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1F" w:rsidRDefault="00B2321F" w:rsidP="00B2321F">
      <w:pPr>
        <w:ind w:left="120"/>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pic:spPr>
                </pic:pic>
              </a:graphicData>
            </a:graphic>
          </wp:anchor>
        </w:drawing>
      </w:r>
      <w:r w:rsidR="004B3CFD">
        <w:rPr>
          <w:rFonts w:ascii="Verdana" w:hAnsi="Verdana"/>
          <w:b/>
          <w:bCs/>
          <w:sz w:val="28"/>
          <w:szCs w:val="28"/>
        </w:rPr>
        <w:t xml:space="preserve"> </w:t>
      </w:r>
    </w:p>
    <w:p w:rsidR="00B2321F" w:rsidRDefault="00B2321F" w:rsidP="00B2321F">
      <w:pPr>
        <w:ind w:left="120"/>
        <w:rPr>
          <w:rFonts w:ascii="Verdana" w:hAnsi="Verdana"/>
          <w:b/>
          <w:bCs/>
          <w:sz w:val="28"/>
          <w:szCs w:val="28"/>
        </w:rPr>
      </w:pPr>
    </w:p>
    <w:p w:rsidR="00B2321F" w:rsidRDefault="00B2321F" w:rsidP="00B2321F">
      <w:pPr>
        <w:ind w:left="120"/>
        <w:jc w:val="center"/>
        <w:rPr>
          <w:rFonts w:ascii="Verdana" w:hAnsi="Verdana"/>
          <w:b/>
          <w:bCs/>
          <w:sz w:val="28"/>
          <w:szCs w:val="28"/>
        </w:rPr>
      </w:pPr>
    </w:p>
    <w:p w:rsidR="00B2321F" w:rsidRDefault="00B2321F" w:rsidP="00B2321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B2321F" w:rsidRDefault="00B2321F" w:rsidP="00B2321F">
      <w:pPr>
        <w:rPr>
          <w:rFonts w:ascii="Verdana" w:hAnsi="Verdana"/>
          <w:sz w:val="28"/>
          <w:szCs w:val="28"/>
        </w:rPr>
      </w:pPr>
      <w:r>
        <w:rPr>
          <w:rFonts w:ascii="Verdana" w:hAnsi="Verdana"/>
          <w:b/>
          <w:bCs/>
          <w:sz w:val="28"/>
          <w:szCs w:val="28"/>
          <w:u w:val="single"/>
        </w:rPr>
        <w:t xml:space="preserve">HELD AT </w:t>
      </w:r>
      <w:r w:rsidR="00712D61">
        <w:rPr>
          <w:rFonts w:ascii="Verdana" w:hAnsi="Verdana"/>
          <w:b/>
          <w:bCs/>
          <w:sz w:val="28"/>
          <w:szCs w:val="28"/>
          <w:u w:val="single"/>
        </w:rPr>
        <w:t>MANZINI</w:t>
      </w:r>
      <w:r>
        <w:rPr>
          <w:rFonts w:ascii="Verdana" w:hAnsi="Verdana"/>
          <w:sz w:val="28"/>
          <w:szCs w:val="28"/>
        </w:rPr>
        <w:tab/>
        <w:t xml:space="preserve">            </w:t>
      </w:r>
      <w:r>
        <w:rPr>
          <w:rFonts w:ascii="Verdana" w:hAnsi="Verdana"/>
          <w:sz w:val="28"/>
          <w:szCs w:val="28"/>
        </w:rPr>
        <w:tab/>
      </w:r>
      <w:r>
        <w:rPr>
          <w:rFonts w:ascii="Verdana" w:hAnsi="Verdana"/>
          <w:sz w:val="28"/>
          <w:szCs w:val="28"/>
        </w:rPr>
        <w:tab/>
        <w:t xml:space="preserve"> </w:t>
      </w:r>
      <w:r>
        <w:rPr>
          <w:rFonts w:ascii="Verdana" w:hAnsi="Verdana"/>
          <w:sz w:val="28"/>
          <w:szCs w:val="28"/>
        </w:rPr>
        <w:tab/>
        <w:t xml:space="preserve">   </w:t>
      </w:r>
      <w:r>
        <w:rPr>
          <w:rFonts w:ascii="Verdana" w:hAnsi="Verdana"/>
          <w:b/>
          <w:sz w:val="28"/>
          <w:szCs w:val="28"/>
          <w:u w:val="single"/>
        </w:rPr>
        <w:t>S</w:t>
      </w:r>
      <w:r w:rsidR="000A35CB">
        <w:rPr>
          <w:rFonts w:ascii="Verdana" w:hAnsi="Verdana"/>
          <w:b/>
          <w:sz w:val="28"/>
          <w:szCs w:val="28"/>
          <w:u w:val="single"/>
        </w:rPr>
        <w:t>WMZ 277</w:t>
      </w:r>
      <w:r>
        <w:rPr>
          <w:rFonts w:ascii="Verdana" w:hAnsi="Verdana"/>
          <w:b/>
          <w:sz w:val="28"/>
          <w:szCs w:val="28"/>
          <w:u w:val="single"/>
        </w:rPr>
        <w:t>/10</w:t>
      </w:r>
      <w:r>
        <w:rPr>
          <w:rFonts w:ascii="Verdana" w:hAnsi="Verdana"/>
          <w:sz w:val="28"/>
          <w:szCs w:val="28"/>
        </w:rPr>
        <w:t xml:space="preserve"> </w:t>
      </w:r>
    </w:p>
    <w:p w:rsidR="00B2321F" w:rsidRDefault="00B2321F" w:rsidP="00B2321F">
      <w:pPr>
        <w:rPr>
          <w:rFonts w:ascii="Verdana" w:hAnsi="Verdana"/>
          <w:sz w:val="16"/>
          <w:szCs w:val="16"/>
        </w:rPr>
      </w:pPr>
    </w:p>
    <w:p w:rsidR="00B2321F" w:rsidRDefault="00B2321F" w:rsidP="00B2321F">
      <w:pPr>
        <w:rPr>
          <w:rFonts w:ascii="Verdana" w:hAnsi="Verdana"/>
          <w:sz w:val="28"/>
          <w:szCs w:val="28"/>
        </w:rPr>
      </w:pPr>
      <w:r>
        <w:rPr>
          <w:rFonts w:ascii="Verdana" w:hAnsi="Verdana"/>
          <w:sz w:val="28"/>
          <w:szCs w:val="28"/>
        </w:rPr>
        <w:t>In the matter between:-</w:t>
      </w:r>
    </w:p>
    <w:p w:rsidR="00B2321F" w:rsidRDefault="00B2321F" w:rsidP="00B2321F">
      <w:pPr>
        <w:rPr>
          <w:rFonts w:ascii="Verdana" w:hAnsi="Verdana"/>
          <w:b/>
          <w:bCs/>
          <w:sz w:val="16"/>
          <w:szCs w:val="16"/>
        </w:rPr>
      </w:pPr>
    </w:p>
    <w:p w:rsidR="00B2321F" w:rsidRDefault="000A35CB" w:rsidP="00B2321F">
      <w:pPr>
        <w:rPr>
          <w:rFonts w:ascii="Verdana" w:hAnsi="Verdana"/>
          <w:sz w:val="28"/>
          <w:szCs w:val="28"/>
        </w:rPr>
      </w:pPr>
      <w:r>
        <w:rPr>
          <w:rFonts w:ascii="Verdana" w:hAnsi="Verdana"/>
          <w:b/>
          <w:sz w:val="28"/>
          <w:szCs w:val="28"/>
        </w:rPr>
        <w:t xml:space="preserve">KWANELE MAGAGULA   </w:t>
      </w:r>
      <w:r w:rsidR="00B2321F">
        <w:rPr>
          <w:rFonts w:ascii="Verdana" w:hAnsi="Verdana"/>
          <w:b/>
          <w:bCs/>
          <w:sz w:val="28"/>
          <w:szCs w:val="28"/>
        </w:rPr>
        <w:t xml:space="preserve">          </w:t>
      </w:r>
      <w:r w:rsidR="00B2321F">
        <w:rPr>
          <w:rFonts w:ascii="Verdana" w:hAnsi="Verdana"/>
          <w:b/>
          <w:bCs/>
          <w:sz w:val="28"/>
          <w:szCs w:val="28"/>
        </w:rPr>
        <w:tab/>
      </w:r>
      <w:r w:rsidR="00B2321F">
        <w:rPr>
          <w:rFonts w:ascii="Verdana" w:hAnsi="Verdana"/>
          <w:b/>
          <w:bCs/>
          <w:sz w:val="28"/>
          <w:szCs w:val="28"/>
        </w:rPr>
        <w:tab/>
      </w:r>
      <w:r w:rsidR="00B2321F">
        <w:rPr>
          <w:rFonts w:ascii="Verdana" w:hAnsi="Verdana"/>
          <w:b/>
          <w:bCs/>
          <w:sz w:val="28"/>
          <w:szCs w:val="28"/>
        </w:rPr>
        <w:tab/>
      </w:r>
      <w:r w:rsidR="00B2321F" w:rsidRPr="00BD71CD">
        <w:rPr>
          <w:rFonts w:ascii="Verdana" w:hAnsi="Verdana"/>
          <w:sz w:val="28"/>
          <w:szCs w:val="28"/>
        </w:rPr>
        <w:t xml:space="preserve">APPLICANT </w:t>
      </w:r>
    </w:p>
    <w:p w:rsidR="00B2321F" w:rsidRDefault="00B2321F" w:rsidP="00B2321F">
      <w:pPr>
        <w:rPr>
          <w:rFonts w:ascii="Verdana" w:hAnsi="Verdana"/>
          <w:sz w:val="16"/>
          <w:szCs w:val="16"/>
        </w:rPr>
      </w:pPr>
    </w:p>
    <w:p w:rsidR="00B2321F" w:rsidRDefault="00B2321F" w:rsidP="00B2321F">
      <w:pPr>
        <w:outlineLvl w:val="0"/>
        <w:rPr>
          <w:rFonts w:ascii="Verdana" w:hAnsi="Verdana"/>
          <w:sz w:val="28"/>
          <w:szCs w:val="28"/>
        </w:rPr>
      </w:pPr>
      <w:r>
        <w:rPr>
          <w:rFonts w:ascii="Verdana" w:hAnsi="Verdana"/>
          <w:sz w:val="28"/>
          <w:szCs w:val="28"/>
        </w:rPr>
        <w:t xml:space="preserve">And </w:t>
      </w:r>
    </w:p>
    <w:p w:rsidR="00B2321F" w:rsidRDefault="00B2321F" w:rsidP="00B2321F">
      <w:pPr>
        <w:rPr>
          <w:rFonts w:ascii="Verdana" w:hAnsi="Verdana"/>
          <w:sz w:val="16"/>
          <w:szCs w:val="16"/>
        </w:rPr>
      </w:pPr>
    </w:p>
    <w:p w:rsidR="00B2321F" w:rsidRDefault="000A35CB" w:rsidP="00B2321F">
      <w:pPr>
        <w:rPr>
          <w:rFonts w:ascii="Verdana" w:hAnsi="Verdana"/>
          <w:bCs/>
          <w:sz w:val="28"/>
          <w:szCs w:val="28"/>
        </w:rPr>
      </w:pPr>
      <w:r>
        <w:rPr>
          <w:rFonts w:ascii="Verdana" w:hAnsi="Verdana"/>
          <w:b/>
          <w:sz w:val="28"/>
          <w:szCs w:val="28"/>
        </w:rPr>
        <w:t xml:space="preserve">DUPS HOLDINGS </w:t>
      </w:r>
      <w:r w:rsidR="00B2321F" w:rsidRPr="00B2321F">
        <w:rPr>
          <w:rFonts w:ascii="Verdana" w:hAnsi="Verdana"/>
          <w:b/>
          <w:sz w:val="28"/>
          <w:szCs w:val="28"/>
        </w:rPr>
        <w:t>(PTY) LTD</w:t>
      </w:r>
      <w:r w:rsidR="00B2321F">
        <w:rPr>
          <w:rFonts w:ascii="Verdana" w:hAnsi="Verdana"/>
          <w:b/>
          <w:sz w:val="28"/>
          <w:szCs w:val="28"/>
        </w:rPr>
        <w:tab/>
      </w:r>
      <w:r>
        <w:rPr>
          <w:rFonts w:ascii="Verdana" w:hAnsi="Verdana"/>
          <w:b/>
          <w:sz w:val="28"/>
          <w:szCs w:val="28"/>
        </w:rPr>
        <w:tab/>
      </w:r>
      <w:r>
        <w:rPr>
          <w:rFonts w:ascii="Verdana" w:hAnsi="Verdana"/>
          <w:b/>
          <w:sz w:val="28"/>
          <w:szCs w:val="28"/>
        </w:rPr>
        <w:tab/>
      </w:r>
      <w:r w:rsidR="00B2321F" w:rsidRPr="00BD71CD">
        <w:rPr>
          <w:rFonts w:ascii="Verdana" w:hAnsi="Verdana"/>
          <w:bCs/>
          <w:sz w:val="28"/>
          <w:szCs w:val="28"/>
        </w:rPr>
        <w:t xml:space="preserve">RESPONDENT </w:t>
      </w:r>
    </w:p>
    <w:p w:rsidR="00B2321F" w:rsidRDefault="00B2321F" w:rsidP="00B2321F">
      <w:pPr>
        <w:rPr>
          <w:rFonts w:ascii="Verdana" w:hAnsi="Verdana"/>
          <w:bCs/>
          <w:sz w:val="16"/>
          <w:szCs w:val="16"/>
        </w:rPr>
      </w:pPr>
    </w:p>
    <w:p w:rsidR="00B2321F" w:rsidRDefault="00B2321F" w:rsidP="00B2321F">
      <w:pPr>
        <w:rPr>
          <w:rFonts w:ascii="Verdana" w:hAnsi="Verdana"/>
          <w:sz w:val="28"/>
          <w:szCs w:val="28"/>
        </w:rPr>
      </w:pPr>
      <w:r>
        <w:rPr>
          <w:rFonts w:ascii="Verdana" w:hAnsi="Verdana"/>
          <w:sz w:val="28"/>
          <w:szCs w:val="28"/>
        </w:rPr>
        <w:t>CORAM:</w:t>
      </w:r>
      <w:r>
        <w:rPr>
          <w:rFonts w:ascii="Verdana" w:hAnsi="Verdana"/>
          <w:sz w:val="28"/>
          <w:szCs w:val="28"/>
        </w:rPr>
        <w:tab/>
      </w:r>
    </w:p>
    <w:p w:rsidR="00B2321F" w:rsidRDefault="00B2321F" w:rsidP="00B2321F">
      <w:pPr>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Mthunzi Shabangu</w:t>
      </w:r>
    </w:p>
    <w:p w:rsidR="00B2321F" w:rsidRDefault="00B2321F" w:rsidP="00B2321F">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0A35CB">
        <w:rPr>
          <w:rFonts w:ascii="Verdana" w:hAnsi="Verdana"/>
          <w:sz w:val="28"/>
          <w:szCs w:val="28"/>
        </w:rPr>
        <w:t>In Person</w:t>
      </w:r>
    </w:p>
    <w:p w:rsidR="00B2321F" w:rsidRPr="00B2321F" w:rsidRDefault="00B2321F" w:rsidP="00B2321F">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0A35CB">
        <w:rPr>
          <w:rFonts w:ascii="Verdana" w:hAnsi="Verdana"/>
          <w:sz w:val="28"/>
          <w:szCs w:val="28"/>
        </w:rPr>
        <w:t>Lwazi Mdziniso</w:t>
      </w:r>
    </w:p>
    <w:p w:rsidR="00B2321F" w:rsidRPr="00B2321F" w:rsidRDefault="00B2321F" w:rsidP="00B2321F">
      <w:pPr>
        <w:rPr>
          <w:rFonts w:ascii="Verdana" w:hAnsi="Verdana"/>
          <w:sz w:val="28"/>
          <w:szCs w:val="28"/>
        </w:rPr>
      </w:pPr>
    </w:p>
    <w:p w:rsidR="00B2321F" w:rsidRPr="00B2321F" w:rsidRDefault="00B2321F" w:rsidP="00B2321F">
      <w:pPr>
        <w:rPr>
          <w:rFonts w:ascii="Verdana" w:hAnsi="Verdana"/>
          <w:sz w:val="28"/>
          <w:szCs w:val="28"/>
        </w:rPr>
      </w:pPr>
      <w:r w:rsidRPr="00B2321F">
        <w:rPr>
          <w:rFonts w:ascii="Verdana" w:hAnsi="Verdana"/>
          <w:b/>
          <w:sz w:val="28"/>
          <w:szCs w:val="28"/>
        </w:rPr>
        <w:t>Nature of Dispute</w:t>
      </w:r>
      <w:r w:rsidR="00D15206">
        <w:rPr>
          <w:rFonts w:ascii="Verdana" w:hAnsi="Verdana"/>
          <w:sz w:val="28"/>
          <w:szCs w:val="28"/>
        </w:rPr>
        <w:t xml:space="preserve">              </w:t>
      </w:r>
      <w:r w:rsidRPr="00B2321F">
        <w:rPr>
          <w:rFonts w:ascii="Verdana" w:hAnsi="Verdana"/>
          <w:sz w:val="28"/>
          <w:szCs w:val="28"/>
        </w:rPr>
        <w:t>:     U</w:t>
      </w:r>
      <w:r w:rsidR="000A35CB">
        <w:rPr>
          <w:rFonts w:ascii="Verdana" w:hAnsi="Verdana"/>
          <w:sz w:val="28"/>
          <w:szCs w:val="28"/>
        </w:rPr>
        <w:t>nfair Dismissal</w:t>
      </w:r>
    </w:p>
    <w:p w:rsidR="00B2321F" w:rsidRDefault="00B2321F" w:rsidP="000A35CB">
      <w:pPr>
        <w:jc w:val="left"/>
        <w:rPr>
          <w:rFonts w:ascii="Verdana" w:hAnsi="Verdana"/>
          <w:sz w:val="28"/>
          <w:szCs w:val="28"/>
        </w:rPr>
      </w:pPr>
      <w:r w:rsidRPr="00B2321F">
        <w:rPr>
          <w:rFonts w:ascii="Verdana" w:hAnsi="Verdana"/>
          <w:b/>
          <w:sz w:val="28"/>
          <w:szCs w:val="28"/>
        </w:rPr>
        <w:t>Date of Hearing</w:t>
      </w:r>
      <w:r w:rsidR="00D15206">
        <w:rPr>
          <w:rFonts w:ascii="Verdana" w:hAnsi="Verdana"/>
          <w:sz w:val="28"/>
          <w:szCs w:val="28"/>
        </w:rPr>
        <w:t xml:space="preserve">                    </w:t>
      </w:r>
      <w:r w:rsidRPr="00B2321F">
        <w:rPr>
          <w:rFonts w:ascii="Verdana" w:hAnsi="Verdana"/>
          <w:sz w:val="28"/>
          <w:szCs w:val="28"/>
        </w:rPr>
        <w:t>:    1</w:t>
      </w:r>
      <w:r w:rsidR="000A35CB">
        <w:rPr>
          <w:rFonts w:ascii="Verdana" w:hAnsi="Verdana"/>
          <w:sz w:val="28"/>
          <w:szCs w:val="28"/>
        </w:rPr>
        <w:t>4</w:t>
      </w:r>
      <w:r w:rsidRPr="00B2321F">
        <w:rPr>
          <w:rFonts w:ascii="Verdana" w:hAnsi="Verdana"/>
          <w:sz w:val="28"/>
          <w:szCs w:val="28"/>
          <w:vertAlign w:val="superscript"/>
        </w:rPr>
        <w:t>th</w:t>
      </w:r>
      <w:r w:rsidRPr="00B2321F">
        <w:rPr>
          <w:rFonts w:ascii="Verdana" w:hAnsi="Verdana"/>
          <w:sz w:val="28"/>
          <w:szCs w:val="28"/>
        </w:rPr>
        <w:t xml:space="preserve"> </w:t>
      </w:r>
      <w:r w:rsidR="000A35CB">
        <w:rPr>
          <w:rFonts w:ascii="Verdana" w:hAnsi="Verdana"/>
          <w:sz w:val="28"/>
          <w:szCs w:val="28"/>
        </w:rPr>
        <w:t>October</w:t>
      </w:r>
      <w:r w:rsidRPr="00B2321F">
        <w:rPr>
          <w:rFonts w:ascii="Verdana" w:hAnsi="Verdana"/>
          <w:sz w:val="28"/>
          <w:szCs w:val="28"/>
        </w:rPr>
        <w:t xml:space="preserve">, 2010 </w:t>
      </w:r>
    </w:p>
    <w:p w:rsidR="00B2321F" w:rsidRDefault="00B2321F" w:rsidP="00B2321F">
      <w:pPr>
        <w:rPr>
          <w:rFonts w:ascii="Verdana" w:hAnsi="Verdana"/>
          <w:sz w:val="28"/>
          <w:szCs w:val="28"/>
        </w:rPr>
      </w:pPr>
      <w:r>
        <w:rPr>
          <w:rFonts w:ascii="Verdana" w:hAnsi="Verdana"/>
          <w:sz w:val="28"/>
          <w:szCs w:val="28"/>
        </w:rPr>
        <w:t xml:space="preserve">                                                   </w:t>
      </w:r>
    </w:p>
    <w:p w:rsidR="00B2321F" w:rsidRDefault="00B2321F" w:rsidP="00B2321F">
      <w:pPr>
        <w:pBdr>
          <w:bottom w:val="single" w:sz="12" w:space="1" w:color="auto"/>
        </w:pBdr>
        <w:rPr>
          <w:rFonts w:ascii="Verdana" w:hAnsi="Verdana"/>
          <w:sz w:val="16"/>
          <w:szCs w:val="16"/>
        </w:rPr>
      </w:pPr>
    </w:p>
    <w:p w:rsidR="00B2321F" w:rsidRDefault="00B2321F" w:rsidP="00B2321F">
      <w:pPr>
        <w:rPr>
          <w:rFonts w:ascii="Verdana" w:hAnsi="Verdana"/>
          <w:sz w:val="16"/>
          <w:szCs w:val="16"/>
        </w:rPr>
      </w:pPr>
    </w:p>
    <w:p w:rsidR="00B2321F" w:rsidRDefault="00B2321F" w:rsidP="00B2321F">
      <w:pPr>
        <w:pBdr>
          <w:bottom w:val="single" w:sz="12" w:space="1" w:color="auto"/>
        </w:pBdr>
        <w:jc w:val="center"/>
        <w:outlineLvl w:val="0"/>
        <w:rPr>
          <w:rFonts w:ascii="Verdana" w:hAnsi="Verdana"/>
          <w:b/>
          <w:bCs/>
          <w:sz w:val="28"/>
          <w:szCs w:val="28"/>
        </w:rPr>
      </w:pPr>
      <w:r>
        <w:rPr>
          <w:rFonts w:ascii="Verdana" w:hAnsi="Verdana"/>
          <w:b/>
          <w:bCs/>
          <w:sz w:val="28"/>
          <w:szCs w:val="28"/>
        </w:rPr>
        <w:t>ARBITRATION AWARD</w:t>
      </w:r>
      <w:r w:rsidR="00712C6C">
        <w:rPr>
          <w:rFonts w:ascii="Verdana" w:hAnsi="Verdana"/>
          <w:b/>
          <w:bCs/>
          <w:sz w:val="28"/>
          <w:szCs w:val="28"/>
        </w:rPr>
        <w:t xml:space="preserve"> </w:t>
      </w:r>
    </w:p>
    <w:p w:rsidR="00B2321F" w:rsidRDefault="00B2321F" w:rsidP="00B2321F">
      <w:pPr>
        <w:jc w:val="center"/>
        <w:outlineLvl w:val="0"/>
        <w:rPr>
          <w:rFonts w:ascii="Verdana" w:hAnsi="Verdana"/>
          <w:b/>
          <w:sz w:val="28"/>
          <w:szCs w:val="28"/>
        </w:rPr>
      </w:pPr>
    </w:p>
    <w:p w:rsidR="008769C5" w:rsidRDefault="008769C5" w:rsidP="00B2321F">
      <w:pPr>
        <w:jc w:val="center"/>
        <w:outlineLvl w:val="0"/>
        <w:rPr>
          <w:rFonts w:ascii="Verdana" w:hAnsi="Verdana"/>
          <w:b/>
          <w:sz w:val="28"/>
          <w:szCs w:val="28"/>
        </w:rPr>
      </w:pPr>
    </w:p>
    <w:p w:rsidR="00712C6C" w:rsidRDefault="00712C6C" w:rsidP="00712C6C">
      <w:pPr>
        <w:rPr>
          <w:rFonts w:ascii="Verdana" w:eastAsia="Calibri" w:hAnsi="Verdana" w:cs="Times New Roman"/>
          <w:b/>
          <w:bCs/>
          <w:sz w:val="28"/>
          <w:szCs w:val="28"/>
          <w:u w:val="single"/>
        </w:rPr>
      </w:pPr>
      <w:r>
        <w:rPr>
          <w:rFonts w:ascii="Verdana" w:eastAsia="Calibri" w:hAnsi="Verdana" w:cs="Times New Roman"/>
          <w:b/>
          <w:bCs/>
          <w:sz w:val="28"/>
          <w:szCs w:val="28"/>
        </w:rPr>
        <w:lastRenderedPageBreak/>
        <w:t>1.</w:t>
      </w:r>
      <w:r>
        <w:rPr>
          <w:rFonts w:ascii="Verdana" w:eastAsia="Calibri" w:hAnsi="Verdana" w:cs="Times New Roman"/>
          <w:b/>
          <w:bCs/>
          <w:sz w:val="28"/>
          <w:szCs w:val="28"/>
        </w:rPr>
        <w:tab/>
      </w:r>
      <w:r>
        <w:rPr>
          <w:rFonts w:ascii="Verdana" w:eastAsia="Calibri" w:hAnsi="Verdana" w:cs="Times New Roman"/>
          <w:b/>
          <w:bCs/>
          <w:sz w:val="28"/>
          <w:szCs w:val="28"/>
          <w:u w:val="single"/>
        </w:rPr>
        <w:t>DETAILS OF HEARING AND REPRESENTATION:</w:t>
      </w:r>
    </w:p>
    <w:p w:rsidR="00712C6C" w:rsidRDefault="00712C6C" w:rsidP="00712C6C">
      <w:pPr>
        <w:ind w:left="806"/>
        <w:rPr>
          <w:rFonts w:ascii="Verdana" w:eastAsia="Calibri" w:hAnsi="Verdana" w:cs="Times New Roman"/>
          <w:bCs/>
          <w:sz w:val="28"/>
          <w:szCs w:val="28"/>
        </w:rPr>
      </w:pPr>
    </w:p>
    <w:p w:rsidR="00BF3BAE" w:rsidRDefault="00642CE4" w:rsidP="00BF3BAE">
      <w:pPr>
        <w:numPr>
          <w:ilvl w:val="1"/>
          <w:numId w:val="3"/>
        </w:numPr>
        <w:rPr>
          <w:rFonts w:ascii="Verdana" w:hAnsi="Verdana"/>
          <w:sz w:val="28"/>
          <w:szCs w:val="28"/>
        </w:rPr>
      </w:pPr>
      <w:r>
        <w:rPr>
          <w:rFonts w:ascii="Verdana" w:eastAsia="Calibri" w:hAnsi="Verdana" w:cs="Times New Roman"/>
          <w:sz w:val="28"/>
          <w:szCs w:val="28"/>
        </w:rPr>
        <w:t>The Applicant</w:t>
      </w:r>
      <w:r w:rsidR="00712C6C" w:rsidRPr="00DD04DD">
        <w:rPr>
          <w:rFonts w:ascii="Verdana" w:eastAsia="Calibri" w:hAnsi="Verdana" w:cs="Times New Roman"/>
          <w:sz w:val="28"/>
          <w:szCs w:val="28"/>
        </w:rPr>
        <w:t xml:space="preserve"> </w:t>
      </w:r>
      <w:r w:rsidR="008769C5">
        <w:rPr>
          <w:rFonts w:ascii="Verdana" w:eastAsia="Calibri" w:hAnsi="Verdana" w:cs="Times New Roman"/>
          <w:sz w:val="28"/>
          <w:szCs w:val="28"/>
        </w:rPr>
        <w:t>i</w:t>
      </w:r>
      <w:r w:rsidR="00712C6C" w:rsidRPr="00DD04DD">
        <w:rPr>
          <w:rFonts w:ascii="Verdana" w:eastAsia="Calibri" w:hAnsi="Verdana" w:cs="Times New Roman"/>
          <w:sz w:val="28"/>
          <w:szCs w:val="28"/>
        </w:rPr>
        <w:t>s</w:t>
      </w:r>
      <w:r w:rsidR="008769C5">
        <w:rPr>
          <w:rFonts w:ascii="Verdana" w:eastAsia="Calibri" w:hAnsi="Verdana" w:cs="Times New Roman"/>
          <w:sz w:val="28"/>
          <w:szCs w:val="28"/>
        </w:rPr>
        <w:t xml:space="preserve"> Kwanele Magagula, an adult male Swazi of Maliyaduma area, in the Manzini Region. His postal address is </w:t>
      </w:r>
      <w:r w:rsidR="00BF3BAE">
        <w:rPr>
          <w:rFonts w:ascii="Verdana" w:eastAsia="Calibri" w:hAnsi="Verdana" w:cs="Times New Roman"/>
          <w:sz w:val="28"/>
          <w:szCs w:val="28"/>
        </w:rPr>
        <w:t>P.O. Box 6301, Manzini.</w:t>
      </w:r>
    </w:p>
    <w:p w:rsidR="00BF3BAE" w:rsidRPr="00BF3BAE" w:rsidRDefault="00BF3BAE" w:rsidP="00BF3BAE">
      <w:pPr>
        <w:ind w:left="1526"/>
        <w:rPr>
          <w:rFonts w:ascii="Verdana" w:hAnsi="Verdana"/>
          <w:bCs/>
          <w:sz w:val="28"/>
          <w:szCs w:val="28"/>
        </w:rPr>
      </w:pPr>
    </w:p>
    <w:p w:rsidR="001E08ED" w:rsidRPr="006F4BF1" w:rsidRDefault="00712C6C" w:rsidP="00712C6C">
      <w:pPr>
        <w:numPr>
          <w:ilvl w:val="1"/>
          <w:numId w:val="3"/>
        </w:numPr>
        <w:rPr>
          <w:rFonts w:ascii="Verdana" w:hAnsi="Verdana"/>
          <w:bCs/>
          <w:sz w:val="28"/>
          <w:szCs w:val="28"/>
        </w:rPr>
      </w:pPr>
      <w:r w:rsidRPr="006F4BF1">
        <w:rPr>
          <w:rFonts w:ascii="Verdana" w:hAnsi="Verdana"/>
          <w:sz w:val="28"/>
          <w:szCs w:val="28"/>
        </w:rPr>
        <w:t xml:space="preserve">The </w:t>
      </w:r>
      <w:r w:rsidR="001E08ED" w:rsidRPr="006F4BF1">
        <w:rPr>
          <w:rFonts w:ascii="Verdana" w:hAnsi="Verdana"/>
          <w:sz w:val="28"/>
          <w:szCs w:val="28"/>
        </w:rPr>
        <w:t xml:space="preserve">Respondent is </w:t>
      </w:r>
      <w:r w:rsidR="00BF3BAE">
        <w:rPr>
          <w:rFonts w:ascii="Verdana" w:hAnsi="Verdana"/>
          <w:sz w:val="28"/>
          <w:szCs w:val="28"/>
        </w:rPr>
        <w:t>Dups Holdings</w:t>
      </w:r>
      <w:r w:rsidR="001E08ED" w:rsidRPr="006F4BF1">
        <w:rPr>
          <w:rFonts w:ascii="Verdana" w:hAnsi="Verdana"/>
          <w:sz w:val="28"/>
          <w:szCs w:val="28"/>
        </w:rPr>
        <w:t xml:space="preserve"> (PTY) LTD, a company with </w:t>
      </w:r>
      <w:r w:rsidR="004B6FD5">
        <w:rPr>
          <w:rFonts w:ascii="Verdana" w:hAnsi="Verdana"/>
          <w:sz w:val="28"/>
          <w:szCs w:val="28"/>
        </w:rPr>
        <w:t xml:space="preserve">limited </w:t>
      </w:r>
      <w:r w:rsidR="001E08ED" w:rsidRPr="006F4BF1">
        <w:rPr>
          <w:rFonts w:ascii="Verdana" w:hAnsi="Verdana"/>
          <w:sz w:val="28"/>
          <w:szCs w:val="28"/>
        </w:rPr>
        <w:t>liability duly registered according to the company laws of Swaziland, w</w:t>
      </w:r>
      <w:r w:rsidR="00BF3BAE">
        <w:rPr>
          <w:rFonts w:ascii="Verdana" w:hAnsi="Verdana"/>
          <w:sz w:val="28"/>
          <w:szCs w:val="28"/>
        </w:rPr>
        <w:t xml:space="preserve">ith its registered offices situate at Manzini in the Manzini Region. Its postal address is </w:t>
      </w:r>
      <w:r w:rsidR="001B13A3">
        <w:rPr>
          <w:rFonts w:ascii="Verdana" w:hAnsi="Verdana"/>
          <w:sz w:val="28"/>
          <w:szCs w:val="28"/>
        </w:rPr>
        <w:t>P.O</w:t>
      </w:r>
      <w:r w:rsidR="001E08ED" w:rsidRPr="006F4BF1">
        <w:rPr>
          <w:rFonts w:ascii="Verdana" w:hAnsi="Verdana"/>
          <w:sz w:val="28"/>
          <w:szCs w:val="28"/>
        </w:rPr>
        <w:t xml:space="preserve">. Box </w:t>
      </w:r>
      <w:r w:rsidR="00BF3BAE">
        <w:rPr>
          <w:rFonts w:ascii="Verdana" w:hAnsi="Verdana"/>
          <w:sz w:val="28"/>
          <w:szCs w:val="28"/>
        </w:rPr>
        <w:t>114, Manzini</w:t>
      </w:r>
      <w:r w:rsidR="001E08ED" w:rsidRPr="006F4BF1">
        <w:rPr>
          <w:rFonts w:ascii="Verdana" w:hAnsi="Verdana"/>
          <w:sz w:val="28"/>
          <w:szCs w:val="28"/>
        </w:rPr>
        <w:t>.</w:t>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p>
    <w:p w:rsidR="001E08ED" w:rsidRPr="00CF3AC1" w:rsidRDefault="00712C6C" w:rsidP="00712C6C">
      <w:pPr>
        <w:numPr>
          <w:ilvl w:val="1"/>
          <w:numId w:val="3"/>
        </w:numPr>
        <w:rPr>
          <w:rFonts w:ascii="Verdana" w:hAnsi="Verdana"/>
          <w:bCs/>
          <w:sz w:val="28"/>
          <w:szCs w:val="28"/>
        </w:rPr>
      </w:pPr>
      <w:r w:rsidRPr="006F4BF1">
        <w:rPr>
          <w:rFonts w:ascii="Verdana" w:hAnsi="Verdana"/>
          <w:sz w:val="28"/>
          <w:szCs w:val="28"/>
        </w:rPr>
        <w:t xml:space="preserve">During </w:t>
      </w:r>
      <w:r w:rsidR="001E08ED" w:rsidRPr="006F4BF1">
        <w:rPr>
          <w:rFonts w:ascii="Verdana" w:hAnsi="Verdana"/>
          <w:sz w:val="28"/>
          <w:szCs w:val="28"/>
        </w:rPr>
        <w:t xml:space="preserve">the arbitration </w:t>
      </w:r>
      <w:r w:rsidR="00BF3BAE">
        <w:rPr>
          <w:rFonts w:ascii="Verdana" w:hAnsi="Verdana"/>
          <w:sz w:val="28"/>
          <w:szCs w:val="28"/>
        </w:rPr>
        <w:t>hearing</w:t>
      </w:r>
      <w:r w:rsidR="001E08ED" w:rsidRPr="006F4BF1">
        <w:rPr>
          <w:rFonts w:ascii="Verdana" w:hAnsi="Verdana"/>
          <w:sz w:val="28"/>
          <w:szCs w:val="28"/>
        </w:rPr>
        <w:t>, the Applicant</w:t>
      </w:r>
      <w:r w:rsidR="00BF3BAE">
        <w:rPr>
          <w:rFonts w:ascii="Verdana" w:hAnsi="Verdana"/>
          <w:sz w:val="28"/>
          <w:szCs w:val="28"/>
        </w:rPr>
        <w:t xml:space="preserve"> elected to present himself though having been advised of his rights to legal representation or any representation of hi</w:t>
      </w:r>
      <w:r w:rsidR="00BB1CD2">
        <w:rPr>
          <w:rFonts w:ascii="Verdana" w:hAnsi="Verdana"/>
          <w:sz w:val="28"/>
          <w:szCs w:val="28"/>
        </w:rPr>
        <w:t>s own choice. The Respondent had legal representation in the person of</w:t>
      </w:r>
      <w:r w:rsidR="00BF3BAE">
        <w:rPr>
          <w:rFonts w:ascii="Verdana" w:hAnsi="Verdana"/>
          <w:sz w:val="28"/>
          <w:szCs w:val="28"/>
        </w:rPr>
        <w:t xml:space="preserve"> </w:t>
      </w:r>
      <w:r w:rsidR="00CF3AC1">
        <w:rPr>
          <w:rFonts w:ascii="Verdana" w:hAnsi="Verdana"/>
          <w:sz w:val="28"/>
          <w:szCs w:val="28"/>
        </w:rPr>
        <w:t>Mr.</w:t>
      </w:r>
      <w:r w:rsidR="00BB1CD2">
        <w:rPr>
          <w:rFonts w:ascii="Verdana" w:hAnsi="Verdana"/>
          <w:sz w:val="28"/>
          <w:szCs w:val="28"/>
        </w:rPr>
        <w:t xml:space="preserve"> Lwazi Mdziniso</w:t>
      </w:r>
      <w:r w:rsidR="00BF3BAE">
        <w:rPr>
          <w:rFonts w:ascii="Verdana" w:hAnsi="Verdana"/>
          <w:sz w:val="28"/>
          <w:szCs w:val="28"/>
        </w:rPr>
        <w:t>.</w:t>
      </w:r>
    </w:p>
    <w:p w:rsidR="00CF3AC1" w:rsidRPr="00235829" w:rsidRDefault="00CF3AC1" w:rsidP="00CF3AC1">
      <w:pPr>
        <w:ind w:left="1526"/>
        <w:rPr>
          <w:rFonts w:ascii="Verdana" w:hAnsi="Verdana"/>
          <w:bCs/>
          <w:sz w:val="28"/>
          <w:szCs w:val="28"/>
        </w:rPr>
      </w:pPr>
    </w:p>
    <w:p w:rsidR="00235829" w:rsidRPr="002B12AB" w:rsidRDefault="00235829" w:rsidP="00712C6C">
      <w:pPr>
        <w:numPr>
          <w:ilvl w:val="1"/>
          <w:numId w:val="3"/>
        </w:numPr>
        <w:rPr>
          <w:rFonts w:ascii="Verdana" w:hAnsi="Verdana"/>
          <w:bCs/>
          <w:sz w:val="28"/>
          <w:szCs w:val="28"/>
        </w:rPr>
      </w:pPr>
      <w:r>
        <w:rPr>
          <w:rFonts w:ascii="Verdana" w:hAnsi="Verdana"/>
          <w:sz w:val="28"/>
          <w:szCs w:val="28"/>
        </w:rPr>
        <w:t>The arbitration hearing was h</w:t>
      </w:r>
      <w:r w:rsidR="005F649A">
        <w:rPr>
          <w:rFonts w:ascii="Verdana" w:hAnsi="Verdana"/>
          <w:sz w:val="28"/>
          <w:szCs w:val="28"/>
        </w:rPr>
        <w:t>eld at CMAC – Manzini, SNAT Co-O</w:t>
      </w:r>
      <w:r>
        <w:rPr>
          <w:rFonts w:ascii="Verdana" w:hAnsi="Verdana"/>
          <w:sz w:val="28"/>
          <w:szCs w:val="28"/>
        </w:rPr>
        <w:t>ps Building on the 14</w:t>
      </w:r>
      <w:r w:rsidRPr="00235829">
        <w:rPr>
          <w:rFonts w:ascii="Verdana" w:hAnsi="Verdana"/>
          <w:sz w:val="28"/>
          <w:szCs w:val="28"/>
          <w:vertAlign w:val="superscript"/>
        </w:rPr>
        <w:t>th</w:t>
      </w:r>
      <w:r>
        <w:rPr>
          <w:rFonts w:ascii="Verdana" w:hAnsi="Verdana"/>
          <w:sz w:val="28"/>
          <w:szCs w:val="28"/>
        </w:rPr>
        <w:t xml:space="preserve"> October, 2010 before arbitrator M. Shabangu. The process was captured both on electronic and manual records.</w:t>
      </w:r>
    </w:p>
    <w:p w:rsidR="002B12AB" w:rsidRDefault="002B12AB" w:rsidP="002B12AB">
      <w:pPr>
        <w:ind w:left="1526"/>
        <w:rPr>
          <w:rFonts w:ascii="Verdana" w:hAnsi="Verdana"/>
          <w:bCs/>
          <w:sz w:val="28"/>
          <w:szCs w:val="28"/>
        </w:rPr>
      </w:pPr>
    </w:p>
    <w:p w:rsidR="004B3CFD" w:rsidRDefault="004B3CFD" w:rsidP="002B12AB">
      <w:pPr>
        <w:ind w:left="1526"/>
        <w:rPr>
          <w:rFonts w:ascii="Verdana" w:hAnsi="Verdana"/>
          <w:bCs/>
          <w:sz w:val="28"/>
          <w:szCs w:val="28"/>
        </w:rPr>
      </w:pPr>
    </w:p>
    <w:p w:rsidR="00CF3AC1" w:rsidRDefault="00CF3AC1" w:rsidP="002B12AB">
      <w:pPr>
        <w:ind w:left="1526"/>
        <w:rPr>
          <w:rFonts w:ascii="Verdana" w:hAnsi="Verdana"/>
          <w:bCs/>
          <w:sz w:val="28"/>
          <w:szCs w:val="28"/>
        </w:rPr>
      </w:pPr>
    </w:p>
    <w:p w:rsidR="00CF3AC1" w:rsidRPr="006F4BF1" w:rsidRDefault="00CF3AC1" w:rsidP="002B12AB">
      <w:pPr>
        <w:ind w:left="1526"/>
        <w:rPr>
          <w:rFonts w:ascii="Verdana" w:hAnsi="Verdana"/>
          <w:bCs/>
          <w:sz w:val="28"/>
          <w:szCs w:val="28"/>
        </w:rPr>
      </w:pPr>
    </w:p>
    <w:p w:rsidR="00712C6C" w:rsidRPr="006F4BF1" w:rsidRDefault="00712C6C" w:rsidP="00712C6C">
      <w:pPr>
        <w:numPr>
          <w:ilvl w:val="0"/>
          <w:numId w:val="3"/>
        </w:numPr>
        <w:rPr>
          <w:rFonts w:ascii="Verdana" w:eastAsia="Calibri" w:hAnsi="Verdana" w:cs="Times New Roman"/>
          <w:b/>
          <w:sz w:val="28"/>
          <w:szCs w:val="28"/>
          <w:u w:val="single"/>
        </w:rPr>
      </w:pPr>
      <w:r w:rsidRPr="006F4BF1">
        <w:rPr>
          <w:rFonts w:ascii="Verdana" w:eastAsia="Calibri" w:hAnsi="Verdana" w:cs="Times New Roman"/>
          <w:b/>
          <w:sz w:val="28"/>
          <w:szCs w:val="28"/>
          <w:u w:val="single"/>
        </w:rPr>
        <w:t>ISSUE TO BE DECIDED</w:t>
      </w:r>
    </w:p>
    <w:p w:rsidR="00712C6C" w:rsidRPr="006F4BF1" w:rsidRDefault="00712C6C" w:rsidP="00712C6C">
      <w:pPr>
        <w:ind w:left="806"/>
        <w:rPr>
          <w:rFonts w:ascii="Verdana" w:eastAsia="Calibri" w:hAnsi="Verdana" w:cs="Times New Roman"/>
          <w:sz w:val="28"/>
          <w:szCs w:val="28"/>
        </w:rPr>
      </w:pPr>
    </w:p>
    <w:p w:rsidR="00B4014D" w:rsidRPr="006F4BF1" w:rsidRDefault="00712C6C" w:rsidP="00712C6C">
      <w:pPr>
        <w:numPr>
          <w:ilvl w:val="1"/>
          <w:numId w:val="3"/>
        </w:numPr>
        <w:rPr>
          <w:rFonts w:ascii="Verdana" w:hAnsi="Verdana"/>
          <w:sz w:val="28"/>
          <w:szCs w:val="28"/>
        </w:rPr>
      </w:pPr>
      <w:r w:rsidRPr="006F4BF1">
        <w:rPr>
          <w:rFonts w:ascii="Verdana" w:eastAsia="Calibri" w:hAnsi="Verdana" w:cs="Times New Roman"/>
          <w:sz w:val="28"/>
          <w:szCs w:val="28"/>
        </w:rPr>
        <w:t>The issue</w:t>
      </w:r>
      <w:r w:rsidR="00784890">
        <w:rPr>
          <w:rFonts w:ascii="Verdana" w:eastAsia="Calibri" w:hAnsi="Verdana" w:cs="Times New Roman"/>
          <w:sz w:val="28"/>
          <w:szCs w:val="28"/>
        </w:rPr>
        <w:t xml:space="preserve"> for determination </w:t>
      </w:r>
      <w:r w:rsidR="00B22979" w:rsidRPr="006F4BF1">
        <w:rPr>
          <w:rFonts w:ascii="Verdana" w:hAnsi="Verdana"/>
          <w:sz w:val="28"/>
          <w:szCs w:val="28"/>
        </w:rPr>
        <w:t>pertain</w:t>
      </w:r>
      <w:r w:rsidR="0023378B">
        <w:rPr>
          <w:rFonts w:ascii="Verdana" w:hAnsi="Verdana"/>
          <w:sz w:val="28"/>
          <w:szCs w:val="28"/>
        </w:rPr>
        <w:t>s</w:t>
      </w:r>
      <w:r w:rsidR="00784890">
        <w:rPr>
          <w:rFonts w:ascii="Verdana" w:hAnsi="Verdana"/>
          <w:sz w:val="28"/>
          <w:szCs w:val="28"/>
        </w:rPr>
        <w:t xml:space="preserve"> whether or not the termination of the </w:t>
      </w:r>
      <w:r w:rsidR="00503306" w:rsidRPr="006F4BF1">
        <w:rPr>
          <w:rFonts w:ascii="Verdana" w:hAnsi="Verdana"/>
          <w:sz w:val="28"/>
          <w:szCs w:val="28"/>
        </w:rPr>
        <w:t>Applicant’s</w:t>
      </w:r>
      <w:r w:rsidR="00A026E3">
        <w:rPr>
          <w:rFonts w:ascii="Verdana" w:hAnsi="Verdana"/>
          <w:sz w:val="28"/>
          <w:szCs w:val="28"/>
        </w:rPr>
        <w:t xml:space="preserve"> services by the Respondent was fair both in terms of its substance and procedure. Alternatively, whether or not the Applicant should be compensated by the </w:t>
      </w:r>
      <w:r w:rsidR="00DD5A50">
        <w:rPr>
          <w:rFonts w:ascii="Verdana" w:hAnsi="Verdana"/>
          <w:sz w:val="28"/>
          <w:szCs w:val="28"/>
        </w:rPr>
        <w:t xml:space="preserve">Respondent for an alleged insult (defamation or </w:t>
      </w:r>
      <w:r w:rsidR="00DD5A50" w:rsidRPr="00DD5A50">
        <w:rPr>
          <w:rFonts w:ascii="Verdana" w:hAnsi="Verdana"/>
          <w:i/>
          <w:sz w:val="28"/>
          <w:szCs w:val="28"/>
        </w:rPr>
        <w:t>crimen injuria</w:t>
      </w:r>
      <w:r w:rsidR="00DD5A50">
        <w:rPr>
          <w:rFonts w:ascii="Verdana" w:hAnsi="Verdana"/>
          <w:sz w:val="28"/>
          <w:szCs w:val="28"/>
        </w:rPr>
        <w:t>)</w:t>
      </w:r>
      <w:r w:rsidR="009E2B39">
        <w:rPr>
          <w:rFonts w:ascii="Verdana" w:hAnsi="Verdana"/>
          <w:sz w:val="28"/>
          <w:szCs w:val="28"/>
        </w:rPr>
        <w:t xml:space="preserve"> leveled against him by a </w:t>
      </w:r>
      <w:r w:rsidR="00A026E3">
        <w:rPr>
          <w:rFonts w:ascii="Verdana" w:hAnsi="Verdana"/>
          <w:sz w:val="28"/>
          <w:szCs w:val="28"/>
        </w:rPr>
        <w:t>co-worker whom Applicant was dismissed for having assaulted.</w:t>
      </w:r>
      <w:r w:rsidR="009E2B39">
        <w:rPr>
          <w:rFonts w:ascii="Verdana" w:hAnsi="Verdana"/>
          <w:sz w:val="28"/>
          <w:szCs w:val="28"/>
        </w:rPr>
        <w:tab/>
      </w:r>
      <w:r w:rsidR="009E2B39">
        <w:rPr>
          <w:rFonts w:ascii="Verdana" w:hAnsi="Verdana"/>
          <w:sz w:val="28"/>
          <w:szCs w:val="28"/>
        </w:rPr>
        <w:tab/>
      </w:r>
      <w:r w:rsidR="009E2B39">
        <w:rPr>
          <w:rFonts w:ascii="Verdana" w:hAnsi="Verdana"/>
          <w:sz w:val="28"/>
          <w:szCs w:val="28"/>
        </w:rPr>
        <w:tab/>
      </w:r>
      <w:r w:rsidR="0059555A">
        <w:rPr>
          <w:rFonts w:ascii="Verdana" w:hAnsi="Verdana"/>
          <w:sz w:val="28"/>
          <w:szCs w:val="28"/>
        </w:rPr>
        <w:tab/>
      </w:r>
      <w:r w:rsidR="0059555A">
        <w:rPr>
          <w:rFonts w:ascii="Verdana" w:hAnsi="Verdana"/>
          <w:sz w:val="28"/>
          <w:szCs w:val="28"/>
        </w:rPr>
        <w:tab/>
      </w:r>
      <w:r w:rsidR="0059555A">
        <w:rPr>
          <w:rFonts w:ascii="Verdana" w:hAnsi="Verdana"/>
          <w:sz w:val="28"/>
          <w:szCs w:val="28"/>
        </w:rPr>
        <w:tab/>
      </w:r>
    </w:p>
    <w:p w:rsidR="00712C6C" w:rsidRPr="006F4BF1" w:rsidRDefault="00712C6C" w:rsidP="00712C6C">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t xml:space="preserve">BACKGROUND TO THE ISSUE </w:t>
      </w:r>
    </w:p>
    <w:p w:rsidR="006F4BF1" w:rsidRPr="006F4BF1" w:rsidRDefault="006F4BF1" w:rsidP="006F4BF1">
      <w:pPr>
        <w:ind w:left="570"/>
        <w:rPr>
          <w:rFonts w:ascii="Verdana" w:hAnsi="Verdana"/>
          <w:b/>
          <w:sz w:val="28"/>
          <w:szCs w:val="28"/>
          <w:u w:val="single"/>
        </w:rPr>
      </w:pPr>
    </w:p>
    <w:p w:rsidR="009E2BE2"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B4014D" w:rsidRPr="006F4BF1">
        <w:rPr>
          <w:rFonts w:ascii="Verdana" w:hAnsi="Verdana"/>
          <w:sz w:val="28"/>
          <w:szCs w:val="28"/>
        </w:rPr>
        <w:t>Applicant</w:t>
      </w:r>
      <w:r w:rsidR="00716C82">
        <w:rPr>
          <w:rFonts w:ascii="Verdana" w:hAnsi="Verdana"/>
          <w:sz w:val="28"/>
          <w:szCs w:val="28"/>
        </w:rPr>
        <w:t xml:space="preserve"> is a</w:t>
      </w:r>
      <w:r w:rsidR="00A026E3">
        <w:rPr>
          <w:rFonts w:ascii="Verdana" w:hAnsi="Verdana"/>
          <w:sz w:val="28"/>
          <w:szCs w:val="28"/>
        </w:rPr>
        <w:t xml:space="preserve">n ex-employee of the </w:t>
      </w:r>
      <w:r w:rsidR="00B4014D" w:rsidRPr="006F4BF1">
        <w:rPr>
          <w:rFonts w:ascii="Verdana" w:hAnsi="Verdana"/>
          <w:sz w:val="28"/>
          <w:szCs w:val="28"/>
        </w:rPr>
        <w:t>Respondent</w:t>
      </w:r>
      <w:r w:rsidR="00A026E3">
        <w:rPr>
          <w:rFonts w:ascii="Verdana" w:hAnsi="Verdana"/>
          <w:sz w:val="28"/>
          <w:szCs w:val="28"/>
        </w:rPr>
        <w:t>, having been employed in 2003 and dismissed on the 20</w:t>
      </w:r>
      <w:r w:rsidR="00A026E3" w:rsidRPr="00A026E3">
        <w:rPr>
          <w:rFonts w:ascii="Verdana" w:hAnsi="Verdana"/>
          <w:sz w:val="28"/>
          <w:szCs w:val="28"/>
          <w:vertAlign w:val="superscript"/>
        </w:rPr>
        <w:t>th</w:t>
      </w:r>
      <w:r w:rsidR="00A026E3">
        <w:rPr>
          <w:rFonts w:ascii="Verdana" w:hAnsi="Verdana"/>
          <w:sz w:val="28"/>
          <w:szCs w:val="28"/>
        </w:rPr>
        <w:t xml:space="preserve"> April, 2010 thro</w:t>
      </w:r>
      <w:r w:rsidR="00716C82">
        <w:rPr>
          <w:rFonts w:ascii="Verdana" w:hAnsi="Verdana"/>
          <w:sz w:val="28"/>
          <w:szCs w:val="28"/>
        </w:rPr>
        <w:t>ugh a written letter. He was a M</w:t>
      </w:r>
      <w:r w:rsidR="00A026E3">
        <w:rPr>
          <w:rFonts w:ascii="Verdana" w:hAnsi="Verdana"/>
          <w:sz w:val="28"/>
          <w:szCs w:val="28"/>
        </w:rPr>
        <w:t>ortuary Attendant earning E</w:t>
      </w:r>
      <w:r w:rsidR="009E2BE2">
        <w:rPr>
          <w:rFonts w:ascii="Verdana" w:hAnsi="Verdana"/>
          <w:sz w:val="28"/>
          <w:szCs w:val="28"/>
        </w:rPr>
        <w:t>1 400.00 per month.</w:t>
      </w:r>
    </w:p>
    <w:p w:rsidR="00CF3AC1" w:rsidRDefault="00CF3AC1" w:rsidP="00CF3AC1">
      <w:pPr>
        <w:ind w:left="1526"/>
        <w:rPr>
          <w:rFonts w:ascii="Verdana" w:hAnsi="Verdana"/>
          <w:sz w:val="28"/>
          <w:szCs w:val="28"/>
        </w:rPr>
      </w:pPr>
    </w:p>
    <w:p w:rsidR="009E2BE2" w:rsidRDefault="009E2BE2" w:rsidP="00712C6C">
      <w:pPr>
        <w:numPr>
          <w:ilvl w:val="1"/>
          <w:numId w:val="3"/>
        </w:numPr>
        <w:rPr>
          <w:rFonts w:ascii="Verdana" w:hAnsi="Verdana"/>
          <w:sz w:val="28"/>
          <w:szCs w:val="28"/>
        </w:rPr>
      </w:pPr>
      <w:r>
        <w:rPr>
          <w:rFonts w:ascii="Verdana" w:hAnsi="Verdana"/>
          <w:sz w:val="28"/>
          <w:szCs w:val="28"/>
        </w:rPr>
        <w:t xml:space="preserve">Applicant started-off by pleading and challenging the dismissal both in relation to its substance and procedural aspect but in the middle of the trial, he abandoned this line of arguments to argue that the dismissal is challenged simply because the co-worker whom he was dismissed for having assaulted was not </w:t>
      </w:r>
      <w:r>
        <w:rPr>
          <w:rFonts w:ascii="Verdana" w:hAnsi="Verdana"/>
          <w:sz w:val="28"/>
          <w:szCs w:val="28"/>
        </w:rPr>
        <w:lastRenderedPageBreak/>
        <w:t>called into the disciplinary hearing to explain the reasons c</w:t>
      </w:r>
      <w:r w:rsidR="00B451E0">
        <w:rPr>
          <w:rFonts w:ascii="Verdana" w:hAnsi="Verdana"/>
          <w:sz w:val="28"/>
          <w:szCs w:val="28"/>
        </w:rPr>
        <w:t>ulminating to the assault</w:t>
      </w:r>
      <w:r>
        <w:rPr>
          <w:rFonts w:ascii="Verdana" w:hAnsi="Verdana"/>
          <w:sz w:val="28"/>
          <w:szCs w:val="28"/>
        </w:rPr>
        <w:t>, in particular that he had insulted the Applicant by calling him a mad or insane person.</w:t>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p>
    <w:p w:rsidR="009E2BE2" w:rsidRDefault="009E2BE2" w:rsidP="00712C6C">
      <w:pPr>
        <w:numPr>
          <w:ilvl w:val="1"/>
          <w:numId w:val="3"/>
        </w:numPr>
        <w:rPr>
          <w:rFonts w:ascii="Verdana" w:hAnsi="Verdana"/>
          <w:sz w:val="28"/>
          <w:szCs w:val="28"/>
        </w:rPr>
      </w:pPr>
      <w:r>
        <w:rPr>
          <w:rFonts w:ascii="Verdana" w:hAnsi="Verdana"/>
          <w:sz w:val="28"/>
          <w:szCs w:val="28"/>
        </w:rPr>
        <w:t>The Respondent, whereas admitting as to the fact of the employment relationship between the parties, its duration, the Applicant’s capacity and monthly wage, however, denied the alleged unfairness of the</w:t>
      </w:r>
      <w:r w:rsidR="00716A16">
        <w:rPr>
          <w:rFonts w:ascii="Verdana" w:hAnsi="Verdana"/>
          <w:sz w:val="28"/>
          <w:szCs w:val="28"/>
        </w:rPr>
        <w:t xml:space="preserve"> Applicant’s dismissal in all a</w:t>
      </w:r>
      <w:r>
        <w:rPr>
          <w:rFonts w:ascii="Verdana" w:hAnsi="Verdana"/>
          <w:sz w:val="28"/>
          <w:szCs w:val="28"/>
        </w:rPr>
        <w:t>spects whatsoever. The Respondent’s application, therefore, was that the Applicant’s application be dismissed in its entirety.</w:t>
      </w:r>
    </w:p>
    <w:p w:rsidR="004B3CFD" w:rsidRDefault="004B3CFD" w:rsidP="00712C6C">
      <w:pPr>
        <w:ind w:left="1526"/>
        <w:rPr>
          <w:rFonts w:ascii="Verdana" w:hAnsi="Verdana"/>
          <w:sz w:val="28"/>
          <w:szCs w:val="28"/>
        </w:rPr>
      </w:pPr>
    </w:p>
    <w:p w:rsidR="004B3CFD" w:rsidRPr="006F4BF1" w:rsidRDefault="004B3CFD" w:rsidP="00712C6C">
      <w:pPr>
        <w:ind w:left="1526"/>
        <w:rPr>
          <w:rFonts w:ascii="Verdana" w:hAnsi="Verdana"/>
          <w:sz w:val="28"/>
          <w:szCs w:val="28"/>
        </w:rPr>
      </w:pPr>
    </w:p>
    <w:p w:rsidR="00712C6C" w:rsidRPr="009D5A6C" w:rsidRDefault="00712C6C" w:rsidP="00712C6C">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t>SU</w:t>
      </w:r>
      <w:r w:rsidRPr="006F4BF1">
        <w:rPr>
          <w:rFonts w:ascii="Verdana" w:hAnsi="Verdana"/>
          <w:b/>
          <w:sz w:val="28"/>
          <w:szCs w:val="28"/>
          <w:u w:val="single"/>
        </w:rPr>
        <w:t>MMA</w:t>
      </w:r>
      <w:r w:rsidRPr="006F4BF1">
        <w:rPr>
          <w:rFonts w:ascii="Verdana" w:eastAsia="Calibri" w:hAnsi="Verdana" w:cs="Times New Roman"/>
          <w:b/>
          <w:sz w:val="28"/>
          <w:szCs w:val="28"/>
          <w:u w:val="single"/>
        </w:rPr>
        <w:t xml:space="preserve">RY OF </w:t>
      </w:r>
      <w:r w:rsidRPr="006F4BF1">
        <w:rPr>
          <w:rFonts w:ascii="Verdana" w:hAnsi="Verdana"/>
          <w:b/>
          <w:sz w:val="28"/>
          <w:szCs w:val="28"/>
          <w:u w:val="single"/>
        </w:rPr>
        <w:t xml:space="preserve">THE </w:t>
      </w:r>
      <w:r w:rsidRPr="006F4BF1">
        <w:rPr>
          <w:rFonts w:ascii="Verdana" w:eastAsia="Calibri" w:hAnsi="Verdana" w:cs="Times New Roman"/>
          <w:b/>
          <w:sz w:val="28"/>
          <w:szCs w:val="28"/>
          <w:u w:val="single"/>
        </w:rPr>
        <w:t>EVIDENCE AND ARGUMENTS</w:t>
      </w:r>
    </w:p>
    <w:p w:rsidR="00712C6C" w:rsidRPr="006F4BF1" w:rsidRDefault="00712C6C" w:rsidP="00712C6C">
      <w:pPr>
        <w:pStyle w:val="ListParagraph"/>
        <w:ind w:left="570"/>
        <w:rPr>
          <w:rFonts w:ascii="Verdana" w:eastAsia="Calibri" w:hAnsi="Verdana" w:cs="Times New Roman"/>
          <w:b/>
          <w:sz w:val="28"/>
          <w:szCs w:val="28"/>
          <w:u w:val="single"/>
        </w:rPr>
      </w:pPr>
      <w:r w:rsidRPr="006F4BF1">
        <w:rPr>
          <w:rFonts w:ascii="Verdana" w:eastAsia="Calibri" w:hAnsi="Verdana" w:cs="Times New Roman"/>
          <w:b/>
          <w:sz w:val="28"/>
          <w:szCs w:val="28"/>
          <w:u w:val="single"/>
        </w:rPr>
        <w:t>The Applicant’s Version;</w:t>
      </w:r>
    </w:p>
    <w:p w:rsidR="00712C6C" w:rsidRPr="006F4BF1" w:rsidRDefault="00712C6C" w:rsidP="00712C6C">
      <w:pPr>
        <w:ind w:left="570"/>
        <w:rPr>
          <w:rFonts w:ascii="Verdana" w:hAnsi="Verdana"/>
          <w:b/>
          <w:sz w:val="28"/>
          <w:szCs w:val="28"/>
          <w:u w:val="single"/>
        </w:rPr>
      </w:pPr>
    </w:p>
    <w:p w:rsidR="008D5B4A" w:rsidRDefault="00712C6C" w:rsidP="00A05470">
      <w:pPr>
        <w:numPr>
          <w:ilvl w:val="1"/>
          <w:numId w:val="3"/>
        </w:numPr>
        <w:rPr>
          <w:rFonts w:ascii="Verdana" w:hAnsi="Verdana"/>
          <w:sz w:val="28"/>
          <w:szCs w:val="28"/>
        </w:rPr>
      </w:pPr>
      <w:r w:rsidRPr="006F4BF1">
        <w:rPr>
          <w:rFonts w:ascii="Verdana" w:hAnsi="Verdana"/>
          <w:sz w:val="28"/>
          <w:szCs w:val="28"/>
        </w:rPr>
        <w:t xml:space="preserve">The </w:t>
      </w:r>
      <w:r w:rsidR="00B22979" w:rsidRPr="006F4BF1">
        <w:rPr>
          <w:rFonts w:ascii="Verdana" w:hAnsi="Verdana"/>
          <w:sz w:val="28"/>
          <w:szCs w:val="28"/>
        </w:rPr>
        <w:t>Applicant</w:t>
      </w:r>
      <w:r w:rsidR="009E2BE2">
        <w:rPr>
          <w:rFonts w:ascii="Verdana" w:hAnsi="Verdana"/>
          <w:sz w:val="28"/>
          <w:szCs w:val="28"/>
        </w:rPr>
        <w:t xml:space="preserve"> testified under oath to the fact that he was dismissed on the 20</w:t>
      </w:r>
      <w:r w:rsidR="009E2BE2" w:rsidRPr="009E2BE2">
        <w:rPr>
          <w:rFonts w:ascii="Verdana" w:hAnsi="Verdana"/>
          <w:sz w:val="28"/>
          <w:szCs w:val="28"/>
          <w:vertAlign w:val="superscript"/>
        </w:rPr>
        <w:t>th</w:t>
      </w:r>
      <w:r w:rsidR="009E2BE2">
        <w:rPr>
          <w:rFonts w:ascii="Verdana" w:hAnsi="Verdana"/>
          <w:sz w:val="28"/>
          <w:szCs w:val="28"/>
        </w:rPr>
        <w:t xml:space="preserve"> April, 2010 following a disciplinary hearing that had been held on the 16</w:t>
      </w:r>
      <w:r w:rsidR="009E2BE2" w:rsidRPr="009E2BE2">
        <w:rPr>
          <w:rFonts w:ascii="Verdana" w:hAnsi="Verdana"/>
          <w:sz w:val="28"/>
          <w:szCs w:val="28"/>
          <w:vertAlign w:val="superscript"/>
        </w:rPr>
        <w:t>th</w:t>
      </w:r>
      <w:r w:rsidR="009E2BE2">
        <w:rPr>
          <w:rFonts w:ascii="Verdana" w:hAnsi="Verdana"/>
          <w:sz w:val="28"/>
          <w:szCs w:val="28"/>
        </w:rPr>
        <w:t xml:space="preserve"> April, 2010 at the Respondent’s business premises situate at Manzini. The misco</w:t>
      </w:r>
      <w:r w:rsidR="009D5A6C">
        <w:rPr>
          <w:rFonts w:ascii="Verdana" w:hAnsi="Verdana"/>
          <w:sz w:val="28"/>
          <w:szCs w:val="28"/>
        </w:rPr>
        <w:t>nduct for which he was dismissed</w:t>
      </w:r>
      <w:r w:rsidR="008D5B4A">
        <w:rPr>
          <w:rFonts w:ascii="Verdana" w:hAnsi="Verdana"/>
          <w:sz w:val="28"/>
          <w:szCs w:val="28"/>
        </w:rPr>
        <w:t xml:space="preserve"> was the assault of a co-worker-one </w:t>
      </w:r>
      <w:r w:rsidR="00CF3AC1">
        <w:rPr>
          <w:rFonts w:ascii="Verdana" w:hAnsi="Verdana"/>
          <w:sz w:val="28"/>
          <w:szCs w:val="28"/>
        </w:rPr>
        <w:t>Mr.</w:t>
      </w:r>
      <w:r w:rsidR="008D5B4A">
        <w:rPr>
          <w:rFonts w:ascii="Verdana" w:hAnsi="Verdana"/>
          <w:sz w:val="28"/>
          <w:szCs w:val="28"/>
        </w:rPr>
        <w:t xml:space="preserve"> Kenneth Simelane, an offence he had committed on </w:t>
      </w:r>
      <w:r w:rsidR="008D5B4A">
        <w:rPr>
          <w:rFonts w:ascii="Verdana" w:hAnsi="Verdana"/>
          <w:sz w:val="28"/>
          <w:szCs w:val="28"/>
        </w:rPr>
        <w:lastRenderedPageBreak/>
        <w:t>the 9</w:t>
      </w:r>
      <w:r w:rsidR="008D5B4A" w:rsidRPr="008D5B4A">
        <w:rPr>
          <w:rFonts w:ascii="Verdana" w:hAnsi="Verdana"/>
          <w:sz w:val="28"/>
          <w:szCs w:val="28"/>
          <w:vertAlign w:val="superscript"/>
        </w:rPr>
        <w:t>th</w:t>
      </w:r>
      <w:r w:rsidR="008D5B4A">
        <w:rPr>
          <w:rFonts w:ascii="Verdana" w:hAnsi="Verdana"/>
          <w:sz w:val="28"/>
          <w:szCs w:val="28"/>
        </w:rPr>
        <w:t xml:space="preserve"> April, 2010 at the work place and during working hours.</w:t>
      </w:r>
    </w:p>
    <w:p w:rsidR="00CF3AC1" w:rsidRDefault="00CF3AC1" w:rsidP="00CF3AC1">
      <w:pPr>
        <w:ind w:left="1526"/>
        <w:rPr>
          <w:rFonts w:ascii="Verdana" w:hAnsi="Verdana"/>
          <w:sz w:val="28"/>
          <w:szCs w:val="28"/>
        </w:rPr>
      </w:pPr>
    </w:p>
    <w:p w:rsidR="008D5B4A" w:rsidRDefault="00493161" w:rsidP="00A05470">
      <w:pPr>
        <w:numPr>
          <w:ilvl w:val="1"/>
          <w:numId w:val="3"/>
        </w:numPr>
        <w:rPr>
          <w:rFonts w:ascii="Verdana" w:hAnsi="Verdana"/>
          <w:sz w:val="28"/>
          <w:szCs w:val="28"/>
        </w:rPr>
      </w:pPr>
      <w:r>
        <w:rPr>
          <w:rFonts w:ascii="Verdana" w:hAnsi="Verdana"/>
          <w:sz w:val="28"/>
          <w:szCs w:val="28"/>
        </w:rPr>
        <w:t xml:space="preserve">The charge sheet </w:t>
      </w:r>
      <w:r w:rsidR="00CF3AC1">
        <w:rPr>
          <w:rFonts w:ascii="Verdana" w:hAnsi="Verdana"/>
          <w:sz w:val="28"/>
          <w:szCs w:val="28"/>
        </w:rPr>
        <w:t>tabulating</w:t>
      </w:r>
      <w:r>
        <w:rPr>
          <w:rFonts w:ascii="Verdana" w:hAnsi="Verdana"/>
          <w:sz w:val="28"/>
          <w:szCs w:val="28"/>
        </w:rPr>
        <w:t xml:space="preserve"> the misconduct had been delivered to the Applicant on the 12</w:t>
      </w:r>
      <w:r w:rsidRPr="00493161">
        <w:rPr>
          <w:rFonts w:ascii="Verdana" w:hAnsi="Verdana"/>
          <w:sz w:val="28"/>
          <w:szCs w:val="28"/>
          <w:vertAlign w:val="superscript"/>
        </w:rPr>
        <w:t>th</w:t>
      </w:r>
      <w:r>
        <w:rPr>
          <w:rFonts w:ascii="Verdana" w:hAnsi="Verdana"/>
          <w:sz w:val="28"/>
          <w:szCs w:val="28"/>
        </w:rPr>
        <w:t xml:space="preserve"> April, 2010. During the disciplinary hearing</w:t>
      </w:r>
      <w:r w:rsidR="001E388C">
        <w:rPr>
          <w:rFonts w:ascii="Verdana" w:hAnsi="Verdana"/>
          <w:sz w:val="28"/>
          <w:szCs w:val="28"/>
        </w:rPr>
        <w:t>,</w:t>
      </w:r>
      <w:r>
        <w:rPr>
          <w:rFonts w:ascii="Verdana" w:hAnsi="Verdana"/>
          <w:sz w:val="28"/>
          <w:szCs w:val="28"/>
        </w:rPr>
        <w:t xml:space="preserve"> which was chaired by an independent person</w:t>
      </w:r>
      <w:r w:rsidR="001E388C">
        <w:rPr>
          <w:rFonts w:ascii="Verdana" w:hAnsi="Verdana"/>
          <w:sz w:val="28"/>
          <w:szCs w:val="28"/>
        </w:rPr>
        <w:t>,</w:t>
      </w:r>
      <w:r>
        <w:rPr>
          <w:rFonts w:ascii="Verdana" w:hAnsi="Verdana"/>
          <w:sz w:val="28"/>
          <w:szCs w:val="28"/>
        </w:rPr>
        <w:t xml:space="preserve"> the Applicant testified that he pleaded guilty</w:t>
      </w:r>
      <w:r w:rsidR="001C002E">
        <w:rPr>
          <w:rFonts w:ascii="Verdana" w:hAnsi="Verdana"/>
          <w:sz w:val="28"/>
          <w:szCs w:val="28"/>
        </w:rPr>
        <w:t xml:space="preserve"> to the alleged misconduct. He was eventually found guilty on his own plea and a </w:t>
      </w:r>
      <w:r w:rsidR="00CF3AC1">
        <w:rPr>
          <w:rFonts w:ascii="Verdana" w:hAnsi="Verdana"/>
          <w:sz w:val="28"/>
          <w:szCs w:val="28"/>
        </w:rPr>
        <w:t>verdict</w:t>
      </w:r>
      <w:r w:rsidR="001C002E">
        <w:rPr>
          <w:rFonts w:ascii="Verdana" w:hAnsi="Verdana"/>
          <w:sz w:val="28"/>
          <w:szCs w:val="28"/>
        </w:rPr>
        <w:t xml:space="preserve"> of </w:t>
      </w:r>
      <w:r w:rsidR="00080660">
        <w:rPr>
          <w:rFonts w:ascii="Verdana" w:hAnsi="Verdana"/>
          <w:sz w:val="28"/>
          <w:szCs w:val="28"/>
        </w:rPr>
        <w:t xml:space="preserve">dismissal was meted against him through </w:t>
      </w:r>
      <w:r w:rsidR="001C002E">
        <w:rPr>
          <w:rFonts w:ascii="Verdana" w:hAnsi="Verdana"/>
          <w:sz w:val="28"/>
          <w:szCs w:val="28"/>
        </w:rPr>
        <w:t>a written letter delivered to</w:t>
      </w:r>
      <w:r w:rsidR="003C2F55">
        <w:rPr>
          <w:rFonts w:ascii="Verdana" w:hAnsi="Verdana"/>
          <w:sz w:val="28"/>
          <w:szCs w:val="28"/>
        </w:rPr>
        <w:t xml:space="preserve"> him on</w:t>
      </w:r>
      <w:r w:rsidR="001C002E">
        <w:rPr>
          <w:rFonts w:ascii="Verdana" w:hAnsi="Verdana"/>
          <w:sz w:val="28"/>
          <w:szCs w:val="28"/>
        </w:rPr>
        <w:t xml:space="preserve"> the 20</w:t>
      </w:r>
      <w:r w:rsidR="001C002E" w:rsidRPr="001C002E">
        <w:rPr>
          <w:rFonts w:ascii="Verdana" w:hAnsi="Verdana"/>
          <w:sz w:val="28"/>
          <w:szCs w:val="28"/>
          <w:vertAlign w:val="superscript"/>
        </w:rPr>
        <w:t>th</w:t>
      </w:r>
      <w:r w:rsidR="001C002E">
        <w:rPr>
          <w:rFonts w:ascii="Verdana" w:hAnsi="Verdana"/>
          <w:sz w:val="28"/>
          <w:szCs w:val="28"/>
        </w:rPr>
        <w:t xml:space="preserve"> April, 2010.</w:t>
      </w:r>
    </w:p>
    <w:p w:rsidR="00CF3AC1" w:rsidRDefault="00CF3AC1" w:rsidP="00CF3AC1">
      <w:pPr>
        <w:ind w:left="1526"/>
        <w:rPr>
          <w:rFonts w:ascii="Verdana" w:hAnsi="Verdana"/>
          <w:sz w:val="28"/>
          <w:szCs w:val="28"/>
        </w:rPr>
      </w:pPr>
    </w:p>
    <w:p w:rsidR="001C002E" w:rsidRDefault="001C002E" w:rsidP="00A05470">
      <w:pPr>
        <w:numPr>
          <w:ilvl w:val="1"/>
          <w:numId w:val="3"/>
        </w:numPr>
        <w:rPr>
          <w:rFonts w:ascii="Verdana" w:hAnsi="Verdana"/>
          <w:sz w:val="28"/>
          <w:szCs w:val="28"/>
        </w:rPr>
      </w:pPr>
      <w:r>
        <w:rPr>
          <w:rFonts w:ascii="Verdana" w:hAnsi="Verdana"/>
          <w:sz w:val="28"/>
          <w:szCs w:val="28"/>
        </w:rPr>
        <w:t xml:space="preserve">He was given an opportunity to appeal this decision, something </w:t>
      </w:r>
      <w:r w:rsidR="0091578A">
        <w:rPr>
          <w:rFonts w:ascii="Verdana" w:hAnsi="Verdana"/>
          <w:sz w:val="28"/>
          <w:szCs w:val="28"/>
        </w:rPr>
        <w:t>which he</w:t>
      </w:r>
      <w:r>
        <w:rPr>
          <w:rFonts w:ascii="Verdana" w:hAnsi="Verdana"/>
          <w:sz w:val="28"/>
          <w:szCs w:val="28"/>
        </w:rPr>
        <w:t xml:space="preserve"> did through a written letter on the 27</w:t>
      </w:r>
      <w:r w:rsidRPr="001C002E">
        <w:rPr>
          <w:rFonts w:ascii="Verdana" w:hAnsi="Verdana"/>
          <w:sz w:val="28"/>
          <w:szCs w:val="28"/>
          <w:vertAlign w:val="superscript"/>
        </w:rPr>
        <w:t>th</w:t>
      </w:r>
      <w:r>
        <w:rPr>
          <w:rFonts w:ascii="Verdana" w:hAnsi="Verdana"/>
          <w:sz w:val="28"/>
          <w:szCs w:val="28"/>
        </w:rPr>
        <w:t xml:space="preserve"> April, 2010. His appeal was duly prosecuted and the dismissal verdict was upheld.</w:t>
      </w:r>
    </w:p>
    <w:p w:rsidR="00CF3AC1" w:rsidRDefault="00CF3AC1" w:rsidP="00CF3AC1">
      <w:pPr>
        <w:ind w:left="1526"/>
        <w:rPr>
          <w:rFonts w:ascii="Verdana" w:hAnsi="Verdana"/>
          <w:sz w:val="28"/>
          <w:szCs w:val="28"/>
        </w:rPr>
      </w:pPr>
    </w:p>
    <w:p w:rsidR="001C002E" w:rsidRDefault="001C002E" w:rsidP="00A05470">
      <w:pPr>
        <w:numPr>
          <w:ilvl w:val="1"/>
          <w:numId w:val="3"/>
        </w:numPr>
        <w:rPr>
          <w:rFonts w:ascii="Verdana" w:hAnsi="Verdana"/>
          <w:sz w:val="28"/>
          <w:szCs w:val="28"/>
        </w:rPr>
      </w:pPr>
      <w:r>
        <w:rPr>
          <w:rFonts w:ascii="Verdana" w:hAnsi="Verdana"/>
          <w:sz w:val="28"/>
          <w:szCs w:val="28"/>
        </w:rPr>
        <w:t xml:space="preserve">The Applicant confirmed even during his evidence in this arbitration that he </w:t>
      </w:r>
      <w:r w:rsidR="0091578A">
        <w:rPr>
          <w:rFonts w:ascii="Verdana" w:hAnsi="Verdana"/>
          <w:sz w:val="28"/>
          <w:szCs w:val="28"/>
        </w:rPr>
        <w:t>did</w:t>
      </w:r>
      <w:r>
        <w:rPr>
          <w:rFonts w:ascii="Verdana" w:hAnsi="Verdana"/>
          <w:sz w:val="28"/>
          <w:szCs w:val="28"/>
        </w:rPr>
        <w:t xml:space="preserve"> in fact assault</w:t>
      </w:r>
      <w:r w:rsidR="0091578A">
        <w:rPr>
          <w:rFonts w:ascii="Verdana" w:hAnsi="Verdana"/>
          <w:sz w:val="28"/>
          <w:szCs w:val="28"/>
        </w:rPr>
        <w:t xml:space="preserve"> Mr. Kenneth Simelane, his co-worker.  He further admitted that that was wrongful conduct on his part as they (employees) had been warned against violence against each other at work and that such conduct amounts to a dismissal. The Applicant further admitted that fair disciplinary procedure was followed in </w:t>
      </w:r>
      <w:r w:rsidR="00CC5289">
        <w:rPr>
          <w:rFonts w:ascii="Verdana" w:hAnsi="Verdana"/>
          <w:sz w:val="28"/>
          <w:szCs w:val="28"/>
        </w:rPr>
        <w:t>lieu</w:t>
      </w:r>
      <w:r w:rsidR="0091578A">
        <w:rPr>
          <w:rFonts w:ascii="Verdana" w:hAnsi="Verdana"/>
          <w:sz w:val="28"/>
          <w:szCs w:val="28"/>
        </w:rPr>
        <w:t xml:space="preserve"> of his dismissal.</w:t>
      </w:r>
    </w:p>
    <w:p w:rsidR="00CF3AC1" w:rsidRDefault="00CF3AC1" w:rsidP="00CF3AC1">
      <w:pPr>
        <w:ind w:left="1526"/>
        <w:rPr>
          <w:rFonts w:ascii="Verdana" w:hAnsi="Verdana"/>
          <w:sz w:val="28"/>
          <w:szCs w:val="28"/>
        </w:rPr>
      </w:pPr>
    </w:p>
    <w:p w:rsidR="0091578A" w:rsidRDefault="0091578A" w:rsidP="00A05470">
      <w:pPr>
        <w:numPr>
          <w:ilvl w:val="1"/>
          <w:numId w:val="3"/>
        </w:numPr>
        <w:rPr>
          <w:rFonts w:ascii="Verdana" w:hAnsi="Verdana"/>
          <w:sz w:val="28"/>
          <w:szCs w:val="28"/>
        </w:rPr>
      </w:pPr>
      <w:r>
        <w:rPr>
          <w:rFonts w:ascii="Verdana" w:hAnsi="Verdana"/>
          <w:sz w:val="28"/>
          <w:szCs w:val="28"/>
        </w:rPr>
        <w:t>His eventual gripe with the dismissal was the non-attendance of the assaulted employee during the disciplinary hearing to explain the reasons for the assault. The Applicant’s argument was that inasmuch as Mr. Simelane’s presence during the disciplinary hearing would not have changed the outcome of the hearing, but would have helped in that the employer would have got to know that Mr. Simelane was assaulted for having said the Applicant was mad or insane.</w:t>
      </w:r>
    </w:p>
    <w:p w:rsidR="00D10725" w:rsidRPr="006F4BF1" w:rsidRDefault="00D10725" w:rsidP="00D10725">
      <w:pPr>
        <w:ind w:left="806"/>
        <w:rPr>
          <w:rFonts w:ascii="Verdana" w:hAnsi="Verdana"/>
          <w:sz w:val="28"/>
          <w:szCs w:val="28"/>
        </w:rPr>
      </w:pPr>
    </w:p>
    <w:p w:rsidR="00746BC2" w:rsidRDefault="00797669" w:rsidP="00D10725">
      <w:pPr>
        <w:ind w:left="806"/>
        <w:rPr>
          <w:rFonts w:ascii="Verdana" w:hAnsi="Verdana"/>
          <w:b/>
          <w:sz w:val="28"/>
          <w:szCs w:val="28"/>
        </w:rPr>
      </w:pPr>
      <w:r>
        <w:rPr>
          <w:rFonts w:ascii="Verdana" w:hAnsi="Verdana"/>
          <w:b/>
          <w:sz w:val="28"/>
          <w:szCs w:val="28"/>
          <w:u w:val="single"/>
        </w:rPr>
        <w:t>The</w:t>
      </w:r>
      <w:r w:rsidR="00D10725" w:rsidRPr="00B632EB">
        <w:rPr>
          <w:rFonts w:ascii="Verdana" w:hAnsi="Verdana"/>
          <w:b/>
          <w:sz w:val="28"/>
          <w:szCs w:val="28"/>
          <w:u w:val="single"/>
        </w:rPr>
        <w:t xml:space="preserve"> </w:t>
      </w:r>
      <w:r>
        <w:rPr>
          <w:rFonts w:ascii="Verdana" w:hAnsi="Verdana"/>
          <w:b/>
          <w:sz w:val="28"/>
          <w:szCs w:val="28"/>
          <w:u w:val="single"/>
        </w:rPr>
        <w:t>Respondent’s</w:t>
      </w:r>
      <w:r w:rsidR="00746BC2" w:rsidRPr="00B632EB">
        <w:rPr>
          <w:rFonts w:ascii="Verdana" w:hAnsi="Verdana"/>
          <w:b/>
          <w:sz w:val="28"/>
          <w:szCs w:val="28"/>
          <w:u w:val="single"/>
        </w:rPr>
        <w:t xml:space="preserve"> V</w:t>
      </w:r>
      <w:r>
        <w:rPr>
          <w:rFonts w:ascii="Verdana" w:hAnsi="Verdana"/>
          <w:b/>
          <w:sz w:val="28"/>
          <w:szCs w:val="28"/>
          <w:u w:val="single"/>
        </w:rPr>
        <w:t>ersion</w:t>
      </w:r>
      <w:r w:rsidR="00746BC2" w:rsidRPr="006F4BF1">
        <w:rPr>
          <w:rFonts w:ascii="Verdana" w:hAnsi="Verdana"/>
          <w:b/>
          <w:sz w:val="28"/>
          <w:szCs w:val="28"/>
        </w:rPr>
        <w:t>;</w:t>
      </w:r>
    </w:p>
    <w:p w:rsidR="00BC5484" w:rsidRPr="006F4BF1" w:rsidRDefault="00BC5484" w:rsidP="00D10725">
      <w:pPr>
        <w:ind w:left="806"/>
        <w:rPr>
          <w:rFonts w:ascii="Verdana" w:hAnsi="Verdana"/>
          <w:b/>
          <w:sz w:val="28"/>
          <w:szCs w:val="28"/>
        </w:rPr>
      </w:pPr>
    </w:p>
    <w:p w:rsidR="00235585" w:rsidRDefault="00D10725" w:rsidP="00D10725">
      <w:pPr>
        <w:numPr>
          <w:ilvl w:val="1"/>
          <w:numId w:val="3"/>
        </w:numPr>
        <w:rPr>
          <w:rFonts w:ascii="Verdana" w:hAnsi="Verdana"/>
          <w:sz w:val="28"/>
          <w:szCs w:val="28"/>
        </w:rPr>
      </w:pPr>
      <w:r w:rsidRPr="006F4BF1">
        <w:rPr>
          <w:rFonts w:ascii="Verdana" w:hAnsi="Verdana"/>
          <w:sz w:val="28"/>
          <w:szCs w:val="28"/>
        </w:rPr>
        <w:t xml:space="preserve">The </w:t>
      </w:r>
      <w:r w:rsidR="00746BC2" w:rsidRPr="006F4BF1">
        <w:rPr>
          <w:rFonts w:ascii="Verdana" w:hAnsi="Verdana"/>
          <w:sz w:val="28"/>
          <w:szCs w:val="28"/>
        </w:rPr>
        <w:t>Respondent</w:t>
      </w:r>
      <w:r w:rsidR="009514E6">
        <w:rPr>
          <w:rFonts w:ascii="Verdana" w:hAnsi="Verdana"/>
          <w:sz w:val="28"/>
          <w:szCs w:val="28"/>
        </w:rPr>
        <w:t>, through the testimony</w:t>
      </w:r>
      <w:r w:rsidR="0091578A">
        <w:rPr>
          <w:rFonts w:ascii="Verdana" w:hAnsi="Verdana"/>
          <w:sz w:val="28"/>
          <w:szCs w:val="28"/>
        </w:rPr>
        <w:t xml:space="preserve"> of Ms Precious Naude, its operations</w:t>
      </w:r>
      <w:r w:rsidR="005710D1">
        <w:rPr>
          <w:rFonts w:ascii="Verdana" w:hAnsi="Verdana"/>
          <w:sz w:val="28"/>
          <w:szCs w:val="28"/>
        </w:rPr>
        <w:t>’</w:t>
      </w:r>
      <w:r w:rsidR="0091578A">
        <w:rPr>
          <w:rFonts w:ascii="Verdana" w:hAnsi="Verdana"/>
          <w:sz w:val="28"/>
          <w:szCs w:val="28"/>
        </w:rPr>
        <w:t xml:space="preserve"> </w:t>
      </w:r>
      <w:r w:rsidR="00CF3AC1">
        <w:rPr>
          <w:rFonts w:ascii="Verdana" w:hAnsi="Verdana"/>
          <w:sz w:val="28"/>
          <w:szCs w:val="28"/>
        </w:rPr>
        <w:t>Supervisor</w:t>
      </w:r>
      <w:r w:rsidR="00235585">
        <w:rPr>
          <w:rFonts w:ascii="Verdana" w:hAnsi="Verdana"/>
          <w:sz w:val="28"/>
          <w:szCs w:val="28"/>
        </w:rPr>
        <w:t xml:space="preserve">, gave </w:t>
      </w:r>
      <w:r w:rsidR="00CF3AC1">
        <w:rPr>
          <w:rFonts w:ascii="Verdana" w:hAnsi="Verdana"/>
          <w:sz w:val="28"/>
          <w:szCs w:val="28"/>
        </w:rPr>
        <w:t>evidence</w:t>
      </w:r>
      <w:r w:rsidR="00235585">
        <w:rPr>
          <w:rFonts w:ascii="Verdana" w:hAnsi="Verdana"/>
          <w:sz w:val="28"/>
          <w:szCs w:val="28"/>
        </w:rPr>
        <w:t xml:space="preserve"> to the fact that true the Applicant was dismissed </w:t>
      </w:r>
      <w:r w:rsidR="0013020B">
        <w:rPr>
          <w:rFonts w:ascii="Verdana" w:hAnsi="Verdana"/>
          <w:sz w:val="28"/>
          <w:szCs w:val="28"/>
        </w:rPr>
        <w:t xml:space="preserve">but </w:t>
      </w:r>
      <w:r w:rsidR="00235585">
        <w:rPr>
          <w:rFonts w:ascii="Verdana" w:hAnsi="Verdana"/>
          <w:sz w:val="28"/>
          <w:szCs w:val="28"/>
        </w:rPr>
        <w:t xml:space="preserve">for the correct reason, being acts of violence against </w:t>
      </w:r>
      <w:r w:rsidR="00CF3AC1">
        <w:rPr>
          <w:rFonts w:ascii="Verdana" w:hAnsi="Verdana"/>
          <w:sz w:val="28"/>
          <w:szCs w:val="28"/>
        </w:rPr>
        <w:t>Mr.</w:t>
      </w:r>
      <w:r w:rsidR="00235585">
        <w:rPr>
          <w:rFonts w:ascii="Verdana" w:hAnsi="Verdana"/>
          <w:sz w:val="28"/>
          <w:szCs w:val="28"/>
        </w:rPr>
        <w:t xml:space="preserve"> </w:t>
      </w:r>
      <w:r w:rsidR="0013020B">
        <w:rPr>
          <w:rFonts w:ascii="Verdana" w:hAnsi="Verdana"/>
          <w:sz w:val="28"/>
          <w:szCs w:val="28"/>
        </w:rPr>
        <w:t xml:space="preserve">Kenneth </w:t>
      </w:r>
      <w:r w:rsidR="00235585">
        <w:rPr>
          <w:rFonts w:ascii="Verdana" w:hAnsi="Verdana"/>
          <w:sz w:val="28"/>
          <w:szCs w:val="28"/>
        </w:rPr>
        <w:t>Simelane (a co-worker) and</w:t>
      </w:r>
      <w:r w:rsidR="0013020B">
        <w:rPr>
          <w:rFonts w:ascii="Verdana" w:hAnsi="Verdana"/>
          <w:sz w:val="28"/>
          <w:szCs w:val="28"/>
        </w:rPr>
        <w:t>,</w:t>
      </w:r>
      <w:r w:rsidR="00235585">
        <w:rPr>
          <w:rFonts w:ascii="Verdana" w:hAnsi="Verdana"/>
          <w:sz w:val="28"/>
          <w:szCs w:val="28"/>
        </w:rPr>
        <w:t xml:space="preserve"> pursuant to</w:t>
      </w:r>
      <w:r w:rsidR="0013020B">
        <w:rPr>
          <w:rFonts w:ascii="Verdana" w:hAnsi="Verdana"/>
          <w:sz w:val="28"/>
          <w:szCs w:val="28"/>
        </w:rPr>
        <w:t xml:space="preserve"> a fair disciplinary procedure in</w:t>
      </w:r>
      <w:r w:rsidR="00235585">
        <w:rPr>
          <w:rFonts w:ascii="Verdana" w:hAnsi="Verdana"/>
          <w:sz w:val="28"/>
          <w:szCs w:val="28"/>
        </w:rPr>
        <w:t xml:space="preserve"> that a fair disciplinary hearing and an appeal hearing were afforded to the Applicant.</w:t>
      </w:r>
    </w:p>
    <w:p w:rsidR="00CF3AC1" w:rsidRDefault="00CF3AC1" w:rsidP="00CF3AC1">
      <w:pPr>
        <w:ind w:left="1526"/>
        <w:rPr>
          <w:rFonts w:ascii="Verdana" w:hAnsi="Verdana"/>
          <w:sz w:val="28"/>
          <w:szCs w:val="28"/>
        </w:rPr>
      </w:pPr>
    </w:p>
    <w:p w:rsidR="00235585" w:rsidRDefault="00235585" w:rsidP="00D10725">
      <w:pPr>
        <w:numPr>
          <w:ilvl w:val="1"/>
          <w:numId w:val="3"/>
        </w:numPr>
        <w:rPr>
          <w:rFonts w:ascii="Verdana" w:hAnsi="Verdana"/>
          <w:sz w:val="28"/>
          <w:szCs w:val="28"/>
        </w:rPr>
      </w:pPr>
      <w:r>
        <w:rPr>
          <w:rFonts w:ascii="Verdana" w:hAnsi="Verdana"/>
          <w:sz w:val="28"/>
          <w:szCs w:val="28"/>
        </w:rPr>
        <w:t>She testified that following the violent conduct of the Applicant against Simelane on the 9</w:t>
      </w:r>
      <w:r w:rsidRPr="00235585">
        <w:rPr>
          <w:rFonts w:ascii="Verdana" w:hAnsi="Verdana"/>
          <w:sz w:val="28"/>
          <w:szCs w:val="28"/>
          <w:vertAlign w:val="superscript"/>
        </w:rPr>
        <w:t>th</w:t>
      </w:r>
      <w:r w:rsidR="003C6F81">
        <w:rPr>
          <w:rFonts w:ascii="Verdana" w:hAnsi="Verdana"/>
          <w:sz w:val="28"/>
          <w:szCs w:val="28"/>
        </w:rPr>
        <w:t xml:space="preserve"> April, 2010</w:t>
      </w:r>
      <w:r>
        <w:rPr>
          <w:rFonts w:ascii="Verdana" w:hAnsi="Verdana"/>
          <w:sz w:val="28"/>
          <w:szCs w:val="28"/>
        </w:rPr>
        <w:t xml:space="preserve"> </w:t>
      </w:r>
      <w:r>
        <w:rPr>
          <w:rFonts w:ascii="Verdana" w:hAnsi="Verdana"/>
          <w:sz w:val="28"/>
          <w:szCs w:val="28"/>
        </w:rPr>
        <w:lastRenderedPageBreak/>
        <w:t>Applicant was suspend</w:t>
      </w:r>
      <w:r w:rsidR="00555F05">
        <w:rPr>
          <w:rFonts w:ascii="Verdana" w:hAnsi="Verdana"/>
          <w:sz w:val="28"/>
          <w:szCs w:val="28"/>
        </w:rPr>
        <w:t>ed and advised to collect a char</w:t>
      </w:r>
      <w:r>
        <w:rPr>
          <w:rFonts w:ascii="Verdana" w:hAnsi="Verdana"/>
          <w:sz w:val="28"/>
          <w:szCs w:val="28"/>
        </w:rPr>
        <w:t xml:space="preserve">ge </w:t>
      </w:r>
      <w:r w:rsidR="00CF3AC1">
        <w:rPr>
          <w:rFonts w:ascii="Verdana" w:hAnsi="Verdana"/>
          <w:sz w:val="28"/>
          <w:szCs w:val="28"/>
        </w:rPr>
        <w:t>sheet</w:t>
      </w:r>
      <w:r>
        <w:rPr>
          <w:rFonts w:ascii="Verdana" w:hAnsi="Verdana"/>
          <w:sz w:val="28"/>
          <w:szCs w:val="28"/>
        </w:rPr>
        <w:t xml:space="preserve"> on the 12</w:t>
      </w:r>
      <w:r w:rsidRPr="00235585">
        <w:rPr>
          <w:rFonts w:ascii="Verdana" w:hAnsi="Verdana"/>
          <w:sz w:val="28"/>
          <w:szCs w:val="28"/>
          <w:vertAlign w:val="superscript"/>
        </w:rPr>
        <w:t>th</w:t>
      </w:r>
      <w:r>
        <w:rPr>
          <w:rFonts w:ascii="Verdana" w:hAnsi="Verdana"/>
          <w:sz w:val="28"/>
          <w:szCs w:val="28"/>
        </w:rPr>
        <w:t xml:space="preserve"> April, 2010 something which he did. The disciplinary hearing was held on the 16</w:t>
      </w:r>
      <w:r w:rsidRPr="00235585">
        <w:rPr>
          <w:rFonts w:ascii="Verdana" w:hAnsi="Verdana"/>
          <w:sz w:val="28"/>
          <w:szCs w:val="28"/>
          <w:vertAlign w:val="superscript"/>
        </w:rPr>
        <w:t>th</w:t>
      </w:r>
      <w:r>
        <w:rPr>
          <w:rFonts w:ascii="Verdana" w:hAnsi="Verdana"/>
          <w:sz w:val="28"/>
          <w:szCs w:val="28"/>
        </w:rPr>
        <w:t xml:space="preserve"> April, 2010 before an independent chairperson as he was not part of the Respondent </w:t>
      </w:r>
      <w:r w:rsidR="008810AE">
        <w:rPr>
          <w:rFonts w:ascii="Verdana" w:hAnsi="Verdana"/>
          <w:sz w:val="28"/>
          <w:szCs w:val="28"/>
        </w:rPr>
        <w:t>Company</w:t>
      </w:r>
      <w:r>
        <w:rPr>
          <w:rFonts w:ascii="Verdana" w:hAnsi="Verdana"/>
          <w:sz w:val="28"/>
          <w:szCs w:val="28"/>
        </w:rPr>
        <w:t>. An opportunity to appeal the</w:t>
      </w:r>
      <w:r w:rsidR="009C5E51">
        <w:rPr>
          <w:rFonts w:ascii="Verdana" w:hAnsi="Verdana"/>
          <w:sz w:val="28"/>
          <w:szCs w:val="28"/>
        </w:rPr>
        <w:t xml:space="preserve"> Chairperson’s decision</w:t>
      </w:r>
      <w:r>
        <w:rPr>
          <w:rFonts w:ascii="Verdana" w:hAnsi="Verdana"/>
          <w:sz w:val="28"/>
          <w:szCs w:val="28"/>
        </w:rPr>
        <w:t xml:space="preserve"> was</w:t>
      </w:r>
      <w:r w:rsidR="009C5E51">
        <w:rPr>
          <w:rFonts w:ascii="Verdana" w:hAnsi="Verdana"/>
          <w:sz w:val="28"/>
          <w:szCs w:val="28"/>
        </w:rPr>
        <w:t xml:space="preserve"> afforded and an appeal was</w:t>
      </w:r>
      <w:r>
        <w:rPr>
          <w:rFonts w:ascii="Verdana" w:hAnsi="Verdana"/>
          <w:sz w:val="28"/>
          <w:szCs w:val="28"/>
        </w:rPr>
        <w:t xml:space="preserve"> held on the 12</w:t>
      </w:r>
      <w:r w:rsidRPr="00235585">
        <w:rPr>
          <w:rFonts w:ascii="Verdana" w:hAnsi="Verdana"/>
          <w:sz w:val="28"/>
          <w:szCs w:val="28"/>
          <w:vertAlign w:val="superscript"/>
        </w:rPr>
        <w:t>th</w:t>
      </w:r>
      <w:r>
        <w:rPr>
          <w:rFonts w:ascii="Verdana" w:hAnsi="Verdana"/>
          <w:sz w:val="28"/>
          <w:szCs w:val="28"/>
        </w:rPr>
        <w:t xml:space="preserve"> May, 2010. The appeal hearing was also chaired by an independent third party who was n</w:t>
      </w:r>
      <w:r w:rsidR="006E52A6">
        <w:rPr>
          <w:rFonts w:ascii="Verdana" w:hAnsi="Verdana"/>
          <w:sz w:val="28"/>
          <w:szCs w:val="28"/>
        </w:rPr>
        <w:t>ot an employee of the C</w:t>
      </w:r>
      <w:r>
        <w:rPr>
          <w:rFonts w:ascii="Verdana" w:hAnsi="Verdana"/>
          <w:sz w:val="28"/>
          <w:szCs w:val="28"/>
        </w:rPr>
        <w:t>ompany.</w:t>
      </w:r>
    </w:p>
    <w:p w:rsidR="00CF3AC1" w:rsidRDefault="00CF3AC1" w:rsidP="00CF3AC1">
      <w:pPr>
        <w:ind w:left="1526"/>
        <w:rPr>
          <w:rFonts w:ascii="Verdana" w:hAnsi="Verdana"/>
          <w:sz w:val="28"/>
          <w:szCs w:val="28"/>
        </w:rPr>
      </w:pPr>
    </w:p>
    <w:p w:rsidR="00235585" w:rsidRDefault="00235585" w:rsidP="00D10725">
      <w:pPr>
        <w:numPr>
          <w:ilvl w:val="1"/>
          <w:numId w:val="3"/>
        </w:numPr>
        <w:rPr>
          <w:rFonts w:ascii="Verdana" w:hAnsi="Verdana"/>
          <w:sz w:val="28"/>
          <w:szCs w:val="28"/>
        </w:rPr>
      </w:pPr>
      <w:r>
        <w:rPr>
          <w:rFonts w:ascii="Verdana" w:hAnsi="Verdana"/>
          <w:sz w:val="28"/>
          <w:szCs w:val="28"/>
        </w:rPr>
        <w:t xml:space="preserve">The Applicant did not pose even a single question in cross-examining this witness. When quizzed if he is sure that he would </w:t>
      </w:r>
      <w:r w:rsidR="00CF3AC1">
        <w:rPr>
          <w:rFonts w:ascii="Verdana" w:hAnsi="Verdana"/>
          <w:sz w:val="28"/>
          <w:szCs w:val="28"/>
        </w:rPr>
        <w:t>not want</w:t>
      </w:r>
      <w:r>
        <w:rPr>
          <w:rFonts w:ascii="Verdana" w:hAnsi="Verdana"/>
          <w:sz w:val="28"/>
          <w:szCs w:val="28"/>
        </w:rPr>
        <w:t xml:space="preserve"> to ask not </w:t>
      </w:r>
      <w:r w:rsidR="00CF3AC1">
        <w:rPr>
          <w:rFonts w:ascii="Verdana" w:hAnsi="Verdana"/>
          <w:sz w:val="28"/>
          <w:szCs w:val="28"/>
        </w:rPr>
        <w:t>even one</w:t>
      </w:r>
      <w:r w:rsidR="00D56D42">
        <w:rPr>
          <w:rFonts w:ascii="Verdana" w:hAnsi="Verdana"/>
          <w:sz w:val="28"/>
          <w:szCs w:val="28"/>
        </w:rPr>
        <w:t xml:space="preserve"> question from the </w:t>
      </w:r>
      <w:r w:rsidR="008362C2">
        <w:rPr>
          <w:rFonts w:ascii="Verdana" w:hAnsi="Verdana"/>
          <w:sz w:val="28"/>
          <w:szCs w:val="28"/>
        </w:rPr>
        <w:t>witness</w:t>
      </w:r>
      <w:r>
        <w:rPr>
          <w:rFonts w:ascii="Verdana" w:hAnsi="Verdana"/>
          <w:sz w:val="28"/>
          <w:szCs w:val="28"/>
        </w:rPr>
        <w:t xml:space="preserve"> pertaining to her evidence, the Applicant instead confirmed that Ms</w:t>
      </w:r>
      <w:r w:rsidR="00CF3AC1">
        <w:rPr>
          <w:rFonts w:ascii="Verdana" w:hAnsi="Verdana"/>
          <w:sz w:val="28"/>
          <w:szCs w:val="28"/>
        </w:rPr>
        <w:t>.</w:t>
      </w:r>
      <w:r>
        <w:rPr>
          <w:rFonts w:ascii="Verdana" w:hAnsi="Verdana"/>
          <w:sz w:val="28"/>
          <w:szCs w:val="28"/>
        </w:rPr>
        <w:t xml:space="preserve"> Naude’s evidence is </w:t>
      </w:r>
      <w:r w:rsidR="00086B14">
        <w:rPr>
          <w:rFonts w:ascii="Verdana" w:hAnsi="Verdana"/>
          <w:sz w:val="28"/>
          <w:szCs w:val="28"/>
        </w:rPr>
        <w:t>in fact</w:t>
      </w:r>
      <w:r>
        <w:rPr>
          <w:rFonts w:ascii="Verdana" w:hAnsi="Verdana"/>
          <w:sz w:val="28"/>
          <w:szCs w:val="28"/>
        </w:rPr>
        <w:t xml:space="preserve"> correct and truthful in its entirety.</w:t>
      </w:r>
    </w:p>
    <w:p w:rsidR="00CF3AC1" w:rsidRDefault="00CF3AC1" w:rsidP="00CF3AC1">
      <w:pPr>
        <w:ind w:left="1526"/>
        <w:rPr>
          <w:rFonts w:ascii="Verdana" w:hAnsi="Verdana"/>
          <w:sz w:val="28"/>
          <w:szCs w:val="28"/>
        </w:rPr>
      </w:pPr>
    </w:p>
    <w:p w:rsidR="00235585" w:rsidRDefault="00235585" w:rsidP="00D10725">
      <w:pPr>
        <w:numPr>
          <w:ilvl w:val="1"/>
          <w:numId w:val="3"/>
        </w:numPr>
        <w:rPr>
          <w:rFonts w:ascii="Verdana" w:hAnsi="Verdana"/>
          <w:sz w:val="28"/>
          <w:szCs w:val="28"/>
        </w:rPr>
      </w:pPr>
      <w:r>
        <w:rPr>
          <w:rFonts w:ascii="Verdana" w:hAnsi="Verdana"/>
          <w:sz w:val="28"/>
          <w:szCs w:val="28"/>
        </w:rPr>
        <w:t xml:space="preserve">Therefore, the </w:t>
      </w:r>
      <w:r w:rsidR="00086B14">
        <w:rPr>
          <w:rFonts w:ascii="Verdana" w:hAnsi="Verdana"/>
          <w:sz w:val="28"/>
          <w:szCs w:val="28"/>
        </w:rPr>
        <w:t>Respondent’s submission was that the burden of proving the fairness of the Applicant’s dismissal in terms of Section 42 (2) of the Employment Act, 1980 has been successfully discharged warranting a dismissal of the application.</w:t>
      </w:r>
    </w:p>
    <w:p w:rsidR="00707CDB" w:rsidRDefault="00144EA7" w:rsidP="00086B14">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0606BE" w:rsidRPr="006F4BF1" w:rsidRDefault="000606BE" w:rsidP="00086B14">
      <w:pPr>
        <w:rPr>
          <w:rFonts w:ascii="Verdana" w:hAnsi="Verdana"/>
          <w:sz w:val="28"/>
          <w:szCs w:val="28"/>
        </w:rPr>
      </w:pPr>
    </w:p>
    <w:p w:rsidR="00D10725" w:rsidRPr="006F4BF1" w:rsidRDefault="00D10725" w:rsidP="00D10725">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lastRenderedPageBreak/>
        <w:t>ANALYSIS OF THE EVIDENCE AND ARGUMENTS</w:t>
      </w:r>
    </w:p>
    <w:p w:rsidR="006F4BF1" w:rsidRPr="006F4BF1" w:rsidRDefault="006F4BF1" w:rsidP="006F4BF1">
      <w:pPr>
        <w:ind w:left="570"/>
        <w:rPr>
          <w:rFonts w:ascii="Verdana" w:hAnsi="Verdana"/>
          <w:b/>
          <w:sz w:val="28"/>
          <w:szCs w:val="28"/>
          <w:u w:val="single"/>
        </w:rPr>
      </w:pPr>
    </w:p>
    <w:p w:rsidR="00086B14" w:rsidRDefault="00086B14" w:rsidP="00DE3004">
      <w:pPr>
        <w:numPr>
          <w:ilvl w:val="1"/>
          <w:numId w:val="3"/>
        </w:numPr>
        <w:rPr>
          <w:rFonts w:ascii="Verdana" w:hAnsi="Verdana"/>
          <w:sz w:val="28"/>
          <w:szCs w:val="28"/>
        </w:rPr>
      </w:pPr>
      <w:r>
        <w:rPr>
          <w:rFonts w:ascii="Verdana" w:hAnsi="Verdana"/>
          <w:sz w:val="28"/>
          <w:szCs w:val="28"/>
        </w:rPr>
        <w:t xml:space="preserve">The </w:t>
      </w:r>
      <w:r w:rsidR="00EC57D2" w:rsidRPr="006F4BF1">
        <w:rPr>
          <w:rFonts w:ascii="Verdana" w:hAnsi="Verdana"/>
          <w:sz w:val="28"/>
          <w:szCs w:val="28"/>
        </w:rPr>
        <w:t>Applicant</w:t>
      </w:r>
      <w:r>
        <w:rPr>
          <w:rFonts w:ascii="Verdana" w:hAnsi="Verdana"/>
          <w:sz w:val="28"/>
          <w:szCs w:val="28"/>
        </w:rPr>
        <w:t>’s claim against the Respondent is for compensation pursuant to an</w:t>
      </w:r>
      <w:r w:rsidR="00E5072A">
        <w:rPr>
          <w:rFonts w:ascii="Verdana" w:hAnsi="Verdana"/>
          <w:sz w:val="28"/>
          <w:szCs w:val="28"/>
        </w:rPr>
        <w:t xml:space="preserve"> alleged unfair dismissal. The Certificate of Unresolved D</w:t>
      </w:r>
      <w:r>
        <w:rPr>
          <w:rFonts w:ascii="Verdana" w:hAnsi="Verdana"/>
          <w:sz w:val="28"/>
          <w:szCs w:val="28"/>
        </w:rPr>
        <w:t xml:space="preserve">ispute lists, amongst other issues in dispute, an issue pertaining to injury on duty. It was agreed as between the parties during a pre-arbitration hearing that this issue be removed from being in dispute since same is being </w:t>
      </w:r>
      <w:r w:rsidR="00CF3AC1">
        <w:rPr>
          <w:rFonts w:ascii="Verdana" w:hAnsi="Verdana"/>
          <w:sz w:val="28"/>
          <w:szCs w:val="28"/>
        </w:rPr>
        <w:t>pursued</w:t>
      </w:r>
      <w:r w:rsidR="00BA21B6">
        <w:rPr>
          <w:rFonts w:ascii="Verdana" w:hAnsi="Verdana"/>
          <w:sz w:val="28"/>
          <w:szCs w:val="28"/>
        </w:rPr>
        <w:t xml:space="preserve"> through the d</w:t>
      </w:r>
      <w:r>
        <w:rPr>
          <w:rFonts w:ascii="Verdana" w:hAnsi="Verdana"/>
          <w:sz w:val="28"/>
          <w:szCs w:val="28"/>
        </w:rPr>
        <w:t>epartment of Labour under the Ministry of Labour and Social Security.</w:t>
      </w:r>
      <w:r w:rsidR="00BA21B6">
        <w:rPr>
          <w:rFonts w:ascii="Verdana" w:hAnsi="Verdana"/>
          <w:sz w:val="28"/>
          <w:szCs w:val="28"/>
        </w:rPr>
        <w:tab/>
      </w:r>
      <w:r w:rsidR="00BA21B6">
        <w:rPr>
          <w:rFonts w:ascii="Verdana" w:hAnsi="Verdana"/>
          <w:sz w:val="28"/>
          <w:szCs w:val="28"/>
        </w:rPr>
        <w:tab/>
      </w:r>
      <w:r w:rsidR="00BA21B6">
        <w:rPr>
          <w:rFonts w:ascii="Verdana" w:hAnsi="Verdana"/>
          <w:sz w:val="28"/>
          <w:szCs w:val="28"/>
        </w:rPr>
        <w:tab/>
      </w:r>
      <w:r w:rsidR="00BA21B6">
        <w:rPr>
          <w:rFonts w:ascii="Verdana" w:hAnsi="Verdana"/>
          <w:sz w:val="28"/>
          <w:szCs w:val="28"/>
        </w:rPr>
        <w:tab/>
      </w:r>
      <w:r w:rsidR="00BA21B6">
        <w:rPr>
          <w:rFonts w:ascii="Verdana" w:hAnsi="Verdana"/>
          <w:sz w:val="28"/>
          <w:szCs w:val="28"/>
        </w:rPr>
        <w:tab/>
      </w:r>
      <w:r w:rsidR="00BA21B6">
        <w:rPr>
          <w:rFonts w:ascii="Verdana" w:hAnsi="Verdana"/>
          <w:sz w:val="28"/>
          <w:szCs w:val="28"/>
        </w:rPr>
        <w:tab/>
      </w:r>
      <w:r w:rsidR="00BA21B6">
        <w:rPr>
          <w:rFonts w:ascii="Verdana" w:hAnsi="Verdana"/>
          <w:sz w:val="28"/>
          <w:szCs w:val="28"/>
        </w:rPr>
        <w:tab/>
      </w:r>
    </w:p>
    <w:p w:rsidR="00623779" w:rsidRDefault="00086B14" w:rsidP="00DE3004">
      <w:pPr>
        <w:numPr>
          <w:ilvl w:val="1"/>
          <w:numId w:val="3"/>
        </w:numPr>
        <w:rPr>
          <w:rFonts w:ascii="Verdana" w:hAnsi="Verdana"/>
          <w:sz w:val="28"/>
          <w:szCs w:val="28"/>
        </w:rPr>
      </w:pPr>
      <w:r w:rsidRPr="00086B14">
        <w:rPr>
          <w:rFonts w:ascii="Verdana" w:hAnsi="Verdana"/>
          <w:sz w:val="28"/>
          <w:szCs w:val="28"/>
        </w:rPr>
        <w:t>It is common cause that the Applicant was an employee to whom Section</w:t>
      </w:r>
      <w:r w:rsidR="00EC57D2" w:rsidRPr="00086B14">
        <w:rPr>
          <w:rFonts w:ascii="Verdana" w:hAnsi="Verdana"/>
          <w:sz w:val="28"/>
          <w:szCs w:val="28"/>
        </w:rPr>
        <w:t xml:space="preserve"> </w:t>
      </w:r>
      <w:r w:rsidR="00BC5484" w:rsidRPr="00086B14">
        <w:rPr>
          <w:rFonts w:ascii="Verdana" w:hAnsi="Verdana"/>
          <w:sz w:val="28"/>
          <w:szCs w:val="28"/>
        </w:rPr>
        <w:t>3</w:t>
      </w:r>
      <w:r w:rsidR="00EC57D2" w:rsidRPr="00086B14">
        <w:rPr>
          <w:rFonts w:ascii="Verdana" w:hAnsi="Verdana"/>
          <w:sz w:val="28"/>
          <w:szCs w:val="28"/>
        </w:rPr>
        <w:t>5 of the Employment Act, 1980, applied.</w:t>
      </w:r>
      <w:r>
        <w:rPr>
          <w:rFonts w:ascii="Verdana" w:hAnsi="Verdana"/>
          <w:sz w:val="28"/>
          <w:szCs w:val="28"/>
        </w:rPr>
        <w:t xml:space="preserve"> Consequently, for his dismissal to be said to be fair, it should be for one of the fair reasons for termination</w:t>
      </w:r>
      <w:r w:rsidR="00623779">
        <w:rPr>
          <w:rFonts w:ascii="Verdana" w:hAnsi="Verdana"/>
          <w:sz w:val="28"/>
          <w:szCs w:val="28"/>
        </w:rPr>
        <w:t xml:space="preserve"> of employment listed in Section 36 of the Employment Act.</w:t>
      </w:r>
    </w:p>
    <w:p w:rsidR="00EC57D2" w:rsidRPr="00086B14" w:rsidRDefault="00144EA7" w:rsidP="00623779">
      <w:pPr>
        <w:ind w:left="1526"/>
        <w:rPr>
          <w:rFonts w:ascii="Verdana" w:hAnsi="Verdana"/>
          <w:sz w:val="28"/>
          <w:szCs w:val="28"/>
        </w:rPr>
      </w:pPr>
      <w:r w:rsidRPr="00086B14">
        <w:rPr>
          <w:rFonts w:ascii="Verdana" w:hAnsi="Verdana"/>
          <w:sz w:val="28"/>
          <w:szCs w:val="28"/>
        </w:rPr>
        <w:tab/>
      </w:r>
      <w:r w:rsidRPr="00086B14">
        <w:rPr>
          <w:rFonts w:ascii="Verdana" w:hAnsi="Verdana"/>
          <w:sz w:val="28"/>
          <w:szCs w:val="28"/>
        </w:rPr>
        <w:tab/>
      </w:r>
      <w:r w:rsidRPr="00086B14">
        <w:rPr>
          <w:rFonts w:ascii="Verdana" w:hAnsi="Verdana"/>
          <w:sz w:val="28"/>
          <w:szCs w:val="28"/>
        </w:rPr>
        <w:tab/>
      </w:r>
      <w:r w:rsidRPr="00086B14">
        <w:rPr>
          <w:rFonts w:ascii="Verdana" w:hAnsi="Verdana"/>
          <w:sz w:val="28"/>
          <w:szCs w:val="28"/>
        </w:rPr>
        <w:tab/>
      </w:r>
    </w:p>
    <w:p w:rsidR="00623779" w:rsidRDefault="00981DA3" w:rsidP="00DE3004">
      <w:pPr>
        <w:numPr>
          <w:ilvl w:val="1"/>
          <w:numId w:val="3"/>
        </w:numPr>
        <w:rPr>
          <w:rFonts w:ascii="Verdana" w:hAnsi="Verdana"/>
          <w:sz w:val="28"/>
          <w:szCs w:val="28"/>
        </w:rPr>
      </w:pPr>
      <w:r>
        <w:rPr>
          <w:rFonts w:ascii="Verdana" w:hAnsi="Verdana"/>
          <w:sz w:val="28"/>
          <w:szCs w:val="28"/>
        </w:rPr>
        <w:t>It is common</w:t>
      </w:r>
      <w:r w:rsidR="00623779">
        <w:rPr>
          <w:rFonts w:ascii="Verdana" w:hAnsi="Verdana"/>
          <w:sz w:val="28"/>
          <w:szCs w:val="28"/>
        </w:rPr>
        <w:t xml:space="preserve"> cause further that the Applicant was dismissed for acts of violence against a co-worker, named Kenneth Simelane whom he physical assaulted on the 9</w:t>
      </w:r>
      <w:r w:rsidR="00623779" w:rsidRPr="00623779">
        <w:rPr>
          <w:rFonts w:ascii="Verdana" w:hAnsi="Verdana"/>
          <w:sz w:val="28"/>
          <w:szCs w:val="28"/>
          <w:vertAlign w:val="superscript"/>
        </w:rPr>
        <w:t>th</w:t>
      </w:r>
      <w:r w:rsidR="00623779">
        <w:rPr>
          <w:rFonts w:ascii="Verdana" w:hAnsi="Verdana"/>
          <w:sz w:val="28"/>
          <w:szCs w:val="28"/>
        </w:rPr>
        <w:t xml:space="preserve"> April, 201</w:t>
      </w:r>
      <w:r w:rsidR="00CF3AC1">
        <w:rPr>
          <w:rFonts w:ascii="Verdana" w:hAnsi="Verdana"/>
          <w:sz w:val="28"/>
          <w:szCs w:val="28"/>
        </w:rPr>
        <w:t xml:space="preserve">0 at the Respondent’s business </w:t>
      </w:r>
      <w:r w:rsidR="00623779">
        <w:rPr>
          <w:rFonts w:ascii="Verdana" w:hAnsi="Verdana"/>
          <w:sz w:val="28"/>
          <w:szCs w:val="28"/>
        </w:rPr>
        <w:t>premises situate at Manzini.</w:t>
      </w:r>
    </w:p>
    <w:p w:rsidR="00623779" w:rsidRDefault="00623779" w:rsidP="00623779">
      <w:pPr>
        <w:pStyle w:val="ListParagraph"/>
        <w:rPr>
          <w:rFonts w:ascii="Verdana" w:hAnsi="Verdana"/>
          <w:sz w:val="28"/>
          <w:szCs w:val="28"/>
        </w:rPr>
      </w:pPr>
    </w:p>
    <w:p w:rsidR="00623779" w:rsidRDefault="00623779" w:rsidP="00DE3004">
      <w:pPr>
        <w:numPr>
          <w:ilvl w:val="1"/>
          <w:numId w:val="3"/>
        </w:numPr>
        <w:rPr>
          <w:rFonts w:ascii="Verdana" w:hAnsi="Verdana"/>
          <w:sz w:val="28"/>
          <w:szCs w:val="28"/>
        </w:rPr>
      </w:pPr>
      <w:r>
        <w:rPr>
          <w:rFonts w:ascii="Verdana" w:hAnsi="Verdana"/>
          <w:sz w:val="28"/>
          <w:szCs w:val="28"/>
        </w:rPr>
        <w:lastRenderedPageBreak/>
        <w:t>It is further common cause that consequent to this act of misconduct, disciplinary charges were preferred against the Applicant and disciplinary proceedings were conducted which culminated to his dismissal.</w:t>
      </w:r>
    </w:p>
    <w:p w:rsidR="00623779" w:rsidRDefault="00623779" w:rsidP="00623779">
      <w:pPr>
        <w:pStyle w:val="ListParagraph"/>
        <w:rPr>
          <w:rFonts w:ascii="Verdana" w:hAnsi="Verdana"/>
          <w:sz w:val="28"/>
          <w:szCs w:val="28"/>
        </w:rPr>
      </w:pPr>
    </w:p>
    <w:p w:rsidR="00623779" w:rsidRDefault="00623779" w:rsidP="00DE3004">
      <w:pPr>
        <w:numPr>
          <w:ilvl w:val="1"/>
          <w:numId w:val="3"/>
        </w:numPr>
        <w:rPr>
          <w:rFonts w:ascii="Verdana" w:hAnsi="Verdana"/>
          <w:sz w:val="28"/>
          <w:szCs w:val="28"/>
        </w:rPr>
      </w:pPr>
      <w:r>
        <w:rPr>
          <w:rFonts w:ascii="Verdana" w:hAnsi="Verdana"/>
          <w:sz w:val="28"/>
          <w:szCs w:val="28"/>
        </w:rPr>
        <w:t>Now, the challenge of both the reason and the pre-dismissal procedure was abandoned by the Applicant in the middle of the arbitration proceedings. The Applicant changed tune and argued that the only challenge against the dismissal pertained the non-attendance by the assaulted employee during the disciplinary hearing. The argument was that Mr. Simelane</w:t>
      </w:r>
      <w:r w:rsidR="002C042C">
        <w:rPr>
          <w:rFonts w:ascii="Verdana" w:hAnsi="Verdana"/>
          <w:sz w:val="28"/>
          <w:szCs w:val="28"/>
        </w:rPr>
        <w:t xml:space="preserve"> had to be present during the disciplinary hearing so as to explain to the employer the reason why he was assaulted, being that he had insulted the Applicant by calling him a mad or insane person. The Applicant, however, submitted that this explanation would not have changed the outcome or verdict of the disciplinary</w:t>
      </w:r>
      <w:r w:rsidR="005D0097">
        <w:rPr>
          <w:rFonts w:ascii="Verdana" w:hAnsi="Verdana"/>
          <w:sz w:val="28"/>
          <w:szCs w:val="28"/>
        </w:rPr>
        <w:t xml:space="preserve"> hearing, just that the employer</w:t>
      </w:r>
      <w:r w:rsidR="002C042C">
        <w:rPr>
          <w:rFonts w:ascii="Verdana" w:hAnsi="Verdana"/>
          <w:sz w:val="28"/>
          <w:szCs w:val="28"/>
        </w:rPr>
        <w:t xml:space="preserve"> would</w:t>
      </w:r>
      <w:r w:rsidR="005D0097">
        <w:rPr>
          <w:rFonts w:ascii="Verdana" w:hAnsi="Verdana"/>
          <w:sz w:val="28"/>
          <w:szCs w:val="28"/>
        </w:rPr>
        <w:t>,</w:t>
      </w:r>
      <w:r w:rsidR="002C042C">
        <w:rPr>
          <w:rFonts w:ascii="Verdana" w:hAnsi="Verdana"/>
          <w:sz w:val="28"/>
          <w:szCs w:val="28"/>
        </w:rPr>
        <w:t xml:space="preserve"> at least</w:t>
      </w:r>
      <w:r w:rsidR="005D0097">
        <w:rPr>
          <w:rFonts w:ascii="Verdana" w:hAnsi="Verdana"/>
          <w:sz w:val="28"/>
          <w:szCs w:val="28"/>
        </w:rPr>
        <w:t>,</w:t>
      </w:r>
      <w:r w:rsidR="002C042C">
        <w:rPr>
          <w:rFonts w:ascii="Verdana" w:hAnsi="Verdana"/>
          <w:sz w:val="28"/>
          <w:szCs w:val="28"/>
        </w:rPr>
        <w:t xml:space="preserve"> have known that the assault wa</w:t>
      </w:r>
      <w:r w:rsidR="005D0097">
        <w:rPr>
          <w:rFonts w:ascii="Verdana" w:hAnsi="Verdana"/>
          <w:sz w:val="28"/>
          <w:szCs w:val="28"/>
        </w:rPr>
        <w:t>s not just spontaneous and/or</w:t>
      </w:r>
      <w:r w:rsidR="002C042C">
        <w:rPr>
          <w:rFonts w:ascii="Verdana" w:hAnsi="Verdana"/>
          <w:sz w:val="28"/>
          <w:szCs w:val="28"/>
        </w:rPr>
        <w:t xml:space="preserve"> </w:t>
      </w:r>
      <w:r w:rsidR="005D0097">
        <w:rPr>
          <w:rFonts w:ascii="Verdana" w:hAnsi="Verdana"/>
          <w:sz w:val="28"/>
          <w:szCs w:val="28"/>
        </w:rPr>
        <w:t>erratic</w:t>
      </w:r>
      <w:r w:rsidR="002C042C">
        <w:rPr>
          <w:rFonts w:ascii="Verdana" w:hAnsi="Verdana"/>
          <w:sz w:val="28"/>
          <w:szCs w:val="28"/>
        </w:rPr>
        <w:t>.</w:t>
      </w:r>
    </w:p>
    <w:p w:rsidR="002C042C" w:rsidRDefault="002C042C" w:rsidP="002C042C">
      <w:pPr>
        <w:pStyle w:val="ListParagraph"/>
        <w:rPr>
          <w:rFonts w:ascii="Verdana" w:hAnsi="Verdana"/>
          <w:sz w:val="28"/>
          <w:szCs w:val="28"/>
        </w:rPr>
      </w:pPr>
    </w:p>
    <w:p w:rsidR="002C042C" w:rsidRDefault="002C042C" w:rsidP="00DE3004">
      <w:pPr>
        <w:numPr>
          <w:ilvl w:val="1"/>
          <w:numId w:val="3"/>
        </w:numPr>
        <w:rPr>
          <w:rFonts w:ascii="Verdana" w:hAnsi="Verdana"/>
          <w:sz w:val="28"/>
          <w:szCs w:val="28"/>
        </w:rPr>
      </w:pPr>
      <w:r>
        <w:rPr>
          <w:rFonts w:ascii="Verdana" w:hAnsi="Verdana"/>
          <w:sz w:val="28"/>
          <w:szCs w:val="28"/>
        </w:rPr>
        <w:t>The foregoing submission by the Applicant is indeed confusing. In fact, as soon as the Applicant changed tune and unequivo</w:t>
      </w:r>
      <w:r w:rsidR="00862881">
        <w:rPr>
          <w:rFonts w:ascii="Verdana" w:hAnsi="Verdana"/>
          <w:sz w:val="28"/>
          <w:szCs w:val="28"/>
        </w:rPr>
        <w:t>ca</w:t>
      </w:r>
      <w:r>
        <w:rPr>
          <w:rFonts w:ascii="Verdana" w:hAnsi="Verdana"/>
          <w:sz w:val="28"/>
          <w:szCs w:val="28"/>
        </w:rPr>
        <w:t xml:space="preserve">lly admitted that both the reason </w:t>
      </w:r>
      <w:r>
        <w:rPr>
          <w:rFonts w:ascii="Verdana" w:hAnsi="Verdana"/>
          <w:sz w:val="28"/>
          <w:szCs w:val="28"/>
        </w:rPr>
        <w:lastRenderedPageBreak/>
        <w:t>and the pre-dismissal procedure was not in issue, I</w:t>
      </w:r>
      <w:r w:rsidR="00CF3AC1">
        <w:rPr>
          <w:rFonts w:ascii="Verdana" w:hAnsi="Verdana"/>
          <w:sz w:val="28"/>
          <w:szCs w:val="28"/>
        </w:rPr>
        <w:t xml:space="preserve"> completely lost track of the A</w:t>
      </w:r>
      <w:r>
        <w:rPr>
          <w:rFonts w:ascii="Verdana" w:hAnsi="Verdana"/>
          <w:sz w:val="28"/>
          <w:szCs w:val="28"/>
        </w:rPr>
        <w:t xml:space="preserve">pplicant’s story. Nonetheless I tried to nurse the situation and nicely probed the Applicant as to why has he reported a dispute to the Commission. Lo and behold that is when I discovered that the Applicant </w:t>
      </w:r>
      <w:r w:rsidR="00CF3AC1">
        <w:rPr>
          <w:rFonts w:ascii="Verdana" w:hAnsi="Verdana"/>
          <w:sz w:val="28"/>
          <w:szCs w:val="28"/>
        </w:rPr>
        <w:t>in fact</w:t>
      </w:r>
      <w:r>
        <w:rPr>
          <w:rFonts w:ascii="Verdana" w:hAnsi="Verdana"/>
          <w:sz w:val="28"/>
          <w:szCs w:val="28"/>
        </w:rPr>
        <w:t xml:space="preserve"> wanted compensation for the alleged insults by the victim of the assault. He was of the view that he was defamed by </w:t>
      </w:r>
      <w:r w:rsidR="00CF3AC1">
        <w:rPr>
          <w:rFonts w:ascii="Verdana" w:hAnsi="Verdana"/>
          <w:sz w:val="28"/>
          <w:szCs w:val="28"/>
        </w:rPr>
        <w:t>Mr.</w:t>
      </w:r>
      <w:r>
        <w:rPr>
          <w:rFonts w:ascii="Verdana" w:hAnsi="Verdana"/>
          <w:sz w:val="28"/>
          <w:szCs w:val="28"/>
        </w:rPr>
        <w:t xml:space="preserve"> Simelane and that the employer, by not calling him to testify as to the reasons for the as</w:t>
      </w:r>
      <w:r w:rsidR="00862881">
        <w:rPr>
          <w:rFonts w:ascii="Verdana" w:hAnsi="Verdana"/>
          <w:sz w:val="28"/>
          <w:szCs w:val="28"/>
        </w:rPr>
        <w:t>sault was siding with him and thus the Company should therefore</w:t>
      </w:r>
      <w:r w:rsidR="00C072FD">
        <w:rPr>
          <w:rFonts w:ascii="Verdana" w:hAnsi="Verdana"/>
          <w:sz w:val="28"/>
          <w:szCs w:val="28"/>
        </w:rPr>
        <w:t xml:space="preserve"> compensate him (Applicant) for the defamation.</w:t>
      </w:r>
    </w:p>
    <w:p w:rsidR="00C072FD" w:rsidRDefault="00C072FD" w:rsidP="00C072FD">
      <w:pPr>
        <w:pStyle w:val="ListParagraph"/>
        <w:rPr>
          <w:rFonts w:ascii="Verdana" w:hAnsi="Verdana"/>
          <w:sz w:val="28"/>
          <w:szCs w:val="28"/>
        </w:rPr>
      </w:pPr>
    </w:p>
    <w:p w:rsidR="00C072FD" w:rsidRDefault="00C072FD" w:rsidP="00DE3004">
      <w:pPr>
        <w:numPr>
          <w:ilvl w:val="1"/>
          <w:numId w:val="3"/>
        </w:numPr>
        <w:rPr>
          <w:rFonts w:ascii="Verdana" w:hAnsi="Verdana"/>
          <w:sz w:val="28"/>
          <w:szCs w:val="28"/>
        </w:rPr>
      </w:pPr>
      <w:r>
        <w:rPr>
          <w:rFonts w:ascii="Verdana" w:hAnsi="Verdana"/>
          <w:sz w:val="28"/>
          <w:szCs w:val="28"/>
        </w:rPr>
        <w:t xml:space="preserve">This is clearly a case of a misdirected claim. The Applicant sought to </w:t>
      </w:r>
      <w:r w:rsidR="00CF3AC1">
        <w:rPr>
          <w:rFonts w:ascii="Verdana" w:hAnsi="Verdana"/>
          <w:sz w:val="28"/>
          <w:szCs w:val="28"/>
        </w:rPr>
        <w:t>claim</w:t>
      </w:r>
      <w:r>
        <w:rPr>
          <w:rFonts w:ascii="Verdana" w:hAnsi="Verdana"/>
          <w:sz w:val="28"/>
          <w:szCs w:val="28"/>
        </w:rPr>
        <w:t xml:space="preserve"> for delictual damages for def</w:t>
      </w:r>
      <w:r w:rsidR="00CF3AC1">
        <w:rPr>
          <w:rFonts w:ascii="Verdana" w:hAnsi="Verdana"/>
          <w:sz w:val="28"/>
          <w:szCs w:val="28"/>
        </w:rPr>
        <w:t>a</w:t>
      </w:r>
      <w:r>
        <w:rPr>
          <w:rFonts w:ascii="Verdana" w:hAnsi="Verdana"/>
          <w:sz w:val="28"/>
          <w:szCs w:val="28"/>
        </w:rPr>
        <w:t xml:space="preserve">mation or </w:t>
      </w:r>
      <w:r w:rsidRPr="00F5743C">
        <w:rPr>
          <w:rFonts w:ascii="Verdana" w:hAnsi="Verdana"/>
          <w:i/>
          <w:sz w:val="28"/>
          <w:szCs w:val="28"/>
        </w:rPr>
        <w:t>crime</w:t>
      </w:r>
      <w:r w:rsidR="00F5743C" w:rsidRPr="00F5743C">
        <w:rPr>
          <w:rFonts w:ascii="Verdana" w:hAnsi="Verdana"/>
          <w:i/>
          <w:sz w:val="28"/>
          <w:szCs w:val="28"/>
        </w:rPr>
        <w:t>n</w:t>
      </w:r>
      <w:r w:rsidRPr="00F5743C">
        <w:rPr>
          <w:rFonts w:ascii="Verdana" w:hAnsi="Verdana"/>
          <w:i/>
          <w:sz w:val="28"/>
          <w:szCs w:val="28"/>
        </w:rPr>
        <w:t xml:space="preserve"> injuria</w:t>
      </w:r>
      <w:r>
        <w:rPr>
          <w:rFonts w:ascii="Verdana" w:hAnsi="Verdana"/>
          <w:sz w:val="28"/>
          <w:szCs w:val="28"/>
        </w:rPr>
        <w:t xml:space="preserve"> resultant from the alleged insults by the victim of the assault – Mr. Kenneth Simelane, who had allegedly said the Applicant i</w:t>
      </w:r>
      <w:r w:rsidR="003A129E">
        <w:rPr>
          <w:rFonts w:ascii="Verdana" w:hAnsi="Verdana"/>
          <w:sz w:val="28"/>
          <w:szCs w:val="28"/>
        </w:rPr>
        <w:t>s mad or insane. Instead of seek</w:t>
      </w:r>
      <w:r>
        <w:rPr>
          <w:rFonts w:ascii="Verdana" w:hAnsi="Verdana"/>
          <w:sz w:val="28"/>
          <w:szCs w:val="28"/>
        </w:rPr>
        <w:t xml:space="preserve">ing </w:t>
      </w:r>
      <w:r w:rsidR="00CF3AC1">
        <w:rPr>
          <w:rFonts w:ascii="Verdana" w:hAnsi="Verdana"/>
          <w:sz w:val="28"/>
          <w:szCs w:val="28"/>
        </w:rPr>
        <w:t>for proper</w:t>
      </w:r>
      <w:r>
        <w:rPr>
          <w:rFonts w:ascii="Verdana" w:hAnsi="Verdana"/>
          <w:sz w:val="28"/>
          <w:szCs w:val="28"/>
        </w:rPr>
        <w:t xml:space="preserve"> advice as to how can he file that </w:t>
      </w:r>
      <w:r w:rsidR="006D0A88">
        <w:rPr>
          <w:rFonts w:ascii="Verdana" w:hAnsi="Verdana"/>
          <w:sz w:val="28"/>
          <w:szCs w:val="28"/>
        </w:rPr>
        <w:t>claim</w:t>
      </w:r>
      <w:r>
        <w:rPr>
          <w:rFonts w:ascii="Verdana" w:hAnsi="Verdana"/>
          <w:sz w:val="28"/>
          <w:szCs w:val="28"/>
        </w:rPr>
        <w:t xml:space="preserve"> for defamation he filed a claim against his ex-employer for unfair dismissal. For that reason, the Applica</w:t>
      </w:r>
      <w:r w:rsidR="003A129E">
        <w:rPr>
          <w:rFonts w:ascii="Verdana" w:hAnsi="Verdana"/>
          <w:sz w:val="28"/>
          <w:szCs w:val="28"/>
        </w:rPr>
        <w:t>nt’s application ought to fail</w:t>
      </w:r>
      <w:r>
        <w:rPr>
          <w:rFonts w:ascii="Verdana" w:hAnsi="Verdana"/>
          <w:sz w:val="28"/>
          <w:szCs w:val="28"/>
        </w:rPr>
        <w:t xml:space="preserve"> for being frivolous, vexatious and time wasting.</w:t>
      </w:r>
    </w:p>
    <w:p w:rsidR="006D0A88" w:rsidRDefault="006D0A88" w:rsidP="006D0A88">
      <w:pPr>
        <w:pStyle w:val="ListParagraph"/>
        <w:rPr>
          <w:rFonts w:ascii="Verdana" w:hAnsi="Verdana"/>
          <w:sz w:val="28"/>
          <w:szCs w:val="28"/>
        </w:rPr>
      </w:pPr>
    </w:p>
    <w:p w:rsidR="006D0A88" w:rsidRDefault="006D0A88" w:rsidP="00DE3004">
      <w:pPr>
        <w:numPr>
          <w:ilvl w:val="1"/>
          <w:numId w:val="3"/>
        </w:numPr>
        <w:rPr>
          <w:rFonts w:ascii="Verdana" w:hAnsi="Verdana"/>
          <w:sz w:val="28"/>
          <w:szCs w:val="28"/>
        </w:rPr>
      </w:pPr>
      <w:r>
        <w:rPr>
          <w:rFonts w:ascii="Verdana" w:hAnsi="Verdana"/>
          <w:sz w:val="28"/>
          <w:szCs w:val="28"/>
        </w:rPr>
        <w:lastRenderedPageBreak/>
        <w:t xml:space="preserve">A claim for </w:t>
      </w:r>
      <w:r w:rsidR="00CF3AC1">
        <w:rPr>
          <w:rFonts w:ascii="Verdana" w:hAnsi="Verdana"/>
          <w:sz w:val="28"/>
          <w:szCs w:val="28"/>
        </w:rPr>
        <w:t>defamation</w:t>
      </w:r>
      <w:r w:rsidR="00CB1313">
        <w:rPr>
          <w:rFonts w:ascii="Verdana" w:hAnsi="Verdana"/>
          <w:sz w:val="28"/>
          <w:szCs w:val="28"/>
        </w:rPr>
        <w:t xml:space="preserve"> cannot b</w:t>
      </w:r>
      <w:r>
        <w:rPr>
          <w:rFonts w:ascii="Verdana" w:hAnsi="Verdana"/>
          <w:sz w:val="28"/>
          <w:szCs w:val="28"/>
        </w:rPr>
        <w:t xml:space="preserve">e brought before the Commission </w:t>
      </w:r>
      <w:r w:rsidR="00CB1313">
        <w:rPr>
          <w:rFonts w:ascii="Verdana" w:hAnsi="Verdana"/>
          <w:sz w:val="28"/>
          <w:szCs w:val="28"/>
        </w:rPr>
        <w:t>or</w:t>
      </w:r>
      <w:r>
        <w:rPr>
          <w:rFonts w:ascii="Verdana" w:hAnsi="Verdana"/>
          <w:sz w:val="28"/>
          <w:szCs w:val="28"/>
        </w:rPr>
        <w:t xml:space="preserve"> the Industrial Court against the Respondent for a delictual offence allegedly committed by one of its employees as against the Applicant. Such a claim is beyond the remedial powers of the Commission as captured in </w:t>
      </w:r>
      <w:r w:rsidRPr="00A70AA2">
        <w:rPr>
          <w:rFonts w:ascii="Verdana" w:hAnsi="Verdana"/>
          <w:b/>
          <w:sz w:val="28"/>
          <w:szCs w:val="28"/>
        </w:rPr>
        <w:t>Section 17</w:t>
      </w:r>
      <w:r>
        <w:rPr>
          <w:rFonts w:ascii="Verdana" w:hAnsi="Verdana"/>
          <w:sz w:val="28"/>
          <w:szCs w:val="28"/>
        </w:rPr>
        <w:t xml:space="preserve"> of </w:t>
      </w:r>
      <w:r w:rsidRPr="00A70AA2">
        <w:rPr>
          <w:rFonts w:ascii="Verdana" w:hAnsi="Verdana"/>
          <w:b/>
          <w:sz w:val="28"/>
          <w:szCs w:val="28"/>
        </w:rPr>
        <w:t>The Industrial Relations Act, 2000</w:t>
      </w:r>
      <w:r>
        <w:rPr>
          <w:rFonts w:ascii="Verdana" w:hAnsi="Verdana"/>
          <w:sz w:val="28"/>
          <w:szCs w:val="28"/>
        </w:rPr>
        <w:t xml:space="preserve"> (as amended), read together with </w:t>
      </w:r>
      <w:r w:rsidRPr="00012F74">
        <w:rPr>
          <w:rFonts w:ascii="Verdana" w:hAnsi="Verdana"/>
          <w:b/>
          <w:sz w:val="28"/>
          <w:szCs w:val="28"/>
        </w:rPr>
        <w:t>Section 16</w:t>
      </w:r>
      <w:r>
        <w:rPr>
          <w:rFonts w:ascii="Verdana" w:hAnsi="Verdana"/>
          <w:sz w:val="28"/>
          <w:szCs w:val="28"/>
        </w:rPr>
        <w:t xml:space="preserve"> of the same </w:t>
      </w:r>
      <w:r w:rsidRPr="00012F74">
        <w:rPr>
          <w:rFonts w:ascii="Verdana" w:hAnsi="Verdana"/>
          <w:b/>
          <w:sz w:val="28"/>
          <w:szCs w:val="28"/>
        </w:rPr>
        <w:t>Act</w:t>
      </w:r>
      <w:r>
        <w:rPr>
          <w:rFonts w:ascii="Verdana" w:hAnsi="Verdana"/>
          <w:sz w:val="28"/>
          <w:szCs w:val="28"/>
        </w:rPr>
        <w:t>.</w:t>
      </w:r>
    </w:p>
    <w:p w:rsidR="006D0A88" w:rsidRDefault="006D0A88" w:rsidP="006D0A88">
      <w:pPr>
        <w:pStyle w:val="ListParagraph"/>
        <w:rPr>
          <w:rFonts w:ascii="Verdana" w:hAnsi="Verdana"/>
          <w:sz w:val="28"/>
          <w:szCs w:val="28"/>
        </w:rPr>
      </w:pPr>
    </w:p>
    <w:p w:rsidR="006D0A88" w:rsidRDefault="006D0A88" w:rsidP="00DE3004">
      <w:pPr>
        <w:numPr>
          <w:ilvl w:val="1"/>
          <w:numId w:val="3"/>
        </w:numPr>
        <w:rPr>
          <w:rFonts w:ascii="Verdana" w:hAnsi="Verdana"/>
          <w:sz w:val="28"/>
          <w:szCs w:val="28"/>
        </w:rPr>
      </w:pPr>
      <w:r>
        <w:rPr>
          <w:rFonts w:ascii="Verdana" w:hAnsi="Verdana"/>
          <w:sz w:val="28"/>
          <w:szCs w:val="28"/>
        </w:rPr>
        <w:t xml:space="preserve">The compensation referred to in </w:t>
      </w:r>
      <w:r w:rsidRPr="00E33A6E">
        <w:rPr>
          <w:rFonts w:ascii="Verdana" w:hAnsi="Verdana"/>
          <w:b/>
          <w:sz w:val="28"/>
          <w:szCs w:val="28"/>
        </w:rPr>
        <w:t>Section 16(1)</w:t>
      </w:r>
      <w:r w:rsidR="00CF3AC1" w:rsidRPr="00E33A6E">
        <w:rPr>
          <w:rFonts w:ascii="Verdana" w:hAnsi="Verdana"/>
          <w:b/>
          <w:sz w:val="28"/>
          <w:szCs w:val="28"/>
        </w:rPr>
        <w:t>(c)</w:t>
      </w:r>
      <w:r>
        <w:rPr>
          <w:rFonts w:ascii="Verdana" w:hAnsi="Verdana"/>
          <w:sz w:val="28"/>
          <w:szCs w:val="28"/>
        </w:rPr>
        <w:t xml:space="preserve"> is consequent to a dismissal of an employee that has been found by a Court or an Arbitrator to be unfai</w:t>
      </w:r>
      <w:r w:rsidR="00457176">
        <w:rPr>
          <w:rFonts w:ascii="Verdana" w:hAnsi="Verdana"/>
          <w:sz w:val="28"/>
          <w:szCs w:val="28"/>
        </w:rPr>
        <w:t>r, not consequent to a finding</w:t>
      </w:r>
      <w:r>
        <w:rPr>
          <w:rFonts w:ascii="Verdana" w:hAnsi="Verdana"/>
          <w:sz w:val="28"/>
          <w:szCs w:val="28"/>
        </w:rPr>
        <w:t xml:space="preserve"> based on defamation or delict. Further, compensation has been described by the Labour Court in the decided case of </w:t>
      </w:r>
      <w:r w:rsidRPr="00C77AD6">
        <w:rPr>
          <w:rFonts w:ascii="Verdana" w:hAnsi="Verdana"/>
          <w:b/>
          <w:sz w:val="28"/>
          <w:szCs w:val="28"/>
        </w:rPr>
        <w:t>FAWU &amp;</w:t>
      </w:r>
      <w:r>
        <w:rPr>
          <w:rFonts w:ascii="Verdana" w:hAnsi="Verdana"/>
          <w:sz w:val="28"/>
          <w:szCs w:val="28"/>
        </w:rPr>
        <w:t xml:space="preserve"> </w:t>
      </w:r>
      <w:r w:rsidRPr="00C77AD6">
        <w:rPr>
          <w:rFonts w:ascii="Verdana" w:hAnsi="Verdana"/>
          <w:b/>
          <w:sz w:val="28"/>
          <w:szCs w:val="28"/>
        </w:rPr>
        <w:t>Others vs. SA Breweries (2004) 25 ILJ 1979 (LC)</w:t>
      </w:r>
      <w:r>
        <w:rPr>
          <w:rFonts w:ascii="Verdana" w:hAnsi="Verdana"/>
          <w:sz w:val="28"/>
          <w:szCs w:val="28"/>
        </w:rPr>
        <w:t xml:space="preserve"> as a solatium or payment for the </w:t>
      </w:r>
      <w:r w:rsidR="00CF3AC1">
        <w:rPr>
          <w:rFonts w:ascii="Verdana" w:hAnsi="Verdana"/>
          <w:sz w:val="28"/>
          <w:szCs w:val="28"/>
        </w:rPr>
        <w:t>anxiety</w:t>
      </w:r>
      <w:r>
        <w:rPr>
          <w:rFonts w:ascii="Verdana" w:hAnsi="Verdana"/>
          <w:sz w:val="28"/>
          <w:szCs w:val="28"/>
        </w:rPr>
        <w:t xml:space="preserve"> and hurt suffered by the employee </w:t>
      </w:r>
      <w:r w:rsidRPr="00CF3AC1">
        <w:rPr>
          <w:rFonts w:ascii="Verdana" w:hAnsi="Verdana"/>
          <w:sz w:val="28"/>
          <w:szCs w:val="28"/>
          <w:u w:val="single"/>
        </w:rPr>
        <w:t>as a consequence of being unfairly dismissed</w:t>
      </w:r>
      <w:r w:rsidRPr="00CF3AC1">
        <w:rPr>
          <w:rFonts w:ascii="Verdana" w:hAnsi="Verdana"/>
          <w:sz w:val="28"/>
          <w:szCs w:val="28"/>
        </w:rPr>
        <w:t xml:space="preserve"> </w:t>
      </w:r>
      <w:r w:rsidR="00CF3AC1" w:rsidRPr="00CF3AC1">
        <w:rPr>
          <w:rFonts w:ascii="Verdana" w:hAnsi="Verdana"/>
          <w:sz w:val="28"/>
          <w:szCs w:val="28"/>
        </w:rPr>
        <w:t>[</w:t>
      </w:r>
      <w:r>
        <w:rPr>
          <w:rFonts w:ascii="Verdana" w:hAnsi="Verdana"/>
          <w:sz w:val="28"/>
          <w:szCs w:val="28"/>
        </w:rPr>
        <w:t>not defamed</w:t>
      </w:r>
      <w:r w:rsidR="00CF3AC1">
        <w:rPr>
          <w:rFonts w:ascii="Verdana" w:hAnsi="Verdana"/>
          <w:sz w:val="28"/>
          <w:szCs w:val="28"/>
        </w:rPr>
        <w:t>]</w:t>
      </w:r>
      <w:r w:rsidR="007059D1">
        <w:rPr>
          <w:rFonts w:ascii="Verdana" w:hAnsi="Verdana"/>
          <w:sz w:val="28"/>
          <w:szCs w:val="28"/>
        </w:rPr>
        <w:t>. Van Nieker</w:t>
      </w:r>
      <w:r>
        <w:rPr>
          <w:rFonts w:ascii="Verdana" w:hAnsi="Verdana"/>
          <w:sz w:val="28"/>
          <w:szCs w:val="28"/>
        </w:rPr>
        <w:t xml:space="preserve">k on </w:t>
      </w:r>
      <w:r w:rsidR="007059D1">
        <w:rPr>
          <w:rFonts w:ascii="Verdana" w:hAnsi="Verdana"/>
          <w:b/>
          <w:sz w:val="28"/>
          <w:szCs w:val="28"/>
        </w:rPr>
        <w:t>Law A</w:t>
      </w:r>
      <w:r w:rsidRPr="007059D1">
        <w:rPr>
          <w:rFonts w:ascii="Verdana" w:hAnsi="Verdana"/>
          <w:b/>
          <w:sz w:val="28"/>
          <w:szCs w:val="28"/>
        </w:rPr>
        <w:t>t Work (2008 edition)</w:t>
      </w:r>
      <w:r>
        <w:rPr>
          <w:rFonts w:ascii="Verdana" w:hAnsi="Verdana"/>
          <w:sz w:val="28"/>
          <w:szCs w:val="28"/>
        </w:rPr>
        <w:t xml:space="preserve"> says:</w:t>
      </w:r>
    </w:p>
    <w:p w:rsidR="006D0A88" w:rsidRDefault="006D0A88" w:rsidP="006D0A88">
      <w:pPr>
        <w:pStyle w:val="ListParagraph"/>
        <w:rPr>
          <w:rFonts w:ascii="Verdana" w:hAnsi="Verdana"/>
          <w:sz w:val="28"/>
          <w:szCs w:val="28"/>
        </w:rPr>
      </w:pPr>
    </w:p>
    <w:p w:rsidR="006D0A88" w:rsidRPr="00D934FE" w:rsidRDefault="006D0A88" w:rsidP="00D934FE">
      <w:pPr>
        <w:ind w:left="1526"/>
        <w:rPr>
          <w:rFonts w:ascii="Verdana" w:hAnsi="Verdana"/>
          <w:b/>
          <w:i/>
          <w:sz w:val="28"/>
          <w:szCs w:val="28"/>
        </w:rPr>
      </w:pPr>
      <w:r w:rsidRPr="00D934FE">
        <w:rPr>
          <w:rFonts w:ascii="Verdana" w:hAnsi="Verdana"/>
          <w:b/>
          <w:i/>
          <w:sz w:val="28"/>
          <w:szCs w:val="28"/>
        </w:rPr>
        <w:t>“</w:t>
      </w:r>
      <w:r w:rsidR="00D934FE" w:rsidRPr="00D934FE">
        <w:rPr>
          <w:rFonts w:ascii="Verdana" w:hAnsi="Verdana"/>
          <w:b/>
          <w:i/>
          <w:sz w:val="28"/>
          <w:szCs w:val="28"/>
        </w:rPr>
        <w:t>Another</w:t>
      </w:r>
      <w:r w:rsidRPr="00D934FE">
        <w:rPr>
          <w:rFonts w:ascii="Verdana" w:hAnsi="Verdana"/>
          <w:b/>
          <w:i/>
          <w:sz w:val="28"/>
          <w:szCs w:val="28"/>
        </w:rPr>
        <w:t xml:space="preserve"> way of viewing the purpose of compensation is as a penalty imposed on the employer </w:t>
      </w:r>
      <w:r w:rsidRPr="00CF3AC1">
        <w:rPr>
          <w:rFonts w:ascii="Verdana" w:hAnsi="Verdana"/>
          <w:b/>
          <w:i/>
          <w:sz w:val="28"/>
          <w:szCs w:val="28"/>
          <w:u w:val="single"/>
        </w:rPr>
        <w:t>for effecting an unfair dismissal</w:t>
      </w:r>
      <w:r w:rsidRPr="007059D1">
        <w:rPr>
          <w:rFonts w:ascii="Verdana" w:hAnsi="Verdana"/>
          <w:b/>
          <w:i/>
          <w:sz w:val="28"/>
          <w:szCs w:val="28"/>
        </w:rPr>
        <w:t xml:space="preserve"> as </w:t>
      </w:r>
      <w:r w:rsidRPr="00D934FE">
        <w:rPr>
          <w:rFonts w:ascii="Verdana" w:hAnsi="Verdana"/>
          <w:b/>
          <w:i/>
          <w:sz w:val="28"/>
          <w:szCs w:val="28"/>
        </w:rPr>
        <w:lastRenderedPageBreak/>
        <w:t>opposed to the restitution of financial loss</w:t>
      </w:r>
      <w:r w:rsidR="002B5E2D" w:rsidRPr="00D934FE">
        <w:rPr>
          <w:rFonts w:ascii="Verdana" w:hAnsi="Verdana"/>
          <w:b/>
          <w:i/>
          <w:sz w:val="28"/>
          <w:szCs w:val="28"/>
        </w:rPr>
        <w:t>.” (</w:t>
      </w:r>
      <w:r w:rsidR="00D934FE" w:rsidRPr="00D934FE">
        <w:rPr>
          <w:rFonts w:ascii="Verdana" w:hAnsi="Verdana"/>
          <w:b/>
          <w:i/>
          <w:sz w:val="28"/>
          <w:szCs w:val="28"/>
        </w:rPr>
        <w:t>At</w:t>
      </w:r>
      <w:r w:rsidR="002B5E2D" w:rsidRPr="00D934FE">
        <w:rPr>
          <w:rFonts w:ascii="Verdana" w:hAnsi="Verdana"/>
          <w:b/>
          <w:i/>
          <w:sz w:val="28"/>
          <w:szCs w:val="28"/>
        </w:rPr>
        <w:t xml:space="preserve"> page 294). (</w:t>
      </w:r>
      <w:r w:rsidR="000145CA" w:rsidRPr="00D934FE">
        <w:rPr>
          <w:rFonts w:ascii="Verdana" w:hAnsi="Verdana"/>
          <w:b/>
          <w:i/>
          <w:sz w:val="28"/>
          <w:szCs w:val="28"/>
        </w:rPr>
        <w:t>My</w:t>
      </w:r>
      <w:r w:rsidR="002B5E2D" w:rsidRPr="00D934FE">
        <w:rPr>
          <w:rFonts w:ascii="Verdana" w:hAnsi="Verdana"/>
          <w:b/>
          <w:i/>
          <w:sz w:val="28"/>
          <w:szCs w:val="28"/>
        </w:rPr>
        <w:t xml:space="preserve"> emphasis)</w:t>
      </w:r>
    </w:p>
    <w:p w:rsidR="002B5E2D" w:rsidRDefault="002B5E2D" w:rsidP="002B5E2D">
      <w:pPr>
        <w:pStyle w:val="ListParagraph"/>
        <w:rPr>
          <w:rFonts w:ascii="Verdana" w:hAnsi="Verdana"/>
          <w:sz w:val="28"/>
          <w:szCs w:val="28"/>
        </w:rPr>
      </w:pPr>
    </w:p>
    <w:p w:rsidR="002B5E2D" w:rsidRDefault="002B5E2D" w:rsidP="00DE3004">
      <w:pPr>
        <w:numPr>
          <w:ilvl w:val="1"/>
          <w:numId w:val="3"/>
        </w:numPr>
        <w:rPr>
          <w:rFonts w:ascii="Verdana" w:hAnsi="Verdana"/>
          <w:sz w:val="28"/>
          <w:szCs w:val="28"/>
        </w:rPr>
      </w:pPr>
      <w:r>
        <w:rPr>
          <w:rFonts w:ascii="Verdana" w:hAnsi="Verdana"/>
          <w:sz w:val="28"/>
          <w:szCs w:val="28"/>
        </w:rPr>
        <w:t>In the foregoing regard, the Applicant’s claim is accordingly found to be frivolous and vexatious.</w:t>
      </w:r>
    </w:p>
    <w:p w:rsidR="002B5E2D" w:rsidRDefault="002B5E2D" w:rsidP="002B5E2D">
      <w:pPr>
        <w:pStyle w:val="ListParagraph"/>
        <w:rPr>
          <w:rFonts w:ascii="Verdana" w:hAnsi="Verdana"/>
          <w:sz w:val="28"/>
          <w:szCs w:val="28"/>
        </w:rPr>
      </w:pPr>
    </w:p>
    <w:p w:rsidR="002B5E2D" w:rsidRDefault="002B5E2D" w:rsidP="00DE3004">
      <w:pPr>
        <w:numPr>
          <w:ilvl w:val="1"/>
          <w:numId w:val="3"/>
        </w:numPr>
        <w:rPr>
          <w:rFonts w:ascii="Verdana" w:hAnsi="Verdana"/>
          <w:sz w:val="28"/>
          <w:szCs w:val="28"/>
        </w:rPr>
      </w:pPr>
      <w:r>
        <w:rPr>
          <w:rFonts w:ascii="Verdana" w:hAnsi="Verdana"/>
          <w:sz w:val="28"/>
          <w:szCs w:val="28"/>
        </w:rPr>
        <w:t>The evidence presented before the Commission coupled with the Applicant’s own admission discharged the onus placed on the Respondent in terms of Section 42 (2) (a) in showing that the Applicant was dismissed for an offence permitted by Section 36 of the Employment Act. In the Commission’s view the Respondent discharged the onus on a balance of probabilities if not beyond reasonable doubt in light of the Applicant’s unequivocal admission.</w:t>
      </w:r>
    </w:p>
    <w:p w:rsidR="00623779" w:rsidRDefault="00623779" w:rsidP="00623779">
      <w:pPr>
        <w:pStyle w:val="ListParagraph"/>
        <w:rPr>
          <w:rFonts w:ascii="Verdana" w:hAnsi="Verdana"/>
          <w:sz w:val="28"/>
          <w:szCs w:val="28"/>
        </w:rPr>
      </w:pPr>
    </w:p>
    <w:p w:rsidR="00965D28" w:rsidRDefault="00965D28" w:rsidP="00965D28">
      <w:pPr>
        <w:ind w:left="1526"/>
        <w:rPr>
          <w:rFonts w:ascii="Verdana" w:hAnsi="Verdana"/>
          <w:sz w:val="28"/>
          <w:szCs w:val="28"/>
        </w:rPr>
      </w:pPr>
    </w:p>
    <w:p w:rsidR="00133AFF" w:rsidRDefault="00133AFF" w:rsidP="00965D28">
      <w:pPr>
        <w:ind w:left="1526"/>
        <w:rPr>
          <w:rFonts w:ascii="Verdana" w:hAnsi="Verdana"/>
          <w:sz w:val="28"/>
          <w:szCs w:val="28"/>
        </w:rPr>
      </w:pPr>
    </w:p>
    <w:p w:rsidR="00D71C1E" w:rsidRPr="006F4BF1" w:rsidRDefault="007E4FA1" w:rsidP="00D71C1E">
      <w:pPr>
        <w:numPr>
          <w:ilvl w:val="0"/>
          <w:numId w:val="3"/>
        </w:numPr>
        <w:rPr>
          <w:rFonts w:ascii="Verdana" w:hAnsi="Verdana"/>
          <w:b/>
          <w:sz w:val="28"/>
          <w:szCs w:val="28"/>
          <w:u w:val="single"/>
        </w:rPr>
      </w:pPr>
      <w:r w:rsidRPr="006F4BF1">
        <w:rPr>
          <w:rFonts w:ascii="Verdana" w:hAnsi="Verdana"/>
          <w:sz w:val="28"/>
          <w:szCs w:val="28"/>
        </w:rPr>
        <w:t xml:space="preserve">     </w:t>
      </w:r>
      <w:r w:rsidR="00D71C1E" w:rsidRPr="006F4BF1">
        <w:rPr>
          <w:rFonts w:ascii="Verdana" w:eastAsia="Calibri" w:hAnsi="Verdana" w:cs="Times New Roman"/>
          <w:b/>
          <w:sz w:val="28"/>
          <w:szCs w:val="28"/>
          <w:u w:val="single"/>
        </w:rPr>
        <w:t>AWARD</w:t>
      </w:r>
    </w:p>
    <w:p w:rsidR="006F4BF1" w:rsidRPr="006F4BF1" w:rsidRDefault="006F4BF1" w:rsidP="006F4BF1">
      <w:pPr>
        <w:ind w:left="570"/>
        <w:rPr>
          <w:rFonts w:ascii="Verdana" w:hAnsi="Verdana"/>
          <w:b/>
          <w:sz w:val="28"/>
          <w:szCs w:val="28"/>
          <w:u w:val="single"/>
        </w:rPr>
      </w:pPr>
    </w:p>
    <w:p w:rsidR="002B5E2D" w:rsidRDefault="002B5E2D" w:rsidP="00D71C1E">
      <w:pPr>
        <w:numPr>
          <w:ilvl w:val="1"/>
          <w:numId w:val="3"/>
        </w:numPr>
        <w:rPr>
          <w:rFonts w:ascii="Verdana" w:hAnsi="Verdana"/>
          <w:sz w:val="28"/>
          <w:szCs w:val="28"/>
        </w:rPr>
      </w:pPr>
      <w:r>
        <w:rPr>
          <w:rFonts w:ascii="Verdana" w:hAnsi="Verdana"/>
          <w:sz w:val="28"/>
          <w:szCs w:val="28"/>
        </w:rPr>
        <w:t>It is thereby ordered that the Applicant’s claim be and is hereby dismissed.</w:t>
      </w:r>
      <w:r w:rsidR="00BC2307">
        <w:rPr>
          <w:rFonts w:ascii="Verdana" w:hAnsi="Verdana"/>
          <w:sz w:val="28"/>
          <w:szCs w:val="28"/>
        </w:rPr>
        <w:tab/>
      </w:r>
      <w:r w:rsidR="00BC2307">
        <w:rPr>
          <w:rFonts w:ascii="Verdana" w:hAnsi="Verdana"/>
          <w:sz w:val="28"/>
          <w:szCs w:val="28"/>
        </w:rPr>
        <w:tab/>
      </w:r>
      <w:r w:rsidR="00BC2307">
        <w:rPr>
          <w:rFonts w:ascii="Verdana" w:hAnsi="Verdana"/>
          <w:sz w:val="28"/>
          <w:szCs w:val="28"/>
        </w:rPr>
        <w:tab/>
      </w:r>
      <w:r w:rsidR="00BC2307">
        <w:rPr>
          <w:rFonts w:ascii="Verdana" w:hAnsi="Verdana"/>
          <w:sz w:val="28"/>
          <w:szCs w:val="28"/>
        </w:rPr>
        <w:tab/>
      </w:r>
      <w:r w:rsidR="00BC2307">
        <w:rPr>
          <w:rFonts w:ascii="Verdana" w:hAnsi="Verdana"/>
          <w:sz w:val="28"/>
          <w:szCs w:val="28"/>
        </w:rPr>
        <w:tab/>
      </w:r>
      <w:r w:rsidR="00BC2307">
        <w:rPr>
          <w:rFonts w:ascii="Verdana" w:hAnsi="Verdana"/>
          <w:sz w:val="28"/>
          <w:szCs w:val="28"/>
        </w:rPr>
        <w:tab/>
      </w:r>
      <w:r w:rsidR="00BC2307">
        <w:rPr>
          <w:rFonts w:ascii="Verdana" w:hAnsi="Verdana"/>
          <w:sz w:val="28"/>
          <w:szCs w:val="28"/>
        </w:rPr>
        <w:tab/>
      </w:r>
      <w:r w:rsidR="00BC2307">
        <w:rPr>
          <w:rFonts w:ascii="Verdana" w:hAnsi="Verdana"/>
          <w:sz w:val="28"/>
          <w:szCs w:val="28"/>
        </w:rPr>
        <w:tab/>
      </w:r>
    </w:p>
    <w:p w:rsidR="002B5E2D" w:rsidRDefault="002B5E2D" w:rsidP="00D71C1E">
      <w:pPr>
        <w:numPr>
          <w:ilvl w:val="1"/>
          <w:numId w:val="3"/>
        </w:numPr>
        <w:rPr>
          <w:rFonts w:ascii="Verdana" w:hAnsi="Verdana"/>
          <w:sz w:val="28"/>
          <w:szCs w:val="28"/>
        </w:rPr>
      </w:pPr>
      <w:r>
        <w:rPr>
          <w:rFonts w:ascii="Verdana" w:hAnsi="Verdana"/>
          <w:sz w:val="28"/>
          <w:szCs w:val="28"/>
        </w:rPr>
        <w:t>I make no order as to costs.</w:t>
      </w:r>
    </w:p>
    <w:p w:rsidR="00C11426" w:rsidRPr="006F4BF1" w:rsidRDefault="00C11426" w:rsidP="00C11426">
      <w:pPr>
        <w:ind w:left="360"/>
        <w:jc w:val="left"/>
        <w:rPr>
          <w:rFonts w:ascii="Verdana" w:hAnsi="Verdana"/>
          <w:sz w:val="28"/>
          <w:szCs w:val="28"/>
        </w:rPr>
      </w:pPr>
    </w:p>
    <w:p w:rsidR="009D6E06" w:rsidRPr="006F4BF1" w:rsidRDefault="009D6E06" w:rsidP="00C11426">
      <w:pPr>
        <w:ind w:left="360"/>
        <w:jc w:val="left"/>
        <w:rPr>
          <w:rFonts w:ascii="Verdana" w:hAnsi="Verdana"/>
          <w:sz w:val="28"/>
          <w:szCs w:val="28"/>
        </w:rPr>
      </w:pPr>
    </w:p>
    <w:p w:rsidR="00307060" w:rsidRPr="006F4BF1" w:rsidRDefault="00720FA6" w:rsidP="00307060">
      <w:pPr>
        <w:rPr>
          <w:rFonts w:ascii="Verdana" w:eastAsia="Calibri" w:hAnsi="Verdana" w:cs="Times New Roman"/>
          <w:bCs/>
          <w:sz w:val="28"/>
          <w:szCs w:val="28"/>
        </w:rPr>
      </w:pPr>
      <w:r>
        <w:rPr>
          <w:rFonts w:ascii="Verdana" w:eastAsia="Calibri" w:hAnsi="Verdana" w:cs="Times New Roman"/>
          <w:b/>
          <w:bCs/>
          <w:sz w:val="28"/>
          <w:szCs w:val="28"/>
        </w:rPr>
        <w:t xml:space="preserve">DATED AT </w:t>
      </w:r>
      <w:r w:rsidR="002B5E2D">
        <w:rPr>
          <w:rFonts w:ascii="Verdana" w:eastAsia="Calibri" w:hAnsi="Verdana" w:cs="Times New Roman"/>
          <w:b/>
          <w:bCs/>
          <w:sz w:val="28"/>
          <w:szCs w:val="28"/>
        </w:rPr>
        <w:t>MANZINI</w:t>
      </w:r>
      <w:r>
        <w:rPr>
          <w:rFonts w:ascii="Verdana" w:eastAsia="Calibri" w:hAnsi="Verdana" w:cs="Times New Roman"/>
          <w:b/>
          <w:bCs/>
          <w:sz w:val="28"/>
          <w:szCs w:val="28"/>
        </w:rPr>
        <w:t xml:space="preserve"> ON THE ……</w:t>
      </w:r>
      <w:r w:rsidR="00307060" w:rsidRPr="006F4BF1">
        <w:rPr>
          <w:rFonts w:ascii="Verdana" w:eastAsia="Calibri" w:hAnsi="Verdana" w:cs="Times New Roman"/>
          <w:b/>
          <w:bCs/>
          <w:sz w:val="28"/>
          <w:szCs w:val="28"/>
        </w:rPr>
        <w:t xml:space="preserve">….DAY OF </w:t>
      </w:r>
      <w:r w:rsidR="00D2078A">
        <w:rPr>
          <w:rFonts w:ascii="Verdana" w:hAnsi="Verdana"/>
          <w:b/>
          <w:bCs/>
          <w:sz w:val="28"/>
          <w:szCs w:val="28"/>
        </w:rPr>
        <w:t>DECEMBER</w:t>
      </w:r>
      <w:r w:rsidR="00307060" w:rsidRPr="006F4BF1">
        <w:rPr>
          <w:rFonts w:ascii="Verdana" w:eastAsia="Calibri" w:hAnsi="Verdana" w:cs="Times New Roman"/>
          <w:b/>
          <w:bCs/>
          <w:sz w:val="28"/>
          <w:szCs w:val="28"/>
        </w:rPr>
        <w:t>, 2010</w:t>
      </w:r>
      <w:r w:rsidR="00307060" w:rsidRPr="006F4BF1">
        <w:rPr>
          <w:rFonts w:ascii="Verdana" w:eastAsia="Calibri" w:hAnsi="Verdana" w:cs="Times New Roman"/>
          <w:bCs/>
          <w:sz w:val="28"/>
          <w:szCs w:val="28"/>
        </w:rPr>
        <w:t>.</w:t>
      </w:r>
    </w:p>
    <w:p w:rsidR="00307060" w:rsidRPr="006F4BF1" w:rsidRDefault="00307060" w:rsidP="00307060">
      <w:pPr>
        <w:rPr>
          <w:rFonts w:ascii="Verdana" w:eastAsia="Calibri" w:hAnsi="Verdana" w:cs="Times New Roman"/>
          <w:bCs/>
          <w:sz w:val="28"/>
          <w:szCs w:val="28"/>
        </w:rPr>
      </w:pPr>
    </w:p>
    <w:p w:rsidR="00307060" w:rsidRPr="006F4BF1" w:rsidRDefault="00307060" w:rsidP="00307060">
      <w:pPr>
        <w:rPr>
          <w:rFonts w:ascii="Verdana" w:eastAsia="Calibri" w:hAnsi="Verdana" w:cs="Times New Roman"/>
          <w:bCs/>
          <w:sz w:val="28"/>
          <w:szCs w:val="28"/>
        </w:rPr>
      </w:pPr>
      <w:r w:rsidRPr="006F4BF1">
        <w:rPr>
          <w:rFonts w:ascii="Verdana" w:eastAsia="Calibri" w:hAnsi="Verdana" w:cs="Times New Roman"/>
          <w:sz w:val="28"/>
          <w:szCs w:val="28"/>
        </w:rPr>
        <w:t>__________________</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MTHUNZI SHABANGU</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CMAC COMMISSIONER</w:t>
      </w:r>
    </w:p>
    <w:p w:rsidR="00DA5A4E" w:rsidRPr="006F4BF1" w:rsidRDefault="00DA5A4E" w:rsidP="00CA09E5">
      <w:pPr>
        <w:pStyle w:val="ListParagraph"/>
        <w:jc w:val="left"/>
        <w:rPr>
          <w:rFonts w:ascii="Verdana" w:hAnsi="Verdana"/>
          <w:sz w:val="28"/>
          <w:szCs w:val="28"/>
        </w:rPr>
      </w:pPr>
    </w:p>
    <w:sectPr w:rsidR="00DA5A4E" w:rsidRPr="006F4BF1" w:rsidSect="002F23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7B" w:rsidRDefault="000A1B7B" w:rsidP="00D3267F">
      <w:pPr>
        <w:spacing w:line="240" w:lineRule="auto"/>
      </w:pPr>
      <w:r>
        <w:separator/>
      </w:r>
    </w:p>
  </w:endnote>
  <w:endnote w:type="continuationSeparator" w:id="1">
    <w:p w:rsidR="000A1B7B" w:rsidRDefault="000A1B7B" w:rsidP="00D32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88" w:rsidRDefault="006D0A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1455"/>
      <w:docPartObj>
        <w:docPartGallery w:val="Page Numbers (Bottom of Page)"/>
        <w:docPartUnique/>
      </w:docPartObj>
    </w:sdtPr>
    <w:sdtContent>
      <w:p w:rsidR="006D0A88" w:rsidRDefault="00CF1BF5">
        <w:pPr>
          <w:pStyle w:val="Footer"/>
          <w:jc w:val="center"/>
        </w:pPr>
        <w:fldSimple w:instr=" PAGE   \* MERGEFORMAT ">
          <w:r w:rsidR="00D2078A">
            <w:rPr>
              <w:noProof/>
            </w:rPr>
            <w:t>13</w:t>
          </w:r>
        </w:fldSimple>
      </w:p>
    </w:sdtContent>
  </w:sdt>
  <w:p w:rsidR="006D0A88" w:rsidRDefault="006D0A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88" w:rsidRDefault="006D0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7B" w:rsidRDefault="000A1B7B" w:rsidP="00D3267F">
      <w:pPr>
        <w:spacing w:line="240" w:lineRule="auto"/>
      </w:pPr>
      <w:r>
        <w:separator/>
      </w:r>
    </w:p>
  </w:footnote>
  <w:footnote w:type="continuationSeparator" w:id="1">
    <w:p w:rsidR="000A1B7B" w:rsidRDefault="000A1B7B" w:rsidP="00D326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88" w:rsidRDefault="006D0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88" w:rsidRDefault="006D0A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88" w:rsidRDefault="006D0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7B57"/>
    <w:multiLevelType w:val="hybridMultilevel"/>
    <w:tmpl w:val="34F062E6"/>
    <w:lvl w:ilvl="0" w:tplc="A21EC524">
      <w:start w:val="1"/>
      <w:numFmt w:val="lowerLetter"/>
      <w:lvlText w:val="(%1)"/>
      <w:lvlJc w:val="left"/>
      <w:pPr>
        <w:ind w:left="1800" w:hanging="360"/>
      </w:pPr>
      <w:rPr>
        <w:rFonts w:hint="default"/>
        <w:b/>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6835E44"/>
    <w:multiLevelType w:val="multilevel"/>
    <w:tmpl w:val="2966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DE57B90"/>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FA621C"/>
    <w:rsid w:val="00012F74"/>
    <w:rsid w:val="00013F19"/>
    <w:rsid w:val="000145CA"/>
    <w:rsid w:val="0002548C"/>
    <w:rsid w:val="00056FCD"/>
    <w:rsid w:val="000606BE"/>
    <w:rsid w:val="00080660"/>
    <w:rsid w:val="000846AD"/>
    <w:rsid w:val="00086B14"/>
    <w:rsid w:val="000A1B7B"/>
    <w:rsid w:val="000A35CB"/>
    <w:rsid w:val="000C3462"/>
    <w:rsid w:val="000C4F94"/>
    <w:rsid w:val="000F0BB9"/>
    <w:rsid w:val="001038E9"/>
    <w:rsid w:val="0013020B"/>
    <w:rsid w:val="00133AFF"/>
    <w:rsid w:val="001341A8"/>
    <w:rsid w:val="00144EA7"/>
    <w:rsid w:val="001821D1"/>
    <w:rsid w:val="00183C51"/>
    <w:rsid w:val="001B0294"/>
    <w:rsid w:val="001B0D6E"/>
    <w:rsid w:val="001B13A3"/>
    <w:rsid w:val="001B2EC8"/>
    <w:rsid w:val="001C002E"/>
    <w:rsid w:val="001C0841"/>
    <w:rsid w:val="001E08ED"/>
    <w:rsid w:val="001E388C"/>
    <w:rsid w:val="001F4560"/>
    <w:rsid w:val="0020065E"/>
    <w:rsid w:val="002220F0"/>
    <w:rsid w:val="0023378B"/>
    <w:rsid w:val="00235585"/>
    <w:rsid w:val="00235829"/>
    <w:rsid w:val="00267448"/>
    <w:rsid w:val="002854E4"/>
    <w:rsid w:val="00286D25"/>
    <w:rsid w:val="0029465C"/>
    <w:rsid w:val="002A019F"/>
    <w:rsid w:val="002A7D73"/>
    <w:rsid w:val="002B12AB"/>
    <w:rsid w:val="002B5E2D"/>
    <w:rsid w:val="002C042C"/>
    <w:rsid w:val="002E3BC8"/>
    <w:rsid w:val="002E6EE4"/>
    <w:rsid w:val="002F1B5B"/>
    <w:rsid w:val="002F2358"/>
    <w:rsid w:val="00300328"/>
    <w:rsid w:val="00307060"/>
    <w:rsid w:val="00316DD5"/>
    <w:rsid w:val="00326781"/>
    <w:rsid w:val="003275F4"/>
    <w:rsid w:val="00337243"/>
    <w:rsid w:val="0036794B"/>
    <w:rsid w:val="00395644"/>
    <w:rsid w:val="003A129E"/>
    <w:rsid w:val="003B772D"/>
    <w:rsid w:val="003C2F55"/>
    <w:rsid w:val="003C6F81"/>
    <w:rsid w:val="0043537C"/>
    <w:rsid w:val="00457176"/>
    <w:rsid w:val="00457949"/>
    <w:rsid w:val="0046351D"/>
    <w:rsid w:val="00493161"/>
    <w:rsid w:val="004A4FD6"/>
    <w:rsid w:val="004A586F"/>
    <w:rsid w:val="004B1F32"/>
    <w:rsid w:val="004B3CFD"/>
    <w:rsid w:val="004B6FD5"/>
    <w:rsid w:val="004F6FBC"/>
    <w:rsid w:val="00503306"/>
    <w:rsid w:val="00555F05"/>
    <w:rsid w:val="00556251"/>
    <w:rsid w:val="005710D1"/>
    <w:rsid w:val="00571C7C"/>
    <w:rsid w:val="00573874"/>
    <w:rsid w:val="0057449D"/>
    <w:rsid w:val="0059555A"/>
    <w:rsid w:val="005B7988"/>
    <w:rsid w:val="005D0097"/>
    <w:rsid w:val="005D7027"/>
    <w:rsid w:val="005E514B"/>
    <w:rsid w:val="005F649A"/>
    <w:rsid w:val="00623779"/>
    <w:rsid w:val="00625950"/>
    <w:rsid w:val="00642CE4"/>
    <w:rsid w:val="006464D2"/>
    <w:rsid w:val="00651BC6"/>
    <w:rsid w:val="00666915"/>
    <w:rsid w:val="0068064B"/>
    <w:rsid w:val="0069043B"/>
    <w:rsid w:val="0069237D"/>
    <w:rsid w:val="0069259A"/>
    <w:rsid w:val="006D0A88"/>
    <w:rsid w:val="006D26B8"/>
    <w:rsid w:val="006E52A6"/>
    <w:rsid w:val="006F4BF1"/>
    <w:rsid w:val="00704DB5"/>
    <w:rsid w:val="007059D1"/>
    <w:rsid w:val="00707CDB"/>
    <w:rsid w:val="00712C6C"/>
    <w:rsid w:val="00712D61"/>
    <w:rsid w:val="007151FD"/>
    <w:rsid w:val="007168E1"/>
    <w:rsid w:val="00716A16"/>
    <w:rsid w:val="00716C82"/>
    <w:rsid w:val="00720FA6"/>
    <w:rsid w:val="0072167D"/>
    <w:rsid w:val="00746BC2"/>
    <w:rsid w:val="007563D9"/>
    <w:rsid w:val="00770340"/>
    <w:rsid w:val="00784890"/>
    <w:rsid w:val="00797669"/>
    <w:rsid w:val="007A5AFE"/>
    <w:rsid w:val="007B122E"/>
    <w:rsid w:val="007B2D45"/>
    <w:rsid w:val="007D44B5"/>
    <w:rsid w:val="007D643D"/>
    <w:rsid w:val="007D7129"/>
    <w:rsid w:val="007E4FA1"/>
    <w:rsid w:val="007E5106"/>
    <w:rsid w:val="00801F78"/>
    <w:rsid w:val="008326CD"/>
    <w:rsid w:val="008362C2"/>
    <w:rsid w:val="008439DD"/>
    <w:rsid w:val="00862881"/>
    <w:rsid w:val="00865CA7"/>
    <w:rsid w:val="00870193"/>
    <w:rsid w:val="00872299"/>
    <w:rsid w:val="00875A50"/>
    <w:rsid w:val="00875C3C"/>
    <w:rsid w:val="008769C5"/>
    <w:rsid w:val="008810AE"/>
    <w:rsid w:val="008A698D"/>
    <w:rsid w:val="008C2D33"/>
    <w:rsid w:val="008C5EE5"/>
    <w:rsid w:val="008D5B4A"/>
    <w:rsid w:val="008E7533"/>
    <w:rsid w:val="00910B95"/>
    <w:rsid w:val="00911F4F"/>
    <w:rsid w:val="0091578A"/>
    <w:rsid w:val="00917756"/>
    <w:rsid w:val="0092461F"/>
    <w:rsid w:val="00937956"/>
    <w:rsid w:val="009475FB"/>
    <w:rsid w:val="009514E6"/>
    <w:rsid w:val="00951AA1"/>
    <w:rsid w:val="00965D28"/>
    <w:rsid w:val="00981DA3"/>
    <w:rsid w:val="00984D72"/>
    <w:rsid w:val="009C3C66"/>
    <w:rsid w:val="009C5E51"/>
    <w:rsid w:val="009C606B"/>
    <w:rsid w:val="009D022F"/>
    <w:rsid w:val="009D5A6C"/>
    <w:rsid w:val="009D6E06"/>
    <w:rsid w:val="009E2B39"/>
    <w:rsid w:val="009E2BE2"/>
    <w:rsid w:val="009E4A2A"/>
    <w:rsid w:val="009F0BF3"/>
    <w:rsid w:val="00A026E3"/>
    <w:rsid w:val="00A05470"/>
    <w:rsid w:val="00A47B35"/>
    <w:rsid w:val="00A70AA2"/>
    <w:rsid w:val="00A95A55"/>
    <w:rsid w:val="00AB5875"/>
    <w:rsid w:val="00AE1DB4"/>
    <w:rsid w:val="00AF6BF8"/>
    <w:rsid w:val="00B034E0"/>
    <w:rsid w:val="00B1569D"/>
    <w:rsid w:val="00B22979"/>
    <w:rsid w:val="00B2302B"/>
    <w:rsid w:val="00B2321F"/>
    <w:rsid w:val="00B4014D"/>
    <w:rsid w:val="00B451E0"/>
    <w:rsid w:val="00B50175"/>
    <w:rsid w:val="00B632EB"/>
    <w:rsid w:val="00B807E5"/>
    <w:rsid w:val="00BA21B6"/>
    <w:rsid w:val="00BB1CD2"/>
    <w:rsid w:val="00BC0603"/>
    <w:rsid w:val="00BC1174"/>
    <w:rsid w:val="00BC2307"/>
    <w:rsid w:val="00BC5484"/>
    <w:rsid w:val="00BF3BAE"/>
    <w:rsid w:val="00C01976"/>
    <w:rsid w:val="00C072FD"/>
    <w:rsid w:val="00C07D2F"/>
    <w:rsid w:val="00C11426"/>
    <w:rsid w:val="00C26B2A"/>
    <w:rsid w:val="00C366B7"/>
    <w:rsid w:val="00C5266B"/>
    <w:rsid w:val="00C5389F"/>
    <w:rsid w:val="00C55D2F"/>
    <w:rsid w:val="00C664A1"/>
    <w:rsid w:val="00C77AD6"/>
    <w:rsid w:val="00C87EDD"/>
    <w:rsid w:val="00CA09E5"/>
    <w:rsid w:val="00CA1D82"/>
    <w:rsid w:val="00CB1313"/>
    <w:rsid w:val="00CB6818"/>
    <w:rsid w:val="00CC5289"/>
    <w:rsid w:val="00CF1BF5"/>
    <w:rsid w:val="00CF3AC1"/>
    <w:rsid w:val="00D035E4"/>
    <w:rsid w:val="00D10725"/>
    <w:rsid w:val="00D15206"/>
    <w:rsid w:val="00D164DF"/>
    <w:rsid w:val="00D2078A"/>
    <w:rsid w:val="00D27371"/>
    <w:rsid w:val="00D3267F"/>
    <w:rsid w:val="00D557A5"/>
    <w:rsid w:val="00D56D42"/>
    <w:rsid w:val="00D70FA9"/>
    <w:rsid w:val="00D71C1E"/>
    <w:rsid w:val="00D72596"/>
    <w:rsid w:val="00D80053"/>
    <w:rsid w:val="00D934FE"/>
    <w:rsid w:val="00DA3982"/>
    <w:rsid w:val="00DA5A4E"/>
    <w:rsid w:val="00DD04DD"/>
    <w:rsid w:val="00DD0E80"/>
    <w:rsid w:val="00DD5A50"/>
    <w:rsid w:val="00DE3004"/>
    <w:rsid w:val="00E14D78"/>
    <w:rsid w:val="00E30958"/>
    <w:rsid w:val="00E33A6E"/>
    <w:rsid w:val="00E479DE"/>
    <w:rsid w:val="00E5072A"/>
    <w:rsid w:val="00E60D83"/>
    <w:rsid w:val="00E83C1F"/>
    <w:rsid w:val="00EA7AB2"/>
    <w:rsid w:val="00EC57D2"/>
    <w:rsid w:val="00ED188B"/>
    <w:rsid w:val="00ED79F3"/>
    <w:rsid w:val="00F11283"/>
    <w:rsid w:val="00F14EC2"/>
    <w:rsid w:val="00F436DB"/>
    <w:rsid w:val="00F5743C"/>
    <w:rsid w:val="00F57D10"/>
    <w:rsid w:val="00F64860"/>
    <w:rsid w:val="00F667AE"/>
    <w:rsid w:val="00F866AB"/>
    <w:rsid w:val="00F9273F"/>
    <w:rsid w:val="00FA621C"/>
    <w:rsid w:val="00FB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1C"/>
    <w:pPr>
      <w:ind w:left="720"/>
      <w:contextualSpacing/>
    </w:pPr>
  </w:style>
  <w:style w:type="paragraph" w:styleId="Footer">
    <w:name w:val="footer"/>
    <w:basedOn w:val="Normal"/>
    <w:link w:val="FooterChar"/>
    <w:uiPriority w:val="99"/>
    <w:rsid w:val="00D10725"/>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07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26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26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42C5-D14D-432A-87B8-D57FF210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13</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COMMISSIONER-SITEKI</dc:creator>
  <cp:keywords/>
  <dc:description/>
  <cp:lastModifiedBy> </cp:lastModifiedBy>
  <cp:revision>54</cp:revision>
  <cp:lastPrinted>2010-12-02T11:20:00Z</cp:lastPrinted>
  <dcterms:created xsi:type="dcterms:W3CDTF">2010-11-18T07:43:00Z</dcterms:created>
  <dcterms:modified xsi:type="dcterms:W3CDTF">2010-12-02T11:34:00Z</dcterms:modified>
</cp:coreProperties>
</file>