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AF" w:rsidRDefault="00D92AAF" w:rsidP="00D92AAF">
      <w:pPr>
        <w:rPr>
          <w:rFonts w:ascii="Verdana" w:hAnsi="Verdana"/>
          <w:b/>
          <w:bCs/>
          <w:sz w:val="28"/>
          <w:szCs w:val="28"/>
        </w:rPr>
      </w:pPr>
      <w:bookmarkStart w:id="0" w:name="_GoBack"/>
      <w:bookmarkEnd w:id="0"/>
      <w:r>
        <w:rPr>
          <w:rFonts w:ascii="Verdana" w:hAnsi="Verdana"/>
          <w:b/>
          <w:bCs/>
          <w:noProof/>
          <w:sz w:val="28"/>
          <w:szCs w:val="28"/>
          <w:lang w:val="en-ZA" w:eastAsia="en-ZA"/>
        </w:rPr>
        <w:drawing>
          <wp:anchor distT="0" distB="0" distL="114300" distR="114300" simplePos="0" relativeHeight="251659264" behindDoc="1" locked="0" layoutInCell="1" allowOverlap="0">
            <wp:simplePos x="0" y="0"/>
            <wp:positionH relativeFrom="column">
              <wp:posOffset>-514350</wp:posOffset>
            </wp:positionH>
            <wp:positionV relativeFrom="paragraph">
              <wp:posOffset>-628650</wp:posOffset>
            </wp:positionV>
            <wp:extent cx="1257300" cy="1257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p>
    <w:p w:rsidR="00D92AAF" w:rsidRDefault="00D92AAF" w:rsidP="00D92AAF">
      <w:pPr>
        <w:ind w:left="120"/>
        <w:jc w:val="center"/>
        <w:rPr>
          <w:rFonts w:ascii="Verdana" w:hAnsi="Verdana"/>
          <w:b/>
          <w:bCs/>
          <w:sz w:val="28"/>
          <w:szCs w:val="28"/>
        </w:rPr>
      </w:pPr>
    </w:p>
    <w:p w:rsidR="00D92AAF" w:rsidRDefault="00D92AAF" w:rsidP="00D92AAF">
      <w:pPr>
        <w:ind w:left="120"/>
        <w:jc w:val="center"/>
        <w:rPr>
          <w:rFonts w:ascii="Verdana" w:hAnsi="Verdana"/>
          <w:b/>
          <w:bCs/>
          <w:sz w:val="28"/>
          <w:szCs w:val="28"/>
        </w:rPr>
      </w:pPr>
      <w:r>
        <w:rPr>
          <w:rFonts w:ascii="Verdana" w:hAnsi="Verdana"/>
          <w:b/>
          <w:bCs/>
          <w:sz w:val="28"/>
          <w:szCs w:val="28"/>
        </w:rPr>
        <w:t>IN THE CONCILIATION, MEDIATION &amp; ARBITRATION COMMISSION (CMAC)</w:t>
      </w:r>
    </w:p>
    <w:p w:rsidR="00D92AAF" w:rsidRDefault="00D92AAF" w:rsidP="00D92AAF">
      <w:pPr>
        <w:rPr>
          <w:rFonts w:ascii="Verdana" w:hAnsi="Verdana"/>
          <w:sz w:val="28"/>
          <w:szCs w:val="28"/>
        </w:rPr>
      </w:pPr>
      <w:r>
        <w:rPr>
          <w:rFonts w:ascii="Verdana" w:hAnsi="Verdana"/>
          <w:b/>
          <w:bCs/>
          <w:sz w:val="28"/>
          <w:szCs w:val="28"/>
          <w:u w:val="single"/>
        </w:rPr>
        <w:t>HELD AT MANZINI</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b/>
          <w:sz w:val="28"/>
          <w:szCs w:val="28"/>
          <w:u w:val="single"/>
        </w:rPr>
        <w:t>SWMZ 006/12</w:t>
      </w:r>
    </w:p>
    <w:p w:rsidR="00D92AAF" w:rsidRDefault="00D92AAF" w:rsidP="00D92AAF">
      <w:pPr>
        <w:rPr>
          <w:rFonts w:ascii="Verdana" w:hAnsi="Verdana"/>
          <w:sz w:val="16"/>
          <w:szCs w:val="16"/>
        </w:rPr>
      </w:pPr>
    </w:p>
    <w:p w:rsidR="00D92AAF" w:rsidRDefault="00D92AAF" w:rsidP="00D92AAF">
      <w:pPr>
        <w:rPr>
          <w:rFonts w:ascii="Verdana" w:hAnsi="Verdana"/>
          <w:sz w:val="28"/>
          <w:szCs w:val="28"/>
        </w:rPr>
      </w:pPr>
      <w:r>
        <w:rPr>
          <w:rFonts w:ascii="Verdana" w:hAnsi="Verdana"/>
          <w:sz w:val="28"/>
          <w:szCs w:val="28"/>
        </w:rPr>
        <w:t>In the matter between:-</w:t>
      </w:r>
    </w:p>
    <w:p w:rsidR="00D92AAF" w:rsidRDefault="00D92AAF" w:rsidP="00D92AAF">
      <w:pPr>
        <w:rPr>
          <w:rFonts w:ascii="Verdana" w:hAnsi="Verdana"/>
          <w:b/>
          <w:bCs/>
          <w:sz w:val="16"/>
          <w:szCs w:val="16"/>
        </w:rPr>
      </w:pPr>
    </w:p>
    <w:p w:rsidR="00D92AAF" w:rsidRDefault="00D92AAF" w:rsidP="00D92AAF">
      <w:pPr>
        <w:rPr>
          <w:rFonts w:ascii="Verdana" w:hAnsi="Verdana"/>
          <w:sz w:val="16"/>
          <w:szCs w:val="16"/>
        </w:rPr>
      </w:pPr>
      <w:r>
        <w:rPr>
          <w:rFonts w:ascii="Verdana" w:hAnsi="Verdana"/>
          <w:b/>
          <w:sz w:val="28"/>
          <w:szCs w:val="28"/>
        </w:rPr>
        <w:t>ALPHEOUS M. GUMBI</w:t>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sidRPr="002B33C9">
        <w:rPr>
          <w:rFonts w:ascii="Verdana" w:hAnsi="Verdana"/>
          <w:b/>
          <w:sz w:val="28"/>
          <w:szCs w:val="28"/>
        </w:rPr>
        <w:t>APPLICANT</w:t>
      </w:r>
      <w:r>
        <w:rPr>
          <w:rFonts w:ascii="Verdana" w:hAnsi="Verdana"/>
          <w:b/>
          <w:bCs/>
          <w:sz w:val="28"/>
          <w:szCs w:val="28"/>
        </w:rPr>
        <w:tab/>
      </w:r>
      <w:r>
        <w:rPr>
          <w:rFonts w:ascii="Verdana" w:hAnsi="Verdana"/>
          <w:b/>
          <w:bCs/>
          <w:sz w:val="28"/>
          <w:szCs w:val="28"/>
        </w:rPr>
        <w:tab/>
      </w:r>
      <w:r>
        <w:rPr>
          <w:rFonts w:ascii="Verdana" w:hAnsi="Verdana"/>
          <w:b/>
          <w:bCs/>
          <w:sz w:val="28"/>
          <w:szCs w:val="28"/>
        </w:rPr>
        <w:tab/>
      </w:r>
    </w:p>
    <w:p w:rsidR="00D92AAF" w:rsidRDefault="00D92AAF" w:rsidP="00D92AAF">
      <w:pPr>
        <w:outlineLvl w:val="0"/>
        <w:rPr>
          <w:rFonts w:ascii="Verdana" w:hAnsi="Verdana"/>
          <w:sz w:val="28"/>
          <w:szCs w:val="28"/>
        </w:rPr>
      </w:pPr>
      <w:r>
        <w:rPr>
          <w:rFonts w:ascii="Verdana" w:hAnsi="Verdana"/>
          <w:sz w:val="28"/>
          <w:szCs w:val="28"/>
        </w:rPr>
        <w:t xml:space="preserve">And </w:t>
      </w:r>
    </w:p>
    <w:p w:rsidR="00D92AAF" w:rsidRDefault="00D92AAF" w:rsidP="00D92AAF">
      <w:pPr>
        <w:rPr>
          <w:rFonts w:ascii="Verdana" w:hAnsi="Verdana"/>
          <w:sz w:val="16"/>
          <w:szCs w:val="16"/>
        </w:rPr>
      </w:pPr>
    </w:p>
    <w:p w:rsidR="00D92AAF" w:rsidRPr="005F36D5" w:rsidRDefault="00D92AAF" w:rsidP="00D92AAF">
      <w:pPr>
        <w:pStyle w:val="NoSpacing"/>
        <w:rPr>
          <w:rFonts w:ascii="Verdana" w:hAnsi="Verdana"/>
          <w:b/>
          <w:bCs/>
          <w:sz w:val="28"/>
          <w:szCs w:val="28"/>
        </w:rPr>
      </w:pPr>
      <w:r>
        <w:rPr>
          <w:rFonts w:ascii="Verdana" w:hAnsi="Verdana"/>
          <w:b/>
          <w:sz w:val="28"/>
          <w:szCs w:val="28"/>
        </w:rPr>
        <w:t>S &amp; B</w:t>
      </w:r>
      <w:r w:rsidR="0010482A">
        <w:rPr>
          <w:rFonts w:ascii="Verdana" w:hAnsi="Verdana"/>
          <w:b/>
          <w:sz w:val="28"/>
          <w:szCs w:val="28"/>
        </w:rPr>
        <w:t xml:space="preserve"> </w:t>
      </w:r>
      <w:r>
        <w:rPr>
          <w:rFonts w:ascii="Verdana" w:hAnsi="Verdana"/>
          <w:b/>
          <w:sz w:val="28"/>
          <w:szCs w:val="28"/>
        </w:rPr>
        <w:t xml:space="preserve">RESTAURANT </w:t>
      </w:r>
      <w:r w:rsidRPr="005F36D5">
        <w:rPr>
          <w:rFonts w:ascii="Verdana" w:hAnsi="Verdana"/>
          <w:b/>
          <w:sz w:val="28"/>
          <w:szCs w:val="28"/>
        </w:rPr>
        <w:t>(PTY) LTD</w:t>
      </w:r>
      <w:r>
        <w:rPr>
          <w:rFonts w:ascii="Verdana" w:hAnsi="Verdana"/>
          <w:b/>
          <w:sz w:val="28"/>
          <w:szCs w:val="28"/>
        </w:rPr>
        <w:tab/>
      </w:r>
      <w:r w:rsidRPr="005F36D5">
        <w:rPr>
          <w:rFonts w:ascii="Verdana" w:hAnsi="Verdana"/>
          <w:b/>
          <w:sz w:val="28"/>
          <w:szCs w:val="28"/>
        </w:rPr>
        <w:tab/>
      </w:r>
      <w:r>
        <w:rPr>
          <w:rFonts w:ascii="Verdana" w:hAnsi="Verdana"/>
          <w:b/>
          <w:sz w:val="28"/>
          <w:szCs w:val="28"/>
        </w:rPr>
        <w:tab/>
      </w:r>
      <w:r>
        <w:rPr>
          <w:rFonts w:ascii="Verdana" w:hAnsi="Verdana"/>
          <w:b/>
          <w:sz w:val="28"/>
          <w:szCs w:val="28"/>
        </w:rPr>
        <w:tab/>
      </w:r>
      <w:r w:rsidRPr="005F36D5">
        <w:rPr>
          <w:rFonts w:ascii="Verdana" w:hAnsi="Verdana"/>
          <w:b/>
          <w:sz w:val="28"/>
          <w:szCs w:val="28"/>
        </w:rPr>
        <w:t>RESPONDENT</w:t>
      </w:r>
      <w:r w:rsidRPr="005F36D5">
        <w:rPr>
          <w:rFonts w:ascii="Verdana" w:hAnsi="Verdana"/>
          <w:b/>
          <w:sz w:val="28"/>
          <w:szCs w:val="28"/>
        </w:rPr>
        <w:tab/>
      </w:r>
      <w:r w:rsidRPr="005F36D5">
        <w:rPr>
          <w:rFonts w:ascii="Verdana" w:hAnsi="Verdana"/>
          <w:b/>
          <w:sz w:val="28"/>
          <w:szCs w:val="28"/>
        </w:rPr>
        <w:tab/>
      </w:r>
      <w:r w:rsidRPr="005F36D5">
        <w:rPr>
          <w:rFonts w:ascii="Verdana" w:hAnsi="Verdana"/>
          <w:b/>
          <w:sz w:val="28"/>
          <w:szCs w:val="28"/>
        </w:rPr>
        <w:tab/>
      </w:r>
      <w:r w:rsidRPr="005F36D5">
        <w:rPr>
          <w:rFonts w:ascii="Verdana" w:hAnsi="Verdana"/>
          <w:b/>
          <w:sz w:val="28"/>
          <w:szCs w:val="28"/>
        </w:rPr>
        <w:tab/>
      </w:r>
      <w:r w:rsidRPr="005F36D5">
        <w:rPr>
          <w:rFonts w:ascii="Verdana" w:hAnsi="Verdana"/>
          <w:b/>
          <w:sz w:val="28"/>
          <w:szCs w:val="28"/>
        </w:rPr>
        <w:tab/>
      </w:r>
      <w:r w:rsidRPr="005F36D5">
        <w:rPr>
          <w:rFonts w:ascii="Verdana" w:hAnsi="Verdana"/>
          <w:b/>
          <w:sz w:val="28"/>
          <w:szCs w:val="28"/>
        </w:rPr>
        <w:tab/>
      </w:r>
      <w:r w:rsidRPr="005F36D5">
        <w:rPr>
          <w:rFonts w:ascii="Verdana" w:hAnsi="Verdana"/>
          <w:b/>
          <w:sz w:val="28"/>
          <w:szCs w:val="28"/>
        </w:rPr>
        <w:tab/>
      </w:r>
    </w:p>
    <w:p w:rsidR="00D92AAF" w:rsidRDefault="00D92AAF" w:rsidP="00D92AAF">
      <w:pPr>
        <w:rPr>
          <w:rFonts w:ascii="Verdana" w:hAnsi="Verdana"/>
          <w:sz w:val="28"/>
          <w:szCs w:val="28"/>
        </w:rPr>
      </w:pPr>
      <w:r>
        <w:rPr>
          <w:rFonts w:ascii="Verdana" w:hAnsi="Verdana"/>
          <w:sz w:val="28"/>
          <w:szCs w:val="28"/>
        </w:rPr>
        <w:t>CORAM:</w:t>
      </w:r>
      <w:r>
        <w:rPr>
          <w:rFonts w:ascii="Verdana" w:hAnsi="Verdana"/>
          <w:sz w:val="28"/>
          <w:szCs w:val="28"/>
        </w:rPr>
        <w:tab/>
      </w:r>
    </w:p>
    <w:p w:rsidR="00D92AAF" w:rsidRDefault="00D92AAF" w:rsidP="00D92AAF">
      <w:pPr>
        <w:rPr>
          <w:rFonts w:ascii="Verdana" w:hAnsi="Verdana"/>
          <w:sz w:val="28"/>
          <w:szCs w:val="28"/>
        </w:rPr>
      </w:pPr>
      <w:r>
        <w:rPr>
          <w:rFonts w:ascii="Verdana" w:hAnsi="Verdana"/>
          <w:b/>
          <w:sz w:val="28"/>
          <w:szCs w:val="28"/>
        </w:rPr>
        <w:t xml:space="preserve">Arbitrator </w:t>
      </w:r>
      <w:r w:rsidR="00DF6E39">
        <w:rPr>
          <w:rFonts w:ascii="Verdana" w:hAnsi="Verdana"/>
          <w:sz w:val="28"/>
          <w:szCs w:val="28"/>
        </w:rPr>
        <w:tab/>
      </w:r>
      <w:r w:rsidR="00DF6E39">
        <w:rPr>
          <w:rFonts w:ascii="Verdana" w:hAnsi="Verdana"/>
          <w:sz w:val="28"/>
          <w:szCs w:val="28"/>
        </w:rPr>
        <w:tab/>
      </w:r>
      <w:r w:rsidR="00DF6E39">
        <w:rPr>
          <w:rFonts w:ascii="Verdana" w:hAnsi="Verdana"/>
          <w:sz w:val="28"/>
          <w:szCs w:val="28"/>
        </w:rPr>
        <w:tab/>
      </w:r>
      <w:r w:rsidR="00DF6E39">
        <w:rPr>
          <w:rFonts w:ascii="Verdana" w:hAnsi="Verdana"/>
          <w:sz w:val="28"/>
          <w:szCs w:val="28"/>
        </w:rPr>
        <w:tab/>
        <w:t xml:space="preserve">:      </w:t>
      </w:r>
      <w:proofErr w:type="spellStart"/>
      <w:r w:rsidR="00DF6E39">
        <w:rPr>
          <w:rFonts w:ascii="Verdana" w:hAnsi="Verdana"/>
          <w:sz w:val="28"/>
          <w:szCs w:val="28"/>
        </w:rPr>
        <w:t>Mthunzi</w:t>
      </w:r>
      <w:proofErr w:type="spellEnd"/>
      <w:r w:rsidR="00DF6E39">
        <w:rPr>
          <w:rFonts w:ascii="Verdana" w:hAnsi="Verdana"/>
          <w:sz w:val="28"/>
          <w:szCs w:val="28"/>
        </w:rPr>
        <w:t xml:space="preserve"> Shabang</w:t>
      </w:r>
      <w:r w:rsidR="0017359D">
        <w:rPr>
          <w:rFonts w:ascii="Verdana" w:hAnsi="Verdana"/>
          <w:sz w:val="28"/>
          <w:szCs w:val="28"/>
        </w:rPr>
        <w:t>u</w:t>
      </w:r>
      <w:r w:rsidR="00DF6E39">
        <w:rPr>
          <w:rFonts w:ascii="Verdana" w:hAnsi="Verdana"/>
          <w:sz w:val="28"/>
          <w:szCs w:val="28"/>
        </w:rPr>
        <w:tab/>
        <w:t xml:space="preserve">                                   </w:t>
      </w:r>
    </w:p>
    <w:p w:rsidR="00D92AAF" w:rsidRDefault="00D92AAF" w:rsidP="00D92AAF">
      <w:pPr>
        <w:rPr>
          <w:rFonts w:ascii="Verdana" w:hAnsi="Verdana"/>
          <w:sz w:val="28"/>
          <w:szCs w:val="28"/>
        </w:rPr>
      </w:pPr>
      <w:r>
        <w:rPr>
          <w:rFonts w:ascii="Verdana" w:hAnsi="Verdana"/>
          <w:b/>
          <w:sz w:val="28"/>
          <w:szCs w:val="28"/>
        </w:rPr>
        <w:t>For Applicant</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t>In person</w:t>
      </w:r>
    </w:p>
    <w:p w:rsidR="00D92AAF" w:rsidRPr="009603E0" w:rsidRDefault="00D92AAF" w:rsidP="00D92AAF">
      <w:pPr>
        <w:rPr>
          <w:rFonts w:ascii="Verdana" w:hAnsi="Verdana"/>
          <w:sz w:val="16"/>
          <w:szCs w:val="16"/>
        </w:rPr>
      </w:pPr>
      <w:r>
        <w:rPr>
          <w:rFonts w:ascii="Verdana" w:hAnsi="Verdana"/>
          <w:b/>
          <w:sz w:val="28"/>
          <w:szCs w:val="28"/>
        </w:rPr>
        <w:t>For Respondent</w:t>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t xml:space="preserve">Mrs. </w:t>
      </w:r>
      <w:proofErr w:type="spellStart"/>
      <w:r>
        <w:rPr>
          <w:rFonts w:ascii="Verdana" w:hAnsi="Verdana"/>
          <w:sz w:val="28"/>
          <w:szCs w:val="28"/>
        </w:rPr>
        <w:t>Sibongile</w:t>
      </w:r>
      <w:proofErr w:type="spellEnd"/>
      <w:r>
        <w:rPr>
          <w:rFonts w:ascii="Verdana" w:hAnsi="Verdana"/>
          <w:sz w:val="28"/>
          <w:szCs w:val="28"/>
        </w:rPr>
        <w:t xml:space="preserve"> Fortunate Fyfe</w:t>
      </w:r>
    </w:p>
    <w:p w:rsidR="00D92AAF" w:rsidRPr="00B2321F" w:rsidRDefault="00D92AAF" w:rsidP="00D92AAF">
      <w:pPr>
        <w:rPr>
          <w:rFonts w:ascii="Verdana" w:hAnsi="Verdana"/>
          <w:sz w:val="28"/>
          <w:szCs w:val="28"/>
        </w:rPr>
      </w:pPr>
      <w:r w:rsidRPr="00B2321F">
        <w:rPr>
          <w:rFonts w:ascii="Verdana" w:hAnsi="Verdana"/>
          <w:b/>
          <w:sz w:val="28"/>
          <w:szCs w:val="28"/>
        </w:rPr>
        <w:t>Nature of Dispute</w:t>
      </w:r>
      <w:r>
        <w:rPr>
          <w:rFonts w:ascii="Verdana" w:hAnsi="Verdana"/>
          <w:sz w:val="28"/>
          <w:szCs w:val="28"/>
        </w:rPr>
        <w:tab/>
      </w:r>
      <w:r>
        <w:rPr>
          <w:rFonts w:ascii="Verdana" w:hAnsi="Verdana"/>
          <w:sz w:val="28"/>
          <w:szCs w:val="28"/>
        </w:rPr>
        <w:tab/>
      </w:r>
      <w:r>
        <w:rPr>
          <w:rFonts w:ascii="Verdana" w:hAnsi="Verdana"/>
          <w:sz w:val="28"/>
          <w:szCs w:val="28"/>
        </w:rPr>
        <w:tab/>
      </w:r>
      <w:r w:rsidRPr="00B2321F">
        <w:rPr>
          <w:rFonts w:ascii="Verdana" w:hAnsi="Verdana"/>
          <w:sz w:val="28"/>
          <w:szCs w:val="28"/>
        </w:rPr>
        <w:t>:</w:t>
      </w:r>
      <w:r>
        <w:rPr>
          <w:rFonts w:ascii="Verdana" w:hAnsi="Verdana"/>
          <w:sz w:val="28"/>
          <w:szCs w:val="28"/>
        </w:rPr>
        <w:tab/>
        <w:t xml:space="preserve">Unfair dismissal </w:t>
      </w:r>
    </w:p>
    <w:p w:rsidR="00D92AAF" w:rsidRDefault="00D92AAF" w:rsidP="00D92AAF">
      <w:pPr>
        <w:tabs>
          <w:tab w:val="left" w:pos="4140"/>
          <w:tab w:val="left" w:pos="4230"/>
          <w:tab w:val="left" w:pos="4320"/>
          <w:tab w:val="left" w:pos="4860"/>
        </w:tabs>
        <w:ind w:left="4140" w:hanging="4140"/>
        <w:jc w:val="left"/>
        <w:rPr>
          <w:rFonts w:ascii="Verdana" w:hAnsi="Verdana"/>
          <w:sz w:val="28"/>
          <w:szCs w:val="28"/>
        </w:rPr>
      </w:pPr>
      <w:r w:rsidRPr="00B2321F">
        <w:rPr>
          <w:rFonts w:ascii="Verdana" w:hAnsi="Verdana"/>
          <w:b/>
          <w:sz w:val="28"/>
          <w:szCs w:val="28"/>
        </w:rPr>
        <w:t>Date</w:t>
      </w:r>
      <w:r>
        <w:rPr>
          <w:rFonts w:ascii="Verdana" w:hAnsi="Verdana"/>
          <w:b/>
          <w:sz w:val="28"/>
          <w:szCs w:val="28"/>
        </w:rPr>
        <w:t>s</w:t>
      </w:r>
      <w:r w:rsidRPr="00B2321F">
        <w:rPr>
          <w:rFonts w:ascii="Verdana" w:hAnsi="Verdana"/>
          <w:b/>
          <w:sz w:val="28"/>
          <w:szCs w:val="28"/>
        </w:rPr>
        <w:t xml:space="preserve"> of Hearing</w:t>
      </w:r>
      <w:r>
        <w:rPr>
          <w:rFonts w:ascii="Verdana" w:hAnsi="Verdana"/>
          <w:sz w:val="28"/>
          <w:szCs w:val="28"/>
        </w:rPr>
        <w:tab/>
      </w:r>
      <w:r>
        <w:rPr>
          <w:rFonts w:ascii="Verdana" w:hAnsi="Verdana"/>
          <w:sz w:val="28"/>
          <w:szCs w:val="28"/>
        </w:rPr>
        <w:tab/>
      </w:r>
      <w:r>
        <w:rPr>
          <w:rFonts w:ascii="Verdana" w:hAnsi="Verdana"/>
          <w:sz w:val="28"/>
          <w:szCs w:val="28"/>
        </w:rPr>
        <w:tab/>
      </w:r>
      <w:r w:rsidRPr="00B2321F">
        <w:rPr>
          <w:rFonts w:ascii="Verdana" w:hAnsi="Verdana"/>
          <w:sz w:val="28"/>
          <w:szCs w:val="28"/>
        </w:rPr>
        <w:t>:</w:t>
      </w:r>
      <w:r>
        <w:rPr>
          <w:rFonts w:ascii="Verdana" w:hAnsi="Verdana"/>
          <w:sz w:val="28"/>
          <w:szCs w:val="28"/>
        </w:rPr>
        <w:tab/>
        <w:t xml:space="preserve">  12</w:t>
      </w:r>
      <w:r w:rsidRPr="00800354">
        <w:rPr>
          <w:rFonts w:ascii="Verdana" w:hAnsi="Verdana"/>
          <w:sz w:val="28"/>
          <w:szCs w:val="28"/>
          <w:vertAlign w:val="superscript"/>
        </w:rPr>
        <w:t>th</w:t>
      </w:r>
      <w:r>
        <w:rPr>
          <w:rFonts w:ascii="Verdana" w:hAnsi="Verdana"/>
          <w:sz w:val="28"/>
          <w:szCs w:val="28"/>
        </w:rPr>
        <w:t xml:space="preserve"> April, 2012; 11</w:t>
      </w:r>
      <w:r w:rsidRPr="009603E0">
        <w:rPr>
          <w:rFonts w:ascii="Verdana" w:hAnsi="Verdana"/>
          <w:sz w:val="28"/>
          <w:szCs w:val="28"/>
          <w:vertAlign w:val="superscript"/>
        </w:rPr>
        <w:t>th</w:t>
      </w:r>
      <w:r>
        <w:rPr>
          <w:rFonts w:ascii="Verdana" w:hAnsi="Verdana"/>
          <w:sz w:val="28"/>
          <w:szCs w:val="28"/>
        </w:rPr>
        <w:t xml:space="preserve"> May, </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 xml:space="preserve">2012. </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p>
    <w:p w:rsidR="00D92AAF" w:rsidRPr="00583FD8" w:rsidRDefault="00D92AAF" w:rsidP="00D92AAF">
      <w:pPr>
        <w:tabs>
          <w:tab w:val="left" w:pos="4140"/>
          <w:tab w:val="left" w:pos="4230"/>
          <w:tab w:val="left" w:pos="4320"/>
          <w:tab w:val="left" w:pos="4860"/>
        </w:tabs>
        <w:ind w:left="4140" w:hanging="4140"/>
        <w:jc w:val="left"/>
        <w:rPr>
          <w:rFonts w:ascii="Verdana" w:hAnsi="Verdana"/>
          <w:sz w:val="16"/>
          <w:szCs w:val="16"/>
          <w:u w:val="thick"/>
        </w:rPr>
      </w:pP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p>
    <w:p w:rsidR="00D92AAF" w:rsidRDefault="00D92AAF" w:rsidP="00D92AAF">
      <w:pPr>
        <w:spacing w:line="240" w:lineRule="auto"/>
        <w:jc w:val="center"/>
        <w:outlineLvl w:val="0"/>
        <w:rPr>
          <w:rFonts w:ascii="Verdana" w:hAnsi="Verdana"/>
          <w:b/>
          <w:bCs/>
          <w:sz w:val="28"/>
          <w:szCs w:val="28"/>
        </w:rPr>
      </w:pPr>
    </w:p>
    <w:p w:rsidR="00D92AAF" w:rsidRDefault="00D92AAF" w:rsidP="00D92AAF">
      <w:pPr>
        <w:jc w:val="center"/>
        <w:outlineLvl w:val="0"/>
        <w:rPr>
          <w:rFonts w:ascii="Verdana" w:hAnsi="Verdana"/>
          <w:b/>
          <w:bCs/>
          <w:sz w:val="28"/>
          <w:szCs w:val="28"/>
        </w:rPr>
      </w:pPr>
      <w:r>
        <w:rPr>
          <w:rFonts w:ascii="Verdana" w:hAnsi="Verdana"/>
          <w:b/>
          <w:bCs/>
          <w:sz w:val="28"/>
          <w:szCs w:val="28"/>
        </w:rPr>
        <w:t>ARBITRATION AWARD</w:t>
      </w:r>
    </w:p>
    <w:p w:rsidR="00D92AAF" w:rsidRDefault="00D92AAF" w:rsidP="00D92AAF">
      <w:pPr>
        <w:spacing w:line="240" w:lineRule="auto"/>
        <w:outlineLvl w:val="0"/>
        <w:rPr>
          <w:rFonts w:ascii="Verdana" w:hAnsi="Verdana"/>
          <w:b/>
          <w:bCs/>
          <w:sz w:val="28"/>
          <w:szCs w:val="28"/>
          <w:u w:val="thick"/>
        </w:rPr>
      </w:pP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p>
    <w:p w:rsidR="00D92AAF" w:rsidRDefault="00D92AAF" w:rsidP="00D92AAF">
      <w:pPr>
        <w:jc w:val="left"/>
        <w:outlineLvl w:val="0"/>
        <w:rPr>
          <w:rFonts w:ascii="Verdana" w:hAnsi="Verdana"/>
          <w:b/>
          <w:bCs/>
          <w:sz w:val="28"/>
          <w:szCs w:val="28"/>
        </w:rPr>
      </w:pPr>
    </w:p>
    <w:p w:rsidR="00D92AAF" w:rsidRDefault="00D92AAF" w:rsidP="00D92AAF">
      <w:pPr>
        <w:jc w:val="left"/>
        <w:outlineLvl w:val="0"/>
        <w:rPr>
          <w:rFonts w:ascii="Verdana" w:hAnsi="Verdana"/>
          <w:b/>
          <w:bCs/>
          <w:sz w:val="28"/>
          <w:szCs w:val="28"/>
        </w:rPr>
      </w:pPr>
    </w:p>
    <w:p w:rsidR="00933794" w:rsidRDefault="00933794" w:rsidP="00D92AAF">
      <w:pPr>
        <w:jc w:val="left"/>
        <w:outlineLvl w:val="0"/>
        <w:rPr>
          <w:rFonts w:ascii="Verdana" w:hAnsi="Verdana"/>
          <w:b/>
          <w:bCs/>
          <w:sz w:val="28"/>
          <w:szCs w:val="28"/>
        </w:rPr>
      </w:pPr>
    </w:p>
    <w:p w:rsidR="00D92AAF" w:rsidRDefault="00D92AAF" w:rsidP="00D92AAF">
      <w:pPr>
        <w:jc w:val="left"/>
        <w:outlineLvl w:val="0"/>
        <w:rPr>
          <w:rFonts w:ascii="Verdana" w:hAnsi="Verdana"/>
          <w:b/>
          <w:bCs/>
          <w:sz w:val="28"/>
          <w:szCs w:val="28"/>
        </w:rPr>
      </w:pPr>
    </w:p>
    <w:p w:rsidR="00D92AAF" w:rsidRDefault="00D92AAF" w:rsidP="00D92AAF">
      <w:pPr>
        <w:jc w:val="left"/>
        <w:outlineLvl w:val="0"/>
        <w:rPr>
          <w:rFonts w:ascii="Verdana" w:hAnsi="Verdana"/>
          <w:b/>
          <w:bCs/>
          <w:sz w:val="28"/>
          <w:szCs w:val="28"/>
          <w:u w:val="thick"/>
        </w:rPr>
      </w:pPr>
      <w:r>
        <w:rPr>
          <w:rFonts w:ascii="Verdana" w:hAnsi="Verdana"/>
          <w:b/>
          <w:bCs/>
          <w:sz w:val="28"/>
          <w:szCs w:val="28"/>
          <w:u w:val="thick"/>
        </w:rPr>
        <w:lastRenderedPageBreak/>
        <w:t>DETAILS OF THE PARTIES AND REPRESENTATION</w:t>
      </w:r>
    </w:p>
    <w:p w:rsidR="00D92AAF" w:rsidRDefault="00D92AAF" w:rsidP="00200CC8">
      <w:pPr>
        <w:pStyle w:val="NoSpacing"/>
      </w:pPr>
    </w:p>
    <w:p w:rsidR="00D92AAF" w:rsidRPr="00D92AAF" w:rsidRDefault="00D92AAF" w:rsidP="00D92AAF">
      <w:pPr>
        <w:pStyle w:val="ListParagraph"/>
        <w:numPr>
          <w:ilvl w:val="0"/>
          <w:numId w:val="2"/>
        </w:numPr>
        <w:outlineLvl w:val="0"/>
        <w:rPr>
          <w:rFonts w:ascii="Verdana" w:hAnsi="Verdana"/>
          <w:b/>
          <w:bCs/>
          <w:sz w:val="28"/>
          <w:szCs w:val="28"/>
          <w:u w:val="thick"/>
        </w:rPr>
      </w:pPr>
      <w:r>
        <w:rPr>
          <w:rFonts w:ascii="Verdana" w:hAnsi="Verdana"/>
          <w:bCs/>
          <w:sz w:val="28"/>
          <w:szCs w:val="28"/>
        </w:rPr>
        <w:t xml:space="preserve">Applicant is </w:t>
      </w:r>
      <w:proofErr w:type="spellStart"/>
      <w:r w:rsidRPr="008139DC">
        <w:rPr>
          <w:rFonts w:ascii="Verdana" w:hAnsi="Verdana"/>
          <w:b/>
          <w:bCs/>
          <w:sz w:val="28"/>
          <w:szCs w:val="28"/>
        </w:rPr>
        <w:t>Alpheous</w:t>
      </w:r>
      <w:proofErr w:type="spellEnd"/>
      <w:r w:rsidRPr="008139DC">
        <w:rPr>
          <w:rFonts w:ascii="Verdana" w:hAnsi="Verdana"/>
          <w:b/>
          <w:bCs/>
          <w:sz w:val="28"/>
          <w:szCs w:val="28"/>
        </w:rPr>
        <w:t xml:space="preserve"> M. </w:t>
      </w:r>
      <w:proofErr w:type="spellStart"/>
      <w:r w:rsidRPr="008139DC">
        <w:rPr>
          <w:rFonts w:ascii="Verdana" w:hAnsi="Verdana"/>
          <w:b/>
          <w:bCs/>
          <w:sz w:val="28"/>
          <w:szCs w:val="28"/>
        </w:rPr>
        <w:t>Gumbi</w:t>
      </w:r>
      <w:proofErr w:type="spellEnd"/>
      <w:r>
        <w:rPr>
          <w:rFonts w:ascii="Verdana" w:hAnsi="Verdana"/>
          <w:bCs/>
          <w:sz w:val="28"/>
          <w:szCs w:val="28"/>
        </w:rPr>
        <w:t xml:space="preserve">, an adult male Swazi who represented himself during the course of these arbitration proceedings, </w:t>
      </w:r>
      <w:r w:rsidR="00FD463E">
        <w:rPr>
          <w:rFonts w:ascii="Verdana" w:hAnsi="Verdana"/>
          <w:bCs/>
          <w:sz w:val="28"/>
          <w:szCs w:val="28"/>
        </w:rPr>
        <w:t>h</w:t>
      </w:r>
      <w:r>
        <w:rPr>
          <w:rFonts w:ascii="Verdana" w:hAnsi="Verdana"/>
          <w:bCs/>
          <w:sz w:val="28"/>
          <w:szCs w:val="28"/>
        </w:rPr>
        <w:t>is right to legal representation having been explained to him by the Commission.</w:t>
      </w:r>
    </w:p>
    <w:p w:rsidR="00D92AAF" w:rsidRPr="00D92AAF" w:rsidRDefault="00D92AAF" w:rsidP="00200CC8">
      <w:pPr>
        <w:pStyle w:val="NoSpacing"/>
      </w:pPr>
    </w:p>
    <w:p w:rsidR="00D92AAF" w:rsidRPr="001A73D0" w:rsidRDefault="00D92AAF" w:rsidP="00D92AAF">
      <w:pPr>
        <w:pStyle w:val="ListParagraph"/>
        <w:numPr>
          <w:ilvl w:val="0"/>
          <w:numId w:val="2"/>
        </w:numPr>
        <w:outlineLvl w:val="0"/>
        <w:rPr>
          <w:rFonts w:ascii="Verdana" w:hAnsi="Verdana"/>
          <w:b/>
          <w:bCs/>
          <w:sz w:val="28"/>
          <w:szCs w:val="28"/>
          <w:u w:val="thick"/>
        </w:rPr>
      </w:pPr>
      <w:r>
        <w:rPr>
          <w:rFonts w:ascii="Verdana" w:hAnsi="Verdana"/>
          <w:bCs/>
          <w:sz w:val="28"/>
          <w:szCs w:val="28"/>
        </w:rPr>
        <w:t xml:space="preserve">The Respondent is </w:t>
      </w:r>
      <w:r w:rsidRPr="008139DC">
        <w:rPr>
          <w:rFonts w:ascii="Verdana" w:hAnsi="Verdana"/>
          <w:b/>
          <w:bCs/>
          <w:sz w:val="28"/>
          <w:szCs w:val="28"/>
        </w:rPr>
        <w:t>S &amp; B Re</w:t>
      </w:r>
      <w:r w:rsidR="001A73D0" w:rsidRPr="008139DC">
        <w:rPr>
          <w:rFonts w:ascii="Verdana" w:hAnsi="Verdana"/>
          <w:b/>
          <w:bCs/>
          <w:sz w:val="28"/>
          <w:szCs w:val="28"/>
        </w:rPr>
        <w:t>staurant (Pty) Ltd</w:t>
      </w:r>
      <w:r w:rsidR="001A73D0">
        <w:rPr>
          <w:rFonts w:ascii="Verdana" w:hAnsi="Verdana"/>
          <w:bCs/>
          <w:sz w:val="28"/>
          <w:szCs w:val="28"/>
        </w:rPr>
        <w:t>, a corporate entity that trades under the hotel and catering industry, situate at Matsapha, Swaziland. Mrs. Fortunate Fyfe – Respondent’s Managing Director, represented the Respondent during these pr</w:t>
      </w:r>
      <w:r w:rsidR="00C616B4">
        <w:rPr>
          <w:rFonts w:ascii="Verdana" w:hAnsi="Verdana"/>
          <w:bCs/>
          <w:sz w:val="28"/>
          <w:szCs w:val="28"/>
        </w:rPr>
        <w:t>oceedings, the right to legal</w:t>
      </w:r>
      <w:r w:rsidR="001A73D0">
        <w:rPr>
          <w:rFonts w:ascii="Verdana" w:hAnsi="Verdana"/>
          <w:bCs/>
          <w:sz w:val="28"/>
          <w:szCs w:val="28"/>
        </w:rPr>
        <w:t xml:space="preserve"> representation having been duly explained to her by the Commission.</w:t>
      </w:r>
    </w:p>
    <w:p w:rsidR="001A73D0" w:rsidRPr="001A73D0" w:rsidRDefault="001A73D0" w:rsidP="00200CC8">
      <w:pPr>
        <w:pStyle w:val="NoSpacing"/>
      </w:pPr>
    </w:p>
    <w:p w:rsidR="001A73D0" w:rsidRPr="001A73D0" w:rsidRDefault="001A73D0" w:rsidP="00D92AAF">
      <w:pPr>
        <w:pStyle w:val="ListParagraph"/>
        <w:numPr>
          <w:ilvl w:val="0"/>
          <w:numId w:val="2"/>
        </w:numPr>
        <w:outlineLvl w:val="0"/>
        <w:rPr>
          <w:rFonts w:ascii="Verdana" w:hAnsi="Verdana"/>
          <w:b/>
          <w:bCs/>
          <w:sz w:val="28"/>
          <w:szCs w:val="28"/>
          <w:u w:val="thick"/>
        </w:rPr>
      </w:pPr>
      <w:r>
        <w:rPr>
          <w:rFonts w:ascii="Verdana" w:hAnsi="Verdana"/>
          <w:bCs/>
          <w:sz w:val="28"/>
          <w:szCs w:val="28"/>
        </w:rPr>
        <w:t>The arbitration hearing was held at the CMAC offices – Manzini on the 12</w:t>
      </w:r>
      <w:r w:rsidRPr="001A73D0">
        <w:rPr>
          <w:rFonts w:ascii="Verdana" w:hAnsi="Verdana"/>
          <w:bCs/>
          <w:sz w:val="28"/>
          <w:szCs w:val="28"/>
          <w:vertAlign w:val="superscript"/>
        </w:rPr>
        <w:t>th</w:t>
      </w:r>
      <w:r w:rsidR="007509D4">
        <w:rPr>
          <w:rFonts w:ascii="Verdana" w:hAnsi="Verdana"/>
          <w:bCs/>
          <w:sz w:val="28"/>
          <w:szCs w:val="28"/>
        </w:rPr>
        <w:t xml:space="preserve"> April and 11th</w:t>
      </w:r>
      <w:r>
        <w:rPr>
          <w:rFonts w:ascii="Verdana" w:hAnsi="Verdana"/>
          <w:bCs/>
          <w:sz w:val="28"/>
          <w:szCs w:val="28"/>
        </w:rPr>
        <w:t xml:space="preserve"> May, 2012 respectively, excluding the pre-arbitration conference which was held on the 5</w:t>
      </w:r>
      <w:r w:rsidRPr="001A73D0">
        <w:rPr>
          <w:rFonts w:ascii="Verdana" w:hAnsi="Verdana"/>
          <w:bCs/>
          <w:sz w:val="28"/>
          <w:szCs w:val="28"/>
          <w:vertAlign w:val="superscript"/>
        </w:rPr>
        <w:t>th</w:t>
      </w:r>
      <w:r>
        <w:rPr>
          <w:rFonts w:ascii="Verdana" w:hAnsi="Verdana"/>
          <w:bCs/>
          <w:sz w:val="28"/>
          <w:szCs w:val="28"/>
        </w:rPr>
        <w:t xml:space="preserve"> April, 2012 at the same venue.</w:t>
      </w:r>
    </w:p>
    <w:p w:rsidR="001A73D0" w:rsidRDefault="001A73D0" w:rsidP="00200CC8">
      <w:pPr>
        <w:pStyle w:val="NoSpacing"/>
      </w:pPr>
    </w:p>
    <w:p w:rsidR="00E324D7" w:rsidRDefault="00E324D7" w:rsidP="00200CC8">
      <w:pPr>
        <w:pStyle w:val="NoSpacing"/>
      </w:pPr>
    </w:p>
    <w:p w:rsidR="003764B3" w:rsidRDefault="003764B3" w:rsidP="00200CC8">
      <w:pPr>
        <w:pStyle w:val="NoSpacing"/>
      </w:pPr>
    </w:p>
    <w:p w:rsidR="00510F2D" w:rsidRPr="0032551A" w:rsidRDefault="00510F2D" w:rsidP="0032551A">
      <w:pPr>
        <w:rPr>
          <w:rFonts w:ascii="Verdana" w:hAnsi="Verdana"/>
          <w:b/>
          <w:bCs/>
          <w:caps/>
          <w:sz w:val="28"/>
          <w:szCs w:val="28"/>
          <w:u w:val="thick"/>
        </w:rPr>
      </w:pPr>
      <w:r w:rsidRPr="0032551A">
        <w:rPr>
          <w:rFonts w:ascii="Verdana" w:hAnsi="Verdana"/>
          <w:b/>
          <w:bCs/>
          <w:caps/>
          <w:sz w:val="28"/>
          <w:szCs w:val="28"/>
          <w:u w:val="thick"/>
        </w:rPr>
        <w:t>Issue To Be Decided</w:t>
      </w:r>
    </w:p>
    <w:p w:rsidR="00510F2D" w:rsidRPr="001A73D0" w:rsidRDefault="00510F2D" w:rsidP="00200CC8">
      <w:pPr>
        <w:pStyle w:val="NoSpacing"/>
      </w:pPr>
    </w:p>
    <w:p w:rsidR="001A73D0" w:rsidRPr="00510F2D" w:rsidRDefault="00510F2D" w:rsidP="00D92AAF">
      <w:pPr>
        <w:pStyle w:val="ListParagraph"/>
        <w:numPr>
          <w:ilvl w:val="0"/>
          <w:numId w:val="2"/>
        </w:numPr>
        <w:outlineLvl w:val="0"/>
        <w:rPr>
          <w:rFonts w:ascii="Verdana" w:hAnsi="Verdana"/>
          <w:b/>
          <w:bCs/>
          <w:sz w:val="28"/>
          <w:szCs w:val="28"/>
          <w:u w:val="thick"/>
        </w:rPr>
      </w:pPr>
      <w:r>
        <w:rPr>
          <w:rFonts w:ascii="Verdana" w:hAnsi="Verdana"/>
          <w:bCs/>
          <w:sz w:val="28"/>
          <w:szCs w:val="28"/>
        </w:rPr>
        <w:t>The issue for determination is whether or not the non-renewal of the Applicant’s fixed term contract of employment constitutes an unfair dismissal of the Applicant from the Respondent’s employ.</w:t>
      </w:r>
    </w:p>
    <w:p w:rsidR="00510F2D" w:rsidRDefault="00510F2D" w:rsidP="00200CC8">
      <w:pPr>
        <w:pStyle w:val="NoSpacing"/>
      </w:pPr>
    </w:p>
    <w:p w:rsidR="0032551A" w:rsidRDefault="0032551A" w:rsidP="00200CC8">
      <w:pPr>
        <w:pStyle w:val="NoSpacing"/>
      </w:pPr>
    </w:p>
    <w:p w:rsidR="0032551A" w:rsidRDefault="0032551A" w:rsidP="00200CC8">
      <w:pPr>
        <w:pStyle w:val="NoSpacing"/>
      </w:pPr>
    </w:p>
    <w:p w:rsidR="0032551A" w:rsidRDefault="0032551A" w:rsidP="00200CC8">
      <w:pPr>
        <w:pStyle w:val="NoSpacing"/>
      </w:pPr>
    </w:p>
    <w:p w:rsidR="00510F2D" w:rsidRPr="0032551A" w:rsidRDefault="00510F2D" w:rsidP="0032551A">
      <w:pPr>
        <w:rPr>
          <w:rFonts w:ascii="Verdana" w:hAnsi="Verdana"/>
          <w:b/>
          <w:bCs/>
          <w:caps/>
          <w:sz w:val="28"/>
          <w:szCs w:val="28"/>
          <w:u w:val="thick"/>
        </w:rPr>
      </w:pPr>
      <w:r w:rsidRPr="0032551A">
        <w:rPr>
          <w:rFonts w:ascii="Verdana" w:hAnsi="Verdana"/>
          <w:b/>
          <w:bCs/>
          <w:caps/>
          <w:sz w:val="28"/>
          <w:szCs w:val="28"/>
          <w:u w:val="thick"/>
        </w:rPr>
        <w:t>Background To The Issue</w:t>
      </w:r>
    </w:p>
    <w:p w:rsidR="0032551A" w:rsidRPr="0032551A" w:rsidRDefault="0032551A" w:rsidP="0032551A">
      <w:pPr>
        <w:pStyle w:val="NoSpacing"/>
      </w:pPr>
    </w:p>
    <w:p w:rsidR="00510F2D" w:rsidRPr="00200CC8" w:rsidRDefault="00510F2D" w:rsidP="00D92AAF">
      <w:pPr>
        <w:pStyle w:val="ListParagraph"/>
        <w:numPr>
          <w:ilvl w:val="0"/>
          <w:numId w:val="2"/>
        </w:numPr>
        <w:outlineLvl w:val="0"/>
        <w:rPr>
          <w:rFonts w:ascii="Verdana" w:hAnsi="Verdana"/>
          <w:b/>
          <w:bCs/>
          <w:sz w:val="28"/>
          <w:szCs w:val="28"/>
          <w:u w:val="thick"/>
        </w:rPr>
      </w:pPr>
      <w:r>
        <w:rPr>
          <w:rFonts w:ascii="Verdana" w:hAnsi="Verdana"/>
          <w:bCs/>
          <w:sz w:val="28"/>
          <w:szCs w:val="28"/>
        </w:rPr>
        <w:t>The parties (Applicant and Respondent) entered into an employment contract on the 16</w:t>
      </w:r>
      <w:r w:rsidRPr="00510F2D">
        <w:rPr>
          <w:rFonts w:ascii="Verdana" w:hAnsi="Verdana"/>
          <w:bCs/>
          <w:sz w:val="28"/>
          <w:szCs w:val="28"/>
          <w:vertAlign w:val="superscript"/>
        </w:rPr>
        <w:t>th</w:t>
      </w:r>
      <w:r>
        <w:rPr>
          <w:rFonts w:ascii="Verdana" w:hAnsi="Verdana"/>
          <w:bCs/>
          <w:sz w:val="28"/>
          <w:szCs w:val="28"/>
        </w:rPr>
        <w:t xml:space="preserve"> December, 2007 wherein the App</w:t>
      </w:r>
      <w:r w:rsidR="00E46D3C">
        <w:rPr>
          <w:rFonts w:ascii="Verdana" w:hAnsi="Verdana"/>
          <w:bCs/>
          <w:sz w:val="28"/>
          <w:szCs w:val="28"/>
        </w:rPr>
        <w:t>licant was engaged as a Barman/W</w:t>
      </w:r>
      <w:r>
        <w:rPr>
          <w:rFonts w:ascii="Verdana" w:hAnsi="Verdana"/>
          <w:bCs/>
          <w:sz w:val="28"/>
          <w:szCs w:val="28"/>
        </w:rPr>
        <w:t>aiter. No written particulars of employment were prepared and signed for by the parties as at that time, not even the statutory</w:t>
      </w:r>
      <w:r w:rsidR="00E46D3C">
        <w:rPr>
          <w:rFonts w:ascii="Verdana" w:hAnsi="Verdana"/>
          <w:bCs/>
          <w:sz w:val="28"/>
          <w:szCs w:val="28"/>
        </w:rPr>
        <w:t xml:space="preserve"> employment Form (“Second S</w:t>
      </w:r>
      <w:r>
        <w:rPr>
          <w:rFonts w:ascii="Verdana" w:hAnsi="Verdana"/>
          <w:bCs/>
          <w:sz w:val="28"/>
          <w:szCs w:val="28"/>
        </w:rPr>
        <w:t>chedule”)</w:t>
      </w:r>
      <w:r w:rsidR="00801C8C">
        <w:rPr>
          <w:rFonts w:ascii="Verdana" w:hAnsi="Verdana"/>
          <w:bCs/>
          <w:sz w:val="28"/>
          <w:szCs w:val="28"/>
        </w:rPr>
        <w:t xml:space="preserve"> obligated by </w:t>
      </w:r>
      <w:r w:rsidR="00801C8C" w:rsidRPr="00801C8C">
        <w:rPr>
          <w:rFonts w:ascii="Verdana" w:hAnsi="Verdana"/>
          <w:b/>
          <w:bCs/>
          <w:sz w:val="28"/>
          <w:szCs w:val="28"/>
        </w:rPr>
        <w:t>Section 22</w:t>
      </w:r>
      <w:r w:rsidR="00801C8C">
        <w:rPr>
          <w:rFonts w:ascii="Verdana" w:hAnsi="Verdana"/>
          <w:bCs/>
          <w:sz w:val="28"/>
          <w:szCs w:val="28"/>
        </w:rPr>
        <w:t xml:space="preserve"> of the </w:t>
      </w:r>
      <w:r w:rsidR="00801C8C" w:rsidRPr="00801C8C">
        <w:rPr>
          <w:rFonts w:ascii="Verdana" w:hAnsi="Verdana"/>
          <w:b/>
          <w:bCs/>
          <w:sz w:val="28"/>
          <w:szCs w:val="28"/>
        </w:rPr>
        <w:t>Employment Act No. 5 of 1980</w:t>
      </w:r>
      <w:r w:rsidR="00486992">
        <w:rPr>
          <w:rFonts w:ascii="Verdana" w:hAnsi="Verdana"/>
          <w:bCs/>
          <w:sz w:val="28"/>
          <w:szCs w:val="28"/>
        </w:rPr>
        <w:t xml:space="preserve"> </w:t>
      </w:r>
      <w:r w:rsidR="00486992" w:rsidRPr="00486992">
        <w:rPr>
          <w:rFonts w:ascii="Verdana" w:hAnsi="Verdana"/>
          <w:b/>
          <w:bCs/>
          <w:sz w:val="28"/>
          <w:szCs w:val="28"/>
        </w:rPr>
        <w:t>(as amended).</w:t>
      </w:r>
    </w:p>
    <w:p w:rsidR="00200CC8" w:rsidRPr="00801C8C" w:rsidRDefault="00200CC8" w:rsidP="00200CC8">
      <w:pPr>
        <w:pStyle w:val="NoSpacing"/>
      </w:pPr>
    </w:p>
    <w:p w:rsidR="00801C8C" w:rsidRPr="00200CC8" w:rsidRDefault="00801C8C" w:rsidP="00D92AAF">
      <w:pPr>
        <w:pStyle w:val="ListParagraph"/>
        <w:numPr>
          <w:ilvl w:val="0"/>
          <w:numId w:val="2"/>
        </w:numPr>
        <w:outlineLvl w:val="0"/>
        <w:rPr>
          <w:rFonts w:ascii="Verdana" w:hAnsi="Verdana"/>
          <w:b/>
          <w:bCs/>
          <w:sz w:val="28"/>
          <w:szCs w:val="28"/>
          <w:u w:val="thick"/>
        </w:rPr>
      </w:pPr>
      <w:r>
        <w:rPr>
          <w:rFonts w:ascii="Verdana" w:hAnsi="Verdana"/>
          <w:bCs/>
          <w:sz w:val="28"/>
          <w:szCs w:val="28"/>
        </w:rPr>
        <w:t>In 2009 the parties converted their rathe</w:t>
      </w:r>
      <w:r w:rsidR="001776CB">
        <w:rPr>
          <w:rFonts w:ascii="Verdana" w:hAnsi="Verdana"/>
          <w:bCs/>
          <w:sz w:val="28"/>
          <w:szCs w:val="28"/>
        </w:rPr>
        <w:t>r permanent</w:t>
      </w:r>
      <w:r w:rsidR="00BB78C6">
        <w:rPr>
          <w:rFonts w:ascii="Verdana" w:hAnsi="Verdana"/>
          <w:bCs/>
          <w:sz w:val="28"/>
          <w:szCs w:val="28"/>
        </w:rPr>
        <w:t>/indefinite</w:t>
      </w:r>
      <w:r w:rsidR="001776CB">
        <w:rPr>
          <w:rFonts w:ascii="Verdana" w:hAnsi="Verdana"/>
          <w:bCs/>
          <w:sz w:val="28"/>
          <w:szCs w:val="28"/>
        </w:rPr>
        <w:t xml:space="preserve"> employment into a fi</w:t>
      </w:r>
      <w:r>
        <w:rPr>
          <w:rFonts w:ascii="Verdana" w:hAnsi="Verdana"/>
          <w:bCs/>
          <w:sz w:val="28"/>
          <w:szCs w:val="28"/>
        </w:rPr>
        <w:t>xed term</w:t>
      </w:r>
      <w:r w:rsidR="001776CB">
        <w:rPr>
          <w:rFonts w:ascii="Verdana" w:hAnsi="Verdana"/>
          <w:bCs/>
          <w:sz w:val="28"/>
          <w:szCs w:val="28"/>
        </w:rPr>
        <w:t xml:space="preserve"> contract of twelve months at a time. The fixed term contract was in writing and duly signed for by both parties, the Respondent’s Managing Director signing on behalf of the Respondent.</w:t>
      </w:r>
    </w:p>
    <w:p w:rsidR="00200CC8" w:rsidRPr="00200CC8" w:rsidRDefault="00200CC8" w:rsidP="00200CC8">
      <w:pPr>
        <w:pStyle w:val="NoSpacing"/>
      </w:pPr>
    </w:p>
    <w:p w:rsidR="0063444D" w:rsidRPr="00360098" w:rsidRDefault="0063444D" w:rsidP="00D92AAF">
      <w:pPr>
        <w:pStyle w:val="ListParagraph"/>
        <w:numPr>
          <w:ilvl w:val="0"/>
          <w:numId w:val="2"/>
        </w:numPr>
        <w:outlineLvl w:val="0"/>
        <w:rPr>
          <w:rFonts w:ascii="Verdana" w:hAnsi="Verdana"/>
          <w:b/>
          <w:bCs/>
          <w:sz w:val="28"/>
          <w:szCs w:val="28"/>
          <w:u w:val="thick"/>
        </w:rPr>
      </w:pPr>
      <w:r>
        <w:rPr>
          <w:rFonts w:ascii="Verdana" w:hAnsi="Verdana"/>
          <w:bCs/>
          <w:sz w:val="28"/>
          <w:szCs w:val="28"/>
        </w:rPr>
        <w:t>The fixed term contract signed in 2009 was renewed twice, being in 2010 and 2011</w:t>
      </w:r>
      <w:r w:rsidR="00200CC8">
        <w:rPr>
          <w:rFonts w:ascii="Verdana" w:hAnsi="Verdana"/>
          <w:bCs/>
          <w:sz w:val="28"/>
          <w:szCs w:val="28"/>
        </w:rPr>
        <w:t xml:space="preserve"> respectively. A copy of the last contract as admitted by both parties</w:t>
      </w:r>
      <w:r w:rsidR="00360098">
        <w:rPr>
          <w:rFonts w:ascii="Verdana" w:hAnsi="Verdana"/>
          <w:bCs/>
          <w:sz w:val="28"/>
          <w:szCs w:val="28"/>
        </w:rPr>
        <w:t xml:space="preserve"> was signed on the 1</w:t>
      </w:r>
      <w:r w:rsidR="00360098" w:rsidRPr="00360098">
        <w:rPr>
          <w:rFonts w:ascii="Verdana" w:hAnsi="Verdana"/>
          <w:bCs/>
          <w:sz w:val="28"/>
          <w:szCs w:val="28"/>
          <w:vertAlign w:val="superscript"/>
        </w:rPr>
        <w:t>st</w:t>
      </w:r>
      <w:r w:rsidR="00360098">
        <w:rPr>
          <w:rFonts w:ascii="Verdana" w:hAnsi="Verdana"/>
          <w:bCs/>
          <w:sz w:val="28"/>
          <w:szCs w:val="28"/>
        </w:rPr>
        <w:t xml:space="preserve"> January, 2011 and due to expire on the 31</w:t>
      </w:r>
      <w:r w:rsidR="00360098" w:rsidRPr="00360098">
        <w:rPr>
          <w:rFonts w:ascii="Verdana" w:hAnsi="Verdana"/>
          <w:bCs/>
          <w:sz w:val="28"/>
          <w:szCs w:val="28"/>
          <w:vertAlign w:val="superscript"/>
        </w:rPr>
        <w:t>st</w:t>
      </w:r>
      <w:r w:rsidR="00360098">
        <w:rPr>
          <w:rFonts w:ascii="Verdana" w:hAnsi="Verdana"/>
          <w:bCs/>
          <w:sz w:val="28"/>
          <w:szCs w:val="28"/>
        </w:rPr>
        <w:t xml:space="preserve"> December, 2011.</w:t>
      </w:r>
    </w:p>
    <w:p w:rsidR="00360098" w:rsidRPr="00360098" w:rsidRDefault="00360098" w:rsidP="0032551A">
      <w:pPr>
        <w:pStyle w:val="NoSpacing"/>
      </w:pPr>
    </w:p>
    <w:p w:rsidR="00360098" w:rsidRPr="002D2C69" w:rsidRDefault="00360098" w:rsidP="00D92AAF">
      <w:pPr>
        <w:pStyle w:val="ListParagraph"/>
        <w:numPr>
          <w:ilvl w:val="0"/>
          <w:numId w:val="2"/>
        </w:numPr>
        <w:outlineLvl w:val="0"/>
        <w:rPr>
          <w:rFonts w:ascii="Verdana" w:hAnsi="Verdana"/>
          <w:b/>
          <w:bCs/>
          <w:sz w:val="28"/>
          <w:szCs w:val="28"/>
          <w:u w:val="thick"/>
        </w:rPr>
      </w:pPr>
      <w:r>
        <w:rPr>
          <w:rFonts w:ascii="Verdana" w:hAnsi="Verdana"/>
          <w:bCs/>
          <w:sz w:val="28"/>
          <w:szCs w:val="28"/>
        </w:rPr>
        <w:t>It is of significance</w:t>
      </w:r>
      <w:r w:rsidR="0090356D">
        <w:rPr>
          <w:rFonts w:ascii="Verdana" w:hAnsi="Verdana"/>
          <w:bCs/>
          <w:sz w:val="28"/>
          <w:szCs w:val="28"/>
        </w:rPr>
        <w:t xml:space="preserve"> to</w:t>
      </w:r>
      <w:r>
        <w:rPr>
          <w:rFonts w:ascii="Verdana" w:hAnsi="Verdana"/>
          <w:bCs/>
          <w:sz w:val="28"/>
          <w:szCs w:val="28"/>
        </w:rPr>
        <w:t xml:space="preserve"> note that the Applicant did not challenge the conversion of his</w:t>
      </w:r>
      <w:r w:rsidR="002D2C69">
        <w:rPr>
          <w:rFonts w:ascii="Verdana" w:hAnsi="Verdana"/>
          <w:bCs/>
          <w:sz w:val="28"/>
          <w:szCs w:val="28"/>
        </w:rPr>
        <w:t xml:space="preserve"> permanent employment status in 2009 when it was introduced for the first time by the employer.</w:t>
      </w:r>
    </w:p>
    <w:p w:rsidR="002D2C69" w:rsidRPr="002D2C69" w:rsidRDefault="002D2C69" w:rsidP="0032551A">
      <w:pPr>
        <w:pStyle w:val="NoSpacing"/>
      </w:pPr>
    </w:p>
    <w:p w:rsidR="002D2C69" w:rsidRPr="00AE4EF7" w:rsidRDefault="002D2C69" w:rsidP="00D92AAF">
      <w:pPr>
        <w:pStyle w:val="ListParagraph"/>
        <w:numPr>
          <w:ilvl w:val="0"/>
          <w:numId w:val="2"/>
        </w:numPr>
        <w:outlineLvl w:val="0"/>
        <w:rPr>
          <w:rFonts w:ascii="Verdana" w:hAnsi="Verdana"/>
          <w:b/>
          <w:bCs/>
          <w:sz w:val="28"/>
          <w:szCs w:val="28"/>
          <w:u w:val="thick"/>
        </w:rPr>
      </w:pPr>
      <w:r>
        <w:rPr>
          <w:rFonts w:ascii="Verdana" w:hAnsi="Verdana"/>
          <w:bCs/>
          <w:sz w:val="28"/>
          <w:szCs w:val="28"/>
        </w:rPr>
        <w:t>On the 15</w:t>
      </w:r>
      <w:r w:rsidRPr="002D2C69">
        <w:rPr>
          <w:rFonts w:ascii="Verdana" w:hAnsi="Verdana"/>
          <w:bCs/>
          <w:sz w:val="28"/>
          <w:szCs w:val="28"/>
          <w:vertAlign w:val="superscript"/>
        </w:rPr>
        <w:t>th</w:t>
      </w:r>
      <w:r>
        <w:rPr>
          <w:rFonts w:ascii="Verdana" w:hAnsi="Verdana"/>
          <w:bCs/>
          <w:sz w:val="28"/>
          <w:szCs w:val="28"/>
        </w:rPr>
        <w:t xml:space="preserve"> October, 2011 the respondent served Applicant with a letter notifying him that his contract of employment will</w:t>
      </w:r>
      <w:r w:rsidR="00C12111">
        <w:rPr>
          <w:rFonts w:ascii="Verdana" w:hAnsi="Verdana"/>
          <w:bCs/>
          <w:sz w:val="28"/>
          <w:szCs w:val="28"/>
        </w:rPr>
        <w:t xml:space="preserve"> </w:t>
      </w:r>
      <w:r>
        <w:rPr>
          <w:rFonts w:ascii="Verdana" w:hAnsi="Verdana"/>
          <w:bCs/>
          <w:sz w:val="28"/>
          <w:szCs w:val="28"/>
        </w:rPr>
        <w:lastRenderedPageBreak/>
        <w:t>not be renewed</w:t>
      </w:r>
      <w:r w:rsidR="00AE4EF7">
        <w:rPr>
          <w:rFonts w:ascii="Verdana" w:hAnsi="Verdana"/>
          <w:bCs/>
          <w:sz w:val="28"/>
          <w:szCs w:val="28"/>
        </w:rPr>
        <w:t xml:space="preserve"> for the year 2012 and further provided reasons for the non-renewal.</w:t>
      </w:r>
    </w:p>
    <w:p w:rsidR="00AE4EF7" w:rsidRPr="00AE4EF7" w:rsidRDefault="00AE4EF7" w:rsidP="0032551A">
      <w:pPr>
        <w:pStyle w:val="NoSpacing"/>
      </w:pPr>
    </w:p>
    <w:p w:rsidR="00AE4EF7" w:rsidRDefault="00AE4EF7" w:rsidP="00FF6DDB">
      <w:pPr>
        <w:pStyle w:val="ListParagraph"/>
        <w:numPr>
          <w:ilvl w:val="0"/>
          <w:numId w:val="2"/>
        </w:numPr>
        <w:ind w:hanging="540"/>
        <w:outlineLvl w:val="0"/>
        <w:rPr>
          <w:rFonts w:ascii="Verdana" w:hAnsi="Verdana"/>
          <w:bCs/>
          <w:sz w:val="28"/>
          <w:szCs w:val="28"/>
        </w:rPr>
      </w:pPr>
      <w:r w:rsidRPr="00AE4EF7">
        <w:rPr>
          <w:rFonts w:ascii="Verdana" w:hAnsi="Verdana"/>
          <w:bCs/>
          <w:sz w:val="28"/>
          <w:szCs w:val="28"/>
        </w:rPr>
        <w:t>It is this non-renewal of the</w:t>
      </w:r>
      <w:r>
        <w:rPr>
          <w:rFonts w:ascii="Verdana" w:hAnsi="Verdana"/>
          <w:bCs/>
          <w:sz w:val="28"/>
          <w:szCs w:val="28"/>
        </w:rPr>
        <w:t xml:space="preserve"> contract, that Applicant views as a dismissal, hence the subsequent referral of a dispute to this Commission, claiming:</w:t>
      </w:r>
    </w:p>
    <w:p w:rsidR="00AE4EF7" w:rsidRPr="0032551A" w:rsidRDefault="00AE4EF7" w:rsidP="0032551A">
      <w:pPr>
        <w:pStyle w:val="NoSpacing"/>
        <w:rPr>
          <w:sz w:val="16"/>
          <w:szCs w:val="16"/>
        </w:rPr>
      </w:pPr>
    </w:p>
    <w:p w:rsidR="00AE4EF7" w:rsidRPr="00095716" w:rsidRDefault="00AE4EF7" w:rsidP="00FF6DDB">
      <w:pPr>
        <w:pStyle w:val="ListParagraph"/>
        <w:ind w:hanging="360"/>
        <w:outlineLvl w:val="0"/>
        <w:rPr>
          <w:rFonts w:ascii="Verdana" w:hAnsi="Verdana"/>
          <w:bCs/>
          <w:sz w:val="24"/>
          <w:szCs w:val="24"/>
        </w:rPr>
      </w:pPr>
      <w:r w:rsidRPr="00095716">
        <w:rPr>
          <w:rFonts w:ascii="Verdana" w:hAnsi="Verdana"/>
          <w:bCs/>
          <w:sz w:val="24"/>
          <w:szCs w:val="24"/>
        </w:rPr>
        <w:t>10.1</w:t>
      </w:r>
      <w:r w:rsidRPr="00095716">
        <w:rPr>
          <w:rFonts w:ascii="Verdana" w:hAnsi="Verdana"/>
          <w:bCs/>
          <w:sz w:val="24"/>
          <w:szCs w:val="24"/>
        </w:rPr>
        <w:tab/>
        <w:t>Maximum compensation for unfair dismissal</w:t>
      </w:r>
      <w:r w:rsidR="00095716">
        <w:rPr>
          <w:rFonts w:ascii="Verdana" w:hAnsi="Verdana"/>
          <w:bCs/>
          <w:sz w:val="24"/>
          <w:szCs w:val="24"/>
        </w:rPr>
        <w:tab/>
      </w:r>
      <w:r w:rsidRPr="00095716">
        <w:rPr>
          <w:rFonts w:ascii="Verdana" w:hAnsi="Verdana"/>
          <w:bCs/>
          <w:sz w:val="24"/>
          <w:szCs w:val="24"/>
        </w:rPr>
        <w:t>= E18,</w:t>
      </w:r>
      <w:r w:rsidR="00095716">
        <w:rPr>
          <w:rFonts w:ascii="Verdana" w:hAnsi="Verdana"/>
          <w:bCs/>
          <w:sz w:val="24"/>
          <w:szCs w:val="24"/>
        </w:rPr>
        <w:t xml:space="preserve"> 000.00</w:t>
      </w:r>
    </w:p>
    <w:p w:rsidR="00072B81" w:rsidRPr="00095716" w:rsidRDefault="00E40DA4" w:rsidP="00FF6DDB">
      <w:pPr>
        <w:pStyle w:val="ListParagraph"/>
        <w:ind w:hanging="360"/>
        <w:rPr>
          <w:rFonts w:ascii="Verdana" w:hAnsi="Verdana"/>
          <w:bCs/>
          <w:sz w:val="24"/>
          <w:szCs w:val="24"/>
        </w:rPr>
      </w:pPr>
      <w:r>
        <w:rPr>
          <w:rFonts w:ascii="Verdana" w:hAnsi="Verdana"/>
          <w:bCs/>
          <w:sz w:val="24"/>
          <w:szCs w:val="24"/>
        </w:rPr>
        <w:t>10.2</w:t>
      </w:r>
      <w:r>
        <w:rPr>
          <w:rFonts w:ascii="Verdana" w:hAnsi="Verdana"/>
          <w:bCs/>
          <w:sz w:val="24"/>
          <w:szCs w:val="24"/>
        </w:rPr>
        <w:tab/>
        <w:t>Public holidays (12</w:t>
      </w:r>
      <w:r w:rsidR="00072B81" w:rsidRPr="00095716">
        <w:rPr>
          <w:rFonts w:ascii="Verdana" w:hAnsi="Verdana"/>
          <w:bCs/>
          <w:sz w:val="24"/>
          <w:szCs w:val="24"/>
        </w:rPr>
        <w:t xml:space="preserve"> days)</w:t>
      </w:r>
      <w:r w:rsidR="00072B81" w:rsidRPr="00095716">
        <w:rPr>
          <w:rFonts w:ascii="Verdana" w:hAnsi="Verdana"/>
          <w:bCs/>
          <w:sz w:val="24"/>
          <w:szCs w:val="24"/>
        </w:rPr>
        <w:tab/>
      </w:r>
      <w:r w:rsidR="00072B81" w:rsidRPr="00095716">
        <w:rPr>
          <w:rFonts w:ascii="Verdana" w:hAnsi="Verdana"/>
          <w:bCs/>
          <w:sz w:val="24"/>
          <w:szCs w:val="24"/>
        </w:rPr>
        <w:tab/>
      </w:r>
      <w:r w:rsidR="00072B81" w:rsidRPr="00095716">
        <w:rPr>
          <w:rFonts w:ascii="Verdana" w:hAnsi="Verdana"/>
          <w:bCs/>
          <w:sz w:val="24"/>
          <w:szCs w:val="24"/>
        </w:rPr>
        <w:tab/>
      </w:r>
      <w:r w:rsidR="00072B81" w:rsidRPr="00095716">
        <w:rPr>
          <w:rFonts w:ascii="Verdana" w:hAnsi="Verdana"/>
          <w:bCs/>
          <w:sz w:val="24"/>
          <w:szCs w:val="24"/>
        </w:rPr>
        <w:tab/>
        <w:t>=</w:t>
      </w:r>
      <w:r w:rsidR="00095716">
        <w:rPr>
          <w:rFonts w:ascii="Verdana" w:hAnsi="Verdana"/>
          <w:bCs/>
          <w:sz w:val="24"/>
          <w:szCs w:val="24"/>
        </w:rPr>
        <w:t xml:space="preserve"> E</w:t>
      </w:r>
      <w:r w:rsidR="00072B81" w:rsidRPr="00095716">
        <w:rPr>
          <w:rFonts w:ascii="Verdana" w:hAnsi="Verdana"/>
          <w:bCs/>
          <w:sz w:val="24"/>
          <w:szCs w:val="24"/>
        </w:rPr>
        <w:t>1, 161.12</w:t>
      </w:r>
    </w:p>
    <w:p w:rsidR="00072B81" w:rsidRPr="00095716" w:rsidRDefault="00072B81" w:rsidP="00FF6DDB">
      <w:pPr>
        <w:pStyle w:val="ListParagraph"/>
        <w:ind w:hanging="360"/>
        <w:rPr>
          <w:rFonts w:ascii="Verdana" w:hAnsi="Verdana"/>
          <w:bCs/>
          <w:sz w:val="24"/>
          <w:szCs w:val="24"/>
        </w:rPr>
      </w:pPr>
      <w:r w:rsidRPr="00095716">
        <w:rPr>
          <w:rFonts w:ascii="Verdana" w:hAnsi="Verdana"/>
          <w:bCs/>
          <w:sz w:val="24"/>
          <w:szCs w:val="24"/>
        </w:rPr>
        <w:t>10.3</w:t>
      </w:r>
      <w:r w:rsidRPr="00095716">
        <w:rPr>
          <w:rFonts w:ascii="Verdana" w:hAnsi="Verdana"/>
          <w:bCs/>
          <w:sz w:val="24"/>
          <w:szCs w:val="24"/>
        </w:rPr>
        <w:tab/>
        <w:t xml:space="preserve">Additional </w:t>
      </w:r>
      <w:r w:rsidR="00095716" w:rsidRPr="00095716">
        <w:rPr>
          <w:rFonts w:ascii="Verdana" w:hAnsi="Verdana"/>
          <w:bCs/>
          <w:sz w:val="24"/>
          <w:szCs w:val="24"/>
        </w:rPr>
        <w:t>notice pay</w:t>
      </w:r>
      <w:r w:rsidR="00095716" w:rsidRPr="00095716">
        <w:rPr>
          <w:rFonts w:ascii="Verdana" w:hAnsi="Verdana"/>
          <w:bCs/>
          <w:sz w:val="24"/>
          <w:szCs w:val="24"/>
        </w:rPr>
        <w:tab/>
      </w:r>
      <w:r w:rsidR="00095716" w:rsidRPr="00095716">
        <w:rPr>
          <w:rFonts w:ascii="Verdana" w:hAnsi="Verdana"/>
          <w:bCs/>
          <w:sz w:val="24"/>
          <w:szCs w:val="24"/>
        </w:rPr>
        <w:tab/>
      </w:r>
      <w:r w:rsidR="00095716" w:rsidRPr="00095716">
        <w:rPr>
          <w:rFonts w:ascii="Verdana" w:hAnsi="Verdana"/>
          <w:bCs/>
          <w:sz w:val="24"/>
          <w:szCs w:val="24"/>
        </w:rPr>
        <w:tab/>
      </w:r>
      <w:r w:rsidR="00095716" w:rsidRPr="00095716">
        <w:rPr>
          <w:rFonts w:ascii="Verdana" w:hAnsi="Verdana"/>
          <w:bCs/>
          <w:sz w:val="24"/>
          <w:szCs w:val="24"/>
        </w:rPr>
        <w:tab/>
      </w:r>
      <w:r w:rsidR="00095716" w:rsidRPr="00095716">
        <w:rPr>
          <w:rFonts w:ascii="Verdana" w:hAnsi="Verdana"/>
          <w:bCs/>
          <w:sz w:val="24"/>
          <w:szCs w:val="24"/>
        </w:rPr>
        <w:tab/>
        <w:t>= E580.36</w:t>
      </w:r>
    </w:p>
    <w:p w:rsidR="00AA7244" w:rsidRDefault="00095716" w:rsidP="00FF6DDB">
      <w:pPr>
        <w:pStyle w:val="ListParagraph"/>
        <w:ind w:hanging="360"/>
        <w:rPr>
          <w:rFonts w:ascii="Verdana" w:hAnsi="Verdana"/>
          <w:bCs/>
          <w:sz w:val="24"/>
          <w:szCs w:val="24"/>
        </w:rPr>
      </w:pPr>
      <w:r w:rsidRPr="00095716">
        <w:rPr>
          <w:rFonts w:ascii="Verdana" w:hAnsi="Verdana"/>
          <w:bCs/>
          <w:sz w:val="24"/>
          <w:szCs w:val="24"/>
        </w:rPr>
        <w:t>10.4</w:t>
      </w:r>
      <w:r w:rsidR="00AA7244">
        <w:rPr>
          <w:rFonts w:ascii="Verdana" w:hAnsi="Verdana"/>
          <w:bCs/>
          <w:sz w:val="24"/>
          <w:szCs w:val="24"/>
        </w:rPr>
        <w:tab/>
        <w:t>Leave balance (17 days)</w:t>
      </w:r>
      <w:r w:rsidR="00AA7244">
        <w:rPr>
          <w:rFonts w:ascii="Verdana" w:hAnsi="Verdana"/>
          <w:bCs/>
          <w:sz w:val="24"/>
          <w:szCs w:val="24"/>
        </w:rPr>
        <w:tab/>
      </w:r>
      <w:r w:rsidR="00AA7244">
        <w:rPr>
          <w:rFonts w:ascii="Verdana" w:hAnsi="Verdana"/>
          <w:bCs/>
          <w:sz w:val="24"/>
          <w:szCs w:val="24"/>
        </w:rPr>
        <w:tab/>
      </w:r>
      <w:r w:rsidR="00AA7244">
        <w:rPr>
          <w:rFonts w:ascii="Verdana" w:hAnsi="Verdana"/>
          <w:bCs/>
          <w:sz w:val="24"/>
          <w:szCs w:val="24"/>
        </w:rPr>
        <w:tab/>
      </w:r>
      <w:r w:rsidR="00AA7244">
        <w:rPr>
          <w:rFonts w:ascii="Verdana" w:hAnsi="Verdana"/>
          <w:bCs/>
          <w:sz w:val="24"/>
          <w:szCs w:val="24"/>
        </w:rPr>
        <w:tab/>
        <w:t>= E822.46</w:t>
      </w:r>
    </w:p>
    <w:p w:rsidR="00721ED2" w:rsidRDefault="00721ED2" w:rsidP="00FF6DDB">
      <w:pPr>
        <w:pStyle w:val="ListParagraph"/>
        <w:ind w:hanging="360"/>
        <w:rPr>
          <w:rFonts w:ascii="Verdana" w:hAnsi="Verdana"/>
          <w:bCs/>
          <w:sz w:val="24"/>
          <w:szCs w:val="24"/>
        </w:rPr>
      </w:pPr>
      <w:r>
        <w:rPr>
          <w:rFonts w:ascii="Verdana" w:hAnsi="Verdana"/>
          <w:bCs/>
          <w:sz w:val="24"/>
          <w:szCs w:val="24"/>
        </w:rPr>
        <w:t>10.5       Uniform deductions                                        = E744.25</w:t>
      </w:r>
    </w:p>
    <w:p w:rsidR="00AA7244" w:rsidRDefault="00721ED2" w:rsidP="00FF6DDB">
      <w:pPr>
        <w:pStyle w:val="ListParagraph"/>
        <w:ind w:hanging="360"/>
        <w:rPr>
          <w:rFonts w:ascii="Verdana" w:hAnsi="Verdana"/>
          <w:bCs/>
          <w:sz w:val="24"/>
          <w:szCs w:val="24"/>
        </w:rPr>
      </w:pPr>
      <w:r>
        <w:rPr>
          <w:rFonts w:ascii="Verdana" w:hAnsi="Verdana"/>
          <w:bCs/>
          <w:sz w:val="24"/>
          <w:szCs w:val="24"/>
        </w:rPr>
        <w:t>10.6</w:t>
      </w:r>
      <w:r w:rsidR="00AA7244">
        <w:rPr>
          <w:rFonts w:ascii="Verdana" w:hAnsi="Verdana"/>
          <w:bCs/>
          <w:sz w:val="24"/>
          <w:szCs w:val="24"/>
        </w:rPr>
        <w:tab/>
        <w:t>Overtime pay</w:t>
      </w:r>
      <w:r w:rsidR="00AA7244">
        <w:rPr>
          <w:rFonts w:ascii="Verdana" w:hAnsi="Verdana"/>
          <w:bCs/>
          <w:sz w:val="24"/>
          <w:szCs w:val="24"/>
        </w:rPr>
        <w:tab/>
      </w:r>
      <w:r w:rsidR="00AA7244">
        <w:rPr>
          <w:rFonts w:ascii="Verdana" w:hAnsi="Verdana"/>
          <w:bCs/>
          <w:sz w:val="24"/>
          <w:szCs w:val="24"/>
        </w:rPr>
        <w:tab/>
      </w:r>
      <w:r w:rsidR="00AA7244">
        <w:rPr>
          <w:rFonts w:ascii="Verdana" w:hAnsi="Verdana"/>
          <w:bCs/>
          <w:sz w:val="24"/>
          <w:szCs w:val="24"/>
        </w:rPr>
        <w:tab/>
      </w:r>
      <w:r w:rsidR="00AA7244">
        <w:rPr>
          <w:rFonts w:ascii="Verdana" w:hAnsi="Verdana"/>
          <w:bCs/>
          <w:sz w:val="24"/>
          <w:szCs w:val="24"/>
        </w:rPr>
        <w:tab/>
      </w:r>
      <w:r w:rsidR="00AA7244">
        <w:rPr>
          <w:rFonts w:ascii="Verdana" w:hAnsi="Verdana"/>
          <w:bCs/>
          <w:sz w:val="24"/>
          <w:szCs w:val="24"/>
        </w:rPr>
        <w:tab/>
      </w:r>
      <w:r w:rsidR="00AA7244">
        <w:rPr>
          <w:rFonts w:ascii="Verdana" w:hAnsi="Verdana"/>
          <w:bCs/>
          <w:sz w:val="24"/>
          <w:szCs w:val="24"/>
        </w:rPr>
        <w:tab/>
        <w:t>= E6, 572.88</w:t>
      </w:r>
    </w:p>
    <w:p w:rsidR="00AA7244" w:rsidRPr="00AA7244" w:rsidRDefault="00AA7244" w:rsidP="00072B81">
      <w:pPr>
        <w:pStyle w:val="ListParagraph"/>
        <w:rPr>
          <w:rFonts w:ascii="Verdana" w:hAnsi="Verdana"/>
          <w:bCs/>
          <w:sz w:val="24"/>
          <w:szCs w:val="24"/>
          <w:u w:val="thick"/>
        </w:rPr>
      </w:pP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u w:val="thick"/>
        </w:rPr>
        <w:tab/>
      </w:r>
      <w:r>
        <w:rPr>
          <w:rFonts w:ascii="Verdana" w:hAnsi="Verdana"/>
          <w:bCs/>
          <w:sz w:val="24"/>
          <w:szCs w:val="24"/>
          <w:u w:val="thick"/>
        </w:rPr>
        <w:tab/>
      </w:r>
      <w:r>
        <w:rPr>
          <w:rFonts w:ascii="Verdana" w:hAnsi="Verdana"/>
          <w:bCs/>
          <w:sz w:val="24"/>
          <w:szCs w:val="24"/>
          <w:u w:val="thick"/>
        </w:rPr>
        <w:tab/>
      </w:r>
    </w:p>
    <w:p w:rsidR="00AA7244" w:rsidRDefault="00AA7244" w:rsidP="00072B81">
      <w:pPr>
        <w:pStyle w:val="ListParagraph"/>
        <w:rPr>
          <w:rFonts w:ascii="Verdana" w:hAnsi="Verdana"/>
          <w:bCs/>
          <w:sz w:val="24"/>
          <w:szCs w:val="24"/>
        </w:rPr>
      </w:pPr>
      <w:r>
        <w:rPr>
          <w:rFonts w:ascii="Verdana" w:hAnsi="Verdana"/>
          <w:bCs/>
          <w:sz w:val="24"/>
          <w:szCs w:val="24"/>
        </w:rPr>
        <w:tab/>
      </w:r>
      <w:r w:rsidRPr="0075765A">
        <w:rPr>
          <w:rFonts w:ascii="Verdana" w:hAnsi="Verdana"/>
          <w:b/>
          <w:bCs/>
          <w:sz w:val="24"/>
          <w:szCs w:val="24"/>
        </w:rPr>
        <w:t>Total</w:t>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t xml:space="preserve">= </w:t>
      </w:r>
      <w:r w:rsidRPr="00FF6DDB">
        <w:rPr>
          <w:rFonts w:ascii="Verdana" w:hAnsi="Verdana"/>
          <w:b/>
          <w:bCs/>
          <w:sz w:val="24"/>
          <w:szCs w:val="24"/>
        </w:rPr>
        <w:t>E27, 881.07</w:t>
      </w:r>
    </w:p>
    <w:p w:rsidR="0032551A" w:rsidRPr="0075765A" w:rsidRDefault="00AA7244" w:rsidP="00072B81">
      <w:pPr>
        <w:pStyle w:val="ListParagraph"/>
        <w:rPr>
          <w:rFonts w:ascii="Verdana" w:hAnsi="Verdana"/>
          <w:b/>
          <w:bCs/>
          <w:sz w:val="24"/>
          <w:szCs w:val="24"/>
        </w:rPr>
      </w:pP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sidRPr="0075765A">
        <w:rPr>
          <w:rFonts w:ascii="Verdana" w:hAnsi="Verdana"/>
          <w:b/>
          <w:bCs/>
          <w:sz w:val="24"/>
          <w:szCs w:val="24"/>
        </w:rPr>
        <w:t>==========</w:t>
      </w:r>
    </w:p>
    <w:p w:rsidR="00095716" w:rsidRPr="00095716" w:rsidRDefault="00095716" w:rsidP="0032551A">
      <w:pPr>
        <w:pStyle w:val="NoSpacing"/>
      </w:pPr>
      <w:r>
        <w:tab/>
      </w:r>
    </w:p>
    <w:p w:rsidR="00AE4EF7" w:rsidRDefault="00AA7244" w:rsidP="00FF6DDB">
      <w:pPr>
        <w:pStyle w:val="ListParagraph"/>
        <w:numPr>
          <w:ilvl w:val="0"/>
          <w:numId w:val="2"/>
        </w:numPr>
        <w:ind w:hanging="540"/>
        <w:outlineLvl w:val="0"/>
        <w:rPr>
          <w:rFonts w:ascii="Verdana" w:hAnsi="Verdana"/>
          <w:bCs/>
          <w:sz w:val="28"/>
          <w:szCs w:val="28"/>
        </w:rPr>
      </w:pPr>
      <w:r>
        <w:rPr>
          <w:rFonts w:ascii="Verdana" w:hAnsi="Verdana"/>
          <w:bCs/>
          <w:sz w:val="28"/>
          <w:szCs w:val="28"/>
        </w:rPr>
        <w:t xml:space="preserve">On failure of conciliation to resolve the dispute, the parties mutually referred the matter to arbitration in terms of </w:t>
      </w:r>
      <w:r w:rsidR="00592434">
        <w:rPr>
          <w:rFonts w:ascii="Verdana" w:hAnsi="Verdana"/>
          <w:b/>
          <w:bCs/>
          <w:sz w:val="28"/>
          <w:szCs w:val="28"/>
        </w:rPr>
        <w:t>Section 85</w:t>
      </w:r>
      <w:r w:rsidRPr="00AA7244">
        <w:rPr>
          <w:rFonts w:ascii="Verdana" w:hAnsi="Verdana"/>
          <w:b/>
          <w:bCs/>
          <w:sz w:val="28"/>
          <w:szCs w:val="28"/>
        </w:rPr>
        <w:t>(2) of the Industrial Relations Act, 2000 (as amended)</w:t>
      </w:r>
      <w:r>
        <w:rPr>
          <w:rFonts w:ascii="Verdana" w:hAnsi="Verdana"/>
          <w:bCs/>
          <w:sz w:val="28"/>
          <w:szCs w:val="28"/>
        </w:rPr>
        <w:t xml:space="preserve"> for which I was appointed to be the Arbitrator.</w:t>
      </w:r>
    </w:p>
    <w:p w:rsidR="00352D9E" w:rsidRDefault="00352D9E" w:rsidP="0032551A">
      <w:pPr>
        <w:pStyle w:val="NoSpacing"/>
      </w:pPr>
    </w:p>
    <w:p w:rsidR="00E324D7" w:rsidRDefault="00E324D7" w:rsidP="0032551A">
      <w:pPr>
        <w:pStyle w:val="NoSpacing"/>
      </w:pPr>
    </w:p>
    <w:p w:rsidR="00ED78A6" w:rsidRDefault="00ED78A6" w:rsidP="0032551A">
      <w:pPr>
        <w:pStyle w:val="NoSpacing"/>
      </w:pPr>
    </w:p>
    <w:p w:rsidR="00ED78A6" w:rsidRDefault="00AA7244" w:rsidP="00FF6DDB">
      <w:pPr>
        <w:outlineLvl w:val="0"/>
        <w:rPr>
          <w:rFonts w:ascii="Verdana" w:hAnsi="Verdana"/>
          <w:b/>
          <w:bCs/>
          <w:caps/>
          <w:sz w:val="28"/>
          <w:szCs w:val="28"/>
          <w:u w:val="thick"/>
        </w:rPr>
      </w:pPr>
      <w:r w:rsidRPr="00FF6DDB">
        <w:rPr>
          <w:rFonts w:ascii="Verdana" w:hAnsi="Verdana"/>
          <w:b/>
          <w:bCs/>
          <w:caps/>
          <w:sz w:val="28"/>
          <w:szCs w:val="28"/>
          <w:u w:val="thick"/>
        </w:rPr>
        <w:t>Summary of the evidence</w:t>
      </w:r>
    </w:p>
    <w:p w:rsidR="00AA7244" w:rsidRPr="00FF6DDB" w:rsidRDefault="00AA7244" w:rsidP="00FF6DDB">
      <w:pPr>
        <w:outlineLvl w:val="0"/>
        <w:rPr>
          <w:rFonts w:ascii="Verdana" w:hAnsi="Verdana"/>
          <w:b/>
          <w:bCs/>
          <w:caps/>
          <w:sz w:val="28"/>
          <w:szCs w:val="28"/>
          <w:u w:val="thick"/>
        </w:rPr>
      </w:pPr>
      <w:r w:rsidRPr="00FF6DDB">
        <w:rPr>
          <w:rFonts w:ascii="Verdana" w:hAnsi="Verdana"/>
          <w:b/>
          <w:bCs/>
          <w:caps/>
          <w:sz w:val="28"/>
          <w:szCs w:val="28"/>
          <w:u w:val="thick"/>
        </w:rPr>
        <w:t xml:space="preserve"> </w:t>
      </w:r>
    </w:p>
    <w:p w:rsidR="00AA7244" w:rsidRPr="00082167" w:rsidRDefault="00AA7244" w:rsidP="00FF6DDB">
      <w:pPr>
        <w:outlineLvl w:val="0"/>
        <w:rPr>
          <w:rFonts w:ascii="Verdana" w:hAnsi="Verdana"/>
          <w:b/>
          <w:bCs/>
          <w:caps/>
          <w:sz w:val="28"/>
          <w:szCs w:val="28"/>
          <w:u w:val="thick"/>
        </w:rPr>
      </w:pPr>
      <w:r w:rsidRPr="00082167">
        <w:rPr>
          <w:rFonts w:ascii="Verdana" w:hAnsi="Verdana"/>
          <w:b/>
          <w:bCs/>
          <w:caps/>
          <w:sz w:val="28"/>
          <w:szCs w:val="28"/>
          <w:u w:val="thick"/>
        </w:rPr>
        <w:t>The Applicant’s Version</w:t>
      </w:r>
      <w:r w:rsidR="00ED78A6">
        <w:rPr>
          <w:rFonts w:ascii="Verdana" w:hAnsi="Verdana"/>
          <w:b/>
          <w:bCs/>
          <w:caps/>
          <w:sz w:val="28"/>
          <w:szCs w:val="28"/>
          <w:u w:val="thick"/>
        </w:rPr>
        <w:t>;</w:t>
      </w:r>
    </w:p>
    <w:p w:rsidR="00352D9E" w:rsidRPr="00352D9E" w:rsidRDefault="00352D9E" w:rsidP="00352D9E">
      <w:pPr>
        <w:pStyle w:val="NoSpacing"/>
      </w:pPr>
    </w:p>
    <w:p w:rsidR="00AA7244" w:rsidRDefault="00AA7244" w:rsidP="00FF6DDB">
      <w:pPr>
        <w:pStyle w:val="ListParagraph"/>
        <w:numPr>
          <w:ilvl w:val="0"/>
          <w:numId w:val="2"/>
        </w:numPr>
        <w:ind w:hanging="540"/>
        <w:outlineLvl w:val="0"/>
        <w:rPr>
          <w:rFonts w:ascii="Verdana" w:hAnsi="Verdana"/>
          <w:bCs/>
          <w:sz w:val="28"/>
          <w:szCs w:val="28"/>
        </w:rPr>
      </w:pPr>
      <w:r>
        <w:rPr>
          <w:rFonts w:ascii="Verdana" w:hAnsi="Verdana"/>
          <w:bCs/>
          <w:sz w:val="28"/>
          <w:szCs w:val="28"/>
        </w:rPr>
        <w:t>During the pre-arbitration conference the minute of which was incorporated into</w:t>
      </w:r>
      <w:r w:rsidR="005B762A">
        <w:rPr>
          <w:rFonts w:ascii="Verdana" w:hAnsi="Verdana"/>
          <w:bCs/>
          <w:sz w:val="28"/>
          <w:szCs w:val="28"/>
        </w:rPr>
        <w:t xml:space="preserve"> the</w:t>
      </w:r>
      <w:r>
        <w:rPr>
          <w:rFonts w:ascii="Verdana" w:hAnsi="Verdana"/>
          <w:bCs/>
          <w:sz w:val="28"/>
          <w:szCs w:val="28"/>
        </w:rPr>
        <w:t xml:space="preserve"> record of these proceedings, it was </w:t>
      </w:r>
      <w:r>
        <w:rPr>
          <w:rFonts w:ascii="Verdana" w:hAnsi="Verdana"/>
          <w:bCs/>
          <w:sz w:val="28"/>
          <w:szCs w:val="28"/>
        </w:rPr>
        <w:lastRenderedPageBreak/>
        <w:t>agreed that the Applicant bears the onus of proving that he was an employee to whom the provision</w:t>
      </w:r>
      <w:r w:rsidR="005B762A">
        <w:rPr>
          <w:rFonts w:ascii="Verdana" w:hAnsi="Verdana"/>
          <w:bCs/>
          <w:sz w:val="28"/>
          <w:szCs w:val="28"/>
        </w:rPr>
        <w:t>s</w:t>
      </w:r>
      <w:r>
        <w:rPr>
          <w:rFonts w:ascii="Verdana" w:hAnsi="Verdana"/>
          <w:bCs/>
          <w:sz w:val="28"/>
          <w:szCs w:val="28"/>
        </w:rPr>
        <w:t xml:space="preserve"> of </w:t>
      </w:r>
      <w:r w:rsidRPr="00B91C87">
        <w:rPr>
          <w:rFonts w:ascii="Verdana" w:hAnsi="Verdana"/>
          <w:b/>
          <w:bCs/>
          <w:sz w:val="28"/>
          <w:szCs w:val="28"/>
        </w:rPr>
        <w:t xml:space="preserve">Section 35 </w:t>
      </w:r>
      <w:r w:rsidRPr="00B91C87">
        <w:rPr>
          <w:rFonts w:ascii="Verdana" w:hAnsi="Verdana"/>
          <w:bCs/>
          <w:sz w:val="28"/>
          <w:szCs w:val="28"/>
        </w:rPr>
        <w:t>of the</w:t>
      </w:r>
      <w:r w:rsidRPr="00B91C87">
        <w:rPr>
          <w:rFonts w:ascii="Verdana" w:hAnsi="Verdana"/>
          <w:b/>
          <w:bCs/>
          <w:sz w:val="28"/>
          <w:szCs w:val="28"/>
        </w:rPr>
        <w:t xml:space="preserve"> Employment Act</w:t>
      </w:r>
      <w:r>
        <w:rPr>
          <w:rFonts w:ascii="Verdana" w:hAnsi="Verdana"/>
          <w:bCs/>
          <w:sz w:val="28"/>
          <w:szCs w:val="28"/>
        </w:rPr>
        <w:t xml:space="preserve"> applied as at the time his contract was not renewed by the Respondent. That is in terms of </w:t>
      </w:r>
      <w:r w:rsidRPr="00B91C87">
        <w:rPr>
          <w:rFonts w:ascii="Verdana" w:hAnsi="Verdana"/>
          <w:b/>
          <w:bCs/>
          <w:sz w:val="28"/>
          <w:szCs w:val="28"/>
        </w:rPr>
        <w:t>Section 42 (1)</w:t>
      </w:r>
      <w:r>
        <w:rPr>
          <w:rFonts w:ascii="Verdana" w:hAnsi="Verdana"/>
          <w:bCs/>
          <w:sz w:val="28"/>
          <w:szCs w:val="28"/>
        </w:rPr>
        <w:t xml:space="preserve"> of the </w:t>
      </w:r>
      <w:r w:rsidRPr="00B91C87">
        <w:rPr>
          <w:rFonts w:ascii="Verdana" w:hAnsi="Verdana"/>
          <w:b/>
          <w:bCs/>
          <w:sz w:val="28"/>
          <w:szCs w:val="28"/>
        </w:rPr>
        <w:t>Employment Act</w:t>
      </w:r>
      <w:r>
        <w:rPr>
          <w:rFonts w:ascii="Verdana" w:hAnsi="Verdana"/>
          <w:bCs/>
          <w:sz w:val="28"/>
          <w:szCs w:val="28"/>
        </w:rPr>
        <w:t>. It was in an endeavor to discharge this onus that the Applicant tendered the evidence as herein summarized.</w:t>
      </w:r>
    </w:p>
    <w:p w:rsidR="00352D9E" w:rsidRDefault="00352D9E" w:rsidP="00352D9E">
      <w:pPr>
        <w:pStyle w:val="NoSpacing"/>
      </w:pPr>
    </w:p>
    <w:p w:rsidR="00AA7244" w:rsidRDefault="00AA7244" w:rsidP="00FF6DDB">
      <w:pPr>
        <w:pStyle w:val="ListParagraph"/>
        <w:numPr>
          <w:ilvl w:val="0"/>
          <w:numId w:val="2"/>
        </w:numPr>
        <w:ind w:hanging="540"/>
        <w:outlineLvl w:val="0"/>
        <w:rPr>
          <w:rFonts w:ascii="Verdana" w:hAnsi="Verdana"/>
          <w:bCs/>
          <w:sz w:val="28"/>
          <w:szCs w:val="28"/>
        </w:rPr>
      </w:pPr>
      <w:r>
        <w:rPr>
          <w:rFonts w:ascii="Verdana" w:hAnsi="Verdana"/>
          <w:bCs/>
          <w:sz w:val="28"/>
          <w:szCs w:val="28"/>
        </w:rPr>
        <w:t>The Applicant confirmed that his permanent employment</w:t>
      </w:r>
      <w:r w:rsidR="005A2CC9">
        <w:rPr>
          <w:rFonts w:ascii="Verdana" w:hAnsi="Verdana"/>
          <w:bCs/>
          <w:sz w:val="28"/>
          <w:szCs w:val="28"/>
        </w:rPr>
        <w:t xml:space="preserve"> was converted in February, 2009 into being a fixed term contract to run for a period of twelve months. He further confirmed that this fixed term contract, which he did not challenge, was renewed twice, being in January, 2010 and January, 2011 respectively, the last of which was due to expire on 31</w:t>
      </w:r>
      <w:r w:rsidR="005A2CC9" w:rsidRPr="005A2CC9">
        <w:rPr>
          <w:rFonts w:ascii="Verdana" w:hAnsi="Verdana"/>
          <w:bCs/>
          <w:sz w:val="28"/>
          <w:szCs w:val="28"/>
          <w:vertAlign w:val="superscript"/>
        </w:rPr>
        <w:t>st</w:t>
      </w:r>
      <w:r w:rsidR="005A2CC9">
        <w:rPr>
          <w:rFonts w:ascii="Verdana" w:hAnsi="Verdana"/>
          <w:bCs/>
          <w:sz w:val="28"/>
          <w:szCs w:val="28"/>
        </w:rPr>
        <w:t xml:space="preserve"> December, 2011.</w:t>
      </w:r>
    </w:p>
    <w:p w:rsidR="00352D9E" w:rsidRDefault="00352D9E" w:rsidP="00352D9E">
      <w:pPr>
        <w:pStyle w:val="NoSpacing"/>
      </w:pPr>
    </w:p>
    <w:p w:rsidR="005A2CC9" w:rsidRDefault="005A2CC9" w:rsidP="00FF6DDB">
      <w:pPr>
        <w:pStyle w:val="ListParagraph"/>
        <w:numPr>
          <w:ilvl w:val="0"/>
          <w:numId w:val="2"/>
        </w:numPr>
        <w:ind w:hanging="540"/>
        <w:outlineLvl w:val="0"/>
        <w:rPr>
          <w:rFonts w:ascii="Verdana" w:hAnsi="Verdana"/>
          <w:bCs/>
          <w:sz w:val="28"/>
          <w:szCs w:val="28"/>
        </w:rPr>
      </w:pPr>
      <w:r>
        <w:rPr>
          <w:rFonts w:ascii="Verdana" w:hAnsi="Verdana"/>
          <w:bCs/>
          <w:sz w:val="28"/>
          <w:szCs w:val="28"/>
        </w:rPr>
        <w:t>On the 15</w:t>
      </w:r>
      <w:r w:rsidRPr="005A2CC9">
        <w:rPr>
          <w:rFonts w:ascii="Verdana" w:hAnsi="Verdana"/>
          <w:bCs/>
          <w:sz w:val="28"/>
          <w:szCs w:val="28"/>
          <w:vertAlign w:val="superscript"/>
        </w:rPr>
        <w:t>th</w:t>
      </w:r>
      <w:r w:rsidR="00EA0F83">
        <w:rPr>
          <w:rFonts w:ascii="Verdana" w:hAnsi="Verdana"/>
          <w:bCs/>
          <w:sz w:val="28"/>
          <w:szCs w:val="28"/>
        </w:rPr>
        <w:t xml:space="preserve"> October</w:t>
      </w:r>
      <w:r>
        <w:rPr>
          <w:rFonts w:ascii="Verdana" w:hAnsi="Verdana"/>
          <w:bCs/>
          <w:sz w:val="28"/>
          <w:szCs w:val="28"/>
        </w:rPr>
        <w:t xml:space="preserve"> 2011</w:t>
      </w:r>
      <w:r w:rsidR="00EA0F83">
        <w:rPr>
          <w:rFonts w:ascii="Verdana" w:hAnsi="Verdana"/>
          <w:bCs/>
          <w:sz w:val="28"/>
          <w:szCs w:val="28"/>
        </w:rPr>
        <w:t>,</w:t>
      </w:r>
      <w:r>
        <w:rPr>
          <w:rFonts w:ascii="Verdana" w:hAnsi="Verdana"/>
          <w:bCs/>
          <w:sz w:val="28"/>
          <w:szCs w:val="28"/>
        </w:rPr>
        <w:t xml:space="preserve"> being some two and a half months before the expiry of the parties last fixed term contract</w:t>
      </w:r>
      <w:r w:rsidR="00721127">
        <w:rPr>
          <w:rFonts w:ascii="Verdana" w:hAnsi="Verdana"/>
          <w:bCs/>
          <w:sz w:val="28"/>
          <w:szCs w:val="28"/>
        </w:rPr>
        <w:t>, Applicant was served with a letter notifying him that his contract will not be renewed for the year 2012. The main reason for the non-renewal as contained in that letter was</w:t>
      </w:r>
      <w:r w:rsidR="00EA0F83">
        <w:rPr>
          <w:rFonts w:ascii="Verdana" w:hAnsi="Verdana"/>
          <w:bCs/>
          <w:sz w:val="28"/>
          <w:szCs w:val="28"/>
        </w:rPr>
        <w:t xml:space="preserve"> that the C</w:t>
      </w:r>
      <w:r w:rsidR="00721127">
        <w:rPr>
          <w:rFonts w:ascii="Verdana" w:hAnsi="Verdana"/>
          <w:bCs/>
          <w:sz w:val="28"/>
          <w:szCs w:val="28"/>
        </w:rPr>
        <w:t>ompany’s sales had decreased by more than 50% since March</w:t>
      </w:r>
      <w:r w:rsidR="0077532C">
        <w:rPr>
          <w:rFonts w:ascii="Verdana" w:hAnsi="Verdana"/>
          <w:bCs/>
          <w:sz w:val="28"/>
          <w:szCs w:val="28"/>
        </w:rPr>
        <w:t xml:space="preserve"> of that year –</w:t>
      </w:r>
      <w:r w:rsidR="00EA0F83">
        <w:rPr>
          <w:rFonts w:ascii="Verdana" w:hAnsi="Verdana"/>
          <w:bCs/>
          <w:sz w:val="28"/>
          <w:szCs w:val="28"/>
        </w:rPr>
        <w:t xml:space="preserve"> 2011 and, by consequence, the C</w:t>
      </w:r>
      <w:r w:rsidR="0077532C">
        <w:rPr>
          <w:rFonts w:ascii="Verdana" w:hAnsi="Verdana"/>
          <w:bCs/>
          <w:sz w:val="28"/>
          <w:szCs w:val="28"/>
        </w:rPr>
        <w:t>ompany had to downsize on its staff to cope in the shrinking economy.</w:t>
      </w:r>
    </w:p>
    <w:p w:rsidR="00352D9E" w:rsidRDefault="00352D9E" w:rsidP="00FF6DDB">
      <w:pPr>
        <w:pStyle w:val="NoSpacing"/>
      </w:pPr>
    </w:p>
    <w:p w:rsidR="0077532C" w:rsidRDefault="0077532C" w:rsidP="00FF6DDB">
      <w:pPr>
        <w:pStyle w:val="ListParagraph"/>
        <w:numPr>
          <w:ilvl w:val="0"/>
          <w:numId w:val="2"/>
        </w:numPr>
        <w:ind w:hanging="540"/>
        <w:outlineLvl w:val="0"/>
        <w:rPr>
          <w:rFonts w:ascii="Verdana" w:hAnsi="Verdana"/>
          <w:bCs/>
          <w:sz w:val="28"/>
          <w:szCs w:val="28"/>
        </w:rPr>
      </w:pPr>
      <w:r>
        <w:rPr>
          <w:rFonts w:ascii="Verdana" w:hAnsi="Verdana"/>
          <w:bCs/>
          <w:sz w:val="28"/>
          <w:szCs w:val="28"/>
        </w:rPr>
        <w:t xml:space="preserve">Before this letter and sometime during August 2011, the Managing Director had had a one-on-one discussion with the </w:t>
      </w:r>
      <w:r w:rsidR="00BC0DDC">
        <w:rPr>
          <w:rFonts w:ascii="Verdana" w:hAnsi="Verdana"/>
          <w:bCs/>
          <w:sz w:val="28"/>
          <w:szCs w:val="28"/>
        </w:rPr>
        <w:lastRenderedPageBreak/>
        <w:t xml:space="preserve">Applicant, whom </w:t>
      </w:r>
      <w:r>
        <w:rPr>
          <w:rFonts w:ascii="Verdana" w:hAnsi="Verdana"/>
          <w:bCs/>
          <w:sz w:val="28"/>
          <w:szCs w:val="28"/>
        </w:rPr>
        <w:t>he had invited into her office, about the</w:t>
      </w:r>
      <w:r w:rsidR="00AC4E55">
        <w:rPr>
          <w:rFonts w:ascii="Verdana" w:hAnsi="Verdana"/>
          <w:bCs/>
          <w:sz w:val="28"/>
          <w:szCs w:val="28"/>
        </w:rPr>
        <w:t xml:space="preserve"> dwindling</w:t>
      </w:r>
      <w:r>
        <w:rPr>
          <w:rFonts w:ascii="Verdana" w:hAnsi="Verdana"/>
          <w:bCs/>
          <w:sz w:val="28"/>
          <w:szCs w:val="28"/>
        </w:rPr>
        <w:t xml:space="preserve"> ec</w:t>
      </w:r>
      <w:r w:rsidR="00BE0DAE">
        <w:rPr>
          <w:rFonts w:ascii="Verdana" w:hAnsi="Verdana"/>
          <w:bCs/>
          <w:sz w:val="28"/>
          <w:szCs w:val="28"/>
        </w:rPr>
        <w:t>onomic challenges faced by the C</w:t>
      </w:r>
      <w:r>
        <w:rPr>
          <w:rFonts w:ascii="Verdana" w:hAnsi="Verdana"/>
          <w:bCs/>
          <w:sz w:val="28"/>
          <w:szCs w:val="28"/>
        </w:rPr>
        <w:t>ompany posed by the diminishing sales and the resultant need to retrench therefore. In this meeting</w:t>
      </w:r>
      <w:r w:rsidR="004F15B9">
        <w:rPr>
          <w:rFonts w:ascii="Verdana" w:hAnsi="Verdana"/>
          <w:bCs/>
          <w:sz w:val="28"/>
          <w:szCs w:val="28"/>
        </w:rPr>
        <w:t>,</w:t>
      </w:r>
      <w:r>
        <w:rPr>
          <w:rFonts w:ascii="Verdana" w:hAnsi="Verdana"/>
          <w:bCs/>
          <w:sz w:val="28"/>
          <w:szCs w:val="28"/>
        </w:rPr>
        <w:t xml:space="preserve"> Applicant </w:t>
      </w:r>
      <w:r w:rsidR="00C474F4">
        <w:rPr>
          <w:rFonts w:ascii="Verdana" w:hAnsi="Verdana"/>
          <w:bCs/>
          <w:sz w:val="28"/>
          <w:szCs w:val="28"/>
        </w:rPr>
        <w:t>was told to look for possible alternatives to a retrenchment, although he denies that the Managing Direc</w:t>
      </w:r>
      <w:r w:rsidR="00C052E0">
        <w:rPr>
          <w:rFonts w:ascii="Verdana" w:hAnsi="Verdana"/>
          <w:bCs/>
          <w:sz w:val="28"/>
          <w:szCs w:val="28"/>
        </w:rPr>
        <w:t>tor made it clear that he is</w:t>
      </w:r>
      <w:r w:rsidR="00C474F4">
        <w:rPr>
          <w:rFonts w:ascii="Verdana" w:hAnsi="Verdana"/>
          <w:bCs/>
          <w:sz w:val="28"/>
          <w:szCs w:val="28"/>
        </w:rPr>
        <w:t xml:space="preserve"> one of the affected employees in</w:t>
      </w:r>
      <w:r w:rsidR="00C052E0">
        <w:rPr>
          <w:rFonts w:ascii="Verdana" w:hAnsi="Verdana"/>
          <w:bCs/>
          <w:sz w:val="28"/>
          <w:szCs w:val="28"/>
        </w:rPr>
        <w:t xml:space="preserve"> the</w:t>
      </w:r>
      <w:r w:rsidR="00C474F4">
        <w:rPr>
          <w:rFonts w:ascii="Verdana" w:hAnsi="Verdana"/>
          <w:bCs/>
          <w:sz w:val="28"/>
          <w:szCs w:val="28"/>
        </w:rPr>
        <w:t xml:space="preserve"> then impending redundancies. When served with the letter of the 15</w:t>
      </w:r>
      <w:r w:rsidR="00C474F4" w:rsidRPr="00C474F4">
        <w:rPr>
          <w:rFonts w:ascii="Verdana" w:hAnsi="Verdana"/>
          <w:bCs/>
          <w:sz w:val="28"/>
          <w:szCs w:val="28"/>
          <w:vertAlign w:val="superscript"/>
        </w:rPr>
        <w:t>th</w:t>
      </w:r>
      <w:r w:rsidR="00C474F4">
        <w:rPr>
          <w:rFonts w:ascii="Verdana" w:hAnsi="Verdana"/>
          <w:bCs/>
          <w:sz w:val="28"/>
          <w:szCs w:val="28"/>
        </w:rPr>
        <w:t xml:space="preserve"> October, 2011 Applicant had not returned to the Managing Director with his considered suggestions to avoid a retrenchment. He argued that no time frame had been fixed for his return to the Managing Direct</w:t>
      </w:r>
      <w:r w:rsidR="004066E2">
        <w:rPr>
          <w:rFonts w:ascii="Verdana" w:hAnsi="Verdana"/>
          <w:bCs/>
          <w:sz w:val="28"/>
          <w:szCs w:val="28"/>
        </w:rPr>
        <w:t>or and that the latter had also not re-invited him to further the August discussions.</w:t>
      </w:r>
    </w:p>
    <w:p w:rsidR="00352D9E" w:rsidRDefault="00352D9E" w:rsidP="00352D9E">
      <w:pPr>
        <w:pStyle w:val="NoSpacing"/>
      </w:pPr>
    </w:p>
    <w:p w:rsidR="004066E2" w:rsidRDefault="004066E2" w:rsidP="00FF6DDB">
      <w:pPr>
        <w:pStyle w:val="ListParagraph"/>
        <w:numPr>
          <w:ilvl w:val="0"/>
          <w:numId w:val="2"/>
        </w:numPr>
        <w:ind w:hanging="540"/>
        <w:outlineLvl w:val="0"/>
        <w:rPr>
          <w:rFonts w:ascii="Verdana" w:hAnsi="Verdana"/>
          <w:bCs/>
          <w:sz w:val="28"/>
          <w:szCs w:val="28"/>
        </w:rPr>
      </w:pPr>
      <w:r>
        <w:rPr>
          <w:rFonts w:ascii="Verdana" w:hAnsi="Verdana"/>
          <w:bCs/>
          <w:sz w:val="28"/>
          <w:szCs w:val="28"/>
        </w:rPr>
        <w:t>The Applicant argued that notwithstanding the obviously</w:t>
      </w:r>
      <w:r w:rsidR="002E087C">
        <w:rPr>
          <w:rFonts w:ascii="Verdana" w:hAnsi="Verdana"/>
          <w:bCs/>
          <w:sz w:val="28"/>
          <w:szCs w:val="28"/>
        </w:rPr>
        <w:t xml:space="preserve"> sufficient</w:t>
      </w:r>
      <w:r>
        <w:rPr>
          <w:rFonts w:ascii="Verdana" w:hAnsi="Verdana"/>
          <w:bCs/>
          <w:sz w:val="28"/>
          <w:szCs w:val="28"/>
        </w:rPr>
        <w:t xml:space="preserve"> notice of non-renewal</w:t>
      </w:r>
      <w:r w:rsidR="002E087C">
        <w:rPr>
          <w:rFonts w:ascii="Verdana" w:hAnsi="Verdana"/>
          <w:bCs/>
          <w:sz w:val="28"/>
          <w:szCs w:val="28"/>
        </w:rPr>
        <w:t xml:space="preserve"> of his fixed term contract, the non-renewal</w:t>
      </w:r>
      <w:r>
        <w:rPr>
          <w:rFonts w:ascii="Verdana" w:hAnsi="Verdana"/>
          <w:bCs/>
          <w:sz w:val="28"/>
          <w:szCs w:val="28"/>
        </w:rPr>
        <w:t xml:space="preserve"> amounts to an unfair dismissal, more because of the following reasons:</w:t>
      </w:r>
    </w:p>
    <w:p w:rsidR="00352D9E" w:rsidRPr="00684BCB" w:rsidRDefault="00352D9E" w:rsidP="00352D9E">
      <w:pPr>
        <w:pStyle w:val="NoSpacing"/>
        <w:rPr>
          <w:sz w:val="16"/>
          <w:szCs w:val="16"/>
        </w:rPr>
      </w:pPr>
    </w:p>
    <w:p w:rsidR="004066E2" w:rsidRDefault="004066E2" w:rsidP="004066E2">
      <w:pPr>
        <w:pStyle w:val="ListParagraph"/>
        <w:numPr>
          <w:ilvl w:val="1"/>
          <w:numId w:val="2"/>
        </w:numPr>
        <w:outlineLvl w:val="0"/>
        <w:rPr>
          <w:rFonts w:ascii="Verdana" w:hAnsi="Verdana"/>
          <w:bCs/>
          <w:sz w:val="28"/>
          <w:szCs w:val="28"/>
        </w:rPr>
      </w:pPr>
      <w:r>
        <w:rPr>
          <w:rFonts w:ascii="Verdana" w:hAnsi="Verdana"/>
          <w:bCs/>
          <w:sz w:val="28"/>
          <w:szCs w:val="28"/>
        </w:rPr>
        <w:t>He argued that he was</w:t>
      </w:r>
      <w:r w:rsidR="00F74BEE">
        <w:rPr>
          <w:rFonts w:ascii="Verdana" w:hAnsi="Verdana"/>
          <w:bCs/>
          <w:sz w:val="28"/>
          <w:szCs w:val="28"/>
        </w:rPr>
        <w:t xml:space="preserve"> the</w:t>
      </w:r>
      <w:r>
        <w:rPr>
          <w:rFonts w:ascii="Verdana" w:hAnsi="Verdana"/>
          <w:bCs/>
          <w:sz w:val="28"/>
          <w:szCs w:val="28"/>
        </w:rPr>
        <w:t xml:space="preserve"> longest serving employee for the Respondent and that all other Waiters came after him and </w:t>
      </w:r>
      <w:proofErr w:type="gramStart"/>
      <w:r>
        <w:rPr>
          <w:rFonts w:ascii="Verdana" w:hAnsi="Verdana"/>
          <w:bCs/>
          <w:sz w:val="28"/>
          <w:szCs w:val="28"/>
        </w:rPr>
        <w:t>were</w:t>
      </w:r>
      <w:proofErr w:type="gramEnd"/>
      <w:r>
        <w:rPr>
          <w:rFonts w:ascii="Verdana" w:hAnsi="Verdana"/>
          <w:bCs/>
          <w:sz w:val="28"/>
          <w:szCs w:val="28"/>
        </w:rPr>
        <w:t xml:space="preserve"> taught by him how liquor is served in the bar.</w:t>
      </w:r>
    </w:p>
    <w:p w:rsidR="00352D9E" w:rsidRPr="00684BCB" w:rsidRDefault="00352D9E" w:rsidP="00FF6DDB">
      <w:pPr>
        <w:pStyle w:val="NoSpacing"/>
        <w:rPr>
          <w:sz w:val="16"/>
          <w:szCs w:val="16"/>
        </w:rPr>
      </w:pPr>
    </w:p>
    <w:p w:rsidR="00383974" w:rsidRDefault="004066E2" w:rsidP="004066E2">
      <w:pPr>
        <w:pStyle w:val="ListParagraph"/>
        <w:numPr>
          <w:ilvl w:val="1"/>
          <w:numId w:val="2"/>
        </w:numPr>
        <w:outlineLvl w:val="0"/>
        <w:rPr>
          <w:rFonts w:ascii="Verdana" w:hAnsi="Verdana"/>
          <w:bCs/>
          <w:sz w:val="28"/>
          <w:szCs w:val="28"/>
        </w:rPr>
      </w:pPr>
      <w:r>
        <w:rPr>
          <w:rFonts w:ascii="Verdana" w:hAnsi="Verdana"/>
          <w:bCs/>
          <w:sz w:val="28"/>
          <w:szCs w:val="28"/>
        </w:rPr>
        <w:t>He also argued that he was the highest in sales than all the other Waiters. He was the first one to get commission for the highest sales when commission</w:t>
      </w:r>
      <w:r w:rsidR="009F3BCC">
        <w:rPr>
          <w:rFonts w:ascii="Verdana" w:hAnsi="Verdana"/>
          <w:bCs/>
          <w:sz w:val="28"/>
          <w:szCs w:val="28"/>
        </w:rPr>
        <w:t>s</w:t>
      </w:r>
      <w:r>
        <w:rPr>
          <w:rFonts w:ascii="Verdana" w:hAnsi="Verdana"/>
          <w:bCs/>
          <w:sz w:val="28"/>
          <w:szCs w:val="28"/>
        </w:rPr>
        <w:t xml:space="preserve"> were introduced </w:t>
      </w:r>
      <w:r>
        <w:rPr>
          <w:rFonts w:ascii="Verdana" w:hAnsi="Verdana"/>
          <w:bCs/>
          <w:sz w:val="28"/>
          <w:szCs w:val="28"/>
        </w:rPr>
        <w:lastRenderedPageBreak/>
        <w:t>as an incentive by the Respondent and was the last to get it when they were later stopped around 2010.</w:t>
      </w:r>
    </w:p>
    <w:p w:rsidR="00352D9E" w:rsidRPr="00684BCB" w:rsidRDefault="00352D9E" w:rsidP="00352D9E">
      <w:pPr>
        <w:pStyle w:val="NoSpacing"/>
        <w:rPr>
          <w:sz w:val="16"/>
          <w:szCs w:val="16"/>
        </w:rPr>
      </w:pPr>
    </w:p>
    <w:p w:rsidR="00383974" w:rsidRDefault="00383974" w:rsidP="004066E2">
      <w:pPr>
        <w:pStyle w:val="ListParagraph"/>
        <w:numPr>
          <w:ilvl w:val="1"/>
          <w:numId w:val="2"/>
        </w:numPr>
        <w:outlineLvl w:val="0"/>
        <w:rPr>
          <w:rFonts w:ascii="Verdana" w:hAnsi="Verdana"/>
          <w:bCs/>
          <w:sz w:val="28"/>
          <w:szCs w:val="28"/>
        </w:rPr>
      </w:pPr>
      <w:r>
        <w:rPr>
          <w:rFonts w:ascii="Verdana" w:hAnsi="Verdana"/>
          <w:bCs/>
          <w:sz w:val="28"/>
          <w:szCs w:val="28"/>
        </w:rPr>
        <w:t>He had a clean disciplinary record with no previous infractions and warnings. This was only in reference to the duration of the last fixed term contract for the year 2011 and not necessarily for the entire history of Applicant’s service in the Respondent’s employ.</w:t>
      </w:r>
    </w:p>
    <w:p w:rsidR="00352D9E" w:rsidRPr="00684BCB" w:rsidRDefault="00352D9E" w:rsidP="00352D9E">
      <w:pPr>
        <w:pStyle w:val="NoSpacing"/>
        <w:rPr>
          <w:sz w:val="16"/>
          <w:szCs w:val="16"/>
        </w:rPr>
      </w:pPr>
    </w:p>
    <w:p w:rsidR="00383974" w:rsidRDefault="00383974" w:rsidP="004066E2">
      <w:pPr>
        <w:pStyle w:val="ListParagraph"/>
        <w:numPr>
          <w:ilvl w:val="1"/>
          <w:numId w:val="2"/>
        </w:numPr>
        <w:outlineLvl w:val="0"/>
        <w:rPr>
          <w:rFonts w:ascii="Verdana" w:hAnsi="Verdana"/>
          <w:bCs/>
          <w:sz w:val="28"/>
          <w:szCs w:val="28"/>
        </w:rPr>
      </w:pPr>
      <w:r>
        <w:rPr>
          <w:rFonts w:ascii="Verdana" w:hAnsi="Verdana"/>
          <w:bCs/>
          <w:sz w:val="28"/>
          <w:szCs w:val="28"/>
        </w:rPr>
        <w:t>The fixed term contract he signed for did not have a clause that talks of the criteria for its renewal or non-renewal. Since it had been renewed more than once (for two times to be precise) Applicant says he was of the view that it would also be renewed for the year 2012.</w:t>
      </w:r>
    </w:p>
    <w:p w:rsidR="00352D9E" w:rsidRDefault="00352D9E" w:rsidP="00352D9E">
      <w:pPr>
        <w:pStyle w:val="NoSpacing"/>
      </w:pPr>
    </w:p>
    <w:p w:rsidR="00A846FB" w:rsidRDefault="00383974" w:rsidP="00352D9E">
      <w:pPr>
        <w:pStyle w:val="ListParagraph"/>
        <w:numPr>
          <w:ilvl w:val="0"/>
          <w:numId w:val="2"/>
        </w:numPr>
        <w:ind w:hanging="540"/>
        <w:outlineLvl w:val="0"/>
        <w:rPr>
          <w:rFonts w:ascii="Verdana" w:hAnsi="Verdana"/>
          <w:bCs/>
          <w:sz w:val="28"/>
          <w:szCs w:val="28"/>
        </w:rPr>
      </w:pPr>
      <w:r>
        <w:rPr>
          <w:rFonts w:ascii="Verdana" w:hAnsi="Verdana"/>
          <w:bCs/>
          <w:sz w:val="28"/>
          <w:szCs w:val="28"/>
        </w:rPr>
        <w:t xml:space="preserve">Besides the claim </w:t>
      </w:r>
      <w:r w:rsidR="00BC766D">
        <w:rPr>
          <w:rFonts w:ascii="Verdana" w:hAnsi="Verdana"/>
          <w:bCs/>
          <w:sz w:val="28"/>
          <w:szCs w:val="28"/>
        </w:rPr>
        <w:t>of</w:t>
      </w:r>
      <w:r w:rsidR="00A846FB">
        <w:rPr>
          <w:rFonts w:ascii="Verdana" w:hAnsi="Verdana"/>
          <w:bCs/>
          <w:sz w:val="28"/>
          <w:szCs w:val="28"/>
        </w:rPr>
        <w:t xml:space="preserve"> compensation for unfair dismissal and additional notice pay, Applicant also testified about how he worked for overtime and on public holidays but</w:t>
      </w:r>
      <w:r w:rsidR="007A6BAC">
        <w:rPr>
          <w:rFonts w:ascii="Verdana" w:hAnsi="Verdana"/>
          <w:bCs/>
          <w:sz w:val="28"/>
          <w:szCs w:val="28"/>
        </w:rPr>
        <w:t xml:space="preserve"> was</w:t>
      </w:r>
      <w:r w:rsidR="00A846FB">
        <w:rPr>
          <w:rFonts w:ascii="Verdana" w:hAnsi="Verdana"/>
          <w:bCs/>
          <w:sz w:val="28"/>
          <w:szCs w:val="28"/>
        </w:rPr>
        <w:t xml:space="preserve"> not remunerated there for in terms of the </w:t>
      </w:r>
      <w:r w:rsidR="00BC766D">
        <w:rPr>
          <w:rFonts w:ascii="Verdana" w:hAnsi="Verdana"/>
          <w:bCs/>
          <w:sz w:val="28"/>
          <w:szCs w:val="28"/>
        </w:rPr>
        <w:t>law, as well as so</w:t>
      </w:r>
      <w:r w:rsidR="00A846FB">
        <w:rPr>
          <w:rFonts w:ascii="Verdana" w:hAnsi="Verdana"/>
          <w:bCs/>
          <w:sz w:val="28"/>
          <w:szCs w:val="28"/>
        </w:rPr>
        <w:t>me outstanding annual leave balance and uniforms deductions.</w:t>
      </w:r>
    </w:p>
    <w:p w:rsidR="00352D9E" w:rsidRDefault="00352D9E" w:rsidP="00FF6DDB">
      <w:pPr>
        <w:pStyle w:val="NoSpacing"/>
      </w:pPr>
    </w:p>
    <w:p w:rsidR="00A846FB" w:rsidRPr="00082167" w:rsidRDefault="00A846FB" w:rsidP="00FF6DDB">
      <w:pPr>
        <w:outlineLvl w:val="0"/>
        <w:rPr>
          <w:rFonts w:ascii="Verdana" w:hAnsi="Verdana"/>
          <w:b/>
          <w:bCs/>
          <w:caps/>
          <w:sz w:val="28"/>
          <w:szCs w:val="28"/>
          <w:u w:val="thick"/>
        </w:rPr>
      </w:pPr>
      <w:r w:rsidRPr="00082167">
        <w:rPr>
          <w:rFonts w:ascii="Verdana" w:hAnsi="Verdana"/>
          <w:b/>
          <w:bCs/>
          <w:caps/>
          <w:sz w:val="28"/>
          <w:szCs w:val="28"/>
          <w:u w:val="thick"/>
        </w:rPr>
        <w:t xml:space="preserve">Overtime </w:t>
      </w:r>
    </w:p>
    <w:p w:rsidR="0032551A" w:rsidRPr="00A846FB" w:rsidRDefault="0032551A" w:rsidP="0032551A">
      <w:pPr>
        <w:pStyle w:val="NoSpacing"/>
      </w:pPr>
    </w:p>
    <w:p w:rsidR="003E4742" w:rsidRDefault="00A846FB" w:rsidP="00FF6DDB">
      <w:pPr>
        <w:pStyle w:val="ListParagraph"/>
        <w:numPr>
          <w:ilvl w:val="0"/>
          <w:numId w:val="2"/>
        </w:numPr>
        <w:ind w:left="450" w:hanging="630"/>
        <w:outlineLvl w:val="0"/>
        <w:rPr>
          <w:rFonts w:ascii="Verdana" w:hAnsi="Verdana"/>
          <w:bCs/>
          <w:sz w:val="28"/>
          <w:szCs w:val="28"/>
        </w:rPr>
      </w:pPr>
      <w:r>
        <w:rPr>
          <w:rFonts w:ascii="Verdana" w:hAnsi="Verdana"/>
          <w:bCs/>
          <w:sz w:val="28"/>
          <w:szCs w:val="28"/>
        </w:rPr>
        <w:t>In respect of the overtime claim Appli</w:t>
      </w:r>
      <w:r w:rsidR="003E4742">
        <w:rPr>
          <w:rFonts w:ascii="Verdana" w:hAnsi="Verdana"/>
          <w:bCs/>
          <w:sz w:val="28"/>
          <w:szCs w:val="28"/>
        </w:rPr>
        <w:t>cant says during day shifts, which would run for tw</w:t>
      </w:r>
      <w:r w:rsidR="00034BD6">
        <w:rPr>
          <w:rFonts w:ascii="Verdana" w:hAnsi="Verdana"/>
          <w:bCs/>
          <w:sz w:val="28"/>
          <w:szCs w:val="28"/>
        </w:rPr>
        <w:t>o weeks in a month, he knocked-</w:t>
      </w:r>
      <w:r w:rsidR="003E4742">
        <w:rPr>
          <w:rFonts w:ascii="Verdana" w:hAnsi="Verdana"/>
          <w:bCs/>
          <w:sz w:val="28"/>
          <w:szCs w:val="28"/>
        </w:rPr>
        <w:t>in at 0630 hours and knocked-off at 17</w:t>
      </w:r>
      <w:r w:rsidR="008C1FAE">
        <w:rPr>
          <w:rFonts w:ascii="Verdana" w:hAnsi="Verdana"/>
          <w:bCs/>
          <w:sz w:val="28"/>
          <w:szCs w:val="28"/>
        </w:rPr>
        <w:t xml:space="preserve"> </w:t>
      </w:r>
      <w:r w:rsidR="003E4742">
        <w:rPr>
          <w:rFonts w:ascii="Verdana" w:hAnsi="Verdana"/>
          <w:bCs/>
          <w:sz w:val="28"/>
          <w:szCs w:val="28"/>
        </w:rPr>
        <w:t xml:space="preserve">30 hours for five days in a week, thus accumulating two (2) hours overtime per day. </w:t>
      </w:r>
      <w:r w:rsidR="007B667F">
        <w:rPr>
          <w:rFonts w:ascii="Verdana" w:hAnsi="Verdana"/>
          <w:bCs/>
          <w:sz w:val="28"/>
          <w:szCs w:val="28"/>
        </w:rPr>
        <w:t>These totals</w:t>
      </w:r>
      <w:r w:rsidR="003E4742">
        <w:rPr>
          <w:rFonts w:ascii="Verdana" w:hAnsi="Verdana"/>
          <w:bCs/>
          <w:sz w:val="28"/>
          <w:szCs w:val="28"/>
        </w:rPr>
        <w:t xml:space="preserve"> up to twenty </w:t>
      </w:r>
      <w:r w:rsidR="00885EE3">
        <w:rPr>
          <w:rFonts w:ascii="Verdana" w:hAnsi="Verdana"/>
          <w:bCs/>
          <w:sz w:val="28"/>
          <w:szCs w:val="28"/>
        </w:rPr>
        <w:tab/>
      </w:r>
      <w:r w:rsidR="00352D9E">
        <w:rPr>
          <w:rFonts w:ascii="Verdana" w:hAnsi="Verdana"/>
          <w:bCs/>
          <w:sz w:val="28"/>
          <w:szCs w:val="28"/>
        </w:rPr>
        <w:t xml:space="preserve">(20) </w:t>
      </w:r>
      <w:r w:rsidR="003E4742">
        <w:rPr>
          <w:rFonts w:ascii="Verdana" w:hAnsi="Verdana"/>
          <w:bCs/>
          <w:sz w:val="28"/>
          <w:szCs w:val="28"/>
        </w:rPr>
        <w:t>hours overtime per fortnight.</w:t>
      </w:r>
    </w:p>
    <w:p w:rsidR="00352D9E" w:rsidRDefault="00352D9E" w:rsidP="00352D9E">
      <w:pPr>
        <w:pStyle w:val="NoSpacing"/>
      </w:pPr>
    </w:p>
    <w:p w:rsidR="007B667F" w:rsidRDefault="007B667F" w:rsidP="00FF6DDB">
      <w:pPr>
        <w:pStyle w:val="ListParagraph"/>
        <w:numPr>
          <w:ilvl w:val="0"/>
          <w:numId w:val="2"/>
        </w:numPr>
        <w:ind w:left="450" w:hanging="630"/>
        <w:outlineLvl w:val="0"/>
        <w:rPr>
          <w:rFonts w:ascii="Verdana" w:hAnsi="Verdana"/>
          <w:bCs/>
          <w:sz w:val="28"/>
          <w:szCs w:val="28"/>
        </w:rPr>
      </w:pPr>
      <w:r>
        <w:rPr>
          <w:rFonts w:ascii="Verdana" w:hAnsi="Verdana"/>
          <w:bCs/>
          <w:sz w:val="28"/>
          <w:szCs w:val="28"/>
        </w:rPr>
        <w:t xml:space="preserve">During night shifts, which would also run for two weeks in a month, Applicant knocked-in at </w:t>
      </w:r>
      <w:r w:rsidR="00034BD6">
        <w:rPr>
          <w:rFonts w:ascii="Verdana" w:hAnsi="Verdana"/>
          <w:bCs/>
          <w:sz w:val="28"/>
          <w:szCs w:val="28"/>
        </w:rPr>
        <w:t>0</w:t>
      </w:r>
      <w:r>
        <w:rPr>
          <w:rFonts w:ascii="Verdana" w:hAnsi="Verdana"/>
          <w:bCs/>
          <w:sz w:val="28"/>
          <w:szCs w:val="28"/>
        </w:rPr>
        <w:t>800 hours till 2000 hours for four (4) days per week, being from Mondays to Thursdays, thus accumulating some three (3) hours overtime per day. During Fridays and Saturdays, the night shift would start at 0800 hours till 2300 hours, thus giving rise to some six (6) hours overtime per day. The night shift overtime totals up to 48 hours per fortnight.</w:t>
      </w:r>
    </w:p>
    <w:p w:rsidR="0032551A" w:rsidRPr="0032551A" w:rsidRDefault="0032551A" w:rsidP="0032551A">
      <w:pPr>
        <w:pStyle w:val="NoSpacing"/>
      </w:pPr>
    </w:p>
    <w:p w:rsidR="007B667F" w:rsidRDefault="007B667F" w:rsidP="00FF6DDB">
      <w:pPr>
        <w:pStyle w:val="ListParagraph"/>
        <w:numPr>
          <w:ilvl w:val="0"/>
          <w:numId w:val="2"/>
        </w:numPr>
        <w:ind w:hanging="540"/>
        <w:outlineLvl w:val="0"/>
        <w:rPr>
          <w:rFonts w:ascii="Verdana" w:hAnsi="Verdana"/>
          <w:bCs/>
          <w:sz w:val="28"/>
          <w:szCs w:val="28"/>
        </w:rPr>
      </w:pPr>
      <w:r>
        <w:rPr>
          <w:rFonts w:ascii="Verdana" w:hAnsi="Verdana"/>
          <w:bCs/>
          <w:sz w:val="28"/>
          <w:szCs w:val="28"/>
        </w:rPr>
        <w:t xml:space="preserve">A combination of the overtime hours for both day and night shifts totals up to 68 hours in a month. Applicant claimed payment for these hours at time and a half using his hourly rate for an eighteen months period counting backward from the expiry date of his last fixed term contract to come up with the figure indicated hereinabove, being the sum of </w:t>
      </w:r>
      <w:r w:rsidRPr="00A663CB">
        <w:rPr>
          <w:rFonts w:ascii="Verdana" w:hAnsi="Verdana"/>
          <w:b/>
          <w:bCs/>
          <w:sz w:val="28"/>
          <w:szCs w:val="28"/>
        </w:rPr>
        <w:t>E6, 572.88</w:t>
      </w:r>
      <w:r>
        <w:rPr>
          <w:rFonts w:ascii="Verdana" w:hAnsi="Verdana"/>
          <w:bCs/>
          <w:sz w:val="28"/>
          <w:szCs w:val="28"/>
        </w:rPr>
        <w:t>.</w:t>
      </w:r>
    </w:p>
    <w:p w:rsidR="0032551A" w:rsidRDefault="0032551A" w:rsidP="0032551A">
      <w:pPr>
        <w:pStyle w:val="NoSpacing"/>
      </w:pPr>
    </w:p>
    <w:p w:rsidR="007B667F" w:rsidRPr="00082167" w:rsidRDefault="007B667F" w:rsidP="00082167">
      <w:pPr>
        <w:outlineLvl w:val="0"/>
        <w:rPr>
          <w:rFonts w:ascii="Verdana" w:hAnsi="Verdana"/>
          <w:b/>
          <w:bCs/>
          <w:caps/>
          <w:sz w:val="28"/>
          <w:szCs w:val="28"/>
          <w:u w:val="thick"/>
        </w:rPr>
      </w:pPr>
      <w:r w:rsidRPr="00082167">
        <w:rPr>
          <w:rFonts w:ascii="Verdana" w:hAnsi="Verdana"/>
          <w:b/>
          <w:bCs/>
          <w:caps/>
          <w:sz w:val="28"/>
          <w:szCs w:val="28"/>
          <w:u w:val="thick"/>
        </w:rPr>
        <w:t>Public holidays</w:t>
      </w:r>
    </w:p>
    <w:p w:rsidR="0032551A" w:rsidRPr="007B667F" w:rsidRDefault="0032551A" w:rsidP="0032551A">
      <w:pPr>
        <w:pStyle w:val="NoSpacing"/>
      </w:pPr>
    </w:p>
    <w:p w:rsidR="004066E2" w:rsidRDefault="007B667F" w:rsidP="00FF6DDB">
      <w:pPr>
        <w:pStyle w:val="ListParagraph"/>
        <w:numPr>
          <w:ilvl w:val="0"/>
          <w:numId w:val="2"/>
        </w:numPr>
        <w:ind w:hanging="540"/>
        <w:outlineLvl w:val="0"/>
        <w:rPr>
          <w:rFonts w:ascii="Verdana" w:hAnsi="Verdana"/>
          <w:bCs/>
          <w:sz w:val="28"/>
          <w:szCs w:val="28"/>
        </w:rPr>
      </w:pPr>
      <w:r>
        <w:rPr>
          <w:rFonts w:ascii="Verdana" w:hAnsi="Verdana"/>
          <w:bCs/>
          <w:sz w:val="28"/>
          <w:szCs w:val="28"/>
        </w:rPr>
        <w:t>In respect of public holiday</w:t>
      </w:r>
      <w:r w:rsidR="006B113D">
        <w:rPr>
          <w:rFonts w:ascii="Verdana" w:hAnsi="Verdana"/>
          <w:bCs/>
          <w:sz w:val="28"/>
          <w:szCs w:val="28"/>
        </w:rPr>
        <w:t>s</w:t>
      </w:r>
      <w:r>
        <w:rPr>
          <w:rFonts w:ascii="Verdana" w:hAnsi="Verdana"/>
          <w:bCs/>
          <w:sz w:val="28"/>
          <w:szCs w:val="28"/>
        </w:rPr>
        <w:t xml:space="preserve">, Applicant says he was </w:t>
      </w:r>
      <w:r w:rsidR="00D9424E">
        <w:rPr>
          <w:rFonts w:ascii="Verdana" w:hAnsi="Verdana"/>
          <w:bCs/>
          <w:sz w:val="28"/>
          <w:szCs w:val="28"/>
        </w:rPr>
        <w:tab/>
      </w:r>
      <w:r>
        <w:rPr>
          <w:rFonts w:ascii="Verdana" w:hAnsi="Verdana"/>
          <w:bCs/>
          <w:sz w:val="28"/>
          <w:szCs w:val="28"/>
        </w:rPr>
        <w:t>made to report for duty on all public holidays and yet the</w:t>
      </w:r>
      <w:r w:rsidR="006B113D">
        <w:rPr>
          <w:rFonts w:ascii="Verdana" w:hAnsi="Verdana"/>
          <w:bCs/>
          <w:sz w:val="28"/>
          <w:szCs w:val="28"/>
        </w:rPr>
        <w:t xml:space="preserve"> </w:t>
      </w:r>
      <w:r>
        <w:rPr>
          <w:rFonts w:ascii="Verdana" w:hAnsi="Verdana"/>
          <w:bCs/>
          <w:sz w:val="28"/>
          <w:szCs w:val="28"/>
        </w:rPr>
        <w:t>employer did not double up the pay for such days but only paid on ordinary scale much against the law</w:t>
      </w:r>
      <w:r w:rsidR="006B113D">
        <w:rPr>
          <w:rFonts w:ascii="Verdana" w:hAnsi="Verdana"/>
          <w:bCs/>
          <w:sz w:val="28"/>
          <w:szCs w:val="28"/>
        </w:rPr>
        <w:t>,</w:t>
      </w:r>
      <w:r>
        <w:rPr>
          <w:rFonts w:ascii="Verdana" w:hAnsi="Verdana"/>
          <w:bCs/>
          <w:sz w:val="28"/>
          <w:szCs w:val="28"/>
        </w:rPr>
        <w:t xml:space="preserve"> i.e. </w:t>
      </w:r>
      <w:r w:rsidRPr="00D9424E">
        <w:rPr>
          <w:rFonts w:ascii="Verdana" w:hAnsi="Verdana"/>
          <w:b/>
          <w:bCs/>
          <w:sz w:val="28"/>
          <w:szCs w:val="28"/>
        </w:rPr>
        <w:t>Regulation 16 of the Regulation of wages (Hotel, Accommodation, Catering and Fast Foods Industry)</w:t>
      </w:r>
      <w:r w:rsidR="006B113D">
        <w:rPr>
          <w:rFonts w:ascii="Verdana" w:hAnsi="Verdana"/>
          <w:b/>
          <w:bCs/>
          <w:sz w:val="28"/>
          <w:szCs w:val="28"/>
        </w:rPr>
        <w:t xml:space="preserve"> O</w:t>
      </w:r>
      <w:r w:rsidR="00D9424E" w:rsidRPr="00D9424E">
        <w:rPr>
          <w:rFonts w:ascii="Verdana" w:hAnsi="Verdana"/>
          <w:b/>
          <w:bCs/>
          <w:sz w:val="28"/>
          <w:szCs w:val="28"/>
        </w:rPr>
        <w:t>rders, 2008 and 2011 respectively</w:t>
      </w:r>
      <w:r w:rsidR="00D9424E">
        <w:rPr>
          <w:rFonts w:ascii="Verdana" w:hAnsi="Verdana"/>
          <w:bCs/>
          <w:sz w:val="28"/>
          <w:szCs w:val="28"/>
        </w:rPr>
        <w:t>.</w:t>
      </w:r>
    </w:p>
    <w:p w:rsidR="0032551A" w:rsidRDefault="0032551A" w:rsidP="0032551A">
      <w:pPr>
        <w:pStyle w:val="NoSpacing"/>
      </w:pPr>
    </w:p>
    <w:p w:rsidR="007C584E" w:rsidRDefault="007C584E" w:rsidP="00FF6DDB">
      <w:pPr>
        <w:pStyle w:val="ListParagraph"/>
        <w:numPr>
          <w:ilvl w:val="0"/>
          <w:numId w:val="2"/>
        </w:numPr>
        <w:ind w:hanging="540"/>
        <w:outlineLvl w:val="0"/>
        <w:rPr>
          <w:rFonts w:ascii="Verdana" w:hAnsi="Verdana"/>
          <w:bCs/>
          <w:sz w:val="28"/>
          <w:szCs w:val="28"/>
        </w:rPr>
      </w:pPr>
      <w:r>
        <w:rPr>
          <w:rFonts w:ascii="Verdana" w:hAnsi="Verdana"/>
          <w:bCs/>
          <w:sz w:val="28"/>
          <w:szCs w:val="28"/>
        </w:rPr>
        <w:t>To come up with the twelve (12) days claimed</w:t>
      </w:r>
      <w:r w:rsidR="00717D6A">
        <w:rPr>
          <w:rFonts w:ascii="Verdana" w:hAnsi="Verdana"/>
          <w:bCs/>
          <w:sz w:val="28"/>
          <w:szCs w:val="28"/>
        </w:rPr>
        <w:t>,</w:t>
      </w:r>
      <w:r>
        <w:rPr>
          <w:rFonts w:ascii="Verdana" w:hAnsi="Verdana"/>
          <w:bCs/>
          <w:sz w:val="28"/>
          <w:szCs w:val="28"/>
        </w:rPr>
        <w:t xml:space="preserve"> Applicant took eight (8) days and four (4) days of recognized public holidays within the eighteen (18) months range from the date of termination of his last fixed term contract and claimed the remaining half thereof since the other half was duly paid for by Respondent. This </w:t>
      </w:r>
      <w:r w:rsidR="00717D6A">
        <w:rPr>
          <w:rFonts w:ascii="Verdana" w:hAnsi="Verdana"/>
          <w:bCs/>
          <w:sz w:val="28"/>
          <w:szCs w:val="28"/>
        </w:rPr>
        <w:t>arithmetic</w:t>
      </w:r>
      <w:r>
        <w:rPr>
          <w:rFonts w:ascii="Verdana" w:hAnsi="Verdana"/>
          <w:bCs/>
          <w:sz w:val="28"/>
          <w:szCs w:val="28"/>
        </w:rPr>
        <w:t xml:space="preserve"> justified his claim for </w:t>
      </w:r>
      <w:r w:rsidRPr="003271EB">
        <w:rPr>
          <w:rFonts w:ascii="Verdana" w:hAnsi="Verdana"/>
          <w:b/>
          <w:bCs/>
          <w:sz w:val="28"/>
          <w:szCs w:val="28"/>
        </w:rPr>
        <w:t>E1, 161.12</w:t>
      </w:r>
      <w:r>
        <w:rPr>
          <w:rFonts w:ascii="Verdana" w:hAnsi="Verdana"/>
          <w:bCs/>
          <w:sz w:val="28"/>
          <w:szCs w:val="28"/>
        </w:rPr>
        <w:t>.</w:t>
      </w:r>
    </w:p>
    <w:p w:rsidR="0032551A" w:rsidRDefault="0032551A" w:rsidP="0032551A">
      <w:pPr>
        <w:pStyle w:val="NoSpacing"/>
      </w:pPr>
    </w:p>
    <w:p w:rsidR="007C584E" w:rsidRPr="00082167" w:rsidRDefault="007C584E" w:rsidP="00082167">
      <w:pPr>
        <w:outlineLvl w:val="0"/>
        <w:rPr>
          <w:rFonts w:ascii="Verdana" w:hAnsi="Verdana"/>
          <w:b/>
          <w:bCs/>
          <w:caps/>
          <w:sz w:val="28"/>
          <w:szCs w:val="28"/>
          <w:u w:val="single"/>
        </w:rPr>
      </w:pPr>
      <w:r w:rsidRPr="00082167">
        <w:rPr>
          <w:rFonts w:ascii="Verdana" w:hAnsi="Verdana"/>
          <w:b/>
          <w:bCs/>
          <w:caps/>
          <w:sz w:val="28"/>
          <w:szCs w:val="28"/>
          <w:u w:val="single"/>
        </w:rPr>
        <w:t>Leave claim</w:t>
      </w:r>
    </w:p>
    <w:p w:rsidR="0032551A" w:rsidRPr="0032551A" w:rsidRDefault="0032551A" w:rsidP="0032551A">
      <w:pPr>
        <w:pStyle w:val="NoSpacing"/>
      </w:pPr>
    </w:p>
    <w:p w:rsidR="00D9424E" w:rsidRDefault="007C584E" w:rsidP="00FF6DDB">
      <w:pPr>
        <w:pStyle w:val="ListParagraph"/>
        <w:numPr>
          <w:ilvl w:val="0"/>
          <w:numId w:val="2"/>
        </w:numPr>
        <w:ind w:hanging="540"/>
        <w:outlineLvl w:val="0"/>
        <w:rPr>
          <w:rFonts w:ascii="Verdana" w:hAnsi="Verdana"/>
          <w:bCs/>
          <w:sz w:val="28"/>
          <w:szCs w:val="28"/>
        </w:rPr>
      </w:pPr>
      <w:r>
        <w:rPr>
          <w:rFonts w:ascii="Verdana" w:hAnsi="Verdana"/>
          <w:bCs/>
          <w:sz w:val="28"/>
          <w:szCs w:val="28"/>
        </w:rPr>
        <w:t xml:space="preserve">In proving his leave claim, Applicant testified that his annual holiday leave was not upgraded in line with his years of service as per </w:t>
      </w:r>
      <w:r w:rsidRPr="00B91C87">
        <w:rPr>
          <w:rFonts w:ascii="Verdana" w:hAnsi="Verdana"/>
          <w:b/>
          <w:bCs/>
          <w:sz w:val="28"/>
          <w:szCs w:val="28"/>
        </w:rPr>
        <w:t>Regulation 8 (1) (a) and (b)</w:t>
      </w:r>
      <w:r>
        <w:rPr>
          <w:rFonts w:ascii="Verdana" w:hAnsi="Verdana"/>
          <w:bCs/>
          <w:sz w:val="28"/>
          <w:szCs w:val="28"/>
        </w:rPr>
        <w:t xml:space="preserve"> of the </w:t>
      </w:r>
      <w:r w:rsidRPr="00B91C87">
        <w:rPr>
          <w:rFonts w:ascii="Verdana" w:hAnsi="Verdana"/>
          <w:b/>
          <w:bCs/>
          <w:sz w:val="28"/>
          <w:szCs w:val="28"/>
        </w:rPr>
        <w:t>Regulation of Wages Order</w:t>
      </w:r>
      <w:r>
        <w:rPr>
          <w:rFonts w:ascii="Verdana" w:hAnsi="Verdana"/>
          <w:bCs/>
          <w:sz w:val="28"/>
          <w:szCs w:val="28"/>
        </w:rPr>
        <w:t xml:space="preserve"> for the industry. This regulation provides that after two years and three years of continuous service, an employee should be entitled to twenty one (21) and twenty three (23) working days annual leave respectively, with full pay.</w:t>
      </w:r>
    </w:p>
    <w:p w:rsidR="0032551A" w:rsidRDefault="0032551A" w:rsidP="0032551A">
      <w:pPr>
        <w:pStyle w:val="NoSpacing"/>
      </w:pPr>
    </w:p>
    <w:p w:rsidR="007C584E" w:rsidRDefault="002C08BF"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Contrary to this R</w:t>
      </w:r>
      <w:r w:rsidR="007C584E">
        <w:rPr>
          <w:rFonts w:ascii="Verdana" w:hAnsi="Verdana"/>
          <w:bCs/>
          <w:sz w:val="28"/>
          <w:szCs w:val="28"/>
        </w:rPr>
        <w:t>egulation, Applicant say</w:t>
      </w:r>
      <w:r w:rsidR="00F3723F">
        <w:rPr>
          <w:rFonts w:ascii="Verdana" w:hAnsi="Verdana"/>
          <w:bCs/>
          <w:sz w:val="28"/>
          <w:szCs w:val="28"/>
        </w:rPr>
        <w:t>s</w:t>
      </w:r>
      <w:r w:rsidR="007C584E">
        <w:rPr>
          <w:rFonts w:ascii="Verdana" w:hAnsi="Verdana"/>
          <w:bCs/>
          <w:sz w:val="28"/>
          <w:szCs w:val="28"/>
        </w:rPr>
        <w:t xml:space="preserve"> he was getting fourteen</w:t>
      </w:r>
      <w:r>
        <w:rPr>
          <w:rFonts w:ascii="Verdana" w:hAnsi="Verdana"/>
          <w:bCs/>
          <w:sz w:val="28"/>
          <w:szCs w:val="28"/>
        </w:rPr>
        <w:t xml:space="preserve"> (14)</w:t>
      </w:r>
      <w:r w:rsidR="00672F6A">
        <w:rPr>
          <w:rFonts w:ascii="Verdana" w:hAnsi="Verdana"/>
          <w:bCs/>
          <w:sz w:val="28"/>
          <w:szCs w:val="28"/>
        </w:rPr>
        <w:t xml:space="preserve"> </w:t>
      </w:r>
      <w:r w:rsidR="00FE645F">
        <w:rPr>
          <w:rFonts w:ascii="Verdana" w:hAnsi="Verdana"/>
          <w:bCs/>
          <w:sz w:val="28"/>
          <w:szCs w:val="28"/>
        </w:rPr>
        <w:t>annual leave days, thus leaving him with a balance of ten (10)</w:t>
      </w:r>
      <w:r w:rsidR="00672F6A">
        <w:rPr>
          <w:rFonts w:ascii="Verdana" w:hAnsi="Verdana"/>
          <w:bCs/>
          <w:sz w:val="28"/>
          <w:szCs w:val="28"/>
        </w:rPr>
        <w:t xml:space="preserve"> days</w:t>
      </w:r>
      <w:r w:rsidR="00FE645F">
        <w:rPr>
          <w:rFonts w:ascii="Verdana" w:hAnsi="Verdana"/>
          <w:bCs/>
          <w:sz w:val="28"/>
          <w:szCs w:val="28"/>
        </w:rPr>
        <w:t xml:space="preserve"> </w:t>
      </w:r>
      <w:r w:rsidR="00E175B8">
        <w:rPr>
          <w:rFonts w:ascii="Verdana" w:hAnsi="Verdana"/>
          <w:bCs/>
          <w:sz w:val="28"/>
          <w:szCs w:val="28"/>
        </w:rPr>
        <w:t xml:space="preserve">in 2011 and seven (7) days in 2010, hence the seventeen (17) days leave balance claim in the sum of </w:t>
      </w:r>
      <w:r w:rsidR="00E175B8" w:rsidRPr="00672F6A">
        <w:rPr>
          <w:rFonts w:ascii="Verdana" w:hAnsi="Verdana"/>
          <w:b/>
          <w:bCs/>
          <w:sz w:val="28"/>
          <w:szCs w:val="28"/>
        </w:rPr>
        <w:t>E822</w:t>
      </w:r>
      <w:r w:rsidR="00672F6A">
        <w:rPr>
          <w:rFonts w:ascii="Verdana" w:hAnsi="Verdana"/>
          <w:b/>
          <w:bCs/>
          <w:sz w:val="28"/>
          <w:szCs w:val="28"/>
        </w:rPr>
        <w:t>,</w:t>
      </w:r>
      <w:r w:rsidR="00E175B8">
        <w:rPr>
          <w:rFonts w:ascii="Verdana" w:hAnsi="Verdana"/>
          <w:bCs/>
          <w:sz w:val="28"/>
          <w:szCs w:val="28"/>
        </w:rPr>
        <w:t xml:space="preserve"> </w:t>
      </w:r>
      <w:r w:rsidR="00E175B8" w:rsidRPr="00672F6A">
        <w:rPr>
          <w:rFonts w:ascii="Verdana" w:hAnsi="Verdana"/>
          <w:b/>
          <w:bCs/>
          <w:sz w:val="28"/>
          <w:szCs w:val="28"/>
        </w:rPr>
        <w:t>46.</w:t>
      </w:r>
    </w:p>
    <w:p w:rsidR="0032551A" w:rsidRDefault="0032551A" w:rsidP="0032551A">
      <w:pPr>
        <w:pStyle w:val="NoSpacing"/>
      </w:pPr>
    </w:p>
    <w:p w:rsidR="00D441D4" w:rsidRDefault="00D441D4" w:rsidP="0032551A">
      <w:pPr>
        <w:pStyle w:val="NoSpacing"/>
      </w:pPr>
    </w:p>
    <w:p w:rsidR="00D441D4" w:rsidRDefault="00D441D4" w:rsidP="0032551A">
      <w:pPr>
        <w:pStyle w:val="NoSpacing"/>
      </w:pPr>
    </w:p>
    <w:p w:rsidR="00D441D4" w:rsidRDefault="00D441D4" w:rsidP="0032551A">
      <w:pPr>
        <w:pStyle w:val="NoSpacing"/>
      </w:pPr>
    </w:p>
    <w:p w:rsidR="00D441D4" w:rsidRDefault="00D441D4" w:rsidP="0032551A">
      <w:pPr>
        <w:pStyle w:val="NoSpacing"/>
      </w:pPr>
    </w:p>
    <w:p w:rsidR="00E175B8" w:rsidRPr="00082167" w:rsidRDefault="00E175B8" w:rsidP="00082167">
      <w:pPr>
        <w:outlineLvl w:val="0"/>
        <w:rPr>
          <w:rFonts w:ascii="Verdana" w:hAnsi="Verdana"/>
          <w:b/>
          <w:bCs/>
          <w:caps/>
          <w:sz w:val="28"/>
          <w:szCs w:val="28"/>
          <w:u w:val="single"/>
        </w:rPr>
      </w:pPr>
      <w:r w:rsidRPr="00082167">
        <w:rPr>
          <w:rFonts w:ascii="Verdana" w:hAnsi="Verdana"/>
          <w:b/>
          <w:bCs/>
          <w:caps/>
          <w:sz w:val="28"/>
          <w:szCs w:val="28"/>
          <w:u w:val="single"/>
        </w:rPr>
        <w:lastRenderedPageBreak/>
        <w:t>Uniform Deduction</w:t>
      </w:r>
    </w:p>
    <w:p w:rsidR="0032551A" w:rsidRPr="00E175B8" w:rsidRDefault="0032551A" w:rsidP="0032551A">
      <w:pPr>
        <w:pStyle w:val="NoSpacing"/>
      </w:pPr>
    </w:p>
    <w:p w:rsidR="00E175B8" w:rsidRDefault="00E175B8"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 xml:space="preserve">The uniform deduction claim is </w:t>
      </w:r>
      <w:r w:rsidR="00606F6B">
        <w:rPr>
          <w:rFonts w:ascii="Verdana" w:hAnsi="Verdana"/>
          <w:bCs/>
          <w:sz w:val="28"/>
          <w:szCs w:val="28"/>
        </w:rPr>
        <w:t xml:space="preserve">borne by the fact that Applicant said when the Respondent introduced the idea of uniforms to the staff </w:t>
      </w:r>
      <w:proofErr w:type="gramStart"/>
      <w:r w:rsidR="00606F6B">
        <w:rPr>
          <w:rFonts w:ascii="Verdana" w:hAnsi="Verdana"/>
          <w:bCs/>
          <w:sz w:val="28"/>
          <w:szCs w:val="28"/>
        </w:rPr>
        <w:t>members,</w:t>
      </w:r>
      <w:proofErr w:type="gramEnd"/>
      <w:r w:rsidR="00606F6B">
        <w:rPr>
          <w:rFonts w:ascii="Verdana" w:hAnsi="Verdana"/>
          <w:bCs/>
          <w:sz w:val="28"/>
          <w:szCs w:val="28"/>
        </w:rPr>
        <w:t xml:space="preserve"> they were made to pay for it from their salary, much against </w:t>
      </w:r>
      <w:r w:rsidR="00606F6B" w:rsidRPr="00B91C87">
        <w:rPr>
          <w:rFonts w:ascii="Verdana" w:hAnsi="Verdana"/>
          <w:b/>
          <w:bCs/>
          <w:sz w:val="28"/>
          <w:szCs w:val="28"/>
        </w:rPr>
        <w:t>Regulation 20 (1)</w:t>
      </w:r>
      <w:r w:rsidR="00606F6B">
        <w:rPr>
          <w:rFonts w:ascii="Verdana" w:hAnsi="Verdana"/>
          <w:bCs/>
          <w:sz w:val="28"/>
          <w:szCs w:val="28"/>
        </w:rPr>
        <w:t xml:space="preserve"> of the </w:t>
      </w:r>
      <w:r w:rsidR="00606F6B" w:rsidRPr="00B91C87">
        <w:rPr>
          <w:rFonts w:ascii="Verdana" w:hAnsi="Verdana"/>
          <w:b/>
          <w:bCs/>
          <w:sz w:val="28"/>
          <w:szCs w:val="28"/>
        </w:rPr>
        <w:t>Regulation of Wages Order</w:t>
      </w:r>
      <w:r w:rsidR="00606F6B">
        <w:rPr>
          <w:rFonts w:ascii="Verdana" w:hAnsi="Verdana"/>
          <w:bCs/>
          <w:sz w:val="28"/>
          <w:szCs w:val="28"/>
        </w:rPr>
        <w:t>. Reference was mad</w:t>
      </w:r>
      <w:r w:rsidR="00B91C87">
        <w:rPr>
          <w:rFonts w:ascii="Verdana" w:hAnsi="Verdana"/>
          <w:bCs/>
          <w:sz w:val="28"/>
          <w:szCs w:val="28"/>
        </w:rPr>
        <w:t xml:space="preserve">e to the pay slips (envelopes) </w:t>
      </w:r>
      <w:r w:rsidR="00606F6B">
        <w:rPr>
          <w:rFonts w:ascii="Verdana" w:hAnsi="Verdana"/>
          <w:bCs/>
          <w:sz w:val="28"/>
          <w:szCs w:val="28"/>
        </w:rPr>
        <w:t xml:space="preserve">annexed on the Report of Dispute in proof of the monthly deductions for uniform which totaled up to </w:t>
      </w:r>
      <w:r w:rsidR="00606F6B" w:rsidRPr="00D441D4">
        <w:rPr>
          <w:rFonts w:ascii="Verdana" w:hAnsi="Verdana"/>
          <w:b/>
          <w:bCs/>
          <w:sz w:val="28"/>
          <w:szCs w:val="28"/>
        </w:rPr>
        <w:t>E744.25.</w:t>
      </w:r>
    </w:p>
    <w:p w:rsidR="0032551A" w:rsidRDefault="0032551A" w:rsidP="0032551A">
      <w:pPr>
        <w:pStyle w:val="NoSpacing"/>
      </w:pPr>
    </w:p>
    <w:p w:rsidR="00606F6B" w:rsidRDefault="00606F6B"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Applicant, however, confirmed in evidence that he did not leave the uniform with the employer when exiting at the end of December, 2011</w:t>
      </w:r>
      <w:r w:rsidR="000E0D05">
        <w:rPr>
          <w:rFonts w:ascii="Verdana" w:hAnsi="Verdana"/>
          <w:bCs/>
          <w:sz w:val="28"/>
          <w:szCs w:val="28"/>
        </w:rPr>
        <w:t xml:space="preserve"> and yet the Wages Order say it remains the property of the employer</w:t>
      </w:r>
      <w:r>
        <w:rPr>
          <w:rFonts w:ascii="Verdana" w:hAnsi="Verdana"/>
          <w:bCs/>
          <w:sz w:val="28"/>
          <w:szCs w:val="28"/>
        </w:rPr>
        <w:t>.</w:t>
      </w:r>
    </w:p>
    <w:p w:rsidR="0032551A" w:rsidRDefault="0032551A" w:rsidP="0032551A">
      <w:pPr>
        <w:pStyle w:val="NoSpacing"/>
      </w:pPr>
    </w:p>
    <w:p w:rsidR="00B63850" w:rsidRDefault="00B63850" w:rsidP="0032551A">
      <w:pPr>
        <w:pStyle w:val="NoSpacing"/>
      </w:pPr>
    </w:p>
    <w:p w:rsidR="00606F6B" w:rsidRPr="00082167" w:rsidRDefault="00606F6B" w:rsidP="00082167">
      <w:pPr>
        <w:outlineLvl w:val="0"/>
        <w:rPr>
          <w:rFonts w:ascii="Verdana" w:hAnsi="Verdana"/>
          <w:b/>
          <w:bCs/>
          <w:caps/>
          <w:sz w:val="28"/>
          <w:szCs w:val="28"/>
          <w:u w:val="single"/>
        </w:rPr>
      </w:pPr>
      <w:r w:rsidRPr="00082167">
        <w:rPr>
          <w:rFonts w:ascii="Verdana" w:hAnsi="Verdana"/>
          <w:b/>
          <w:bCs/>
          <w:caps/>
          <w:sz w:val="28"/>
          <w:szCs w:val="28"/>
          <w:u w:val="single"/>
        </w:rPr>
        <w:t>The Respondent’s Version</w:t>
      </w:r>
      <w:r w:rsidR="00B63850">
        <w:rPr>
          <w:rFonts w:ascii="Verdana" w:hAnsi="Verdana"/>
          <w:b/>
          <w:bCs/>
          <w:caps/>
          <w:sz w:val="28"/>
          <w:szCs w:val="28"/>
          <w:u w:val="single"/>
        </w:rPr>
        <w:t>;</w:t>
      </w:r>
    </w:p>
    <w:p w:rsidR="0032551A" w:rsidRPr="0032551A" w:rsidRDefault="0032551A" w:rsidP="0032551A">
      <w:pPr>
        <w:pStyle w:val="NoSpacing"/>
      </w:pPr>
    </w:p>
    <w:p w:rsidR="00606F6B" w:rsidRDefault="00606F6B"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 xml:space="preserve">Mrs. </w:t>
      </w:r>
      <w:proofErr w:type="spellStart"/>
      <w:r>
        <w:rPr>
          <w:rFonts w:ascii="Verdana" w:hAnsi="Verdana"/>
          <w:bCs/>
          <w:sz w:val="28"/>
          <w:szCs w:val="28"/>
        </w:rPr>
        <w:t>Sbongile</w:t>
      </w:r>
      <w:proofErr w:type="spellEnd"/>
      <w:r w:rsidR="00394DE9">
        <w:rPr>
          <w:rFonts w:ascii="Verdana" w:hAnsi="Verdana"/>
          <w:bCs/>
          <w:sz w:val="28"/>
          <w:szCs w:val="28"/>
        </w:rPr>
        <w:t xml:space="preserve"> </w:t>
      </w:r>
      <w:proofErr w:type="spellStart"/>
      <w:r>
        <w:rPr>
          <w:rFonts w:ascii="Verdana" w:hAnsi="Verdana"/>
          <w:bCs/>
          <w:sz w:val="28"/>
          <w:szCs w:val="28"/>
        </w:rPr>
        <w:t>Ntombi</w:t>
      </w:r>
      <w:proofErr w:type="spellEnd"/>
      <w:r>
        <w:rPr>
          <w:rFonts w:ascii="Verdana" w:hAnsi="Verdana"/>
          <w:bCs/>
          <w:sz w:val="28"/>
          <w:szCs w:val="28"/>
        </w:rPr>
        <w:t xml:space="preserve"> Dlamini</w:t>
      </w:r>
      <w:r w:rsidR="00394DE9">
        <w:rPr>
          <w:rFonts w:ascii="Verdana" w:hAnsi="Verdana"/>
          <w:bCs/>
          <w:sz w:val="28"/>
          <w:szCs w:val="28"/>
        </w:rPr>
        <w:t xml:space="preserve"> (RW 1) testifying as a lone</w:t>
      </w:r>
      <w:r>
        <w:rPr>
          <w:rFonts w:ascii="Verdana" w:hAnsi="Verdana"/>
          <w:bCs/>
          <w:sz w:val="28"/>
          <w:szCs w:val="28"/>
        </w:rPr>
        <w:t xml:space="preserve"> witness and at the instance of the Respondent stated that she has been under the Respondent’s employ as an Accountant since 2008. Her duties include preparing financial records, payment of salaries, making invoices and all accountants</w:t>
      </w:r>
      <w:r w:rsidR="005345E9">
        <w:rPr>
          <w:rFonts w:ascii="Verdana" w:hAnsi="Verdana"/>
          <w:bCs/>
          <w:sz w:val="28"/>
          <w:szCs w:val="28"/>
        </w:rPr>
        <w:t>’</w:t>
      </w:r>
      <w:r>
        <w:rPr>
          <w:rFonts w:ascii="Verdana" w:hAnsi="Verdana"/>
          <w:bCs/>
          <w:sz w:val="28"/>
          <w:szCs w:val="28"/>
        </w:rPr>
        <w:t xml:space="preserve"> functions, as well as responsible for the staff welfare.</w:t>
      </w:r>
    </w:p>
    <w:p w:rsidR="0032551A" w:rsidRDefault="0032551A" w:rsidP="0032551A">
      <w:pPr>
        <w:pStyle w:val="NoSpacing"/>
      </w:pPr>
    </w:p>
    <w:p w:rsidR="0059681E" w:rsidRDefault="00606F6B"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 xml:space="preserve">RW 1 confirmed that when employing staff the Respondent uses fixed term contracts, usually of twelve months periods, </w:t>
      </w:r>
      <w:r>
        <w:rPr>
          <w:rFonts w:ascii="Verdana" w:hAnsi="Verdana"/>
          <w:bCs/>
          <w:sz w:val="28"/>
          <w:szCs w:val="28"/>
        </w:rPr>
        <w:lastRenderedPageBreak/>
        <w:t>which are in writing and signed</w:t>
      </w:r>
      <w:r w:rsidR="0059681E">
        <w:rPr>
          <w:rFonts w:ascii="Verdana" w:hAnsi="Verdana"/>
          <w:bCs/>
          <w:sz w:val="28"/>
          <w:szCs w:val="28"/>
        </w:rPr>
        <w:t xml:space="preserve"> for by both the employee and the employer.</w:t>
      </w:r>
    </w:p>
    <w:p w:rsidR="0032551A" w:rsidRDefault="0032551A" w:rsidP="0032551A">
      <w:pPr>
        <w:pStyle w:val="NoSpacing"/>
      </w:pPr>
    </w:p>
    <w:p w:rsidR="00606F6B" w:rsidRDefault="0059681E"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 xml:space="preserve">This witness testified that inasmuch as the company uses the </w:t>
      </w:r>
      <w:r w:rsidRPr="00B91C87">
        <w:rPr>
          <w:rFonts w:ascii="Verdana" w:hAnsi="Verdana"/>
          <w:b/>
          <w:bCs/>
          <w:sz w:val="28"/>
          <w:szCs w:val="28"/>
        </w:rPr>
        <w:t>Regulation</w:t>
      </w:r>
      <w:r w:rsidR="00A726AE">
        <w:rPr>
          <w:rFonts w:ascii="Verdana" w:hAnsi="Verdana"/>
          <w:b/>
          <w:bCs/>
          <w:sz w:val="28"/>
          <w:szCs w:val="28"/>
        </w:rPr>
        <w:t xml:space="preserve"> </w:t>
      </w:r>
      <w:r w:rsidRPr="00B91C87">
        <w:rPr>
          <w:rFonts w:ascii="Verdana" w:hAnsi="Verdana"/>
          <w:b/>
          <w:bCs/>
          <w:sz w:val="28"/>
          <w:szCs w:val="28"/>
        </w:rPr>
        <w:t>of Wages Orders for the Hotel and Catering Industry</w:t>
      </w:r>
      <w:r>
        <w:rPr>
          <w:rFonts w:ascii="Verdana" w:hAnsi="Verdana"/>
          <w:bCs/>
          <w:sz w:val="28"/>
          <w:szCs w:val="28"/>
        </w:rPr>
        <w:t xml:space="preserve"> and the </w:t>
      </w:r>
      <w:r w:rsidRPr="00B91C87">
        <w:rPr>
          <w:rFonts w:ascii="Verdana" w:hAnsi="Verdana"/>
          <w:b/>
          <w:bCs/>
          <w:sz w:val="28"/>
          <w:szCs w:val="28"/>
        </w:rPr>
        <w:t>Employment Act</w:t>
      </w:r>
      <w:r w:rsidR="00A726AE">
        <w:rPr>
          <w:rFonts w:ascii="Verdana" w:hAnsi="Verdana"/>
          <w:bCs/>
          <w:sz w:val="28"/>
          <w:szCs w:val="28"/>
        </w:rPr>
        <w:t xml:space="preserve"> as a</w:t>
      </w:r>
      <w:r>
        <w:rPr>
          <w:rFonts w:ascii="Verdana" w:hAnsi="Verdana"/>
          <w:bCs/>
          <w:sz w:val="28"/>
          <w:szCs w:val="28"/>
        </w:rPr>
        <w:t xml:space="preserve"> compass it does not fully comply with all the conditions of service as provided for in these laws when it comes to the issues of overtime, public holidays and annual leave. Overtime and public holidays are not paid for and yet annual leave is not granted in full, all because the basic wage for its employees is generally above that stipulated in the </w:t>
      </w:r>
      <w:r w:rsidRPr="00B91C87">
        <w:rPr>
          <w:rFonts w:ascii="Verdana" w:hAnsi="Verdana"/>
          <w:b/>
          <w:bCs/>
          <w:sz w:val="28"/>
          <w:szCs w:val="28"/>
        </w:rPr>
        <w:t>Regulation of Wages Order</w:t>
      </w:r>
      <w:r>
        <w:rPr>
          <w:rFonts w:ascii="Verdana" w:hAnsi="Verdana"/>
          <w:bCs/>
          <w:sz w:val="28"/>
          <w:szCs w:val="28"/>
        </w:rPr>
        <w:t>. She said the employees ought to know of this fact as it is provided for in their fixed term contracts.</w:t>
      </w:r>
    </w:p>
    <w:p w:rsidR="0032551A" w:rsidRDefault="0032551A" w:rsidP="0032551A">
      <w:pPr>
        <w:pStyle w:val="NoSpacing"/>
      </w:pPr>
    </w:p>
    <w:p w:rsidR="0059681E" w:rsidRDefault="0059681E"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Mrs. Dlamini recalled a discussion in one of the religious morning assembly wherein the Managing Director recommended t</w:t>
      </w:r>
      <w:r w:rsidR="00A726AE">
        <w:rPr>
          <w:rFonts w:ascii="Verdana" w:hAnsi="Verdana"/>
          <w:bCs/>
          <w:sz w:val="28"/>
          <w:szCs w:val="28"/>
        </w:rPr>
        <w:t xml:space="preserve">o the </w:t>
      </w:r>
      <w:r>
        <w:rPr>
          <w:rFonts w:ascii="Verdana" w:hAnsi="Verdana"/>
          <w:bCs/>
          <w:sz w:val="28"/>
          <w:szCs w:val="28"/>
        </w:rPr>
        <w:t>staff the issue of staff uniforms over and above the regular or normal protective clothing. RW 1 differentiated between protective clothing for this industry</w:t>
      </w:r>
      <w:r w:rsidR="002D0398">
        <w:rPr>
          <w:rFonts w:ascii="Verdana" w:hAnsi="Verdana"/>
          <w:bCs/>
          <w:sz w:val="28"/>
          <w:szCs w:val="28"/>
        </w:rPr>
        <w:t xml:space="preserve"> and uniform. In this industry</w:t>
      </w:r>
      <w:r>
        <w:rPr>
          <w:rFonts w:ascii="Verdana" w:hAnsi="Verdana"/>
          <w:bCs/>
          <w:sz w:val="28"/>
          <w:szCs w:val="28"/>
        </w:rPr>
        <w:t>, she said the following clothing</w:t>
      </w:r>
      <w:r w:rsidR="002D0398">
        <w:rPr>
          <w:rFonts w:ascii="Verdana" w:hAnsi="Verdana"/>
          <w:bCs/>
          <w:sz w:val="28"/>
          <w:szCs w:val="28"/>
        </w:rPr>
        <w:t xml:space="preserve"> items constitute protective clothing for W</w:t>
      </w:r>
      <w:r>
        <w:rPr>
          <w:rFonts w:ascii="Verdana" w:hAnsi="Verdana"/>
          <w:bCs/>
          <w:sz w:val="28"/>
          <w:szCs w:val="28"/>
        </w:rPr>
        <w:t>aiters: aprons, hats and gloves. The uniform constituted of a jersey and shirts and had the company logo. The employee</w:t>
      </w:r>
      <w:r w:rsidR="002D0398">
        <w:rPr>
          <w:rFonts w:ascii="Verdana" w:hAnsi="Verdana"/>
          <w:bCs/>
          <w:sz w:val="28"/>
          <w:szCs w:val="28"/>
        </w:rPr>
        <w:t>s</w:t>
      </w:r>
      <w:r>
        <w:rPr>
          <w:rFonts w:ascii="Verdana" w:hAnsi="Verdana"/>
          <w:bCs/>
          <w:sz w:val="28"/>
          <w:szCs w:val="28"/>
        </w:rPr>
        <w:t xml:space="preserve"> personally paid for the uniform and yet for the protective clothing, that was provided at the employer</w:t>
      </w:r>
      <w:r w:rsidR="002D0398">
        <w:rPr>
          <w:rFonts w:ascii="Verdana" w:hAnsi="Verdana"/>
          <w:bCs/>
          <w:sz w:val="28"/>
          <w:szCs w:val="28"/>
        </w:rPr>
        <w:t>’</w:t>
      </w:r>
      <w:r>
        <w:rPr>
          <w:rFonts w:ascii="Verdana" w:hAnsi="Verdana"/>
          <w:bCs/>
          <w:sz w:val="28"/>
          <w:szCs w:val="28"/>
        </w:rPr>
        <w:t>s cost.</w:t>
      </w:r>
    </w:p>
    <w:p w:rsidR="0032551A" w:rsidRDefault="0032551A" w:rsidP="00B91C87">
      <w:pPr>
        <w:pStyle w:val="NoSpacing"/>
      </w:pPr>
    </w:p>
    <w:p w:rsidR="0059681E" w:rsidRDefault="0059681E"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 xml:space="preserve">It was RW 1’s further evidence that towards </w:t>
      </w:r>
      <w:r w:rsidR="00064978">
        <w:rPr>
          <w:rFonts w:ascii="Verdana" w:hAnsi="Verdana"/>
          <w:bCs/>
          <w:sz w:val="28"/>
          <w:szCs w:val="28"/>
        </w:rPr>
        <w:t>the end of the year</w:t>
      </w:r>
      <w:r w:rsidR="00342F98">
        <w:rPr>
          <w:rFonts w:ascii="Verdana" w:hAnsi="Verdana"/>
          <w:bCs/>
          <w:sz w:val="28"/>
          <w:szCs w:val="28"/>
        </w:rPr>
        <w:t xml:space="preserve"> 2010 up to 2011 the company inc</w:t>
      </w:r>
      <w:r w:rsidR="00064978">
        <w:rPr>
          <w:rFonts w:ascii="Verdana" w:hAnsi="Verdana"/>
          <w:bCs/>
          <w:sz w:val="28"/>
          <w:szCs w:val="28"/>
        </w:rPr>
        <w:t>urred some financial challenges as caused by a dr</w:t>
      </w:r>
      <w:r w:rsidR="00342F98">
        <w:rPr>
          <w:rFonts w:ascii="Verdana" w:hAnsi="Verdana"/>
          <w:bCs/>
          <w:sz w:val="28"/>
          <w:szCs w:val="28"/>
        </w:rPr>
        <w:t xml:space="preserve">astic decline in sales. The situation was so severe that the company’s monthly income could not match its monthly expenditure which included, </w:t>
      </w:r>
      <w:r w:rsidR="00342F98" w:rsidRPr="00342F98">
        <w:rPr>
          <w:rFonts w:ascii="Verdana" w:hAnsi="Verdana"/>
          <w:bCs/>
          <w:i/>
          <w:sz w:val="28"/>
          <w:szCs w:val="28"/>
        </w:rPr>
        <w:t>inter alia</w:t>
      </w:r>
      <w:r w:rsidR="0042097B">
        <w:rPr>
          <w:rFonts w:ascii="Verdana" w:hAnsi="Verdana"/>
          <w:bCs/>
          <w:sz w:val="28"/>
          <w:szCs w:val="28"/>
        </w:rPr>
        <w:t>, a monthly premium for a bo</w:t>
      </w:r>
      <w:r w:rsidR="00342F98">
        <w:rPr>
          <w:rFonts w:ascii="Verdana" w:hAnsi="Verdana"/>
          <w:bCs/>
          <w:sz w:val="28"/>
          <w:szCs w:val="28"/>
        </w:rPr>
        <w:t>nd in the sum of E67, 479.49 plus monthly wage bill ranging between E70, 000.00 to E75, 000.00.</w:t>
      </w:r>
    </w:p>
    <w:p w:rsidR="0032551A" w:rsidRDefault="0032551A" w:rsidP="00B91C87">
      <w:pPr>
        <w:pStyle w:val="NoSpacing"/>
      </w:pPr>
    </w:p>
    <w:p w:rsidR="00342F98" w:rsidRDefault="00342F98"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 xml:space="preserve">But for the economic </w:t>
      </w:r>
      <w:r w:rsidR="001B19FB">
        <w:rPr>
          <w:rFonts w:ascii="Verdana" w:hAnsi="Verdana"/>
          <w:bCs/>
          <w:sz w:val="28"/>
          <w:szCs w:val="28"/>
        </w:rPr>
        <w:t>meltdown</w:t>
      </w:r>
      <w:r w:rsidR="00C55652">
        <w:rPr>
          <w:rFonts w:ascii="Verdana" w:hAnsi="Verdana"/>
          <w:bCs/>
          <w:sz w:val="28"/>
          <w:szCs w:val="28"/>
        </w:rPr>
        <w:t xml:space="preserve"> faced by the C</w:t>
      </w:r>
      <w:r>
        <w:rPr>
          <w:rFonts w:ascii="Verdana" w:hAnsi="Verdana"/>
          <w:bCs/>
          <w:sz w:val="28"/>
          <w:szCs w:val="28"/>
        </w:rPr>
        <w:t xml:space="preserve">ompany, the Managing Director- Mrs. </w:t>
      </w:r>
      <w:r w:rsidR="0061338E">
        <w:rPr>
          <w:rFonts w:ascii="Verdana" w:hAnsi="Verdana"/>
          <w:bCs/>
          <w:sz w:val="28"/>
          <w:szCs w:val="28"/>
        </w:rPr>
        <w:t>Fyfe</w:t>
      </w:r>
      <w:r>
        <w:rPr>
          <w:rFonts w:ascii="Verdana" w:hAnsi="Verdana"/>
          <w:bCs/>
          <w:sz w:val="28"/>
          <w:szCs w:val="28"/>
        </w:rPr>
        <w:t xml:space="preserve"> has not been drawing a salary.</w:t>
      </w:r>
    </w:p>
    <w:p w:rsidR="00D45E0B" w:rsidRDefault="00D45E0B" w:rsidP="00D45E0B">
      <w:pPr>
        <w:pStyle w:val="NoSpacing"/>
      </w:pPr>
    </w:p>
    <w:p w:rsidR="00342F98" w:rsidRDefault="00342F98"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This issue was discussed in one of the morning assembly prayer meetings during the year 2011, wherein the Managing Director explained this to the members of staff and further stating that the situation is threatening</w:t>
      </w:r>
      <w:r w:rsidR="00D07149">
        <w:rPr>
          <w:rFonts w:ascii="Verdana" w:hAnsi="Verdana"/>
          <w:bCs/>
          <w:sz w:val="28"/>
          <w:szCs w:val="28"/>
        </w:rPr>
        <w:t xml:space="preserve"> some retrenchments. Pursu</w:t>
      </w:r>
      <w:r w:rsidR="00525EB6">
        <w:rPr>
          <w:rFonts w:ascii="Verdana" w:hAnsi="Verdana"/>
          <w:bCs/>
          <w:sz w:val="28"/>
          <w:szCs w:val="28"/>
        </w:rPr>
        <w:t>ant to this discouraging piece o</w:t>
      </w:r>
      <w:r w:rsidR="00D07149">
        <w:rPr>
          <w:rFonts w:ascii="Verdana" w:hAnsi="Verdana"/>
          <w:bCs/>
          <w:sz w:val="28"/>
          <w:szCs w:val="28"/>
        </w:rPr>
        <w:t>f information, some employees intensified their efforts to secure employment elsewhere and voluntarily resigned from the Respondent’s employ. Even under cross-examination</w:t>
      </w:r>
      <w:r w:rsidR="00D472E5">
        <w:rPr>
          <w:rFonts w:ascii="Verdana" w:hAnsi="Verdana"/>
          <w:bCs/>
          <w:sz w:val="28"/>
          <w:szCs w:val="28"/>
        </w:rPr>
        <w:t>,</w:t>
      </w:r>
      <w:r w:rsidR="00D07149">
        <w:rPr>
          <w:rFonts w:ascii="Verdana" w:hAnsi="Verdana"/>
          <w:bCs/>
          <w:sz w:val="28"/>
          <w:szCs w:val="28"/>
        </w:rPr>
        <w:t xml:space="preserve"> Mrs. Dlamini maintained that though the business generally has a high staff turn-over, but the numbers increased after the Managing Director’s word to the employees.</w:t>
      </w:r>
    </w:p>
    <w:p w:rsidR="0032551A" w:rsidRDefault="0032551A" w:rsidP="0032551A">
      <w:pPr>
        <w:pStyle w:val="NoSpacing"/>
      </w:pPr>
    </w:p>
    <w:p w:rsidR="00650B1B" w:rsidRDefault="00D07149"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Further und</w:t>
      </w:r>
      <w:r w:rsidR="00561C73">
        <w:rPr>
          <w:rFonts w:ascii="Verdana" w:hAnsi="Verdana"/>
          <w:bCs/>
          <w:sz w:val="28"/>
          <w:szCs w:val="28"/>
        </w:rPr>
        <w:t>er cross-examination,</w:t>
      </w:r>
      <w:r>
        <w:rPr>
          <w:rFonts w:ascii="Verdana" w:hAnsi="Verdana"/>
          <w:bCs/>
          <w:sz w:val="28"/>
          <w:szCs w:val="28"/>
        </w:rPr>
        <w:t xml:space="preserve"> Applicant sought to vitiate the allegation of economic downturn by suggesting that the </w:t>
      </w:r>
      <w:r w:rsidR="00B3596C">
        <w:rPr>
          <w:rFonts w:ascii="Verdana" w:hAnsi="Verdana"/>
          <w:bCs/>
          <w:sz w:val="28"/>
          <w:szCs w:val="28"/>
        </w:rPr>
        <w:lastRenderedPageBreak/>
        <w:t>C</w:t>
      </w:r>
      <w:r>
        <w:rPr>
          <w:rFonts w:ascii="Verdana" w:hAnsi="Verdana"/>
          <w:bCs/>
          <w:sz w:val="28"/>
          <w:szCs w:val="28"/>
        </w:rPr>
        <w:t xml:space="preserve">ompany had sponsored </w:t>
      </w:r>
      <w:r w:rsidR="0000669B">
        <w:rPr>
          <w:rFonts w:ascii="Verdana" w:hAnsi="Verdana"/>
          <w:bCs/>
          <w:sz w:val="28"/>
          <w:szCs w:val="28"/>
        </w:rPr>
        <w:t>certain huge functions</w:t>
      </w:r>
      <w:r w:rsidR="00A133F7">
        <w:rPr>
          <w:rFonts w:ascii="Verdana" w:hAnsi="Verdana"/>
          <w:bCs/>
          <w:sz w:val="28"/>
          <w:szCs w:val="28"/>
        </w:rPr>
        <w:t>, being</w:t>
      </w:r>
      <w:r w:rsidR="0000669B">
        <w:rPr>
          <w:rFonts w:ascii="Verdana" w:hAnsi="Verdana"/>
          <w:bCs/>
          <w:sz w:val="28"/>
          <w:szCs w:val="28"/>
        </w:rPr>
        <w:t xml:space="preserve"> the Smart Partnership Dialogue held at Mavuso Trade Centre in 2011 and </w:t>
      </w:r>
      <w:proofErr w:type="spellStart"/>
      <w:r w:rsidR="0000669B">
        <w:rPr>
          <w:rFonts w:ascii="Verdana" w:hAnsi="Verdana"/>
          <w:bCs/>
          <w:sz w:val="28"/>
          <w:szCs w:val="28"/>
        </w:rPr>
        <w:t>Philani</w:t>
      </w:r>
      <w:proofErr w:type="spellEnd"/>
      <w:r w:rsidR="001823DD">
        <w:rPr>
          <w:rFonts w:ascii="Verdana" w:hAnsi="Verdana"/>
          <w:bCs/>
          <w:sz w:val="28"/>
          <w:szCs w:val="28"/>
        </w:rPr>
        <w:t xml:space="preserve"> </w:t>
      </w:r>
      <w:proofErr w:type="spellStart"/>
      <w:r w:rsidR="0000669B">
        <w:rPr>
          <w:rFonts w:ascii="Verdana" w:hAnsi="Verdana"/>
          <w:bCs/>
          <w:sz w:val="28"/>
          <w:szCs w:val="28"/>
        </w:rPr>
        <w:t>Maswati</w:t>
      </w:r>
      <w:proofErr w:type="spellEnd"/>
      <w:r w:rsidR="0000669B">
        <w:rPr>
          <w:rFonts w:ascii="Verdana" w:hAnsi="Verdana"/>
          <w:bCs/>
          <w:sz w:val="28"/>
          <w:szCs w:val="28"/>
        </w:rPr>
        <w:t xml:space="preserve"> Patrons</w:t>
      </w:r>
      <w:r w:rsidR="00D87E4C">
        <w:rPr>
          <w:rFonts w:ascii="Verdana" w:hAnsi="Verdana"/>
          <w:bCs/>
          <w:sz w:val="28"/>
          <w:szCs w:val="28"/>
        </w:rPr>
        <w:t>’</w:t>
      </w:r>
      <w:r w:rsidR="0000669B">
        <w:rPr>
          <w:rFonts w:ascii="Verdana" w:hAnsi="Verdana"/>
          <w:bCs/>
          <w:sz w:val="28"/>
          <w:szCs w:val="28"/>
        </w:rPr>
        <w:t xml:space="preserve"> get</w:t>
      </w:r>
      <w:r w:rsidR="00D87E4C">
        <w:rPr>
          <w:rFonts w:ascii="Verdana" w:hAnsi="Verdana"/>
          <w:bCs/>
          <w:sz w:val="28"/>
          <w:szCs w:val="28"/>
        </w:rPr>
        <w:t xml:space="preserve"> together held at </w:t>
      </w:r>
      <w:proofErr w:type="spellStart"/>
      <w:r w:rsidR="00D87E4C">
        <w:rPr>
          <w:rFonts w:ascii="Verdana" w:hAnsi="Verdana"/>
          <w:bCs/>
          <w:sz w:val="28"/>
          <w:szCs w:val="28"/>
        </w:rPr>
        <w:t>Maguga</w:t>
      </w:r>
      <w:proofErr w:type="spellEnd"/>
      <w:r w:rsidR="00D87E4C">
        <w:rPr>
          <w:rFonts w:ascii="Verdana" w:hAnsi="Verdana"/>
          <w:bCs/>
          <w:sz w:val="28"/>
          <w:szCs w:val="28"/>
        </w:rPr>
        <w:t xml:space="preserve"> Lodge i</w:t>
      </w:r>
      <w:r w:rsidR="0000669B">
        <w:rPr>
          <w:rFonts w:ascii="Verdana" w:hAnsi="Verdana"/>
          <w:bCs/>
          <w:sz w:val="28"/>
          <w:szCs w:val="28"/>
        </w:rPr>
        <w:t xml:space="preserve">n January </w:t>
      </w:r>
      <w:r w:rsidR="003405D6">
        <w:rPr>
          <w:rFonts w:ascii="Verdana" w:hAnsi="Verdana"/>
          <w:bCs/>
          <w:sz w:val="28"/>
          <w:szCs w:val="28"/>
        </w:rPr>
        <w:t>2012.</w:t>
      </w:r>
      <w:r w:rsidR="001F4F20">
        <w:rPr>
          <w:rFonts w:ascii="Verdana" w:hAnsi="Verdana"/>
          <w:bCs/>
          <w:sz w:val="28"/>
          <w:szCs w:val="28"/>
        </w:rPr>
        <w:t xml:space="preserve"> RW1</w:t>
      </w:r>
      <w:r w:rsidR="00A53E3B">
        <w:rPr>
          <w:rFonts w:ascii="Verdana" w:hAnsi="Verdana"/>
          <w:bCs/>
          <w:sz w:val="28"/>
          <w:szCs w:val="28"/>
        </w:rPr>
        <w:t>, con</w:t>
      </w:r>
      <w:r w:rsidR="001F4F20">
        <w:rPr>
          <w:rFonts w:ascii="Verdana" w:hAnsi="Verdana"/>
          <w:bCs/>
          <w:sz w:val="28"/>
          <w:szCs w:val="28"/>
        </w:rPr>
        <w:t>firming</w:t>
      </w:r>
      <w:r w:rsidR="003405D6">
        <w:rPr>
          <w:rFonts w:ascii="Verdana" w:hAnsi="Verdana"/>
          <w:bCs/>
          <w:sz w:val="28"/>
          <w:szCs w:val="28"/>
        </w:rPr>
        <w:t xml:space="preserve"> the Responde</w:t>
      </w:r>
      <w:r w:rsidR="0000669B">
        <w:rPr>
          <w:rFonts w:ascii="Verdana" w:hAnsi="Verdana"/>
          <w:bCs/>
          <w:sz w:val="28"/>
          <w:szCs w:val="28"/>
        </w:rPr>
        <w:t>nt’s participation in both these events</w:t>
      </w:r>
      <w:r w:rsidR="00FC18D0">
        <w:rPr>
          <w:rFonts w:ascii="Verdana" w:hAnsi="Verdana"/>
          <w:bCs/>
          <w:sz w:val="28"/>
          <w:szCs w:val="28"/>
        </w:rPr>
        <w:t>, stated</w:t>
      </w:r>
      <w:r w:rsidR="00B3596C">
        <w:rPr>
          <w:rFonts w:ascii="Verdana" w:hAnsi="Verdana"/>
          <w:bCs/>
          <w:sz w:val="28"/>
          <w:szCs w:val="28"/>
        </w:rPr>
        <w:t xml:space="preserve"> that the C</w:t>
      </w:r>
      <w:r w:rsidR="0000669B">
        <w:rPr>
          <w:rFonts w:ascii="Verdana" w:hAnsi="Verdana"/>
          <w:bCs/>
          <w:sz w:val="28"/>
          <w:szCs w:val="28"/>
        </w:rPr>
        <w:t xml:space="preserve">ompany’s sponsorship in the Smart Partnership Dialogue was only to the extent of the provision of </w:t>
      </w:r>
      <w:proofErr w:type="spellStart"/>
      <w:r w:rsidR="0000669B">
        <w:rPr>
          <w:rFonts w:ascii="Verdana" w:hAnsi="Verdana"/>
          <w:bCs/>
          <w:sz w:val="28"/>
          <w:szCs w:val="28"/>
        </w:rPr>
        <w:t>labour</w:t>
      </w:r>
      <w:proofErr w:type="spellEnd"/>
      <w:r w:rsidR="0000669B">
        <w:rPr>
          <w:rFonts w:ascii="Verdana" w:hAnsi="Verdana"/>
          <w:bCs/>
          <w:sz w:val="28"/>
          <w:szCs w:val="28"/>
        </w:rPr>
        <w:t xml:space="preserve"> and the cat</w:t>
      </w:r>
      <w:r w:rsidR="003405D6">
        <w:rPr>
          <w:rFonts w:ascii="Verdana" w:hAnsi="Verdana"/>
          <w:bCs/>
          <w:sz w:val="28"/>
          <w:szCs w:val="28"/>
        </w:rPr>
        <w:t>e</w:t>
      </w:r>
      <w:r w:rsidR="0000669B">
        <w:rPr>
          <w:rFonts w:ascii="Verdana" w:hAnsi="Verdana"/>
          <w:bCs/>
          <w:sz w:val="28"/>
          <w:szCs w:val="28"/>
        </w:rPr>
        <w:t>ring facilities</w:t>
      </w:r>
      <w:r w:rsidR="00463DAA">
        <w:rPr>
          <w:rFonts w:ascii="Verdana" w:hAnsi="Verdana"/>
          <w:bCs/>
          <w:sz w:val="28"/>
          <w:szCs w:val="28"/>
        </w:rPr>
        <w:t xml:space="preserve">. </w:t>
      </w:r>
      <w:r w:rsidR="0000669B">
        <w:rPr>
          <w:rFonts w:ascii="Verdana" w:hAnsi="Verdana"/>
          <w:bCs/>
          <w:sz w:val="28"/>
          <w:szCs w:val="28"/>
        </w:rPr>
        <w:t>Otherwise the foo</w:t>
      </w:r>
      <w:r w:rsidR="00650B1B">
        <w:rPr>
          <w:rFonts w:ascii="Verdana" w:hAnsi="Verdana"/>
          <w:bCs/>
          <w:sz w:val="28"/>
          <w:szCs w:val="28"/>
        </w:rPr>
        <w:t>d parcels or stock was provided by the Government</w:t>
      </w:r>
      <w:r w:rsidR="00463DAA">
        <w:rPr>
          <w:rFonts w:ascii="Verdana" w:hAnsi="Verdana"/>
          <w:bCs/>
          <w:sz w:val="28"/>
          <w:szCs w:val="28"/>
        </w:rPr>
        <w:t>, the</w:t>
      </w:r>
      <w:r w:rsidR="00650B1B">
        <w:rPr>
          <w:rFonts w:ascii="Verdana" w:hAnsi="Verdana"/>
          <w:bCs/>
          <w:sz w:val="28"/>
          <w:szCs w:val="28"/>
        </w:rPr>
        <w:t xml:space="preserve"> host of the function.</w:t>
      </w:r>
    </w:p>
    <w:p w:rsidR="00E20355" w:rsidRDefault="00E20355" w:rsidP="00E20355">
      <w:pPr>
        <w:pStyle w:val="NoSpacing"/>
      </w:pPr>
    </w:p>
    <w:p w:rsidR="00650B1B" w:rsidRDefault="00650B1B"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 xml:space="preserve">About the </w:t>
      </w:r>
      <w:proofErr w:type="spellStart"/>
      <w:r>
        <w:rPr>
          <w:rFonts w:ascii="Verdana" w:hAnsi="Verdana"/>
          <w:bCs/>
          <w:sz w:val="28"/>
          <w:szCs w:val="28"/>
        </w:rPr>
        <w:t>Maguga</w:t>
      </w:r>
      <w:proofErr w:type="spellEnd"/>
      <w:r>
        <w:rPr>
          <w:rFonts w:ascii="Verdana" w:hAnsi="Verdana"/>
          <w:bCs/>
          <w:sz w:val="28"/>
          <w:szCs w:val="28"/>
        </w:rPr>
        <w:t xml:space="preserve"> function,</w:t>
      </w:r>
      <w:r w:rsidR="000C3E12">
        <w:rPr>
          <w:rFonts w:ascii="Verdana" w:hAnsi="Verdana"/>
          <w:bCs/>
          <w:sz w:val="28"/>
          <w:szCs w:val="28"/>
        </w:rPr>
        <w:t xml:space="preserve"> </w:t>
      </w:r>
      <w:r>
        <w:rPr>
          <w:rFonts w:ascii="Verdana" w:hAnsi="Verdana"/>
          <w:bCs/>
          <w:sz w:val="28"/>
          <w:szCs w:val="28"/>
        </w:rPr>
        <w:t>Mrs</w:t>
      </w:r>
      <w:r w:rsidR="003405D6">
        <w:rPr>
          <w:rFonts w:ascii="Verdana" w:hAnsi="Verdana"/>
          <w:bCs/>
          <w:sz w:val="28"/>
          <w:szCs w:val="28"/>
        </w:rPr>
        <w:t>.</w:t>
      </w:r>
      <w:r w:rsidR="008333A7">
        <w:rPr>
          <w:rFonts w:ascii="Verdana" w:hAnsi="Verdana"/>
          <w:bCs/>
          <w:sz w:val="28"/>
          <w:szCs w:val="28"/>
        </w:rPr>
        <w:t xml:space="preserve"> Dlamini stated that the Company only avail</w:t>
      </w:r>
      <w:r>
        <w:rPr>
          <w:rFonts w:ascii="Verdana" w:hAnsi="Verdana"/>
          <w:bCs/>
          <w:sz w:val="28"/>
          <w:szCs w:val="28"/>
        </w:rPr>
        <w:t>ed itself to cater for that event on credit but was paid in full for its catering in due course.</w:t>
      </w:r>
    </w:p>
    <w:p w:rsidR="00E20355" w:rsidRDefault="00E20355" w:rsidP="00E20355">
      <w:pPr>
        <w:pStyle w:val="NoSpacing"/>
      </w:pPr>
    </w:p>
    <w:p w:rsidR="00650B1B" w:rsidRDefault="00650B1B"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Whe</w:t>
      </w:r>
      <w:r w:rsidR="008333A7">
        <w:rPr>
          <w:rFonts w:ascii="Verdana" w:hAnsi="Verdana"/>
          <w:bCs/>
          <w:sz w:val="28"/>
          <w:szCs w:val="28"/>
        </w:rPr>
        <w:t>n applicant suggested that the Company has re-employed other W</w:t>
      </w:r>
      <w:r>
        <w:rPr>
          <w:rFonts w:ascii="Verdana" w:hAnsi="Verdana"/>
          <w:bCs/>
          <w:sz w:val="28"/>
          <w:szCs w:val="28"/>
        </w:rPr>
        <w:t>aiters after him</w:t>
      </w:r>
      <w:r w:rsidR="008333A7">
        <w:rPr>
          <w:rFonts w:ascii="Verdana" w:hAnsi="Verdana"/>
          <w:bCs/>
          <w:sz w:val="28"/>
          <w:szCs w:val="28"/>
        </w:rPr>
        <w:t>,</w:t>
      </w:r>
      <w:r>
        <w:rPr>
          <w:rFonts w:ascii="Verdana" w:hAnsi="Verdana"/>
          <w:bCs/>
          <w:sz w:val="28"/>
          <w:szCs w:val="28"/>
        </w:rPr>
        <w:t xml:space="preserve"> RW1 stated that the only people who were employed after a</w:t>
      </w:r>
      <w:r w:rsidR="008333A7">
        <w:rPr>
          <w:rFonts w:ascii="Verdana" w:hAnsi="Verdana"/>
          <w:bCs/>
          <w:sz w:val="28"/>
          <w:szCs w:val="28"/>
        </w:rPr>
        <w:t>pplicant were Cleaners and not W</w:t>
      </w:r>
      <w:r>
        <w:rPr>
          <w:rFonts w:ascii="Verdana" w:hAnsi="Verdana"/>
          <w:bCs/>
          <w:sz w:val="28"/>
          <w:szCs w:val="28"/>
        </w:rPr>
        <w:t>aiters.</w:t>
      </w:r>
      <w:r w:rsidR="008333A7">
        <w:rPr>
          <w:rFonts w:ascii="Verdana" w:hAnsi="Verdana"/>
          <w:bCs/>
          <w:sz w:val="28"/>
          <w:szCs w:val="28"/>
        </w:rPr>
        <w:t xml:space="preserve"> </w:t>
      </w:r>
      <w:r>
        <w:rPr>
          <w:rFonts w:ascii="Verdana" w:hAnsi="Verdana"/>
          <w:bCs/>
          <w:sz w:val="28"/>
          <w:szCs w:val="28"/>
        </w:rPr>
        <w:t>It</w:t>
      </w:r>
      <w:r w:rsidR="00561C73">
        <w:rPr>
          <w:rFonts w:ascii="Verdana" w:hAnsi="Verdana"/>
          <w:bCs/>
          <w:sz w:val="28"/>
          <w:szCs w:val="28"/>
        </w:rPr>
        <w:t>’</w:t>
      </w:r>
      <w:r>
        <w:rPr>
          <w:rFonts w:ascii="Verdana" w:hAnsi="Verdana"/>
          <w:bCs/>
          <w:sz w:val="28"/>
          <w:szCs w:val="28"/>
        </w:rPr>
        <w:t>s just that staff at S &amp; B is rotated so that all may fit even in the other operations</w:t>
      </w:r>
      <w:r w:rsidR="008333A7">
        <w:rPr>
          <w:rFonts w:ascii="Verdana" w:hAnsi="Verdana"/>
          <w:bCs/>
          <w:sz w:val="28"/>
          <w:szCs w:val="28"/>
        </w:rPr>
        <w:t>’</w:t>
      </w:r>
      <w:r>
        <w:rPr>
          <w:rFonts w:ascii="Verdana" w:hAnsi="Verdana"/>
          <w:bCs/>
          <w:sz w:val="28"/>
          <w:szCs w:val="28"/>
        </w:rPr>
        <w:t xml:space="preserve"> departments.</w:t>
      </w:r>
    </w:p>
    <w:p w:rsidR="00650B1B" w:rsidRDefault="00650B1B" w:rsidP="00E20355">
      <w:pPr>
        <w:pStyle w:val="NoSpacing"/>
      </w:pPr>
    </w:p>
    <w:p w:rsidR="00E324D7" w:rsidRDefault="00E324D7" w:rsidP="00E20355">
      <w:pPr>
        <w:pStyle w:val="NoSpacing"/>
      </w:pPr>
    </w:p>
    <w:p w:rsidR="00A31D48" w:rsidRDefault="00A31D48" w:rsidP="00E20355">
      <w:pPr>
        <w:pStyle w:val="NoSpacing"/>
      </w:pPr>
    </w:p>
    <w:p w:rsidR="00650B1B" w:rsidRPr="00082167" w:rsidRDefault="00650B1B" w:rsidP="00082167">
      <w:pPr>
        <w:outlineLvl w:val="0"/>
        <w:rPr>
          <w:rFonts w:ascii="Verdana" w:hAnsi="Verdana"/>
          <w:b/>
          <w:bCs/>
          <w:caps/>
          <w:sz w:val="28"/>
          <w:szCs w:val="28"/>
          <w:u w:val="single"/>
        </w:rPr>
      </w:pPr>
      <w:r w:rsidRPr="00082167">
        <w:rPr>
          <w:rFonts w:ascii="Verdana" w:hAnsi="Verdana"/>
          <w:b/>
          <w:bCs/>
          <w:caps/>
          <w:sz w:val="28"/>
          <w:szCs w:val="28"/>
          <w:u w:val="single"/>
        </w:rPr>
        <w:t>Analysis of the Evidence</w:t>
      </w:r>
    </w:p>
    <w:p w:rsidR="00E20355" w:rsidRPr="003405D6" w:rsidRDefault="00E20355" w:rsidP="00E20355">
      <w:pPr>
        <w:pStyle w:val="NoSpacing"/>
      </w:pPr>
    </w:p>
    <w:p w:rsidR="00D07149" w:rsidRDefault="00650B1B"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The basis of applicant’s claim of compensation for unfair dismissal</w:t>
      </w:r>
      <w:r w:rsidR="00A31D48">
        <w:rPr>
          <w:rFonts w:ascii="Verdana" w:hAnsi="Verdana"/>
          <w:bCs/>
          <w:sz w:val="28"/>
          <w:szCs w:val="28"/>
        </w:rPr>
        <w:t xml:space="preserve"> </w:t>
      </w:r>
      <w:r>
        <w:rPr>
          <w:rFonts w:ascii="Verdana" w:hAnsi="Verdana"/>
          <w:bCs/>
          <w:sz w:val="28"/>
          <w:szCs w:val="28"/>
        </w:rPr>
        <w:t xml:space="preserve">is the non-renewal of his fixed term contract for the year 2012 which </w:t>
      </w:r>
      <w:r w:rsidR="00445671">
        <w:rPr>
          <w:rFonts w:ascii="Verdana" w:hAnsi="Verdana"/>
          <w:bCs/>
          <w:sz w:val="28"/>
          <w:szCs w:val="28"/>
        </w:rPr>
        <w:t>renewal, if</w:t>
      </w:r>
      <w:r w:rsidR="00AB04D5">
        <w:rPr>
          <w:rFonts w:ascii="Verdana" w:hAnsi="Verdana"/>
          <w:bCs/>
          <w:sz w:val="28"/>
          <w:szCs w:val="28"/>
        </w:rPr>
        <w:t xml:space="preserve"> </w:t>
      </w:r>
      <w:r w:rsidR="00445671">
        <w:rPr>
          <w:rFonts w:ascii="Verdana" w:hAnsi="Verdana"/>
          <w:bCs/>
          <w:sz w:val="28"/>
          <w:szCs w:val="28"/>
        </w:rPr>
        <w:t>done, would</w:t>
      </w:r>
      <w:r w:rsidR="00AB04D5">
        <w:rPr>
          <w:rFonts w:ascii="Verdana" w:hAnsi="Verdana"/>
          <w:bCs/>
          <w:sz w:val="28"/>
          <w:szCs w:val="28"/>
        </w:rPr>
        <w:t xml:space="preserve"> have been for the third time since the parties</w:t>
      </w:r>
      <w:r w:rsidR="00A31D48">
        <w:rPr>
          <w:rFonts w:ascii="Verdana" w:hAnsi="Verdana"/>
          <w:bCs/>
          <w:sz w:val="28"/>
          <w:szCs w:val="28"/>
        </w:rPr>
        <w:t>’</w:t>
      </w:r>
      <w:r w:rsidR="00AB04D5">
        <w:rPr>
          <w:rFonts w:ascii="Verdana" w:hAnsi="Verdana"/>
          <w:bCs/>
          <w:sz w:val="28"/>
          <w:szCs w:val="28"/>
        </w:rPr>
        <w:t xml:space="preserve"> first fixed term contract was signed </w:t>
      </w:r>
      <w:r w:rsidR="00AB04D5">
        <w:rPr>
          <w:rFonts w:ascii="Verdana" w:hAnsi="Verdana"/>
          <w:bCs/>
          <w:sz w:val="28"/>
          <w:szCs w:val="28"/>
        </w:rPr>
        <w:lastRenderedPageBreak/>
        <w:t xml:space="preserve">in 2009 and renewed in 2010 and 2011 </w:t>
      </w:r>
      <w:r w:rsidR="00445671">
        <w:rPr>
          <w:rFonts w:ascii="Verdana" w:hAnsi="Verdana"/>
          <w:bCs/>
          <w:sz w:val="28"/>
          <w:szCs w:val="28"/>
        </w:rPr>
        <w:t>respectively. He</w:t>
      </w:r>
      <w:r w:rsidR="00AB04D5">
        <w:rPr>
          <w:rFonts w:ascii="Verdana" w:hAnsi="Verdana"/>
          <w:bCs/>
          <w:sz w:val="28"/>
          <w:szCs w:val="28"/>
        </w:rPr>
        <w:t xml:space="preserve"> is alleging that the non-renewal of his contract for the year 2012 amounts to an unfair </w:t>
      </w:r>
      <w:r w:rsidR="00B17AE2">
        <w:rPr>
          <w:rFonts w:ascii="Verdana" w:hAnsi="Verdana"/>
          <w:bCs/>
          <w:sz w:val="28"/>
          <w:szCs w:val="28"/>
        </w:rPr>
        <w:t>dismissal. He</w:t>
      </w:r>
      <w:r w:rsidR="00AB04D5">
        <w:rPr>
          <w:rFonts w:ascii="Verdana" w:hAnsi="Verdana"/>
          <w:bCs/>
          <w:sz w:val="28"/>
          <w:szCs w:val="28"/>
        </w:rPr>
        <w:t xml:space="preserve"> says he reasonably expected that his contract would be renewed despite receipt of written notice on the 15</w:t>
      </w:r>
      <w:r w:rsidR="00AB04D5" w:rsidRPr="00AB04D5">
        <w:rPr>
          <w:rFonts w:ascii="Verdana" w:hAnsi="Verdana"/>
          <w:bCs/>
          <w:sz w:val="28"/>
          <w:szCs w:val="28"/>
          <w:vertAlign w:val="superscript"/>
        </w:rPr>
        <w:t>th</w:t>
      </w:r>
      <w:r w:rsidR="00AB04D5">
        <w:rPr>
          <w:rFonts w:ascii="Verdana" w:hAnsi="Verdana"/>
          <w:bCs/>
          <w:sz w:val="28"/>
          <w:szCs w:val="28"/>
        </w:rPr>
        <w:t xml:space="preserve"> October</w:t>
      </w:r>
      <w:r w:rsidR="006B3913">
        <w:rPr>
          <w:rFonts w:ascii="Verdana" w:hAnsi="Verdana"/>
          <w:bCs/>
          <w:sz w:val="28"/>
          <w:szCs w:val="28"/>
        </w:rPr>
        <w:t>,</w:t>
      </w:r>
      <w:r w:rsidR="00AB04D5">
        <w:rPr>
          <w:rFonts w:ascii="Verdana" w:hAnsi="Verdana"/>
          <w:bCs/>
          <w:sz w:val="28"/>
          <w:szCs w:val="28"/>
        </w:rPr>
        <w:t xml:space="preserve"> 2011 to the effect that his contract would not be renewed on the expiry </w:t>
      </w:r>
      <w:r w:rsidR="00B17AE2">
        <w:rPr>
          <w:rFonts w:ascii="Verdana" w:hAnsi="Verdana"/>
          <w:bCs/>
          <w:sz w:val="28"/>
          <w:szCs w:val="28"/>
        </w:rPr>
        <w:t>date, being</w:t>
      </w:r>
      <w:r w:rsidR="00AB04D5">
        <w:rPr>
          <w:rFonts w:ascii="Verdana" w:hAnsi="Verdana"/>
          <w:bCs/>
          <w:sz w:val="28"/>
          <w:szCs w:val="28"/>
        </w:rPr>
        <w:t xml:space="preserve"> 31</w:t>
      </w:r>
      <w:r w:rsidR="00AB04D5" w:rsidRPr="00AB04D5">
        <w:rPr>
          <w:rFonts w:ascii="Verdana" w:hAnsi="Verdana"/>
          <w:bCs/>
          <w:sz w:val="28"/>
          <w:szCs w:val="28"/>
          <w:vertAlign w:val="superscript"/>
        </w:rPr>
        <w:t>st</w:t>
      </w:r>
      <w:r w:rsidR="00AB04D5">
        <w:rPr>
          <w:rFonts w:ascii="Verdana" w:hAnsi="Verdana"/>
          <w:bCs/>
          <w:sz w:val="28"/>
          <w:szCs w:val="28"/>
        </w:rPr>
        <w:t xml:space="preserve"> December 2011.</w:t>
      </w:r>
    </w:p>
    <w:p w:rsidR="00E20355" w:rsidRDefault="00E20355" w:rsidP="00E20355">
      <w:pPr>
        <w:pStyle w:val="NoSpacing"/>
      </w:pPr>
    </w:p>
    <w:p w:rsidR="00AB04D5" w:rsidRDefault="00AB04D5"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 xml:space="preserve">It is common </w:t>
      </w:r>
      <w:proofErr w:type="gramStart"/>
      <w:r>
        <w:rPr>
          <w:rFonts w:ascii="Verdana" w:hAnsi="Verdana"/>
          <w:bCs/>
          <w:sz w:val="28"/>
          <w:szCs w:val="28"/>
        </w:rPr>
        <w:t>cause</w:t>
      </w:r>
      <w:proofErr w:type="gramEnd"/>
      <w:r>
        <w:rPr>
          <w:rFonts w:ascii="Verdana" w:hAnsi="Verdana"/>
          <w:bCs/>
          <w:sz w:val="28"/>
          <w:szCs w:val="28"/>
        </w:rPr>
        <w:t xml:space="preserve"> that as at the date</w:t>
      </w:r>
      <w:r w:rsidR="00091268">
        <w:rPr>
          <w:rFonts w:ascii="Verdana" w:hAnsi="Verdana"/>
          <w:bCs/>
          <w:sz w:val="28"/>
          <w:szCs w:val="28"/>
        </w:rPr>
        <w:t xml:space="preserve"> of termination of Applica</w:t>
      </w:r>
      <w:r>
        <w:rPr>
          <w:rFonts w:ascii="Verdana" w:hAnsi="Verdana"/>
          <w:bCs/>
          <w:sz w:val="28"/>
          <w:szCs w:val="28"/>
        </w:rPr>
        <w:t>n</w:t>
      </w:r>
      <w:r w:rsidR="00091268">
        <w:rPr>
          <w:rFonts w:ascii="Verdana" w:hAnsi="Verdana"/>
          <w:bCs/>
          <w:sz w:val="28"/>
          <w:szCs w:val="28"/>
        </w:rPr>
        <w:t>t</w:t>
      </w:r>
      <w:r>
        <w:rPr>
          <w:rFonts w:ascii="Verdana" w:hAnsi="Verdana"/>
          <w:bCs/>
          <w:sz w:val="28"/>
          <w:szCs w:val="28"/>
        </w:rPr>
        <w:t>’s services the parties</w:t>
      </w:r>
      <w:r w:rsidR="00091268">
        <w:rPr>
          <w:rFonts w:ascii="Verdana" w:hAnsi="Verdana"/>
          <w:bCs/>
          <w:sz w:val="28"/>
          <w:szCs w:val="28"/>
        </w:rPr>
        <w:t>’</w:t>
      </w:r>
      <w:r>
        <w:rPr>
          <w:rFonts w:ascii="Verdana" w:hAnsi="Verdana"/>
          <w:bCs/>
          <w:sz w:val="28"/>
          <w:szCs w:val="28"/>
        </w:rPr>
        <w:t xml:space="preserve"> employment relationship was governed </w:t>
      </w:r>
      <w:r w:rsidR="00091268">
        <w:rPr>
          <w:rFonts w:ascii="Verdana" w:hAnsi="Verdana"/>
          <w:bCs/>
          <w:sz w:val="28"/>
          <w:szCs w:val="28"/>
        </w:rPr>
        <w:t>by the</w:t>
      </w:r>
      <w:r w:rsidR="00F2266B">
        <w:rPr>
          <w:rFonts w:ascii="Verdana" w:hAnsi="Verdana"/>
          <w:bCs/>
          <w:sz w:val="28"/>
          <w:szCs w:val="28"/>
        </w:rPr>
        <w:t xml:space="preserve"> fixed term contract duly signed for by both parties on the 1</w:t>
      </w:r>
      <w:r w:rsidR="00F2266B" w:rsidRPr="00F2266B">
        <w:rPr>
          <w:rFonts w:ascii="Verdana" w:hAnsi="Verdana"/>
          <w:bCs/>
          <w:sz w:val="28"/>
          <w:szCs w:val="28"/>
          <w:vertAlign w:val="superscript"/>
        </w:rPr>
        <w:t>st</w:t>
      </w:r>
      <w:r w:rsidR="00F2266B">
        <w:rPr>
          <w:rFonts w:ascii="Verdana" w:hAnsi="Verdana"/>
          <w:bCs/>
          <w:sz w:val="28"/>
          <w:szCs w:val="28"/>
        </w:rPr>
        <w:t xml:space="preserve"> January 2011.</w:t>
      </w:r>
      <w:r w:rsidR="00091268">
        <w:rPr>
          <w:rFonts w:ascii="Verdana" w:hAnsi="Verdana"/>
          <w:bCs/>
          <w:sz w:val="28"/>
          <w:szCs w:val="28"/>
        </w:rPr>
        <w:t xml:space="preserve"> </w:t>
      </w:r>
      <w:r w:rsidR="00F2266B">
        <w:rPr>
          <w:rFonts w:ascii="Verdana" w:hAnsi="Verdana"/>
          <w:bCs/>
          <w:sz w:val="28"/>
          <w:szCs w:val="28"/>
        </w:rPr>
        <w:t>Clause 3.1 thereof clearly</w:t>
      </w:r>
      <w:r w:rsidR="002D64D0">
        <w:rPr>
          <w:rFonts w:ascii="Verdana" w:hAnsi="Verdana"/>
          <w:bCs/>
          <w:sz w:val="28"/>
          <w:szCs w:val="28"/>
        </w:rPr>
        <w:t xml:space="preserve"> provides that the contract</w:t>
      </w:r>
      <w:r w:rsidR="00F2266B">
        <w:rPr>
          <w:rFonts w:ascii="Verdana" w:hAnsi="Verdana"/>
          <w:bCs/>
          <w:sz w:val="28"/>
          <w:szCs w:val="28"/>
        </w:rPr>
        <w:t xml:space="preserve"> shall subsist for a period of twelve months or until such</w:t>
      </w:r>
      <w:r w:rsidR="00A133F7">
        <w:rPr>
          <w:rFonts w:ascii="Verdana" w:hAnsi="Verdana"/>
          <w:bCs/>
          <w:sz w:val="28"/>
          <w:szCs w:val="28"/>
        </w:rPr>
        <w:t xml:space="preserve"> time it is terminated at the</w:t>
      </w:r>
      <w:r w:rsidR="00F2266B">
        <w:rPr>
          <w:rFonts w:ascii="Verdana" w:hAnsi="Verdana"/>
          <w:bCs/>
          <w:sz w:val="28"/>
          <w:szCs w:val="28"/>
        </w:rPr>
        <w:t xml:space="preserve"> instance of either party in terms of clause 10 thereof.</w:t>
      </w:r>
    </w:p>
    <w:p w:rsidR="00E20355" w:rsidRDefault="00E20355" w:rsidP="00E20355">
      <w:pPr>
        <w:pStyle w:val="NoSpacing"/>
      </w:pPr>
    </w:p>
    <w:p w:rsidR="00F2266B" w:rsidRDefault="00F2266B"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 xml:space="preserve">Clause 10 provides that the contract may be prematurely terminated at the employee’s instance by voluntarily resigning from the Respondent’s </w:t>
      </w:r>
      <w:r w:rsidR="00AE07E8">
        <w:rPr>
          <w:rFonts w:ascii="Verdana" w:hAnsi="Verdana"/>
          <w:bCs/>
          <w:sz w:val="28"/>
          <w:szCs w:val="28"/>
        </w:rPr>
        <w:t>employ and giving the la</w:t>
      </w:r>
      <w:r>
        <w:rPr>
          <w:rFonts w:ascii="Verdana" w:hAnsi="Verdana"/>
          <w:bCs/>
          <w:sz w:val="28"/>
          <w:szCs w:val="28"/>
        </w:rPr>
        <w:t xml:space="preserve">tter notice in terms of clause 6 of the contract. Alternatively the pre-mature termination may be at the instance of the employer as caused by the employee’s material breach of the contract either in terms of </w:t>
      </w:r>
      <w:r w:rsidR="00AE07E8">
        <w:rPr>
          <w:rFonts w:ascii="Verdana" w:hAnsi="Verdana"/>
          <w:bCs/>
          <w:sz w:val="28"/>
          <w:szCs w:val="28"/>
        </w:rPr>
        <w:t>statutory law or at</w:t>
      </w:r>
      <w:r w:rsidR="00F23BFD">
        <w:rPr>
          <w:rFonts w:ascii="Verdana" w:hAnsi="Verdana"/>
          <w:bCs/>
          <w:sz w:val="28"/>
          <w:szCs w:val="28"/>
        </w:rPr>
        <w:t xml:space="preserve"> common law.</w:t>
      </w:r>
    </w:p>
    <w:p w:rsidR="00E20355" w:rsidRDefault="00E20355" w:rsidP="00E20355">
      <w:pPr>
        <w:pStyle w:val="NoSpacing"/>
      </w:pPr>
    </w:p>
    <w:p w:rsidR="00F23BFD" w:rsidRDefault="00F23BFD"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 xml:space="preserve">The notice </w:t>
      </w:r>
      <w:proofErr w:type="spellStart"/>
      <w:r>
        <w:rPr>
          <w:rFonts w:ascii="Verdana" w:hAnsi="Verdana"/>
          <w:bCs/>
          <w:sz w:val="28"/>
          <w:szCs w:val="28"/>
        </w:rPr>
        <w:t>clause</w:t>
      </w:r>
      <w:proofErr w:type="gramStart"/>
      <w:r>
        <w:rPr>
          <w:rFonts w:ascii="Verdana" w:hAnsi="Verdana"/>
          <w:bCs/>
          <w:sz w:val="28"/>
          <w:szCs w:val="28"/>
        </w:rPr>
        <w:t>,i</w:t>
      </w:r>
      <w:r w:rsidR="003405D6">
        <w:rPr>
          <w:rFonts w:ascii="Verdana" w:hAnsi="Verdana"/>
          <w:bCs/>
          <w:sz w:val="28"/>
          <w:szCs w:val="28"/>
        </w:rPr>
        <w:t>.</w:t>
      </w:r>
      <w:r>
        <w:rPr>
          <w:rFonts w:ascii="Verdana" w:hAnsi="Verdana"/>
          <w:bCs/>
          <w:sz w:val="28"/>
          <w:szCs w:val="28"/>
        </w:rPr>
        <w:t>e</w:t>
      </w:r>
      <w:proofErr w:type="spellEnd"/>
      <w:proofErr w:type="gramEnd"/>
      <w:r w:rsidR="003405D6">
        <w:rPr>
          <w:rFonts w:ascii="Verdana" w:hAnsi="Verdana"/>
          <w:bCs/>
          <w:sz w:val="28"/>
          <w:szCs w:val="28"/>
        </w:rPr>
        <w:t>.</w:t>
      </w:r>
      <w:r>
        <w:rPr>
          <w:rFonts w:ascii="Verdana" w:hAnsi="Verdana"/>
          <w:bCs/>
          <w:sz w:val="28"/>
          <w:szCs w:val="28"/>
        </w:rPr>
        <w:t xml:space="preserve"> clause 6,</w:t>
      </w:r>
      <w:r w:rsidR="00C518E9">
        <w:rPr>
          <w:rFonts w:ascii="Verdana" w:hAnsi="Verdana"/>
          <w:bCs/>
          <w:sz w:val="28"/>
          <w:szCs w:val="28"/>
        </w:rPr>
        <w:t xml:space="preserve"> </w:t>
      </w:r>
      <w:r>
        <w:rPr>
          <w:rFonts w:ascii="Verdana" w:hAnsi="Verdana"/>
          <w:bCs/>
          <w:sz w:val="28"/>
          <w:szCs w:val="28"/>
        </w:rPr>
        <w:t>provides that during the first three(3)</w:t>
      </w:r>
      <w:r w:rsidR="00A303C7">
        <w:rPr>
          <w:rFonts w:ascii="Verdana" w:hAnsi="Verdana"/>
          <w:bCs/>
          <w:sz w:val="28"/>
          <w:szCs w:val="28"/>
        </w:rPr>
        <w:t>months, either</w:t>
      </w:r>
      <w:r>
        <w:rPr>
          <w:rFonts w:ascii="Verdana" w:hAnsi="Verdana"/>
          <w:bCs/>
          <w:sz w:val="28"/>
          <w:szCs w:val="28"/>
        </w:rPr>
        <w:t xml:space="preserve"> party may terminate the employment for whatever reason without giving notice to the other party. </w:t>
      </w:r>
      <w:r>
        <w:rPr>
          <w:rFonts w:ascii="Verdana" w:hAnsi="Verdana"/>
          <w:bCs/>
          <w:sz w:val="28"/>
          <w:szCs w:val="28"/>
        </w:rPr>
        <w:lastRenderedPageBreak/>
        <w:t xml:space="preserve">After </w:t>
      </w:r>
      <w:r w:rsidR="00A303C7">
        <w:rPr>
          <w:rFonts w:ascii="Verdana" w:hAnsi="Verdana"/>
          <w:bCs/>
          <w:sz w:val="28"/>
          <w:szCs w:val="28"/>
        </w:rPr>
        <w:t>three (</w:t>
      </w:r>
      <w:r>
        <w:rPr>
          <w:rFonts w:ascii="Verdana" w:hAnsi="Verdana"/>
          <w:bCs/>
          <w:sz w:val="28"/>
          <w:szCs w:val="28"/>
        </w:rPr>
        <w:t>3) months of service,</w:t>
      </w:r>
      <w:r w:rsidR="00BC6EFB">
        <w:rPr>
          <w:rFonts w:ascii="Verdana" w:hAnsi="Verdana"/>
          <w:bCs/>
          <w:sz w:val="28"/>
          <w:szCs w:val="28"/>
        </w:rPr>
        <w:t xml:space="preserve"> </w:t>
      </w:r>
      <w:r>
        <w:rPr>
          <w:rFonts w:ascii="Verdana" w:hAnsi="Verdana"/>
          <w:bCs/>
          <w:sz w:val="28"/>
          <w:szCs w:val="28"/>
        </w:rPr>
        <w:t xml:space="preserve">termination shall be on </w:t>
      </w:r>
      <w:r w:rsidR="00A303C7">
        <w:rPr>
          <w:rFonts w:ascii="Verdana" w:hAnsi="Verdana"/>
          <w:bCs/>
          <w:sz w:val="28"/>
          <w:szCs w:val="28"/>
        </w:rPr>
        <w:t>fourteen (</w:t>
      </w:r>
      <w:r>
        <w:rPr>
          <w:rFonts w:ascii="Verdana" w:hAnsi="Verdana"/>
          <w:bCs/>
          <w:sz w:val="28"/>
          <w:szCs w:val="28"/>
        </w:rPr>
        <w:t xml:space="preserve">14) </w:t>
      </w:r>
      <w:proofErr w:type="spellStart"/>
      <w:r>
        <w:rPr>
          <w:rFonts w:ascii="Verdana" w:hAnsi="Verdana"/>
          <w:bCs/>
          <w:sz w:val="28"/>
          <w:szCs w:val="28"/>
        </w:rPr>
        <w:t>days notice</w:t>
      </w:r>
      <w:proofErr w:type="spellEnd"/>
      <w:r>
        <w:rPr>
          <w:rFonts w:ascii="Verdana" w:hAnsi="Verdana"/>
          <w:bCs/>
          <w:sz w:val="28"/>
          <w:szCs w:val="28"/>
        </w:rPr>
        <w:t xml:space="preserve"> from either party.</w:t>
      </w:r>
    </w:p>
    <w:p w:rsidR="00082167" w:rsidRPr="00082167" w:rsidRDefault="00082167" w:rsidP="00082167">
      <w:pPr>
        <w:pStyle w:val="NoSpacing"/>
      </w:pPr>
    </w:p>
    <w:p w:rsidR="00F23BFD" w:rsidRDefault="00F23BFD"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The selected paraphrased clause</w:t>
      </w:r>
      <w:r w:rsidR="00561C73">
        <w:rPr>
          <w:rFonts w:ascii="Verdana" w:hAnsi="Verdana"/>
          <w:bCs/>
          <w:sz w:val="28"/>
          <w:szCs w:val="28"/>
        </w:rPr>
        <w:t>s</w:t>
      </w:r>
      <w:r>
        <w:rPr>
          <w:rFonts w:ascii="Verdana" w:hAnsi="Verdana"/>
          <w:bCs/>
          <w:sz w:val="28"/>
          <w:szCs w:val="28"/>
        </w:rPr>
        <w:t xml:space="preserve"> of the parties</w:t>
      </w:r>
      <w:r w:rsidR="00561C73">
        <w:rPr>
          <w:rFonts w:ascii="Verdana" w:hAnsi="Verdana"/>
          <w:bCs/>
          <w:sz w:val="28"/>
          <w:szCs w:val="28"/>
        </w:rPr>
        <w:t>’</w:t>
      </w:r>
      <w:r>
        <w:rPr>
          <w:rFonts w:ascii="Verdana" w:hAnsi="Verdana"/>
          <w:bCs/>
          <w:sz w:val="28"/>
          <w:szCs w:val="28"/>
        </w:rPr>
        <w:t xml:space="preserve"> contract are those </w:t>
      </w:r>
      <w:r w:rsidR="003405D6">
        <w:rPr>
          <w:rFonts w:ascii="Verdana" w:hAnsi="Verdana"/>
          <w:bCs/>
          <w:sz w:val="28"/>
          <w:szCs w:val="28"/>
        </w:rPr>
        <w:t>I</w:t>
      </w:r>
      <w:r>
        <w:rPr>
          <w:rFonts w:ascii="Verdana" w:hAnsi="Verdana"/>
          <w:bCs/>
          <w:sz w:val="28"/>
          <w:szCs w:val="28"/>
        </w:rPr>
        <w:t xml:space="preserve"> consider germane for</w:t>
      </w:r>
      <w:r w:rsidR="00FA2A27">
        <w:rPr>
          <w:rFonts w:ascii="Verdana" w:hAnsi="Verdana"/>
          <w:bCs/>
          <w:sz w:val="28"/>
          <w:szCs w:val="28"/>
        </w:rPr>
        <w:t xml:space="preserve"> purposes of this analysis and A</w:t>
      </w:r>
      <w:r>
        <w:rPr>
          <w:rFonts w:ascii="Verdana" w:hAnsi="Verdana"/>
          <w:bCs/>
          <w:sz w:val="28"/>
          <w:szCs w:val="28"/>
        </w:rPr>
        <w:t>ward.</w:t>
      </w:r>
    </w:p>
    <w:p w:rsidR="00E20355" w:rsidRDefault="00E20355" w:rsidP="00E20355">
      <w:pPr>
        <w:pStyle w:val="NoSpacing"/>
      </w:pPr>
    </w:p>
    <w:p w:rsidR="004066E2" w:rsidRDefault="00F23BFD"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It is also common cause that the parties</w:t>
      </w:r>
      <w:r w:rsidR="00561C73">
        <w:rPr>
          <w:rFonts w:ascii="Verdana" w:hAnsi="Verdana"/>
          <w:bCs/>
          <w:sz w:val="28"/>
          <w:szCs w:val="28"/>
        </w:rPr>
        <w:t>’</w:t>
      </w:r>
      <w:r>
        <w:rPr>
          <w:rFonts w:ascii="Verdana" w:hAnsi="Verdana"/>
          <w:bCs/>
          <w:sz w:val="28"/>
          <w:szCs w:val="28"/>
        </w:rPr>
        <w:t xml:space="preserve"> employment contract was not </w:t>
      </w:r>
      <w:r w:rsidR="00811EAA">
        <w:rPr>
          <w:rFonts w:ascii="Verdana" w:hAnsi="Verdana"/>
          <w:bCs/>
          <w:sz w:val="28"/>
          <w:szCs w:val="28"/>
        </w:rPr>
        <w:t xml:space="preserve">pre-maturely terminated but rather expired due to </w:t>
      </w:r>
      <w:proofErr w:type="spellStart"/>
      <w:r w:rsidR="00811EAA">
        <w:rPr>
          <w:rFonts w:ascii="Verdana" w:hAnsi="Verdana"/>
          <w:bCs/>
          <w:sz w:val="28"/>
          <w:szCs w:val="28"/>
        </w:rPr>
        <w:t>effluxion</w:t>
      </w:r>
      <w:proofErr w:type="spellEnd"/>
      <w:r w:rsidR="00811EAA">
        <w:rPr>
          <w:rFonts w:ascii="Verdana" w:hAnsi="Verdana"/>
          <w:bCs/>
          <w:sz w:val="28"/>
          <w:szCs w:val="28"/>
        </w:rPr>
        <w:t xml:space="preserve"> of time on the agreed termination date</w:t>
      </w:r>
      <w:r w:rsidR="00FA75FE">
        <w:rPr>
          <w:rFonts w:ascii="Verdana" w:hAnsi="Verdana"/>
          <w:bCs/>
          <w:sz w:val="28"/>
          <w:szCs w:val="28"/>
        </w:rPr>
        <w:t>, being</w:t>
      </w:r>
      <w:r w:rsidR="00811EAA">
        <w:rPr>
          <w:rFonts w:ascii="Verdana" w:hAnsi="Verdana"/>
          <w:bCs/>
          <w:sz w:val="28"/>
          <w:szCs w:val="28"/>
        </w:rPr>
        <w:t xml:space="preserve"> 31</w:t>
      </w:r>
      <w:r w:rsidR="00811EAA" w:rsidRPr="00811EAA">
        <w:rPr>
          <w:rFonts w:ascii="Verdana" w:hAnsi="Verdana"/>
          <w:bCs/>
          <w:sz w:val="28"/>
          <w:szCs w:val="28"/>
          <w:vertAlign w:val="superscript"/>
        </w:rPr>
        <w:t>st</w:t>
      </w:r>
      <w:r w:rsidR="00811EAA">
        <w:rPr>
          <w:rFonts w:ascii="Verdana" w:hAnsi="Verdana"/>
          <w:bCs/>
          <w:sz w:val="28"/>
          <w:szCs w:val="28"/>
        </w:rPr>
        <w:t xml:space="preserve"> December</w:t>
      </w:r>
      <w:r w:rsidR="0098075B">
        <w:rPr>
          <w:rFonts w:ascii="Verdana" w:hAnsi="Verdana"/>
          <w:bCs/>
          <w:sz w:val="28"/>
          <w:szCs w:val="28"/>
        </w:rPr>
        <w:t>,</w:t>
      </w:r>
      <w:r w:rsidR="00811EAA">
        <w:rPr>
          <w:rFonts w:ascii="Verdana" w:hAnsi="Verdana"/>
          <w:bCs/>
          <w:sz w:val="28"/>
          <w:szCs w:val="28"/>
        </w:rPr>
        <w:t xml:space="preserve"> 2011.</w:t>
      </w:r>
    </w:p>
    <w:p w:rsidR="00E20355" w:rsidRDefault="00E20355" w:rsidP="00E20355">
      <w:pPr>
        <w:pStyle w:val="NoSpacing"/>
      </w:pPr>
    </w:p>
    <w:p w:rsidR="00697F71" w:rsidRDefault="00811EAA"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 xml:space="preserve">It is further common cause that about two and half months in lieu of the termination </w:t>
      </w:r>
      <w:r w:rsidR="00AB55F8">
        <w:rPr>
          <w:rFonts w:ascii="Verdana" w:hAnsi="Verdana"/>
          <w:bCs/>
          <w:sz w:val="28"/>
          <w:szCs w:val="28"/>
        </w:rPr>
        <w:t>date, being</w:t>
      </w:r>
      <w:r>
        <w:rPr>
          <w:rFonts w:ascii="Verdana" w:hAnsi="Verdana"/>
          <w:bCs/>
          <w:sz w:val="28"/>
          <w:szCs w:val="28"/>
        </w:rPr>
        <w:t xml:space="preserve"> on 15</w:t>
      </w:r>
      <w:r w:rsidRPr="00811EAA">
        <w:rPr>
          <w:rFonts w:ascii="Verdana" w:hAnsi="Verdana"/>
          <w:bCs/>
          <w:sz w:val="28"/>
          <w:szCs w:val="28"/>
          <w:vertAlign w:val="superscript"/>
        </w:rPr>
        <w:t>th</w:t>
      </w:r>
      <w:r>
        <w:rPr>
          <w:rFonts w:ascii="Verdana" w:hAnsi="Verdana"/>
          <w:bCs/>
          <w:sz w:val="28"/>
          <w:szCs w:val="28"/>
        </w:rPr>
        <w:t xml:space="preserve"> October 2011,a written notice of non-</w:t>
      </w:r>
      <w:r w:rsidR="00AB55F8">
        <w:rPr>
          <w:rFonts w:ascii="Verdana" w:hAnsi="Verdana"/>
          <w:bCs/>
          <w:sz w:val="28"/>
          <w:szCs w:val="28"/>
        </w:rPr>
        <w:t>renewal, with</w:t>
      </w:r>
      <w:r>
        <w:rPr>
          <w:rFonts w:ascii="Verdana" w:hAnsi="Verdana"/>
          <w:bCs/>
          <w:sz w:val="28"/>
          <w:szCs w:val="28"/>
        </w:rPr>
        <w:t xml:space="preserve"> reas</w:t>
      </w:r>
      <w:r w:rsidR="00FA69EC">
        <w:rPr>
          <w:rFonts w:ascii="Verdana" w:hAnsi="Verdana"/>
          <w:bCs/>
          <w:sz w:val="28"/>
          <w:szCs w:val="28"/>
        </w:rPr>
        <w:t>ons there for, was furnished to Applica</w:t>
      </w:r>
      <w:r>
        <w:rPr>
          <w:rFonts w:ascii="Verdana" w:hAnsi="Verdana"/>
          <w:bCs/>
          <w:sz w:val="28"/>
          <w:szCs w:val="28"/>
        </w:rPr>
        <w:t>n</w:t>
      </w:r>
      <w:r w:rsidR="00FA69EC">
        <w:rPr>
          <w:rFonts w:ascii="Verdana" w:hAnsi="Verdana"/>
          <w:bCs/>
          <w:sz w:val="28"/>
          <w:szCs w:val="28"/>
        </w:rPr>
        <w:t>t</w:t>
      </w:r>
      <w:r>
        <w:rPr>
          <w:rFonts w:ascii="Verdana" w:hAnsi="Verdana"/>
          <w:bCs/>
          <w:sz w:val="28"/>
          <w:szCs w:val="28"/>
        </w:rPr>
        <w:t xml:space="preserve"> by the </w:t>
      </w:r>
      <w:r w:rsidR="00FA69EC">
        <w:rPr>
          <w:rFonts w:ascii="Verdana" w:hAnsi="Verdana"/>
          <w:bCs/>
          <w:sz w:val="28"/>
          <w:szCs w:val="28"/>
        </w:rPr>
        <w:t>Respondent. I</w:t>
      </w:r>
      <w:r>
        <w:rPr>
          <w:rFonts w:ascii="Verdana" w:hAnsi="Verdana"/>
          <w:bCs/>
          <w:sz w:val="28"/>
          <w:szCs w:val="28"/>
        </w:rPr>
        <w:t xml:space="preserve"> hasten to remark that this no</w:t>
      </w:r>
      <w:r w:rsidR="00FA69EC">
        <w:rPr>
          <w:rFonts w:ascii="Verdana" w:hAnsi="Verdana"/>
          <w:bCs/>
          <w:sz w:val="28"/>
          <w:szCs w:val="28"/>
        </w:rPr>
        <w:t>tice period of termination is fa</w:t>
      </w:r>
      <w:r>
        <w:rPr>
          <w:rFonts w:ascii="Verdana" w:hAnsi="Verdana"/>
          <w:bCs/>
          <w:sz w:val="28"/>
          <w:szCs w:val="28"/>
        </w:rPr>
        <w:t xml:space="preserve">r more than the </w:t>
      </w:r>
      <w:r w:rsidR="00FA69EC">
        <w:rPr>
          <w:rFonts w:ascii="Verdana" w:hAnsi="Verdana"/>
          <w:bCs/>
          <w:sz w:val="28"/>
          <w:szCs w:val="28"/>
        </w:rPr>
        <w:t>fourteen (</w:t>
      </w:r>
      <w:r>
        <w:rPr>
          <w:rFonts w:ascii="Verdana" w:hAnsi="Verdana"/>
          <w:bCs/>
          <w:sz w:val="28"/>
          <w:szCs w:val="28"/>
        </w:rPr>
        <w:t>14) day notice period stated in clause</w:t>
      </w:r>
      <w:r w:rsidR="00FA69EC">
        <w:rPr>
          <w:rFonts w:ascii="Verdana" w:hAnsi="Verdana"/>
          <w:bCs/>
          <w:sz w:val="28"/>
          <w:szCs w:val="28"/>
        </w:rPr>
        <w:t xml:space="preserve"> </w:t>
      </w:r>
      <w:r>
        <w:rPr>
          <w:rFonts w:ascii="Verdana" w:hAnsi="Verdana"/>
          <w:bCs/>
          <w:sz w:val="28"/>
          <w:szCs w:val="28"/>
        </w:rPr>
        <w:t>6 of the contract.</w:t>
      </w:r>
    </w:p>
    <w:p w:rsidR="00E20355" w:rsidRDefault="00E20355" w:rsidP="00E20355">
      <w:pPr>
        <w:pStyle w:val="NoSpacing"/>
      </w:pPr>
    </w:p>
    <w:p w:rsidR="00697F71" w:rsidRDefault="00697F71"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The letter of non-renewal of the contract came after a consultative discussion which was h</w:t>
      </w:r>
      <w:r w:rsidR="003405D6">
        <w:rPr>
          <w:rFonts w:ascii="Verdana" w:hAnsi="Verdana"/>
          <w:bCs/>
          <w:sz w:val="28"/>
          <w:szCs w:val="28"/>
        </w:rPr>
        <w:t xml:space="preserve">eld by </w:t>
      </w:r>
      <w:r>
        <w:rPr>
          <w:rFonts w:ascii="Verdana" w:hAnsi="Verdana"/>
          <w:bCs/>
          <w:sz w:val="28"/>
          <w:szCs w:val="28"/>
        </w:rPr>
        <w:t>the applicant and the Respondent’s Managing Director</w:t>
      </w:r>
      <w:r w:rsidR="00F96D2C">
        <w:rPr>
          <w:rFonts w:ascii="Verdana" w:hAnsi="Verdana"/>
          <w:bCs/>
          <w:sz w:val="28"/>
          <w:szCs w:val="28"/>
        </w:rPr>
        <w:t xml:space="preserve"> </w:t>
      </w:r>
      <w:r>
        <w:rPr>
          <w:rFonts w:ascii="Verdana" w:hAnsi="Verdana"/>
          <w:bCs/>
          <w:sz w:val="28"/>
          <w:szCs w:val="28"/>
        </w:rPr>
        <w:t>(Mrs</w:t>
      </w:r>
      <w:r w:rsidR="003405D6">
        <w:rPr>
          <w:rFonts w:ascii="Verdana" w:hAnsi="Verdana"/>
          <w:bCs/>
          <w:sz w:val="28"/>
          <w:szCs w:val="28"/>
        </w:rPr>
        <w:t>.</w:t>
      </w:r>
      <w:r w:rsidR="00F96D2C">
        <w:rPr>
          <w:rFonts w:ascii="Verdana" w:hAnsi="Verdana"/>
          <w:bCs/>
          <w:sz w:val="28"/>
          <w:szCs w:val="28"/>
        </w:rPr>
        <w:t xml:space="preserve"> </w:t>
      </w:r>
      <w:r>
        <w:rPr>
          <w:rFonts w:ascii="Verdana" w:hAnsi="Verdana"/>
          <w:bCs/>
          <w:sz w:val="28"/>
          <w:szCs w:val="28"/>
        </w:rPr>
        <w:t>Fyfe)</w:t>
      </w:r>
      <w:r w:rsidR="00F96D2C">
        <w:rPr>
          <w:rFonts w:ascii="Verdana" w:hAnsi="Verdana"/>
          <w:bCs/>
          <w:sz w:val="28"/>
          <w:szCs w:val="28"/>
        </w:rPr>
        <w:t xml:space="preserve"> </w:t>
      </w:r>
      <w:r>
        <w:rPr>
          <w:rFonts w:ascii="Verdana" w:hAnsi="Verdana"/>
          <w:bCs/>
          <w:sz w:val="28"/>
          <w:szCs w:val="28"/>
        </w:rPr>
        <w:t xml:space="preserve">during </w:t>
      </w:r>
      <w:r w:rsidR="008C387F">
        <w:rPr>
          <w:rFonts w:ascii="Verdana" w:hAnsi="Verdana"/>
          <w:bCs/>
          <w:sz w:val="28"/>
          <w:szCs w:val="28"/>
        </w:rPr>
        <w:t xml:space="preserve">August </w:t>
      </w:r>
      <w:r>
        <w:rPr>
          <w:rFonts w:ascii="Verdana" w:hAnsi="Verdana"/>
          <w:bCs/>
          <w:sz w:val="28"/>
          <w:szCs w:val="28"/>
        </w:rPr>
        <w:t>2011</w:t>
      </w:r>
      <w:r w:rsidR="008C387F">
        <w:rPr>
          <w:rFonts w:ascii="Verdana" w:hAnsi="Verdana"/>
          <w:bCs/>
          <w:sz w:val="28"/>
          <w:szCs w:val="28"/>
        </w:rPr>
        <w:t>, wherein</w:t>
      </w:r>
      <w:r>
        <w:rPr>
          <w:rFonts w:ascii="Verdana" w:hAnsi="Verdana"/>
          <w:bCs/>
          <w:sz w:val="28"/>
          <w:szCs w:val="28"/>
        </w:rPr>
        <w:t xml:space="preserve"> the reason for the non-renewal as contained in the aforesaid letter</w:t>
      </w:r>
      <w:r w:rsidR="008C387F">
        <w:rPr>
          <w:rFonts w:ascii="Verdana" w:hAnsi="Verdana"/>
          <w:bCs/>
          <w:sz w:val="28"/>
          <w:szCs w:val="28"/>
        </w:rPr>
        <w:t>, was</w:t>
      </w:r>
      <w:r>
        <w:rPr>
          <w:rFonts w:ascii="Verdana" w:hAnsi="Verdana"/>
          <w:bCs/>
          <w:sz w:val="28"/>
          <w:szCs w:val="28"/>
        </w:rPr>
        <w:t xml:space="preserve"> the only subject of </w:t>
      </w:r>
      <w:r w:rsidR="002D1357">
        <w:rPr>
          <w:rFonts w:ascii="Verdana" w:hAnsi="Verdana"/>
          <w:bCs/>
          <w:sz w:val="28"/>
          <w:szCs w:val="28"/>
        </w:rPr>
        <w:t>discussion. That</w:t>
      </w:r>
      <w:r>
        <w:rPr>
          <w:rFonts w:ascii="Verdana" w:hAnsi="Verdana"/>
          <w:bCs/>
          <w:sz w:val="28"/>
          <w:szCs w:val="28"/>
        </w:rPr>
        <w:t xml:space="preserve"> such a meeting was held is also common cause from the evidence.</w:t>
      </w:r>
    </w:p>
    <w:p w:rsidR="00E20355" w:rsidRDefault="00E20355" w:rsidP="00E20355">
      <w:pPr>
        <w:pStyle w:val="NoSpacing"/>
      </w:pPr>
    </w:p>
    <w:p w:rsidR="00AD1419" w:rsidRDefault="00697F71"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The Commission is not being asked to review and set aside the introduction of the fixed term employment contract by the Respondent in 2009.The applicant conceded th</w:t>
      </w:r>
      <w:r w:rsidR="003405D6">
        <w:rPr>
          <w:rFonts w:ascii="Verdana" w:hAnsi="Verdana"/>
          <w:bCs/>
          <w:sz w:val="28"/>
          <w:szCs w:val="28"/>
        </w:rPr>
        <w:t>at he never challenged the conver</w:t>
      </w:r>
      <w:r>
        <w:rPr>
          <w:rFonts w:ascii="Verdana" w:hAnsi="Verdana"/>
          <w:bCs/>
          <w:sz w:val="28"/>
          <w:szCs w:val="28"/>
        </w:rPr>
        <w:t>sion of his employment status from</w:t>
      </w:r>
      <w:r w:rsidR="00AD1419">
        <w:rPr>
          <w:rFonts w:ascii="Verdana" w:hAnsi="Verdana"/>
          <w:bCs/>
          <w:sz w:val="28"/>
          <w:szCs w:val="28"/>
        </w:rPr>
        <w:t xml:space="preserve"> indefinite to fixed term </w:t>
      </w:r>
      <w:r w:rsidR="00BD6FCA">
        <w:rPr>
          <w:rFonts w:ascii="Verdana" w:hAnsi="Verdana"/>
          <w:bCs/>
          <w:sz w:val="28"/>
          <w:szCs w:val="28"/>
        </w:rPr>
        <w:t>contracts. Instead</w:t>
      </w:r>
      <w:r>
        <w:rPr>
          <w:rFonts w:ascii="Verdana" w:hAnsi="Verdana"/>
          <w:bCs/>
          <w:sz w:val="28"/>
          <w:szCs w:val="28"/>
        </w:rPr>
        <w:t xml:space="preserve"> </w:t>
      </w:r>
      <w:r w:rsidR="00AD1419">
        <w:rPr>
          <w:rFonts w:ascii="Verdana" w:hAnsi="Verdana"/>
          <w:bCs/>
          <w:sz w:val="28"/>
          <w:szCs w:val="28"/>
        </w:rPr>
        <w:t>this change was smoothly accepted and confirmed by the mutual contract signing and subsequent renewals in 2010 and 2011 respectively.</w:t>
      </w:r>
    </w:p>
    <w:p w:rsidR="00E20355" w:rsidRDefault="00E20355" w:rsidP="00E20355">
      <w:pPr>
        <w:pStyle w:val="NoSpacing"/>
      </w:pPr>
    </w:p>
    <w:p w:rsidR="00AD1419" w:rsidRPr="00AE1DD2" w:rsidRDefault="00AD1419" w:rsidP="004C11DC">
      <w:pPr>
        <w:pStyle w:val="ListParagraph"/>
        <w:numPr>
          <w:ilvl w:val="0"/>
          <w:numId w:val="2"/>
        </w:numPr>
        <w:ind w:hanging="540"/>
        <w:outlineLvl w:val="0"/>
        <w:rPr>
          <w:rFonts w:ascii="Verdana" w:hAnsi="Verdana"/>
          <w:b/>
          <w:bCs/>
          <w:i/>
          <w:sz w:val="28"/>
          <w:szCs w:val="28"/>
        </w:rPr>
      </w:pPr>
      <w:r>
        <w:rPr>
          <w:rFonts w:ascii="Verdana" w:hAnsi="Verdana"/>
          <w:bCs/>
          <w:sz w:val="28"/>
          <w:szCs w:val="28"/>
        </w:rPr>
        <w:t>In any event</w:t>
      </w:r>
      <w:r w:rsidR="0083786A">
        <w:rPr>
          <w:rFonts w:ascii="Verdana" w:hAnsi="Verdana"/>
          <w:bCs/>
          <w:sz w:val="28"/>
          <w:szCs w:val="28"/>
        </w:rPr>
        <w:t>, even</w:t>
      </w:r>
      <w:r>
        <w:rPr>
          <w:rFonts w:ascii="Verdana" w:hAnsi="Verdana"/>
          <w:bCs/>
          <w:sz w:val="28"/>
          <w:szCs w:val="28"/>
        </w:rPr>
        <w:t xml:space="preserve"> if the Applicant was challenging the legality of the conversion of his indefinite employment into fixed term contracts</w:t>
      </w:r>
      <w:r w:rsidR="0083786A">
        <w:rPr>
          <w:rFonts w:ascii="Verdana" w:hAnsi="Verdana"/>
          <w:bCs/>
          <w:sz w:val="28"/>
          <w:szCs w:val="28"/>
        </w:rPr>
        <w:t>, that</w:t>
      </w:r>
      <w:r>
        <w:rPr>
          <w:rFonts w:ascii="Verdana" w:hAnsi="Verdana"/>
          <w:bCs/>
          <w:sz w:val="28"/>
          <w:szCs w:val="28"/>
        </w:rPr>
        <w:t xml:space="preserve"> would be met with the challenge of time bar as envisaged by </w:t>
      </w:r>
      <w:r w:rsidRPr="00561C73">
        <w:rPr>
          <w:rFonts w:ascii="Verdana" w:hAnsi="Verdana"/>
          <w:b/>
          <w:bCs/>
          <w:sz w:val="28"/>
          <w:szCs w:val="28"/>
        </w:rPr>
        <w:t>Section 76(2)</w:t>
      </w:r>
      <w:r>
        <w:rPr>
          <w:rFonts w:ascii="Verdana" w:hAnsi="Verdana"/>
          <w:bCs/>
          <w:sz w:val="28"/>
          <w:szCs w:val="28"/>
        </w:rPr>
        <w:t xml:space="preserve"> of the </w:t>
      </w:r>
      <w:r w:rsidRPr="00561C73">
        <w:rPr>
          <w:rFonts w:ascii="Verdana" w:hAnsi="Verdana"/>
          <w:b/>
          <w:bCs/>
          <w:sz w:val="28"/>
          <w:szCs w:val="28"/>
        </w:rPr>
        <w:t>Industrial Relations Act</w:t>
      </w:r>
      <w:r w:rsidR="0083786A">
        <w:rPr>
          <w:rFonts w:ascii="Verdana" w:hAnsi="Verdana"/>
          <w:bCs/>
          <w:sz w:val="28"/>
          <w:szCs w:val="28"/>
        </w:rPr>
        <w:t>,</w:t>
      </w:r>
      <w:r w:rsidR="0083786A" w:rsidRPr="00561C73">
        <w:rPr>
          <w:rFonts w:ascii="Verdana" w:hAnsi="Verdana"/>
          <w:b/>
          <w:bCs/>
          <w:sz w:val="28"/>
          <w:szCs w:val="28"/>
        </w:rPr>
        <w:t xml:space="preserve"> 2000</w:t>
      </w:r>
      <w:r w:rsidRPr="00561C73">
        <w:rPr>
          <w:rFonts w:ascii="Verdana" w:hAnsi="Verdana"/>
          <w:b/>
          <w:bCs/>
          <w:sz w:val="28"/>
          <w:szCs w:val="28"/>
        </w:rPr>
        <w:t>(as amended</w:t>
      </w:r>
      <w:r w:rsidR="0083786A" w:rsidRPr="00561C73">
        <w:rPr>
          <w:rFonts w:ascii="Verdana" w:hAnsi="Verdana"/>
          <w:b/>
          <w:bCs/>
          <w:sz w:val="28"/>
          <w:szCs w:val="28"/>
        </w:rPr>
        <w:t>)</w:t>
      </w:r>
      <w:r w:rsidR="0083786A">
        <w:rPr>
          <w:rFonts w:ascii="Verdana" w:hAnsi="Verdana"/>
          <w:bCs/>
          <w:sz w:val="28"/>
          <w:szCs w:val="28"/>
        </w:rPr>
        <w:t xml:space="preserve"> which</w:t>
      </w:r>
      <w:r>
        <w:rPr>
          <w:rFonts w:ascii="Verdana" w:hAnsi="Verdana"/>
          <w:bCs/>
          <w:sz w:val="28"/>
          <w:szCs w:val="28"/>
        </w:rPr>
        <w:t xml:space="preserve"> provides </w:t>
      </w:r>
      <w:proofErr w:type="spellStart"/>
      <w:r>
        <w:rPr>
          <w:rFonts w:ascii="Verdana" w:hAnsi="Verdana"/>
          <w:bCs/>
          <w:sz w:val="28"/>
          <w:szCs w:val="28"/>
        </w:rPr>
        <w:t>that</w:t>
      </w:r>
      <w:r w:rsidRPr="00AE1DD2">
        <w:rPr>
          <w:rFonts w:ascii="Verdana" w:hAnsi="Verdana"/>
          <w:b/>
          <w:bCs/>
          <w:i/>
          <w:sz w:val="28"/>
          <w:szCs w:val="28"/>
        </w:rPr>
        <w:t>:”a</w:t>
      </w:r>
      <w:proofErr w:type="spellEnd"/>
      <w:r w:rsidRPr="00AE1DD2">
        <w:rPr>
          <w:rFonts w:ascii="Verdana" w:hAnsi="Verdana"/>
          <w:b/>
          <w:bCs/>
          <w:i/>
          <w:sz w:val="28"/>
          <w:szCs w:val="28"/>
        </w:rPr>
        <w:t xml:space="preserve"> dispute may not be reported to the Commission if more than </w:t>
      </w:r>
      <w:r w:rsidR="0083786A" w:rsidRPr="00AE1DD2">
        <w:rPr>
          <w:rFonts w:ascii="Verdana" w:hAnsi="Verdana"/>
          <w:b/>
          <w:bCs/>
          <w:i/>
          <w:sz w:val="28"/>
          <w:szCs w:val="28"/>
        </w:rPr>
        <w:t>eighteen (</w:t>
      </w:r>
      <w:r w:rsidRPr="00AE1DD2">
        <w:rPr>
          <w:rFonts w:ascii="Verdana" w:hAnsi="Verdana"/>
          <w:b/>
          <w:bCs/>
          <w:i/>
          <w:sz w:val="28"/>
          <w:szCs w:val="28"/>
        </w:rPr>
        <w:t>18</w:t>
      </w:r>
      <w:r w:rsidR="0083786A" w:rsidRPr="00AE1DD2">
        <w:rPr>
          <w:rFonts w:ascii="Verdana" w:hAnsi="Verdana"/>
          <w:b/>
          <w:bCs/>
          <w:i/>
          <w:sz w:val="28"/>
          <w:szCs w:val="28"/>
        </w:rPr>
        <w:t>) months</w:t>
      </w:r>
      <w:r w:rsidRPr="00AE1DD2">
        <w:rPr>
          <w:rFonts w:ascii="Verdana" w:hAnsi="Verdana"/>
          <w:b/>
          <w:bCs/>
          <w:i/>
          <w:sz w:val="28"/>
          <w:szCs w:val="28"/>
        </w:rPr>
        <w:t xml:space="preserve"> has elapsed since the issue giving rise to the dispute arose”.</w:t>
      </w:r>
    </w:p>
    <w:p w:rsidR="00E20355" w:rsidRPr="00AE1DD2" w:rsidRDefault="00E20355" w:rsidP="00E20355">
      <w:pPr>
        <w:pStyle w:val="NoSpacing"/>
        <w:rPr>
          <w:b/>
          <w:i/>
        </w:rPr>
      </w:pPr>
    </w:p>
    <w:p w:rsidR="00EE1936" w:rsidRDefault="00AD1419"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In the circumstances</w:t>
      </w:r>
      <w:r w:rsidR="008C6B7F">
        <w:rPr>
          <w:rFonts w:ascii="Verdana" w:hAnsi="Verdana"/>
          <w:bCs/>
          <w:sz w:val="28"/>
          <w:szCs w:val="28"/>
        </w:rPr>
        <w:t>, the</w:t>
      </w:r>
      <w:r>
        <w:rPr>
          <w:rFonts w:ascii="Verdana" w:hAnsi="Verdana"/>
          <w:bCs/>
          <w:sz w:val="28"/>
          <w:szCs w:val="28"/>
        </w:rPr>
        <w:t xml:space="preserve"> only question that begs </w:t>
      </w:r>
      <w:r w:rsidR="00240EB6">
        <w:rPr>
          <w:rFonts w:ascii="Verdana" w:hAnsi="Verdana"/>
          <w:bCs/>
          <w:sz w:val="28"/>
          <w:szCs w:val="28"/>
        </w:rPr>
        <w:t>an answer is whether or not the non-renewal of the Applicant’s contract for the year 2</w:t>
      </w:r>
      <w:r w:rsidR="00EE1936">
        <w:rPr>
          <w:rFonts w:ascii="Verdana" w:hAnsi="Verdana"/>
          <w:bCs/>
          <w:sz w:val="28"/>
          <w:szCs w:val="28"/>
        </w:rPr>
        <w:t>012 amounts to an act of unfair dismissal. Supported by the probabilities arising from the totality of the evidence before the Commission, I would hasten not to answer this question in the affirmative.</w:t>
      </w:r>
    </w:p>
    <w:p w:rsidR="00E20355" w:rsidRDefault="00E20355" w:rsidP="00E20355">
      <w:pPr>
        <w:pStyle w:val="NoSpacing"/>
      </w:pPr>
    </w:p>
    <w:p w:rsidR="00EE1936" w:rsidRDefault="00EE1936"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lastRenderedPageBreak/>
        <w:t>Inasmuch as the parties’ fixed term contract did not have a renewal clause, but in the Commission’s view, the conversion of the employment contract in 2009 could not have been purely for cosmetic purposes. The only logical reason for the introduction of fixed term contracts was to avail to the parties the alternatives inherent or expressed in such contracts of either renewing or not renewing the contract at the expiry of the agreed period. The Commission fails to find any other reason for the conversion except for this one. Now, the con</w:t>
      </w:r>
      <w:r w:rsidR="00ED5EC1">
        <w:rPr>
          <w:rFonts w:ascii="Verdana" w:hAnsi="Verdana"/>
          <w:bCs/>
          <w:sz w:val="28"/>
          <w:szCs w:val="28"/>
        </w:rPr>
        <w:t>se</w:t>
      </w:r>
      <w:r>
        <w:rPr>
          <w:rFonts w:ascii="Verdana" w:hAnsi="Verdana"/>
          <w:bCs/>
          <w:sz w:val="28"/>
          <w:szCs w:val="28"/>
        </w:rPr>
        <w:t>quence of a permanent (or indefinite) employee signing a fixed term contract is to render his employment temporary. The Applicant is bound by the terms of the fixed contract which he signed.</w:t>
      </w:r>
    </w:p>
    <w:p w:rsidR="00ED5EC1" w:rsidRPr="00ED5EC1" w:rsidRDefault="00ED5EC1" w:rsidP="00ED5EC1">
      <w:pPr>
        <w:pStyle w:val="ListParagraph"/>
        <w:rPr>
          <w:rFonts w:ascii="Verdana" w:hAnsi="Verdana"/>
          <w:bCs/>
          <w:sz w:val="28"/>
          <w:szCs w:val="28"/>
        </w:rPr>
      </w:pPr>
    </w:p>
    <w:p w:rsidR="00E20355" w:rsidRDefault="00EE1936" w:rsidP="00561C73">
      <w:pPr>
        <w:pStyle w:val="ListParagraph"/>
        <w:ind w:left="360"/>
        <w:outlineLvl w:val="0"/>
        <w:rPr>
          <w:rFonts w:ascii="Verdana" w:hAnsi="Verdana"/>
          <w:b/>
          <w:bCs/>
          <w:sz w:val="28"/>
          <w:szCs w:val="28"/>
        </w:rPr>
      </w:pPr>
      <w:r w:rsidRPr="00BD56E2">
        <w:rPr>
          <w:rFonts w:ascii="Verdana" w:hAnsi="Verdana"/>
          <w:b/>
          <w:bCs/>
          <w:i/>
          <w:sz w:val="28"/>
          <w:szCs w:val="28"/>
        </w:rPr>
        <w:t>See: Derek Charles Macmillan &amp; Another vs. Usuthu Pulp Company t/a Sappi Usuthu, Case no. 187/2006 (IC), paragraph 55 at page 19 of the judgment by the former Judge President, PR Dunseith</w:t>
      </w:r>
      <w:r>
        <w:rPr>
          <w:rFonts w:ascii="Verdana" w:hAnsi="Verdana"/>
          <w:b/>
          <w:bCs/>
          <w:sz w:val="28"/>
          <w:szCs w:val="28"/>
        </w:rPr>
        <w:t>.</w:t>
      </w:r>
    </w:p>
    <w:p w:rsidR="00EE1936" w:rsidRPr="00E20355" w:rsidRDefault="00EE1936" w:rsidP="00E20355">
      <w:pPr>
        <w:pStyle w:val="NoSpacing"/>
      </w:pPr>
    </w:p>
    <w:p w:rsidR="00BD56E2" w:rsidRDefault="00BD56E2"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The Respondent, exercising its right of either renewing</w:t>
      </w:r>
      <w:r w:rsidR="00100050">
        <w:rPr>
          <w:rFonts w:ascii="Verdana" w:hAnsi="Verdana"/>
          <w:bCs/>
          <w:sz w:val="28"/>
          <w:szCs w:val="28"/>
        </w:rPr>
        <w:t xml:space="preserve"> or not renewing </w:t>
      </w:r>
      <w:r>
        <w:rPr>
          <w:rFonts w:ascii="Verdana" w:hAnsi="Verdana"/>
          <w:bCs/>
          <w:sz w:val="28"/>
          <w:szCs w:val="28"/>
        </w:rPr>
        <w:t xml:space="preserve">the contract, elected not to renew for the year 2012. And needless to say, it did not just exercise that right, but went further to give Applicant sufficient notice with reasons for the election not to renew. The reasons had been communicated to the staff in the religious morning assembly as per the evidence of RW 1, and further discussed privately </w:t>
      </w:r>
      <w:r>
        <w:rPr>
          <w:rFonts w:ascii="Verdana" w:hAnsi="Verdana"/>
          <w:bCs/>
          <w:sz w:val="28"/>
          <w:szCs w:val="28"/>
        </w:rPr>
        <w:lastRenderedPageBreak/>
        <w:t>between the Managing Director and the Applicant in a confirmed private meeting held in August, 2011 specifically initiated for that purpose by the Respondent’s Managing Director.</w:t>
      </w:r>
    </w:p>
    <w:p w:rsidR="00E20355" w:rsidRDefault="00E20355" w:rsidP="00E20355">
      <w:pPr>
        <w:pStyle w:val="NoSpacing"/>
      </w:pPr>
    </w:p>
    <w:p w:rsidR="00DA4727" w:rsidRDefault="00BD56E2"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The Commission is further failing to come up with any basis for the Applicant</w:t>
      </w:r>
      <w:r w:rsidR="006D3982">
        <w:rPr>
          <w:rFonts w:ascii="Verdana" w:hAnsi="Verdana"/>
          <w:bCs/>
          <w:sz w:val="28"/>
          <w:szCs w:val="28"/>
        </w:rPr>
        <w:t>’s alleged reasonable expectation of renewal of his contract</w:t>
      </w:r>
      <w:r w:rsidR="00DA4727">
        <w:rPr>
          <w:rFonts w:ascii="Verdana" w:hAnsi="Verdana"/>
          <w:bCs/>
          <w:sz w:val="28"/>
          <w:szCs w:val="28"/>
        </w:rPr>
        <w:t xml:space="preserve"> come December 31, 2011 in the face of a two and a half months’ </w:t>
      </w:r>
      <w:r w:rsidR="00DA4727" w:rsidRPr="00380852">
        <w:rPr>
          <w:rFonts w:ascii="Verdana" w:hAnsi="Verdana"/>
          <w:b/>
          <w:bCs/>
          <w:sz w:val="28"/>
          <w:szCs w:val="28"/>
          <w:u w:val="single"/>
        </w:rPr>
        <w:t>written</w:t>
      </w:r>
      <w:r w:rsidR="00DA4727">
        <w:rPr>
          <w:rFonts w:ascii="Verdana" w:hAnsi="Verdana"/>
          <w:bCs/>
          <w:sz w:val="28"/>
          <w:szCs w:val="28"/>
        </w:rPr>
        <w:t xml:space="preserve"> notice of non-renewal. The alleged expectation, even if for arguments’ sake could be said was there, it was rather unreasonable and baseless. No evidence is tendered by the Applicant that in-between the 15</w:t>
      </w:r>
      <w:r w:rsidR="00DA4727" w:rsidRPr="00DA4727">
        <w:rPr>
          <w:rFonts w:ascii="Verdana" w:hAnsi="Verdana"/>
          <w:bCs/>
          <w:sz w:val="28"/>
          <w:szCs w:val="28"/>
          <w:vertAlign w:val="superscript"/>
        </w:rPr>
        <w:t>th</w:t>
      </w:r>
      <w:r w:rsidR="00DA4727">
        <w:rPr>
          <w:rFonts w:ascii="Verdana" w:hAnsi="Verdana"/>
          <w:bCs/>
          <w:sz w:val="28"/>
          <w:szCs w:val="28"/>
        </w:rPr>
        <w:t xml:space="preserve"> October and the 31</w:t>
      </w:r>
      <w:r w:rsidR="00DA4727" w:rsidRPr="00DA4727">
        <w:rPr>
          <w:rFonts w:ascii="Verdana" w:hAnsi="Verdana"/>
          <w:bCs/>
          <w:sz w:val="28"/>
          <w:szCs w:val="28"/>
          <w:vertAlign w:val="superscript"/>
        </w:rPr>
        <w:t>st</w:t>
      </w:r>
      <w:r w:rsidR="00DA4727">
        <w:rPr>
          <w:rFonts w:ascii="Verdana" w:hAnsi="Verdana"/>
          <w:bCs/>
          <w:sz w:val="28"/>
          <w:szCs w:val="28"/>
        </w:rPr>
        <w:t xml:space="preserve"> December, 2011 the parties met and discussed the notice of non-renewal to an extent that the Respondent undertook to either retract its non-renewal letter or rather promised to renew the contract notwithstanding the notice of non-renewal. In </w:t>
      </w:r>
      <w:r w:rsidR="00DA4727" w:rsidRPr="006B400A">
        <w:rPr>
          <w:rFonts w:ascii="Verdana" w:hAnsi="Verdana"/>
          <w:b/>
          <w:bCs/>
          <w:sz w:val="28"/>
          <w:szCs w:val="28"/>
        </w:rPr>
        <w:t xml:space="preserve">Nhlanhla </w:t>
      </w:r>
      <w:proofErr w:type="spellStart"/>
      <w:r w:rsidR="00DA4727" w:rsidRPr="006B400A">
        <w:rPr>
          <w:rFonts w:ascii="Verdana" w:hAnsi="Verdana"/>
          <w:b/>
          <w:bCs/>
          <w:sz w:val="28"/>
          <w:szCs w:val="28"/>
        </w:rPr>
        <w:t>Hlatshwayo</w:t>
      </w:r>
      <w:proofErr w:type="spellEnd"/>
      <w:r w:rsidR="00DA4727" w:rsidRPr="006B400A">
        <w:rPr>
          <w:rFonts w:ascii="Verdana" w:hAnsi="Verdana"/>
          <w:b/>
          <w:bCs/>
          <w:sz w:val="28"/>
          <w:szCs w:val="28"/>
        </w:rPr>
        <w:t xml:space="preserve"> vs. S</w:t>
      </w:r>
      <w:r w:rsidR="006B400A" w:rsidRPr="006B400A">
        <w:rPr>
          <w:rFonts w:ascii="Verdana" w:hAnsi="Verdana"/>
          <w:b/>
          <w:bCs/>
          <w:sz w:val="28"/>
          <w:szCs w:val="28"/>
        </w:rPr>
        <w:t>waziland Government &amp; Another, Case N</w:t>
      </w:r>
      <w:r w:rsidR="00DA4727" w:rsidRPr="006B400A">
        <w:rPr>
          <w:rFonts w:ascii="Verdana" w:hAnsi="Verdana"/>
          <w:b/>
          <w:bCs/>
          <w:sz w:val="28"/>
          <w:szCs w:val="28"/>
        </w:rPr>
        <w:t>o. 398/2006 (IC)</w:t>
      </w:r>
      <w:r w:rsidR="00DA4727">
        <w:rPr>
          <w:rFonts w:ascii="Verdana" w:hAnsi="Verdana"/>
          <w:bCs/>
          <w:sz w:val="28"/>
          <w:szCs w:val="28"/>
        </w:rPr>
        <w:t xml:space="preserve"> Judge President P.R Dunseith, as he then was, clarified the law as follows regarding the principle of legitimate expectation:</w:t>
      </w:r>
    </w:p>
    <w:p w:rsidR="00E20355" w:rsidRPr="00684BCB" w:rsidRDefault="00E20355" w:rsidP="00E20355">
      <w:pPr>
        <w:pStyle w:val="NoSpacing"/>
        <w:rPr>
          <w:sz w:val="16"/>
          <w:szCs w:val="16"/>
        </w:rPr>
      </w:pPr>
    </w:p>
    <w:p w:rsidR="00DA4727" w:rsidRDefault="00DA4727" w:rsidP="004C11DC">
      <w:pPr>
        <w:pStyle w:val="ListParagraph"/>
        <w:ind w:left="360"/>
        <w:outlineLvl w:val="0"/>
        <w:rPr>
          <w:rFonts w:ascii="Verdana" w:hAnsi="Verdana"/>
          <w:bCs/>
          <w:i/>
          <w:sz w:val="28"/>
          <w:szCs w:val="28"/>
        </w:rPr>
      </w:pPr>
      <w:r>
        <w:rPr>
          <w:rFonts w:ascii="Verdana" w:hAnsi="Verdana"/>
          <w:b/>
          <w:bCs/>
          <w:i/>
          <w:sz w:val="28"/>
          <w:szCs w:val="28"/>
        </w:rPr>
        <w:t xml:space="preserve">”To be “legitimate” an expectation must have some reasonable basis. It must be more than a mere hope or ambition. In the present case, there is no evidence that any promises or assurances were made to the Applicant to justify a belief that he would be promoted. He was all </w:t>
      </w:r>
      <w:r>
        <w:rPr>
          <w:rFonts w:ascii="Verdana" w:hAnsi="Verdana"/>
          <w:b/>
          <w:bCs/>
          <w:i/>
          <w:sz w:val="28"/>
          <w:szCs w:val="28"/>
        </w:rPr>
        <w:lastRenderedPageBreak/>
        <w:t xml:space="preserve">along aware that his position was temporary and that he was acting pending </w:t>
      </w:r>
      <w:r w:rsidR="000C1022">
        <w:rPr>
          <w:rFonts w:ascii="Verdana" w:hAnsi="Verdana"/>
          <w:b/>
          <w:bCs/>
          <w:i/>
          <w:sz w:val="28"/>
          <w:szCs w:val="28"/>
        </w:rPr>
        <w:t xml:space="preserve">a substantive appointment. </w:t>
      </w:r>
      <w:r w:rsidR="00EB5918">
        <w:rPr>
          <w:rFonts w:ascii="Verdana" w:hAnsi="Verdana"/>
          <w:b/>
          <w:bCs/>
          <w:i/>
          <w:sz w:val="28"/>
          <w:szCs w:val="28"/>
        </w:rPr>
        <w:t>When he became aware that the po</w:t>
      </w:r>
      <w:r w:rsidR="000C1022">
        <w:rPr>
          <w:rFonts w:ascii="Verdana" w:hAnsi="Verdana"/>
          <w:b/>
          <w:bCs/>
          <w:i/>
          <w:sz w:val="28"/>
          <w:szCs w:val="28"/>
        </w:rPr>
        <w:t xml:space="preserve">st of Registrar was being advertised, the Applicant’s reaction was to state that “I expect to leave with all my rights to whatever new position I may be transferred.” He did not express any claim or expectation to be promoted to the substantive position.” </w:t>
      </w:r>
      <w:r w:rsidR="000C1022" w:rsidRPr="000C1022">
        <w:rPr>
          <w:rFonts w:ascii="Verdana" w:hAnsi="Verdana"/>
          <w:bCs/>
          <w:i/>
          <w:sz w:val="28"/>
          <w:szCs w:val="28"/>
        </w:rPr>
        <w:t>(</w:t>
      </w:r>
      <w:r w:rsidR="00561C73" w:rsidRPr="000C1022">
        <w:rPr>
          <w:rFonts w:ascii="Verdana" w:hAnsi="Verdana"/>
          <w:bCs/>
          <w:i/>
          <w:sz w:val="28"/>
          <w:szCs w:val="28"/>
        </w:rPr>
        <w:t>Paragraph</w:t>
      </w:r>
      <w:r w:rsidR="000C1022" w:rsidRPr="000C1022">
        <w:rPr>
          <w:rFonts w:ascii="Verdana" w:hAnsi="Verdana"/>
          <w:bCs/>
          <w:i/>
          <w:sz w:val="28"/>
          <w:szCs w:val="28"/>
        </w:rPr>
        <w:t xml:space="preserve"> 47 at page 16 thereof)</w:t>
      </w:r>
    </w:p>
    <w:p w:rsidR="00E20355" w:rsidRPr="00E20355" w:rsidRDefault="00E20355" w:rsidP="00E20355">
      <w:pPr>
        <w:pStyle w:val="NoSpacing"/>
      </w:pPr>
    </w:p>
    <w:p w:rsidR="00811EAA" w:rsidRDefault="000C1022"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In this case, in the absence of anything, promise or</w:t>
      </w:r>
      <w:r w:rsidR="00414A89">
        <w:rPr>
          <w:rFonts w:ascii="Verdana" w:hAnsi="Verdana"/>
          <w:bCs/>
          <w:sz w:val="28"/>
          <w:szCs w:val="28"/>
        </w:rPr>
        <w:t xml:space="preserve"> assurance from the Respondent post the</w:t>
      </w:r>
      <w:r>
        <w:rPr>
          <w:rFonts w:ascii="Verdana" w:hAnsi="Verdana"/>
          <w:bCs/>
          <w:sz w:val="28"/>
          <w:szCs w:val="28"/>
        </w:rPr>
        <w:t xml:space="preserve"> letter of the 15</w:t>
      </w:r>
      <w:r w:rsidRPr="000C1022">
        <w:rPr>
          <w:rFonts w:ascii="Verdana" w:hAnsi="Verdana"/>
          <w:bCs/>
          <w:sz w:val="28"/>
          <w:szCs w:val="28"/>
          <w:vertAlign w:val="superscript"/>
        </w:rPr>
        <w:t>th</w:t>
      </w:r>
      <w:r w:rsidR="00414A89">
        <w:rPr>
          <w:rFonts w:ascii="Verdana" w:hAnsi="Verdana"/>
          <w:bCs/>
          <w:sz w:val="28"/>
          <w:szCs w:val="28"/>
        </w:rPr>
        <w:t xml:space="preserve"> October</w:t>
      </w:r>
      <w:r>
        <w:rPr>
          <w:rFonts w:ascii="Verdana" w:hAnsi="Verdana"/>
          <w:bCs/>
          <w:sz w:val="28"/>
          <w:szCs w:val="28"/>
        </w:rPr>
        <w:t xml:space="preserve"> 2011</w:t>
      </w:r>
      <w:r w:rsidR="00414A89">
        <w:rPr>
          <w:rFonts w:ascii="Verdana" w:hAnsi="Verdana"/>
          <w:bCs/>
          <w:sz w:val="28"/>
          <w:szCs w:val="28"/>
        </w:rPr>
        <w:t>,</w:t>
      </w:r>
      <w:r>
        <w:rPr>
          <w:rFonts w:ascii="Verdana" w:hAnsi="Verdana"/>
          <w:bCs/>
          <w:sz w:val="28"/>
          <w:szCs w:val="28"/>
        </w:rPr>
        <w:t xml:space="preserve"> there is absolutely nothing which could have given rise to the Applicant’s alleged expectation.</w:t>
      </w:r>
    </w:p>
    <w:p w:rsidR="00E20355" w:rsidRDefault="00E20355" w:rsidP="00E20355">
      <w:pPr>
        <w:pStyle w:val="NoSpacing"/>
      </w:pPr>
    </w:p>
    <w:p w:rsidR="00B37F0D" w:rsidRPr="00E20355" w:rsidRDefault="000C1022" w:rsidP="004C11DC">
      <w:pPr>
        <w:pStyle w:val="ListParagraph"/>
        <w:numPr>
          <w:ilvl w:val="0"/>
          <w:numId w:val="2"/>
        </w:numPr>
        <w:ind w:hanging="540"/>
        <w:outlineLvl w:val="0"/>
      </w:pPr>
      <w:r w:rsidRPr="00884114">
        <w:rPr>
          <w:rFonts w:ascii="Verdana" w:hAnsi="Verdana"/>
          <w:bCs/>
          <w:sz w:val="28"/>
          <w:szCs w:val="28"/>
        </w:rPr>
        <w:t>In the Commission’s further view, the fact that the contract was renewed twice does not in itself establish sufficient reason to expect further automatic renewals</w:t>
      </w:r>
      <w:r w:rsidR="00CE76B3">
        <w:rPr>
          <w:rFonts w:ascii="Verdana" w:hAnsi="Verdana"/>
          <w:bCs/>
          <w:sz w:val="28"/>
          <w:szCs w:val="28"/>
        </w:rPr>
        <w:t xml:space="preserve">. The words of </w:t>
      </w:r>
      <w:r w:rsidR="00884114">
        <w:rPr>
          <w:rFonts w:ascii="Verdana" w:hAnsi="Verdana"/>
          <w:bCs/>
          <w:sz w:val="28"/>
          <w:szCs w:val="28"/>
        </w:rPr>
        <w:t xml:space="preserve">his Lordship the then Judge President of the Industrial Court in the case of </w:t>
      </w:r>
      <w:proofErr w:type="spellStart"/>
      <w:r w:rsidR="00884114" w:rsidRPr="00CE76B3">
        <w:rPr>
          <w:rFonts w:ascii="Verdana" w:hAnsi="Verdana"/>
          <w:b/>
          <w:bCs/>
          <w:sz w:val="28"/>
          <w:szCs w:val="28"/>
        </w:rPr>
        <w:t>Bernardin</w:t>
      </w:r>
      <w:proofErr w:type="spellEnd"/>
      <w:r w:rsidR="00884114" w:rsidRPr="00CE76B3">
        <w:rPr>
          <w:rFonts w:ascii="Verdana" w:hAnsi="Verdana"/>
          <w:b/>
          <w:bCs/>
          <w:sz w:val="28"/>
          <w:szCs w:val="28"/>
        </w:rPr>
        <w:t xml:space="preserve"> B. </w:t>
      </w:r>
      <w:proofErr w:type="spellStart"/>
      <w:r w:rsidR="00884114" w:rsidRPr="00CE76B3">
        <w:rPr>
          <w:rFonts w:ascii="Verdana" w:hAnsi="Verdana"/>
          <w:b/>
          <w:bCs/>
          <w:sz w:val="28"/>
          <w:szCs w:val="28"/>
        </w:rPr>
        <w:t>Bango</w:t>
      </w:r>
      <w:proofErr w:type="spellEnd"/>
      <w:r w:rsidR="00884114" w:rsidRPr="00CE76B3">
        <w:rPr>
          <w:rFonts w:ascii="Verdana" w:hAnsi="Verdana"/>
          <w:b/>
          <w:bCs/>
          <w:sz w:val="28"/>
          <w:szCs w:val="28"/>
        </w:rPr>
        <w:t xml:space="preserve"> v</w:t>
      </w:r>
      <w:r w:rsidR="00CE76B3" w:rsidRPr="00CE76B3">
        <w:rPr>
          <w:rFonts w:ascii="Verdana" w:hAnsi="Verdana"/>
          <w:b/>
          <w:bCs/>
          <w:sz w:val="28"/>
          <w:szCs w:val="28"/>
        </w:rPr>
        <w:t>s. The University of Swaziland Case No. 342/2008 (IC)</w:t>
      </w:r>
      <w:r w:rsidR="00CE76B3">
        <w:rPr>
          <w:rFonts w:ascii="Verdana" w:hAnsi="Verdana"/>
          <w:bCs/>
          <w:sz w:val="28"/>
          <w:szCs w:val="28"/>
        </w:rPr>
        <w:t xml:space="preserve"> are a</w:t>
      </w:r>
      <w:r w:rsidR="00884114">
        <w:rPr>
          <w:rFonts w:ascii="Verdana" w:hAnsi="Verdana"/>
          <w:bCs/>
          <w:sz w:val="28"/>
          <w:szCs w:val="28"/>
        </w:rPr>
        <w:t>p</w:t>
      </w:r>
      <w:r w:rsidR="00CE76B3">
        <w:rPr>
          <w:rFonts w:ascii="Verdana" w:hAnsi="Verdana"/>
          <w:bCs/>
          <w:sz w:val="28"/>
          <w:szCs w:val="28"/>
        </w:rPr>
        <w:t>posite here where he stated the</w:t>
      </w:r>
      <w:r w:rsidR="00884114">
        <w:rPr>
          <w:rFonts w:ascii="Verdana" w:hAnsi="Verdana"/>
          <w:bCs/>
          <w:sz w:val="28"/>
          <w:szCs w:val="28"/>
        </w:rPr>
        <w:t xml:space="preserve"> position of our law as follows:</w:t>
      </w:r>
    </w:p>
    <w:p w:rsidR="00E20355" w:rsidRPr="00684BCB" w:rsidRDefault="00E20355" w:rsidP="00E20355">
      <w:pPr>
        <w:pStyle w:val="NoSpacing"/>
        <w:rPr>
          <w:sz w:val="16"/>
          <w:szCs w:val="16"/>
        </w:rPr>
      </w:pPr>
    </w:p>
    <w:p w:rsidR="00884114" w:rsidRDefault="00884114" w:rsidP="004C11DC">
      <w:pPr>
        <w:pStyle w:val="ListParagraph"/>
        <w:ind w:left="360"/>
        <w:outlineLvl w:val="0"/>
        <w:rPr>
          <w:rFonts w:ascii="Verdana" w:hAnsi="Verdana"/>
          <w:b/>
          <w:bCs/>
          <w:i/>
          <w:sz w:val="28"/>
          <w:szCs w:val="28"/>
        </w:rPr>
      </w:pPr>
      <w:r>
        <w:rPr>
          <w:rFonts w:ascii="Verdana" w:hAnsi="Verdana"/>
          <w:b/>
          <w:bCs/>
          <w:i/>
          <w:sz w:val="28"/>
          <w:szCs w:val="28"/>
        </w:rPr>
        <w:t xml:space="preserve">”It has been held in South Africa that the failure by an employer to renew a fixed term contract may constitute an unfair </w:t>
      </w:r>
      <w:proofErr w:type="spellStart"/>
      <w:r>
        <w:rPr>
          <w:rFonts w:ascii="Verdana" w:hAnsi="Verdana"/>
          <w:b/>
          <w:bCs/>
          <w:i/>
          <w:sz w:val="28"/>
          <w:szCs w:val="28"/>
        </w:rPr>
        <w:t>labour</w:t>
      </w:r>
      <w:proofErr w:type="spellEnd"/>
      <w:r>
        <w:rPr>
          <w:rFonts w:ascii="Verdana" w:hAnsi="Verdana"/>
          <w:b/>
          <w:bCs/>
          <w:i/>
          <w:sz w:val="28"/>
          <w:szCs w:val="28"/>
        </w:rPr>
        <w:t xml:space="preserve"> practice if the employee concerned is able to establish </w:t>
      </w:r>
      <w:r w:rsidR="00167D84">
        <w:rPr>
          <w:rFonts w:ascii="Verdana" w:hAnsi="Verdana"/>
          <w:b/>
          <w:bCs/>
          <w:i/>
          <w:sz w:val="28"/>
          <w:szCs w:val="28"/>
        </w:rPr>
        <w:t xml:space="preserve">that he or she had a reasonable expectation that the contract would be </w:t>
      </w:r>
      <w:r w:rsidR="009A4C44">
        <w:rPr>
          <w:rFonts w:ascii="Verdana" w:hAnsi="Verdana"/>
          <w:b/>
          <w:bCs/>
          <w:i/>
          <w:sz w:val="28"/>
          <w:szCs w:val="28"/>
        </w:rPr>
        <w:t xml:space="preserve">renewed and </w:t>
      </w:r>
      <w:r w:rsidR="009A4C44">
        <w:rPr>
          <w:rFonts w:ascii="Verdana" w:hAnsi="Verdana"/>
          <w:b/>
          <w:bCs/>
          <w:i/>
          <w:sz w:val="28"/>
          <w:szCs w:val="28"/>
        </w:rPr>
        <w:lastRenderedPageBreak/>
        <w:t>that the employer la</w:t>
      </w:r>
      <w:r w:rsidR="00167D84">
        <w:rPr>
          <w:rFonts w:ascii="Verdana" w:hAnsi="Verdana"/>
          <w:b/>
          <w:bCs/>
          <w:i/>
          <w:sz w:val="28"/>
          <w:szCs w:val="28"/>
        </w:rPr>
        <w:t>cked good cause for non-renewal of the contract.</w:t>
      </w:r>
    </w:p>
    <w:p w:rsidR="00E20355" w:rsidRPr="00E20355" w:rsidRDefault="00E20355" w:rsidP="00884114">
      <w:pPr>
        <w:pStyle w:val="ListParagraph"/>
        <w:outlineLvl w:val="0"/>
        <w:rPr>
          <w:rFonts w:ascii="Verdana" w:hAnsi="Verdana"/>
          <w:b/>
          <w:bCs/>
          <w:i/>
          <w:sz w:val="16"/>
          <w:szCs w:val="16"/>
        </w:rPr>
      </w:pPr>
    </w:p>
    <w:p w:rsidR="00167D84" w:rsidRDefault="00167D84" w:rsidP="004C11DC">
      <w:pPr>
        <w:pStyle w:val="ListParagraph"/>
        <w:ind w:left="360"/>
        <w:outlineLvl w:val="0"/>
        <w:rPr>
          <w:rFonts w:ascii="Verdana" w:hAnsi="Verdana"/>
          <w:b/>
          <w:bCs/>
          <w:i/>
          <w:sz w:val="28"/>
          <w:szCs w:val="28"/>
        </w:rPr>
      </w:pPr>
      <w:r>
        <w:rPr>
          <w:rFonts w:ascii="Verdana" w:hAnsi="Verdana"/>
          <w:b/>
          <w:bCs/>
          <w:i/>
          <w:sz w:val="28"/>
          <w:szCs w:val="28"/>
        </w:rPr>
        <w:t>Such an expectation usually arises from expre</w:t>
      </w:r>
      <w:r w:rsidR="009A4C44">
        <w:rPr>
          <w:rFonts w:ascii="Verdana" w:hAnsi="Verdana"/>
          <w:b/>
          <w:bCs/>
          <w:i/>
          <w:sz w:val="28"/>
          <w:szCs w:val="28"/>
        </w:rPr>
        <w:t>ss promises made by the employer</w:t>
      </w:r>
      <w:r>
        <w:rPr>
          <w:rFonts w:ascii="Verdana" w:hAnsi="Verdana"/>
          <w:b/>
          <w:bCs/>
          <w:i/>
          <w:sz w:val="28"/>
          <w:szCs w:val="28"/>
        </w:rPr>
        <w:t xml:space="preserve"> but may also be inferred from the fact that the contract had previously </w:t>
      </w:r>
      <w:r w:rsidR="006B48B5">
        <w:rPr>
          <w:rFonts w:ascii="Verdana" w:hAnsi="Verdana"/>
          <w:b/>
          <w:bCs/>
          <w:i/>
          <w:sz w:val="28"/>
          <w:szCs w:val="28"/>
        </w:rPr>
        <w:t>been extended as a matter of cour</w:t>
      </w:r>
      <w:r>
        <w:rPr>
          <w:rFonts w:ascii="Verdana" w:hAnsi="Verdana"/>
          <w:b/>
          <w:bCs/>
          <w:i/>
          <w:sz w:val="28"/>
          <w:szCs w:val="28"/>
        </w:rPr>
        <w:t>se.</w:t>
      </w:r>
    </w:p>
    <w:p w:rsidR="004C11DC" w:rsidRPr="004C11DC" w:rsidRDefault="004C11DC" w:rsidP="004C11DC">
      <w:pPr>
        <w:pStyle w:val="NoSpacing"/>
        <w:rPr>
          <w:sz w:val="16"/>
          <w:szCs w:val="16"/>
        </w:rPr>
      </w:pPr>
    </w:p>
    <w:p w:rsidR="00167D84" w:rsidRDefault="00167D84" w:rsidP="004C11DC">
      <w:pPr>
        <w:pStyle w:val="ListParagraph"/>
        <w:ind w:left="360"/>
        <w:outlineLvl w:val="0"/>
        <w:rPr>
          <w:rFonts w:ascii="Verdana" w:hAnsi="Verdana"/>
          <w:bCs/>
          <w:sz w:val="28"/>
          <w:szCs w:val="28"/>
        </w:rPr>
      </w:pPr>
      <w:r>
        <w:rPr>
          <w:rFonts w:ascii="Verdana" w:hAnsi="Verdana"/>
          <w:b/>
          <w:bCs/>
          <w:i/>
          <w:sz w:val="28"/>
          <w:szCs w:val="28"/>
        </w:rPr>
        <w:t xml:space="preserve">The SA </w:t>
      </w:r>
      <w:proofErr w:type="spellStart"/>
      <w:r>
        <w:rPr>
          <w:rFonts w:ascii="Verdana" w:hAnsi="Verdana"/>
          <w:b/>
          <w:bCs/>
          <w:i/>
          <w:sz w:val="28"/>
          <w:szCs w:val="28"/>
        </w:rPr>
        <w:t>Labour</w:t>
      </w:r>
      <w:proofErr w:type="spellEnd"/>
      <w:r>
        <w:rPr>
          <w:rFonts w:ascii="Verdana" w:hAnsi="Verdana"/>
          <w:b/>
          <w:bCs/>
          <w:i/>
          <w:sz w:val="28"/>
          <w:szCs w:val="28"/>
        </w:rPr>
        <w:t xml:space="preserve"> Relations Act 66 of 1995 </w:t>
      </w:r>
      <w:r w:rsidRPr="00EE7478">
        <w:rPr>
          <w:rFonts w:ascii="Verdana" w:hAnsi="Verdana"/>
          <w:b/>
          <w:bCs/>
          <w:i/>
          <w:sz w:val="28"/>
          <w:szCs w:val="28"/>
          <w:u w:val="single"/>
        </w:rPr>
        <w:t>expressly</w:t>
      </w:r>
      <w:r>
        <w:rPr>
          <w:rFonts w:ascii="Verdana" w:hAnsi="Verdana"/>
          <w:b/>
          <w:bCs/>
          <w:i/>
          <w:sz w:val="28"/>
          <w:szCs w:val="28"/>
        </w:rPr>
        <w:t xml:space="preserve"> provides that failure by an employer to renew a fixed term contract constitutes a dismissal if the employee reasonably expected renewal. </w:t>
      </w:r>
      <w:r w:rsidRPr="00EE7478">
        <w:rPr>
          <w:rFonts w:ascii="Verdana" w:hAnsi="Verdana"/>
          <w:b/>
          <w:bCs/>
          <w:i/>
          <w:sz w:val="28"/>
          <w:szCs w:val="28"/>
          <w:u w:val="single"/>
        </w:rPr>
        <w:t>We have no similar provision in our statutory law. On the contrary, Section 35 (1) (d) of the Employment Act, 1980 appears to preclude reliance on a legitimate expectation of renewal of a fixed term contract, by providing that an employee engaged for a fixed term which has expired does not enjoy protection against the unfair termination of his or her services</w:t>
      </w:r>
      <w:r>
        <w:rPr>
          <w:rFonts w:ascii="Verdana" w:hAnsi="Verdana"/>
          <w:b/>
          <w:bCs/>
          <w:i/>
          <w:sz w:val="28"/>
          <w:szCs w:val="28"/>
        </w:rPr>
        <w:t xml:space="preserve">.” </w:t>
      </w:r>
      <w:r>
        <w:rPr>
          <w:rFonts w:ascii="Verdana" w:hAnsi="Verdana"/>
          <w:bCs/>
          <w:sz w:val="28"/>
          <w:szCs w:val="28"/>
        </w:rPr>
        <w:t>(</w:t>
      </w:r>
      <w:r w:rsidR="00561C73">
        <w:rPr>
          <w:rFonts w:ascii="Verdana" w:hAnsi="Verdana"/>
          <w:bCs/>
          <w:sz w:val="28"/>
          <w:szCs w:val="28"/>
        </w:rPr>
        <w:t>Paragraph</w:t>
      </w:r>
      <w:r w:rsidR="00390387">
        <w:rPr>
          <w:rFonts w:ascii="Verdana" w:hAnsi="Verdana"/>
          <w:bCs/>
          <w:sz w:val="28"/>
          <w:szCs w:val="28"/>
        </w:rPr>
        <w:t>s</w:t>
      </w:r>
      <w:r>
        <w:rPr>
          <w:rFonts w:ascii="Verdana" w:hAnsi="Verdana"/>
          <w:bCs/>
          <w:sz w:val="28"/>
          <w:szCs w:val="28"/>
        </w:rPr>
        <w:t xml:space="preserve"> 17-19 at page 6 thereof) Emphasis added.</w:t>
      </w:r>
    </w:p>
    <w:p w:rsidR="004C11DC" w:rsidRPr="004C11DC" w:rsidRDefault="004C11DC" w:rsidP="004C11DC">
      <w:pPr>
        <w:pStyle w:val="NoSpacing"/>
        <w:rPr>
          <w:sz w:val="16"/>
          <w:szCs w:val="16"/>
        </w:rPr>
      </w:pPr>
    </w:p>
    <w:p w:rsidR="009F52C0" w:rsidRDefault="00167D84" w:rsidP="004C11DC">
      <w:pPr>
        <w:pStyle w:val="ListParagraph"/>
        <w:ind w:left="360"/>
        <w:outlineLvl w:val="0"/>
        <w:rPr>
          <w:rFonts w:ascii="Verdana" w:hAnsi="Verdana"/>
          <w:bCs/>
          <w:sz w:val="28"/>
          <w:szCs w:val="28"/>
        </w:rPr>
      </w:pPr>
      <w:r>
        <w:rPr>
          <w:rFonts w:ascii="Verdana" w:hAnsi="Verdana"/>
          <w:b/>
          <w:bCs/>
          <w:i/>
          <w:sz w:val="28"/>
          <w:szCs w:val="28"/>
        </w:rPr>
        <w:t xml:space="preserve">See also: </w:t>
      </w:r>
      <w:proofErr w:type="spellStart"/>
      <w:r>
        <w:rPr>
          <w:rFonts w:ascii="Verdana" w:hAnsi="Verdana"/>
          <w:b/>
          <w:bCs/>
          <w:i/>
          <w:sz w:val="28"/>
          <w:szCs w:val="28"/>
        </w:rPr>
        <w:t>Nkosenhl</w:t>
      </w:r>
      <w:r w:rsidR="00AE03D1">
        <w:rPr>
          <w:rFonts w:ascii="Verdana" w:hAnsi="Verdana"/>
          <w:b/>
          <w:bCs/>
          <w:i/>
          <w:sz w:val="28"/>
          <w:szCs w:val="28"/>
        </w:rPr>
        <w:t>e</w:t>
      </w:r>
      <w:proofErr w:type="spellEnd"/>
      <w:r w:rsidR="00AE03D1">
        <w:rPr>
          <w:rFonts w:ascii="Verdana" w:hAnsi="Verdana"/>
          <w:b/>
          <w:bCs/>
          <w:i/>
          <w:sz w:val="28"/>
          <w:szCs w:val="28"/>
        </w:rPr>
        <w:t xml:space="preserve"> Ben Kunene vs. Public Service Pension Fund, Case N</w:t>
      </w:r>
      <w:r>
        <w:rPr>
          <w:rFonts w:ascii="Verdana" w:hAnsi="Verdana"/>
          <w:b/>
          <w:bCs/>
          <w:i/>
          <w:sz w:val="28"/>
          <w:szCs w:val="28"/>
        </w:rPr>
        <w:t xml:space="preserve">o. 320/2005 (IC) </w:t>
      </w:r>
      <w:r w:rsidR="009F52C0" w:rsidRPr="009010F7">
        <w:rPr>
          <w:rFonts w:ascii="Verdana" w:hAnsi="Verdana"/>
          <w:bCs/>
          <w:sz w:val="28"/>
          <w:szCs w:val="28"/>
        </w:rPr>
        <w:t>(</w:t>
      </w:r>
      <w:r w:rsidRPr="009010F7">
        <w:rPr>
          <w:rFonts w:ascii="Verdana" w:hAnsi="Verdana"/>
          <w:bCs/>
          <w:sz w:val="28"/>
          <w:szCs w:val="28"/>
        </w:rPr>
        <w:t>paragraph 14</w:t>
      </w:r>
      <w:r>
        <w:rPr>
          <w:rFonts w:ascii="Verdana" w:hAnsi="Verdana"/>
          <w:b/>
          <w:bCs/>
          <w:i/>
          <w:sz w:val="28"/>
          <w:szCs w:val="28"/>
        </w:rPr>
        <w:t xml:space="preserve"> </w:t>
      </w:r>
      <w:r w:rsidRPr="009010F7">
        <w:rPr>
          <w:rFonts w:ascii="Verdana" w:hAnsi="Verdana"/>
          <w:bCs/>
          <w:sz w:val="28"/>
          <w:szCs w:val="28"/>
        </w:rPr>
        <w:t>page 5 thereof</w:t>
      </w:r>
      <w:r w:rsidR="009F52C0" w:rsidRPr="009010F7">
        <w:rPr>
          <w:rFonts w:ascii="Verdana" w:hAnsi="Verdana"/>
          <w:bCs/>
          <w:sz w:val="28"/>
          <w:szCs w:val="28"/>
        </w:rPr>
        <w:t>)</w:t>
      </w:r>
    </w:p>
    <w:p w:rsidR="00E20355" w:rsidRDefault="00E20355" w:rsidP="00E20355">
      <w:pPr>
        <w:pStyle w:val="NoSpacing"/>
      </w:pPr>
    </w:p>
    <w:p w:rsidR="009F52C0" w:rsidRDefault="009F52C0"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lastRenderedPageBreak/>
        <w:t xml:space="preserve">In paragraph 19 of the </w:t>
      </w:r>
      <w:proofErr w:type="spellStart"/>
      <w:r w:rsidRPr="006D25D5">
        <w:rPr>
          <w:rFonts w:ascii="Verdana" w:hAnsi="Verdana"/>
          <w:b/>
          <w:bCs/>
          <w:sz w:val="28"/>
          <w:szCs w:val="28"/>
        </w:rPr>
        <w:t>Nkosenhle</w:t>
      </w:r>
      <w:proofErr w:type="spellEnd"/>
      <w:r w:rsidRPr="006D25D5">
        <w:rPr>
          <w:rFonts w:ascii="Verdana" w:hAnsi="Verdana"/>
          <w:b/>
          <w:bCs/>
          <w:sz w:val="28"/>
          <w:szCs w:val="28"/>
        </w:rPr>
        <w:t xml:space="preserve"> Ben Kunene’s</w:t>
      </w:r>
      <w:r>
        <w:rPr>
          <w:rFonts w:ascii="Verdana" w:hAnsi="Verdana"/>
          <w:bCs/>
          <w:sz w:val="28"/>
          <w:szCs w:val="28"/>
        </w:rPr>
        <w:t xml:space="preserve"> </w:t>
      </w:r>
      <w:r w:rsidR="00561C73">
        <w:rPr>
          <w:rFonts w:ascii="Verdana" w:hAnsi="Verdana"/>
          <w:bCs/>
          <w:sz w:val="28"/>
          <w:szCs w:val="28"/>
        </w:rPr>
        <w:t>judg</w:t>
      </w:r>
      <w:r>
        <w:rPr>
          <w:rFonts w:ascii="Verdana" w:hAnsi="Verdana"/>
          <w:bCs/>
          <w:sz w:val="28"/>
          <w:szCs w:val="28"/>
        </w:rPr>
        <w:t>men</w:t>
      </w:r>
      <w:r w:rsidR="00561C73">
        <w:rPr>
          <w:rFonts w:ascii="Verdana" w:hAnsi="Verdana"/>
          <w:bCs/>
          <w:sz w:val="28"/>
          <w:szCs w:val="28"/>
        </w:rPr>
        <w:t>t</w:t>
      </w:r>
      <w:r>
        <w:rPr>
          <w:rFonts w:ascii="Verdana" w:hAnsi="Verdana"/>
          <w:bCs/>
          <w:sz w:val="28"/>
          <w:szCs w:val="28"/>
        </w:rPr>
        <w:t xml:space="preserve"> (supra) the learned Judge of the Industrial Court went on to state the law as follows:</w:t>
      </w:r>
    </w:p>
    <w:p w:rsidR="00E20355" w:rsidRPr="00561C73" w:rsidRDefault="00E20355" w:rsidP="00E20355">
      <w:pPr>
        <w:pStyle w:val="NoSpacing"/>
        <w:rPr>
          <w:sz w:val="16"/>
          <w:szCs w:val="16"/>
        </w:rPr>
      </w:pPr>
    </w:p>
    <w:p w:rsidR="009F52C0" w:rsidRPr="00867DB8" w:rsidRDefault="004C11DC" w:rsidP="004C11DC">
      <w:pPr>
        <w:pStyle w:val="ListParagraph"/>
        <w:ind w:left="360"/>
        <w:outlineLvl w:val="0"/>
        <w:rPr>
          <w:rFonts w:ascii="Verdana" w:hAnsi="Verdana"/>
          <w:b/>
          <w:bCs/>
          <w:i/>
          <w:sz w:val="28"/>
          <w:szCs w:val="28"/>
        </w:rPr>
      </w:pPr>
      <w:r w:rsidRPr="00867DB8">
        <w:rPr>
          <w:rFonts w:ascii="Verdana" w:hAnsi="Verdana"/>
          <w:b/>
          <w:bCs/>
          <w:i/>
          <w:sz w:val="28"/>
          <w:szCs w:val="28"/>
        </w:rPr>
        <w:t>“I</w:t>
      </w:r>
      <w:r w:rsidR="009F52C0" w:rsidRPr="00867DB8">
        <w:rPr>
          <w:rFonts w:ascii="Verdana" w:hAnsi="Verdana"/>
          <w:b/>
          <w:bCs/>
          <w:i/>
          <w:sz w:val="28"/>
          <w:szCs w:val="28"/>
        </w:rPr>
        <w:t xml:space="preserve">t seems to us that there is no basis for the expectation. The employment of people on a temporary or permanent basis is a matter falling squarely within the discretion of the Respondent’s management, taking into account among other factors the Respondent’s human resource needs. In the case of </w:t>
      </w:r>
      <w:proofErr w:type="spellStart"/>
      <w:r w:rsidR="009F52C0" w:rsidRPr="00867DB8">
        <w:rPr>
          <w:rFonts w:ascii="Verdana" w:hAnsi="Verdana"/>
          <w:b/>
          <w:bCs/>
          <w:i/>
          <w:sz w:val="28"/>
          <w:szCs w:val="28"/>
        </w:rPr>
        <w:t>Bernard</w:t>
      </w:r>
      <w:r w:rsidR="006101A3" w:rsidRPr="00867DB8">
        <w:rPr>
          <w:rFonts w:ascii="Verdana" w:hAnsi="Verdana"/>
          <w:b/>
          <w:bCs/>
          <w:i/>
          <w:sz w:val="28"/>
          <w:szCs w:val="28"/>
        </w:rPr>
        <w:t>in</w:t>
      </w:r>
      <w:proofErr w:type="spellEnd"/>
      <w:r w:rsidR="009F52C0" w:rsidRPr="00867DB8">
        <w:rPr>
          <w:rFonts w:ascii="Verdana" w:hAnsi="Verdana"/>
          <w:b/>
          <w:bCs/>
          <w:i/>
          <w:sz w:val="28"/>
          <w:szCs w:val="28"/>
        </w:rPr>
        <w:t xml:space="preserve"> </w:t>
      </w:r>
      <w:proofErr w:type="spellStart"/>
      <w:r w:rsidR="009F52C0" w:rsidRPr="00867DB8">
        <w:rPr>
          <w:rFonts w:ascii="Verdana" w:hAnsi="Verdana"/>
          <w:b/>
          <w:bCs/>
          <w:i/>
          <w:sz w:val="28"/>
          <w:szCs w:val="28"/>
        </w:rPr>
        <w:t>Bango</w:t>
      </w:r>
      <w:proofErr w:type="spellEnd"/>
      <w:r w:rsidR="009F52C0" w:rsidRPr="00867DB8">
        <w:rPr>
          <w:rFonts w:ascii="Verdana" w:hAnsi="Verdana"/>
          <w:b/>
          <w:bCs/>
          <w:i/>
          <w:sz w:val="28"/>
          <w:szCs w:val="28"/>
        </w:rPr>
        <w:t xml:space="preserve"> vs. The University of Swaziland, (IC) case no.342/2008 the court stated that even a legitimate expectation to have a contract renewed does not give rise to any contractual entitlement. Also, as stated in Nhlanhla </w:t>
      </w:r>
      <w:proofErr w:type="spellStart"/>
      <w:r w:rsidR="009F52C0" w:rsidRPr="00867DB8">
        <w:rPr>
          <w:rFonts w:ascii="Verdana" w:hAnsi="Verdana"/>
          <w:b/>
          <w:bCs/>
          <w:i/>
          <w:sz w:val="28"/>
          <w:szCs w:val="28"/>
        </w:rPr>
        <w:t>Hlatshwayo</w:t>
      </w:r>
      <w:proofErr w:type="spellEnd"/>
      <w:r w:rsidR="009F52C0" w:rsidRPr="00867DB8">
        <w:rPr>
          <w:rFonts w:ascii="Verdana" w:hAnsi="Verdana"/>
          <w:b/>
          <w:bCs/>
          <w:i/>
          <w:sz w:val="28"/>
          <w:szCs w:val="28"/>
        </w:rPr>
        <w:t xml:space="preserve"> vs. Swaziland Government and the Attorney General (IC) case no. 398/2006, there is currently no legal precedent in our law to accord su</w:t>
      </w:r>
      <w:r w:rsidR="006101A3" w:rsidRPr="00867DB8">
        <w:rPr>
          <w:rFonts w:ascii="Verdana" w:hAnsi="Verdana"/>
          <w:b/>
          <w:bCs/>
          <w:i/>
          <w:sz w:val="28"/>
          <w:szCs w:val="28"/>
        </w:rPr>
        <w:t>bstantive right to an employee o</w:t>
      </w:r>
      <w:r w:rsidR="009F52C0" w:rsidRPr="00867DB8">
        <w:rPr>
          <w:rFonts w:ascii="Verdana" w:hAnsi="Verdana"/>
          <w:b/>
          <w:bCs/>
          <w:i/>
          <w:sz w:val="28"/>
          <w:szCs w:val="28"/>
        </w:rPr>
        <w:t>n the basis</w:t>
      </w:r>
      <w:r w:rsidR="006101A3" w:rsidRPr="00867DB8">
        <w:rPr>
          <w:rFonts w:ascii="Verdana" w:hAnsi="Verdana"/>
          <w:b/>
          <w:bCs/>
          <w:i/>
          <w:sz w:val="28"/>
          <w:szCs w:val="28"/>
        </w:rPr>
        <w:t xml:space="preserve"> of</w:t>
      </w:r>
      <w:r w:rsidR="008967B1" w:rsidRPr="00867DB8">
        <w:rPr>
          <w:rFonts w:ascii="Verdana" w:hAnsi="Verdana"/>
          <w:b/>
          <w:bCs/>
          <w:i/>
          <w:sz w:val="28"/>
          <w:szCs w:val="28"/>
        </w:rPr>
        <w:t xml:space="preserve"> legitimate expectation. There cannot be in the Court’s view, any reasonable expectation of permanent employment arising from un</w:t>
      </w:r>
      <w:r w:rsidR="00561C73" w:rsidRPr="00867DB8">
        <w:rPr>
          <w:rFonts w:ascii="Verdana" w:hAnsi="Verdana"/>
          <w:b/>
          <w:bCs/>
          <w:i/>
          <w:sz w:val="28"/>
          <w:szCs w:val="28"/>
        </w:rPr>
        <w:t>-</w:t>
      </w:r>
      <w:r w:rsidR="008967B1" w:rsidRPr="00867DB8">
        <w:rPr>
          <w:rFonts w:ascii="Verdana" w:hAnsi="Verdana"/>
          <w:b/>
          <w:bCs/>
          <w:i/>
          <w:sz w:val="28"/>
          <w:szCs w:val="28"/>
        </w:rPr>
        <w:t>renewed temporary contracts.”</w:t>
      </w:r>
    </w:p>
    <w:p w:rsidR="00E20355" w:rsidRPr="00E20355" w:rsidRDefault="00E20355" w:rsidP="00E20355">
      <w:pPr>
        <w:pStyle w:val="NoSpacing"/>
      </w:pPr>
    </w:p>
    <w:p w:rsidR="00EF1B4A" w:rsidRDefault="008967B1"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 xml:space="preserve">The recently concluded marathon case of </w:t>
      </w:r>
      <w:r w:rsidRPr="000A6BD0">
        <w:rPr>
          <w:rFonts w:ascii="Verdana" w:hAnsi="Verdana"/>
          <w:b/>
          <w:bCs/>
          <w:sz w:val="28"/>
          <w:szCs w:val="28"/>
        </w:rPr>
        <w:t>Doctor</w:t>
      </w:r>
      <w:r>
        <w:rPr>
          <w:rFonts w:ascii="Verdana" w:hAnsi="Verdana"/>
          <w:bCs/>
          <w:sz w:val="28"/>
          <w:szCs w:val="28"/>
        </w:rPr>
        <w:t xml:space="preserve"> </w:t>
      </w:r>
      <w:proofErr w:type="spellStart"/>
      <w:r w:rsidRPr="007C6069">
        <w:rPr>
          <w:rFonts w:ascii="Verdana" w:hAnsi="Verdana"/>
          <w:b/>
          <w:bCs/>
          <w:sz w:val="28"/>
          <w:szCs w:val="28"/>
        </w:rPr>
        <w:t>Lukhele</w:t>
      </w:r>
      <w:proofErr w:type="spellEnd"/>
      <w:r w:rsidRPr="007C6069">
        <w:rPr>
          <w:rFonts w:ascii="Verdana" w:hAnsi="Verdana"/>
          <w:b/>
          <w:bCs/>
          <w:sz w:val="28"/>
          <w:szCs w:val="28"/>
        </w:rPr>
        <w:t xml:space="preserve"> vs. Swaziland </w:t>
      </w:r>
      <w:r w:rsidR="00E8780B" w:rsidRPr="007C6069">
        <w:rPr>
          <w:rFonts w:ascii="Verdana" w:hAnsi="Verdana"/>
          <w:b/>
          <w:bCs/>
          <w:sz w:val="28"/>
          <w:szCs w:val="28"/>
        </w:rPr>
        <w:t>Water and Agricultural Dev</w:t>
      </w:r>
      <w:r w:rsidR="007C6069">
        <w:rPr>
          <w:rFonts w:ascii="Verdana" w:hAnsi="Verdana"/>
          <w:b/>
          <w:bCs/>
          <w:sz w:val="28"/>
          <w:szCs w:val="28"/>
        </w:rPr>
        <w:t>elopment Enterprise (Pty) Ltd, Case N</w:t>
      </w:r>
      <w:r w:rsidR="00E8780B" w:rsidRPr="007C6069">
        <w:rPr>
          <w:rFonts w:ascii="Verdana" w:hAnsi="Verdana"/>
          <w:b/>
          <w:bCs/>
          <w:sz w:val="28"/>
          <w:szCs w:val="28"/>
        </w:rPr>
        <w:t>o. 47/2011 (Supreme Court)</w:t>
      </w:r>
      <w:r w:rsidR="00E8780B">
        <w:rPr>
          <w:rFonts w:ascii="Verdana" w:hAnsi="Verdana"/>
          <w:bCs/>
          <w:sz w:val="28"/>
          <w:szCs w:val="28"/>
        </w:rPr>
        <w:t xml:space="preserve"> provides a sterling conclusion for this analysis. Whilst dealing </w:t>
      </w:r>
      <w:r w:rsidR="00E8780B">
        <w:rPr>
          <w:rFonts w:ascii="Verdana" w:hAnsi="Verdana"/>
          <w:bCs/>
          <w:sz w:val="28"/>
          <w:szCs w:val="28"/>
        </w:rPr>
        <w:lastRenderedPageBreak/>
        <w:t xml:space="preserve">with the whole subject of a fixed term contract and </w:t>
      </w:r>
      <w:r w:rsidR="00050AAE">
        <w:rPr>
          <w:rFonts w:ascii="Verdana" w:hAnsi="Verdana"/>
          <w:bCs/>
          <w:sz w:val="28"/>
          <w:szCs w:val="28"/>
        </w:rPr>
        <w:t>the alleged tacit renewal thereof, the Supreme Court eventually landed on an interpretation of the provision in the Employment Act which excludes a certain category of employees from complaining of an unfair dismissal</w:t>
      </w:r>
      <w:r w:rsidR="00EF1B4A">
        <w:rPr>
          <w:rFonts w:ascii="Verdana" w:hAnsi="Verdana"/>
          <w:bCs/>
          <w:sz w:val="28"/>
          <w:szCs w:val="28"/>
        </w:rPr>
        <w:t>. Among</w:t>
      </w:r>
      <w:r w:rsidR="00DE5C2D">
        <w:rPr>
          <w:rFonts w:ascii="Verdana" w:hAnsi="Verdana"/>
          <w:bCs/>
          <w:sz w:val="28"/>
          <w:szCs w:val="28"/>
        </w:rPr>
        <w:t>st these are employees engaged o</w:t>
      </w:r>
      <w:r w:rsidR="00EF1B4A">
        <w:rPr>
          <w:rFonts w:ascii="Verdana" w:hAnsi="Verdana"/>
          <w:bCs/>
          <w:sz w:val="28"/>
          <w:szCs w:val="28"/>
        </w:rPr>
        <w:t>n fixe</w:t>
      </w:r>
      <w:r w:rsidR="00DE5C2D">
        <w:rPr>
          <w:rFonts w:ascii="Verdana" w:hAnsi="Verdana"/>
          <w:bCs/>
          <w:sz w:val="28"/>
          <w:szCs w:val="28"/>
        </w:rPr>
        <w:t xml:space="preserve">d term contracts and whose </w:t>
      </w:r>
      <w:r w:rsidR="00863526">
        <w:rPr>
          <w:rFonts w:ascii="Verdana" w:hAnsi="Verdana"/>
          <w:bCs/>
          <w:sz w:val="28"/>
          <w:szCs w:val="28"/>
        </w:rPr>
        <w:t>term of engagements has</w:t>
      </w:r>
      <w:r w:rsidR="00EF1B4A">
        <w:rPr>
          <w:rFonts w:ascii="Verdana" w:hAnsi="Verdana"/>
          <w:bCs/>
          <w:sz w:val="28"/>
          <w:szCs w:val="28"/>
        </w:rPr>
        <w:t xml:space="preserve"> expired by </w:t>
      </w:r>
      <w:proofErr w:type="spellStart"/>
      <w:r w:rsidR="00EF1B4A">
        <w:rPr>
          <w:rFonts w:ascii="Verdana" w:hAnsi="Verdana"/>
          <w:bCs/>
          <w:sz w:val="28"/>
          <w:szCs w:val="28"/>
        </w:rPr>
        <w:t>effluxion</w:t>
      </w:r>
      <w:proofErr w:type="spellEnd"/>
      <w:r w:rsidR="00EF1B4A">
        <w:rPr>
          <w:rFonts w:ascii="Verdana" w:hAnsi="Verdana"/>
          <w:bCs/>
          <w:sz w:val="28"/>
          <w:szCs w:val="28"/>
        </w:rPr>
        <w:t xml:space="preserve"> of time. This is in reference to </w:t>
      </w:r>
      <w:r w:rsidR="00EF1B4A" w:rsidRPr="00561C73">
        <w:rPr>
          <w:rFonts w:ascii="Verdana" w:hAnsi="Verdana"/>
          <w:b/>
          <w:bCs/>
          <w:sz w:val="28"/>
          <w:szCs w:val="28"/>
        </w:rPr>
        <w:t>Section 3</w:t>
      </w:r>
      <w:r w:rsidR="005940D7">
        <w:rPr>
          <w:rFonts w:ascii="Verdana" w:hAnsi="Verdana"/>
          <w:b/>
          <w:bCs/>
          <w:sz w:val="28"/>
          <w:szCs w:val="28"/>
        </w:rPr>
        <w:t>5(1) (d) of the Employment Act N</w:t>
      </w:r>
      <w:r w:rsidR="00EF1B4A" w:rsidRPr="00561C73">
        <w:rPr>
          <w:rFonts w:ascii="Verdana" w:hAnsi="Verdana"/>
          <w:b/>
          <w:bCs/>
          <w:sz w:val="28"/>
          <w:szCs w:val="28"/>
        </w:rPr>
        <w:t>o. 5 of 1980</w:t>
      </w:r>
      <w:r w:rsidR="00EF1B4A">
        <w:rPr>
          <w:rFonts w:ascii="Verdana" w:hAnsi="Verdana"/>
          <w:bCs/>
          <w:sz w:val="28"/>
          <w:szCs w:val="28"/>
        </w:rPr>
        <w:t>.</w:t>
      </w:r>
    </w:p>
    <w:p w:rsidR="00E20355" w:rsidRDefault="00E20355" w:rsidP="00E20355">
      <w:pPr>
        <w:pStyle w:val="NoSpacing"/>
      </w:pPr>
    </w:p>
    <w:p w:rsidR="00B318B1" w:rsidRDefault="00EF1B4A"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The Supreme Court in a unanimous judgment delivered by Justice of Appeal S.A</w:t>
      </w:r>
      <w:r w:rsidR="00314298">
        <w:rPr>
          <w:rFonts w:ascii="Verdana" w:hAnsi="Verdana"/>
          <w:bCs/>
          <w:sz w:val="28"/>
          <w:szCs w:val="28"/>
        </w:rPr>
        <w:t>.</w:t>
      </w:r>
      <w:r>
        <w:rPr>
          <w:rFonts w:ascii="Verdana" w:hAnsi="Verdana"/>
          <w:bCs/>
          <w:sz w:val="28"/>
          <w:szCs w:val="28"/>
        </w:rPr>
        <w:t xml:space="preserve"> Moore, with</w:t>
      </w:r>
      <w:r w:rsidR="00314298">
        <w:rPr>
          <w:rFonts w:ascii="Verdana" w:hAnsi="Verdana"/>
          <w:bCs/>
          <w:sz w:val="28"/>
          <w:szCs w:val="28"/>
        </w:rPr>
        <w:t xml:space="preserve"> him</w:t>
      </w:r>
      <w:r>
        <w:rPr>
          <w:rFonts w:ascii="Verdana" w:hAnsi="Verdana"/>
          <w:bCs/>
          <w:sz w:val="28"/>
          <w:szCs w:val="28"/>
        </w:rPr>
        <w:t xml:space="preserve"> Justices of Appeal</w:t>
      </w:r>
      <w:r w:rsidR="00B318B1">
        <w:rPr>
          <w:rFonts w:ascii="Verdana" w:hAnsi="Verdana"/>
          <w:bCs/>
          <w:sz w:val="28"/>
          <w:szCs w:val="28"/>
        </w:rPr>
        <w:t xml:space="preserve"> A.M</w:t>
      </w:r>
      <w:r w:rsidR="00314298">
        <w:rPr>
          <w:rFonts w:ascii="Verdana" w:hAnsi="Verdana"/>
          <w:bCs/>
          <w:sz w:val="28"/>
          <w:szCs w:val="28"/>
        </w:rPr>
        <w:t xml:space="preserve">. </w:t>
      </w:r>
      <w:proofErr w:type="spellStart"/>
      <w:r w:rsidR="00314298">
        <w:rPr>
          <w:rFonts w:ascii="Verdana" w:hAnsi="Verdana"/>
          <w:bCs/>
          <w:sz w:val="28"/>
          <w:szCs w:val="28"/>
        </w:rPr>
        <w:t>Ebrahim</w:t>
      </w:r>
      <w:proofErr w:type="spellEnd"/>
      <w:r w:rsidR="00314298">
        <w:rPr>
          <w:rFonts w:ascii="Verdana" w:hAnsi="Verdana"/>
          <w:bCs/>
          <w:sz w:val="28"/>
          <w:szCs w:val="28"/>
        </w:rPr>
        <w:t xml:space="preserve"> and DR</w:t>
      </w:r>
      <w:r w:rsidR="00B318B1">
        <w:rPr>
          <w:rFonts w:ascii="Verdana" w:hAnsi="Verdana"/>
          <w:bCs/>
          <w:sz w:val="28"/>
          <w:szCs w:val="28"/>
        </w:rPr>
        <w:t xml:space="preserve">. S. </w:t>
      </w:r>
      <w:proofErr w:type="spellStart"/>
      <w:r w:rsidR="00B318B1">
        <w:rPr>
          <w:rFonts w:ascii="Verdana" w:hAnsi="Verdana"/>
          <w:bCs/>
          <w:sz w:val="28"/>
          <w:szCs w:val="28"/>
        </w:rPr>
        <w:t>Twum</w:t>
      </w:r>
      <w:proofErr w:type="spellEnd"/>
      <w:r w:rsidR="00B318B1">
        <w:rPr>
          <w:rFonts w:ascii="Verdana" w:hAnsi="Verdana"/>
          <w:bCs/>
          <w:sz w:val="28"/>
          <w:szCs w:val="28"/>
        </w:rPr>
        <w:t xml:space="preserve">, interpreted the provisions of </w:t>
      </w:r>
      <w:r w:rsidR="00B318B1" w:rsidRPr="00561C73">
        <w:rPr>
          <w:rFonts w:ascii="Verdana" w:hAnsi="Verdana"/>
          <w:b/>
          <w:bCs/>
          <w:sz w:val="28"/>
          <w:szCs w:val="28"/>
        </w:rPr>
        <w:t>Section 35 of the Employment Act</w:t>
      </w:r>
      <w:r w:rsidR="00B318B1">
        <w:rPr>
          <w:rFonts w:ascii="Verdana" w:hAnsi="Verdana"/>
          <w:bCs/>
          <w:sz w:val="28"/>
          <w:szCs w:val="28"/>
        </w:rPr>
        <w:t xml:space="preserve"> as follows:</w:t>
      </w:r>
    </w:p>
    <w:p w:rsidR="004C11DC" w:rsidRPr="004C11DC" w:rsidRDefault="004C11DC" w:rsidP="004C11DC">
      <w:pPr>
        <w:pStyle w:val="NoSpacing"/>
        <w:rPr>
          <w:sz w:val="16"/>
          <w:szCs w:val="16"/>
        </w:rPr>
      </w:pPr>
    </w:p>
    <w:p w:rsidR="00E20355" w:rsidRDefault="00B318B1" w:rsidP="004C11DC">
      <w:pPr>
        <w:pStyle w:val="ListParagraph"/>
        <w:ind w:left="360"/>
        <w:outlineLvl w:val="0"/>
        <w:rPr>
          <w:rFonts w:ascii="Verdana" w:hAnsi="Verdana"/>
          <w:bCs/>
          <w:sz w:val="28"/>
          <w:szCs w:val="28"/>
        </w:rPr>
      </w:pPr>
      <w:r w:rsidRPr="00B374F6">
        <w:rPr>
          <w:rFonts w:ascii="Verdana" w:hAnsi="Verdana"/>
          <w:b/>
          <w:bCs/>
          <w:i/>
          <w:sz w:val="28"/>
          <w:szCs w:val="28"/>
        </w:rPr>
        <w:t>“</w:t>
      </w:r>
      <w:r w:rsidR="004D0D77" w:rsidRPr="00B374F6">
        <w:rPr>
          <w:rFonts w:ascii="Verdana" w:hAnsi="Verdana"/>
          <w:b/>
          <w:bCs/>
          <w:i/>
          <w:sz w:val="28"/>
          <w:szCs w:val="28"/>
        </w:rPr>
        <w:t>Conflicting</w:t>
      </w:r>
      <w:r w:rsidRPr="00B374F6">
        <w:rPr>
          <w:rFonts w:ascii="Verdana" w:hAnsi="Verdana"/>
          <w:b/>
          <w:bCs/>
          <w:i/>
          <w:sz w:val="28"/>
          <w:szCs w:val="28"/>
        </w:rPr>
        <w:t xml:space="preserve"> submissions have been advanced by counsels for the parties concerning the meaning and effect of Section 35 (1) of the Act.</w:t>
      </w:r>
      <w:r w:rsidR="00BC6404">
        <w:rPr>
          <w:rFonts w:ascii="Verdana" w:hAnsi="Verdana"/>
          <w:b/>
          <w:bCs/>
          <w:i/>
          <w:sz w:val="28"/>
          <w:szCs w:val="28"/>
        </w:rPr>
        <w:t xml:space="preserve"> </w:t>
      </w:r>
      <w:proofErr w:type="gramStart"/>
      <w:r w:rsidR="00BC6404">
        <w:rPr>
          <w:rFonts w:ascii="Verdana" w:hAnsi="Verdana"/>
          <w:b/>
          <w:bCs/>
          <w:i/>
          <w:sz w:val="28"/>
          <w:szCs w:val="28"/>
        </w:rPr>
        <w:t xml:space="preserve">Section 35 falls within PART V – </w:t>
      </w:r>
      <w:r w:rsidRPr="00B374F6">
        <w:rPr>
          <w:rFonts w:ascii="Verdana" w:hAnsi="Verdana"/>
          <w:b/>
          <w:bCs/>
          <w:i/>
          <w:sz w:val="28"/>
          <w:szCs w:val="28"/>
        </w:rPr>
        <w:t>TERMINATION OF CONTRACTS OF EMPLOYMENT.</w:t>
      </w:r>
      <w:proofErr w:type="gramEnd"/>
      <w:r w:rsidRPr="00B374F6">
        <w:rPr>
          <w:rFonts w:ascii="Verdana" w:hAnsi="Verdana"/>
          <w:b/>
          <w:bCs/>
          <w:i/>
          <w:sz w:val="28"/>
          <w:szCs w:val="28"/>
        </w:rPr>
        <w:t xml:space="preserve"> It comes under the heading: Employees Services Not </w:t>
      </w:r>
      <w:proofErr w:type="gramStart"/>
      <w:r w:rsidRPr="00B374F6">
        <w:rPr>
          <w:rFonts w:ascii="Verdana" w:hAnsi="Verdana"/>
          <w:b/>
          <w:bCs/>
          <w:i/>
          <w:sz w:val="28"/>
          <w:szCs w:val="28"/>
        </w:rPr>
        <w:t>To</w:t>
      </w:r>
      <w:proofErr w:type="gramEnd"/>
      <w:r w:rsidRPr="00B374F6">
        <w:rPr>
          <w:rFonts w:ascii="Verdana" w:hAnsi="Verdana"/>
          <w:b/>
          <w:bCs/>
          <w:i/>
          <w:sz w:val="28"/>
          <w:szCs w:val="28"/>
        </w:rPr>
        <w:t xml:space="preserve"> Be Unlawfully Terminated</w:t>
      </w:r>
      <w:r w:rsidR="00A70A07" w:rsidRPr="00B374F6">
        <w:rPr>
          <w:rFonts w:ascii="Verdana" w:hAnsi="Verdana"/>
          <w:b/>
          <w:bCs/>
          <w:i/>
          <w:sz w:val="28"/>
          <w:szCs w:val="28"/>
        </w:rPr>
        <w:t>. Section 35 (1) lists four categories of employees to whom the “section shall not apply”. It begins</w:t>
      </w:r>
      <w:r w:rsidR="000E10B9" w:rsidRPr="00B374F6">
        <w:rPr>
          <w:rFonts w:ascii="Verdana" w:hAnsi="Verdana"/>
          <w:b/>
          <w:bCs/>
          <w:i/>
          <w:sz w:val="28"/>
          <w:szCs w:val="28"/>
        </w:rPr>
        <w:t xml:space="preserve"> in terse but imperative terms:</w:t>
      </w:r>
      <w:r w:rsidR="00A70A07" w:rsidRPr="00B374F6">
        <w:rPr>
          <w:rFonts w:ascii="Verdana" w:hAnsi="Verdana"/>
          <w:b/>
          <w:bCs/>
          <w:i/>
          <w:sz w:val="28"/>
          <w:szCs w:val="28"/>
        </w:rPr>
        <w:t xml:space="preserve"> </w:t>
      </w:r>
      <w:r w:rsidR="003019A9" w:rsidRPr="00B374F6">
        <w:rPr>
          <w:rFonts w:ascii="Verdana" w:hAnsi="Verdana"/>
          <w:b/>
          <w:bCs/>
          <w:i/>
          <w:sz w:val="28"/>
          <w:szCs w:val="28"/>
        </w:rPr>
        <w:t>“</w:t>
      </w:r>
      <w:r w:rsidR="00A70A07" w:rsidRPr="00B374F6">
        <w:rPr>
          <w:rFonts w:ascii="Verdana" w:hAnsi="Verdana"/>
          <w:b/>
          <w:bCs/>
          <w:i/>
          <w:sz w:val="28"/>
          <w:szCs w:val="28"/>
          <w:u w:val="single"/>
        </w:rPr>
        <w:t>This section shall not apply to</w:t>
      </w:r>
      <w:r w:rsidR="003019A9" w:rsidRPr="00B374F6">
        <w:rPr>
          <w:rFonts w:ascii="Verdana" w:hAnsi="Verdana"/>
          <w:b/>
          <w:bCs/>
          <w:i/>
          <w:sz w:val="28"/>
          <w:szCs w:val="28"/>
        </w:rPr>
        <w:t>”.</w:t>
      </w:r>
      <w:r w:rsidR="00A70A07" w:rsidRPr="00B374F6">
        <w:rPr>
          <w:rFonts w:ascii="Verdana" w:hAnsi="Verdana"/>
          <w:b/>
          <w:bCs/>
          <w:i/>
          <w:sz w:val="28"/>
          <w:szCs w:val="28"/>
        </w:rPr>
        <w:t xml:space="preserve"> </w:t>
      </w:r>
      <w:r w:rsidR="00A70A07" w:rsidRPr="00B374F6">
        <w:rPr>
          <w:rFonts w:ascii="Verdana" w:hAnsi="Verdana"/>
          <w:b/>
          <w:bCs/>
          <w:i/>
          <w:sz w:val="28"/>
          <w:szCs w:val="28"/>
          <w:u w:val="single"/>
        </w:rPr>
        <w:t>There can be no equivocation, unclearness, or uncertainty about the plain and obvious meaning of six simple ordinary and unambiguous English words</w:t>
      </w:r>
      <w:r w:rsidR="00A70A07" w:rsidRPr="00B374F6">
        <w:rPr>
          <w:rFonts w:ascii="Verdana" w:hAnsi="Verdana"/>
          <w:b/>
          <w:bCs/>
          <w:i/>
          <w:sz w:val="28"/>
          <w:szCs w:val="28"/>
        </w:rPr>
        <w:t xml:space="preserve">. The </w:t>
      </w:r>
      <w:r w:rsidR="00A70A07" w:rsidRPr="00B374F6">
        <w:rPr>
          <w:rFonts w:ascii="Verdana" w:hAnsi="Verdana"/>
          <w:b/>
          <w:bCs/>
          <w:i/>
          <w:sz w:val="28"/>
          <w:szCs w:val="28"/>
        </w:rPr>
        <w:lastRenderedPageBreak/>
        <w:t>patent import of subsection (1) of Section 35 of the Employment Act is that sub-section 35 (1) (d) shall not apply to: “an employee engaged for a fixed term and whose term of engagement has expired.”</w:t>
      </w:r>
      <w:r w:rsidR="00B374F6">
        <w:rPr>
          <w:rFonts w:ascii="Verdana" w:hAnsi="Verdana"/>
          <w:b/>
          <w:bCs/>
          <w:sz w:val="28"/>
          <w:szCs w:val="28"/>
        </w:rPr>
        <w:t xml:space="preserve"> </w:t>
      </w:r>
      <w:r w:rsidR="00B374F6">
        <w:rPr>
          <w:rFonts w:ascii="Verdana" w:hAnsi="Verdana"/>
          <w:bCs/>
          <w:sz w:val="28"/>
          <w:szCs w:val="28"/>
        </w:rPr>
        <w:t>Paragraph 19 of the judgment</w:t>
      </w:r>
      <w:r w:rsidR="00A70A07">
        <w:rPr>
          <w:rFonts w:ascii="Verdana" w:hAnsi="Verdana"/>
          <w:bCs/>
          <w:sz w:val="28"/>
          <w:szCs w:val="28"/>
        </w:rPr>
        <w:t xml:space="preserve"> (Emphasis added).</w:t>
      </w:r>
    </w:p>
    <w:p w:rsidR="00B318B1" w:rsidRPr="00E20355" w:rsidRDefault="00B318B1" w:rsidP="00E20355">
      <w:pPr>
        <w:pStyle w:val="NoSpacing"/>
      </w:pPr>
    </w:p>
    <w:p w:rsidR="00930DE5" w:rsidRDefault="00F4098F"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 xml:space="preserve">In this case, the Applicant has failed to discharge the onus resting upon him in terms of </w:t>
      </w:r>
      <w:r w:rsidRPr="00561C73">
        <w:rPr>
          <w:rFonts w:ascii="Verdana" w:hAnsi="Verdana"/>
          <w:b/>
          <w:bCs/>
          <w:sz w:val="28"/>
          <w:szCs w:val="28"/>
        </w:rPr>
        <w:t>Section 42 (1)</w:t>
      </w:r>
      <w:r>
        <w:rPr>
          <w:rFonts w:ascii="Verdana" w:hAnsi="Verdana"/>
          <w:bCs/>
          <w:sz w:val="28"/>
          <w:szCs w:val="28"/>
        </w:rPr>
        <w:t xml:space="preserve"> of the </w:t>
      </w:r>
      <w:r w:rsidRPr="00561C73">
        <w:rPr>
          <w:rFonts w:ascii="Verdana" w:hAnsi="Verdana"/>
          <w:b/>
          <w:bCs/>
          <w:sz w:val="28"/>
          <w:szCs w:val="28"/>
        </w:rPr>
        <w:t xml:space="preserve">Employment </w:t>
      </w:r>
      <w:proofErr w:type="gramStart"/>
      <w:r w:rsidRPr="00561C73">
        <w:rPr>
          <w:rFonts w:ascii="Verdana" w:hAnsi="Verdana"/>
          <w:b/>
          <w:bCs/>
          <w:sz w:val="28"/>
          <w:szCs w:val="28"/>
        </w:rPr>
        <w:t>Act</w:t>
      </w:r>
      <w:r>
        <w:rPr>
          <w:rFonts w:ascii="Verdana" w:hAnsi="Verdana"/>
          <w:bCs/>
          <w:sz w:val="28"/>
          <w:szCs w:val="28"/>
        </w:rPr>
        <w:t>, that</w:t>
      </w:r>
      <w:proofErr w:type="gramEnd"/>
      <w:r>
        <w:rPr>
          <w:rFonts w:ascii="Verdana" w:hAnsi="Verdana"/>
          <w:bCs/>
          <w:sz w:val="28"/>
          <w:szCs w:val="28"/>
        </w:rPr>
        <w:t xml:space="preserve"> of proving that he was an employee to whom the provisions of </w:t>
      </w:r>
      <w:r w:rsidRPr="00561C73">
        <w:rPr>
          <w:rFonts w:ascii="Verdana" w:hAnsi="Verdana"/>
          <w:b/>
          <w:bCs/>
          <w:sz w:val="28"/>
          <w:szCs w:val="28"/>
        </w:rPr>
        <w:t>Section 35</w:t>
      </w:r>
      <w:r>
        <w:rPr>
          <w:rFonts w:ascii="Verdana" w:hAnsi="Verdana"/>
          <w:bCs/>
          <w:sz w:val="28"/>
          <w:szCs w:val="28"/>
        </w:rPr>
        <w:t xml:space="preserve"> of the </w:t>
      </w:r>
      <w:r w:rsidR="00930DE5" w:rsidRPr="00561C73">
        <w:rPr>
          <w:rFonts w:ascii="Verdana" w:hAnsi="Verdana"/>
          <w:b/>
          <w:bCs/>
          <w:sz w:val="28"/>
          <w:szCs w:val="28"/>
        </w:rPr>
        <w:t>Employment Act</w:t>
      </w:r>
      <w:r w:rsidR="00930DE5">
        <w:rPr>
          <w:rFonts w:ascii="Verdana" w:hAnsi="Verdana"/>
          <w:bCs/>
          <w:sz w:val="28"/>
          <w:szCs w:val="28"/>
        </w:rPr>
        <w:t xml:space="preserve"> applied as at the date of termination of his services. In the result and for the foregoing reasons, the Applicant’s claim of compensation for unfair dismissal and additional notice pay should fail.</w:t>
      </w:r>
    </w:p>
    <w:p w:rsidR="00E20355" w:rsidRDefault="00E20355" w:rsidP="00E20355">
      <w:pPr>
        <w:pStyle w:val="NoSpacing"/>
      </w:pPr>
    </w:p>
    <w:p w:rsidR="009A4977" w:rsidRPr="0081701F" w:rsidRDefault="00930DE5" w:rsidP="004C11DC">
      <w:pPr>
        <w:pStyle w:val="ListParagraph"/>
        <w:numPr>
          <w:ilvl w:val="0"/>
          <w:numId w:val="2"/>
        </w:numPr>
        <w:ind w:hanging="540"/>
        <w:outlineLvl w:val="0"/>
        <w:rPr>
          <w:rFonts w:ascii="Verdana" w:hAnsi="Verdana"/>
          <w:bCs/>
          <w:i/>
          <w:sz w:val="28"/>
          <w:szCs w:val="28"/>
        </w:rPr>
      </w:pPr>
      <w:r>
        <w:rPr>
          <w:rFonts w:ascii="Verdana" w:hAnsi="Verdana"/>
          <w:bCs/>
          <w:sz w:val="28"/>
          <w:szCs w:val="28"/>
        </w:rPr>
        <w:t>Not much opposition was tendered by the Respondent as with regards to the other claims</w:t>
      </w:r>
      <w:r w:rsidR="009A4977">
        <w:rPr>
          <w:rFonts w:ascii="Verdana" w:hAnsi="Verdana"/>
          <w:bCs/>
          <w:sz w:val="28"/>
          <w:szCs w:val="28"/>
        </w:rPr>
        <w:t xml:space="preserve"> of the Applicant. RW 1 testified that it is normal at the Respondent’s business that employees are required to work for overtime and without </w:t>
      </w:r>
      <w:r w:rsidR="0070493A">
        <w:rPr>
          <w:rFonts w:ascii="Verdana" w:hAnsi="Verdana"/>
          <w:bCs/>
          <w:sz w:val="28"/>
          <w:szCs w:val="28"/>
        </w:rPr>
        <w:t>honoring</w:t>
      </w:r>
      <w:r w:rsidR="009A4977">
        <w:rPr>
          <w:rFonts w:ascii="Verdana" w:hAnsi="Verdana"/>
          <w:bCs/>
          <w:sz w:val="28"/>
          <w:szCs w:val="28"/>
        </w:rPr>
        <w:t xml:space="preserve"> public holidays and annual</w:t>
      </w:r>
      <w:r w:rsidR="0081701F">
        <w:rPr>
          <w:rFonts w:ascii="Verdana" w:hAnsi="Verdana"/>
          <w:bCs/>
          <w:sz w:val="28"/>
          <w:szCs w:val="28"/>
        </w:rPr>
        <w:t xml:space="preserve"> leave days</w:t>
      </w:r>
      <w:r w:rsidR="009A4977">
        <w:rPr>
          <w:rFonts w:ascii="Verdana" w:hAnsi="Verdana"/>
          <w:bCs/>
          <w:sz w:val="28"/>
          <w:szCs w:val="28"/>
        </w:rPr>
        <w:t xml:space="preserve"> and yet they are not remunerated in terms of the law for that. In closing her arguments, Mrs. Fyfe, boldly stated that </w:t>
      </w:r>
      <w:r w:rsidR="009A4977" w:rsidRPr="0081701F">
        <w:rPr>
          <w:rFonts w:ascii="Verdana" w:hAnsi="Verdana"/>
          <w:bCs/>
          <w:i/>
          <w:sz w:val="28"/>
          <w:szCs w:val="28"/>
        </w:rPr>
        <w:t>“the Respondent is praying for judgment in its favour but if th</w:t>
      </w:r>
      <w:r w:rsidR="0081701F" w:rsidRPr="0081701F">
        <w:rPr>
          <w:rFonts w:ascii="Verdana" w:hAnsi="Verdana"/>
          <w:bCs/>
          <w:i/>
          <w:sz w:val="28"/>
          <w:szCs w:val="28"/>
        </w:rPr>
        <w:t>ere are other issues where her C</w:t>
      </w:r>
      <w:r w:rsidR="009A4977" w:rsidRPr="0081701F">
        <w:rPr>
          <w:rFonts w:ascii="Verdana" w:hAnsi="Verdana"/>
          <w:bCs/>
          <w:i/>
          <w:sz w:val="28"/>
          <w:szCs w:val="28"/>
        </w:rPr>
        <w:t>ompany did not pay the correct amounts, she would be willing to settle those but not for the claim of unfair dismissal</w:t>
      </w:r>
      <w:r w:rsidR="0081701F" w:rsidRPr="0081701F">
        <w:rPr>
          <w:rFonts w:ascii="Verdana" w:hAnsi="Verdana"/>
          <w:bCs/>
          <w:i/>
          <w:sz w:val="28"/>
          <w:szCs w:val="28"/>
        </w:rPr>
        <w:t>”</w:t>
      </w:r>
      <w:r w:rsidR="009A4977" w:rsidRPr="0081701F">
        <w:rPr>
          <w:rFonts w:ascii="Verdana" w:hAnsi="Verdana"/>
          <w:bCs/>
          <w:i/>
          <w:sz w:val="28"/>
          <w:szCs w:val="28"/>
        </w:rPr>
        <w:t>.</w:t>
      </w:r>
    </w:p>
    <w:p w:rsidR="00E20355" w:rsidRDefault="00E20355" w:rsidP="00E20355">
      <w:pPr>
        <w:pStyle w:val="NoSpacing"/>
      </w:pPr>
    </w:p>
    <w:p w:rsidR="0070493A" w:rsidRDefault="009A4977"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In the absence of any</w:t>
      </w:r>
      <w:r w:rsidR="00074F16">
        <w:rPr>
          <w:rFonts w:ascii="Verdana" w:hAnsi="Verdana"/>
          <w:bCs/>
          <w:sz w:val="28"/>
          <w:szCs w:val="28"/>
        </w:rPr>
        <w:t xml:space="preserve"> cross-examination of the </w:t>
      </w:r>
      <w:r w:rsidR="00F16E17">
        <w:rPr>
          <w:rFonts w:ascii="Verdana" w:hAnsi="Verdana"/>
          <w:bCs/>
          <w:sz w:val="28"/>
          <w:szCs w:val="28"/>
        </w:rPr>
        <w:t>Applicant’s evidence as with regards</w:t>
      </w:r>
      <w:r w:rsidR="005959DC">
        <w:rPr>
          <w:rFonts w:ascii="Verdana" w:hAnsi="Verdana"/>
          <w:bCs/>
          <w:sz w:val="28"/>
          <w:szCs w:val="28"/>
        </w:rPr>
        <w:t xml:space="preserve"> </w:t>
      </w:r>
      <w:r w:rsidR="0070493A">
        <w:rPr>
          <w:rFonts w:ascii="Verdana" w:hAnsi="Verdana"/>
          <w:bCs/>
          <w:sz w:val="28"/>
          <w:szCs w:val="28"/>
        </w:rPr>
        <w:t>to the claims of overtime, public holidays and leave</w:t>
      </w:r>
      <w:r w:rsidR="005959DC">
        <w:rPr>
          <w:rFonts w:ascii="Verdana" w:hAnsi="Verdana"/>
          <w:bCs/>
          <w:sz w:val="28"/>
          <w:szCs w:val="28"/>
        </w:rPr>
        <w:t xml:space="preserve"> balance,</w:t>
      </w:r>
      <w:r w:rsidR="0070493A">
        <w:rPr>
          <w:rFonts w:ascii="Verdana" w:hAnsi="Verdana"/>
          <w:bCs/>
          <w:sz w:val="28"/>
          <w:szCs w:val="28"/>
        </w:rPr>
        <w:t xml:space="preserve"> taken together with RW 1’s unequivocal admission and Mrs. Fyfe’s offer for these claims, same should be accordingly granted without much ado. In this regard reference is made to </w:t>
      </w:r>
      <w:r w:rsidR="0070493A" w:rsidRPr="00561C73">
        <w:rPr>
          <w:rFonts w:ascii="Verdana" w:hAnsi="Verdana"/>
          <w:b/>
          <w:bCs/>
          <w:sz w:val="28"/>
          <w:szCs w:val="28"/>
        </w:rPr>
        <w:t>Section 27</w:t>
      </w:r>
      <w:r w:rsidR="0070493A">
        <w:rPr>
          <w:rFonts w:ascii="Verdana" w:hAnsi="Verdana"/>
          <w:bCs/>
          <w:sz w:val="28"/>
          <w:szCs w:val="28"/>
        </w:rPr>
        <w:t xml:space="preserve"> of the </w:t>
      </w:r>
      <w:r w:rsidR="0070493A" w:rsidRPr="00561C73">
        <w:rPr>
          <w:rFonts w:ascii="Verdana" w:hAnsi="Verdana"/>
          <w:b/>
          <w:bCs/>
          <w:sz w:val="28"/>
          <w:szCs w:val="28"/>
        </w:rPr>
        <w:t>Employment Act</w:t>
      </w:r>
      <w:r w:rsidR="0070493A">
        <w:rPr>
          <w:rFonts w:ascii="Verdana" w:hAnsi="Verdana"/>
          <w:bCs/>
          <w:sz w:val="28"/>
          <w:szCs w:val="28"/>
        </w:rPr>
        <w:t xml:space="preserve"> which provides</w:t>
      </w:r>
      <w:r w:rsidR="00E824D2">
        <w:rPr>
          <w:rFonts w:ascii="Verdana" w:hAnsi="Verdana"/>
          <w:bCs/>
          <w:sz w:val="28"/>
          <w:szCs w:val="28"/>
        </w:rPr>
        <w:t xml:space="preserve"> that</w:t>
      </w:r>
      <w:r w:rsidR="0070493A">
        <w:rPr>
          <w:rFonts w:ascii="Verdana" w:hAnsi="Verdana"/>
          <w:bCs/>
          <w:sz w:val="28"/>
          <w:szCs w:val="28"/>
        </w:rPr>
        <w:t>:</w:t>
      </w:r>
    </w:p>
    <w:p w:rsidR="00E20355" w:rsidRPr="00684BCB" w:rsidRDefault="00E20355" w:rsidP="00E20355">
      <w:pPr>
        <w:pStyle w:val="NoSpacing"/>
        <w:rPr>
          <w:sz w:val="16"/>
          <w:szCs w:val="16"/>
        </w:rPr>
      </w:pPr>
    </w:p>
    <w:p w:rsidR="0070493A" w:rsidRPr="00E824D2" w:rsidRDefault="0070493A" w:rsidP="004C11DC">
      <w:pPr>
        <w:pStyle w:val="ListParagraph"/>
        <w:tabs>
          <w:tab w:val="left" w:pos="360"/>
        </w:tabs>
        <w:ind w:left="450" w:hanging="90"/>
        <w:outlineLvl w:val="0"/>
        <w:rPr>
          <w:rFonts w:ascii="Verdana" w:hAnsi="Verdana"/>
          <w:b/>
          <w:bCs/>
          <w:i/>
          <w:sz w:val="28"/>
          <w:szCs w:val="28"/>
        </w:rPr>
      </w:pPr>
      <w:r w:rsidRPr="00E824D2">
        <w:rPr>
          <w:rFonts w:ascii="Verdana" w:hAnsi="Verdana"/>
          <w:b/>
          <w:bCs/>
          <w:i/>
          <w:sz w:val="28"/>
          <w:szCs w:val="28"/>
        </w:rPr>
        <w:t xml:space="preserve">“No contract of employment shall provide for any employee any less </w:t>
      </w:r>
      <w:proofErr w:type="spellStart"/>
      <w:r w:rsidRPr="00E824D2">
        <w:rPr>
          <w:rFonts w:ascii="Verdana" w:hAnsi="Verdana"/>
          <w:b/>
          <w:bCs/>
          <w:i/>
          <w:sz w:val="28"/>
          <w:szCs w:val="28"/>
        </w:rPr>
        <w:t>favourable</w:t>
      </w:r>
      <w:proofErr w:type="spellEnd"/>
      <w:r w:rsidRPr="00E824D2">
        <w:rPr>
          <w:rFonts w:ascii="Verdana" w:hAnsi="Verdana"/>
          <w:b/>
          <w:bCs/>
          <w:i/>
          <w:sz w:val="28"/>
          <w:szCs w:val="28"/>
        </w:rPr>
        <w:t xml:space="preserve"> condition</w:t>
      </w:r>
      <w:r w:rsidR="00E824D2" w:rsidRPr="00E824D2">
        <w:rPr>
          <w:rFonts w:ascii="Verdana" w:hAnsi="Verdana"/>
          <w:b/>
          <w:bCs/>
          <w:i/>
          <w:sz w:val="28"/>
          <w:szCs w:val="28"/>
        </w:rPr>
        <w:t>s</w:t>
      </w:r>
      <w:r w:rsidRPr="00E824D2">
        <w:rPr>
          <w:rFonts w:ascii="Verdana" w:hAnsi="Verdana"/>
          <w:b/>
          <w:bCs/>
          <w:i/>
          <w:sz w:val="28"/>
          <w:szCs w:val="28"/>
        </w:rPr>
        <w:t xml:space="preserve"> than is required by any law. Any condition in a contract of employment which does not conform </w:t>
      </w:r>
      <w:proofErr w:type="gramStart"/>
      <w:r w:rsidRPr="00E824D2">
        <w:rPr>
          <w:rFonts w:ascii="Verdana" w:hAnsi="Verdana"/>
          <w:b/>
          <w:bCs/>
          <w:i/>
          <w:sz w:val="28"/>
          <w:szCs w:val="28"/>
        </w:rPr>
        <w:t>with</w:t>
      </w:r>
      <w:proofErr w:type="gramEnd"/>
      <w:r w:rsidRPr="00E824D2">
        <w:rPr>
          <w:rFonts w:ascii="Verdana" w:hAnsi="Verdana"/>
          <w:b/>
          <w:bCs/>
          <w:i/>
          <w:sz w:val="28"/>
          <w:szCs w:val="28"/>
        </w:rPr>
        <w:t xml:space="preserve"> this Act or </w:t>
      </w:r>
      <w:r w:rsidR="00E824D2" w:rsidRPr="00E824D2">
        <w:rPr>
          <w:rFonts w:ascii="Verdana" w:hAnsi="Verdana"/>
          <w:b/>
          <w:bCs/>
          <w:i/>
          <w:sz w:val="28"/>
          <w:szCs w:val="28"/>
        </w:rPr>
        <w:t>any other law shall be null and</w:t>
      </w:r>
      <w:r w:rsidRPr="00E824D2">
        <w:rPr>
          <w:rFonts w:ascii="Verdana" w:hAnsi="Verdana"/>
          <w:b/>
          <w:bCs/>
          <w:i/>
          <w:sz w:val="28"/>
          <w:szCs w:val="28"/>
        </w:rPr>
        <w:t xml:space="preserve"> void and the contract shall be interpreted as if for that condition there were substituted the appropriate condition required by law.”</w:t>
      </w:r>
    </w:p>
    <w:p w:rsidR="00E20355" w:rsidRDefault="00E20355" w:rsidP="00E20355">
      <w:pPr>
        <w:pStyle w:val="NoSpacing"/>
      </w:pPr>
    </w:p>
    <w:p w:rsidR="00E20355" w:rsidRPr="00B74CFB" w:rsidRDefault="0070493A" w:rsidP="00E20355">
      <w:pPr>
        <w:pStyle w:val="ListParagraph"/>
        <w:numPr>
          <w:ilvl w:val="0"/>
          <w:numId w:val="2"/>
        </w:numPr>
        <w:ind w:hanging="540"/>
        <w:outlineLvl w:val="0"/>
        <w:rPr>
          <w:rFonts w:ascii="Verdana" w:hAnsi="Verdana"/>
          <w:bCs/>
          <w:sz w:val="28"/>
          <w:szCs w:val="28"/>
        </w:rPr>
      </w:pPr>
      <w:r>
        <w:rPr>
          <w:rFonts w:ascii="Verdana" w:hAnsi="Verdana"/>
          <w:bCs/>
          <w:sz w:val="28"/>
          <w:szCs w:val="28"/>
        </w:rPr>
        <w:t>The claim for uniform deductions is refused</w:t>
      </w:r>
      <w:r w:rsidR="00D73621">
        <w:rPr>
          <w:rFonts w:ascii="Verdana" w:hAnsi="Verdana"/>
          <w:bCs/>
          <w:sz w:val="28"/>
          <w:szCs w:val="28"/>
        </w:rPr>
        <w:t xml:space="preserve">. Evidence </w:t>
      </w:r>
      <w:r w:rsidR="00006896">
        <w:rPr>
          <w:rFonts w:ascii="Verdana" w:hAnsi="Verdana"/>
          <w:bCs/>
          <w:sz w:val="28"/>
          <w:szCs w:val="28"/>
        </w:rPr>
        <w:t>was tendered that</w:t>
      </w:r>
      <w:r w:rsidR="00E270F0">
        <w:rPr>
          <w:rFonts w:ascii="Verdana" w:hAnsi="Verdana"/>
          <w:bCs/>
          <w:sz w:val="28"/>
          <w:szCs w:val="28"/>
        </w:rPr>
        <w:t xml:space="preserve"> uniform as is necessary for a W</w:t>
      </w:r>
      <w:r w:rsidR="00006896">
        <w:rPr>
          <w:rFonts w:ascii="Verdana" w:hAnsi="Verdana"/>
          <w:bCs/>
          <w:sz w:val="28"/>
          <w:szCs w:val="28"/>
        </w:rPr>
        <w:t>aiter in this industry, being apron, hat and gloves, was freely provided by the Respondent. These items</w:t>
      </w:r>
      <w:r w:rsidR="00E270F0">
        <w:rPr>
          <w:rFonts w:ascii="Verdana" w:hAnsi="Verdana"/>
          <w:bCs/>
          <w:sz w:val="28"/>
          <w:szCs w:val="28"/>
        </w:rPr>
        <w:t>,</w:t>
      </w:r>
      <w:r w:rsidR="00006896">
        <w:rPr>
          <w:rFonts w:ascii="Verdana" w:hAnsi="Verdana"/>
          <w:bCs/>
          <w:sz w:val="28"/>
          <w:szCs w:val="28"/>
        </w:rPr>
        <w:t xml:space="preserve"> in terms of </w:t>
      </w:r>
      <w:r w:rsidR="00006896" w:rsidRPr="00561C73">
        <w:rPr>
          <w:rFonts w:ascii="Verdana" w:hAnsi="Verdana"/>
          <w:b/>
          <w:bCs/>
          <w:sz w:val="28"/>
          <w:szCs w:val="28"/>
        </w:rPr>
        <w:t>Regulation 20</w:t>
      </w:r>
      <w:r w:rsidR="00006896">
        <w:rPr>
          <w:rFonts w:ascii="Verdana" w:hAnsi="Verdana"/>
          <w:bCs/>
          <w:sz w:val="28"/>
          <w:szCs w:val="28"/>
        </w:rPr>
        <w:t xml:space="preserve"> of the </w:t>
      </w:r>
      <w:r w:rsidR="00E270F0">
        <w:rPr>
          <w:rFonts w:ascii="Verdana" w:hAnsi="Verdana"/>
          <w:b/>
          <w:bCs/>
          <w:sz w:val="28"/>
          <w:szCs w:val="28"/>
        </w:rPr>
        <w:t>Wages Regulation</w:t>
      </w:r>
      <w:r w:rsidR="00006896" w:rsidRPr="00561C73">
        <w:rPr>
          <w:rFonts w:ascii="Verdana" w:hAnsi="Verdana"/>
          <w:b/>
          <w:bCs/>
          <w:sz w:val="28"/>
          <w:szCs w:val="28"/>
        </w:rPr>
        <w:t xml:space="preserve"> Order for the Hotel and Catering Industry</w:t>
      </w:r>
      <w:r w:rsidR="00E270F0">
        <w:rPr>
          <w:rFonts w:ascii="Verdana" w:hAnsi="Verdana"/>
          <w:b/>
          <w:bCs/>
          <w:sz w:val="28"/>
          <w:szCs w:val="28"/>
        </w:rPr>
        <w:t>,</w:t>
      </w:r>
      <w:r w:rsidR="00006896">
        <w:rPr>
          <w:rFonts w:ascii="Verdana" w:hAnsi="Verdana"/>
          <w:bCs/>
          <w:sz w:val="28"/>
          <w:szCs w:val="28"/>
        </w:rPr>
        <w:t xml:space="preserve"> remain the property of the employer. The other</w:t>
      </w:r>
      <w:r w:rsidR="00892DE7">
        <w:rPr>
          <w:rFonts w:ascii="Verdana" w:hAnsi="Verdana"/>
          <w:bCs/>
          <w:sz w:val="28"/>
          <w:szCs w:val="28"/>
        </w:rPr>
        <w:t xml:space="preserve"> uniform as recommended by the C</w:t>
      </w:r>
      <w:r w:rsidR="00006896">
        <w:rPr>
          <w:rFonts w:ascii="Verdana" w:hAnsi="Verdana"/>
          <w:bCs/>
          <w:sz w:val="28"/>
          <w:szCs w:val="28"/>
        </w:rPr>
        <w:t xml:space="preserve">ompany to its staff, being a </w:t>
      </w:r>
      <w:r w:rsidR="00B524F9">
        <w:rPr>
          <w:rFonts w:ascii="Verdana" w:hAnsi="Verdana"/>
          <w:bCs/>
          <w:sz w:val="28"/>
          <w:szCs w:val="28"/>
        </w:rPr>
        <w:t xml:space="preserve">jersey and shirt, these are not for protective clothing per se but are </w:t>
      </w:r>
      <w:r w:rsidR="00892DE7">
        <w:rPr>
          <w:rFonts w:ascii="Verdana" w:hAnsi="Verdana"/>
          <w:bCs/>
          <w:sz w:val="28"/>
          <w:szCs w:val="28"/>
        </w:rPr>
        <w:t>only for purposes of enhancing a</w:t>
      </w:r>
      <w:r w:rsidR="00B524F9">
        <w:rPr>
          <w:rFonts w:ascii="Verdana" w:hAnsi="Verdana"/>
          <w:bCs/>
          <w:sz w:val="28"/>
          <w:szCs w:val="28"/>
        </w:rPr>
        <w:t xml:space="preserve">n organization’s corporate image. They are usually paid for by the employees </w:t>
      </w:r>
      <w:r w:rsidR="00B524F9">
        <w:rPr>
          <w:rFonts w:ascii="Verdana" w:hAnsi="Verdana"/>
          <w:bCs/>
          <w:sz w:val="28"/>
          <w:szCs w:val="28"/>
        </w:rPr>
        <w:lastRenderedPageBreak/>
        <w:t>as such clothing items do not remain the property of the employer but rather of the individual employees. The Applicant conceded in evidence that even his uniform is still in his possession as he did not return it to the employer when exiting the company.</w:t>
      </w:r>
    </w:p>
    <w:p w:rsidR="00E324D7" w:rsidRDefault="00E324D7" w:rsidP="00E20355">
      <w:pPr>
        <w:pStyle w:val="NoSpacing"/>
      </w:pPr>
    </w:p>
    <w:p w:rsidR="00B524F9" w:rsidRPr="004C11DC" w:rsidRDefault="00B524F9" w:rsidP="004C11DC">
      <w:pPr>
        <w:outlineLvl w:val="0"/>
        <w:rPr>
          <w:rFonts w:ascii="Verdana" w:hAnsi="Verdana"/>
          <w:b/>
          <w:bCs/>
          <w:caps/>
          <w:sz w:val="28"/>
          <w:szCs w:val="28"/>
          <w:u w:val="single"/>
        </w:rPr>
      </w:pPr>
      <w:r w:rsidRPr="004C11DC">
        <w:rPr>
          <w:rFonts w:ascii="Verdana" w:hAnsi="Verdana"/>
          <w:b/>
          <w:bCs/>
          <w:caps/>
          <w:sz w:val="28"/>
          <w:szCs w:val="28"/>
          <w:u w:val="single"/>
        </w:rPr>
        <w:t>Order</w:t>
      </w:r>
    </w:p>
    <w:p w:rsidR="00E20355" w:rsidRPr="00684BCB" w:rsidRDefault="00E20355" w:rsidP="00E20355">
      <w:pPr>
        <w:pStyle w:val="NoSpacing"/>
        <w:rPr>
          <w:sz w:val="16"/>
          <w:szCs w:val="16"/>
        </w:rPr>
      </w:pPr>
    </w:p>
    <w:p w:rsidR="00B524F9" w:rsidRDefault="00B524F9"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The Applicant’s claims of compensation for unfair dismissal, additional notice pay and uniform deductions are hereby dismissed.</w:t>
      </w:r>
    </w:p>
    <w:p w:rsidR="00E20355" w:rsidRDefault="00E20355" w:rsidP="00E20355">
      <w:pPr>
        <w:pStyle w:val="NoSpacing"/>
      </w:pPr>
    </w:p>
    <w:p w:rsidR="00B524F9" w:rsidRDefault="00B524F9"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The claims for overtime, public holidays and leave balance are hereby granted as follows:</w:t>
      </w:r>
    </w:p>
    <w:p w:rsidR="00E20355" w:rsidRPr="00561C73" w:rsidRDefault="00E20355" w:rsidP="00E20355">
      <w:pPr>
        <w:pStyle w:val="NoSpacing"/>
        <w:rPr>
          <w:sz w:val="16"/>
          <w:szCs w:val="16"/>
        </w:rPr>
      </w:pPr>
    </w:p>
    <w:p w:rsidR="00B524F9" w:rsidRPr="00D45E0B" w:rsidRDefault="004C11DC" w:rsidP="00561C73">
      <w:pPr>
        <w:tabs>
          <w:tab w:val="left" w:pos="360"/>
        </w:tabs>
        <w:ind w:firstLine="270"/>
        <w:outlineLvl w:val="0"/>
        <w:rPr>
          <w:rFonts w:ascii="Verdana" w:hAnsi="Verdana"/>
          <w:bCs/>
          <w:sz w:val="24"/>
          <w:szCs w:val="24"/>
        </w:rPr>
      </w:pPr>
      <w:r>
        <w:rPr>
          <w:rFonts w:ascii="Verdana" w:hAnsi="Verdana"/>
          <w:bCs/>
          <w:sz w:val="28"/>
          <w:szCs w:val="28"/>
        </w:rPr>
        <w:tab/>
      </w:r>
      <w:r w:rsidR="00B524F9" w:rsidRPr="00D45E0B">
        <w:rPr>
          <w:rFonts w:ascii="Verdana" w:hAnsi="Verdana"/>
          <w:bCs/>
          <w:sz w:val="24"/>
          <w:szCs w:val="24"/>
        </w:rPr>
        <w:t>61.1</w:t>
      </w:r>
      <w:r w:rsidR="00B524F9" w:rsidRPr="00D45E0B">
        <w:rPr>
          <w:rFonts w:ascii="Verdana" w:hAnsi="Verdana"/>
          <w:bCs/>
          <w:sz w:val="24"/>
          <w:szCs w:val="24"/>
        </w:rPr>
        <w:tab/>
        <w:t>Overtime pay</w:t>
      </w:r>
      <w:r w:rsidR="00B524F9" w:rsidRPr="00D45E0B">
        <w:rPr>
          <w:rFonts w:ascii="Verdana" w:hAnsi="Verdana"/>
          <w:bCs/>
          <w:sz w:val="24"/>
          <w:szCs w:val="24"/>
        </w:rPr>
        <w:tab/>
        <w:t>=</w:t>
      </w:r>
      <w:r w:rsidR="00B524F9" w:rsidRPr="00D45E0B">
        <w:rPr>
          <w:rFonts w:ascii="Verdana" w:hAnsi="Verdana"/>
          <w:bCs/>
          <w:sz w:val="24"/>
          <w:szCs w:val="24"/>
        </w:rPr>
        <w:tab/>
        <w:t>E6, 572.88</w:t>
      </w:r>
    </w:p>
    <w:p w:rsidR="00B524F9" w:rsidRPr="00D45E0B" w:rsidRDefault="00B524F9" w:rsidP="00561C73">
      <w:pPr>
        <w:pStyle w:val="ListParagraph"/>
        <w:ind w:hanging="360"/>
        <w:outlineLvl w:val="0"/>
        <w:rPr>
          <w:rFonts w:ascii="Verdana" w:hAnsi="Verdana"/>
          <w:bCs/>
          <w:sz w:val="24"/>
          <w:szCs w:val="24"/>
        </w:rPr>
      </w:pPr>
      <w:r w:rsidRPr="00D45E0B">
        <w:rPr>
          <w:rFonts w:ascii="Verdana" w:hAnsi="Verdana"/>
          <w:bCs/>
          <w:sz w:val="24"/>
          <w:szCs w:val="24"/>
        </w:rPr>
        <w:t>61.2</w:t>
      </w:r>
      <w:r w:rsidRPr="00D45E0B">
        <w:rPr>
          <w:rFonts w:ascii="Verdana" w:hAnsi="Verdana"/>
          <w:bCs/>
          <w:sz w:val="24"/>
          <w:szCs w:val="24"/>
        </w:rPr>
        <w:tab/>
        <w:t>Public holidays</w:t>
      </w:r>
      <w:r w:rsidRPr="00D45E0B">
        <w:rPr>
          <w:rFonts w:ascii="Verdana" w:hAnsi="Verdana"/>
          <w:bCs/>
          <w:sz w:val="24"/>
          <w:szCs w:val="24"/>
        </w:rPr>
        <w:tab/>
        <w:t>=</w:t>
      </w:r>
      <w:r w:rsidRPr="00D45E0B">
        <w:rPr>
          <w:rFonts w:ascii="Verdana" w:hAnsi="Verdana"/>
          <w:bCs/>
          <w:sz w:val="24"/>
          <w:szCs w:val="24"/>
        </w:rPr>
        <w:tab/>
        <w:t>E1, 161.12</w:t>
      </w:r>
    </w:p>
    <w:p w:rsidR="00B524F9" w:rsidRPr="00D45E0B" w:rsidRDefault="00B524F9" w:rsidP="00561C73">
      <w:pPr>
        <w:pStyle w:val="ListParagraph"/>
        <w:spacing w:line="240" w:lineRule="auto"/>
        <w:ind w:hanging="360"/>
        <w:outlineLvl w:val="0"/>
        <w:rPr>
          <w:rFonts w:ascii="Verdana" w:hAnsi="Verdana"/>
          <w:bCs/>
          <w:sz w:val="24"/>
          <w:szCs w:val="24"/>
        </w:rPr>
      </w:pPr>
      <w:r w:rsidRPr="00D45E0B">
        <w:rPr>
          <w:rFonts w:ascii="Verdana" w:hAnsi="Verdana"/>
          <w:bCs/>
          <w:sz w:val="24"/>
          <w:szCs w:val="24"/>
        </w:rPr>
        <w:t>61.3</w:t>
      </w:r>
      <w:r w:rsidRPr="00D45E0B">
        <w:rPr>
          <w:rFonts w:ascii="Verdana" w:hAnsi="Verdana"/>
          <w:bCs/>
          <w:sz w:val="24"/>
          <w:szCs w:val="24"/>
        </w:rPr>
        <w:tab/>
        <w:t>Leave balance</w:t>
      </w:r>
      <w:r w:rsidRPr="00D45E0B">
        <w:rPr>
          <w:rFonts w:ascii="Verdana" w:hAnsi="Verdana"/>
          <w:bCs/>
          <w:sz w:val="24"/>
          <w:szCs w:val="24"/>
        </w:rPr>
        <w:tab/>
        <w:t>=</w:t>
      </w:r>
      <w:r w:rsidRPr="00D45E0B">
        <w:rPr>
          <w:rFonts w:ascii="Verdana" w:hAnsi="Verdana"/>
          <w:bCs/>
          <w:sz w:val="24"/>
          <w:szCs w:val="24"/>
        </w:rPr>
        <w:tab/>
        <w:t>E   822.46</w:t>
      </w:r>
    </w:p>
    <w:p w:rsidR="00B524F9" w:rsidRPr="00D45E0B" w:rsidRDefault="00B524F9" w:rsidP="00B524F9">
      <w:pPr>
        <w:pStyle w:val="ListParagraph"/>
        <w:spacing w:line="240" w:lineRule="auto"/>
        <w:outlineLvl w:val="0"/>
        <w:rPr>
          <w:rFonts w:ascii="Verdana" w:hAnsi="Verdana"/>
          <w:bCs/>
          <w:sz w:val="24"/>
          <w:szCs w:val="24"/>
          <w:u w:val="single"/>
        </w:rPr>
      </w:pPr>
      <w:r w:rsidRPr="00D45E0B">
        <w:rPr>
          <w:rFonts w:ascii="Verdana" w:hAnsi="Verdana"/>
          <w:bCs/>
          <w:sz w:val="24"/>
          <w:szCs w:val="24"/>
        </w:rPr>
        <w:tab/>
      </w:r>
      <w:r w:rsidRPr="00D45E0B">
        <w:rPr>
          <w:rFonts w:ascii="Verdana" w:hAnsi="Verdana"/>
          <w:bCs/>
          <w:sz w:val="24"/>
          <w:szCs w:val="24"/>
        </w:rPr>
        <w:tab/>
      </w:r>
      <w:r w:rsidRPr="00D45E0B">
        <w:rPr>
          <w:rFonts w:ascii="Verdana" w:hAnsi="Verdana"/>
          <w:bCs/>
          <w:sz w:val="24"/>
          <w:szCs w:val="24"/>
        </w:rPr>
        <w:tab/>
      </w:r>
      <w:r w:rsidRPr="00D45E0B">
        <w:rPr>
          <w:rFonts w:ascii="Verdana" w:hAnsi="Verdana"/>
          <w:bCs/>
          <w:sz w:val="24"/>
          <w:szCs w:val="24"/>
        </w:rPr>
        <w:tab/>
      </w:r>
      <w:r w:rsidRPr="00D45E0B">
        <w:rPr>
          <w:rFonts w:ascii="Verdana" w:hAnsi="Verdana"/>
          <w:bCs/>
          <w:sz w:val="24"/>
          <w:szCs w:val="24"/>
        </w:rPr>
        <w:tab/>
      </w:r>
      <w:r w:rsidRPr="00D45E0B">
        <w:rPr>
          <w:rFonts w:ascii="Verdana" w:hAnsi="Verdana"/>
          <w:bCs/>
          <w:sz w:val="24"/>
          <w:szCs w:val="24"/>
          <w:u w:val="single"/>
        </w:rPr>
        <w:tab/>
      </w:r>
      <w:r w:rsidRPr="00D45E0B">
        <w:rPr>
          <w:rFonts w:ascii="Verdana" w:hAnsi="Verdana"/>
          <w:bCs/>
          <w:sz w:val="24"/>
          <w:szCs w:val="24"/>
          <w:u w:val="single"/>
        </w:rPr>
        <w:tab/>
      </w:r>
    </w:p>
    <w:p w:rsidR="00B524F9" w:rsidRPr="00D45E0B" w:rsidRDefault="00B524F9" w:rsidP="00B524F9">
      <w:pPr>
        <w:spacing w:line="240" w:lineRule="auto"/>
        <w:outlineLvl w:val="0"/>
        <w:rPr>
          <w:rFonts w:ascii="Verdana" w:hAnsi="Verdana"/>
          <w:b/>
          <w:bCs/>
          <w:sz w:val="24"/>
          <w:szCs w:val="24"/>
        </w:rPr>
      </w:pPr>
      <w:r w:rsidRPr="00D45E0B">
        <w:rPr>
          <w:rFonts w:ascii="Verdana" w:hAnsi="Verdana"/>
          <w:bCs/>
          <w:sz w:val="24"/>
          <w:szCs w:val="24"/>
        </w:rPr>
        <w:tab/>
      </w:r>
      <w:r w:rsidRPr="00D45E0B">
        <w:rPr>
          <w:rFonts w:ascii="Verdana" w:hAnsi="Verdana"/>
          <w:bCs/>
          <w:sz w:val="24"/>
          <w:szCs w:val="24"/>
        </w:rPr>
        <w:tab/>
      </w:r>
      <w:r w:rsidRPr="00D45E0B">
        <w:rPr>
          <w:rFonts w:ascii="Verdana" w:hAnsi="Verdana"/>
          <w:bCs/>
          <w:sz w:val="24"/>
          <w:szCs w:val="24"/>
        </w:rPr>
        <w:tab/>
      </w:r>
      <w:r w:rsidRPr="00D45E0B">
        <w:rPr>
          <w:rFonts w:ascii="Verdana" w:hAnsi="Verdana"/>
          <w:bCs/>
          <w:sz w:val="24"/>
          <w:szCs w:val="24"/>
        </w:rPr>
        <w:tab/>
      </w:r>
      <w:r w:rsidRPr="00D45E0B">
        <w:rPr>
          <w:rFonts w:ascii="Verdana" w:hAnsi="Verdana"/>
          <w:bCs/>
          <w:sz w:val="24"/>
          <w:szCs w:val="24"/>
        </w:rPr>
        <w:tab/>
      </w:r>
      <w:r w:rsidRPr="00D45E0B">
        <w:rPr>
          <w:rFonts w:ascii="Verdana" w:hAnsi="Verdana"/>
          <w:bCs/>
          <w:sz w:val="24"/>
          <w:szCs w:val="24"/>
        </w:rPr>
        <w:tab/>
      </w:r>
      <w:r w:rsidRPr="00D45E0B">
        <w:rPr>
          <w:rFonts w:ascii="Verdana" w:hAnsi="Verdana"/>
          <w:b/>
          <w:bCs/>
          <w:sz w:val="24"/>
          <w:szCs w:val="24"/>
        </w:rPr>
        <w:t>E8, 556.46</w:t>
      </w:r>
    </w:p>
    <w:p w:rsidR="00B524F9" w:rsidRDefault="00B524F9" w:rsidP="00B524F9">
      <w:pPr>
        <w:spacing w:line="240" w:lineRule="auto"/>
        <w:outlineLvl w:val="0"/>
        <w:rPr>
          <w:rFonts w:ascii="Verdana" w:hAnsi="Verdana"/>
          <w:bCs/>
          <w:sz w:val="24"/>
          <w:szCs w:val="24"/>
        </w:rPr>
      </w:pPr>
      <w:r>
        <w:rPr>
          <w:rFonts w:ascii="Verdana" w:hAnsi="Verdana"/>
          <w:bCs/>
          <w:sz w:val="28"/>
          <w:szCs w:val="28"/>
        </w:rPr>
        <w:tab/>
      </w:r>
      <w:r>
        <w:rPr>
          <w:rFonts w:ascii="Verdana" w:hAnsi="Verdana"/>
          <w:bCs/>
          <w:sz w:val="28"/>
          <w:szCs w:val="28"/>
        </w:rPr>
        <w:tab/>
      </w:r>
      <w:r>
        <w:rPr>
          <w:rFonts w:ascii="Verdana" w:hAnsi="Verdana"/>
          <w:bCs/>
          <w:sz w:val="28"/>
          <w:szCs w:val="28"/>
        </w:rPr>
        <w:tab/>
      </w:r>
      <w:r>
        <w:rPr>
          <w:rFonts w:ascii="Verdana" w:hAnsi="Verdana"/>
          <w:bCs/>
          <w:sz w:val="28"/>
          <w:szCs w:val="28"/>
        </w:rPr>
        <w:tab/>
      </w:r>
      <w:r>
        <w:rPr>
          <w:rFonts w:ascii="Verdana" w:hAnsi="Verdana"/>
          <w:bCs/>
          <w:sz w:val="28"/>
          <w:szCs w:val="28"/>
        </w:rPr>
        <w:tab/>
      </w:r>
      <w:r>
        <w:rPr>
          <w:rFonts w:ascii="Verdana" w:hAnsi="Verdana"/>
          <w:bCs/>
          <w:sz w:val="28"/>
          <w:szCs w:val="28"/>
        </w:rPr>
        <w:tab/>
      </w:r>
      <w:r w:rsidRPr="00D45E0B">
        <w:rPr>
          <w:rFonts w:ascii="Verdana" w:hAnsi="Verdana"/>
          <w:bCs/>
          <w:sz w:val="24"/>
          <w:szCs w:val="24"/>
        </w:rPr>
        <w:t>========</w:t>
      </w:r>
    </w:p>
    <w:p w:rsidR="00E06986" w:rsidRPr="00D45E0B" w:rsidRDefault="00E06986" w:rsidP="00B524F9">
      <w:pPr>
        <w:spacing w:line="240" w:lineRule="auto"/>
        <w:outlineLvl w:val="0"/>
        <w:rPr>
          <w:rFonts w:ascii="Verdana" w:hAnsi="Verdana"/>
          <w:bCs/>
          <w:sz w:val="24"/>
          <w:szCs w:val="24"/>
        </w:rPr>
      </w:pPr>
    </w:p>
    <w:p w:rsidR="00BC6F78" w:rsidRDefault="00BC6F78" w:rsidP="004C11DC">
      <w:pPr>
        <w:pStyle w:val="ListParagraph"/>
        <w:numPr>
          <w:ilvl w:val="0"/>
          <w:numId w:val="2"/>
        </w:numPr>
        <w:ind w:hanging="540"/>
        <w:outlineLvl w:val="0"/>
        <w:rPr>
          <w:rFonts w:ascii="Verdana" w:hAnsi="Verdana"/>
          <w:bCs/>
          <w:sz w:val="28"/>
          <w:szCs w:val="28"/>
        </w:rPr>
      </w:pPr>
      <w:r>
        <w:rPr>
          <w:rFonts w:ascii="Verdana" w:hAnsi="Verdana"/>
          <w:bCs/>
          <w:sz w:val="28"/>
          <w:szCs w:val="28"/>
        </w:rPr>
        <w:t xml:space="preserve">The Respondent is ordered to effect payment of the total sum of </w:t>
      </w:r>
      <w:r w:rsidRPr="00E06986">
        <w:rPr>
          <w:rFonts w:ascii="Verdana" w:hAnsi="Verdana"/>
          <w:b/>
          <w:bCs/>
          <w:sz w:val="28"/>
          <w:szCs w:val="28"/>
        </w:rPr>
        <w:t>E8, 556.46</w:t>
      </w:r>
      <w:r w:rsidR="001663C0">
        <w:rPr>
          <w:rFonts w:ascii="Verdana" w:hAnsi="Verdana"/>
          <w:bCs/>
          <w:sz w:val="28"/>
          <w:szCs w:val="28"/>
        </w:rPr>
        <w:t xml:space="preserve"> at CMAC – Manzini on or before the last day of July, 2012</w:t>
      </w:r>
      <w:r>
        <w:rPr>
          <w:rFonts w:ascii="Verdana" w:hAnsi="Verdana"/>
          <w:bCs/>
          <w:sz w:val="28"/>
          <w:szCs w:val="28"/>
        </w:rPr>
        <w:t>.</w:t>
      </w:r>
    </w:p>
    <w:p w:rsidR="00E324D7" w:rsidRDefault="00E324D7" w:rsidP="001663C0">
      <w:pPr>
        <w:pStyle w:val="ListParagraph"/>
        <w:ind w:left="360"/>
        <w:outlineLvl w:val="0"/>
        <w:rPr>
          <w:rFonts w:ascii="Verdana" w:hAnsi="Verdana"/>
          <w:bCs/>
          <w:sz w:val="28"/>
          <w:szCs w:val="28"/>
        </w:rPr>
      </w:pPr>
    </w:p>
    <w:p w:rsidR="00BC6F78" w:rsidRDefault="00BC6F78" w:rsidP="00BC6F78">
      <w:pPr>
        <w:outlineLvl w:val="0"/>
        <w:rPr>
          <w:rFonts w:ascii="Verdana" w:hAnsi="Verdana"/>
          <w:b/>
          <w:bCs/>
          <w:sz w:val="28"/>
          <w:szCs w:val="28"/>
        </w:rPr>
      </w:pPr>
      <w:r>
        <w:rPr>
          <w:rFonts w:ascii="Verdana" w:hAnsi="Verdana"/>
          <w:b/>
          <w:bCs/>
          <w:sz w:val="28"/>
          <w:szCs w:val="28"/>
        </w:rPr>
        <w:t>DATED AT MANZINI THIS ………… DAY OF JUNE, 2012.</w:t>
      </w:r>
    </w:p>
    <w:p w:rsidR="00BC6F78" w:rsidRDefault="00BC6F78" w:rsidP="00BC6F78">
      <w:pPr>
        <w:contextualSpacing/>
        <w:outlineLvl w:val="0"/>
        <w:rPr>
          <w:rFonts w:ascii="Verdana" w:hAnsi="Verdana"/>
          <w:b/>
          <w:bCs/>
          <w:sz w:val="28"/>
          <w:szCs w:val="28"/>
          <w:u w:val="thick"/>
        </w:rPr>
      </w:pP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p>
    <w:p w:rsidR="00BC6F78" w:rsidRDefault="00BC6F78" w:rsidP="00BC6F78">
      <w:pPr>
        <w:contextualSpacing/>
        <w:outlineLvl w:val="0"/>
        <w:rPr>
          <w:rFonts w:ascii="Verdana" w:hAnsi="Verdana"/>
          <w:b/>
          <w:bCs/>
          <w:sz w:val="28"/>
          <w:szCs w:val="28"/>
        </w:rPr>
      </w:pPr>
      <w:r>
        <w:rPr>
          <w:rFonts w:ascii="Verdana" w:hAnsi="Verdana"/>
          <w:b/>
          <w:bCs/>
          <w:sz w:val="28"/>
          <w:szCs w:val="28"/>
        </w:rPr>
        <w:t>MTHUNZI SHABANGU</w:t>
      </w:r>
    </w:p>
    <w:p w:rsidR="009F52C0" w:rsidRPr="00BC6F78" w:rsidRDefault="00BC6F78" w:rsidP="00BC6F78">
      <w:pPr>
        <w:contextualSpacing/>
        <w:outlineLvl w:val="0"/>
        <w:rPr>
          <w:rFonts w:ascii="Verdana" w:hAnsi="Verdana"/>
          <w:bCs/>
          <w:sz w:val="28"/>
          <w:szCs w:val="28"/>
        </w:rPr>
      </w:pPr>
      <w:r>
        <w:rPr>
          <w:rFonts w:ascii="Verdana" w:hAnsi="Verdana"/>
          <w:b/>
          <w:bCs/>
          <w:sz w:val="28"/>
          <w:szCs w:val="28"/>
        </w:rPr>
        <w:t>ARBITRATOR - CMAC</w:t>
      </w:r>
    </w:p>
    <w:sectPr w:rsidR="009F52C0" w:rsidRPr="00BC6F78" w:rsidSect="007A4F2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A35" w:rsidRDefault="00F37A35" w:rsidP="00384504">
      <w:pPr>
        <w:spacing w:line="240" w:lineRule="auto"/>
      </w:pPr>
      <w:r>
        <w:separator/>
      </w:r>
    </w:p>
  </w:endnote>
  <w:endnote w:type="continuationSeparator" w:id="0">
    <w:p w:rsidR="00F37A35" w:rsidRDefault="00F37A35" w:rsidP="00384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6360"/>
      <w:docPartObj>
        <w:docPartGallery w:val="Page Numbers (Bottom of Page)"/>
        <w:docPartUnique/>
      </w:docPartObj>
    </w:sdtPr>
    <w:sdtEndPr/>
    <w:sdtContent>
      <w:p w:rsidR="00384504" w:rsidRDefault="00F37A35">
        <w:pPr>
          <w:pStyle w:val="Footer"/>
          <w:jc w:val="right"/>
        </w:pPr>
        <w:r>
          <w:fldChar w:fldCharType="begin"/>
        </w:r>
        <w:r>
          <w:instrText xml:space="preserve"> PAGE   \* MERGEFORMAT </w:instrText>
        </w:r>
        <w:r>
          <w:fldChar w:fldCharType="separate"/>
        </w:r>
        <w:r w:rsidR="005B28EF">
          <w:rPr>
            <w:noProof/>
          </w:rPr>
          <w:t>25</w:t>
        </w:r>
        <w:r>
          <w:rPr>
            <w:noProof/>
          </w:rPr>
          <w:fldChar w:fldCharType="end"/>
        </w:r>
      </w:p>
    </w:sdtContent>
  </w:sdt>
  <w:p w:rsidR="00384504" w:rsidRDefault="00384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A35" w:rsidRDefault="00F37A35" w:rsidP="00384504">
      <w:pPr>
        <w:spacing w:line="240" w:lineRule="auto"/>
      </w:pPr>
      <w:r>
        <w:separator/>
      </w:r>
    </w:p>
  </w:footnote>
  <w:footnote w:type="continuationSeparator" w:id="0">
    <w:p w:rsidR="00F37A35" w:rsidRDefault="00F37A35" w:rsidP="0038450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5AA"/>
    <w:multiLevelType w:val="hybridMultilevel"/>
    <w:tmpl w:val="7B38761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A7979"/>
    <w:multiLevelType w:val="multilevel"/>
    <w:tmpl w:val="6312445E"/>
    <w:lvl w:ilvl="0">
      <w:start w:val="1"/>
      <w:numFmt w:val="decimal"/>
      <w:lvlText w:val="%1."/>
      <w:lvlJc w:val="left"/>
      <w:pPr>
        <w:ind w:left="360" w:hanging="360"/>
      </w:pPr>
      <w:rPr>
        <w:rFonts w:ascii="Verdana" w:hAnsi="Verdana" w:hint="default"/>
        <w:b w:val="0"/>
        <w:sz w:val="28"/>
        <w:szCs w:val="28"/>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3240" w:hanging="1800"/>
      </w:pPr>
      <w:rPr>
        <w:rFonts w:hint="default"/>
      </w:rPr>
    </w:lvl>
    <w:lvl w:ilvl="5">
      <w:start w:val="1"/>
      <w:numFmt w:val="decimal"/>
      <w:isLgl/>
      <w:lvlText w:val="%1.%2.%3.%4.%5.%6"/>
      <w:lvlJc w:val="left"/>
      <w:pPr>
        <w:ind w:left="3960" w:hanging="2160"/>
      </w:pPr>
      <w:rPr>
        <w:rFonts w:hint="default"/>
      </w:rPr>
    </w:lvl>
    <w:lvl w:ilvl="6">
      <w:start w:val="1"/>
      <w:numFmt w:val="decimal"/>
      <w:isLgl/>
      <w:lvlText w:val="%1.%2.%3.%4.%5.%6.%7"/>
      <w:lvlJc w:val="left"/>
      <w:pPr>
        <w:ind w:left="4680" w:hanging="2520"/>
      </w:pPr>
      <w:rPr>
        <w:rFonts w:hint="default"/>
      </w:rPr>
    </w:lvl>
    <w:lvl w:ilvl="7">
      <w:start w:val="1"/>
      <w:numFmt w:val="decimal"/>
      <w:isLgl/>
      <w:lvlText w:val="%1.%2.%3.%4.%5.%6.%7.%8"/>
      <w:lvlJc w:val="left"/>
      <w:pPr>
        <w:ind w:left="5400" w:hanging="2880"/>
      </w:pPr>
      <w:rPr>
        <w:rFonts w:hint="default"/>
      </w:rPr>
    </w:lvl>
    <w:lvl w:ilvl="8">
      <w:start w:val="1"/>
      <w:numFmt w:val="decimal"/>
      <w:isLgl/>
      <w:lvlText w:val="%1.%2.%3.%4.%5.%6.%7.%8.%9"/>
      <w:lvlJc w:val="left"/>
      <w:pPr>
        <w:ind w:left="5760" w:hanging="28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2AAF"/>
    <w:rsid w:val="0000669B"/>
    <w:rsid w:val="00006896"/>
    <w:rsid w:val="00034BD6"/>
    <w:rsid w:val="00050AAE"/>
    <w:rsid w:val="00064978"/>
    <w:rsid w:val="00072B81"/>
    <w:rsid w:val="00074F16"/>
    <w:rsid w:val="00082167"/>
    <w:rsid w:val="00091268"/>
    <w:rsid w:val="00095716"/>
    <w:rsid w:val="000A6BD0"/>
    <w:rsid w:val="000C1022"/>
    <w:rsid w:val="000C3E12"/>
    <w:rsid w:val="000E0D05"/>
    <w:rsid w:val="000E10B9"/>
    <w:rsid w:val="00100050"/>
    <w:rsid w:val="0010482A"/>
    <w:rsid w:val="001663C0"/>
    <w:rsid w:val="00167D84"/>
    <w:rsid w:val="0017359D"/>
    <w:rsid w:val="001776CB"/>
    <w:rsid w:val="001823DD"/>
    <w:rsid w:val="001A73D0"/>
    <w:rsid w:val="001B19FB"/>
    <w:rsid w:val="001F4F20"/>
    <w:rsid w:val="00200CC8"/>
    <w:rsid w:val="00240EB6"/>
    <w:rsid w:val="00251F68"/>
    <w:rsid w:val="002A7BAA"/>
    <w:rsid w:val="002C020D"/>
    <w:rsid w:val="002C08BF"/>
    <w:rsid w:val="002D0398"/>
    <w:rsid w:val="002D1357"/>
    <w:rsid w:val="002D2C69"/>
    <w:rsid w:val="002D64D0"/>
    <w:rsid w:val="002E087C"/>
    <w:rsid w:val="003019A9"/>
    <w:rsid w:val="00314298"/>
    <w:rsid w:val="0032551A"/>
    <w:rsid w:val="003271EB"/>
    <w:rsid w:val="003405D6"/>
    <w:rsid w:val="00342F98"/>
    <w:rsid w:val="00352D9E"/>
    <w:rsid w:val="00360098"/>
    <w:rsid w:val="00374DE4"/>
    <w:rsid w:val="003764B3"/>
    <w:rsid w:val="00380350"/>
    <w:rsid w:val="00380852"/>
    <w:rsid w:val="00383974"/>
    <w:rsid w:val="00384504"/>
    <w:rsid w:val="00390387"/>
    <w:rsid w:val="00394DE9"/>
    <w:rsid w:val="003E4742"/>
    <w:rsid w:val="004066E2"/>
    <w:rsid w:val="00414A89"/>
    <w:rsid w:val="0042097B"/>
    <w:rsid w:val="00445671"/>
    <w:rsid w:val="00463DAA"/>
    <w:rsid w:val="00486992"/>
    <w:rsid w:val="004C11DC"/>
    <w:rsid w:val="004D0D77"/>
    <w:rsid w:val="004F15B9"/>
    <w:rsid w:val="00510F2D"/>
    <w:rsid w:val="00525EB6"/>
    <w:rsid w:val="005345E9"/>
    <w:rsid w:val="00543B7E"/>
    <w:rsid w:val="00561C73"/>
    <w:rsid w:val="00592434"/>
    <w:rsid w:val="005940D7"/>
    <w:rsid w:val="005959DC"/>
    <w:rsid w:val="0059681E"/>
    <w:rsid w:val="005A2CC9"/>
    <w:rsid w:val="005A56F9"/>
    <w:rsid w:val="005B28EF"/>
    <w:rsid w:val="005B762A"/>
    <w:rsid w:val="00606F6B"/>
    <w:rsid w:val="006101A3"/>
    <w:rsid w:val="0061338E"/>
    <w:rsid w:val="00633038"/>
    <w:rsid w:val="0063444D"/>
    <w:rsid w:val="00650B1B"/>
    <w:rsid w:val="00672F6A"/>
    <w:rsid w:val="00684BCB"/>
    <w:rsid w:val="00697F71"/>
    <w:rsid w:val="006B113D"/>
    <w:rsid w:val="006B3913"/>
    <w:rsid w:val="006B400A"/>
    <w:rsid w:val="006B48B5"/>
    <w:rsid w:val="006C1EEA"/>
    <w:rsid w:val="006D25D5"/>
    <w:rsid w:val="006D3982"/>
    <w:rsid w:val="0070493A"/>
    <w:rsid w:val="00717D6A"/>
    <w:rsid w:val="00721127"/>
    <w:rsid w:val="00721ED2"/>
    <w:rsid w:val="007509D4"/>
    <w:rsid w:val="0075765A"/>
    <w:rsid w:val="007650E9"/>
    <w:rsid w:val="0077532C"/>
    <w:rsid w:val="007A4F23"/>
    <w:rsid w:val="007A6BAC"/>
    <w:rsid w:val="007B667F"/>
    <w:rsid w:val="007C584E"/>
    <w:rsid w:val="007C6069"/>
    <w:rsid w:val="00801C8C"/>
    <w:rsid w:val="00811EAA"/>
    <w:rsid w:val="008139DC"/>
    <w:rsid w:val="0081701F"/>
    <w:rsid w:val="008333A7"/>
    <w:rsid w:val="0083786A"/>
    <w:rsid w:val="00863526"/>
    <w:rsid w:val="00867DB8"/>
    <w:rsid w:val="00884114"/>
    <w:rsid w:val="00885EE3"/>
    <w:rsid w:val="00892DE7"/>
    <w:rsid w:val="008967B1"/>
    <w:rsid w:val="008C1FAE"/>
    <w:rsid w:val="008C387F"/>
    <w:rsid w:val="008C6B7F"/>
    <w:rsid w:val="008F7F64"/>
    <w:rsid w:val="009010F7"/>
    <w:rsid w:val="0090356D"/>
    <w:rsid w:val="009253E8"/>
    <w:rsid w:val="00930DE5"/>
    <w:rsid w:val="00933794"/>
    <w:rsid w:val="0098075B"/>
    <w:rsid w:val="009A4977"/>
    <w:rsid w:val="009A4C44"/>
    <w:rsid w:val="009F0B3E"/>
    <w:rsid w:val="009F3BCC"/>
    <w:rsid w:val="009F52C0"/>
    <w:rsid w:val="00A133F7"/>
    <w:rsid w:val="00A303C7"/>
    <w:rsid w:val="00A31D48"/>
    <w:rsid w:val="00A34930"/>
    <w:rsid w:val="00A53E3B"/>
    <w:rsid w:val="00A663CB"/>
    <w:rsid w:val="00A70A07"/>
    <w:rsid w:val="00A726AE"/>
    <w:rsid w:val="00A846FB"/>
    <w:rsid w:val="00AA7244"/>
    <w:rsid w:val="00AB04D5"/>
    <w:rsid w:val="00AB55F8"/>
    <w:rsid w:val="00AC4E55"/>
    <w:rsid w:val="00AD1419"/>
    <w:rsid w:val="00AE03D1"/>
    <w:rsid w:val="00AE07E8"/>
    <w:rsid w:val="00AE1DD2"/>
    <w:rsid w:val="00AE4EF7"/>
    <w:rsid w:val="00B17AE2"/>
    <w:rsid w:val="00B318B1"/>
    <w:rsid w:val="00B3596C"/>
    <w:rsid w:val="00B374F6"/>
    <w:rsid w:val="00B37F0D"/>
    <w:rsid w:val="00B524F9"/>
    <w:rsid w:val="00B63850"/>
    <w:rsid w:val="00B74CFB"/>
    <w:rsid w:val="00B91C87"/>
    <w:rsid w:val="00BB4E69"/>
    <w:rsid w:val="00BB78C6"/>
    <w:rsid w:val="00BC0DDC"/>
    <w:rsid w:val="00BC6404"/>
    <w:rsid w:val="00BC6EFB"/>
    <w:rsid w:val="00BC6F78"/>
    <w:rsid w:val="00BC766D"/>
    <w:rsid w:val="00BD56E2"/>
    <w:rsid w:val="00BD6FCA"/>
    <w:rsid w:val="00BE0DAE"/>
    <w:rsid w:val="00C052E0"/>
    <w:rsid w:val="00C12111"/>
    <w:rsid w:val="00C474F4"/>
    <w:rsid w:val="00C518E9"/>
    <w:rsid w:val="00C55652"/>
    <w:rsid w:val="00C616B4"/>
    <w:rsid w:val="00CE76B3"/>
    <w:rsid w:val="00CF764D"/>
    <w:rsid w:val="00D07149"/>
    <w:rsid w:val="00D441D4"/>
    <w:rsid w:val="00D45E0B"/>
    <w:rsid w:val="00D472E5"/>
    <w:rsid w:val="00D73621"/>
    <w:rsid w:val="00D87E4C"/>
    <w:rsid w:val="00D92AAF"/>
    <w:rsid w:val="00D92C37"/>
    <w:rsid w:val="00D9424E"/>
    <w:rsid w:val="00DA4727"/>
    <w:rsid w:val="00DE07C0"/>
    <w:rsid w:val="00DE28C7"/>
    <w:rsid w:val="00DE5C2D"/>
    <w:rsid w:val="00DF6E39"/>
    <w:rsid w:val="00E06986"/>
    <w:rsid w:val="00E175B8"/>
    <w:rsid w:val="00E20355"/>
    <w:rsid w:val="00E270F0"/>
    <w:rsid w:val="00E324D7"/>
    <w:rsid w:val="00E40DA4"/>
    <w:rsid w:val="00E46D3C"/>
    <w:rsid w:val="00E824D2"/>
    <w:rsid w:val="00E8780B"/>
    <w:rsid w:val="00EA0F83"/>
    <w:rsid w:val="00EB5918"/>
    <w:rsid w:val="00ED5EC1"/>
    <w:rsid w:val="00ED78A6"/>
    <w:rsid w:val="00EE1936"/>
    <w:rsid w:val="00EE7478"/>
    <w:rsid w:val="00EF1B4A"/>
    <w:rsid w:val="00F16E17"/>
    <w:rsid w:val="00F2266B"/>
    <w:rsid w:val="00F23BFD"/>
    <w:rsid w:val="00F3723F"/>
    <w:rsid w:val="00F37A35"/>
    <w:rsid w:val="00F4098F"/>
    <w:rsid w:val="00F74BEE"/>
    <w:rsid w:val="00F96D2C"/>
    <w:rsid w:val="00FA2A27"/>
    <w:rsid w:val="00FA69EC"/>
    <w:rsid w:val="00FA75FE"/>
    <w:rsid w:val="00FC18D0"/>
    <w:rsid w:val="00FD463E"/>
    <w:rsid w:val="00FE645F"/>
    <w:rsid w:val="00FF6D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AF"/>
    <w:pPr>
      <w:spacing w:after="0" w:line="36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AAF"/>
    <w:pPr>
      <w:spacing w:after="0" w:line="240" w:lineRule="auto"/>
    </w:pPr>
  </w:style>
  <w:style w:type="paragraph" w:styleId="ListParagraph">
    <w:name w:val="List Paragraph"/>
    <w:basedOn w:val="Normal"/>
    <w:uiPriority w:val="34"/>
    <w:qFormat/>
    <w:rsid w:val="00D92AAF"/>
    <w:pPr>
      <w:ind w:left="720"/>
      <w:contextualSpacing/>
    </w:pPr>
  </w:style>
  <w:style w:type="paragraph" w:styleId="Header">
    <w:name w:val="header"/>
    <w:basedOn w:val="Normal"/>
    <w:link w:val="HeaderChar"/>
    <w:uiPriority w:val="99"/>
    <w:semiHidden/>
    <w:unhideWhenUsed/>
    <w:rsid w:val="0038450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84504"/>
    <w:rPr>
      <w:rFonts w:ascii="Calibri" w:eastAsia="Calibri" w:hAnsi="Calibri" w:cs="Times New Roman"/>
    </w:rPr>
  </w:style>
  <w:style w:type="paragraph" w:styleId="Footer">
    <w:name w:val="footer"/>
    <w:basedOn w:val="Normal"/>
    <w:link w:val="FooterChar"/>
    <w:uiPriority w:val="99"/>
    <w:unhideWhenUsed/>
    <w:rsid w:val="00384504"/>
    <w:pPr>
      <w:tabs>
        <w:tab w:val="center" w:pos="4680"/>
        <w:tab w:val="right" w:pos="9360"/>
      </w:tabs>
      <w:spacing w:line="240" w:lineRule="auto"/>
    </w:pPr>
  </w:style>
  <w:style w:type="character" w:customStyle="1" w:styleId="FooterChar">
    <w:name w:val="Footer Char"/>
    <w:basedOn w:val="DefaultParagraphFont"/>
    <w:link w:val="Footer"/>
    <w:uiPriority w:val="99"/>
    <w:rsid w:val="0038450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AF"/>
    <w:pPr>
      <w:spacing w:after="0" w:line="36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AAF"/>
    <w:pPr>
      <w:spacing w:after="0" w:line="240" w:lineRule="auto"/>
    </w:pPr>
  </w:style>
  <w:style w:type="paragraph" w:styleId="ListParagraph">
    <w:name w:val="List Paragraph"/>
    <w:basedOn w:val="Normal"/>
    <w:uiPriority w:val="34"/>
    <w:qFormat/>
    <w:rsid w:val="00D92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1479</TotalTime>
  <Pages>1</Pages>
  <Words>4423</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Mnz</dc:creator>
  <cp:lastModifiedBy>swazilii</cp:lastModifiedBy>
  <cp:revision>190</cp:revision>
  <cp:lastPrinted>2012-07-04T13:10:00Z</cp:lastPrinted>
  <dcterms:created xsi:type="dcterms:W3CDTF">2012-06-08T09:17:00Z</dcterms:created>
  <dcterms:modified xsi:type="dcterms:W3CDTF">2012-07-04T13:10:00Z</dcterms:modified>
</cp:coreProperties>
</file>