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73" w:rsidRDefault="00DB3273" w:rsidP="00E32B64">
      <w:pPr>
        <w:tabs>
          <w:tab w:val="left" w:pos="1040"/>
        </w:tabs>
        <w:autoSpaceDE w:val="0"/>
        <w:autoSpaceDN w:val="0"/>
        <w:adjustRightInd w:val="0"/>
        <w:spacing w:after="0" w:line="360" w:lineRule="auto"/>
        <w:rPr>
          <w:rFonts w:ascii="Verdana" w:hAnsi="Verdana" w:cs="Verdana"/>
          <w:b/>
          <w:bCs/>
          <w:sz w:val="24"/>
          <w:szCs w:val="24"/>
        </w:rPr>
      </w:pPr>
      <w:r>
        <w:rPr>
          <w:rFonts w:ascii="Verdana" w:hAnsi="Verdana" w:cs="Verdana"/>
          <w:b/>
          <w:bCs/>
          <w:noProof/>
          <w:sz w:val="24"/>
          <w:szCs w:val="24"/>
          <w:lang w:eastAsia="en-ZA"/>
        </w:rPr>
        <w:drawing>
          <wp:anchor distT="0" distB="0" distL="114300" distR="114300" simplePos="0" relativeHeight="251658240" behindDoc="0" locked="0" layoutInCell="1" allowOverlap="1">
            <wp:simplePos x="0" y="0"/>
            <wp:positionH relativeFrom="column">
              <wp:posOffset>-238125</wp:posOffset>
            </wp:positionH>
            <wp:positionV relativeFrom="paragraph">
              <wp:posOffset>-571500</wp:posOffset>
            </wp:positionV>
            <wp:extent cx="1085850" cy="126682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85850" cy="1266825"/>
                    </a:xfrm>
                    <a:prstGeom prst="rect">
                      <a:avLst/>
                    </a:prstGeom>
                    <a:noFill/>
                  </pic:spPr>
                </pic:pic>
              </a:graphicData>
            </a:graphic>
          </wp:anchor>
        </w:drawing>
      </w:r>
    </w:p>
    <w:p w:rsidR="00DB3273" w:rsidRDefault="00DB3273" w:rsidP="00E32B64">
      <w:pPr>
        <w:tabs>
          <w:tab w:val="left" w:pos="1040"/>
        </w:tabs>
        <w:autoSpaceDE w:val="0"/>
        <w:autoSpaceDN w:val="0"/>
        <w:adjustRightInd w:val="0"/>
        <w:spacing w:after="0" w:line="360" w:lineRule="auto"/>
        <w:rPr>
          <w:rFonts w:ascii="Verdana" w:hAnsi="Verdana" w:cs="Verdana"/>
          <w:b/>
          <w:bCs/>
          <w:sz w:val="24"/>
          <w:szCs w:val="24"/>
        </w:rPr>
      </w:pPr>
    </w:p>
    <w:p w:rsidR="00DB3273" w:rsidRDefault="00DB3273" w:rsidP="00DB3273">
      <w:pPr>
        <w:tabs>
          <w:tab w:val="left" w:pos="1040"/>
        </w:tabs>
        <w:autoSpaceDE w:val="0"/>
        <w:autoSpaceDN w:val="0"/>
        <w:adjustRightInd w:val="0"/>
        <w:spacing w:after="0" w:line="360" w:lineRule="auto"/>
        <w:jc w:val="center"/>
        <w:rPr>
          <w:rFonts w:ascii="Verdana" w:hAnsi="Verdana" w:cs="Verdana"/>
          <w:b/>
          <w:bCs/>
          <w:sz w:val="24"/>
          <w:szCs w:val="24"/>
        </w:rPr>
      </w:pPr>
    </w:p>
    <w:p w:rsidR="00E32B64" w:rsidRDefault="00E32B64" w:rsidP="00DB3273">
      <w:pPr>
        <w:tabs>
          <w:tab w:val="left" w:pos="1040"/>
        </w:tabs>
        <w:autoSpaceDE w:val="0"/>
        <w:autoSpaceDN w:val="0"/>
        <w:adjustRightInd w:val="0"/>
        <w:spacing w:after="0" w:line="360" w:lineRule="auto"/>
        <w:jc w:val="center"/>
        <w:rPr>
          <w:rFonts w:ascii="Verdana" w:hAnsi="Verdana" w:cs="Verdana"/>
          <w:b/>
          <w:bCs/>
          <w:sz w:val="24"/>
          <w:szCs w:val="24"/>
        </w:rPr>
      </w:pPr>
      <w:r>
        <w:rPr>
          <w:rFonts w:ascii="Verdana" w:hAnsi="Verdana" w:cs="Verdana"/>
          <w:b/>
          <w:bCs/>
          <w:sz w:val="24"/>
          <w:szCs w:val="24"/>
        </w:rPr>
        <w:t>CONCILIATION, MEDIATION &amp; ARBITRATION COMMISSION (CMAC)</w:t>
      </w:r>
    </w:p>
    <w:p w:rsidR="00E32B64" w:rsidRPr="00E32B64" w:rsidRDefault="00E32B64" w:rsidP="00E32B64">
      <w:pPr>
        <w:autoSpaceDE w:val="0"/>
        <w:autoSpaceDN w:val="0"/>
        <w:adjustRightInd w:val="0"/>
        <w:spacing w:after="0" w:line="360" w:lineRule="auto"/>
        <w:rPr>
          <w:rFonts w:ascii="Verdana" w:hAnsi="Verdana" w:cs="Verdana"/>
          <w:b/>
          <w:bCs/>
          <w:sz w:val="16"/>
          <w:szCs w:val="16"/>
          <w:u w:val="single"/>
        </w:rPr>
      </w:pPr>
    </w:p>
    <w:p w:rsidR="00E32B64" w:rsidRDefault="00E32B64" w:rsidP="00E32B64">
      <w:pPr>
        <w:autoSpaceDE w:val="0"/>
        <w:autoSpaceDN w:val="0"/>
        <w:adjustRightInd w:val="0"/>
        <w:spacing w:after="0" w:line="360" w:lineRule="auto"/>
        <w:rPr>
          <w:rFonts w:ascii="Verdana" w:hAnsi="Verdana" w:cs="Verdana"/>
          <w:b/>
          <w:bCs/>
          <w:sz w:val="24"/>
          <w:szCs w:val="24"/>
          <w:u w:val="single"/>
        </w:rPr>
      </w:pPr>
      <w:r>
        <w:rPr>
          <w:rFonts w:ascii="Verdana" w:hAnsi="Verdana" w:cs="Verdana"/>
          <w:b/>
          <w:bCs/>
          <w:sz w:val="24"/>
          <w:szCs w:val="24"/>
          <w:u w:val="single"/>
        </w:rPr>
        <w:t>HELD AT MBABANE</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b/>
          <w:bCs/>
          <w:sz w:val="24"/>
          <w:szCs w:val="24"/>
          <w:u w:val="single"/>
        </w:rPr>
        <w:t>SWMB 177/12</w:t>
      </w:r>
    </w:p>
    <w:p w:rsidR="00E32B64" w:rsidRDefault="00E32B64" w:rsidP="00E32B64">
      <w:pPr>
        <w:keepNext/>
        <w:keepLines/>
        <w:autoSpaceDE w:val="0"/>
        <w:autoSpaceDN w:val="0"/>
        <w:adjustRightInd w:val="0"/>
        <w:spacing w:before="200" w:after="0" w:line="360" w:lineRule="auto"/>
        <w:rPr>
          <w:rFonts w:ascii="Verdana" w:hAnsi="Verdana" w:cs="Verdana"/>
          <w:b/>
          <w:bCs/>
          <w:sz w:val="24"/>
          <w:szCs w:val="24"/>
        </w:rPr>
      </w:pPr>
      <w:r>
        <w:rPr>
          <w:rFonts w:ascii="Verdana" w:hAnsi="Verdana" w:cs="Verdana"/>
          <w:b/>
          <w:bCs/>
          <w:sz w:val="24"/>
          <w:szCs w:val="24"/>
        </w:rPr>
        <w:t>In the matter between:-</w:t>
      </w:r>
    </w:p>
    <w:p w:rsidR="00E32B64" w:rsidRPr="00E32B64" w:rsidRDefault="00E32B64" w:rsidP="00E32B64">
      <w:pPr>
        <w:autoSpaceDE w:val="0"/>
        <w:autoSpaceDN w:val="0"/>
        <w:adjustRightInd w:val="0"/>
        <w:spacing w:after="0" w:line="360" w:lineRule="auto"/>
        <w:rPr>
          <w:rFonts w:ascii="Verdana" w:hAnsi="Verdana" w:cs="Verdana"/>
          <w:sz w:val="16"/>
          <w:szCs w:val="16"/>
        </w:rPr>
      </w:pPr>
    </w:p>
    <w:p w:rsidR="00E32B64" w:rsidRDefault="00E32B64" w:rsidP="00E32B64">
      <w:pPr>
        <w:autoSpaceDE w:val="0"/>
        <w:autoSpaceDN w:val="0"/>
        <w:adjustRightInd w:val="0"/>
        <w:spacing w:after="0" w:line="360" w:lineRule="auto"/>
        <w:rPr>
          <w:rFonts w:ascii="Verdana" w:hAnsi="Verdana" w:cs="Verdana"/>
          <w:b/>
          <w:bCs/>
          <w:sz w:val="24"/>
          <w:szCs w:val="24"/>
        </w:rPr>
      </w:pPr>
      <w:r>
        <w:rPr>
          <w:rFonts w:ascii="Verdana" w:hAnsi="Verdana" w:cs="Verdana"/>
          <w:b/>
          <w:bCs/>
          <w:sz w:val="24"/>
          <w:szCs w:val="24"/>
        </w:rPr>
        <w:t>SNACS: HOSPITAL ORDERLIES</w:t>
      </w:r>
    </w:p>
    <w:p w:rsidR="00E32B64" w:rsidRDefault="00E32B64" w:rsidP="00E32B64">
      <w:pPr>
        <w:autoSpaceDE w:val="0"/>
        <w:autoSpaceDN w:val="0"/>
        <w:adjustRightInd w:val="0"/>
        <w:spacing w:after="0" w:line="360" w:lineRule="auto"/>
        <w:rPr>
          <w:rFonts w:ascii="Verdana" w:hAnsi="Verdana" w:cs="Verdana"/>
          <w:sz w:val="24"/>
          <w:szCs w:val="24"/>
        </w:rPr>
      </w:pPr>
      <w:r>
        <w:rPr>
          <w:rFonts w:ascii="Verdana" w:hAnsi="Verdana" w:cs="Verdana"/>
          <w:b/>
          <w:bCs/>
          <w:sz w:val="24"/>
          <w:szCs w:val="24"/>
        </w:rPr>
        <w:t xml:space="preserve">AND AUXILLARY STAFF                                </w:t>
      </w:r>
      <w:r>
        <w:rPr>
          <w:rFonts w:ascii="Verdana" w:hAnsi="Verdana" w:cs="Verdana"/>
          <w:sz w:val="24"/>
          <w:szCs w:val="24"/>
        </w:rPr>
        <w:t>APPLICANT</w:t>
      </w:r>
    </w:p>
    <w:p w:rsidR="00E32B64" w:rsidRPr="00E32B64" w:rsidRDefault="00E32B64" w:rsidP="00E32B64">
      <w:pPr>
        <w:autoSpaceDE w:val="0"/>
        <w:autoSpaceDN w:val="0"/>
        <w:adjustRightInd w:val="0"/>
        <w:spacing w:after="0" w:line="360" w:lineRule="auto"/>
        <w:rPr>
          <w:rFonts w:ascii="Verdana" w:hAnsi="Verdana" w:cs="Verdana"/>
          <w:sz w:val="16"/>
          <w:szCs w:val="16"/>
        </w:rPr>
      </w:pPr>
    </w:p>
    <w:p w:rsidR="00E32B64" w:rsidRDefault="00E32B64" w:rsidP="00E32B64">
      <w:pPr>
        <w:autoSpaceDE w:val="0"/>
        <w:autoSpaceDN w:val="0"/>
        <w:adjustRightInd w:val="0"/>
        <w:spacing w:after="0" w:line="360" w:lineRule="auto"/>
        <w:rPr>
          <w:rFonts w:ascii="Verdana" w:hAnsi="Verdana" w:cs="Verdana"/>
          <w:sz w:val="24"/>
          <w:szCs w:val="24"/>
        </w:rPr>
      </w:pPr>
      <w:r>
        <w:rPr>
          <w:rFonts w:ascii="Verdana" w:hAnsi="Verdana" w:cs="Verdana"/>
          <w:sz w:val="24"/>
          <w:szCs w:val="24"/>
        </w:rPr>
        <w:t xml:space="preserve">And   </w:t>
      </w:r>
    </w:p>
    <w:p w:rsidR="00E32B64" w:rsidRPr="00E32B64" w:rsidRDefault="00E32B64" w:rsidP="00E32B64">
      <w:pPr>
        <w:tabs>
          <w:tab w:val="left" w:pos="5550"/>
        </w:tabs>
        <w:autoSpaceDE w:val="0"/>
        <w:autoSpaceDN w:val="0"/>
        <w:adjustRightInd w:val="0"/>
        <w:spacing w:after="0" w:line="360" w:lineRule="auto"/>
        <w:rPr>
          <w:rFonts w:ascii="Verdana" w:hAnsi="Verdana" w:cs="Verdana"/>
          <w:b/>
          <w:bCs/>
          <w:sz w:val="16"/>
          <w:szCs w:val="16"/>
        </w:rPr>
      </w:pPr>
    </w:p>
    <w:p w:rsidR="00E32B64" w:rsidRDefault="00E32B64" w:rsidP="00E32B64">
      <w:pPr>
        <w:tabs>
          <w:tab w:val="left" w:pos="5550"/>
        </w:tabs>
        <w:autoSpaceDE w:val="0"/>
        <w:autoSpaceDN w:val="0"/>
        <w:adjustRightInd w:val="0"/>
        <w:spacing w:after="0" w:line="360" w:lineRule="auto"/>
        <w:rPr>
          <w:rFonts w:ascii="Verdana" w:hAnsi="Verdana" w:cs="Verdana"/>
          <w:b/>
          <w:bCs/>
          <w:sz w:val="24"/>
          <w:szCs w:val="24"/>
        </w:rPr>
      </w:pPr>
      <w:r>
        <w:rPr>
          <w:rFonts w:ascii="Verdana" w:hAnsi="Verdana" w:cs="Verdana"/>
          <w:b/>
          <w:bCs/>
          <w:sz w:val="24"/>
          <w:szCs w:val="24"/>
        </w:rPr>
        <w:t>CIVIL SERVICE COMMISSION</w:t>
      </w:r>
      <w:r>
        <w:rPr>
          <w:rFonts w:ascii="Verdana" w:hAnsi="Verdana" w:cs="Verdana"/>
          <w:b/>
          <w:bCs/>
          <w:sz w:val="24"/>
          <w:szCs w:val="24"/>
        </w:rPr>
        <w:tab/>
      </w:r>
      <w:r>
        <w:rPr>
          <w:rFonts w:ascii="Verdana" w:hAnsi="Verdana" w:cs="Verdana"/>
          <w:b/>
          <w:bCs/>
          <w:sz w:val="24"/>
          <w:szCs w:val="24"/>
        </w:rPr>
        <w:tab/>
      </w:r>
      <w:r>
        <w:rPr>
          <w:rFonts w:ascii="Verdana" w:hAnsi="Verdana" w:cs="Verdana"/>
          <w:sz w:val="24"/>
          <w:szCs w:val="24"/>
        </w:rPr>
        <w:t>1</w:t>
      </w:r>
      <w:r>
        <w:rPr>
          <w:rFonts w:ascii="Verdana" w:hAnsi="Verdana" w:cs="Verdana"/>
          <w:sz w:val="24"/>
          <w:szCs w:val="24"/>
          <w:vertAlign w:val="superscript"/>
        </w:rPr>
        <w:t>ST</w:t>
      </w:r>
      <w:r>
        <w:rPr>
          <w:rFonts w:ascii="Verdana" w:hAnsi="Verdana" w:cs="Verdana"/>
          <w:sz w:val="24"/>
          <w:szCs w:val="24"/>
        </w:rPr>
        <w:t xml:space="preserve"> RESPONDENT</w:t>
      </w:r>
    </w:p>
    <w:p w:rsidR="00E32B64" w:rsidRDefault="00E32B64" w:rsidP="00E32B64">
      <w:pPr>
        <w:autoSpaceDE w:val="0"/>
        <w:autoSpaceDN w:val="0"/>
        <w:adjustRightInd w:val="0"/>
        <w:spacing w:after="0" w:line="360" w:lineRule="auto"/>
        <w:rPr>
          <w:rFonts w:ascii="Verdana" w:hAnsi="Verdana" w:cs="Verdana"/>
          <w:b/>
          <w:bCs/>
          <w:sz w:val="24"/>
          <w:szCs w:val="24"/>
        </w:rPr>
      </w:pPr>
      <w:r>
        <w:rPr>
          <w:rFonts w:ascii="Verdana" w:hAnsi="Verdana" w:cs="Verdana"/>
          <w:b/>
          <w:bCs/>
          <w:sz w:val="24"/>
          <w:szCs w:val="24"/>
        </w:rPr>
        <w:t xml:space="preserve">MINISTRY OF PUBLIC SERVICE </w:t>
      </w:r>
    </w:p>
    <w:p w:rsidR="00E32B64" w:rsidRDefault="00E32B64" w:rsidP="00E32B64">
      <w:pPr>
        <w:autoSpaceDE w:val="0"/>
        <w:autoSpaceDN w:val="0"/>
        <w:adjustRightInd w:val="0"/>
        <w:spacing w:after="0" w:line="360" w:lineRule="auto"/>
        <w:rPr>
          <w:rFonts w:ascii="Verdana" w:hAnsi="Verdana" w:cs="Verdana"/>
          <w:b/>
          <w:bCs/>
          <w:sz w:val="24"/>
          <w:szCs w:val="24"/>
        </w:rPr>
      </w:pPr>
      <w:r>
        <w:rPr>
          <w:rFonts w:ascii="Verdana" w:hAnsi="Verdana" w:cs="Verdana"/>
          <w:b/>
          <w:bCs/>
          <w:sz w:val="24"/>
          <w:szCs w:val="24"/>
        </w:rPr>
        <w:t xml:space="preserve">AND INFORMATION                                      </w:t>
      </w:r>
      <w:r>
        <w:rPr>
          <w:rFonts w:ascii="Verdana" w:hAnsi="Verdana" w:cs="Verdana"/>
          <w:sz w:val="24"/>
          <w:szCs w:val="24"/>
        </w:rPr>
        <w:t>2</w:t>
      </w:r>
      <w:r>
        <w:rPr>
          <w:rFonts w:ascii="Verdana" w:hAnsi="Verdana" w:cs="Verdana"/>
          <w:sz w:val="24"/>
          <w:szCs w:val="24"/>
          <w:vertAlign w:val="superscript"/>
        </w:rPr>
        <w:t>ND</w:t>
      </w:r>
      <w:r>
        <w:rPr>
          <w:rFonts w:ascii="Verdana" w:hAnsi="Verdana" w:cs="Verdana"/>
          <w:sz w:val="24"/>
          <w:szCs w:val="24"/>
        </w:rPr>
        <w:t xml:space="preserve"> RESPONDENT</w:t>
      </w:r>
    </w:p>
    <w:p w:rsidR="00E32B64" w:rsidRDefault="00E32B64" w:rsidP="00E32B64">
      <w:pPr>
        <w:autoSpaceDE w:val="0"/>
        <w:autoSpaceDN w:val="0"/>
        <w:adjustRightInd w:val="0"/>
        <w:spacing w:after="0" w:line="360" w:lineRule="auto"/>
        <w:rPr>
          <w:rFonts w:ascii="Verdana" w:hAnsi="Verdana" w:cs="Verdana"/>
          <w:b/>
          <w:bCs/>
          <w:sz w:val="24"/>
          <w:szCs w:val="24"/>
        </w:rPr>
      </w:pPr>
      <w:r>
        <w:rPr>
          <w:rFonts w:ascii="Verdana" w:hAnsi="Verdana" w:cs="Verdana"/>
          <w:b/>
          <w:bCs/>
          <w:sz w:val="24"/>
          <w:szCs w:val="24"/>
        </w:rPr>
        <w:t xml:space="preserve">MINISTRY OF HEALTH AND </w:t>
      </w:r>
    </w:p>
    <w:p w:rsidR="00E32B64" w:rsidRDefault="00E32B64" w:rsidP="00E32B64">
      <w:pPr>
        <w:autoSpaceDE w:val="0"/>
        <w:autoSpaceDN w:val="0"/>
        <w:adjustRightInd w:val="0"/>
        <w:spacing w:after="0" w:line="360" w:lineRule="auto"/>
        <w:rPr>
          <w:rFonts w:ascii="Verdana" w:hAnsi="Verdana" w:cs="Verdana"/>
          <w:sz w:val="24"/>
          <w:szCs w:val="24"/>
        </w:rPr>
      </w:pPr>
      <w:r>
        <w:rPr>
          <w:rFonts w:ascii="Verdana" w:hAnsi="Verdana" w:cs="Verdana"/>
          <w:b/>
          <w:bCs/>
          <w:sz w:val="24"/>
          <w:szCs w:val="24"/>
        </w:rPr>
        <w:t>SOCIAL WELFARE</w:t>
      </w:r>
      <w:r>
        <w:rPr>
          <w:rFonts w:ascii="Verdana" w:hAnsi="Verdana" w:cs="Verdana"/>
          <w:sz w:val="24"/>
          <w:szCs w:val="24"/>
        </w:rPr>
        <w:t xml:space="preserve">                                        3</w:t>
      </w:r>
      <w:r>
        <w:rPr>
          <w:rFonts w:ascii="Verdana" w:hAnsi="Verdana" w:cs="Verdana"/>
          <w:sz w:val="24"/>
          <w:szCs w:val="24"/>
          <w:vertAlign w:val="superscript"/>
        </w:rPr>
        <w:t>RD</w:t>
      </w:r>
      <w:r>
        <w:rPr>
          <w:rFonts w:ascii="Verdana" w:hAnsi="Verdana" w:cs="Verdana"/>
          <w:sz w:val="24"/>
          <w:szCs w:val="24"/>
        </w:rPr>
        <w:t xml:space="preserve"> RESPONDENT</w:t>
      </w:r>
    </w:p>
    <w:p w:rsidR="00E32B64" w:rsidRDefault="00E32B64" w:rsidP="00E32B64">
      <w:pPr>
        <w:autoSpaceDE w:val="0"/>
        <w:autoSpaceDN w:val="0"/>
        <w:adjustRightInd w:val="0"/>
        <w:spacing w:after="0" w:line="360" w:lineRule="auto"/>
        <w:rPr>
          <w:rFonts w:ascii="Verdana" w:hAnsi="Verdana" w:cs="Verdana"/>
          <w:sz w:val="24"/>
          <w:szCs w:val="24"/>
        </w:rPr>
      </w:pPr>
    </w:p>
    <w:p w:rsidR="00E32B64" w:rsidRDefault="00E32B64" w:rsidP="00E32B64">
      <w:pPr>
        <w:autoSpaceDE w:val="0"/>
        <w:autoSpaceDN w:val="0"/>
        <w:adjustRightInd w:val="0"/>
        <w:spacing w:after="0" w:line="360" w:lineRule="auto"/>
        <w:rPr>
          <w:rFonts w:ascii="Verdana" w:hAnsi="Verdana" w:cs="Verdana"/>
          <w:sz w:val="24"/>
          <w:szCs w:val="24"/>
        </w:rPr>
      </w:pPr>
    </w:p>
    <w:p w:rsidR="00E32B64" w:rsidRPr="00E32B64" w:rsidRDefault="00E32B64" w:rsidP="00E32B64">
      <w:pPr>
        <w:autoSpaceDE w:val="0"/>
        <w:autoSpaceDN w:val="0"/>
        <w:adjustRightInd w:val="0"/>
        <w:spacing w:after="0" w:line="360" w:lineRule="auto"/>
        <w:rPr>
          <w:rFonts w:ascii="Verdana" w:hAnsi="Verdana" w:cs="Verdana"/>
          <w:b/>
          <w:sz w:val="24"/>
          <w:szCs w:val="24"/>
          <w:u w:val="single"/>
        </w:rPr>
      </w:pPr>
      <w:r w:rsidRPr="00E32B64">
        <w:rPr>
          <w:rFonts w:ascii="Verdana" w:hAnsi="Verdana" w:cs="Verdana"/>
          <w:b/>
          <w:sz w:val="24"/>
          <w:szCs w:val="24"/>
          <w:u w:val="single"/>
        </w:rPr>
        <w:t>CORAM:</w:t>
      </w:r>
    </w:p>
    <w:p w:rsidR="00E32B64" w:rsidRDefault="00E32B64" w:rsidP="00E32B64">
      <w:pPr>
        <w:autoSpaceDE w:val="0"/>
        <w:autoSpaceDN w:val="0"/>
        <w:adjustRightInd w:val="0"/>
        <w:spacing w:after="0" w:line="360" w:lineRule="auto"/>
        <w:rPr>
          <w:rFonts w:ascii="Verdana" w:hAnsi="Verdana" w:cs="Verdana"/>
          <w:sz w:val="24"/>
          <w:szCs w:val="24"/>
        </w:rPr>
      </w:pPr>
      <w:r>
        <w:rPr>
          <w:rFonts w:ascii="Verdana" w:hAnsi="Verdana" w:cs="Verdana"/>
          <w:b/>
          <w:bCs/>
          <w:sz w:val="24"/>
          <w:szCs w:val="24"/>
        </w:rPr>
        <w:t xml:space="preserve">Arbitrator </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t xml:space="preserve">       </w:t>
      </w:r>
      <w:r>
        <w:rPr>
          <w:rFonts w:ascii="Verdana" w:hAnsi="Verdana" w:cs="Verdana"/>
          <w:sz w:val="24"/>
          <w:szCs w:val="24"/>
        </w:rPr>
        <w:tab/>
      </w:r>
      <w:r>
        <w:rPr>
          <w:rFonts w:ascii="Verdana" w:hAnsi="Verdana" w:cs="Verdana"/>
          <w:sz w:val="24"/>
          <w:szCs w:val="24"/>
        </w:rPr>
        <w:tab/>
        <w:t>: Ms. K. Msibi</w:t>
      </w:r>
    </w:p>
    <w:p w:rsidR="00E32B64" w:rsidRDefault="00E32B64" w:rsidP="00E32B64">
      <w:pPr>
        <w:autoSpaceDE w:val="0"/>
        <w:autoSpaceDN w:val="0"/>
        <w:adjustRightInd w:val="0"/>
        <w:spacing w:after="0" w:line="360" w:lineRule="auto"/>
        <w:rPr>
          <w:rFonts w:ascii="Verdana" w:hAnsi="Verdana" w:cs="Verdana"/>
          <w:sz w:val="24"/>
          <w:szCs w:val="24"/>
        </w:rPr>
      </w:pPr>
      <w:r>
        <w:rPr>
          <w:rFonts w:ascii="Verdana" w:hAnsi="Verdana" w:cs="Verdana"/>
          <w:b/>
          <w:bCs/>
          <w:sz w:val="24"/>
          <w:szCs w:val="24"/>
        </w:rPr>
        <w:t>For Applicant</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t>: Mr. Q. Dlamini</w:t>
      </w:r>
    </w:p>
    <w:p w:rsidR="00E32B64" w:rsidRDefault="00E32B64" w:rsidP="00E32B64">
      <w:pPr>
        <w:autoSpaceDE w:val="0"/>
        <w:autoSpaceDN w:val="0"/>
        <w:adjustRightInd w:val="0"/>
        <w:spacing w:after="0" w:line="360" w:lineRule="auto"/>
        <w:rPr>
          <w:rFonts w:ascii="Verdana" w:hAnsi="Verdana" w:cs="Verdana"/>
          <w:sz w:val="24"/>
          <w:szCs w:val="24"/>
        </w:rPr>
      </w:pPr>
      <w:r>
        <w:rPr>
          <w:rFonts w:ascii="Verdana" w:hAnsi="Verdana" w:cs="Verdana"/>
          <w:b/>
          <w:bCs/>
          <w:sz w:val="24"/>
          <w:szCs w:val="24"/>
        </w:rPr>
        <w:t>For Respondents</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t>: Mr. E. Nsibandze</w:t>
      </w:r>
    </w:p>
    <w:p w:rsidR="00E32B64" w:rsidRPr="000C470E" w:rsidRDefault="00E32B64" w:rsidP="00E32B64">
      <w:pPr>
        <w:autoSpaceDE w:val="0"/>
        <w:autoSpaceDN w:val="0"/>
        <w:adjustRightInd w:val="0"/>
        <w:spacing w:after="0" w:line="360" w:lineRule="auto"/>
        <w:rPr>
          <w:rFonts w:ascii="Verdana" w:hAnsi="Verdana" w:cs="Verdana"/>
          <w:bCs/>
          <w:sz w:val="24"/>
          <w:szCs w:val="24"/>
        </w:rPr>
      </w:pPr>
      <w:r w:rsidRPr="000C470E">
        <w:rPr>
          <w:rFonts w:ascii="Verdana" w:hAnsi="Verdana" w:cs="Verdana"/>
          <w:bCs/>
          <w:sz w:val="24"/>
          <w:szCs w:val="24"/>
        </w:rPr>
        <w:t xml:space="preserve">                       </w:t>
      </w:r>
      <w:r>
        <w:rPr>
          <w:rFonts w:ascii="Verdana" w:hAnsi="Verdana" w:cs="Verdana"/>
          <w:bCs/>
          <w:sz w:val="24"/>
          <w:szCs w:val="24"/>
        </w:rPr>
        <w:t xml:space="preserve">                              </w:t>
      </w:r>
      <w:r>
        <w:rPr>
          <w:rFonts w:ascii="Verdana" w:hAnsi="Verdana" w:cs="Verdana"/>
          <w:bCs/>
          <w:sz w:val="24"/>
          <w:szCs w:val="24"/>
        </w:rPr>
        <w:tab/>
        <w:t xml:space="preserve">  </w:t>
      </w:r>
      <w:r w:rsidRPr="000C470E">
        <w:rPr>
          <w:rFonts w:ascii="Verdana" w:hAnsi="Verdana" w:cs="Verdana"/>
          <w:bCs/>
          <w:sz w:val="24"/>
          <w:szCs w:val="24"/>
        </w:rPr>
        <w:t>Mr. P. Sihlongonyane</w:t>
      </w:r>
    </w:p>
    <w:p w:rsidR="00E32B64" w:rsidRPr="000C470E" w:rsidRDefault="00E32B64" w:rsidP="00E32B64">
      <w:pPr>
        <w:autoSpaceDE w:val="0"/>
        <w:autoSpaceDN w:val="0"/>
        <w:adjustRightInd w:val="0"/>
        <w:spacing w:after="0" w:line="360" w:lineRule="auto"/>
        <w:rPr>
          <w:rFonts w:ascii="Verdana" w:hAnsi="Verdana" w:cs="Verdana"/>
          <w:bCs/>
          <w:sz w:val="24"/>
          <w:szCs w:val="24"/>
        </w:rPr>
      </w:pPr>
      <w:r w:rsidRPr="000C470E">
        <w:rPr>
          <w:rFonts w:ascii="Verdana" w:hAnsi="Verdana" w:cs="Verdana"/>
          <w:bCs/>
          <w:sz w:val="24"/>
          <w:szCs w:val="24"/>
        </w:rPr>
        <w:t xml:space="preserve">                                                    </w:t>
      </w:r>
      <w:r>
        <w:rPr>
          <w:rFonts w:ascii="Verdana" w:hAnsi="Verdana" w:cs="Verdana"/>
          <w:bCs/>
          <w:sz w:val="24"/>
          <w:szCs w:val="24"/>
        </w:rPr>
        <w:tab/>
      </w:r>
      <w:r w:rsidRPr="000C470E">
        <w:rPr>
          <w:rFonts w:ascii="Verdana" w:hAnsi="Verdana" w:cs="Verdana"/>
          <w:bCs/>
          <w:sz w:val="24"/>
          <w:szCs w:val="24"/>
        </w:rPr>
        <w:t xml:space="preserve">  Ms. P. Mk</w:t>
      </w:r>
      <w:r w:rsidR="000C36D3">
        <w:rPr>
          <w:rFonts w:ascii="Verdana" w:hAnsi="Verdana" w:cs="Verdana"/>
          <w:bCs/>
          <w:sz w:val="24"/>
          <w:szCs w:val="24"/>
        </w:rPr>
        <w:t>hw</w:t>
      </w:r>
      <w:r w:rsidRPr="000C470E">
        <w:rPr>
          <w:rFonts w:ascii="Verdana" w:hAnsi="Verdana" w:cs="Verdana"/>
          <w:bCs/>
          <w:sz w:val="24"/>
          <w:szCs w:val="24"/>
        </w:rPr>
        <w:t>anazi</w:t>
      </w:r>
    </w:p>
    <w:p w:rsidR="00DB3273" w:rsidRDefault="00E32B64" w:rsidP="00E32B64">
      <w:pPr>
        <w:autoSpaceDE w:val="0"/>
        <w:autoSpaceDN w:val="0"/>
        <w:adjustRightInd w:val="0"/>
        <w:spacing w:after="0" w:line="360" w:lineRule="auto"/>
        <w:rPr>
          <w:rFonts w:ascii="Verdana" w:hAnsi="Verdana" w:cs="Verdana"/>
          <w:bCs/>
          <w:sz w:val="24"/>
          <w:szCs w:val="24"/>
        </w:rPr>
      </w:pPr>
      <w:r w:rsidRPr="000C470E">
        <w:rPr>
          <w:rFonts w:ascii="Verdana" w:hAnsi="Verdana" w:cs="Verdana"/>
          <w:bCs/>
          <w:sz w:val="24"/>
          <w:szCs w:val="24"/>
        </w:rPr>
        <w:t xml:space="preserve">                                                      </w:t>
      </w:r>
      <w:r>
        <w:rPr>
          <w:rFonts w:ascii="Verdana" w:hAnsi="Verdana" w:cs="Verdana"/>
          <w:bCs/>
          <w:sz w:val="24"/>
          <w:szCs w:val="24"/>
        </w:rPr>
        <w:tab/>
        <w:t xml:space="preserve">  </w:t>
      </w:r>
      <w:r w:rsidR="00DB3273">
        <w:rPr>
          <w:rFonts w:ascii="Verdana" w:hAnsi="Verdana" w:cs="Verdana"/>
          <w:bCs/>
          <w:sz w:val="24"/>
          <w:szCs w:val="24"/>
        </w:rPr>
        <w:t xml:space="preserve">Ms. F. Simelane </w:t>
      </w:r>
    </w:p>
    <w:p w:rsidR="00E32B64" w:rsidRDefault="00DB3273" w:rsidP="00E32B64">
      <w:pPr>
        <w:autoSpaceDE w:val="0"/>
        <w:autoSpaceDN w:val="0"/>
        <w:adjustRightInd w:val="0"/>
        <w:spacing w:after="0" w:line="360" w:lineRule="auto"/>
        <w:rPr>
          <w:rFonts w:ascii="Verdana" w:hAnsi="Verdana" w:cs="Verdana"/>
          <w:bCs/>
          <w:sz w:val="24"/>
          <w:szCs w:val="24"/>
        </w:rPr>
      </w:pPr>
      <w:r>
        <w:rPr>
          <w:rFonts w:ascii="Verdana" w:hAnsi="Verdana" w:cs="Verdana"/>
          <w:bCs/>
          <w:sz w:val="24"/>
          <w:szCs w:val="24"/>
        </w:rPr>
        <w:t>___________________________________________________________</w:t>
      </w:r>
    </w:p>
    <w:p w:rsidR="00E32B64" w:rsidRDefault="00E32B64" w:rsidP="00E32B64">
      <w:pPr>
        <w:autoSpaceDE w:val="0"/>
        <w:autoSpaceDN w:val="0"/>
        <w:adjustRightInd w:val="0"/>
        <w:spacing w:before="100" w:after="100" w:line="360" w:lineRule="auto"/>
        <w:jc w:val="center"/>
        <w:rPr>
          <w:rFonts w:ascii="Verdana" w:hAnsi="Verdana" w:cs="Verdana"/>
          <w:b/>
          <w:bCs/>
          <w:sz w:val="24"/>
          <w:szCs w:val="24"/>
        </w:rPr>
      </w:pPr>
      <w:r>
        <w:rPr>
          <w:rFonts w:ascii="Verdana" w:hAnsi="Verdana" w:cs="Verdana"/>
          <w:b/>
          <w:bCs/>
          <w:sz w:val="24"/>
          <w:szCs w:val="24"/>
        </w:rPr>
        <w:t>ARBITRATION AW</w:t>
      </w:r>
      <w:r>
        <w:rPr>
          <w:rFonts w:ascii="Verdana" w:hAnsi="Verdana" w:cs="Verdana"/>
          <w:b/>
          <w:bCs/>
          <w:i/>
          <w:iCs/>
          <w:sz w:val="24"/>
          <w:szCs w:val="24"/>
        </w:rPr>
        <w:t>A</w:t>
      </w:r>
      <w:r>
        <w:rPr>
          <w:rFonts w:ascii="Verdana" w:hAnsi="Verdana" w:cs="Verdana"/>
          <w:b/>
          <w:bCs/>
          <w:sz w:val="24"/>
          <w:szCs w:val="24"/>
        </w:rPr>
        <w:t>RD</w:t>
      </w:r>
    </w:p>
    <w:p w:rsidR="00E32B64" w:rsidRDefault="00DB3273" w:rsidP="00E32B64">
      <w:pPr>
        <w:autoSpaceDE w:val="0"/>
        <w:autoSpaceDN w:val="0"/>
        <w:adjustRightInd w:val="0"/>
        <w:spacing w:before="100" w:after="100" w:line="360" w:lineRule="auto"/>
        <w:jc w:val="center"/>
        <w:rPr>
          <w:rFonts w:ascii="Verdana" w:hAnsi="Verdana" w:cs="Verdana"/>
          <w:b/>
          <w:bCs/>
          <w:sz w:val="16"/>
          <w:szCs w:val="16"/>
        </w:rPr>
      </w:pPr>
      <w:r>
        <w:rPr>
          <w:rFonts w:ascii="Verdana" w:hAnsi="Verdana" w:cs="Verdana"/>
          <w:b/>
          <w:bCs/>
          <w:sz w:val="16"/>
          <w:szCs w:val="16"/>
        </w:rPr>
        <w:t>___________________________________________________________________________</w:t>
      </w:r>
    </w:p>
    <w:p w:rsidR="00E32B64" w:rsidRDefault="00E32B64" w:rsidP="00E32B64">
      <w:pPr>
        <w:autoSpaceDE w:val="0"/>
        <w:autoSpaceDN w:val="0"/>
        <w:adjustRightInd w:val="0"/>
        <w:spacing w:before="100" w:after="100" w:line="360" w:lineRule="auto"/>
        <w:jc w:val="both"/>
        <w:rPr>
          <w:rFonts w:ascii="Verdana" w:hAnsi="Verdana" w:cs="Verdana"/>
          <w:b/>
          <w:bCs/>
          <w:sz w:val="16"/>
          <w:szCs w:val="16"/>
        </w:rPr>
      </w:pPr>
    </w:p>
    <w:p w:rsidR="00DB3273" w:rsidRDefault="00DB3273" w:rsidP="00E32B64">
      <w:pPr>
        <w:autoSpaceDE w:val="0"/>
        <w:autoSpaceDN w:val="0"/>
        <w:adjustRightInd w:val="0"/>
        <w:spacing w:before="100" w:after="100" w:line="360" w:lineRule="auto"/>
        <w:jc w:val="both"/>
        <w:rPr>
          <w:rFonts w:ascii="Verdana" w:hAnsi="Verdana" w:cs="Verdana"/>
          <w:b/>
          <w:bCs/>
          <w:sz w:val="16"/>
          <w:szCs w:val="16"/>
        </w:rPr>
      </w:pPr>
    </w:p>
    <w:p w:rsidR="00E32B64" w:rsidRDefault="00E32B64" w:rsidP="00E32B64">
      <w:pPr>
        <w:autoSpaceDE w:val="0"/>
        <w:autoSpaceDN w:val="0"/>
        <w:adjustRightInd w:val="0"/>
        <w:spacing w:before="100" w:after="100" w:line="360" w:lineRule="auto"/>
        <w:jc w:val="both"/>
        <w:rPr>
          <w:rFonts w:ascii="Verdana" w:hAnsi="Verdana" w:cs="Verdana"/>
          <w:b/>
          <w:bCs/>
          <w:sz w:val="24"/>
          <w:szCs w:val="24"/>
          <w:u w:val="single"/>
        </w:rPr>
      </w:pPr>
      <w:r>
        <w:rPr>
          <w:rFonts w:ascii="Verdana" w:hAnsi="Verdana" w:cs="Verdana"/>
          <w:b/>
          <w:bCs/>
          <w:sz w:val="24"/>
          <w:szCs w:val="24"/>
        </w:rPr>
        <w:t xml:space="preserve">1. </w:t>
      </w:r>
      <w:r>
        <w:rPr>
          <w:rFonts w:ascii="Verdana" w:hAnsi="Verdana" w:cs="Verdana"/>
          <w:b/>
          <w:bCs/>
          <w:sz w:val="24"/>
          <w:szCs w:val="24"/>
          <w:u w:val="single"/>
        </w:rPr>
        <w:t>PARTIES AND REPRESENTATION</w:t>
      </w:r>
    </w:p>
    <w:p w:rsidR="00E32B64" w:rsidRDefault="00E32B64" w:rsidP="00E32B64">
      <w:pPr>
        <w:autoSpaceDE w:val="0"/>
        <w:autoSpaceDN w:val="0"/>
        <w:adjustRightInd w:val="0"/>
        <w:spacing w:before="100" w:after="100" w:line="360" w:lineRule="auto"/>
        <w:jc w:val="both"/>
        <w:rPr>
          <w:rFonts w:ascii="Verdana" w:hAnsi="Verdana" w:cs="Verdana"/>
          <w:sz w:val="24"/>
          <w:szCs w:val="24"/>
        </w:rPr>
      </w:pPr>
      <w:r>
        <w:rPr>
          <w:rFonts w:ascii="Verdana" w:hAnsi="Verdana" w:cs="Verdana"/>
          <w:sz w:val="24"/>
          <w:szCs w:val="24"/>
        </w:rPr>
        <w:t>The pre-arbitration in this matter was held on the 20</w:t>
      </w:r>
      <w:r>
        <w:rPr>
          <w:rFonts w:ascii="Verdana" w:hAnsi="Verdana" w:cs="Verdana"/>
          <w:sz w:val="24"/>
          <w:szCs w:val="24"/>
          <w:vertAlign w:val="superscript"/>
        </w:rPr>
        <w:t>th</w:t>
      </w:r>
      <w:r>
        <w:rPr>
          <w:rFonts w:ascii="Verdana" w:hAnsi="Verdana" w:cs="Verdana"/>
          <w:sz w:val="24"/>
          <w:szCs w:val="24"/>
        </w:rPr>
        <w:t xml:space="preserve"> April, 2013 and it was agreed by consent of all parties that the hearing be scheduled for the 17</w:t>
      </w:r>
      <w:r>
        <w:rPr>
          <w:rFonts w:ascii="Verdana" w:hAnsi="Verdana" w:cs="Verdana"/>
          <w:sz w:val="24"/>
          <w:szCs w:val="24"/>
          <w:vertAlign w:val="superscript"/>
        </w:rPr>
        <w:t>th</w:t>
      </w:r>
      <w:r>
        <w:rPr>
          <w:rFonts w:ascii="Verdana" w:hAnsi="Verdana" w:cs="Verdana"/>
          <w:sz w:val="24"/>
          <w:szCs w:val="24"/>
        </w:rPr>
        <w:t xml:space="preserve"> and 18</w:t>
      </w:r>
      <w:r>
        <w:rPr>
          <w:rFonts w:ascii="Verdana" w:hAnsi="Verdana" w:cs="Verdana"/>
          <w:sz w:val="24"/>
          <w:szCs w:val="24"/>
          <w:vertAlign w:val="superscript"/>
        </w:rPr>
        <w:t>th</w:t>
      </w:r>
      <w:r>
        <w:rPr>
          <w:rFonts w:ascii="Verdana" w:hAnsi="Verdana" w:cs="Verdana"/>
          <w:sz w:val="24"/>
          <w:szCs w:val="24"/>
        </w:rPr>
        <w:t xml:space="preserve"> April 2013, respectively.</w:t>
      </w:r>
    </w:p>
    <w:p w:rsidR="00DB3273" w:rsidRPr="00DB3273" w:rsidRDefault="00DB3273" w:rsidP="00E32B64">
      <w:pPr>
        <w:autoSpaceDE w:val="0"/>
        <w:autoSpaceDN w:val="0"/>
        <w:adjustRightInd w:val="0"/>
        <w:spacing w:before="100" w:after="100" w:line="360" w:lineRule="auto"/>
        <w:jc w:val="both"/>
        <w:rPr>
          <w:rFonts w:ascii="Verdana" w:hAnsi="Verdana" w:cs="Verdana"/>
          <w:sz w:val="16"/>
          <w:szCs w:val="16"/>
        </w:rPr>
      </w:pPr>
    </w:p>
    <w:p w:rsidR="00DB3273" w:rsidRDefault="00E32B64" w:rsidP="00E32B64">
      <w:pPr>
        <w:autoSpaceDE w:val="0"/>
        <w:autoSpaceDN w:val="0"/>
        <w:adjustRightInd w:val="0"/>
        <w:spacing w:before="100" w:after="100" w:line="360" w:lineRule="auto"/>
        <w:jc w:val="both"/>
        <w:rPr>
          <w:rFonts w:ascii="Verdana" w:hAnsi="Verdana" w:cs="Verdana"/>
          <w:sz w:val="24"/>
          <w:szCs w:val="24"/>
        </w:rPr>
      </w:pPr>
      <w:r>
        <w:rPr>
          <w:rFonts w:ascii="Verdana" w:hAnsi="Verdana" w:cs="Verdana"/>
          <w:sz w:val="24"/>
          <w:szCs w:val="24"/>
        </w:rPr>
        <w:t>The Applicant</w:t>
      </w:r>
      <w:r w:rsidR="005F2557">
        <w:rPr>
          <w:rFonts w:ascii="Verdana" w:hAnsi="Verdana" w:cs="Verdana"/>
          <w:sz w:val="24"/>
          <w:szCs w:val="24"/>
        </w:rPr>
        <w:t>s</w:t>
      </w:r>
      <w:r>
        <w:rPr>
          <w:rFonts w:ascii="Verdana" w:hAnsi="Verdana" w:cs="Verdana"/>
          <w:sz w:val="24"/>
          <w:szCs w:val="24"/>
        </w:rPr>
        <w:t xml:space="preserve"> w</w:t>
      </w:r>
      <w:r w:rsidR="005F2557">
        <w:rPr>
          <w:rFonts w:ascii="Verdana" w:hAnsi="Verdana" w:cs="Verdana"/>
          <w:sz w:val="24"/>
          <w:szCs w:val="24"/>
        </w:rPr>
        <w:t>ere</w:t>
      </w:r>
      <w:r>
        <w:rPr>
          <w:rFonts w:ascii="Verdana" w:hAnsi="Verdana" w:cs="Verdana"/>
          <w:sz w:val="24"/>
          <w:szCs w:val="24"/>
        </w:rPr>
        <w:t xml:space="preserve"> represented by Mr. Quinton Dlamini from SNACS. The Respondents were represented by Mr.  E. Nsibandze respectively.</w:t>
      </w:r>
    </w:p>
    <w:p w:rsidR="00DB3273" w:rsidRPr="00DB3273" w:rsidRDefault="00DB3273" w:rsidP="00E32B64">
      <w:pPr>
        <w:autoSpaceDE w:val="0"/>
        <w:autoSpaceDN w:val="0"/>
        <w:adjustRightInd w:val="0"/>
        <w:spacing w:before="100" w:after="100" w:line="360" w:lineRule="auto"/>
        <w:jc w:val="both"/>
        <w:rPr>
          <w:rFonts w:ascii="Verdana" w:hAnsi="Verdana" w:cs="Verdana"/>
          <w:sz w:val="16"/>
          <w:szCs w:val="16"/>
        </w:rPr>
      </w:pPr>
    </w:p>
    <w:p w:rsidR="00E32B64" w:rsidRDefault="00E32B64" w:rsidP="00E32B64">
      <w:pPr>
        <w:autoSpaceDE w:val="0"/>
        <w:autoSpaceDN w:val="0"/>
        <w:adjustRightInd w:val="0"/>
        <w:spacing w:before="100" w:after="100" w:line="360" w:lineRule="auto"/>
        <w:jc w:val="both"/>
        <w:rPr>
          <w:rFonts w:ascii="Verdana" w:hAnsi="Verdana" w:cs="Verdana"/>
          <w:sz w:val="24"/>
          <w:szCs w:val="24"/>
        </w:rPr>
      </w:pPr>
      <w:r>
        <w:rPr>
          <w:rFonts w:ascii="Verdana" w:hAnsi="Verdana" w:cs="Verdana"/>
          <w:b/>
          <w:bCs/>
          <w:sz w:val="24"/>
          <w:szCs w:val="24"/>
        </w:rPr>
        <w:t xml:space="preserve">2. </w:t>
      </w:r>
      <w:r>
        <w:rPr>
          <w:rFonts w:ascii="Verdana" w:hAnsi="Verdana" w:cs="Verdana"/>
          <w:b/>
          <w:bCs/>
          <w:sz w:val="24"/>
          <w:szCs w:val="24"/>
          <w:u w:val="single"/>
        </w:rPr>
        <w:t>ISSUES IN DISPUTE</w:t>
      </w:r>
    </w:p>
    <w:p w:rsidR="00E32B64" w:rsidRDefault="00E32B64" w:rsidP="00E32B64">
      <w:pPr>
        <w:autoSpaceDE w:val="0"/>
        <w:autoSpaceDN w:val="0"/>
        <w:adjustRightInd w:val="0"/>
        <w:spacing w:after="0" w:line="360" w:lineRule="auto"/>
        <w:jc w:val="both"/>
        <w:rPr>
          <w:rFonts w:ascii="Verdana" w:hAnsi="Verdana" w:cs="Verdana"/>
          <w:sz w:val="24"/>
          <w:szCs w:val="24"/>
        </w:rPr>
      </w:pPr>
      <w:r>
        <w:rPr>
          <w:rFonts w:ascii="Verdana" w:hAnsi="Verdana" w:cs="Verdana"/>
          <w:sz w:val="24"/>
          <w:szCs w:val="24"/>
        </w:rPr>
        <w:t>The Applicant</w:t>
      </w:r>
      <w:r w:rsidR="005F2557">
        <w:rPr>
          <w:rFonts w:ascii="Verdana" w:hAnsi="Verdana" w:cs="Verdana"/>
          <w:sz w:val="24"/>
          <w:szCs w:val="24"/>
        </w:rPr>
        <w:t>s claim</w:t>
      </w:r>
      <w:r>
        <w:rPr>
          <w:rFonts w:ascii="Verdana" w:hAnsi="Verdana" w:cs="Verdana"/>
          <w:sz w:val="24"/>
          <w:szCs w:val="24"/>
        </w:rPr>
        <w:t xml:space="preserve"> the following:-</w:t>
      </w:r>
    </w:p>
    <w:p w:rsidR="00E32B64" w:rsidRDefault="00E32B64" w:rsidP="00E32B64">
      <w:pPr>
        <w:autoSpaceDE w:val="0"/>
        <w:autoSpaceDN w:val="0"/>
        <w:adjustRightInd w:val="0"/>
        <w:spacing w:after="0" w:line="360" w:lineRule="auto"/>
        <w:jc w:val="both"/>
        <w:rPr>
          <w:rFonts w:ascii="Verdana" w:hAnsi="Verdana" w:cs="Verdana"/>
          <w:sz w:val="16"/>
          <w:szCs w:val="16"/>
        </w:rPr>
      </w:pPr>
    </w:p>
    <w:p w:rsidR="00E32B64" w:rsidRDefault="00E32B64" w:rsidP="00E32B64">
      <w:pPr>
        <w:autoSpaceDE w:val="0"/>
        <w:autoSpaceDN w:val="0"/>
        <w:adjustRightInd w:val="0"/>
        <w:spacing w:after="0" w:line="360" w:lineRule="auto"/>
        <w:jc w:val="both"/>
        <w:rPr>
          <w:rFonts w:ascii="Verdana" w:hAnsi="Verdana" w:cs="Verdana"/>
          <w:sz w:val="24"/>
          <w:szCs w:val="24"/>
        </w:rPr>
      </w:pPr>
      <w:r>
        <w:rPr>
          <w:rFonts w:ascii="Verdana" w:hAnsi="Verdana" w:cs="Verdana"/>
          <w:sz w:val="24"/>
          <w:szCs w:val="24"/>
        </w:rPr>
        <w:t>2.1 payment of Hospital Orderlies on Grade A4;</w:t>
      </w:r>
    </w:p>
    <w:p w:rsidR="00E32B64" w:rsidRDefault="00E32B64" w:rsidP="00E32B64">
      <w:pPr>
        <w:autoSpaceDE w:val="0"/>
        <w:autoSpaceDN w:val="0"/>
        <w:adjustRightInd w:val="0"/>
        <w:spacing w:after="0" w:line="360" w:lineRule="auto"/>
        <w:jc w:val="both"/>
        <w:rPr>
          <w:rFonts w:ascii="Verdana" w:hAnsi="Verdana" w:cs="Verdana"/>
          <w:sz w:val="24"/>
          <w:szCs w:val="24"/>
        </w:rPr>
      </w:pPr>
      <w:r>
        <w:rPr>
          <w:rFonts w:ascii="Verdana" w:hAnsi="Verdana" w:cs="Verdana"/>
          <w:sz w:val="24"/>
          <w:szCs w:val="24"/>
        </w:rPr>
        <w:t>2.2 Promotions for Senior non-academic positions to be made internally before external considerations.</w:t>
      </w:r>
    </w:p>
    <w:p w:rsidR="00E32B64" w:rsidRDefault="00E32B64" w:rsidP="00E32B64">
      <w:pPr>
        <w:autoSpaceDE w:val="0"/>
        <w:autoSpaceDN w:val="0"/>
        <w:adjustRightInd w:val="0"/>
        <w:spacing w:after="0" w:line="360" w:lineRule="auto"/>
        <w:jc w:val="both"/>
        <w:rPr>
          <w:rFonts w:ascii="Verdana" w:hAnsi="Verdana" w:cs="Verdana"/>
          <w:b/>
          <w:bCs/>
          <w:sz w:val="16"/>
          <w:szCs w:val="16"/>
          <w:u w:val="single"/>
        </w:rPr>
      </w:pPr>
    </w:p>
    <w:p w:rsidR="00E32B64" w:rsidRDefault="00E32B64" w:rsidP="00E32B64">
      <w:pPr>
        <w:autoSpaceDE w:val="0"/>
        <w:autoSpaceDN w:val="0"/>
        <w:adjustRightInd w:val="0"/>
        <w:spacing w:after="0" w:line="360" w:lineRule="auto"/>
        <w:jc w:val="both"/>
        <w:rPr>
          <w:rFonts w:ascii="Verdana" w:hAnsi="Verdana" w:cs="Verdana"/>
          <w:b/>
          <w:bCs/>
          <w:sz w:val="24"/>
          <w:szCs w:val="24"/>
          <w:u w:val="single"/>
        </w:rPr>
      </w:pPr>
      <w:r>
        <w:rPr>
          <w:rFonts w:ascii="Verdana" w:hAnsi="Verdana" w:cs="Verdana"/>
          <w:b/>
          <w:bCs/>
          <w:sz w:val="24"/>
          <w:szCs w:val="24"/>
        </w:rPr>
        <w:t xml:space="preserve">3. </w:t>
      </w:r>
      <w:r>
        <w:rPr>
          <w:rFonts w:ascii="Verdana" w:hAnsi="Verdana" w:cs="Verdana"/>
          <w:b/>
          <w:bCs/>
          <w:sz w:val="24"/>
          <w:szCs w:val="24"/>
          <w:u w:val="single"/>
        </w:rPr>
        <w:t>BACKGROUND</w:t>
      </w:r>
    </w:p>
    <w:p w:rsidR="00E32B64" w:rsidRDefault="00E32B64" w:rsidP="00E32B64">
      <w:pPr>
        <w:autoSpaceDE w:val="0"/>
        <w:autoSpaceDN w:val="0"/>
        <w:adjustRightInd w:val="0"/>
        <w:spacing w:after="0" w:line="360" w:lineRule="auto"/>
        <w:jc w:val="both"/>
        <w:rPr>
          <w:rFonts w:ascii="Verdana" w:hAnsi="Verdana" w:cs="Verdana"/>
          <w:sz w:val="16"/>
          <w:szCs w:val="16"/>
        </w:rPr>
      </w:pPr>
    </w:p>
    <w:p w:rsidR="00E32B64" w:rsidRDefault="00E32B64" w:rsidP="00E32B64">
      <w:pPr>
        <w:autoSpaceDE w:val="0"/>
        <w:autoSpaceDN w:val="0"/>
        <w:adjustRightInd w:val="0"/>
        <w:spacing w:after="0" w:line="360" w:lineRule="auto"/>
        <w:jc w:val="both"/>
        <w:rPr>
          <w:rFonts w:ascii="Verdana" w:hAnsi="Verdana" w:cs="Verdana"/>
          <w:sz w:val="24"/>
          <w:szCs w:val="24"/>
        </w:rPr>
      </w:pPr>
      <w:r>
        <w:rPr>
          <w:rFonts w:ascii="Verdana" w:hAnsi="Verdana" w:cs="Verdana"/>
          <w:sz w:val="24"/>
          <w:szCs w:val="24"/>
        </w:rPr>
        <w:t>The Applicants are employed by the first Respondent under the Ministry of Health and Social Welfare. The Applicants are aggrieved that the first Respondent remunerates them at grade A2, whereas their counterparts at the psychiatric hospitals are remunerated at grade A4.</w:t>
      </w:r>
    </w:p>
    <w:p w:rsidR="00E32B64" w:rsidRDefault="00E32B64" w:rsidP="00E32B64">
      <w:pPr>
        <w:autoSpaceDE w:val="0"/>
        <w:autoSpaceDN w:val="0"/>
        <w:adjustRightInd w:val="0"/>
        <w:spacing w:after="0" w:line="360" w:lineRule="auto"/>
        <w:jc w:val="both"/>
        <w:rPr>
          <w:rFonts w:ascii="Verdana" w:hAnsi="Verdana" w:cs="Verdana"/>
          <w:sz w:val="24"/>
          <w:szCs w:val="24"/>
        </w:rPr>
      </w:pPr>
    </w:p>
    <w:p w:rsidR="00E32B64" w:rsidRDefault="00E32B64" w:rsidP="00E32B64">
      <w:pPr>
        <w:autoSpaceDE w:val="0"/>
        <w:autoSpaceDN w:val="0"/>
        <w:adjustRightInd w:val="0"/>
        <w:spacing w:after="0" w:line="360" w:lineRule="auto"/>
        <w:jc w:val="both"/>
        <w:rPr>
          <w:rFonts w:ascii="Verdana" w:hAnsi="Verdana" w:cs="Verdana"/>
          <w:sz w:val="24"/>
          <w:szCs w:val="24"/>
        </w:rPr>
      </w:pPr>
      <w:r>
        <w:rPr>
          <w:rFonts w:ascii="Verdana" w:hAnsi="Verdana" w:cs="Verdana"/>
          <w:sz w:val="24"/>
          <w:szCs w:val="24"/>
        </w:rPr>
        <w:t>The Applicants are of the view that the duties they conduct are similar to those of the orderlies at the psychiatric hospital and hence view the action of the Respondents as being discriminatory.</w:t>
      </w:r>
    </w:p>
    <w:p w:rsidR="00E32B64" w:rsidRDefault="00E32B64" w:rsidP="00E32B64">
      <w:pPr>
        <w:autoSpaceDE w:val="0"/>
        <w:autoSpaceDN w:val="0"/>
        <w:adjustRightInd w:val="0"/>
        <w:spacing w:after="0" w:line="360" w:lineRule="auto"/>
        <w:jc w:val="both"/>
        <w:rPr>
          <w:rFonts w:ascii="Verdana" w:hAnsi="Verdana" w:cs="Verdana"/>
          <w:sz w:val="24"/>
          <w:szCs w:val="24"/>
        </w:rPr>
      </w:pPr>
    </w:p>
    <w:p w:rsidR="00E32B64" w:rsidRDefault="00E32B64" w:rsidP="00E32B64">
      <w:pPr>
        <w:autoSpaceDE w:val="0"/>
        <w:autoSpaceDN w:val="0"/>
        <w:adjustRightInd w:val="0"/>
        <w:spacing w:after="0" w:line="360" w:lineRule="auto"/>
        <w:jc w:val="both"/>
        <w:rPr>
          <w:rFonts w:ascii="Verdana" w:hAnsi="Verdana" w:cs="Verdana"/>
          <w:sz w:val="24"/>
          <w:szCs w:val="24"/>
        </w:rPr>
      </w:pPr>
      <w:r>
        <w:rPr>
          <w:rFonts w:ascii="Verdana" w:hAnsi="Verdana" w:cs="Verdana"/>
          <w:sz w:val="24"/>
          <w:szCs w:val="24"/>
        </w:rPr>
        <w:t>The Applicants are further aggrieved that the Respondents always fill vacant positions by recruiting externally, whereas they are of the view that all recruitments should be done internally, and only if the event that there is no suitable candidate that Respondents will recruit externally.</w:t>
      </w:r>
    </w:p>
    <w:p w:rsidR="00E32B64" w:rsidRDefault="00E32B64" w:rsidP="00E32B64">
      <w:pPr>
        <w:autoSpaceDE w:val="0"/>
        <w:autoSpaceDN w:val="0"/>
        <w:adjustRightInd w:val="0"/>
        <w:spacing w:after="0" w:line="360" w:lineRule="auto"/>
        <w:jc w:val="both"/>
        <w:rPr>
          <w:rFonts w:ascii="Verdana" w:hAnsi="Verdana" w:cs="Verdana"/>
          <w:sz w:val="24"/>
          <w:szCs w:val="24"/>
        </w:rPr>
      </w:pPr>
    </w:p>
    <w:p w:rsidR="00DB3273" w:rsidRDefault="00DB3273" w:rsidP="00E32B64">
      <w:pPr>
        <w:autoSpaceDE w:val="0"/>
        <w:autoSpaceDN w:val="0"/>
        <w:adjustRightInd w:val="0"/>
        <w:spacing w:after="0" w:line="360" w:lineRule="auto"/>
        <w:jc w:val="both"/>
        <w:rPr>
          <w:rFonts w:ascii="Verdana" w:hAnsi="Verdana" w:cs="Verdana"/>
          <w:sz w:val="24"/>
          <w:szCs w:val="24"/>
        </w:rPr>
      </w:pPr>
    </w:p>
    <w:p w:rsidR="00E32B64" w:rsidRDefault="00E32B64" w:rsidP="00E32B64">
      <w:pPr>
        <w:autoSpaceDE w:val="0"/>
        <w:autoSpaceDN w:val="0"/>
        <w:adjustRightInd w:val="0"/>
        <w:spacing w:after="0" w:line="360" w:lineRule="auto"/>
        <w:jc w:val="both"/>
        <w:rPr>
          <w:rFonts w:ascii="Verdana" w:hAnsi="Verdana" w:cs="Verdana"/>
          <w:b/>
          <w:bCs/>
          <w:sz w:val="24"/>
          <w:szCs w:val="24"/>
          <w:u w:val="single"/>
        </w:rPr>
      </w:pPr>
      <w:r>
        <w:rPr>
          <w:rFonts w:ascii="Verdana" w:hAnsi="Verdana" w:cs="Verdana"/>
          <w:b/>
          <w:bCs/>
          <w:sz w:val="24"/>
          <w:szCs w:val="24"/>
        </w:rPr>
        <w:t xml:space="preserve">4. </w:t>
      </w:r>
      <w:r>
        <w:rPr>
          <w:rFonts w:ascii="Verdana" w:hAnsi="Verdana" w:cs="Verdana"/>
          <w:b/>
          <w:bCs/>
          <w:sz w:val="24"/>
          <w:szCs w:val="24"/>
          <w:u w:val="single"/>
        </w:rPr>
        <w:t>SUMMARY OF EVIDENCE AND ARGUMENTS</w:t>
      </w:r>
    </w:p>
    <w:p w:rsidR="00E32B64" w:rsidRDefault="00DB3273" w:rsidP="00E32B64">
      <w:pPr>
        <w:autoSpaceDE w:val="0"/>
        <w:autoSpaceDN w:val="0"/>
        <w:adjustRightInd w:val="0"/>
        <w:spacing w:after="0" w:line="360" w:lineRule="auto"/>
        <w:jc w:val="both"/>
        <w:rPr>
          <w:rFonts w:ascii="Verdana" w:hAnsi="Verdana" w:cs="Verdana"/>
          <w:b/>
          <w:bCs/>
          <w:sz w:val="24"/>
          <w:szCs w:val="24"/>
          <w:u w:val="single"/>
        </w:rPr>
      </w:pPr>
      <w:r w:rsidRPr="00DB3273">
        <w:rPr>
          <w:rFonts w:ascii="Verdana" w:hAnsi="Verdana" w:cs="Verdana"/>
          <w:b/>
          <w:bCs/>
          <w:sz w:val="24"/>
          <w:szCs w:val="24"/>
        </w:rPr>
        <w:t xml:space="preserve">4.1. </w:t>
      </w:r>
      <w:r w:rsidR="00E32B64">
        <w:rPr>
          <w:rFonts w:ascii="Verdana" w:hAnsi="Verdana" w:cs="Verdana"/>
          <w:b/>
          <w:bCs/>
          <w:sz w:val="24"/>
          <w:szCs w:val="24"/>
          <w:u w:val="single"/>
        </w:rPr>
        <w:t>THE APPLICANTS</w:t>
      </w:r>
      <w:r w:rsidR="005F2557">
        <w:rPr>
          <w:rFonts w:ascii="Verdana" w:hAnsi="Verdana" w:cs="Verdana"/>
          <w:b/>
          <w:bCs/>
          <w:sz w:val="24"/>
          <w:szCs w:val="24"/>
          <w:u w:val="single"/>
        </w:rPr>
        <w:t>’</w:t>
      </w:r>
      <w:r w:rsidR="00E32B64">
        <w:rPr>
          <w:rFonts w:ascii="Verdana" w:hAnsi="Verdana" w:cs="Verdana"/>
          <w:b/>
          <w:bCs/>
          <w:sz w:val="24"/>
          <w:szCs w:val="24"/>
          <w:u w:val="single"/>
        </w:rPr>
        <w:t xml:space="preserve"> CASE</w:t>
      </w:r>
    </w:p>
    <w:p w:rsidR="00E32B64" w:rsidRDefault="00E32B64" w:rsidP="00E32B64">
      <w:pPr>
        <w:autoSpaceDE w:val="0"/>
        <w:autoSpaceDN w:val="0"/>
        <w:adjustRightInd w:val="0"/>
        <w:spacing w:after="0" w:line="360" w:lineRule="auto"/>
        <w:jc w:val="both"/>
        <w:rPr>
          <w:rFonts w:ascii="Verdana" w:hAnsi="Verdana" w:cs="Verdana"/>
          <w:sz w:val="16"/>
          <w:szCs w:val="16"/>
        </w:rPr>
      </w:pPr>
    </w:p>
    <w:p w:rsidR="00E32B64" w:rsidRDefault="00E32B64" w:rsidP="00E32B64">
      <w:pPr>
        <w:autoSpaceDE w:val="0"/>
        <w:autoSpaceDN w:val="0"/>
        <w:adjustRightInd w:val="0"/>
        <w:spacing w:after="0" w:line="360" w:lineRule="auto"/>
        <w:jc w:val="both"/>
        <w:rPr>
          <w:rFonts w:ascii="Verdana" w:hAnsi="Verdana" w:cs="Verdana"/>
          <w:sz w:val="24"/>
          <w:szCs w:val="24"/>
        </w:rPr>
      </w:pPr>
      <w:r>
        <w:rPr>
          <w:rFonts w:ascii="Verdana" w:hAnsi="Verdana" w:cs="Verdana"/>
          <w:sz w:val="24"/>
          <w:szCs w:val="24"/>
        </w:rPr>
        <w:t xml:space="preserve">It was the Applicants case that duties of orderlies at the Psychiatric hospital were similar to those of Hospital </w:t>
      </w:r>
      <w:r w:rsidR="006042BC">
        <w:rPr>
          <w:rFonts w:ascii="Verdana" w:hAnsi="Verdana" w:cs="Verdana"/>
          <w:sz w:val="24"/>
          <w:szCs w:val="24"/>
        </w:rPr>
        <w:t>Orderlies in</w:t>
      </w:r>
      <w:r>
        <w:rPr>
          <w:rFonts w:ascii="Verdana" w:hAnsi="Verdana" w:cs="Verdana"/>
          <w:sz w:val="24"/>
          <w:szCs w:val="24"/>
        </w:rPr>
        <w:t xml:space="preserve"> the general hospital and clinics</w:t>
      </w:r>
    </w:p>
    <w:p w:rsidR="00E32B64" w:rsidRPr="000C36D3" w:rsidRDefault="00E32B64" w:rsidP="00E32B64">
      <w:pPr>
        <w:autoSpaceDE w:val="0"/>
        <w:autoSpaceDN w:val="0"/>
        <w:adjustRightInd w:val="0"/>
        <w:spacing w:after="0" w:line="360" w:lineRule="auto"/>
        <w:jc w:val="both"/>
        <w:rPr>
          <w:rFonts w:ascii="Verdana" w:hAnsi="Verdana" w:cs="Verdana"/>
          <w:sz w:val="16"/>
          <w:szCs w:val="16"/>
        </w:rPr>
      </w:pPr>
    </w:p>
    <w:p w:rsidR="00E32B64" w:rsidRDefault="00E32B64" w:rsidP="00E32B64">
      <w:pPr>
        <w:autoSpaceDE w:val="0"/>
        <w:autoSpaceDN w:val="0"/>
        <w:adjustRightInd w:val="0"/>
        <w:spacing w:after="0" w:line="360" w:lineRule="auto"/>
        <w:jc w:val="both"/>
        <w:rPr>
          <w:rFonts w:ascii="Verdana" w:hAnsi="Verdana" w:cs="Verdana"/>
          <w:sz w:val="24"/>
          <w:szCs w:val="24"/>
        </w:rPr>
      </w:pPr>
      <w:r>
        <w:rPr>
          <w:rFonts w:ascii="Verdana" w:hAnsi="Verdana" w:cs="Verdana"/>
          <w:sz w:val="24"/>
          <w:szCs w:val="24"/>
        </w:rPr>
        <w:t xml:space="preserve">It was also their case that promotions in the civil service for non-academic positions </w:t>
      </w:r>
      <w:r w:rsidR="00DB3273">
        <w:rPr>
          <w:rFonts w:ascii="Verdana" w:hAnsi="Verdana" w:cs="Verdana"/>
          <w:sz w:val="24"/>
          <w:szCs w:val="24"/>
        </w:rPr>
        <w:t>are</w:t>
      </w:r>
      <w:r>
        <w:rPr>
          <w:rFonts w:ascii="Verdana" w:hAnsi="Verdana" w:cs="Verdana"/>
          <w:sz w:val="24"/>
          <w:szCs w:val="24"/>
        </w:rPr>
        <w:t xml:space="preserve"> made internally prior to recruiting outside.</w:t>
      </w:r>
    </w:p>
    <w:p w:rsidR="00E32B64" w:rsidRPr="000C36D3" w:rsidRDefault="00E32B64" w:rsidP="00E32B64">
      <w:pPr>
        <w:autoSpaceDE w:val="0"/>
        <w:autoSpaceDN w:val="0"/>
        <w:adjustRightInd w:val="0"/>
        <w:spacing w:after="0" w:line="360" w:lineRule="auto"/>
        <w:jc w:val="both"/>
        <w:rPr>
          <w:rFonts w:ascii="Verdana" w:hAnsi="Verdana" w:cs="Verdana"/>
          <w:sz w:val="16"/>
          <w:szCs w:val="16"/>
        </w:rPr>
      </w:pPr>
    </w:p>
    <w:p w:rsidR="00E32B64" w:rsidRDefault="00E32B64" w:rsidP="00E32B64">
      <w:pPr>
        <w:autoSpaceDE w:val="0"/>
        <w:autoSpaceDN w:val="0"/>
        <w:adjustRightInd w:val="0"/>
        <w:spacing w:after="0" w:line="360" w:lineRule="auto"/>
        <w:jc w:val="both"/>
        <w:rPr>
          <w:rFonts w:ascii="Verdana" w:hAnsi="Verdana" w:cs="Verdana"/>
          <w:sz w:val="24"/>
          <w:szCs w:val="24"/>
        </w:rPr>
      </w:pPr>
      <w:r>
        <w:rPr>
          <w:rFonts w:ascii="Verdana" w:hAnsi="Verdana" w:cs="Verdana"/>
          <w:sz w:val="24"/>
          <w:szCs w:val="24"/>
        </w:rPr>
        <w:t>There were four witnesses who gave evidence on behalf of the Applicant</w:t>
      </w:r>
      <w:r w:rsidR="005F2557">
        <w:rPr>
          <w:rFonts w:ascii="Verdana" w:hAnsi="Verdana" w:cs="Verdana"/>
          <w:sz w:val="24"/>
          <w:szCs w:val="24"/>
        </w:rPr>
        <w:t>s</w:t>
      </w:r>
      <w:r>
        <w:rPr>
          <w:rFonts w:ascii="Verdana" w:hAnsi="Verdana" w:cs="Verdana"/>
          <w:sz w:val="24"/>
          <w:szCs w:val="24"/>
        </w:rPr>
        <w:t>. They presented evidence under oath. The Applicant</w:t>
      </w:r>
      <w:r w:rsidR="005F2557">
        <w:rPr>
          <w:rFonts w:ascii="Verdana" w:hAnsi="Verdana" w:cs="Verdana"/>
          <w:sz w:val="24"/>
          <w:szCs w:val="24"/>
        </w:rPr>
        <w:t>s</w:t>
      </w:r>
      <w:r>
        <w:rPr>
          <w:rFonts w:ascii="Verdana" w:hAnsi="Verdana" w:cs="Verdana"/>
          <w:sz w:val="24"/>
          <w:szCs w:val="24"/>
        </w:rPr>
        <w:t xml:space="preserve"> also presented documentary evidence in support of </w:t>
      </w:r>
      <w:r w:rsidR="005F2557">
        <w:rPr>
          <w:rFonts w:ascii="Verdana" w:hAnsi="Verdana" w:cs="Verdana"/>
          <w:sz w:val="24"/>
          <w:szCs w:val="24"/>
        </w:rPr>
        <w:t>their</w:t>
      </w:r>
      <w:r>
        <w:rPr>
          <w:rFonts w:ascii="Verdana" w:hAnsi="Verdana" w:cs="Verdana"/>
          <w:sz w:val="24"/>
          <w:szCs w:val="24"/>
        </w:rPr>
        <w:t xml:space="preserve"> case.</w:t>
      </w:r>
    </w:p>
    <w:p w:rsidR="00E32B64" w:rsidRDefault="00E32B64" w:rsidP="00E32B64">
      <w:pPr>
        <w:autoSpaceDE w:val="0"/>
        <w:autoSpaceDN w:val="0"/>
        <w:adjustRightInd w:val="0"/>
        <w:spacing w:after="0" w:line="360" w:lineRule="auto"/>
        <w:jc w:val="both"/>
        <w:rPr>
          <w:rFonts w:ascii="Verdana" w:hAnsi="Verdana" w:cs="Verdana"/>
          <w:sz w:val="24"/>
          <w:szCs w:val="24"/>
        </w:rPr>
      </w:pPr>
    </w:p>
    <w:p w:rsidR="00E32B64" w:rsidRPr="006B5901" w:rsidRDefault="00E32B64" w:rsidP="00DB3273">
      <w:pPr>
        <w:pStyle w:val="ListParagraph"/>
        <w:numPr>
          <w:ilvl w:val="0"/>
          <w:numId w:val="1"/>
        </w:numPr>
        <w:autoSpaceDE w:val="0"/>
        <w:autoSpaceDN w:val="0"/>
        <w:adjustRightInd w:val="0"/>
        <w:spacing w:after="0" w:line="360" w:lineRule="auto"/>
        <w:jc w:val="both"/>
        <w:rPr>
          <w:rFonts w:ascii="Verdana" w:hAnsi="Verdana" w:cs="Verdana"/>
          <w:b/>
          <w:bCs/>
          <w:sz w:val="24"/>
          <w:szCs w:val="24"/>
          <w:u w:val="single"/>
        </w:rPr>
      </w:pPr>
      <w:r w:rsidRPr="006B5901">
        <w:rPr>
          <w:rFonts w:ascii="Verdana" w:hAnsi="Verdana" w:cs="Verdana"/>
          <w:b/>
          <w:bCs/>
          <w:sz w:val="24"/>
          <w:szCs w:val="24"/>
          <w:u w:val="single"/>
        </w:rPr>
        <w:t>THE TESTIMONY OF ZODWA SIMELANE</w:t>
      </w:r>
    </w:p>
    <w:p w:rsidR="00E32B64" w:rsidRPr="00DB3273" w:rsidRDefault="00E32B64" w:rsidP="00E32B64">
      <w:pPr>
        <w:autoSpaceDE w:val="0"/>
        <w:autoSpaceDN w:val="0"/>
        <w:adjustRightInd w:val="0"/>
        <w:spacing w:after="0" w:line="360" w:lineRule="auto"/>
        <w:ind w:left="420"/>
        <w:jc w:val="both"/>
        <w:rPr>
          <w:rFonts w:ascii="Verdana" w:hAnsi="Verdana" w:cs="Verdana"/>
          <w:b/>
          <w:bCs/>
          <w:sz w:val="16"/>
          <w:szCs w:val="16"/>
          <w:u w:val="single"/>
        </w:rPr>
      </w:pPr>
    </w:p>
    <w:p w:rsidR="00E32B64" w:rsidRDefault="00E32B64" w:rsidP="00E32B64">
      <w:pPr>
        <w:pStyle w:val="ListParagraph"/>
        <w:numPr>
          <w:ilvl w:val="2"/>
          <w:numId w:val="1"/>
        </w:numPr>
        <w:autoSpaceDE w:val="0"/>
        <w:autoSpaceDN w:val="0"/>
        <w:adjustRightInd w:val="0"/>
        <w:spacing w:after="0" w:line="360" w:lineRule="auto"/>
        <w:jc w:val="both"/>
        <w:rPr>
          <w:rFonts w:ascii="Verdana" w:hAnsi="Verdana" w:cs="Verdana"/>
          <w:sz w:val="24"/>
          <w:szCs w:val="24"/>
        </w:rPr>
      </w:pPr>
      <w:r w:rsidRPr="006B5901">
        <w:rPr>
          <w:rFonts w:ascii="Verdana" w:hAnsi="Verdana" w:cs="Verdana"/>
          <w:sz w:val="24"/>
          <w:szCs w:val="24"/>
        </w:rPr>
        <w:t xml:space="preserve">The witness testified that </w:t>
      </w:r>
      <w:r w:rsidR="00880070">
        <w:rPr>
          <w:rFonts w:ascii="Verdana" w:hAnsi="Verdana" w:cs="Verdana"/>
          <w:sz w:val="24"/>
          <w:szCs w:val="24"/>
        </w:rPr>
        <w:t>s</w:t>
      </w:r>
      <w:r w:rsidRPr="006B5901">
        <w:rPr>
          <w:rFonts w:ascii="Verdana" w:hAnsi="Verdana" w:cs="Verdana"/>
          <w:sz w:val="24"/>
          <w:szCs w:val="24"/>
        </w:rPr>
        <w:t>he was employed by the 1</w:t>
      </w:r>
      <w:r w:rsidRPr="006B5901">
        <w:rPr>
          <w:rFonts w:ascii="Verdana" w:hAnsi="Verdana" w:cs="Verdana"/>
          <w:sz w:val="24"/>
          <w:szCs w:val="24"/>
          <w:vertAlign w:val="superscript"/>
        </w:rPr>
        <w:t>st</w:t>
      </w:r>
      <w:r w:rsidRPr="006B5901">
        <w:rPr>
          <w:rFonts w:ascii="Verdana" w:hAnsi="Verdana" w:cs="Verdana"/>
          <w:sz w:val="24"/>
          <w:szCs w:val="24"/>
        </w:rPr>
        <w:t xml:space="preserve"> Respondent in June 1999 as a hospital orderly. She was initially paid under </w:t>
      </w:r>
      <w:r w:rsidR="00880070">
        <w:rPr>
          <w:rFonts w:ascii="Verdana" w:hAnsi="Verdana" w:cs="Verdana"/>
          <w:sz w:val="24"/>
          <w:szCs w:val="24"/>
        </w:rPr>
        <w:t>G</w:t>
      </w:r>
      <w:r w:rsidRPr="006B5901">
        <w:rPr>
          <w:rFonts w:ascii="Verdana" w:hAnsi="Verdana" w:cs="Verdana"/>
          <w:sz w:val="24"/>
          <w:szCs w:val="24"/>
        </w:rPr>
        <w:t xml:space="preserve">rade 2, but was aggrieved by the payment under this grade due to the fact that she was rotated through many different departments within the hospital. She stated that these departments were not under her cadre. The witness subsequently lodged a dispute against her employer with CMAC, and was </w:t>
      </w:r>
      <w:r w:rsidR="00880070">
        <w:rPr>
          <w:rFonts w:ascii="Verdana" w:hAnsi="Verdana" w:cs="Verdana"/>
          <w:sz w:val="24"/>
          <w:szCs w:val="24"/>
        </w:rPr>
        <w:t xml:space="preserve">as </w:t>
      </w:r>
      <w:r w:rsidRPr="006B5901">
        <w:rPr>
          <w:rFonts w:ascii="Verdana" w:hAnsi="Verdana" w:cs="Verdana"/>
          <w:sz w:val="24"/>
          <w:szCs w:val="24"/>
        </w:rPr>
        <w:t xml:space="preserve">a result promoted to grade A4 as a Mental Health Orderly. </w:t>
      </w:r>
    </w:p>
    <w:p w:rsidR="00DB3273" w:rsidRPr="00DB3273" w:rsidRDefault="00DB3273" w:rsidP="00DB3273">
      <w:pPr>
        <w:pStyle w:val="ListParagraph"/>
        <w:autoSpaceDE w:val="0"/>
        <w:autoSpaceDN w:val="0"/>
        <w:adjustRightInd w:val="0"/>
        <w:spacing w:after="0" w:line="360" w:lineRule="auto"/>
        <w:ind w:left="1080"/>
        <w:jc w:val="both"/>
        <w:rPr>
          <w:rFonts w:ascii="Verdana" w:hAnsi="Verdana" w:cs="Verdana"/>
          <w:sz w:val="16"/>
          <w:szCs w:val="16"/>
        </w:rPr>
      </w:pPr>
    </w:p>
    <w:p w:rsidR="00E32B64" w:rsidRDefault="00E32B64" w:rsidP="00E32B64">
      <w:pPr>
        <w:pStyle w:val="ListParagraph"/>
        <w:numPr>
          <w:ilvl w:val="2"/>
          <w:numId w:val="1"/>
        </w:numPr>
        <w:autoSpaceDE w:val="0"/>
        <w:autoSpaceDN w:val="0"/>
        <w:adjustRightInd w:val="0"/>
        <w:spacing w:after="0" w:line="360" w:lineRule="auto"/>
        <w:jc w:val="both"/>
        <w:rPr>
          <w:rFonts w:ascii="Verdana" w:hAnsi="Verdana" w:cs="Verdana"/>
          <w:sz w:val="24"/>
          <w:szCs w:val="24"/>
        </w:rPr>
      </w:pPr>
      <w:r w:rsidRPr="006B5901">
        <w:rPr>
          <w:rFonts w:ascii="Verdana" w:hAnsi="Verdana" w:cs="Verdana"/>
          <w:sz w:val="24"/>
          <w:szCs w:val="24"/>
        </w:rPr>
        <w:t xml:space="preserve">She testified that the duties of a Mental Hospital Orderly were for all intents and purposes similar to those of a Hospital Orderly. She stated that the job description she was given when she resumed work as a mental health </w:t>
      </w:r>
      <w:r w:rsidR="00DB3273" w:rsidRPr="006B5901">
        <w:rPr>
          <w:rFonts w:ascii="Verdana" w:hAnsi="Verdana" w:cs="Verdana"/>
          <w:sz w:val="24"/>
          <w:szCs w:val="24"/>
        </w:rPr>
        <w:t>orderly</w:t>
      </w:r>
      <w:r w:rsidRPr="006B5901">
        <w:rPr>
          <w:rFonts w:ascii="Verdana" w:hAnsi="Verdana" w:cs="Verdana"/>
          <w:sz w:val="24"/>
          <w:szCs w:val="24"/>
        </w:rPr>
        <w:t xml:space="preserve"> was the same as the one she had been given when she assumed the position of Hospital orderly at Mbabane Government Hospital.</w:t>
      </w:r>
    </w:p>
    <w:p w:rsidR="00E32B64" w:rsidRDefault="00E32B64" w:rsidP="00E32B64">
      <w:pPr>
        <w:pStyle w:val="ListParagraph"/>
        <w:numPr>
          <w:ilvl w:val="2"/>
          <w:numId w:val="1"/>
        </w:numPr>
        <w:autoSpaceDE w:val="0"/>
        <w:autoSpaceDN w:val="0"/>
        <w:adjustRightInd w:val="0"/>
        <w:spacing w:after="0" w:line="360" w:lineRule="auto"/>
        <w:jc w:val="both"/>
        <w:rPr>
          <w:rFonts w:ascii="Verdana" w:hAnsi="Verdana" w:cs="Verdana"/>
          <w:sz w:val="24"/>
          <w:szCs w:val="24"/>
        </w:rPr>
      </w:pPr>
      <w:r w:rsidRPr="006B5901">
        <w:rPr>
          <w:rFonts w:ascii="Verdana" w:hAnsi="Verdana" w:cs="Verdana"/>
          <w:sz w:val="24"/>
          <w:szCs w:val="24"/>
        </w:rPr>
        <w:t>She stated that the work at the Psychiatric Hospital was similar to the work she did as an orderly at Mbabane Government Hospital. The only difference was that the patients were more violent. She stated that the main duties of an orderly at the general hospitals and clinics was to clean, bath and feed patients and at the psychiatric hospital it was to clean, bath and feed and also sedate violent patients.</w:t>
      </w:r>
    </w:p>
    <w:p w:rsidR="00DB3273" w:rsidRPr="00DB3273" w:rsidRDefault="00DB3273" w:rsidP="00DB3273">
      <w:pPr>
        <w:pStyle w:val="ListParagraph"/>
        <w:autoSpaceDE w:val="0"/>
        <w:autoSpaceDN w:val="0"/>
        <w:adjustRightInd w:val="0"/>
        <w:spacing w:after="0" w:line="360" w:lineRule="auto"/>
        <w:ind w:left="1080"/>
        <w:jc w:val="both"/>
        <w:rPr>
          <w:rFonts w:ascii="Verdana" w:hAnsi="Verdana" w:cs="Verdana"/>
          <w:sz w:val="16"/>
          <w:szCs w:val="16"/>
        </w:rPr>
      </w:pPr>
    </w:p>
    <w:p w:rsidR="00E32B64" w:rsidRDefault="00E32B64" w:rsidP="00E32B64">
      <w:pPr>
        <w:pStyle w:val="ListParagraph"/>
        <w:numPr>
          <w:ilvl w:val="2"/>
          <w:numId w:val="1"/>
        </w:numPr>
        <w:autoSpaceDE w:val="0"/>
        <w:autoSpaceDN w:val="0"/>
        <w:adjustRightInd w:val="0"/>
        <w:spacing w:after="0" w:line="360" w:lineRule="auto"/>
        <w:jc w:val="both"/>
        <w:rPr>
          <w:rFonts w:ascii="Verdana" w:hAnsi="Verdana" w:cs="Verdana"/>
          <w:sz w:val="24"/>
          <w:szCs w:val="24"/>
        </w:rPr>
      </w:pPr>
      <w:r w:rsidRPr="006B5901">
        <w:rPr>
          <w:rFonts w:ascii="Verdana" w:hAnsi="Verdana" w:cs="Verdana"/>
          <w:sz w:val="24"/>
          <w:szCs w:val="24"/>
        </w:rPr>
        <w:t>She stated that the different categories</w:t>
      </w:r>
      <w:r>
        <w:rPr>
          <w:rFonts w:ascii="Verdana" w:hAnsi="Verdana" w:cs="Verdana"/>
          <w:sz w:val="24"/>
          <w:szCs w:val="24"/>
        </w:rPr>
        <w:t xml:space="preserve"> of orderlies</w:t>
      </w:r>
      <w:r w:rsidRPr="006B5901">
        <w:rPr>
          <w:rFonts w:ascii="Verdana" w:hAnsi="Verdana" w:cs="Verdana"/>
          <w:sz w:val="24"/>
          <w:szCs w:val="24"/>
        </w:rPr>
        <w:t xml:space="preserve"> faced different risks because orderlies</w:t>
      </w:r>
      <w:r>
        <w:rPr>
          <w:rFonts w:ascii="Verdana" w:hAnsi="Verdana" w:cs="Verdana"/>
          <w:sz w:val="24"/>
          <w:szCs w:val="24"/>
        </w:rPr>
        <w:t xml:space="preserve"> at hospitals and clinics were exposed to HIV and TB, </w:t>
      </w:r>
      <w:r w:rsidRPr="006B5901">
        <w:rPr>
          <w:rFonts w:ascii="Verdana" w:hAnsi="Verdana" w:cs="Verdana"/>
          <w:sz w:val="24"/>
          <w:szCs w:val="24"/>
        </w:rPr>
        <w:t>in that they were not provided with masks, whereas at the mental hosp</w:t>
      </w:r>
      <w:r>
        <w:rPr>
          <w:rFonts w:ascii="Verdana" w:hAnsi="Verdana" w:cs="Verdana"/>
          <w:sz w:val="24"/>
          <w:szCs w:val="24"/>
        </w:rPr>
        <w:t>ital the risk was more physical.</w:t>
      </w:r>
    </w:p>
    <w:p w:rsidR="00DB3273" w:rsidRPr="00DB3273" w:rsidRDefault="00DB3273" w:rsidP="00DB3273">
      <w:pPr>
        <w:pStyle w:val="ListParagraph"/>
        <w:autoSpaceDE w:val="0"/>
        <w:autoSpaceDN w:val="0"/>
        <w:adjustRightInd w:val="0"/>
        <w:spacing w:after="0" w:line="360" w:lineRule="auto"/>
        <w:ind w:left="1080"/>
        <w:jc w:val="both"/>
        <w:rPr>
          <w:rFonts w:ascii="Verdana" w:hAnsi="Verdana" w:cs="Verdana"/>
          <w:sz w:val="16"/>
          <w:szCs w:val="16"/>
        </w:rPr>
      </w:pPr>
    </w:p>
    <w:p w:rsidR="00E32B64" w:rsidRPr="006B5901" w:rsidRDefault="00E32B64" w:rsidP="00E32B64">
      <w:pPr>
        <w:pStyle w:val="ListParagraph"/>
        <w:numPr>
          <w:ilvl w:val="2"/>
          <w:numId w:val="1"/>
        </w:numPr>
        <w:autoSpaceDE w:val="0"/>
        <w:autoSpaceDN w:val="0"/>
        <w:adjustRightInd w:val="0"/>
        <w:spacing w:after="0" w:line="360" w:lineRule="auto"/>
        <w:jc w:val="both"/>
        <w:rPr>
          <w:rFonts w:ascii="Verdana" w:hAnsi="Verdana" w:cs="Verdana"/>
          <w:sz w:val="24"/>
          <w:szCs w:val="24"/>
        </w:rPr>
      </w:pPr>
      <w:r w:rsidRPr="006B5901">
        <w:rPr>
          <w:rFonts w:ascii="Verdana" w:hAnsi="Verdana" w:cs="Verdana"/>
          <w:sz w:val="24"/>
          <w:szCs w:val="24"/>
        </w:rPr>
        <w:t>She stated that</w:t>
      </w:r>
      <w:r>
        <w:rPr>
          <w:rFonts w:ascii="Verdana" w:hAnsi="Verdana" w:cs="Verdana"/>
          <w:sz w:val="24"/>
          <w:szCs w:val="24"/>
        </w:rPr>
        <w:t xml:space="preserve"> at the Mental Hospital </w:t>
      </w:r>
      <w:r w:rsidRPr="006B5901">
        <w:rPr>
          <w:rFonts w:ascii="Verdana" w:hAnsi="Verdana" w:cs="Verdana"/>
          <w:sz w:val="24"/>
          <w:szCs w:val="24"/>
        </w:rPr>
        <w:t>the</w:t>
      </w:r>
      <w:r>
        <w:rPr>
          <w:rFonts w:ascii="Verdana" w:hAnsi="Verdana" w:cs="Verdana"/>
          <w:sz w:val="24"/>
          <w:szCs w:val="24"/>
        </w:rPr>
        <w:t>re</w:t>
      </w:r>
      <w:r w:rsidRPr="006B5901">
        <w:rPr>
          <w:rFonts w:ascii="Verdana" w:hAnsi="Verdana" w:cs="Verdana"/>
          <w:sz w:val="24"/>
          <w:szCs w:val="24"/>
        </w:rPr>
        <w:t xml:space="preserve"> </w:t>
      </w:r>
      <w:r w:rsidR="00694903">
        <w:rPr>
          <w:rFonts w:ascii="Verdana" w:hAnsi="Verdana" w:cs="Verdana"/>
          <w:sz w:val="24"/>
          <w:szCs w:val="24"/>
        </w:rPr>
        <w:t>are</w:t>
      </w:r>
      <w:r w:rsidRPr="006B5901">
        <w:rPr>
          <w:rFonts w:ascii="Verdana" w:hAnsi="Verdana" w:cs="Verdana"/>
          <w:sz w:val="24"/>
          <w:szCs w:val="24"/>
        </w:rPr>
        <w:t xml:space="preserve"> orderlies </w:t>
      </w:r>
      <w:r>
        <w:rPr>
          <w:rFonts w:ascii="Verdana" w:hAnsi="Verdana" w:cs="Verdana"/>
          <w:sz w:val="24"/>
          <w:szCs w:val="24"/>
        </w:rPr>
        <w:t>who are</w:t>
      </w:r>
      <w:r w:rsidRPr="006B5901">
        <w:rPr>
          <w:rFonts w:ascii="Verdana" w:hAnsi="Verdana" w:cs="Verdana"/>
          <w:sz w:val="24"/>
          <w:szCs w:val="24"/>
        </w:rPr>
        <w:t xml:space="preserve"> paid on </w:t>
      </w:r>
      <w:r w:rsidR="00694903">
        <w:rPr>
          <w:rFonts w:ascii="Verdana" w:hAnsi="Verdana" w:cs="Verdana"/>
          <w:sz w:val="24"/>
          <w:szCs w:val="24"/>
        </w:rPr>
        <w:t>G</w:t>
      </w:r>
      <w:r w:rsidRPr="006B5901">
        <w:rPr>
          <w:rFonts w:ascii="Verdana" w:hAnsi="Verdana" w:cs="Verdana"/>
          <w:sz w:val="24"/>
          <w:szCs w:val="24"/>
        </w:rPr>
        <w:t xml:space="preserve">rade A2, and </w:t>
      </w:r>
      <w:r>
        <w:rPr>
          <w:rFonts w:ascii="Verdana" w:hAnsi="Verdana" w:cs="Verdana"/>
          <w:sz w:val="24"/>
          <w:szCs w:val="24"/>
        </w:rPr>
        <w:t xml:space="preserve">as such </w:t>
      </w:r>
      <w:r w:rsidR="00694903">
        <w:rPr>
          <w:rFonts w:ascii="Verdana" w:hAnsi="Verdana" w:cs="Verdana"/>
          <w:sz w:val="24"/>
          <w:szCs w:val="24"/>
        </w:rPr>
        <w:t xml:space="preserve">they did not understand the rationale for this. As a result they </w:t>
      </w:r>
      <w:r>
        <w:rPr>
          <w:rFonts w:ascii="Verdana" w:hAnsi="Verdana" w:cs="Verdana"/>
          <w:sz w:val="24"/>
          <w:szCs w:val="24"/>
        </w:rPr>
        <w:t>h</w:t>
      </w:r>
      <w:r w:rsidRPr="006B5901">
        <w:rPr>
          <w:rFonts w:ascii="Verdana" w:hAnsi="Verdana" w:cs="Verdana"/>
          <w:sz w:val="24"/>
          <w:szCs w:val="24"/>
        </w:rPr>
        <w:t xml:space="preserve">ad requested an official from the </w:t>
      </w:r>
      <w:r w:rsidR="00694903">
        <w:rPr>
          <w:rFonts w:ascii="Verdana" w:hAnsi="Verdana" w:cs="Verdana"/>
          <w:sz w:val="24"/>
          <w:szCs w:val="24"/>
        </w:rPr>
        <w:t>Ministry of Public Service and Information</w:t>
      </w:r>
      <w:r w:rsidRPr="006B5901">
        <w:rPr>
          <w:rFonts w:ascii="Verdana" w:hAnsi="Verdana" w:cs="Verdana"/>
          <w:sz w:val="24"/>
          <w:szCs w:val="24"/>
        </w:rPr>
        <w:t xml:space="preserve"> </w:t>
      </w:r>
      <w:r>
        <w:rPr>
          <w:rFonts w:ascii="Verdana" w:hAnsi="Verdana" w:cs="Verdana"/>
          <w:sz w:val="24"/>
          <w:szCs w:val="24"/>
        </w:rPr>
        <w:t xml:space="preserve">to </w:t>
      </w:r>
      <w:r w:rsidRPr="006B5901">
        <w:rPr>
          <w:rFonts w:ascii="Verdana" w:hAnsi="Verdana" w:cs="Verdana"/>
          <w:sz w:val="24"/>
          <w:szCs w:val="24"/>
        </w:rPr>
        <w:t>explain</w:t>
      </w:r>
      <w:r w:rsidR="00694903">
        <w:rPr>
          <w:rFonts w:ascii="Verdana" w:hAnsi="Verdana" w:cs="Verdana"/>
          <w:sz w:val="24"/>
          <w:szCs w:val="24"/>
        </w:rPr>
        <w:t xml:space="preserve"> to</w:t>
      </w:r>
      <w:r w:rsidRPr="006B5901">
        <w:rPr>
          <w:rFonts w:ascii="Verdana" w:hAnsi="Verdana" w:cs="Verdana"/>
          <w:sz w:val="24"/>
          <w:szCs w:val="24"/>
        </w:rPr>
        <w:t xml:space="preserve"> them th</w:t>
      </w:r>
      <w:r>
        <w:rPr>
          <w:rFonts w:ascii="Verdana" w:hAnsi="Verdana" w:cs="Verdana"/>
          <w:sz w:val="24"/>
          <w:szCs w:val="24"/>
        </w:rPr>
        <w:t>e differences between the grades.</w:t>
      </w:r>
    </w:p>
    <w:p w:rsidR="00E32B64" w:rsidRPr="000C36D3" w:rsidRDefault="00E32B64" w:rsidP="00E32B64">
      <w:pPr>
        <w:autoSpaceDE w:val="0"/>
        <w:autoSpaceDN w:val="0"/>
        <w:adjustRightInd w:val="0"/>
        <w:spacing w:after="0" w:line="360" w:lineRule="auto"/>
        <w:jc w:val="both"/>
        <w:rPr>
          <w:rFonts w:ascii="Verdana" w:hAnsi="Verdana" w:cs="Verdana"/>
          <w:sz w:val="16"/>
          <w:szCs w:val="16"/>
        </w:rPr>
      </w:pPr>
    </w:p>
    <w:p w:rsidR="00E32B64" w:rsidRPr="00887571" w:rsidRDefault="00E32B64" w:rsidP="00E32B64">
      <w:pPr>
        <w:pStyle w:val="ListParagraph"/>
        <w:numPr>
          <w:ilvl w:val="1"/>
          <w:numId w:val="1"/>
        </w:numPr>
        <w:autoSpaceDE w:val="0"/>
        <w:autoSpaceDN w:val="0"/>
        <w:adjustRightInd w:val="0"/>
        <w:spacing w:after="0" w:line="360" w:lineRule="auto"/>
        <w:jc w:val="both"/>
        <w:rPr>
          <w:rFonts w:ascii="Verdana" w:hAnsi="Verdana" w:cs="Verdana"/>
          <w:b/>
          <w:sz w:val="24"/>
          <w:szCs w:val="24"/>
        </w:rPr>
      </w:pPr>
      <w:r w:rsidRPr="00887571">
        <w:rPr>
          <w:rFonts w:ascii="Verdana" w:hAnsi="Verdana" w:cs="Verdana"/>
          <w:b/>
          <w:sz w:val="24"/>
          <w:szCs w:val="24"/>
          <w:u w:val="single"/>
        </w:rPr>
        <w:t>THE TESTIMONY OF SIMON MPHIKWA MKHONTA</w:t>
      </w:r>
    </w:p>
    <w:p w:rsidR="00E32B64" w:rsidRPr="00DB3273" w:rsidRDefault="00E32B64" w:rsidP="00E32B64">
      <w:pPr>
        <w:pStyle w:val="ListParagraph"/>
        <w:autoSpaceDE w:val="0"/>
        <w:autoSpaceDN w:val="0"/>
        <w:adjustRightInd w:val="0"/>
        <w:spacing w:after="0" w:line="360" w:lineRule="auto"/>
        <w:jc w:val="both"/>
        <w:rPr>
          <w:rFonts w:ascii="Verdana" w:hAnsi="Verdana" w:cs="Verdana"/>
          <w:b/>
          <w:sz w:val="16"/>
          <w:szCs w:val="16"/>
        </w:rPr>
      </w:pPr>
    </w:p>
    <w:p w:rsidR="00E32B64" w:rsidRPr="00DB3273" w:rsidRDefault="00E32B64" w:rsidP="00E32B64">
      <w:pPr>
        <w:pStyle w:val="ListParagraph"/>
        <w:numPr>
          <w:ilvl w:val="2"/>
          <w:numId w:val="1"/>
        </w:numPr>
        <w:autoSpaceDE w:val="0"/>
        <w:autoSpaceDN w:val="0"/>
        <w:adjustRightInd w:val="0"/>
        <w:spacing w:after="0" w:line="360" w:lineRule="auto"/>
        <w:jc w:val="both"/>
        <w:rPr>
          <w:rFonts w:ascii="Verdana" w:hAnsi="Verdana" w:cs="Verdana"/>
          <w:b/>
          <w:sz w:val="24"/>
          <w:szCs w:val="24"/>
        </w:rPr>
      </w:pPr>
      <w:r w:rsidRPr="00887571">
        <w:rPr>
          <w:rFonts w:ascii="Verdana" w:hAnsi="Verdana" w:cs="Verdana"/>
          <w:sz w:val="24"/>
          <w:szCs w:val="24"/>
        </w:rPr>
        <w:t>The witness testified that he was employed by the 1st Respondent as a Hospital Orderly in 2002. He is based at Piggs Peak Government Hospital. He stated that he was currently paid on Grade A2.</w:t>
      </w:r>
    </w:p>
    <w:p w:rsidR="00DB3273" w:rsidRPr="00DB3273" w:rsidRDefault="00DB3273" w:rsidP="00DB3273">
      <w:pPr>
        <w:pStyle w:val="ListParagraph"/>
        <w:autoSpaceDE w:val="0"/>
        <w:autoSpaceDN w:val="0"/>
        <w:adjustRightInd w:val="0"/>
        <w:spacing w:after="0" w:line="360" w:lineRule="auto"/>
        <w:ind w:left="1080"/>
        <w:jc w:val="both"/>
        <w:rPr>
          <w:rFonts w:ascii="Verdana" w:hAnsi="Verdana" w:cs="Verdana"/>
          <w:b/>
          <w:sz w:val="16"/>
          <w:szCs w:val="16"/>
        </w:rPr>
      </w:pPr>
    </w:p>
    <w:p w:rsidR="00E32B64" w:rsidRPr="00DB3273" w:rsidRDefault="00E32B64" w:rsidP="00E32B64">
      <w:pPr>
        <w:pStyle w:val="ListParagraph"/>
        <w:numPr>
          <w:ilvl w:val="2"/>
          <w:numId w:val="1"/>
        </w:numPr>
        <w:autoSpaceDE w:val="0"/>
        <w:autoSpaceDN w:val="0"/>
        <w:adjustRightInd w:val="0"/>
        <w:spacing w:after="0" w:line="360" w:lineRule="auto"/>
        <w:jc w:val="both"/>
        <w:rPr>
          <w:rFonts w:ascii="Verdana" w:hAnsi="Verdana" w:cs="Verdana"/>
          <w:b/>
          <w:sz w:val="24"/>
          <w:szCs w:val="24"/>
        </w:rPr>
      </w:pPr>
      <w:r w:rsidRPr="00887571">
        <w:rPr>
          <w:rFonts w:ascii="Verdana" w:hAnsi="Verdana" w:cs="Verdana"/>
          <w:sz w:val="24"/>
          <w:szCs w:val="24"/>
        </w:rPr>
        <w:t>He stated that this was confusing to him because his job description</w:t>
      </w:r>
      <w:r>
        <w:rPr>
          <w:rFonts w:ascii="Verdana" w:hAnsi="Verdana" w:cs="Verdana"/>
          <w:sz w:val="24"/>
          <w:szCs w:val="24"/>
        </w:rPr>
        <w:t xml:space="preserve"> re</w:t>
      </w:r>
      <w:r w:rsidR="00666FE8">
        <w:rPr>
          <w:rFonts w:ascii="Verdana" w:hAnsi="Verdana" w:cs="Verdana"/>
          <w:sz w:val="24"/>
          <w:szCs w:val="24"/>
        </w:rPr>
        <w:t>a</w:t>
      </w:r>
      <w:r>
        <w:rPr>
          <w:rFonts w:ascii="Verdana" w:hAnsi="Verdana" w:cs="Verdana"/>
          <w:sz w:val="24"/>
          <w:szCs w:val="24"/>
        </w:rPr>
        <w:t>d that he</w:t>
      </w:r>
      <w:r w:rsidRPr="00887571">
        <w:rPr>
          <w:rFonts w:ascii="Verdana" w:hAnsi="Verdana" w:cs="Verdana"/>
          <w:sz w:val="24"/>
          <w:szCs w:val="24"/>
        </w:rPr>
        <w:t xml:space="preserve"> was paid on Grad</w:t>
      </w:r>
      <w:r>
        <w:rPr>
          <w:rFonts w:ascii="Verdana" w:hAnsi="Verdana" w:cs="Verdana"/>
          <w:sz w:val="24"/>
          <w:szCs w:val="24"/>
        </w:rPr>
        <w:t>e 4.</w:t>
      </w:r>
    </w:p>
    <w:p w:rsidR="00DB3273" w:rsidRPr="00DB3273" w:rsidRDefault="00DB3273" w:rsidP="00DB3273">
      <w:pPr>
        <w:pStyle w:val="ListParagraph"/>
        <w:autoSpaceDE w:val="0"/>
        <w:autoSpaceDN w:val="0"/>
        <w:adjustRightInd w:val="0"/>
        <w:spacing w:after="0" w:line="360" w:lineRule="auto"/>
        <w:ind w:left="1080"/>
        <w:jc w:val="both"/>
        <w:rPr>
          <w:rFonts w:ascii="Verdana" w:hAnsi="Verdana" w:cs="Verdana"/>
          <w:b/>
          <w:sz w:val="16"/>
          <w:szCs w:val="16"/>
        </w:rPr>
      </w:pPr>
    </w:p>
    <w:p w:rsidR="00E32B64" w:rsidRPr="00887571" w:rsidRDefault="00E32B64" w:rsidP="00E32B64">
      <w:pPr>
        <w:pStyle w:val="ListParagraph"/>
        <w:numPr>
          <w:ilvl w:val="2"/>
          <w:numId w:val="1"/>
        </w:numPr>
        <w:autoSpaceDE w:val="0"/>
        <w:autoSpaceDN w:val="0"/>
        <w:adjustRightInd w:val="0"/>
        <w:spacing w:after="0" w:line="360" w:lineRule="auto"/>
        <w:jc w:val="both"/>
        <w:rPr>
          <w:rFonts w:ascii="Verdana" w:hAnsi="Verdana" w:cs="Verdana"/>
          <w:b/>
          <w:sz w:val="24"/>
          <w:szCs w:val="24"/>
        </w:rPr>
      </w:pPr>
      <w:r w:rsidRPr="00887571">
        <w:rPr>
          <w:rFonts w:ascii="Verdana" w:hAnsi="Verdana" w:cs="Verdana"/>
          <w:sz w:val="24"/>
          <w:szCs w:val="24"/>
        </w:rPr>
        <w:t>He stated that as an Orderly he was required by the employer to rotate under the different wings within the hospital and was currently based at the Ps</w:t>
      </w:r>
      <w:r>
        <w:rPr>
          <w:rFonts w:ascii="Verdana" w:hAnsi="Verdana" w:cs="Verdana"/>
          <w:sz w:val="24"/>
          <w:szCs w:val="24"/>
        </w:rPr>
        <w:t>ychiatric</w:t>
      </w:r>
      <w:r w:rsidRPr="00887571">
        <w:rPr>
          <w:rFonts w:ascii="Verdana" w:hAnsi="Verdana" w:cs="Verdana"/>
          <w:sz w:val="24"/>
          <w:szCs w:val="24"/>
        </w:rPr>
        <w:t xml:space="preserve"> ward in Piggs Peak. He stated that he was paid at the lower grade despite the fact that he was required to handle violent patients.</w:t>
      </w:r>
    </w:p>
    <w:p w:rsidR="00E32B64" w:rsidRPr="00887571" w:rsidRDefault="00E32B64" w:rsidP="00E32B64">
      <w:pPr>
        <w:pStyle w:val="ListParagraph"/>
        <w:numPr>
          <w:ilvl w:val="1"/>
          <w:numId w:val="1"/>
        </w:numPr>
        <w:autoSpaceDE w:val="0"/>
        <w:autoSpaceDN w:val="0"/>
        <w:adjustRightInd w:val="0"/>
        <w:spacing w:after="0" w:line="360" w:lineRule="auto"/>
        <w:jc w:val="both"/>
        <w:rPr>
          <w:rFonts w:ascii="Verdana" w:hAnsi="Verdana" w:cs="Verdana"/>
          <w:b/>
          <w:sz w:val="24"/>
          <w:szCs w:val="24"/>
        </w:rPr>
      </w:pPr>
      <w:r w:rsidRPr="00887571">
        <w:rPr>
          <w:rFonts w:ascii="Verdana" w:hAnsi="Verdana" w:cs="Verdana"/>
          <w:b/>
          <w:sz w:val="24"/>
          <w:szCs w:val="24"/>
          <w:u w:val="single"/>
        </w:rPr>
        <w:t>THE TESTIMONY OF SELBY SABELO KHUMALO</w:t>
      </w:r>
    </w:p>
    <w:p w:rsidR="00E32B64" w:rsidRPr="00DB3273" w:rsidRDefault="00E32B64" w:rsidP="00E32B64">
      <w:pPr>
        <w:pStyle w:val="ListParagraph"/>
        <w:autoSpaceDE w:val="0"/>
        <w:autoSpaceDN w:val="0"/>
        <w:adjustRightInd w:val="0"/>
        <w:spacing w:after="0" w:line="360" w:lineRule="auto"/>
        <w:ind w:left="862"/>
        <w:jc w:val="both"/>
        <w:rPr>
          <w:rFonts w:ascii="Verdana" w:hAnsi="Verdana" w:cs="Verdana"/>
          <w:b/>
          <w:sz w:val="16"/>
          <w:szCs w:val="16"/>
        </w:rPr>
      </w:pPr>
    </w:p>
    <w:p w:rsidR="00E32B64" w:rsidRPr="00DB3273" w:rsidRDefault="00E32B64" w:rsidP="00E32B64">
      <w:pPr>
        <w:pStyle w:val="ListParagraph"/>
        <w:numPr>
          <w:ilvl w:val="2"/>
          <w:numId w:val="1"/>
        </w:numPr>
        <w:autoSpaceDE w:val="0"/>
        <w:autoSpaceDN w:val="0"/>
        <w:adjustRightInd w:val="0"/>
        <w:spacing w:after="0" w:line="360" w:lineRule="auto"/>
        <w:jc w:val="both"/>
        <w:rPr>
          <w:rFonts w:ascii="Verdana" w:hAnsi="Verdana" w:cs="Verdana"/>
          <w:b/>
          <w:sz w:val="24"/>
          <w:szCs w:val="24"/>
        </w:rPr>
      </w:pPr>
      <w:r w:rsidRPr="00887571">
        <w:rPr>
          <w:rFonts w:ascii="Verdana" w:hAnsi="Verdana" w:cs="Verdana"/>
          <w:sz w:val="24"/>
          <w:szCs w:val="24"/>
        </w:rPr>
        <w:t xml:space="preserve">The witness testified that he was employed by the 1st Respondent as a   Nurse and was currently based at the Piggs </w:t>
      </w:r>
      <w:r>
        <w:rPr>
          <w:rFonts w:ascii="Verdana" w:hAnsi="Verdana" w:cs="Verdana"/>
          <w:sz w:val="24"/>
          <w:szCs w:val="24"/>
        </w:rPr>
        <w:t>P</w:t>
      </w:r>
      <w:r w:rsidRPr="00887571">
        <w:rPr>
          <w:rFonts w:ascii="Verdana" w:hAnsi="Verdana" w:cs="Verdana"/>
          <w:sz w:val="24"/>
          <w:szCs w:val="24"/>
        </w:rPr>
        <w:t xml:space="preserve">eak Government Hospital. He testified that he had worked at the Psychiatric Hospital in Manzini for over twenty years , before being transferred to Mankayane Government Hospital and finally to Piggs Peak. </w:t>
      </w:r>
    </w:p>
    <w:p w:rsidR="00DB3273" w:rsidRPr="00DB3273" w:rsidRDefault="00DB3273" w:rsidP="00DB3273">
      <w:pPr>
        <w:pStyle w:val="ListParagraph"/>
        <w:autoSpaceDE w:val="0"/>
        <w:autoSpaceDN w:val="0"/>
        <w:adjustRightInd w:val="0"/>
        <w:spacing w:after="0" w:line="360" w:lineRule="auto"/>
        <w:ind w:left="1080"/>
        <w:jc w:val="both"/>
        <w:rPr>
          <w:rFonts w:ascii="Verdana" w:hAnsi="Verdana" w:cs="Verdana"/>
          <w:b/>
          <w:sz w:val="16"/>
          <w:szCs w:val="16"/>
        </w:rPr>
      </w:pPr>
    </w:p>
    <w:p w:rsidR="00E32B64" w:rsidRPr="00DB3273" w:rsidRDefault="00E32B64" w:rsidP="00E32B64">
      <w:pPr>
        <w:pStyle w:val="ListParagraph"/>
        <w:numPr>
          <w:ilvl w:val="2"/>
          <w:numId w:val="1"/>
        </w:numPr>
        <w:autoSpaceDE w:val="0"/>
        <w:autoSpaceDN w:val="0"/>
        <w:adjustRightInd w:val="0"/>
        <w:spacing w:after="0" w:line="360" w:lineRule="auto"/>
        <w:jc w:val="both"/>
        <w:rPr>
          <w:rFonts w:ascii="Verdana" w:hAnsi="Verdana" w:cs="Verdana"/>
          <w:b/>
          <w:sz w:val="24"/>
          <w:szCs w:val="24"/>
        </w:rPr>
      </w:pPr>
      <w:r w:rsidRPr="00887571">
        <w:rPr>
          <w:rFonts w:ascii="Verdana" w:hAnsi="Verdana" w:cs="Verdana"/>
          <w:sz w:val="24"/>
          <w:szCs w:val="24"/>
        </w:rPr>
        <w:t>He testified that he was currently based at the p</w:t>
      </w:r>
      <w:r>
        <w:rPr>
          <w:rFonts w:ascii="Verdana" w:hAnsi="Verdana" w:cs="Verdana"/>
          <w:sz w:val="24"/>
          <w:szCs w:val="24"/>
        </w:rPr>
        <w:t>sychiatric</w:t>
      </w:r>
      <w:r w:rsidRPr="00887571">
        <w:rPr>
          <w:rFonts w:ascii="Verdana" w:hAnsi="Verdana" w:cs="Verdana"/>
          <w:sz w:val="24"/>
          <w:szCs w:val="24"/>
        </w:rPr>
        <w:t xml:space="preserve"> unit in Piggs Peak. He stated </w:t>
      </w:r>
      <w:r>
        <w:rPr>
          <w:rFonts w:ascii="Verdana" w:hAnsi="Verdana" w:cs="Verdana"/>
          <w:sz w:val="24"/>
          <w:szCs w:val="24"/>
        </w:rPr>
        <w:t xml:space="preserve">that </w:t>
      </w:r>
      <w:r w:rsidRPr="00887571">
        <w:rPr>
          <w:rFonts w:ascii="Verdana" w:hAnsi="Verdana" w:cs="Verdana"/>
          <w:sz w:val="24"/>
          <w:szCs w:val="24"/>
        </w:rPr>
        <w:t xml:space="preserve">from his observation the </w:t>
      </w:r>
      <w:r w:rsidR="00666FE8" w:rsidRPr="00887571">
        <w:rPr>
          <w:rFonts w:ascii="Verdana" w:hAnsi="Verdana" w:cs="Verdana"/>
          <w:sz w:val="24"/>
          <w:szCs w:val="24"/>
        </w:rPr>
        <w:t>duties done by the orderlies between the two different</w:t>
      </w:r>
      <w:r w:rsidR="00666FE8">
        <w:rPr>
          <w:rFonts w:ascii="Verdana" w:hAnsi="Verdana" w:cs="Verdana"/>
          <w:sz w:val="24"/>
          <w:szCs w:val="24"/>
        </w:rPr>
        <w:t xml:space="preserve"> institutions</w:t>
      </w:r>
      <w:r w:rsidR="00666FE8" w:rsidRPr="00887571">
        <w:rPr>
          <w:rFonts w:ascii="Verdana" w:hAnsi="Verdana" w:cs="Verdana"/>
          <w:sz w:val="24"/>
          <w:szCs w:val="24"/>
        </w:rPr>
        <w:t xml:space="preserve"> were</w:t>
      </w:r>
      <w:r w:rsidRPr="00887571">
        <w:rPr>
          <w:rFonts w:ascii="Verdana" w:hAnsi="Verdana" w:cs="Verdana"/>
          <w:sz w:val="24"/>
          <w:szCs w:val="24"/>
        </w:rPr>
        <w:t xml:space="preserve"> similar in that it required somebody to clean</w:t>
      </w:r>
      <w:r w:rsidR="00666FE8">
        <w:rPr>
          <w:rFonts w:ascii="Verdana" w:hAnsi="Verdana" w:cs="Verdana"/>
          <w:sz w:val="24"/>
          <w:szCs w:val="24"/>
        </w:rPr>
        <w:t>. H</w:t>
      </w:r>
      <w:r w:rsidRPr="00887571">
        <w:rPr>
          <w:rFonts w:ascii="Verdana" w:hAnsi="Verdana" w:cs="Verdana"/>
          <w:sz w:val="24"/>
          <w:szCs w:val="24"/>
        </w:rPr>
        <w:t xml:space="preserve">e stated that the entry requirements </w:t>
      </w:r>
      <w:r w:rsidR="00DB3273" w:rsidRPr="00887571">
        <w:rPr>
          <w:rFonts w:ascii="Verdana" w:hAnsi="Verdana" w:cs="Verdana"/>
          <w:sz w:val="24"/>
          <w:szCs w:val="24"/>
        </w:rPr>
        <w:t>were</w:t>
      </w:r>
      <w:r w:rsidR="00DB3273">
        <w:rPr>
          <w:rFonts w:ascii="Verdana" w:hAnsi="Verdana" w:cs="Verdana"/>
          <w:sz w:val="24"/>
          <w:szCs w:val="24"/>
        </w:rPr>
        <w:t xml:space="preserve"> </w:t>
      </w:r>
      <w:r w:rsidR="00DB3273" w:rsidRPr="00887571">
        <w:rPr>
          <w:rFonts w:ascii="Verdana" w:hAnsi="Verdana" w:cs="Verdana"/>
          <w:sz w:val="24"/>
          <w:szCs w:val="24"/>
        </w:rPr>
        <w:t>that</w:t>
      </w:r>
      <w:r w:rsidRPr="00887571">
        <w:rPr>
          <w:rFonts w:ascii="Verdana" w:hAnsi="Verdana" w:cs="Verdana"/>
          <w:sz w:val="24"/>
          <w:szCs w:val="24"/>
        </w:rPr>
        <w:t xml:space="preserve"> the person would be from around that community, physically fit and </w:t>
      </w:r>
      <w:r w:rsidR="00DB3273" w:rsidRPr="00887571">
        <w:rPr>
          <w:rFonts w:ascii="Verdana" w:hAnsi="Verdana" w:cs="Verdana"/>
          <w:sz w:val="24"/>
          <w:szCs w:val="24"/>
        </w:rPr>
        <w:t>strong. He</w:t>
      </w:r>
      <w:r w:rsidRPr="00887571">
        <w:rPr>
          <w:rFonts w:ascii="Verdana" w:hAnsi="Verdana" w:cs="Verdana"/>
          <w:sz w:val="24"/>
          <w:szCs w:val="24"/>
        </w:rPr>
        <w:t xml:space="preserve"> said the</w:t>
      </w:r>
      <w:r>
        <w:rPr>
          <w:rFonts w:ascii="Verdana" w:hAnsi="Verdana" w:cs="Verdana"/>
          <w:sz w:val="24"/>
          <w:szCs w:val="24"/>
        </w:rPr>
        <w:t>re</w:t>
      </w:r>
      <w:r w:rsidRPr="00887571">
        <w:rPr>
          <w:rFonts w:ascii="Verdana" w:hAnsi="Verdana" w:cs="Verdana"/>
          <w:sz w:val="24"/>
          <w:szCs w:val="24"/>
        </w:rPr>
        <w:t xml:space="preserve"> were no special qualifications and the work required on the job training.</w:t>
      </w:r>
    </w:p>
    <w:p w:rsidR="00DB3273" w:rsidRPr="00DB3273" w:rsidRDefault="00DB3273" w:rsidP="00DB3273">
      <w:pPr>
        <w:pStyle w:val="ListParagraph"/>
        <w:autoSpaceDE w:val="0"/>
        <w:autoSpaceDN w:val="0"/>
        <w:adjustRightInd w:val="0"/>
        <w:spacing w:after="0" w:line="360" w:lineRule="auto"/>
        <w:ind w:left="1080"/>
        <w:jc w:val="both"/>
        <w:rPr>
          <w:rFonts w:ascii="Verdana" w:hAnsi="Verdana" w:cs="Verdana"/>
          <w:b/>
          <w:sz w:val="16"/>
          <w:szCs w:val="16"/>
        </w:rPr>
      </w:pPr>
    </w:p>
    <w:p w:rsidR="00E32B64" w:rsidRPr="00DB3273" w:rsidRDefault="00E32B64" w:rsidP="00E32B64">
      <w:pPr>
        <w:pStyle w:val="ListParagraph"/>
        <w:numPr>
          <w:ilvl w:val="2"/>
          <w:numId w:val="1"/>
        </w:numPr>
        <w:autoSpaceDE w:val="0"/>
        <w:autoSpaceDN w:val="0"/>
        <w:adjustRightInd w:val="0"/>
        <w:spacing w:after="0" w:line="360" w:lineRule="auto"/>
        <w:jc w:val="both"/>
        <w:rPr>
          <w:rFonts w:ascii="Verdana" w:hAnsi="Verdana" w:cs="Verdana"/>
          <w:b/>
          <w:sz w:val="24"/>
          <w:szCs w:val="24"/>
        </w:rPr>
      </w:pPr>
      <w:r w:rsidRPr="00887571">
        <w:rPr>
          <w:rFonts w:ascii="Verdana" w:hAnsi="Verdana" w:cs="Verdana"/>
          <w:sz w:val="24"/>
          <w:szCs w:val="24"/>
        </w:rPr>
        <w:t>He</w:t>
      </w:r>
      <w:r>
        <w:rPr>
          <w:rFonts w:ascii="Verdana" w:hAnsi="Verdana" w:cs="Verdana"/>
          <w:sz w:val="24"/>
          <w:szCs w:val="24"/>
        </w:rPr>
        <w:t xml:space="preserve"> said </w:t>
      </w:r>
      <w:r w:rsidRPr="00887571">
        <w:rPr>
          <w:rFonts w:ascii="Verdana" w:hAnsi="Verdana" w:cs="Verdana"/>
          <w:sz w:val="24"/>
          <w:szCs w:val="24"/>
        </w:rPr>
        <w:t xml:space="preserve">risks </w:t>
      </w:r>
      <w:r>
        <w:rPr>
          <w:rFonts w:ascii="Verdana" w:hAnsi="Verdana" w:cs="Verdana"/>
          <w:sz w:val="24"/>
          <w:szCs w:val="24"/>
        </w:rPr>
        <w:t xml:space="preserve">varied between </w:t>
      </w:r>
      <w:r w:rsidRPr="00887571">
        <w:rPr>
          <w:rFonts w:ascii="Verdana" w:hAnsi="Verdana" w:cs="Verdana"/>
          <w:sz w:val="24"/>
          <w:szCs w:val="24"/>
        </w:rPr>
        <w:t>the different wards</w:t>
      </w:r>
      <w:r>
        <w:rPr>
          <w:rFonts w:ascii="Verdana" w:hAnsi="Verdana" w:cs="Verdana"/>
          <w:sz w:val="24"/>
          <w:szCs w:val="24"/>
        </w:rPr>
        <w:t xml:space="preserve">. </w:t>
      </w:r>
      <w:r w:rsidRPr="00887571">
        <w:rPr>
          <w:rFonts w:ascii="Verdana" w:hAnsi="Verdana" w:cs="Verdana"/>
          <w:sz w:val="24"/>
          <w:szCs w:val="24"/>
        </w:rPr>
        <w:t>For</w:t>
      </w:r>
      <w:r>
        <w:rPr>
          <w:rFonts w:ascii="Verdana" w:hAnsi="Verdana" w:cs="Verdana"/>
          <w:sz w:val="24"/>
          <w:szCs w:val="24"/>
        </w:rPr>
        <w:t xml:space="preserve"> example</w:t>
      </w:r>
      <w:r w:rsidRPr="00887571">
        <w:rPr>
          <w:rFonts w:ascii="Verdana" w:hAnsi="Verdana" w:cs="Verdana"/>
          <w:sz w:val="24"/>
          <w:szCs w:val="24"/>
        </w:rPr>
        <w:t xml:space="preserve"> the TB wards carried the risk of exposure to contagious</w:t>
      </w:r>
      <w:r>
        <w:rPr>
          <w:rFonts w:ascii="Verdana" w:hAnsi="Verdana" w:cs="Verdana"/>
          <w:sz w:val="24"/>
          <w:szCs w:val="24"/>
        </w:rPr>
        <w:t xml:space="preserve"> diseases, </w:t>
      </w:r>
      <w:r w:rsidRPr="00887571">
        <w:rPr>
          <w:rFonts w:ascii="Verdana" w:hAnsi="Verdana" w:cs="Verdana"/>
          <w:sz w:val="24"/>
          <w:szCs w:val="24"/>
        </w:rPr>
        <w:t>maternity wards carried more risks, as the patients were incline</w:t>
      </w:r>
      <w:r w:rsidR="00666FE8">
        <w:rPr>
          <w:rFonts w:ascii="Verdana" w:hAnsi="Verdana" w:cs="Verdana"/>
          <w:sz w:val="24"/>
          <w:szCs w:val="24"/>
        </w:rPr>
        <w:t>d</w:t>
      </w:r>
      <w:r w:rsidRPr="00887571">
        <w:rPr>
          <w:rFonts w:ascii="Verdana" w:hAnsi="Verdana" w:cs="Verdana"/>
          <w:sz w:val="24"/>
          <w:szCs w:val="24"/>
        </w:rPr>
        <w:t xml:space="preserve"> to develop mental problems and attempt to manhandle</w:t>
      </w:r>
      <w:r>
        <w:rPr>
          <w:rFonts w:ascii="Verdana" w:hAnsi="Verdana" w:cs="Verdana"/>
          <w:sz w:val="24"/>
          <w:szCs w:val="24"/>
        </w:rPr>
        <w:t xml:space="preserve"> the </w:t>
      </w:r>
      <w:r w:rsidR="00666FE8">
        <w:rPr>
          <w:rFonts w:ascii="Verdana" w:hAnsi="Verdana" w:cs="Verdana"/>
          <w:sz w:val="24"/>
          <w:szCs w:val="24"/>
        </w:rPr>
        <w:t>hospital personnel</w:t>
      </w:r>
      <w:r w:rsidR="00DB3273">
        <w:rPr>
          <w:rFonts w:ascii="Verdana" w:hAnsi="Verdana" w:cs="Verdana"/>
          <w:sz w:val="24"/>
          <w:szCs w:val="24"/>
        </w:rPr>
        <w:t>,</w:t>
      </w:r>
      <w:r w:rsidR="00DB3273" w:rsidRPr="00887571">
        <w:rPr>
          <w:rFonts w:ascii="Verdana" w:hAnsi="Verdana" w:cs="Verdana"/>
          <w:sz w:val="24"/>
          <w:szCs w:val="24"/>
        </w:rPr>
        <w:t xml:space="preserve"> whereas</w:t>
      </w:r>
      <w:r w:rsidRPr="00887571">
        <w:rPr>
          <w:rFonts w:ascii="Verdana" w:hAnsi="Verdana" w:cs="Verdana"/>
          <w:sz w:val="24"/>
          <w:szCs w:val="24"/>
        </w:rPr>
        <w:t xml:space="preserve"> with the mental patients</w:t>
      </w:r>
      <w:r>
        <w:rPr>
          <w:rFonts w:ascii="Verdana" w:hAnsi="Verdana" w:cs="Verdana"/>
          <w:sz w:val="24"/>
          <w:szCs w:val="24"/>
        </w:rPr>
        <w:t xml:space="preserve"> there is a</w:t>
      </w:r>
      <w:r w:rsidRPr="00887571">
        <w:rPr>
          <w:rFonts w:ascii="Verdana" w:hAnsi="Verdana" w:cs="Verdana"/>
          <w:sz w:val="24"/>
          <w:szCs w:val="24"/>
        </w:rPr>
        <w:t xml:space="preserve"> high exposure of violence on admission and thereafter they are sedated a</w:t>
      </w:r>
      <w:r>
        <w:rPr>
          <w:rFonts w:ascii="Verdana" w:hAnsi="Verdana" w:cs="Verdana"/>
          <w:sz w:val="24"/>
          <w:szCs w:val="24"/>
        </w:rPr>
        <w:t>n</w:t>
      </w:r>
      <w:r w:rsidRPr="00887571">
        <w:rPr>
          <w:rFonts w:ascii="Verdana" w:hAnsi="Verdana" w:cs="Verdana"/>
          <w:sz w:val="24"/>
          <w:szCs w:val="24"/>
        </w:rPr>
        <w:t>d are</w:t>
      </w:r>
      <w:r>
        <w:rPr>
          <w:rFonts w:ascii="Verdana" w:hAnsi="Verdana" w:cs="Verdana"/>
          <w:sz w:val="24"/>
          <w:szCs w:val="24"/>
        </w:rPr>
        <w:t xml:space="preserve"> separated in</w:t>
      </w:r>
      <w:r w:rsidRPr="00887571">
        <w:rPr>
          <w:rFonts w:ascii="Verdana" w:hAnsi="Verdana" w:cs="Verdana"/>
          <w:sz w:val="24"/>
          <w:szCs w:val="24"/>
        </w:rPr>
        <w:t>different wards.</w:t>
      </w:r>
    </w:p>
    <w:p w:rsidR="00DB3273" w:rsidRPr="00DB3273" w:rsidRDefault="00DB3273" w:rsidP="00DB3273">
      <w:pPr>
        <w:pStyle w:val="ListParagraph"/>
        <w:autoSpaceDE w:val="0"/>
        <w:autoSpaceDN w:val="0"/>
        <w:adjustRightInd w:val="0"/>
        <w:spacing w:after="0" w:line="360" w:lineRule="auto"/>
        <w:ind w:left="1080"/>
        <w:jc w:val="both"/>
        <w:rPr>
          <w:rFonts w:ascii="Verdana" w:hAnsi="Verdana" w:cs="Verdana"/>
          <w:b/>
          <w:sz w:val="16"/>
          <w:szCs w:val="16"/>
        </w:rPr>
      </w:pPr>
    </w:p>
    <w:p w:rsidR="00E32B64" w:rsidRPr="009926BA" w:rsidRDefault="00E32B64" w:rsidP="00E32B64">
      <w:pPr>
        <w:pStyle w:val="ListParagraph"/>
        <w:numPr>
          <w:ilvl w:val="2"/>
          <w:numId w:val="1"/>
        </w:numPr>
        <w:autoSpaceDE w:val="0"/>
        <w:autoSpaceDN w:val="0"/>
        <w:adjustRightInd w:val="0"/>
        <w:spacing w:after="0" w:line="360" w:lineRule="auto"/>
        <w:jc w:val="both"/>
        <w:rPr>
          <w:rFonts w:ascii="Verdana" w:hAnsi="Verdana" w:cs="Verdana"/>
          <w:b/>
          <w:sz w:val="24"/>
          <w:szCs w:val="24"/>
        </w:rPr>
      </w:pPr>
      <w:r w:rsidRPr="009926BA">
        <w:rPr>
          <w:rFonts w:ascii="Verdana" w:hAnsi="Verdana" w:cs="Verdana"/>
          <w:sz w:val="24"/>
          <w:szCs w:val="24"/>
        </w:rPr>
        <w:t>He stated that in Piggs Peak mental patients were admitted at the police station due to the shortage of nurses. The</w:t>
      </w:r>
      <w:r>
        <w:rPr>
          <w:rFonts w:ascii="Verdana" w:hAnsi="Verdana" w:cs="Verdana"/>
          <w:sz w:val="24"/>
          <w:szCs w:val="24"/>
        </w:rPr>
        <w:t>re after they are</w:t>
      </w:r>
      <w:r w:rsidRPr="009926BA">
        <w:rPr>
          <w:rFonts w:ascii="Verdana" w:hAnsi="Verdana" w:cs="Verdana"/>
          <w:sz w:val="24"/>
          <w:szCs w:val="24"/>
        </w:rPr>
        <w:t xml:space="preserve"> transferred to the mental hospital in Manzini.</w:t>
      </w:r>
    </w:p>
    <w:p w:rsidR="00DB3273" w:rsidRDefault="00DB3273" w:rsidP="00E32B64">
      <w:pPr>
        <w:pStyle w:val="ListParagraph"/>
        <w:autoSpaceDE w:val="0"/>
        <w:autoSpaceDN w:val="0"/>
        <w:adjustRightInd w:val="0"/>
        <w:spacing w:after="0" w:line="360" w:lineRule="auto"/>
        <w:ind w:left="1080"/>
        <w:jc w:val="both"/>
        <w:rPr>
          <w:rFonts w:ascii="Verdana" w:hAnsi="Verdana" w:cs="Verdana"/>
          <w:b/>
          <w:sz w:val="16"/>
          <w:szCs w:val="16"/>
        </w:rPr>
      </w:pPr>
    </w:p>
    <w:p w:rsidR="000C36D3" w:rsidRDefault="000C36D3" w:rsidP="00E32B64">
      <w:pPr>
        <w:pStyle w:val="ListParagraph"/>
        <w:autoSpaceDE w:val="0"/>
        <w:autoSpaceDN w:val="0"/>
        <w:adjustRightInd w:val="0"/>
        <w:spacing w:after="0" w:line="360" w:lineRule="auto"/>
        <w:ind w:left="1080"/>
        <w:jc w:val="both"/>
        <w:rPr>
          <w:rFonts w:ascii="Verdana" w:hAnsi="Verdana" w:cs="Verdana"/>
          <w:b/>
          <w:sz w:val="16"/>
          <w:szCs w:val="16"/>
        </w:rPr>
      </w:pPr>
    </w:p>
    <w:p w:rsidR="000C36D3" w:rsidRDefault="000C36D3" w:rsidP="00E32B64">
      <w:pPr>
        <w:pStyle w:val="ListParagraph"/>
        <w:autoSpaceDE w:val="0"/>
        <w:autoSpaceDN w:val="0"/>
        <w:adjustRightInd w:val="0"/>
        <w:spacing w:after="0" w:line="360" w:lineRule="auto"/>
        <w:ind w:left="1080"/>
        <w:jc w:val="both"/>
        <w:rPr>
          <w:rFonts w:ascii="Verdana" w:hAnsi="Verdana" w:cs="Verdana"/>
          <w:b/>
          <w:sz w:val="16"/>
          <w:szCs w:val="16"/>
        </w:rPr>
      </w:pPr>
    </w:p>
    <w:p w:rsidR="000C36D3" w:rsidRDefault="000C36D3" w:rsidP="00E32B64">
      <w:pPr>
        <w:pStyle w:val="ListParagraph"/>
        <w:autoSpaceDE w:val="0"/>
        <w:autoSpaceDN w:val="0"/>
        <w:adjustRightInd w:val="0"/>
        <w:spacing w:after="0" w:line="360" w:lineRule="auto"/>
        <w:ind w:left="1080"/>
        <w:jc w:val="both"/>
        <w:rPr>
          <w:rFonts w:ascii="Verdana" w:hAnsi="Verdana" w:cs="Verdana"/>
          <w:b/>
          <w:sz w:val="16"/>
          <w:szCs w:val="16"/>
        </w:rPr>
      </w:pPr>
    </w:p>
    <w:p w:rsidR="000C36D3" w:rsidRDefault="000C36D3" w:rsidP="00E32B64">
      <w:pPr>
        <w:pStyle w:val="ListParagraph"/>
        <w:autoSpaceDE w:val="0"/>
        <w:autoSpaceDN w:val="0"/>
        <w:adjustRightInd w:val="0"/>
        <w:spacing w:after="0" w:line="360" w:lineRule="auto"/>
        <w:ind w:left="1080"/>
        <w:jc w:val="both"/>
        <w:rPr>
          <w:rFonts w:ascii="Verdana" w:hAnsi="Verdana" w:cs="Verdana"/>
          <w:b/>
          <w:sz w:val="16"/>
          <w:szCs w:val="16"/>
        </w:rPr>
      </w:pPr>
    </w:p>
    <w:p w:rsidR="000C36D3" w:rsidRDefault="000C36D3" w:rsidP="00E32B64">
      <w:pPr>
        <w:pStyle w:val="ListParagraph"/>
        <w:autoSpaceDE w:val="0"/>
        <w:autoSpaceDN w:val="0"/>
        <w:adjustRightInd w:val="0"/>
        <w:spacing w:after="0" w:line="360" w:lineRule="auto"/>
        <w:ind w:left="1080"/>
        <w:jc w:val="both"/>
        <w:rPr>
          <w:rFonts w:ascii="Verdana" w:hAnsi="Verdana" w:cs="Verdana"/>
          <w:b/>
          <w:sz w:val="16"/>
          <w:szCs w:val="16"/>
        </w:rPr>
      </w:pPr>
    </w:p>
    <w:p w:rsidR="000C36D3" w:rsidRPr="000C36D3" w:rsidRDefault="000C36D3" w:rsidP="00E32B64">
      <w:pPr>
        <w:pStyle w:val="ListParagraph"/>
        <w:autoSpaceDE w:val="0"/>
        <w:autoSpaceDN w:val="0"/>
        <w:adjustRightInd w:val="0"/>
        <w:spacing w:after="0" w:line="360" w:lineRule="auto"/>
        <w:ind w:left="1080"/>
        <w:jc w:val="both"/>
        <w:rPr>
          <w:rFonts w:ascii="Verdana" w:hAnsi="Verdana" w:cs="Verdana"/>
          <w:b/>
          <w:sz w:val="16"/>
          <w:szCs w:val="16"/>
        </w:rPr>
      </w:pPr>
    </w:p>
    <w:p w:rsidR="00E32B64" w:rsidRPr="00DB3273" w:rsidRDefault="00E32B64" w:rsidP="00E32B64">
      <w:pPr>
        <w:pStyle w:val="ListParagraph"/>
        <w:numPr>
          <w:ilvl w:val="1"/>
          <w:numId w:val="1"/>
        </w:numPr>
        <w:autoSpaceDE w:val="0"/>
        <w:autoSpaceDN w:val="0"/>
        <w:adjustRightInd w:val="0"/>
        <w:spacing w:after="0" w:line="360" w:lineRule="auto"/>
        <w:jc w:val="both"/>
        <w:rPr>
          <w:rFonts w:ascii="Verdana" w:hAnsi="Verdana" w:cs="Verdana"/>
          <w:b/>
          <w:sz w:val="24"/>
          <w:szCs w:val="24"/>
          <w:u w:val="single"/>
        </w:rPr>
      </w:pPr>
      <w:r w:rsidRPr="00DB3273">
        <w:rPr>
          <w:rFonts w:ascii="Verdana" w:hAnsi="Verdana" w:cs="Verdana"/>
          <w:b/>
          <w:sz w:val="24"/>
          <w:szCs w:val="24"/>
          <w:u w:val="single"/>
        </w:rPr>
        <w:t>THE RESPONDENTS CASE</w:t>
      </w:r>
    </w:p>
    <w:p w:rsidR="00E32B64" w:rsidRDefault="00E32B64" w:rsidP="00E32B64">
      <w:pPr>
        <w:pStyle w:val="ListParagraph"/>
        <w:numPr>
          <w:ilvl w:val="1"/>
          <w:numId w:val="1"/>
        </w:numPr>
        <w:autoSpaceDE w:val="0"/>
        <w:autoSpaceDN w:val="0"/>
        <w:adjustRightInd w:val="0"/>
        <w:spacing w:after="0" w:line="360" w:lineRule="auto"/>
        <w:jc w:val="both"/>
        <w:rPr>
          <w:rFonts w:ascii="Verdana" w:hAnsi="Verdana" w:cs="Verdana"/>
          <w:b/>
          <w:sz w:val="24"/>
          <w:szCs w:val="24"/>
          <w:u w:val="single"/>
        </w:rPr>
      </w:pPr>
      <w:r w:rsidRPr="001F5B71">
        <w:rPr>
          <w:rFonts w:ascii="Verdana" w:hAnsi="Verdana" w:cs="Verdana"/>
          <w:b/>
          <w:sz w:val="24"/>
          <w:szCs w:val="24"/>
          <w:u w:val="single"/>
        </w:rPr>
        <w:t>THE TESTIMONY OF HAPPY TSABEDZE</w:t>
      </w:r>
    </w:p>
    <w:p w:rsidR="001F5B71" w:rsidRPr="001F5B71" w:rsidRDefault="001F5B71" w:rsidP="001F5B71">
      <w:pPr>
        <w:pStyle w:val="ListParagraph"/>
        <w:autoSpaceDE w:val="0"/>
        <w:autoSpaceDN w:val="0"/>
        <w:adjustRightInd w:val="0"/>
        <w:spacing w:after="0" w:line="360" w:lineRule="auto"/>
        <w:ind w:left="862"/>
        <w:jc w:val="both"/>
        <w:rPr>
          <w:rFonts w:ascii="Verdana" w:hAnsi="Verdana" w:cs="Verdana"/>
          <w:b/>
          <w:sz w:val="16"/>
          <w:szCs w:val="16"/>
          <w:u w:val="single"/>
        </w:rPr>
      </w:pPr>
    </w:p>
    <w:p w:rsidR="00E32B64" w:rsidRDefault="00E32B64" w:rsidP="00E32B64">
      <w:pPr>
        <w:pStyle w:val="ListParagraph"/>
        <w:numPr>
          <w:ilvl w:val="2"/>
          <w:numId w:val="1"/>
        </w:numPr>
        <w:autoSpaceDE w:val="0"/>
        <w:autoSpaceDN w:val="0"/>
        <w:adjustRightInd w:val="0"/>
        <w:spacing w:after="0" w:line="360" w:lineRule="auto"/>
        <w:jc w:val="both"/>
        <w:rPr>
          <w:rFonts w:ascii="Verdana" w:hAnsi="Verdana" w:cs="Verdana"/>
          <w:sz w:val="24"/>
          <w:szCs w:val="24"/>
        </w:rPr>
      </w:pPr>
      <w:r>
        <w:rPr>
          <w:rFonts w:ascii="Verdana" w:hAnsi="Verdana" w:cs="Verdana"/>
          <w:sz w:val="24"/>
          <w:szCs w:val="24"/>
        </w:rPr>
        <w:t>The witness testified that she was employed by the first Respondent as a mental hospital orderly and was based at the mental hospital in Manzini.</w:t>
      </w:r>
      <w:r w:rsidR="00B021FC">
        <w:rPr>
          <w:rFonts w:ascii="Verdana" w:hAnsi="Verdana" w:cs="Verdana"/>
          <w:sz w:val="24"/>
          <w:szCs w:val="24"/>
        </w:rPr>
        <w:t xml:space="preserve"> She stated that according to her job description</w:t>
      </w:r>
      <w:r w:rsidR="00F546E5">
        <w:rPr>
          <w:rFonts w:ascii="Verdana" w:hAnsi="Verdana" w:cs="Verdana"/>
          <w:sz w:val="24"/>
          <w:szCs w:val="24"/>
        </w:rPr>
        <w:t>, she reported to the nurses.</w:t>
      </w:r>
    </w:p>
    <w:p w:rsidR="001F5B71" w:rsidRPr="001F5B71" w:rsidRDefault="001F5B71" w:rsidP="001F5B71">
      <w:pPr>
        <w:pStyle w:val="ListParagraph"/>
        <w:autoSpaceDE w:val="0"/>
        <w:autoSpaceDN w:val="0"/>
        <w:adjustRightInd w:val="0"/>
        <w:spacing w:after="0" w:line="360" w:lineRule="auto"/>
        <w:ind w:left="1080"/>
        <w:jc w:val="both"/>
        <w:rPr>
          <w:rFonts w:ascii="Verdana" w:hAnsi="Verdana" w:cs="Verdana"/>
          <w:sz w:val="16"/>
          <w:szCs w:val="16"/>
        </w:rPr>
      </w:pPr>
    </w:p>
    <w:p w:rsidR="00E32B64" w:rsidRDefault="00E32B64" w:rsidP="00E32B64">
      <w:pPr>
        <w:pStyle w:val="ListParagraph"/>
        <w:numPr>
          <w:ilvl w:val="2"/>
          <w:numId w:val="1"/>
        </w:numPr>
        <w:autoSpaceDE w:val="0"/>
        <w:autoSpaceDN w:val="0"/>
        <w:adjustRightInd w:val="0"/>
        <w:spacing w:after="0" w:line="360" w:lineRule="auto"/>
        <w:jc w:val="both"/>
        <w:rPr>
          <w:rFonts w:ascii="Verdana" w:hAnsi="Verdana" w:cs="Verdana"/>
          <w:sz w:val="24"/>
          <w:szCs w:val="24"/>
        </w:rPr>
      </w:pPr>
      <w:r>
        <w:rPr>
          <w:rFonts w:ascii="Verdana" w:hAnsi="Verdana" w:cs="Verdana"/>
          <w:sz w:val="24"/>
          <w:szCs w:val="24"/>
        </w:rPr>
        <w:t>She stated that she was paid at Grade A4, and that some of her colleagues were paid on Grade A2. She stated t</w:t>
      </w:r>
      <w:r w:rsidR="001F5B71">
        <w:rPr>
          <w:rFonts w:ascii="Verdana" w:hAnsi="Verdana" w:cs="Verdana"/>
          <w:sz w:val="24"/>
          <w:szCs w:val="24"/>
        </w:rPr>
        <w:t xml:space="preserve">hat </w:t>
      </w:r>
      <w:r>
        <w:rPr>
          <w:rFonts w:ascii="Verdana" w:hAnsi="Verdana" w:cs="Verdana"/>
          <w:sz w:val="24"/>
          <w:szCs w:val="24"/>
        </w:rPr>
        <w:t>th</w:t>
      </w:r>
      <w:r w:rsidR="001F5B71">
        <w:rPr>
          <w:rFonts w:ascii="Verdana" w:hAnsi="Verdana" w:cs="Verdana"/>
          <w:sz w:val="24"/>
          <w:szCs w:val="24"/>
        </w:rPr>
        <w:t>ese</w:t>
      </w:r>
      <w:r>
        <w:rPr>
          <w:rFonts w:ascii="Verdana" w:hAnsi="Verdana" w:cs="Verdana"/>
          <w:sz w:val="24"/>
          <w:szCs w:val="24"/>
        </w:rPr>
        <w:t xml:space="preserve"> </w:t>
      </w:r>
      <w:r w:rsidR="001F5B71">
        <w:rPr>
          <w:rFonts w:ascii="Verdana" w:hAnsi="Verdana" w:cs="Verdana"/>
          <w:sz w:val="24"/>
          <w:szCs w:val="24"/>
        </w:rPr>
        <w:t>or</w:t>
      </w:r>
      <w:r>
        <w:rPr>
          <w:rFonts w:ascii="Verdana" w:hAnsi="Verdana" w:cs="Verdana"/>
          <w:sz w:val="24"/>
          <w:szCs w:val="24"/>
        </w:rPr>
        <w:t xml:space="preserve">derlies were only responsible for </w:t>
      </w:r>
      <w:r w:rsidR="001F5B71">
        <w:rPr>
          <w:rFonts w:ascii="Verdana" w:hAnsi="Verdana" w:cs="Verdana"/>
          <w:sz w:val="24"/>
          <w:szCs w:val="24"/>
        </w:rPr>
        <w:t>cleaning</w:t>
      </w:r>
      <w:r>
        <w:rPr>
          <w:rFonts w:ascii="Verdana" w:hAnsi="Verdana" w:cs="Verdana"/>
          <w:sz w:val="24"/>
          <w:szCs w:val="24"/>
        </w:rPr>
        <w:t xml:space="preserve"> corridors and did not go in</w:t>
      </w:r>
      <w:r w:rsidR="00F546E5">
        <w:rPr>
          <w:rFonts w:ascii="Verdana" w:hAnsi="Verdana" w:cs="Verdana"/>
          <w:sz w:val="24"/>
          <w:szCs w:val="24"/>
        </w:rPr>
        <w:t xml:space="preserve">to the </w:t>
      </w:r>
      <w:r>
        <w:rPr>
          <w:rFonts w:ascii="Verdana" w:hAnsi="Verdana" w:cs="Verdana"/>
          <w:sz w:val="24"/>
          <w:szCs w:val="24"/>
        </w:rPr>
        <w:t>wards.</w:t>
      </w:r>
    </w:p>
    <w:p w:rsidR="001F5B71" w:rsidRPr="001F5B71" w:rsidRDefault="001F5B71" w:rsidP="001F5B71">
      <w:pPr>
        <w:pStyle w:val="ListParagraph"/>
        <w:autoSpaceDE w:val="0"/>
        <w:autoSpaceDN w:val="0"/>
        <w:adjustRightInd w:val="0"/>
        <w:spacing w:after="0" w:line="360" w:lineRule="auto"/>
        <w:ind w:left="1080"/>
        <w:jc w:val="both"/>
        <w:rPr>
          <w:rFonts w:ascii="Verdana" w:hAnsi="Verdana" w:cs="Verdana"/>
          <w:sz w:val="16"/>
          <w:szCs w:val="16"/>
        </w:rPr>
      </w:pPr>
    </w:p>
    <w:p w:rsidR="00E32B64" w:rsidRDefault="00E32B64" w:rsidP="00E32B64">
      <w:pPr>
        <w:pStyle w:val="ListParagraph"/>
        <w:numPr>
          <w:ilvl w:val="2"/>
          <w:numId w:val="1"/>
        </w:numPr>
        <w:autoSpaceDE w:val="0"/>
        <w:autoSpaceDN w:val="0"/>
        <w:adjustRightInd w:val="0"/>
        <w:spacing w:after="0" w:line="360" w:lineRule="auto"/>
        <w:jc w:val="both"/>
        <w:rPr>
          <w:rFonts w:ascii="Verdana" w:hAnsi="Verdana" w:cs="Verdana"/>
          <w:sz w:val="24"/>
          <w:szCs w:val="24"/>
        </w:rPr>
      </w:pPr>
      <w:r>
        <w:rPr>
          <w:rFonts w:ascii="Verdana" w:hAnsi="Verdana" w:cs="Verdana"/>
          <w:sz w:val="24"/>
          <w:szCs w:val="24"/>
        </w:rPr>
        <w:t>She stated that as a mental health orderly she was exposed to numerous risks, resultant from having to deal with violent patients. She stated that t</w:t>
      </w:r>
      <w:r w:rsidR="003F302A">
        <w:rPr>
          <w:rFonts w:ascii="Verdana" w:hAnsi="Verdana" w:cs="Verdana"/>
          <w:sz w:val="24"/>
          <w:szCs w:val="24"/>
        </w:rPr>
        <w:t>h</w:t>
      </w:r>
      <w:r>
        <w:rPr>
          <w:rFonts w:ascii="Verdana" w:hAnsi="Verdana" w:cs="Verdana"/>
          <w:sz w:val="24"/>
          <w:szCs w:val="24"/>
        </w:rPr>
        <w:t>e violence was such that it could lead to the loss of body parts due to the continuous violent nature of these patients.</w:t>
      </w:r>
    </w:p>
    <w:p w:rsidR="001F5B71" w:rsidRPr="001F5B71" w:rsidRDefault="001F5B71" w:rsidP="001F5B71">
      <w:pPr>
        <w:pStyle w:val="ListParagraph"/>
        <w:autoSpaceDE w:val="0"/>
        <w:autoSpaceDN w:val="0"/>
        <w:adjustRightInd w:val="0"/>
        <w:spacing w:after="0" w:line="360" w:lineRule="auto"/>
        <w:ind w:left="1080"/>
        <w:jc w:val="both"/>
        <w:rPr>
          <w:rFonts w:ascii="Verdana" w:hAnsi="Verdana" w:cs="Verdana"/>
          <w:sz w:val="16"/>
          <w:szCs w:val="16"/>
        </w:rPr>
      </w:pPr>
    </w:p>
    <w:p w:rsidR="003F302A" w:rsidRDefault="00E32B64" w:rsidP="00E32B64">
      <w:pPr>
        <w:pStyle w:val="ListParagraph"/>
        <w:numPr>
          <w:ilvl w:val="2"/>
          <w:numId w:val="1"/>
        </w:numPr>
        <w:autoSpaceDE w:val="0"/>
        <w:autoSpaceDN w:val="0"/>
        <w:adjustRightInd w:val="0"/>
        <w:spacing w:after="0" w:line="360" w:lineRule="auto"/>
        <w:jc w:val="both"/>
        <w:rPr>
          <w:rFonts w:ascii="Verdana" w:hAnsi="Verdana" w:cs="Verdana"/>
          <w:sz w:val="24"/>
          <w:szCs w:val="24"/>
        </w:rPr>
      </w:pPr>
      <w:r>
        <w:rPr>
          <w:rFonts w:ascii="Verdana" w:hAnsi="Verdana" w:cs="Verdana"/>
          <w:sz w:val="24"/>
          <w:szCs w:val="24"/>
        </w:rPr>
        <w:t>She stated</w:t>
      </w:r>
      <w:r w:rsidR="003F302A">
        <w:rPr>
          <w:rFonts w:ascii="Verdana" w:hAnsi="Verdana" w:cs="Verdana"/>
          <w:sz w:val="24"/>
          <w:szCs w:val="24"/>
        </w:rPr>
        <w:t xml:space="preserve"> that her duties included inter</w:t>
      </w:r>
      <w:r w:rsidR="004E1262">
        <w:rPr>
          <w:rFonts w:ascii="Verdana" w:hAnsi="Verdana" w:cs="Verdana"/>
          <w:sz w:val="24"/>
          <w:szCs w:val="24"/>
        </w:rPr>
        <w:t xml:space="preserve"> </w:t>
      </w:r>
      <w:r w:rsidR="003F302A">
        <w:rPr>
          <w:rFonts w:ascii="Verdana" w:hAnsi="Verdana" w:cs="Verdana"/>
          <w:sz w:val="24"/>
          <w:szCs w:val="24"/>
        </w:rPr>
        <w:t>alia the grooming of patients, holding down patients, feeding patients, separating fights. She stated that there were no lodgers at the mental hospital and patients were admitted at all hours.</w:t>
      </w:r>
    </w:p>
    <w:p w:rsidR="003F302A" w:rsidRPr="003F302A" w:rsidRDefault="003F302A" w:rsidP="003F302A">
      <w:pPr>
        <w:pStyle w:val="ListParagraph"/>
        <w:rPr>
          <w:rFonts w:ascii="Verdana" w:hAnsi="Verdana" w:cs="Verdana"/>
          <w:sz w:val="24"/>
          <w:szCs w:val="24"/>
        </w:rPr>
      </w:pPr>
    </w:p>
    <w:p w:rsidR="00E32B64" w:rsidRDefault="003F302A" w:rsidP="00E32B64">
      <w:pPr>
        <w:pStyle w:val="ListParagraph"/>
        <w:numPr>
          <w:ilvl w:val="2"/>
          <w:numId w:val="1"/>
        </w:numPr>
        <w:autoSpaceDE w:val="0"/>
        <w:autoSpaceDN w:val="0"/>
        <w:adjustRightInd w:val="0"/>
        <w:spacing w:after="0" w:line="360" w:lineRule="auto"/>
        <w:jc w:val="both"/>
        <w:rPr>
          <w:rFonts w:ascii="Verdana" w:hAnsi="Verdana" w:cs="Verdana"/>
          <w:sz w:val="24"/>
          <w:szCs w:val="24"/>
        </w:rPr>
      </w:pPr>
      <w:r>
        <w:rPr>
          <w:rFonts w:ascii="Verdana" w:hAnsi="Verdana" w:cs="Verdana"/>
          <w:sz w:val="24"/>
          <w:szCs w:val="24"/>
        </w:rPr>
        <w:t>She stated</w:t>
      </w:r>
      <w:r w:rsidR="00E32B64">
        <w:rPr>
          <w:rFonts w:ascii="Verdana" w:hAnsi="Verdana" w:cs="Verdana"/>
          <w:sz w:val="24"/>
          <w:szCs w:val="24"/>
        </w:rPr>
        <w:t xml:space="preserve"> that mental health orderlies underwent numerous training. She stated that nurses could only enter the wards if accompanied by an orderly.</w:t>
      </w:r>
    </w:p>
    <w:p w:rsidR="00E32B64" w:rsidRPr="001F5B71" w:rsidRDefault="00E32B64" w:rsidP="00E32B64">
      <w:pPr>
        <w:pStyle w:val="ListParagraph"/>
        <w:autoSpaceDE w:val="0"/>
        <w:autoSpaceDN w:val="0"/>
        <w:adjustRightInd w:val="0"/>
        <w:spacing w:after="0" w:line="360" w:lineRule="auto"/>
        <w:ind w:left="1080"/>
        <w:jc w:val="both"/>
        <w:rPr>
          <w:rFonts w:ascii="Verdana" w:hAnsi="Verdana" w:cs="Verdana"/>
          <w:b/>
          <w:sz w:val="16"/>
          <w:szCs w:val="16"/>
          <w:u w:val="single"/>
        </w:rPr>
      </w:pPr>
    </w:p>
    <w:p w:rsidR="00E32B64" w:rsidRDefault="001F5B71" w:rsidP="001F5B71">
      <w:pPr>
        <w:pStyle w:val="ListParagraph"/>
        <w:autoSpaceDE w:val="0"/>
        <w:autoSpaceDN w:val="0"/>
        <w:adjustRightInd w:val="0"/>
        <w:spacing w:after="0" w:line="360" w:lineRule="auto"/>
        <w:ind w:left="0"/>
        <w:jc w:val="both"/>
        <w:rPr>
          <w:rFonts w:ascii="Verdana" w:hAnsi="Verdana" w:cs="Verdana"/>
          <w:b/>
          <w:sz w:val="24"/>
          <w:szCs w:val="24"/>
          <w:u w:val="single"/>
        </w:rPr>
      </w:pPr>
      <w:r w:rsidRPr="001F5B71">
        <w:rPr>
          <w:rFonts w:ascii="Verdana" w:hAnsi="Verdana" w:cs="Verdana"/>
          <w:b/>
          <w:sz w:val="24"/>
          <w:szCs w:val="24"/>
        </w:rPr>
        <w:t xml:space="preserve">4.6. </w:t>
      </w:r>
      <w:r>
        <w:rPr>
          <w:rFonts w:ascii="Verdana" w:hAnsi="Verdana" w:cs="Verdana"/>
          <w:b/>
          <w:sz w:val="24"/>
          <w:szCs w:val="24"/>
        </w:rPr>
        <w:tab/>
        <w:t xml:space="preserve">    </w:t>
      </w:r>
      <w:r w:rsidR="00E32B64" w:rsidRPr="00A2007A">
        <w:rPr>
          <w:rFonts w:ascii="Verdana" w:hAnsi="Verdana" w:cs="Verdana"/>
          <w:b/>
          <w:sz w:val="24"/>
          <w:szCs w:val="24"/>
          <w:u w:val="single"/>
        </w:rPr>
        <w:t>THE TESTMONY OF SIBUSISO MAKHUBU</w:t>
      </w:r>
    </w:p>
    <w:p w:rsidR="001F5B71" w:rsidRPr="000C36D3" w:rsidRDefault="001F5B71" w:rsidP="001F5B71">
      <w:pPr>
        <w:pStyle w:val="ListParagraph"/>
        <w:autoSpaceDE w:val="0"/>
        <w:autoSpaceDN w:val="0"/>
        <w:adjustRightInd w:val="0"/>
        <w:spacing w:after="0" w:line="360" w:lineRule="auto"/>
        <w:ind w:left="0"/>
        <w:jc w:val="both"/>
        <w:rPr>
          <w:rFonts w:ascii="Verdana" w:hAnsi="Verdana" w:cs="Verdana"/>
          <w:b/>
          <w:sz w:val="16"/>
          <w:szCs w:val="16"/>
          <w:u w:val="single"/>
        </w:rPr>
      </w:pPr>
    </w:p>
    <w:p w:rsidR="001F5B71" w:rsidRPr="004E1262" w:rsidRDefault="004E1262" w:rsidP="004E1262">
      <w:pPr>
        <w:autoSpaceDE w:val="0"/>
        <w:autoSpaceDN w:val="0"/>
        <w:adjustRightInd w:val="0"/>
        <w:spacing w:after="0" w:line="360" w:lineRule="auto"/>
        <w:jc w:val="both"/>
        <w:rPr>
          <w:rFonts w:ascii="Verdana" w:hAnsi="Verdana" w:cs="Verdana"/>
          <w:sz w:val="24"/>
          <w:szCs w:val="24"/>
        </w:rPr>
      </w:pPr>
      <w:r>
        <w:rPr>
          <w:rFonts w:ascii="Verdana" w:hAnsi="Verdana" w:cs="Verdana"/>
          <w:sz w:val="24"/>
          <w:szCs w:val="24"/>
        </w:rPr>
        <w:t>4.6.1</w:t>
      </w:r>
      <w:r>
        <w:rPr>
          <w:rFonts w:ascii="Verdana" w:hAnsi="Verdana" w:cs="Verdana"/>
          <w:sz w:val="24"/>
          <w:szCs w:val="24"/>
        </w:rPr>
        <w:tab/>
        <w:t xml:space="preserve">    </w:t>
      </w:r>
      <w:r w:rsidR="00E32B64" w:rsidRPr="004E1262">
        <w:rPr>
          <w:rFonts w:ascii="Verdana" w:hAnsi="Verdana" w:cs="Verdana"/>
          <w:sz w:val="24"/>
          <w:szCs w:val="24"/>
        </w:rPr>
        <w:t>The witness testified that he was also employed as a mental</w:t>
      </w:r>
    </w:p>
    <w:p w:rsidR="001F5B71" w:rsidRDefault="001F5B71" w:rsidP="009C0F13">
      <w:pPr>
        <w:pStyle w:val="ListParagraph"/>
        <w:autoSpaceDE w:val="0"/>
        <w:autoSpaceDN w:val="0"/>
        <w:adjustRightInd w:val="0"/>
        <w:spacing w:after="0" w:line="360" w:lineRule="auto"/>
        <w:ind w:left="1087"/>
        <w:jc w:val="both"/>
        <w:rPr>
          <w:rFonts w:ascii="Verdana" w:hAnsi="Verdana" w:cs="Verdana"/>
          <w:sz w:val="24"/>
          <w:szCs w:val="24"/>
        </w:rPr>
      </w:pPr>
      <w:r>
        <w:rPr>
          <w:rFonts w:ascii="Verdana" w:hAnsi="Verdana" w:cs="Verdana"/>
          <w:sz w:val="24"/>
          <w:szCs w:val="24"/>
        </w:rPr>
        <w:t>heal</w:t>
      </w:r>
      <w:r w:rsidR="00E32B64">
        <w:rPr>
          <w:rFonts w:ascii="Verdana" w:hAnsi="Verdana" w:cs="Verdana"/>
          <w:sz w:val="24"/>
          <w:szCs w:val="24"/>
        </w:rPr>
        <w:t xml:space="preserve">th </w:t>
      </w:r>
      <w:r w:rsidR="00E32B64" w:rsidRPr="009C0F13">
        <w:rPr>
          <w:rFonts w:ascii="Verdana" w:hAnsi="Verdana" w:cs="Verdana"/>
          <w:sz w:val="24"/>
          <w:szCs w:val="24"/>
        </w:rPr>
        <w:t>hospital</w:t>
      </w:r>
      <w:r w:rsidR="004E1262" w:rsidRPr="009C0F13">
        <w:rPr>
          <w:rFonts w:ascii="Verdana" w:hAnsi="Verdana" w:cs="Verdana"/>
          <w:sz w:val="24"/>
          <w:szCs w:val="24"/>
        </w:rPr>
        <w:t xml:space="preserve"> orderly</w:t>
      </w:r>
      <w:r w:rsidR="00E32B64" w:rsidRPr="009C0F13">
        <w:rPr>
          <w:rFonts w:ascii="Verdana" w:hAnsi="Verdana" w:cs="Verdana"/>
          <w:sz w:val="24"/>
          <w:szCs w:val="24"/>
        </w:rPr>
        <w:t xml:space="preserve"> </w:t>
      </w:r>
      <w:r w:rsidR="00E32B64">
        <w:rPr>
          <w:rFonts w:ascii="Verdana" w:hAnsi="Verdana" w:cs="Verdana"/>
          <w:sz w:val="24"/>
          <w:szCs w:val="24"/>
        </w:rPr>
        <w:t>at the mental hospital in M</w:t>
      </w:r>
      <w:r>
        <w:rPr>
          <w:rFonts w:ascii="Verdana" w:hAnsi="Verdana" w:cs="Verdana"/>
          <w:sz w:val="24"/>
          <w:szCs w:val="24"/>
        </w:rPr>
        <w:t>anzini</w:t>
      </w:r>
      <w:r w:rsidR="0097217C">
        <w:rPr>
          <w:rFonts w:ascii="Verdana" w:hAnsi="Verdana" w:cs="Verdana"/>
          <w:sz w:val="24"/>
          <w:szCs w:val="24"/>
        </w:rPr>
        <w:t xml:space="preserve"> and was paid on Grade A4.</w:t>
      </w:r>
    </w:p>
    <w:p w:rsidR="00BB7EFA" w:rsidRDefault="00E32B64" w:rsidP="00BB7EFA">
      <w:pPr>
        <w:pStyle w:val="ListParagraph"/>
        <w:autoSpaceDE w:val="0"/>
        <w:autoSpaceDN w:val="0"/>
        <w:adjustRightInd w:val="0"/>
        <w:spacing w:after="0" w:line="360" w:lineRule="auto"/>
        <w:ind w:left="1132"/>
        <w:jc w:val="both"/>
        <w:rPr>
          <w:rFonts w:ascii="Verdana" w:hAnsi="Verdana" w:cs="Verdana"/>
          <w:sz w:val="24"/>
          <w:szCs w:val="24"/>
        </w:rPr>
      </w:pPr>
      <w:r>
        <w:rPr>
          <w:rFonts w:ascii="Verdana" w:hAnsi="Verdana" w:cs="Verdana"/>
          <w:sz w:val="24"/>
          <w:szCs w:val="24"/>
        </w:rPr>
        <w:t xml:space="preserve">He </w:t>
      </w:r>
      <w:r w:rsidR="001F5B71">
        <w:rPr>
          <w:rFonts w:ascii="Verdana" w:hAnsi="Verdana" w:cs="Verdana"/>
          <w:sz w:val="24"/>
          <w:szCs w:val="24"/>
        </w:rPr>
        <w:t>corroborated</w:t>
      </w:r>
      <w:r w:rsidR="004E1262">
        <w:rPr>
          <w:rFonts w:ascii="Verdana" w:hAnsi="Verdana" w:cs="Verdana"/>
          <w:sz w:val="24"/>
          <w:szCs w:val="24"/>
        </w:rPr>
        <w:t xml:space="preserve"> the evidence of Happy and further</w:t>
      </w:r>
      <w:r w:rsidR="00BB7EFA">
        <w:rPr>
          <w:rFonts w:ascii="Verdana" w:hAnsi="Verdana" w:cs="Verdana"/>
          <w:sz w:val="24"/>
          <w:szCs w:val="24"/>
        </w:rPr>
        <w:t xml:space="preserve"> went on to state that the work they carried out was similar to that of prison warden in that they apprehended patients, unshackled patients from restraints, secluded patients and separated fights.</w:t>
      </w:r>
    </w:p>
    <w:p w:rsidR="00E32B64" w:rsidRPr="00BB7EFA" w:rsidRDefault="00BB7EFA" w:rsidP="00BB7EFA">
      <w:pPr>
        <w:autoSpaceDE w:val="0"/>
        <w:autoSpaceDN w:val="0"/>
        <w:adjustRightInd w:val="0"/>
        <w:spacing w:after="0" w:line="360" w:lineRule="auto"/>
        <w:ind w:left="1132" w:hanging="1132"/>
        <w:jc w:val="both"/>
        <w:rPr>
          <w:rFonts w:ascii="Verdana" w:hAnsi="Verdana" w:cs="Verdana"/>
          <w:sz w:val="24"/>
          <w:szCs w:val="24"/>
        </w:rPr>
      </w:pPr>
      <w:r>
        <w:rPr>
          <w:rFonts w:ascii="Verdana" w:hAnsi="Verdana" w:cs="Verdana"/>
          <w:sz w:val="24"/>
          <w:szCs w:val="24"/>
        </w:rPr>
        <w:t>4.6.2</w:t>
      </w:r>
      <w:r>
        <w:rPr>
          <w:rFonts w:ascii="Verdana" w:hAnsi="Verdana" w:cs="Verdana"/>
          <w:sz w:val="24"/>
          <w:szCs w:val="24"/>
        </w:rPr>
        <w:tab/>
        <w:t>He went on to state that a mental patient could start a fight over petty issues and as such it was important for them to provide counselling to the patients.</w:t>
      </w:r>
      <w:r w:rsidR="00E32B64" w:rsidRPr="00BB7EFA">
        <w:rPr>
          <w:rFonts w:ascii="Verdana" w:hAnsi="Verdana" w:cs="Verdana"/>
          <w:sz w:val="24"/>
          <w:szCs w:val="24"/>
        </w:rPr>
        <w:t xml:space="preserve"> </w:t>
      </w:r>
    </w:p>
    <w:p w:rsidR="00E32B64" w:rsidRPr="000C36D3" w:rsidRDefault="00E32B64" w:rsidP="00E32B64">
      <w:pPr>
        <w:pStyle w:val="ListParagraph"/>
        <w:autoSpaceDE w:val="0"/>
        <w:autoSpaceDN w:val="0"/>
        <w:adjustRightInd w:val="0"/>
        <w:spacing w:after="0" w:line="360" w:lineRule="auto"/>
        <w:ind w:left="862"/>
        <w:jc w:val="both"/>
        <w:rPr>
          <w:rFonts w:ascii="Verdana" w:hAnsi="Verdana" w:cs="Verdana"/>
          <w:sz w:val="16"/>
          <w:szCs w:val="16"/>
        </w:rPr>
      </w:pPr>
    </w:p>
    <w:p w:rsidR="00E32B64" w:rsidRPr="009926BA" w:rsidRDefault="00E32B64" w:rsidP="00E32B64">
      <w:pPr>
        <w:pStyle w:val="ListParagraph"/>
        <w:numPr>
          <w:ilvl w:val="0"/>
          <w:numId w:val="2"/>
        </w:numPr>
        <w:autoSpaceDE w:val="0"/>
        <w:autoSpaceDN w:val="0"/>
        <w:adjustRightInd w:val="0"/>
        <w:spacing w:after="0" w:line="360" w:lineRule="auto"/>
        <w:jc w:val="both"/>
        <w:rPr>
          <w:rFonts w:ascii="Verdana" w:hAnsi="Verdana" w:cs="Verdana"/>
          <w:b/>
          <w:sz w:val="24"/>
          <w:szCs w:val="24"/>
        </w:rPr>
      </w:pPr>
      <w:r w:rsidRPr="009926BA">
        <w:rPr>
          <w:rFonts w:ascii="Verdana" w:hAnsi="Verdana" w:cs="Verdana"/>
          <w:b/>
          <w:bCs/>
          <w:sz w:val="24"/>
          <w:szCs w:val="24"/>
          <w:u w:val="single"/>
        </w:rPr>
        <w:t>ANALYSIS OF EVIDENCE</w:t>
      </w:r>
    </w:p>
    <w:p w:rsidR="00E32B64" w:rsidRDefault="00E32B64" w:rsidP="00E32B64">
      <w:pPr>
        <w:pStyle w:val="ListParagraph"/>
        <w:numPr>
          <w:ilvl w:val="1"/>
          <w:numId w:val="2"/>
        </w:numPr>
        <w:autoSpaceDE w:val="0"/>
        <w:autoSpaceDN w:val="0"/>
        <w:adjustRightInd w:val="0"/>
        <w:spacing w:after="0" w:line="360" w:lineRule="auto"/>
        <w:jc w:val="both"/>
        <w:rPr>
          <w:rFonts w:ascii="Verdana" w:hAnsi="Verdana" w:cs="Verdana"/>
          <w:b/>
          <w:sz w:val="24"/>
          <w:szCs w:val="24"/>
          <w:u w:val="single"/>
        </w:rPr>
      </w:pPr>
      <w:r>
        <w:rPr>
          <w:rFonts w:ascii="Verdana" w:hAnsi="Verdana" w:cs="Verdana"/>
          <w:b/>
          <w:sz w:val="24"/>
          <w:szCs w:val="24"/>
          <w:u w:val="single"/>
        </w:rPr>
        <w:t>SIMILARITY OF DUTIES</w:t>
      </w:r>
    </w:p>
    <w:p w:rsidR="00E32B64" w:rsidRPr="000C36D3" w:rsidRDefault="00E32B64" w:rsidP="00E32B64">
      <w:pPr>
        <w:pStyle w:val="ListParagraph"/>
        <w:autoSpaceDE w:val="0"/>
        <w:autoSpaceDN w:val="0"/>
        <w:adjustRightInd w:val="0"/>
        <w:spacing w:after="0" w:line="360" w:lineRule="auto"/>
        <w:ind w:left="862"/>
        <w:jc w:val="both"/>
        <w:rPr>
          <w:rFonts w:ascii="Verdana" w:hAnsi="Verdana" w:cs="Verdana"/>
          <w:b/>
          <w:sz w:val="16"/>
          <w:szCs w:val="16"/>
          <w:u w:val="single"/>
        </w:rPr>
      </w:pPr>
    </w:p>
    <w:p w:rsidR="00E32B64" w:rsidRPr="000C470E" w:rsidRDefault="00E32B64" w:rsidP="00E32B64">
      <w:pPr>
        <w:pStyle w:val="ListParagraph"/>
        <w:numPr>
          <w:ilvl w:val="2"/>
          <w:numId w:val="2"/>
        </w:numPr>
        <w:autoSpaceDE w:val="0"/>
        <w:autoSpaceDN w:val="0"/>
        <w:adjustRightInd w:val="0"/>
        <w:spacing w:after="0" w:line="360" w:lineRule="auto"/>
        <w:jc w:val="both"/>
        <w:rPr>
          <w:rFonts w:ascii="Verdana" w:hAnsi="Verdana" w:cs="Verdana"/>
          <w:b/>
          <w:sz w:val="24"/>
          <w:szCs w:val="24"/>
          <w:u w:val="single"/>
        </w:rPr>
      </w:pPr>
      <w:r w:rsidRPr="009C0F13">
        <w:rPr>
          <w:rFonts w:ascii="Verdana" w:hAnsi="Verdana" w:cs="Verdana"/>
          <w:sz w:val="24"/>
          <w:szCs w:val="24"/>
        </w:rPr>
        <w:t>Zodwa, the first witness for the Applicant testified that the duties conducted by the hospital orderlies at the mental hospital and at other government institutions w</w:t>
      </w:r>
      <w:r w:rsidR="00F43FBD" w:rsidRPr="009C0F13">
        <w:rPr>
          <w:rFonts w:ascii="Verdana" w:hAnsi="Verdana" w:cs="Verdana"/>
          <w:sz w:val="24"/>
          <w:szCs w:val="24"/>
        </w:rPr>
        <w:t>ere</w:t>
      </w:r>
      <w:r w:rsidRPr="009C0F13">
        <w:rPr>
          <w:rFonts w:ascii="Verdana" w:hAnsi="Verdana" w:cs="Verdana"/>
          <w:sz w:val="24"/>
          <w:szCs w:val="24"/>
        </w:rPr>
        <w:t xml:space="preserve"> relatively the same.  The Respondent in trying to dissuade this position presented two different job descriptions for the position of Mental Hospital Orderly. The first one was titled Mental Health Orderlies job description. Both these job descriptions have no stamp affixed on them to show when they were adopted and/ or incorporated. Job descriptions for government departments in most cases </w:t>
      </w:r>
      <w:r w:rsidRPr="009926BA">
        <w:rPr>
          <w:rFonts w:ascii="Verdana" w:hAnsi="Verdana" w:cs="Verdana"/>
          <w:sz w:val="24"/>
          <w:szCs w:val="24"/>
        </w:rPr>
        <w:t>always have a stamp affixed to assist in determining when thes</w:t>
      </w:r>
      <w:r>
        <w:rPr>
          <w:rFonts w:ascii="Verdana" w:hAnsi="Verdana" w:cs="Verdana"/>
          <w:sz w:val="24"/>
          <w:szCs w:val="24"/>
        </w:rPr>
        <w:t>e job descriptions were adopted.</w:t>
      </w:r>
    </w:p>
    <w:p w:rsidR="00E32B64" w:rsidRPr="000C36D3" w:rsidRDefault="00E32B64" w:rsidP="00E32B64">
      <w:pPr>
        <w:pStyle w:val="ListParagraph"/>
        <w:autoSpaceDE w:val="0"/>
        <w:autoSpaceDN w:val="0"/>
        <w:adjustRightInd w:val="0"/>
        <w:spacing w:after="0" w:line="360" w:lineRule="auto"/>
        <w:ind w:left="1222"/>
        <w:jc w:val="both"/>
        <w:rPr>
          <w:rFonts w:ascii="Verdana" w:hAnsi="Verdana" w:cs="Verdana"/>
          <w:b/>
          <w:sz w:val="16"/>
          <w:szCs w:val="16"/>
          <w:u w:val="single"/>
        </w:rPr>
      </w:pPr>
    </w:p>
    <w:p w:rsidR="00E32B64" w:rsidRPr="000C470E" w:rsidRDefault="001F5B71" w:rsidP="00E32B64">
      <w:pPr>
        <w:pStyle w:val="ListParagraph"/>
        <w:numPr>
          <w:ilvl w:val="2"/>
          <w:numId w:val="2"/>
        </w:numPr>
        <w:autoSpaceDE w:val="0"/>
        <w:autoSpaceDN w:val="0"/>
        <w:adjustRightInd w:val="0"/>
        <w:spacing w:after="0" w:line="360" w:lineRule="auto"/>
        <w:jc w:val="both"/>
        <w:rPr>
          <w:rFonts w:ascii="Verdana" w:hAnsi="Verdana" w:cs="Verdana"/>
          <w:b/>
          <w:sz w:val="24"/>
          <w:szCs w:val="24"/>
          <w:u w:val="single"/>
        </w:rPr>
      </w:pPr>
      <w:r w:rsidRPr="009926BA">
        <w:rPr>
          <w:rFonts w:ascii="Verdana" w:hAnsi="Verdana" w:cs="Verdana"/>
          <w:sz w:val="24"/>
          <w:szCs w:val="24"/>
        </w:rPr>
        <w:t>One</w:t>
      </w:r>
      <w:r>
        <w:rPr>
          <w:rFonts w:ascii="Verdana" w:hAnsi="Verdana" w:cs="Verdana"/>
          <w:sz w:val="24"/>
          <w:szCs w:val="24"/>
        </w:rPr>
        <w:t xml:space="preserve"> of</w:t>
      </w:r>
      <w:r w:rsidR="00E32B64">
        <w:rPr>
          <w:rFonts w:ascii="Verdana" w:hAnsi="Verdana" w:cs="Verdana"/>
          <w:sz w:val="24"/>
          <w:szCs w:val="24"/>
        </w:rPr>
        <w:t xml:space="preserve"> these </w:t>
      </w:r>
      <w:r w:rsidR="00E32B64" w:rsidRPr="009926BA">
        <w:rPr>
          <w:rFonts w:ascii="Verdana" w:hAnsi="Verdana" w:cs="Verdana"/>
          <w:sz w:val="24"/>
          <w:szCs w:val="24"/>
        </w:rPr>
        <w:t>job description</w:t>
      </w:r>
      <w:r w:rsidR="00E32B64">
        <w:rPr>
          <w:rFonts w:ascii="Verdana" w:hAnsi="Verdana" w:cs="Verdana"/>
          <w:sz w:val="24"/>
          <w:szCs w:val="24"/>
        </w:rPr>
        <w:t>s</w:t>
      </w:r>
      <w:r w:rsidR="00E32B64" w:rsidRPr="009926BA">
        <w:rPr>
          <w:rFonts w:ascii="Verdana" w:hAnsi="Verdana" w:cs="Verdana"/>
          <w:sz w:val="24"/>
          <w:szCs w:val="24"/>
        </w:rPr>
        <w:t xml:space="preserve"> is</w:t>
      </w:r>
      <w:r w:rsidR="00F43FBD">
        <w:rPr>
          <w:rFonts w:ascii="Verdana" w:hAnsi="Verdana" w:cs="Verdana"/>
          <w:sz w:val="24"/>
          <w:szCs w:val="24"/>
        </w:rPr>
        <w:t xml:space="preserve"> a</w:t>
      </w:r>
      <w:r w:rsidR="00E32B64" w:rsidRPr="009926BA">
        <w:rPr>
          <w:rFonts w:ascii="Verdana" w:hAnsi="Verdana" w:cs="Verdana"/>
          <w:sz w:val="24"/>
          <w:szCs w:val="24"/>
        </w:rPr>
        <w:t xml:space="preserve"> very b</w:t>
      </w:r>
      <w:r w:rsidR="00E32B64">
        <w:rPr>
          <w:rFonts w:ascii="Verdana" w:hAnsi="Verdana" w:cs="Verdana"/>
          <w:sz w:val="24"/>
          <w:szCs w:val="24"/>
        </w:rPr>
        <w:t>rief job description in comparison</w:t>
      </w:r>
      <w:r w:rsidR="00E32B64" w:rsidRPr="009926BA">
        <w:rPr>
          <w:rFonts w:ascii="Verdana" w:hAnsi="Verdana" w:cs="Verdana"/>
          <w:sz w:val="24"/>
          <w:szCs w:val="24"/>
        </w:rPr>
        <w:t xml:space="preserve"> to the other one. The second job description presented by the Respondents was more detailed and was titled Mental Patient Orderly Grade A4. This job description refers only to</w:t>
      </w:r>
      <w:r w:rsidR="0097217C">
        <w:rPr>
          <w:rFonts w:ascii="Verdana" w:hAnsi="Verdana" w:cs="Verdana"/>
          <w:sz w:val="24"/>
          <w:szCs w:val="24"/>
        </w:rPr>
        <w:t xml:space="preserve"> Grade A4</w:t>
      </w:r>
      <w:r w:rsidR="00E32B64" w:rsidRPr="009926BA">
        <w:rPr>
          <w:rFonts w:ascii="Verdana" w:hAnsi="Verdana" w:cs="Verdana"/>
          <w:sz w:val="24"/>
          <w:szCs w:val="24"/>
        </w:rPr>
        <w:t>. This is despite the fact that the Respondent conceded that the</w:t>
      </w:r>
      <w:r w:rsidR="00E32B64">
        <w:rPr>
          <w:rFonts w:ascii="Verdana" w:hAnsi="Verdana" w:cs="Verdana"/>
          <w:sz w:val="24"/>
          <w:szCs w:val="24"/>
        </w:rPr>
        <w:t>re</w:t>
      </w:r>
      <w:r w:rsidR="00E32B64" w:rsidRPr="009926BA">
        <w:rPr>
          <w:rFonts w:ascii="Verdana" w:hAnsi="Verdana" w:cs="Verdana"/>
          <w:sz w:val="24"/>
          <w:szCs w:val="24"/>
        </w:rPr>
        <w:t xml:space="preserve"> were orderlies in the Mental Hospital who are paid on Grade A2.</w:t>
      </w:r>
      <w:r w:rsidR="00E32B64">
        <w:rPr>
          <w:rFonts w:ascii="Verdana" w:hAnsi="Verdana" w:cs="Verdana"/>
          <w:sz w:val="24"/>
          <w:szCs w:val="24"/>
        </w:rPr>
        <w:t xml:space="preserve"> No evidence was given to show that those orderlies were given a different job </w:t>
      </w:r>
      <w:r>
        <w:rPr>
          <w:rFonts w:ascii="Verdana" w:hAnsi="Verdana" w:cs="Verdana"/>
          <w:sz w:val="24"/>
          <w:szCs w:val="24"/>
        </w:rPr>
        <w:t>description, this</w:t>
      </w:r>
      <w:r w:rsidR="00E32B64">
        <w:rPr>
          <w:rFonts w:ascii="Verdana" w:hAnsi="Verdana" w:cs="Verdana"/>
          <w:sz w:val="24"/>
          <w:szCs w:val="24"/>
        </w:rPr>
        <w:t xml:space="preserve"> is despite that the gist of the Respondents case emanates from the job description.</w:t>
      </w:r>
    </w:p>
    <w:p w:rsidR="00E32B64" w:rsidRPr="000C36D3" w:rsidRDefault="00E32B64" w:rsidP="00E32B64">
      <w:pPr>
        <w:pStyle w:val="ListParagraph"/>
        <w:autoSpaceDE w:val="0"/>
        <w:autoSpaceDN w:val="0"/>
        <w:adjustRightInd w:val="0"/>
        <w:spacing w:after="0" w:line="360" w:lineRule="auto"/>
        <w:ind w:left="1222"/>
        <w:jc w:val="both"/>
        <w:rPr>
          <w:rFonts w:ascii="Verdana" w:hAnsi="Verdana" w:cs="Verdana"/>
          <w:b/>
          <w:sz w:val="16"/>
          <w:szCs w:val="16"/>
          <w:u w:val="single"/>
        </w:rPr>
      </w:pPr>
    </w:p>
    <w:p w:rsidR="001F5B71" w:rsidRPr="001F5B71" w:rsidRDefault="00E32B64" w:rsidP="00E32B64">
      <w:pPr>
        <w:pStyle w:val="ListParagraph"/>
        <w:numPr>
          <w:ilvl w:val="2"/>
          <w:numId w:val="2"/>
        </w:numPr>
        <w:autoSpaceDE w:val="0"/>
        <w:autoSpaceDN w:val="0"/>
        <w:adjustRightInd w:val="0"/>
        <w:spacing w:after="0" w:line="360" w:lineRule="auto"/>
        <w:jc w:val="both"/>
        <w:rPr>
          <w:rFonts w:ascii="Verdana" w:hAnsi="Verdana" w:cs="Verdana"/>
          <w:b/>
          <w:sz w:val="24"/>
          <w:szCs w:val="24"/>
          <w:u w:val="single"/>
        </w:rPr>
      </w:pPr>
      <w:r>
        <w:rPr>
          <w:rFonts w:ascii="Verdana" w:hAnsi="Verdana" w:cs="Verdana"/>
          <w:sz w:val="24"/>
          <w:szCs w:val="24"/>
        </w:rPr>
        <w:t xml:space="preserve">The first witness for the Applicant testified </w:t>
      </w:r>
      <w:r w:rsidRPr="00685625">
        <w:rPr>
          <w:rFonts w:ascii="Verdana" w:hAnsi="Verdana" w:cs="Verdana"/>
          <w:sz w:val="24"/>
          <w:szCs w:val="24"/>
        </w:rPr>
        <w:t>that on her transfer to the mental hospital she was given the same job description she used at the</w:t>
      </w:r>
      <w:r>
        <w:rPr>
          <w:rFonts w:ascii="Verdana" w:hAnsi="Verdana" w:cs="Verdana"/>
          <w:sz w:val="24"/>
          <w:szCs w:val="24"/>
        </w:rPr>
        <w:t xml:space="preserve"> Mbabane Government Hospital. </w:t>
      </w:r>
    </w:p>
    <w:p w:rsidR="001F5B71" w:rsidRPr="000C36D3" w:rsidRDefault="001F5B71" w:rsidP="001F5B71">
      <w:pPr>
        <w:pStyle w:val="ListParagraph"/>
        <w:rPr>
          <w:rFonts w:ascii="Verdana" w:hAnsi="Verdana" w:cs="Verdana"/>
          <w:sz w:val="16"/>
          <w:szCs w:val="16"/>
        </w:rPr>
      </w:pPr>
    </w:p>
    <w:p w:rsidR="00E32B64" w:rsidRPr="00685625" w:rsidRDefault="0097217C" w:rsidP="001F5B71">
      <w:pPr>
        <w:pStyle w:val="ListParagraph"/>
        <w:autoSpaceDE w:val="0"/>
        <w:autoSpaceDN w:val="0"/>
        <w:adjustRightInd w:val="0"/>
        <w:spacing w:after="0" w:line="360" w:lineRule="auto"/>
        <w:ind w:left="1222"/>
        <w:jc w:val="both"/>
        <w:rPr>
          <w:rFonts w:ascii="Verdana" w:hAnsi="Verdana" w:cs="Verdana"/>
          <w:b/>
          <w:sz w:val="24"/>
          <w:szCs w:val="24"/>
          <w:u w:val="single"/>
        </w:rPr>
      </w:pPr>
      <w:r>
        <w:rPr>
          <w:rFonts w:ascii="Verdana" w:hAnsi="Verdana" w:cs="Verdana"/>
          <w:sz w:val="24"/>
          <w:szCs w:val="24"/>
        </w:rPr>
        <w:t>My observation of the witness was that she was a competent witness</w:t>
      </w:r>
      <w:r w:rsidR="00E32B64">
        <w:rPr>
          <w:rFonts w:ascii="Verdana" w:hAnsi="Verdana" w:cs="Verdana"/>
          <w:sz w:val="24"/>
          <w:szCs w:val="24"/>
        </w:rPr>
        <w:t xml:space="preserve"> was a witness and maintained her </w:t>
      </w:r>
      <w:r>
        <w:rPr>
          <w:rFonts w:ascii="Verdana" w:hAnsi="Verdana" w:cs="Verdana"/>
          <w:sz w:val="24"/>
          <w:szCs w:val="24"/>
        </w:rPr>
        <w:t>composure u</w:t>
      </w:r>
      <w:r w:rsidR="00E32B64">
        <w:rPr>
          <w:rFonts w:ascii="Verdana" w:hAnsi="Verdana" w:cs="Verdana"/>
          <w:sz w:val="24"/>
          <w:szCs w:val="24"/>
        </w:rPr>
        <w:t>nder cross examination</w:t>
      </w:r>
      <w:r w:rsidR="00E32B64" w:rsidRPr="00685625">
        <w:rPr>
          <w:rFonts w:ascii="Verdana" w:hAnsi="Verdana" w:cs="Verdana"/>
          <w:sz w:val="24"/>
          <w:szCs w:val="24"/>
        </w:rPr>
        <w:t>.</w:t>
      </w:r>
      <w:r w:rsidR="00E32B64">
        <w:rPr>
          <w:rFonts w:ascii="Verdana" w:hAnsi="Verdana" w:cs="Verdana"/>
          <w:sz w:val="24"/>
          <w:szCs w:val="24"/>
        </w:rPr>
        <w:t xml:space="preserve"> As such I am inclined </w:t>
      </w:r>
      <w:r w:rsidR="000C36D3">
        <w:rPr>
          <w:rFonts w:ascii="Verdana" w:hAnsi="Verdana" w:cs="Verdana"/>
          <w:sz w:val="24"/>
          <w:szCs w:val="24"/>
        </w:rPr>
        <w:t>to be</w:t>
      </w:r>
      <w:r w:rsidR="00E32B64">
        <w:rPr>
          <w:rFonts w:ascii="Verdana" w:hAnsi="Verdana" w:cs="Verdana"/>
          <w:sz w:val="24"/>
          <w:szCs w:val="24"/>
        </w:rPr>
        <w:t xml:space="preserve"> persuaded by her evidence. I am thus of the view that the Respondents could not have presented different job descriptions to some orderlies and another one to other the orderlies at the mental hospital. This is because this purported job description contains a pay grade.</w:t>
      </w:r>
    </w:p>
    <w:p w:rsidR="00E32B64" w:rsidRPr="001F5B71" w:rsidRDefault="00E32B64" w:rsidP="00E32B64">
      <w:pPr>
        <w:pStyle w:val="western"/>
        <w:shd w:val="clear" w:color="auto" w:fill="FFFFFF"/>
        <w:spacing w:after="0" w:line="360" w:lineRule="auto"/>
        <w:ind w:left="720" w:hanging="720"/>
        <w:rPr>
          <w:rFonts w:ascii="Verdana" w:hAnsi="Verdana"/>
          <w:color w:val="242121"/>
          <w:sz w:val="16"/>
          <w:szCs w:val="16"/>
        </w:rPr>
      </w:pPr>
    </w:p>
    <w:p w:rsidR="00E32B64" w:rsidRPr="000C470E" w:rsidRDefault="00E71C3A" w:rsidP="00E32B64">
      <w:pPr>
        <w:pStyle w:val="ListParagraph"/>
        <w:numPr>
          <w:ilvl w:val="2"/>
          <w:numId w:val="2"/>
        </w:numPr>
        <w:autoSpaceDE w:val="0"/>
        <w:autoSpaceDN w:val="0"/>
        <w:adjustRightInd w:val="0"/>
        <w:spacing w:after="360" w:line="360" w:lineRule="auto"/>
        <w:jc w:val="both"/>
        <w:rPr>
          <w:rFonts w:ascii="Verdana" w:hAnsi="Verdana" w:cs="Verdana"/>
          <w:sz w:val="24"/>
          <w:szCs w:val="24"/>
        </w:rPr>
      </w:pPr>
      <w:r>
        <w:rPr>
          <w:rFonts w:ascii="Verdana" w:hAnsi="Verdana" w:cs="Arial"/>
          <w:color w:val="242121"/>
          <w:sz w:val="24"/>
          <w:szCs w:val="24"/>
        </w:rPr>
        <w:t>An essential element in</w:t>
      </w:r>
      <w:r w:rsidR="00E32B64" w:rsidRPr="000C470E">
        <w:rPr>
          <w:rFonts w:ascii="Verdana" w:hAnsi="Verdana" w:cs="Arial"/>
          <w:color w:val="242121"/>
          <w:sz w:val="24"/>
          <w:szCs w:val="24"/>
        </w:rPr>
        <w:t xml:space="preserve"> a claim for equal pay for equa</w:t>
      </w:r>
      <w:r w:rsidR="00E32B64">
        <w:rPr>
          <w:rFonts w:ascii="Verdana" w:hAnsi="Verdana" w:cs="Arial"/>
          <w:color w:val="242121"/>
          <w:sz w:val="24"/>
          <w:szCs w:val="24"/>
        </w:rPr>
        <w:t>l work is a factual substance,</w:t>
      </w:r>
      <w:r w:rsidR="00E32B64" w:rsidRPr="000C470E">
        <w:rPr>
          <w:rFonts w:ascii="Verdana" w:hAnsi="Verdana" w:cs="Arial"/>
          <w:color w:val="242121"/>
          <w:sz w:val="24"/>
          <w:szCs w:val="24"/>
        </w:rPr>
        <w:t xml:space="preserve"> that the work performed by</w:t>
      </w:r>
      <w:r>
        <w:rPr>
          <w:rFonts w:ascii="Verdana" w:hAnsi="Verdana" w:cs="Arial"/>
          <w:color w:val="242121"/>
          <w:sz w:val="24"/>
          <w:szCs w:val="24"/>
        </w:rPr>
        <w:t xml:space="preserve"> the comparator is “equal”. T</w:t>
      </w:r>
      <w:r w:rsidR="00E32B64" w:rsidRPr="000C470E">
        <w:rPr>
          <w:rFonts w:ascii="Verdana" w:hAnsi="Verdana" w:cs="Arial"/>
          <w:color w:val="242121"/>
          <w:sz w:val="24"/>
          <w:szCs w:val="24"/>
        </w:rPr>
        <w:t xml:space="preserve">his </w:t>
      </w:r>
      <w:r>
        <w:rPr>
          <w:rFonts w:ascii="Verdana" w:hAnsi="Verdana" w:cs="Arial"/>
          <w:color w:val="242121"/>
          <w:sz w:val="24"/>
          <w:szCs w:val="24"/>
        </w:rPr>
        <w:t>does not mean</w:t>
      </w:r>
      <w:r w:rsidR="00E32B64" w:rsidRPr="000C470E">
        <w:rPr>
          <w:rFonts w:ascii="Verdana" w:hAnsi="Verdana" w:cs="Arial"/>
          <w:color w:val="242121"/>
          <w:sz w:val="24"/>
          <w:szCs w:val="24"/>
        </w:rPr>
        <w:t xml:space="preserve"> only that the work must be identical or interchangeable</w:t>
      </w:r>
      <w:r>
        <w:rPr>
          <w:rFonts w:ascii="Verdana" w:hAnsi="Verdana" w:cs="Arial"/>
          <w:color w:val="242121"/>
          <w:sz w:val="24"/>
          <w:szCs w:val="24"/>
        </w:rPr>
        <w:t>;</w:t>
      </w:r>
      <w:r w:rsidR="00E32B64" w:rsidRPr="000C470E">
        <w:rPr>
          <w:rFonts w:ascii="Verdana" w:hAnsi="Verdana" w:cs="Arial"/>
          <w:color w:val="242121"/>
          <w:sz w:val="24"/>
          <w:szCs w:val="24"/>
        </w:rPr>
        <w:t>- it is sufficient that the work is similar in nature where any differences</w:t>
      </w:r>
      <w:r>
        <w:rPr>
          <w:rFonts w:ascii="Verdana" w:hAnsi="Verdana" w:cs="Arial"/>
          <w:color w:val="242121"/>
          <w:sz w:val="24"/>
          <w:szCs w:val="24"/>
        </w:rPr>
        <w:t xml:space="preserve"> are infrequent or of trivial</w:t>
      </w:r>
      <w:r w:rsidR="00E32B64" w:rsidRPr="000C470E">
        <w:rPr>
          <w:rFonts w:ascii="Verdana" w:hAnsi="Verdana" w:cs="Arial"/>
          <w:color w:val="242121"/>
          <w:sz w:val="24"/>
          <w:szCs w:val="24"/>
        </w:rPr>
        <w:t xml:space="preserve"> significance in relation to the work as a whole</w:t>
      </w:r>
      <w:r w:rsidR="00E32B64">
        <w:rPr>
          <w:rFonts w:ascii="Verdana" w:hAnsi="Verdana" w:cs="Arial"/>
          <w:color w:val="242121"/>
          <w:sz w:val="24"/>
          <w:szCs w:val="24"/>
        </w:rPr>
        <w:t>.</w:t>
      </w:r>
    </w:p>
    <w:p w:rsidR="00E32B64" w:rsidRPr="001F5B71" w:rsidRDefault="00E32B64" w:rsidP="00E32B64">
      <w:pPr>
        <w:pStyle w:val="ListParagraph"/>
        <w:autoSpaceDE w:val="0"/>
        <w:autoSpaceDN w:val="0"/>
        <w:adjustRightInd w:val="0"/>
        <w:spacing w:after="360" w:line="360" w:lineRule="auto"/>
        <w:ind w:left="1222"/>
        <w:jc w:val="both"/>
        <w:rPr>
          <w:rFonts w:ascii="Verdana" w:hAnsi="Verdana" w:cs="Verdana"/>
          <w:sz w:val="16"/>
          <w:szCs w:val="16"/>
        </w:rPr>
      </w:pPr>
    </w:p>
    <w:p w:rsidR="00E32B64" w:rsidRDefault="00E32B64" w:rsidP="00E32B64">
      <w:pPr>
        <w:pStyle w:val="ListParagraph"/>
        <w:numPr>
          <w:ilvl w:val="2"/>
          <w:numId w:val="2"/>
        </w:numPr>
        <w:autoSpaceDE w:val="0"/>
        <w:autoSpaceDN w:val="0"/>
        <w:adjustRightInd w:val="0"/>
        <w:spacing w:after="360" w:line="360" w:lineRule="auto"/>
        <w:jc w:val="both"/>
        <w:rPr>
          <w:rFonts w:ascii="Verdana" w:hAnsi="Verdana" w:cs="Verdana"/>
          <w:sz w:val="24"/>
          <w:szCs w:val="24"/>
        </w:rPr>
      </w:pPr>
      <w:r w:rsidRPr="00685625">
        <w:rPr>
          <w:rFonts w:ascii="Verdana" w:hAnsi="Verdana" w:cs="Verdana"/>
          <w:sz w:val="24"/>
          <w:szCs w:val="24"/>
        </w:rPr>
        <w:t xml:space="preserve">The Respondents have gone to painstaking lengths to point out that </w:t>
      </w:r>
      <w:r>
        <w:rPr>
          <w:rFonts w:ascii="Verdana" w:hAnsi="Verdana" w:cs="Verdana"/>
          <w:sz w:val="24"/>
          <w:szCs w:val="24"/>
        </w:rPr>
        <w:t xml:space="preserve">duties conducted by </w:t>
      </w:r>
      <w:r w:rsidRPr="00685625">
        <w:rPr>
          <w:rFonts w:ascii="Verdana" w:hAnsi="Verdana" w:cs="Verdana"/>
          <w:sz w:val="24"/>
          <w:szCs w:val="24"/>
        </w:rPr>
        <w:t xml:space="preserve">the orderlies in hospitals </w:t>
      </w:r>
      <w:r>
        <w:rPr>
          <w:rFonts w:ascii="Verdana" w:hAnsi="Verdana" w:cs="Verdana"/>
          <w:sz w:val="24"/>
          <w:szCs w:val="24"/>
        </w:rPr>
        <w:t>and the mental hospital are distinct. They enumerate the risk factor to be a major deciding factor. It is my view however, that risk is not a factor that would justify differential pay grades. There are other means that could be explored to mitigate job worth.</w:t>
      </w:r>
    </w:p>
    <w:p w:rsidR="00E32B64" w:rsidRPr="001F5B71" w:rsidRDefault="00E32B64" w:rsidP="00E32B64">
      <w:pPr>
        <w:pStyle w:val="ListParagraph"/>
        <w:autoSpaceDE w:val="0"/>
        <w:autoSpaceDN w:val="0"/>
        <w:adjustRightInd w:val="0"/>
        <w:spacing w:after="360" w:line="360" w:lineRule="auto"/>
        <w:ind w:left="1222"/>
        <w:jc w:val="both"/>
        <w:rPr>
          <w:rFonts w:ascii="Verdana" w:hAnsi="Verdana" w:cs="Verdana"/>
          <w:sz w:val="18"/>
          <w:szCs w:val="18"/>
        </w:rPr>
      </w:pPr>
    </w:p>
    <w:p w:rsidR="00E32B64" w:rsidRDefault="00E32B64" w:rsidP="00E32B64">
      <w:pPr>
        <w:pStyle w:val="ListParagraph"/>
        <w:numPr>
          <w:ilvl w:val="2"/>
          <w:numId w:val="2"/>
        </w:numPr>
        <w:autoSpaceDE w:val="0"/>
        <w:autoSpaceDN w:val="0"/>
        <w:adjustRightInd w:val="0"/>
        <w:spacing w:after="360" w:line="360" w:lineRule="auto"/>
        <w:jc w:val="both"/>
        <w:rPr>
          <w:rFonts w:ascii="Verdana" w:hAnsi="Verdana" w:cs="Verdana"/>
          <w:sz w:val="24"/>
          <w:szCs w:val="24"/>
        </w:rPr>
      </w:pPr>
      <w:r>
        <w:rPr>
          <w:rFonts w:ascii="Verdana" w:hAnsi="Verdana" w:cs="Verdana"/>
          <w:sz w:val="24"/>
          <w:szCs w:val="24"/>
        </w:rPr>
        <w:t xml:space="preserve">In my view these two positions are not disparate. The reporting structure for one is similar, the duties conducted, the entry skill and qualification. It is thus unfair to pay one group more simply because they are at the mental hospital. This is because as was pointed out even the orderlies in Piggs Peak for example work with mental patients and are not accordingly rewarded. This discrepancy creates </w:t>
      </w:r>
      <w:r w:rsidR="001F5B71">
        <w:rPr>
          <w:rFonts w:ascii="Verdana" w:hAnsi="Verdana" w:cs="Verdana"/>
          <w:sz w:val="24"/>
          <w:szCs w:val="24"/>
        </w:rPr>
        <w:t>percipience</w:t>
      </w:r>
      <w:r>
        <w:rPr>
          <w:rFonts w:ascii="Verdana" w:hAnsi="Verdana" w:cs="Verdana"/>
          <w:sz w:val="24"/>
          <w:szCs w:val="24"/>
        </w:rPr>
        <w:t xml:space="preserve"> that others are more equal than others.</w:t>
      </w:r>
    </w:p>
    <w:p w:rsidR="00E32B64" w:rsidRPr="000C36D3" w:rsidRDefault="00E32B64" w:rsidP="00E32B64">
      <w:pPr>
        <w:pStyle w:val="ListParagraph"/>
        <w:spacing w:line="360" w:lineRule="auto"/>
        <w:rPr>
          <w:rFonts w:ascii="Verdana" w:hAnsi="Verdana" w:cs="Verdana"/>
          <w:sz w:val="16"/>
          <w:szCs w:val="16"/>
        </w:rPr>
      </w:pPr>
    </w:p>
    <w:p w:rsidR="00E32B64" w:rsidRDefault="00E32B64" w:rsidP="00E32B64">
      <w:pPr>
        <w:pStyle w:val="ListParagraph"/>
        <w:numPr>
          <w:ilvl w:val="2"/>
          <w:numId w:val="2"/>
        </w:numPr>
        <w:autoSpaceDE w:val="0"/>
        <w:autoSpaceDN w:val="0"/>
        <w:adjustRightInd w:val="0"/>
        <w:spacing w:after="360" w:line="360" w:lineRule="auto"/>
        <w:jc w:val="both"/>
        <w:rPr>
          <w:rFonts w:ascii="Verdana" w:hAnsi="Verdana" w:cs="Verdana"/>
          <w:sz w:val="24"/>
          <w:szCs w:val="24"/>
        </w:rPr>
      </w:pPr>
      <w:r w:rsidRPr="007B0CD9">
        <w:rPr>
          <w:rFonts w:ascii="Verdana" w:hAnsi="Verdana" w:cs="Verdana"/>
          <w:sz w:val="24"/>
          <w:szCs w:val="24"/>
        </w:rPr>
        <w:t xml:space="preserve">In making a ruling on this matter I will be guided by the manner in which nurses are paid. I am inclined to the fact that nurses are paid as professional staff because they possess a relevant tertiary qualification and are thus paid based on qualification and </w:t>
      </w:r>
      <w:r w:rsidRPr="00D519FD">
        <w:rPr>
          <w:rFonts w:ascii="Verdana" w:hAnsi="Verdana" w:cs="Verdana"/>
          <w:sz w:val="24"/>
          <w:szCs w:val="24"/>
        </w:rPr>
        <w:t>seniority</w:t>
      </w:r>
      <w:r w:rsidRPr="007B0CD9">
        <w:rPr>
          <w:rFonts w:ascii="Verdana" w:hAnsi="Verdana" w:cs="Verdana"/>
          <w:sz w:val="24"/>
          <w:szCs w:val="24"/>
        </w:rPr>
        <w:t xml:space="preserve">. What is however of paramount importance is that if the argument raised by the Respondents of a risk factor was to be taken into account, the question would be why are  nurses at the mental hospital </w:t>
      </w:r>
      <w:r w:rsidR="00E71C3A">
        <w:rPr>
          <w:rFonts w:ascii="Verdana" w:hAnsi="Verdana" w:cs="Verdana"/>
          <w:sz w:val="24"/>
          <w:szCs w:val="24"/>
        </w:rPr>
        <w:t xml:space="preserve">not </w:t>
      </w:r>
      <w:r w:rsidRPr="007B0CD9">
        <w:rPr>
          <w:rFonts w:ascii="Verdana" w:hAnsi="Verdana" w:cs="Verdana"/>
          <w:sz w:val="24"/>
          <w:szCs w:val="24"/>
        </w:rPr>
        <w:t>paid more, because they are also subject to the physi</w:t>
      </w:r>
      <w:r w:rsidR="00E71C3A">
        <w:rPr>
          <w:rFonts w:ascii="Verdana" w:hAnsi="Verdana" w:cs="Verdana"/>
          <w:sz w:val="24"/>
          <w:szCs w:val="24"/>
        </w:rPr>
        <w:t>cal risks. Do</w:t>
      </w:r>
      <w:r w:rsidRPr="007B0CD9">
        <w:rPr>
          <w:rFonts w:ascii="Verdana" w:hAnsi="Verdana" w:cs="Verdana"/>
          <w:sz w:val="24"/>
          <w:szCs w:val="24"/>
        </w:rPr>
        <w:t xml:space="preserve"> the Respondents only mean that the risk factor comes into play only when</w:t>
      </w:r>
      <w:r w:rsidR="001F5B71">
        <w:rPr>
          <w:rFonts w:ascii="Verdana" w:hAnsi="Verdana" w:cs="Verdana"/>
          <w:sz w:val="24"/>
          <w:szCs w:val="24"/>
        </w:rPr>
        <w:t xml:space="preserve"> </w:t>
      </w:r>
      <w:r w:rsidRPr="007B0CD9">
        <w:rPr>
          <w:rFonts w:ascii="Verdana" w:hAnsi="Verdana" w:cs="Verdana"/>
          <w:sz w:val="24"/>
          <w:szCs w:val="24"/>
        </w:rPr>
        <w:t>orderlies</w:t>
      </w:r>
      <w:r w:rsidR="001F5B71">
        <w:rPr>
          <w:rFonts w:ascii="Verdana" w:hAnsi="Verdana" w:cs="Verdana"/>
          <w:sz w:val="24"/>
          <w:szCs w:val="24"/>
        </w:rPr>
        <w:t xml:space="preserve"> </w:t>
      </w:r>
      <w:r w:rsidRPr="007B0CD9">
        <w:rPr>
          <w:rFonts w:ascii="Verdana" w:hAnsi="Verdana" w:cs="Verdana"/>
          <w:sz w:val="24"/>
          <w:szCs w:val="24"/>
        </w:rPr>
        <w:t>are</w:t>
      </w:r>
      <w:r w:rsidR="001F5B71">
        <w:rPr>
          <w:rFonts w:ascii="Verdana" w:hAnsi="Verdana" w:cs="Verdana"/>
          <w:sz w:val="24"/>
          <w:szCs w:val="24"/>
        </w:rPr>
        <w:t xml:space="preserve"> </w:t>
      </w:r>
      <w:r w:rsidR="00E71C3A" w:rsidRPr="007B0CD9">
        <w:rPr>
          <w:rFonts w:ascii="Verdana" w:hAnsi="Verdana" w:cs="Verdana"/>
          <w:sz w:val="24"/>
          <w:szCs w:val="24"/>
        </w:rPr>
        <w:t>concerned?</w:t>
      </w:r>
    </w:p>
    <w:p w:rsidR="00E32B64" w:rsidRPr="001F5B71" w:rsidRDefault="00E32B64" w:rsidP="00E32B64">
      <w:pPr>
        <w:pStyle w:val="ListParagraph"/>
        <w:autoSpaceDE w:val="0"/>
        <w:autoSpaceDN w:val="0"/>
        <w:adjustRightInd w:val="0"/>
        <w:spacing w:after="360" w:line="360" w:lineRule="auto"/>
        <w:ind w:left="1222"/>
        <w:jc w:val="both"/>
        <w:rPr>
          <w:rFonts w:ascii="Verdana" w:hAnsi="Verdana" w:cs="Verdana"/>
          <w:sz w:val="16"/>
          <w:szCs w:val="16"/>
        </w:rPr>
      </w:pPr>
    </w:p>
    <w:p w:rsidR="00E32B64" w:rsidRDefault="00E32B64" w:rsidP="00E32B64">
      <w:pPr>
        <w:pStyle w:val="ListParagraph"/>
        <w:numPr>
          <w:ilvl w:val="2"/>
          <w:numId w:val="2"/>
        </w:numPr>
        <w:autoSpaceDE w:val="0"/>
        <w:autoSpaceDN w:val="0"/>
        <w:adjustRightInd w:val="0"/>
        <w:spacing w:after="360" w:line="360" w:lineRule="auto"/>
        <w:jc w:val="both"/>
        <w:rPr>
          <w:rFonts w:ascii="Verdana" w:hAnsi="Verdana" w:cs="Verdana"/>
          <w:sz w:val="24"/>
          <w:szCs w:val="24"/>
        </w:rPr>
      </w:pPr>
      <w:r w:rsidRPr="00D519FD">
        <w:rPr>
          <w:rFonts w:ascii="Verdana" w:hAnsi="Verdana" w:cs="Verdana"/>
          <w:sz w:val="24"/>
          <w:szCs w:val="24"/>
        </w:rPr>
        <w:t xml:space="preserve">The Respondent went on to painstaking lengths to show that the duties carried on by these two categories are not the same. Accordingly the duties carried out by nurses in the mental hospitals are not similar to those carried out by nurses elsewhere. </w:t>
      </w:r>
    </w:p>
    <w:p w:rsidR="00E32B64" w:rsidRPr="001F5B71" w:rsidRDefault="00E32B64" w:rsidP="00E32B64">
      <w:pPr>
        <w:pStyle w:val="ListParagraph"/>
        <w:autoSpaceDE w:val="0"/>
        <w:autoSpaceDN w:val="0"/>
        <w:adjustRightInd w:val="0"/>
        <w:spacing w:after="360" w:line="360" w:lineRule="auto"/>
        <w:ind w:left="1222"/>
        <w:jc w:val="both"/>
        <w:rPr>
          <w:rFonts w:ascii="Verdana" w:hAnsi="Verdana" w:cs="Verdana"/>
          <w:sz w:val="16"/>
          <w:szCs w:val="16"/>
        </w:rPr>
      </w:pPr>
    </w:p>
    <w:p w:rsidR="00E32B64" w:rsidRPr="00D519FD" w:rsidRDefault="00E32B64" w:rsidP="00E32B64">
      <w:pPr>
        <w:pStyle w:val="ListParagraph"/>
        <w:numPr>
          <w:ilvl w:val="2"/>
          <w:numId w:val="2"/>
        </w:numPr>
        <w:autoSpaceDE w:val="0"/>
        <w:autoSpaceDN w:val="0"/>
        <w:adjustRightInd w:val="0"/>
        <w:spacing w:after="360" w:line="360" w:lineRule="auto"/>
        <w:jc w:val="both"/>
        <w:rPr>
          <w:rFonts w:ascii="Verdana" w:hAnsi="Verdana" w:cs="Verdana"/>
          <w:sz w:val="24"/>
          <w:szCs w:val="24"/>
        </w:rPr>
      </w:pPr>
      <w:r w:rsidRPr="00D519FD">
        <w:rPr>
          <w:rFonts w:ascii="Verdana" w:hAnsi="Verdana" w:cs="Verdana"/>
          <w:sz w:val="24"/>
          <w:szCs w:val="24"/>
        </w:rPr>
        <w:t>I am thus inclined to state that orderlies are employed in the same designation and performing the same job, thereby rendering it unfair for the Respondents to make disparate payments to them. </w:t>
      </w:r>
    </w:p>
    <w:p w:rsidR="00E32B64" w:rsidRPr="001F5B71" w:rsidRDefault="00E32B64" w:rsidP="00E32B64">
      <w:pPr>
        <w:pStyle w:val="ListParagraph"/>
        <w:autoSpaceDE w:val="0"/>
        <w:autoSpaceDN w:val="0"/>
        <w:adjustRightInd w:val="0"/>
        <w:spacing w:after="360" w:line="360" w:lineRule="auto"/>
        <w:ind w:left="1222"/>
        <w:jc w:val="both"/>
        <w:rPr>
          <w:rFonts w:ascii="Verdana" w:hAnsi="Verdana" w:cs="Verdana"/>
          <w:sz w:val="16"/>
          <w:szCs w:val="16"/>
        </w:rPr>
      </w:pPr>
    </w:p>
    <w:p w:rsidR="00E32B64" w:rsidRPr="00D519FD" w:rsidRDefault="00E32B64" w:rsidP="00E32B64">
      <w:pPr>
        <w:pStyle w:val="ListParagraph"/>
        <w:numPr>
          <w:ilvl w:val="2"/>
          <w:numId w:val="2"/>
        </w:numPr>
        <w:autoSpaceDE w:val="0"/>
        <w:autoSpaceDN w:val="0"/>
        <w:adjustRightInd w:val="0"/>
        <w:spacing w:after="360" w:line="360" w:lineRule="auto"/>
        <w:jc w:val="both"/>
        <w:rPr>
          <w:rFonts w:ascii="Verdana" w:hAnsi="Verdana" w:cs="Verdana"/>
          <w:sz w:val="24"/>
          <w:szCs w:val="24"/>
        </w:rPr>
      </w:pPr>
      <w:r w:rsidRPr="00D519FD">
        <w:rPr>
          <w:rFonts w:ascii="Verdana" w:hAnsi="Verdana" w:cs="Verdana"/>
          <w:bCs/>
          <w:sz w:val="24"/>
          <w:szCs w:val="24"/>
        </w:rPr>
        <w:t>The justification that the mental orderlies are paid more because they are trained is a misconception. The witness for the Respondents testified that they undergo a one day workshop. Such a workshop does not in my view amount to training. It appears to be more of an induction on the job</w:t>
      </w:r>
      <w:r>
        <w:rPr>
          <w:rFonts w:ascii="Verdana" w:hAnsi="Verdana" w:cs="Verdana"/>
          <w:bCs/>
          <w:sz w:val="24"/>
          <w:szCs w:val="24"/>
        </w:rPr>
        <w:t xml:space="preserve">  </w:t>
      </w:r>
      <w:r w:rsidRPr="00D519FD">
        <w:rPr>
          <w:rFonts w:ascii="Verdana" w:hAnsi="Verdana" w:cs="Verdana"/>
          <w:bCs/>
          <w:sz w:val="24"/>
          <w:szCs w:val="24"/>
        </w:rPr>
        <w:t>and hence would not in my view justify such payment. Employers are mandated to train their employees, and it becomes unfair when one group is trained in order to justify or warrant such pay. In my view all these orderlies possess the same skill or expertise.</w:t>
      </w:r>
    </w:p>
    <w:p w:rsidR="00E32B64" w:rsidRPr="000C36D3" w:rsidRDefault="00E32B64" w:rsidP="00E32B64">
      <w:pPr>
        <w:pStyle w:val="ListParagraph"/>
        <w:spacing w:line="360" w:lineRule="auto"/>
        <w:rPr>
          <w:rFonts w:ascii="Verdana" w:hAnsi="Verdana" w:cs="Arial"/>
          <w:color w:val="242121"/>
          <w:sz w:val="16"/>
          <w:szCs w:val="16"/>
        </w:rPr>
      </w:pPr>
    </w:p>
    <w:p w:rsidR="00E32B64" w:rsidRPr="00D519FD" w:rsidRDefault="00E32B64" w:rsidP="00E32B64">
      <w:pPr>
        <w:pStyle w:val="ListParagraph"/>
        <w:numPr>
          <w:ilvl w:val="2"/>
          <w:numId w:val="2"/>
        </w:numPr>
        <w:shd w:val="clear" w:color="auto" w:fill="FFFFFF"/>
        <w:autoSpaceDE w:val="0"/>
        <w:autoSpaceDN w:val="0"/>
        <w:adjustRightInd w:val="0"/>
        <w:spacing w:after="0" w:line="360" w:lineRule="auto"/>
        <w:jc w:val="both"/>
        <w:rPr>
          <w:rFonts w:ascii="Verdana" w:hAnsi="Verdana" w:cs="Arial"/>
          <w:color w:val="242121"/>
          <w:sz w:val="24"/>
          <w:szCs w:val="24"/>
        </w:rPr>
      </w:pPr>
      <w:r w:rsidRPr="00D519FD">
        <w:rPr>
          <w:rFonts w:ascii="Verdana" w:hAnsi="Verdana" w:cs="Arial"/>
          <w:color w:val="242121"/>
          <w:sz w:val="24"/>
          <w:szCs w:val="24"/>
        </w:rPr>
        <w:t xml:space="preserve">In </w:t>
      </w:r>
      <w:r w:rsidRPr="001F5B71">
        <w:rPr>
          <w:rFonts w:ascii="Verdana" w:hAnsi="Verdana" w:cs="Arial"/>
          <w:b/>
          <w:i/>
          <w:color w:val="242121"/>
          <w:sz w:val="24"/>
          <w:szCs w:val="24"/>
        </w:rPr>
        <w:t>Harksen</w:t>
      </w:r>
      <w:r w:rsidRPr="001F5B71">
        <w:rPr>
          <w:rFonts w:ascii="Verdana" w:hAnsi="Verdana" w:cs="Arial"/>
          <w:b/>
          <w:i/>
          <w:iCs/>
          <w:color w:val="242121"/>
          <w:sz w:val="24"/>
          <w:szCs w:val="24"/>
        </w:rPr>
        <w:t xml:space="preserve"> v Lane NO &amp; others </w:t>
      </w:r>
      <w:hyperlink r:id="rId10" w:tooltip="View LawCiteRecord" w:history="1">
        <w:r w:rsidRPr="00E71C3A">
          <w:rPr>
            <w:rStyle w:val="Hyperlink"/>
            <w:rFonts w:ascii="Verdana" w:hAnsi="Verdana" w:cs="Arial"/>
            <w:i/>
            <w:color w:val="auto"/>
            <w:sz w:val="24"/>
            <w:szCs w:val="24"/>
            <w:u w:val="none"/>
          </w:rPr>
          <w:t>1998 (1) SA 300</w:t>
        </w:r>
      </w:hyperlink>
      <w:r w:rsidRPr="00E71C3A">
        <w:rPr>
          <w:rFonts w:ascii="Verdana" w:hAnsi="Verdana" w:cs="Arial"/>
          <w:b/>
          <w:i/>
          <w:sz w:val="24"/>
          <w:szCs w:val="24"/>
        </w:rPr>
        <w:t xml:space="preserve"> </w:t>
      </w:r>
      <w:r w:rsidRPr="001F5B71">
        <w:rPr>
          <w:rFonts w:ascii="Verdana" w:hAnsi="Verdana" w:cs="Arial"/>
          <w:b/>
          <w:i/>
          <w:color w:val="242121"/>
          <w:sz w:val="24"/>
          <w:szCs w:val="24"/>
        </w:rPr>
        <w:t xml:space="preserve">(CC) </w:t>
      </w:r>
      <w:r w:rsidRPr="00D519FD">
        <w:rPr>
          <w:rFonts w:ascii="Verdana" w:hAnsi="Verdana" w:cs="Arial"/>
          <w:color w:val="242121"/>
          <w:sz w:val="24"/>
          <w:szCs w:val="24"/>
        </w:rPr>
        <w:t>at 325A.</w:t>
      </w:r>
      <w:r>
        <w:rPr>
          <w:rFonts w:ascii="Verdana" w:hAnsi="Verdana" w:cs="Arial"/>
          <w:color w:val="242121"/>
          <w:sz w:val="24"/>
          <w:szCs w:val="24"/>
        </w:rPr>
        <w:t xml:space="preserve"> </w:t>
      </w:r>
      <w:r w:rsidRPr="00D519FD">
        <w:rPr>
          <w:rFonts w:ascii="Verdana" w:hAnsi="Verdana" w:cs="Arial"/>
          <w:color w:val="242121"/>
          <w:sz w:val="24"/>
          <w:szCs w:val="24"/>
        </w:rPr>
        <w:t>It was pointed out that ‘Employment policy or practice’ is defined by s</w:t>
      </w:r>
      <w:r>
        <w:rPr>
          <w:rFonts w:ascii="Verdana" w:hAnsi="Verdana" w:cs="Arial"/>
          <w:color w:val="242121"/>
          <w:sz w:val="24"/>
          <w:szCs w:val="24"/>
        </w:rPr>
        <w:t xml:space="preserve">ection </w:t>
      </w:r>
      <w:r w:rsidRPr="00D519FD">
        <w:rPr>
          <w:rFonts w:ascii="Verdana" w:hAnsi="Verdana" w:cs="Arial"/>
          <w:color w:val="242121"/>
          <w:sz w:val="24"/>
          <w:szCs w:val="24"/>
        </w:rPr>
        <w:t xml:space="preserve">1 of the EEA to include remuneration, employment benefits and terms and conditions of employment. To pay an employee less for performing the same or similar work on a listed or an analogous ground clearly constitutes less favourable treatment on a prohibited </w:t>
      </w:r>
      <w:r w:rsidR="00E71C3A" w:rsidRPr="00D519FD">
        <w:rPr>
          <w:rFonts w:ascii="Verdana" w:hAnsi="Verdana" w:cs="Arial"/>
          <w:color w:val="242121"/>
          <w:sz w:val="24"/>
          <w:szCs w:val="24"/>
        </w:rPr>
        <w:t>ground…”</w:t>
      </w:r>
    </w:p>
    <w:p w:rsidR="00E32B64" w:rsidRPr="00D519FD" w:rsidRDefault="00E32B64" w:rsidP="00E32B64">
      <w:pPr>
        <w:pStyle w:val="ListParagraph"/>
        <w:spacing w:line="360" w:lineRule="auto"/>
        <w:rPr>
          <w:rFonts w:ascii="Verdana" w:hAnsi="Verdana" w:cs="Arial"/>
          <w:color w:val="242121"/>
          <w:sz w:val="24"/>
          <w:szCs w:val="24"/>
        </w:rPr>
      </w:pPr>
    </w:p>
    <w:p w:rsidR="00E32B64" w:rsidRPr="00D519FD" w:rsidRDefault="00E71C3A" w:rsidP="00E32B64">
      <w:pPr>
        <w:pStyle w:val="ListParagraph"/>
        <w:numPr>
          <w:ilvl w:val="2"/>
          <w:numId w:val="2"/>
        </w:numPr>
        <w:shd w:val="clear" w:color="auto" w:fill="FFFFFF"/>
        <w:autoSpaceDE w:val="0"/>
        <w:autoSpaceDN w:val="0"/>
        <w:adjustRightInd w:val="0"/>
        <w:spacing w:after="0" w:line="360" w:lineRule="auto"/>
        <w:jc w:val="both"/>
        <w:rPr>
          <w:rFonts w:ascii="Verdana" w:hAnsi="Verdana" w:cs="Verdana"/>
          <w:sz w:val="24"/>
          <w:szCs w:val="24"/>
        </w:rPr>
      </w:pPr>
      <w:r>
        <w:rPr>
          <w:rFonts w:ascii="Verdana" w:hAnsi="Verdana" w:cs="Arial"/>
          <w:color w:val="242121"/>
          <w:sz w:val="24"/>
          <w:szCs w:val="24"/>
        </w:rPr>
        <w:t>T</w:t>
      </w:r>
      <w:r w:rsidR="00E32B64" w:rsidRPr="00D519FD">
        <w:rPr>
          <w:rFonts w:ascii="Verdana" w:hAnsi="Verdana" w:cs="Arial"/>
          <w:color w:val="242121"/>
          <w:sz w:val="24"/>
          <w:szCs w:val="24"/>
        </w:rPr>
        <w:t xml:space="preserve">he </w:t>
      </w:r>
      <w:r w:rsidR="00E32B64" w:rsidRPr="00E71C3A">
        <w:rPr>
          <w:rFonts w:ascii="Verdana" w:hAnsi="Verdana" w:cs="Arial"/>
          <w:b/>
          <w:color w:val="242121"/>
          <w:sz w:val="24"/>
          <w:szCs w:val="24"/>
        </w:rPr>
        <w:t>ILO Equal Remuneration Convention 1951 (No. 100)</w:t>
      </w:r>
      <w:r w:rsidR="00E32B64" w:rsidRPr="00D519FD">
        <w:rPr>
          <w:rFonts w:ascii="Verdana" w:hAnsi="Verdana" w:cs="Arial"/>
          <w:color w:val="242121"/>
          <w:sz w:val="24"/>
          <w:szCs w:val="24"/>
        </w:rPr>
        <w:t xml:space="preserve"> situates the comparison to be made at the level of the value of work, and obliges ratifying member states to give effect to the principle of equal remuneration for men and women workers for work of equal value. To this extent, it is required to interpret the relevant sections in our law in compliance with the public international law obligations. </w:t>
      </w:r>
    </w:p>
    <w:p w:rsidR="00E32B64" w:rsidRPr="000C36D3" w:rsidRDefault="00E32B64" w:rsidP="00E32B64">
      <w:pPr>
        <w:pStyle w:val="ListParagraph"/>
        <w:spacing w:line="360" w:lineRule="auto"/>
        <w:rPr>
          <w:rFonts w:ascii="Verdana" w:hAnsi="Verdana" w:cs="Verdana"/>
          <w:sz w:val="16"/>
          <w:szCs w:val="16"/>
        </w:rPr>
      </w:pPr>
    </w:p>
    <w:p w:rsidR="00E32B64" w:rsidRPr="00D519FD" w:rsidRDefault="00E32B64" w:rsidP="00E32B64">
      <w:pPr>
        <w:pStyle w:val="ListParagraph"/>
        <w:autoSpaceDE w:val="0"/>
        <w:autoSpaceDN w:val="0"/>
        <w:adjustRightInd w:val="0"/>
        <w:spacing w:after="360" w:line="360" w:lineRule="auto"/>
        <w:ind w:left="1222"/>
        <w:jc w:val="both"/>
        <w:rPr>
          <w:rFonts w:ascii="Verdana" w:hAnsi="Verdana" w:cs="Verdana"/>
          <w:b/>
          <w:sz w:val="24"/>
          <w:szCs w:val="24"/>
          <w:u w:val="single"/>
        </w:rPr>
      </w:pPr>
      <w:r w:rsidRPr="00D519FD">
        <w:rPr>
          <w:rFonts w:ascii="Verdana" w:hAnsi="Verdana" w:cs="Verdana"/>
          <w:b/>
          <w:sz w:val="24"/>
          <w:szCs w:val="24"/>
          <w:u w:val="single"/>
        </w:rPr>
        <w:t>DISCRIMINATION</w:t>
      </w:r>
    </w:p>
    <w:p w:rsidR="00E32B64" w:rsidRPr="001F5B71" w:rsidRDefault="00E32B64" w:rsidP="00E32B64">
      <w:pPr>
        <w:pStyle w:val="ListParagraph"/>
        <w:autoSpaceDE w:val="0"/>
        <w:autoSpaceDN w:val="0"/>
        <w:adjustRightInd w:val="0"/>
        <w:spacing w:after="360" w:line="360" w:lineRule="auto"/>
        <w:ind w:left="1222"/>
        <w:jc w:val="both"/>
        <w:rPr>
          <w:rFonts w:ascii="Verdana" w:hAnsi="Verdana" w:cs="Verdana"/>
          <w:sz w:val="16"/>
          <w:szCs w:val="16"/>
        </w:rPr>
      </w:pPr>
    </w:p>
    <w:p w:rsidR="001F5B71" w:rsidRDefault="00E32B64" w:rsidP="00E32B64">
      <w:pPr>
        <w:pStyle w:val="ListParagraph"/>
        <w:numPr>
          <w:ilvl w:val="2"/>
          <w:numId w:val="2"/>
        </w:numPr>
        <w:autoSpaceDE w:val="0"/>
        <w:autoSpaceDN w:val="0"/>
        <w:adjustRightInd w:val="0"/>
        <w:spacing w:after="360" w:line="360" w:lineRule="auto"/>
        <w:jc w:val="both"/>
        <w:rPr>
          <w:rFonts w:ascii="Verdana" w:hAnsi="Verdana" w:cs="Verdana"/>
          <w:sz w:val="24"/>
          <w:szCs w:val="24"/>
        </w:rPr>
      </w:pPr>
      <w:r w:rsidRPr="00D519FD">
        <w:rPr>
          <w:rFonts w:ascii="Verdana" w:hAnsi="Verdana" w:cs="Verdana"/>
          <w:sz w:val="24"/>
          <w:szCs w:val="24"/>
        </w:rPr>
        <w:t xml:space="preserve">The Applicant contends that the action by the Respondents is a form of discrimination. </w:t>
      </w:r>
      <w:r w:rsidRPr="00E71C3A">
        <w:rPr>
          <w:rFonts w:ascii="Verdana" w:hAnsi="Verdana" w:cs="Verdana"/>
          <w:b/>
          <w:sz w:val="24"/>
          <w:szCs w:val="24"/>
        </w:rPr>
        <w:t>The Employment Act, No</w:t>
      </w:r>
      <w:r w:rsidR="00E71C3A" w:rsidRPr="00E71C3A">
        <w:rPr>
          <w:rFonts w:ascii="Verdana" w:hAnsi="Verdana" w:cs="Verdana"/>
          <w:b/>
          <w:sz w:val="24"/>
          <w:szCs w:val="24"/>
        </w:rPr>
        <w:t xml:space="preserve"> </w:t>
      </w:r>
      <w:r w:rsidRPr="00E71C3A">
        <w:rPr>
          <w:rFonts w:ascii="Verdana" w:hAnsi="Verdana" w:cs="Verdana"/>
          <w:b/>
          <w:sz w:val="24"/>
          <w:szCs w:val="24"/>
        </w:rPr>
        <w:t>5 of 1980</w:t>
      </w:r>
      <w:r w:rsidRPr="00D519FD">
        <w:rPr>
          <w:rFonts w:ascii="Verdana" w:hAnsi="Verdana" w:cs="Verdana"/>
          <w:sz w:val="24"/>
          <w:szCs w:val="24"/>
        </w:rPr>
        <w:t> in section 29 provides as follows:</w:t>
      </w:r>
      <w:r>
        <w:rPr>
          <w:rFonts w:ascii="Verdana" w:hAnsi="Verdana" w:cs="Verdana"/>
          <w:sz w:val="24"/>
          <w:szCs w:val="24"/>
        </w:rPr>
        <w:t xml:space="preserve"> </w:t>
      </w:r>
      <w:r w:rsidRPr="00D519FD">
        <w:rPr>
          <w:rFonts w:ascii="Verdana" w:hAnsi="Verdana" w:cs="Verdana"/>
          <w:sz w:val="24"/>
          <w:szCs w:val="24"/>
        </w:rPr>
        <w:t>“No employer shall in any contract of employment between himself and an employee discriminate against any person or between employees on grounds of race, colour, religion, marital status, sex, national origin, tribal or clan extraction, political or social status”.</w:t>
      </w:r>
      <w:r>
        <w:rPr>
          <w:rFonts w:ascii="Verdana" w:hAnsi="Verdana" w:cs="Verdana"/>
          <w:sz w:val="24"/>
          <w:szCs w:val="24"/>
        </w:rPr>
        <w:t xml:space="preserve"> </w:t>
      </w:r>
      <w:r w:rsidRPr="00D519FD">
        <w:rPr>
          <w:rFonts w:ascii="Verdana" w:hAnsi="Verdana" w:cs="Verdana"/>
          <w:sz w:val="24"/>
          <w:szCs w:val="24"/>
        </w:rPr>
        <w:t xml:space="preserve">Section 20 of the </w:t>
      </w:r>
      <w:r w:rsidRPr="00E71C3A">
        <w:rPr>
          <w:rFonts w:ascii="Verdana" w:hAnsi="Verdana" w:cs="Verdana"/>
          <w:b/>
          <w:sz w:val="24"/>
          <w:szCs w:val="24"/>
        </w:rPr>
        <w:t>Constitution of Swaziland No 1 of 2005</w:t>
      </w:r>
      <w:r w:rsidRPr="00D519FD">
        <w:rPr>
          <w:rFonts w:ascii="Verdana" w:hAnsi="Verdana" w:cs="Verdana"/>
          <w:sz w:val="24"/>
          <w:szCs w:val="24"/>
        </w:rPr>
        <w:t xml:space="preserve"> also provides that no person shall be discriminated against on the ground of gender, race, colour, ethnic origin, tribe, birth, creed or religion or social or economic standing, political opinion, age or disability. </w:t>
      </w:r>
    </w:p>
    <w:p w:rsidR="000C36D3" w:rsidRPr="000C36D3" w:rsidRDefault="000C36D3" w:rsidP="000C36D3">
      <w:pPr>
        <w:pStyle w:val="ListParagraph"/>
        <w:autoSpaceDE w:val="0"/>
        <w:autoSpaceDN w:val="0"/>
        <w:adjustRightInd w:val="0"/>
        <w:spacing w:after="360" w:line="360" w:lineRule="auto"/>
        <w:ind w:left="1222"/>
        <w:jc w:val="both"/>
        <w:rPr>
          <w:rFonts w:ascii="Verdana" w:hAnsi="Verdana" w:cs="Verdana"/>
          <w:sz w:val="16"/>
          <w:szCs w:val="16"/>
        </w:rPr>
      </w:pPr>
    </w:p>
    <w:p w:rsidR="00E32B64" w:rsidRPr="00D519FD" w:rsidRDefault="00E32B64" w:rsidP="001F5B71">
      <w:pPr>
        <w:pStyle w:val="ListParagraph"/>
        <w:autoSpaceDE w:val="0"/>
        <w:autoSpaceDN w:val="0"/>
        <w:adjustRightInd w:val="0"/>
        <w:spacing w:after="360" w:line="360" w:lineRule="auto"/>
        <w:ind w:left="1222"/>
        <w:jc w:val="both"/>
        <w:rPr>
          <w:rFonts w:ascii="Verdana" w:hAnsi="Verdana" w:cs="Verdana"/>
          <w:sz w:val="24"/>
          <w:szCs w:val="24"/>
        </w:rPr>
      </w:pPr>
      <w:r w:rsidRPr="00D519FD">
        <w:rPr>
          <w:rFonts w:ascii="Verdana" w:hAnsi="Verdana" w:cs="Verdana"/>
          <w:sz w:val="24"/>
          <w:szCs w:val="24"/>
        </w:rPr>
        <w:t>The word “discriminate” is defined as giving different treatment to different persons attributable only or mainly to their respective descriptions by gender, race, colour, ethnic origin, tribe, creed, birth or religion, or social or economic standing, political opinion, age or disability.</w:t>
      </w:r>
    </w:p>
    <w:p w:rsidR="00E32B64" w:rsidRPr="001F5B71" w:rsidRDefault="00E32B64" w:rsidP="00E32B64">
      <w:pPr>
        <w:pStyle w:val="ListParagraph"/>
        <w:autoSpaceDE w:val="0"/>
        <w:autoSpaceDN w:val="0"/>
        <w:adjustRightInd w:val="0"/>
        <w:spacing w:after="360" w:line="360" w:lineRule="auto"/>
        <w:ind w:left="1222"/>
        <w:jc w:val="both"/>
        <w:rPr>
          <w:rFonts w:ascii="Verdana" w:hAnsi="Verdana" w:cs="Verdana"/>
          <w:sz w:val="16"/>
          <w:szCs w:val="16"/>
        </w:rPr>
      </w:pPr>
    </w:p>
    <w:p w:rsidR="00E32B64" w:rsidRDefault="00E32B64" w:rsidP="00E32B64">
      <w:pPr>
        <w:pStyle w:val="ListParagraph"/>
        <w:numPr>
          <w:ilvl w:val="2"/>
          <w:numId w:val="2"/>
        </w:numPr>
        <w:autoSpaceDE w:val="0"/>
        <w:autoSpaceDN w:val="0"/>
        <w:adjustRightInd w:val="0"/>
        <w:spacing w:after="360" w:line="360" w:lineRule="auto"/>
        <w:jc w:val="both"/>
        <w:rPr>
          <w:rFonts w:ascii="Verdana" w:hAnsi="Verdana" w:cs="Arial"/>
          <w:color w:val="242121"/>
          <w:sz w:val="24"/>
          <w:szCs w:val="24"/>
        </w:rPr>
      </w:pPr>
      <w:r w:rsidRPr="00D519FD">
        <w:rPr>
          <w:rFonts w:ascii="Verdana" w:hAnsi="Verdana" w:cs="Verdana"/>
          <w:sz w:val="24"/>
          <w:szCs w:val="24"/>
        </w:rPr>
        <w:t>The Applicants contend that this is an act of discrimination by the Respondents. It is however imperative to state that same does not fall within the ambits of discrimination that appear in both the Employment Act and the Constitution</w:t>
      </w:r>
      <w:r w:rsidRPr="00D519FD">
        <w:rPr>
          <w:rFonts w:ascii="Verdana" w:hAnsi="Verdana" w:cs="Verdana"/>
          <w:bCs/>
          <w:sz w:val="24"/>
          <w:szCs w:val="24"/>
        </w:rPr>
        <w:t>. For an employee to successfully claim that he has been discriminated against the alleged act of discrimination</w:t>
      </w:r>
      <w:r w:rsidRPr="00D519FD">
        <w:rPr>
          <w:rFonts w:ascii="Verdana" w:hAnsi="Verdana" w:cs="Verdana"/>
          <w:sz w:val="24"/>
          <w:szCs w:val="24"/>
        </w:rPr>
        <w:t xml:space="preserve"> must fall within one or more of the categories mentioned in the Constitution and the Act. If it falls outside these ambits than it cannot be properly regarded as </w:t>
      </w:r>
      <w:r w:rsidR="00BC590A" w:rsidRPr="00D519FD">
        <w:rPr>
          <w:rFonts w:ascii="Verdana" w:hAnsi="Verdana" w:cs="Verdana"/>
          <w:sz w:val="24"/>
          <w:szCs w:val="24"/>
        </w:rPr>
        <w:t>discrimination. In</w:t>
      </w:r>
      <w:r w:rsidRPr="00D519FD">
        <w:rPr>
          <w:rFonts w:ascii="Verdana" w:hAnsi="Verdana" w:cs="Arial"/>
          <w:color w:val="242121"/>
          <w:sz w:val="24"/>
          <w:szCs w:val="24"/>
        </w:rPr>
        <w:t xml:space="preserve"> </w:t>
      </w:r>
      <w:r w:rsidRPr="000C36D3">
        <w:rPr>
          <w:rFonts w:ascii="Verdana" w:hAnsi="Verdana" w:cs="Arial"/>
          <w:b/>
          <w:iCs/>
          <w:color w:val="242121"/>
          <w:sz w:val="24"/>
          <w:szCs w:val="24"/>
        </w:rPr>
        <w:t>Louw v Golden Arrow Bus Services (Pty) Ltd</w:t>
      </w:r>
      <w:r w:rsidRPr="000C36D3">
        <w:rPr>
          <w:rFonts w:ascii="Verdana" w:hAnsi="Verdana" w:cs="Arial"/>
          <w:b/>
          <w:color w:val="242121"/>
          <w:sz w:val="24"/>
          <w:szCs w:val="24"/>
        </w:rPr>
        <w:t xml:space="preserve"> (2000) 21 </w:t>
      </w:r>
      <w:r w:rsidRPr="000C36D3">
        <w:rPr>
          <w:rFonts w:ascii="Verdana" w:hAnsi="Verdana" w:cs="Arial"/>
          <w:b/>
          <w:iCs/>
          <w:color w:val="242121"/>
          <w:sz w:val="24"/>
          <w:szCs w:val="24"/>
        </w:rPr>
        <w:t>ILJ</w:t>
      </w:r>
      <w:r w:rsidRPr="000C36D3">
        <w:rPr>
          <w:rFonts w:ascii="Verdana" w:hAnsi="Verdana" w:cs="Arial"/>
          <w:b/>
          <w:color w:val="242121"/>
          <w:sz w:val="24"/>
          <w:szCs w:val="24"/>
        </w:rPr>
        <w:t xml:space="preserve"> 188 (LC),</w:t>
      </w:r>
      <w:r w:rsidRPr="00D519FD">
        <w:rPr>
          <w:rFonts w:ascii="Verdana" w:hAnsi="Verdana" w:cs="Arial"/>
          <w:color w:val="242121"/>
          <w:sz w:val="24"/>
          <w:szCs w:val="24"/>
        </w:rPr>
        <w:t xml:space="preserve"> </w:t>
      </w:r>
      <w:r w:rsidRPr="000C36D3">
        <w:rPr>
          <w:rFonts w:ascii="Verdana" w:hAnsi="Verdana" w:cs="Arial"/>
          <w:b/>
          <w:i/>
          <w:color w:val="242121"/>
          <w:sz w:val="24"/>
          <w:szCs w:val="24"/>
        </w:rPr>
        <w:t>Landman J</w:t>
      </w:r>
      <w:r w:rsidRPr="00D519FD">
        <w:rPr>
          <w:rFonts w:ascii="Verdana" w:hAnsi="Verdana" w:cs="Arial"/>
          <w:color w:val="242121"/>
          <w:sz w:val="24"/>
          <w:szCs w:val="24"/>
        </w:rPr>
        <w:t xml:space="preserve"> said the following:</w:t>
      </w:r>
    </w:p>
    <w:p w:rsidR="00E32B64" w:rsidRPr="001F5B71" w:rsidRDefault="00E32B64" w:rsidP="00E32B64">
      <w:pPr>
        <w:pStyle w:val="ListParagraph"/>
        <w:rPr>
          <w:rFonts w:ascii="Verdana" w:hAnsi="Verdana"/>
          <w:color w:val="242121"/>
          <w:sz w:val="16"/>
          <w:szCs w:val="16"/>
          <w:vertAlign w:val="superscript"/>
        </w:rPr>
      </w:pPr>
    </w:p>
    <w:p w:rsidR="00E32B64" w:rsidRPr="00D519FD" w:rsidRDefault="00E32B64" w:rsidP="00E32B64">
      <w:pPr>
        <w:pStyle w:val="ListParagraph"/>
        <w:autoSpaceDE w:val="0"/>
        <w:autoSpaceDN w:val="0"/>
        <w:adjustRightInd w:val="0"/>
        <w:spacing w:after="360" w:line="360" w:lineRule="auto"/>
        <w:ind w:left="1222"/>
        <w:jc w:val="both"/>
        <w:rPr>
          <w:rFonts w:ascii="Verdana" w:hAnsi="Verdana" w:cs="Arial"/>
          <w:color w:val="242121"/>
          <w:sz w:val="24"/>
          <w:szCs w:val="24"/>
        </w:rPr>
      </w:pPr>
      <w:r w:rsidRPr="00D519FD">
        <w:rPr>
          <w:rFonts w:ascii="Verdana" w:hAnsi="Verdana"/>
          <w:color w:val="242121"/>
          <w:sz w:val="24"/>
          <w:szCs w:val="24"/>
        </w:rPr>
        <w:t>“</w:t>
      </w:r>
      <w:r w:rsidRPr="00D519FD">
        <w:rPr>
          <w:rFonts w:ascii="Verdana" w:hAnsi="Verdana" w:cs="Arial"/>
          <w:i/>
          <w:iCs/>
          <w:color w:val="242121"/>
          <w:sz w:val="24"/>
          <w:szCs w:val="24"/>
        </w:rPr>
        <w:t xml:space="preserve">In other words, it is not an unfair labour practice to pay different wages for equal work or for work of equal value. It is however an unfair labour practice to pay different wages for equal work or work of equal value if the reason or motive, being the cause for so doing, is direct or indirect discrimination on arbitrary grounds or the listed grounds, eg race or ethnic origin.” </w:t>
      </w:r>
      <w:r>
        <w:rPr>
          <w:rFonts w:ascii="Verdana" w:hAnsi="Verdana" w:cs="Arial"/>
          <w:color w:val="242121"/>
          <w:sz w:val="24"/>
          <w:szCs w:val="24"/>
        </w:rPr>
        <w:t>at 196.</w:t>
      </w:r>
    </w:p>
    <w:p w:rsidR="00E32B64" w:rsidRPr="001F5B71" w:rsidRDefault="00E32B64" w:rsidP="00E32B64">
      <w:pPr>
        <w:pStyle w:val="ListParagraph"/>
        <w:spacing w:line="360" w:lineRule="auto"/>
        <w:rPr>
          <w:rFonts w:ascii="Verdana" w:hAnsi="Verdana" w:cs="Arial"/>
          <w:i/>
          <w:iCs/>
          <w:color w:val="242121"/>
          <w:sz w:val="16"/>
          <w:szCs w:val="16"/>
        </w:rPr>
      </w:pPr>
    </w:p>
    <w:p w:rsidR="00E32B64" w:rsidRPr="00D519FD" w:rsidRDefault="00E32B64" w:rsidP="00E32B64">
      <w:pPr>
        <w:pStyle w:val="ListParagraph"/>
        <w:numPr>
          <w:ilvl w:val="2"/>
          <w:numId w:val="2"/>
        </w:numPr>
        <w:autoSpaceDE w:val="0"/>
        <w:autoSpaceDN w:val="0"/>
        <w:adjustRightInd w:val="0"/>
        <w:spacing w:after="360" w:line="360" w:lineRule="auto"/>
        <w:jc w:val="both"/>
        <w:rPr>
          <w:rFonts w:ascii="Verdana" w:hAnsi="Verdana" w:cs="Arial"/>
          <w:color w:val="242121"/>
          <w:sz w:val="24"/>
          <w:szCs w:val="24"/>
        </w:rPr>
      </w:pPr>
      <w:r w:rsidRPr="00D519FD">
        <w:rPr>
          <w:rFonts w:ascii="Verdana" w:hAnsi="Verdana" w:cs="Arial"/>
          <w:i/>
          <w:iCs/>
          <w:color w:val="242121"/>
          <w:sz w:val="24"/>
          <w:szCs w:val="24"/>
        </w:rPr>
        <w:t>In “</w:t>
      </w:r>
      <w:r w:rsidRPr="00E71C3A">
        <w:rPr>
          <w:rFonts w:ascii="Verdana" w:hAnsi="Verdana" w:cs="Arial"/>
          <w:b/>
          <w:i/>
          <w:iCs/>
          <w:color w:val="242121"/>
          <w:sz w:val="24"/>
          <w:szCs w:val="24"/>
        </w:rPr>
        <w:t>Essential Employment Discrimination law”</w:t>
      </w:r>
      <w:r w:rsidRPr="00E71C3A">
        <w:rPr>
          <w:rFonts w:ascii="Verdana" w:hAnsi="Verdana" w:cs="Arial"/>
          <w:b/>
          <w:color w:val="242121"/>
          <w:sz w:val="24"/>
          <w:szCs w:val="24"/>
        </w:rPr>
        <w:t>,</w:t>
      </w:r>
      <w:r w:rsidRPr="00D519FD">
        <w:rPr>
          <w:rFonts w:ascii="Verdana" w:hAnsi="Verdana" w:cs="Arial"/>
          <w:color w:val="242121"/>
          <w:sz w:val="24"/>
          <w:szCs w:val="24"/>
        </w:rPr>
        <w:t xml:space="preserve"> Landman suggests that to succeed in an equal pay claim, the claimant must establish that “the unequal pay is caused by the employer discriminating on impermissible grounds”.  This suggests that a claimant in an equal pay claim must identify a comparator, and establish that the work done by the chosen comparator is the same or similar work (this calls for a comparison that is not over-fastidious in the sense that differences that are infrequent or unimportant are ignored) or where the claim is for one of equal pay for work for equal value, the claimant must establish that the jobs of the comparator and claimant, while different, are of equal value having regard to the required degree of skill, physical and mental effort, responsibility and other relevant factors. Assuming that this is done, the claimant is required to establish a link between the differentiation (being the difference in remuneration for the same work or work of equal value) and a listed or analogous ground. If the causal link is established,</w:t>
      </w:r>
      <w:r w:rsidR="00E71C3A">
        <w:rPr>
          <w:rFonts w:ascii="Verdana" w:hAnsi="Verdana" w:cs="Arial"/>
          <w:b/>
          <w:bCs/>
          <w:sz w:val="24"/>
          <w:szCs w:val="24"/>
          <w:vertAlign w:val="superscript"/>
        </w:rPr>
        <w:t xml:space="preserve"> </w:t>
      </w:r>
      <w:r w:rsidRPr="00D519FD">
        <w:rPr>
          <w:rFonts w:ascii="Verdana" w:hAnsi="Verdana" w:cs="Arial"/>
          <w:color w:val="242121"/>
          <w:sz w:val="24"/>
          <w:szCs w:val="24"/>
        </w:rPr>
        <w:t>section 11 of the EEA requires the employer to show that the discrimination is not unfair, i.e. it is for the employer to justify the discrimination that exists.</w:t>
      </w:r>
    </w:p>
    <w:p w:rsidR="00E32B64" w:rsidRPr="001F5B71" w:rsidRDefault="00E32B64" w:rsidP="00E32B64">
      <w:pPr>
        <w:pStyle w:val="ListParagraph"/>
        <w:autoSpaceDE w:val="0"/>
        <w:autoSpaceDN w:val="0"/>
        <w:adjustRightInd w:val="0"/>
        <w:spacing w:after="360" w:line="360" w:lineRule="auto"/>
        <w:ind w:left="1222"/>
        <w:jc w:val="both"/>
        <w:rPr>
          <w:rFonts w:ascii="Verdana" w:hAnsi="Verdana" w:cs="Arial"/>
          <w:color w:val="242121"/>
          <w:sz w:val="16"/>
          <w:szCs w:val="16"/>
        </w:rPr>
      </w:pPr>
    </w:p>
    <w:p w:rsidR="00E32B64" w:rsidRPr="00D519FD" w:rsidRDefault="00E32B64" w:rsidP="00E32B64">
      <w:pPr>
        <w:pStyle w:val="ListParagraph"/>
        <w:numPr>
          <w:ilvl w:val="2"/>
          <w:numId w:val="2"/>
        </w:numPr>
        <w:autoSpaceDE w:val="0"/>
        <w:autoSpaceDN w:val="0"/>
        <w:adjustRightInd w:val="0"/>
        <w:spacing w:after="360" w:line="360" w:lineRule="auto"/>
        <w:jc w:val="both"/>
        <w:rPr>
          <w:rFonts w:ascii="Verdana" w:hAnsi="Verdana"/>
          <w:color w:val="242121"/>
          <w:sz w:val="24"/>
          <w:szCs w:val="24"/>
        </w:rPr>
      </w:pPr>
      <w:r w:rsidRPr="00D519FD">
        <w:rPr>
          <w:rFonts w:ascii="Verdana" w:hAnsi="Verdana" w:cs="Arial"/>
          <w:color w:val="242121"/>
          <w:sz w:val="24"/>
          <w:szCs w:val="24"/>
        </w:rPr>
        <w:t xml:space="preserve">In </w:t>
      </w:r>
      <w:r w:rsidRPr="001F5B71">
        <w:rPr>
          <w:rFonts w:ascii="Verdana" w:hAnsi="Verdana" w:cs="Arial"/>
          <w:b/>
          <w:i/>
          <w:iCs/>
          <w:color w:val="242121"/>
          <w:sz w:val="24"/>
          <w:szCs w:val="24"/>
        </w:rPr>
        <w:t>Ntai</w:t>
      </w:r>
      <w:r w:rsidR="001F5B71" w:rsidRPr="001F5B71">
        <w:rPr>
          <w:rFonts w:ascii="Verdana" w:hAnsi="Verdana" w:cs="Arial"/>
          <w:b/>
          <w:i/>
          <w:iCs/>
          <w:color w:val="242121"/>
          <w:sz w:val="24"/>
          <w:szCs w:val="24"/>
        </w:rPr>
        <w:t xml:space="preserve"> </w:t>
      </w:r>
      <w:r w:rsidRPr="001F5B71">
        <w:rPr>
          <w:rFonts w:ascii="Verdana" w:hAnsi="Verdana" w:cs="Arial"/>
          <w:b/>
          <w:i/>
          <w:iCs/>
          <w:color w:val="242121"/>
          <w:sz w:val="24"/>
          <w:szCs w:val="24"/>
        </w:rPr>
        <w:t>&amp; others v South African Breweries Ltd</w:t>
      </w:r>
      <w:r w:rsidRPr="001F5B71">
        <w:rPr>
          <w:rFonts w:ascii="Verdana" w:hAnsi="Verdana" w:cs="Arial"/>
          <w:b/>
          <w:color w:val="242121"/>
          <w:sz w:val="24"/>
          <w:szCs w:val="24"/>
        </w:rPr>
        <w:t xml:space="preserve"> (2001) 22 </w:t>
      </w:r>
      <w:r w:rsidRPr="001F5B71">
        <w:rPr>
          <w:rFonts w:ascii="Verdana" w:hAnsi="Verdana" w:cs="Arial"/>
          <w:b/>
          <w:i/>
          <w:iCs/>
          <w:color w:val="242121"/>
          <w:sz w:val="24"/>
          <w:szCs w:val="24"/>
        </w:rPr>
        <w:t>ILJ</w:t>
      </w:r>
      <w:r w:rsidRPr="00D519FD">
        <w:rPr>
          <w:rFonts w:ascii="Verdana" w:hAnsi="Verdana" w:cs="Arial"/>
          <w:i/>
          <w:iCs/>
          <w:color w:val="242121"/>
          <w:sz w:val="24"/>
          <w:szCs w:val="24"/>
        </w:rPr>
        <w:t xml:space="preserve"> </w:t>
      </w:r>
      <w:r w:rsidRPr="001F5B71">
        <w:rPr>
          <w:rFonts w:ascii="Verdana" w:hAnsi="Verdana" w:cs="Arial"/>
          <w:b/>
          <w:color w:val="242121"/>
          <w:sz w:val="24"/>
          <w:szCs w:val="24"/>
        </w:rPr>
        <w:t>214 (LC),</w:t>
      </w:r>
      <w:r w:rsidRPr="00D519FD">
        <w:rPr>
          <w:rFonts w:ascii="Verdana" w:hAnsi="Verdana" w:cs="Arial"/>
          <w:color w:val="242121"/>
          <w:sz w:val="24"/>
          <w:szCs w:val="24"/>
        </w:rPr>
        <w:t xml:space="preserve"> the Court acknowledged the difficulties facing a claimant in these circumstances and expressed the view that a claimant was required only to establish a </w:t>
      </w:r>
      <w:r w:rsidRPr="00D519FD">
        <w:rPr>
          <w:rFonts w:ascii="Verdana" w:hAnsi="Verdana" w:cs="Arial"/>
          <w:i/>
          <w:iCs/>
          <w:color w:val="242121"/>
          <w:sz w:val="24"/>
          <w:szCs w:val="24"/>
        </w:rPr>
        <w:t>prima facie</w:t>
      </w:r>
      <w:r w:rsidRPr="00D519FD">
        <w:rPr>
          <w:rFonts w:ascii="Verdana" w:hAnsi="Verdana" w:cs="Arial"/>
          <w:color w:val="242121"/>
          <w:sz w:val="24"/>
          <w:szCs w:val="24"/>
        </w:rPr>
        <w:t xml:space="preserve"> case of discrimination, calling on the alleged perpetrator then to justify its actions. But the Court reaffirmed that a mere allegation of discrimination will not suffice to establish a </w:t>
      </w:r>
      <w:r w:rsidRPr="00D519FD">
        <w:rPr>
          <w:rFonts w:ascii="Verdana" w:hAnsi="Verdana" w:cs="Arial"/>
          <w:i/>
          <w:iCs/>
          <w:color w:val="242121"/>
          <w:sz w:val="24"/>
          <w:szCs w:val="24"/>
        </w:rPr>
        <w:t>prima facie</w:t>
      </w:r>
      <w:r w:rsidRPr="00D519FD">
        <w:rPr>
          <w:rFonts w:ascii="Verdana" w:hAnsi="Verdana" w:cs="Arial"/>
          <w:color w:val="242121"/>
          <w:sz w:val="24"/>
          <w:szCs w:val="24"/>
        </w:rPr>
        <w:t xml:space="preserve"> case (at 218F, referring to </w:t>
      </w:r>
      <w:r w:rsidRPr="001F5B71">
        <w:rPr>
          <w:rFonts w:ascii="Verdana" w:hAnsi="Verdana" w:cs="Arial"/>
          <w:b/>
          <w:iCs/>
          <w:color w:val="242121"/>
          <w:sz w:val="24"/>
          <w:szCs w:val="24"/>
        </w:rPr>
        <w:t>Transport and General Workers Union &amp;another v Bayete Security Holdings</w:t>
      </w:r>
      <w:r w:rsidRPr="001F5B71">
        <w:rPr>
          <w:rFonts w:ascii="Verdana" w:hAnsi="Verdana" w:cs="Arial"/>
          <w:b/>
          <w:color w:val="242121"/>
          <w:sz w:val="24"/>
          <w:szCs w:val="24"/>
        </w:rPr>
        <w:t xml:space="preserve"> (1999) 20 ILJ 1117 (LC).</w:t>
      </w:r>
      <w:r w:rsidRPr="001F5B71">
        <w:rPr>
          <w:rFonts w:ascii="Verdana" w:hAnsi="Verdana" w:cs="Verdana"/>
          <w:b/>
          <w:sz w:val="24"/>
          <w:szCs w:val="24"/>
        </w:rPr>
        <w:t>Grogan A.J.</w:t>
      </w:r>
      <w:r w:rsidRPr="00D519FD">
        <w:rPr>
          <w:rFonts w:ascii="Verdana" w:hAnsi="Verdana" w:cs="Verdana"/>
          <w:sz w:val="24"/>
          <w:szCs w:val="24"/>
        </w:rPr>
        <w:t xml:space="preserve"> stated the following at page 1119, in respect of </w:t>
      </w:r>
      <w:r w:rsidR="009C0F13" w:rsidRPr="00D519FD">
        <w:rPr>
          <w:rFonts w:ascii="Verdana" w:hAnsi="Verdana" w:cs="Verdana"/>
          <w:sz w:val="24"/>
          <w:szCs w:val="24"/>
        </w:rPr>
        <w:t>discrimination: “However</w:t>
      </w:r>
      <w:r w:rsidRPr="00D519FD">
        <w:rPr>
          <w:rFonts w:ascii="Verdana" w:hAnsi="Verdana" w:cs="Verdana"/>
          <w:sz w:val="24"/>
          <w:szCs w:val="24"/>
        </w:rPr>
        <w:t xml:space="preserve">, the mere fact that an employer pays one employee more than another does not in itself amount to discrimination: see </w:t>
      </w:r>
      <w:r w:rsidRPr="009C0F13">
        <w:rPr>
          <w:rFonts w:ascii="Verdana" w:hAnsi="Verdana" w:cs="Verdana"/>
          <w:b/>
          <w:sz w:val="24"/>
          <w:szCs w:val="24"/>
        </w:rPr>
        <w:t>D</w:t>
      </w:r>
      <w:r w:rsidRPr="00BC590A">
        <w:rPr>
          <w:rFonts w:ascii="Verdana" w:hAnsi="Verdana" w:cs="Verdana"/>
          <w:b/>
          <w:sz w:val="24"/>
          <w:szCs w:val="24"/>
        </w:rPr>
        <w:t>u Toit </w:t>
      </w:r>
      <w:r w:rsidRPr="00BC590A">
        <w:rPr>
          <w:rFonts w:ascii="Verdana" w:hAnsi="Verdana" w:cs="Verdana"/>
          <w:b/>
          <w:i/>
          <w:iCs/>
          <w:sz w:val="24"/>
          <w:szCs w:val="24"/>
        </w:rPr>
        <w:t>et al </w:t>
      </w:r>
      <w:r w:rsidRPr="00BC590A">
        <w:rPr>
          <w:rFonts w:ascii="Verdana" w:hAnsi="Verdana" w:cs="Verdana"/>
          <w:b/>
          <w:sz w:val="24"/>
          <w:szCs w:val="24"/>
          <w:u w:val="single"/>
        </w:rPr>
        <w:t>The Labour Relations Act of 1995 </w:t>
      </w:r>
      <w:r w:rsidRPr="00BC590A">
        <w:rPr>
          <w:rFonts w:ascii="Verdana" w:hAnsi="Verdana" w:cs="Verdana"/>
          <w:b/>
          <w:sz w:val="24"/>
          <w:szCs w:val="24"/>
        </w:rPr>
        <w:t>(2ed) at 436.</w:t>
      </w:r>
      <w:r w:rsidRPr="00D519FD">
        <w:rPr>
          <w:rFonts w:ascii="Verdana" w:hAnsi="Verdana" w:cs="Verdana"/>
          <w:sz w:val="24"/>
          <w:szCs w:val="24"/>
        </w:rPr>
        <w:t xml:space="preserve"> Discrimination takes place when two similarly circumstanced individuals are treated differently. Pay differentials are justified by the fact that employees have different levels of responsibility, expertise, skills, and the like.”</w:t>
      </w:r>
    </w:p>
    <w:p w:rsidR="00E32B64" w:rsidRPr="000C36D3" w:rsidRDefault="00E32B64" w:rsidP="00E32B64">
      <w:pPr>
        <w:pStyle w:val="ListParagraph"/>
        <w:spacing w:line="360" w:lineRule="auto"/>
        <w:rPr>
          <w:rFonts w:ascii="Verdana" w:hAnsi="Verdana" w:cs="Verdana"/>
          <w:sz w:val="16"/>
          <w:szCs w:val="16"/>
        </w:rPr>
      </w:pPr>
    </w:p>
    <w:p w:rsidR="00E32B64" w:rsidRPr="00D519FD" w:rsidRDefault="00E32B64" w:rsidP="00E32B64">
      <w:pPr>
        <w:pStyle w:val="ListParagraph"/>
        <w:numPr>
          <w:ilvl w:val="2"/>
          <w:numId w:val="2"/>
        </w:numPr>
        <w:autoSpaceDE w:val="0"/>
        <w:autoSpaceDN w:val="0"/>
        <w:adjustRightInd w:val="0"/>
        <w:spacing w:after="360" w:line="360" w:lineRule="auto"/>
        <w:jc w:val="both"/>
        <w:rPr>
          <w:rFonts w:ascii="Verdana" w:hAnsi="Verdana" w:cs="Verdana"/>
          <w:sz w:val="24"/>
          <w:szCs w:val="24"/>
        </w:rPr>
      </w:pPr>
      <w:r w:rsidRPr="00D519FD">
        <w:rPr>
          <w:rFonts w:ascii="Verdana" w:hAnsi="Verdana" w:cs="Verdana"/>
          <w:sz w:val="24"/>
          <w:szCs w:val="24"/>
        </w:rPr>
        <w:t>I agree fully with this</w:t>
      </w:r>
      <w:r>
        <w:rPr>
          <w:rFonts w:ascii="Verdana" w:hAnsi="Verdana" w:cs="Verdana"/>
          <w:sz w:val="24"/>
          <w:szCs w:val="24"/>
        </w:rPr>
        <w:t xml:space="preserve"> </w:t>
      </w:r>
      <w:r w:rsidRPr="00D519FD">
        <w:rPr>
          <w:rFonts w:ascii="Verdana" w:hAnsi="Verdana" w:cs="Verdana"/>
          <w:sz w:val="24"/>
          <w:szCs w:val="24"/>
        </w:rPr>
        <w:t>opinion. An employer may pay different wages to the same type of employees who do the same type of work, provided there are certain justifiable factors that inform the disparity, such as expertise, skill, and experience.</w:t>
      </w:r>
    </w:p>
    <w:p w:rsidR="00E32B64" w:rsidRPr="001F5B71" w:rsidRDefault="00E32B64" w:rsidP="00E32B64">
      <w:pPr>
        <w:pStyle w:val="ListParagraph"/>
        <w:spacing w:line="360" w:lineRule="auto"/>
        <w:rPr>
          <w:rFonts w:ascii="Verdana" w:hAnsi="Verdana" w:cs="Verdana"/>
          <w:sz w:val="16"/>
          <w:szCs w:val="16"/>
        </w:rPr>
      </w:pPr>
    </w:p>
    <w:p w:rsidR="00E32B64" w:rsidRPr="00D519FD" w:rsidRDefault="00E32B64" w:rsidP="00E32B64">
      <w:pPr>
        <w:pStyle w:val="ListParagraph"/>
        <w:numPr>
          <w:ilvl w:val="2"/>
          <w:numId w:val="2"/>
        </w:numPr>
        <w:autoSpaceDE w:val="0"/>
        <w:autoSpaceDN w:val="0"/>
        <w:adjustRightInd w:val="0"/>
        <w:spacing w:after="360" w:line="360" w:lineRule="auto"/>
        <w:jc w:val="both"/>
        <w:rPr>
          <w:rFonts w:ascii="Verdana" w:hAnsi="Verdana" w:cs="Verdana"/>
          <w:sz w:val="24"/>
          <w:szCs w:val="24"/>
        </w:rPr>
      </w:pPr>
      <w:r w:rsidRPr="00D519FD">
        <w:rPr>
          <w:rFonts w:ascii="Verdana" w:hAnsi="Verdana" w:cs="Verdana"/>
          <w:sz w:val="24"/>
          <w:szCs w:val="24"/>
        </w:rPr>
        <w:t>In the present case however all these orderlies possess the same skill</w:t>
      </w:r>
      <w:r w:rsidR="00E71C3A">
        <w:rPr>
          <w:rFonts w:ascii="Verdana" w:hAnsi="Verdana" w:cs="Verdana"/>
          <w:sz w:val="24"/>
          <w:szCs w:val="24"/>
        </w:rPr>
        <w:t>s</w:t>
      </w:r>
      <w:r w:rsidRPr="00D519FD">
        <w:rPr>
          <w:rFonts w:ascii="Verdana" w:hAnsi="Verdana" w:cs="Verdana"/>
          <w:sz w:val="24"/>
          <w:szCs w:val="24"/>
        </w:rPr>
        <w:t xml:space="preserve"> and experience? The notion of risks can only if justified</w:t>
      </w:r>
      <w:r w:rsidR="00E71C3A">
        <w:rPr>
          <w:rFonts w:ascii="Verdana" w:hAnsi="Verdana" w:cs="Verdana"/>
          <w:sz w:val="24"/>
          <w:szCs w:val="24"/>
        </w:rPr>
        <w:t>;</w:t>
      </w:r>
      <w:r w:rsidRPr="00D519FD">
        <w:rPr>
          <w:rFonts w:ascii="Verdana" w:hAnsi="Verdana" w:cs="Verdana"/>
          <w:sz w:val="24"/>
          <w:szCs w:val="24"/>
        </w:rPr>
        <w:t xml:space="preserve"> be</w:t>
      </w:r>
      <w:r w:rsidR="00E71C3A">
        <w:rPr>
          <w:rFonts w:ascii="Verdana" w:hAnsi="Verdana" w:cs="Verdana"/>
          <w:sz w:val="24"/>
          <w:szCs w:val="24"/>
        </w:rPr>
        <w:t xml:space="preserve"> rectified </w:t>
      </w:r>
      <w:r w:rsidR="00E71C3A" w:rsidRPr="00D519FD">
        <w:rPr>
          <w:rFonts w:ascii="Verdana" w:hAnsi="Verdana" w:cs="Verdana"/>
          <w:sz w:val="24"/>
          <w:szCs w:val="24"/>
        </w:rPr>
        <w:t>by</w:t>
      </w:r>
      <w:r w:rsidRPr="00D519FD">
        <w:rPr>
          <w:rFonts w:ascii="Verdana" w:hAnsi="Verdana" w:cs="Verdana"/>
          <w:sz w:val="24"/>
          <w:szCs w:val="24"/>
        </w:rPr>
        <w:t xml:space="preserve"> the payment of a risk allowance. Even then same would have to be </w:t>
      </w:r>
      <w:r w:rsidR="000C36D3" w:rsidRPr="00D519FD">
        <w:rPr>
          <w:rFonts w:ascii="Verdana" w:hAnsi="Verdana" w:cs="Verdana"/>
          <w:sz w:val="24"/>
          <w:szCs w:val="24"/>
        </w:rPr>
        <w:t>particularly</w:t>
      </w:r>
      <w:r w:rsidRPr="00D519FD">
        <w:rPr>
          <w:rFonts w:ascii="Verdana" w:hAnsi="Verdana" w:cs="Verdana"/>
          <w:sz w:val="24"/>
          <w:szCs w:val="24"/>
        </w:rPr>
        <w:t xml:space="preserve"> quantified with the employer engaging all the relevant stakeholders. It would be unfair for the employer to particularly decide on its own contention to award the one group a higher grade, without first having consulted extensively.</w:t>
      </w:r>
    </w:p>
    <w:p w:rsidR="00E32B64" w:rsidRPr="000C36D3" w:rsidRDefault="00E32B64" w:rsidP="00E32B64">
      <w:pPr>
        <w:pStyle w:val="ListParagraph"/>
        <w:spacing w:line="360" w:lineRule="auto"/>
        <w:rPr>
          <w:rFonts w:ascii="Verdana" w:hAnsi="Verdana" w:cs="Verdana"/>
          <w:sz w:val="16"/>
          <w:szCs w:val="16"/>
        </w:rPr>
      </w:pPr>
    </w:p>
    <w:p w:rsidR="00E32B64" w:rsidRDefault="00E32B64" w:rsidP="00E32B64">
      <w:pPr>
        <w:pStyle w:val="ListParagraph"/>
        <w:numPr>
          <w:ilvl w:val="2"/>
          <w:numId w:val="2"/>
        </w:numPr>
        <w:autoSpaceDE w:val="0"/>
        <w:autoSpaceDN w:val="0"/>
        <w:adjustRightInd w:val="0"/>
        <w:spacing w:after="360" w:line="360" w:lineRule="auto"/>
        <w:jc w:val="both"/>
        <w:rPr>
          <w:rFonts w:ascii="Verdana" w:hAnsi="Verdana" w:cs="Verdana"/>
          <w:sz w:val="24"/>
          <w:szCs w:val="24"/>
        </w:rPr>
      </w:pPr>
      <w:r w:rsidRPr="00D519FD">
        <w:rPr>
          <w:rFonts w:ascii="Verdana" w:hAnsi="Verdana" w:cs="Verdana"/>
          <w:sz w:val="24"/>
          <w:szCs w:val="24"/>
        </w:rPr>
        <w:t xml:space="preserve">In its opening remarks the second Respondent submitted budgetary constraints, in the upgrading of the affected orderlies. However, no evidence was led to show that the Respondents could not afford to </w:t>
      </w:r>
      <w:r w:rsidR="001F5B71" w:rsidRPr="00D519FD">
        <w:rPr>
          <w:rFonts w:ascii="Verdana" w:hAnsi="Verdana" w:cs="Verdana"/>
          <w:sz w:val="24"/>
          <w:szCs w:val="24"/>
        </w:rPr>
        <w:t>imple</w:t>
      </w:r>
      <w:r w:rsidR="001F5B71">
        <w:rPr>
          <w:rFonts w:ascii="Verdana" w:hAnsi="Verdana" w:cs="Verdana"/>
          <w:sz w:val="24"/>
          <w:szCs w:val="24"/>
        </w:rPr>
        <w:t>me</w:t>
      </w:r>
      <w:r w:rsidR="001F5B71" w:rsidRPr="00D519FD">
        <w:rPr>
          <w:rFonts w:ascii="Verdana" w:hAnsi="Verdana" w:cs="Verdana"/>
          <w:sz w:val="24"/>
          <w:szCs w:val="24"/>
        </w:rPr>
        <w:t>nt</w:t>
      </w:r>
      <w:r w:rsidRPr="00D519FD">
        <w:rPr>
          <w:rFonts w:ascii="Verdana" w:hAnsi="Verdana" w:cs="Verdana"/>
          <w:sz w:val="24"/>
          <w:szCs w:val="24"/>
        </w:rPr>
        <w:t xml:space="preserve"> this. A lot of emphasis was </w:t>
      </w:r>
      <w:r w:rsidR="001F5B71" w:rsidRPr="00D519FD">
        <w:rPr>
          <w:rFonts w:ascii="Verdana" w:hAnsi="Verdana" w:cs="Verdana"/>
          <w:sz w:val="24"/>
          <w:szCs w:val="24"/>
        </w:rPr>
        <w:t>particularly</w:t>
      </w:r>
      <w:r w:rsidRPr="00D519FD">
        <w:rPr>
          <w:rFonts w:ascii="Verdana" w:hAnsi="Verdana" w:cs="Verdana"/>
          <w:sz w:val="24"/>
          <w:szCs w:val="24"/>
        </w:rPr>
        <w:t xml:space="preserve"> made on the failure by the Respondents</w:t>
      </w:r>
      <w:r>
        <w:rPr>
          <w:rFonts w:ascii="Verdana" w:hAnsi="Verdana" w:cs="Verdana"/>
          <w:sz w:val="24"/>
          <w:szCs w:val="24"/>
        </w:rPr>
        <w:t xml:space="preserve"> to pay the one group of orderlies more because they face no risks.</w:t>
      </w:r>
    </w:p>
    <w:p w:rsidR="00E32B64" w:rsidRPr="000C36D3" w:rsidRDefault="00E32B64" w:rsidP="00E32B64">
      <w:pPr>
        <w:pStyle w:val="ListParagraph"/>
        <w:rPr>
          <w:rFonts w:ascii="Verdana" w:hAnsi="Verdana" w:cs="Verdana"/>
          <w:sz w:val="16"/>
          <w:szCs w:val="16"/>
        </w:rPr>
      </w:pPr>
    </w:p>
    <w:p w:rsidR="00E32B64" w:rsidRPr="003057D5" w:rsidRDefault="00E32B64" w:rsidP="00E71C3A">
      <w:pPr>
        <w:autoSpaceDE w:val="0"/>
        <w:autoSpaceDN w:val="0"/>
        <w:adjustRightInd w:val="0"/>
        <w:spacing w:after="360" w:line="360" w:lineRule="auto"/>
        <w:rPr>
          <w:rFonts w:ascii="Verdana" w:hAnsi="Verdana" w:cs="Verdana"/>
          <w:b/>
          <w:sz w:val="24"/>
          <w:szCs w:val="24"/>
          <w:u w:val="single"/>
        </w:rPr>
      </w:pPr>
      <w:r w:rsidRPr="003057D5">
        <w:rPr>
          <w:rFonts w:ascii="Verdana" w:hAnsi="Verdana" w:cs="Verdana"/>
          <w:b/>
          <w:sz w:val="24"/>
          <w:szCs w:val="24"/>
          <w:u w:val="single"/>
        </w:rPr>
        <w:t>PROMOTIONS TO BE MADE INTERNALLY PRIOR TO EXTERNAL REC</w:t>
      </w:r>
      <w:r w:rsidR="005F2557">
        <w:rPr>
          <w:rFonts w:ascii="Verdana" w:hAnsi="Verdana" w:cs="Verdana"/>
          <w:b/>
          <w:sz w:val="24"/>
          <w:szCs w:val="24"/>
          <w:u w:val="single"/>
        </w:rPr>
        <w:t>R</w:t>
      </w:r>
      <w:r w:rsidRPr="003057D5">
        <w:rPr>
          <w:rFonts w:ascii="Verdana" w:hAnsi="Verdana" w:cs="Verdana"/>
          <w:b/>
          <w:sz w:val="24"/>
          <w:szCs w:val="24"/>
          <w:u w:val="single"/>
        </w:rPr>
        <w:t>UITMENT</w:t>
      </w:r>
    </w:p>
    <w:p w:rsidR="00E32B64" w:rsidRPr="003057D5" w:rsidRDefault="00E32B64" w:rsidP="00E71C3A">
      <w:pPr>
        <w:autoSpaceDE w:val="0"/>
        <w:autoSpaceDN w:val="0"/>
        <w:adjustRightInd w:val="0"/>
        <w:spacing w:after="360" w:line="360" w:lineRule="auto"/>
        <w:jc w:val="both"/>
        <w:rPr>
          <w:rFonts w:ascii="Verdana" w:hAnsi="Verdana" w:cs="Verdana"/>
          <w:sz w:val="24"/>
          <w:szCs w:val="24"/>
        </w:rPr>
      </w:pPr>
      <w:r w:rsidRPr="003057D5">
        <w:rPr>
          <w:rFonts w:ascii="Verdana" w:hAnsi="Verdana" w:cs="Verdana"/>
          <w:sz w:val="24"/>
          <w:szCs w:val="24"/>
        </w:rPr>
        <w:t>5.1.</w:t>
      </w:r>
      <w:r w:rsidR="001F5B71">
        <w:rPr>
          <w:rFonts w:ascii="Verdana" w:hAnsi="Verdana" w:cs="Verdana"/>
          <w:sz w:val="24"/>
          <w:szCs w:val="24"/>
        </w:rPr>
        <w:t>2</w:t>
      </w:r>
      <w:r w:rsidRPr="003057D5">
        <w:rPr>
          <w:rFonts w:ascii="Verdana" w:hAnsi="Verdana" w:cs="Verdana"/>
          <w:sz w:val="24"/>
          <w:szCs w:val="24"/>
        </w:rPr>
        <w:t>0</w:t>
      </w:r>
      <w:r w:rsidR="001F5B71">
        <w:rPr>
          <w:rFonts w:ascii="Verdana" w:hAnsi="Verdana" w:cs="Verdana"/>
          <w:sz w:val="24"/>
          <w:szCs w:val="24"/>
        </w:rPr>
        <w:t xml:space="preserve">. </w:t>
      </w:r>
      <w:r w:rsidR="000C36D3">
        <w:rPr>
          <w:rFonts w:ascii="Verdana" w:hAnsi="Verdana" w:cs="Verdana"/>
          <w:sz w:val="24"/>
          <w:szCs w:val="24"/>
        </w:rPr>
        <w:tab/>
      </w:r>
      <w:r w:rsidR="001F5B71">
        <w:rPr>
          <w:rFonts w:ascii="Verdana" w:hAnsi="Verdana" w:cs="Verdana"/>
          <w:sz w:val="24"/>
          <w:szCs w:val="24"/>
        </w:rPr>
        <w:t>T</w:t>
      </w:r>
      <w:r w:rsidR="00E71C3A">
        <w:rPr>
          <w:rFonts w:ascii="Verdana" w:hAnsi="Verdana" w:cs="Verdana"/>
          <w:sz w:val="24"/>
          <w:szCs w:val="24"/>
        </w:rPr>
        <w:t>he basis of</w:t>
      </w:r>
      <w:r w:rsidRPr="003057D5">
        <w:rPr>
          <w:rFonts w:ascii="Verdana" w:hAnsi="Verdana" w:cs="Verdana"/>
          <w:sz w:val="24"/>
          <w:szCs w:val="24"/>
        </w:rPr>
        <w:t xml:space="preserve"> fair labour practice requires recruitment to be </w:t>
      </w:r>
      <w:r w:rsidR="000C36D3">
        <w:rPr>
          <w:rFonts w:ascii="Verdana" w:hAnsi="Verdana" w:cs="Verdana"/>
          <w:sz w:val="24"/>
          <w:szCs w:val="24"/>
        </w:rPr>
        <w:tab/>
      </w:r>
      <w:r w:rsidR="000C36D3">
        <w:rPr>
          <w:rFonts w:ascii="Verdana" w:hAnsi="Verdana" w:cs="Verdana"/>
          <w:sz w:val="24"/>
          <w:szCs w:val="24"/>
        </w:rPr>
        <w:tab/>
      </w:r>
      <w:r w:rsidR="000C36D3">
        <w:rPr>
          <w:rFonts w:ascii="Verdana" w:hAnsi="Verdana" w:cs="Verdana"/>
          <w:sz w:val="24"/>
          <w:szCs w:val="24"/>
        </w:rPr>
        <w:tab/>
      </w:r>
      <w:r w:rsidRPr="003057D5">
        <w:rPr>
          <w:rFonts w:ascii="Verdana" w:hAnsi="Verdana" w:cs="Verdana"/>
          <w:sz w:val="24"/>
          <w:szCs w:val="24"/>
        </w:rPr>
        <w:t xml:space="preserve">made internally prior to external recruitment. This is a basis </w:t>
      </w:r>
      <w:r w:rsidR="000C36D3">
        <w:rPr>
          <w:rFonts w:ascii="Verdana" w:hAnsi="Verdana" w:cs="Verdana"/>
          <w:sz w:val="24"/>
          <w:szCs w:val="24"/>
        </w:rPr>
        <w:tab/>
      </w:r>
      <w:r w:rsidR="000C36D3">
        <w:rPr>
          <w:rFonts w:ascii="Verdana" w:hAnsi="Verdana" w:cs="Verdana"/>
          <w:sz w:val="24"/>
          <w:szCs w:val="24"/>
        </w:rPr>
        <w:tab/>
      </w:r>
      <w:r w:rsidRPr="003057D5">
        <w:rPr>
          <w:rFonts w:ascii="Verdana" w:hAnsi="Verdana" w:cs="Verdana"/>
          <w:sz w:val="24"/>
          <w:szCs w:val="24"/>
        </w:rPr>
        <w:t xml:space="preserve">that promotes good industrial relations in any work situation. </w:t>
      </w:r>
      <w:r w:rsidR="000C36D3">
        <w:rPr>
          <w:rFonts w:ascii="Verdana" w:hAnsi="Verdana" w:cs="Verdana"/>
          <w:sz w:val="24"/>
          <w:szCs w:val="24"/>
        </w:rPr>
        <w:tab/>
      </w:r>
      <w:r w:rsidR="000C36D3">
        <w:rPr>
          <w:rFonts w:ascii="Verdana" w:hAnsi="Verdana" w:cs="Verdana"/>
          <w:sz w:val="24"/>
          <w:szCs w:val="24"/>
        </w:rPr>
        <w:tab/>
      </w:r>
      <w:r w:rsidRPr="003057D5">
        <w:rPr>
          <w:rFonts w:ascii="Verdana" w:hAnsi="Verdana" w:cs="Verdana"/>
          <w:sz w:val="24"/>
          <w:szCs w:val="24"/>
        </w:rPr>
        <w:t xml:space="preserve">I am thus inclined to concede on this notion with the </w:t>
      </w:r>
      <w:r w:rsidR="000C36D3">
        <w:rPr>
          <w:rFonts w:ascii="Verdana" w:hAnsi="Verdana" w:cs="Verdana"/>
          <w:sz w:val="24"/>
          <w:szCs w:val="24"/>
        </w:rPr>
        <w:tab/>
      </w:r>
      <w:r w:rsidR="000C36D3">
        <w:rPr>
          <w:rFonts w:ascii="Verdana" w:hAnsi="Verdana" w:cs="Verdana"/>
          <w:sz w:val="24"/>
          <w:szCs w:val="24"/>
        </w:rPr>
        <w:tab/>
      </w:r>
      <w:r w:rsidR="000C36D3">
        <w:rPr>
          <w:rFonts w:ascii="Verdana" w:hAnsi="Verdana" w:cs="Verdana"/>
          <w:sz w:val="24"/>
          <w:szCs w:val="24"/>
        </w:rPr>
        <w:tab/>
      </w:r>
      <w:r w:rsidR="000C36D3">
        <w:rPr>
          <w:rFonts w:ascii="Verdana" w:hAnsi="Verdana" w:cs="Verdana"/>
          <w:sz w:val="24"/>
          <w:szCs w:val="24"/>
        </w:rPr>
        <w:tab/>
      </w:r>
      <w:r w:rsidRPr="003057D5">
        <w:rPr>
          <w:rFonts w:ascii="Verdana" w:hAnsi="Verdana" w:cs="Verdana"/>
          <w:sz w:val="24"/>
          <w:szCs w:val="24"/>
        </w:rPr>
        <w:t xml:space="preserve">Applicant. The Respondent is as such required to make </w:t>
      </w:r>
      <w:r w:rsidR="000C36D3">
        <w:rPr>
          <w:rFonts w:ascii="Verdana" w:hAnsi="Verdana" w:cs="Verdana"/>
          <w:sz w:val="24"/>
          <w:szCs w:val="24"/>
        </w:rPr>
        <w:tab/>
      </w:r>
      <w:r w:rsidR="000C36D3">
        <w:rPr>
          <w:rFonts w:ascii="Verdana" w:hAnsi="Verdana" w:cs="Verdana"/>
          <w:sz w:val="24"/>
          <w:szCs w:val="24"/>
        </w:rPr>
        <w:tab/>
      </w:r>
      <w:r w:rsidR="000C36D3">
        <w:rPr>
          <w:rFonts w:ascii="Verdana" w:hAnsi="Verdana" w:cs="Verdana"/>
          <w:sz w:val="24"/>
          <w:szCs w:val="24"/>
        </w:rPr>
        <w:tab/>
      </w:r>
      <w:r w:rsidRPr="003057D5">
        <w:rPr>
          <w:rFonts w:ascii="Verdana" w:hAnsi="Verdana" w:cs="Verdana"/>
          <w:sz w:val="24"/>
          <w:szCs w:val="24"/>
        </w:rPr>
        <w:t>promotions internally, before external recruitment.</w:t>
      </w:r>
    </w:p>
    <w:p w:rsidR="00E32B64" w:rsidRPr="003057D5" w:rsidRDefault="00E32B64" w:rsidP="00E71C3A">
      <w:pPr>
        <w:autoSpaceDE w:val="0"/>
        <w:autoSpaceDN w:val="0"/>
        <w:adjustRightInd w:val="0"/>
        <w:spacing w:after="360" w:line="360" w:lineRule="auto"/>
        <w:jc w:val="both"/>
        <w:rPr>
          <w:rFonts w:ascii="Verdana" w:hAnsi="Verdana" w:cs="Verdana"/>
          <w:sz w:val="24"/>
          <w:szCs w:val="24"/>
        </w:rPr>
      </w:pPr>
      <w:r w:rsidRPr="003057D5">
        <w:rPr>
          <w:rFonts w:ascii="Verdana" w:hAnsi="Verdana" w:cs="Verdana"/>
          <w:sz w:val="24"/>
          <w:szCs w:val="24"/>
        </w:rPr>
        <w:t>5.1.21</w:t>
      </w:r>
      <w:r w:rsidR="001F5B71">
        <w:rPr>
          <w:rFonts w:ascii="Verdana" w:hAnsi="Verdana" w:cs="Verdana"/>
          <w:sz w:val="24"/>
          <w:szCs w:val="24"/>
        </w:rPr>
        <w:t xml:space="preserve">. </w:t>
      </w:r>
      <w:r w:rsidR="000C36D3">
        <w:rPr>
          <w:rFonts w:ascii="Verdana" w:hAnsi="Verdana" w:cs="Verdana"/>
          <w:sz w:val="24"/>
          <w:szCs w:val="24"/>
        </w:rPr>
        <w:tab/>
      </w:r>
      <w:r w:rsidR="001F5B71">
        <w:rPr>
          <w:rFonts w:ascii="Verdana" w:hAnsi="Verdana" w:cs="Verdana"/>
          <w:sz w:val="24"/>
          <w:szCs w:val="24"/>
        </w:rPr>
        <w:t>T</w:t>
      </w:r>
      <w:r w:rsidRPr="003057D5">
        <w:rPr>
          <w:rFonts w:ascii="Verdana" w:hAnsi="Verdana" w:cs="Verdana"/>
          <w:sz w:val="24"/>
          <w:szCs w:val="24"/>
        </w:rPr>
        <w:t xml:space="preserve">he Respondent is required to advertise internally, failing </w:t>
      </w:r>
      <w:r w:rsidR="000C36D3">
        <w:rPr>
          <w:rFonts w:ascii="Verdana" w:hAnsi="Verdana" w:cs="Verdana"/>
          <w:sz w:val="24"/>
          <w:szCs w:val="24"/>
        </w:rPr>
        <w:tab/>
      </w:r>
      <w:r w:rsidR="000C36D3">
        <w:rPr>
          <w:rFonts w:ascii="Verdana" w:hAnsi="Verdana" w:cs="Verdana"/>
          <w:sz w:val="24"/>
          <w:szCs w:val="24"/>
        </w:rPr>
        <w:tab/>
      </w:r>
      <w:r w:rsidR="000C36D3">
        <w:rPr>
          <w:rFonts w:ascii="Verdana" w:hAnsi="Verdana" w:cs="Verdana"/>
          <w:sz w:val="24"/>
          <w:szCs w:val="24"/>
        </w:rPr>
        <w:tab/>
      </w:r>
      <w:r w:rsidRPr="003057D5">
        <w:rPr>
          <w:rFonts w:ascii="Verdana" w:hAnsi="Verdana" w:cs="Verdana"/>
          <w:sz w:val="24"/>
          <w:szCs w:val="24"/>
        </w:rPr>
        <w:t>which it can recruit externally.</w:t>
      </w:r>
    </w:p>
    <w:p w:rsidR="00E71C3A" w:rsidRDefault="00E32B64" w:rsidP="00E32B64">
      <w:pPr>
        <w:autoSpaceDE w:val="0"/>
        <w:autoSpaceDN w:val="0"/>
        <w:adjustRightInd w:val="0"/>
        <w:spacing w:after="360" w:line="360" w:lineRule="auto"/>
        <w:jc w:val="both"/>
        <w:rPr>
          <w:rFonts w:ascii="Verdana" w:hAnsi="Verdana" w:cs="Verdana"/>
          <w:b/>
          <w:sz w:val="24"/>
          <w:szCs w:val="24"/>
          <w:u w:val="single"/>
        </w:rPr>
      </w:pPr>
      <w:r w:rsidRPr="001F5B71">
        <w:rPr>
          <w:rFonts w:ascii="Verdana" w:hAnsi="Verdana" w:cs="Verdana"/>
          <w:b/>
          <w:sz w:val="24"/>
          <w:szCs w:val="24"/>
        </w:rPr>
        <w:t>6.</w:t>
      </w:r>
      <w:r w:rsidR="001F5B71" w:rsidRPr="001F5B71">
        <w:rPr>
          <w:rFonts w:ascii="Verdana" w:hAnsi="Verdana" w:cs="Verdana"/>
          <w:b/>
          <w:sz w:val="24"/>
          <w:szCs w:val="24"/>
        </w:rPr>
        <w:tab/>
      </w:r>
      <w:r w:rsidR="00E71C3A">
        <w:rPr>
          <w:rFonts w:ascii="Verdana" w:hAnsi="Verdana" w:cs="Verdana"/>
          <w:b/>
          <w:sz w:val="24"/>
          <w:szCs w:val="24"/>
          <w:u w:val="single"/>
        </w:rPr>
        <w:t>AWARD</w:t>
      </w:r>
    </w:p>
    <w:p w:rsidR="009C0F13" w:rsidRDefault="009C0F13" w:rsidP="00E32B64">
      <w:pPr>
        <w:autoSpaceDE w:val="0"/>
        <w:autoSpaceDN w:val="0"/>
        <w:adjustRightInd w:val="0"/>
        <w:spacing w:after="360" w:line="360" w:lineRule="auto"/>
        <w:jc w:val="both"/>
        <w:rPr>
          <w:rFonts w:ascii="Verdana" w:hAnsi="Verdana" w:cs="Verdana"/>
          <w:sz w:val="24"/>
          <w:szCs w:val="24"/>
        </w:rPr>
      </w:pPr>
      <w:r>
        <w:rPr>
          <w:rFonts w:ascii="Verdana" w:hAnsi="Verdana" w:cs="Verdana"/>
          <w:sz w:val="24"/>
          <w:szCs w:val="24"/>
        </w:rPr>
        <w:t xml:space="preserve">6.1 </w:t>
      </w:r>
      <w:r w:rsidR="00E71C3A">
        <w:rPr>
          <w:rFonts w:ascii="Verdana" w:hAnsi="Verdana" w:cs="Verdana"/>
          <w:sz w:val="24"/>
          <w:szCs w:val="24"/>
        </w:rPr>
        <w:t xml:space="preserve"> </w:t>
      </w:r>
      <w:r>
        <w:rPr>
          <w:rFonts w:ascii="Verdana" w:hAnsi="Verdana" w:cs="Verdana"/>
          <w:sz w:val="24"/>
          <w:szCs w:val="24"/>
        </w:rPr>
        <w:t>The</w:t>
      </w:r>
      <w:r w:rsidR="001F5B71">
        <w:rPr>
          <w:rFonts w:ascii="Verdana" w:hAnsi="Verdana" w:cs="Verdana"/>
          <w:sz w:val="24"/>
          <w:szCs w:val="24"/>
        </w:rPr>
        <w:t xml:space="preserve"> Respondents are directed to upgrade the positions of all </w:t>
      </w:r>
      <w:r w:rsidR="001F5B71">
        <w:rPr>
          <w:rFonts w:ascii="Verdana" w:hAnsi="Verdana" w:cs="Verdana"/>
          <w:sz w:val="24"/>
          <w:szCs w:val="24"/>
        </w:rPr>
        <w:tab/>
        <w:t xml:space="preserve">orderlies in the country to Grade A4. This upgrade is to be </w:t>
      </w:r>
      <w:r w:rsidR="001F5B71">
        <w:rPr>
          <w:rFonts w:ascii="Verdana" w:hAnsi="Verdana" w:cs="Verdana"/>
          <w:sz w:val="24"/>
          <w:szCs w:val="24"/>
        </w:rPr>
        <w:tab/>
        <w:t>implemented as from the 1</w:t>
      </w:r>
      <w:r w:rsidR="001F5B71" w:rsidRPr="001F5B71">
        <w:rPr>
          <w:rFonts w:ascii="Verdana" w:hAnsi="Verdana" w:cs="Verdana"/>
          <w:sz w:val="24"/>
          <w:szCs w:val="24"/>
          <w:vertAlign w:val="superscript"/>
        </w:rPr>
        <w:t>st</w:t>
      </w:r>
      <w:r w:rsidR="001F5B71">
        <w:rPr>
          <w:rFonts w:ascii="Verdana" w:hAnsi="Verdana" w:cs="Verdana"/>
          <w:sz w:val="24"/>
          <w:szCs w:val="24"/>
        </w:rPr>
        <w:t xml:space="preserve"> April, 2014, to enable the Respondents </w:t>
      </w:r>
      <w:r w:rsidR="001F5B71">
        <w:rPr>
          <w:rFonts w:ascii="Verdana" w:hAnsi="Verdana" w:cs="Verdana"/>
          <w:sz w:val="24"/>
          <w:szCs w:val="24"/>
        </w:rPr>
        <w:tab/>
        <w:t>to sufficiently include th</w:t>
      </w:r>
      <w:r w:rsidR="00E71C3A">
        <w:rPr>
          <w:rFonts w:ascii="Verdana" w:hAnsi="Verdana" w:cs="Verdana"/>
          <w:sz w:val="24"/>
          <w:szCs w:val="24"/>
        </w:rPr>
        <w:t>e same in its budget.</w:t>
      </w:r>
    </w:p>
    <w:p w:rsidR="001F5B71" w:rsidRPr="009C0F13" w:rsidRDefault="009C0F13" w:rsidP="009C0F13">
      <w:pPr>
        <w:autoSpaceDE w:val="0"/>
        <w:autoSpaceDN w:val="0"/>
        <w:adjustRightInd w:val="0"/>
        <w:spacing w:after="360" w:line="360" w:lineRule="auto"/>
        <w:ind w:left="810" w:hanging="810"/>
        <w:jc w:val="both"/>
        <w:rPr>
          <w:rFonts w:ascii="Verdana" w:hAnsi="Verdana" w:cs="Verdana"/>
          <w:sz w:val="24"/>
          <w:szCs w:val="24"/>
        </w:rPr>
      </w:pPr>
      <w:r>
        <w:rPr>
          <w:rFonts w:ascii="Verdana" w:hAnsi="Verdana" w:cs="Verdana"/>
          <w:sz w:val="24"/>
          <w:szCs w:val="24"/>
        </w:rPr>
        <w:t>6.2</w:t>
      </w:r>
      <w:r>
        <w:rPr>
          <w:rFonts w:ascii="Verdana" w:hAnsi="Verdana" w:cs="Verdana"/>
          <w:sz w:val="24"/>
          <w:szCs w:val="24"/>
        </w:rPr>
        <w:tab/>
      </w:r>
      <w:r w:rsidR="000C36D3">
        <w:rPr>
          <w:rFonts w:ascii="Verdana" w:hAnsi="Verdana" w:cs="Verdana"/>
          <w:sz w:val="24"/>
          <w:szCs w:val="24"/>
        </w:rPr>
        <w:t>The Respondent</w:t>
      </w:r>
      <w:r w:rsidR="00E71C3A">
        <w:rPr>
          <w:rFonts w:ascii="Verdana" w:hAnsi="Verdana" w:cs="Verdana"/>
          <w:sz w:val="24"/>
          <w:szCs w:val="24"/>
        </w:rPr>
        <w:t>s are</w:t>
      </w:r>
      <w:r w:rsidR="000C36D3">
        <w:rPr>
          <w:rFonts w:ascii="Verdana" w:hAnsi="Verdana" w:cs="Verdana"/>
          <w:sz w:val="24"/>
          <w:szCs w:val="24"/>
        </w:rPr>
        <w:t xml:space="preserve"> directed to firstly consider internal advertising </w:t>
      </w:r>
      <w:r>
        <w:rPr>
          <w:rFonts w:ascii="Verdana" w:hAnsi="Verdana" w:cs="Verdana"/>
          <w:sz w:val="24"/>
          <w:szCs w:val="24"/>
        </w:rPr>
        <w:t xml:space="preserve">  </w:t>
      </w:r>
      <w:r w:rsidR="000C36D3">
        <w:rPr>
          <w:rFonts w:ascii="Verdana" w:hAnsi="Verdana" w:cs="Verdana"/>
          <w:sz w:val="24"/>
          <w:szCs w:val="24"/>
        </w:rPr>
        <w:t>all auxiliary positions. This is to</w:t>
      </w:r>
      <w:r>
        <w:rPr>
          <w:rFonts w:ascii="Verdana" w:hAnsi="Verdana" w:cs="Verdana"/>
          <w:sz w:val="24"/>
          <w:szCs w:val="24"/>
        </w:rPr>
        <w:t xml:space="preserve"> be implemented with immediate </w:t>
      </w:r>
      <w:r w:rsidR="000C36D3">
        <w:rPr>
          <w:rFonts w:ascii="Verdana" w:hAnsi="Verdana" w:cs="Verdana"/>
          <w:sz w:val="24"/>
          <w:szCs w:val="24"/>
        </w:rPr>
        <w:t>effect.</w:t>
      </w:r>
      <w:r>
        <w:rPr>
          <w:rFonts w:ascii="Verdana" w:hAnsi="Verdana" w:cs="Verdana"/>
          <w:sz w:val="24"/>
          <w:szCs w:val="24"/>
        </w:rPr>
        <w:t xml:space="preserve"> The Respondents can only recruit externally if no suitable position is identified within the cadre.</w:t>
      </w:r>
    </w:p>
    <w:p w:rsidR="001F5B71" w:rsidRDefault="00E32B64" w:rsidP="001F5B71">
      <w:pPr>
        <w:autoSpaceDE w:val="0"/>
        <w:autoSpaceDN w:val="0"/>
        <w:adjustRightInd w:val="0"/>
        <w:spacing w:after="360" w:line="360" w:lineRule="auto"/>
        <w:jc w:val="both"/>
        <w:rPr>
          <w:rFonts w:ascii="Verdana" w:hAnsi="Verdana" w:cs="Verdana"/>
          <w:b/>
          <w:sz w:val="24"/>
          <w:szCs w:val="24"/>
        </w:rPr>
      </w:pPr>
      <w:r w:rsidRPr="003057D5">
        <w:rPr>
          <w:rFonts w:ascii="Verdana" w:hAnsi="Verdana" w:cs="Verdana"/>
          <w:b/>
          <w:sz w:val="24"/>
          <w:szCs w:val="24"/>
        </w:rPr>
        <w:t xml:space="preserve">THUS DONE AND DATED AT MBABANE ON THIS </w:t>
      </w:r>
      <w:r w:rsidR="001F5B71">
        <w:rPr>
          <w:rFonts w:ascii="Verdana" w:hAnsi="Verdana" w:cs="Verdana"/>
          <w:b/>
          <w:sz w:val="24"/>
          <w:szCs w:val="24"/>
        </w:rPr>
        <w:t>............</w:t>
      </w:r>
      <w:r w:rsidRPr="003057D5">
        <w:rPr>
          <w:rFonts w:ascii="Verdana" w:hAnsi="Verdana" w:cs="Verdana"/>
          <w:b/>
          <w:sz w:val="24"/>
          <w:szCs w:val="24"/>
        </w:rPr>
        <w:t>DAY OF S</w:t>
      </w:r>
      <w:r w:rsidR="001F5B71">
        <w:rPr>
          <w:rFonts w:ascii="Verdana" w:hAnsi="Verdana" w:cs="Verdana"/>
          <w:b/>
          <w:sz w:val="24"/>
          <w:szCs w:val="24"/>
        </w:rPr>
        <w:t>EPTEMBER</w:t>
      </w:r>
      <w:r w:rsidRPr="003057D5">
        <w:rPr>
          <w:rFonts w:ascii="Verdana" w:hAnsi="Verdana" w:cs="Verdana"/>
          <w:b/>
          <w:sz w:val="24"/>
          <w:szCs w:val="24"/>
        </w:rPr>
        <w:t>, 2013.</w:t>
      </w:r>
    </w:p>
    <w:p w:rsidR="001F5B71" w:rsidRDefault="001F5B71" w:rsidP="001F5B71">
      <w:pPr>
        <w:autoSpaceDE w:val="0"/>
        <w:autoSpaceDN w:val="0"/>
        <w:adjustRightInd w:val="0"/>
        <w:spacing w:after="360" w:line="360" w:lineRule="auto"/>
        <w:jc w:val="both"/>
        <w:rPr>
          <w:rFonts w:ascii="Verdana" w:hAnsi="Verdana" w:cs="Verdana"/>
          <w:b/>
          <w:sz w:val="24"/>
          <w:szCs w:val="24"/>
        </w:rPr>
      </w:pPr>
    </w:p>
    <w:p w:rsidR="001F5B71" w:rsidRPr="003057D5" w:rsidRDefault="001F5B71" w:rsidP="001F5B71">
      <w:pPr>
        <w:autoSpaceDE w:val="0"/>
        <w:autoSpaceDN w:val="0"/>
        <w:adjustRightInd w:val="0"/>
        <w:spacing w:after="0" w:line="360" w:lineRule="auto"/>
        <w:jc w:val="both"/>
        <w:rPr>
          <w:rFonts w:ascii="Verdana" w:hAnsi="Verdana" w:cs="Verdana"/>
          <w:b/>
          <w:sz w:val="24"/>
          <w:szCs w:val="24"/>
        </w:rPr>
      </w:pPr>
      <w:r>
        <w:rPr>
          <w:rFonts w:ascii="Verdana" w:hAnsi="Verdana" w:cs="Verdana"/>
          <w:b/>
          <w:sz w:val="24"/>
          <w:szCs w:val="24"/>
        </w:rPr>
        <w:t>_________________</w:t>
      </w:r>
    </w:p>
    <w:p w:rsidR="00E32B64" w:rsidRDefault="00E32B64" w:rsidP="001F5B71">
      <w:pPr>
        <w:autoSpaceDE w:val="0"/>
        <w:autoSpaceDN w:val="0"/>
        <w:adjustRightInd w:val="0"/>
        <w:spacing w:after="0" w:line="360" w:lineRule="auto"/>
        <w:jc w:val="both"/>
        <w:rPr>
          <w:rFonts w:ascii="Verdana" w:hAnsi="Verdana" w:cs="Verdana"/>
          <w:b/>
          <w:sz w:val="24"/>
          <w:szCs w:val="24"/>
        </w:rPr>
      </w:pPr>
      <w:r w:rsidRPr="003057D5">
        <w:rPr>
          <w:rFonts w:ascii="Verdana" w:hAnsi="Verdana" w:cs="Verdana"/>
          <w:b/>
          <w:sz w:val="24"/>
          <w:szCs w:val="24"/>
        </w:rPr>
        <w:t>KHANYISILE MSIBI</w:t>
      </w:r>
    </w:p>
    <w:p w:rsidR="00625FE1" w:rsidRDefault="00E32B64" w:rsidP="001F5B71">
      <w:pPr>
        <w:spacing w:after="0"/>
      </w:pPr>
      <w:r w:rsidRPr="003057D5">
        <w:rPr>
          <w:rFonts w:ascii="Verdana" w:hAnsi="Verdana" w:cs="Verdana"/>
          <w:b/>
          <w:sz w:val="24"/>
          <w:szCs w:val="24"/>
        </w:rPr>
        <w:t>CM</w:t>
      </w:r>
      <w:r w:rsidRPr="003057D5">
        <w:rPr>
          <w:rFonts w:ascii="Verdana" w:hAnsi="Verdana" w:cs="Verdana"/>
          <w:b/>
          <w:bCs/>
          <w:sz w:val="24"/>
          <w:szCs w:val="24"/>
        </w:rPr>
        <w:t>AC ARBITRATOR</w:t>
      </w:r>
    </w:p>
    <w:sectPr w:rsidR="00625FE1" w:rsidSect="00D04FB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D4" w:rsidRDefault="00A166D4" w:rsidP="001F5B71">
      <w:pPr>
        <w:spacing w:after="0" w:line="240" w:lineRule="auto"/>
      </w:pPr>
      <w:r>
        <w:separator/>
      </w:r>
    </w:p>
  </w:endnote>
  <w:endnote w:type="continuationSeparator" w:id="0">
    <w:p w:rsidR="00A166D4" w:rsidRDefault="00A166D4" w:rsidP="001F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8160"/>
      <w:docPartObj>
        <w:docPartGallery w:val="Page Numbers (Bottom of Page)"/>
        <w:docPartUnique/>
      </w:docPartObj>
    </w:sdtPr>
    <w:sdtEndPr>
      <w:rPr>
        <w:color w:val="7F7F7F" w:themeColor="background1" w:themeShade="7F"/>
        <w:spacing w:val="60"/>
      </w:rPr>
    </w:sdtEndPr>
    <w:sdtContent>
      <w:p w:rsidR="001F5B71" w:rsidRDefault="00E53C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E0FA4">
          <w:rPr>
            <w:noProof/>
          </w:rPr>
          <w:t>14</w:t>
        </w:r>
        <w:r>
          <w:rPr>
            <w:noProof/>
          </w:rPr>
          <w:fldChar w:fldCharType="end"/>
        </w:r>
        <w:r w:rsidR="001F5B71">
          <w:t xml:space="preserve"> | </w:t>
        </w:r>
        <w:r w:rsidR="001F5B71">
          <w:rPr>
            <w:color w:val="7F7F7F" w:themeColor="background1" w:themeShade="7F"/>
            <w:spacing w:val="60"/>
          </w:rPr>
          <w:t>Page</w:t>
        </w:r>
      </w:p>
    </w:sdtContent>
  </w:sdt>
  <w:p w:rsidR="001F5B71" w:rsidRDefault="001F5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D4" w:rsidRDefault="00A166D4" w:rsidP="001F5B71">
      <w:pPr>
        <w:spacing w:after="0" w:line="240" w:lineRule="auto"/>
      </w:pPr>
      <w:r>
        <w:separator/>
      </w:r>
    </w:p>
  </w:footnote>
  <w:footnote w:type="continuationSeparator" w:id="0">
    <w:p w:rsidR="00A166D4" w:rsidRDefault="00A166D4" w:rsidP="001F5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036A3"/>
    <w:multiLevelType w:val="multilevel"/>
    <w:tmpl w:val="C114AE2A"/>
    <w:lvl w:ilvl="0">
      <w:start w:val="5"/>
      <w:numFmt w:val="decimal"/>
      <w:lvlText w:val="%1."/>
      <w:lvlJc w:val="left"/>
      <w:pPr>
        <w:ind w:left="502" w:hanging="360"/>
      </w:pPr>
      <w:rPr>
        <w:rFonts w:hint="default"/>
        <w:u w:val="none"/>
      </w:rPr>
    </w:lvl>
    <w:lvl w:ilvl="1">
      <w:start w:val="1"/>
      <w:numFmt w:val="decimal"/>
      <w:isLgl/>
      <w:lvlText w:val="%1.%2"/>
      <w:lvlJc w:val="left"/>
      <w:pPr>
        <w:ind w:left="862" w:hanging="720"/>
      </w:pPr>
      <w:rPr>
        <w:rFonts w:hint="default"/>
        <w:b w:val="0"/>
      </w:rPr>
    </w:lvl>
    <w:lvl w:ilvl="2">
      <w:start w:val="1"/>
      <w:numFmt w:val="decimal"/>
      <w:isLgl/>
      <w:lvlText w:val="%1.%2.%3"/>
      <w:lvlJc w:val="left"/>
      <w:pPr>
        <w:ind w:left="1222" w:hanging="1080"/>
      </w:pPr>
      <w:rPr>
        <w:rFonts w:hint="default"/>
        <w:b w:val="0"/>
      </w:rPr>
    </w:lvl>
    <w:lvl w:ilvl="3">
      <w:start w:val="1"/>
      <w:numFmt w:val="decimal"/>
      <w:isLgl/>
      <w:lvlText w:val="%1.%2.%3.%4"/>
      <w:lvlJc w:val="left"/>
      <w:pPr>
        <w:ind w:left="1582" w:hanging="1440"/>
      </w:pPr>
      <w:rPr>
        <w:rFonts w:hint="default"/>
        <w:b w:val="0"/>
      </w:rPr>
    </w:lvl>
    <w:lvl w:ilvl="4">
      <w:start w:val="1"/>
      <w:numFmt w:val="decimal"/>
      <w:isLgl/>
      <w:lvlText w:val="%1.%2.%3.%4.%5"/>
      <w:lvlJc w:val="left"/>
      <w:pPr>
        <w:ind w:left="1582" w:hanging="1440"/>
      </w:pPr>
      <w:rPr>
        <w:rFonts w:hint="default"/>
        <w:b w:val="0"/>
      </w:rPr>
    </w:lvl>
    <w:lvl w:ilvl="5">
      <w:start w:val="1"/>
      <w:numFmt w:val="decimal"/>
      <w:isLgl/>
      <w:lvlText w:val="%1.%2.%3.%4.%5.%6"/>
      <w:lvlJc w:val="left"/>
      <w:pPr>
        <w:ind w:left="1942" w:hanging="1800"/>
      </w:pPr>
      <w:rPr>
        <w:rFonts w:hint="default"/>
        <w:b w:val="0"/>
      </w:rPr>
    </w:lvl>
    <w:lvl w:ilvl="6">
      <w:start w:val="1"/>
      <w:numFmt w:val="decimal"/>
      <w:isLgl/>
      <w:lvlText w:val="%1.%2.%3.%4.%5.%6.%7"/>
      <w:lvlJc w:val="left"/>
      <w:pPr>
        <w:ind w:left="2302" w:hanging="2160"/>
      </w:pPr>
      <w:rPr>
        <w:rFonts w:hint="default"/>
        <w:b w:val="0"/>
      </w:rPr>
    </w:lvl>
    <w:lvl w:ilvl="7">
      <w:start w:val="1"/>
      <w:numFmt w:val="decimal"/>
      <w:isLgl/>
      <w:lvlText w:val="%1.%2.%3.%4.%5.%6.%7.%8"/>
      <w:lvlJc w:val="left"/>
      <w:pPr>
        <w:ind w:left="2662" w:hanging="2520"/>
      </w:pPr>
      <w:rPr>
        <w:rFonts w:hint="default"/>
        <w:b w:val="0"/>
      </w:rPr>
    </w:lvl>
    <w:lvl w:ilvl="8">
      <w:start w:val="1"/>
      <w:numFmt w:val="decimal"/>
      <w:isLgl/>
      <w:lvlText w:val="%1.%2.%3.%4.%5.%6.%7.%8.%9"/>
      <w:lvlJc w:val="left"/>
      <w:pPr>
        <w:ind w:left="3022" w:hanging="2880"/>
      </w:pPr>
      <w:rPr>
        <w:rFonts w:hint="default"/>
        <w:b w:val="0"/>
      </w:rPr>
    </w:lvl>
  </w:abstractNum>
  <w:abstractNum w:abstractNumId="1">
    <w:nsid w:val="6E4F1C74"/>
    <w:multiLevelType w:val="multilevel"/>
    <w:tmpl w:val="6548E5C2"/>
    <w:lvl w:ilvl="0">
      <w:start w:val="4"/>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64"/>
    <w:rsid w:val="0004117C"/>
    <w:rsid w:val="000524EF"/>
    <w:rsid w:val="0008409A"/>
    <w:rsid w:val="000C36D3"/>
    <w:rsid w:val="000E6AA5"/>
    <w:rsid w:val="001056DE"/>
    <w:rsid w:val="001F5B71"/>
    <w:rsid w:val="0032314E"/>
    <w:rsid w:val="00376E39"/>
    <w:rsid w:val="00382F0D"/>
    <w:rsid w:val="003970CC"/>
    <w:rsid w:val="003F302A"/>
    <w:rsid w:val="00414F6E"/>
    <w:rsid w:val="00497C13"/>
    <w:rsid w:val="004E1262"/>
    <w:rsid w:val="00510557"/>
    <w:rsid w:val="005F2557"/>
    <w:rsid w:val="006042BC"/>
    <w:rsid w:val="00666FE8"/>
    <w:rsid w:val="00694903"/>
    <w:rsid w:val="006B7A81"/>
    <w:rsid w:val="006F5A51"/>
    <w:rsid w:val="00751167"/>
    <w:rsid w:val="007C0F51"/>
    <w:rsid w:val="008442ED"/>
    <w:rsid w:val="00854F27"/>
    <w:rsid w:val="00880070"/>
    <w:rsid w:val="008C5BE2"/>
    <w:rsid w:val="0097217C"/>
    <w:rsid w:val="009C0F13"/>
    <w:rsid w:val="009F7968"/>
    <w:rsid w:val="00A166D4"/>
    <w:rsid w:val="00A6718F"/>
    <w:rsid w:val="00A730B5"/>
    <w:rsid w:val="00AA4DC0"/>
    <w:rsid w:val="00B021FC"/>
    <w:rsid w:val="00B954C7"/>
    <w:rsid w:val="00BB7EFA"/>
    <w:rsid w:val="00BC590A"/>
    <w:rsid w:val="00BF4ED9"/>
    <w:rsid w:val="00C23E33"/>
    <w:rsid w:val="00C65986"/>
    <w:rsid w:val="00D04FB4"/>
    <w:rsid w:val="00D17E09"/>
    <w:rsid w:val="00D259DC"/>
    <w:rsid w:val="00DB3273"/>
    <w:rsid w:val="00DC2D52"/>
    <w:rsid w:val="00DD5F23"/>
    <w:rsid w:val="00E31852"/>
    <w:rsid w:val="00E32B64"/>
    <w:rsid w:val="00E53CB4"/>
    <w:rsid w:val="00E63407"/>
    <w:rsid w:val="00E71C3A"/>
    <w:rsid w:val="00EE0FA4"/>
    <w:rsid w:val="00F2440A"/>
    <w:rsid w:val="00F43FBD"/>
    <w:rsid w:val="00F546E5"/>
    <w:rsid w:val="00F65C7E"/>
    <w:rsid w:val="00FB1E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6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B64"/>
    <w:pPr>
      <w:ind w:left="720"/>
      <w:contextualSpacing/>
    </w:pPr>
  </w:style>
  <w:style w:type="character" w:styleId="Hyperlink">
    <w:name w:val="Hyperlink"/>
    <w:basedOn w:val="DefaultParagraphFont"/>
    <w:uiPriority w:val="99"/>
    <w:semiHidden/>
    <w:unhideWhenUsed/>
    <w:rsid w:val="00E32B64"/>
    <w:rPr>
      <w:b/>
      <w:bCs/>
      <w:i w:val="0"/>
      <w:iCs w:val="0"/>
      <w:color w:val="0B4B0B"/>
      <w:u w:val="single"/>
    </w:rPr>
  </w:style>
  <w:style w:type="paragraph" w:customStyle="1" w:styleId="western">
    <w:name w:val="western"/>
    <w:basedOn w:val="Normal"/>
    <w:rsid w:val="00E32B64"/>
    <w:pPr>
      <w:spacing w:before="144" w:after="288"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semiHidden/>
    <w:unhideWhenUsed/>
    <w:rsid w:val="001F5B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5B71"/>
  </w:style>
  <w:style w:type="paragraph" w:styleId="Footer">
    <w:name w:val="footer"/>
    <w:basedOn w:val="Normal"/>
    <w:link w:val="FooterChar"/>
    <w:uiPriority w:val="99"/>
    <w:unhideWhenUsed/>
    <w:rsid w:val="001F5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6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B64"/>
    <w:pPr>
      <w:ind w:left="720"/>
      <w:contextualSpacing/>
    </w:pPr>
  </w:style>
  <w:style w:type="character" w:styleId="Hyperlink">
    <w:name w:val="Hyperlink"/>
    <w:basedOn w:val="DefaultParagraphFont"/>
    <w:uiPriority w:val="99"/>
    <w:semiHidden/>
    <w:unhideWhenUsed/>
    <w:rsid w:val="00E32B64"/>
    <w:rPr>
      <w:b/>
      <w:bCs/>
      <w:i w:val="0"/>
      <w:iCs w:val="0"/>
      <w:color w:val="0B4B0B"/>
      <w:u w:val="single"/>
    </w:rPr>
  </w:style>
  <w:style w:type="paragraph" w:customStyle="1" w:styleId="western">
    <w:name w:val="western"/>
    <w:basedOn w:val="Normal"/>
    <w:rsid w:val="00E32B64"/>
    <w:pPr>
      <w:spacing w:before="144" w:after="288"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semiHidden/>
    <w:unhideWhenUsed/>
    <w:rsid w:val="001F5B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5B71"/>
  </w:style>
  <w:style w:type="paragraph" w:styleId="Footer">
    <w:name w:val="footer"/>
    <w:basedOn w:val="Normal"/>
    <w:link w:val="FooterChar"/>
    <w:uiPriority w:val="99"/>
    <w:unhideWhenUsed/>
    <w:rsid w:val="001F5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aflii.org/cgi-bin/LawCite?cit=1998%20%281%29%20SA%20300"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3C8C-F3CE-4630-8423-4B27EB5D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CMAC</dc:creator>
  <cp:lastModifiedBy>CMAC</cp:lastModifiedBy>
  <cp:revision>8</cp:revision>
  <cp:lastPrinted>2013-09-26T11:50:00Z</cp:lastPrinted>
  <dcterms:created xsi:type="dcterms:W3CDTF">2013-09-26T10:44:00Z</dcterms:created>
  <dcterms:modified xsi:type="dcterms:W3CDTF">2013-09-26T11:50:00Z</dcterms:modified>
</cp:coreProperties>
</file>