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25" w:rsidRDefault="00907E25" w:rsidP="00907E25">
      <w:pPr>
        <w:pStyle w:val="NoSpacing"/>
        <w:jc w:val="both"/>
        <w:rPr>
          <w:rFonts w:ascii="Bookman Old Style" w:hAnsi="Bookman Old Style"/>
          <w:sz w:val="29"/>
          <w:szCs w:val="29"/>
        </w:rPr>
      </w:pPr>
    </w:p>
    <w:p w:rsidR="003B6F64" w:rsidRDefault="00907E25" w:rsidP="00907E25">
      <w:pPr>
        <w:pStyle w:val="NoSpacing"/>
        <w:jc w:val="both"/>
        <w:rPr>
          <w:rFonts w:ascii="Bookman Old Style" w:hAnsi="Bookman Old Style"/>
          <w:b/>
          <w:sz w:val="29"/>
          <w:szCs w:val="29"/>
        </w:rPr>
      </w:pPr>
      <w:r>
        <w:rPr>
          <w:rFonts w:ascii="Bookman Old Style" w:hAnsi="Bookman Old Style"/>
          <w:noProof/>
          <w:sz w:val="29"/>
          <w:szCs w:val="29"/>
        </w:rPr>
        <w:drawing>
          <wp:inline distT="0" distB="0" distL="0" distR="0" wp14:anchorId="34912A08" wp14:editId="400636B2">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rsidR="003528CC" w:rsidRPr="003B6F64" w:rsidRDefault="00907E25" w:rsidP="003B6F64">
      <w:pPr>
        <w:pStyle w:val="NoSpacing"/>
        <w:ind w:left="1440" w:firstLine="720"/>
        <w:jc w:val="both"/>
        <w:rPr>
          <w:rFonts w:ascii="Bookman Old Style" w:hAnsi="Bookman Old Style"/>
          <w:b/>
          <w:sz w:val="29"/>
          <w:szCs w:val="29"/>
        </w:rPr>
      </w:pPr>
      <w:r w:rsidRPr="003B6F64">
        <w:rPr>
          <w:rFonts w:ascii="Bookman Old Style" w:hAnsi="Bookman Old Style"/>
          <w:b/>
          <w:sz w:val="29"/>
          <w:szCs w:val="29"/>
        </w:rPr>
        <w:t>CONCILIATION MEDIATION AND ARBITRATION</w:t>
      </w:r>
    </w:p>
    <w:p w:rsidR="00907E25" w:rsidRPr="003B6F64" w:rsidRDefault="00907E25" w:rsidP="00907E25">
      <w:pPr>
        <w:pStyle w:val="NoSpacing"/>
        <w:ind w:left="3600" w:firstLine="720"/>
        <w:jc w:val="both"/>
        <w:rPr>
          <w:rFonts w:ascii="Bookman Old Style" w:hAnsi="Bookman Old Style"/>
          <w:b/>
          <w:sz w:val="29"/>
          <w:szCs w:val="29"/>
        </w:rPr>
      </w:pPr>
      <w:r w:rsidRPr="003B6F64">
        <w:rPr>
          <w:rFonts w:ascii="Bookman Old Style" w:hAnsi="Bookman Old Style"/>
          <w:b/>
          <w:sz w:val="29"/>
          <w:szCs w:val="29"/>
        </w:rPr>
        <w:t>COMMISSION</w:t>
      </w: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r w:rsidRPr="003B6F64">
        <w:rPr>
          <w:rFonts w:ascii="Bookman Old Style" w:hAnsi="Bookman Old Style"/>
          <w:b/>
          <w:sz w:val="29"/>
          <w:szCs w:val="29"/>
          <w:u w:val="single"/>
        </w:rPr>
        <w:t xml:space="preserve">HELD AT </w:t>
      </w:r>
      <w:r w:rsidR="005D126E">
        <w:rPr>
          <w:rFonts w:ascii="Bookman Old Style" w:hAnsi="Bookman Old Style"/>
          <w:b/>
          <w:sz w:val="29"/>
          <w:szCs w:val="29"/>
          <w:u w:val="single"/>
        </w:rPr>
        <w:t>MBABANE</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 xml:space="preserve">REF NO: </w:t>
      </w:r>
      <w:r w:rsidR="00D46080">
        <w:rPr>
          <w:rFonts w:ascii="Bookman Old Style" w:hAnsi="Bookman Old Style"/>
          <w:b/>
          <w:sz w:val="29"/>
          <w:szCs w:val="29"/>
          <w:u w:val="single"/>
        </w:rPr>
        <w:t>SWMB 386/13</w:t>
      </w:r>
    </w:p>
    <w:p w:rsidR="00881E0B" w:rsidRDefault="00881E0B"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r>
        <w:rPr>
          <w:rFonts w:ascii="Bookman Old Style" w:hAnsi="Bookman Old Style"/>
          <w:sz w:val="29"/>
          <w:szCs w:val="29"/>
        </w:rPr>
        <w:t>In the matter between:</w:t>
      </w:r>
    </w:p>
    <w:p w:rsidR="00907E25" w:rsidRDefault="00907E25" w:rsidP="00907E25">
      <w:pPr>
        <w:pStyle w:val="NoSpacing"/>
        <w:jc w:val="both"/>
        <w:rPr>
          <w:rFonts w:ascii="Bookman Old Style" w:hAnsi="Bookman Old Style"/>
          <w:sz w:val="29"/>
          <w:szCs w:val="29"/>
        </w:rPr>
      </w:pPr>
    </w:p>
    <w:p w:rsidR="00907E25" w:rsidRPr="003B6F64" w:rsidRDefault="00D46080" w:rsidP="00907E25">
      <w:pPr>
        <w:pStyle w:val="NoSpacing"/>
        <w:jc w:val="both"/>
        <w:rPr>
          <w:rFonts w:ascii="Bookman Old Style" w:hAnsi="Bookman Old Style"/>
          <w:b/>
          <w:sz w:val="29"/>
          <w:szCs w:val="29"/>
        </w:rPr>
      </w:pPr>
      <w:r>
        <w:rPr>
          <w:rFonts w:ascii="Bookman Old Style" w:hAnsi="Bookman Old Style"/>
          <w:b/>
          <w:sz w:val="29"/>
          <w:szCs w:val="29"/>
        </w:rPr>
        <w:t>WORKERS UNION OF SWAZILAND</w:t>
      </w:r>
      <w:r w:rsidR="00907E25" w:rsidRPr="003B6F64">
        <w:rPr>
          <w:rFonts w:ascii="Bookman Old Style" w:hAnsi="Bookman Old Style"/>
          <w:b/>
          <w:sz w:val="29"/>
          <w:szCs w:val="29"/>
        </w:rPr>
        <w:tab/>
      </w:r>
      <w:r w:rsidR="00907E25" w:rsidRPr="003B6F64">
        <w:rPr>
          <w:rFonts w:ascii="Bookman Old Style" w:hAnsi="Bookman Old Style"/>
          <w:b/>
          <w:sz w:val="29"/>
          <w:szCs w:val="29"/>
        </w:rPr>
        <w:tab/>
      </w:r>
    </w:p>
    <w:p w:rsidR="00907E25" w:rsidRDefault="00D46080" w:rsidP="00907E25">
      <w:pPr>
        <w:pStyle w:val="NoSpacing"/>
        <w:jc w:val="both"/>
        <w:rPr>
          <w:rFonts w:ascii="Bookman Old Style" w:hAnsi="Bookman Old Style"/>
          <w:b/>
          <w:sz w:val="29"/>
          <w:szCs w:val="29"/>
        </w:rPr>
      </w:pPr>
      <w:r>
        <w:rPr>
          <w:rFonts w:ascii="Bookman Old Style" w:hAnsi="Bookman Old Style"/>
          <w:b/>
          <w:sz w:val="29"/>
          <w:szCs w:val="29"/>
        </w:rPr>
        <w:t>TOWN COUNCILS</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Pr="003B6F64">
        <w:rPr>
          <w:rFonts w:ascii="Bookman Old Style" w:hAnsi="Bookman Old Style"/>
          <w:b/>
          <w:sz w:val="29"/>
          <w:szCs w:val="29"/>
        </w:rPr>
        <w:t>APPLICANT</w:t>
      </w:r>
    </w:p>
    <w:p w:rsidR="00D46080" w:rsidRPr="003B6F64" w:rsidRDefault="00D46080" w:rsidP="00907E25">
      <w:pPr>
        <w:pStyle w:val="NoSpacing"/>
        <w:jc w:val="both"/>
        <w:rPr>
          <w:rFonts w:ascii="Bookman Old Style" w:hAnsi="Bookman Old Style"/>
          <w:b/>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rPr>
        <w:t>AND</w:t>
      </w:r>
    </w:p>
    <w:p w:rsidR="00907E25" w:rsidRPr="003B6F64" w:rsidRDefault="00907E25" w:rsidP="00907E25">
      <w:pPr>
        <w:pStyle w:val="NoSpacing"/>
        <w:jc w:val="both"/>
        <w:rPr>
          <w:rFonts w:ascii="Bookman Old Style" w:hAnsi="Bookman Old Style"/>
          <w:b/>
          <w:sz w:val="29"/>
          <w:szCs w:val="29"/>
        </w:rPr>
      </w:pPr>
    </w:p>
    <w:p w:rsidR="00907E25" w:rsidRDefault="00125DFC"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M</w:t>
      </w:r>
      <w:r w:rsidR="00D46080">
        <w:rPr>
          <w:rFonts w:ascii="Bookman Old Style" w:hAnsi="Bookman Old Style"/>
          <w:b/>
          <w:sz w:val="29"/>
          <w:szCs w:val="29"/>
        </w:rPr>
        <w:t>UNICIPAL COUNCIL OF MBABANE</w:t>
      </w:r>
      <w:r w:rsidR="00D46080">
        <w:rPr>
          <w:rFonts w:ascii="Bookman Old Style" w:hAnsi="Bookman Old Style"/>
          <w:b/>
          <w:sz w:val="29"/>
          <w:szCs w:val="29"/>
        </w:rPr>
        <w:tab/>
      </w:r>
      <w:r w:rsidR="00907E25" w:rsidRPr="003B6F64">
        <w:rPr>
          <w:rFonts w:ascii="Bookman Old Style" w:hAnsi="Bookman Old Style"/>
          <w:b/>
          <w:sz w:val="29"/>
          <w:szCs w:val="29"/>
        </w:rPr>
        <w:tab/>
      </w:r>
      <w:r w:rsidR="00907E25" w:rsidRPr="003B6F64">
        <w:rPr>
          <w:rFonts w:ascii="Bookman Old Style" w:hAnsi="Bookman Old Style"/>
          <w:b/>
          <w:sz w:val="29"/>
          <w:szCs w:val="29"/>
        </w:rPr>
        <w:tab/>
        <w:t>RESPONDENT</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rsidR="00A36647" w:rsidRPr="00A36647" w:rsidRDefault="00A36647" w:rsidP="00907E25">
      <w:pPr>
        <w:pStyle w:val="NoSpacing"/>
        <w:pBdr>
          <w:bottom w:val="single" w:sz="12" w:space="1" w:color="auto"/>
        </w:pBdr>
        <w:jc w:val="both"/>
        <w:rPr>
          <w:rFonts w:ascii="Bookman Old Style" w:hAnsi="Bookman Old Style"/>
          <w:b/>
          <w:sz w:val="29"/>
          <w:szCs w:val="29"/>
          <w:u w:val="single"/>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Pr>
          <w:rFonts w:ascii="Bookman Old Style" w:hAnsi="Bookman Old Style"/>
          <w:b/>
          <w:sz w:val="29"/>
          <w:szCs w:val="29"/>
        </w:rPr>
        <w:tab/>
        <w:t>VELAPHI Z</w:t>
      </w:r>
      <w:r w:rsidR="00125DFC">
        <w:rPr>
          <w:rFonts w:ascii="Bookman Old Style" w:hAnsi="Bookman Old Style"/>
          <w:b/>
          <w:sz w:val="29"/>
          <w:szCs w:val="29"/>
        </w:rPr>
        <w:t>.</w:t>
      </w:r>
      <w:r>
        <w:rPr>
          <w:rFonts w:ascii="Bookman Old Style" w:hAnsi="Bookman Old Style"/>
          <w:b/>
          <w:sz w:val="29"/>
          <w:szCs w:val="29"/>
        </w:rPr>
        <w:t xml:space="preserve"> DLAMINI</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Pr>
          <w:rFonts w:ascii="Bookman Old Style" w:hAnsi="Bookman Old Style"/>
          <w:b/>
          <w:sz w:val="29"/>
          <w:szCs w:val="29"/>
        </w:rPr>
        <w:tab/>
      </w:r>
      <w:r w:rsidR="00D46080">
        <w:rPr>
          <w:rFonts w:ascii="Bookman Old Style" w:hAnsi="Bookman Old Style"/>
          <w:b/>
          <w:sz w:val="29"/>
          <w:szCs w:val="29"/>
        </w:rPr>
        <w:t>ARCHIE SAYED</w:t>
      </w:r>
      <w:r w:rsidR="00125DFC">
        <w:rPr>
          <w:rFonts w:ascii="Bookman Old Style" w:hAnsi="Bookman Old Style"/>
          <w:b/>
          <w:sz w:val="29"/>
          <w:szCs w:val="29"/>
        </w:rPr>
        <w:t xml:space="preserve"> </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Pr="003B6F64"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Pr>
          <w:rFonts w:ascii="Bookman Old Style" w:hAnsi="Bookman Old Style"/>
          <w:b/>
          <w:sz w:val="29"/>
          <w:szCs w:val="29"/>
        </w:rPr>
        <w:tab/>
      </w:r>
      <w:r w:rsidR="00D46080">
        <w:rPr>
          <w:rFonts w:ascii="Bookman Old Style" w:hAnsi="Bookman Old Style"/>
          <w:b/>
          <w:sz w:val="29"/>
          <w:szCs w:val="29"/>
        </w:rPr>
        <w:t>ZWELI JELE</w:t>
      </w:r>
    </w:p>
    <w:p w:rsidR="00907E25" w:rsidRPr="003B6F64" w:rsidRDefault="00907E25" w:rsidP="00907E25">
      <w:pPr>
        <w:pStyle w:val="NoSpacing"/>
        <w:pBdr>
          <w:bottom w:val="single" w:sz="12" w:space="1" w:color="auto"/>
        </w:pBdr>
        <w:jc w:val="both"/>
        <w:rPr>
          <w:rFonts w:ascii="Bookman Old Style" w:hAnsi="Bookman Old Style"/>
          <w:b/>
          <w:sz w:val="29"/>
          <w:szCs w:val="29"/>
        </w:rPr>
      </w:pPr>
    </w:p>
    <w:p w:rsidR="00907E25" w:rsidRDefault="00907E25" w:rsidP="00907E25">
      <w:pPr>
        <w:pStyle w:val="NoSpacing"/>
        <w:jc w:val="both"/>
        <w:rPr>
          <w:rFonts w:ascii="Bookman Old Style" w:hAnsi="Bookman Old Style"/>
          <w:sz w:val="29"/>
          <w:szCs w:val="29"/>
        </w:rPr>
      </w:pPr>
    </w:p>
    <w:p w:rsidR="00907E25" w:rsidRPr="003B6F64" w:rsidRDefault="00907E25" w:rsidP="00907E25">
      <w:pPr>
        <w:pStyle w:val="NoSpacing"/>
        <w:jc w:val="center"/>
        <w:rPr>
          <w:rFonts w:ascii="Bookman Old Style" w:hAnsi="Bookman Old Style"/>
          <w:b/>
          <w:sz w:val="29"/>
          <w:szCs w:val="29"/>
        </w:rPr>
      </w:pPr>
      <w:r w:rsidRPr="003B6F64">
        <w:rPr>
          <w:rFonts w:ascii="Bookman Old Style" w:hAnsi="Bookman Old Style"/>
          <w:b/>
          <w:sz w:val="29"/>
          <w:szCs w:val="29"/>
        </w:rPr>
        <w:t>ARBITRATION AWARD</w:t>
      </w:r>
    </w:p>
    <w:p w:rsidR="00907E25" w:rsidRDefault="00907E25" w:rsidP="00907E25">
      <w:pPr>
        <w:pStyle w:val="NoSpacing"/>
        <w:pBdr>
          <w:bottom w:val="single" w:sz="12" w:space="1" w:color="auto"/>
        </w:pBdr>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 xml:space="preserve">DETAILS OF </w:t>
      </w:r>
      <w:r w:rsidR="00125DFC">
        <w:rPr>
          <w:rFonts w:ascii="Bookman Old Style" w:hAnsi="Bookman Old Style"/>
          <w:b/>
          <w:sz w:val="29"/>
          <w:szCs w:val="29"/>
          <w:u w:val="single"/>
        </w:rPr>
        <w:t xml:space="preserve">HEARING AND </w:t>
      </w:r>
      <w:r w:rsidRPr="0096189A">
        <w:rPr>
          <w:rFonts w:ascii="Bookman Old Style" w:hAnsi="Bookman Old Style"/>
          <w:b/>
          <w:sz w:val="29"/>
          <w:szCs w:val="29"/>
          <w:u w:val="single"/>
        </w:rPr>
        <w:t xml:space="preserve">PARTIES </w:t>
      </w:r>
    </w:p>
    <w:p w:rsidR="003B6F64" w:rsidRPr="0096189A" w:rsidRDefault="003B6F64" w:rsidP="003B6F64">
      <w:pPr>
        <w:pStyle w:val="NoSpacing"/>
        <w:ind w:left="720"/>
        <w:jc w:val="both"/>
        <w:rPr>
          <w:rFonts w:ascii="Bookman Old Style" w:hAnsi="Bookman Old Style"/>
          <w:b/>
          <w:sz w:val="29"/>
          <w:szCs w:val="29"/>
          <w:u w:val="single"/>
        </w:rPr>
      </w:pPr>
    </w:p>
    <w:p w:rsidR="00907E25" w:rsidRDefault="00907E25"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The arb</w:t>
      </w:r>
      <w:r w:rsidR="005D126E">
        <w:rPr>
          <w:rFonts w:ascii="Bookman Old Style" w:hAnsi="Bookman Old Style"/>
          <w:sz w:val="29"/>
          <w:szCs w:val="29"/>
        </w:rPr>
        <w:t xml:space="preserve">itration hearing was held on </w:t>
      </w:r>
      <w:r w:rsidR="00D46080">
        <w:rPr>
          <w:rFonts w:ascii="Bookman Old Style" w:hAnsi="Bookman Old Style"/>
          <w:sz w:val="29"/>
          <w:szCs w:val="29"/>
        </w:rPr>
        <w:t>various dates commencing on the 31</w:t>
      </w:r>
      <w:r w:rsidR="00D46080" w:rsidRPr="00D46080">
        <w:rPr>
          <w:rFonts w:ascii="Bookman Old Style" w:hAnsi="Bookman Old Style"/>
          <w:sz w:val="29"/>
          <w:szCs w:val="29"/>
          <w:vertAlign w:val="superscript"/>
        </w:rPr>
        <w:t>st</w:t>
      </w:r>
      <w:r w:rsidR="00D46080">
        <w:rPr>
          <w:rFonts w:ascii="Bookman Old Style" w:hAnsi="Bookman Old Style"/>
          <w:sz w:val="29"/>
          <w:szCs w:val="29"/>
        </w:rPr>
        <w:t xml:space="preserve"> January 2014 and was completed on the 7</w:t>
      </w:r>
      <w:r w:rsidR="00D46080" w:rsidRPr="00D46080">
        <w:rPr>
          <w:rFonts w:ascii="Bookman Old Style" w:hAnsi="Bookman Old Style"/>
          <w:sz w:val="29"/>
          <w:szCs w:val="29"/>
          <w:vertAlign w:val="superscript"/>
        </w:rPr>
        <w:t>th</w:t>
      </w:r>
      <w:r w:rsidR="00D46080">
        <w:rPr>
          <w:rFonts w:ascii="Bookman Old Style" w:hAnsi="Bookman Old Style"/>
          <w:sz w:val="29"/>
          <w:szCs w:val="29"/>
        </w:rPr>
        <w:t xml:space="preserve"> March 2014, at the office of the </w:t>
      </w:r>
      <w:r>
        <w:rPr>
          <w:rFonts w:ascii="Bookman Old Style" w:hAnsi="Bookman Old Style"/>
          <w:sz w:val="29"/>
          <w:szCs w:val="29"/>
        </w:rPr>
        <w:t>Conciliation, Mediation and Arbitrat</w:t>
      </w:r>
      <w:r w:rsidR="00125DFC">
        <w:rPr>
          <w:rFonts w:ascii="Bookman Old Style" w:hAnsi="Bookman Old Style"/>
          <w:sz w:val="29"/>
          <w:szCs w:val="29"/>
        </w:rPr>
        <w:t xml:space="preserve">ion Commission (CMAC) at </w:t>
      </w:r>
      <w:r w:rsidR="00D46080">
        <w:rPr>
          <w:rFonts w:ascii="Bookman Old Style" w:hAnsi="Bookman Old Style"/>
          <w:sz w:val="29"/>
          <w:szCs w:val="29"/>
        </w:rPr>
        <w:t>the first floor Asakhe House in Mbabane</w:t>
      </w:r>
      <w:r>
        <w:rPr>
          <w:rFonts w:ascii="Bookman Old Style" w:hAnsi="Bookman Old Style"/>
          <w:sz w:val="29"/>
          <w:szCs w:val="29"/>
        </w:rPr>
        <w:t>.</w:t>
      </w:r>
    </w:p>
    <w:p w:rsidR="003B6F64" w:rsidRDefault="003B6F64" w:rsidP="003B6F64">
      <w:pPr>
        <w:pStyle w:val="NoSpacing"/>
        <w:ind w:left="1440"/>
        <w:jc w:val="both"/>
        <w:rPr>
          <w:rFonts w:ascii="Bookman Old Style" w:hAnsi="Bookman Old Style"/>
          <w:sz w:val="29"/>
          <w:szCs w:val="29"/>
        </w:rPr>
      </w:pPr>
    </w:p>
    <w:p w:rsidR="00907E25" w:rsidRDefault="00907E25"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is </w:t>
      </w:r>
      <w:r w:rsidR="00D46080">
        <w:rPr>
          <w:rFonts w:ascii="Bookman Old Style" w:hAnsi="Bookman Old Style"/>
          <w:sz w:val="29"/>
          <w:szCs w:val="29"/>
        </w:rPr>
        <w:t>Workers Union of Swaziland Town Councils (WUSTC), a trade un</w:t>
      </w:r>
      <w:r w:rsidR="00921CC5">
        <w:rPr>
          <w:rFonts w:ascii="Bookman Old Style" w:hAnsi="Bookman Old Style"/>
          <w:sz w:val="29"/>
          <w:szCs w:val="29"/>
        </w:rPr>
        <w:t xml:space="preserve">ion registered in </w:t>
      </w:r>
      <w:r w:rsidR="00D46080">
        <w:rPr>
          <w:rFonts w:ascii="Bookman Old Style" w:hAnsi="Bookman Old Style"/>
          <w:sz w:val="29"/>
          <w:szCs w:val="29"/>
        </w:rPr>
        <w:t xml:space="preserve">terms of Section 27 of the Industrial Relations Act 2000 ( as amended), of </w:t>
      </w:r>
      <w:r w:rsidR="000F14C4">
        <w:rPr>
          <w:rFonts w:ascii="Bookman Old Style" w:hAnsi="Bookman Old Style"/>
          <w:sz w:val="29"/>
          <w:szCs w:val="29"/>
        </w:rPr>
        <w:t>Mbabane</w:t>
      </w:r>
      <w:r>
        <w:rPr>
          <w:rFonts w:ascii="Bookman Old Style" w:hAnsi="Bookman Old Style"/>
          <w:sz w:val="29"/>
          <w:szCs w:val="29"/>
        </w:rPr>
        <w:t xml:space="preserve">. The Applicant </w:t>
      </w:r>
      <w:r w:rsidR="000F14C4">
        <w:rPr>
          <w:rFonts w:ascii="Bookman Old Style" w:hAnsi="Bookman Old Style"/>
          <w:sz w:val="29"/>
          <w:szCs w:val="29"/>
        </w:rPr>
        <w:t>was repr</w:t>
      </w:r>
      <w:r w:rsidR="00674796">
        <w:rPr>
          <w:rFonts w:ascii="Bookman Old Style" w:hAnsi="Bookman Old Style"/>
          <w:sz w:val="29"/>
          <w:szCs w:val="29"/>
        </w:rPr>
        <w:t>esented by Mr. Archie Sayed, a L</w:t>
      </w:r>
      <w:r w:rsidR="000F14C4">
        <w:rPr>
          <w:rFonts w:ascii="Bookman Old Style" w:hAnsi="Bookman Old Style"/>
          <w:sz w:val="29"/>
          <w:szCs w:val="29"/>
        </w:rPr>
        <w:t>abour Law Consultant.</w:t>
      </w:r>
    </w:p>
    <w:p w:rsidR="003B6F64" w:rsidRDefault="003B6F64" w:rsidP="003B6F64">
      <w:pPr>
        <w:pStyle w:val="NoSpacing"/>
        <w:ind w:left="1440"/>
        <w:jc w:val="both"/>
        <w:rPr>
          <w:rFonts w:ascii="Bookman Old Style" w:hAnsi="Bookman Old Style"/>
          <w:sz w:val="29"/>
          <w:szCs w:val="29"/>
        </w:rPr>
      </w:pPr>
    </w:p>
    <w:p w:rsidR="00907E25" w:rsidRDefault="00907E25"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Respondent is </w:t>
      </w:r>
      <w:r w:rsidR="000F14C4">
        <w:rPr>
          <w:rFonts w:ascii="Bookman Old Style" w:hAnsi="Bookman Old Style"/>
          <w:sz w:val="29"/>
          <w:szCs w:val="29"/>
        </w:rPr>
        <w:t xml:space="preserve">the Municipal </w:t>
      </w:r>
      <w:r w:rsidR="00674796">
        <w:rPr>
          <w:rFonts w:ascii="Bookman Old Style" w:hAnsi="Bookman Old Style"/>
          <w:sz w:val="29"/>
          <w:szCs w:val="29"/>
        </w:rPr>
        <w:t>Council</w:t>
      </w:r>
      <w:r w:rsidR="000F14C4">
        <w:rPr>
          <w:rFonts w:ascii="Bookman Old Style" w:hAnsi="Bookman Old Style"/>
          <w:sz w:val="29"/>
          <w:szCs w:val="29"/>
        </w:rPr>
        <w:t xml:space="preserve"> of Mbabane, a body corpora</w:t>
      </w:r>
      <w:r w:rsidR="00DD6456">
        <w:rPr>
          <w:rFonts w:ascii="Bookman Old Style" w:hAnsi="Bookman Old Style"/>
          <w:sz w:val="29"/>
          <w:szCs w:val="29"/>
        </w:rPr>
        <w:t>te established in</w:t>
      </w:r>
      <w:r w:rsidR="000F14C4">
        <w:rPr>
          <w:rFonts w:ascii="Bookman Old Style" w:hAnsi="Bookman Old Style"/>
          <w:sz w:val="29"/>
          <w:szCs w:val="29"/>
        </w:rPr>
        <w:t xml:space="preserve"> terms of the Urban Government Act 8/1969 of Mbabane</w:t>
      </w:r>
      <w:r w:rsidR="00437E43">
        <w:rPr>
          <w:rFonts w:ascii="Bookman Old Style" w:hAnsi="Bookman Old Style"/>
          <w:sz w:val="29"/>
          <w:szCs w:val="29"/>
        </w:rPr>
        <w:t xml:space="preserve">. The Respondent was represented by </w:t>
      </w:r>
      <w:r w:rsidR="00674796">
        <w:rPr>
          <w:rFonts w:ascii="Bookman Old Style" w:hAnsi="Bookman Old Style"/>
          <w:sz w:val="29"/>
          <w:szCs w:val="29"/>
        </w:rPr>
        <w:t>Mr.</w:t>
      </w:r>
      <w:r w:rsidR="000F14C4">
        <w:rPr>
          <w:rFonts w:ascii="Bookman Old Style" w:hAnsi="Bookman Old Style"/>
          <w:sz w:val="29"/>
          <w:szCs w:val="29"/>
        </w:rPr>
        <w:t xml:space="preserve"> </w:t>
      </w:r>
      <w:proofErr w:type="spellStart"/>
      <w:r w:rsidR="000F14C4">
        <w:rPr>
          <w:rFonts w:ascii="Bookman Old Style" w:hAnsi="Bookman Old Style"/>
          <w:sz w:val="29"/>
          <w:szCs w:val="29"/>
        </w:rPr>
        <w:t>Zweli</w:t>
      </w:r>
      <w:proofErr w:type="spellEnd"/>
      <w:r w:rsidR="000F14C4">
        <w:rPr>
          <w:rFonts w:ascii="Bookman Old Style" w:hAnsi="Bookman Old Style"/>
          <w:sz w:val="29"/>
          <w:szCs w:val="29"/>
        </w:rPr>
        <w:t xml:space="preserve"> </w:t>
      </w:r>
      <w:proofErr w:type="spellStart"/>
      <w:r w:rsidR="000F14C4">
        <w:rPr>
          <w:rFonts w:ascii="Bookman Old Style" w:hAnsi="Bookman Old Style"/>
          <w:sz w:val="29"/>
          <w:szCs w:val="29"/>
        </w:rPr>
        <w:t>Jele</w:t>
      </w:r>
      <w:proofErr w:type="spellEnd"/>
      <w:r w:rsidR="000F14C4">
        <w:rPr>
          <w:rFonts w:ascii="Bookman Old Style" w:hAnsi="Bookman Old Style"/>
          <w:sz w:val="29"/>
          <w:szCs w:val="29"/>
        </w:rPr>
        <w:t>, an Attorney from the Law Firm Robi</w:t>
      </w:r>
      <w:r w:rsidR="005D126E">
        <w:rPr>
          <w:rFonts w:ascii="Bookman Old Style" w:hAnsi="Bookman Old Style"/>
          <w:sz w:val="29"/>
          <w:szCs w:val="29"/>
        </w:rPr>
        <w:t>n</w:t>
      </w:r>
      <w:r w:rsidR="000F14C4">
        <w:rPr>
          <w:rFonts w:ascii="Bookman Old Style" w:hAnsi="Bookman Old Style"/>
          <w:sz w:val="29"/>
          <w:szCs w:val="29"/>
        </w:rPr>
        <w:t>son Bertram</w:t>
      </w:r>
      <w:r w:rsidR="005D126E">
        <w:rPr>
          <w:rFonts w:ascii="Bookman Old Style" w:hAnsi="Bookman Old Style"/>
          <w:sz w:val="29"/>
          <w:szCs w:val="29"/>
        </w:rPr>
        <w:t xml:space="preserve"> in Mbabane</w:t>
      </w:r>
      <w:r w:rsidR="00437E43">
        <w:rPr>
          <w:rFonts w:ascii="Bookman Old Style" w:hAnsi="Bookman Old Style"/>
          <w:sz w:val="29"/>
          <w:szCs w:val="29"/>
        </w:rPr>
        <w:t>.</w:t>
      </w:r>
    </w:p>
    <w:p w:rsidR="003B6F64" w:rsidRDefault="003B6F64" w:rsidP="003B6F64">
      <w:pPr>
        <w:pStyle w:val="NoSpacing"/>
        <w:ind w:left="1440"/>
        <w:jc w:val="both"/>
        <w:rPr>
          <w:rFonts w:ascii="Bookman Old Style" w:hAnsi="Bookman Old Style"/>
          <w:sz w:val="29"/>
          <w:szCs w:val="29"/>
        </w:rPr>
      </w:pPr>
    </w:p>
    <w:p w:rsidR="0096189A" w:rsidRDefault="0096189A" w:rsidP="0096189A">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BACKGROUND FACTS</w:t>
      </w:r>
    </w:p>
    <w:p w:rsidR="0096189A" w:rsidRDefault="0096189A" w:rsidP="0096189A">
      <w:pPr>
        <w:pStyle w:val="NoSpacing"/>
        <w:ind w:left="720"/>
        <w:jc w:val="both"/>
        <w:rPr>
          <w:rFonts w:ascii="Bookman Old Style" w:hAnsi="Bookman Old Style"/>
          <w:b/>
          <w:sz w:val="29"/>
          <w:szCs w:val="29"/>
          <w:u w:val="single"/>
        </w:rPr>
      </w:pPr>
    </w:p>
    <w:p w:rsidR="006213D0" w:rsidRDefault="0096189A" w:rsidP="006C36BD">
      <w:pPr>
        <w:pStyle w:val="NoSpacing"/>
        <w:numPr>
          <w:ilvl w:val="1"/>
          <w:numId w:val="1"/>
        </w:numPr>
        <w:jc w:val="both"/>
        <w:rPr>
          <w:rFonts w:ascii="Bookman Old Style" w:hAnsi="Bookman Old Style"/>
          <w:sz w:val="29"/>
          <w:szCs w:val="29"/>
        </w:rPr>
      </w:pPr>
      <w:r w:rsidRPr="006213D0">
        <w:rPr>
          <w:rFonts w:ascii="Bookman Old Style" w:hAnsi="Bookman Old Style"/>
          <w:sz w:val="29"/>
          <w:szCs w:val="29"/>
        </w:rPr>
        <w:t xml:space="preserve">The </w:t>
      </w:r>
      <w:r w:rsidR="005375B5" w:rsidRPr="006213D0">
        <w:rPr>
          <w:rFonts w:ascii="Bookman Old Style" w:hAnsi="Bookman Old Style"/>
          <w:sz w:val="29"/>
          <w:szCs w:val="29"/>
        </w:rPr>
        <w:t xml:space="preserve">Applicant and the </w:t>
      </w:r>
      <w:r w:rsidR="002422DC" w:rsidRPr="006213D0">
        <w:rPr>
          <w:rFonts w:ascii="Bookman Old Style" w:hAnsi="Bookman Old Style"/>
          <w:sz w:val="29"/>
          <w:szCs w:val="29"/>
        </w:rPr>
        <w:t xml:space="preserve">Respondent </w:t>
      </w:r>
      <w:r w:rsidR="005375B5" w:rsidRPr="006213D0">
        <w:rPr>
          <w:rFonts w:ascii="Bookman Old Style" w:hAnsi="Bookman Old Style"/>
          <w:sz w:val="29"/>
          <w:szCs w:val="29"/>
        </w:rPr>
        <w:t>are parties to a Recognition and Procedural Agreement in terms of which the Applicant</w:t>
      </w:r>
      <w:r w:rsidR="005D126E">
        <w:rPr>
          <w:rFonts w:ascii="Bookman Old Style" w:hAnsi="Bookman Old Style"/>
          <w:sz w:val="29"/>
          <w:szCs w:val="29"/>
        </w:rPr>
        <w:t>,</w:t>
      </w:r>
      <w:r w:rsidR="005375B5" w:rsidRPr="006213D0">
        <w:rPr>
          <w:rFonts w:ascii="Bookman Old Style" w:hAnsi="Bookman Old Style"/>
          <w:sz w:val="29"/>
          <w:szCs w:val="29"/>
        </w:rPr>
        <w:t xml:space="preserve"> as the sole col</w:t>
      </w:r>
      <w:r w:rsidR="00A0714E">
        <w:rPr>
          <w:rFonts w:ascii="Bookman Old Style" w:hAnsi="Bookman Old Style"/>
          <w:sz w:val="29"/>
          <w:szCs w:val="29"/>
        </w:rPr>
        <w:t>lective bargaining agent for un</w:t>
      </w:r>
      <w:r w:rsidR="00D61757">
        <w:rPr>
          <w:rFonts w:ascii="Bookman Old Style" w:hAnsi="Bookman Old Style"/>
          <w:sz w:val="29"/>
          <w:szCs w:val="29"/>
        </w:rPr>
        <w:t>ioni</w:t>
      </w:r>
      <w:r w:rsidR="008B3814">
        <w:rPr>
          <w:rFonts w:ascii="Bookman Old Style" w:hAnsi="Bookman Old Style"/>
          <w:sz w:val="29"/>
          <w:szCs w:val="29"/>
        </w:rPr>
        <w:t>z</w:t>
      </w:r>
      <w:r w:rsidR="00A0714E">
        <w:rPr>
          <w:rFonts w:ascii="Bookman Old Style" w:hAnsi="Bookman Old Style"/>
          <w:sz w:val="29"/>
          <w:szCs w:val="29"/>
        </w:rPr>
        <w:t>a</w:t>
      </w:r>
      <w:r w:rsidR="005375B5" w:rsidRPr="006213D0">
        <w:rPr>
          <w:rFonts w:ascii="Bookman Old Style" w:hAnsi="Bookman Old Style"/>
          <w:sz w:val="29"/>
          <w:szCs w:val="29"/>
        </w:rPr>
        <w:t>ble employees</w:t>
      </w:r>
      <w:r w:rsidR="00DD6456">
        <w:rPr>
          <w:rFonts w:ascii="Bookman Old Style" w:hAnsi="Bookman Old Style"/>
          <w:sz w:val="29"/>
          <w:szCs w:val="29"/>
        </w:rPr>
        <w:t xml:space="preserve"> of the Respondent, may engage in</w:t>
      </w:r>
      <w:r w:rsidR="005375B5" w:rsidRPr="006213D0">
        <w:rPr>
          <w:rFonts w:ascii="Bookman Old Style" w:hAnsi="Bookman Old Style"/>
          <w:sz w:val="29"/>
          <w:szCs w:val="29"/>
        </w:rPr>
        <w:t xml:space="preserve"> </w:t>
      </w:r>
      <w:r w:rsidR="006213D0" w:rsidRPr="006213D0">
        <w:rPr>
          <w:rFonts w:ascii="Bookman Old Style" w:hAnsi="Bookman Old Style"/>
          <w:sz w:val="29"/>
          <w:szCs w:val="29"/>
        </w:rPr>
        <w:t>negotiations</w:t>
      </w:r>
      <w:r w:rsidR="005375B5" w:rsidRPr="006213D0">
        <w:rPr>
          <w:rFonts w:ascii="Bookman Old Style" w:hAnsi="Bookman Old Style"/>
          <w:sz w:val="29"/>
          <w:szCs w:val="29"/>
        </w:rPr>
        <w:t xml:space="preserve"> concerning al</w:t>
      </w:r>
      <w:r w:rsidR="00DD6456">
        <w:rPr>
          <w:rFonts w:ascii="Bookman Old Style" w:hAnsi="Bookman Old Style"/>
          <w:sz w:val="29"/>
          <w:szCs w:val="29"/>
        </w:rPr>
        <w:t>l</w:t>
      </w:r>
      <w:r w:rsidR="005375B5" w:rsidRPr="006213D0">
        <w:rPr>
          <w:rFonts w:ascii="Bookman Old Style" w:hAnsi="Bookman Old Style"/>
          <w:sz w:val="29"/>
          <w:szCs w:val="29"/>
        </w:rPr>
        <w:t xml:space="preserve"> terms </w:t>
      </w:r>
      <w:r w:rsidR="006213D0" w:rsidRPr="006213D0">
        <w:rPr>
          <w:rFonts w:ascii="Bookman Old Style" w:hAnsi="Bookman Old Style"/>
          <w:sz w:val="29"/>
          <w:szCs w:val="29"/>
        </w:rPr>
        <w:t>and</w:t>
      </w:r>
      <w:r w:rsidR="005375B5" w:rsidRPr="006213D0">
        <w:rPr>
          <w:rFonts w:ascii="Bookman Old Style" w:hAnsi="Bookman Old Style"/>
          <w:sz w:val="29"/>
          <w:szCs w:val="29"/>
        </w:rPr>
        <w:t xml:space="preserve"> </w:t>
      </w:r>
      <w:r w:rsidR="006213D0" w:rsidRPr="006213D0">
        <w:rPr>
          <w:rFonts w:ascii="Bookman Old Style" w:hAnsi="Bookman Old Style"/>
          <w:sz w:val="29"/>
          <w:szCs w:val="29"/>
        </w:rPr>
        <w:t>conditions</w:t>
      </w:r>
      <w:r w:rsidR="005375B5" w:rsidRPr="006213D0">
        <w:rPr>
          <w:rFonts w:ascii="Bookman Old Style" w:hAnsi="Bookman Old Style"/>
          <w:sz w:val="29"/>
          <w:szCs w:val="29"/>
        </w:rPr>
        <w:t xml:space="preserve"> of employment </w:t>
      </w:r>
      <w:r w:rsidR="006213D0" w:rsidRPr="006213D0">
        <w:rPr>
          <w:rFonts w:ascii="Bookman Old Style" w:hAnsi="Bookman Old Style"/>
          <w:sz w:val="29"/>
          <w:szCs w:val="29"/>
        </w:rPr>
        <w:t>including</w:t>
      </w:r>
      <w:r w:rsidR="005375B5" w:rsidRPr="006213D0">
        <w:rPr>
          <w:rFonts w:ascii="Bookman Old Style" w:hAnsi="Bookman Old Style"/>
          <w:sz w:val="29"/>
          <w:szCs w:val="29"/>
        </w:rPr>
        <w:t xml:space="preserve"> wages</w:t>
      </w:r>
      <w:r w:rsidR="00DD6456">
        <w:rPr>
          <w:rFonts w:ascii="Bookman Old Style" w:hAnsi="Bookman Old Style"/>
          <w:sz w:val="29"/>
          <w:szCs w:val="29"/>
        </w:rPr>
        <w:t>.</w:t>
      </w:r>
    </w:p>
    <w:p w:rsidR="00CD7F70" w:rsidRDefault="00CD7F70" w:rsidP="00CD7F70">
      <w:pPr>
        <w:pStyle w:val="NoSpacing"/>
        <w:ind w:left="1440"/>
        <w:jc w:val="both"/>
        <w:rPr>
          <w:rFonts w:ascii="Bookman Old Style" w:hAnsi="Bookman Old Style"/>
          <w:sz w:val="29"/>
          <w:szCs w:val="29"/>
        </w:rPr>
      </w:pPr>
    </w:p>
    <w:p w:rsidR="006213D0" w:rsidRDefault="006213D0" w:rsidP="006C36BD">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parties commenced </w:t>
      </w:r>
      <w:r w:rsidR="00CD7F70">
        <w:rPr>
          <w:rFonts w:ascii="Bookman Old Style" w:hAnsi="Bookman Old Style"/>
          <w:sz w:val="29"/>
          <w:szCs w:val="29"/>
        </w:rPr>
        <w:t>negotiations</w:t>
      </w:r>
      <w:r>
        <w:rPr>
          <w:rFonts w:ascii="Bookman Old Style" w:hAnsi="Bookman Old Style"/>
          <w:sz w:val="29"/>
          <w:szCs w:val="29"/>
        </w:rPr>
        <w:t xml:space="preserve"> for cost of living wage adjustment</w:t>
      </w:r>
      <w:r w:rsidR="005D126E">
        <w:rPr>
          <w:rFonts w:ascii="Bookman Old Style" w:hAnsi="Bookman Old Style"/>
          <w:sz w:val="29"/>
          <w:szCs w:val="29"/>
        </w:rPr>
        <w:t>s</w:t>
      </w:r>
      <w:r>
        <w:rPr>
          <w:rFonts w:ascii="Bookman Old Style" w:hAnsi="Bookman Old Style"/>
          <w:sz w:val="29"/>
          <w:szCs w:val="29"/>
        </w:rPr>
        <w:t xml:space="preserve"> for the period 2013/2014 on the 16</w:t>
      </w:r>
      <w:r w:rsidRPr="006213D0">
        <w:rPr>
          <w:rFonts w:ascii="Bookman Old Style" w:hAnsi="Bookman Old Style"/>
          <w:sz w:val="29"/>
          <w:szCs w:val="29"/>
          <w:vertAlign w:val="superscript"/>
        </w:rPr>
        <w:t>th</w:t>
      </w:r>
      <w:r>
        <w:rPr>
          <w:rFonts w:ascii="Bookman Old Style" w:hAnsi="Bookman Old Style"/>
          <w:sz w:val="29"/>
          <w:szCs w:val="29"/>
        </w:rPr>
        <w:t xml:space="preserve"> August 2013. Despite having </w:t>
      </w:r>
      <w:r w:rsidR="00CD7F70">
        <w:rPr>
          <w:rFonts w:ascii="Bookman Old Style" w:hAnsi="Bookman Old Style"/>
          <w:sz w:val="29"/>
          <w:szCs w:val="29"/>
        </w:rPr>
        <w:t>held</w:t>
      </w:r>
      <w:r>
        <w:rPr>
          <w:rFonts w:ascii="Bookman Old Style" w:hAnsi="Bookman Old Style"/>
          <w:sz w:val="29"/>
          <w:szCs w:val="29"/>
        </w:rPr>
        <w:t xml:space="preserve"> four </w:t>
      </w:r>
      <w:r w:rsidR="00CD7F70">
        <w:rPr>
          <w:rFonts w:ascii="Bookman Old Style" w:hAnsi="Bookman Old Style"/>
          <w:sz w:val="29"/>
          <w:szCs w:val="29"/>
        </w:rPr>
        <w:t>meetings</w:t>
      </w:r>
      <w:r>
        <w:rPr>
          <w:rFonts w:ascii="Bookman Old Style" w:hAnsi="Bookman Old Style"/>
          <w:sz w:val="29"/>
          <w:szCs w:val="29"/>
        </w:rPr>
        <w:t xml:space="preserve">, the parties </w:t>
      </w:r>
      <w:r w:rsidR="00CD7F70">
        <w:rPr>
          <w:rFonts w:ascii="Bookman Old Style" w:hAnsi="Bookman Old Style"/>
          <w:sz w:val="29"/>
          <w:szCs w:val="29"/>
        </w:rPr>
        <w:t>reached</w:t>
      </w:r>
      <w:r>
        <w:rPr>
          <w:rFonts w:ascii="Bookman Old Style" w:hAnsi="Bookman Old Style"/>
          <w:sz w:val="29"/>
          <w:szCs w:val="29"/>
        </w:rPr>
        <w:t xml:space="preserve"> a </w:t>
      </w:r>
      <w:r w:rsidR="00CD7F70">
        <w:rPr>
          <w:rFonts w:ascii="Bookman Old Style" w:hAnsi="Bookman Old Style"/>
          <w:sz w:val="29"/>
          <w:szCs w:val="29"/>
        </w:rPr>
        <w:t>deadlock</w:t>
      </w:r>
      <w:r>
        <w:rPr>
          <w:rFonts w:ascii="Bookman Old Style" w:hAnsi="Bookman Old Style"/>
          <w:sz w:val="29"/>
          <w:szCs w:val="29"/>
        </w:rPr>
        <w:t xml:space="preserve"> on the 10</w:t>
      </w:r>
      <w:r w:rsidRPr="006213D0">
        <w:rPr>
          <w:rFonts w:ascii="Bookman Old Style" w:hAnsi="Bookman Old Style"/>
          <w:sz w:val="29"/>
          <w:szCs w:val="29"/>
          <w:vertAlign w:val="superscript"/>
        </w:rPr>
        <w:t>th</w:t>
      </w:r>
      <w:r>
        <w:rPr>
          <w:rFonts w:ascii="Bookman Old Style" w:hAnsi="Bookman Old Style"/>
          <w:sz w:val="29"/>
          <w:szCs w:val="29"/>
        </w:rPr>
        <w:t xml:space="preserve"> October 2013. At the time of the </w:t>
      </w:r>
      <w:r w:rsidR="00CD7F70">
        <w:rPr>
          <w:rFonts w:ascii="Bookman Old Style" w:hAnsi="Bookman Old Style"/>
          <w:sz w:val="29"/>
          <w:szCs w:val="29"/>
        </w:rPr>
        <w:t>deadlock</w:t>
      </w:r>
      <w:r>
        <w:rPr>
          <w:rFonts w:ascii="Bookman Old Style" w:hAnsi="Bookman Old Style"/>
          <w:sz w:val="29"/>
          <w:szCs w:val="29"/>
        </w:rPr>
        <w:t xml:space="preserve">, the Applicant was demanding a cost of living adjustment of 10% </w:t>
      </w:r>
      <w:r w:rsidR="00137752">
        <w:rPr>
          <w:rFonts w:ascii="Bookman Old Style" w:hAnsi="Bookman Old Style"/>
          <w:sz w:val="29"/>
          <w:szCs w:val="29"/>
        </w:rPr>
        <w:t xml:space="preserve">across the board </w:t>
      </w:r>
      <w:r>
        <w:rPr>
          <w:rFonts w:ascii="Bookman Old Style" w:hAnsi="Bookman Old Style"/>
          <w:sz w:val="29"/>
          <w:szCs w:val="29"/>
        </w:rPr>
        <w:t>and the Respondent had made a final offer of 1%</w:t>
      </w:r>
      <w:r w:rsidR="005D126E">
        <w:rPr>
          <w:rFonts w:ascii="Bookman Old Style" w:hAnsi="Bookman Old Style"/>
          <w:sz w:val="29"/>
          <w:szCs w:val="29"/>
        </w:rPr>
        <w:t xml:space="preserve"> and a 5% once off payment.</w:t>
      </w:r>
    </w:p>
    <w:p w:rsidR="00CD7F70" w:rsidRDefault="00CD7F70" w:rsidP="00CD7F70">
      <w:pPr>
        <w:pStyle w:val="ListParagraph"/>
        <w:rPr>
          <w:rFonts w:ascii="Bookman Old Style" w:hAnsi="Bookman Old Style"/>
          <w:sz w:val="29"/>
          <w:szCs w:val="29"/>
        </w:rPr>
      </w:pPr>
    </w:p>
    <w:p w:rsidR="00CD7F70" w:rsidRDefault="00CD7F70" w:rsidP="006C36BD">
      <w:pPr>
        <w:pStyle w:val="NoSpacing"/>
        <w:numPr>
          <w:ilvl w:val="1"/>
          <w:numId w:val="1"/>
        </w:numPr>
        <w:jc w:val="both"/>
        <w:rPr>
          <w:rFonts w:ascii="Bookman Old Style" w:hAnsi="Bookman Old Style"/>
          <w:sz w:val="29"/>
          <w:szCs w:val="29"/>
        </w:rPr>
      </w:pPr>
      <w:r>
        <w:rPr>
          <w:rFonts w:ascii="Bookman Old Style" w:hAnsi="Bookman Old Style"/>
          <w:sz w:val="29"/>
          <w:szCs w:val="29"/>
        </w:rPr>
        <w:t>By a</w:t>
      </w:r>
      <w:r w:rsidR="005D126E">
        <w:rPr>
          <w:rFonts w:ascii="Bookman Old Style" w:hAnsi="Bookman Old Style"/>
          <w:sz w:val="29"/>
          <w:szCs w:val="29"/>
        </w:rPr>
        <w:t>greement the Applicant invoked Article 9 of the Recognition and P</w:t>
      </w:r>
      <w:r>
        <w:rPr>
          <w:rFonts w:ascii="Bookman Old Style" w:hAnsi="Bookman Old Style"/>
          <w:sz w:val="29"/>
          <w:szCs w:val="29"/>
        </w:rPr>
        <w:t xml:space="preserve">rocedural Agreement resulting in </w:t>
      </w:r>
      <w:r w:rsidR="005D126E">
        <w:rPr>
          <w:rFonts w:ascii="Bookman Old Style" w:hAnsi="Bookman Old Style"/>
          <w:sz w:val="29"/>
          <w:szCs w:val="29"/>
        </w:rPr>
        <w:t>the</w:t>
      </w:r>
      <w:r>
        <w:rPr>
          <w:rFonts w:ascii="Bookman Old Style" w:hAnsi="Bookman Old Style"/>
          <w:sz w:val="29"/>
          <w:szCs w:val="29"/>
        </w:rPr>
        <w:t xml:space="preserve"> dispute for deadlock on cost of living adjustment being reported to the Commission on the 22</w:t>
      </w:r>
      <w:r w:rsidRPr="00CD7F70">
        <w:rPr>
          <w:rFonts w:ascii="Bookman Old Style" w:hAnsi="Bookman Old Style"/>
          <w:sz w:val="29"/>
          <w:szCs w:val="29"/>
          <w:vertAlign w:val="superscript"/>
        </w:rPr>
        <w:t>nd</w:t>
      </w:r>
      <w:r>
        <w:rPr>
          <w:rFonts w:ascii="Bookman Old Style" w:hAnsi="Bookman Old Style"/>
          <w:sz w:val="29"/>
          <w:szCs w:val="29"/>
        </w:rPr>
        <w:t xml:space="preserve"> October 2013.</w:t>
      </w:r>
    </w:p>
    <w:p w:rsidR="00CD7F70" w:rsidRDefault="00CD7F70" w:rsidP="00CD7F70">
      <w:pPr>
        <w:pStyle w:val="ListParagraph"/>
        <w:rPr>
          <w:rFonts w:ascii="Bookman Old Style" w:hAnsi="Bookman Old Style"/>
          <w:sz w:val="29"/>
          <w:szCs w:val="29"/>
        </w:rPr>
      </w:pPr>
    </w:p>
    <w:p w:rsidR="00CD7F70" w:rsidRDefault="00CD7F70" w:rsidP="006C36BD">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dispute was </w:t>
      </w:r>
      <w:r w:rsidR="00674796">
        <w:rPr>
          <w:rFonts w:ascii="Bookman Old Style" w:hAnsi="Bookman Old Style"/>
          <w:sz w:val="29"/>
          <w:szCs w:val="29"/>
        </w:rPr>
        <w:t>conciliat</w:t>
      </w:r>
      <w:r w:rsidR="006F46BE">
        <w:rPr>
          <w:rFonts w:ascii="Bookman Old Style" w:hAnsi="Bookman Old Style"/>
          <w:sz w:val="29"/>
          <w:szCs w:val="29"/>
        </w:rPr>
        <w:t>ed</w:t>
      </w:r>
      <w:r w:rsidR="005D126E">
        <w:rPr>
          <w:rFonts w:ascii="Bookman Old Style" w:hAnsi="Bookman Old Style"/>
          <w:sz w:val="29"/>
          <w:szCs w:val="29"/>
        </w:rPr>
        <w:t>,</w:t>
      </w:r>
      <w:r w:rsidR="006F46BE">
        <w:rPr>
          <w:rFonts w:ascii="Bookman Old Style" w:hAnsi="Bookman Old Style"/>
          <w:sz w:val="29"/>
          <w:szCs w:val="29"/>
        </w:rPr>
        <w:t xml:space="preserve"> </w:t>
      </w:r>
      <w:r>
        <w:rPr>
          <w:rFonts w:ascii="Bookman Old Style" w:hAnsi="Bookman Old Style"/>
          <w:sz w:val="29"/>
          <w:szCs w:val="29"/>
        </w:rPr>
        <w:t>however it remained unresol</w:t>
      </w:r>
      <w:r w:rsidR="005D126E">
        <w:rPr>
          <w:rFonts w:ascii="Bookman Old Style" w:hAnsi="Bookman Old Style"/>
          <w:sz w:val="29"/>
          <w:szCs w:val="29"/>
        </w:rPr>
        <w:t>ved and as such a Certificate of U</w:t>
      </w:r>
      <w:r>
        <w:rPr>
          <w:rFonts w:ascii="Bookman Old Style" w:hAnsi="Bookman Old Style"/>
          <w:sz w:val="29"/>
          <w:szCs w:val="29"/>
        </w:rPr>
        <w:t xml:space="preserve">nresolved Dispute No.679/13 was issued by CMAC. By </w:t>
      </w:r>
      <w:r w:rsidR="005D126E">
        <w:rPr>
          <w:rFonts w:ascii="Bookman Old Style" w:hAnsi="Bookman Old Style"/>
          <w:sz w:val="29"/>
          <w:szCs w:val="29"/>
        </w:rPr>
        <w:t>virtue</w:t>
      </w:r>
      <w:r>
        <w:rPr>
          <w:rFonts w:ascii="Bookman Old Style" w:hAnsi="Bookman Old Style"/>
          <w:sz w:val="29"/>
          <w:szCs w:val="29"/>
        </w:rPr>
        <w:t xml:space="preserve"> of the fact that </w:t>
      </w:r>
      <w:r w:rsidR="00A0714E">
        <w:rPr>
          <w:rFonts w:ascii="Bookman Old Style" w:hAnsi="Bookman Old Style"/>
          <w:sz w:val="29"/>
          <w:szCs w:val="29"/>
        </w:rPr>
        <w:t>the parties are engaged in an essential</w:t>
      </w:r>
      <w:r>
        <w:rPr>
          <w:rFonts w:ascii="Bookman Old Style" w:hAnsi="Bookman Old Style"/>
          <w:sz w:val="29"/>
          <w:szCs w:val="29"/>
        </w:rPr>
        <w:t xml:space="preserve"> ser</w:t>
      </w:r>
      <w:r w:rsidR="00A0714E">
        <w:rPr>
          <w:rFonts w:ascii="Bookman Old Style" w:hAnsi="Bookman Old Style"/>
          <w:sz w:val="29"/>
          <w:szCs w:val="29"/>
        </w:rPr>
        <w:t>vic</w:t>
      </w:r>
      <w:r w:rsidR="005D126E">
        <w:rPr>
          <w:rFonts w:ascii="Bookman Old Style" w:hAnsi="Bookman Old Style"/>
          <w:sz w:val="29"/>
          <w:szCs w:val="29"/>
        </w:rPr>
        <w:t>e</w:t>
      </w:r>
      <w:r>
        <w:rPr>
          <w:rFonts w:ascii="Bookman Old Style" w:hAnsi="Bookman Old Style"/>
          <w:sz w:val="29"/>
          <w:szCs w:val="29"/>
        </w:rPr>
        <w:t>, the Applicant refer</w:t>
      </w:r>
      <w:r w:rsidR="005D126E">
        <w:rPr>
          <w:rFonts w:ascii="Bookman Old Style" w:hAnsi="Bookman Old Style"/>
          <w:sz w:val="29"/>
          <w:szCs w:val="29"/>
        </w:rPr>
        <w:t>r</w:t>
      </w:r>
      <w:r>
        <w:rPr>
          <w:rFonts w:ascii="Bookman Old Style" w:hAnsi="Bookman Old Style"/>
          <w:sz w:val="29"/>
          <w:szCs w:val="29"/>
        </w:rPr>
        <w:t xml:space="preserve">ed the dispute to arbitration under the auspices of the Commission in terms of Section 96 (3) </w:t>
      </w:r>
      <w:r w:rsidR="00674796">
        <w:rPr>
          <w:rFonts w:ascii="Bookman Old Style" w:hAnsi="Bookman Old Style"/>
          <w:sz w:val="29"/>
          <w:szCs w:val="29"/>
        </w:rPr>
        <w:t>(b) of the Industrial Relations Act 2000 (as amended).</w:t>
      </w:r>
      <w:r>
        <w:rPr>
          <w:rFonts w:ascii="Bookman Old Style" w:hAnsi="Bookman Old Style"/>
          <w:sz w:val="29"/>
          <w:szCs w:val="29"/>
        </w:rPr>
        <w:t xml:space="preserve">  </w:t>
      </w:r>
    </w:p>
    <w:p w:rsidR="006213D0" w:rsidRPr="006213D0" w:rsidRDefault="006213D0" w:rsidP="00CD7F70">
      <w:pPr>
        <w:pStyle w:val="NoSpacing"/>
        <w:ind w:left="720"/>
        <w:jc w:val="both"/>
        <w:rPr>
          <w:rFonts w:ascii="Bookman Old Style" w:hAnsi="Bookman Old Style"/>
          <w:sz w:val="29"/>
          <w:szCs w:val="29"/>
        </w:rPr>
      </w:pPr>
    </w:p>
    <w:p w:rsidR="000D51B3" w:rsidRPr="00DD501A" w:rsidRDefault="000D51B3" w:rsidP="000D51B3">
      <w:pPr>
        <w:pStyle w:val="NoSpacing"/>
        <w:numPr>
          <w:ilvl w:val="0"/>
          <w:numId w:val="1"/>
        </w:numPr>
        <w:jc w:val="both"/>
        <w:rPr>
          <w:rFonts w:ascii="Bookman Old Style" w:hAnsi="Bookman Old Style"/>
          <w:b/>
          <w:sz w:val="29"/>
          <w:szCs w:val="29"/>
          <w:u w:val="single"/>
        </w:rPr>
      </w:pPr>
      <w:r w:rsidRPr="00DD501A">
        <w:rPr>
          <w:rFonts w:ascii="Bookman Old Style" w:hAnsi="Bookman Old Style"/>
          <w:b/>
          <w:sz w:val="29"/>
          <w:szCs w:val="29"/>
          <w:u w:val="single"/>
        </w:rPr>
        <w:t>SURVEY OF EVIDENCE AND ARGUMENTS</w:t>
      </w:r>
    </w:p>
    <w:p w:rsidR="000D51B3" w:rsidRDefault="000D51B3" w:rsidP="000D51B3">
      <w:pPr>
        <w:pStyle w:val="NoSpacing"/>
        <w:ind w:left="720"/>
        <w:jc w:val="both"/>
        <w:rPr>
          <w:rFonts w:ascii="Bookman Old Style" w:hAnsi="Bookman Old Style"/>
          <w:sz w:val="29"/>
          <w:szCs w:val="29"/>
        </w:rPr>
      </w:pPr>
    </w:p>
    <w:p w:rsidR="000D51B3" w:rsidRDefault="000D51B3" w:rsidP="000D51B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w:t>
      </w:r>
      <w:r w:rsidR="00674796">
        <w:rPr>
          <w:rFonts w:ascii="Bookman Old Style" w:hAnsi="Bookman Old Style"/>
          <w:sz w:val="29"/>
          <w:szCs w:val="29"/>
        </w:rPr>
        <w:t xml:space="preserve">elected to rely on documentary evidence and the submissions made by Mr. Archie Sayed. On the other hand, the Respondent led the evidence of Mr. Benedict </w:t>
      </w:r>
      <w:proofErr w:type="spellStart"/>
      <w:r w:rsidR="00674796">
        <w:rPr>
          <w:rFonts w:ascii="Bookman Old Style" w:hAnsi="Bookman Old Style"/>
          <w:sz w:val="29"/>
          <w:szCs w:val="29"/>
        </w:rPr>
        <w:t>Gamedze</w:t>
      </w:r>
      <w:proofErr w:type="spellEnd"/>
      <w:r w:rsidR="00674796">
        <w:rPr>
          <w:rFonts w:ascii="Bookman Old Style" w:hAnsi="Bookman Old Style"/>
          <w:sz w:val="29"/>
          <w:szCs w:val="29"/>
        </w:rPr>
        <w:t xml:space="preserve"> and Mr. </w:t>
      </w:r>
      <w:proofErr w:type="spellStart"/>
      <w:r w:rsidR="00674796">
        <w:rPr>
          <w:rFonts w:ascii="Bookman Old Style" w:hAnsi="Bookman Old Style"/>
          <w:sz w:val="29"/>
          <w:szCs w:val="29"/>
        </w:rPr>
        <w:t>Nhlanhla</w:t>
      </w:r>
      <w:proofErr w:type="spellEnd"/>
      <w:r w:rsidR="00674796">
        <w:rPr>
          <w:rFonts w:ascii="Bookman Old Style" w:hAnsi="Bookman Old Style"/>
          <w:sz w:val="29"/>
          <w:szCs w:val="29"/>
        </w:rPr>
        <w:t xml:space="preserve"> </w:t>
      </w:r>
      <w:proofErr w:type="spellStart"/>
      <w:r w:rsidR="00674796">
        <w:rPr>
          <w:rFonts w:ascii="Bookman Old Style" w:hAnsi="Bookman Old Style"/>
          <w:sz w:val="29"/>
          <w:szCs w:val="29"/>
        </w:rPr>
        <w:t>Vilakati</w:t>
      </w:r>
      <w:proofErr w:type="spellEnd"/>
      <w:r w:rsidR="00674796">
        <w:rPr>
          <w:rFonts w:ascii="Bookman Old Style" w:hAnsi="Bookman Old Style"/>
          <w:sz w:val="29"/>
          <w:szCs w:val="29"/>
        </w:rPr>
        <w:t>, the Strategic Planning and Budget Manager and Treasurer respectively. The Respondent submitted documentary evidence as well.</w:t>
      </w:r>
    </w:p>
    <w:p w:rsidR="00DD501A" w:rsidRDefault="00DD501A" w:rsidP="00DD501A">
      <w:pPr>
        <w:pStyle w:val="NoSpacing"/>
        <w:ind w:left="1440"/>
        <w:jc w:val="both"/>
        <w:rPr>
          <w:rFonts w:ascii="Bookman Old Style" w:hAnsi="Bookman Old Style"/>
          <w:sz w:val="29"/>
          <w:szCs w:val="29"/>
        </w:rPr>
      </w:pPr>
    </w:p>
    <w:p w:rsidR="007F1669" w:rsidRDefault="008D5897" w:rsidP="007F1669">
      <w:pPr>
        <w:pStyle w:val="NoSpacing"/>
        <w:numPr>
          <w:ilvl w:val="1"/>
          <w:numId w:val="1"/>
        </w:numPr>
        <w:jc w:val="both"/>
        <w:rPr>
          <w:rFonts w:ascii="Bookman Old Style" w:hAnsi="Bookman Old Style"/>
          <w:sz w:val="29"/>
          <w:szCs w:val="29"/>
        </w:rPr>
      </w:pPr>
      <w:r>
        <w:rPr>
          <w:rFonts w:ascii="Bookman Old Style" w:hAnsi="Bookman Old Style"/>
          <w:sz w:val="29"/>
          <w:szCs w:val="29"/>
        </w:rPr>
        <w:t>T</w:t>
      </w:r>
      <w:r w:rsidR="00DD501A">
        <w:rPr>
          <w:rFonts w:ascii="Bookman Old Style" w:hAnsi="Bookman Old Style"/>
          <w:sz w:val="29"/>
          <w:szCs w:val="29"/>
        </w:rPr>
        <w:t>he following facts are common cause:</w:t>
      </w:r>
    </w:p>
    <w:p w:rsidR="007F1669" w:rsidRPr="007F1669" w:rsidRDefault="007F1669" w:rsidP="007F1669">
      <w:pPr>
        <w:pStyle w:val="NoSpacing"/>
        <w:jc w:val="both"/>
        <w:rPr>
          <w:rFonts w:ascii="Bookman Old Style" w:hAnsi="Bookman Old Style"/>
          <w:sz w:val="29"/>
          <w:szCs w:val="29"/>
        </w:rPr>
      </w:pPr>
    </w:p>
    <w:p w:rsidR="007F1669" w:rsidRDefault="008D5897" w:rsidP="008D5897">
      <w:pPr>
        <w:pStyle w:val="NoSpacing"/>
        <w:ind w:left="2880" w:hanging="1440"/>
        <w:jc w:val="both"/>
        <w:rPr>
          <w:rFonts w:ascii="Bookman Old Style" w:hAnsi="Bookman Old Style"/>
          <w:sz w:val="29"/>
          <w:szCs w:val="29"/>
        </w:rPr>
      </w:pPr>
      <w:r>
        <w:rPr>
          <w:rFonts w:ascii="Bookman Old Style" w:hAnsi="Bookman Old Style"/>
          <w:sz w:val="29"/>
          <w:szCs w:val="29"/>
        </w:rPr>
        <w:t>3.2.1</w:t>
      </w:r>
      <w:r>
        <w:rPr>
          <w:rFonts w:ascii="Bookman Old Style" w:hAnsi="Bookman Old Style"/>
          <w:sz w:val="29"/>
          <w:szCs w:val="29"/>
        </w:rPr>
        <w:tab/>
      </w:r>
      <w:r w:rsidR="007F1669">
        <w:rPr>
          <w:rFonts w:ascii="Bookman Old Style" w:hAnsi="Bookman Old Style"/>
          <w:sz w:val="29"/>
          <w:szCs w:val="29"/>
        </w:rPr>
        <w:t>It was agreed between the parties</w:t>
      </w:r>
      <w:r w:rsidR="002613DC">
        <w:rPr>
          <w:rFonts w:ascii="Bookman Old Style" w:hAnsi="Bookman Old Style"/>
          <w:sz w:val="29"/>
          <w:szCs w:val="29"/>
        </w:rPr>
        <w:t xml:space="preserve"> through collective bargaining</w:t>
      </w:r>
      <w:r w:rsidR="007F1669">
        <w:rPr>
          <w:rFonts w:ascii="Bookman Old Style" w:hAnsi="Bookman Old Style"/>
          <w:sz w:val="29"/>
          <w:szCs w:val="29"/>
        </w:rPr>
        <w:t xml:space="preserve"> that the basis</w:t>
      </w:r>
      <w:r w:rsidR="005D126E">
        <w:rPr>
          <w:rFonts w:ascii="Bookman Old Style" w:hAnsi="Bookman Old Style"/>
          <w:sz w:val="29"/>
          <w:szCs w:val="29"/>
        </w:rPr>
        <w:t xml:space="preserve"> </w:t>
      </w:r>
      <w:r w:rsidR="007F1669">
        <w:rPr>
          <w:rFonts w:ascii="Bookman Old Style" w:hAnsi="Bookman Old Style"/>
          <w:sz w:val="29"/>
          <w:szCs w:val="29"/>
        </w:rPr>
        <w:t xml:space="preserve">for the cost of living adjustment </w:t>
      </w:r>
      <w:r>
        <w:rPr>
          <w:rFonts w:ascii="Bookman Old Style" w:hAnsi="Bookman Old Style"/>
          <w:sz w:val="29"/>
          <w:szCs w:val="29"/>
        </w:rPr>
        <w:t>would</w:t>
      </w:r>
      <w:r w:rsidR="007F1669">
        <w:rPr>
          <w:rFonts w:ascii="Bookman Old Style" w:hAnsi="Bookman Old Style"/>
          <w:sz w:val="29"/>
          <w:szCs w:val="29"/>
        </w:rPr>
        <w:t xml:space="preserve"> be a year by year official statistical data on inflation. </w:t>
      </w:r>
      <w:r w:rsidR="002613DC">
        <w:rPr>
          <w:rFonts w:ascii="Bookman Old Style" w:hAnsi="Bookman Old Style"/>
          <w:sz w:val="29"/>
          <w:szCs w:val="29"/>
        </w:rPr>
        <w:t>Moreover following negotiations it was agreed that t</w:t>
      </w:r>
      <w:r w:rsidR="007F1669">
        <w:rPr>
          <w:rFonts w:ascii="Bookman Old Style" w:hAnsi="Bookman Old Style"/>
          <w:sz w:val="29"/>
          <w:szCs w:val="29"/>
        </w:rPr>
        <w:t>he projected rate of inflation for the 2013/2014 financial year was 9%.</w:t>
      </w:r>
    </w:p>
    <w:p w:rsidR="008D5897" w:rsidRDefault="008D5897" w:rsidP="008D5897">
      <w:pPr>
        <w:pStyle w:val="NoSpacing"/>
        <w:ind w:left="2880" w:hanging="1440"/>
        <w:jc w:val="both"/>
        <w:rPr>
          <w:rFonts w:ascii="Bookman Old Style" w:hAnsi="Bookman Old Style"/>
          <w:sz w:val="29"/>
          <w:szCs w:val="29"/>
        </w:rPr>
      </w:pPr>
    </w:p>
    <w:p w:rsidR="008D5897" w:rsidRDefault="008D5897" w:rsidP="008D5897">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3.2.2</w:t>
      </w:r>
      <w:r>
        <w:rPr>
          <w:rFonts w:ascii="Bookman Old Style" w:hAnsi="Bookman Old Style"/>
          <w:sz w:val="29"/>
          <w:szCs w:val="29"/>
        </w:rPr>
        <w:tab/>
        <w:t>Wages and Salaries have not seen a cost of living increase for the past three years prior to the 2013/2014 financial year.</w:t>
      </w:r>
    </w:p>
    <w:p w:rsidR="008D5897" w:rsidRDefault="008D5897" w:rsidP="008D5897">
      <w:pPr>
        <w:pStyle w:val="NoSpacing"/>
        <w:ind w:left="2880" w:hanging="1440"/>
        <w:jc w:val="both"/>
        <w:rPr>
          <w:rFonts w:ascii="Bookman Old Style" w:hAnsi="Bookman Old Style"/>
          <w:sz w:val="29"/>
          <w:szCs w:val="29"/>
        </w:rPr>
      </w:pPr>
    </w:p>
    <w:p w:rsidR="008D5897" w:rsidRDefault="008D5897" w:rsidP="008D5897">
      <w:pPr>
        <w:pStyle w:val="NoSpacing"/>
        <w:ind w:left="2880" w:hanging="1440"/>
        <w:jc w:val="both"/>
        <w:rPr>
          <w:rFonts w:ascii="Bookman Old Style" w:hAnsi="Bookman Old Style"/>
          <w:sz w:val="29"/>
          <w:szCs w:val="29"/>
        </w:rPr>
      </w:pPr>
      <w:r>
        <w:rPr>
          <w:rFonts w:ascii="Bookman Old Style" w:hAnsi="Bookman Old Style"/>
          <w:sz w:val="29"/>
          <w:szCs w:val="29"/>
        </w:rPr>
        <w:t>3.2.3</w:t>
      </w:r>
      <w:r>
        <w:rPr>
          <w:rFonts w:ascii="Bookman Old Style" w:hAnsi="Bookman Old Style"/>
          <w:sz w:val="29"/>
          <w:szCs w:val="29"/>
        </w:rPr>
        <w:tab/>
        <w:t>For the year ended 31</w:t>
      </w:r>
      <w:r w:rsidRPr="008D5897">
        <w:rPr>
          <w:rFonts w:ascii="Bookman Old Style" w:hAnsi="Bookman Old Style"/>
          <w:sz w:val="29"/>
          <w:szCs w:val="29"/>
          <w:vertAlign w:val="superscript"/>
        </w:rPr>
        <w:t>st</w:t>
      </w:r>
      <w:r>
        <w:rPr>
          <w:rFonts w:ascii="Bookman Old Style" w:hAnsi="Bookman Old Style"/>
          <w:sz w:val="29"/>
          <w:szCs w:val="29"/>
        </w:rPr>
        <w:t xml:space="preserve"> March 2013, the</w:t>
      </w:r>
      <w:r w:rsidR="005D126E">
        <w:rPr>
          <w:rFonts w:ascii="Bookman Old Style" w:hAnsi="Bookman Old Style"/>
          <w:sz w:val="29"/>
          <w:szCs w:val="29"/>
        </w:rPr>
        <w:t xml:space="preserve"> Respondent’s Annual financial s</w:t>
      </w:r>
      <w:r>
        <w:rPr>
          <w:rFonts w:ascii="Bookman Old Style" w:hAnsi="Bookman Old Style"/>
          <w:sz w:val="29"/>
          <w:szCs w:val="29"/>
        </w:rPr>
        <w:t>tatement</w:t>
      </w:r>
      <w:r w:rsidR="005D126E">
        <w:rPr>
          <w:rFonts w:ascii="Bookman Old Style" w:hAnsi="Bookman Old Style"/>
          <w:sz w:val="29"/>
          <w:szCs w:val="29"/>
        </w:rPr>
        <w:t>s</w:t>
      </w:r>
      <w:r>
        <w:rPr>
          <w:rFonts w:ascii="Bookman Old Style" w:hAnsi="Bookman Old Style"/>
          <w:sz w:val="29"/>
          <w:szCs w:val="29"/>
        </w:rPr>
        <w:t xml:space="preserve"> in particular the income and expenditure statement ref</w:t>
      </w:r>
      <w:r w:rsidR="002A4D19">
        <w:rPr>
          <w:rFonts w:ascii="Bookman Old Style" w:hAnsi="Bookman Old Style"/>
          <w:sz w:val="29"/>
          <w:szCs w:val="29"/>
        </w:rPr>
        <w:t>lected that the Municipality ha</w:t>
      </w:r>
      <w:r>
        <w:rPr>
          <w:rFonts w:ascii="Bookman Old Style" w:hAnsi="Bookman Old Style"/>
          <w:sz w:val="29"/>
          <w:szCs w:val="29"/>
        </w:rPr>
        <w:t>d</w:t>
      </w:r>
      <w:r w:rsidR="005D126E">
        <w:rPr>
          <w:rFonts w:ascii="Bookman Old Style" w:hAnsi="Bookman Old Style"/>
          <w:sz w:val="29"/>
          <w:szCs w:val="29"/>
        </w:rPr>
        <w:t xml:space="preserve"> a</w:t>
      </w:r>
      <w:r>
        <w:rPr>
          <w:rFonts w:ascii="Bookman Old Style" w:hAnsi="Bookman Old Style"/>
          <w:sz w:val="29"/>
          <w:szCs w:val="29"/>
        </w:rPr>
        <w:t xml:space="preserve"> surplus of E4 174 098.00</w:t>
      </w:r>
      <w:r w:rsidR="00001276">
        <w:rPr>
          <w:rFonts w:ascii="Bookman Old Style" w:hAnsi="Bookman Old Style"/>
          <w:sz w:val="29"/>
          <w:szCs w:val="29"/>
        </w:rPr>
        <w:t>.</w:t>
      </w:r>
    </w:p>
    <w:p w:rsidR="008D5897" w:rsidRDefault="008D5897" w:rsidP="008D5897">
      <w:pPr>
        <w:pStyle w:val="NoSpacing"/>
        <w:ind w:left="2880" w:hanging="1440"/>
        <w:jc w:val="both"/>
        <w:rPr>
          <w:rFonts w:ascii="Bookman Old Style" w:hAnsi="Bookman Old Style"/>
          <w:sz w:val="29"/>
          <w:szCs w:val="29"/>
        </w:rPr>
      </w:pPr>
    </w:p>
    <w:p w:rsidR="008D5897" w:rsidRDefault="008D5897" w:rsidP="008D5897">
      <w:pPr>
        <w:pStyle w:val="NoSpacing"/>
        <w:ind w:left="2880" w:hanging="1440"/>
        <w:jc w:val="both"/>
        <w:rPr>
          <w:rFonts w:ascii="Bookman Old Style" w:hAnsi="Bookman Old Style"/>
          <w:sz w:val="29"/>
          <w:szCs w:val="29"/>
        </w:rPr>
      </w:pPr>
      <w:r>
        <w:rPr>
          <w:rFonts w:ascii="Bookman Old Style" w:hAnsi="Bookman Old Style"/>
          <w:sz w:val="29"/>
          <w:szCs w:val="29"/>
        </w:rPr>
        <w:t>3.2.4</w:t>
      </w:r>
      <w:r>
        <w:rPr>
          <w:rFonts w:ascii="Bookman Old Style" w:hAnsi="Bookman Old Style"/>
          <w:sz w:val="29"/>
          <w:szCs w:val="29"/>
        </w:rPr>
        <w:tab/>
        <w:t>The total personnel costs in 2013 stood at E33 million and the total revenue was E77 million</w:t>
      </w:r>
      <w:r w:rsidR="00137752">
        <w:rPr>
          <w:rFonts w:ascii="Bookman Old Style" w:hAnsi="Bookman Old Style"/>
          <w:sz w:val="29"/>
          <w:szCs w:val="29"/>
        </w:rPr>
        <w:t>.</w:t>
      </w:r>
    </w:p>
    <w:p w:rsidR="006B2639" w:rsidRDefault="006B2639" w:rsidP="008D5897">
      <w:pPr>
        <w:pStyle w:val="NoSpacing"/>
        <w:ind w:left="2880" w:hanging="1440"/>
        <w:jc w:val="both"/>
        <w:rPr>
          <w:rFonts w:ascii="Bookman Old Style" w:hAnsi="Bookman Old Style"/>
          <w:sz w:val="29"/>
          <w:szCs w:val="29"/>
        </w:rPr>
      </w:pPr>
    </w:p>
    <w:p w:rsidR="006B2639" w:rsidRDefault="006B2639" w:rsidP="008D5897">
      <w:pPr>
        <w:pStyle w:val="NoSpacing"/>
        <w:ind w:left="2880" w:hanging="1440"/>
        <w:jc w:val="both"/>
        <w:rPr>
          <w:rFonts w:ascii="Bookman Old Style" w:hAnsi="Bookman Old Style"/>
          <w:sz w:val="29"/>
          <w:szCs w:val="29"/>
        </w:rPr>
      </w:pPr>
      <w:r>
        <w:rPr>
          <w:rFonts w:ascii="Bookman Old Style" w:hAnsi="Bookman Old Style"/>
          <w:sz w:val="29"/>
          <w:szCs w:val="29"/>
        </w:rPr>
        <w:t>3.2.5</w:t>
      </w:r>
      <w:r>
        <w:rPr>
          <w:rFonts w:ascii="Bookman Old Style" w:hAnsi="Bookman Old Style"/>
          <w:sz w:val="29"/>
          <w:szCs w:val="29"/>
        </w:rPr>
        <w:tab/>
        <w:t xml:space="preserve">The </w:t>
      </w:r>
      <w:r w:rsidR="005D126E">
        <w:rPr>
          <w:rFonts w:ascii="Bookman Old Style" w:hAnsi="Bookman Old Style"/>
          <w:sz w:val="29"/>
          <w:szCs w:val="29"/>
        </w:rPr>
        <w:t xml:space="preserve">ratio of the </w:t>
      </w:r>
      <w:r>
        <w:rPr>
          <w:rFonts w:ascii="Bookman Old Style" w:hAnsi="Bookman Old Style"/>
          <w:sz w:val="29"/>
          <w:szCs w:val="29"/>
        </w:rPr>
        <w:t xml:space="preserve">total personnel costs to total </w:t>
      </w:r>
      <w:r w:rsidR="00001276">
        <w:rPr>
          <w:rFonts w:ascii="Bookman Old Style" w:hAnsi="Bookman Old Style"/>
          <w:sz w:val="29"/>
          <w:szCs w:val="29"/>
        </w:rPr>
        <w:t>revenue</w:t>
      </w:r>
      <w:r>
        <w:rPr>
          <w:rFonts w:ascii="Bookman Old Style" w:hAnsi="Bookman Old Style"/>
          <w:sz w:val="29"/>
          <w:szCs w:val="29"/>
        </w:rPr>
        <w:t xml:space="preserve"> for the year 2013 was forty-two </w:t>
      </w:r>
      <w:r w:rsidR="00001276">
        <w:rPr>
          <w:rFonts w:ascii="Bookman Old Style" w:hAnsi="Bookman Old Style"/>
          <w:sz w:val="29"/>
          <w:szCs w:val="29"/>
        </w:rPr>
        <w:t>(42</w:t>
      </w:r>
      <w:r w:rsidR="005D126E">
        <w:rPr>
          <w:rFonts w:ascii="Bookman Old Style" w:hAnsi="Bookman Old Style"/>
          <w:sz w:val="29"/>
          <w:szCs w:val="29"/>
        </w:rPr>
        <w:t>%</w:t>
      </w:r>
      <w:r w:rsidR="00001276">
        <w:rPr>
          <w:rFonts w:ascii="Bookman Old Style" w:hAnsi="Bookman Old Style"/>
          <w:sz w:val="29"/>
          <w:szCs w:val="29"/>
        </w:rPr>
        <w:t>) percent.</w:t>
      </w:r>
    </w:p>
    <w:p w:rsidR="00001276" w:rsidRDefault="00001276" w:rsidP="008D5897">
      <w:pPr>
        <w:pStyle w:val="NoSpacing"/>
        <w:ind w:left="2880" w:hanging="1440"/>
        <w:jc w:val="both"/>
        <w:rPr>
          <w:rFonts w:ascii="Bookman Old Style" w:hAnsi="Bookman Old Style"/>
          <w:sz w:val="29"/>
          <w:szCs w:val="29"/>
        </w:rPr>
      </w:pPr>
    </w:p>
    <w:p w:rsidR="00001276" w:rsidRDefault="00001276" w:rsidP="008D5897">
      <w:pPr>
        <w:pStyle w:val="NoSpacing"/>
        <w:ind w:left="2880" w:hanging="1440"/>
        <w:jc w:val="both"/>
        <w:rPr>
          <w:rFonts w:ascii="Bookman Old Style" w:hAnsi="Bookman Old Style"/>
          <w:sz w:val="29"/>
          <w:szCs w:val="29"/>
        </w:rPr>
      </w:pPr>
      <w:r>
        <w:rPr>
          <w:rFonts w:ascii="Bookman Old Style" w:hAnsi="Bookman Old Style"/>
          <w:sz w:val="29"/>
          <w:szCs w:val="29"/>
        </w:rPr>
        <w:t>3.2.6</w:t>
      </w:r>
      <w:r>
        <w:rPr>
          <w:rFonts w:ascii="Bookman Old Style" w:hAnsi="Bookman Old Style"/>
          <w:sz w:val="29"/>
          <w:szCs w:val="29"/>
        </w:rPr>
        <w:tab/>
        <w:t>When setting the rate</w:t>
      </w:r>
      <w:r w:rsidR="002A4D19">
        <w:rPr>
          <w:rFonts w:ascii="Bookman Old Style" w:hAnsi="Bookman Old Style"/>
          <w:sz w:val="29"/>
          <w:szCs w:val="29"/>
        </w:rPr>
        <w:t>s</w:t>
      </w:r>
      <w:r>
        <w:rPr>
          <w:rFonts w:ascii="Bookman Old Style" w:hAnsi="Bookman Old Style"/>
          <w:sz w:val="29"/>
          <w:szCs w:val="29"/>
        </w:rPr>
        <w:t xml:space="preserve"> for the 2013/2014 financial year, the Respondent recommended a rates increase of 9%.</w:t>
      </w:r>
    </w:p>
    <w:p w:rsidR="00001276" w:rsidRDefault="00001276" w:rsidP="008D5897">
      <w:pPr>
        <w:pStyle w:val="NoSpacing"/>
        <w:ind w:left="2880" w:hanging="1440"/>
        <w:jc w:val="both"/>
        <w:rPr>
          <w:rFonts w:ascii="Bookman Old Style" w:hAnsi="Bookman Old Style"/>
          <w:sz w:val="29"/>
          <w:szCs w:val="29"/>
        </w:rPr>
      </w:pPr>
    </w:p>
    <w:p w:rsidR="00001276" w:rsidRDefault="00001276" w:rsidP="008D5897">
      <w:pPr>
        <w:pStyle w:val="NoSpacing"/>
        <w:ind w:left="2880" w:hanging="1440"/>
        <w:jc w:val="both"/>
        <w:rPr>
          <w:rFonts w:ascii="Bookman Old Style" w:hAnsi="Bookman Old Style"/>
          <w:sz w:val="29"/>
          <w:szCs w:val="29"/>
        </w:rPr>
      </w:pPr>
      <w:r>
        <w:rPr>
          <w:rFonts w:ascii="Bookman Old Style" w:hAnsi="Bookman Old Style"/>
          <w:sz w:val="29"/>
          <w:szCs w:val="29"/>
        </w:rPr>
        <w:t>3.2.7</w:t>
      </w:r>
      <w:r>
        <w:rPr>
          <w:rFonts w:ascii="Bookman Old Style" w:hAnsi="Bookman Old Style"/>
          <w:sz w:val="29"/>
          <w:szCs w:val="29"/>
        </w:rPr>
        <w:tab/>
        <w:t xml:space="preserve">The Respondent had a </w:t>
      </w:r>
      <w:r w:rsidR="005D126E">
        <w:rPr>
          <w:rFonts w:ascii="Bookman Old Style" w:hAnsi="Bookman Old Style"/>
          <w:sz w:val="29"/>
          <w:szCs w:val="29"/>
        </w:rPr>
        <w:t>performance management system in terms of</w:t>
      </w:r>
      <w:r>
        <w:rPr>
          <w:rFonts w:ascii="Bookman Old Style" w:hAnsi="Bookman Old Style"/>
          <w:sz w:val="29"/>
          <w:szCs w:val="29"/>
        </w:rPr>
        <w:t xml:space="preserve"> which a performance reward and incentive was linked. Certain guidelines were applicable to the performance related salary increments. Depending on affordability, </w:t>
      </w:r>
      <w:proofErr w:type="gramStart"/>
      <w:r>
        <w:rPr>
          <w:rFonts w:ascii="Bookman Old Style" w:hAnsi="Bookman Old Style"/>
          <w:sz w:val="29"/>
          <w:szCs w:val="29"/>
        </w:rPr>
        <w:t>staff who were</w:t>
      </w:r>
      <w:proofErr w:type="gramEnd"/>
      <w:r>
        <w:rPr>
          <w:rFonts w:ascii="Bookman Old Style" w:hAnsi="Bookman Old Style"/>
          <w:sz w:val="29"/>
          <w:szCs w:val="29"/>
        </w:rPr>
        <w:t xml:space="preserve"> able to perform satisfactorily received increments ranging between 1% to 6.5%. This was the case in the 2013/2014 financial year.</w:t>
      </w:r>
    </w:p>
    <w:p w:rsidR="00075DBE" w:rsidRDefault="00075DBE" w:rsidP="008D5897">
      <w:pPr>
        <w:pStyle w:val="NoSpacing"/>
        <w:ind w:left="2880" w:hanging="1440"/>
        <w:jc w:val="both"/>
        <w:rPr>
          <w:rFonts w:ascii="Bookman Old Style" w:hAnsi="Bookman Old Style"/>
          <w:sz w:val="29"/>
          <w:szCs w:val="29"/>
        </w:rPr>
      </w:pPr>
    </w:p>
    <w:p w:rsidR="00075DBE" w:rsidRDefault="00075DBE" w:rsidP="008D5897">
      <w:pPr>
        <w:pStyle w:val="NoSpacing"/>
        <w:ind w:left="2880" w:hanging="1440"/>
        <w:jc w:val="both"/>
        <w:rPr>
          <w:rFonts w:ascii="Bookman Old Style" w:hAnsi="Bookman Old Style"/>
          <w:sz w:val="29"/>
          <w:szCs w:val="29"/>
        </w:rPr>
      </w:pPr>
      <w:r>
        <w:rPr>
          <w:rFonts w:ascii="Bookman Old Style" w:hAnsi="Bookman Old Style"/>
          <w:sz w:val="29"/>
          <w:szCs w:val="29"/>
        </w:rPr>
        <w:t>3.2.8</w:t>
      </w:r>
      <w:r>
        <w:rPr>
          <w:rFonts w:ascii="Bookman Old Style" w:hAnsi="Bookman Old Style"/>
          <w:sz w:val="29"/>
          <w:szCs w:val="29"/>
        </w:rPr>
        <w:tab/>
        <w:t>The Respondent was not a profit generating institution, but depended on rates to sustain its operations.</w:t>
      </w:r>
    </w:p>
    <w:p w:rsidR="00D54729" w:rsidRDefault="00D54729" w:rsidP="008D5897">
      <w:pPr>
        <w:pStyle w:val="NoSpacing"/>
        <w:ind w:left="2880" w:hanging="1440"/>
        <w:jc w:val="both"/>
        <w:rPr>
          <w:rFonts w:ascii="Bookman Old Style" w:hAnsi="Bookman Old Style"/>
          <w:sz w:val="29"/>
          <w:szCs w:val="29"/>
        </w:rPr>
      </w:pPr>
    </w:p>
    <w:p w:rsidR="00075DBE" w:rsidRDefault="00075DBE" w:rsidP="00075DBE">
      <w:pPr>
        <w:pStyle w:val="NoSpacing"/>
        <w:ind w:firstLine="720"/>
        <w:jc w:val="both"/>
        <w:rPr>
          <w:rFonts w:ascii="Bookman Old Style" w:hAnsi="Bookman Old Style"/>
          <w:sz w:val="29"/>
          <w:szCs w:val="29"/>
        </w:rPr>
      </w:pPr>
      <w:r>
        <w:rPr>
          <w:rFonts w:ascii="Bookman Old Style" w:hAnsi="Bookman Old Style"/>
          <w:sz w:val="29"/>
          <w:szCs w:val="29"/>
        </w:rPr>
        <w:t>3.3</w:t>
      </w:r>
      <w:r>
        <w:rPr>
          <w:rFonts w:ascii="Bookman Old Style" w:hAnsi="Bookman Old Style"/>
          <w:sz w:val="29"/>
          <w:szCs w:val="29"/>
        </w:rPr>
        <w:tab/>
        <w:t>The following facts are in dispute:</w:t>
      </w:r>
    </w:p>
    <w:p w:rsidR="00075DBE" w:rsidRDefault="00075DBE" w:rsidP="00075DBE">
      <w:pPr>
        <w:pStyle w:val="NoSpacing"/>
        <w:ind w:firstLine="720"/>
        <w:jc w:val="both"/>
        <w:rPr>
          <w:rFonts w:ascii="Bookman Old Style" w:hAnsi="Bookman Old Style"/>
          <w:sz w:val="29"/>
          <w:szCs w:val="29"/>
        </w:rPr>
      </w:pPr>
    </w:p>
    <w:p w:rsidR="00075DBE" w:rsidRDefault="00075DBE" w:rsidP="00075DBE">
      <w:pPr>
        <w:pStyle w:val="NoSpacing"/>
        <w:ind w:left="2880" w:hanging="1440"/>
        <w:jc w:val="both"/>
        <w:rPr>
          <w:rFonts w:ascii="Bookman Old Style" w:hAnsi="Bookman Old Style"/>
          <w:sz w:val="29"/>
          <w:szCs w:val="29"/>
        </w:rPr>
      </w:pPr>
      <w:r>
        <w:rPr>
          <w:rFonts w:ascii="Bookman Old Style" w:hAnsi="Bookman Old Style"/>
          <w:sz w:val="29"/>
          <w:szCs w:val="29"/>
        </w:rPr>
        <w:t>3.3.1</w:t>
      </w:r>
      <w:r>
        <w:rPr>
          <w:rFonts w:ascii="Bookman Old Style" w:hAnsi="Bookman Old Style"/>
          <w:sz w:val="29"/>
          <w:szCs w:val="29"/>
        </w:rPr>
        <w:tab/>
        <w:t>The Applicant submitted that its demand of 10% was reasonable and fair because the average inflation based on official statistical data for the 2013/2014 year was 9.1%.</w:t>
      </w:r>
    </w:p>
    <w:p w:rsidR="00075DBE" w:rsidRDefault="00075DBE" w:rsidP="00075DBE">
      <w:pPr>
        <w:pStyle w:val="NoSpacing"/>
        <w:ind w:left="2880" w:hanging="1440"/>
        <w:jc w:val="both"/>
        <w:rPr>
          <w:rFonts w:ascii="Bookman Old Style" w:hAnsi="Bookman Old Style"/>
          <w:sz w:val="29"/>
          <w:szCs w:val="29"/>
        </w:rPr>
      </w:pPr>
    </w:p>
    <w:p w:rsidR="00075DBE" w:rsidRDefault="00075DBE" w:rsidP="00075DBE">
      <w:pPr>
        <w:pStyle w:val="NoSpacing"/>
        <w:ind w:left="2880" w:hanging="1440"/>
        <w:jc w:val="both"/>
        <w:rPr>
          <w:rFonts w:ascii="Bookman Old Style" w:hAnsi="Bookman Old Style"/>
          <w:sz w:val="29"/>
          <w:szCs w:val="29"/>
        </w:rPr>
      </w:pPr>
      <w:r>
        <w:rPr>
          <w:rFonts w:ascii="Bookman Old Style" w:hAnsi="Bookman Old Style"/>
          <w:sz w:val="29"/>
          <w:szCs w:val="29"/>
        </w:rPr>
        <w:t>3.3.2</w:t>
      </w:r>
      <w:r>
        <w:rPr>
          <w:rFonts w:ascii="Bookman Old Style" w:hAnsi="Bookman Old Style"/>
          <w:sz w:val="29"/>
          <w:szCs w:val="29"/>
        </w:rPr>
        <w:tab/>
        <w:t>It was the Applicant</w:t>
      </w:r>
      <w:r w:rsidR="002A4D19">
        <w:rPr>
          <w:rFonts w:ascii="Bookman Old Style" w:hAnsi="Bookman Old Style"/>
          <w:sz w:val="29"/>
          <w:szCs w:val="29"/>
        </w:rPr>
        <w:t>’s</w:t>
      </w:r>
      <w:r>
        <w:rPr>
          <w:rFonts w:ascii="Bookman Old Style" w:hAnsi="Bookman Old Style"/>
          <w:sz w:val="29"/>
          <w:szCs w:val="29"/>
        </w:rPr>
        <w:t xml:space="preserve"> case that inflation for the past three years had eroded the wages and salaries of staff and this justified a cost of living increase which was above the 2013/2014 financial year</w:t>
      </w:r>
      <w:r w:rsidR="00F52463">
        <w:rPr>
          <w:rFonts w:ascii="Bookman Old Style" w:hAnsi="Bookman Old Style"/>
          <w:sz w:val="29"/>
          <w:szCs w:val="29"/>
        </w:rPr>
        <w:t>’s inflation rate</w:t>
      </w:r>
      <w:r w:rsidR="002A4D19">
        <w:rPr>
          <w:rFonts w:ascii="Bookman Old Style" w:hAnsi="Bookman Old Style"/>
          <w:sz w:val="29"/>
          <w:szCs w:val="29"/>
        </w:rPr>
        <w:t>.</w:t>
      </w:r>
    </w:p>
    <w:p w:rsidR="00075DBE" w:rsidRDefault="00075DBE" w:rsidP="00075DBE">
      <w:pPr>
        <w:pStyle w:val="NoSpacing"/>
        <w:ind w:left="2880" w:hanging="1440"/>
        <w:jc w:val="both"/>
        <w:rPr>
          <w:rFonts w:ascii="Bookman Old Style" w:hAnsi="Bookman Old Style"/>
          <w:sz w:val="29"/>
          <w:szCs w:val="29"/>
        </w:rPr>
      </w:pPr>
    </w:p>
    <w:p w:rsidR="00075DBE" w:rsidRDefault="00075DBE" w:rsidP="00075DBE">
      <w:pPr>
        <w:pStyle w:val="NoSpacing"/>
        <w:ind w:left="2880" w:hanging="1440"/>
        <w:jc w:val="both"/>
        <w:rPr>
          <w:rFonts w:ascii="Bookman Old Style" w:hAnsi="Bookman Old Style"/>
          <w:sz w:val="29"/>
          <w:szCs w:val="29"/>
        </w:rPr>
      </w:pPr>
      <w:r>
        <w:rPr>
          <w:rFonts w:ascii="Bookman Old Style" w:hAnsi="Bookman Old Style"/>
          <w:sz w:val="29"/>
          <w:szCs w:val="29"/>
        </w:rPr>
        <w:t>3.3.3</w:t>
      </w:r>
      <w:r>
        <w:rPr>
          <w:rFonts w:ascii="Bookman Old Style" w:hAnsi="Bookman Old Style"/>
          <w:sz w:val="29"/>
          <w:szCs w:val="29"/>
        </w:rPr>
        <w:tab/>
        <w:t>The Applicant further argued that the Respondent had inflated its budgeted expenditures by the rate of inflation for 2013/2014 and since wages and salaries were expenditures, they ought to be increased by</w:t>
      </w:r>
      <w:r w:rsidR="00D54729">
        <w:rPr>
          <w:rFonts w:ascii="Bookman Old Style" w:hAnsi="Bookman Old Style"/>
          <w:sz w:val="29"/>
          <w:szCs w:val="29"/>
        </w:rPr>
        <w:t xml:space="preserve"> the same margin.</w:t>
      </w:r>
    </w:p>
    <w:p w:rsidR="00D54729" w:rsidRDefault="00D54729" w:rsidP="00075DBE">
      <w:pPr>
        <w:pStyle w:val="NoSpacing"/>
        <w:ind w:left="2880" w:hanging="1440"/>
        <w:jc w:val="both"/>
        <w:rPr>
          <w:rFonts w:ascii="Bookman Old Style" w:hAnsi="Bookman Old Style"/>
          <w:sz w:val="29"/>
          <w:szCs w:val="29"/>
        </w:rPr>
      </w:pPr>
    </w:p>
    <w:p w:rsidR="00D54729" w:rsidRDefault="00D54729" w:rsidP="00075DBE">
      <w:pPr>
        <w:pStyle w:val="NoSpacing"/>
        <w:ind w:left="2880" w:hanging="1440"/>
        <w:jc w:val="both"/>
        <w:rPr>
          <w:rFonts w:ascii="Bookman Old Style" w:hAnsi="Bookman Old Style"/>
          <w:sz w:val="29"/>
          <w:szCs w:val="29"/>
        </w:rPr>
      </w:pPr>
      <w:r>
        <w:rPr>
          <w:rFonts w:ascii="Bookman Old Style" w:hAnsi="Bookman Old Style"/>
          <w:sz w:val="29"/>
          <w:szCs w:val="29"/>
        </w:rPr>
        <w:t>3.3.4</w:t>
      </w:r>
      <w:r>
        <w:rPr>
          <w:rFonts w:ascii="Bookman Old Style" w:hAnsi="Bookman Old Style"/>
          <w:sz w:val="29"/>
          <w:szCs w:val="29"/>
        </w:rPr>
        <w:tab/>
        <w:t xml:space="preserve">It was also submitted by the Applicant that in 2012, value added tax was introduced which </w:t>
      </w:r>
      <w:r w:rsidR="005A2AEB">
        <w:rPr>
          <w:rFonts w:ascii="Bookman Old Style" w:hAnsi="Bookman Old Style"/>
          <w:sz w:val="29"/>
          <w:szCs w:val="29"/>
        </w:rPr>
        <w:t>escalated</w:t>
      </w:r>
      <w:r>
        <w:rPr>
          <w:rFonts w:ascii="Bookman Old Style" w:hAnsi="Bookman Old Style"/>
          <w:sz w:val="29"/>
          <w:szCs w:val="29"/>
        </w:rPr>
        <w:t xml:space="preserve"> the costs of goods and services and these additional costs eroded the wages and salaries of the Respondent’s staff.</w:t>
      </w:r>
    </w:p>
    <w:p w:rsidR="00D54729" w:rsidRDefault="00D54729" w:rsidP="00075DBE">
      <w:pPr>
        <w:pStyle w:val="NoSpacing"/>
        <w:ind w:left="2880" w:hanging="1440"/>
        <w:jc w:val="both"/>
        <w:rPr>
          <w:rFonts w:ascii="Bookman Old Style" w:hAnsi="Bookman Old Style"/>
          <w:sz w:val="29"/>
          <w:szCs w:val="29"/>
        </w:rPr>
      </w:pPr>
    </w:p>
    <w:p w:rsidR="00D54729" w:rsidRDefault="00D54729" w:rsidP="00075DBE">
      <w:pPr>
        <w:pStyle w:val="NoSpacing"/>
        <w:ind w:left="2880" w:hanging="1440"/>
        <w:jc w:val="both"/>
        <w:rPr>
          <w:rFonts w:ascii="Bookman Old Style" w:hAnsi="Bookman Old Style"/>
          <w:sz w:val="29"/>
          <w:szCs w:val="29"/>
        </w:rPr>
      </w:pPr>
      <w:r>
        <w:rPr>
          <w:rFonts w:ascii="Bookman Old Style" w:hAnsi="Bookman Old Style"/>
          <w:sz w:val="29"/>
          <w:szCs w:val="29"/>
        </w:rPr>
        <w:t>3.3.5</w:t>
      </w:r>
      <w:r>
        <w:rPr>
          <w:rFonts w:ascii="Bookman Old Style" w:hAnsi="Bookman Old Style"/>
          <w:sz w:val="29"/>
          <w:szCs w:val="29"/>
        </w:rPr>
        <w:tab/>
        <w:t xml:space="preserve">The Applicant further contended that </w:t>
      </w:r>
      <w:proofErr w:type="spellStart"/>
      <w:r w:rsidR="005A2AEB">
        <w:rPr>
          <w:rFonts w:ascii="Bookman Old Style" w:hAnsi="Bookman Old Style"/>
          <w:sz w:val="29"/>
          <w:szCs w:val="29"/>
        </w:rPr>
        <w:t>Council</w:t>
      </w:r>
      <w:r w:rsidR="00F52463">
        <w:rPr>
          <w:rFonts w:ascii="Bookman Old Style" w:hAnsi="Bookman Old Style"/>
          <w:sz w:val="29"/>
          <w:szCs w:val="29"/>
        </w:rPr>
        <w:t>l</w:t>
      </w:r>
      <w:r w:rsidR="005A2AEB">
        <w:rPr>
          <w:rFonts w:ascii="Bookman Old Style" w:hAnsi="Bookman Old Style"/>
          <w:sz w:val="29"/>
          <w:szCs w:val="29"/>
        </w:rPr>
        <w:t>ors</w:t>
      </w:r>
      <w:r w:rsidR="00F52463">
        <w:rPr>
          <w:rFonts w:ascii="Bookman Old Style" w:hAnsi="Bookman Old Style"/>
          <w:sz w:val="29"/>
          <w:szCs w:val="29"/>
        </w:rPr>
        <w:t>’</w:t>
      </w:r>
      <w:proofErr w:type="spellEnd"/>
      <w:r>
        <w:rPr>
          <w:rFonts w:ascii="Bookman Old Style" w:hAnsi="Bookman Old Style"/>
          <w:sz w:val="29"/>
          <w:szCs w:val="29"/>
        </w:rPr>
        <w:t xml:space="preserve"> retainer fees were increased by 9.2% per </w:t>
      </w:r>
      <w:r w:rsidR="005A2AEB">
        <w:rPr>
          <w:rFonts w:ascii="Bookman Old Style" w:hAnsi="Bookman Old Style"/>
          <w:sz w:val="29"/>
          <w:szCs w:val="29"/>
        </w:rPr>
        <w:t>annum</w:t>
      </w:r>
      <w:r>
        <w:rPr>
          <w:rFonts w:ascii="Bookman Old Style" w:hAnsi="Bookman Old Style"/>
          <w:sz w:val="29"/>
          <w:szCs w:val="29"/>
        </w:rPr>
        <w:t xml:space="preserve"> and as such at the very least staff should also enjoy a similar adjustment in their wages and salaries.</w:t>
      </w:r>
    </w:p>
    <w:p w:rsidR="00D54729" w:rsidRDefault="00D54729" w:rsidP="00075DBE">
      <w:pPr>
        <w:pStyle w:val="NoSpacing"/>
        <w:ind w:left="2880" w:hanging="1440"/>
        <w:jc w:val="both"/>
        <w:rPr>
          <w:rFonts w:ascii="Bookman Old Style" w:hAnsi="Bookman Old Style"/>
          <w:sz w:val="29"/>
          <w:szCs w:val="29"/>
        </w:rPr>
      </w:pPr>
    </w:p>
    <w:p w:rsidR="00D54729" w:rsidRDefault="00D54729" w:rsidP="00075DBE">
      <w:pPr>
        <w:pStyle w:val="NoSpacing"/>
        <w:ind w:left="2880" w:hanging="1440"/>
        <w:jc w:val="both"/>
        <w:rPr>
          <w:rFonts w:ascii="Bookman Old Style" w:hAnsi="Bookman Old Style"/>
          <w:sz w:val="29"/>
          <w:szCs w:val="29"/>
        </w:rPr>
      </w:pPr>
      <w:r>
        <w:rPr>
          <w:rFonts w:ascii="Bookman Old Style" w:hAnsi="Bookman Old Style"/>
          <w:sz w:val="29"/>
          <w:szCs w:val="29"/>
        </w:rPr>
        <w:t>3.3.6</w:t>
      </w:r>
      <w:r>
        <w:rPr>
          <w:rFonts w:ascii="Bookman Old Style" w:hAnsi="Bookman Old Style"/>
          <w:sz w:val="29"/>
          <w:szCs w:val="29"/>
        </w:rPr>
        <w:tab/>
        <w:t>It was arg</w:t>
      </w:r>
      <w:r w:rsidR="005A2AEB">
        <w:rPr>
          <w:rFonts w:ascii="Bookman Old Style" w:hAnsi="Bookman Old Style"/>
          <w:sz w:val="29"/>
          <w:szCs w:val="29"/>
        </w:rPr>
        <w:t>ued by the Applicant that the Respondent</w:t>
      </w:r>
      <w:r w:rsidR="002A4D19">
        <w:rPr>
          <w:rFonts w:ascii="Bookman Old Style" w:hAnsi="Bookman Old Style"/>
          <w:sz w:val="29"/>
          <w:szCs w:val="29"/>
        </w:rPr>
        <w:t>’s</w:t>
      </w:r>
      <w:r w:rsidR="005A2AEB">
        <w:rPr>
          <w:rFonts w:ascii="Bookman Old Style" w:hAnsi="Bookman Old Style"/>
          <w:sz w:val="29"/>
          <w:szCs w:val="29"/>
        </w:rPr>
        <w:t xml:space="preserve"> top ex</w:t>
      </w:r>
      <w:r w:rsidR="002A4D19">
        <w:rPr>
          <w:rFonts w:ascii="Bookman Old Style" w:hAnsi="Bookman Old Style"/>
          <w:sz w:val="29"/>
          <w:szCs w:val="29"/>
        </w:rPr>
        <w:t>ecutives</w:t>
      </w:r>
      <w:r w:rsidR="005A2AEB">
        <w:rPr>
          <w:rFonts w:ascii="Bookman Old Style" w:hAnsi="Bookman Old Style"/>
          <w:sz w:val="29"/>
          <w:szCs w:val="29"/>
        </w:rPr>
        <w:t xml:space="preserve"> are highly remunerated and c</w:t>
      </w:r>
      <w:r w:rsidR="00F52463">
        <w:rPr>
          <w:rFonts w:ascii="Bookman Old Style" w:hAnsi="Bookman Old Style"/>
          <w:sz w:val="29"/>
          <w:szCs w:val="29"/>
        </w:rPr>
        <w:t>ould</w:t>
      </w:r>
      <w:r w:rsidR="005A2AEB">
        <w:rPr>
          <w:rFonts w:ascii="Bookman Old Style" w:hAnsi="Bookman Old Style"/>
          <w:sz w:val="29"/>
          <w:szCs w:val="29"/>
        </w:rPr>
        <w:t xml:space="preserve"> afford a </w:t>
      </w:r>
      <w:r w:rsidR="002A4D19">
        <w:rPr>
          <w:rFonts w:ascii="Bookman Old Style" w:hAnsi="Bookman Old Style"/>
          <w:sz w:val="29"/>
          <w:szCs w:val="29"/>
        </w:rPr>
        <w:t>lav</w:t>
      </w:r>
      <w:r w:rsidR="005A2AEB">
        <w:rPr>
          <w:rFonts w:ascii="Bookman Old Style" w:hAnsi="Bookman Old Style"/>
          <w:sz w:val="29"/>
          <w:szCs w:val="29"/>
        </w:rPr>
        <w:t>ish lifestyle, however the same c</w:t>
      </w:r>
      <w:r w:rsidR="00F52463">
        <w:rPr>
          <w:rFonts w:ascii="Bookman Old Style" w:hAnsi="Bookman Old Style"/>
          <w:sz w:val="29"/>
          <w:szCs w:val="29"/>
        </w:rPr>
        <w:t>ould</w:t>
      </w:r>
      <w:r w:rsidR="00C83250">
        <w:rPr>
          <w:rFonts w:ascii="Bookman Old Style" w:hAnsi="Bookman Old Style"/>
          <w:sz w:val="29"/>
          <w:szCs w:val="29"/>
        </w:rPr>
        <w:t xml:space="preserve"> </w:t>
      </w:r>
      <w:r w:rsidR="00F52463">
        <w:rPr>
          <w:rFonts w:ascii="Bookman Old Style" w:hAnsi="Bookman Old Style"/>
          <w:sz w:val="29"/>
          <w:szCs w:val="29"/>
        </w:rPr>
        <w:t>not</w:t>
      </w:r>
      <w:r w:rsidR="005A2AEB">
        <w:rPr>
          <w:rFonts w:ascii="Bookman Old Style" w:hAnsi="Bookman Old Style"/>
          <w:sz w:val="29"/>
          <w:szCs w:val="29"/>
        </w:rPr>
        <w:t xml:space="preserve"> be said of the lower earning categories.</w:t>
      </w:r>
    </w:p>
    <w:p w:rsidR="005A2AEB" w:rsidRDefault="005A2AEB" w:rsidP="00075DBE">
      <w:pPr>
        <w:pStyle w:val="NoSpacing"/>
        <w:ind w:left="2880" w:hanging="1440"/>
        <w:jc w:val="both"/>
        <w:rPr>
          <w:rFonts w:ascii="Bookman Old Style" w:hAnsi="Bookman Old Style"/>
          <w:sz w:val="29"/>
          <w:szCs w:val="29"/>
        </w:rPr>
      </w:pPr>
    </w:p>
    <w:p w:rsidR="005A2AEB" w:rsidRDefault="005A2AEB" w:rsidP="00075DBE">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3.3.7</w:t>
      </w:r>
      <w:r>
        <w:rPr>
          <w:rFonts w:ascii="Bookman Old Style" w:hAnsi="Bookman Old Style"/>
          <w:sz w:val="29"/>
          <w:szCs w:val="29"/>
        </w:rPr>
        <w:tab/>
        <w:t xml:space="preserve">The </w:t>
      </w:r>
      <w:r w:rsidR="00E15A63">
        <w:rPr>
          <w:rFonts w:ascii="Bookman Old Style" w:hAnsi="Bookman Old Style"/>
          <w:sz w:val="29"/>
          <w:szCs w:val="29"/>
        </w:rPr>
        <w:t>Applicant</w:t>
      </w:r>
      <w:r>
        <w:rPr>
          <w:rFonts w:ascii="Bookman Old Style" w:hAnsi="Bookman Old Style"/>
          <w:sz w:val="29"/>
          <w:szCs w:val="29"/>
        </w:rPr>
        <w:t xml:space="preserve"> submitted that the Respondent’s debt collection policy established</w:t>
      </w:r>
      <w:r w:rsidR="00F52463">
        <w:rPr>
          <w:rFonts w:ascii="Bookman Old Style" w:hAnsi="Bookman Old Style"/>
          <w:sz w:val="29"/>
          <w:szCs w:val="29"/>
        </w:rPr>
        <w:t xml:space="preserve"> </w:t>
      </w:r>
      <w:r>
        <w:rPr>
          <w:rFonts w:ascii="Bookman Old Style" w:hAnsi="Bookman Old Style"/>
          <w:sz w:val="29"/>
          <w:szCs w:val="29"/>
        </w:rPr>
        <w:t>effective and</w:t>
      </w:r>
      <w:r w:rsidR="00AA4164">
        <w:rPr>
          <w:rFonts w:ascii="Bookman Old Style" w:hAnsi="Bookman Old Style"/>
          <w:sz w:val="29"/>
          <w:szCs w:val="29"/>
        </w:rPr>
        <w:t xml:space="preserve"> efficient </w:t>
      </w:r>
      <w:r w:rsidR="00A36314">
        <w:rPr>
          <w:rFonts w:ascii="Bookman Old Style" w:hAnsi="Bookman Old Style"/>
          <w:sz w:val="29"/>
          <w:szCs w:val="29"/>
        </w:rPr>
        <w:t xml:space="preserve">mechanisms </w:t>
      </w:r>
      <w:r w:rsidR="00AA4164">
        <w:rPr>
          <w:rFonts w:ascii="Bookman Old Style" w:hAnsi="Bookman Old Style"/>
          <w:sz w:val="29"/>
          <w:szCs w:val="29"/>
        </w:rPr>
        <w:t>to</w:t>
      </w:r>
      <w:r w:rsidR="00E15A63">
        <w:rPr>
          <w:rFonts w:ascii="Bookman Old Style" w:hAnsi="Bookman Old Style"/>
          <w:sz w:val="29"/>
          <w:szCs w:val="29"/>
        </w:rPr>
        <w:t xml:space="preserve"> </w:t>
      </w:r>
      <w:r w:rsidR="00AA4164">
        <w:rPr>
          <w:rFonts w:ascii="Bookman Old Style" w:hAnsi="Bookman Old Style"/>
          <w:sz w:val="29"/>
          <w:szCs w:val="29"/>
        </w:rPr>
        <w:t xml:space="preserve">ensure </w:t>
      </w:r>
      <w:r w:rsidR="00F52463">
        <w:rPr>
          <w:rFonts w:ascii="Bookman Old Style" w:hAnsi="Bookman Old Style"/>
          <w:sz w:val="29"/>
          <w:szCs w:val="29"/>
        </w:rPr>
        <w:t>the</w:t>
      </w:r>
      <w:r w:rsidR="00AA4164">
        <w:rPr>
          <w:rFonts w:ascii="Bookman Old Style" w:hAnsi="Bookman Old Style"/>
          <w:sz w:val="29"/>
          <w:szCs w:val="29"/>
        </w:rPr>
        <w:t xml:space="preserve"> maximum collection of rates in the long term.</w:t>
      </w:r>
    </w:p>
    <w:p w:rsidR="00A36314" w:rsidRDefault="00A36314" w:rsidP="00A36314">
      <w:pPr>
        <w:pStyle w:val="NoSpacing"/>
        <w:jc w:val="both"/>
        <w:rPr>
          <w:rFonts w:ascii="Bookman Old Style" w:hAnsi="Bookman Old Style"/>
          <w:sz w:val="29"/>
          <w:szCs w:val="29"/>
        </w:rPr>
      </w:pPr>
    </w:p>
    <w:p w:rsidR="00AA4164" w:rsidRDefault="00AA4164" w:rsidP="00075DBE">
      <w:pPr>
        <w:pStyle w:val="NoSpacing"/>
        <w:ind w:left="2880" w:hanging="1440"/>
        <w:jc w:val="both"/>
        <w:rPr>
          <w:rFonts w:ascii="Bookman Old Style" w:hAnsi="Bookman Old Style"/>
          <w:sz w:val="29"/>
          <w:szCs w:val="29"/>
        </w:rPr>
      </w:pPr>
      <w:r>
        <w:rPr>
          <w:rFonts w:ascii="Bookman Old Style" w:hAnsi="Bookman Old Style"/>
          <w:sz w:val="29"/>
          <w:szCs w:val="29"/>
        </w:rPr>
        <w:t>3.3.8</w:t>
      </w:r>
      <w:r>
        <w:rPr>
          <w:rFonts w:ascii="Bookman Old Style" w:hAnsi="Bookman Old Style"/>
          <w:sz w:val="29"/>
          <w:szCs w:val="29"/>
        </w:rPr>
        <w:tab/>
        <w:t>The Applicant also submitted that the performance rewards and incentive</w:t>
      </w:r>
      <w:r w:rsidR="00790D8B">
        <w:rPr>
          <w:rFonts w:ascii="Bookman Old Style" w:hAnsi="Bookman Old Style"/>
          <w:sz w:val="29"/>
          <w:szCs w:val="29"/>
        </w:rPr>
        <w:t>s</w:t>
      </w:r>
      <w:r>
        <w:rPr>
          <w:rFonts w:ascii="Bookman Old Style" w:hAnsi="Bookman Old Style"/>
          <w:sz w:val="29"/>
          <w:szCs w:val="29"/>
        </w:rPr>
        <w:t xml:space="preserve"> </w:t>
      </w:r>
      <w:r w:rsidR="00F52463">
        <w:rPr>
          <w:rFonts w:ascii="Bookman Old Style" w:hAnsi="Bookman Old Style"/>
          <w:sz w:val="29"/>
          <w:szCs w:val="29"/>
        </w:rPr>
        <w:t xml:space="preserve">were </w:t>
      </w:r>
      <w:r w:rsidR="00E15A63">
        <w:rPr>
          <w:rFonts w:ascii="Bookman Old Style" w:hAnsi="Bookman Old Style"/>
          <w:sz w:val="29"/>
          <w:szCs w:val="29"/>
        </w:rPr>
        <w:t>not intended to a</w:t>
      </w:r>
      <w:r>
        <w:rPr>
          <w:rFonts w:ascii="Bookman Old Style" w:hAnsi="Bookman Old Style"/>
          <w:sz w:val="29"/>
          <w:szCs w:val="29"/>
        </w:rPr>
        <w:t>djust staff salaries based on cost of l</w:t>
      </w:r>
      <w:r w:rsidR="00E15A63">
        <w:rPr>
          <w:rFonts w:ascii="Bookman Old Style" w:hAnsi="Bookman Old Style"/>
          <w:sz w:val="29"/>
          <w:szCs w:val="29"/>
        </w:rPr>
        <w:t>iving factors. Moreover</w:t>
      </w:r>
      <w:r w:rsidR="00790D8B">
        <w:rPr>
          <w:rFonts w:ascii="Bookman Old Style" w:hAnsi="Bookman Old Style"/>
          <w:sz w:val="29"/>
          <w:szCs w:val="29"/>
        </w:rPr>
        <w:t>,</w:t>
      </w:r>
      <w:r w:rsidR="00E15A63">
        <w:rPr>
          <w:rFonts w:ascii="Bookman Old Style" w:hAnsi="Bookman Old Style"/>
          <w:sz w:val="29"/>
          <w:szCs w:val="29"/>
        </w:rPr>
        <w:t xml:space="preserve"> the performa</w:t>
      </w:r>
      <w:r>
        <w:rPr>
          <w:rFonts w:ascii="Bookman Old Style" w:hAnsi="Bookman Old Style"/>
          <w:sz w:val="29"/>
          <w:szCs w:val="29"/>
        </w:rPr>
        <w:t xml:space="preserve">nce </w:t>
      </w:r>
      <w:r w:rsidR="00E15A63">
        <w:rPr>
          <w:rFonts w:ascii="Bookman Old Style" w:hAnsi="Bookman Old Style"/>
          <w:sz w:val="29"/>
          <w:szCs w:val="29"/>
        </w:rPr>
        <w:t>reward</w:t>
      </w:r>
      <w:r>
        <w:rPr>
          <w:rFonts w:ascii="Bookman Old Style" w:hAnsi="Bookman Old Style"/>
          <w:sz w:val="29"/>
          <w:szCs w:val="29"/>
        </w:rPr>
        <w:t xml:space="preserve"> system was not equitable </w:t>
      </w:r>
      <w:r w:rsidR="00E15A63">
        <w:rPr>
          <w:rFonts w:ascii="Bookman Old Style" w:hAnsi="Bookman Old Style"/>
          <w:sz w:val="29"/>
          <w:szCs w:val="29"/>
        </w:rPr>
        <w:t>because</w:t>
      </w:r>
      <w:r>
        <w:rPr>
          <w:rFonts w:ascii="Bookman Old Style" w:hAnsi="Bookman Old Style"/>
          <w:sz w:val="29"/>
          <w:szCs w:val="29"/>
        </w:rPr>
        <w:t xml:space="preserve"> it did not reward staff based on the principle of equal pay for equal work.</w:t>
      </w:r>
    </w:p>
    <w:p w:rsidR="00AA4164" w:rsidRDefault="00AA4164" w:rsidP="00075DBE">
      <w:pPr>
        <w:pStyle w:val="NoSpacing"/>
        <w:ind w:left="2880" w:hanging="1440"/>
        <w:jc w:val="both"/>
        <w:rPr>
          <w:rFonts w:ascii="Bookman Old Style" w:hAnsi="Bookman Old Style"/>
          <w:sz w:val="29"/>
          <w:szCs w:val="29"/>
        </w:rPr>
      </w:pPr>
    </w:p>
    <w:p w:rsidR="00AA4164" w:rsidRDefault="00AA4164" w:rsidP="00075DBE">
      <w:pPr>
        <w:pStyle w:val="NoSpacing"/>
        <w:ind w:left="2880" w:hanging="1440"/>
        <w:jc w:val="both"/>
        <w:rPr>
          <w:rFonts w:ascii="Bookman Old Style" w:hAnsi="Bookman Old Style"/>
          <w:sz w:val="29"/>
          <w:szCs w:val="29"/>
        </w:rPr>
      </w:pPr>
      <w:r>
        <w:rPr>
          <w:rFonts w:ascii="Bookman Old Style" w:hAnsi="Bookman Old Style"/>
          <w:sz w:val="29"/>
          <w:szCs w:val="29"/>
        </w:rPr>
        <w:t>3.3.9</w:t>
      </w:r>
      <w:r>
        <w:rPr>
          <w:rFonts w:ascii="Bookman Old Style" w:hAnsi="Bookman Old Style"/>
          <w:sz w:val="29"/>
          <w:szCs w:val="29"/>
        </w:rPr>
        <w:tab/>
        <w:t>It was the Applicant</w:t>
      </w:r>
      <w:r w:rsidR="00790D8B">
        <w:rPr>
          <w:rFonts w:ascii="Bookman Old Style" w:hAnsi="Bookman Old Style"/>
          <w:sz w:val="29"/>
          <w:szCs w:val="29"/>
        </w:rPr>
        <w:t>’s</w:t>
      </w:r>
      <w:r>
        <w:rPr>
          <w:rFonts w:ascii="Bookman Old Style" w:hAnsi="Bookman Old Style"/>
          <w:sz w:val="29"/>
          <w:szCs w:val="29"/>
        </w:rPr>
        <w:t xml:space="preserve"> contention that Mr. Benedict </w:t>
      </w:r>
      <w:proofErr w:type="spellStart"/>
      <w:r>
        <w:rPr>
          <w:rFonts w:ascii="Bookman Old Style" w:hAnsi="Bookman Old Style"/>
          <w:sz w:val="29"/>
          <w:szCs w:val="29"/>
        </w:rPr>
        <w:t>Gamedze’s</w:t>
      </w:r>
      <w:proofErr w:type="spellEnd"/>
      <w:r>
        <w:rPr>
          <w:rFonts w:ascii="Bookman Old Style" w:hAnsi="Bookman Old Style"/>
          <w:sz w:val="29"/>
          <w:szCs w:val="29"/>
        </w:rPr>
        <w:t xml:space="preserve"> evidence should not be he</w:t>
      </w:r>
      <w:r w:rsidR="00790D8B">
        <w:rPr>
          <w:rFonts w:ascii="Bookman Old Style" w:hAnsi="Bookman Old Style"/>
          <w:sz w:val="29"/>
          <w:szCs w:val="29"/>
        </w:rPr>
        <w:t>l</w:t>
      </w:r>
      <w:r>
        <w:rPr>
          <w:rFonts w:ascii="Bookman Old Style" w:hAnsi="Bookman Old Style"/>
          <w:sz w:val="29"/>
          <w:szCs w:val="29"/>
        </w:rPr>
        <w:t>d to be reliable because he had testified that the Respondent’s personnel cost</w:t>
      </w:r>
      <w:r w:rsidR="00F52463">
        <w:rPr>
          <w:rFonts w:ascii="Bookman Old Style" w:hAnsi="Bookman Old Style"/>
          <w:sz w:val="29"/>
          <w:szCs w:val="29"/>
        </w:rPr>
        <w:t>s</w:t>
      </w:r>
      <w:r>
        <w:rPr>
          <w:rFonts w:ascii="Bookman Old Style" w:hAnsi="Bookman Old Style"/>
          <w:sz w:val="29"/>
          <w:szCs w:val="29"/>
        </w:rPr>
        <w:t xml:space="preserve"> were at 60%, yet according to Respondent’s own document</w:t>
      </w:r>
      <w:r w:rsidR="00E15A63">
        <w:rPr>
          <w:rFonts w:ascii="Bookman Old Style" w:hAnsi="Bookman Old Style"/>
          <w:sz w:val="29"/>
          <w:szCs w:val="29"/>
        </w:rPr>
        <w:t xml:space="preserve">s the ratio </w:t>
      </w:r>
      <w:r>
        <w:rPr>
          <w:rFonts w:ascii="Bookman Old Style" w:hAnsi="Bookman Old Style"/>
          <w:sz w:val="29"/>
          <w:szCs w:val="29"/>
        </w:rPr>
        <w:t xml:space="preserve">of </w:t>
      </w:r>
      <w:r w:rsidR="00E15A63">
        <w:rPr>
          <w:rFonts w:ascii="Bookman Old Style" w:hAnsi="Bookman Old Style"/>
          <w:sz w:val="29"/>
          <w:szCs w:val="29"/>
        </w:rPr>
        <w:t>personnel</w:t>
      </w:r>
      <w:r>
        <w:rPr>
          <w:rFonts w:ascii="Bookman Old Style" w:hAnsi="Bookman Old Style"/>
          <w:sz w:val="29"/>
          <w:szCs w:val="29"/>
        </w:rPr>
        <w:t xml:space="preserve"> costs to revenue was 46% in 2012 and 43% in 2013.</w:t>
      </w:r>
    </w:p>
    <w:p w:rsidR="00AA4164" w:rsidRDefault="00AA4164" w:rsidP="00075DBE">
      <w:pPr>
        <w:pStyle w:val="NoSpacing"/>
        <w:ind w:left="2880" w:hanging="1440"/>
        <w:jc w:val="both"/>
        <w:rPr>
          <w:rFonts w:ascii="Bookman Old Style" w:hAnsi="Bookman Old Style"/>
          <w:sz w:val="29"/>
          <w:szCs w:val="29"/>
        </w:rPr>
      </w:pPr>
    </w:p>
    <w:p w:rsidR="00AA4164" w:rsidRDefault="00FB4EBB" w:rsidP="00075DBE">
      <w:pPr>
        <w:pStyle w:val="NoSpacing"/>
        <w:ind w:left="2880" w:hanging="1440"/>
        <w:jc w:val="both"/>
        <w:rPr>
          <w:rFonts w:ascii="Bookman Old Style" w:hAnsi="Bookman Old Style"/>
          <w:sz w:val="29"/>
          <w:szCs w:val="29"/>
        </w:rPr>
      </w:pPr>
      <w:r>
        <w:rPr>
          <w:rFonts w:ascii="Bookman Old Style" w:hAnsi="Bookman Old Style"/>
          <w:sz w:val="29"/>
          <w:szCs w:val="29"/>
        </w:rPr>
        <w:t>3.3.10</w:t>
      </w:r>
      <w:r w:rsidR="00AA4164">
        <w:rPr>
          <w:rFonts w:ascii="Bookman Old Style" w:hAnsi="Bookman Old Style"/>
          <w:sz w:val="29"/>
          <w:szCs w:val="29"/>
        </w:rPr>
        <w:tab/>
        <w:t xml:space="preserve">The Applicant argued that despite the </w:t>
      </w:r>
      <w:r w:rsidR="00E15A63">
        <w:rPr>
          <w:rFonts w:ascii="Bookman Old Style" w:hAnsi="Bookman Old Style"/>
          <w:sz w:val="29"/>
          <w:szCs w:val="29"/>
        </w:rPr>
        <w:t>non-collection</w:t>
      </w:r>
      <w:r w:rsidR="00AA4164">
        <w:rPr>
          <w:rFonts w:ascii="Bookman Old Style" w:hAnsi="Bookman Old Style"/>
          <w:sz w:val="29"/>
          <w:szCs w:val="29"/>
        </w:rPr>
        <w:t xml:space="preserve"> of 100% rate</w:t>
      </w:r>
      <w:r w:rsidR="00790D8B">
        <w:rPr>
          <w:rFonts w:ascii="Bookman Old Style" w:hAnsi="Bookman Old Style"/>
          <w:sz w:val="29"/>
          <w:szCs w:val="29"/>
        </w:rPr>
        <w:t>s</w:t>
      </w:r>
      <w:r w:rsidR="00AA4164">
        <w:rPr>
          <w:rFonts w:ascii="Bookman Old Style" w:hAnsi="Bookman Old Style"/>
          <w:sz w:val="29"/>
          <w:szCs w:val="29"/>
        </w:rPr>
        <w:t xml:space="preserve">, the </w:t>
      </w:r>
      <w:r>
        <w:rPr>
          <w:rFonts w:ascii="Bookman Old Style" w:hAnsi="Bookman Old Style"/>
          <w:sz w:val="29"/>
          <w:szCs w:val="29"/>
        </w:rPr>
        <w:t>Respondent had acquired a surplus of E4 174 098.00</w:t>
      </w:r>
      <w:r w:rsidR="00E15A63">
        <w:rPr>
          <w:rFonts w:ascii="Bookman Old Style" w:hAnsi="Bookman Old Style"/>
          <w:sz w:val="29"/>
          <w:szCs w:val="29"/>
        </w:rPr>
        <w:t>, which</w:t>
      </w:r>
      <w:r>
        <w:rPr>
          <w:rFonts w:ascii="Bookman Old Style" w:hAnsi="Bookman Old Style"/>
          <w:sz w:val="29"/>
          <w:szCs w:val="29"/>
        </w:rPr>
        <w:t xml:space="preserve"> was more than 12% of personnel costs.</w:t>
      </w:r>
    </w:p>
    <w:p w:rsidR="00FB4EBB" w:rsidRDefault="00FB4EBB" w:rsidP="00075DBE">
      <w:pPr>
        <w:pStyle w:val="NoSpacing"/>
        <w:ind w:left="2880" w:hanging="1440"/>
        <w:jc w:val="both"/>
        <w:rPr>
          <w:rFonts w:ascii="Bookman Old Style" w:hAnsi="Bookman Old Style"/>
          <w:sz w:val="29"/>
          <w:szCs w:val="29"/>
        </w:rPr>
      </w:pPr>
    </w:p>
    <w:p w:rsidR="00FB4EBB" w:rsidRDefault="00FB4EBB" w:rsidP="00075DBE">
      <w:pPr>
        <w:pStyle w:val="NoSpacing"/>
        <w:ind w:left="2880" w:hanging="1440"/>
        <w:jc w:val="both"/>
        <w:rPr>
          <w:rFonts w:ascii="Bookman Old Style" w:hAnsi="Bookman Old Style"/>
          <w:sz w:val="29"/>
          <w:szCs w:val="29"/>
        </w:rPr>
      </w:pPr>
      <w:r>
        <w:rPr>
          <w:rFonts w:ascii="Bookman Old Style" w:hAnsi="Bookman Old Style"/>
          <w:sz w:val="29"/>
          <w:szCs w:val="29"/>
        </w:rPr>
        <w:t>3.3.11</w:t>
      </w:r>
      <w:r>
        <w:rPr>
          <w:rFonts w:ascii="Bookman Old Style" w:hAnsi="Bookman Old Style"/>
          <w:sz w:val="29"/>
          <w:szCs w:val="29"/>
        </w:rPr>
        <w:tab/>
        <w:t xml:space="preserve">The Applicant submitted that Mr. </w:t>
      </w:r>
      <w:proofErr w:type="spellStart"/>
      <w:r>
        <w:rPr>
          <w:rFonts w:ascii="Bookman Old Style" w:hAnsi="Bookman Old Style"/>
          <w:sz w:val="29"/>
          <w:szCs w:val="29"/>
        </w:rPr>
        <w:t>Nhlanhla</w:t>
      </w:r>
      <w:proofErr w:type="spellEnd"/>
      <w:r>
        <w:rPr>
          <w:rFonts w:ascii="Bookman Old Style" w:hAnsi="Bookman Old Style"/>
          <w:sz w:val="29"/>
          <w:szCs w:val="29"/>
        </w:rPr>
        <w:t xml:space="preserve"> </w:t>
      </w:r>
      <w:proofErr w:type="spellStart"/>
      <w:r>
        <w:rPr>
          <w:rFonts w:ascii="Bookman Old Style" w:hAnsi="Bookman Old Style"/>
          <w:sz w:val="29"/>
          <w:szCs w:val="29"/>
        </w:rPr>
        <w:t>Vilakati’s</w:t>
      </w:r>
      <w:proofErr w:type="spellEnd"/>
      <w:r>
        <w:rPr>
          <w:rFonts w:ascii="Bookman Old Style" w:hAnsi="Bookman Old Style"/>
          <w:sz w:val="29"/>
          <w:szCs w:val="29"/>
        </w:rPr>
        <w:t xml:space="preserve"> evidence contradicted the </w:t>
      </w:r>
      <w:r w:rsidR="00E15A63">
        <w:rPr>
          <w:rFonts w:ascii="Bookman Old Style" w:hAnsi="Bookman Old Style"/>
          <w:sz w:val="29"/>
          <w:szCs w:val="29"/>
        </w:rPr>
        <w:t>annual</w:t>
      </w:r>
      <w:r>
        <w:rPr>
          <w:rFonts w:ascii="Bookman Old Style" w:hAnsi="Bookman Old Style"/>
          <w:sz w:val="29"/>
          <w:szCs w:val="29"/>
        </w:rPr>
        <w:t xml:space="preserve"> financial statement for the year ended 31</w:t>
      </w:r>
      <w:r w:rsidRPr="00FB4EBB">
        <w:rPr>
          <w:rFonts w:ascii="Bookman Old Style" w:hAnsi="Bookman Old Style"/>
          <w:sz w:val="29"/>
          <w:szCs w:val="29"/>
          <w:vertAlign w:val="superscript"/>
        </w:rPr>
        <w:t>st</w:t>
      </w:r>
      <w:r>
        <w:rPr>
          <w:rFonts w:ascii="Bookman Old Style" w:hAnsi="Bookman Old Style"/>
          <w:sz w:val="29"/>
          <w:szCs w:val="29"/>
        </w:rPr>
        <w:t xml:space="preserve"> </w:t>
      </w:r>
      <w:r w:rsidR="00E15A63">
        <w:rPr>
          <w:rFonts w:ascii="Bookman Old Style" w:hAnsi="Bookman Old Style"/>
          <w:sz w:val="29"/>
          <w:szCs w:val="29"/>
        </w:rPr>
        <w:t>March 2013. According to</w:t>
      </w:r>
      <w:r>
        <w:rPr>
          <w:rFonts w:ascii="Bookman Old Style" w:hAnsi="Bookman Old Style"/>
          <w:sz w:val="29"/>
          <w:szCs w:val="29"/>
        </w:rPr>
        <w:t xml:space="preserve"> the Treasurer, the Respondent had an </w:t>
      </w:r>
      <w:r w:rsidR="00E15A63">
        <w:rPr>
          <w:rFonts w:ascii="Bookman Old Style" w:hAnsi="Bookman Old Style"/>
          <w:sz w:val="29"/>
          <w:szCs w:val="29"/>
        </w:rPr>
        <w:t>overdraft</w:t>
      </w:r>
      <w:r>
        <w:rPr>
          <w:rFonts w:ascii="Bookman Old Style" w:hAnsi="Bookman Old Style"/>
          <w:sz w:val="29"/>
          <w:szCs w:val="29"/>
        </w:rPr>
        <w:t xml:space="preserve"> facility of E2 millio</w:t>
      </w:r>
      <w:r w:rsidR="00E15A63">
        <w:rPr>
          <w:rFonts w:ascii="Bookman Old Style" w:hAnsi="Bookman Old Style"/>
          <w:sz w:val="29"/>
          <w:szCs w:val="29"/>
        </w:rPr>
        <w:t>n per month, however in terms o</w:t>
      </w:r>
      <w:r>
        <w:rPr>
          <w:rFonts w:ascii="Bookman Old Style" w:hAnsi="Bookman Old Style"/>
          <w:sz w:val="29"/>
          <w:szCs w:val="29"/>
        </w:rPr>
        <w:t>f the annual financial statements the overdraft for the year was E1 585 089.00</w:t>
      </w:r>
      <w:r w:rsidR="00E15A63">
        <w:rPr>
          <w:rFonts w:ascii="Bookman Old Style" w:hAnsi="Bookman Old Style"/>
          <w:sz w:val="29"/>
          <w:szCs w:val="29"/>
        </w:rPr>
        <w:t xml:space="preserve"> as opp</w:t>
      </w:r>
      <w:r>
        <w:rPr>
          <w:rFonts w:ascii="Bookman Old Style" w:hAnsi="Bookman Old Style"/>
          <w:sz w:val="29"/>
          <w:szCs w:val="29"/>
        </w:rPr>
        <w:t>osed to E24 million.</w:t>
      </w:r>
    </w:p>
    <w:p w:rsidR="00FB4EBB" w:rsidRDefault="00FB4EBB" w:rsidP="00075DBE">
      <w:pPr>
        <w:pStyle w:val="NoSpacing"/>
        <w:ind w:left="2880" w:hanging="1440"/>
        <w:jc w:val="both"/>
        <w:rPr>
          <w:rFonts w:ascii="Bookman Old Style" w:hAnsi="Bookman Old Style"/>
          <w:sz w:val="29"/>
          <w:szCs w:val="29"/>
        </w:rPr>
      </w:pPr>
    </w:p>
    <w:p w:rsidR="00FB4EBB" w:rsidRDefault="00FB4EBB" w:rsidP="00075DBE">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3.3.12</w:t>
      </w:r>
      <w:r>
        <w:rPr>
          <w:rFonts w:ascii="Bookman Old Style" w:hAnsi="Bookman Old Style"/>
          <w:sz w:val="29"/>
          <w:szCs w:val="29"/>
        </w:rPr>
        <w:tab/>
      </w:r>
      <w:proofErr w:type="gramStart"/>
      <w:r>
        <w:rPr>
          <w:rFonts w:ascii="Bookman Old Style" w:hAnsi="Bookman Old Style"/>
          <w:sz w:val="29"/>
          <w:szCs w:val="29"/>
        </w:rPr>
        <w:t>Finally</w:t>
      </w:r>
      <w:proofErr w:type="gramEnd"/>
      <w:r>
        <w:rPr>
          <w:rFonts w:ascii="Bookman Old Style" w:hAnsi="Bookman Old Style"/>
          <w:sz w:val="29"/>
          <w:szCs w:val="29"/>
        </w:rPr>
        <w:t>, the Applicant argued that it h</w:t>
      </w:r>
      <w:r w:rsidR="00F52463">
        <w:rPr>
          <w:rFonts w:ascii="Bookman Old Style" w:hAnsi="Bookman Old Style"/>
          <w:sz w:val="29"/>
          <w:szCs w:val="29"/>
        </w:rPr>
        <w:t>ad demonstrated that a 10% wage</w:t>
      </w:r>
      <w:r>
        <w:rPr>
          <w:rFonts w:ascii="Bookman Old Style" w:hAnsi="Bookman Old Style"/>
          <w:sz w:val="29"/>
          <w:szCs w:val="29"/>
        </w:rPr>
        <w:t xml:space="preserve"> and salary increment w</w:t>
      </w:r>
      <w:r w:rsidR="00F52463">
        <w:rPr>
          <w:rFonts w:ascii="Bookman Old Style" w:hAnsi="Bookman Old Style"/>
          <w:sz w:val="29"/>
          <w:szCs w:val="29"/>
        </w:rPr>
        <w:t>ould</w:t>
      </w:r>
      <w:r>
        <w:rPr>
          <w:rFonts w:ascii="Bookman Old Style" w:hAnsi="Bookman Old Style"/>
          <w:sz w:val="29"/>
          <w:szCs w:val="29"/>
        </w:rPr>
        <w:t xml:space="preserve"> not result in t</w:t>
      </w:r>
      <w:r w:rsidR="00E15A63">
        <w:rPr>
          <w:rFonts w:ascii="Bookman Old Style" w:hAnsi="Bookman Old Style"/>
          <w:sz w:val="29"/>
          <w:szCs w:val="29"/>
        </w:rPr>
        <w:t xml:space="preserve">he </w:t>
      </w:r>
      <w:r>
        <w:rPr>
          <w:rFonts w:ascii="Bookman Old Style" w:hAnsi="Bookman Old Style"/>
          <w:sz w:val="29"/>
          <w:szCs w:val="29"/>
        </w:rPr>
        <w:t xml:space="preserve">Respondent’s financial prejudice and as such the Applicant prayed for an award in its </w:t>
      </w:r>
      <w:proofErr w:type="spellStart"/>
      <w:r>
        <w:rPr>
          <w:rFonts w:ascii="Bookman Old Style" w:hAnsi="Bookman Old Style"/>
          <w:sz w:val="29"/>
          <w:szCs w:val="29"/>
        </w:rPr>
        <w:t>favour</w:t>
      </w:r>
      <w:proofErr w:type="spellEnd"/>
      <w:r>
        <w:rPr>
          <w:rFonts w:ascii="Bookman Old Style" w:hAnsi="Bookman Old Style"/>
          <w:sz w:val="29"/>
          <w:szCs w:val="29"/>
        </w:rPr>
        <w:t>.</w:t>
      </w:r>
    </w:p>
    <w:p w:rsidR="00F52463" w:rsidRDefault="00F52463" w:rsidP="00075DBE">
      <w:pPr>
        <w:pStyle w:val="NoSpacing"/>
        <w:ind w:left="2880" w:hanging="1440"/>
        <w:jc w:val="both"/>
        <w:rPr>
          <w:rFonts w:ascii="Bookman Old Style" w:hAnsi="Bookman Old Style"/>
          <w:sz w:val="29"/>
          <w:szCs w:val="29"/>
        </w:rPr>
      </w:pPr>
    </w:p>
    <w:p w:rsidR="00F52463" w:rsidRDefault="00F52463" w:rsidP="00075DBE">
      <w:pPr>
        <w:pStyle w:val="NoSpacing"/>
        <w:ind w:left="2880" w:hanging="1440"/>
        <w:jc w:val="both"/>
        <w:rPr>
          <w:rFonts w:ascii="Bookman Old Style" w:hAnsi="Bookman Old Style"/>
          <w:sz w:val="29"/>
          <w:szCs w:val="29"/>
        </w:rPr>
      </w:pPr>
      <w:r>
        <w:rPr>
          <w:rFonts w:ascii="Bookman Old Style" w:hAnsi="Bookman Old Style"/>
          <w:sz w:val="29"/>
          <w:szCs w:val="29"/>
        </w:rPr>
        <w:t>3.3.13</w:t>
      </w:r>
      <w:r>
        <w:rPr>
          <w:rFonts w:ascii="Bookman Old Style" w:hAnsi="Bookman Old Style"/>
          <w:sz w:val="29"/>
          <w:szCs w:val="29"/>
        </w:rPr>
        <w:tab/>
        <w:t>On the contrary the Respondent argued that at the time of negotiations and deadlock in October 2013, the rate of inflation as determined by the Central Bank of Swaziland and the Central Statistics office was 4.7% and the yearly inflation average was 5.2%.</w:t>
      </w:r>
    </w:p>
    <w:p w:rsidR="00FB4EBB" w:rsidRDefault="00FB4EBB" w:rsidP="00075DBE">
      <w:pPr>
        <w:pStyle w:val="NoSpacing"/>
        <w:ind w:left="2880" w:hanging="1440"/>
        <w:jc w:val="both"/>
        <w:rPr>
          <w:rFonts w:ascii="Bookman Old Style" w:hAnsi="Bookman Old Style"/>
          <w:sz w:val="29"/>
          <w:szCs w:val="29"/>
        </w:rPr>
      </w:pPr>
    </w:p>
    <w:p w:rsidR="00E15A63"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3.3.14</w:t>
      </w:r>
      <w:r w:rsidR="00FB4EBB">
        <w:rPr>
          <w:rFonts w:ascii="Bookman Old Style" w:hAnsi="Bookman Old Style"/>
          <w:sz w:val="29"/>
          <w:szCs w:val="29"/>
        </w:rPr>
        <w:tab/>
      </w:r>
      <w:r w:rsidR="00F52463">
        <w:rPr>
          <w:rFonts w:ascii="Bookman Old Style" w:hAnsi="Bookman Old Style"/>
          <w:sz w:val="29"/>
          <w:szCs w:val="29"/>
        </w:rPr>
        <w:t>T</w:t>
      </w:r>
      <w:r w:rsidR="00FB4EBB">
        <w:rPr>
          <w:rFonts w:ascii="Bookman Old Style" w:hAnsi="Bookman Old Style"/>
          <w:sz w:val="29"/>
          <w:szCs w:val="29"/>
        </w:rPr>
        <w:t xml:space="preserve">he Respondent </w:t>
      </w:r>
      <w:r w:rsidR="00F52463">
        <w:rPr>
          <w:rFonts w:ascii="Bookman Old Style" w:hAnsi="Bookman Old Style"/>
          <w:sz w:val="29"/>
          <w:szCs w:val="29"/>
        </w:rPr>
        <w:t>also contended</w:t>
      </w:r>
      <w:r w:rsidR="00FB4EBB">
        <w:rPr>
          <w:rFonts w:ascii="Bookman Old Style" w:hAnsi="Bookman Old Style"/>
          <w:sz w:val="29"/>
          <w:szCs w:val="29"/>
        </w:rPr>
        <w:t xml:space="preserve"> that while it acknowledged that it had an obligatio</w:t>
      </w:r>
      <w:r w:rsidR="00E15A63">
        <w:rPr>
          <w:rFonts w:ascii="Bookman Old Style" w:hAnsi="Bookman Old Style"/>
          <w:sz w:val="29"/>
          <w:szCs w:val="29"/>
        </w:rPr>
        <w:t xml:space="preserve">n </w:t>
      </w:r>
      <w:r w:rsidR="00FB4EBB">
        <w:rPr>
          <w:rFonts w:ascii="Bookman Old Style" w:hAnsi="Bookman Old Style"/>
          <w:sz w:val="29"/>
          <w:szCs w:val="29"/>
        </w:rPr>
        <w:t xml:space="preserve">to negotiate </w:t>
      </w:r>
      <w:r w:rsidR="00CC62A8">
        <w:rPr>
          <w:rFonts w:ascii="Bookman Old Style" w:hAnsi="Bookman Old Style"/>
          <w:sz w:val="29"/>
          <w:szCs w:val="29"/>
        </w:rPr>
        <w:t xml:space="preserve">a </w:t>
      </w:r>
      <w:bookmarkStart w:id="0" w:name="_GoBack"/>
      <w:bookmarkEnd w:id="0"/>
      <w:r w:rsidR="00FB4EBB">
        <w:rPr>
          <w:rFonts w:ascii="Bookman Old Style" w:hAnsi="Bookman Old Style"/>
          <w:sz w:val="29"/>
          <w:szCs w:val="29"/>
        </w:rPr>
        <w:t xml:space="preserve">salary </w:t>
      </w:r>
      <w:r w:rsidR="00E15A63">
        <w:rPr>
          <w:rFonts w:ascii="Bookman Old Style" w:hAnsi="Bookman Old Style"/>
          <w:sz w:val="29"/>
          <w:szCs w:val="29"/>
        </w:rPr>
        <w:t>increase</w:t>
      </w:r>
      <w:r w:rsidR="00FB4EBB">
        <w:rPr>
          <w:rFonts w:ascii="Bookman Old Style" w:hAnsi="Bookman Old Style"/>
          <w:sz w:val="29"/>
          <w:szCs w:val="29"/>
        </w:rPr>
        <w:t xml:space="preserve"> with the Applicant on an </w:t>
      </w:r>
      <w:r w:rsidR="00E15A63">
        <w:rPr>
          <w:rFonts w:ascii="Bookman Old Style" w:hAnsi="Bookman Old Style"/>
          <w:sz w:val="29"/>
          <w:szCs w:val="29"/>
        </w:rPr>
        <w:t xml:space="preserve">annual basis, </w:t>
      </w:r>
      <w:r w:rsidR="00F52463">
        <w:rPr>
          <w:rFonts w:ascii="Bookman Old Style" w:hAnsi="Bookman Old Style"/>
          <w:sz w:val="29"/>
          <w:szCs w:val="29"/>
        </w:rPr>
        <w:t xml:space="preserve">however </w:t>
      </w:r>
      <w:r w:rsidR="00E15A63">
        <w:rPr>
          <w:rFonts w:ascii="Bookman Old Style" w:hAnsi="Bookman Old Style"/>
          <w:sz w:val="29"/>
          <w:szCs w:val="29"/>
        </w:rPr>
        <w:t>increases were not automatic, but c</w:t>
      </w:r>
      <w:r w:rsidR="00F52463">
        <w:rPr>
          <w:rFonts w:ascii="Bookman Old Style" w:hAnsi="Bookman Old Style"/>
          <w:sz w:val="29"/>
          <w:szCs w:val="29"/>
        </w:rPr>
        <w:t xml:space="preserve">ould </w:t>
      </w:r>
      <w:r w:rsidR="00E15A63">
        <w:rPr>
          <w:rFonts w:ascii="Bookman Old Style" w:hAnsi="Bookman Old Style"/>
          <w:sz w:val="29"/>
          <w:szCs w:val="29"/>
        </w:rPr>
        <w:t xml:space="preserve">only be effected if </w:t>
      </w:r>
      <w:r w:rsidR="00F52463">
        <w:rPr>
          <w:rFonts w:ascii="Bookman Old Style" w:hAnsi="Bookman Old Style"/>
          <w:sz w:val="29"/>
          <w:szCs w:val="29"/>
        </w:rPr>
        <w:t xml:space="preserve">certain </w:t>
      </w:r>
      <w:r w:rsidR="00E15A63">
        <w:rPr>
          <w:rFonts w:ascii="Bookman Old Style" w:hAnsi="Bookman Old Style"/>
          <w:sz w:val="29"/>
          <w:szCs w:val="29"/>
        </w:rPr>
        <w:t xml:space="preserve">variables </w:t>
      </w:r>
      <w:r w:rsidR="00F52463">
        <w:rPr>
          <w:rFonts w:ascii="Bookman Old Style" w:hAnsi="Bookman Old Style"/>
          <w:sz w:val="29"/>
          <w:szCs w:val="29"/>
        </w:rPr>
        <w:t>were</w:t>
      </w:r>
      <w:r w:rsidR="00E15A63">
        <w:rPr>
          <w:rFonts w:ascii="Bookman Old Style" w:hAnsi="Bookman Old Style"/>
          <w:sz w:val="29"/>
          <w:szCs w:val="29"/>
        </w:rPr>
        <w:t xml:space="preserve"> in place.</w:t>
      </w:r>
    </w:p>
    <w:p w:rsidR="00E15A63" w:rsidRDefault="00E15A63" w:rsidP="00075DBE">
      <w:pPr>
        <w:pStyle w:val="NoSpacing"/>
        <w:ind w:left="2880" w:hanging="1440"/>
        <w:jc w:val="both"/>
        <w:rPr>
          <w:rFonts w:ascii="Bookman Old Style" w:hAnsi="Bookman Old Style"/>
          <w:sz w:val="29"/>
          <w:szCs w:val="29"/>
        </w:rPr>
      </w:pPr>
    </w:p>
    <w:p w:rsidR="004666D6"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3.3.15</w:t>
      </w:r>
      <w:r w:rsidR="00E15A63">
        <w:rPr>
          <w:rFonts w:ascii="Bookman Old Style" w:hAnsi="Bookman Old Style"/>
          <w:sz w:val="29"/>
          <w:szCs w:val="29"/>
        </w:rPr>
        <w:tab/>
        <w:t xml:space="preserve">According to the Respondent, the first variable </w:t>
      </w:r>
      <w:r w:rsidR="00F52463">
        <w:rPr>
          <w:rFonts w:ascii="Bookman Old Style" w:hAnsi="Bookman Old Style"/>
          <w:sz w:val="29"/>
          <w:szCs w:val="29"/>
        </w:rPr>
        <w:t xml:space="preserve">which should be </w:t>
      </w:r>
      <w:r w:rsidR="00E15A63">
        <w:rPr>
          <w:rFonts w:ascii="Bookman Old Style" w:hAnsi="Bookman Old Style"/>
          <w:sz w:val="29"/>
          <w:szCs w:val="29"/>
        </w:rPr>
        <w:t xml:space="preserve">taken into consideration was the </w:t>
      </w:r>
      <w:proofErr w:type="spellStart"/>
      <w:r w:rsidR="00E15A63">
        <w:rPr>
          <w:rFonts w:ascii="Bookman Old Style" w:hAnsi="Bookman Old Style"/>
          <w:sz w:val="29"/>
          <w:szCs w:val="29"/>
        </w:rPr>
        <w:t>organisation</w:t>
      </w:r>
      <w:r w:rsidR="004666D6">
        <w:rPr>
          <w:rFonts w:ascii="Bookman Old Style" w:hAnsi="Bookman Old Style"/>
          <w:sz w:val="29"/>
          <w:szCs w:val="29"/>
        </w:rPr>
        <w:t>’s</w:t>
      </w:r>
      <w:proofErr w:type="spellEnd"/>
      <w:r w:rsidR="004666D6">
        <w:rPr>
          <w:rFonts w:ascii="Bookman Old Style" w:hAnsi="Bookman Old Style"/>
          <w:sz w:val="29"/>
          <w:szCs w:val="29"/>
        </w:rPr>
        <w:t xml:space="preserve"> ability to finance the proposed increment. Secondly, since annual increments</w:t>
      </w:r>
      <w:r w:rsidR="00D567F6">
        <w:rPr>
          <w:rFonts w:ascii="Bookman Old Style" w:hAnsi="Bookman Old Style"/>
          <w:sz w:val="29"/>
          <w:szCs w:val="29"/>
        </w:rPr>
        <w:t xml:space="preserve"> </w:t>
      </w:r>
      <w:r w:rsidR="004666D6">
        <w:rPr>
          <w:rFonts w:ascii="Bookman Old Style" w:hAnsi="Bookman Old Style"/>
          <w:sz w:val="29"/>
          <w:szCs w:val="29"/>
        </w:rPr>
        <w:t xml:space="preserve">had a progressive effect, the </w:t>
      </w:r>
      <w:proofErr w:type="spellStart"/>
      <w:r w:rsidR="004666D6">
        <w:rPr>
          <w:rFonts w:ascii="Bookman Old Style" w:hAnsi="Bookman Old Style"/>
          <w:sz w:val="29"/>
          <w:szCs w:val="29"/>
        </w:rPr>
        <w:t>organisation</w:t>
      </w:r>
      <w:proofErr w:type="spellEnd"/>
      <w:r w:rsidR="004666D6">
        <w:rPr>
          <w:rFonts w:ascii="Bookman Old Style" w:hAnsi="Bookman Old Style"/>
          <w:sz w:val="29"/>
          <w:szCs w:val="29"/>
        </w:rPr>
        <w:t xml:space="preserve"> must ha</w:t>
      </w:r>
      <w:r w:rsidR="00790D8B">
        <w:rPr>
          <w:rFonts w:ascii="Bookman Old Style" w:hAnsi="Bookman Old Style"/>
          <w:sz w:val="29"/>
          <w:szCs w:val="29"/>
        </w:rPr>
        <w:t>ve su</w:t>
      </w:r>
      <w:r w:rsidR="004666D6">
        <w:rPr>
          <w:rFonts w:ascii="Bookman Old Style" w:hAnsi="Bookman Old Style"/>
          <w:sz w:val="29"/>
          <w:szCs w:val="29"/>
        </w:rPr>
        <w:t>stainable financial resources to be able to maintain the</w:t>
      </w:r>
      <w:r w:rsidR="00D567F6">
        <w:rPr>
          <w:rFonts w:ascii="Bookman Old Style" w:hAnsi="Bookman Old Style"/>
          <w:sz w:val="29"/>
          <w:szCs w:val="29"/>
        </w:rPr>
        <w:t xml:space="preserve"> </w:t>
      </w:r>
      <w:r w:rsidR="004666D6">
        <w:rPr>
          <w:rFonts w:ascii="Bookman Old Style" w:hAnsi="Bookman Old Style"/>
          <w:sz w:val="29"/>
          <w:szCs w:val="29"/>
        </w:rPr>
        <w:t>payments for a foreseeable period.</w:t>
      </w:r>
    </w:p>
    <w:p w:rsidR="004666D6" w:rsidRDefault="004666D6" w:rsidP="00075DBE">
      <w:pPr>
        <w:pStyle w:val="NoSpacing"/>
        <w:ind w:left="2880" w:hanging="1440"/>
        <w:jc w:val="both"/>
        <w:rPr>
          <w:rFonts w:ascii="Bookman Old Style" w:hAnsi="Bookman Old Style"/>
          <w:sz w:val="29"/>
          <w:szCs w:val="29"/>
        </w:rPr>
      </w:pPr>
    </w:p>
    <w:p w:rsidR="00D567F6" w:rsidRDefault="004666D6" w:rsidP="00075DBE">
      <w:pPr>
        <w:pStyle w:val="NoSpacing"/>
        <w:ind w:left="2880" w:hanging="1440"/>
        <w:jc w:val="both"/>
        <w:rPr>
          <w:rFonts w:ascii="Bookman Old Style" w:hAnsi="Bookman Old Style"/>
          <w:sz w:val="29"/>
          <w:szCs w:val="29"/>
        </w:rPr>
      </w:pPr>
      <w:r>
        <w:rPr>
          <w:rFonts w:ascii="Bookman Old Style" w:hAnsi="Bookman Old Style"/>
          <w:sz w:val="29"/>
          <w:szCs w:val="29"/>
        </w:rPr>
        <w:t>3.3</w:t>
      </w:r>
      <w:r w:rsidR="00790D8B">
        <w:rPr>
          <w:rFonts w:ascii="Bookman Old Style" w:hAnsi="Bookman Old Style"/>
          <w:sz w:val="29"/>
          <w:szCs w:val="29"/>
        </w:rPr>
        <w:t>.</w:t>
      </w:r>
      <w:r w:rsidR="00CE2852">
        <w:rPr>
          <w:rFonts w:ascii="Bookman Old Style" w:hAnsi="Bookman Old Style"/>
          <w:sz w:val="29"/>
          <w:szCs w:val="29"/>
        </w:rPr>
        <w:t>16</w:t>
      </w:r>
      <w:r>
        <w:rPr>
          <w:rFonts w:ascii="Bookman Old Style" w:hAnsi="Bookman Old Style"/>
          <w:sz w:val="29"/>
          <w:szCs w:val="29"/>
        </w:rPr>
        <w:tab/>
      </w:r>
      <w:proofErr w:type="gramStart"/>
      <w:r>
        <w:rPr>
          <w:rFonts w:ascii="Bookman Old Style" w:hAnsi="Bookman Old Style"/>
          <w:sz w:val="29"/>
          <w:szCs w:val="29"/>
        </w:rPr>
        <w:t>Thirdly</w:t>
      </w:r>
      <w:proofErr w:type="gramEnd"/>
      <w:r>
        <w:rPr>
          <w:rFonts w:ascii="Bookman Old Style" w:hAnsi="Bookman Old Style"/>
          <w:sz w:val="29"/>
          <w:szCs w:val="29"/>
        </w:rPr>
        <w:t xml:space="preserve">, the Respondent was not a profit </w:t>
      </w:r>
      <w:r w:rsidR="00714E1C">
        <w:rPr>
          <w:rFonts w:ascii="Bookman Old Style" w:hAnsi="Bookman Old Style"/>
          <w:sz w:val="29"/>
          <w:szCs w:val="29"/>
        </w:rPr>
        <w:t>-</w:t>
      </w:r>
      <w:r>
        <w:rPr>
          <w:rFonts w:ascii="Bookman Old Style" w:hAnsi="Bookman Old Style"/>
          <w:sz w:val="29"/>
          <w:szCs w:val="29"/>
        </w:rPr>
        <w:t xml:space="preserve">making </w:t>
      </w:r>
      <w:r w:rsidR="00D567F6">
        <w:rPr>
          <w:rFonts w:ascii="Bookman Old Style" w:hAnsi="Bookman Old Style"/>
          <w:sz w:val="29"/>
          <w:szCs w:val="29"/>
        </w:rPr>
        <w:t>entity</w:t>
      </w:r>
      <w:r>
        <w:rPr>
          <w:rFonts w:ascii="Bookman Old Style" w:hAnsi="Bookman Old Style"/>
          <w:sz w:val="29"/>
          <w:szCs w:val="29"/>
        </w:rPr>
        <w:t>. Its</w:t>
      </w:r>
      <w:r w:rsidR="00F52463">
        <w:rPr>
          <w:rFonts w:ascii="Bookman Old Style" w:hAnsi="Bookman Old Style"/>
          <w:sz w:val="29"/>
          <w:szCs w:val="29"/>
        </w:rPr>
        <w:t xml:space="preserve"> main </w:t>
      </w:r>
      <w:r>
        <w:rPr>
          <w:rFonts w:ascii="Bookman Old Style" w:hAnsi="Bookman Old Style"/>
          <w:sz w:val="29"/>
          <w:szCs w:val="29"/>
        </w:rPr>
        <w:t xml:space="preserve">source of </w:t>
      </w:r>
      <w:r w:rsidR="00D567F6">
        <w:rPr>
          <w:rFonts w:ascii="Bookman Old Style" w:hAnsi="Bookman Old Style"/>
          <w:sz w:val="29"/>
          <w:szCs w:val="29"/>
        </w:rPr>
        <w:t>revenue</w:t>
      </w:r>
      <w:r>
        <w:rPr>
          <w:rFonts w:ascii="Bookman Old Style" w:hAnsi="Bookman Old Style"/>
          <w:sz w:val="29"/>
          <w:szCs w:val="29"/>
        </w:rPr>
        <w:t xml:space="preserve"> was rates and charges for services. The Respondent had no control of its revenue streams. It was the Ministry of Housing and Urban </w:t>
      </w:r>
      <w:r w:rsidR="00CE2852">
        <w:rPr>
          <w:rFonts w:ascii="Bookman Old Style" w:hAnsi="Bookman Old Style"/>
          <w:sz w:val="29"/>
          <w:szCs w:val="29"/>
        </w:rPr>
        <w:t>Development</w:t>
      </w:r>
      <w:r>
        <w:rPr>
          <w:rFonts w:ascii="Bookman Old Style" w:hAnsi="Bookman Old Style"/>
          <w:sz w:val="29"/>
          <w:szCs w:val="29"/>
        </w:rPr>
        <w:t xml:space="preserve"> which had to approve any rates or service charges incre</w:t>
      </w:r>
      <w:r w:rsidR="00137752">
        <w:rPr>
          <w:rFonts w:ascii="Bookman Old Style" w:hAnsi="Bookman Old Style"/>
          <w:sz w:val="29"/>
          <w:szCs w:val="29"/>
        </w:rPr>
        <w:t>ments</w:t>
      </w:r>
      <w:r>
        <w:rPr>
          <w:rFonts w:ascii="Bookman Old Style" w:hAnsi="Bookman Old Style"/>
          <w:sz w:val="29"/>
          <w:szCs w:val="29"/>
        </w:rPr>
        <w:t>.</w:t>
      </w:r>
    </w:p>
    <w:p w:rsidR="00D567F6" w:rsidRDefault="00D567F6" w:rsidP="00075DBE">
      <w:pPr>
        <w:pStyle w:val="NoSpacing"/>
        <w:ind w:left="2880" w:hanging="1440"/>
        <w:jc w:val="both"/>
        <w:rPr>
          <w:rFonts w:ascii="Bookman Old Style" w:hAnsi="Bookman Old Style"/>
          <w:sz w:val="29"/>
          <w:szCs w:val="29"/>
        </w:rPr>
      </w:pPr>
    </w:p>
    <w:p w:rsidR="00FB4EBB"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3.3.17</w:t>
      </w:r>
      <w:r w:rsidR="00D567F6">
        <w:rPr>
          <w:rFonts w:ascii="Bookman Old Style" w:hAnsi="Bookman Old Style"/>
          <w:sz w:val="29"/>
          <w:szCs w:val="29"/>
        </w:rPr>
        <w:tab/>
        <w:t>The Respondent submitted that it ha</w:t>
      </w:r>
      <w:r>
        <w:rPr>
          <w:rFonts w:ascii="Bookman Old Style" w:hAnsi="Bookman Old Style"/>
          <w:sz w:val="29"/>
          <w:szCs w:val="29"/>
        </w:rPr>
        <w:t>d</w:t>
      </w:r>
      <w:r w:rsidR="00D567F6">
        <w:rPr>
          <w:rFonts w:ascii="Bookman Old Style" w:hAnsi="Bookman Old Style"/>
          <w:sz w:val="29"/>
          <w:szCs w:val="29"/>
        </w:rPr>
        <w:t xml:space="preserve"> made a full and proper disclosure of all relevant information, which was an</w:t>
      </w:r>
      <w:r w:rsidR="00137752">
        <w:rPr>
          <w:rFonts w:ascii="Bookman Old Style" w:hAnsi="Bookman Old Style"/>
          <w:sz w:val="29"/>
          <w:szCs w:val="29"/>
        </w:rPr>
        <w:t xml:space="preserve"> </w:t>
      </w:r>
      <w:r w:rsidR="00D567F6">
        <w:rPr>
          <w:rFonts w:ascii="Bookman Old Style" w:hAnsi="Bookman Old Style"/>
          <w:sz w:val="29"/>
          <w:szCs w:val="29"/>
        </w:rPr>
        <w:t>integral part of good faith collective bargaining.</w:t>
      </w:r>
      <w:r w:rsidR="004666D6">
        <w:rPr>
          <w:rFonts w:ascii="Bookman Old Style" w:hAnsi="Bookman Old Style"/>
          <w:sz w:val="29"/>
          <w:szCs w:val="29"/>
        </w:rPr>
        <w:t xml:space="preserve"> </w:t>
      </w:r>
      <w:r w:rsidR="00FB4EBB">
        <w:rPr>
          <w:rFonts w:ascii="Bookman Old Style" w:hAnsi="Bookman Old Style"/>
          <w:sz w:val="29"/>
          <w:szCs w:val="29"/>
        </w:rPr>
        <w:t xml:space="preserve"> </w:t>
      </w:r>
    </w:p>
    <w:p w:rsidR="00D567F6" w:rsidRDefault="00D567F6" w:rsidP="00075DBE">
      <w:pPr>
        <w:pStyle w:val="NoSpacing"/>
        <w:ind w:left="2880" w:hanging="1440"/>
        <w:jc w:val="both"/>
        <w:rPr>
          <w:rFonts w:ascii="Bookman Old Style" w:hAnsi="Bookman Old Style"/>
          <w:sz w:val="29"/>
          <w:szCs w:val="29"/>
        </w:rPr>
      </w:pPr>
    </w:p>
    <w:p w:rsidR="00D567F6"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3.3.18</w:t>
      </w:r>
      <w:r w:rsidR="00D567F6">
        <w:rPr>
          <w:rFonts w:ascii="Bookman Old Style" w:hAnsi="Bookman Old Style"/>
          <w:sz w:val="29"/>
          <w:szCs w:val="29"/>
        </w:rPr>
        <w:tab/>
      </w:r>
      <w:proofErr w:type="gramStart"/>
      <w:r w:rsidR="00D567F6">
        <w:rPr>
          <w:rFonts w:ascii="Bookman Old Style" w:hAnsi="Bookman Old Style"/>
          <w:sz w:val="29"/>
          <w:szCs w:val="29"/>
        </w:rPr>
        <w:t>It</w:t>
      </w:r>
      <w:proofErr w:type="gramEnd"/>
      <w:r w:rsidR="00D567F6">
        <w:rPr>
          <w:rFonts w:ascii="Bookman Old Style" w:hAnsi="Bookman Old Style"/>
          <w:sz w:val="29"/>
          <w:szCs w:val="29"/>
        </w:rPr>
        <w:t xml:space="preserve"> was submitted by the Respondent that the offer it had made was motivated by the fact that its cash flow position re</w:t>
      </w:r>
      <w:r>
        <w:rPr>
          <w:rFonts w:ascii="Bookman Old Style" w:hAnsi="Bookman Old Style"/>
          <w:sz w:val="29"/>
          <w:szCs w:val="29"/>
        </w:rPr>
        <w:t>mained</w:t>
      </w:r>
      <w:r w:rsidR="00D567F6">
        <w:rPr>
          <w:rFonts w:ascii="Bookman Old Style" w:hAnsi="Bookman Old Style"/>
          <w:sz w:val="29"/>
          <w:szCs w:val="29"/>
        </w:rPr>
        <w:t xml:space="preserve"> suspect and simply could not sustain an increment. According to the Respondent</w:t>
      </w:r>
      <w:r w:rsidR="00714E1C">
        <w:rPr>
          <w:rFonts w:ascii="Bookman Old Style" w:hAnsi="Bookman Old Style"/>
          <w:sz w:val="29"/>
          <w:szCs w:val="29"/>
        </w:rPr>
        <w:t>,</w:t>
      </w:r>
      <w:r w:rsidR="00D567F6">
        <w:rPr>
          <w:rFonts w:ascii="Bookman Old Style" w:hAnsi="Bookman Old Style"/>
          <w:sz w:val="29"/>
          <w:szCs w:val="29"/>
        </w:rPr>
        <w:t xml:space="preserve"> </w:t>
      </w:r>
      <w:r w:rsidR="00137752">
        <w:rPr>
          <w:rFonts w:ascii="Bookman Old Style" w:hAnsi="Bookman Old Style"/>
          <w:sz w:val="29"/>
          <w:szCs w:val="29"/>
        </w:rPr>
        <w:t xml:space="preserve">a </w:t>
      </w:r>
      <w:r w:rsidR="00D567F6">
        <w:rPr>
          <w:rFonts w:ascii="Bookman Old Style" w:hAnsi="Bookman Old Style"/>
          <w:sz w:val="29"/>
          <w:szCs w:val="29"/>
        </w:rPr>
        <w:t>wage and salary increase would place a severe strain on its finances.</w:t>
      </w:r>
    </w:p>
    <w:p w:rsidR="00D567F6" w:rsidRDefault="00D567F6" w:rsidP="00075DBE">
      <w:pPr>
        <w:pStyle w:val="NoSpacing"/>
        <w:ind w:left="2880" w:hanging="1440"/>
        <w:jc w:val="both"/>
        <w:rPr>
          <w:rFonts w:ascii="Bookman Old Style" w:hAnsi="Bookman Old Style"/>
          <w:sz w:val="29"/>
          <w:szCs w:val="29"/>
        </w:rPr>
      </w:pPr>
    </w:p>
    <w:p w:rsidR="00AD1F26" w:rsidRDefault="00D567F6" w:rsidP="00075DBE">
      <w:pPr>
        <w:pStyle w:val="NoSpacing"/>
        <w:ind w:left="2880" w:hanging="1440"/>
        <w:jc w:val="both"/>
        <w:rPr>
          <w:rFonts w:ascii="Bookman Old Style" w:hAnsi="Bookman Old Style"/>
          <w:sz w:val="29"/>
          <w:szCs w:val="29"/>
        </w:rPr>
      </w:pPr>
      <w:r>
        <w:rPr>
          <w:rFonts w:ascii="Bookman Old Style" w:hAnsi="Bookman Old Style"/>
          <w:sz w:val="29"/>
          <w:szCs w:val="29"/>
        </w:rPr>
        <w:t>3.3.</w:t>
      </w:r>
      <w:r w:rsidR="00CE2852">
        <w:rPr>
          <w:rFonts w:ascii="Bookman Old Style" w:hAnsi="Bookman Old Style"/>
          <w:sz w:val="29"/>
          <w:szCs w:val="29"/>
        </w:rPr>
        <w:t>19</w:t>
      </w:r>
      <w:r w:rsidR="00AD1F26">
        <w:rPr>
          <w:rFonts w:ascii="Bookman Old Style" w:hAnsi="Bookman Old Style"/>
          <w:sz w:val="29"/>
          <w:szCs w:val="29"/>
        </w:rPr>
        <w:tab/>
        <w:t>The Respondent argued that the financial statements revealed that it simply did not have sufficient cash to be able to pay for the increase in personnel costs. It would have to raise the funds by borrowing, but it was generally untenable to borrow in order to fund a salary increment because the entity would face the added difficulty of having to repay the loan, whilst having to project for further increases in the following year.</w:t>
      </w:r>
    </w:p>
    <w:p w:rsidR="00AD1F26" w:rsidRDefault="00AD1F26" w:rsidP="00075DBE">
      <w:pPr>
        <w:pStyle w:val="NoSpacing"/>
        <w:ind w:left="2880" w:hanging="1440"/>
        <w:jc w:val="both"/>
        <w:rPr>
          <w:rFonts w:ascii="Bookman Old Style" w:hAnsi="Bookman Old Style"/>
          <w:sz w:val="29"/>
          <w:szCs w:val="29"/>
        </w:rPr>
      </w:pPr>
    </w:p>
    <w:p w:rsidR="002503FC"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3.3.20</w:t>
      </w:r>
      <w:r w:rsidR="00AD1F26">
        <w:rPr>
          <w:rFonts w:ascii="Bookman Old Style" w:hAnsi="Bookman Old Style"/>
          <w:sz w:val="29"/>
          <w:szCs w:val="29"/>
        </w:rPr>
        <w:tab/>
      </w:r>
      <w:proofErr w:type="gramStart"/>
      <w:r w:rsidR="00AD1F26">
        <w:rPr>
          <w:rFonts w:ascii="Bookman Old Style" w:hAnsi="Bookman Old Style"/>
          <w:sz w:val="29"/>
          <w:szCs w:val="29"/>
        </w:rPr>
        <w:t>It</w:t>
      </w:r>
      <w:proofErr w:type="gramEnd"/>
      <w:r w:rsidR="00AD1F26">
        <w:rPr>
          <w:rFonts w:ascii="Bookman Old Style" w:hAnsi="Bookman Old Style"/>
          <w:sz w:val="29"/>
          <w:szCs w:val="29"/>
        </w:rPr>
        <w:t xml:space="preserve"> was Respondent’s contention that it</w:t>
      </w:r>
      <w:r w:rsidR="00714E1C">
        <w:rPr>
          <w:rFonts w:ascii="Bookman Old Style" w:hAnsi="Bookman Old Style"/>
          <w:sz w:val="29"/>
          <w:szCs w:val="29"/>
        </w:rPr>
        <w:t>s financial difficulties were caus</w:t>
      </w:r>
      <w:r w:rsidR="00AD1F26">
        <w:rPr>
          <w:rFonts w:ascii="Bookman Old Style" w:hAnsi="Bookman Old Style"/>
          <w:sz w:val="29"/>
          <w:szCs w:val="29"/>
        </w:rPr>
        <w:t>e</w:t>
      </w:r>
      <w:r w:rsidR="00714E1C">
        <w:rPr>
          <w:rFonts w:ascii="Bookman Old Style" w:hAnsi="Bookman Old Style"/>
          <w:sz w:val="29"/>
          <w:szCs w:val="29"/>
        </w:rPr>
        <w:t>d</w:t>
      </w:r>
      <w:r w:rsidR="00AD1F26">
        <w:rPr>
          <w:rFonts w:ascii="Bookman Old Style" w:hAnsi="Bookman Old Style"/>
          <w:sz w:val="29"/>
          <w:szCs w:val="29"/>
        </w:rPr>
        <w:t xml:space="preserve"> by a number of factors including its inability to effect </w:t>
      </w:r>
      <w:r w:rsidR="002D0A5D">
        <w:rPr>
          <w:rFonts w:ascii="Bookman Old Style" w:hAnsi="Bookman Old Style"/>
          <w:sz w:val="29"/>
          <w:szCs w:val="29"/>
        </w:rPr>
        <w:t xml:space="preserve">a </w:t>
      </w:r>
      <w:r w:rsidR="00AD1F26">
        <w:rPr>
          <w:rFonts w:ascii="Bookman Old Style" w:hAnsi="Bookman Old Style"/>
          <w:sz w:val="29"/>
          <w:szCs w:val="29"/>
        </w:rPr>
        <w:t xml:space="preserve">real rate increase </w:t>
      </w:r>
      <w:r w:rsidR="00714E1C">
        <w:rPr>
          <w:rFonts w:ascii="Bookman Old Style" w:hAnsi="Bookman Old Style"/>
          <w:sz w:val="29"/>
          <w:szCs w:val="29"/>
        </w:rPr>
        <w:t>in</w:t>
      </w:r>
      <w:r w:rsidR="00AD1F26">
        <w:rPr>
          <w:rFonts w:ascii="Bookman Old Style" w:hAnsi="Bookman Old Style"/>
          <w:sz w:val="29"/>
          <w:szCs w:val="29"/>
        </w:rPr>
        <w:t xml:space="preserve"> rates revenue for the past seven years. The Ministry of Housing and Urban Development has declined the increase of rates even in the face of </w:t>
      </w:r>
      <w:r w:rsidR="00911DAB">
        <w:rPr>
          <w:rFonts w:ascii="Bookman Old Style" w:hAnsi="Bookman Old Style"/>
          <w:sz w:val="29"/>
          <w:szCs w:val="29"/>
        </w:rPr>
        <w:t>double-</w:t>
      </w:r>
      <w:r w:rsidR="002503FC">
        <w:rPr>
          <w:rFonts w:ascii="Bookman Old Style" w:hAnsi="Bookman Old Style"/>
          <w:sz w:val="29"/>
          <w:szCs w:val="29"/>
        </w:rPr>
        <w:t>digit inflation. Consequently</w:t>
      </w:r>
      <w:r w:rsidR="00911DAB">
        <w:rPr>
          <w:rFonts w:ascii="Bookman Old Style" w:hAnsi="Bookman Old Style"/>
          <w:sz w:val="29"/>
          <w:szCs w:val="29"/>
        </w:rPr>
        <w:t>,</w:t>
      </w:r>
      <w:r w:rsidR="002503FC">
        <w:rPr>
          <w:rFonts w:ascii="Bookman Old Style" w:hAnsi="Bookman Old Style"/>
          <w:sz w:val="29"/>
          <w:szCs w:val="29"/>
        </w:rPr>
        <w:t xml:space="preserve"> while the operating costs </w:t>
      </w:r>
      <w:r w:rsidR="00911DAB">
        <w:rPr>
          <w:rFonts w:ascii="Bookman Old Style" w:hAnsi="Bookman Old Style"/>
          <w:sz w:val="29"/>
          <w:szCs w:val="29"/>
        </w:rPr>
        <w:t>of the Respondent have increased</w:t>
      </w:r>
      <w:r w:rsidR="002503FC">
        <w:rPr>
          <w:rFonts w:ascii="Bookman Old Style" w:hAnsi="Bookman Old Style"/>
          <w:sz w:val="29"/>
          <w:szCs w:val="29"/>
        </w:rPr>
        <w:t>, its main resource of revenue remained constant.</w:t>
      </w:r>
    </w:p>
    <w:p w:rsidR="002503FC" w:rsidRDefault="002503FC" w:rsidP="00075DBE">
      <w:pPr>
        <w:pStyle w:val="NoSpacing"/>
        <w:ind w:left="2880" w:hanging="1440"/>
        <w:jc w:val="both"/>
        <w:rPr>
          <w:rFonts w:ascii="Bookman Old Style" w:hAnsi="Bookman Old Style"/>
          <w:sz w:val="29"/>
          <w:szCs w:val="29"/>
        </w:rPr>
      </w:pPr>
    </w:p>
    <w:p w:rsidR="001964FF" w:rsidRDefault="002503FC" w:rsidP="00075DBE">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3.3</w:t>
      </w:r>
      <w:r w:rsidR="00CE2852">
        <w:rPr>
          <w:rFonts w:ascii="Bookman Old Style" w:hAnsi="Bookman Old Style"/>
          <w:sz w:val="29"/>
          <w:szCs w:val="29"/>
        </w:rPr>
        <w:t>.21</w:t>
      </w:r>
      <w:r w:rsidR="007955C4">
        <w:rPr>
          <w:rFonts w:ascii="Bookman Old Style" w:hAnsi="Bookman Old Style"/>
          <w:sz w:val="29"/>
          <w:szCs w:val="29"/>
        </w:rPr>
        <w:tab/>
        <w:t xml:space="preserve">The Respondent submitted that </w:t>
      </w:r>
      <w:r>
        <w:rPr>
          <w:rFonts w:ascii="Bookman Old Style" w:hAnsi="Bookman Old Style"/>
          <w:sz w:val="29"/>
          <w:szCs w:val="29"/>
        </w:rPr>
        <w:t>th</w:t>
      </w:r>
      <w:r w:rsidR="00911DAB">
        <w:rPr>
          <w:rFonts w:ascii="Bookman Old Style" w:hAnsi="Bookman Old Style"/>
          <w:sz w:val="29"/>
          <w:szCs w:val="29"/>
        </w:rPr>
        <w:t>e failure to increase rates has</w:t>
      </w:r>
      <w:r>
        <w:rPr>
          <w:rFonts w:ascii="Bookman Old Style" w:hAnsi="Bookman Old Style"/>
          <w:sz w:val="29"/>
          <w:szCs w:val="29"/>
        </w:rPr>
        <w:t xml:space="preserve"> resulted in the </w:t>
      </w:r>
      <w:r w:rsidR="007955C4">
        <w:rPr>
          <w:rFonts w:ascii="Bookman Old Style" w:hAnsi="Bookman Old Style"/>
          <w:sz w:val="29"/>
          <w:szCs w:val="29"/>
        </w:rPr>
        <w:t>Respondent</w:t>
      </w:r>
      <w:r>
        <w:rPr>
          <w:rFonts w:ascii="Bookman Old Style" w:hAnsi="Bookman Old Style"/>
          <w:sz w:val="29"/>
          <w:szCs w:val="29"/>
        </w:rPr>
        <w:t xml:space="preserve"> not being able to m</w:t>
      </w:r>
      <w:r w:rsidR="00CE2852">
        <w:rPr>
          <w:rFonts w:ascii="Bookman Old Style" w:hAnsi="Bookman Old Style"/>
          <w:sz w:val="29"/>
          <w:szCs w:val="29"/>
        </w:rPr>
        <w:t>eet its operational budget</w:t>
      </w:r>
      <w:r>
        <w:rPr>
          <w:rFonts w:ascii="Bookman Old Style" w:hAnsi="Bookman Old Style"/>
          <w:sz w:val="29"/>
          <w:szCs w:val="29"/>
        </w:rPr>
        <w:t xml:space="preserve">. The </w:t>
      </w:r>
      <w:proofErr w:type="spellStart"/>
      <w:r w:rsidR="001964FF">
        <w:rPr>
          <w:rFonts w:ascii="Bookman Old Style" w:hAnsi="Bookman Old Style"/>
          <w:sz w:val="29"/>
          <w:szCs w:val="29"/>
        </w:rPr>
        <w:t>organisation</w:t>
      </w:r>
      <w:proofErr w:type="spellEnd"/>
      <w:r w:rsidR="001964FF">
        <w:rPr>
          <w:rFonts w:ascii="Bookman Old Style" w:hAnsi="Bookman Old Style"/>
          <w:sz w:val="29"/>
          <w:szCs w:val="29"/>
        </w:rPr>
        <w:t xml:space="preserve"> was unable to meet expenditure for rehabilitation of roads infrastructure and other projects. Consequently</w:t>
      </w:r>
      <w:r w:rsidR="00911DAB">
        <w:rPr>
          <w:rFonts w:ascii="Bookman Old Style" w:hAnsi="Bookman Old Style"/>
          <w:sz w:val="29"/>
          <w:szCs w:val="29"/>
        </w:rPr>
        <w:t>,</w:t>
      </w:r>
      <w:r w:rsidR="001964FF">
        <w:rPr>
          <w:rFonts w:ascii="Bookman Old Style" w:hAnsi="Bookman Old Style"/>
          <w:sz w:val="29"/>
          <w:szCs w:val="29"/>
        </w:rPr>
        <w:t xml:space="preserve"> the Respondent was no</w:t>
      </w:r>
      <w:r w:rsidR="00911DAB">
        <w:rPr>
          <w:rFonts w:ascii="Bookman Old Style" w:hAnsi="Bookman Old Style"/>
          <w:sz w:val="29"/>
          <w:szCs w:val="29"/>
        </w:rPr>
        <w:t>w</w:t>
      </w:r>
      <w:r w:rsidR="001964FF">
        <w:rPr>
          <w:rFonts w:ascii="Bookman Old Style" w:hAnsi="Bookman Old Style"/>
          <w:sz w:val="29"/>
          <w:szCs w:val="29"/>
        </w:rPr>
        <w:t xml:space="preserve"> dependent on funding from the World Bank which</w:t>
      </w:r>
      <w:r w:rsidR="00911DAB">
        <w:rPr>
          <w:rFonts w:ascii="Bookman Old Style" w:hAnsi="Bookman Old Style"/>
          <w:sz w:val="29"/>
          <w:szCs w:val="29"/>
        </w:rPr>
        <w:t xml:space="preserve"> funding was accessible </w:t>
      </w:r>
      <w:r w:rsidR="00CE2852">
        <w:rPr>
          <w:rFonts w:ascii="Bookman Old Style" w:hAnsi="Bookman Old Style"/>
          <w:sz w:val="29"/>
          <w:szCs w:val="29"/>
        </w:rPr>
        <w:t>under</w:t>
      </w:r>
      <w:r w:rsidR="00911DAB">
        <w:rPr>
          <w:rFonts w:ascii="Bookman Old Style" w:hAnsi="Bookman Old Style"/>
          <w:sz w:val="29"/>
          <w:szCs w:val="29"/>
        </w:rPr>
        <w:t xml:space="preserve"> stringent</w:t>
      </w:r>
      <w:r w:rsidR="001964FF">
        <w:rPr>
          <w:rFonts w:ascii="Bookman Old Style" w:hAnsi="Bookman Old Style"/>
          <w:sz w:val="29"/>
          <w:szCs w:val="29"/>
        </w:rPr>
        <w:t xml:space="preserve"> conditions.</w:t>
      </w:r>
    </w:p>
    <w:p w:rsidR="001964FF" w:rsidRDefault="001964FF" w:rsidP="00075DBE">
      <w:pPr>
        <w:pStyle w:val="NoSpacing"/>
        <w:ind w:left="2880" w:hanging="1440"/>
        <w:jc w:val="both"/>
        <w:rPr>
          <w:rFonts w:ascii="Bookman Old Style" w:hAnsi="Bookman Old Style"/>
          <w:sz w:val="29"/>
          <w:szCs w:val="29"/>
        </w:rPr>
      </w:pPr>
    </w:p>
    <w:p w:rsidR="00664DE6"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3.3.22</w:t>
      </w:r>
      <w:r w:rsidR="001964FF">
        <w:rPr>
          <w:rFonts w:ascii="Bookman Old Style" w:hAnsi="Bookman Old Style"/>
          <w:sz w:val="29"/>
          <w:szCs w:val="29"/>
        </w:rPr>
        <w:tab/>
        <w:t>According to the Respondent, one of the condition</w:t>
      </w:r>
      <w:r w:rsidR="00562596">
        <w:rPr>
          <w:rFonts w:ascii="Bookman Old Style" w:hAnsi="Bookman Old Style"/>
          <w:sz w:val="29"/>
          <w:szCs w:val="29"/>
        </w:rPr>
        <w:t>s</w:t>
      </w:r>
      <w:r w:rsidR="001964FF">
        <w:rPr>
          <w:rFonts w:ascii="Bookman Old Style" w:hAnsi="Bookman Old Style"/>
          <w:sz w:val="29"/>
          <w:szCs w:val="29"/>
        </w:rPr>
        <w:t xml:space="preserve"> for accessing the World Bank grant was that the Respondent’s personnel costs should</w:t>
      </w:r>
      <w:r>
        <w:rPr>
          <w:rFonts w:ascii="Bookman Old Style" w:hAnsi="Bookman Old Style"/>
          <w:sz w:val="29"/>
          <w:szCs w:val="29"/>
        </w:rPr>
        <w:t xml:space="preserve"> be at a ratio of 40% or less to</w:t>
      </w:r>
      <w:r w:rsidR="001964FF">
        <w:rPr>
          <w:rFonts w:ascii="Bookman Old Style" w:hAnsi="Bookman Old Style"/>
          <w:sz w:val="29"/>
          <w:szCs w:val="29"/>
        </w:rPr>
        <w:t xml:space="preserve"> the total revenue. This mean</w:t>
      </w:r>
      <w:r>
        <w:rPr>
          <w:rFonts w:ascii="Bookman Old Style" w:hAnsi="Bookman Old Style"/>
          <w:sz w:val="29"/>
          <w:szCs w:val="29"/>
        </w:rPr>
        <w:t>t</w:t>
      </w:r>
      <w:r w:rsidR="001964FF">
        <w:rPr>
          <w:rFonts w:ascii="Bookman Old Style" w:hAnsi="Bookman Old Style"/>
          <w:sz w:val="29"/>
          <w:szCs w:val="29"/>
        </w:rPr>
        <w:t xml:space="preserve"> that the </w:t>
      </w:r>
      <w:r w:rsidR="005E5825">
        <w:rPr>
          <w:rFonts w:ascii="Bookman Old Style" w:hAnsi="Bookman Old Style"/>
          <w:sz w:val="29"/>
          <w:szCs w:val="29"/>
        </w:rPr>
        <w:t xml:space="preserve">total cost </w:t>
      </w:r>
      <w:r w:rsidR="001964FF">
        <w:rPr>
          <w:rFonts w:ascii="Bookman Old Style" w:hAnsi="Bookman Old Style"/>
          <w:sz w:val="29"/>
          <w:szCs w:val="29"/>
        </w:rPr>
        <w:t xml:space="preserve">of salaries should not exceed 40% of the total revenue generated by the Respondent. Currently and in respect of the year 2013, </w:t>
      </w:r>
      <w:r w:rsidR="00664DE6">
        <w:rPr>
          <w:rFonts w:ascii="Bookman Old Style" w:hAnsi="Bookman Old Style"/>
          <w:sz w:val="29"/>
          <w:szCs w:val="29"/>
        </w:rPr>
        <w:t xml:space="preserve">the ratio was 42% and any increase would increase the </w:t>
      </w:r>
      <w:r w:rsidR="00562596">
        <w:rPr>
          <w:rFonts w:ascii="Bookman Old Style" w:hAnsi="Bookman Old Style"/>
          <w:sz w:val="29"/>
          <w:szCs w:val="29"/>
        </w:rPr>
        <w:t>ratio</w:t>
      </w:r>
      <w:r w:rsidR="005E5825">
        <w:rPr>
          <w:rFonts w:ascii="Bookman Old Style" w:hAnsi="Bookman Old Style"/>
          <w:sz w:val="29"/>
          <w:szCs w:val="29"/>
        </w:rPr>
        <w:t xml:space="preserve"> thus </w:t>
      </w:r>
      <w:r w:rsidR="00562596">
        <w:rPr>
          <w:rFonts w:ascii="Bookman Old Style" w:hAnsi="Bookman Old Style"/>
          <w:sz w:val="29"/>
          <w:szCs w:val="29"/>
        </w:rPr>
        <w:t>jeopardizing</w:t>
      </w:r>
      <w:r w:rsidR="00664DE6">
        <w:rPr>
          <w:rFonts w:ascii="Bookman Old Style" w:hAnsi="Bookman Old Style"/>
          <w:sz w:val="29"/>
          <w:szCs w:val="29"/>
        </w:rPr>
        <w:t xml:space="preserve"> the Respondent’s chances of accessing the </w:t>
      </w:r>
      <w:r w:rsidR="00562596">
        <w:rPr>
          <w:rFonts w:ascii="Bookman Old Style" w:hAnsi="Bookman Old Style"/>
          <w:sz w:val="29"/>
          <w:szCs w:val="29"/>
        </w:rPr>
        <w:t>fu</w:t>
      </w:r>
      <w:r w:rsidR="00664DE6">
        <w:rPr>
          <w:rFonts w:ascii="Bookman Old Style" w:hAnsi="Bookman Old Style"/>
          <w:sz w:val="29"/>
          <w:szCs w:val="29"/>
        </w:rPr>
        <w:t>nding.</w:t>
      </w:r>
    </w:p>
    <w:p w:rsidR="00664DE6" w:rsidRDefault="00664DE6" w:rsidP="00075DBE">
      <w:pPr>
        <w:pStyle w:val="NoSpacing"/>
        <w:ind w:left="2880" w:hanging="1440"/>
        <w:jc w:val="both"/>
        <w:rPr>
          <w:rFonts w:ascii="Bookman Old Style" w:hAnsi="Bookman Old Style"/>
          <w:sz w:val="29"/>
          <w:szCs w:val="29"/>
        </w:rPr>
      </w:pPr>
    </w:p>
    <w:p w:rsidR="00D54729"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3.3.23</w:t>
      </w:r>
      <w:r w:rsidR="005E5825">
        <w:rPr>
          <w:rFonts w:ascii="Bookman Old Style" w:hAnsi="Bookman Old Style"/>
          <w:sz w:val="29"/>
          <w:szCs w:val="29"/>
        </w:rPr>
        <w:tab/>
        <w:t>The Respondent conce</w:t>
      </w:r>
      <w:r w:rsidR="00664DE6">
        <w:rPr>
          <w:rFonts w:ascii="Bookman Old Style" w:hAnsi="Bookman Old Style"/>
          <w:sz w:val="29"/>
          <w:szCs w:val="29"/>
        </w:rPr>
        <w:t xml:space="preserve">ded that presently it was overstaffed and needed to restructure its operations in order to be more efficient. The </w:t>
      </w:r>
      <w:proofErr w:type="spellStart"/>
      <w:r w:rsidR="00664DE6">
        <w:rPr>
          <w:rFonts w:ascii="Bookman Old Style" w:hAnsi="Bookman Old Style"/>
          <w:sz w:val="29"/>
          <w:szCs w:val="29"/>
        </w:rPr>
        <w:t>organisation</w:t>
      </w:r>
      <w:proofErr w:type="spellEnd"/>
      <w:r w:rsidR="00664DE6">
        <w:rPr>
          <w:rFonts w:ascii="Bookman Old Style" w:hAnsi="Bookman Old Style"/>
          <w:sz w:val="29"/>
          <w:szCs w:val="29"/>
        </w:rPr>
        <w:t xml:space="preserve"> ha</w:t>
      </w:r>
      <w:r>
        <w:rPr>
          <w:rFonts w:ascii="Bookman Old Style" w:hAnsi="Bookman Old Style"/>
          <w:sz w:val="29"/>
          <w:szCs w:val="29"/>
        </w:rPr>
        <w:t>d</w:t>
      </w:r>
      <w:r w:rsidR="00664DE6">
        <w:rPr>
          <w:rFonts w:ascii="Bookman Old Style" w:hAnsi="Bookman Old Style"/>
          <w:sz w:val="29"/>
          <w:szCs w:val="29"/>
        </w:rPr>
        <w:t xml:space="preserve"> been seeking to restructure its operations for the past thirty </w:t>
      </w:r>
      <w:r w:rsidR="005E5825">
        <w:rPr>
          <w:rFonts w:ascii="Bookman Old Style" w:hAnsi="Bookman Old Style"/>
          <w:sz w:val="29"/>
          <w:szCs w:val="29"/>
        </w:rPr>
        <w:t xml:space="preserve">six </w:t>
      </w:r>
      <w:proofErr w:type="gramStart"/>
      <w:r w:rsidR="005E5825">
        <w:rPr>
          <w:rFonts w:ascii="Bookman Old Style" w:hAnsi="Bookman Old Style"/>
          <w:sz w:val="29"/>
          <w:szCs w:val="29"/>
        </w:rPr>
        <w:t>months,</w:t>
      </w:r>
      <w:proofErr w:type="gramEnd"/>
      <w:r w:rsidR="005E5825">
        <w:rPr>
          <w:rFonts w:ascii="Bookman Old Style" w:hAnsi="Bookman Old Style"/>
          <w:sz w:val="29"/>
          <w:szCs w:val="29"/>
        </w:rPr>
        <w:t xml:space="preserve"> </w:t>
      </w:r>
      <w:r w:rsidR="00664DE6">
        <w:rPr>
          <w:rFonts w:ascii="Bookman Old Style" w:hAnsi="Bookman Old Style"/>
          <w:sz w:val="29"/>
          <w:szCs w:val="29"/>
        </w:rPr>
        <w:t>however</w:t>
      </w:r>
      <w:r w:rsidR="00562596">
        <w:rPr>
          <w:rFonts w:ascii="Bookman Old Style" w:hAnsi="Bookman Old Style"/>
          <w:sz w:val="29"/>
          <w:szCs w:val="29"/>
        </w:rPr>
        <w:t>, the Applicant ha</w:t>
      </w:r>
      <w:r>
        <w:rPr>
          <w:rFonts w:ascii="Bookman Old Style" w:hAnsi="Bookman Old Style"/>
          <w:sz w:val="29"/>
          <w:szCs w:val="29"/>
        </w:rPr>
        <w:t>d</w:t>
      </w:r>
      <w:r w:rsidR="00664DE6">
        <w:rPr>
          <w:rFonts w:ascii="Bookman Old Style" w:hAnsi="Bookman Old Style"/>
          <w:sz w:val="29"/>
          <w:szCs w:val="29"/>
        </w:rPr>
        <w:t xml:space="preserve"> frustrated the process. Had the restructuring been implemented, the heavy wage burden could have been </w:t>
      </w:r>
      <w:r w:rsidR="005E5825">
        <w:rPr>
          <w:rFonts w:ascii="Bookman Old Style" w:hAnsi="Bookman Old Style"/>
          <w:sz w:val="29"/>
          <w:szCs w:val="29"/>
        </w:rPr>
        <w:t>trimmed</w:t>
      </w:r>
      <w:r w:rsidR="00664DE6">
        <w:rPr>
          <w:rFonts w:ascii="Bookman Old Style" w:hAnsi="Bookman Old Style"/>
          <w:sz w:val="29"/>
          <w:szCs w:val="29"/>
        </w:rPr>
        <w:t xml:space="preserve"> resulting in efficient use of its resources</w:t>
      </w:r>
      <w:r w:rsidR="005E5825">
        <w:rPr>
          <w:rFonts w:ascii="Bookman Old Style" w:hAnsi="Bookman Old Style"/>
          <w:sz w:val="29"/>
          <w:szCs w:val="29"/>
        </w:rPr>
        <w:t>.</w:t>
      </w:r>
      <w:r w:rsidR="00664DE6">
        <w:rPr>
          <w:rFonts w:ascii="Bookman Old Style" w:hAnsi="Bookman Old Style"/>
          <w:sz w:val="29"/>
          <w:szCs w:val="29"/>
        </w:rPr>
        <w:t xml:space="preserve"> </w:t>
      </w:r>
    </w:p>
    <w:p w:rsidR="005E5825" w:rsidRDefault="005E5825" w:rsidP="00075DBE">
      <w:pPr>
        <w:pStyle w:val="NoSpacing"/>
        <w:ind w:left="2880" w:hanging="1440"/>
        <w:jc w:val="both"/>
        <w:rPr>
          <w:rFonts w:ascii="Bookman Old Style" w:hAnsi="Bookman Old Style"/>
          <w:sz w:val="29"/>
          <w:szCs w:val="29"/>
        </w:rPr>
      </w:pPr>
    </w:p>
    <w:p w:rsidR="005E5825"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3.3.24</w:t>
      </w:r>
      <w:r w:rsidR="005E5825">
        <w:rPr>
          <w:rFonts w:ascii="Bookman Old Style" w:hAnsi="Bookman Old Style"/>
          <w:sz w:val="29"/>
          <w:szCs w:val="29"/>
        </w:rPr>
        <w:tab/>
      </w:r>
      <w:proofErr w:type="gramStart"/>
      <w:r w:rsidR="00F85EBD">
        <w:rPr>
          <w:rFonts w:ascii="Bookman Old Style" w:hAnsi="Bookman Old Style"/>
          <w:sz w:val="29"/>
          <w:szCs w:val="29"/>
        </w:rPr>
        <w:t>It</w:t>
      </w:r>
      <w:proofErr w:type="gramEnd"/>
      <w:r w:rsidR="00F85EBD">
        <w:rPr>
          <w:rFonts w:ascii="Bookman Old Style" w:hAnsi="Bookman Old Style"/>
          <w:sz w:val="29"/>
          <w:szCs w:val="29"/>
        </w:rPr>
        <w:t xml:space="preserve"> was also submitted by the Respondent that the eco</w:t>
      </w:r>
      <w:r w:rsidR="000C5639">
        <w:rPr>
          <w:rFonts w:ascii="Bookman Old Style" w:hAnsi="Bookman Old Style"/>
          <w:sz w:val="29"/>
          <w:szCs w:val="29"/>
        </w:rPr>
        <w:t xml:space="preserve">nomic down turn has had negative impact on the Respondent because the </w:t>
      </w:r>
      <w:r w:rsidR="000C5639">
        <w:rPr>
          <w:rFonts w:ascii="Bookman Old Style" w:hAnsi="Bookman Old Style"/>
          <w:sz w:val="29"/>
          <w:szCs w:val="29"/>
        </w:rPr>
        <w:lastRenderedPageBreak/>
        <w:t>Swaziland Government which pays over 60% of the rates was unable to meet its obligation due to fiscal challenges. Where payments were made, these were</w:t>
      </w:r>
      <w:r w:rsidR="002D4F74">
        <w:rPr>
          <w:rFonts w:ascii="Bookman Old Style" w:hAnsi="Bookman Old Style"/>
          <w:sz w:val="29"/>
          <w:szCs w:val="29"/>
        </w:rPr>
        <w:t xml:space="preserve"> late </w:t>
      </w:r>
      <w:r w:rsidR="000C5639">
        <w:rPr>
          <w:rFonts w:ascii="Bookman Old Style" w:hAnsi="Bookman Old Style"/>
          <w:sz w:val="29"/>
          <w:szCs w:val="29"/>
        </w:rPr>
        <w:t>thus causing serious cash flow problems for the Respondent.</w:t>
      </w:r>
    </w:p>
    <w:p w:rsidR="000C5639" w:rsidRDefault="000C5639" w:rsidP="00075DBE">
      <w:pPr>
        <w:pStyle w:val="NoSpacing"/>
        <w:ind w:left="2880" w:hanging="1440"/>
        <w:jc w:val="both"/>
        <w:rPr>
          <w:rFonts w:ascii="Bookman Old Style" w:hAnsi="Bookman Old Style"/>
          <w:sz w:val="29"/>
          <w:szCs w:val="29"/>
        </w:rPr>
      </w:pPr>
    </w:p>
    <w:p w:rsidR="000C5639" w:rsidRDefault="000C5639" w:rsidP="00075DBE">
      <w:pPr>
        <w:pStyle w:val="NoSpacing"/>
        <w:ind w:left="2880" w:hanging="1440"/>
        <w:jc w:val="both"/>
        <w:rPr>
          <w:rFonts w:ascii="Bookman Old Style" w:hAnsi="Bookman Old Style"/>
          <w:sz w:val="29"/>
          <w:szCs w:val="29"/>
        </w:rPr>
      </w:pPr>
      <w:r>
        <w:rPr>
          <w:rFonts w:ascii="Bookman Old Style" w:hAnsi="Bookman Old Style"/>
          <w:sz w:val="29"/>
          <w:szCs w:val="29"/>
        </w:rPr>
        <w:t>3.3</w:t>
      </w:r>
      <w:r w:rsidR="00CE2852">
        <w:rPr>
          <w:rFonts w:ascii="Bookman Old Style" w:hAnsi="Bookman Old Style"/>
          <w:sz w:val="29"/>
          <w:szCs w:val="29"/>
        </w:rPr>
        <w:t>.25</w:t>
      </w:r>
      <w:r>
        <w:rPr>
          <w:rFonts w:ascii="Bookman Old Style" w:hAnsi="Bookman Old Style"/>
          <w:sz w:val="29"/>
          <w:szCs w:val="29"/>
        </w:rPr>
        <w:tab/>
        <w:t>Moreover, it was argued by the Respondent that the economic down turn resulted in a number of businesses and individuals being unable to meet their rates obligations which in turn negatively affected the Respondent</w:t>
      </w:r>
      <w:r w:rsidR="00FB0F73">
        <w:rPr>
          <w:rFonts w:ascii="Bookman Old Style" w:hAnsi="Bookman Old Style"/>
          <w:sz w:val="29"/>
          <w:szCs w:val="29"/>
        </w:rPr>
        <w:t>’</w:t>
      </w:r>
      <w:r>
        <w:rPr>
          <w:rFonts w:ascii="Bookman Old Style" w:hAnsi="Bookman Old Style"/>
          <w:sz w:val="29"/>
          <w:szCs w:val="29"/>
        </w:rPr>
        <w:t>s income.</w:t>
      </w:r>
    </w:p>
    <w:p w:rsidR="000C5639" w:rsidRDefault="000C5639" w:rsidP="00075DBE">
      <w:pPr>
        <w:pStyle w:val="NoSpacing"/>
        <w:ind w:left="2880" w:hanging="1440"/>
        <w:jc w:val="both"/>
        <w:rPr>
          <w:rFonts w:ascii="Bookman Old Style" w:hAnsi="Bookman Old Style"/>
          <w:sz w:val="29"/>
          <w:szCs w:val="29"/>
        </w:rPr>
      </w:pPr>
    </w:p>
    <w:p w:rsidR="000C5639"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3.3.26</w:t>
      </w:r>
      <w:r w:rsidR="000C5639">
        <w:rPr>
          <w:rFonts w:ascii="Bookman Old Style" w:hAnsi="Bookman Old Style"/>
          <w:sz w:val="29"/>
          <w:szCs w:val="29"/>
        </w:rPr>
        <w:tab/>
        <w:t>The Respondent also alleged that the economic downtur</w:t>
      </w:r>
      <w:r w:rsidR="00FB0F73">
        <w:rPr>
          <w:rFonts w:ascii="Bookman Old Style" w:hAnsi="Bookman Old Style"/>
          <w:sz w:val="29"/>
          <w:szCs w:val="29"/>
        </w:rPr>
        <w:t>n also saw a number of the city</w:t>
      </w:r>
      <w:r>
        <w:rPr>
          <w:rFonts w:ascii="Bookman Old Style" w:hAnsi="Bookman Old Style"/>
          <w:sz w:val="29"/>
          <w:szCs w:val="29"/>
        </w:rPr>
        <w:t>’s</w:t>
      </w:r>
      <w:r w:rsidR="000C5639">
        <w:rPr>
          <w:rFonts w:ascii="Bookman Old Style" w:hAnsi="Bookman Old Style"/>
          <w:sz w:val="29"/>
          <w:szCs w:val="29"/>
        </w:rPr>
        <w:t xml:space="preserve"> residents losing employment which resulted</w:t>
      </w:r>
      <w:r>
        <w:rPr>
          <w:rFonts w:ascii="Bookman Old Style" w:hAnsi="Bookman Old Style"/>
          <w:sz w:val="29"/>
          <w:szCs w:val="29"/>
        </w:rPr>
        <w:t xml:space="preserve"> in</w:t>
      </w:r>
      <w:r w:rsidR="000C5639">
        <w:rPr>
          <w:rFonts w:ascii="Bookman Old Style" w:hAnsi="Bookman Old Style"/>
          <w:sz w:val="29"/>
          <w:szCs w:val="29"/>
        </w:rPr>
        <w:t xml:space="preserve"> the increase in unemployment. This increase in unemployment resulted in an increase of the number of </w:t>
      </w:r>
      <w:r w:rsidR="005203D2">
        <w:rPr>
          <w:rFonts w:ascii="Bookman Old Style" w:hAnsi="Bookman Old Style"/>
          <w:sz w:val="29"/>
          <w:szCs w:val="29"/>
        </w:rPr>
        <w:t>rates defaulters</w:t>
      </w:r>
      <w:r w:rsidR="000C5639">
        <w:rPr>
          <w:rFonts w:ascii="Bookman Old Style" w:hAnsi="Bookman Old Style"/>
          <w:sz w:val="29"/>
          <w:szCs w:val="29"/>
        </w:rPr>
        <w:t>. In the end</w:t>
      </w:r>
      <w:r w:rsidR="00FB0F73">
        <w:rPr>
          <w:rFonts w:ascii="Bookman Old Style" w:hAnsi="Bookman Old Style"/>
          <w:sz w:val="29"/>
          <w:szCs w:val="29"/>
        </w:rPr>
        <w:t>,</w:t>
      </w:r>
      <w:r w:rsidR="000C5639">
        <w:rPr>
          <w:rFonts w:ascii="Bookman Old Style" w:hAnsi="Bookman Old Style"/>
          <w:sz w:val="29"/>
          <w:szCs w:val="29"/>
        </w:rPr>
        <w:t xml:space="preserve"> </w:t>
      </w:r>
      <w:r w:rsidR="00736AFE">
        <w:rPr>
          <w:rFonts w:ascii="Bookman Old Style" w:hAnsi="Bookman Old Style"/>
          <w:sz w:val="29"/>
          <w:szCs w:val="29"/>
        </w:rPr>
        <w:t>this factor also negatively impacted the Respondent’s financial position</w:t>
      </w:r>
      <w:r w:rsidR="00FB0F73">
        <w:rPr>
          <w:rFonts w:ascii="Bookman Old Style" w:hAnsi="Bookman Old Style"/>
          <w:sz w:val="29"/>
          <w:szCs w:val="29"/>
        </w:rPr>
        <w:t>.</w:t>
      </w:r>
    </w:p>
    <w:p w:rsidR="00736AFE" w:rsidRDefault="00736AFE" w:rsidP="00075DBE">
      <w:pPr>
        <w:pStyle w:val="NoSpacing"/>
        <w:ind w:left="2880" w:hanging="1440"/>
        <w:jc w:val="both"/>
        <w:rPr>
          <w:rFonts w:ascii="Bookman Old Style" w:hAnsi="Bookman Old Style"/>
          <w:sz w:val="29"/>
          <w:szCs w:val="29"/>
        </w:rPr>
      </w:pPr>
    </w:p>
    <w:p w:rsidR="00736AFE"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3.3.27</w:t>
      </w:r>
      <w:r w:rsidR="00736AFE">
        <w:rPr>
          <w:rFonts w:ascii="Bookman Old Style" w:hAnsi="Bookman Old Style"/>
          <w:sz w:val="29"/>
          <w:szCs w:val="29"/>
        </w:rPr>
        <w:tab/>
      </w:r>
      <w:proofErr w:type="gramStart"/>
      <w:r w:rsidR="00736AFE">
        <w:rPr>
          <w:rFonts w:ascii="Bookman Old Style" w:hAnsi="Bookman Old Style"/>
          <w:sz w:val="29"/>
          <w:szCs w:val="29"/>
        </w:rPr>
        <w:t>It</w:t>
      </w:r>
      <w:proofErr w:type="gramEnd"/>
      <w:r w:rsidR="00736AFE">
        <w:rPr>
          <w:rFonts w:ascii="Bookman Old Style" w:hAnsi="Bookman Old Style"/>
          <w:sz w:val="29"/>
          <w:szCs w:val="29"/>
        </w:rPr>
        <w:t xml:space="preserve"> was also argued by the Respondent that there were</w:t>
      </w:r>
      <w:r w:rsidR="00FB0F73">
        <w:rPr>
          <w:rFonts w:ascii="Bookman Old Style" w:hAnsi="Bookman Old Style"/>
          <w:sz w:val="29"/>
          <w:szCs w:val="29"/>
        </w:rPr>
        <w:t xml:space="preserve"> socio-</w:t>
      </w:r>
      <w:r w:rsidR="00736AFE">
        <w:rPr>
          <w:rFonts w:ascii="Bookman Old Style" w:hAnsi="Bookman Old Style"/>
          <w:sz w:val="29"/>
          <w:szCs w:val="29"/>
        </w:rPr>
        <w:t>economic factors that resulted in the increase of rate</w:t>
      </w:r>
      <w:r>
        <w:rPr>
          <w:rFonts w:ascii="Bookman Old Style" w:hAnsi="Bookman Old Style"/>
          <w:sz w:val="29"/>
          <w:szCs w:val="29"/>
        </w:rPr>
        <w:t>s</w:t>
      </w:r>
      <w:r w:rsidR="00736AFE">
        <w:rPr>
          <w:rFonts w:ascii="Bookman Old Style" w:hAnsi="Bookman Old Style"/>
          <w:sz w:val="29"/>
          <w:szCs w:val="29"/>
        </w:rPr>
        <w:t xml:space="preserve"> defaulters. The </w:t>
      </w:r>
      <w:r w:rsidR="007955C4">
        <w:rPr>
          <w:rFonts w:ascii="Bookman Old Style" w:hAnsi="Bookman Old Style"/>
          <w:sz w:val="29"/>
          <w:szCs w:val="29"/>
        </w:rPr>
        <w:t>prevalence</w:t>
      </w:r>
      <w:r w:rsidR="00FB0F73">
        <w:rPr>
          <w:rFonts w:ascii="Bookman Old Style" w:hAnsi="Bookman Old Style"/>
          <w:sz w:val="29"/>
          <w:szCs w:val="29"/>
        </w:rPr>
        <w:t xml:space="preserve"> of HIV/AIDS pa</w:t>
      </w:r>
      <w:r w:rsidR="00736AFE">
        <w:rPr>
          <w:rFonts w:ascii="Bookman Old Style" w:hAnsi="Bookman Old Style"/>
          <w:sz w:val="29"/>
          <w:szCs w:val="29"/>
        </w:rPr>
        <w:t>ndemic has resulted in child – headed households, widows and other vulnerable members of society being unable to pay their rates. The Respondent was unable to recover the rate</w:t>
      </w:r>
      <w:r w:rsidR="00FB0F73">
        <w:rPr>
          <w:rFonts w:ascii="Bookman Old Style" w:hAnsi="Bookman Old Style"/>
          <w:sz w:val="29"/>
          <w:szCs w:val="29"/>
        </w:rPr>
        <w:t>s</w:t>
      </w:r>
      <w:r w:rsidR="00736AFE">
        <w:rPr>
          <w:rFonts w:ascii="Bookman Old Style" w:hAnsi="Bookman Old Style"/>
          <w:sz w:val="29"/>
          <w:szCs w:val="29"/>
        </w:rPr>
        <w:t xml:space="preserve"> through sale of these properties because it was unconscionable to sell property belonging to a child-headed household or a </w:t>
      </w:r>
      <w:r w:rsidR="007955C4">
        <w:rPr>
          <w:rFonts w:ascii="Bookman Old Style" w:hAnsi="Bookman Old Style"/>
          <w:sz w:val="29"/>
          <w:szCs w:val="29"/>
        </w:rPr>
        <w:t>widow</w:t>
      </w:r>
      <w:r w:rsidR="00736AFE">
        <w:rPr>
          <w:rFonts w:ascii="Bookman Old Style" w:hAnsi="Bookman Old Style"/>
          <w:sz w:val="29"/>
          <w:szCs w:val="29"/>
        </w:rPr>
        <w:t>(er). This has also resulted in the Respondent’s inability to meet the wage demand.</w:t>
      </w:r>
    </w:p>
    <w:p w:rsidR="00736AFE" w:rsidRDefault="00736AFE" w:rsidP="00075DBE">
      <w:pPr>
        <w:pStyle w:val="NoSpacing"/>
        <w:ind w:left="2880" w:hanging="1440"/>
        <w:jc w:val="both"/>
        <w:rPr>
          <w:rFonts w:ascii="Bookman Old Style" w:hAnsi="Bookman Old Style"/>
          <w:sz w:val="29"/>
          <w:szCs w:val="29"/>
        </w:rPr>
      </w:pPr>
    </w:p>
    <w:p w:rsidR="00736AFE"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3.3.28</w:t>
      </w:r>
      <w:r w:rsidR="00736AFE">
        <w:rPr>
          <w:rFonts w:ascii="Bookman Old Style" w:hAnsi="Bookman Old Style"/>
          <w:sz w:val="29"/>
          <w:szCs w:val="29"/>
        </w:rPr>
        <w:tab/>
        <w:t xml:space="preserve">The Respondent argued that in order to maintain and improve efficiency, it had to incentivize those employees who were </w:t>
      </w:r>
      <w:r w:rsidR="007955C4">
        <w:rPr>
          <w:rFonts w:ascii="Bookman Old Style" w:hAnsi="Bookman Old Style"/>
          <w:sz w:val="29"/>
          <w:szCs w:val="29"/>
        </w:rPr>
        <w:t>performing</w:t>
      </w:r>
      <w:r w:rsidR="00137752">
        <w:rPr>
          <w:rFonts w:ascii="Bookman Old Style" w:hAnsi="Bookman Old Style"/>
          <w:sz w:val="29"/>
          <w:szCs w:val="29"/>
        </w:rPr>
        <w:t xml:space="preserve"> well </w:t>
      </w:r>
      <w:r w:rsidR="00736AFE">
        <w:rPr>
          <w:rFonts w:ascii="Bookman Old Style" w:hAnsi="Bookman Old Style"/>
          <w:sz w:val="29"/>
          <w:szCs w:val="29"/>
        </w:rPr>
        <w:t xml:space="preserve">above </w:t>
      </w:r>
      <w:r w:rsidR="007955C4">
        <w:rPr>
          <w:rFonts w:ascii="Bookman Old Style" w:hAnsi="Bookman Old Style"/>
          <w:sz w:val="29"/>
          <w:szCs w:val="29"/>
        </w:rPr>
        <w:t>expectation</w:t>
      </w:r>
      <w:r w:rsidR="002D0A5D">
        <w:rPr>
          <w:rFonts w:ascii="Bookman Old Style" w:hAnsi="Bookman Old Style"/>
          <w:sz w:val="29"/>
          <w:szCs w:val="29"/>
        </w:rPr>
        <w:t>s</w:t>
      </w:r>
      <w:r w:rsidR="00736AFE">
        <w:rPr>
          <w:rFonts w:ascii="Bookman Old Style" w:hAnsi="Bookman Old Style"/>
          <w:sz w:val="29"/>
          <w:szCs w:val="29"/>
        </w:rPr>
        <w:t>. Consequently</w:t>
      </w:r>
      <w:r w:rsidR="00FC4D88">
        <w:rPr>
          <w:rFonts w:ascii="Bookman Old Style" w:hAnsi="Bookman Old Style"/>
          <w:sz w:val="29"/>
          <w:szCs w:val="29"/>
        </w:rPr>
        <w:t>,</w:t>
      </w:r>
      <w:r w:rsidR="00736AFE">
        <w:rPr>
          <w:rFonts w:ascii="Bookman Old Style" w:hAnsi="Bookman Old Style"/>
          <w:sz w:val="29"/>
          <w:szCs w:val="29"/>
        </w:rPr>
        <w:t xml:space="preserve"> employees of the Respondent who </w:t>
      </w:r>
      <w:r w:rsidR="007955C4">
        <w:rPr>
          <w:rFonts w:ascii="Bookman Old Style" w:hAnsi="Bookman Old Style"/>
          <w:sz w:val="29"/>
          <w:szCs w:val="29"/>
        </w:rPr>
        <w:t xml:space="preserve">were members of the Applicant, who </w:t>
      </w:r>
      <w:r w:rsidR="00C83250">
        <w:rPr>
          <w:rFonts w:ascii="Bookman Old Style" w:hAnsi="Bookman Old Style"/>
          <w:sz w:val="29"/>
          <w:szCs w:val="29"/>
        </w:rPr>
        <w:t>performed</w:t>
      </w:r>
      <w:r w:rsidR="007955C4">
        <w:rPr>
          <w:rFonts w:ascii="Bookman Old Style" w:hAnsi="Bookman Old Style"/>
          <w:sz w:val="29"/>
          <w:szCs w:val="29"/>
        </w:rPr>
        <w:t xml:space="preserve"> admirably</w:t>
      </w:r>
      <w:r w:rsidR="002D0A5D">
        <w:rPr>
          <w:rFonts w:ascii="Bookman Old Style" w:hAnsi="Bookman Old Style"/>
          <w:sz w:val="29"/>
          <w:szCs w:val="29"/>
        </w:rPr>
        <w:t>,</w:t>
      </w:r>
      <w:r w:rsidR="007955C4">
        <w:rPr>
          <w:rFonts w:ascii="Bookman Old Style" w:hAnsi="Bookman Old Style"/>
          <w:sz w:val="29"/>
          <w:szCs w:val="29"/>
        </w:rPr>
        <w:t xml:space="preserve"> have received</w:t>
      </w:r>
      <w:r w:rsidR="002D0A5D">
        <w:rPr>
          <w:rFonts w:ascii="Bookman Old Style" w:hAnsi="Bookman Old Style"/>
          <w:sz w:val="29"/>
          <w:szCs w:val="29"/>
        </w:rPr>
        <w:t xml:space="preserve"> salary increases</w:t>
      </w:r>
      <w:r w:rsidR="007955C4">
        <w:rPr>
          <w:rFonts w:ascii="Bookman Old Style" w:hAnsi="Bookman Old Style"/>
          <w:sz w:val="29"/>
          <w:szCs w:val="29"/>
        </w:rPr>
        <w:t xml:space="preserve"> of up to 6%. It was only those employees who have not </w:t>
      </w:r>
      <w:r w:rsidR="00AD1F56">
        <w:rPr>
          <w:rFonts w:ascii="Bookman Old Style" w:hAnsi="Bookman Old Style"/>
          <w:sz w:val="29"/>
          <w:szCs w:val="29"/>
        </w:rPr>
        <w:t>performed</w:t>
      </w:r>
      <w:r w:rsidR="007955C4">
        <w:rPr>
          <w:rFonts w:ascii="Bookman Old Style" w:hAnsi="Bookman Old Style"/>
          <w:sz w:val="29"/>
          <w:szCs w:val="29"/>
        </w:rPr>
        <w:t xml:space="preserve"> above expectation that ha</w:t>
      </w:r>
      <w:r w:rsidR="002D0A5D">
        <w:rPr>
          <w:rFonts w:ascii="Bookman Old Style" w:hAnsi="Bookman Old Style"/>
          <w:sz w:val="29"/>
          <w:szCs w:val="29"/>
        </w:rPr>
        <w:t>d</w:t>
      </w:r>
      <w:r w:rsidR="007955C4">
        <w:rPr>
          <w:rFonts w:ascii="Bookman Old Style" w:hAnsi="Bookman Old Style"/>
          <w:sz w:val="29"/>
          <w:szCs w:val="29"/>
        </w:rPr>
        <w:t xml:space="preserve"> not received the increases.</w:t>
      </w:r>
    </w:p>
    <w:p w:rsidR="007955C4" w:rsidRDefault="007955C4" w:rsidP="00075DBE">
      <w:pPr>
        <w:pStyle w:val="NoSpacing"/>
        <w:ind w:left="2880" w:hanging="1440"/>
        <w:jc w:val="both"/>
        <w:rPr>
          <w:rFonts w:ascii="Bookman Old Style" w:hAnsi="Bookman Old Style"/>
          <w:sz w:val="29"/>
          <w:szCs w:val="29"/>
        </w:rPr>
      </w:pPr>
    </w:p>
    <w:p w:rsidR="007955C4"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3.3.29</w:t>
      </w:r>
      <w:r w:rsidR="007955C4">
        <w:rPr>
          <w:rFonts w:ascii="Bookman Old Style" w:hAnsi="Bookman Old Style"/>
          <w:sz w:val="29"/>
          <w:szCs w:val="29"/>
        </w:rPr>
        <w:tab/>
      </w:r>
      <w:proofErr w:type="gramStart"/>
      <w:r w:rsidR="007955C4">
        <w:rPr>
          <w:rFonts w:ascii="Bookman Old Style" w:hAnsi="Bookman Old Style"/>
          <w:sz w:val="29"/>
          <w:szCs w:val="29"/>
        </w:rPr>
        <w:t>It</w:t>
      </w:r>
      <w:proofErr w:type="gramEnd"/>
      <w:r w:rsidR="007955C4">
        <w:rPr>
          <w:rFonts w:ascii="Bookman Old Style" w:hAnsi="Bookman Old Style"/>
          <w:sz w:val="29"/>
          <w:szCs w:val="29"/>
        </w:rPr>
        <w:t xml:space="preserve"> was submitted by the Respondent that perhaps in the future</w:t>
      </w:r>
      <w:r w:rsidR="002D0A5D">
        <w:rPr>
          <w:rFonts w:ascii="Bookman Old Style" w:hAnsi="Bookman Old Style"/>
          <w:sz w:val="29"/>
          <w:szCs w:val="29"/>
        </w:rPr>
        <w:t>, premised</w:t>
      </w:r>
      <w:r w:rsidR="007955C4">
        <w:rPr>
          <w:rFonts w:ascii="Bookman Old Style" w:hAnsi="Bookman Old Style"/>
          <w:sz w:val="29"/>
          <w:szCs w:val="29"/>
        </w:rPr>
        <w:t xml:space="preserve"> on the fact that, the res</w:t>
      </w:r>
      <w:r w:rsidR="002D0A5D">
        <w:rPr>
          <w:rFonts w:ascii="Bookman Old Style" w:hAnsi="Bookman Old Style"/>
          <w:sz w:val="29"/>
          <w:szCs w:val="29"/>
        </w:rPr>
        <w:t xml:space="preserve">tructuring will be implemented </w:t>
      </w:r>
      <w:r w:rsidR="007955C4">
        <w:rPr>
          <w:rFonts w:ascii="Bookman Old Style" w:hAnsi="Bookman Old Style"/>
          <w:sz w:val="29"/>
          <w:szCs w:val="29"/>
        </w:rPr>
        <w:t xml:space="preserve">in </w:t>
      </w:r>
      <w:r w:rsidR="00AD1F56">
        <w:rPr>
          <w:rFonts w:ascii="Bookman Old Style" w:hAnsi="Bookman Old Style"/>
          <w:sz w:val="29"/>
          <w:szCs w:val="29"/>
        </w:rPr>
        <w:t>2014, it may be in a position to</w:t>
      </w:r>
      <w:r w:rsidR="007955C4">
        <w:rPr>
          <w:rFonts w:ascii="Bookman Old Style" w:hAnsi="Bookman Old Style"/>
          <w:sz w:val="29"/>
          <w:szCs w:val="29"/>
        </w:rPr>
        <w:t xml:space="preserve"> increase the salaries in a meaningful way for the 2014/2015 financial year.</w:t>
      </w:r>
    </w:p>
    <w:p w:rsidR="007955C4" w:rsidRDefault="007955C4" w:rsidP="00075DBE">
      <w:pPr>
        <w:pStyle w:val="NoSpacing"/>
        <w:ind w:left="2880" w:hanging="1440"/>
        <w:jc w:val="both"/>
        <w:rPr>
          <w:rFonts w:ascii="Bookman Old Style" w:hAnsi="Bookman Old Style"/>
          <w:sz w:val="29"/>
          <w:szCs w:val="29"/>
        </w:rPr>
      </w:pPr>
    </w:p>
    <w:p w:rsidR="007955C4" w:rsidRDefault="00CE2852" w:rsidP="00075DBE">
      <w:pPr>
        <w:pStyle w:val="NoSpacing"/>
        <w:ind w:left="2880" w:hanging="1440"/>
        <w:jc w:val="both"/>
        <w:rPr>
          <w:rFonts w:ascii="Bookman Old Style" w:hAnsi="Bookman Old Style"/>
          <w:sz w:val="29"/>
          <w:szCs w:val="29"/>
        </w:rPr>
      </w:pPr>
      <w:r>
        <w:rPr>
          <w:rFonts w:ascii="Bookman Old Style" w:hAnsi="Bookman Old Style"/>
          <w:sz w:val="29"/>
          <w:szCs w:val="29"/>
        </w:rPr>
        <w:t>3.3.30</w:t>
      </w:r>
      <w:r w:rsidR="007955C4">
        <w:rPr>
          <w:rFonts w:ascii="Bookman Old Style" w:hAnsi="Bookman Old Style"/>
          <w:sz w:val="29"/>
          <w:szCs w:val="29"/>
        </w:rPr>
        <w:tab/>
      </w:r>
      <w:proofErr w:type="gramStart"/>
      <w:r w:rsidR="007955C4">
        <w:rPr>
          <w:rFonts w:ascii="Bookman Old Style" w:hAnsi="Bookman Old Style"/>
          <w:sz w:val="29"/>
          <w:szCs w:val="29"/>
        </w:rPr>
        <w:t>Finally</w:t>
      </w:r>
      <w:proofErr w:type="gramEnd"/>
      <w:r w:rsidR="00AD1F56">
        <w:rPr>
          <w:rFonts w:ascii="Bookman Old Style" w:hAnsi="Bookman Old Style"/>
          <w:sz w:val="29"/>
          <w:szCs w:val="29"/>
        </w:rPr>
        <w:t>,</w:t>
      </w:r>
      <w:r w:rsidR="007955C4">
        <w:rPr>
          <w:rFonts w:ascii="Bookman Old Style" w:hAnsi="Bookman Old Style"/>
          <w:sz w:val="29"/>
          <w:szCs w:val="29"/>
        </w:rPr>
        <w:t xml:space="preserve"> the</w:t>
      </w:r>
      <w:r w:rsidR="004A1774">
        <w:rPr>
          <w:rFonts w:ascii="Bookman Old Style" w:hAnsi="Bookman Old Style"/>
          <w:sz w:val="29"/>
          <w:szCs w:val="29"/>
        </w:rPr>
        <w:t xml:space="preserve"> </w:t>
      </w:r>
      <w:r w:rsidR="007955C4">
        <w:rPr>
          <w:rFonts w:ascii="Bookman Old Style" w:hAnsi="Bookman Old Style"/>
          <w:sz w:val="29"/>
          <w:szCs w:val="29"/>
        </w:rPr>
        <w:t xml:space="preserve">Respondent prayed that the application for a 10% cost of living increment be dismissed and that it be determined that in the </w:t>
      </w:r>
      <w:r w:rsidR="004A1774">
        <w:rPr>
          <w:rFonts w:ascii="Bookman Old Style" w:hAnsi="Bookman Old Style"/>
          <w:sz w:val="29"/>
          <w:szCs w:val="29"/>
        </w:rPr>
        <w:t>present circumstances, the 1% across the board increase was reasonable.</w:t>
      </w:r>
    </w:p>
    <w:p w:rsidR="00495EA0" w:rsidRDefault="00495EA0" w:rsidP="0096189A">
      <w:pPr>
        <w:pStyle w:val="NoSpacing"/>
        <w:ind w:left="720"/>
        <w:jc w:val="both"/>
        <w:rPr>
          <w:rFonts w:ascii="Bookman Old Style" w:hAnsi="Bookman Old Style"/>
          <w:sz w:val="29"/>
          <w:szCs w:val="29"/>
        </w:rPr>
      </w:pPr>
    </w:p>
    <w:p w:rsidR="000C06ED" w:rsidRDefault="00DC57FB" w:rsidP="00D2231F">
      <w:pPr>
        <w:pStyle w:val="NoSpacing"/>
        <w:numPr>
          <w:ilvl w:val="0"/>
          <w:numId w:val="1"/>
        </w:numPr>
        <w:jc w:val="both"/>
        <w:rPr>
          <w:rFonts w:ascii="Bookman Old Style" w:hAnsi="Bookman Old Style"/>
          <w:b/>
          <w:sz w:val="29"/>
          <w:szCs w:val="29"/>
          <w:u w:val="single"/>
        </w:rPr>
      </w:pPr>
      <w:r>
        <w:rPr>
          <w:rFonts w:ascii="Bookman Old Style" w:hAnsi="Bookman Old Style"/>
          <w:b/>
          <w:sz w:val="29"/>
          <w:szCs w:val="29"/>
          <w:u w:val="single"/>
        </w:rPr>
        <w:t xml:space="preserve">ANALYSIS OF EVIDENCE AND ARGUMENTS </w:t>
      </w:r>
    </w:p>
    <w:p w:rsidR="000C06ED" w:rsidRPr="000C06ED" w:rsidRDefault="000C06ED" w:rsidP="000C06ED">
      <w:pPr>
        <w:pStyle w:val="NoSpacing"/>
        <w:ind w:left="720"/>
        <w:jc w:val="both"/>
        <w:rPr>
          <w:rFonts w:ascii="Bookman Old Style" w:hAnsi="Bookman Old Style"/>
          <w:b/>
          <w:sz w:val="29"/>
          <w:szCs w:val="29"/>
          <w:u w:val="single"/>
        </w:rPr>
      </w:pPr>
    </w:p>
    <w:p w:rsidR="004A1774" w:rsidRDefault="004A1774" w:rsidP="00495EA0">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the case of </w:t>
      </w:r>
      <w:r w:rsidR="002D0A5D">
        <w:rPr>
          <w:rFonts w:ascii="Bookman Old Style" w:hAnsi="Bookman Old Style"/>
          <w:b/>
          <w:sz w:val="29"/>
          <w:szCs w:val="29"/>
        </w:rPr>
        <w:t xml:space="preserve">YKK </w:t>
      </w:r>
      <w:r w:rsidRPr="002D0A5D">
        <w:rPr>
          <w:rFonts w:ascii="Bookman Old Style" w:hAnsi="Bookman Old Style"/>
          <w:b/>
          <w:sz w:val="29"/>
          <w:szCs w:val="29"/>
        </w:rPr>
        <w:t>Southern Africa (Pty) Ltd v Swaziland Manufacturing and Allied Workers Union (IC case No. 3</w:t>
      </w:r>
      <w:r w:rsidR="00137752">
        <w:rPr>
          <w:rFonts w:ascii="Bookman Old Style" w:hAnsi="Bookman Old Style"/>
          <w:b/>
          <w:sz w:val="29"/>
          <w:szCs w:val="29"/>
        </w:rPr>
        <w:t>0</w:t>
      </w:r>
      <w:r w:rsidRPr="002D0A5D">
        <w:rPr>
          <w:rFonts w:ascii="Bookman Old Style" w:hAnsi="Bookman Old Style"/>
          <w:b/>
          <w:sz w:val="29"/>
          <w:szCs w:val="29"/>
        </w:rPr>
        <w:t>3/2004)</w:t>
      </w:r>
      <w:r>
        <w:rPr>
          <w:rFonts w:ascii="Bookman Old Style" w:hAnsi="Bookman Old Style"/>
          <w:sz w:val="29"/>
          <w:szCs w:val="29"/>
        </w:rPr>
        <w:t xml:space="preserve">, the learned Judge President at page 13 cited with approval a statement made by Sonia </w:t>
      </w:r>
      <w:proofErr w:type="spellStart"/>
      <w:r>
        <w:rPr>
          <w:rFonts w:ascii="Bookman Old Style" w:hAnsi="Bookman Old Style"/>
          <w:sz w:val="29"/>
          <w:szCs w:val="29"/>
        </w:rPr>
        <w:t>Bendix</w:t>
      </w:r>
      <w:proofErr w:type="spellEnd"/>
      <w:r>
        <w:rPr>
          <w:rFonts w:ascii="Bookman Old Style" w:hAnsi="Bookman Old Style"/>
          <w:sz w:val="29"/>
          <w:szCs w:val="29"/>
        </w:rPr>
        <w:t xml:space="preserve"> in her book</w:t>
      </w:r>
      <w:r w:rsidR="002D0A5D">
        <w:rPr>
          <w:rFonts w:ascii="Bookman Old Style" w:hAnsi="Bookman Old Style"/>
          <w:sz w:val="29"/>
          <w:szCs w:val="29"/>
        </w:rPr>
        <w:t>,</w:t>
      </w:r>
      <w:r w:rsidR="002131FA">
        <w:rPr>
          <w:rFonts w:ascii="Bookman Old Style" w:hAnsi="Bookman Old Style"/>
          <w:sz w:val="29"/>
          <w:szCs w:val="29"/>
        </w:rPr>
        <w:t xml:space="preserve"> Industrial Relations in S</w:t>
      </w:r>
      <w:r>
        <w:rPr>
          <w:rFonts w:ascii="Bookman Old Style" w:hAnsi="Bookman Old Style"/>
          <w:sz w:val="29"/>
          <w:szCs w:val="29"/>
        </w:rPr>
        <w:t>outh Africa 2</w:t>
      </w:r>
      <w:r w:rsidRPr="004A1774">
        <w:rPr>
          <w:rFonts w:ascii="Bookman Old Style" w:hAnsi="Bookman Old Style"/>
          <w:sz w:val="29"/>
          <w:szCs w:val="29"/>
          <w:vertAlign w:val="superscript"/>
        </w:rPr>
        <w:t>nd</w:t>
      </w:r>
      <w:r w:rsidR="002D0A5D">
        <w:rPr>
          <w:rFonts w:ascii="Bookman Old Style" w:hAnsi="Bookman Old Style"/>
          <w:sz w:val="29"/>
          <w:szCs w:val="29"/>
        </w:rPr>
        <w:t xml:space="preserve"> edition at</w:t>
      </w:r>
      <w:r>
        <w:rPr>
          <w:rFonts w:ascii="Bookman Old Style" w:hAnsi="Bookman Old Style"/>
          <w:sz w:val="29"/>
          <w:szCs w:val="29"/>
        </w:rPr>
        <w:t xml:space="preserve"> page 205, who made the following observation:</w:t>
      </w:r>
    </w:p>
    <w:p w:rsidR="00495EA0" w:rsidRDefault="00495EA0" w:rsidP="0085559A">
      <w:pPr>
        <w:pStyle w:val="NoSpacing"/>
        <w:ind w:left="1440" w:hanging="720"/>
        <w:jc w:val="both"/>
        <w:rPr>
          <w:rFonts w:ascii="Bookman Old Style" w:hAnsi="Bookman Old Style"/>
          <w:sz w:val="29"/>
          <w:szCs w:val="29"/>
        </w:rPr>
      </w:pPr>
    </w:p>
    <w:p w:rsidR="0069677B" w:rsidRDefault="0069677B" w:rsidP="00495EA0">
      <w:pPr>
        <w:pStyle w:val="NoSpacing"/>
        <w:ind w:left="2160"/>
        <w:jc w:val="both"/>
        <w:rPr>
          <w:rFonts w:ascii="Bookman Old Style" w:hAnsi="Bookman Old Style"/>
          <w:b/>
          <w:sz w:val="29"/>
          <w:szCs w:val="29"/>
        </w:rPr>
      </w:pPr>
    </w:p>
    <w:p w:rsidR="0085559A" w:rsidRDefault="00532D26" w:rsidP="0065022A">
      <w:pPr>
        <w:pStyle w:val="NoSpacing"/>
        <w:ind w:left="1440" w:hanging="720"/>
        <w:jc w:val="both"/>
        <w:rPr>
          <w:rFonts w:ascii="Bookman Old Style" w:hAnsi="Bookman Old Style"/>
          <w:sz w:val="29"/>
          <w:szCs w:val="29"/>
        </w:rPr>
      </w:pPr>
      <w:r>
        <w:rPr>
          <w:rFonts w:ascii="Bookman Old Style" w:hAnsi="Bookman Old Style"/>
          <w:sz w:val="29"/>
          <w:szCs w:val="29"/>
        </w:rPr>
        <w:lastRenderedPageBreak/>
        <w:t>4.2</w:t>
      </w:r>
      <w:r>
        <w:rPr>
          <w:rFonts w:ascii="Bookman Old Style" w:hAnsi="Bookman Old Style"/>
          <w:sz w:val="29"/>
          <w:szCs w:val="29"/>
        </w:rPr>
        <w:tab/>
        <w:t xml:space="preserve">In the matter </w:t>
      </w:r>
      <w:r w:rsidR="002D0A5D">
        <w:rPr>
          <w:rFonts w:ascii="Bookman Old Style" w:hAnsi="Bookman Old Style"/>
          <w:sz w:val="29"/>
          <w:szCs w:val="29"/>
        </w:rPr>
        <w:t xml:space="preserve">of </w:t>
      </w:r>
      <w:r w:rsidRPr="002D0A5D">
        <w:rPr>
          <w:rFonts w:ascii="Bookman Old Style" w:hAnsi="Bookman Old Style"/>
          <w:b/>
          <w:sz w:val="29"/>
          <w:szCs w:val="29"/>
        </w:rPr>
        <w:t>Durban Cit</w:t>
      </w:r>
      <w:r w:rsidR="002131FA" w:rsidRPr="002D0A5D">
        <w:rPr>
          <w:rFonts w:ascii="Bookman Old Style" w:hAnsi="Bookman Old Style"/>
          <w:b/>
          <w:sz w:val="29"/>
          <w:szCs w:val="29"/>
        </w:rPr>
        <w:t xml:space="preserve">y Council V Durban </w:t>
      </w:r>
      <w:proofErr w:type="spellStart"/>
      <w:r w:rsidR="002131FA" w:rsidRPr="002D0A5D">
        <w:rPr>
          <w:rFonts w:ascii="Bookman Old Style" w:hAnsi="Bookman Old Style"/>
          <w:b/>
          <w:sz w:val="29"/>
          <w:szCs w:val="29"/>
        </w:rPr>
        <w:t>Intergrated</w:t>
      </w:r>
      <w:proofErr w:type="spellEnd"/>
      <w:r w:rsidR="002131FA" w:rsidRPr="002D0A5D">
        <w:rPr>
          <w:rFonts w:ascii="Bookman Old Style" w:hAnsi="Bookman Old Style"/>
          <w:b/>
          <w:sz w:val="29"/>
          <w:szCs w:val="29"/>
        </w:rPr>
        <w:t xml:space="preserve"> E</w:t>
      </w:r>
      <w:r w:rsidR="002613DC">
        <w:rPr>
          <w:rFonts w:ascii="Bookman Old Style" w:hAnsi="Bookman Old Style"/>
          <w:b/>
          <w:sz w:val="29"/>
          <w:szCs w:val="29"/>
        </w:rPr>
        <w:t>mployees Society (1990) 11</w:t>
      </w:r>
      <w:r w:rsidRPr="002D0A5D">
        <w:rPr>
          <w:rFonts w:ascii="Bookman Old Style" w:hAnsi="Bookman Old Style"/>
          <w:b/>
          <w:sz w:val="29"/>
          <w:szCs w:val="29"/>
        </w:rPr>
        <w:t xml:space="preserve"> ILJ 619</w:t>
      </w:r>
      <w:r>
        <w:rPr>
          <w:rFonts w:ascii="Bookman Old Style" w:hAnsi="Bookman Old Style"/>
          <w:sz w:val="29"/>
          <w:szCs w:val="29"/>
        </w:rPr>
        <w:t xml:space="preserve">, the learned Arbitrator Mr. </w:t>
      </w:r>
      <w:proofErr w:type="spellStart"/>
      <w:r>
        <w:rPr>
          <w:rFonts w:ascii="Bookman Old Style" w:hAnsi="Bookman Old Style"/>
          <w:sz w:val="29"/>
          <w:szCs w:val="29"/>
        </w:rPr>
        <w:t>Brassey</w:t>
      </w:r>
      <w:proofErr w:type="spellEnd"/>
      <w:r>
        <w:rPr>
          <w:rFonts w:ascii="Bookman Old Style" w:hAnsi="Bookman Old Style"/>
          <w:sz w:val="29"/>
          <w:szCs w:val="29"/>
        </w:rPr>
        <w:t xml:space="preserve"> laid down the principle</w:t>
      </w:r>
      <w:r w:rsidR="002613DC">
        <w:rPr>
          <w:rFonts w:ascii="Bookman Old Style" w:hAnsi="Bookman Old Style"/>
          <w:sz w:val="29"/>
          <w:szCs w:val="29"/>
        </w:rPr>
        <w:t>s</w:t>
      </w:r>
      <w:r>
        <w:rPr>
          <w:rFonts w:ascii="Bookman Old Style" w:hAnsi="Bookman Old Style"/>
          <w:sz w:val="29"/>
          <w:szCs w:val="29"/>
        </w:rPr>
        <w:t xml:space="preserve"> to be applied by an arbitrator when determining </w:t>
      </w:r>
      <w:r w:rsidR="002D0A5D">
        <w:rPr>
          <w:rFonts w:ascii="Bookman Old Style" w:hAnsi="Bookman Old Style"/>
          <w:sz w:val="29"/>
          <w:szCs w:val="29"/>
        </w:rPr>
        <w:t xml:space="preserve">wage increment </w:t>
      </w:r>
      <w:r>
        <w:rPr>
          <w:rFonts w:ascii="Bookman Old Style" w:hAnsi="Bookman Old Style"/>
          <w:sz w:val="29"/>
          <w:szCs w:val="29"/>
        </w:rPr>
        <w:t>dispute</w:t>
      </w:r>
      <w:r w:rsidR="002D0A5D">
        <w:rPr>
          <w:rFonts w:ascii="Bookman Old Style" w:hAnsi="Bookman Old Style"/>
          <w:sz w:val="29"/>
          <w:szCs w:val="29"/>
        </w:rPr>
        <w:t>s</w:t>
      </w:r>
      <w:r>
        <w:rPr>
          <w:rFonts w:ascii="Bookman Old Style" w:hAnsi="Bookman Old Style"/>
          <w:sz w:val="29"/>
          <w:szCs w:val="29"/>
        </w:rPr>
        <w:t xml:space="preserve">. The learned Arbitrator </w:t>
      </w:r>
      <w:r w:rsidR="002D0A5D">
        <w:rPr>
          <w:rFonts w:ascii="Bookman Old Style" w:hAnsi="Bookman Old Style"/>
          <w:sz w:val="29"/>
          <w:szCs w:val="29"/>
        </w:rPr>
        <w:t>stated</w:t>
      </w:r>
      <w:r>
        <w:rPr>
          <w:rFonts w:ascii="Bookman Old Style" w:hAnsi="Bookman Old Style"/>
          <w:sz w:val="29"/>
          <w:szCs w:val="29"/>
        </w:rPr>
        <w:t xml:space="preserve"> as follows: </w:t>
      </w:r>
      <w:r w:rsidR="0085559A">
        <w:rPr>
          <w:rFonts w:ascii="Bookman Old Style" w:hAnsi="Bookman Old Style"/>
          <w:sz w:val="29"/>
          <w:szCs w:val="29"/>
        </w:rPr>
        <w:tab/>
      </w:r>
    </w:p>
    <w:p w:rsidR="0069677B" w:rsidRDefault="0069677B" w:rsidP="0065022A">
      <w:pPr>
        <w:pStyle w:val="NoSpacing"/>
        <w:ind w:left="1440" w:hanging="720"/>
        <w:jc w:val="both"/>
        <w:rPr>
          <w:rFonts w:ascii="Bookman Old Style" w:hAnsi="Bookman Old Style"/>
          <w:sz w:val="29"/>
          <w:szCs w:val="29"/>
        </w:rPr>
      </w:pPr>
    </w:p>
    <w:p w:rsidR="0085029C" w:rsidRDefault="00091440" w:rsidP="0085029C">
      <w:pPr>
        <w:pStyle w:val="NoSpacing"/>
        <w:ind w:left="2160"/>
        <w:jc w:val="both"/>
        <w:rPr>
          <w:rFonts w:ascii="Bookman Old Style" w:hAnsi="Bookman Old Style"/>
          <w:b/>
          <w:sz w:val="29"/>
          <w:szCs w:val="29"/>
        </w:rPr>
      </w:pPr>
      <w:r w:rsidRPr="00495EA0">
        <w:rPr>
          <w:rFonts w:ascii="Bookman Old Style" w:hAnsi="Bookman Old Style"/>
          <w:b/>
          <w:sz w:val="29"/>
          <w:szCs w:val="29"/>
        </w:rPr>
        <w:t>“</w:t>
      </w:r>
      <w:r w:rsidR="0085029C">
        <w:rPr>
          <w:rFonts w:ascii="Bookman Old Style" w:hAnsi="Bookman Old Style"/>
          <w:b/>
          <w:sz w:val="29"/>
          <w:szCs w:val="29"/>
        </w:rPr>
        <w:t>Factors to be considered include statistical material concerning the cost of living although this material should not be mechanically applied, market forces, even where the enterprise is a municipality and does not compete in the commercial market; the effect of inflation on wages and wages paid by similar enterprises”.</w:t>
      </w:r>
    </w:p>
    <w:p w:rsidR="0065022A" w:rsidRDefault="0085029C" w:rsidP="0085029C">
      <w:pPr>
        <w:pStyle w:val="NoSpacing"/>
        <w:ind w:left="2160"/>
        <w:jc w:val="both"/>
        <w:rPr>
          <w:rFonts w:ascii="Bookman Old Style" w:hAnsi="Bookman Old Style"/>
          <w:sz w:val="29"/>
          <w:szCs w:val="29"/>
        </w:rPr>
      </w:pPr>
      <w:r>
        <w:rPr>
          <w:rFonts w:ascii="Bookman Old Style" w:hAnsi="Bookman Old Style"/>
          <w:sz w:val="29"/>
          <w:szCs w:val="29"/>
        </w:rPr>
        <w:t xml:space="preserve"> </w:t>
      </w:r>
    </w:p>
    <w:p w:rsidR="0065022A" w:rsidRDefault="0065022A" w:rsidP="002A2939">
      <w:pPr>
        <w:pStyle w:val="NoSpacing"/>
        <w:numPr>
          <w:ilvl w:val="1"/>
          <w:numId w:val="4"/>
        </w:numPr>
        <w:jc w:val="both"/>
        <w:rPr>
          <w:rFonts w:ascii="Bookman Old Style" w:hAnsi="Bookman Old Style"/>
          <w:sz w:val="29"/>
          <w:szCs w:val="29"/>
        </w:rPr>
      </w:pPr>
      <w:r>
        <w:rPr>
          <w:rFonts w:ascii="Bookman Old Style" w:hAnsi="Bookman Old Style"/>
          <w:sz w:val="29"/>
          <w:szCs w:val="29"/>
        </w:rPr>
        <w:t>I</w:t>
      </w:r>
      <w:r w:rsidR="0085029C">
        <w:rPr>
          <w:rFonts w:ascii="Bookman Old Style" w:hAnsi="Bookman Old Style"/>
          <w:sz w:val="29"/>
          <w:szCs w:val="29"/>
        </w:rPr>
        <w:t xml:space="preserve">t is common cause that the Respondent has not </w:t>
      </w:r>
      <w:r w:rsidR="00540707">
        <w:rPr>
          <w:rFonts w:ascii="Bookman Old Style" w:hAnsi="Bookman Old Style"/>
          <w:sz w:val="29"/>
          <w:szCs w:val="29"/>
        </w:rPr>
        <w:t>e</w:t>
      </w:r>
      <w:r w:rsidR="0085029C">
        <w:rPr>
          <w:rFonts w:ascii="Bookman Old Style" w:hAnsi="Bookman Old Style"/>
          <w:sz w:val="29"/>
          <w:szCs w:val="29"/>
        </w:rPr>
        <w:t>ffected a wage increase for the past three years. The Respondent’s witness</w:t>
      </w:r>
      <w:r w:rsidR="002D0A5D">
        <w:rPr>
          <w:rFonts w:ascii="Bookman Old Style" w:hAnsi="Bookman Old Style"/>
          <w:sz w:val="29"/>
          <w:szCs w:val="29"/>
        </w:rPr>
        <w:t>es</w:t>
      </w:r>
      <w:r w:rsidR="0085029C">
        <w:rPr>
          <w:rFonts w:ascii="Bookman Old Style" w:hAnsi="Bookman Old Style"/>
          <w:sz w:val="29"/>
          <w:szCs w:val="29"/>
        </w:rPr>
        <w:t xml:space="preserve"> conceded that the cumulative or compounded inflation over the three year</w:t>
      </w:r>
      <w:r w:rsidR="001B7553">
        <w:rPr>
          <w:rFonts w:ascii="Bookman Old Style" w:hAnsi="Bookman Old Style"/>
          <w:sz w:val="29"/>
          <w:szCs w:val="29"/>
        </w:rPr>
        <w:t xml:space="preserve"> </w:t>
      </w:r>
      <w:r w:rsidR="0085029C">
        <w:rPr>
          <w:rFonts w:ascii="Bookman Old Style" w:hAnsi="Bookman Old Style"/>
          <w:sz w:val="29"/>
          <w:szCs w:val="29"/>
        </w:rPr>
        <w:t>period had e</w:t>
      </w:r>
      <w:r w:rsidR="002D0A5D">
        <w:rPr>
          <w:rFonts w:ascii="Bookman Old Style" w:hAnsi="Bookman Old Style"/>
          <w:sz w:val="29"/>
          <w:szCs w:val="29"/>
        </w:rPr>
        <w:t>roded the Respondent’s employee</w:t>
      </w:r>
      <w:r w:rsidR="0085029C">
        <w:rPr>
          <w:rFonts w:ascii="Bookman Old Style" w:hAnsi="Bookman Old Style"/>
          <w:sz w:val="29"/>
          <w:szCs w:val="29"/>
        </w:rPr>
        <w:t>s</w:t>
      </w:r>
      <w:r w:rsidR="002D0A5D">
        <w:rPr>
          <w:rFonts w:ascii="Bookman Old Style" w:hAnsi="Bookman Old Style"/>
          <w:sz w:val="29"/>
          <w:szCs w:val="29"/>
        </w:rPr>
        <w:t>’</w:t>
      </w:r>
      <w:r w:rsidR="0085029C">
        <w:rPr>
          <w:rFonts w:ascii="Bookman Old Style" w:hAnsi="Bookman Old Style"/>
          <w:sz w:val="29"/>
          <w:szCs w:val="29"/>
        </w:rPr>
        <w:t xml:space="preserve"> wages and salaries.</w:t>
      </w:r>
    </w:p>
    <w:p w:rsidR="002A2939" w:rsidRDefault="002A2939" w:rsidP="002A2939">
      <w:pPr>
        <w:pStyle w:val="NoSpacing"/>
        <w:ind w:left="1440"/>
        <w:jc w:val="both"/>
        <w:rPr>
          <w:rFonts w:ascii="Bookman Old Style" w:hAnsi="Bookman Old Style"/>
          <w:sz w:val="29"/>
          <w:szCs w:val="29"/>
        </w:rPr>
      </w:pPr>
    </w:p>
    <w:p w:rsidR="002A2939" w:rsidRPr="002A2939" w:rsidRDefault="00540707" w:rsidP="002A2939">
      <w:pPr>
        <w:pStyle w:val="NoSpacing"/>
        <w:numPr>
          <w:ilvl w:val="1"/>
          <w:numId w:val="4"/>
        </w:numPr>
        <w:jc w:val="both"/>
        <w:rPr>
          <w:rFonts w:ascii="Bookman Old Style" w:hAnsi="Bookman Old Style"/>
          <w:sz w:val="29"/>
          <w:szCs w:val="29"/>
        </w:rPr>
      </w:pPr>
      <w:r>
        <w:rPr>
          <w:rFonts w:ascii="Bookman Old Style" w:hAnsi="Bookman Old Style"/>
          <w:sz w:val="29"/>
          <w:szCs w:val="29"/>
        </w:rPr>
        <w:t>Although the rate</w:t>
      </w:r>
      <w:r w:rsidR="0085029C">
        <w:rPr>
          <w:rFonts w:ascii="Bookman Old Style" w:hAnsi="Bookman Old Style"/>
          <w:sz w:val="29"/>
          <w:szCs w:val="29"/>
        </w:rPr>
        <w:t xml:space="preserve"> of inflation was </w:t>
      </w:r>
      <w:r>
        <w:rPr>
          <w:rFonts w:ascii="Bookman Old Style" w:hAnsi="Bookman Old Style"/>
          <w:sz w:val="29"/>
          <w:szCs w:val="29"/>
        </w:rPr>
        <w:t xml:space="preserve">a </w:t>
      </w:r>
      <w:r w:rsidR="0085029C">
        <w:rPr>
          <w:rFonts w:ascii="Bookman Old Style" w:hAnsi="Bookman Old Style"/>
          <w:sz w:val="29"/>
          <w:szCs w:val="29"/>
        </w:rPr>
        <w:t xml:space="preserve">basis for cost of living </w:t>
      </w:r>
      <w:r w:rsidR="002A2939">
        <w:rPr>
          <w:rFonts w:ascii="Bookman Old Style" w:hAnsi="Bookman Old Style"/>
          <w:sz w:val="29"/>
          <w:szCs w:val="29"/>
        </w:rPr>
        <w:t>adjustments</w:t>
      </w:r>
      <w:r w:rsidR="0085029C">
        <w:rPr>
          <w:rFonts w:ascii="Bookman Old Style" w:hAnsi="Bookman Old Style"/>
          <w:sz w:val="29"/>
          <w:szCs w:val="29"/>
        </w:rPr>
        <w:t xml:space="preserve"> on the </w:t>
      </w:r>
      <w:r w:rsidR="002A2939">
        <w:rPr>
          <w:rFonts w:ascii="Bookman Old Style" w:hAnsi="Bookman Old Style"/>
          <w:sz w:val="29"/>
          <w:szCs w:val="29"/>
        </w:rPr>
        <w:t>wages</w:t>
      </w:r>
      <w:r w:rsidR="0085029C">
        <w:rPr>
          <w:rFonts w:ascii="Bookman Old Style" w:hAnsi="Bookman Old Style"/>
          <w:sz w:val="29"/>
          <w:szCs w:val="29"/>
        </w:rPr>
        <w:t xml:space="preserve"> and salaries of the Respondent</w:t>
      </w:r>
      <w:r>
        <w:rPr>
          <w:rFonts w:ascii="Bookman Old Style" w:hAnsi="Bookman Old Style"/>
          <w:sz w:val="29"/>
          <w:szCs w:val="29"/>
        </w:rPr>
        <w:t>’</w:t>
      </w:r>
      <w:r w:rsidR="0085029C">
        <w:rPr>
          <w:rFonts w:ascii="Bookman Old Style" w:hAnsi="Bookman Old Style"/>
          <w:sz w:val="29"/>
          <w:szCs w:val="29"/>
        </w:rPr>
        <w:t xml:space="preserve">s employees, this did not guarantee an automatic increase. A number of factors had to be taken into consideration. </w:t>
      </w:r>
      <w:r w:rsidR="001B7553">
        <w:rPr>
          <w:rFonts w:ascii="Bookman Old Style" w:hAnsi="Bookman Old Style"/>
          <w:sz w:val="29"/>
          <w:szCs w:val="29"/>
        </w:rPr>
        <w:t>These</w:t>
      </w:r>
      <w:r w:rsidR="0085029C">
        <w:rPr>
          <w:rFonts w:ascii="Bookman Old Style" w:hAnsi="Bookman Old Style"/>
          <w:sz w:val="29"/>
          <w:szCs w:val="29"/>
        </w:rPr>
        <w:t xml:space="preserve"> </w:t>
      </w:r>
      <w:r>
        <w:rPr>
          <w:rFonts w:ascii="Bookman Old Style" w:hAnsi="Bookman Old Style"/>
          <w:sz w:val="29"/>
          <w:szCs w:val="29"/>
        </w:rPr>
        <w:t>included</w:t>
      </w:r>
      <w:r w:rsidR="0085029C">
        <w:rPr>
          <w:rFonts w:ascii="Bookman Old Style" w:hAnsi="Bookman Old Style"/>
          <w:sz w:val="29"/>
          <w:szCs w:val="29"/>
        </w:rPr>
        <w:t xml:space="preserve"> the peculiar circumstance</w:t>
      </w:r>
      <w:r>
        <w:rPr>
          <w:rFonts w:ascii="Bookman Old Style" w:hAnsi="Bookman Old Style"/>
          <w:sz w:val="29"/>
          <w:szCs w:val="29"/>
        </w:rPr>
        <w:t>s</w:t>
      </w:r>
      <w:r w:rsidR="0085029C">
        <w:rPr>
          <w:rFonts w:ascii="Bookman Old Style" w:hAnsi="Bookman Old Style"/>
          <w:sz w:val="29"/>
          <w:szCs w:val="29"/>
        </w:rPr>
        <w:t xml:space="preserve"> of the parties in </w:t>
      </w:r>
      <w:r>
        <w:rPr>
          <w:rFonts w:ascii="Bookman Old Style" w:hAnsi="Bookman Old Style"/>
          <w:sz w:val="29"/>
          <w:szCs w:val="29"/>
        </w:rPr>
        <w:t xml:space="preserve">each </w:t>
      </w:r>
      <w:r w:rsidR="0085029C">
        <w:rPr>
          <w:rFonts w:ascii="Bookman Old Style" w:hAnsi="Bookman Old Style"/>
          <w:sz w:val="29"/>
          <w:szCs w:val="29"/>
        </w:rPr>
        <w:t xml:space="preserve">case </w:t>
      </w:r>
      <w:r w:rsidR="002A2939">
        <w:rPr>
          <w:rFonts w:ascii="Bookman Old Style" w:hAnsi="Bookman Old Style"/>
          <w:sz w:val="29"/>
          <w:szCs w:val="29"/>
        </w:rPr>
        <w:t>and</w:t>
      </w:r>
      <w:r w:rsidR="0085029C">
        <w:rPr>
          <w:rFonts w:ascii="Bookman Old Style" w:hAnsi="Bookman Old Style"/>
          <w:sz w:val="29"/>
          <w:szCs w:val="29"/>
        </w:rPr>
        <w:t xml:space="preserve"> the general principles stated in the a</w:t>
      </w:r>
      <w:r w:rsidR="002A2939">
        <w:rPr>
          <w:rFonts w:ascii="Bookman Old Style" w:hAnsi="Bookman Old Style"/>
          <w:sz w:val="29"/>
          <w:szCs w:val="29"/>
        </w:rPr>
        <w:t>uthorities cited above.</w:t>
      </w:r>
    </w:p>
    <w:p w:rsidR="002A2939" w:rsidRDefault="002A2939" w:rsidP="002A2939">
      <w:pPr>
        <w:pStyle w:val="NoSpacing"/>
        <w:ind w:left="1440"/>
        <w:jc w:val="both"/>
        <w:rPr>
          <w:rFonts w:ascii="Bookman Old Style" w:hAnsi="Bookman Old Style"/>
          <w:sz w:val="29"/>
          <w:szCs w:val="29"/>
        </w:rPr>
      </w:pPr>
    </w:p>
    <w:p w:rsidR="0085029C" w:rsidRDefault="002A2939" w:rsidP="002A2939">
      <w:pPr>
        <w:pStyle w:val="NoSpacing"/>
        <w:numPr>
          <w:ilvl w:val="1"/>
          <w:numId w:val="4"/>
        </w:numPr>
        <w:jc w:val="both"/>
        <w:rPr>
          <w:rFonts w:ascii="Bookman Old Style" w:hAnsi="Bookman Old Style"/>
          <w:sz w:val="29"/>
          <w:szCs w:val="29"/>
        </w:rPr>
      </w:pPr>
      <w:r>
        <w:rPr>
          <w:rFonts w:ascii="Bookman Old Style" w:hAnsi="Bookman Old Style"/>
          <w:sz w:val="29"/>
          <w:szCs w:val="29"/>
        </w:rPr>
        <w:t>In its anal</w:t>
      </w:r>
      <w:r w:rsidR="002D0A5D">
        <w:rPr>
          <w:rFonts w:ascii="Bookman Old Style" w:hAnsi="Bookman Old Style"/>
          <w:sz w:val="29"/>
          <w:szCs w:val="29"/>
        </w:rPr>
        <w:t xml:space="preserve">ysis of its financial position, </w:t>
      </w:r>
      <w:r w:rsidR="001B7553">
        <w:rPr>
          <w:rFonts w:ascii="Bookman Old Style" w:hAnsi="Bookman Old Style"/>
          <w:sz w:val="29"/>
          <w:szCs w:val="29"/>
        </w:rPr>
        <w:t>the Respondent</w:t>
      </w:r>
      <w:r>
        <w:rPr>
          <w:rFonts w:ascii="Bookman Old Style" w:hAnsi="Bookman Old Style"/>
          <w:sz w:val="29"/>
          <w:szCs w:val="29"/>
        </w:rPr>
        <w:t xml:space="preserve"> </w:t>
      </w:r>
      <w:r w:rsidR="001B7553">
        <w:rPr>
          <w:rFonts w:ascii="Bookman Old Style" w:hAnsi="Bookman Old Style"/>
          <w:sz w:val="29"/>
          <w:szCs w:val="29"/>
        </w:rPr>
        <w:t>acknowledged the</w:t>
      </w:r>
      <w:r>
        <w:rPr>
          <w:rFonts w:ascii="Bookman Old Style" w:hAnsi="Bookman Old Style"/>
          <w:sz w:val="29"/>
          <w:szCs w:val="29"/>
        </w:rPr>
        <w:t xml:space="preserve"> fact that it ha</w:t>
      </w:r>
      <w:r w:rsidR="002D0A5D">
        <w:rPr>
          <w:rFonts w:ascii="Bookman Old Style" w:hAnsi="Bookman Old Style"/>
          <w:sz w:val="29"/>
          <w:szCs w:val="29"/>
        </w:rPr>
        <w:t>d</w:t>
      </w:r>
      <w:r>
        <w:rPr>
          <w:rFonts w:ascii="Bookman Old Style" w:hAnsi="Bookman Old Style"/>
          <w:sz w:val="29"/>
          <w:szCs w:val="29"/>
        </w:rPr>
        <w:t xml:space="preserve"> turned around an </w:t>
      </w:r>
      <w:r w:rsidR="001B7553">
        <w:rPr>
          <w:rFonts w:ascii="Bookman Old Style" w:hAnsi="Bookman Old Style"/>
          <w:sz w:val="29"/>
          <w:szCs w:val="29"/>
        </w:rPr>
        <w:t>operating</w:t>
      </w:r>
      <w:r>
        <w:rPr>
          <w:rFonts w:ascii="Bookman Old Style" w:hAnsi="Bookman Old Style"/>
          <w:sz w:val="29"/>
          <w:szCs w:val="29"/>
        </w:rPr>
        <w:t xml:space="preserve"> deficit of E2.4 million in 2012</w:t>
      </w:r>
      <w:r w:rsidR="002D0A5D">
        <w:rPr>
          <w:rFonts w:ascii="Bookman Old Style" w:hAnsi="Bookman Old Style"/>
          <w:sz w:val="29"/>
          <w:szCs w:val="29"/>
        </w:rPr>
        <w:t xml:space="preserve"> into an</w:t>
      </w:r>
      <w:r>
        <w:rPr>
          <w:rFonts w:ascii="Bookman Old Style" w:hAnsi="Bookman Old Style"/>
          <w:sz w:val="29"/>
          <w:szCs w:val="29"/>
        </w:rPr>
        <w:t xml:space="preserve"> operating surplus of E4.2 million in 2013,</w:t>
      </w:r>
      <w:r w:rsidR="002D0A5D">
        <w:rPr>
          <w:rFonts w:ascii="Bookman Old Style" w:hAnsi="Bookman Old Style"/>
          <w:sz w:val="29"/>
          <w:szCs w:val="29"/>
        </w:rPr>
        <w:t xml:space="preserve"> but</w:t>
      </w:r>
      <w:r w:rsidR="002613DC">
        <w:rPr>
          <w:rFonts w:ascii="Bookman Old Style" w:hAnsi="Bookman Old Style"/>
          <w:sz w:val="29"/>
          <w:szCs w:val="29"/>
        </w:rPr>
        <w:t xml:space="preserve"> it argued</w:t>
      </w:r>
      <w:r>
        <w:rPr>
          <w:rFonts w:ascii="Bookman Old Style" w:hAnsi="Bookman Old Style"/>
          <w:sz w:val="29"/>
          <w:szCs w:val="29"/>
        </w:rPr>
        <w:t xml:space="preserve"> that t</w:t>
      </w:r>
      <w:r w:rsidR="00540707">
        <w:rPr>
          <w:rFonts w:ascii="Bookman Old Style" w:hAnsi="Bookman Old Style"/>
          <w:sz w:val="29"/>
          <w:szCs w:val="29"/>
        </w:rPr>
        <w:t>his did not mean that it</w:t>
      </w:r>
      <w:r>
        <w:rPr>
          <w:rFonts w:ascii="Bookman Old Style" w:hAnsi="Bookman Old Style"/>
          <w:sz w:val="29"/>
          <w:szCs w:val="29"/>
        </w:rPr>
        <w:t xml:space="preserve"> had sufficient cash to back up the surplus. According to the Respondent the surplus represented cash and credit transaction</w:t>
      </w:r>
      <w:r w:rsidR="002D0A5D">
        <w:rPr>
          <w:rFonts w:ascii="Bookman Old Style" w:hAnsi="Bookman Old Style"/>
          <w:sz w:val="29"/>
          <w:szCs w:val="29"/>
        </w:rPr>
        <w:t>s</w:t>
      </w:r>
      <w:r>
        <w:rPr>
          <w:rFonts w:ascii="Bookman Old Style" w:hAnsi="Bookman Old Style"/>
          <w:sz w:val="29"/>
          <w:szCs w:val="29"/>
        </w:rPr>
        <w:t>.</w:t>
      </w:r>
    </w:p>
    <w:p w:rsidR="001B7553" w:rsidRDefault="001B7553" w:rsidP="001B7553">
      <w:pPr>
        <w:pStyle w:val="ListParagraph"/>
        <w:rPr>
          <w:rFonts w:ascii="Bookman Old Style" w:hAnsi="Bookman Old Style"/>
          <w:sz w:val="29"/>
          <w:szCs w:val="29"/>
        </w:rPr>
      </w:pPr>
    </w:p>
    <w:p w:rsidR="001B7553" w:rsidRDefault="001B7553" w:rsidP="002A2939">
      <w:pPr>
        <w:pStyle w:val="NoSpacing"/>
        <w:numPr>
          <w:ilvl w:val="1"/>
          <w:numId w:val="4"/>
        </w:numPr>
        <w:jc w:val="both"/>
        <w:rPr>
          <w:rFonts w:ascii="Bookman Old Style" w:hAnsi="Bookman Old Style"/>
          <w:sz w:val="29"/>
          <w:szCs w:val="29"/>
        </w:rPr>
      </w:pPr>
      <w:r>
        <w:rPr>
          <w:rFonts w:ascii="Bookman Old Style" w:hAnsi="Bookman Old Style"/>
          <w:sz w:val="29"/>
          <w:szCs w:val="29"/>
        </w:rPr>
        <w:t>The Respondent’s position was that what determined whether or not it could meet wage increment demand was its statement of cash flows. According to it the cash flow statement painted a gloomy picture, whi</w:t>
      </w:r>
      <w:r w:rsidR="005203D2">
        <w:rPr>
          <w:rFonts w:ascii="Bookman Old Style" w:hAnsi="Bookman Old Style"/>
          <w:sz w:val="29"/>
          <w:szCs w:val="29"/>
        </w:rPr>
        <w:t>ch was that, the Respondent’s</w:t>
      </w:r>
      <w:r w:rsidR="002613DC">
        <w:rPr>
          <w:rFonts w:ascii="Bookman Old Style" w:hAnsi="Bookman Old Style"/>
          <w:sz w:val="29"/>
          <w:szCs w:val="29"/>
        </w:rPr>
        <w:t xml:space="preserve"> liquidity and solvency was</w:t>
      </w:r>
      <w:r>
        <w:rPr>
          <w:rFonts w:ascii="Bookman Old Style" w:hAnsi="Bookman Old Style"/>
          <w:sz w:val="29"/>
          <w:szCs w:val="29"/>
        </w:rPr>
        <w:t xml:space="preserve"> not sufficient to award a salary increase </w:t>
      </w:r>
      <w:r w:rsidR="005203D2">
        <w:rPr>
          <w:rFonts w:ascii="Bookman Old Style" w:hAnsi="Bookman Old Style"/>
          <w:sz w:val="29"/>
          <w:szCs w:val="29"/>
        </w:rPr>
        <w:t>that exceeds</w:t>
      </w:r>
      <w:r>
        <w:rPr>
          <w:rFonts w:ascii="Bookman Old Style" w:hAnsi="Bookman Old Style"/>
          <w:sz w:val="29"/>
          <w:szCs w:val="29"/>
        </w:rPr>
        <w:t xml:space="preserve"> its offer.</w:t>
      </w:r>
    </w:p>
    <w:p w:rsidR="001B7553" w:rsidRDefault="001B7553" w:rsidP="001B7553">
      <w:pPr>
        <w:pStyle w:val="ListParagraph"/>
        <w:rPr>
          <w:rFonts w:ascii="Bookman Old Style" w:hAnsi="Bookman Old Style"/>
          <w:sz w:val="29"/>
          <w:szCs w:val="29"/>
        </w:rPr>
      </w:pPr>
    </w:p>
    <w:p w:rsidR="001B7553" w:rsidRDefault="001B7553" w:rsidP="002A2939">
      <w:pPr>
        <w:pStyle w:val="NoSpacing"/>
        <w:numPr>
          <w:ilvl w:val="1"/>
          <w:numId w:val="4"/>
        </w:numPr>
        <w:jc w:val="both"/>
        <w:rPr>
          <w:rFonts w:ascii="Bookman Old Style" w:hAnsi="Bookman Old Style"/>
          <w:sz w:val="29"/>
          <w:szCs w:val="29"/>
        </w:rPr>
      </w:pPr>
      <w:r>
        <w:rPr>
          <w:rFonts w:ascii="Bookman Old Style" w:hAnsi="Bookman Old Style"/>
          <w:sz w:val="29"/>
          <w:szCs w:val="29"/>
        </w:rPr>
        <w:t>The Respondent stated that it use</w:t>
      </w:r>
      <w:r w:rsidR="00E67A79">
        <w:rPr>
          <w:rFonts w:ascii="Bookman Old Style" w:hAnsi="Bookman Old Style"/>
          <w:sz w:val="29"/>
          <w:szCs w:val="29"/>
        </w:rPr>
        <w:t>d</w:t>
      </w:r>
      <w:r>
        <w:rPr>
          <w:rFonts w:ascii="Bookman Old Style" w:hAnsi="Bookman Old Style"/>
          <w:sz w:val="29"/>
          <w:szCs w:val="29"/>
        </w:rPr>
        <w:t xml:space="preserve"> an overdraft facility to finance its operating costs. According to it</w:t>
      </w:r>
      <w:r w:rsidR="002613DC">
        <w:rPr>
          <w:rFonts w:ascii="Bookman Old Style" w:hAnsi="Bookman Old Style"/>
          <w:sz w:val="29"/>
          <w:szCs w:val="29"/>
        </w:rPr>
        <w:t>s analysis, the Respondent required</w:t>
      </w:r>
      <w:r>
        <w:rPr>
          <w:rFonts w:ascii="Bookman Old Style" w:hAnsi="Bookman Old Style"/>
          <w:sz w:val="29"/>
          <w:szCs w:val="29"/>
        </w:rPr>
        <w:t xml:space="preserve"> E5.1 million per m</w:t>
      </w:r>
      <w:r w:rsidR="005203D2">
        <w:rPr>
          <w:rFonts w:ascii="Bookman Old Style" w:hAnsi="Bookman Old Style"/>
          <w:sz w:val="29"/>
          <w:szCs w:val="29"/>
        </w:rPr>
        <w:t>onth to meet those costs. It had</w:t>
      </w:r>
      <w:r>
        <w:rPr>
          <w:rFonts w:ascii="Bookman Old Style" w:hAnsi="Bookman Old Style"/>
          <w:sz w:val="29"/>
          <w:szCs w:val="29"/>
        </w:rPr>
        <w:t xml:space="preserve"> E3.1 million in its </w:t>
      </w:r>
      <w:r w:rsidR="00FB305A">
        <w:rPr>
          <w:rFonts w:ascii="Bookman Old Style" w:hAnsi="Bookman Old Style"/>
          <w:sz w:val="29"/>
          <w:szCs w:val="29"/>
        </w:rPr>
        <w:t>coffers</w:t>
      </w:r>
      <w:r>
        <w:rPr>
          <w:rFonts w:ascii="Bookman Old Style" w:hAnsi="Bookman Old Style"/>
          <w:sz w:val="29"/>
          <w:szCs w:val="29"/>
        </w:rPr>
        <w:t xml:space="preserve"> </w:t>
      </w:r>
      <w:r w:rsidR="005203D2">
        <w:rPr>
          <w:rFonts w:ascii="Bookman Old Style" w:hAnsi="Bookman Old Style"/>
          <w:sz w:val="29"/>
          <w:szCs w:val="29"/>
        </w:rPr>
        <w:t>on a month to month basis</w:t>
      </w:r>
      <w:r w:rsidR="00C83250">
        <w:rPr>
          <w:rFonts w:ascii="Bookman Old Style" w:hAnsi="Bookman Old Style"/>
          <w:sz w:val="29"/>
          <w:szCs w:val="29"/>
        </w:rPr>
        <w:t xml:space="preserve"> </w:t>
      </w:r>
      <w:r>
        <w:rPr>
          <w:rFonts w:ascii="Bookman Old Style" w:hAnsi="Bookman Old Style"/>
          <w:sz w:val="29"/>
          <w:szCs w:val="29"/>
        </w:rPr>
        <w:t>and the balance of E2 million is financed through the overdraft facility which may be called up anytime.</w:t>
      </w:r>
    </w:p>
    <w:p w:rsidR="001B7553" w:rsidRDefault="001B7553" w:rsidP="001B7553">
      <w:pPr>
        <w:pStyle w:val="ListParagraph"/>
        <w:rPr>
          <w:rFonts w:ascii="Bookman Old Style" w:hAnsi="Bookman Old Style"/>
          <w:sz w:val="29"/>
          <w:szCs w:val="29"/>
        </w:rPr>
      </w:pPr>
    </w:p>
    <w:p w:rsidR="001B7553" w:rsidRDefault="001B7553" w:rsidP="002A2939">
      <w:pPr>
        <w:pStyle w:val="NoSpacing"/>
        <w:numPr>
          <w:ilvl w:val="1"/>
          <w:numId w:val="4"/>
        </w:numPr>
        <w:jc w:val="both"/>
        <w:rPr>
          <w:rFonts w:ascii="Bookman Old Style" w:hAnsi="Bookman Old Style"/>
          <w:sz w:val="29"/>
          <w:szCs w:val="29"/>
        </w:rPr>
      </w:pPr>
      <w:r>
        <w:rPr>
          <w:rFonts w:ascii="Bookman Old Style" w:hAnsi="Bookman Old Style"/>
          <w:sz w:val="29"/>
          <w:szCs w:val="29"/>
        </w:rPr>
        <w:t>Regarding the Respondent’s financial statements and analysis of same</w:t>
      </w:r>
      <w:r w:rsidR="008D69F4">
        <w:rPr>
          <w:rFonts w:ascii="Bookman Old Style" w:hAnsi="Bookman Old Style"/>
          <w:sz w:val="29"/>
          <w:szCs w:val="29"/>
        </w:rPr>
        <w:t xml:space="preserve">, I </w:t>
      </w:r>
      <w:r>
        <w:rPr>
          <w:rFonts w:ascii="Bookman Old Style" w:hAnsi="Bookman Old Style"/>
          <w:sz w:val="29"/>
          <w:szCs w:val="29"/>
        </w:rPr>
        <w:t xml:space="preserve"> make the following observations:  </w:t>
      </w:r>
    </w:p>
    <w:p w:rsidR="008D69F4" w:rsidRDefault="008D69F4" w:rsidP="008D69F4">
      <w:pPr>
        <w:pStyle w:val="ListParagraph"/>
        <w:rPr>
          <w:rFonts w:ascii="Bookman Old Style" w:hAnsi="Bookman Old Style"/>
          <w:sz w:val="29"/>
          <w:szCs w:val="29"/>
        </w:rPr>
      </w:pPr>
    </w:p>
    <w:p w:rsidR="008D69F4" w:rsidRDefault="00FA1D8C" w:rsidP="00FA1D8C">
      <w:pPr>
        <w:pStyle w:val="NoSpacing"/>
        <w:ind w:left="2880" w:hanging="1440"/>
        <w:jc w:val="both"/>
        <w:rPr>
          <w:rFonts w:ascii="Bookman Old Style" w:hAnsi="Bookman Old Style"/>
          <w:sz w:val="29"/>
          <w:szCs w:val="29"/>
        </w:rPr>
      </w:pPr>
      <w:r>
        <w:rPr>
          <w:rFonts w:ascii="Bookman Old Style" w:hAnsi="Bookman Old Style"/>
          <w:sz w:val="29"/>
          <w:szCs w:val="29"/>
        </w:rPr>
        <w:t>4.8.1</w:t>
      </w:r>
      <w:r>
        <w:rPr>
          <w:rFonts w:ascii="Bookman Old Style" w:hAnsi="Bookman Old Style"/>
          <w:sz w:val="29"/>
          <w:szCs w:val="29"/>
        </w:rPr>
        <w:tab/>
      </w:r>
      <w:r w:rsidR="008D69F4">
        <w:rPr>
          <w:rFonts w:ascii="Bookman Old Style" w:hAnsi="Bookman Old Style"/>
          <w:sz w:val="29"/>
          <w:szCs w:val="29"/>
        </w:rPr>
        <w:t>Despite indicating a negative value of net cash and cash equivalents of the sum of E2 281 724.00 in 2</w:t>
      </w:r>
      <w:r w:rsidR="005203D2">
        <w:rPr>
          <w:rFonts w:ascii="Bookman Old Style" w:hAnsi="Bookman Old Style"/>
          <w:sz w:val="29"/>
          <w:szCs w:val="29"/>
        </w:rPr>
        <w:t>012, the statement of cash flow</w:t>
      </w:r>
      <w:r w:rsidR="008D69F4">
        <w:rPr>
          <w:rFonts w:ascii="Bookman Old Style" w:hAnsi="Bookman Old Style"/>
          <w:sz w:val="29"/>
          <w:szCs w:val="29"/>
        </w:rPr>
        <w:t>, reveals that the net cash flow for the year 2011 was E29 899 221.00. Now in the year 2013, the net increase in c</w:t>
      </w:r>
      <w:r w:rsidR="005203D2">
        <w:rPr>
          <w:rFonts w:ascii="Bookman Old Style" w:hAnsi="Bookman Old Style"/>
          <w:sz w:val="29"/>
          <w:szCs w:val="29"/>
        </w:rPr>
        <w:t>ash and cash equivalents was E39</w:t>
      </w:r>
      <w:r w:rsidR="008D69F4">
        <w:rPr>
          <w:rFonts w:ascii="Bookman Old Style" w:hAnsi="Bookman Old Style"/>
          <w:sz w:val="29"/>
          <w:szCs w:val="29"/>
        </w:rPr>
        <w:t xml:space="preserve"> 308 881.00</w:t>
      </w:r>
      <w:r w:rsidR="00E67A79">
        <w:rPr>
          <w:rFonts w:ascii="Bookman Old Style" w:hAnsi="Bookman Old Style"/>
          <w:sz w:val="29"/>
          <w:szCs w:val="29"/>
        </w:rPr>
        <w:t xml:space="preserve"> </w:t>
      </w:r>
      <w:r w:rsidR="008D69F4">
        <w:rPr>
          <w:rFonts w:ascii="Bookman Old Style" w:hAnsi="Bookman Old Style"/>
          <w:sz w:val="29"/>
          <w:szCs w:val="29"/>
        </w:rPr>
        <w:t>compared to the cash flow of E27 617 497.00 in the year 2012. This represents a net increase of cash flow of 42% year on year.</w:t>
      </w:r>
    </w:p>
    <w:p w:rsidR="00FA1D8C" w:rsidRDefault="00FA1D8C" w:rsidP="00FA1D8C">
      <w:pPr>
        <w:pStyle w:val="NoSpacing"/>
        <w:ind w:left="2880" w:hanging="1440"/>
        <w:jc w:val="both"/>
        <w:rPr>
          <w:rFonts w:ascii="Bookman Old Style" w:hAnsi="Bookman Old Style"/>
          <w:sz w:val="29"/>
          <w:szCs w:val="29"/>
        </w:rPr>
      </w:pPr>
    </w:p>
    <w:p w:rsidR="008D69F4" w:rsidRDefault="00FA1D8C" w:rsidP="00FA1D8C">
      <w:pPr>
        <w:pStyle w:val="NoSpacing"/>
        <w:ind w:left="2880" w:hanging="1440"/>
        <w:jc w:val="both"/>
        <w:rPr>
          <w:rFonts w:ascii="Bookman Old Style" w:hAnsi="Bookman Old Style"/>
          <w:sz w:val="29"/>
          <w:szCs w:val="29"/>
        </w:rPr>
      </w:pPr>
      <w:r>
        <w:rPr>
          <w:rFonts w:ascii="Bookman Old Style" w:hAnsi="Bookman Old Style"/>
          <w:sz w:val="29"/>
          <w:szCs w:val="29"/>
        </w:rPr>
        <w:t>4.8.2</w:t>
      </w:r>
      <w:r>
        <w:rPr>
          <w:rFonts w:ascii="Bookman Old Style" w:hAnsi="Bookman Old Style"/>
          <w:sz w:val="29"/>
          <w:szCs w:val="29"/>
        </w:rPr>
        <w:tab/>
      </w:r>
      <w:r w:rsidR="00FB305A">
        <w:rPr>
          <w:rFonts w:ascii="Bookman Old Style" w:hAnsi="Bookman Old Style"/>
          <w:sz w:val="29"/>
          <w:szCs w:val="29"/>
        </w:rPr>
        <w:t>Although there was a moratorium</w:t>
      </w:r>
      <w:r w:rsidR="008D69F4">
        <w:rPr>
          <w:rFonts w:ascii="Bookman Old Style" w:hAnsi="Bookman Old Style"/>
          <w:sz w:val="29"/>
          <w:szCs w:val="29"/>
        </w:rPr>
        <w:t xml:space="preserve"> on </w:t>
      </w:r>
      <w:r w:rsidR="005203D2">
        <w:rPr>
          <w:rFonts w:ascii="Bookman Old Style" w:hAnsi="Bookman Old Style"/>
          <w:sz w:val="29"/>
          <w:szCs w:val="29"/>
        </w:rPr>
        <w:t>wage</w:t>
      </w:r>
      <w:r>
        <w:rPr>
          <w:rFonts w:ascii="Bookman Old Style" w:hAnsi="Bookman Old Style"/>
          <w:sz w:val="29"/>
          <w:szCs w:val="29"/>
        </w:rPr>
        <w:t xml:space="preserve"> and salary increases and the creation of new positions, the Respondent increased the salary component of its personnel cost</w:t>
      </w:r>
      <w:r w:rsidR="005203D2">
        <w:rPr>
          <w:rFonts w:ascii="Bookman Old Style" w:hAnsi="Bookman Old Style"/>
          <w:sz w:val="29"/>
          <w:szCs w:val="29"/>
        </w:rPr>
        <w:t>s</w:t>
      </w:r>
      <w:r>
        <w:rPr>
          <w:rFonts w:ascii="Bookman Old Style" w:hAnsi="Bookman Old Style"/>
          <w:sz w:val="29"/>
          <w:szCs w:val="29"/>
        </w:rPr>
        <w:t xml:space="preserve"> in </w:t>
      </w:r>
      <w:r>
        <w:rPr>
          <w:rFonts w:ascii="Bookman Old Style" w:hAnsi="Bookman Old Style"/>
          <w:sz w:val="29"/>
          <w:szCs w:val="29"/>
        </w:rPr>
        <w:lastRenderedPageBreak/>
        <w:t xml:space="preserve">2012 from E16 million to E18 million, which represented a 12.5% </w:t>
      </w:r>
      <w:r w:rsidR="00FB305A">
        <w:rPr>
          <w:rFonts w:ascii="Bookman Old Style" w:hAnsi="Bookman Old Style"/>
          <w:sz w:val="29"/>
          <w:szCs w:val="29"/>
        </w:rPr>
        <w:t xml:space="preserve">increase. </w:t>
      </w:r>
    </w:p>
    <w:p w:rsidR="00FA1D8C" w:rsidRDefault="00FA1D8C" w:rsidP="00FA1D8C">
      <w:pPr>
        <w:pStyle w:val="NoSpacing"/>
        <w:ind w:left="2880" w:hanging="1440"/>
        <w:jc w:val="both"/>
        <w:rPr>
          <w:rFonts w:ascii="Bookman Old Style" w:hAnsi="Bookman Old Style"/>
          <w:sz w:val="29"/>
          <w:szCs w:val="29"/>
        </w:rPr>
      </w:pPr>
    </w:p>
    <w:p w:rsidR="00DD3A98" w:rsidRDefault="00FA1D8C" w:rsidP="00FA1D8C">
      <w:pPr>
        <w:pStyle w:val="NoSpacing"/>
        <w:ind w:left="2880" w:hanging="1440"/>
        <w:jc w:val="both"/>
        <w:rPr>
          <w:rFonts w:ascii="Bookman Old Style" w:hAnsi="Bookman Old Style"/>
          <w:sz w:val="29"/>
          <w:szCs w:val="29"/>
        </w:rPr>
      </w:pPr>
      <w:r>
        <w:rPr>
          <w:rFonts w:ascii="Bookman Old Style" w:hAnsi="Bookman Old Style"/>
          <w:sz w:val="29"/>
          <w:szCs w:val="29"/>
        </w:rPr>
        <w:t>4.8.3</w:t>
      </w:r>
      <w:r>
        <w:rPr>
          <w:rFonts w:ascii="Bookman Old Style" w:hAnsi="Bookman Old Style"/>
          <w:sz w:val="29"/>
          <w:szCs w:val="29"/>
        </w:rPr>
        <w:tab/>
      </w:r>
      <w:r w:rsidR="00FB305A">
        <w:rPr>
          <w:rFonts w:ascii="Bookman Old Style" w:hAnsi="Bookman Old Style"/>
          <w:sz w:val="29"/>
          <w:szCs w:val="29"/>
        </w:rPr>
        <w:t>Even</w:t>
      </w:r>
      <w:r>
        <w:rPr>
          <w:rFonts w:ascii="Bookman Old Style" w:hAnsi="Bookman Old Style"/>
          <w:sz w:val="29"/>
          <w:szCs w:val="29"/>
        </w:rPr>
        <w:t xml:space="preserve"> in</w:t>
      </w:r>
      <w:r w:rsidR="00EC6BC7">
        <w:rPr>
          <w:rFonts w:ascii="Bookman Old Style" w:hAnsi="Bookman Old Style"/>
          <w:sz w:val="29"/>
          <w:szCs w:val="29"/>
        </w:rPr>
        <w:t xml:space="preserve"> the year</w:t>
      </w:r>
      <w:r>
        <w:rPr>
          <w:rFonts w:ascii="Bookman Old Style" w:hAnsi="Bookman Old Style"/>
          <w:sz w:val="29"/>
          <w:szCs w:val="29"/>
        </w:rPr>
        <w:t xml:space="preserve"> 2013, the Respondent again increased the salary component of its staff costs from E18 million to E</w:t>
      </w:r>
      <w:r w:rsidR="00DD3A98">
        <w:rPr>
          <w:rFonts w:ascii="Bookman Old Style" w:hAnsi="Bookman Old Style"/>
          <w:sz w:val="29"/>
          <w:szCs w:val="29"/>
        </w:rPr>
        <w:t xml:space="preserve">19 million, thus representing a 5.3% increase. Over the 2012 and 2013 period, the Respondent increased its salary component by 17.8%. </w:t>
      </w:r>
    </w:p>
    <w:p w:rsidR="00E67A79" w:rsidRDefault="00E67A79" w:rsidP="00FA1D8C">
      <w:pPr>
        <w:pStyle w:val="NoSpacing"/>
        <w:ind w:left="2880" w:hanging="1440"/>
        <w:jc w:val="both"/>
        <w:rPr>
          <w:rFonts w:ascii="Bookman Old Style" w:hAnsi="Bookman Old Style"/>
          <w:sz w:val="29"/>
          <w:szCs w:val="29"/>
        </w:rPr>
      </w:pPr>
    </w:p>
    <w:p w:rsidR="00FA1D8C" w:rsidRDefault="00DD3A98" w:rsidP="00FA1D8C">
      <w:pPr>
        <w:pStyle w:val="NoSpacing"/>
        <w:ind w:left="2880" w:hanging="1440"/>
        <w:jc w:val="both"/>
        <w:rPr>
          <w:rFonts w:ascii="Bookman Old Style" w:hAnsi="Bookman Old Style"/>
          <w:sz w:val="29"/>
          <w:szCs w:val="29"/>
        </w:rPr>
      </w:pPr>
      <w:r>
        <w:rPr>
          <w:rFonts w:ascii="Bookman Old Style" w:hAnsi="Bookman Old Style"/>
          <w:sz w:val="29"/>
          <w:szCs w:val="29"/>
        </w:rPr>
        <w:t>4.8.4</w:t>
      </w:r>
      <w:r>
        <w:rPr>
          <w:rFonts w:ascii="Bookman Old Style" w:hAnsi="Bookman Old Style"/>
          <w:sz w:val="29"/>
          <w:szCs w:val="29"/>
        </w:rPr>
        <w:tab/>
        <w:t>While the salary component of the personnel costs received th</w:t>
      </w:r>
      <w:r w:rsidR="00EC6BC7">
        <w:rPr>
          <w:rFonts w:ascii="Bookman Old Style" w:hAnsi="Bookman Old Style"/>
          <w:sz w:val="29"/>
          <w:szCs w:val="29"/>
        </w:rPr>
        <w:t xml:space="preserve">ese </w:t>
      </w:r>
      <w:r>
        <w:rPr>
          <w:rFonts w:ascii="Bookman Old Style" w:hAnsi="Bookman Old Style"/>
          <w:sz w:val="29"/>
          <w:szCs w:val="29"/>
        </w:rPr>
        <w:t xml:space="preserve">above inflation increases, the wage component was </w:t>
      </w:r>
      <w:r w:rsidR="00FB305A">
        <w:rPr>
          <w:rFonts w:ascii="Bookman Old Style" w:hAnsi="Bookman Old Style"/>
          <w:sz w:val="29"/>
          <w:szCs w:val="29"/>
        </w:rPr>
        <w:t>stagnant</w:t>
      </w:r>
      <w:r>
        <w:rPr>
          <w:rFonts w:ascii="Bookman Old Style" w:hAnsi="Bookman Old Style"/>
          <w:sz w:val="29"/>
          <w:szCs w:val="29"/>
        </w:rPr>
        <w:t xml:space="preserve"> at E14 million in the years 2012 and 2013. It is unlikely that the </w:t>
      </w:r>
      <w:r w:rsidR="00523871">
        <w:rPr>
          <w:rFonts w:ascii="Bookman Old Style" w:hAnsi="Bookman Old Style"/>
          <w:sz w:val="29"/>
          <w:szCs w:val="29"/>
        </w:rPr>
        <w:t>disparity</w:t>
      </w:r>
      <w:r w:rsidR="00A673C0">
        <w:rPr>
          <w:rFonts w:ascii="Bookman Old Style" w:hAnsi="Bookman Old Style"/>
          <w:sz w:val="29"/>
          <w:szCs w:val="29"/>
        </w:rPr>
        <w:t xml:space="preserve"> in the salary and wage ca</w:t>
      </w:r>
      <w:r>
        <w:rPr>
          <w:rFonts w:ascii="Bookman Old Style" w:hAnsi="Bookman Old Style"/>
          <w:sz w:val="29"/>
          <w:szCs w:val="29"/>
        </w:rPr>
        <w:t>dres over the two years was influenced by the performance management system bec</w:t>
      </w:r>
      <w:r w:rsidR="005203D2">
        <w:rPr>
          <w:rFonts w:ascii="Bookman Old Style" w:hAnsi="Bookman Old Style"/>
          <w:sz w:val="29"/>
          <w:szCs w:val="29"/>
        </w:rPr>
        <w:t>ause it was common cause that me</w:t>
      </w:r>
      <w:r>
        <w:rPr>
          <w:rFonts w:ascii="Bookman Old Style" w:hAnsi="Bookman Old Style"/>
          <w:sz w:val="29"/>
          <w:szCs w:val="29"/>
        </w:rPr>
        <w:t>r</w:t>
      </w:r>
      <w:r w:rsidR="005203D2">
        <w:rPr>
          <w:rFonts w:ascii="Bookman Old Style" w:hAnsi="Bookman Old Style"/>
          <w:sz w:val="29"/>
          <w:szCs w:val="29"/>
        </w:rPr>
        <w:t>i</w:t>
      </w:r>
      <w:r>
        <w:rPr>
          <w:rFonts w:ascii="Bookman Old Style" w:hAnsi="Bookman Old Style"/>
          <w:sz w:val="29"/>
          <w:szCs w:val="29"/>
        </w:rPr>
        <w:t>to</w:t>
      </w:r>
      <w:r w:rsidR="00A673C0">
        <w:rPr>
          <w:rFonts w:ascii="Bookman Old Style" w:hAnsi="Bookman Old Style"/>
          <w:sz w:val="29"/>
          <w:szCs w:val="29"/>
        </w:rPr>
        <w:t>ri</w:t>
      </w:r>
      <w:r w:rsidR="005203D2">
        <w:rPr>
          <w:rFonts w:ascii="Bookman Old Style" w:hAnsi="Bookman Old Style"/>
          <w:sz w:val="29"/>
          <w:szCs w:val="29"/>
        </w:rPr>
        <w:t>ous</w:t>
      </w:r>
      <w:r>
        <w:rPr>
          <w:rFonts w:ascii="Bookman Old Style" w:hAnsi="Bookman Old Style"/>
          <w:sz w:val="29"/>
          <w:szCs w:val="29"/>
        </w:rPr>
        <w:t xml:space="preserve"> increase</w:t>
      </w:r>
      <w:r w:rsidR="005203D2">
        <w:rPr>
          <w:rFonts w:ascii="Bookman Old Style" w:hAnsi="Bookman Old Style"/>
          <w:sz w:val="29"/>
          <w:szCs w:val="29"/>
        </w:rPr>
        <w:t>s</w:t>
      </w:r>
      <w:r>
        <w:rPr>
          <w:rFonts w:ascii="Bookman Old Style" w:hAnsi="Bookman Old Style"/>
          <w:sz w:val="29"/>
          <w:szCs w:val="29"/>
        </w:rPr>
        <w:t xml:space="preserve"> applied across the board.</w:t>
      </w:r>
    </w:p>
    <w:p w:rsidR="00DD3A98" w:rsidRDefault="00DD3A98" w:rsidP="00FA1D8C">
      <w:pPr>
        <w:pStyle w:val="NoSpacing"/>
        <w:ind w:left="2880" w:hanging="1440"/>
        <w:jc w:val="both"/>
        <w:rPr>
          <w:rFonts w:ascii="Bookman Old Style" w:hAnsi="Bookman Old Style"/>
          <w:sz w:val="29"/>
          <w:szCs w:val="29"/>
        </w:rPr>
      </w:pPr>
    </w:p>
    <w:p w:rsidR="00A673C0" w:rsidRDefault="00A673C0" w:rsidP="00FA1D8C">
      <w:pPr>
        <w:pStyle w:val="NoSpacing"/>
        <w:ind w:left="2880" w:hanging="1440"/>
        <w:jc w:val="both"/>
        <w:rPr>
          <w:rFonts w:ascii="Bookman Old Style" w:hAnsi="Bookman Old Style"/>
          <w:sz w:val="29"/>
          <w:szCs w:val="29"/>
        </w:rPr>
      </w:pPr>
      <w:r>
        <w:rPr>
          <w:rFonts w:ascii="Bookman Old Style" w:hAnsi="Bookman Old Style"/>
          <w:sz w:val="29"/>
          <w:szCs w:val="29"/>
        </w:rPr>
        <w:t>4.8.5</w:t>
      </w:r>
      <w:r>
        <w:rPr>
          <w:rFonts w:ascii="Bookman Old Style" w:hAnsi="Bookman Old Style"/>
          <w:sz w:val="29"/>
          <w:szCs w:val="29"/>
        </w:rPr>
        <w:tab/>
        <w:t>Clearly the rise in the total personnel costs was caused by the steady and gradual increase of the salary component since 2011 to 2013. While the wages cadre had a 6.6% in 2011, the</w:t>
      </w:r>
      <w:r w:rsidR="005203D2">
        <w:rPr>
          <w:rFonts w:ascii="Bookman Old Style" w:hAnsi="Bookman Old Style"/>
          <w:sz w:val="29"/>
          <w:szCs w:val="29"/>
        </w:rPr>
        <w:t>re</w:t>
      </w:r>
      <w:r>
        <w:rPr>
          <w:rFonts w:ascii="Bookman Old Style" w:hAnsi="Bookman Old Style"/>
          <w:sz w:val="29"/>
          <w:szCs w:val="29"/>
        </w:rPr>
        <w:t xml:space="preserve"> was a decrease of 6.6% in 2012.</w:t>
      </w:r>
    </w:p>
    <w:p w:rsidR="00A673C0" w:rsidRDefault="00A673C0" w:rsidP="00FA1D8C">
      <w:pPr>
        <w:pStyle w:val="NoSpacing"/>
        <w:ind w:left="2880" w:hanging="1440"/>
        <w:jc w:val="both"/>
        <w:rPr>
          <w:rFonts w:ascii="Bookman Old Style" w:hAnsi="Bookman Old Style"/>
          <w:sz w:val="29"/>
          <w:szCs w:val="29"/>
        </w:rPr>
      </w:pPr>
    </w:p>
    <w:p w:rsidR="00A673C0" w:rsidRDefault="00A673C0" w:rsidP="00FA1D8C">
      <w:pPr>
        <w:pStyle w:val="NoSpacing"/>
        <w:ind w:left="2880" w:hanging="1440"/>
        <w:jc w:val="both"/>
        <w:rPr>
          <w:rFonts w:ascii="Bookman Old Style" w:hAnsi="Bookman Old Style"/>
          <w:sz w:val="29"/>
          <w:szCs w:val="29"/>
        </w:rPr>
      </w:pPr>
      <w:r>
        <w:rPr>
          <w:rFonts w:ascii="Bookman Old Style" w:hAnsi="Bookman Old Style"/>
          <w:sz w:val="29"/>
          <w:szCs w:val="29"/>
        </w:rPr>
        <w:t>4.8.6</w:t>
      </w:r>
      <w:r>
        <w:rPr>
          <w:rFonts w:ascii="Bookman Old Style" w:hAnsi="Bookman Old Style"/>
          <w:sz w:val="29"/>
          <w:szCs w:val="29"/>
        </w:rPr>
        <w:tab/>
        <w:t>In the absence of a reasonable explanation for the increase effected in the salary cadres, it seem</w:t>
      </w:r>
      <w:r w:rsidR="00643DA8">
        <w:rPr>
          <w:rFonts w:ascii="Bookman Old Style" w:hAnsi="Bookman Old Style"/>
          <w:sz w:val="29"/>
          <w:szCs w:val="29"/>
        </w:rPr>
        <w:t>s</w:t>
      </w:r>
      <w:r>
        <w:rPr>
          <w:rFonts w:ascii="Bookman Old Style" w:hAnsi="Bookman Old Style"/>
          <w:sz w:val="29"/>
          <w:szCs w:val="29"/>
        </w:rPr>
        <w:t xml:space="preserve"> to me that, it is not fair and equi</w:t>
      </w:r>
      <w:r w:rsidR="00523871">
        <w:rPr>
          <w:rFonts w:ascii="Bookman Old Style" w:hAnsi="Bookman Old Style"/>
          <w:sz w:val="29"/>
          <w:szCs w:val="29"/>
        </w:rPr>
        <w:t>table and does not promote harmon</w:t>
      </w:r>
      <w:r>
        <w:rPr>
          <w:rFonts w:ascii="Bookman Old Style" w:hAnsi="Bookman Old Style"/>
          <w:sz w:val="29"/>
          <w:szCs w:val="29"/>
        </w:rPr>
        <w:t>ious industrial relations to declare a moratorium</w:t>
      </w:r>
      <w:r w:rsidR="00DB72CC">
        <w:rPr>
          <w:rFonts w:ascii="Bookman Old Style" w:hAnsi="Bookman Old Style"/>
          <w:sz w:val="29"/>
          <w:szCs w:val="29"/>
        </w:rPr>
        <w:t xml:space="preserve"> on wage</w:t>
      </w:r>
      <w:r>
        <w:rPr>
          <w:rFonts w:ascii="Bookman Old Style" w:hAnsi="Bookman Old Style"/>
          <w:sz w:val="29"/>
          <w:szCs w:val="29"/>
        </w:rPr>
        <w:t xml:space="preserve"> and </w:t>
      </w:r>
      <w:r w:rsidR="00DB72CC">
        <w:rPr>
          <w:rFonts w:ascii="Bookman Old Style" w:hAnsi="Bookman Old Style"/>
          <w:sz w:val="29"/>
          <w:szCs w:val="29"/>
        </w:rPr>
        <w:t>salary increase</w:t>
      </w:r>
      <w:r w:rsidR="005203D2">
        <w:rPr>
          <w:rFonts w:ascii="Bookman Old Style" w:hAnsi="Bookman Old Style"/>
          <w:sz w:val="29"/>
          <w:szCs w:val="29"/>
        </w:rPr>
        <w:t>s</w:t>
      </w:r>
      <w:r w:rsidR="00DB72CC">
        <w:rPr>
          <w:rFonts w:ascii="Bookman Old Style" w:hAnsi="Bookman Old Style"/>
          <w:sz w:val="29"/>
          <w:szCs w:val="29"/>
        </w:rPr>
        <w:t xml:space="preserve"> and the creation o</w:t>
      </w:r>
      <w:r w:rsidR="00643DA8">
        <w:rPr>
          <w:rFonts w:ascii="Bookman Old Style" w:hAnsi="Bookman Old Style"/>
          <w:sz w:val="29"/>
          <w:szCs w:val="29"/>
        </w:rPr>
        <w:t>f</w:t>
      </w:r>
      <w:r w:rsidR="00DB72CC">
        <w:rPr>
          <w:rFonts w:ascii="Bookman Old Style" w:hAnsi="Bookman Old Style"/>
          <w:sz w:val="29"/>
          <w:szCs w:val="29"/>
        </w:rPr>
        <w:t xml:space="preserve"> new posts, but renege</w:t>
      </w:r>
      <w:r w:rsidR="00996EA3">
        <w:rPr>
          <w:rFonts w:ascii="Bookman Old Style" w:hAnsi="Bookman Old Style"/>
          <w:sz w:val="29"/>
          <w:szCs w:val="29"/>
        </w:rPr>
        <w:t xml:space="preserve"> on that at the expense</w:t>
      </w:r>
      <w:r w:rsidR="00DB72CC">
        <w:rPr>
          <w:rFonts w:ascii="Bookman Old Style" w:hAnsi="Bookman Old Style"/>
          <w:sz w:val="29"/>
          <w:szCs w:val="29"/>
        </w:rPr>
        <w:t xml:space="preserve"> of </w:t>
      </w:r>
      <w:r w:rsidR="00996EA3">
        <w:rPr>
          <w:rFonts w:ascii="Bookman Old Style" w:hAnsi="Bookman Old Style"/>
          <w:sz w:val="29"/>
          <w:szCs w:val="29"/>
        </w:rPr>
        <w:t xml:space="preserve">a </w:t>
      </w:r>
      <w:r w:rsidR="00DB72CC">
        <w:rPr>
          <w:rFonts w:ascii="Bookman Old Style" w:hAnsi="Bookman Old Style"/>
          <w:sz w:val="29"/>
          <w:szCs w:val="29"/>
        </w:rPr>
        <w:t>particular section of your workforce.</w:t>
      </w:r>
      <w:r>
        <w:rPr>
          <w:rFonts w:ascii="Bookman Old Style" w:hAnsi="Bookman Old Style"/>
          <w:sz w:val="29"/>
          <w:szCs w:val="29"/>
        </w:rPr>
        <w:t xml:space="preserve"> </w:t>
      </w:r>
    </w:p>
    <w:p w:rsidR="00DB72CC" w:rsidRDefault="00DB72CC" w:rsidP="00FA1D8C">
      <w:pPr>
        <w:pStyle w:val="NoSpacing"/>
        <w:ind w:left="2880" w:hanging="1440"/>
        <w:jc w:val="both"/>
        <w:rPr>
          <w:rFonts w:ascii="Bookman Old Style" w:hAnsi="Bookman Old Style"/>
          <w:sz w:val="29"/>
          <w:szCs w:val="29"/>
        </w:rPr>
      </w:pPr>
    </w:p>
    <w:p w:rsidR="00F9744E" w:rsidRDefault="00DB72CC" w:rsidP="00FA1D8C">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4.8.7</w:t>
      </w:r>
      <w:r>
        <w:rPr>
          <w:rFonts w:ascii="Bookman Old Style" w:hAnsi="Bookman Old Style"/>
          <w:sz w:val="29"/>
          <w:szCs w:val="29"/>
        </w:rPr>
        <w:tab/>
        <w:t>The Applicant did not dispute the fact that the monthly staff cost</w:t>
      </w:r>
      <w:r w:rsidR="005203D2">
        <w:rPr>
          <w:rFonts w:ascii="Bookman Old Style" w:hAnsi="Bookman Old Style"/>
          <w:sz w:val="29"/>
          <w:szCs w:val="29"/>
        </w:rPr>
        <w:t>s</w:t>
      </w:r>
      <w:r>
        <w:rPr>
          <w:rFonts w:ascii="Bookman Old Style" w:hAnsi="Bookman Old Style"/>
          <w:sz w:val="29"/>
          <w:szCs w:val="29"/>
        </w:rPr>
        <w:t xml:space="preserve"> wer</w:t>
      </w:r>
      <w:r w:rsidR="00232C8A">
        <w:rPr>
          <w:rFonts w:ascii="Bookman Old Style" w:hAnsi="Bookman Old Style"/>
          <w:sz w:val="29"/>
          <w:szCs w:val="29"/>
        </w:rPr>
        <w:t>e</w:t>
      </w:r>
      <w:r>
        <w:rPr>
          <w:rFonts w:ascii="Bookman Old Style" w:hAnsi="Bookman Old Style"/>
          <w:sz w:val="29"/>
          <w:szCs w:val="29"/>
        </w:rPr>
        <w:t xml:space="preserve"> E</w:t>
      </w:r>
      <w:r w:rsidR="00F9744E">
        <w:rPr>
          <w:rFonts w:ascii="Bookman Old Style" w:hAnsi="Bookman Old Style"/>
          <w:sz w:val="29"/>
          <w:szCs w:val="29"/>
        </w:rPr>
        <w:t>2.6 million and the cash receipts were E3.1 million per month. Moreover</w:t>
      </w:r>
      <w:r w:rsidR="00232C8A">
        <w:rPr>
          <w:rFonts w:ascii="Bookman Old Style" w:hAnsi="Bookman Old Style"/>
          <w:sz w:val="29"/>
          <w:szCs w:val="29"/>
        </w:rPr>
        <w:t>,</w:t>
      </w:r>
      <w:r w:rsidR="00F9744E">
        <w:rPr>
          <w:rFonts w:ascii="Bookman Old Style" w:hAnsi="Bookman Old Style"/>
          <w:sz w:val="29"/>
          <w:szCs w:val="29"/>
        </w:rPr>
        <w:t xml:space="preserve"> it was not disputed by th</w:t>
      </w:r>
      <w:r w:rsidR="00232C8A">
        <w:rPr>
          <w:rFonts w:ascii="Bookman Old Style" w:hAnsi="Bookman Old Style"/>
          <w:sz w:val="29"/>
          <w:szCs w:val="29"/>
        </w:rPr>
        <w:t xml:space="preserve">e </w:t>
      </w:r>
      <w:r w:rsidR="00F9744E">
        <w:rPr>
          <w:rFonts w:ascii="Bookman Old Style" w:hAnsi="Bookman Old Style"/>
          <w:sz w:val="29"/>
          <w:szCs w:val="29"/>
        </w:rPr>
        <w:t xml:space="preserve">Applicant that out of the total operating cost of E5.1 million per month, E2 </w:t>
      </w:r>
      <w:proofErr w:type="spellStart"/>
      <w:r w:rsidR="00F9744E">
        <w:rPr>
          <w:rFonts w:ascii="Bookman Old Style" w:hAnsi="Bookman Old Style"/>
          <w:sz w:val="29"/>
          <w:szCs w:val="29"/>
        </w:rPr>
        <w:t>million</w:t>
      </w:r>
      <w:proofErr w:type="spellEnd"/>
      <w:r w:rsidR="00F9744E">
        <w:rPr>
          <w:rFonts w:ascii="Bookman Old Style" w:hAnsi="Bookman Old Style"/>
          <w:sz w:val="29"/>
          <w:szCs w:val="29"/>
        </w:rPr>
        <w:t xml:space="preserve"> of that figure was finance</w:t>
      </w:r>
      <w:r w:rsidR="00232C8A">
        <w:rPr>
          <w:rFonts w:ascii="Bookman Old Style" w:hAnsi="Bookman Old Style"/>
          <w:sz w:val="29"/>
          <w:szCs w:val="29"/>
        </w:rPr>
        <w:t>d</w:t>
      </w:r>
      <w:r w:rsidR="00F9744E">
        <w:rPr>
          <w:rFonts w:ascii="Bookman Old Style" w:hAnsi="Bookman Old Style"/>
          <w:sz w:val="29"/>
          <w:szCs w:val="29"/>
        </w:rPr>
        <w:t xml:space="preserve"> through an overdraft facility.</w:t>
      </w:r>
    </w:p>
    <w:p w:rsidR="00F9744E" w:rsidRDefault="00F9744E" w:rsidP="00FA1D8C">
      <w:pPr>
        <w:pStyle w:val="NoSpacing"/>
        <w:ind w:left="2880" w:hanging="1440"/>
        <w:jc w:val="both"/>
        <w:rPr>
          <w:rFonts w:ascii="Bookman Old Style" w:hAnsi="Bookman Old Style"/>
          <w:sz w:val="29"/>
          <w:szCs w:val="29"/>
        </w:rPr>
      </w:pPr>
    </w:p>
    <w:p w:rsidR="00F9744E" w:rsidRDefault="00F9744E" w:rsidP="00FA1D8C">
      <w:pPr>
        <w:pStyle w:val="NoSpacing"/>
        <w:ind w:left="2880" w:hanging="1440"/>
        <w:jc w:val="both"/>
        <w:rPr>
          <w:rFonts w:ascii="Bookman Old Style" w:hAnsi="Bookman Old Style"/>
          <w:sz w:val="29"/>
          <w:szCs w:val="29"/>
        </w:rPr>
      </w:pPr>
      <w:r>
        <w:rPr>
          <w:rFonts w:ascii="Bookman Old Style" w:hAnsi="Bookman Old Style"/>
          <w:sz w:val="29"/>
          <w:szCs w:val="29"/>
        </w:rPr>
        <w:t>4.8.8</w:t>
      </w:r>
      <w:r>
        <w:rPr>
          <w:rFonts w:ascii="Bookman Old Style" w:hAnsi="Bookman Old Style"/>
          <w:sz w:val="29"/>
          <w:szCs w:val="29"/>
        </w:rPr>
        <w:tab/>
        <w:t xml:space="preserve">Although the Respondent alleged that the operating surplus of E4.2 million did not mean that there was sufficient cash to back </w:t>
      </w:r>
      <w:r w:rsidR="00643DA8">
        <w:rPr>
          <w:rFonts w:ascii="Bookman Old Style" w:hAnsi="Bookman Old Style"/>
          <w:sz w:val="29"/>
          <w:szCs w:val="29"/>
        </w:rPr>
        <w:t>up that surplus, I hold the view that this</w:t>
      </w:r>
      <w:r>
        <w:rPr>
          <w:rFonts w:ascii="Bookman Old Style" w:hAnsi="Bookman Old Style"/>
          <w:sz w:val="29"/>
          <w:szCs w:val="29"/>
        </w:rPr>
        <w:t xml:space="preserve"> bottom line demonstrates that the Respondent </w:t>
      </w:r>
      <w:r w:rsidR="005203D2">
        <w:rPr>
          <w:rFonts w:ascii="Bookman Old Style" w:hAnsi="Bookman Old Style"/>
          <w:sz w:val="29"/>
          <w:szCs w:val="29"/>
        </w:rPr>
        <w:t>wa</w:t>
      </w:r>
      <w:r>
        <w:rPr>
          <w:rFonts w:ascii="Bookman Old Style" w:hAnsi="Bookman Old Style"/>
          <w:sz w:val="29"/>
          <w:szCs w:val="29"/>
        </w:rPr>
        <w:t xml:space="preserve">s a profitable entity, notwithstanding that it </w:t>
      </w:r>
      <w:r w:rsidR="005203D2">
        <w:rPr>
          <w:rFonts w:ascii="Bookman Old Style" w:hAnsi="Bookman Old Style"/>
          <w:sz w:val="29"/>
          <w:szCs w:val="29"/>
        </w:rPr>
        <w:t>was</w:t>
      </w:r>
      <w:r>
        <w:rPr>
          <w:rFonts w:ascii="Bookman Old Style" w:hAnsi="Bookman Old Style"/>
          <w:sz w:val="29"/>
          <w:szCs w:val="29"/>
        </w:rPr>
        <w:t xml:space="preserve"> no</w:t>
      </w:r>
      <w:r w:rsidR="005203D2">
        <w:rPr>
          <w:rFonts w:ascii="Bookman Old Style" w:hAnsi="Bookman Old Style"/>
          <w:sz w:val="29"/>
          <w:szCs w:val="29"/>
        </w:rPr>
        <w:t>t a</w:t>
      </w:r>
      <w:r>
        <w:rPr>
          <w:rFonts w:ascii="Bookman Old Style" w:hAnsi="Bookman Old Style"/>
          <w:sz w:val="29"/>
          <w:szCs w:val="29"/>
        </w:rPr>
        <w:t xml:space="preserve"> profit making entity</w:t>
      </w:r>
      <w:r w:rsidR="003F55F4">
        <w:rPr>
          <w:rFonts w:ascii="Bookman Old Style" w:hAnsi="Bookman Old Style"/>
          <w:sz w:val="29"/>
          <w:szCs w:val="29"/>
        </w:rPr>
        <w:t xml:space="preserve"> in accounting terms</w:t>
      </w:r>
      <w:r w:rsidR="00232C8A">
        <w:rPr>
          <w:rFonts w:ascii="Bookman Old Style" w:hAnsi="Bookman Old Style"/>
          <w:sz w:val="29"/>
          <w:szCs w:val="29"/>
        </w:rPr>
        <w:t>.</w:t>
      </w:r>
    </w:p>
    <w:p w:rsidR="00F9744E" w:rsidRDefault="00F9744E" w:rsidP="00FA1D8C">
      <w:pPr>
        <w:pStyle w:val="NoSpacing"/>
        <w:ind w:left="2880" w:hanging="1440"/>
        <w:jc w:val="both"/>
        <w:rPr>
          <w:rFonts w:ascii="Bookman Old Style" w:hAnsi="Bookman Old Style"/>
          <w:sz w:val="29"/>
          <w:szCs w:val="29"/>
        </w:rPr>
      </w:pPr>
    </w:p>
    <w:p w:rsidR="00F9744E" w:rsidRDefault="00F9744E" w:rsidP="00FA1D8C">
      <w:pPr>
        <w:pStyle w:val="NoSpacing"/>
        <w:ind w:left="2880" w:hanging="1440"/>
        <w:jc w:val="both"/>
        <w:rPr>
          <w:rFonts w:ascii="Bookman Old Style" w:hAnsi="Bookman Old Style"/>
          <w:sz w:val="29"/>
          <w:szCs w:val="29"/>
        </w:rPr>
      </w:pPr>
      <w:r>
        <w:rPr>
          <w:rFonts w:ascii="Bookman Old Style" w:hAnsi="Bookman Old Style"/>
          <w:sz w:val="29"/>
          <w:szCs w:val="29"/>
        </w:rPr>
        <w:t>4.8.9</w:t>
      </w:r>
      <w:r>
        <w:rPr>
          <w:rFonts w:ascii="Bookman Old Style" w:hAnsi="Bookman Old Style"/>
          <w:sz w:val="29"/>
          <w:szCs w:val="29"/>
        </w:rPr>
        <w:tab/>
        <w:t xml:space="preserve">The Respondent did not disclose how the surplus was to be factored in </w:t>
      </w:r>
      <w:r w:rsidR="003F55F4">
        <w:rPr>
          <w:rFonts w:ascii="Bookman Old Style" w:hAnsi="Bookman Old Style"/>
          <w:sz w:val="29"/>
          <w:szCs w:val="29"/>
        </w:rPr>
        <w:t xml:space="preserve">to </w:t>
      </w:r>
      <w:r>
        <w:rPr>
          <w:rFonts w:ascii="Bookman Old Style" w:hAnsi="Bookman Old Style"/>
          <w:sz w:val="29"/>
          <w:szCs w:val="29"/>
        </w:rPr>
        <w:t>its operations. As a non-commerci</w:t>
      </w:r>
      <w:r w:rsidR="003F55F4">
        <w:rPr>
          <w:rFonts w:ascii="Bookman Old Style" w:hAnsi="Bookman Old Style"/>
          <w:sz w:val="29"/>
          <w:szCs w:val="29"/>
        </w:rPr>
        <w:t>al operation, the Respondent has</w:t>
      </w:r>
      <w:r>
        <w:rPr>
          <w:rFonts w:ascii="Bookman Old Style" w:hAnsi="Bookman Old Style"/>
          <w:sz w:val="29"/>
          <w:szCs w:val="29"/>
        </w:rPr>
        <w:t xml:space="preserve"> no shareholders to whom dividends w</w:t>
      </w:r>
      <w:r w:rsidR="003F55F4">
        <w:rPr>
          <w:rFonts w:ascii="Bookman Old Style" w:hAnsi="Bookman Old Style"/>
          <w:sz w:val="29"/>
          <w:szCs w:val="29"/>
        </w:rPr>
        <w:t>ould</w:t>
      </w:r>
      <w:r>
        <w:rPr>
          <w:rFonts w:ascii="Bookman Old Style" w:hAnsi="Bookman Old Style"/>
          <w:sz w:val="29"/>
          <w:szCs w:val="29"/>
        </w:rPr>
        <w:t xml:space="preserve"> be paid.</w:t>
      </w:r>
    </w:p>
    <w:p w:rsidR="00F9744E" w:rsidRDefault="00F9744E" w:rsidP="00FA1D8C">
      <w:pPr>
        <w:pStyle w:val="NoSpacing"/>
        <w:ind w:left="2880" w:hanging="1440"/>
        <w:jc w:val="both"/>
        <w:rPr>
          <w:rFonts w:ascii="Bookman Old Style" w:hAnsi="Bookman Old Style"/>
          <w:sz w:val="29"/>
          <w:szCs w:val="29"/>
        </w:rPr>
      </w:pPr>
    </w:p>
    <w:p w:rsidR="00EA43FB" w:rsidRDefault="00F9744E" w:rsidP="00FA1D8C">
      <w:pPr>
        <w:pStyle w:val="NoSpacing"/>
        <w:ind w:left="2880" w:hanging="1440"/>
        <w:jc w:val="both"/>
        <w:rPr>
          <w:rFonts w:ascii="Bookman Old Style" w:hAnsi="Bookman Old Style"/>
          <w:sz w:val="29"/>
          <w:szCs w:val="29"/>
        </w:rPr>
      </w:pPr>
      <w:r>
        <w:rPr>
          <w:rFonts w:ascii="Bookman Old Style" w:hAnsi="Bookman Old Style"/>
          <w:sz w:val="29"/>
          <w:szCs w:val="29"/>
        </w:rPr>
        <w:t>4.8.10</w:t>
      </w:r>
      <w:r>
        <w:rPr>
          <w:rFonts w:ascii="Bookman Old Style" w:hAnsi="Bookman Old Style"/>
          <w:sz w:val="29"/>
          <w:szCs w:val="29"/>
        </w:rPr>
        <w:tab/>
        <w:t xml:space="preserve">Although the Respondent submitted that the E4.2 million surplus did not mean the </w:t>
      </w:r>
      <w:proofErr w:type="spellStart"/>
      <w:r>
        <w:rPr>
          <w:rFonts w:ascii="Bookman Old Style" w:hAnsi="Bookman Old Style"/>
          <w:sz w:val="29"/>
          <w:szCs w:val="29"/>
        </w:rPr>
        <w:t>organisation</w:t>
      </w:r>
      <w:proofErr w:type="spellEnd"/>
      <w:r>
        <w:rPr>
          <w:rFonts w:ascii="Bookman Old Style" w:hAnsi="Bookman Old Style"/>
          <w:sz w:val="29"/>
          <w:szCs w:val="29"/>
        </w:rPr>
        <w:t xml:space="preserve"> co</w:t>
      </w:r>
      <w:r w:rsidR="00232C8A">
        <w:rPr>
          <w:rFonts w:ascii="Bookman Old Style" w:hAnsi="Bookman Old Style"/>
          <w:sz w:val="29"/>
          <w:szCs w:val="29"/>
        </w:rPr>
        <w:t>uld sustain a double-</w:t>
      </w:r>
      <w:r>
        <w:rPr>
          <w:rFonts w:ascii="Bookman Old Style" w:hAnsi="Bookman Old Style"/>
          <w:sz w:val="29"/>
          <w:szCs w:val="29"/>
        </w:rPr>
        <w:t>digit salary increase, th</w:t>
      </w:r>
      <w:r w:rsidR="00232C8A">
        <w:rPr>
          <w:rFonts w:ascii="Bookman Old Style" w:hAnsi="Bookman Old Style"/>
          <w:sz w:val="29"/>
          <w:szCs w:val="29"/>
        </w:rPr>
        <w:t>e</w:t>
      </w:r>
      <w:r>
        <w:rPr>
          <w:rFonts w:ascii="Bookman Old Style" w:hAnsi="Bookman Old Style"/>
          <w:sz w:val="29"/>
          <w:szCs w:val="29"/>
        </w:rPr>
        <w:t xml:space="preserve"> bottom line provides a picture of an </w:t>
      </w:r>
      <w:proofErr w:type="spellStart"/>
      <w:r>
        <w:rPr>
          <w:rFonts w:ascii="Bookman Old Style" w:hAnsi="Bookman Old Style"/>
          <w:sz w:val="29"/>
          <w:szCs w:val="29"/>
        </w:rPr>
        <w:t>organisation</w:t>
      </w:r>
      <w:proofErr w:type="spellEnd"/>
      <w:r>
        <w:rPr>
          <w:rFonts w:ascii="Bookman Old Style" w:hAnsi="Bookman Old Style"/>
          <w:sz w:val="29"/>
          <w:szCs w:val="29"/>
        </w:rPr>
        <w:t xml:space="preserve"> capable of g</w:t>
      </w:r>
      <w:r w:rsidR="003F55F4">
        <w:rPr>
          <w:rFonts w:ascii="Bookman Old Style" w:hAnsi="Bookman Old Style"/>
          <w:sz w:val="29"/>
          <w:szCs w:val="29"/>
        </w:rPr>
        <w:t>enerating future cash flows. Thi</w:t>
      </w:r>
      <w:r>
        <w:rPr>
          <w:rFonts w:ascii="Bookman Old Style" w:hAnsi="Bookman Old Style"/>
          <w:sz w:val="29"/>
          <w:szCs w:val="29"/>
        </w:rPr>
        <w:t xml:space="preserve">s </w:t>
      </w:r>
      <w:r w:rsidR="005F33AA">
        <w:rPr>
          <w:rFonts w:ascii="Bookman Old Style" w:hAnsi="Bookman Old Style"/>
          <w:sz w:val="29"/>
          <w:szCs w:val="29"/>
        </w:rPr>
        <w:t>c</w:t>
      </w:r>
      <w:r w:rsidR="00EA43FB">
        <w:rPr>
          <w:rFonts w:ascii="Bookman Old Style" w:hAnsi="Bookman Old Style"/>
          <w:sz w:val="29"/>
          <w:szCs w:val="29"/>
        </w:rPr>
        <w:t>onclusion is more compelling given the prospect of the restructuring.</w:t>
      </w:r>
    </w:p>
    <w:p w:rsidR="00EA43FB" w:rsidRDefault="00EA43FB" w:rsidP="00FA1D8C">
      <w:pPr>
        <w:pStyle w:val="NoSpacing"/>
        <w:ind w:left="2880" w:hanging="1440"/>
        <w:jc w:val="both"/>
        <w:rPr>
          <w:rFonts w:ascii="Bookman Old Style" w:hAnsi="Bookman Old Style"/>
          <w:sz w:val="29"/>
          <w:szCs w:val="29"/>
        </w:rPr>
      </w:pPr>
    </w:p>
    <w:p w:rsidR="00DB72CC" w:rsidRDefault="00EA43FB" w:rsidP="00FA1D8C">
      <w:pPr>
        <w:pStyle w:val="NoSpacing"/>
        <w:ind w:left="2880" w:hanging="1440"/>
        <w:jc w:val="both"/>
        <w:rPr>
          <w:rFonts w:ascii="Bookman Old Style" w:hAnsi="Bookman Old Style"/>
          <w:sz w:val="29"/>
          <w:szCs w:val="29"/>
        </w:rPr>
      </w:pPr>
      <w:r>
        <w:rPr>
          <w:rFonts w:ascii="Bookman Old Style" w:hAnsi="Bookman Old Style"/>
          <w:sz w:val="29"/>
          <w:szCs w:val="29"/>
        </w:rPr>
        <w:t>4.8.11</w:t>
      </w:r>
      <w:r>
        <w:rPr>
          <w:rFonts w:ascii="Bookman Old Style" w:hAnsi="Bookman Old Style"/>
          <w:sz w:val="29"/>
          <w:szCs w:val="29"/>
        </w:rPr>
        <w:tab/>
        <w:t>The Respondent did not provide the</w:t>
      </w:r>
      <w:r w:rsidR="00685C3D">
        <w:rPr>
          <w:rFonts w:ascii="Bookman Old Style" w:hAnsi="Bookman Old Style"/>
          <w:sz w:val="29"/>
          <w:szCs w:val="29"/>
        </w:rPr>
        <w:t xml:space="preserve"> ratio</w:t>
      </w:r>
      <w:r>
        <w:rPr>
          <w:rFonts w:ascii="Bookman Old Style" w:hAnsi="Bookman Old Style"/>
          <w:sz w:val="29"/>
          <w:szCs w:val="29"/>
        </w:rPr>
        <w:t xml:space="preserve"> of the number of rates de</w:t>
      </w:r>
      <w:r w:rsidR="00685C3D">
        <w:rPr>
          <w:rFonts w:ascii="Bookman Old Style" w:hAnsi="Bookman Old Style"/>
          <w:sz w:val="29"/>
          <w:szCs w:val="29"/>
        </w:rPr>
        <w:t>faulters’ attributable to child-</w:t>
      </w:r>
      <w:r>
        <w:rPr>
          <w:rFonts w:ascii="Bookman Old Style" w:hAnsi="Bookman Old Style"/>
          <w:sz w:val="29"/>
          <w:szCs w:val="29"/>
        </w:rPr>
        <w:t>head</w:t>
      </w:r>
      <w:r w:rsidR="00685C3D">
        <w:rPr>
          <w:rFonts w:ascii="Bookman Old Style" w:hAnsi="Bookman Old Style"/>
          <w:sz w:val="29"/>
          <w:szCs w:val="29"/>
        </w:rPr>
        <w:t>ed</w:t>
      </w:r>
      <w:r>
        <w:rPr>
          <w:rFonts w:ascii="Bookman Old Style" w:hAnsi="Bookman Old Style"/>
          <w:sz w:val="29"/>
          <w:szCs w:val="29"/>
        </w:rPr>
        <w:t xml:space="preserve"> households, widows and other vulnerable members of society compared to the number of businesses and </w:t>
      </w:r>
      <w:r>
        <w:rPr>
          <w:rFonts w:ascii="Bookman Old Style" w:hAnsi="Bookman Old Style"/>
          <w:sz w:val="29"/>
          <w:szCs w:val="29"/>
        </w:rPr>
        <w:lastRenderedPageBreak/>
        <w:t xml:space="preserve">individuals capable of meeting their obligations. It was alleged that the Swaziland Government </w:t>
      </w:r>
      <w:r w:rsidR="003F55F4">
        <w:rPr>
          <w:rFonts w:ascii="Bookman Old Style" w:hAnsi="Bookman Old Style"/>
          <w:sz w:val="29"/>
          <w:szCs w:val="29"/>
        </w:rPr>
        <w:t>was responsible for payment</w:t>
      </w:r>
      <w:r>
        <w:rPr>
          <w:rFonts w:ascii="Bookman Old Style" w:hAnsi="Bookman Old Style"/>
          <w:sz w:val="29"/>
          <w:szCs w:val="29"/>
        </w:rPr>
        <w:t xml:space="preserve"> </w:t>
      </w:r>
      <w:r w:rsidR="003F55F4">
        <w:rPr>
          <w:rFonts w:ascii="Bookman Old Style" w:hAnsi="Bookman Old Style"/>
          <w:sz w:val="29"/>
          <w:szCs w:val="29"/>
        </w:rPr>
        <w:t xml:space="preserve">of </w:t>
      </w:r>
      <w:r>
        <w:rPr>
          <w:rFonts w:ascii="Bookman Old Style" w:hAnsi="Bookman Old Style"/>
          <w:sz w:val="29"/>
          <w:szCs w:val="29"/>
        </w:rPr>
        <w:t>over 60% of the rates and the Respondent was able to collect 65% of the rate</w:t>
      </w:r>
      <w:r w:rsidR="00685C3D">
        <w:rPr>
          <w:rFonts w:ascii="Bookman Old Style" w:hAnsi="Bookman Old Style"/>
          <w:sz w:val="29"/>
          <w:szCs w:val="29"/>
        </w:rPr>
        <w:t>s.</w:t>
      </w:r>
      <w:r w:rsidR="00E615B5">
        <w:rPr>
          <w:rFonts w:ascii="Bookman Old Style" w:hAnsi="Bookman Old Style"/>
          <w:sz w:val="29"/>
          <w:szCs w:val="29"/>
        </w:rPr>
        <w:t xml:space="preserve"> No </w:t>
      </w:r>
      <w:r w:rsidR="003F55F4">
        <w:rPr>
          <w:rFonts w:ascii="Bookman Old Style" w:hAnsi="Bookman Old Style"/>
          <w:sz w:val="29"/>
          <w:szCs w:val="29"/>
        </w:rPr>
        <w:t>data was produced to show the ratio of</w:t>
      </w:r>
      <w:r w:rsidR="00E615B5">
        <w:rPr>
          <w:rFonts w:ascii="Bookman Old Style" w:hAnsi="Bookman Old Style"/>
          <w:sz w:val="29"/>
          <w:szCs w:val="29"/>
        </w:rPr>
        <w:t xml:space="preserve"> the rates actually paid by the Swaziland Government in 2012/2013 and 2013/2014 financial</w:t>
      </w:r>
      <w:r w:rsidR="000B13C0">
        <w:rPr>
          <w:rFonts w:ascii="Bookman Old Style" w:hAnsi="Bookman Old Style"/>
          <w:sz w:val="29"/>
          <w:szCs w:val="29"/>
        </w:rPr>
        <w:t xml:space="preserve"> years</w:t>
      </w:r>
      <w:r w:rsidR="003F55F4">
        <w:rPr>
          <w:rFonts w:ascii="Bookman Old Style" w:hAnsi="Bookman Old Style"/>
          <w:sz w:val="29"/>
          <w:szCs w:val="29"/>
        </w:rPr>
        <w:t xml:space="preserve"> compared </w:t>
      </w:r>
      <w:r w:rsidR="000B13C0">
        <w:rPr>
          <w:rFonts w:ascii="Bookman Old Style" w:hAnsi="Bookman Old Style"/>
          <w:sz w:val="29"/>
          <w:szCs w:val="29"/>
        </w:rPr>
        <w:t>to</w:t>
      </w:r>
      <w:r w:rsidR="003F55F4">
        <w:rPr>
          <w:rFonts w:ascii="Bookman Old Style" w:hAnsi="Bookman Old Style"/>
          <w:sz w:val="29"/>
          <w:szCs w:val="29"/>
        </w:rPr>
        <w:t xml:space="preserve"> the</w:t>
      </w:r>
      <w:r w:rsidR="000B13C0">
        <w:rPr>
          <w:rFonts w:ascii="Bookman Old Style" w:hAnsi="Bookman Old Style"/>
          <w:sz w:val="29"/>
          <w:szCs w:val="29"/>
        </w:rPr>
        <w:t xml:space="preserve"> total</w:t>
      </w:r>
      <w:r w:rsidR="003F55F4">
        <w:rPr>
          <w:rFonts w:ascii="Bookman Old Style" w:hAnsi="Bookman Old Style"/>
          <w:sz w:val="29"/>
          <w:szCs w:val="29"/>
        </w:rPr>
        <w:t xml:space="preserve"> rates collected in the same period</w:t>
      </w:r>
      <w:r w:rsidR="00E615B5">
        <w:rPr>
          <w:rFonts w:ascii="Bookman Old Style" w:hAnsi="Bookman Old Style"/>
          <w:sz w:val="29"/>
          <w:szCs w:val="29"/>
        </w:rPr>
        <w:t>.</w:t>
      </w:r>
    </w:p>
    <w:p w:rsidR="00E615B5" w:rsidRDefault="00E615B5" w:rsidP="00FA1D8C">
      <w:pPr>
        <w:pStyle w:val="NoSpacing"/>
        <w:ind w:left="2880" w:hanging="1440"/>
        <w:jc w:val="both"/>
        <w:rPr>
          <w:rFonts w:ascii="Bookman Old Style" w:hAnsi="Bookman Old Style"/>
          <w:sz w:val="29"/>
          <w:szCs w:val="29"/>
        </w:rPr>
      </w:pPr>
    </w:p>
    <w:p w:rsidR="00E615B5" w:rsidRDefault="00E615B5" w:rsidP="00FA1D8C">
      <w:pPr>
        <w:pStyle w:val="NoSpacing"/>
        <w:ind w:left="2880" w:hanging="1440"/>
        <w:jc w:val="both"/>
        <w:rPr>
          <w:rFonts w:ascii="Bookman Old Style" w:hAnsi="Bookman Old Style"/>
          <w:sz w:val="29"/>
          <w:szCs w:val="29"/>
        </w:rPr>
      </w:pPr>
      <w:r>
        <w:rPr>
          <w:rFonts w:ascii="Bookman Old Style" w:hAnsi="Bookman Old Style"/>
          <w:sz w:val="29"/>
          <w:szCs w:val="29"/>
        </w:rPr>
        <w:t>4.8.12</w:t>
      </w:r>
      <w:r>
        <w:rPr>
          <w:rFonts w:ascii="Bookman Old Style" w:hAnsi="Bookman Old Style"/>
          <w:sz w:val="29"/>
          <w:szCs w:val="29"/>
        </w:rPr>
        <w:tab/>
      </w:r>
      <w:r w:rsidR="000B13C0">
        <w:rPr>
          <w:rFonts w:ascii="Bookman Old Style" w:hAnsi="Bookman Old Style"/>
          <w:sz w:val="29"/>
          <w:szCs w:val="29"/>
        </w:rPr>
        <w:t>While</w:t>
      </w:r>
      <w:r>
        <w:rPr>
          <w:rFonts w:ascii="Bookman Old Style" w:hAnsi="Bookman Old Style"/>
          <w:sz w:val="29"/>
          <w:szCs w:val="29"/>
        </w:rPr>
        <w:t xml:space="preserve"> the Swaziland Government was affected by the economic downturn, it is a matter of public record that </w:t>
      </w:r>
      <w:r w:rsidR="00401FAC">
        <w:rPr>
          <w:rFonts w:ascii="Bookman Old Style" w:hAnsi="Bookman Old Style"/>
          <w:sz w:val="29"/>
          <w:szCs w:val="29"/>
        </w:rPr>
        <w:t xml:space="preserve">the Central Bank </w:t>
      </w:r>
      <w:r>
        <w:rPr>
          <w:rFonts w:ascii="Bookman Old Style" w:hAnsi="Bookman Old Style"/>
          <w:sz w:val="29"/>
          <w:szCs w:val="29"/>
        </w:rPr>
        <w:t xml:space="preserve">of Swaziland has pronounced that in the last quarter of 2013 and first quarter of 2014 the economy shows signs of </w:t>
      </w:r>
      <w:r w:rsidR="008B140A">
        <w:rPr>
          <w:rFonts w:ascii="Bookman Old Style" w:hAnsi="Bookman Old Style"/>
          <w:sz w:val="29"/>
          <w:szCs w:val="29"/>
        </w:rPr>
        <w:t>recovery</w:t>
      </w:r>
      <w:r>
        <w:rPr>
          <w:rFonts w:ascii="Bookman Old Style" w:hAnsi="Bookman Old Style"/>
          <w:sz w:val="29"/>
          <w:szCs w:val="29"/>
        </w:rPr>
        <w:t xml:space="preserve"> than it was initially </w:t>
      </w:r>
      <w:r w:rsidR="003F55F4">
        <w:rPr>
          <w:rFonts w:ascii="Bookman Old Style" w:hAnsi="Bookman Old Style"/>
          <w:sz w:val="29"/>
          <w:szCs w:val="29"/>
        </w:rPr>
        <w:t>project</w:t>
      </w:r>
      <w:r w:rsidR="000B13C0">
        <w:rPr>
          <w:rFonts w:ascii="Bookman Old Style" w:hAnsi="Bookman Old Style"/>
          <w:sz w:val="29"/>
          <w:szCs w:val="29"/>
        </w:rPr>
        <w:t>ed</w:t>
      </w:r>
      <w:r>
        <w:rPr>
          <w:rFonts w:ascii="Bookman Old Style" w:hAnsi="Bookman Old Style"/>
          <w:sz w:val="29"/>
          <w:szCs w:val="29"/>
        </w:rPr>
        <w:t>. It is also a notorious fact that</w:t>
      </w:r>
      <w:r w:rsidR="00482A77">
        <w:rPr>
          <w:rFonts w:ascii="Bookman Old Style" w:hAnsi="Bookman Old Style"/>
          <w:sz w:val="29"/>
          <w:szCs w:val="29"/>
        </w:rPr>
        <w:t>,</w:t>
      </w:r>
      <w:r>
        <w:rPr>
          <w:rFonts w:ascii="Bookman Old Style" w:hAnsi="Bookman Old Style"/>
          <w:sz w:val="29"/>
          <w:szCs w:val="29"/>
        </w:rPr>
        <w:t xml:space="preserve"> as a </w:t>
      </w:r>
      <w:r w:rsidR="008B140A">
        <w:rPr>
          <w:rFonts w:ascii="Bookman Old Style" w:hAnsi="Bookman Old Style"/>
          <w:sz w:val="29"/>
          <w:szCs w:val="29"/>
        </w:rPr>
        <w:t>result</w:t>
      </w:r>
      <w:r>
        <w:rPr>
          <w:rFonts w:ascii="Bookman Old Style" w:hAnsi="Bookman Old Style"/>
          <w:sz w:val="29"/>
          <w:szCs w:val="29"/>
        </w:rPr>
        <w:t xml:space="preserve"> of the</w:t>
      </w:r>
      <w:r w:rsidR="008B140A">
        <w:rPr>
          <w:rFonts w:ascii="Bookman Old Style" w:hAnsi="Bookman Old Style"/>
          <w:sz w:val="29"/>
          <w:szCs w:val="29"/>
        </w:rPr>
        <w:t xml:space="preserve"> </w:t>
      </w:r>
      <w:r>
        <w:rPr>
          <w:rFonts w:ascii="Bookman Old Style" w:hAnsi="Bookman Old Style"/>
          <w:sz w:val="29"/>
          <w:szCs w:val="29"/>
        </w:rPr>
        <w:t xml:space="preserve">economic </w:t>
      </w:r>
      <w:r w:rsidR="008B140A">
        <w:rPr>
          <w:rFonts w:ascii="Bookman Old Style" w:hAnsi="Bookman Old Style"/>
          <w:sz w:val="29"/>
          <w:szCs w:val="29"/>
        </w:rPr>
        <w:t>recovery</w:t>
      </w:r>
      <w:r>
        <w:rPr>
          <w:rFonts w:ascii="Bookman Old Style" w:hAnsi="Bookman Old Style"/>
          <w:sz w:val="29"/>
          <w:szCs w:val="29"/>
        </w:rPr>
        <w:t xml:space="preserve"> the Swaziland Govern</w:t>
      </w:r>
      <w:r w:rsidR="00401FAC">
        <w:rPr>
          <w:rFonts w:ascii="Bookman Old Style" w:hAnsi="Bookman Old Style"/>
          <w:sz w:val="29"/>
          <w:szCs w:val="29"/>
        </w:rPr>
        <w:t>ment award</w:t>
      </w:r>
      <w:r w:rsidR="003F55F4">
        <w:rPr>
          <w:rFonts w:ascii="Bookman Old Style" w:hAnsi="Bookman Old Style"/>
          <w:sz w:val="29"/>
          <w:szCs w:val="29"/>
        </w:rPr>
        <w:t>ed</w:t>
      </w:r>
      <w:r w:rsidR="00401FAC">
        <w:rPr>
          <w:rFonts w:ascii="Bookman Old Style" w:hAnsi="Bookman Old Style"/>
          <w:sz w:val="29"/>
          <w:szCs w:val="29"/>
        </w:rPr>
        <w:t xml:space="preserve"> civil servants a 5%</w:t>
      </w:r>
      <w:r>
        <w:rPr>
          <w:rFonts w:ascii="Bookman Old Style" w:hAnsi="Bookman Old Style"/>
          <w:sz w:val="29"/>
          <w:szCs w:val="29"/>
        </w:rPr>
        <w:t xml:space="preserve"> cost of living increment</w:t>
      </w:r>
      <w:r w:rsidR="003F55F4">
        <w:rPr>
          <w:rFonts w:ascii="Bookman Old Style" w:hAnsi="Bookman Old Style"/>
          <w:sz w:val="29"/>
          <w:szCs w:val="29"/>
        </w:rPr>
        <w:t xml:space="preserve"> in 2013/2014</w:t>
      </w:r>
      <w:r>
        <w:rPr>
          <w:rFonts w:ascii="Bookman Old Style" w:hAnsi="Bookman Old Style"/>
          <w:sz w:val="29"/>
          <w:szCs w:val="29"/>
        </w:rPr>
        <w:t xml:space="preserve">. </w:t>
      </w:r>
    </w:p>
    <w:p w:rsidR="008B140A" w:rsidRDefault="008B140A" w:rsidP="00FA1D8C">
      <w:pPr>
        <w:pStyle w:val="NoSpacing"/>
        <w:ind w:left="2880" w:hanging="1440"/>
        <w:jc w:val="both"/>
        <w:rPr>
          <w:rFonts w:ascii="Bookman Old Style" w:hAnsi="Bookman Old Style"/>
          <w:sz w:val="29"/>
          <w:szCs w:val="29"/>
        </w:rPr>
      </w:pPr>
    </w:p>
    <w:p w:rsidR="008B140A" w:rsidRDefault="008B140A" w:rsidP="00FA1D8C">
      <w:pPr>
        <w:pStyle w:val="NoSpacing"/>
        <w:ind w:left="2880" w:hanging="1440"/>
        <w:jc w:val="both"/>
        <w:rPr>
          <w:rFonts w:ascii="Bookman Old Style" w:hAnsi="Bookman Old Style"/>
          <w:sz w:val="29"/>
          <w:szCs w:val="29"/>
        </w:rPr>
      </w:pPr>
      <w:r>
        <w:rPr>
          <w:rFonts w:ascii="Bookman Old Style" w:hAnsi="Bookman Old Style"/>
          <w:sz w:val="29"/>
          <w:szCs w:val="29"/>
        </w:rPr>
        <w:t>4.8.13</w:t>
      </w:r>
      <w:r>
        <w:rPr>
          <w:rFonts w:ascii="Bookman Old Style" w:hAnsi="Bookman Old Style"/>
          <w:sz w:val="29"/>
          <w:szCs w:val="29"/>
        </w:rPr>
        <w:tab/>
        <w:t xml:space="preserve">The economic recovery should result in the Swaziland Government being able to </w:t>
      </w:r>
      <w:proofErr w:type="spellStart"/>
      <w:r>
        <w:rPr>
          <w:rFonts w:ascii="Bookman Old Style" w:hAnsi="Bookman Old Style"/>
          <w:sz w:val="29"/>
          <w:szCs w:val="29"/>
        </w:rPr>
        <w:t>honour</w:t>
      </w:r>
      <w:proofErr w:type="spellEnd"/>
      <w:r>
        <w:rPr>
          <w:rFonts w:ascii="Bookman Old Style" w:hAnsi="Bookman Old Style"/>
          <w:sz w:val="29"/>
          <w:szCs w:val="29"/>
        </w:rPr>
        <w:t xml:space="preserve"> the obligations it has with the Respondent</w:t>
      </w:r>
      <w:r w:rsidR="003F55F4">
        <w:rPr>
          <w:rFonts w:ascii="Bookman Old Style" w:hAnsi="Bookman Old Style"/>
          <w:sz w:val="29"/>
          <w:szCs w:val="29"/>
        </w:rPr>
        <w:t>,</w:t>
      </w:r>
      <w:r>
        <w:rPr>
          <w:rFonts w:ascii="Bookman Old Style" w:hAnsi="Bookman Old Style"/>
          <w:sz w:val="29"/>
          <w:szCs w:val="29"/>
        </w:rPr>
        <w:t xml:space="preserve"> </w:t>
      </w:r>
      <w:r w:rsidR="003F55F4">
        <w:rPr>
          <w:rFonts w:ascii="Bookman Old Style" w:hAnsi="Bookman Old Style"/>
          <w:sz w:val="29"/>
          <w:szCs w:val="29"/>
        </w:rPr>
        <w:t xml:space="preserve">this will in turn </w:t>
      </w:r>
      <w:r>
        <w:rPr>
          <w:rFonts w:ascii="Bookman Old Style" w:hAnsi="Bookman Old Style"/>
          <w:sz w:val="29"/>
          <w:szCs w:val="29"/>
        </w:rPr>
        <w:t xml:space="preserve">result in the increase of its revenue for the financial year 2014/2015.This economic recovery should result in the surplus that was realized in 2013 </w:t>
      </w:r>
      <w:r w:rsidR="003F55F4">
        <w:rPr>
          <w:rFonts w:ascii="Bookman Old Style" w:hAnsi="Bookman Old Style"/>
          <w:sz w:val="29"/>
          <w:szCs w:val="29"/>
        </w:rPr>
        <w:t>to</w:t>
      </w:r>
      <w:r>
        <w:rPr>
          <w:rFonts w:ascii="Bookman Old Style" w:hAnsi="Bookman Old Style"/>
          <w:sz w:val="29"/>
          <w:szCs w:val="29"/>
        </w:rPr>
        <w:t xml:space="preserve"> be sustainable</w:t>
      </w:r>
      <w:r w:rsidR="00F06D94">
        <w:rPr>
          <w:rFonts w:ascii="Bookman Old Style" w:hAnsi="Bookman Old Style"/>
          <w:sz w:val="29"/>
          <w:szCs w:val="29"/>
        </w:rPr>
        <w:t xml:space="preserve"> in the long term</w:t>
      </w:r>
      <w:r>
        <w:rPr>
          <w:rFonts w:ascii="Bookman Old Style" w:hAnsi="Bookman Old Style"/>
          <w:sz w:val="29"/>
          <w:szCs w:val="29"/>
        </w:rPr>
        <w:t>.</w:t>
      </w:r>
    </w:p>
    <w:p w:rsidR="008B140A" w:rsidRDefault="008B140A" w:rsidP="00FA1D8C">
      <w:pPr>
        <w:pStyle w:val="NoSpacing"/>
        <w:ind w:left="2880" w:hanging="1440"/>
        <w:jc w:val="both"/>
        <w:rPr>
          <w:rFonts w:ascii="Bookman Old Style" w:hAnsi="Bookman Old Style"/>
          <w:sz w:val="29"/>
          <w:szCs w:val="29"/>
        </w:rPr>
      </w:pPr>
    </w:p>
    <w:p w:rsidR="008B140A" w:rsidRDefault="008B140A" w:rsidP="00FA1D8C">
      <w:pPr>
        <w:pStyle w:val="NoSpacing"/>
        <w:ind w:left="2880" w:hanging="1440"/>
        <w:jc w:val="both"/>
        <w:rPr>
          <w:rFonts w:ascii="Bookman Old Style" w:hAnsi="Bookman Old Style"/>
          <w:sz w:val="29"/>
          <w:szCs w:val="29"/>
        </w:rPr>
      </w:pPr>
      <w:r>
        <w:rPr>
          <w:rFonts w:ascii="Bookman Old Style" w:hAnsi="Bookman Old Style"/>
          <w:sz w:val="29"/>
          <w:szCs w:val="29"/>
        </w:rPr>
        <w:t>4.8.14</w:t>
      </w:r>
      <w:r>
        <w:rPr>
          <w:rFonts w:ascii="Bookman Old Style" w:hAnsi="Bookman Old Style"/>
          <w:sz w:val="29"/>
          <w:szCs w:val="29"/>
        </w:rPr>
        <w:tab/>
        <w:t xml:space="preserve">Despite the Respondent’s position that, a cost of living adjustment for the 2013/2014 financial year was not </w:t>
      </w:r>
      <w:proofErr w:type="gramStart"/>
      <w:r>
        <w:rPr>
          <w:rFonts w:ascii="Bookman Old Style" w:hAnsi="Bookman Old Style"/>
          <w:sz w:val="29"/>
          <w:szCs w:val="29"/>
        </w:rPr>
        <w:t>sustainable,</w:t>
      </w:r>
      <w:proofErr w:type="gramEnd"/>
      <w:r>
        <w:rPr>
          <w:rFonts w:ascii="Bookman Old Style" w:hAnsi="Bookman Old Style"/>
          <w:sz w:val="29"/>
          <w:szCs w:val="29"/>
        </w:rPr>
        <w:t xml:space="preserve"> it proceeded to award performance base</w:t>
      </w:r>
      <w:r w:rsidR="00F06D94">
        <w:rPr>
          <w:rFonts w:ascii="Bookman Old Style" w:hAnsi="Bookman Old Style"/>
          <w:sz w:val="29"/>
          <w:szCs w:val="29"/>
        </w:rPr>
        <w:t>d increases of between 1% to 6</w:t>
      </w:r>
      <w:r>
        <w:rPr>
          <w:rFonts w:ascii="Bookman Old Style" w:hAnsi="Bookman Old Style"/>
          <w:sz w:val="29"/>
          <w:szCs w:val="29"/>
        </w:rPr>
        <w:t>% to its staff.</w:t>
      </w:r>
    </w:p>
    <w:p w:rsidR="0034095E" w:rsidRDefault="0034095E" w:rsidP="00FA1D8C">
      <w:pPr>
        <w:pStyle w:val="NoSpacing"/>
        <w:ind w:left="2880" w:hanging="1440"/>
        <w:jc w:val="both"/>
        <w:rPr>
          <w:rFonts w:ascii="Bookman Old Style" w:hAnsi="Bookman Old Style"/>
          <w:sz w:val="29"/>
          <w:szCs w:val="29"/>
        </w:rPr>
      </w:pPr>
    </w:p>
    <w:p w:rsidR="0034095E" w:rsidRDefault="0034095E" w:rsidP="00FA1D8C">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4.8.15</w:t>
      </w:r>
      <w:r>
        <w:rPr>
          <w:rFonts w:ascii="Bookman Old Style" w:hAnsi="Bookman Old Style"/>
          <w:sz w:val="29"/>
          <w:szCs w:val="29"/>
        </w:rPr>
        <w:tab/>
      </w:r>
      <w:proofErr w:type="gramStart"/>
      <w:r w:rsidR="000B13C0">
        <w:rPr>
          <w:rFonts w:ascii="Bookman Old Style" w:hAnsi="Bookman Old Style"/>
          <w:sz w:val="29"/>
          <w:szCs w:val="29"/>
        </w:rPr>
        <w:t>T</w:t>
      </w:r>
      <w:r>
        <w:rPr>
          <w:rFonts w:ascii="Bookman Old Style" w:hAnsi="Bookman Old Style"/>
          <w:sz w:val="29"/>
          <w:szCs w:val="29"/>
        </w:rPr>
        <w:t>he</w:t>
      </w:r>
      <w:proofErr w:type="gramEnd"/>
      <w:r>
        <w:rPr>
          <w:rFonts w:ascii="Bookman Old Style" w:hAnsi="Bookman Old Style"/>
          <w:sz w:val="29"/>
          <w:szCs w:val="29"/>
        </w:rPr>
        <w:t xml:space="preserve"> merit increment is commendable, </w:t>
      </w:r>
      <w:r w:rsidR="000B13C0">
        <w:rPr>
          <w:rFonts w:ascii="Bookman Old Style" w:hAnsi="Bookman Old Style"/>
          <w:sz w:val="29"/>
          <w:szCs w:val="29"/>
        </w:rPr>
        <w:t xml:space="preserve">however </w:t>
      </w:r>
      <w:r>
        <w:rPr>
          <w:rFonts w:ascii="Bookman Old Style" w:hAnsi="Bookman Old Style"/>
          <w:sz w:val="29"/>
          <w:szCs w:val="29"/>
        </w:rPr>
        <w:t xml:space="preserve">it </w:t>
      </w:r>
      <w:r w:rsidR="00F06D94">
        <w:rPr>
          <w:rFonts w:ascii="Bookman Old Style" w:hAnsi="Bookman Old Style"/>
          <w:sz w:val="29"/>
          <w:szCs w:val="29"/>
        </w:rPr>
        <w:t xml:space="preserve">was </w:t>
      </w:r>
      <w:r>
        <w:rPr>
          <w:rFonts w:ascii="Bookman Old Style" w:hAnsi="Bookman Old Style"/>
          <w:sz w:val="29"/>
          <w:szCs w:val="29"/>
        </w:rPr>
        <w:t>meant for staff that perform</w:t>
      </w:r>
      <w:r w:rsidR="00F06D94">
        <w:rPr>
          <w:rFonts w:ascii="Bookman Old Style" w:hAnsi="Bookman Old Style"/>
          <w:sz w:val="29"/>
          <w:szCs w:val="29"/>
        </w:rPr>
        <w:t>ed</w:t>
      </w:r>
      <w:r w:rsidR="00401FAC">
        <w:rPr>
          <w:rFonts w:ascii="Bookman Old Style" w:hAnsi="Bookman Old Style"/>
          <w:sz w:val="29"/>
          <w:szCs w:val="29"/>
        </w:rPr>
        <w:t xml:space="preserve"> </w:t>
      </w:r>
      <w:r>
        <w:rPr>
          <w:rFonts w:ascii="Bookman Old Style" w:hAnsi="Bookman Old Style"/>
          <w:sz w:val="29"/>
          <w:szCs w:val="29"/>
        </w:rPr>
        <w:t>above expectations</w:t>
      </w:r>
      <w:r w:rsidR="00F06D94">
        <w:rPr>
          <w:rFonts w:ascii="Bookman Old Style" w:hAnsi="Bookman Old Style"/>
          <w:sz w:val="29"/>
          <w:szCs w:val="29"/>
        </w:rPr>
        <w:t xml:space="preserve"> and not </w:t>
      </w:r>
      <w:r>
        <w:rPr>
          <w:rFonts w:ascii="Bookman Old Style" w:hAnsi="Bookman Old Style"/>
          <w:sz w:val="29"/>
          <w:szCs w:val="29"/>
        </w:rPr>
        <w:t>the workforce as a whole. The Respondent alleged that about 150 employees who were members</w:t>
      </w:r>
      <w:r w:rsidR="00401FAC">
        <w:rPr>
          <w:rFonts w:ascii="Bookman Old Style" w:hAnsi="Bookman Old Style"/>
          <w:sz w:val="29"/>
          <w:szCs w:val="29"/>
        </w:rPr>
        <w:t xml:space="preserve"> </w:t>
      </w:r>
      <w:r>
        <w:rPr>
          <w:rFonts w:ascii="Bookman Old Style" w:hAnsi="Bookman Old Style"/>
          <w:sz w:val="29"/>
          <w:szCs w:val="29"/>
        </w:rPr>
        <w:t>of the A</w:t>
      </w:r>
      <w:r w:rsidR="00F06D94">
        <w:rPr>
          <w:rFonts w:ascii="Bookman Old Style" w:hAnsi="Bookman Old Style"/>
          <w:sz w:val="29"/>
          <w:szCs w:val="29"/>
        </w:rPr>
        <w:t>pplicant received a 6% increase</w:t>
      </w:r>
      <w:r>
        <w:rPr>
          <w:rFonts w:ascii="Bookman Old Style" w:hAnsi="Bookman Old Style"/>
          <w:sz w:val="29"/>
          <w:szCs w:val="29"/>
        </w:rPr>
        <w:t>. No data was produced by the Respondent to show in total, how many employees received the merit increases. It is therefore difficult to ascertain</w:t>
      </w:r>
      <w:r w:rsidR="00F06D94">
        <w:rPr>
          <w:rFonts w:ascii="Bookman Old Style" w:hAnsi="Bookman Old Style"/>
          <w:sz w:val="29"/>
          <w:szCs w:val="29"/>
        </w:rPr>
        <w:t xml:space="preserve"> the</w:t>
      </w:r>
      <w:r>
        <w:rPr>
          <w:rFonts w:ascii="Bookman Old Style" w:hAnsi="Bookman Old Style"/>
          <w:sz w:val="29"/>
          <w:szCs w:val="29"/>
        </w:rPr>
        <w:t xml:space="preserve"> ratio of these increase</w:t>
      </w:r>
      <w:r w:rsidR="00F06D94">
        <w:rPr>
          <w:rFonts w:ascii="Bookman Old Style" w:hAnsi="Bookman Old Style"/>
          <w:sz w:val="29"/>
          <w:szCs w:val="29"/>
        </w:rPr>
        <w:t>s</w:t>
      </w:r>
      <w:r>
        <w:rPr>
          <w:rFonts w:ascii="Bookman Old Style" w:hAnsi="Bookman Old Style"/>
          <w:sz w:val="29"/>
          <w:szCs w:val="29"/>
        </w:rPr>
        <w:t xml:space="preserve"> to the total personnel costs.</w:t>
      </w:r>
    </w:p>
    <w:p w:rsidR="0034095E" w:rsidRDefault="0034095E" w:rsidP="00FA1D8C">
      <w:pPr>
        <w:pStyle w:val="NoSpacing"/>
        <w:ind w:left="2880" w:hanging="1440"/>
        <w:jc w:val="both"/>
        <w:rPr>
          <w:rFonts w:ascii="Bookman Old Style" w:hAnsi="Bookman Old Style"/>
          <w:sz w:val="29"/>
          <w:szCs w:val="29"/>
        </w:rPr>
      </w:pPr>
    </w:p>
    <w:p w:rsidR="0034095E" w:rsidRDefault="0034095E" w:rsidP="00FA1D8C">
      <w:pPr>
        <w:pStyle w:val="NoSpacing"/>
        <w:ind w:left="2880" w:hanging="1440"/>
        <w:jc w:val="both"/>
        <w:rPr>
          <w:rFonts w:ascii="Bookman Old Style" w:hAnsi="Bookman Old Style"/>
          <w:sz w:val="29"/>
          <w:szCs w:val="29"/>
        </w:rPr>
      </w:pPr>
      <w:r>
        <w:rPr>
          <w:rFonts w:ascii="Bookman Old Style" w:hAnsi="Bookman Old Style"/>
          <w:sz w:val="29"/>
          <w:szCs w:val="29"/>
        </w:rPr>
        <w:t>4.8.16</w:t>
      </w:r>
      <w:r>
        <w:rPr>
          <w:rFonts w:ascii="Bookman Old Style" w:hAnsi="Bookman Old Style"/>
          <w:sz w:val="29"/>
          <w:szCs w:val="29"/>
        </w:rPr>
        <w:tab/>
        <w:t xml:space="preserve">While the Respondent has the prerogative to design systems that will </w:t>
      </w:r>
      <w:r w:rsidR="00401FAC">
        <w:rPr>
          <w:rFonts w:ascii="Bookman Old Style" w:hAnsi="Bookman Old Style"/>
          <w:sz w:val="29"/>
          <w:szCs w:val="29"/>
        </w:rPr>
        <w:t>maintain</w:t>
      </w:r>
      <w:r>
        <w:rPr>
          <w:rFonts w:ascii="Bookman Old Style" w:hAnsi="Bookman Old Style"/>
          <w:sz w:val="29"/>
          <w:szCs w:val="29"/>
        </w:rPr>
        <w:t xml:space="preserve"> and improve the </w:t>
      </w:r>
      <w:r w:rsidR="00401FAC">
        <w:rPr>
          <w:rFonts w:ascii="Bookman Old Style" w:hAnsi="Bookman Old Style"/>
          <w:sz w:val="29"/>
          <w:szCs w:val="29"/>
        </w:rPr>
        <w:t>efficiency</w:t>
      </w:r>
      <w:r>
        <w:rPr>
          <w:rFonts w:ascii="Bookman Old Style" w:hAnsi="Bookman Old Style"/>
          <w:sz w:val="29"/>
          <w:szCs w:val="29"/>
        </w:rPr>
        <w:t xml:space="preserve"> of its operations</w:t>
      </w:r>
      <w:r w:rsidR="00F06D94">
        <w:rPr>
          <w:rFonts w:ascii="Bookman Old Style" w:hAnsi="Bookman Old Style"/>
          <w:sz w:val="29"/>
          <w:szCs w:val="29"/>
        </w:rPr>
        <w:t>,</w:t>
      </w:r>
      <w:r>
        <w:rPr>
          <w:rFonts w:ascii="Bookman Old Style" w:hAnsi="Bookman Old Style"/>
          <w:sz w:val="29"/>
          <w:szCs w:val="29"/>
        </w:rPr>
        <w:t xml:space="preserve"> the objective of the performance management</w:t>
      </w:r>
      <w:r w:rsidR="00401FAC">
        <w:rPr>
          <w:rFonts w:ascii="Bookman Old Style" w:hAnsi="Bookman Old Style"/>
          <w:sz w:val="29"/>
          <w:szCs w:val="29"/>
        </w:rPr>
        <w:t xml:space="preserve"> system was not meant to replace cost of living related increases which the Respondent has an obligation to take into account in its annual</w:t>
      </w:r>
      <w:r w:rsidR="004F0937">
        <w:rPr>
          <w:rFonts w:ascii="Bookman Old Style" w:hAnsi="Bookman Old Style"/>
          <w:sz w:val="29"/>
          <w:szCs w:val="29"/>
        </w:rPr>
        <w:t xml:space="preserve"> planning.</w:t>
      </w:r>
    </w:p>
    <w:p w:rsidR="00DA60B1" w:rsidRDefault="00DA60B1" w:rsidP="00FA1D8C">
      <w:pPr>
        <w:pStyle w:val="NoSpacing"/>
        <w:ind w:left="2880" w:hanging="1440"/>
        <w:jc w:val="both"/>
        <w:rPr>
          <w:rFonts w:ascii="Bookman Old Style" w:hAnsi="Bookman Old Style"/>
          <w:sz w:val="29"/>
          <w:szCs w:val="29"/>
        </w:rPr>
      </w:pPr>
    </w:p>
    <w:p w:rsidR="00F06D94" w:rsidRDefault="00F06D94" w:rsidP="00FA1D8C">
      <w:pPr>
        <w:pStyle w:val="NoSpacing"/>
        <w:ind w:left="2880" w:hanging="1440"/>
        <w:jc w:val="both"/>
        <w:rPr>
          <w:rFonts w:ascii="Bookman Old Style" w:hAnsi="Bookman Old Style"/>
          <w:sz w:val="29"/>
          <w:szCs w:val="29"/>
        </w:rPr>
      </w:pPr>
      <w:r>
        <w:rPr>
          <w:rFonts w:ascii="Bookman Old Style" w:hAnsi="Bookman Old Style"/>
          <w:sz w:val="29"/>
          <w:szCs w:val="29"/>
        </w:rPr>
        <w:t>4.8</w:t>
      </w:r>
      <w:r w:rsidR="00643DA8">
        <w:rPr>
          <w:rFonts w:ascii="Bookman Old Style" w:hAnsi="Bookman Old Style"/>
          <w:sz w:val="29"/>
          <w:szCs w:val="29"/>
        </w:rPr>
        <w:t>.17</w:t>
      </w:r>
      <w:r w:rsidR="00643DA8">
        <w:rPr>
          <w:rFonts w:ascii="Bookman Old Style" w:hAnsi="Bookman Old Style"/>
          <w:sz w:val="29"/>
          <w:szCs w:val="29"/>
        </w:rPr>
        <w:tab/>
        <w:t>Notwithstanding the fact that</w:t>
      </w:r>
      <w:r>
        <w:rPr>
          <w:rFonts w:ascii="Bookman Old Style" w:hAnsi="Bookman Old Style"/>
          <w:sz w:val="29"/>
          <w:szCs w:val="29"/>
        </w:rPr>
        <w:t xml:space="preserve"> </w:t>
      </w:r>
      <w:r w:rsidR="00CC62A8">
        <w:rPr>
          <w:rFonts w:ascii="Bookman Old Style" w:hAnsi="Bookman Old Style"/>
          <w:sz w:val="29"/>
          <w:szCs w:val="29"/>
        </w:rPr>
        <w:t xml:space="preserve">the </w:t>
      </w:r>
      <w:r>
        <w:rPr>
          <w:rFonts w:ascii="Bookman Old Style" w:hAnsi="Bookman Old Style"/>
          <w:sz w:val="29"/>
          <w:szCs w:val="29"/>
        </w:rPr>
        <w:t xml:space="preserve">Applicant did not challenge the Respondent’s assertions that, for it to </w:t>
      </w:r>
      <w:r w:rsidR="00DA60B1">
        <w:rPr>
          <w:rFonts w:ascii="Bookman Old Style" w:hAnsi="Bookman Old Style"/>
          <w:sz w:val="29"/>
          <w:szCs w:val="29"/>
        </w:rPr>
        <w:t>access</w:t>
      </w:r>
      <w:r>
        <w:rPr>
          <w:rFonts w:ascii="Bookman Old Style" w:hAnsi="Bookman Old Style"/>
          <w:sz w:val="29"/>
          <w:szCs w:val="29"/>
        </w:rPr>
        <w:t xml:space="preserve"> the W</w:t>
      </w:r>
      <w:r w:rsidR="000B13C0">
        <w:rPr>
          <w:rFonts w:ascii="Bookman Old Style" w:hAnsi="Bookman Old Style"/>
          <w:sz w:val="29"/>
          <w:szCs w:val="29"/>
        </w:rPr>
        <w:t>orld Bank f</w:t>
      </w:r>
      <w:r>
        <w:rPr>
          <w:rFonts w:ascii="Bookman Old Style" w:hAnsi="Bookman Old Style"/>
          <w:sz w:val="29"/>
          <w:szCs w:val="29"/>
        </w:rPr>
        <w:t>unding, its personnel costs should be 40% or less of the total revenue, the Respondent did not produce</w:t>
      </w:r>
      <w:r w:rsidR="00060C10">
        <w:rPr>
          <w:rFonts w:ascii="Bookman Old Style" w:hAnsi="Bookman Old Style"/>
          <w:sz w:val="29"/>
          <w:szCs w:val="29"/>
        </w:rPr>
        <w:t xml:space="preserve"> any Memorandum of U</w:t>
      </w:r>
      <w:r>
        <w:rPr>
          <w:rFonts w:ascii="Bookman Old Style" w:hAnsi="Bookman Old Style"/>
          <w:sz w:val="29"/>
          <w:szCs w:val="29"/>
        </w:rPr>
        <w:t>nderstand</w:t>
      </w:r>
      <w:r w:rsidR="00060C10">
        <w:rPr>
          <w:rFonts w:ascii="Bookman Old Style" w:hAnsi="Bookman Old Style"/>
          <w:sz w:val="29"/>
          <w:szCs w:val="29"/>
        </w:rPr>
        <w:t>ing or P</w:t>
      </w:r>
      <w:r>
        <w:rPr>
          <w:rFonts w:ascii="Bookman Old Style" w:hAnsi="Bookman Old Style"/>
          <w:sz w:val="29"/>
          <w:szCs w:val="29"/>
        </w:rPr>
        <w:t xml:space="preserve">rotocol between itself and the </w:t>
      </w:r>
      <w:r w:rsidR="00060C10">
        <w:rPr>
          <w:rFonts w:ascii="Bookman Old Style" w:hAnsi="Bookman Old Style"/>
          <w:sz w:val="29"/>
          <w:szCs w:val="29"/>
        </w:rPr>
        <w:t>World B</w:t>
      </w:r>
      <w:r>
        <w:rPr>
          <w:rFonts w:ascii="Bookman Old Style" w:hAnsi="Bookman Old Style"/>
          <w:sz w:val="29"/>
          <w:szCs w:val="29"/>
        </w:rPr>
        <w:t xml:space="preserve">ank which provided </w:t>
      </w:r>
      <w:r w:rsidR="000B13C0">
        <w:rPr>
          <w:rFonts w:ascii="Bookman Old Style" w:hAnsi="Bookman Old Style"/>
          <w:sz w:val="29"/>
          <w:szCs w:val="29"/>
        </w:rPr>
        <w:t xml:space="preserve">for </w:t>
      </w:r>
      <w:r>
        <w:rPr>
          <w:rFonts w:ascii="Bookman Old Style" w:hAnsi="Bookman Old Style"/>
          <w:sz w:val="29"/>
          <w:szCs w:val="29"/>
        </w:rPr>
        <w:t xml:space="preserve">the terms and conditions </w:t>
      </w:r>
      <w:r w:rsidR="00DA60B1">
        <w:rPr>
          <w:rFonts w:ascii="Bookman Old Style" w:hAnsi="Bookman Old Style"/>
          <w:sz w:val="29"/>
          <w:szCs w:val="29"/>
        </w:rPr>
        <w:t>thereof</w:t>
      </w:r>
      <w:r>
        <w:rPr>
          <w:rFonts w:ascii="Bookman Old Style" w:hAnsi="Bookman Old Style"/>
          <w:sz w:val="29"/>
          <w:szCs w:val="29"/>
        </w:rPr>
        <w:t xml:space="preserve">. </w:t>
      </w:r>
      <w:r w:rsidR="00DA60B1">
        <w:rPr>
          <w:rFonts w:ascii="Bookman Old Style" w:hAnsi="Bookman Old Style"/>
          <w:sz w:val="29"/>
          <w:szCs w:val="29"/>
        </w:rPr>
        <w:t>In any event</w:t>
      </w:r>
      <w:r w:rsidR="00060C10">
        <w:rPr>
          <w:rFonts w:ascii="Bookman Old Style" w:hAnsi="Bookman Old Style"/>
          <w:sz w:val="29"/>
          <w:szCs w:val="29"/>
        </w:rPr>
        <w:t>, it is unlikely that an</w:t>
      </w:r>
      <w:r w:rsidR="00DA60B1">
        <w:rPr>
          <w:rFonts w:ascii="Bookman Old Style" w:hAnsi="Bookman Old Style"/>
          <w:sz w:val="29"/>
          <w:szCs w:val="29"/>
        </w:rPr>
        <w:t xml:space="preserve"> institution such as the World Bank would want the wages and salaries of an essential service to be less competitive and not reflect the economic imperatives given the fact that there has been no cost of living increases for three years.</w:t>
      </w:r>
    </w:p>
    <w:p w:rsidR="004F0937" w:rsidRDefault="004F0937" w:rsidP="00FA1D8C">
      <w:pPr>
        <w:pStyle w:val="NoSpacing"/>
        <w:ind w:left="2880" w:hanging="1440"/>
        <w:jc w:val="both"/>
        <w:rPr>
          <w:rFonts w:ascii="Bookman Old Style" w:hAnsi="Bookman Old Style"/>
          <w:sz w:val="29"/>
          <w:szCs w:val="29"/>
        </w:rPr>
      </w:pPr>
    </w:p>
    <w:p w:rsidR="004F0937" w:rsidRDefault="004F0937" w:rsidP="00685E2F">
      <w:pPr>
        <w:pStyle w:val="NoSpacing"/>
        <w:numPr>
          <w:ilvl w:val="1"/>
          <w:numId w:val="4"/>
        </w:numPr>
        <w:jc w:val="both"/>
        <w:rPr>
          <w:rFonts w:ascii="Bookman Old Style" w:hAnsi="Bookman Old Style"/>
          <w:sz w:val="29"/>
          <w:szCs w:val="29"/>
        </w:rPr>
      </w:pPr>
      <w:r>
        <w:rPr>
          <w:rFonts w:ascii="Bookman Old Style" w:hAnsi="Bookman Old Style"/>
          <w:sz w:val="29"/>
          <w:szCs w:val="29"/>
        </w:rPr>
        <w:lastRenderedPageBreak/>
        <w:t>Taking into account the observation</w:t>
      </w:r>
      <w:r w:rsidR="00F06D94">
        <w:rPr>
          <w:rFonts w:ascii="Bookman Old Style" w:hAnsi="Bookman Old Style"/>
          <w:sz w:val="29"/>
          <w:szCs w:val="29"/>
        </w:rPr>
        <w:t>s</w:t>
      </w:r>
      <w:r>
        <w:rPr>
          <w:rFonts w:ascii="Bookman Old Style" w:hAnsi="Bookman Old Style"/>
          <w:sz w:val="29"/>
          <w:szCs w:val="29"/>
        </w:rPr>
        <w:t xml:space="preserve"> made above, the legal authorities, Respondent</w:t>
      </w:r>
      <w:r w:rsidR="000B13C0">
        <w:rPr>
          <w:rFonts w:ascii="Bookman Old Style" w:hAnsi="Bookman Old Style"/>
          <w:sz w:val="29"/>
          <w:szCs w:val="29"/>
        </w:rPr>
        <w:t>’</w:t>
      </w:r>
      <w:r>
        <w:rPr>
          <w:rFonts w:ascii="Bookman Old Style" w:hAnsi="Bookman Old Style"/>
          <w:sz w:val="29"/>
          <w:szCs w:val="29"/>
        </w:rPr>
        <w:t>s financial statements, the analysis of the financial position of Respondent, official statistical data on inflation trends and levels and the parties submissions. I find that an award of 4%</w:t>
      </w:r>
      <w:r w:rsidR="00F06D94">
        <w:rPr>
          <w:rFonts w:ascii="Bookman Old Style" w:hAnsi="Bookman Old Style"/>
          <w:sz w:val="29"/>
          <w:szCs w:val="29"/>
        </w:rPr>
        <w:t xml:space="preserve"> wage and salary</w:t>
      </w:r>
      <w:r>
        <w:rPr>
          <w:rFonts w:ascii="Bookman Old Style" w:hAnsi="Bookman Old Style"/>
          <w:sz w:val="29"/>
          <w:szCs w:val="29"/>
        </w:rPr>
        <w:t xml:space="preserve"> </w:t>
      </w:r>
      <w:r w:rsidR="00685E2F">
        <w:rPr>
          <w:rFonts w:ascii="Bookman Old Style" w:hAnsi="Bookman Old Style"/>
          <w:sz w:val="29"/>
          <w:szCs w:val="29"/>
        </w:rPr>
        <w:t>increment</w:t>
      </w:r>
      <w:r w:rsidR="00F06D94">
        <w:rPr>
          <w:rFonts w:ascii="Bookman Old Style" w:hAnsi="Bookman Old Style"/>
          <w:sz w:val="29"/>
          <w:szCs w:val="29"/>
        </w:rPr>
        <w:t xml:space="preserve"> across the board</w:t>
      </w:r>
      <w:r>
        <w:rPr>
          <w:rFonts w:ascii="Bookman Old Style" w:hAnsi="Bookman Old Style"/>
          <w:sz w:val="29"/>
          <w:szCs w:val="29"/>
        </w:rPr>
        <w:t xml:space="preserve"> for the 2013/2014 financial year to the Respondent’s employees in the Applicant</w:t>
      </w:r>
      <w:r w:rsidR="00685E2F">
        <w:rPr>
          <w:rFonts w:ascii="Bookman Old Style" w:hAnsi="Bookman Old Style"/>
          <w:sz w:val="29"/>
          <w:szCs w:val="29"/>
        </w:rPr>
        <w:t>’</w:t>
      </w:r>
      <w:r>
        <w:rPr>
          <w:rFonts w:ascii="Bookman Old Style" w:hAnsi="Bookman Old Style"/>
          <w:sz w:val="29"/>
          <w:szCs w:val="29"/>
        </w:rPr>
        <w:t xml:space="preserve">s bargaining units is fair, </w:t>
      </w:r>
      <w:r w:rsidR="00685E2F">
        <w:rPr>
          <w:rFonts w:ascii="Bookman Old Style" w:hAnsi="Bookman Old Style"/>
          <w:sz w:val="29"/>
          <w:szCs w:val="29"/>
        </w:rPr>
        <w:t>equitable</w:t>
      </w:r>
      <w:r>
        <w:rPr>
          <w:rFonts w:ascii="Bookman Old Style" w:hAnsi="Bookman Old Style"/>
          <w:sz w:val="29"/>
          <w:szCs w:val="29"/>
        </w:rPr>
        <w:t xml:space="preserve"> and reasonable in the </w:t>
      </w:r>
      <w:r w:rsidR="00685E2F">
        <w:rPr>
          <w:rFonts w:ascii="Bookman Old Style" w:hAnsi="Bookman Old Style"/>
          <w:sz w:val="29"/>
          <w:szCs w:val="29"/>
        </w:rPr>
        <w:t>circumstances</w:t>
      </w:r>
      <w:r>
        <w:rPr>
          <w:rFonts w:ascii="Bookman Old Style" w:hAnsi="Bookman Old Style"/>
          <w:sz w:val="29"/>
          <w:szCs w:val="29"/>
        </w:rPr>
        <w:t>.</w:t>
      </w:r>
    </w:p>
    <w:p w:rsidR="00685E2F" w:rsidRDefault="00685E2F" w:rsidP="00685E2F">
      <w:pPr>
        <w:pStyle w:val="NoSpacing"/>
        <w:ind w:left="1440"/>
        <w:jc w:val="both"/>
        <w:rPr>
          <w:rFonts w:ascii="Bookman Old Style" w:hAnsi="Bookman Old Style"/>
          <w:sz w:val="29"/>
          <w:szCs w:val="29"/>
        </w:rPr>
      </w:pPr>
    </w:p>
    <w:p w:rsidR="00685E2F" w:rsidRDefault="00685E2F" w:rsidP="00685E2F">
      <w:pPr>
        <w:pStyle w:val="NoSpacing"/>
        <w:numPr>
          <w:ilvl w:val="1"/>
          <w:numId w:val="4"/>
        </w:numPr>
        <w:jc w:val="both"/>
        <w:rPr>
          <w:rFonts w:ascii="Bookman Old Style" w:hAnsi="Bookman Old Style"/>
          <w:sz w:val="29"/>
          <w:szCs w:val="29"/>
        </w:rPr>
      </w:pPr>
      <w:r>
        <w:rPr>
          <w:rFonts w:ascii="Bookman Old Style" w:hAnsi="Bookman Old Style"/>
          <w:sz w:val="29"/>
          <w:szCs w:val="29"/>
        </w:rPr>
        <w:t>The following order is made:</w:t>
      </w:r>
    </w:p>
    <w:p w:rsidR="00685E2F" w:rsidRDefault="00685E2F" w:rsidP="00685E2F">
      <w:pPr>
        <w:pStyle w:val="ListParagraph"/>
        <w:rPr>
          <w:rFonts w:ascii="Bookman Old Style" w:hAnsi="Bookman Old Style"/>
          <w:sz w:val="29"/>
          <w:szCs w:val="29"/>
        </w:rPr>
      </w:pPr>
    </w:p>
    <w:p w:rsidR="00685E2F" w:rsidRDefault="00685E2F" w:rsidP="00685E2F">
      <w:pPr>
        <w:pStyle w:val="NoSpacing"/>
        <w:numPr>
          <w:ilvl w:val="0"/>
          <w:numId w:val="1"/>
        </w:numPr>
        <w:jc w:val="both"/>
        <w:rPr>
          <w:rFonts w:ascii="Bookman Old Style" w:hAnsi="Bookman Old Style"/>
          <w:b/>
          <w:sz w:val="29"/>
          <w:szCs w:val="29"/>
          <w:u w:val="single"/>
        </w:rPr>
      </w:pPr>
      <w:r w:rsidRPr="00685E2F">
        <w:rPr>
          <w:rFonts w:ascii="Bookman Old Style" w:hAnsi="Bookman Old Style"/>
          <w:b/>
          <w:sz w:val="29"/>
          <w:szCs w:val="29"/>
          <w:u w:val="single"/>
        </w:rPr>
        <w:t>AWARD</w:t>
      </w:r>
    </w:p>
    <w:p w:rsidR="00685E2F" w:rsidRPr="00685E2F" w:rsidRDefault="00685E2F" w:rsidP="00685E2F">
      <w:pPr>
        <w:pStyle w:val="NoSpacing"/>
        <w:ind w:left="720"/>
        <w:jc w:val="both"/>
        <w:rPr>
          <w:rFonts w:ascii="Bookman Old Style" w:hAnsi="Bookman Old Style"/>
          <w:b/>
          <w:sz w:val="29"/>
          <w:szCs w:val="29"/>
          <w:u w:val="single"/>
        </w:rPr>
      </w:pPr>
    </w:p>
    <w:p w:rsidR="00685E2F" w:rsidRDefault="00685E2F" w:rsidP="00685E2F">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An award of 4% </w:t>
      </w:r>
      <w:r w:rsidR="00DA60B1">
        <w:rPr>
          <w:rFonts w:ascii="Bookman Old Style" w:hAnsi="Bookman Old Style"/>
          <w:sz w:val="29"/>
          <w:szCs w:val="29"/>
        </w:rPr>
        <w:t xml:space="preserve">wage and salary </w:t>
      </w:r>
      <w:r>
        <w:rPr>
          <w:rFonts w:ascii="Bookman Old Style" w:hAnsi="Bookman Old Style"/>
          <w:sz w:val="29"/>
          <w:szCs w:val="29"/>
        </w:rPr>
        <w:t>increment across the board for the 2013/2014 financial year to the Respondent’s employees in the Applicant’s bargaining unit is hereby made.</w:t>
      </w:r>
    </w:p>
    <w:p w:rsidR="00482A77" w:rsidRDefault="00482A77" w:rsidP="00482A77">
      <w:pPr>
        <w:pStyle w:val="NoSpacing"/>
        <w:ind w:left="1440"/>
        <w:jc w:val="both"/>
        <w:rPr>
          <w:rFonts w:ascii="Bookman Old Style" w:hAnsi="Bookman Old Style"/>
          <w:sz w:val="29"/>
          <w:szCs w:val="29"/>
        </w:rPr>
      </w:pPr>
    </w:p>
    <w:p w:rsidR="00685E2F" w:rsidRPr="00685E2F" w:rsidRDefault="00685E2F" w:rsidP="00685E2F">
      <w:pPr>
        <w:pStyle w:val="NoSpacing"/>
        <w:numPr>
          <w:ilvl w:val="1"/>
          <w:numId w:val="1"/>
        </w:numPr>
        <w:jc w:val="both"/>
        <w:rPr>
          <w:rFonts w:ascii="Bookman Old Style" w:hAnsi="Bookman Old Style"/>
          <w:sz w:val="29"/>
          <w:szCs w:val="29"/>
        </w:rPr>
      </w:pPr>
      <w:r>
        <w:rPr>
          <w:rFonts w:ascii="Bookman Old Style" w:hAnsi="Bookman Old Style"/>
          <w:sz w:val="29"/>
          <w:szCs w:val="29"/>
        </w:rPr>
        <w:t>Section 96 (4) of the Industrial Relation</w:t>
      </w:r>
      <w:r w:rsidR="00DA60B1">
        <w:rPr>
          <w:rFonts w:ascii="Bookman Old Style" w:hAnsi="Bookman Old Style"/>
          <w:sz w:val="29"/>
          <w:szCs w:val="29"/>
        </w:rPr>
        <w:t>s</w:t>
      </w:r>
      <w:r>
        <w:rPr>
          <w:rFonts w:ascii="Bookman Old Style" w:hAnsi="Bookman Old Style"/>
          <w:sz w:val="29"/>
          <w:szCs w:val="29"/>
        </w:rPr>
        <w:t xml:space="preserve"> Act 2000 (as a</w:t>
      </w:r>
      <w:r w:rsidR="00DA60B1">
        <w:rPr>
          <w:rFonts w:ascii="Bookman Old Style" w:hAnsi="Bookman Old Style"/>
          <w:sz w:val="29"/>
          <w:szCs w:val="29"/>
        </w:rPr>
        <w:t>mended) in relation to the costs of thi</w:t>
      </w:r>
      <w:r>
        <w:rPr>
          <w:rFonts w:ascii="Bookman Old Style" w:hAnsi="Bookman Old Style"/>
          <w:sz w:val="29"/>
          <w:szCs w:val="29"/>
        </w:rPr>
        <w:t>s arbitration shall apply.</w:t>
      </w:r>
    </w:p>
    <w:p w:rsidR="00E615B5" w:rsidRPr="00685E2F" w:rsidRDefault="00E615B5" w:rsidP="00FA1D8C">
      <w:pPr>
        <w:pStyle w:val="NoSpacing"/>
        <w:ind w:left="2880" w:hanging="1440"/>
        <w:jc w:val="both"/>
        <w:rPr>
          <w:rFonts w:ascii="Bookman Old Style" w:hAnsi="Bookman Old Style"/>
          <w:b/>
          <w:sz w:val="29"/>
          <w:szCs w:val="29"/>
        </w:rPr>
      </w:pPr>
    </w:p>
    <w:p w:rsidR="00DD3A98" w:rsidRDefault="00DD3A98" w:rsidP="00FA1D8C">
      <w:pPr>
        <w:pStyle w:val="NoSpacing"/>
        <w:ind w:left="2880" w:hanging="1440"/>
        <w:jc w:val="both"/>
        <w:rPr>
          <w:rFonts w:ascii="Bookman Old Style" w:hAnsi="Bookman Old Style"/>
          <w:sz w:val="29"/>
          <w:szCs w:val="29"/>
        </w:rPr>
      </w:pPr>
    </w:p>
    <w:p w:rsidR="002A2939" w:rsidRDefault="002A2939" w:rsidP="001B7553">
      <w:pPr>
        <w:pStyle w:val="NoSpacing"/>
        <w:jc w:val="both"/>
        <w:rPr>
          <w:rFonts w:ascii="Bookman Old Style" w:hAnsi="Bookman Old Style"/>
          <w:sz w:val="29"/>
          <w:szCs w:val="29"/>
        </w:rPr>
      </w:pPr>
    </w:p>
    <w:p w:rsidR="0085029C" w:rsidRDefault="0085029C" w:rsidP="0085029C">
      <w:pPr>
        <w:pStyle w:val="NoSpacing"/>
        <w:ind w:left="720"/>
        <w:jc w:val="both"/>
        <w:rPr>
          <w:rFonts w:ascii="Bookman Old Style" w:hAnsi="Bookman Old Style"/>
          <w:sz w:val="29"/>
          <w:szCs w:val="29"/>
        </w:rPr>
      </w:pPr>
    </w:p>
    <w:p w:rsidR="002B0D13" w:rsidRDefault="002B0D13" w:rsidP="0085029C">
      <w:pPr>
        <w:pStyle w:val="NoSpacing"/>
        <w:ind w:left="720"/>
        <w:jc w:val="both"/>
        <w:rPr>
          <w:rFonts w:ascii="Bookman Old Style" w:hAnsi="Bookman Old Style"/>
          <w:sz w:val="29"/>
          <w:szCs w:val="29"/>
        </w:rPr>
      </w:pPr>
    </w:p>
    <w:p w:rsidR="00164627" w:rsidRDefault="00164627" w:rsidP="0085029C">
      <w:pPr>
        <w:pStyle w:val="NoSpacing"/>
        <w:ind w:left="720"/>
        <w:jc w:val="both"/>
        <w:rPr>
          <w:rFonts w:ascii="Bookman Old Style" w:hAnsi="Bookman Old Style"/>
          <w:sz w:val="29"/>
          <w:szCs w:val="29"/>
        </w:rPr>
      </w:pPr>
    </w:p>
    <w:p w:rsidR="00164627" w:rsidRDefault="00164627" w:rsidP="0085029C">
      <w:pPr>
        <w:pStyle w:val="NoSpacing"/>
        <w:ind w:left="720"/>
        <w:jc w:val="both"/>
        <w:rPr>
          <w:rFonts w:ascii="Bookman Old Style" w:hAnsi="Bookman Old Style"/>
          <w:sz w:val="29"/>
          <w:szCs w:val="29"/>
        </w:rPr>
      </w:pPr>
    </w:p>
    <w:p w:rsidR="00164627" w:rsidRDefault="00164627" w:rsidP="0085029C">
      <w:pPr>
        <w:pStyle w:val="NoSpacing"/>
        <w:ind w:left="720"/>
        <w:jc w:val="both"/>
        <w:rPr>
          <w:rFonts w:ascii="Bookman Old Style" w:hAnsi="Bookman Old Style"/>
          <w:sz w:val="29"/>
          <w:szCs w:val="29"/>
        </w:rPr>
      </w:pPr>
    </w:p>
    <w:p w:rsidR="00164627" w:rsidRDefault="00164627" w:rsidP="0085029C">
      <w:pPr>
        <w:pStyle w:val="NoSpacing"/>
        <w:ind w:left="720"/>
        <w:jc w:val="both"/>
        <w:rPr>
          <w:rFonts w:ascii="Bookman Old Style" w:hAnsi="Bookman Old Style"/>
          <w:sz w:val="29"/>
          <w:szCs w:val="29"/>
        </w:rPr>
      </w:pPr>
    </w:p>
    <w:p w:rsidR="00164627" w:rsidRDefault="00164627" w:rsidP="0085029C">
      <w:pPr>
        <w:pStyle w:val="NoSpacing"/>
        <w:ind w:left="720"/>
        <w:jc w:val="both"/>
        <w:rPr>
          <w:rFonts w:ascii="Bookman Old Style" w:hAnsi="Bookman Old Style"/>
          <w:sz w:val="29"/>
          <w:szCs w:val="29"/>
        </w:rPr>
      </w:pPr>
    </w:p>
    <w:p w:rsidR="0065022A" w:rsidRDefault="0065022A" w:rsidP="0065022A">
      <w:pPr>
        <w:pStyle w:val="NoSpacing"/>
        <w:ind w:left="2520"/>
        <w:jc w:val="both"/>
        <w:rPr>
          <w:rFonts w:ascii="Bookman Old Style" w:hAnsi="Bookman Old Style"/>
          <w:sz w:val="29"/>
          <w:szCs w:val="29"/>
        </w:rPr>
      </w:pPr>
    </w:p>
    <w:p w:rsidR="000B13C0" w:rsidRDefault="000B13C0" w:rsidP="0065022A">
      <w:pPr>
        <w:pStyle w:val="NoSpacing"/>
        <w:ind w:left="2520"/>
        <w:jc w:val="both"/>
        <w:rPr>
          <w:rFonts w:ascii="Bookman Old Style" w:hAnsi="Bookman Old Style"/>
          <w:sz w:val="29"/>
          <w:szCs w:val="29"/>
        </w:rPr>
      </w:pPr>
    </w:p>
    <w:p w:rsidR="0085559A" w:rsidRDefault="0085559A" w:rsidP="00EA43FB">
      <w:pPr>
        <w:pStyle w:val="NoSpacing"/>
        <w:ind w:left="1440" w:hanging="720"/>
        <w:jc w:val="both"/>
        <w:rPr>
          <w:rFonts w:ascii="Bookman Old Style" w:hAnsi="Bookman Old Style"/>
          <w:sz w:val="29"/>
          <w:szCs w:val="29"/>
        </w:rPr>
      </w:pPr>
    </w:p>
    <w:p w:rsidR="00FE635D" w:rsidRDefault="00FE635D" w:rsidP="0085559A">
      <w:pPr>
        <w:pStyle w:val="NoSpacing"/>
        <w:ind w:left="1440" w:hanging="720"/>
        <w:jc w:val="both"/>
        <w:rPr>
          <w:rFonts w:ascii="Bookman Old Style" w:hAnsi="Bookman Old Style"/>
          <w:sz w:val="29"/>
          <w:szCs w:val="29"/>
        </w:rPr>
      </w:pPr>
    </w:p>
    <w:p w:rsidR="000C06ED" w:rsidRDefault="00DC57FB" w:rsidP="000C06ED">
      <w:pPr>
        <w:pStyle w:val="NoSpacing"/>
        <w:ind w:left="720"/>
        <w:jc w:val="both"/>
        <w:rPr>
          <w:rFonts w:ascii="Bookman Old Style" w:hAnsi="Bookman Old Style"/>
          <w:sz w:val="29"/>
          <w:szCs w:val="29"/>
        </w:rPr>
      </w:pPr>
      <w:r>
        <w:rPr>
          <w:rFonts w:ascii="Bookman Old Style" w:hAnsi="Bookman Old Style"/>
          <w:sz w:val="29"/>
          <w:szCs w:val="29"/>
        </w:rPr>
        <w:t xml:space="preserve"> </w:t>
      </w:r>
    </w:p>
    <w:p w:rsidR="000C06ED" w:rsidRDefault="000C06ED" w:rsidP="000C06ED">
      <w:pPr>
        <w:pStyle w:val="NoSpacing"/>
        <w:ind w:left="720"/>
        <w:jc w:val="both"/>
        <w:rPr>
          <w:rFonts w:ascii="Bookman Old Style" w:hAnsi="Bookman Old Style"/>
          <w:sz w:val="29"/>
          <w:szCs w:val="29"/>
        </w:rPr>
      </w:pPr>
      <w:r>
        <w:rPr>
          <w:rFonts w:ascii="Bookman Old Style" w:hAnsi="Bookman Old Style"/>
          <w:sz w:val="29"/>
          <w:szCs w:val="29"/>
        </w:rPr>
        <w:lastRenderedPageBreak/>
        <w:t xml:space="preserve">DATED AT </w:t>
      </w:r>
      <w:r w:rsidR="0068671C">
        <w:rPr>
          <w:rFonts w:ascii="Bookman Old Style" w:hAnsi="Bookman Old Style"/>
          <w:sz w:val="29"/>
          <w:szCs w:val="29"/>
        </w:rPr>
        <w:t xml:space="preserve">MBABANE </w:t>
      </w:r>
      <w:r>
        <w:rPr>
          <w:rFonts w:ascii="Bookman Old Style" w:hAnsi="Bookman Old Style"/>
          <w:sz w:val="29"/>
          <w:szCs w:val="29"/>
        </w:rPr>
        <w:t xml:space="preserve">THIS____DAY OF </w:t>
      </w:r>
      <w:r w:rsidR="00EA43FB">
        <w:rPr>
          <w:rFonts w:ascii="Bookman Old Style" w:hAnsi="Bookman Old Style"/>
          <w:sz w:val="29"/>
          <w:szCs w:val="29"/>
        </w:rPr>
        <w:t>APRIL</w:t>
      </w:r>
      <w:r w:rsidR="00563672">
        <w:rPr>
          <w:rFonts w:ascii="Bookman Old Style" w:hAnsi="Bookman Old Style"/>
          <w:sz w:val="29"/>
          <w:szCs w:val="29"/>
        </w:rPr>
        <w:t xml:space="preserve"> 2014</w:t>
      </w:r>
    </w:p>
    <w:p w:rsidR="000C06ED" w:rsidRDefault="000C06ED" w:rsidP="000C06ED">
      <w:pPr>
        <w:pStyle w:val="NoSpacing"/>
        <w:ind w:left="720"/>
        <w:jc w:val="both"/>
        <w:rPr>
          <w:rFonts w:ascii="Bookman Old Style" w:hAnsi="Bookman Old Style"/>
          <w:sz w:val="29"/>
          <w:szCs w:val="29"/>
        </w:rPr>
      </w:pPr>
    </w:p>
    <w:p w:rsidR="0073576E" w:rsidRDefault="0073576E" w:rsidP="000C06ED">
      <w:pPr>
        <w:pStyle w:val="NoSpacing"/>
        <w:ind w:left="720"/>
        <w:jc w:val="both"/>
        <w:rPr>
          <w:rFonts w:ascii="Bookman Old Style" w:hAnsi="Bookman Old Style"/>
          <w:sz w:val="29"/>
          <w:szCs w:val="29"/>
        </w:rPr>
      </w:pPr>
    </w:p>
    <w:p w:rsidR="0073576E" w:rsidRDefault="0073576E" w:rsidP="000C06ED">
      <w:pPr>
        <w:pStyle w:val="NoSpacing"/>
        <w:ind w:left="720"/>
        <w:jc w:val="both"/>
        <w:rPr>
          <w:rFonts w:ascii="Bookman Old Style" w:hAnsi="Bookman Old Style"/>
          <w:sz w:val="29"/>
          <w:szCs w:val="29"/>
        </w:rPr>
      </w:pP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_____________________</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VELAPHI Z. DLAMINI</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CMAC ARBITRATOR</w:t>
      </w:r>
    </w:p>
    <w:p w:rsidR="000C06ED" w:rsidRDefault="000C06ED" w:rsidP="0096189A">
      <w:pPr>
        <w:pStyle w:val="NoSpacing"/>
        <w:ind w:left="720"/>
        <w:jc w:val="both"/>
        <w:rPr>
          <w:rFonts w:ascii="Bookman Old Style" w:hAnsi="Bookman Old Style"/>
          <w:sz w:val="29"/>
          <w:szCs w:val="29"/>
        </w:rPr>
      </w:pPr>
    </w:p>
    <w:p w:rsidR="000C06ED" w:rsidRDefault="000C06ED" w:rsidP="0096189A">
      <w:pPr>
        <w:pStyle w:val="NoSpacing"/>
        <w:ind w:left="720"/>
        <w:jc w:val="both"/>
        <w:rPr>
          <w:rFonts w:ascii="Bookman Old Style" w:hAnsi="Bookman Old Style"/>
          <w:sz w:val="29"/>
          <w:szCs w:val="29"/>
        </w:rPr>
      </w:pPr>
    </w:p>
    <w:p w:rsidR="000C06ED" w:rsidRPr="0096189A" w:rsidRDefault="000C06ED" w:rsidP="0096189A">
      <w:pPr>
        <w:pStyle w:val="NoSpacing"/>
        <w:ind w:left="720"/>
        <w:jc w:val="both"/>
        <w:rPr>
          <w:rFonts w:ascii="Bookman Old Style" w:hAnsi="Bookman Old Style"/>
          <w:sz w:val="29"/>
          <w:szCs w:val="29"/>
        </w:rPr>
      </w:pPr>
    </w:p>
    <w:sectPr w:rsidR="000C06ED" w:rsidRPr="009618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DC" w:rsidRDefault="000F4CDC" w:rsidP="00907E25">
      <w:pPr>
        <w:spacing w:after="0" w:line="240" w:lineRule="auto"/>
      </w:pPr>
      <w:r>
        <w:separator/>
      </w:r>
    </w:p>
  </w:endnote>
  <w:endnote w:type="continuationSeparator" w:id="0">
    <w:p w:rsidR="000F4CDC" w:rsidRDefault="000F4CDC" w:rsidP="009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62003"/>
      <w:docPartObj>
        <w:docPartGallery w:val="Page Numbers (Bottom of Page)"/>
        <w:docPartUnique/>
      </w:docPartObj>
    </w:sdtPr>
    <w:sdtEndPr>
      <w:rPr>
        <w:noProof/>
      </w:rPr>
    </w:sdtEndPr>
    <w:sdtContent>
      <w:p w:rsidR="002131FA" w:rsidRDefault="002131FA">
        <w:pPr>
          <w:pStyle w:val="Footer"/>
          <w:jc w:val="right"/>
        </w:pPr>
        <w:r>
          <w:fldChar w:fldCharType="begin"/>
        </w:r>
        <w:r>
          <w:instrText xml:space="preserve"> PAGE   \* MERGEFORMAT </w:instrText>
        </w:r>
        <w:r>
          <w:fldChar w:fldCharType="separate"/>
        </w:r>
        <w:r w:rsidR="0018119A">
          <w:rPr>
            <w:noProof/>
          </w:rPr>
          <w:t>7</w:t>
        </w:r>
        <w:r>
          <w:rPr>
            <w:noProof/>
          </w:rPr>
          <w:fldChar w:fldCharType="end"/>
        </w:r>
      </w:p>
    </w:sdtContent>
  </w:sdt>
  <w:p w:rsidR="002131FA" w:rsidRDefault="0021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DC" w:rsidRDefault="000F4CDC" w:rsidP="00907E25">
      <w:pPr>
        <w:spacing w:after="0" w:line="240" w:lineRule="auto"/>
      </w:pPr>
      <w:r>
        <w:separator/>
      </w:r>
    </w:p>
  </w:footnote>
  <w:footnote w:type="continuationSeparator" w:id="0">
    <w:p w:rsidR="000F4CDC" w:rsidRDefault="000F4CDC" w:rsidP="0090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1C59"/>
    <w:multiLevelType w:val="hybridMultilevel"/>
    <w:tmpl w:val="38CA2374"/>
    <w:lvl w:ilvl="0" w:tplc="A95E132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30B09BF"/>
    <w:multiLevelType w:val="multilevel"/>
    <w:tmpl w:val="E02CB8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559A4880"/>
    <w:multiLevelType w:val="multilevel"/>
    <w:tmpl w:val="1EB0BF2C"/>
    <w:lvl w:ilvl="0">
      <w:start w:val="4"/>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7ADE7083"/>
    <w:multiLevelType w:val="multilevel"/>
    <w:tmpl w:val="5CACB8FA"/>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18"/>
    <w:rsid w:val="00001276"/>
    <w:rsid w:val="00006B73"/>
    <w:rsid w:val="00016ECA"/>
    <w:rsid w:val="00060C10"/>
    <w:rsid w:val="00066DE4"/>
    <w:rsid w:val="00075DBE"/>
    <w:rsid w:val="00091440"/>
    <w:rsid w:val="000B13C0"/>
    <w:rsid w:val="000C06ED"/>
    <w:rsid w:val="000C5639"/>
    <w:rsid w:val="000D51B3"/>
    <w:rsid w:val="000F14C4"/>
    <w:rsid w:val="000F4CDC"/>
    <w:rsid w:val="00125DFC"/>
    <w:rsid w:val="00137752"/>
    <w:rsid w:val="00164627"/>
    <w:rsid w:val="00176D18"/>
    <w:rsid w:val="0018119A"/>
    <w:rsid w:val="001964FF"/>
    <w:rsid w:val="001B7553"/>
    <w:rsid w:val="001F6264"/>
    <w:rsid w:val="002131FA"/>
    <w:rsid w:val="00232C8A"/>
    <w:rsid w:val="002422DC"/>
    <w:rsid w:val="002503FC"/>
    <w:rsid w:val="002613DC"/>
    <w:rsid w:val="00263988"/>
    <w:rsid w:val="00295098"/>
    <w:rsid w:val="002A2939"/>
    <w:rsid w:val="002A4D19"/>
    <w:rsid w:val="002B0D13"/>
    <w:rsid w:val="002D0A5D"/>
    <w:rsid w:val="002D4F74"/>
    <w:rsid w:val="0034095E"/>
    <w:rsid w:val="003528CC"/>
    <w:rsid w:val="003658CF"/>
    <w:rsid w:val="003B6F64"/>
    <w:rsid w:val="003D1EB3"/>
    <w:rsid w:val="003F55F4"/>
    <w:rsid w:val="00401FAC"/>
    <w:rsid w:val="00437E43"/>
    <w:rsid w:val="004666D6"/>
    <w:rsid w:val="00476DD0"/>
    <w:rsid w:val="00482A77"/>
    <w:rsid w:val="00495EA0"/>
    <w:rsid w:val="004A1774"/>
    <w:rsid w:val="004F0937"/>
    <w:rsid w:val="005203D2"/>
    <w:rsid w:val="00521C15"/>
    <w:rsid w:val="00523871"/>
    <w:rsid w:val="00532D26"/>
    <w:rsid w:val="005375B5"/>
    <w:rsid w:val="00540707"/>
    <w:rsid w:val="00560C32"/>
    <w:rsid w:val="00562596"/>
    <w:rsid w:val="00563672"/>
    <w:rsid w:val="005A27E3"/>
    <w:rsid w:val="005A2AEB"/>
    <w:rsid w:val="005D126E"/>
    <w:rsid w:val="005E5825"/>
    <w:rsid w:val="005F33AA"/>
    <w:rsid w:val="006213D0"/>
    <w:rsid w:val="006278B8"/>
    <w:rsid w:val="00643DA8"/>
    <w:rsid w:val="0065022A"/>
    <w:rsid w:val="00664DE6"/>
    <w:rsid w:val="00674796"/>
    <w:rsid w:val="00685C3D"/>
    <w:rsid w:val="00685E2F"/>
    <w:rsid w:val="0068671C"/>
    <w:rsid w:val="0069677B"/>
    <w:rsid w:val="006B2639"/>
    <w:rsid w:val="006C0802"/>
    <w:rsid w:val="006C36BD"/>
    <w:rsid w:val="006C36D2"/>
    <w:rsid w:val="006F46BE"/>
    <w:rsid w:val="00714E1C"/>
    <w:rsid w:val="0073336D"/>
    <w:rsid w:val="0073576E"/>
    <w:rsid w:val="00736AFE"/>
    <w:rsid w:val="007430B4"/>
    <w:rsid w:val="00790D8B"/>
    <w:rsid w:val="007955C4"/>
    <w:rsid w:val="007A01B5"/>
    <w:rsid w:val="007F1669"/>
    <w:rsid w:val="0085029C"/>
    <w:rsid w:val="00854DE9"/>
    <w:rsid w:val="0085559A"/>
    <w:rsid w:val="00881E0B"/>
    <w:rsid w:val="008B140A"/>
    <w:rsid w:val="008B3814"/>
    <w:rsid w:val="008D5897"/>
    <w:rsid w:val="008D69F4"/>
    <w:rsid w:val="00907E25"/>
    <w:rsid w:val="00911DAB"/>
    <w:rsid w:val="00921CC5"/>
    <w:rsid w:val="0096189A"/>
    <w:rsid w:val="00996EA3"/>
    <w:rsid w:val="009B0C4F"/>
    <w:rsid w:val="00A0714E"/>
    <w:rsid w:val="00A36314"/>
    <w:rsid w:val="00A36647"/>
    <w:rsid w:val="00A44F79"/>
    <w:rsid w:val="00A673C0"/>
    <w:rsid w:val="00AA4164"/>
    <w:rsid w:val="00AD1F26"/>
    <w:rsid w:val="00AD1F56"/>
    <w:rsid w:val="00AE0654"/>
    <w:rsid w:val="00B141D0"/>
    <w:rsid w:val="00B14FF7"/>
    <w:rsid w:val="00B622EC"/>
    <w:rsid w:val="00C76EA1"/>
    <w:rsid w:val="00C83250"/>
    <w:rsid w:val="00CC62A8"/>
    <w:rsid w:val="00CD7F70"/>
    <w:rsid w:val="00CE2852"/>
    <w:rsid w:val="00D04A24"/>
    <w:rsid w:val="00D2231F"/>
    <w:rsid w:val="00D46080"/>
    <w:rsid w:val="00D54729"/>
    <w:rsid w:val="00D567F6"/>
    <w:rsid w:val="00D61757"/>
    <w:rsid w:val="00D810C0"/>
    <w:rsid w:val="00DA60B1"/>
    <w:rsid w:val="00DA64C4"/>
    <w:rsid w:val="00DB72CC"/>
    <w:rsid w:val="00DC57FB"/>
    <w:rsid w:val="00DD3A98"/>
    <w:rsid w:val="00DD501A"/>
    <w:rsid w:val="00DD6456"/>
    <w:rsid w:val="00E023BE"/>
    <w:rsid w:val="00E15A63"/>
    <w:rsid w:val="00E55C98"/>
    <w:rsid w:val="00E615B5"/>
    <w:rsid w:val="00E67A79"/>
    <w:rsid w:val="00EA43FB"/>
    <w:rsid w:val="00EC6BC7"/>
    <w:rsid w:val="00F06D94"/>
    <w:rsid w:val="00F52463"/>
    <w:rsid w:val="00F85EBD"/>
    <w:rsid w:val="00F9744E"/>
    <w:rsid w:val="00FA1D8C"/>
    <w:rsid w:val="00FB0F73"/>
    <w:rsid w:val="00FB305A"/>
    <w:rsid w:val="00FB4EBB"/>
    <w:rsid w:val="00FC4D88"/>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0527-690D-4FA1-AF84-9321F8FD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19</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 DLAMINI</dc:creator>
  <cp:lastModifiedBy>V.Z DLAMINI</cp:lastModifiedBy>
  <cp:revision>42</cp:revision>
  <cp:lastPrinted>2014-04-16T06:50:00Z</cp:lastPrinted>
  <dcterms:created xsi:type="dcterms:W3CDTF">2014-04-09T13:38:00Z</dcterms:created>
  <dcterms:modified xsi:type="dcterms:W3CDTF">2014-04-16T11:30:00Z</dcterms:modified>
</cp:coreProperties>
</file>