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E8F" w:rsidRPr="00457E3C" w:rsidRDefault="00EA0E8F" w:rsidP="005217DC">
      <w:pPr>
        <w:spacing w:line="276" w:lineRule="auto"/>
        <w:rPr>
          <w:rFonts w:ascii="Verdana" w:hAnsi="Verdana"/>
          <w:sz w:val="28"/>
          <w:szCs w:val="28"/>
        </w:rPr>
      </w:pPr>
      <w:bookmarkStart w:id="0" w:name="_GoBack"/>
      <w:r w:rsidRPr="00457E3C">
        <w:rPr>
          <w:rFonts w:ascii="Verdana" w:hAnsi="Verdana"/>
          <w:noProof/>
          <w:sz w:val="28"/>
          <w:szCs w:val="28"/>
        </w:rPr>
        <w:drawing>
          <wp:anchor distT="0" distB="0" distL="114300" distR="114300" simplePos="0" relativeHeight="251659264" behindDoc="0" locked="0" layoutInCell="1" allowOverlap="1">
            <wp:simplePos x="0" y="0"/>
            <wp:positionH relativeFrom="column">
              <wp:posOffset>19050</wp:posOffset>
            </wp:positionH>
            <wp:positionV relativeFrom="paragraph">
              <wp:posOffset>0</wp:posOffset>
            </wp:positionV>
            <wp:extent cx="1130300" cy="1183005"/>
            <wp:effectExtent l="19050" t="0" r="0" b="0"/>
            <wp:wrapSquare wrapText="r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130300" cy="1183005"/>
                    </a:xfrm>
                    <a:prstGeom prst="rect">
                      <a:avLst/>
                    </a:prstGeom>
                    <a:noFill/>
                    <a:ln w="9525">
                      <a:noFill/>
                      <a:miter lim="800000"/>
                      <a:headEnd/>
                      <a:tailEnd/>
                    </a:ln>
                  </pic:spPr>
                </pic:pic>
              </a:graphicData>
            </a:graphic>
          </wp:anchor>
        </w:drawing>
      </w:r>
    </w:p>
    <w:p w:rsidR="00EA0E8F" w:rsidRPr="00457E3C" w:rsidRDefault="00EA0E8F" w:rsidP="005217DC">
      <w:pPr>
        <w:spacing w:line="276" w:lineRule="auto"/>
        <w:rPr>
          <w:rFonts w:ascii="Verdana" w:hAnsi="Verdana"/>
          <w:sz w:val="28"/>
          <w:szCs w:val="28"/>
        </w:rPr>
      </w:pPr>
    </w:p>
    <w:p w:rsidR="00EA0E8F" w:rsidRPr="00457E3C" w:rsidRDefault="00EA0E8F" w:rsidP="005217DC">
      <w:pPr>
        <w:spacing w:line="276" w:lineRule="auto"/>
        <w:rPr>
          <w:rFonts w:ascii="Verdana" w:hAnsi="Verdana"/>
          <w:sz w:val="28"/>
          <w:szCs w:val="28"/>
        </w:rPr>
      </w:pPr>
    </w:p>
    <w:p w:rsidR="00EA0E8F" w:rsidRPr="00457E3C" w:rsidRDefault="00EA0E8F" w:rsidP="005217DC">
      <w:pPr>
        <w:spacing w:line="276" w:lineRule="auto"/>
        <w:rPr>
          <w:rFonts w:ascii="Verdana" w:hAnsi="Verdana"/>
          <w:sz w:val="28"/>
          <w:szCs w:val="28"/>
        </w:rPr>
      </w:pPr>
    </w:p>
    <w:p w:rsidR="00EA0E8F" w:rsidRPr="00457E3C" w:rsidRDefault="00EA0E8F" w:rsidP="005217DC">
      <w:pPr>
        <w:spacing w:line="276" w:lineRule="auto"/>
        <w:rPr>
          <w:rFonts w:ascii="Verdana" w:hAnsi="Verdana"/>
          <w:sz w:val="28"/>
          <w:szCs w:val="28"/>
        </w:rPr>
      </w:pPr>
    </w:p>
    <w:p w:rsidR="00EA0E8F" w:rsidRPr="00E05D48" w:rsidRDefault="00EA0E8F" w:rsidP="005217DC">
      <w:pPr>
        <w:spacing w:line="276" w:lineRule="auto"/>
        <w:jc w:val="both"/>
        <w:rPr>
          <w:rFonts w:ascii="Verdana" w:hAnsi="Verdana"/>
          <w:b/>
          <w:sz w:val="28"/>
          <w:szCs w:val="28"/>
          <w:u w:val="single"/>
        </w:rPr>
      </w:pPr>
      <w:r w:rsidRPr="00E05D48">
        <w:rPr>
          <w:rFonts w:ascii="Verdana" w:hAnsi="Verdana"/>
          <w:b/>
          <w:sz w:val="28"/>
          <w:szCs w:val="28"/>
          <w:u w:val="single"/>
        </w:rPr>
        <w:t>CONCILIATION, MEDIATION AND ARBITRATION COMMISSION (CMAC)</w:t>
      </w:r>
    </w:p>
    <w:p w:rsidR="00EA0E8F" w:rsidRPr="00E05D48" w:rsidRDefault="00EA0E8F" w:rsidP="005217DC">
      <w:pPr>
        <w:spacing w:line="276" w:lineRule="auto"/>
        <w:jc w:val="both"/>
        <w:rPr>
          <w:rFonts w:ascii="Verdana" w:hAnsi="Verdana"/>
          <w:b/>
          <w:sz w:val="28"/>
          <w:szCs w:val="28"/>
          <w:u w:val="single"/>
        </w:rPr>
      </w:pPr>
    </w:p>
    <w:p w:rsidR="00EA0E8F" w:rsidRPr="00E05D48" w:rsidRDefault="00EA0E8F" w:rsidP="005217DC">
      <w:pPr>
        <w:spacing w:line="276" w:lineRule="auto"/>
        <w:jc w:val="both"/>
        <w:rPr>
          <w:rFonts w:ascii="Verdana" w:hAnsi="Verdana"/>
          <w:b/>
          <w:sz w:val="28"/>
          <w:szCs w:val="28"/>
        </w:rPr>
      </w:pPr>
      <w:r w:rsidRPr="00E05D48">
        <w:rPr>
          <w:rFonts w:ascii="Verdana" w:hAnsi="Verdana"/>
          <w:b/>
          <w:sz w:val="28"/>
          <w:szCs w:val="28"/>
          <w:u w:val="single"/>
        </w:rPr>
        <w:t>HELD AT MANZINI</w:t>
      </w:r>
      <w:r w:rsidRPr="00E05D48">
        <w:rPr>
          <w:rFonts w:ascii="Verdana" w:hAnsi="Verdana"/>
          <w:b/>
          <w:sz w:val="28"/>
          <w:szCs w:val="28"/>
        </w:rPr>
        <w:tab/>
      </w:r>
      <w:r w:rsidRPr="00E05D48">
        <w:rPr>
          <w:rFonts w:ascii="Verdana" w:hAnsi="Verdana"/>
          <w:b/>
          <w:sz w:val="28"/>
          <w:szCs w:val="28"/>
        </w:rPr>
        <w:tab/>
      </w:r>
      <w:r w:rsidRPr="00E05D48">
        <w:rPr>
          <w:rFonts w:ascii="Verdana" w:hAnsi="Verdana"/>
          <w:b/>
          <w:sz w:val="28"/>
          <w:szCs w:val="28"/>
        </w:rPr>
        <w:tab/>
        <w:t xml:space="preserve">REF NO: </w:t>
      </w:r>
      <w:r>
        <w:rPr>
          <w:rFonts w:ascii="Verdana" w:hAnsi="Verdana"/>
          <w:b/>
          <w:sz w:val="28"/>
          <w:szCs w:val="28"/>
          <w:u w:val="single"/>
        </w:rPr>
        <w:t>SIM 011</w:t>
      </w:r>
      <w:r w:rsidRPr="00E05D48">
        <w:rPr>
          <w:rFonts w:ascii="Verdana" w:hAnsi="Verdana"/>
          <w:b/>
          <w:sz w:val="28"/>
          <w:szCs w:val="28"/>
          <w:u w:val="single"/>
        </w:rPr>
        <w:t>/15</w:t>
      </w:r>
      <w:r w:rsidRPr="00E05D48">
        <w:rPr>
          <w:rFonts w:ascii="Verdana" w:hAnsi="Verdana"/>
          <w:b/>
          <w:sz w:val="28"/>
          <w:szCs w:val="28"/>
        </w:rPr>
        <w:tab/>
      </w:r>
      <w:r w:rsidRPr="00E05D48">
        <w:rPr>
          <w:rFonts w:ascii="Verdana" w:hAnsi="Verdana"/>
          <w:b/>
          <w:sz w:val="28"/>
          <w:szCs w:val="28"/>
        </w:rPr>
        <w:tab/>
      </w:r>
      <w:r w:rsidRPr="00E05D48">
        <w:rPr>
          <w:rFonts w:ascii="Verdana" w:hAnsi="Verdana"/>
          <w:b/>
          <w:sz w:val="28"/>
          <w:szCs w:val="28"/>
        </w:rPr>
        <w:tab/>
      </w:r>
      <w:r w:rsidRPr="00E05D48">
        <w:rPr>
          <w:rFonts w:ascii="Verdana" w:hAnsi="Verdana"/>
          <w:b/>
          <w:sz w:val="28"/>
          <w:szCs w:val="28"/>
        </w:rPr>
        <w:tab/>
      </w:r>
      <w:r w:rsidRPr="00E05D48">
        <w:rPr>
          <w:rFonts w:ascii="Verdana" w:hAnsi="Verdana"/>
          <w:b/>
          <w:sz w:val="28"/>
          <w:szCs w:val="28"/>
        </w:rPr>
        <w:tab/>
      </w:r>
      <w:r w:rsidRPr="00E05D48">
        <w:rPr>
          <w:rFonts w:ascii="Verdana" w:hAnsi="Verdana"/>
          <w:b/>
          <w:sz w:val="28"/>
          <w:szCs w:val="28"/>
        </w:rPr>
        <w:tab/>
      </w:r>
      <w:r w:rsidRPr="00E05D48">
        <w:rPr>
          <w:rFonts w:ascii="Verdana" w:hAnsi="Verdana"/>
          <w:b/>
          <w:sz w:val="28"/>
          <w:szCs w:val="28"/>
        </w:rPr>
        <w:tab/>
      </w:r>
      <w:r w:rsidRPr="00E05D48">
        <w:rPr>
          <w:rFonts w:ascii="Verdana" w:hAnsi="Verdana"/>
          <w:b/>
          <w:sz w:val="28"/>
          <w:szCs w:val="28"/>
        </w:rPr>
        <w:tab/>
      </w:r>
      <w:r w:rsidRPr="00E05D48">
        <w:rPr>
          <w:rFonts w:ascii="Verdana" w:hAnsi="Verdana"/>
          <w:b/>
          <w:sz w:val="28"/>
          <w:szCs w:val="28"/>
        </w:rPr>
        <w:tab/>
      </w:r>
      <w:r w:rsidRPr="00E05D48">
        <w:rPr>
          <w:rFonts w:ascii="Verdana" w:hAnsi="Verdana"/>
          <w:b/>
          <w:sz w:val="28"/>
          <w:szCs w:val="28"/>
        </w:rPr>
        <w:tab/>
      </w:r>
    </w:p>
    <w:p w:rsidR="00EA0E8F" w:rsidRPr="00E05D48" w:rsidRDefault="00EA0E8F" w:rsidP="005217DC">
      <w:pPr>
        <w:spacing w:line="276" w:lineRule="auto"/>
        <w:jc w:val="both"/>
        <w:rPr>
          <w:rFonts w:ascii="Verdana" w:hAnsi="Verdana"/>
          <w:sz w:val="28"/>
          <w:szCs w:val="28"/>
        </w:rPr>
      </w:pPr>
      <w:r w:rsidRPr="00E05D48">
        <w:rPr>
          <w:rFonts w:ascii="Verdana" w:hAnsi="Verdana"/>
          <w:sz w:val="28"/>
          <w:szCs w:val="28"/>
        </w:rPr>
        <w:t>In the matter between:-</w:t>
      </w:r>
    </w:p>
    <w:p w:rsidR="00EA0E8F" w:rsidRPr="00E05D48" w:rsidRDefault="00EA0E8F" w:rsidP="005217DC">
      <w:pPr>
        <w:spacing w:line="276" w:lineRule="auto"/>
        <w:jc w:val="both"/>
        <w:rPr>
          <w:rFonts w:ascii="Verdana" w:hAnsi="Verdana"/>
          <w:sz w:val="28"/>
          <w:szCs w:val="28"/>
        </w:rPr>
      </w:pPr>
    </w:p>
    <w:p w:rsidR="00EA0E8F" w:rsidRPr="00E05D48" w:rsidRDefault="00EA0E8F" w:rsidP="005217DC">
      <w:pPr>
        <w:spacing w:line="276" w:lineRule="auto"/>
        <w:jc w:val="both"/>
        <w:rPr>
          <w:rFonts w:ascii="Verdana" w:hAnsi="Verdana"/>
          <w:b/>
          <w:sz w:val="28"/>
          <w:szCs w:val="28"/>
        </w:rPr>
      </w:pPr>
      <w:r>
        <w:rPr>
          <w:rFonts w:ascii="Verdana" w:hAnsi="Verdana"/>
          <w:b/>
          <w:sz w:val="28"/>
          <w:szCs w:val="28"/>
        </w:rPr>
        <w:t>NONHLANHLA KHUMALO</w:t>
      </w:r>
      <w:r w:rsidRPr="00E05D48">
        <w:rPr>
          <w:rFonts w:ascii="Verdana" w:hAnsi="Verdana"/>
          <w:b/>
          <w:sz w:val="28"/>
          <w:szCs w:val="28"/>
        </w:rPr>
        <w:tab/>
      </w:r>
      <w:r w:rsidRPr="00E05D48">
        <w:rPr>
          <w:rFonts w:ascii="Verdana" w:hAnsi="Verdana"/>
          <w:b/>
          <w:sz w:val="28"/>
          <w:szCs w:val="28"/>
        </w:rPr>
        <w:tab/>
      </w:r>
      <w:r w:rsidRPr="00E05D48">
        <w:rPr>
          <w:rFonts w:ascii="Verdana" w:hAnsi="Verdana"/>
          <w:b/>
          <w:sz w:val="28"/>
          <w:szCs w:val="28"/>
        </w:rPr>
        <w:tab/>
      </w:r>
      <w:r w:rsidRPr="00E05D48">
        <w:rPr>
          <w:rFonts w:ascii="Verdana" w:hAnsi="Verdana"/>
          <w:b/>
          <w:sz w:val="28"/>
          <w:szCs w:val="28"/>
        </w:rPr>
        <w:tab/>
        <w:t>APPLICANT</w:t>
      </w:r>
    </w:p>
    <w:p w:rsidR="00EA0E8F" w:rsidRPr="00E05D48" w:rsidRDefault="00EA0E8F" w:rsidP="005217DC">
      <w:pPr>
        <w:spacing w:line="276" w:lineRule="auto"/>
        <w:jc w:val="both"/>
        <w:rPr>
          <w:rFonts w:ascii="Verdana" w:hAnsi="Verdana"/>
          <w:b/>
          <w:sz w:val="28"/>
          <w:szCs w:val="28"/>
        </w:rPr>
      </w:pPr>
    </w:p>
    <w:p w:rsidR="00EA0E8F" w:rsidRPr="00E05D48" w:rsidRDefault="00EA0E8F" w:rsidP="005217DC">
      <w:pPr>
        <w:spacing w:line="276" w:lineRule="auto"/>
        <w:jc w:val="both"/>
        <w:rPr>
          <w:rFonts w:ascii="Verdana" w:hAnsi="Verdana"/>
          <w:sz w:val="28"/>
          <w:szCs w:val="28"/>
        </w:rPr>
      </w:pPr>
      <w:r w:rsidRPr="00E05D48">
        <w:rPr>
          <w:rFonts w:ascii="Verdana" w:hAnsi="Verdana"/>
          <w:sz w:val="28"/>
          <w:szCs w:val="28"/>
        </w:rPr>
        <w:t>And</w:t>
      </w:r>
    </w:p>
    <w:p w:rsidR="00EA0E8F" w:rsidRPr="00E05D48" w:rsidRDefault="00EA0E8F" w:rsidP="005217DC">
      <w:pPr>
        <w:spacing w:line="276" w:lineRule="auto"/>
        <w:jc w:val="both"/>
        <w:rPr>
          <w:rFonts w:ascii="Verdana" w:hAnsi="Verdana"/>
          <w:b/>
          <w:sz w:val="28"/>
          <w:szCs w:val="28"/>
        </w:rPr>
      </w:pPr>
    </w:p>
    <w:p w:rsidR="00EA0E8F" w:rsidRPr="00E05D48" w:rsidRDefault="00EA0E8F" w:rsidP="005217DC">
      <w:pPr>
        <w:spacing w:line="276" w:lineRule="auto"/>
        <w:jc w:val="both"/>
        <w:rPr>
          <w:rFonts w:ascii="Verdana" w:hAnsi="Verdana"/>
          <w:b/>
          <w:sz w:val="28"/>
          <w:szCs w:val="28"/>
        </w:rPr>
      </w:pPr>
      <w:r>
        <w:rPr>
          <w:rFonts w:ascii="Verdana" w:hAnsi="Verdana"/>
          <w:b/>
          <w:sz w:val="28"/>
          <w:szCs w:val="28"/>
        </w:rPr>
        <w:t>H.S. TRANSPORT</w:t>
      </w:r>
      <w:r w:rsidR="00563F28">
        <w:rPr>
          <w:rFonts w:ascii="Verdana" w:hAnsi="Verdana"/>
          <w:b/>
          <w:sz w:val="28"/>
          <w:szCs w:val="28"/>
        </w:rPr>
        <w:t xml:space="preserve"> (PTY) LTD</w:t>
      </w:r>
      <w:r w:rsidRPr="00E05D48">
        <w:rPr>
          <w:rFonts w:ascii="Verdana" w:hAnsi="Verdana"/>
          <w:b/>
          <w:sz w:val="28"/>
          <w:szCs w:val="28"/>
        </w:rPr>
        <w:tab/>
      </w:r>
      <w:r w:rsidRPr="00E05D48">
        <w:rPr>
          <w:rFonts w:ascii="Verdana" w:hAnsi="Verdana"/>
          <w:b/>
          <w:sz w:val="28"/>
          <w:szCs w:val="28"/>
        </w:rPr>
        <w:tab/>
      </w:r>
      <w:r w:rsidRPr="00E05D48">
        <w:rPr>
          <w:rFonts w:ascii="Verdana" w:hAnsi="Verdana"/>
          <w:b/>
          <w:sz w:val="28"/>
          <w:szCs w:val="28"/>
        </w:rPr>
        <w:tab/>
        <w:t>RESPONDENT</w:t>
      </w:r>
    </w:p>
    <w:p w:rsidR="00EA0E8F" w:rsidRPr="00E05D48" w:rsidRDefault="00EA0E8F" w:rsidP="005217DC">
      <w:pPr>
        <w:spacing w:line="276" w:lineRule="auto"/>
        <w:jc w:val="both"/>
        <w:rPr>
          <w:rFonts w:ascii="Verdana" w:hAnsi="Verdana"/>
          <w:b/>
          <w:sz w:val="28"/>
          <w:szCs w:val="28"/>
        </w:rPr>
      </w:pPr>
    </w:p>
    <w:p w:rsidR="00EA0E8F" w:rsidRPr="00E05D48" w:rsidRDefault="00EA0E8F" w:rsidP="005217DC">
      <w:pPr>
        <w:spacing w:line="276" w:lineRule="auto"/>
        <w:jc w:val="both"/>
        <w:rPr>
          <w:rFonts w:ascii="Verdana" w:hAnsi="Verdana"/>
          <w:sz w:val="28"/>
          <w:szCs w:val="28"/>
        </w:rPr>
      </w:pPr>
      <w:r w:rsidRPr="00E05D48">
        <w:rPr>
          <w:rFonts w:ascii="Verdana" w:hAnsi="Verdana"/>
          <w:sz w:val="28"/>
          <w:szCs w:val="28"/>
        </w:rPr>
        <w:t>Coram:</w:t>
      </w:r>
    </w:p>
    <w:p w:rsidR="00EA0E8F" w:rsidRPr="00E05D48" w:rsidRDefault="00EA0E8F" w:rsidP="005217DC">
      <w:pPr>
        <w:spacing w:line="276" w:lineRule="auto"/>
        <w:jc w:val="both"/>
        <w:rPr>
          <w:rFonts w:ascii="Verdana" w:hAnsi="Verdana"/>
          <w:sz w:val="28"/>
          <w:szCs w:val="28"/>
        </w:rPr>
      </w:pPr>
    </w:p>
    <w:p w:rsidR="00EA0E8F" w:rsidRPr="00E05D48" w:rsidRDefault="00EA0E8F" w:rsidP="005217DC">
      <w:pPr>
        <w:spacing w:line="276" w:lineRule="auto"/>
        <w:jc w:val="both"/>
        <w:rPr>
          <w:rFonts w:ascii="Verdana" w:hAnsi="Verdana"/>
          <w:sz w:val="28"/>
          <w:szCs w:val="28"/>
        </w:rPr>
      </w:pPr>
      <w:r w:rsidRPr="00E05D48">
        <w:rPr>
          <w:rFonts w:ascii="Verdana" w:hAnsi="Verdana"/>
          <w:b/>
          <w:sz w:val="28"/>
          <w:szCs w:val="28"/>
        </w:rPr>
        <w:t>Arbitrator</w:t>
      </w:r>
      <w:r w:rsidRPr="00E05D48">
        <w:rPr>
          <w:rFonts w:ascii="Verdana" w:hAnsi="Verdana"/>
          <w:b/>
          <w:sz w:val="28"/>
          <w:szCs w:val="28"/>
        </w:rPr>
        <w:tab/>
      </w:r>
      <w:r w:rsidRPr="00E05D48">
        <w:rPr>
          <w:rFonts w:ascii="Verdana" w:hAnsi="Verdana"/>
          <w:b/>
          <w:sz w:val="28"/>
          <w:szCs w:val="28"/>
        </w:rPr>
        <w:tab/>
      </w:r>
      <w:r w:rsidRPr="00E05D48">
        <w:rPr>
          <w:rFonts w:ascii="Verdana" w:hAnsi="Verdana"/>
          <w:b/>
          <w:sz w:val="28"/>
          <w:szCs w:val="28"/>
        </w:rPr>
        <w:tab/>
      </w:r>
      <w:r w:rsidRPr="00E05D48">
        <w:rPr>
          <w:rFonts w:ascii="Verdana" w:hAnsi="Verdana"/>
          <w:b/>
          <w:sz w:val="28"/>
          <w:szCs w:val="28"/>
        </w:rPr>
        <w:tab/>
      </w:r>
      <w:r w:rsidRPr="00E05D48">
        <w:rPr>
          <w:rFonts w:ascii="Verdana" w:hAnsi="Verdana"/>
          <w:sz w:val="28"/>
          <w:szCs w:val="28"/>
        </w:rPr>
        <w:t>:</w:t>
      </w:r>
      <w:r w:rsidRPr="00E05D48">
        <w:rPr>
          <w:rFonts w:ascii="Verdana" w:hAnsi="Verdana"/>
          <w:b/>
          <w:sz w:val="28"/>
          <w:szCs w:val="28"/>
        </w:rPr>
        <w:tab/>
      </w:r>
      <w:r w:rsidRPr="00E05D48">
        <w:rPr>
          <w:rFonts w:ascii="Verdana" w:hAnsi="Verdana"/>
          <w:sz w:val="28"/>
          <w:szCs w:val="28"/>
        </w:rPr>
        <w:t>Nonhlanhla Shongwe</w:t>
      </w:r>
    </w:p>
    <w:p w:rsidR="00EA0E8F" w:rsidRPr="00E05D48" w:rsidRDefault="00EA0E8F" w:rsidP="005217DC">
      <w:pPr>
        <w:spacing w:line="276" w:lineRule="auto"/>
        <w:jc w:val="both"/>
        <w:rPr>
          <w:rFonts w:ascii="Verdana" w:hAnsi="Verdana"/>
          <w:sz w:val="28"/>
          <w:szCs w:val="28"/>
        </w:rPr>
      </w:pPr>
      <w:r w:rsidRPr="00E05D48">
        <w:rPr>
          <w:rFonts w:ascii="Verdana" w:hAnsi="Verdana"/>
          <w:b/>
          <w:sz w:val="28"/>
          <w:szCs w:val="28"/>
        </w:rPr>
        <w:t>For Applicant</w:t>
      </w:r>
      <w:r w:rsidRPr="00E05D48">
        <w:rPr>
          <w:rFonts w:ascii="Verdana" w:hAnsi="Verdana"/>
          <w:b/>
          <w:sz w:val="28"/>
          <w:szCs w:val="28"/>
        </w:rPr>
        <w:tab/>
      </w:r>
      <w:r w:rsidRPr="00E05D48">
        <w:rPr>
          <w:rFonts w:ascii="Verdana" w:hAnsi="Verdana"/>
          <w:b/>
          <w:sz w:val="28"/>
          <w:szCs w:val="28"/>
        </w:rPr>
        <w:tab/>
      </w:r>
      <w:r w:rsidRPr="00E05D48">
        <w:rPr>
          <w:rFonts w:ascii="Verdana" w:hAnsi="Verdana"/>
          <w:b/>
          <w:sz w:val="28"/>
          <w:szCs w:val="28"/>
        </w:rPr>
        <w:tab/>
      </w:r>
      <w:r w:rsidRPr="00E05D48">
        <w:rPr>
          <w:rFonts w:ascii="Verdana" w:hAnsi="Verdana"/>
          <w:b/>
          <w:sz w:val="28"/>
          <w:szCs w:val="28"/>
        </w:rPr>
        <w:tab/>
      </w:r>
      <w:r w:rsidRPr="00E05D48">
        <w:rPr>
          <w:rFonts w:ascii="Verdana" w:hAnsi="Verdana"/>
          <w:sz w:val="28"/>
          <w:szCs w:val="28"/>
        </w:rPr>
        <w:t>:</w:t>
      </w:r>
      <w:r w:rsidRPr="00E05D48">
        <w:rPr>
          <w:rFonts w:ascii="Verdana" w:hAnsi="Verdana"/>
          <w:b/>
          <w:sz w:val="28"/>
          <w:szCs w:val="28"/>
        </w:rPr>
        <w:tab/>
      </w:r>
      <w:r w:rsidR="00563F28">
        <w:rPr>
          <w:rFonts w:ascii="Verdana" w:hAnsi="Verdana"/>
          <w:sz w:val="28"/>
          <w:szCs w:val="28"/>
        </w:rPr>
        <w:t>David Msibi</w:t>
      </w:r>
    </w:p>
    <w:p w:rsidR="00EA0E8F" w:rsidRPr="00E05D48" w:rsidRDefault="00EA0E8F" w:rsidP="005217DC">
      <w:pPr>
        <w:spacing w:line="276" w:lineRule="auto"/>
        <w:jc w:val="both"/>
        <w:rPr>
          <w:rFonts w:ascii="Verdana" w:hAnsi="Verdana"/>
          <w:sz w:val="28"/>
          <w:szCs w:val="28"/>
        </w:rPr>
      </w:pPr>
      <w:r w:rsidRPr="00E05D48">
        <w:rPr>
          <w:rFonts w:ascii="Verdana" w:hAnsi="Verdana"/>
          <w:b/>
          <w:sz w:val="28"/>
          <w:szCs w:val="28"/>
        </w:rPr>
        <w:t>For Respondent</w:t>
      </w:r>
      <w:r w:rsidRPr="00E05D48">
        <w:rPr>
          <w:rFonts w:ascii="Verdana" w:hAnsi="Verdana"/>
          <w:b/>
          <w:sz w:val="28"/>
          <w:szCs w:val="28"/>
        </w:rPr>
        <w:tab/>
      </w:r>
      <w:r w:rsidRPr="00E05D48">
        <w:rPr>
          <w:rFonts w:ascii="Verdana" w:hAnsi="Verdana"/>
          <w:b/>
          <w:sz w:val="28"/>
          <w:szCs w:val="28"/>
        </w:rPr>
        <w:tab/>
      </w:r>
      <w:r w:rsidRPr="00E05D48">
        <w:rPr>
          <w:rFonts w:ascii="Verdana" w:hAnsi="Verdana"/>
          <w:b/>
          <w:sz w:val="28"/>
          <w:szCs w:val="28"/>
        </w:rPr>
        <w:tab/>
      </w:r>
      <w:r w:rsidRPr="00E05D48">
        <w:rPr>
          <w:rFonts w:ascii="Verdana" w:hAnsi="Verdana"/>
          <w:sz w:val="28"/>
          <w:szCs w:val="28"/>
        </w:rPr>
        <w:t>:</w:t>
      </w:r>
      <w:r w:rsidRPr="00E05D48">
        <w:rPr>
          <w:rFonts w:ascii="Verdana" w:hAnsi="Verdana"/>
          <w:b/>
          <w:sz w:val="28"/>
          <w:szCs w:val="28"/>
        </w:rPr>
        <w:tab/>
      </w:r>
      <w:r w:rsidR="00563F28">
        <w:rPr>
          <w:rFonts w:ascii="Verdana" w:hAnsi="Verdana"/>
          <w:sz w:val="28"/>
          <w:szCs w:val="28"/>
        </w:rPr>
        <w:t>Musa Hlophe</w:t>
      </w:r>
    </w:p>
    <w:p w:rsidR="00EA0E8F" w:rsidRPr="00E05D48" w:rsidRDefault="00EA0E8F" w:rsidP="005217DC">
      <w:pPr>
        <w:pBdr>
          <w:bottom w:val="single" w:sz="12" w:space="1" w:color="auto"/>
        </w:pBdr>
        <w:tabs>
          <w:tab w:val="left" w:pos="6675"/>
        </w:tabs>
        <w:spacing w:line="276" w:lineRule="auto"/>
        <w:jc w:val="both"/>
        <w:rPr>
          <w:rFonts w:ascii="Verdana" w:hAnsi="Verdana"/>
          <w:b/>
          <w:sz w:val="28"/>
          <w:szCs w:val="28"/>
        </w:rPr>
      </w:pPr>
      <w:r w:rsidRPr="00E05D48">
        <w:rPr>
          <w:rFonts w:ascii="Verdana" w:hAnsi="Verdana"/>
          <w:b/>
          <w:sz w:val="28"/>
          <w:szCs w:val="28"/>
        </w:rPr>
        <w:tab/>
      </w:r>
    </w:p>
    <w:p w:rsidR="00EA0E8F" w:rsidRPr="00E05D48" w:rsidRDefault="00EA0E8F" w:rsidP="005217DC">
      <w:pPr>
        <w:spacing w:line="276" w:lineRule="auto"/>
        <w:jc w:val="both"/>
        <w:rPr>
          <w:rFonts w:ascii="Verdana" w:hAnsi="Verdana"/>
          <w:b/>
          <w:sz w:val="28"/>
          <w:szCs w:val="28"/>
        </w:rPr>
      </w:pPr>
    </w:p>
    <w:p w:rsidR="00EA0E8F" w:rsidRPr="00E05D48" w:rsidRDefault="00EA0E8F" w:rsidP="005217DC">
      <w:pPr>
        <w:pBdr>
          <w:bottom w:val="single" w:sz="12" w:space="1" w:color="auto"/>
        </w:pBdr>
        <w:spacing w:line="276" w:lineRule="auto"/>
        <w:jc w:val="center"/>
        <w:rPr>
          <w:rFonts w:ascii="Verdana" w:hAnsi="Verdana"/>
          <w:b/>
          <w:sz w:val="28"/>
          <w:szCs w:val="28"/>
        </w:rPr>
      </w:pPr>
      <w:r w:rsidRPr="00E05D48">
        <w:rPr>
          <w:rFonts w:ascii="Verdana" w:hAnsi="Verdana"/>
          <w:b/>
          <w:sz w:val="28"/>
          <w:szCs w:val="28"/>
        </w:rPr>
        <w:t>ARBITRATION AWARD</w:t>
      </w:r>
    </w:p>
    <w:p w:rsidR="00EA0E8F" w:rsidRDefault="0094314F" w:rsidP="005217DC">
      <w:pPr>
        <w:pBdr>
          <w:bottom w:val="single" w:sz="12" w:space="1" w:color="auto"/>
        </w:pBdr>
        <w:spacing w:line="276" w:lineRule="auto"/>
        <w:jc w:val="center"/>
        <w:rPr>
          <w:rFonts w:ascii="Verdana" w:hAnsi="Verdana"/>
          <w:b/>
          <w:sz w:val="28"/>
          <w:szCs w:val="28"/>
        </w:rPr>
      </w:pPr>
      <w:r>
        <w:rPr>
          <w:rFonts w:ascii="Verdana" w:hAnsi="Verdana"/>
          <w:b/>
          <w:sz w:val="28"/>
          <w:szCs w:val="28"/>
        </w:rPr>
        <w:t>(Issued 3</w:t>
      </w:r>
      <w:r w:rsidRPr="0094314F">
        <w:rPr>
          <w:rFonts w:ascii="Verdana" w:hAnsi="Verdana"/>
          <w:b/>
          <w:sz w:val="28"/>
          <w:szCs w:val="28"/>
          <w:vertAlign w:val="superscript"/>
        </w:rPr>
        <w:t>rd</w:t>
      </w:r>
      <w:r>
        <w:rPr>
          <w:rFonts w:ascii="Verdana" w:hAnsi="Verdana"/>
          <w:b/>
          <w:sz w:val="28"/>
          <w:szCs w:val="28"/>
        </w:rPr>
        <w:t xml:space="preserve"> August 2016)</w:t>
      </w:r>
    </w:p>
    <w:p w:rsidR="0094314F" w:rsidRPr="00E05D48" w:rsidRDefault="0094314F" w:rsidP="005217DC">
      <w:pPr>
        <w:pBdr>
          <w:bottom w:val="single" w:sz="12" w:space="1" w:color="auto"/>
        </w:pBdr>
        <w:spacing w:line="276" w:lineRule="auto"/>
        <w:jc w:val="center"/>
        <w:rPr>
          <w:rFonts w:ascii="Verdana" w:hAnsi="Verdana"/>
          <w:b/>
          <w:sz w:val="28"/>
          <w:szCs w:val="28"/>
        </w:rPr>
      </w:pPr>
    </w:p>
    <w:p w:rsidR="00EA0E8F" w:rsidRPr="00E05D48" w:rsidRDefault="00EA0E8F" w:rsidP="005217DC">
      <w:pPr>
        <w:spacing w:line="276" w:lineRule="auto"/>
        <w:jc w:val="both"/>
        <w:rPr>
          <w:rFonts w:ascii="Verdana" w:hAnsi="Verdana"/>
          <w:b/>
          <w:sz w:val="28"/>
          <w:szCs w:val="28"/>
        </w:rPr>
      </w:pPr>
    </w:p>
    <w:p w:rsidR="00EA0E8F" w:rsidRPr="00E05D48" w:rsidRDefault="00563F28" w:rsidP="005217DC">
      <w:pPr>
        <w:tabs>
          <w:tab w:val="left" w:pos="284"/>
          <w:tab w:val="left" w:pos="4320"/>
        </w:tabs>
        <w:spacing w:line="276" w:lineRule="auto"/>
        <w:ind w:left="3960" w:hanging="3960"/>
        <w:rPr>
          <w:rFonts w:ascii="Verdana" w:hAnsi="Verdana"/>
          <w:sz w:val="28"/>
          <w:szCs w:val="28"/>
        </w:rPr>
      </w:pPr>
      <w:r>
        <w:rPr>
          <w:rFonts w:ascii="Verdana" w:hAnsi="Verdana"/>
          <w:sz w:val="28"/>
          <w:szCs w:val="28"/>
        </w:rPr>
        <w:t>DATE(S) OF ARBITRATION</w:t>
      </w:r>
      <w:r>
        <w:rPr>
          <w:rFonts w:ascii="Verdana" w:hAnsi="Verdana"/>
          <w:sz w:val="28"/>
          <w:szCs w:val="28"/>
        </w:rPr>
        <w:tab/>
        <w:t>:</w:t>
      </w:r>
      <w:r>
        <w:rPr>
          <w:rFonts w:ascii="Verdana" w:hAnsi="Verdana"/>
          <w:sz w:val="28"/>
          <w:szCs w:val="28"/>
        </w:rPr>
        <w:tab/>
        <w:t>24/06/15, 15/07/15, 29/07</w:t>
      </w:r>
      <w:r w:rsidR="00EA0E8F" w:rsidRPr="00E05D48">
        <w:rPr>
          <w:rFonts w:ascii="Verdana" w:hAnsi="Verdana"/>
          <w:sz w:val="28"/>
          <w:szCs w:val="28"/>
        </w:rPr>
        <w:t xml:space="preserve">/15, </w:t>
      </w:r>
      <w:r w:rsidR="00EA0E8F" w:rsidRPr="00E05D48">
        <w:rPr>
          <w:rFonts w:ascii="Verdana" w:hAnsi="Verdana"/>
          <w:sz w:val="28"/>
          <w:szCs w:val="28"/>
        </w:rPr>
        <w:tab/>
        <w:t>1</w:t>
      </w:r>
      <w:r>
        <w:rPr>
          <w:rFonts w:ascii="Verdana" w:hAnsi="Verdana"/>
          <w:sz w:val="28"/>
          <w:szCs w:val="28"/>
        </w:rPr>
        <w:t>2/08/15, 02/09</w:t>
      </w:r>
      <w:r w:rsidR="00EA0E8F" w:rsidRPr="00E05D48">
        <w:rPr>
          <w:rFonts w:ascii="Verdana" w:hAnsi="Verdana"/>
          <w:sz w:val="28"/>
          <w:szCs w:val="28"/>
        </w:rPr>
        <w:t>/15</w:t>
      </w:r>
      <w:r>
        <w:rPr>
          <w:rFonts w:ascii="Verdana" w:hAnsi="Verdana"/>
          <w:sz w:val="28"/>
          <w:szCs w:val="28"/>
        </w:rPr>
        <w:t xml:space="preserve">, 23/09/15 </w:t>
      </w:r>
      <w:r>
        <w:rPr>
          <w:rFonts w:ascii="Verdana" w:hAnsi="Verdana"/>
          <w:sz w:val="28"/>
          <w:szCs w:val="28"/>
        </w:rPr>
        <w:tab/>
        <w:t>and 28/10/15</w:t>
      </w:r>
    </w:p>
    <w:p w:rsidR="00EA0E8F" w:rsidRPr="00E05D48" w:rsidRDefault="00EA0E8F" w:rsidP="005217DC">
      <w:pPr>
        <w:tabs>
          <w:tab w:val="left" w:pos="284"/>
          <w:tab w:val="left" w:pos="4320"/>
        </w:tabs>
        <w:spacing w:line="276" w:lineRule="auto"/>
        <w:ind w:left="3960" w:hanging="3960"/>
        <w:rPr>
          <w:rFonts w:ascii="Verdana" w:hAnsi="Verdana"/>
          <w:sz w:val="28"/>
          <w:szCs w:val="28"/>
        </w:rPr>
      </w:pPr>
    </w:p>
    <w:p w:rsidR="00EA0E8F" w:rsidRPr="00E05D48" w:rsidRDefault="00EA0E8F" w:rsidP="005217DC">
      <w:pPr>
        <w:tabs>
          <w:tab w:val="left" w:pos="284"/>
          <w:tab w:val="left" w:pos="4320"/>
        </w:tabs>
        <w:spacing w:line="276" w:lineRule="auto"/>
        <w:ind w:left="3960" w:hanging="3960"/>
        <w:rPr>
          <w:rFonts w:ascii="Verdana" w:hAnsi="Verdana"/>
          <w:sz w:val="28"/>
          <w:szCs w:val="28"/>
        </w:rPr>
      </w:pPr>
      <w:r w:rsidRPr="00E05D48">
        <w:rPr>
          <w:rFonts w:ascii="Verdana" w:hAnsi="Verdana"/>
          <w:sz w:val="28"/>
          <w:szCs w:val="28"/>
        </w:rPr>
        <w:t>VENUE</w:t>
      </w:r>
      <w:r w:rsidRPr="00E05D48">
        <w:rPr>
          <w:rFonts w:ascii="Verdana" w:hAnsi="Verdana"/>
          <w:sz w:val="28"/>
          <w:szCs w:val="28"/>
        </w:rPr>
        <w:tab/>
        <w:t>:</w:t>
      </w:r>
      <w:r w:rsidRPr="00E05D48">
        <w:rPr>
          <w:rFonts w:ascii="Verdana" w:hAnsi="Verdana"/>
          <w:sz w:val="28"/>
          <w:szCs w:val="28"/>
        </w:rPr>
        <w:tab/>
        <w:t xml:space="preserve">CMAC Offices, </w:t>
      </w:r>
      <w:r w:rsidRPr="00E05D48">
        <w:rPr>
          <w:rFonts w:ascii="Verdana" w:hAnsi="Verdana"/>
          <w:sz w:val="28"/>
          <w:szCs w:val="28"/>
        </w:rPr>
        <w:tab/>
      </w:r>
      <w:r w:rsidR="00642957">
        <w:rPr>
          <w:rFonts w:ascii="Verdana" w:hAnsi="Verdana"/>
          <w:sz w:val="28"/>
          <w:szCs w:val="28"/>
        </w:rPr>
        <w:t xml:space="preserve">Simunye Plaza </w:t>
      </w:r>
      <w:r w:rsidR="00642957">
        <w:rPr>
          <w:rFonts w:ascii="Verdana" w:hAnsi="Verdana"/>
          <w:sz w:val="28"/>
          <w:szCs w:val="28"/>
        </w:rPr>
        <w:tab/>
        <w:t xml:space="preserve">Simunye. </w:t>
      </w:r>
    </w:p>
    <w:p w:rsidR="00EA0E8F" w:rsidRPr="00457E3C" w:rsidRDefault="00EA0E8F" w:rsidP="005217DC">
      <w:pPr>
        <w:spacing w:line="276" w:lineRule="auto"/>
        <w:jc w:val="both"/>
        <w:rPr>
          <w:rFonts w:ascii="Verdana" w:hAnsi="Verdana"/>
          <w:b/>
          <w:sz w:val="28"/>
          <w:szCs w:val="28"/>
          <w:u w:val="single"/>
        </w:rPr>
      </w:pPr>
      <w:r w:rsidRPr="00457E3C">
        <w:rPr>
          <w:rFonts w:ascii="Verdana" w:hAnsi="Verdana"/>
          <w:b/>
          <w:sz w:val="28"/>
          <w:szCs w:val="28"/>
          <w:u w:val="single"/>
        </w:rPr>
        <w:lastRenderedPageBreak/>
        <w:t>DETAILS OF HEARING AND REPRESENTATION</w:t>
      </w:r>
    </w:p>
    <w:p w:rsidR="00EA0E8F" w:rsidRPr="00457E3C" w:rsidRDefault="00EA0E8F" w:rsidP="005217DC">
      <w:pPr>
        <w:tabs>
          <w:tab w:val="left" w:pos="567"/>
          <w:tab w:val="left" w:pos="1418"/>
        </w:tabs>
        <w:spacing w:line="276" w:lineRule="auto"/>
        <w:jc w:val="both"/>
        <w:rPr>
          <w:rFonts w:ascii="Verdana" w:hAnsi="Verdana"/>
          <w:sz w:val="28"/>
          <w:szCs w:val="28"/>
        </w:rPr>
      </w:pPr>
    </w:p>
    <w:p w:rsidR="00EA0E8F" w:rsidRPr="00457E3C" w:rsidRDefault="00EA0E8F" w:rsidP="005217DC">
      <w:pPr>
        <w:pStyle w:val="ListParagraph"/>
        <w:numPr>
          <w:ilvl w:val="0"/>
          <w:numId w:val="1"/>
        </w:numPr>
        <w:tabs>
          <w:tab w:val="left" w:pos="567"/>
          <w:tab w:val="left" w:pos="1418"/>
        </w:tabs>
        <w:spacing w:line="276" w:lineRule="auto"/>
        <w:ind w:left="567" w:hanging="567"/>
        <w:jc w:val="both"/>
        <w:rPr>
          <w:rFonts w:ascii="Verdana" w:hAnsi="Verdana"/>
          <w:sz w:val="28"/>
          <w:szCs w:val="28"/>
        </w:rPr>
      </w:pPr>
      <w:r w:rsidRPr="00457E3C">
        <w:rPr>
          <w:rFonts w:ascii="Verdana" w:hAnsi="Verdana"/>
          <w:sz w:val="28"/>
          <w:szCs w:val="28"/>
        </w:rPr>
        <w:t>The App</w:t>
      </w:r>
      <w:r w:rsidR="00563F28">
        <w:rPr>
          <w:rFonts w:ascii="Verdana" w:hAnsi="Verdana"/>
          <w:sz w:val="28"/>
          <w:szCs w:val="28"/>
        </w:rPr>
        <w:t>licant is Nonhlanhla Khumalo an adult Swazi Female of P.O. Box 118 Mhlume, in the Lubombo District. She</w:t>
      </w:r>
      <w:r>
        <w:rPr>
          <w:rFonts w:ascii="Verdana" w:hAnsi="Verdana"/>
          <w:sz w:val="28"/>
          <w:szCs w:val="28"/>
        </w:rPr>
        <w:t xml:space="preserve"> wa</w:t>
      </w:r>
      <w:r w:rsidR="00563F28">
        <w:rPr>
          <w:rFonts w:ascii="Verdana" w:hAnsi="Verdana"/>
          <w:sz w:val="28"/>
          <w:szCs w:val="28"/>
        </w:rPr>
        <w:t>s represented by David Msibi a Labour Consultant</w:t>
      </w:r>
      <w:r>
        <w:rPr>
          <w:rFonts w:ascii="Verdana" w:hAnsi="Verdana"/>
          <w:sz w:val="28"/>
          <w:szCs w:val="28"/>
        </w:rPr>
        <w:t xml:space="preserve"> fr</w:t>
      </w:r>
      <w:r w:rsidR="00563F28">
        <w:rPr>
          <w:rFonts w:ascii="Verdana" w:hAnsi="Verdana"/>
          <w:sz w:val="28"/>
          <w:szCs w:val="28"/>
        </w:rPr>
        <w:t xml:space="preserve">om the offices of David Msibi </w:t>
      </w:r>
      <w:r>
        <w:rPr>
          <w:rFonts w:ascii="Verdana" w:hAnsi="Verdana"/>
          <w:sz w:val="28"/>
          <w:szCs w:val="28"/>
        </w:rPr>
        <w:t>and Associates</w:t>
      </w:r>
      <w:r w:rsidRPr="00457E3C">
        <w:rPr>
          <w:rFonts w:ascii="Verdana" w:hAnsi="Verdana"/>
          <w:sz w:val="28"/>
          <w:szCs w:val="28"/>
        </w:rPr>
        <w:t>.</w:t>
      </w:r>
    </w:p>
    <w:p w:rsidR="00EA0E8F" w:rsidRPr="00457E3C" w:rsidRDefault="00EA0E8F" w:rsidP="005217DC">
      <w:pPr>
        <w:pStyle w:val="ListParagraph"/>
        <w:spacing w:line="276" w:lineRule="auto"/>
        <w:rPr>
          <w:rFonts w:ascii="Verdana" w:hAnsi="Verdana"/>
          <w:sz w:val="28"/>
          <w:szCs w:val="28"/>
        </w:rPr>
      </w:pPr>
    </w:p>
    <w:p w:rsidR="00EA0E8F" w:rsidRPr="001B7966" w:rsidRDefault="00EA0E8F" w:rsidP="005217DC">
      <w:pPr>
        <w:pStyle w:val="ListParagraph"/>
        <w:numPr>
          <w:ilvl w:val="0"/>
          <w:numId w:val="1"/>
        </w:numPr>
        <w:tabs>
          <w:tab w:val="left" w:pos="567"/>
          <w:tab w:val="left" w:pos="1418"/>
        </w:tabs>
        <w:spacing w:line="276" w:lineRule="auto"/>
        <w:ind w:left="567" w:hanging="567"/>
        <w:jc w:val="both"/>
        <w:rPr>
          <w:rFonts w:ascii="Verdana" w:hAnsi="Verdana"/>
          <w:sz w:val="28"/>
          <w:szCs w:val="28"/>
        </w:rPr>
      </w:pPr>
      <w:r w:rsidRPr="00457E3C">
        <w:rPr>
          <w:rFonts w:ascii="Verdana" w:hAnsi="Verdana"/>
          <w:sz w:val="28"/>
          <w:szCs w:val="28"/>
        </w:rPr>
        <w:t>The</w:t>
      </w:r>
      <w:r>
        <w:rPr>
          <w:rFonts w:ascii="Verdana" w:hAnsi="Verdana"/>
          <w:sz w:val="28"/>
          <w:szCs w:val="28"/>
        </w:rPr>
        <w:t xml:space="preserve"> Responden</w:t>
      </w:r>
      <w:r w:rsidR="00642957">
        <w:rPr>
          <w:rFonts w:ascii="Verdana" w:hAnsi="Verdana"/>
          <w:sz w:val="28"/>
          <w:szCs w:val="28"/>
        </w:rPr>
        <w:t>t is H.S. Transport</w:t>
      </w:r>
      <w:r>
        <w:rPr>
          <w:rFonts w:ascii="Verdana" w:hAnsi="Verdana"/>
          <w:sz w:val="28"/>
          <w:szCs w:val="28"/>
        </w:rPr>
        <w:t xml:space="preserve"> (Pty) Ltd</w:t>
      </w:r>
      <w:r w:rsidRPr="00457E3C">
        <w:rPr>
          <w:rFonts w:ascii="Verdana" w:hAnsi="Verdana"/>
          <w:sz w:val="28"/>
          <w:szCs w:val="28"/>
        </w:rPr>
        <w:t xml:space="preserve">, a company duly incorporated in accordance with the company laws of Swaziland </w:t>
      </w:r>
      <w:r w:rsidR="00642957">
        <w:rPr>
          <w:rFonts w:ascii="Verdana" w:hAnsi="Verdana"/>
          <w:sz w:val="28"/>
          <w:szCs w:val="28"/>
        </w:rPr>
        <w:t>of P.O. Box 185 Simunye in the District of Lubombo</w:t>
      </w:r>
      <w:r w:rsidRPr="00457E3C">
        <w:rPr>
          <w:rFonts w:ascii="Verdana" w:hAnsi="Verdana"/>
          <w:sz w:val="28"/>
          <w:szCs w:val="28"/>
        </w:rPr>
        <w:t xml:space="preserve">. The Respondent was represented by </w:t>
      </w:r>
      <w:r w:rsidR="00642957">
        <w:rPr>
          <w:rFonts w:ascii="Verdana" w:hAnsi="Verdana"/>
          <w:sz w:val="28"/>
          <w:szCs w:val="28"/>
        </w:rPr>
        <w:t xml:space="preserve">Musa Hlophe </w:t>
      </w:r>
      <w:r>
        <w:rPr>
          <w:rFonts w:ascii="Verdana" w:hAnsi="Verdana"/>
          <w:sz w:val="28"/>
          <w:szCs w:val="28"/>
        </w:rPr>
        <w:t>a Labour Consultant</w:t>
      </w:r>
      <w:r w:rsidR="00642957">
        <w:rPr>
          <w:rFonts w:ascii="Verdana" w:hAnsi="Verdana"/>
          <w:sz w:val="28"/>
          <w:szCs w:val="28"/>
        </w:rPr>
        <w:t xml:space="preserve"> from the offices of Min Management Consultants &amp; Associates</w:t>
      </w:r>
      <w:r>
        <w:rPr>
          <w:rFonts w:ascii="Verdana" w:hAnsi="Verdana"/>
          <w:sz w:val="28"/>
          <w:szCs w:val="28"/>
        </w:rPr>
        <w:t>.</w:t>
      </w:r>
      <w:r w:rsidRPr="001B7966">
        <w:rPr>
          <w:rFonts w:ascii="Verdana" w:hAnsi="Verdana"/>
          <w:sz w:val="28"/>
          <w:szCs w:val="28"/>
        </w:rPr>
        <w:t xml:space="preserve"> </w:t>
      </w:r>
    </w:p>
    <w:p w:rsidR="00EA0E8F" w:rsidRPr="00E35143" w:rsidRDefault="00EA0E8F" w:rsidP="005217DC">
      <w:pPr>
        <w:pStyle w:val="ListParagraph"/>
        <w:spacing w:line="276" w:lineRule="auto"/>
        <w:rPr>
          <w:rFonts w:ascii="Verdana" w:hAnsi="Verdana"/>
          <w:sz w:val="28"/>
          <w:szCs w:val="28"/>
        </w:rPr>
      </w:pPr>
    </w:p>
    <w:p w:rsidR="00EA0E8F" w:rsidRPr="00457E3C" w:rsidRDefault="00EA0E8F" w:rsidP="005217DC">
      <w:pPr>
        <w:spacing w:line="276" w:lineRule="auto"/>
        <w:jc w:val="both"/>
        <w:rPr>
          <w:rFonts w:ascii="Verdana" w:hAnsi="Verdana"/>
          <w:b/>
          <w:sz w:val="28"/>
          <w:szCs w:val="28"/>
          <w:u w:val="single"/>
        </w:rPr>
      </w:pPr>
      <w:r>
        <w:rPr>
          <w:rFonts w:ascii="Verdana" w:hAnsi="Verdana"/>
          <w:b/>
          <w:sz w:val="28"/>
          <w:szCs w:val="28"/>
          <w:u w:val="single"/>
        </w:rPr>
        <w:t>ISSUE</w:t>
      </w:r>
      <w:r w:rsidRPr="00457E3C">
        <w:rPr>
          <w:rFonts w:ascii="Verdana" w:hAnsi="Verdana"/>
          <w:b/>
          <w:sz w:val="28"/>
          <w:szCs w:val="28"/>
          <w:u w:val="single"/>
        </w:rPr>
        <w:t xml:space="preserve"> TO BE DECIDED</w:t>
      </w:r>
    </w:p>
    <w:p w:rsidR="00EA0E8F" w:rsidRPr="00457E3C" w:rsidRDefault="00EA0E8F" w:rsidP="005217DC">
      <w:pPr>
        <w:spacing w:line="276" w:lineRule="auto"/>
        <w:ind w:left="567"/>
        <w:jc w:val="both"/>
        <w:rPr>
          <w:rFonts w:ascii="Verdana" w:hAnsi="Verdana"/>
          <w:b/>
          <w:sz w:val="28"/>
          <w:szCs w:val="28"/>
          <w:u w:val="single"/>
        </w:rPr>
      </w:pPr>
    </w:p>
    <w:p w:rsidR="00EA0E8F" w:rsidRPr="00457E3C" w:rsidRDefault="00EA0E8F" w:rsidP="005217DC">
      <w:pPr>
        <w:pStyle w:val="ListParagraph"/>
        <w:numPr>
          <w:ilvl w:val="0"/>
          <w:numId w:val="1"/>
        </w:numPr>
        <w:spacing w:line="276" w:lineRule="auto"/>
        <w:ind w:left="567" w:hanging="567"/>
        <w:jc w:val="both"/>
        <w:rPr>
          <w:rFonts w:ascii="Verdana" w:hAnsi="Verdana"/>
          <w:sz w:val="28"/>
          <w:szCs w:val="28"/>
        </w:rPr>
      </w:pPr>
      <w:r w:rsidRPr="00457E3C">
        <w:rPr>
          <w:rFonts w:ascii="Verdana" w:hAnsi="Verdana"/>
          <w:sz w:val="28"/>
          <w:szCs w:val="28"/>
        </w:rPr>
        <w:t>To determine the procedural and substa</w:t>
      </w:r>
      <w:r>
        <w:rPr>
          <w:rFonts w:ascii="Verdana" w:hAnsi="Verdana"/>
          <w:sz w:val="28"/>
          <w:szCs w:val="28"/>
        </w:rPr>
        <w:t>ntive fairness of the Applicant’s</w:t>
      </w:r>
      <w:r w:rsidRPr="00457E3C">
        <w:rPr>
          <w:rFonts w:ascii="Verdana" w:hAnsi="Verdana"/>
          <w:sz w:val="28"/>
          <w:szCs w:val="28"/>
        </w:rPr>
        <w:t xml:space="preserve"> dismissal</w:t>
      </w:r>
      <w:r w:rsidR="00BE7CB7">
        <w:rPr>
          <w:rFonts w:ascii="Verdana" w:hAnsi="Verdana"/>
          <w:sz w:val="28"/>
          <w:szCs w:val="28"/>
        </w:rPr>
        <w:t xml:space="preserve"> and the issue of underpayments</w:t>
      </w:r>
      <w:r w:rsidRPr="00457E3C">
        <w:rPr>
          <w:rFonts w:ascii="Verdana" w:hAnsi="Verdana"/>
          <w:sz w:val="28"/>
          <w:szCs w:val="28"/>
        </w:rPr>
        <w:t>.</w:t>
      </w:r>
    </w:p>
    <w:p w:rsidR="00EA0E8F" w:rsidRPr="00457E3C" w:rsidRDefault="00EA0E8F" w:rsidP="005217DC">
      <w:pPr>
        <w:spacing w:line="276" w:lineRule="auto"/>
        <w:jc w:val="both"/>
        <w:rPr>
          <w:rFonts w:ascii="Verdana" w:hAnsi="Verdana"/>
          <w:sz w:val="28"/>
          <w:szCs w:val="28"/>
        </w:rPr>
      </w:pPr>
    </w:p>
    <w:p w:rsidR="00EA0E8F" w:rsidRPr="00457E3C" w:rsidRDefault="00EA0E8F" w:rsidP="005217DC">
      <w:pPr>
        <w:spacing w:line="276" w:lineRule="auto"/>
        <w:jc w:val="both"/>
        <w:rPr>
          <w:rFonts w:ascii="Verdana" w:hAnsi="Verdana"/>
          <w:sz w:val="28"/>
          <w:szCs w:val="28"/>
        </w:rPr>
      </w:pPr>
      <w:r w:rsidRPr="00457E3C">
        <w:rPr>
          <w:rFonts w:ascii="Verdana" w:hAnsi="Verdana"/>
          <w:b/>
          <w:sz w:val="28"/>
          <w:szCs w:val="28"/>
          <w:u w:val="single"/>
        </w:rPr>
        <w:t>BACKGROUND TO THE ISSUE</w:t>
      </w:r>
      <w:r w:rsidRPr="00457E3C">
        <w:rPr>
          <w:rFonts w:ascii="Verdana" w:hAnsi="Verdana"/>
          <w:sz w:val="28"/>
          <w:szCs w:val="28"/>
        </w:rPr>
        <w:t xml:space="preserve"> </w:t>
      </w:r>
    </w:p>
    <w:p w:rsidR="00EA0E8F" w:rsidRPr="00457E3C" w:rsidRDefault="00EA0E8F" w:rsidP="005217DC">
      <w:pPr>
        <w:spacing w:line="276" w:lineRule="auto"/>
        <w:jc w:val="both"/>
        <w:rPr>
          <w:rFonts w:ascii="Verdana" w:hAnsi="Verdana"/>
          <w:sz w:val="28"/>
          <w:szCs w:val="28"/>
        </w:rPr>
      </w:pPr>
    </w:p>
    <w:p w:rsidR="00C37795" w:rsidRPr="00C37795" w:rsidRDefault="00EA0E8F" w:rsidP="005217DC">
      <w:pPr>
        <w:pStyle w:val="ListParagraph"/>
        <w:numPr>
          <w:ilvl w:val="0"/>
          <w:numId w:val="1"/>
        </w:numPr>
        <w:tabs>
          <w:tab w:val="left" w:pos="567"/>
          <w:tab w:val="left" w:pos="1418"/>
        </w:tabs>
        <w:spacing w:line="276" w:lineRule="auto"/>
        <w:ind w:left="567" w:hanging="567"/>
        <w:jc w:val="both"/>
        <w:rPr>
          <w:rFonts w:ascii="Verdana" w:hAnsi="Verdana"/>
          <w:sz w:val="28"/>
          <w:szCs w:val="28"/>
        </w:rPr>
      </w:pPr>
      <w:r>
        <w:rPr>
          <w:rFonts w:ascii="Verdana" w:hAnsi="Verdana"/>
          <w:sz w:val="28"/>
          <w:szCs w:val="28"/>
        </w:rPr>
        <w:t xml:space="preserve">The Applicant was employed by the Respondent on the </w:t>
      </w:r>
      <w:r w:rsidR="00D467F9">
        <w:rPr>
          <w:rFonts w:ascii="Verdana" w:hAnsi="Verdana"/>
          <w:sz w:val="28"/>
          <w:szCs w:val="28"/>
        </w:rPr>
        <w:t>15</w:t>
      </w:r>
      <w:r w:rsidR="00D467F9" w:rsidRPr="00D467F9">
        <w:rPr>
          <w:rFonts w:ascii="Verdana" w:hAnsi="Verdana"/>
          <w:sz w:val="28"/>
          <w:szCs w:val="28"/>
          <w:vertAlign w:val="superscript"/>
        </w:rPr>
        <w:t>th</w:t>
      </w:r>
      <w:r w:rsidR="00D467F9">
        <w:rPr>
          <w:rFonts w:ascii="Verdana" w:hAnsi="Verdana"/>
          <w:sz w:val="28"/>
          <w:szCs w:val="28"/>
        </w:rPr>
        <w:t xml:space="preserve"> January 2007. Her services were terminated on the 28</w:t>
      </w:r>
      <w:r w:rsidR="00D467F9" w:rsidRPr="00D467F9">
        <w:rPr>
          <w:rFonts w:ascii="Verdana" w:hAnsi="Verdana"/>
          <w:sz w:val="28"/>
          <w:szCs w:val="28"/>
          <w:vertAlign w:val="superscript"/>
        </w:rPr>
        <w:t>th</w:t>
      </w:r>
      <w:r w:rsidR="00D467F9">
        <w:rPr>
          <w:rFonts w:ascii="Verdana" w:hAnsi="Verdana"/>
          <w:sz w:val="28"/>
          <w:szCs w:val="28"/>
        </w:rPr>
        <w:t xml:space="preserve"> January 2015 after she had been found guilty by the chairperson of the disciplinary enquiry of </w:t>
      </w:r>
      <w:r w:rsidR="00C37795">
        <w:rPr>
          <w:rFonts w:ascii="Verdana" w:hAnsi="Verdana"/>
          <w:sz w:val="28"/>
          <w:szCs w:val="28"/>
        </w:rPr>
        <w:t>three counts of misconduct.</w:t>
      </w:r>
      <w:r w:rsidR="00BE7CB7">
        <w:rPr>
          <w:rFonts w:ascii="Verdana" w:hAnsi="Verdana"/>
          <w:sz w:val="28"/>
          <w:szCs w:val="28"/>
        </w:rPr>
        <w:t xml:space="preserve"> Her dismissal was upheld on appeal. </w:t>
      </w:r>
      <w:r w:rsidR="00C37795">
        <w:rPr>
          <w:rFonts w:ascii="Verdana" w:hAnsi="Verdana"/>
          <w:sz w:val="28"/>
          <w:szCs w:val="28"/>
        </w:rPr>
        <w:t xml:space="preserve">At the time of dismissal she was working as </w:t>
      </w:r>
      <w:r w:rsidR="00E26219">
        <w:rPr>
          <w:rFonts w:ascii="Verdana" w:hAnsi="Verdana"/>
          <w:sz w:val="28"/>
          <w:szCs w:val="28"/>
        </w:rPr>
        <w:t xml:space="preserve">an </w:t>
      </w:r>
      <w:r w:rsidR="00C37795">
        <w:rPr>
          <w:rFonts w:ascii="Verdana" w:hAnsi="Verdana"/>
          <w:sz w:val="28"/>
          <w:szCs w:val="28"/>
        </w:rPr>
        <w:t>Administration officer earning the sum of E4, 963.64</w:t>
      </w:r>
      <w:r w:rsidR="00E26219">
        <w:rPr>
          <w:rFonts w:ascii="Verdana" w:hAnsi="Verdana"/>
          <w:sz w:val="28"/>
          <w:szCs w:val="28"/>
        </w:rPr>
        <w:t xml:space="preserve"> per month</w:t>
      </w:r>
      <w:r w:rsidR="00C37795">
        <w:rPr>
          <w:rFonts w:ascii="Verdana" w:hAnsi="Verdana"/>
          <w:sz w:val="28"/>
          <w:szCs w:val="28"/>
        </w:rPr>
        <w:t>.</w:t>
      </w:r>
    </w:p>
    <w:p w:rsidR="00C37795" w:rsidRDefault="00C37795" w:rsidP="005217DC">
      <w:pPr>
        <w:pStyle w:val="ListParagraph"/>
        <w:tabs>
          <w:tab w:val="left" w:pos="567"/>
          <w:tab w:val="left" w:pos="1418"/>
        </w:tabs>
        <w:spacing w:line="276" w:lineRule="auto"/>
        <w:ind w:left="567"/>
        <w:jc w:val="both"/>
        <w:rPr>
          <w:rFonts w:ascii="Verdana" w:hAnsi="Verdana"/>
          <w:sz w:val="28"/>
          <w:szCs w:val="28"/>
        </w:rPr>
      </w:pPr>
    </w:p>
    <w:p w:rsidR="00EA0E8F" w:rsidRPr="00E53D45" w:rsidRDefault="00C37795" w:rsidP="005217DC">
      <w:pPr>
        <w:pStyle w:val="ListParagraph"/>
        <w:numPr>
          <w:ilvl w:val="0"/>
          <w:numId w:val="1"/>
        </w:numPr>
        <w:tabs>
          <w:tab w:val="left" w:pos="567"/>
          <w:tab w:val="left" w:pos="1418"/>
        </w:tabs>
        <w:spacing w:line="276" w:lineRule="auto"/>
        <w:ind w:left="567" w:hanging="567"/>
        <w:jc w:val="both"/>
        <w:rPr>
          <w:rFonts w:ascii="Verdana" w:hAnsi="Verdana"/>
          <w:sz w:val="28"/>
          <w:szCs w:val="28"/>
        </w:rPr>
      </w:pPr>
      <w:r>
        <w:rPr>
          <w:rFonts w:ascii="Verdana" w:hAnsi="Verdana"/>
          <w:sz w:val="28"/>
          <w:szCs w:val="28"/>
        </w:rPr>
        <w:t>Following the dismissal, the Applicant lodged a dispute with the Commission challenging t</w:t>
      </w:r>
      <w:r w:rsidR="00BE7CB7">
        <w:rPr>
          <w:rFonts w:ascii="Verdana" w:hAnsi="Verdana"/>
          <w:sz w:val="28"/>
          <w:szCs w:val="28"/>
        </w:rPr>
        <w:t>he fairness of her dismissal. U</w:t>
      </w:r>
      <w:r w:rsidR="00E53D45">
        <w:rPr>
          <w:rFonts w:ascii="Verdana" w:hAnsi="Verdana"/>
          <w:sz w:val="28"/>
          <w:szCs w:val="28"/>
        </w:rPr>
        <w:t>nfortunately</w:t>
      </w:r>
      <w:r w:rsidR="00BE7CB7">
        <w:rPr>
          <w:rFonts w:ascii="Verdana" w:hAnsi="Verdana"/>
          <w:sz w:val="28"/>
          <w:szCs w:val="28"/>
        </w:rPr>
        <w:t>,</w:t>
      </w:r>
      <w:r w:rsidR="00E53D45">
        <w:rPr>
          <w:rFonts w:ascii="Verdana" w:hAnsi="Verdana"/>
          <w:sz w:val="28"/>
          <w:szCs w:val="28"/>
        </w:rPr>
        <w:t xml:space="preserve"> the dispute </w:t>
      </w:r>
      <w:r w:rsidR="00E26219">
        <w:rPr>
          <w:rFonts w:ascii="Verdana" w:hAnsi="Verdana"/>
          <w:sz w:val="28"/>
          <w:szCs w:val="28"/>
        </w:rPr>
        <w:t>was</w:t>
      </w:r>
      <w:r w:rsidR="00E53D45">
        <w:rPr>
          <w:rFonts w:ascii="Verdana" w:hAnsi="Verdana"/>
          <w:sz w:val="28"/>
          <w:szCs w:val="28"/>
        </w:rPr>
        <w:t xml:space="preserve"> not resolved at conciliation and a certificate of unresolved dispute was issued. The matter was by consent of the parties referred to arbitration wherein I was appointed to arbitrate.</w:t>
      </w:r>
      <w:r w:rsidRPr="00E53D45">
        <w:rPr>
          <w:rFonts w:ascii="Verdana" w:hAnsi="Verdana"/>
          <w:sz w:val="28"/>
          <w:szCs w:val="28"/>
        </w:rPr>
        <w:t xml:space="preserve"> </w:t>
      </w:r>
      <w:r w:rsidR="00D467F9" w:rsidRPr="00E53D45">
        <w:rPr>
          <w:rFonts w:ascii="Verdana" w:hAnsi="Verdana"/>
          <w:sz w:val="28"/>
          <w:szCs w:val="28"/>
        </w:rPr>
        <w:t xml:space="preserve">  </w:t>
      </w:r>
    </w:p>
    <w:p w:rsidR="006512B9" w:rsidRDefault="00E53D45" w:rsidP="005217DC">
      <w:pPr>
        <w:pStyle w:val="ListParagraph"/>
        <w:numPr>
          <w:ilvl w:val="0"/>
          <w:numId w:val="1"/>
        </w:numPr>
        <w:tabs>
          <w:tab w:val="num" w:pos="1080"/>
        </w:tabs>
        <w:spacing w:line="276" w:lineRule="auto"/>
        <w:ind w:left="540" w:hanging="540"/>
        <w:jc w:val="both"/>
        <w:rPr>
          <w:rFonts w:ascii="Verdana" w:hAnsi="Verdana" w:cs="Arial"/>
          <w:sz w:val="28"/>
          <w:szCs w:val="28"/>
        </w:rPr>
      </w:pPr>
      <w:r>
        <w:rPr>
          <w:rFonts w:ascii="Verdana" w:hAnsi="Verdana" w:cs="Arial"/>
          <w:sz w:val="28"/>
          <w:szCs w:val="28"/>
        </w:rPr>
        <w:t>A pre-arbitration hearing was conducted wherein the Respondent intimated that they intend to raise a preliminary point contesting the inclusion of the issues of un</w:t>
      </w:r>
      <w:r w:rsidR="006201DF">
        <w:rPr>
          <w:rFonts w:ascii="Verdana" w:hAnsi="Verdana" w:cs="Arial"/>
          <w:sz w:val="28"/>
          <w:szCs w:val="28"/>
        </w:rPr>
        <w:t>derpayments and unpaid Sundays i</w:t>
      </w:r>
      <w:r>
        <w:rPr>
          <w:rFonts w:ascii="Verdana" w:hAnsi="Verdana" w:cs="Arial"/>
          <w:sz w:val="28"/>
          <w:szCs w:val="28"/>
        </w:rPr>
        <w:t>n the Certificate of Unresolved dispute</w:t>
      </w:r>
      <w:r w:rsidR="00E26219">
        <w:rPr>
          <w:rFonts w:ascii="Verdana" w:hAnsi="Verdana" w:cs="Arial"/>
          <w:sz w:val="28"/>
          <w:szCs w:val="28"/>
        </w:rPr>
        <w:t xml:space="preserve"> which they alleged were not conciliate</w:t>
      </w:r>
      <w:r w:rsidR="006201DF">
        <w:rPr>
          <w:rFonts w:ascii="Verdana" w:hAnsi="Verdana" w:cs="Arial"/>
          <w:sz w:val="28"/>
          <w:szCs w:val="28"/>
        </w:rPr>
        <w:t>d</w:t>
      </w:r>
      <w:r w:rsidR="00E26219">
        <w:rPr>
          <w:rFonts w:ascii="Verdana" w:hAnsi="Verdana" w:cs="Arial"/>
          <w:sz w:val="28"/>
          <w:szCs w:val="28"/>
        </w:rPr>
        <w:t xml:space="preserve"> upon</w:t>
      </w:r>
      <w:r>
        <w:rPr>
          <w:rFonts w:ascii="Verdana" w:hAnsi="Verdana" w:cs="Arial"/>
          <w:sz w:val="28"/>
          <w:szCs w:val="28"/>
        </w:rPr>
        <w:t>. The preliminary point was however la</w:t>
      </w:r>
      <w:r w:rsidR="00E26219">
        <w:rPr>
          <w:rFonts w:ascii="Verdana" w:hAnsi="Verdana" w:cs="Arial"/>
          <w:sz w:val="28"/>
          <w:szCs w:val="28"/>
        </w:rPr>
        <w:t xml:space="preserve">ter abandoned </w:t>
      </w:r>
      <w:r w:rsidR="006512B9">
        <w:rPr>
          <w:rFonts w:ascii="Verdana" w:hAnsi="Verdana" w:cs="Arial"/>
          <w:sz w:val="28"/>
          <w:szCs w:val="28"/>
        </w:rPr>
        <w:t>by the Respondent.</w:t>
      </w:r>
      <w:r w:rsidR="00BE7CB7">
        <w:rPr>
          <w:rFonts w:ascii="Verdana" w:hAnsi="Verdana" w:cs="Arial"/>
          <w:sz w:val="28"/>
          <w:szCs w:val="28"/>
        </w:rPr>
        <w:t xml:space="preserve"> </w:t>
      </w:r>
      <w:r w:rsidR="00E26219">
        <w:rPr>
          <w:rFonts w:ascii="Verdana" w:hAnsi="Verdana" w:cs="Arial"/>
          <w:sz w:val="28"/>
          <w:szCs w:val="28"/>
        </w:rPr>
        <w:t xml:space="preserve">Consequent to </w:t>
      </w:r>
      <w:r w:rsidR="006201DF">
        <w:rPr>
          <w:rFonts w:ascii="Verdana" w:hAnsi="Verdana" w:cs="Arial"/>
          <w:sz w:val="28"/>
          <w:szCs w:val="28"/>
        </w:rPr>
        <w:t>conciliation</w:t>
      </w:r>
      <w:r w:rsidR="00E26219">
        <w:rPr>
          <w:rFonts w:ascii="Verdana" w:hAnsi="Verdana" w:cs="Arial"/>
          <w:sz w:val="28"/>
          <w:szCs w:val="28"/>
        </w:rPr>
        <w:t xml:space="preserve"> with</w:t>
      </w:r>
      <w:r w:rsidR="006201DF">
        <w:rPr>
          <w:rFonts w:ascii="Verdana" w:hAnsi="Verdana" w:cs="Arial"/>
          <w:sz w:val="28"/>
          <w:szCs w:val="28"/>
        </w:rPr>
        <w:t>in</w:t>
      </w:r>
      <w:r w:rsidR="00E26219">
        <w:rPr>
          <w:rFonts w:ascii="Verdana" w:hAnsi="Verdana" w:cs="Arial"/>
          <w:sz w:val="28"/>
          <w:szCs w:val="28"/>
        </w:rPr>
        <w:t xml:space="preserve"> arbitration, </w:t>
      </w:r>
      <w:r w:rsidR="006201DF">
        <w:rPr>
          <w:rFonts w:ascii="Verdana" w:hAnsi="Verdana" w:cs="Arial"/>
          <w:sz w:val="28"/>
          <w:szCs w:val="28"/>
        </w:rPr>
        <w:t xml:space="preserve">the </w:t>
      </w:r>
      <w:r w:rsidR="00E26219">
        <w:rPr>
          <w:rFonts w:ascii="Verdana" w:hAnsi="Verdana" w:cs="Arial"/>
          <w:sz w:val="28"/>
          <w:szCs w:val="28"/>
        </w:rPr>
        <w:t>p</w:t>
      </w:r>
      <w:r w:rsidR="00BE7CB7">
        <w:rPr>
          <w:rFonts w:ascii="Verdana" w:hAnsi="Verdana" w:cs="Arial"/>
          <w:sz w:val="28"/>
          <w:szCs w:val="28"/>
        </w:rPr>
        <w:t>arties</w:t>
      </w:r>
      <w:r w:rsidR="00E26219">
        <w:rPr>
          <w:rFonts w:ascii="Verdana" w:hAnsi="Verdana" w:cs="Arial"/>
          <w:sz w:val="28"/>
          <w:szCs w:val="28"/>
        </w:rPr>
        <w:t xml:space="preserve"> </w:t>
      </w:r>
      <w:r w:rsidR="00BE7CB7">
        <w:rPr>
          <w:rFonts w:ascii="Verdana" w:hAnsi="Verdana" w:cs="Arial"/>
          <w:sz w:val="28"/>
          <w:szCs w:val="28"/>
        </w:rPr>
        <w:t xml:space="preserve">signed a memorandum of agreement after reaching a settlement on the issues of </w:t>
      </w:r>
      <w:r w:rsidR="00F22B0B">
        <w:rPr>
          <w:rFonts w:ascii="Verdana" w:hAnsi="Verdana" w:cs="Arial"/>
          <w:sz w:val="28"/>
          <w:szCs w:val="28"/>
        </w:rPr>
        <w:t>payment during suspension and underpayments.</w:t>
      </w:r>
      <w:r w:rsidR="00E26219">
        <w:rPr>
          <w:rFonts w:ascii="Verdana" w:hAnsi="Verdana" w:cs="Arial"/>
          <w:sz w:val="28"/>
          <w:szCs w:val="28"/>
        </w:rPr>
        <w:t xml:space="preserve"> The Applicant also withdrew the issue of unpaid Sundays.</w:t>
      </w:r>
    </w:p>
    <w:p w:rsidR="006512B9" w:rsidRDefault="006512B9" w:rsidP="005217DC">
      <w:pPr>
        <w:pStyle w:val="ListParagraph"/>
        <w:spacing w:line="276" w:lineRule="auto"/>
        <w:ind w:left="540"/>
        <w:jc w:val="both"/>
        <w:rPr>
          <w:rFonts w:ascii="Verdana" w:hAnsi="Verdana" w:cs="Arial"/>
          <w:sz w:val="28"/>
          <w:szCs w:val="28"/>
        </w:rPr>
      </w:pPr>
    </w:p>
    <w:p w:rsidR="006512B9" w:rsidRPr="006512B9" w:rsidRDefault="006512B9" w:rsidP="005217DC">
      <w:pPr>
        <w:pStyle w:val="ListParagraph"/>
        <w:numPr>
          <w:ilvl w:val="0"/>
          <w:numId w:val="1"/>
        </w:numPr>
        <w:tabs>
          <w:tab w:val="num" w:pos="1080"/>
        </w:tabs>
        <w:spacing w:line="276" w:lineRule="auto"/>
        <w:ind w:left="540" w:hanging="540"/>
        <w:jc w:val="both"/>
        <w:rPr>
          <w:rFonts w:ascii="Verdana" w:hAnsi="Verdana" w:cs="Arial"/>
          <w:sz w:val="28"/>
          <w:szCs w:val="28"/>
        </w:rPr>
      </w:pPr>
      <w:r w:rsidRPr="006512B9">
        <w:rPr>
          <w:rFonts w:ascii="Verdana" w:hAnsi="Verdana" w:cs="Arial"/>
          <w:sz w:val="28"/>
          <w:szCs w:val="28"/>
        </w:rPr>
        <w:t xml:space="preserve">The Applicant </w:t>
      </w:r>
      <w:r>
        <w:rPr>
          <w:rFonts w:ascii="Verdana" w:hAnsi="Verdana" w:cs="Arial"/>
          <w:sz w:val="28"/>
          <w:szCs w:val="28"/>
        </w:rPr>
        <w:t xml:space="preserve">is alleging that she was procedurally and substantively unfairly dismissed by the Respondent, therefore </w:t>
      </w:r>
      <w:r w:rsidRPr="006512B9">
        <w:rPr>
          <w:rFonts w:ascii="Verdana" w:hAnsi="Verdana" w:cs="Arial"/>
          <w:sz w:val="28"/>
          <w:szCs w:val="28"/>
        </w:rPr>
        <w:t xml:space="preserve">is seeking payment of </w:t>
      </w:r>
      <w:r w:rsidR="00BE7CB7">
        <w:rPr>
          <w:rFonts w:ascii="Verdana" w:hAnsi="Verdana" w:cs="Arial"/>
          <w:sz w:val="28"/>
          <w:szCs w:val="28"/>
        </w:rPr>
        <w:t xml:space="preserve">underpayments, </w:t>
      </w:r>
      <w:r w:rsidRPr="006512B9">
        <w:rPr>
          <w:rFonts w:ascii="Verdana" w:hAnsi="Verdana" w:cs="Arial"/>
          <w:sz w:val="28"/>
          <w:szCs w:val="28"/>
        </w:rPr>
        <w:t>terminal benefits and maximum compensation f</w:t>
      </w:r>
      <w:r>
        <w:rPr>
          <w:rFonts w:ascii="Verdana" w:hAnsi="Verdana" w:cs="Arial"/>
          <w:sz w:val="28"/>
          <w:szCs w:val="28"/>
        </w:rPr>
        <w:t>or the unfair dismissal. T</w:t>
      </w:r>
      <w:r w:rsidRPr="006512B9">
        <w:rPr>
          <w:rFonts w:ascii="Verdana" w:hAnsi="Verdana" w:cs="Arial"/>
          <w:sz w:val="28"/>
          <w:szCs w:val="28"/>
        </w:rPr>
        <w:t>he Respon</w:t>
      </w:r>
      <w:r w:rsidR="00BE7CB7">
        <w:rPr>
          <w:rFonts w:ascii="Verdana" w:hAnsi="Verdana" w:cs="Arial"/>
          <w:sz w:val="28"/>
          <w:szCs w:val="28"/>
        </w:rPr>
        <w:t xml:space="preserve">dent on the other hand contends that the dismissal was fair in all aspects. </w:t>
      </w:r>
    </w:p>
    <w:p w:rsidR="00EA0E8F" w:rsidRDefault="00EA0E8F" w:rsidP="005217DC">
      <w:pPr>
        <w:pStyle w:val="ListParagraph"/>
        <w:spacing w:line="276" w:lineRule="auto"/>
        <w:ind w:left="540"/>
        <w:jc w:val="both"/>
        <w:rPr>
          <w:rFonts w:ascii="Verdana" w:hAnsi="Verdana" w:cs="Arial"/>
          <w:sz w:val="28"/>
          <w:szCs w:val="28"/>
        </w:rPr>
      </w:pPr>
    </w:p>
    <w:p w:rsidR="00E26219" w:rsidRPr="00EE60FE" w:rsidRDefault="00E26219" w:rsidP="005217DC">
      <w:pPr>
        <w:pStyle w:val="ListParagraph"/>
        <w:spacing w:line="276" w:lineRule="auto"/>
        <w:ind w:left="540"/>
        <w:jc w:val="both"/>
        <w:rPr>
          <w:rFonts w:ascii="Verdana" w:hAnsi="Verdana" w:cs="Arial"/>
          <w:sz w:val="28"/>
          <w:szCs w:val="28"/>
        </w:rPr>
      </w:pPr>
    </w:p>
    <w:p w:rsidR="00EA0E8F" w:rsidRPr="00457E3C" w:rsidRDefault="00EA0E8F" w:rsidP="005217DC">
      <w:pPr>
        <w:spacing w:line="276" w:lineRule="auto"/>
        <w:jc w:val="both"/>
        <w:rPr>
          <w:rFonts w:ascii="Verdana" w:hAnsi="Verdana"/>
          <w:b/>
          <w:sz w:val="28"/>
          <w:szCs w:val="28"/>
          <w:u w:val="single"/>
        </w:rPr>
      </w:pPr>
      <w:r w:rsidRPr="00457E3C">
        <w:rPr>
          <w:rFonts w:ascii="Verdana" w:hAnsi="Verdana"/>
          <w:b/>
          <w:sz w:val="28"/>
          <w:szCs w:val="28"/>
          <w:u w:val="single"/>
        </w:rPr>
        <w:t>SURVEY OF EVIDENCE AND ARGUMENTS</w:t>
      </w:r>
    </w:p>
    <w:p w:rsidR="00EA0E8F" w:rsidRDefault="00EA0E8F" w:rsidP="005217DC">
      <w:pPr>
        <w:spacing w:line="276" w:lineRule="auto"/>
        <w:jc w:val="both"/>
        <w:rPr>
          <w:rFonts w:ascii="Verdana" w:hAnsi="Verdana"/>
          <w:sz w:val="28"/>
          <w:szCs w:val="28"/>
        </w:rPr>
      </w:pPr>
    </w:p>
    <w:p w:rsidR="00C42FDF" w:rsidRDefault="00C42FDF" w:rsidP="005217DC">
      <w:pPr>
        <w:pStyle w:val="ListParagraph"/>
        <w:numPr>
          <w:ilvl w:val="0"/>
          <w:numId w:val="1"/>
        </w:numPr>
        <w:spacing w:line="276" w:lineRule="auto"/>
        <w:ind w:left="540" w:hanging="540"/>
        <w:jc w:val="both"/>
        <w:rPr>
          <w:rFonts w:ascii="Verdana" w:hAnsi="Verdana"/>
          <w:sz w:val="28"/>
          <w:szCs w:val="28"/>
        </w:rPr>
      </w:pPr>
      <w:r>
        <w:rPr>
          <w:rFonts w:ascii="Verdana" w:hAnsi="Verdana"/>
          <w:sz w:val="28"/>
          <w:szCs w:val="28"/>
        </w:rPr>
        <w:t xml:space="preserve">Both parties </w:t>
      </w:r>
      <w:r w:rsidR="006201DF">
        <w:rPr>
          <w:rFonts w:ascii="Verdana" w:hAnsi="Verdana"/>
          <w:sz w:val="28"/>
          <w:szCs w:val="28"/>
        </w:rPr>
        <w:t>led evidence</w:t>
      </w:r>
      <w:r>
        <w:rPr>
          <w:rFonts w:ascii="Verdana" w:hAnsi="Verdana"/>
          <w:sz w:val="28"/>
          <w:szCs w:val="28"/>
        </w:rPr>
        <w:t xml:space="preserve"> in support of their respective positions. The Applicant was the only witness who testified in support of her </w:t>
      </w:r>
      <w:r w:rsidR="006201DF">
        <w:rPr>
          <w:rFonts w:ascii="Verdana" w:hAnsi="Verdana"/>
          <w:sz w:val="28"/>
          <w:szCs w:val="28"/>
        </w:rPr>
        <w:t>case. The Respondent called five</w:t>
      </w:r>
      <w:r>
        <w:rPr>
          <w:rFonts w:ascii="Verdana" w:hAnsi="Verdana"/>
          <w:sz w:val="28"/>
          <w:szCs w:val="28"/>
        </w:rPr>
        <w:t xml:space="preserve"> witnesses namely, Elias Maseko a mechanic, Mandla Matsebula the Transport Officer, Gugu Vilakati the Stores Controller, Philemon Xaba a Driver and Cebisa Dlamini the Security Officer. </w:t>
      </w:r>
      <w:r w:rsidRPr="00143340">
        <w:rPr>
          <w:rFonts w:ascii="Verdana" w:hAnsi="Verdana"/>
          <w:sz w:val="28"/>
          <w:szCs w:val="28"/>
        </w:rPr>
        <w:t xml:space="preserve">I have considered all the evidence presented </w:t>
      </w:r>
      <w:r w:rsidR="00E9300C">
        <w:rPr>
          <w:rFonts w:ascii="Verdana" w:hAnsi="Verdana"/>
          <w:sz w:val="28"/>
          <w:szCs w:val="28"/>
        </w:rPr>
        <w:t>and submission</w:t>
      </w:r>
      <w:r w:rsidR="006201DF">
        <w:rPr>
          <w:rFonts w:ascii="Verdana" w:hAnsi="Verdana"/>
          <w:sz w:val="28"/>
          <w:szCs w:val="28"/>
        </w:rPr>
        <w:t>s</w:t>
      </w:r>
      <w:r w:rsidR="00E9300C">
        <w:rPr>
          <w:rFonts w:ascii="Verdana" w:hAnsi="Verdana"/>
          <w:sz w:val="28"/>
          <w:szCs w:val="28"/>
        </w:rPr>
        <w:t xml:space="preserve"> made </w:t>
      </w:r>
      <w:r w:rsidRPr="00143340">
        <w:rPr>
          <w:rFonts w:ascii="Verdana" w:hAnsi="Verdana"/>
          <w:sz w:val="28"/>
          <w:szCs w:val="28"/>
        </w:rPr>
        <w:t>by the parties but for the sake of brevity I have only recorded what I considered germane</w:t>
      </w:r>
      <w:r w:rsidR="00143340">
        <w:rPr>
          <w:rFonts w:ascii="Verdana" w:hAnsi="Verdana"/>
          <w:sz w:val="28"/>
          <w:szCs w:val="28"/>
        </w:rPr>
        <w:t xml:space="preserve"> to this award</w:t>
      </w:r>
      <w:r w:rsidR="00784BD3" w:rsidRPr="00143340">
        <w:rPr>
          <w:rFonts w:ascii="Verdana" w:hAnsi="Verdana"/>
          <w:sz w:val="28"/>
          <w:szCs w:val="28"/>
        </w:rPr>
        <w:t>.</w:t>
      </w:r>
      <w:r w:rsidRPr="00143340">
        <w:rPr>
          <w:rFonts w:ascii="Verdana" w:hAnsi="Verdana"/>
          <w:sz w:val="28"/>
          <w:szCs w:val="28"/>
        </w:rPr>
        <w:t xml:space="preserve"> </w:t>
      </w:r>
    </w:p>
    <w:p w:rsidR="00E26219" w:rsidRDefault="00E26219" w:rsidP="00E26219">
      <w:pPr>
        <w:pStyle w:val="ListParagraph"/>
        <w:spacing w:line="276" w:lineRule="auto"/>
        <w:ind w:left="540"/>
        <w:jc w:val="both"/>
        <w:rPr>
          <w:rFonts w:ascii="Verdana" w:hAnsi="Verdana"/>
          <w:sz w:val="28"/>
          <w:szCs w:val="28"/>
        </w:rPr>
      </w:pPr>
    </w:p>
    <w:p w:rsidR="00E26219" w:rsidRDefault="00E26219" w:rsidP="00E26219">
      <w:pPr>
        <w:pStyle w:val="ListParagraph"/>
        <w:spacing w:line="276" w:lineRule="auto"/>
        <w:ind w:left="540"/>
        <w:jc w:val="both"/>
        <w:rPr>
          <w:rFonts w:ascii="Verdana" w:hAnsi="Verdana"/>
          <w:sz w:val="28"/>
          <w:szCs w:val="28"/>
        </w:rPr>
      </w:pPr>
    </w:p>
    <w:p w:rsidR="00E26219" w:rsidRPr="00143340" w:rsidRDefault="00E26219" w:rsidP="00E26219">
      <w:pPr>
        <w:pStyle w:val="ListParagraph"/>
        <w:spacing w:line="276" w:lineRule="auto"/>
        <w:ind w:left="540"/>
        <w:jc w:val="both"/>
        <w:rPr>
          <w:rFonts w:ascii="Verdana" w:hAnsi="Verdana"/>
          <w:sz w:val="28"/>
          <w:szCs w:val="28"/>
        </w:rPr>
      </w:pPr>
    </w:p>
    <w:p w:rsidR="00EA0E8F" w:rsidRPr="00457E3C" w:rsidRDefault="00EA0E8F" w:rsidP="005217DC">
      <w:pPr>
        <w:spacing w:line="276" w:lineRule="auto"/>
        <w:jc w:val="both"/>
        <w:rPr>
          <w:rFonts w:ascii="Verdana" w:hAnsi="Verdana"/>
          <w:b/>
          <w:sz w:val="28"/>
          <w:szCs w:val="28"/>
          <w:u w:val="single"/>
        </w:rPr>
      </w:pPr>
      <w:r w:rsidRPr="00457E3C">
        <w:rPr>
          <w:rFonts w:ascii="Verdana" w:hAnsi="Verdana"/>
          <w:b/>
          <w:sz w:val="28"/>
          <w:szCs w:val="28"/>
          <w:u w:val="single"/>
        </w:rPr>
        <w:t>APPLICANT’S CASE</w:t>
      </w:r>
    </w:p>
    <w:p w:rsidR="00EA0E8F" w:rsidRPr="00C42FDF" w:rsidRDefault="00EA0E8F" w:rsidP="005217DC">
      <w:pPr>
        <w:spacing w:line="276" w:lineRule="auto"/>
        <w:jc w:val="both"/>
        <w:rPr>
          <w:rFonts w:ascii="Verdana" w:hAnsi="Verdana"/>
          <w:b/>
          <w:sz w:val="28"/>
          <w:szCs w:val="28"/>
        </w:rPr>
      </w:pPr>
    </w:p>
    <w:p w:rsidR="00EA0E8F" w:rsidRPr="00E025C1" w:rsidRDefault="00EA0E8F" w:rsidP="005217DC">
      <w:pPr>
        <w:pStyle w:val="ListParagraph"/>
        <w:numPr>
          <w:ilvl w:val="0"/>
          <w:numId w:val="1"/>
        </w:numPr>
        <w:spacing w:line="276" w:lineRule="auto"/>
        <w:ind w:left="567" w:hanging="567"/>
        <w:jc w:val="both"/>
        <w:rPr>
          <w:rFonts w:ascii="Verdana" w:hAnsi="Verdana"/>
          <w:b/>
          <w:sz w:val="28"/>
          <w:szCs w:val="28"/>
          <w:u w:val="single"/>
        </w:rPr>
      </w:pPr>
      <w:r w:rsidRPr="00457E3C">
        <w:rPr>
          <w:rFonts w:ascii="Verdana" w:hAnsi="Verdana"/>
          <w:sz w:val="28"/>
          <w:szCs w:val="28"/>
        </w:rPr>
        <w:t>T</w:t>
      </w:r>
      <w:r>
        <w:rPr>
          <w:rFonts w:ascii="Verdana" w:hAnsi="Verdana"/>
          <w:sz w:val="28"/>
          <w:szCs w:val="28"/>
        </w:rPr>
        <w:t>he Applicant</w:t>
      </w:r>
      <w:r w:rsidR="000076D9">
        <w:rPr>
          <w:rFonts w:ascii="Verdana" w:hAnsi="Verdana"/>
          <w:sz w:val="28"/>
          <w:szCs w:val="28"/>
        </w:rPr>
        <w:t xml:space="preserve"> testified under oath that </w:t>
      </w:r>
      <w:r w:rsidR="006512B9">
        <w:rPr>
          <w:rFonts w:ascii="Verdana" w:hAnsi="Verdana"/>
          <w:sz w:val="28"/>
          <w:szCs w:val="28"/>
        </w:rPr>
        <w:t>s</w:t>
      </w:r>
      <w:r w:rsidR="000076D9">
        <w:rPr>
          <w:rFonts w:ascii="Verdana" w:hAnsi="Verdana"/>
          <w:sz w:val="28"/>
          <w:szCs w:val="28"/>
        </w:rPr>
        <w:t xml:space="preserve">he was </w:t>
      </w:r>
      <w:r w:rsidR="006512B9">
        <w:rPr>
          <w:rFonts w:ascii="Verdana" w:hAnsi="Verdana"/>
          <w:sz w:val="28"/>
          <w:szCs w:val="28"/>
        </w:rPr>
        <w:t>employed by the Respondent on the 15</w:t>
      </w:r>
      <w:r w:rsidR="006512B9" w:rsidRPr="006512B9">
        <w:rPr>
          <w:rFonts w:ascii="Verdana" w:hAnsi="Verdana"/>
          <w:sz w:val="28"/>
          <w:szCs w:val="28"/>
          <w:vertAlign w:val="superscript"/>
        </w:rPr>
        <w:t>th</w:t>
      </w:r>
      <w:r w:rsidR="006512B9">
        <w:rPr>
          <w:rFonts w:ascii="Verdana" w:hAnsi="Verdana"/>
          <w:sz w:val="28"/>
          <w:szCs w:val="28"/>
        </w:rPr>
        <w:t xml:space="preserve"> January 2007</w:t>
      </w:r>
      <w:r w:rsidR="00E26219">
        <w:rPr>
          <w:rFonts w:ascii="Verdana" w:hAnsi="Verdana"/>
          <w:sz w:val="28"/>
          <w:szCs w:val="28"/>
        </w:rPr>
        <w:t xml:space="preserve"> and </w:t>
      </w:r>
      <w:r w:rsidR="00E025C1">
        <w:rPr>
          <w:rFonts w:ascii="Verdana" w:hAnsi="Verdana"/>
          <w:sz w:val="28"/>
          <w:szCs w:val="28"/>
        </w:rPr>
        <w:t>was</w:t>
      </w:r>
      <w:r w:rsidR="006512B9">
        <w:rPr>
          <w:rFonts w:ascii="Verdana" w:hAnsi="Verdana"/>
          <w:sz w:val="28"/>
          <w:szCs w:val="28"/>
        </w:rPr>
        <w:t xml:space="preserve"> subsequently dismissed on the </w:t>
      </w:r>
      <w:r w:rsidR="00E025C1">
        <w:rPr>
          <w:rFonts w:ascii="Verdana" w:hAnsi="Verdana"/>
          <w:sz w:val="28"/>
          <w:szCs w:val="28"/>
        </w:rPr>
        <w:t>28</w:t>
      </w:r>
      <w:r w:rsidR="00E025C1" w:rsidRPr="00E025C1">
        <w:rPr>
          <w:rFonts w:ascii="Verdana" w:hAnsi="Verdana"/>
          <w:sz w:val="28"/>
          <w:szCs w:val="28"/>
          <w:vertAlign w:val="superscript"/>
        </w:rPr>
        <w:t>th</w:t>
      </w:r>
      <w:r w:rsidR="00E025C1">
        <w:rPr>
          <w:rFonts w:ascii="Verdana" w:hAnsi="Verdana"/>
          <w:sz w:val="28"/>
          <w:szCs w:val="28"/>
        </w:rPr>
        <w:t xml:space="preserve"> January 2015. At the time of dismissal she was working as an Administrative Assistant earning the sum of E4, 963.83 per month.</w:t>
      </w:r>
    </w:p>
    <w:p w:rsidR="00E025C1" w:rsidRPr="00E025C1" w:rsidRDefault="00E025C1" w:rsidP="005217DC">
      <w:pPr>
        <w:pStyle w:val="ListParagraph"/>
        <w:spacing w:line="276" w:lineRule="auto"/>
        <w:ind w:left="567"/>
        <w:jc w:val="both"/>
        <w:rPr>
          <w:rFonts w:ascii="Verdana" w:hAnsi="Verdana"/>
          <w:b/>
          <w:sz w:val="28"/>
          <w:szCs w:val="28"/>
          <w:u w:val="single"/>
        </w:rPr>
      </w:pPr>
    </w:p>
    <w:p w:rsidR="00016244" w:rsidRPr="00016244" w:rsidRDefault="00E025C1" w:rsidP="00016244">
      <w:pPr>
        <w:pStyle w:val="ListParagraph"/>
        <w:numPr>
          <w:ilvl w:val="0"/>
          <w:numId w:val="1"/>
        </w:numPr>
        <w:spacing w:line="276" w:lineRule="auto"/>
        <w:ind w:left="567" w:hanging="567"/>
        <w:jc w:val="both"/>
        <w:rPr>
          <w:rFonts w:ascii="Verdana" w:hAnsi="Verdana"/>
          <w:b/>
          <w:sz w:val="28"/>
          <w:szCs w:val="28"/>
          <w:u w:val="single"/>
        </w:rPr>
      </w:pPr>
      <w:r>
        <w:rPr>
          <w:rFonts w:ascii="Verdana" w:hAnsi="Verdana"/>
          <w:sz w:val="28"/>
          <w:szCs w:val="28"/>
        </w:rPr>
        <w:t>The Applicant gave a background of her employment history</w:t>
      </w:r>
      <w:r w:rsidR="00C04B44">
        <w:rPr>
          <w:rFonts w:ascii="Verdana" w:hAnsi="Verdana"/>
          <w:sz w:val="28"/>
          <w:szCs w:val="28"/>
        </w:rPr>
        <w:t xml:space="preserve"> which is relevant to her claim of underpayments</w:t>
      </w:r>
      <w:r>
        <w:rPr>
          <w:rFonts w:ascii="Verdana" w:hAnsi="Verdana"/>
          <w:sz w:val="28"/>
          <w:szCs w:val="28"/>
        </w:rPr>
        <w:t xml:space="preserve">. </w:t>
      </w:r>
      <w:r w:rsidRPr="00016244">
        <w:rPr>
          <w:rFonts w:ascii="Verdana" w:hAnsi="Verdana"/>
          <w:sz w:val="28"/>
          <w:szCs w:val="28"/>
        </w:rPr>
        <w:t xml:space="preserve">She stated that </w:t>
      </w:r>
      <w:r w:rsidR="00016244">
        <w:rPr>
          <w:rFonts w:ascii="Verdana" w:hAnsi="Verdana"/>
          <w:sz w:val="28"/>
          <w:szCs w:val="28"/>
        </w:rPr>
        <w:t xml:space="preserve">she was initially engaged as </w:t>
      </w:r>
      <w:r w:rsidR="006201DF">
        <w:rPr>
          <w:rFonts w:ascii="Verdana" w:hAnsi="Verdana"/>
          <w:sz w:val="28"/>
          <w:szCs w:val="28"/>
        </w:rPr>
        <w:t xml:space="preserve">an </w:t>
      </w:r>
      <w:r w:rsidR="00016244">
        <w:rPr>
          <w:rFonts w:ascii="Verdana" w:hAnsi="Verdana"/>
          <w:sz w:val="28"/>
          <w:szCs w:val="28"/>
        </w:rPr>
        <w:t>As</w:t>
      </w:r>
      <w:r w:rsidR="006201DF">
        <w:rPr>
          <w:rFonts w:ascii="Verdana" w:hAnsi="Verdana"/>
          <w:sz w:val="28"/>
          <w:szCs w:val="28"/>
        </w:rPr>
        <w:t>sistant Group Accountant</w:t>
      </w:r>
      <w:r w:rsidR="00016244">
        <w:rPr>
          <w:rFonts w:ascii="Verdana" w:hAnsi="Verdana"/>
          <w:sz w:val="28"/>
          <w:szCs w:val="28"/>
        </w:rPr>
        <w:t xml:space="preserve"> earning the sum of E4, 000.00</w:t>
      </w:r>
      <w:r w:rsidR="006201DF">
        <w:rPr>
          <w:rFonts w:ascii="Verdana" w:hAnsi="Verdana"/>
          <w:sz w:val="28"/>
          <w:szCs w:val="28"/>
        </w:rPr>
        <w:t xml:space="preserve"> per month</w:t>
      </w:r>
      <w:r w:rsidR="00016244">
        <w:rPr>
          <w:rFonts w:ascii="Verdana" w:hAnsi="Verdana"/>
          <w:sz w:val="28"/>
          <w:szCs w:val="28"/>
        </w:rPr>
        <w:t>. On or about June 2007 the Managing Director Mr. Vilakati (</w:t>
      </w:r>
      <w:r w:rsidR="006201DF">
        <w:rPr>
          <w:rFonts w:ascii="Verdana" w:hAnsi="Verdana"/>
          <w:sz w:val="28"/>
          <w:szCs w:val="28"/>
        </w:rPr>
        <w:t xml:space="preserve">hereinafter </w:t>
      </w:r>
      <w:r w:rsidR="00016244">
        <w:rPr>
          <w:rFonts w:ascii="Verdana" w:hAnsi="Verdana"/>
          <w:sz w:val="28"/>
          <w:szCs w:val="28"/>
        </w:rPr>
        <w:t xml:space="preserve">referred to as the MD for ease of reference) spoke to her, complaining about her performance. His concerns mainly were that, the Applicant lacked the required expertise as her work had a lot of errors. The Company enrolled her for an accounting course at a </w:t>
      </w:r>
      <w:r w:rsidR="006201DF">
        <w:rPr>
          <w:rFonts w:ascii="Verdana" w:hAnsi="Verdana"/>
          <w:sz w:val="28"/>
          <w:szCs w:val="28"/>
        </w:rPr>
        <w:t xml:space="preserve">certain </w:t>
      </w:r>
      <w:r w:rsidR="00016244">
        <w:rPr>
          <w:rFonts w:ascii="Verdana" w:hAnsi="Verdana"/>
          <w:sz w:val="28"/>
          <w:szCs w:val="28"/>
        </w:rPr>
        <w:t xml:space="preserve">college in Manzini in </w:t>
      </w:r>
      <w:r w:rsidR="006201DF">
        <w:rPr>
          <w:rFonts w:ascii="Verdana" w:hAnsi="Verdana"/>
          <w:sz w:val="28"/>
          <w:szCs w:val="28"/>
        </w:rPr>
        <w:t xml:space="preserve">an </w:t>
      </w:r>
      <w:r w:rsidR="00016244">
        <w:rPr>
          <w:rFonts w:ascii="Verdana" w:hAnsi="Verdana"/>
          <w:sz w:val="28"/>
          <w:szCs w:val="28"/>
        </w:rPr>
        <w:t>effort to improve her inefficiencies.</w:t>
      </w:r>
    </w:p>
    <w:p w:rsidR="00016244" w:rsidRPr="00016244" w:rsidRDefault="00016244" w:rsidP="00016244">
      <w:pPr>
        <w:pStyle w:val="ListParagraph"/>
        <w:rPr>
          <w:rFonts w:ascii="Verdana" w:hAnsi="Verdana"/>
          <w:sz w:val="28"/>
          <w:szCs w:val="28"/>
        </w:rPr>
      </w:pPr>
    </w:p>
    <w:p w:rsidR="00016244" w:rsidRPr="00EC2E65" w:rsidRDefault="00016244" w:rsidP="00EC2E65">
      <w:pPr>
        <w:pStyle w:val="ListParagraph"/>
        <w:numPr>
          <w:ilvl w:val="0"/>
          <w:numId w:val="1"/>
        </w:numPr>
        <w:spacing w:line="276" w:lineRule="auto"/>
        <w:ind w:left="567" w:hanging="567"/>
        <w:jc w:val="both"/>
        <w:rPr>
          <w:rFonts w:ascii="Verdana" w:hAnsi="Verdana"/>
          <w:b/>
          <w:sz w:val="28"/>
          <w:szCs w:val="28"/>
          <w:u w:val="single"/>
        </w:rPr>
      </w:pPr>
      <w:r>
        <w:rPr>
          <w:rFonts w:ascii="Verdana" w:hAnsi="Verdana"/>
          <w:sz w:val="28"/>
          <w:szCs w:val="28"/>
        </w:rPr>
        <w:t>When she returned, s</w:t>
      </w:r>
      <w:r w:rsidR="006201DF">
        <w:rPr>
          <w:rFonts w:ascii="Verdana" w:hAnsi="Verdana"/>
          <w:sz w:val="28"/>
          <w:szCs w:val="28"/>
        </w:rPr>
        <w:t>he was told</w:t>
      </w:r>
      <w:r>
        <w:rPr>
          <w:rFonts w:ascii="Verdana" w:hAnsi="Verdana"/>
          <w:sz w:val="28"/>
          <w:szCs w:val="28"/>
        </w:rPr>
        <w:t xml:space="preserve"> by the MD that she will be demoted to a junior position and he</w:t>
      </w:r>
      <w:r w:rsidR="006201DF">
        <w:rPr>
          <w:rFonts w:ascii="Verdana" w:hAnsi="Verdana"/>
          <w:sz w:val="28"/>
          <w:szCs w:val="28"/>
        </w:rPr>
        <w:t>r salary will be commensurate with</w:t>
      </w:r>
      <w:r>
        <w:rPr>
          <w:rFonts w:ascii="Verdana" w:hAnsi="Verdana"/>
          <w:sz w:val="28"/>
          <w:szCs w:val="28"/>
        </w:rPr>
        <w:t xml:space="preserve"> the position she will be occupying. </w:t>
      </w:r>
      <w:r w:rsidR="006201DF">
        <w:rPr>
          <w:rFonts w:ascii="Verdana" w:hAnsi="Verdana"/>
          <w:sz w:val="28"/>
          <w:szCs w:val="28"/>
        </w:rPr>
        <w:t>S</w:t>
      </w:r>
      <w:r>
        <w:rPr>
          <w:rFonts w:ascii="Verdana" w:hAnsi="Verdana"/>
          <w:sz w:val="28"/>
          <w:szCs w:val="28"/>
        </w:rPr>
        <w:t>he did not challenge the decision to demote her</w:t>
      </w:r>
      <w:r w:rsidR="006201DF" w:rsidRPr="006201DF">
        <w:rPr>
          <w:rFonts w:ascii="Verdana" w:hAnsi="Verdana"/>
          <w:sz w:val="28"/>
          <w:szCs w:val="28"/>
        </w:rPr>
        <w:t xml:space="preserve"> </w:t>
      </w:r>
      <w:r w:rsidR="006201DF">
        <w:rPr>
          <w:rFonts w:ascii="Verdana" w:hAnsi="Verdana"/>
          <w:sz w:val="28"/>
          <w:szCs w:val="28"/>
        </w:rPr>
        <w:t>at that time</w:t>
      </w:r>
      <w:r>
        <w:rPr>
          <w:rFonts w:ascii="Verdana" w:hAnsi="Verdana"/>
          <w:sz w:val="28"/>
          <w:szCs w:val="28"/>
        </w:rPr>
        <w:t>. She was further handed a letter dated 9</w:t>
      </w:r>
      <w:r w:rsidRPr="008A7A10">
        <w:rPr>
          <w:rFonts w:ascii="Verdana" w:hAnsi="Verdana"/>
          <w:sz w:val="28"/>
          <w:szCs w:val="28"/>
          <w:vertAlign w:val="superscript"/>
        </w:rPr>
        <w:t>th</w:t>
      </w:r>
      <w:r>
        <w:rPr>
          <w:rFonts w:ascii="Verdana" w:hAnsi="Verdana"/>
          <w:sz w:val="28"/>
          <w:szCs w:val="28"/>
        </w:rPr>
        <w:t xml:space="preserve"> May 2008 marked “25” from the Human Resources Director confirming the meeting and discussion </w:t>
      </w:r>
      <w:r w:rsidR="006201DF">
        <w:rPr>
          <w:rFonts w:ascii="Verdana" w:hAnsi="Verdana"/>
          <w:sz w:val="28"/>
          <w:szCs w:val="28"/>
        </w:rPr>
        <w:t>between the MD and herself</w:t>
      </w:r>
      <w:r>
        <w:rPr>
          <w:rFonts w:ascii="Verdana" w:hAnsi="Verdana"/>
          <w:sz w:val="28"/>
          <w:szCs w:val="28"/>
        </w:rPr>
        <w:t>. The letter confirms that the Applicant was being ‘transferred’ from her position of Assistant Accountant to that of Secretary / Admin Clerk and that her salary will be reduced from the E4, 000.00 to E2, 000.00.</w:t>
      </w:r>
    </w:p>
    <w:p w:rsidR="00016244" w:rsidRPr="00016244" w:rsidRDefault="00016244" w:rsidP="00016244">
      <w:pPr>
        <w:pStyle w:val="ListParagraph"/>
        <w:rPr>
          <w:rFonts w:ascii="Verdana" w:hAnsi="Verdana"/>
          <w:sz w:val="28"/>
          <w:szCs w:val="28"/>
        </w:rPr>
      </w:pPr>
    </w:p>
    <w:p w:rsidR="00EC2E65" w:rsidRPr="00162E03" w:rsidRDefault="00EC2E65" w:rsidP="00EC2E65">
      <w:pPr>
        <w:pStyle w:val="ListParagraph"/>
        <w:numPr>
          <w:ilvl w:val="0"/>
          <w:numId w:val="1"/>
        </w:numPr>
        <w:spacing w:line="276" w:lineRule="auto"/>
        <w:ind w:left="567" w:hanging="567"/>
        <w:jc w:val="both"/>
        <w:rPr>
          <w:rFonts w:ascii="Verdana" w:hAnsi="Verdana"/>
          <w:b/>
          <w:sz w:val="28"/>
          <w:szCs w:val="28"/>
          <w:u w:val="single"/>
        </w:rPr>
      </w:pPr>
      <w:r>
        <w:rPr>
          <w:rFonts w:ascii="Verdana" w:hAnsi="Verdana"/>
          <w:sz w:val="28"/>
          <w:szCs w:val="28"/>
        </w:rPr>
        <w:t xml:space="preserve">The letter records that the transfer to a junior position was at the instance of the Applicant after the MD complained of her poor work performance. The letter further records the key areas of concerns which were addressed at the meeting between the MD and the Applicant. </w:t>
      </w:r>
    </w:p>
    <w:p w:rsidR="00EC2E65" w:rsidRPr="00162E03" w:rsidRDefault="00EC2E65" w:rsidP="00EC2E65">
      <w:pPr>
        <w:pStyle w:val="ListParagraph"/>
        <w:spacing w:line="276" w:lineRule="auto"/>
        <w:rPr>
          <w:rFonts w:ascii="Verdana" w:hAnsi="Verdana"/>
          <w:sz w:val="28"/>
          <w:szCs w:val="28"/>
        </w:rPr>
      </w:pPr>
    </w:p>
    <w:p w:rsidR="00EC2E65" w:rsidRPr="00EC2E65" w:rsidRDefault="00EC2E65" w:rsidP="00EC2E65">
      <w:pPr>
        <w:pStyle w:val="ListParagraph"/>
        <w:numPr>
          <w:ilvl w:val="0"/>
          <w:numId w:val="1"/>
        </w:numPr>
        <w:spacing w:line="276" w:lineRule="auto"/>
        <w:ind w:left="567" w:hanging="567"/>
        <w:jc w:val="both"/>
        <w:rPr>
          <w:rFonts w:ascii="Verdana" w:hAnsi="Verdana"/>
          <w:b/>
          <w:sz w:val="28"/>
          <w:szCs w:val="28"/>
          <w:u w:val="single"/>
        </w:rPr>
      </w:pPr>
      <w:r>
        <w:rPr>
          <w:rFonts w:ascii="Verdana" w:hAnsi="Verdana"/>
          <w:sz w:val="28"/>
          <w:szCs w:val="28"/>
        </w:rPr>
        <w:t xml:space="preserve">The Applicant in her testimony admitted to some of the shortcomings noted on the letter but refuted that she was the one who requested for a ‘transfer’, instead it was imposed on her by the Respondent. She did not even sign the letter when it was served upon her. </w:t>
      </w:r>
    </w:p>
    <w:p w:rsidR="00EC2E65" w:rsidRPr="00EC2E65" w:rsidRDefault="00EC2E65" w:rsidP="00EC2E65">
      <w:pPr>
        <w:pStyle w:val="ListParagraph"/>
        <w:rPr>
          <w:rFonts w:ascii="Verdana" w:hAnsi="Verdana"/>
          <w:sz w:val="28"/>
          <w:szCs w:val="28"/>
        </w:rPr>
      </w:pPr>
    </w:p>
    <w:p w:rsidR="00FC2BC0" w:rsidRPr="00AD6C67" w:rsidRDefault="00AD6C67" w:rsidP="00AD6C67">
      <w:pPr>
        <w:pStyle w:val="ListParagraph"/>
        <w:numPr>
          <w:ilvl w:val="0"/>
          <w:numId w:val="1"/>
        </w:numPr>
        <w:spacing w:line="276" w:lineRule="auto"/>
        <w:ind w:left="567" w:hanging="567"/>
        <w:jc w:val="both"/>
        <w:rPr>
          <w:rFonts w:ascii="Verdana" w:hAnsi="Verdana"/>
          <w:b/>
          <w:sz w:val="28"/>
          <w:szCs w:val="28"/>
          <w:u w:val="single"/>
        </w:rPr>
      </w:pPr>
      <w:r>
        <w:rPr>
          <w:rFonts w:ascii="Verdana" w:hAnsi="Verdana"/>
          <w:sz w:val="28"/>
          <w:szCs w:val="28"/>
        </w:rPr>
        <w:t xml:space="preserve">In August 2012 she was promoted to the position of Administration Officer a position she held until her dismissal. </w:t>
      </w:r>
      <w:r w:rsidR="00EC2E65">
        <w:rPr>
          <w:rFonts w:ascii="Verdana" w:hAnsi="Verdana"/>
          <w:sz w:val="28"/>
          <w:szCs w:val="28"/>
        </w:rPr>
        <w:t>A</w:t>
      </w:r>
      <w:r w:rsidR="00E025C1" w:rsidRPr="00016244">
        <w:rPr>
          <w:rFonts w:ascii="Verdana" w:hAnsi="Verdana"/>
          <w:sz w:val="28"/>
          <w:szCs w:val="28"/>
        </w:rPr>
        <w:t xml:space="preserve">s an Administrative Assistant, she was informed of her job </w:t>
      </w:r>
      <w:r w:rsidR="00EB7F64" w:rsidRPr="00016244">
        <w:rPr>
          <w:rFonts w:ascii="Verdana" w:hAnsi="Verdana"/>
          <w:sz w:val="28"/>
          <w:szCs w:val="28"/>
        </w:rPr>
        <w:t xml:space="preserve">description which was mainly: handling petty cash, responsible for banking, report any incidents of damage to company property, </w:t>
      </w:r>
      <w:r w:rsidR="00CD2706" w:rsidRPr="00016244">
        <w:rPr>
          <w:rFonts w:ascii="Verdana" w:hAnsi="Verdana"/>
          <w:sz w:val="28"/>
          <w:szCs w:val="28"/>
        </w:rPr>
        <w:t>receiving revenue</w:t>
      </w:r>
      <w:r w:rsidR="00EB7F64" w:rsidRPr="00016244">
        <w:rPr>
          <w:rFonts w:ascii="Verdana" w:hAnsi="Verdana"/>
          <w:sz w:val="28"/>
          <w:szCs w:val="28"/>
        </w:rPr>
        <w:t xml:space="preserve"> for river</w:t>
      </w:r>
      <w:r w:rsidR="00CD2706" w:rsidRPr="00016244">
        <w:rPr>
          <w:rFonts w:ascii="Verdana" w:hAnsi="Verdana"/>
          <w:sz w:val="28"/>
          <w:szCs w:val="28"/>
        </w:rPr>
        <w:t xml:space="preserve"> </w:t>
      </w:r>
      <w:r w:rsidR="006201DF">
        <w:rPr>
          <w:rFonts w:ascii="Verdana" w:hAnsi="Verdana"/>
          <w:sz w:val="28"/>
          <w:szCs w:val="28"/>
        </w:rPr>
        <w:t>sand,</w:t>
      </w:r>
      <w:r w:rsidR="00EB7F64" w:rsidRPr="00016244">
        <w:rPr>
          <w:rFonts w:ascii="Verdana" w:hAnsi="Verdana"/>
          <w:sz w:val="28"/>
          <w:szCs w:val="28"/>
        </w:rPr>
        <w:t xml:space="preserve"> supervise the security personnel and the gardener and or any other duties which may be assigned to her by the Managing Director.</w:t>
      </w:r>
    </w:p>
    <w:p w:rsidR="00162E03" w:rsidRPr="00162E03" w:rsidRDefault="00162E03" w:rsidP="005217DC">
      <w:pPr>
        <w:pStyle w:val="ListParagraph"/>
        <w:spacing w:line="276" w:lineRule="auto"/>
        <w:rPr>
          <w:rFonts w:ascii="Verdana" w:hAnsi="Verdana"/>
          <w:sz w:val="28"/>
          <w:szCs w:val="28"/>
        </w:rPr>
      </w:pPr>
    </w:p>
    <w:p w:rsidR="00EB7F64" w:rsidRPr="00916E25" w:rsidRDefault="00162E03" w:rsidP="005217DC">
      <w:pPr>
        <w:pStyle w:val="ListParagraph"/>
        <w:numPr>
          <w:ilvl w:val="0"/>
          <w:numId w:val="1"/>
        </w:numPr>
        <w:spacing w:line="276" w:lineRule="auto"/>
        <w:ind w:left="567" w:hanging="567"/>
        <w:jc w:val="both"/>
        <w:rPr>
          <w:rFonts w:ascii="Verdana" w:hAnsi="Verdana"/>
          <w:b/>
          <w:sz w:val="28"/>
          <w:szCs w:val="28"/>
          <w:u w:val="single"/>
        </w:rPr>
      </w:pPr>
      <w:r>
        <w:rPr>
          <w:rFonts w:ascii="Verdana" w:hAnsi="Verdana"/>
          <w:sz w:val="28"/>
          <w:szCs w:val="28"/>
        </w:rPr>
        <w:t xml:space="preserve">Regarding the </w:t>
      </w:r>
      <w:r w:rsidR="004E658D">
        <w:rPr>
          <w:rFonts w:ascii="Verdana" w:hAnsi="Verdana"/>
          <w:sz w:val="28"/>
          <w:szCs w:val="28"/>
        </w:rPr>
        <w:t>dismissal</w:t>
      </w:r>
      <w:r w:rsidR="00215ADE">
        <w:rPr>
          <w:rFonts w:ascii="Verdana" w:hAnsi="Verdana"/>
          <w:sz w:val="28"/>
          <w:szCs w:val="28"/>
        </w:rPr>
        <w:t>, she testified that on or about the 12</w:t>
      </w:r>
      <w:r w:rsidR="00215ADE" w:rsidRPr="00215ADE">
        <w:rPr>
          <w:rFonts w:ascii="Verdana" w:hAnsi="Verdana"/>
          <w:sz w:val="28"/>
          <w:szCs w:val="28"/>
          <w:vertAlign w:val="superscript"/>
        </w:rPr>
        <w:t>th</w:t>
      </w:r>
      <w:r w:rsidR="006201DF">
        <w:rPr>
          <w:rFonts w:ascii="Verdana" w:hAnsi="Verdana"/>
          <w:sz w:val="28"/>
          <w:szCs w:val="28"/>
        </w:rPr>
        <w:t xml:space="preserve"> January 2015</w:t>
      </w:r>
      <w:r w:rsidR="00215ADE">
        <w:rPr>
          <w:rFonts w:ascii="Verdana" w:hAnsi="Verdana"/>
          <w:sz w:val="28"/>
          <w:szCs w:val="28"/>
        </w:rPr>
        <w:t xml:space="preserve"> she was served with a notice to attend a disciplinary enquiry which was scheduled for the 14</w:t>
      </w:r>
      <w:r w:rsidR="00215ADE" w:rsidRPr="00215ADE">
        <w:rPr>
          <w:rFonts w:ascii="Verdana" w:hAnsi="Verdana"/>
          <w:sz w:val="28"/>
          <w:szCs w:val="28"/>
          <w:vertAlign w:val="superscript"/>
        </w:rPr>
        <w:t>th</w:t>
      </w:r>
      <w:r w:rsidR="00215ADE">
        <w:rPr>
          <w:rFonts w:ascii="Verdana" w:hAnsi="Verdana"/>
          <w:sz w:val="28"/>
          <w:szCs w:val="28"/>
        </w:rPr>
        <w:t xml:space="preserve"> January 2015. The notification made reference to annexure</w:t>
      </w:r>
      <w:r w:rsidR="000F4290">
        <w:rPr>
          <w:rFonts w:ascii="Verdana" w:hAnsi="Verdana"/>
          <w:sz w:val="28"/>
          <w:szCs w:val="28"/>
        </w:rPr>
        <w:t>s which were not attached to</w:t>
      </w:r>
      <w:r w:rsidR="00215ADE">
        <w:rPr>
          <w:rFonts w:ascii="Verdana" w:hAnsi="Verdana"/>
          <w:sz w:val="28"/>
          <w:szCs w:val="28"/>
        </w:rPr>
        <w:t xml:space="preserve"> it. She then wrote to the Respondent requesting for the </w:t>
      </w:r>
      <w:r w:rsidR="00AD6C67">
        <w:rPr>
          <w:rFonts w:ascii="Verdana" w:hAnsi="Verdana"/>
          <w:sz w:val="28"/>
          <w:szCs w:val="28"/>
        </w:rPr>
        <w:t xml:space="preserve">missing </w:t>
      </w:r>
      <w:r w:rsidR="00215ADE">
        <w:rPr>
          <w:rFonts w:ascii="Verdana" w:hAnsi="Verdana"/>
          <w:sz w:val="28"/>
          <w:szCs w:val="28"/>
        </w:rPr>
        <w:t>annexures</w:t>
      </w:r>
      <w:r w:rsidR="000F4290">
        <w:rPr>
          <w:rFonts w:ascii="Verdana" w:hAnsi="Verdana"/>
          <w:sz w:val="28"/>
          <w:szCs w:val="28"/>
        </w:rPr>
        <w:t>. The MD through Thandekile Sifundza told her</w:t>
      </w:r>
      <w:r>
        <w:rPr>
          <w:rFonts w:ascii="Verdana" w:hAnsi="Verdana"/>
          <w:sz w:val="28"/>
          <w:szCs w:val="28"/>
        </w:rPr>
        <w:t xml:space="preserve"> </w:t>
      </w:r>
      <w:r w:rsidR="000F4290">
        <w:rPr>
          <w:rFonts w:ascii="Verdana" w:hAnsi="Verdana"/>
          <w:sz w:val="28"/>
          <w:szCs w:val="28"/>
        </w:rPr>
        <w:t>that she would receive the documents at the hearing.</w:t>
      </w:r>
    </w:p>
    <w:p w:rsidR="00916E25" w:rsidRPr="00E55A46" w:rsidRDefault="00916E25" w:rsidP="005217DC">
      <w:pPr>
        <w:spacing w:line="276" w:lineRule="auto"/>
        <w:rPr>
          <w:rFonts w:ascii="Verdana" w:hAnsi="Verdana"/>
          <w:b/>
          <w:sz w:val="28"/>
          <w:szCs w:val="28"/>
          <w:u w:val="single"/>
        </w:rPr>
      </w:pPr>
    </w:p>
    <w:p w:rsidR="00916E25" w:rsidRDefault="00916E25" w:rsidP="005217DC">
      <w:pPr>
        <w:pStyle w:val="ListParagraph"/>
        <w:numPr>
          <w:ilvl w:val="0"/>
          <w:numId w:val="1"/>
        </w:numPr>
        <w:spacing w:line="276" w:lineRule="auto"/>
        <w:ind w:left="567" w:hanging="567"/>
        <w:jc w:val="both"/>
        <w:rPr>
          <w:rFonts w:ascii="Verdana" w:hAnsi="Verdana"/>
          <w:sz w:val="28"/>
          <w:szCs w:val="28"/>
        </w:rPr>
      </w:pPr>
      <w:r>
        <w:rPr>
          <w:rFonts w:ascii="Verdana" w:hAnsi="Verdana"/>
          <w:sz w:val="28"/>
          <w:szCs w:val="28"/>
        </w:rPr>
        <w:t>The 1</w:t>
      </w:r>
      <w:r w:rsidRPr="00916E25">
        <w:rPr>
          <w:rFonts w:ascii="Verdana" w:hAnsi="Verdana"/>
          <w:sz w:val="28"/>
          <w:szCs w:val="28"/>
          <w:vertAlign w:val="superscript"/>
        </w:rPr>
        <w:t>st</w:t>
      </w:r>
      <w:r>
        <w:rPr>
          <w:rFonts w:ascii="Verdana" w:hAnsi="Verdana"/>
          <w:sz w:val="28"/>
          <w:szCs w:val="28"/>
        </w:rPr>
        <w:t xml:space="preserve"> charge</w:t>
      </w:r>
      <w:r w:rsidR="00E55A46">
        <w:rPr>
          <w:rFonts w:ascii="Verdana" w:hAnsi="Verdana"/>
          <w:sz w:val="28"/>
          <w:szCs w:val="28"/>
        </w:rPr>
        <w:t xml:space="preserve"> </w:t>
      </w:r>
      <w:r>
        <w:rPr>
          <w:rFonts w:ascii="Verdana" w:hAnsi="Verdana"/>
          <w:sz w:val="28"/>
          <w:szCs w:val="28"/>
        </w:rPr>
        <w:t>relates to cash shortages yet there were no details on how much the cash shortages were for</w:t>
      </w:r>
      <w:r w:rsidR="00FC2BC0">
        <w:rPr>
          <w:rFonts w:ascii="Verdana" w:hAnsi="Verdana"/>
          <w:sz w:val="28"/>
          <w:szCs w:val="28"/>
        </w:rPr>
        <w:t xml:space="preserve"> her </w:t>
      </w:r>
      <w:r>
        <w:rPr>
          <w:rFonts w:ascii="Verdana" w:hAnsi="Verdana"/>
          <w:sz w:val="28"/>
          <w:szCs w:val="28"/>
        </w:rPr>
        <w:t>to respond accordingly during the hearing. This made it impossible for her to prepare for the hearing.</w:t>
      </w:r>
      <w:r w:rsidR="00E55A46">
        <w:rPr>
          <w:rFonts w:ascii="Verdana" w:hAnsi="Verdana"/>
          <w:sz w:val="28"/>
          <w:szCs w:val="28"/>
        </w:rPr>
        <w:t xml:space="preserve"> The charge reads thus;</w:t>
      </w:r>
    </w:p>
    <w:p w:rsidR="00E55A46" w:rsidRDefault="00E55A46" w:rsidP="005217DC">
      <w:pPr>
        <w:pStyle w:val="ListParagraph"/>
        <w:tabs>
          <w:tab w:val="left" w:pos="1080"/>
        </w:tabs>
        <w:spacing w:line="276" w:lineRule="auto"/>
        <w:ind w:left="567"/>
        <w:jc w:val="both"/>
        <w:rPr>
          <w:rFonts w:ascii="Verdana" w:hAnsi="Verdana"/>
          <w:i/>
          <w:sz w:val="28"/>
          <w:szCs w:val="28"/>
        </w:rPr>
      </w:pPr>
      <w:r>
        <w:rPr>
          <w:rFonts w:ascii="Verdana" w:hAnsi="Verdana"/>
          <w:i/>
          <w:sz w:val="28"/>
          <w:szCs w:val="28"/>
        </w:rPr>
        <w:t>“1.</w:t>
      </w:r>
      <w:r>
        <w:rPr>
          <w:rFonts w:ascii="Verdana" w:hAnsi="Verdana"/>
          <w:i/>
          <w:sz w:val="28"/>
          <w:szCs w:val="28"/>
        </w:rPr>
        <w:tab/>
        <w:t xml:space="preserve">Charge number (1) is failure to give convincing / </w:t>
      </w:r>
      <w:r>
        <w:rPr>
          <w:rFonts w:ascii="Verdana" w:hAnsi="Verdana"/>
          <w:i/>
          <w:sz w:val="28"/>
          <w:szCs w:val="28"/>
        </w:rPr>
        <w:tab/>
        <w:t xml:space="preserve">tangible and clear account to cash short falls / </w:t>
      </w:r>
      <w:r>
        <w:rPr>
          <w:rFonts w:ascii="Verdana" w:hAnsi="Verdana"/>
          <w:i/>
          <w:sz w:val="28"/>
          <w:szCs w:val="28"/>
        </w:rPr>
        <w:tab/>
        <w:t xml:space="preserve">discrepancies / anomalies stemming from sale of river </w:t>
      </w:r>
      <w:r>
        <w:rPr>
          <w:rFonts w:ascii="Verdana" w:hAnsi="Verdana"/>
          <w:i/>
          <w:sz w:val="28"/>
          <w:szCs w:val="28"/>
        </w:rPr>
        <w:tab/>
        <w:t>sand and plaster sand.</w:t>
      </w:r>
    </w:p>
    <w:p w:rsidR="00E55A46" w:rsidRDefault="00E55A46" w:rsidP="005217DC">
      <w:pPr>
        <w:pStyle w:val="ListParagraph"/>
        <w:tabs>
          <w:tab w:val="left" w:pos="1080"/>
        </w:tabs>
        <w:spacing w:line="276" w:lineRule="auto"/>
        <w:ind w:left="567"/>
        <w:jc w:val="both"/>
        <w:rPr>
          <w:rFonts w:ascii="Verdana" w:hAnsi="Verdana"/>
          <w:i/>
          <w:sz w:val="28"/>
          <w:szCs w:val="28"/>
        </w:rPr>
      </w:pPr>
    </w:p>
    <w:p w:rsidR="00E55A46" w:rsidRDefault="00E55A46" w:rsidP="005217DC">
      <w:pPr>
        <w:pStyle w:val="ListParagraph"/>
        <w:numPr>
          <w:ilvl w:val="1"/>
          <w:numId w:val="4"/>
        </w:numPr>
        <w:tabs>
          <w:tab w:val="left" w:pos="1080"/>
        </w:tabs>
        <w:spacing w:line="276" w:lineRule="auto"/>
        <w:jc w:val="both"/>
        <w:rPr>
          <w:rFonts w:ascii="Verdana" w:hAnsi="Verdana"/>
          <w:i/>
          <w:sz w:val="28"/>
          <w:szCs w:val="28"/>
        </w:rPr>
      </w:pPr>
      <w:r>
        <w:rPr>
          <w:rFonts w:ascii="Verdana" w:hAnsi="Verdana"/>
          <w:i/>
          <w:sz w:val="28"/>
          <w:szCs w:val="28"/>
        </w:rPr>
        <w:t>You are the one accountable for capturing into the system of all information on Delivery Notes, Trip / ton sheets to specification to facilitate the of invoices, handles Petty Cash and receipts cash received for River / Plaster sand and banking all cash received and therefore you carry the burden of explaining what happened, how it came about that there are cash short falls / cash discrepancies.</w:t>
      </w:r>
    </w:p>
    <w:p w:rsidR="00E55A46" w:rsidRDefault="00E55A46" w:rsidP="005217DC">
      <w:pPr>
        <w:pStyle w:val="ListParagraph"/>
        <w:tabs>
          <w:tab w:val="left" w:pos="1080"/>
        </w:tabs>
        <w:spacing w:line="276" w:lineRule="auto"/>
        <w:ind w:left="1803"/>
        <w:jc w:val="both"/>
        <w:rPr>
          <w:rFonts w:ascii="Verdana" w:hAnsi="Verdana"/>
          <w:i/>
          <w:sz w:val="28"/>
          <w:szCs w:val="28"/>
        </w:rPr>
      </w:pPr>
    </w:p>
    <w:p w:rsidR="00E55A46" w:rsidRDefault="00E55A46" w:rsidP="005217DC">
      <w:pPr>
        <w:pStyle w:val="ListParagraph"/>
        <w:numPr>
          <w:ilvl w:val="1"/>
          <w:numId w:val="4"/>
        </w:numPr>
        <w:tabs>
          <w:tab w:val="left" w:pos="1080"/>
        </w:tabs>
        <w:spacing w:line="276" w:lineRule="auto"/>
        <w:jc w:val="both"/>
        <w:rPr>
          <w:rFonts w:ascii="Verdana" w:hAnsi="Verdana"/>
          <w:i/>
          <w:sz w:val="28"/>
          <w:szCs w:val="28"/>
        </w:rPr>
      </w:pPr>
      <w:r>
        <w:rPr>
          <w:rFonts w:ascii="Verdana" w:hAnsi="Verdana"/>
          <w:i/>
          <w:sz w:val="28"/>
          <w:szCs w:val="28"/>
        </w:rPr>
        <w:t>Management will lead evidence that will give a narration of events / transactions wherein the cash anomalies became evident.</w:t>
      </w:r>
    </w:p>
    <w:p w:rsidR="00E55A46" w:rsidRDefault="00E55A46" w:rsidP="005217DC">
      <w:pPr>
        <w:pStyle w:val="ListParagraph"/>
        <w:spacing w:line="276" w:lineRule="auto"/>
        <w:rPr>
          <w:rFonts w:ascii="Verdana" w:hAnsi="Verdana"/>
          <w:i/>
          <w:sz w:val="28"/>
          <w:szCs w:val="28"/>
        </w:rPr>
      </w:pPr>
    </w:p>
    <w:p w:rsidR="00E55A46" w:rsidRDefault="00E55A46" w:rsidP="005217DC">
      <w:pPr>
        <w:pStyle w:val="ListParagraph"/>
        <w:numPr>
          <w:ilvl w:val="1"/>
          <w:numId w:val="4"/>
        </w:numPr>
        <w:tabs>
          <w:tab w:val="left" w:pos="1080"/>
        </w:tabs>
        <w:spacing w:line="276" w:lineRule="auto"/>
        <w:jc w:val="both"/>
        <w:rPr>
          <w:rFonts w:ascii="Verdana" w:hAnsi="Verdana"/>
          <w:i/>
          <w:sz w:val="28"/>
          <w:szCs w:val="28"/>
        </w:rPr>
      </w:pPr>
      <w:r>
        <w:rPr>
          <w:rFonts w:ascii="Verdana" w:hAnsi="Verdana"/>
          <w:i/>
          <w:sz w:val="28"/>
          <w:szCs w:val="28"/>
        </w:rPr>
        <w:t xml:space="preserve">Management will further demonstrate in the hearing that in the preliminary investigations you failed to table / present / meaningfully and tangible explanations. </w:t>
      </w:r>
      <w:r>
        <w:rPr>
          <w:rFonts w:ascii="Verdana" w:hAnsi="Verdana"/>
          <w:b/>
          <w:i/>
          <w:sz w:val="28"/>
          <w:szCs w:val="28"/>
        </w:rPr>
        <w:t>See exhibit No.1/2014</w:t>
      </w:r>
      <w:r>
        <w:rPr>
          <w:rFonts w:ascii="Verdana" w:hAnsi="Verdana"/>
          <w:i/>
          <w:sz w:val="28"/>
          <w:szCs w:val="28"/>
        </w:rPr>
        <w:t>.</w:t>
      </w:r>
    </w:p>
    <w:p w:rsidR="00E55A46" w:rsidRDefault="00E55A46" w:rsidP="005217DC">
      <w:pPr>
        <w:pStyle w:val="ListParagraph"/>
        <w:spacing w:line="276" w:lineRule="auto"/>
        <w:rPr>
          <w:rFonts w:ascii="Verdana" w:hAnsi="Verdana"/>
          <w:i/>
          <w:sz w:val="28"/>
          <w:szCs w:val="28"/>
        </w:rPr>
      </w:pPr>
    </w:p>
    <w:p w:rsidR="00E55A46" w:rsidRDefault="00E55A46" w:rsidP="005217DC">
      <w:pPr>
        <w:pStyle w:val="ListParagraph"/>
        <w:numPr>
          <w:ilvl w:val="1"/>
          <w:numId w:val="4"/>
        </w:numPr>
        <w:tabs>
          <w:tab w:val="left" w:pos="1080"/>
        </w:tabs>
        <w:spacing w:line="276" w:lineRule="auto"/>
        <w:jc w:val="both"/>
        <w:rPr>
          <w:rFonts w:ascii="Verdana" w:hAnsi="Verdana"/>
          <w:i/>
          <w:sz w:val="28"/>
          <w:szCs w:val="28"/>
        </w:rPr>
      </w:pPr>
      <w:r>
        <w:rPr>
          <w:rFonts w:ascii="Verdana" w:hAnsi="Verdana"/>
          <w:i/>
          <w:sz w:val="28"/>
          <w:szCs w:val="28"/>
        </w:rPr>
        <w:t xml:space="preserve">Further take note that the matter is so serious that if found guilty, severe disciplinary measures could be preferred against you. </w:t>
      </w:r>
    </w:p>
    <w:p w:rsidR="00E55A46" w:rsidRDefault="00E55A46" w:rsidP="005217DC">
      <w:pPr>
        <w:pStyle w:val="ListParagraph"/>
        <w:spacing w:line="276" w:lineRule="auto"/>
        <w:rPr>
          <w:rFonts w:ascii="Verdana" w:hAnsi="Verdana"/>
          <w:i/>
          <w:sz w:val="28"/>
          <w:szCs w:val="28"/>
        </w:rPr>
      </w:pPr>
    </w:p>
    <w:p w:rsidR="00E55A46" w:rsidRDefault="00E55A46" w:rsidP="005217DC">
      <w:pPr>
        <w:pStyle w:val="ListParagraph"/>
        <w:numPr>
          <w:ilvl w:val="1"/>
          <w:numId w:val="4"/>
        </w:numPr>
        <w:tabs>
          <w:tab w:val="left" w:pos="1080"/>
        </w:tabs>
        <w:spacing w:line="276" w:lineRule="auto"/>
        <w:jc w:val="both"/>
        <w:rPr>
          <w:rFonts w:ascii="Verdana" w:hAnsi="Verdana"/>
          <w:i/>
          <w:sz w:val="28"/>
          <w:szCs w:val="28"/>
        </w:rPr>
      </w:pPr>
      <w:r>
        <w:rPr>
          <w:rFonts w:ascii="Verdana" w:hAnsi="Verdana"/>
          <w:i/>
          <w:sz w:val="28"/>
          <w:szCs w:val="28"/>
        </w:rPr>
        <w:t>Management will seek to demonstrate in the disciplinary enquiry / hearing that your actions constituted maladministration / deliberate intent to deprive your employer of her rightful income / gains which on its own attracts fraudulent connotations and dishonest actions.</w:t>
      </w:r>
    </w:p>
    <w:p w:rsidR="00E55A46" w:rsidRDefault="00E55A46" w:rsidP="005217DC">
      <w:pPr>
        <w:pStyle w:val="ListParagraph"/>
        <w:spacing w:line="276" w:lineRule="auto"/>
        <w:rPr>
          <w:rFonts w:ascii="Verdana" w:hAnsi="Verdana"/>
          <w:i/>
          <w:sz w:val="28"/>
          <w:szCs w:val="28"/>
        </w:rPr>
      </w:pPr>
    </w:p>
    <w:p w:rsidR="00E55A46" w:rsidRDefault="00E55A46" w:rsidP="005217DC">
      <w:pPr>
        <w:pStyle w:val="ListParagraph"/>
        <w:numPr>
          <w:ilvl w:val="1"/>
          <w:numId w:val="4"/>
        </w:numPr>
        <w:tabs>
          <w:tab w:val="left" w:pos="1080"/>
        </w:tabs>
        <w:spacing w:line="276" w:lineRule="auto"/>
        <w:jc w:val="both"/>
        <w:rPr>
          <w:rFonts w:ascii="Verdana" w:hAnsi="Verdana"/>
          <w:i/>
          <w:sz w:val="28"/>
          <w:szCs w:val="28"/>
        </w:rPr>
      </w:pPr>
      <w:r>
        <w:rPr>
          <w:rFonts w:ascii="Verdana" w:hAnsi="Verdana"/>
          <w:i/>
          <w:sz w:val="28"/>
          <w:szCs w:val="28"/>
        </w:rPr>
        <w:t>Management will also demonstrate that you failed to adhere to one of your key operational rule that says: “banking must be done twice a week”, in that you received money on the 4</w:t>
      </w:r>
      <w:r>
        <w:rPr>
          <w:rFonts w:ascii="Verdana" w:hAnsi="Verdana"/>
          <w:i/>
          <w:sz w:val="28"/>
          <w:szCs w:val="28"/>
          <w:vertAlign w:val="superscript"/>
        </w:rPr>
        <w:t>th</w:t>
      </w:r>
      <w:r>
        <w:rPr>
          <w:rFonts w:ascii="Verdana" w:hAnsi="Verdana"/>
          <w:i/>
          <w:sz w:val="28"/>
          <w:szCs w:val="28"/>
        </w:rPr>
        <w:t xml:space="preserve"> and only banked it on the 19</w:t>
      </w:r>
      <w:r>
        <w:rPr>
          <w:rFonts w:ascii="Verdana" w:hAnsi="Verdana"/>
          <w:i/>
          <w:sz w:val="28"/>
          <w:szCs w:val="28"/>
          <w:vertAlign w:val="superscript"/>
        </w:rPr>
        <w:t>th</w:t>
      </w:r>
      <w:r>
        <w:rPr>
          <w:rFonts w:ascii="Verdana" w:hAnsi="Verdana"/>
          <w:i/>
          <w:sz w:val="28"/>
          <w:szCs w:val="28"/>
        </w:rPr>
        <w:t xml:space="preserve"> December 2014.</w:t>
      </w:r>
    </w:p>
    <w:p w:rsidR="00E55A46" w:rsidRDefault="00E55A46" w:rsidP="005217DC">
      <w:pPr>
        <w:pStyle w:val="ListParagraph"/>
        <w:spacing w:line="276" w:lineRule="auto"/>
        <w:ind w:left="567"/>
        <w:jc w:val="both"/>
        <w:rPr>
          <w:rFonts w:ascii="Verdana" w:hAnsi="Verdana"/>
          <w:sz w:val="28"/>
          <w:szCs w:val="28"/>
        </w:rPr>
      </w:pPr>
    </w:p>
    <w:p w:rsidR="00AD6C67" w:rsidRDefault="00DC7174" w:rsidP="005217DC">
      <w:pPr>
        <w:pStyle w:val="ListParagraph"/>
        <w:numPr>
          <w:ilvl w:val="0"/>
          <w:numId w:val="1"/>
        </w:numPr>
        <w:spacing w:line="276" w:lineRule="auto"/>
        <w:ind w:left="567" w:hanging="567"/>
        <w:jc w:val="both"/>
        <w:rPr>
          <w:rFonts w:ascii="Verdana" w:hAnsi="Verdana"/>
          <w:sz w:val="28"/>
          <w:szCs w:val="28"/>
        </w:rPr>
      </w:pPr>
      <w:r>
        <w:rPr>
          <w:rFonts w:ascii="Verdana" w:hAnsi="Verdana"/>
          <w:sz w:val="28"/>
          <w:szCs w:val="28"/>
        </w:rPr>
        <w:t>The Applicant testified that, d</w:t>
      </w:r>
      <w:r w:rsidR="00E55A46">
        <w:rPr>
          <w:rFonts w:ascii="Verdana" w:hAnsi="Verdana"/>
          <w:sz w:val="28"/>
          <w:szCs w:val="28"/>
        </w:rPr>
        <w:t xml:space="preserve">uring the </w:t>
      </w:r>
      <w:r>
        <w:rPr>
          <w:rFonts w:ascii="Verdana" w:hAnsi="Verdana"/>
          <w:sz w:val="28"/>
          <w:szCs w:val="28"/>
        </w:rPr>
        <w:t xml:space="preserve">disciplinary </w:t>
      </w:r>
      <w:r w:rsidR="00E55A46">
        <w:rPr>
          <w:rFonts w:ascii="Verdana" w:hAnsi="Verdana"/>
          <w:sz w:val="28"/>
          <w:szCs w:val="28"/>
        </w:rPr>
        <w:t>hearing, the initiator who was the MD for the Respondent, presented evidenc</w:t>
      </w:r>
      <w:r>
        <w:rPr>
          <w:rFonts w:ascii="Verdana" w:hAnsi="Verdana"/>
          <w:sz w:val="28"/>
          <w:szCs w:val="28"/>
        </w:rPr>
        <w:t xml:space="preserve">e in the form of a breakdown of cash discrepancies which were alleged to have been caused by the Applicant. It was at that point that the Applicant realized that the charges were more complex than she had anticipated. She then moved an application before the chairperson for a representative </w:t>
      </w:r>
      <w:r w:rsidR="00F555AF">
        <w:rPr>
          <w:rFonts w:ascii="Verdana" w:hAnsi="Verdana"/>
          <w:sz w:val="28"/>
          <w:szCs w:val="28"/>
        </w:rPr>
        <w:t>within her ranks</w:t>
      </w:r>
      <w:r>
        <w:rPr>
          <w:rFonts w:ascii="Verdana" w:hAnsi="Verdana"/>
          <w:sz w:val="28"/>
          <w:szCs w:val="28"/>
        </w:rPr>
        <w:t xml:space="preserve"> </w:t>
      </w:r>
      <w:r w:rsidR="00AD6C67">
        <w:rPr>
          <w:rFonts w:ascii="Verdana" w:hAnsi="Verdana"/>
          <w:sz w:val="28"/>
          <w:szCs w:val="28"/>
        </w:rPr>
        <w:t xml:space="preserve">or </w:t>
      </w:r>
      <w:r>
        <w:rPr>
          <w:rFonts w:ascii="Verdana" w:hAnsi="Verdana"/>
          <w:sz w:val="28"/>
          <w:szCs w:val="28"/>
        </w:rPr>
        <w:t>alternative</w:t>
      </w:r>
      <w:r w:rsidR="00F555AF">
        <w:rPr>
          <w:rFonts w:ascii="Verdana" w:hAnsi="Verdana"/>
          <w:sz w:val="28"/>
          <w:szCs w:val="28"/>
        </w:rPr>
        <w:t>ly</w:t>
      </w:r>
      <w:r>
        <w:rPr>
          <w:rFonts w:ascii="Verdana" w:hAnsi="Verdana"/>
          <w:sz w:val="28"/>
          <w:szCs w:val="28"/>
        </w:rPr>
        <w:t xml:space="preserve"> someone from outside the company</w:t>
      </w:r>
      <w:r w:rsidR="00AD6C67">
        <w:rPr>
          <w:rFonts w:ascii="Verdana" w:hAnsi="Verdana"/>
          <w:sz w:val="28"/>
          <w:szCs w:val="28"/>
        </w:rPr>
        <w:t xml:space="preserve"> on the basis that charges were more serious and might lead to a dismissal</w:t>
      </w:r>
      <w:r>
        <w:rPr>
          <w:rFonts w:ascii="Verdana" w:hAnsi="Verdana"/>
          <w:sz w:val="28"/>
          <w:szCs w:val="28"/>
        </w:rPr>
        <w:t xml:space="preserve">. She further told the chairperson of her failed attempt to obtain further information </w:t>
      </w:r>
      <w:r w:rsidR="00FD38F1">
        <w:rPr>
          <w:rFonts w:ascii="Verdana" w:hAnsi="Verdana"/>
          <w:sz w:val="28"/>
          <w:szCs w:val="28"/>
        </w:rPr>
        <w:t xml:space="preserve">from the Respondent prior to the hearing. </w:t>
      </w:r>
    </w:p>
    <w:p w:rsidR="00AD6C67" w:rsidRDefault="00AD6C67" w:rsidP="00AD6C67">
      <w:pPr>
        <w:pStyle w:val="ListParagraph"/>
        <w:spacing w:line="276" w:lineRule="auto"/>
        <w:ind w:left="567"/>
        <w:jc w:val="both"/>
        <w:rPr>
          <w:rFonts w:ascii="Verdana" w:hAnsi="Verdana"/>
          <w:sz w:val="28"/>
          <w:szCs w:val="28"/>
        </w:rPr>
      </w:pPr>
    </w:p>
    <w:p w:rsidR="00FD38F1" w:rsidRDefault="00FD38F1" w:rsidP="005217DC">
      <w:pPr>
        <w:pStyle w:val="ListParagraph"/>
        <w:numPr>
          <w:ilvl w:val="0"/>
          <w:numId w:val="1"/>
        </w:numPr>
        <w:spacing w:line="276" w:lineRule="auto"/>
        <w:ind w:left="567" w:hanging="567"/>
        <w:jc w:val="both"/>
        <w:rPr>
          <w:rFonts w:ascii="Verdana" w:hAnsi="Verdana"/>
          <w:sz w:val="28"/>
          <w:szCs w:val="28"/>
        </w:rPr>
      </w:pPr>
      <w:r>
        <w:rPr>
          <w:rFonts w:ascii="Verdana" w:hAnsi="Verdana"/>
          <w:sz w:val="28"/>
          <w:szCs w:val="28"/>
        </w:rPr>
        <w:t>The chairperson rejected her request for a more co</w:t>
      </w:r>
      <w:r w:rsidR="00AD6C67">
        <w:rPr>
          <w:rFonts w:ascii="Verdana" w:hAnsi="Verdana"/>
          <w:sz w:val="28"/>
          <w:szCs w:val="28"/>
        </w:rPr>
        <w:t>mpetent representative outright on the basis that she had been given sufficient notice to find a representative. O</w:t>
      </w:r>
      <w:r>
        <w:rPr>
          <w:rFonts w:ascii="Verdana" w:hAnsi="Verdana"/>
          <w:sz w:val="28"/>
          <w:szCs w:val="28"/>
        </w:rPr>
        <w:t xml:space="preserve">n the issue of the </w:t>
      </w:r>
      <w:r w:rsidR="00AD6C67">
        <w:rPr>
          <w:rFonts w:ascii="Verdana" w:hAnsi="Verdana"/>
          <w:sz w:val="28"/>
          <w:szCs w:val="28"/>
        </w:rPr>
        <w:t xml:space="preserve">missing </w:t>
      </w:r>
      <w:r>
        <w:rPr>
          <w:rFonts w:ascii="Verdana" w:hAnsi="Verdana"/>
          <w:sz w:val="28"/>
          <w:szCs w:val="28"/>
        </w:rPr>
        <w:t>annexure</w:t>
      </w:r>
      <w:r w:rsidR="00AD6C67">
        <w:rPr>
          <w:rFonts w:ascii="Verdana" w:hAnsi="Verdana"/>
          <w:sz w:val="28"/>
          <w:szCs w:val="28"/>
        </w:rPr>
        <w:t>s</w:t>
      </w:r>
      <w:r>
        <w:rPr>
          <w:rFonts w:ascii="Verdana" w:hAnsi="Verdana"/>
          <w:sz w:val="28"/>
          <w:szCs w:val="28"/>
        </w:rPr>
        <w:t xml:space="preserve"> from the notification, the chairperson ruled that the Respondent was under no obligation to give her the documents prior to the hearing.</w:t>
      </w:r>
    </w:p>
    <w:p w:rsidR="00FD38F1" w:rsidRDefault="00FD38F1" w:rsidP="005217DC">
      <w:pPr>
        <w:pStyle w:val="ListParagraph"/>
        <w:spacing w:line="276" w:lineRule="auto"/>
        <w:ind w:left="567"/>
        <w:jc w:val="both"/>
        <w:rPr>
          <w:rFonts w:ascii="Verdana" w:hAnsi="Verdana"/>
          <w:sz w:val="28"/>
          <w:szCs w:val="28"/>
        </w:rPr>
      </w:pPr>
    </w:p>
    <w:p w:rsidR="00DC7174" w:rsidRDefault="00FD38F1" w:rsidP="005217DC">
      <w:pPr>
        <w:pStyle w:val="ListParagraph"/>
        <w:numPr>
          <w:ilvl w:val="0"/>
          <w:numId w:val="1"/>
        </w:numPr>
        <w:spacing w:line="276" w:lineRule="auto"/>
        <w:ind w:left="567" w:hanging="567"/>
        <w:jc w:val="both"/>
        <w:rPr>
          <w:rFonts w:ascii="Verdana" w:hAnsi="Verdana"/>
          <w:sz w:val="28"/>
          <w:szCs w:val="28"/>
        </w:rPr>
      </w:pPr>
      <w:r>
        <w:rPr>
          <w:rFonts w:ascii="Verdana" w:hAnsi="Verdana"/>
          <w:sz w:val="28"/>
          <w:szCs w:val="28"/>
        </w:rPr>
        <w:t>It was her testimony that the chairperson then asked her to plead. She stated that she did not necessarily plead guilty, she merely acknowledge</w:t>
      </w:r>
      <w:r w:rsidR="006201DF">
        <w:rPr>
          <w:rFonts w:ascii="Verdana" w:hAnsi="Verdana"/>
          <w:sz w:val="28"/>
          <w:szCs w:val="28"/>
        </w:rPr>
        <w:t>d</w:t>
      </w:r>
      <w:r>
        <w:rPr>
          <w:rFonts w:ascii="Verdana" w:hAnsi="Verdana"/>
          <w:sz w:val="28"/>
          <w:szCs w:val="28"/>
        </w:rPr>
        <w:t xml:space="preserve"> that she was aware of some of the discrepancies the MD </w:t>
      </w:r>
      <w:r w:rsidR="00F555AF">
        <w:rPr>
          <w:rFonts w:ascii="Verdana" w:hAnsi="Verdana"/>
          <w:sz w:val="28"/>
          <w:szCs w:val="28"/>
        </w:rPr>
        <w:t xml:space="preserve">had </w:t>
      </w:r>
      <w:r>
        <w:rPr>
          <w:rFonts w:ascii="Verdana" w:hAnsi="Verdana"/>
          <w:sz w:val="28"/>
          <w:szCs w:val="28"/>
        </w:rPr>
        <w:t xml:space="preserve">highlighted. </w:t>
      </w:r>
      <w:r w:rsidR="00DC7174">
        <w:rPr>
          <w:rFonts w:ascii="Verdana" w:hAnsi="Verdana"/>
          <w:sz w:val="28"/>
          <w:szCs w:val="28"/>
        </w:rPr>
        <w:t xml:space="preserve"> </w:t>
      </w:r>
    </w:p>
    <w:p w:rsidR="00F22DF3" w:rsidRPr="00F22DF3" w:rsidRDefault="00F22DF3" w:rsidP="005217DC">
      <w:pPr>
        <w:pStyle w:val="ListParagraph"/>
        <w:spacing w:line="276" w:lineRule="auto"/>
        <w:rPr>
          <w:rFonts w:ascii="Verdana" w:hAnsi="Verdana"/>
          <w:sz w:val="28"/>
          <w:szCs w:val="28"/>
        </w:rPr>
      </w:pPr>
    </w:p>
    <w:p w:rsidR="00F22DF3" w:rsidRDefault="00F22DF3" w:rsidP="005217DC">
      <w:pPr>
        <w:pStyle w:val="ListParagraph"/>
        <w:numPr>
          <w:ilvl w:val="0"/>
          <w:numId w:val="1"/>
        </w:numPr>
        <w:spacing w:line="276" w:lineRule="auto"/>
        <w:ind w:left="567" w:hanging="567"/>
        <w:jc w:val="both"/>
        <w:rPr>
          <w:rFonts w:ascii="Verdana" w:hAnsi="Verdana"/>
          <w:sz w:val="28"/>
          <w:szCs w:val="28"/>
        </w:rPr>
      </w:pPr>
      <w:r>
        <w:rPr>
          <w:rFonts w:ascii="Verdana" w:hAnsi="Verdana"/>
          <w:sz w:val="28"/>
          <w:szCs w:val="28"/>
        </w:rPr>
        <w:t xml:space="preserve">According to the Applicant, the allegation on 1.6 was unfounded as she was not aware of any operational rule </w:t>
      </w:r>
      <w:r w:rsidR="006201DF">
        <w:rPr>
          <w:rFonts w:ascii="Verdana" w:hAnsi="Verdana"/>
          <w:sz w:val="28"/>
          <w:szCs w:val="28"/>
        </w:rPr>
        <w:t>as to</w:t>
      </w:r>
      <w:r>
        <w:rPr>
          <w:rFonts w:ascii="Verdana" w:hAnsi="Verdana"/>
          <w:sz w:val="28"/>
          <w:szCs w:val="28"/>
        </w:rPr>
        <w:t xml:space="preserve"> when banking was supposed to be done. She did indicate however that the charge relates to an incident where she used </w:t>
      </w:r>
      <w:r w:rsidR="002B42B2">
        <w:rPr>
          <w:rFonts w:ascii="Verdana" w:hAnsi="Verdana"/>
          <w:sz w:val="28"/>
          <w:szCs w:val="28"/>
        </w:rPr>
        <w:t>a deposit</w:t>
      </w:r>
      <w:r>
        <w:rPr>
          <w:rFonts w:ascii="Verdana" w:hAnsi="Verdana"/>
          <w:sz w:val="28"/>
          <w:szCs w:val="28"/>
        </w:rPr>
        <w:t xml:space="preserve"> slip to bank E3, 000.00 </w:t>
      </w:r>
      <w:r w:rsidR="002B42B2">
        <w:rPr>
          <w:rFonts w:ascii="Verdana" w:hAnsi="Verdana"/>
          <w:sz w:val="28"/>
          <w:szCs w:val="28"/>
        </w:rPr>
        <w:t>instead of the deposit book. The money had been sitting</w:t>
      </w:r>
      <w:r>
        <w:rPr>
          <w:rFonts w:ascii="Verdana" w:hAnsi="Verdana"/>
          <w:sz w:val="28"/>
          <w:szCs w:val="28"/>
        </w:rPr>
        <w:t xml:space="preserve"> in the office</w:t>
      </w:r>
      <w:r w:rsidR="002B42B2">
        <w:rPr>
          <w:rFonts w:ascii="Verdana" w:hAnsi="Verdana"/>
          <w:sz w:val="28"/>
          <w:szCs w:val="28"/>
        </w:rPr>
        <w:t xml:space="preserve"> safe for quite some time and they could not bank it because the MD had taken the deposit b</w:t>
      </w:r>
      <w:r>
        <w:rPr>
          <w:rFonts w:ascii="Verdana" w:hAnsi="Verdana"/>
          <w:sz w:val="28"/>
          <w:szCs w:val="28"/>
        </w:rPr>
        <w:t xml:space="preserve">ook. </w:t>
      </w:r>
      <w:r w:rsidR="002B42B2">
        <w:rPr>
          <w:rFonts w:ascii="Verdana" w:hAnsi="Verdana"/>
          <w:sz w:val="28"/>
          <w:szCs w:val="28"/>
        </w:rPr>
        <w:t>At first she asked the MD’s Private Secretary to ask the MD for the deposit book. Seeing that it was not forthcoming she then decided to use the alternative.</w:t>
      </w:r>
    </w:p>
    <w:p w:rsidR="002B42B2" w:rsidRPr="002B42B2" w:rsidRDefault="002B42B2" w:rsidP="002B42B2">
      <w:pPr>
        <w:spacing w:line="276" w:lineRule="auto"/>
        <w:jc w:val="both"/>
        <w:rPr>
          <w:rFonts w:ascii="Verdana" w:hAnsi="Verdana"/>
          <w:sz w:val="28"/>
          <w:szCs w:val="28"/>
        </w:rPr>
      </w:pPr>
    </w:p>
    <w:p w:rsidR="00FD38F1" w:rsidRDefault="00E05E96" w:rsidP="005217DC">
      <w:pPr>
        <w:pStyle w:val="ListParagraph"/>
        <w:numPr>
          <w:ilvl w:val="0"/>
          <w:numId w:val="1"/>
        </w:numPr>
        <w:spacing w:line="276" w:lineRule="auto"/>
        <w:ind w:left="567" w:hanging="567"/>
        <w:jc w:val="both"/>
        <w:rPr>
          <w:rFonts w:ascii="Verdana" w:hAnsi="Verdana"/>
          <w:sz w:val="28"/>
          <w:szCs w:val="28"/>
        </w:rPr>
      </w:pPr>
      <w:r>
        <w:rPr>
          <w:rFonts w:ascii="Verdana" w:hAnsi="Verdana"/>
          <w:sz w:val="28"/>
          <w:szCs w:val="28"/>
        </w:rPr>
        <w:t>The 2</w:t>
      </w:r>
      <w:r w:rsidRPr="00E05E96">
        <w:rPr>
          <w:rFonts w:ascii="Verdana" w:hAnsi="Verdana"/>
          <w:sz w:val="28"/>
          <w:szCs w:val="28"/>
          <w:vertAlign w:val="superscript"/>
        </w:rPr>
        <w:t>nd</w:t>
      </w:r>
      <w:r>
        <w:rPr>
          <w:rFonts w:ascii="Verdana" w:hAnsi="Verdana"/>
          <w:sz w:val="28"/>
          <w:szCs w:val="28"/>
        </w:rPr>
        <w:t xml:space="preserve"> charge was framed as follows;</w:t>
      </w:r>
    </w:p>
    <w:p w:rsidR="00E05E96" w:rsidRPr="00C04B44" w:rsidRDefault="00E05E96" w:rsidP="005217DC">
      <w:pPr>
        <w:spacing w:line="276" w:lineRule="auto"/>
        <w:rPr>
          <w:rFonts w:ascii="Verdana" w:hAnsi="Verdana"/>
          <w:i/>
          <w:sz w:val="28"/>
          <w:szCs w:val="28"/>
        </w:rPr>
      </w:pPr>
    </w:p>
    <w:p w:rsidR="00E05E96" w:rsidRPr="00E05E96" w:rsidRDefault="00E05E96" w:rsidP="005217DC">
      <w:pPr>
        <w:pStyle w:val="ListParagraph"/>
        <w:numPr>
          <w:ilvl w:val="0"/>
          <w:numId w:val="4"/>
        </w:numPr>
        <w:tabs>
          <w:tab w:val="left" w:pos="1080"/>
        </w:tabs>
        <w:spacing w:line="276" w:lineRule="auto"/>
        <w:ind w:left="1080" w:hanging="540"/>
        <w:jc w:val="both"/>
        <w:rPr>
          <w:rFonts w:ascii="Verdana" w:hAnsi="Verdana"/>
          <w:i/>
          <w:sz w:val="28"/>
          <w:szCs w:val="28"/>
        </w:rPr>
      </w:pPr>
      <w:r w:rsidRPr="00E05E96">
        <w:rPr>
          <w:rFonts w:ascii="Verdana" w:hAnsi="Verdana"/>
          <w:i/>
          <w:sz w:val="28"/>
          <w:szCs w:val="28"/>
        </w:rPr>
        <w:t xml:space="preserve">Charge number (2) is about </w:t>
      </w:r>
      <w:r w:rsidRPr="00E05E96">
        <w:rPr>
          <w:rFonts w:ascii="Verdana" w:hAnsi="Verdana"/>
          <w:b/>
          <w:i/>
          <w:sz w:val="28"/>
          <w:szCs w:val="28"/>
        </w:rPr>
        <w:t>THE INCIDENT INVOLVING THE SUPPLY OF RIVER SAND OF 28/29</w:t>
      </w:r>
      <w:r w:rsidRPr="00E05E96">
        <w:rPr>
          <w:rFonts w:ascii="Verdana" w:hAnsi="Verdana"/>
          <w:b/>
          <w:i/>
          <w:sz w:val="28"/>
          <w:szCs w:val="28"/>
          <w:vertAlign w:val="superscript"/>
        </w:rPr>
        <w:t>TH</w:t>
      </w:r>
      <w:r w:rsidRPr="00E05E96">
        <w:rPr>
          <w:rFonts w:ascii="Verdana" w:hAnsi="Verdana"/>
          <w:b/>
          <w:i/>
          <w:sz w:val="28"/>
          <w:szCs w:val="28"/>
        </w:rPr>
        <w:t xml:space="preserve"> OCTOBER OF 2014 REPORTED TO HR OFFICER BY SECURITY GUARD CEBISA DLAMINI</w:t>
      </w:r>
    </w:p>
    <w:p w:rsidR="00E05E96" w:rsidRDefault="00E05E96" w:rsidP="005217DC">
      <w:pPr>
        <w:pStyle w:val="ListParagraph"/>
        <w:tabs>
          <w:tab w:val="left" w:pos="1080"/>
        </w:tabs>
        <w:spacing w:line="276" w:lineRule="auto"/>
        <w:ind w:left="1080"/>
        <w:jc w:val="both"/>
        <w:rPr>
          <w:rFonts w:ascii="Verdana" w:hAnsi="Verdana"/>
          <w:i/>
          <w:sz w:val="28"/>
          <w:szCs w:val="28"/>
        </w:rPr>
      </w:pPr>
    </w:p>
    <w:p w:rsidR="00E05E96" w:rsidRDefault="00E05E96" w:rsidP="005217DC">
      <w:pPr>
        <w:pStyle w:val="ListParagraph"/>
        <w:tabs>
          <w:tab w:val="left" w:pos="1080"/>
          <w:tab w:val="left" w:pos="1800"/>
        </w:tabs>
        <w:spacing w:line="276" w:lineRule="auto"/>
        <w:ind w:left="1800" w:hanging="720"/>
        <w:jc w:val="both"/>
        <w:rPr>
          <w:rFonts w:ascii="Verdana" w:hAnsi="Verdana"/>
          <w:i/>
          <w:sz w:val="28"/>
          <w:szCs w:val="28"/>
        </w:rPr>
      </w:pPr>
      <w:r>
        <w:rPr>
          <w:rFonts w:ascii="Verdana" w:hAnsi="Verdana"/>
          <w:i/>
          <w:sz w:val="28"/>
          <w:szCs w:val="28"/>
        </w:rPr>
        <w:t>2.1</w:t>
      </w:r>
      <w:r>
        <w:rPr>
          <w:rFonts w:ascii="Verdana" w:hAnsi="Verdana"/>
          <w:i/>
          <w:sz w:val="28"/>
          <w:szCs w:val="28"/>
        </w:rPr>
        <w:tab/>
        <w:t>Management will make presentations at the disciplinary enquiry / hearing to demonstrate that you, as a rightful custodian of the operations under question, either were negligent or made a conscious decision to deprive your employer of its rightful gains / income from the supply of river sand in the period under review.</w:t>
      </w:r>
    </w:p>
    <w:p w:rsidR="00E05E96" w:rsidRDefault="00E05E96" w:rsidP="005217DC">
      <w:pPr>
        <w:pStyle w:val="ListParagraph"/>
        <w:tabs>
          <w:tab w:val="left" w:pos="1080"/>
          <w:tab w:val="left" w:pos="1800"/>
        </w:tabs>
        <w:spacing w:line="276" w:lineRule="auto"/>
        <w:ind w:left="1800" w:hanging="720"/>
        <w:jc w:val="both"/>
        <w:rPr>
          <w:rFonts w:ascii="Verdana" w:hAnsi="Verdana"/>
          <w:i/>
          <w:sz w:val="28"/>
          <w:szCs w:val="28"/>
        </w:rPr>
      </w:pPr>
    </w:p>
    <w:p w:rsidR="00E05E96" w:rsidRDefault="00E05E96" w:rsidP="005217DC">
      <w:pPr>
        <w:pStyle w:val="ListParagraph"/>
        <w:tabs>
          <w:tab w:val="left" w:pos="1080"/>
          <w:tab w:val="left" w:pos="1800"/>
        </w:tabs>
        <w:spacing w:line="276" w:lineRule="auto"/>
        <w:ind w:left="1800" w:hanging="720"/>
        <w:jc w:val="both"/>
        <w:rPr>
          <w:rFonts w:ascii="Verdana" w:hAnsi="Verdana"/>
          <w:i/>
          <w:sz w:val="28"/>
          <w:szCs w:val="28"/>
        </w:rPr>
      </w:pPr>
      <w:r>
        <w:rPr>
          <w:rFonts w:ascii="Verdana" w:hAnsi="Verdana"/>
          <w:i/>
          <w:sz w:val="28"/>
          <w:szCs w:val="28"/>
        </w:rPr>
        <w:t>2.2</w:t>
      </w:r>
      <w:r>
        <w:rPr>
          <w:rFonts w:ascii="Verdana" w:hAnsi="Verdana"/>
          <w:i/>
          <w:sz w:val="28"/>
          <w:szCs w:val="28"/>
        </w:rPr>
        <w:tab/>
        <w:t>Take note that you failed to present clear / tangible and convincing explanations when asked to do so during the preliminary investigations.</w:t>
      </w:r>
    </w:p>
    <w:p w:rsidR="00E05E96" w:rsidRDefault="00E05E96" w:rsidP="005217DC">
      <w:pPr>
        <w:pStyle w:val="ListParagraph"/>
        <w:tabs>
          <w:tab w:val="left" w:pos="1080"/>
          <w:tab w:val="left" w:pos="1800"/>
        </w:tabs>
        <w:spacing w:line="276" w:lineRule="auto"/>
        <w:ind w:left="1800" w:hanging="720"/>
        <w:jc w:val="both"/>
        <w:rPr>
          <w:rFonts w:ascii="Verdana" w:hAnsi="Verdana"/>
          <w:i/>
          <w:sz w:val="28"/>
          <w:szCs w:val="28"/>
        </w:rPr>
      </w:pPr>
    </w:p>
    <w:p w:rsidR="00E05E96" w:rsidRDefault="00E05E96" w:rsidP="005217DC">
      <w:pPr>
        <w:pStyle w:val="ListParagraph"/>
        <w:tabs>
          <w:tab w:val="left" w:pos="1080"/>
          <w:tab w:val="left" w:pos="1800"/>
        </w:tabs>
        <w:spacing w:line="276" w:lineRule="auto"/>
        <w:ind w:left="1800" w:hanging="720"/>
        <w:jc w:val="both"/>
        <w:rPr>
          <w:rFonts w:ascii="Verdana" w:hAnsi="Verdana"/>
          <w:i/>
          <w:sz w:val="28"/>
          <w:szCs w:val="28"/>
        </w:rPr>
      </w:pPr>
      <w:r>
        <w:rPr>
          <w:rFonts w:ascii="Verdana" w:hAnsi="Verdana"/>
          <w:i/>
          <w:sz w:val="28"/>
          <w:szCs w:val="28"/>
        </w:rPr>
        <w:t>2.3</w:t>
      </w:r>
      <w:r>
        <w:rPr>
          <w:rFonts w:ascii="Verdana" w:hAnsi="Verdana"/>
          <w:i/>
          <w:sz w:val="28"/>
          <w:szCs w:val="28"/>
        </w:rPr>
        <w:tab/>
        <w:t>Management will present hard copy evidence and call upon witnesses to testify on its case against you.</w:t>
      </w:r>
    </w:p>
    <w:p w:rsidR="00E05E96" w:rsidRDefault="00E05E96" w:rsidP="005217DC">
      <w:pPr>
        <w:pStyle w:val="ListParagraph"/>
        <w:tabs>
          <w:tab w:val="left" w:pos="1080"/>
          <w:tab w:val="left" w:pos="1800"/>
        </w:tabs>
        <w:spacing w:line="276" w:lineRule="auto"/>
        <w:ind w:left="1800" w:hanging="720"/>
        <w:jc w:val="both"/>
        <w:rPr>
          <w:rFonts w:ascii="Verdana" w:hAnsi="Verdana"/>
          <w:i/>
          <w:sz w:val="28"/>
          <w:szCs w:val="28"/>
        </w:rPr>
      </w:pPr>
    </w:p>
    <w:p w:rsidR="00E05E96" w:rsidRDefault="00E05E96" w:rsidP="005217DC">
      <w:pPr>
        <w:pStyle w:val="ListParagraph"/>
        <w:tabs>
          <w:tab w:val="left" w:pos="1080"/>
          <w:tab w:val="left" w:pos="1800"/>
        </w:tabs>
        <w:spacing w:line="276" w:lineRule="auto"/>
        <w:ind w:left="1800" w:hanging="720"/>
        <w:jc w:val="both"/>
        <w:rPr>
          <w:rFonts w:ascii="Verdana" w:hAnsi="Verdana"/>
          <w:i/>
          <w:sz w:val="28"/>
          <w:szCs w:val="28"/>
        </w:rPr>
      </w:pPr>
      <w:r>
        <w:rPr>
          <w:rFonts w:ascii="Verdana" w:hAnsi="Verdana"/>
          <w:i/>
          <w:sz w:val="28"/>
          <w:szCs w:val="28"/>
        </w:rPr>
        <w:t>2.4</w:t>
      </w:r>
      <w:r>
        <w:rPr>
          <w:rFonts w:ascii="Verdana" w:hAnsi="Verdana"/>
          <w:i/>
          <w:sz w:val="28"/>
          <w:szCs w:val="28"/>
        </w:rPr>
        <w:tab/>
        <w:t xml:space="preserve">Management views this incident as serious enough as to warrant severe disciplinary measures against you if found guilty. </w:t>
      </w:r>
    </w:p>
    <w:p w:rsidR="00E55A46" w:rsidRPr="00DC7174" w:rsidRDefault="00DC7174" w:rsidP="005217DC">
      <w:pPr>
        <w:spacing w:line="276" w:lineRule="auto"/>
        <w:jc w:val="both"/>
        <w:rPr>
          <w:rFonts w:ascii="Verdana" w:hAnsi="Verdana"/>
          <w:sz w:val="28"/>
          <w:szCs w:val="28"/>
        </w:rPr>
      </w:pPr>
      <w:r w:rsidRPr="00DC7174">
        <w:rPr>
          <w:rFonts w:ascii="Verdana" w:hAnsi="Verdana"/>
          <w:sz w:val="28"/>
          <w:szCs w:val="28"/>
        </w:rPr>
        <w:t xml:space="preserve">   </w:t>
      </w:r>
    </w:p>
    <w:p w:rsidR="00E05E96" w:rsidRDefault="00E05E96" w:rsidP="005217DC">
      <w:pPr>
        <w:pStyle w:val="ListParagraph"/>
        <w:numPr>
          <w:ilvl w:val="0"/>
          <w:numId w:val="1"/>
        </w:numPr>
        <w:spacing w:line="276" w:lineRule="auto"/>
        <w:ind w:left="567" w:hanging="567"/>
        <w:jc w:val="both"/>
        <w:rPr>
          <w:rFonts w:ascii="Verdana" w:hAnsi="Verdana"/>
          <w:sz w:val="28"/>
          <w:szCs w:val="28"/>
        </w:rPr>
      </w:pPr>
      <w:r>
        <w:rPr>
          <w:rFonts w:ascii="Verdana" w:hAnsi="Verdana"/>
          <w:sz w:val="28"/>
          <w:szCs w:val="28"/>
        </w:rPr>
        <w:t xml:space="preserve">Her evidence in relation to this charge was that the incident referred to </w:t>
      </w:r>
      <w:r w:rsidR="00F555AF">
        <w:rPr>
          <w:rFonts w:ascii="Verdana" w:hAnsi="Verdana"/>
          <w:sz w:val="28"/>
          <w:szCs w:val="28"/>
        </w:rPr>
        <w:t xml:space="preserve">in </w:t>
      </w:r>
      <w:r>
        <w:rPr>
          <w:rFonts w:ascii="Verdana" w:hAnsi="Verdana"/>
          <w:sz w:val="28"/>
          <w:szCs w:val="28"/>
        </w:rPr>
        <w:t>this charge occurred on the 28</w:t>
      </w:r>
      <w:r w:rsidRPr="00E05E96">
        <w:rPr>
          <w:rFonts w:ascii="Verdana" w:hAnsi="Verdana"/>
          <w:sz w:val="28"/>
          <w:szCs w:val="28"/>
          <w:vertAlign w:val="superscript"/>
        </w:rPr>
        <w:t>th</w:t>
      </w:r>
      <w:r>
        <w:rPr>
          <w:rFonts w:ascii="Verdana" w:hAnsi="Verdana"/>
          <w:sz w:val="28"/>
          <w:szCs w:val="28"/>
        </w:rPr>
        <w:t xml:space="preserve"> October 2014</w:t>
      </w:r>
      <w:r w:rsidR="006201DF">
        <w:rPr>
          <w:rFonts w:ascii="Verdana" w:hAnsi="Verdana"/>
          <w:sz w:val="28"/>
          <w:szCs w:val="28"/>
        </w:rPr>
        <w:t>,</w:t>
      </w:r>
      <w:r>
        <w:rPr>
          <w:rFonts w:ascii="Verdana" w:hAnsi="Verdana"/>
          <w:sz w:val="28"/>
          <w:szCs w:val="28"/>
        </w:rPr>
        <w:t xml:space="preserve"> after the Security Officer Cebisa Dlamini overheard a conversation between herself and Mandla Matsebula. Mandla Matsebula and the Applicant were standing within close proximity of the guard house. Mandla Matsebula had asked the Applicant the </w:t>
      </w:r>
      <w:r w:rsidR="006201DF">
        <w:rPr>
          <w:rFonts w:ascii="Verdana" w:hAnsi="Verdana"/>
          <w:sz w:val="28"/>
          <w:szCs w:val="28"/>
        </w:rPr>
        <w:t>cost of river sand to D</w:t>
      </w:r>
      <w:r>
        <w:rPr>
          <w:rFonts w:ascii="Verdana" w:hAnsi="Verdana"/>
          <w:sz w:val="28"/>
          <w:szCs w:val="28"/>
        </w:rPr>
        <w:t xml:space="preserve">vokolwako to which she told him </w:t>
      </w:r>
      <w:r w:rsidR="006201DF">
        <w:rPr>
          <w:rFonts w:ascii="Verdana" w:hAnsi="Verdana"/>
          <w:sz w:val="28"/>
          <w:szCs w:val="28"/>
        </w:rPr>
        <w:t xml:space="preserve">it </w:t>
      </w:r>
      <w:r>
        <w:rPr>
          <w:rFonts w:ascii="Verdana" w:hAnsi="Verdana"/>
          <w:sz w:val="28"/>
          <w:szCs w:val="28"/>
        </w:rPr>
        <w:t xml:space="preserve">was E1, 000.00. It is said that </w:t>
      </w:r>
      <w:r w:rsidR="000E7ED8">
        <w:rPr>
          <w:rFonts w:ascii="Verdana" w:hAnsi="Verdana"/>
          <w:sz w:val="28"/>
          <w:szCs w:val="28"/>
        </w:rPr>
        <w:t xml:space="preserve">the Security Officer then reported the conversation to the MD. </w:t>
      </w:r>
    </w:p>
    <w:p w:rsidR="000E7ED8" w:rsidRDefault="000E7ED8" w:rsidP="005217DC">
      <w:pPr>
        <w:pStyle w:val="ListParagraph"/>
        <w:spacing w:line="276" w:lineRule="auto"/>
        <w:ind w:left="567"/>
        <w:jc w:val="both"/>
        <w:rPr>
          <w:rFonts w:ascii="Verdana" w:hAnsi="Verdana"/>
          <w:sz w:val="28"/>
          <w:szCs w:val="28"/>
        </w:rPr>
      </w:pPr>
    </w:p>
    <w:p w:rsidR="00784BD3" w:rsidRDefault="000E7ED8" w:rsidP="005217DC">
      <w:pPr>
        <w:pStyle w:val="ListParagraph"/>
        <w:numPr>
          <w:ilvl w:val="0"/>
          <w:numId w:val="1"/>
        </w:numPr>
        <w:spacing w:line="276" w:lineRule="auto"/>
        <w:ind w:left="567" w:hanging="567"/>
        <w:jc w:val="both"/>
        <w:rPr>
          <w:rFonts w:ascii="Verdana" w:hAnsi="Verdana"/>
          <w:sz w:val="28"/>
          <w:szCs w:val="28"/>
        </w:rPr>
      </w:pPr>
      <w:r w:rsidRPr="00F555AF">
        <w:rPr>
          <w:rFonts w:ascii="Verdana" w:hAnsi="Verdana"/>
          <w:sz w:val="28"/>
          <w:szCs w:val="28"/>
        </w:rPr>
        <w:t>The following day the Security Officer started making enquiries about the Delivery notes</w:t>
      </w:r>
      <w:r w:rsidR="002B42B2">
        <w:rPr>
          <w:rFonts w:ascii="Verdana" w:hAnsi="Verdana"/>
          <w:sz w:val="28"/>
          <w:szCs w:val="28"/>
        </w:rPr>
        <w:t xml:space="preserve"> (DN)</w:t>
      </w:r>
      <w:r w:rsidRPr="00F555AF">
        <w:rPr>
          <w:rFonts w:ascii="Verdana" w:hAnsi="Verdana"/>
          <w:sz w:val="28"/>
          <w:szCs w:val="28"/>
        </w:rPr>
        <w:t xml:space="preserve">. She refused to hand them to him without authority from the MD. </w:t>
      </w:r>
    </w:p>
    <w:p w:rsidR="00F555AF" w:rsidRPr="00F555AF" w:rsidRDefault="00F555AF" w:rsidP="005217DC">
      <w:pPr>
        <w:spacing w:line="276" w:lineRule="auto"/>
        <w:jc w:val="both"/>
        <w:rPr>
          <w:rFonts w:ascii="Verdana" w:hAnsi="Verdana"/>
          <w:sz w:val="28"/>
          <w:szCs w:val="28"/>
        </w:rPr>
      </w:pPr>
    </w:p>
    <w:p w:rsidR="00784BD3" w:rsidRDefault="00784BD3" w:rsidP="005217DC">
      <w:pPr>
        <w:pStyle w:val="ListParagraph"/>
        <w:numPr>
          <w:ilvl w:val="0"/>
          <w:numId w:val="1"/>
        </w:numPr>
        <w:spacing w:line="276" w:lineRule="auto"/>
        <w:ind w:left="567" w:hanging="567"/>
        <w:jc w:val="both"/>
        <w:rPr>
          <w:rFonts w:ascii="Verdana" w:hAnsi="Verdana"/>
          <w:sz w:val="28"/>
          <w:szCs w:val="28"/>
        </w:rPr>
      </w:pPr>
      <w:r>
        <w:rPr>
          <w:rFonts w:ascii="Verdana" w:hAnsi="Verdana"/>
          <w:sz w:val="28"/>
          <w:szCs w:val="28"/>
        </w:rPr>
        <w:t>She was further accused of fid</w:t>
      </w:r>
      <w:r w:rsidR="00F555AF">
        <w:rPr>
          <w:rFonts w:ascii="Verdana" w:hAnsi="Verdana"/>
          <w:sz w:val="28"/>
          <w:szCs w:val="28"/>
        </w:rPr>
        <w:t>dling wit</w:t>
      </w:r>
      <w:r w:rsidR="002B42B2">
        <w:rPr>
          <w:rFonts w:ascii="Verdana" w:hAnsi="Verdana"/>
          <w:sz w:val="28"/>
          <w:szCs w:val="28"/>
        </w:rPr>
        <w:t>h one of the driver’s DN</w:t>
      </w:r>
      <w:r>
        <w:rPr>
          <w:rFonts w:ascii="Verdana" w:hAnsi="Verdana"/>
          <w:sz w:val="28"/>
          <w:szCs w:val="28"/>
        </w:rPr>
        <w:t>. The allegation was that</w:t>
      </w:r>
      <w:r w:rsidR="002B42B2">
        <w:rPr>
          <w:rFonts w:ascii="Verdana" w:hAnsi="Verdana"/>
          <w:sz w:val="28"/>
          <w:szCs w:val="28"/>
        </w:rPr>
        <w:t>,</w:t>
      </w:r>
      <w:r>
        <w:rPr>
          <w:rFonts w:ascii="Verdana" w:hAnsi="Verdana"/>
          <w:sz w:val="28"/>
          <w:szCs w:val="28"/>
        </w:rPr>
        <w:t xml:space="preserve"> she was seen tempering with the number of loads </w:t>
      </w:r>
      <w:r w:rsidR="00F555AF">
        <w:rPr>
          <w:rFonts w:ascii="Verdana" w:hAnsi="Verdana"/>
          <w:sz w:val="28"/>
          <w:szCs w:val="28"/>
        </w:rPr>
        <w:t>on</w:t>
      </w:r>
      <w:r w:rsidR="002B42B2">
        <w:rPr>
          <w:rFonts w:ascii="Verdana" w:hAnsi="Verdana"/>
          <w:sz w:val="28"/>
          <w:szCs w:val="28"/>
        </w:rPr>
        <w:t xml:space="preserve"> Mashesha’s DN </w:t>
      </w:r>
      <w:r>
        <w:rPr>
          <w:rFonts w:ascii="Verdana" w:hAnsi="Verdana"/>
          <w:sz w:val="28"/>
          <w:szCs w:val="28"/>
        </w:rPr>
        <w:t xml:space="preserve">from two to three loads. Another allegation emanated from monies received </w:t>
      </w:r>
      <w:r w:rsidR="00F555AF">
        <w:rPr>
          <w:rFonts w:ascii="Verdana" w:hAnsi="Verdana"/>
          <w:sz w:val="28"/>
          <w:szCs w:val="28"/>
        </w:rPr>
        <w:t>from</w:t>
      </w:r>
      <w:r w:rsidR="005515A0">
        <w:rPr>
          <w:rFonts w:ascii="Verdana" w:hAnsi="Verdana"/>
          <w:sz w:val="28"/>
          <w:szCs w:val="28"/>
        </w:rPr>
        <w:t xml:space="preserve"> Mandla Matsebula </w:t>
      </w:r>
      <w:r>
        <w:rPr>
          <w:rFonts w:ascii="Verdana" w:hAnsi="Verdana"/>
          <w:sz w:val="28"/>
          <w:szCs w:val="28"/>
        </w:rPr>
        <w:t xml:space="preserve">for river sand he </w:t>
      </w:r>
      <w:r w:rsidR="002B42B2">
        <w:rPr>
          <w:rFonts w:ascii="Verdana" w:hAnsi="Verdana"/>
          <w:sz w:val="28"/>
          <w:szCs w:val="28"/>
        </w:rPr>
        <w:t xml:space="preserve">had </w:t>
      </w:r>
      <w:r>
        <w:rPr>
          <w:rFonts w:ascii="Verdana" w:hAnsi="Verdana"/>
          <w:sz w:val="28"/>
          <w:szCs w:val="28"/>
        </w:rPr>
        <w:t xml:space="preserve">bought on credit which was </w:t>
      </w:r>
      <w:r w:rsidR="005515A0">
        <w:rPr>
          <w:rFonts w:ascii="Verdana" w:hAnsi="Verdana"/>
          <w:sz w:val="28"/>
          <w:szCs w:val="28"/>
        </w:rPr>
        <w:t xml:space="preserve">for </w:t>
      </w:r>
      <w:r>
        <w:rPr>
          <w:rFonts w:ascii="Verdana" w:hAnsi="Verdana"/>
          <w:sz w:val="28"/>
          <w:szCs w:val="28"/>
        </w:rPr>
        <w:t>E1, 000.00. The Applicant stated that she was able to present proof at the hearing in the form of the receipt</w:t>
      </w:r>
      <w:r w:rsidR="006201DF">
        <w:rPr>
          <w:rFonts w:ascii="Verdana" w:hAnsi="Verdana"/>
          <w:sz w:val="28"/>
          <w:szCs w:val="28"/>
        </w:rPr>
        <w:t xml:space="preserve"> of which</w:t>
      </w:r>
      <w:r w:rsidR="00C939E1">
        <w:rPr>
          <w:rFonts w:ascii="Verdana" w:hAnsi="Verdana"/>
          <w:sz w:val="28"/>
          <w:szCs w:val="28"/>
        </w:rPr>
        <w:t xml:space="preserve"> MD had acknowledged and he withdrew the charge.</w:t>
      </w:r>
    </w:p>
    <w:p w:rsidR="000E7ED8" w:rsidRPr="000E7ED8" w:rsidRDefault="000E7ED8" w:rsidP="005217DC">
      <w:pPr>
        <w:pStyle w:val="ListParagraph"/>
        <w:spacing w:line="276" w:lineRule="auto"/>
        <w:rPr>
          <w:rFonts w:ascii="Verdana" w:hAnsi="Verdana"/>
          <w:sz w:val="28"/>
          <w:szCs w:val="28"/>
        </w:rPr>
      </w:pPr>
    </w:p>
    <w:p w:rsidR="000E7ED8" w:rsidRDefault="000E7ED8" w:rsidP="005217DC">
      <w:pPr>
        <w:pStyle w:val="ListParagraph"/>
        <w:numPr>
          <w:ilvl w:val="0"/>
          <w:numId w:val="1"/>
        </w:numPr>
        <w:spacing w:line="276" w:lineRule="auto"/>
        <w:ind w:left="567" w:hanging="567"/>
        <w:jc w:val="both"/>
        <w:rPr>
          <w:rFonts w:ascii="Verdana" w:hAnsi="Verdana"/>
          <w:sz w:val="28"/>
          <w:szCs w:val="28"/>
        </w:rPr>
      </w:pPr>
      <w:r>
        <w:rPr>
          <w:rFonts w:ascii="Verdana" w:hAnsi="Verdana"/>
          <w:sz w:val="28"/>
          <w:szCs w:val="28"/>
        </w:rPr>
        <w:t>The third charge was framed as follows;</w:t>
      </w:r>
    </w:p>
    <w:p w:rsidR="000E7ED8" w:rsidRPr="00F22DF3" w:rsidRDefault="000E7ED8" w:rsidP="005217DC">
      <w:pPr>
        <w:pStyle w:val="ListParagraph"/>
        <w:tabs>
          <w:tab w:val="left" w:pos="1080"/>
          <w:tab w:val="left" w:pos="1800"/>
        </w:tabs>
        <w:spacing w:line="276" w:lineRule="auto"/>
        <w:ind w:left="1800" w:hanging="720"/>
        <w:jc w:val="both"/>
        <w:rPr>
          <w:rFonts w:ascii="Verdana" w:hAnsi="Verdana"/>
          <w:sz w:val="28"/>
          <w:szCs w:val="28"/>
        </w:rPr>
      </w:pPr>
    </w:p>
    <w:p w:rsidR="000E7ED8" w:rsidRDefault="000E7ED8" w:rsidP="005217DC">
      <w:pPr>
        <w:tabs>
          <w:tab w:val="left" w:pos="540"/>
          <w:tab w:val="left" w:pos="1080"/>
        </w:tabs>
        <w:spacing w:line="276" w:lineRule="auto"/>
        <w:ind w:left="567"/>
        <w:jc w:val="both"/>
        <w:rPr>
          <w:rFonts w:ascii="Verdana" w:hAnsi="Verdana"/>
          <w:i/>
          <w:sz w:val="28"/>
          <w:szCs w:val="28"/>
        </w:rPr>
      </w:pPr>
      <w:r>
        <w:rPr>
          <w:rFonts w:ascii="Verdana" w:hAnsi="Verdana"/>
          <w:i/>
          <w:sz w:val="28"/>
          <w:szCs w:val="28"/>
        </w:rPr>
        <w:t>“3.</w:t>
      </w:r>
      <w:r>
        <w:rPr>
          <w:rFonts w:ascii="Verdana" w:hAnsi="Verdana"/>
          <w:i/>
          <w:sz w:val="28"/>
          <w:szCs w:val="28"/>
        </w:rPr>
        <w:tab/>
        <w:t xml:space="preserve">Charge number (3) involves the incident of the </w:t>
      </w:r>
      <w:r>
        <w:rPr>
          <w:rFonts w:ascii="Verdana" w:hAnsi="Verdana"/>
          <w:i/>
          <w:sz w:val="28"/>
          <w:szCs w:val="28"/>
        </w:rPr>
        <w:tab/>
        <w:t xml:space="preserve">07/11/14, where trucks were allocated work to move </w:t>
      </w:r>
      <w:r>
        <w:rPr>
          <w:rFonts w:ascii="Verdana" w:hAnsi="Verdana"/>
          <w:i/>
          <w:sz w:val="28"/>
          <w:szCs w:val="28"/>
        </w:rPr>
        <w:tab/>
        <w:t xml:space="preserve">river sand to various places much against company’s </w:t>
      </w:r>
      <w:r>
        <w:rPr>
          <w:rFonts w:ascii="Verdana" w:hAnsi="Verdana"/>
          <w:i/>
          <w:sz w:val="28"/>
          <w:szCs w:val="28"/>
        </w:rPr>
        <w:tab/>
        <w:t xml:space="preserve">instruction that sand storage in the yard and </w:t>
      </w:r>
      <w:r>
        <w:rPr>
          <w:rFonts w:ascii="Verdana" w:hAnsi="Verdana"/>
          <w:i/>
          <w:sz w:val="28"/>
          <w:szCs w:val="28"/>
        </w:rPr>
        <w:tab/>
        <w:t xml:space="preserve">deliveries to individuals other than our main customer </w:t>
      </w:r>
      <w:r>
        <w:rPr>
          <w:rFonts w:ascii="Verdana" w:hAnsi="Verdana"/>
          <w:i/>
          <w:sz w:val="28"/>
          <w:szCs w:val="28"/>
        </w:rPr>
        <w:tab/>
        <w:t xml:space="preserve">RSSC should stop. </w:t>
      </w:r>
    </w:p>
    <w:p w:rsidR="000E7ED8" w:rsidRDefault="000E7ED8" w:rsidP="005217DC">
      <w:pPr>
        <w:tabs>
          <w:tab w:val="left" w:pos="540"/>
          <w:tab w:val="left" w:pos="1080"/>
        </w:tabs>
        <w:spacing w:line="276" w:lineRule="auto"/>
        <w:ind w:left="720" w:hanging="720"/>
        <w:jc w:val="both"/>
        <w:rPr>
          <w:rFonts w:ascii="Verdana" w:hAnsi="Verdana"/>
          <w:i/>
          <w:sz w:val="28"/>
          <w:szCs w:val="28"/>
        </w:rPr>
      </w:pPr>
      <w:r>
        <w:rPr>
          <w:rFonts w:ascii="Verdana" w:hAnsi="Verdana"/>
          <w:i/>
          <w:sz w:val="28"/>
          <w:szCs w:val="28"/>
        </w:rPr>
        <w:tab/>
      </w:r>
    </w:p>
    <w:p w:rsidR="000E7ED8" w:rsidRDefault="000E7ED8" w:rsidP="005217DC">
      <w:pPr>
        <w:pStyle w:val="ListParagraph"/>
        <w:tabs>
          <w:tab w:val="left" w:pos="1080"/>
          <w:tab w:val="left" w:pos="1800"/>
        </w:tabs>
        <w:spacing w:line="276" w:lineRule="auto"/>
        <w:ind w:left="1800" w:hanging="720"/>
        <w:jc w:val="both"/>
        <w:rPr>
          <w:rFonts w:ascii="Verdana" w:hAnsi="Verdana"/>
          <w:b/>
          <w:i/>
          <w:sz w:val="28"/>
          <w:szCs w:val="28"/>
        </w:rPr>
      </w:pPr>
      <w:r>
        <w:rPr>
          <w:rFonts w:ascii="Verdana" w:hAnsi="Verdana"/>
          <w:i/>
          <w:sz w:val="28"/>
          <w:szCs w:val="28"/>
        </w:rPr>
        <w:t>3.1</w:t>
      </w:r>
      <w:r>
        <w:rPr>
          <w:rFonts w:ascii="Verdana" w:hAnsi="Verdana"/>
          <w:i/>
          <w:sz w:val="28"/>
          <w:szCs w:val="28"/>
        </w:rPr>
        <w:tab/>
        <w:t>This verbal instruction was issued in early September 2014, due to shortage of work from main customer RSSC. Delivering sand to individual customers impacts negatively on company performance as they are not charged at commercial rates. (</w:t>
      </w:r>
      <w:r>
        <w:rPr>
          <w:rFonts w:ascii="Verdana" w:hAnsi="Verdana"/>
          <w:b/>
          <w:i/>
          <w:sz w:val="28"/>
          <w:szCs w:val="28"/>
        </w:rPr>
        <w:t>See Table and plaster sand from August to October 2014)</w:t>
      </w:r>
    </w:p>
    <w:p w:rsidR="000E7ED8" w:rsidRDefault="000E7ED8" w:rsidP="005217DC">
      <w:pPr>
        <w:pStyle w:val="ListParagraph"/>
        <w:tabs>
          <w:tab w:val="left" w:pos="1080"/>
          <w:tab w:val="left" w:pos="1800"/>
        </w:tabs>
        <w:spacing w:line="276" w:lineRule="auto"/>
        <w:ind w:left="1800" w:hanging="720"/>
        <w:jc w:val="both"/>
        <w:rPr>
          <w:rFonts w:ascii="Verdana" w:hAnsi="Verdana"/>
          <w:i/>
          <w:sz w:val="28"/>
          <w:szCs w:val="28"/>
        </w:rPr>
      </w:pPr>
    </w:p>
    <w:p w:rsidR="000E7ED8" w:rsidRDefault="000E7ED8" w:rsidP="005217DC">
      <w:pPr>
        <w:pStyle w:val="ListParagraph"/>
        <w:tabs>
          <w:tab w:val="left" w:pos="1080"/>
          <w:tab w:val="left" w:pos="1800"/>
        </w:tabs>
        <w:spacing w:line="276" w:lineRule="auto"/>
        <w:ind w:left="1800" w:hanging="720"/>
        <w:jc w:val="both"/>
        <w:rPr>
          <w:rFonts w:ascii="Verdana" w:hAnsi="Verdana"/>
          <w:i/>
          <w:sz w:val="28"/>
          <w:szCs w:val="28"/>
        </w:rPr>
      </w:pPr>
      <w:r>
        <w:rPr>
          <w:rFonts w:ascii="Verdana" w:hAnsi="Verdana"/>
          <w:i/>
          <w:sz w:val="28"/>
          <w:szCs w:val="28"/>
        </w:rPr>
        <w:t>3.2</w:t>
      </w:r>
      <w:r>
        <w:rPr>
          <w:rFonts w:ascii="Verdana" w:hAnsi="Verdana"/>
          <w:i/>
          <w:sz w:val="28"/>
          <w:szCs w:val="28"/>
        </w:rPr>
        <w:tab/>
        <w:t>Management will present evidence that drivers under instructions from Stock Controller namely Gugu Vilakazi, delivered loads to individuals’ places yet there is no clear indication that what was done on the day was done correctly in accordance with laid down rules i.e. the distances travelled by each truck that worked on the day in question.</w:t>
      </w:r>
    </w:p>
    <w:p w:rsidR="000E7ED8" w:rsidRDefault="000E7ED8" w:rsidP="005217DC">
      <w:pPr>
        <w:pStyle w:val="ListParagraph"/>
        <w:tabs>
          <w:tab w:val="left" w:pos="1080"/>
          <w:tab w:val="left" w:pos="1800"/>
        </w:tabs>
        <w:spacing w:line="276" w:lineRule="auto"/>
        <w:ind w:left="1800" w:hanging="720"/>
        <w:jc w:val="both"/>
        <w:rPr>
          <w:rFonts w:ascii="Verdana" w:hAnsi="Verdana"/>
          <w:i/>
          <w:sz w:val="28"/>
          <w:szCs w:val="28"/>
        </w:rPr>
      </w:pPr>
    </w:p>
    <w:p w:rsidR="000E7ED8" w:rsidRDefault="000E7ED8" w:rsidP="005217DC">
      <w:pPr>
        <w:pStyle w:val="ListParagraph"/>
        <w:tabs>
          <w:tab w:val="left" w:pos="1080"/>
          <w:tab w:val="left" w:pos="1800"/>
        </w:tabs>
        <w:spacing w:line="276" w:lineRule="auto"/>
        <w:ind w:left="1800" w:hanging="720"/>
        <w:jc w:val="both"/>
        <w:rPr>
          <w:rFonts w:ascii="Verdana" w:hAnsi="Verdana"/>
          <w:i/>
          <w:sz w:val="28"/>
          <w:szCs w:val="28"/>
        </w:rPr>
      </w:pPr>
      <w:r>
        <w:rPr>
          <w:rFonts w:ascii="Verdana" w:hAnsi="Verdana"/>
          <w:i/>
          <w:sz w:val="28"/>
          <w:szCs w:val="28"/>
        </w:rPr>
        <w:t>3.3</w:t>
      </w:r>
      <w:r>
        <w:rPr>
          <w:rFonts w:ascii="Verdana" w:hAnsi="Verdana"/>
          <w:i/>
          <w:sz w:val="28"/>
          <w:szCs w:val="28"/>
        </w:rPr>
        <w:tab/>
        <w:t>Management will demonstrate in the disciplinary enquiry / hearing the detrimental effect of your actions in this kind of incident.</w:t>
      </w:r>
    </w:p>
    <w:p w:rsidR="000E7ED8" w:rsidRDefault="000E7ED8" w:rsidP="005217DC">
      <w:pPr>
        <w:pStyle w:val="ListParagraph"/>
        <w:tabs>
          <w:tab w:val="left" w:pos="1080"/>
          <w:tab w:val="left" w:pos="1800"/>
        </w:tabs>
        <w:spacing w:line="276" w:lineRule="auto"/>
        <w:ind w:left="1800" w:hanging="720"/>
        <w:jc w:val="both"/>
        <w:rPr>
          <w:rFonts w:ascii="Verdana" w:hAnsi="Verdana"/>
          <w:i/>
          <w:sz w:val="28"/>
          <w:szCs w:val="28"/>
        </w:rPr>
      </w:pPr>
    </w:p>
    <w:p w:rsidR="000E7ED8" w:rsidRDefault="000E7ED8" w:rsidP="005217DC">
      <w:pPr>
        <w:pStyle w:val="ListParagraph"/>
        <w:tabs>
          <w:tab w:val="left" w:pos="1080"/>
          <w:tab w:val="left" w:pos="1800"/>
        </w:tabs>
        <w:spacing w:line="276" w:lineRule="auto"/>
        <w:ind w:left="1800" w:hanging="720"/>
        <w:jc w:val="both"/>
        <w:rPr>
          <w:rFonts w:ascii="Verdana" w:hAnsi="Verdana"/>
          <w:i/>
          <w:sz w:val="28"/>
          <w:szCs w:val="28"/>
        </w:rPr>
      </w:pPr>
      <w:r>
        <w:rPr>
          <w:rFonts w:ascii="Verdana" w:hAnsi="Verdana"/>
          <w:i/>
          <w:sz w:val="28"/>
          <w:szCs w:val="28"/>
        </w:rPr>
        <w:t>3.4</w:t>
      </w:r>
      <w:r>
        <w:rPr>
          <w:rFonts w:ascii="Verdana" w:hAnsi="Verdana"/>
          <w:i/>
          <w:sz w:val="28"/>
          <w:szCs w:val="28"/>
        </w:rPr>
        <w:tab/>
        <w:t>If found guilty, your actions will be classified as those that brings the employers’ name under disrepute. Management will demonstrate the degree of prejudice that follows such proven guilt.”</w:t>
      </w:r>
    </w:p>
    <w:p w:rsidR="00E05E96" w:rsidRDefault="00E05E96" w:rsidP="005217DC">
      <w:pPr>
        <w:pStyle w:val="ListParagraph"/>
        <w:spacing w:line="276" w:lineRule="auto"/>
        <w:ind w:left="567"/>
        <w:jc w:val="both"/>
        <w:rPr>
          <w:rFonts w:ascii="Verdana" w:hAnsi="Verdana"/>
          <w:sz w:val="28"/>
          <w:szCs w:val="28"/>
        </w:rPr>
      </w:pPr>
    </w:p>
    <w:p w:rsidR="00E55A46" w:rsidRPr="00CD2706" w:rsidRDefault="00E55A46" w:rsidP="005217DC">
      <w:pPr>
        <w:pStyle w:val="ListParagraph"/>
        <w:numPr>
          <w:ilvl w:val="0"/>
          <w:numId w:val="1"/>
        </w:numPr>
        <w:spacing w:line="276" w:lineRule="auto"/>
        <w:ind w:left="567" w:hanging="567"/>
        <w:jc w:val="both"/>
        <w:rPr>
          <w:rFonts w:ascii="Verdana" w:hAnsi="Verdana"/>
          <w:sz w:val="28"/>
          <w:szCs w:val="28"/>
        </w:rPr>
      </w:pPr>
      <w:r>
        <w:rPr>
          <w:rFonts w:ascii="Verdana" w:hAnsi="Verdana"/>
          <w:sz w:val="28"/>
          <w:szCs w:val="28"/>
        </w:rPr>
        <w:t>She stated that she was not involved in the commission of the third charge</w:t>
      </w:r>
      <w:r w:rsidR="000E7ED8">
        <w:rPr>
          <w:rFonts w:ascii="Verdana" w:hAnsi="Verdana"/>
          <w:sz w:val="28"/>
          <w:szCs w:val="28"/>
        </w:rPr>
        <w:t xml:space="preserve"> in that she was not the one who had dispatched the tru</w:t>
      </w:r>
      <w:r w:rsidR="00C939E1">
        <w:rPr>
          <w:rFonts w:ascii="Verdana" w:hAnsi="Verdana"/>
          <w:sz w:val="28"/>
          <w:szCs w:val="28"/>
        </w:rPr>
        <w:t>cks on this day but Gugu Vilakati</w:t>
      </w:r>
      <w:r w:rsidR="000E7ED8">
        <w:rPr>
          <w:rFonts w:ascii="Verdana" w:hAnsi="Verdana"/>
          <w:sz w:val="28"/>
          <w:szCs w:val="28"/>
        </w:rPr>
        <w:t xml:space="preserve">. </w:t>
      </w:r>
      <w:r w:rsidR="00C04B44">
        <w:rPr>
          <w:rFonts w:ascii="Verdana" w:hAnsi="Verdana"/>
          <w:sz w:val="28"/>
          <w:szCs w:val="28"/>
        </w:rPr>
        <w:t>One of the Truck Drivers Eric Simelane was caught stealing a load of river sand</w:t>
      </w:r>
      <w:r w:rsidR="002B42B2">
        <w:rPr>
          <w:rFonts w:ascii="Verdana" w:hAnsi="Verdana"/>
          <w:sz w:val="28"/>
          <w:szCs w:val="28"/>
        </w:rPr>
        <w:t xml:space="preserve"> by one of the Company’s Executive Tini Vilakati</w:t>
      </w:r>
      <w:r w:rsidR="00C04B44">
        <w:rPr>
          <w:rFonts w:ascii="Verdana" w:hAnsi="Verdana"/>
          <w:sz w:val="28"/>
          <w:szCs w:val="28"/>
        </w:rPr>
        <w:t>. Eric Simelane then ca</w:t>
      </w:r>
      <w:r w:rsidR="002B42B2">
        <w:rPr>
          <w:rFonts w:ascii="Verdana" w:hAnsi="Verdana"/>
          <w:sz w:val="28"/>
          <w:szCs w:val="28"/>
        </w:rPr>
        <w:t>me to her and told her that Tini</w:t>
      </w:r>
      <w:r w:rsidR="00C04B44">
        <w:rPr>
          <w:rFonts w:ascii="Verdana" w:hAnsi="Verdana"/>
          <w:sz w:val="28"/>
          <w:szCs w:val="28"/>
        </w:rPr>
        <w:t xml:space="preserve"> Vilakati told him to pay for the load. The Applicant refused to receipt the money because it was E300.00 short. She insisted on the full amount. </w:t>
      </w:r>
      <w:r w:rsidR="00F555AF">
        <w:rPr>
          <w:rFonts w:ascii="Verdana" w:hAnsi="Verdana"/>
          <w:sz w:val="28"/>
          <w:szCs w:val="28"/>
        </w:rPr>
        <w:t>After managing to raise the balance, he</w:t>
      </w:r>
      <w:r w:rsidR="007D2FD0">
        <w:rPr>
          <w:rFonts w:ascii="Verdana" w:hAnsi="Verdana"/>
          <w:sz w:val="28"/>
          <w:szCs w:val="28"/>
        </w:rPr>
        <w:t xml:space="preserve"> paid it to</w:t>
      </w:r>
      <w:r w:rsidR="00C939E1">
        <w:rPr>
          <w:rFonts w:ascii="Verdana" w:hAnsi="Verdana"/>
          <w:sz w:val="28"/>
          <w:szCs w:val="28"/>
        </w:rPr>
        <w:t xml:space="preserve"> Gugu Vilakati.</w:t>
      </w:r>
      <w:r w:rsidR="00C04B44">
        <w:rPr>
          <w:rFonts w:ascii="Verdana" w:hAnsi="Verdana"/>
          <w:sz w:val="28"/>
          <w:szCs w:val="28"/>
        </w:rPr>
        <w:t xml:space="preserve"> </w:t>
      </w:r>
    </w:p>
    <w:p w:rsidR="00CD2706" w:rsidRPr="00CD2706" w:rsidRDefault="00CD2706" w:rsidP="005217DC">
      <w:pPr>
        <w:pStyle w:val="ListParagraph"/>
        <w:spacing w:line="276" w:lineRule="auto"/>
        <w:rPr>
          <w:rFonts w:ascii="Verdana" w:hAnsi="Verdana"/>
          <w:b/>
          <w:sz w:val="28"/>
          <w:szCs w:val="28"/>
          <w:u w:val="single"/>
        </w:rPr>
      </w:pPr>
    </w:p>
    <w:p w:rsidR="00C04B44" w:rsidRDefault="00683D52" w:rsidP="005217DC">
      <w:pPr>
        <w:pStyle w:val="ListParagraph"/>
        <w:numPr>
          <w:ilvl w:val="0"/>
          <w:numId w:val="1"/>
        </w:numPr>
        <w:spacing w:line="276" w:lineRule="auto"/>
        <w:ind w:left="567" w:hanging="567"/>
        <w:jc w:val="both"/>
        <w:rPr>
          <w:rFonts w:ascii="Verdana" w:hAnsi="Verdana"/>
          <w:sz w:val="28"/>
          <w:szCs w:val="28"/>
        </w:rPr>
      </w:pPr>
      <w:r>
        <w:rPr>
          <w:rFonts w:ascii="Verdana" w:hAnsi="Verdana"/>
          <w:sz w:val="28"/>
          <w:szCs w:val="28"/>
        </w:rPr>
        <w:t>A</w:t>
      </w:r>
      <w:r w:rsidR="00F555AF">
        <w:rPr>
          <w:rFonts w:ascii="Verdana" w:hAnsi="Verdana"/>
          <w:sz w:val="28"/>
          <w:szCs w:val="28"/>
        </w:rPr>
        <w:t>t the end of the hearing</w:t>
      </w:r>
      <w:r>
        <w:rPr>
          <w:rFonts w:ascii="Verdana" w:hAnsi="Verdana"/>
          <w:sz w:val="28"/>
          <w:szCs w:val="28"/>
        </w:rPr>
        <w:t>, the chairperson advised that he would be delivering his verdict on the next</w:t>
      </w:r>
      <w:r w:rsidR="00F555AF">
        <w:rPr>
          <w:rFonts w:ascii="Verdana" w:hAnsi="Verdana"/>
          <w:sz w:val="28"/>
          <w:szCs w:val="28"/>
        </w:rPr>
        <w:t xml:space="preserve"> sitting</w:t>
      </w:r>
      <w:r>
        <w:rPr>
          <w:rFonts w:ascii="Verdana" w:hAnsi="Verdana"/>
          <w:sz w:val="28"/>
          <w:szCs w:val="28"/>
        </w:rPr>
        <w:t xml:space="preserve"> which was scheduled for the 20</w:t>
      </w:r>
      <w:r w:rsidRPr="00683D52">
        <w:rPr>
          <w:rFonts w:ascii="Verdana" w:hAnsi="Verdana"/>
          <w:sz w:val="28"/>
          <w:szCs w:val="28"/>
          <w:vertAlign w:val="superscript"/>
        </w:rPr>
        <w:t>th</w:t>
      </w:r>
      <w:r>
        <w:rPr>
          <w:rFonts w:ascii="Verdana" w:hAnsi="Verdana"/>
          <w:sz w:val="28"/>
          <w:szCs w:val="28"/>
        </w:rPr>
        <w:t xml:space="preserve"> January 2015. On the return</w:t>
      </w:r>
      <w:r w:rsidR="00F555AF">
        <w:rPr>
          <w:rFonts w:ascii="Verdana" w:hAnsi="Verdana"/>
          <w:sz w:val="28"/>
          <w:szCs w:val="28"/>
        </w:rPr>
        <w:t xml:space="preserve"> date</w:t>
      </w:r>
      <w:r>
        <w:rPr>
          <w:rFonts w:ascii="Verdana" w:hAnsi="Verdana"/>
          <w:sz w:val="28"/>
          <w:szCs w:val="28"/>
        </w:rPr>
        <w:t>, the chairperson reiterated that he would be delivering the verdict and would then allow the parties to present their mitigation and aggravating for him to consider. When the opportunity came for the Respondent t</w:t>
      </w:r>
      <w:r w:rsidR="00F555AF">
        <w:rPr>
          <w:rFonts w:ascii="Verdana" w:hAnsi="Verdana"/>
          <w:sz w:val="28"/>
          <w:szCs w:val="28"/>
        </w:rPr>
        <w:t xml:space="preserve">o make its submissions, </w:t>
      </w:r>
      <w:r>
        <w:rPr>
          <w:rFonts w:ascii="Verdana" w:hAnsi="Verdana"/>
          <w:sz w:val="28"/>
          <w:szCs w:val="28"/>
        </w:rPr>
        <w:t xml:space="preserve">the MD brought in new evidence for the Applicant to answer. It was not even clear if </w:t>
      </w:r>
      <w:r w:rsidR="007D2FD0">
        <w:rPr>
          <w:rFonts w:ascii="Verdana" w:hAnsi="Verdana"/>
          <w:sz w:val="28"/>
          <w:szCs w:val="28"/>
        </w:rPr>
        <w:t xml:space="preserve">it </w:t>
      </w:r>
      <w:r>
        <w:rPr>
          <w:rFonts w:ascii="Verdana" w:hAnsi="Verdana"/>
          <w:sz w:val="28"/>
          <w:szCs w:val="28"/>
        </w:rPr>
        <w:t>was an addition to one of the charges or a new charge altogether. The chairperson allowed it and a</w:t>
      </w:r>
      <w:r w:rsidR="00654CB0">
        <w:rPr>
          <w:rFonts w:ascii="Verdana" w:hAnsi="Verdana"/>
          <w:sz w:val="28"/>
          <w:szCs w:val="28"/>
        </w:rPr>
        <w:t>sked the Applicant to respond, the Applicant at first told the chairperson that she had nothing to say other than to mitigate.</w:t>
      </w:r>
    </w:p>
    <w:p w:rsidR="00C04B44" w:rsidRPr="00C04B44" w:rsidRDefault="00C04B44" w:rsidP="005217DC">
      <w:pPr>
        <w:pStyle w:val="ListParagraph"/>
        <w:spacing w:line="276" w:lineRule="auto"/>
        <w:rPr>
          <w:rFonts w:ascii="Verdana" w:hAnsi="Verdana"/>
          <w:sz w:val="28"/>
          <w:szCs w:val="28"/>
        </w:rPr>
      </w:pPr>
    </w:p>
    <w:p w:rsidR="00CD2706" w:rsidRDefault="00541B99" w:rsidP="005217DC">
      <w:pPr>
        <w:pStyle w:val="ListParagraph"/>
        <w:numPr>
          <w:ilvl w:val="0"/>
          <w:numId w:val="1"/>
        </w:numPr>
        <w:spacing w:line="276" w:lineRule="auto"/>
        <w:ind w:left="567" w:hanging="567"/>
        <w:jc w:val="both"/>
        <w:rPr>
          <w:rFonts w:ascii="Verdana" w:hAnsi="Verdana"/>
          <w:sz w:val="28"/>
          <w:szCs w:val="28"/>
        </w:rPr>
      </w:pPr>
      <w:r>
        <w:rPr>
          <w:rFonts w:ascii="Verdana" w:hAnsi="Verdana"/>
          <w:sz w:val="28"/>
          <w:szCs w:val="28"/>
        </w:rPr>
        <w:t>In cross-examination, t</w:t>
      </w:r>
      <w:r w:rsidR="00CD2706">
        <w:rPr>
          <w:rFonts w:ascii="Verdana" w:hAnsi="Verdana"/>
          <w:sz w:val="28"/>
          <w:szCs w:val="28"/>
        </w:rPr>
        <w:t>he Applicant was asked in relation to exhibit “3” of the Respondent’s bundle being a letter of termination of employment dated 15</w:t>
      </w:r>
      <w:r w:rsidR="00CD2706" w:rsidRPr="00CD2706">
        <w:rPr>
          <w:rFonts w:ascii="Verdana" w:hAnsi="Verdana"/>
          <w:sz w:val="28"/>
          <w:szCs w:val="28"/>
          <w:vertAlign w:val="superscript"/>
        </w:rPr>
        <w:t>th</w:t>
      </w:r>
      <w:r w:rsidR="00CD2706">
        <w:rPr>
          <w:rFonts w:ascii="Verdana" w:hAnsi="Verdana"/>
          <w:sz w:val="28"/>
          <w:szCs w:val="28"/>
        </w:rPr>
        <w:t xml:space="preserve"> August 2007 from the Respondent to the Applicant. The letter reflects that the </w:t>
      </w:r>
      <w:r w:rsidR="00B14B34">
        <w:rPr>
          <w:rFonts w:ascii="Verdana" w:hAnsi="Verdana"/>
          <w:sz w:val="28"/>
          <w:szCs w:val="28"/>
        </w:rPr>
        <w:t>termination is premised on poor work performance of the Applicant which despite efforts by the Respondent to provide her with external training proved futile. The termination was to be effective on the 31</w:t>
      </w:r>
      <w:r w:rsidR="00B14B34" w:rsidRPr="00B14B34">
        <w:rPr>
          <w:rFonts w:ascii="Verdana" w:hAnsi="Verdana"/>
          <w:sz w:val="28"/>
          <w:szCs w:val="28"/>
          <w:vertAlign w:val="superscript"/>
        </w:rPr>
        <w:t>st</w:t>
      </w:r>
      <w:r w:rsidR="00B14B34">
        <w:rPr>
          <w:rFonts w:ascii="Verdana" w:hAnsi="Verdana"/>
          <w:sz w:val="28"/>
          <w:szCs w:val="28"/>
        </w:rPr>
        <w:t xml:space="preserve"> August 2007 offering her two months salary whilst looking for alternative employment. The letter in its closing paragraph reflect</w:t>
      </w:r>
      <w:r w:rsidR="00F555AF">
        <w:rPr>
          <w:rFonts w:ascii="Verdana" w:hAnsi="Verdana"/>
          <w:sz w:val="28"/>
          <w:szCs w:val="28"/>
        </w:rPr>
        <w:t>s</w:t>
      </w:r>
      <w:r w:rsidR="00B14B34">
        <w:rPr>
          <w:rFonts w:ascii="Verdana" w:hAnsi="Verdana"/>
          <w:sz w:val="28"/>
          <w:szCs w:val="28"/>
        </w:rPr>
        <w:t xml:space="preserve"> that the Applicant had requested for a transfer to a more junior position as an alternative, a request the Respondent undertook to consider. </w:t>
      </w:r>
      <w:r>
        <w:rPr>
          <w:rFonts w:ascii="Verdana" w:hAnsi="Verdana"/>
          <w:sz w:val="28"/>
          <w:szCs w:val="28"/>
        </w:rPr>
        <w:t xml:space="preserve">She admitted that she was aware of it. </w:t>
      </w:r>
    </w:p>
    <w:p w:rsidR="003D756E" w:rsidRDefault="00126670" w:rsidP="005217DC">
      <w:pPr>
        <w:pStyle w:val="ListParagraph"/>
        <w:numPr>
          <w:ilvl w:val="0"/>
          <w:numId w:val="1"/>
        </w:numPr>
        <w:spacing w:line="276" w:lineRule="auto"/>
        <w:ind w:left="567" w:hanging="567"/>
        <w:jc w:val="both"/>
        <w:rPr>
          <w:rFonts w:ascii="Verdana" w:hAnsi="Verdana"/>
          <w:sz w:val="28"/>
          <w:szCs w:val="28"/>
        </w:rPr>
      </w:pPr>
      <w:r>
        <w:rPr>
          <w:rFonts w:ascii="Verdana" w:hAnsi="Verdana"/>
          <w:sz w:val="28"/>
          <w:szCs w:val="28"/>
        </w:rPr>
        <w:t xml:space="preserve">The Applicant was asked in relation </w:t>
      </w:r>
      <w:r w:rsidR="007D2FD0">
        <w:rPr>
          <w:rFonts w:ascii="Verdana" w:hAnsi="Verdana"/>
          <w:sz w:val="28"/>
          <w:szCs w:val="28"/>
        </w:rPr>
        <w:t xml:space="preserve">to </w:t>
      </w:r>
      <w:r w:rsidR="003D756E">
        <w:rPr>
          <w:rFonts w:ascii="Verdana" w:hAnsi="Verdana"/>
          <w:sz w:val="28"/>
          <w:szCs w:val="28"/>
        </w:rPr>
        <w:t xml:space="preserve">exhibit </w:t>
      </w:r>
      <w:r>
        <w:rPr>
          <w:rFonts w:ascii="Verdana" w:hAnsi="Verdana"/>
          <w:sz w:val="28"/>
          <w:szCs w:val="28"/>
        </w:rPr>
        <w:t>“</w:t>
      </w:r>
      <w:r w:rsidR="003D756E">
        <w:rPr>
          <w:rFonts w:ascii="Verdana" w:hAnsi="Verdana"/>
          <w:sz w:val="28"/>
          <w:szCs w:val="28"/>
        </w:rPr>
        <w:t>24</w:t>
      </w:r>
      <w:r>
        <w:rPr>
          <w:rFonts w:ascii="Verdana" w:hAnsi="Verdana"/>
          <w:sz w:val="28"/>
          <w:szCs w:val="28"/>
        </w:rPr>
        <w:t>”</w:t>
      </w:r>
      <w:r w:rsidR="003D756E">
        <w:rPr>
          <w:rFonts w:ascii="Verdana" w:hAnsi="Verdana"/>
          <w:sz w:val="28"/>
          <w:szCs w:val="28"/>
        </w:rPr>
        <w:t xml:space="preserve"> of the Applicant’s bundle</w:t>
      </w:r>
      <w:r w:rsidR="00B76BED">
        <w:rPr>
          <w:rFonts w:ascii="Verdana" w:hAnsi="Verdana"/>
          <w:sz w:val="28"/>
          <w:szCs w:val="28"/>
        </w:rPr>
        <w:t xml:space="preserve">, </w:t>
      </w:r>
      <w:r w:rsidR="00F555AF">
        <w:rPr>
          <w:rFonts w:ascii="Verdana" w:hAnsi="Verdana"/>
          <w:sz w:val="28"/>
          <w:szCs w:val="28"/>
        </w:rPr>
        <w:t xml:space="preserve">being </w:t>
      </w:r>
      <w:r w:rsidR="00B76BED">
        <w:rPr>
          <w:rFonts w:ascii="Verdana" w:hAnsi="Verdana"/>
          <w:sz w:val="28"/>
          <w:szCs w:val="28"/>
        </w:rPr>
        <w:t>correspondence dated 9</w:t>
      </w:r>
      <w:r w:rsidR="00B76BED" w:rsidRPr="00B76BED">
        <w:rPr>
          <w:rFonts w:ascii="Verdana" w:hAnsi="Verdana"/>
          <w:sz w:val="28"/>
          <w:szCs w:val="28"/>
          <w:vertAlign w:val="superscript"/>
        </w:rPr>
        <w:t>th</w:t>
      </w:r>
      <w:r w:rsidR="00B76BED">
        <w:rPr>
          <w:rFonts w:ascii="Verdana" w:hAnsi="Verdana"/>
          <w:sz w:val="28"/>
          <w:szCs w:val="28"/>
        </w:rPr>
        <w:t xml:space="preserve"> May 2008 addressed to the Applicant concerning her performance.</w:t>
      </w:r>
      <w:r w:rsidR="00654CB0">
        <w:rPr>
          <w:rFonts w:ascii="Verdana" w:hAnsi="Verdana"/>
          <w:sz w:val="28"/>
          <w:szCs w:val="28"/>
        </w:rPr>
        <w:t xml:space="preserve"> </w:t>
      </w:r>
      <w:r w:rsidR="00B76BED">
        <w:rPr>
          <w:rFonts w:ascii="Verdana" w:hAnsi="Verdana"/>
          <w:sz w:val="28"/>
          <w:szCs w:val="28"/>
        </w:rPr>
        <w:t>The</w:t>
      </w:r>
      <w:r w:rsidR="007D2FD0">
        <w:rPr>
          <w:rFonts w:ascii="Verdana" w:hAnsi="Verdana"/>
          <w:sz w:val="28"/>
          <w:szCs w:val="28"/>
        </w:rPr>
        <w:t xml:space="preserve"> letter makes reference to a</w:t>
      </w:r>
      <w:r w:rsidR="00B76BED">
        <w:rPr>
          <w:rFonts w:ascii="Verdana" w:hAnsi="Verdana"/>
          <w:sz w:val="28"/>
          <w:szCs w:val="28"/>
        </w:rPr>
        <w:t xml:space="preserve"> ‘transfer’ to a junior position which was at her instance</w:t>
      </w:r>
      <w:r w:rsidR="003D756E">
        <w:rPr>
          <w:rFonts w:ascii="Verdana" w:hAnsi="Verdana"/>
          <w:sz w:val="28"/>
          <w:szCs w:val="28"/>
        </w:rPr>
        <w:t xml:space="preserve">. The Applicant conceded that when she was served with the letter of demotion, she did ask to seek legal </w:t>
      </w:r>
      <w:r w:rsidR="00541B99">
        <w:rPr>
          <w:rFonts w:ascii="Verdana" w:hAnsi="Verdana"/>
          <w:sz w:val="28"/>
          <w:szCs w:val="28"/>
        </w:rPr>
        <w:t>advice</w:t>
      </w:r>
      <w:r w:rsidR="003D756E">
        <w:rPr>
          <w:rFonts w:ascii="Verdana" w:hAnsi="Verdana"/>
          <w:sz w:val="28"/>
          <w:szCs w:val="28"/>
        </w:rPr>
        <w:t xml:space="preserve"> </w:t>
      </w:r>
      <w:r w:rsidR="00654CB0">
        <w:rPr>
          <w:rFonts w:ascii="Verdana" w:hAnsi="Verdana"/>
          <w:sz w:val="28"/>
          <w:szCs w:val="28"/>
        </w:rPr>
        <w:t>before acknowledging receipt</w:t>
      </w:r>
      <w:r w:rsidR="00541B99">
        <w:rPr>
          <w:rFonts w:ascii="Verdana" w:hAnsi="Verdana"/>
          <w:sz w:val="28"/>
          <w:szCs w:val="28"/>
        </w:rPr>
        <w:t>. The</w:t>
      </w:r>
      <w:r w:rsidR="008E1F06">
        <w:rPr>
          <w:rFonts w:ascii="Verdana" w:hAnsi="Verdana"/>
          <w:sz w:val="28"/>
          <w:szCs w:val="28"/>
        </w:rPr>
        <w:t xml:space="preserve"> Respondent</w:t>
      </w:r>
      <w:r w:rsidR="00541B99">
        <w:rPr>
          <w:rFonts w:ascii="Verdana" w:hAnsi="Verdana"/>
          <w:sz w:val="28"/>
          <w:szCs w:val="28"/>
        </w:rPr>
        <w:t xml:space="preserve"> allow</w:t>
      </w:r>
      <w:r w:rsidR="008E1F06">
        <w:rPr>
          <w:rFonts w:ascii="Verdana" w:hAnsi="Verdana"/>
          <w:sz w:val="28"/>
          <w:szCs w:val="28"/>
        </w:rPr>
        <w:t>ed</w:t>
      </w:r>
      <w:r w:rsidR="00541B99">
        <w:rPr>
          <w:rFonts w:ascii="Verdana" w:hAnsi="Verdana"/>
          <w:sz w:val="28"/>
          <w:szCs w:val="28"/>
        </w:rPr>
        <w:t xml:space="preserve"> her to do that but she ended up not doing so. S</w:t>
      </w:r>
      <w:r w:rsidR="003D756E">
        <w:rPr>
          <w:rFonts w:ascii="Verdana" w:hAnsi="Verdana"/>
          <w:sz w:val="28"/>
          <w:szCs w:val="28"/>
        </w:rPr>
        <w:t xml:space="preserve">he did not </w:t>
      </w:r>
      <w:r w:rsidR="00541B99">
        <w:rPr>
          <w:rFonts w:ascii="Verdana" w:hAnsi="Verdana"/>
          <w:sz w:val="28"/>
          <w:szCs w:val="28"/>
        </w:rPr>
        <w:t xml:space="preserve">challenge the demotion at </w:t>
      </w:r>
      <w:r w:rsidR="003D756E">
        <w:rPr>
          <w:rFonts w:ascii="Verdana" w:hAnsi="Verdana"/>
          <w:sz w:val="28"/>
          <w:szCs w:val="28"/>
        </w:rPr>
        <w:t xml:space="preserve">the time </w:t>
      </w:r>
      <w:r w:rsidR="00541B99">
        <w:rPr>
          <w:rFonts w:ascii="Verdana" w:hAnsi="Verdana"/>
          <w:sz w:val="28"/>
          <w:szCs w:val="28"/>
        </w:rPr>
        <w:t>for fear of victimization and that she really needed the job.</w:t>
      </w:r>
    </w:p>
    <w:p w:rsidR="003D756E" w:rsidRPr="003D756E" w:rsidRDefault="003D756E" w:rsidP="005217DC">
      <w:pPr>
        <w:pStyle w:val="ListParagraph"/>
        <w:spacing w:line="276" w:lineRule="auto"/>
        <w:rPr>
          <w:rFonts w:ascii="Verdana" w:hAnsi="Verdana"/>
          <w:sz w:val="28"/>
          <w:szCs w:val="28"/>
        </w:rPr>
      </w:pPr>
    </w:p>
    <w:p w:rsidR="00B14B34" w:rsidRDefault="003D756E" w:rsidP="005217DC">
      <w:pPr>
        <w:pStyle w:val="ListParagraph"/>
        <w:numPr>
          <w:ilvl w:val="0"/>
          <w:numId w:val="1"/>
        </w:numPr>
        <w:spacing w:line="276" w:lineRule="auto"/>
        <w:ind w:left="567" w:hanging="567"/>
        <w:jc w:val="both"/>
        <w:rPr>
          <w:rFonts w:ascii="Verdana" w:hAnsi="Verdana"/>
          <w:sz w:val="28"/>
          <w:szCs w:val="28"/>
        </w:rPr>
      </w:pPr>
      <w:r>
        <w:rPr>
          <w:rFonts w:ascii="Verdana" w:hAnsi="Verdana"/>
          <w:sz w:val="28"/>
          <w:szCs w:val="28"/>
        </w:rPr>
        <w:t xml:space="preserve"> </w:t>
      </w:r>
      <w:r w:rsidR="00B76BED">
        <w:rPr>
          <w:rFonts w:ascii="Verdana" w:hAnsi="Verdana"/>
          <w:sz w:val="28"/>
          <w:szCs w:val="28"/>
        </w:rPr>
        <w:t>It was put to the Applicant that the record of the disciplinary hearing reflect</w:t>
      </w:r>
      <w:r w:rsidR="007D2FD0">
        <w:rPr>
          <w:rFonts w:ascii="Verdana" w:hAnsi="Verdana"/>
          <w:sz w:val="28"/>
          <w:szCs w:val="28"/>
        </w:rPr>
        <w:t>s</w:t>
      </w:r>
      <w:r w:rsidR="00B76BED">
        <w:rPr>
          <w:rFonts w:ascii="Verdana" w:hAnsi="Verdana"/>
          <w:sz w:val="28"/>
          <w:szCs w:val="28"/>
        </w:rPr>
        <w:t xml:space="preserve"> that she had pleaded guilty. She denied and stated that she </w:t>
      </w:r>
      <w:r w:rsidR="00C42FDF">
        <w:rPr>
          <w:rFonts w:ascii="Verdana" w:hAnsi="Verdana"/>
          <w:sz w:val="28"/>
          <w:szCs w:val="28"/>
        </w:rPr>
        <w:t xml:space="preserve">only admitted that she was aware of the discrepancies noted by the MD. </w:t>
      </w:r>
    </w:p>
    <w:p w:rsidR="00784BD3" w:rsidRPr="00784BD3" w:rsidRDefault="00784BD3" w:rsidP="005217DC">
      <w:pPr>
        <w:pStyle w:val="ListParagraph"/>
        <w:spacing w:line="276" w:lineRule="auto"/>
        <w:rPr>
          <w:rFonts w:ascii="Verdana" w:hAnsi="Verdana"/>
          <w:sz w:val="28"/>
          <w:szCs w:val="28"/>
        </w:rPr>
      </w:pPr>
    </w:p>
    <w:p w:rsidR="00784BD3" w:rsidRPr="00CD2706" w:rsidRDefault="005515A0" w:rsidP="005217DC">
      <w:pPr>
        <w:pStyle w:val="ListParagraph"/>
        <w:numPr>
          <w:ilvl w:val="0"/>
          <w:numId w:val="1"/>
        </w:numPr>
        <w:spacing w:line="276" w:lineRule="auto"/>
        <w:ind w:left="567" w:hanging="567"/>
        <w:jc w:val="both"/>
        <w:rPr>
          <w:rFonts w:ascii="Verdana" w:hAnsi="Verdana"/>
          <w:sz w:val="28"/>
          <w:szCs w:val="28"/>
        </w:rPr>
      </w:pPr>
      <w:r>
        <w:rPr>
          <w:rFonts w:ascii="Verdana" w:hAnsi="Verdana"/>
          <w:sz w:val="28"/>
          <w:szCs w:val="28"/>
        </w:rPr>
        <w:t>The witness was asked in relation to receipt 75 marke</w:t>
      </w:r>
      <w:r w:rsidR="008E1F06">
        <w:rPr>
          <w:rFonts w:ascii="Verdana" w:hAnsi="Verdana"/>
          <w:sz w:val="28"/>
          <w:szCs w:val="28"/>
        </w:rPr>
        <w:t>d exhibit “19” if it was the receipt</w:t>
      </w:r>
      <w:r>
        <w:rPr>
          <w:rFonts w:ascii="Verdana" w:hAnsi="Verdana"/>
          <w:sz w:val="28"/>
          <w:szCs w:val="28"/>
        </w:rPr>
        <w:t xml:space="preserve"> she made out to Mandla Matsebul</w:t>
      </w:r>
      <w:r w:rsidR="00FF4A22">
        <w:rPr>
          <w:rFonts w:ascii="Verdana" w:hAnsi="Verdana"/>
          <w:sz w:val="28"/>
          <w:szCs w:val="28"/>
        </w:rPr>
        <w:t>a</w:t>
      </w:r>
      <w:r w:rsidR="00D6672B">
        <w:rPr>
          <w:rFonts w:ascii="Verdana" w:hAnsi="Verdana"/>
          <w:sz w:val="28"/>
          <w:szCs w:val="28"/>
        </w:rPr>
        <w:t xml:space="preserve"> and her answer was in</w:t>
      </w:r>
      <w:r w:rsidR="007D2FD0">
        <w:rPr>
          <w:rFonts w:ascii="Verdana" w:hAnsi="Verdana"/>
          <w:sz w:val="28"/>
          <w:szCs w:val="28"/>
        </w:rPr>
        <w:t xml:space="preserve"> the affirmative</w:t>
      </w:r>
      <w:r>
        <w:rPr>
          <w:rFonts w:ascii="Verdana" w:hAnsi="Verdana"/>
          <w:sz w:val="28"/>
          <w:szCs w:val="28"/>
        </w:rPr>
        <w:t xml:space="preserve">. </w:t>
      </w:r>
      <w:r w:rsidR="00FF4A22">
        <w:rPr>
          <w:rFonts w:ascii="Verdana" w:hAnsi="Verdana"/>
          <w:sz w:val="28"/>
          <w:szCs w:val="28"/>
        </w:rPr>
        <w:t xml:space="preserve">It was put to her that according to their records Mandla Matsebula was given receipt no. 88 of which she denied. An attempt was made by the Respondent’s counsel to cross-examine the witness </w:t>
      </w:r>
      <w:r w:rsidR="007D2FD0">
        <w:rPr>
          <w:rFonts w:ascii="Verdana" w:hAnsi="Verdana"/>
          <w:sz w:val="28"/>
          <w:szCs w:val="28"/>
        </w:rPr>
        <w:t>on</w:t>
      </w:r>
      <w:r w:rsidR="00FF4A22">
        <w:rPr>
          <w:rFonts w:ascii="Verdana" w:hAnsi="Verdana"/>
          <w:sz w:val="28"/>
          <w:szCs w:val="28"/>
        </w:rPr>
        <w:t xml:space="preserve"> receipt no.88 but the Applicant’s Representative objected on the basis that </w:t>
      </w:r>
      <w:r w:rsidR="008E1F06">
        <w:rPr>
          <w:rFonts w:ascii="Verdana" w:hAnsi="Verdana"/>
          <w:sz w:val="28"/>
          <w:szCs w:val="28"/>
        </w:rPr>
        <w:t xml:space="preserve">the document </w:t>
      </w:r>
      <w:r w:rsidR="00FF4A22">
        <w:rPr>
          <w:rFonts w:ascii="Verdana" w:hAnsi="Verdana"/>
          <w:sz w:val="28"/>
          <w:szCs w:val="28"/>
        </w:rPr>
        <w:t>had not been properly discovered by the Respondent.</w:t>
      </w:r>
      <w:r>
        <w:rPr>
          <w:rFonts w:ascii="Verdana" w:hAnsi="Verdana"/>
          <w:sz w:val="28"/>
          <w:szCs w:val="28"/>
        </w:rPr>
        <w:t xml:space="preserve"> </w:t>
      </w:r>
    </w:p>
    <w:p w:rsidR="00654CB0" w:rsidRPr="00AE60CC" w:rsidRDefault="00654CB0" w:rsidP="005217DC">
      <w:pPr>
        <w:pStyle w:val="ListParagraph"/>
        <w:spacing w:line="276" w:lineRule="auto"/>
        <w:ind w:left="567"/>
        <w:jc w:val="both"/>
        <w:rPr>
          <w:rFonts w:ascii="Verdana" w:hAnsi="Verdana"/>
          <w:b/>
          <w:sz w:val="28"/>
          <w:szCs w:val="28"/>
          <w:u w:val="single"/>
        </w:rPr>
      </w:pPr>
    </w:p>
    <w:p w:rsidR="00EA0E8F" w:rsidRPr="00AE60CC" w:rsidRDefault="00EA0E8F" w:rsidP="005217DC">
      <w:pPr>
        <w:spacing w:line="276" w:lineRule="auto"/>
        <w:jc w:val="both"/>
        <w:rPr>
          <w:rFonts w:ascii="Verdana" w:hAnsi="Verdana"/>
          <w:sz w:val="28"/>
          <w:szCs w:val="28"/>
        </w:rPr>
      </w:pPr>
      <w:r w:rsidRPr="00AE60CC">
        <w:rPr>
          <w:rFonts w:ascii="Verdana" w:hAnsi="Verdana"/>
          <w:b/>
          <w:sz w:val="28"/>
          <w:szCs w:val="28"/>
          <w:u w:val="single"/>
        </w:rPr>
        <w:t>RESPONDENT’S CASE</w:t>
      </w:r>
    </w:p>
    <w:p w:rsidR="007C5FDD" w:rsidRDefault="007C5FDD" w:rsidP="005217DC">
      <w:pPr>
        <w:spacing w:line="276" w:lineRule="auto"/>
        <w:jc w:val="both"/>
        <w:rPr>
          <w:rFonts w:ascii="Verdana" w:hAnsi="Verdana"/>
          <w:sz w:val="28"/>
          <w:szCs w:val="28"/>
        </w:rPr>
      </w:pPr>
    </w:p>
    <w:p w:rsidR="007C5FDD" w:rsidRDefault="007C5FDD" w:rsidP="005217DC">
      <w:pPr>
        <w:spacing w:line="276" w:lineRule="auto"/>
        <w:jc w:val="both"/>
        <w:rPr>
          <w:rFonts w:ascii="Verdana" w:hAnsi="Verdana"/>
          <w:sz w:val="28"/>
          <w:szCs w:val="28"/>
        </w:rPr>
      </w:pPr>
      <w:r>
        <w:rPr>
          <w:rFonts w:ascii="Verdana" w:hAnsi="Verdana"/>
          <w:sz w:val="28"/>
          <w:szCs w:val="28"/>
        </w:rPr>
        <w:t>TESTIMONY OF ELIAS MASEKO</w:t>
      </w:r>
      <w:r w:rsidR="00271A6E">
        <w:rPr>
          <w:rFonts w:ascii="Verdana" w:hAnsi="Verdana"/>
          <w:sz w:val="28"/>
          <w:szCs w:val="28"/>
        </w:rPr>
        <w:t xml:space="preserve"> (RW1)</w:t>
      </w:r>
    </w:p>
    <w:p w:rsidR="007C5FDD" w:rsidRPr="007C5FDD" w:rsidRDefault="007C5FDD" w:rsidP="005217DC">
      <w:pPr>
        <w:spacing w:line="276" w:lineRule="auto"/>
        <w:jc w:val="both"/>
        <w:rPr>
          <w:rFonts w:ascii="Verdana" w:hAnsi="Verdana"/>
          <w:sz w:val="28"/>
          <w:szCs w:val="28"/>
        </w:rPr>
      </w:pPr>
    </w:p>
    <w:p w:rsidR="007C5FDD" w:rsidRPr="007D2FD0" w:rsidRDefault="007C5FDD" w:rsidP="007D2FD0">
      <w:pPr>
        <w:pStyle w:val="ListParagraph"/>
        <w:numPr>
          <w:ilvl w:val="0"/>
          <w:numId w:val="1"/>
        </w:numPr>
        <w:spacing w:line="276" w:lineRule="auto"/>
        <w:ind w:left="567" w:hanging="567"/>
        <w:jc w:val="both"/>
        <w:rPr>
          <w:rFonts w:ascii="Verdana" w:hAnsi="Verdana"/>
          <w:sz w:val="28"/>
          <w:szCs w:val="28"/>
        </w:rPr>
      </w:pPr>
      <w:r>
        <w:rPr>
          <w:rFonts w:ascii="Verdana" w:hAnsi="Verdana"/>
          <w:sz w:val="28"/>
          <w:szCs w:val="28"/>
        </w:rPr>
        <w:t xml:space="preserve">Elias Maseko testified under oath that he is currently employed by the Respondent as Mechanic </w:t>
      </w:r>
      <w:r w:rsidR="007D2FD0">
        <w:rPr>
          <w:rFonts w:ascii="Verdana" w:hAnsi="Verdana"/>
          <w:sz w:val="28"/>
          <w:szCs w:val="28"/>
        </w:rPr>
        <w:t xml:space="preserve">and has been in the Respondent’s employ </w:t>
      </w:r>
      <w:r>
        <w:rPr>
          <w:rFonts w:ascii="Verdana" w:hAnsi="Verdana"/>
          <w:sz w:val="28"/>
          <w:szCs w:val="28"/>
        </w:rPr>
        <w:t>since June 2012.</w:t>
      </w:r>
    </w:p>
    <w:p w:rsidR="007C5FDD" w:rsidRDefault="007C5FDD" w:rsidP="005217DC">
      <w:pPr>
        <w:pStyle w:val="ListParagraph"/>
        <w:numPr>
          <w:ilvl w:val="0"/>
          <w:numId w:val="1"/>
        </w:numPr>
        <w:spacing w:line="276" w:lineRule="auto"/>
        <w:ind w:left="567" w:hanging="567"/>
        <w:jc w:val="both"/>
        <w:rPr>
          <w:rFonts w:ascii="Verdana" w:hAnsi="Verdana"/>
          <w:sz w:val="28"/>
          <w:szCs w:val="28"/>
        </w:rPr>
      </w:pPr>
      <w:r>
        <w:rPr>
          <w:rFonts w:ascii="Verdana" w:hAnsi="Verdana"/>
          <w:sz w:val="28"/>
          <w:szCs w:val="28"/>
        </w:rPr>
        <w:t xml:space="preserve">His testimony was that the Applicant asked him to accompany her to the Human Resources Office to fetch her charge sheet. </w:t>
      </w:r>
      <w:r w:rsidR="00D32E06">
        <w:rPr>
          <w:rFonts w:ascii="Verdana" w:hAnsi="Verdana"/>
          <w:sz w:val="28"/>
          <w:szCs w:val="28"/>
        </w:rPr>
        <w:t>When</w:t>
      </w:r>
      <w:r>
        <w:rPr>
          <w:rFonts w:ascii="Verdana" w:hAnsi="Verdana"/>
          <w:sz w:val="28"/>
          <w:szCs w:val="28"/>
        </w:rPr>
        <w:t xml:space="preserve"> they got to the Office the Applicant introduced him as someone who was there for moral support not as a representative. In as much as he signed some documentation relating to the Applicant’s case, he is not sure of their contents as they were never read to him n</w:t>
      </w:r>
      <w:r w:rsidR="00D32E06">
        <w:rPr>
          <w:rFonts w:ascii="Verdana" w:hAnsi="Verdana"/>
          <w:sz w:val="28"/>
          <w:szCs w:val="28"/>
        </w:rPr>
        <w:t xml:space="preserve">or did he read them as he is unable to read. </w:t>
      </w:r>
    </w:p>
    <w:p w:rsidR="00D32E06" w:rsidRPr="00D32E06" w:rsidRDefault="00D32E06" w:rsidP="005217DC">
      <w:pPr>
        <w:pStyle w:val="ListParagraph"/>
        <w:spacing w:line="276" w:lineRule="auto"/>
        <w:rPr>
          <w:rFonts w:ascii="Verdana" w:hAnsi="Verdana"/>
          <w:sz w:val="28"/>
          <w:szCs w:val="28"/>
        </w:rPr>
      </w:pPr>
    </w:p>
    <w:p w:rsidR="00D32E06" w:rsidRDefault="00B8103D" w:rsidP="005217DC">
      <w:pPr>
        <w:pStyle w:val="ListParagraph"/>
        <w:numPr>
          <w:ilvl w:val="0"/>
          <w:numId w:val="1"/>
        </w:numPr>
        <w:spacing w:line="276" w:lineRule="auto"/>
        <w:ind w:left="567" w:hanging="567"/>
        <w:jc w:val="both"/>
        <w:rPr>
          <w:rFonts w:ascii="Verdana" w:hAnsi="Verdana"/>
          <w:sz w:val="28"/>
          <w:szCs w:val="28"/>
        </w:rPr>
      </w:pPr>
      <w:r>
        <w:rPr>
          <w:rFonts w:ascii="Verdana" w:hAnsi="Verdana"/>
          <w:sz w:val="28"/>
          <w:szCs w:val="28"/>
        </w:rPr>
        <w:t xml:space="preserve">When cross-examined he clarified that </w:t>
      </w:r>
      <w:r w:rsidR="00D32E06">
        <w:rPr>
          <w:rFonts w:ascii="Verdana" w:hAnsi="Verdana"/>
          <w:sz w:val="28"/>
          <w:szCs w:val="28"/>
        </w:rPr>
        <w:t>during the Applicant’s dis</w:t>
      </w:r>
      <w:r>
        <w:rPr>
          <w:rFonts w:ascii="Verdana" w:hAnsi="Verdana"/>
          <w:sz w:val="28"/>
          <w:szCs w:val="28"/>
        </w:rPr>
        <w:t xml:space="preserve">ciplinary </w:t>
      </w:r>
      <w:r w:rsidR="007D2FD0">
        <w:rPr>
          <w:rFonts w:ascii="Verdana" w:hAnsi="Verdana"/>
          <w:sz w:val="28"/>
          <w:szCs w:val="28"/>
        </w:rPr>
        <w:t xml:space="preserve">hearing </w:t>
      </w:r>
      <w:r>
        <w:rPr>
          <w:rFonts w:ascii="Verdana" w:hAnsi="Verdana"/>
          <w:sz w:val="28"/>
          <w:szCs w:val="28"/>
        </w:rPr>
        <w:t>he was there for moral support</w:t>
      </w:r>
      <w:r w:rsidR="00D32E06">
        <w:rPr>
          <w:rFonts w:ascii="Verdana" w:hAnsi="Verdana"/>
          <w:sz w:val="28"/>
          <w:szCs w:val="28"/>
        </w:rPr>
        <w:t xml:space="preserve"> not as a represe</w:t>
      </w:r>
      <w:r>
        <w:rPr>
          <w:rFonts w:ascii="Verdana" w:hAnsi="Verdana"/>
          <w:sz w:val="28"/>
          <w:szCs w:val="28"/>
        </w:rPr>
        <w:t>ntative. The Applicant even moved</w:t>
      </w:r>
      <w:r w:rsidR="00D32E06">
        <w:rPr>
          <w:rFonts w:ascii="Verdana" w:hAnsi="Verdana"/>
          <w:sz w:val="28"/>
          <w:szCs w:val="28"/>
        </w:rPr>
        <w:t xml:space="preserve"> an </w:t>
      </w:r>
      <w:r>
        <w:rPr>
          <w:rFonts w:ascii="Verdana" w:hAnsi="Verdana"/>
          <w:sz w:val="28"/>
          <w:szCs w:val="28"/>
        </w:rPr>
        <w:t>a</w:t>
      </w:r>
      <w:r w:rsidR="00271A6E">
        <w:rPr>
          <w:rFonts w:ascii="Verdana" w:hAnsi="Verdana"/>
          <w:sz w:val="28"/>
          <w:szCs w:val="28"/>
        </w:rPr>
        <w:t>pplication before the C</w:t>
      </w:r>
      <w:r w:rsidR="00D32E06">
        <w:rPr>
          <w:rFonts w:ascii="Verdana" w:hAnsi="Verdana"/>
          <w:sz w:val="28"/>
          <w:szCs w:val="28"/>
        </w:rPr>
        <w:t>hairperson for a representative who was w</w:t>
      </w:r>
      <w:r w:rsidR="00E2410F">
        <w:rPr>
          <w:rFonts w:ascii="Verdana" w:hAnsi="Verdana"/>
          <w:sz w:val="28"/>
          <w:szCs w:val="28"/>
        </w:rPr>
        <w:t>ithin her ranks but the a</w:t>
      </w:r>
      <w:r w:rsidR="00D32E06">
        <w:rPr>
          <w:rFonts w:ascii="Verdana" w:hAnsi="Verdana"/>
          <w:sz w:val="28"/>
          <w:szCs w:val="28"/>
        </w:rPr>
        <w:t>pplication was rejected by the chairperson on the basis that she had been given ample time to prepare for the case.</w:t>
      </w:r>
    </w:p>
    <w:p w:rsidR="00D32E06" w:rsidRPr="00D32E06" w:rsidRDefault="00D32E06" w:rsidP="005217DC">
      <w:pPr>
        <w:pStyle w:val="ListParagraph"/>
        <w:spacing w:line="276" w:lineRule="auto"/>
        <w:rPr>
          <w:rFonts w:ascii="Verdana" w:hAnsi="Verdana"/>
          <w:sz w:val="28"/>
          <w:szCs w:val="28"/>
        </w:rPr>
      </w:pPr>
    </w:p>
    <w:p w:rsidR="00672DEA" w:rsidRDefault="00D32E06" w:rsidP="005217DC">
      <w:pPr>
        <w:pStyle w:val="ListParagraph"/>
        <w:numPr>
          <w:ilvl w:val="0"/>
          <w:numId w:val="1"/>
        </w:numPr>
        <w:spacing w:line="276" w:lineRule="auto"/>
        <w:ind w:left="567" w:hanging="567"/>
        <w:jc w:val="both"/>
        <w:rPr>
          <w:rFonts w:ascii="Verdana" w:hAnsi="Verdana"/>
          <w:sz w:val="28"/>
          <w:szCs w:val="28"/>
        </w:rPr>
      </w:pPr>
      <w:r>
        <w:rPr>
          <w:rFonts w:ascii="Verdana" w:hAnsi="Verdana"/>
          <w:sz w:val="28"/>
          <w:szCs w:val="28"/>
        </w:rPr>
        <w:t>When it was put to hi</w:t>
      </w:r>
      <w:r w:rsidR="007D2FD0">
        <w:rPr>
          <w:rFonts w:ascii="Verdana" w:hAnsi="Verdana"/>
          <w:sz w:val="28"/>
          <w:szCs w:val="28"/>
        </w:rPr>
        <w:t>m in cross-examination that</w:t>
      </w:r>
      <w:r>
        <w:rPr>
          <w:rFonts w:ascii="Verdana" w:hAnsi="Verdana"/>
          <w:sz w:val="28"/>
          <w:szCs w:val="28"/>
        </w:rPr>
        <w:t xml:space="preserve"> the record of the disciplinary hearing bears that he was there as the Applicant’s representative, he vehemently denied</w:t>
      </w:r>
      <w:r w:rsidR="008E1F06">
        <w:rPr>
          <w:rFonts w:ascii="Verdana" w:hAnsi="Verdana"/>
          <w:sz w:val="28"/>
          <w:szCs w:val="28"/>
        </w:rPr>
        <w:t>. He reiterated</w:t>
      </w:r>
      <w:r w:rsidR="00672DEA">
        <w:rPr>
          <w:rFonts w:ascii="Verdana" w:hAnsi="Verdana"/>
          <w:sz w:val="28"/>
          <w:szCs w:val="28"/>
        </w:rPr>
        <w:t xml:space="preserve"> that he was merely there to provide moral support to his colleague which was a norm. To prove that</w:t>
      </w:r>
      <w:r w:rsidR="00E2410F">
        <w:rPr>
          <w:rFonts w:ascii="Verdana" w:hAnsi="Verdana"/>
          <w:sz w:val="28"/>
          <w:szCs w:val="28"/>
        </w:rPr>
        <w:t>,</w:t>
      </w:r>
      <w:r w:rsidR="00672DEA">
        <w:rPr>
          <w:rFonts w:ascii="Verdana" w:hAnsi="Verdana"/>
          <w:sz w:val="28"/>
          <w:szCs w:val="28"/>
        </w:rPr>
        <w:t xml:space="preserve"> he never said anything throughout the hearing other than to mitigate for her.</w:t>
      </w:r>
    </w:p>
    <w:p w:rsidR="00E2410F" w:rsidRPr="00E2410F" w:rsidRDefault="00E2410F" w:rsidP="005217DC">
      <w:pPr>
        <w:pStyle w:val="ListParagraph"/>
        <w:spacing w:line="276" w:lineRule="auto"/>
        <w:rPr>
          <w:rFonts w:ascii="Verdana" w:hAnsi="Verdana"/>
          <w:sz w:val="28"/>
          <w:szCs w:val="28"/>
        </w:rPr>
      </w:pPr>
    </w:p>
    <w:p w:rsidR="00E2410F" w:rsidRDefault="00E2410F" w:rsidP="005217DC">
      <w:pPr>
        <w:pStyle w:val="ListParagraph"/>
        <w:numPr>
          <w:ilvl w:val="0"/>
          <w:numId w:val="1"/>
        </w:numPr>
        <w:spacing w:line="276" w:lineRule="auto"/>
        <w:ind w:left="540" w:hanging="540"/>
        <w:jc w:val="both"/>
        <w:rPr>
          <w:rFonts w:ascii="Verdana" w:hAnsi="Verdana"/>
          <w:sz w:val="28"/>
          <w:szCs w:val="28"/>
        </w:rPr>
      </w:pPr>
      <w:r>
        <w:rPr>
          <w:rFonts w:ascii="Verdana" w:hAnsi="Verdana"/>
          <w:sz w:val="28"/>
          <w:szCs w:val="28"/>
        </w:rPr>
        <w:t xml:space="preserve">The witness </w:t>
      </w:r>
      <w:r w:rsidR="008E1F06">
        <w:rPr>
          <w:rFonts w:ascii="Verdana" w:hAnsi="Verdana"/>
          <w:sz w:val="28"/>
          <w:szCs w:val="28"/>
        </w:rPr>
        <w:t>re-</w:t>
      </w:r>
      <w:r w:rsidR="00D6672B">
        <w:rPr>
          <w:rFonts w:ascii="Verdana" w:hAnsi="Verdana"/>
          <w:sz w:val="28"/>
          <w:szCs w:val="28"/>
        </w:rPr>
        <w:t>i</w:t>
      </w:r>
      <w:r w:rsidR="007D2FD0">
        <w:rPr>
          <w:rFonts w:ascii="Verdana" w:hAnsi="Verdana"/>
          <w:sz w:val="28"/>
          <w:szCs w:val="28"/>
        </w:rPr>
        <w:t>terated</w:t>
      </w:r>
      <w:r>
        <w:rPr>
          <w:rFonts w:ascii="Verdana" w:hAnsi="Verdana"/>
          <w:sz w:val="28"/>
          <w:szCs w:val="28"/>
        </w:rPr>
        <w:t xml:space="preserve"> his testimony when re-examined of his</w:t>
      </w:r>
      <w:r w:rsidR="00271A6E">
        <w:rPr>
          <w:rFonts w:ascii="Verdana" w:hAnsi="Verdana"/>
          <w:sz w:val="28"/>
          <w:szCs w:val="28"/>
        </w:rPr>
        <w:t xml:space="preserve"> role at</w:t>
      </w:r>
      <w:r>
        <w:rPr>
          <w:rFonts w:ascii="Verdana" w:hAnsi="Verdana"/>
          <w:sz w:val="28"/>
          <w:szCs w:val="28"/>
        </w:rPr>
        <w:t xml:space="preserve"> the Applica</w:t>
      </w:r>
      <w:r w:rsidR="00271A6E">
        <w:rPr>
          <w:rFonts w:ascii="Verdana" w:hAnsi="Verdana"/>
          <w:sz w:val="28"/>
          <w:szCs w:val="28"/>
        </w:rPr>
        <w:t xml:space="preserve">nt’s hearing that he was not a representative. </w:t>
      </w:r>
    </w:p>
    <w:p w:rsidR="00672DEA" w:rsidRPr="00672DEA" w:rsidRDefault="00672DEA" w:rsidP="005217DC">
      <w:pPr>
        <w:spacing w:line="276" w:lineRule="auto"/>
        <w:jc w:val="both"/>
        <w:rPr>
          <w:rFonts w:ascii="Verdana" w:hAnsi="Verdana"/>
          <w:sz w:val="28"/>
          <w:szCs w:val="28"/>
        </w:rPr>
      </w:pPr>
    </w:p>
    <w:p w:rsidR="00672DEA" w:rsidRDefault="00672DEA" w:rsidP="005217DC">
      <w:pPr>
        <w:spacing w:line="276" w:lineRule="auto"/>
        <w:rPr>
          <w:rFonts w:ascii="Verdana" w:hAnsi="Verdana"/>
          <w:sz w:val="28"/>
          <w:szCs w:val="28"/>
        </w:rPr>
      </w:pPr>
      <w:r>
        <w:rPr>
          <w:rFonts w:ascii="Verdana" w:hAnsi="Verdana"/>
          <w:sz w:val="28"/>
          <w:szCs w:val="28"/>
        </w:rPr>
        <w:t>TESTIMONY OF MANDLA MATSEBULA (RW2)</w:t>
      </w:r>
    </w:p>
    <w:p w:rsidR="00672DEA" w:rsidRPr="00672DEA" w:rsidRDefault="00672DEA" w:rsidP="005217DC">
      <w:pPr>
        <w:spacing w:line="276" w:lineRule="auto"/>
        <w:rPr>
          <w:rFonts w:ascii="Verdana" w:hAnsi="Verdana"/>
          <w:sz w:val="28"/>
          <w:szCs w:val="28"/>
        </w:rPr>
      </w:pPr>
    </w:p>
    <w:p w:rsidR="00672DEA" w:rsidRDefault="00672DEA" w:rsidP="005217DC">
      <w:pPr>
        <w:pStyle w:val="ListParagraph"/>
        <w:numPr>
          <w:ilvl w:val="0"/>
          <w:numId w:val="1"/>
        </w:numPr>
        <w:spacing w:line="276" w:lineRule="auto"/>
        <w:ind w:left="567" w:hanging="567"/>
        <w:jc w:val="both"/>
        <w:rPr>
          <w:rFonts w:ascii="Verdana" w:hAnsi="Verdana"/>
          <w:sz w:val="28"/>
          <w:szCs w:val="28"/>
        </w:rPr>
      </w:pPr>
      <w:r>
        <w:rPr>
          <w:rFonts w:ascii="Verdana" w:hAnsi="Verdana"/>
          <w:sz w:val="28"/>
          <w:szCs w:val="28"/>
        </w:rPr>
        <w:t>The witness took an oath and testified that he started working for the Respondent towards the end of 2008 as Transport Officer and Supervisor for Drivers, termed as ‘</w:t>
      </w:r>
      <w:r>
        <w:rPr>
          <w:rFonts w:ascii="Verdana" w:hAnsi="Verdana"/>
          <w:i/>
          <w:sz w:val="28"/>
          <w:szCs w:val="28"/>
        </w:rPr>
        <w:t>Indvuna’</w:t>
      </w:r>
      <w:r>
        <w:rPr>
          <w:rFonts w:ascii="Verdana" w:hAnsi="Verdana"/>
          <w:sz w:val="28"/>
          <w:szCs w:val="28"/>
        </w:rPr>
        <w:t xml:space="preserve"> in </w:t>
      </w:r>
      <w:r w:rsidR="007D2FD0">
        <w:rPr>
          <w:rFonts w:ascii="Verdana" w:hAnsi="Verdana"/>
          <w:sz w:val="28"/>
          <w:szCs w:val="28"/>
        </w:rPr>
        <w:t>vernacular</w:t>
      </w:r>
      <w:r>
        <w:rPr>
          <w:rFonts w:ascii="Verdana" w:hAnsi="Verdana"/>
          <w:sz w:val="28"/>
          <w:szCs w:val="28"/>
        </w:rPr>
        <w:t>.</w:t>
      </w:r>
    </w:p>
    <w:p w:rsidR="00672DEA" w:rsidRDefault="00672DEA" w:rsidP="005217DC">
      <w:pPr>
        <w:pStyle w:val="ListParagraph"/>
        <w:spacing w:line="276" w:lineRule="auto"/>
        <w:ind w:left="567"/>
        <w:jc w:val="both"/>
        <w:rPr>
          <w:rFonts w:ascii="Verdana" w:hAnsi="Verdana"/>
          <w:sz w:val="28"/>
          <w:szCs w:val="28"/>
        </w:rPr>
      </w:pPr>
    </w:p>
    <w:p w:rsidR="000A0F51" w:rsidRDefault="000A0F51" w:rsidP="005217DC">
      <w:pPr>
        <w:pStyle w:val="ListParagraph"/>
        <w:numPr>
          <w:ilvl w:val="0"/>
          <w:numId w:val="1"/>
        </w:numPr>
        <w:spacing w:line="276" w:lineRule="auto"/>
        <w:ind w:left="567" w:hanging="567"/>
        <w:jc w:val="both"/>
        <w:rPr>
          <w:rFonts w:ascii="Verdana" w:hAnsi="Verdana"/>
          <w:sz w:val="28"/>
          <w:szCs w:val="28"/>
        </w:rPr>
      </w:pPr>
      <w:r>
        <w:rPr>
          <w:rFonts w:ascii="Verdana" w:hAnsi="Verdana"/>
          <w:sz w:val="28"/>
          <w:szCs w:val="28"/>
        </w:rPr>
        <w:t>He testified that on or about the 28</w:t>
      </w:r>
      <w:r w:rsidRPr="000A0F51">
        <w:rPr>
          <w:rFonts w:ascii="Verdana" w:hAnsi="Verdana"/>
          <w:sz w:val="28"/>
          <w:szCs w:val="28"/>
          <w:vertAlign w:val="superscript"/>
        </w:rPr>
        <w:t>th</w:t>
      </w:r>
      <w:r>
        <w:rPr>
          <w:rFonts w:ascii="Verdana" w:hAnsi="Verdana"/>
          <w:sz w:val="28"/>
          <w:szCs w:val="28"/>
        </w:rPr>
        <w:t xml:space="preserve"> October 2014</w:t>
      </w:r>
      <w:r w:rsidR="007D2FD0">
        <w:rPr>
          <w:rFonts w:ascii="Verdana" w:hAnsi="Verdana"/>
          <w:sz w:val="28"/>
          <w:szCs w:val="28"/>
        </w:rPr>
        <w:t>,</w:t>
      </w:r>
      <w:r>
        <w:rPr>
          <w:rFonts w:ascii="Verdana" w:hAnsi="Verdana"/>
          <w:sz w:val="28"/>
          <w:szCs w:val="28"/>
        </w:rPr>
        <w:t xml:space="preserve"> he approached the Applicant as she was leaving to speak to </w:t>
      </w:r>
      <w:r w:rsidR="002F51FD">
        <w:rPr>
          <w:rFonts w:ascii="Verdana" w:hAnsi="Verdana"/>
          <w:sz w:val="28"/>
          <w:szCs w:val="28"/>
        </w:rPr>
        <w:t>the MD</w:t>
      </w:r>
      <w:r>
        <w:rPr>
          <w:rFonts w:ascii="Verdana" w:hAnsi="Verdana"/>
          <w:sz w:val="28"/>
          <w:szCs w:val="28"/>
        </w:rPr>
        <w:t xml:space="preserve"> o</w:t>
      </w:r>
      <w:r w:rsidR="00654CB0">
        <w:rPr>
          <w:rFonts w:ascii="Verdana" w:hAnsi="Verdana"/>
          <w:sz w:val="28"/>
          <w:szCs w:val="28"/>
        </w:rPr>
        <w:t>n his behalf. He wanted</w:t>
      </w:r>
      <w:r>
        <w:rPr>
          <w:rFonts w:ascii="Verdana" w:hAnsi="Verdana"/>
          <w:sz w:val="28"/>
          <w:szCs w:val="28"/>
        </w:rPr>
        <w:t xml:space="preserve"> river sand on credit as he was in the process of building a house. The Applicant unde</w:t>
      </w:r>
      <w:r w:rsidR="002F51FD">
        <w:rPr>
          <w:rFonts w:ascii="Verdana" w:hAnsi="Verdana"/>
          <w:sz w:val="28"/>
          <w:szCs w:val="28"/>
        </w:rPr>
        <w:t xml:space="preserve">rtook to speak </w:t>
      </w:r>
      <w:r w:rsidR="00D86786">
        <w:rPr>
          <w:rFonts w:ascii="Verdana" w:hAnsi="Verdana"/>
          <w:sz w:val="28"/>
          <w:szCs w:val="28"/>
        </w:rPr>
        <w:t xml:space="preserve">to </w:t>
      </w:r>
      <w:r w:rsidR="002F51FD">
        <w:rPr>
          <w:rFonts w:ascii="Verdana" w:hAnsi="Verdana"/>
          <w:sz w:val="28"/>
          <w:szCs w:val="28"/>
        </w:rPr>
        <w:t>the MD</w:t>
      </w:r>
      <w:r>
        <w:rPr>
          <w:rFonts w:ascii="Verdana" w:hAnsi="Verdana"/>
          <w:sz w:val="28"/>
          <w:szCs w:val="28"/>
        </w:rPr>
        <w:t xml:space="preserve"> </w:t>
      </w:r>
      <w:r w:rsidR="00D86786">
        <w:rPr>
          <w:rFonts w:ascii="Verdana" w:hAnsi="Verdana"/>
          <w:sz w:val="28"/>
          <w:szCs w:val="28"/>
        </w:rPr>
        <w:t xml:space="preserve">on his behalf </w:t>
      </w:r>
      <w:r>
        <w:rPr>
          <w:rFonts w:ascii="Verdana" w:hAnsi="Verdana"/>
          <w:sz w:val="28"/>
          <w:szCs w:val="28"/>
        </w:rPr>
        <w:t xml:space="preserve">the following morning. </w:t>
      </w:r>
    </w:p>
    <w:p w:rsidR="000A0F51" w:rsidRPr="000A0F51" w:rsidRDefault="000A0F51" w:rsidP="005217DC">
      <w:pPr>
        <w:pStyle w:val="ListParagraph"/>
        <w:spacing w:line="276" w:lineRule="auto"/>
        <w:rPr>
          <w:rFonts w:ascii="Verdana" w:hAnsi="Verdana"/>
          <w:sz w:val="28"/>
          <w:szCs w:val="28"/>
        </w:rPr>
      </w:pPr>
    </w:p>
    <w:p w:rsidR="00E528F7" w:rsidRDefault="000A0F51" w:rsidP="005217DC">
      <w:pPr>
        <w:pStyle w:val="ListParagraph"/>
        <w:numPr>
          <w:ilvl w:val="0"/>
          <w:numId w:val="1"/>
        </w:numPr>
        <w:spacing w:line="276" w:lineRule="auto"/>
        <w:ind w:left="567" w:hanging="567"/>
        <w:jc w:val="both"/>
        <w:rPr>
          <w:rFonts w:ascii="Verdana" w:hAnsi="Verdana"/>
          <w:sz w:val="28"/>
          <w:szCs w:val="28"/>
        </w:rPr>
      </w:pPr>
      <w:r>
        <w:rPr>
          <w:rFonts w:ascii="Verdana" w:hAnsi="Verdana"/>
          <w:sz w:val="28"/>
          <w:szCs w:val="28"/>
        </w:rPr>
        <w:t>The following</w:t>
      </w:r>
      <w:r w:rsidR="002F51FD">
        <w:rPr>
          <w:rFonts w:ascii="Verdana" w:hAnsi="Verdana"/>
          <w:sz w:val="28"/>
          <w:szCs w:val="28"/>
        </w:rPr>
        <w:t xml:space="preserve"> day</w:t>
      </w:r>
      <w:r>
        <w:rPr>
          <w:rFonts w:ascii="Verdana" w:hAnsi="Verdana"/>
          <w:sz w:val="28"/>
          <w:szCs w:val="28"/>
        </w:rPr>
        <w:t>, the A</w:t>
      </w:r>
      <w:r w:rsidR="00E2410F">
        <w:rPr>
          <w:rFonts w:ascii="Verdana" w:hAnsi="Verdana"/>
          <w:sz w:val="28"/>
          <w:szCs w:val="28"/>
        </w:rPr>
        <w:t xml:space="preserve">pplicant told him that </w:t>
      </w:r>
      <w:r w:rsidR="002F51FD">
        <w:rPr>
          <w:rFonts w:ascii="Verdana" w:hAnsi="Verdana"/>
          <w:sz w:val="28"/>
          <w:szCs w:val="28"/>
        </w:rPr>
        <w:t>the MD</w:t>
      </w:r>
      <w:r>
        <w:rPr>
          <w:rFonts w:ascii="Verdana" w:hAnsi="Verdana"/>
          <w:sz w:val="28"/>
          <w:szCs w:val="28"/>
        </w:rPr>
        <w:t xml:space="preserve"> had agreed. He then took a truck load of river sand to deliver at his homestead. The truck was driven by Mashesha. </w:t>
      </w:r>
      <w:r w:rsidR="00D83649">
        <w:rPr>
          <w:rFonts w:ascii="Verdana" w:hAnsi="Verdana"/>
          <w:sz w:val="28"/>
          <w:szCs w:val="28"/>
        </w:rPr>
        <w:t>When he got paid he went to the office to pay, but was turned back by</w:t>
      </w:r>
      <w:r w:rsidR="007D2FD0">
        <w:rPr>
          <w:rFonts w:ascii="Verdana" w:hAnsi="Verdana"/>
          <w:sz w:val="28"/>
          <w:szCs w:val="28"/>
        </w:rPr>
        <w:t xml:space="preserve"> Busi who told him that they had</w:t>
      </w:r>
      <w:r w:rsidR="00D83649">
        <w:rPr>
          <w:rFonts w:ascii="Verdana" w:hAnsi="Verdana"/>
          <w:sz w:val="28"/>
          <w:szCs w:val="28"/>
        </w:rPr>
        <w:t xml:space="preserve"> been instructed by </w:t>
      </w:r>
      <w:r w:rsidR="00D86786">
        <w:rPr>
          <w:rFonts w:ascii="Verdana" w:hAnsi="Verdana"/>
          <w:sz w:val="28"/>
          <w:szCs w:val="28"/>
        </w:rPr>
        <w:t xml:space="preserve">the </w:t>
      </w:r>
      <w:r w:rsidR="002F51FD">
        <w:rPr>
          <w:rFonts w:ascii="Verdana" w:hAnsi="Verdana"/>
          <w:sz w:val="28"/>
          <w:szCs w:val="28"/>
        </w:rPr>
        <w:t>MD</w:t>
      </w:r>
      <w:r w:rsidR="00E2410F">
        <w:rPr>
          <w:rFonts w:ascii="Verdana" w:hAnsi="Verdana"/>
          <w:sz w:val="28"/>
          <w:szCs w:val="28"/>
        </w:rPr>
        <w:t xml:space="preserve"> not </w:t>
      </w:r>
      <w:r w:rsidR="007D2FD0">
        <w:rPr>
          <w:rFonts w:ascii="Verdana" w:hAnsi="Verdana"/>
          <w:sz w:val="28"/>
          <w:szCs w:val="28"/>
        </w:rPr>
        <w:t xml:space="preserve">to </w:t>
      </w:r>
      <w:r w:rsidR="00E2410F">
        <w:rPr>
          <w:rFonts w:ascii="Verdana" w:hAnsi="Verdana"/>
          <w:sz w:val="28"/>
          <w:szCs w:val="28"/>
        </w:rPr>
        <w:t>accept any</w:t>
      </w:r>
      <w:r w:rsidR="00D83649">
        <w:rPr>
          <w:rFonts w:ascii="Verdana" w:hAnsi="Verdana"/>
          <w:sz w:val="28"/>
          <w:szCs w:val="28"/>
        </w:rPr>
        <w:t xml:space="preserve"> payment from him. </w:t>
      </w:r>
    </w:p>
    <w:p w:rsidR="00E528F7" w:rsidRPr="00E528F7" w:rsidRDefault="00E528F7" w:rsidP="005217DC">
      <w:pPr>
        <w:pStyle w:val="ListParagraph"/>
        <w:spacing w:line="276" w:lineRule="auto"/>
        <w:rPr>
          <w:rFonts w:ascii="Verdana" w:hAnsi="Verdana"/>
          <w:sz w:val="28"/>
          <w:szCs w:val="28"/>
        </w:rPr>
      </w:pPr>
    </w:p>
    <w:p w:rsidR="00E528F7" w:rsidRDefault="00E528F7" w:rsidP="005217DC">
      <w:pPr>
        <w:pStyle w:val="ListParagraph"/>
        <w:numPr>
          <w:ilvl w:val="0"/>
          <w:numId w:val="1"/>
        </w:numPr>
        <w:spacing w:line="276" w:lineRule="auto"/>
        <w:ind w:left="567" w:hanging="567"/>
        <w:jc w:val="both"/>
        <w:rPr>
          <w:rFonts w:ascii="Verdana" w:hAnsi="Verdana"/>
          <w:sz w:val="28"/>
          <w:szCs w:val="28"/>
        </w:rPr>
      </w:pPr>
      <w:r>
        <w:rPr>
          <w:rFonts w:ascii="Verdana" w:hAnsi="Verdana"/>
          <w:sz w:val="28"/>
          <w:szCs w:val="28"/>
        </w:rPr>
        <w:t>The first load was delivered on the 5</w:t>
      </w:r>
      <w:r w:rsidRPr="00E528F7">
        <w:rPr>
          <w:rFonts w:ascii="Verdana" w:hAnsi="Verdana"/>
          <w:sz w:val="28"/>
          <w:szCs w:val="28"/>
          <w:vertAlign w:val="superscript"/>
        </w:rPr>
        <w:t>th</w:t>
      </w:r>
      <w:r>
        <w:rPr>
          <w:rFonts w:ascii="Verdana" w:hAnsi="Verdana"/>
          <w:sz w:val="28"/>
          <w:szCs w:val="28"/>
        </w:rPr>
        <w:t xml:space="preserve"> September 2014 and he made the payment on the 18</w:t>
      </w:r>
      <w:r w:rsidRPr="00E528F7">
        <w:rPr>
          <w:rFonts w:ascii="Verdana" w:hAnsi="Verdana"/>
          <w:sz w:val="28"/>
          <w:szCs w:val="28"/>
          <w:vertAlign w:val="superscript"/>
        </w:rPr>
        <w:t>th</w:t>
      </w:r>
      <w:r>
        <w:rPr>
          <w:rFonts w:ascii="Verdana" w:hAnsi="Verdana"/>
          <w:sz w:val="28"/>
          <w:szCs w:val="28"/>
        </w:rPr>
        <w:t xml:space="preserve"> September 2014. The Applicant g</w:t>
      </w:r>
      <w:r w:rsidR="00D86786">
        <w:rPr>
          <w:rFonts w:ascii="Verdana" w:hAnsi="Verdana"/>
          <w:sz w:val="28"/>
          <w:szCs w:val="28"/>
        </w:rPr>
        <w:t>ave him receipt no. 88 as proof</w:t>
      </w:r>
      <w:r>
        <w:rPr>
          <w:rFonts w:ascii="Verdana" w:hAnsi="Verdana"/>
          <w:sz w:val="28"/>
          <w:szCs w:val="28"/>
        </w:rPr>
        <w:t xml:space="preserve"> of payment. </w:t>
      </w:r>
    </w:p>
    <w:p w:rsidR="00D86786" w:rsidRPr="00D86786" w:rsidRDefault="00D86786" w:rsidP="005217DC">
      <w:pPr>
        <w:pStyle w:val="ListParagraph"/>
        <w:spacing w:line="276" w:lineRule="auto"/>
        <w:rPr>
          <w:rFonts w:ascii="Verdana" w:hAnsi="Verdana"/>
          <w:sz w:val="28"/>
          <w:szCs w:val="28"/>
        </w:rPr>
      </w:pPr>
    </w:p>
    <w:p w:rsidR="00D86786" w:rsidRDefault="00D86786" w:rsidP="005217DC">
      <w:pPr>
        <w:pStyle w:val="ListParagraph"/>
        <w:numPr>
          <w:ilvl w:val="0"/>
          <w:numId w:val="1"/>
        </w:numPr>
        <w:spacing w:line="276" w:lineRule="auto"/>
        <w:ind w:left="567" w:hanging="567"/>
        <w:jc w:val="both"/>
        <w:rPr>
          <w:rFonts w:ascii="Verdana" w:hAnsi="Verdana"/>
          <w:sz w:val="28"/>
          <w:szCs w:val="28"/>
        </w:rPr>
      </w:pPr>
      <w:r>
        <w:rPr>
          <w:rFonts w:ascii="Verdana" w:hAnsi="Verdana"/>
          <w:sz w:val="28"/>
          <w:szCs w:val="28"/>
        </w:rPr>
        <w:t>During cross-examination he clarified that he got two loads on credit, the first one was on the 29</w:t>
      </w:r>
      <w:r w:rsidRPr="00D86786">
        <w:rPr>
          <w:rFonts w:ascii="Verdana" w:hAnsi="Verdana"/>
          <w:sz w:val="28"/>
          <w:szCs w:val="28"/>
          <w:vertAlign w:val="superscript"/>
        </w:rPr>
        <w:t>th</w:t>
      </w:r>
      <w:r>
        <w:rPr>
          <w:rFonts w:ascii="Verdana" w:hAnsi="Verdana"/>
          <w:sz w:val="28"/>
          <w:szCs w:val="28"/>
        </w:rPr>
        <w:t xml:space="preserve"> October 2014 and the second one was delivered at his homestead on the 5</w:t>
      </w:r>
      <w:r w:rsidRPr="00D86786">
        <w:rPr>
          <w:rFonts w:ascii="Verdana" w:hAnsi="Verdana"/>
          <w:sz w:val="28"/>
          <w:szCs w:val="28"/>
          <w:vertAlign w:val="superscript"/>
        </w:rPr>
        <w:t>th</w:t>
      </w:r>
      <w:r>
        <w:rPr>
          <w:rFonts w:ascii="Verdana" w:hAnsi="Verdana"/>
          <w:sz w:val="28"/>
          <w:szCs w:val="28"/>
        </w:rPr>
        <w:t xml:space="preserve"> September 2014. The former load was paid for on the 18</w:t>
      </w:r>
      <w:r w:rsidRPr="00D86786">
        <w:rPr>
          <w:rFonts w:ascii="Verdana" w:hAnsi="Verdana"/>
          <w:sz w:val="28"/>
          <w:szCs w:val="28"/>
          <w:vertAlign w:val="superscript"/>
        </w:rPr>
        <w:t>th</w:t>
      </w:r>
      <w:r>
        <w:rPr>
          <w:rFonts w:ascii="Verdana" w:hAnsi="Verdana"/>
          <w:sz w:val="28"/>
          <w:szCs w:val="28"/>
        </w:rPr>
        <w:t xml:space="preserve"> September 2014 when he got paid, but he could not pay for the latter as Busi refused to accept it. </w:t>
      </w:r>
    </w:p>
    <w:p w:rsidR="00D86786" w:rsidRPr="00D86786" w:rsidRDefault="00D86786" w:rsidP="005217DC">
      <w:pPr>
        <w:pStyle w:val="ListParagraph"/>
        <w:spacing w:line="276" w:lineRule="auto"/>
        <w:rPr>
          <w:rFonts w:ascii="Verdana" w:hAnsi="Verdana"/>
          <w:sz w:val="28"/>
          <w:szCs w:val="28"/>
        </w:rPr>
      </w:pPr>
    </w:p>
    <w:p w:rsidR="00271A6E" w:rsidRDefault="00914A02" w:rsidP="005217DC">
      <w:pPr>
        <w:pStyle w:val="ListParagraph"/>
        <w:numPr>
          <w:ilvl w:val="0"/>
          <w:numId w:val="1"/>
        </w:numPr>
        <w:spacing w:line="276" w:lineRule="auto"/>
        <w:ind w:left="567" w:hanging="567"/>
        <w:jc w:val="both"/>
        <w:rPr>
          <w:rFonts w:ascii="Verdana" w:hAnsi="Verdana"/>
          <w:sz w:val="28"/>
          <w:szCs w:val="28"/>
        </w:rPr>
      </w:pPr>
      <w:r>
        <w:rPr>
          <w:rFonts w:ascii="Verdana" w:hAnsi="Verdana"/>
          <w:sz w:val="28"/>
          <w:szCs w:val="28"/>
        </w:rPr>
        <w:t>He further testified that Thandekile helped him to write a statement o</w:t>
      </w:r>
      <w:r w:rsidR="0068179C">
        <w:rPr>
          <w:rFonts w:ascii="Verdana" w:hAnsi="Verdana"/>
          <w:sz w:val="28"/>
          <w:szCs w:val="28"/>
        </w:rPr>
        <w:t xml:space="preserve">n what had happened. She </w:t>
      </w:r>
      <w:r>
        <w:rPr>
          <w:rFonts w:ascii="Verdana" w:hAnsi="Verdana"/>
          <w:sz w:val="28"/>
          <w:szCs w:val="28"/>
        </w:rPr>
        <w:t>prepared the statement on what he told her to write as he can neither read nor write. The witness was asked on the number of statements he had made and he said one. Exhibit “18” of the Applicant’s bundle being a statement made and signed by the witness on the 15</w:t>
      </w:r>
      <w:r w:rsidRPr="00914A02">
        <w:rPr>
          <w:rFonts w:ascii="Verdana" w:hAnsi="Verdana"/>
          <w:sz w:val="28"/>
          <w:szCs w:val="28"/>
          <w:vertAlign w:val="superscript"/>
        </w:rPr>
        <w:t>th</w:t>
      </w:r>
      <w:r>
        <w:rPr>
          <w:rFonts w:ascii="Verdana" w:hAnsi="Verdana"/>
          <w:sz w:val="28"/>
          <w:szCs w:val="28"/>
        </w:rPr>
        <w:t xml:space="preserve"> December 2014 was read to the witness and he was asked to confirm the signature and the contents thereof. The witness confirm</w:t>
      </w:r>
      <w:r w:rsidR="0068179C">
        <w:rPr>
          <w:rFonts w:ascii="Verdana" w:hAnsi="Verdana"/>
          <w:sz w:val="28"/>
          <w:szCs w:val="28"/>
        </w:rPr>
        <w:t xml:space="preserve">ed it </w:t>
      </w:r>
      <w:r>
        <w:rPr>
          <w:rFonts w:ascii="Verdana" w:hAnsi="Verdana"/>
          <w:sz w:val="28"/>
          <w:szCs w:val="28"/>
        </w:rPr>
        <w:t>as his. Again the witness was confronted with Exhibit “HS 45” of the Respondent’s bundle also being a statement made and signed by the witness. At first the witness disputed the signature on the document but when the statement was read to him, he then changed tune and confirmed knowledge of it.</w:t>
      </w:r>
    </w:p>
    <w:p w:rsidR="00271A6E" w:rsidRPr="00271A6E" w:rsidRDefault="00271A6E" w:rsidP="005217DC">
      <w:pPr>
        <w:pStyle w:val="ListParagraph"/>
        <w:spacing w:line="276" w:lineRule="auto"/>
        <w:rPr>
          <w:rFonts w:ascii="Verdana" w:hAnsi="Verdana"/>
          <w:sz w:val="28"/>
          <w:szCs w:val="28"/>
        </w:rPr>
      </w:pPr>
    </w:p>
    <w:p w:rsidR="00D86786" w:rsidRDefault="00271A6E" w:rsidP="005217DC">
      <w:pPr>
        <w:pStyle w:val="ListParagraph"/>
        <w:numPr>
          <w:ilvl w:val="0"/>
          <w:numId w:val="1"/>
        </w:numPr>
        <w:spacing w:line="276" w:lineRule="auto"/>
        <w:ind w:left="567" w:hanging="567"/>
        <w:jc w:val="both"/>
        <w:rPr>
          <w:rFonts w:ascii="Verdana" w:hAnsi="Verdana"/>
          <w:sz w:val="28"/>
          <w:szCs w:val="28"/>
        </w:rPr>
      </w:pPr>
      <w:r>
        <w:rPr>
          <w:rFonts w:ascii="Verdana" w:hAnsi="Verdana"/>
          <w:sz w:val="28"/>
          <w:szCs w:val="28"/>
        </w:rPr>
        <w:t>He</w:t>
      </w:r>
      <w:r w:rsidR="008E1F06">
        <w:rPr>
          <w:rFonts w:ascii="Verdana" w:hAnsi="Verdana"/>
          <w:sz w:val="28"/>
          <w:szCs w:val="28"/>
        </w:rPr>
        <w:t xml:space="preserve"> admitted that he did not testify during the disciplinary hearing</w:t>
      </w:r>
      <w:r>
        <w:rPr>
          <w:rFonts w:ascii="Verdana" w:hAnsi="Verdana"/>
          <w:sz w:val="28"/>
          <w:szCs w:val="28"/>
        </w:rPr>
        <w:t xml:space="preserve">. </w:t>
      </w:r>
      <w:r w:rsidR="00914A02">
        <w:rPr>
          <w:rFonts w:ascii="Verdana" w:hAnsi="Verdana"/>
          <w:sz w:val="28"/>
          <w:szCs w:val="28"/>
        </w:rPr>
        <w:t xml:space="preserve"> </w:t>
      </w:r>
      <w:r w:rsidR="00D86786">
        <w:rPr>
          <w:rFonts w:ascii="Verdana" w:hAnsi="Verdana"/>
          <w:sz w:val="28"/>
          <w:szCs w:val="28"/>
        </w:rPr>
        <w:t xml:space="preserve">  </w:t>
      </w:r>
    </w:p>
    <w:p w:rsidR="0094314F" w:rsidRDefault="0094314F" w:rsidP="005217DC">
      <w:pPr>
        <w:spacing w:line="276" w:lineRule="auto"/>
        <w:rPr>
          <w:rFonts w:ascii="Verdana" w:hAnsi="Verdana"/>
          <w:sz w:val="28"/>
          <w:szCs w:val="28"/>
        </w:rPr>
      </w:pPr>
    </w:p>
    <w:p w:rsidR="006B44FD" w:rsidRDefault="006B44FD" w:rsidP="005217DC">
      <w:pPr>
        <w:spacing w:line="276" w:lineRule="auto"/>
        <w:rPr>
          <w:rFonts w:ascii="Verdana" w:hAnsi="Verdana"/>
          <w:sz w:val="28"/>
          <w:szCs w:val="28"/>
          <w:u w:val="single"/>
        </w:rPr>
      </w:pPr>
      <w:r>
        <w:rPr>
          <w:rFonts w:ascii="Verdana" w:hAnsi="Verdana"/>
          <w:sz w:val="28"/>
          <w:szCs w:val="28"/>
          <w:u w:val="single"/>
        </w:rPr>
        <w:t>TESTIMONY OF GUGU GLENROSE VILAK</w:t>
      </w:r>
      <w:r w:rsidR="00271A6E">
        <w:rPr>
          <w:rFonts w:ascii="Verdana" w:hAnsi="Verdana"/>
          <w:sz w:val="28"/>
          <w:szCs w:val="28"/>
          <w:u w:val="single"/>
        </w:rPr>
        <w:t>A</w:t>
      </w:r>
      <w:r>
        <w:rPr>
          <w:rFonts w:ascii="Verdana" w:hAnsi="Verdana"/>
          <w:sz w:val="28"/>
          <w:szCs w:val="28"/>
          <w:u w:val="single"/>
        </w:rPr>
        <w:t>TI</w:t>
      </w:r>
      <w:r w:rsidR="00271A6E">
        <w:rPr>
          <w:rFonts w:ascii="Verdana" w:hAnsi="Verdana"/>
          <w:sz w:val="28"/>
          <w:szCs w:val="28"/>
          <w:u w:val="single"/>
        </w:rPr>
        <w:t xml:space="preserve"> (RW3)</w:t>
      </w:r>
    </w:p>
    <w:p w:rsidR="006B44FD" w:rsidRPr="006B44FD" w:rsidRDefault="006B44FD" w:rsidP="005217DC">
      <w:pPr>
        <w:spacing w:line="276" w:lineRule="auto"/>
        <w:rPr>
          <w:rFonts w:ascii="Verdana" w:hAnsi="Verdana"/>
          <w:sz w:val="28"/>
          <w:szCs w:val="28"/>
        </w:rPr>
      </w:pPr>
    </w:p>
    <w:p w:rsidR="006B44FD" w:rsidRDefault="006B44FD" w:rsidP="005217DC">
      <w:pPr>
        <w:pStyle w:val="ListParagraph"/>
        <w:numPr>
          <w:ilvl w:val="0"/>
          <w:numId w:val="1"/>
        </w:numPr>
        <w:spacing w:line="276" w:lineRule="auto"/>
        <w:ind w:left="567" w:hanging="567"/>
        <w:jc w:val="both"/>
        <w:rPr>
          <w:rFonts w:ascii="Verdana" w:hAnsi="Verdana"/>
          <w:sz w:val="28"/>
          <w:szCs w:val="28"/>
        </w:rPr>
      </w:pPr>
      <w:r>
        <w:rPr>
          <w:rFonts w:ascii="Verdana" w:hAnsi="Verdana"/>
          <w:sz w:val="28"/>
          <w:szCs w:val="28"/>
        </w:rPr>
        <w:t xml:space="preserve">Her sworn testimony was that </w:t>
      </w:r>
      <w:r w:rsidR="00595FEA">
        <w:rPr>
          <w:rFonts w:ascii="Verdana" w:hAnsi="Verdana"/>
          <w:sz w:val="28"/>
          <w:szCs w:val="28"/>
        </w:rPr>
        <w:t>she is the Stores Controller for the Respondent since March 2014 a</w:t>
      </w:r>
      <w:r w:rsidR="008E1F06">
        <w:rPr>
          <w:rFonts w:ascii="Verdana" w:hAnsi="Verdana"/>
          <w:sz w:val="28"/>
          <w:szCs w:val="28"/>
        </w:rPr>
        <w:t>nd is the biological daughter of</w:t>
      </w:r>
      <w:r w:rsidR="00595FEA">
        <w:rPr>
          <w:rFonts w:ascii="Verdana" w:hAnsi="Verdana"/>
          <w:sz w:val="28"/>
          <w:szCs w:val="28"/>
        </w:rPr>
        <w:t xml:space="preserve"> the Respondent’s Managing Director.</w:t>
      </w:r>
    </w:p>
    <w:p w:rsidR="0068179C" w:rsidRDefault="0068179C" w:rsidP="0068179C">
      <w:pPr>
        <w:pStyle w:val="ListParagraph"/>
        <w:spacing w:line="276" w:lineRule="auto"/>
        <w:ind w:left="567"/>
        <w:jc w:val="both"/>
        <w:rPr>
          <w:rFonts w:ascii="Verdana" w:hAnsi="Verdana"/>
          <w:sz w:val="28"/>
          <w:szCs w:val="28"/>
        </w:rPr>
      </w:pPr>
    </w:p>
    <w:p w:rsidR="00595FEA" w:rsidRDefault="0092187A" w:rsidP="005217DC">
      <w:pPr>
        <w:pStyle w:val="ListParagraph"/>
        <w:numPr>
          <w:ilvl w:val="0"/>
          <w:numId w:val="1"/>
        </w:numPr>
        <w:spacing w:line="276" w:lineRule="auto"/>
        <w:ind w:left="567" w:hanging="567"/>
        <w:jc w:val="both"/>
        <w:rPr>
          <w:rFonts w:ascii="Verdana" w:hAnsi="Verdana"/>
          <w:sz w:val="28"/>
          <w:szCs w:val="28"/>
        </w:rPr>
      </w:pPr>
      <w:r>
        <w:rPr>
          <w:rFonts w:ascii="Verdana" w:hAnsi="Verdana"/>
          <w:sz w:val="28"/>
          <w:szCs w:val="28"/>
        </w:rPr>
        <w:t>According to the witness, the procedure is that the Applicant receipts monies from the clients and her duty is to allocate the work to the Drivers as per the orders received. On the 7</w:t>
      </w:r>
      <w:r w:rsidRPr="0092187A">
        <w:rPr>
          <w:rFonts w:ascii="Verdana" w:hAnsi="Verdana"/>
          <w:sz w:val="28"/>
          <w:szCs w:val="28"/>
          <w:vertAlign w:val="superscript"/>
        </w:rPr>
        <w:t>th</w:t>
      </w:r>
      <w:r>
        <w:rPr>
          <w:rFonts w:ascii="Verdana" w:hAnsi="Verdana"/>
          <w:sz w:val="28"/>
          <w:szCs w:val="28"/>
        </w:rPr>
        <w:t xml:space="preserve"> </w:t>
      </w:r>
      <w:r w:rsidR="003446FD">
        <w:rPr>
          <w:rFonts w:ascii="Verdana" w:hAnsi="Verdana"/>
          <w:sz w:val="28"/>
          <w:szCs w:val="28"/>
        </w:rPr>
        <w:t xml:space="preserve">November 2014, she was allocated two trucks QSD 343 BM and VSD 783 AH for delivery by the Indvuna. She then asked that the QSD 343 BM be </w:t>
      </w:r>
      <w:r w:rsidR="008E1F06">
        <w:rPr>
          <w:rFonts w:ascii="Verdana" w:hAnsi="Verdana"/>
          <w:sz w:val="28"/>
          <w:szCs w:val="28"/>
        </w:rPr>
        <w:t>substituted</w:t>
      </w:r>
      <w:r w:rsidR="003446FD">
        <w:rPr>
          <w:rFonts w:ascii="Verdana" w:hAnsi="Verdana"/>
          <w:sz w:val="28"/>
          <w:szCs w:val="28"/>
        </w:rPr>
        <w:t xml:space="preserve"> with VSD 784 AH as the QSD had technical problems. </w:t>
      </w:r>
    </w:p>
    <w:p w:rsidR="003446FD" w:rsidRPr="003446FD" w:rsidRDefault="003446FD" w:rsidP="005217DC">
      <w:pPr>
        <w:pStyle w:val="ListParagraph"/>
        <w:spacing w:line="276" w:lineRule="auto"/>
        <w:rPr>
          <w:rFonts w:ascii="Verdana" w:hAnsi="Verdana"/>
          <w:sz w:val="28"/>
          <w:szCs w:val="28"/>
        </w:rPr>
      </w:pPr>
    </w:p>
    <w:p w:rsidR="003446FD" w:rsidRPr="008E1F06" w:rsidRDefault="003446FD" w:rsidP="005217DC">
      <w:pPr>
        <w:pStyle w:val="ListParagraph"/>
        <w:numPr>
          <w:ilvl w:val="0"/>
          <w:numId w:val="1"/>
        </w:numPr>
        <w:spacing w:line="276" w:lineRule="auto"/>
        <w:ind w:left="567" w:hanging="567"/>
        <w:jc w:val="both"/>
        <w:rPr>
          <w:rFonts w:ascii="Verdana" w:hAnsi="Verdana"/>
          <w:sz w:val="28"/>
          <w:szCs w:val="28"/>
        </w:rPr>
      </w:pPr>
      <w:r w:rsidRPr="008E1F06">
        <w:rPr>
          <w:rFonts w:ascii="Verdana" w:hAnsi="Verdana"/>
          <w:sz w:val="28"/>
          <w:szCs w:val="28"/>
        </w:rPr>
        <w:t xml:space="preserve">That morning </w:t>
      </w:r>
      <w:r w:rsidR="0068179C">
        <w:rPr>
          <w:rFonts w:ascii="Verdana" w:hAnsi="Verdana"/>
          <w:sz w:val="28"/>
          <w:szCs w:val="28"/>
        </w:rPr>
        <w:t>she received a call from Tini</w:t>
      </w:r>
      <w:r w:rsidR="008E1F06" w:rsidRPr="008E1F06">
        <w:rPr>
          <w:rFonts w:ascii="Verdana" w:hAnsi="Verdana"/>
          <w:sz w:val="28"/>
          <w:szCs w:val="28"/>
        </w:rPr>
        <w:t xml:space="preserve"> telling her</w:t>
      </w:r>
      <w:r w:rsidRPr="008E1F06">
        <w:rPr>
          <w:rFonts w:ascii="Verdana" w:hAnsi="Verdana"/>
          <w:sz w:val="28"/>
          <w:szCs w:val="28"/>
        </w:rPr>
        <w:t xml:space="preserve"> t</w:t>
      </w:r>
      <w:r w:rsidR="008E1F06" w:rsidRPr="008E1F06">
        <w:rPr>
          <w:rFonts w:ascii="Verdana" w:hAnsi="Verdana"/>
          <w:sz w:val="28"/>
          <w:szCs w:val="28"/>
        </w:rPr>
        <w:t>hat she had seen</w:t>
      </w:r>
      <w:r w:rsidRPr="008E1F06">
        <w:rPr>
          <w:rFonts w:ascii="Verdana" w:hAnsi="Verdana"/>
          <w:sz w:val="28"/>
          <w:szCs w:val="28"/>
        </w:rPr>
        <w:t xml:space="preserve"> the QSD 343 BM on her way to work. </w:t>
      </w:r>
      <w:r w:rsidR="008E1F06">
        <w:rPr>
          <w:rFonts w:ascii="Verdana" w:hAnsi="Verdana"/>
          <w:sz w:val="28"/>
          <w:szCs w:val="28"/>
        </w:rPr>
        <w:t xml:space="preserve">She then </w:t>
      </w:r>
      <w:r w:rsidRPr="008E1F06">
        <w:rPr>
          <w:rFonts w:ascii="Verdana" w:hAnsi="Verdana"/>
          <w:sz w:val="28"/>
          <w:szCs w:val="28"/>
        </w:rPr>
        <w:t>called the Driver of the truck Eric Simelane to find out his whereabouts. He</w:t>
      </w:r>
      <w:r w:rsidR="008E1F06">
        <w:rPr>
          <w:rFonts w:ascii="Verdana" w:hAnsi="Verdana"/>
          <w:sz w:val="28"/>
          <w:szCs w:val="28"/>
        </w:rPr>
        <w:t xml:space="preserve"> lied and told her</w:t>
      </w:r>
      <w:r w:rsidRPr="008E1F06">
        <w:rPr>
          <w:rFonts w:ascii="Verdana" w:hAnsi="Verdana"/>
          <w:sz w:val="28"/>
          <w:szCs w:val="28"/>
        </w:rPr>
        <w:t xml:space="preserve"> that it had slipped his mind that he was not supposed to load, so he </w:t>
      </w:r>
      <w:r w:rsidR="009E5DE7">
        <w:rPr>
          <w:rFonts w:ascii="Verdana" w:hAnsi="Verdana"/>
          <w:sz w:val="28"/>
          <w:szCs w:val="28"/>
        </w:rPr>
        <w:t>was on his way back</w:t>
      </w:r>
      <w:r w:rsidR="001604C7" w:rsidRPr="008E1F06">
        <w:rPr>
          <w:rFonts w:ascii="Verdana" w:hAnsi="Verdana"/>
          <w:sz w:val="28"/>
          <w:szCs w:val="28"/>
        </w:rPr>
        <w:t xml:space="preserve">. </w:t>
      </w:r>
    </w:p>
    <w:p w:rsidR="002F51FD" w:rsidRDefault="0068179C" w:rsidP="005217DC">
      <w:pPr>
        <w:pStyle w:val="ListParagraph"/>
        <w:numPr>
          <w:ilvl w:val="0"/>
          <w:numId w:val="1"/>
        </w:numPr>
        <w:spacing w:line="276" w:lineRule="auto"/>
        <w:ind w:left="567" w:hanging="567"/>
        <w:jc w:val="both"/>
        <w:rPr>
          <w:rFonts w:ascii="Verdana" w:hAnsi="Verdana"/>
          <w:sz w:val="28"/>
          <w:szCs w:val="28"/>
        </w:rPr>
      </w:pPr>
      <w:r>
        <w:rPr>
          <w:rFonts w:ascii="Verdana" w:hAnsi="Verdana"/>
          <w:sz w:val="28"/>
          <w:szCs w:val="28"/>
        </w:rPr>
        <w:t xml:space="preserve">When Eric Simelane got to the office </w:t>
      </w:r>
      <w:r w:rsidR="007D2FD0">
        <w:rPr>
          <w:rFonts w:ascii="Verdana" w:hAnsi="Verdana"/>
          <w:sz w:val="28"/>
          <w:szCs w:val="28"/>
        </w:rPr>
        <w:t xml:space="preserve">he </w:t>
      </w:r>
      <w:r w:rsidR="001604C7">
        <w:rPr>
          <w:rFonts w:ascii="Verdana" w:hAnsi="Verdana"/>
          <w:sz w:val="28"/>
          <w:szCs w:val="28"/>
        </w:rPr>
        <w:t xml:space="preserve">confessed to her that he had stolen a load of river sand. </w:t>
      </w:r>
      <w:r>
        <w:rPr>
          <w:rFonts w:ascii="Verdana" w:hAnsi="Verdana"/>
          <w:sz w:val="28"/>
          <w:szCs w:val="28"/>
        </w:rPr>
        <w:t xml:space="preserve">By then, </w:t>
      </w:r>
      <w:r w:rsidR="001604C7">
        <w:rPr>
          <w:rFonts w:ascii="Verdana" w:hAnsi="Verdana"/>
          <w:sz w:val="28"/>
          <w:szCs w:val="28"/>
        </w:rPr>
        <w:t>Tin</w:t>
      </w:r>
      <w:r>
        <w:rPr>
          <w:rFonts w:ascii="Verdana" w:hAnsi="Verdana"/>
          <w:sz w:val="28"/>
          <w:szCs w:val="28"/>
        </w:rPr>
        <w:t>i</w:t>
      </w:r>
      <w:r w:rsidR="001604C7">
        <w:rPr>
          <w:rFonts w:ascii="Verdana" w:hAnsi="Verdana"/>
          <w:sz w:val="28"/>
          <w:szCs w:val="28"/>
        </w:rPr>
        <w:t xml:space="preserve"> had called the A</w:t>
      </w:r>
      <w:r w:rsidR="002F51FD">
        <w:rPr>
          <w:rFonts w:ascii="Verdana" w:hAnsi="Verdana"/>
          <w:sz w:val="28"/>
          <w:szCs w:val="28"/>
        </w:rPr>
        <w:t>pplicant informing her to expect Eric Simelan</w:t>
      </w:r>
      <w:r w:rsidR="009E5DE7">
        <w:rPr>
          <w:rFonts w:ascii="Verdana" w:hAnsi="Verdana"/>
          <w:sz w:val="28"/>
          <w:szCs w:val="28"/>
        </w:rPr>
        <w:t>e who was coming in to pay for the stolen load of</w:t>
      </w:r>
      <w:r w:rsidR="002F51FD">
        <w:rPr>
          <w:rFonts w:ascii="Verdana" w:hAnsi="Verdana"/>
          <w:sz w:val="28"/>
          <w:szCs w:val="28"/>
        </w:rPr>
        <w:t xml:space="preserve"> river sand. </w:t>
      </w:r>
      <w:r>
        <w:rPr>
          <w:rFonts w:ascii="Verdana" w:hAnsi="Verdana"/>
          <w:sz w:val="28"/>
          <w:szCs w:val="28"/>
        </w:rPr>
        <w:t>Unfortunately he had</w:t>
      </w:r>
      <w:r w:rsidR="002F51FD">
        <w:rPr>
          <w:rFonts w:ascii="Verdana" w:hAnsi="Verdana"/>
          <w:sz w:val="28"/>
          <w:szCs w:val="28"/>
        </w:rPr>
        <w:t xml:space="preserve"> E1,</w:t>
      </w:r>
      <w:r>
        <w:rPr>
          <w:rFonts w:ascii="Verdana" w:hAnsi="Verdana"/>
          <w:sz w:val="28"/>
          <w:szCs w:val="28"/>
        </w:rPr>
        <w:t xml:space="preserve"> </w:t>
      </w:r>
      <w:r w:rsidR="002F51FD">
        <w:rPr>
          <w:rFonts w:ascii="Verdana" w:hAnsi="Verdana"/>
          <w:sz w:val="28"/>
          <w:szCs w:val="28"/>
        </w:rPr>
        <w:t>000.00 only and the Applicant refused to receipt</w:t>
      </w:r>
      <w:r w:rsidR="009E5DE7">
        <w:rPr>
          <w:rFonts w:ascii="Verdana" w:hAnsi="Verdana"/>
          <w:sz w:val="28"/>
          <w:szCs w:val="28"/>
        </w:rPr>
        <w:t xml:space="preserve"> the money </w:t>
      </w:r>
      <w:r w:rsidR="002F51FD">
        <w:rPr>
          <w:rFonts w:ascii="Verdana" w:hAnsi="Verdana"/>
          <w:sz w:val="28"/>
          <w:szCs w:val="28"/>
        </w:rPr>
        <w:t>insisting</w:t>
      </w:r>
      <w:r w:rsidR="001604C7">
        <w:rPr>
          <w:rFonts w:ascii="Verdana" w:hAnsi="Verdana"/>
          <w:sz w:val="28"/>
          <w:szCs w:val="28"/>
        </w:rPr>
        <w:t xml:space="preserve"> on </w:t>
      </w:r>
      <w:r w:rsidR="002F51FD">
        <w:rPr>
          <w:rFonts w:ascii="Verdana" w:hAnsi="Verdana"/>
          <w:sz w:val="28"/>
          <w:szCs w:val="28"/>
        </w:rPr>
        <w:t xml:space="preserve">the </w:t>
      </w:r>
      <w:r w:rsidR="001604C7">
        <w:rPr>
          <w:rFonts w:ascii="Verdana" w:hAnsi="Verdana"/>
          <w:sz w:val="28"/>
          <w:szCs w:val="28"/>
        </w:rPr>
        <w:t xml:space="preserve">E1, 300.00 </w:t>
      </w:r>
      <w:r w:rsidR="002F51FD">
        <w:rPr>
          <w:rFonts w:ascii="Verdana" w:hAnsi="Verdana"/>
          <w:sz w:val="28"/>
          <w:szCs w:val="28"/>
        </w:rPr>
        <w:t>which</w:t>
      </w:r>
      <w:r w:rsidR="001604C7">
        <w:rPr>
          <w:rFonts w:ascii="Verdana" w:hAnsi="Verdana"/>
          <w:sz w:val="28"/>
          <w:szCs w:val="28"/>
        </w:rPr>
        <w:t xml:space="preserve"> was the standard charge for a load to Mafucula. The </w:t>
      </w:r>
      <w:r w:rsidR="002F51FD">
        <w:rPr>
          <w:rFonts w:ascii="Verdana" w:hAnsi="Verdana"/>
          <w:sz w:val="28"/>
          <w:szCs w:val="28"/>
        </w:rPr>
        <w:t>Applicant then left and asked the witness</w:t>
      </w:r>
      <w:r w:rsidR="001604C7">
        <w:rPr>
          <w:rFonts w:ascii="Verdana" w:hAnsi="Verdana"/>
          <w:sz w:val="28"/>
          <w:szCs w:val="28"/>
        </w:rPr>
        <w:t xml:space="preserve"> to receipt the full amount.  </w:t>
      </w:r>
    </w:p>
    <w:p w:rsidR="002F51FD" w:rsidRPr="002F51FD" w:rsidRDefault="002F51FD" w:rsidP="005217DC">
      <w:pPr>
        <w:pStyle w:val="ListParagraph"/>
        <w:spacing w:line="276" w:lineRule="auto"/>
        <w:rPr>
          <w:rFonts w:ascii="Verdana" w:hAnsi="Verdana"/>
          <w:sz w:val="28"/>
          <w:szCs w:val="28"/>
        </w:rPr>
      </w:pPr>
    </w:p>
    <w:p w:rsidR="002F51FD" w:rsidRDefault="002F51FD" w:rsidP="005217DC">
      <w:pPr>
        <w:pStyle w:val="ListParagraph"/>
        <w:numPr>
          <w:ilvl w:val="0"/>
          <w:numId w:val="1"/>
        </w:numPr>
        <w:spacing w:line="276" w:lineRule="auto"/>
        <w:ind w:left="567" w:hanging="567"/>
        <w:jc w:val="both"/>
        <w:rPr>
          <w:rFonts w:ascii="Verdana" w:hAnsi="Verdana"/>
          <w:sz w:val="28"/>
          <w:szCs w:val="28"/>
        </w:rPr>
      </w:pPr>
      <w:r>
        <w:rPr>
          <w:rFonts w:ascii="Verdana" w:hAnsi="Verdana"/>
          <w:sz w:val="28"/>
          <w:szCs w:val="28"/>
        </w:rPr>
        <w:t>Indvuna Fanase felt that Eric should be taken to task for his actions. T</w:t>
      </w:r>
      <w:r w:rsidR="001604C7">
        <w:rPr>
          <w:rFonts w:ascii="Verdana" w:hAnsi="Verdana"/>
          <w:sz w:val="28"/>
          <w:szCs w:val="28"/>
        </w:rPr>
        <w:t xml:space="preserve">he Applicant suggested that </w:t>
      </w:r>
      <w:r>
        <w:rPr>
          <w:rFonts w:ascii="Verdana" w:hAnsi="Verdana"/>
          <w:sz w:val="28"/>
          <w:szCs w:val="28"/>
        </w:rPr>
        <w:t>Eric</w:t>
      </w:r>
      <w:r w:rsidR="001604C7">
        <w:rPr>
          <w:rFonts w:ascii="Verdana" w:hAnsi="Verdana"/>
          <w:sz w:val="28"/>
          <w:szCs w:val="28"/>
        </w:rPr>
        <w:t xml:space="preserve"> </w:t>
      </w:r>
      <w:r>
        <w:rPr>
          <w:rFonts w:ascii="Verdana" w:hAnsi="Verdana"/>
          <w:sz w:val="28"/>
          <w:szCs w:val="28"/>
        </w:rPr>
        <w:t xml:space="preserve">should </w:t>
      </w:r>
      <w:r w:rsidR="001604C7">
        <w:rPr>
          <w:rFonts w:ascii="Verdana" w:hAnsi="Verdana"/>
          <w:sz w:val="28"/>
          <w:szCs w:val="28"/>
        </w:rPr>
        <w:t>be refunded the mon</w:t>
      </w:r>
      <w:r>
        <w:rPr>
          <w:rFonts w:ascii="Verdana" w:hAnsi="Verdana"/>
          <w:sz w:val="28"/>
          <w:szCs w:val="28"/>
        </w:rPr>
        <w:t>ey so that he can take full responsibility for his actions.</w:t>
      </w:r>
    </w:p>
    <w:p w:rsidR="002F51FD" w:rsidRPr="002F51FD" w:rsidRDefault="002F51FD" w:rsidP="005217DC">
      <w:pPr>
        <w:pStyle w:val="ListParagraph"/>
        <w:spacing w:line="276" w:lineRule="auto"/>
        <w:rPr>
          <w:rFonts w:ascii="Verdana" w:hAnsi="Verdana"/>
          <w:sz w:val="28"/>
          <w:szCs w:val="28"/>
        </w:rPr>
      </w:pPr>
    </w:p>
    <w:p w:rsidR="001604C7" w:rsidRDefault="002F51FD" w:rsidP="005217DC">
      <w:pPr>
        <w:pStyle w:val="ListParagraph"/>
        <w:numPr>
          <w:ilvl w:val="0"/>
          <w:numId w:val="1"/>
        </w:numPr>
        <w:spacing w:line="276" w:lineRule="auto"/>
        <w:ind w:left="567" w:hanging="567"/>
        <w:jc w:val="both"/>
        <w:rPr>
          <w:rFonts w:ascii="Verdana" w:hAnsi="Verdana"/>
          <w:sz w:val="28"/>
          <w:szCs w:val="28"/>
        </w:rPr>
      </w:pPr>
      <w:r>
        <w:rPr>
          <w:rFonts w:ascii="Verdana" w:hAnsi="Verdana"/>
          <w:sz w:val="28"/>
          <w:szCs w:val="28"/>
        </w:rPr>
        <w:t xml:space="preserve">The witness testified when cross-examined that Eric Simelane resigned soon thereafter. </w:t>
      </w:r>
      <w:r w:rsidR="00CF522F">
        <w:rPr>
          <w:rFonts w:ascii="Verdana" w:hAnsi="Verdana"/>
          <w:sz w:val="28"/>
          <w:szCs w:val="28"/>
        </w:rPr>
        <w:t>Sh</w:t>
      </w:r>
      <w:r>
        <w:rPr>
          <w:rFonts w:ascii="Verdana" w:hAnsi="Verdana"/>
          <w:sz w:val="28"/>
          <w:szCs w:val="28"/>
        </w:rPr>
        <w:t xml:space="preserve">e also stated that </w:t>
      </w:r>
      <w:r w:rsidR="00CF522F">
        <w:rPr>
          <w:rFonts w:ascii="Verdana" w:hAnsi="Verdana"/>
          <w:sz w:val="28"/>
          <w:szCs w:val="28"/>
        </w:rPr>
        <w:t>s</w:t>
      </w:r>
      <w:r>
        <w:rPr>
          <w:rFonts w:ascii="Verdana" w:hAnsi="Verdana"/>
          <w:sz w:val="28"/>
          <w:szCs w:val="28"/>
        </w:rPr>
        <w:t xml:space="preserve">he was never called to testify during the Applicant’s hearing. </w:t>
      </w:r>
      <w:r w:rsidR="001604C7">
        <w:rPr>
          <w:rFonts w:ascii="Verdana" w:hAnsi="Verdana"/>
          <w:sz w:val="28"/>
          <w:szCs w:val="28"/>
        </w:rPr>
        <w:t xml:space="preserve"> </w:t>
      </w:r>
    </w:p>
    <w:p w:rsidR="00595FEA" w:rsidRDefault="00595FEA" w:rsidP="005217DC">
      <w:pPr>
        <w:spacing w:line="276" w:lineRule="auto"/>
        <w:rPr>
          <w:rFonts w:ascii="Verdana" w:hAnsi="Verdana"/>
          <w:sz w:val="28"/>
          <w:szCs w:val="28"/>
        </w:rPr>
      </w:pPr>
    </w:p>
    <w:p w:rsidR="00595FEA" w:rsidRDefault="00595FEA" w:rsidP="005217DC">
      <w:pPr>
        <w:spacing w:line="276" w:lineRule="auto"/>
        <w:rPr>
          <w:rFonts w:ascii="Verdana" w:hAnsi="Verdana"/>
          <w:sz w:val="28"/>
          <w:szCs w:val="28"/>
          <w:u w:val="single"/>
        </w:rPr>
      </w:pPr>
      <w:r>
        <w:rPr>
          <w:rFonts w:ascii="Verdana" w:hAnsi="Verdana"/>
          <w:sz w:val="28"/>
          <w:szCs w:val="28"/>
          <w:u w:val="single"/>
        </w:rPr>
        <w:t>TESTIMONY PHILEMON XABA</w:t>
      </w:r>
      <w:r w:rsidR="00271A6E">
        <w:rPr>
          <w:rFonts w:ascii="Verdana" w:hAnsi="Verdana"/>
          <w:sz w:val="28"/>
          <w:szCs w:val="28"/>
          <w:u w:val="single"/>
        </w:rPr>
        <w:t xml:space="preserve"> (RW4)</w:t>
      </w:r>
    </w:p>
    <w:p w:rsidR="00C73727" w:rsidRPr="00595FEA" w:rsidRDefault="00C73727" w:rsidP="005217DC">
      <w:pPr>
        <w:spacing w:line="276" w:lineRule="auto"/>
        <w:rPr>
          <w:rFonts w:ascii="Verdana" w:hAnsi="Verdana"/>
          <w:sz w:val="28"/>
          <w:szCs w:val="28"/>
          <w:u w:val="single"/>
        </w:rPr>
      </w:pPr>
    </w:p>
    <w:p w:rsidR="00595FEA" w:rsidRDefault="00C73727" w:rsidP="005217DC">
      <w:pPr>
        <w:pStyle w:val="ListParagraph"/>
        <w:numPr>
          <w:ilvl w:val="0"/>
          <w:numId w:val="1"/>
        </w:numPr>
        <w:spacing w:line="276" w:lineRule="auto"/>
        <w:ind w:left="567" w:hanging="567"/>
        <w:jc w:val="both"/>
        <w:rPr>
          <w:rFonts w:ascii="Verdana" w:hAnsi="Verdana"/>
          <w:sz w:val="28"/>
          <w:szCs w:val="28"/>
        </w:rPr>
      </w:pPr>
      <w:r>
        <w:rPr>
          <w:rFonts w:ascii="Verdana" w:hAnsi="Verdana"/>
          <w:sz w:val="28"/>
          <w:szCs w:val="28"/>
        </w:rPr>
        <w:t>The witness has been an employee for the Respondent as a Driver for four years. His testimony was that on or about the 11</w:t>
      </w:r>
      <w:r w:rsidRPr="00C73727">
        <w:rPr>
          <w:rFonts w:ascii="Verdana" w:hAnsi="Verdana"/>
          <w:sz w:val="28"/>
          <w:szCs w:val="28"/>
          <w:vertAlign w:val="superscript"/>
        </w:rPr>
        <w:t>th</w:t>
      </w:r>
      <w:r>
        <w:rPr>
          <w:rFonts w:ascii="Verdana" w:hAnsi="Verdana"/>
          <w:sz w:val="28"/>
          <w:szCs w:val="28"/>
        </w:rPr>
        <w:t xml:space="preserve"> July 2014 in the afternoon, he received a call from the </w:t>
      </w:r>
      <w:r w:rsidR="007C66F6">
        <w:rPr>
          <w:rFonts w:ascii="Verdana" w:hAnsi="Verdana"/>
          <w:sz w:val="28"/>
          <w:szCs w:val="28"/>
        </w:rPr>
        <w:t>Applicant instructing him to</w:t>
      </w:r>
      <w:r>
        <w:rPr>
          <w:rFonts w:ascii="Verdana" w:hAnsi="Verdana"/>
          <w:sz w:val="28"/>
          <w:szCs w:val="28"/>
        </w:rPr>
        <w:t xml:space="preserve"> deliver three loads of gravel sand at Manjengeni. The Applicant had told him that she had sought permission from the MD.</w:t>
      </w:r>
    </w:p>
    <w:p w:rsidR="007C66F6" w:rsidRDefault="007C66F6" w:rsidP="005217DC">
      <w:pPr>
        <w:pStyle w:val="ListParagraph"/>
        <w:spacing w:line="276" w:lineRule="auto"/>
        <w:ind w:left="567"/>
        <w:jc w:val="both"/>
        <w:rPr>
          <w:rFonts w:ascii="Verdana" w:hAnsi="Verdana"/>
          <w:sz w:val="28"/>
          <w:szCs w:val="28"/>
        </w:rPr>
      </w:pPr>
    </w:p>
    <w:p w:rsidR="007C66F6" w:rsidRDefault="007D2FD0" w:rsidP="005217DC">
      <w:pPr>
        <w:pStyle w:val="ListParagraph"/>
        <w:numPr>
          <w:ilvl w:val="0"/>
          <w:numId w:val="1"/>
        </w:numPr>
        <w:spacing w:line="276" w:lineRule="auto"/>
        <w:ind w:left="567" w:hanging="567"/>
        <w:jc w:val="both"/>
        <w:rPr>
          <w:rFonts w:ascii="Verdana" w:hAnsi="Verdana"/>
          <w:sz w:val="28"/>
          <w:szCs w:val="28"/>
        </w:rPr>
      </w:pPr>
      <w:r>
        <w:rPr>
          <w:rFonts w:ascii="Verdana" w:hAnsi="Verdana"/>
          <w:sz w:val="28"/>
          <w:szCs w:val="28"/>
        </w:rPr>
        <w:t>The witness with two</w:t>
      </w:r>
      <w:r w:rsidR="007C66F6">
        <w:rPr>
          <w:rFonts w:ascii="Verdana" w:hAnsi="Verdana"/>
          <w:sz w:val="28"/>
          <w:szCs w:val="28"/>
        </w:rPr>
        <w:t xml:space="preserve"> colleagues, Sipho Kunene and Mashesha Magagula, deliver</w:t>
      </w:r>
      <w:r w:rsidR="0092187A">
        <w:rPr>
          <w:rFonts w:ascii="Verdana" w:hAnsi="Verdana"/>
          <w:sz w:val="28"/>
          <w:szCs w:val="28"/>
        </w:rPr>
        <w:t>ed</w:t>
      </w:r>
      <w:r w:rsidR="007C66F6">
        <w:rPr>
          <w:rFonts w:ascii="Verdana" w:hAnsi="Verdana"/>
          <w:sz w:val="28"/>
          <w:szCs w:val="28"/>
        </w:rPr>
        <w:t xml:space="preserve"> the loads as per the instruction from the Applicant. </w:t>
      </w:r>
      <w:r w:rsidR="0092187A">
        <w:rPr>
          <w:rFonts w:ascii="Verdana" w:hAnsi="Verdana"/>
          <w:sz w:val="28"/>
          <w:szCs w:val="28"/>
        </w:rPr>
        <w:t>When they</w:t>
      </w:r>
      <w:r w:rsidR="007C66F6">
        <w:rPr>
          <w:rFonts w:ascii="Verdana" w:hAnsi="Verdana"/>
          <w:sz w:val="28"/>
          <w:szCs w:val="28"/>
        </w:rPr>
        <w:t xml:space="preserve"> return</w:t>
      </w:r>
      <w:r w:rsidR="0092187A">
        <w:rPr>
          <w:rFonts w:ascii="Verdana" w:hAnsi="Verdana"/>
          <w:sz w:val="28"/>
          <w:szCs w:val="28"/>
        </w:rPr>
        <w:t>ed</w:t>
      </w:r>
      <w:r w:rsidR="007C66F6">
        <w:rPr>
          <w:rFonts w:ascii="Verdana" w:hAnsi="Verdana"/>
          <w:sz w:val="28"/>
          <w:szCs w:val="28"/>
        </w:rPr>
        <w:t xml:space="preserve"> they all gave their Delivery Notes to the Applicant as per the norm. </w:t>
      </w:r>
    </w:p>
    <w:p w:rsidR="007C66F6" w:rsidRPr="007C66F6" w:rsidRDefault="007C66F6" w:rsidP="005217DC">
      <w:pPr>
        <w:pStyle w:val="ListParagraph"/>
        <w:spacing w:line="276" w:lineRule="auto"/>
        <w:rPr>
          <w:rFonts w:ascii="Verdana" w:hAnsi="Verdana"/>
          <w:sz w:val="28"/>
          <w:szCs w:val="28"/>
        </w:rPr>
      </w:pPr>
    </w:p>
    <w:p w:rsidR="00C73727" w:rsidRDefault="007C66F6" w:rsidP="005217DC">
      <w:pPr>
        <w:pStyle w:val="ListParagraph"/>
        <w:numPr>
          <w:ilvl w:val="0"/>
          <w:numId w:val="1"/>
        </w:numPr>
        <w:spacing w:line="276" w:lineRule="auto"/>
        <w:ind w:left="567" w:hanging="567"/>
        <w:jc w:val="both"/>
        <w:rPr>
          <w:rFonts w:ascii="Verdana" w:hAnsi="Verdana"/>
          <w:sz w:val="28"/>
          <w:szCs w:val="28"/>
        </w:rPr>
      </w:pPr>
      <w:r>
        <w:rPr>
          <w:rFonts w:ascii="Verdana" w:hAnsi="Verdana"/>
          <w:sz w:val="28"/>
          <w:szCs w:val="28"/>
        </w:rPr>
        <w:t xml:space="preserve">During cross-examination he testified that he never questioned the legitimacy of the Applicant’s instruction because they were used to getting instructions from her. According to him there was nothing sinister about the </w:t>
      </w:r>
      <w:r w:rsidR="0092187A">
        <w:rPr>
          <w:rFonts w:ascii="Verdana" w:hAnsi="Verdana"/>
          <w:sz w:val="28"/>
          <w:szCs w:val="28"/>
        </w:rPr>
        <w:t>instruction</w:t>
      </w:r>
      <w:r>
        <w:rPr>
          <w:rFonts w:ascii="Verdana" w:hAnsi="Verdana"/>
          <w:sz w:val="28"/>
          <w:szCs w:val="28"/>
        </w:rPr>
        <w:t>, to him it was business as usual.</w:t>
      </w:r>
    </w:p>
    <w:p w:rsidR="0092187A" w:rsidRPr="0092187A" w:rsidRDefault="0092187A" w:rsidP="005217DC">
      <w:pPr>
        <w:pStyle w:val="ListParagraph"/>
        <w:spacing w:line="276" w:lineRule="auto"/>
        <w:rPr>
          <w:rFonts w:ascii="Verdana" w:hAnsi="Verdana"/>
          <w:sz w:val="28"/>
          <w:szCs w:val="28"/>
        </w:rPr>
      </w:pPr>
    </w:p>
    <w:p w:rsidR="00CF522F" w:rsidRDefault="00CF522F" w:rsidP="005217DC">
      <w:pPr>
        <w:pStyle w:val="ListParagraph"/>
        <w:numPr>
          <w:ilvl w:val="0"/>
          <w:numId w:val="1"/>
        </w:numPr>
        <w:spacing w:line="276" w:lineRule="auto"/>
        <w:ind w:left="567" w:hanging="567"/>
        <w:jc w:val="both"/>
        <w:rPr>
          <w:rFonts w:ascii="Verdana" w:hAnsi="Verdana"/>
          <w:sz w:val="28"/>
          <w:szCs w:val="28"/>
        </w:rPr>
      </w:pPr>
      <w:r>
        <w:rPr>
          <w:rFonts w:ascii="Verdana" w:hAnsi="Verdana"/>
          <w:sz w:val="28"/>
          <w:szCs w:val="28"/>
        </w:rPr>
        <w:t>He testified that on the 28</w:t>
      </w:r>
      <w:r w:rsidRPr="00CF522F">
        <w:rPr>
          <w:rFonts w:ascii="Verdana" w:hAnsi="Verdana"/>
          <w:sz w:val="28"/>
          <w:szCs w:val="28"/>
          <w:vertAlign w:val="superscript"/>
        </w:rPr>
        <w:t>th</w:t>
      </w:r>
      <w:r>
        <w:rPr>
          <w:rFonts w:ascii="Verdana" w:hAnsi="Verdana"/>
          <w:sz w:val="28"/>
          <w:szCs w:val="28"/>
        </w:rPr>
        <w:t xml:space="preserve"> October 2014 Mashesha made three loads.</w:t>
      </w:r>
    </w:p>
    <w:p w:rsidR="00CF522F" w:rsidRPr="00CF522F" w:rsidRDefault="00CF522F" w:rsidP="005217DC">
      <w:pPr>
        <w:pStyle w:val="ListParagraph"/>
        <w:spacing w:line="276" w:lineRule="auto"/>
        <w:rPr>
          <w:rFonts w:ascii="Verdana" w:hAnsi="Verdana"/>
          <w:sz w:val="28"/>
          <w:szCs w:val="28"/>
        </w:rPr>
      </w:pPr>
    </w:p>
    <w:p w:rsidR="0092187A" w:rsidRDefault="0092187A" w:rsidP="005217DC">
      <w:pPr>
        <w:pStyle w:val="ListParagraph"/>
        <w:numPr>
          <w:ilvl w:val="0"/>
          <w:numId w:val="1"/>
        </w:numPr>
        <w:spacing w:line="276" w:lineRule="auto"/>
        <w:ind w:left="567" w:hanging="567"/>
        <w:jc w:val="both"/>
        <w:rPr>
          <w:rFonts w:ascii="Verdana" w:hAnsi="Verdana"/>
          <w:sz w:val="28"/>
          <w:szCs w:val="28"/>
        </w:rPr>
      </w:pPr>
      <w:r>
        <w:rPr>
          <w:rFonts w:ascii="Verdana" w:hAnsi="Verdana"/>
          <w:sz w:val="28"/>
          <w:szCs w:val="28"/>
        </w:rPr>
        <w:t>He admitted that he never testified during the Applicant’s disciplinary hearing.</w:t>
      </w:r>
    </w:p>
    <w:p w:rsidR="0094314F" w:rsidRDefault="0094314F" w:rsidP="005217DC">
      <w:pPr>
        <w:spacing w:line="276" w:lineRule="auto"/>
        <w:rPr>
          <w:rFonts w:ascii="Verdana" w:hAnsi="Verdana"/>
          <w:sz w:val="28"/>
          <w:szCs w:val="28"/>
          <w:u w:val="single"/>
        </w:rPr>
      </w:pPr>
    </w:p>
    <w:p w:rsidR="007C66F6" w:rsidRDefault="003F7C99" w:rsidP="005217DC">
      <w:pPr>
        <w:spacing w:line="276" w:lineRule="auto"/>
        <w:rPr>
          <w:rFonts w:ascii="Verdana" w:hAnsi="Verdana"/>
          <w:sz w:val="28"/>
          <w:szCs w:val="28"/>
        </w:rPr>
      </w:pPr>
      <w:r>
        <w:rPr>
          <w:rFonts w:ascii="Verdana" w:hAnsi="Verdana"/>
          <w:sz w:val="28"/>
          <w:szCs w:val="28"/>
          <w:u w:val="single"/>
        </w:rPr>
        <w:t>TESTIMONY OF CEBISA DLAMINI</w:t>
      </w:r>
      <w:r w:rsidR="00271A6E">
        <w:rPr>
          <w:rFonts w:ascii="Verdana" w:hAnsi="Verdana"/>
          <w:sz w:val="28"/>
          <w:szCs w:val="28"/>
          <w:u w:val="single"/>
        </w:rPr>
        <w:t xml:space="preserve"> (RW5)</w:t>
      </w:r>
    </w:p>
    <w:p w:rsidR="003F7C99" w:rsidRPr="003F7C99" w:rsidRDefault="003F7C99" w:rsidP="005217DC">
      <w:pPr>
        <w:spacing w:line="276" w:lineRule="auto"/>
        <w:rPr>
          <w:rFonts w:ascii="Verdana" w:hAnsi="Verdana"/>
          <w:sz w:val="28"/>
          <w:szCs w:val="28"/>
        </w:rPr>
      </w:pPr>
    </w:p>
    <w:p w:rsidR="007C66F6" w:rsidRDefault="003F7C99" w:rsidP="005217DC">
      <w:pPr>
        <w:pStyle w:val="ListParagraph"/>
        <w:numPr>
          <w:ilvl w:val="0"/>
          <w:numId w:val="1"/>
        </w:numPr>
        <w:spacing w:line="276" w:lineRule="auto"/>
        <w:ind w:left="567" w:hanging="567"/>
        <w:jc w:val="both"/>
        <w:rPr>
          <w:rFonts w:ascii="Verdana" w:hAnsi="Verdana"/>
          <w:sz w:val="28"/>
          <w:szCs w:val="28"/>
        </w:rPr>
      </w:pPr>
      <w:r>
        <w:rPr>
          <w:rFonts w:ascii="Verdana" w:hAnsi="Verdana"/>
          <w:sz w:val="28"/>
          <w:szCs w:val="28"/>
        </w:rPr>
        <w:t>The witness is a Security Officer for the Respondent, having been employed on the 4</w:t>
      </w:r>
      <w:r w:rsidRPr="003F7C99">
        <w:rPr>
          <w:rFonts w:ascii="Verdana" w:hAnsi="Verdana"/>
          <w:sz w:val="28"/>
          <w:szCs w:val="28"/>
          <w:vertAlign w:val="superscript"/>
        </w:rPr>
        <w:t>th</w:t>
      </w:r>
      <w:r>
        <w:rPr>
          <w:rFonts w:ascii="Verdana" w:hAnsi="Verdana"/>
          <w:sz w:val="28"/>
          <w:szCs w:val="28"/>
        </w:rPr>
        <w:t xml:space="preserve"> October 2014. </w:t>
      </w:r>
    </w:p>
    <w:p w:rsidR="003F7C99" w:rsidRDefault="003F7C99" w:rsidP="005217DC">
      <w:pPr>
        <w:pStyle w:val="ListParagraph"/>
        <w:spacing w:line="276" w:lineRule="auto"/>
        <w:ind w:left="567"/>
        <w:jc w:val="both"/>
        <w:rPr>
          <w:rFonts w:ascii="Verdana" w:hAnsi="Verdana"/>
          <w:sz w:val="28"/>
          <w:szCs w:val="28"/>
        </w:rPr>
      </w:pPr>
    </w:p>
    <w:p w:rsidR="00266720" w:rsidRDefault="003F7C99" w:rsidP="005217DC">
      <w:pPr>
        <w:pStyle w:val="ListParagraph"/>
        <w:numPr>
          <w:ilvl w:val="0"/>
          <w:numId w:val="1"/>
        </w:numPr>
        <w:spacing w:line="276" w:lineRule="auto"/>
        <w:ind w:left="567" w:hanging="567"/>
        <w:jc w:val="both"/>
        <w:rPr>
          <w:rFonts w:ascii="Verdana" w:hAnsi="Verdana"/>
          <w:sz w:val="28"/>
          <w:szCs w:val="28"/>
        </w:rPr>
      </w:pPr>
      <w:r>
        <w:rPr>
          <w:rFonts w:ascii="Verdana" w:hAnsi="Verdana"/>
          <w:sz w:val="28"/>
          <w:szCs w:val="28"/>
        </w:rPr>
        <w:t>His sworn testimony was that, on or about the 28</w:t>
      </w:r>
      <w:r w:rsidRPr="003F7C99">
        <w:rPr>
          <w:rFonts w:ascii="Verdana" w:hAnsi="Verdana"/>
          <w:sz w:val="28"/>
          <w:szCs w:val="28"/>
          <w:vertAlign w:val="superscript"/>
        </w:rPr>
        <w:t>th</w:t>
      </w:r>
      <w:r>
        <w:rPr>
          <w:rFonts w:ascii="Verdana" w:hAnsi="Verdana"/>
          <w:sz w:val="28"/>
          <w:szCs w:val="28"/>
        </w:rPr>
        <w:t xml:space="preserve"> October 2014 around the afternoon, he overheard a conversation between the Applicant and Indvuna Mandla Matsebula</w:t>
      </w:r>
      <w:r w:rsidR="0068179C">
        <w:rPr>
          <w:rFonts w:ascii="Verdana" w:hAnsi="Verdana"/>
          <w:sz w:val="28"/>
          <w:szCs w:val="28"/>
        </w:rPr>
        <w:t xml:space="preserve"> about a thousand Emalangeni</w:t>
      </w:r>
      <w:r w:rsidR="009E5DE7">
        <w:rPr>
          <w:rFonts w:ascii="Verdana" w:hAnsi="Verdana"/>
          <w:sz w:val="28"/>
          <w:szCs w:val="28"/>
        </w:rPr>
        <w:t xml:space="preserve"> that he </w:t>
      </w:r>
      <w:r w:rsidR="007340D0">
        <w:rPr>
          <w:rFonts w:ascii="Verdana" w:hAnsi="Verdana"/>
          <w:sz w:val="28"/>
          <w:szCs w:val="28"/>
        </w:rPr>
        <w:t xml:space="preserve">had received from a Matsebula. The Applicant in response is said to have told  Mandla that they would have to </w:t>
      </w:r>
      <w:r w:rsidR="00266720">
        <w:rPr>
          <w:rFonts w:ascii="Verdana" w:hAnsi="Verdana"/>
          <w:sz w:val="28"/>
          <w:szCs w:val="28"/>
        </w:rPr>
        <w:t>change the trucks schedule for the following day, instead of loading the gravel they would have to start with the river sand.</w:t>
      </w:r>
    </w:p>
    <w:p w:rsidR="00266720" w:rsidRPr="00266720" w:rsidRDefault="00266720" w:rsidP="005217DC">
      <w:pPr>
        <w:pStyle w:val="ListParagraph"/>
        <w:spacing w:line="276" w:lineRule="auto"/>
        <w:rPr>
          <w:rFonts w:ascii="Verdana" w:hAnsi="Verdana"/>
          <w:sz w:val="28"/>
          <w:szCs w:val="28"/>
        </w:rPr>
      </w:pPr>
    </w:p>
    <w:p w:rsidR="00C02C39" w:rsidRDefault="00266720" w:rsidP="005217DC">
      <w:pPr>
        <w:pStyle w:val="ListParagraph"/>
        <w:numPr>
          <w:ilvl w:val="0"/>
          <w:numId w:val="1"/>
        </w:numPr>
        <w:spacing w:line="276" w:lineRule="auto"/>
        <w:ind w:left="567" w:hanging="567"/>
        <w:jc w:val="both"/>
        <w:rPr>
          <w:rFonts w:ascii="Verdana" w:hAnsi="Verdana"/>
          <w:sz w:val="28"/>
          <w:szCs w:val="28"/>
        </w:rPr>
      </w:pPr>
      <w:r>
        <w:rPr>
          <w:rFonts w:ascii="Verdana" w:hAnsi="Verdana"/>
          <w:sz w:val="28"/>
          <w:szCs w:val="28"/>
        </w:rPr>
        <w:t>On the following day</w:t>
      </w:r>
      <w:r w:rsidR="009E5DE7">
        <w:rPr>
          <w:rFonts w:ascii="Verdana" w:hAnsi="Verdana"/>
          <w:sz w:val="28"/>
          <w:szCs w:val="28"/>
        </w:rPr>
        <w:t>,</w:t>
      </w:r>
      <w:r>
        <w:rPr>
          <w:rFonts w:ascii="Verdana" w:hAnsi="Verdana"/>
          <w:sz w:val="28"/>
          <w:szCs w:val="28"/>
        </w:rPr>
        <w:t xml:space="preserve"> he enquired from the Front Loader Driver Qiniso Myeni the number of loads </w:t>
      </w:r>
      <w:r w:rsidR="007D2FD0">
        <w:rPr>
          <w:rFonts w:ascii="Verdana" w:hAnsi="Verdana"/>
          <w:sz w:val="28"/>
          <w:szCs w:val="28"/>
        </w:rPr>
        <w:t xml:space="preserve">each had </w:t>
      </w:r>
      <w:r>
        <w:rPr>
          <w:rFonts w:ascii="Verdana" w:hAnsi="Verdana"/>
          <w:sz w:val="28"/>
          <w:szCs w:val="28"/>
        </w:rPr>
        <w:t xml:space="preserve">made that day. Qiniso told him that he had done nine (9) loads. When the truck drivers came he enquired from them </w:t>
      </w:r>
      <w:r w:rsidR="00C02C39">
        <w:rPr>
          <w:rFonts w:ascii="Verdana" w:hAnsi="Verdana"/>
          <w:sz w:val="28"/>
          <w:szCs w:val="28"/>
        </w:rPr>
        <w:t xml:space="preserve">as well, </w:t>
      </w:r>
      <w:r>
        <w:rPr>
          <w:rFonts w:ascii="Verdana" w:hAnsi="Verdana"/>
          <w:sz w:val="28"/>
          <w:szCs w:val="28"/>
        </w:rPr>
        <w:t xml:space="preserve">the number of loads they had </w:t>
      </w:r>
      <w:r w:rsidR="009E5DE7">
        <w:rPr>
          <w:rFonts w:ascii="Verdana" w:hAnsi="Verdana"/>
          <w:sz w:val="28"/>
          <w:szCs w:val="28"/>
        </w:rPr>
        <w:t xml:space="preserve">each </w:t>
      </w:r>
      <w:r>
        <w:rPr>
          <w:rFonts w:ascii="Verdana" w:hAnsi="Verdana"/>
          <w:sz w:val="28"/>
          <w:szCs w:val="28"/>
        </w:rPr>
        <w:t xml:space="preserve">made to compare with the information he got from the Front Loader Driver. Duma Dlamini told him that he had done four loads and Eric Simelane did </w:t>
      </w:r>
      <w:r w:rsidR="00C02C39">
        <w:rPr>
          <w:rFonts w:ascii="Verdana" w:hAnsi="Verdana"/>
          <w:sz w:val="28"/>
          <w:szCs w:val="28"/>
        </w:rPr>
        <w:t>three loads making a total of seven loads</w:t>
      </w:r>
      <w:r w:rsidR="001D54F8">
        <w:rPr>
          <w:rFonts w:ascii="Verdana" w:hAnsi="Verdana"/>
          <w:sz w:val="28"/>
          <w:szCs w:val="28"/>
        </w:rPr>
        <w:t xml:space="preserve"> which reflected a two loads difference</w:t>
      </w:r>
      <w:r w:rsidR="00C02C39">
        <w:rPr>
          <w:rFonts w:ascii="Verdana" w:hAnsi="Verdana"/>
          <w:sz w:val="28"/>
          <w:szCs w:val="28"/>
        </w:rPr>
        <w:t>. He asked Eric Dlamini for the Delivery Note (DN) to confirm the figures but he refused to give it to him.</w:t>
      </w:r>
    </w:p>
    <w:p w:rsidR="00C02C39" w:rsidRPr="00C02C39" w:rsidRDefault="00C02C39" w:rsidP="005217DC">
      <w:pPr>
        <w:pStyle w:val="ListParagraph"/>
        <w:spacing w:line="276" w:lineRule="auto"/>
        <w:rPr>
          <w:rFonts w:ascii="Verdana" w:hAnsi="Verdana"/>
          <w:sz w:val="28"/>
          <w:szCs w:val="28"/>
        </w:rPr>
      </w:pPr>
    </w:p>
    <w:p w:rsidR="00C02C39" w:rsidRDefault="00C02C39" w:rsidP="005217DC">
      <w:pPr>
        <w:pStyle w:val="ListParagraph"/>
        <w:numPr>
          <w:ilvl w:val="0"/>
          <w:numId w:val="1"/>
        </w:numPr>
        <w:spacing w:line="276" w:lineRule="auto"/>
        <w:ind w:left="567" w:hanging="567"/>
        <w:jc w:val="both"/>
        <w:rPr>
          <w:rFonts w:ascii="Verdana" w:hAnsi="Verdana"/>
          <w:sz w:val="28"/>
          <w:szCs w:val="28"/>
        </w:rPr>
      </w:pPr>
      <w:r>
        <w:rPr>
          <w:rFonts w:ascii="Verdana" w:hAnsi="Verdana"/>
          <w:sz w:val="28"/>
          <w:szCs w:val="28"/>
        </w:rPr>
        <w:t>The witness then confronted the Applic</w:t>
      </w:r>
      <w:r w:rsidR="009767A9">
        <w:rPr>
          <w:rFonts w:ascii="Verdana" w:hAnsi="Verdana"/>
          <w:sz w:val="28"/>
          <w:szCs w:val="28"/>
        </w:rPr>
        <w:t>ant for the DNs as she was the one responsible for the DN</w:t>
      </w:r>
      <w:r>
        <w:rPr>
          <w:rFonts w:ascii="Verdana" w:hAnsi="Verdana"/>
          <w:sz w:val="28"/>
          <w:szCs w:val="28"/>
        </w:rPr>
        <w:t>s. The Appl</w:t>
      </w:r>
      <w:r w:rsidR="0068179C">
        <w:rPr>
          <w:rFonts w:ascii="Verdana" w:hAnsi="Verdana"/>
          <w:sz w:val="28"/>
          <w:szCs w:val="28"/>
        </w:rPr>
        <w:t>i</w:t>
      </w:r>
      <w:r>
        <w:rPr>
          <w:rFonts w:ascii="Verdana" w:hAnsi="Verdana"/>
          <w:sz w:val="28"/>
          <w:szCs w:val="28"/>
        </w:rPr>
        <w:t>cant told hi</w:t>
      </w:r>
      <w:r w:rsidR="009E5DE7">
        <w:rPr>
          <w:rFonts w:ascii="Verdana" w:hAnsi="Verdana"/>
          <w:sz w:val="28"/>
          <w:szCs w:val="28"/>
        </w:rPr>
        <w:t>m that he had no right to view</w:t>
      </w:r>
      <w:r w:rsidR="009767A9">
        <w:rPr>
          <w:rFonts w:ascii="Verdana" w:hAnsi="Verdana"/>
          <w:sz w:val="28"/>
          <w:szCs w:val="28"/>
        </w:rPr>
        <w:t xml:space="preserve"> the DN</w:t>
      </w:r>
      <w:r>
        <w:rPr>
          <w:rFonts w:ascii="Verdana" w:hAnsi="Verdana"/>
          <w:sz w:val="28"/>
          <w:szCs w:val="28"/>
        </w:rPr>
        <w:t>s</w:t>
      </w:r>
      <w:r w:rsidR="001D54F8">
        <w:rPr>
          <w:rFonts w:ascii="Verdana" w:hAnsi="Verdana"/>
          <w:sz w:val="28"/>
          <w:szCs w:val="28"/>
        </w:rPr>
        <w:t>. The witne</w:t>
      </w:r>
      <w:r w:rsidR="007D2FD0">
        <w:rPr>
          <w:rFonts w:ascii="Verdana" w:hAnsi="Verdana"/>
          <w:sz w:val="28"/>
          <w:szCs w:val="28"/>
        </w:rPr>
        <w:t>ss then reported the matter to</w:t>
      </w:r>
      <w:r w:rsidR="001D54F8">
        <w:rPr>
          <w:rFonts w:ascii="Verdana" w:hAnsi="Verdana"/>
          <w:sz w:val="28"/>
          <w:szCs w:val="28"/>
        </w:rPr>
        <w:t xml:space="preserve"> Thandekile Sifundza the Human Resource</w:t>
      </w:r>
      <w:r w:rsidR="0068179C">
        <w:rPr>
          <w:rFonts w:ascii="Verdana" w:hAnsi="Verdana"/>
          <w:sz w:val="28"/>
          <w:szCs w:val="28"/>
        </w:rPr>
        <w:t xml:space="preserve"> Officer</w:t>
      </w:r>
      <w:r w:rsidR="001D54F8">
        <w:rPr>
          <w:rFonts w:ascii="Verdana" w:hAnsi="Verdana"/>
          <w:sz w:val="28"/>
          <w:szCs w:val="28"/>
        </w:rPr>
        <w:t xml:space="preserve">. They then viewed </w:t>
      </w:r>
      <w:r w:rsidR="009767A9">
        <w:rPr>
          <w:rFonts w:ascii="Verdana" w:hAnsi="Verdana"/>
          <w:sz w:val="28"/>
          <w:szCs w:val="28"/>
        </w:rPr>
        <w:t>the DN</w:t>
      </w:r>
      <w:r w:rsidR="001D54F8">
        <w:rPr>
          <w:rFonts w:ascii="Verdana" w:hAnsi="Verdana"/>
          <w:sz w:val="28"/>
          <w:szCs w:val="28"/>
        </w:rPr>
        <w:t xml:space="preserve">s for the two trucks and noted that Mashesha’s DN had two loads. </w:t>
      </w:r>
    </w:p>
    <w:p w:rsidR="001D54F8" w:rsidRPr="001D54F8" w:rsidRDefault="001D54F8" w:rsidP="005217DC">
      <w:pPr>
        <w:pStyle w:val="ListParagraph"/>
        <w:spacing w:line="276" w:lineRule="auto"/>
        <w:rPr>
          <w:rFonts w:ascii="Verdana" w:hAnsi="Verdana"/>
          <w:sz w:val="28"/>
          <w:szCs w:val="28"/>
        </w:rPr>
      </w:pPr>
    </w:p>
    <w:p w:rsidR="00837FAB" w:rsidRPr="00DE4E3D" w:rsidRDefault="001D54F8" w:rsidP="005217DC">
      <w:pPr>
        <w:pStyle w:val="ListParagraph"/>
        <w:numPr>
          <w:ilvl w:val="0"/>
          <w:numId w:val="1"/>
        </w:numPr>
        <w:spacing w:line="276" w:lineRule="auto"/>
        <w:ind w:left="567" w:hanging="567"/>
        <w:jc w:val="both"/>
        <w:rPr>
          <w:rFonts w:ascii="Verdana" w:hAnsi="Verdana"/>
          <w:sz w:val="28"/>
          <w:szCs w:val="28"/>
        </w:rPr>
      </w:pPr>
      <w:r>
        <w:rPr>
          <w:rFonts w:ascii="Verdana" w:hAnsi="Verdana"/>
          <w:sz w:val="28"/>
          <w:szCs w:val="28"/>
        </w:rPr>
        <w:t>A few moments later</w:t>
      </w:r>
      <w:r w:rsidR="0068179C">
        <w:rPr>
          <w:rFonts w:ascii="Verdana" w:hAnsi="Verdana"/>
          <w:sz w:val="28"/>
          <w:szCs w:val="28"/>
        </w:rPr>
        <w:t>,</w:t>
      </w:r>
      <w:r>
        <w:rPr>
          <w:rFonts w:ascii="Verdana" w:hAnsi="Verdana"/>
          <w:sz w:val="28"/>
          <w:szCs w:val="28"/>
        </w:rPr>
        <w:t xml:space="preserve"> the Applicant instructed him to fetch the DN from Mashesha’s truck. She took the DN and changed the number of loads recorded by the Driver from two to three. When he asked her why she was altering the Driver’s DN, she seemed agitated.</w:t>
      </w:r>
      <w:r w:rsidR="00DE4E3D">
        <w:rPr>
          <w:rFonts w:ascii="Verdana" w:hAnsi="Verdana"/>
          <w:sz w:val="28"/>
          <w:szCs w:val="28"/>
        </w:rPr>
        <w:t xml:space="preserve"> </w:t>
      </w:r>
      <w:r w:rsidR="00BF4099" w:rsidRPr="00DE4E3D">
        <w:rPr>
          <w:rFonts w:ascii="Verdana" w:hAnsi="Verdana"/>
          <w:sz w:val="28"/>
          <w:szCs w:val="28"/>
        </w:rPr>
        <w:t>Around October 2014 the MD asked him to write a repo</w:t>
      </w:r>
      <w:r w:rsidR="00DE4E3D" w:rsidRPr="00DE4E3D">
        <w:rPr>
          <w:rFonts w:ascii="Verdana" w:hAnsi="Verdana"/>
          <w:sz w:val="28"/>
          <w:szCs w:val="28"/>
        </w:rPr>
        <w:t xml:space="preserve">rt. </w:t>
      </w:r>
    </w:p>
    <w:p w:rsidR="00C02C39" w:rsidRPr="00C02C39" w:rsidRDefault="00C02C39" w:rsidP="005217DC">
      <w:pPr>
        <w:pStyle w:val="ListParagraph"/>
        <w:spacing w:line="276" w:lineRule="auto"/>
        <w:rPr>
          <w:rFonts w:ascii="Verdana" w:hAnsi="Verdana"/>
          <w:sz w:val="28"/>
          <w:szCs w:val="28"/>
        </w:rPr>
      </w:pPr>
    </w:p>
    <w:p w:rsidR="00DE4E3D" w:rsidRDefault="00DE4E3D" w:rsidP="005217DC">
      <w:pPr>
        <w:pStyle w:val="ListParagraph"/>
        <w:numPr>
          <w:ilvl w:val="0"/>
          <w:numId w:val="1"/>
        </w:numPr>
        <w:spacing w:line="276" w:lineRule="auto"/>
        <w:ind w:left="567" w:hanging="567"/>
        <w:jc w:val="both"/>
        <w:rPr>
          <w:rFonts w:ascii="Verdana" w:hAnsi="Verdana"/>
          <w:sz w:val="28"/>
          <w:szCs w:val="28"/>
        </w:rPr>
      </w:pPr>
      <w:r>
        <w:rPr>
          <w:rFonts w:ascii="Verdana" w:hAnsi="Verdana"/>
          <w:sz w:val="28"/>
          <w:szCs w:val="28"/>
        </w:rPr>
        <w:t xml:space="preserve">During cross-examination it was put to the witness </w:t>
      </w:r>
      <w:r w:rsidR="007D2FD0">
        <w:rPr>
          <w:rFonts w:ascii="Verdana" w:hAnsi="Verdana"/>
          <w:sz w:val="28"/>
          <w:szCs w:val="28"/>
        </w:rPr>
        <w:t xml:space="preserve">that </w:t>
      </w:r>
      <w:r>
        <w:rPr>
          <w:rFonts w:ascii="Verdana" w:hAnsi="Verdana"/>
          <w:sz w:val="28"/>
          <w:szCs w:val="28"/>
        </w:rPr>
        <w:t>his evidence contradicts the evidence he gave at the disciplinary hearing, in that</w:t>
      </w:r>
      <w:r w:rsidR="009767A9">
        <w:rPr>
          <w:rFonts w:ascii="Verdana" w:hAnsi="Verdana"/>
          <w:sz w:val="28"/>
          <w:szCs w:val="28"/>
        </w:rPr>
        <w:t xml:space="preserve"> in</w:t>
      </w:r>
      <w:r>
        <w:rPr>
          <w:rFonts w:ascii="Verdana" w:hAnsi="Verdana"/>
          <w:sz w:val="28"/>
          <w:szCs w:val="28"/>
        </w:rPr>
        <w:t xml:space="preserve"> the minutes of the hearing there is no mention of E1</w:t>
      </w:r>
      <w:r w:rsidR="00FF4A22">
        <w:rPr>
          <w:rFonts w:ascii="Verdana" w:hAnsi="Verdana"/>
          <w:sz w:val="28"/>
          <w:szCs w:val="28"/>
        </w:rPr>
        <w:t xml:space="preserve">, </w:t>
      </w:r>
      <w:r>
        <w:rPr>
          <w:rFonts w:ascii="Verdana" w:hAnsi="Verdana"/>
          <w:sz w:val="28"/>
          <w:szCs w:val="28"/>
        </w:rPr>
        <w:t>000.00. The witness stated that he did mention it.</w:t>
      </w:r>
    </w:p>
    <w:p w:rsidR="00DE4E3D" w:rsidRPr="00DE4E3D" w:rsidRDefault="00DE4E3D" w:rsidP="005217DC">
      <w:pPr>
        <w:pStyle w:val="ListParagraph"/>
        <w:spacing w:line="276" w:lineRule="auto"/>
        <w:rPr>
          <w:rFonts w:ascii="Verdana" w:hAnsi="Verdana"/>
          <w:sz w:val="28"/>
          <w:szCs w:val="28"/>
        </w:rPr>
      </w:pPr>
    </w:p>
    <w:p w:rsidR="003F7C99" w:rsidRDefault="00DE4E3D" w:rsidP="005217DC">
      <w:pPr>
        <w:pStyle w:val="ListParagraph"/>
        <w:numPr>
          <w:ilvl w:val="0"/>
          <w:numId w:val="1"/>
        </w:numPr>
        <w:spacing w:line="276" w:lineRule="auto"/>
        <w:ind w:left="567" w:hanging="567"/>
        <w:jc w:val="both"/>
        <w:rPr>
          <w:rFonts w:ascii="Verdana" w:hAnsi="Verdana"/>
          <w:sz w:val="28"/>
          <w:szCs w:val="28"/>
        </w:rPr>
      </w:pPr>
      <w:r>
        <w:rPr>
          <w:rFonts w:ascii="Verdana" w:hAnsi="Verdana"/>
          <w:sz w:val="28"/>
          <w:szCs w:val="28"/>
        </w:rPr>
        <w:t>The witness was asked if he had enquired from Mashesha the number of loads he had made</w:t>
      </w:r>
      <w:r w:rsidR="0068179C">
        <w:rPr>
          <w:rFonts w:ascii="Verdana" w:hAnsi="Verdana"/>
          <w:sz w:val="28"/>
          <w:szCs w:val="28"/>
        </w:rPr>
        <w:t xml:space="preserve"> that day</w:t>
      </w:r>
      <w:r>
        <w:rPr>
          <w:rFonts w:ascii="Verdana" w:hAnsi="Verdana"/>
          <w:sz w:val="28"/>
          <w:szCs w:val="28"/>
        </w:rPr>
        <w:t xml:space="preserve">. He answered that Mashesha had told him that he had done three loads. </w:t>
      </w:r>
      <w:r w:rsidR="007C0571">
        <w:rPr>
          <w:rFonts w:ascii="Verdana" w:hAnsi="Verdana"/>
          <w:sz w:val="28"/>
          <w:szCs w:val="28"/>
        </w:rPr>
        <w:t>Duma Dlamini and Eric Simelane had four and three loads respectively. According to the witness there were two loads missing.</w:t>
      </w:r>
      <w:r>
        <w:rPr>
          <w:rFonts w:ascii="Verdana" w:hAnsi="Verdana"/>
          <w:sz w:val="28"/>
          <w:szCs w:val="28"/>
        </w:rPr>
        <w:t xml:space="preserve"> </w:t>
      </w:r>
    </w:p>
    <w:p w:rsidR="00FF4A22" w:rsidRPr="00FF4A22" w:rsidRDefault="00FF4A22" w:rsidP="005217DC">
      <w:pPr>
        <w:pStyle w:val="ListParagraph"/>
        <w:spacing w:line="276" w:lineRule="auto"/>
        <w:rPr>
          <w:rFonts w:ascii="Verdana" w:hAnsi="Verdana"/>
          <w:sz w:val="28"/>
          <w:szCs w:val="28"/>
        </w:rPr>
      </w:pPr>
    </w:p>
    <w:p w:rsidR="00FF4A22" w:rsidRDefault="00FF4A22" w:rsidP="005217DC">
      <w:pPr>
        <w:pStyle w:val="ListParagraph"/>
        <w:numPr>
          <w:ilvl w:val="0"/>
          <w:numId w:val="1"/>
        </w:numPr>
        <w:spacing w:line="276" w:lineRule="auto"/>
        <w:ind w:left="567" w:hanging="567"/>
        <w:jc w:val="both"/>
        <w:rPr>
          <w:rFonts w:ascii="Verdana" w:hAnsi="Verdana"/>
          <w:sz w:val="28"/>
          <w:szCs w:val="28"/>
        </w:rPr>
      </w:pPr>
      <w:r>
        <w:rPr>
          <w:rFonts w:ascii="Verdana" w:hAnsi="Verdana"/>
          <w:sz w:val="28"/>
          <w:szCs w:val="28"/>
        </w:rPr>
        <w:t>At the close of the Respondent’s case both parties agreed to file their closing submission</w:t>
      </w:r>
      <w:r w:rsidR="009767A9">
        <w:rPr>
          <w:rFonts w:ascii="Verdana" w:hAnsi="Verdana"/>
          <w:sz w:val="28"/>
          <w:szCs w:val="28"/>
        </w:rPr>
        <w:t>s</w:t>
      </w:r>
      <w:r>
        <w:rPr>
          <w:rFonts w:ascii="Verdana" w:hAnsi="Verdana"/>
          <w:sz w:val="28"/>
          <w:szCs w:val="28"/>
        </w:rPr>
        <w:t xml:space="preserve"> which I have also considered.</w:t>
      </w:r>
    </w:p>
    <w:p w:rsidR="00EA0E8F" w:rsidRPr="00457E3C" w:rsidRDefault="00EA0E8F" w:rsidP="005217DC">
      <w:pPr>
        <w:spacing w:line="276" w:lineRule="auto"/>
        <w:jc w:val="both"/>
        <w:rPr>
          <w:rFonts w:ascii="Verdana" w:hAnsi="Verdana"/>
          <w:sz w:val="28"/>
          <w:szCs w:val="28"/>
        </w:rPr>
      </w:pPr>
    </w:p>
    <w:p w:rsidR="00EA0E8F" w:rsidRPr="00457E3C" w:rsidRDefault="00EA0E8F" w:rsidP="005217DC">
      <w:pPr>
        <w:spacing w:line="276" w:lineRule="auto"/>
        <w:jc w:val="both"/>
        <w:rPr>
          <w:rFonts w:ascii="Verdana" w:hAnsi="Verdana"/>
          <w:b/>
          <w:sz w:val="28"/>
          <w:szCs w:val="28"/>
          <w:u w:val="single"/>
        </w:rPr>
      </w:pPr>
      <w:r w:rsidRPr="00457E3C">
        <w:rPr>
          <w:rFonts w:ascii="Verdana" w:hAnsi="Verdana"/>
          <w:b/>
          <w:sz w:val="28"/>
          <w:szCs w:val="28"/>
          <w:u w:val="single"/>
        </w:rPr>
        <w:t>ANALYSIS OF EVIDENCE AND ARGUMENTS</w:t>
      </w:r>
    </w:p>
    <w:p w:rsidR="00EA0E8F" w:rsidRPr="00457E3C" w:rsidRDefault="00EA0E8F" w:rsidP="005217DC">
      <w:pPr>
        <w:tabs>
          <w:tab w:val="left" w:pos="1440"/>
        </w:tabs>
        <w:spacing w:line="276" w:lineRule="auto"/>
        <w:jc w:val="both"/>
        <w:rPr>
          <w:rFonts w:ascii="Verdana" w:hAnsi="Verdana"/>
          <w:sz w:val="28"/>
          <w:szCs w:val="28"/>
        </w:rPr>
      </w:pPr>
    </w:p>
    <w:p w:rsidR="00FF4A22" w:rsidRDefault="00FF4A22" w:rsidP="005217DC">
      <w:pPr>
        <w:pStyle w:val="ListParagraph"/>
        <w:numPr>
          <w:ilvl w:val="0"/>
          <w:numId w:val="1"/>
        </w:numPr>
        <w:tabs>
          <w:tab w:val="left" w:pos="1440"/>
        </w:tabs>
        <w:spacing w:line="276" w:lineRule="auto"/>
        <w:ind w:left="567" w:hanging="567"/>
        <w:jc w:val="both"/>
        <w:rPr>
          <w:rFonts w:ascii="Verdana" w:hAnsi="Verdana"/>
          <w:sz w:val="28"/>
          <w:szCs w:val="28"/>
        </w:rPr>
      </w:pPr>
      <w:r>
        <w:rPr>
          <w:rFonts w:ascii="Verdana" w:hAnsi="Verdana"/>
          <w:sz w:val="28"/>
          <w:szCs w:val="28"/>
        </w:rPr>
        <w:t xml:space="preserve">I am required to determine the fairness of the Applicant’s dismissal and whether the Respondent owes the Applicant monies in lieu of underpayments following her alleged demotion. </w:t>
      </w:r>
    </w:p>
    <w:p w:rsidR="0063254A" w:rsidRPr="009E5DE7" w:rsidRDefault="00FF4A22" w:rsidP="005217DC">
      <w:pPr>
        <w:pStyle w:val="ListParagraph"/>
        <w:tabs>
          <w:tab w:val="left" w:pos="1440"/>
        </w:tabs>
        <w:spacing w:line="276" w:lineRule="auto"/>
        <w:ind w:left="567"/>
        <w:jc w:val="both"/>
        <w:rPr>
          <w:rFonts w:ascii="Verdana" w:hAnsi="Verdana"/>
          <w:sz w:val="28"/>
          <w:szCs w:val="28"/>
        </w:rPr>
      </w:pPr>
      <w:r>
        <w:rPr>
          <w:rFonts w:ascii="Verdana" w:hAnsi="Verdana"/>
          <w:sz w:val="28"/>
          <w:szCs w:val="28"/>
        </w:rPr>
        <w:t xml:space="preserve"> </w:t>
      </w:r>
    </w:p>
    <w:p w:rsidR="00513C73" w:rsidRPr="009E5DE7" w:rsidRDefault="0063254A" w:rsidP="005217DC">
      <w:pPr>
        <w:pStyle w:val="ListParagraph"/>
        <w:numPr>
          <w:ilvl w:val="0"/>
          <w:numId w:val="1"/>
        </w:numPr>
        <w:tabs>
          <w:tab w:val="left" w:pos="1440"/>
        </w:tabs>
        <w:spacing w:line="276" w:lineRule="auto"/>
        <w:ind w:left="567" w:hanging="567"/>
        <w:jc w:val="both"/>
        <w:rPr>
          <w:rFonts w:ascii="Verdana" w:hAnsi="Verdana"/>
          <w:sz w:val="28"/>
          <w:szCs w:val="28"/>
        </w:rPr>
      </w:pPr>
      <w:r>
        <w:rPr>
          <w:rFonts w:ascii="Verdana" w:hAnsi="Verdana"/>
          <w:sz w:val="28"/>
          <w:szCs w:val="28"/>
        </w:rPr>
        <w:t xml:space="preserve">It is trite law that where the fairness of a dismissal is in issue, the onus is on the employer to prove on a balance of probabilities that the employee was dismissed for one of the fair reasons for termination stated in Section 36 of </w:t>
      </w:r>
      <w:r>
        <w:rPr>
          <w:rFonts w:ascii="Verdana" w:hAnsi="Verdana"/>
          <w:b/>
          <w:sz w:val="28"/>
          <w:szCs w:val="28"/>
        </w:rPr>
        <w:t>The Employment Act 1980</w:t>
      </w:r>
      <w:r>
        <w:rPr>
          <w:rFonts w:ascii="Verdana" w:hAnsi="Verdana"/>
          <w:sz w:val="28"/>
          <w:szCs w:val="28"/>
        </w:rPr>
        <w:t xml:space="preserve">. This proposition is in line with section 42 (2) of the </w:t>
      </w:r>
      <w:r>
        <w:rPr>
          <w:rFonts w:ascii="Verdana" w:hAnsi="Verdana"/>
          <w:b/>
          <w:sz w:val="28"/>
          <w:szCs w:val="28"/>
        </w:rPr>
        <w:t>Employment Act</w:t>
      </w:r>
      <w:r>
        <w:rPr>
          <w:rFonts w:ascii="Verdana" w:hAnsi="Verdana"/>
          <w:sz w:val="28"/>
          <w:szCs w:val="28"/>
        </w:rPr>
        <w:t xml:space="preserve">. </w:t>
      </w:r>
      <w:r w:rsidRPr="009E5DE7">
        <w:rPr>
          <w:rFonts w:ascii="Verdana" w:hAnsi="Verdana"/>
          <w:b/>
          <w:sz w:val="28"/>
          <w:szCs w:val="28"/>
        </w:rPr>
        <w:t xml:space="preserve"> </w:t>
      </w:r>
      <w:r w:rsidR="0022063C" w:rsidRPr="009E5DE7">
        <w:rPr>
          <w:rFonts w:ascii="Verdana" w:hAnsi="Verdana"/>
          <w:sz w:val="28"/>
          <w:szCs w:val="28"/>
        </w:rPr>
        <w:t xml:space="preserve"> </w:t>
      </w:r>
    </w:p>
    <w:p w:rsidR="000D51EA" w:rsidRDefault="000D51EA" w:rsidP="005217DC">
      <w:pPr>
        <w:pStyle w:val="ListParagraph"/>
        <w:tabs>
          <w:tab w:val="left" w:pos="1440"/>
        </w:tabs>
        <w:spacing w:line="276" w:lineRule="auto"/>
        <w:ind w:left="567"/>
        <w:jc w:val="both"/>
        <w:rPr>
          <w:rFonts w:ascii="Verdana" w:hAnsi="Verdana"/>
          <w:sz w:val="28"/>
          <w:szCs w:val="28"/>
        </w:rPr>
      </w:pPr>
    </w:p>
    <w:p w:rsidR="00513C73" w:rsidRDefault="000D51EA" w:rsidP="005217DC">
      <w:pPr>
        <w:tabs>
          <w:tab w:val="left" w:pos="1440"/>
        </w:tabs>
        <w:spacing w:line="276" w:lineRule="auto"/>
        <w:jc w:val="both"/>
        <w:rPr>
          <w:rFonts w:ascii="Verdana" w:hAnsi="Verdana"/>
          <w:sz w:val="28"/>
          <w:szCs w:val="28"/>
          <w:u w:val="single"/>
        </w:rPr>
      </w:pPr>
      <w:r>
        <w:rPr>
          <w:rFonts w:ascii="Verdana" w:hAnsi="Verdana"/>
          <w:sz w:val="28"/>
          <w:szCs w:val="28"/>
          <w:u w:val="single"/>
        </w:rPr>
        <w:t>SUBSTANTIVE FAIRNESS</w:t>
      </w:r>
    </w:p>
    <w:p w:rsidR="00C5592D" w:rsidRPr="007F65ED" w:rsidRDefault="00C5592D" w:rsidP="005217DC">
      <w:pPr>
        <w:tabs>
          <w:tab w:val="left" w:pos="1440"/>
        </w:tabs>
        <w:spacing w:line="276" w:lineRule="auto"/>
        <w:jc w:val="both"/>
        <w:rPr>
          <w:rFonts w:ascii="Verdana" w:hAnsi="Verdana"/>
          <w:sz w:val="28"/>
          <w:szCs w:val="28"/>
        </w:rPr>
      </w:pPr>
    </w:p>
    <w:p w:rsidR="00CF3937" w:rsidRPr="00CF3937" w:rsidRDefault="00CF3937" w:rsidP="005217DC">
      <w:pPr>
        <w:pStyle w:val="ListParagraph"/>
        <w:numPr>
          <w:ilvl w:val="0"/>
          <w:numId w:val="1"/>
        </w:numPr>
        <w:tabs>
          <w:tab w:val="left" w:pos="1440"/>
        </w:tabs>
        <w:spacing w:line="276" w:lineRule="auto"/>
        <w:ind w:left="540" w:hanging="540"/>
        <w:jc w:val="both"/>
        <w:rPr>
          <w:rFonts w:ascii="Verdana" w:hAnsi="Verdana"/>
          <w:sz w:val="28"/>
          <w:szCs w:val="28"/>
        </w:rPr>
      </w:pPr>
      <w:r>
        <w:rPr>
          <w:rFonts w:ascii="Verdana" w:hAnsi="Verdana"/>
          <w:sz w:val="28"/>
          <w:szCs w:val="28"/>
        </w:rPr>
        <w:t>The substantive fairness of a dismissal is assessed acc</w:t>
      </w:r>
      <w:r w:rsidR="007D2FD0">
        <w:rPr>
          <w:rFonts w:ascii="Verdana" w:hAnsi="Verdana"/>
          <w:sz w:val="28"/>
          <w:szCs w:val="28"/>
        </w:rPr>
        <w:t>ording to a number of criteria</w:t>
      </w:r>
      <w:r>
        <w:rPr>
          <w:rFonts w:ascii="Verdana" w:hAnsi="Verdana"/>
          <w:sz w:val="28"/>
          <w:szCs w:val="28"/>
        </w:rPr>
        <w:t xml:space="preserve">. </w:t>
      </w:r>
      <w:r w:rsidRPr="00CF3937">
        <w:rPr>
          <w:rFonts w:ascii="Verdana" w:hAnsi="Verdana"/>
          <w:sz w:val="28"/>
          <w:szCs w:val="28"/>
        </w:rPr>
        <w:t>These are set out in item 6 of the Code of Good Practice: Termination of Employment, which reads:</w:t>
      </w:r>
    </w:p>
    <w:p w:rsidR="00CF3937" w:rsidRDefault="00CF3937" w:rsidP="005217DC">
      <w:pPr>
        <w:pStyle w:val="ListParagraph"/>
        <w:tabs>
          <w:tab w:val="left" w:pos="1440"/>
        </w:tabs>
        <w:spacing w:line="276" w:lineRule="auto"/>
        <w:ind w:left="567"/>
        <w:jc w:val="both"/>
        <w:rPr>
          <w:rFonts w:ascii="Verdana" w:hAnsi="Verdana"/>
          <w:sz w:val="28"/>
          <w:szCs w:val="28"/>
        </w:rPr>
      </w:pPr>
    </w:p>
    <w:p w:rsidR="00CF3937" w:rsidRDefault="00CF3937" w:rsidP="005217DC">
      <w:pPr>
        <w:pStyle w:val="ListParagraph"/>
        <w:tabs>
          <w:tab w:val="left" w:pos="1440"/>
        </w:tabs>
        <w:spacing w:line="276" w:lineRule="auto"/>
        <w:ind w:left="567"/>
        <w:jc w:val="both"/>
        <w:rPr>
          <w:rFonts w:ascii="Verdana" w:hAnsi="Verdana"/>
          <w:i/>
          <w:sz w:val="28"/>
          <w:szCs w:val="28"/>
        </w:rPr>
      </w:pPr>
      <w:r>
        <w:rPr>
          <w:rFonts w:ascii="Verdana" w:hAnsi="Verdana"/>
          <w:i/>
          <w:sz w:val="28"/>
          <w:szCs w:val="28"/>
        </w:rPr>
        <w:t>“</w:t>
      </w:r>
      <w:r w:rsidR="007D2FD0">
        <w:rPr>
          <w:rFonts w:ascii="Verdana" w:hAnsi="Verdana"/>
          <w:i/>
          <w:sz w:val="28"/>
          <w:szCs w:val="28"/>
        </w:rPr>
        <w:t>6.1</w:t>
      </w:r>
      <w:r w:rsidR="007D2FD0">
        <w:rPr>
          <w:rFonts w:ascii="Verdana" w:hAnsi="Verdana"/>
          <w:i/>
          <w:sz w:val="28"/>
          <w:szCs w:val="28"/>
        </w:rPr>
        <w:tab/>
        <w:t>Any Person who is determining</w:t>
      </w:r>
      <w:r>
        <w:rPr>
          <w:rFonts w:ascii="Verdana" w:hAnsi="Verdana"/>
          <w:i/>
          <w:sz w:val="28"/>
          <w:szCs w:val="28"/>
        </w:rPr>
        <w:t xml:space="preserve"> whether a dismissal </w:t>
      </w:r>
      <w:r>
        <w:rPr>
          <w:rFonts w:ascii="Verdana" w:hAnsi="Verdana"/>
          <w:i/>
          <w:sz w:val="28"/>
          <w:szCs w:val="28"/>
        </w:rPr>
        <w:tab/>
        <w:t>for misconduct is unfair should consider-</w:t>
      </w:r>
    </w:p>
    <w:p w:rsidR="00CF3937" w:rsidRDefault="00CF3937" w:rsidP="005217DC">
      <w:pPr>
        <w:pStyle w:val="ListParagraph"/>
        <w:tabs>
          <w:tab w:val="left" w:pos="1440"/>
        </w:tabs>
        <w:spacing w:line="276" w:lineRule="auto"/>
        <w:ind w:left="567"/>
        <w:jc w:val="both"/>
        <w:rPr>
          <w:rFonts w:ascii="Verdana" w:hAnsi="Verdana"/>
          <w:i/>
          <w:sz w:val="28"/>
          <w:szCs w:val="28"/>
        </w:rPr>
      </w:pPr>
    </w:p>
    <w:p w:rsidR="00CF3937" w:rsidRDefault="00CF3937" w:rsidP="005217DC">
      <w:pPr>
        <w:pStyle w:val="ListParagraph"/>
        <w:tabs>
          <w:tab w:val="left" w:pos="1440"/>
          <w:tab w:val="left" w:pos="1530"/>
          <w:tab w:val="left" w:pos="1980"/>
          <w:tab w:val="left" w:pos="2340"/>
        </w:tabs>
        <w:spacing w:line="276" w:lineRule="auto"/>
        <w:ind w:left="567"/>
        <w:jc w:val="both"/>
        <w:rPr>
          <w:rFonts w:ascii="Verdana" w:hAnsi="Verdana"/>
          <w:i/>
          <w:sz w:val="28"/>
          <w:szCs w:val="28"/>
        </w:rPr>
      </w:pPr>
      <w:r>
        <w:rPr>
          <w:rFonts w:ascii="Verdana" w:hAnsi="Verdana"/>
          <w:i/>
          <w:sz w:val="28"/>
          <w:szCs w:val="28"/>
        </w:rPr>
        <w:tab/>
        <w:t>6.1.1</w:t>
      </w:r>
      <w:r>
        <w:rPr>
          <w:rFonts w:ascii="Verdana" w:hAnsi="Verdana"/>
          <w:i/>
          <w:sz w:val="28"/>
          <w:szCs w:val="28"/>
        </w:rPr>
        <w:tab/>
        <w:t xml:space="preserve">whether the employee contravened a rule or </w:t>
      </w:r>
      <w:r>
        <w:rPr>
          <w:rFonts w:ascii="Verdana" w:hAnsi="Verdana"/>
          <w:i/>
          <w:sz w:val="28"/>
          <w:szCs w:val="28"/>
        </w:rPr>
        <w:tab/>
      </w:r>
      <w:r>
        <w:rPr>
          <w:rFonts w:ascii="Verdana" w:hAnsi="Verdana"/>
          <w:i/>
          <w:sz w:val="28"/>
          <w:szCs w:val="28"/>
        </w:rPr>
        <w:tab/>
      </w:r>
      <w:r>
        <w:rPr>
          <w:rFonts w:ascii="Verdana" w:hAnsi="Verdana"/>
          <w:i/>
          <w:sz w:val="28"/>
          <w:szCs w:val="28"/>
        </w:rPr>
        <w:tab/>
      </w:r>
      <w:r>
        <w:rPr>
          <w:rFonts w:ascii="Verdana" w:hAnsi="Verdana"/>
          <w:i/>
          <w:sz w:val="28"/>
          <w:szCs w:val="28"/>
        </w:rPr>
        <w:tab/>
        <w:t xml:space="preserve">standard regulating conduct relating to </w:t>
      </w:r>
      <w:r>
        <w:rPr>
          <w:rFonts w:ascii="Verdana" w:hAnsi="Verdana"/>
          <w:i/>
          <w:sz w:val="28"/>
          <w:szCs w:val="28"/>
        </w:rPr>
        <w:tab/>
      </w:r>
      <w:r>
        <w:rPr>
          <w:rFonts w:ascii="Verdana" w:hAnsi="Verdana"/>
          <w:i/>
          <w:sz w:val="28"/>
          <w:szCs w:val="28"/>
        </w:rPr>
        <w:tab/>
      </w:r>
      <w:r>
        <w:rPr>
          <w:rFonts w:ascii="Verdana" w:hAnsi="Verdana"/>
          <w:i/>
          <w:sz w:val="28"/>
          <w:szCs w:val="28"/>
        </w:rPr>
        <w:tab/>
      </w:r>
      <w:r>
        <w:rPr>
          <w:rFonts w:ascii="Verdana" w:hAnsi="Verdana"/>
          <w:i/>
          <w:sz w:val="28"/>
          <w:szCs w:val="28"/>
        </w:rPr>
        <w:tab/>
      </w:r>
      <w:r>
        <w:rPr>
          <w:rFonts w:ascii="Verdana" w:hAnsi="Verdana"/>
          <w:i/>
          <w:sz w:val="28"/>
          <w:szCs w:val="28"/>
        </w:rPr>
        <w:tab/>
        <w:t>employment;</w:t>
      </w:r>
    </w:p>
    <w:p w:rsidR="00CF3937" w:rsidRDefault="00CF3937" w:rsidP="005217DC">
      <w:pPr>
        <w:pStyle w:val="ListParagraph"/>
        <w:tabs>
          <w:tab w:val="left" w:pos="1440"/>
          <w:tab w:val="left" w:pos="1530"/>
          <w:tab w:val="left" w:pos="1980"/>
          <w:tab w:val="left" w:pos="2340"/>
        </w:tabs>
        <w:spacing w:line="276" w:lineRule="auto"/>
        <w:ind w:left="567"/>
        <w:jc w:val="both"/>
        <w:rPr>
          <w:rFonts w:ascii="Verdana" w:hAnsi="Verdana"/>
          <w:i/>
          <w:sz w:val="28"/>
          <w:szCs w:val="28"/>
        </w:rPr>
      </w:pPr>
    </w:p>
    <w:p w:rsidR="00CF3937" w:rsidRDefault="00CF3937" w:rsidP="005217DC">
      <w:pPr>
        <w:pStyle w:val="ListParagraph"/>
        <w:tabs>
          <w:tab w:val="left" w:pos="1440"/>
          <w:tab w:val="left" w:pos="1530"/>
          <w:tab w:val="left" w:pos="1980"/>
          <w:tab w:val="left" w:pos="2340"/>
        </w:tabs>
        <w:spacing w:line="276" w:lineRule="auto"/>
        <w:ind w:left="567"/>
        <w:jc w:val="both"/>
        <w:rPr>
          <w:rFonts w:ascii="Verdana" w:hAnsi="Verdana"/>
          <w:i/>
          <w:sz w:val="28"/>
          <w:szCs w:val="28"/>
        </w:rPr>
      </w:pPr>
      <w:r>
        <w:rPr>
          <w:rFonts w:ascii="Verdana" w:hAnsi="Verdana"/>
          <w:i/>
          <w:sz w:val="28"/>
          <w:szCs w:val="28"/>
        </w:rPr>
        <w:tab/>
        <w:t>6.1.2</w:t>
      </w:r>
      <w:r>
        <w:rPr>
          <w:rFonts w:ascii="Verdana" w:hAnsi="Verdana"/>
          <w:i/>
          <w:sz w:val="28"/>
          <w:szCs w:val="28"/>
        </w:rPr>
        <w:tab/>
        <w:t xml:space="preserve">if a rule or standard was contravened, </w:t>
      </w:r>
      <w:r>
        <w:rPr>
          <w:rFonts w:ascii="Verdana" w:hAnsi="Verdana"/>
          <w:i/>
          <w:sz w:val="28"/>
          <w:szCs w:val="28"/>
        </w:rPr>
        <w:tab/>
      </w:r>
      <w:r>
        <w:rPr>
          <w:rFonts w:ascii="Verdana" w:hAnsi="Verdana"/>
          <w:i/>
          <w:sz w:val="28"/>
          <w:szCs w:val="28"/>
        </w:rPr>
        <w:tab/>
      </w:r>
      <w:r>
        <w:rPr>
          <w:rFonts w:ascii="Verdana" w:hAnsi="Verdana"/>
          <w:i/>
          <w:sz w:val="28"/>
          <w:szCs w:val="28"/>
        </w:rPr>
        <w:tab/>
      </w:r>
      <w:r>
        <w:rPr>
          <w:rFonts w:ascii="Verdana" w:hAnsi="Verdana"/>
          <w:i/>
          <w:sz w:val="28"/>
          <w:szCs w:val="28"/>
        </w:rPr>
        <w:tab/>
      </w:r>
      <w:r>
        <w:rPr>
          <w:rFonts w:ascii="Verdana" w:hAnsi="Verdana"/>
          <w:i/>
          <w:sz w:val="28"/>
          <w:szCs w:val="28"/>
        </w:rPr>
        <w:tab/>
      </w:r>
      <w:r>
        <w:rPr>
          <w:rFonts w:ascii="Verdana" w:hAnsi="Verdana"/>
          <w:i/>
          <w:sz w:val="28"/>
          <w:szCs w:val="28"/>
        </w:rPr>
        <w:tab/>
        <w:t>whether-</w:t>
      </w:r>
    </w:p>
    <w:p w:rsidR="00CF3937" w:rsidRDefault="00CF3937" w:rsidP="005217DC">
      <w:pPr>
        <w:pStyle w:val="ListParagraph"/>
        <w:tabs>
          <w:tab w:val="left" w:pos="1440"/>
          <w:tab w:val="left" w:pos="1530"/>
          <w:tab w:val="left" w:pos="1980"/>
          <w:tab w:val="left" w:pos="2340"/>
        </w:tabs>
        <w:spacing w:line="276" w:lineRule="auto"/>
        <w:ind w:left="567"/>
        <w:jc w:val="both"/>
        <w:rPr>
          <w:rFonts w:ascii="Verdana" w:hAnsi="Verdana"/>
          <w:i/>
          <w:sz w:val="28"/>
          <w:szCs w:val="28"/>
        </w:rPr>
      </w:pPr>
      <w:r>
        <w:rPr>
          <w:rFonts w:ascii="Verdana" w:hAnsi="Verdana"/>
          <w:i/>
          <w:sz w:val="28"/>
          <w:szCs w:val="28"/>
        </w:rPr>
        <w:tab/>
      </w:r>
      <w:r>
        <w:rPr>
          <w:rFonts w:ascii="Verdana" w:hAnsi="Verdana"/>
          <w:i/>
          <w:sz w:val="28"/>
          <w:szCs w:val="28"/>
        </w:rPr>
        <w:tab/>
      </w:r>
    </w:p>
    <w:p w:rsidR="00CF3937" w:rsidRDefault="00CF3937" w:rsidP="005217DC">
      <w:pPr>
        <w:pStyle w:val="ListParagraph"/>
        <w:numPr>
          <w:ilvl w:val="0"/>
          <w:numId w:val="8"/>
        </w:numPr>
        <w:tabs>
          <w:tab w:val="left" w:pos="1440"/>
          <w:tab w:val="left" w:pos="1530"/>
          <w:tab w:val="left" w:pos="1980"/>
          <w:tab w:val="left" w:pos="2340"/>
        </w:tabs>
        <w:spacing w:line="276" w:lineRule="auto"/>
        <w:jc w:val="both"/>
        <w:rPr>
          <w:rFonts w:ascii="Verdana" w:hAnsi="Verdana"/>
          <w:i/>
          <w:sz w:val="28"/>
          <w:szCs w:val="28"/>
        </w:rPr>
      </w:pPr>
      <w:r>
        <w:rPr>
          <w:rFonts w:ascii="Verdana" w:hAnsi="Verdana"/>
          <w:i/>
          <w:sz w:val="28"/>
          <w:szCs w:val="28"/>
        </w:rPr>
        <w:t>The rule is valid or reasonable rule or standard;</w:t>
      </w:r>
    </w:p>
    <w:p w:rsidR="00CF3937" w:rsidRDefault="00CF3937" w:rsidP="005217DC">
      <w:pPr>
        <w:pStyle w:val="ListParagraph"/>
        <w:numPr>
          <w:ilvl w:val="0"/>
          <w:numId w:val="8"/>
        </w:numPr>
        <w:tabs>
          <w:tab w:val="left" w:pos="1440"/>
          <w:tab w:val="left" w:pos="1530"/>
          <w:tab w:val="left" w:pos="1980"/>
          <w:tab w:val="left" w:pos="2340"/>
        </w:tabs>
        <w:spacing w:line="276" w:lineRule="auto"/>
        <w:jc w:val="both"/>
        <w:rPr>
          <w:rFonts w:ascii="Verdana" w:hAnsi="Verdana"/>
          <w:i/>
          <w:sz w:val="28"/>
          <w:szCs w:val="28"/>
        </w:rPr>
      </w:pPr>
      <w:r>
        <w:rPr>
          <w:rFonts w:ascii="Verdana" w:hAnsi="Verdana"/>
          <w:i/>
          <w:sz w:val="28"/>
          <w:szCs w:val="28"/>
        </w:rPr>
        <w:t>The rule is clear and unambiguous;</w:t>
      </w:r>
    </w:p>
    <w:p w:rsidR="00CF3937" w:rsidRDefault="00CF3937" w:rsidP="005217DC">
      <w:pPr>
        <w:pStyle w:val="ListParagraph"/>
        <w:numPr>
          <w:ilvl w:val="0"/>
          <w:numId w:val="8"/>
        </w:numPr>
        <w:tabs>
          <w:tab w:val="left" w:pos="1440"/>
          <w:tab w:val="left" w:pos="1530"/>
          <w:tab w:val="left" w:pos="1980"/>
          <w:tab w:val="left" w:pos="2340"/>
        </w:tabs>
        <w:spacing w:line="276" w:lineRule="auto"/>
        <w:jc w:val="both"/>
        <w:rPr>
          <w:rFonts w:ascii="Verdana" w:hAnsi="Verdana"/>
          <w:i/>
          <w:sz w:val="28"/>
          <w:szCs w:val="28"/>
        </w:rPr>
      </w:pPr>
      <w:r>
        <w:rPr>
          <w:rFonts w:ascii="Verdana" w:hAnsi="Verdana"/>
          <w:i/>
          <w:sz w:val="28"/>
          <w:szCs w:val="28"/>
        </w:rPr>
        <w:t>The employee was aware, or could reasonably be expected to have been aware, of the rule or standard;</w:t>
      </w:r>
    </w:p>
    <w:p w:rsidR="00CF3937" w:rsidRDefault="00CF3937" w:rsidP="005217DC">
      <w:pPr>
        <w:pStyle w:val="ListParagraph"/>
        <w:numPr>
          <w:ilvl w:val="0"/>
          <w:numId w:val="8"/>
        </w:numPr>
        <w:tabs>
          <w:tab w:val="left" w:pos="1440"/>
          <w:tab w:val="left" w:pos="1530"/>
          <w:tab w:val="left" w:pos="1980"/>
          <w:tab w:val="left" w:pos="2340"/>
        </w:tabs>
        <w:spacing w:line="276" w:lineRule="auto"/>
        <w:jc w:val="both"/>
        <w:rPr>
          <w:rFonts w:ascii="Verdana" w:hAnsi="Verdana"/>
          <w:i/>
          <w:sz w:val="28"/>
          <w:szCs w:val="28"/>
        </w:rPr>
      </w:pPr>
      <w:r>
        <w:rPr>
          <w:rFonts w:ascii="Verdana" w:hAnsi="Verdana"/>
          <w:i/>
          <w:sz w:val="28"/>
          <w:szCs w:val="28"/>
        </w:rPr>
        <w:t>The rule  or standard has been consistently applied by the employer; and</w:t>
      </w:r>
    </w:p>
    <w:p w:rsidR="00CF3937" w:rsidRDefault="00CF3937" w:rsidP="005217DC">
      <w:pPr>
        <w:pStyle w:val="ListParagraph"/>
        <w:numPr>
          <w:ilvl w:val="0"/>
          <w:numId w:val="8"/>
        </w:numPr>
        <w:tabs>
          <w:tab w:val="left" w:pos="1440"/>
          <w:tab w:val="left" w:pos="1530"/>
          <w:tab w:val="left" w:pos="1980"/>
          <w:tab w:val="left" w:pos="2340"/>
        </w:tabs>
        <w:spacing w:line="276" w:lineRule="auto"/>
        <w:jc w:val="both"/>
        <w:rPr>
          <w:rFonts w:ascii="Verdana" w:hAnsi="Verdana"/>
          <w:i/>
          <w:sz w:val="28"/>
          <w:szCs w:val="28"/>
        </w:rPr>
      </w:pPr>
      <w:r>
        <w:rPr>
          <w:rFonts w:ascii="Verdana" w:hAnsi="Verdana"/>
          <w:i/>
          <w:sz w:val="28"/>
          <w:szCs w:val="28"/>
        </w:rPr>
        <w:t>Whether dismissal is an appropriate sanction for the contravention of the rule</w:t>
      </w:r>
      <w:r w:rsidR="0068179C">
        <w:rPr>
          <w:rFonts w:ascii="Verdana" w:hAnsi="Verdana"/>
          <w:i/>
          <w:sz w:val="28"/>
          <w:szCs w:val="28"/>
        </w:rPr>
        <w:t xml:space="preserve"> </w:t>
      </w:r>
      <w:r>
        <w:rPr>
          <w:rFonts w:ascii="Verdana" w:hAnsi="Verdana"/>
          <w:i/>
          <w:sz w:val="28"/>
          <w:szCs w:val="28"/>
        </w:rPr>
        <w:t>or standard.</w:t>
      </w:r>
    </w:p>
    <w:p w:rsidR="00CF3937" w:rsidRPr="0068179C" w:rsidRDefault="00CF3937" w:rsidP="0068179C">
      <w:pPr>
        <w:tabs>
          <w:tab w:val="left" w:pos="1440"/>
        </w:tabs>
        <w:spacing w:line="276" w:lineRule="auto"/>
        <w:jc w:val="both"/>
        <w:rPr>
          <w:rFonts w:ascii="Verdana" w:hAnsi="Verdana"/>
          <w:sz w:val="28"/>
          <w:szCs w:val="28"/>
        </w:rPr>
      </w:pPr>
    </w:p>
    <w:p w:rsidR="00C5592D" w:rsidRPr="007D2FD0" w:rsidRDefault="007D2FD0" w:rsidP="005217DC">
      <w:pPr>
        <w:pStyle w:val="ListParagraph"/>
        <w:numPr>
          <w:ilvl w:val="0"/>
          <w:numId w:val="1"/>
        </w:numPr>
        <w:tabs>
          <w:tab w:val="left" w:pos="1440"/>
        </w:tabs>
        <w:spacing w:line="276" w:lineRule="auto"/>
        <w:ind w:left="540" w:hanging="540"/>
        <w:jc w:val="both"/>
        <w:rPr>
          <w:rFonts w:ascii="Verdana" w:hAnsi="Verdana"/>
          <w:sz w:val="28"/>
          <w:szCs w:val="28"/>
        </w:rPr>
      </w:pPr>
      <w:r>
        <w:rPr>
          <w:rFonts w:ascii="Verdana" w:hAnsi="Verdana"/>
          <w:sz w:val="28"/>
          <w:szCs w:val="28"/>
        </w:rPr>
        <w:t>It is common cause that t</w:t>
      </w:r>
      <w:r w:rsidR="00C5592D" w:rsidRPr="007D2FD0">
        <w:rPr>
          <w:rFonts w:ascii="Verdana" w:hAnsi="Verdana"/>
          <w:sz w:val="28"/>
          <w:szCs w:val="28"/>
        </w:rPr>
        <w:t>he Applicant was found guilty and dismissed on all three counts</w:t>
      </w:r>
      <w:r>
        <w:rPr>
          <w:rFonts w:ascii="Verdana" w:hAnsi="Verdana"/>
          <w:sz w:val="28"/>
          <w:szCs w:val="28"/>
        </w:rPr>
        <w:t xml:space="preserve"> of misconduct</w:t>
      </w:r>
      <w:r w:rsidR="00C5592D" w:rsidRPr="007D2FD0">
        <w:rPr>
          <w:rFonts w:ascii="Verdana" w:hAnsi="Verdana"/>
          <w:sz w:val="28"/>
          <w:szCs w:val="28"/>
        </w:rPr>
        <w:t xml:space="preserve">. </w:t>
      </w:r>
      <w:r w:rsidR="0031723F">
        <w:rPr>
          <w:rFonts w:ascii="Verdana" w:hAnsi="Verdana"/>
          <w:sz w:val="28"/>
          <w:szCs w:val="28"/>
        </w:rPr>
        <w:t>She appealed and h</w:t>
      </w:r>
      <w:r w:rsidR="007F65ED" w:rsidRPr="007D2FD0">
        <w:rPr>
          <w:rFonts w:ascii="Verdana" w:hAnsi="Verdana"/>
          <w:sz w:val="28"/>
          <w:szCs w:val="28"/>
        </w:rPr>
        <w:t xml:space="preserve">er dismissal was upheld on appeal. </w:t>
      </w:r>
    </w:p>
    <w:p w:rsidR="00C5592D" w:rsidRDefault="00C5592D" w:rsidP="005217DC">
      <w:pPr>
        <w:pStyle w:val="ListParagraph"/>
        <w:tabs>
          <w:tab w:val="left" w:pos="1440"/>
        </w:tabs>
        <w:spacing w:line="276" w:lineRule="auto"/>
        <w:ind w:left="567"/>
        <w:jc w:val="both"/>
        <w:rPr>
          <w:rFonts w:ascii="Verdana" w:hAnsi="Verdana"/>
          <w:sz w:val="28"/>
          <w:szCs w:val="28"/>
        </w:rPr>
      </w:pPr>
    </w:p>
    <w:p w:rsidR="00CF3937" w:rsidRDefault="00CF3937" w:rsidP="005217DC">
      <w:pPr>
        <w:pStyle w:val="ListParagraph"/>
        <w:numPr>
          <w:ilvl w:val="0"/>
          <w:numId w:val="1"/>
        </w:numPr>
        <w:tabs>
          <w:tab w:val="left" w:pos="1440"/>
        </w:tabs>
        <w:spacing w:line="276" w:lineRule="auto"/>
        <w:ind w:left="540" w:hanging="540"/>
        <w:jc w:val="both"/>
        <w:rPr>
          <w:rFonts w:ascii="Verdana" w:hAnsi="Verdana"/>
          <w:sz w:val="28"/>
          <w:szCs w:val="28"/>
        </w:rPr>
      </w:pPr>
      <w:r>
        <w:rPr>
          <w:rFonts w:ascii="Verdana" w:hAnsi="Verdana"/>
          <w:sz w:val="28"/>
          <w:szCs w:val="28"/>
        </w:rPr>
        <w:t xml:space="preserve">Perhaps it would be prudent to highlight that an arbitration under the auspices of the Commission is a hearing </w:t>
      </w:r>
      <w:r>
        <w:rPr>
          <w:rFonts w:ascii="Verdana" w:hAnsi="Verdana"/>
          <w:i/>
          <w:sz w:val="28"/>
          <w:szCs w:val="28"/>
        </w:rPr>
        <w:t>de novo</w:t>
      </w:r>
      <w:r>
        <w:rPr>
          <w:rFonts w:ascii="Verdana" w:hAnsi="Verdana"/>
          <w:sz w:val="28"/>
          <w:szCs w:val="28"/>
        </w:rPr>
        <w:t xml:space="preserve"> and</w:t>
      </w:r>
      <w:r w:rsidR="0031723F">
        <w:rPr>
          <w:rFonts w:ascii="Verdana" w:hAnsi="Verdana"/>
          <w:sz w:val="28"/>
          <w:szCs w:val="28"/>
        </w:rPr>
        <w:t xml:space="preserve"> that the decision of the</w:t>
      </w:r>
      <w:r>
        <w:rPr>
          <w:rFonts w:ascii="Verdana" w:hAnsi="Verdana"/>
          <w:sz w:val="28"/>
          <w:szCs w:val="28"/>
        </w:rPr>
        <w:t xml:space="preserve"> arbitrator is not reached with reference to the evidential material that was before the employer at the time of the enquiry, but through evidence placed before the arbitrator during the arbitration hearing. Therefore, in arriving at my decision I will have to consider mainly the evidence presented during the arbitration hearing. See in this regard: </w:t>
      </w:r>
      <w:r>
        <w:rPr>
          <w:rFonts w:ascii="Verdana" w:hAnsi="Verdana"/>
          <w:b/>
          <w:sz w:val="28"/>
          <w:szCs w:val="28"/>
        </w:rPr>
        <w:t xml:space="preserve">The Central bank of Swaziland v. Memory Matiwane (ICA case no: 110/1993) </w:t>
      </w:r>
      <w:r>
        <w:rPr>
          <w:rFonts w:ascii="Verdana" w:hAnsi="Verdana"/>
          <w:sz w:val="28"/>
          <w:szCs w:val="28"/>
        </w:rPr>
        <w:t xml:space="preserve">and </w:t>
      </w:r>
      <w:r>
        <w:rPr>
          <w:rFonts w:ascii="Verdana" w:hAnsi="Verdana"/>
          <w:b/>
          <w:sz w:val="28"/>
          <w:szCs w:val="28"/>
        </w:rPr>
        <w:t>Swaziland Unit</w:t>
      </w:r>
      <w:r w:rsidR="004D6ADB">
        <w:rPr>
          <w:rFonts w:ascii="Verdana" w:hAnsi="Verdana"/>
          <w:b/>
          <w:sz w:val="28"/>
          <w:szCs w:val="28"/>
        </w:rPr>
        <w:t>ed Bakeries v Armstrong Dlamini</w:t>
      </w:r>
      <w:r>
        <w:rPr>
          <w:rFonts w:ascii="Verdana" w:hAnsi="Verdana"/>
          <w:b/>
          <w:sz w:val="28"/>
          <w:szCs w:val="28"/>
        </w:rPr>
        <w:t xml:space="preserve"> (ICA case no 117/1994)</w:t>
      </w:r>
      <w:r>
        <w:rPr>
          <w:rFonts w:ascii="Verdana" w:hAnsi="Verdana"/>
          <w:sz w:val="28"/>
          <w:szCs w:val="28"/>
        </w:rPr>
        <w:t>.</w:t>
      </w:r>
    </w:p>
    <w:p w:rsidR="00CF3937" w:rsidRPr="00CF3937" w:rsidRDefault="00CF3937" w:rsidP="005217DC">
      <w:pPr>
        <w:pStyle w:val="ListParagraph"/>
        <w:spacing w:line="276" w:lineRule="auto"/>
        <w:rPr>
          <w:rFonts w:ascii="Verdana" w:hAnsi="Verdana"/>
          <w:sz w:val="28"/>
          <w:szCs w:val="28"/>
        </w:rPr>
      </w:pPr>
    </w:p>
    <w:p w:rsidR="00C4237B" w:rsidRDefault="006F5FB7" w:rsidP="005217DC">
      <w:pPr>
        <w:pStyle w:val="ListParagraph"/>
        <w:numPr>
          <w:ilvl w:val="0"/>
          <w:numId w:val="1"/>
        </w:numPr>
        <w:tabs>
          <w:tab w:val="left" w:pos="1440"/>
        </w:tabs>
        <w:spacing w:line="276" w:lineRule="auto"/>
        <w:ind w:left="540" w:hanging="540"/>
        <w:jc w:val="both"/>
        <w:rPr>
          <w:rFonts w:ascii="Verdana" w:hAnsi="Verdana"/>
          <w:sz w:val="28"/>
          <w:szCs w:val="28"/>
        </w:rPr>
      </w:pPr>
      <w:r w:rsidRPr="00C4237B">
        <w:rPr>
          <w:rFonts w:ascii="Verdana" w:hAnsi="Verdana"/>
          <w:sz w:val="28"/>
          <w:szCs w:val="28"/>
        </w:rPr>
        <w:t xml:space="preserve">The Applicant led evidence in support of her contention that her dismissal was substantively unfair. I am persuaded to find in her favour as she did not just make bare denials, evidence was led in support of her claim. Same cannot be said for the Respondent. After a prima facie case had been made by the Applicant it was incumbent upon the Respondent </w:t>
      </w:r>
      <w:r w:rsidR="009E5DE7" w:rsidRPr="00C4237B">
        <w:rPr>
          <w:rFonts w:ascii="Verdana" w:hAnsi="Verdana"/>
          <w:sz w:val="28"/>
          <w:szCs w:val="28"/>
        </w:rPr>
        <w:t>to adduce evidence</w:t>
      </w:r>
      <w:r w:rsidRPr="00C4237B">
        <w:rPr>
          <w:rFonts w:ascii="Verdana" w:hAnsi="Verdana"/>
          <w:sz w:val="28"/>
          <w:szCs w:val="28"/>
        </w:rPr>
        <w:t xml:space="preserve"> to controvert the Applicant’</w:t>
      </w:r>
      <w:r w:rsidR="00C4237B">
        <w:rPr>
          <w:rFonts w:ascii="Verdana" w:hAnsi="Verdana"/>
          <w:sz w:val="28"/>
          <w:szCs w:val="28"/>
        </w:rPr>
        <w:t>s contention.</w:t>
      </w:r>
    </w:p>
    <w:p w:rsidR="00060805" w:rsidRPr="00C4237B" w:rsidRDefault="00C4237B" w:rsidP="005217DC">
      <w:pPr>
        <w:tabs>
          <w:tab w:val="left" w:pos="1440"/>
        </w:tabs>
        <w:spacing w:line="276" w:lineRule="auto"/>
        <w:jc w:val="both"/>
        <w:rPr>
          <w:rFonts w:ascii="Verdana" w:hAnsi="Verdana"/>
          <w:sz w:val="28"/>
          <w:szCs w:val="28"/>
        </w:rPr>
      </w:pPr>
      <w:r w:rsidRPr="00C4237B">
        <w:rPr>
          <w:rFonts w:ascii="Verdana" w:hAnsi="Verdana"/>
          <w:sz w:val="28"/>
          <w:szCs w:val="28"/>
        </w:rPr>
        <w:t xml:space="preserve"> </w:t>
      </w:r>
    </w:p>
    <w:p w:rsidR="00C4237B" w:rsidRDefault="0031723F" w:rsidP="005217DC">
      <w:pPr>
        <w:pStyle w:val="ListParagraph"/>
        <w:numPr>
          <w:ilvl w:val="0"/>
          <w:numId w:val="1"/>
        </w:numPr>
        <w:tabs>
          <w:tab w:val="left" w:pos="1440"/>
        </w:tabs>
        <w:spacing w:line="276" w:lineRule="auto"/>
        <w:ind w:left="540" w:hanging="540"/>
        <w:jc w:val="both"/>
        <w:rPr>
          <w:rFonts w:ascii="Verdana" w:hAnsi="Verdana"/>
          <w:sz w:val="28"/>
          <w:szCs w:val="28"/>
        </w:rPr>
      </w:pPr>
      <w:r>
        <w:rPr>
          <w:rFonts w:ascii="Verdana" w:hAnsi="Verdana"/>
          <w:sz w:val="28"/>
          <w:szCs w:val="28"/>
        </w:rPr>
        <w:t xml:space="preserve">Regarding </w:t>
      </w:r>
      <w:r w:rsidR="00060805">
        <w:rPr>
          <w:rFonts w:ascii="Verdana" w:hAnsi="Verdana"/>
          <w:sz w:val="28"/>
          <w:szCs w:val="28"/>
        </w:rPr>
        <w:t>the first charge</w:t>
      </w:r>
      <w:r>
        <w:rPr>
          <w:rFonts w:ascii="Verdana" w:hAnsi="Verdana"/>
          <w:sz w:val="28"/>
          <w:szCs w:val="28"/>
        </w:rPr>
        <w:t>,</w:t>
      </w:r>
      <w:r w:rsidR="00060805">
        <w:rPr>
          <w:rFonts w:ascii="Verdana" w:hAnsi="Verdana"/>
          <w:sz w:val="28"/>
          <w:szCs w:val="28"/>
        </w:rPr>
        <w:t xml:space="preserve"> there was no evidence led to prove the cash shortfalls / discrepancies complained of in this regard. No accounting documents or witness were called by the Respondent to prove the allegations complained of.</w:t>
      </w:r>
    </w:p>
    <w:p w:rsidR="00C4237B" w:rsidRPr="00C4237B" w:rsidRDefault="00C4237B" w:rsidP="005217DC">
      <w:pPr>
        <w:pStyle w:val="ListParagraph"/>
        <w:spacing w:line="276" w:lineRule="auto"/>
        <w:rPr>
          <w:rFonts w:ascii="Verdana" w:hAnsi="Verdana"/>
          <w:sz w:val="28"/>
          <w:szCs w:val="28"/>
        </w:rPr>
      </w:pPr>
    </w:p>
    <w:p w:rsidR="00CF3937" w:rsidRDefault="00BD1CBA" w:rsidP="005217DC">
      <w:pPr>
        <w:pStyle w:val="ListParagraph"/>
        <w:numPr>
          <w:ilvl w:val="0"/>
          <w:numId w:val="1"/>
        </w:numPr>
        <w:tabs>
          <w:tab w:val="left" w:pos="1440"/>
        </w:tabs>
        <w:spacing w:line="276" w:lineRule="auto"/>
        <w:ind w:left="540" w:hanging="540"/>
        <w:jc w:val="both"/>
        <w:rPr>
          <w:rFonts w:ascii="Verdana" w:hAnsi="Verdana"/>
          <w:sz w:val="28"/>
          <w:szCs w:val="28"/>
        </w:rPr>
      </w:pPr>
      <w:r>
        <w:rPr>
          <w:rFonts w:ascii="Verdana" w:hAnsi="Verdana"/>
          <w:sz w:val="28"/>
          <w:szCs w:val="28"/>
        </w:rPr>
        <w:t xml:space="preserve">There is an allegation in </w:t>
      </w:r>
      <w:r w:rsidR="00060805">
        <w:rPr>
          <w:rFonts w:ascii="Verdana" w:hAnsi="Verdana"/>
          <w:sz w:val="28"/>
          <w:szCs w:val="28"/>
        </w:rPr>
        <w:t xml:space="preserve">paragraph 1.6 of this charge </w:t>
      </w:r>
      <w:r>
        <w:rPr>
          <w:rFonts w:ascii="Verdana" w:hAnsi="Verdana"/>
          <w:sz w:val="28"/>
          <w:szCs w:val="28"/>
        </w:rPr>
        <w:t xml:space="preserve">that the Applicant failed to adhere to a company rule that banking must be done twice a week. The Applicant denied that there was an operational rule to that effect nor was she aware of this rule. The Respondent failed to prove the existence of such a rule if it was </w:t>
      </w:r>
      <w:r w:rsidR="0031723F">
        <w:rPr>
          <w:rFonts w:ascii="Verdana" w:hAnsi="Verdana"/>
          <w:sz w:val="28"/>
          <w:szCs w:val="28"/>
        </w:rPr>
        <w:t xml:space="preserve">a </w:t>
      </w:r>
      <w:r>
        <w:rPr>
          <w:rFonts w:ascii="Verdana" w:hAnsi="Verdana"/>
          <w:sz w:val="28"/>
          <w:szCs w:val="28"/>
        </w:rPr>
        <w:t xml:space="preserve">workplace policy or an existing code. I can only infer that such a code or policy was not produced because it does not exist. </w:t>
      </w:r>
    </w:p>
    <w:p w:rsidR="00BD1CBA" w:rsidRPr="00BD1CBA" w:rsidRDefault="00BD1CBA" w:rsidP="005217DC">
      <w:pPr>
        <w:pStyle w:val="ListParagraph"/>
        <w:spacing w:line="276" w:lineRule="auto"/>
        <w:rPr>
          <w:rFonts w:ascii="Verdana" w:hAnsi="Verdana"/>
          <w:sz w:val="28"/>
          <w:szCs w:val="28"/>
        </w:rPr>
      </w:pPr>
    </w:p>
    <w:p w:rsidR="005E758C" w:rsidRDefault="00BD1CBA" w:rsidP="005217DC">
      <w:pPr>
        <w:pStyle w:val="ListParagraph"/>
        <w:numPr>
          <w:ilvl w:val="0"/>
          <w:numId w:val="1"/>
        </w:numPr>
        <w:tabs>
          <w:tab w:val="left" w:pos="1440"/>
        </w:tabs>
        <w:spacing w:line="276" w:lineRule="auto"/>
        <w:ind w:left="540" w:hanging="540"/>
        <w:jc w:val="both"/>
        <w:rPr>
          <w:rFonts w:ascii="Verdana" w:hAnsi="Verdana"/>
          <w:sz w:val="28"/>
          <w:szCs w:val="28"/>
        </w:rPr>
      </w:pPr>
      <w:r>
        <w:rPr>
          <w:rFonts w:ascii="Verdana" w:hAnsi="Verdana"/>
          <w:sz w:val="28"/>
          <w:szCs w:val="28"/>
        </w:rPr>
        <w:t xml:space="preserve">Concerning </w:t>
      </w:r>
      <w:r w:rsidR="00CF522F">
        <w:rPr>
          <w:rFonts w:ascii="Verdana" w:hAnsi="Verdana"/>
          <w:sz w:val="28"/>
          <w:szCs w:val="28"/>
        </w:rPr>
        <w:t>the second charge</w:t>
      </w:r>
      <w:r w:rsidR="005E758C">
        <w:rPr>
          <w:rFonts w:ascii="Verdana" w:hAnsi="Verdana"/>
          <w:sz w:val="28"/>
          <w:szCs w:val="28"/>
        </w:rPr>
        <w:t>, RW5</w:t>
      </w:r>
      <w:r w:rsidR="00CF522F">
        <w:rPr>
          <w:rFonts w:ascii="Verdana" w:hAnsi="Verdana"/>
          <w:sz w:val="28"/>
          <w:szCs w:val="28"/>
        </w:rPr>
        <w:t xml:space="preserve">’s testimony was that </w:t>
      </w:r>
      <w:r w:rsidR="005E758C">
        <w:rPr>
          <w:rFonts w:ascii="Verdana" w:hAnsi="Verdana"/>
          <w:sz w:val="28"/>
          <w:szCs w:val="28"/>
        </w:rPr>
        <w:t>on the 28</w:t>
      </w:r>
      <w:r w:rsidR="005E758C" w:rsidRPr="005E758C">
        <w:rPr>
          <w:rFonts w:ascii="Verdana" w:hAnsi="Verdana"/>
          <w:sz w:val="28"/>
          <w:szCs w:val="28"/>
          <w:vertAlign w:val="superscript"/>
        </w:rPr>
        <w:t>th</w:t>
      </w:r>
      <w:r w:rsidR="005E758C">
        <w:rPr>
          <w:rFonts w:ascii="Verdana" w:hAnsi="Verdana"/>
          <w:sz w:val="28"/>
          <w:szCs w:val="28"/>
        </w:rPr>
        <w:t xml:space="preserve"> October 2014 </w:t>
      </w:r>
      <w:r w:rsidR="00CF522F">
        <w:rPr>
          <w:rFonts w:ascii="Verdana" w:hAnsi="Verdana"/>
          <w:sz w:val="28"/>
          <w:szCs w:val="28"/>
        </w:rPr>
        <w:t>he overheard a conversation between the Applicant and RW2</w:t>
      </w:r>
      <w:r w:rsidR="005E758C">
        <w:rPr>
          <w:rFonts w:ascii="Verdana" w:hAnsi="Verdana"/>
          <w:sz w:val="28"/>
          <w:szCs w:val="28"/>
        </w:rPr>
        <w:t xml:space="preserve"> which involved money. RW2’s evidence corroborates the Applicant’s version. Their </w:t>
      </w:r>
      <w:r w:rsidR="00C129AE">
        <w:rPr>
          <w:rFonts w:ascii="Verdana" w:hAnsi="Verdana"/>
          <w:sz w:val="28"/>
          <w:szCs w:val="28"/>
        </w:rPr>
        <w:t>evidence</w:t>
      </w:r>
      <w:r w:rsidR="005E758C">
        <w:rPr>
          <w:rFonts w:ascii="Verdana" w:hAnsi="Verdana"/>
          <w:sz w:val="28"/>
          <w:szCs w:val="28"/>
        </w:rPr>
        <w:t xml:space="preserve"> was that the conversation RW5 overhea</w:t>
      </w:r>
      <w:r w:rsidR="0031723F">
        <w:rPr>
          <w:rFonts w:ascii="Verdana" w:hAnsi="Verdana"/>
          <w:sz w:val="28"/>
          <w:szCs w:val="28"/>
        </w:rPr>
        <w:t>r</w:t>
      </w:r>
      <w:r w:rsidR="005E758C">
        <w:rPr>
          <w:rFonts w:ascii="Verdana" w:hAnsi="Verdana"/>
          <w:sz w:val="28"/>
          <w:szCs w:val="28"/>
        </w:rPr>
        <w:t xml:space="preserve">d was after RW2 had asked the Applicant the cost of a load of river sand to which the Applicant had stated was E1, 000.00. </w:t>
      </w:r>
    </w:p>
    <w:p w:rsidR="005E758C" w:rsidRPr="005E758C" w:rsidRDefault="005E758C" w:rsidP="005217DC">
      <w:pPr>
        <w:pStyle w:val="ListParagraph"/>
        <w:spacing w:line="276" w:lineRule="auto"/>
        <w:rPr>
          <w:rFonts w:ascii="Verdana" w:hAnsi="Verdana"/>
          <w:sz w:val="28"/>
          <w:szCs w:val="28"/>
        </w:rPr>
      </w:pPr>
    </w:p>
    <w:p w:rsidR="004A10C7" w:rsidRDefault="005E758C" w:rsidP="005217DC">
      <w:pPr>
        <w:pStyle w:val="ListParagraph"/>
        <w:numPr>
          <w:ilvl w:val="0"/>
          <w:numId w:val="1"/>
        </w:numPr>
        <w:tabs>
          <w:tab w:val="left" w:pos="1440"/>
        </w:tabs>
        <w:spacing w:line="276" w:lineRule="auto"/>
        <w:ind w:left="540" w:hanging="540"/>
        <w:jc w:val="both"/>
        <w:rPr>
          <w:rFonts w:ascii="Verdana" w:hAnsi="Verdana"/>
          <w:sz w:val="28"/>
          <w:szCs w:val="28"/>
        </w:rPr>
      </w:pPr>
      <w:r>
        <w:rPr>
          <w:rFonts w:ascii="Verdana" w:hAnsi="Verdana"/>
          <w:sz w:val="28"/>
          <w:szCs w:val="28"/>
        </w:rPr>
        <w:t xml:space="preserve">RW5 further testified that he saw the Applicant tempering with Mashesha’s Delivery Note. The Applicant is alleged to have changed the number of loads from two to three. </w:t>
      </w:r>
      <w:r w:rsidR="004A10C7">
        <w:rPr>
          <w:rFonts w:ascii="Verdana" w:hAnsi="Verdana"/>
          <w:sz w:val="28"/>
          <w:szCs w:val="28"/>
        </w:rPr>
        <w:t>His evidence was that on the 29</w:t>
      </w:r>
      <w:r w:rsidR="004A10C7" w:rsidRPr="004A10C7">
        <w:rPr>
          <w:rFonts w:ascii="Verdana" w:hAnsi="Verdana"/>
          <w:sz w:val="28"/>
          <w:szCs w:val="28"/>
          <w:vertAlign w:val="superscript"/>
        </w:rPr>
        <w:t>th</w:t>
      </w:r>
      <w:r w:rsidR="004A10C7">
        <w:rPr>
          <w:rFonts w:ascii="Verdana" w:hAnsi="Verdana"/>
          <w:sz w:val="28"/>
          <w:szCs w:val="28"/>
        </w:rPr>
        <w:t xml:space="preserve"> October 2014 he had asked Mashesha the number of loads he had made and he had told RW5 that he had done three loads that day. RW2 confirmed that Mashesha had done three loads which prove the allegation of tempering to be false.</w:t>
      </w:r>
    </w:p>
    <w:p w:rsidR="004A10C7" w:rsidRPr="004A10C7" w:rsidRDefault="004A10C7" w:rsidP="005217DC">
      <w:pPr>
        <w:pStyle w:val="ListParagraph"/>
        <w:spacing w:line="276" w:lineRule="auto"/>
        <w:rPr>
          <w:rFonts w:ascii="Verdana" w:hAnsi="Verdana"/>
          <w:sz w:val="28"/>
          <w:szCs w:val="28"/>
        </w:rPr>
      </w:pPr>
    </w:p>
    <w:p w:rsidR="009133AC" w:rsidRDefault="004A10C7" w:rsidP="005217DC">
      <w:pPr>
        <w:pStyle w:val="ListParagraph"/>
        <w:numPr>
          <w:ilvl w:val="0"/>
          <w:numId w:val="1"/>
        </w:numPr>
        <w:tabs>
          <w:tab w:val="left" w:pos="1440"/>
        </w:tabs>
        <w:spacing w:line="276" w:lineRule="auto"/>
        <w:ind w:left="540" w:hanging="540"/>
        <w:jc w:val="both"/>
        <w:rPr>
          <w:rFonts w:ascii="Verdana" w:hAnsi="Verdana"/>
          <w:sz w:val="28"/>
          <w:szCs w:val="28"/>
        </w:rPr>
      </w:pPr>
      <w:r>
        <w:rPr>
          <w:rFonts w:ascii="Verdana" w:hAnsi="Verdana"/>
          <w:sz w:val="28"/>
          <w:szCs w:val="28"/>
        </w:rPr>
        <w:t xml:space="preserve">Regarding the third charge the Applicant stated from the onset that the incident referred to in this charge does not implicate her. This contention was corroborated by RW3 whose testimony was that one of the Drivers </w:t>
      </w:r>
      <w:r w:rsidR="0068179C">
        <w:rPr>
          <w:rFonts w:ascii="Verdana" w:hAnsi="Verdana"/>
          <w:sz w:val="28"/>
          <w:szCs w:val="28"/>
        </w:rPr>
        <w:t>Eric Simelane was caught by Tini</w:t>
      </w:r>
      <w:r>
        <w:rPr>
          <w:rFonts w:ascii="Verdana" w:hAnsi="Verdana"/>
          <w:sz w:val="28"/>
          <w:szCs w:val="28"/>
        </w:rPr>
        <w:t xml:space="preserve"> Vilakati </w:t>
      </w:r>
      <w:r w:rsidR="0068179C">
        <w:rPr>
          <w:rFonts w:ascii="Verdana" w:hAnsi="Verdana"/>
          <w:sz w:val="28"/>
          <w:szCs w:val="28"/>
        </w:rPr>
        <w:t>with a stolen</w:t>
      </w:r>
      <w:r>
        <w:rPr>
          <w:rFonts w:ascii="Verdana" w:hAnsi="Verdana"/>
          <w:sz w:val="28"/>
          <w:szCs w:val="28"/>
        </w:rPr>
        <w:t xml:space="preserve"> load of river sand. Eric Simelane is said to have confessed to RW3 and he was asked to pay for the load. </w:t>
      </w:r>
      <w:r w:rsidR="009133AC">
        <w:rPr>
          <w:rFonts w:ascii="Verdana" w:hAnsi="Verdana"/>
          <w:sz w:val="28"/>
          <w:szCs w:val="28"/>
        </w:rPr>
        <w:t xml:space="preserve">The Applicant was then asked to receipt </w:t>
      </w:r>
      <w:r w:rsidR="0068179C">
        <w:rPr>
          <w:rFonts w:ascii="Verdana" w:hAnsi="Verdana"/>
          <w:sz w:val="28"/>
          <w:szCs w:val="28"/>
        </w:rPr>
        <w:t>the payment from Eric Simelane.</w:t>
      </w:r>
    </w:p>
    <w:p w:rsidR="009133AC" w:rsidRPr="009133AC" w:rsidRDefault="009133AC" w:rsidP="005217DC">
      <w:pPr>
        <w:pStyle w:val="ListParagraph"/>
        <w:spacing w:line="276" w:lineRule="auto"/>
        <w:rPr>
          <w:rFonts w:ascii="Verdana" w:hAnsi="Verdana"/>
          <w:sz w:val="28"/>
          <w:szCs w:val="28"/>
        </w:rPr>
      </w:pPr>
    </w:p>
    <w:p w:rsidR="00C5592D" w:rsidRDefault="00B04D57" w:rsidP="005217DC">
      <w:pPr>
        <w:pStyle w:val="ListParagraph"/>
        <w:numPr>
          <w:ilvl w:val="0"/>
          <w:numId w:val="1"/>
        </w:numPr>
        <w:tabs>
          <w:tab w:val="left" w:pos="1440"/>
        </w:tabs>
        <w:spacing w:line="276" w:lineRule="auto"/>
        <w:ind w:left="567" w:hanging="567"/>
        <w:jc w:val="both"/>
        <w:rPr>
          <w:rFonts w:ascii="Verdana" w:hAnsi="Verdana"/>
          <w:sz w:val="28"/>
          <w:szCs w:val="28"/>
        </w:rPr>
      </w:pPr>
      <w:r>
        <w:rPr>
          <w:rFonts w:ascii="Verdana" w:hAnsi="Verdana"/>
          <w:sz w:val="28"/>
          <w:szCs w:val="28"/>
        </w:rPr>
        <w:t xml:space="preserve">A learned author, Mr. Ivan Israel in his published article </w:t>
      </w:r>
      <w:r>
        <w:rPr>
          <w:rFonts w:ascii="Verdana" w:hAnsi="Verdana"/>
          <w:b/>
          <w:i/>
          <w:sz w:val="28"/>
          <w:szCs w:val="28"/>
        </w:rPr>
        <w:t>Proof wins the day, The Star, Workplace (4</w:t>
      </w:r>
      <w:r w:rsidRPr="00B04D57">
        <w:rPr>
          <w:rFonts w:ascii="Verdana" w:hAnsi="Verdana"/>
          <w:b/>
          <w:i/>
          <w:sz w:val="28"/>
          <w:szCs w:val="28"/>
          <w:vertAlign w:val="superscript"/>
        </w:rPr>
        <w:t>th</w:t>
      </w:r>
      <w:r>
        <w:rPr>
          <w:rFonts w:ascii="Verdana" w:hAnsi="Verdana"/>
          <w:b/>
          <w:i/>
          <w:sz w:val="28"/>
          <w:szCs w:val="28"/>
        </w:rPr>
        <w:t xml:space="preserve"> October 2004) </w:t>
      </w:r>
      <w:r>
        <w:rPr>
          <w:rFonts w:ascii="Verdana" w:hAnsi="Verdana"/>
          <w:sz w:val="28"/>
          <w:szCs w:val="28"/>
        </w:rPr>
        <w:t>had this say:</w:t>
      </w:r>
    </w:p>
    <w:p w:rsidR="00B04D57" w:rsidRPr="00B04D57" w:rsidRDefault="00B04D57" w:rsidP="005217DC">
      <w:pPr>
        <w:pStyle w:val="ListParagraph"/>
        <w:spacing w:line="276" w:lineRule="auto"/>
        <w:rPr>
          <w:rFonts w:ascii="Verdana" w:hAnsi="Verdana"/>
          <w:sz w:val="28"/>
          <w:szCs w:val="28"/>
        </w:rPr>
      </w:pPr>
    </w:p>
    <w:p w:rsidR="00B04D57" w:rsidRPr="00F1528E" w:rsidRDefault="00B04D57" w:rsidP="005217DC">
      <w:pPr>
        <w:pStyle w:val="ListParagraph"/>
        <w:tabs>
          <w:tab w:val="left" w:pos="1440"/>
        </w:tabs>
        <w:spacing w:line="276" w:lineRule="auto"/>
        <w:ind w:left="567"/>
        <w:jc w:val="both"/>
        <w:rPr>
          <w:rFonts w:ascii="Verdana" w:hAnsi="Verdana"/>
          <w:i/>
          <w:sz w:val="28"/>
          <w:szCs w:val="28"/>
        </w:rPr>
      </w:pPr>
      <w:r>
        <w:rPr>
          <w:rFonts w:ascii="Verdana" w:hAnsi="Verdana"/>
          <w:i/>
          <w:sz w:val="28"/>
          <w:szCs w:val="28"/>
        </w:rPr>
        <w:t>“Thousands of cases are lost at arbitration simply because the loser failed to bring proof to the arbitration hearing… What parties do not understand is that it is not up to the</w:t>
      </w:r>
      <w:r w:rsidR="00B87E3A">
        <w:rPr>
          <w:rFonts w:ascii="Verdana" w:hAnsi="Verdana"/>
          <w:i/>
          <w:sz w:val="28"/>
          <w:szCs w:val="28"/>
        </w:rPr>
        <w:t xml:space="preserve"> arbitrator to ask for proof or call witnesses. Also arbitrators are not allowed to accept the truth of a party’s testimony merely because the party says it’s true. All arbitrators are required to do is to follow the rules of procedure and principles of justice during the hearing. These requirements include the paramount principle that the arbitrator must base its findings primarily on the facts present</w:t>
      </w:r>
      <w:r w:rsidR="00CB4601">
        <w:rPr>
          <w:rFonts w:ascii="Verdana" w:hAnsi="Verdana"/>
          <w:i/>
          <w:sz w:val="28"/>
          <w:szCs w:val="28"/>
        </w:rPr>
        <w:t>ed in the arbitration hearing. I</w:t>
      </w:r>
      <w:r w:rsidR="00B87E3A">
        <w:rPr>
          <w:rFonts w:ascii="Verdana" w:hAnsi="Verdana"/>
          <w:i/>
          <w:sz w:val="28"/>
          <w:szCs w:val="28"/>
        </w:rPr>
        <w:t xml:space="preserve">t is not up to the arbitrator to bring the evidence or to show that the evidence brought constituted proven fact. The arbitrator merely creates the environment in which the parties can present their evidence… In this sense the arbitrator acts as a ‘master of ceremonies’… In many cases, a party may lose, not because there is no evidence, but because he (or she) failed to bring the evidence to the arbitration </w:t>
      </w:r>
      <w:r w:rsidR="00F1528E">
        <w:rPr>
          <w:rFonts w:ascii="Verdana" w:hAnsi="Verdana"/>
          <w:i/>
          <w:sz w:val="28"/>
          <w:szCs w:val="28"/>
        </w:rPr>
        <w:t xml:space="preserve">hearing.  </w:t>
      </w:r>
    </w:p>
    <w:p w:rsidR="00C5592D" w:rsidRPr="00C5592D" w:rsidRDefault="00C5592D" w:rsidP="005217DC">
      <w:pPr>
        <w:tabs>
          <w:tab w:val="left" w:pos="1440"/>
        </w:tabs>
        <w:spacing w:line="276" w:lineRule="auto"/>
        <w:jc w:val="both"/>
        <w:rPr>
          <w:rFonts w:ascii="Verdana" w:hAnsi="Verdana"/>
          <w:sz w:val="28"/>
          <w:szCs w:val="28"/>
        </w:rPr>
      </w:pPr>
    </w:p>
    <w:p w:rsidR="0031723F" w:rsidRPr="0031723F" w:rsidRDefault="0031723F" w:rsidP="0031723F">
      <w:pPr>
        <w:pStyle w:val="ListParagraph"/>
        <w:numPr>
          <w:ilvl w:val="0"/>
          <w:numId w:val="1"/>
        </w:numPr>
        <w:tabs>
          <w:tab w:val="left" w:pos="1440"/>
        </w:tabs>
        <w:spacing w:line="276" w:lineRule="auto"/>
        <w:ind w:left="540" w:hanging="540"/>
        <w:jc w:val="both"/>
        <w:rPr>
          <w:rFonts w:ascii="Verdana" w:hAnsi="Verdana"/>
          <w:sz w:val="28"/>
          <w:szCs w:val="28"/>
          <w:u w:val="single"/>
        </w:rPr>
      </w:pPr>
      <w:r>
        <w:rPr>
          <w:rFonts w:ascii="Verdana" w:hAnsi="Verdana"/>
          <w:sz w:val="28"/>
          <w:szCs w:val="28"/>
        </w:rPr>
        <w:t xml:space="preserve">In light of the foregoing, it is my finding that the Respondent has failed to discharge </w:t>
      </w:r>
      <w:r w:rsidR="000877D0">
        <w:rPr>
          <w:rFonts w:ascii="Verdana" w:hAnsi="Verdana"/>
          <w:sz w:val="28"/>
          <w:szCs w:val="28"/>
        </w:rPr>
        <w:t>the onus of proof in terms of Section</w:t>
      </w:r>
      <w:r>
        <w:rPr>
          <w:rFonts w:ascii="Verdana" w:hAnsi="Verdana"/>
          <w:sz w:val="28"/>
          <w:szCs w:val="28"/>
        </w:rPr>
        <w:t xml:space="preserve"> 42 of the </w:t>
      </w:r>
      <w:r>
        <w:rPr>
          <w:rFonts w:ascii="Verdana" w:hAnsi="Verdana"/>
          <w:b/>
          <w:sz w:val="28"/>
          <w:szCs w:val="28"/>
        </w:rPr>
        <w:t>Employment Act 1980</w:t>
      </w:r>
      <w:r>
        <w:rPr>
          <w:rFonts w:ascii="Verdana" w:hAnsi="Verdana"/>
          <w:sz w:val="28"/>
          <w:szCs w:val="28"/>
        </w:rPr>
        <w:t xml:space="preserve"> in that, it has failed to prove on a balance of probabilities that the Applicant’s dismissal was fair and reasonable.</w:t>
      </w:r>
    </w:p>
    <w:p w:rsidR="0031723F" w:rsidRDefault="0031723F" w:rsidP="005217DC">
      <w:pPr>
        <w:tabs>
          <w:tab w:val="left" w:pos="1440"/>
        </w:tabs>
        <w:spacing w:line="276" w:lineRule="auto"/>
        <w:jc w:val="both"/>
        <w:rPr>
          <w:rFonts w:ascii="Verdana" w:hAnsi="Verdana"/>
          <w:sz w:val="28"/>
          <w:szCs w:val="28"/>
          <w:u w:val="single"/>
        </w:rPr>
      </w:pPr>
    </w:p>
    <w:p w:rsidR="00C5592D" w:rsidRDefault="00F1528E" w:rsidP="005217DC">
      <w:pPr>
        <w:tabs>
          <w:tab w:val="left" w:pos="1440"/>
        </w:tabs>
        <w:spacing w:line="276" w:lineRule="auto"/>
        <w:jc w:val="both"/>
        <w:rPr>
          <w:rFonts w:ascii="Verdana" w:hAnsi="Verdana"/>
          <w:sz w:val="28"/>
          <w:szCs w:val="28"/>
          <w:u w:val="single"/>
        </w:rPr>
      </w:pPr>
      <w:r>
        <w:rPr>
          <w:rFonts w:ascii="Verdana" w:hAnsi="Verdana"/>
          <w:sz w:val="28"/>
          <w:szCs w:val="28"/>
          <w:u w:val="single"/>
        </w:rPr>
        <w:t>PROCEDURAL FAIRNESS</w:t>
      </w:r>
    </w:p>
    <w:p w:rsidR="00F1528E" w:rsidRPr="00F1528E" w:rsidRDefault="00F1528E" w:rsidP="005217DC">
      <w:pPr>
        <w:tabs>
          <w:tab w:val="left" w:pos="1440"/>
        </w:tabs>
        <w:spacing w:line="276" w:lineRule="auto"/>
        <w:jc w:val="both"/>
        <w:rPr>
          <w:rFonts w:ascii="Verdana" w:hAnsi="Verdana"/>
          <w:sz w:val="28"/>
          <w:szCs w:val="28"/>
          <w:u w:val="single"/>
        </w:rPr>
      </w:pPr>
    </w:p>
    <w:p w:rsidR="00EA0E8F" w:rsidRDefault="00EA0E8F" w:rsidP="005217DC">
      <w:pPr>
        <w:pStyle w:val="ListParagraph"/>
        <w:numPr>
          <w:ilvl w:val="0"/>
          <w:numId w:val="1"/>
        </w:numPr>
        <w:tabs>
          <w:tab w:val="left" w:pos="1440"/>
        </w:tabs>
        <w:spacing w:line="276" w:lineRule="auto"/>
        <w:ind w:left="567" w:hanging="567"/>
        <w:jc w:val="both"/>
        <w:rPr>
          <w:rFonts w:ascii="Verdana" w:hAnsi="Verdana"/>
          <w:sz w:val="28"/>
          <w:szCs w:val="28"/>
        </w:rPr>
      </w:pPr>
      <w:r w:rsidRPr="00457E3C">
        <w:rPr>
          <w:rFonts w:ascii="Verdana" w:hAnsi="Verdana"/>
          <w:sz w:val="28"/>
          <w:szCs w:val="28"/>
        </w:rPr>
        <w:t>Th</w:t>
      </w:r>
      <w:r>
        <w:rPr>
          <w:rFonts w:ascii="Verdana" w:hAnsi="Verdana"/>
          <w:sz w:val="28"/>
          <w:szCs w:val="28"/>
        </w:rPr>
        <w:t>ere were several challenges to the procedural fairness of the dismissal which can be summarized as follows:</w:t>
      </w:r>
    </w:p>
    <w:p w:rsidR="00DA5BFC" w:rsidRDefault="00DA5BFC" w:rsidP="005217DC">
      <w:pPr>
        <w:pStyle w:val="ListParagraph"/>
        <w:tabs>
          <w:tab w:val="left" w:pos="1440"/>
        </w:tabs>
        <w:spacing w:line="276" w:lineRule="auto"/>
        <w:ind w:left="567"/>
        <w:jc w:val="both"/>
        <w:rPr>
          <w:rFonts w:ascii="Verdana" w:hAnsi="Verdana"/>
          <w:sz w:val="28"/>
          <w:szCs w:val="28"/>
        </w:rPr>
      </w:pPr>
    </w:p>
    <w:p w:rsidR="00DA5BFC" w:rsidRDefault="006C54A0" w:rsidP="005217DC">
      <w:pPr>
        <w:pStyle w:val="ListParagraph"/>
        <w:numPr>
          <w:ilvl w:val="0"/>
          <w:numId w:val="6"/>
        </w:numPr>
        <w:tabs>
          <w:tab w:val="left" w:pos="1440"/>
        </w:tabs>
        <w:spacing w:line="276" w:lineRule="auto"/>
        <w:ind w:hanging="747"/>
        <w:jc w:val="both"/>
        <w:rPr>
          <w:rFonts w:ascii="Verdana" w:hAnsi="Verdana"/>
          <w:sz w:val="28"/>
          <w:szCs w:val="28"/>
        </w:rPr>
      </w:pPr>
      <w:r>
        <w:rPr>
          <w:rFonts w:ascii="Verdana" w:hAnsi="Verdana"/>
          <w:sz w:val="28"/>
          <w:szCs w:val="28"/>
        </w:rPr>
        <w:t xml:space="preserve">The charges were ambiguous, vague and lacked sufficient information for the Applicant to prepare her defence on time.  </w:t>
      </w:r>
    </w:p>
    <w:p w:rsidR="006C54A0" w:rsidRDefault="006C54A0" w:rsidP="005217DC">
      <w:pPr>
        <w:pStyle w:val="ListParagraph"/>
        <w:tabs>
          <w:tab w:val="left" w:pos="1440"/>
        </w:tabs>
        <w:spacing w:line="276" w:lineRule="auto"/>
        <w:ind w:left="1287"/>
        <w:jc w:val="both"/>
        <w:rPr>
          <w:rFonts w:ascii="Verdana" w:hAnsi="Verdana"/>
          <w:sz w:val="28"/>
          <w:szCs w:val="28"/>
        </w:rPr>
      </w:pPr>
    </w:p>
    <w:p w:rsidR="006C54A0" w:rsidRDefault="006C54A0" w:rsidP="005217DC">
      <w:pPr>
        <w:pStyle w:val="ListParagraph"/>
        <w:numPr>
          <w:ilvl w:val="0"/>
          <w:numId w:val="6"/>
        </w:numPr>
        <w:tabs>
          <w:tab w:val="left" w:pos="1440"/>
        </w:tabs>
        <w:spacing w:line="276" w:lineRule="auto"/>
        <w:ind w:hanging="747"/>
        <w:jc w:val="both"/>
        <w:rPr>
          <w:rFonts w:ascii="Verdana" w:hAnsi="Verdana"/>
          <w:sz w:val="28"/>
          <w:szCs w:val="28"/>
        </w:rPr>
      </w:pPr>
      <w:r>
        <w:rPr>
          <w:rFonts w:ascii="Verdana" w:hAnsi="Verdana"/>
          <w:sz w:val="28"/>
          <w:szCs w:val="28"/>
        </w:rPr>
        <w:t>She was de</w:t>
      </w:r>
      <w:r w:rsidR="003C776B">
        <w:rPr>
          <w:rFonts w:ascii="Verdana" w:hAnsi="Verdana"/>
          <w:sz w:val="28"/>
          <w:szCs w:val="28"/>
        </w:rPr>
        <w:t>nied the right to</w:t>
      </w:r>
      <w:r w:rsidR="0031723F">
        <w:rPr>
          <w:rFonts w:ascii="Verdana" w:hAnsi="Verdana"/>
          <w:sz w:val="28"/>
          <w:szCs w:val="28"/>
        </w:rPr>
        <w:t xml:space="preserve"> be</w:t>
      </w:r>
      <w:r w:rsidR="003C776B">
        <w:rPr>
          <w:rFonts w:ascii="Verdana" w:hAnsi="Verdana"/>
          <w:sz w:val="28"/>
          <w:szCs w:val="28"/>
        </w:rPr>
        <w:t xml:space="preserve"> represented by an employee from within her ranks or alternatively someone from outside the company</w:t>
      </w:r>
      <w:r>
        <w:rPr>
          <w:rFonts w:ascii="Verdana" w:hAnsi="Verdana"/>
          <w:sz w:val="28"/>
          <w:szCs w:val="28"/>
        </w:rPr>
        <w:t>.</w:t>
      </w:r>
    </w:p>
    <w:p w:rsidR="006C54A0" w:rsidRPr="006C54A0" w:rsidRDefault="006C54A0" w:rsidP="005217DC">
      <w:pPr>
        <w:pStyle w:val="ListParagraph"/>
        <w:spacing w:line="276" w:lineRule="auto"/>
        <w:rPr>
          <w:rFonts w:ascii="Verdana" w:hAnsi="Verdana"/>
          <w:sz w:val="28"/>
          <w:szCs w:val="28"/>
        </w:rPr>
      </w:pPr>
    </w:p>
    <w:p w:rsidR="006C54A0" w:rsidRDefault="006C54A0" w:rsidP="005217DC">
      <w:pPr>
        <w:pStyle w:val="ListParagraph"/>
        <w:numPr>
          <w:ilvl w:val="0"/>
          <w:numId w:val="6"/>
        </w:numPr>
        <w:tabs>
          <w:tab w:val="left" w:pos="1440"/>
        </w:tabs>
        <w:spacing w:line="276" w:lineRule="auto"/>
        <w:ind w:hanging="747"/>
        <w:jc w:val="both"/>
        <w:rPr>
          <w:rFonts w:ascii="Verdana" w:hAnsi="Verdana"/>
          <w:sz w:val="28"/>
          <w:szCs w:val="28"/>
        </w:rPr>
      </w:pPr>
      <w:r>
        <w:rPr>
          <w:rFonts w:ascii="Verdana" w:hAnsi="Verdana"/>
          <w:sz w:val="28"/>
          <w:szCs w:val="28"/>
        </w:rPr>
        <w:t>The bela</w:t>
      </w:r>
      <w:r w:rsidR="0031723F">
        <w:rPr>
          <w:rFonts w:ascii="Verdana" w:hAnsi="Verdana"/>
          <w:sz w:val="28"/>
          <w:szCs w:val="28"/>
        </w:rPr>
        <w:t>ted amendment and or new</w:t>
      </w:r>
      <w:r>
        <w:rPr>
          <w:rFonts w:ascii="Verdana" w:hAnsi="Verdana"/>
          <w:sz w:val="28"/>
          <w:szCs w:val="28"/>
        </w:rPr>
        <w:t xml:space="preserve"> evidence </w:t>
      </w:r>
      <w:r w:rsidR="0031723F">
        <w:rPr>
          <w:rFonts w:ascii="Verdana" w:hAnsi="Verdana"/>
          <w:sz w:val="28"/>
          <w:szCs w:val="28"/>
        </w:rPr>
        <w:t>being led by the Respondent’s MD during mitigation / aggravating stage</w:t>
      </w:r>
      <w:r>
        <w:rPr>
          <w:rFonts w:ascii="Verdana" w:hAnsi="Verdana"/>
          <w:sz w:val="28"/>
          <w:szCs w:val="28"/>
        </w:rPr>
        <w:t>.</w:t>
      </w:r>
    </w:p>
    <w:p w:rsidR="00042A7F" w:rsidRPr="005F7F58" w:rsidRDefault="00042A7F" w:rsidP="005217DC">
      <w:pPr>
        <w:tabs>
          <w:tab w:val="left" w:pos="1440"/>
        </w:tabs>
        <w:spacing w:line="276" w:lineRule="auto"/>
        <w:jc w:val="both"/>
        <w:rPr>
          <w:rFonts w:ascii="Verdana" w:hAnsi="Verdana"/>
          <w:b/>
          <w:sz w:val="28"/>
          <w:szCs w:val="28"/>
        </w:rPr>
      </w:pPr>
    </w:p>
    <w:p w:rsidR="008D0472" w:rsidRPr="005F2307" w:rsidRDefault="003C776B" w:rsidP="005217DC">
      <w:pPr>
        <w:pStyle w:val="ListParagraph"/>
        <w:numPr>
          <w:ilvl w:val="0"/>
          <w:numId w:val="1"/>
        </w:numPr>
        <w:tabs>
          <w:tab w:val="left" w:pos="1440"/>
        </w:tabs>
        <w:spacing w:line="276" w:lineRule="auto"/>
        <w:ind w:left="540" w:hanging="540"/>
        <w:jc w:val="both"/>
        <w:rPr>
          <w:rFonts w:ascii="Verdana" w:hAnsi="Verdana"/>
          <w:sz w:val="28"/>
          <w:szCs w:val="28"/>
        </w:rPr>
      </w:pPr>
      <w:r>
        <w:rPr>
          <w:rFonts w:ascii="Verdana" w:hAnsi="Verdana"/>
          <w:sz w:val="28"/>
          <w:szCs w:val="28"/>
        </w:rPr>
        <w:t>In relation to the formulation of charges, i</w:t>
      </w:r>
      <w:r w:rsidR="0021503F">
        <w:rPr>
          <w:rFonts w:ascii="Verdana" w:hAnsi="Verdana"/>
          <w:sz w:val="28"/>
          <w:szCs w:val="28"/>
        </w:rPr>
        <w:t xml:space="preserve">tem 11. 3 of the </w:t>
      </w:r>
      <w:r w:rsidR="0021503F" w:rsidRPr="002A0F4A">
        <w:rPr>
          <w:rFonts w:ascii="Verdana" w:hAnsi="Verdana"/>
          <w:b/>
          <w:sz w:val="28"/>
          <w:szCs w:val="28"/>
        </w:rPr>
        <w:t>Code of Good Practice: Termination of Employment</w:t>
      </w:r>
      <w:r w:rsidR="0021503F">
        <w:rPr>
          <w:rFonts w:ascii="Verdana" w:hAnsi="Verdana"/>
          <w:sz w:val="28"/>
          <w:szCs w:val="28"/>
        </w:rPr>
        <w:t xml:space="preserve"> provides that, a</w:t>
      </w:r>
      <w:r w:rsidR="004D08AC">
        <w:rPr>
          <w:rFonts w:ascii="Verdana" w:hAnsi="Verdana"/>
          <w:sz w:val="28"/>
          <w:szCs w:val="28"/>
        </w:rPr>
        <w:t>n employee should be notified of the charges against him / her using a form and language that the employee can reasonably understand</w:t>
      </w:r>
      <w:r w:rsidR="003361F8">
        <w:rPr>
          <w:rFonts w:ascii="Verdana" w:hAnsi="Verdana"/>
          <w:sz w:val="28"/>
          <w:szCs w:val="28"/>
        </w:rPr>
        <w:t>.</w:t>
      </w:r>
      <w:r w:rsidR="006C2D62">
        <w:rPr>
          <w:rFonts w:ascii="Verdana" w:hAnsi="Verdana"/>
          <w:sz w:val="28"/>
          <w:szCs w:val="28"/>
        </w:rPr>
        <w:t xml:space="preserve"> </w:t>
      </w:r>
      <w:r w:rsidR="002A0F4A">
        <w:rPr>
          <w:rFonts w:ascii="Verdana" w:hAnsi="Verdana"/>
          <w:sz w:val="28"/>
          <w:szCs w:val="28"/>
        </w:rPr>
        <w:t>The Industrial court</w:t>
      </w:r>
      <w:r w:rsidR="008D0472">
        <w:rPr>
          <w:rFonts w:ascii="Verdana" w:hAnsi="Verdana"/>
          <w:sz w:val="28"/>
          <w:szCs w:val="28"/>
        </w:rPr>
        <w:t xml:space="preserve"> </w:t>
      </w:r>
      <w:r w:rsidR="002A0F4A">
        <w:rPr>
          <w:rFonts w:ascii="Verdana" w:hAnsi="Verdana"/>
          <w:sz w:val="28"/>
          <w:szCs w:val="28"/>
        </w:rPr>
        <w:t xml:space="preserve">has </w:t>
      </w:r>
      <w:r w:rsidR="008D0472">
        <w:rPr>
          <w:rFonts w:ascii="Verdana" w:hAnsi="Verdana"/>
          <w:sz w:val="28"/>
          <w:szCs w:val="28"/>
        </w:rPr>
        <w:t>in the case of</w:t>
      </w:r>
      <w:r w:rsidR="008D0472" w:rsidRPr="005F2307">
        <w:rPr>
          <w:rFonts w:ascii="Verdana" w:hAnsi="Verdana"/>
          <w:sz w:val="28"/>
          <w:szCs w:val="28"/>
        </w:rPr>
        <w:t xml:space="preserve"> </w:t>
      </w:r>
      <w:r w:rsidR="008D0472" w:rsidRPr="005F2307">
        <w:rPr>
          <w:rFonts w:ascii="Verdana" w:hAnsi="Verdana"/>
          <w:b/>
          <w:sz w:val="28"/>
          <w:szCs w:val="28"/>
        </w:rPr>
        <w:t>Zephania Ngwenya v RSSC (IC Cases No. 262/01</w:t>
      </w:r>
      <w:r w:rsidR="002A0F4A">
        <w:rPr>
          <w:rFonts w:ascii="Verdana" w:hAnsi="Verdana"/>
          <w:sz w:val="28"/>
          <w:szCs w:val="28"/>
        </w:rPr>
        <w:t xml:space="preserve">) </w:t>
      </w:r>
      <w:r w:rsidR="008D0472">
        <w:rPr>
          <w:rFonts w:ascii="Verdana" w:hAnsi="Verdana"/>
          <w:sz w:val="28"/>
          <w:szCs w:val="28"/>
        </w:rPr>
        <w:t>observed</w:t>
      </w:r>
      <w:r w:rsidR="008D0472" w:rsidRPr="005F2307">
        <w:rPr>
          <w:rFonts w:ascii="Verdana" w:hAnsi="Verdana"/>
          <w:sz w:val="28"/>
          <w:szCs w:val="28"/>
        </w:rPr>
        <w:t xml:space="preserve"> that employers are not expected to observe the same standards of particularity in disciplinary charges as applied in criminal prosecutions. In my view, information on the charge sheet must be sufficient to make the employee’s right to prepare for a</w:t>
      </w:r>
      <w:r w:rsidR="00F96104">
        <w:rPr>
          <w:rFonts w:ascii="Verdana" w:hAnsi="Verdana"/>
          <w:sz w:val="28"/>
          <w:szCs w:val="28"/>
        </w:rPr>
        <w:t xml:space="preserve"> hearing</w:t>
      </w:r>
      <w:r w:rsidR="008D0472" w:rsidRPr="005F2307">
        <w:rPr>
          <w:rFonts w:ascii="Verdana" w:hAnsi="Verdana"/>
          <w:sz w:val="28"/>
          <w:szCs w:val="28"/>
        </w:rPr>
        <w:t xml:space="preserve"> real and not an illusory right. The facts and information contained in a notice to attend a disciplinary </w:t>
      </w:r>
      <w:r w:rsidR="002A0F4A">
        <w:rPr>
          <w:rFonts w:ascii="Verdana" w:hAnsi="Verdana"/>
          <w:sz w:val="28"/>
          <w:szCs w:val="28"/>
        </w:rPr>
        <w:t xml:space="preserve">hearing </w:t>
      </w:r>
      <w:r w:rsidR="008D0472" w:rsidRPr="005F2307">
        <w:rPr>
          <w:rFonts w:ascii="Verdana" w:hAnsi="Verdana"/>
          <w:sz w:val="28"/>
          <w:szCs w:val="28"/>
        </w:rPr>
        <w:t>must not only be unambiguous but must contain sufficient information to ensure that the right to prepare for a hearing is realized.</w:t>
      </w:r>
    </w:p>
    <w:p w:rsidR="008D0472" w:rsidRPr="005F2307" w:rsidRDefault="008D0472" w:rsidP="005217DC">
      <w:pPr>
        <w:pStyle w:val="ListParagraph"/>
        <w:tabs>
          <w:tab w:val="left" w:pos="1440"/>
        </w:tabs>
        <w:spacing w:line="276" w:lineRule="auto"/>
        <w:ind w:hanging="720"/>
        <w:rPr>
          <w:rFonts w:ascii="Verdana" w:hAnsi="Verdana"/>
          <w:sz w:val="28"/>
          <w:szCs w:val="28"/>
        </w:rPr>
      </w:pPr>
    </w:p>
    <w:p w:rsidR="00125980" w:rsidRPr="00C129AE" w:rsidRDefault="003361F8" w:rsidP="005217DC">
      <w:pPr>
        <w:pStyle w:val="ListParagraph"/>
        <w:numPr>
          <w:ilvl w:val="0"/>
          <w:numId w:val="1"/>
        </w:numPr>
        <w:tabs>
          <w:tab w:val="left" w:pos="1440"/>
        </w:tabs>
        <w:spacing w:line="276" w:lineRule="auto"/>
        <w:ind w:left="567" w:hanging="567"/>
        <w:jc w:val="both"/>
        <w:rPr>
          <w:rFonts w:ascii="Verdana" w:hAnsi="Verdana"/>
          <w:sz w:val="28"/>
          <w:szCs w:val="28"/>
        </w:rPr>
      </w:pPr>
      <w:r>
        <w:rPr>
          <w:rFonts w:ascii="Verdana" w:hAnsi="Verdana"/>
          <w:sz w:val="28"/>
          <w:szCs w:val="28"/>
        </w:rPr>
        <w:t xml:space="preserve">The right to prepare for a disciplinary hearing may be undermined if insufficient or confusing information is provided as </w:t>
      </w:r>
      <w:r w:rsidR="002A0F4A">
        <w:rPr>
          <w:rFonts w:ascii="Verdana" w:hAnsi="Verdana"/>
          <w:sz w:val="28"/>
          <w:szCs w:val="28"/>
        </w:rPr>
        <w:t xml:space="preserve">it is </w:t>
      </w:r>
      <w:r>
        <w:rPr>
          <w:rFonts w:ascii="Verdana" w:hAnsi="Verdana"/>
          <w:sz w:val="28"/>
          <w:szCs w:val="28"/>
        </w:rPr>
        <w:t>apparently the case in the present matter. In other words, the requirement to provide concise and adequate information arises from the need for adequate preparation.</w:t>
      </w:r>
      <w:r w:rsidR="008D0472">
        <w:rPr>
          <w:rFonts w:ascii="Verdana" w:hAnsi="Verdana"/>
          <w:sz w:val="28"/>
          <w:szCs w:val="28"/>
        </w:rPr>
        <w:t xml:space="preserve"> It is essential that the notice containing the charges should be precise and spell out in a precise manner the nature of the process that the accused person is to confront during the hearing. Thus, preparation for investigation and being faced with the ‘possibility of</w:t>
      </w:r>
      <w:r w:rsidR="008D0472" w:rsidRPr="008D0472">
        <w:rPr>
          <w:rFonts w:ascii="Verdana" w:hAnsi="Verdana"/>
          <w:i/>
          <w:sz w:val="28"/>
          <w:szCs w:val="28"/>
        </w:rPr>
        <w:t xml:space="preserve"> </w:t>
      </w:r>
      <w:r w:rsidR="008D0472">
        <w:rPr>
          <w:rFonts w:ascii="Verdana" w:hAnsi="Verdana"/>
          <w:i/>
          <w:sz w:val="28"/>
          <w:szCs w:val="28"/>
        </w:rPr>
        <w:t xml:space="preserve">severe disciplinary measures’ </w:t>
      </w:r>
      <w:r w:rsidR="00FA76D3">
        <w:rPr>
          <w:rFonts w:ascii="Verdana" w:hAnsi="Verdana"/>
          <w:sz w:val="28"/>
          <w:szCs w:val="28"/>
        </w:rPr>
        <w:t xml:space="preserve">as the notice in paragraph 1.4 and 2.4 in this case suggests is different to facing the disciplinary inquiry whose consequences included a dismissal. </w:t>
      </w:r>
      <w:r w:rsidR="008D0472">
        <w:rPr>
          <w:rFonts w:ascii="Verdana" w:hAnsi="Verdana"/>
          <w:i/>
          <w:sz w:val="28"/>
          <w:szCs w:val="28"/>
        </w:rPr>
        <w:t xml:space="preserve"> </w:t>
      </w:r>
      <w:r w:rsidR="008D0472">
        <w:rPr>
          <w:rFonts w:ascii="Verdana" w:hAnsi="Verdana"/>
          <w:sz w:val="28"/>
          <w:szCs w:val="28"/>
        </w:rPr>
        <w:t xml:space="preserve"> </w:t>
      </w:r>
    </w:p>
    <w:p w:rsidR="00125980" w:rsidRPr="00125980" w:rsidRDefault="00125980" w:rsidP="005217DC">
      <w:pPr>
        <w:pStyle w:val="ListParagraph"/>
        <w:spacing w:line="276" w:lineRule="auto"/>
        <w:rPr>
          <w:rFonts w:ascii="Verdana" w:hAnsi="Verdana"/>
          <w:sz w:val="28"/>
          <w:szCs w:val="28"/>
        </w:rPr>
      </w:pPr>
    </w:p>
    <w:p w:rsidR="00042A7F" w:rsidRDefault="00125980" w:rsidP="005217DC">
      <w:pPr>
        <w:pStyle w:val="ListParagraph"/>
        <w:numPr>
          <w:ilvl w:val="0"/>
          <w:numId w:val="1"/>
        </w:numPr>
        <w:tabs>
          <w:tab w:val="left" w:pos="1440"/>
        </w:tabs>
        <w:spacing w:line="276" w:lineRule="auto"/>
        <w:ind w:left="567" w:hanging="567"/>
        <w:jc w:val="both"/>
        <w:rPr>
          <w:rFonts w:ascii="Verdana" w:hAnsi="Verdana"/>
          <w:sz w:val="28"/>
          <w:szCs w:val="28"/>
        </w:rPr>
      </w:pPr>
      <w:r>
        <w:rPr>
          <w:rFonts w:ascii="Verdana" w:hAnsi="Verdana"/>
          <w:sz w:val="28"/>
          <w:szCs w:val="28"/>
        </w:rPr>
        <w:t>The charges were deficient as they fail to give su</w:t>
      </w:r>
      <w:r w:rsidR="002A0F4A">
        <w:rPr>
          <w:rFonts w:ascii="Verdana" w:hAnsi="Verdana"/>
          <w:sz w:val="28"/>
          <w:szCs w:val="28"/>
        </w:rPr>
        <w:t>fficient details of when the inc</w:t>
      </w:r>
      <w:r>
        <w:rPr>
          <w:rFonts w:ascii="Verdana" w:hAnsi="Verdana"/>
          <w:sz w:val="28"/>
          <w:szCs w:val="28"/>
        </w:rPr>
        <w:t>ident took place and the role of the accused. It is common cause that</w:t>
      </w:r>
      <w:r w:rsidR="00C129AE">
        <w:rPr>
          <w:rFonts w:ascii="Verdana" w:hAnsi="Verdana"/>
          <w:sz w:val="28"/>
          <w:szCs w:val="28"/>
        </w:rPr>
        <w:t>,</w:t>
      </w:r>
      <w:r>
        <w:rPr>
          <w:rFonts w:ascii="Verdana" w:hAnsi="Verdana"/>
          <w:sz w:val="28"/>
          <w:szCs w:val="28"/>
        </w:rPr>
        <w:t xml:space="preserve"> charge one in particular merely reflects a charge of “cash shortfalls / discrepancies” and it does not contain any additional information. Even the annexures referred to in charge</w:t>
      </w:r>
      <w:r w:rsidR="002A0F4A">
        <w:rPr>
          <w:rFonts w:ascii="Verdana" w:hAnsi="Verdana"/>
          <w:sz w:val="28"/>
          <w:szCs w:val="28"/>
        </w:rPr>
        <w:t>s</w:t>
      </w:r>
      <w:r>
        <w:rPr>
          <w:rFonts w:ascii="Verdana" w:hAnsi="Verdana"/>
          <w:sz w:val="28"/>
          <w:szCs w:val="28"/>
        </w:rPr>
        <w:t xml:space="preserve"> on</w:t>
      </w:r>
      <w:r w:rsidR="00CD3AE9">
        <w:rPr>
          <w:rFonts w:ascii="Verdana" w:hAnsi="Verdana"/>
          <w:sz w:val="28"/>
          <w:szCs w:val="28"/>
        </w:rPr>
        <w:t>e</w:t>
      </w:r>
      <w:r>
        <w:rPr>
          <w:rFonts w:ascii="Verdana" w:hAnsi="Verdana"/>
          <w:sz w:val="28"/>
          <w:szCs w:val="28"/>
        </w:rPr>
        <w:t xml:space="preserve"> and two which could have assisted her in preparing her defence were not made available to her. </w:t>
      </w:r>
      <w:r w:rsidR="00CD3AE9">
        <w:rPr>
          <w:rFonts w:ascii="Verdana" w:hAnsi="Verdana"/>
          <w:sz w:val="28"/>
          <w:szCs w:val="28"/>
        </w:rPr>
        <w:t>It appears from the record of the disciplinary hearing that there was more than one allegation of ‘cash shortfalls and discrepancies’ against the Applicant and this I believe, could have led to some confusion as to the exact nature of the c</w:t>
      </w:r>
      <w:r w:rsidR="006C54A0">
        <w:rPr>
          <w:rFonts w:ascii="Verdana" w:hAnsi="Verdana"/>
          <w:sz w:val="28"/>
          <w:szCs w:val="28"/>
        </w:rPr>
        <w:t>harge</w:t>
      </w:r>
      <w:r w:rsidR="00CD3AE9">
        <w:rPr>
          <w:rFonts w:ascii="Verdana" w:hAnsi="Verdana"/>
          <w:sz w:val="28"/>
          <w:szCs w:val="28"/>
        </w:rPr>
        <w:t xml:space="preserve">. In as much as the Applicant admitted that she understood the meaning of the charge of ‘cash shortfall / discrepancies, I do accept that she would not on the paucity of information given to her have been in the </w:t>
      </w:r>
      <w:r w:rsidR="00432FB0">
        <w:rPr>
          <w:rFonts w:ascii="Verdana" w:hAnsi="Verdana"/>
          <w:sz w:val="28"/>
          <w:szCs w:val="28"/>
        </w:rPr>
        <w:t>position to</w:t>
      </w:r>
      <w:r w:rsidR="00CD3AE9">
        <w:rPr>
          <w:rFonts w:ascii="Verdana" w:hAnsi="Verdana"/>
          <w:sz w:val="28"/>
          <w:szCs w:val="28"/>
        </w:rPr>
        <w:t xml:space="preserve"> properly prepare for the hearing. </w:t>
      </w:r>
    </w:p>
    <w:p w:rsidR="00BE43EA" w:rsidRPr="00BE43EA" w:rsidRDefault="00BE43EA" w:rsidP="005217DC">
      <w:pPr>
        <w:pStyle w:val="ListParagraph"/>
        <w:spacing w:line="276" w:lineRule="auto"/>
        <w:rPr>
          <w:rFonts w:ascii="Verdana" w:hAnsi="Verdana"/>
          <w:sz w:val="28"/>
          <w:szCs w:val="28"/>
        </w:rPr>
      </w:pPr>
    </w:p>
    <w:p w:rsidR="006C54A0" w:rsidRDefault="006E5B0E" w:rsidP="005217DC">
      <w:pPr>
        <w:pStyle w:val="western"/>
        <w:numPr>
          <w:ilvl w:val="0"/>
          <w:numId w:val="1"/>
        </w:numPr>
        <w:shd w:val="clear" w:color="auto" w:fill="FFFFFF"/>
        <w:spacing w:after="0" w:line="276" w:lineRule="auto"/>
        <w:ind w:left="540" w:hanging="540"/>
        <w:jc w:val="both"/>
        <w:rPr>
          <w:rFonts w:ascii="Verdana" w:hAnsi="Verdana"/>
          <w:color w:val="242121"/>
          <w:sz w:val="28"/>
          <w:szCs w:val="28"/>
          <w:lang w:val="en-GB"/>
        </w:rPr>
      </w:pPr>
      <w:r w:rsidRPr="004D6ADB">
        <w:rPr>
          <w:rFonts w:ascii="Verdana" w:hAnsi="Verdana"/>
          <w:sz w:val="28"/>
          <w:szCs w:val="28"/>
          <w:lang w:val="en-GB"/>
        </w:rPr>
        <w:t>Concerning</w:t>
      </w:r>
      <w:r>
        <w:rPr>
          <w:rFonts w:ascii="Verdana" w:hAnsi="Verdana"/>
          <w:color w:val="242121"/>
          <w:sz w:val="28"/>
          <w:szCs w:val="28"/>
          <w:lang w:val="en-GB"/>
        </w:rPr>
        <w:t xml:space="preserve"> the belated amendment of the charges and or new evidence introduced at mitigation / aggravating stage, i</w:t>
      </w:r>
      <w:r w:rsidR="002A0F4A">
        <w:rPr>
          <w:rFonts w:ascii="Verdana" w:hAnsi="Verdana"/>
          <w:color w:val="242121"/>
          <w:sz w:val="28"/>
          <w:szCs w:val="28"/>
          <w:lang w:val="en-GB"/>
        </w:rPr>
        <w:t>t</w:t>
      </w:r>
      <w:r w:rsidR="00BE43EA" w:rsidRPr="00BE43EA">
        <w:rPr>
          <w:rFonts w:ascii="Verdana" w:hAnsi="Verdana"/>
          <w:color w:val="242121"/>
          <w:sz w:val="28"/>
          <w:szCs w:val="28"/>
          <w:lang w:val="en-GB"/>
        </w:rPr>
        <w:t xml:space="preserve"> is trite that in civil proceedings, amendments to pleadings and documents can be sought at any stage of the proceedings. An amendment may also be granted at any stage before judgment on such other terms as to costs or other matters as the court deems fit. The granting or refusal of an application for an amendment of a pleading is a matter for the discretion of the court, to be exercised judicially in the light of all the facts and circumstances before it. An amendment will be allowed where this can be done without prejudice to the other party. In this regard see </w:t>
      </w:r>
      <w:r w:rsidR="00BE43EA" w:rsidRPr="002A0F4A">
        <w:rPr>
          <w:rFonts w:ascii="Verdana" w:hAnsi="Verdana"/>
          <w:b/>
          <w:iCs/>
          <w:sz w:val="28"/>
          <w:szCs w:val="28"/>
          <w:lang w:val="en-GB"/>
        </w:rPr>
        <w:t xml:space="preserve">GMF Kontrakteurs (Edms) Bpk v Pretoria City Council </w:t>
      </w:r>
      <w:hyperlink r:id="rId8" w:tooltip="View LawCiteRecord" w:history="1">
        <w:r w:rsidR="00BE43EA" w:rsidRPr="002A0F4A">
          <w:rPr>
            <w:rStyle w:val="Hyperlink"/>
            <w:rFonts w:ascii="Verdana" w:hAnsi="Verdana"/>
            <w:color w:val="auto"/>
            <w:sz w:val="28"/>
            <w:szCs w:val="28"/>
            <w:u w:val="none"/>
            <w:lang w:val="en-GB"/>
          </w:rPr>
          <w:t>1978 (2) SA 219</w:t>
        </w:r>
      </w:hyperlink>
      <w:r w:rsidR="00BE43EA" w:rsidRPr="002A0F4A">
        <w:rPr>
          <w:rFonts w:ascii="Verdana" w:hAnsi="Verdana"/>
          <w:b/>
          <w:sz w:val="28"/>
          <w:szCs w:val="28"/>
          <w:lang w:val="en-GB"/>
        </w:rPr>
        <w:t xml:space="preserve"> (T) at 222B-D and </w:t>
      </w:r>
      <w:r w:rsidR="00BE43EA" w:rsidRPr="002A0F4A">
        <w:rPr>
          <w:rFonts w:ascii="Verdana" w:hAnsi="Verdana"/>
          <w:b/>
          <w:iCs/>
          <w:sz w:val="28"/>
          <w:szCs w:val="28"/>
          <w:lang w:val="en-GB"/>
        </w:rPr>
        <w:t xml:space="preserve">Wavecrest Sea Enterprises (Pty) Ltd v Elliot </w:t>
      </w:r>
      <w:hyperlink r:id="rId9" w:tooltip="View LawCiteRecord" w:history="1">
        <w:r w:rsidR="00BE43EA" w:rsidRPr="002A0F4A">
          <w:rPr>
            <w:rStyle w:val="Hyperlink"/>
            <w:rFonts w:ascii="Verdana" w:hAnsi="Verdana"/>
            <w:color w:val="auto"/>
            <w:sz w:val="28"/>
            <w:szCs w:val="28"/>
            <w:u w:val="none"/>
            <w:lang w:val="en-GB"/>
          </w:rPr>
          <w:t>1995 (4) SA 596</w:t>
        </w:r>
      </w:hyperlink>
      <w:r w:rsidR="00BE43EA" w:rsidRPr="002A0F4A">
        <w:rPr>
          <w:rFonts w:ascii="Verdana" w:hAnsi="Verdana"/>
          <w:b/>
          <w:sz w:val="28"/>
          <w:szCs w:val="28"/>
          <w:lang w:val="en-GB"/>
        </w:rPr>
        <w:t xml:space="preserve"> (SE) at 598I-J</w:t>
      </w:r>
      <w:r w:rsidR="00BE43EA" w:rsidRPr="00BE43EA">
        <w:rPr>
          <w:rFonts w:ascii="Verdana" w:hAnsi="Verdana"/>
          <w:color w:val="242121"/>
          <w:sz w:val="28"/>
          <w:szCs w:val="28"/>
          <w:lang w:val="en-GB"/>
        </w:rPr>
        <w:t xml:space="preserve">. The principle applies equally in labour matters. Nothing prevents an employer to amend the charge sheet before a finding is made. </w:t>
      </w:r>
    </w:p>
    <w:p w:rsidR="006C54A0" w:rsidRPr="006C54A0" w:rsidRDefault="006C54A0" w:rsidP="005217DC">
      <w:pPr>
        <w:pStyle w:val="western"/>
        <w:shd w:val="clear" w:color="auto" w:fill="FFFFFF"/>
        <w:spacing w:after="0" w:line="276" w:lineRule="auto"/>
        <w:ind w:left="540"/>
        <w:jc w:val="both"/>
        <w:rPr>
          <w:rFonts w:ascii="Verdana" w:hAnsi="Verdana"/>
          <w:color w:val="242121"/>
          <w:sz w:val="28"/>
          <w:szCs w:val="28"/>
          <w:lang w:val="en-GB"/>
        </w:rPr>
      </w:pPr>
    </w:p>
    <w:p w:rsidR="00E9300C" w:rsidRDefault="00C13BA8" w:rsidP="005217DC">
      <w:pPr>
        <w:pStyle w:val="western"/>
        <w:numPr>
          <w:ilvl w:val="0"/>
          <w:numId w:val="1"/>
        </w:numPr>
        <w:shd w:val="clear" w:color="auto" w:fill="FFFFFF"/>
        <w:spacing w:after="0" w:line="276" w:lineRule="auto"/>
        <w:ind w:left="540" w:hanging="540"/>
        <w:jc w:val="both"/>
        <w:rPr>
          <w:rFonts w:ascii="Verdana" w:hAnsi="Verdana"/>
          <w:color w:val="242121"/>
          <w:sz w:val="28"/>
          <w:szCs w:val="28"/>
          <w:lang w:val="en-GB"/>
        </w:rPr>
      </w:pPr>
      <w:r>
        <w:rPr>
          <w:rFonts w:ascii="Verdana" w:hAnsi="Verdana"/>
          <w:color w:val="242121"/>
          <w:sz w:val="28"/>
          <w:szCs w:val="28"/>
          <w:lang w:val="en-GB"/>
        </w:rPr>
        <w:t>Unfortunately</w:t>
      </w:r>
      <w:r w:rsidR="006C54A0">
        <w:rPr>
          <w:rFonts w:ascii="Verdana" w:hAnsi="Verdana"/>
          <w:color w:val="242121"/>
          <w:sz w:val="28"/>
          <w:szCs w:val="28"/>
          <w:lang w:val="en-GB"/>
        </w:rPr>
        <w:t xml:space="preserve">, </w:t>
      </w:r>
      <w:r>
        <w:rPr>
          <w:rFonts w:ascii="Verdana" w:hAnsi="Verdana"/>
          <w:color w:val="242121"/>
          <w:sz w:val="28"/>
          <w:szCs w:val="28"/>
          <w:lang w:val="en-GB"/>
        </w:rPr>
        <w:t xml:space="preserve">in the present matter </w:t>
      </w:r>
      <w:r w:rsidR="006C54A0">
        <w:rPr>
          <w:rFonts w:ascii="Verdana" w:hAnsi="Verdana"/>
          <w:color w:val="242121"/>
          <w:sz w:val="28"/>
          <w:szCs w:val="28"/>
          <w:lang w:val="en-GB"/>
        </w:rPr>
        <w:t>it is not easily discernable as to whether there was an amendment of a</w:t>
      </w:r>
      <w:r>
        <w:rPr>
          <w:rFonts w:ascii="Verdana" w:hAnsi="Verdana"/>
          <w:color w:val="242121"/>
          <w:sz w:val="28"/>
          <w:szCs w:val="28"/>
          <w:lang w:val="en-GB"/>
        </w:rPr>
        <w:t xml:space="preserve">n existing charge, </w:t>
      </w:r>
      <w:r w:rsidR="006C54A0">
        <w:rPr>
          <w:rFonts w:ascii="Verdana" w:hAnsi="Verdana"/>
          <w:color w:val="242121"/>
          <w:sz w:val="28"/>
          <w:szCs w:val="28"/>
          <w:lang w:val="en-GB"/>
        </w:rPr>
        <w:t xml:space="preserve">evidence </w:t>
      </w:r>
      <w:r>
        <w:rPr>
          <w:rFonts w:ascii="Verdana" w:hAnsi="Verdana"/>
          <w:color w:val="242121"/>
          <w:sz w:val="28"/>
          <w:szCs w:val="28"/>
          <w:lang w:val="en-GB"/>
        </w:rPr>
        <w:t>in support of</w:t>
      </w:r>
      <w:r w:rsidR="006C54A0">
        <w:rPr>
          <w:rFonts w:ascii="Verdana" w:hAnsi="Verdana"/>
          <w:color w:val="242121"/>
          <w:sz w:val="28"/>
          <w:szCs w:val="28"/>
          <w:lang w:val="en-GB"/>
        </w:rPr>
        <w:t xml:space="preserve"> one of the charges</w:t>
      </w:r>
      <w:r>
        <w:rPr>
          <w:rFonts w:ascii="Verdana" w:hAnsi="Verdana"/>
          <w:color w:val="242121"/>
          <w:sz w:val="28"/>
          <w:szCs w:val="28"/>
          <w:lang w:val="en-GB"/>
        </w:rPr>
        <w:t xml:space="preserve"> or it was an additional charge</w:t>
      </w:r>
      <w:r w:rsidR="006C54A0">
        <w:rPr>
          <w:rFonts w:ascii="Verdana" w:hAnsi="Verdana"/>
          <w:color w:val="242121"/>
          <w:sz w:val="28"/>
          <w:szCs w:val="28"/>
          <w:lang w:val="en-GB"/>
        </w:rPr>
        <w:t xml:space="preserve">.  </w:t>
      </w:r>
      <w:r w:rsidR="00BE43EA" w:rsidRPr="00BE43EA">
        <w:rPr>
          <w:rFonts w:ascii="Verdana" w:hAnsi="Verdana"/>
          <w:color w:val="242121"/>
          <w:sz w:val="28"/>
          <w:szCs w:val="28"/>
          <w:lang w:val="en-GB"/>
        </w:rPr>
        <w:t>The chairperson allowed the Respondent to bring in new evide</w:t>
      </w:r>
      <w:r w:rsidR="002A0F4A">
        <w:rPr>
          <w:rFonts w:ascii="Verdana" w:hAnsi="Verdana"/>
          <w:color w:val="242121"/>
          <w:sz w:val="28"/>
          <w:szCs w:val="28"/>
          <w:lang w:val="en-GB"/>
        </w:rPr>
        <w:t>nce or charges</w:t>
      </w:r>
      <w:r w:rsidR="00BE43EA" w:rsidRPr="00BE43EA">
        <w:rPr>
          <w:rFonts w:ascii="Verdana" w:hAnsi="Verdana"/>
          <w:color w:val="242121"/>
          <w:sz w:val="28"/>
          <w:szCs w:val="28"/>
          <w:lang w:val="en-GB"/>
        </w:rPr>
        <w:t>, without even enquiring from the parties</w:t>
      </w:r>
      <w:r w:rsidR="00DE4948">
        <w:rPr>
          <w:rFonts w:ascii="Verdana" w:hAnsi="Verdana"/>
          <w:color w:val="242121"/>
          <w:sz w:val="28"/>
          <w:szCs w:val="28"/>
          <w:lang w:val="en-GB"/>
        </w:rPr>
        <w:t>,</w:t>
      </w:r>
      <w:r w:rsidR="00BE43EA" w:rsidRPr="00BE43EA">
        <w:rPr>
          <w:rFonts w:ascii="Verdana" w:hAnsi="Verdana"/>
          <w:color w:val="242121"/>
          <w:sz w:val="28"/>
          <w:szCs w:val="28"/>
          <w:lang w:val="en-GB"/>
        </w:rPr>
        <w:t xml:space="preserve"> in particular the Applicant if she was ready to respond.</w:t>
      </w:r>
      <w:r>
        <w:rPr>
          <w:rFonts w:ascii="Verdana" w:hAnsi="Verdana"/>
          <w:color w:val="242121"/>
          <w:sz w:val="28"/>
          <w:szCs w:val="28"/>
          <w:lang w:val="en-GB"/>
        </w:rPr>
        <w:t xml:space="preserve"> T</w:t>
      </w:r>
      <w:r w:rsidR="00BE43EA" w:rsidRPr="00BE43EA">
        <w:rPr>
          <w:rFonts w:ascii="Verdana" w:hAnsi="Verdana"/>
          <w:color w:val="242121"/>
          <w:sz w:val="28"/>
          <w:szCs w:val="28"/>
          <w:lang w:val="en-GB"/>
        </w:rPr>
        <w:t>his was not even explained to the Applicant if it was a new charge or an amendment to the existing charge sheet.</w:t>
      </w:r>
      <w:r w:rsidR="006E5B0E">
        <w:rPr>
          <w:rFonts w:ascii="Verdana" w:hAnsi="Verdana"/>
          <w:color w:val="242121"/>
          <w:sz w:val="28"/>
          <w:szCs w:val="28"/>
          <w:lang w:val="en-GB"/>
        </w:rPr>
        <w:t xml:space="preserve"> This in my view was procedurally unfair.</w:t>
      </w:r>
    </w:p>
    <w:p w:rsidR="00E9300C" w:rsidRDefault="00E9300C" w:rsidP="005217DC">
      <w:pPr>
        <w:pStyle w:val="ListParagraph"/>
        <w:spacing w:line="276" w:lineRule="auto"/>
        <w:rPr>
          <w:rFonts w:ascii="Verdana" w:hAnsi="Verdana"/>
          <w:color w:val="242121"/>
          <w:sz w:val="28"/>
          <w:szCs w:val="28"/>
          <w:lang w:val="en-GB"/>
        </w:rPr>
      </w:pPr>
    </w:p>
    <w:p w:rsidR="00E9300C" w:rsidRPr="00E9300C" w:rsidRDefault="00C13BA8" w:rsidP="005217DC">
      <w:pPr>
        <w:pStyle w:val="western"/>
        <w:numPr>
          <w:ilvl w:val="0"/>
          <w:numId w:val="1"/>
        </w:numPr>
        <w:shd w:val="clear" w:color="auto" w:fill="FFFFFF"/>
        <w:spacing w:after="0" w:line="276" w:lineRule="auto"/>
        <w:ind w:left="540" w:hanging="540"/>
        <w:jc w:val="both"/>
        <w:rPr>
          <w:rFonts w:ascii="Verdana" w:hAnsi="Verdana"/>
          <w:color w:val="242121"/>
          <w:sz w:val="28"/>
          <w:szCs w:val="28"/>
          <w:lang w:val="en-GB"/>
        </w:rPr>
      </w:pPr>
      <w:r w:rsidRPr="00E9300C">
        <w:rPr>
          <w:rFonts w:ascii="Verdana" w:hAnsi="Verdana"/>
          <w:color w:val="242121"/>
          <w:sz w:val="28"/>
          <w:szCs w:val="28"/>
          <w:lang w:val="en-GB"/>
        </w:rPr>
        <w:t xml:space="preserve">Concerning the </w:t>
      </w:r>
      <w:r w:rsidR="00914A23" w:rsidRPr="00E9300C">
        <w:rPr>
          <w:rFonts w:ascii="Verdana" w:hAnsi="Verdana"/>
          <w:color w:val="242121"/>
          <w:sz w:val="28"/>
          <w:szCs w:val="28"/>
          <w:lang w:val="en-GB"/>
        </w:rPr>
        <w:t xml:space="preserve">issue of representation, it </w:t>
      </w:r>
      <w:r w:rsidR="00E26793">
        <w:rPr>
          <w:rFonts w:ascii="Verdana" w:hAnsi="Verdana"/>
          <w:color w:val="242121"/>
          <w:sz w:val="28"/>
          <w:szCs w:val="28"/>
          <w:lang w:val="en-GB"/>
        </w:rPr>
        <w:t xml:space="preserve">is </w:t>
      </w:r>
      <w:r w:rsidR="00914A23" w:rsidRPr="00E9300C">
        <w:rPr>
          <w:rFonts w:ascii="Verdana" w:hAnsi="Verdana"/>
          <w:color w:val="242121"/>
          <w:sz w:val="28"/>
          <w:szCs w:val="28"/>
          <w:lang w:val="en-GB"/>
        </w:rPr>
        <w:t>common cause that the Applicant was informed timeously of her right to be represented by a fellow employee. The minutes of the hearing records that the chairperson of the disciplinary hearing also read the Applicant her rights</w:t>
      </w:r>
      <w:r w:rsidR="00E26793">
        <w:rPr>
          <w:rFonts w:ascii="Verdana" w:hAnsi="Verdana"/>
          <w:color w:val="242121"/>
          <w:sz w:val="28"/>
          <w:szCs w:val="28"/>
          <w:lang w:val="en-GB"/>
        </w:rPr>
        <w:t xml:space="preserve"> before the hearing</w:t>
      </w:r>
      <w:r w:rsidR="00914A23" w:rsidRPr="00E9300C">
        <w:rPr>
          <w:rFonts w:ascii="Verdana" w:hAnsi="Verdana"/>
          <w:color w:val="242121"/>
          <w:sz w:val="28"/>
          <w:szCs w:val="28"/>
          <w:lang w:val="en-GB"/>
        </w:rPr>
        <w:t xml:space="preserve">. </w:t>
      </w:r>
      <w:r w:rsidR="00914A23" w:rsidRPr="00E9300C">
        <w:rPr>
          <w:rFonts w:ascii="Verdana" w:eastAsia="Calibri" w:hAnsi="Verdana" w:cs="Arial"/>
          <w:sz w:val="28"/>
          <w:szCs w:val="28"/>
        </w:rPr>
        <w:t xml:space="preserve">The record further records that the Applicant was represented by Elias Maseko (RW1). Both RW1 and the Applicant deny that RW1 was there as </w:t>
      </w:r>
      <w:r w:rsidR="002A0F4A">
        <w:rPr>
          <w:rFonts w:ascii="Verdana" w:eastAsia="Calibri" w:hAnsi="Verdana" w:cs="Arial"/>
          <w:sz w:val="28"/>
          <w:szCs w:val="28"/>
        </w:rPr>
        <w:t>th</w:t>
      </w:r>
      <w:r w:rsidR="00DE4948">
        <w:rPr>
          <w:rFonts w:ascii="Verdana" w:eastAsia="Calibri" w:hAnsi="Verdana" w:cs="Arial"/>
          <w:sz w:val="28"/>
          <w:szCs w:val="28"/>
        </w:rPr>
        <w:t>e</w:t>
      </w:r>
      <w:r w:rsidR="002A0F4A">
        <w:rPr>
          <w:rFonts w:ascii="Verdana" w:eastAsia="Calibri" w:hAnsi="Verdana" w:cs="Arial"/>
          <w:sz w:val="28"/>
          <w:szCs w:val="28"/>
        </w:rPr>
        <w:t xml:space="preserve"> </w:t>
      </w:r>
      <w:r w:rsidR="00914A23" w:rsidRPr="00E9300C">
        <w:rPr>
          <w:rFonts w:ascii="Verdana" w:eastAsia="Calibri" w:hAnsi="Verdana" w:cs="Arial"/>
          <w:sz w:val="28"/>
          <w:szCs w:val="28"/>
        </w:rPr>
        <w:t>Applicant</w:t>
      </w:r>
      <w:r w:rsidR="002A0F4A">
        <w:rPr>
          <w:rFonts w:ascii="Verdana" w:eastAsia="Calibri" w:hAnsi="Verdana" w:cs="Arial"/>
          <w:sz w:val="28"/>
          <w:szCs w:val="28"/>
        </w:rPr>
        <w:t>’s representative</w:t>
      </w:r>
      <w:r w:rsidR="00914A23" w:rsidRPr="00E9300C">
        <w:rPr>
          <w:rFonts w:ascii="Verdana" w:eastAsia="Calibri" w:hAnsi="Verdana" w:cs="Arial"/>
          <w:sz w:val="28"/>
          <w:szCs w:val="28"/>
        </w:rPr>
        <w:t xml:space="preserve">, their evidence was that he was there for moral support. RW1 even pointed out that he never said anything throughout the hearing. </w:t>
      </w:r>
    </w:p>
    <w:p w:rsidR="00E9300C" w:rsidRDefault="00E9300C" w:rsidP="005217DC">
      <w:pPr>
        <w:pStyle w:val="ListParagraph"/>
        <w:spacing w:line="276" w:lineRule="auto"/>
        <w:rPr>
          <w:rFonts w:ascii="Verdana" w:eastAsia="Calibri" w:hAnsi="Verdana" w:cs="Arial"/>
          <w:sz w:val="28"/>
          <w:szCs w:val="28"/>
        </w:rPr>
      </w:pPr>
    </w:p>
    <w:p w:rsidR="00E9300C" w:rsidRPr="00E9300C" w:rsidRDefault="006E5B0E" w:rsidP="005217DC">
      <w:pPr>
        <w:pStyle w:val="western"/>
        <w:numPr>
          <w:ilvl w:val="0"/>
          <w:numId w:val="1"/>
        </w:numPr>
        <w:shd w:val="clear" w:color="auto" w:fill="FFFFFF"/>
        <w:spacing w:after="0" w:line="276" w:lineRule="auto"/>
        <w:ind w:left="540" w:hanging="540"/>
        <w:jc w:val="both"/>
        <w:rPr>
          <w:rFonts w:ascii="Verdana" w:hAnsi="Verdana"/>
          <w:color w:val="242121"/>
          <w:sz w:val="28"/>
          <w:szCs w:val="28"/>
          <w:lang w:val="en-GB"/>
        </w:rPr>
      </w:pPr>
      <w:r>
        <w:rPr>
          <w:rFonts w:ascii="Verdana" w:eastAsia="Calibri" w:hAnsi="Verdana" w:cs="Arial"/>
          <w:sz w:val="28"/>
          <w:szCs w:val="28"/>
        </w:rPr>
        <w:t>The issue started a</w:t>
      </w:r>
      <w:r w:rsidR="00914A23" w:rsidRPr="00E9300C">
        <w:rPr>
          <w:rFonts w:ascii="Verdana" w:eastAsia="Calibri" w:hAnsi="Verdana" w:cs="Arial"/>
          <w:sz w:val="28"/>
          <w:szCs w:val="28"/>
        </w:rPr>
        <w:t>fter evidence on the first charge had been</w:t>
      </w:r>
      <w:r>
        <w:rPr>
          <w:rFonts w:ascii="Verdana" w:eastAsia="Calibri" w:hAnsi="Verdana" w:cs="Arial"/>
          <w:sz w:val="28"/>
          <w:szCs w:val="28"/>
        </w:rPr>
        <w:t xml:space="preserve"> led and she was asked to plead.</w:t>
      </w:r>
      <w:r w:rsidR="00914A23" w:rsidRPr="00E9300C">
        <w:rPr>
          <w:rFonts w:ascii="Verdana" w:eastAsia="Calibri" w:hAnsi="Verdana" w:cs="Arial"/>
          <w:sz w:val="28"/>
          <w:szCs w:val="28"/>
        </w:rPr>
        <w:t xml:space="preserve"> </w:t>
      </w:r>
      <w:r>
        <w:rPr>
          <w:rFonts w:ascii="Verdana" w:eastAsia="Calibri" w:hAnsi="Verdana" w:cs="Arial"/>
          <w:sz w:val="28"/>
          <w:szCs w:val="28"/>
        </w:rPr>
        <w:t xml:space="preserve">In response, </w:t>
      </w:r>
      <w:r w:rsidR="00914A23" w:rsidRPr="00E9300C">
        <w:rPr>
          <w:rFonts w:ascii="Verdana" w:eastAsia="Calibri" w:hAnsi="Verdana" w:cs="Arial"/>
          <w:sz w:val="28"/>
          <w:szCs w:val="28"/>
        </w:rPr>
        <w:t xml:space="preserve">the Applicant moved an application before the chairperson for a representative within her ranks or of her choice. </w:t>
      </w:r>
      <w:r w:rsidR="00E26793">
        <w:rPr>
          <w:rFonts w:ascii="Verdana" w:eastAsia="Calibri" w:hAnsi="Verdana" w:cs="Arial"/>
          <w:sz w:val="28"/>
          <w:szCs w:val="28"/>
        </w:rPr>
        <w:t>Reason being</w:t>
      </w:r>
      <w:r w:rsidR="00914A23" w:rsidRPr="00E9300C">
        <w:rPr>
          <w:rFonts w:ascii="Verdana" w:eastAsia="Calibri" w:hAnsi="Verdana" w:cs="Arial"/>
          <w:sz w:val="28"/>
          <w:szCs w:val="28"/>
        </w:rPr>
        <w:t xml:space="preserve"> that she had realized that the charges were serious and might lead to a dismissal</w:t>
      </w:r>
      <w:r w:rsidR="00E9300C" w:rsidRPr="00E9300C">
        <w:rPr>
          <w:rFonts w:ascii="Verdana" w:eastAsia="Calibri" w:hAnsi="Verdana" w:cs="Arial"/>
          <w:sz w:val="28"/>
          <w:szCs w:val="28"/>
        </w:rPr>
        <w:t xml:space="preserve">. </w:t>
      </w:r>
      <w:r>
        <w:rPr>
          <w:rFonts w:ascii="Verdana" w:eastAsia="Calibri" w:hAnsi="Verdana" w:cs="Arial"/>
          <w:sz w:val="28"/>
          <w:szCs w:val="28"/>
        </w:rPr>
        <w:t>The chairperson without due consideration of the compelling factors presented in support of the application dismissed the application on the basis of sufficient notice.</w:t>
      </w:r>
    </w:p>
    <w:p w:rsidR="00E9300C" w:rsidRPr="00E9300C" w:rsidRDefault="00914A23" w:rsidP="005217DC">
      <w:pPr>
        <w:pStyle w:val="western"/>
        <w:numPr>
          <w:ilvl w:val="0"/>
          <w:numId w:val="1"/>
        </w:numPr>
        <w:shd w:val="clear" w:color="auto" w:fill="FFFFFF"/>
        <w:spacing w:after="0" w:line="276" w:lineRule="auto"/>
        <w:ind w:left="540" w:hanging="540"/>
        <w:jc w:val="both"/>
        <w:rPr>
          <w:rFonts w:ascii="Verdana" w:hAnsi="Verdana"/>
          <w:color w:val="242121"/>
          <w:sz w:val="28"/>
          <w:szCs w:val="28"/>
          <w:lang w:val="en-GB"/>
        </w:rPr>
      </w:pPr>
      <w:r w:rsidRPr="00E9300C">
        <w:rPr>
          <w:rFonts w:ascii="Verdana" w:hAnsi="Verdana" w:cs="Arial"/>
          <w:sz w:val="28"/>
          <w:szCs w:val="28"/>
        </w:rPr>
        <w:t xml:space="preserve">Item 11.4 of </w:t>
      </w:r>
      <w:r w:rsidRPr="002A0F4A">
        <w:rPr>
          <w:rFonts w:ascii="Verdana" w:hAnsi="Verdana" w:cs="Arial"/>
          <w:b/>
          <w:sz w:val="28"/>
          <w:szCs w:val="28"/>
        </w:rPr>
        <w:t>The Code of Good practice: Termination of Employment</w:t>
      </w:r>
      <w:r w:rsidRPr="00E9300C">
        <w:rPr>
          <w:rFonts w:ascii="Verdana" w:hAnsi="Verdana" w:cs="Arial"/>
          <w:sz w:val="28"/>
          <w:szCs w:val="28"/>
        </w:rPr>
        <w:t xml:space="preserve"> recommends that every employee should be given the right to be accompanied at his disciplinary hearing by a fellow employee representative.</w:t>
      </w:r>
      <w:r w:rsidRPr="00E9300C">
        <w:rPr>
          <w:rFonts w:ascii="Verdana" w:eastAsia="Calibri" w:hAnsi="Verdana" w:cs="Arial"/>
          <w:sz w:val="28"/>
          <w:szCs w:val="28"/>
        </w:rPr>
        <w:t xml:space="preserve"> </w:t>
      </w:r>
      <w:r w:rsidRPr="00E9300C">
        <w:rPr>
          <w:rFonts w:ascii="Verdana" w:hAnsi="Verdana" w:cs="Arial"/>
          <w:sz w:val="28"/>
          <w:szCs w:val="28"/>
        </w:rPr>
        <w:t xml:space="preserve">It is trite law </w:t>
      </w:r>
      <w:r w:rsidR="00531468">
        <w:rPr>
          <w:rFonts w:ascii="Verdana" w:hAnsi="Verdana" w:cs="Arial"/>
          <w:sz w:val="28"/>
          <w:szCs w:val="28"/>
        </w:rPr>
        <w:t xml:space="preserve">and </w:t>
      </w:r>
      <w:r w:rsidRPr="00E9300C">
        <w:rPr>
          <w:rFonts w:ascii="Verdana" w:hAnsi="Verdana" w:cs="Arial"/>
          <w:sz w:val="28"/>
          <w:szCs w:val="28"/>
        </w:rPr>
        <w:t>a requirement of fair labour practice in Swaziland that an employee is entitled to be assisted by a representative when defending himself/herself against charges of misconduct at a disciplinary hearing, and that the employer must expressly and timeously inform the employee of such right so as to give the employee the opportunity to arrange representation.</w:t>
      </w:r>
    </w:p>
    <w:p w:rsidR="00E9300C" w:rsidRDefault="00E9300C" w:rsidP="005217DC">
      <w:pPr>
        <w:pStyle w:val="ListParagraph"/>
        <w:spacing w:line="276" w:lineRule="auto"/>
        <w:rPr>
          <w:rFonts w:ascii="Verdana" w:eastAsia="Calibri" w:hAnsi="Verdana" w:cs="Arial"/>
          <w:b/>
          <w:sz w:val="28"/>
          <w:szCs w:val="28"/>
        </w:rPr>
      </w:pPr>
    </w:p>
    <w:p w:rsidR="00914A23" w:rsidRPr="00E9300C" w:rsidRDefault="00914A23" w:rsidP="005217DC">
      <w:pPr>
        <w:pStyle w:val="western"/>
        <w:numPr>
          <w:ilvl w:val="0"/>
          <w:numId w:val="1"/>
        </w:numPr>
        <w:shd w:val="clear" w:color="auto" w:fill="FFFFFF"/>
        <w:spacing w:after="0" w:line="276" w:lineRule="auto"/>
        <w:ind w:left="540" w:hanging="540"/>
        <w:jc w:val="both"/>
        <w:rPr>
          <w:rFonts w:ascii="Verdana" w:hAnsi="Verdana"/>
          <w:color w:val="242121"/>
          <w:sz w:val="28"/>
          <w:szCs w:val="28"/>
          <w:lang w:val="en-GB"/>
        </w:rPr>
      </w:pPr>
      <w:r w:rsidRPr="00E9300C">
        <w:rPr>
          <w:rFonts w:ascii="Verdana" w:eastAsia="Calibri" w:hAnsi="Verdana" w:cs="Arial"/>
          <w:b/>
          <w:sz w:val="28"/>
          <w:szCs w:val="28"/>
        </w:rPr>
        <w:t xml:space="preserve">Grogan </w:t>
      </w:r>
      <w:r w:rsidRPr="00E9300C">
        <w:rPr>
          <w:rFonts w:ascii="Verdana" w:eastAsia="Calibri" w:hAnsi="Verdana" w:cs="Arial"/>
          <w:sz w:val="28"/>
          <w:szCs w:val="28"/>
        </w:rPr>
        <w:t>in his book</w:t>
      </w:r>
      <w:r w:rsidRPr="00E9300C">
        <w:rPr>
          <w:rFonts w:ascii="Verdana" w:eastAsia="Calibri" w:hAnsi="Verdana" w:cs="Arial"/>
          <w:b/>
          <w:sz w:val="28"/>
          <w:szCs w:val="28"/>
        </w:rPr>
        <w:t xml:space="preserve"> Is there a Lawyer in the House? Legal Representation in Disciplinary Proceedings (2005) 21 Employment Law Part 3 page 8, writes as follows;</w:t>
      </w:r>
    </w:p>
    <w:p w:rsidR="00914A23" w:rsidRPr="00914A23" w:rsidRDefault="00914A23" w:rsidP="005217DC">
      <w:pPr>
        <w:tabs>
          <w:tab w:val="left" w:pos="900"/>
        </w:tabs>
        <w:spacing w:line="276" w:lineRule="auto"/>
        <w:jc w:val="both"/>
        <w:rPr>
          <w:rFonts w:ascii="Verdana" w:eastAsia="Calibri" w:hAnsi="Verdana" w:cs="Arial"/>
          <w:b/>
          <w:sz w:val="28"/>
          <w:szCs w:val="28"/>
        </w:rPr>
      </w:pPr>
    </w:p>
    <w:p w:rsidR="00914A23" w:rsidRPr="00914A23" w:rsidRDefault="00914A23" w:rsidP="005217DC">
      <w:pPr>
        <w:spacing w:line="276" w:lineRule="auto"/>
        <w:ind w:left="540" w:hanging="7"/>
        <w:jc w:val="both"/>
        <w:rPr>
          <w:rFonts w:ascii="Verdana" w:eastAsia="Calibri" w:hAnsi="Verdana" w:cs="Arial"/>
          <w:i/>
          <w:sz w:val="28"/>
          <w:szCs w:val="28"/>
        </w:rPr>
      </w:pPr>
      <w:r w:rsidRPr="00914A23">
        <w:rPr>
          <w:rFonts w:ascii="Verdana" w:eastAsia="Calibri" w:hAnsi="Verdana" w:cs="Arial"/>
          <w:i/>
          <w:sz w:val="28"/>
          <w:szCs w:val="28"/>
        </w:rPr>
        <w:t>“The presiding officer cannot know how the hearing will unfold, or what issues it might throw up.  It may accordingly be perilous to hold at the outset that a matter is so “simple” that legal representation is not required.”</w:t>
      </w:r>
    </w:p>
    <w:p w:rsidR="00914A23" w:rsidRPr="00914A23" w:rsidRDefault="00914A23" w:rsidP="005217DC">
      <w:pPr>
        <w:spacing w:line="276" w:lineRule="auto"/>
        <w:ind w:left="1080"/>
        <w:jc w:val="both"/>
        <w:rPr>
          <w:rFonts w:ascii="Verdana" w:eastAsia="Calibri" w:hAnsi="Verdana" w:cs="Arial"/>
          <w:sz w:val="28"/>
          <w:szCs w:val="28"/>
        </w:rPr>
      </w:pPr>
    </w:p>
    <w:p w:rsidR="005217DC" w:rsidRPr="00042BCD" w:rsidRDefault="005217DC" w:rsidP="00042BCD">
      <w:pPr>
        <w:pStyle w:val="western"/>
        <w:numPr>
          <w:ilvl w:val="0"/>
          <w:numId w:val="1"/>
        </w:numPr>
        <w:shd w:val="clear" w:color="auto" w:fill="FFFFFF"/>
        <w:spacing w:after="0" w:line="276" w:lineRule="auto"/>
        <w:ind w:left="540" w:hanging="540"/>
        <w:jc w:val="both"/>
        <w:rPr>
          <w:rFonts w:ascii="Verdana" w:hAnsi="Verdana"/>
          <w:color w:val="242121"/>
          <w:sz w:val="28"/>
          <w:szCs w:val="28"/>
          <w:lang w:val="en-GB"/>
        </w:rPr>
      </w:pPr>
      <w:r w:rsidRPr="00914A23">
        <w:rPr>
          <w:rFonts w:ascii="Verdana" w:eastAsia="Calibri" w:hAnsi="Verdana" w:cs="Arial"/>
          <w:sz w:val="28"/>
          <w:szCs w:val="28"/>
        </w:rPr>
        <w:t>Should it appear during the course o</w:t>
      </w:r>
      <w:r>
        <w:rPr>
          <w:rFonts w:ascii="Verdana" w:eastAsia="Calibri" w:hAnsi="Verdana" w:cs="Arial"/>
          <w:sz w:val="28"/>
          <w:szCs w:val="28"/>
        </w:rPr>
        <w:t>f the hearing that complex issues</w:t>
      </w:r>
      <w:r w:rsidRPr="00914A23">
        <w:rPr>
          <w:rFonts w:ascii="Verdana" w:eastAsia="Calibri" w:hAnsi="Verdana" w:cs="Arial"/>
          <w:sz w:val="28"/>
          <w:szCs w:val="28"/>
        </w:rPr>
        <w:t xml:space="preserve"> hav</w:t>
      </w:r>
      <w:r>
        <w:rPr>
          <w:rFonts w:ascii="Verdana" w:eastAsia="Calibri" w:hAnsi="Verdana" w:cs="Arial"/>
          <w:sz w:val="28"/>
          <w:szCs w:val="28"/>
        </w:rPr>
        <w:t>e arisen which the A</w:t>
      </w:r>
      <w:r w:rsidRPr="00914A23">
        <w:rPr>
          <w:rFonts w:ascii="Verdana" w:eastAsia="Calibri" w:hAnsi="Verdana" w:cs="Arial"/>
          <w:sz w:val="28"/>
          <w:szCs w:val="28"/>
        </w:rPr>
        <w:t>pplicant’s representative is ill-equipped to handle</w:t>
      </w:r>
      <w:r>
        <w:rPr>
          <w:rFonts w:ascii="Verdana" w:eastAsia="Calibri" w:hAnsi="Verdana" w:cs="Arial"/>
          <w:sz w:val="28"/>
          <w:szCs w:val="28"/>
        </w:rPr>
        <w:t xml:space="preserve"> or anticipated</w:t>
      </w:r>
      <w:r w:rsidRPr="00914A23">
        <w:rPr>
          <w:rFonts w:ascii="Verdana" w:eastAsia="Calibri" w:hAnsi="Verdana" w:cs="Arial"/>
          <w:sz w:val="28"/>
          <w:szCs w:val="28"/>
        </w:rPr>
        <w:t xml:space="preserve">, the chairperson is not precluded from </w:t>
      </w:r>
      <w:r>
        <w:rPr>
          <w:rFonts w:ascii="Verdana" w:eastAsia="Calibri" w:hAnsi="Verdana" w:cs="Arial"/>
          <w:sz w:val="28"/>
          <w:szCs w:val="28"/>
        </w:rPr>
        <w:t xml:space="preserve">dealing with that issue in a fair manner. </w:t>
      </w:r>
      <w:r w:rsidR="00E26793">
        <w:rPr>
          <w:rFonts w:ascii="Verdana" w:eastAsia="Calibri" w:hAnsi="Verdana" w:cs="Arial"/>
          <w:sz w:val="28"/>
          <w:szCs w:val="28"/>
        </w:rPr>
        <w:t xml:space="preserve">The chairperson committed a gross irregularity in that he failed to </w:t>
      </w:r>
      <w:r>
        <w:rPr>
          <w:rFonts w:ascii="Verdana" w:eastAsia="Calibri" w:hAnsi="Verdana" w:cs="Arial"/>
          <w:sz w:val="28"/>
          <w:szCs w:val="28"/>
        </w:rPr>
        <w:t>properly apply his mind to the issue of complexity of the charges against the Applicant</w:t>
      </w:r>
      <w:r w:rsidR="00042BCD">
        <w:rPr>
          <w:rFonts w:ascii="Verdana" w:eastAsia="Calibri" w:hAnsi="Verdana" w:cs="Arial"/>
          <w:sz w:val="28"/>
          <w:szCs w:val="28"/>
        </w:rPr>
        <w:t xml:space="preserve">, which would have warranted a consideration to be made on the application. </w:t>
      </w:r>
      <w:r>
        <w:rPr>
          <w:rFonts w:ascii="Verdana" w:eastAsia="Calibri" w:hAnsi="Verdana" w:cs="Arial"/>
          <w:sz w:val="28"/>
          <w:szCs w:val="28"/>
        </w:rPr>
        <w:t xml:space="preserve"> This in my view, was a g</w:t>
      </w:r>
      <w:r w:rsidR="00531468">
        <w:rPr>
          <w:rFonts w:ascii="Verdana" w:eastAsia="Calibri" w:hAnsi="Verdana" w:cs="Arial"/>
          <w:sz w:val="28"/>
          <w:szCs w:val="28"/>
        </w:rPr>
        <w:t>ross irregularity which vitiated</w:t>
      </w:r>
      <w:r>
        <w:rPr>
          <w:rFonts w:ascii="Verdana" w:eastAsia="Calibri" w:hAnsi="Verdana" w:cs="Arial"/>
          <w:sz w:val="28"/>
          <w:szCs w:val="28"/>
        </w:rPr>
        <w:t xml:space="preserve"> the proceedings</w:t>
      </w:r>
      <w:r w:rsidR="00042BCD">
        <w:rPr>
          <w:rFonts w:ascii="Verdana" w:eastAsia="Calibri" w:hAnsi="Verdana" w:cs="Arial"/>
          <w:sz w:val="28"/>
          <w:szCs w:val="28"/>
        </w:rPr>
        <w:t>.</w:t>
      </w:r>
    </w:p>
    <w:p w:rsidR="00042BCD" w:rsidRPr="00042BCD" w:rsidRDefault="00042BCD" w:rsidP="00042BCD">
      <w:pPr>
        <w:pStyle w:val="western"/>
        <w:shd w:val="clear" w:color="auto" w:fill="FFFFFF"/>
        <w:spacing w:after="0" w:line="276" w:lineRule="auto"/>
        <w:ind w:left="540"/>
        <w:jc w:val="both"/>
        <w:rPr>
          <w:rFonts w:ascii="Verdana" w:hAnsi="Verdana"/>
          <w:color w:val="242121"/>
          <w:sz w:val="28"/>
          <w:szCs w:val="28"/>
          <w:lang w:val="en-GB"/>
        </w:rPr>
      </w:pPr>
    </w:p>
    <w:p w:rsidR="00037B07" w:rsidRDefault="00037B07" w:rsidP="005217DC">
      <w:pPr>
        <w:pStyle w:val="western"/>
        <w:shd w:val="clear" w:color="auto" w:fill="FFFFFF"/>
        <w:spacing w:after="0" w:line="276" w:lineRule="auto"/>
        <w:jc w:val="both"/>
        <w:rPr>
          <w:rFonts w:ascii="Verdana" w:hAnsi="Verdana"/>
          <w:color w:val="242121"/>
          <w:sz w:val="28"/>
          <w:szCs w:val="28"/>
          <w:u w:val="single"/>
          <w:lang w:val="en-GB"/>
        </w:rPr>
      </w:pPr>
      <w:r>
        <w:rPr>
          <w:rFonts w:ascii="Verdana" w:hAnsi="Verdana"/>
          <w:color w:val="242121"/>
          <w:sz w:val="28"/>
          <w:szCs w:val="28"/>
          <w:u w:val="single"/>
          <w:lang w:val="en-GB"/>
        </w:rPr>
        <w:t>UNDERPAYMENTS</w:t>
      </w:r>
    </w:p>
    <w:p w:rsidR="00037B07" w:rsidRPr="00037B07" w:rsidRDefault="00037B07" w:rsidP="005217DC">
      <w:pPr>
        <w:pStyle w:val="western"/>
        <w:shd w:val="clear" w:color="auto" w:fill="FFFFFF"/>
        <w:spacing w:after="0" w:line="276" w:lineRule="auto"/>
        <w:jc w:val="both"/>
        <w:rPr>
          <w:rFonts w:ascii="Verdana" w:hAnsi="Verdana"/>
          <w:color w:val="242121"/>
          <w:sz w:val="28"/>
          <w:szCs w:val="28"/>
          <w:u w:val="single"/>
          <w:lang w:val="en-GB"/>
        </w:rPr>
      </w:pPr>
    </w:p>
    <w:p w:rsidR="00122E6B" w:rsidRPr="00122E6B" w:rsidRDefault="00A52B43" w:rsidP="005217DC">
      <w:pPr>
        <w:pStyle w:val="ListParagraph"/>
        <w:numPr>
          <w:ilvl w:val="0"/>
          <w:numId w:val="1"/>
        </w:numPr>
        <w:tabs>
          <w:tab w:val="left" w:pos="540"/>
        </w:tabs>
        <w:spacing w:line="276" w:lineRule="auto"/>
        <w:ind w:left="540" w:hanging="540"/>
        <w:jc w:val="both"/>
        <w:rPr>
          <w:rFonts w:ascii="Verdana" w:hAnsi="Verdana" w:cs="Arial"/>
          <w:sz w:val="28"/>
          <w:szCs w:val="28"/>
        </w:rPr>
      </w:pPr>
      <w:r>
        <w:rPr>
          <w:rFonts w:ascii="Verdana" w:eastAsia="Calibri" w:hAnsi="Verdana" w:cs="Arial"/>
          <w:sz w:val="28"/>
          <w:szCs w:val="28"/>
        </w:rPr>
        <w:t xml:space="preserve">The Applicant’s case is that, on or about November 2007, the Respondent </w:t>
      </w:r>
      <w:r w:rsidR="00122E6B">
        <w:rPr>
          <w:rFonts w:ascii="Verdana" w:eastAsia="Calibri" w:hAnsi="Verdana" w:cs="Arial"/>
          <w:sz w:val="28"/>
          <w:szCs w:val="28"/>
        </w:rPr>
        <w:t xml:space="preserve">unilaterally </w:t>
      </w:r>
      <w:r>
        <w:rPr>
          <w:rFonts w:ascii="Verdana" w:eastAsia="Calibri" w:hAnsi="Verdana" w:cs="Arial"/>
          <w:sz w:val="28"/>
          <w:szCs w:val="28"/>
        </w:rPr>
        <w:t xml:space="preserve">demoted her </w:t>
      </w:r>
      <w:r w:rsidR="00122E6B">
        <w:rPr>
          <w:rFonts w:ascii="Verdana" w:eastAsia="Calibri" w:hAnsi="Verdana" w:cs="Arial"/>
          <w:sz w:val="28"/>
          <w:szCs w:val="28"/>
        </w:rPr>
        <w:t xml:space="preserve">from the </w:t>
      </w:r>
      <w:r>
        <w:rPr>
          <w:rFonts w:ascii="Verdana" w:eastAsia="Calibri" w:hAnsi="Verdana" w:cs="Arial"/>
          <w:sz w:val="28"/>
          <w:szCs w:val="28"/>
        </w:rPr>
        <w:t>position of Assistant Group Accountant to that of Secretary / Admin Clerk. Her salary was also reduced to E2,</w:t>
      </w:r>
      <w:r w:rsidR="00122E6B">
        <w:rPr>
          <w:rFonts w:ascii="Verdana" w:eastAsia="Calibri" w:hAnsi="Verdana" w:cs="Arial"/>
          <w:sz w:val="28"/>
          <w:szCs w:val="28"/>
        </w:rPr>
        <w:t xml:space="preserve"> 000.00 from E4, 000. Thus from that day on</w:t>
      </w:r>
      <w:r w:rsidR="00531468">
        <w:rPr>
          <w:rFonts w:ascii="Verdana" w:eastAsia="Calibri" w:hAnsi="Verdana" w:cs="Arial"/>
          <w:sz w:val="28"/>
          <w:szCs w:val="28"/>
        </w:rPr>
        <w:t>,</w:t>
      </w:r>
      <w:r w:rsidR="00122E6B">
        <w:rPr>
          <w:rFonts w:ascii="Verdana" w:eastAsia="Calibri" w:hAnsi="Verdana" w:cs="Arial"/>
          <w:sz w:val="28"/>
          <w:szCs w:val="28"/>
        </w:rPr>
        <w:t xml:space="preserve"> she was underpaid by E2, 000.00 per month, which she now claims to be due to her.</w:t>
      </w:r>
    </w:p>
    <w:p w:rsidR="00122E6B" w:rsidRDefault="00122E6B" w:rsidP="005217DC">
      <w:pPr>
        <w:pStyle w:val="ListParagraph"/>
        <w:numPr>
          <w:ilvl w:val="0"/>
          <w:numId w:val="1"/>
        </w:numPr>
        <w:tabs>
          <w:tab w:val="left" w:pos="540"/>
        </w:tabs>
        <w:spacing w:line="276" w:lineRule="auto"/>
        <w:ind w:left="540" w:hanging="540"/>
        <w:jc w:val="both"/>
        <w:rPr>
          <w:rFonts w:ascii="Verdana" w:hAnsi="Verdana" w:cs="Arial"/>
          <w:sz w:val="28"/>
          <w:szCs w:val="28"/>
        </w:rPr>
      </w:pPr>
      <w:r>
        <w:rPr>
          <w:rFonts w:ascii="Verdana" w:hAnsi="Verdana" w:cs="Arial"/>
          <w:sz w:val="28"/>
          <w:szCs w:val="28"/>
        </w:rPr>
        <w:t>On the contrary, the Respondent has refuted this claim. The position of the Respondent was that the demotion was in fact at the instance of the Applicant. The Respondent’s contention is consistent with the correspondence to the Applicant from as far back as 2007. The letters are dated 30</w:t>
      </w:r>
      <w:r w:rsidRPr="00122E6B">
        <w:rPr>
          <w:rFonts w:ascii="Verdana" w:hAnsi="Verdana" w:cs="Arial"/>
          <w:sz w:val="28"/>
          <w:szCs w:val="28"/>
          <w:vertAlign w:val="superscript"/>
        </w:rPr>
        <w:t>th</w:t>
      </w:r>
      <w:r>
        <w:rPr>
          <w:rFonts w:ascii="Verdana" w:hAnsi="Verdana" w:cs="Arial"/>
          <w:sz w:val="28"/>
          <w:szCs w:val="28"/>
        </w:rPr>
        <w:t xml:space="preserve"> October 2007 and 9</w:t>
      </w:r>
      <w:r w:rsidRPr="00122E6B">
        <w:rPr>
          <w:rFonts w:ascii="Verdana" w:hAnsi="Verdana" w:cs="Arial"/>
          <w:sz w:val="28"/>
          <w:szCs w:val="28"/>
          <w:vertAlign w:val="superscript"/>
        </w:rPr>
        <w:t>th</w:t>
      </w:r>
      <w:r>
        <w:rPr>
          <w:rFonts w:ascii="Verdana" w:hAnsi="Verdana" w:cs="Arial"/>
          <w:sz w:val="28"/>
          <w:szCs w:val="28"/>
        </w:rPr>
        <w:t xml:space="preserve"> May 2008</w:t>
      </w:r>
      <w:r w:rsidR="008462A0">
        <w:rPr>
          <w:rFonts w:ascii="Verdana" w:hAnsi="Verdana" w:cs="Arial"/>
          <w:sz w:val="28"/>
          <w:szCs w:val="28"/>
        </w:rPr>
        <w:t xml:space="preserve"> marked exhibit “24” and “25” (Applicant’s bundle) respectively</w:t>
      </w:r>
      <w:r>
        <w:rPr>
          <w:rFonts w:ascii="Verdana" w:hAnsi="Verdana" w:cs="Arial"/>
          <w:sz w:val="28"/>
          <w:szCs w:val="28"/>
        </w:rPr>
        <w:t>. The relevant portions of those letters reads thus;</w:t>
      </w:r>
    </w:p>
    <w:p w:rsidR="00531468" w:rsidRDefault="00531468" w:rsidP="005217DC">
      <w:pPr>
        <w:spacing w:line="276" w:lineRule="auto"/>
        <w:ind w:firstLine="540"/>
        <w:jc w:val="both"/>
        <w:rPr>
          <w:rFonts w:ascii="Verdana" w:hAnsi="Verdana" w:cs="Arial"/>
          <w:i/>
          <w:sz w:val="28"/>
          <w:szCs w:val="28"/>
        </w:rPr>
      </w:pPr>
    </w:p>
    <w:p w:rsidR="008462A0" w:rsidRPr="008462A0" w:rsidRDefault="008462A0" w:rsidP="005217DC">
      <w:pPr>
        <w:spacing w:line="276" w:lineRule="auto"/>
        <w:ind w:firstLine="540"/>
        <w:jc w:val="both"/>
        <w:rPr>
          <w:rFonts w:ascii="Verdana" w:hAnsi="Verdana" w:cs="Arial"/>
          <w:i/>
          <w:sz w:val="28"/>
          <w:szCs w:val="28"/>
        </w:rPr>
      </w:pPr>
      <w:r w:rsidRPr="008462A0">
        <w:rPr>
          <w:rFonts w:ascii="Verdana" w:hAnsi="Verdana" w:cs="Arial"/>
          <w:i/>
          <w:sz w:val="28"/>
          <w:szCs w:val="28"/>
        </w:rPr>
        <w:t>“9</w:t>
      </w:r>
      <w:r w:rsidRPr="008462A0">
        <w:rPr>
          <w:rFonts w:ascii="Verdana" w:hAnsi="Verdana" w:cs="Arial"/>
          <w:i/>
          <w:sz w:val="28"/>
          <w:szCs w:val="28"/>
          <w:vertAlign w:val="superscript"/>
        </w:rPr>
        <w:t>th</w:t>
      </w:r>
      <w:r w:rsidRPr="008462A0">
        <w:rPr>
          <w:rFonts w:ascii="Verdana" w:hAnsi="Verdana" w:cs="Arial"/>
          <w:i/>
          <w:sz w:val="28"/>
          <w:szCs w:val="28"/>
        </w:rPr>
        <w:t xml:space="preserve"> May 2008</w:t>
      </w:r>
    </w:p>
    <w:p w:rsidR="008462A0" w:rsidRDefault="008462A0" w:rsidP="005217DC">
      <w:pPr>
        <w:pStyle w:val="ListParagraph"/>
        <w:spacing w:line="276" w:lineRule="auto"/>
        <w:jc w:val="both"/>
        <w:rPr>
          <w:rFonts w:ascii="Verdana" w:hAnsi="Verdana" w:cs="Arial"/>
          <w:i/>
          <w:sz w:val="28"/>
          <w:szCs w:val="28"/>
        </w:rPr>
      </w:pPr>
      <w:r>
        <w:rPr>
          <w:rFonts w:ascii="Verdana" w:hAnsi="Verdana" w:cs="Arial"/>
          <w:i/>
          <w:sz w:val="28"/>
          <w:szCs w:val="28"/>
        </w:rPr>
        <w:t>…</w:t>
      </w:r>
    </w:p>
    <w:p w:rsidR="008462A0" w:rsidRPr="008462A0" w:rsidRDefault="008462A0" w:rsidP="005217DC">
      <w:pPr>
        <w:spacing w:line="276" w:lineRule="auto"/>
        <w:jc w:val="both"/>
        <w:rPr>
          <w:rFonts w:ascii="Verdana" w:hAnsi="Verdana" w:cs="Arial"/>
          <w:i/>
          <w:sz w:val="28"/>
          <w:szCs w:val="28"/>
        </w:rPr>
      </w:pPr>
    </w:p>
    <w:p w:rsidR="008462A0" w:rsidRPr="008462A0" w:rsidRDefault="008462A0" w:rsidP="005217DC">
      <w:pPr>
        <w:spacing w:line="276" w:lineRule="auto"/>
        <w:ind w:firstLine="540"/>
        <w:jc w:val="both"/>
        <w:rPr>
          <w:rFonts w:ascii="Verdana" w:hAnsi="Verdana" w:cs="Arial"/>
          <w:i/>
          <w:sz w:val="28"/>
          <w:szCs w:val="28"/>
        </w:rPr>
      </w:pPr>
      <w:r w:rsidRPr="008462A0">
        <w:rPr>
          <w:rFonts w:ascii="Verdana" w:hAnsi="Verdana" w:cs="Arial"/>
          <w:i/>
          <w:sz w:val="28"/>
          <w:szCs w:val="28"/>
        </w:rPr>
        <w:t>Dear Nonhlanhla</w:t>
      </w:r>
    </w:p>
    <w:p w:rsidR="008462A0" w:rsidRPr="00037B07" w:rsidRDefault="008462A0" w:rsidP="005217DC">
      <w:pPr>
        <w:pStyle w:val="ListParagraph"/>
        <w:spacing w:line="276" w:lineRule="auto"/>
        <w:jc w:val="both"/>
        <w:rPr>
          <w:rFonts w:ascii="Verdana" w:hAnsi="Verdana" w:cs="Arial"/>
          <w:i/>
          <w:sz w:val="28"/>
          <w:szCs w:val="28"/>
        </w:rPr>
      </w:pPr>
    </w:p>
    <w:p w:rsidR="008462A0" w:rsidRPr="008462A0" w:rsidRDefault="008462A0" w:rsidP="005217DC">
      <w:pPr>
        <w:spacing w:line="276" w:lineRule="auto"/>
        <w:ind w:firstLine="540"/>
        <w:jc w:val="both"/>
        <w:rPr>
          <w:rFonts w:ascii="Verdana" w:hAnsi="Verdana" w:cs="Arial"/>
          <w:b/>
          <w:i/>
          <w:sz w:val="28"/>
          <w:szCs w:val="28"/>
          <w:u w:val="single"/>
        </w:rPr>
      </w:pPr>
      <w:r w:rsidRPr="008462A0">
        <w:rPr>
          <w:rFonts w:ascii="Verdana" w:hAnsi="Verdana" w:cs="Arial"/>
          <w:b/>
          <w:i/>
          <w:sz w:val="28"/>
          <w:szCs w:val="28"/>
          <w:u w:val="single"/>
        </w:rPr>
        <w:t>RE: YOUR REQUEST FOR A TRANSFER</w:t>
      </w:r>
    </w:p>
    <w:p w:rsidR="008462A0" w:rsidRDefault="008462A0" w:rsidP="005217DC">
      <w:pPr>
        <w:spacing w:line="276" w:lineRule="auto"/>
        <w:ind w:firstLine="360"/>
        <w:jc w:val="both"/>
        <w:rPr>
          <w:rFonts w:ascii="Verdana" w:hAnsi="Verdana" w:cs="Arial"/>
          <w:i/>
          <w:sz w:val="28"/>
          <w:szCs w:val="28"/>
        </w:rPr>
      </w:pPr>
    </w:p>
    <w:p w:rsidR="008462A0" w:rsidRPr="008462A0" w:rsidRDefault="008462A0" w:rsidP="005217DC">
      <w:pPr>
        <w:spacing w:line="276" w:lineRule="auto"/>
        <w:ind w:left="540"/>
        <w:jc w:val="both"/>
        <w:rPr>
          <w:rFonts w:ascii="Verdana" w:hAnsi="Verdana" w:cs="Arial"/>
          <w:b/>
          <w:i/>
          <w:sz w:val="28"/>
          <w:szCs w:val="28"/>
          <w:u w:val="single"/>
        </w:rPr>
      </w:pPr>
      <w:r w:rsidRPr="008462A0">
        <w:rPr>
          <w:rFonts w:ascii="Verdana" w:hAnsi="Verdana" w:cs="Arial"/>
          <w:i/>
          <w:sz w:val="28"/>
          <w:szCs w:val="28"/>
        </w:rPr>
        <w:t>On the advice of your immediate supervisor, Mr. H S Vilakati, be advised that your request to be transferred to the Front Office, as Secretary / Admin Clerk has been successful.</w:t>
      </w:r>
    </w:p>
    <w:p w:rsidR="008462A0" w:rsidRDefault="008462A0" w:rsidP="005217DC">
      <w:pPr>
        <w:pStyle w:val="ListParagraph"/>
        <w:spacing w:line="276" w:lineRule="auto"/>
        <w:jc w:val="both"/>
        <w:rPr>
          <w:rFonts w:ascii="Verdana" w:hAnsi="Verdana" w:cs="Arial"/>
          <w:i/>
          <w:sz w:val="28"/>
          <w:szCs w:val="28"/>
        </w:rPr>
      </w:pPr>
    </w:p>
    <w:p w:rsidR="008462A0" w:rsidRDefault="008462A0" w:rsidP="005217DC">
      <w:pPr>
        <w:spacing w:line="276" w:lineRule="auto"/>
        <w:ind w:left="540"/>
        <w:jc w:val="both"/>
        <w:rPr>
          <w:rFonts w:ascii="Verdana" w:hAnsi="Verdana" w:cs="Arial"/>
          <w:i/>
          <w:sz w:val="28"/>
          <w:szCs w:val="28"/>
        </w:rPr>
      </w:pPr>
      <w:r w:rsidRPr="008462A0">
        <w:rPr>
          <w:rFonts w:ascii="Verdana" w:hAnsi="Verdana" w:cs="Arial"/>
          <w:i/>
          <w:sz w:val="28"/>
          <w:szCs w:val="28"/>
        </w:rPr>
        <w:t>You are also advised that as you are now on a junior position your salary will be reduced from E4, 000.00 / month to E2, 000.00 / month with effect from the 1</w:t>
      </w:r>
      <w:r w:rsidRPr="008462A0">
        <w:rPr>
          <w:rFonts w:ascii="Verdana" w:hAnsi="Verdana" w:cs="Arial"/>
          <w:i/>
          <w:sz w:val="28"/>
          <w:szCs w:val="28"/>
          <w:vertAlign w:val="superscript"/>
        </w:rPr>
        <w:t>st</w:t>
      </w:r>
      <w:r w:rsidRPr="008462A0">
        <w:rPr>
          <w:rFonts w:ascii="Verdana" w:hAnsi="Verdana" w:cs="Arial"/>
          <w:i/>
          <w:sz w:val="28"/>
          <w:szCs w:val="28"/>
        </w:rPr>
        <w:t xml:space="preserve"> November 2007…</w:t>
      </w:r>
    </w:p>
    <w:p w:rsidR="00531468" w:rsidRPr="00531468" w:rsidRDefault="00531468" w:rsidP="005217DC">
      <w:pPr>
        <w:spacing w:line="276" w:lineRule="auto"/>
        <w:ind w:left="540"/>
        <w:jc w:val="both"/>
        <w:rPr>
          <w:rFonts w:ascii="Verdana" w:hAnsi="Verdana" w:cs="Arial"/>
          <w:sz w:val="28"/>
          <w:szCs w:val="28"/>
        </w:rPr>
      </w:pPr>
    </w:p>
    <w:p w:rsidR="008462A0" w:rsidRPr="00531468" w:rsidRDefault="008462A0" w:rsidP="005217DC">
      <w:pPr>
        <w:pStyle w:val="ListParagraph"/>
        <w:numPr>
          <w:ilvl w:val="0"/>
          <w:numId w:val="1"/>
        </w:numPr>
        <w:tabs>
          <w:tab w:val="left" w:pos="540"/>
        </w:tabs>
        <w:spacing w:line="276" w:lineRule="auto"/>
        <w:ind w:left="540" w:hanging="540"/>
        <w:jc w:val="both"/>
        <w:rPr>
          <w:rFonts w:ascii="Verdana" w:hAnsi="Verdana" w:cs="Arial"/>
          <w:sz w:val="28"/>
          <w:szCs w:val="28"/>
        </w:rPr>
      </w:pPr>
      <w:r>
        <w:rPr>
          <w:rFonts w:ascii="Verdana" w:eastAsia="Calibri" w:hAnsi="Verdana" w:cs="Arial"/>
          <w:sz w:val="28"/>
          <w:szCs w:val="28"/>
        </w:rPr>
        <w:t>The second letter dated the 9</w:t>
      </w:r>
      <w:r w:rsidRPr="008462A0">
        <w:rPr>
          <w:rFonts w:ascii="Verdana" w:eastAsia="Calibri" w:hAnsi="Verdana" w:cs="Arial"/>
          <w:sz w:val="28"/>
          <w:szCs w:val="28"/>
          <w:vertAlign w:val="superscript"/>
        </w:rPr>
        <w:t>th</w:t>
      </w:r>
      <w:r>
        <w:rPr>
          <w:rFonts w:ascii="Verdana" w:eastAsia="Calibri" w:hAnsi="Verdana" w:cs="Arial"/>
          <w:sz w:val="28"/>
          <w:szCs w:val="28"/>
        </w:rPr>
        <w:t xml:space="preserve"> May 2008 reads as follows;</w:t>
      </w:r>
    </w:p>
    <w:p w:rsidR="00531468" w:rsidRPr="008462A0" w:rsidRDefault="00531468" w:rsidP="00531468">
      <w:pPr>
        <w:pStyle w:val="ListParagraph"/>
        <w:tabs>
          <w:tab w:val="left" w:pos="540"/>
        </w:tabs>
        <w:spacing w:line="276" w:lineRule="auto"/>
        <w:ind w:left="540"/>
        <w:jc w:val="both"/>
        <w:rPr>
          <w:rFonts w:ascii="Verdana" w:hAnsi="Verdana" w:cs="Arial"/>
          <w:sz w:val="28"/>
          <w:szCs w:val="28"/>
        </w:rPr>
      </w:pPr>
    </w:p>
    <w:p w:rsidR="008462A0" w:rsidRPr="008462A0" w:rsidRDefault="008462A0" w:rsidP="005217DC">
      <w:pPr>
        <w:spacing w:line="276" w:lineRule="auto"/>
        <w:ind w:firstLine="540"/>
        <w:jc w:val="both"/>
        <w:rPr>
          <w:rFonts w:ascii="Verdana" w:hAnsi="Verdana" w:cs="Arial"/>
          <w:i/>
          <w:sz w:val="28"/>
          <w:szCs w:val="28"/>
        </w:rPr>
      </w:pPr>
      <w:r w:rsidRPr="008462A0">
        <w:rPr>
          <w:rFonts w:ascii="Verdana" w:hAnsi="Verdana" w:cs="Arial"/>
          <w:i/>
          <w:sz w:val="28"/>
          <w:szCs w:val="28"/>
        </w:rPr>
        <w:t>“Dear Nonhlanhla</w:t>
      </w:r>
    </w:p>
    <w:p w:rsidR="008462A0" w:rsidRDefault="008462A0" w:rsidP="005217DC">
      <w:pPr>
        <w:pStyle w:val="ListParagraph"/>
        <w:spacing w:line="276" w:lineRule="auto"/>
        <w:jc w:val="both"/>
        <w:rPr>
          <w:rFonts w:ascii="Verdana" w:hAnsi="Verdana" w:cs="Arial"/>
          <w:i/>
          <w:sz w:val="28"/>
          <w:szCs w:val="28"/>
        </w:rPr>
      </w:pPr>
    </w:p>
    <w:p w:rsidR="008462A0" w:rsidRDefault="008462A0" w:rsidP="005217DC">
      <w:pPr>
        <w:pStyle w:val="ListParagraph"/>
        <w:spacing w:line="276" w:lineRule="auto"/>
        <w:ind w:left="540"/>
        <w:jc w:val="both"/>
        <w:rPr>
          <w:rFonts w:ascii="Verdana" w:hAnsi="Verdana" w:cs="Arial"/>
          <w:b/>
          <w:i/>
          <w:sz w:val="28"/>
          <w:szCs w:val="28"/>
        </w:rPr>
      </w:pPr>
      <w:r>
        <w:rPr>
          <w:rFonts w:ascii="Verdana" w:hAnsi="Verdana" w:cs="Arial"/>
          <w:b/>
          <w:i/>
          <w:sz w:val="28"/>
          <w:szCs w:val="28"/>
        </w:rPr>
        <w:t>RE: MEETING BETWEEN YOURSELF AND YOUR IMMEDIATE SUPERVISOR.</w:t>
      </w:r>
    </w:p>
    <w:p w:rsidR="008462A0" w:rsidRDefault="008462A0" w:rsidP="005217DC">
      <w:pPr>
        <w:pStyle w:val="ListParagraph"/>
        <w:spacing w:line="276" w:lineRule="auto"/>
        <w:jc w:val="both"/>
        <w:rPr>
          <w:rFonts w:ascii="Verdana" w:hAnsi="Verdana" w:cs="Arial"/>
          <w:i/>
          <w:sz w:val="28"/>
          <w:szCs w:val="28"/>
        </w:rPr>
      </w:pPr>
    </w:p>
    <w:p w:rsidR="008462A0" w:rsidRDefault="008462A0" w:rsidP="005217DC">
      <w:pPr>
        <w:pStyle w:val="ListParagraph"/>
        <w:spacing w:line="276" w:lineRule="auto"/>
        <w:ind w:left="540"/>
        <w:jc w:val="both"/>
        <w:rPr>
          <w:rFonts w:ascii="Verdana" w:hAnsi="Verdana" w:cs="Arial"/>
          <w:sz w:val="28"/>
          <w:szCs w:val="28"/>
        </w:rPr>
      </w:pPr>
      <w:r>
        <w:rPr>
          <w:rFonts w:ascii="Verdana" w:hAnsi="Verdana" w:cs="Arial"/>
          <w:i/>
          <w:sz w:val="28"/>
          <w:szCs w:val="28"/>
        </w:rPr>
        <w:t>This letter serves to confirm the discussions held between yourself and your immediate supervisor, Mr. H S Vilakati on 7 May 2008</w:t>
      </w:r>
      <w:r>
        <w:rPr>
          <w:rFonts w:ascii="Verdana" w:hAnsi="Verdana" w:cs="Arial"/>
          <w:sz w:val="28"/>
          <w:szCs w:val="28"/>
        </w:rPr>
        <w:t>.</w:t>
      </w:r>
    </w:p>
    <w:p w:rsidR="008462A0" w:rsidRPr="008462A0" w:rsidRDefault="008462A0" w:rsidP="005217DC">
      <w:pPr>
        <w:pStyle w:val="ListParagraph"/>
        <w:spacing w:line="276" w:lineRule="auto"/>
        <w:ind w:left="540"/>
        <w:jc w:val="both"/>
        <w:rPr>
          <w:rFonts w:ascii="Verdana" w:hAnsi="Verdana" w:cs="Arial"/>
          <w:sz w:val="28"/>
          <w:szCs w:val="28"/>
        </w:rPr>
      </w:pPr>
    </w:p>
    <w:p w:rsidR="008462A0" w:rsidRPr="00A838D3" w:rsidRDefault="00531468" w:rsidP="005217DC">
      <w:pPr>
        <w:pStyle w:val="ListParagraph"/>
        <w:spacing w:line="276" w:lineRule="auto"/>
        <w:ind w:left="540"/>
        <w:jc w:val="both"/>
        <w:rPr>
          <w:rFonts w:ascii="Verdana" w:hAnsi="Verdana" w:cs="Arial"/>
          <w:sz w:val="28"/>
          <w:szCs w:val="28"/>
        </w:rPr>
      </w:pPr>
      <w:r>
        <w:rPr>
          <w:rFonts w:ascii="Verdana" w:hAnsi="Verdana" w:cs="Arial"/>
          <w:i/>
          <w:sz w:val="28"/>
          <w:szCs w:val="28"/>
        </w:rPr>
        <w:t>… Y</w:t>
      </w:r>
      <w:r w:rsidR="008462A0" w:rsidRPr="00A52B43">
        <w:rPr>
          <w:rFonts w:ascii="Verdana" w:hAnsi="Verdana" w:cs="Arial"/>
          <w:i/>
          <w:sz w:val="28"/>
          <w:szCs w:val="28"/>
        </w:rPr>
        <w:t xml:space="preserve">ou then requested from management to be transferred to the current </w:t>
      </w:r>
      <w:r>
        <w:rPr>
          <w:rFonts w:ascii="Verdana" w:hAnsi="Verdana" w:cs="Arial"/>
          <w:i/>
          <w:sz w:val="28"/>
          <w:szCs w:val="28"/>
        </w:rPr>
        <w:t xml:space="preserve">position </w:t>
      </w:r>
      <w:r w:rsidR="008462A0" w:rsidRPr="00A52B43">
        <w:rPr>
          <w:rFonts w:ascii="Verdana" w:hAnsi="Verdana" w:cs="Arial"/>
          <w:i/>
          <w:sz w:val="28"/>
          <w:szCs w:val="28"/>
        </w:rPr>
        <w:t>of Secretary /Admin Clerk… Management accepted your request and you were transferred to assume the current position and necessary adjustment was effected to your salary</w:t>
      </w:r>
      <w:r w:rsidR="008462A0">
        <w:rPr>
          <w:rFonts w:ascii="Verdana" w:hAnsi="Verdana" w:cs="Arial"/>
          <w:sz w:val="28"/>
          <w:szCs w:val="28"/>
        </w:rPr>
        <w:t>.</w:t>
      </w:r>
    </w:p>
    <w:p w:rsidR="008462A0" w:rsidRPr="008462A0" w:rsidRDefault="008462A0" w:rsidP="005217DC">
      <w:pPr>
        <w:pStyle w:val="ListParagraph"/>
        <w:tabs>
          <w:tab w:val="left" w:pos="540"/>
        </w:tabs>
        <w:spacing w:line="276" w:lineRule="auto"/>
        <w:ind w:left="540"/>
        <w:jc w:val="both"/>
        <w:rPr>
          <w:rFonts w:ascii="Verdana" w:hAnsi="Verdana" w:cs="Arial"/>
          <w:sz w:val="28"/>
          <w:szCs w:val="28"/>
        </w:rPr>
      </w:pPr>
    </w:p>
    <w:p w:rsidR="000D306F" w:rsidRDefault="000D306F" w:rsidP="005217DC">
      <w:pPr>
        <w:pStyle w:val="ListParagraph"/>
        <w:numPr>
          <w:ilvl w:val="0"/>
          <w:numId w:val="1"/>
        </w:numPr>
        <w:tabs>
          <w:tab w:val="left" w:pos="540"/>
        </w:tabs>
        <w:spacing w:line="276" w:lineRule="auto"/>
        <w:ind w:left="540" w:hanging="540"/>
        <w:jc w:val="both"/>
        <w:rPr>
          <w:rFonts w:ascii="Verdana" w:hAnsi="Verdana" w:cs="Arial"/>
          <w:sz w:val="28"/>
          <w:szCs w:val="28"/>
        </w:rPr>
      </w:pPr>
      <w:r>
        <w:rPr>
          <w:rFonts w:ascii="Verdana" w:eastAsia="Calibri" w:hAnsi="Verdana" w:cs="Arial"/>
          <w:sz w:val="28"/>
          <w:szCs w:val="28"/>
        </w:rPr>
        <w:t xml:space="preserve">Based on these </w:t>
      </w:r>
      <w:r w:rsidR="008462A0">
        <w:rPr>
          <w:rFonts w:ascii="Verdana" w:eastAsia="Calibri" w:hAnsi="Verdana" w:cs="Arial"/>
          <w:sz w:val="28"/>
          <w:szCs w:val="28"/>
        </w:rPr>
        <w:t>letter</w:t>
      </w:r>
      <w:r w:rsidR="005217DC">
        <w:rPr>
          <w:rFonts w:ascii="Verdana" w:eastAsia="Calibri" w:hAnsi="Verdana" w:cs="Arial"/>
          <w:sz w:val="28"/>
          <w:szCs w:val="28"/>
        </w:rPr>
        <w:t>s</w:t>
      </w:r>
      <w:r>
        <w:rPr>
          <w:rFonts w:ascii="Verdana" w:eastAsia="Calibri" w:hAnsi="Verdana" w:cs="Arial"/>
          <w:sz w:val="28"/>
          <w:szCs w:val="28"/>
        </w:rPr>
        <w:t xml:space="preserve">, I fail to find that the variation was </w:t>
      </w:r>
      <w:r w:rsidR="006E0C8E">
        <w:rPr>
          <w:rFonts w:ascii="Verdana" w:eastAsia="Calibri" w:hAnsi="Verdana" w:cs="Arial"/>
          <w:sz w:val="28"/>
          <w:szCs w:val="28"/>
        </w:rPr>
        <w:t xml:space="preserve">a </w:t>
      </w:r>
      <w:r>
        <w:rPr>
          <w:rFonts w:ascii="Verdana" w:eastAsia="Calibri" w:hAnsi="Verdana" w:cs="Arial"/>
          <w:sz w:val="28"/>
          <w:szCs w:val="28"/>
        </w:rPr>
        <w:t xml:space="preserve">unilateral move by the Respondent, rather they </w:t>
      </w:r>
      <w:r w:rsidR="008462A0">
        <w:rPr>
          <w:rFonts w:ascii="Verdana" w:eastAsia="Calibri" w:hAnsi="Verdana" w:cs="Arial"/>
          <w:sz w:val="28"/>
          <w:szCs w:val="28"/>
        </w:rPr>
        <w:t xml:space="preserve">reveal that the variation was at the behest of the Applicant. </w:t>
      </w:r>
      <w:r>
        <w:rPr>
          <w:rFonts w:ascii="Verdana" w:eastAsia="Calibri" w:hAnsi="Verdana" w:cs="Arial"/>
          <w:sz w:val="28"/>
          <w:szCs w:val="28"/>
        </w:rPr>
        <w:t xml:space="preserve">Even if the Applicant’s contention were true, she should have invoked </w:t>
      </w:r>
      <w:r w:rsidRPr="00531468">
        <w:rPr>
          <w:rFonts w:ascii="Verdana" w:eastAsia="Calibri" w:hAnsi="Verdana" w:cs="Arial"/>
          <w:b/>
          <w:sz w:val="28"/>
          <w:szCs w:val="28"/>
        </w:rPr>
        <w:t>Section 26</w:t>
      </w:r>
      <w:r>
        <w:rPr>
          <w:rFonts w:ascii="Verdana" w:eastAsia="Calibri" w:hAnsi="Verdana" w:cs="Arial"/>
          <w:sz w:val="28"/>
          <w:szCs w:val="28"/>
        </w:rPr>
        <w:t xml:space="preserve"> of the </w:t>
      </w:r>
      <w:r>
        <w:rPr>
          <w:rFonts w:ascii="Verdana" w:eastAsia="Calibri" w:hAnsi="Verdana" w:cs="Arial"/>
          <w:b/>
          <w:sz w:val="28"/>
          <w:szCs w:val="28"/>
        </w:rPr>
        <w:t xml:space="preserve">Employment Act </w:t>
      </w:r>
      <w:r w:rsidRPr="000D306F">
        <w:rPr>
          <w:rFonts w:ascii="Verdana" w:eastAsia="Calibri" w:hAnsi="Verdana" w:cs="Arial"/>
          <w:b/>
          <w:sz w:val="28"/>
          <w:szCs w:val="28"/>
        </w:rPr>
        <w:t>1980</w:t>
      </w:r>
      <w:r>
        <w:rPr>
          <w:rFonts w:ascii="Verdana" w:eastAsia="Calibri" w:hAnsi="Verdana" w:cs="Arial"/>
          <w:sz w:val="28"/>
          <w:szCs w:val="28"/>
        </w:rPr>
        <w:t>. This s</w:t>
      </w:r>
      <w:r w:rsidR="00037B07" w:rsidRPr="000D306F">
        <w:rPr>
          <w:rFonts w:ascii="Verdana" w:eastAsia="Calibri" w:hAnsi="Verdana" w:cs="Arial"/>
          <w:sz w:val="28"/>
          <w:szCs w:val="28"/>
        </w:rPr>
        <w:t>ection</w:t>
      </w:r>
      <w:r w:rsidR="00037B07" w:rsidRPr="00037B07">
        <w:rPr>
          <w:rFonts w:ascii="Verdana" w:eastAsia="Calibri" w:hAnsi="Verdana" w:cs="Arial"/>
          <w:sz w:val="28"/>
          <w:szCs w:val="28"/>
        </w:rPr>
        <w:t xml:space="preserve"> dea</w:t>
      </w:r>
      <w:r w:rsidR="00531468">
        <w:rPr>
          <w:rFonts w:ascii="Verdana" w:eastAsia="Calibri" w:hAnsi="Verdana" w:cs="Arial"/>
          <w:sz w:val="28"/>
          <w:szCs w:val="28"/>
        </w:rPr>
        <w:t xml:space="preserve">ls with changes in the terms and </w:t>
      </w:r>
      <w:r w:rsidR="00037B07" w:rsidRPr="00037B07">
        <w:rPr>
          <w:rFonts w:ascii="Verdana" w:eastAsia="Calibri" w:hAnsi="Verdana" w:cs="Arial"/>
          <w:sz w:val="28"/>
          <w:szCs w:val="28"/>
        </w:rPr>
        <w:t xml:space="preserve">conditions of employment of an employee. </w:t>
      </w:r>
      <w:r>
        <w:rPr>
          <w:rFonts w:ascii="Verdana" w:eastAsia="Calibri" w:hAnsi="Verdana" w:cs="Arial"/>
          <w:sz w:val="28"/>
          <w:szCs w:val="28"/>
        </w:rPr>
        <w:t>It</w:t>
      </w:r>
      <w:r w:rsidR="00037B07" w:rsidRPr="00037B07">
        <w:rPr>
          <w:rFonts w:ascii="Verdana" w:eastAsia="Calibri" w:hAnsi="Verdana" w:cs="Arial"/>
          <w:sz w:val="28"/>
          <w:szCs w:val="28"/>
        </w:rPr>
        <w:t xml:space="preserve"> provides that where the employee is of the o</w:t>
      </w:r>
      <w:r w:rsidR="00122E6B">
        <w:rPr>
          <w:rFonts w:ascii="Verdana" w:eastAsia="Calibri" w:hAnsi="Verdana" w:cs="Arial"/>
          <w:sz w:val="28"/>
          <w:szCs w:val="28"/>
        </w:rPr>
        <w:t xml:space="preserve">pinion that the changes in his </w:t>
      </w:r>
      <w:r w:rsidR="00953AC8">
        <w:rPr>
          <w:rFonts w:ascii="Verdana" w:eastAsia="Calibri" w:hAnsi="Verdana" w:cs="Arial"/>
          <w:sz w:val="28"/>
          <w:szCs w:val="28"/>
        </w:rPr>
        <w:t>/ her</w:t>
      </w:r>
      <w:r w:rsidR="00037B07" w:rsidRPr="00037B07">
        <w:rPr>
          <w:rFonts w:ascii="Verdana" w:eastAsia="Calibri" w:hAnsi="Verdana" w:cs="Arial"/>
          <w:sz w:val="28"/>
          <w:szCs w:val="28"/>
        </w:rPr>
        <w:t xml:space="preserve"> terms of employment would result in less favourable terms and conditions of employment than those that the employee previously enjoyed, the employee may request the intervention of the Labour Commissioner.</w:t>
      </w:r>
      <w:r w:rsidR="00037B07" w:rsidRPr="00037B07">
        <w:rPr>
          <w:rFonts w:ascii="Verdana" w:hAnsi="Verdana" w:cs="Arial"/>
          <w:sz w:val="28"/>
          <w:szCs w:val="28"/>
        </w:rPr>
        <w:t xml:space="preserve"> </w:t>
      </w:r>
    </w:p>
    <w:p w:rsidR="000D306F" w:rsidRDefault="000D306F" w:rsidP="005217DC">
      <w:pPr>
        <w:pStyle w:val="ListParagraph"/>
        <w:tabs>
          <w:tab w:val="left" w:pos="540"/>
        </w:tabs>
        <w:spacing w:line="276" w:lineRule="auto"/>
        <w:ind w:left="540"/>
        <w:jc w:val="both"/>
        <w:rPr>
          <w:rFonts w:ascii="Verdana" w:hAnsi="Verdana" w:cs="Arial"/>
          <w:sz w:val="28"/>
          <w:szCs w:val="28"/>
        </w:rPr>
      </w:pPr>
    </w:p>
    <w:p w:rsidR="003537F2" w:rsidRDefault="00037B07" w:rsidP="005217DC">
      <w:pPr>
        <w:pStyle w:val="ListParagraph"/>
        <w:numPr>
          <w:ilvl w:val="0"/>
          <w:numId w:val="1"/>
        </w:numPr>
        <w:tabs>
          <w:tab w:val="left" w:pos="540"/>
        </w:tabs>
        <w:spacing w:line="276" w:lineRule="auto"/>
        <w:ind w:left="540" w:hanging="540"/>
        <w:jc w:val="both"/>
        <w:rPr>
          <w:rFonts w:ascii="Verdana" w:hAnsi="Verdana" w:cs="Arial"/>
          <w:sz w:val="28"/>
          <w:szCs w:val="28"/>
        </w:rPr>
      </w:pPr>
      <w:r w:rsidRPr="00037B07">
        <w:rPr>
          <w:rFonts w:ascii="Verdana" w:hAnsi="Verdana" w:cs="Arial"/>
          <w:sz w:val="28"/>
          <w:szCs w:val="28"/>
        </w:rPr>
        <w:t xml:space="preserve">This </w:t>
      </w:r>
      <w:r w:rsidR="00953AC8">
        <w:rPr>
          <w:rFonts w:ascii="Verdana" w:hAnsi="Verdana" w:cs="Arial"/>
          <w:sz w:val="28"/>
          <w:szCs w:val="28"/>
        </w:rPr>
        <w:t>S</w:t>
      </w:r>
      <w:r w:rsidRPr="00037B07">
        <w:rPr>
          <w:rFonts w:ascii="Verdana" w:hAnsi="Verdana" w:cs="Arial"/>
          <w:sz w:val="28"/>
          <w:szCs w:val="28"/>
        </w:rPr>
        <w:t xml:space="preserve">ection provides a procedure whereby an employee may invoke the protection of the Labour Commissioner against unilateral changes in his / her terms and conditions of employment which operate to his / her disadvantage. The employee initiates the procedure by requesting his / her employer to submit relevant documents evidencing the changes to the Commissioner.  </w:t>
      </w:r>
    </w:p>
    <w:p w:rsidR="003537F2" w:rsidRPr="003537F2" w:rsidRDefault="003537F2" w:rsidP="005217DC">
      <w:pPr>
        <w:pStyle w:val="ListParagraph"/>
        <w:spacing w:line="276" w:lineRule="auto"/>
        <w:rPr>
          <w:rFonts w:ascii="Verdana" w:hAnsi="Verdana" w:cs="Arial"/>
          <w:sz w:val="28"/>
          <w:szCs w:val="28"/>
        </w:rPr>
      </w:pPr>
    </w:p>
    <w:p w:rsidR="003537F2" w:rsidRPr="003537F2" w:rsidRDefault="00037B07" w:rsidP="005217DC">
      <w:pPr>
        <w:pStyle w:val="ListParagraph"/>
        <w:numPr>
          <w:ilvl w:val="0"/>
          <w:numId w:val="1"/>
        </w:numPr>
        <w:tabs>
          <w:tab w:val="left" w:pos="540"/>
        </w:tabs>
        <w:spacing w:line="276" w:lineRule="auto"/>
        <w:ind w:left="540" w:hanging="540"/>
        <w:jc w:val="both"/>
        <w:rPr>
          <w:rFonts w:ascii="Verdana" w:hAnsi="Verdana" w:cs="Arial"/>
          <w:sz w:val="28"/>
          <w:szCs w:val="28"/>
        </w:rPr>
      </w:pPr>
      <w:r w:rsidRPr="00953AC8">
        <w:rPr>
          <w:rFonts w:ascii="Verdana" w:hAnsi="Verdana" w:cs="Arial"/>
          <w:b/>
          <w:sz w:val="28"/>
          <w:szCs w:val="28"/>
        </w:rPr>
        <w:t>Section 26 (1)</w:t>
      </w:r>
      <w:r w:rsidRPr="003537F2">
        <w:rPr>
          <w:rFonts w:ascii="Verdana" w:hAnsi="Verdana" w:cs="Arial"/>
          <w:sz w:val="28"/>
          <w:szCs w:val="28"/>
        </w:rPr>
        <w:t xml:space="preserve"> requires the employer to notify the employee of changes in his / her terms of emp</w:t>
      </w:r>
      <w:r w:rsidR="000D306F" w:rsidRPr="003537F2">
        <w:rPr>
          <w:rFonts w:ascii="Verdana" w:hAnsi="Verdana" w:cs="Arial"/>
          <w:sz w:val="28"/>
          <w:szCs w:val="28"/>
        </w:rPr>
        <w:t>loyment. The Respondent notified</w:t>
      </w:r>
      <w:r w:rsidRPr="003537F2">
        <w:rPr>
          <w:rFonts w:ascii="Verdana" w:hAnsi="Verdana" w:cs="Arial"/>
          <w:sz w:val="28"/>
          <w:szCs w:val="28"/>
        </w:rPr>
        <w:t xml:space="preserve"> the Applicant through a letter dated the 30</w:t>
      </w:r>
      <w:r w:rsidRPr="003537F2">
        <w:rPr>
          <w:rFonts w:ascii="Verdana" w:hAnsi="Verdana" w:cs="Arial"/>
          <w:sz w:val="28"/>
          <w:szCs w:val="28"/>
          <w:vertAlign w:val="superscript"/>
        </w:rPr>
        <w:t>th</w:t>
      </w:r>
      <w:r w:rsidR="00A52B43" w:rsidRPr="003537F2">
        <w:rPr>
          <w:rFonts w:ascii="Verdana" w:hAnsi="Verdana" w:cs="Arial"/>
          <w:sz w:val="28"/>
          <w:szCs w:val="28"/>
        </w:rPr>
        <w:t xml:space="preserve"> October 2007</w:t>
      </w:r>
      <w:r w:rsidR="000D306F" w:rsidRPr="003537F2">
        <w:rPr>
          <w:rFonts w:ascii="Verdana" w:hAnsi="Verdana" w:cs="Arial"/>
          <w:sz w:val="28"/>
          <w:szCs w:val="28"/>
        </w:rPr>
        <w:t>, that her request for a</w:t>
      </w:r>
      <w:r w:rsidRPr="003537F2">
        <w:rPr>
          <w:rFonts w:ascii="Verdana" w:hAnsi="Verdana" w:cs="Arial"/>
          <w:sz w:val="28"/>
          <w:szCs w:val="28"/>
        </w:rPr>
        <w:t xml:space="preserve"> transfer to a</w:t>
      </w:r>
      <w:r w:rsidR="000D306F" w:rsidRPr="003537F2">
        <w:rPr>
          <w:rFonts w:ascii="Verdana" w:hAnsi="Verdana" w:cs="Arial"/>
          <w:sz w:val="28"/>
          <w:szCs w:val="28"/>
        </w:rPr>
        <w:t xml:space="preserve"> junior position has been approved by the Respondent. </w:t>
      </w:r>
      <w:r w:rsidR="003537F2" w:rsidRPr="00953AC8">
        <w:rPr>
          <w:rFonts w:ascii="Verdana" w:hAnsi="Verdana" w:cs="Arial"/>
          <w:b/>
          <w:sz w:val="28"/>
          <w:szCs w:val="28"/>
        </w:rPr>
        <w:t>Section 26 (2)</w:t>
      </w:r>
      <w:r w:rsidR="003537F2" w:rsidRPr="003537F2">
        <w:rPr>
          <w:rFonts w:ascii="Verdana" w:hAnsi="Verdana" w:cs="Arial"/>
          <w:sz w:val="28"/>
          <w:szCs w:val="28"/>
        </w:rPr>
        <w:t xml:space="preserve"> provides that an aggrieved employee </w:t>
      </w:r>
      <w:r w:rsidR="00042BCD">
        <w:rPr>
          <w:rFonts w:ascii="Verdana" w:hAnsi="Verdana" w:cs="Arial"/>
          <w:sz w:val="28"/>
          <w:szCs w:val="28"/>
        </w:rPr>
        <w:t>“</w:t>
      </w:r>
      <w:r w:rsidR="003537F2" w:rsidRPr="003537F2">
        <w:rPr>
          <w:rFonts w:ascii="Verdana" w:hAnsi="Verdana" w:cs="Arial"/>
          <w:i/>
          <w:iCs/>
          <w:sz w:val="28"/>
          <w:szCs w:val="28"/>
        </w:rPr>
        <w:t xml:space="preserve">may, </w:t>
      </w:r>
      <w:r w:rsidR="003537F2" w:rsidRPr="003537F2">
        <w:rPr>
          <w:rFonts w:ascii="Verdana" w:hAnsi="Verdana" w:cs="Arial"/>
          <w:i/>
          <w:iCs/>
          <w:sz w:val="28"/>
          <w:szCs w:val="28"/>
          <w:u w:val="single"/>
        </w:rPr>
        <w:t>within 14 days</w:t>
      </w:r>
      <w:r w:rsidR="003537F2" w:rsidRPr="003537F2">
        <w:rPr>
          <w:rFonts w:ascii="Verdana" w:hAnsi="Verdana" w:cs="Arial"/>
          <w:i/>
          <w:iCs/>
          <w:sz w:val="28"/>
          <w:szCs w:val="28"/>
        </w:rPr>
        <w:t xml:space="preserve"> </w:t>
      </w:r>
      <w:r w:rsidR="003537F2">
        <w:rPr>
          <w:rFonts w:ascii="Verdana" w:hAnsi="Verdana" w:cs="Arial"/>
          <w:i/>
          <w:iCs/>
          <w:sz w:val="28"/>
          <w:szCs w:val="28"/>
        </w:rPr>
        <w:t xml:space="preserve">[my emphasis] </w:t>
      </w:r>
      <w:r w:rsidR="003537F2" w:rsidRPr="003537F2">
        <w:rPr>
          <w:rFonts w:ascii="Verdana" w:hAnsi="Verdana" w:cs="Arial"/>
          <w:i/>
          <w:iCs/>
          <w:sz w:val="28"/>
          <w:szCs w:val="28"/>
        </w:rPr>
        <w:t xml:space="preserve">of such notification, request his employer, in writing, (sending a copy of the request to the Labour Commissioner), to submit to the Labour Commissioner a copy of the form given to him, under </w:t>
      </w:r>
      <w:r w:rsidR="00953AC8">
        <w:rPr>
          <w:rFonts w:ascii="Verdana" w:hAnsi="Verdana" w:cs="Arial"/>
          <w:b/>
          <w:i/>
          <w:iCs/>
          <w:sz w:val="28"/>
          <w:szCs w:val="28"/>
        </w:rPr>
        <w:t>S</w:t>
      </w:r>
      <w:r w:rsidR="003537F2" w:rsidRPr="00953AC8">
        <w:rPr>
          <w:rFonts w:ascii="Verdana" w:hAnsi="Verdana" w:cs="Arial"/>
          <w:b/>
          <w:i/>
          <w:iCs/>
          <w:sz w:val="28"/>
          <w:szCs w:val="28"/>
        </w:rPr>
        <w:t>ection 22</w:t>
      </w:r>
      <w:r w:rsidR="003537F2" w:rsidRPr="003537F2">
        <w:rPr>
          <w:rFonts w:ascii="Verdana" w:hAnsi="Verdana" w:cs="Arial"/>
          <w:i/>
          <w:iCs/>
          <w:sz w:val="28"/>
          <w:szCs w:val="28"/>
        </w:rPr>
        <w:t>, together with the notification</w:t>
      </w:r>
      <w:r w:rsidR="003537F2">
        <w:rPr>
          <w:rFonts w:ascii="Verdana" w:hAnsi="Verdana" w:cs="Arial"/>
          <w:i/>
          <w:iCs/>
          <w:sz w:val="28"/>
          <w:szCs w:val="28"/>
        </w:rPr>
        <w:t>…</w:t>
      </w:r>
      <w:r w:rsidR="00042BCD">
        <w:rPr>
          <w:rFonts w:ascii="Verdana" w:hAnsi="Verdana" w:cs="Arial"/>
          <w:i/>
          <w:iCs/>
          <w:sz w:val="28"/>
          <w:szCs w:val="28"/>
        </w:rPr>
        <w:t>”</w:t>
      </w:r>
      <w:r w:rsidR="003537F2" w:rsidRPr="003537F2">
        <w:rPr>
          <w:rFonts w:ascii="Verdana" w:hAnsi="Verdana" w:cs="Arial"/>
          <w:sz w:val="28"/>
          <w:szCs w:val="28"/>
        </w:rPr>
        <w:t xml:space="preserve"> The time limit of 14 days is clearly peremptory, since </w:t>
      </w:r>
      <w:r w:rsidR="00953AC8" w:rsidRPr="00953AC8">
        <w:rPr>
          <w:rFonts w:ascii="Verdana" w:hAnsi="Verdana" w:cs="Arial"/>
          <w:b/>
          <w:sz w:val="28"/>
          <w:szCs w:val="28"/>
        </w:rPr>
        <w:t>S</w:t>
      </w:r>
      <w:r w:rsidR="003537F2" w:rsidRPr="00953AC8">
        <w:rPr>
          <w:rFonts w:ascii="Verdana" w:hAnsi="Verdana" w:cs="Arial"/>
          <w:b/>
          <w:sz w:val="28"/>
          <w:szCs w:val="28"/>
        </w:rPr>
        <w:t>ection 26 (1)</w:t>
      </w:r>
      <w:r w:rsidR="003537F2" w:rsidRPr="003537F2">
        <w:rPr>
          <w:rFonts w:ascii="Verdana" w:hAnsi="Verdana" w:cs="Arial"/>
          <w:sz w:val="28"/>
          <w:szCs w:val="28"/>
        </w:rPr>
        <w:t xml:space="preserve"> provides that failing such request, the changed terms set out in the notification s</w:t>
      </w:r>
      <w:r w:rsidR="00042BCD">
        <w:rPr>
          <w:rFonts w:ascii="Verdana" w:hAnsi="Verdana" w:cs="Arial"/>
          <w:sz w:val="28"/>
          <w:szCs w:val="28"/>
        </w:rPr>
        <w:t>hall be deemed to be effective, c</w:t>
      </w:r>
      <w:r w:rsidR="00C35000">
        <w:rPr>
          <w:rFonts w:ascii="Verdana" w:hAnsi="Verdana" w:cs="Arial"/>
          <w:sz w:val="28"/>
          <w:szCs w:val="28"/>
        </w:rPr>
        <w:t>onsequently, her belated claim for underpayment cannot succeed</w:t>
      </w:r>
      <w:r w:rsidR="00953AC8">
        <w:rPr>
          <w:rFonts w:ascii="Verdana" w:hAnsi="Verdana" w:cs="Arial"/>
          <w:sz w:val="28"/>
          <w:szCs w:val="28"/>
        </w:rPr>
        <w:t xml:space="preserve"> on this claim</w:t>
      </w:r>
      <w:r w:rsidR="00C35000">
        <w:rPr>
          <w:rFonts w:ascii="Verdana" w:hAnsi="Verdana" w:cs="Arial"/>
          <w:sz w:val="28"/>
          <w:szCs w:val="28"/>
        </w:rPr>
        <w:t>.</w:t>
      </w:r>
    </w:p>
    <w:p w:rsidR="00037B07" w:rsidRPr="00037B07" w:rsidRDefault="00037B07" w:rsidP="005217DC">
      <w:pPr>
        <w:pStyle w:val="ListParagraph"/>
        <w:tabs>
          <w:tab w:val="left" w:pos="540"/>
        </w:tabs>
        <w:spacing w:line="276" w:lineRule="auto"/>
        <w:ind w:left="540"/>
        <w:jc w:val="both"/>
        <w:rPr>
          <w:rFonts w:ascii="Verdana" w:hAnsi="Verdana" w:cs="Arial"/>
          <w:sz w:val="28"/>
          <w:szCs w:val="28"/>
        </w:rPr>
      </w:pPr>
    </w:p>
    <w:p w:rsidR="00EA0E8F" w:rsidRPr="00050D95" w:rsidRDefault="00EA0E8F" w:rsidP="005217DC">
      <w:pPr>
        <w:tabs>
          <w:tab w:val="left" w:pos="1440"/>
        </w:tabs>
        <w:spacing w:line="276" w:lineRule="auto"/>
        <w:jc w:val="both"/>
        <w:rPr>
          <w:rFonts w:ascii="Verdana" w:hAnsi="Verdana"/>
          <w:b/>
          <w:sz w:val="28"/>
          <w:szCs w:val="28"/>
          <w:u w:val="single"/>
        </w:rPr>
      </w:pPr>
      <w:r>
        <w:rPr>
          <w:rFonts w:ascii="Verdana" w:hAnsi="Verdana"/>
          <w:b/>
          <w:sz w:val="28"/>
          <w:szCs w:val="28"/>
          <w:u w:val="single"/>
        </w:rPr>
        <w:t>RELIEF</w:t>
      </w:r>
    </w:p>
    <w:p w:rsidR="00EA0E8F" w:rsidRPr="00050D95" w:rsidRDefault="00EA0E8F" w:rsidP="005217DC">
      <w:pPr>
        <w:pStyle w:val="ListParagraph"/>
        <w:spacing w:line="276" w:lineRule="auto"/>
        <w:rPr>
          <w:rFonts w:ascii="Verdana" w:hAnsi="Verdana"/>
          <w:sz w:val="28"/>
          <w:szCs w:val="28"/>
        </w:rPr>
      </w:pPr>
    </w:p>
    <w:p w:rsidR="00EA0E8F" w:rsidRDefault="00EA0E8F" w:rsidP="005217DC">
      <w:pPr>
        <w:pStyle w:val="ListParagraph"/>
        <w:numPr>
          <w:ilvl w:val="0"/>
          <w:numId w:val="1"/>
        </w:numPr>
        <w:tabs>
          <w:tab w:val="left" w:pos="1440"/>
        </w:tabs>
        <w:spacing w:line="276" w:lineRule="auto"/>
        <w:ind w:left="567" w:hanging="567"/>
        <w:jc w:val="both"/>
        <w:rPr>
          <w:rFonts w:ascii="Verdana" w:hAnsi="Verdana"/>
          <w:sz w:val="28"/>
          <w:szCs w:val="28"/>
        </w:rPr>
      </w:pPr>
      <w:r>
        <w:rPr>
          <w:rFonts w:ascii="Verdana" w:hAnsi="Verdana"/>
          <w:sz w:val="28"/>
          <w:szCs w:val="28"/>
        </w:rPr>
        <w:t xml:space="preserve">In the circumstances I am satisfied that the Applicant’s dismissal was both procedurally as well as substantively </w:t>
      </w:r>
      <w:r w:rsidR="006E0C8E">
        <w:rPr>
          <w:rFonts w:ascii="Verdana" w:hAnsi="Verdana"/>
          <w:sz w:val="28"/>
          <w:szCs w:val="28"/>
        </w:rPr>
        <w:t>un</w:t>
      </w:r>
      <w:r>
        <w:rPr>
          <w:rFonts w:ascii="Verdana" w:hAnsi="Verdana"/>
          <w:sz w:val="28"/>
          <w:szCs w:val="28"/>
        </w:rPr>
        <w:t>fair.</w:t>
      </w:r>
    </w:p>
    <w:p w:rsidR="006E0C8E" w:rsidRDefault="006E0C8E" w:rsidP="006E0C8E">
      <w:pPr>
        <w:pStyle w:val="ListParagraph"/>
        <w:tabs>
          <w:tab w:val="left" w:pos="1440"/>
        </w:tabs>
        <w:spacing w:line="276" w:lineRule="auto"/>
        <w:ind w:left="567"/>
        <w:jc w:val="both"/>
        <w:rPr>
          <w:rFonts w:ascii="Verdana" w:hAnsi="Verdana"/>
          <w:sz w:val="28"/>
          <w:szCs w:val="28"/>
        </w:rPr>
      </w:pPr>
    </w:p>
    <w:p w:rsidR="006E0C8E" w:rsidRDefault="006E0C8E" w:rsidP="006E0C8E">
      <w:pPr>
        <w:numPr>
          <w:ilvl w:val="0"/>
          <w:numId w:val="1"/>
        </w:numPr>
        <w:shd w:val="clear" w:color="auto" w:fill="FFFFFF"/>
        <w:spacing w:line="276" w:lineRule="auto"/>
        <w:ind w:left="540" w:hanging="540"/>
        <w:jc w:val="both"/>
        <w:rPr>
          <w:rFonts w:ascii="Verdana" w:hAnsi="Verdana" w:cs="Arial"/>
          <w:sz w:val="28"/>
          <w:szCs w:val="28"/>
        </w:rPr>
      </w:pPr>
      <w:r w:rsidRPr="002101E2">
        <w:rPr>
          <w:rFonts w:ascii="Verdana" w:hAnsi="Verdana" w:cs="Arial"/>
          <w:sz w:val="28"/>
          <w:szCs w:val="28"/>
        </w:rPr>
        <w:t>The Applicant does not seek re</w:t>
      </w:r>
      <w:r>
        <w:rPr>
          <w:rFonts w:ascii="Verdana" w:hAnsi="Verdana" w:cs="Arial"/>
          <w:sz w:val="28"/>
          <w:szCs w:val="28"/>
        </w:rPr>
        <w:t>-</w:t>
      </w:r>
      <w:r w:rsidRPr="002101E2">
        <w:rPr>
          <w:rFonts w:ascii="Verdana" w:hAnsi="Verdana" w:cs="Arial"/>
          <w:sz w:val="28"/>
          <w:szCs w:val="28"/>
        </w:rPr>
        <w:t xml:space="preserve">instatement to her former employment with the Respondent, but claims compensation for her unfair dismissal. I have taken into account her </w:t>
      </w:r>
      <w:r w:rsidR="0094314F">
        <w:rPr>
          <w:rFonts w:ascii="Verdana" w:hAnsi="Verdana" w:cs="Arial"/>
          <w:sz w:val="28"/>
          <w:szCs w:val="28"/>
        </w:rPr>
        <w:t>length of service</w:t>
      </w:r>
      <w:r w:rsidR="004B5F08">
        <w:rPr>
          <w:rFonts w:ascii="Verdana" w:hAnsi="Verdana" w:cs="Arial"/>
          <w:sz w:val="28"/>
          <w:szCs w:val="28"/>
        </w:rPr>
        <w:t xml:space="preserve">, </w:t>
      </w:r>
      <w:r w:rsidRPr="002101E2">
        <w:rPr>
          <w:rFonts w:ascii="Verdana" w:hAnsi="Verdana" w:cs="Arial"/>
          <w:sz w:val="28"/>
          <w:szCs w:val="28"/>
        </w:rPr>
        <w:t>age and</w:t>
      </w:r>
      <w:r>
        <w:rPr>
          <w:rFonts w:ascii="Verdana" w:hAnsi="Verdana" w:cs="Arial"/>
          <w:sz w:val="28"/>
          <w:szCs w:val="28"/>
        </w:rPr>
        <w:t xml:space="preserve"> personal circumstances; the nature and circumstances </w:t>
      </w:r>
      <w:r w:rsidRPr="002101E2">
        <w:rPr>
          <w:rFonts w:ascii="Verdana" w:hAnsi="Verdana" w:cs="Arial"/>
          <w:sz w:val="28"/>
          <w:szCs w:val="28"/>
        </w:rPr>
        <w:t xml:space="preserve">of the offence for which she was dismissed; </w:t>
      </w:r>
      <w:r w:rsidR="004B5F08">
        <w:rPr>
          <w:rFonts w:ascii="Verdana" w:hAnsi="Verdana" w:cs="Arial"/>
          <w:sz w:val="28"/>
          <w:szCs w:val="28"/>
        </w:rPr>
        <w:t>and the manner she was dismissed.</w:t>
      </w:r>
      <w:r w:rsidRPr="002101E2">
        <w:rPr>
          <w:rFonts w:ascii="Verdana" w:hAnsi="Verdana" w:cs="Arial"/>
          <w:sz w:val="28"/>
          <w:szCs w:val="28"/>
        </w:rPr>
        <w:t xml:space="preserve"> I am </w:t>
      </w:r>
      <w:r w:rsidR="004B5F08">
        <w:rPr>
          <w:rFonts w:ascii="Verdana" w:hAnsi="Verdana" w:cs="Arial"/>
          <w:sz w:val="28"/>
          <w:szCs w:val="28"/>
        </w:rPr>
        <w:t>of the considered view that 7</w:t>
      </w:r>
      <w:r w:rsidRPr="002101E2">
        <w:rPr>
          <w:rFonts w:ascii="Verdana" w:hAnsi="Verdana" w:cs="Arial"/>
          <w:sz w:val="28"/>
          <w:szCs w:val="28"/>
        </w:rPr>
        <w:t xml:space="preserve"> months </w:t>
      </w:r>
      <w:r w:rsidR="0094314F">
        <w:rPr>
          <w:rFonts w:ascii="Verdana" w:hAnsi="Verdana" w:cs="Arial"/>
          <w:sz w:val="28"/>
          <w:szCs w:val="28"/>
        </w:rPr>
        <w:t xml:space="preserve">compensation </w:t>
      </w:r>
      <w:r w:rsidRPr="002101E2">
        <w:rPr>
          <w:rFonts w:ascii="Verdana" w:hAnsi="Verdana" w:cs="Arial"/>
          <w:sz w:val="28"/>
          <w:szCs w:val="28"/>
        </w:rPr>
        <w:t>constitutes fair and reasonable compensation.</w:t>
      </w:r>
    </w:p>
    <w:p w:rsidR="006E0C8E" w:rsidRDefault="006E0C8E" w:rsidP="006E0C8E">
      <w:pPr>
        <w:pStyle w:val="ListParagraph"/>
        <w:rPr>
          <w:rFonts w:ascii="Verdana" w:hAnsi="Verdana" w:cs="Arial"/>
          <w:sz w:val="28"/>
          <w:szCs w:val="28"/>
        </w:rPr>
      </w:pPr>
    </w:p>
    <w:p w:rsidR="006E0C8E" w:rsidRDefault="006E0C8E" w:rsidP="004B5F08">
      <w:pPr>
        <w:numPr>
          <w:ilvl w:val="0"/>
          <w:numId w:val="1"/>
        </w:numPr>
        <w:shd w:val="clear" w:color="auto" w:fill="FFFFFF"/>
        <w:spacing w:line="276" w:lineRule="auto"/>
        <w:ind w:left="540" w:hanging="540"/>
        <w:jc w:val="both"/>
        <w:rPr>
          <w:rFonts w:ascii="Verdana" w:hAnsi="Verdana" w:cs="Arial"/>
          <w:sz w:val="28"/>
          <w:szCs w:val="28"/>
        </w:rPr>
      </w:pPr>
      <w:r>
        <w:rPr>
          <w:rFonts w:ascii="Verdana" w:hAnsi="Verdana" w:cs="Arial"/>
          <w:sz w:val="28"/>
          <w:szCs w:val="28"/>
        </w:rPr>
        <w:t>The following order is made.</w:t>
      </w:r>
    </w:p>
    <w:p w:rsidR="00953AC8" w:rsidRDefault="00953AC8" w:rsidP="00953AC8">
      <w:pPr>
        <w:pStyle w:val="ListParagraph"/>
        <w:rPr>
          <w:rFonts w:ascii="Verdana" w:hAnsi="Verdana" w:cs="Arial"/>
          <w:sz w:val="28"/>
          <w:szCs w:val="28"/>
        </w:rPr>
      </w:pPr>
    </w:p>
    <w:p w:rsidR="00953AC8" w:rsidRDefault="00953AC8" w:rsidP="00953AC8">
      <w:pPr>
        <w:shd w:val="clear" w:color="auto" w:fill="FFFFFF"/>
        <w:spacing w:line="276" w:lineRule="auto"/>
        <w:ind w:left="540"/>
        <w:jc w:val="both"/>
        <w:rPr>
          <w:rFonts w:ascii="Verdana" w:hAnsi="Verdana" w:cs="Arial"/>
          <w:sz w:val="28"/>
          <w:szCs w:val="28"/>
        </w:rPr>
      </w:pPr>
    </w:p>
    <w:p w:rsidR="00953AC8" w:rsidRDefault="00953AC8" w:rsidP="00953AC8">
      <w:pPr>
        <w:shd w:val="clear" w:color="auto" w:fill="FFFFFF"/>
        <w:spacing w:line="276" w:lineRule="auto"/>
        <w:ind w:left="540"/>
        <w:jc w:val="both"/>
        <w:rPr>
          <w:rFonts w:ascii="Verdana" w:hAnsi="Verdana" w:cs="Arial"/>
          <w:sz w:val="28"/>
          <w:szCs w:val="28"/>
        </w:rPr>
      </w:pPr>
    </w:p>
    <w:p w:rsidR="00953AC8" w:rsidRDefault="00953AC8" w:rsidP="00953AC8">
      <w:pPr>
        <w:shd w:val="clear" w:color="auto" w:fill="FFFFFF"/>
        <w:spacing w:line="276" w:lineRule="auto"/>
        <w:ind w:left="540"/>
        <w:jc w:val="both"/>
        <w:rPr>
          <w:rFonts w:ascii="Verdana" w:hAnsi="Verdana" w:cs="Arial"/>
          <w:sz w:val="28"/>
          <w:szCs w:val="28"/>
        </w:rPr>
      </w:pPr>
    </w:p>
    <w:p w:rsidR="006E0C8E" w:rsidRDefault="006E0C8E" w:rsidP="006E0C8E">
      <w:pPr>
        <w:spacing w:line="276" w:lineRule="auto"/>
        <w:jc w:val="both"/>
        <w:rPr>
          <w:rFonts w:ascii="Verdana" w:hAnsi="Verdana"/>
          <w:b/>
          <w:sz w:val="28"/>
          <w:szCs w:val="28"/>
          <w:u w:val="single"/>
        </w:rPr>
      </w:pPr>
    </w:p>
    <w:p w:rsidR="006E0C8E" w:rsidRPr="00457E3C" w:rsidRDefault="006E0C8E" w:rsidP="006E0C8E">
      <w:pPr>
        <w:spacing w:line="276" w:lineRule="auto"/>
        <w:jc w:val="both"/>
        <w:rPr>
          <w:rFonts w:ascii="Verdana" w:hAnsi="Verdana"/>
          <w:b/>
          <w:sz w:val="28"/>
          <w:szCs w:val="28"/>
          <w:u w:val="single"/>
        </w:rPr>
      </w:pPr>
      <w:r w:rsidRPr="00457E3C">
        <w:rPr>
          <w:rFonts w:ascii="Verdana" w:hAnsi="Verdana"/>
          <w:b/>
          <w:sz w:val="28"/>
          <w:szCs w:val="28"/>
          <w:u w:val="single"/>
        </w:rPr>
        <w:t>AWARD</w:t>
      </w:r>
    </w:p>
    <w:p w:rsidR="006E0C8E" w:rsidRDefault="006E0C8E" w:rsidP="006E0C8E">
      <w:pPr>
        <w:shd w:val="clear" w:color="auto" w:fill="FFFFFF"/>
        <w:spacing w:line="276" w:lineRule="auto"/>
        <w:ind w:left="720"/>
        <w:jc w:val="both"/>
        <w:rPr>
          <w:rFonts w:ascii="Verdana" w:hAnsi="Verdana" w:cs="Arial"/>
          <w:sz w:val="28"/>
          <w:szCs w:val="28"/>
        </w:rPr>
      </w:pPr>
    </w:p>
    <w:p w:rsidR="006E0C8E" w:rsidRPr="004B5F08" w:rsidRDefault="006E0C8E" w:rsidP="004B5F08">
      <w:pPr>
        <w:numPr>
          <w:ilvl w:val="0"/>
          <w:numId w:val="1"/>
        </w:numPr>
        <w:shd w:val="clear" w:color="auto" w:fill="FFFFFF"/>
        <w:spacing w:line="276" w:lineRule="auto"/>
        <w:ind w:left="540" w:hanging="540"/>
        <w:jc w:val="both"/>
        <w:rPr>
          <w:rFonts w:ascii="Verdana" w:hAnsi="Verdana" w:cs="Arial"/>
          <w:sz w:val="28"/>
          <w:szCs w:val="28"/>
        </w:rPr>
      </w:pPr>
      <w:r w:rsidRPr="00003338">
        <w:rPr>
          <w:rFonts w:ascii="Verdana" w:hAnsi="Verdana"/>
          <w:sz w:val="28"/>
          <w:szCs w:val="28"/>
        </w:rPr>
        <w:t>The Applicant’</w:t>
      </w:r>
      <w:r>
        <w:rPr>
          <w:rFonts w:ascii="Verdana" w:hAnsi="Verdana"/>
          <w:sz w:val="28"/>
          <w:szCs w:val="28"/>
        </w:rPr>
        <w:t>s</w:t>
      </w:r>
      <w:r w:rsidR="004B5F08">
        <w:rPr>
          <w:rFonts w:ascii="Verdana" w:hAnsi="Verdana"/>
          <w:sz w:val="28"/>
          <w:szCs w:val="28"/>
        </w:rPr>
        <w:t xml:space="preserve"> dismissal was procedurally and</w:t>
      </w:r>
      <w:r>
        <w:rPr>
          <w:rFonts w:ascii="Verdana" w:hAnsi="Verdana"/>
          <w:sz w:val="28"/>
          <w:szCs w:val="28"/>
        </w:rPr>
        <w:t xml:space="preserve"> substantively unfair.</w:t>
      </w:r>
    </w:p>
    <w:p w:rsidR="004B5F08" w:rsidRPr="004B5F08" w:rsidRDefault="004B5F08" w:rsidP="004B5F08">
      <w:pPr>
        <w:shd w:val="clear" w:color="auto" w:fill="FFFFFF"/>
        <w:spacing w:line="276" w:lineRule="auto"/>
        <w:ind w:left="540"/>
        <w:jc w:val="both"/>
        <w:rPr>
          <w:rFonts w:ascii="Verdana" w:hAnsi="Verdana" w:cs="Arial"/>
          <w:sz w:val="28"/>
          <w:szCs w:val="28"/>
        </w:rPr>
      </w:pPr>
    </w:p>
    <w:p w:rsidR="004B5F08" w:rsidRPr="00082949" w:rsidRDefault="004B5F08" w:rsidP="004B5F08">
      <w:pPr>
        <w:numPr>
          <w:ilvl w:val="0"/>
          <w:numId w:val="1"/>
        </w:numPr>
        <w:shd w:val="clear" w:color="auto" w:fill="FFFFFF"/>
        <w:spacing w:line="276" w:lineRule="auto"/>
        <w:ind w:left="540" w:hanging="540"/>
        <w:jc w:val="both"/>
        <w:rPr>
          <w:rFonts w:ascii="Verdana" w:hAnsi="Verdana" w:cs="Arial"/>
          <w:sz w:val="28"/>
          <w:szCs w:val="28"/>
        </w:rPr>
      </w:pPr>
      <w:r>
        <w:rPr>
          <w:rFonts w:ascii="Verdana" w:hAnsi="Verdana" w:cs="Arial"/>
          <w:sz w:val="28"/>
          <w:szCs w:val="28"/>
        </w:rPr>
        <w:t>The Applicant’s claim for underpayments is dismissed.</w:t>
      </w:r>
    </w:p>
    <w:p w:rsidR="006E0C8E" w:rsidRPr="00082949" w:rsidRDefault="006E0C8E" w:rsidP="006E0C8E">
      <w:pPr>
        <w:shd w:val="clear" w:color="auto" w:fill="FFFFFF"/>
        <w:spacing w:line="276" w:lineRule="auto"/>
        <w:ind w:left="720"/>
        <w:jc w:val="both"/>
        <w:rPr>
          <w:rFonts w:ascii="Verdana" w:hAnsi="Verdana" w:cs="Arial"/>
          <w:sz w:val="28"/>
          <w:szCs w:val="28"/>
        </w:rPr>
      </w:pPr>
    </w:p>
    <w:p w:rsidR="006E0C8E" w:rsidRPr="00082949" w:rsidRDefault="006E0C8E" w:rsidP="006E0C8E">
      <w:pPr>
        <w:numPr>
          <w:ilvl w:val="0"/>
          <w:numId w:val="1"/>
        </w:numPr>
        <w:shd w:val="clear" w:color="auto" w:fill="FFFFFF"/>
        <w:spacing w:line="276" w:lineRule="auto"/>
        <w:ind w:hanging="720"/>
        <w:jc w:val="both"/>
        <w:rPr>
          <w:rFonts w:ascii="Verdana" w:hAnsi="Verdana" w:cs="Arial"/>
          <w:sz w:val="28"/>
          <w:szCs w:val="28"/>
        </w:rPr>
      </w:pPr>
      <w:r>
        <w:rPr>
          <w:rFonts w:ascii="Verdana" w:hAnsi="Verdana"/>
          <w:sz w:val="28"/>
          <w:szCs w:val="28"/>
        </w:rPr>
        <w:t>T</w:t>
      </w:r>
      <w:r w:rsidRPr="00003338">
        <w:rPr>
          <w:rFonts w:ascii="Verdana" w:hAnsi="Verdana"/>
          <w:sz w:val="28"/>
          <w:szCs w:val="28"/>
        </w:rPr>
        <w:t xml:space="preserve">he Respondent is </w:t>
      </w:r>
      <w:r>
        <w:rPr>
          <w:rFonts w:ascii="Verdana" w:hAnsi="Verdana"/>
          <w:sz w:val="28"/>
          <w:szCs w:val="28"/>
        </w:rPr>
        <w:t xml:space="preserve">hereby </w:t>
      </w:r>
      <w:r w:rsidRPr="00003338">
        <w:rPr>
          <w:rFonts w:ascii="Verdana" w:hAnsi="Verdana"/>
          <w:sz w:val="28"/>
          <w:szCs w:val="28"/>
        </w:rPr>
        <w:t>direct</w:t>
      </w:r>
      <w:r>
        <w:rPr>
          <w:rFonts w:ascii="Verdana" w:hAnsi="Verdana"/>
          <w:sz w:val="28"/>
          <w:szCs w:val="28"/>
        </w:rPr>
        <w:t>ed to pay the Applicant as follows;</w:t>
      </w:r>
    </w:p>
    <w:p w:rsidR="006E0C8E" w:rsidRDefault="006E0C8E" w:rsidP="006E0C8E">
      <w:pPr>
        <w:pStyle w:val="ListParagraph"/>
        <w:rPr>
          <w:rFonts w:ascii="Verdana" w:hAnsi="Verdana"/>
          <w:sz w:val="28"/>
          <w:szCs w:val="28"/>
        </w:rPr>
      </w:pPr>
    </w:p>
    <w:p w:rsidR="006E0C8E" w:rsidRPr="00082949" w:rsidRDefault="004B5F08" w:rsidP="006E0C8E">
      <w:pPr>
        <w:pStyle w:val="ListParagraph"/>
        <w:numPr>
          <w:ilvl w:val="1"/>
          <w:numId w:val="1"/>
        </w:numPr>
        <w:shd w:val="clear" w:color="auto" w:fill="FFFFFF"/>
        <w:spacing w:line="276" w:lineRule="auto"/>
        <w:ind w:left="1800" w:hanging="1080"/>
        <w:jc w:val="both"/>
        <w:rPr>
          <w:rFonts w:ascii="Verdana" w:hAnsi="Verdana" w:cs="Arial"/>
          <w:sz w:val="28"/>
          <w:szCs w:val="28"/>
        </w:rPr>
      </w:pPr>
      <w:r>
        <w:rPr>
          <w:rFonts w:ascii="Verdana" w:hAnsi="Verdana"/>
          <w:sz w:val="28"/>
          <w:szCs w:val="28"/>
        </w:rPr>
        <w:t xml:space="preserve">Notice pay </w:t>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t xml:space="preserve">E  </w:t>
      </w:r>
      <w:r w:rsidR="0094314F">
        <w:rPr>
          <w:rFonts w:ascii="Verdana" w:hAnsi="Verdana"/>
          <w:sz w:val="28"/>
          <w:szCs w:val="28"/>
        </w:rPr>
        <w:t xml:space="preserve"> </w:t>
      </w:r>
      <w:r>
        <w:rPr>
          <w:rFonts w:ascii="Verdana" w:hAnsi="Verdana"/>
          <w:sz w:val="28"/>
          <w:szCs w:val="28"/>
        </w:rPr>
        <w:t>4, 963.64</w:t>
      </w:r>
    </w:p>
    <w:p w:rsidR="006E0C8E" w:rsidRPr="00082949" w:rsidRDefault="006E0C8E" w:rsidP="006E0C8E">
      <w:pPr>
        <w:pStyle w:val="ListParagraph"/>
        <w:numPr>
          <w:ilvl w:val="1"/>
          <w:numId w:val="1"/>
        </w:numPr>
        <w:shd w:val="clear" w:color="auto" w:fill="FFFFFF"/>
        <w:spacing w:line="276" w:lineRule="auto"/>
        <w:ind w:left="1800" w:hanging="1080"/>
        <w:jc w:val="both"/>
        <w:rPr>
          <w:rFonts w:ascii="Verdana" w:hAnsi="Verdana" w:cs="Arial"/>
          <w:sz w:val="28"/>
          <w:szCs w:val="28"/>
        </w:rPr>
      </w:pPr>
      <w:r>
        <w:rPr>
          <w:rFonts w:ascii="Verdana" w:hAnsi="Verdana"/>
          <w:sz w:val="28"/>
          <w:szCs w:val="28"/>
        </w:rPr>
        <w:t>Additi</w:t>
      </w:r>
      <w:r w:rsidR="004B5F08">
        <w:rPr>
          <w:rFonts w:ascii="Verdana" w:hAnsi="Verdana"/>
          <w:sz w:val="28"/>
          <w:szCs w:val="28"/>
        </w:rPr>
        <w:t xml:space="preserve">onal notice pay </w:t>
      </w:r>
      <w:r w:rsidR="004B5F08">
        <w:rPr>
          <w:rFonts w:ascii="Verdana" w:hAnsi="Verdana"/>
          <w:sz w:val="28"/>
          <w:szCs w:val="28"/>
        </w:rPr>
        <w:tab/>
      </w:r>
      <w:r w:rsidR="004B5F08">
        <w:rPr>
          <w:rFonts w:ascii="Verdana" w:hAnsi="Verdana"/>
          <w:sz w:val="28"/>
          <w:szCs w:val="28"/>
        </w:rPr>
        <w:tab/>
      </w:r>
      <w:r w:rsidR="004B5F08">
        <w:rPr>
          <w:rFonts w:ascii="Verdana" w:hAnsi="Verdana"/>
          <w:sz w:val="28"/>
          <w:szCs w:val="28"/>
        </w:rPr>
        <w:tab/>
        <w:t xml:space="preserve">E  </w:t>
      </w:r>
      <w:r w:rsidR="0094314F">
        <w:rPr>
          <w:rFonts w:ascii="Verdana" w:hAnsi="Verdana"/>
          <w:sz w:val="28"/>
          <w:szCs w:val="28"/>
        </w:rPr>
        <w:t xml:space="preserve"> </w:t>
      </w:r>
      <w:r w:rsidR="004B5F08">
        <w:rPr>
          <w:rFonts w:ascii="Verdana" w:hAnsi="Verdana"/>
          <w:sz w:val="28"/>
          <w:szCs w:val="28"/>
        </w:rPr>
        <w:t>5, 832.40</w:t>
      </w:r>
    </w:p>
    <w:p w:rsidR="006E0C8E" w:rsidRPr="00082949" w:rsidRDefault="004B5F08" w:rsidP="006E0C8E">
      <w:pPr>
        <w:pStyle w:val="ListParagraph"/>
        <w:numPr>
          <w:ilvl w:val="1"/>
          <w:numId w:val="1"/>
        </w:numPr>
        <w:shd w:val="clear" w:color="auto" w:fill="FFFFFF"/>
        <w:spacing w:line="276" w:lineRule="auto"/>
        <w:ind w:left="1800" w:hanging="1080"/>
        <w:jc w:val="both"/>
        <w:rPr>
          <w:rFonts w:ascii="Verdana" w:hAnsi="Verdana" w:cs="Arial"/>
          <w:sz w:val="28"/>
          <w:szCs w:val="28"/>
        </w:rPr>
      </w:pPr>
      <w:r>
        <w:rPr>
          <w:rFonts w:ascii="Verdana" w:hAnsi="Verdana"/>
          <w:sz w:val="28"/>
          <w:szCs w:val="28"/>
        </w:rPr>
        <w:t>Severance pay</w:t>
      </w:r>
      <w:r w:rsidR="0094314F">
        <w:rPr>
          <w:rFonts w:ascii="Verdana" w:hAnsi="Verdana"/>
          <w:sz w:val="28"/>
          <w:szCs w:val="28"/>
        </w:rPr>
        <w:tab/>
      </w:r>
      <w:r w:rsidR="0094314F">
        <w:rPr>
          <w:rFonts w:ascii="Verdana" w:hAnsi="Verdana"/>
          <w:sz w:val="28"/>
          <w:szCs w:val="28"/>
        </w:rPr>
        <w:tab/>
      </w:r>
      <w:r w:rsidR="0094314F">
        <w:rPr>
          <w:rFonts w:ascii="Verdana" w:hAnsi="Verdana"/>
          <w:sz w:val="28"/>
          <w:szCs w:val="28"/>
        </w:rPr>
        <w:tab/>
      </w:r>
      <w:r w:rsidR="0094314F">
        <w:rPr>
          <w:rFonts w:ascii="Verdana" w:hAnsi="Verdana"/>
          <w:sz w:val="28"/>
          <w:szCs w:val="28"/>
        </w:rPr>
        <w:tab/>
        <w:t xml:space="preserve">E </w:t>
      </w:r>
      <w:r>
        <w:rPr>
          <w:rFonts w:ascii="Verdana" w:hAnsi="Verdana"/>
          <w:sz w:val="28"/>
          <w:szCs w:val="28"/>
        </w:rPr>
        <w:t>14</w:t>
      </w:r>
      <w:r w:rsidR="0094314F">
        <w:rPr>
          <w:rFonts w:ascii="Verdana" w:hAnsi="Verdana"/>
          <w:sz w:val="28"/>
          <w:szCs w:val="28"/>
        </w:rPr>
        <w:t xml:space="preserve">, </w:t>
      </w:r>
      <w:r>
        <w:rPr>
          <w:rFonts w:ascii="Verdana" w:hAnsi="Verdana"/>
          <w:sz w:val="28"/>
          <w:szCs w:val="28"/>
        </w:rPr>
        <w:t>581.00</w:t>
      </w:r>
    </w:p>
    <w:p w:rsidR="006E0C8E" w:rsidRDefault="004B5F08" w:rsidP="006E0C8E">
      <w:pPr>
        <w:pStyle w:val="ListParagraph"/>
        <w:numPr>
          <w:ilvl w:val="1"/>
          <w:numId w:val="1"/>
        </w:numPr>
        <w:shd w:val="clear" w:color="auto" w:fill="FFFFFF"/>
        <w:spacing w:line="276" w:lineRule="auto"/>
        <w:ind w:left="1800" w:hanging="1080"/>
        <w:jc w:val="both"/>
        <w:rPr>
          <w:rFonts w:ascii="Verdana" w:hAnsi="Verdana" w:cs="Arial"/>
          <w:sz w:val="28"/>
          <w:szCs w:val="28"/>
        </w:rPr>
      </w:pPr>
      <w:r>
        <w:rPr>
          <w:rFonts w:ascii="Verdana" w:hAnsi="Verdana" w:cs="Arial"/>
          <w:sz w:val="28"/>
          <w:szCs w:val="28"/>
        </w:rPr>
        <w:t>7</w:t>
      </w:r>
      <w:r w:rsidR="006E0C8E">
        <w:rPr>
          <w:rFonts w:ascii="Verdana" w:hAnsi="Verdana" w:cs="Arial"/>
          <w:sz w:val="28"/>
          <w:szCs w:val="28"/>
        </w:rPr>
        <w:t xml:space="preserve"> months compensation for the</w:t>
      </w:r>
    </w:p>
    <w:p w:rsidR="006E0C8E" w:rsidRPr="00082949" w:rsidRDefault="006E0C8E" w:rsidP="006E0C8E">
      <w:pPr>
        <w:pStyle w:val="ListParagraph"/>
        <w:shd w:val="clear" w:color="auto" w:fill="FFFFFF"/>
        <w:spacing w:line="276" w:lineRule="auto"/>
        <w:ind w:left="1800"/>
        <w:jc w:val="both"/>
        <w:rPr>
          <w:rFonts w:ascii="Verdana" w:hAnsi="Verdana" w:cs="Arial"/>
          <w:sz w:val="28"/>
          <w:szCs w:val="28"/>
          <w:u w:val="thick"/>
        </w:rPr>
      </w:pPr>
      <w:r>
        <w:rPr>
          <w:rFonts w:ascii="Verdana" w:hAnsi="Verdana" w:cs="Arial"/>
          <w:sz w:val="28"/>
          <w:szCs w:val="28"/>
        </w:rPr>
        <w:t xml:space="preserve">Unfair dismissal </w:t>
      </w:r>
      <w:r>
        <w:rPr>
          <w:rFonts w:ascii="Verdana" w:hAnsi="Verdana" w:cs="Arial"/>
          <w:sz w:val="28"/>
          <w:szCs w:val="28"/>
        </w:rPr>
        <w:tab/>
      </w:r>
      <w:r>
        <w:rPr>
          <w:rFonts w:ascii="Verdana" w:hAnsi="Verdana" w:cs="Arial"/>
          <w:sz w:val="28"/>
          <w:szCs w:val="28"/>
        </w:rPr>
        <w:tab/>
      </w:r>
      <w:r>
        <w:rPr>
          <w:rFonts w:ascii="Verdana" w:hAnsi="Verdana" w:cs="Arial"/>
          <w:sz w:val="28"/>
          <w:szCs w:val="28"/>
        </w:rPr>
        <w:tab/>
      </w:r>
      <w:r>
        <w:rPr>
          <w:rFonts w:ascii="Verdana" w:hAnsi="Verdana" w:cs="Arial"/>
          <w:sz w:val="28"/>
          <w:szCs w:val="28"/>
        </w:rPr>
        <w:tab/>
      </w:r>
      <w:r w:rsidRPr="00082949">
        <w:rPr>
          <w:rFonts w:ascii="Verdana" w:hAnsi="Verdana" w:cs="Arial"/>
          <w:sz w:val="28"/>
          <w:szCs w:val="28"/>
          <w:u w:val="single"/>
        </w:rPr>
        <w:t>E</w:t>
      </w:r>
      <w:r w:rsidR="0094314F">
        <w:rPr>
          <w:rFonts w:ascii="Verdana" w:hAnsi="Verdana" w:cs="Arial"/>
          <w:sz w:val="28"/>
          <w:szCs w:val="28"/>
          <w:u w:val="single"/>
        </w:rPr>
        <w:t xml:space="preserve"> 34, 745.48</w:t>
      </w:r>
    </w:p>
    <w:p w:rsidR="006E0C8E" w:rsidRPr="00082949" w:rsidRDefault="006E0C8E" w:rsidP="006E0C8E">
      <w:pPr>
        <w:pStyle w:val="ListParagraph"/>
        <w:shd w:val="clear" w:color="auto" w:fill="FFFFFF"/>
        <w:spacing w:line="276" w:lineRule="auto"/>
        <w:ind w:left="1800"/>
        <w:jc w:val="both"/>
        <w:rPr>
          <w:rFonts w:ascii="Verdana" w:hAnsi="Verdana" w:cs="Arial"/>
          <w:sz w:val="28"/>
          <w:szCs w:val="28"/>
        </w:rPr>
      </w:pPr>
      <w:r>
        <w:rPr>
          <w:rFonts w:ascii="Verdana" w:hAnsi="Verdana" w:cs="Arial"/>
          <w:sz w:val="28"/>
          <w:szCs w:val="28"/>
        </w:rPr>
        <w:tab/>
      </w:r>
      <w:r>
        <w:rPr>
          <w:rFonts w:ascii="Verdana" w:hAnsi="Verdana" w:cs="Arial"/>
          <w:sz w:val="28"/>
          <w:szCs w:val="28"/>
        </w:rPr>
        <w:tab/>
      </w:r>
      <w:r>
        <w:rPr>
          <w:rFonts w:ascii="Verdana" w:hAnsi="Verdana" w:cs="Arial"/>
          <w:sz w:val="28"/>
          <w:szCs w:val="28"/>
        </w:rPr>
        <w:tab/>
      </w:r>
      <w:r w:rsidRPr="00082949">
        <w:rPr>
          <w:rFonts w:ascii="Verdana" w:hAnsi="Verdana" w:cs="Arial"/>
          <w:b/>
          <w:sz w:val="28"/>
          <w:szCs w:val="28"/>
        </w:rPr>
        <w:t>Total</w:t>
      </w:r>
      <w:r>
        <w:rPr>
          <w:rFonts w:ascii="Verdana" w:hAnsi="Verdana" w:cs="Arial"/>
          <w:sz w:val="28"/>
          <w:szCs w:val="28"/>
        </w:rPr>
        <w:tab/>
      </w:r>
      <w:r>
        <w:rPr>
          <w:rFonts w:ascii="Verdana" w:hAnsi="Verdana" w:cs="Arial"/>
          <w:sz w:val="28"/>
          <w:szCs w:val="28"/>
        </w:rPr>
        <w:tab/>
      </w:r>
      <w:r>
        <w:rPr>
          <w:rFonts w:ascii="Verdana" w:hAnsi="Verdana" w:cs="Arial"/>
          <w:sz w:val="28"/>
          <w:szCs w:val="28"/>
        </w:rPr>
        <w:tab/>
      </w:r>
      <w:r w:rsidRPr="00082949">
        <w:rPr>
          <w:rFonts w:ascii="Verdana" w:hAnsi="Verdana" w:cs="Arial"/>
          <w:sz w:val="28"/>
          <w:szCs w:val="28"/>
          <w:u w:val="double"/>
        </w:rPr>
        <w:t>E</w:t>
      </w:r>
      <w:r w:rsidR="0094314F">
        <w:rPr>
          <w:rFonts w:ascii="Verdana" w:hAnsi="Verdana" w:cs="Arial"/>
          <w:sz w:val="28"/>
          <w:szCs w:val="28"/>
          <w:u w:val="double"/>
        </w:rPr>
        <w:t xml:space="preserve"> 60, 122.52</w:t>
      </w:r>
    </w:p>
    <w:p w:rsidR="006E0C8E" w:rsidRPr="00457E3C" w:rsidRDefault="006E0C8E" w:rsidP="006E0C8E">
      <w:pPr>
        <w:pStyle w:val="ListParagraph"/>
        <w:spacing w:line="276" w:lineRule="auto"/>
        <w:ind w:left="567"/>
        <w:jc w:val="both"/>
        <w:rPr>
          <w:rFonts w:ascii="Verdana" w:hAnsi="Verdana"/>
          <w:sz w:val="28"/>
          <w:szCs w:val="28"/>
        </w:rPr>
      </w:pPr>
    </w:p>
    <w:p w:rsidR="006E0C8E" w:rsidRPr="00457E3C" w:rsidRDefault="006E0C8E" w:rsidP="006E0C8E">
      <w:pPr>
        <w:pStyle w:val="ListParagraph"/>
        <w:numPr>
          <w:ilvl w:val="0"/>
          <w:numId w:val="1"/>
        </w:numPr>
        <w:spacing w:line="276" w:lineRule="auto"/>
        <w:ind w:left="567" w:hanging="567"/>
        <w:jc w:val="both"/>
        <w:rPr>
          <w:rFonts w:ascii="Verdana" w:hAnsi="Verdana"/>
          <w:sz w:val="28"/>
          <w:szCs w:val="28"/>
        </w:rPr>
      </w:pPr>
      <w:r w:rsidRPr="00457E3C">
        <w:rPr>
          <w:rFonts w:ascii="Verdana" w:hAnsi="Verdana"/>
          <w:sz w:val="28"/>
          <w:szCs w:val="28"/>
        </w:rPr>
        <w:t>The Respondent is further directed to</w:t>
      </w:r>
      <w:r>
        <w:rPr>
          <w:rFonts w:ascii="Verdana" w:hAnsi="Verdana"/>
          <w:sz w:val="28"/>
          <w:szCs w:val="28"/>
        </w:rPr>
        <w:t xml:space="preserve"> pay the Applicant </w:t>
      </w:r>
      <w:r w:rsidRPr="00457E3C">
        <w:rPr>
          <w:rFonts w:ascii="Verdana" w:hAnsi="Verdana"/>
          <w:sz w:val="28"/>
          <w:szCs w:val="28"/>
        </w:rPr>
        <w:t>the said sum</w:t>
      </w:r>
      <w:r>
        <w:rPr>
          <w:rFonts w:ascii="Verdana" w:hAnsi="Verdana"/>
          <w:sz w:val="28"/>
          <w:szCs w:val="28"/>
        </w:rPr>
        <w:t xml:space="preserve"> of</w:t>
      </w:r>
      <w:r w:rsidRPr="00457E3C">
        <w:rPr>
          <w:rFonts w:ascii="Verdana" w:hAnsi="Verdana"/>
          <w:sz w:val="28"/>
          <w:szCs w:val="28"/>
        </w:rPr>
        <w:t xml:space="preserve"> </w:t>
      </w:r>
      <w:r w:rsidR="0094314F">
        <w:rPr>
          <w:rFonts w:ascii="Verdana" w:hAnsi="Verdana"/>
          <w:b/>
          <w:sz w:val="28"/>
          <w:szCs w:val="28"/>
        </w:rPr>
        <w:t>E60, 122.52</w:t>
      </w:r>
      <w:r>
        <w:rPr>
          <w:rFonts w:ascii="Verdana" w:hAnsi="Verdana"/>
          <w:b/>
          <w:sz w:val="28"/>
          <w:szCs w:val="28"/>
        </w:rPr>
        <w:t xml:space="preserve"> </w:t>
      </w:r>
      <w:r>
        <w:rPr>
          <w:rFonts w:ascii="Verdana" w:hAnsi="Verdana"/>
          <w:sz w:val="28"/>
          <w:szCs w:val="28"/>
        </w:rPr>
        <w:t xml:space="preserve">not later than the </w:t>
      </w:r>
      <w:r w:rsidR="00953AC8">
        <w:rPr>
          <w:rFonts w:ascii="Verdana" w:hAnsi="Verdana"/>
          <w:sz w:val="28"/>
          <w:szCs w:val="28"/>
        </w:rPr>
        <w:t>30</w:t>
      </w:r>
      <w:r w:rsidRPr="00571524">
        <w:rPr>
          <w:rFonts w:ascii="Verdana" w:hAnsi="Verdana"/>
          <w:sz w:val="28"/>
          <w:szCs w:val="28"/>
          <w:vertAlign w:val="superscript"/>
        </w:rPr>
        <w:t>th</w:t>
      </w:r>
      <w:r w:rsidR="0094314F">
        <w:rPr>
          <w:rFonts w:ascii="Verdana" w:hAnsi="Verdana"/>
          <w:sz w:val="28"/>
          <w:szCs w:val="28"/>
        </w:rPr>
        <w:t xml:space="preserve"> September 2016</w:t>
      </w:r>
      <w:r w:rsidRPr="00457E3C">
        <w:rPr>
          <w:rFonts w:ascii="Verdana" w:hAnsi="Verdana"/>
          <w:sz w:val="28"/>
          <w:szCs w:val="28"/>
        </w:rPr>
        <w:t>.</w:t>
      </w:r>
    </w:p>
    <w:p w:rsidR="006E0C8E" w:rsidRPr="00457E3C" w:rsidRDefault="006E0C8E" w:rsidP="006E0C8E">
      <w:pPr>
        <w:spacing w:line="276" w:lineRule="auto"/>
        <w:jc w:val="both"/>
        <w:rPr>
          <w:rFonts w:ascii="Verdana" w:hAnsi="Verdana"/>
          <w:sz w:val="28"/>
          <w:szCs w:val="28"/>
        </w:rPr>
      </w:pPr>
    </w:p>
    <w:p w:rsidR="006E0C8E" w:rsidRPr="00457E3C" w:rsidRDefault="006E0C8E" w:rsidP="006E0C8E">
      <w:pPr>
        <w:spacing w:line="276" w:lineRule="auto"/>
        <w:jc w:val="both"/>
        <w:rPr>
          <w:rFonts w:ascii="Verdana" w:hAnsi="Verdana"/>
          <w:b/>
          <w:sz w:val="28"/>
          <w:szCs w:val="28"/>
          <w:lang w:val="en-ZA"/>
        </w:rPr>
      </w:pPr>
      <w:r w:rsidRPr="00457E3C">
        <w:rPr>
          <w:rFonts w:ascii="Verdana" w:hAnsi="Verdana"/>
          <w:b/>
          <w:sz w:val="28"/>
          <w:szCs w:val="28"/>
          <w:lang w:val="en-ZA"/>
        </w:rPr>
        <w:t>THUS DONE</w:t>
      </w:r>
      <w:r w:rsidR="00953AC8">
        <w:rPr>
          <w:rFonts w:ascii="Verdana" w:hAnsi="Verdana"/>
          <w:b/>
          <w:sz w:val="28"/>
          <w:szCs w:val="28"/>
          <w:lang w:val="en-ZA"/>
        </w:rPr>
        <w:t xml:space="preserve"> AND SIGNED AT SIMUNYE</w:t>
      </w:r>
      <w:r>
        <w:rPr>
          <w:rFonts w:ascii="Verdana" w:hAnsi="Verdana"/>
          <w:b/>
          <w:sz w:val="28"/>
          <w:szCs w:val="28"/>
          <w:lang w:val="en-ZA"/>
        </w:rPr>
        <w:t xml:space="preserve"> ON THIS </w:t>
      </w:r>
      <w:r w:rsidR="0094314F">
        <w:rPr>
          <w:rFonts w:ascii="Verdana" w:hAnsi="Verdana"/>
          <w:b/>
          <w:sz w:val="28"/>
          <w:szCs w:val="28"/>
          <w:lang w:val="en-ZA"/>
        </w:rPr>
        <w:t>3</w:t>
      </w:r>
      <w:r w:rsidR="0094314F" w:rsidRPr="0094314F">
        <w:rPr>
          <w:rFonts w:ascii="Verdana" w:hAnsi="Verdana"/>
          <w:b/>
          <w:sz w:val="28"/>
          <w:szCs w:val="28"/>
          <w:vertAlign w:val="superscript"/>
          <w:lang w:val="en-ZA"/>
        </w:rPr>
        <w:t>rd</w:t>
      </w:r>
      <w:r>
        <w:rPr>
          <w:rFonts w:ascii="Verdana" w:hAnsi="Verdana"/>
          <w:b/>
          <w:sz w:val="28"/>
          <w:szCs w:val="28"/>
          <w:vertAlign w:val="superscript"/>
          <w:lang w:val="en-ZA"/>
        </w:rPr>
        <w:t xml:space="preserve"> </w:t>
      </w:r>
      <w:r w:rsidRPr="00457E3C">
        <w:rPr>
          <w:rFonts w:ascii="Verdana" w:hAnsi="Verdana"/>
          <w:b/>
          <w:sz w:val="28"/>
          <w:szCs w:val="28"/>
          <w:lang w:val="en-ZA"/>
        </w:rPr>
        <w:t>DAY OF AUGUST, 201</w:t>
      </w:r>
      <w:r w:rsidR="0094314F">
        <w:rPr>
          <w:rFonts w:ascii="Verdana" w:hAnsi="Verdana"/>
          <w:b/>
          <w:sz w:val="28"/>
          <w:szCs w:val="28"/>
          <w:lang w:val="en-ZA"/>
        </w:rPr>
        <w:t>6</w:t>
      </w:r>
      <w:r w:rsidRPr="00457E3C">
        <w:rPr>
          <w:rFonts w:ascii="Verdana" w:hAnsi="Verdana"/>
          <w:b/>
          <w:sz w:val="28"/>
          <w:szCs w:val="28"/>
          <w:lang w:val="en-ZA"/>
        </w:rPr>
        <w:t>.</w:t>
      </w:r>
    </w:p>
    <w:p w:rsidR="006E0C8E" w:rsidRPr="00457E3C" w:rsidRDefault="006E0C8E" w:rsidP="006E0C8E">
      <w:pPr>
        <w:spacing w:line="276" w:lineRule="auto"/>
        <w:rPr>
          <w:rFonts w:ascii="Verdana" w:hAnsi="Verdana"/>
          <w:sz w:val="28"/>
          <w:szCs w:val="28"/>
          <w:lang w:val="en-ZA"/>
        </w:rPr>
      </w:pPr>
    </w:p>
    <w:p w:rsidR="006E0C8E" w:rsidRPr="00457E3C" w:rsidRDefault="006E0C8E" w:rsidP="006E0C8E">
      <w:pPr>
        <w:spacing w:line="276" w:lineRule="auto"/>
        <w:rPr>
          <w:rFonts w:ascii="Verdana" w:hAnsi="Verdana"/>
          <w:sz w:val="28"/>
          <w:szCs w:val="28"/>
          <w:lang w:val="en-ZA"/>
        </w:rPr>
      </w:pPr>
    </w:p>
    <w:p w:rsidR="006E0C8E" w:rsidRPr="00457E3C" w:rsidRDefault="006E0C8E" w:rsidP="006E0C8E">
      <w:pPr>
        <w:spacing w:line="276" w:lineRule="auto"/>
        <w:rPr>
          <w:rFonts w:ascii="Verdana" w:hAnsi="Verdana"/>
          <w:sz w:val="28"/>
          <w:szCs w:val="28"/>
          <w:lang w:val="en-ZA"/>
        </w:rPr>
      </w:pPr>
    </w:p>
    <w:p w:rsidR="006E0C8E" w:rsidRPr="00457E3C" w:rsidRDefault="006E0C8E" w:rsidP="006E0C8E">
      <w:pPr>
        <w:spacing w:line="276" w:lineRule="auto"/>
        <w:jc w:val="center"/>
        <w:rPr>
          <w:rFonts w:ascii="Verdana" w:hAnsi="Verdana"/>
          <w:b/>
          <w:sz w:val="28"/>
          <w:szCs w:val="28"/>
          <w:lang w:val="en-ZA"/>
        </w:rPr>
      </w:pPr>
      <w:r w:rsidRPr="00457E3C">
        <w:rPr>
          <w:rFonts w:ascii="Verdana" w:hAnsi="Verdana"/>
          <w:b/>
          <w:sz w:val="28"/>
          <w:szCs w:val="28"/>
          <w:lang w:val="en-ZA"/>
        </w:rPr>
        <w:t>…………………………….………….</w:t>
      </w:r>
    </w:p>
    <w:p w:rsidR="006E0C8E" w:rsidRPr="00457E3C" w:rsidRDefault="006E0C8E" w:rsidP="006E0C8E">
      <w:pPr>
        <w:spacing w:line="276" w:lineRule="auto"/>
        <w:jc w:val="center"/>
        <w:rPr>
          <w:rFonts w:ascii="Verdana" w:hAnsi="Verdana"/>
          <w:b/>
          <w:sz w:val="28"/>
          <w:szCs w:val="28"/>
          <w:lang w:val="en-ZA"/>
        </w:rPr>
      </w:pPr>
      <w:r w:rsidRPr="00457E3C">
        <w:rPr>
          <w:rFonts w:ascii="Verdana" w:hAnsi="Verdana"/>
          <w:b/>
          <w:sz w:val="28"/>
          <w:szCs w:val="28"/>
          <w:lang w:val="en-ZA"/>
        </w:rPr>
        <w:t>NONHLANHLA  SHONGWE</w:t>
      </w:r>
    </w:p>
    <w:p w:rsidR="00EA0E8F" w:rsidRDefault="006E0C8E" w:rsidP="0094314F">
      <w:pPr>
        <w:spacing w:line="276" w:lineRule="auto"/>
        <w:jc w:val="center"/>
      </w:pPr>
      <w:r w:rsidRPr="00457E3C">
        <w:rPr>
          <w:rFonts w:ascii="Verdana" w:hAnsi="Verdana"/>
          <w:b/>
          <w:sz w:val="28"/>
          <w:szCs w:val="28"/>
          <w:lang w:val="en-ZA"/>
        </w:rPr>
        <w:t>CMAC COMMISSIONER</w:t>
      </w:r>
      <w:r w:rsidRPr="00457E3C">
        <w:rPr>
          <w:rFonts w:ascii="Verdana" w:hAnsi="Verdana"/>
          <w:sz w:val="28"/>
          <w:szCs w:val="28"/>
        </w:rPr>
        <w:t xml:space="preserve"> </w:t>
      </w:r>
    </w:p>
    <w:bookmarkEnd w:id="0"/>
    <w:p w:rsidR="00AB0FCB" w:rsidRDefault="00AB0FCB" w:rsidP="005217DC">
      <w:pPr>
        <w:spacing w:line="276" w:lineRule="auto"/>
      </w:pPr>
    </w:p>
    <w:sectPr w:rsidR="00AB0FCB" w:rsidSect="00EA0E8F">
      <w:footerReference w:type="default" r:id="rId10"/>
      <w:pgSz w:w="11907" w:h="16839" w:code="9"/>
      <w:pgMar w:top="1440" w:right="1557" w:bottom="1440" w:left="153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DF9" w:rsidRDefault="00B40DF9" w:rsidP="00510BA1">
      <w:r>
        <w:separator/>
      </w:r>
    </w:p>
  </w:endnote>
  <w:endnote w:type="continuationSeparator" w:id="0">
    <w:p w:rsidR="00B40DF9" w:rsidRDefault="00B40DF9" w:rsidP="00510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7DC" w:rsidRDefault="00B40DF9">
    <w:pPr>
      <w:pStyle w:val="Footer"/>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rsidR="005217DC" w:rsidRDefault="005217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DF9" w:rsidRDefault="00B40DF9" w:rsidP="00510BA1">
      <w:r>
        <w:separator/>
      </w:r>
    </w:p>
  </w:footnote>
  <w:footnote w:type="continuationSeparator" w:id="0">
    <w:p w:rsidR="00B40DF9" w:rsidRDefault="00B40DF9" w:rsidP="00510B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E2DBD"/>
    <w:multiLevelType w:val="multilevel"/>
    <w:tmpl w:val="D2B27E62"/>
    <w:lvl w:ilvl="0">
      <w:start w:val="1"/>
      <w:numFmt w:val="decimal"/>
      <w:lvlText w:val="%1."/>
      <w:lvlJc w:val="left"/>
      <w:pPr>
        <w:ind w:left="720" w:hanging="360"/>
      </w:pPr>
      <w:rPr>
        <w:rFonts w:ascii="Verdana" w:hAnsi="Verdana" w:hint="default"/>
        <w:b w:val="0"/>
        <w:i w:val="0"/>
        <w:sz w:val="28"/>
        <w:szCs w:val="28"/>
        <w:u w:val="none"/>
      </w:rPr>
    </w:lvl>
    <w:lvl w:ilvl="1">
      <w:start w:val="1"/>
      <w:numFmt w:val="decimal"/>
      <w:isLgl/>
      <w:lvlText w:val="%1.%2"/>
      <w:lvlJc w:val="left"/>
      <w:pPr>
        <w:ind w:left="2421" w:hanging="720"/>
      </w:pPr>
      <w:rPr>
        <w:rFonts w:hint="default"/>
        <w:b w:val="0"/>
      </w:rPr>
    </w:lvl>
    <w:lvl w:ilvl="2">
      <w:start w:val="1"/>
      <w:numFmt w:val="decimal"/>
      <w:isLgl/>
      <w:lvlText w:val="%1.%2.%3"/>
      <w:lvlJc w:val="left"/>
      <w:pPr>
        <w:ind w:left="1854" w:hanging="1080"/>
      </w:pPr>
      <w:rPr>
        <w:rFonts w:hint="default"/>
      </w:rPr>
    </w:lvl>
    <w:lvl w:ilvl="3">
      <w:start w:val="1"/>
      <w:numFmt w:val="decimal"/>
      <w:isLgl/>
      <w:lvlText w:val="%1.%2.%3.%4"/>
      <w:lvlJc w:val="left"/>
      <w:pPr>
        <w:ind w:left="2421" w:hanging="1440"/>
      </w:pPr>
      <w:rPr>
        <w:rFonts w:hint="default"/>
      </w:rPr>
    </w:lvl>
    <w:lvl w:ilvl="4">
      <w:start w:val="1"/>
      <w:numFmt w:val="decimal"/>
      <w:isLgl/>
      <w:lvlText w:val="%1.%2.%3.%4.%5"/>
      <w:lvlJc w:val="left"/>
      <w:pPr>
        <w:ind w:left="2988" w:hanging="1800"/>
      </w:pPr>
      <w:rPr>
        <w:rFonts w:hint="default"/>
      </w:rPr>
    </w:lvl>
    <w:lvl w:ilvl="5">
      <w:start w:val="1"/>
      <w:numFmt w:val="decimal"/>
      <w:isLgl/>
      <w:lvlText w:val="%1.%2.%3.%4.%5.%6"/>
      <w:lvlJc w:val="left"/>
      <w:pPr>
        <w:ind w:left="3555" w:hanging="2160"/>
      </w:pPr>
      <w:rPr>
        <w:rFonts w:hint="default"/>
      </w:rPr>
    </w:lvl>
    <w:lvl w:ilvl="6">
      <w:start w:val="1"/>
      <w:numFmt w:val="decimal"/>
      <w:isLgl/>
      <w:lvlText w:val="%1.%2.%3.%4.%5.%6.%7"/>
      <w:lvlJc w:val="left"/>
      <w:pPr>
        <w:ind w:left="4122" w:hanging="2520"/>
      </w:pPr>
      <w:rPr>
        <w:rFonts w:hint="default"/>
      </w:rPr>
    </w:lvl>
    <w:lvl w:ilvl="7">
      <w:start w:val="1"/>
      <w:numFmt w:val="decimal"/>
      <w:isLgl/>
      <w:lvlText w:val="%1.%2.%3.%4.%5.%6.%7.%8"/>
      <w:lvlJc w:val="left"/>
      <w:pPr>
        <w:ind w:left="4689" w:hanging="2880"/>
      </w:pPr>
      <w:rPr>
        <w:rFonts w:hint="default"/>
      </w:rPr>
    </w:lvl>
    <w:lvl w:ilvl="8">
      <w:start w:val="1"/>
      <w:numFmt w:val="decimal"/>
      <w:isLgl/>
      <w:lvlText w:val="%1.%2.%3.%4.%5.%6.%7.%8.%9"/>
      <w:lvlJc w:val="left"/>
      <w:pPr>
        <w:ind w:left="4896" w:hanging="2880"/>
      </w:pPr>
      <w:rPr>
        <w:rFonts w:hint="default"/>
      </w:rPr>
    </w:lvl>
  </w:abstractNum>
  <w:abstractNum w:abstractNumId="1" w15:restartNumberingAfterBreak="0">
    <w:nsid w:val="2A22276F"/>
    <w:multiLevelType w:val="multilevel"/>
    <w:tmpl w:val="26562B96"/>
    <w:lvl w:ilvl="0">
      <w:start w:val="1"/>
      <w:numFmt w:val="decimal"/>
      <w:lvlText w:val="%1."/>
      <w:lvlJc w:val="left"/>
      <w:pPr>
        <w:ind w:left="552" w:hanging="552"/>
      </w:pPr>
      <w:rPr>
        <w:rFonts w:hint="default"/>
      </w:rPr>
    </w:lvl>
    <w:lvl w:ilvl="1">
      <w:start w:val="1"/>
      <w:numFmt w:val="decimal"/>
      <w:lvlText w:val="%1.%2."/>
      <w:lvlJc w:val="left"/>
      <w:pPr>
        <w:ind w:left="1803" w:hanging="720"/>
      </w:pPr>
      <w:rPr>
        <w:rFonts w:hint="default"/>
      </w:rPr>
    </w:lvl>
    <w:lvl w:ilvl="2">
      <w:start w:val="1"/>
      <w:numFmt w:val="decimal"/>
      <w:lvlText w:val="%1.%2.%3."/>
      <w:lvlJc w:val="left"/>
      <w:pPr>
        <w:ind w:left="3246" w:hanging="1080"/>
      </w:pPr>
      <w:rPr>
        <w:rFonts w:hint="default"/>
      </w:rPr>
    </w:lvl>
    <w:lvl w:ilvl="3">
      <w:start w:val="1"/>
      <w:numFmt w:val="decimal"/>
      <w:lvlText w:val="%1.%2.%3.%4."/>
      <w:lvlJc w:val="left"/>
      <w:pPr>
        <w:ind w:left="4689" w:hanging="1440"/>
      </w:pPr>
      <w:rPr>
        <w:rFonts w:hint="default"/>
      </w:rPr>
    </w:lvl>
    <w:lvl w:ilvl="4">
      <w:start w:val="1"/>
      <w:numFmt w:val="decimal"/>
      <w:lvlText w:val="%1.%2.%3.%4.%5."/>
      <w:lvlJc w:val="left"/>
      <w:pPr>
        <w:ind w:left="6132" w:hanging="1800"/>
      </w:pPr>
      <w:rPr>
        <w:rFonts w:hint="default"/>
      </w:rPr>
    </w:lvl>
    <w:lvl w:ilvl="5">
      <w:start w:val="1"/>
      <w:numFmt w:val="decimal"/>
      <w:lvlText w:val="%1.%2.%3.%4.%5.%6."/>
      <w:lvlJc w:val="left"/>
      <w:pPr>
        <w:ind w:left="7575" w:hanging="2160"/>
      </w:pPr>
      <w:rPr>
        <w:rFonts w:hint="default"/>
      </w:rPr>
    </w:lvl>
    <w:lvl w:ilvl="6">
      <w:start w:val="1"/>
      <w:numFmt w:val="decimal"/>
      <w:lvlText w:val="%1.%2.%3.%4.%5.%6.%7."/>
      <w:lvlJc w:val="left"/>
      <w:pPr>
        <w:ind w:left="9018" w:hanging="2520"/>
      </w:pPr>
      <w:rPr>
        <w:rFonts w:hint="default"/>
      </w:rPr>
    </w:lvl>
    <w:lvl w:ilvl="7">
      <w:start w:val="1"/>
      <w:numFmt w:val="decimal"/>
      <w:lvlText w:val="%1.%2.%3.%4.%5.%6.%7.%8."/>
      <w:lvlJc w:val="left"/>
      <w:pPr>
        <w:ind w:left="10461" w:hanging="2880"/>
      </w:pPr>
      <w:rPr>
        <w:rFonts w:hint="default"/>
      </w:rPr>
    </w:lvl>
    <w:lvl w:ilvl="8">
      <w:start w:val="1"/>
      <w:numFmt w:val="decimal"/>
      <w:lvlText w:val="%1.%2.%3.%4.%5.%6.%7.%8.%9."/>
      <w:lvlJc w:val="left"/>
      <w:pPr>
        <w:ind w:left="11904" w:hanging="3240"/>
      </w:pPr>
      <w:rPr>
        <w:rFonts w:hint="default"/>
      </w:rPr>
    </w:lvl>
  </w:abstractNum>
  <w:abstractNum w:abstractNumId="2" w15:restartNumberingAfterBreak="0">
    <w:nsid w:val="354F4D10"/>
    <w:multiLevelType w:val="multilevel"/>
    <w:tmpl w:val="6AB6550A"/>
    <w:lvl w:ilvl="0">
      <w:start w:val="1"/>
      <w:numFmt w:val="decimal"/>
      <w:lvlText w:val="%1"/>
      <w:lvlJc w:val="left"/>
      <w:pPr>
        <w:ind w:left="456" w:hanging="456"/>
      </w:pPr>
      <w:rPr>
        <w:rFonts w:hint="default"/>
      </w:rPr>
    </w:lvl>
    <w:lvl w:ilvl="1">
      <w:start w:val="1"/>
      <w:numFmt w:val="decimal"/>
      <w:lvlText w:val="%1.%2"/>
      <w:lvlJc w:val="left"/>
      <w:pPr>
        <w:ind w:left="1803" w:hanging="720"/>
      </w:pPr>
      <w:rPr>
        <w:rFonts w:hint="default"/>
      </w:rPr>
    </w:lvl>
    <w:lvl w:ilvl="2">
      <w:start w:val="1"/>
      <w:numFmt w:val="decimal"/>
      <w:lvlText w:val="%1.%2.%3"/>
      <w:lvlJc w:val="left"/>
      <w:pPr>
        <w:ind w:left="3246" w:hanging="1080"/>
      </w:pPr>
      <w:rPr>
        <w:rFonts w:hint="default"/>
      </w:rPr>
    </w:lvl>
    <w:lvl w:ilvl="3">
      <w:start w:val="1"/>
      <w:numFmt w:val="decimal"/>
      <w:lvlText w:val="%1.%2.%3.%4"/>
      <w:lvlJc w:val="left"/>
      <w:pPr>
        <w:ind w:left="4689" w:hanging="1440"/>
      </w:pPr>
      <w:rPr>
        <w:rFonts w:hint="default"/>
      </w:rPr>
    </w:lvl>
    <w:lvl w:ilvl="4">
      <w:start w:val="1"/>
      <w:numFmt w:val="decimal"/>
      <w:lvlText w:val="%1.%2.%3.%4.%5"/>
      <w:lvlJc w:val="left"/>
      <w:pPr>
        <w:ind w:left="6132" w:hanging="1800"/>
      </w:pPr>
      <w:rPr>
        <w:rFonts w:hint="default"/>
      </w:rPr>
    </w:lvl>
    <w:lvl w:ilvl="5">
      <w:start w:val="1"/>
      <w:numFmt w:val="decimal"/>
      <w:lvlText w:val="%1.%2.%3.%4.%5.%6"/>
      <w:lvlJc w:val="left"/>
      <w:pPr>
        <w:ind w:left="7575" w:hanging="2160"/>
      </w:pPr>
      <w:rPr>
        <w:rFonts w:hint="default"/>
      </w:rPr>
    </w:lvl>
    <w:lvl w:ilvl="6">
      <w:start w:val="1"/>
      <w:numFmt w:val="decimal"/>
      <w:lvlText w:val="%1.%2.%3.%4.%5.%6.%7"/>
      <w:lvlJc w:val="left"/>
      <w:pPr>
        <w:ind w:left="9018" w:hanging="2520"/>
      </w:pPr>
      <w:rPr>
        <w:rFonts w:hint="default"/>
      </w:rPr>
    </w:lvl>
    <w:lvl w:ilvl="7">
      <w:start w:val="1"/>
      <w:numFmt w:val="decimal"/>
      <w:lvlText w:val="%1.%2.%3.%4.%5.%6.%7.%8"/>
      <w:lvlJc w:val="left"/>
      <w:pPr>
        <w:ind w:left="10461" w:hanging="2880"/>
      </w:pPr>
      <w:rPr>
        <w:rFonts w:hint="default"/>
      </w:rPr>
    </w:lvl>
    <w:lvl w:ilvl="8">
      <w:start w:val="1"/>
      <w:numFmt w:val="decimal"/>
      <w:lvlText w:val="%1.%2.%3.%4.%5.%6.%7.%8.%9"/>
      <w:lvlJc w:val="left"/>
      <w:pPr>
        <w:ind w:left="11544" w:hanging="2880"/>
      </w:pPr>
      <w:rPr>
        <w:rFonts w:hint="default"/>
      </w:rPr>
    </w:lvl>
  </w:abstractNum>
  <w:abstractNum w:abstractNumId="3" w15:restartNumberingAfterBreak="0">
    <w:nsid w:val="39B523AB"/>
    <w:multiLevelType w:val="hybridMultilevel"/>
    <w:tmpl w:val="9B86EED0"/>
    <w:lvl w:ilvl="0" w:tplc="F64C4F38">
      <w:start w:val="2"/>
      <w:numFmt w:val="decimal"/>
      <w:lvlText w:val="%1."/>
      <w:lvlJc w:val="left"/>
      <w:pPr>
        <w:ind w:left="912" w:hanging="36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4" w15:restartNumberingAfterBreak="0">
    <w:nsid w:val="3AC255AB"/>
    <w:multiLevelType w:val="hybridMultilevel"/>
    <w:tmpl w:val="564C34CE"/>
    <w:lvl w:ilvl="0" w:tplc="E5544F02">
      <w:start w:val="1"/>
      <w:numFmt w:val="low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400A7123"/>
    <w:multiLevelType w:val="hybridMultilevel"/>
    <w:tmpl w:val="40208D86"/>
    <w:lvl w:ilvl="0" w:tplc="9AE27D10">
      <w:start w:val="1"/>
      <w:numFmt w:val="lowerLetter"/>
      <w:lvlText w:val="(%1)"/>
      <w:lvlJc w:val="left"/>
      <w:pPr>
        <w:ind w:left="2703" w:hanging="720"/>
      </w:pPr>
      <w:rPr>
        <w:rFonts w:hint="default"/>
      </w:rPr>
    </w:lvl>
    <w:lvl w:ilvl="1" w:tplc="04090019" w:tentative="1">
      <w:start w:val="1"/>
      <w:numFmt w:val="lowerLetter"/>
      <w:lvlText w:val="%2."/>
      <w:lvlJc w:val="left"/>
      <w:pPr>
        <w:ind w:left="3063" w:hanging="360"/>
      </w:pPr>
    </w:lvl>
    <w:lvl w:ilvl="2" w:tplc="0409001B" w:tentative="1">
      <w:start w:val="1"/>
      <w:numFmt w:val="lowerRoman"/>
      <w:lvlText w:val="%3."/>
      <w:lvlJc w:val="right"/>
      <w:pPr>
        <w:ind w:left="3783" w:hanging="180"/>
      </w:pPr>
    </w:lvl>
    <w:lvl w:ilvl="3" w:tplc="0409000F" w:tentative="1">
      <w:start w:val="1"/>
      <w:numFmt w:val="decimal"/>
      <w:lvlText w:val="%4."/>
      <w:lvlJc w:val="left"/>
      <w:pPr>
        <w:ind w:left="4503" w:hanging="360"/>
      </w:pPr>
    </w:lvl>
    <w:lvl w:ilvl="4" w:tplc="04090019" w:tentative="1">
      <w:start w:val="1"/>
      <w:numFmt w:val="lowerLetter"/>
      <w:lvlText w:val="%5."/>
      <w:lvlJc w:val="left"/>
      <w:pPr>
        <w:ind w:left="5223" w:hanging="360"/>
      </w:pPr>
    </w:lvl>
    <w:lvl w:ilvl="5" w:tplc="0409001B" w:tentative="1">
      <w:start w:val="1"/>
      <w:numFmt w:val="lowerRoman"/>
      <w:lvlText w:val="%6."/>
      <w:lvlJc w:val="right"/>
      <w:pPr>
        <w:ind w:left="5943" w:hanging="180"/>
      </w:pPr>
    </w:lvl>
    <w:lvl w:ilvl="6" w:tplc="0409000F" w:tentative="1">
      <w:start w:val="1"/>
      <w:numFmt w:val="decimal"/>
      <w:lvlText w:val="%7."/>
      <w:lvlJc w:val="left"/>
      <w:pPr>
        <w:ind w:left="6663" w:hanging="360"/>
      </w:pPr>
    </w:lvl>
    <w:lvl w:ilvl="7" w:tplc="04090019" w:tentative="1">
      <w:start w:val="1"/>
      <w:numFmt w:val="lowerLetter"/>
      <w:lvlText w:val="%8."/>
      <w:lvlJc w:val="left"/>
      <w:pPr>
        <w:ind w:left="7383" w:hanging="360"/>
      </w:pPr>
    </w:lvl>
    <w:lvl w:ilvl="8" w:tplc="0409001B" w:tentative="1">
      <w:start w:val="1"/>
      <w:numFmt w:val="lowerRoman"/>
      <w:lvlText w:val="%9."/>
      <w:lvlJc w:val="right"/>
      <w:pPr>
        <w:ind w:left="8103" w:hanging="180"/>
      </w:pPr>
    </w:lvl>
  </w:abstractNum>
  <w:abstractNum w:abstractNumId="6" w15:restartNumberingAfterBreak="0">
    <w:nsid w:val="72CC4670"/>
    <w:multiLevelType w:val="multilevel"/>
    <w:tmpl w:val="26562B96"/>
    <w:lvl w:ilvl="0">
      <w:start w:val="1"/>
      <w:numFmt w:val="decimal"/>
      <w:lvlText w:val="%1."/>
      <w:lvlJc w:val="left"/>
      <w:pPr>
        <w:ind w:left="552" w:hanging="552"/>
      </w:pPr>
      <w:rPr>
        <w:rFonts w:hint="default"/>
      </w:rPr>
    </w:lvl>
    <w:lvl w:ilvl="1">
      <w:start w:val="1"/>
      <w:numFmt w:val="decimal"/>
      <w:lvlText w:val="%1.%2."/>
      <w:lvlJc w:val="left"/>
      <w:pPr>
        <w:ind w:left="1803" w:hanging="720"/>
      </w:pPr>
      <w:rPr>
        <w:rFonts w:hint="default"/>
      </w:rPr>
    </w:lvl>
    <w:lvl w:ilvl="2">
      <w:start w:val="1"/>
      <w:numFmt w:val="decimal"/>
      <w:lvlText w:val="%1.%2.%3."/>
      <w:lvlJc w:val="left"/>
      <w:pPr>
        <w:ind w:left="3246" w:hanging="1080"/>
      </w:pPr>
      <w:rPr>
        <w:rFonts w:hint="default"/>
      </w:rPr>
    </w:lvl>
    <w:lvl w:ilvl="3">
      <w:start w:val="1"/>
      <w:numFmt w:val="decimal"/>
      <w:lvlText w:val="%1.%2.%3.%4."/>
      <w:lvlJc w:val="left"/>
      <w:pPr>
        <w:ind w:left="4689" w:hanging="1440"/>
      </w:pPr>
      <w:rPr>
        <w:rFonts w:hint="default"/>
      </w:rPr>
    </w:lvl>
    <w:lvl w:ilvl="4">
      <w:start w:val="1"/>
      <w:numFmt w:val="decimal"/>
      <w:lvlText w:val="%1.%2.%3.%4.%5."/>
      <w:lvlJc w:val="left"/>
      <w:pPr>
        <w:ind w:left="6132" w:hanging="1800"/>
      </w:pPr>
      <w:rPr>
        <w:rFonts w:hint="default"/>
      </w:rPr>
    </w:lvl>
    <w:lvl w:ilvl="5">
      <w:start w:val="1"/>
      <w:numFmt w:val="decimal"/>
      <w:lvlText w:val="%1.%2.%3.%4.%5.%6."/>
      <w:lvlJc w:val="left"/>
      <w:pPr>
        <w:ind w:left="7575" w:hanging="2160"/>
      </w:pPr>
      <w:rPr>
        <w:rFonts w:hint="default"/>
      </w:rPr>
    </w:lvl>
    <w:lvl w:ilvl="6">
      <w:start w:val="1"/>
      <w:numFmt w:val="decimal"/>
      <w:lvlText w:val="%1.%2.%3.%4.%5.%6.%7."/>
      <w:lvlJc w:val="left"/>
      <w:pPr>
        <w:ind w:left="9018" w:hanging="2520"/>
      </w:pPr>
      <w:rPr>
        <w:rFonts w:hint="default"/>
      </w:rPr>
    </w:lvl>
    <w:lvl w:ilvl="7">
      <w:start w:val="1"/>
      <w:numFmt w:val="decimal"/>
      <w:lvlText w:val="%1.%2.%3.%4.%5.%6.%7.%8."/>
      <w:lvlJc w:val="left"/>
      <w:pPr>
        <w:ind w:left="10461" w:hanging="2880"/>
      </w:pPr>
      <w:rPr>
        <w:rFonts w:hint="default"/>
      </w:rPr>
    </w:lvl>
    <w:lvl w:ilvl="8">
      <w:start w:val="1"/>
      <w:numFmt w:val="decimal"/>
      <w:lvlText w:val="%1.%2.%3.%4.%5.%6.%7.%8.%9."/>
      <w:lvlJc w:val="left"/>
      <w:pPr>
        <w:ind w:left="11904" w:hanging="3240"/>
      </w:pPr>
      <w:rPr>
        <w:rFonts w:hint="default"/>
      </w:rPr>
    </w:lvl>
  </w:abstractNum>
  <w:num w:numId="1">
    <w:abstractNumId w:val="0"/>
  </w:num>
  <w:num w:numId="2">
    <w:abstractNumId w:val="1"/>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E8F"/>
    <w:rsid w:val="000076D9"/>
    <w:rsid w:val="00016244"/>
    <w:rsid w:val="00037B07"/>
    <w:rsid w:val="00042A7F"/>
    <w:rsid w:val="00042BCD"/>
    <w:rsid w:val="00060805"/>
    <w:rsid w:val="000877D0"/>
    <w:rsid w:val="000A0F51"/>
    <w:rsid w:val="000B422A"/>
    <w:rsid w:val="000D306F"/>
    <w:rsid w:val="000D51EA"/>
    <w:rsid w:val="000E7ED8"/>
    <w:rsid w:val="000F4290"/>
    <w:rsid w:val="001044B5"/>
    <w:rsid w:val="00110629"/>
    <w:rsid w:val="00114F45"/>
    <w:rsid w:val="00122E6B"/>
    <w:rsid w:val="00125980"/>
    <w:rsid w:val="00126670"/>
    <w:rsid w:val="001306C8"/>
    <w:rsid w:val="00143340"/>
    <w:rsid w:val="001604C7"/>
    <w:rsid w:val="00162E03"/>
    <w:rsid w:val="001D54F8"/>
    <w:rsid w:val="002027DA"/>
    <w:rsid w:val="0021503F"/>
    <w:rsid w:val="00215ADE"/>
    <w:rsid w:val="0022063C"/>
    <w:rsid w:val="00266720"/>
    <w:rsid w:val="00271A6E"/>
    <w:rsid w:val="00286C1B"/>
    <w:rsid w:val="002A0F4A"/>
    <w:rsid w:val="002B42B2"/>
    <w:rsid w:val="002E6661"/>
    <w:rsid w:val="002F51FD"/>
    <w:rsid w:val="0031723F"/>
    <w:rsid w:val="003361F8"/>
    <w:rsid w:val="003446FD"/>
    <w:rsid w:val="003537F2"/>
    <w:rsid w:val="003C776B"/>
    <w:rsid w:val="003D756E"/>
    <w:rsid w:val="003F7C99"/>
    <w:rsid w:val="004219D8"/>
    <w:rsid w:val="00432FB0"/>
    <w:rsid w:val="00454D08"/>
    <w:rsid w:val="004A10C7"/>
    <w:rsid w:val="004B5F08"/>
    <w:rsid w:val="004D08AC"/>
    <w:rsid w:val="004D6ADB"/>
    <w:rsid w:val="004E5DCF"/>
    <w:rsid w:val="004E658D"/>
    <w:rsid w:val="004F67DD"/>
    <w:rsid w:val="00510BA1"/>
    <w:rsid w:val="00513C73"/>
    <w:rsid w:val="00515D40"/>
    <w:rsid w:val="005217DC"/>
    <w:rsid w:val="00531468"/>
    <w:rsid w:val="00541B99"/>
    <w:rsid w:val="005515A0"/>
    <w:rsid w:val="00563F28"/>
    <w:rsid w:val="00595FEA"/>
    <w:rsid w:val="005B4D81"/>
    <w:rsid w:val="005B60DE"/>
    <w:rsid w:val="005E758C"/>
    <w:rsid w:val="005F7F58"/>
    <w:rsid w:val="00605EB9"/>
    <w:rsid w:val="006201DF"/>
    <w:rsid w:val="0063254A"/>
    <w:rsid w:val="00635D44"/>
    <w:rsid w:val="00642957"/>
    <w:rsid w:val="006512B9"/>
    <w:rsid w:val="00654CB0"/>
    <w:rsid w:val="00663054"/>
    <w:rsid w:val="00672DEA"/>
    <w:rsid w:val="0068179C"/>
    <w:rsid w:val="00683D52"/>
    <w:rsid w:val="0069103E"/>
    <w:rsid w:val="006B44FD"/>
    <w:rsid w:val="006C2D62"/>
    <w:rsid w:val="006C54A0"/>
    <w:rsid w:val="006E0C8E"/>
    <w:rsid w:val="006E5B0E"/>
    <w:rsid w:val="006F5FB7"/>
    <w:rsid w:val="00725364"/>
    <w:rsid w:val="007340D0"/>
    <w:rsid w:val="00763F4C"/>
    <w:rsid w:val="00784BD3"/>
    <w:rsid w:val="00787C57"/>
    <w:rsid w:val="0079627C"/>
    <w:rsid w:val="007C0571"/>
    <w:rsid w:val="007C4002"/>
    <w:rsid w:val="007C5FDD"/>
    <w:rsid w:val="007C66F6"/>
    <w:rsid w:val="007D2FD0"/>
    <w:rsid w:val="007F65ED"/>
    <w:rsid w:val="00837FAB"/>
    <w:rsid w:val="008462A0"/>
    <w:rsid w:val="00867C4E"/>
    <w:rsid w:val="008A7A10"/>
    <w:rsid w:val="008D0472"/>
    <w:rsid w:val="008E1F06"/>
    <w:rsid w:val="009133AC"/>
    <w:rsid w:val="00914A02"/>
    <w:rsid w:val="00914A23"/>
    <w:rsid w:val="00916E25"/>
    <w:rsid w:val="0092187A"/>
    <w:rsid w:val="009266F9"/>
    <w:rsid w:val="0094314F"/>
    <w:rsid w:val="00953AC8"/>
    <w:rsid w:val="009767A9"/>
    <w:rsid w:val="00982B8C"/>
    <w:rsid w:val="009E30E3"/>
    <w:rsid w:val="009E5DE7"/>
    <w:rsid w:val="00A52B43"/>
    <w:rsid w:val="00A81092"/>
    <w:rsid w:val="00A838D3"/>
    <w:rsid w:val="00AA368E"/>
    <w:rsid w:val="00AB0FCB"/>
    <w:rsid w:val="00AD6C67"/>
    <w:rsid w:val="00B04D57"/>
    <w:rsid w:val="00B14B34"/>
    <w:rsid w:val="00B310B9"/>
    <w:rsid w:val="00B40DF9"/>
    <w:rsid w:val="00B76BED"/>
    <w:rsid w:val="00B8103D"/>
    <w:rsid w:val="00B84477"/>
    <w:rsid w:val="00B87E3A"/>
    <w:rsid w:val="00BD1CBA"/>
    <w:rsid w:val="00BD40E0"/>
    <w:rsid w:val="00BE43EA"/>
    <w:rsid w:val="00BE7CB7"/>
    <w:rsid w:val="00BF4099"/>
    <w:rsid w:val="00C02C39"/>
    <w:rsid w:val="00C04B44"/>
    <w:rsid w:val="00C129AE"/>
    <w:rsid w:val="00C13BA8"/>
    <w:rsid w:val="00C35000"/>
    <w:rsid w:val="00C37795"/>
    <w:rsid w:val="00C4237B"/>
    <w:rsid w:val="00C42FDF"/>
    <w:rsid w:val="00C44005"/>
    <w:rsid w:val="00C50298"/>
    <w:rsid w:val="00C5592D"/>
    <w:rsid w:val="00C73727"/>
    <w:rsid w:val="00C939E1"/>
    <w:rsid w:val="00CB4601"/>
    <w:rsid w:val="00CD2706"/>
    <w:rsid w:val="00CD3AE9"/>
    <w:rsid w:val="00CF3937"/>
    <w:rsid w:val="00CF522F"/>
    <w:rsid w:val="00D32E06"/>
    <w:rsid w:val="00D467F9"/>
    <w:rsid w:val="00D56CA2"/>
    <w:rsid w:val="00D62918"/>
    <w:rsid w:val="00D6672B"/>
    <w:rsid w:val="00D83649"/>
    <w:rsid w:val="00D86786"/>
    <w:rsid w:val="00DA5BFC"/>
    <w:rsid w:val="00DB26D3"/>
    <w:rsid w:val="00DC7174"/>
    <w:rsid w:val="00DE4948"/>
    <w:rsid w:val="00DE4E3D"/>
    <w:rsid w:val="00E025C1"/>
    <w:rsid w:val="00E05E96"/>
    <w:rsid w:val="00E2410F"/>
    <w:rsid w:val="00E26219"/>
    <w:rsid w:val="00E26793"/>
    <w:rsid w:val="00E528F7"/>
    <w:rsid w:val="00E52BBF"/>
    <w:rsid w:val="00E53D45"/>
    <w:rsid w:val="00E55A46"/>
    <w:rsid w:val="00E72E2C"/>
    <w:rsid w:val="00E9300C"/>
    <w:rsid w:val="00EA0E8F"/>
    <w:rsid w:val="00EB7F64"/>
    <w:rsid w:val="00EC2E65"/>
    <w:rsid w:val="00F1528E"/>
    <w:rsid w:val="00F22B0B"/>
    <w:rsid w:val="00F22DF3"/>
    <w:rsid w:val="00F45089"/>
    <w:rsid w:val="00F555AF"/>
    <w:rsid w:val="00F600E4"/>
    <w:rsid w:val="00F96104"/>
    <w:rsid w:val="00FA76D3"/>
    <w:rsid w:val="00FC2BC0"/>
    <w:rsid w:val="00FC597C"/>
    <w:rsid w:val="00FD38F1"/>
    <w:rsid w:val="00FF04FF"/>
    <w:rsid w:val="00FF4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32C8A5-DFB7-4351-ADF5-721BE1AB7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ind w:left="547" w:hanging="54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E8F"/>
    <w:pPr>
      <w:spacing w:line="240" w:lineRule="auto"/>
      <w:ind w:left="0"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A0E8F"/>
    <w:pPr>
      <w:tabs>
        <w:tab w:val="center" w:pos="4680"/>
        <w:tab w:val="right" w:pos="9360"/>
      </w:tabs>
    </w:pPr>
  </w:style>
  <w:style w:type="character" w:customStyle="1" w:styleId="FooterChar">
    <w:name w:val="Footer Char"/>
    <w:basedOn w:val="DefaultParagraphFont"/>
    <w:link w:val="Footer"/>
    <w:uiPriority w:val="99"/>
    <w:rsid w:val="00EA0E8F"/>
    <w:rPr>
      <w:rFonts w:ascii="Times New Roman" w:eastAsia="Times New Roman" w:hAnsi="Times New Roman" w:cs="Times New Roman"/>
      <w:sz w:val="24"/>
      <w:szCs w:val="24"/>
    </w:rPr>
  </w:style>
  <w:style w:type="paragraph" w:styleId="ListParagraph">
    <w:name w:val="List Paragraph"/>
    <w:basedOn w:val="Normal"/>
    <w:uiPriority w:val="34"/>
    <w:qFormat/>
    <w:rsid w:val="00EA0E8F"/>
    <w:pPr>
      <w:ind w:left="720"/>
    </w:pPr>
  </w:style>
  <w:style w:type="character" w:styleId="Hyperlink">
    <w:name w:val="Hyperlink"/>
    <w:basedOn w:val="DefaultParagraphFont"/>
    <w:uiPriority w:val="99"/>
    <w:semiHidden/>
    <w:unhideWhenUsed/>
    <w:rsid w:val="00BE43EA"/>
    <w:rPr>
      <w:b/>
      <w:bCs/>
      <w:i w:val="0"/>
      <w:iCs w:val="0"/>
      <w:color w:val="0B4B0B"/>
      <w:u w:val="single"/>
    </w:rPr>
  </w:style>
  <w:style w:type="paragraph" w:customStyle="1" w:styleId="western">
    <w:name w:val="western"/>
    <w:basedOn w:val="Normal"/>
    <w:rsid w:val="00BE43EA"/>
    <w:pPr>
      <w:spacing w:before="144" w:after="288"/>
    </w:pPr>
  </w:style>
  <w:style w:type="paragraph" w:styleId="NormalWeb">
    <w:name w:val="Normal (Web)"/>
    <w:basedOn w:val="Normal"/>
    <w:uiPriority w:val="99"/>
    <w:unhideWhenUsed/>
    <w:rsid w:val="00914A23"/>
    <w:pPr>
      <w:spacing w:before="100" w:beforeAutospacing="1" w:after="100" w:afterAutospacing="1"/>
    </w:pPr>
  </w:style>
  <w:style w:type="paragraph" w:styleId="Header">
    <w:name w:val="header"/>
    <w:basedOn w:val="Normal"/>
    <w:link w:val="HeaderChar"/>
    <w:uiPriority w:val="99"/>
    <w:semiHidden/>
    <w:unhideWhenUsed/>
    <w:rsid w:val="00914A23"/>
    <w:pPr>
      <w:tabs>
        <w:tab w:val="center" w:pos="4680"/>
        <w:tab w:val="right" w:pos="9360"/>
      </w:tabs>
    </w:pPr>
  </w:style>
  <w:style w:type="character" w:customStyle="1" w:styleId="HeaderChar">
    <w:name w:val="Header Char"/>
    <w:basedOn w:val="DefaultParagraphFont"/>
    <w:link w:val="Header"/>
    <w:uiPriority w:val="99"/>
    <w:semiHidden/>
    <w:rsid w:val="00914A2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9659">
      <w:bodyDiv w:val="1"/>
      <w:marLeft w:val="0"/>
      <w:marRight w:val="0"/>
      <w:marTop w:val="0"/>
      <w:marBottom w:val="0"/>
      <w:divBdr>
        <w:top w:val="none" w:sz="0" w:space="0" w:color="auto"/>
        <w:left w:val="none" w:sz="0" w:space="0" w:color="auto"/>
        <w:bottom w:val="none" w:sz="0" w:space="0" w:color="auto"/>
        <w:right w:val="none" w:sz="0" w:space="0" w:color="auto"/>
      </w:divBdr>
    </w:div>
    <w:div w:id="654262274">
      <w:bodyDiv w:val="1"/>
      <w:marLeft w:val="0"/>
      <w:marRight w:val="0"/>
      <w:marTop w:val="0"/>
      <w:marBottom w:val="0"/>
      <w:divBdr>
        <w:top w:val="none" w:sz="0" w:space="0" w:color="auto"/>
        <w:left w:val="none" w:sz="0" w:space="0" w:color="auto"/>
        <w:bottom w:val="none" w:sz="0" w:space="0" w:color="auto"/>
        <w:right w:val="none" w:sz="0" w:space="0" w:color="auto"/>
      </w:divBdr>
    </w:div>
    <w:div w:id="847405743">
      <w:bodyDiv w:val="1"/>
      <w:marLeft w:val="0"/>
      <w:marRight w:val="0"/>
      <w:marTop w:val="0"/>
      <w:marBottom w:val="0"/>
      <w:divBdr>
        <w:top w:val="none" w:sz="0" w:space="0" w:color="auto"/>
        <w:left w:val="none" w:sz="0" w:space="0" w:color="auto"/>
        <w:bottom w:val="none" w:sz="0" w:space="0" w:color="auto"/>
        <w:right w:val="none" w:sz="0" w:space="0" w:color="auto"/>
      </w:divBdr>
    </w:div>
    <w:div w:id="1538007345">
      <w:bodyDiv w:val="1"/>
      <w:marLeft w:val="0"/>
      <w:marRight w:val="0"/>
      <w:marTop w:val="0"/>
      <w:marBottom w:val="0"/>
      <w:divBdr>
        <w:top w:val="none" w:sz="0" w:space="0" w:color="auto"/>
        <w:left w:val="none" w:sz="0" w:space="0" w:color="auto"/>
        <w:bottom w:val="none" w:sz="0" w:space="0" w:color="auto"/>
        <w:right w:val="none" w:sz="0" w:space="0" w:color="auto"/>
      </w:divBdr>
    </w:div>
    <w:div w:id="1540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lii.org/cgi-bin/LawCite?cit=1978%20%282%29%20SA%20219"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aflii.org/cgi-bin/LawCite?cit=1995%20%284%29%20SA%205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6550</Words>
  <Characters>37337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Njabulo Malindzisa</cp:lastModifiedBy>
  <cp:revision>2</cp:revision>
  <cp:lastPrinted>2019-01-14T08:51:00Z</cp:lastPrinted>
  <dcterms:created xsi:type="dcterms:W3CDTF">2019-01-14T08:51:00Z</dcterms:created>
  <dcterms:modified xsi:type="dcterms:W3CDTF">2019-01-14T08:51:00Z</dcterms:modified>
</cp:coreProperties>
</file>