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80" w:rsidRPr="006B5080" w:rsidRDefault="005570E8" w:rsidP="006B5080">
      <w:pPr>
        <w:rPr>
          <w:rFonts w:eastAsia="Times New Roman"/>
          <w:b/>
          <w:kern w:val="0"/>
          <w:sz w:val="24"/>
          <w:szCs w:val="24"/>
          <w:lang w:eastAsia="en-US"/>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p>
    <w:p w:rsidR="006B5080" w:rsidRPr="006B5080" w:rsidRDefault="006B5080" w:rsidP="006B5080">
      <w:pPr>
        <w:widowControl/>
        <w:overflowPunct/>
        <w:autoSpaceDE/>
        <w:autoSpaceDN/>
        <w:adjustRightInd/>
        <w:jc w:val="center"/>
        <w:rPr>
          <w:rFonts w:eastAsia="Times New Roman"/>
          <w:b/>
          <w:kern w:val="0"/>
          <w:sz w:val="36"/>
          <w:szCs w:val="36"/>
          <w:lang w:eastAsia="en-US"/>
        </w:rPr>
      </w:pPr>
      <w:r>
        <w:rPr>
          <w:rFonts w:eastAsia="Times New Roman"/>
          <w:b/>
          <w:noProof/>
          <w:kern w:val="0"/>
          <w:sz w:val="36"/>
          <w:szCs w:val="36"/>
          <w:lang w:val="en-ZA"/>
        </w:rPr>
        <w:drawing>
          <wp:inline distT="0" distB="0" distL="0" distR="0">
            <wp:extent cx="14192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rsidR="005570E8" w:rsidRDefault="005570E8">
      <w:pPr>
        <w:spacing w:line="480" w:lineRule="atLeast"/>
        <w:rPr>
          <w:rFonts w:ascii="Bookman Old Style" w:hAnsi="Bookman Old Style" w:cs="Bookman Old Style"/>
          <w:sz w:val="24"/>
          <w:szCs w:val="24"/>
        </w:rPr>
      </w:pPr>
    </w:p>
    <w:p w:rsidR="005570E8" w:rsidRDefault="005570E8">
      <w:pPr>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p>
    <w:p w:rsidR="005570E8" w:rsidRDefault="005570E8">
      <w:pPr>
        <w:rPr>
          <w:rFonts w:ascii="Bookman Old Style" w:hAnsi="Bookman Old Style" w:cs="Bookman Old Style"/>
          <w:b/>
          <w:bCs/>
          <w:sz w:val="24"/>
          <w:szCs w:val="24"/>
          <w:u w:val="single"/>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u w:val="single"/>
        </w:rPr>
        <w:t>IN THE HIGH COURT OF SWAZILAND</w:t>
      </w:r>
    </w:p>
    <w:p w:rsidR="00BF1744" w:rsidRDefault="00BF1744">
      <w:pPr>
        <w:rPr>
          <w:rFonts w:ascii="Bookman Old Style" w:hAnsi="Bookman Old Style" w:cs="Bookman Old Style"/>
          <w:b/>
          <w:bCs/>
          <w:sz w:val="24"/>
          <w:szCs w:val="24"/>
        </w:rPr>
      </w:pPr>
    </w:p>
    <w:p w:rsidR="00BF1744" w:rsidRDefault="00BF1744" w:rsidP="00BF1744">
      <w:pPr>
        <w:spacing w:line="360" w:lineRule="atLeast"/>
        <w:rPr>
          <w:rFonts w:ascii="Bookman Old Style" w:hAnsi="Bookman Old Style" w:cs="Bookman Old Style"/>
          <w:b/>
          <w:bCs/>
          <w:sz w:val="24"/>
          <w:szCs w:val="24"/>
        </w:rPr>
      </w:pPr>
      <w:r>
        <w:rPr>
          <w:rFonts w:ascii="Bookman Old Style" w:hAnsi="Bookman Old Style" w:cs="Bookman Old Style"/>
          <w:b/>
          <w:bCs/>
          <w:sz w:val="24"/>
          <w:szCs w:val="24"/>
        </w:rPr>
        <w:t xml:space="preserve">                                                     CASE No. 331/11</w:t>
      </w:r>
    </w:p>
    <w:p w:rsidR="00BF1744" w:rsidRDefault="00BF1744" w:rsidP="00BF1744">
      <w:pPr>
        <w:spacing w:line="360" w:lineRule="atLeast"/>
        <w:jc w:val="both"/>
        <w:rPr>
          <w:rFonts w:ascii="Bookman Old Style" w:hAnsi="Bookman Old Style" w:cs="Bookman Old Style"/>
          <w:sz w:val="24"/>
          <w:szCs w:val="24"/>
          <w:lang w:val="en-GB"/>
        </w:rPr>
      </w:pPr>
    </w:p>
    <w:p w:rsidR="005570E8" w:rsidRDefault="005570E8">
      <w:pPr>
        <w:rPr>
          <w:rFonts w:ascii="Bookman Old Style" w:hAnsi="Bookman Old Style" w:cs="Bookman Old Style"/>
          <w:b/>
          <w:bCs/>
          <w:sz w:val="24"/>
          <w:szCs w:val="24"/>
          <w:u w:val="single"/>
        </w:rPr>
      </w:pPr>
    </w:p>
    <w:p w:rsidR="005570E8" w:rsidRDefault="005570E8" w:rsidP="00BF1744">
      <w:pPr>
        <w:spacing w:line="360" w:lineRule="atLeast"/>
        <w:rPr>
          <w:rFonts w:ascii="Bookman Old Style" w:hAnsi="Bookman Old Style" w:cs="Bookman Old Style"/>
          <w:sz w:val="24"/>
          <w:szCs w:val="24"/>
          <w:lang w:val="en-GB"/>
        </w:rPr>
      </w:pPr>
      <w:r>
        <w:rPr>
          <w:rFonts w:ascii="Bookman Old Style" w:hAnsi="Bookman Old Style" w:cs="Bookman Old Style"/>
          <w:b/>
          <w:bCs/>
          <w:sz w:val="24"/>
          <w:szCs w:val="24"/>
          <w:lang w:val="en-GB"/>
        </w:rPr>
        <w:t xml:space="preserve">HELD AT MBABANE </w:t>
      </w:r>
      <w:r>
        <w:rPr>
          <w:rFonts w:ascii="Bookman Old Style" w:hAnsi="Bookman Old Style" w:cs="Bookman Old Style"/>
          <w:b/>
          <w:bCs/>
          <w:sz w:val="24"/>
          <w:szCs w:val="24"/>
          <w:lang w:val="en-GB"/>
        </w:rPr>
        <w:tab/>
        <w:t xml:space="preserve">                          </w:t>
      </w:r>
      <w:r w:rsidR="00BF1744">
        <w:rPr>
          <w:rFonts w:ascii="Bookman Old Style" w:hAnsi="Bookman Old Style" w:cs="Bookman Old Style"/>
          <w:b/>
          <w:bCs/>
          <w:sz w:val="24"/>
          <w:szCs w:val="24"/>
          <w:lang w:val="en-GB"/>
        </w:rPr>
        <w:t xml:space="preserve">                        </w:t>
      </w:r>
    </w:p>
    <w:p w:rsidR="005570E8" w:rsidRDefault="005570E8">
      <w:pPr>
        <w:spacing w:line="360" w:lineRule="atLeast"/>
        <w:jc w:val="both"/>
        <w:rPr>
          <w:rFonts w:ascii="Bookman Old Style" w:hAnsi="Bookman Old Style" w:cs="Bookman Old Style"/>
          <w:sz w:val="24"/>
          <w:szCs w:val="24"/>
          <w:lang w:val="en-GB"/>
        </w:rPr>
      </w:pPr>
      <w:r>
        <w:rPr>
          <w:rFonts w:ascii="Bookman Old Style" w:hAnsi="Bookman Old Style" w:cs="Bookman Old Style"/>
          <w:sz w:val="24"/>
          <w:szCs w:val="24"/>
          <w:lang w:val="en-GB"/>
        </w:rPr>
        <w:t>In the matter between:</w:t>
      </w:r>
    </w:p>
    <w:p w:rsidR="005570E8" w:rsidRDefault="005570E8">
      <w:pPr>
        <w:spacing w:line="360" w:lineRule="atLeast"/>
        <w:jc w:val="both"/>
        <w:rPr>
          <w:rFonts w:ascii="Bookman Old Style" w:hAnsi="Bookman Old Style" w:cs="Bookman Old Style"/>
          <w:b/>
          <w:bCs/>
          <w:sz w:val="24"/>
          <w:szCs w:val="24"/>
          <w:lang w:val="en-GB"/>
        </w:rPr>
      </w:pPr>
    </w:p>
    <w:p w:rsidR="005570E8" w:rsidRDefault="005570E8">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JIMSON MAVIMBELA                                                              APPLICANT</w:t>
      </w:r>
    </w:p>
    <w:p w:rsidR="005570E8" w:rsidRDefault="005570E8">
      <w:pPr>
        <w:ind w:left="3600" w:hanging="3600"/>
        <w:rPr>
          <w:rFonts w:ascii="Bookman Old Style" w:hAnsi="Bookman Old Style" w:cs="Bookman Old Style"/>
          <w:b/>
          <w:bCs/>
          <w:sz w:val="24"/>
          <w:szCs w:val="24"/>
          <w:lang w:val="en-GB"/>
        </w:rPr>
      </w:pPr>
    </w:p>
    <w:p w:rsidR="005570E8" w:rsidRDefault="005570E8">
      <w:pPr>
        <w:ind w:left="3600" w:hanging="3600"/>
        <w:rPr>
          <w:rFonts w:ascii="Bookman Old Style" w:hAnsi="Bookman Old Style" w:cs="Bookman Old Style"/>
          <w:b/>
          <w:bCs/>
          <w:sz w:val="24"/>
          <w:szCs w:val="24"/>
          <w:lang w:val="en-GB"/>
        </w:rPr>
      </w:pPr>
    </w:p>
    <w:p w:rsidR="005570E8" w:rsidRDefault="005570E8">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And </w:t>
      </w:r>
    </w:p>
    <w:p w:rsidR="005570E8" w:rsidRDefault="005570E8">
      <w:pPr>
        <w:ind w:left="3600" w:hanging="3600"/>
        <w:rPr>
          <w:rFonts w:ascii="Bookman Old Style" w:hAnsi="Bookman Old Style" w:cs="Bookman Old Style"/>
          <w:b/>
          <w:bCs/>
          <w:sz w:val="24"/>
          <w:szCs w:val="24"/>
          <w:lang w:val="en-GB"/>
        </w:rPr>
      </w:pPr>
    </w:p>
    <w:p w:rsidR="005570E8" w:rsidRDefault="005570E8">
      <w:pPr>
        <w:ind w:left="3600" w:hanging="3600"/>
        <w:rPr>
          <w:rFonts w:ascii="Bookman Old Style" w:hAnsi="Bookman Old Style" w:cs="Bookman Old Style"/>
          <w:b/>
          <w:bCs/>
          <w:sz w:val="24"/>
          <w:szCs w:val="24"/>
          <w:lang w:val="en-GB"/>
        </w:rPr>
      </w:pPr>
    </w:p>
    <w:p w:rsidR="005570E8" w:rsidRDefault="005570E8">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REX                                                                                               RESPONDENT</w:t>
      </w:r>
    </w:p>
    <w:p w:rsidR="005570E8" w:rsidRDefault="005570E8">
      <w:pPr>
        <w:ind w:left="3600" w:hanging="3600"/>
        <w:rPr>
          <w:rFonts w:ascii="Bookman Old Style" w:hAnsi="Bookman Old Style" w:cs="Bookman Old Style"/>
          <w:b/>
          <w:bCs/>
          <w:sz w:val="24"/>
          <w:szCs w:val="24"/>
          <w:lang w:val="en-GB"/>
        </w:rPr>
      </w:pPr>
    </w:p>
    <w:p w:rsidR="005570E8" w:rsidRDefault="005570E8">
      <w:pPr>
        <w:ind w:left="3600" w:hanging="3600"/>
        <w:rPr>
          <w:rFonts w:ascii="Bookman Old Style" w:hAnsi="Bookman Old Style" w:cs="Bookman Old Style"/>
          <w:b/>
          <w:bCs/>
          <w:sz w:val="24"/>
          <w:szCs w:val="24"/>
          <w:lang w:val="en-GB"/>
        </w:rPr>
      </w:pPr>
    </w:p>
    <w:p w:rsidR="005570E8" w:rsidRDefault="005570E8">
      <w:pPr>
        <w:rPr>
          <w:rFonts w:ascii="Bookman Old Style" w:hAnsi="Bookman Old Style" w:cs="Bookman Old Style"/>
          <w:b/>
          <w:bCs/>
          <w:sz w:val="24"/>
          <w:szCs w:val="24"/>
          <w:lang w:val="en-GB"/>
        </w:rPr>
      </w:pPr>
    </w:p>
    <w:p w:rsidR="005570E8" w:rsidRDefault="005570E8">
      <w:pPr>
        <w:rPr>
          <w:rFonts w:ascii="Bookman Old Style" w:hAnsi="Bookman Old Style" w:cs="Bookman Old Style"/>
          <w:sz w:val="24"/>
          <w:szCs w:val="24"/>
        </w:rPr>
      </w:pPr>
      <w:r>
        <w:rPr>
          <w:rFonts w:ascii="Bookman Old Style" w:hAnsi="Bookman Old Style" w:cs="Bookman Old Style"/>
          <w:sz w:val="24"/>
          <w:szCs w:val="24"/>
        </w:rPr>
        <w:t xml:space="preserve">Neutral Citation: </w:t>
      </w:r>
      <w:r>
        <w:rPr>
          <w:rFonts w:ascii="Bookman Old Style" w:hAnsi="Bookman Old Style" w:cs="Bookman Old Style"/>
          <w:sz w:val="24"/>
          <w:szCs w:val="24"/>
          <w:lang w:val="en-GB"/>
        </w:rPr>
        <w:t xml:space="preserve">Jimson Mavimbela </w:t>
      </w:r>
      <w:r>
        <w:rPr>
          <w:rFonts w:ascii="Bookman Old Style" w:hAnsi="Bookman Old Style" w:cs="Bookman Old Style"/>
          <w:i/>
          <w:iCs/>
          <w:sz w:val="24"/>
          <w:szCs w:val="24"/>
        </w:rPr>
        <w:t xml:space="preserve">v The King (331/2011) </w:t>
      </w:r>
      <w:r>
        <w:rPr>
          <w:rFonts w:ascii="Bookman Old Style" w:hAnsi="Bookman Old Style" w:cs="Bookman Old Style"/>
          <w:sz w:val="24"/>
          <w:szCs w:val="24"/>
        </w:rPr>
        <w:t>[2012</w:t>
      </w:r>
      <w:r w:rsidR="00BF1744">
        <w:rPr>
          <w:rFonts w:ascii="Bookman Old Style" w:hAnsi="Bookman Old Style" w:cs="Bookman Old Style"/>
          <w:sz w:val="24"/>
          <w:szCs w:val="24"/>
        </w:rPr>
        <w:t xml:space="preserve">] </w:t>
      </w:r>
      <w:r w:rsidR="006805E2">
        <w:rPr>
          <w:rFonts w:ascii="Bookman Old Style" w:hAnsi="Bookman Old Style" w:cs="Bookman Old Style"/>
          <w:sz w:val="24"/>
          <w:szCs w:val="24"/>
        </w:rPr>
        <w:t>SZHC</w:t>
      </w:r>
      <w:r w:rsidR="000828BB">
        <w:rPr>
          <w:rFonts w:ascii="Bookman Old Style" w:hAnsi="Bookman Old Style" w:cs="Bookman Old Style"/>
          <w:sz w:val="24"/>
          <w:szCs w:val="24"/>
        </w:rPr>
        <w:t xml:space="preserve"> 19</w:t>
      </w:r>
      <w:bookmarkStart w:id="0" w:name="_GoBack"/>
      <w:bookmarkEnd w:id="0"/>
      <w:r w:rsidR="006805E2">
        <w:rPr>
          <w:rFonts w:ascii="Bookman Old Style" w:hAnsi="Bookman Old Style" w:cs="Bookman Old Style"/>
          <w:sz w:val="24"/>
          <w:szCs w:val="24"/>
        </w:rPr>
        <w:t xml:space="preserve"> (28</w:t>
      </w:r>
      <w:r w:rsidR="006805E2">
        <w:rPr>
          <w:rFonts w:ascii="Bookman Old Style" w:hAnsi="Bookman Old Style" w:cs="Bookman Old Style"/>
          <w:sz w:val="24"/>
          <w:szCs w:val="24"/>
          <w:vertAlign w:val="superscript"/>
        </w:rPr>
        <w:t>th</w:t>
      </w:r>
      <w:r w:rsidR="006805E2">
        <w:rPr>
          <w:rFonts w:ascii="Bookman Old Style" w:hAnsi="Bookman Old Style" w:cs="Bookman Old Style"/>
          <w:sz w:val="24"/>
          <w:szCs w:val="24"/>
        </w:rPr>
        <w:t xml:space="preserve"> February</w:t>
      </w:r>
      <w:r>
        <w:rPr>
          <w:rFonts w:ascii="Bookman Old Style" w:hAnsi="Bookman Old Style" w:cs="Bookman Old Style"/>
          <w:sz w:val="24"/>
          <w:szCs w:val="24"/>
        </w:rPr>
        <w:t xml:space="preserve"> 2012) </w:t>
      </w:r>
    </w:p>
    <w:p w:rsidR="005570E8" w:rsidRDefault="005570E8">
      <w:pPr>
        <w:ind w:left="3600" w:hanging="3600"/>
        <w:rPr>
          <w:rFonts w:ascii="Bookman Old Style" w:hAnsi="Bookman Old Style" w:cs="Bookman Old Style"/>
          <w:b/>
          <w:bCs/>
          <w:sz w:val="24"/>
          <w:szCs w:val="24"/>
          <w:lang w:val="en-GB"/>
        </w:rPr>
      </w:pPr>
    </w:p>
    <w:p w:rsidR="005570E8" w:rsidRDefault="005570E8">
      <w:pPr>
        <w:ind w:left="3600" w:hanging="3600"/>
        <w:rPr>
          <w:rFonts w:ascii="Bookman Old Style" w:hAnsi="Bookman Old Style" w:cs="Bookman Old Style"/>
          <w:b/>
          <w:bCs/>
          <w:sz w:val="24"/>
          <w:szCs w:val="24"/>
          <w:lang w:val="en-GB"/>
        </w:rPr>
      </w:pPr>
    </w:p>
    <w:p w:rsidR="005570E8" w:rsidRDefault="005570E8">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Coram:    SEY J.</w:t>
      </w:r>
    </w:p>
    <w:p w:rsidR="005570E8" w:rsidRDefault="005570E8">
      <w:pPr>
        <w:rPr>
          <w:rFonts w:ascii="Bookman Old Style" w:hAnsi="Bookman Old Style" w:cs="Bookman Old Style"/>
          <w:b/>
          <w:bCs/>
          <w:sz w:val="24"/>
          <w:szCs w:val="24"/>
          <w:lang w:val="en-GB"/>
        </w:rPr>
      </w:pPr>
    </w:p>
    <w:p w:rsidR="005570E8" w:rsidRDefault="005570E8">
      <w:pPr>
        <w:rPr>
          <w:rFonts w:ascii="Bookman Old Style" w:hAnsi="Bookman Old Style" w:cs="Bookman Old Style"/>
          <w:b/>
          <w:bCs/>
          <w:sz w:val="24"/>
          <w:szCs w:val="24"/>
          <w:lang w:val="en-GB"/>
        </w:rPr>
      </w:pPr>
    </w:p>
    <w:p w:rsidR="005570E8" w:rsidRDefault="005570E8">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Heard:  24</w:t>
      </w:r>
      <w:r>
        <w:rPr>
          <w:rFonts w:ascii="Bookman Old Style" w:hAnsi="Bookman Old Style" w:cs="Bookman Old Style"/>
          <w:b/>
          <w:bCs/>
          <w:sz w:val="24"/>
          <w:szCs w:val="24"/>
          <w:vertAlign w:val="superscript"/>
          <w:lang w:val="en-GB"/>
        </w:rPr>
        <w:t>th</w:t>
      </w:r>
      <w:r>
        <w:rPr>
          <w:rFonts w:ascii="Bookman Old Style" w:hAnsi="Bookman Old Style" w:cs="Bookman Old Style"/>
          <w:b/>
          <w:bCs/>
          <w:sz w:val="24"/>
          <w:szCs w:val="24"/>
          <w:lang w:val="en-GB"/>
        </w:rPr>
        <w:t xml:space="preserve"> February 2012</w:t>
      </w:r>
    </w:p>
    <w:p w:rsidR="005570E8" w:rsidRDefault="005570E8">
      <w:pPr>
        <w:rPr>
          <w:rFonts w:ascii="Bookman Old Style" w:hAnsi="Bookman Old Style" w:cs="Bookman Old Style"/>
          <w:b/>
          <w:bCs/>
          <w:sz w:val="24"/>
          <w:szCs w:val="24"/>
          <w:lang w:val="en-GB"/>
        </w:rPr>
      </w:pPr>
    </w:p>
    <w:p w:rsidR="005570E8" w:rsidRDefault="005570E8">
      <w:pPr>
        <w:rPr>
          <w:rFonts w:ascii="Bookman Old Style" w:hAnsi="Bookman Old Style" w:cs="Bookman Old Style"/>
          <w:b/>
          <w:bCs/>
          <w:sz w:val="24"/>
          <w:szCs w:val="24"/>
          <w:lang w:val="en-GB"/>
        </w:rPr>
      </w:pPr>
      <w:proofErr w:type="gramStart"/>
      <w:r>
        <w:rPr>
          <w:rFonts w:ascii="Bookman Old Style" w:hAnsi="Bookman Old Style" w:cs="Bookman Old Style"/>
          <w:b/>
          <w:bCs/>
          <w:sz w:val="24"/>
          <w:szCs w:val="24"/>
          <w:lang w:val="en-GB"/>
        </w:rPr>
        <w:t>Delivered :</w:t>
      </w:r>
      <w:proofErr w:type="gramEnd"/>
      <w:r>
        <w:rPr>
          <w:rFonts w:ascii="Bookman Old Style" w:hAnsi="Bookman Old Style" w:cs="Bookman Old Style"/>
          <w:b/>
          <w:bCs/>
          <w:sz w:val="24"/>
          <w:szCs w:val="24"/>
          <w:lang w:val="en-GB"/>
        </w:rPr>
        <w:t xml:space="preserve">  28</w:t>
      </w:r>
      <w:r>
        <w:rPr>
          <w:rFonts w:ascii="Bookman Old Style" w:hAnsi="Bookman Old Style" w:cs="Bookman Old Style"/>
          <w:b/>
          <w:bCs/>
          <w:sz w:val="24"/>
          <w:szCs w:val="24"/>
          <w:vertAlign w:val="superscript"/>
          <w:lang w:val="en-GB"/>
        </w:rPr>
        <w:t>th</w:t>
      </w:r>
      <w:r>
        <w:rPr>
          <w:rFonts w:ascii="Bookman Old Style" w:hAnsi="Bookman Old Style" w:cs="Bookman Old Style"/>
          <w:b/>
          <w:bCs/>
          <w:sz w:val="24"/>
          <w:szCs w:val="24"/>
          <w:lang w:val="en-GB"/>
        </w:rPr>
        <w:t xml:space="preserve"> February 2012 </w:t>
      </w:r>
    </w:p>
    <w:p w:rsidR="005570E8" w:rsidRDefault="005570E8">
      <w:pPr>
        <w:ind w:left="3600" w:hanging="3600"/>
        <w:rPr>
          <w:rFonts w:ascii="Bookman Old Style" w:hAnsi="Bookman Old Style" w:cs="Bookman Old Style"/>
          <w:b/>
          <w:bCs/>
          <w:sz w:val="24"/>
          <w:szCs w:val="24"/>
          <w:lang w:val="en-GB"/>
        </w:rPr>
      </w:pPr>
    </w:p>
    <w:p w:rsidR="005570E8" w:rsidRDefault="005570E8">
      <w:pPr>
        <w:ind w:left="3600" w:hanging="3600"/>
        <w:rPr>
          <w:rFonts w:ascii="Bookman Old Style" w:hAnsi="Bookman Old Style" w:cs="Bookman Old Style"/>
          <w:b/>
          <w:bCs/>
          <w:sz w:val="24"/>
          <w:szCs w:val="24"/>
          <w:lang w:val="en-GB"/>
        </w:rPr>
      </w:pPr>
    </w:p>
    <w:p w:rsidR="005570E8" w:rsidRDefault="005570E8">
      <w:pPr>
        <w:jc w:val="center"/>
        <w:rPr>
          <w:rFonts w:ascii="Bookman Old Style" w:hAnsi="Bookman Old Style" w:cs="Bookman Old Style"/>
          <w:b/>
          <w:bCs/>
          <w:sz w:val="24"/>
          <w:szCs w:val="24"/>
          <w:lang w:val="en-GB"/>
        </w:rPr>
      </w:pPr>
    </w:p>
    <w:p w:rsidR="005570E8" w:rsidRDefault="005570E8">
      <w:pPr>
        <w:jc w:val="center"/>
        <w:rPr>
          <w:rFonts w:ascii="Bookman Old Style" w:hAnsi="Bookman Old Style" w:cs="Bookman Old Style"/>
          <w:b/>
          <w:bCs/>
          <w:sz w:val="24"/>
          <w:szCs w:val="24"/>
          <w:lang w:val="en-GB"/>
        </w:rPr>
      </w:pPr>
    </w:p>
    <w:p w:rsidR="005570E8" w:rsidRDefault="005570E8">
      <w:pPr>
        <w:pBdr>
          <w:top w:val="single" w:sz="8" w:space="1" w:color="auto"/>
          <w:bottom w:val="single" w:sz="8" w:space="1" w:color="auto"/>
        </w:pBdr>
        <w:spacing w:line="360" w:lineRule="atLeast"/>
        <w:jc w:val="cente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   </w:t>
      </w:r>
    </w:p>
    <w:p w:rsidR="005570E8" w:rsidRDefault="005570E8">
      <w:pPr>
        <w:pBdr>
          <w:top w:val="single" w:sz="8" w:space="1" w:color="auto"/>
          <w:bottom w:val="single" w:sz="8" w:space="1" w:color="auto"/>
        </w:pBdr>
        <w:spacing w:line="360" w:lineRule="atLeast"/>
        <w:jc w:val="center"/>
        <w:rPr>
          <w:rFonts w:ascii="Bookman Old Style" w:hAnsi="Bookman Old Style" w:cs="Bookman Old Style"/>
          <w:b/>
          <w:bCs/>
          <w:sz w:val="24"/>
          <w:szCs w:val="24"/>
          <w:lang w:val="en-GB"/>
        </w:rPr>
      </w:pPr>
      <w:r>
        <w:rPr>
          <w:rFonts w:ascii="Bookman Old Style" w:hAnsi="Bookman Old Style" w:cs="Bookman Old Style"/>
          <w:b/>
          <w:bCs/>
          <w:sz w:val="24"/>
          <w:szCs w:val="24"/>
          <w:lang w:val="en-GB"/>
        </w:rPr>
        <w:lastRenderedPageBreak/>
        <w:t>JUDGMENT</w:t>
      </w:r>
    </w:p>
    <w:p w:rsidR="005570E8" w:rsidRDefault="005570E8">
      <w:pPr>
        <w:spacing w:line="480" w:lineRule="atLeast"/>
        <w:rPr>
          <w:rFonts w:ascii="Bookman Old Style" w:hAnsi="Bookman Old Style" w:cs="Bookman Old Style"/>
          <w:b/>
          <w:bCs/>
          <w:sz w:val="24"/>
          <w:szCs w:val="24"/>
          <w:u w:val="single"/>
          <w:lang w:val="en-GB"/>
        </w:rPr>
      </w:pPr>
    </w:p>
    <w:p w:rsidR="005570E8" w:rsidRDefault="005570E8">
      <w:pPr>
        <w:spacing w:line="480" w:lineRule="atLeast"/>
        <w:rPr>
          <w:rFonts w:ascii="Bookman Old Style" w:hAnsi="Bookman Old Style" w:cs="Bookman Old Style"/>
          <w:b/>
          <w:bCs/>
          <w:sz w:val="24"/>
          <w:szCs w:val="24"/>
          <w:u w:val="single"/>
          <w:lang w:val="en-GB"/>
        </w:rPr>
      </w:pPr>
      <w:proofErr w:type="gramStart"/>
      <w:r>
        <w:rPr>
          <w:rFonts w:ascii="Bookman Old Style" w:hAnsi="Bookman Old Style" w:cs="Bookman Old Style"/>
          <w:b/>
          <w:bCs/>
          <w:sz w:val="24"/>
          <w:szCs w:val="24"/>
          <w:u w:val="single"/>
          <w:lang w:val="en-GB"/>
        </w:rPr>
        <w:t>SEY J.</w:t>
      </w:r>
      <w:proofErr w:type="gramEnd"/>
    </w:p>
    <w:p w:rsidR="005570E8" w:rsidRDefault="005570E8">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lang w:val="en-GB"/>
        </w:rPr>
        <w:t>[1]</w:t>
      </w:r>
      <w:r>
        <w:rPr>
          <w:rFonts w:ascii="Bookman Old Style" w:hAnsi="Bookman Old Style" w:cs="Bookman Old Style"/>
          <w:sz w:val="24"/>
          <w:szCs w:val="24"/>
          <w:lang w:val="en-GB"/>
        </w:rPr>
        <w:tab/>
        <w:t>By notice of application dated at Big-Bend on the 13</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day of September 2011, </w:t>
      </w:r>
      <w:r>
        <w:rPr>
          <w:rFonts w:ascii="Bookman Old Style" w:hAnsi="Bookman Old Style" w:cs="Bookman Old Style"/>
          <w:sz w:val="24"/>
          <w:szCs w:val="24"/>
        </w:rPr>
        <w:t>the Applicant has applied for an Order admitting him to bail. In support of his application, the Applicant filed an 8 paragraph affidavit in which he deposed to the fact that on or about 11</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July 2011, members of the Royal Swaziland Police Force from Lubuli Police Station arrested him on the allegation of rape of one Phindile Dlamini at Kubhadlana area. The Applicant also stated that he has been in custody ever since and that he makes periodic appearances before the Magistrate Court sitting at Lubuli and or Big-Bend. </w:t>
      </w:r>
    </w:p>
    <w:p w:rsidR="005570E8" w:rsidRDefault="005570E8">
      <w:pPr>
        <w:spacing w:line="480" w:lineRule="atLeast"/>
        <w:ind w:left="720" w:hanging="720"/>
        <w:jc w:val="both"/>
        <w:rPr>
          <w:rFonts w:ascii="Bookman Old Style" w:hAnsi="Bookman Old Style" w:cs="Bookman Old Style"/>
          <w:sz w:val="24"/>
          <w:szCs w:val="24"/>
        </w:rPr>
      </w:pPr>
    </w:p>
    <w:p w:rsidR="005570E8" w:rsidRDefault="005570E8">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 xml:space="preserve">[2] </w:t>
      </w:r>
      <w:r>
        <w:rPr>
          <w:rFonts w:ascii="Bookman Old Style" w:hAnsi="Bookman Old Style" w:cs="Bookman Old Style"/>
          <w:sz w:val="24"/>
          <w:szCs w:val="24"/>
        </w:rPr>
        <w:tab/>
        <w:t>The Applicant also filed a supplementary affidavit dated the 12</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December 2011 as well as a replying affidavit to which is attached a confirmatory affidavit sworn to by the Applicant</w:t>
      </w:r>
      <w:r>
        <w:rPr>
          <w:rFonts w:ascii="Bookman Old Style" w:hAnsi="Bookman Old Style" w:cs="Bookman Old Style"/>
          <w:sz w:val="24"/>
          <w:szCs w:val="24"/>
          <w:lang w:val="en-ZA"/>
        </w:rPr>
        <w:t>’</w:t>
      </w:r>
      <w:r>
        <w:rPr>
          <w:rFonts w:ascii="Bookman Old Style" w:hAnsi="Bookman Old Style" w:cs="Bookman Old Style"/>
          <w:sz w:val="24"/>
          <w:szCs w:val="24"/>
        </w:rPr>
        <w:t xml:space="preserve">s sister Thembisile Busisiwe Ndzinisa (born Mavimbela) undertaking that upon his release on bail, the Applicant will reside with her in Madonsa until the criminal case is finalised.  </w:t>
      </w:r>
    </w:p>
    <w:p w:rsidR="005570E8" w:rsidRDefault="005570E8">
      <w:pPr>
        <w:spacing w:line="480" w:lineRule="atLeast"/>
        <w:ind w:left="720" w:hanging="720"/>
        <w:jc w:val="both"/>
        <w:rPr>
          <w:rFonts w:ascii="Bookman Old Style" w:hAnsi="Bookman Old Style" w:cs="Bookman Old Style"/>
          <w:sz w:val="24"/>
          <w:szCs w:val="24"/>
        </w:rPr>
      </w:pPr>
    </w:p>
    <w:p w:rsidR="005570E8" w:rsidRDefault="005570E8">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w:t>
      </w:r>
      <w:r>
        <w:rPr>
          <w:rFonts w:ascii="Bookman Old Style" w:hAnsi="Bookman Old Style" w:cs="Bookman Old Style"/>
          <w:sz w:val="24"/>
          <w:szCs w:val="24"/>
        </w:rPr>
        <w:tab/>
        <w:t>In the Applicant</w:t>
      </w:r>
      <w:r>
        <w:rPr>
          <w:rFonts w:ascii="Bookman Old Style" w:hAnsi="Bookman Old Style" w:cs="Bookman Old Style"/>
          <w:sz w:val="24"/>
          <w:szCs w:val="24"/>
          <w:lang w:val="en-ZA"/>
        </w:rPr>
        <w:t>’</w:t>
      </w:r>
      <w:r>
        <w:rPr>
          <w:rFonts w:ascii="Bookman Old Style" w:hAnsi="Bookman Old Style" w:cs="Bookman Old Style"/>
          <w:sz w:val="24"/>
          <w:szCs w:val="24"/>
        </w:rPr>
        <w:t>s Heads of Argument filed on the 22</w:t>
      </w:r>
      <w:r>
        <w:rPr>
          <w:rFonts w:ascii="Bookman Old Style" w:hAnsi="Bookman Old Style" w:cs="Bookman Old Style"/>
          <w:sz w:val="24"/>
          <w:szCs w:val="24"/>
          <w:vertAlign w:val="superscript"/>
        </w:rPr>
        <w:t>nd</w:t>
      </w:r>
      <w:r>
        <w:rPr>
          <w:rFonts w:ascii="Bookman Old Style" w:hAnsi="Bookman Old Style" w:cs="Bookman Old Style"/>
          <w:sz w:val="24"/>
          <w:szCs w:val="24"/>
        </w:rPr>
        <w:t xml:space="preserve"> day of February 2012</w:t>
      </w:r>
      <w:r w:rsidR="00BF1744">
        <w:rPr>
          <w:rFonts w:ascii="Bookman Old Style" w:hAnsi="Bookman Old Style" w:cs="Bookman Old Style"/>
          <w:sz w:val="24"/>
          <w:szCs w:val="24"/>
        </w:rPr>
        <w:t>, Mr</w:t>
      </w:r>
      <w:r>
        <w:rPr>
          <w:rFonts w:ascii="Bookman Old Style" w:hAnsi="Bookman Old Style" w:cs="Bookman Old Style"/>
          <w:sz w:val="24"/>
          <w:szCs w:val="24"/>
        </w:rPr>
        <w:t xml:space="preserve">. Dlamini, for the Applicant, argued, inter alia, that in a bail application the enquiry is not really concerned with the question of </w:t>
      </w:r>
      <w:r w:rsidR="00BF1744">
        <w:rPr>
          <w:rFonts w:ascii="Bookman Old Style" w:hAnsi="Bookman Old Style" w:cs="Bookman Old Style"/>
          <w:sz w:val="24"/>
          <w:szCs w:val="24"/>
        </w:rPr>
        <w:t>guilt at</w:t>
      </w:r>
      <w:r>
        <w:rPr>
          <w:rFonts w:ascii="Bookman Old Style" w:hAnsi="Bookman Old Style" w:cs="Bookman Old Style"/>
          <w:sz w:val="24"/>
          <w:szCs w:val="24"/>
        </w:rPr>
        <w:t xml:space="preserve"> the bail stage and that the focus is to decide whether the interests of justice permit the release of the accused pending trial. To buttress his point, Counsel referred the Court to the judgment of </w:t>
      </w:r>
      <w:r>
        <w:rPr>
          <w:rFonts w:ascii="Bookman Old Style" w:hAnsi="Bookman Old Style" w:cs="Bookman Old Style"/>
          <w:b/>
          <w:bCs/>
          <w:sz w:val="24"/>
          <w:szCs w:val="24"/>
        </w:rPr>
        <w:t xml:space="preserve">Masuku J. </w:t>
      </w:r>
      <w:r w:rsidR="00BF1744">
        <w:rPr>
          <w:rFonts w:ascii="Bookman Old Style" w:hAnsi="Bookman Old Style" w:cs="Bookman Old Style"/>
          <w:sz w:val="24"/>
          <w:szCs w:val="24"/>
        </w:rPr>
        <w:t>(as</w:t>
      </w:r>
      <w:r>
        <w:rPr>
          <w:rFonts w:ascii="Bookman Old Style" w:hAnsi="Bookman Old Style" w:cs="Bookman Old Style"/>
          <w:sz w:val="24"/>
          <w:szCs w:val="24"/>
        </w:rPr>
        <w:t xml:space="preserve"> he </w:t>
      </w:r>
      <w:r>
        <w:rPr>
          <w:rFonts w:ascii="Bookman Old Style" w:hAnsi="Bookman Old Style" w:cs="Bookman Old Style"/>
          <w:sz w:val="24"/>
          <w:szCs w:val="24"/>
        </w:rPr>
        <w:lastRenderedPageBreak/>
        <w:t xml:space="preserve">then was) in the matter between </w:t>
      </w:r>
      <w:r>
        <w:rPr>
          <w:rFonts w:ascii="Bookman Old Style" w:hAnsi="Bookman Old Style" w:cs="Bookman Old Style"/>
          <w:b/>
          <w:bCs/>
          <w:sz w:val="24"/>
          <w:szCs w:val="24"/>
        </w:rPr>
        <w:t>REX v JOSEPH MGUNGU QWABE Criminal Case No. 64/ 03</w:t>
      </w:r>
      <w:r>
        <w:rPr>
          <w:rFonts w:ascii="Bookman Old Style" w:hAnsi="Bookman Old Style" w:cs="Bookman Old Style"/>
          <w:sz w:val="24"/>
          <w:szCs w:val="24"/>
        </w:rPr>
        <w:t xml:space="preserve"> where he had opined as follows:</w:t>
      </w:r>
    </w:p>
    <w:p w:rsidR="005570E8" w:rsidRDefault="005570E8">
      <w:pPr>
        <w:spacing w:line="480" w:lineRule="atLeast"/>
        <w:jc w:val="both"/>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p>
    <w:p w:rsidR="005570E8" w:rsidRDefault="005570E8">
      <w:pPr>
        <w:spacing w:line="480" w:lineRule="atLeast"/>
        <w:ind w:left="1440" w:hanging="1440"/>
        <w:jc w:val="both"/>
        <w:rPr>
          <w:rFonts w:ascii="Bookman Old Style" w:hAnsi="Bookman Old Style" w:cs="Bookman Old Style"/>
          <w:b/>
          <w:bCs/>
          <w:i/>
          <w:iCs/>
          <w:sz w:val="24"/>
          <w:szCs w:val="24"/>
          <w:u w:val="single"/>
        </w:rPr>
      </w:pPr>
      <w:r>
        <w:rPr>
          <w:rFonts w:ascii="Bookman Old Style" w:hAnsi="Bookman Old Style" w:cs="Bookman Old Style"/>
          <w:sz w:val="24"/>
          <w:szCs w:val="24"/>
        </w:rPr>
        <w:tab/>
      </w:r>
      <w:r>
        <w:rPr>
          <w:rFonts w:ascii="Bookman Old Style" w:hAnsi="Bookman Old Style" w:cs="Bookman Old Style"/>
          <w:i/>
          <w:iCs/>
          <w:sz w:val="24"/>
          <w:szCs w:val="24"/>
          <w:lang w:val="en-ZA"/>
        </w:rPr>
        <w:t>“The applicable law was adumbrated by</w:t>
      </w:r>
      <w:r>
        <w:rPr>
          <w:rFonts w:ascii="Bookman Old Style" w:hAnsi="Bookman Old Style" w:cs="Bookman Old Style"/>
          <w:b/>
          <w:bCs/>
          <w:i/>
          <w:iCs/>
          <w:sz w:val="24"/>
          <w:szCs w:val="24"/>
        </w:rPr>
        <w:t xml:space="preserve"> Nathan C.J. </w:t>
      </w:r>
      <w:r>
        <w:rPr>
          <w:rFonts w:ascii="Bookman Old Style" w:hAnsi="Bookman Old Style" w:cs="Bookman Old Style"/>
          <w:i/>
          <w:iCs/>
          <w:sz w:val="24"/>
          <w:szCs w:val="24"/>
        </w:rPr>
        <w:t xml:space="preserve">(as he then   was) in the following terms in </w:t>
      </w:r>
      <w:r>
        <w:rPr>
          <w:rFonts w:ascii="Bookman Old Style" w:hAnsi="Bookman Old Style" w:cs="Bookman Old Style"/>
          <w:b/>
          <w:bCs/>
          <w:i/>
          <w:iCs/>
          <w:sz w:val="24"/>
          <w:szCs w:val="24"/>
        </w:rPr>
        <w:t>NDLOVU v REX 1982-86 SLR 51 at E-F:-</w:t>
      </w:r>
    </w:p>
    <w:p w:rsidR="005570E8" w:rsidRDefault="005570E8">
      <w:pPr>
        <w:spacing w:line="480" w:lineRule="atLeast"/>
        <w:ind w:left="2250" w:hanging="2250"/>
        <w:jc w:val="both"/>
        <w:rPr>
          <w:rFonts w:ascii="Bookman Old Style" w:hAnsi="Bookman Old Style" w:cs="Bookman Old Style"/>
          <w:i/>
          <w:iCs/>
          <w:sz w:val="24"/>
          <w:szCs w:val="24"/>
        </w:rPr>
      </w:pPr>
      <w:r>
        <w:rPr>
          <w:rFonts w:ascii="Bookman Old Style" w:hAnsi="Bookman Old Style" w:cs="Bookman Old Style"/>
          <w:i/>
          <w:iCs/>
          <w:sz w:val="24"/>
          <w:szCs w:val="24"/>
        </w:rPr>
        <w:tab/>
      </w:r>
    </w:p>
    <w:p w:rsidR="005570E8" w:rsidRDefault="005570E8">
      <w:pPr>
        <w:spacing w:line="480" w:lineRule="atLeast"/>
        <w:ind w:left="2250" w:hanging="2250"/>
        <w:jc w:val="both"/>
        <w:rPr>
          <w:rFonts w:ascii="Bookman Old Style" w:hAnsi="Bookman Old Style" w:cs="Bookman Old Style"/>
          <w:i/>
          <w:iCs/>
          <w:sz w:val="24"/>
          <w:szCs w:val="24"/>
        </w:rPr>
      </w:pPr>
      <w:r>
        <w:rPr>
          <w:rFonts w:ascii="Bookman Old Style" w:hAnsi="Bookman Old Style" w:cs="Bookman Old Style"/>
          <w:i/>
          <w:iCs/>
          <w:sz w:val="24"/>
          <w:szCs w:val="24"/>
        </w:rPr>
        <w:tab/>
        <w:t>The two main criteria in deciding bail applications are indeed the likelihood of the applicant not standing trial and the likelihood of his interference with Crown witnesses and the proper presentation of the case. The two criteria tend to coalesce because if the applicant is a person who would attempt to influence Crown witnesses, it may readily be inferred that he might be tempted to abscond and not stand trial. There is a subsidiary factor also to be considered, namely the prospects of success in the trial.”</w:t>
      </w:r>
    </w:p>
    <w:p w:rsidR="005570E8" w:rsidRDefault="005570E8">
      <w:pPr>
        <w:spacing w:line="480" w:lineRule="atLeast"/>
        <w:ind w:left="2250" w:hanging="2250"/>
        <w:jc w:val="both"/>
        <w:rPr>
          <w:rFonts w:ascii="Bookman Old Style" w:hAnsi="Bookman Old Style" w:cs="Bookman Old Style"/>
          <w:sz w:val="24"/>
          <w:szCs w:val="24"/>
        </w:rPr>
      </w:pPr>
    </w:p>
    <w:p w:rsidR="005570E8" w:rsidRDefault="005570E8">
      <w:pPr>
        <w:spacing w:line="480" w:lineRule="atLeast"/>
        <w:jc w:val="both"/>
        <w:rPr>
          <w:rFonts w:ascii="Bookman Old Style" w:hAnsi="Bookman Old Style" w:cs="Bookman Old Style"/>
          <w:sz w:val="24"/>
          <w:szCs w:val="24"/>
        </w:rPr>
      </w:pPr>
      <w:r>
        <w:rPr>
          <w:rFonts w:ascii="Bookman Old Style" w:hAnsi="Bookman Old Style" w:cs="Bookman Old Style"/>
          <w:sz w:val="24"/>
          <w:szCs w:val="24"/>
        </w:rPr>
        <w:t>[5]</w:t>
      </w:r>
      <w:r>
        <w:rPr>
          <w:rFonts w:ascii="Bookman Old Style" w:hAnsi="Bookman Old Style" w:cs="Bookman Old Style"/>
          <w:sz w:val="24"/>
          <w:szCs w:val="24"/>
        </w:rPr>
        <w:tab/>
        <w:t xml:space="preserve">Counsel further submitted that the Applicant has demonstrated in his various </w:t>
      </w:r>
      <w:r>
        <w:rPr>
          <w:rFonts w:ascii="Bookman Old Style" w:hAnsi="Bookman Old Style" w:cs="Bookman Old Style"/>
          <w:sz w:val="24"/>
          <w:szCs w:val="24"/>
        </w:rPr>
        <w:tab/>
        <w:t xml:space="preserve">affidavits filed that he is an elderly man who is nearly 52 years and that has a home in </w:t>
      </w:r>
      <w:r>
        <w:rPr>
          <w:rFonts w:ascii="Bookman Old Style" w:hAnsi="Bookman Old Style" w:cs="Bookman Old Style"/>
          <w:sz w:val="24"/>
          <w:szCs w:val="24"/>
        </w:rPr>
        <w:tab/>
        <w:t xml:space="preserve">Swaziland and has 9 children and that he has no relatives outside Swaziland and he </w:t>
      </w:r>
      <w:r>
        <w:rPr>
          <w:rFonts w:ascii="Bookman Old Style" w:hAnsi="Bookman Old Style" w:cs="Bookman Old Style"/>
          <w:sz w:val="24"/>
          <w:szCs w:val="24"/>
        </w:rPr>
        <w:tab/>
        <w:t xml:space="preserve">has no passport and lastly he </w:t>
      </w:r>
      <w:r>
        <w:rPr>
          <w:rFonts w:ascii="Bookman Old Style" w:hAnsi="Bookman Old Style" w:cs="Bookman Old Style"/>
          <w:sz w:val="24"/>
          <w:szCs w:val="24"/>
        </w:rPr>
        <w:tab/>
        <w:t xml:space="preserve">handed himself to the police during his arrest. Counsel </w:t>
      </w:r>
      <w:r>
        <w:rPr>
          <w:rFonts w:ascii="Bookman Old Style" w:hAnsi="Bookman Old Style" w:cs="Bookman Old Style"/>
          <w:sz w:val="24"/>
          <w:szCs w:val="24"/>
        </w:rPr>
        <w:tab/>
        <w:t xml:space="preserve">argued that all </w:t>
      </w:r>
      <w:r>
        <w:rPr>
          <w:rFonts w:ascii="Bookman Old Style" w:hAnsi="Bookman Old Style" w:cs="Bookman Old Style"/>
          <w:sz w:val="24"/>
          <w:szCs w:val="24"/>
        </w:rPr>
        <w:tab/>
        <w:t xml:space="preserve">these facts considered together in their totality highly suggest that the </w:t>
      </w:r>
      <w:r>
        <w:rPr>
          <w:rFonts w:ascii="Bookman Old Style" w:hAnsi="Bookman Old Style" w:cs="Bookman Old Style"/>
          <w:sz w:val="24"/>
          <w:szCs w:val="24"/>
        </w:rPr>
        <w:tab/>
        <w:t xml:space="preserve">Applicant will not abscond and he urged the Court to admit the Applicant to bail.  </w:t>
      </w:r>
    </w:p>
    <w:p w:rsidR="005570E8" w:rsidRDefault="005570E8">
      <w:pPr>
        <w:spacing w:line="480" w:lineRule="atLeast"/>
        <w:jc w:val="both"/>
        <w:rPr>
          <w:rFonts w:ascii="Bookman Old Style" w:hAnsi="Bookman Old Style" w:cs="Bookman Old Style"/>
          <w:sz w:val="24"/>
          <w:szCs w:val="24"/>
        </w:rPr>
      </w:pPr>
    </w:p>
    <w:p w:rsidR="005570E8" w:rsidRDefault="005570E8">
      <w:pPr>
        <w:spacing w:line="480" w:lineRule="atLeast"/>
        <w:ind w:left="720" w:hanging="720"/>
        <w:jc w:val="both"/>
        <w:rPr>
          <w:rFonts w:ascii="Bookman Old Style" w:hAnsi="Bookman Old Style" w:cs="Bookman Old Style"/>
          <w:i/>
          <w:iCs/>
          <w:sz w:val="24"/>
          <w:szCs w:val="24"/>
        </w:rPr>
      </w:pPr>
      <w:r>
        <w:rPr>
          <w:rFonts w:ascii="Bookman Old Style" w:hAnsi="Bookman Old Style" w:cs="Bookman Old Style"/>
          <w:sz w:val="24"/>
          <w:szCs w:val="24"/>
        </w:rPr>
        <w:lastRenderedPageBreak/>
        <w:t>[6]</w:t>
      </w:r>
      <w:r>
        <w:rPr>
          <w:rFonts w:ascii="Bookman Old Style" w:hAnsi="Bookman Old Style" w:cs="Bookman Old Style"/>
          <w:sz w:val="24"/>
          <w:szCs w:val="24"/>
        </w:rPr>
        <w:tab/>
        <w:t xml:space="preserve">The Respondent has opposed the bail application and, in an affidavit deposed to by one 4238 D/Constable Zodwa </w:t>
      </w:r>
      <w:r w:rsidR="00BF1744">
        <w:rPr>
          <w:rFonts w:ascii="Bookman Old Style" w:hAnsi="Bookman Old Style" w:cs="Bookman Old Style"/>
          <w:sz w:val="24"/>
          <w:szCs w:val="24"/>
        </w:rPr>
        <w:t>Dlamini;</w:t>
      </w:r>
      <w:r>
        <w:rPr>
          <w:rFonts w:ascii="Bookman Old Style" w:hAnsi="Bookman Old Style" w:cs="Bookman Old Style"/>
          <w:sz w:val="24"/>
          <w:szCs w:val="24"/>
        </w:rPr>
        <w:t xml:space="preserve"> the Respondent has raised certain points of law </w:t>
      </w:r>
      <w:r>
        <w:rPr>
          <w:rFonts w:ascii="Bookman Old Style" w:hAnsi="Bookman Old Style" w:cs="Bookman Old Style"/>
          <w:i/>
          <w:iCs/>
          <w:sz w:val="24"/>
          <w:szCs w:val="24"/>
        </w:rPr>
        <w:t xml:space="preserve">in limine </w:t>
      </w:r>
      <w:r>
        <w:rPr>
          <w:rFonts w:ascii="Bookman Old Style" w:hAnsi="Bookman Old Style" w:cs="Bookman Old Style"/>
          <w:sz w:val="24"/>
          <w:szCs w:val="24"/>
        </w:rPr>
        <w:t>as well as opposing the application on the merits.</w:t>
      </w:r>
      <w:r>
        <w:rPr>
          <w:rFonts w:ascii="Bookman Old Style" w:hAnsi="Bookman Old Style" w:cs="Bookman Old Style"/>
          <w:i/>
          <w:iCs/>
          <w:sz w:val="24"/>
          <w:szCs w:val="24"/>
        </w:rPr>
        <w:t xml:space="preserve"> </w:t>
      </w:r>
    </w:p>
    <w:p w:rsidR="005570E8" w:rsidRDefault="005570E8">
      <w:pPr>
        <w:spacing w:line="480" w:lineRule="atLeast"/>
        <w:ind w:left="720" w:hanging="720"/>
        <w:jc w:val="both"/>
        <w:rPr>
          <w:rFonts w:ascii="Bookman Old Style" w:hAnsi="Bookman Old Style" w:cs="Bookman Old Style"/>
          <w:sz w:val="24"/>
          <w:szCs w:val="24"/>
        </w:rPr>
      </w:pPr>
    </w:p>
    <w:p w:rsidR="005570E8" w:rsidRDefault="005570E8">
      <w:pPr>
        <w:spacing w:line="480" w:lineRule="atLeast"/>
        <w:ind w:left="720" w:hanging="720"/>
        <w:jc w:val="both"/>
        <w:rPr>
          <w:rFonts w:ascii="Bookman Old Style" w:hAnsi="Bookman Old Style" w:cs="Bookman Old Style"/>
          <w:b/>
          <w:bCs/>
          <w:sz w:val="24"/>
          <w:szCs w:val="24"/>
        </w:rPr>
      </w:pPr>
      <w:r>
        <w:rPr>
          <w:rFonts w:ascii="Bookman Old Style" w:hAnsi="Bookman Old Style" w:cs="Bookman Old Style"/>
          <w:sz w:val="24"/>
          <w:szCs w:val="24"/>
        </w:rPr>
        <w:t>[7]</w:t>
      </w:r>
      <w:r>
        <w:rPr>
          <w:rFonts w:ascii="Bookman Old Style" w:hAnsi="Bookman Old Style" w:cs="Bookman Old Style"/>
          <w:sz w:val="24"/>
          <w:szCs w:val="24"/>
        </w:rPr>
        <w:tab/>
        <w:t xml:space="preserve">In arguing his point of law </w:t>
      </w:r>
      <w:r>
        <w:rPr>
          <w:rFonts w:ascii="Bookman Old Style" w:hAnsi="Bookman Old Style" w:cs="Bookman Old Style"/>
          <w:i/>
          <w:iCs/>
          <w:sz w:val="24"/>
          <w:szCs w:val="24"/>
        </w:rPr>
        <w:t xml:space="preserve">in </w:t>
      </w:r>
      <w:r>
        <w:rPr>
          <w:rFonts w:ascii="Bookman Old Style" w:hAnsi="Bookman Old Style" w:cs="Bookman Old Style"/>
          <w:sz w:val="24"/>
          <w:szCs w:val="24"/>
        </w:rPr>
        <w:t>limine, Mr. Magagula submitted that the Applicant has not complied with the provision of Section 96 (12) (a) of the Criminal Procedure and Evidence Act 67 of 1938 as amended</w:t>
      </w:r>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in that he has not adduced evidence to the satisfaction of the Honourable Court that exceptional circumstances exist which in the interest of justice permit his release. In support of his argument Counsel referred the Court to the unreported judgment of the Supreme Court in </w:t>
      </w:r>
      <w:r>
        <w:rPr>
          <w:rFonts w:ascii="Bookman Old Style" w:hAnsi="Bookman Old Style" w:cs="Bookman Old Style"/>
          <w:b/>
          <w:bCs/>
          <w:sz w:val="24"/>
          <w:szCs w:val="24"/>
        </w:rPr>
        <w:t xml:space="preserve">Senzo Menzi Motsa v The King, Appeal Case No. 13/2009. </w:t>
      </w:r>
    </w:p>
    <w:p w:rsidR="005570E8" w:rsidRDefault="005570E8">
      <w:pPr>
        <w:spacing w:line="480" w:lineRule="atLeast"/>
        <w:ind w:left="720" w:hanging="720"/>
        <w:jc w:val="both"/>
        <w:rPr>
          <w:rFonts w:ascii="Bookman Old Style" w:hAnsi="Bookman Old Style" w:cs="Bookman Old Style"/>
          <w:sz w:val="24"/>
          <w:szCs w:val="24"/>
        </w:rPr>
      </w:pPr>
    </w:p>
    <w:p w:rsidR="005570E8" w:rsidRDefault="005570E8">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[8]</w:t>
      </w:r>
      <w:r>
        <w:rPr>
          <w:rFonts w:ascii="Bookman Old Style" w:hAnsi="Bookman Old Style" w:cs="Bookman Old Style"/>
          <w:sz w:val="24"/>
          <w:szCs w:val="24"/>
        </w:rPr>
        <w:tab/>
        <w:t>Mr. Magagula further submitted that the Applicant is charged with the rape of a female who is under the age of sixteen (16) years and that such offence falls under the Fifth Schedule of the Act. Counsel stated that Section 96 (12) (a) of the Act provides that a person who has been charged with any offence appearing in the aforementioned schedule shall be detained in custody unless the accused adduces evidence which satisfies the court that exceptional circumstances exist which in the interest of justice permit his release. Counsel further argued that the onus is on the Applicant to show that there are exceptional circumstances and that the Applicant has failed to adduce any evidence that would permit his release.</w:t>
      </w:r>
    </w:p>
    <w:p w:rsidR="005570E8" w:rsidRDefault="005570E8">
      <w:pPr>
        <w:spacing w:line="480" w:lineRule="atLeast"/>
        <w:ind w:left="720" w:hanging="720"/>
        <w:jc w:val="both"/>
        <w:rPr>
          <w:rFonts w:ascii="Bookman Old Style" w:hAnsi="Bookman Old Style" w:cs="Bookman Old Style"/>
          <w:b/>
          <w:bCs/>
          <w:sz w:val="24"/>
          <w:szCs w:val="24"/>
        </w:rPr>
      </w:pPr>
    </w:p>
    <w:p w:rsidR="005570E8" w:rsidRDefault="005570E8">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[9]</w:t>
      </w:r>
      <w:r>
        <w:rPr>
          <w:rFonts w:ascii="Bookman Old Style" w:hAnsi="Bookman Old Style" w:cs="Bookman Old Style"/>
          <w:sz w:val="24"/>
          <w:szCs w:val="24"/>
        </w:rPr>
        <w:tab/>
      </w:r>
      <w:r>
        <w:rPr>
          <w:rFonts w:ascii="Bookman Old Style" w:hAnsi="Bookman Old Style" w:cs="Bookman Old Style"/>
          <w:b/>
          <w:bCs/>
          <w:sz w:val="24"/>
          <w:szCs w:val="24"/>
        </w:rPr>
        <w:t xml:space="preserve">Section 96 (12) (a) of The Criminal Procedure and Evidence (Amendment) Act, 2004 </w:t>
      </w:r>
      <w:r>
        <w:rPr>
          <w:rFonts w:ascii="Bookman Old Style" w:hAnsi="Bookman Old Style" w:cs="Bookman Old Style"/>
          <w:sz w:val="24"/>
          <w:szCs w:val="24"/>
        </w:rPr>
        <w:t xml:space="preserve">provides as follows: </w:t>
      </w:r>
    </w:p>
    <w:p w:rsidR="005570E8" w:rsidRDefault="005570E8">
      <w:pPr>
        <w:spacing w:line="480" w:lineRule="atLeast"/>
        <w:ind w:left="2880" w:hanging="2880"/>
        <w:jc w:val="both"/>
        <w:rPr>
          <w:rFonts w:ascii="Bookman Old Style" w:hAnsi="Bookman Old Style" w:cs="Bookman Old Style"/>
          <w:i/>
          <w:iCs/>
          <w:sz w:val="24"/>
          <w:szCs w:val="24"/>
        </w:rPr>
      </w:pPr>
      <w:r>
        <w:rPr>
          <w:rFonts w:ascii="Bookman Old Style" w:hAnsi="Bookman Old Style" w:cs="Bookman Old Style"/>
          <w:sz w:val="24"/>
          <w:szCs w:val="24"/>
        </w:rPr>
        <w:t xml:space="preserve">          </w:t>
      </w:r>
      <w:r>
        <w:rPr>
          <w:rFonts w:ascii="Bookman Old Style" w:hAnsi="Bookman Old Style" w:cs="Bookman Old Style"/>
          <w:sz w:val="24"/>
          <w:szCs w:val="24"/>
        </w:rPr>
        <w:tab/>
      </w:r>
      <w:r>
        <w:rPr>
          <w:rFonts w:ascii="Bookman Old Style" w:hAnsi="Bookman Old Style" w:cs="Bookman Old Style"/>
          <w:i/>
          <w:iCs/>
          <w:sz w:val="24"/>
          <w:szCs w:val="24"/>
          <w:lang w:val="en-ZA"/>
        </w:rPr>
        <w:t>“(12)</w:t>
      </w:r>
      <w:r>
        <w:rPr>
          <w:rFonts w:ascii="Bookman Old Style" w:hAnsi="Bookman Old Style" w:cs="Bookman Old Style"/>
          <w:i/>
          <w:iCs/>
          <w:sz w:val="24"/>
          <w:szCs w:val="24"/>
          <w:lang w:val="en-ZA"/>
        </w:rPr>
        <w:tab/>
        <w:t xml:space="preserve">Notwithstanding any provision of this Act, where an accused is charged with an offence referred to - </w:t>
      </w:r>
    </w:p>
    <w:p w:rsidR="005570E8" w:rsidRDefault="005570E8">
      <w:pPr>
        <w:spacing w:line="480" w:lineRule="atLeast"/>
        <w:ind w:left="2880" w:hanging="2880"/>
        <w:jc w:val="both"/>
        <w:rPr>
          <w:rFonts w:ascii="Bookman Old Style" w:hAnsi="Bookman Old Style" w:cs="Bookman Old Style"/>
          <w:i/>
          <w:iCs/>
          <w:sz w:val="24"/>
          <w:szCs w:val="24"/>
        </w:rPr>
      </w:pPr>
      <w:r>
        <w:rPr>
          <w:rFonts w:ascii="Bookman Old Style" w:hAnsi="Bookman Old Style" w:cs="Bookman Old Style"/>
          <w:i/>
          <w:iCs/>
          <w:sz w:val="24"/>
          <w:szCs w:val="24"/>
        </w:rPr>
        <w:t xml:space="preserve">                                       </w:t>
      </w:r>
      <w:r>
        <w:rPr>
          <w:rFonts w:ascii="Bookman Old Style" w:hAnsi="Bookman Old Style" w:cs="Bookman Old Style"/>
          <w:i/>
          <w:iCs/>
          <w:sz w:val="24"/>
          <w:szCs w:val="24"/>
        </w:rPr>
        <w:tab/>
        <w:t xml:space="preserve"> (a) in the Fifth Schedule the court shall order that the accused be detained in custody until he or she is dealt with in accordance with the law, unless the accused, having been given a reasonable opportunity to do so, adduces evidence which satisfies the court that exceptional circumstances exist which in the interest of justice permit his or her release;”</w:t>
      </w:r>
    </w:p>
    <w:p w:rsidR="005570E8" w:rsidRDefault="005570E8">
      <w:pPr>
        <w:spacing w:line="480" w:lineRule="atLeast"/>
        <w:ind w:left="2880" w:hanging="2880"/>
        <w:jc w:val="both"/>
        <w:rPr>
          <w:rFonts w:ascii="Bookman Old Style" w:hAnsi="Bookman Old Style" w:cs="Bookman Old Style"/>
          <w:i/>
          <w:iCs/>
          <w:sz w:val="24"/>
          <w:szCs w:val="24"/>
        </w:rPr>
      </w:pPr>
    </w:p>
    <w:p w:rsidR="005570E8" w:rsidRDefault="005570E8">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[10]</w:t>
      </w:r>
      <w:r>
        <w:rPr>
          <w:rFonts w:ascii="Bookman Old Style" w:hAnsi="Bookman Old Style" w:cs="Bookman Old Style"/>
          <w:sz w:val="24"/>
          <w:szCs w:val="24"/>
        </w:rPr>
        <w:tab/>
        <w:t xml:space="preserve">It is common cause that the offence with which the Applicant is charged is rape of a girl under the age of 16 years.  This is an offence mentioned in the Fifth Schedule to the </w:t>
      </w:r>
      <w:r>
        <w:rPr>
          <w:rFonts w:ascii="Bookman Old Style" w:hAnsi="Bookman Old Style" w:cs="Bookman Old Style"/>
          <w:b/>
          <w:bCs/>
          <w:sz w:val="24"/>
          <w:szCs w:val="24"/>
        </w:rPr>
        <w:t xml:space="preserve">Criminal Procedure and Evidence (Amendment) Act, 2004 </w:t>
      </w:r>
      <w:r>
        <w:rPr>
          <w:rFonts w:ascii="Bookman Old Style" w:hAnsi="Bookman Old Style" w:cs="Bookman Old Style"/>
          <w:sz w:val="24"/>
          <w:szCs w:val="24"/>
        </w:rPr>
        <w:t>as</w:t>
      </w:r>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aforementioned. Accordingly, the Applicant is required to adduce “evidence which satisfies the court that exceptional circumstances exist which in the interest of justice permit </w:t>
      </w:r>
      <w:proofErr w:type="gramStart"/>
      <w:r>
        <w:rPr>
          <w:rFonts w:ascii="Bookman Old Style" w:hAnsi="Bookman Old Style" w:cs="Bookman Old Style"/>
          <w:sz w:val="24"/>
          <w:szCs w:val="24"/>
        </w:rPr>
        <w:t>his  …</w:t>
      </w:r>
      <w:proofErr w:type="gramEnd"/>
      <w:r>
        <w:rPr>
          <w:rFonts w:ascii="Bookman Old Style" w:hAnsi="Bookman Old Style" w:cs="Bookman Old Style"/>
          <w:sz w:val="24"/>
          <w:szCs w:val="24"/>
        </w:rPr>
        <w:t>…..release.”</w:t>
      </w:r>
    </w:p>
    <w:p w:rsidR="005570E8" w:rsidRDefault="005570E8">
      <w:pPr>
        <w:tabs>
          <w:tab w:val="left" w:pos="720"/>
        </w:tabs>
        <w:spacing w:line="480" w:lineRule="atLeast"/>
        <w:ind w:left="720" w:hanging="720"/>
        <w:jc w:val="both"/>
        <w:rPr>
          <w:rFonts w:ascii="Bookman Old Style" w:hAnsi="Bookman Old Style" w:cs="Bookman Old Style"/>
          <w:sz w:val="24"/>
          <w:szCs w:val="24"/>
        </w:rPr>
      </w:pPr>
    </w:p>
    <w:p w:rsidR="005570E8" w:rsidRDefault="005570E8">
      <w:pPr>
        <w:tabs>
          <w:tab w:val="left" w:pos="72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[11]</w:t>
      </w:r>
      <w:r>
        <w:rPr>
          <w:rFonts w:ascii="Bookman Old Style" w:hAnsi="Bookman Old Style" w:cs="Bookman Old Style"/>
          <w:sz w:val="24"/>
          <w:szCs w:val="24"/>
        </w:rPr>
        <w:tab/>
        <w:t>The primary question posed for the Court</w:t>
      </w:r>
      <w:r>
        <w:rPr>
          <w:rFonts w:ascii="Bookman Old Style" w:hAnsi="Bookman Old Style" w:cs="Bookman Old Style"/>
          <w:sz w:val="24"/>
          <w:szCs w:val="24"/>
          <w:lang w:val="en-ZA"/>
        </w:rPr>
        <w:t>’</w:t>
      </w:r>
      <w:r>
        <w:rPr>
          <w:rFonts w:ascii="Bookman Old Style" w:hAnsi="Bookman Old Style" w:cs="Bookman Old Style"/>
          <w:sz w:val="24"/>
          <w:szCs w:val="24"/>
        </w:rPr>
        <w:t xml:space="preserve">s consideration at this stage revolves around the meaning of “exceptional circumstances” in relation to bail.  In delivering the Supreme Court judgment in </w:t>
      </w:r>
      <w:r>
        <w:rPr>
          <w:rFonts w:ascii="Bookman Old Style" w:hAnsi="Bookman Old Style" w:cs="Bookman Old Style"/>
          <w:b/>
          <w:bCs/>
          <w:sz w:val="24"/>
          <w:szCs w:val="24"/>
        </w:rPr>
        <w:t xml:space="preserve">Senzo Menzi Motsa v The King </w:t>
      </w:r>
      <w:r>
        <w:rPr>
          <w:rFonts w:ascii="Bookman Old Style" w:hAnsi="Bookman Old Style" w:cs="Bookman Old Style"/>
          <w:sz w:val="24"/>
          <w:szCs w:val="24"/>
        </w:rPr>
        <w:t xml:space="preserve">(supra), His Lordship </w:t>
      </w:r>
      <w:r>
        <w:rPr>
          <w:rFonts w:ascii="Bookman Old Style" w:hAnsi="Bookman Old Style" w:cs="Bookman Old Style"/>
          <w:b/>
          <w:bCs/>
          <w:sz w:val="24"/>
          <w:szCs w:val="24"/>
        </w:rPr>
        <w:t xml:space="preserve">Magid AJA </w:t>
      </w:r>
      <w:r>
        <w:rPr>
          <w:rFonts w:ascii="Bookman Old Style" w:hAnsi="Bookman Old Style" w:cs="Bookman Old Style"/>
          <w:sz w:val="24"/>
          <w:szCs w:val="24"/>
        </w:rPr>
        <w:t xml:space="preserve">pronounced at </w:t>
      </w:r>
      <w:r>
        <w:rPr>
          <w:rFonts w:ascii="Bookman Old Style" w:hAnsi="Bookman Old Style" w:cs="Bookman Old Style"/>
          <w:sz w:val="24"/>
          <w:szCs w:val="24"/>
        </w:rPr>
        <w:lastRenderedPageBreak/>
        <w:t>paragraph [11] thereof as follows:</w:t>
      </w:r>
    </w:p>
    <w:p w:rsidR="005570E8" w:rsidRDefault="005570E8">
      <w:pPr>
        <w:tabs>
          <w:tab w:val="left" w:pos="720"/>
          <w:tab w:val="left" w:pos="288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p>
    <w:p w:rsidR="005570E8" w:rsidRDefault="005570E8">
      <w:pPr>
        <w:tabs>
          <w:tab w:val="left" w:pos="720"/>
          <w:tab w:val="left" w:pos="288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i/>
          <w:iCs/>
          <w:sz w:val="24"/>
          <w:szCs w:val="24"/>
        </w:rPr>
        <w:tab/>
      </w:r>
      <w:r>
        <w:rPr>
          <w:rFonts w:ascii="Bookman Old Style" w:hAnsi="Bookman Old Style" w:cs="Bookman Old Style"/>
          <w:i/>
          <w:iCs/>
          <w:sz w:val="24"/>
          <w:szCs w:val="24"/>
        </w:rPr>
        <w:tab/>
        <w:t xml:space="preserve">“In my judgment, the word “exceptional” in relation </w:t>
      </w:r>
      <w:r>
        <w:rPr>
          <w:rFonts w:ascii="Bookman Old Style" w:hAnsi="Bookman Old Style" w:cs="Bookman Old Style"/>
          <w:sz w:val="24"/>
          <w:szCs w:val="24"/>
        </w:rPr>
        <w:t xml:space="preserve">to bail </w:t>
      </w:r>
      <w:r>
        <w:rPr>
          <w:rFonts w:ascii="Bookman Old Style" w:hAnsi="Bookman Old Style" w:cs="Bookman Old Style"/>
          <w:sz w:val="24"/>
          <w:szCs w:val="24"/>
        </w:rPr>
        <w:tab/>
        <w:t xml:space="preserve">must mean something more than merely “unusual” but rather </w:t>
      </w:r>
      <w:r>
        <w:rPr>
          <w:rFonts w:ascii="Bookman Old Style" w:hAnsi="Bookman Old Style" w:cs="Bookman Old Style"/>
          <w:sz w:val="24"/>
          <w:szCs w:val="24"/>
        </w:rPr>
        <w:tab/>
        <w:t xml:space="preserve">less than “unique” which means in effect “one of a kind”. </w:t>
      </w:r>
    </w:p>
    <w:p w:rsidR="005570E8" w:rsidRDefault="005570E8">
      <w:pPr>
        <w:tabs>
          <w:tab w:val="left" w:pos="720"/>
          <w:tab w:val="left" w:pos="2880"/>
        </w:tabs>
        <w:spacing w:line="480" w:lineRule="atLeast"/>
        <w:ind w:left="2880" w:hanging="2880"/>
        <w:jc w:val="both"/>
        <w:rPr>
          <w:rFonts w:ascii="Bookman Old Style" w:hAnsi="Bookman Old Style" w:cs="Bookman Old Style"/>
          <w:b/>
          <w:bCs/>
          <w:sz w:val="24"/>
          <w:szCs w:val="24"/>
          <w:u w:val="single"/>
        </w:rPr>
      </w:pPr>
    </w:p>
    <w:p w:rsidR="005570E8" w:rsidRDefault="005570E8">
      <w:pPr>
        <w:tabs>
          <w:tab w:val="left" w:pos="720"/>
          <w:tab w:val="left" w:pos="288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[12]</w:t>
      </w:r>
      <w:r>
        <w:rPr>
          <w:rFonts w:ascii="Bookman Old Style" w:hAnsi="Bookman Old Style" w:cs="Bookman Old Style"/>
          <w:sz w:val="24"/>
          <w:szCs w:val="24"/>
        </w:rPr>
        <w:tab/>
        <w:t xml:space="preserve">Mr. Magagula, for the Respondent, has argued that it is neither unusual for an accused person to give himself up nor is the fact that the Applicant is sickly “one of a kind” and that the Applicant has failed to show any exceptional circumstances.  </w:t>
      </w:r>
    </w:p>
    <w:p w:rsidR="005570E8" w:rsidRDefault="005570E8">
      <w:pPr>
        <w:tabs>
          <w:tab w:val="left" w:pos="720"/>
          <w:tab w:val="left" w:pos="2880"/>
        </w:tabs>
        <w:spacing w:line="480" w:lineRule="atLeast"/>
        <w:ind w:left="720" w:hanging="720"/>
        <w:jc w:val="both"/>
        <w:rPr>
          <w:rFonts w:ascii="Bookman Old Style" w:hAnsi="Bookman Old Style" w:cs="Bookman Old Style"/>
          <w:sz w:val="24"/>
          <w:szCs w:val="24"/>
        </w:rPr>
      </w:pPr>
    </w:p>
    <w:p w:rsidR="005570E8" w:rsidRDefault="005570E8">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[13]</w:t>
      </w:r>
      <w:r>
        <w:rPr>
          <w:rFonts w:ascii="Bookman Old Style" w:hAnsi="Bookman Old Style" w:cs="Bookman Old Style"/>
          <w:sz w:val="24"/>
          <w:szCs w:val="24"/>
        </w:rPr>
        <w:tab/>
        <w:t xml:space="preserve">The Applicant has stated in his affidavits that his health condition is very fragile as he was once treated for TB and further that he is currently taking ARVs. I have carefully perused all the affidavits filed by the Applicant together with the medical reports annexed to his replying affidavit and it is patently clear to me that this Applicant has demonstrated a chronic history of Tuberculosis dating as far back as 2001. In this regard, Out-Patient Record/Prescription cards in the name of Jimson Mavimbela aged 42 years have been exhibited before this Court and they undoubtedly show that on 25/10/01 and 9/11/01, respectively, the Applicant had been diagnosed with TB and referred for treatment. </w:t>
      </w:r>
    </w:p>
    <w:p w:rsidR="005570E8" w:rsidRDefault="005570E8">
      <w:pPr>
        <w:spacing w:line="480" w:lineRule="atLeast"/>
        <w:ind w:left="720" w:hanging="720"/>
        <w:jc w:val="both"/>
        <w:rPr>
          <w:rFonts w:ascii="Bookman Old Style" w:hAnsi="Bookman Old Style" w:cs="Bookman Old Style"/>
          <w:sz w:val="24"/>
          <w:szCs w:val="24"/>
        </w:rPr>
      </w:pPr>
    </w:p>
    <w:p w:rsidR="005570E8" w:rsidRDefault="005570E8">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[14]</w:t>
      </w:r>
      <w:r>
        <w:rPr>
          <w:rFonts w:ascii="Bookman Old Style" w:hAnsi="Bookman Old Style" w:cs="Bookman Old Style"/>
          <w:sz w:val="24"/>
          <w:szCs w:val="24"/>
        </w:rPr>
        <w:tab/>
        <w:t xml:space="preserve">Even though the case of </w:t>
      </w:r>
      <w:r>
        <w:rPr>
          <w:rFonts w:ascii="Bookman Old Style" w:hAnsi="Bookman Old Style" w:cs="Bookman Old Style"/>
          <w:b/>
          <w:bCs/>
          <w:sz w:val="24"/>
          <w:szCs w:val="24"/>
        </w:rPr>
        <w:t xml:space="preserve">REX v JOSEPH MGUNGU QWABE </w:t>
      </w:r>
      <w:r>
        <w:rPr>
          <w:rFonts w:ascii="Bookman Old Style" w:hAnsi="Bookman Old Style" w:cs="Bookman Old Style"/>
          <w:sz w:val="24"/>
          <w:szCs w:val="24"/>
        </w:rPr>
        <w:t xml:space="preserve">(supra) was determined before the </w:t>
      </w:r>
      <w:r>
        <w:rPr>
          <w:rFonts w:ascii="Bookman Old Style" w:hAnsi="Bookman Old Style" w:cs="Bookman Old Style"/>
          <w:b/>
          <w:bCs/>
          <w:sz w:val="24"/>
          <w:szCs w:val="24"/>
        </w:rPr>
        <w:t xml:space="preserve">Criminal Procedure and Evidence </w:t>
      </w:r>
      <w:r>
        <w:rPr>
          <w:rFonts w:ascii="Bookman Old Style" w:hAnsi="Bookman Old Style" w:cs="Bookman Old Style"/>
          <w:b/>
          <w:bCs/>
          <w:sz w:val="24"/>
          <w:szCs w:val="24"/>
        </w:rPr>
        <w:lastRenderedPageBreak/>
        <w:t>(Amendment) Act, 2004</w:t>
      </w:r>
      <w:r>
        <w:rPr>
          <w:rFonts w:ascii="Bookman Old Style" w:hAnsi="Bookman Old Style" w:cs="Bookman Old Style"/>
          <w:sz w:val="24"/>
          <w:szCs w:val="24"/>
        </w:rPr>
        <w:t xml:space="preserve">,  I find the dictum of </w:t>
      </w:r>
      <w:r>
        <w:rPr>
          <w:rFonts w:ascii="Bookman Old Style" w:hAnsi="Bookman Old Style" w:cs="Bookman Old Style"/>
          <w:b/>
          <w:bCs/>
          <w:sz w:val="24"/>
          <w:szCs w:val="24"/>
        </w:rPr>
        <w:t xml:space="preserve">Masuku J. </w:t>
      </w:r>
      <w:r>
        <w:rPr>
          <w:rFonts w:ascii="Bookman Old Style" w:hAnsi="Bookman Old Style" w:cs="Bookman Old Style"/>
          <w:sz w:val="24"/>
          <w:szCs w:val="24"/>
        </w:rPr>
        <w:t>(as he then was), at page 7 of the said judgment, very apt in that:</w:t>
      </w:r>
      <w:r>
        <w:rPr>
          <w:rFonts w:ascii="Bookman Old Style" w:hAnsi="Bookman Old Style" w:cs="Bookman Old Style"/>
          <w:sz w:val="24"/>
          <w:szCs w:val="24"/>
        </w:rPr>
        <w:tab/>
      </w:r>
    </w:p>
    <w:p w:rsidR="005570E8" w:rsidRDefault="005570E8">
      <w:pPr>
        <w:spacing w:line="480" w:lineRule="atLeast"/>
        <w:ind w:left="2160" w:hanging="2160"/>
        <w:jc w:val="both"/>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p>
    <w:p w:rsidR="005570E8" w:rsidRDefault="005570E8">
      <w:pPr>
        <w:spacing w:line="480" w:lineRule="atLeast"/>
        <w:ind w:left="2160" w:hanging="2160"/>
        <w:jc w:val="both"/>
        <w:rPr>
          <w:rFonts w:ascii="Bookman Old Style" w:hAnsi="Bookman Old Style" w:cs="Bookman Old Style"/>
          <w:i/>
          <w:iCs/>
          <w:sz w:val="24"/>
          <w:szCs w:val="24"/>
        </w:rPr>
      </w:pPr>
      <w:r>
        <w:rPr>
          <w:rFonts w:ascii="Bookman Old Style" w:hAnsi="Bookman Old Style" w:cs="Bookman Old Style"/>
          <w:sz w:val="24"/>
          <w:szCs w:val="24"/>
        </w:rPr>
        <w:tab/>
        <w:t>“</w:t>
      </w:r>
      <w:r>
        <w:rPr>
          <w:rFonts w:ascii="Bookman Old Style" w:hAnsi="Bookman Old Style" w:cs="Bookman Old Style"/>
          <w:i/>
          <w:iCs/>
          <w:sz w:val="24"/>
          <w:szCs w:val="24"/>
        </w:rPr>
        <w:t>Justice cannot be served by worsening the accused</w:t>
      </w:r>
      <w:r>
        <w:rPr>
          <w:rFonts w:ascii="Bookman Old Style" w:hAnsi="Bookman Old Style" w:cs="Bookman Old Style"/>
          <w:i/>
          <w:iCs/>
          <w:sz w:val="24"/>
          <w:szCs w:val="24"/>
          <w:lang w:val="en-ZA"/>
        </w:rPr>
        <w:t>’</w:t>
      </w:r>
      <w:r>
        <w:rPr>
          <w:rFonts w:ascii="Bookman Old Style" w:hAnsi="Bookman Old Style" w:cs="Bookman Old Style"/>
          <w:i/>
          <w:iCs/>
          <w:sz w:val="24"/>
          <w:szCs w:val="24"/>
        </w:rPr>
        <w:t>s physical and medical condition, but rather, by seeking to improve it so that he ultimately stands to face his accusers in a fit state. No one, including the Crown, and the deceased</w:t>
      </w:r>
      <w:r>
        <w:rPr>
          <w:rFonts w:ascii="Bookman Old Style" w:hAnsi="Bookman Old Style" w:cs="Bookman Old Style"/>
          <w:i/>
          <w:iCs/>
          <w:sz w:val="24"/>
          <w:szCs w:val="24"/>
          <w:lang w:val="en-ZA"/>
        </w:rPr>
        <w:t>’</w:t>
      </w:r>
      <w:r>
        <w:rPr>
          <w:rFonts w:ascii="Bookman Old Style" w:hAnsi="Bookman Old Style" w:cs="Bookman Old Style"/>
          <w:i/>
          <w:iCs/>
          <w:sz w:val="24"/>
          <w:szCs w:val="24"/>
        </w:rPr>
        <w:t>s relatives, will be elated by the accused dying before he stands trial.  All should therefore be done to enhance that chance than destroying it altogether, which appears to be the result if he is denied bail, as the Crown has implored the Court to do.”</w:t>
      </w:r>
    </w:p>
    <w:p w:rsidR="005570E8" w:rsidRDefault="005570E8">
      <w:pPr>
        <w:spacing w:line="480" w:lineRule="atLeast"/>
        <w:ind w:left="2160" w:hanging="2160"/>
        <w:jc w:val="both"/>
        <w:rPr>
          <w:rFonts w:ascii="Bookman Old Style" w:hAnsi="Bookman Old Style" w:cs="Bookman Old Style"/>
          <w:b/>
          <w:bCs/>
          <w:i/>
          <w:iCs/>
          <w:sz w:val="24"/>
          <w:szCs w:val="24"/>
          <w:u w:val="single"/>
        </w:rPr>
      </w:pPr>
    </w:p>
    <w:p w:rsidR="005570E8" w:rsidRDefault="005570E8">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[15]</w:t>
      </w:r>
      <w:r>
        <w:rPr>
          <w:rFonts w:ascii="Bookman Old Style" w:hAnsi="Bookman Old Style" w:cs="Bookman Old Style"/>
          <w:sz w:val="24"/>
          <w:szCs w:val="24"/>
        </w:rPr>
        <w:tab/>
        <w:t xml:space="preserve">In this instant case, the Applicant has deposed to the fact that he was once treated for TB and he fears that it may start all over again especially when he is under conditions that are moist, smelly and unclean. Furthermore, that he is desirous to be afforded an opportunity to seek medical attention as the medication at his disposal currently is unsatisfactory. </w:t>
      </w:r>
    </w:p>
    <w:p w:rsidR="005570E8" w:rsidRDefault="005570E8">
      <w:pPr>
        <w:spacing w:line="480" w:lineRule="atLeast"/>
        <w:ind w:left="720" w:hanging="720"/>
        <w:jc w:val="both"/>
        <w:rPr>
          <w:rFonts w:ascii="Bookman Old Style" w:hAnsi="Bookman Old Style" w:cs="Bookman Old Style"/>
          <w:sz w:val="24"/>
          <w:szCs w:val="24"/>
        </w:rPr>
      </w:pPr>
    </w:p>
    <w:p w:rsidR="005570E8" w:rsidRDefault="005570E8">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[16]</w:t>
      </w:r>
      <w:r>
        <w:rPr>
          <w:rFonts w:ascii="Bookman Old Style" w:hAnsi="Bookman Old Style" w:cs="Bookman Old Style"/>
          <w:sz w:val="24"/>
          <w:szCs w:val="24"/>
        </w:rPr>
        <w:tab/>
        <w:t xml:space="preserve">Now, after a careful review of the various affidavits filed as well as taking into account due consideration of all the submissions made by both counsel, I am of the view that the facts adduced by the Applicant pertaining to his state of health satisfy the Court that “exceptional circumstances” exist which in the interest of justice permit his release on bail. Moreover, it would also not be in the interest of justice to keep </w:t>
      </w:r>
      <w:r>
        <w:rPr>
          <w:rFonts w:ascii="Bookman Old Style" w:hAnsi="Bookman Old Style" w:cs="Bookman Old Style"/>
          <w:sz w:val="24"/>
          <w:szCs w:val="24"/>
        </w:rPr>
        <w:lastRenderedPageBreak/>
        <w:t xml:space="preserve">the Applicant in custody any longer considering that  tuberculosis is a highly infectious and contagious disease that can be transmitted from one person to another  either by direct contact with the person or by indirect contact, for example, by contact with his clothes. It cannot also be gainsaid that denying this Applicant bail and continuing to keep him in custody poses a serious health hazard to all persons in contact with him. </w:t>
      </w:r>
    </w:p>
    <w:p w:rsidR="005570E8" w:rsidRDefault="005570E8">
      <w:pPr>
        <w:spacing w:line="480" w:lineRule="atLeast"/>
        <w:ind w:left="720" w:hanging="720"/>
        <w:jc w:val="both"/>
        <w:rPr>
          <w:rFonts w:ascii="Bookman Old Style" w:hAnsi="Bookman Old Style" w:cs="Bookman Old Style"/>
          <w:sz w:val="24"/>
          <w:szCs w:val="24"/>
        </w:rPr>
      </w:pPr>
    </w:p>
    <w:p w:rsidR="005570E8" w:rsidRDefault="005570E8">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[17]</w:t>
      </w:r>
      <w:r>
        <w:rPr>
          <w:rFonts w:ascii="Bookman Old Style" w:hAnsi="Bookman Old Style" w:cs="Bookman Old Style"/>
          <w:sz w:val="24"/>
          <w:szCs w:val="24"/>
        </w:rPr>
        <w:tab/>
        <w:t>In the light of all the foregoing, the Respondent</w:t>
      </w:r>
      <w:r>
        <w:rPr>
          <w:rFonts w:ascii="Bookman Old Style" w:hAnsi="Bookman Old Style" w:cs="Bookman Old Style"/>
          <w:sz w:val="24"/>
          <w:szCs w:val="24"/>
          <w:lang w:val="en-ZA"/>
        </w:rPr>
        <w:t>’</w:t>
      </w:r>
      <w:r>
        <w:rPr>
          <w:rFonts w:ascii="Bookman Old Style" w:hAnsi="Bookman Old Style" w:cs="Bookman Old Style"/>
          <w:sz w:val="24"/>
          <w:szCs w:val="24"/>
        </w:rPr>
        <w:t xml:space="preserve">s points of law </w:t>
      </w:r>
      <w:r>
        <w:rPr>
          <w:rFonts w:ascii="Bookman Old Style" w:hAnsi="Bookman Old Style" w:cs="Bookman Old Style"/>
          <w:i/>
          <w:iCs/>
          <w:sz w:val="24"/>
          <w:szCs w:val="24"/>
        </w:rPr>
        <w:t xml:space="preserve">in limine </w:t>
      </w:r>
      <w:r>
        <w:rPr>
          <w:rFonts w:ascii="Bookman Old Style" w:hAnsi="Bookman Old Style" w:cs="Bookman Old Style"/>
          <w:sz w:val="24"/>
          <w:szCs w:val="24"/>
        </w:rPr>
        <w:t>are hereby dismissed and I would admit the Applicant to bail.</w:t>
      </w:r>
    </w:p>
    <w:p w:rsidR="005570E8" w:rsidRDefault="005570E8">
      <w:pPr>
        <w:spacing w:line="480" w:lineRule="atLeast"/>
        <w:ind w:left="720" w:hanging="720"/>
        <w:jc w:val="both"/>
        <w:rPr>
          <w:rFonts w:ascii="Bookman Old Style" w:hAnsi="Bookman Old Style" w:cs="Bookman Old Style"/>
          <w:sz w:val="24"/>
          <w:szCs w:val="24"/>
        </w:rPr>
      </w:pPr>
    </w:p>
    <w:p w:rsidR="005570E8" w:rsidRDefault="005570E8">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[18]</w:t>
      </w:r>
      <w:r>
        <w:rPr>
          <w:rFonts w:ascii="Bookman Old Style" w:hAnsi="Bookman Old Style" w:cs="Bookman Old Style"/>
          <w:sz w:val="24"/>
          <w:szCs w:val="24"/>
        </w:rPr>
        <w:tab/>
        <w:t>In the circumstances, the Applicant is hereby admitted to bail upon the following terms and conditions:</w:t>
      </w:r>
    </w:p>
    <w:p w:rsidR="005570E8" w:rsidRDefault="005570E8">
      <w:pPr>
        <w:spacing w:line="480" w:lineRule="atLeast"/>
        <w:ind w:left="1440" w:hanging="1440"/>
        <w:jc w:val="both"/>
        <w:rPr>
          <w:rFonts w:ascii="Bookman Old Style" w:hAnsi="Bookman Old Style" w:cs="Bookman Old Style"/>
          <w:sz w:val="24"/>
          <w:szCs w:val="24"/>
        </w:rPr>
      </w:pPr>
      <w:r>
        <w:rPr>
          <w:rFonts w:ascii="Bookman Old Style" w:hAnsi="Bookman Old Style" w:cs="Bookman Old Style"/>
          <w:sz w:val="24"/>
          <w:szCs w:val="24"/>
        </w:rPr>
        <w:tab/>
        <w:t>(a)</w:t>
      </w:r>
      <w:r>
        <w:rPr>
          <w:rFonts w:ascii="Bookman Old Style" w:hAnsi="Bookman Old Style" w:cs="Bookman Old Style"/>
          <w:sz w:val="24"/>
          <w:szCs w:val="24"/>
        </w:rPr>
        <w:tab/>
        <w:t xml:space="preserve">The Applicant is to deposit a cash amount of E3000.00 and </w:t>
      </w:r>
      <w:r>
        <w:rPr>
          <w:rFonts w:ascii="Bookman Old Style" w:hAnsi="Bookman Old Style" w:cs="Bookman Old Style"/>
          <w:sz w:val="24"/>
          <w:szCs w:val="24"/>
        </w:rPr>
        <w:tab/>
        <w:t xml:space="preserve">to provide   </w:t>
      </w:r>
      <w:r>
        <w:rPr>
          <w:rFonts w:ascii="Bookman Old Style" w:hAnsi="Bookman Old Style" w:cs="Bookman Old Style"/>
          <w:sz w:val="24"/>
          <w:szCs w:val="24"/>
        </w:rPr>
        <w:tab/>
        <w:t>sureties in the sum of E12 000.00.</w:t>
      </w:r>
    </w:p>
    <w:p w:rsidR="005570E8" w:rsidRDefault="005570E8">
      <w:pPr>
        <w:spacing w:line="480" w:lineRule="atLeast"/>
        <w:ind w:left="1530" w:hanging="1530"/>
        <w:jc w:val="both"/>
        <w:rPr>
          <w:rFonts w:ascii="Bookman Old Style" w:hAnsi="Bookman Old Style" w:cs="Bookman Old Style"/>
          <w:sz w:val="24"/>
          <w:szCs w:val="24"/>
        </w:rPr>
      </w:pPr>
      <w:r>
        <w:rPr>
          <w:rFonts w:ascii="Bookman Old Style" w:hAnsi="Bookman Old Style" w:cs="Bookman Old Style"/>
          <w:sz w:val="24"/>
          <w:szCs w:val="24"/>
        </w:rPr>
        <w:tab/>
        <w:t>(b)</w:t>
      </w:r>
      <w:r>
        <w:rPr>
          <w:rFonts w:ascii="Bookman Old Style" w:hAnsi="Bookman Old Style" w:cs="Bookman Old Style"/>
          <w:sz w:val="24"/>
          <w:szCs w:val="24"/>
        </w:rPr>
        <w:tab/>
        <w:t xml:space="preserve">The Applicant must not interfere with the complainant Phindile </w:t>
      </w:r>
      <w:r>
        <w:rPr>
          <w:rFonts w:ascii="Bookman Old Style" w:hAnsi="Bookman Old Style" w:cs="Bookman Old Style"/>
          <w:sz w:val="24"/>
          <w:szCs w:val="24"/>
        </w:rPr>
        <w:tab/>
        <w:t xml:space="preserve">Dlamini at </w:t>
      </w:r>
      <w:proofErr w:type="spellStart"/>
      <w:r>
        <w:rPr>
          <w:rFonts w:ascii="Bookman Old Style" w:hAnsi="Bookman Old Style" w:cs="Bookman Old Style"/>
          <w:sz w:val="24"/>
          <w:szCs w:val="24"/>
        </w:rPr>
        <w:t>KuBhadlane</w:t>
      </w:r>
      <w:proofErr w:type="spellEnd"/>
      <w:r>
        <w:rPr>
          <w:rFonts w:ascii="Bookman Old Style" w:hAnsi="Bookman Old Style" w:cs="Bookman Old Style"/>
          <w:sz w:val="24"/>
          <w:szCs w:val="24"/>
        </w:rPr>
        <w:t xml:space="preserve"> area under Chief </w:t>
      </w:r>
      <w:proofErr w:type="spellStart"/>
      <w:r>
        <w:rPr>
          <w:rFonts w:ascii="Bookman Old Style" w:hAnsi="Bookman Old Style" w:cs="Bookman Old Style"/>
          <w:sz w:val="24"/>
          <w:szCs w:val="24"/>
        </w:rPr>
        <w:t>Maja</w:t>
      </w:r>
      <w:proofErr w:type="spellEnd"/>
      <w:r>
        <w:rPr>
          <w:rFonts w:ascii="Bookman Old Style" w:hAnsi="Bookman Old Style" w:cs="Bookman Old Style"/>
          <w:sz w:val="24"/>
          <w:szCs w:val="24"/>
        </w:rPr>
        <w:t xml:space="preserve"> in the </w:t>
      </w:r>
      <w:proofErr w:type="spellStart"/>
      <w:r>
        <w:rPr>
          <w:rFonts w:ascii="Bookman Old Style" w:hAnsi="Bookman Old Style" w:cs="Bookman Old Style"/>
          <w:sz w:val="24"/>
          <w:szCs w:val="24"/>
        </w:rPr>
        <w:t>Lubombo</w:t>
      </w:r>
      <w:proofErr w:type="spellEnd"/>
      <w:r>
        <w:rPr>
          <w:rFonts w:ascii="Bookman Old Style" w:hAnsi="Bookman Old Style" w:cs="Bookman Old Style"/>
          <w:sz w:val="24"/>
          <w:szCs w:val="24"/>
        </w:rPr>
        <w:t xml:space="preserve"> region </w:t>
      </w:r>
      <w:r>
        <w:rPr>
          <w:rFonts w:ascii="Bookman Old Style" w:hAnsi="Bookman Old Style" w:cs="Bookman Old Style"/>
          <w:sz w:val="24"/>
          <w:szCs w:val="24"/>
        </w:rPr>
        <w:tab/>
        <w:t xml:space="preserve">and/or any other Crown witnesses in </w:t>
      </w:r>
      <w:r>
        <w:rPr>
          <w:rFonts w:ascii="Bookman Old Style" w:hAnsi="Bookman Old Style" w:cs="Bookman Old Style"/>
          <w:sz w:val="24"/>
          <w:szCs w:val="24"/>
        </w:rPr>
        <w:tab/>
        <w:t xml:space="preserve">any manner whatsoever. </w:t>
      </w:r>
    </w:p>
    <w:p w:rsidR="005570E8" w:rsidRDefault="005570E8">
      <w:pPr>
        <w:spacing w:line="480" w:lineRule="atLeast"/>
        <w:ind w:left="1440" w:hanging="1440"/>
        <w:jc w:val="both"/>
        <w:rPr>
          <w:rFonts w:ascii="Bookman Old Style" w:hAnsi="Bookman Old Style" w:cs="Bookman Old Style"/>
          <w:sz w:val="24"/>
          <w:szCs w:val="24"/>
        </w:rPr>
      </w:pPr>
      <w:r>
        <w:rPr>
          <w:rFonts w:ascii="Bookman Old Style" w:hAnsi="Bookman Old Style" w:cs="Bookman Old Style"/>
          <w:sz w:val="24"/>
          <w:szCs w:val="24"/>
        </w:rPr>
        <w:tab/>
        <w:t>(c)</w:t>
      </w:r>
      <w:r>
        <w:rPr>
          <w:rFonts w:ascii="Bookman Old Style" w:hAnsi="Bookman Old Style" w:cs="Bookman Old Style"/>
          <w:sz w:val="24"/>
          <w:szCs w:val="24"/>
        </w:rPr>
        <w:tab/>
        <w:t xml:space="preserve">Upon his release on bail and until the criminal case against </w:t>
      </w:r>
      <w:r>
        <w:rPr>
          <w:rFonts w:ascii="Bookman Old Style" w:hAnsi="Bookman Old Style" w:cs="Bookman Old Style"/>
          <w:sz w:val="24"/>
          <w:szCs w:val="24"/>
        </w:rPr>
        <w:tab/>
        <w:t xml:space="preserve">him is </w:t>
      </w:r>
      <w:r>
        <w:rPr>
          <w:rFonts w:ascii="Bookman Old Style" w:hAnsi="Bookman Old Style" w:cs="Bookman Old Style"/>
          <w:sz w:val="24"/>
          <w:szCs w:val="24"/>
        </w:rPr>
        <w:tab/>
        <w:t xml:space="preserve">finalised, the Applicant must reside with his sister Thembisile </w:t>
      </w:r>
      <w:r>
        <w:rPr>
          <w:rFonts w:ascii="Bookman Old Style" w:hAnsi="Bookman Old Style" w:cs="Bookman Old Style"/>
          <w:sz w:val="24"/>
          <w:szCs w:val="24"/>
        </w:rPr>
        <w:tab/>
        <w:t xml:space="preserve">Busisiwe Ndzinisa at her place in Madonsa next to </w:t>
      </w:r>
      <w:proofErr w:type="spellStart"/>
      <w:r>
        <w:rPr>
          <w:rFonts w:ascii="Bookman Old Style" w:hAnsi="Bookman Old Style" w:cs="Bookman Old Style"/>
          <w:sz w:val="24"/>
          <w:szCs w:val="24"/>
        </w:rPr>
        <w:t>Moyeni</w:t>
      </w:r>
      <w:proofErr w:type="spellEnd"/>
      <w:r>
        <w:rPr>
          <w:rFonts w:ascii="Bookman Old Style" w:hAnsi="Bookman Old Style" w:cs="Bookman Old Style"/>
          <w:sz w:val="24"/>
          <w:szCs w:val="24"/>
        </w:rPr>
        <w:t xml:space="preserve"> area at </w:t>
      </w:r>
      <w:r>
        <w:rPr>
          <w:rFonts w:ascii="Bookman Old Style" w:hAnsi="Bookman Old Style" w:cs="Bookman Old Style"/>
          <w:sz w:val="24"/>
          <w:szCs w:val="24"/>
        </w:rPr>
        <w:tab/>
      </w:r>
      <w:proofErr w:type="spellStart"/>
      <w:r>
        <w:rPr>
          <w:rFonts w:ascii="Bookman Old Style" w:hAnsi="Bookman Old Style" w:cs="Bookman Old Style"/>
          <w:sz w:val="24"/>
          <w:szCs w:val="24"/>
        </w:rPr>
        <w:t>Ebhodini</w:t>
      </w:r>
      <w:proofErr w:type="spellEnd"/>
      <w:r>
        <w:rPr>
          <w:rFonts w:ascii="Bookman Old Style" w:hAnsi="Bookman Old Style" w:cs="Bookman Old Style"/>
          <w:sz w:val="24"/>
          <w:szCs w:val="24"/>
        </w:rPr>
        <w:t xml:space="preserve"> bus station, under Chief </w:t>
      </w:r>
      <w:proofErr w:type="spellStart"/>
      <w:r>
        <w:rPr>
          <w:rFonts w:ascii="Bookman Old Style" w:hAnsi="Bookman Old Style" w:cs="Bookman Old Style"/>
          <w:sz w:val="24"/>
          <w:szCs w:val="24"/>
        </w:rPr>
        <w:t>Nkosini</w:t>
      </w:r>
      <w:proofErr w:type="spellEnd"/>
      <w:r>
        <w:rPr>
          <w:rFonts w:ascii="Bookman Old Style" w:hAnsi="Bookman Old Style" w:cs="Bookman Old Style"/>
          <w:sz w:val="24"/>
          <w:szCs w:val="24"/>
        </w:rPr>
        <w:t xml:space="preserve">, in the Manzini region. </w:t>
      </w:r>
      <w:r>
        <w:rPr>
          <w:rFonts w:ascii="Bookman Old Style" w:hAnsi="Bookman Old Style" w:cs="Bookman Old Style"/>
          <w:sz w:val="24"/>
          <w:szCs w:val="24"/>
        </w:rPr>
        <w:tab/>
      </w:r>
    </w:p>
    <w:p w:rsidR="005570E8" w:rsidRDefault="005570E8">
      <w:pPr>
        <w:spacing w:line="480" w:lineRule="atLeast"/>
        <w:ind w:left="1440" w:hanging="1440"/>
        <w:jc w:val="both"/>
        <w:rPr>
          <w:rFonts w:ascii="Bookman Old Style" w:hAnsi="Bookman Old Style" w:cs="Bookman Old Style"/>
          <w:sz w:val="24"/>
          <w:szCs w:val="24"/>
        </w:rPr>
      </w:pPr>
      <w:r>
        <w:rPr>
          <w:rFonts w:ascii="Bookman Old Style" w:hAnsi="Bookman Old Style" w:cs="Bookman Old Style"/>
          <w:sz w:val="24"/>
          <w:szCs w:val="24"/>
        </w:rPr>
        <w:tab/>
        <w:t>(d)</w:t>
      </w:r>
      <w:r>
        <w:rPr>
          <w:rFonts w:ascii="Bookman Old Style" w:hAnsi="Bookman Old Style" w:cs="Bookman Old Style"/>
          <w:sz w:val="24"/>
          <w:szCs w:val="24"/>
        </w:rPr>
        <w:tab/>
        <w:t>The Applicant must not go to the complainant</w:t>
      </w:r>
      <w:r>
        <w:rPr>
          <w:rFonts w:ascii="Bookman Old Style" w:hAnsi="Bookman Old Style" w:cs="Bookman Old Style"/>
          <w:sz w:val="24"/>
          <w:szCs w:val="24"/>
          <w:lang w:val="en-ZA"/>
        </w:rPr>
        <w:t>’</w:t>
      </w:r>
      <w:r>
        <w:rPr>
          <w:rFonts w:ascii="Bookman Old Style" w:hAnsi="Bookman Old Style" w:cs="Bookman Old Style"/>
          <w:sz w:val="24"/>
          <w:szCs w:val="24"/>
        </w:rPr>
        <w:t xml:space="preserve">s </w:t>
      </w:r>
      <w:proofErr w:type="spellStart"/>
      <w:r>
        <w:rPr>
          <w:rFonts w:ascii="Bookman Old Style" w:hAnsi="Bookman Old Style" w:cs="Bookman Old Style"/>
          <w:sz w:val="24"/>
          <w:szCs w:val="24"/>
        </w:rPr>
        <w:t>neighbourhood</w:t>
      </w:r>
      <w:proofErr w:type="spellEnd"/>
      <w:r>
        <w:rPr>
          <w:rFonts w:ascii="Bookman Old Style" w:hAnsi="Bookman Old Style" w:cs="Bookman Old Style"/>
          <w:sz w:val="24"/>
          <w:szCs w:val="24"/>
        </w:rPr>
        <w:t xml:space="preserve"> for any </w:t>
      </w:r>
      <w:r>
        <w:rPr>
          <w:rFonts w:ascii="Bookman Old Style" w:hAnsi="Bookman Old Style" w:cs="Bookman Old Style"/>
          <w:sz w:val="24"/>
          <w:szCs w:val="24"/>
        </w:rPr>
        <w:tab/>
        <w:t xml:space="preserve">reason whatsoever until the criminal </w:t>
      </w:r>
      <w:r>
        <w:rPr>
          <w:rFonts w:ascii="Bookman Old Style" w:hAnsi="Bookman Old Style" w:cs="Bookman Old Style"/>
          <w:sz w:val="24"/>
          <w:szCs w:val="24"/>
        </w:rPr>
        <w:lastRenderedPageBreak/>
        <w:tab/>
        <w:t>case against him is finalised.</w:t>
      </w:r>
    </w:p>
    <w:p w:rsidR="005570E8" w:rsidRDefault="005570E8">
      <w:pPr>
        <w:spacing w:line="480" w:lineRule="atLeast"/>
        <w:ind w:left="1440" w:hanging="1440"/>
        <w:jc w:val="both"/>
        <w:rPr>
          <w:rFonts w:ascii="Bookman Old Style" w:hAnsi="Bookman Old Style" w:cs="Bookman Old Style"/>
          <w:sz w:val="24"/>
          <w:szCs w:val="24"/>
        </w:rPr>
      </w:pPr>
      <w:r>
        <w:rPr>
          <w:rFonts w:ascii="Bookman Old Style" w:hAnsi="Bookman Old Style" w:cs="Bookman Old Style"/>
          <w:sz w:val="24"/>
          <w:szCs w:val="24"/>
        </w:rPr>
        <w:tab/>
        <w:t>(e)</w:t>
      </w:r>
      <w:r>
        <w:rPr>
          <w:rFonts w:ascii="Bookman Old Style" w:hAnsi="Bookman Old Style" w:cs="Bookman Old Style"/>
          <w:sz w:val="24"/>
          <w:szCs w:val="24"/>
        </w:rPr>
        <w:tab/>
        <w:t xml:space="preserve">The Applicant must report to the Manzini Police Station fortnightly </w:t>
      </w:r>
      <w:r>
        <w:rPr>
          <w:rFonts w:ascii="Bookman Old Style" w:hAnsi="Bookman Old Style" w:cs="Bookman Old Style"/>
          <w:sz w:val="24"/>
          <w:szCs w:val="24"/>
        </w:rPr>
        <w:tab/>
        <w:t>until the criminal case against him is finalised.</w:t>
      </w:r>
    </w:p>
    <w:p w:rsidR="005570E8" w:rsidRDefault="005570E8">
      <w:pPr>
        <w:spacing w:line="480" w:lineRule="atLeast"/>
        <w:rPr>
          <w:rFonts w:ascii="Bookman Old Style" w:hAnsi="Bookman Old Style" w:cs="Bookman Old Style"/>
          <w:b/>
          <w:bCs/>
          <w:sz w:val="24"/>
          <w:szCs w:val="24"/>
        </w:rPr>
      </w:pPr>
      <w:r>
        <w:rPr>
          <w:rFonts w:ascii="Bookman Old Style" w:hAnsi="Bookman Old Style" w:cs="Bookman Old Style"/>
          <w:b/>
          <w:bCs/>
          <w:sz w:val="24"/>
          <w:szCs w:val="24"/>
        </w:rPr>
        <w:tab/>
        <w:t>For the Applicant                                                               Mr. S. Dlamini</w:t>
      </w:r>
    </w:p>
    <w:p w:rsidR="005570E8" w:rsidRDefault="005570E8">
      <w:pPr>
        <w:spacing w:line="480" w:lineRule="atLeast"/>
        <w:rPr>
          <w:rFonts w:ascii="Bookman Old Style" w:hAnsi="Bookman Old Style" w:cs="Bookman Old Style"/>
          <w:b/>
          <w:bCs/>
          <w:sz w:val="24"/>
          <w:szCs w:val="24"/>
        </w:rPr>
      </w:pPr>
      <w:r>
        <w:rPr>
          <w:rFonts w:ascii="Bookman Old Style" w:hAnsi="Bookman Old Style" w:cs="Bookman Old Style"/>
          <w:b/>
          <w:bCs/>
          <w:sz w:val="24"/>
          <w:szCs w:val="24"/>
        </w:rPr>
        <w:tab/>
      </w:r>
      <w:proofErr w:type="gramStart"/>
      <w:r>
        <w:rPr>
          <w:rFonts w:ascii="Bookman Old Style" w:hAnsi="Bookman Old Style" w:cs="Bookman Old Style"/>
          <w:b/>
          <w:bCs/>
          <w:sz w:val="24"/>
          <w:szCs w:val="24"/>
        </w:rPr>
        <w:t>For the Respondent                                                            Mr.</w:t>
      </w:r>
      <w:proofErr w:type="gramEnd"/>
      <w:r>
        <w:rPr>
          <w:rFonts w:ascii="Bookman Old Style" w:hAnsi="Bookman Old Style" w:cs="Bookman Old Style"/>
          <w:b/>
          <w:bCs/>
          <w:sz w:val="24"/>
          <w:szCs w:val="24"/>
        </w:rPr>
        <w:t xml:space="preserve">  B. Magagula                                 </w:t>
      </w:r>
    </w:p>
    <w:p w:rsidR="005570E8" w:rsidRDefault="005570E8">
      <w:pPr>
        <w:spacing w:line="480" w:lineRule="atLeast"/>
        <w:rPr>
          <w:rFonts w:ascii="Bookman Old Style" w:hAnsi="Bookman Old Style" w:cs="Bookman Old Style"/>
          <w:b/>
          <w:bCs/>
          <w:sz w:val="24"/>
          <w:szCs w:val="24"/>
          <w:u w:val="single"/>
        </w:rPr>
      </w:pPr>
    </w:p>
    <w:p w:rsidR="005570E8" w:rsidRDefault="005570E8">
      <w:pPr>
        <w:spacing w:line="480" w:lineRule="atLeast"/>
        <w:jc w:val="both"/>
        <w:rPr>
          <w:rFonts w:ascii="Bookman Old Style" w:hAnsi="Bookman Old Style" w:cs="Bookman Old Style"/>
          <w:b/>
          <w:bCs/>
          <w:sz w:val="24"/>
          <w:szCs w:val="24"/>
        </w:rPr>
      </w:pPr>
      <w:r>
        <w:rPr>
          <w:rFonts w:ascii="Bookman Old Style" w:hAnsi="Bookman Old Style" w:cs="Bookman Old Style"/>
          <w:b/>
          <w:bCs/>
          <w:sz w:val="24"/>
          <w:szCs w:val="24"/>
        </w:rPr>
        <w:tab/>
        <w:t xml:space="preserve">DELIVERED IN OPEN COURT IN MBABANE ON THIS THE…………DAY </w:t>
      </w:r>
      <w:r>
        <w:rPr>
          <w:rFonts w:ascii="Bookman Old Style" w:hAnsi="Bookman Old Style" w:cs="Bookman Old Style"/>
          <w:b/>
          <w:bCs/>
          <w:sz w:val="24"/>
          <w:szCs w:val="24"/>
        </w:rPr>
        <w:tab/>
      </w:r>
      <w:proofErr w:type="gramStart"/>
      <w:r>
        <w:rPr>
          <w:rFonts w:ascii="Bookman Old Style" w:hAnsi="Bookman Old Style" w:cs="Bookman Old Style"/>
          <w:b/>
          <w:bCs/>
          <w:sz w:val="24"/>
          <w:szCs w:val="24"/>
        </w:rPr>
        <w:t>OF  FEBRUARY</w:t>
      </w:r>
      <w:proofErr w:type="gramEnd"/>
      <w:r>
        <w:rPr>
          <w:rFonts w:ascii="Bookman Old Style" w:hAnsi="Bookman Old Style" w:cs="Bookman Old Style"/>
          <w:b/>
          <w:bCs/>
          <w:sz w:val="24"/>
          <w:szCs w:val="24"/>
        </w:rPr>
        <w:t xml:space="preserve"> 2012</w:t>
      </w:r>
    </w:p>
    <w:p w:rsidR="005570E8" w:rsidRDefault="005570E8">
      <w:pPr>
        <w:spacing w:line="480" w:lineRule="atLeast"/>
        <w:jc w:val="both"/>
        <w:rPr>
          <w:rFonts w:ascii="Bookman Old Style" w:hAnsi="Bookman Old Style" w:cs="Bookman Old Style"/>
          <w:b/>
          <w:bCs/>
          <w:sz w:val="24"/>
          <w:szCs w:val="24"/>
        </w:rPr>
      </w:pPr>
    </w:p>
    <w:p w:rsidR="005570E8" w:rsidRDefault="005570E8">
      <w:pPr>
        <w:spacing w:line="480" w:lineRule="atLeast"/>
        <w:jc w:val="both"/>
        <w:rPr>
          <w:rFonts w:ascii="Bookman Old Style" w:hAnsi="Bookman Old Style" w:cs="Bookman Old Style"/>
          <w:b/>
          <w:bCs/>
          <w:sz w:val="24"/>
          <w:szCs w:val="24"/>
        </w:rPr>
      </w:pPr>
    </w:p>
    <w:p w:rsidR="005570E8" w:rsidRDefault="005570E8">
      <w:pPr>
        <w:spacing w:line="480" w:lineRule="atLeast"/>
        <w:ind w:left="720" w:hanging="720"/>
        <w:jc w:val="both"/>
        <w:rPr>
          <w:rFonts w:ascii="Bookman Old Style" w:hAnsi="Bookman Old Style" w:cs="Bookman Old Style"/>
          <w:b/>
          <w:bCs/>
          <w:sz w:val="24"/>
          <w:szCs w:val="24"/>
        </w:rPr>
      </w:pPr>
      <w:r>
        <w:rPr>
          <w:rFonts w:ascii="Bookman Old Style" w:hAnsi="Bookman Old Style" w:cs="Bookman Old Style"/>
          <w:b/>
          <w:bCs/>
          <w:sz w:val="24"/>
          <w:szCs w:val="24"/>
        </w:rPr>
        <w:t xml:space="preserve"> </w:t>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t xml:space="preserve">    …….……………………….....</w:t>
      </w:r>
    </w:p>
    <w:p w:rsidR="005570E8" w:rsidRDefault="005570E8">
      <w:pPr>
        <w:tabs>
          <w:tab w:val="left" w:pos="630"/>
        </w:tabs>
        <w:spacing w:line="480" w:lineRule="atLeast"/>
        <w:jc w:val="both"/>
        <w:rPr>
          <w:rFonts w:ascii="Bookman Old Style" w:hAnsi="Bookman Old Style" w:cs="Bookman Old Style"/>
          <w:b/>
          <w:bCs/>
          <w:i/>
          <w:iCs/>
          <w:sz w:val="24"/>
          <w:szCs w:val="24"/>
        </w:rPr>
      </w:pPr>
      <w:r>
        <w:rPr>
          <w:rFonts w:ascii="Bookman Old Style" w:hAnsi="Bookman Old Style" w:cs="Bookman Old Style"/>
          <w:b/>
          <w:bCs/>
          <w:i/>
          <w:iCs/>
          <w:sz w:val="24"/>
          <w:szCs w:val="24"/>
        </w:rPr>
        <w:t xml:space="preserve">                                                                </w:t>
      </w:r>
      <w:r>
        <w:rPr>
          <w:rFonts w:ascii="Bookman Old Style" w:hAnsi="Bookman Old Style" w:cs="Bookman Old Style"/>
          <w:b/>
          <w:bCs/>
          <w:i/>
          <w:iCs/>
          <w:sz w:val="24"/>
          <w:szCs w:val="24"/>
        </w:rPr>
        <w:tab/>
      </w:r>
      <w:r>
        <w:rPr>
          <w:rFonts w:ascii="Bookman Old Style" w:hAnsi="Bookman Old Style" w:cs="Bookman Old Style"/>
          <w:b/>
          <w:bCs/>
          <w:i/>
          <w:iCs/>
          <w:sz w:val="24"/>
          <w:szCs w:val="24"/>
        </w:rPr>
        <w:tab/>
      </w:r>
      <w:r>
        <w:rPr>
          <w:rFonts w:ascii="Bookman Old Style" w:hAnsi="Bookman Old Style" w:cs="Bookman Old Style"/>
          <w:b/>
          <w:bCs/>
          <w:sz w:val="24"/>
          <w:szCs w:val="24"/>
        </w:rPr>
        <w:t xml:space="preserve"> M. M.  SEY (MRS)</w:t>
      </w:r>
    </w:p>
    <w:p w:rsidR="005570E8" w:rsidRDefault="005570E8">
      <w:pPr>
        <w:tabs>
          <w:tab w:val="left" w:pos="630"/>
        </w:tabs>
        <w:spacing w:line="480" w:lineRule="atLeast"/>
        <w:jc w:val="both"/>
        <w:rPr>
          <w:rFonts w:ascii="Bookman Old Style" w:hAnsi="Bookman Old Style" w:cs="Bookman Old Style"/>
          <w:b/>
          <w:bCs/>
          <w:sz w:val="24"/>
          <w:szCs w:val="24"/>
        </w:rPr>
      </w:pPr>
      <w:r>
        <w:rPr>
          <w:rFonts w:ascii="Bookman Old Style" w:hAnsi="Bookman Old Style" w:cs="Bookman Old Style"/>
          <w:b/>
          <w:bCs/>
          <w:sz w:val="24"/>
          <w:szCs w:val="24"/>
        </w:rPr>
        <w:t xml:space="preserve">                                                     </w:t>
      </w:r>
      <w:r>
        <w:rPr>
          <w:rFonts w:ascii="Bookman Old Style" w:hAnsi="Bookman Old Style" w:cs="Bookman Old Style"/>
          <w:b/>
          <w:bCs/>
          <w:sz w:val="24"/>
          <w:szCs w:val="24"/>
        </w:rPr>
        <w:tab/>
      </w:r>
      <w:r>
        <w:rPr>
          <w:rFonts w:ascii="Bookman Old Style" w:hAnsi="Bookman Old Style" w:cs="Bookman Old Style"/>
          <w:b/>
          <w:bCs/>
          <w:sz w:val="24"/>
          <w:szCs w:val="24"/>
        </w:rPr>
        <w:tab/>
        <w:t>JUDGE OF THE HIGH COURT</w:t>
      </w:r>
    </w:p>
    <w:p w:rsidR="005570E8" w:rsidRDefault="005570E8">
      <w:pPr>
        <w:spacing w:line="480" w:lineRule="atLeast"/>
        <w:rPr>
          <w:rFonts w:ascii="Bookman Old Style" w:hAnsi="Bookman Old Style" w:cs="Bookman Old Style"/>
          <w:b/>
          <w:bCs/>
          <w:sz w:val="24"/>
          <w:szCs w:val="24"/>
          <w:u w:val="single"/>
        </w:rPr>
      </w:pPr>
    </w:p>
    <w:p w:rsidR="005570E8" w:rsidRDefault="005570E8">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p>
    <w:p w:rsidR="005570E8" w:rsidRDefault="005570E8">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 xml:space="preserve">                                                                        </w:t>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p>
    <w:p w:rsidR="005570E8" w:rsidRDefault="005570E8">
      <w:pPr>
        <w:spacing w:line="480" w:lineRule="atLeast"/>
        <w:ind w:left="720" w:hanging="720"/>
        <w:jc w:val="both"/>
        <w:rPr>
          <w:rFonts w:ascii="Bookman Old Style" w:hAnsi="Bookman Old Style" w:cs="Bookman Old Style"/>
          <w:sz w:val="24"/>
          <w:szCs w:val="24"/>
          <w:lang w:val="en-GB"/>
        </w:rPr>
      </w:pPr>
    </w:p>
    <w:p w:rsidR="005570E8" w:rsidRDefault="005570E8">
      <w:pPr>
        <w:spacing w:line="480" w:lineRule="atLeast"/>
        <w:jc w:val="both"/>
        <w:rPr>
          <w:rFonts w:ascii="Bookman Old Style" w:hAnsi="Bookman Old Style" w:cs="Bookman Old Style"/>
          <w:color w:val="FF0000"/>
          <w:sz w:val="24"/>
          <w:szCs w:val="24"/>
          <w:lang w:val="en-GB"/>
        </w:rPr>
      </w:pPr>
    </w:p>
    <w:p w:rsidR="005570E8" w:rsidRDefault="005570E8">
      <w:pPr>
        <w:spacing w:line="480" w:lineRule="atLeast"/>
        <w:rPr>
          <w:rFonts w:ascii="Bookman Old Style" w:hAnsi="Bookman Old Style" w:cs="Bookman Old Style"/>
          <w:color w:val="FF0000"/>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p w:rsidR="005570E8" w:rsidRDefault="005570E8">
      <w:pPr>
        <w:spacing w:line="480" w:lineRule="atLeast"/>
        <w:rPr>
          <w:rFonts w:ascii="Bookman Old Style" w:hAnsi="Bookman Old Style" w:cs="Bookman Old Style"/>
          <w:sz w:val="24"/>
          <w:szCs w:val="24"/>
        </w:rPr>
      </w:pPr>
    </w:p>
    <w:sectPr w:rsidR="005570E8" w:rsidSect="005570E8">
      <w:headerReference w:type="default" r:id="rId8"/>
      <w:footerReference w:type="default" r:id="rId9"/>
      <w:pgSz w:w="12240" w:h="15840"/>
      <w:pgMar w:top="1440" w:right="1260" w:bottom="1440" w:left="19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86" w:rsidRDefault="00D83D86" w:rsidP="005570E8">
      <w:r>
        <w:separator/>
      </w:r>
    </w:p>
  </w:endnote>
  <w:endnote w:type="continuationSeparator" w:id="0">
    <w:p w:rsidR="00D83D86" w:rsidRDefault="00D83D86" w:rsidP="0055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E8" w:rsidRDefault="005570E8">
    <w:pPr>
      <w:tabs>
        <w:tab w:val="center" w:pos="4680"/>
        <w:tab w:val="right" w:pos="9360"/>
      </w:tabs>
      <w:jc w:val="right"/>
      <w:rPr>
        <w:rFonts w:eastAsia="Times New Roman"/>
        <w:kern w:val="0"/>
        <w:lang w:val="en-ZA"/>
      </w:rPr>
    </w:pPr>
    <w:r>
      <w:rPr>
        <w:rFonts w:eastAsia="Times New Roman"/>
        <w:kern w:val="0"/>
        <w:lang w:val="en-ZA"/>
      </w:rPr>
      <w:pgNum/>
    </w:r>
  </w:p>
  <w:p w:rsidR="005570E8" w:rsidRDefault="005570E8">
    <w:pPr>
      <w:tabs>
        <w:tab w:val="center" w:pos="4680"/>
        <w:tab w:val="right" w:pos="9360"/>
      </w:tabs>
      <w:rPr>
        <w:rFonts w:eastAsia="Times New Roman"/>
        <w:kern w:val="0"/>
        <w:lang w:val="en-ZA"/>
      </w:rPr>
    </w:pPr>
  </w:p>
  <w:p w:rsidR="005570E8" w:rsidRDefault="005570E8">
    <w:pPr>
      <w:tabs>
        <w:tab w:val="center" w:pos="4680"/>
        <w:tab w:val="right" w:pos="9360"/>
      </w:tabs>
      <w:rPr>
        <w:rFonts w:eastAsia="Times New Roman"/>
        <w:kern w:val="0"/>
        <w:lang w:val="en-ZA"/>
      </w:rPr>
    </w:pPr>
  </w:p>
  <w:p w:rsidR="005570E8" w:rsidRDefault="005570E8">
    <w:pPr>
      <w:tabs>
        <w:tab w:val="center" w:pos="4680"/>
        <w:tab w:val="right" w:pos="9360"/>
      </w:tabs>
      <w:rPr>
        <w:kern w:val="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86" w:rsidRDefault="00D83D86" w:rsidP="005570E8">
      <w:r>
        <w:separator/>
      </w:r>
    </w:p>
  </w:footnote>
  <w:footnote w:type="continuationSeparator" w:id="0">
    <w:p w:rsidR="00D83D86" w:rsidRDefault="00D83D86" w:rsidP="0055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E8" w:rsidRDefault="005570E8">
    <w:pPr>
      <w:tabs>
        <w:tab w:val="center" w:pos="4680"/>
        <w:tab w:val="right" w:pos="9360"/>
      </w:tabs>
      <w:rPr>
        <w:rFonts w:eastAsia="Times New Roman"/>
        <w:kern w:val="0"/>
        <w:lang w:val="en-ZA"/>
      </w:rPr>
    </w:pPr>
  </w:p>
  <w:p w:rsidR="005570E8" w:rsidRDefault="005570E8">
    <w:pPr>
      <w:tabs>
        <w:tab w:val="center" w:pos="4680"/>
        <w:tab w:val="right" w:pos="9360"/>
      </w:tabs>
      <w:rPr>
        <w:kern w:val="0"/>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570E8"/>
    <w:rsid w:val="000828BB"/>
    <w:rsid w:val="005570E8"/>
    <w:rsid w:val="006805E2"/>
    <w:rsid w:val="006B5080"/>
    <w:rsid w:val="00BF1744"/>
    <w:rsid w:val="00D83D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744"/>
    <w:rPr>
      <w:rFonts w:ascii="Tahoma" w:hAnsi="Tahoma" w:cs="Tahoma"/>
      <w:sz w:val="16"/>
      <w:szCs w:val="16"/>
    </w:rPr>
  </w:style>
  <w:style w:type="character" w:customStyle="1" w:styleId="BalloonTextChar">
    <w:name w:val="Balloon Text Char"/>
    <w:basedOn w:val="DefaultParagraphFont"/>
    <w:link w:val="BalloonText"/>
    <w:uiPriority w:val="99"/>
    <w:semiHidden/>
    <w:rsid w:val="00BF1744"/>
    <w:rPr>
      <w:rFonts w:ascii="Tahoma"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744"/>
    <w:rPr>
      <w:rFonts w:ascii="Tahoma" w:hAnsi="Tahoma" w:cs="Tahoma"/>
      <w:sz w:val="16"/>
      <w:szCs w:val="16"/>
    </w:rPr>
  </w:style>
  <w:style w:type="character" w:customStyle="1" w:styleId="BalloonTextChar">
    <w:name w:val="Balloon Text Char"/>
    <w:basedOn w:val="DefaultParagraphFont"/>
    <w:link w:val="BalloonText"/>
    <w:uiPriority w:val="99"/>
    <w:semiHidden/>
    <w:rsid w:val="00BF1744"/>
    <w:rPr>
      <w:rFonts w:ascii="Tahoma"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1734</Words>
  <Characters>9354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2</cp:revision>
  <dcterms:created xsi:type="dcterms:W3CDTF">2012-06-20T14:12:00Z</dcterms:created>
  <dcterms:modified xsi:type="dcterms:W3CDTF">2012-06-20T14:12:00Z</dcterms:modified>
</cp:coreProperties>
</file>