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06" w:rsidRDefault="00210306" w:rsidP="00210306">
      <w:pPr>
        <w:jc w:val="center"/>
        <w:rPr>
          <w:b/>
          <w:sz w:val="32"/>
          <w:szCs w:val="32"/>
        </w:rPr>
      </w:pPr>
    </w:p>
    <w:p w:rsidR="00210306" w:rsidRDefault="00210306" w:rsidP="00210306">
      <w:pPr>
        <w:jc w:val="center"/>
        <w:rPr>
          <w:b/>
          <w:sz w:val="32"/>
          <w:szCs w:val="32"/>
        </w:rPr>
      </w:pPr>
    </w:p>
    <w:p w:rsidR="0056172F" w:rsidRDefault="0056172F" w:rsidP="00210306">
      <w:pPr>
        <w:jc w:val="center"/>
        <w:rPr>
          <w:b/>
          <w:sz w:val="32"/>
          <w:szCs w:val="32"/>
        </w:rPr>
      </w:pPr>
    </w:p>
    <w:p w:rsidR="00210306" w:rsidRDefault="00210306" w:rsidP="00210306">
      <w:pPr>
        <w:jc w:val="center"/>
        <w:rPr>
          <w:b/>
          <w:sz w:val="32"/>
          <w:szCs w:val="32"/>
        </w:rPr>
      </w:pPr>
      <w:r>
        <w:rPr>
          <w:noProof/>
          <w:lang w:val="en-ZA" w:eastAsia="en-ZA"/>
        </w:rPr>
        <w:drawing>
          <wp:inline distT="0" distB="0" distL="0" distR="0">
            <wp:extent cx="1504950" cy="942975"/>
            <wp:effectExtent l="19050" t="0" r="0" b="0"/>
            <wp:docPr id="3"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9"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210306" w:rsidRDefault="00210306" w:rsidP="00210306">
      <w:r>
        <w:t xml:space="preserve">                                          </w:t>
      </w:r>
      <w:r>
        <w:rPr>
          <w:noProof/>
        </w:rPr>
        <w:t xml:space="preserve">             </w:t>
      </w:r>
    </w:p>
    <w:p w:rsidR="00210306" w:rsidRDefault="00210306" w:rsidP="00210306"/>
    <w:p w:rsidR="00210306" w:rsidRDefault="00210306" w:rsidP="00210306">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210306" w:rsidRPr="00D76BB8" w:rsidRDefault="00210306" w:rsidP="00210306">
      <w:pPr>
        <w:jc w:val="center"/>
        <w:rPr>
          <w:b/>
          <w:sz w:val="32"/>
          <w:szCs w:val="32"/>
          <w:u w:val="single"/>
        </w:rPr>
      </w:pPr>
    </w:p>
    <w:p w:rsidR="00210306" w:rsidRPr="00BD0146" w:rsidRDefault="00210306" w:rsidP="00210306">
      <w:pPr>
        <w:jc w:val="center"/>
        <w:rPr>
          <w:b/>
          <w:sz w:val="32"/>
          <w:szCs w:val="32"/>
        </w:rPr>
      </w:pPr>
      <w:r>
        <w:rPr>
          <w:b/>
          <w:sz w:val="32"/>
          <w:szCs w:val="32"/>
        </w:rPr>
        <w:t xml:space="preserve">JUDGMENT </w:t>
      </w:r>
    </w:p>
    <w:p w:rsidR="00210306" w:rsidRDefault="00210306" w:rsidP="00210306">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302/2012</w:t>
      </w:r>
    </w:p>
    <w:p w:rsidR="00210306" w:rsidRDefault="00210306" w:rsidP="00210306">
      <w:pPr>
        <w:jc w:val="both"/>
        <w:rPr>
          <w:sz w:val="26"/>
          <w:szCs w:val="26"/>
        </w:rPr>
      </w:pPr>
      <w:r>
        <w:rPr>
          <w:sz w:val="26"/>
          <w:szCs w:val="26"/>
        </w:rPr>
        <w:t xml:space="preserve">In the matter between: </w:t>
      </w:r>
    </w:p>
    <w:p w:rsidR="00210306" w:rsidRDefault="00210306" w:rsidP="00210306">
      <w:pPr>
        <w:jc w:val="both"/>
        <w:rPr>
          <w:sz w:val="26"/>
          <w:szCs w:val="26"/>
        </w:rPr>
      </w:pPr>
    </w:p>
    <w:p w:rsidR="00210306" w:rsidRDefault="00210306" w:rsidP="00210306">
      <w:pPr>
        <w:jc w:val="both"/>
        <w:rPr>
          <w:b/>
          <w:sz w:val="26"/>
          <w:szCs w:val="26"/>
        </w:rPr>
      </w:pPr>
    </w:p>
    <w:p w:rsidR="00210306" w:rsidRDefault="00210306" w:rsidP="00210306">
      <w:pPr>
        <w:jc w:val="both"/>
        <w:rPr>
          <w:b/>
          <w:sz w:val="26"/>
          <w:szCs w:val="26"/>
        </w:rPr>
      </w:pPr>
      <w:r>
        <w:rPr>
          <w:b/>
          <w:sz w:val="26"/>
          <w:szCs w:val="26"/>
        </w:rPr>
        <w:t>THE NEW MALL (PTY) LTD</w:t>
      </w:r>
      <w:r>
        <w:rPr>
          <w:b/>
          <w:sz w:val="26"/>
          <w:szCs w:val="26"/>
        </w:rPr>
        <w:tab/>
      </w:r>
      <w:r>
        <w:rPr>
          <w:b/>
          <w:sz w:val="26"/>
          <w:szCs w:val="26"/>
        </w:rPr>
        <w:tab/>
      </w:r>
      <w:r>
        <w:rPr>
          <w:b/>
          <w:sz w:val="26"/>
          <w:szCs w:val="26"/>
        </w:rPr>
        <w:tab/>
      </w:r>
      <w:r>
        <w:rPr>
          <w:b/>
          <w:sz w:val="26"/>
          <w:szCs w:val="26"/>
        </w:rPr>
        <w:tab/>
      </w:r>
      <w:r>
        <w:rPr>
          <w:b/>
          <w:sz w:val="26"/>
          <w:szCs w:val="26"/>
        </w:rPr>
        <w:tab/>
      </w:r>
      <w:r w:rsidR="00F35DB2">
        <w:rPr>
          <w:b/>
          <w:sz w:val="26"/>
          <w:szCs w:val="26"/>
        </w:rPr>
        <w:tab/>
      </w:r>
      <w:r>
        <w:rPr>
          <w:b/>
          <w:sz w:val="26"/>
          <w:szCs w:val="26"/>
        </w:rPr>
        <w:t xml:space="preserve">Applicant </w:t>
      </w:r>
    </w:p>
    <w:p w:rsidR="00210306" w:rsidRDefault="00210306" w:rsidP="00210306">
      <w:pPr>
        <w:jc w:val="both"/>
        <w:rPr>
          <w:b/>
          <w:sz w:val="26"/>
          <w:szCs w:val="26"/>
        </w:rPr>
      </w:pPr>
    </w:p>
    <w:p w:rsidR="00210306" w:rsidRDefault="00210306" w:rsidP="00210306">
      <w:pPr>
        <w:jc w:val="both"/>
        <w:rPr>
          <w:b/>
          <w:sz w:val="26"/>
          <w:szCs w:val="26"/>
        </w:rPr>
      </w:pPr>
    </w:p>
    <w:p w:rsidR="00210306" w:rsidRDefault="00210306" w:rsidP="00210306">
      <w:pPr>
        <w:jc w:val="both"/>
        <w:rPr>
          <w:b/>
          <w:sz w:val="26"/>
          <w:szCs w:val="26"/>
        </w:rPr>
      </w:pPr>
      <w:r w:rsidRPr="00415520">
        <w:rPr>
          <w:b/>
          <w:sz w:val="26"/>
          <w:szCs w:val="26"/>
        </w:rPr>
        <w:t>And</w:t>
      </w:r>
    </w:p>
    <w:p w:rsidR="00210306" w:rsidRPr="00415520" w:rsidRDefault="00210306" w:rsidP="00210306">
      <w:pPr>
        <w:jc w:val="both"/>
        <w:rPr>
          <w:b/>
          <w:sz w:val="26"/>
          <w:szCs w:val="26"/>
        </w:rPr>
      </w:pPr>
    </w:p>
    <w:p w:rsidR="00210306" w:rsidRDefault="00210306" w:rsidP="00210306">
      <w:pPr>
        <w:jc w:val="both"/>
        <w:rPr>
          <w:b/>
          <w:sz w:val="26"/>
          <w:szCs w:val="26"/>
        </w:rPr>
      </w:pPr>
      <w:r>
        <w:rPr>
          <w:b/>
          <w:sz w:val="26"/>
          <w:szCs w:val="26"/>
        </w:rPr>
        <w:t>TRICOR INTERNATIONAL (PTY) LTD</w:t>
      </w:r>
      <w:r>
        <w:rPr>
          <w:b/>
          <w:sz w:val="26"/>
          <w:szCs w:val="26"/>
        </w:rPr>
        <w:tab/>
      </w:r>
      <w:r>
        <w:rPr>
          <w:b/>
          <w:sz w:val="26"/>
          <w:szCs w:val="26"/>
        </w:rPr>
        <w:tab/>
      </w:r>
      <w:r>
        <w:rPr>
          <w:b/>
          <w:sz w:val="26"/>
          <w:szCs w:val="26"/>
        </w:rPr>
        <w:tab/>
      </w:r>
      <w:r w:rsidR="00F35DB2">
        <w:rPr>
          <w:b/>
          <w:sz w:val="26"/>
          <w:szCs w:val="26"/>
        </w:rPr>
        <w:tab/>
      </w:r>
      <w:r>
        <w:rPr>
          <w:b/>
          <w:sz w:val="26"/>
          <w:szCs w:val="26"/>
        </w:rPr>
        <w:t>Respondent</w:t>
      </w:r>
    </w:p>
    <w:p w:rsidR="00210306" w:rsidRDefault="00210306" w:rsidP="00210306">
      <w:pPr>
        <w:jc w:val="both"/>
        <w:rPr>
          <w:sz w:val="26"/>
          <w:szCs w:val="26"/>
        </w:rPr>
      </w:pPr>
    </w:p>
    <w:p w:rsidR="00210306" w:rsidRDefault="00210306" w:rsidP="00210306">
      <w:pPr>
        <w:jc w:val="both"/>
        <w:rPr>
          <w:sz w:val="26"/>
          <w:szCs w:val="26"/>
        </w:rPr>
      </w:pPr>
    </w:p>
    <w:p w:rsidR="00210306" w:rsidRDefault="00210306" w:rsidP="00210306">
      <w:pPr>
        <w:ind w:left="2160" w:hanging="2160"/>
        <w:jc w:val="both"/>
        <w:rPr>
          <w:sz w:val="26"/>
          <w:szCs w:val="26"/>
        </w:rPr>
      </w:pPr>
      <w:r w:rsidRPr="00415520">
        <w:rPr>
          <w:b/>
          <w:sz w:val="26"/>
          <w:szCs w:val="26"/>
        </w:rPr>
        <w:t>Neutral Citation</w:t>
      </w:r>
      <w:r>
        <w:rPr>
          <w:b/>
          <w:sz w:val="26"/>
          <w:szCs w:val="26"/>
        </w:rPr>
        <w:t>:</w:t>
      </w:r>
      <w:r>
        <w:rPr>
          <w:sz w:val="26"/>
          <w:szCs w:val="26"/>
        </w:rPr>
        <w:tab/>
        <w:t xml:space="preserve"> The New Mall (Pty) Ltd v </w:t>
      </w:r>
      <w:proofErr w:type="spellStart"/>
      <w:r>
        <w:rPr>
          <w:sz w:val="26"/>
          <w:szCs w:val="26"/>
        </w:rPr>
        <w:t>Tricor</w:t>
      </w:r>
      <w:proofErr w:type="spellEnd"/>
      <w:r>
        <w:rPr>
          <w:sz w:val="26"/>
          <w:szCs w:val="26"/>
        </w:rPr>
        <w:t xml:space="preserve"> International (Pty)</w:t>
      </w:r>
      <w:r w:rsidR="004A2A9B">
        <w:rPr>
          <w:sz w:val="26"/>
          <w:szCs w:val="26"/>
        </w:rPr>
        <w:t xml:space="preserve"> </w:t>
      </w:r>
      <w:r>
        <w:rPr>
          <w:sz w:val="26"/>
          <w:szCs w:val="26"/>
        </w:rPr>
        <w:t>Ltd 302/2012 [2012] SZ</w:t>
      </w:r>
      <w:r w:rsidR="00D02A08">
        <w:rPr>
          <w:sz w:val="26"/>
          <w:szCs w:val="26"/>
        </w:rPr>
        <w:t>H</w:t>
      </w:r>
      <w:bookmarkStart w:id="0" w:name="_GoBack"/>
      <w:bookmarkEnd w:id="0"/>
      <w:r>
        <w:rPr>
          <w:sz w:val="26"/>
          <w:szCs w:val="26"/>
        </w:rPr>
        <w:t xml:space="preserve">C </w:t>
      </w:r>
      <w:r w:rsidR="00285148">
        <w:rPr>
          <w:sz w:val="26"/>
          <w:szCs w:val="26"/>
        </w:rPr>
        <w:t>212</w:t>
      </w:r>
      <w:r>
        <w:rPr>
          <w:sz w:val="26"/>
          <w:szCs w:val="26"/>
        </w:rPr>
        <w:t xml:space="preserve"> (</w:t>
      </w:r>
      <w:r w:rsidR="004A2A9B">
        <w:rPr>
          <w:sz w:val="26"/>
          <w:szCs w:val="26"/>
        </w:rPr>
        <w:t>14</w:t>
      </w:r>
      <w:r w:rsidRPr="00E731C7">
        <w:rPr>
          <w:sz w:val="26"/>
          <w:szCs w:val="26"/>
          <w:vertAlign w:val="superscript"/>
        </w:rPr>
        <w:t>th</w:t>
      </w:r>
      <w:r>
        <w:rPr>
          <w:sz w:val="26"/>
          <w:szCs w:val="26"/>
        </w:rPr>
        <w:t xml:space="preserve"> September 2012)</w:t>
      </w:r>
    </w:p>
    <w:p w:rsidR="00210306" w:rsidRDefault="00210306" w:rsidP="00210306">
      <w:pPr>
        <w:jc w:val="both"/>
        <w:rPr>
          <w:sz w:val="26"/>
          <w:szCs w:val="26"/>
        </w:rPr>
      </w:pPr>
    </w:p>
    <w:p w:rsidR="00210306" w:rsidRDefault="00210306" w:rsidP="00210306">
      <w:pPr>
        <w:jc w:val="both"/>
        <w:rPr>
          <w:sz w:val="26"/>
          <w:szCs w:val="26"/>
        </w:rPr>
      </w:pPr>
      <w:r w:rsidRPr="00415520">
        <w:rPr>
          <w:b/>
          <w:sz w:val="26"/>
          <w:szCs w:val="26"/>
        </w:rPr>
        <w:t>Coram:</w:t>
      </w:r>
      <w:r>
        <w:rPr>
          <w:sz w:val="26"/>
          <w:szCs w:val="26"/>
        </w:rPr>
        <w:tab/>
      </w:r>
      <w:r>
        <w:rPr>
          <w:sz w:val="26"/>
          <w:szCs w:val="26"/>
        </w:rPr>
        <w:tab/>
      </w:r>
      <w:r w:rsidR="004A2A9B">
        <w:rPr>
          <w:sz w:val="26"/>
          <w:szCs w:val="26"/>
        </w:rPr>
        <w:t xml:space="preserve">M. </w:t>
      </w:r>
      <w:r>
        <w:rPr>
          <w:sz w:val="26"/>
          <w:szCs w:val="26"/>
        </w:rPr>
        <w:t>Dlamini J.</w:t>
      </w:r>
    </w:p>
    <w:p w:rsidR="00210306" w:rsidRDefault="00210306" w:rsidP="00210306">
      <w:pPr>
        <w:jc w:val="both"/>
        <w:rPr>
          <w:sz w:val="26"/>
          <w:szCs w:val="26"/>
        </w:rPr>
      </w:pPr>
    </w:p>
    <w:p w:rsidR="00210306" w:rsidRDefault="00210306" w:rsidP="00210306">
      <w:pPr>
        <w:jc w:val="both"/>
        <w:rPr>
          <w:sz w:val="26"/>
          <w:szCs w:val="26"/>
        </w:rPr>
      </w:pPr>
      <w:r w:rsidRPr="00415520">
        <w:rPr>
          <w:b/>
          <w:sz w:val="26"/>
          <w:szCs w:val="26"/>
        </w:rPr>
        <w:t>Heard:</w:t>
      </w:r>
      <w:r>
        <w:rPr>
          <w:sz w:val="26"/>
          <w:szCs w:val="26"/>
        </w:rPr>
        <w:tab/>
      </w:r>
      <w:r>
        <w:rPr>
          <w:sz w:val="26"/>
          <w:szCs w:val="26"/>
        </w:rPr>
        <w:tab/>
      </w:r>
      <w:r w:rsidR="004A2A9B">
        <w:rPr>
          <w:sz w:val="26"/>
          <w:szCs w:val="26"/>
        </w:rPr>
        <w:t>15</w:t>
      </w:r>
      <w:r w:rsidR="004A2A9B" w:rsidRPr="004A2A9B">
        <w:rPr>
          <w:sz w:val="26"/>
          <w:szCs w:val="26"/>
          <w:vertAlign w:val="superscript"/>
        </w:rPr>
        <w:t>th</w:t>
      </w:r>
      <w:r w:rsidR="004A2A9B">
        <w:rPr>
          <w:sz w:val="26"/>
          <w:szCs w:val="26"/>
        </w:rPr>
        <w:t xml:space="preserve"> August, </w:t>
      </w:r>
      <w:r>
        <w:rPr>
          <w:sz w:val="26"/>
          <w:szCs w:val="26"/>
        </w:rPr>
        <w:t>2012</w:t>
      </w:r>
    </w:p>
    <w:p w:rsidR="00210306" w:rsidRDefault="00210306" w:rsidP="00210306">
      <w:pPr>
        <w:jc w:val="both"/>
        <w:rPr>
          <w:sz w:val="26"/>
          <w:szCs w:val="26"/>
        </w:rPr>
      </w:pPr>
    </w:p>
    <w:p w:rsidR="00210306" w:rsidRDefault="00210306" w:rsidP="00210306">
      <w:pPr>
        <w:jc w:val="both"/>
        <w:rPr>
          <w:sz w:val="26"/>
          <w:szCs w:val="26"/>
        </w:rPr>
      </w:pPr>
      <w:r w:rsidRPr="00415520">
        <w:rPr>
          <w:b/>
          <w:sz w:val="26"/>
          <w:szCs w:val="26"/>
        </w:rPr>
        <w:t>Delivered:</w:t>
      </w:r>
      <w:r>
        <w:rPr>
          <w:sz w:val="26"/>
          <w:szCs w:val="26"/>
        </w:rPr>
        <w:tab/>
      </w:r>
      <w:r>
        <w:rPr>
          <w:sz w:val="26"/>
          <w:szCs w:val="26"/>
        </w:rPr>
        <w:tab/>
      </w:r>
      <w:r w:rsidR="004A2A9B">
        <w:rPr>
          <w:sz w:val="26"/>
          <w:szCs w:val="26"/>
        </w:rPr>
        <w:t>14</w:t>
      </w:r>
      <w:r w:rsidRPr="003237B4">
        <w:rPr>
          <w:sz w:val="26"/>
          <w:szCs w:val="26"/>
          <w:vertAlign w:val="superscript"/>
        </w:rPr>
        <w:t>th</w:t>
      </w:r>
      <w:r>
        <w:rPr>
          <w:sz w:val="26"/>
          <w:szCs w:val="26"/>
        </w:rPr>
        <w:t xml:space="preserve"> September 2012</w:t>
      </w:r>
    </w:p>
    <w:p w:rsidR="00210306" w:rsidRDefault="00210306" w:rsidP="00210306">
      <w:pPr>
        <w:jc w:val="both"/>
        <w:rPr>
          <w:sz w:val="26"/>
          <w:szCs w:val="26"/>
        </w:rPr>
      </w:pPr>
    </w:p>
    <w:p w:rsidR="00210306" w:rsidRDefault="00210306" w:rsidP="00210306">
      <w:pPr>
        <w:spacing w:line="360" w:lineRule="auto"/>
        <w:jc w:val="both"/>
        <w:rPr>
          <w:sz w:val="26"/>
          <w:szCs w:val="26"/>
        </w:rPr>
      </w:pPr>
    </w:p>
    <w:p w:rsidR="00210306" w:rsidRDefault="00210306" w:rsidP="00210306">
      <w:pPr>
        <w:spacing w:line="360" w:lineRule="auto"/>
        <w:ind w:left="1440"/>
        <w:jc w:val="both"/>
        <w:rPr>
          <w:sz w:val="26"/>
          <w:szCs w:val="26"/>
        </w:rPr>
      </w:pPr>
      <w:r>
        <w:rPr>
          <w:i/>
          <w:sz w:val="26"/>
          <w:szCs w:val="26"/>
        </w:rPr>
        <w:t>Contract of agency – circumstances warranting cancellation – procedure thereof</w:t>
      </w:r>
    </w:p>
    <w:p w:rsidR="00210306" w:rsidRDefault="00210306" w:rsidP="00210306">
      <w:pPr>
        <w:spacing w:line="360" w:lineRule="auto"/>
        <w:ind w:left="1440" w:hanging="1440"/>
        <w:jc w:val="both"/>
        <w:rPr>
          <w:sz w:val="26"/>
          <w:szCs w:val="26"/>
        </w:rPr>
      </w:pPr>
    </w:p>
    <w:p w:rsidR="00210306" w:rsidRDefault="00210306" w:rsidP="00210306">
      <w:pPr>
        <w:spacing w:line="360" w:lineRule="auto"/>
        <w:ind w:left="1440" w:hanging="1440"/>
        <w:jc w:val="both"/>
        <w:rPr>
          <w:sz w:val="26"/>
          <w:szCs w:val="26"/>
        </w:rPr>
      </w:pPr>
    </w:p>
    <w:p w:rsidR="00210306" w:rsidRDefault="00210306" w:rsidP="00210306">
      <w:pPr>
        <w:spacing w:line="360" w:lineRule="auto"/>
        <w:ind w:left="1440" w:hanging="1440"/>
        <w:jc w:val="both"/>
        <w:rPr>
          <w:sz w:val="26"/>
          <w:szCs w:val="26"/>
        </w:rPr>
      </w:pPr>
    </w:p>
    <w:p w:rsidR="00210306" w:rsidRDefault="00210306" w:rsidP="00210306">
      <w:pPr>
        <w:spacing w:line="360" w:lineRule="auto"/>
        <w:ind w:left="1440" w:hanging="1440"/>
        <w:jc w:val="both"/>
        <w:rPr>
          <w:sz w:val="26"/>
          <w:szCs w:val="26"/>
        </w:rPr>
      </w:pPr>
      <w:r>
        <w:rPr>
          <w:sz w:val="26"/>
          <w:szCs w:val="26"/>
        </w:rPr>
        <w:t>Summary:</w:t>
      </w:r>
      <w:r>
        <w:rPr>
          <w:sz w:val="26"/>
          <w:szCs w:val="26"/>
        </w:rPr>
        <w:tab/>
        <w:t>The applicant and respondent entered in</w:t>
      </w:r>
      <w:r w:rsidR="004A2A9B">
        <w:rPr>
          <w:sz w:val="26"/>
          <w:szCs w:val="26"/>
        </w:rPr>
        <w:t>to</w:t>
      </w:r>
      <w:r>
        <w:rPr>
          <w:sz w:val="26"/>
          <w:szCs w:val="26"/>
        </w:rPr>
        <w:t xml:space="preserve"> a contract of agency.  The issue is whether the said contract was duly cancelled following certain events wh</w:t>
      </w:r>
      <w:r w:rsidR="00ED6116">
        <w:rPr>
          <w:sz w:val="26"/>
          <w:szCs w:val="26"/>
        </w:rPr>
        <w:t>i</w:t>
      </w:r>
      <w:r>
        <w:rPr>
          <w:sz w:val="26"/>
          <w:szCs w:val="26"/>
        </w:rPr>
        <w:t>ch are highlighted in the body of this judgment.</w:t>
      </w:r>
    </w:p>
    <w:p w:rsidR="00210306" w:rsidRDefault="00210306" w:rsidP="00210306">
      <w:pPr>
        <w:spacing w:line="360" w:lineRule="auto"/>
        <w:ind w:left="1440" w:hanging="1440"/>
        <w:jc w:val="both"/>
        <w:rPr>
          <w:sz w:val="26"/>
          <w:szCs w:val="26"/>
        </w:rPr>
      </w:pPr>
    </w:p>
    <w:p w:rsidR="00812BC2" w:rsidRPr="00812BC2" w:rsidRDefault="00812BC2" w:rsidP="00210306">
      <w:pPr>
        <w:spacing w:line="360" w:lineRule="auto"/>
        <w:ind w:left="1440" w:hanging="1440"/>
        <w:jc w:val="both"/>
        <w:rPr>
          <w:sz w:val="26"/>
          <w:szCs w:val="26"/>
          <w:u w:val="single"/>
        </w:rPr>
      </w:pPr>
      <w:r>
        <w:rPr>
          <w:sz w:val="26"/>
          <w:szCs w:val="26"/>
        </w:rPr>
        <w:tab/>
      </w:r>
      <w:r w:rsidRPr="00812BC2">
        <w:rPr>
          <w:sz w:val="26"/>
          <w:szCs w:val="26"/>
          <w:u w:val="single"/>
        </w:rPr>
        <w:t>The Contract</w:t>
      </w:r>
    </w:p>
    <w:p w:rsidR="00812BC2" w:rsidRDefault="00812BC2" w:rsidP="00210306">
      <w:pPr>
        <w:spacing w:line="360" w:lineRule="auto"/>
        <w:ind w:left="1440" w:hanging="1440"/>
        <w:jc w:val="both"/>
        <w:rPr>
          <w:sz w:val="26"/>
          <w:szCs w:val="26"/>
        </w:rPr>
      </w:pPr>
    </w:p>
    <w:p w:rsidR="00210306" w:rsidRDefault="00210306" w:rsidP="00210306">
      <w:pPr>
        <w:spacing w:line="360" w:lineRule="auto"/>
        <w:ind w:left="1440" w:hanging="1440"/>
        <w:jc w:val="both"/>
        <w:rPr>
          <w:sz w:val="26"/>
          <w:szCs w:val="26"/>
        </w:rPr>
      </w:pPr>
      <w:r>
        <w:rPr>
          <w:sz w:val="26"/>
          <w:szCs w:val="26"/>
        </w:rPr>
        <w:t>[1]</w:t>
      </w:r>
      <w:r>
        <w:rPr>
          <w:sz w:val="26"/>
          <w:szCs w:val="26"/>
        </w:rPr>
        <w:tab/>
      </w:r>
      <w:r w:rsidR="00D40ED7">
        <w:rPr>
          <w:sz w:val="26"/>
          <w:szCs w:val="26"/>
        </w:rPr>
        <w:t xml:space="preserve">The contractual relationship between applicant and respondent dates way back in 1993.  In terms of annexure </w:t>
      </w:r>
      <w:r w:rsidR="00812BC2">
        <w:rPr>
          <w:sz w:val="26"/>
          <w:szCs w:val="26"/>
        </w:rPr>
        <w:t>“</w:t>
      </w:r>
      <w:r w:rsidR="00D40ED7">
        <w:rPr>
          <w:sz w:val="26"/>
          <w:szCs w:val="26"/>
        </w:rPr>
        <w:t>TMN</w:t>
      </w:r>
      <w:r w:rsidR="00812BC2">
        <w:rPr>
          <w:sz w:val="26"/>
          <w:szCs w:val="26"/>
        </w:rPr>
        <w:t>1”</w:t>
      </w:r>
      <w:r w:rsidR="00D40ED7">
        <w:rPr>
          <w:sz w:val="26"/>
          <w:szCs w:val="26"/>
        </w:rPr>
        <w:t>, the respondent, conducting business under the name of Plaza Park (Pty) Ltd, a company duly registered, agreed with the applicant that respondent would register a new company under the</w:t>
      </w:r>
      <w:r w:rsidR="00812BC2">
        <w:rPr>
          <w:sz w:val="26"/>
          <w:szCs w:val="26"/>
        </w:rPr>
        <w:t xml:space="preserve"> management and</w:t>
      </w:r>
      <w:r w:rsidR="00D40ED7">
        <w:rPr>
          <w:sz w:val="26"/>
          <w:szCs w:val="26"/>
        </w:rPr>
        <w:t xml:space="preserve"> directorship of Robert Colin Foster and that Plaza Park would cede all the rights and interest flowing from the terms of the contract to the new company.  Similarly obligations were also to be assumed by the new company from the Plaza Park.  Respondent was subsequently formed in compliance with this term.  On the day of signature of contract being 21</w:t>
      </w:r>
      <w:r w:rsidR="00D40ED7" w:rsidRPr="00D40ED7">
        <w:rPr>
          <w:sz w:val="26"/>
          <w:szCs w:val="26"/>
          <w:vertAlign w:val="superscript"/>
        </w:rPr>
        <w:t>st</w:t>
      </w:r>
      <w:r w:rsidR="00D40ED7">
        <w:rPr>
          <w:sz w:val="26"/>
          <w:szCs w:val="26"/>
        </w:rPr>
        <w:t xml:space="preserve"> September 1993, applicant was also yet to be formed under the style New Mall</w:t>
      </w:r>
      <w:r w:rsidR="00871059">
        <w:rPr>
          <w:sz w:val="26"/>
          <w:szCs w:val="26"/>
        </w:rPr>
        <w:t xml:space="preserve"> in the said contract.</w:t>
      </w:r>
    </w:p>
    <w:p w:rsidR="00871059" w:rsidRDefault="00871059" w:rsidP="00210306">
      <w:pPr>
        <w:spacing w:line="360" w:lineRule="auto"/>
        <w:ind w:left="1440" w:hanging="1440"/>
        <w:jc w:val="both"/>
        <w:rPr>
          <w:sz w:val="26"/>
          <w:szCs w:val="26"/>
        </w:rPr>
      </w:pPr>
    </w:p>
    <w:p w:rsidR="00871059" w:rsidRDefault="00871059" w:rsidP="00210306">
      <w:pPr>
        <w:spacing w:line="360" w:lineRule="auto"/>
        <w:ind w:left="1440" w:hanging="1440"/>
        <w:jc w:val="both"/>
        <w:rPr>
          <w:sz w:val="26"/>
          <w:szCs w:val="26"/>
        </w:rPr>
      </w:pPr>
      <w:r>
        <w:rPr>
          <w:sz w:val="26"/>
          <w:szCs w:val="26"/>
        </w:rPr>
        <w:t>[2]</w:t>
      </w:r>
      <w:r>
        <w:rPr>
          <w:sz w:val="26"/>
          <w:szCs w:val="26"/>
        </w:rPr>
        <w:tab/>
        <w:t>The respondent under the contract was obligated to manage the affairs of applicant.  For instance, the recruitment of tenants, conclusion and cancellation of contracts between applicant and tenants were totally left to the discretion of respondent.  Respondent was also to manage the shopping complex in terms of ensuring its maintenance and cleanliness.  It was also an express term of the contract that respondent would keep and maintain proper records of accounting.  These records were to be made available to the applicant and its auditors whenever called upon.  In the day to day running of the affairs</w:t>
      </w:r>
      <w:r w:rsidR="00812BC2">
        <w:rPr>
          <w:sz w:val="26"/>
          <w:szCs w:val="26"/>
        </w:rPr>
        <w:t xml:space="preserve">, </w:t>
      </w:r>
      <w:r>
        <w:rPr>
          <w:sz w:val="26"/>
          <w:szCs w:val="26"/>
        </w:rPr>
        <w:t xml:space="preserve">respondent was to open a current account where all rentals collected were to be deposited.  </w:t>
      </w:r>
    </w:p>
    <w:p w:rsidR="00871059" w:rsidRDefault="00871059" w:rsidP="00210306">
      <w:pPr>
        <w:spacing w:line="360" w:lineRule="auto"/>
        <w:ind w:left="1440" w:hanging="1440"/>
        <w:jc w:val="both"/>
        <w:rPr>
          <w:sz w:val="26"/>
          <w:szCs w:val="26"/>
        </w:rPr>
      </w:pPr>
    </w:p>
    <w:p w:rsidR="00871059" w:rsidRDefault="00871059" w:rsidP="00210306">
      <w:pPr>
        <w:spacing w:line="360" w:lineRule="auto"/>
        <w:ind w:left="1440" w:hanging="1440"/>
        <w:jc w:val="both"/>
        <w:rPr>
          <w:sz w:val="26"/>
          <w:szCs w:val="26"/>
        </w:rPr>
      </w:pPr>
      <w:r>
        <w:rPr>
          <w:sz w:val="26"/>
          <w:szCs w:val="26"/>
        </w:rPr>
        <w:t>[3]</w:t>
      </w:r>
      <w:r>
        <w:rPr>
          <w:sz w:val="26"/>
          <w:szCs w:val="26"/>
        </w:rPr>
        <w:tab/>
        <w:t xml:space="preserve">Expenses and disbursement reasonably incurred were to be paid from the said account.  Signatories to the said bank account were to be appointed by respondent subject to approval by applicant.  It appears from annexure </w:t>
      </w:r>
      <w:r w:rsidR="00812BC2">
        <w:rPr>
          <w:sz w:val="26"/>
          <w:szCs w:val="26"/>
        </w:rPr>
        <w:t>“</w:t>
      </w:r>
      <w:r>
        <w:rPr>
          <w:sz w:val="26"/>
          <w:szCs w:val="26"/>
        </w:rPr>
        <w:t>TNM3</w:t>
      </w:r>
      <w:r w:rsidR="00812BC2">
        <w:rPr>
          <w:sz w:val="26"/>
          <w:szCs w:val="26"/>
        </w:rPr>
        <w:t>”</w:t>
      </w:r>
      <w:r>
        <w:rPr>
          <w:sz w:val="26"/>
          <w:szCs w:val="26"/>
        </w:rPr>
        <w:t xml:space="preserve"> under paragraph 6.15 that Mr. Robert Colin Foster and Mrs. L. Foster referred to as the Foster family were signatories of this account.  It further appears that the Foster family at inception of applicant held 50% shares in applicant.  These shares were later sold by respondent to </w:t>
      </w:r>
      <w:r w:rsidR="00F72535">
        <w:rPr>
          <w:sz w:val="26"/>
          <w:szCs w:val="26"/>
        </w:rPr>
        <w:t>a company which applicant has now engaged to manage applicant.  This company is Interneuron.  However, respondent continues to manage applicant under the same contract.</w:t>
      </w:r>
    </w:p>
    <w:p w:rsidR="00F72535" w:rsidRDefault="00F72535" w:rsidP="00210306">
      <w:pPr>
        <w:spacing w:line="360" w:lineRule="auto"/>
        <w:ind w:left="1440" w:hanging="1440"/>
        <w:jc w:val="both"/>
        <w:rPr>
          <w:sz w:val="26"/>
          <w:szCs w:val="26"/>
        </w:rPr>
      </w:pPr>
    </w:p>
    <w:p w:rsidR="00F72535" w:rsidRDefault="00F72535" w:rsidP="00210306">
      <w:pPr>
        <w:spacing w:line="360" w:lineRule="auto"/>
        <w:ind w:left="1440" w:hanging="1440"/>
        <w:jc w:val="both"/>
        <w:rPr>
          <w:sz w:val="26"/>
          <w:szCs w:val="26"/>
        </w:rPr>
      </w:pPr>
      <w:r>
        <w:rPr>
          <w:sz w:val="26"/>
          <w:szCs w:val="26"/>
        </w:rPr>
        <w:t>[4]</w:t>
      </w:r>
      <w:r>
        <w:rPr>
          <w:sz w:val="26"/>
          <w:szCs w:val="26"/>
        </w:rPr>
        <w:tab/>
        <w:t>When this contract was concluded, Robert Colin Foster represented applicant in his capacity as trustee of applicant.  It not stated as to who represented respondent.</w:t>
      </w:r>
    </w:p>
    <w:p w:rsidR="00871059" w:rsidRDefault="00871059" w:rsidP="00210306">
      <w:pPr>
        <w:spacing w:line="360" w:lineRule="auto"/>
        <w:ind w:left="1440" w:hanging="1440"/>
        <w:jc w:val="both"/>
        <w:rPr>
          <w:sz w:val="26"/>
          <w:szCs w:val="26"/>
        </w:rPr>
      </w:pPr>
    </w:p>
    <w:p w:rsidR="00871059" w:rsidRDefault="00F72535" w:rsidP="00210306">
      <w:pPr>
        <w:spacing w:line="360" w:lineRule="auto"/>
        <w:ind w:left="1440" w:hanging="1440"/>
        <w:jc w:val="both"/>
        <w:rPr>
          <w:sz w:val="26"/>
          <w:szCs w:val="26"/>
        </w:rPr>
      </w:pPr>
      <w:r>
        <w:rPr>
          <w:sz w:val="26"/>
          <w:szCs w:val="26"/>
        </w:rPr>
        <w:t>[5]</w:t>
      </w:r>
      <w:r>
        <w:rPr>
          <w:sz w:val="26"/>
          <w:szCs w:val="26"/>
        </w:rPr>
        <w:tab/>
        <w:t>The terms of the contract reflected further that any surplus were to be deposited into a separate account but kept for purposes of maintaining applicant.  It is not clear whether this account was ever opened and if it was, who were the signatories thereof.  Applicant, as per the express term of the contract, was to provide sufficient funds to respondent for purposes of managing applicant.  Further respondent was to be remunerated at 5% of the rentals.</w:t>
      </w:r>
    </w:p>
    <w:p w:rsidR="00F72535" w:rsidRDefault="00F72535" w:rsidP="00210306">
      <w:pPr>
        <w:spacing w:line="360" w:lineRule="auto"/>
        <w:ind w:left="1440" w:hanging="1440"/>
        <w:jc w:val="both"/>
        <w:rPr>
          <w:sz w:val="26"/>
          <w:szCs w:val="26"/>
        </w:rPr>
      </w:pPr>
    </w:p>
    <w:p w:rsidR="00F72535" w:rsidRDefault="00F72535" w:rsidP="00210306">
      <w:pPr>
        <w:spacing w:line="360" w:lineRule="auto"/>
        <w:ind w:left="1440" w:hanging="1440"/>
        <w:jc w:val="both"/>
        <w:rPr>
          <w:sz w:val="26"/>
          <w:szCs w:val="26"/>
        </w:rPr>
      </w:pPr>
      <w:r>
        <w:rPr>
          <w:sz w:val="26"/>
          <w:szCs w:val="26"/>
        </w:rPr>
        <w:t>[6]</w:t>
      </w:r>
      <w:r>
        <w:rPr>
          <w:sz w:val="26"/>
          <w:szCs w:val="26"/>
        </w:rPr>
        <w:tab/>
        <w:t>The terms of the contract as expressed are not in issue and I need not say much therefore.  I will refer to the terms of this contract in relation to termination later in my judgment as they have a direct bearing on the issues before court.</w:t>
      </w:r>
    </w:p>
    <w:p w:rsidR="00F72535" w:rsidRDefault="00F72535" w:rsidP="00210306">
      <w:pPr>
        <w:spacing w:line="360" w:lineRule="auto"/>
        <w:ind w:left="1440" w:hanging="1440"/>
        <w:jc w:val="both"/>
        <w:rPr>
          <w:sz w:val="26"/>
          <w:szCs w:val="26"/>
        </w:rPr>
      </w:pPr>
    </w:p>
    <w:p w:rsidR="00004047" w:rsidRDefault="00F72535" w:rsidP="00210306">
      <w:pPr>
        <w:spacing w:line="360" w:lineRule="auto"/>
        <w:ind w:left="1440" w:hanging="1440"/>
        <w:jc w:val="both"/>
        <w:rPr>
          <w:sz w:val="26"/>
          <w:szCs w:val="26"/>
        </w:rPr>
      </w:pPr>
      <w:r>
        <w:rPr>
          <w:sz w:val="26"/>
          <w:szCs w:val="26"/>
        </w:rPr>
        <w:lastRenderedPageBreak/>
        <w:tab/>
      </w:r>
    </w:p>
    <w:p w:rsidR="00F72535" w:rsidRPr="00F72535" w:rsidRDefault="00855A08" w:rsidP="00004047">
      <w:pPr>
        <w:spacing w:line="360" w:lineRule="auto"/>
        <w:ind w:left="1440"/>
        <w:jc w:val="both"/>
        <w:rPr>
          <w:sz w:val="26"/>
          <w:szCs w:val="26"/>
          <w:u w:val="single"/>
        </w:rPr>
      </w:pPr>
      <w:r>
        <w:rPr>
          <w:sz w:val="26"/>
          <w:szCs w:val="26"/>
          <w:u w:val="single"/>
        </w:rPr>
        <w:t>C</w:t>
      </w:r>
      <w:r w:rsidR="00F72535" w:rsidRPr="00F72535">
        <w:rPr>
          <w:sz w:val="26"/>
          <w:szCs w:val="26"/>
          <w:u w:val="single"/>
        </w:rPr>
        <w:t>ommon cause</w:t>
      </w:r>
    </w:p>
    <w:p w:rsidR="00871059" w:rsidRDefault="00871059" w:rsidP="00210306">
      <w:pPr>
        <w:spacing w:line="360" w:lineRule="auto"/>
        <w:ind w:left="1440" w:hanging="1440"/>
        <w:jc w:val="both"/>
        <w:rPr>
          <w:sz w:val="26"/>
          <w:szCs w:val="26"/>
        </w:rPr>
      </w:pPr>
    </w:p>
    <w:p w:rsidR="00871059" w:rsidRDefault="00F72535" w:rsidP="00210306">
      <w:pPr>
        <w:spacing w:line="360" w:lineRule="auto"/>
        <w:ind w:left="1440" w:hanging="1440"/>
        <w:jc w:val="both"/>
        <w:rPr>
          <w:sz w:val="26"/>
          <w:szCs w:val="26"/>
        </w:rPr>
      </w:pPr>
      <w:r>
        <w:rPr>
          <w:sz w:val="26"/>
          <w:szCs w:val="26"/>
        </w:rPr>
        <w:t>[7]</w:t>
      </w:r>
      <w:r>
        <w:rPr>
          <w:sz w:val="26"/>
          <w:szCs w:val="26"/>
        </w:rPr>
        <w:tab/>
        <w:t xml:space="preserve">It is common cause between the parties that respondent reported suspicious transaction in its operation to applicant.  Applicant decided to solicit the services of an auditor, one </w:t>
      </w:r>
      <w:proofErr w:type="spellStart"/>
      <w:r>
        <w:rPr>
          <w:sz w:val="26"/>
          <w:szCs w:val="26"/>
        </w:rPr>
        <w:t>Kobla</w:t>
      </w:r>
      <w:proofErr w:type="spellEnd"/>
      <w:r>
        <w:rPr>
          <w:sz w:val="26"/>
          <w:szCs w:val="26"/>
        </w:rPr>
        <w:t xml:space="preserve"> Quashie and Associates, to launch a forensic investigation.</w:t>
      </w:r>
    </w:p>
    <w:p w:rsidR="00F72535" w:rsidRDefault="00F72535" w:rsidP="00210306">
      <w:pPr>
        <w:spacing w:line="360" w:lineRule="auto"/>
        <w:ind w:left="1440" w:hanging="1440"/>
        <w:jc w:val="both"/>
        <w:rPr>
          <w:sz w:val="26"/>
          <w:szCs w:val="26"/>
        </w:rPr>
      </w:pPr>
    </w:p>
    <w:p w:rsidR="00F72535" w:rsidRDefault="00F72535" w:rsidP="00210306">
      <w:pPr>
        <w:spacing w:line="360" w:lineRule="auto"/>
        <w:ind w:left="1440" w:hanging="1440"/>
        <w:jc w:val="both"/>
        <w:rPr>
          <w:sz w:val="26"/>
          <w:szCs w:val="26"/>
        </w:rPr>
      </w:pPr>
      <w:r>
        <w:rPr>
          <w:sz w:val="26"/>
          <w:szCs w:val="26"/>
        </w:rPr>
        <w:t>[8]</w:t>
      </w:r>
      <w:r>
        <w:rPr>
          <w:sz w:val="26"/>
          <w:szCs w:val="26"/>
        </w:rPr>
        <w:tab/>
        <w:t>This auditor so elected was an internal auditor for respondent.</w:t>
      </w:r>
    </w:p>
    <w:p w:rsidR="00F72535" w:rsidRDefault="00F72535" w:rsidP="00210306">
      <w:pPr>
        <w:spacing w:line="360" w:lineRule="auto"/>
        <w:ind w:left="1440" w:hanging="1440"/>
        <w:jc w:val="both"/>
        <w:rPr>
          <w:sz w:val="26"/>
          <w:szCs w:val="26"/>
        </w:rPr>
      </w:pPr>
    </w:p>
    <w:p w:rsidR="00F72535" w:rsidRDefault="00F72535" w:rsidP="00210306">
      <w:pPr>
        <w:spacing w:line="360" w:lineRule="auto"/>
        <w:ind w:left="1440" w:hanging="1440"/>
        <w:jc w:val="both"/>
        <w:rPr>
          <w:sz w:val="26"/>
          <w:szCs w:val="26"/>
        </w:rPr>
      </w:pPr>
      <w:r>
        <w:rPr>
          <w:sz w:val="26"/>
          <w:szCs w:val="26"/>
        </w:rPr>
        <w:t>[9]</w:t>
      </w:r>
      <w:r>
        <w:rPr>
          <w:sz w:val="26"/>
          <w:szCs w:val="26"/>
        </w:rPr>
        <w:tab/>
        <w:t xml:space="preserve">Following the findings of the forensic investigation which recommended </w:t>
      </w:r>
      <w:r w:rsidRPr="00F72535">
        <w:rPr>
          <w:i/>
          <w:sz w:val="26"/>
          <w:szCs w:val="26"/>
        </w:rPr>
        <w:t>inter alia</w:t>
      </w:r>
      <w:r>
        <w:rPr>
          <w:sz w:val="26"/>
          <w:szCs w:val="26"/>
        </w:rPr>
        <w:t>, a refund of the sum of E195,061.60 by respondent to applicant as a result of fraudulent  activities by respondent</w:t>
      </w:r>
      <w:r w:rsidR="006217FE">
        <w:rPr>
          <w:sz w:val="26"/>
          <w:szCs w:val="26"/>
        </w:rPr>
        <w:t>’s employees, respondent paid the sum of E195,061.60 to applicant.  This sum was paid on the following condit</w:t>
      </w:r>
      <w:r w:rsidR="00BF54A8">
        <w:rPr>
          <w:sz w:val="26"/>
          <w:szCs w:val="26"/>
        </w:rPr>
        <w:t>ion as stated by respondent at page 109 of the book of pleadings:</w:t>
      </w:r>
    </w:p>
    <w:p w:rsidR="00BF54A8" w:rsidRDefault="00BF54A8" w:rsidP="00210306">
      <w:pPr>
        <w:spacing w:line="360" w:lineRule="auto"/>
        <w:ind w:left="1440" w:hanging="1440"/>
        <w:jc w:val="both"/>
        <w:rPr>
          <w:sz w:val="26"/>
          <w:szCs w:val="26"/>
        </w:rPr>
      </w:pPr>
    </w:p>
    <w:p w:rsidR="00BF54A8" w:rsidRDefault="00BF54A8" w:rsidP="00BF54A8">
      <w:pPr>
        <w:spacing w:line="360" w:lineRule="auto"/>
        <w:ind w:left="2880" w:hanging="720"/>
        <w:jc w:val="both"/>
        <w:rPr>
          <w:sz w:val="26"/>
          <w:szCs w:val="26"/>
        </w:rPr>
      </w:pPr>
      <w:r>
        <w:rPr>
          <w:sz w:val="26"/>
          <w:szCs w:val="26"/>
        </w:rPr>
        <w:t>“</w:t>
      </w:r>
      <w:r w:rsidRPr="001C5B38">
        <w:rPr>
          <w:i/>
          <w:sz w:val="26"/>
          <w:szCs w:val="26"/>
        </w:rPr>
        <w:t>5.2</w:t>
      </w:r>
      <w:r w:rsidRPr="001C5B38">
        <w:rPr>
          <w:i/>
          <w:sz w:val="26"/>
          <w:szCs w:val="26"/>
        </w:rPr>
        <w:tab/>
        <w:t>However, entirely without prejudice to our rights, all of which are reserved without admitting liability in any way whatsoever and merely for the sake of continuing the cordial relationship which we have enjoyed with yourselves for many years, we will forthwith make payment of the sum concerned (naturally less our commission in the sum of 5% as provided for in the agreement), into the account of the company.</w:t>
      </w:r>
      <w:r w:rsidR="001C5B38" w:rsidRPr="001C5B38">
        <w:rPr>
          <w:i/>
          <w:sz w:val="26"/>
          <w:szCs w:val="26"/>
        </w:rPr>
        <w:t>”</w:t>
      </w:r>
    </w:p>
    <w:p w:rsidR="001C5B38" w:rsidRDefault="001C5B38" w:rsidP="00210306">
      <w:pPr>
        <w:spacing w:line="360" w:lineRule="auto"/>
        <w:ind w:left="1440" w:hanging="1440"/>
        <w:jc w:val="both"/>
        <w:rPr>
          <w:sz w:val="26"/>
          <w:szCs w:val="26"/>
        </w:rPr>
      </w:pPr>
    </w:p>
    <w:p w:rsidR="00A450F8" w:rsidRDefault="001C5B38" w:rsidP="00210306">
      <w:pPr>
        <w:spacing w:line="360" w:lineRule="auto"/>
        <w:ind w:left="1440" w:hanging="1440"/>
        <w:jc w:val="both"/>
        <w:rPr>
          <w:sz w:val="26"/>
          <w:szCs w:val="26"/>
        </w:rPr>
      </w:pPr>
      <w:r>
        <w:rPr>
          <w:sz w:val="26"/>
          <w:szCs w:val="26"/>
        </w:rPr>
        <w:t>[10]</w:t>
      </w:r>
      <w:r>
        <w:rPr>
          <w:sz w:val="26"/>
          <w:szCs w:val="26"/>
        </w:rPr>
        <w:tab/>
        <w:t>I therefore need not say much on the payment of the sum of E195,061.60</w:t>
      </w:r>
      <w:r w:rsidR="004A2A9B">
        <w:rPr>
          <w:sz w:val="26"/>
          <w:szCs w:val="26"/>
        </w:rPr>
        <w:t>.</w:t>
      </w:r>
    </w:p>
    <w:p w:rsidR="004A2A9B" w:rsidRDefault="004A2A9B" w:rsidP="00210306">
      <w:pPr>
        <w:spacing w:line="360" w:lineRule="auto"/>
        <w:ind w:left="1440" w:hanging="1440"/>
        <w:jc w:val="both"/>
        <w:rPr>
          <w:sz w:val="26"/>
          <w:szCs w:val="26"/>
        </w:rPr>
      </w:pPr>
    </w:p>
    <w:p w:rsidR="004A2A9B" w:rsidRPr="004A2A9B" w:rsidRDefault="004A2A9B" w:rsidP="00210306">
      <w:pPr>
        <w:spacing w:line="360" w:lineRule="auto"/>
        <w:ind w:left="1440" w:hanging="1440"/>
        <w:jc w:val="both"/>
        <w:rPr>
          <w:sz w:val="26"/>
          <w:szCs w:val="26"/>
          <w:u w:val="single"/>
        </w:rPr>
      </w:pPr>
      <w:r>
        <w:rPr>
          <w:sz w:val="26"/>
          <w:szCs w:val="26"/>
        </w:rPr>
        <w:tab/>
      </w:r>
      <w:r w:rsidRPr="004A2A9B">
        <w:rPr>
          <w:sz w:val="26"/>
          <w:szCs w:val="26"/>
          <w:u w:val="single"/>
        </w:rPr>
        <w:t>The report</w:t>
      </w:r>
    </w:p>
    <w:p w:rsidR="004A2A9B" w:rsidRDefault="004A2A9B" w:rsidP="00210306">
      <w:pPr>
        <w:spacing w:line="360" w:lineRule="auto"/>
        <w:ind w:left="1440" w:hanging="1440"/>
        <w:jc w:val="both"/>
        <w:rPr>
          <w:sz w:val="26"/>
          <w:szCs w:val="26"/>
        </w:rPr>
      </w:pPr>
    </w:p>
    <w:p w:rsidR="00871059" w:rsidRDefault="00A450F8" w:rsidP="00210306">
      <w:pPr>
        <w:spacing w:line="360" w:lineRule="auto"/>
        <w:ind w:left="1440" w:hanging="1440"/>
        <w:jc w:val="both"/>
        <w:rPr>
          <w:sz w:val="26"/>
          <w:szCs w:val="26"/>
        </w:rPr>
      </w:pPr>
      <w:r>
        <w:rPr>
          <w:sz w:val="26"/>
          <w:szCs w:val="26"/>
        </w:rPr>
        <w:lastRenderedPageBreak/>
        <w:t>[11]</w:t>
      </w:r>
      <w:r>
        <w:rPr>
          <w:sz w:val="26"/>
          <w:szCs w:val="26"/>
        </w:rPr>
        <w:tab/>
      </w:r>
      <w:r w:rsidR="001C5B38">
        <w:rPr>
          <w:sz w:val="26"/>
          <w:szCs w:val="26"/>
        </w:rPr>
        <w:t>The forensic investigation revealed as follows:</w:t>
      </w:r>
    </w:p>
    <w:p w:rsidR="00C71BC4" w:rsidRPr="005E3A8A" w:rsidRDefault="00C71BC4" w:rsidP="008923DB">
      <w:pPr>
        <w:spacing w:line="360" w:lineRule="auto"/>
        <w:ind w:left="2160"/>
        <w:jc w:val="both"/>
        <w:rPr>
          <w:i/>
          <w:sz w:val="26"/>
          <w:szCs w:val="26"/>
        </w:rPr>
      </w:pPr>
      <w:r w:rsidRPr="005E3A8A">
        <w:rPr>
          <w:i/>
          <w:sz w:val="26"/>
          <w:szCs w:val="26"/>
        </w:rPr>
        <w:t xml:space="preserve">The tenants receipt books are printed in triplicates, however each of the three (3) copies have the same </w:t>
      </w:r>
      <w:proofErr w:type="spellStart"/>
      <w:r w:rsidRPr="005E3A8A">
        <w:rPr>
          <w:i/>
          <w:sz w:val="26"/>
          <w:szCs w:val="26"/>
        </w:rPr>
        <w:t>colour</w:t>
      </w:r>
      <w:proofErr w:type="spellEnd"/>
      <w:r w:rsidRPr="005E3A8A">
        <w:rPr>
          <w:i/>
          <w:sz w:val="26"/>
          <w:szCs w:val="26"/>
        </w:rPr>
        <w:t xml:space="preserve"> and outlook.  It was therefore impossible for the tenants and or independent parties to clearly distinguish an original copy from a duplicate or a triplicate copy.</w:t>
      </w:r>
    </w:p>
    <w:p w:rsidR="00C71BC4" w:rsidRPr="005E3A8A" w:rsidRDefault="00C71BC4" w:rsidP="00C71BC4">
      <w:pPr>
        <w:pStyle w:val="ListParagraph"/>
        <w:rPr>
          <w:i/>
          <w:sz w:val="26"/>
          <w:szCs w:val="26"/>
        </w:rPr>
      </w:pPr>
    </w:p>
    <w:p w:rsidR="00C71BC4" w:rsidRPr="005E3A8A" w:rsidRDefault="006D55C2" w:rsidP="00C71BC4">
      <w:pPr>
        <w:pStyle w:val="ListParagraph"/>
        <w:numPr>
          <w:ilvl w:val="0"/>
          <w:numId w:val="5"/>
        </w:numPr>
        <w:spacing w:line="360" w:lineRule="auto"/>
        <w:ind w:hanging="720"/>
        <w:jc w:val="both"/>
        <w:rPr>
          <w:i/>
          <w:sz w:val="26"/>
          <w:szCs w:val="26"/>
        </w:rPr>
      </w:pPr>
      <w:r w:rsidRPr="005E3A8A">
        <w:rPr>
          <w:i/>
          <w:sz w:val="26"/>
          <w:szCs w:val="26"/>
        </w:rPr>
        <w:t xml:space="preserve">The tenant receipts were occasionally and intentionally co-mingled and issued to other tenants leasing other shopping complexes owned by the Forster Family, such as the Mall in Mbabane, The Hub Mall in Manzini and the Arcade Mall in Manzini.  This therefore made it easier for the </w:t>
      </w:r>
      <w:proofErr w:type="spellStart"/>
      <w:r w:rsidRPr="005E3A8A">
        <w:rPr>
          <w:i/>
          <w:sz w:val="26"/>
          <w:szCs w:val="26"/>
        </w:rPr>
        <w:t>Tricor</w:t>
      </w:r>
      <w:proofErr w:type="spellEnd"/>
      <w:r w:rsidRPr="005E3A8A">
        <w:rPr>
          <w:i/>
          <w:sz w:val="26"/>
          <w:szCs w:val="26"/>
        </w:rPr>
        <w:t xml:space="preserve"> employees to issue fictitious receipts and void them at a </w:t>
      </w:r>
      <w:proofErr w:type="spellStart"/>
      <w:r w:rsidRPr="005E3A8A">
        <w:rPr>
          <w:i/>
          <w:sz w:val="26"/>
          <w:szCs w:val="26"/>
        </w:rPr>
        <w:t>latter</w:t>
      </w:r>
      <w:proofErr w:type="spellEnd"/>
      <w:r w:rsidRPr="005E3A8A">
        <w:rPr>
          <w:i/>
          <w:sz w:val="26"/>
          <w:szCs w:val="26"/>
        </w:rPr>
        <w:t xml:space="preserve"> date under the pretext that the wrong booklet was used for the shopping mall in question.</w:t>
      </w:r>
    </w:p>
    <w:p w:rsidR="006D55C2" w:rsidRPr="005E3A8A" w:rsidRDefault="006D55C2" w:rsidP="006D55C2">
      <w:pPr>
        <w:pStyle w:val="ListParagraph"/>
        <w:rPr>
          <w:i/>
          <w:sz w:val="26"/>
          <w:szCs w:val="26"/>
        </w:rPr>
      </w:pPr>
    </w:p>
    <w:p w:rsidR="006D55C2" w:rsidRPr="005E3A8A" w:rsidRDefault="006D55C2" w:rsidP="00C71BC4">
      <w:pPr>
        <w:pStyle w:val="ListParagraph"/>
        <w:numPr>
          <w:ilvl w:val="0"/>
          <w:numId w:val="5"/>
        </w:numPr>
        <w:spacing w:line="360" w:lineRule="auto"/>
        <w:ind w:hanging="720"/>
        <w:jc w:val="both"/>
        <w:rPr>
          <w:i/>
          <w:sz w:val="26"/>
          <w:szCs w:val="26"/>
        </w:rPr>
      </w:pPr>
      <w:r w:rsidRPr="005E3A8A">
        <w:rPr>
          <w:i/>
          <w:sz w:val="26"/>
          <w:szCs w:val="26"/>
        </w:rPr>
        <w:t>The tenant receipts book were not properly safeguarded and secured to ensure that they were only available for use by the officials entrusted with the responsibility of issuing receipts.</w:t>
      </w:r>
    </w:p>
    <w:p w:rsidR="006D55C2" w:rsidRPr="005E3A8A" w:rsidRDefault="006D55C2" w:rsidP="006D55C2">
      <w:pPr>
        <w:pStyle w:val="ListParagraph"/>
        <w:rPr>
          <w:i/>
          <w:sz w:val="26"/>
          <w:szCs w:val="26"/>
        </w:rPr>
      </w:pPr>
    </w:p>
    <w:p w:rsidR="006D55C2" w:rsidRPr="005E3A8A" w:rsidRDefault="006D55C2" w:rsidP="00C71BC4">
      <w:pPr>
        <w:pStyle w:val="ListParagraph"/>
        <w:numPr>
          <w:ilvl w:val="0"/>
          <w:numId w:val="5"/>
        </w:numPr>
        <w:spacing w:line="360" w:lineRule="auto"/>
        <w:ind w:hanging="720"/>
        <w:jc w:val="both"/>
        <w:rPr>
          <w:i/>
          <w:sz w:val="26"/>
          <w:szCs w:val="26"/>
        </w:rPr>
      </w:pPr>
      <w:r w:rsidRPr="005E3A8A">
        <w:rPr>
          <w:i/>
          <w:sz w:val="26"/>
          <w:szCs w:val="26"/>
        </w:rPr>
        <w:t>Proper segregation of duties were not enforced, and as a result individuals could issue a receipt, deposit the funds into the New Mall’s bank account, update the tenants register and records and also dispatch monthly statements to the tenants.</w:t>
      </w:r>
    </w:p>
    <w:p w:rsidR="006D55C2" w:rsidRPr="005E3A8A" w:rsidRDefault="006D55C2" w:rsidP="006D55C2">
      <w:pPr>
        <w:pStyle w:val="ListParagraph"/>
        <w:rPr>
          <w:i/>
          <w:sz w:val="26"/>
          <w:szCs w:val="26"/>
        </w:rPr>
      </w:pPr>
    </w:p>
    <w:p w:rsidR="006D55C2" w:rsidRPr="005E3A8A" w:rsidRDefault="006D55C2" w:rsidP="00C71BC4">
      <w:pPr>
        <w:pStyle w:val="ListParagraph"/>
        <w:numPr>
          <w:ilvl w:val="0"/>
          <w:numId w:val="5"/>
        </w:numPr>
        <w:spacing w:line="360" w:lineRule="auto"/>
        <w:ind w:hanging="720"/>
        <w:jc w:val="both"/>
        <w:rPr>
          <w:i/>
          <w:sz w:val="26"/>
          <w:szCs w:val="26"/>
        </w:rPr>
      </w:pPr>
      <w:r w:rsidRPr="005E3A8A">
        <w:rPr>
          <w:i/>
          <w:sz w:val="26"/>
          <w:szCs w:val="26"/>
        </w:rPr>
        <w:t xml:space="preserve">Apparently there was over reliance on trust and integrity of the employees, this therefore compromised </w:t>
      </w:r>
      <w:r w:rsidRPr="005E3A8A">
        <w:rPr>
          <w:i/>
          <w:sz w:val="26"/>
          <w:szCs w:val="26"/>
        </w:rPr>
        <w:lastRenderedPageBreak/>
        <w:t>the effectiveness of supervision by management and those charged with governance responsibilities.  This condition provided an opportunity and possible windows for fraud to be perpetuated and go undetected for a long time.</w:t>
      </w:r>
    </w:p>
    <w:p w:rsidR="00592DB2" w:rsidRPr="005E3A8A" w:rsidRDefault="00592DB2" w:rsidP="00592DB2">
      <w:pPr>
        <w:pStyle w:val="ListParagraph"/>
        <w:rPr>
          <w:i/>
          <w:sz w:val="26"/>
          <w:szCs w:val="26"/>
        </w:rPr>
      </w:pPr>
    </w:p>
    <w:p w:rsidR="00592DB2" w:rsidRPr="005E3A8A" w:rsidRDefault="00592DB2" w:rsidP="00C71BC4">
      <w:pPr>
        <w:pStyle w:val="ListParagraph"/>
        <w:numPr>
          <w:ilvl w:val="0"/>
          <w:numId w:val="5"/>
        </w:numPr>
        <w:spacing w:line="360" w:lineRule="auto"/>
        <w:ind w:hanging="720"/>
        <w:jc w:val="both"/>
        <w:rPr>
          <w:i/>
          <w:sz w:val="26"/>
          <w:szCs w:val="26"/>
        </w:rPr>
      </w:pPr>
      <w:r w:rsidRPr="005E3A8A">
        <w:rPr>
          <w:i/>
          <w:sz w:val="26"/>
          <w:szCs w:val="26"/>
        </w:rPr>
        <w:t xml:space="preserve">Tenants were not issued with receipts regularly after payments.  However, there is no evidence to suggest that any serious attempt was made by </w:t>
      </w:r>
      <w:proofErr w:type="spellStart"/>
      <w:r w:rsidRPr="005E3A8A">
        <w:rPr>
          <w:i/>
          <w:sz w:val="26"/>
          <w:szCs w:val="26"/>
        </w:rPr>
        <w:t>Tricor’s</w:t>
      </w:r>
      <w:proofErr w:type="spellEnd"/>
      <w:r w:rsidRPr="005E3A8A">
        <w:rPr>
          <w:i/>
          <w:sz w:val="26"/>
          <w:szCs w:val="26"/>
        </w:rPr>
        <w:t xml:space="preserve"> management to match the tenants’ receipts against The New Mall’s banking records, prior to the discovery of the fraud.</w:t>
      </w:r>
    </w:p>
    <w:p w:rsidR="00592DB2" w:rsidRPr="005E3A8A" w:rsidRDefault="00592DB2" w:rsidP="00592DB2">
      <w:pPr>
        <w:pStyle w:val="ListParagraph"/>
        <w:rPr>
          <w:i/>
          <w:sz w:val="26"/>
          <w:szCs w:val="26"/>
        </w:rPr>
      </w:pPr>
    </w:p>
    <w:p w:rsidR="00592DB2" w:rsidRPr="005E3A8A" w:rsidRDefault="00592DB2" w:rsidP="00C71BC4">
      <w:pPr>
        <w:pStyle w:val="ListParagraph"/>
        <w:numPr>
          <w:ilvl w:val="0"/>
          <w:numId w:val="5"/>
        </w:numPr>
        <w:spacing w:line="360" w:lineRule="auto"/>
        <w:ind w:hanging="720"/>
        <w:jc w:val="both"/>
        <w:rPr>
          <w:i/>
          <w:sz w:val="26"/>
          <w:szCs w:val="26"/>
        </w:rPr>
      </w:pPr>
      <w:r w:rsidRPr="005E3A8A">
        <w:rPr>
          <w:i/>
          <w:sz w:val="26"/>
          <w:szCs w:val="26"/>
        </w:rPr>
        <w:t xml:space="preserve">There are indications of shortcomings in </w:t>
      </w:r>
      <w:proofErr w:type="spellStart"/>
      <w:r w:rsidRPr="005E3A8A">
        <w:rPr>
          <w:i/>
          <w:sz w:val="26"/>
          <w:szCs w:val="26"/>
        </w:rPr>
        <w:t>Tricor’s</w:t>
      </w:r>
      <w:proofErr w:type="spellEnd"/>
      <w:r w:rsidRPr="005E3A8A">
        <w:rPr>
          <w:i/>
          <w:sz w:val="26"/>
          <w:szCs w:val="26"/>
        </w:rPr>
        <w:t xml:space="preserve"> management and systems which, if they were more robust, would have enabled the fraudulent practices to have been either prevented or detected timely.</w:t>
      </w:r>
    </w:p>
    <w:p w:rsidR="00592DB2" w:rsidRPr="005E3A8A" w:rsidRDefault="00592DB2" w:rsidP="00592DB2">
      <w:pPr>
        <w:pStyle w:val="ListParagraph"/>
        <w:rPr>
          <w:i/>
          <w:sz w:val="26"/>
          <w:szCs w:val="26"/>
        </w:rPr>
      </w:pPr>
    </w:p>
    <w:p w:rsidR="00592DB2" w:rsidRPr="005E3A8A" w:rsidRDefault="00592DB2" w:rsidP="00C71BC4">
      <w:pPr>
        <w:pStyle w:val="ListParagraph"/>
        <w:numPr>
          <w:ilvl w:val="0"/>
          <w:numId w:val="5"/>
        </w:numPr>
        <w:spacing w:line="360" w:lineRule="auto"/>
        <w:ind w:hanging="720"/>
        <w:jc w:val="both"/>
        <w:rPr>
          <w:i/>
          <w:sz w:val="26"/>
          <w:szCs w:val="26"/>
        </w:rPr>
      </w:pPr>
      <w:r w:rsidRPr="005E3A8A">
        <w:rPr>
          <w:i/>
          <w:sz w:val="26"/>
          <w:szCs w:val="26"/>
        </w:rPr>
        <w:t xml:space="preserve">It could be argued that the fraudulent practices could also be partially attributed to the relationship that existed between The New Mall and </w:t>
      </w:r>
      <w:proofErr w:type="spellStart"/>
      <w:r w:rsidRPr="005E3A8A">
        <w:rPr>
          <w:i/>
          <w:sz w:val="26"/>
          <w:szCs w:val="26"/>
        </w:rPr>
        <w:t>Tricor</w:t>
      </w:r>
      <w:proofErr w:type="spellEnd"/>
      <w:r w:rsidRPr="005E3A8A">
        <w:rPr>
          <w:i/>
          <w:sz w:val="26"/>
          <w:szCs w:val="26"/>
        </w:rPr>
        <w:t xml:space="preserve">, which dates back to 1993 when the Forster Family owned shares in both companies.  During that period most of the oversight procedures usually required under similar agency conditions </w:t>
      </w:r>
      <w:r w:rsidR="008B293D" w:rsidRPr="005E3A8A">
        <w:rPr>
          <w:i/>
          <w:sz w:val="26"/>
          <w:szCs w:val="26"/>
        </w:rPr>
        <w:t>were not strictly enforced.</w:t>
      </w:r>
    </w:p>
    <w:p w:rsidR="008B293D" w:rsidRPr="005E3A8A" w:rsidRDefault="008B293D" w:rsidP="008B293D">
      <w:pPr>
        <w:pStyle w:val="ListParagraph"/>
        <w:rPr>
          <w:i/>
          <w:sz w:val="26"/>
          <w:szCs w:val="26"/>
        </w:rPr>
      </w:pPr>
    </w:p>
    <w:p w:rsidR="008B293D" w:rsidRPr="005E3A8A" w:rsidRDefault="008B293D" w:rsidP="00C71BC4">
      <w:pPr>
        <w:pStyle w:val="ListParagraph"/>
        <w:numPr>
          <w:ilvl w:val="0"/>
          <w:numId w:val="5"/>
        </w:numPr>
        <w:spacing w:line="360" w:lineRule="auto"/>
        <w:ind w:hanging="720"/>
        <w:jc w:val="both"/>
        <w:rPr>
          <w:i/>
          <w:sz w:val="26"/>
          <w:szCs w:val="26"/>
        </w:rPr>
      </w:pPr>
      <w:r w:rsidRPr="005E3A8A">
        <w:rPr>
          <w:i/>
          <w:sz w:val="26"/>
          <w:szCs w:val="26"/>
        </w:rPr>
        <w:t xml:space="preserve">Though the Forster Family relinquished its shareholding in The New Mall several years ago, </w:t>
      </w:r>
      <w:proofErr w:type="spellStart"/>
      <w:r w:rsidRPr="005E3A8A">
        <w:rPr>
          <w:i/>
          <w:sz w:val="26"/>
          <w:szCs w:val="26"/>
        </w:rPr>
        <w:t>Tricor</w:t>
      </w:r>
      <w:proofErr w:type="spellEnd"/>
      <w:r w:rsidRPr="005E3A8A">
        <w:rPr>
          <w:i/>
          <w:sz w:val="26"/>
          <w:szCs w:val="26"/>
        </w:rPr>
        <w:t xml:space="preserve"> has continued to manage the shopping </w:t>
      </w:r>
      <w:proofErr w:type="spellStart"/>
      <w:r w:rsidRPr="005E3A8A">
        <w:rPr>
          <w:i/>
          <w:sz w:val="26"/>
          <w:szCs w:val="26"/>
        </w:rPr>
        <w:t>completx</w:t>
      </w:r>
      <w:proofErr w:type="spellEnd"/>
      <w:r w:rsidRPr="005E3A8A">
        <w:rPr>
          <w:i/>
          <w:sz w:val="26"/>
          <w:szCs w:val="26"/>
        </w:rPr>
        <w:t xml:space="preserve"> under the same terms and conditions.  Unfortunately, </w:t>
      </w:r>
      <w:r w:rsidRPr="005E3A8A">
        <w:rPr>
          <w:i/>
          <w:sz w:val="26"/>
          <w:szCs w:val="26"/>
        </w:rPr>
        <w:lastRenderedPageBreak/>
        <w:t>the old business practices alluded to in the immediate preceding paragraph were not refined but rolled forward to the date when these fraudulent transactions under investigation took place.  By way of example, the independent bank confirmation received from the First National Bank Limited suggest that the authorized signatories to The New Mall’s bank account numbers 57711185184 and 62050276940 are Mr. C. R. Forster and Mrs. L. Forster.  From an audit perspective, we consider this as irregular in view of the fact that Mr. and Mrs. Foster are neither shareholders nor directors in The New Mall.</w:t>
      </w:r>
    </w:p>
    <w:p w:rsidR="008B293D" w:rsidRPr="005E3A8A" w:rsidRDefault="008B293D" w:rsidP="008B293D">
      <w:pPr>
        <w:spacing w:line="360" w:lineRule="auto"/>
        <w:ind w:left="3600"/>
        <w:jc w:val="both"/>
        <w:rPr>
          <w:i/>
          <w:sz w:val="26"/>
          <w:szCs w:val="26"/>
        </w:rPr>
      </w:pPr>
    </w:p>
    <w:p w:rsidR="00C71BC4" w:rsidRPr="005E3A8A" w:rsidRDefault="008B293D" w:rsidP="008B293D">
      <w:pPr>
        <w:spacing w:line="360" w:lineRule="auto"/>
        <w:ind w:left="3600"/>
        <w:jc w:val="both"/>
        <w:rPr>
          <w:i/>
          <w:sz w:val="26"/>
          <w:szCs w:val="26"/>
        </w:rPr>
      </w:pPr>
      <w:r w:rsidRPr="005E3A8A">
        <w:rPr>
          <w:i/>
          <w:sz w:val="26"/>
          <w:szCs w:val="26"/>
        </w:rPr>
        <w:t xml:space="preserve">The above weakness in the internal control system was cunningly exploited by </w:t>
      </w:r>
      <w:proofErr w:type="spellStart"/>
      <w:r w:rsidRPr="005E3A8A">
        <w:rPr>
          <w:i/>
          <w:sz w:val="26"/>
          <w:szCs w:val="26"/>
        </w:rPr>
        <w:t>Tricor’s</w:t>
      </w:r>
      <w:proofErr w:type="spellEnd"/>
      <w:r w:rsidRPr="005E3A8A">
        <w:rPr>
          <w:i/>
          <w:sz w:val="26"/>
          <w:szCs w:val="26"/>
        </w:rPr>
        <w:t xml:space="preserve"> office staff who carefully selected their targets.  In cases where the receipts were manipulated, the victims have the following common characteristics, which is a strong indication that the fraudsters targeted the victims.</w:t>
      </w:r>
    </w:p>
    <w:p w:rsidR="008B293D" w:rsidRPr="005E3A8A" w:rsidRDefault="008B293D" w:rsidP="008B293D">
      <w:pPr>
        <w:spacing w:line="360" w:lineRule="auto"/>
        <w:jc w:val="both"/>
        <w:rPr>
          <w:i/>
          <w:sz w:val="26"/>
          <w:szCs w:val="26"/>
        </w:rPr>
      </w:pPr>
    </w:p>
    <w:p w:rsidR="008B293D" w:rsidRPr="005E3A8A" w:rsidRDefault="008B293D" w:rsidP="008B293D">
      <w:pPr>
        <w:pStyle w:val="ListParagraph"/>
        <w:numPr>
          <w:ilvl w:val="0"/>
          <w:numId w:val="6"/>
        </w:numPr>
        <w:spacing w:line="360" w:lineRule="auto"/>
        <w:ind w:hanging="720"/>
        <w:jc w:val="both"/>
        <w:rPr>
          <w:i/>
          <w:sz w:val="26"/>
          <w:szCs w:val="26"/>
        </w:rPr>
      </w:pPr>
      <w:r w:rsidRPr="005E3A8A">
        <w:rPr>
          <w:i/>
          <w:sz w:val="26"/>
          <w:szCs w:val="26"/>
        </w:rPr>
        <w:t>The owners are mainly Asians. (</w:t>
      </w:r>
      <w:proofErr w:type="spellStart"/>
      <w:r w:rsidRPr="005E3A8A">
        <w:rPr>
          <w:i/>
          <w:sz w:val="26"/>
          <w:szCs w:val="26"/>
        </w:rPr>
        <w:t>Kaikai</w:t>
      </w:r>
      <w:proofErr w:type="spellEnd"/>
      <w:r w:rsidRPr="005E3A8A">
        <w:rPr>
          <w:i/>
          <w:sz w:val="26"/>
          <w:szCs w:val="26"/>
        </w:rPr>
        <w:t xml:space="preserve">, TJTJ, C and </w:t>
      </w:r>
      <w:r w:rsidR="009D0B7D" w:rsidRPr="005E3A8A">
        <w:rPr>
          <w:i/>
          <w:sz w:val="26"/>
          <w:szCs w:val="26"/>
        </w:rPr>
        <w:t xml:space="preserve">L Investment, H W Chinese Herbal, </w:t>
      </w:r>
      <w:proofErr w:type="spellStart"/>
      <w:r w:rsidR="009D0B7D" w:rsidRPr="005E3A8A">
        <w:rPr>
          <w:i/>
          <w:sz w:val="26"/>
          <w:szCs w:val="26"/>
        </w:rPr>
        <w:t>Duvan</w:t>
      </w:r>
      <w:proofErr w:type="spellEnd"/>
      <w:r w:rsidR="009D0B7D" w:rsidRPr="005E3A8A">
        <w:rPr>
          <w:i/>
          <w:sz w:val="26"/>
          <w:szCs w:val="26"/>
        </w:rPr>
        <w:t xml:space="preserve"> Cellphone, </w:t>
      </w:r>
      <w:proofErr w:type="spellStart"/>
      <w:r w:rsidR="009D0B7D" w:rsidRPr="005E3A8A">
        <w:rPr>
          <w:i/>
          <w:sz w:val="26"/>
          <w:szCs w:val="26"/>
        </w:rPr>
        <w:t>etc</w:t>
      </w:r>
      <w:proofErr w:type="spellEnd"/>
      <w:r w:rsidR="009D0B7D" w:rsidRPr="005E3A8A">
        <w:rPr>
          <w:i/>
          <w:sz w:val="26"/>
          <w:szCs w:val="26"/>
        </w:rPr>
        <w:t>;</w:t>
      </w:r>
    </w:p>
    <w:p w:rsidR="009D0B7D" w:rsidRPr="005E3A8A" w:rsidRDefault="009D0B7D" w:rsidP="008B293D">
      <w:pPr>
        <w:pStyle w:val="ListParagraph"/>
        <w:numPr>
          <w:ilvl w:val="0"/>
          <w:numId w:val="6"/>
        </w:numPr>
        <w:spacing w:line="360" w:lineRule="auto"/>
        <w:ind w:hanging="720"/>
        <w:jc w:val="both"/>
        <w:rPr>
          <w:i/>
          <w:sz w:val="26"/>
          <w:szCs w:val="26"/>
        </w:rPr>
      </w:pPr>
      <w:r w:rsidRPr="005E3A8A">
        <w:rPr>
          <w:i/>
          <w:sz w:val="26"/>
          <w:szCs w:val="26"/>
        </w:rPr>
        <w:t>The owners were usually out of the country;</w:t>
      </w:r>
    </w:p>
    <w:p w:rsidR="009D0B7D" w:rsidRPr="005E3A8A" w:rsidRDefault="009D0B7D" w:rsidP="008B293D">
      <w:pPr>
        <w:pStyle w:val="ListParagraph"/>
        <w:numPr>
          <w:ilvl w:val="0"/>
          <w:numId w:val="6"/>
        </w:numPr>
        <w:spacing w:line="360" w:lineRule="auto"/>
        <w:ind w:hanging="720"/>
        <w:jc w:val="both"/>
        <w:rPr>
          <w:i/>
          <w:sz w:val="26"/>
          <w:szCs w:val="26"/>
        </w:rPr>
      </w:pPr>
      <w:r w:rsidRPr="005E3A8A">
        <w:rPr>
          <w:i/>
          <w:sz w:val="26"/>
          <w:szCs w:val="26"/>
        </w:rPr>
        <w:t>The owners usually paid cash;</w:t>
      </w:r>
    </w:p>
    <w:p w:rsidR="009D0B7D" w:rsidRPr="005E3A8A" w:rsidRDefault="009D0B7D" w:rsidP="008B293D">
      <w:pPr>
        <w:pStyle w:val="ListParagraph"/>
        <w:numPr>
          <w:ilvl w:val="0"/>
          <w:numId w:val="6"/>
        </w:numPr>
        <w:spacing w:line="360" w:lineRule="auto"/>
        <w:ind w:hanging="720"/>
        <w:jc w:val="both"/>
        <w:rPr>
          <w:i/>
          <w:sz w:val="26"/>
          <w:szCs w:val="26"/>
        </w:rPr>
      </w:pPr>
      <w:r w:rsidRPr="005E3A8A">
        <w:rPr>
          <w:i/>
          <w:sz w:val="26"/>
          <w:szCs w:val="26"/>
        </w:rPr>
        <w:t>The businesses are mainly retail outlets.</w:t>
      </w:r>
    </w:p>
    <w:p w:rsidR="00871059" w:rsidRDefault="00871059" w:rsidP="00210306">
      <w:pPr>
        <w:spacing w:line="360" w:lineRule="auto"/>
        <w:ind w:left="1440" w:hanging="1440"/>
        <w:jc w:val="both"/>
        <w:rPr>
          <w:sz w:val="26"/>
          <w:szCs w:val="26"/>
        </w:rPr>
      </w:pPr>
    </w:p>
    <w:p w:rsidR="00871059" w:rsidRDefault="00F531D5" w:rsidP="00210306">
      <w:pPr>
        <w:spacing w:line="360" w:lineRule="auto"/>
        <w:ind w:left="1440" w:hanging="1440"/>
        <w:jc w:val="both"/>
        <w:rPr>
          <w:sz w:val="26"/>
          <w:szCs w:val="26"/>
        </w:rPr>
      </w:pPr>
      <w:r>
        <w:rPr>
          <w:sz w:val="26"/>
          <w:szCs w:val="26"/>
        </w:rPr>
        <w:t>[1</w:t>
      </w:r>
      <w:r w:rsidR="00A450F8">
        <w:rPr>
          <w:sz w:val="26"/>
          <w:szCs w:val="26"/>
        </w:rPr>
        <w:t>2</w:t>
      </w:r>
      <w:r>
        <w:rPr>
          <w:sz w:val="26"/>
          <w:szCs w:val="26"/>
        </w:rPr>
        <w:t>]</w:t>
      </w:r>
      <w:r>
        <w:rPr>
          <w:sz w:val="26"/>
          <w:szCs w:val="26"/>
        </w:rPr>
        <w:tab/>
        <w:t>At its paragraph labeled 7.0, the forensic report informs that although substantial amounts in rentals w</w:t>
      </w:r>
      <w:r w:rsidR="004A2A9B">
        <w:rPr>
          <w:sz w:val="26"/>
          <w:szCs w:val="26"/>
        </w:rPr>
        <w:t>ere</w:t>
      </w:r>
      <w:r>
        <w:rPr>
          <w:sz w:val="26"/>
          <w:szCs w:val="26"/>
        </w:rPr>
        <w:t xml:space="preserve"> collected, such were not deposited into </w:t>
      </w:r>
      <w:r>
        <w:rPr>
          <w:sz w:val="26"/>
          <w:szCs w:val="26"/>
        </w:rPr>
        <w:lastRenderedPageBreak/>
        <w:t>the bank.  In some instances where money was banked, it was less than what was collected.</w:t>
      </w:r>
    </w:p>
    <w:p w:rsidR="00F531D5" w:rsidRDefault="00F531D5" w:rsidP="00210306">
      <w:pPr>
        <w:spacing w:line="360" w:lineRule="auto"/>
        <w:ind w:left="1440" w:hanging="1440"/>
        <w:jc w:val="both"/>
        <w:rPr>
          <w:sz w:val="26"/>
          <w:szCs w:val="26"/>
        </w:rPr>
      </w:pPr>
    </w:p>
    <w:p w:rsidR="00F531D5" w:rsidRDefault="00F531D5" w:rsidP="00210306">
      <w:pPr>
        <w:spacing w:line="360" w:lineRule="auto"/>
        <w:ind w:left="1440" w:hanging="1440"/>
        <w:jc w:val="both"/>
        <w:rPr>
          <w:sz w:val="26"/>
          <w:szCs w:val="26"/>
        </w:rPr>
      </w:pPr>
      <w:r>
        <w:rPr>
          <w:sz w:val="26"/>
          <w:szCs w:val="26"/>
        </w:rPr>
        <w:t>[1</w:t>
      </w:r>
      <w:r w:rsidR="00A450F8">
        <w:rPr>
          <w:sz w:val="26"/>
          <w:szCs w:val="26"/>
        </w:rPr>
        <w:t>3</w:t>
      </w:r>
      <w:r>
        <w:rPr>
          <w:sz w:val="26"/>
          <w:szCs w:val="26"/>
        </w:rPr>
        <w:t>]</w:t>
      </w:r>
      <w:r>
        <w:rPr>
          <w:sz w:val="26"/>
          <w:szCs w:val="26"/>
        </w:rPr>
        <w:tab/>
        <w:t>The report concludes at page 42 of the book of pleadings:</w:t>
      </w:r>
    </w:p>
    <w:p w:rsidR="00F531D5" w:rsidRDefault="00F531D5" w:rsidP="00210306">
      <w:pPr>
        <w:spacing w:line="360" w:lineRule="auto"/>
        <w:ind w:left="1440" w:hanging="1440"/>
        <w:jc w:val="both"/>
        <w:rPr>
          <w:sz w:val="26"/>
          <w:szCs w:val="26"/>
        </w:rPr>
      </w:pPr>
    </w:p>
    <w:p w:rsidR="00F531D5" w:rsidRPr="005E3A8A" w:rsidRDefault="00F531D5" w:rsidP="00F531D5">
      <w:pPr>
        <w:spacing w:line="360" w:lineRule="auto"/>
        <w:ind w:left="2790" w:firstLine="90"/>
        <w:jc w:val="both"/>
        <w:rPr>
          <w:i/>
          <w:sz w:val="26"/>
          <w:szCs w:val="26"/>
        </w:rPr>
      </w:pPr>
      <w:r>
        <w:rPr>
          <w:sz w:val="26"/>
          <w:szCs w:val="26"/>
        </w:rPr>
        <w:t>“</w:t>
      </w:r>
      <w:r w:rsidRPr="005E3A8A">
        <w:rPr>
          <w:i/>
          <w:sz w:val="26"/>
          <w:szCs w:val="26"/>
        </w:rPr>
        <w:t xml:space="preserve">It should be pointed out that we could not quantify the extent of the potential loss suffered by The New Mall with absolute certainty.  This is mainly due to the missing receipts as well as the lack of cooperation from </w:t>
      </w:r>
      <w:proofErr w:type="spellStart"/>
      <w:r w:rsidRPr="005E3A8A">
        <w:rPr>
          <w:i/>
          <w:sz w:val="26"/>
          <w:szCs w:val="26"/>
        </w:rPr>
        <w:t>Phumi</w:t>
      </w:r>
      <w:proofErr w:type="spellEnd"/>
      <w:r w:rsidRPr="005E3A8A">
        <w:rPr>
          <w:i/>
          <w:sz w:val="26"/>
          <w:szCs w:val="26"/>
        </w:rPr>
        <w:t xml:space="preserve"> </w:t>
      </w:r>
      <w:proofErr w:type="spellStart"/>
      <w:r w:rsidRPr="005E3A8A">
        <w:rPr>
          <w:i/>
          <w:sz w:val="26"/>
          <w:szCs w:val="26"/>
        </w:rPr>
        <w:t>Nhlengethwa</w:t>
      </w:r>
      <w:proofErr w:type="spellEnd"/>
      <w:r w:rsidRPr="005E3A8A">
        <w:rPr>
          <w:i/>
          <w:sz w:val="26"/>
          <w:szCs w:val="26"/>
        </w:rPr>
        <w:t>, one of the key suspects in the fraudulent transaction.  Nonetheless, on the basis of the available information, the potential loss that has been suffered by The New Mall has been estimated to be in the region of E195,061.60 as detailed in table 2 on Section 6.6</w:t>
      </w:r>
      <w:r>
        <w:rPr>
          <w:i/>
          <w:sz w:val="26"/>
          <w:szCs w:val="26"/>
        </w:rPr>
        <w:t>.”</w:t>
      </w:r>
    </w:p>
    <w:p w:rsidR="00F531D5" w:rsidRDefault="00F531D5" w:rsidP="00210306">
      <w:pPr>
        <w:spacing w:line="360" w:lineRule="auto"/>
        <w:ind w:left="1440" w:hanging="1440"/>
        <w:jc w:val="both"/>
        <w:rPr>
          <w:sz w:val="26"/>
          <w:szCs w:val="26"/>
        </w:rPr>
      </w:pPr>
    </w:p>
    <w:p w:rsidR="00871059" w:rsidRDefault="00F531D5" w:rsidP="00210306">
      <w:pPr>
        <w:spacing w:line="360" w:lineRule="auto"/>
        <w:ind w:left="1440" w:hanging="1440"/>
        <w:jc w:val="both"/>
        <w:rPr>
          <w:sz w:val="26"/>
          <w:szCs w:val="26"/>
        </w:rPr>
      </w:pPr>
      <w:r>
        <w:rPr>
          <w:sz w:val="26"/>
          <w:szCs w:val="26"/>
        </w:rPr>
        <w:t>[1</w:t>
      </w:r>
      <w:r w:rsidR="00A450F8">
        <w:rPr>
          <w:sz w:val="26"/>
          <w:szCs w:val="26"/>
        </w:rPr>
        <w:t>4</w:t>
      </w:r>
      <w:r>
        <w:rPr>
          <w:sz w:val="26"/>
          <w:szCs w:val="26"/>
        </w:rPr>
        <w:t>]</w:t>
      </w:r>
      <w:r>
        <w:rPr>
          <w:sz w:val="26"/>
          <w:szCs w:val="26"/>
        </w:rPr>
        <w:tab/>
        <w:t xml:space="preserve">On the above basis, it recommended, </w:t>
      </w:r>
      <w:r w:rsidRPr="00855A08">
        <w:rPr>
          <w:i/>
          <w:sz w:val="26"/>
          <w:szCs w:val="26"/>
        </w:rPr>
        <w:t>inter alia</w:t>
      </w:r>
      <w:r>
        <w:rPr>
          <w:sz w:val="26"/>
          <w:szCs w:val="26"/>
        </w:rPr>
        <w:t xml:space="preserve">, that the matter be referred to the </w:t>
      </w:r>
      <w:proofErr w:type="spellStart"/>
      <w:r>
        <w:rPr>
          <w:sz w:val="26"/>
          <w:szCs w:val="26"/>
        </w:rPr>
        <w:t>Anti Corruption</w:t>
      </w:r>
      <w:proofErr w:type="spellEnd"/>
      <w:r>
        <w:rPr>
          <w:sz w:val="26"/>
          <w:szCs w:val="26"/>
        </w:rPr>
        <w:t xml:space="preserve"> Commission for further investigation.</w:t>
      </w:r>
    </w:p>
    <w:p w:rsidR="00F531D5" w:rsidRDefault="00F531D5" w:rsidP="00210306">
      <w:pPr>
        <w:spacing w:line="360" w:lineRule="auto"/>
        <w:ind w:left="1440" w:hanging="1440"/>
        <w:jc w:val="both"/>
        <w:rPr>
          <w:sz w:val="26"/>
          <w:szCs w:val="26"/>
        </w:rPr>
      </w:pPr>
    </w:p>
    <w:p w:rsidR="00F531D5" w:rsidRDefault="00F531D5" w:rsidP="00210306">
      <w:pPr>
        <w:spacing w:line="360" w:lineRule="auto"/>
        <w:ind w:left="1440" w:hanging="1440"/>
        <w:jc w:val="both"/>
        <w:rPr>
          <w:sz w:val="26"/>
          <w:szCs w:val="26"/>
        </w:rPr>
      </w:pPr>
      <w:r>
        <w:rPr>
          <w:sz w:val="26"/>
          <w:szCs w:val="26"/>
        </w:rPr>
        <w:t>[1</w:t>
      </w:r>
      <w:r w:rsidR="00A450F8">
        <w:rPr>
          <w:sz w:val="26"/>
          <w:szCs w:val="26"/>
        </w:rPr>
        <w:t>5</w:t>
      </w:r>
      <w:r>
        <w:rPr>
          <w:sz w:val="26"/>
          <w:szCs w:val="26"/>
        </w:rPr>
        <w:t>]</w:t>
      </w:r>
      <w:r>
        <w:rPr>
          <w:sz w:val="26"/>
          <w:szCs w:val="26"/>
        </w:rPr>
        <w:tab/>
        <w:t>In its final recommendation, the forensic report highlights:</w:t>
      </w:r>
    </w:p>
    <w:p w:rsidR="00855A08" w:rsidRDefault="00855A08" w:rsidP="00210306">
      <w:pPr>
        <w:spacing w:line="360" w:lineRule="auto"/>
        <w:ind w:left="1440" w:hanging="1440"/>
        <w:jc w:val="both"/>
        <w:rPr>
          <w:sz w:val="26"/>
          <w:szCs w:val="26"/>
        </w:rPr>
      </w:pPr>
    </w:p>
    <w:p w:rsidR="00F531D5" w:rsidRDefault="00855A08" w:rsidP="004B0586">
      <w:pPr>
        <w:pStyle w:val="ListParagraph"/>
        <w:numPr>
          <w:ilvl w:val="0"/>
          <w:numId w:val="10"/>
        </w:numPr>
        <w:spacing w:line="360" w:lineRule="auto"/>
        <w:jc w:val="both"/>
        <w:rPr>
          <w:i/>
          <w:sz w:val="26"/>
          <w:szCs w:val="26"/>
        </w:rPr>
      </w:pPr>
      <w:r w:rsidRPr="004B0586">
        <w:rPr>
          <w:i/>
          <w:sz w:val="26"/>
          <w:szCs w:val="26"/>
        </w:rPr>
        <w:t>“</w:t>
      </w:r>
      <w:r w:rsidR="004B0586" w:rsidRPr="004B0586">
        <w:rPr>
          <w:i/>
          <w:sz w:val="26"/>
          <w:szCs w:val="26"/>
        </w:rPr>
        <w:t>The existing signing arrangement regarding The New Mall’s bank accounts with The First National Bank Limited should be reviewed.</w:t>
      </w:r>
    </w:p>
    <w:p w:rsidR="004B0586" w:rsidRDefault="004B0586" w:rsidP="004B0586">
      <w:pPr>
        <w:pStyle w:val="ListParagraph"/>
        <w:numPr>
          <w:ilvl w:val="0"/>
          <w:numId w:val="10"/>
        </w:numPr>
        <w:spacing w:line="360" w:lineRule="auto"/>
        <w:jc w:val="both"/>
        <w:rPr>
          <w:i/>
          <w:sz w:val="26"/>
          <w:szCs w:val="26"/>
        </w:rPr>
      </w:pPr>
      <w:r>
        <w:rPr>
          <w:i/>
          <w:sz w:val="26"/>
          <w:szCs w:val="26"/>
        </w:rPr>
        <w:t>The New Mall should demand</w:t>
      </w:r>
      <w:r w:rsidR="001E4928">
        <w:rPr>
          <w:i/>
          <w:sz w:val="26"/>
          <w:szCs w:val="26"/>
        </w:rPr>
        <w:t xml:space="preserve"> a refund of the amount of E195,061.60 from </w:t>
      </w:r>
      <w:proofErr w:type="spellStart"/>
      <w:r w:rsidR="001E4928">
        <w:rPr>
          <w:i/>
          <w:sz w:val="26"/>
          <w:szCs w:val="26"/>
        </w:rPr>
        <w:t>Tricor</w:t>
      </w:r>
      <w:proofErr w:type="spellEnd"/>
      <w:r w:rsidR="001E4928">
        <w:rPr>
          <w:i/>
          <w:sz w:val="26"/>
          <w:szCs w:val="26"/>
        </w:rPr>
        <w:t xml:space="preserve">.  This is the estimated misappropriated funds by </w:t>
      </w:r>
      <w:proofErr w:type="spellStart"/>
      <w:r w:rsidR="001E4928">
        <w:rPr>
          <w:i/>
          <w:sz w:val="26"/>
          <w:szCs w:val="26"/>
        </w:rPr>
        <w:t>Tricor’s</w:t>
      </w:r>
      <w:proofErr w:type="spellEnd"/>
      <w:r w:rsidR="001E4928">
        <w:rPr>
          <w:i/>
          <w:sz w:val="26"/>
          <w:szCs w:val="26"/>
        </w:rPr>
        <w:t xml:space="preserve"> employee determined in Section 6.6;</w:t>
      </w:r>
    </w:p>
    <w:p w:rsidR="001E4928" w:rsidRDefault="001E4928" w:rsidP="001E4928">
      <w:pPr>
        <w:pStyle w:val="ListParagraph"/>
        <w:spacing w:line="360" w:lineRule="auto"/>
        <w:ind w:left="2880"/>
        <w:jc w:val="both"/>
        <w:rPr>
          <w:i/>
          <w:sz w:val="26"/>
          <w:szCs w:val="26"/>
        </w:rPr>
      </w:pPr>
    </w:p>
    <w:p w:rsidR="004B0586" w:rsidRPr="004B0586" w:rsidRDefault="004B0586" w:rsidP="004B0586">
      <w:pPr>
        <w:pStyle w:val="ListParagraph"/>
        <w:numPr>
          <w:ilvl w:val="0"/>
          <w:numId w:val="10"/>
        </w:numPr>
        <w:spacing w:line="360" w:lineRule="auto"/>
        <w:jc w:val="both"/>
        <w:rPr>
          <w:i/>
          <w:sz w:val="26"/>
          <w:szCs w:val="26"/>
        </w:rPr>
      </w:pPr>
      <w:r>
        <w:rPr>
          <w:i/>
          <w:sz w:val="26"/>
          <w:szCs w:val="26"/>
        </w:rPr>
        <w:t>The New Mall should compel</w:t>
      </w:r>
      <w:r w:rsidR="001E4928">
        <w:rPr>
          <w:i/>
          <w:sz w:val="26"/>
          <w:szCs w:val="26"/>
        </w:rPr>
        <w:t xml:space="preserve"> her external auditors to send debtors circularization letters to the tenants during the audit </w:t>
      </w:r>
      <w:r w:rsidR="001E4928">
        <w:rPr>
          <w:i/>
          <w:sz w:val="26"/>
          <w:szCs w:val="26"/>
        </w:rPr>
        <w:lastRenderedPageBreak/>
        <w:t>of the year ending 30</w:t>
      </w:r>
      <w:r w:rsidR="001E4928" w:rsidRPr="001E4928">
        <w:rPr>
          <w:i/>
          <w:sz w:val="26"/>
          <w:szCs w:val="26"/>
          <w:vertAlign w:val="superscript"/>
        </w:rPr>
        <w:t>th</w:t>
      </w:r>
      <w:r w:rsidR="001E4928">
        <w:rPr>
          <w:i/>
          <w:sz w:val="26"/>
          <w:szCs w:val="26"/>
        </w:rPr>
        <w:t xml:space="preserve"> June 2011.  Any disputed amount there from should be investigated, any additional fraud uncovered and attributable to the ex-employees of </w:t>
      </w:r>
      <w:proofErr w:type="spellStart"/>
      <w:r w:rsidR="001E4928">
        <w:rPr>
          <w:i/>
          <w:sz w:val="26"/>
          <w:szCs w:val="26"/>
        </w:rPr>
        <w:t>Tricor</w:t>
      </w:r>
      <w:proofErr w:type="spellEnd"/>
      <w:r w:rsidR="001E4928">
        <w:rPr>
          <w:i/>
          <w:sz w:val="26"/>
          <w:szCs w:val="26"/>
        </w:rPr>
        <w:t xml:space="preserve"> on the basis of the questionable reports in Section 6.7 (Table 3) should be refunded by </w:t>
      </w:r>
      <w:proofErr w:type="spellStart"/>
      <w:r w:rsidR="001E4928">
        <w:rPr>
          <w:i/>
          <w:sz w:val="26"/>
          <w:szCs w:val="26"/>
        </w:rPr>
        <w:t>Tricor</w:t>
      </w:r>
      <w:proofErr w:type="spellEnd"/>
      <w:r w:rsidR="001E4928">
        <w:rPr>
          <w:i/>
          <w:sz w:val="26"/>
          <w:szCs w:val="26"/>
        </w:rPr>
        <w:t xml:space="preserve"> to The New Mall.”</w:t>
      </w:r>
    </w:p>
    <w:p w:rsidR="004B0586" w:rsidRPr="004B0586" w:rsidRDefault="004B0586" w:rsidP="004B0586">
      <w:pPr>
        <w:pStyle w:val="ListParagraph"/>
        <w:spacing w:line="360" w:lineRule="auto"/>
        <w:ind w:left="2880"/>
        <w:jc w:val="both"/>
        <w:rPr>
          <w:i/>
          <w:sz w:val="26"/>
          <w:szCs w:val="26"/>
        </w:rPr>
      </w:pPr>
    </w:p>
    <w:p w:rsidR="00F531D5" w:rsidRDefault="00625556" w:rsidP="00210306">
      <w:pPr>
        <w:spacing w:line="360" w:lineRule="auto"/>
        <w:ind w:left="1440" w:hanging="1440"/>
        <w:jc w:val="both"/>
        <w:rPr>
          <w:sz w:val="26"/>
          <w:szCs w:val="26"/>
        </w:rPr>
      </w:pPr>
      <w:r>
        <w:rPr>
          <w:sz w:val="26"/>
          <w:szCs w:val="26"/>
        </w:rPr>
        <w:t>[1</w:t>
      </w:r>
      <w:r w:rsidR="00A450F8">
        <w:rPr>
          <w:sz w:val="26"/>
          <w:szCs w:val="26"/>
        </w:rPr>
        <w:t>6</w:t>
      </w:r>
      <w:r>
        <w:rPr>
          <w:sz w:val="26"/>
          <w:szCs w:val="26"/>
        </w:rPr>
        <w:t>]</w:t>
      </w:r>
      <w:r>
        <w:rPr>
          <w:sz w:val="26"/>
          <w:szCs w:val="26"/>
        </w:rPr>
        <w:tab/>
        <w:t>At page 53 the report shows:</w:t>
      </w:r>
    </w:p>
    <w:p w:rsidR="00855A08" w:rsidRDefault="00855A08" w:rsidP="00210306">
      <w:pPr>
        <w:spacing w:line="360" w:lineRule="auto"/>
        <w:ind w:left="1440" w:hanging="1440"/>
        <w:jc w:val="both"/>
        <w:rPr>
          <w:sz w:val="26"/>
          <w:szCs w:val="26"/>
        </w:rPr>
      </w:pPr>
    </w:p>
    <w:p w:rsidR="00625556" w:rsidRPr="002A6CE1" w:rsidRDefault="002A6CE1" w:rsidP="002A6CE1">
      <w:pPr>
        <w:spacing w:line="360" w:lineRule="auto"/>
        <w:ind w:left="2880" w:hanging="720"/>
        <w:jc w:val="both"/>
        <w:rPr>
          <w:i/>
          <w:sz w:val="26"/>
          <w:szCs w:val="26"/>
        </w:rPr>
      </w:pPr>
      <w:r w:rsidRPr="002A6CE1">
        <w:rPr>
          <w:i/>
          <w:sz w:val="26"/>
          <w:szCs w:val="26"/>
        </w:rPr>
        <w:t>“</w:t>
      </w:r>
      <w:r w:rsidR="00625556" w:rsidRPr="002A6CE1">
        <w:rPr>
          <w:i/>
          <w:sz w:val="26"/>
          <w:szCs w:val="26"/>
        </w:rPr>
        <w:t>6.17</w:t>
      </w:r>
      <w:r w:rsidR="00625556" w:rsidRPr="002A6CE1">
        <w:rPr>
          <w:i/>
          <w:sz w:val="26"/>
          <w:szCs w:val="26"/>
        </w:rPr>
        <w:tab/>
      </w:r>
      <w:r w:rsidRPr="002A6CE1">
        <w:rPr>
          <w:i/>
          <w:sz w:val="26"/>
          <w:szCs w:val="26"/>
        </w:rPr>
        <w:t xml:space="preserve">Very few of the interviewees who spoke with the investigating team referred to lack of any overall guidance in providing receipts to the tenants.  Since receipts were issued at the whim of the </w:t>
      </w:r>
      <w:proofErr w:type="spellStart"/>
      <w:r w:rsidRPr="002A6CE1">
        <w:rPr>
          <w:i/>
          <w:sz w:val="26"/>
          <w:szCs w:val="26"/>
        </w:rPr>
        <w:t>Tricor’s</w:t>
      </w:r>
      <w:proofErr w:type="spellEnd"/>
      <w:r w:rsidRPr="002A6CE1">
        <w:rPr>
          <w:i/>
          <w:sz w:val="26"/>
          <w:szCs w:val="26"/>
        </w:rPr>
        <w:t xml:space="preserve"> employees.  The investigating team however noted the existence of remarkable improvements in the receipting cycle.</w:t>
      </w:r>
    </w:p>
    <w:p w:rsidR="002A6CE1" w:rsidRPr="002A6CE1" w:rsidRDefault="002A6CE1" w:rsidP="00210306">
      <w:pPr>
        <w:spacing w:line="360" w:lineRule="auto"/>
        <w:ind w:left="1440" w:hanging="1440"/>
        <w:jc w:val="both"/>
        <w:rPr>
          <w:i/>
          <w:sz w:val="26"/>
          <w:szCs w:val="26"/>
        </w:rPr>
      </w:pPr>
      <w:r w:rsidRPr="002A6CE1">
        <w:rPr>
          <w:i/>
          <w:sz w:val="26"/>
          <w:szCs w:val="26"/>
        </w:rPr>
        <w:tab/>
      </w:r>
    </w:p>
    <w:p w:rsidR="00625556" w:rsidRDefault="002A6CE1" w:rsidP="002A6CE1">
      <w:pPr>
        <w:spacing w:line="360" w:lineRule="auto"/>
        <w:ind w:left="2880" w:hanging="720"/>
        <w:jc w:val="both"/>
        <w:rPr>
          <w:i/>
          <w:sz w:val="26"/>
          <w:szCs w:val="26"/>
        </w:rPr>
      </w:pPr>
      <w:r w:rsidRPr="002A6CE1">
        <w:rPr>
          <w:i/>
          <w:sz w:val="26"/>
          <w:szCs w:val="26"/>
        </w:rPr>
        <w:t>6.18</w:t>
      </w:r>
      <w:r w:rsidRPr="002A6CE1">
        <w:rPr>
          <w:i/>
          <w:sz w:val="26"/>
          <w:szCs w:val="26"/>
        </w:rPr>
        <w:tab/>
        <w:t xml:space="preserve">Detailed below are some of the control lapses that existed at </w:t>
      </w:r>
      <w:proofErr w:type="spellStart"/>
      <w:r w:rsidRPr="002A6CE1">
        <w:rPr>
          <w:i/>
          <w:sz w:val="26"/>
          <w:szCs w:val="26"/>
        </w:rPr>
        <w:t>Tricor</w:t>
      </w:r>
      <w:proofErr w:type="spellEnd"/>
      <w:r w:rsidRPr="002A6CE1">
        <w:rPr>
          <w:i/>
          <w:sz w:val="26"/>
          <w:szCs w:val="26"/>
        </w:rPr>
        <w:t xml:space="preserve"> at the time the fraudulent activities took place.  The investigating team noted that extra control measures have since been put in place to either eliminate or mitigate against the risks posed by these internal control weaknesses.</w:t>
      </w:r>
      <w:r w:rsidR="00B05FD6">
        <w:rPr>
          <w:i/>
          <w:sz w:val="26"/>
          <w:szCs w:val="26"/>
        </w:rPr>
        <w:t>”</w:t>
      </w:r>
    </w:p>
    <w:p w:rsidR="002A6CE1" w:rsidRDefault="002A6CE1" w:rsidP="002A6CE1">
      <w:pPr>
        <w:spacing w:line="360" w:lineRule="auto"/>
        <w:ind w:left="2880" w:hanging="720"/>
        <w:jc w:val="both"/>
        <w:rPr>
          <w:i/>
          <w:sz w:val="26"/>
          <w:szCs w:val="26"/>
        </w:rPr>
      </w:pPr>
    </w:p>
    <w:p w:rsidR="00871059" w:rsidRDefault="00B05FD6" w:rsidP="00210306">
      <w:pPr>
        <w:spacing w:line="360" w:lineRule="auto"/>
        <w:ind w:left="1440" w:hanging="1440"/>
        <w:jc w:val="both"/>
        <w:rPr>
          <w:sz w:val="26"/>
          <w:szCs w:val="26"/>
        </w:rPr>
      </w:pPr>
      <w:r>
        <w:rPr>
          <w:sz w:val="26"/>
          <w:szCs w:val="26"/>
        </w:rPr>
        <w:t xml:space="preserve"> </w:t>
      </w:r>
      <w:r w:rsidR="00625556">
        <w:rPr>
          <w:sz w:val="26"/>
          <w:szCs w:val="26"/>
        </w:rPr>
        <w:t>[1</w:t>
      </w:r>
      <w:r w:rsidR="00A450F8">
        <w:rPr>
          <w:sz w:val="26"/>
          <w:szCs w:val="26"/>
        </w:rPr>
        <w:t>7</w:t>
      </w:r>
      <w:r w:rsidR="00625556">
        <w:rPr>
          <w:sz w:val="26"/>
          <w:szCs w:val="26"/>
        </w:rPr>
        <w:t>]</w:t>
      </w:r>
      <w:r w:rsidR="00625556">
        <w:rPr>
          <w:sz w:val="26"/>
          <w:szCs w:val="26"/>
        </w:rPr>
        <w:tab/>
        <w:t>At page 82 is reflected of a further recommendation:</w:t>
      </w:r>
    </w:p>
    <w:p w:rsidR="00625556" w:rsidRDefault="00625556" w:rsidP="00210306">
      <w:pPr>
        <w:spacing w:line="360" w:lineRule="auto"/>
        <w:ind w:left="1440" w:hanging="1440"/>
        <w:jc w:val="both"/>
        <w:rPr>
          <w:sz w:val="26"/>
          <w:szCs w:val="26"/>
        </w:rPr>
      </w:pPr>
    </w:p>
    <w:p w:rsidR="00625556" w:rsidRDefault="00B05FD6" w:rsidP="00BE520D">
      <w:pPr>
        <w:spacing w:line="360" w:lineRule="auto"/>
        <w:ind w:left="2160"/>
        <w:jc w:val="both"/>
        <w:rPr>
          <w:sz w:val="26"/>
          <w:szCs w:val="26"/>
        </w:rPr>
      </w:pPr>
      <w:r>
        <w:rPr>
          <w:sz w:val="26"/>
          <w:szCs w:val="26"/>
        </w:rPr>
        <w:t>“</w:t>
      </w:r>
      <w:proofErr w:type="spellStart"/>
      <w:r w:rsidRPr="00BE520D">
        <w:rPr>
          <w:i/>
          <w:sz w:val="26"/>
          <w:szCs w:val="26"/>
        </w:rPr>
        <w:t>Tricor</w:t>
      </w:r>
      <w:proofErr w:type="spellEnd"/>
      <w:r w:rsidRPr="00BE520D">
        <w:rPr>
          <w:i/>
          <w:sz w:val="26"/>
          <w:szCs w:val="26"/>
        </w:rPr>
        <w:t xml:space="preserve"> should revamp</w:t>
      </w:r>
      <w:r w:rsidR="00BE520D" w:rsidRPr="00BE520D">
        <w:rPr>
          <w:i/>
          <w:sz w:val="26"/>
          <w:szCs w:val="26"/>
        </w:rPr>
        <w:t xml:space="preserve"> its personnel policies and practices to ensure that each staff has a clear and outlined job descriptions, operating procedures and check and balances.”</w:t>
      </w:r>
    </w:p>
    <w:p w:rsidR="00B667F5" w:rsidRDefault="00B667F5" w:rsidP="00210306">
      <w:pPr>
        <w:spacing w:line="360" w:lineRule="auto"/>
        <w:ind w:left="1440" w:hanging="1440"/>
        <w:jc w:val="both"/>
        <w:rPr>
          <w:sz w:val="26"/>
          <w:szCs w:val="26"/>
        </w:rPr>
      </w:pPr>
    </w:p>
    <w:p w:rsidR="004A2A9B" w:rsidRDefault="004A2A9B" w:rsidP="00210306">
      <w:pPr>
        <w:spacing w:line="360" w:lineRule="auto"/>
        <w:ind w:left="1440" w:hanging="1440"/>
        <w:jc w:val="both"/>
        <w:rPr>
          <w:sz w:val="26"/>
          <w:szCs w:val="26"/>
        </w:rPr>
      </w:pPr>
    </w:p>
    <w:p w:rsidR="004A2A9B" w:rsidRDefault="004A2A9B" w:rsidP="00210306">
      <w:pPr>
        <w:spacing w:line="360" w:lineRule="auto"/>
        <w:ind w:left="1440" w:hanging="1440"/>
        <w:jc w:val="both"/>
        <w:rPr>
          <w:sz w:val="26"/>
          <w:szCs w:val="26"/>
        </w:rPr>
      </w:pPr>
    </w:p>
    <w:p w:rsidR="00625556" w:rsidRPr="004B0586" w:rsidRDefault="00625556" w:rsidP="00210306">
      <w:pPr>
        <w:spacing w:line="360" w:lineRule="auto"/>
        <w:ind w:left="1440" w:hanging="1440"/>
        <w:jc w:val="both"/>
        <w:rPr>
          <w:sz w:val="26"/>
          <w:szCs w:val="26"/>
          <w:u w:val="single"/>
        </w:rPr>
      </w:pPr>
      <w:r>
        <w:rPr>
          <w:sz w:val="26"/>
          <w:szCs w:val="26"/>
        </w:rPr>
        <w:lastRenderedPageBreak/>
        <w:tab/>
      </w:r>
      <w:r w:rsidRPr="004B0586">
        <w:rPr>
          <w:sz w:val="26"/>
          <w:szCs w:val="26"/>
          <w:u w:val="single"/>
        </w:rPr>
        <w:t>Issues</w:t>
      </w:r>
    </w:p>
    <w:p w:rsidR="00625556" w:rsidRDefault="00625556" w:rsidP="00210306">
      <w:pPr>
        <w:spacing w:line="360" w:lineRule="auto"/>
        <w:ind w:left="1440" w:hanging="1440"/>
        <w:jc w:val="both"/>
        <w:rPr>
          <w:sz w:val="26"/>
          <w:szCs w:val="26"/>
        </w:rPr>
      </w:pPr>
    </w:p>
    <w:p w:rsidR="00625556" w:rsidRDefault="00625556" w:rsidP="00210306">
      <w:pPr>
        <w:spacing w:line="360" w:lineRule="auto"/>
        <w:ind w:left="1440" w:hanging="1440"/>
        <w:jc w:val="both"/>
        <w:rPr>
          <w:sz w:val="26"/>
          <w:szCs w:val="26"/>
        </w:rPr>
      </w:pPr>
      <w:r>
        <w:rPr>
          <w:sz w:val="26"/>
          <w:szCs w:val="26"/>
        </w:rPr>
        <w:t>[1</w:t>
      </w:r>
      <w:r w:rsidR="00A450F8">
        <w:rPr>
          <w:sz w:val="26"/>
          <w:szCs w:val="26"/>
        </w:rPr>
        <w:t>8</w:t>
      </w:r>
      <w:r>
        <w:rPr>
          <w:sz w:val="26"/>
          <w:szCs w:val="26"/>
        </w:rPr>
        <w:t>]</w:t>
      </w:r>
      <w:r>
        <w:rPr>
          <w:sz w:val="26"/>
          <w:szCs w:val="26"/>
        </w:rPr>
        <w:tab/>
        <w:t xml:space="preserve">Following the findings of the auditor, applicant by correspondence, annexure </w:t>
      </w:r>
      <w:r w:rsidR="00B667F5">
        <w:rPr>
          <w:sz w:val="26"/>
          <w:szCs w:val="26"/>
        </w:rPr>
        <w:t>“</w:t>
      </w:r>
      <w:r>
        <w:rPr>
          <w:sz w:val="26"/>
          <w:szCs w:val="26"/>
        </w:rPr>
        <w:t>TNM4</w:t>
      </w:r>
      <w:r w:rsidR="00B667F5">
        <w:rPr>
          <w:sz w:val="26"/>
          <w:szCs w:val="26"/>
        </w:rPr>
        <w:t>”</w:t>
      </w:r>
      <w:r>
        <w:rPr>
          <w:sz w:val="26"/>
          <w:szCs w:val="26"/>
        </w:rPr>
        <w:t xml:space="preserve"> advised respondent of the anomalies </w:t>
      </w:r>
      <w:r w:rsidR="00E33DF2">
        <w:rPr>
          <w:sz w:val="26"/>
          <w:szCs w:val="26"/>
        </w:rPr>
        <w:t xml:space="preserve">unearthed by the forensic investigation as highlighted in paragraph </w:t>
      </w:r>
      <w:r w:rsidR="004A2A9B">
        <w:rPr>
          <w:sz w:val="26"/>
          <w:szCs w:val="26"/>
        </w:rPr>
        <w:t xml:space="preserve">11 </w:t>
      </w:r>
      <w:r w:rsidR="00E33DF2">
        <w:rPr>
          <w:sz w:val="26"/>
          <w:szCs w:val="26"/>
        </w:rPr>
        <w:t>herein and tabulated a number of instances indicating breach of the contract as follows:</w:t>
      </w:r>
    </w:p>
    <w:p w:rsidR="00BE520D" w:rsidRDefault="00E33DF2" w:rsidP="00210306">
      <w:pPr>
        <w:spacing w:line="360" w:lineRule="auto"/>
        <w:ind w:left="1440" w:hanging="1440"/>
        <w:jc w:val="both"/>
        <w:rPr>
          <w:sz w:val="26"/>
          <w:szCs w:val="26"/>
        </w:rPr>
      </w:pPr>
      <w:r>
        <w:rPr>
          <w:sz w:val="26"/>
          <w:szCs w:val="26"/>
        </w:rPr>
        <w:tab/>
      </w:r>
    </w:p>
    <w:p w:rsidR="00E33DF2" w:rsidRPr="00BE520D" w:rsidRDefault="00BE520D" w:rsidP="00BE520D">
      <w:pPr>
        <w:spacing w:line="360" w:lineRule="auto"/>
        <w:ind w:left="2880" w:hanging="720"/>
        <w:jc w:val="both"/>
        <w:rPr>
          <w:i/>
          <w:sz w:val="26"/>
          <w:szCs w:val="26"/>
        </w:rPr>
      </w:pPr>
      <w:r w:rsidRPr="00BE520D">
        <w:rPr>
          <w:i/>
          <w:sz w:val="26"/>
          <w:szCs w:val="26"/>
        </w:rPr>
        <w:t>“2.1</w:t>
      </w:r>
      <w:r w:rsidRPr="00BE520D">
        <w:rPr>
          <w:i/>
          <w:sz w:val="26"/>
          <w:szCs w:val="26"/>
        </w:rPr>
        <w:tab/>
        <w:t>You have failed to exercise due care in the performance of your duties as Manager, as required in terms of Clause 9.1 of the Agreement;</w:t>
      </w:r>
    </w:p>
    <w:p w:rsidR="00BE520D" w:rsidRPr="00BE520D" w:rsidRDefault="00BE520D" w:rsidP="00BE520D">
      <w:pPr>
        <w:spacing w:line="360" w:lineRule="auto"/>
        <w:ind w:left="2880" w:hanging="720"/>
        <w:jc w:val="both"/>
        <w:rPr>
          <w:i/>
          <w:sz w:val="26"/>
          <w:szCs w:val="26"/>
        </w:rPr>
      </w:pPr>
    </w:p>
    <w:p w:rsidR="00BE520D" w:rsidRPr="00BE520D" w:rsidRDefault="00BE520D" w:rsidP="00BE520D">
      <w:pPr>
        <w:spacing w:line="360" w:lineRule="auto"/>
        <w:ind w:left="2880" w:hanging="720"/>
        <w:jc w:val="both"/>
        <w:rPr>
          <w:i/>
          <w:sz w:val="26"/>
          <w:szCs w:val="26"/>
        </w:rPr>
      </w:pPr>
      <w:r w:rsidRPr="00BE520D">
        <w:rPr>
          <w:i/>
          <w:sz w:val="26"/>
          <w:szCs w:val="26"/>
        </w:rPr>
        <w:t>2.2</w:t>
      </w:r>
      <w:r w:rsidRPr="00BE520D">
        <w:rPr>
          <w:i/>
          <w:sz w:val="26"/>
          <w:szCs w:val="26"/>
        </w:rPr>
        <w:tab/>
        <w:t xml:space="preserve">You failed to comply with your obligation to implement and administer financial control systems and techniques appropriate for the running of a shopping </w:t>
      </w:r>
      <w:proofErr w:type="spellStart"/>
      <w:r w:rsidRPr="00BE520D">
        <w:rPr>
          <w:i/>
          <w:sz w:val="26"/>
          <w:szCs w:val="26"/>
        </w:rPr>
        <w:t>centre</w:t>
      </w:r>
      <w:proofErr w:type="spellEnd"/>
      <w:r w:rsidRPr="00BE520D">
        <w:rPr>
          <w:i/>
          <w:sz w:val="26"/>
          <w:szCs w:val="26"/>
        </w:rPr>
        <w:t xml:space="preserve"> as required in terms of Clause 4.4 of the Agreement;</w:t>
      </w:r>
    </w:p>
    <w:p w:rsidR="00BE520D" w:rsidRPr="00BE520D" w:rsidRDefault="00BE520D" w:rsidP="00BE520D">
      <w:pPr>
        <w:spacing w:line="360" w:lineRule="auto"/>
        <w:ind w:left="2880" w:hanging="720"/>
        <w:jc w:val="both"/>
        <w:rPr>
          <w:i/>
          <w:sz w:val="26"/>
          <w:szCs w:val="26"/>
        </w:rPr>
      </w:pPr>
    </w:p>
    <w:p w:rsidR="00BE520D" w:rsidRPr="00BE520D" w:rsidRDefault="00BE520D" w:rsidP="00BE520D">
      <w:pPr>
        <w:spacing w:line="360" w:lineRule="auto"/>
        <w:ind w:left="2880" w:hanging="720"/>
        <w:jc w:val="both"/>
        <w:rPr>
          <w:i/>
          <w:sz w:val="26"/>
          <w:szCs w:val="26"/>
        </w:rPr>
      </w:pPr>
      <w:r w:rsidRPr="00BE520D">
        <w:rPr>
          <w:i/>
          <w:sz w:val="26"/>
          <w:szCs w:val="26"/>
        </w:rPr>
        <w:t>2.3</w:t>
      </w:r>
      <w:r w:rsidRPr="00BE520D">
        <w:rPr>
          <w:i/>
          <w:sz w:val="26"/>
          <w:szCs w:val="26"/>
        </w:rPr>
        <w:tab/>
        <w:t xml:space="preserve">You failed to maintain financial records for the shopping </w:t>
      </w:r>
      <w:proofErr w:type="spellStart"/>
      <w:r w:rsidRPr="00BE520D">
        <w:rPr>
          <w:i/>
          <w:sz w:val="26"/>
          <w:szCs w:val="26"/>
        </w:rPr>
        <w:t>centre</w:t>
      </w:r>
      <w:proofErr w:type="spellEnd"/>
      <w:r w:rsidRPr="00BE520D">
        <w:rPr>
          <w:i/>
          <w:sz w:val="26"/>
          <w:szCs w:val="26"/>
        </w:rPr>
        <w:t xml:space="preserve"> in accordance with generally accepted principles and to the satisfaction of auditors as required in terms of Clause 4.5 of the Agreement.</w:t>
      </w:r>
      <w:r>
        <w:rPr>
          <w:i/>
          <w:sz w:val="26"/>
          <w:szCs w:val="26"/>
        </w:rPr>
        <w:t>”</w:t>
      </w:r>
    </w:p>
    <w:p w:rsidR="00BE520D" w:rsidRDefault="00BE520D" w:rsidP="00210306">
      <w:pPr>
        <w:spacing w:line="360" w:lineRule="auto"/>
        <w:ind w:left="1440" w:hanging="1440"/>
        <w:jc w:val="both"/>
        <w:rPr>
          <w:sz w:val="26"/>
          <w:szCs w:val="26"/>
        </w:rPr>
      </w:pPr>
    </w:p>
    <w:p w:rsidR="00E33DF2" w:rsidRDefault="00E33DF2" w:rsidP="00210306">
      <w:pPr>
        <w:spacing w:line="360" w:lineRule="auto"/>
        <w:ind w:left="1440" w:hanging="1440"/>
        <w:jc w:val="both"/>
        <w:rPr>
          <w:sz w:val="26"/>
          <w:szCs w:val="26"/>
        </w:rPr>
      </w:pPr>
      <w:r>
        <w:rPr>
          <w:sz w:val="26"/>
          <w:szCs w:val="26"/>
        </w:rPr>
        <w:t>[1</w:t>
      </w:r>
      <w:r w:rsidR="00A450F8">
        <w:rPr>
          <w:sz w:val="26"/>
          <w:szCs w:val="26"/>
        </w:rPr>
        <w:t>9</w:t>
      </w:r>
      <w:r>
        <w:rPr>
          <w:sz w:val="26"/>
          <w:szCs w:val="26"/>
        </w:rPr>
        <w:t>]</w:t>
      </w:r>
      <w:r>
        <w:rPr>
          <w:sz w:val="26"/>
          <w:szCs w:val="26"/>
        </w:rPr>
        <w:tab/>
        <w:t xml:space="preserve">The correspondence continue to read: </w:t>
      </w:r>
    </w:p>
    <w:p w:rsidR="000842BC" w:rsidRDefault="00E33DF2" w:rsidP="00210306">
      <w:pPr>
        <w:spacing w:line="360" w:lineRule="auto"/>
        <w:ind w:left="1440" w:hanging="1440"/>
        <w:jc w:val="both"/>
        <w:rPr>
          <w:sz w:val="26"/>
          <w:szCs w:val="26"/>
        </w:rPr>
      </w:pPr>
      <w:r>
        <w:rPr>
          <w:sz w:val="26"/>
          <w:szCs w:val="26"/>
        </w:rPr>
        <w:tab/>
      </w:r>
    </w:p>
    <w:p w:rsidR="00E33DF2" w:rsidRDefault="00BE520D" w:rsidP="00BE520D">
      <w:pPr>
        <w:spacing w:line="360" w:lineRule="auto"/>
        <w:ind w:left="2880" w:hanging="720"/>
        <w:jc w:val="both"/>
        <w:rPr>
          <w:i/>
          <w:sz w:val="26"/>
          <w:szCs w:val="26"/>
        </w:rPr>
      </w:pPr>
      <w:r>
        <w:rPr>
          <w:sz w:val="26"/>
          <w:szCs w:val="26"/>
        </w:rPr>
        <w:t>“5.</w:t>
      </w:r>
      <w:r>
        <w:rPr>
          <w:sz w:val="26"/>
          <w:szCs w:val="26"/>
        </w:rPr>
        <w:tab/>
      </w:r>
      <w:r w:rsidRPr="000842BC">
        <w:rPr>
          <w:i/>
          <w:sz w:val="26"/>
          <w:szCs w:val="26"/>
        </w:rPr>
        <w:t>As a result of your failure to exercise due care in the execution of your functions and to implement and administer sound financial control systems, some of your staff members misappropriated a sum of E195,061.60</w:t>
      </w:r>
      <w:r>
        <w:rPr>
          <w:sz w:val="26"/>
          <w:szCs w:val="26"/>
        </w:rPr>
        <w:t>.</w:t>
      </w:r>
      <w:r w:rsidR="000842BC">
        <w:rPr>
          <w:i/>
          <w:sz w:val="26"/>
          <w:szCs w:val="26"/>
        </w:rPr>
        <w:t>”</w:t>
      </w:r>
    </w:p>
    <w:p w:rsidR="000842BC" w:rsidRDefault="000842BC" w:rsidP="00BE520D">
      <w:pPr>
        <w:spacing w:line="360" w:lineRule="auto"/>
        <w:ind w:left="2880" w:hanging="720"/>
        <w:jc w:val="both"/>
        <w:rPr>
          <w:i/>
          <w:sz w:val="26"/>
          <w:szCs w:val="26"/>
        </w:rPr>
      </w:pPr>
    </w:p>
    <w:p w:rsidR="000842BC" w:rsidRDefault="000842BC" w:rsidP="00BE520D">
      <w:pPr>
        <w:spacing w:line="360" w:lineRule="auto"/>
        <w:ind w:left="2880" w:hanging="720"/>
        <w:jc w:val="both"/>
        <w:rPr>
          <w:i/>
          <w:sz w:val="26"/>
          <w:szCs w:val="26"/>
        </w:rPr>
      </w:pPr>
      <w:r>
        <w:rPr>
          <w:i/>
          <w:sz w:val="26"/>
          <w:szCs w:val="26"/>
        </w:rPr>
        <w:lastRenderedPageBreak/>
        <w:t>6.</w:t>
      </w:r>
      <w:r>
        <w:rPr>
          <w:i/>
          <w:sz w:val="26"/>
          <w:szCs w:val="26"/>
        </w:rPr>
        <w:tab/>
        <w:t>Additionally and more importantly, you have breached obligations that are so vital or material to the performance of the Agreement that the foundation of the contract h</w:t>
      </w:r>
      <w:r w:rsidR="004A2A9B">
        <w:rPr>
          <w:i/>
          <w:sz w:val="26"/>
          <w:szCs w:val="26"/>
        </w:rPr>
        <w:t>a</w:t>
      </w:r>
      <w:r>
        <w:rPr>
          <w:i/>
          <w:sz w:val="26"/>
          <w:szCs w:val="26"/>
        </w:rPr>
        <w:t>s been completely destroyed.</w:t>
      </w:r>
    </w:p>
    <w:p w:rsidR="000842BC" w:rsidRDefault="000842BC" w:rsidP="00BE520D">
      <w:pPr>
        <w:spacing w:line="360" w:lineRule="auto"/>
        <w:ind w:left="2880" w:hanging="720"/>
        <w:jc w:val="both"/>
        <w:rPr>
          <w:i/>
          <w:sz w:val="26"/>
          <w:szCs w:val="26"/>
        </w:rPr>
      </w:pPr>
    </w:p>
    <w:p w:rsidR="000842BC" w:rsidRDefault="000842BC" w:rsidP="00BE520D">
      <w:pPr>
        <w:spacing w:line="360" w:lineRule="auto"/>
        <w:ind w:left="2880" w:hanging="720"/>
        <w:jc w:val="both"/>
        <w:rPr>
          <w:i/>
          <w:sz w:val="26"/>
          <w:szCs w:val="26"/>
        </w:rPr>
      </w:pPr>
      <w:r>
        <w:rPr>
          <w:i/>
          <w:sz w:val="26"/>
          <w:szCs w:val="26"/>
        </w:rPr>
        <w:t>7.</w:t>
      </w:r>
      <w:r>
        <w:rPr>
          <w:i/>
          <w:sz w:val="26"/>
          <w:szCs w:val="26"/>
        </w:rPr>
        <w:tab/>
        <w:t>The breach of the agreement has resulted in the irretrievable breakdown of trust and confidence.  The New Mall Board of Directors no longer have confidence in you as Managers.</w:t>
      </w:r>
    </w:p>
    <w:p w:rsidR="000842BC" w:rsidRDefault="000842BC" w:rsidP="00BE520D">
      <w:pPr>
        <w:spacing w:line="360" w:lineRule="auto"/>
        <w:ind w:left="2880" w:hanging="720"/>
        <w:jc w:val="both"/>
        <w:rPr>
          <w:i/>
          <w:sz w:val="26"/>
          <w:szCs w:val="26"/>
        </w:rPr>
      </w:pPr>
    </w:p>
    <w:p w:rsidR="000842BC" w:rsidRDefault="000842BC" w:rsidP="00BE520D">
      <w:pPr>
        <w:spacing w:line="360" w:lineRule="auto"/>
        <w:ind w:left="2880" w:hanging="720"/>
        <w:jc w:val="both"/>
        <w:rPr>
          <w:i/>
          <w:sz w:val="26"/>
          <w:szCs w:val="26"/>
        </w:rPr>
      </w:pPr>
      <w:r>
        <w:rPr>
          <w:i/>
          <w:sz w:val="26"/>
          <w:szCs w:val="26"/>
        </w:rPr>
        <w:t>8.</w:t>
      </w:r>
      <w:r>
        <w:rPr>
          <w:i/>
          <w:sz w:val="26"/>
          <w:szCs w:val="26"/>
        </w:rPr>
        <w:tab/>
        <w:t>You are liable to reimburse the New Mall for the loss of the sum of E195,061.60 which arose as a result of your failure to comply with your obligations in terms of the Agreement.</w:t>
      </w:r>
    </w:p>
    <w:p w:rsidR="000842BC" w:rsidRDefault="000842BC" w:rsidP="00BE520D">
      <w:pPr>
        <w:spacing w:line="360" w:lineRule="auto"/>
        <w:ind w:left="2880" w:hanging="720"/>
        <w:jc w:val="both"/>
        <w:rPr>
          <w:i/>
          <w:sz w:val="26"/>
          <w:szCs w:val="26"/>
        </w:rPr>
      </w:pPr>
    </w:p>
    <w:p w:rsidR="000842BC" w:rsidRDefault="000842BC" w:rsidP="00BE520D">
      <w:pPr>
        <w:spacing w:line="360" w:lineRule="auto"/>
        <w:ind w:left="2880" w:hanging="720"/>
        <w:jc w:val="both"/>
        <w:rPr>
          <w:i/>
          <w:sz w:val="26"/>
          <w:szCs w:val="26"/>
        </w:rPr>
      </w:pPr>
      <w:r>
        <w:rPr>
          <w:i/>
          <w:sz w:val="26"/>
          <w:szCs w:val="26"/>
        </w:rPr>
        <w:t>9.</w:t>
      </w:r>
      <w:r>
        <w:rPr>
          <w:i/>
          <w:sz w:val="26"/>
          <w:szCs w:val="26"/>
        </w:rPr>
        <w:tab/>
        <w:t>We demand as we hereby do, that you remedy the above stated breaches of the agreement, and you make payment of the sum of E195,061.60 within 14 day from the date of receipt of this notice, falling which, we will forthwith cancel the Management Agreement with you.</w:t>
      </w:r>
    </w:p>
    <w:p w:rsidR="004A2A9B" w:rsidRDefault="004A2A9B" w:rsidP="00BE520D">
      <w:pPr>
        <w:spacing w:line="360" w:lineRule="auto"/>
        <w:ind w:left="2880" w:hanging="720"/>
        <w:jc w:val="both"/>
        <w:rPr>
          <w:i/>
          <w:sz w:val="26"/>
          <w:szCs w:val="26"/>
        </w:rPr>
      </w:pPr>
    </w:p>
    <w:p w:rsidR="000842BC" w:rsidRDefault="000842BC" w:rsidP="00BE520D">
      <w:pPr>
        <w:spacing w:line="360" w:lineRule="auto"/>
        <w:ind w:left="2880" w:hanging="720"/>
        <w:jc w:val="both"/>
        <w:rPr>
          <w:i/>
          <w:sz w:val="26"/>
          <w:szCs w:val="26"/>
        </w:rPr>
      </w:pPr>
      <w:r>
        <w:rPr>
          <w:i/>
          <w:sz w:val="26"/>
          <w:szCs w:val="26"/>
        </w:rPr>
        <w:t>10.</w:t>
      </w:r>
      <w:r>
        <w:rPr>
          <w:i/>
          <w:sz w:val="26"/>
          <w:szCs w:val="26"/>
        </w:rPr>
        <w:tab/>
        <w:t>All our rights remain expressly reserved.”</w:t>
      </w:r>
    </w:p>
    <w:p w:rsidR="00B667F5" w:rsidRPr="00B667F5" w:rsidRDefault="00B667F5" w:rsidP="00BE520D">
      <w:pPr>
        <w:spacing w:line="360" w:lineRule="auto"/>
        <w:ind w:left="2880" w:hanging="720"/>
        <w:jc w:val="both"/>
        <w:rPr>
          <w:sz w:val="26"/>
          <w:szCs w:val="26"/>
        </w:rPr>
      </w:pPr>
    </w:p>
    <w:p w:rsidR="00E33DF2" w:rsidRDefault="00E33DF2" w:rsidP="00210306">
      <w:pPr>
        <w:spacing w:line="360" w:lineRule="auto"/>
        <w:ind w:left="1440" w:hanging="1440"/>
        <w:jc w:val="both"/>
        <w:rPr>
          <w:sz w:val="26"/>
          <w:szCs w:val="26"/>
        </w:rPr>
      </w:pPr>
      <w:r>
        <w:rPr>
          <w:sz w:val="26"/>
          <w:szCs w:val="26"/>
        </w:rPr>
        <w:t>[</w:t>
      </w:r>
      <w:r w:rsidR="00A450F8">
        <w:rPr>
          <w:sz w:val="26"/>
          <w:szCs w:val="26"/>
        </w:rPr>
        <w:t>20</w:t>
      </w:r>
      <w:r>
        <w:rPr>
          <w:sz w:val="26"/>
          <w:szCs w:val="26"/>
        </w:rPr>
        <w:t>]</w:t>
      </w:r>
      <w:r>
        <w:rPr>
          <w:sz w:val="26"/>
          <w:szCs w:val="26"/>
        </w:rPr>
        <w:tab/>
        <w:t xml:space="preserve">In response to applicant’s correspondence, respondent stated </w:t>
      </w:r>
      <w:r w:rsidR="00C74951">
        <w:rPr>
          <w:sz w:val="26"/>
          <w:szCs w:val="26"/>
        </w:rPr>
        <w:t>by letter dated 9</w:t>
      </w:r>
      <w:r w:rsidR="00C74951" w:rsidRPr="00C74951">
        <w:rPr>
          <w:sz w:val="26"/>
          <w:szCs w:val="26"/>
          <w:vertAlign w:val="superscript"/>
        </w:rPr>
        <w:t>th</w:t>
      </w:r>
      <w:r w:rsidR="00C74951">
        <w:rPr>
          <w:sz w:val="26"/>
          <w:szCs w:val="26"/>
        </w:rPr>
        <w:t xml:space="preserve"> September 2011</w:t>
      </w:r>
      <w:r w:rsidR="004A2A9B">
        <w:rPr>
          <w:sz w:val="26"/>
          <w:szCs w:val="26"/>
        </w:rPr>
        <w:t xml:space="preserve"> as follows</w:t>
      </w:r>
      <w:r w:rsidR="00C74951">
        <w:rPr>
          <w:sz w:val="26"/>
          <w:szCs w:val="26"/>
        </w:rPr>
        <w:t>:</w:t>
      </w:r>
    </w:p>
    <w:p w:rsidR="00C74951" w:rsidRDefault="00C74951" w:rsidP="00210306">
      <w:pPr>
        <w:spacing w:line="360" w:lineRule="auto"/>
        <w:ind w:left="1440" w:hanging="1440"/>
        <w:jc w:val="both"/>
        <w:rPr>
          <w:sz w:val="26"/>
          <w:szCs w:val="26"/>
        </w:rPr>
      </w:pPr>
      <w:r>
        <w:rPr>
          <w:sz w:val="26"/>
          <w:szCs w:val="26"/>
        </w:rPr>
        <w:tab/>
      </w:r>
      <w:r>
        <w:rPr>
          <w:sz w:val="26"/>
          <w:szCs w:val="26"/>
        </w:rPr>
        <w:tab/>
      </w:r>
    </w:p>
    <w:p w:rsidR="00C74951" w:rsidRPr="003C720E" w:rsidRDefault="003C720E" w:rsidP="003C720E">
      <w:pPr>
        <w:spacing w:line="360" w:lineRule="auto"/>
        <w:ind w:left="2880" w:hanging="720"/>
        <w:jc w:val="both"/>
        <w:rPr>
          <w:i/>
          <w:sz w:val="26"/>
          <w:szCs w:val="26"/>
        </w:rPr>
      </w:pPr>
      <w:r w:rsidRPr="003C720E">
        <w:rPr>
          <w:i/>
          <w:sz w:val="26"/>
          <w:szCs w:val="26"/>
        </w:rPr>
        <w:t>“</w:t>
      </w:r>
      <w:r w:rsidR="000842BC" w:rsidRPr="003C720E">
        <w:rPr>
          <w:i/>
          <w:sz w:val="26"/>
          <w:szCs w:val="26"/>
        </w:rPr>
        <w:t>3.</w:t>
      </w:r>
      <w:r w:rsidR="000842BC" w:rsidRPr="003C720E">
        <w:rPr>
          <w:i/>
          <w:sz w:val="26"/>
          <w:szCs w:val="26"/>
        </w:rPr>
        <w:tab/>
        <w:t xml:space="preserve">We categorically </w:t>
      </w:r>
      <w:r w:rsidRPr="003C720E">
        <w:rPr>
          <w:i/>
          <w:sz w:val="26"/>
          <w:szCs w:val="26"/>
        </w:rPr>
        <w:t xml:space="preserve">deny that we are in breach of any provision of the Management Agreement.  On the contrary, we are satisfied that we are in full compliance with all of the provisions of the Management Agreement and have, in the performance of our obligations, fully exercised the standard </w:t>
      </w:r>
      <w:r w:rsidRPr="003C720E">
        <w:rPr>
          <w:i/>
          <w:sz w:val="26"/>
          <w:szCs w:val="26"/>
        </w:rPr>
        <w:lastRenderedPageBreak/>
        <w:t xml:space="preserve">of care and skill fairly and reasonably expected of experienced shopping </w:t>
      </w:r>
      <w:proofErr w:type="spellStart"/>
      <w:r w:rsidRPr="003C720E">
        <w:rPr>
          <w:i/>
          <w:sz w:val="26"/>
          <w:szCs w:val="26"/>
        </w:rPr>
        <w:t>centre</w:t>
      </w:r>
      <w:proofErr w:type="spellEnd"/>
      <w:r w:rsidRPr="003C720E">
        <w:rPr>
          <w:i/>
          <w:sz w:val="26"/>
          <w:szCs w:val="26"/>
        </w:rPr>
        <w:t xml:space="preserve"> managers, which we are.</w:t>
      </w:r>
    </w:p>
    <w:p w:rsidR="003C720E" w:rsidRPr="003C720E" w:rsidRDefault="003C720E" w:rsidP="003C720E">
      <w:pPr>
        <w:spacing w:line="360" w:lineRule="auto"/>
        <w:ind w:left="2880" w:hanging="720"/>
        <w:jc w:val="both"/>
        <w:rPr>
          <w:i/>
          <w:sz w:val="26"/>
          <w:szCs w:val="26"/>
        </w:rPr>
      </w:pPr>
    </w:p>
    <w:p w:rsidR="00C74951" w:rsidRPr="003C720E" w:rsidRDefault="00C74951" w:rsidP="003C720E">
      <w:pPr>
        <w:spacing w:line="360" w:lineRule="auto"/>
        <w:ind w:left="2880" w:hanging="720"/>
        <w:jc w:val="both"/>
        <w:rPr>
          <w:i/>
          <w:sz w:val="26"/>
          <w:szCs w:val="26"/>
        </w:rPr>
      </w:pPr>
      <w:r w:rsidRPr="003C720E">
        <w:rPr>
          <w:i/>
          <w:sz w:val="26"/>
          <w:szCs w:val="26"/>
        </w:rPr>
        <w:t>6.</w:t>
      </w:r>
      <w:r w:rsidR="003C720E" w:rsidRPr="003C720E">
        <w:rPr>
          <w:i/>
          <w:sz w:val="26"/>
          <w:szCs w:val="26"/>
        </w:rPr>
        <w:tab/>
        <w:t>We are satisfied that our systems are more than adequate and in compliance with our obligations and as such that you have no purported right or reason</w:t>
      </w:r>
      <w:r w:rsidR="004A2A9B">
        <w:rPr>
          <w:i/>
          <w:sz w:val="26"/>
          <w:szCs w:val="26"/>
        </w:rPr>
        <w:t xml:space="preserve"> to</w:t>
      </w:r>
      <w:r w:rsidR="003C720E" w:rsidRPr="003C720E">
        <w:rPr>
          <w:i/>
          <w:sz w:val="26"/>
          <w:szCs w:val="26"/>
        </w:rPr>
        <w:t xml:space="preserve"> cancel the Management Agreement and we trust that we will continue to enjoy a mutually beneficial relationship going forward during the remainder of the contract period and beyond.”</w:t>
      </w:r>
    </w:p>
    <w:p w:rsidR="00C74951" w:rsidRDefault="00C74951" w:rsidP="00210306">
      <w:pPr>
        <w:spacing w:line="360" w:lineRule="auto"/>
        <w:ind w:left="1440" w:hanging="1440"/>
        <w:jc w:val="both"/>
        <w:rPr>
          <w:sz w:val="26"/>
          <w:szCs w:val="26"/>
        </w:rPr>
      </w:pPr>
    </w:p>
    <w:p w:rsidR="00C74951" w:rsidRDefault="00C74951" w:rsidP="00210306">
      <w:pPr>
        <w:spacing w:line="360" w:lineRule="auto"/>
        <w:ind w:left="1440" w:hanging="1440"/>
        <w:jc w:val="both"/>
        <w:rPr>
          <w:sz w:val="26"/>
          <w:szCs w:val="26"/>
        </w:rPr>
      </w:pPr>
      <w:r>
        <w:rPr>
          <w:sz w:val="26"/>
          <w:szCs w:val="26"/>
        </w:rPr>
        <w:t>[2</w:t>
      </w:r>
      <w:r w:rsidR="00A450F8">
        <w:rPr>
          <w:sz w:val="26"/>
          <w:szCs w:val="26"/>
        </w:rPr>
        <w:t>1</w:t>
      </w:r>
      <w:r>
        <w:rPr>
          <w:sz w:val="26"/>
          <w:szCs w:val="26"/>
        </w:rPr>
        <w:t>]</w:t>
      </w:r>
      <w:r>
        <w:rPr>
          <w:sz w:val="26"/>
          <w:szCs w:val="26"/>
        </w:rPr>
        <w:tab/>
        <w:t>On 10</w:t>
      </w:r>
      <w:r w:rsidRPr="00C74951">
        <w:rPr>
          <w:sz w:val="26"/>
          <w:szCs w:val="26"/>
          <w:vertAlign w:val="superscript"/>
        </w:rPr>
        <w:t>th</w:t>
      </w:r>
      <w:r>
        <w:rPr>
          <w:sz w:val="26"/>
          <w:szCs w:val="26"/>
        </w:rPr>
        <w:t xml:space="preserve"> February 2012 applicant l</w:t>
      </w:r>
      <w:r w:rsidR="004A2A9B">
        <w:rPr>
          <w:sz w:val="26"/>
          <w:szCs w:val="26"/>
        </w:rPr>
        <w:t>aunch</w:t>
      </w:r>
      <w:r>
        <w:rPr>
          <w:sz w:val="26"/>
          <w:szCs w:val="26"/>
        </w:rPr>
        <w:t>ed the present application, claiming for orders:</w:t>
      </w:r>
    </w:p>
    <w:p w:rsidR="00C74951" w:rsidRDefault="00C74951" w:rsidP="00210306">
      <w:pPr>
        <w:spacing w:line="360" w:lineRule="auto"/>
        <w:ind w:left="1440" w:hanging="1440"/>
        <w:jc w:val="both"/>
        <w:rPr>
          <w:sz w:val="26"/>
          <w:szCs w:val="26"/>
        </w:rPr>
      </w:pPr>
    </w:p>
    <w:p w:rsidR="00C74951" w:rsidRDefault="00C74951" w:rsidP="00DB6BA6">
      <w:pPr>
        <w:spacing w:line="360" w:lineRule="auto"/>
        <w:ind w:left="2880" w:hanging="720"/>
        <w:jc w:val="both"/>
        <w:rPr>
          <w:i/>
          <w:sz w:val="26"/>
          <w:szCs w:val="26"/>
        </w:rPr>
      </w:pPr>
      <w:r>
        <w:rPr>
          <w:sz w:val="26"/>
          <w:szCs w:val="26"/>
        </w:rPr>
        <w:t>“</w:t>
      </w:r>
      <w:r w:rsidRPr="00DB6BA6">
        <w:rPr>
          <w:i/>
          <w:sz w:val="26"/>
          <w:szCs w:val="26"/>
        </w:rPr>
        <w:t>7.</w:t>
      </w:r>
      <w:r w:rsidRPr="00DB6BA6">
        <w:rPr>
          <w:i/>
          <w:sz w:val="26"/>
          <w:szCs w:val="26"/>
        </w:rPr>
        <w:tab/>
      </w:r>
      <w:r w:rsidR="00DB6BA6" w:rsidRPr="00DB6BA6">
        <w:rPr>
          <w:i/>
          <w:sz w:val="26"/>
          <w:szCs w:val="26"/>
        </w:rPr>
        <w:t>…c</w:t>
      </w:r>
      <w:r w:rsidRPr="00DB6BA6">
        <w:rPr>
          <w:i/>
          <w:sz w:val="26"/>
          <w:szCs w:val="26"/>
        </w:rPr>
        <w:t>ompelling the respondent</w:t>
      </w:r>
      <w:r w:rsidR="003C720E" w:rsidRPr="00DB6BA6">
        <w:rPr>
          <w:i/>
          <w:sz w:val="26"/>
          <w:szCs w:val="26"/>
        </w:rPr>
        <w:t xml:space="preserve"> to deliver to the applicant, all lease agreements for tenants, rental collection receipt books, schedule of rents outstanding, service level agreements for service providers, </w:t>
      </w:r>
      <w:proofErr w:type="spellStart"/>
      <w:r w:rsidR="003C720E" w:rsidRPr="00DB6BA6">
        <w:rPr>
          <w:i/>
          <w:sz w:val="26"/>
          <w:szCs w:val="26"/>
        </w:rPr>
        <w:t>cheque</w:t>
      </w:r>
      <w:proofErr w:type="spellEnd"/>
      <w:r w:rsidR="003C720E" w:rsidRPr="00DB6BA6">
        <w:rPr>
          <w:i/>
          <w:sz w:val="26"/>
          <w:szCs w:val="26"/>
        </w:rPr>
        <w:t xml:space="preserve"> books, bank statements together with other relevant documentation and information relating to The New Mall </w:t>
      </w:r>
      <w:r w:rsidR="00DB6BA6" w:rsidRPr="00DB6BA6">
        <w:rPr>
          <w:i/>
          <w:sz w:val="26"/>
          <w:szCs w:val="26"/>
        </w:rPr>
        <w:t>Shopping Centre for the period wherein respondent acted as managers of The New Mall Shopping Centre at the applicant’s instance.</w:t>
      </w:r>
    </w:p>
    <w:p w:rsidR="00B667F5" w:rsidRPr="00DB6BA6" w:rsidRDefault="00B667F5" w:rsidP="00DB6BA6">
      <w:pPr>
        <w:spacing w:line="360" w:lineRule="auto"/>
        <w:ind w:left="2880" w:hanging="720"/>
        <w:jc w:val="both"/>
        <w:rPr>
          <w:i/>
          <w:sz w:val="26"/>
          <w:szCs w:val="26"/>
        </w:rPr>
      </w:pPr>
    </w:p>
    <w:p w:rsidR="00C74951" w:rsidRPr="00DB6BA6" w:rsidRDefault="00C74951" w:rsidP="00DB6BA6">
      <w:pPr>
        <w:spacing w:line="360" w:lineRule="auto"/>
        <w:ind w:left="2880" w:hanging="720"/>
        <w:jc w:val="both"/>
        <w:rPr>
          <w:i/>
          <w:sz w:val="26"/>
          <w:szCs w:val="26"/>
        </w:rPr>
      </w:pPr>
      <w:r w:rsidRPr="00DB6BA6">
        <w:rPr>
          <w:i/>
          <w:sz w:val="26"/>
          <w:szCs w:val="26"/>
        </w:rPr>
        <w:t>8.</w:t>
      </w:r>
      <w:r w:rsidRPr="00DB6BA6">
        <w:rPr>
          <w:i/>
          <w:sz w:val="26"/>
          <w:szCs w:val="26"/>
        </w:rPr>
        <w:tab/>
      </w:r>
      <w:r w:rsidR="00DB6BA6" w:rsidRPr="00DB6BA6">
        <w:rPr>
          <w:i/>
          <w:sz w:val="26"/>
          <w:szCs w:val="26"/>
        </w:rPr>
        <w:t>…</w:t>
      </w:r>
      <w:r w:rsidRPr="00DB6BA6">
        <w:rPr>
          <w:i/>
          <w:sz w:val="26"/>
          <w:szCs w:val="26"/>
        </w:rPr>
        <w:t>to stop the respondent</w:t>
      </w:r>
      <w:r w:rsidR="00DB6BA6" w:rsidRPr="00DB6BA6">
        <w:rPr>
          <w:i/>
          <w:sz w:val="26"/>
          <w:szCs w:val="26"/>
        </w:rPr>
        <w:t xml:space="preserve"> from carrying out the function of manager of The New Mall Shopping Centre and that the respondent should desist from conducting itself as though it were manager of the Shopping Complex since its mandate was terminated by the applicant on the 23</w:t>
      </w:r>
      <w:r w:rsidR="00DB6BA6" w:rsidRPr="00DB6BA6">
        <w:rPr>
          <w:i/>
          <w:sz w:val="26"/>
          <w:szCs w:val="26"/>
          <w:vertAlign w:val="superscript"/>
        </w:rPr>
        <w:t>rd</w:t>
      </w:r>
      <w:r w:rsidR="00DB6BA6" w:rsidRPr="00DB6BA6">
        <w:rPr>
          <w:i/>
          <w:sz w:val="26"/>
          <w:szCs w:val="26"/>
        </w:rPr>
        <w:t xml:space="preserve"> September 2011.”</w:t>
      </w:r>
    </w:p>
    <w:p w:rsidR="00C74951" w:rsidRDefault="00C74951" w:rsidP="00210306">
      <w:pPr>
        <w:spacing w:line="360" w:lineRule="auto"/>
        <w:ind w:left="1440" w:hanging="1440"/>
        <w:jc w:val="both"/>
        <w:rPr>
          <w:sz w:val="26"/>
          <w:szCs w:val="26"/>
        </w:rPr>
      </w:pPr>
    </w:p>
    <w:p w:rsidR="00C74951" w:rsidRDefault="00C74951" w:rsidP="00210306">
      <w:pPr>
        <w:spacing w:line="360" w:lineRule="auto"/>
        <w:ind w:left="1440" w:hanging="1440"/>
        <w:jc w:val="both"/>
        <w:rPr>
          <w:sz w:val="26"/>
          <w:szCs w:val="26"/>
        </w:rPr>
      </w:pPr>
      <w:r>
        <w:rPr>
          <w:sz w:val="26"/>
          <w:szCs w:val="26"/>
        </w:rPr>
        <w:lastRenderedPageBreak/>
        <w:t>[2</w:t>
      </w:r>
      <w:r w:rsidR="00A450F8">
        <w:rPr>
          <w:sz w:val="26"/>
          <w:szCs w:val="26"/>
        </w:rPr>
        <w:t>2</w:t>
      </w:r>
      <w:r>
        <w:rPr>
          <w:sz w:val="26"/>
          <w:szCs w:val="26"/>
        </w:rPr>
        <w:t>]</w:t>
      </w:r>
      <w:r>
        <w:rPr>
          <w:sz w:val="26"/>
          <w:szCs w:val="26"/>
        </w:rPr>
        <w:tab/>
        <w:t>In support of the above prayers, applicant avers</w:t>
      </w:r>
      <w:r w:rsidR="004A2A9B">
        <w:rPr>
          <w:sz w:val="26"/>
          <w:szCs w:val="26"/>
        </w:rPr>
        <w:t xml:space="preserve"> that as</w:t>
      </w:r>
      <w:r>
        <w:rPr>
          <w:sz w:val="26"/>
          <w:szCs w:val="26"/>
        </w:rPr>
        <w:t xml:space="preserve"> material terms of the contract:</w:t>
      </w:r>
    </w:p>
    <w:p w:rsidR="00DB6BA6" w:rsidRDefault="00C74951" w:rsidP="00950B9E">
      <w:pPr>
        <w:spacing w:line="360" w:lineRule="auto"/>
        <w:ind w:left="1440" w:hanging="1440"/>
        <w:jc w:val="both"/>
        <w:rPr>
          <w:sz w:val="26"/>
          <w:szCs w:val="26"/>
        </w:rPr>
      </w:pPr>
      <w:r>
        <w:rPr>
          <w:sz w:val="26"/>
          <w:szCs w:val="26"/>
        </w:rPr>
        <w:tab/>
      </w:r>
    </w:p>
    <w:p w:rsidR="00C74951" w:rsidRPr="00950B9E" w:rsidRDefault="00DB6BA6" w:rsidP="00DB6BA6">
      <w:pPr>
        <w:spacing w:line="360" w:lineRule="auto"/>
        <w:ind w:left="2880" w:hanging="720"/>
        <w:jc w:val="both"/>
        <w:rPr>
          <w:i/>
          <w:sz w:val="26"/>
          <w:szCs w:val="26"/>
        </w:rPr>
      </w:pPr>
      <w:r>
        <w:rPr>
          <w:sz w:val="26"/>
          <w:szCs w:val="26"/>
        </w:rPr>
        <w:t>“</w:t>
      </w:r>
      <w:r w:rsidRPr="00950B9E">
        <w:rPr>
          <w:i/>
          <w:sz w:val="26"/>
          <w:szCs w:val="26"/>
        </w:rPr>
        <w:t>12.2</w:t>
      </w:r>
      <w:r w:rsidRPr="00950B9E">
        <w:rPr>
          <w:i/>
          <w:sz w:val="26"/>
          <w:szCs w:val="26"/>
        </w:rPr>
        <w:tab/>
        <w:t>The implementation and administration of financial control systems and techniques most appropriate for the running of the Shopping Centre;</w:t>
      </w:r>
    </w:p>
    <w:p w:rsidR="00DB6BA6" w:rsidRPr="00950B9E" w:rsidRDefault="00DB6BA6" w:rsidP="00DB6BA6">
      <w:pPr>
        <w:spacing w:line="360" w:lineRule="auto"/>
        <w:ind w:left="2880" w:hanging="720"/>
        <w:jc w:val="both"/>
        <w:rPr>
          <w:i/>
          <w:sz w:val="26"/>
          <w:szCs w:val="26"/>
        </w:rPr>
      </w:pPr>
    </w:p>
    <w:p w:rsidR="00DB6BA6" w:rsidRPr="00950B9E" w:rsidRDefault="00DB6BA6" w:rsidP="00DB6BA6">
      <w:pPr>
        <w:spacing w:line="360" w:lineRule="auto"/>
        <w:ind w:left="2880" w:hanging="720"/>
        <w:jc w:val="both"/>
        <w:rPr>
          <w:i/>
          <w:sz w:val="26"/>
          <w:szCs w:val="26"/>
        </w:rPr>
      </w:pPr>
      <w:r w:rsidRPr="00950B9E">
        <w:rPr>
          <w:i/>
          <w:sz w:val="26"/>
          <w:szCs w:val="26"/>
        </w:rPr>
        <w:t>12.3</w:t>
      </w:r>
      <w:r w:rsidRPr="00950B9E">
        <w:rPr>
          <w:i/>
          <w:sz w:val="26"/>
          <w:szCs w:val="26"/>
        </w:rPr>
        <w:tab/>
        <w:t>Maintaining financial records for the Shopping Centre in accordance with generally accepted accounting principles;</w:t>
      </w:r>
    </w:p>
    <w:p w:rsidR="00DB6BA6" w:rsidRPr="00950B9E" w:rsidRDefault="00DB6BA6" w:rsidP="00DB6BA6">
      <w:pPr>
        <w:spacing w:line="360" w:lineRule="auto"/>
        <w:ind w:left="2880" w:hanging="720"/>
        <w:jc w:val="both"/>
        <w:rPr>
          <w:i/>
          <w:sz w:val="26"/>
          <w:szCs w:val="26"/>
        </w:rPr>
      </w:pPr>
    </w:p>
    <w:p w:rsidR="00DB6BA6" w:rsidRPr="00950B9E" w:rsidRDefault="00DB6BA6" w:rsidP="00DB6BA6">
      <w:pPr>
        <w:spacing w:line="360" w:lineRule="auto"/>
        <w:ind w:left="2880" w:hanging="720"/>
        <w:jc w:val="both"/>
        <w:rPr>
          <w:i/>
          <w:sz w:val="26"/>
          <w:szCs w:val="26"/>
        </w:rPr>
      </w:pPr>
      <w:r w:rsidRPr="00950B9E">
        <w:rPr>
          <w:i/>
          <w:sz w:val="26"/>
          <w:szCs w:val="26"/>
        </w:rPr>
        <w:t>12.4</w:t>
      </w:r>
      <w:r w:rsidRPr="00950B9E">
        <w:rPr>
          <w:i/>
          <w:sz w:val="26"/>
          <w:szCs w:val="26"/>
        </w:rPr>
        <w:tab/>
        <w:t>Furnishing The New Mall with all such information in relation to the affairs of the Shopping Centre as it may reasonably require as and when asked to do so from time to time;</w:t>
      </w:r>
    </w:p>
    <w:p w:rsidR="00DB6BA6" w:rsidRPr="00950B9E" w:rsidRDefault="00DB6BA6" w:rsidP="00DB6BA6">
      <w:pPr>
        <w:spacing w:line="360" w:lineRule="auto"/>
        <w:ind w:left="2880" w:hanging="720"/>
        <w:jc w:val="both"/>
        <w:rPr>
          <w:i/>
          <w:sz w:val="26"/>
          <w:szCs w:val="26"/>
        </w:rPr>
      </w:pPr>
    </w:p>
    <w:p w:rsidR="00DB6BA6" w:rsidRPr="00950B9E" w:rsidRDefault="00DB6BA6" w:rsidP="00DB6BA6">
      <w:pPr>
        <w:spacing w:line="360" w:lineRule="auto"/>
        <w:ind w:left="2880" w:hanging="720"/>
        <w:jc w:val="both"/>
        <w:rPr>
          <w:i/>
          <w:sz w:val="26"/>
          <w:szCs w:val="26"/>
        </w:rPr>
      </w:pPr>
      <w:r w:rsidRPr="00950B9E">
        <w:rPr>
          <w:i/>
          <w:sz w:val="26"/>
          <w:szCs w:val="26"/>
        </w:rPr>
        <w:t>12.5</w:t>
      </w:r>
      <w:r w:rsidRPr="00950B9E">
        <w:rPr>
          <w:i/>
          <w:sz w:val="26"/>
          <w:szCs w:val="26"/>
        </w:rPr>
        <w:tab/>
        <w:t xml:space="preserve">It was another </w:t>
      </w:r>
      <w:r w:rsidR="00950B9E" w:rsidRPr="00950B9E">
        <w:rPr>
          <w:i/>
          <w:sz w:val="26"/>
          <w:szCs w:val="26"/>
        </w:rPr>
        <w:t>material term of the Agreement that the respondent in performance of its obligations under the Agreement should exercise the standard of care and skill which would fairly and reasonable be expected of experienced Shopping Centre Managers,  acting in what it reasonably believes to be The New Mall’s best interest.</w:t>
      </w:r>
    </w:p>
    <w:p w:rsidR="00950B9E" w:rsidRPr="00950B9E" w:rsidRDefault="00950B9E" w:rsidP="00DB6BA6">
      <w:pPr>
        <w:spacing w:line="360" w:lineRule="auto"/>
        <w:ind w:left="2880" w:hanging="720"/>
        <w:jc w:val="both"/>
        <w:rPr>
          <w:i/>
          <w:sz w:val="26"/>
          <w:szCs w:val="26"/>
        </w:rPr>
      </w:pPr>
    </w:p>
    <w:p w:rsidR="00950B9E" w:rsidRPr="00950B9E" w:rsidRDefault="00950B9E" w:rsidP="00DB6BA6">
      <w:pPr>
        <w:spacing w:line="360" w:lineRule="auto"/>
        <w:ind w:left="2880" w:hanging="720"/>
        <w:jc w:val="both"/>
        <w:rPr>
          <w:i/>
          <w:sz w:val="26"/>
          <w:szCs w:val="26"/>
        </w:rPr>
      </w:pPr>
      <w:r w:rsidRPr="00950B9E">
        <w:rPr>
          <w:i/>
          <w:sz w:val="26"/>
          <w:szCs w:val="26"/>
        </w:rPr>
        <w:t>12.6</w:t>
      </w:r>
      <w:r w:rsidRPr="00950B9E">
        <w:rPr>
          <w:i/>
          <w:sz w:val="26"/>
          <w:szCs w:val="26"/>
        </w:rPr>
        <w:tab/>
        <w:t>It was further agreed between the parties that should either party commit a material breach of any provision of the Management Agreement and fail to remedy such material breach within fourteen (14) days of receiving notice from the other party, the other party would be entitled to cancel the Agreement without prejudice to its other right in law.”</w:t>
      </w:r>
    </w:p>
    <w:p w:rsidR="00DB6BA6" w:rsidRDefault="00DB6BA6" w:rsidP="00DB6BA6">
      <w:pPr>
        <w:spacing w:line="360" w:lineRule="auto"/>
        <w:ind w:left="2880" w:hanging="720"/>
        <w:jc w:val="both"/>
        <w:rPr>
          <w:sz w:val="26"/>
          <w:szCs w:val="26"/>
        </w:rPr>
      </w:pPr>
    </w:p>
    <w:p w:rsidR="00C74951" w:rsidRDefault="00C74951" w:rsidP="00210306">
      <w:pPr>
        <w:spacing w:line="360" w:lineRule="auto"/>
        <w:ind w:left="1440" w:hanging="1440"/>
        <w:jc w:val="both"/>
        <w:rPr>
          <w:sz w:val="26"/>
          <w:szCs w:val="26"/>
        </w:rPr>
      </w:pPr>
      <w:r>
        <w:rPr>
          <w:sz w:val="26"/>
          <w:szCs w:val="26"/>
        </w:rPr>
        <w:lastRenderedPageBreak/>
        <w:t>[2</w:t>
      </w:r>
      <w:r w:rsidR="00A450F8">
        <w:rPr>
          <w:sz w:val="26"/>
          <w:szCs w:val="26"/>
        </w:rPr>
        <w:t>3</w:t>
      </w:r>
      <w:r>
        <w:rPr>
          <w:sz w:val="26"/>
          <w:szCs w:val="26"/>
        </w:rPr>
        <w:t>]</w:t>
      </w:r>
      <w:r>
        <w:rPr>
          <w:sz w:val="26"/>
          <w:szCs w:val="26"/>
        </w:rPr>
        <w:tab/>
        <w:t xml:space="preserve">Applicant contends further that following the findings of the forensic auditors, applicant notified respondent of the breach of the contract and requested it to rectify the same within 14 days as stipulated in the contract, failing which the contract would be cancelled.  Applicant avers further that respondent failed to </w:t>
      </w:r>
      <w:r w:rsidR="00FA0DA5">
        <w:rPr>
          <w:sz w:val="26"/>
          <w:szCs w:val="26"/>
        </w:rPr>
        <w:t xml:space="preserve">rectify the breach, rendering the contract to be cancelled forthwith.  Applicant reiterated the circumstances highlighted in its annexure </w:t>
      </w:r>
      <w:r w:rsidR="00B667F5">
        <w:rPr>
          <w:sz w:val="26"/>
          <w:szCs w:val="26"/>
        </w:rPr>
        <w:t>“</w:t>
      </w:r>
      <w:r w:rsidR="00FA0DA5">
        <w:rPr>
          <w:sz w:val="26"/>
          <w:szCs w:val="26"/>
        </w:rPr>
        <w:t>TNM4</w:t>
      </w:r>
      <w:r w:rsidR="00B667F5">
        <w:rPr>
          <w:sz w:val="26"/>
          <w:szCs w:val="26"/>
        </w:rPr>
        <w:t>”</w:t>
      </w:r>
      <w:r w:rsidR="00FA0DA5">
        <w:rPr>
          <w:sz w:val="26"/>
          <w:szCs w:val="26"/>
        </w:rPr>
        <w:t xml:space="preserve"> as breach of the contract.</w:t>
      </w:r>
    </w:p>
    <w:p w:rsidR="00FA0DA5" w:rsidRDefault="00FA0DA5" w:rsidP="00210306">
      <w:pPr>
        <w:spacing w:line="360" w:lineRule="auto"/>
        <w:ind w:left="1440" w:hanging="1440"/>
        <w:jc w:val="both"/>
        <w:rPr>
          <w:sz w:val="26"/>
          <w:szCs w:val="26"/>
        </w:rPr>
      </w:pPr>
    </w:p>
    <w:p w:rsidR="00FA0DA5" w:rsidRDefault="00FA0DA5" w:rsidP="00210306">
      <w:pPr>
        <w:spacing w:line="360" w:lineRule="auto"/>
        <w:ind w:left="1440" w:hanging="1440"/>
        <w:jc w:val="both"/>
        <w:rPr>
          <w:sz w:val="26"/>
          <w:szCs w:val="26"/>
        </w:rPr>
      </w:pPr>
      <w:r>
        <w:rPr>
          <w:sz w:val="26"/>
          <w:szCs w:val="26"/>
        </w:rPr>
        <w:t>[2</w:t>
      </w:r>
      <w:r w:rsidR="00A450F8">
        <w:rPr>
          <w:sz w:val="26"/>
          <w:szCs w:val="26"/>
        </w:rPr>
        <w:t>4</w:t>
      </w:r>
      <w:r>
        <w:rPr>
          <w:sz w:val="26"/>
          <w:szCs w:val="26"/>
        </w:rPr>
        <w:t>]</w:t>
      </w:r>
      <w:r>
        <w:rPr>
          <w:sz w:val="26"/>
          <w:szCs w:val="26"/>
        </w:rPr>
        <w:tab/>
        <w:t>The respondent represented by Robert Colin Foster, its Managing Director, on the other hand opposes applicant’s application on the following grounds:</w:t>
      </w:r>
    </w:p>
    <w:p w:rsidR="00955EE9" w:rsidRDefault="00955EE9" w:rsidP="00210306">
      <w:pPr>
        <w:spacing w:line="360" w:lineRule="auto"/>
        <w:ind w:left="1440" w:hanging="1440"/>
        <w:jc w:val="both"/>
        <w:rPr>
          <w:sz w:val="26"/>
          <w:szCs w:val="26"/>
        </w:rPr>
      </w:pPr>
    </w:p>
    <w:p w:rsidR="00950B9E" w:rsidRDefault="00950B9E" w:rsidP="00950B9E">
      <w:pPr>
        <w:spacing w:line="360" w:lineRule="auto"/>
        <w:ind w:left="2880" w:hanging="720"/>
        <w:jc w:val="both"/>
        <w:rPr>
          <w:i/>
          <w:sz w:val="26"/>
          <w:szCs w:val="26"/>
        </w:rPr>
      </w:pPr>
      <w:r>
        <w:rPr>
          <w:sz w:val="26"/>
          <w:szCs w:val="26"/>
        </w:rPr>
        <w:t>“</w:t>
      </w:r>
      <w:r w:rsidR="00FA0DA5" w:rsidRPr="00950B9E">
        <w:rPr>
          <w:i/>
          <w:sz w:val="26"/>
          <w:szCs w:val="26"/>
        </w:rPr>
        <w:t>12.1</w:t>
      </w:r>
      <w:r w:rsidRPr="00950B9E">
        <w:rPr>
          <w:i/>
          <w:sz w:val="26"/>
          <w:szCs w:val="26"/>
        </w:rPr>
        <w:tab/>
      </w:r>
      <w:r w:rsidR="00955EE9">
        <w:rPr>
          <w:i/>
          <w:sz w:val="26"/>
          <w:szCs w:val="26"/>
        </w:rPr>
        <w:t>The respondent denies that the purported termination of the agreement was lawful.  The respondent denies that it committed any material breach of the agreement.  The respondent contends that the applicant’s letter of the 23</w:t>
      </w:r>
      <w:r w:rsidR="00955EE9" w:rsidRPr="00955EE9">
        <w:rPr>
          <w:i/>
          <w:sz w:val="26"/>
          <w:szCs w:val="26"/>
          <w:vertAlign w:val="superscript"/>
        </w:rPr>
        <w:t>rd</w:t>
      </w:r>
      <w:r w:rsidR="00955EE9">
        <w:rPr>
          <w:i/>
          <w:sz w:val="26"/>
          <w:szCs w:val="26"/>
        </w:rPr>
        <w:t xml:space="preserve"> September 2011 and its earlier letter of the 23</w:t>
      </w:r>
      <w:r w:rsidR="00955EE9" w:rsidRPr="00955EE9">
        <w:rPr>
          <w:i/>
          <w:sz w:val="26"/>
          <w:szCs w:val="26"/>
          <w:vertAlign w:val="superscript"/>
        </w:rPr>
        <w:t>rd</w:t>
      </w:r>
      <w:r w:rsidR="00955EE9">
        <w:rPr>
          <w:i/>
          <w:sz w:val="26"/>
          <w:szCs w:val="26"/>
        </w:rPr>
        <w:t xml:space="preserve"> August 2011 constitute a repudiation of the agreement which repudiation the respondent does not accept.</w:t>
      </w:r>
    </w:p>
    <w:p w:rsidR="00955EE9" w:rsidRPr="00950B9E" w:rsidRDefault="00955EE9" w:rsidP="00950B9E">
      <w:pPr>
        <w:spacing w:line="360" w:lineRule="auto"/>
        <w:ind w:left="2880" w:hanging="720"/>
        <w:jc w:val="both"/>
        <w:rPr>
          <w:i/>
          <w:sz w:val="26"/>
          <w:szCs w:val="26"/>
        </w:rPr>
      </w:pPr>
    </w:p>
    <w:p w:rsidR="00FA0DA5" w:rsidRPr="00950B9E" w:rsidRDefault="00FA0DA5" w:rsidP="00950B9E">
      <w:pPr>
        <w:spacing w:line="360" w:lineRule="auto"/>
        <w:ind w:left="2880" w:hanging="720"/>
        <w:jc w:val="both"/>
        <w:rPr>
          <w:i/>
          <w:sz w:val="26"/>
          <w:szCs w:val="26"/>
        </w:rPr>
      </w:pPr>
      <w:r w:rsidRPr="00950B9E">
        <w:rPr>
          <w:i/>
          <w:sz w:val="26"/>
          <w:szCs w:val="26"/>
        </w:rPr>
        <w:t>12.2</w:t>
      </w:r>
      <w:r w:rsidR="00950B9E" w:rsidRPr="00950B9E">
        <w:rPr>
          <w:i/>
          <w:sz w:val="26"/>
          <w:szCs w:val="26"/>
        </w:rPr>
        <w:tab/>
        <w:t xml:space="preserve">The </w:t>
      </w:r>
      <w:r w:rsidR="00955EE9">
        <w:rPr>
          <w:i/>
          <w:sz w:val="26"/>
          <w:szCs w:val="26"/>
        </w:rPr>
        <w:t>respondent contends that the agreement is still in force and it intends to seek specific performance of the agreement in proceedings to be instituted.</w:t>
      </w:r>
    </w:p>
    <w:p w:rsidR="00950B9E" w:rsidRPr="00950B9E" w:rsidRDefault="00950B9E" w:rsidP="00950B9E">
      <w:pPr>
        <w:spacing w:line="360" w:lineRule="auto"/>
        <w:ind w:left="2880" w:hanging="720"/>
        <w:jc w:val="both"/>
        <w:rPr>
          <w:i/>
          <w:sz w:val="26"/>
          <w:szCs w:val="26"/>
        </w:rPr>
      </w:pPr>
    </w:p>
    <w:p w:rsidR="00FA0DA5" w:rsidRPr="00950B9E" w:rsidRDefault="00FA0DA5" w:rsidP="00950B9E">
      <w:pPr>
        <w:spacing w:line="360" w:lineRule="auto"/>
        <w:ind w:left="2880" w:hanging="720"/>
        <w:jc w:val="both"/>
        <w:rPr>
          <w:i/>
          <w:sz w:val="26"/>
          <w:szCs w:val="26"/>
        </w:rPr>
      </w:pPr>
      <w:r w:rsidRPr="00950B9E">
        <w:rPr>
          <w:i/>
          <w:sz w:val="26"/>
          <w:szCs w:val="26"/>
        </w:rPr>
        <w:t>13.1</w:t>
      </w:r>
      <w:r w:rsidR="00950B9E" w:rsidRPr="00950B9E">
        <w:rPr>
          <w:i/>
          <w:sz w:val="26"/>
          <w:szCs w:val="26"/>
        </w:rPr>
        <w:tab/>
      </w:r>
      <w:r w:rsidR="00955EE9">
        <w:rPr>
          <w:i/>
          <w:sz w:val="26"/>
          <w:szCs w:val="26"/>
        </w:rPr>
        <w:t xml:space="preserve">The applicant requested the </w:t>
      </w:r>
      <w:r w:rsidR="008B16D7">
        <w:rPr>
          <w:i/>
          <w:sz w:val="26"/>
          <w:szCs w:val="26"/>
        </w:rPr>
        <w:t xml:space="preserve">respondent to hand over all the applicant’s property to Interneuron / Nicholas </w:t>
      </w:r>
      <w:proofErr w:type="spellStart"/>
      <w:r w:rsidR="008B16D7">
        <w:rPr>
          <w:i/>
          <w:sz w:val="26"/>
          <w:szCs w:val="26"/>
        </w:rPr>
        <w:t>Balcomb</w:t>
      </w:r>
      <w:proofErr w:type="spellEnd"/>
      <w:r w:rsidR="008B16D7">
        <w:rPr>
          <w:i/>
          <w:sz w:val="26"/>
          <w:szCs w:val="26"/>
        </w:rPr>
        <w:t xml:space="preserve"> who it stated would be taking over the management of the Mall.  The respondent has declined to do so as the applicant’s repudiation of the agreement is not accepted.  The applicant has also removed Letitia Foster and myself as signatories the </w:t>
      </w:r>
      <w:r w:rsidR="008B16D7">
        <w:rPr>
          <w:i/>
          <w:sz w:val="26"/>
          <w:szCs w:val="26"/>
        </w:rPr>
        <w:lastRenderedPageBreak/>
        <w:t>bank account which is in itself a breach of clause of clause 5.1.3 of the agreement.  The respondent nevertheless continues to collect rentals and account to the applicant in respect of the rentals in compliance with the agreement.</w:t>
      </w:r>
      <w:r w:rsidR="00950B9E" w:rsidRPr="00950B9E">
        <w:rPr>
          <w:i/>
          <w:sz w:val="26"/>
          <w:szCs w:val="26"/>
        </w:rPr>
        <w:t>”</w:t>
      </w:r>
    </w:p>
    <w:p w:rsidR="00FA0DA5" w:rsidRDefault="00FA0DA5" w:rsidP="00210306">
      <w:pPr>
        <w:spacing w:line="360" w:lineRule="auto"/>
        <w:ind w:left="1440" w:hanging="1440"/>
        <w:jc w:val="both"/>
        <w:rPr>
          <w:sz w:val="26"/>
          <w:szCs w:val="26"/>
        </w:rPr>
      </w:pPr>
    </w:p>
    <w:p w:rsidR="00FA0DA5" w:rsidRDefault="00FA0DA5" w:rsidP="00210306">
      <w:pPr>
        <w:spacing w:line="360" w:lineRule="auto"/>
        <w:ind w:left="1440" w:hanging="1440"/>
        <w:jc w:val="both"/>
        <w:rPr>
          <w:sz w:val="26"/>
          <w:szCs w:val="26"/>
        </w:rPr>
      </w:pPr>
      <w:r>
        <w:rPr>
          <w:sz w:val="26"/>
          <w:szCs w:val="26"/>
        </w:rPr>
        <w:t>[2</w:t>
      </w:r>
      <w:r w:rsidR="00A450F8">
        <w:rPr>
          <w:sz w:val="26"/>
          <w:szCs w:val="26"/>
        </w:rPr>
        <w:t>5</w:t>
      </w:r>
      <w:r>
        <w:rPr>
          <w:sz w:val="26"/>
          <w:szCs w:val="26"/>
        </w:rPr>
        <w:t>]</w:t>
      </w:r>
      <w:r>
        <w:rPr>
          <w:sz w:val="26"/>
          <w:szCs w:val="26"/>
        </w:rPr>
        <w:tab/>
        <w:t>The respondent also denies “co-mingling” of receipts books in respect of various</w:t>
      </w:r>
      <w:r w:rsidR="004C5994">
        <w:rPr>
          <w:sz w:val="26"/>
          <w:szCs w:val="26"/>
        </w:rPr>
        <w:t xml:space="preserve"> clients, stating that receipt books are kept in a cupboard in the reception; non segregation of employees</w:t>
      </w:r>
      <w:r w:rsidR="00B667F5">
        <w:rPr>
          <w:sz w:val="26"/>
          <w:szCs w:val="26"/>
        </w:rPr>
        <w:t xml:space="preserve"> duties and over reliance to employees</w:t>
      </w:r>
      <w:r w:rsidR="004C5994">
        <w:rPr>
          <w:sz w:val="26"/>
          <w:szCs w:val="26"/>
        </w:rPr>
        <w:t>; that tenants were not regularly issued with receipts and explained that receipts where tenants deposited rentals direct to the bank accounts were delayed.</w:t>
      </w:r>
    </w:p>
    <w:p w:rsidR="004C5994" w:rsidRDefault="004C5994" w:rsidP="00210306">
      <w:pPr>
        <w:spacing w:line="360" w:lineRule="auto"/>
        <w:ind w:left="1440" w:hanging="1440"/>
        <w:jc w:val="both"/>
        <w:rPr>
          <w:sz w:val="26"/>
          <w:szCs w:val="26"/>
        </w:rPr>
      </w:pPr>
    </w:p>
    <w:p w:rsidR="004C5994" w:rsidRDefault="004C5994" w:rsidP="00210306">
      <w:pPr>
        <w:spacing w:line="360" w:lineRule="auto"/>
        <w:ind w:left="1440" w:hanging="1440"/>
        <w:jc w:val="both"/>
        <w:rPr>
          <w:sz w:val="26"/>
          <w:szCs w:val="26"/>
        </w:rPr>
      </w:pPr>
      <w:r>
        <w:rPr>
          <w:sz w:val="26"/>
          <w:szCs w:val="26"/>
        </w:rPr>
        <w:t>[2</w:t>
      </w:r>
      <w:r w:rsidR="00A450F8">
        <w:rPr>
          <w:sz w:val="26"/>
          <w:szCs w:val="26"/>
        </w:rPr>
        <w:t>6]</w:t>
      </w:r>
      <w:r>
        <w:rPr>
          <w:sz w:val="26"/>
          <w:szCs w:val="26"/>
        </w:rPr>
        <w:tab/>
        <w:t xml:space="preserve">Respondent contended further that the receipt book which was found to be in the same </w:t>
      </w:r>
      <w:proofErr w:type="spellStart"/>
      <w:r>
        <w:rPr>
          <w:sz w:val="26"/>
          <w:szCs w:val="26"/>
        </w:rPr>
        <w:t>colour</w:t>
      </w:r>
      <w:proofErr w:type="spellEnd"/>
      <w:r>
        <w:rPr>
          <w:sz w:val="26"/>
          <w:szCs w:val="26"/>
        </w:rPr>
        <w:t xml:space="preserve"> has since been attended to by </w:t>
      </w:r>
      <w:r w:rsidR="008B16D7">
        <w:rPr>
          <w:sz w:val="26"/>
          <w:szCs w:val="26"/>
        </w:rPr>
        <w:t xml:space="preserve">inscribing </w:t>
      </w:r>
      <w:r>
        <w:rPr>
          <w:sz w:val="26"/>
          <w:szCs w:val="26"/>
        </w:rPr>
        <w:t>the copies thereto with a stamp indicating “</w:t>
      </w:r>
      <w:r w:rsidRPr="00950B9E">
        <w:rPr>
          <w:i/>
          <w:sz w:val="26"/>
          <w:szCs w:val="26"/>
        </w:rPr>
        <w:t>copy</w:t>
      </w:r>
      <w:r>
        <w:rPr>
          <w:sz w:val="26"/>
          <w:szCs w:val="26"/>
        </w:rPr>
        <w:t>”.  It rejected the findings of the auditor that it was irregular for the Foster Family to be signatories into the account.  It showed that this was in line with the terms of the contract that respondent would select signatories to the account with the approval of applicant.</w:t>
      </w:r>
    </w:p>
    <w:p w:rsidR="004C5994" w:rsidRDefault="004C5994" w:rsidP="00210306">
      <w:pPr>
        <w:spacing w:line="360" w:lineRule="auto"/>
        <w:ind w:left="1440" w:hanging="1440"/>
        <w:jc w:val="both"/>
        <w:rPr>
          <w:sz w:val="26"/>
          <w:szCs w:val="26"/>
        </w:rPr>
      </w:pPr>
    </w:p>
    <w:p w:rsidR="004C5994" w:rsidRDefault="004C5994" w:rsidP="00210306">
      <w:pPr>
        <w:spacing w:line="360" w:lineRule="auto"/>
        <w:ind w:left="1440" w:hanging="1440"/>
        <w:jc w:val="both"/>
        <w:rPr>
          <w:sz w:val="26"/>
          <w:szCs w:val="26"/>
        </w:rPr>
      </w:pPr>
      <w:r>
        <w:rPr>
          <w:sz w:val="26"/>
          <w:szCs w:val="26"/>
        </w:rPr>
        <w:t>[2</w:t>
      </w:r>
      <w:r w:rsidR="00A450F8">
        <w:rPr>
          <w:sz w:val="26"/>
          <w:szCs w:val="26"/>
        </w:rPr>
        <w:t>7</w:t>
      </w:r>
      <w:r>
        <w:rPr>
          <w:sz w:val="26"/>
          <w:szCs w:val="26"/>
        </w:rPr>
        <w:t>]</w:t>
      </w:r>
      <w:r>
        <w:rPr>
          <w:sz w:val="26"/>
          <w:szCs w:val="26"/>
        </w:rPr>
        <w:tab/>
      </w:r>
      <w:r w:rsidR="003455B2">
        <w:rPr>
          <w:sz w:val="26"/>
          <w:szCs w:val="26"/>
        </w:rPr>
        <w:t>In the final analysis respondent rejected the report of the auditor in its entirety.</w:t>
      </w:r>
    </w:p>
    <w:p w:rsidR="003455B2" w:rsidRDefault="003455B2" w:rsidP="00210306">
      <w:pPr>
        <w:spacing w:line="360" w:lineRule="auto"/>
        <w:ind w:left="1440" w:hanging="1440"/>
        <w:jc w:val="both"/>
        <w:rPr>
          <w:sz w:val="26"/>
          <w:szCs w:val="26"/>
        </w:rPr>
      </w:pPr>
    </w:p>
    <w:p w:rsidR="003455B2" w:rsidRDefault="003455B2" w:rsidP="00210306">
      <w:pPr>
        <w:spacing w:line="360" w:lineRule="auto"/>
        <w:ind w:left="1440" w:hanging="1440"/>
        <w:jc w:val="both"/>
        <w:rPr>
          <w:sz w:val="26"/>
          <w:szCs w:val="26"/>
        </w:rPr>
      </w:pPr>
      <w:r>
        <w:rPr>
          <w:sz w:val="26"/>
          <w:szCs w:val="26"/>
        </w:rPr>
        <w:t>[2</w:t>
      </w:r>
      <w:r w:rsidR="00A450F8">
        <w:rPr>
          <w:sz w:val="26"/>
          <w:szCs w:val="26"/>
        </w:rPr>
        <w:t>8</w:t>
      </w:r>
      <w:r>
        <w:rPr>
          <w:sz w:val="26"/>
          <w:szCs w:val="26"/>
        </w:rPr>
        <w:t>]</w:t>
      </w:r>
      <w:r>
        <w:rPr>
          <w:sz w:val="26"/>
          <w:szCs w:val="26"/>
        </w:rPr>
        <w:tab/>
        <w:t xml:space="preserve">Respondent also revealed that having formed respondent, Swazi Plaza was sold to Interneuron under the directorship of one </w:t>
      </w:r>
      <w:proofErr w:type="spellStart"/>
      <w:r>
        <w:rPr>
          <w:sz w:val="26"/>
          <w:szCs w:val="26"/>
        </w:rPr>
        <w:t>Balcomb</w:t>
      </w:r>
      <w:proofErr w:type="spellEnd"/>
      <w:r>
        <w:rPr>
          <w:sz w:val="26"/>
          <w:szCs w:val="26"/>
        </w:rPr>
        <w:t xml:space="preserve">.  The said </w:t>
      </w:r>
      <w:proofErr w:type="spellStart"/>
      <w:r>
        <w:rPr>
          <w:sz w:val="26"/>
          <w:szCs w:val="26"/>
        </w:rPr>
        <w:t>Balcomb</w:t>
      </w:r>
      <w:proofErr w:type="spellEnd"/>
      <w:r>
        <w:rPr>
          <w:sz w:val="26"/>
          <w:szCs w:val="26"/>
        </w:rPr>
        <w:t xml:space="preserve"> persuaded the deponent herein to sell also respondent to him.  He flatly refused.  He therefore concluded that the application by applicant</w:t>
      </w:r>
      <w:r w:rsidR="000C26E5">
        <w:rPr>
          <w:sz w:val="26"/>
          <w:szCs w:val="26"/>
        </w:rPr>
        <w:t xml:space="preserve"> was a ploy b</w:t>
      </w:r>
      <w:r w:rsidR="008B16D7">
        <w:rPr>
          <w:sz w:val="26"/>
          <w:szCs w:val="26"/>
        </w:rPr>
        <w:t xml:space="preserve">y </w:t>
      </w:r>
      <w:proofErr w:type="spellStart"/>
      <w:r>
        <w:rPr>
          <w:sz w:val="26"/>
          <w:szCs w:val="26"/>
        </w:rPr>
        <w:t>Balcomb</w:t>
      </w:r>
      <w:proofErr w:type="spellEnd"/>
      <w:r>
        <w:rPr>
          <w:sz w:val="26"/>
          <w:szCs w:val="26"/>
        </w:rPr>
        <w:t xml:space="preserve"> to deny respondent of</w:t>
      </w:r>
      <w:r w:rsidR="008B16D7">
        <w:rPr>
          <w:sz w:val="26"/>
          <w:szCs w:val="26"/>
        </w:rPr>
        <w:t xml:space="preserve"> its</w:t>
      </w:r>
      <w:r>
        <w:rPr>
          <w:sz w:val="26"/>
          <w:szCs w:val="26"/>
        </w:rPr>
        <w:t xml:space="preserve"> rights under the contract.  He further contended that </w:t>
      </w:r>
      <w:proofErr w:type="spellStart"/>
      <w:r>
        <w:rPr>
          <w:sz w:val="26"/>
          <w:szCs w:val="26"/>
        </w:rPr>
        <w:t>Kobla</w:t>
      </w:r>
      <w:proofErr w:type="spellEnd"/>
      <w:r>
        <w:rPr>
          <w:sz w:val="26"/>
          <w:szCs w:val="26"/>
        </w:rPr>
        <w:t xml:space="preserve"> Quashie and Associates has been auditing </w:t>
      </w:r>
      <w:r>
        <w:rPr>
          <w:sz w:val="26"/>
          <w:szCs w:val="26"/>
        </w:rPr>
        <w:lastRenderedPageBreak/>
        <w:t xml:space="preserve">responded over the years.  The </w:t>
      </w:r>
      <w:r w:rsidR="000C26E5" w:rsidRPr="000C26E5">
        <w:rPr>
          <w:sz w:val="26"/>
          <w:szCs w:val="26"/>
        </w:rPr>
        <w:t>anomalies</w:t>
      </w:r>
      <w:r w:rsidRPr="000C26E5">
        <w:rPr>
          <w:sz w:val="26"/>
          <w:szCs w:val="26"/>
        </w:rPr>
        <w:t xml:space="preserve"> </w:t>
      </w:r>
      <w:r>
        <w:rPr>
          <w:sz w:val="26"/>
          <w:szCs w:val="26"/>
        </w:rPr>
        <w:t xml:space="preserve">unearthed by this firm of auditors ought to have been done so prior.  </w:t>
      </w:r>
      <w:proofErr w:type="spellStart"/>
      <w:r>
        <w:rPr>
          <w:sz w:val="26"/>
          <w:szCs w:val="26"/>
        </w:rPr>
        <w:t>Kobla</w:t>
      </w:r>
      <w:proofErr w:type="spellEnd"/>
      <w:r>
        <w:rPr>
          <w:sz w:val="26"/>
          <w:szCs w:val="26"/>
        </w:rPr>
        <w:t xml:space="preserve"> Quashie and Associates never complained or identified any irregularities in its</w:t>
      </w:r>
      <w:r w:rsidR="000C26E5">
        <w:rPr>
          <w:sz w:val="26"/>
          <w:szCs w:val="26"/>
        </w:rPr>
        <w:t xml:space="preserve"> management system before.  This in</w:t>
      </w:r>
      <w:r>
        <w:rPr>
          <w:sz w:val="26"/>
          <w:szCs w:val="26"/>
        </w:rPr>
        <w:t xml:space="preserve"> brief, was a confirmation that the allegation in the report were nothing but fabrication.</w:t>
      </w:r>
    </w:p>
    <w:p w:rsidR="003455B2" w:rsidRDefault="003455B2" w:rsidP="00210306">
      <w:pPr>
        <w:spacing w:line="360" w:lineRule="auto"/>
        <w:ind w:left="1440" w:hanging="1440"/>
        <w:jc w:val="both"/>
        <w:rPr>
          <w:sz w:val="26"/>
          <w:szCs w:val="26"/>
        </w:rPr>
      </w:pPr>
    </w:p>
    <w:p w:rsidR="003455B2" w:rsidRDefault="003455B2" w:rsidP="00210306">
      <w:pPr>
        <w:spacing w:line="360" w:lineRule="auto"/>
        <w:ind w:left="1440" w:hanging="1440"/>
        <w:jc w:val="both"/>
        <w:rPr>
          <w:sz w:val="26"/>
          <w:szCs w:val="26"/>
        </w:rPr>
      </w:pPr>
      <w:r>
        <w:rPr>
          <w:sz w:val="26"/>
          <w:szCs w:val="26"/>
        </w:rPr>
        <w:t>[2</w:t>
      </w:r>
      <w:r w:rsidR="00A450F8">
        <w:rPr>
          <w:sz w:val="26"/>
          <w:szCs w:val="26"/>
        </w:rPr>
        <w:t>9</w:t>
      </w:r>
      <w:r>
        <w:rPr>
          <w:sz w:val="26"/>
          <w:szCs w:val="26"/>
        </w:rPr>
        <w:t>]</w:t>
      </w:r>
      <w:r>
        <w:rPr>
          <w:sz w:val="26"/>
          <w:szCs w:val="26"/>
        </w:rPr>
        <w:tab/>
        <w:t>It is for these reasons therefore that he submits at paragraph 14 as follows:</w:t>
      </w:r>
    </w:p>
    <w:p w:rsidR="0011761B" w:rsidRDefault="0011761B" w:rsidP="00F32729">
      <w:pPr>
        <w:spacing w:line="360" w:lineRule="auto"/>
        <w:ind w:left="2880" w:hanging="720"/>
        <w:jc w:val="both"/>
        <w:rPr>
          <w:sz w:val="26"/>
          <w:szCs w:val="26"/>
        </w:rPr>
      </w:pPr>
    </w:p>
    <w:p w:rsidR="003455B2" w:rsidRPr="00EF0D45" w:rsidRDefault="003455B2" w:rsidP="00F32729">
      <w:pPr>
        <w:spacing w:line="360" w:lineRule="auto"/>
        <w:ind w:left="2880" w:hanging="720"/>
        <w:jc w:val="both"/>
        <w:rPr>
          <w:i/>
          <w:sz w:val="26"/>
          <w:szCs w:val="26"/>
        </w:rPr>
      </w:pPr>
      <w:r>
        <w:rPr>
          <w:sz w:val="26"/>
          <w:szCs w:val="26"/>
        </w:rPr>
        <w:t>“</w:t>
      </w:r>
      <w:r w:rsidRPr="00EF0D45">
        <w:rPr>
          <w:i/>
          <w:sz w:val="26"/>
          <w:szCs w:val="26"/>
        </w:rPr>
        <w:t>14.1</w:t>
      </w:r>
      <w:r w:rsidR="00950B9E" w:rsidRPr="00EF0D45">
        <w:rPr>
          <w:i/>
          <w:sz w:val="26"/>
          <w:szCs w:val="26"/>
        </w:rPr>
        <w:tab/>
      </w:r>
      <w:r w:rsidR="00F32729" w:rsidRPr="00EF0D45">
        <w:rPr>
          <w:i/>
          <w:sz w:val="26"/>
          <w:szCs w:val="26"/>
        </w:rPr>
        <w:t>The letter dated the 23</w:t>
      </w:r>
      <w:r w:rsidR="00F32729" w:rsidRPr="00EF0D45">
        <w:rPr>
          <w:i/>
          <w:sz w:val="26"/>
          <w:szCs w:val="26"/>
          <w:vertAlign w:val="superscript"/>
        </w:rPr>
        <w:t>rd</w:t>
      </w:r>
      <w:r w:rsidR="00F32729" w:rsidRPr="00EF0D45">
        <w:rPr>
          <w:i/>
          <w:sz w:val="26"/>
          <w:szCs w:val="26"/>
        </w:rPr>
        <w:t xml:space="preserve"> August 2011 purports to be a demand to remedy the breaches of the agreement.  The respondent denies that it was in breach of the agreement in any respect at all.</w:t>
      </w:r>
    </w:p>
    <w:p w:rsidR="00F32729" w:rsidRPr="00EF0D45" w:rsidRDefault="00F32729" w:rsidP="00F32729">
      <w:pPr>
        <w:spacing w:line="360" w:lineRule="auto"/>
        <w:ind w:left="2880" w:hanging="720"/>
        <w:jc w:val="both"/>
        <w:rPr>
          <w:i/>
          <w:sz w:val="26"/>
          <w:szCs w:val="26"/>
        </w:rPr>
      </w:pPr>
    </w:p>
    <w:p w:rsidR="003455B2" w:rsidRPr="00EF0D45" w:rsidRDefault="003455B2" w:rsidP="00F32729">
      <w:pPr>
        <w:spacing w:line="360" w:lineRule="auto"/>
        <w:ind w:left="2880" w:hanging="720"/>
        <w:jc w:val="both"/>
        <w:rPr>
          <w:i/>
          <w:sz w:val="26"/>
          <w:szCs w:val="26"/>
        </w:rPr>
      </w:pPr>
      <w:r w:rsidRPr="00EF0D45">
        <w:rPr>
          <w:i/>
          <w:sz w:val="26"/>
          <w:szCs w:val="26"/>
        </w:rPr>
        <w:t>14.2</w:t>
      </w:r>
      <w:r w:rsidR="00F32729" w:rsidRPr="00EF0D45">
        <w:rPr>
          <w:i/>
          <w:sz w:val="26"/>
          <w:szCs w:val="26"/>
        </w:rPr>
        <w:tab/>
        <w:t>It will however be submitted that the letter “TNM” is not a proper notice in terms of clause 11 of the agreement in that the applicant had clearly already decided that the agreement would be terminated.  The notice was therefore not a notice to remedy the breaches and the letter itself repudiated the agreement.  The repudiation is evident in the applicant’s statements that “the foundation of the contract has been completely destroyed” and that there was an “…irretrievable breakdown of trust and confidence”.  Legal argument in this regard will be addressed to this Honourable Court at the hearing of this application.</w:t>
      </w:r>
    </w:p>
    <w:p w:rsidR="00F32729" w:rsidRPr="00EF0D45" w:rsidRDefault="00F32729" w:rsidP="00210306">
      <w:pPr>
        <w:spacing w:line="360" w:lineRule="auto"/>
        <w:ind w:left="1440" w:hanging="1440"/>
        <w:jc w:val="both"/>
        <w:rPr>
          <w:i/>
          <w:sz w:val="26"/>
          <w:szCs w:val="26"/>
        </w:rPr>
      </w:pPr>
    </w:p>
    <w:p w:rsidR="003455B2" w:rsidRPr="00EF0D45" w:rsidRDefault="003455B2" w:rsidP="00F32729">
      <w:pPr>
        <w:spacing w:line="360" w:lineRule="auto"/>
        <w:ind w:left="2880" w:hanging="720"/>
        <w:jc w:val="both"/>
        <w:rPr>
          <w:i/>
          <w:sz w:val="26"/>
          <w:szCs w:val="26"/>
        </w:rPr>
      </w:pPr>
      <w:r w:rsidRPr="00EF0D45">
        <w:rPr>
          <w:i/>
          <w:sz w:val="26"/>
          <w:szCs w:val="26"/>
        </w:rPr>
        <w:t>14.3.4</w:t>
      </w:r>
      <w:r w:rsidR="00F32729" w:rsidRPr="00EF0D45">
        <w:rPr>
          <w:i/>
          <w:sz w:val="26"/>
          <w:szCs w:val="26"/>
        </w:rPr>
        <w:tab/>
        <w:t xml:space="preserve">The respondent implemented financial control systems and maintained proper records in accordance with accepted accounting principles.  The company’s auditor, </w:t>
      </w:r>
      <w:proofErr w:type="spellStart"/>
      <w:r w:rsidR="00F32729" w:rsidRPr="00EF0D45">
        <w:rPr>
          <w:i/>
          <w:sz w:val="26"/>
          <w:szCs w:val="26"/>
        </w:rPr>
        <w:t>Kobla</w:t>
      </w:r>
      <w:proofErr w:type="spellEnd"/>
      <w:r w:rsidR="00F32729" w:rsidRPr="00EF0D45">
        <w:rPr>
          <w:i/>
          <w:sz w:val="26"/>
          <w:szCs w:val="26"/>
        </w:rPr>
        <w:t xml:space="preserve"> </w:t>
      </w:r>
      <w:r w:rsidR="00F32729" w:rsidRPr="00EF0D45">
        <w:rPr>
          <w:i/>
          <w:sz w:val="26"/>
          <w:szCs w:val="26"/>
        </w:rPr>
        <w:lastRenderedPageBreak/>
        <w:t>Quashie never complained about the respondent’s accounting principles or systems.”</w:t>
      </w:r>
    </w:p>
    <w:p w:rsidR="00F32729" w:rsidRPr="00EF0D45" w:rsidRDefault="00F32729" w:rsidP="00F32729">
      <w:pPr>
        <w:spacing w:line="360" w:lineRule="auto"/>
        <w:ind w:left="2880" w:hanging="720"/>
        <w:jc w:val="both"/>
        <w:rPr>
          <w:i/>
          <w:sz w:val="26"/>
          <w:szCs w:val="26"/>
        </w:rPr>
      </w:pPr>
    </w:p>
    <w:p w:rsidR="003455B2" w:rsidRDefault="003455B2" w:rsidP="00F32729">
      <w:pPr>
        <w:spacing w:line="360" w:lineRule="auto"/>
        <w:ind w:left="2880" w:hanging="720"/>
        <w:jc w:val="both"/>
        <w:rPr>
          <w:sz w:val="26"/>
          <w:szCs w:val="26"/>
        </w:rPr>
      </w:pPr>
      <w:r w:rsidRPr="00EF0D45">
        <w:rPr>
          <w:i/>
          <w:sz w:val="26"/>
          <w:szCs w:val="26"/>
        </w:rPr>
        <w:t>17.1</w:t>
      </w:r>
      <w:r w:rsidR="00F32729" w:rsidRPr="00EF0D45">
        <w:rPr>
          <w:i/>
          <w:sz w:val="26"/>
          <w:szCs w:val="26"/>
        </w:rPr>
        <w:tab/>
        <w:t xml:space="preserve">The respondent denies that there has been a lawful termination of the agreement.  The respondent repeats that the applicant has repudiated the agreement and that this repudiation is not accepted by the respondent.  The agreement is still in force and the respondent will seek </w:t>
      </w:r>
      <w:r w:rsidR="00EF0D45" w:rsidRPr="00EF0D45">
        <w:rPr>
          <w:i/>
          <w:sz w:val="26"/>
          <w:szCs w:val="26"/>
        </w:rPr>
        <w:t>specific performance.  In the circumstances the respondent is not obliged to hand over the documents.”</w:t>
      </w:r>
    </w:p>
    <w:p w:rsidR="003455B2" w:rsidRDefault="003455B2" w:rsidP="00210306">
      <w:pPr>
        <w:spacing w:line="360" w:lineRule="auto"/>
        <w:ind w:left="1440" w:hanging="1440"/>
        <w:jc w:val="both"/>
        <w:rPr>
          <w:sz w:val="26"/>
          <w:szCs w:val="26"/>
        </w:rPr>
      </w:pPr>
    </w:p>
    <w:p w:rsidR="003455B2" w:rsidRDefault="003455B2" w:rsidP="00210306">
      <w:pPr>
        <w:spacing w:line="360" w:lineRule="auto"/>
        <w:ind w:left="1440" w:hanging="1440"/>
        <w:jc w:val="both"/>
        <w:rPr>
          <w:sz w:val="26"/>
          <w:szCs w:val="26"/>
        </w:rPr>
      </w:pPr>
      <w:r>
        <w:rPr>
          <w:sz w:val="26"/>
          <w:szCs w:val="26"/>
        </w:rPr>
        <w:t>[</w:t>
      </w:r>
      <w:r w:rsidR="00A450F8">
        <w:rPr>
          <w:sz w:val="26"/>
          <w:szCs w:val="26"/>
        </w:rPr>
        <w:t>30</w:t>
      </w:r>
      <w:r>
        <w:rPr>
          <w:sz w:val="26"/>
          <w:szCs w:val="26"/>
        </w:rPr>
        <w:t>]</w:t>
      </w:r>
      <w:r>
        <w:rPr>
          <w:sz w:val="26"/>
          <w:szCs w:val="26"/>
        </w:rPr>
        <w:tab/>
        <w:t xml:space="preserve">Two issues emerge from the above averments of both applicant and respondent: </w:t>
      </w:r>
      <w:r w:rsidRPr="009920F7">
        <w:rPr>
          <w:i/>
          <w:sz w:val="26"/>
          <w:szCs w:val="26"/>
        </w:rPr>
        <w:t>viz</w:t>
      </w:r>
      <w:r>
        <w:rPr>
          <w:sz w:val="26"/>
          <w:szCs w:val="26"/>
        </w:rPr>
        <w:t xml:space="preserve">. is there a breach of contract by respondent and </w:t>
      </w:r>
      <w:r w:rsidR="002C304B">
        <w:rPr>
          <w:sz w:val="26"/>
          <w:szCs w:val="26"/>
        </w:rPr>
        <w:t>was the letter</w:t>
      </w:r>
      <w:r w:rsidR="0011761B">
        <w:rPr>
          <w:sz w:val="26"/>
          <w:szCs w:val="26"/>
        </w:rPr>
        <w:t xml:space="preserve">, </w:t>
      </w:r>
      <w:r w:rsidR="002C304B">
        <w:rPr>
          <w:sz w:val="26"/>
          <w:szCs w:val="26"/>
        </w:rPr>
        <w:t xml:space="preserve">annexure </w:t>
      </w:r>
      <w:r w:rsidR="0011761B">
        <w:rPr>
          <w:sz w:val="26"/>
          <w:szCs w:val="26"/>
        </w:rPr>
        <w:t>“</w:t>
      </w:r>
      <w:r w:rsidR="002C304B">
        <w:rPr>
          <w:sz w:val="26"/>
          <w:szCs w:val="26"/>
        </w:rPr>
        <w:t>TNM4</w:t>
      </w:r>
      <w:r w:rsidR="0011761B">
        <w:rPr>
          <w:sz w:val="26"/>
          <w:szCs w:val="26"/>
        </w:rPr>
        <w:t>”</w:t>
      </w:r>
      <w:r w:rsidR="002C304B">
        <w:rPr>
          <w:sz w:val="26"/>
          <w:szCs w:val="26"/>
        </w:rPr>
        <w:t xml:space="preserve"> a proper notice for respondent to remedy the breach, if any, or was it merely a repudiation of the contract by applicant?</w:t>
      </w:r>
    </w:p>
    <w:p w:rsidR="002C304B" w:rsidRDefault="002C304B" w:rsidP="00210306">
      <w:pPr>
        <w:spacing w:line="360" w:lineRule="auto"/>
        <w:ind w:left="1440" w:hanging="1440"/>
        <w:jc w:val="both"/>
        <w:rPr>
          <w:sz w:val="26"/>
          <w:szCs w:val="26"/>
        </w:rPr>
      </w:pPr>
    </w:p>
    <w:p w:rsidR="002C304B" w:rsidRDefault="002C304B" w:rsidP="00210306">
      <w:pPr>
        <w:spacing w:line="360" w:lineRule="auto"/>
        <w:ind w:left="1440" w:hanging="1440"/>
        <w:jc w:val="both"/>
        <w:rPr>
          <w:sz w:val="26"/>
          <w:szCs w:val="26"/>
        </w:rPr>
      </w:pPr>
      <w:r>
        <w:rPr>
          <w:sz w:val="26"/>
          <w:szCs w:val="26"/>
        </w:rPr>
        <w:t>[3</w:t>
      </w:r>
      <w:r w:rsidR="00A450F8">
        <w:rPr>
          <w:sz w:val="26"/>
          <w:szCs w:val="26"/>
        </w:rPr>
        <w:t>1</w:t>
      </w:r>
      <w:r>
        <w:rPr>
          <w:sz w:val="26"/>
          <w:szCs w:val="26"/>
        </w:rPr>
        <w:t>]</w:t>
      </w:r>
      <w:r>
        <w:rPr>
          <w:sz w:val="26"/>
          <w:szCs w:val="26"/>
        </w:rPr>
        <w:tab/>
      </w:r>
      <w:r w:rsidRPr="000F6DE1">
        <w:rPr>
          <w:b/>
          <w:sz w:val="26"/>
          <w:szCs w:val="26"/>
        </w:rPr>
        <w:t>Coney J</w:t>
      </w:r>
      <w:r>
        <w:rPr>
          <w:sz w:val="26"/>
          <w:szCs w:val="26"/>
        </w:rPr>
        <w:t xml:space="preserve">. in </w:t>
      </w:r>
      <w:r w:rsidRPr="000F6DE1">
        <w:rPr>
          <w:b/>
          <w:sz w:val="26"/>
          <w:szCs w:val="26"/>
        </w:rPr>
        <w:t xml:space="preserve">Ward v Barrett N.O. </w:t>
      </w:r>
      <w:r w:rsidR="00B65149" w:rsidRPr="000F6DE1">
        <w:rPr>
          <w:b/>
          <w:sz w:val="26"/>
          <w:szCs w:val="26"/>
        </w:rPr>
        <w:t xml:space="preserve">and </w:t>
      </w:r>
      <w:r w:rsidR="000F6DE1" w:rsidRPr="000F6DE1">
        <w:rPr>
          <w:b/>
          <w:sz w:val="26"/>
          <w:szCs w:val="26"/>
        </w:rPr>
        <w:t>A</w:t>
      </w:r>
      <w:r w:rsidR="00B65149" w:rsidRPr="000F6DE1">
        <w:rPr>
          <w:b/>
          <w:sz w:val="26"/>
          <w:szCs w:val="26"/>
        </w:rPr>
        <w:t xml:space="preserve">nother </w:t>
      </w:r>
      <w:r w:rsidR="000F6DE1" w:rsidRPr="000F6DE1">
        <w:rPr>
          <w:b/>
          <w:sz w:val="26"/>
          <w:szCs w:val="26"/>
        </w:rPr>
        <w:t>1962 (4) S.A.</w:t>
      </w:r>
      <w:r w:rsidR="000F6DE1">
        <w:rPr>
          <w:sz w:val="26"/>
          <w:szCs w:val="26"/>
        </w:rPr>
        <w:t xml:space="preserve"> at </w:t>
      </w:r>
      <w:r w:rsidR="000F6DE1" w:rsidRPr="000F6DE1">
        <w:rPr>
          <w:b/>
          <w:sz w:val="26"/>
          <w:szCs w:val="26"/>
        </w:rPr>
        <w:t>737</w:t>
      </w:r>
      <w:r w:rsidR="000F6DE1">
        <w:rPr>
          <w:sz w:val="26"/>
          <w:szCs w:val="26"/>
        </w:rPr>
        <w:t xml:space="preserve"> states:</w:t>
      </w:r>
    </w:p>
    <w:p w:rsidR="000F6DE1" w:rsidRDefault="000F6DE1" w:rsidP="000F6DE1">
      <w:pPr>
        <w:spacing w:line="360" w:lineRule="auto"/>
        <w:ind w:left="2160"/>
        <w:jc w:val="both"/>
        <w:rPr>
          <w:sz w:val="26"/>
          <w:szCs w:val="26"/>
        </w:rPr>
      </w:pPr>
      <w:r w:rsidRPr="000F6DE1">
        <w:rPr>
          <w:i/>
          <w:sz w:val="26"/>
          <w:szCs w:val="26"/>
        </w:rPr>
        <w:t xml:space="preserve">“The question whether a power of attorney or authority of an agent </w:t>
      </w:r>
      <w:r w:rsidRPr="000F6DE1">
        <w:rPr>
          <w:i/>
          <w:sz w:val="26"/>
          <w:szCs w:val="26"/>
          <w:u w:val="single"/>
        </w:rPr>
        <w:t>howsoever conferred</w:t>
      </w:r>
      <w:r w:rsidRPr="000F6DE1">
        <w:rPr>
          <w:i/>
          <w:sz w:val="26"/>
          <w:szCs w:val="26"/>
        </w:rPr>
        <w:t xml:space="preserve"> is irrevocable depends, it seems to me, upon an </w:t>
      </w:r>
      <w:r w:rsidRPr="000F6DE1">
        <w:rPr>
          <w:i/>
          <w:sz w:val="26"/>
          <w:szCs w:val="26"/>
          <w:u w:val="single"/>
        </w:rPr>
        <w:t>interpretation of the transaction</w:t>
      </w:r>
      <w:r w:rsidRPr="000F6DE1">
        <w:rPr>
          <w:i/>
          <w:sz w:val="26"/>
          <w:szCs w:val="26"/>
        </w:rPr>
        <w:t xml:space="preserve"> into which the principal has entered with the agent and </w:t>
      </w:r>
      <w:r w:rsidRPr="000F6DE1">
        <w:rPr>
          <w:i/>
          <w:sz w:val="26"/>
          <w:szCs w:val="26"/>
          <w:u w:val="single"/>
        </w:rPr>
        <w:t>an application of the general principles of law to that transaction</w:t>
      </w:r>
      <w:r w:rsidRPr="000F6DE1">
        <w:rPr>
          <w:i/>
          <w:sz w:val="26"/>
          <w:szCs w:val="26"/>
        </w:rPr>
        <w:t>.”</w:t>
      </w:r>
      <w:r>
        <w:rPr>
          <w:sz w:val="26"/>
          <w:szCs w:val="26"/>
        </w:rPr>
        <w:t xml:space="preserve"> (my emphasis) </w:t>
      </w:r>
    </w:p>
    <w:p w:rsidR="00366045" w:rsidRPr="000F6DE1" w:rsidRDefault="00366045" w:rsidP="000F6DE1">
      <w:pPr>
        <w:spacing w:line="360" w:lineRule="auto"/>
        <w:ind w:left="2160"/>
        <w:jc w:val="both"/>
        <w:rPr>
          <w:sz w:val="26"/>
          <w:szCs w:val="26"/>
        </w:rPr>
      </w:pPr>
    </w:p>
    <w:p w:rsidR="00871059" w:rsidRDefault="000F6DE1" w:rsidP="00210306">
      <w:pPr>
        <w:spacing w:line="360" w:lineRule="auto"/>
        <w:ind w:left="1440" w:hanging="1440"/>
        <w:jc w:val="both"/>
        <w:rPr>
          <w:sz w:val="26"/>
          <w:szCs w:val="26"/>
        </w:rPr>
      </w:pPr>
      <w:r>
        <w:rPr>
          <w:sz w:val="26"/>
          <w:szCs w:val="26"/>
        </w:rPr>
        <w:t>[3</w:t>
      </w:r>
      <w:r w:rsidR="00A450F8">
        <w:rPr>
          <w:sz w:val="26"/>
          <w:szCs w:val="26"/>
        </w:rPr>
        <w:t>2</w:t>
      </w:r>
      <w:r>
        <w:rPr>
          <w:sz w:val="26"/>
          <w:szCs w:val="26"/>
        </w:rPr>
        <w:t>]</w:t>
      </w:r>
      <w:r>
        <w:rPr>
          <w:sz w:val="26"/>
          <w:szCs w:val="26"/>
        </w:rPr>
        <w:tab/>
        <w:t xml:space="preserve">I now seek to interrogate those </w:t>
      </w:r>
      <w:r w:rsidRPr="00366045">
        <w:rPr>
          <w:i/>
          <w:sz w:val="26"/>
          <w:szCs w:val="26"/>
        </w:rPr>
        <w:t>transactions</w:t>
      </w:r>
      <w:r>
        <w:rPr>
          <w:sz w:val="26"/>
          <w:szCs w:val="26"/>
        </w:rPr>
        <w:t xml:space="preserve"> and the </w:t>
      </w:r>
      <w:r w:rsidRPr="00366045">
        <w:rPr>
          <w:i/>
          <w:sz w:val="26"/>
          <w:szCs w:val="26"/>
        </w:rPr>
        <w:t>principles of law</w:t>
      </w:r>
      <w:r>
        <w:rPr>
          <w:sz w:val="26"/>
          <w:szCs w:val="26"/>
        </w:rPr>
        <w:t xml:space="preserve"> in order to ascertain whether applicant is entitled to revoke the authority granted to the respondent in the circumstances of this case.</w:t>
      </w:r>
    </w:p>
    <w:p w:rsidR="00871059" w:rsidRDefault="00871059" w:rsidP="00210306">
      <w:pPr>
        <w:spacing w:line="360" w:lineRule="auto"/>
        <w:ind w:left="1440" w:hanging="1440"/>
        <w:jc w:val="both"/>
        <w:rPr>
          <w:sz w:val="26"/>
          <w:szCs w:val="26"/>
        </w:rPr>
      </w:pPr>
    </w:p>
    <w:p w:rsidR="000F6DE1" w:rsidRDefault="000F6DE1" w:rsidP="00210306">
      <w:pPr>
        <w:spacing w:line="360" w:lineRule="auto"/>
        <w:ind w:left="1440" w:hanging="1440"/>
        <w:jc w:val="both"/>
        <w:rPr>
          <w:sz w:val="26"/>
          <w:szCs w:val="26"/>
        </w:rPr>
      </w:pPr>
      <w:r>
        <w:rPr>
          <w:sz w:val="26"/>
          <w:szCs w:val="26"/>
        </w:rPr>
        <w:lastRenderedPageBreak/>
        <w:t>[3</w:t>
      </w:r>
      <w:r w:rsidR="00A450F8">
        <w:rPr>
          <w:sz w:val="26"/>
          <w:szCs w:val="26"/>
        </w:rPr>
        <w:t>3</w:t>
      </w:r>
      <w:r>
        <w:rPr>
          <w:sz w:val="26"/>
          <w:szCs w:val="26"/>
        </w:rPr>
        <w:t>]</w:t>
      </w:r>
      <w:r>
        <w:rPr>
          <w:sz w:val="26"/>
          <w:szCs w:val="26"/>
        </w:rPr>
        <w:tab/>
        <w:t>Respondent’s duty in terms of the contract were as per page 24 of the book of pleadings:</w:t>
      </w:r>
    </w:p>
    <w:p w:rsidR="00EF0D45" w:rsidRDefault="000F6DE1" w:rsidP="00210306">
      <w:pPr>
        <w:spacing w:line="360" w:lineRule="auto"/>
        <w:ind w:left="1440" w:hanging="1440"/>
        <w:jc w:val="both"/>
        <w:rPr>
          <w:sz w:val="26"/>
          <w:szCs w:val="26"/>
        </w:rPr>
      </w:pPr>
      <w:r>
        <w:rPr>
          <w:sz w:val="26"/>
          <w:szCs w:val="26"/>
        </w:rPr>
        <w:tab/>
      </w:r>
      <w:r w:rsidR="00EF0D45">
        <w:rPr>
          <w:sz w:val="26"/>
          <w:szCs w:val="26"/>
        </w:rPr>
        <w:tab/>
      </w:r>
    </w:p>
    <w:p w:rsidR="000F6DE1" w:rsidRPr="00EF0D45" w:rsidRDefault="00EF0D45" w:rsidP="00EF0D45">
      <w:pPr>
        <w:spacing w:line="360" w:lineRule="auto"/>
        <w:ind w:left="1440" w:firstLine="720"/>
        <w:jc w:val="both"/>
        <w:rPr>
          <w:i/>
          <w:sz w:val="26"/>
          <w:szCs w:val="26"/>
        </w:rPr>
      </w:pPr>
      <w:r>
        <w:rPr>
          <w:sz w:val="26"/>
          <w:szCs w:val="26"/>
        </w:rPr>
        <w:t xml:space="preserve"> </w:t>
      </w:r>
      <w:r w:rsidRPr="00EF0D45">
        <w:rPr>
          <w:i/>
          <w:sz w:val="26"/>
          <w:szCs w:val="26"/>
        </w:rPr>
        <w:t>“4</w:t>
      </w:r>
      <w:r w:rsidRPr="00EF0D45">
        <w:rPr>
          <w:i/>
          <w:sz w:val="26"/>
          <w:szCs w:val="26"/>
        </w:rPr>
        <w:tab/>
      </w:r>
      <w:r w:rsidRPr="00EF0D45">
        <w:rPr>
          <w:i/>
          <w:sz w:val="26"/>
          <w:szCs w:val="26"/>
          <w:u w:val="single"/>
        </w:rPr>
        <w:t xml:space="preserve"> Plaza Park’s obligation</w:t>
      </w:r>
    </w:p>
    <w:p w:rsidR="000F6DE1" w:rsidRPr="00EF0D45" w:rsidRDefault="000F6DE1" w:rsidP="00210306">
      <w:pPr>
        <w:spacing w:line="360" w:lineRule="auto"/>
        <w:ind w:left="1440" w:hanging="1440"/>
        <w:jc w:val="both"/>
        <w:rPr>
          <w:i/>
          <w:sz w:val="26"/>
          <w:szCs w:val="26"/>
        </w:rPr>
      </w:pPr>
    </w:p>
    <w:p w:rsidR="00EF0D45" w:rsidRPr="00EF0D45" w:rsidRDefault="00EF0D45" w:rsidP="00EF0D45">
      <w:pPr>
        <w:spacing w:line="360" w:lineRule="auto"/>
        <w:ind w:left="2880"/>
        <w:jc w:val="both"/>
        <w:rPr>
          <w:i/>
          <w:sz w:val="26"/>
          <w:szCs w:val="26"/>
        </w:rPr>
      </w:pPr>
      <w:r w:rsidRPr="00EF0D45">
        <w:rPr>
          <w:i/>
          <w:sz w:val="26"/>
          <w:szCs w:val="26"/>
        </w:rPr>
        <w:t xml:space="preserve">Without prejudice to the generality of the provisions of paragraph 2, plaza Park shall be responsible for the day to day management of the shopping </w:t>
      </w:r>
      <w:proofErr w:type="spellStart"/>
      <w:r w:rsidRPr="00EF0D45">
        <w:rPr>
          <w:i/>
          <w:sz w:val="26"/>
          <w:szCs w:val="26"/>
        </w:rPr>
        <w:t>centre</w:t>
      </w:r>
      <w:proofErr w:type="spellEnd"/>
      <w:r w:rsidRPr="00EF0D45">
        <w:rPr>
          <w:i/>
          <w:sz w:val="26"/>
          <w:szCs w:val="26"/>
        </w:rPr>
        <w:t xml:space="preserve"> which shall include in particular.”</w:t>
      </w:r>
    </w:p>
    <w:p w:rsidR="00EF0D45" w:rsidRDefault="00EF0D45" w:rsidP="00210306">
      <w:pPr>
        <w:spacing w:line="360" w:lineRule="auto"/>
        <w:ind w:left="1440" w:hanging="1440"/>
        <w:jc w:val="both"/>
        <w:rPr>
          <w:sz w:val="26"/>
          <w:szCs w:val="26"/>
        </w:rPr>
      </w:pPr>
    </w:p>
    <w:p w:rsidR="000F6DE1" w:rsidRDefault="000F6DE1" w:rsidP="00210306">
      <w:pPr>
        <w:spacing w:line="360" w:lineRule="auto"/>
        <w:ind w:left="1440" w:hanging="1440"/>
        <w:jc w:val="both"/>
        <w:rPr>
          <w:sz w:val="26"/>
          <w:szCs w:val="26"/>
        </w:rPr>
      </w:pPr>
      <w:r>
        <w:rPr>
          <w:sz w:val="26"/>
          <w:szCs w:val="26"/>
        </w:rPr>
        <w:t>[3</w:t>
      </w:r>
      <w:r w:rsidR="00A450F8">
        <w:rPr>
          <w:sz w:val="26"/>
          <w:szCs w:val="26"/>
        </w:rPr>
        <w:t>4</w:t>
      </w:r>
      <w:r>
        <w:rPr>
          <w:sz w:val="26"/>
          <w:szCs w:val="26"/>
        </w:rPr>
        <w:t>]</w:t>
      </w:r>
      <w:r>
        <w:rPr>
          <w:sz w:val="26"/>
          <w:szCs w:val="26"/>
        </w:rPr>
        <w:tab/>
        <w:t>At page 31, an excerpt of the contract reads:</w:t>
      </w:r>
    </w:p>
    <w:p w:rsidR="00653779" w:rsidRDefault="00EF0D45" w:rsidP="00653779">
      <w:pPr>
        <w:ind w:left="1440" w:hanging="1440"/>
        <w:jc w:val="both"/>
        <w:rPr>
          <w:sz w:val="26"/>
          <w:szCs w:val="26"/>
        </w:rPr>
      </w:pPr>
      <w:r>
        <w:rPr>
          <w:sz w:val="26"/>
          <w:szCs w:val="26"/>
        </w:rPr>
        <w:tab/>
      </w:r>
      <w:r w:rsidR="00653779">
        <w:rPr>
          <w:sz w:val="26"/>
          <w:szCs w:val="26"/>
        </w:rPr>
        <w:tab/>
      </w:r>
    </w:p>
    <w:p w:rsidR="00EF0D45" w:rsidRDefault="00653779" w:rsidP="00653779">
      <w:pPr>
        <w:ind w:left="1440" w:firstLine="720"/>
        <w:jc w:val="both"/>
        <w:rPr>
          <w:i/>
          <w:sz w:val="26"/>
          <w:szCs w:val="26"/>
        </w:rPr>
      </w:pPr>
      <w:r w:rsidRPr="00653779">
        <w:rPr>
          <w:i/>
          <w:sz w:val="26"/>
          <w:szCs w:val="26"/>
        </w:rPr>
        <w:t>“9.</w:t>
      </w:r>
      <w:r w:rsidRPr="00653779">
        <w:rPr>
          <w:i/>
          <w:sz w:val="26"/>
          <w:szCs w:val="26"/>
        </w:rPr>
        <w:tab/>
      </w:r>
      <w:r w:rsidRPr="00653779">
        <w:rPr>
          <w:i/>
          <w:sz w:val="26"/>
          <w:szCs w:val="26"/>
          <w:u w:val="single"/>
        </w:rPr>
        <w:t>Duty of Care</w:t>
      </w:r>
    </w:p>
    <w:p w:rsidR="00653779" w:rsidRPr="00653779" w:rsidRDefault="00653779" w:rsidP="00653779">
      <w:pPr>
        <w:ind w:left="1440" w:firstLine="720"/>
        <w:jc w:val="both"/>
        <w:rPr>
          <w:i/>
          <w:sz w:val="26"/>
          <w:szCs w:val="26"/>
        </w:rPr>
      </w:pPr>
    </w:p>
    <w:p w:rsidR="00366045" w:rsidRPr="00914CDF" w:rsidRDefault="00EF0D45" w:rsidP="00366045">
      <w:pPr>
        <w:spacing w:line="360" w:lineRule="auto"/>
        <w:ind w:left="3600" w:hanging="720"/>
        <w:jc w:val="both"/>
        <w:rPr>
          <w:i/>
          <w:sz w:val="26"/>
          <w:szCs w:val="26"/>
        </w:rPr>
      </w:pPr>
      <w:r>
        <w:rPr>
          <w:sz w:val="26"/>
          <w:szCs w:val="26"/>
        </w:rPr>
        <w:t>9</w:t>
      </w:r>
      <w:r w:rsidRPr="00914CDF">
        <w:rPr>
          <w:i/>
          <w:sz w:val="26"/>
          <w:szCs w:val="26"/>
        </w:rPr>
        <w:t>.1</w:t>
      </w:r>
      <w:r w:rsidRPr="00914CDF">
        <w:rPr>
          <w:i/>
          <w:sz w:val="26"/>
          <w:szCs w:val="26"/>
        </w:rPr>
        <w:tab/>
        <w:t xml:space="preserve">Plaza Park shall in performance of its obligations under this Agreement exercise the standard of care and skill which would fairly and reasonably be expected of experienced shopping </w:t>
      </w:r>
      <w:proofErr w:type="spellStart"/>
      <w:r w:rsidRPr="00914CDF">
        <w:rPr>
          <w:i/>
          <w:sz w:val="26"/>
          <w:szCs w:val="26"/>
        </w:rPr>
        <w:t>centre</w:t>
      </w:r>
      <w:proofErr w:type="spellEnd"/>
      <w:r w:rsidRPr="00914CDF">
        <w:rPr>
          <w:i/>
          <w:sz w:val="26"/>
          <w:szCs w:val="26"/>
        </w:rPr>
        <w:t xml:space="preserve"> managers, acting in what it reasonably believes to be The New Mall’s best interests.</w:t>
      </w:r>
      <w:r w:rsidR="00366045" w:rsidRPr="00366045">
        <w:rPr>
          <w:i/>
          <w:sz w:val="26"/>
          <w:szCs w:val="26"/>
        </w:rPr>
        <w:t xml:space="preserve"> </w:t>
      </w:r>
      <w:r w:rsidR="00366045" w:rsidRPr="00914CDF">
        <w:rPr>
          <w:i/>
          <w:sz w:val="26"/>
          <w:szCs w:val="26"/>
        </w:rPr>
        <w:t>”</w:t>
      </w:r>
    </w:p>
    <w:p w:rsidR="00EF0D45" w:rsidRPr="00914CDF" w:rsidRDefault="00EF0D45" w:rsidP="00EF0D45">
      <w:pPr>
        <w:spacing w:line="360" w:lineRule="auto"/>
        <w:ind w:left="1440" w:hanging="720"/>
        <w:jc w:val="both"/>
        <w:rPr>
          <w:i/>
          <w:sz w:val="26"/>
          <w:szCs w:val="26"/>
        </w:rPr>
      </w:pPr>
    </w:p>
    <w:p w:rsidR="000F6DE1" w:rsidRDefault="000F6DE1" w:rsidP="00C26D45">
      <w:pPr>
        <w:spacing w:line="360" w:lineRule="auto"/>
        <w:ind w:left="1440" w:hanging="1440"/>
        <w:jc w:val="both"/>
        <w:rPr>
          <w:sz w:val="26"/>
          <w:szCs w:val="26"/>
        </w:rPr>
      </w:pPr>
      <w:r>
        <w:rPr>
          <w:sz w:val="26"/>
          <w:szCs w:val="26"/>
        </w:rPr>
        <w:t>[3</w:t>
      </w:r>
      <w:r w:rsidR="00A450F8">
        <w:rPr>
          <w:sz w:val="26"/>
          <w:szCs w:val="26"/>
        </w:rPr>
        <w:t>5</w:t>
      </w:r>
      <w:r>
        <w:rPr>
          <w:sz w:val="26"/>
          <w:szCs w:val="26"/>
        </w:rPr>
        <w:t>]</w:t>
      </w:r>
      <w:r>
        <w:rPr>
          <w:sz w:val="26"/>
          <w:szCs w:val="26"/>
        </w:rPr>
        <w:tab/>
        <w:t xml:space="preserve">The transaction to be interrogated as per </w:t>
      </w:r>
      <w:r w:rsidRPr="000F6DE1">
        <w:rPr>
          <w:b/>
          <w:sz w:val="26"/>
          <w:szCs w:val="26"/>
        </w:rPr>
        <w:t>Coney J.</w:t>
      </w:r>
      <w:r>
        <w:rPr>
          <w:sz w:val="26"/>
          <w:szCs w:val="26"/>
        </w:rPr>
        <w:t xml:space="preserve"> in </w:t>
      </w:r>
      <w:r w:rsidRPr="000F6DE1">
        <w:rPr>
          <w:b/>
          <w:sz w:val="26"/>
          <w:szCs w:val="26"/>
        </w:rPr>
        <w:t>Ward</w:t>
      </w:r>
      <w:r>
        <w:rPr>
          <w:sz w:val="26"/>
          <w:szCs w:val="26"/>
        </w:rPr>
        <w:t xml:space="preserve"> </w:t>
      </w:r>
      <w:r w:rsidRPr="000F6DE1">
        <w:rPr>
          <w:i/>
          <w:sz w:val="26"/>
          <w:szCs w:val="26"/>
        </w:rPr>
        <w:t>supra</w:t>
      </w:r>
      <w:r>
        <w:rPr>
          <w:sz w:val="26"/>
          <w:szCs w:val="26"/>
        </w:rPr>
        <w:t xml:space="preserve"> are those highlighted by the forensic report.</w:t>
      </w:r>
      <w:r w:rsidR="009920F7">
        <w:rPr>
          <w:sz w:val="26"/>
          <w:szCs w:val="26"/>
        </w:rPr>
        <w:t xml:space="preserve">  However, before one resorts to the findings of the forensic report, one needs to address a pertinent point raised by respondent in its opposing affidavit </w:t>
      </w:r>
      <w:r w:rsidR="009920F7" w:rsidRPr="009920F7">
        <w:rPr>
          <w:i/>
          <w:sz w:val="26"/>
          <w:szCs w:val="26"/>
        </w:rPr>
        <w:t>viz</w:t>
      </w:r>
      <w:r w:rsidR="00653779">
        <w:rPr>
          <w:i/>
          <w:sz w:val="26"/>
          <w:szCs w:val="26"/>
        </w:rPr>
        <w:t>.</w:t>
      </w:r>
      <w:r w:rsidR="009920F7">
        <w:rPr>
          <w:sz w:val="26"/>
          <w:szCs w:val="26"/>
        </w:rPr>
        <w:t xml:space="preserve"> that respondent does not accept the finding of the report.</w:t>
      </w:r>
    </w:p>
    <w:p w:rsidR="009920F7" w:rsidRDefault="009920F7" w:rsidP="00210306">
      <w:pPr>
        <w:spacing w:line="360" w:lineRule="auto"/>
        <w:ind w:left="1440" w:hanging="1440"/>
        <w:jc w:val="both"/>
        <w:rPr>
          <w:sz w:val="26"/>
          <w:szCs w:val="26"/>
        </w:rPr>
      </w:pPr>
    </w:p>
    <w:p w:rsidR="009920F7" w:rsidRDefault="009920F7" w:rsidP="00210306">
      <w:pPr>
        <w:spacing w:line="360" w:lineRule="auto"/>
        <w:ind w:left="1440" w:hanging="1440"/>
        <w:jc w:val="both"/>
        <w:rPr>
          <w:sz w:val="26"/>
          <w:szCs w:val="26"/>
        </w:rPr>
      </w:pPr>
      <w:r>
        <w:rPr>
          <w:sz w:val="26"/>
          <w:szCs w:val="26"/>
        </w:rPr>
        <w:t>[3</w:t>
      </w:r>
      <w:r w:rsidR="00A450F8">
        <w:rPr>
          <w:sz w:val="26"/>
          <w:szCs w:val="26"/>
        </w:rPr>
        <w:t>6</w:t>
      </w:r>
      <w:r>
        <w:rPr>
          <w:sz w:val="26"/>
          <w:szCs w:val="26"/>
        </w:rPr>
        <w:t>]</w:t>
      </w:r>
      <w:r>
        <w:rPr>
          <w:sz w:val="26"/>
          <w:szCs w:val="26"/>
        </w:rPr>
        <w:tab/>
        <w:t xml:space="preserve">The respondent’s basis for refusal to accept the findings of the forensic report are based on the main grounds.  Firstly, this was an auditor who has been auditing respondent over the years.  If there were any genuine </w:t>
      </w:r>
      <w:r>
        <w:rPr>
          <w:sz w:val="26"/>
          <w:szCs w:val="26"/>
        </w:rPr>
        <w:lastRenderedPageBreak/>
        <w:t>irregularities in the accounting system as practiced by respondent</w:t>
      </w:r>
      <w:r w:rsidR="00366045">
        <w:rPr>
          <w:sz w:val="26"/>
          <w:szCs w:val="26"/>
        </w:rPr>
        <w:t>,</w:t>
      </w:r>
      <w:r w:rsidR="00704FFF">
        <w:rPr>
          <w:sz w:val="26"/>
          <w:szCs w:val="26"/>
        </w:rPr>
        <w:t xml:space="preserve"> the auditor ought to have </w:t>
      </w:r>
      <w:r w:rsidR="00653779">
        <w:rPr>
          <w:sz w:val="26"/>
          <w:szCs w:val="26"/>
        </w:rPr>
        <w:t>spotted</w:t>
      </w:r>
      <w:r w:rsidR="00366045">
        <w:rPr>
          <w:sz w:val="26"/>
          <w:szCs w:val="26"/>
        </w:rPr>
        <w:t xml:space="preserve"> or </w:t>
      </w:r>
      <w:r w:rsidR="00704FFF">
        <w:rPr>
          <w:sz w:val="26"/>
          <w:szCs w:val="26"/>
        </w:rPr>
        <w:t>detected the same prior.  Secondly, respondent’s adopted accounting system is in compliance with standard accounting system expected of any entity running a similar managerial business as that of respondent.  That there were findings of fraudulent activities was reflective of only the fact that there was no accurate system in the world.</w:t>
      </w:r>
    </w:p>
    <w:p w:rsidR="00704FFF" w:rsidRDefault="00704FFF" w:rsidP="00210306">
      <w:pPr>
        <w:spacing w:line="360" w:lineRule="auto"/>
        <w:ind w:left="1440" w:hanging="1440"/>
        <w:jc w:val="both"/>
        <w:rPr>
          <w:sz w:val="26"/>
          <w:szCs w:val="26"/>
        </w:rPr>
      </w:pPr>
    </w:p>
    <w:p w:rsidR="00704FFF" w:rsidRDefault="00704FFF" w:rsidP="00210306">
      <w:pPr>
        <w:spacing w:line="360" w:lineRule="auto"/>
        <w:ind w:left="1440" w:hanging="1440"/>
        <w:jc w:val="both"/>
        <w:rPr>
          <w:sz w:val="26"/>
          <w:szCs w:val="26"/>
        </w:rPr>
      </w:pPr>
      <w:r>
        <w:rPr>
          <w:sz w:val="26"/>
          <w:szCs w:val="26"/>
        </w:rPr>
        <w:t>[3</w:t>
      </w:r>
      <w:r w:rsidR="00A450F8">
        <w:rPr>
          <w:sz w:val="26"/>
          <w:szCs w:val="26"/>
        </w:rPr>
        <w:t>7</w:t>
      </w:r>
      <w:r>
        <w:rPr>
          <w:sz w:val="26"/>
          <w:szCs w:val="26"/>
        </w:rPr>
        <w:t>]</w:t>
      </w:r>
      <w:r>
        <w:rPr>
          <w:sz w:val="26"/>
          <w:szCs w:val="26"/>
        </w:rPr>
        <w:tab/>
        <w:t>It is common cause that the auditor so nominated by applicant was an auditor previously engaged by respondent to do annual auditing for respondent.  He was, to put it directly, the auditor for respondent as respondent states so in its letter to applicant marked as annexure “RCF2” at 4.1 where it reads:</w:t>
      </w:r>
    </w:p>
    <w:p w:rsidR="00704FFF" w:rsidRDefault="00704FFF" w:rsidP="00210306">
      <w:pPr>
        <w:spacing w:line="360" w:lineRule="auto"/>
        <w:ind w:left="1440" w:hanging="1440"/>
        <w:jc w:val="both"/>
        <w:rPr>
          <w:sz w:val="26"/>
          <w:szCs w:val="26"/>
        </w:rPr>
      </w:pPr>
    </w:p>
    <w:p w:rsidR="00704FFF" w:rsidRDefault="00704FFF" w:rsidP="00704FFF">
      <w:pPr>
        <w:spacing w:line="360" w:lineRule="auto"/>
        <w:ind w:left="2880" w:hanging="720"/>
        <w:jc w:val="both"/>
        <w:rPr>
          <w:sz w:val="26"/>
          <w:szCs w:val="26"/>
        </w:rPr>
      </w:pPr>
      <w:r>
        <w:rPr>
          <w:sz w:val="26"/>
          <w:szCs w:val="26"/>
        </w:rPr>
        <w:t>“4.1</w:t>
      </w:r>
      <w:r>
        <w:rPr>
          <w:sz w:val="26"/>
          <w:szCs w:val="26"/>
        </w:rPr>
        <w:tab/>
      </w:r>
      <w:r w:rsidRPr="00914CDF">
        <w:rPr>
          <w:i/>
          <w:sz w:val="26"/>
          <w:szCs w:val="26"/>
        </w:rPr>
        <w:t>The purported “forensic audit” was carried out by the auditor of the company.”</w:t>
      </w:r>
    </w:p>
    <w:p w:rsidR="00704FFF" w:rsidRDefault="00704FFF" w:rsidP="00210306">
      <w:pPr>
        <w:spacing w:line="360" w:lineRule="auto"/>
        <w:ind w:left="1440" w:hanging="1440"/>
        <w:jc w:val="both"/>
        <w:rPr>
          <w:sz w:val="26"/>
          <w:szCs w:val="26"/>
        </w:rPr>
      </w:pPr>
      <w:r>
        <w:rPr>
          <w:sz w:val="26"/>
          <w:szCs w:val="26"/>
        </w:rPr>
        <w:t>[3</w:t>
      </w:r>
      <w:r w:rsidR="00A450F8">
        <w:rPr>
          <w:sz w:val="26"/>
          <w:szCs w:val="26"/>
        </w:rPr>
        <w:t>8</w:t>
      </w:r>
      <w:r>
        <w:rPr>
          <w:sz w:val="26"/>
          <w:szCs w:val="26"/>
        </w:rPr>
        <w:t>]</w:t>
      </w:r>
      <w:r>
        <w:rPr>
          <w:sz w:val="26"/>
          <w:szCs w:val="26"/>
        </w:rPr>
        <w:tab/>
      </w:r>
      <w:r w:rsidR="008041A9">
        <w:rPr>
          <w:sz w:val="26"/>
          <w:szCs w:val="26"/>
        </w:rPr>
        <w:t>Although respondent disputes the findings of the auditor, it however admits that the findings on fraud are correct as it states at its paragraph 4.6 of its annexure “RCF2”:</w:t>
      </w:r>
    </w:p>
    <w:p w:rsidR="00871059" w:rsidRDefault="00871059" w:rsidP="00210306">
      <w:pPr>
        <w:spacing w:line="360" w:lineRule="auto"/>
        <w:ind w:left="1440" w:hanging="1440"/>
        <w:jc w:val="both"/>
        <w:rPr>
          <w:sz w:val="26"/>
          <w:szCs w:val="26"/>
        </w:rPr>
      </w:pPr>
    </w:p>
    <w:p w:rsidR="00871059" w:rsidRPr="008C4FA1" w:rsidRDefault="008041A9" w:rsidP="008041A9">
      <w:pPr>
        <w:spacing w:line="360" w:lineRule="auto"/>
        <w:ind w:left="2160"/>
        <w:jc w:val="both"/>
        <w:rPr>
          <w:i/>
          <w:sz w:val="26"/>
          <w:szCs w:val="26"/>
        </w:rPr>
      </w:pPr>
      <w:r w:rsidRPr="008C4FA1">
        <w:rPr>
          <w:i/>
          <w:sz w:val="26"/>
          <w:szCs w:val="26"/>
        </w:rPr>
        <w:t>“The fraud was immediately brought to your attention.  Further safeguards have subsequently been put in place to prevent as far as is possible</w:t>
      </w:r>
      <w:r w:rsidR="008C4FA1" w:rsidRPr="008C4FA1">
        <w:rPr>
          <w:i/>
          <w:sz w:val="26"/>
          <w:szCs w:val="26"/>
        </w:rPr>
        <w:t xml:space="preserve"> bearing in mind what is set out above, further grounds being perpetrated.”</w:t>
      </w:r>
    </w:p>
    <w:p w:rsidR="00871059" w:rsidRDefault="00871059" w:rsidP="00210306">
      <w:pPr>
        <w:spacing w:line="360" w:lineRule="auto"/>
        <w:ind w:left="1440" w:hanging="1440"/>
        <w:jc w:val="both"/>
        <w:rPr>
          <w:sz w:val="26"/>
          <w:szCs w:val="26"/>
        </w:rPr>
      </w:pPr>
    </w:p>
    <w:p w:rsidR="00871059" w:rsidRDefault="008C4FA1" w:rsidP="00210306">
      <w:pPr>
        <w:spacing w:line="360" w:lineRule="auto"/>
        <w:ind w:left="1440" w:hanging="1440"/>
        <w:jc w:val="both"/>
        <w:rPr>
          <w:sz w:val="26"/>
          <w:szCs w:val="26"/>
        </w:rPr>
      </w:pPr>
      <w:r>
        <w:rPr>
          <w:sz w:val="26"/>
          <w:szCs w:val="26"/>
        </w:rPr>
        <w:t>[3</w:t>
      </w:r>
      <w:r w:rsidR="00A450F8">
        <w:rPr>
          <w:sz w:val="26"/>
          <w:szCs w:val="26"/>
        </w:rPr>
        <w:t>9</w:t>
      </w:r>
      <w:r>
        <w:rPr>
          <w:sz w:val="26"/>
          <w:szCs w:val="26"/>
        </w:rPr>
        <w:t>]</w:t>
      </w:r>
      <w:r>
        <w:rPr>
          <w:sz w:val="26"/>
          <w:szCs w:val="26"/>
        </w:rPr>
        <w:tab/>
        <w:t xml:space="preserve">The forensic audit informs us of how the fraud which is admitted by respondent was perpetrated </w:t>
      </w:r>
      <w:proofErr w:type="spellStart"/>
      <w:r w:rsidRPr="008C4FA1">
        <w:rPr>
          <w:i/>
          <w:sz w:val="26"/>
          <w:szCs w:val="26"/>
        </w:rPr>
        <w:t>viz</w:t>
      </w:r>
      <w:proofErr w:type="spellEnd"/>
      <w:r>
        <w:rPr>
          <w:sz w:val="26"/>
          <w:szCs w:val="26"/>
        </w:rPr>
        <w:t xml:space="preserve">: that it was as a result of </w:t>
      </w:r>
      <w:r w:rsidRPr="00565D8D">
        <w:rPr>
          <w:i/>
          <w:sz w:val="26"/>
          <w:szCs w:val="26"/>
        </w:rPr>
        <w:t>inter alia</w:t>
      </w:r>
      <w:r>
        <w:rPr>
          <w:sz w:val="26"/>
          <w:szCs w:val="26"/>
        </w:rPr>
        <w:t>;</w:t>
      </w:r>
    </w:p>
    <w:p w:rsidR="008C4FA1" w:rsidRDefault="008C4FA1" w:rsidP="00210306">
      <w:pPr>
        <w:spacing w:line="360" w:lineRule="auto"/>
        <w:ind w:left="1440" w:hanging="1440"/>
        <w:jc w:val="both"/>
        <w:rPr>
          <w:sz w:val="26"/>
          <w:szCs w:val="26"/>
        </w:rPr>
      </w:pPr>
    </w:p>
    <w:p w:rsidR="008C4FA1" w:rsidRPr="008C4FA1" w:rsidRDefault="008C4FA1" w:rsidP="008C4FA1">
      <w:pPr>
        <w:spacing w:line="360" w:lineRule="auto"/>
        <w:ind w:left="2160"/>
        <w:jc w:val="both"/>
        <w:rPr>
          <w:i/>
          <w:sz w:val="26"/>
          <w:szCs w:val="26"/>
        </w:rPr>
      </w:pPr>
      <w:r w:rsidRPr="008C4FA1">
        <w:rPr>
          <w:i/>
          <w:sz w:val="26"/>
          <w:szCs w:val="26"/>
        </w:rPr>
        <w:lastRenderedPageBreak/>
        <w:t xml:space="preserve">“tenants receipts books printed in triplicates, however each of the three (3) copies have the same </w:t>
      </w:r>
      <w:proofErr w:type="spellStart"/>
      <w:r w:rsidRPr="008C4FA1">
        <w:rPr>
          <w:i/>
          <w:sz w:val="26"/>
          <w:szCs w:val="26"/>
        </w:rPr>
        <w:t>colour</w:t>
      </w:r>
      <w:proofErr w:type="spellEnd"/>
      <w:r w:rsidRPr="008C4FA1">
        <w:rPr>
          <w:i/>
          <w:sz w:val="26"/>
          <w:szCs w:val="26"/>
        </w:rPr>
        <w:t xml:space="preserve"> and outlook.  It was therefore impossible for the tenants and or independent parties to clearly distinguish an original  copy from a duplicate or a triplicate copy.”</w:t>
      </w:r>
    </w:p>
    <w:p w:rsidR="00871059" w:rsidRDefault="00871059" w:rsidP="00210306">
      <w:pPr>
        <w:spacing w:line="360" w:lineRule="auto"/>
        <w:ind w:left="1440" w:hanging="1440"/>
        <w:jc w:val="both"/>
        <w:rPr>
          <w:sz w:val="26"/>
          <w:szCs w:val="26"/>
        </w:rPr>
      </w:pPr>
    </w:p>
    <w:p w:rsidR="00871059" w:rsidRDefault="00E16428" w:rsidP="00210306">
      <w:pPr>
        <w:spacing w:line="360" w:lineRule="auto"/>
        <w:ind w:left="1440" w:hanging="1440"/>
        <w:jc w:val="both"/>
        <w:rPr>
          <w:sz w:val="26"/>
          <w:szCs w:val="26"/>
        </w:rPr>
      </w:pPr>
      <w:r>
        <w:rPr>
          <w:sz w:val="26"/>
          <w:szCs w:val="26"/>
        </w:rPr>
        <w:t>[</w:t>
      </w:r>
      <w:r w:rsidR="00BD194B">
        <w:rPr>
          <w:sz w:val="26"/>
          <w:szCs w:val="26"/>
        </w:rPr>
        <w:t>40</w:t>
      </w:r>
      <w:r>
        <w:rPr>
          <w:sz w:val="26"/>
          <w:szCs w:val="26"/>
        </w:rPr>
        <w:t>]</w:t>
      </w:r>
      <w:r>
        <w:rPr>
          <w:sz w:val="26"/>
          <w:szCs w:val="26"/>
        </w:rPr>
        <w:tab/>
        <w:t xml:space="preserve">The result of a receipt book in triplicates but in the same </w:t>
      </w:r>
      <w:proofErr w:type="spellStart"/>
      <w:r>
        <w:rPr>
          <w:sz w:val="26"/>
          <w:szCs w:val="26"/>
        </w:rPr>
        <w:t>colour</w:t>
      </w:r>
      <w:proofErr w:type="spellEnd"/>
      <w:r>
        <w:rPr>
          <w:sz w:val="26"/>
          <w:szCs w:val="26"/>
        </w:rPr>
        <w:t xml:space="preserve"> was as defined in paragraph 7.11 of the forensic report where the original receipt was issued to tenant Kai </w:t>
      </w:r>
      <w:proofErr w:type="spellStart"/>
      <w:r>
        <w:rPr>
          <w:sz w:val="26"/>
          <w:szCs w:val="26"/>
        </w:rPr>
        <w:t>kai</w:t>
      </w:r>
      <w:proofErr w:type="spellEnd"/>
      <w:r>
        <w:rPr>
          <w:sz w:val="26"/>
          <w:szCs w:val="26"/>
        </w:rPr>
        <w:t xml:space="preserve"> while the same receipt</w:t>
      </w:r>
      <w:r w:rsidR="00827018">
        <w:rPr>
          <w:sz w:val="26"/>
          <w:szCs w:val="26"/>
        </w:rPr>
        <w:t>s</w:t>
      </w:r>
      <w:r>
        <w:rPr>
          <w:sz w:val="26"/>
          <w:szCs w:val="26"/>
        </w:rPr>
        <w:t xml:space="preserve"> purported duplicate was issued to another tenant by the name of QA Company on the same date, that is, 23</w:t>
      </w:r>
      <w:r w:rsidRPr="00E16428">
        <w:rPr>
          <w:sz w:val="26"/>
          <w:szCs w:val="26"/>
          <w:vertAlign w:val="superscript"/>
        </w:rPr>
        <w:t>rd</w:t>
      </w:r>
      <w:r>
        <w:rPr>
          <w:sz w:val="26"/>
          <w:szCs w:val="26"/>
        </w:rPr>
        <w:t xml:space="preserve"> November 2009.  It also resulted in a number of receipts and their duplicates </w:t>
      </w:r>
      <w:r w:rsidR="003C1447">
        <w:rPr>
          <w:sz w:val="26"/>
          <w:szCs w:val="26"/>
        </w:rPr>
        <w:t>and or triplicates missing from the receipt book, an indication</w:t>
      </w:r>
      <w:r w:rsidR="00827018">
        <w:rPr>
          <w:sz w:val="26"/>
          <w:szCs w:val="26"/>
        </w:rPr>
        <w:t xml:space="preserve"> </w:t>
      </w:r>
      <w:r w:rsidR="003C1447">
        <w:rPr>
          <w:sz w:val="26"/>
          <w:szCs w:val="26"/>
        </w:rPr>
        <w:t>as</w:t>
      </w:r>
      <w:r w:rsidR="00827018">
        <w:rPr>
          <w:sz w:val="26"/>
          <w:szCs w:val="26"/>
        </w:rPr>
        <w:t xml:space="preserve"> highlighted at paragraph 7.4.4 </w:t>
      </w:r>
      <w:r w:rsidR="003C1447">
        <w:rPr>
          <w:sz w:val="26"/>
          <w:szCs w:val="26"/>
        </w:rPr>
        <w:t>of the report that they could have been issued to other tenants.</w:t>
      </w:r>
    </w:p>
    <w:p w:rsidR="003C1447" w:rsidRDefault="003C1447" w:rsidP="00210306">
      <w:pPr>
        <w:spacing w:line="360" w:lineRule="auto"/>
        <w:ind w:left="1440" w:hanging="1440"/>
        <w:jc w:val="both"/>
        <w:rPr>
          <w:sz w:val="26"/>
          <w:szCs w:val="26"/>
        </w:rPr>
      </w:pPr>
    </w:p>
    <w:p w:rsidR="003C1447" w:rsidRDefault="003C1447" w:rsidP="00210306">
      <w:pPr>
        <w:spacing w:line="360" w:lineRule="auto"/>
        <w:ind w:left="1440" w:hanging="1440"/>
        <w:jc w:val="both"/>
        <w:rPr>
          <w:sz w:val="26"/>
          <w:szCs w:val="26"/>
        </w:rPr>
      </w:pPr>
      <w:r>
        <w:rPr>
          <w:sz w:val="26"/>
          <w:szCs w:val="26"/>
        </w:rPr>
        <w:t>[4</w:t>
      </w:r>
      <w:r w:rsidR="00BD194B">
        <w:rPr>
          <w:sz w:val="26"/>
          <w:szCs w:val="26"/>
        </w:rPr>
        <w:t>1</w:t>
      </w:r>
      <w:r>
        <w:rPr>
          <w:sz w:val="26"/>
          <w:szCs w:val="26"/>
        </w:rPr>
        <w:t>]</w:t>
      </w:r>
      <w:r>
        <w:rPr>
          <w:sz w:val="26"/>
          <w:szCs w:val="26"/>
        </w:rPr>
        <w:tab/>
        <w:t>At paragraph 15.6 of its answering affidavit at page 103 of the book of pleadings, respondent avers:</w:t>
      </w:r>
    </w:p>
    <w:p w:rsidR="003C1447" w:rsidRDefault="003C1447" w:rsidP="00210306">
      <w:pPr>
        <w:spacing w:line="360" w:lineRule="auto"/>
        <w:ind w:left="1440" w:hanging="1440"/>
        <w:jc w:val="both"/>
        <w:rPr>
          <w:sz w:val="26"/>
          <w:szCs w:val="26"/>
        </w:rPr>
      </w:pPr>
    </w:p>
    <w:p w:rsidR="003C1447" w:rsidRDefault="003C1447" w:rsidP="003C1447">
      <w:pPr>
        <w:spacing w:line="360" w:lineRule="auto"/>
        <w:ind w:left="2160"/>
        <w:jc w:val="both"/>
        <w:rPr>
          <w:sz w:val="26"/>
          <w:szCs w:val="26"/>
        </w:rPr>
      </w:pPr>
      <w:r>
        <w:rPr>
          <w:sz w:val="26"/>
          <w:szCs w:val="26"/>
        </w:rPr>
        <w:t>“</w:t>
      </w:r>
      <w:r w:rsidRPr="009A51E7">
        <w:rPr>
          <w:i/>
          <w:sz w:val="26"/>
          <w:szCs w:val="26"/>
        </w:rPr>
        <w:t xml:space="preserve">One of the “key findings” of the forensic audit was that the receipt books were printed in triplicate but all were in the same </w:t>
      </w:r>
      <w:proofErr w:type="spellStart"/>
      <w:r w:rsidRPr="009A51E7">
        <w:rPr>
          <w:i/>
          <w:sz w:val="26"/>
          <w:szCs w:val="26"/>
        </w:rPr>
        <w:t>colour</w:t>
      </w:r>
      <w:proofErr w:type="spellEnd"/>
      <w:r w:rsidRPr="009A51E7">
        <w:rPr>
          <w:i/>
          <w:sz w:val="26"/>
          <w:szCs w:val="26"/>
        </w:rPr>
        <w:t>.  This matter has since been attend to by stamping the second and third copies with the word “copy</w:t>
      </w:r>
      <w:r>
        <w:rPr>
          <w:sz w:val="26"/>
          <w:szCs w:val="26"/>
        </w:rPr>
        <w:t>”.”</w:t>
      </w:r>
    </w:p>
    <w:p w:rsidR="009A51E7" w:rsidRDefault="009A51E7" w:rsidP="003C1447">
      <w:pPr>
        <w:spacing w:line="360" w:lineRule="auto"/>
        <w:ind w:left="2160"/>
        <w:jc w:val="both"/>
        <w:rPr>
          <w:sz w:val="26"/>
          <w:szCs w:val="26"/>
        </w:rPr>
      </w:pPr>
    </w:p>
    <w:p w:rsidR="00871059" w:rsidRDefault="003C1447" w:rsidP="00210306">
      <w:pPr>
        <w:spacing w:line="360" w:lineRule="auto"/>
        <w:ind w:left="1440" w:hanging="1440"/>
        <w:jc w:val="both"/>
        <w:rPr>
          <w:sz w:val="26"/>
          <w:szCs w:val="26"/>
        </w:rPr>
      </w:pPr>
      <w:r>
        <w:rPr>
          <w:sz w:val="26"/>
          <w:szCs w:val="26"/>
        </w:rPr>
        <w:t>[4</w:t>
      </w:r>
      <w:r w:rsidR="00BD194B">
        <w:rPr>
          <w:sz w:val="26"/>
          <w:szCs w:val="26"/>
        </w:rPr>
        <w:t>2</w:t>
      </w:r>
      <w:r>
        <w:rPr>
          <w:sz w:val="26"/>
          <w:szCs w:val="26"/>
        </w:rPr>
        <w:t>]</w:t>
      </w:r>
      <w:r>
        <w:rPr>
          <w:sz w:val="26"/>
          <w:szCs w:val="26"/>
        </w:rPr>
        <w:tab/>
        <w:t xml:space="preserve">From this averment, it appears that respondent accepts that its employees took advantage of the receipt book which had triplicate copies of the same </w:t>
      </w:r>
      <w:proofErr w:type="spellStart"/>
      <w:r>
        <w:rPr>
          <w:sz w:val="26"/>
          <w:szCs w:val="26"/>
        </w:rPr>
        <w:t>colour</w:t>
      </w:r>
      <w:proofErr w:type="spellEnd"/>
      <w:r>
        <w:rPr>
          <w:sz w:val="26"/>
          <w:szCs w:val="26"/>
        </w:rPr>
        <w:t xml:space="preserve"> or rather which one </w:t>
      </w:r>
      <w:r w:rsidR="00EA2287">
        <w:rPr>
          <w:sz w:val="26"/>
          <w:szCs w:val="26"/>
        </w:rPr>
        <w:t>could not differentiate from an original and copy.  It is for this reason therefore, one can safely con</w:t>
      </w:r>
      <w:r w:rsidR="009A51E7">
        <w:rPr>
          <w:sz w:val="26"/>
          <w:szCs w:val="26"/>
        </w:rPr>
        <w:t>clude that respondent decided to remedy the situation by stamping the word “</w:t>
      </w:r>
      <w:r w:rsidR="009A51E7" w:rsidRPr="007A1FA3">
        <w:rPr>
          <w:i/>
          <w:sz w:val="26"/>
          <w:szCs w:val="26"/>
        </w:rPr>
        <w:t>copy</w:t>
      </w:r>
      <w:r w:rsidR="009A51E7">
        <w:rPr>
          <w:sz w:val="26"/>
          <w:szCs w:val="26"/>
        </w:rPr>
        <w:t>” in the duplicate and triplicate receipts.</w:t>
      </w:r>
    </w:p>
    <w:p w:rsidR="009A51E7" w:rsidRDefault="009A51E7" w:rsidP="00210306">
      <w:pPr>
        <w:spacing w:line="360" w:lineRule="auto"/>
        <w:ind w:left="1440" w:hanging="1440"/>
        <w:jc w:val="both"/>
        <w:rPr>
          <w:sz w:val="26"/>
          <w:szCs w:val="26"/>
        </w:rPr>
      </w:pPr>
    </w:p>
    <w:p w:rsidR="009A51E7" w:rsidRDefault="009A51E7" w:rsidP="00210306">
      <w:pPr>
        <w:spacing w:line="360" w:lineRule="auto"/>
        <w:ind w:left="1440" w:hanging="1440"/>
        <w:jc w:val="both"/>
        <w:rPr>
          <w:sz w:val="26"/>
          <w:szCs w:val="26"/>
        </w:rPr>
      </w:pPr>
      <w:r>
        <w:rPr>
          <w:sz w:val="26"/>
          <w:szCs w:val="26"/>
        </w:rPr>
        <w:lastRenderedPageBreak/>
        <w:t>[4</w:t>
      </w:r>
      <w:r w:rsidR="00BD194B">
        <w:rPr>
          <w:sz w:val="26"/>
          <w:szCs w:val="26"/>
        </w:rPr>
        <w:t>3</w:t>
      </w:r>
      <w:r>
        <w:rPr>
          <w:sz w:val="26"/>
          <w:szCs w:val="26"/>
        </w:rPr>
        <w:t>]</w:t>
      </w:r>
      <w:r>
        <w:rPr>
          <w:sz w:val="26"/>
          <w:szCs w:val="26"/>
        </w:rPr>
        <w:tab/>
        <w:t xml:space="preserve">From the </w:t>
      </w:r>
      <w:proofErr w:type="spellStart"/>
      <w:r>
        <w:rPr>
          <w:sz w:val="26"/>
          <w:szCs w:val="26"/>
        </w:rPr>
        <w:t>aforegoing</w:t>
      </w:r>
      <w:proofErr w:type="spellEnd"/>
      <w:r>
        <w:rPr>
          <w:sz w:val="26"/>
          <w:szCs w:val="26"/>
        </w:rPr>
        <w:t>, the nature of the receipt book used by respondent</w:t>
      </w:r>
      <w:r w:rsidR="007A1FA3">
        <w:rPr>
          <w:sz w:val="26"/>
          <w:szCs w:val="26"/>
        </w:rPr>
        <w:t xml:space="preserve"> i</w:t>
      </w:r>
      <w:r>
        <w:rPr>
          <w:sz w:val="26"/>
          <w:szCs w:val="26"/>
        </w:rPr>
        <w:t>s</w:t>
      </w:r>
      <w:r w:rsidR="007A1FA3">
        <w:rPr>
          <w:sz w:val="26"/>
          <w:szCs w:val="26"/>
        </w:rPr>
        <w:t xml:space="preserve"> not a matter decided by the employees but by the respondent itself</w:t>
      </w:r>
      <w:r w:rsidR="00366045">
        <w:rPr>
          <w:sz w:val="26"/>
          <w:szCs w:val="26"/>
        </w:rPr>
        <w:t>.</w:t>
      </w:r>
      <w:r w:rsidR="00827018">
        <w:rPr>
          <w:sz w:val="26"/>
          <w:szCs w:val="26"/>
        </w:rPr>
        <w:t xml:space="preserve"> </w:t>
      </w:r>
      <w:r w:rsidR="00366045">
        <w:rPr>
          <w:sz w:val="26"/>
          <w:szCs w:val="26"/>
        </w:rPr>
        <w:t xml:space="preserve"> O</w:t>
      </w:r>
      <w:r w:rsidR="007A1FA3">
        <w:rPr>
          <w:sz w:val="26"/>
          <w:szCs w:val="26"/>
        </w:rPr>
        <w:t>ne cannot gainsay that</w:t>
      </w:r>
      <w:r w:rsidR="00366045">
        <w:rPr>
          <w:sz w:val="26"/>
          <w:szCs w:val="26"/>
        </w:rPr>
        <w:t xml:space="preserve"> i</w:t>
      </w:r>
      <w:r w:rsidR="007A1FA3">
        <w:rPr>
          <w:sz w:val="26"/>
          <w:szCs w:val="26"/>
        </w:rPr>
        <w:t xml:space="preserve">t is not within acceptable standards of accounting that a company would use a receipt book </w:t>
      </w:r>
      <w:r w:rsidR="00B13375">
        <w:rPr>
          <w:sz w:val="26"/>
          <w:szCs w:val="26"/>
        </w:rPr>
        <w:t>such as one used by respondent.</w:t>
      </w:r>
    </w:p>
    <w:p w:rsidR="00B13375" w:rsidRDefault="00B13375" w:rsidP="00210306">
      <w:pPr>
        <w:spacing w:line="360" w:lineRule="auto"/>
        <w:ind w:left="1440" w:hanging="1440"/>
        <w:jc w:val="both"/>
        <w:rPr>
          <w:sz w:val="26"/>
          <w:szCs w:val="26"/>
        </w:rPr>
      </w:pPr>
    </w:p>
    <w:p w:rsidR="00B13375" w:rsidRDefault="00B13375" w:rsidP="00210306">
      <w:pPr>
        <w:spacing w:line="360" w:lineRule="auto"/>
        <w:ind w:left="1440" w:hanging="1440"/>
        <w:jc w:val="both"/>
        <w:rPr>
          <w:sz w:val="26"/>
          <w:szCs w:val="26"/>
        </w:rPr>
      </w:pPr>
      <w:r>
        <w:rPr>
          <w:sz w:val="26"/>
          <w:szCs w:val="26"/>
        </w:rPr>
        <w:t>[4</w:t>
      </w:r>
      <w:r w:rsidR="00BD194B">
        <w:rPr>
          <w:sz w:val="26"/>
          <w:szCs w:val="26"/>
        </w:rPr>
        <w:t>4</w:t>
      </w:r>
      <w:r>
        <w:rPr>
          <w:sz w:val="26"/>
          <w:szCs w:val="26"/>
        </w:rPr>
        <w:t>]</w:t>
      </w:r>
      <w:r>
        <w:rPr>
          <w:sz w:val="26"/>
          <w:szCs w:val="26"/>
        </w:rPr>
        <w:tab/>
        <w:t xml:space="preserve">In the analysis therefore, respondent cannot on one hand insist that the report be rejected while on the other hand admitting its findings.  The respondent cannot as it is often </w:t>
      </w:r>
      <w:r w:rsidR="00366045">
        <w:rPr>
          <w:sz w:val="26"/>
          <w:szCs w:val="26"/>
        </w:rPr>
        <w:t>put</w:t>
      </w:r>
      <w:r>
        <w:rPr>
          <w:sz w:val="26"/>
          <w:szCs w:val="26"/>
        </w:rPr>
        <w:t xml:space="preserve"> in our legal parlance “</w:t>
      </w:r>
      <w:r w:rsidRPr="00B13375">
        <w:rPr>
          <w:i/>
          <w:sz w:val="26"/>
          <w:szCs w:val="26"/>
        </w:rPr>
        <w:t>appropriate and reprobate at the same time</w:t>
      </w:r>
      <w:r>
        <w:rPr>
          <w:sz w:val="26"/>
          <w:szCs w:val="26"/>
        </w:rPr>
        <w:t>”.</w:t>
      </w:r>
      <w:r w:rsidR="00827018">
        <w:rPr>
          <w:sz w:val="26"/>
          <w:szCs w:val="26"/>
        </w:rPr>
        <w:t xml:space="preserve"> </w:t>
      </w:r>
      <w:r>
        <w:rPr>
          <w:sz w:val="26"/>
          <w:szCs w:val="26"/>
        </w:rPr>
        <w:t>On respondent’s own showing:  the forensic audit report stands to be accepted and therefore admissible.</w:t>
      </w:r>
    </w:p>
    <w:p w:rsidR="00B13375" w:rsidRDefault="00B13375" w:rsidP="00210306">
      <w:pPr>
        <w:spacing w:line="360" w:lineRule="auto"/>
        <w:ind w:left="1440" w:hanging="1440"/>
        <w:jc w:val="both"/>
        <w:rPr>
          <w:sz w:val="26"/>
          <w:szCs w:val="26"/>
        </w:rPr>
      </w:pPr>
    </w:p>
    <w:p w:rsidR="00B13375" w:rsidRDefault="00827018" w:rsidP="00210306">
      <w:pPr>
        <w:spacing w:line="360" w:lineRule="auto"/>
        <w:ind w:left="1440" w:hanging="1440"/>
        <w:jc w:val="both"/>
        <w:rPr>
          <w:sz w:val="26"/>
          <w:szCs w:val="26"/>
        </w:rPr>
      </w:pPr>
      <w:r>
        <w:rPr>
          <w:sz w:val="26"/>
          <w:szCs w:val="26"/>
        </w:rPr>
        <w:t>[45]</w:t>
      </w:r>
      <w:r>
        <w:rPr>
          <w:sz w:val="26"/>
          <w:szCs w:val="26"/>
        </w:rPr>
        <w:tab/>
      </w:r>
      <w:r w:rsidR="00B13375">
        <w:rPr>
          <w:sz w:val="26"/>
          <w:szCs w:val="26"/>
        </w:rPr>
        <w:t xml:space="preserve">On the next question as to whether there was a breach of contract warranting applicant to demand respondent to rectify the error within fourteen days, in default thereof cancellation of the contract, the answer lies on the report.  To decide on this question, another question ensues, was the fraud perpetrated by respondent’s employees as a result of lack of </w:t>
      </w:r>
      <w:r w:rsidR="00D203B9">
        <w:rPr>
          <w:sz w:val="26"/>
          <w:szCs w:val="26"/>
        </w:rPr>
        <w:t>controls or failure by respondent to adopt acceptable standards of accounting</w:t>
      </w:r>
      <w:r w:rsidR="00FC439A">
        <w:rPr>
          <w:sz w:val="26"/>
          <w:szCs w:val="26"/>
        </w:rPr>
        <w:t>?</w:t>
      </w:r>
    </w:p>
    <w:p w:rsidR="00366045" w:rsidRDefault="00366045" w:rsidP="00210306">
      <w:pPr>
        <w:spacing w:line="360" w:lineRule="auto"/>
        <w:ind w:left="1440" w:hanging="1440"/>
        <w:jc w:val="both"/>
        <w:rPr>
          <w:sz w:val="26"/>
          <w:szCs w:val="26"/>
        </w:rPr>
      </w:pPr>
    </w:p>
    <w:p w:rsidR="00B13375" w:rsidRDefault="00B13375" w:rsidP="00366045">
      <w:pPr>
        <w:spacing w:line="360" w:lineRule="auto"/>
        <w:ind w:left="1440" w:hanging="1440"/>
        <w:jc w:val="both"/>
        <w:rPr>
          <w:sz w:val="26"/>
          <w:szCs w:val="26"/>
        </w:rPr>
      </w:pPr>
      <w:r>
        <w:rPr>
          <w:sz w:val="26"/>
          <w:szCs w:val="26"/>
        </w:rPr>
        <w:t>[4</w:t>
      </w:r>
      <w:r w:rsidR="00FC439A">
        <w:rPr>
          <w:sz w:val="26"/>
          <w:szCs w:val="26"/>
        </w:rPr>
        <w:t>6</w:t>
      </w:r>
      <w:r>
        <w:rPr>
          <w:sz w:val="26"/>
          <w:szCs w:val="26"/>
        </w:rPr>
        <w:t>]</w:t>
      </w:r>
      <w:r>
        <w:rPr>
          <w:sz w:val="26"/>
          <w:szCs w:val="26"/>
        </w:rPr>
        <w:tab/>
      </w:r>
      <w:r w:rsidR="00D203B9">
        <w:rPr>
          <w:sz w:val="26"/>
          <w:szCs w:val="26"/>
        </w:rPr>
        <w:t xml:space="preserve">I have already alluded to the obligations of respondent under the contract.  Its first mandate was to appoint as per </w:t>
      </w:r>
      <w:r w:rsidR="00366045">
        <w:rPr>
          <w:sz w:val="26"/>
          <w:szCs w:val="26"/>
        </w:rPr>
        <w:t xml:space="preserve">clauses </w:t>
      </w:r>
      <w:r w:rsidR="00C26D45">
        <w:rPr>
          <w:sz w:val="26"/>
          <w:szCs w:val="26"/>
        </w:rPr>
        <w:t xml:space="preserve">4.1 page 24 </w:t>
      </w:r>
      <w:r w:rsidR="00366045">
        <w:rPr>
          <w:sz w:val="26"/>
          <w:szCs w:val="26"/>
        </w:rPr>
        <w:t xml:space="preserve">of the contract </w:t>
      </w:r>
      <w:r w:rsidR="00D203B9">
        <w:rPr>
          <w:sz w:val="26"/>
          <w:szCs w:val="26"/>
        </w:rPr>
        <w:t>of the book of pleadings:</w:t>
      </w:r>
    </w:p>
    <w:p w:rsidR="00D203B9" w:rsidRDefault="00D203B9" w:rsidP="00210306">
      <w:pPr>
        <w:spacing w:line="360" w:lineRule="auto"/>
        <w:ind w:left="1440" w:hanging="1440"/>
        <w:jc w:val="both"/>
        <w:rPr>
          <w:sz w:val="26"/>
          <w:szCs w:val="26"/>
        </w:rPr>
      </w:pPr>
    </w:p>
    <w:p w:rsidR="00D203B9" w:rsidRDefault="00D203B9" w:rsidP="00D203B9">
      <w:pPr>
        <w:spacing w:line="360" w:lineRule="auto"/>
        <w:ind w:left="2160"/>
        <w:jc w:val="both"/>
        <w:rPr>
          <w:sz w:val="26"/>
          <w:szCs w:val="26"/>
        </w:rPr>
      </w:pPr>
      <w:r>
        <w:rPr>
          <w:sz w:val="26"/>
          <w:szCs w:val="26"/>
        </w:rPr>
        <w:t>“</w:t>
      </w:r>
      <w:r w:rsidRPr="00D203B9">
        <w:rPr>
          <w:i/>
          <w:sz w:val="26"/>
          <w:szCs w:val="26"/>
        </w:rPr>
        <w:t>suitably trained, qualified and competent personnel to enable Plaza Park (</w:t>
      </w:r>
      <w:r w:rsidR="00366045">
        <w:rPr>
          <w:i/>
          <w:sz w:val="26"/>
          <w:szCs w:val="26"/>
        </w:rPr>
        <w:t xml:space="preserve">now </w:t>
      </w:r>
      <w:proofErr w:type="spellStart"/>
      <w:r w:rsidRPr="00D203B9">
        <w:rPr>
          <w:i/>
          <w:sz w:val="26"/>
          <w:szCs w:val="26"/>
        </w:rPr>
        <w:t>Tricor</w:t>
      </w:r>
      <w:proofErr w:type="spellEnd"/>
      <w:r w:rsidRPr="00D203B9">
        <w:rPr>
          <w:i/>
          <w:sz w:val="26"/>
          <w:szCs w:val="26"/>
        </w:rPr>
        <w:t xml:space="preserve"> International</w:t>
      </w:r>
      <w:r w:rsidR="00366045">
        <w:rPr>
          <w:i/>
          <w:sz w:val="26"/>
          <w:szCs w:val="26"/>
        </w:rPr>
        <w:t xml:space="preserve"> and defendant</w:t>
      </w:r>
      <w:r w:rsidRPr="00D203B9">
        <w:rPr>
          <w:i/>
          <w:sz w:val="26"/>
          <w:szCs w:val="26"/>
        </w:rPr>
        <w:t>) to fulfill its obligation.</w:t>
      </w:r>
      <w:r>
        <w:rPr>
          <w:sz w:val="26"/>
          <w:szCs w:val="26"/>
        </w:rPr>
        <w:t>”</w:t>
      </w:r>
    </w:p>
    <w:p w:rsidR="00871059" w:rsidRDefault="00871059" w:rsidP="00210306">
      <w:pPr>
        <w:spacing w:line="360" w:lineRule="auto"/>
        <w:ind w:left="1440" w:hanging="1440"/>
        <w:jc w:val="both"/>
        <w:rPr>
          <w:sz w:val="26"/>
          <w:szCs w:val="26"/>
        </w:rPr>
      </w:pPr>
    </w:p>
    <w:p w:rsidR="00D203B9" w:rsidRDefault="00D203B9" w:rsidP="00210306">
      <w:pPr>
        <w:spacing w:line="360" w:lineRule="auto"/>
        <w:ind w:left="1440" w:hanging="1440"/>
        <w:jc w:val="both"/>
        <w:rPr>
          <w:sz w:val="26"/>
          <w:szCs w:val="26"/>
        </w:rPr>
      </w:pPr>
      <w:r>
        <w:rPr>
          <w:sz w:val="26"/>
          <w:szCs w:val="26"/>
        </w:rPr>
        <w:t>[4</w:t>
      </w:r>
      <w:r w:rsidR="00FC439A">
        <w:rPr>
          <w:sz w:val="26"/>
          <w:szCs w:val="26"/>
        </w:rPr>
        <w:t>7</w:t>
      </w:r>
      <w:r>
        <w:rPr>
          <w:sz w:val="26"/>
          <w:szCs w:val="26"/>
        </w:rPr>
        <w:t>]</w:t>
      </w:r>
      <w:r>
        <w:rPr>
          <w:sz w:val="26"/>
          <w:szCs w:val="26"/>
        </w:rPr>
        <w:tab/>
        <w:t xml:space="preserve">It is difficult to decide </w:t>
      </w:r>
      <w:r w:rsidR="00D03566">
        <w:rPr>
          <w:sz w:val="26"/>
          <w:szCs w:val="26"/>
        </w:rPr>
        <w:t>o</w:t>
      </w:r>
      <w:r>
        <w:rPr>
          <w:sz w:val="26"/>
          <w:szCs w:val="26"/>
        </w:rPr>
        <w:t>n this point because as per the forensic report findings at page 53 of the book of pleadings that the investigation team:</w:t>
      </w:r>
    </w:p>
    <w:p w:rsidR="00D203B9" w:rsidRDefault="00D203B9" w:rsidP="00210306">
      <w:pPr>
        <w:spacing w:line="360" w:lineRule="auto"/>
        <w:ind w:left="1440" w:hanging="1440"/>
        <w:jc w:val="both"/>
        <w:rPr>
          <w:sz w:val="26"/>
          <w:szCs w:val="26"/>
        </w:rPr>
      </w:pPr>
    </w:p>
    <w:p w:rsidR="00D203B9" w:rsidRPr="00273303" w:rsidRDefault="00D203B9" w:rsidP="00D203B9">
      <w:pPr>
        <w:spacing w:line="360" w:lineRule="auto"/>
        <w:ind w:left="2160"/>
        <w:jc w:val="both"/>
        <w:rPr>
          <w:i/>
          <w:sz w:val="26"/>
          <w:szCs w:val="26"/>
        </w:rPr>
      </w:pPr>
      <w:r>
        <w:rPr>
          <w:sz w:val="26"/>
          <w:szCs w:val="26"/>
        </w:rPr>
        <w:lastRenderedPageBreak/>
        <w:t>“</w:t>
      </w:r>
      <w:r w:rsidRPr="00273303">
        <w:rPr>
          <w:i/>
          <w:sz w:val="26"/>
          <w:szCs w:val="26"/>
        </w:rPr>
        <w:t>requested for the personal files and job description of all the employees, and also the company’s operating procedures manual.  We were however informed that these documents were not available and we</w:t>
      </w:r>
      <w:r w:rsidR="00366045">
        <w:rPr>
          <w:i/>
          <w:sz w:val="26"/>
          <w:szCs w:val="26"/>
        </w:rPr>
        <w:t>r</w:t>
      </w:r>
      <w:r w:rsidRPr="00273303">
        <w:rPr>
          <w:i/>
          <w:sz w:val="26"/>
          <w:szCs w:val="26"/>
        </w:rPr>
        <w:t>e not in place.</w:t>
      </w:r>
      <w:r w:rsidR="00273303" w:rsidRPr="00273303">
        <w:rPr>
          <w:i/>
          <w:sz w:val="26"/>
          <w:szCs w:val="26"/>
        </w:rPr>
        <w:t>”</w:t>
      </w:r>
    </w:p>
    <w:p w:rsidR="00871059" w:rsidRDefault="00871059" w:rsidP="00210306">
      <w:pPr>
        <w:spacing w:line="360" w:lineRule="auto"/>
        <w:ind w:left="1440" w:hanging="1440"/>
        <w:jc w:val="both"/>
        <w:rPr>
          <w:sz w:val="26"/>
          <w:szCs w:val="26"/>
        </w:rPr>
      </w:pPr>
    </w:p>
    <w:p w:rsidR="00871059" w:rsidRDefault="00273303" w:rsidP="00210306">
      <w:pPr>
        <w:spacing w:line="360" w:lineRule="auto"/>
        <w:ind w:left="1440" w:hanging="1440"/>
        <w:jc w:val="both"/>
        <w:rPr>
          <w:sz w:val="26"/>
          <w:szCs w:val="26"/>
        </w:rPr>
      </w:pPr>
      <w:r>
        <w:rPr>
          <w:sz w:val="26"/>
          <w:szCs w:val="26"/>
        </w:rPr>
        <w:t>[4</w:t>
      </w:r>
      <w:r w:rsidR="00FC439A">
        <w:rPr>
          <w:sz w:val="26"/>
          <w:szCs w:val="26"/>
        </w:rPr>
        <w:t>8</w:t>
      </w:r>
      <w:r>
        <w:rPr>
          <w:sz w:val="26"/>
          <w:szCs w:val="26"/>
        </w:rPr>
        <w:t>]</w:t>
      </w:r>
      <w:r>
        <w:rPr>
          <w:sz w:val="26"/>
          <w:szCs w:val="26"/>
        </w:rPr>
        <w:tab/>
        <w:t xml:space="preserve">It cannot be decided therefore whether respondent did employ qualified personnel or not.  At any rate the issue of qualifications of employees was not the subject-matter of the letter marked “TNM4” written by applicant to respondent demanding rectification.  However, what was a subject matter was that demarcation of duties </w:t>
      </w:r>
      <w:r w:rsidR="00366045">
        <w:rPr>
          <w:sz w:val="26"/>
          <w:szCs w:val="26"/>
        </w:rPr>
        <w:t>ha</w:t>
      </w:r>
      <w:r>
        <w:rPr>
          <w:sz w:val="26"/>
          <w:szCs w:val="26"/>
        </w:rPr>
        <w:t>d</w:t>
      </w:r>
      <w:r w:rsidR="00366045">
        <w:rPr>
          <w:sz w:val="26"/>
          <w:szCs w:val="26"/>
        </w:rPr>
        <w:t xml:space="preserve"> to be</w:t>
      </w:r>
      <w:r>
        <w:rPr>
          <w:sz w:val="26"/>
          <w:szCs w:val="26"/>
        </w:rPr>
        <w:t xml:space="preserve"> put in place and over reliance on employees be limited.</w:t>
      </w:r>
    </w:p>
    <w:p w:rsidR="00273303" w:rsidRDefault="00273303" w:rsidP="00210306">
      <w:pPr>
        <w:spacing w:line="360" w:lineRule="auto"/>
        <w:ind w:left="1440" w:hanging="1440"/>
        <w:jc w:val="both"/>
        <w:rPr>
          <w:sz w:val="26"/>
          <w:szCs w:val="26"/>
        </w:rPr>
      </w:pPr>
    </w:p>
    <w:p w:rsidR="00273303" w:rsidRDefault="00273303" w:rsidP="00210306">
      <w:pPr>
        <w:spacing w:line="360" w:lineRule="auto"/>
        <w:ind w:left="1440" w:hanging="1440"/>
        <w:jc w:val="both"/>
        <w:rPr>
          <w:sz w:val="26"/>
          <w:szCs w:val="26"/>
        </w:rPr>
      </w:pPr>
      <w:r>
        <w:rPr>
          <w:sz w:val="26"/>
          <w:szCs w:val="26"/>
        </w:rPr>
        <w:t>[</w:t>
      </w:r>
      <w:r w:rsidR="00FC439A">
        <w:rPr>
          <w:sz w:val="26"/>
          <w:szCs w:val="26"/>
        </w:rPr>
        <w:t>49</w:t>
      </w:r>
      <w:r>
        <w:rPr>
          <w:sz w:val="26"/>
          <w:szCs w:val="26"/>
        </w:rPr>
        <w:t>]</w:t>
      </w:r>
      <w:r>
        <w:rPr>
          <w:sz w:val="26"/>
          <w:szCs w:val="26"/>
        </w:rPr>
        <w:tab/>
        <w:t>Paragraph 4.4 as reflected at page 25 of the book of pleadings reads:</w:t>
      </w:r>
    </w:p>
    <w:p w:rsidR="00273303" w:rsidRDefault="00273303" w:rsidP="00210306">
      <w:pPr>
        <w:spacing w:line="360" w:lineRule="auto"/>
        <w:ind w:left="1440" w:hanging="1440"/>
        <w:jc w:val="both"/>
        <w:rPr>
          <w:sz w:val="26"/>
          <w:szCs w:val="26"/>
        </w:rPr>
      </w:pPr>
    </w:p>
    <w:p w:rsidR="00273303" w:rsidRDefault="00273303" w:rsidP="007C1B3E">
      <w:pPr>
        <w:spacing w:line="360" w:lineRule="auto"/>
        <w:ind w:left="2160"/>
        <w:jc w:val="both"/>
        <w:rPr>
          <w:sz w:val="26"/>
          <w:szCs w:val="26"/>
        </w:rPr>
      </w:pPr>
      <w:r>
        <w:rPr>
          <w:sz w:val="26"/>
          <w:szCs w:val="26"/>
        </w:rPr>
        <w:t>“</w:t>
      </w:r>
      <w:r w:rsidRPr="007C1B3E">
        <w:rPr>
          <w:i/>
          <w:sz w:val="26"/>
          <w:szCs w:val="26"/>
        </w:rPr>
        <w:t xml:space="preserve">the implementation </w:t>
      </w:r>
      <w:r w:rsidR="0079767B" w:rsidRPr="007C1B3E">
        <w:rPr>
          <w:i/>
          <w:sz w:val="26"/>
          <w:szCs w:val="26"/>
        </w:rPr>
        <w:t>and administration of financial (including</w:t>
      </w:r>
      <w:r w:rsidR="007C1B3E" w:rsidRPr="007C1B3E">
        <w:rPr>
          <w:i/>
          <w:sz w:val="26"/>
          <w:szCs w:val="26"/>
        </w:rPr>
        <w:t xml:space="preserve"> accounting and costs) control systems and techniques most appropriate for the running of the shopping </w:t>
      </w:r>
      <w:proofErr w:type="spellStart"/>
      <w:r w:rsidR="007C1B3E" w:rsidRPr="007C1B3E">
        <w:rPr>
          <w:i/>
          <w:sz w:val="26"/>
          <w:szCs w:val="26"/>
        </w:rPr>
        <w:t>centre</w:t>
      </w:r>
      <w:proofErr w:type="spellEnd"/>
      <w:r w:rsidR="007C1B3E">
        <w:rPr>
          <w:sz w:val="26"/>
          <w:szCs w:val="26"/>
        </w:rPr>
        <w:t>.”</w:t>
      </w:r>
    </w:p>
    <w:p w:rsidR="00871059" w:rsidRDefault="00871059" w:rsidP="00210306">
      <w:pPr>
        <w:spacing w:line="360" w:lineRule="auto"/>
        <w:ind w:left="1440" w:hanging="1440"/>
        <w:jc w:val="both"/>
        <w:rPr>
          <w:sz w:val="26"/>
          <w:szCs w:val="26"/>
        </w:rPr>
      </w:pPr>
    </w:p>
    <w:p w:rsidR="007C1B3E" w:rsidRDefault="007C1B3E" w:rsidP="00210306">
      <w:pPr>
        <w:spacing w:line="360" w:lineRule="auto"/>
        <w:ind w:left="1440" w:hanging="1440"/>
        <w:jc w:val="both"/>
        <w:rPr>
          <w:sz w:val="26"/>
          <w:szCs w:val="26"/>
        </w:rPr>
      </w:pPr>
      <w:r>
        <w:rPr>
          <w:sz w:val="26"/>
          <w:szCs w:val="26"/>
        </w:rPr>
        <w:tab/>
        <w:t>while 4.5 states:</w:t>
      </w:r>
    </w:p>
    <w:p w:rsidR="007C1B3E" w:rsidRPr="009D2A1B" w:rsidRDefault="009D2A1B" w:rsidP="009D2A1B">
      <w:pPr>
        <w:spacing w:line="360" w:lineRule="auto"/>
        <w:ind w:left="2160"/>
        <w:jc w:val="both"/>
        <w:rPr>
          <w:i/>
          <w:sz w:val="26"/>
          <w:szCs w:val="26"/>
        </w:rPr>
      </w:pPr>
      <w:r>
        <w:rPr>
          <w:sz w:val="26"/>
          <w:szCs w:val="26"/>
        </w:rPr>
        <w:t>“</w:t>
      </w:r>
      <w:r w:rsidRPr="009D2A1B">
        <w:rPr>
          <w:i/>
          <w:sz w:val="26"/>
          <w:szCs w:val="26"/>
        </w:rPr>
        <w:t xml:space="preserve">maintaining financial records for the shopping </w:t>
      </w:r>
      <w:proofErr w:type="spellStart"/>
      <w:r w:rsidRPr="009D2A1B">
        <w:rPr>
          <w:i/>
          <w:sz w:val="26"/>
          <w:szCs w:val="26"/>
        </w:rPr>
        <w:t>centre</w:t>
      </w:r>
      <w:proofErr w:type="spellEnd"/>
      <w:r w:rsidRPr="009D2A1B">
        <w:rPr>
          <w:i/>
          <w:sz w:val="26"/>
          <w:szCs w:val="26"/>
        </w:rPr>
        <w:t xml:space="preserve"> in accordance with generally accepted accounting principles and to the satisfaction of the auditors and to provide the New Mall and the auditors with such financial records ……”</w:t>
      </w:r>
    </w:p>
    <w:p w:rsidR="009D2A1B" w:rsidRDefault="009D2A1B" w:rsidP="00210306">
      <w:pPr>
        <w:spacing w:line="360" w:lineRule="auto"/>
        <w:ind w:left="1440" w:hanging="1440"/>
        <w:jc w:val="both"/>
        <w:rPr>
          <w:sz w:val="26"/>
          <w:szCs w:val="26"/>
        </w:rPr>
      </w:pPr>
    </w:p>
    <w:p w:rsidR="00901031" w:rsidRDefault="007C1B3E" w:rsidP="00210306">
      <w:pPr>
        <w:spacing w:line="360" w:lineRule="auto"/>
        <w:ind w:left="1440" w:hanging="1440"/>
        <w:jc w:val="both"/>
        <w:rPr>
          <w:sz w:val="26"/>
          <w:szCs w:val="26"/>
        </w:rPr>
      </w:pPr>
      <w:r>
        <w:rPr>
          <w:sz w:val="26"/>
          <w:szCs w:val="26"/>
        </w:rPr>
        <w:t>[</w:t>
      </w:r>
      <w:r w:rsidR="00BD194B">
        <w:rPr>
          <w:sz w:val="26"/>
          <w:szCs w:val="26"/>
        </w:rPr>
        <w:t>5</w:t>
      </w:r>
      <w:r w:rsidR="00FC439A">
        <w:rPr>
          <w:sz w:val="26"/>
          <w:szCs w:val="26"/>
        </w:rPr>
        <w:t>0</w:t>
      </w:r>
      <w:r>
        <w:rPr>
          <w:sz w:val="26"/>
          <w:szCs w:val="26"/>
        </w:rPr>
        <w:t>]</w:t>
      </w:r>
      <w:r>
        <w:rPr>
          <w:sz w:val="26"/>
          <w:szCs w:val="26"/>
        </w:rPr>
        <w:tab/>
      </w:r>
      <w:r w:rsidR="00901031">
        <w:rPr>
          <w:sz w:val="26"/>
          <w:szCs w:val="26"/>
        </w:rPr>
        <w:tab/>
        <w:t>On this questi</w:t>
      </w:r>
      <w:r w:rsidR="00FD37D9">
        <w:rPr>
          <w:sz w:val="26"/>
          <w:szCs w:val="26"/>
        </w:rPr>
        <w:t>on of receipts the report reads:</w:t>
      </w:r>
    </w:p>
    <w:p w:rsidR="00FD37D9" w:rsidRDefault="00FD37D9" w:rsidP="00210306">
      <w:pPr>
        <w:spacing w:line="360" w:lineRule="auto"/>
        <w:ind w:left="1440" w:hanging="1440"/>
        <w:jc w:val="both"/>
        <w:rPr>
          <w:sz w:val="26"/>
          <w:szCs w:val="26"/>
        </w:rPr>
      </w:pPr>
    </w:p>
    <w:p w:rsidR="00901031" w:rsidRDefault="00901031" w:rsidP="00210306">
      <w:pPr>
        <w:spacing w:line="360" w:lineRule="auto"/>
        <w:ind w:left="1440" w:hanging="1440"/>
        <w:jc w:val="both"/>
        <w:rPr>
          <w:sz w:val="26"/>
          <w:szCs w:val="26"/>
        </w:rPr>
      </w:pPr>
      <w:r>
        <w:rPr>
          <w:sz w:val="26"/>
          <w:szCs w:val="26"/>
        </w:rPr>
        <w:tab/>
      </w:r>
      <w:r>
        <w:rPr>
          <w:sz w:val="26"/>
          <w:szCs w:val="26"/>
        </w:rPr>
        <w:tab/>
        <w:t>“</w:t>
      </w:r>
      <w:r w:rsidRPr="00901031">
        <w:rPr>
          <w:i/>
          <w:sz w:val="26"/>
          <w:szCs w:val="26"/>
        </w:rPr>
        <w:t xml:space="preserve">…receipts were issued at the whim of the </w:t>
      </w:r>
      <w:proofErr w:type="spellStart"/>
      <w:r w:rsidRPr="00901031">
        <w:rPr>
          <w:i/>
          <w:sz w:val="26"/>
          <w:szCs w:val="26"/>
        </w:rPr>
        <w:t>Tricor’s</w:t>
      </w:r>
      <w:proofErr w:type="spellEnd"/>
      <w:r w:rsidRPr="00901031">
        <w:rPr>
          <w:i/>
          <w:sz w:val="26"/>
          <w:szCs w:val="26"/>
        </w:rPr>
        <w:t xml:space="preserve"> employees”</w:t>
      </w:r>
    </w:p>
    <w:p w:rsidR="00901031" w:rsidRDefault="00901031" w:rsidP="00210306">
      <w:pPr>
        <w:spacing w:line="360" w:lineRule="auto"/>
        <w:ind w:left="1440" w:hanging="1440"/>
        <w:jc w:val="both"/>
        <w:rPr>
          <w:sz w:val="26"/>
          <w:szCs w:val="26"/>
        </w:rPr>
      </w:pPr>
    </w:p>
    <w:p w:rsidR="00901031" w:rsidRDefault="00901031" w:rsidP="00210306">
      <w:pPr>
        <w:spacing w:line="360" w:lineRule="auto"/>
        <w:ind w:left="1440" w:hanging="1440"/>
        <w:jc w:val="both"/>
        <w:rPr>
          <w:sz w:val="26"/>
          <w:szCs w:val="26"/>
        </w:rPr>
      </w:pPr>
      <w:r>
        <w:rPr>
          <w:sz w:val="26"/>
          <w:szCs w:val="26"/>
        </w:rPr>
        <w:tab/>
        <w:t>and further</w:t>
      </w:r>
      <w:r w:rsidR="00331BC9">
        <w:rPr>
          <w:sz w:val="26"/>
          <w:szCs w:val="26"/>
        </w:rPr>
        <w:t>:</w:t>
      </w:r>
    </w:p>
    <w:p w:rsidR="00901031" w:rsidRDefault="00901031" w:rsidP="001630C2">
      <w:pPr>
        <w:spacing w:line="360" w:lineRule="auto"/>
        <w:ind w:left="2160"/>
        <w:jc w:val="both"/>
        <w:rPr>
          <w:sz w:val="26"/>
          <w:szCs w:val="26"/>
        </w:rPr>
      </w:pPr>
      <w:r>
        <w:rPr>
          <w:sz w:val="26"/>
          <w:szCs w:val="26"/>
        </w:rPr>
        <w:lastRenderedPageBreak/>
        <w:t>“</w:t>
      </w:r>
      <w:r w:rsidRPr="001630C2">
        <w:rPr>
          <w:i/>
          <w:sz w:val="26"/>
          <w:szCs w:val="26"/>
        </w:rPr>
        <w:t>receipt books were used for certain companies and individuals w</w:t>
      </w:r>
      <w:r w:rsidR="001630C2" w:rsidRPr="001630C2">
        <w:rPr>
          <w:i/>
          <w:sz w:val="26"/>
          <w:szCs w:val="26"/>
        </w:rPr>
        <w:t>ho were not tenants at the New Mall”</w:t>
      </w:r>
    </w:p>
    <w:p w:rsidR="001630C2" w:rsidRDefault="001630C2" w:rsidP="001630C2">
      <w:pPr>
        <w:spacing w:line="360" w:lineRule="auto"/>
        <w:jc w:val="both"/>
        <w:rPr>
          <w:sz w:val="26"/>
          <w:szCs w:val="26"/>
        </w:rPr>
      </w:pPr>
    </w:p>
    <w:p w:rsidR="001630C2" w:rsidRDefault="001630C2" w:rsidP="001630C2">
      <w:pPr>
        <w:spacing w:line="360" w:lineRule="auto"/>
        <w:jc w:val="both"/>
        <w:rPr>
          <w:sz w:val="26"/>
          <w:szCs w:val="26"/>
        </w:rPr>
      </w:pPr>
      <w:r>
        <w:rPr>
          <w:sz w:val="26"/>
          <w:szCs w:val="26"/>
        </w:rPr>
        <w:tab/>
      </w:r>
      <w:r>
        <w:rPr>
          <w:sz w:val="26"/>
          <w:szCs w:val="26"/>
        </w:rPr>
        <w:tab/>
        <w:t>and again</w:t>
      </w:r>
      <w:r w:rsidR="00331BC9">
        <w:rPr>
          <w:sz w:val="26"/>
          <w:szCs w:val="26"/>
        </w:rPr>
        <w:t>:</w:t>
      </w:r>
      <w:r>
        <w:rPr>
          <w:sz w:val="26"/>
          <w:szCs w:val="26"/>
        </w:rPr>
        <w:t xml:space="preserve"> </w:t>
      </w:r>
    </w:p>
    <w:p w:rsidR="001630C2" w:rsidRDefault="001630C2" w:rsidP="00901031">
      <w:pPr>
        <w:spacing w:line="360" w:lineRule="auto"/>
        <w:ind w:left="2160"/>
        <w:jc w:val="both"/>
        <w:rPr>
          <w:sz w:val="26"/>
          <w:szCs w:val="26"/>
        </w:rPr>
      </w:pPr>
    </w:p>
    <w:p w:rsidR="001630C2" w:rsidRDefault="003D1874" w:rsidP="00901031">
      <w:pPr>
        <w:spacing w:line="360" w:lineRule="auto"/>
        <w:ind w:left="2160"/>
        <w:jc w:val="both"/>
        <w:rPr>
          <w:sz w:val="26"/>
          <w:szCs w:val="26"/>
        </w:rPr>
      </w:pPr>
      <w:r>
        <w:rPr>
          <w:sz w:val="26"/>
          <w:szCs w:val="26"/>
        </w:rPr>
        <w:t>“</w:t>
      </w:r>
      <w:r w:rsidRPr="00331BC9">
        <w:rPr>
          <w:i/>
          <w:sz w:val="26"/>
          <w:szCs w:val="26"/>
        </w:rPr>
        <w:t>Tenants were not provided with receipts after payment had been made.  However, there was no evidence to suggest that any serious attempt was made to match tenant’s receipts against the New Mall’s banking records, prior to the discovery of the fraud.”</w:t>
      </w:r>
      <w:r>
        <w:rPr>
          <w:sz w:val="26"/>
          <w:szCs w:val="26"/>
        </w:rPr>
        <w:t xml:space="preserve"> </w:t>
      </w:r>
      <w:r w:rsidR="00331BC9">
        <w:rPr>
          <w:sz w:val="26"/>
          <w:szCs w:val="26"/>
        </w:rPr>
        <w:t>[see page 53 of the book of pleadings]</w:t>
      </w:r>
    </w:p>
    <w:p w:rsidR="00244F59" w:rsidRDefault="00244F59" w:rsidP="00331BC9">
      <w:pPr>
        <w:spacing w:line="360" w:lineRule="auto"/>
        <w:jc w:val="both"/>
        <w:rPr>
          <w:sz w:val="26"/>
          <w:szCs w:val="26"/>
        </w:rPr>
      </w:pPr>
    </w:p>
    <w:p w:rsidR="001630C2" w:rsidRDefault="00331BC9" w:rsidP="00331BC9">
      <w:pPr>
        <w:spacing w:line="360" w:lineRule="auto"/>
        <w:jc w:val="both"/>
        <w:rPr>
          <w:sz w:val="26"/>
          <w:szCs w:val="26"/>
        </w:rPr>
      </w:pPr>
      <w:r>
        <w:rPr>
          <w:sz w:val="26"/>
          <w:szCs w:val="26"/>
        </w:rPr>
        <w:t>[5</w:t>
      </w:r>
      <w:r w:rsidR="00244F59">
        <w:rPr>
          <w:sz w:val="26"/>
          <w:szCs w:val="26"/>
        </w:rPr>
        <w:t>1</w:t>
      </w:r>
      <w:r>
        <w:rPr>
          <w:sz w:val="26"/>
          <w:szCs w:val="26"/>
        </w:rPr>
        <w:t>]</w:t>
      </w:r>
      <w:r>
        <w:rPr>
          <w:sz w:val="26"/>
          <w:szCs w:val="26"/>
        </w:rPr>
        <w:tab/>
      </w:r>
      <w:r>
        <w:rPr>
          <w:sz w:val="26"/>
          <w:szCs w:val="26"/>
        </w:rPr>
        <w:tab/>
        <w:t>At page 54 the report highlights:</w:t>
      </w:r>
    </w:p>
    <w:p w:rsidR="001630C2" w:rsidRDefault="001630C2" w:rsidP="00901031">
      <w:pPr>
        <w:spacing w:line="360" w:lineRule="auto"/>
        <w:ind w:left="2160"/>
        <w:jc w:val="both"/>
        <w:rPr>
          <w:sz w:val="26"/>
          <w:szCs w:val="26"/>
        </w:rPr>
      </w:pPr>
    </w:p>
    <w:p w:rsidR="001630C2" w:rsidRPr="00331BC9" w:rsidRDefault="00331BC9" w:rsidP="00901031">
      <w:pPr>
        <w:spacing w:line="360" w:lineRule="auto"/>
        <w:ind w:left="2160"/>
        <w:jc w:val="both"/>
        <w:rPr>
          <w:i/>
          <w:sz w:val="26"/>
          <w:szCs w:val="26"/>
        </w:rPr>
      </w:pPr>
      <w:r>
        <w:rPr>
          <w:sz w:val="26"/>
          <w:szCs w:val="26"/>
        </w:rPr>
        <w:t>“</w:t>
      </w:r>
      <w:r w:rsidRPr="00331BC9">
        <w:rPr>
          <w:i/>
          <w:sz w:val="26"/>
          <w:szCs w:val="26"/>
        </w:rPr>
        <w:t>Due diligent procedures were not instituted to monitor cash receipted against banking in a timely manner.”</w:t>
      </w:r>
    </w:p>
    <w:p w:rsidR="00A17FC3" w:rsidRDefault="00A17FC3" w:rsidP="00331BC9">
      <w:pPr>
        <w:spacing w:line="360" w:lineRule="auto"/>
        <w:jc w:val="both"/>
        <w:rPr>
          <w:sz w:val="26"/>
          <w:szCs w:val="26"/>
        </w:rPr>
      </w:pPr>
    </w:p>
    <w:p w:rsidR="001630C2" w:rsidRDefault="00331BC9" w:rsidP="00331BC9">
      <w:pPr>
        <w:spacing w:line="360" w:lineRule="auto"/>
        <w:jc w:val="both"/>
        <w:rPr>
          <w:sz w:val="26"/>
          <w:szCs w:val="26"/>
        </w:rPr>
      </w:pPr>
      <w:r>
        <w:rPr>
          <w:sz w:val="26"/>
          <w:szCs w:val="26"/>
        </w:rPr>
        <w:t>[5</w:t>
      </w:r>
      <w:r w:rsidR="00244F59">
        <w:rPr>
          <w:sz w:val="26"/>
          <w:szCs w:val="26"/>
        </w:rPr>
        <w:t>2</w:t>
      </w:r>
      <w:r>
        <w:rPr>
          <w:sz w:val="26"/>
          <w:szCs w:val="26"/>
        </w:rPr>
        <w:t>]</w:t>
      </w:r>
      <w:r>
        <w:rPr>
          <w:sz w:val="26"/>
          <w:szCs w:val="26"/>
        </w:rPr>
        <w:tab/>
      </w:r>
      <w:r>
        <w:rPr>
          <w:sz w:val="26"/>
          <w:szCs w:val="26"/>
        </w:rPr>
        <w:tab/>
        <w:t>The report concludes:</w:t>
      </w:r>
    </w:p>
    <w:p w:rsidR="001630C2" w:rsidRDefault="001630C2" w:rsidP="00901031">
      <w:pPr>
        <w:spacing w:line="360" w:lineRule="auto"/>
        <w:ind w:left="2160"/>
        <w:jc w:val="both"/>
        <w:rPr>
          <w:sz w:val="26"/>
          <w:szCs w:val="26"/>
        </w:rPr>
      </w:pPr>
    </w:p>
    <w:p w:rsidR="001630C2" w:rsidRDefault="00331BC9" w:rsidP="00901031">
      <w:pPr>
        <w:spacing w:line="360" w:lineRule="auto"/>
        <w:ind w:left="2160"/>
        <w:jc w:val="both"/>
        <w:rPr>
          <w:sz w:val="26"/>
          <w:szCs w:val="26"/>
        </w:rPr>
      </w:pPr>
      <w:r w:rsidRPr="00331BC9">
        <w:rPr>
          <w:i/>
          <w:sz w:val="26"/>
          <w:szCs w:val="26"/>
        </w:rPr>
        <w:t xml:space="preserve">“The above weakness in the internal control system was cunningly exploited by </w:t>
      </w:r>
      <w:proofErr w:type="spellStart"/>
      <w:r w:rsidRPr="00331BC9">
        <w:rPr>
          <w:i/>
          <w:sz w:val="26"/>
          <w:szCs w:val="26"/>
        </w:rPr>
        <w:t>Tricor’s</w:t>
      </w:r>
      <w:proofErr w:type="spellEnd"/>
      <w:r w:rsidRPr="00331BC9">
        <w:rPr>
          <w:i/>
          <w:sz w:val="26"/>
          <w:szCs w:val="26"/>
        </w:rPr>
        <w:t xml:space="preserve"> office staff who carefully selected their targets.”</w:t>
      </w:r>
      <w:r>
        <w:rPr>
          <w:sz w:val="26"/>
          <w:szCs w:val="26"/>
        </w:rPr>
        <w:t xml:space="preserve"> [see page 54 of book of pleadings].</w:t>
      </w:r>
    </w:p>
    <w:p w:rsidR="00331BC9" w:rsidRDefault="00331BC9" w:rsidP="00331BC9">
      <w:pPr>
        <w:spacing w:line="360" w:lineRule="auto"/>
        <w:jc w:val="both"/>
        <w:rPr>
          <w:sz w:val="26"/>
          <w:szCs w:val="26"/>
        </w:rPr>
      </w:pPr>
    </w:p>
    <w:p w:rsidR="00331BC9" w:rsidRDefault="00331BC9" w:rsidP="00331BC9">
      <w:pPr>
        <w:spacing w:line="360" w:lineRule="auto"/>
        <w:jc w:val="both"/>
        <w:rPr>
          <w:sz w:val="26"/>
          <w:szCs w:val="26"/>
        </w:rPr>
      </w:pPr>
      <w:r>
        <w:rPr>
          <w:sz w:val="26"/>
          <w:szCs w:val="26"/>
        </w:rPr>
        <w:tab/>
      </w:r>
      <w:r>
        <w:rPr>
          <w:sz w:val="26"/>
          <w:szCs w:val="26"/>
        </w:rPr>
        <w:tab/>
        <w:t>and further that the above indicated:</w:t>
      </w:r>
    </w:p>
    <w:p w:rsidR="00331BC9" w:rsidRDefault="00331BC9" w:rsidP="00901031">
      <w:pPr>
        <w:spacing w:line="360" w:lineRule="auto"/>
        <w:ind w:left="2160"/>
        <w:jc w:val="both"/>
        <w:rPr>
          <w:sz w:val="26"/>
          <w:szCs w:val="26"/>
        </w:rPr>
      </w:pPr>
    </w:p>
    <w:p w:rsidR="00871059" w:rsidRDefault="00901031" w:rsidP="00901031">
      <w:pPr>
        <w:spacing w:line="360" w:lineRule="auto"/>
        <w:ind w:left="2160"/>
        <w:jc w:val="both"/>
        <w:rPr>
          <w:sz w:val="26"/>
          <w:szCs w:val="26"/>
        </w:rPr>
      </w:pPr>
      <w:r>
        <w:rPr>
          <w:sz w:val="26"/>
          <w:szCs w:val="26"/>
        </w:rPr>
        <w:t>“</w:t>
      </w:r>
      <w:r w:rsidRPr="00901031">
        <w:rPr>
          <w:i/>
          <w:sz w:val="26"/>
          <w:szCs w:val="26"/>
        </w:rPr>
        <w:t xml:space="preserve">shortcomings in </w:t>
      </w:r>
      <w:proofErr w:type="spellStart"/>
      <w:r w:rsidRPr="00901031">
        <w:rPr>
          <w:i/>
          <w:sz w:val="26"/>
          <w:szCs w:val="26"/>
        </w:rPr>
        <w:t>Tricor</w:t>
      </w:r>
      <w:proofErr w:type="spellEnd"/>
      <w:r w:rsidRPr="00901031">
        <w:rPr>
          <w:i/>
          <w:sz w:val="26"/>
          <w:szCs w:val="26"/>
        </w:rPr>
        <w:t xml:space="preserve"> management and systems which if they were more robust, would have enabled the fraudulent practices to have been either prevented or detected timely</w:t>
      </w:r>
      <w:r>
        <w:rPr>
          <w:sz w:val="26"/>
          <w:szCs w:val="26"/>
        </w:rPr>
        <w:t>.”</w:t>
      </w:r>
      <w:r w:rsidR="00331BC9">
        <w:rPr>
          <w:sz w:val="26"/>
          <w:szCs w:val="26"/>
        </w:rPr>
        <w:t xml:space="preserve">  [see page 41 of the book of pleadings]</w:t>
      </w:r>
    </w:p>
    <w:p w:rsidR="00871059" w:rsidRDefault="00871059" w:rsidP="00210306">
      <w:pPr>
        <w:spacing w:line="360" w:lineRule="auto"/>
        <w:ind w:left="1440" w:hanging="1440"/>
        <w:jc w:val="both"/>
        <w:rPr>
          <w:sz w:val="26"/>
          <w:szCs w:val="26"/>
        </w:rPr>
      </w:pPr>
    </w:p>
    <w:p w:rsidR="00871059" w:rsidRDefault="00331BC9" w:rsidP="00210306">
      <w:pPr>
        <w:spacing w:line="360" w:lineRule="auto"/>
        <w:ind w:left="1440" w:hanging="1440"/>
        <w:jc w:val="both"/>
        <w:rPr>
          <w:sz w:val="26"/>
          <w:szCs w:val="26"/>
        </w:rPr>
      </w:pPr>
      <w:r>
        <w:rPr>
          <w:sz w:val="26"/>
          <w:szCs w:val="26"/>
        </w:rPr>
        <w:lastRenderedPageBreak/>
        <w:t>[5</w:t>
      </w:r>
      <w:r w:rsidR="00244F59">
        <w:rPr>
          <w:sz w:val="26"/>
          <w:szCs w:val="26"/>
        </w:rPr>
        <w:t>3</w:t>
      </w:r>
      <w:r>
        <w:rPr>
          <w:sz w:val="26"/>
          <w:szCs w:val="26"/>
        </w:rPr>
        <w:t>]</w:t>
      </w:r>
      <w:r>
        <w:rPr>
          <w:sz w:val="26"/>
          <w:szCs w:val="26"/>
        </w:rPr>
        <w:tab/>
        <w:t>Could the totality of the above circumstance be said that they are in compliance with “</w:t>
      </w:r>
      <w:r w:rsidRPr="0081095C">
        <w:rPr>
          <w:i/>
          <w:sz w:val="26"/>
          <w:szCs w:val="26"/>
        </w:rPr>
        <w:t xml:space="preserve">the implementation and administration of financial control system and techniques most appropriate for the running of the shopping </w:t>
      </w:r>
      <w:proofErr w:type="spellStart"/>
      <w:r w:rsidRPr="0081095C">
        <w:rPr>
          <w:i/>
          <w:sz w:val="26"/>
          <w:szCs w:val="26"/>
        </w:rPr>
        <w:t>centre</w:t>
      </w:r>
      <w:proofErr w:type="spellEnd"/>
      <w:r>
        <w:rPr>
          <w:sz w:val="26"/>
          <w:szCs w:val="26"/>
        </w:rPr>
        <w:t>” or are an indication of “</w:t>
      </w:r>
      <w:r w:rsidRPr="0081095C">
        <w:rPr>
          <w:i/>
          <w:sz w:val="26"/>
          <w:szCs w:val="26"/>
        </w:rPr>
        <w:t xml:space="preserve">maintaining financial </w:t>
      </w:r>
      <w:r w:rsidR="0081095C" w:rsidRPr="0081095C">
        <w:rPr>
          <w:i/>
          <w:sz w:val="26"/>
          <w:szCs w:val="26"/>
        </w:rPr>
        <w:t xml:space="preserve">records for the shopping </w:t>
      </w:r>
      <w:proofErr w:type="spellStart"/>
      <w:r w:rsidR="0081095C" w:rsidRPr="0081095C">
        <w:rPr>
          <w:i/>
          <w:sz w:val="26"/>
          <w:szCs w:val="26"/>
        </w:rPr>
        <w:t>centre</w:t>
      </w:r>
      <w:proofErr w:type="spellEnd"/>
      <w:r w:rsidR="0081095C" w:rsidRPr="0081095C">
        <w:rPr>
          <w:i/>
          <w:sz w:val="26"/>
          <w:szCs w:val="26"/>
        </w:rPr>
        <w:t xml:space="preserve"> in accordance with generally accepted accounting principles and to the satisfaction of the auditors.</w:t>
      </w:r>
      <w:r w:rsidR="0081095C">
        <w:rPr>
          <w:sz w:val="26"/>
          <w:szCs w:val="26"/>
        </w:rPr>
        <w:t xml:space="preserve">” As per </w:t>
      </w:r>
      <w:r w:rsidR="00244F59">
        <w:rPr>
          <w:sz w:val="26"/>
          <w:szCs w:val="26"/>
        </w:rPr>
        <w:t>clauses</w:t>
      </w:r>
      <w:r w:rsidR="0081095C">
        <w:rPr>
          <w:sz w:val="26"/>
          <w:szCs w:val="26"/>
        </w:rPr>
        <w:t xml:space="preserve"> 4.4</w:t>
      </w:r>
      <w:r w:rsidR="00244F59">
        <w:rPr>
          <w:sz w:val="26"/>
          <w:szCs w:val="26"/>
        </w:rPr>
        <w:t xml:space="preserve"> and</w:t>
      </w:r>
      <w:r w:rsidR="0081095C">
        <w:rPr>
          <w:sz w:val="26"/>
          <w:szCs w:val="26"/>
        </w:rPr>
        <w:t xml:space="preserve"> 4.5 respectively of the Agreement.</w:t>
      </w:r>
    </w:p>
    <w:p w:rsidR="00871059" w:rsidRDefault="00871059" w:rsidP="00210306">
      <w:pPr>
        <w:spacing w:line="360" w:lineRule="auto"/>
        <w:ind w:left="1440" w:hanging="1440"/>
        <w:jc w:val="both"/>
        <w:rPr>
          <w:sz w:val="26"/>
          <w:szCs w:val="26"/>
        </w:rPr>
      </w:pPr>
    </w:p>
    <w:p w:rsidR="0081095C" w:rsidRDefault="0081095C" w:rsidP="00210306">
      <w:pPr>
        <w:spacing w:line="360" w:lineRule="auto"/>
        <w:ind w:left="1440" w:hanging="1440"/>
        <w:jc w:val="both"/>
        <w:rPr>
          <w:sz w:val="26"/>
          <w:szCs w:val="26"/>
        </w:rPr>
      </w:pPr>
      <w:r>
        <w:rPr>
          <w:sz w:val="26"/>
          <w:szCs w:val="26"/>
        </w:rPr>
        <w:t>[5</w:t>
      </w:r>
      <w:r w:rsidR="00244F59">
        <w:rPr>
          <w:sz w:val="26"/>
          <w:szCs w:val="26"/>
        </w:rPr>
        <w:t>4</w:t>
      </w:r>
      <w:r>
        <w:rPr>
          <w:sz w:val="26"/>
          <w:szCs w:val="26"/>
        </w:rPr>
        <w:t>]</w:t>
      </w:r>
      <w:r>
        <w:rPr>
          <w:sz w:val="26"/>
          <w:szCs w:val="26"/>
        </w:rPr>
        <w:tab/>
        <w:t>Certainly the answer should be in the negative.  The respondent was in breach of the express terms of the contract.  At any rate in a contract of this nature, that is</w:t>
      </w:r>
      <w:r w:rsidR="009D6466">
        <w:rPr>
          <w:sz w:val="26"/>
          <w:szCs w:val="26"/>
        </w:rPr>
        <w:t>, agent and principal, the agent is expected to:</w:t>
      </w:r>
    </w:p>
    <w:p w:rsidR="00871059" w:rsidRDefault="00871059" w:rsidP="00210306">
      <w:pPr>
        <w:spacing w:line="360" w:lineRule="auto"/>
        <w:ind w:left="1440" w:hanging="1440"/>
        <w:jc w:val="both"/>
        <w:rPr>
          <w:sz w:val="26"/>
          <w:szCs w:val="26"/>
        </w:rPr>
      </w:pPr>
    </w:p>
    <w:p w:rsidR="00871059" w:rsidRDefault="009D6466" w:rsidP="009D6466">
      <w:pPr>
        <w:spacing w:line="360" w:lineRule="auto"/>
        <w:ind w:left="2160"/>
        <w:jc w:val="both"/>
        <w:rPr>
          <w:sz w:val="26"/>
          <w:szCs w:val="26"/>
        </w:rPr>
      </w:pPr>
      <w:r>
        <w:rPr>
          <w:sz w:val="26"/>
          <w:szCs w:val="26"/>
        </w:rPr>
        <w:t>“</w:t>
      </w:r>
      <w:r w:rsidRPr="009D6466">
        <w:rPr>
          <w:i/>
          <w:sz w:val="26"/>
          <w:szCs w:val="26"/>
        </w:rPr>
        <w:t>only do what the principal could rightly have done at the moment of action</w:t>
      </w:r>
      <w:r>
        <w:rPr>
          <w:sz w:val="26"/>
          <w:szCs w:val="26"/>
        </w:rPr>
        <w:t xml:space="preserve">”  as per the wise words </w:t>
      </w:r>
      <w:r w:rsidRPr="009D6466">
        <w:rPr>
          <w:sz w:val="26"/>
          <w:szCs w:val="26"/>
        </w:rPr>
        <w:t>of</w:t>
      </w:r>
      <w:r w:rsidRPr="009D6466">
        <w:rPr>
          <w:b/>
          <w:sz w:val="26"/>
          <w:szCs w:val="26"/>
        </w:rPr>
        <w:t xml:space="preserve"> Innes C. J</w:t>
      </w:r>
      <w:r>
        <w:rPr>
          <w:sz w:val="26"/>
          <w:szCs w:val="26"/>
        </w:rPr>
        <w:t xml:space="preserve">. in </w:t>
      </w:r>
      <w:r w:rsidRPr="009D6466">
        <w:rPr>
          <w:b/>
          <w:sz w:val="26"/>
          <w:szCs w:val="26"/>
        </w:rPr>
        <w:t>National Bank of South Africa Ltd</w:t>
      </w:r>
      <w:r w:rsidR="004C37D2">
        <w:rPr>
          <w:b/>
          <w:sz w:val="26"/>
          <w:szCs w:val="26"/>
        </w:rPr>
        <w:t xml:space="preserve"> </w:t>
      </w:r>
      <w:r w:rsidRPr="009D6466">
        <w:rPr>
          <w:b/>
          <w:sz w:val="26"/>
          <w:szCs w:val="26"/>
        </w:rPr>
        <w:t xml:space="preserve">v Hoffman’s Trustee 1923 AD 247 </w:t>
      </w:r>
      <w:r>
        <w:rPr>
          <w:sz w:val="26"/>
          <w:szCs w:val="26"/>
        </w:rPr>
        <w:t xml:space="preserve">at </w:t>
      </w:r>
      <w:r w:rsidRPr="009D6466">
        <w:rPr>
          <w:b/>
          <w:sz w:val="26"/>
          <w:szCs w:val="26"/>
        </w:rPr>
        <w:t>249</w:t>
      </w:r>
      <w:r>
        <w:rPr>
          <w:b/>
          <w:sz w:val="26"/>
          <w:szCs w:val="26"/>
        </w:rPr>
        <w:t>.</w:t>
      </w:r>
    </w:p>
    <w:p w:rsidR="00871059" w:rsidRDefault="00871059" w:rsidP="00210306">
      <w:pPr>
        <w:spacing w:line="360" w:lineRule="auto"/>
        <w:ind w:left="1440" w:hanging="1440"/>
        <w:jc w:val="both"/>
        <w:rPr>
          <w:sz w:val="26"/>
          <w:szCs w:val="26"/>
        </w:rPr>
      </w:pPr>
    </w:p>
    <w:p w:rsidR="00871059" w:rsidRDefault="009D6466" w:rsidP="00210306">
      <w:pPr>
        <w:spacing w:line="360" w:lineRule="auto"/>
        <w:ind w:left="1440" w:hanging="1440"/>
        <w:jc w:val="both"/>
        <w:rPr>
          <w:sz w:val="26"/>
          <w:szCs w:val="26"/>
        </w:rPr>
      </w:pPr>
      <w:r>
        <w:rPr>
          <w:sz w:val="26"/>
          <w:szCs w:val="26"/>
        </w:rPr>
        <w:t>[5</w:t>
      </w:r>
      <w:r w:rsidR="00244F59">
        <w:rPr>
          <w:sz w:val="26"/>
          <w:szCs w:val="26"/>
        </w:rPr>
        <w:t>5</w:t>
      </w:r>
      <w:r>
        <w:rPr>
          <w:sz w:val="26"/>
          <w:szCs w:val="26"/>
        </w:rPr>
        <w:t>]</w:t>
      </w:r>
      <w:r>
        <w:rPr>
          <w:sz w:val="26"/>
          <w:szCs w:val="26"/>
        </w:rPr>
        <w:tab/>
        <w:t xml:space="preserve">It is in respect of the above </w:t>
      </w:r>
      <w:r w:rsidRPr="001D689F">
        <w:rPr>
          <w:i/>
          <w:sz w:val="26"/>
          <w:szCs w:val="26"/>
        </w:rPr>
        <w:t>dictum</w:t>
      </w:r>
      <w:r>
        <w:rPr>
          <w:sz w:val="26"/>
          <w:szCs w:val="26"/>
        </w:rPr>
        <w:t xml:space="preserve"> that applicant contracted as an express term of the contract that the respondent:</w:t>
      </w:r>
    </w:p>
    <w:p w:rsidR="009D6466" w:rsidRDefault="009D6466" w:rsidP="00210306">
      <w:pPr>
        <w:spacing w:line="360" w:lineRule="auto"/>
        <w:ind w:left="1440" w:hanging="1440"/>
        <w:jc w:val="both"/>
        <w:rPr>
          <w:sz w:val="26"/>
          <w:szCs w:val="26"/>
        </w:rPr>
      </w:pPr>
    </w:p>
    <w:p w:rsidR="009D6466" w:rsidRPr="006F1C1D" w:rsidRDefault="009D6466" w:rsidP="004C37D2">
      <w:pPr>
        <w:spacing w:line="360" w:lineRule="auto"/>
        <w:ind w:left="2160"/>
        <w:jc w:val="both"/>
        <w:rPr>
          <w:sz w:val="26"/>
          <w:szCs w:val="26"/>
        </w:rPr>
      </w:pPr>
      <w:r>
        <w:rPr>
          <w:sz w:val="26"/>
          <w:szCs w:val="26"/>
        </w:rPr>
        <w:t>“</w:t>
      </w:r>
      <w:r w:rsidRPr="004C37D2">
        <w:rPr>
          <w:i/>
          <w:sz w:val="26"/>
          <w:szCs w:val="26"/>
        </w:rPr>
        <w:t xml:space="preserve">in performance of its obligations under this Agreement exercise the standard of care and skill which would fairly and reasonably be expected of experienced shopping </w:t>
      </w:r>
      <w:proofErr w:type="spellStart"/>
      <w:r w:rsidRPr="004C37D2">
        <w:rPr>
          <w:i/>
          <w:sz w:val="26"/>
          <w:szCs w:val="26"/>
        </w:rPr>
        <w:t>centre</w:t>
      </w:r>
      <w:proofErr w:type="spellEnd"/>
      <w:r w:rsidRPr="004C37D2">
        <w:rPr>
          <w:i/>
          <w:sz w:val="26"/>
          <w:szCs w:val="26"/>
        </w:rPr>
        <w:t xml:space="preserve"> managers, acting in what it reasonably believes </w:t>
      </w:r>
      <w:r w:rsidR="004C37D2" w:rsidRPr="004C37D2">
        <w:rPr>
          <w:i/>
          <w:sz w:val="26"/>
          <w:szCs w:val="26"/>
        </w:rPr>
        <w:t>to be the New Mall’s best interest.”</w:t>
      </w:r>
      <w:r w:rsidR="006F1C1D">
        <w:rPr>
          <w:sz w:val="26"/>
          <w:szCs w:val="26"/>
        </w:rPr>
        <w:t xml:space="preserve"> [see </w:t>
      </w:r>
      <w:r w:rsidR="009D730E">
        <w:rPr>
          <w:sz w:val="26"/>
          <w:szCs w:val="26"/>
        </w:rPr>
        <w:t xml:space="preserve">clause </w:t>
      </w:r>
      <w:r w:rsidR="006F1C1D">
        <w:rPr>
          <w:sz w:val="26"/>
          <w:szCs w:val="26"/>
        </w:rPr>
        <w:t>9.1 of Agreement at page 25 of pleadings]</w:t>
      </w:r>
    </w:p>
    <w:p w:rsidR="00871059" w:rsidRDefault="00871059" w:rsidP="00210306">
      <w:pPr>
        <w:spacing w:line="360" w:lineRule="auto"/>
        <w:ind w:left="1440" w:hanging="1440"/>
        <w:jc w:val="both"/>
        <w:rPr>
          <w:sz w:val="26"/>
          <w:szCs w:val="26"/>
        </w:rPr>
      </w:pPr>
    </w:p>
    <w:p w:rsidR="00871059" w:rsidRDefault="004C37D2" w:rsidP="00210306">
      <w:pPr>
        <w:spacing w:line="360" w:lineRule="auto"/>
        <w:ind w:left="1440" w:hanging="1440"/>
        <w:jc w:val="both"/>
        <w:rPr>
          <w:sz w:val="26"/>
          <w:szCs w:val="26"/>
        </w:rPr>
      </w:pPr>
      <w:r>
        <w:rPr>
          <w:sz w:val="26"/>
          <w:szCs w:val="26"/>
        </w:rPr>
        <w:t>[5</w:t>
      </w:r>
      <w:r w:rsidR="00244F59">
        <w:rPr>
          <w:sz w:val="26"/>
          <w:szCs w:val="26"/>
        </w:rPr>
        <w:t>6</w:t>
      </w:r>
      <w:r>
        <w:rPr>
          <w:sz w:val="26"/>
          <w:szCs w:val="26"/>
        </w:rPr>
        <w:t>]</w:t>
      </w:r>
      <w:r>
        <w:rPr>
          <w:sz w:val="26"/>
          <w:szCs w:val="26"/>
        </w:rPr>
        <w:tab/>
      </w:r>
      <w:r w:rsidR="006F1C1D">
        <w:rPr>
          <w:sz w:val="26"/>
          <w:szCs w:val="26"/>
        </w:rPr>
        <w:t xml:space="preserve">In interpreting the above express terms of the contract, this court is guided by the principles as laid down in </w:t>
      </w:r>
      <w:proofErr w:type="spellStart"/>
      <w:r w:rsidR="006F1C1D" w:rsidRPr="006F1C1D">
        <w:rPr>
          <w:b/>
          <w:sz w:val="26"/>
          <w:szCs w:val="26"/>
        </w:rPr>
        <w:t>Worman</w:t>
      </w:r>
      <w:proofErr w:type="spellEnd"/>
      <w:r w:rsidR="006F1C1D" w:rsidRPr="006F1C1D">
        <w:rPr>
          <w:b/>
          <w:sz w:val="26"/>
          <w:szCs w:val="26"/>
        </w:rPr>
        <w:t xml:space="preserve"> V Hughes and Others 1948 (3) S.A. 495</w:t>
      </w:r>
      <w:r w:rsidR="006F1C1D">
        <w:rPr>
          <w:sz w:val="26"/>
          <w:szCs w:val="26"/>
        </w:rPr>
        <w:t xml:space="preserve"> at </w:t>
      </w:r>
      <w:r w:rsidR="006F1C1D" w:rsidRPr="006F1C1D">
        <w:rPr>
          <w:b/>
          <w:sz w:val="26"/>
          <w:szCs w:val="26"/>
        </w:rPr>
        <w:t>505 (AD)</w:t>
      </w:r>
      <w:r w:rsidR="006F1C1D">
        <w:rPr>
          <w:sz w:val="26"/>
          <w:szCs w:val="26"/>
        </w:rPr>
        <w:t xml:space="preserve"> where their Lordship</w:t>
      </w:r>
      <w:r w:rsidR="001D689F">
        <w:rPr>
          <w:sz w:val="26"/>
          <w:szCs w:val="26"/>
        </w:rPr>
        <w:t>s</w:t>
      </w:r>
      <w:r w:rsidR="006F1C1D">
        <w:rPr>
          <w:sz w:val="26"/>
          <w:szCs w:val="26"/>
        </w:rPr>
        <w:t xml:space="preserve"> held:</w:t>
      </w:r>
    </w:p>
    <w:p w:rsidR="006F1C1D" w:rsidRDefault="006F1C1D" w:rsidP="00210306">
      <w:pPr>
        <w:spacing w:line="360" w:lineRule="auto"/>
        <w:ind w:left="1440" w:hanging="1440"/>
        <w:jc w:val="both"/>
        <w:rPr>
          <w:sz w:val="26"/>
          <w:szCs w:val="26"/>
        </w:rPr>
      </w:pPr>
    </w:p>
    <w:p w:rsidR="006F1C1D" w:rsidRDefault="006F1C1D" w:rsidP="006F1C1D">
      <w:pPr>
        <w:spacing w:line="360" w:lineRule="auto"/>
        <w:ind w:left="2160"/>
        <w:jc w:val="both"/>
        <w:rPr>
          <w:sz w:val="26"/>
          <w:szCs w:val="26"/>
        </w:rPr>
      </w:pPr>
      <w:r>
        <w:rPr>
          <w:sz w:val="26"/>
          <w:szCs w:val="26"/>
        </w:rPr>
        <w:lastRenderedPageBreak/>
        <w:t>“</w:t>
      </w:r>
      <w:r w:rsidRPr="006F1C1D">
        <w:rPr>
          <w:i/>
          <w:sz w:val="26"/>
          <w:szCs w:val="26"/>
        </w:rPr>
        <w:t>It must be borne in min</w:t>
      </w:r>
      <w:r w:rsidR="009D730E">
        <w:rPr>
          <w:i/>
          <w:sz w:val="26"/>
          <w:szCs w:val="26"/>
        </w:rPr>
        <w:t>d</w:t>
      </w:r>
      <w:r w:rsidRPr="006F1C1D">
        <w:rPr>
          <w:i/>
          <w:sz w:val="26"/>
          <w:szCs w:val="26"/>
        </w:rPr>
        <w:t xml:space="preserve"> that in an action on a contract, the rule of interpretation is to ascertain, not what the parties</w:t>
      </w:r>
      <w:r w:rsidR="00A759FF">
        <w:rPr>
          <w:i/>
          <w:sz w:val="26"/>
          <w:szCs w:val="26"/>
        </w:rPr>
        <w:t>’</w:t>
      </w:r>
      <w:r w:rsidRPr="006F1C1D">
        <w:rPr>
          <w:i/>
          <w:sz w:val="26"/>
          <w:szCs w:val="26"/>
        </w:rPr>
        <w:t xml:space="preserve"> intention was, but what the language used in the contract means, that is, what their intention was as expressed in the contract.”</w:t>
      </w:r>
    </w:p>
    <w:p w:rsidR="00871059" w:rsidRDefault="00871059" w:rsidP="00210306">
      <w:pPr>
        <w:spacing w:line="360" w:lineRule="auto"/>
        <w:ind w:left="1440" w:hanging="1440"/>
        <w:jc w:val="both"/>
        <w:rPr>
          <w:sz w:val="26"/>
          <w:szCs w:val="26"/>
        </w:rPr>
      </w:pPr>
    </w:p>
    <w:p w:rsidR="00871059" w:rsidRDefault="006F1C1D" w:rsidP="00210306">
      <w:pPr>
        <w:spacing w:line="360" w:lineRule="auto"/>
        <w:ind w:left="1440" w:hanging="1440"/>
        <w:jc w:val="both"/>
        <w:rPr>
          <w:sz w:val="26"/>
          <w:szCs w:val="26"/>
        </w:rPr>
      </w:pPr>
      <w:r>
        <w:rPr>
          <w:sz w:val="26"/>
          <w:szCs w:val="26"/>
        </w:rPr>
        <w:t>[5</w:t>
      </w:r>
      <w:r w:rsidR="00244F59">
        <w:rPr>
          <w:sz w:val="26"/>
          <w:szCs w:val="26"/>
        </w:rPr>
        <w:t>7</w:t>
      </w:r>
      <w:r>
        <w:rPr>
          <w:sz w:val="26"/>
          <w:szCs w:val="26"/>
        </w:rPr>
        <w:t>]</w:t>
      </w:r>
      <w:r>
        <w:rPr>
          <w:sz w:val="26"/>
          <w:szCs w:val="26"/>
        </w:rPr>
        <w:tab/>
        <w:t xml:space="preserve">On the same subject </w:t>
      </w:r>
      <w:r w:rsidRPr="006F1C1D">
        <w:rPr>
          <w:b/>
          <w:sz w:val="26"/>
          <w:szCs w:val="26"/>
        </w:rPr>
        <w:t>Solomon J.</w:t>
      </w:r>
      <w:r>
        <w:rPr>
          <w:sz w:val="26"/>
          <w:szCs w:val="26"/>
        </w:rPr>
        <w:t xml:space="preserve"> in </w:t>
      </w:r>
      <w:proofErr w:type="spellStart"/>
      <w:r w:rsidRPr="006F1C1D">
        <w:rPr>
          <w:b/>
          <w:sz w:val="26"/>
          <w:szCs w:val="26"/>
        </w:rPr>
        <w:t>Pletsen</w:t>
      </w:r>
      <w:proofErr w:type="spellEnd"/>
      <w:r w:rsidRPr="006F1C1D">
        <w:rPr>
          <w:b/>
          <w:sz w:val="26"/>
          <w:szCs w:val="26"/>
        </w:rPr>
        <w:t xml:space="preserve"> v Henning 1913 AD 82</w:t>
      </w:r>
      <w:r>
        <w:rPr>
          <w:sz w:val="26"/>
          <w:szCs w:val="26"/>
        </w:rPr>
        <w:t xml:space="preserve"> at </w:t>
      </w:r>
      <w:r w:rsidRPr="006F1C1D">
        <w:rPr>
          <w:b/>
          <w:sz w:val="26"/>
          <w:szCs w:val="26"/>
        </w:rPr>
        <w:t>99</w:t>
      </w:r>
      <w:r>
        <w:rPr>
          <w:sz w:val="26"/>
          <w:szCs w:val="26"/>
        </w:rPr>
        <w:t xml:space="preserve"> had stated:</w:t>
      </w:r>
    </w:p>
    <w:p w:rsidR="006F1C1D" w:rsidRDefault="006F1C1D" w:rsidP="00210306">
      <w:pPr>
        <w:spacing w:line="360" w:lineRule="auto"/>
        <w:ind w:left="1440" w:hanging="1440"/>
        <w:jc w:val="both"/>
        <w:rPr>
          <w:sz w:val="26"/>
          <w:szCs w:val="26"/>
        </w:rPr>
      </w:pPr>
    </w:p>
    <w:p w:rsidR="006F1C1D" w:rsidRDefault="006F1C1D" w:rsidP="006F1C1D">
      <w:pPr>
        <w:spacing w:line="360" w:lineRule="auto"/>
        <w:ind w:left="2160"/>
        <w:jc w:val="both"/>
        <w:rPr>
          <w:sz w:val="26"/>
          <w:szCs w:val="26"/>
        </w:rPr>
      </w:pPr>
      <w:r>
        <w:rPr>
          <w:sz w:val="26"/>
          <w:szCs w:val="26"/>
        </w:rPr>
        <w:t>“</w:t>
      </w:r>
      <w:r w:rsidRPr="001D689F">
        <w:rPr>
          <w:i/>
          <w:sz w:val="26"/>
          <w:szCs w:val="26"/>
        </w:rPr>
        <w:t>The intention of the parties must be gathered from their language, not from what either of them may have had in mind</w:t>
      </w:r>
      <w:r>
        <w:rPr>
          <w:sz w:val="26"/>
          <w:szCs w:val="26"/>
        </w:rPr>
        <w:t>.”</w:t>
      </w:r>
    </w:p>
    <w:p w:rsidR="00871059" w:rsidRDefault="00871059" w:rsidP="00210306">
      <w:pPr>
        <w:spacing w:line="360" w:lineRule="auto"/>
        <w:ind w:left="1440" w:hanging="1440"/>
        <w:jc w:val="both"/>
        <w:rPr>
          <w:sz w:val="26"/>
          <w:szCs w:val="26"/>
        </w:rPr>
      </w:pPr>
    </w:p>
    <w:p w:rsidR="006F1C1D" w:rsidRDefault="006F1C1D" w:rsidP="00210306">
      <w:pPr>
        <w:spacing w:line="360" w:lineRule="auto"/>
        <w:ind w:left="1440" w:hanging="1440"/>
        <w:jc w:val="both"/>
        <w:rPr>
          <w:sz w:val="26"/>
          <w:szCs w:val="26"/>
        </w:rPr>
      </w:pPr>
      <w:r>
        <w:rPr>
          <w:sz w:val="26"/>
          <w:szCs w:val="26"/>
        </w:rPr>
        <w:t>[</w:t>
      </w:r>
      <w:r w:rsidR="00FC439A">
        <w:rPr>
          <w:sz w:val="26"/>
          <w:szCs w:val="26"/>
        </w:rPr>
        <w:t>5</w:t>
      </w:r>
      <w:r w:rsidR="00244F59">
        <w:rPr>
          <w:sz w:val="26"/>
          <w:szCs w:val="26"/>
        </w:rPr>
        <w:t>8</w:t>
      </w:r>
      <w:r>
        <w:rPr>
          <w:sz w:val="26"/>
          <w:szCs w:val="26"/>
        </w:rPr>
        <w:t>]</w:t>
      </w:r>
      <w:r>
        <w:rPr>
          <w:sz w:val="26"/>
          <w:szCs w:val="26"/>
        </w:rPr>
        <w:tab/>
      </w:r>
      <w:r w:rsidRPr="001D689F">
        <w:rPr>
          <w:i/>
          <w:sz w:val="26"/>
          <w:szCs w:val="26"/>
        </w:rPr>
        <w:t>In casu,</w:t>
      </w:r>
      <w:r>
        <w:rPr>
          <w:sz w:val="26"/>
          <w:szCs w:val="26"/>
        </w:rPr>
        <w:t xml:space="preserve"> the language of the contract is clear and without any ambiguity, </w:t>
      </w:r>
      <w:r w:rsidRPr="001D689F">
        <w:rPr>
          <w:i/>
          <w:sz w:val="26"/>
          <w:szCs w:val="26"/>
        </w:rPr>
        <w:t>viz.</w:t>
      </w:r>
      <w:r>
        <w:rPr>
          <w:sz w:val="26"/>
          <w:szCs w:val="26"/>
        </w:rPr>
        <w:t xml:space="preserve"> that the respondent was bound to act in the best interest of the applicant.   The co-mingling of receipts, </w:t>
      </w:r>
      <w:proofErr w:type="spellStart"/>
      <w:r>
        <w:rPr>
          <w:sz w:val="26"/>
          <w:szCs w:val="26"/>
        </w:rPr>
        <w:t>non job</w:t>
      </w:r>
      <w:proofErr w:type="spellEnd"/>
      <w:r>
        <w:rPr>
          <w:sz w:val="26"/>
          <w:szCs w:val="26"/>
        </w:rPr>
        <w:t xml:space="preserve"> description for each employee, failure to reconcile receipt with bank statements on a monthly basis and the use of receipt books without distinction as to copies could not in all fairness be said to be in the best interest of the applicant.  It is for this reason that on investigation, it fell far short </w:t>
      </w:r>
      <w:r w:rsidR="00E21ADE">
        <w:rPr>
          <w:sz w:val="26"/>
          <w:szCs w:val="26"/>
        </w:rPr>
        <w:t>of “</w:t>
      </w:r>
      <w:r w:rsidR="00E21ADE" w:rsidRPr="00E21ADE">
        <w:rPr>
          <w:i/>
          <w:sz w:val="26"/>
          <w:szCs w:val="26"/>
        </w:rPr>
        <w:t>the satisfaction of the auditor</w:t>
      </w:r>
      <w:r w:rsidR="00E21ADE">
        <w:rPr>
          <w:sz w:val="26"/>
          <w:szCs w:val="26"/>
        </w:rPr>
        <w:t>” as per the express term of the Agreement in clause 4.5.</w:t>
      </w:r>
    </w:p>
    <w:p w:rsidR="006F1C1D" w:rsidRDefault="006F1C1D" w:rsidP="00210306">
      <w:pPr>
        <w:spacing w:line="360" w:lineRule="auto"/>
        <w:ind w:left="1440" w:hanging="1440"/>
        <w:jc w:val="both"/>
        <w:rPr>
          <w:sz w:val="26"/>
          <w:szCs w:val="26"/>
        </w:rPr>
      </w:pPr>
    </w:p>
    <w:p w:rsidR="00871059" w:rsidRDefault="006F1C1D" w:rsidP="00210306">
      <w:pPr>
        <w:spacing w:line="360" w:lineRule="auto"/>
        <w:ind w:left="1440" w:hanging="1440"/>
        <w:jc w:val="both"/>
        <w:rPr>
          <w:sz w:val="26"/>
          <w:szCs w:val="26"/>
        </w:rPr>
      </w:pPr>
      <w:r>
        <w:rPr>
          <w:sz w:val="26"/>
          <w:szCs w:val="26"/>
        </w:rPr>
        <w:t>[</w:t>
      </w:r>
      <w:r w:rsidR="00244F59">
        <w:rPr>
          <w:sz w:val="26"/>
          <w:szCs w:val="26"/>
        </w:rPr>
        <w:t>59</w:t>
      </w:r>
      <w:r>
        <w:rPr>
          <w:sz w:val="26"/>
          <w:szCs w:val="26"/>
        </w:rPr>
        <w:t>]</w:t>
      </w:r>
      <w:r>
        <w:rPr>
          <w:sz w:val="26"/>
          <w:szCs w:val="26"/>
        </w:rPr>
        <w:tab/>
      </w:r>
      <w:r w:rsidR="00E21ADE">
        <w:rPr>
          <w:sz w:val="26"/>
          <w:szCs w:val="26"/>
        </w:rPr>
        <w:t>It is therefore my considered finding that the respondent was in breach of the material terms of Management Agreement.</w:t>
      </w:r>
    </w:p>
    <w:p w:rsidR="00871059" w:rsidRDefault="00871059" w:rsidP="00210306">
      <w:pPr>
        <w:spacing w:line="360" w:lineRule="auto"/>
        <w:ind w:left="1440" w:hanging="1440"/>
        <w:jc w:val="both"/>
        <w:rPr>
          <w:sz w:val="26"/>
          <w:szCs w:val="26"/>
        </w:rPr>
      </w:pPr>
    </w:p>
    <w:p w:rsidR="00871059" w:rsidRDefault="00E21ADE" w:rsidP="00210306">
      <w:pPr>
        <w:spacing w:line="360" w:lineRule="auto"/>
        <w:ind w:left="1440" w:hanging="1440"/>
        <w:jc w:val="both"/>
        <w:rPr>
          <w:sz w:val="26"/>
          <w:szCs w:val="26"/>
        </w:rPr>
      </w:pPr>
      <w:r>
        <w:rPr>
          <w:sz w:val="26"/>
          <w:szCs w:val="26"/>
        </w:rPr>
        <w:t>[6</w:t>
      </w:r>
      <w:r w:rsidR="00244F59">
        <w:rPr>
          <w:sz w:val="26"/>
          <w:szCs w:val="26"/>
        </w:rPr>
        <w:t>0</w:t>
      </w:r>
      <w:r>
        <w:rPr>
          <w:sz w:val="26"/>
          <w:szCs w:val="26"/>
        </w:rPr>
        <w:t>]</w:t>
      </w:r>
      <w:r>
        <w:rPr>
          <w:sz w:val="26"/>
          <w:szCs w:val="26"/>
        </w:rPr>
        <w:tab/>
        <w:t xml:space="preserve">The next enquiry is whether the letter by applicant marked annexure </w:t>
      </w:r>
      <w:r w:rsidR="00572C05">
        <w:rPr>
          <w:sz w:val="26"/>
          <w:szCs w:val="26"/>
        </w:rPr>
        <w:t>“</w:t>
      </w:r>
      <w:r>
        <w:rPr>
          <w:sz w:val="26"/>
          <w:szCs w:val="26"/>
        </w:rPr>
        <w:t>TNM4</w:t>
      </w:r>
      <w:r w:rsidR="00572C05">
        <w:rPr>
          <w:sz w:val="26"/>
          <w:szCs w:val="26"/>
        </w:rPr>
        <w:t>”</w:t>
      </w:r>
      <w:r>
        <w:rPr>
          <w:sz w:val="26"/>
          <w:szCs w:val="26"/>
        </w:rPr>
        <w:t xml:space="preserve"> was indicative of repudiation of the contract by applicant or a notice in terms of clause 11 of the Agreement which reads at page 32 of the pleadings:</w:t>
      </w:r>
    </w:p>
    <w:p w:rsidR="00E21ADE" w:rsidRDefault="00E21ADE" w:rsidP="00210306">
      <w:pPr>
        <w:spacing w:line="360" w:lineRule="auto"/>
        <w:ind w:left="1440" w:hanging="1440"/>
        <w:jc w:val="both"/>
        <w:rPr>
          <w:sz w:val="26"/>
          <w:szCs w:val="26"/>
        </w:rPr>
      </w:pPr>
    </w:p>
    <w:p w:rsidR="00E21ADE" w:rsidRDefault="00E21ADE" w:rsidP="00E21ADE">
      <w:pPr>
        <w:spacing w:line="360" w:lineRule="auto"/>
        <w:ind w:left="2160"/>
        <w:jc w:val="both"/>
        <w:rPr>
          <w:sz w:val="26"/>
          <w:szCs w:val="26"/>
        </w:rPr>
      </w:pPr>
      <w:r>
        <w:rPr>
          <w:sz w:val="26"/>
          <w:szCs w:val="26"/>
        </w:rPr>
        <w:lastRenderedPageBreak/>
        <w:t>“</w:t>
      </w:r>
      <w:r w:rsidRPr="00E21ADE">
        <w:rPr>
          <w:i/>
          <w:sz w:val="26"/>
          <w:szCs w:val="26"/>
        </w:rPr>
        <w:t>Should either party commit a material breach of any provision of this Agreement and fail to remedy such material breach within fourteen (14) days of receiving written notice from the other party requiring it to do so, or such extended period as may reasonably be necessary in the circumstances, then such other party shall be entitled, without prejudice to its other rights in law, to cancel this Agreement, or to claim specific performance, in either event without prejudice to the aggrieved party’s right to claim damages.”</w:t>
      </w:r>
    </w:p>
    <w:p w:rsidR="00871059" w:rsidRDefault="00871059" w:rsidP="00210306">
      <w:pPr>
        <w:spacing w:line="360" w:lineRule="auto"/>
        <w:ind w:left="1440" w:hanging="1440"/>
        <w:jc w:val="both"/>
        <w:rPr>
          <w:sz w:val="26"/>
          <w:szCs w:val="26"/>
        </w:rPr>
      </w:pPr>
    </w:p>
    <w:p w:rsidR="00E21ADE" w:rsidRDefault="00E21ADE" w:rsidP="00210306">
      <w:pPr>
        <w:spacing w:line="360" w:lineRule="auto"/>
        <w:ind w:left="1440" w:hanging="1440"/>
        <w:jc w:val="both"/>
        <w:rPr>
          <w:sz w:val="26"/>
          <w:szCs w:val="26"/>
        </w:rPr>
      </w:pPr>
      <w:r>
        <w:rPr>
          <w:sz w:val="26"/>
          <w:szCs w:val="26"/>
        </w:rPr>
        <w:t>[6</w:t>
      </w:r>
      <w:r w:rsidR="00244F59">
        <w:rPr>
          <w:sz w:val="26"/>
          <w:szCs w:val="26"/>
        </w:rPr>
        <w:t>1</w:t>
      </w:r>
      <w:r>
        <w:rPr>
          <w:sz w:val="26"/>
          <w:szCs w:val="26"/>
        </w:rPr>
        <w:t>]</w:t>
      </w:r>
      <w:r>
        <w:rPr>
          <w:sz w:val="26"/>
          <w:szCs w:val="26"/>
        </w:rPr>
        <w:tab/>
        <w:t xml:space="preserve">The term repudiation connotes as per </w:t>
      </w:r>
      <w:proofErr w:type="spellStart"/>
      <w:r w:rsidRPr="00E21ADE">
        <w:rPr>
          <w:b/>
          <w:sz w:val="26"/>
          <w:szCs w:val="26"/>
        </w:rPr>
        <w:t>Rumpff</w:t>
      </w:r>
      <w:proofErr w:type="spellEnd"/>
      <w:r w:rsidRPr="00E21ADE">
        <w:rPr>
          <w:b/>
          <w:sz w:val="26"/>
          <w:szCs w:val="26"/>
        </w:rPr>
        <w:t xml:space="preserve"> J. A</w:t>
      </w:r>
      <w:r>
        <w:rPr>
          <w:sz w:val="26"/>
          <w:szCs w:val="26"/>
        </w:rPr>
        <w:t xml:space="preserve">. in </w:t>
      </w:r>
      <w:r w:rsidRPr="00E21ADE">
        <w:rPr>
          <w:b/>
          <w:sz w:val="26"/>
          <w:szCs w:val="26"/>
        </w:rPr>
        <w:t xml:space="preserve">Van </w:t>
      </w:r>
      <w:proofErr w:type="spellStart"/>
      <w:r w:rsidRPr="00E21ADE">
        <w:rPr>
          <w:b/>
          <w:sz w:val="26"/>
          <w:szCs w:val="26"/>
        </w:rPr>
        <w:t>Heerden</w:t>
      </w:r>
      <w:proofErr w:type="spellEnd"/>
      <w:r w:rsidRPr="00E21ADE">
        <w:rPr>
          <w:b/>
          <w:sz w:val="26"/>
          <w:szCs w:val="26"/>
        </w:rPr>
        <w:t xml:space="preserve"> en </w:t>
      </w:r>
      <w:proofErr w:type="spellStart"/>
      <w:r w:rsidRPr="00E21ADE">
        <w:rPr>
          <w:b/>
          <w:sz w:val="26"/>
          <w:szCs w:val="26"/>
        </w:rPr>
        <w:t>Andere</w:t>
      </w:r>
      <w:proofErr w:type="spellEnd"/>
      <w:r w:rsidRPr="00E21ADE">
        <w:rPr>
          <w:b/>
          <w:sz w:val="26"/>
          <w:szCs w:val="26"/>
        </w:rPr>
        <w:t xml:space="preserve"> v </w:t>
      </w:r>
      <w:proofErr w:type="spellStart"/>
      <w:r w:rsidRPr="00E21ADE">
        <w:rPr>
          <w:b/>
          <w:sz w:val="26"/>
          <w:szCs w:val="26"/>
        </w:rPr>
        <w:t>Sentral</w:t>
      </w:r>
      <w:proofErr w:type="spellEnd"/>
      <w:r w:rsidRPr="00E21ADE">
        <w:rPr>
          <w:b/>
          <w:sz w:val="26"/>
          <w:szCs w:val="26"/>
        </w:rPr>
        <w:t xml:space="preserve"> </w:t>
      </w:r>
      <w:proofErr w:type="spellStart"/>
      <w:r w:rsidRPr="00E21ADE">
        <w:rPr>
          <w:b/>
          <w:sz w:val="26"/>
          <w:szCs w:val="26"/>
        </w:rPr>
        <w:t>Kunsmis</w:t>
      </w:r>
      <w:proofErr w:type="spellEnd"/>
      <w:r w:rsidRPr="00E21ADE">
        <w:rPr>
          <w:b/>
          <w:sz w:val="26"/>
          <w:szCs w:val="26"/>
        </w:rPr>
        <w:t xml:space="preserve"> </w:t>
      </w:r>
      <w:proofErr w:type="spellStart"/>
      <w:r w:rsidRPr="00E21ADE">
        <w:rPr>
          <w:b/>
          <w:sz w:val="26"/>
          <w:szCs w:val="26"/>
        </w:rPr>
        <w:t>Korporasie</w:t>
      </w:r>
      <w:proofErr w:type="spellEnd"/>
      <w:r w:rsidRPr="00E21ADE">
        <w:rPr>
          <w:b/>
          <w:sz w:val="26"/>
          <w:szCs w:val="26"/>
        </w:rPr>
        <w:t xml:space="preserve"> (</w:t>
      </w:r>
      <w:proofErr w:type="spellStart"/>
      <w:r w:rsidRPr="00E21ADE">
        <w:rPr>
          <w:b/>
          <w:sz w:val="26"/>
          <w:szCs w:val="26"/>
        </w:rPr>
        <w:t>Edms</w:t>
      </w:r>
      <w:proofErr w:type="spellEnd"/>
      <w:r w:rsidRPr="00E21ADE">
        <w:rPr>
          <w:b/>
          <w:sz w:val="26"/>
          <w:szCs w:val="26"/>
        </w:rPr>
        <w:t xml:space="preserve">) </w:t>
      </w:r>
      <w:proofErr w:type="spellStart"/>
      <w:r w:rsidRPr="00E21ADE">
        <w:rPr>
          <w:b/>
          <w:sz w:val="26"/>
          <w:szCs w:val="26"/>
        </w:rPr>
        <w:t>Bpk</w:t>
      </w:r>
      <w:proofErr w:type="spellEnd"/>
      <w:r w:rsidRPr="00E21ADE">
        <w:rPr>
          <w:b/>
          <w:sz w:val="26"/>
          <w:szCs w:val="26"/>
        </w:rPr>
        <w:t xml:space="preserve"> 1973 (1) S.A. 17 (A)</w:t>
      </w:r>
      <w:r>
        <w:rPr>
          <w:sz w:val="26"/>
          <w:szCs w:val="26"/>
        </w:rPr>
        <w:t xml:space="preserve"> at </w:t>
      </w:r>
      <w:r w:rsidRPr="00E21ADE">
        <w:rPr>
          <w:b/>
          <w:sz w:val="26"/>
          <w:szCs w:val="26"/>
        </w:rPr>
        <w:t>30B</w:t>
      </w:r>
      <w:r>
        <w:rPr>
          <w:sz w:val="26"/>
          <w:szCs w:val="26"/>
        </w:rPr>
        <w:t>:</w:t>
      </w:r>
    </w:p>
    <w:p w:rsidR="00871059" w:rsidRDefault="00E21ADE" w:rsidP="00E21ADE">
      <w:pPr>
        <w:spacing w:line="360" w:lineRule="auto"/>
        <w:ind w:left="2880" w:hanging="720"/>
        <w:jc w:val="both"/>
        <w:rPr>
          <w:i/>
          <w:sz w:val="26"/>
          <w:szCs w:val="26"/>
        </w:rPr>
      </w:pPr>
      <w:r w:rsidRPr="00572C05">
        <w:rPr>
          <w:i/>
          <w:sz w:val="26"/>
          <w:szCs w:val="26"/>
        </w:rPr>
        <w:t>“(i)</w:t>
      </w:r>
      <w:r w:rsidRPr="00572C05">
        <w:rPr>
          <w:i/>
          <w:sz w:val="26"/>
          <w:szCs w:val="26"/>
        </w:rPr>
        <w:tab/>
        <w:t>a denial of the original existence of a contract because the parties never reached consensus ad idem;</w:t>
      </w:r>
    </w:p>
    <w:p w:rsidR="00871059" w:rsidRDefault="00E21ADE" w:rsidP="00572C05">
      <w:pPr>
        <w:spacing w:line="360" w:lineRule="auto"/>
        <w:ind w:left="2880" w:hanging="720"/>
        <w:jc w:val="both"/>
        <w:rPr>
          <w:i/>
          <w:sz w:val="26"/>
          <w:szCs w:val="26"/>
        </w:rPr>
      </w:pPr>
      <w:r w:rsidRPr="00572C05">
        <w:rPr>
          <w:i/>
          <w:sz w:val="26"/>
          <w:szCs w:val="26"/>
        </w:rPr>
        <w:t>(ii)</w:t>
      </w:r>
      <w:r w:rsidRPr="00572C05">
        <w:rPr>
          <w:i/>
          <w:sz w:val="26"/>
          <w:szCs w:val="26"/>
        </w:rPr>
        <w:tab/>
        <w:t>a denial of the present existence</w:t>
      </w:r>
      <w:r w:rsidR="00572C05">
        <w:rPr>
          <w:i/>
          <w:sz w:val="26"/>
          <w:szCs w:val="26"/>
        </w:rPr>
        <w:t xml:space="preserve"> of a contract which once existed </w:t>
      </w:r>
      <w:r w:rsidR="001A00CF" w:rsidRPr="00572C05">
        <w:rPr>
          <w:i/>
          <w:sz w:val="26"/>
          <w:szCs w:val="26"/>
        </w:rPr>
        <w:t>but was voidable;</w:t>
      </w:r>
    </w:p>
    <w:p w:rsidR="001A00CF" w:rsidRDefault="001A00CF" w:rsidP="00572C05">
      <w:pPr>
        <w:spacing w:line="360" w:lineRule="auto"/>
        <w:ind w:left="2880" w:hanging="720"/>
        <w:jc w:val="both"/>
        <w:rPr>
          <w:sz w:val="26"/>
          <w:szCs w:val="26"/>
        </w:rPr>
      </w:pPr>
      <w:r w:rsidRPr="00572C05">
        <w:rPr>
          <w:i/>
          <w:sz w:val="26"/>
          <w:szCs w:val="26"/>
        </w:rPr>
        <w:t>(iii)</w:t>
      </w:r>
      <w:r w:rsidRPr="00572C05">
        <w:rPr>
          <w:i/>
          <w:sz w:val="26"/>
          <w:szCs w:val="26"/>
        </w:rPr>
        <w:tab/>
        <w:t>a refusal to perform, a declaration of an inability to perform or that one party is, for some reason or other, no longer bound to perform</w:t>
      </w:r>
      <w:r>
        <w:rPr>
          <w:sz w:val="26"/>
          <w:szCs w:val="26"/>
        </w:rPr>
        <w:t>.</w:t>
      </w:r>
      <w:r w:rsidR="00416E87">
        <w:rPr>
          <w:sz w:val="26"/>
          <w:szCs w:val="26"/>
        </w:rPr>
        <w:t>”</w:t>
      </w:r>
    </w:p>
    <w:p w:rsidR="001A00CF" w:rsidRDefault="001A00CF" w:rsidP="001A00CF">
      <w:pPr>
        <w:spacing w:line="360" w:lineRule="auto"/>
        <w:jc w:val="both"/>
        <w:rPr>
          <w:sz w:val="26"/>
          <w:szCs w:val="26"/>
        </w:rPr>
      </w:pPr>
    </w:p>
    <w:p w:rsidR="001A00CF" w:rsidRDefault="001A00CF" w:rsidP="001A00CF">
      <w:pPr>
        <w:spacing w:line="360" w:lineRule="auto"/>
        <w:jc w:val="both"/>
        <w:rPr>
          <w:sz w:val="26"/>
          <w:szCs w:val="26"/>
        </w:rPr>
      </w:pPr>
      <w:r>
        <w:rPr>
          <w:sz w:val="26"/>
          <w:szCs w:val="26"/>
        </w:rPr>
        <w:t>[6</w:t>
      </w:r>
      <w:r w:rsidR="00244F59">
        <w:rPr>
          <w:sz w:val="26"/>
          <w:szCs w:val="26"/>
        </w:rPr>
        <w:t>2</w:t>
      </w:r>
      <w:r>
        <w:rPr>
          <w:sz w:val="26"/>
          <w:szCs w:val="26"/>
        </w:rPr>
        <w:t>]</w:t>
      </w:r>
      <w:r>
        <w:rPr>
          <w:sz w:val="26"/>
          <w:szCs w:val="26"/>
        </w:rPr>
        <w:tab/>
      </w:r>
      <w:r>
        <w:rPr>
          <w:sz w:val="26"/>
          <w:szCs w:val="26"/>
        </w:rPr>
        <w:tab/>
        <w:t>The learned Judge continues to enlighten:</w:t>
      </w:r>
    </w:p>
    <w:p w:rsidR="001A00CF" w:rsidRDefault="001A00CF" w:rsidP="001A00CF">
      <w:pPr>
        <w:spacing w:line="360" w:lineRule="auto"/>
        <w:jc w:val="both"/>
        <w:rPr>
          <w:sz w:val="26"/>
          <w:szCs w:val="26"/>
        </w:rPr>
      </w:pPr>
      <w:r>
        <w:rPr>
          <w:sz w:val="26"/>
          <w:szCs w:val="26"/>
        </w:rPr>
        <w:t xml:space="preserve"> </w:t>
      </w:r>
    </w:p>
    <w:p w:rsidR="00871059" w:rsidRDefault="001A00CF" w:rsidP="001A00CF">
      <w:pPr>
        <w:spacing w:line="360" w:lineRule="auto"/>
        <w:ind w:left="2160"/>
        <w:jc w:val="both"/>
        <w:rPr>
          <w:sz w:val="26"/>
          <w:szCs w:val="26"/>
        </w:rPr>
      </w:pPr>
      <w:r>
        <w:rPr>
          <w:sz w:val="26"/>
          <w:szCs w:val="26"/>
        </w:rPr>
        <w:t>“</w:t>
      </w:r>
      <w:r w:rsidRPr="001A00CF">
        <w:rPr>
          <w:i/>
          <w:sz w:val="26"/>
          <w:szCs w:val="26"/>
        </w:rPr>
        <w:t>Repudiation may be defined as ‘words or positive conduct indicating an unequivocal intention on the part of either of the parties not to be bound or not to be fully bound by the contract.</w:t>
      </w:r>
      <w:r>
        <w:rPr>
          <w:sz w:val="26"/>
          <w:szCs w:val="26"/>
        </w:rPr>
        <w:t>”</w:t>
      </w:r>
    </w:p>
    <w:p w:rsidR="00871059" w:rsidRDefault="00871059" w:rsidP="00210306">
      <w:pPr>
        <w:spacing w:line="360" w:lineRule="auto"/>
        <w:ind w:left="1440" w:hanging="1440"/>
        <w:jc w:val="both"/>
        <w:rPr>
          <w:sz w:val="26"/>
          <w:szCs w:val="26"/>
        </w:rPr>
      </w:pPr>
    </w:p>
    <w:p w:rsidR="00871059" w:rsidRDefault="001A00CF" w:rsidP="00937802">
      <w:pPr>
        <w:spacing w:line="360" w:lineRule="auto"/>
        <w:ind w:left="1440" w:hanging="1440"/>
        <w:jc w:val="both"/>
        <w:rPr>
          <w:sz w:val="26"/>
          <w:szCs w:val="26"/>
        </w:rPr>
      </w:pPr>
      <w:r>
        <w:rPr>
          <w:sz w:val="26"/>
          <w:szCs w:val="26"/>
        </w:rPr>
        <w:t>[6</w:t>
      </w:r>
      <w:r w:rsidR="00244F59">
        <w:rPr>
          <w:sz w:val="26"/>
          <w:szCs w:val="26"/>
        </w:rPr>
        <w:t>3</w:t>
      </w:r>
      <w:r>
        <w:rPr>
          <w:sz w:val="26"/>
          <w:szCs w:val="26"/>
        </w:rPr>
        <w:t>]</w:t>
      </w:r>
      <w:r>
        <w:rPr>
          <w:sz w:val="26"/>
          <w:szCs w:val="26"/>
        </w:rPr>
        <w:tab/>
        <w:t>Respondent has submitted that the following words as expressed in annexure “</w:t>
      </w:r>
      <w:r w:rsidR="00937802">
        <w:rPr>
          <w:sz w:val="26"/>
          <w:szCs w:val="26"/>
        </w:rPr>
        <w:t>TNM4” by applicant to respondent are indicative of “</w:t>
      </w:r>
      <w:r w:rsidR="00937802" w:rsidRPr="00937802">
        <w:rPr>
          <w:i/>
          <w:sz w:val="26"/>
          <w:szCs w:val="26"/>
        </w:rPr>
        <w:t>unequivocal intention</w:t>
      </w:r>
      <w:r w:rsidR="00937802">
        <w:rPr>
          <w:sz w:val="26"/>
          <w:szCs w:val="26"/>
        </w:rPr>
        <w:t>” by applicant “</w:t>
      </w:r>
      <w:r w:rsidR="00937802" w:rsidRPr="00937802">
        <w:rPr>
          <w:i/>
          <w:sz w:val="26"/>
          <w:szCs w:val="26"/>
        </w:rPr>
        <w:t>not to be bound by the contract</w:t>
      </w:r>
      <w:r w:rsidR="00937802">
        <w:rPr>
          <w:sz w:val="26"/>
          <w:szCs w:val="26"/>
        </w:rPr>
        <w:t>.”</w:t>
      </w:r>
    </w:p>
    <w:p w:rsidR="00871059" w:rsidRDefault="00871059" w:rsidP="00210306">
      <w:pPr>
        <w:spacing w:line="360" w:lineRule="auto"/>
        <w:ind w:left="1440" w:hanging="1440"/>
        <w:jc w:val="both"/>
        <w:rPr>
          <w:sz w:val="26"/>
          <w:szCs w:val="26"/>
        </w:rPr>
      </w:pPr>
    </w:p>
    <w:p w:rsidR="00937802" w:rsidRDefault="00937802" w:rsidP="00210306">
      <w:pPr>
        <w:spacing w:line="360" w:lineRule="auto"/>
        <w:ind w:left="1440" w:hanging="1440"/>
        <w:jc w:val="both"/>
        <w:rPr>
          <w:sz w:val="26"/>
          <w:szCs w:val="26"/>
        </w:rPr>
      </w:pPr>
      <w:r>
        <w:rPr>
          <w:sz w:val="26"/>
          <w:szCs w:val="26"/>
        </w:rPr>
        <w:tab/>
      </w:r>
      <w:r>
        <w:rPr>
          <w:sz w:val="26"/>
          <w:szCs w:val="26"/>
        </w:rPr>
        <w:tab/>
        <w:t>“</w:t>
      </w:r>
      <w:r w:rsidRPr="00BD194B">
        <w:rPr>
          <w:i/>
          <w:sz w:val="26"/>
          <w:szCs w:val="26"/>
        </w:rPr>
        <w:t>the foundation of the contract has been completely destroyed</w:t>
      </w:r>
      <w:r>
        <w:rPr>
          <w:sz w:val="26"/>
          <w:szCs w:val="26"/>
        </w:rPr>
        <w:t>”</w:t>
      </w:r>
    </w:p>
    <w:p w:rsidR="00937802" w:rsidRDefault="00937802" w:rsidP="00210306">
      <w:pPr>
        <w:spacing w:line="360" w:lineRule="auto"/>
        <w:ind w:left="1440" w:hanging="1440"/>
        <w:jc w:val="both"/>
        <w:rPr>
          <w:sz w:val="26"/>
          <w:szCs w:val="26"/>
        </w:rPr>
      </w:pPr>
    </w:p>
    <w:p w:rsidR="00937802" w:rsidRDefault="00937802" w:rsidP="00210306">
      <w:pPr>
        <w:spacing w:line="360" w:lineRule="auto"/>
        <w:ind w:left="1440" w:hanging="1440"/>
        <w:jc w:val="both"/>
        <w:rPr>
          <w:sz w:val="26"/>
          <w:szCs w:val="26"/>
        </w:rPr>
      </w:pPr>
      <w:r>
        <w:rPr>
          <w:sz w:val="26"/>
          <w:szCs w:val="26"/>
        </w:rPr>
        <w:tab/>
        <w:t>and further that there was:</w:t>
      </w:r>
    </w:p>
    <w:p w:rsidR="00937802" w:rsidRDefault="00937802" w:rsidP="00210306">
      <w:pPr>
        <w:spacing w:line="360" w:lineRule="auto"/>
        <w:ind w:left="1440" w:hanging="1440"/>
        <w:jc w:val="both"/>
        <w:rPr>
          <w:sz w:val="26"/>
          <w:szCs w:val="26"/>
        </w:rPr>
      </w:pPr>
    </w:p>
    <w:p w:rsidR="00937802" w:rsidRDefault="00937802" w:rsidP="00937802">
      <w:pPr>
        <w:spacing w:line="360" w:lineRule="auto"/>
        <w:ind w:left="2160"/>
        <w:jc w:val="both"/>
        <w:rPr>
          <w:sz w:val="26"/>
          <w:szCs w:val="26"/>
        </w:rPr>
      </w:pPr>
      <w:r w:rsidRPr="00937802">
        <w:rPr>
          <w:i/>
          <w:sz w:val="26"/>
          <w:szCs w:val="26"/>
        </w:rPr>
        <w:t>“…irrevocable breakdown of trust and confidence</w:t>
      </w:r>
      <w:r>
        <w:rPr>
          <w:sz w:val="26"/>
          <w:szCs w:val="26"/>
        </w:rPr>
        <w:t>” as per paragraph 14.2 of respondent’s answering affidavit at page 100 of the book of pleadings.</w:t>
      </w:r>
    </w:p>
    <w:p w:rsidR="00937802" w:rsidRDefault="00937802" w:rsidP="00937802">
      <w:pPr>
        <w:spacing w:line="360" w:lineRule="auto"/>
        <w:ind w:left="2160"/>
        <w:jc w:val="both"/>
        <w:rPr>
          <w:sz w:val="26"/>
          <w:szCs w:val="26"/>
        </w:rPr>
      </w:pPr>
    </w:p>
    <w:p w:rsidR="00871059" w:rsidRDefault="00937802" w:rsidP="00210306">
      <w:pPr>
        <w:spacing w:line="360" w:lineRule="auto"/>
        <w:ind w:left="1440" w:hanging="1440"/>
        <w:jc w:val="both"/>
        <w:rPr>
          <w:sz w:val="26"/>
          <w:szCs w:val="26"/>
        </w:rPr>
      </w:pPr>
      <w:r>
        <w:rPr>
          <w:sz w:val="26"/>
          <w:szCs w:val="26"/>
        </w:rPr>
        <w:t>[6</w:t>
      </w:r>
      <w:r w:rsidR="00244F59">
        <w:rPr>
          <w:sz w:val="26"/>
          <w:szCs w:val="26"/>
        </w:rPr>
        <w:t>4</w:t>
      </w:r>
      <w:r>
        <w:rPr>
          <w:sz w:val="26"/>
          <w:szCs w:val="26"/>
        </w:rPr>
        <w:t>]</w:t>
      </w:r>
      <w:r>
        <w:rPr>
          <w:sz w:val="26"/>
          <w:szCs w:val="26"/>
        </w:rPr>
        <w:tab/>
        <w:t xml:space="preserve">The above averments by respondent are in line with the </w:t>
      </w:r>
      <w:r w:rsidRPr="00486DA2">
        <w:rPr>
          <w:i/>
          <w:sz w:val="26"/>
          <w:szCs w:val="26"/>
        </w:rPr>
        <w:t xml:space="preserve">dictum </w:t>
      </w:r>
      <w:r>
        <w:rPr>
          <w:sz w:val="26"/>
          <w:szCs w:val="26"/>
        </w:rPr>
        <w:t xml:space="preserve">by </w:t>
      </w:r>
      <w:r w:rsidRPr="00937802">
        <w:rPr>
          <w:b/>
          <w:sz w:val="26"/>
          <w:szCs w:val="26"/>
        </w:rPr>
        <w:t>Lewis J</w:t>
      </w:r>
      <w:r>
        <w:rPr>
          <w:sz w:val="26"/>
          <w:szCs w:val="26"/>
        </w:rPr>
        <w:t xml:space="preserve">. in </w:t>
      </w:r>
      <w:proofErr w:type="spellStart"/>
      <w:r w:rsidRPr="00937802">
        <w:rPr>
          <w:b/>
          <w:sz w:val="26"/>
          <w:szCs w:val="26"/>
        </w:rPr>
        <w:t>Schlinkmann</w:t>
      </w:r>
      <w:proofErr w:type="spellEnd"/>
      <w:r w:rsidRPr="00937802">
        <w:rPr>
          <w:b/>
          <w:sz w:val="26"/>
          <w:szCs w:val="26"/>
        </w:rPr>
        <w:t xml:space="preserve"> v Van der Walt and Others 1947 (2) S.A. 900E</w:t>
      </w:r>
      <w:r>
        <w:rPr>
          <w:sz w:val="26"/>
          <w:szCs w:val="26"/>
        </w:rPr>
        <w:t xml:space="preserve"> </w:t>
      </w:r>
      <w:r w:rsidRPr="00937802">
        <w:rPr>
          <w:b/>
          <w:sz w:val="26"/>
          <w:szCs w:val="26"/>
        </w:rPr>
        <w:t>at 919</w:t>
      </w:r>
      <w:r>
        <w:rPr>
          <w:sz w:val="26"/>
          <w:szCs w:val="26"/>
        </w:rPr>
        <w:t xml:space="preserve"> where he states:</w:t>
      </w:r>
    </w:p>
    <w:p w:rsidR="00937802" w:rsidRPr="00937802" w:rsidRDefault="00937802" w:rsidP="00937802">
      <w:pPr>
        <w:spacing w:line="360" w:lineRule="auto"/>
        <w:ind w:left="2160"/>
        <w:jc w:val="both"/>
        <w:rPr>
          <w:i/>
          <w:sz w:val="26"/>
          <w:szCs w:val="26"/>
        </w:rPr>
      </w:pPr>
      <w:r w:rsidRPr="00937802">
        <w:rPr>
          <w:i/>
          <w:sz w:val="26"/>
          <w:szCs w:val="26"/>
        </w:rPr>
        <w:t>“…the onus of proving that the one party has repudiated the contract is on the other party who asserts it…”</w:t>
      </w:r>
    </w:p>
    <w:p w:rsidR="00871059" w:rsidRDefault="00871059" w:rsidP="00210306">
      <w:pPr>
        <w:spacing w:line="360" w:lineRule="auto"/>
        <w:ind w:left="1440" w:hanging="1440"/>
        <w:jc w:val="both"/>
        <w:rPr>
          <w:sz w:val="26"/>
          <w:szCs w:val="26"/>
        </w:rPr>
      </w:pPr>
    </w:p>
    <w:p w:rsidR="00937802" w:rsidRDefault="00937802" w:rsidP="00210306">
      <w:pPr>
        <w:spacing w:line="360" w:lineRule="auto"/>
        <w:ind w:left="1440" w:hanging="1440"/>
        <w:jc w:val="both"/>
        <w:rPr>
          <w:sz w:val="26"/>
          <w:szCs w:val="26"/>
        </w:rPr>
      </w:pPr>
      <w:r>
        <w:rPr>
          <w:sz w:val="26"/>
          <w:szCs w:val="26"/>
        </w:rPr>
        <w:t>[6</w:t>
      </w:r>
      <w:r w:rsidR="00244F59">
        <w:rPr>
          <w:sz w:val="26"/>
          <w:szCs w:val="26"/>
        </w:rPr>
        <w:t>5</w:t>
      </w:r>
      <w:r>
        <w:rPr>
          <w:sz w:val="26"/>
          <w:szCs w:val="26"/>
        </w:rPr>
        <w:t>]</w:t>
      </w:r>
      <w:r>
        <w:rPr>
          <w:sz w:val="26"/>
          <w:szCs w:val="26"/>
        </w:rPr>
        <w:tab/>
        <w:t>The learned judge proceeds:</w:t>
      </w:r>
    </w:p>
    <w:p w:rsidR="00937802" w:rsidRDefault="00937802" w:rsidP="00210306">
      <w:pPr>
        <w:spacing w:line="360" w:lineRule="auto"/>
        <w:ind w:left="1440" w:hanging="1440"/>
        <w:jc w:val="both"/>
        <w:rPr>
          <w:sz w:val="26"/>
          <w:szCs w:val="26"/>
        </w:rPr>
      </w:pPr>
    </w:p>
    <w:p w:rsidR="00937802" w:rsidRDefault="00937802" w:rsidP="00937802">
      <w:pPr>
        <w:spacing w:line="360" w:lineRule="auto"/>
        <w:ind w:left="2160"/>
        <w:jc w:val="both"/>
        <w:rPr>
          <w:sz w:val="26"/>
          <w:szCs w:val="26"/>
        </w:rPr>
      </w:pPr>
      <w:r>
        <w:rPr>
          <w:sz w:val="26"/>
          <w:szCs w:val="26"/>
        </w:rPr>
        <w:t>“</w:t>
      </w:r>
      <w:r w:rsidRPr="00937802">
        <w:rPr>
          <w:i/>
          <w:sz w:val="26"/>
          <w:szCs w:val="26"/>
        </w:rPr>
        <w:t>In every case the question of repudiation must depend on the character of the contract, the number and weight of the wrongful acts or assertion, the intention indicated by such acts or words, the deliberation or otherwise with which they are committed or uttered, and the general circumstances of the case</w:t>
      </w:r>
      <w:r>
        <w:rPr>
          <w:sz w:val="26"/>
          <w:szCs w:val="26"/>
        </w:rPr>
        <w:t>.”</w:t>
      </w:r>
    </w:p>
    <w:p w:rsidR="00871059" w:rsidRDefault="00871059" w:rsidP="00210306">
      <w:pPr>
        <w:spacing w:line="360" w:lineRule="auto"/>
        <w:ind w:left="1440" w:hanging="1440"/>
        <w:jc w:val="both"/>
        <w:rPr>
          <w:sz w:val="26"/>
          <w:szCs w:val="26"/>
        </w:rPr>
      </w:pPr>
    </w:p>
    <w:p w:rsidR="00871059" w:rsidRDefault="000F3FCB" w:rsidP="00210306">
      <w:pPr>
        <w:spacing w:line="360" w:lineRule="auto"/>
        <w:ind w:left="1440" w:hanging="1440"/>
        <w:jc w:val="both"/>
        <w:rPr>
          <w:sz w:val="26"/>
          <w:szCs w:val="26"/>
        </w:rPr>
      </w:pPr>
      <w:r>
        <w:rPr>
          <w:sz w:val="26"/>
          <w:szCs w:val="26"/>
        </w:rPr>
        <w:t>[6</w:t>
      </w:r>
      <w:r w:rsidR="00244F59">
        <w:rPr>
          <w:sz w:val="26"/>
          <w:szCs w:val="26"/>
        </w:rPr>
        <w:t>6</w:t>
      </w:r>
      <w:r>
        <w:rPr>
          <w:sz w:val="26"/>
          <w:szCs w:val="26"/>
        </w:rPr>
        <w:t>]</w:t>
      </w:r>
      <w:r>
        <w:rPr>
          <w:sz w:val="26"/>
          <w:szCs w:val="26"/>
        </w:rPr>
        <w:tab/>
        <w:t>Clause 11 of the contract as already cited states that:</w:t>
      </w:r>
    </w:p>
    <w:p w:rsidR="000F3FCB" w:rsidRDefault="000F3FCB" w:rsidP="00210306">
      <w:pPr>
        <w:spacing w:line="360" w:lineRule="auto"/>
        <w:ind w:left="1440" w:hanging="1440"/>
        <w:jc w:val="both"/>
        <w:rPr>
          <w:sz w:val="26"/>
          <w:szCs w:val="26"/>
        </w:rPr>
      </w:pPr>
    </w:p>
    <w:p w:rsidR="000F3FCB" w:rsidRDefault="000F3FCB" w:rsidP="000F3FCB">
      <w:pPr>
        <w:spacing w:line="360" w:lineRule="auto"/>
        <w:ind w:left="2160"/>
        <w:jc w:val="both"/>
        <w:rPr>
          <w:sz w:val="26"/>
          <w:szCs w:val="26"/>
        </w:rPr>
      </w:pPr>
      <w:r>
        <w:rPr>
          <w:sz w:val="26"/>
          <w:szCs w:val="26"/>
        </w:rPr>
        <w:t>“</w:t>
      </w:r>
      <w:r w:rsidRPr="000F3FCB">
        <w:rPr>
          <w:i/>
          <w:sz w:val="26"/>
          <w:szCs w:val="26"/>
        </w:rPr>
        <w:t xml:space="preserve">Should either party commit </w:t>
      </w:r>
      <w:r w:rsidRPr="000F3FCB">
        <w:rPr>
          <w:i/>
          <w:sz w:val="26"/>
          <w:szCs w:val="26"/>
          <w:u w:val="single"/>
        </w:rPr>
        <w:t xml:space="preserve">a material breach of any provision </w:t>
      </w:r>
      <w:r w:rsidRPr="000F3FCB">
        <w:rPr>
          <w:i/>
          <w:sz w:val="26"/>
          <w:szCs w:val="26"/>
        </w:rPr>
        <w:t>……….</w:t>
      </w:r>
      <w:r>
        <w:rPr>
          <w:sz w:val="26"/>
          <w:szCs w:val="26"/>
        </w:rPr>
        <w:t>” (my emphasis)</w:t>
      </w:r>
    </w:p>
    <w:p w:rsidR="00871059" w:rsidRDefault="00871059" w:rsidP="00210306">
      <w:pPr>
        <w:spacing w:line="360" w:lineRule="auto"/>
        <w:ind w:left="1440" w:hanging="1440"/>
        <w:jc w:val="both"/>
        <w:rPr>
          <w:sz w:val="26"/>
          <w:szCs w:val="26"/>
        </w:rPr>
      </w:pPr>
    </w:p>
    <w:p w:rsidR="000F3FCB" w:rsidRPr="00486DA2" w:rsidRDefault="000F3FCB" w:rsidP="00210306">
      <w:pPr>
        <w:spacing w:line="360" w:lineRule="auto"/>
        <w:ind w:left="1440" w:hanging="1440"/>
        <w:jc w:val="both"/>
        <w:rPr>
          <w:sz w:val="26"/>
          <w:szCs w:val="26"/>
        </w:rPr>
      </w:pPr>
      <w:r>
        <w:rPr>
          <w:sz w:val="26"/>
          <w:szCs w:val="26"/>
        </w:rPr>
        <w:lastRenderedPageBreak/>
        <w:t>[6</w:t>
      </w:r>
      <w:r w:rsidR="00244F59">
        <w:rPr>
          <w:sz w:val="26"/>
          <w:szCs w:val="26"/>
        </w:rPr>
        <w:t>7</w:t>
      </w:r>
      <w:r>
        <w:rPr>
          <w:sz w:val="26"/>
          <w:szCs w:val="26"/>
        </w:rPr>
        <w:t>]</w:t>
      </w:r>
      <w:r>
        <w:rPr>
          <w:sz w:val="26"/>
          <w:szCs w:val="26"/>
        </w:rPr>
        <w:tab/>
        <w:t>This phrase suggest to me that it was incumbent upon the applicant to show to the respondent that the remedy so demanded was as a result of a “</w:t>
      </w:r>
      <w:r w:rsidRPr="00416E87">
        <w:rPr>
          <w:i/>
          <w:sz w:val="26"/>
          <w:szCs w:val="26"/>
        </w:rPr>
        <w:t>material breach</w:t>
      </w:r>
      <w:r>
        <w:rPr>
          <w:sz w:val="26"/>
          <w:szCs w:val="26"/>
        </w:rPr>
        <w:t>” and therefore the statements “</w:t>
      </w:r>
      <w:r w:rsidRPr="00416E87">
        <w:rPr>
          <w:i/>
          <w:sz w:val="26"/>
          <w:szCs w:val="26"/>
        </w:rPr>
        <w:t>the foundation of the contract has been completely destroyed</w:t>
      </w:r>
      <w:r>
        <w:rPr>
          <w:sz w:val="26"/>
          <w:szCs w:val="26"/>
        </w:rPr>
        <w:t>” and “</w:t>
      </w:r>
      <w:r w:rsidRPr="00416E87">
        <w:rPr>
          <w:i/>
          <w:sz w:val="26"/>
          <w:szCs w:val="26"/>
        </w:rPr>
        <w:t>irretrievable breakdown of trust and confidence</w:t>
      </w:r>
      <w:r>
        <w:rPr>
          <w:sz w:val="26"/>
          <w:szCs w:val="26"/>
        </w:rPr>
        <w:t xml:space="preserve">” was nothing else by information </w:t>
      </w:r>
      <w:proofErr w:type="spellStart"/>
      <w:r w:rsidR="00486DA2" w:rsidRPr="009D730E">
        <w:rPr>
          <w:sz w:val="26"/>
          <w:szCs w:val="26"/>
        </w:rPr>
        <w:t>t</w:t>
      </w:r>
      <w:r w:rsidR="009D730E" w:rsidRPr="009D730E">
        <w:rPr>
          <w:sz w:val="26"/>
          <w:szCs w:val="26"/>
        </w:rPr>
        <w:t>u</w:t>
      </w:r>
      <w:r w:rsidR="00486DA2" w:rsidRPr="009D730E">
        <w:rPr>
          <w:sz w:val="26"/>
          <w:szCs w:val="26"/>
        </w:rPr>
        <w:t>tologous</w:t>
      </w:r>
      <w:proofErr w:type="spellEnd"/>
      <w:r w:rsidR="00416E87">
        <w:rPr>
          <w:sz w:val="26"/>
          <w:szCs w:val="26"/>
        </w:rPr>
        <w:t xml:space="preserve"> to</w:t>
      </w:r>
      <w:r w:rsidR="00486DA2">
        <w:rPr>
          <w:sz w:val="26"/>
          <w:szCs w:val="26"/>
        </w:rPr>
        <w:t xml:space="preserve"> the fact that the breach complained of was material.</w:t>
      </w:r>
    </w:p>
    <w:p w:rsidR="00871059" w:rsidRDefault="00871059" w:rsidP="00210306">
      <w:pPr>
        <w:spacing w:line="360" w:lineRule="auto"/>
        <w:ind w:left="1440" w:hanging="1440"/>
        <w:jc w:val="both"/>
        <w:rPr>
          <w:sz w:val="26"/>
          <w:szCs w:val="26"/>
        </w:rPr>
      </w:pPr>
    </w:p>
    <w:p w:rsidR="00486DA2" w:rsidRDefault="00486DA2" w:rsidP="00210306">
      <w:pPr>
        <w:spacing w:line="360" w:lineRule="auto"/>
        <w:ind w:left="1440" w:hanging="1440"/>
        <w:jc w:val="both"/>
        <w:rPr>
          <w:sz w:val="26"/>
          <w:szCs w:val="26"/>
        </w:rPr>
      </w:pPr>
      <w:r>
        <w:rPr>
          <w:sz w:val="26"/>
          <w:szCs w:val="26"/>
        </w:rPr>
        <w:t>[</w:t>
      </w:r>
      <w:r w:rsidR="00244F59">
        <w:rPr>
          <w:sz w:val="26"/>
          <w:szCs w:val="26"/>
        </w:rPr>
        <w:t>68</w:t>
      </w:r>
      <w:r>
        <w:rPr>
          <w:sz w:val="26"/>
          <w:szCs w:val="26"/>
        </w:rPr>
        <w:t>]</w:t>
      </w:r>
      <w:r>
        <w:rPr>
          <w:sz w:val="26"/>
          <w:szCs w:val="26"/>
        </w:rPr>
        <w:tab/>
        <w:t>The intention of annexure “TNM4” is expressly stated in its last paragraph where it reads:</w:t>
      </w:r>
    </w:p>
    <w:p w:rsidR="00486DA2" w:rsidRDefault="00486DA2" w:rsidP="00210306">
      <w:pPr>
        <w:spacing w:line="360" w:lineRule="auto"/>
        <w:ind w:left="1440" w:hanging="1440"/>
        <w:jc w:val="both"/>
        <w:rPr>
          <w:sz w:val="26"/>
          <w:szCs w:val="26"/>
        </w:rPr>
      </w:pPr>
    </w:p>
    <w:p w:rsidR="00486DA2" w:rsidRPr="00486DA2" w:rsidRDefault="00486DA2" w:rsidP="00486DA2">
      <w:pPr>
        <w:spacing w:line="360" w:lineRule="auto"/>
        <w:ind w:left="2160"/>
        <w:jc w:val="both"/>
        <w:rPr>
          <w:i/>
          <w:sz w:val="26"/>
          <w:szCs w:val="26"/>
        </w:rPr>
      </w:pPr>
      <w:r>
        <w:rPr>
          <w:sz w:val="26"/>
          <w:szCs w:val="26"/>
        </w:rPr>
        <w:t>“</w:t>
      </w:r>
      <w:r w:rsidRPr="00486DA2">
        <w:rPr>
          <w:i/>
          <w:sz w:val="26"/>
          <w:szCs w:val="26"/>
        </w:rPr>
        <w:t>We demand as we hereby do, that you remedy the above stated breaches of the agreement, and you make payment of the sum of E195,061.60 within 14 days from the date of receipt of this notice, failing which, we will forthwith cancel the Management Agreement with you.”</w:t>
      </w:r>
    </w:p>
    <w:p w:rsidR="00871059" w:rsidRDefault="00871059" w:rsidP="00210306">
      <w:pPr>
        <w:spacing w:line="360" w:lineRule="auto"/>
        <w:ind w:left="1440" w:hanging="1440"/>
        <w:jc w:val="both"/>
        <w:rPr>
          <w:sz w:val="26"/>
          <w:szCs w:val="26"/>
        </w:rPr>
      </w:pPr>
    </w:p>
    <w:p w:rsidR="00486DA2" w:rsidRDefault="00486DA2" w:rsidP="00210306">
      <w:pPr>
        <w:spacing w:line="360" w:lineRule="auto"/>
        <w:ind w:left="1440" w:hanging="1440"/>
        <w:jc w:val="both"/>
        <w:rPr>
          <w:sz w:val="26"/>
          <w:szCs w:val="26"/>
        </w:rPr>
      </w:pPr>
      <w:r>
        <w:rPr>
          <w:sz w:val="26"/>
          <w:szCs w:val="26"/>
        </w:rPr>
        <w:t>[</w:t>
      </w:r>
      <w:r w:rsidR="00244F59">
        <w:rPr>
          <w:sz w:val="26"/>
          <w:szCs w:val="26"/>
        </w:rPr>
        <w:t>69</w:t>
      </w:r>
      <w:r>
        <w:rPr>
          <w:sz w:val="26"/>
          <w:szCs w:val="26"/>
        </w:rPr>
        <w:t>]</w:t>
      </w:r>
      <w:r>
        <w:rPr>
          <w:sz w:val="26"/>
          <w:szCs w:val="26"/>
        </w:rPr>
        <w:tab/>
        <w:t xml:space="preserve">I reach the above conclusion based on the </w:t>
      </w:r>
      <w:r w:rsidRPr="00486DA2">
        <w:rPr>
          <w:i/>
          <w:sz w:val="26"/>
          <w:szCs w:val="26"/>
        </w:rPr>
        <w:t>dictum</w:t>
      </w:r>
      <w:r>
        <w:rPr>
          <w:sz w:val="26"/>
          <w:szCs w:val="26"/>
        </w:rPr>
        <w:t xml:space="preserve"> by </w:t>
      </w:r>
      <w:r w:rsidR="001D689F" w:rsidRPr="001D689F">
        <w:rPr>
          <w:b/>
          <w:sz w:val="26"/>
          <w:szCs w:val="26"/>
        </w:rPr>
        <w:t>Lewis J.</w:t>
      </w:r>
      <w:r w:rsidR="001D689F">
        <w:rPr>
          <w:sz w:val="26"/>
          <w:szCs w:val="26"/>
        </w:rPr>
        <w:t xml:space="preserve"> in </w:t>
      </w:r>
      <w:proofErr w:type="spellStart"/>
      <w:r w:rsidR="001D689F" w:rsidRPr="001D689F">
        <w:rPr>
          <w:b/>
          <w:sz w:val="26"/>
          <w:szCs w:val="26"/>
        </w:rPr>
        <w:t>Schlinkmann</w:t>
      </w:r>
      <w:proofErr w:type="spellEnd"/>
      <w:r w:rsidR="001D689F">
        <w:rPr>
          <w:sz w:val="26"/>
          <w:szCs w:val="26"/>
        </w:rPr>
        <w:t xml:space="preserve"> </w:t>
      </w:r>
      <w:r w:rsidR="001D689F" w:rsidRPr="001D689F">
        <w:rPr>
          <w:i/>
          <w:sz w:val="26"/>
          <w:szCs w:val="26"/>
        </w:rPr>
        <w:t>supra</w:t>
      </w:r>
      <w:r w:rsidR="001D689F">
        <w:rPr>
          <w:sz w:val="26"/>
          <w:szCs w:val="26"/>
        </w:rPr>
        <w:t xml:space="preserve"> that:</w:t>
      </w:r>
    </w:p>
    <w:p w:rsidR="00871059" w:rsidRDefault="00871059" w:rsidP="00210306">
      <w:pPr>
        <w:spacing w:line="360" w:lineRule="auto"/>
        <w:ind w:left="1440" w:hanging="1440"/>
        <w:jc w:val="both"/>
        <w:rPr>
          <w:sz w:val="26"/>
          <w:szCs w:val="26"/>
        </w:rPr>
      </w:pPr>
    </w:p>
    <w:p w:rsidR="001D689F" w:rsidRDefault="001D689F" w:rsidP="001D689F">
      <w:pPr>
        <w:spacing w:line="360" w:lineRule="auto"/>
        <w:ind w:left="2160"/>
        <w:jc w:val="both"/>
        <w:rPr>
          <w:sz w:val="26"/>
          <w:szCs w:val="26"/>
        </w:rPr>
      </w:pPr>
      <w:r>
        <w:rPr>
          <w:sz w:val="26"/>
          <w:szCs w:val="26"/>
        </w:rPr>
        <w:t>“</w:t>
      </w:r>
      <w:r w:rsidRPr="001D689F">
        <w:rPr>
          <w:i/>
          <w:sz w:val="26"/>
          <w:szCs w:val="26"/>
        </w:rPr>
        <w:t>a dispute as to one or several minor provision in an elaborate contract or a refusal to act upon what is subsequently held to be the proper interpretation of such provision should not as a rule, be deemed to amount to repudiation.”</w:t>
      </w:r>
    </w:p>
    <w:p w:rsidR="00871059" w:rsidRDefault="00871059" w:rsidP="00210306">
      <w:pPr>
        <w:spacing w:line="360" w:lineRule="auto"/>
        <w:ind w:left="1440" w:hanging="1440"/>
        <w:jc w:val="both"/>
        <w:rPr>
          <w:sz w:val="26"/>
          <w:szCs w:val="26"/>
        </w:rPr>
      </w:pPr>
    </w:p>
    <w:p w:rsidR="009D730E" w:rsidRDefault="001D689F" w:rsidP="00210306">
      <w:pPr>
        <w:spacing w:line="360" w:lineRule="auto"/>
        <w:ind w:left="1440" w:hanging="1440"/>
        <w:jc w:val="both"/>
        <w:rPr>
          <w:sz w:val="26"/>
          <w:szCs w:val="26"/>
        </w:rPr>
      </w:pPr>
      <w:r>
        <w:rPr>
          <w:sz w:val="26"/>
          <w:szCs w:val="26"/>
        </w:rPr>
        <w:t>[7</w:t>
      </w:r>
      <w:r w:rsidR="00244F59">
        <w:rPr>
          <w:sz w:val="26"/>
          <w:szCs w:val="26"/>
        </w:rPr>
        <w:t>0</w:t>
      </w:r>
      <w:r>
        <w:rPr>
          <w:sz w:val="26"/>
          <w:szCs w:val="26"/>
        </w:rPr>
        <w:t>]</w:t>
      </w:r>
      <w:r>
        <w:rPr>
          <w:sz w:val="26"/>
          <w:szCs w:val="26"/>
        </w:rPr>
        <w:tab/>
      </w:r>
      <w:r w:rsidRPr="001D689F">
        <w:rPr>
          <w:i/>
          <w:sz w:val="26"/>
          <w:szCs w:val="26"/>
        </w:rPr>
        <w:t>In casu</w:t>
      </w:r>
      <w:r>
        <w:rPr>
          <w:sz w:val="26"/>
          <w:szCs w:val="26"/>
        </w:rPr>
        <w:t xml:space="preserve"> the words so complained of are not indicative of refusal by applicant to act on a minor provision or any term of the contract.  They are merely on expression of the extent at which the terms of the contract has been violated by respondent.  Respondent as already mentioned, must prove on a balance of probability an “</w:t>
      </w:r>
      <w:r w:rsidRPr="001069B6">
        <w:rPr>
          <w:i/>
          <w:sz w:val="26"/>
          <w:szCs w:val="26"/>
        </w:rPr>
        <w:t>unequivocal intention</w:t>
      </w:r>
      <w:r>
        <w:rPr>
          <w:sz w:val="26"/>
          <w:szCs w:val="26"/>
        </w:rPr>
        <w:t xml:space="preserve">” </w:t>
      </w:r>
      <w:r w:rsidR="00A17A6B">
        <w:rPr>
          <w:sz w:val="26"/>
          <w:szCs w:val="26"/>
        </w:rPr>
        <w:t xml:space="preserve">[as per </w:t>
      </w:r>
      <w:proofErr w:type="spellStart"/>
      <w:r w:rsidR="00A17A6B" w:rsidRPr="00A17A6B">
        <w:rPr>
          <w:b/>
          <w:sz w:val="26"/>
          <w:szCs w:val="26"/>
        </w:rPr>
        <w:t>Rumpff</w:t>
      </w:r>
      <w:proofErr w:type="spellEnd"/>
      <w:r w:rsidR="00A17A6B" w:rsidRPr="00A17A6B">
        <w:rPr>
          <w:b/>
          <w:sz w:val="26"/>
          <w:szCs w:val="26"/>
        </w:rPr>
        <w:t xml:space="preserve"> J.A.</w:t>
      </w:r>
      <w:r w:rsidR="00A17A6B">
        <w:rPr>
          <w:sz w:val="26"/>
          <w:szCs w:val="26"/>
        </w:rPr>
        <w:t xml:space="preserve"> </w:t>
      </w:r>
      <w:r w:rsidR="00A17A6B">
        <w:rPr>
          <w:sz w:val="26"/>
          <w:szCs w:val="26"/>
        </w:rPr>
        <w:lastRenderedPageBreak/>
        <w:t xml:space="preserve">in </w:t>
      </w:r>
      <w:r w:rsidR="00A17A6B" w:rsidRPr="00A17A6B">
        <w:rPr>
          <w:b/>
          <w:sz w:val="26"/>
          <w:szCs w:val="26"/>
        </w:rPr>
        <w:t xml:space="preserve">Van der </w:t>
      </w:r>
      <w:proofErr w:type="spellStart"/>
      <w:r w:rsidR="00A17A6B" w:rsidRPr="00A17A6B">
        <w:rPr>
          <w:b/>
          <w:sz w:val="26"/>
          <w:szCs w:val="26"/>
        </w:rPr>
        <w:t>Heerden</w:t>
      </w:r>
      <w:proofErr w:type="spellEnd"/>
      <w:r w:rsidR="00A17A6B" w:rsidRPr="00A17A6B">
        <w:rPr>
          <w:i/>
          <w:sz w:val="26"/>
          <w:szCs w:val="26"/>
        </w:rPr>
        <w:t xml:space="preserve"> op. cit</w:t>
      </w:r>
      <w:r w:rsidR="00A17A6B">
        <w:rPr>
          <w:sz w:val="26"/>
          <w:szCs w:val="26"/>
        </w:rPr>
        <w:t xml:space="preserve">.] on the part of the applicant not to be bound by the contract.  </w:t>
      </w:r>
    </w:p>
    <w:p w:rsidR="009D730E" w:rsidRDefault="009D730E" w:rsidP="00210306">
      <w:pPr>
        <w:spacing w:line="360" w:lineRule="auto"/>
        <w:ind w:left="1440" w:hanging="1440"/>
        <w:jc w:val="both"/>
        <w:rPr>
          <w:sz w:val="26"/>
          <w:szCs w:val="26"/>
        </w:rPr>
      </w:pPr>
    </w:p>
    <w:p w:rsidR="00871059" w:rsidRDefault="009D730E" w:rsidP="00210306">
      <w:pPr>
        <w:spacing w:line="360" w:lineRule="auto"/>
        <w:ind w:left="1440" w:hanging="1440"/>
        <w:jc w:val="both"/>
        <w:rPr>
          <w:sz w:val="26"/>
          <w:szCs w:val="26"/>
        </w:rPr>
      </w:pPr>
      <w:r>
        <w:rPr>
          <w:sz w:val="26"/>
          <w:szCs w:val="26"/>
        </w:rPr>
        <w:t>71]</w:t>
      </w:r>
      <w:r>
        <w:rPr>
          <w:sz w:val="26"/>
          <w:szCs w:val="26"/>
        </w:rPr>
        <w:tab/>
      </w:r>
      <w:r w:rsidR="00A17A6B">
        <w:rPr>
          <w:sz w:val="26"/>
          <w:szCs w:val="26"/>
        </w:rPr>
        <w:t>I am afraid, that the statement</w:t>
      </w:r>
      <w:r w:rsidR="00605684">
        <w:rPr>
          <w:sz w:val="26"/>
          <w:szCs w:val="26"/>
        </w:rPr>
        <w:t xml:space="preserve"> </w:t>
      </w:r>
      <w:r w:rsidR="00A17A6B">
        <w:rPr>
          <w:sz w:val="26"/>
          <w:szCs w:val="26"/>
        </w:rPr>
        <w:t>cited do not show an unequivocal intention to repudiate the contract by applicant.  In the result the letter annexure “TNM4” is a notice in term</w:t>
      </w:r>
      <w:r>
        <w:rPr>
          <w:sz w:val="26"/>
          <w:szCs w:val="26"/>
        </w:rPr>
        <w:t>s of clause 11 of the Agreement.</w:t>
      </w:r>
    </w:p>
    <w:p w:rsidR="00871059" w:rsidRDefault="00871059" w:rsidP="00210306">
      <w:pPr>
        <w:spacing w:line="360" w:lineRule="auto"/>
        <w:ind w:left="1440" w:hanging="1440"/>
        <w:jc w:val="both"/>
        <w:rPr>
          <w:sz w:val="26"/>
          <w:szCs w:val="26"/>
        </w:rPr>
      </w:pPr>
    </w:p>
    <w:p w:rsidR="0094086E" w:rsidRDefault="0094086E" w:rsidP="00210306">
      <w:pPr>
        <w:spacing w:line="360" w:lineRule="auto"/>
        <w:ind w:left="1440" w:hanging="1440"/>
        <w:jc w:val="both"/>
        <w:rPr>
          <w:sz w:val="26"/>
          <w:szCs w:val="26"/>
        </w:rPr>
      </w:pPr>
      <w:r>
        <w:rPr>
          <w:sz w:val="26"/>
          <w:szCs w:val="26"/>
        </w:rPr>
        <w:t>[7</w:t>
      </w:r>
      <w:r w:rsidR="009D730E">
        <w:rPr>
          <w:sz w:val="26"/>
          <w:szCs w:val="26"/>
        </w:rPr>
        <w:t>2</w:t>
      </w:r>
      <w:r>
        <w:rPr>
          <w:sz w:val="26"/>
          <w:szCs w:val="26"/>
        </w:rPr>
        <w:t>]</w:t>
      </w:r>
      <w:r>
        <w:rPr>
          <w:sz w:val="26"/>
          <w:szCs w:val="26"/>
        </w:rPr>
        <w:tab/>
        <w:t>Further I hold that respondent having categorically refused to admit any irregularities as per paragraph 4.7 of its letter to applicant (annexure RCF2 which reads:</w:t>
      </w:r>
    </w:p>
    <w:p w:rsidR="00871059" w:rsidRDefault="005E2B62" w:rsidP="00210306">
      <w:pPr>
        <w:spacing w:line="360" w:lineRule="auto"/>
        <w:ind w:left="1440" w:hanging="1440"/>
        <w:jc w:val="both"/>
        <w:rPr>
          <w:sz w:val="26"/>
          <w:szCs w:val="26"/>
        </w:rPr>
      </w:pPr>
      <w:r>
        <w:rPr>
          <w:sz w:val="26"/>
          <w:szCs w:val="26"/>
        </w:rPr>
        <w:tab/>
      </w:r>
    </w:p>
    <w:p w:rsidR="005E2B62" w:rsidRDefault="005E2B62" w:rsidP="005E2B62">
      <w:pPr>
        <w:spacing w:line="360" w:lineRule="auto"/>
        <w:ind w:left="2160"/>
        <w:jc w:val="both"/>
        <w:rPr>
          <w:sz w:val="26"/>
          <w:szCs w:val="26"/>
        </w:rPr>
      </w:pPr>
      <w:r>
        <w:rPr>
          <w:sz w:val="26"/>
          <w:szCs w:val="26"/>
        </w:rPr>
        <w:t>“</w:t>
      </w:r>
      <w:r w:rsidRPr="005E2B62">
        <w:rPr>
          <w:i/>
          <w:sz w:val="26"/>
          <w:szCs w:val="26"/>
        </w:rPr>
        <w:t>As such we are satisfied we have not been nor are we presently in breach of our obligations in terms of the Management Agreement and that we have always acted in what we reasonably believed to be The New Mall’s best interest and we will continue to do so on the way forward”</w:t>
      </w:r>
      <w:r>
        <w:rPr>
          <w:sz w:val="26"/>
          <w:szCs w:val="26"/>
        </w:rPr>
        <w:t xml:space="preserve"> [see page 109 of the book of pleadings]</w:t>
      </w:r>
      <w:r w:rsidR="009D730E">
        <w:rPr>
          <w:sz w:val="26"/>
          <w:szCs w:val="26"/>
        </w:rPr>
        <w:t>,</w:t>
      </w:r>
    </w:p>
    <w:p w:rsidR="004F6121" w:rsidRDefault="004F6121" w:rsidP="00210306">
      <w:pPr>
        <w:spacing w:line="360" w:lineRule="auto"/>
        <w:ind w:left="1440" w:hanging="1440"/>
        <w:jc w:val="both"/>
        <w:rPr>
          <w:sz w:val="26"/>
          <w:szCs w:val="26"/>
        </w:rPr>
      </w:pPr>
    </w:p>
    <w:p w:rsidR="005E2B62" w:rsidRDefault="00220317" w:rsidP="00210306">
      <w:pPr>
        <w:spacing w:line="360" w:lineRule="auto"/>
        <w:ind w:left="1440" w:hanging="1440"/>
        <w:jc w:val="both"/>
        <w:rPr>
          <w:sz w:val="26"/>
          <w:szCs w:val="26"/>
        </w:rPr>
      </w:pPr>
      <w:r>
        <w:rPr>
          <w:sz w:val="26"/>
          <w:szCs w:val="26"/>
        </w:rPr>
        <w:tab/>
      </w:r>
      <w:r w:rsidR="009D730E">
        <w:rPr>
          <w:sz w:val="26"/>
          <w:szCs w:val="26"/>
        </w:rPr>
        <w:t>c</w:t>
      </w:r>
      <w:r w:rsidR="005E2B62">
        <w:rPr>
          <w:sz w:val="26"/>
          <w:szCs w:val="26"/>
        </w:rPr>
        <w:t>ontrary to the findings of the forensic investigations the letter annexure “TNM2” by applicant which reads:</w:t>
      </w:r>
    </w:p>
    <w:p w:rsidR="00220317" w:rsidRDefault="00220317" w:rsidP="00210306">
      <w:pPr>
        <w:spacing w:line="360" w:lineRule="auto"/>
        <w:ind w:left="1440" w:hanging="1440"/>
        <w:jc w:val="both"/>
        <w:rPr>
          <w:sz w:val="26"/>
          <w:szCs w:val="26"/>
        </w:rPr>
      </w:pPr>
    </w:p>
    <w:p w:rsidR="00871059" w:rsidRDefault="00220317" w:rsidP="005E2B62">
      <w:pPr>
        <w:spacing w:line="360" w:lineRule="auto"/>
        <w:ind w:left="2160"/>
        <w:jc w:val="both"/>
        <w:rPr>
          <w:sz w:val="26"/>
          <w:szCs w:val="26"/>
        </w:rPr>
      </w:pPr>
      <w:r>
        <w:rPr>
          <w:sz w:val="26"/>
          <w:szCs w:val="26"/>
        </w:rPr>
        <w:t xml:space="preserve"> </w:t>
      </w:r>
      <w:r w:rsidR="005E2B62">
        <w:rPr>
          <w:sz w:val="26"/>
          <w:szCs w:val="26"/>
        </w:rPr>
        <w:t>“</w:t>
      </w:r>
      <w:r w:rsidR="005E2B62" w:rsidRPr="007011A7">
        <w:rPr>
          <w:i/>
          <w:sz w:val="26"/>
          <w:szCs w:val="26"/>
        </w:rPr>
        <w:t>We regret to advise that on account of your failure to remedy the material breaches of the agreement</w:t>
      </w:r>
      <w:r w:rsidR="007011A7" w:rsidRPr="007011A7">
        <w:rPr>
          <w:i/>
          <w:sz w:val="26"/>
          <w:szCs w:val="26"/>
        </w:rPr>
        <w:t xml:space="preserve"> which have resulted in a total breakdown of trust and confidence, we are left with no option but to cancel the agreement.”</w:t>
      </w:r>
    </w:p>
    <w:p w:rsidR="007011A7" w:rsidRDefault="007011A7" w:rsidP="007011A7">
      <w:pPr>
        <w:spacing w:line="360" w:lineRule="auto"/>
        <w:jc w:val="both"/>
        <w:rPr>
          <w:sz w:val="26"/>
          <w:szCs w:val="26"/>
        </w:rPr>
      </w:pPr>
      <w:r>
        <w:rPr>
          <w:sz w:val="26"/>
          <w:szCs w:val="26"/>
        </w:rPr>
        <w:tab/>
      </w:r>
      <w:r>
        <w:rPr>
          <w:sz w:val="26"/>
          <w:szCs w:val="26"/>
        </w:rPr>
        <w:tab/>
      </w:r>
    </w:p>
    <w:p w:rsidR="007011A7" w:rsidRDefault="007011A7" w:rsidP="007011A7">
      <w:pPr>
        <w:spacing w:line="360" w:lineRule="auto"/>
        <w:ind w:left="720" w:firstLine="720"/>
        <w:jc w:val="both"/>
        <w:rPr>
          <w:sz w:val="26"/>
          <w:szCs w:val="26"/>
        </w:rPr>
      </w:pPr>
      <w:r>
        <w:rPr>
          <w:sz w:val="26"/>
          <w:szCs w:val="26"/>
        </w:rPr>
        <w:t>was in order.</w:t>
      </w:r>
    </w:p>
    <w:p w:rsidR="007011A7" w:rsidRDefault="007011A7" w:rsidP="007011A7">
      <w:pPr>
        <w:spacing w:line="360" w:lineRule="auto"/>
        <w:jc w:val="both"/>
        <w:rPr>
          <w:sz w:val="26"/>
          <w:szCs w:val="26"/>
        </w:rPr>
      </w:pPr>
    </w:p>
    <w:p w:rsidR="007011A7" w:rsidRDefault="007011A7" w:rsidP="007011A7">
      <w:pPr>
        <w:spacing w:line="360" w:lineRule="auto"/>
        <w:ind w:left="1440" w:hanging="1440"/>
        <w:jc w:val="both"/>
        <w:rPr>
          <w:sz w:val="26"/>
          <w:szCs w:val="26"/>
        </w:rPr>
      </w:pPr>
      <w:r>
        <w:rPr>
          <w:sz w:val="26"/>
          <w:szCs w:val="26"/>
        </w:rPr>
        <w:t>[7</w:t>
      </w:r>
      <w:r w:rsidR="004F6121">
        <w:rPr>
          <w:sz w:val="26"/>
          <w:szCs w:val="26"/>
        </w:rPr>
        <w:t>3</w:t>
      </w:r>
      <w:r>
        <w:rPr>
          <w:sz w:val="26"/>
          <w:szCs w:val="26"/>
        </w:rPr>
        <w:t>]</w:t>
      </w:r>
      <w:r>
        <w:rPr>
          <w:sz w:val="26"/>
          <w:szCs w:val="26"/>
        </w:rPr>
        <w:tab/>
        <w:t>The averment at paragraph 15.6 of its answering affidavit that it has since remedy the situation by affixing the word “</w:t>
      </w:r>
      <w:r w:rsidRPr="00530754">
        <w:rPr>
          <w:i/>
          <w:sz w:val="26"/>
          <w:szCs w:val="26"/>
        </w:rPr>
        <w:t>copy</w:t>
      </w:r>
      <w:r>
        <w:rPr>
          <w:sz w:val="26"/>
          <w:szCs w:val="26"/>
        </w:rPr>
        <w:t xml:space="preserve">” to duplicate and triplicate </w:t>
      </w:r>
      <w:r w:rsidR="00530754">
        <w:rPr>
          <w:sz w:val="26"/>
          <w:szCs w:val="26"/>
        </w:rPr>
        <w:lastRenderedPageBreak/>
        <w:t>receipts cannot avail the respondent at this stage as that ought to have been communicated to applicant before the lapse of 14 days after being served with the notice as annexure “TNM4”.</w:t>
      </w:r>
    </w:p>
    <w:p w:rsidR="007011A7" w:rsidRDefault="007011A7" w:rsidP="00210306">
      <w:pPr>
        <w:spacing w:line="360" w:lineRule="auto"/>
        <w:ind w:left="1440" w:hanging="1440"/>
        <w:jc w:val="both"/>
        <w:rPr>
          <w:sz w:val="26"/>
          <w:szCs w:val="26"/>
        </w:rPr>
      </w:pPr>
    </w:p>
    <w:p w:rsidR="00871059" w:rsidRDefault="007011A7" w:rsidP="00210306">
      <w:pPr>
        <w:spacing w:line="360" w:lineRule="auto"/>
        <w:ind w:left="1440" w:hanging="1440"/>
        <w:jc w:val="both"/>
        <w:rPr>
          <w:sz w:val="26"/>
          <w:szCs w:val="26"/>
        </w:rPr>
      </w:pPr>
      <w:r>
        <w:rPr>
          <w:sz w:val="26"/>
          <w:szCs w:val="26"/>
        </w:rPr>
        <w:t>[7</w:t>
      </w:r>
      <w:r w:rsidR="004F6121">
        <w:rPr>
          <w:sz w:val="26"/>
          <w:szCs w:val="26"/>
        </w:rPr>
        <w:t>4</w:t>
      </w:r>
      <w:r>
        <w:rPr>
          <w:sz w:val="26"/>
          <w:szCs w:val="26"/>
        </w:rPr>
        <w:t>]</w:t>
      </w:r>
      <w:r>
        <w:rPr>
          <w:sz w:val="26"/>
          <w:szCs w:val="26"/>
        </w:rPr>
        <w:tab/>
        <w:t xml:space="preserve">It would be remiss of me not to address two further grounds raised in defence by respondent in its answering affidavit viz. that the auditor who compiled the forensic report herein ought to have detected irregularities during its yearly audit of respondent.  Further that the audit never complained about the receipt books being in triplicate of the same </w:t>
      </w:r>
      <w:proofErr w:type="spellStart"/>
      <w:r>
        <w:rPr>
          <w:sz w:val="26"/>
          <w:szCs w:val="26"/>
        </w:rPr>
        <w:t>colour</w:t>
      </w:r>
      <w:proofErr w:type="spellEnd"/>
      <w:r>
        <w:rPr>
          <w:sz w:val="26"/>
          <w:szCs w:val="26"/>
        </w:rPr>
        <w:t>.</w:t>
      </w:r>
    </w:p>
    <w:p w:rsidR="007011A7" w:rsidRDefault="007011A7" w:rsidP="00210306">
      <w:pPr>
        <w:spacing w:line="360" w:lineRule="auto"/>
        <w:ind w:left="1440" w:hanging="1440"/>
        <w:jc w:val="both"/>
        <w:rPr>
          <w:sz w:val="26"/>
          <w:szCs w:val="26"/>
        </w:rPr>
      </w:pPr>
    </w:p>
    <w:p w:rsidR="007011A7" w:rsidRDefault="007011A7" w:rsidP="00210306">
      <w:pPr>
        <w:spacing w:line="360" w:lineRule="auto"/>
        <w:ind w:left="1440" w:hanging="1440"/>
        <w:jc w:val="both"/>
        <w:rPr>
          <w:sz w:val="26"/>
          <w:szCs w:val="26"/>
        </w:rPr>
      </w:pPr>
      <w:r>
        <w:rPr>
          <w:sz w:val="26"/>
          <w:szCs w:val="26"/>
        </w:rPr>
        <w:t>[7</w:t>
      </w:r>
      <w:r w:rsidR="004F6121">
        <w:rPr>
          <w:sz w:val="26"/>
          <w:szCs w:val="26"/>
        </w:rPr>
        <w:t>5]</w:t>
      </w:r>
      <w:r>
        <w:rPr>
          <w:sz w:val="26"/>
          <w:szCs w:val="26"/>
        </w:rPr>
        <w:tab/>
        <w:t xml:space="preserve">The second ground is also similar in that respondent avers that having sold Swazi Plaza to Interneuron under the directorship of Nicholas </w:t>
      </w:r>
      <w:proofErr w:type="spellStart"/>
      <w:r>
        <w:rPr>
          <w:sz w:val="26"/>
          <w:szCs w:val="26"/>
        </w:rPr>
        <w:t>Balcomb</w:t>
      </w:r>
      <w:proofErr w:type="spellEnd"/>
      <w:r>
        <w:rPr>
          <w:sz w:val="26"/>
          <w:szCs w:val="26"/>
        </w:rPr>
        <w:t xml:space="preserve">, </w:t>
      </w:r>
      <w:proofErr w:type="spellStart"/>
      <w:r>
        <w:rPr>
          <w:sz w:val="26"/>
          <w:szCs w:val="26"/>
        </w:rPr>
        <w:t>Balcomb</w:t>
      </w:r>
      <w:proofErr w:type="spellEnd"/>
      <w:r>
        <w:rPr>
          <w:sz w:val="26"/>
          <w:szCs w:val="26"/>
        </w:rPr>
        <w:t xml:space="preserve"> plotted to oust him by negotiating the agreement with applicant for his benefit.</w:t>
      </w:r>
    </w:p>
    <w:p w:rsidR="002F4140" w:rsidRDefault="002F4140" w:rsidP="00210306">
      <w:pPr>
        <w:spacing w:line="360" w:lineRule="auto"/>
        <w:ind w:left="1440" w:hanging="1440"/>
        <w:jc w:val="both"/>
        <w:rPr>
          <w:sz w:val="26"/>
          <w:szCs w:val="26"/>
        </w:rPr>
      </w:pPr>
    </w:p>
    <w:p w:rsidR="007011A7" w:rsidRDefault="00530754" w:rsidP="00210306">
      <w:pPr>
        <w:spacing w:line="360" w:lineRule="auto"/>
        <w:ind w:left="1440" w:hanging="1440"/>
        <w:jc w:val="both"/>
        <w:rPr>
          <w:sz w:val="26"/>
          <w:szCs w:val="26"/>
        </w:rPr>
      </w:pPr>
      <w:r>
        <w:rPr>
          <w:sz w:val="26"/>
          <w:szCs w:val="26"/>
        </w:rPr>
        <w:t>[7</w:t>
      </w:r>
      <w:r w:rsidR="004F6121">
        <w:rPr>
          <w:sz w:val="26"/>
          <w:szCs w:val="26"/>
        </w:rPr>
        <w:t>6</w:t>
      </w:r>
      <w:r>
        <w:rPr>
          <w:sz w:val="26"/>
          <w:szCs w:val="26"/>
        </w:rPr>
        <w:t>]</w:t>
      </w:r>
      <w:r>
        <w:rPr>
          <w:sz w:val="26"/>
          <w:szCs w:val="26"/>
        </w:rPr>
        <w:tab/>
        <w:t xml:space="preserve">A contract has been defined by </w:t>
      </w:r>
      <w:r w:rsidRPr="00530754">
        <w:rPr>
          <w:b/>
          <w:sz w:val="26"/>
          <w:szCs w:val="26"/>
        </w:rPr>
        <w:t>Willie and Mullins</w:t>
      </w:r>
      <w:r>
        <w:rPr>
          <w:sz w:val="26"/>
          <w:szCs w:val="26"/>
        </w:rPr>
        <w:t xml:space="preserve"> in </w:t>
      </w:r>
      <w:r w:rsidRPr="00530754">
        <w:rPr>
          <w:b/>
          <w:sz w:val="26"/>
          <w:szCs w:val="26"/>
        </w:rPr>
        <w:t>Mercantile Law of South Africa, 4 Ed, 1984</w:t>
      </w:r>
      <w:r>
        <w:rPr>
          <w:sz w:val="26"/>
          <w:szCs w:val="26"/>
        </w:rPr>
        <w:t xml:space="preserve"> at page </w:t>
      </w:r>
      <w:r w:rsidRPr="00530754">
        <w:rPr>
          <w:b/>
          <w:sz w:val="26"/>
          <w:szCs w:val="26"/>
        </w:rPr>
        <w:t>1</w:t>
      </w:r>
      <w:r>
        <w:rPr>
          <w:sz w:val="26"/>
          <w:szCs w:val="26"/>
        </w:rPr>
        <w:t xml:space="preserve"> as:</w:t>
      </w:r>
    </w:p>
    <w:p w:rsidR="003A4522" w:rsidRDefault="003A4522" w:rsidP="00210306">
      <w:pPr>
        <w:spacing w:line="360" w:lineRule="auto"/>
        <w:ind w:left="1440" w:hanging="1440"/>
        <w:jc w:val="both"/>
        <w:rPr>
          <w:sz w:val="26"/>
          <w:szCs w:val="26"/>
        </w:rPr>
      </w:pPr>
    </w:p>
    <w:p w:rsidR="00530754" w:rsidRDefault="00530754" w:rsidP="001170AD">
      <w:pPr>
        <w:spacing w:line="360" w:lineRule="auto"/>
        <w:ind w:left="2160"/>
        <w:jc w:val="both"/>
        <w:rPr>
          <w:sz w:val="26"/>
          <w:szCs w:val="26"/>
        </w:rPr>
      </w:pPr>
      <w:r>
        <w:rPr>
          <w:sz w:val="26"/>
          <w:szCs w:val="26"/>
        </w:rPr>
        <w:t>“…</w:t>
      </w:r>
      <w:r w:rsidRPr="00530754">
        <w:rPr>
          <w:i/>
          <w:sz w:val="26"/>
          <w:szCs w:val="26"/>
        </w:rPr>
        <w:t>an agreement which the law enforces, by which the parties reciprocally promise, or one of them simply promises to the other or others, to give same particular thing or to do or abstain from doing some particular act.”</w:t>
      </w:r>
    </w:p>
    <w:p w:rsidR="00871059" w:rsidRDefault="00871059" w:rsidP="006B4D10">
      <w:pPr>
        <w:ind w:left="1440" w:hanging="1440"/>
        <w:jc w:val="both"/>
        <w:rPr>
          <w:sz w:val="26"/>
          <w:szCs w:val="26"/>
        </w:rPr>
      </w:pPr>
    </w:p>
    <w:p w:rsidR="00871059" w:rsidRDefault="00530754" w:rsidP="006B4D10">
      <w:pPr>
        <w:ind w:left="1440" w:hanging="1440"/>
        <w:jc w:val="both"/>
        <w:rPr>
          <w:sz w:val="26"/>
          <w:szCs w:val="26"/>
        </w:rPr>
      </w:pPr>
      <w:r>
        <w:rPr>
          <w:sz w:val="26"/>
          <w:szCs w:val="26"/>
        </w:rPr>
        <w:t>[7</w:t>
      </w:r>
      <w:r w:rsidR="004F6121">
        <w:rPr>
          <w:sz w:val="26"/>
          <w:szCs w:val="26"/>
        </w:rPr>
        <w:t>7</w:t>
      </w:r>
      <w:r>
        <w:rPr>
          <w:sz w:val="26"/>
          <w:szCs w:val="26"/>
        </w:rPr>
        <w:t>]</w:t>
      </w:r>
      <w:r>
        <w:rPr>
          <w:sz w:val="26"/>
          <w:szCs w:val="26"/>
        </w:rPr>
        <w:tab/>
      </w:r>
      <w:r w:rsidR="004951EE">
        <w:rPr>
          <w:sz w:val="26"/>
          <w:szCs w:val="26"/>
        </w:rPr>
        <w:t>The learned authors state further:</w:t>
      </w:r>
    </w:p>
    <w:p w:rsidR="004951EE" w:rsidRDefault="004951EE" w:rsidP="006B4D10">
      <w:pPr>
        <w:ind w:left="1440" w:hanging="1440"/>
        <w:jc w:val="both"/>
        <w:rPr>
          <w:sz w:val="26"/>
          <w:szCs w:val="26"/>
        </w:rPr>
      </w:pPr>
    </w:p>
    <w:p w:rsidR="004951EE" w:rsidRDefault="004951EE" w:rsidP="004951EE">
      <w:pPr>
        <w:spacing w:line="360" w:lineRule="auto"/>
        <w:ind w:left="2160"/>
        <w:jc w:val="both"/>
        <w:rPr>
          <w:sz w:val="26"/>
          <w:szCs w:val="26"/>
        </w:rPr>
      </w:pPr>
      <w:r>
        <w:rPr>
          <w:sz w:val="26"/>
          <w:szCs w:val="26"/>
        </w:rPr>
        <w:t>“</w:t>
      </w:r>
      <w:r w:rsidRPr="004951EE">
        <w:rPr>
          <w:i/>
          <w:sz w:val="26"/>
          <w:szCs w:val="26"/>
        </w:rPr>
        <w:t xml:space="preserve">The essence of a contract is that the law will compel </w:t>
      </w:r>
      <w:r w:rsidRPr="003A4522">
        <w:rPr>
          <w:i/>
          <w:sz w:val="26"/>
          <w:szCs w:val="26"/>
          <w:u w:val="single"/>
        </w:rPr>
        <w:t>a party who has seriously undertaken an obligation</w:t>
      </w:r>
      <w:r w:rsidRPr="004951EE">
        <w:rPr>
          <w:i/>
          <w:sz w:val="26"/>
          <w:szCs w:val="26"/>
        </w:rPr>
        <w:t xml:space="preserve"> to perform what he has promised.”</w:t>
      </w:r>
    </w:p>
    <w:p w:rsidR="00871059" w:rsidRDefault="00871059" w:rsidP="00210306">
      <w:pPr>
        <w:spacing w:line="360" w:lineRule="auto"/>
        <w:ind w:left="1440" w:hanging="1440"/>
        <w:jc w:val="both"/>
        <w:rPr>
          <w:sz w:val="26"/>
          <w:szCs w:val="26"/>
        </w:rPr>
      </w:pPr>
    </w:p>
    <w:p w:rsidR="004951EE" w:rsidRDefault="004951EE" w:rsidP="00210306">
      <w:pPr>
        <w:spacing w:line="360" w:lineRule="auto"/>
        <w:ind w:left="1440" w:hanging="1440"/>
        <w:jc w:val="both"/>
        <w:rPr>
          <w:sz w:val="26"/>
          <w:szCs w:val="26"/>
        </w:rPr>
      </w:pPr>
      <w:r>
        <w:rPr>
          <w:sz w:val="26"/>
          <w:szCs w:val="26"/>
        </w:rPr>
        <w:lastRenderedPageBreak/>
        <w:t>[</w:t>
      </w:r>
      <w:r w:rsidR="00FC439A">
        <w:rPr>
          <w:sz w:val="26"/>
          <w:szCs w:val="26"/>
        </w:rPr>
        <w:t>7</w:t>
      </w:r>
      <w:r w:rsidR="004F6121">
        <w:rPr>
          <w:sz w:val="26"/>
          <w:szCs w:val="26"/>
        </w:rPr>
        <w:t>8</w:t>
      </w:r>
      <w:r>
        <w:rPr>
          <w:sz w:val="26"/>
          <w:szCs w:val="26"/>
        </w:rPr>
        <w:t>]</w:t>
      </w:r>
      <w:r>
        <w:rPr>
          <w:sz w:val="26"/>
          <w:szCs w:val="26"/>
        </w:rPr>
        <w:tab/>
      </w:r>
      <w:r w:rsidRPr="004951EE">
        <w:rPr>
          <w:i/>
          <w:sz w:val="26"/>
          <w:szCs w:val="26"/>
        </w:rPr>
        <w:t>In casu</w:t>
      </w:r>
      <w:r>
        <w:rPr>
          <w:sz w:val="26"/>
          <w:szCs w:val="26"/>
        </w:rPr>
        <w:t xml:space="preserve"> the contract was between applicant and respondent.  Any obligations flowing from the contract bound applicant and respondent only and not a third party such as the auditor</w:t>
      </w:r>
      <w:r w:rsidR="0008573A">
        <w:rPr>
          <w:sz w:val="26"/>
          <w:szCs w:val="26"/>
        </w:rPr>
        <w:t xml:space="preserve">.  </w:t>
      </w:r>
      <w:r w:rsidR="00D120B2">
        <w:rPr>
          <w:sz w:val="26"/>
          <w:szCs w:val="26"/>
        </w:rPr>
        <w:t xml:space="preserve">In the absence of any allegations of cession of rights and transfer of obligations to the auditor of which applicant was aware and accepted, it is not available for the respondent to hold that the auditor ought to have identified the </w:t>
      </w:r>
      <w:proofErr w:type="spellStart"/>
      <w:r w:rsidR="00D120B2">
        <w:rPr>
          <w:sz w:val="26"/>
          <w:szCs w:val="26"/>
        </w:rPr>
        <w:t>non compliance</w:t>
      </w:r>
      <w:proofErr w:type="spellEnd"/>
      <w:r w:rsidR="00D120B2">
        <w:rPr>
          <w:sz w:val="26"/>
          <w:szCs w:val="26"/>
        </w:rPr>
        <w:t xml:space="preserve"> with standards of accounting during its annual auditing.  The obligation to comply was upon the respondent and no other as per the terms of the contract.  Respondent cannot be held to pass the buck as it were.</w:t>
      </w:r>
    </w:p>
    <w:p w:rsidR="00D120B2" w:rsidRDefault="00D120B2" w:rsidP="00210306">
      <w:pPr>
        <w:spacing w:line="360" w:lineRule="auto"/>
        <w:ind w:left="1440" w:hanging="1440"/>
        <w:jc w:val="both"/>
        <w:rPr>
          <w:sz w:val="26"/>
          <w:szCs w:val="26"/>
        </w:rPr>
      </w:pPr>
    </w:p>
    <w:p w:rsidR="006B4D10" w:rsidRDefault="006B4D10" w:rsidP="006B4D10">
      <w:pPr>
        <w:spacing w:line="360" w:lineRule="auto"/>
        <w:ind w:left="1440" w:hanging="1440"/>
        <w:jc w:val="both"/>
        <w:rPr>
          <w:sz w:val="26"/>
          <w:szCs w:val="26"/>
        </w:rPr>
      </w:pPr>
      <w:r>
        <w:rPr>
          <w:sz w:val="26"/>
          <w:szCs w:val="26"/>
        </w:rPr>
        <w:t>[</w:t>
      </w:r>
      <w:r w:rsidR="004F6121">
        <w:rPr>
          <w:sz w:val="26"/>
          <w:szCs w:val="26"/>
        </w:rPr>
        <w:t>79</w:t>
      </w:r>
      <w:r>
        <w:rPr>
          <w:sz w:val="26"/>
          <w:szCs w:val="26"/>
        </w:rPr>
        <w:t>]</w:t>
      </w:r>
      <w:r>
        <w:rPr>
          <w:sz w:val="26"/>
          <w:szCs w:val="26"/>
        </w:rPr>
        <w:tab/>
        <w:t xml:space="preserve">Alternatively the question is as propounded </w:t>
      </w:r>
      <w:r w:rsidRPr="005F66D9">
        <w:rPr>
          <w:b/>
          <w:sz w:val="26"/>
          <w:szCs w:val="26"/>
        </w:rPr>
        <w:t xml:space="preserve">in Media 24 Ltd v South African </w:t>
      </w:r>
      <w:proofErr w:type="spellStart"/>
      <w:r w:rsidRPr="005F66D9">
        <w:rPr>
          <w:b/>
          <w:sz w:val="26"/>
          <w:szCs w:val="26"/>
        </w:rPr>
        <w:t>Securitisan</w:t>
      </w:r>
      <w:proofErr w:type="spellEnd"/>
      <w:r w:rsidRPr="005F66D9">
        <w:rPr>
          <w:b/>
          <w:sz w:val="26"/>
          <w:szCs w:val="26"/>
        </w:rPr>
        <w:t xml:space="preserve"> (437/2010) [2011] ZASCA 117</w:t>
      </w:r>
      <w:r>
        <w:rPr>
          <w:sz w:val="26"/>
          <w:szCs w:val="26"/>
        </w:rPr>
        <w:t xml:space="preserve"> although commenting on a </w:t>
      </w:r>
      <w:proofErr w:type="spellStart"/>
      <w:r w:rsidRPr="005F66D9">
        <w:rPr>
          <w:b/>
          <w:i/>
          <w:sz w:val="26"/>
          <w:szCs w:val="26"/>
          <w:u w:val="single"/>
        </w:rPr>
        <w:t>aquilan</w:t>
      </w:r>
      <w:proofErr w:type="spellEnd"/>
      <w:r>
        <w:rPr>
          <w:sz w:val="26"/>
          <w:szCs w:val="26"/>
        </w:rPr>
        <w:t xml:space="preserve"> action it is my view that the principle is equally applicable herein, a party who alleges:</w:t>
      </w:r>
    </w:p>
    <w:p w:rsidR="006B4D10" w:rsidRDefault="006B4D10" w:rsidP="006B4D10">
      <w:pPr>
        <w:spacing w:line="360" w:lineRule="auto"/>
        <w:ind w:left="1440" w:hanging="1440"/>
        <w:jc w:val="both"/>
        <w:rPr>
          <w:sz w:val="26"/>
          <w:szCs w:val="26"/>
        </w:rPr>
      </w:pPr>
    </w:p>
    <w:p w:rsidR="006B4D10" w:rsidRDefault="006B4D10" w:rsidP="006B4D10">
      <w:pPr>
        <w:spacing w:line="360" w:lineRule="auto"/>
        <w:ind w:left="1440" w:hanging="1440"/>
        <w:jc w:val="both"/>
        <w:rPr>
          <w:sz w:val="26"/>
          <w:szCs w:val="26"/>
        </w:rPr>
      </w:pPr>
      <w:r>
        <w:rPr>
          <w:sz w:val="26"/>
          <w:szCs w:val="26"/>
        </w:rPr>
        <w:tab/>
      </w:r>
      <w:r>
        <w:rPr>
          <w:sz w:val="26"/>
          <w:szCs w:val="26"/>
        </w:rPr>
        <w:tab/>
        <w:t>“</w:t>
      </w:r>
      <w:r w:rsidRPr="005F66D9">
        <w:rPr>
          <w:i/>
          <w:sz w:val="26"/>
          <w:szCs w:val="26"/>
        </w:rPr>
        <w:t>wrongful act or omission”</w:t>
      </w:r>
      <w:r>
        <w:rPr>
          <w:sz w:val="26"/>
          <w:szCs w:val="26"/>
        </w:rPr>
        <w:t xml:space="preserve"> </w:t>
      </w:r>
    </w:p>
    <w:p w:rsidR="00244F59" w:rsidRDefault="00244F59" w:rsidP="006B4D10">
      <w:pPr>
        <w:spacing w:line="360" w:lineRule="auto"/>
        <w:ind w:left="1440" w:hanging="1440"/>
        <w:jc w:val="both"/>
        <w:rPr>
          <w:sz w:val="26"/>
          <w:szCs w:val="26"/>
        </w:rPr>
      </w:pPr>
    </w:p>
    <w:p w:rsidR="006B4D10" w:rsidRDefault="006B4D10" w:rsidP="006B4D10">
      <w:pPr>
        <w:spacing w:line="360" w:lineRule="auto"/>
        <w:ind w:left="1440" w:hanging="1440"/>
        <w:jc w:val="both"/>
        <w:rPr>
          <w:sz w:val="26"/>
          <w:szCs w:val="26"/>
        </w:rPr>
      </w:pPr>
      <w:r>
        <w:rPr>
          <w:sz w:val="26"/>
          <w:szCs w:val="26"/>
        </w:rPr>
        <w:tab/>
        <w:t>must show</w:t>
      </w:r>
    </w:p>
    <w:p w:rsidR="006B4D10" w:rsidRDefault="006B4D10" w:rsidP="006B4D10">
      <w:pPr>
        <w:spacing w:line="360" w:lineRule="auto"/>
        <w:ind w:left="2160"/>
        <w:jc w:val="both"/>
        <w:rPr>
          <w:sz w:val="26"/>
          <w:szCs w:val="26"/>
        </w:rPr>
      </w:pPr>
    </w:p>
    <w:p w:rsidR="006B4D10" w:rsidRDefault="006B4D10" w:rsidP="006B4D10">
      <w:pPr>
        <w:spacing w:line="360" w:lineRule="auto"/>
        <w:ind w:left="2160"/>
        <w:jc w:val="both"/>
        <w:rPr>
          <w:sz w:val="26"/>
          <w:szCs w:val="26"/>
        </w:rPr>
      </w:pPr>
      <w:r>
        <w:rPr>
          <w:sz w:val="26"/>
          <w:szCs w:val="26"/>
        </w:rPr>
        <w:t>“…</w:t>
      </w:r>
      <w:r w:rsidRPr="005F66D9">
        <w:rPr>
          <w:i/>
          <w:sz w:val="26"/>
          <w:szCs w:val="26"/>
        </w:rPr>
        <w:t>the existence of a legal duty and the imposition is a matter for judicial determination involving criteria of public and legal policy”</w:t>
      </w:r>
    </w:p>
    <w:p w:rsidR="006B4D10" w:rsidRDefault="006B4D10" w:rsidP="00210306">
      <w:pPr>
        <w:spacing w:line="360" w:lineRule="auto"/>
        <w:ind w:left="1440" w:hanging="1440"/>
        <w:jc w:val="both"/>
        <w:rPr>
          <w:sz w:val="26"/>
          <w:szCs w:val="26"/>
        </w:rPr>
      </w:pPr>
    </w:p>
    <w:p w:rsidR="006B4D10" w:rsidRDefault="00D120B2" w:rsidP="00210306">
      <w:pPr>
        <w:spacing w:line="360" w:lineRule="auto"/>
        <w:ind w:left="1440" w:hanging="1440"/>
        <w:jc w:val="both"/>
        <w:rPr>
          <w:sz w:val="26"/>
          <w:szCs w:val="26"/>
        </w:rPr>
      </w:pPr>
      <w:r>
        <w:rPr>
          <w:sz w:val="26"/>
          <w:szCs w:val="26"/>
        </w:rPr>
        <w:t>[8</w:t>
      </w:r>
      <w:r w:rsidR="004F6121">
        <w:rPr>
          <w:sz w:val="26"/>
          <w:szCs w:val="26"/>
        </w:rPr>
        <w:t>0</w:t>
      </w:r>
      <w:r>
        <w:rPr>
          <w:sz w:val="26"/>
          <w:szCs w:val="26"/>
        </w:rPr>
        <w:t>]</w:t>
      </w:r>
      <w:r>
        <w:rPr>
          <w:sz w:val="26"/>
          <w:szCs w:val="26"/>
        </w:rPr>
        <w:tab/>
      </w:r>
      <w:r w:rsidR="006B4D10" w:rsidRPr="005F66D9">
        <w:rPr>
          <w:i/>
          <w:sz w:val="26"/>
          <w:szCs w:val="26"/>
        </w:rPr>
        <w:t>In casu</w:t>
      </w:r>
      <w:r w:rsidR="006B4D10">
        <w:rPr>
          <w:sz w:val="26"/>
          <w:szCs w:val="26"/>
        </w:rPr>
        <w:t xml:space="preserve"> respondent has not shown as per the contract under issue that there was a legal duty upon the auditors, </w:t>
      </w:r>
      <w:proofErr w:type="spellStart"/>
      <w:r w:rsidR="006B4D10">
        <w:rPr>
          <w:sz w:val="26"/>
          <w:szCs w:val="26"/>
        </w:rPr>
        <w:t>Kobla</w:t>
      </w:r>
      <w:proofErr w:type="spellEnd"/>
      <w:r w:rsidR="006B4D10">
        <w:rPr>
          <w:sz w:val="26"/>
          <w:szCs w:val="26"/>
        </w:rPr>
        <w:t xml:space="preserve"> Quashie and Associates to ensure that respondent’s account</w:t>
      </w:r>
      <w:r w:rsidR="001170AD">
        <w:rPr>
          <w:sz w:val="26"/>
          <w:szCs w:val="26"/>
        </w:rPr>
        <w:t>i</w:t>
      </w:r>
      <w:r w:rsidR="006B4D10">
        <w:rPr>
          <w:sz w:val="26"/>
          <w:szCs w:val="26"/>
        </w:rPr>
        <w:t>n</w:t>
      </w:r>
      <w:r w:rsidR="001170AD">
        <w:rPr>
          <w:sz w:val="26"/>
          <w:szCs w:val="26"/>
        </w:rPr>
        <w:t>g</w:t>
      </w:r>
      <w:r w:rsidR="006B4D10">
        <w:rPr>
          <w:sz w:val="26"/>
          <w:szCs w:val="26"/>
        </w:rPr>
        <w:t xml:space="preserve"> system was in the best interest of applicant.</w:t>
      </w:r>
    </w:p>
    <w:p w:rsidR="006B4D10" w:rsidRDefault="006B4D10" w:rsidP="00210306">
      <w:pPr>
        <w:spacing w:line="360" w:lineRule="auto"/>
        <w:ind w:left="1440" w:hanging="1440"/>
        <w:jc w:val="both"/>
        <w:rPr>
          <w:sz w:val="26"/>
          <w:szCs w:val="26"/>
        </w:rPr>
      </w:pPr>
    </w:p>
    <w:p w:rsidR="00D120B2" w:rsidRDefault="006B4D10" w:rsidP="00210306">
      <w:pPr>
        <w:spacing w:line="360" w:lineRule="auto"/>
        <w:ind w:left="1440" w:hanging="1440"/>
        <w:jc w:val="both"/>
        <w:rPr>
          <w:sz w:val="26"/>
          <w:szCs w:val="26"/>
        </w:rPr>
      </w:pPr>
      <w:r>
        <w:rPr>
          <w:sz w:val="26"/>
          <w:szCs w:val="26"/>
        </w:rPr>
        <w:t>[8</w:t>
      </w:r>
      <w:r w:rsidR="004F6121">
        <w:rPr>
          <w:sz w:val="26"/>
          <w:szCs w:val="26"/>
        </w:rPr>
        <w:t>1</w:t>
      </w:r>
      <w:r>
        <w:rPr>
          <w:sz w:val="26"/>
          <w:szCs w:val="26"/>
        </w:rPr>
        <w:t>]</w:t>
      </w:r>
      <w:r>
        <w:rPr>
          <w:sz w:val="26"/>
          <w:szCs w:val="26"/>
        </w:rPr>
        <w:tab/>
      </w:r>
      <w:r w:rsidR="00D120B2">
        <w:rPr>
          <w:sz w:val="26"/>
          <w:szCs w:val="26"/>
        </w:rPr>
        <w:t xml:space="preserve">In relation to Mr. Nicholas </w:t>
      </w:r>
      <w:proofErr w:type="spellStart"/>
      <w:r w:rsidR="00D120B2">
        <w:rPr>
          <w:sz w:val="26"/>
          <w:szCs w:val="26"/>
        </w:rPr>
        <w:t>Balcomb</w:t>
      </w:r>
      <w:proofErr w:type="spellEnd"/>
      <w:r w:rsidR="00D120B2">
        <w:rPr>
          <w:sz w:val="26"/>
          <w:szCs w:val="26"/>
        </w:rPr>
        <w:t xml:space="preserve">, respondent does not aver that applicant is part of the scheme to deny it of the agreement.  Respondent only points to Mr. </w:t>
      </w:r>
      <w:proofErr w:type="spellStart"/>
      <w:r w:rsidR="00D120B2">
        <w:rPr>
          <w:sz w:val="26"/>
          <w:szCs w:val="26"/>
        </w:rPr>
        <w:t>Balcomb</w:t>
      </w:r>
      <w:proofErr w:type="spellEnd"/>
      <w:r w:rsidR="00D120B2">
        <w:rPr>
          <w:sz w:val="26"/>
          <w:szCs w:val="26"/>
        </w:rPr>
        <w:t xml:space="preserve">, a person who is in the picture initially at the </w:t>
      </w:r>
      <w:r w:rsidR="00D120B2">
        <w:rPr>
          <w:sz w:val="26"/>
          <w:szCs w:val="26"/>
        </w:rPr>
        <w:lastRenderedPageBreak/>
        <w:t>instance and invi</w:t>
      </w:r>
      <w:r w:rsidR="00345B11">
        <w:rPr>
          <w:sz w:val="26"/>
          <w:szCs w:val="26"/>
        </w:rPr>
        <w:t xml:space="preserve">tation of the respondent and not applicant.  In the absence of any </w:t>
      </w:r>
      <w:r w:rsidR="00345B11" w:rsidRPr="00345B11">
        <w:rPr>
          <w:i/>
          <w:sz w:val="26"/>
          <w:szCs w:val="26"/>
        </w:rPr>
        <w:t>mala fide</w:t>
      </w:r>
      <w:r w:rsidR="00345B11">
        <w:rPr>
          <w:sz w:val="26"/>
          <w:szCs w:val="26"/>
        </w:rPr>
        <w:t xml:space="preserve"> or </w:t>
      </w:r>
      <w:r w:rsidR="00345B11" w:rsidRPr="006B4D10">
        <w:rPr>
          <w:i/>
          <w:sz w:val="26"/>
          <w:szCs w:val="26"/>
        </w:rPr>
        <w:t>culpa</w:t>
      </w:r>
      <w:r w:rsidR="00345B11">
        <w:rPr>
          <w:sz w:val="26"/>
          <w:szCs w:val="26"/>
        </w:rPr>
        <w:t xml:space="preserve"> pointing to applicant, respondent</w:t>
      </w:r>
      <w:r>
        <w:rPr>
          <w:sz w:val="26"/>
          <w:szCs w:val="26"/>
        </w:rPr>
        <w:t>’s</w:t>
      </w:r>
      <w:r w:rsidR="00345B11">
        <w:rPr>
          <w:sz w:val="26"/>
          <w:szCs w:val="26"/>
        </w:rPr>
        <w:t xml:space="preserve"> ground against Mr. </w:t>
      </w:r>
      <w:proofErr w:type="spellStart"/>
      <w:r w:rsidR="00345B11">
        <w:rPr>
          <w:sz w:val="26"/>
          <w:szCs w:val="26"/>
        </w:rPr>
        <w:t>Balcomb</w:t>
      </w:r>
      <w:r>
        <w:rPr>
          <w:sz w:val="26"/>
          <w:szCs w:val="26"/>
        </w:rPr>
        <w:t>’</w:t>
      </w:r>
      <w:r w:rsidR="00345B11">
        <w:rPr>
          <w:sz w:val="26"/>
          <w:szCs w:val="26"/>
        </w:rPr>
        <w:t>s</w:t>
      </w:r>
      <w:proofErr w:type="spellEnd"/>
      <w:r w:rsidR="00345B11">
        <w:rPr>
          <w:sz w:val="26"/>
          <w:szCs w:val="26"/>
        </w:rPr>
        <w:t xml:space="preserve"> tactical moves stands to be dismissed outright.</w:t>
      </w:r>
    </w:p>
    <w:p w:rsidR="005F66D9" w:rsidRDefault="005F66D9" w:rsidP="00210306">
      <w:pPr>
        <w:spacing w:line="360" w:lineRule="auto"/>
        <w:ind w:left="1440" w:hanging="1440"/>
        <w:jc w:val="both"/>
        <w:rPr>
          <w:sz w:val="26"/>
          <w:szCs w:val="26"/>
        </w:rPr>
      </w:pPr>
    </w:p>
    <w:p w:rsidR="005F66D9" w:rsidRDefault="005F66D9" w:rsidP="00210306">
      <w:pPr>
        <w:spacing w:line="360" w:lineRule="auto"/>
        <w:ind w:left="1440" w:hanging="1440"/>
        <w:jc w:val="both"/>
        <w:rPr>
          <w:sz w:val="26"/>
          <w:szCs w:val="26"/>
        </w:rPr>
      </w:pPr>
      <w:r>
        <w:rPr>
          <w:sz w:val="26"/>
          <w:szCs w:val="26"/>
        </w:rPr>
        <w:t>[8</w:t>
      </w:r>
      <w:r w:rsidR="004F6121">
        <w:rPr>
          <w:sz w:val="26"/>
          <w:szCs w:val="26"/>
        </w:rPr>
        <w:t>2</w:t>
      </w:r>
      <w:r>
        <w:rPr>
          <w:sz w:val="26"/>
          <w:szCs w:val="26"/>
        </w:rPr>
        <w:t>]</w:t>
      </w:r>
      <w:r>
        <w:rPr>
          <w:sz w:val="26"/>
          <w:szCs w:val="26"/>
        </w:rPr>
        <w:tab/>
      </w:r>
      <w:r w:rsidR="006B4D10">
        <w:rPr>
          <w:sz w:val="26"/>
          <w:szCs w:val="26"/>
        </w:rPr>
        <w:t xml:space="preserve">In the </w:t>
      </w:r>
      <w:proofErr w:type="spellStart"/>
      <w:r w:rsidR="006B4D10">
        <w:rPr>
          <w:sz w:val="26"/>
          <w:szCs w:val="26"/>
        </w:rPr>
        <w:t>aforegoing</w:t>
      </w:r>
      <w:proofErr w:type="spellEnd"/>
      <w:r w:rsidR="006B4D10">
        <w:rPr>
          <w:sz w:val="26"/>
          <w:szCs w:val="26"/>
        </w:rPr>
        <w:t xml:space="preserve"> applicant’s application is upheld.</w:t>
      </w:r>
    </w:p>
    <w:p w:rsidR="005F66D9" w:rsidRDefault="005F66D9" w:rsidP="00210306">
      <w:pPr>
        <w:spacing w:line="360" w:lineRule="auto"/>
        <w:ind w:left="1440" w:hanging="1440"/>
        <w:jc w:val="both"/>
        <w:rPr>
          <w:sz w:val="26"/>
          <w:szCs w:val="26"/>
        </w:rPr>
      </w:pPr>
    </w:p>
    <w:p w:rsidR="00345B11" w:rsidRDefault="00345B11" w:rsidP="00210306">
      <w:pPr>
        <w:spacing w:line="360" w:lineRule="auto"/>
        <w:ind w:left="1440" w:hanging="1440"/>
        <w:jc w:val="both"/>
        <w:rPr>
          <w:sz w:val="26"/>
          <w:szCs w:val="26"/>
        </w:rPr>
      </w:pPr>
      <w:r>
        <w:rPr>
          <w:sz w:val="26"/>
          <w:szCs w:val="26"/>
        </w:rPr>
        <w:t>[8</w:t>
      </w:r>
      <w:r w:rsidR="004F6121">
        <w:rPr>
          <w:sz w:val="26"/>
          <w:szCs w:val="26"/>
        </w:rPr>
        <w:t>3</w:t>
      </w:r>
      <w:r>
        <w:rPr>
          <w:sz w:val="26"/>
          <w:szCs w:val="26"/>
        </w:rPr>
        <w:t>]</w:t>
      </w:r>
      <w:r>
        <w:rPr>
          <w:sz w:val="26"/>
          <w:szCs w:val="26"/>
        </w:rPr>
        <w:tab/>
      </w:r>
      <w:r w:rsidR="006B4D10">
        <w:rPr>
          <w:sz w:val="26"/>
          <w:szCs w:val="26"/>
        </w:rPr>
        <w:t>Prayers 1, 1.1, 1.2, 1.3, 1.4, 1.5, 1.6, 2 and 3 of applicants Notice of Motion dated 10</w:t>
      </w:r>
      <w:r w:rsidR="006B4D10" w:rsidRPr="00345B11">
        <w:rPr>
          <w:sz w:val="26"/>
          <w:szCs w:val="26"/>
          <w:vertAlign w:val="superscript"/>
        </w:rPr>
        <w:t>th</w:t>
      </w:r>
      <w:r w:rsidR="006B4D10">
        <w:rPr>
          <w:sz w:val="26"/>
          <w:szCs w:val="26"/>
        </w:rPr>
        <w:t xml:space="preserve"> February 2012 are granted.</w:t>
      </w:r>
    </w:p>
    <w:p w:rsidR="00345B11" w:rsidRDefault="00345B11" w:rsidP="00210306">
      <w:pPr>
        <w:spacing w:line="360" w:lineRule="auto"/>
        <w:ind w:left="1440" w:hanging="1440"/>
        <w:jc w:val="both"/>
        <w:rPr>
          <w:sz w:val="26"/>
          <w:szCs w:val="26"/>
        </w:rPr>
      </w:pPr>
    </w:p>
    <w:p w:rsidR="001170AD" w:rsidRDefault="001170AD" w:rsidP="00210306">
      <w:pPr>
        <w:spacing w:line="360" w:lineRule="auto"/>
        <w:ind w:left="1440" w:hanging="1440"/>
        <w:jc w:val="both"/>
        <w:rPr>
          <w:sz w:val="26"/>
          <w:szCs w:val="26"/>
        </w:rPr>
      </w:pPr>
    </w:p>
    <w:p w:rsidR="002F4140" w:rsidRDefault="002F4140" w:rsidP="00210306">
      <w:pPr>
        <w:spacing w:line="360" w:lineRule="auto"/>
        <w:ind w:left="1440" w:hanging="1440"/>
        <w:jc w:val="both"/>
        <w:rPr>
          <w:sz w:val="26"/>
          <w:szCs w:val="26"/>
        </w:rPr>
      </w:pPr>
    </w:p>
    <w:p w:rsidR="00871059" w:rsidRPr="005F66D9" w:rsidRDefault="005F66D9" w:rsidP="005F66D9">
      <w:pPr>
        <w:spacing w:line="360" w:lineRule="auto"/>
        <w:ind w:left="1440" w:hanging="1440"/>
        <w:jc w:val="center"/>
        <w:rPr>
          <w:b/>
          <w:sz w:val="26"/>
          <w:szCs w:val="26"/>
        </w:rPr>
      </w:pPr>
      <w:r>
        <w:rPr>
          <w:b/>
          <w:sz w:val="26"/>
          <w:szCs w:val="26"/>
        </w:rPr>
        <w:softHyphen/>
      </w:r>
      <w:r>
        <w:rPr>
          <w:b/>
          <w:sz w:val="26"/>
          <w:szCs w:val="26"/>
        </w:rPr>
        <w:softHyphen/>
      </w:r>
      <w:r>
        <w:rPr>
          <w:b/>
          <w:sz w:val="26"/>
          <w:szCs w:val="26"/>
        </w:rPr>
        <w:softHyphen/>
      </w:r>
      <w:r>
        <w:rPr>
          <w:b/>
          <w:sz w:val="26"/>
          <w:szCs w:val="26"/>
        </w:rPr>
        <w:softHyphen/>
      </w:r>
      <w:r>
        <w:rPr>
          <w:b/>
          <w:sz w:val="26"/>
          <w:szCs w:val="26"/>
        </w:rPr>
        <w:softHyphen/>
      </w:r>
      <w:r>
        <w:rPr>
          <w:b/>
          <w:sz w:val="26"/>
          <w:szCs w:val="26"/>
        </w:rPr>
        <w:softHyphen/>
      </w:r>
      <w:r>
        <w:rPr>
          <w:b/>
          <w:sz w:val="26"/>
          <w:szCs w:val="26"/>
        </w:rPr>
        <w:softHyphen/>
      </w:r>
      <w:r>
        <w:rPr>
          <w:b/>
          <w:sz w:val="26"/>
          <w:szCs w:val="26"/>
        </w:rPr>
        <w:softHyphen/>
      </w:r>
      <w:r>
        <w:rPr>
          <w:b/>
          <w:sz w:val="26"/>
          <w:szCs w:val="26"/>
        </w:rPr>
        <w:softHyphen/>
      </w:r>
      <w:r>
        <w:rPr>
          <w:b/>
          <w:sz w:val="26"/>
          <w:szCs w:val="26"/>
        </w:rPr>
        <w:softHyphen/>
      </w:r>
      <w:r>
        <w:rPr>
          <w:b/>
          <w:sz w:val="26"/>
          <w:szCs w:val="26"/>
        </w:rPr>
        <w:softHyphen/>
        <w:t>____________________</w:t>
      </w:r>
    </w:p>
    <w:p w:rsidR="00871059" w:rsidRPr="005F66D9" w:rsidRDefault="005F66D9" w:rsidP="005F66D9">
      <w:pPr>
        <w:spacing w:line="360" w:lineRule="auto"/>
        <w:ind w:left="1440" w:hanging="1440"/>
        <w:jc w:val="center"/>
        <w:rPr>
          <w:b/>
          <w:sz w:val="26"/>
          <w:szCs w:val="26"/>
        </w:rPr>
      </w:pPr>
      <w:r w:rsidRPr="005F66D9">
        <w:rPr>
          <w:b/>
          <w:sz w:val="26"/>
          <w:szCs w:val="26"/>
        </w:rPr>
        <w:t>M. DLAMINI</w:t>
      </w:r>
    </w:p>
    <w:p w:rsidR="005F66D9" w:rsidRPr="005F66D9" w:rsidRDefault="005F66D9" w:rsidP="005F66D9">
      <w:pPr>
        <w:spacing w:line="360" w:lineRule="auto"/>
        <w:ind w:left="1440" w:hanging="1440"/>
        <w:jc w:val="center"/>
        <w:rPr>
          <w:b/>
          <w:sz w:val="26"/>
          <w:szCs w:val="26"/>
        </w:rPr>
      </w:pPr>
      <w:r w:rsidRPr="005F66D9">
        <w:rPr>
          <w:b/>
          <w:sz w:val="26"/>
          <w:szCs w:val="26"/>
        </w:rPr>
        <w:t>JUDGE</w:t>
      </w:r>
    </w:p>
    <w:p w:rsidR="005F66D9" w:rsidRDefault="005F66D9" w:rsidP="005F66D9">
      <w:pPr>
        <w:spacing w:line="360" w:lineRule="auto"/>
        <w:ind w:left="1440" w:hanging="1440"/>
        <w:jc w:val="both"/>
        <w:rPr>
          <w:sz w:val="26"/>
          <w:szCs w:val="26"/>
        </w:rPr>
      </w:pPr>
    </w:p>
    <w:p w:rsidR="001E4928" w:rsidRDefault="001E4928" w:rsidP="005F66D9">
      <w:pPr>
        <w:spacing w:line="360" w:lineRule="auto"/>
        <w:ind w:left="1440" w:hanging="1440"/>
        <w:jc w:val="both"/>
        <w:rPr>
          <w:sz w:val="26"/>
          <w:szCs w:val="26"/>
        </w:rPr>
      </w:pPr>
    </w:p>
    <w:p w:rsidR="005F66D9" w:rsidRPr="00903520" w:rsidRDefault="005F66D9" w:rsidP="005F66D9">
      <w:pPr>
        <w:spacing w:line="360" w:lineRule="auto"/>
        <w:ind w:left="1440" w:hanging="1440"/>
        <w:jc w:val="both"/>
        <w:rPr>
          <w:b/>
          <w:sz w:val="26"/>
          <w:szCs w:val="26"/>
        </w:rPr>
      </w:pPr>
      <w:r w:rsidRPr="00903520">
        <w:rPr>
          <w:b/>
          <w:sz w:val="26"/>
          <w:szCs w:val="26"/>
        </w:rPr>
        <w:t>For Applicant</w:t>
      </w:r>
      <w:r w:rsidRPr="00903520">
        <w:rPr>
          <w:b/>
          <w:sz w:val="26"/>
          <w:szCs w:val="26"/>
        </w:rPr>
        <w:tab/>
        <w:t>:</w:t>
      </w:r>
      <w:r w:rsidRPr="00903520">
        <w:rPr>
          <w:b/>
          <w:sz w:val="26"/>
          <w:szCs w:val="26"/>
        </w:rPr>
        <w:tab/>
        <w:t>Z. Shabangu</w:t>
      </w:r>
    </w:p>
    <w:p w:rsidR="00871059" w:rsidRPr="00A450F8" w:rsidRDefault="005F66D9" w:rsidP="00A450F8">
      <w:pPr>
        <w:spacing w:line="360" w:lineRule="auto"/>
        <w:ind w:left="1440" w:hanging="1440"/>
        <w:jc w:val="both"/>
        <w:rPr>
          <w:b/>
          <w:sz w:val="26"/>
          <w:szCs w:val="26"/>
        </w:rPr>
      </w:pPr>
      <w:r w:rsidRPr="00903520">
        <w:rPr>
          <w:b/>
          <w:sz w:val="26"/>
          <w:szCs w:val="26"/>
        </w:rPr>
        <w:t>For Respondent</w:t>
      </w:r>
      <w:r w:rsidRPr="00903520">
        <w:rPr>
          <w:b/>
          <w:sz w:val="26"/>
          <w:szCs w:val="26"/>
        </w:rPr>
        <w:tab/>
        <w:t>:</w:t>
      </w:r>
      <w:r w:rsidRPr="00903520">
        <w:rPr>
          <w:b/>
          <w:sz w:val="26"/>
          <w:szCs w:val="26"/>
        </w:rPr>
        <w:tab/>
      </w:r>
      <w:r w:rsidR="00A450F8">
        <w:rPr>
          <w:b/>
          <w:sz w:val="26"/>
          <w:szCs w:val="26"/>
        </w:rPr>
        <w:t>L. R. Mamba</w:t>
      </w:r>
    </w:p>
    <w:sectPr w:rsidR="00871059" w:rsidRPr="00A450F8" w:rsidSect="000B60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E65" w:rsidRDefault="00063E65" w:rsidP="001E4928">
      <w:r>
        <w:separator/>
      </w:r>
    </w:p>
  </w:endnote>
  <w:endnote w:type="continuationSeparator" w:id="0">
    <w:p w:rsidR="00063E65" w:rsidRDefault="00063E65" w:rsidP="001E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353438"/>
      <w:docPartObj>
        <w:docPartGallery w:val="Page Numbers (Bottom of Page)"/>
        <w:docPartUnique/>
      </w:docPartObj>
    </w:sdtPr>
    <w:sdtEndPr/>
    <w:sdtContent>
      <w:p w:rsidR="00955EE9" w:rsidRDefault="00063E65">
        <w:pPr>
          <w:pStyle w:val="Footer"/>
          <w:jc w:val="right"/>
        </w:pPr>
        <w:r>
          <w:fldChar w:fldCharType="begin"/>
        </w:r>
        <w:r>
          <w:instrText xml:space="preserve"> PAGE   \* MERGEFORMAT </w:instrText>
        </w:r>
        <w:r>
          <w:fldChar w:fldCharType="separate"/>
        </w:r>
        <w:r w:rsidR="00D02A08">
          <w:rPr>
            <w:noProof/>
          </w:rPr>
          <w:t>32</w:t>
        </w:r>
        <w:r>
          <w:rPr>
            <w:noProof/>
          </w:rPr>
          <w:fldChar w:fldCharType="end"/>
        </w:r>
      </w:p>
    </w:sdtContent>
  </w:sdt>
  <w:p w:rsidR="00955EE9" w:rsidRDefault="00955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E65" w:rsidRDefault="00063E65" w:rsidP="001E4928">
      <w:r>
        <w:separator/>
      </w:r>
    </w:p>
  </w:footnote>
  <w:footnote w:type="continuationSeparator" w:id="0">
    <w:p w:rsidR="00063E65" w:rsidRDefault="00063E65" w:rsidP="001E4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0A6"/>
    <w:multiLevelType w:val="hybridMultilevel"/>
    <w:tmpl w:val="BF78EB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D7F6A54"/>
    <w:multiLevelType w:val="hybridMultilevel"/>
    <w:tmpl w:val="C8D88E0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
    <w:nsid w:val="1710760E"/>
    <w:multiLevelType w:val="hybridMultilevel"/>
    <w:tmpl w:val="69BE1A7E"/>
    <w:lvl w:ilvl="0" w:tplc="E588250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DE46906"/>
    <w:multiLevelType w:val="hybridMultilevel"/>
    <w:tmpl w:val="A9C0BB3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3D7570B0"/>
    <w:multiLevelType w:val="hybridMultilevel"/>
    <w:tmpl w:val="A454CB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495F74D2"/>
    <w:multiLevelType w:val="hybridMultilevel"/>
    <w:tmpl w:val="F75AE9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4EE6060A"/>
    <w:multiLevelType w:val="hybridMultilevel"/>
    <w:tmpl w:val="69BE1A7E"/>
    <w:lvl w:ilvl="0" w:tplc="E588250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F993801"/>
    <w:multiLevelType w:val="hybridMultilevel"/>
    <w:tmpl w:val="6A0CE7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67574D09"/>
    <w:multiLevelType w:val="hybridMultilevel"/>
    <w:tmpl w:val="396AF7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67D92A4C"/>
    <w:multiLevelType w:val="hybridMultilevel"/>
    <w:tmpl w:val="B4F493FE"/>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3"/>
  </w:num>
  <w:num w:numId="6">
    <w:abstractNumId w:val="5"/>
  </w:num>
  <w:num w:numId="7">
    <w:abstractNumId w:val="9"/>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0306"/>
    <w:rsid w:val="00004047"/>
    <w:rsid w:val="00063E65"/>
    <w:rsid w:val="000842BC"/>
    <w:rsid w:val="0008573A"/>
    <w:rsid w:val="000B60FD"/>
    <w:rsid w:val="000C26E5"/>
    <w:rsid w:val="000E721D"/>
    <w:rsid w:val="000F3FCB"/>
    <w:rsid w:val="000F6DE1"/>
    <w:rsid w:val="001069B6"/>
    <w:rsid w:val="001170AD"/>
    <w:rsid w:val="0011761B"/>
    <w:rsid w:val="00122A05"/>
    <w:rsid w:val="001630C2"/>
    <w:rsid w:val="001A00CF"/>
    <w:rsid w:val="001B4F2E"/>
    <w:rsid w:val="001C5B38"/>
    <w:rsid w:val="001D689F"/>
    <w:rsid w:val="001E4928"/>
    <w:rsid w:val="00210306"/>
    <w:rsid w:val="00220317"/>
    <w:rsid w:val="00244F59"/>
    <w:rsid w:val="00246FE7"/>
    <w:rsid w:val="00273303"/>
    <w:rsid w:val="00285148"/>
    <w:rsid w:val="002A6CE1"/>
    <w:rsid w:val="002C304B"/>
    <w:rsid w:val="002F4140"/>
    <w:rsid w:val="00331BC9"/>
    <w:rsid w:val="003455B2"/>
    <w:rsid w:val="00345B11"/>
    <w:rsid w:val="00366045"/>
    <w:rsid w:val="003A4522"/>
    <w:rsid w:val="003A4DFB"/>
    <w:rsid w:val="003B7E58"/>
    <w:rsid w:val="003C1447"/>
    <w:rsid w:val="003C720E"/>
    <w:rsid w:val="003C7BFE"/>
    <w:rsid w:val="003D1874"/>
    <w:rsid w:val="00416E87"/>
    <w:rsid w:val="00486DA2"/>
    <w:rsid w:val="004951EE"/>
    <w:rsid w:val="004A2A9B"/>
    <w:rsid w:val="004B0586"/>
    <w:rsid w:val="004C37D2"/>
    <w:rsid w:val="004C5994"/>
    <w:rsid w:val="004D7507"/>
    <w:rsid w:val="004F6121"/>
    <w:rsid w:val="00530754"/>
    <w:rsid w:val="0056172F"/>
    <w:rsid w:val="00565D8D"/>
    <w:rsid w:val="00572C05"/>
    <w:rsid w:val="00592DB2"/>
    <w:rsid w:val="005D5CC1"/>
    <w:rsid w:val="005E2B62"/>
    <w:rsid w:val="005E3A8A"/>
    <w:rsid w:val="005F66D9"/>
    <w:rsid w:val="00605684"/>
    <w:rsid w:val="006217FE"/>
    <w:rsid w:val="00625556"/>
    <w:rsid w:val="00653779"/>
    <w:rsid w:val="00655729"/>
    <w:rsid w:val="006B4D10"/>
    <w:rsid w:val="006D55C2"/>
    <w:rsid w:val="006D7A57"/>
    <w:rsid w:val="006F1C1D"/>
    <w:rsid w:val="007011A7"/>
    <w:rsid w:val="00704FFF"/>
    <w:rsid w:val="0079767B"/>
    <w:rsid w:val="007A1FA3"/>
    <w:rsid w:val="007C1B3E"/>
    <w:rsid w:val="008041A9"/>
    <w:rsid w:val="0081095C"/>
    <w:rsid w:val="00812BC2"/>
    <w:rsid w:val="00827018"/>
    <w:rsid w:val="00855A08"/>
    <w:rsid w:val="008702C7"/>
    <w:rsid w:val="00871059"/>
    <w:rsid w:val="008923DB"/>
    <w:rsid w:val="008A5D5D"/>
    <w:rsid w:val="008B16D7"/>
    <w:rsid w:val="008B293D"/>
    <w:rsid w:val="008C4FA1"/>
    <w:rsid w:val="008E72F4"/>
    <w:rsid w:val="00901031"/>
    <w:rsid w:val="00914CDF"/>
    <w:rsid w:val="00937802"/>
    <w:rsid w:val="0094086E"/>
    <w:rsid w:val="00950B9E"/>
    <w:rsid w:val="00955EE9"/>
    <w:rsid w:val="00961869"/>
    <w:rsid w:val="009920F7"/>
    <w:rsid w:val="009A51E7"/>
    <w:rsid w:val="009D0B7D"/>
    <w:rsid w:val="009D2A1B"/>
    <w:rsid w:val="009D6466"/>
    <w:rsid w:val="009D730E"/>
    <w:rsid w:val="00A041FC"/>
    <w:rsid w:val="00A17A6B"/>
    <w:rsid w:val="00A17FC3"/>
    <w:rsid w:val="00A450F8"/>
    <w:rsid w:val="00A759FF"/>
    <w:rsid w:val="00B05FD6"/>
    <w:rsid w:val="00B13375"/>
    <w:rsid w:val="00B65149"/>
    <w:rsid w:val="00B658FA"/>
    <w:rsid w:val="00B667F5"/>
    <w:rsid w:val="00BD04C2"/>
    <w:rsid w:val="00BD194B"/>
    <w:rsid w:val="00BE520D"/>
    <w:rsid w:val="00BF54A8"/>
    <w:rsid w:val="00C26D45"/>
    <w:rsid w:val="00C71BC4"/>
    <w:rsid w:val="00C74951"/>
    <w:rsid w:val="00D02A08"/>
    <w:rsid w:val="00D03566"/>
    <w:rsid w:val="00D120B2"/>
    <w:rsid w:val="00D203B9"/>
    <w:rsid w:val="00D40ED7"/>
    <w:rsid w:val="00DB6BA6"/>
    <w:rsid w:val="00DF64CC"/>
    <w:rsid w:val="00E16428"/>
    <w:rsid w:val="00E21ADE"/>
    <w:rsid w:val="00E33DF2"/>
    <w:rsid w:val="00EA2287"/>
    <w:rsid w:val="00ED6116"/>
    <w:rsid w:val="00EF0D45"/>
    <w:rsid w:val="00F3024F"/>
    <w:rsid w:val="00F32729"/>
    <w:rsid w:val="00F35DB2"/>
    <w:rsid w:val="00F531D5"/>
    <w:rsid w:val="00F72535"/>
    <w:rsid w:val="00FA0DA5"/>
    <w:rsid w:val="00FC439A"/>
    <w:rsid w:val="00FD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306"/>
    <w:rPr>
      <w:rFonts w:ascii="Tahoma" w:hAnsi="Tahoma" w:cs="Tahoma"/>
      <w:sz w:val="16"/>
      <w:szCs w:val="16"/>
    </w:rPr>
  </w:style>
  <w:style w:type="character" w:customStyle="1" w:styleId="BalloonTextChar">
    <w:name w:val="Balloon Text Char"/>
    <w:basedOn w:val="DefaultParagraphFont"/>
    <w:link w:val="BalloonText"/>
    <w:uiPriority w:val="99"/>
    <w:semiHidden/>
    <w:rsid w:val="00210306"/>
    <w:rPr>
      <w:rFonts w:ascii="Tahoma" w:eastAsia="Times New Roman" w:hAnsi="Tahoma" w:cs="Tahoma"/>
      <w:sz w:val="16"/>
      <w:szCs w:val="16"/>
    </w:rPr>
  </w:style>
  <w:style w:type="paragraph" w:styleId="ListParagraph">
    <w:name w:val="List Paragraph"/>
    <w:basedOn w:val="Normal"/>
    <w:uiPriority w:val="34"/>
    <w:qFormat/>
    <w:rsid w:val="001C5B38"/>
    <w:pPr>
      <w:ind w:left="720"/>
      <w:contextualSpacing/>
    </w:pPr>
  </w:style>
  <w:style w:type="paragraph" w:styleId="Header">
    <w:name w:val="header"/>
    <w:basedOn w:val="Normal"/>
    <w:link w:val="HeaderChar"/>
    <w:uiPriority w:val="99"/>
    <w:semiHidden/>
    <w:unhideWhenUsed/>
    <w:rsid w:val="001E4928"/>
    <w:pPr>
      <w:tabs>
        <w:tab w:val="center" w:pos="4680"/>
        <w:tab w:val="right" w:pos="9360"/>
      </w:tabs>
    </w:pPr>
  </w:style>
  <w:style w:type="character" w:customStyle="1" w:styleId="HeaderChar">
    <w:name w:val="Header Char"/>
    <w:basedOn w:val="DefaultParagraphFont"/>
    <w:link w:val="Header"/>
    <w:uiPriority w:val="99"/>
    <w:semiHidden/>
    <w:rsid w:val="001E49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4928"/>
    <w:pPr>
      <w:tabs>
        <w:tab w:val="center" w:pos="4680"/>
        <w:tab w:val="right" w:pos="9360"/>
      </w:tabs>
    </w:pPr>
  </w:style>
  <w:style w:type="character" w:customStyle="1" w:styleId="FooterChar">
    <w:name w:val="Footer Char"/>
    <w:basedOn w:val="DefaultParagraphFont"/>
    <w:link w:val="Footer"/>
    <w:uiPriority w:val="99"/>
    <w:rsid w:val="001E492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0E91-D5EA-47DC-B057-44513E33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2248</TotalTime>
  <Pages>1</Pages>
  <Words>6249</Words>
  <Characters>35625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41791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35</cp:revision>
  <cp:lastPrinted>2012-09-17T12:40:00Z</cp:lastPrinted>
  <dcterms:created xsi:type="dcterms:W3CDTF">2012-09-04T07:03:00Z</dcterms:created>
  <dcterms:modified xsi:type="dcterms:W3CDTF">2012-09-17T12:40:00Z</dcterms:modified>
</cp:coreProperties>
</file>