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480" w:lineRule="auto"/>
        <w:rPr>
          <w:rFonts w:ascii="Bookman Old Style" w:eastAsia="Times New Roman" w:hAnsi="Bookman Old Style"/>
          <w:sz w:val="24"/>
          <w:szCs w:val="24"/>
          <w:lang w:val="en-US"/>
        </w:rPr>
      </w:pPr>
      <w:r w:rsidRPr="00912ABE">
        <w:rPr>
          <w:rFonts w:ascii="Bookman Old Style" w:eastAsia="Times New Roman" w:hAnsi="Bookman Old Style"/>
          <w:sz w:val="24"/>
          <w:szCs w:val="24"/>
          <w:lang w:val="en-US"/>
        </w:rPr>
        <w:t xml:space="preserve">                                   </w:t>
      </w:r>
      <w:r w:rsidR="00133B61" w:rsidRPr="00912ABE">
        <w:rPr>
          <w:rFonts w:ascii="Bookman Old Style" w:eastAsia="Times New Roman" w:hAnsi="Bookman Old Style"/>
          <w:noProof/>
          <w:sz w:val="24"/>
          <w:szCs w:val="24"/>
        </w:rPr>
        <w:drawing>
          <wp:inline distT="0" distB="0" distL="0" distR="0" wp14:anchorId="34A3F9ED" wp14:editId="11B7CEBE">
            <wp:extent cx="18002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p w:rsidR="00CA1BA5" w:rsidRPr="00912ABE" w:rsidRDefault="00CA1BA5">
      <w:pPr>
        <w:rPr>
          <w:rFonts w:ascii="Bookman Old Style" w:hAnsi="Bookman Old Style"/>
          <w:b/>
          <w:bCs/>
          <w:sz w:val="24"/>
          <w:szCs w:val="24"/>
          <w:u w:val="single"/>
          <w:lang w:val="en-US"/>
        </w:rPr>
      </w:pP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b/>
          <w:bCs/>
          <w:sz w:val="24"/>
          <w:szCs w:val="24"/>
          <w:u w:val="single"/>
          <w:lang w:val="en-US"/>
        </w:rPr>
        <w:t>IN THE HIGH COURT OF SWAZILAND</w:t>
      </w:r>
    </w:p>
    <w:p w:rsidR="00CA1BA5" w:rsidRPr="00912ABE" w:rsidRDefault="00CA1BA5">
      <w:pPr>
        <w:rPr>
          <w:rFonts w:ascii="Bookman Old Style" w:hAnsi="Bookman Old Style"/>
          <w:b/>
          <w:bCs/>
          <w:sz w:val="24"/>
          <w:szCs w:val="24"/>
          <w:u w:val="single"/>
          <w:lang w:val="en-US"/>
        </w:rPr>
      </w:pPr>
    </w:p>
    <w:p w:rsidR="00CA1BA5" w:rsidRPr="00912ABE" w:rsidRDefault="00CA1BA5">
      <w:pPr>
        <w:spacing w:line="360" w:lineRule="auto"/>
        <w:rPr>
          <w:rFonts w:ascii="Bookman Old Style" w:eastAsia="Times New Roman" w:hAnsi="Bookman Old Style"/>
          <w:b/>
          <w:bCs/>
          <w:sz w:val="24"/>
          <w:szCs w:val="24"/>
          <w:lang w:val="en-US"/>
        </w:rPr>
      </w:pPr>
      <w:r w:rsidRPr="00912ABE">
        <w:rPr>
          <w:rFonts w:ascii="Bookman Old Style" w:hAnsi="Bookman Old Style"/>
          <w:b/>
          <w:bCs/>
          <w:sz w:val="24"/>
          <w:szCs w:val="24"/>
          <w:lang w:val="en-GB"/>
        </w:rPr>
        <w:t>HELD AT MBABA</w:t>
      </w:r>
      <w:r w:rsidR="003E569D">
        <w:rPr>
          <w:rFonts w:ascii="Bookman Old Style" w:hAnsi="Bookman Old Style"/>
          <w:b/>
          <w:bCs/>
          <w:sz w:val="24"/>
          <w:szCs w:val="24"/>
          <w:lang w:val="en-GB"/>
        </w:rPr>
        <w:t xml:space="preserve">NE </w:t>
      </w:r>
      <w:r w:rsidR="003E569D">
        <w:rPr>
          <w:rFonts w:ascii="Bookman Old Style" w:hAnsi="Bookman Old Style"/>
          <w:b/>
          <w:bCs/>
          <w:sz w:val="24"/>
          <w:szCs w:val="24"/>
          <w:lang w:val="en-GB"/>
        </w:rPr>
        <w:tab/>
        <w:t xml:space="preserve">                          </w:t>
      </w:r>
      <w:r w:rsidR="003E569D">
        <w:rPr>
          <w:rFonts w:ascii="Bookman Old Style" w:eastAsia="Times New Roman" w:hAnsi="Bookman Old Style"/>
          <w:b/>
          <w:bCs/>
          <w:sz w:val="24"/>
          <w:szCs w:val="24"/>
          <w:lang w:val="en-US"/>
        </w:rPr>
        <w:t>CASE No</w:t>
      </w:r>
      <w:r w:rsidRPr="00912ABE">
        <w:rPr>
          <w:rFonts w:ascii="Bookman Old Style" w:eastAsia="Times New Roman" w:hAnsi="Bookman Old Style"/>
          <w:b/>
          <w:bCs/>
          <w:sz w:val="24"/>
          <w:szCs w:val="24"/>
          <w:lang w:val="en-US"/>
        </w:rPr>
        <w:t>617/2012</w:t>
      </w:r>
    </w:p>
    <w:p w:rsidR="00CA1BA5" w:rsidRPr="00912ABE" w:rsidRDefault="00CA1BA5">
      <w:pPr>
        <w:spacing w:line="360" w:lineRule="auto"/>
        <w:jc w:val="both"/>
        <w:rPr>
          <w:rFonts w:ascii="Bookman Old Style" w:hAnsi="Bookman Old Style"/>
          <w:sz w:val="24"/>
          <w:szCs w:val="24"/>
          <w:lang w:val="en-GB"/>
        </w:rPr>
      </w:pPr>
      <w:r w:rsidRPr="00912ABE">
        <w:rPr>
          <w:rFonts w:ascii="Bookman Old Style" w:hAnsi="Bookman Old Style"/>
          <w:sz w:val="24"/>
          <w:szCs w:val="24"/>
          <w:lang w:val="en-GB"/>
        </w:rPr>
        <w:t>In the matter between:</w:t>
      </w:r>
    </w:p>
    <w:p w:rsidR="00CA1BA5" w:rsidRPr="00912ABE" w:rsidRDefault="00CA1BA5">
      <w:pPr>
        <w:spacing w:line="360" w:lineRule="auto"/>
        <w:jc w:val="both"/>
        <w:rPr>
          <w:rFonts w:ascii="Bookman Old Style" w:hAnsi="Bookman Old Style"/>
          <w:b/>
          <w:bCs/>
          <w:sz w:val="24"/>
          <w:szCs w:val="24"/>
          <w:lang w:val="en-GB"/>
        </w:rPr>
      </w:pP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SABELO MASUKU</w:t>
      </w:r>
      <w:r w:rsidRPr="00912ABE">
        <w:rPr>
          <w:rFonts w:ascii="Bookman Old Style" w:hAnsi="Bookman Old Style"/>
          <w:b/>
          <w:bCs/>
          <w:sz w:val="24"/>
          <w:szCs w:val="24"/>
          <w:lang w:val="en-GB"/>
        </w:rPr>
        <w:tab/>
      </w:r>
      <w:r w:rsidRPr="00912ABE">
        <w:rPr>
          <w:rFonts w:ascii="Bookman Old Style" w:hAnsi="Bookman Old Style"/>
          <w:b/>
          <w:bCs/>
          <w:sz w:val="24"/>
          <w:szCs w:val="24"/>
          <w:lang w:val="en-GB"/>
        </w:rPr>
        <w:tab/>
      </w:r>
      <w:r w:rsidRPr="00912ABE">
        <w:rPr>
          <w:rFonts w:ascii="Bookman Old Style" w:hAnsi="Bookman Old Style"/>
          <w:b/>
          <w:bCs/>
          <w:sz w:val="24"/>
          <w:szCs w:val="24"/>
          <w:lang w:val="en-GB"/>
        </w:rPr>
        <w:tab/>
      </w:r>
      <w:r w:rsidRPr="00912ABE">
        <w:rPr>
          <w:rFonts w:ascii="Bookman Old Style" w:hAnsi="Bookman Old Style"/>
          <w:b/>
          <w:bCs/>
          <w:sz w:val="24"/>
          <w:szCs w:val="24"/>
          <w:lang w:val="en-GB"/>
        </w:rPr>
        <w:tab/>
      </w:r>
      <w:r w:rsidRPr="00912ABE">
        <w:rPr>
          <w:rFonts w:ascii="Bookman Old Style" w:hAnsi="Bookman Old Style"/>
          <w:sz w:val="24"/>
          <w:szCs w:val="24"/>
          <w:lang w:val="en-GB"/>
        </w:rPr>
        <w:t xml:space="preserve">     APPLICANT </w:t>
      </w:r>
    </w:p>
    <w:p w:rsidR="00CA1BA5" w:rsidRPr="00912ABE" w:rsidRDefault="00CA1BA5">
      <w:pPr>
        <w:ind w:left="3600" w:hanging="3600"/>
        <w:rPr>
          <w:rFonts w:ascii="Bookman Old Style" w:hAnsi="Bookman Old Style"/>
          <w:b/>
          <w:bCs/>
          <w:sz w:val="24"/>
          <w:szCs w:val="24"/>
          <w:lang w:val="en-GB"/>
        </w:rPr>
      </w:pP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AND</w:t>
      </w:r>
    </w:p>
    <w:p w:rsidR="00CA1BA5" w:rsidRPr="00912ABE" w:rsidRDefault="00CA1BA5">
      <w:pPr>
        <w:ind w:left="3600" w:hanging="3600"/>
        <w:rPr>
          <w:rFonts w:ascii="Bookman Old Style" w:hAnsi="Bookman Old Style"/>
          <w:b/>
          <w:bCs/>
          <w:sz w:val="24"/>
          <w:szCs w:val="24"/>
          <w:lang w:val="en-GB"/>
        </w:rPr>
      </w:pP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USUTHU STRIKE FORCE (PTY) LTD</w:t>
      </w:r>
      <w:r w:rsidRPr="00912ABE">
        <w:rPr>
          <w:rFonts w:ascii="Bookman Old Style" w:hAnsi="Bookman Old Style"/>
          <w:b/>
          <w:bCs/>
          <w:sz w:val="24"/>
          <w:szCs w:val="24"/>
          <w:lang w:val="en-GB"/>
        </w:rPr>
        <w:tab/>
        <w:t xml:space="preserve">   </w:t>
      </w:r>
      <w:r w:rsidR="003E569D" w:rsidRPr="00912ABE">
        <w:rPr>
          <w:rFonts w:ascii="Bookman Old Style" w:hAnsi="Bookman Old Style"/>
          <w:sz w:val="24"/>
          <w:szCs w:val="24"/>
          <w:lang w:val="en-GB"/>
        </w:rPr>
        <w:t>1</w:t>
      </w:r>
      <w:r w:rsidR="003E569D" w:rsidRPr="00912ABE">
        <w:rPr>
          <w:rFonts w:ascii="Bookman Old Style" w:hAnsi="Bookman Old Style"/>
          <w:sz w:val="24"/>
          <w:szCs w:val="24"/>
          <w:vertAlign w:val="superscript"/>
          <w:lang w:val="en-GB"/>
        </w:rPr>
        <w:t>st</w:t>
      </w:r>
      <w:r w:rsidR="003E569D" w:rsidRPr="00912ABE">
        <w:rPr>
          <w:rFonts w:ascii="Bookman Old Style" w:hAnsi="Bookman Old Style"/>
          <w:sz w:val="24"/>
          <w:szCs w:val="24"/>
          <w:lang w:val="en-GB"/>
        </w:rPr>
        <w:t xml:space="preserve"> RESPONDENT</w:t>
      </w: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SIMON DLADLA</w:t>
      </w:r>
      <w:r w:rsidR="00912ABE" w:rsidRPr="00912ABE">
        <w:rPr>
          <w:rFonts w:ascii="Bookman Old Style" w:hAnsi="Bookman Old Style"/>
          <w:b/>
          <w:bCs/>
          <w:sz w:val="24"/>
          <w:szCs w:val="24"/>
          <w:lang w:val="en-GB"/>
        </w:rPr>
        <w:t xml:space="preserve">            </w:t>
      </w:r>
      <w:r w:rsidRPr="00912ABE">
        <w:rPr>
          <w:rFonts w:ascii="Bookman Old Style" w:hAnsi="Bookman Old Style"/>
          <w:b/>
          <w:bCs/>
          <w:sz w:val="24"/>
          <w:szCs w:val="24"/>
          <w:lang w:val="en-GB"/>
        </w:rPr>
        <w:t xml:space="preserve">               </w:t>
      </w:r>
      <w:r w:rsidRPr="00912ABE">
        <w:rPr>
          <w:rFonts w:ascii="Bookman Old Style" w:hAnsi="Bookman Old Style"/>
          <w:sz w:val="24"/>
          <w:szCs w:val="24"/>
          <w:lang w:val="en-GB"/>
        </w:rPr>
        <w:t>2</w:t>
      </w:r>
      <w:r w:rsidRPr="00912ABE">
        <w:rPr>
          <w:rFonts w:ascii="Bookman Old Style" w:hAnsi="Bookman Old Style"/>
          <w:sz w:val="24"/>
          <w:szCs w:val="24"/>
          <w:vertAlign w:val="superscript"/>
          <w:lang w:val="en-GB"/>
        </w:rPr>
        <w:t>nd</w:t>
      </w:r>
      <w:r w:rsidRPr="00912ABE">
        <w:rPr>
          <w:rFonts w:ascii="Bookman Old Style" w:hAnsi="Bookman Old Style"/>
          <w:sz w:val="24"/>
          <w:szCs w:val="24"/>
          <w:lang w:val="en-GB"/>
        </w:rPr>
        <w:t xml:space="preserve"> RESPONDENT</w:t>
      </w: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AGNES SHIBA</w:t>
      </w:r>
      <w:r w:rsidR="00912ABE" w:rsidRPr="00912ABE">
        <w:rPr>
          <w:rFonts w:ascii="Bookman Old Style" w:hAnsi="Bookman Old Style"/>
          <w:b/>
          <w:bCs/>
          <w:sz w:val="24"/>
          <w:szCs w:val="24"/>
          <w:lang w:val="en-GB"/>
        </w:rPr>
        <w:t xml:space="preserve">          </w:t>
      </w:r>
      <w:r w:rsidRPr="00912ABE">
        <w:rPr>
          <w:rFonts w:ascii="Bookman Old Style" w:hAnsi="Bookman Old Style"/>
          <w:b/>
          <w:bCs/>
          <w:sz w:val="24"/>
          <w:szCs w:val="24"/>
          <w:lang w:val="en-GB"/>
        </w:rPr>
        <w:t xml:space="preserve">                   </w:t>
      </w:r>
      <w:r w:rsidRPr="00912ABE">
        <w:rPr>
          <w:rFonts w:ascii="Bookman Old Style" w:hAnsi="Bookman Old Style"/>
          <w:sz w:val="24"/>
          <w:szCs w:val="24"/>
          <w:lang w:val="en-GB"/>
        </w:rPr>
        <w:t>3</w:t>
      </w:r>
      <w:r w:rsidRPr="00912ABE">
        <w:rPr>
          <w:rFonts w:ascii="Bookman Old Style" w:hAnsi="Bookman Old Style"/>
          <w:sz w:val="24"/>
          <w:szCs w:val="24"/>
          <w:vertAlign w:val="superscript"/>
          <w:lang w:val="en-GB"/>
        </w:rPr>
        <w:t>rd</w:t>
      </w:r>
      <w:r w:rsidRPr="00912ABE">
        <w:rPr>
          <w:rFonts w:ascii="Bookman Old Style" w:hAnsi="Bookman Old Style"/>
          <w:sz w:val="24"/>
          <w:szCs w:val="24"/>
          <w:lang w:val="en-GB"/>
        </w:rPr>
        <w:t xml:space="preserve"> RESPONDENT</w:t>
      </w:r>
    </w:p>
    <w:p w:rsidR="003E569D" w:rsidRDefault="003E569D">
      <w:pPr>
        <w:rPr>
          <w:rFonts w:ascii="Bookman Old Style" w:hAnsi="Bookman Old Style"/>
          <w:b/>
          <w:bCs/>
          <w:sz w:val="24"/>
          <w:szCs w:val="24"/>
          <w:lang w:val="en-GB"/>
        </w:rPr>
      </w:pPr>
    </w:p>
    <w:p w:rsidR="00CA1BA5" w:rsidRPr="003E569D" w:rsidRDefault="003E569D">
      <w:pPr>
        <w:rPr>
          <w:rFonts w:ascii="Bookman Old Style" w:hAnsi="Bookman Old Style"/>
          <w:bCs/>
          <w:sz w:val="24"/>
          <w:szCs w:val="24"/>
          <w:lang w:val="en-GB"/>
        </w:rPr>
      </w:pPr>
      <w:r>
        <w:rPr>
          <w:rFonts w:ascii="Bookman Old Style" w:hAnsi="Bookman Old Style"/>
          <w:b/>
          <w:bCs/>
          <w:sz w:val="24"/>
          <w:szCs w:val="24"/>
          <w:lang w:val="en-GB"/>
        </w:rPr>
        <w:t xml:space="preserve">Neutral citation; </w:t>
      </w:r>
      <w:r>
        <w:rPr>
          <w:rFonts w:ascii="Bookman Old Style" w:hAnsi="Bookman Old Style"/>
          <w:bCs/>
          <w:sz w:val="24"/>
          <w:szCs w:val="24"/>
          <w:lang w:val="en-GB"/>
        </w:rPr>
        <w:t>Sabelo Masuku and Usuthu Strike Force &amp; 2 Others (617/2012) [2012] SZHC 42 (30</w:t>
      </w:r>
      <w:r w:rsidRPr="003E569D">
        <w:rPr>
          <w:rFonts w:ascii="Bookman Old Style" w:hAnsi="Bookman Old Style"/>
          <w:bCs/>
          <w:sz w:val="24"/>
          <w:szCs w:val="24"/>
          <w:vertAlign w:val="superscript"/>
          <w:lang w:val="en-GB"/>
        </w:rPr>
        <w:t>th</w:t>
      </w:r>
      <w:r>
        <w:rPr>
          <w:rFonts w:ascii="Bookman Old Style" w:hAnsi="Bookman Old Style"/>
          <w:bCs/>
          <w:sz w:val="24"/>
          <w:szCs w:val="24"/>
          <w:lang w:val="en-GB"/>
        </w:rPr>
        <w:t xml:space="preserve"> March 2012)</w:t>
      </w:r>
    </w:p>
    <w:p w:rsidR="003E569D" w:rsidRPr="00912ABE" w:rsidRDefault="003E569D">
      <w:pPr>
        <w:rPr>
          <w:rFonts w:ascii="Bookman Old Style" w:hAnsi="Bookman Old Style"/>
          <w:b/>
          <w:bCs/>
          <w:sz w:val="24"/>
          <w:szCs w:val="24"/>
          <w:lang w:val="en-GB"/>
        </w:rPr>
      </w:pPr>
    </w:p>
    <w:p w:rsidR="00CA1BA5" w:rsidRPr="00912ABE" w:rsidRDefault="00CA1BA5">
      <w:pPr>
        <w:rPr>
          <w:rFonts w:ascii="Bookman Old Style" w:hAnsi="Bookman Old Style"/>
          <w:b/>
          <w:bCs/>
          <w:sz w:val="24"/>
          <w:szCs w:val="24"/>
          <w:lang w:val="en-GB"/>
        </w:rPr>
      </w:pPr>
      <w:r w:rsidRPr="00912ABE">
        <w:rPr>
          <w:rFonts w:ascii="Bookman Old Style" w:hAnsi="Bookman Old Style"/>
          <w:b/>
          <w:bCs/>
          <w:sz w:val="24"/>
          <w:szCs w:val="24"/>
          <w:lang w:val="en-GB"/>
        </w:rPr>
        <w:t>Heard:  29 March 2012</w:t>
      </w:r>
    </w:p>
    <w:p w:rsidR="00CA1BA5" w:rsidRPr="00912ABE" w:rsidRDefault="00CA1BA5">
      <w:pPr>
        <w:rPr>
          <w:rFonts w:ascii="Bookman Old Style" w:hAnsi="Bookman Old Style"/>
          <w:b/>
          <w:bCs/>
          <w:sz w:val="24"/>
          <w:szCs w:val="24"/>
          <w:lang w:val="en-GB"/>
        </w:rPr>
      </w:pPr>
    </w:p>
    <w:p w:rsidR="00CA1BA5" w:rsidRPr="00912ABE" w:rsidRDefault="003E569D">
      <w:pPr>
        <w:rPr>
          <w:rFonts w:ascii="Bookman Old Style" w:hAnsi="Bookman Old Style"/>
          <w:b/>
          <w:bCs/>
          <w:sz w:val="24"/>
          <w:szCs w:val="24"/>
          <w:lang w:val="en-GB"/>
        </w:rPr>
      </w:pPr>
      <w:r w:rsidRPr="00912ABE">
        <w:rPr>
          <w:rFonts w:ascii="Bookman Old Style" w:hAnsi="Bookman Old Style"/>
          <w:b/>
          <w:bCs/>
          <w:sz w:val="24"/>
          <w:szCs w:val="24"/>
          <w:lang w:val="en-GB"/>
        </w:rPr>
        <w:t>Delivered:</w:t>
      </w:r>
      <w:r w:rsidR="00CA1BA5" w:rsidRPr="00912ABE">
        <w:rPr>
          <w:rFonts w:ascii="Bookman Old Style" w:hAnsi="Bookman Old Style"/>
          <w:b/>
          <w:bCs/>
          <w:sz w:val="24"/>
          <w:szCs w:val="24"/>
          <w:lang w:val="en-GB"/>
        </w:rPr>
        <w:t xml:space="preserve">  30 March 2012 </w:t>
      </w:r>
    </w:p>
    <w:p w:rsidR="00CA1BA5" w:rsidRPr="00912ABE" w:rsidRDefault="00CA1BA5">
      <w:pPr>
        <w:ind w:left="3600" w:hanging="3600"/>
        <w:rPr>
          <w:rFonts w:ascii="Bookman Old Style" w:hAnsi="Bookman Old Style"/>
          <w:b/>
          <w:bCs/>
          <w:sz w:val="24"/>
          <w:szCs w:val="24"/>
          <w:lang w:val="en-GB"/>
        </w:rPr>
      </w:pPr>
    </w:p>
    <w:p w:rsidR="00912ABE"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 xml:space="preserve">CORAM:     </w:t>
      </w:r>
      <w:r w:rsidR="00912ABE" w:rsidRPr="00912ABE">
        <w:rPr>
          <w:rFonts w:ascii="Bookman Old Style" w:hAnsi="Bookman Old Style"/>
          <w:b/>
          <w:bCs/>
          <w:sz w:val="24"/>
          <w:szCs w:val="24"/>
          <w:lang w:val="en-GB"/>
        </w:rPr>
        <w:t xml:space="preserve">           SEY J.</w:t>
      </w:r>
      <w:r w:rsidRPr="00912ABE">
        <w:rPr>
          <w:rFonts w:ascii="Bookman Old Style" w:hAnsi="Bookman Old Style"/>
          <w:b/>
          <w:bCs/>
          <w:sz w:val="24"/>
          <w:szCs w:val="24"/>
          <w:lang w:val="en-GB"/>
        </w:rPr>
        <w:t xml:space="preserve">  </w:t>
      </w: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 xml:space="preserve">                                                    </w:t>
      </w:r>
    </w:p>
    <w:p w:rsidR="00CA1BA5" w:rsidRPr="00912ABE" w:rsidRDefault="00CA1BA5">
      <w:pPr>
        <w:rPr>
          <w:rFonts w:ascii="Bookman Old Style" w:hAnsi="Bookman Old Style"/>
          <w:b/>
          <w:bCs/>
          <w:sz w:val="24"/>
          <w:szCs w:val="24"/>
          <w:lang w:val="en-GB"/>
        </w:rPr>
      </w:pPr>
      <w:r w:rsidRPr="00912ABE">
        <w:rPr>
          <w:rFonts w:ascii="Bookman Old Style" w:hAnsi="Bookman Old Style"/>
          <w:b/>
          <w:bCs/>
          <w:sz w:val="24"/>
          <w:szCs w:val="24"/>
          <w:lang w:val="en-GB"/>
        </w:rPr>
        <w:t>For the Applicant</w:t>
      </w:r>
      <w:r w:rsidR="00912ABE" w:rsidRPr="00912ABE">
        <w:rPr>
          <w:rFonts w:ascii="Bookman Old Style" w:hAnsi="Bookman Old Style"/>
          <w:b/>
          <w:bCs/>
          <w:sz w:val="24"/>
          <w:szCs w:val="24"/>
          <w:lang w:val="en-GB"/>
        </w:rPr>
        <w:t xml:space="preserve">                      </w:t>
      </w:r>
      <w:r w:rsidRPr="00912ABE">
        <w:rPr>
          <w:rFonts w:ascii="Bookman Old Style" w:hAnsi="Bookman Old Style"/>
          <w:b/>
          <w:bCs/>
          <w:sz w:val="24"/>
          <w:szCs w:val="24"/>
          <w:lang w:val="en-GB"/>
        </w:rPr>
        <w:t xml:space="preserve">      Mr. </w:t>
      </w:r>
      <w:r w:rsidR="003E569D" w:rsidRPr="00912ABE">
        <w:rPr>
          <w:rFonts w:ascii="Bookman Old Style" w:hAnsi="Bookman Old Style"/>
          <w:b/>
          <w:bCs/>
          <w:sz w:val="24"/>
          <w:szCs w:val="24"/>
          <w:lang w:val="en-GB"/>
        </w:rPr>
        <w:t xml:space="preserve">M. </w:t>
      </w:r>
      <w:r w:rsidRPr="00912ABE">
        <w:rPr>
          <w:rFonts w:ascii="Bookman Old Style" w:hAnsi="Bookman Old Style"/>
          <w:b/>
          <w:bCs/>
          <w:sz w:val="24"/>
          <w:szCs w:val="24"/>
          <w:lang w:val="en-GB"/>
        </w:rPr>
        <w:t>SIMELANE</w:t>
      </w:r>
    </w:p>
    <w:p w:rsidR="00CA1BA5" w:rsidRPr="00912ABE" w:rsidRDefault="00CA1BA5">
      <w:pPr>
        <w:rPr>
          <w:rFonts w:ascii="Bookman Old Style" w:hAnsi="Bookman Old Style"/>
          <w:b/>
          <w:bCs/>
          <w:sz w:val="24"/>
          <w:szCs w:val="24"/>
          <w:lang w:val="en-GB"/>
        </w:rPr>
      </w:pPr>
      <w:r w:rsidRPr="00912ABE">
        <w:rPr>
          <w:rFonts w:ascii="Bookman Old Style" w:hAnsi="Bookman Old Style"/>
          <w:b/>
          <w:bCs/>
          <w:sz w:val="24"/>
          <w:szCs w:val="24"/>
          <w:lang w:val="en-GB"/>
        </w:rPr>
        <w:t>For the Respondents</w:t>
      </w:r>
      <w:r w:rsidR="00912ABE" w:rsidRPr="00912ABE">
        <w:rPr>
          <w:rFonts w:ascii="Bookman Old Style" w:hAnsi="Bookman Old Style"/>
          <w:b/>
          <w:bCs/>
          <w:sz w:val="24"/>
          <w:szCs w:val="24"/>
          <w:lang w:val="en-GB"/>
        </w:rPr>
        <w:t xml:space="preserve">       </w:t>
      </w:r>
      <w:r w:rsidRPr="00912ABE">
        <w:rPr>
          <w:rFonts w:ascii="Bookman Old Style" w:hAnsi="Bookman Old Style"/>
          <w:b/>
          <w:bCs/>
          <w:sz w:val="24"/>
          <w:szCs w:val="24"/>
          <w:lang w:val="en-GB"/>
        </w:rPr>
        <w:t xml:space="preserve">                  Mr. NGCAMPHALALA </w:t>
      </w:r>
      <w:r w:rsidRPr="00912ABE">
        <w:rPr>
          <w:rFonts w:ascii="Bookman Old Style" w:hAnsi="Bookman Old Style"/>
          <w:b/>
          <w:bCs/>
          <w:sz w:val="24"/>
          <w:szCs w:val="24"/>
          <w:lang w:val="en-GB"/>
        </w:rPr>
        <w:tab/>
        <w:t xml:space="preserve">  </w:t>
      </w:r>
    </w:p>
    <w:p w:rsidR="00CA1BA5" w:rsidRPr="00912ABE" w:rsidRDefault="00CA1BA5">
      <w:pPr>
        <w:rPr>
          <w:rFonts w:ascii="Bookman Old Style" w:hAnsi="Bookman Old Style"/>
          <w:b/>
          <w:bCs/>
          <w:sz w:val="24"/>
          <w:szCs w:val="24"/>
          <w:u w:val="single"/>
          <w:lang w:val="en-GB"/>
        </w:rPr>
      </w:pPr>
    </w:p>
    <w:p w:rsidR="00CA1BA5" w:rsidRPr="00912ABE" w:rsidRDefault="00CA1BA5">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_____________________________________________________</w:t>
      </w:r>
      <w:r w:rsidR="00912ABE" w:rsidRPr="00912ABE">
        <w:rPr>
          <w:rFonts w:ascii="Bookman Old Style" w:hAnsi="Bookman Old Style"/>
          <w:b/>
          <w:bCs/>
          <w:sz w:val="24"/>
          <w:szCs w:val="24"/>
          <w:lang w:val="en-GB"/>
        </w:rPr>
        <w:t>___________________</w:t>
      </w:r>
    </w:p>
    <w:p w:rsidR="00CA1BA5" w:rsidRPr="00912ABE" w:rsidRDefault="00CA1BA5">
      <w:pPr>
        <w:ind w:left="3600" w:hanging="3600"/>
        <w:rPr>
          <w:rFonts w:ascii="Bookman Old Style" w:hAnsi="Bookman Old Style"/>
          <w:b/>
          <w:bCs/>
          <w:sz w:val="24"/>
          <w:szCs w:val="24"/>
          <w:lang w:val="en-GB"/>
        </w:rPr>
      </w:pPr>
    </w:p>
    <w:p w:rsidR="00CA1BA5" w:rsidRPr="00912ABE" w:rsidRDefault="00912ABE">
      <w:pPr>
        <w:ind w:left="3600" w:hanging="3600"/>
        <w:rPr>
          <w:rFonts w:ascii="Bookman Old Style" w:hAnsi="Bookman Old Style"/>
          <w:b/>
          <w:bCs/>
          <w:sz w:val="24"/>
          <w:szCs w:val="24"/>
          <w:lang w:val="en-GB"/>
        </w:rPr>
      </w:pPr>
      <w:r w:rsidRPr="00912ABE">
        <w:rPr>
          <w:rFonts w:ascii="Bookman Old Style" w:hAnsi="Bookman Old Style"/>
          <w:b/>
          <w:bCs/>
          <w:sz w:val="24"/>
          <w:szCs w:val="24"/>
          <w:lang w:val="en-GB"/>
        </w:rPr>
        <w:t xml:space="preserve">         </w:t>
      </w:r>
      <w:r w:rsidR="00CA1BA5" w:rsidRPr="00912ABE">
        <w:rPr>
          <w:rFonts w:ascii="Bookman Old Style" w:hAnsi="Bookman Old Style"/>
          <w:b/>
          <w:bCs/>
          <w:sz w:val="24"/>
          <w:szCs w:val="24"/>
          <w:lang w:val="en-GB"/>
        </w:rPr>
        <w:t xml:space="preserve">             JUDGMENT</w:t>
      </w:r>
    </w:p>
    <w:p w:rsidR="00CA1BA5" w:rsidRPr="00912ABE" w:rsidRDefault="00CA1BA5">
      <w:pPr>
        <w:ind w:left="3600" w:hanging="3600"/>
        <w:rPr>
          <w:rFonts w:ascii="Bookman Old Style" w:hAnsi="Bookman Old Style"/>
          <w:b/>
          <w:bCs/>
          <w:sz w:val="24"/>
          <w:szCs w:val="24"/>
          <w:u w:val="single"/>
          <w:lang w:val="en-GB"/>
        </w:rPr>
      </w:pPr>
      <w:r w:rsidRPr="00912ABE">
        <w:rPr>
          <w:rFonts w:ascii="Bookman Old Style" w:hAnsi="Bookman Old Style"/>
          <w:b/>
          <w:bCs/>
          <w:sz w:val="24"/>
          <w:szCs w:val="24"/>
          <w:lang w:val="en-GB"/>
        </w:rPr>
        <w:t>_____________________________________________________</w:t>
      </w:r>
      <w:r w:rsidR="00912ABE" w:rsidRPr="00912ABE">
        <w:rPr>
          <w:rFonts w:ascii="Bookman Old Style" w:hAnsi="Bookman Old Style"/>
          <w:b/>
          <w:bCs/>
          <w:sz w:val="24"/>
          <w:szCs w:val="24"/>
          <w:lang w:val="en-GB"/>
        </w:rPr>
        <w:t>____________________</w:t>
      </w:r>
    </w:p>
    <w:p w:rsidR="00CA1BA5" w:rsidRPr="00912ABE" w:rsidRDefault="00CA1BA5">
      <w:pPr>
        <w:spacing w:line="480" w:lineRule="auto"/>
        <w:rPr>
          <w:rFonts w:ascii="Bookman Old Style" w:hAnsi="Bookman Old Style"/>
          <w:b/>
          <w:bCs/>
          <w:sz w:val="24"/>
          <w:szCs w:val="24"/>
          <w:u w:val="single"/>
          <w:lang w:val="en-GB"/>
        </w:rPr>
      </w:pPr>
    </w:p>
    <w:p w:rsidR="00CA1BA5" w:rsidRPr="00912ABE" w:rsidRDefault="00CA1BA5">
      <w:pPr>
        <w:spacing w:line="480" w:lineRule="auto"/>
        <w:rPr>
          <w:rFonts w:ascii="Bookman Old Style" w:hAnsi="Bookman Old Style"/>
          <w:b/>
          <w:bCs/>
          <w:sz w:val="24"/>
          <w:szCs w:val="24"/>
          <w:u w:val="single"/>
          <w:lang w:val="en-GB"/>
        </w:rPr>
      </w:pPr>
      <w:r w:rsidRPr="00912ABE">
        <w:rPr>
          <w:rFonts w:ascii="Bookman Old Style" w:hAnsi="Bookman Old Style"/>
          <w:b/>
          <w:bCs/>
          <w:sz w:val="24"/>
          <w:szCs w:val="24"/>
          <w:u w:val="single"/>
          <w:lang w:val="en-GB"/>
        </w:rPr>
        <w:t>SEY</w:t>
      </w:r>
      <w:bookmarkStart w:id="0" w:name="_GoBack"/>
      <w:bookmarkEnd w:id="0"/>
      <w:r w:rsidRPr="00912ABE">
        <w:rPr>
          <w:rFonts w:ascii="Bookman Old Style" w:hAnsi="Bookman Old Style"/>
          <w:b/>
          <w:bCs/>
          <w:sz w:val="24"/>
          <w:szCs w:val="24"/>
          <w:u w:val="single"/>
          <w:lang w:val="en-GB"/>
        </w:rPr>
        <w:t xml:space="preserve"> J.</w:t>
      </w:r>
    </w:p>
    <w:p w:rsidR="00CA1BA5" w:rsidRPr="00912ABE" w:rsidRDefault="00CA1BA5">
      <w:pPr>
        <w:spacing w:line="480" w:lineRule="auto"/>
        <w:ind w:left="720" w:hanging="720"/>
        <w:jc w:val="both"/>
        <w:rPr>
          <w:rFonts w:ascii="Bookman Old Style" w:eastAsia="Times New Roman" w:hAnsi="Bookman Old Style"/>
          <w:sz w:val="24"/>
          <w:szCs w:val="24"/>
          <w:lang w:val="en-US"/>
        </w:rPr>
      </w:pPr>
      <w:r w:rsidRPr="00912ABE">
        <w:rPr>
          <w:rFonts w:ascii="Bookman Old Style" w:hAnsi="Bookman Old Style"/>
          <w:sz w:val="24"/>
          <w:szCs w:val="24"/>
          <w:lang w:val="en-GB"/>
        </w:rPr>
        <w:t>[1]</w:t>
      </w:r>
      <w:r w:rsidRPr="00912ABE">
        <w:rPr>
          <w:rFonts w:ascii="Bookman Old Style" w:hAnsi="Bookman Old Style"/>
          <w:sz w:val="24"/>
          <w:szCs w:val="24"/>
          <w:lang w:val="en-GB"/>
        </w:rPr>
        <w:tab/>
      </w:r>
      <w:r w:rsidRPr="00912ABE">
        <w:rPr>
          <w:rFonts w:ascii="Bookman Old Style" w:eastAsia="Times New Roman" w:hAnsi="Bookman Old Style"/>
          <w:sz w:val="24"/>
          <w:szCs w:val="24"/>
          <w:lang w:val="en-US"/>
        </w:rPr>
        <w:t>By notice of motion filed on the 28</w:t>
      </w:r>
      <w:r w:rsidRPr="00912ABE">
        <w:rPr>
          <w:rFonts w:ascii="Bookman Old Style" w:eastAsia="Times New Roman" w:hAnsi="Bookman Old Style"/>
          <w:sz w:val="24"/>
          <w:szCs w:val="24"/>
          <w:vertAlign w:val="superscript"/>
          <w:lang w:val="en-US"/>
        </w:rPr>
        <w:t>th</w:t>
      </w:r>
      <w:r w:rsidRPr="00912ABE">
        <w:rPr>
          <w:rFonts w:ascii="Bookman Old Style" w:eastAsia="Times New Roman" w:hAnsi="Bookman Old Style"/>
          <w:sz w:val="24"/>
          <w:szCs w:val="24"/>
          <w:lang w:val="en-US"/>
        </w:rPr>
        <w:t xml:space="preserve"> day of March 2012</w:t>
      </w:r>
      <w:proofErr w:type="gramStart"/>
      <w:r w:rsidRPr="00912ABE">
        <w:rPr>
          <w:rFonts w:ascii="Bookman Old Style" w:eastAsia="Times New Roman" w:hAnsi="Bookman Old Style"/>
          <w:sz w:val="24"/>
          <w:szCs w:val="24"/>
          <w:lang w:val="en-US"/>
        </w:rPr>
        <w:t>,  the</w:t>
      </w:r>
      <w:proofErr w:type="gramEnd"/>
      <w:r w:rsidRPr="00912ABE">
        <w:rPr>
          <w:rFonts w:ascii="Bookman Old Style" w:eastAsia="Times New Roman" w:hAnsi="Bookman Old Style"/>
          <w:sz w:val="24"/>
          <w:szCs w:val="24"/>
          <w:lang w:val="en-US"/>
        </w:rPr>
        <w:t xml:space="preserve"> </w:t>
      </w:r>
      <w:r w:rsidRPr="00912ABE">
        <w:rPr>
          <w:rFonts w:ascii="Bookman Old Style" w:eastAsia="Times New Roman" w:hAnsi="Bookman Old Style"/>
          <w:sz w:val="24"/>
          <w:szCs w:val="24"/>
          <w:lang w:val="en-US"/>
        </w:rPr>
        <w:lastRenderedPageBreak/>
        <w:t>Applicant launched an urgent application in this Court  for an order in the following terms:</w:t>
      </w:r>
    </w:p>
    <w:p w:rsidR="00CA1BA5" w:rsidRPr="00912ABE" w:rsidRDefault="00CA1BA5">
      <w:pPr>
        <w:spacing w:line="36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 xml:space="preserve">       </w:t>
      </w:r>
      <w:r w:rsidRPr="00912ABE">
        <w:rPr>
          <w:rFonts w:ascii="Bookman Old Style" w:hAnsi="Bookman Old Style"/>
          <w:sz w:val="24"/>
          <w:szCs w:val="24"/>
          <w:lang w:val="en-US"/>
        </w:rPr>
        <w:tab/>
      </w:r>
      <w:proofErr w:type="gramStart"/>
      <w:r w:rsidRPr="00912ABE">
        <w:rPr>
          <w:rFonts w:ascii="Bookman Old Style" w:hAnsi="Bookman Old Style"/>
          <w:sz w:val="24"/>
          <w:szCs w:val="24"/>
          <w:lang w:val="en-US"/>
        </w:rPr>
        <w:t xml:space="preserve">“1. </w:t>
      </w:r>
      <w:r w:rsidRPr="00912ABE">
        <w:rPr>
          <w:rFonts w:ascii="Bookman Old Style" w:hAnsi="Bookman Old Style"/>
          <w:sz w:val="24"/>
          <w:szCs w:val="24"/>
          <w:lang w:val="en-US"/>
        </w:rPr>
        <w:tab/>
        <w:t xml:space="preserve">Dispensing with the normal provisions of this </w:t>
      </w:r>
      <w:r w:rsidRPr="00912ABE">
        <w:rPr>
          <w:rFonts w:ascii="Bookman Old Style" w:hAnsi="Bookman Old Style"/>
          <w:sz w:val="24"/>
          <w:szCs w:val="24"/>
          <w:lang w:val="en-US"/>
        </w:rPr>
        <w:tab/>
        <w:t xml:space="preserve">Honourable Court as relates to form, service and time </w:t>
      </w:r>
      <w:r w:rsidRPr="00912ABE">
        <w:rPr>
          <w:rFonts w:ascii="Bookman Old Style" w:hAnsi="Bookman Old Style"/>
          <w:sz w:val="24"/>
          <w:szCs w:val="24"/>
          <w:lang w:val="en-US"/>
        </w:rPr>
        <w:tab/>
        <w:t>limits and hearing this matter as one of urgency.</w:t>
      </w:r>
      <w:proofErr w:type="gramEnd"/>
    </w:p>
    <w:p w:rsidR="00CA1BA5" w:rsidRPr="00912ABE" w:rsidRDefault="00CA1BA5">
      <w:pPr>
        <w:spacing w:line="360" w:lineRule="auto"/>
        <w:ind w:left="1350" w:hanging="1350"/>
        <w:jc w:val="both"/>
        <w:rPr>
          <w:rFonts w:ascii="Bookman Old Style" w:hAnsi="Bookman Old Style"/>
          <w:sz w:val="24"/>
          <w:szCs w:val="24"/>
          <w:lang w:val="en-US"/>
        </w:rPr>
      </w:pPr>
    </w:p>
    <w:p w:rsidR="00CA1BA5" w:rsidRPr="00912ABE" w:rsidRDefault="00CA1BA5">
      <w:pPr>
        <w:tabs>
          <w:tab w:val="left" w:pos="540"/>
          <w:tab w:val="left" w:pos="720"/>
        </w:tabs>
        <w:spacing w:line="360" w:lineRule="auto"/>
        <w:ind w:left="1350" w:hanging="1350"/>
        <w:jc w:val="both"/>
        <w:rPr>
          <w:rFonts w:ascii="Bookman Old Style" w:hAnsi="Bookman Old Style"/>
          <w:sz w:val="24"/>
          <w:szCs w:val="24"/>
          <w:lang w:val="en-US"/>
        </w:rPr>
      </w:pPr>
      <w:r w:rsidRPr="00912ABE">
        <w:rPr>
          <w:rFonts w:ascii="Bookman Old Style" w:hAnsi="Bookman Old Style"/>
          <w:sz w:val="24"/>
          <w:szCs w:val="24"/>
          <w:lang w:val="en-US"/>
        </w:rPr>
        <w:t xml:space="preserve">         2.</w:t>
      </w:r>
      <w:r w:rsidRPr="00912ABE">
        <w:rPr>
          <w:rFonts w:ascii="Bookman Old Style" w:hAnsi="Bookman Old Style"/>
          <w:sz w:val="24"/>
          <w:szCs w:val="24"/>
          <w:lang w:val="en-US"/>
        </w:rPr>
        <w:tab/>
        <w:t>Interdicting and restraining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from proceeding with the Annual General meeting on </w:t>
      </w:r>
      <w:r w:rsidRPr="00912ABE">
        <w:rPr>
          <w:rFonts w:ascii="Bookman Old Style" w:hAnsi="Bookman Old Style"/>
          <w:b/>
          <w:bCs/>
          <w:sz w:val="24"/>
          <w:szCs w:val="24"/>
          <w:lang w:val="en-US"/>
        </w:rPr>
        <w:t>31</w:t>
      </w:r>
      <w:r w:rsidRPr="00912ABE">
        <w:rPr>
          <w:rFonts w:ascii="Bookman Old Style" w:hAnsi="Bookman Old Style"/>
          <w:b/>
          <w:bCs/>
          <w:sz w:val="24"/>
          <w:szCs w:val="24"/>
          <w:vertAlign w:val="superscript"/>
          <w:lang w:val="en-US"/>
        </w:rPr>
        <w:t>st</w:t>
      </w:r>
      <w:r w:rsidRPr="00912ABE">
        <w:rPr>
          <w:rFonts w:ascii="Bookman Old Style" w:hAnsi="Bookman Old Style"/>
          <w:b/>
          <w:bCs/>
          <w:sz w:val="24"/>
          <w:szCs w:val="24"/>
          <w:lang w:val="en-US"/>
        </w:rPr>
        <w:t xml:space="preserve"> March 2012. </w:t>
      </w:r>
    </w:p>
    <w:p w:rsidR="00CA1BA5" w:rsidRPr="00912ABE" w:rsidRDefault="00CA1BA5">
      <w:pPr>
        <w:spacing w:line="360" w:lineRule="auto"/>
        <w:ind w:left="1350" w:hanging="1350"/>
        <w:jc w:val="both"/>
        <w:rPr>
          <w:rFonts w:ascii="Bookman Old Style" w:hAnsi="Bookman Old Style"/>
          <w:sz w:val="24"/>
          <w:szCs w:val="24"/>
          <w:lang w:val="en-US"/>
        </w:rPr>
      </w:pPr>
    </w:p>
    <w:p w:rsidR="00CA1BA5" w:rsidRPr="00912ABE" w:rsidRDefault="00CA1BA5">
      <w:pPr>
        <w:tabs>
          <w:tab w:val="left" w:pos="720"/>
        </w:tabs>
        <w:spacing w:line="360" w:lineRule="auto"/>
        <w:ind w:left="1350" w:hanging="1350"/>
        <w:jc w:val="both"/>
        <w:rPr>
          <w:rFonts w:ascii="Bookman Old Style" w:hAnsi="Bookman Old Style"/>
          <w:sz w:val="24"/>
          <w:szCs w:val="24"/>
          <w:lang w:val="en-US"/>
        </w:rPr>
      </w:pPr>
      <w:r w:rsidRPr="00912ABE">
        <w:rPr>
          <w:rFonts w:ascii="Bookman Old Style" w:hAnsi="Bookman Old Style"/>
          <w:sz w:val="24"/>
          <w:szCs w:val="24"/>
          <w:lang w:val="en-US"/>
        </w:rPr>
        <w:t xml:space="preserve">         3. </w:t>
      </w:r>
      <w:r w:rsidRPr="00912ABE">
        <w:rPr>
          <w:rFonts w:ascii="Bookman Old Style" w:hAnsi="Bookman Old Style"/>
          <w:sz w:val="24"/>
          <w:szCs w:val="24"/>
          <w:lang w:val="en-US"/>
        </w:rPr>
        <w:tab/>
        <w:t>Setting aside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Respondent’s letter of </w:t>
      </w:r>
      <w:r w:rsidRPr="00912ABE">
        <w:rPr>
          <w:rFonts w:ascii="Bookman Old Style" w:hAnsi="Bookman Old Style"/>
          <w:b/>
          <w:bCs/>
          <w:sz w:val="24"/>
          <w:szCs w:val="24"/>
          <w:lang w:val="en-US"/>
        </w:rPr>
        <w:t>21</w:t>
      </w:r>
      <w:r w:rsidRPr="00912ABE">
        <w:rPr>
          <w:rFonts w:ascii="Bookman Old Style" w:hAnsi="Bookman Old Style"/>
          <w:b/>
          <w:bCs/>
          <w:sz w:val="24"/>
          <w:szCs w:val="24"/>
          <w:vertAlign w:val="superscript"/>
          <w:lang w:val="en-US"/>
        </w:rPr>
        <w:t>st</w:t>
      </w:r>
      <w:r w:rsidRPr="00912ABE">
        <w:rPr>
          <w:rFonts w:ascii="Bookman Old Style" w:hAnsi="Bookman Old Style"/>
          <w:b/>
          <w:bCs/>
          <w:sz w:val="24"/>
          <w:szCs w:val="24"/>
          <w:lang w:val="en-US"/>
        </w:rPr>
        <w:t xml:space="preserve"> February 2012.</w:t>
      </w:r>
    </w:p>
    <w:p w:rsidR="00CA1BA5" w:rsidRPr="00912ABE" w:rsidRDefault="00CA1BA5">
      <w:pPr>
        <w:rPr>
          <w:rFonts w:ascii="Bookman Old Style" w:hAnsi="Bookman Old Style"/>
          <w:sz w:val="24"/>
          <w:szCs w:val="24"/>
          <w:lang w:val="en-US"/>
        </w:rPr>
      </w:pPr>
    </w:p>
    <w:p w:rsidR="00CA1BA5" w:rsidRPr="00912ABE" w:rsidRDefault="00CA1BA5">
      <w:pPr>
        <w:tabs>
          <w:tab w:val="left" w:pos="1350"/>
          <w:tab w:val="left" w:pos="1440"/>
        </w:tabs>
        <w:rPr>
          <w:rFonts w:ascii="Bookman Old Style" w:hAnsi="Bookman Old Style"/>
          <w:sz w:val="24"/>
          <w:szCs w:val="24"/>
          <w:lang w:val="en-US"/>
        </w:rPr>
      </w:pPr>
      <w:r w:rsidRPr="00912ABE">
        <w:rPr>
          <w:rFonts w:ascii="Bookman Old Style" w:hAnsi="Bookman Old Style"/>
          <w:sz w:val="24"/>
          <w:szCs w:val="24"/>
          <w:lang w:val="en-US"/>
        </w:rPr>
        <w:t xml:space="preserve">         4.</w:t>
      </w:r>
      <w:r w:rsidRPr="00912ABE">
        <w:rPr>
          <w:rFonts w:ascii="Bookman Old Style" w:hAnsi="Bookman Old Style"/>
          <w:sz w:val="24"/>
          <w:szCs w:val="24"/>
          <w:lang w:val="en-US"/>
        </w:rPr>
        <w:tab/>
        <w:t xml:space="preserve">Cost of suit. </w:t>
      </w:r>
    </w:p>
    <w:p w:rsidR="00CA1BA5" w:rsidRPr="00912ABE" w:rsidRDefault="00CA1BA5">
      <w:pPr>
        <w:rPr>
          <w:rFonts w:ascii="Bookman Old Style" w:hAnsi="Bookman Old Style"/>
          <w:sz w:val="24"/>
          <w:szCs w:val="24"/>
          <w:lang w:val="en-US"/>
        </w:rPr>
      </w:pPr>
    </w:p>
    <w:p w:rsidR="00CA1BA5" w:rsidRPr="00912ABE" w:rsidRDefault="00CA1BA5">
      <w:pPr>
        <w:tabs>
          <w:tab w:val="left" w:pos="1350"/>
        </w:tabs>
        <w:ind w:left="720" w:hanging="720"/>
        <w:rPr>
          <w:rFonts w:ascii="Bookman Old Style" w:hAnsi="Bookman Old Style"/>
          <w:sz w:val="24"/>
          <w:szCs w:val="24"/>
          <w:lang w:val="en-US"/>
        </w:rPr>
      </w:pPr>
      <w:r w:rsidRPr="00912ABE">
        <w:rPr>
          <w:rFonts w:ascii="Bookman Old Style" w:hAnsi="Bookman Old Style"/>
          <w:sz w:val="24"/>
          <w:szCs w:val="24"/>
          <w:lang w:val="en-US"/>
        </w:rPr>
        <w:t xml:space="preserve">         </w:t>
      </w:r>
      <w:proofErr w:type="gramStart"/>
      <w:r w:rsidRPr="00912ABE">
        <w:rPr>
          <w:rFonts w:ascii="Bookman Old Style" w:hAnsi="Bookman Old Style"/>
          <w:sz w:val="24"/>
          <w:szCs w:val="24"/>
          <w:lang w:val="en-US"/>
        </w:rPr>
        <w:t>5.     Such further and/or alternative relief.”</w:t>
      </w:r>
      <w:proofErr w:type="gramEnd"/>
    </w:p>
    <w:p w:rsidR="00CA1BA5" w:rsidRPr="00912ABE" w:rsidRDefault="00CA1BA5">
      <w:pPr>
        <w:rPr>
          <w:rFonts w:ascii="Bookman Old Style" w:hAnsi="Bookman Old Style"/>
          <w:sz w:val="24"/>
          <w:szCs w:val="24"/>
          <w:lang w:val="en-US"/>
        </w:rPr>
      </w:pPr>
    </w:p>
    <w:p w:rsidR="00CA1BA5" w:rsidRPr="00912ABE" w:rsidRDefault="00CA1BA5">
      <w:pPr>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r w:rsidRPr="00912ABE">
        <w:rPr>
          <w:rFonts w:ascii="Bookman Old Style" w:hAnsi="Bookman Old Style"/>
          <w:sz w:val="24"/>
          <w:szCs w:val="24"/>
          <w:lang w:val="en-US"/>
        </w:rPr>
        <w:t>[2]</w:t>
      </w:r>
      <w:r w:rsidRPr="00912ABE">
        <w:rPr>
          <w:rFonts w:ascii="Bookman Old Style" w:hAnsi="Bookman Old Style"/>
          <w:sz w:val="24"/>
          <w:szCs w:val="24"/>
          <w:lang w:val="en-US"/>
        </w:rPr>
        <w:tab/>
      </w:r>
      <w:r w:rsidRPr="00912ABE">
        <w:rPr>
          <w:rFonts w:ascii="Bookman Old Style" w:eastAsia="Times New Roman" w:hAnsi="Bookman Old Style"/>
          <w:sz w:val="24"/>
          <w:szCs w:val="24"/>
          <w:lang w:val="en-US"/>
        </w:rPr>
        <w:t xml:space="preserve">This application is founded on a 26 paragraph Founding Affidavit sworn to by </w:t>
      </w:r>
      <w:r w:rsidRPr="00912ABE">
        <w:rPr>
          <w:rFonts w:ascii="Bookman Old Style" w:eastAsia="Times New Roman" w:hAnsi="Bookman Old Style"/>
          <w:b/>
          <w:bCs/>
          <w:sz w:val="24"/>
          <w:szCs w:val="24"/>
          <w:lang w:val="en-US"/>
        </w:rPr>
        <w:t>Sabelo Masuku</w:t>
      </w:r>
      <w:r w:rsidRPr="00912ABE">
        <w:rPr>
          <w:rFonts w:ascii="Bookman Old Style" w:eastAsia="Times New Roman" w:hAnsi="Bookman Old Style"/>
          <w:sz w:val="24"/>
          <w:szCs w:val="24"/>
          <w:lang w:val="en-US"/>
        </w:rPr>
        <w:t xml:space="preserve">. Attached thereto are annexures “SM1” to “SM6” respectively.  </w:t>
      </w:r>
    </w:p>
    <w:p w:rsidR="00CA1BA5" w:rsidRPr="00912ABE" w:rsidRDefault="00CA1BA5">
      <w:pPr>
        <w:spacing w:line="480" w:lineRule="auto"/>
        <w:ind w:left="720" w:hanging="720"/>
        <w:jc w:val="both"/>
        <w:rPr>
          <w:rFonts w:ascii="Bookman Old Style" w:eastAsia="Times New Roman" w:hAnsi="Bookman Old Style"/>
          <w:sz w:val="24"/>
          <w:szCs w:val="24"/>
          <w:lang w:val="en-US"/>
        </w:rPr>
      </w:pPr>
      <w:r w:rsidRPr="00912ABE">
        <w:rPr>
          <w:rFonts w:ascii="Bookman Old Style" w:eastAsia="Times New Roman" w:hAnsi="Bookman Old Style"/>
          <w:sz w:val="24"/>
          <w:szCs w:val="24"/>
          <w:lang w:val="en-US"/>
        </w:rPr>
        <w:t>[3]</w:t>
      </w:r>
      <w:r w:rsidRPr="00912ABE">
        <w:rPr>
          <w:rFonts w:ascii="Bookman Old Style" w:eastAsia="Times New Roman" w:hAnsi="Bookman Old Style"/>
          <w:sz w:val="24"/>
          <w:szCs w:val="24"/>
          <w:lang w:val="en-US"/>
        </w:rPr>
        <w:tab/>
        <w:t>The premise upon which the Applicant has brought this application on a Certificate of Urgency is predicated on the averments contained in paragraphs 23 to 26 of the Founding Affidavit.  For ease of reference, the said paragraphs are reproduced hereunder as follows:</w:t>
      </w:r>
    </w:p>
    <w:p w:rsidR="00CA1BA5" w:rsidRPr="00912ABE" w:rsidRDefault="00CA1BA5">
      <w:pPr>
        <w:spacing w:line="360" w:lineRule="auto"/>
        <w:ind w:left="2160" w:hanging="2160"/>
        <w:jc w:val="both"/>
        <w:rPr>
          <w:rFonts w:ascii="Bookman Old Style" w:hAnsi="Bookman Old Style"/>
          <w:i/>
          <w:iCs/>
          <w:sz w:val="24"/>
          <w:szCs w:val="24"/>
          <w:lang w:val="en-US"/>
        </w:rPr>
      </w:pPr>
      <w:r w:rsidRPr="00912ABE">
        <w:rPr>
          <w:rFonts w:ascii="Bookman Old Style" w:hAnsi="Bookman Old Style"/>
          <w:sz w:val="24"/>
          <w:szCs w:val="24"/>
          <w:lang w:val="en-US"/>
        </w:rPr>
        <w:t xml:space="preserve">               </w:t>
      </w:r>
      <w:r w:rsidRPr="00912ABE">
        <w:rPr>
          <w:rFonts w:ascii="Bookman Old Style" w:hAnsi="Bookman Old Style"/>
          <w:i/>
          <w:iCs/>
          <w:sz w:val="24"/>
          <w:szCs w:val="24"/>
          <w:lang w:val="en-US"/>
        </w:rPr>
        <w:t>“23.</w:t>
      </w:r>
      <w:r w:rsidRPr="00912ABE">
        <w:rPr>
          <w:rFonts w:ascii="Bookman Old Style" w:hAnsi="Bookman Old Style"/>
          <w:i/>
          <w:iCs/>
          <w:sz w:val="24"/>
          <w:szCs w:val="24"/>
          <w:lang w:val="en-US"/>
        </w:rPr>
        <w:tab/>
        <w:t>The matter is urgent on account of the fact that the AGM is scheduled to proceed on 31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March 2012. Decisions detrimental to 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 may be taken. The meeting itself is not in accordance with 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Respondent’s constitution.</w:t>
      </w:r>
    </w:p>
    <w:p w:rsidR="00CA1BA5" w:rsidRPr="00912ABE" w:rsidRDefault="00CA1BA5">
      <w:pPr>
        <w:spacing w:line="360" w:lineRule="auto"/>
        <w:ind w:left="2160" w:hanging="2160"/>
        <w:jc w:val="both"/>
        <w:rPr>
          <w:rFonts w:ascii="Bookman Old Style" w:hAnsi="Bookman Old Style"/>
          <w:i/>
          <w:iCs/>
          <w:sz w:val="24"/>
          <w:szCs w:val="24"/>
          <w:lang w:val="en-US"/>
        </w:rPr>
      </w:pPr>
    </w:p>
    <w:p w:rsidR="00CA1BA5" w:rsidRPr="00912ABE" w:rsidRDefault="00CA1BA5">
      <w:pPr>
        <w:tabs>
          <w:tab w:val="left" w:pos="1260"/>
          <w:tab w:val="left" w:pos="1440"/>
        </w:tabs>
        <w:spacing w:line="360" w:lineRule="auto"/>
        <w:ind w:left="2160" w:hanging="2160"/>
        <w:jc w:val="both"/>
        <w:rPr>
          <w:rFonts w:ascii="Bookman Old Style" w:hAnsi="Bookman Old Style"/>
          <w:i/>
          <w:iCs/>
          <w:sz w:val="24"/>
          <w:szCs w:val="24"/>
          <w:lang w:val="en-US"/>
        </w:rPr>
      </w:pPr>
      <w:r w:rsidRPr="00912ABE">
        <w:rPr>
          <w:rFonts w:ascii="Bookman Old Style" w:hAnsi="Bookman Old Style"/>
          <w:i/>
          <w:iCs/>
          <w:sz w:val="24"/>
          <w:szCs w:val="24"/>
          <w:lang w:val="en-US"/>
        </w:rPr>
        <w:t xml:space="preserve">                24</w:t>
      </w:r>
      <w:r w:rsidRPr="00912ABE">
        <w:rPr>
          <w:rFonts w:ascii="Bookman Old Style" w:hAnsi="Bookman Old Style"/>
          <w:i/>
          <w:iCs/>
          <w:sz w:val="24"/>
          <w:szCs w:val="24"/>
          <w:lang w:val="en-US"/>
        </w:rPr>
        <w:tab/>
        <w:t xml:space="preserve">The breakdown in negotiations was </w:t>
      </w:r>
      <w:proofErr w:type="gramStart"/>
      <w:r w:rsidRPr="00912ABE">
        <w:rPr>
          <w:rFonts w:ascii="Bookman Old Style" w:hAnsi="Bookman Old Style"/>
          <w:i/>
          <w:iCs/>
          <w:sz w:val="24"/>
          <w:szCs w:val="24"/>
          <w:lang w:val="en-US"/>
        </w:rPr>
        <w:t>communicated  to</w:t>
      </w:r>
      <w:proofErr w:type="gramEnd"/>
      <w:r w:rsidRPr="00912ABE">
        <w:rPr>
          <w:rFonts w:ascii="Bookman Old Style" w:hAnsi="Bookman Old Style"/>
          <w:i/>
          <w:iCs/>
          <w:sz w:val="24"/>
          <w:szCs w:val="24"/>
          <w:lang w:val="en-US"/>
        </w:rPr>
        <w:t xml:space="preserve"> the Applicant’s Attorneys on 27</w:t>
      </w:r>
      <w:r w:rsidRPr="00912ABE">
        <w:rPr>
          <w:rFonts w:ascii="Bookman Old Style" w:hAnsi="Bookman Old Style"/>
          <w:i/>
          <w:iCs/>
          <w:sz w:val="24"/>
          <w:szCs w:val="24"/>
          <w:vertAlign w:val="superscript"/>
          <w:lang w:val="en-US"/>
        </w:rPr>
        <w:t>th</w:t>
      </w:r>
      <w:r w:rsidRPr="00912ABE">
        <w:rPr>
          <w:rFonts w:ascii="Bookman Old Style" w:hAnsi="Bookman Old Style"/>
          <w:i/>
          <w:iCs/>
          <w:sz w:val="24"/>
          <w:szCs w:val="24"/>
          <w:lang w:val="en-US"/>
        </w:rPr>
        <w:t xml:space="preserve"> March 2012 as set out in annexure “SM6” . </w:t>
      </w:r>
      <w:proofErr w:type="gramStart"/>
      <w:r w:rsidRPr="00912ABE">
        <w:rPr>
          <w:rFonts w:ascii="Bookman Old Style" w:hAnsi="Bookman Old Style"/>
          <w:i/>
          <w:iCs/>
          <w:sz w:val="24"/>
          <w:szCs w:val="24"/>
          <w:lang w:val="en-US"/>
        </w:rPr>
        <w:t>Prior to that I could not have instituted the present application.</w:t>
      </w:r>
      <w:proofErr w:type="gramEnd"/>
    </w:p>
    <w:p w:rsidR="00CA1BA5" w:rsidRPr="00912ABE" w:rsidRDefault="00CA1BA5">
      <w:pPr>
        <w:spacing w:line="360" w:lineRule="auto"/>
        <w:ind w:left="2160" w:hanging="2160"/>
        <w:jc w:val="both"/>
        <w:rPr>
          <w:rFonts w:ascii="Bookman Old Style" w:hAnsi="Bookman Old Style"/>
          <w:i/>
          <w:iCs/>
          <w:sz w:val="24"/>
          <w:szCs w:val="24"/>
          <w:lang w:val="en-US"/>
        </w:rPr>
      </w:pPr>
      <w:r w:rsidRPr="00912ABE">
        <w:rPr>
          <w:rFonts w:ascii="Bookman Old Style" w:hAnsi="Bookman Old Style"/>
          <w:i/>
          <w:iCs/>
          <w:sz w:val="24"/>
          <w:szCs w:val="24"/>
          <w:lang w:val="en-US"/>
        </w:rPr>
        <w:t xml:space="preserve">           </w:t>
      </w:r>
    </w:p>
    <w:p w:rsidR="00CA1BA5" w:rsidRPr="00912ABE" w:rsidRDefault="00CA1BA5">
      <w:pPr>
        <w:tabs>
          <w:tab w:val="left" w:pos="1260"/>
        </w:tabs>
        <w:spacing w:line="360" w:lineRule="auto"/>
        <w:ind w:left="2160" w:hanging="2160"/>
        <w:jc w:val="both"/>
        <w:rPr>
          <w:rFonts w:ascii="Bookman Old Style" w:hAnsi="Bookman Old Style"/>
          <w:i/>
          <w:iCs/>
          <w:sz w:val="24"/>
          <w:szCs w:val="24"/>
          <w:lang w:val="en-US"/>
        </w:rPr>
      </w:pPr>
      <w:r w:rsidRPr="00912ABE">
        <w:rPr>
          <w:rFonts w:ascii="Bookman Old Style" w:hAnsi="Bookman Old Style"/>
          <w:i/>
          <w:iCs/>
          <w:sz w:val="24"/>
          <w:szCs w:val="24"/>
          <w:lang w:val="en-US"/>
        </w:rPr>
        <w:t xml:space="preserve">                25</w:t>
      </w:r>
      <w:r w:rsidRPr="00912ABE">
        <w:rPr>
          <w:rFonts w:ascii="Bookman Old Style" w:hAnsi="Bookman Old Style"/>
          <w:i/>
          <w:iCs/>
          <w:sz w:val="24"/>
          <w:szCs w:val="24"/>
          <w:lang w:val="en-US"/>
        </w:rPr>
        <w:tab/>
        <w:t>In light of the a foregoing, I had to suffer prejudice and irreparable harm if this matter were to be heard in due course as by that time, the meeting sought to be interdicted would have proceeded, and worse still, sentimental decisions taken against myself and 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 (in which I am a director and shareholder).</w:t>
      </w:r>
    </w:p>
    <w:p w:rsidR="00CA1BA5" w:rsidRPr="00912ABE" w:rsidRDefault="00CA1BA5">
      <w:pPr>
        <w:tabs>
          <w:tab w:val="left" w:pos="1260"/>
        </w:tabs>
        <w:spacing w:line="360" w:lineRule="auto"/>
        <w:ind w:left="2160" w:hanging="2160"/>
        <w:jc w:val="both"/>
        <w:rPr>
          <w:rFonts w:ascii="Bookman Old Style" w:hAnsi="Bookman Old Style"/>
          <w:i/>
          <w:iCs/>
          <w:sz w:val="24"/>
          <w:szCs w:val="24"/>
          <w:lang w:val="en-US"/>
        </w:rPr>
      </w:pPr>
    </w:p>
    <w:p w:rsidR="00CA1BA5" w:rsidRPr="00912ABE" w:rsidRDefault="00CA1BA5">
      <w:pPr>
        <w:tabs>
          <w:tab w:val="left" w:pos="1260"/>
        </w:tabs>
        <w:spacing w:line="360" w:lineRule="auto"/>
        <w:ind w:left="2160" w:hanging="2160"/>
        <w:jc w:val="both"/>
        <w:rPr>
          <w:rFonts w:ascii="Bookman Old Style" w:hAnsi="Bookman Old Style"/>
          <w:i/>
          <w:iCs/>
          <w:sz w:val="24"/>
          <w:szCs w:val="24"/>
          <w:lang w:val="en-US"/>
        </w:rPr>
      </w:pPr>
      <w:r w:rsidRPr="00912ABE">
        <w:rPr>
          <w:rFonts w:ascii="Bookman Old Style" w:hAnsi="Bookman Old Style"/>
          <w:i/>
          <w:iCs/>
          <w:sz w:val="24"/>
          <w:szCs w:val="24"/>
          <w:lang w:val="en-US"/>
        </w:rPr>
        <w:tab/>
        <w:t>26</w:t>
      </w:r>
      <w:r w:rsidRPr="00912ABE">
        <w:rPr>
          <w:rFonts w:ascii="Bookman Old Style" w:hAnsi="Bookman Old Style"/>
          <w:i/>
          <w:iCs/>
          <w:sz w:val="24"/>
          <w:szCs w:val="24"/>
          <w:lang w:val="en-US"/>
        </w:rPr>
        <w:tab/>
        <w:t>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Respondent’s directors have in essence gang up against me in violation of the company constitution. It is inter alia this flagrant disregard of the articles and the companies Act that requires immediate action to be taken before things spiral out of control.”</w:t>
      </w:r>
    </w:p>
    <w:p w:rsidR="00CA1BA5" w:rsidRPr="00912ABE" w:rsidRDefault="00CA1BA5">
      <w:pPr>
        <w:tabs>
          <w:tab w:val="left" w:pos="1260"/>
        </w:tabs>
        <w:spacing w:line="360" w:lineRule="auto"/>
        <w:ind w:left="2160" w:hanging="216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[4]</w:t>
      </w:r>
      <w:r w:rsidRPr="00912ABE">
        <w:rPr>
          <w:rFonts w:ascii="Bookman Old Style" w:hAnsi="Bookman Old Style"/>
          <w:sz w:val="24"/>
          <w:szCs w:val="24"/>
          <w:lang w:val="en-US"/>
        </w:rPr>
        <w:tab/>
      </w:r>
      <w:r w:rsidRPr="00912ABE">
        <w:rPr>
          <w:rFonts w:ascii="Bookman Old Style" w:eastAsia="Times New Roman" w:hAnsi="Bookman Old Style"/>
          <w:sz w:val="24"/>
          <w:szCs w:val="24"/>
          <w:lang w:val="en-US"/>
        </w:rPr>
        <w:t>The 1</w:t>
      </w:r>
      <w:r w:rsidRPr="00912ABE">
        <w:rPr>
          <w:rFonts w:ascii="Bookman Old Style" w:eastAsia="Times New Roman" w:hAnsi="Bookman Old Style"/>
          <w:sz w:val="24"/>
          <w:szCs w:val="24"/>
          <w:vertAlign w:val="superscript"/>
          <w:lang w:val="en-US"/>
        </w:rPr>
        <w:t>st</w:t>
      </w:r>
      <w:r w:rsidRPr="00912ABE">
        <w:rPr>
          <w:rFonts w:ascii="Bookman Old Style" w:eastAsia="Times New Roman" w:hAnsi="Bookman Old Style"/>
          <w:sz w:val="24"/>
          <w:szCs w:val="24"/>
          <w:lang w:val="en-US"/>
        </w:rPr>
        <w:t xml:space="preserve"> Respondent is opposed to this application and it is on record that it also filed papers styled as “Preliminary Answering Affidavit” of 23 paragraphs, sworn to by one </w:t>
      </w:r>
      <w:proofErr w:type="spellStart"/>
      <w:r w:rsidRPr="00912ABE">
        <w:rPr>
          <w:rFonts w:ascii="Bookman Old Style" w:eastAsia="Times New Roman" w:hAnsi="Bookman Old Style"/>
          <w:b/>
          <w:bCs/>
          <w:sz w:val="24"/>
          <w:szCs w:val="24"/>
          <w:lang w:val="en-US"/>
        </w:rPr>
        <w:t>Obed</w:t>
      </w:r>
      <w:proofErr w:type="spellEnd"/>
      <w:r w:rsidRPr="00912ABE">
        <w:rPr>
          <w:rFonts w:ascii="Bookman Old Style" w:eastAsia="Times New Roman" w:hAnsi="Bookman Old Style"/>
          <w:b/>
          <w:bCs/>
          <w:sz w:val="24"/>
          <w:szCs w:val="24"/>
          <w:lang w:val="en-US"/>
        </w:rPr>
        <w:t xml:space="preserve"> Dlamini</w:t>
      </w:r>
      <w:r w:rsidRPr="00912ABE">
        <w:rPr>
          <w:rFonts w:ascii="Bookman Old Style" w:eastAsia="Times New Roman" w:hAnsi="Bookman Old Style"/>
          <w:sz w:val="24"/>
          <w:szCs w:val="24"/>
          <w:lang w:val="en-US"/>
        </w:rPr>
        <w:t>,</w:t>
      </w:r>
      <w:r w:rsidRPr="00912ABE">
        <w:rPr>
          <w:rFonts w:ascii="Bookman Old Style" w:eastAsia="Times New Roman" w:hAnsi="Bookman Old Style"/>
          <w:b/>
          <w:bCs/>
          <w:sz w:val="24"/>
          <w:szCs w:val="24"/>
          <w:lang w:val="en-US"/>
        </w:rPr>
        <w:t xml:space="preserve"> </w:t>
      </w:r>
      <w:r w:rsidRPr="00912ABE">
        <w:rPr>
          <w:rFonts w:ascii="Bookman Old Style" w:eastAsia="Times New Roman" w:hAnsi="Bookman Old Style"/>
          <w:sz w:val="24"/>
          <w:szCs w:val="24"/>
          <w:lang w:val="en-US"/>
        </w:rPr>
        <w:t>described in that process as the Acting Managing Director of the 1</w:t>
      </w:r>
      <w:r w:rsidRPr="00912ABE">
        <w:rPr>
          <w:rFonts w:ascii="Bookman Old Style" w:eastAsia="Times New Roman" w:hAnsi="Bookman Old Style"/>
          <w:sz w:val="24"/>
          <w:szCs w:val="24"/>
          <w:vertAlign w:val="superscript"/>
          <w:lang w:val="en-US"/>
        </w:rPr>
        <w:t>st</w:t>
      </w:r>
      <w:r w:rsidRPr="00912ABE">
        <w:rPr>
          <w:rFonts w:ascii="Bookman Old Style" w:eastAsia="Times New Roman" w:hAnsi="Bookman Old Style"/>
          <w:sz w:val="24"/>
          <w:szCs w:val="24"/>
          <w:lang w:val="en-US"/>
        </w:rPr>
        <w:t xml:space="preserve"> Respondent.  Attached to the said affidavit is annexure “A”.</w:t>
      </w: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jc w:val="both"/>
        <w:rPr>
          <w:rFonts w:ascii="Bookman Old Style" w:hAnsi="Bookman Old Style"/>
          <w:sz w:val="24"/>
          <w:szCs w:val="24"/>
          <w:lang w:val="en-US"/>
        </w:rPr>
      </w:pPr>
      <w:r w:rsidRPr="00912ABE">
        <w:rPr>
          <w:rFonts w:ascii="Bookman Old Style" w:hAnsi="Bookman Old Style"/>
          <w:sz w:val="24"/>
          <w:szCs w:val="24"/>
          <w:lang w:val="en-US"/>
        </w:rPr>
        <w:t>[5]</w:t>
      </w:r>
      <w:r w:rsidRPr="00912ABE">
        <w:rPr>
          <w:rFonts w:ascii="Bookman Old Style" w:hAnsi="Bookman Old Style"/>
          <w:sz w:val="24"/>
          <w:szCs w:val="24"/>
          <w:lang w:val="en-US"/>
        </w:rPr>
        <w:tab/>
        <w:t>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has raised points </w:t>
      </w:r>
      <w:r w:rsidRPr="00912ABE">
        <w:rPr>
          <w:rFonts w:ascii="Bookman Old Style" w:hAnsi="Bookman Old Style"/>
          <w:i/>
          <w:iCs/>
          <w:sz w:val="24"/>
          <w:szCs w:val="24"/>
          <w:lang w:val="en-US"/>
        </w:rPr>
        <w:t>in limine</w:t>
      </w:r>
      <w:r w:rsidRPr="00912ABE">
        <w:rPr>
          <w:rFonts w:ascii="Bookman Old Style" w:hAnsi="Bookman Old Style"/>
          <w:sz w:val="24"/>
          <w:szCs w:val="24"/>
          <w:lang w:val="en-US"/>
        </w:rPr>
        <w:t xml:space="preserve"> on three </w:t>
      </w:r>
      <w:r w:rsidRPr="00912ABE">
        <w:rPr>
          <w:rFonts w:ascii="Bookman Old Style" w:hAnsi="Bookman Old Style"/>
          <w:sz w:val="24"/>
          <w:szCs w:val="24"/>
          <w:lang w:val="en-US"/>
        </w:rPr>
        <w:tab/>
        <w:t xml:space="preserve">issues namely, urgency, failure to satisfy requirements of an </w:t>
      </w:r>
      <w:r w:rsidRPr="00912ABE">
        <w:rPr>
          <w:rFonts w:ascii="Bookman Old Style" w:hAnsi="Bookman Old Style"/>
          <w:sz w:val="24"/>
          <w:szCs w:val="24"/>
          <w:lang w:val="en-US"/>
        </w:rPr>
        <w:tab/>
        <w:t xml:space="preserve">interdict and jurisdiction of the High Court in respect of </w:t>
      </w:r>
      <w:r w:rsidRPr="00912ABE">
        <w:rPr>
          <w:rFonts w:ascii="Bookman Old Style" w:hAnsi="Bookman Old Style"/>
          <w:sz w:val="24"/>
          <w:szCs w:val="24"/>
          <w:lang w:val="en-US"/>
        </w:rPr>
        <w:lastRenderedPageBreak/>
        <w:tab/>
        <w:t xml:space="preserve">suspension. </w:t>
      </w: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[6]</w:t>
      </w:r>
      <w:r w:rsidRPr="00912ABE">
        <w:rPr>
          <w:rFonts w:ascii="Bookman Old Style" w:hAnsi="Bookman Old Style"/>
          <w:sz w:val="24"/>
          <w:szCs w:val="24"/>
          <w:lang w:val="en-US"/>
        </w:rPr>
        <w:tab/>
        <w:t>On the issue of urgency,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contends in his Preliminary Answering Affidavit that the urgent application in this matter was served on the 1st Respondent’s attorneys at approximately 1500hrs on Wednesday the 28</w:t>
      </w:r>
      <w:r w:rsidRPr="00912ABE">
        <w:rPr>
          <w:rFonts w:ascii="Bookman Old Style" w:hAnsi="Bookman Old Style"/>
          <w:sz w:val="24"/>
          <w:szCs w:val="24"/>
          <w:vertAlign w:val="superscript"/>
          <w:lang w:val="en-US"/>
        </w:rPr>
        <w:t>th</w:t>
      </w:r>
      <w:r w:rsidRPr="00912ABE">
        <w:rPr>
          <w:rFonts w:ascii="Bookman Old Style" w:hAnsi="Bookman Old Style"/>
          <w:sz w:val="24"/>
          <w:szCs w:val="24"/>
          <w:lang w:val="en-US"/>
        </w:rPr>
        <w:t xml:space="preserve"> of March 2012 and it provided that the application would be heard on Thursday the 29</w:t>
      </w:r>
      <w:r w:rsidRPr="00912ABE">
        <w:rPr>
          <w:rFonts w:ascii="Bookman Old Style" w:hAnsi="Bookman Old Style"/>
          <w:sz w:val="24"/>
          <w:szCs w:val="24"/>
          <w:vertAlign w:val="superscript"/>
          <w:lang w:val="en-US"/>
        </w:rPr>
        <w:t>th</w:t>
      </w:r>
      <w:r w:rsidRPr="00912ABE">
        <w:rPr>
          <w:rFonts w:ascii="Bookman Old Style" w:hAnsi="Bookman Old Style"/>
          <w:sz w:val="24"/>
          <w:szCs w:val="24"/>
          <w:lang w:val="en-US"/>
        </w:rPr>
        <w:t xml:space="preserve"> day of March 2012 at 0930hours.  Furthermore, that the Applicant effectively gave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a period of four (4) hours to consider all the averments in the affidavit and thereafter consult with its attorneys on the matter then prepare comprehensive opposing papers.</w:t>
      </w: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tabs>
          <w:tab w:val="left" w:pos="720"/>
          <w:tab w:val="left" w:pos="1440"/>
          <w:tab w:val="left" w:pos="2880"/>
        </w:tabs>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[7]</w:t>
      </w:r>
      <w:r w:rsidRPr="00912ABE">
        <w:rPr>
          <w:rFonts w:ascii="Bookman Old Style" w:hAnsi="Bookman Old Style"/>
          <w:sz w:val="24"/>
          <w:szCs w:val="24"/>
          <w:lang w:val="en-US"/>
        </w:rPr>
        <w:tab/>
        <w:t>In his oral submissions to the Court, Mr. Ngcamphalala, learned counsel for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submitted that the abridgment of the time limits by the Applicant was most unreasonable when one has </w:t>
      </w:r>
      <w:r w:rsidRPr="00912ABE">
        <w:rPr>
          <w:rFonts w:ascii="Bookman Old Style" w:hAnsi="Bookman Old Style"/>
          <w:sz w:val="24"/>
          <w:szCs w:val="24"/>
          <w:lang w:val="en-US"/>
        </w:rPr>
        <w:tab/>
        <w:t>regard to the fact that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is a corporation which acts through officers and that the nature of the issues to be canvassed are complex. Counsel also submitted that the abridgement of the time limits as provided for by the Rules of Court is so unreasonable as </w:t>
      </w:r>
      <w:r w:rsidRPr="00912ABE">
        <w:rPr>
          <w:rFonts w:ascii="Bookman Old Style" w:hAnsi="Bookman Old Style"/>
          <w:sz w:val="24"/>
          <w:szCs w:val="24"/>
          <w:lang w:val="en-US"/>
        </w:rPr>
        <w:tab/>
        <w:t xml:space="preserve">to constitute an abuse of Court process and he further argued that there is no basis set out in the Founding Affidavit to warrant the abridgement of the time limits in the manner </w:t>
      </w:r>
      <w:r w:rsidRPr="00912ABE">
        <w:rPr>
          <w:rFonts w:ascii="Bookman Old Style" w:hAnsi="Bookman Old Style"/>
          <w:sz w:val="24"/>
          <w:szCs w:val="24"/>
          <w:lang w:val="en-US"/>
        </w:rPr>
        <w:lastRenderedPageBreak/>
        <w:t xml:space="preserve">in which the Applicant has done. Learned counsel further referred the Court to the case </w:t>
      </w:r>
      <w:proofErr w:type="gramStart"/>
      <w:r w:rsidRPr="00912ABE">
        <w:rPr>
          <w:rFonts w:ascii="Bookman Old Style" w:hAnsi="Bookman Old Style"/>
          <w:sz w:val="24"/>
          <w:szCs w:val="24"/>
          <w:lang w:val="en-US"/>
        </w:rPr>
        <w:t xml:space="preserve">of  </w:t>
      </w:r>
      <w:r w:rsidRPr="00912ABE">
        <w:rPr>
          <w:rFonts w:ascii="Bookman Old Style" w:hAnsi="Bookman Old Style"/>
          <w:b/>
          <w:bCs/>
          <w:i/>
          <w:iCs/>
          <w:sz w:val="24"/>
          <w:szCs w:val="24"/>
          <w:lang w:val="en-US"/>
        </w:rPr>
        <w:t>Plastic</w:t>
      </w:r>
      <w:proofErr w:type="gramEnd"/>
      <w:r w:rsidRPr="00912ABE">
        <w:rPr>
          <w:rFonts w:ascii="Bookman Old Style" w:hAnsi="Bookman Old Style"/>
          <w:b/>
          <w:bCs/>
          <w:i/>
          <w:iCs/>
          <w:sz w:val="24"/>
          <w:szCs w:val="24"/>
          <w:lang w:val="en-US"/>
        </w:rPr>
        <w:t xml:space="preserve"> International Limited t/a Swazi Plastic Industries v Markus </w:t>
      </w:r>
      <w:proofErr w:type="spellStart"/>
      <w:r w:rsidRPr="00912ABE">
        <w:rPr>
          <w:rFonts w:ascii="Bookman Old Style" w:hAnsi="Bookman Old Style"/>
          <w:b/>
          <w:bCs/>
          <w:i/>
          <w:iCs/>
          <w:sz w:val="24"/>
          <w:szCs w:val="24"/>
          <w:lang w:val="en-US"/>
        </w:rPr>
        <w:t>Zbinden</w:t>
      </w:r>
      <w:proofErr w:type="spellEnd"/>
      <w:r w:rsidRPr="00912ABE">
        <w:rPr>
          <w:rFonts w:ascii="Bookman Old Style" w:hAnsi="Bookman Old Style"/>
          <w:b/>
          <w:bCs/>
          <w:i/>
          <w:iCs/>
          <w:sz w:val="24"/>
          <w:szCs w:val="24"/>
          <w:lang w:val="en-US"/>
        </w:rPr>
        <w:t xml:space="preserve"> and Four Others </w:t>
      </w:r>
      <w:r w:rsidRPr="00912ABE">
        <w:rPr>
          <w:rFonts w:ascii="Bookman Old Style" w:hAnsi="Bookman Old Style"/>
          <w:b/>
          <w:bCs/>
          <w:sz w:val="24"/>
          <w:szCs w:val="24"/>
          <w:lang w:val="en-US"/>
        </w:rPr>
        <w:t>Civ. Appl. No. 4364/10</w:t>
      </w:r>
      <w:r w:rsidRPr="00912ABE">
        <w:rPr>
          <w:rFonts w:ascii="Bookman Old Style" w:hAnsi="Bookman Old Style"/>
          <w:sz w:val="24"/>
          <w:szCs w:val="24"/>
          <w:lang w:val="en-US"/>
        </w:rPr>
        <w:t>, where the Court had remarked that “the extent of the abridgment of the time limits was extreme indeed” and that “this is to be deprecated.”</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tabs>
          <w:tab w:val="left" w:pos="720"/>
          <w:tab w:val="left" w:pos="1440"/>
          <w:tab w:val="left" w:pos="2880"/>
        </w:tabs>
        <w:spacing w:line="480" w:lineRule="auto"/>
        <w:ind w:left="720" w:hanging="720"/>
        <w:jc w:val="both"/>
        <w:rPr>
          <w:rFonts w:ascii="Bookman Old Style" w:hAnsi="Bookman Old Style"/>
          <w:sz w:val="24"/>
          <w:szCs w:val="24"/>
          <w:lang w:val="en-GB"/>
        </w:rPr>
      </w:pPr>
      <w:r w:rsidRPr="00912ABE">
        <w:rPr>
          <w:rFonts w:ascii="Bookman Old Style" w:hAnsi="Bookman Old Style"/>
          <w:sz w:val="24"/>
          <w:szCs w:val="24"/>
          <w:lang w:val="en-US"/>
        </w:rPr>
        <w:t>[8]</w:t>
      </w:r>
      <w:r w:rsidRPr="00912ABE">
        <w:rPr>
          <w:rFonts w:ascii="Bookman Old Style" w:hAnsi="Bookman Old Style"/>
          <w:sz w:val="24"/>
          <w:szCs w:val="24"/>
          <w:lang w:val="en-US"/>
        </w:rPr>
        <w:tab/>
        <w:t xml:space="preserve">I find it apposite at this juncture to consider the provisions of </w:t>
      </w:r>
      <w:r w:rsidRPr="00912ABE">
        <w:rPr>
          <w:rFonts w:ascii="Bookman Old Style" w:hAnsi="Bookman Old Style"/>
          <w:sz w:val="24"/>
          <w:szCs w:val="24"/>
          <w:lang w:val="en-GB"/>
        </w:rPr>
        <w:t xml:space="preserve">Rule 6 (25) of the </w:t>
      </w:r>
      <w:r w:rsidRPr="00912ABE">
        <w:rPr>
          <w:rFonts w:ascii="Bookman Old Style" w:hAnsi="Bookman Old Style"/>
          <w:sz w:val="24"/>
          <w:szCs w:val="24"/>
          <w:lang w:val="en-US"/>
        </w:rPr>
        <w:t xml:space="preserve">High Court Rules dealing with urgent applications. It </w:t>
      </w:r>
      <w:r w:rsidRPr="00912ABE">
        <w:rPr>
          <w:rFonts w:ascii="Bookman Old Style" w:hAnsi="Bookman Old Style"/>
          <w:sz w:val="24"/>
          <w:szCs w:val="24"/>
          <w:lang w:val="en-GB"/>
        </w:rPr>
        <w:t>provides as follows:</w:t>
      </w:r>
    </w:p>
    <w:p w:rsidR="00CA1BA5" w:rsidRPr="00912ABE" w:rsidRDefault="00CA1BA5">
      <w:pPr>
        <w:tabs>
          <w:tab w:val="left" w:pos="720"/>
          <w:tab w:val="left" w:pos="1440"/>
        </w:tabs>
        <w:spacing w:line="360" w:lineRule="auto"/>
        <w:ind w:left="2610" w:hanging="2610"/>
        <w:jc w:val="both"/>
        <w:rPr>
          <w:rFonts w:ascii="Bookman Old Style" w:hAnsi="Bookman Old Style"/>
          <w:sz w:val="24"/>
          <w:szCs w:val="24"/>
          <w:lang w:val="en-GB"/>
        </w:rPr>
      </w:pPr>
      <w:r w:rsidRPr="00912ABE">
        <w:rPr>
          <w:rFonts w:ascii="Bookman Old Style" w:hAnsi="Bookman Old Style"/>
          <w:sz w:val="24"/>
          <w:szCs w:val="24"/>
          <w:lang w:val="en-GB"/>
        </w:rPr>
        <w:tab/>
      </w:r>
    </w:p>
    <w:p w:rsidR="00CA1BA5" w:rsidRPr="00912ABE" w:rsidRDefault="00CA1BA5">
      <w:pPr>
        <w:tabs>
          <w:tab w:val="left" w:pos="720"/>
          <w:tab w:val="left" w:pos="1440"/>
        </w:tabs>
        <w:spacing w:line="360" w:lineRule="auto"/>
        <w:ind w:left="2610" w:hanging="2610"/>
        <w:jc w:val="both"/>
        <w:rPr>
          <w:rFonts w:ascii="Bookman Old Style" w:hAnsi="Bookman Old Style"/>
          <w:i/>
          <w:iCs/>
          <w:sz w:val="24"/>
          <w:szCs w:val="24"/>
          <w:lang w:val="en-GB"/>
        </w:rPr>
      </w:pPr>
      <w:r w:rsidRPr="00912ABE">
        <w:rPr>
          <w:rFonts w:ascii="Bookman Old Style" w:hAnsi="Bookman Old Style"/>
          <w:i/>
          <w:iCs/>
          <w:sz w:val="24"/>
          <w:szCs w:val="24"/>
          <w:lang w:val="en-US"/>
        </w:rPr>
        <w:tab/>
      </w:r>
      <w:proofErr w:type="gramStart"/>
      <w:r w:rsidRPr="00912ABE">
        <w:rPr>
          <w:rFonts w:ascii="Bookman Old Style" w:hAnsi="Bookman Old Style"/>
          <w:i/>
          <w:iCs/>
          <w:sz w:val="24"/>
          <w:szCs w:val="24"/>
          <w:lang w:val="en-US"/>
        </w:rPr>
        <w:t>“</w:t>
      </w:r>
      <w:r w:rsidRPr="00912ABE">
        <w:rPr>
          <w:rFonts w:ascii="Bookman Old Style" w:hAnsi="Bookman Old Style"/>
          <w:i/>
          <w:iCs/>
          <w:sz w:val="24"/>
          <w:szCs w:val="24"/>
          <w:lang w:val="en-GB"/>
        </w:rPr>
        <w:t xml:space="preserve"> 6</w:t>
      </w:r>
      <w:proofErr w:type="gramEnd"/>
      <w:r w:rsidRPr="00912ABE">
        <w:rPr>
          <w:rFonts w:ascii="Bookman Old Style" w:hAnsi="Bookman Old Style"/>
          <w:i/>
          <w:iCs/>
          <w:sz w:val="24"/>
          <w:szCs w:val="24"/>
          <w:lang w:val="en-GB"/>
        </w:rPr>
        <w:t xml:space="preserve"> (25) (a)   In urgent applications, the Court or a Judge may dispense with the forms and service provided for in these Rules and may dispense of such matter at such time and place in such a manner and in accordance with such procedure (which shall as far as practicable be in terms of these Rules) as to the Court or Judge as the case may be, seems fit.</w:t>
      </w:r>
    </w:p>
    <w:p w:rsidR="00CA1BA5" w:rsidRPr="00912ABE" w:rsidRDefault="00CA1BA5">
      <w:pPr>
        <w:tabs>
          <w:tab w:val="left" w:pos="720"/>
          <w:tab w:val="left" w:pos="1440"/>
        </w:tabs>
        <w:spacing w:line="360" w:lineRule="auto"/>
        <w:ind w:left="2430" w:hanging="2430"/>
        <w:jc w:val="both"/>
        <w:rPr>
          <w:rFonts w:ascii="Bookman Old Style" w:hAnsi="Bookman Old Style"/>
          <w:i/>
          <w:iCs/>
          <w:sz w:val="24"/>
          <w:szCs w:val="24"/>
          <w:lang w:val="en-GB"/>
        </w:rPr>
      </w:pPr>
    </w:p>
    <w:p w:rsidR="00CA1BA5" w:rsidRPr="00912ABE" w:rsidRDefault="00CA1BA5">
      <w:pPr>
        <w:tabs>
          <w:tab w:val="left" w:pos="720"/>
          <w:tab w:val="left" w:pos="1440"/>
          <w:tab w:val="left" w:pos="1800"/>
        </w:tabs>
        <w:spacing w:line="360" w:lineRule="auto"/>
        <w:ind w:left="2610" w:hanging="2430"/>
        <w:jc w:val="both"/>
        <w:rPr>
          <w:rFonts w:ascii="Bookman Old Style" w:hAnsi="Bookman Old Style"/>
          <w:i/>
          <w:iCs/>
          <w:sz w:val="24"/>
          <w:szCs w:val="24"/>
          <w:lang w:val="en-GB"/>
        </w:rPr>
      </w:pPr>
      <w:r w:rsidRPr="00912ABE">
        <w:rPr>
          <w:rFonts w:ascii="Bookman Old Style" w:hAnsi="Bookman Old Style"/>
          <w:i/>
          <w:iCs/>
          <w:sz w:val="24"/>
          <w:szCs w:val="24"/>
          <w:lang w:val="en-GB"/>
        </w:rPr>
        <w:tab/>
      </w:r>
      <w:r w:rsidRPr="00912ABE">
        <w:rPr>
          <w:rFonts w:ascii="Bookman Old Style" w:hAnsi="Bookman Old Style"/>
          <w:i/>
          <w:iCs/>
          <w:sz w:val="24"/>
          <w:szCs w:val="24"/>
          <w:lang w:val="en-GB"/>
        </w:rPr>
        <w:tab/>
        <w:t xml:space="preserve">    (b)  </w:t>
      </w:r>
      <w:r w:rsidRPr="00912ABE">
        <w:rPr>
          <w:rFonts w:ascii="Bookman Old Style" w:hAnsi="Bookman Old Style"/>
          <w:i/>
          <w:iCs/>
          <w:sz w:val="24"/>
          <w:szCs w:val="24"/>
          <w:lang w:val="en-GB"/>
        </w:rPr>
        <w:tab/>
        <w:t>In every affidavit or petition filed in support of    an application under paragraph (a) of this sub-rule, the applicant shall set forth explicitly the circumstances which he avers render the matter urgent and the reasons why he claims he could not be afforded substantial redress at a hearing in due course.</w:t>
      </w:r>
      <w:r w:rsidRPr="00912ABE">
        <w:rPr>
          <w:rFonts w:ascii="Bookman Old Style" w:hAnsi="Bookman Old Style"/>
          <w:i/>
          <w:iCs/>
          <w:sz w:val="24"/>
          <w:szCs w:val="24"/>
          <w:lang w:val="en-US"/>
        </w:rPr>
        <w:t>”</w:t>
      </w:r>
      <w:r w:rsidRPr="00912ABE">
        <w:rPr>
          <w:rFonts w:ascii="Bookman Old Style" w:hAnsi="Bookman Old Style"/>
          <w:i/>
          <w:iCs/>
          <w:sz w:val="24"/>
          <w:szCs w:val="24"/>
          <w:lang w:val="en-GB"/>
        </w:rPr>
        <w:t xml:space="preserve"> </w:t>
      </w:r>
      <w:r w:rsidRPr="00912ABE">
        <w:rPr>
          <w:rFonts w:ascii="Bookman Old Style" w:hAnsi="Bookman Old Style"/>
          <w:i/>
          <w:iCs/>
          <w:sz w:val="24"/>
          <w:szCs w:val="24"/>
          <w:lang w:val="en-GB"/>
        </w:rPr>
        <w:tab/>
      </w:r>
      <w:r w:rsidRPr="00912ABE">
        <w:rPr>
          <w:rFonts w:ascii="Bookman Old Style" w:hAnsi="Bookman Old Style"/>
          <w:i/>
          <w:iCs/>
          <w:sz w:val="24"/>
          <w:szCs w:val="24"/>
          <w:lang w:val="en-GB"/>
        </w:rPr>
        <w:tab/>
      </w:r>
      <w:r w:rsidRPr="00912ABE">
        <w:rPr>
          <w:rFonts w:ascii="Bookman Old Style" w:hAnsi="Bookman Old Style"/>
          <w:i/>
          <w:iCs/>
          <w:sz w:val="24"/>
          <w:szCs w:val="24"/>
          <w:lang w:val="en-GB"/>
        </w:rPr>
        <w:tab/>
      </w:r>
      <w:r w:rsidRPr="00912ABE">
        <w:rPr>
          <w:rFonts w:ascii="Bookman Old Style" w:hAnsi="Bookman Old Style"/>
          <w:i/>
          <w:iCs/>
          <w:sz w:val="24"/>
          <w:szCs w:val="24"/>
          <w:lang w:val="en-GB"/>
        </w:rPr>
        <w:tab/>
      </w: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r w:rsidRPr="00912ABE">
        <w:rPr>
          <w:rFonts w:ascii="Bookman Old Style" w:eastAsia="Times New Roman" w:hAnsi="Bookman Old Style"/>
          <w:sz w:val="24"/>
          <w:szCs w:val="24"/>
          <w:lang w:val="en-US"/>
        </w:rPr>
        <w:lastRenderedPageBreak/>
        <w:t>[9]</w:t>
      </w:r>
      <w:r w:rsidRPr="00912ABE">
        <w:rPr>
          <w:rFonts w:ascii="Bookman Old Style" w:eastAsia="Times New Roman" w:hAnsi="Bookman Old Style"/>
          <w:sz w:val="24"/>
          <w:szCs w:val="24"/>
          <w:lang w:val="en-US"/>
        </w:rPr>
        <w:tab/>
        <w:t xml:space="preserve">The foregoing legislation which is couched in peremptory language has been interpreted and settled by local case law in cases such as </w:t>
      </w:r>
      <w:r w:rsidRPr="00912ABE">
        <w:rPr>
          <w:rFonts w:ascii="Bookman Old Style" w:eastAsia="Times New Roman" w:hAnsi="Bookman Old Style"/>
          <w:b/>
          <w:bCs/>
          <w:sz w:val="24"/>
          <w:szCs w:val="24"/>
          <w:lang w:val="en-US"/>
        </w:rPr>
        <w:t>H. P. Enterprises (Pty) v Nedbank Swaziland Ltd</w:t>
      </w:r>
      <w:r w:rsidRPr="00912ABE">
        <w:rPr>
          <w:rFonts w:ascii="Bookman Old Style" w:eastAsia="Times New Roman" w:hAnsi="Bookman Old Style"/>
          <w:sz w:val="24"/>
          <w:szCs w:val="24"/>
          <w:lang w:val="en-US"/>
        </w:rPr>
        <w:t>,</w:t>
      </w:r>
      <w:r w:rsidRPr="00912ABE">
        <w:rPr>
          <w:rFonts w:ascii="Bookman Old Style" w:eastAsia="Times New Roman" w:hAnsi="Bookman Old Style"/>
          <w:b/>
          <w:bCs/>
          <w:sz w:val="24"/>
          <w:szCs w:val="24"/>
          <w:lang w:val="en-US"/>
        </w:rPr>
        <w:t xml:space="preserve"> Case No. 788/99. </w:t>
      </w:r>
      <w:r w:rsidRPr="00912ABE">
        <w:rPr>
          <w:rFonts w:ascii="Bookman Old Style" w:eastAsia="Times New Roman" w:hAnsi="Bookman Old Style"/>
          <w:sz w:val="24"/>
          <w:szCs w:val="24"/>
          <w:lang w:val="en-US"/>
        </w:rPr>
        <w:t xml:space="preserve"> See </w:t>
      </w:r>
      <w:proofErr w:type="gramStart"/>
      <w:r w:rsidRPr="00912ABE">
        <w:rPr>
          <w:rFonts w:ascii="Bookman Old Style" w:eastAsia="Times New Roman" w:hAnsi="Bookman Old Style"/>
          <w:sz w:val="24"/>
          <w:szCs w:val="24"/>
          <w:lang w:val="en-US"/>
        </w:rPr>
        <w:t>also  the</w:t>
      </w:r>
      <w:proofErr w:type="gramEnd"/>
      <w:r w:rsidRPr="00912ABE">
        <w:rPr>
          <w:rFonts w:ascii="Bookman Old Style" w:eastAsia="Times New Roman" w:hAnsi="Bookman Old Style"/>
          <w:sz w:val="24"/>
          <w:szCs w:val="24"/>
          <w:lang w:val="en-US"/>
        </w:rPr>
        <w:t xml:space="preserve"> case of  </w:t>
      </w:r>
      <w:proofErr w:type="spellStart"/>
      <w:r w:rsidRPr="00912ABE">
        <w:rPr>
          <w:rFonts w:ascii="Bookman Old Style" w:eastAsia="Times New Roman" w:hAnsi="Bookman Old Style"/>
          <w:b/>
          <w:bCs/>
          <w:sz w:val="24"/>
          <w:szCs w:val="24"/>
          <w:lang w:val="en-US"/>
        </w:rPr>
        <w:t>Phila</w:t>
      </w:r>
      <w:proofErr w:type="spellEnd"/>
      <w:r w:rsidRPr="00912ABE">
        <w:rPr>
          <w:rFonts w:ascii="Bookman Old Style" w:eastAsia="Times New Roman" w:hAnsi="Bookman Old Style"/>
          <w:b/>
          <w:bCs/>
          <w:sz w:val="24"/>
          <w:szCs w:val="24"/>
          <w:lang w:val="en-US"/>
        </w:rPr>
        <w:t xml:space="preserve"> Dlamini And </w:t>
      </w:r>
      <w:proofErr w:type="spellStart"/>
      <w:r w:rsidRPr="00912ABE">
        <w:rPr>
          <w:rFonts w:ascii="Bookman Old Style" w:eastAsia="Times New Roman" w:hAnsi="Bookman Old Style"/>
          <w:b/>
          <w:bCs/>
          <w:sz w:val="24"/>
          <w:szCs w:val="24"/>
          <w:lang w:val="en-US"/>
        </w:rPr>
        <w:t>Sakhile</w:t>
      </w:r>
      <w:proofErr w:type="spellEnd"/>
      <w:r w:rsidRPr="00912ABE">
        <w:rPr>
          <w:rFonts w:ascii="Bookman Old Style" w:eastAsia="Times New Roman" w:hAnsi="Bookman Old Style"/>
          <w:b/>
          <w:bCs/>
          <w:sz w:val="24"/>
          <w:szCs w:val="24"/>
          <w:lang w:val="en-US"/>
        </w:rPr>
        <w:t xml:space="preserve"> </w:t>
      </w:r>
      <w:proofErr w:type="spellStart"/>
      <w:r w:rsidRPr="00912ABE">
        <w:rPr>
          <w:rFonts w:ascii="Bookman Old Style" w:eastAsia="Times New Roman" w:hAnsi="Bookman Old Style"/>
          <w:b/>
          <w:bCs/>
          <w:sz w:val="24"/>
          <w:szCs w:val="24"/>
          <w:lang w:val="en-US"/>
        </w:rPr>
        <w:t>Ndzimandze</w:t>
      </w:r>
      <w:proofErr w:type="spellEnd"/>
      <w:r w:rsidRPr="00912ABE">
        <w:rPr>
          <w:rFonts w:ascii="Bookman Old Style" w:eastAsia="Times New Roman" w:hAnsi="Bookman Old Style"/>
          <w:b/>
          <w:bCs/>
          <w:sz w:val="24"/>
          <w:szCs w:val="24"/>
          <w:lang w:val="en-US"/>
        </w:rPr>
        <w:t xml:space="preserve"> And another</w:t>
      </w:r>
      <w:r w:rsidRPr="00912ABE">
        <w:rPr>
          <w:rFonts w:ascii="Bookman Old Style" w:eastAsia="Times New Roman" w:hAnsi="Bookman Old Style"/>
          <w:sz w:val="24"/>
          <w:szCs w:val="24"/>
          <w:lang w:val="en-US"/>
        </w:rPr>
        <w:t>,</w:t>
      </w:r>
      <w:r w:rsidRPr="00912ABE">
        <w:rPr>
          <w:rFonts w:ascii="Bookman Old Style" w:eastAsia="Times New Roman" w:hAnsi="Bookman Old Style"/>
          <w:b/>
          <w:bCs/>
          <w:sz w:val="24"/>
          <w:szCs w:val="24"/>
          <w:lang w:val="en-US"/>
        </w:rPr>
        <w:t xml:space="preserve"> </w:t>
      </w:r>
      <w:r w:rsidRPr="00912ABE">
        <w:rPr>
          <w:rFonts w:ascii="Bookman Old Style" w:eastAsia="Times New Roman" w:hAnsi="Bookman Old Style"/>
          <w:b/>
          <w:bCs/>
          <w:i/>
          <w:iCs/>
          <w:sz w:val="24"/>
          <w:szCs w:val="24"/>
          <w:lang w:val="en-US"/>
        </w:rPr>
        <w:t>In re</w:t>
      </w:r>
      <w:r w:rsidRPr="00912ABE">
        <w:rPr>
          <w:rFonts w:ascii="Bookman Old Style" w:eastAsia="Times New Roman" w:hAnsi="Bookman Old Style"/>
          <w:b/>
          <w:bCs/>
          <w:sz w:val="24"/>
          <w:szCs w:val="24"/>
          <w:lang w:val="en-US"/>
        </w:rPr>
        <w:t>:</w:t>
      </w:r>
      <w:r w:rsidRPr="00912ABE">
        <w:rPr>
          <w:rFonts w:ascii="Bookman Old Style" w:eastAsia="Times New Roman" w:hAnsi="Bookman Old Style"/>
          <w:sz w:val="24"/>
          <w:szCs w:val="24"/>
          <w:lang w:val="en-US"/>
        </w:rPr>
        <w:t xml:space="preserve"> </w:t>
      </w:r>
      <w:r w:rsidRPr="00912ABE">
        <w:rPr>
          <w:rFonts w:ascii="Bookman Old Style" w:eastAsia="Times New Roman" w:hAnsi="Bookman Old Style"/>
          <w:b/>
          <w:bCs/>
          <w:sz w:val="24"/>
          <w:szCs w:val="24"/>
          <w:lang w:val="en-US"/>
        </w:rPr>
        <w:t>African Properties Ltd And</w:t>
      </w:r>
      <w:r w:rsidRPr="00912ABE">
        <w:rPr>
          <w:rFonts w:ascii="Bookman Old Style" w:eastAsia="Times New Roman" w:hAnsi="Bookman Old Style"/>
          <w:sz w:val="24"/>
          <w:szCs w:val="24"/>
          <w:lang w:val="en-US"/>
        </w:rPr>
        <w:t xml:space="preserve"> </w:t>
      </w:r>
      <w:proofErr w:type="spellStart"/>
      <w:r w:rsidRPr="00912ABE">
        <w:rPr>
          <w:rFonts w:ascii="Bookman Old Style" w:eastAsia="Times New Roman" w:hAnsi="Bookman Old Style"/>
          <w:b/>
          <w:bCs/>
          <w:sz w:val="24"/>
          <w:szCs w:val="24"/>
          <w:lang w:val="en-US"/>
        </w:rPr>
        <w:t>Siboniso</w:t>
      </w:r>
      <w:proofErr w:type="spellEnd"/>
      <w:r w:rsidRPr="00912ABE">
        <w:rPr>
          <w:rFonts w:ascii="Bookman Old Style" w:eastAsia="Times New Roman" w:hAnsi="Bookman Old Style"/>
          <w:b/>
          <w:bCs/>
          <w:sz w:val="24"/>
          <w:szCs w:val="24"/>
          <w:lang w:val="en-US"/>
        </w:rPr>
        <w:t xml:space="preserve"> Clement Dlamini</w:t>
      </w:r>
      <w:r w:rsidRPr="00912ABE">
        <w:rPr>
          <w:rFonts w:ascii="Bookman Old Style" w:eastAsia="Times New Roman" w:hAnsi="Bookman Old Style"/>
          <w:sz w:val="24"/>
          <w:szCs w:val="24"/>
          <w:lang w:val="en-US"/>
        </w:rPr>
        <w:t>,</w:t>
      </w:r>
      <w:r w:rsidRPr="00912ABE">
        <w:rPr>
          <w:rFonts w:ascii="Bookman Old Style" w:eastAsia="Times New Roman" w:hAnsi="Bookman Old Style"/>
          <w:b/>
          <w:bCs/>
          <w:sz w:val="24"/>
          <w:szCs w:val="24"/>
          <w:lang w:val="en-US"/>
        </w:rPr>
        <w:t xml:space="preserve"> Civ. </w:t>
      </w:r>
      <w:proofErr w:type="spellStart"/>
      <w:r w:rsidRPr="00912ABE">
        <w:rPr>
          <w:rFonts w:ascii="Bookman Old Style" w:eastAsia="Times New Roman" w:hAnsi="Bookman Old Style"/>
          <w:b/>
          <w:bCs/>
          <w:sz w:val="24"/>
          <w:szCs w:val="24"/>
          <w:lang w:val="en-US"/>
        </w:rPr>
        <w:t>Applic</w:t>
      </w:r>
      <w:proofErr w:type="spellEnd"/>
      <w:r w:rsidRPr="00912ABE">
        <w:rPr>
          <w:rFonts w:ascii="Bookman Old Style" w:eastAsia="Times New Roman" w:hAnsi="Bookman Old Style"/>
          <w:b/>
          <w:bCs/>
          <w:sz w:val="24"/>
          <w:szCs w:val="24"/>
          <w:lang w:val="en-US"/>
        </w:rPr>
        <w:t xml:space="preserve">. </w:t>
      </w:r>
      <w:proofErr w:type="gramStart"/>
      <w:r w:rsidRPr="00912ABE">
        <w:rPr>
          <w:rFonts w:ascii="Bookman Old Style" w:eastAsia="Times New Roman" w:hAnsi="Bookman Old Style"/>
          <w:b/>
          <w:bCs/>
          <w:sz w:val="24"/>
          <w:szCs w:val="24"/>
          <w:lang w:val="en-US"/>
        </w:rPr>
        <w:t>No. 4158/08</w:t>
      </w:r>
      <w:r w:rsidRPr="00912ABE">
        <w:rPr>
          <w:rFonts w:ascii="Bookman Old Style" w:eastAsia="Times New Roman" w:hAnsi="Bookman Old Style"/>
          <w:sz w:val="24"/>
          <w:szCs w:val="24"/>
          <w:lang w:val="en-US"/>
        </w:rPr>
        <w:t>, where the matter was not enrolled as one of urgency for failure of the Applicant to comply with the provisions of Rule 6 (25) of the High Court Rules.</w:t>
      </w:r>
      <w:proofErr w:type="gramEnd"/>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r w:rsidRPr="00912ABE">
        <w:rPr>
          <w:rFonts w:ascii="Bookman Old Style" w:eastAsia="Times New Roman" w:hAnsi="Bookman Old Style"/>
          <w:sz w:val="24"/>
          <w:szCs w:val="24"/>
          <w:lang w:val="en-US"/>
        </w:rPr>
        <w:t>[10]</w:t>
      </w:r>
      <w:r w:rsidRPr="00912ABE">
        <w:rPr>
          <w:rFonts w:ascii="Bookman Old Style" w:eastAsia="Times New Roman" w:hAnsi="Bookman Old Style"/>
          <w:sz w:val="24"/>
          <w:szCs w:val="24"/>
          <w:lang w:val="en-US"/>
        </w:rPr>
        <w:tab/>
        <w:t xml:space="preserve">In dealing with an urgent application in </w:t>
      </w:r>
      <w:r w:rsidRPr="00912ABE">
        <w:rPr>
          <w:rFonts w:ascii="Bookman Old Style" w:eastAsia="Times New Roman" w:hAnsi="Bookman Old Style"/>
          <w:b/>
          <w:bCs/>
          <w:sz w:val="24"/>
          <w:szCs w:val="24"/>
          <w:lang w:val="en-US"/>
        </w:rPr>
        <w:t xml:space="preserve">Megalith Holdings And RMS </w:t>
      </w:r>
      <w:proofErr w:type="spellStart"/>
      <w:r w:rsidRPr="00912ABE">
        <w:rPr>
          <w:rFonts w:ascii="Bookman Old Style" w:eastAsia="Times New Roman" w:hAnsi="Bookman Old Style"/>
          <w:b/>
          <w:bCs/>
          <w:sz w:val="24"/>
          <w:szCs w:val="24"/>
          <w:lang w:val="en-US"/>
        </w:rPr>
        <w:t>Tibiyo</w:t>
      </w:r>
      <w:proofErr w:type="spellEnd"/>
      <w:r w:rsidRPr="00912ABE">
        <w:rPr>
          <w:rFonts w:ascii="Bookman Old Style" w:eastAsia="Times New Roman" w:hAnsi="Bookman Old Style"/>
          <w:b/>
          <w:bCs/>
          <w:sz w:val="24"/>
          <w:szCs w:val="24"/>
          <w:lang w:val="en-US"/>
        </w:rPr>
        <w:t xml:space="preserve"> (Pty) Ltd And Another</w:t>
      </w:r>
      <w:r w:rsidRPr="00912ABE">
        <w:rPr>
          <w:rFonts w:ascii="Bookman Old Style" w:eastAsia="Times New Roman" w:hAnsi="Bookman Old Style"/>
          <w:sz w:val="24"/>
          <w:szCs w:val="24"/>
          <w:lang w:val="en-US"/>
        </w:rPr>
        <w:t>,</w:t>
      </w:r>
      <w:r w:rsidRPr="00912ABE">
        <w:rPr>
          <w:rFonts w:ascii="Bookman Old Style" w:eastAsia="Times New Roman" w:hAnsi="Bookman Old Style"/>
          <w:b/>
          <w:bCs/>
          <w:sz w:val="24"/>
          <w:szCs w:val="24"/>
          <w:lang w:val="en-US"/>
        </w:rPr>
        <w:t xml:space="preserve"> Case No. 199/2000</w:t>
      </w:r>
      <w:r w:rsidRPr="00912ABE">
        <w:rPr>
          <w:rFonts w:ascii="Bookman Old Style" w:eastAsia="Times New Roman" w:hAnsi="Bookman Old Style"/>
          <w:sz w:val="24"/>
          <w:szCs w:val="24"/>
          <w:lang w:val="en-US"/>
        </w:rPr>
        <w:t xml:space="preserve">,  </w:t>
      </w:r>
      <w:r w:rsidRPr="00912ABE">
        <w:rPr>
          <w:rFonts w:ascii="Bookman Old Style" w:eastAsia="Times New Roman" w:hAnsi="Bookman Old Style"/>
          <w:b/>
          <w:bCs/>
          <w:sz w:val="24"/>
          <w:szCs w:val="24"/>
          <w:lang w:val="en-US"/>
        </w:rPr>
        <w:t xml:space="preserve">Masuku J </w:t>
      </w:r>
      <w:r w:rsidRPr="00912ABE">
        <w:rPr>
          <w:rFonts w:ascii="Bookman Old Style" w:eastAsia="Times New Roman" w:hAnsi="Bookman Old Style"/>
          <w:sz w:val="24"/>
          <w:szCs w:val="24"/>
          <w:lang w:val="en-US"/>
        </w:rPr>
        <w:t>(as he then was) had this to say:</w:t>
      </w:r>
    </w:p>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360" w:lineRule="auto"/>
        <w:ind w:left="1635"/>
        <w:jc w:val="both"/>
        <w:rPr>
          <w:rFonts w:ascii="Bookman Old Style" w:eastAsia="Times New Roman" w:hAnsi="Bookman Old Style"/>
          <w:i/>
          <w:iCs/>
          <w:sz w:val="24"/>
          <w:szCs w:val="24"/>
          <w:lang w:val="en-US"/>
        </w:rPr>
      </w:pPr>
      <w:proofErr w:type="gramStart"/>
      <w:r w:rsidRPr="00912ABE">
        <w:rPr>
          <w:rFonts w:ascii="Bookman Old Style" w:eastAsia="Times New Roman" w:hAnsi="Bookman Old Style"/>
          <w:i/>
          <w:iCs/>
          <w:sz w:val="24"/>
          <w:szCs w:val="24"/>
          <w:lang w:val="en-US"/>
        </w:rPr>
        <w:t>“The provisions of Rule 6 (25) (b) above exact two obligations on any Applicant in an urgent matter.</w:t>
      </w:r>
      <w:proofErr w:type="gramEnd"/>
      <w:r w:rsidRPr="00912ABE">
        <w:rPr>
          <w:rFonts w:ascii="Bookman Old Style" w:eastAsia="Times New Roman" w:hAnsi="Bookman Old Style"/>
          <w:i/>
          <w:iCs/>
          <w:sz w:val="24"/>
          <w:szCs w:val="24"/>
          <w:lang w:val="en-US"/>
        </w:rPr>
        <w:t xml:space="preserve">  Firstly, the Applicant shall in the affidavit or petition set forth explicitly the circumstances which he avers render the matter urgent. Secondly, the Applicant is enjoined, in the some affidavit or petition to state the reasons why he claims he would not be afforded substantial redress at a hearing in due course. These must appear ex-facie the papers and may not be gleamed from surrounding circumstances, brought to the court’s attention from the bar in an embellishing address by the </w:t>
      </w:r>
      <w:proofErr w:type="gramStart"/>
      <w:r w:rsidRPr="00912ABE">
        <w:rPr>
          <w:rFonts w:ascii="Bookman Old Style" w:eastAsia="Times New Roman" w:hAnsi="Bookman Old Style"/>
          <w:i/>
          <w:iCs/>
          <w:sz w:val="24"/>
          <w:szCs w:val="24"/>
          <w:lang w:val="en-US"/>
        </w:rPr>
        <w:t>Applicant’s  counsel</w:t>
      </w:r>
      <w:proofErr w:type="gramEnd"/>
      <w:r w:rsidRPr="00912ABE">
        <w:rPr>
          <w:rFonts w:ascii="Bookman Old Style" w:eastAsia="Times New Roman" w:hAnsi="Bookman Old Style"/>
          <w:i/>
          <w:iCs/>
          <w:sz w:val="24"/>
          <w:szCs w:val="24"/>
          <w:lang w:val="en-US"/>
        </w:rPr>
        <w:t>.”</w:t>
      </w:r>
    </w:p>
    <w:p w:rsidR="00CA1BA5" w:rsidRPr="00912ABE" w:rsidRDefault="00CA1BA5">
      <w:pPr>
        <w:spacing w:line="360" w:lineRule="auto"/>
        <w:ind w:left="1635"/>
        <w:jc w:val="both"/>
        <w:rPr>
          <w:rFonts w:ascii="Bookman Old Style" w:eastAsia="Times New Roman" w:hAnsi="Bookman Old Style"/>
          <w:i/>
          <w:iCs/>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[11]</w:t>
      </w:r>
      <w:r w:rsidRPr="00912ABE">
        <w:rPr>
          <w:rFonts w:ascii="Bookman Old Style" w:hAnsi="Bookman Old Style"/>
          <w:sz w:val="24"/>
          <w:szCs w:val="24"/>
          <w:lang w:val="en-US"/>
        </w:rPr>
        <w:tab/>
        <w:t xml:space="preserve">Again, in the recent judgment of </w:t>
      </w:r>
      <w:r w:rsidRPr="00912ABE">
        <w:rPr>
          <w:rFonts w:ascii="Bookman Old Style" w:hAnsi="Bookman Old Style"/>
          <w:b/>
          <w:bCs/>
          <w:i/>
          <w:iCs/>
          <w:sz w:val="24"/>
          <w:szCs w:val="24"/>
          <w:lang w:val="en-US"/>
        </w:rPr>
        <w:t xml:space="preserve">Plastic International Limited t/a </w:t>
      </w:r>
      <w:r w:rsidRPr="00912ABE">
        <w:rPr>
          <w:rFonts w:ascii="Bookman Old Style" w:hAnsi="Bookman Old Style"/>
          <w:b/>
          <w:bCs/>
          <w:i/>
          <w:iCs/>
          <w:sz w:val="24"/>
          <w:szCs w:val="24"/>
          <w:lang w:val="en-US"/>
        </w:rPr>
        <w:lastRenderedPageBreak/>
        <w:t>Swazi Plastic Industries (supra)</w:t>
      </w:r>
      <w:r w:rsidRPr="00912ABE">
        <w:rPr>
          <w:rFonts w:ascii="Bookman Old Style" w:hAnsi="Bookman Old Style"/>
          <w:b/>
          <w:bCs/>
          <w:sz w:val="24"/>
          <w:szCs w:val="24"/>
          <w:lang w:val="en-US"/>
        </w:rPr>
        <w:t xml:space="preserve"> </w:t>
      </w:r>
      <w:r w:rsidRPr="00912ABE">
        <w:rPr>
          <w:rFonts w:ascii="Bookman Old Style" w:hAnsi="Bookman Old Style"/>
          <w:sz w:val="24"/>
          <w:szCs w:val="24"/>
          <w:lang w:val="en-US"/>
        </w:rPr>
        <w:t xml:space="preserve">at pages 9 – 11 [paragraphs 13 and 14] of the cyclostyled judgment, </w:t>
      </w:r>
      <w:r w:rsidRPr="00912ABE">
        <w:rPr>
          <w:rFonts w:ascii="Bookman Old Style" w:hAnsi="Bookman Old Style"/>
          <w:b/>
          <w:bCs/>
          <w:sz w:val="24"/>
          <w:szCs w:val="24"/>
          <w:lang w:val="en-US"/>
        </w:rPr>
        <w:t xml:space="preserve">Masuku J </w:t>
      </w:r>
      <w:r w:rsidRPr="00912ABE">
        <w:rPr>
          <w:rFonts w:ascii="Bookman Old Style" w:hAnsi="Bookman Old Style"/>
          <w:sz w:val="24"/>
          <w:szCs w:val="24"/>
          <w:lang w:val="en-US"/>
        </w:rPr>
        <w:t>(as he then was), made the following remarks after considering case law:</w:t>
      </w: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360" w:lineRule="auto"/>
        <w:ind w:left="1350" w:hanging="1350"/>
        <w:jc w:val="both"/>
        <w:rPr>
          <w:rFonts w:ascii="Bookman Old Style" w:hAnsi="Bookman Old Style"/>
          <w:i/>
          <w:iCs/>
          <w:sz w:val="24"/>
          <w:szCs w:val="24"/>
          <w:lang w:val="en-US"/>
        </w:rPr>
      </w:pPr>
      <w:r w:rsidRPr="00912ABE">
        <w:rPr>
          <w:rFonts w:ascii="Bookman Old Style" w:hAnsi="Bookman Old Style"/>
          <w:sz w:val="24"/>
          <w:szCs w:val="24"/>
          <w:lang w:val="en-US"/>
        </w:rPr>
        <w:t xml:space="preserve">                 “</w:t>
      </w:r>
      <w:r w:rsidRPr="00912ABE">
        <w:rPr>
          <w:rFonts w:ascii="Bookman Old Style" w:hAnsi="Bookman Old Style"/>
          <w:i/>
          <w:iCs/>
          <w:sz w:val="24"/>
          <w:szCs w:val="24"/>
          <w:lang w:val="en-US"/>
        </w:rPr>
        <w:t>I should state in particular that in relation to (b) of the sub-Rule, the word ‘explicitly’ bears particular resonance as it sets out the tone for the extent of the disclosure required of an applicant seeking to have the urgency procedures invoked. According to Collin’s Concise Dictionary, 4</w:t>
      </w:r>
      <w:r w:rsidRPr="00912ABE">
        <w:rPr>
          <w:rFonts w:ascii="Bookman Old Style" w:hAnsi="Bookman Old Style"/>
          <w:i/>
          <w:iCs/>
          <w:sz w:val="24"/>
          <w:szCs w:val="24"/>
          <w:vertAlign w:val="superscript"/>
          <w:lang w:val="en-US"/>
        </w:rPr>
        <w:t>th</w:t>
      </w:r>
      <w:r w:rsidRPr="00912ABE">
        <w:rPr>
          <w:rFonts w:ascii="Bookman Old Style" w:hAnsi="Bookman Old Style"/>
          <w:i/>
          <w:iCs/>
          <w:sz w:val="24"/>
          <w:szCs w:val="24"/>
          <w:lang w:val="en-US"/>
        </w:rPr>
        <w:t xml:space="preserve"> </w:t>
      </w:r>
      <w:proofErr w:type="spellStart"/>
      <w:r w:rsidRPr="00912ABE">
        <w:rPr>
          <w:rFonts w:ascii="Bookman Old Style" w:hAnsi="Bookman Old Style"/>
          <w:i/>
          <w:iCs/>
          <w:sz w:val="24"/>
          <w:szCs w:val="24"/>
          <w:lang w:val="en-US"/>
        </w:rPr>
        <w:t>ed</w:t>
      </w:r>
      <w:proofErr w:type="spellEnd"/>
      <w:r w:rsidRPr="00912ABE">
        <w:rPr>
          <w:rFonts w:ascii="Bookman Old Style" w:hAnsi="Bookman Old Style"/>
          <w:i/>
          <w:iCs/>
          <w:sz w:val="24"/>
          <w:szCs w:val="24"/>
          <w:lang w:val="en-US"/>
        </w:rPr>
        <w:t>, 2000, the word indicates ‘precisely and clearly expressed, leaving nothing to implication; fully stated; leaving little to imagination; graphically detailed; openly expressed without reservation; unreserved’ . . . The founding affidavit or petition must therefore disclose fully and without reservation; leaving nothing to implication regarding the reasons why he claims he cannot be afforded substantial redress at a hearing in due course. An applicant can choose to be chary in this regard to his detriment.”</w:t>
      </w:r>
    </w:p>
    <w:p w:rsidR="00CA1BA5" w:rsidRPr="00912ABE" w:rsidRDefault="00CA1BA5">
      <w:pPr>
        <w:spacing w:line="360" w:lineRule="auto"/>
        <w:ind w:left="720" w:hanging="720"/>
        <w:jc w:val="both"/>
        <w:rPr>
          <w:rFonts w:ascii="Bookman Old Style" w:hAnsi="Bookman Old Style"/>
          <w:b/>
          <w:bCs/>
          <w:i/>
          <w:iCs/>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[12]</w:t>
      </w:r>
      <w:r w:rsidRPr="00912ABE">
        <w:rPr>
          <w:rFonts w:ascii="Bookman Old Style" w:hAnsi="Bookman Old Style"/>
          <w:sz w:val="24"/>
          <w:szCs w:val="24"/>
          <w:lang w:val="en-US"/>
        </w:rPr>
        <w:tab/>
        <w:t>In the instant case, Mr. Ngcamphalala has submitted that in so far as urgency is concerned, the Applicant has failed dismally to fully comply with the requirements particularly of Rule 6 (25) (b) in that the extent of the urgency has not been explicitly mentioned by the Applicant in his Founding Affidavit and that it was incumbent upon the Applicant to allege how the decisions to be taken in the meeting scheduled for the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of March 2012 would affect him. Furthermore, learned counsel submitted that there is nothing in the Founding Affidavit which suggests what prejudicial decisions may be taken </w:t>
      </w:r>
      <w:r w:rsidRPr="00912ABE">
        <w:rPr>
          <w:rFonts w:ascii="Bookman Old Style" w:hAnsi="Bookman Old Style"/>
          <w:sz w:val="24"/>
          <w:szCs w:val="24"/>
          <w:lang w:val="en-US"/>
        </w:rPr>
        <w:lastRenderedPageBreak/>
        <w:t xml:space="preserve">during the meeting. </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[13]</w:t>
      </w:r>
      <w:r w:rsidRPr="00912ABE">
        <w:rPr>
          <w:rFonts w:ascii="Bookman Old Style" w:hAnsi="Bookman Old Style"/>
          <w:sz w:val="24"/>
          <w:szCs w:val="24"/>
          <w:lang w:val="en-US"/>
        </w:rPr>
        <w:tab/>
        <w:t xml:space="preserve">For his part, Mr. Simelane contended that the Applicant’s averments regarding the requirements of Rule 6 (25) are as they appear in </w:t>
      </w:r>
      <w:proofErr w:type="gramStart"/>
      <w:r w:rsidRPr="00912ABE">
        <w:rPr>
          <w:rFonts w:ascii="Bookman Old Style" w:hAnsi="Bookman Old Style"/>
          <w:sz w:val="24"/>
          <w:szCs w:val="24"/>
          <w:lang w:val="en-US"/>
        </w:rPr>
        <w:t>paragraphs  23</w:t>
      </w:r>
      <w:proofErr w:type="gramEnd"/>
      <w:r w:rsidRPr="00912ABE">
        <w:rPr>
          <w:rFonts w:ascii="Bookman Old Style" w:hAnsi="Bookman Old Style"/>
          <w:sz w:val="24"/>
          <w:szCs w:val="24"/>
          <w:lang w:val="en-US"/>
        </w:rPr>
        <w:t xml:space="preserve"> - 26 of the Founding Affidavit and that the Applicant has satisfied the requirement of urgency. Learned counsel for the Applicant referred to annexures “SM5” and “SM6” and he submitted that the allegations therein do meet the requirements of Rule 6 (25). He further argued that the breakdown in negotiations was communicated to the Applicant’s attorneys on 27</w:t>
      </w:r>
      <w:r w:rsidRPr="00912ABE">
        <w:rPr>
          <w:rFonts w:ascii="Bookman Old Style" w:hAnsi="Bookman Old Style"/>
          <w:sz w:val="24"/>
          <w:szCs w:val="24"/>
          <w:vertAlign w:val="superscript"/>
          <w:lang w:val="en-US"/>
        </w:rPr>
        <w:t>th</w:t>
      </w:r>
      <w:r w:rsidRPr="00912ABE">
        <w:rPr>
          <w:rFonts w:ascii="Bookman Old Style" w:hAnsi="Bookman Old Style"/>
          <w:sz w:val="24"/>
          <w:szCs w:val="24"/>
          <w:lang w:val="en-US"/>
        </w:rPr>
        <w:t xml:space="preserve"> March 2012 and that the matter is urgent on account of the fact that the AGM is scheduled to proceed on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March 2012. </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[14]</w:t>
      </w:r>
      <w:r w:rsidRPr="00912ABE">
        <w:rPr>
          <w:rFonts w:ascii="Bookman Old Style" w:hAnsi="Bookman Old Style"/>
          <w:sz w:val="24"/>
          <w:szCs w:val="24"/>
          <w:lang w:val="en-US"/>
        </w:rPr>
        <w:tab/>
        <w:t xml:space="preserve">On the second point raised in </w:t>
      </w:r>
      <w:r w:rsidRPr="00912ABE">
        <w:rPr>
          <w:rFonts w:ascii="Bookman Old Style" w:hAnsi="Bookman Old Style"/>
          <w:i/>
          <w:iCs/>
          <w:sz w:val="24"/>
          <w:szCs w:val="24"/>
          <w:lang w:val="en-US"/>
        </w:rPr>
        <w:t xml:space="preserve">limine </w:t>
      </w:r>
      <w:r w:rsidRPr="00912ABE">
        <w:rPr>
          <w:rFonts w:ascii="Bookman Old Style" w:hAnsi="Bookman Old Style"/>
          <w:sz w:val="24"/>
          <w:szCs w:val="24"/>
          <w:lang w:val="en-US"/>
        </w:rPr>
        <w:t>as to the Applicant’s failure to satisfy requirements</w:t>
      </w:r>
      <w:r w:rsidRPr="00912ABE">
        <w:rPr>
          <w:rFonts w:ascii="Bookman Old Style" w:hAnsi="Bookman Old Style"/>
          <w:i/>
          <w:iCs/>
          <w:sz w:val="24"/>
          <w:szCs w:val="24"/>
          <w:lang w:val="en-US"/>
        </w:rPr>
        <w:t xml:space="preserve"> </w:t>
      </w:r>
      <w:r w:rsidRPr="00912ABE">
        <w:rPr>
          <w:rFonts w:ascii="Bookman Old Style" w:hAnsi="Bookman Old Style"/>
          <w:sz w:val="24"/>
          <w:szCs w:val="24"/>
          <w:lang w:val="en-US"/>
        </w:rPr>
        <w:t>of an interdict</w:t>
      </w:r>
      <w:r w:rsidRPr="00912ABE">
        <w:rPr>
          <w:rFonts w:ascii="Bookman Old Style" w:hAnsi="Bookman Old Style"/>
          <w:i/>
          <w:iCs/>
          <w:sz w:val="24"/>
          <w:szCs w:val="24"/>
          <w:lang w:val="en-US"/>
        </w:rPr>
        <w:t xml:space="preserve">, </w:t>
      </w:r>
      <w:r w:rsidRPr="00912ABE">
        <w:rPr>
          <w:rFonts w:ascii="Bookman Old Style" w:hAnsi="Bookman Old Style"/>
          <w:sz w:val="24"/>
          <w:szCs w:val="24"/>
          <w:lang w:val="en-US"/>
        </w:rPr>
        <w:t>it is not in dispute that the AGM is scheduled to proceed on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March, 2012, pursuant to the proposal by the shareholders as outlined in annexure “SM2.” What the Applicant is seeking in prayer 2 of his Notice of Motion is for an order interdicting and restraining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from proceeding with the Annual General meeting on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March 2012.  There is nothing in the Founding Affidavit which suggest what prejudicial decisions may be taken during the meeting and I find that it was incumbent upon the Applicant to allege in his Founding </w:t>
      </w:r>
      <w:r w:rsidRPr="00912ABE">
        <w:rPr>
          <w:rFonts w:ascii="Bookman Old Style" w:hAnsi="Bookman Old Style"/>
          <w:sz w:val="24"/>
          <w:szCs w:val="24"/>
          <w:lang w:val="en-US"/>
        </w:rPr>
        <w:lastRenderedPageBreak/>
        <w:t>Affidavit how the decisions to be taken in the meeting scheduled for the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of March 2012 would affect him.</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[15]</w:t>
      </w:r>
      <w:r w:rsidRPr="00912ABE">
        <w:rPr>
          <w:rFonts w:ascii="Bookman Old Style" w:hAnsi="Bookman Old Style"/>
          <w:sz w:val="24"/>
          <w:szCs w:val="24"/>
          <w:lang w:val="en-US"/>
        </w:rPr>
        <w:tab/>
        <w:t>It is clear from the way prayer 2 is couched that the interdict being sought by the Applicant is final.  In any event, even though the Applicant has pre-empted that he will be removed, no decision has been taken yet and should the Applicant be aggrieved by any decision taken at the meeting scheduled for 31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March 2012, he can approach the Court to request for any resolutions passed at that meeting to be set aside.  </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[16]</w:t>
      </w:r>
      <w:r w:rsidRPr="00912ABE">
        <w:rPr>
          <w:rFonts w:ascii="Bookman Old Style" w:hAnsi="Bookman Old Style"/>
          <w:sz w:val="24"/>
          <w:szCs w:val="24"/>
          <w:lang w:val="en-US"/>
        </w:rPr>
        <w:tab/>
        <w:t xml:space="preserve">Under the heading </w:t>
      </w:r>
      <w:r w:rsidRPr="00912ABE">
        <w:rPr>
          <w:rFonts w:ascii="Bookman Old Style" w:hAnsi="Bookman Old Style"/>
          <w:b/>
          <w:bCs/>
          <w:sz w:val="24"/>
          <w:szCs w:val="24"/>
          <w:u w:val="single"/>
          <w:lang w:val="en-US"/>
        </w:rPr>
        <w:t>basis of the present application</w:t>
      </w:r>
      <w:r w:rsidRPr="00912ABE">
        <w:rPr>
          <w:rFonts w:ascii="Bookman Old Style" w:hAnsi="Bookman Old Style"/>
          <w:sz w:val="24"/>
          <w:szCs w:val="24"/>
          <w:u w:val="single"/>
          <w:lang w:val="en-US"/>
        </w:rPr>
        <w:t>,</w:t>
      </w:r>
      <w:r w:rsidRPr="00912ABE">
        <w:rPr>
          <w:rFonts w:ascii="Bookman Old Style" w:hAnsi="Bookman Old Style"/>
          <w:b/>
          <w:bCs/>
          <w:sz w:val="24"/>
          <w:szCs w:val="24"/>
          <w:lang w:val="en-US"/>
        </w:rPr>
        <w:t xml:space="preserve"> </w:t>
      </w:r>
      <w:r w:rsidRPr="00912ABE">
        <w:rPr>
          <w:rFonts w:ascii="Bookman Old Style" w:hAnsi="Bookman Old Style"/>
          <w:sz w:val="24"/>
          <w:szCs w:val="24"/>
          <w:lang w:val="en-US"/>
        </w:rPr>
        <w:t>as</w:t>
      </w:r>
      <w:r w:rsidRPr="00912ABE">
        <w:rPr>
          <w:rFonts w:ascii="Bookman Old Style" w:hAnsi="Bookman Old Style"/>
          <w:b/>
          <w:bCs/>
          <w:sz w:val="24"/>
          <w:szCs w:val="24"/>
          <w:lang w:val="en-US"/>
        </w:rPr>
        <w:t xml:space="preserve"> </w:t>
      </w:r>
      <w:r w:rsidRPr="00912ABE">
        <w:rPr>
          <w:rFonts w:ascii="Bookman Old Style" w:hAnsi="Bookman Old Style"/>
          <w:sz w:val="24"/>
          <w:szCs w:val="24"/>
          <w:lang w:val="en-US"/>
        </w:rPr>
        <w:t>it appears in paragraph 8 of his Founding Affidavit, the Applicant states as follows:</w:t>
      </w:r>
    </w:p>
    <w:p w:rsidR="00CA1BA5" w:rsidRPr="00912ABE" w:rsidRDefault="00CA1BA5">
      <w:pPr>
        <w:spacing w:line="480" w:lineRule="auto"/>
        <w:ind w:left="2070" w:hanging="2070"/>
        <w:jc w:val="both"/>
        <w:rPr>
          <w:rFonts w:ascii="Bookman Old Style" w:hAnsi="Bookman Old Style"/>
          <w:sz w:val="24"/>
          <w:szCs w:val="24"/>
          <w:lang w:val="en-US"/>
        </w:rPr>
      </w:pPr>
      <w:r w:rsidRPr="00912ABE">
        <w:rPr>
          <w:rFonts w:ascii="Bookman Old Style" w:hAnsi="Bookman Old Style"/>
          <w:sz w:val="24"/>
          <w:szCs w:val="24"/>
          <w:lang w:val="en-US"/>
        </w:rPr>
        <w:t xml:space="preserve">                 </w:t>
      </w:r>
    </w:p>
    <w:p w:rsidR="00CA1BA5" w:rsidRPr="00912ABE" w:rsidRDefault="00CA1BA5">
      <w:pPr>
        <w:spacing w:line="480" w:lineRule="auto"/>
        <w:ind w:left="2070" w:hanging="2070"/>
        <w:jc w:val="both"/>
        <w:rPr>
          <w:rFonts w:ascii="Bookman Old Style" w:hAnsi="Bookman Old Style"/>
          <w:i/>
          <w:iCs/>
          <w:sz w:val="24"/>
          <w:szCs w:val="24"/>
          <w:lang w:val="en-US"/>
        </w:rPr>
      </w:pPr>
      <w:r w:rsidRPr="00912ABE">
        <w:rPr>
          <w:rFonts w:ascii="Bookman Old Style" w:hAnsi="Bookman Old Style"/>
          <w:sz w:val="24"/>
          <w:szCs w:val="24"/>
          <w:lang w:val="en-US"/>
        </w:rPr>
        <w:t xml:space="preserve">               “</w:t>
      </w:r>
      <w:r w:rsidRPr="00912ABE">
        <w:rPr>
          <w:rFonts w:ascii="Bookman Old Style" w:hAnsi="Bookman Old Style"/>
          <w:i/>
          <w:iCs/>
          <w:sz w:val="24"/>
          <w:szCs w:val="24"/>
          <w:lang w:val="en-US"/>
        </w:rPr>
        <w:t>8.</w:t>
      </w:r>
      <w:r w:rsidRPr="00912ABE">
        <w:rPr>
          <w:rFonts w:ascii="Bookman Old Style" w:hAnsi="Bookman Old Style"/>
          <w:i/>
          <w:iCs/>
          <w:sz w:val="24"/>
          <w:szCs w:val="24"/>
          <w:lang w:val="en-US"/>
        </w:rPr>
        <w:tab/>
        <w:t xml:space="preserve">The resolution passed by the Board of directors of </w:t>
      </w:r>
    </w:p>
    <w:p w:rsidR="00CA1BA5" w:rsidRPr="00912ABE" w:rsidRDefault="00CA1BA5">
      <w:pPr>
        <w:spacing w:line="480" w:lineRule="auto"/>
        <w:ind w:left="2070" w:hanging="2070"/>
        <w:jc w:val="both"/>
        <w:rPr>
          <w:rFonts w:ascii="Bookman Old Style" w:hAnsi="Bookman Old Style"/>
          <w:b/>
          <w:bCs/>
          <w:i/>
          <w:iCs/>
          <w:sz w:val="24"/>
          <w:szCs w:val="24"/>
          <w:lang w:val="en-US"/>
        </w:rPr>
      </w:pPr>
      <w:r w:rsidRPr="00912ABE">
        <w:rPr>
          <w:rFonts w:ascii="Bookman Old Style" w:hAnsi="Bookman Old Style"/>
          <w:i/>
          <w:iCs/>
          <w:sz w:val="24"/>
          <w:szCs w:val="24"/>
          <w:lang w:val="en-US"/>
        </w:rPr>
        <w:tab/>
      </w:r>
      <w:proofErr w:type="gramStart"/>
      <w:r w:rsidRPr="00912ABE">
        <w:rPr>
          <w:rFonts w:ascii="Bookman Old Style" w:hAnsi="Bookman Old Style"/>
          <w:i/>
          <w:iCs/>
          <w:sz w:val="24"/>
          <w:szCs w:val="24"/>
          <w:lang w:val="en-US"/>
        </w:rPr>
        <w:t>the</w:t>
      </w:r>
      <w:proofErr w:type="gramEnd"/>
      <w:r w:rsidRPr="00912ABE">
        <w:rPr>
          <w:rFonts w:ascii="Bookman Old Style" w:hAnsi="Bookman Old Style"/>
          <w:i/>
          <w:iCs/>
          <w:sz w:val="24"/>
          <w:szCs w:val="24"/>
          <w:lang w:val="en-US"/>
        </w:rPr>
        <w:t xml:space="preserv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  to suspend me is ultra vires the powers of the Board. In terms of article 71, of the Articles </w:t>
      </w:r>
      <w:proofErr w:type="gramStart"/>
      <w:r w:rsidRPr="00912ABE">
        <w:rPr>
          <w:rFonts w:ascii="Bookman Old Style" w:hAnsi="Bookman Old Style"/>
          <w:i/>
          <w:iCs/>
          <w:sz w:val="24"/>
          <w:szCs w:val="24"/>
          <w:lang w:val="en-US"/>
        </w:rPr>
        <w:t>of  1</w:t>
      </w:r>
      <w:r w:rsidRPr="00912ABE">
        <w:rPr>
          <w:rFonts w:ascii="Bookman Old Style" w:hAnsi="Bookman Old Style"/>
          <w:i/>
          <w:iCs/>
          <w:sz w:val="24"/>
          <w:szCs w:val="24"/>
          <w:vertAlign w:val="superscript"/>
          <w:lang w:val="en-US"/>
        </w:rPr>
        <w:t>st</w:t>
      </w:r>
      <w:proofErr w:type="gramEnd"/>
      <w:r w:rsidRPr="00912ABE">
        <w:rPr>
          <w:rFonts w:ascii="Bookman Old Style" w:hAnsi="Bookman Old Style"/>
          <w:i/>
          <w:iCs/>
          <w:sz w:val="24"/>
          <w:szCs w:val="24"/>
          <w:lang w:val="en-US"/>
        </w:rPr>
        <w:t xml:space="preserve"> Respondent, 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Respondent’s Board lacks such power. For the sake of completeness I annex herewith the entire Memorandum and Articles of the 1</w:t>
      </w:r>
      <w:r w:rsidRPr="00912ABE">
        <w:rPr>
          <w:rFonts w:ascii="Bookman Old Style" w:hAnsi="Bookman Old Style"/>
          <w:i/>
          <w:iCs/>
          <w:sz w:val="24"/>
          <w:szCs w:val="24"/>
          <w:vertAlign w:val="superscript"/>
          <w:lang w:val="en-US"/>
        </w:rPr>
        <w:t>st</w:t>
      </w:r>
      <w:r w:rsidRPr="00912ABE">
        <w:rPr>
          <w:rFonts w:ascii="Bookman Old Style" w:hAnsi="Bookman Old Style"/>
          <w:i/>
          <w:iCs/>
          <w:sz w:val="24"/>
          <w:szCs w:val="24"/>
          <w:lang w:val="en-US"/>
        </w:rPr>
        <w:t xml:space="preserve"> Respondent </w:t>
      </w:r>
      <w:proofErr w:type="gramStart"/>
      <w:r w:rsidRPr="00912ABE">
        <w:rPr>
          <w:rFonts w:ascii="Bookman Old Style" w:hAnsi="Bookman Old Style"/>
          <w:i/>
          <w:iCs/>
          <w:sz w:val="24"/>
          <w:szCs w:val="24"/>
          <w:lang w:val="en-US"/>
        </w:rPr>
        <w:t xml:space="preserve">marked  </w:t>
      </w:r>
      <w:r w:rsidRPr="00912ABE">
        <w:rPr>
          <w:rFonts w:ascii="Bookman Old Style" w:hAnsi="Bookman Old Style"/>
          <w:b/>
          <w:bCs/>
          <w:i/>
          <w:iCs/>
          <w:sz w:val="24"/>
          <w:szCs w:val="24"/>
          <w:lang w:val="en-US"/>
        </w:rPr>
        <w:t>“</w:t>
      </w:r>
      <w:proofErr w:type="gramEnd"/>
      <w:r w:rsidRPr="00912ABE">
        <w:rPr>
          <w:rFonts w:ascii="Bookman Old Style" w:hAnsi="Bookman Old Style"/>
          <w:b/>
          <w:bCs/>
          <w:i/>
          <w:iCs/>
          <w:sz w:val="24"/>
          <w:szCs w:val="24"/>
          <w:lang w:val="en-US"/>
        </w:rPr>
        <w:t>SM3”.</w:t>
      </w:r>
    </w:p>
    <w:p w:rsidR="00CA1BA5" w:rsidRPr="00912ABE" w:rsidRDefault="00CA1BA5">
      <w:pPr>
        <w:spacing w:line="480" w:lineRule="auto"/>
        <w:ind w:left="2070" w:hanging="2070"/>
        <w:jc w:val="both"/>
        <w:rPr>
          <w:rFonts w:ascii="Bookman Old Style" w:hAnsi="Bookman Old Style"/>
          <w:b/>
          <w:bCs/>
          <w:i/>
          <w:iCs/>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[18]</w:t>
      </w:r>
      <w:r w:rsidRPr="00912ABE">
        <w:rPr>
          <w:rFonts w:ascii="Bookman Old Style" w:hAnsi="Bookman Old Style"/>
          <w:sz w:val="24"/>
          <w:szCs w:val="24"/>
          <w:lang w:val="en-US"/>
        </w:rPr>
        <w:tab/>
        <w:t xml:space="preserve">Suffice it to say that Section 200 (7) of the Companies Act of 2009 provides that a person who feels aggrieved by his removal from the office of a Director can claim compensation or damages.  </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[17]</w:t>
      </w:r>
      <w:r w:rsidRPr="00912ABE">
        <w:rPr>
          <w:rFonts w:ascii="Bookman Old Style" w:hAnsi="Bookman Old Style"/>
          <w:sz w:val="24"/>
          <w:szCs w:val="24"/>
          <w:lang w:val="en-US"/>
        </w:rPr>
        <w:tab/>
        <w:t xml:space="preserve"> In the final analysis, it cannot be said that the </w:t>
      </w:r>
      <w:proofErr w:type="gramStart"/>
      <w:r w:rsidRPr="00912ABE">
        <w:rPr>
          <w:rFonts w:ascii="Bookman Old Style" w:hAnsi="Bookman Old Style"/>
          <w:sz w:val="24"/>
          <w:szCs w:val="24"/>
          <w:lang w:val="en-US"/>
        </w:rPr>
        <w:t>Applicant  has</w:t>
      </w:r>
      <w:proofErr w:type="gramEnd"/>
      <w:r w:rsidRPr="00912ABE">
        <w:rPr>
          <w:rFonts w:ascii="Bookman Old Style" w:hAnsi="Bookman Old Style"/>
          <w:sz w:val="24"/>
          <w:szCs w:val="24"/>
          <w:lang w:val="en-US"/>
        </w:rPr>
        <w:t xml:space="preserve"> fully met the mandatory requirements of Rule 6 sub-Rule  (25) on urgency. I find that the Applicant has failed to explicitly state reasons why the matter is urgent and also why he cannot be afforded substantial redress at a hearing in due course. Furthermore, it is clear that the Applicant can have other suitable remedies open to him, such as an action for damages against the Respondents. A final interdict is a drastic remedy and in the Court’s discretion.  The Court will not, in general, grant an interdict when the applicant can obtain adequate redress in some other form of ordinary relief.  See </w:t>
      </w:r>
      <w:r w:rsidRPr="00912ABE">
        <w:rPr>
          <w:rFonts w:ascii="Bookman Old Style" w:hAnsi="Bookman Old Style"/>
          <w:b/>
          <w:bCs/>
          <w:sz w:val="24"/>
          <w:szCs w:val="24"/>
          <w:lang w:val="en-US"/>
        </w:rPr>
        <w:t xml:space="preserve">The Law &amp; Practice of Interdicts </w:t>
      </w:r>
      <w:r w:rsidRPr="00912ABE">
        <w:rPr>
          <w:rFonts w:ascii="Bookman Old Style" w:hAnsi="Bookman Old Style"/>
          <w:sz w:val="24"/>
          <w:szCs w:val="24"/>
          <w:lang w:val="en-US"/>
        </w:rPr>
        <w:t xml:space="preserve">by </w:t>
      </w:r>
      <w:r w:rsidRPr="00912ABE">
        <w:rPr>
          <w:rFonts w:ascii="Bookman Old Style" w:hAnsi="Bookman Old Style"/>
          <w:b/>
          <w:bCs/>
          <w:sz w:val="24"/>
          <w:szCs w:val="24"/>
          <w:lang w:val="en-US"/>
        </w:rPr>
        <w:t xml:space="preserve">CB </w:t>
      </w:r>
      <w:proofErr w:type="spellStart"/>
      <w:r w:rsidRPr="00912ABE">
        <w:rPr>
          <w:rFonts w:ascii="Bookman Old Style" w:hAnsi="Bookman Old Style"/>
          <w:b/>
          <w:bCs/>
          <w:sz w:val="24"/>
          <w:szCs w:val="24"/>
          <w:lang w:val="en-US"/>
        </w:rPr>
        <w:t>Prest</w:t>
      </w:r>
      <w:proofErr w:type="spellEnd"/>
      <w:r w:rsidRPr="00912ABE">
        <w:rPr>
          <w:rFonts w:ascii="Bookman Old Style" w:hAnsi="Bookman Old Style"/>
          <w:b/>
          <w:bCs/>
          <w:sz w:val="24"/>
          <w:szCs w:val="24"/>
          <w:lang w:val="en-US"/>
        </w:rPr>
        <w:t xml:space="preserve"> (</w:t>
      </w:r>
      <w:r w:rsidRPr="00912ABE">
        <w:rPr>
          <w:rFonts w:ascii="Bookman Old Style" w:hAnsi="Bookman Old Style"/>
          <w:sz w:val="24"/>
          <w:szCs w:val="24"/>
          <w:lang w:val="en-US"/>
        </w:rPr>
        <w:t xml:space="preserve">at page 45).  </w:t>
      </w: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ab/>
      </w: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[18]</w:t>
      </w:r>
      <w:r w:rsidRPr="00912ABE">
        <w:rPr>
          <w:rFonts w:ascii="Bookman Old Style" w:hAnsi="Bookman Old Style"/>
          <w:sz w:val="24"/>
          <w:szCs w:val="24"/>
          <w:lang w:val="en-US"/>
        </w:rPr>
        <w:tab/>
        <w:t xml:space="preserve">Another vexed point raised in </w:t>
      </w:r>
      <w:r w:rsidRPr="00912ABE">
        <w:rPr>
          <w:rFonts w:ascii="Bookman Old Style" w:hAnsi="Bookman Old Style"/>
          <w:i/>
          <w:iCs/>
          <w:sz w:val="24"/>
          <w:szCs w:val="24"/>
          <w:lang w:val="en-US"/>
        </w:rPr>
        <w:t xml:space="preserve">limine </w:t>
      </w:r>
      <w:r w:rsidRPr="00912ABE">
        <w:rPr>
          <w:rFonts w:ascii="Bookman Old Style" w:hAnsi="Bookman Old Style"/>
          <w:sz w:val="24"/>
          <w:szCs w:val="24"/>
          <w:lang w:val="en-US"/>
        </w:rPr>
        <w:t>in this application relates to the question of the jurisdiction of the High Court in respect of suspension. It is common cause that the Applicant, in his position as the Managing Director, is an employee of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This fact is evident from the averments </w:t>
      </w:r>
      <w:proofErr w:type="gramStart"/>
      <w:r w:rsidRPr="00912ABE">
        <w:rPr>
          <w:rFonts w:ascii="Bookman Old Style" w:hAnsi="Bookman Old Style"/>
          <w:sz w:val="24"/>
          <w:szCs w:val="24"/>
          <w:lang w:val="en-US"/>
        </w:rPr>
        <w:t>in  paragraph</w:t>
      </w:r>
      <w:proofErr w:type="gramEnd"/>
      <w:r w:rsidRPr="00912ABE">
        <w:rPr>
          <w:rFonts w:ascii="Bookman Old Style" w:hAnsi="Bookman Old Style"/>
          <w:sz w:val="24"/>
          <w:szCs w:val="24"/>
          <w:lang w:val="en-US"/>
        </w:rPr>
        <w:t xml:space="preserve"> 21 of the </w:t>
      </w:r>
      <w:r w:rsidRPr="00912ABE">
        <w:rPr>
          <w:rFonts w:ascii="Bookman Old Style" w:hAnsi="Bookman Old Style"/>
          <w:sz w:val="24"/>
          <w:szCs w:val="24"/>
          <w:lang w:val="en-US"/>
        </w:rPr>
        <w:lastRenderedPageBreak/>
        <w:t xml:space="preserve">Answering Affidavit of </w:t>
      </w:r>
      <w:proofErr w:type="spellStart"/>
      <w:r w:rsidRPr="00912ABE">
        <w:rPr>
          <w:rFonts w:ascii="Bookman Old Style" w:hAnsi="Bookman Old Style"/>
          <w:b/>
          <w:bCs/>
          <w:sz w:val="24"/>
          <w:szCs w:val="24"/>
          <w:lang w:val="en-US"/>
        </w:rPr>
        <w:t>Obed</w:t>
      </w:r>
      <w:proofErr w:type="spellEnd"/>
      <w:r w:rsidRPr="00912ABE">
        <w:rPr>
          <w:rFonts w:ascii="Bookman Old Style" w:hAnsi="Bookman Old Style"/>
          <w:b/>
          <w:bCs/>
          <w:sz w:val="24"/>
          <w:szCs w:val="24"/>
          <w:lang w:val="en-US"/>
        </w:rPr>
        <w:t xml:space="preserve"> Dlamini</w:t>
      </w:r>
      <w:r w:rsidRPr="00912ABE">
        <w:rPr>
          <w:rFonts w:ascii="Bookman Old Style" w:hAnsi="Bookman Old Style"/>
          <w:sz w:val="24"/>
          <w:szCs w:val="24"/>
          <w:lang w:val="en-US"/>
        </w:rPr>
        <w:t xml:space="preserve"> where he deposed to the fact that the Applicant was providing services and also drawing a salary from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[19]</w:t>
      </w:r>
      <w:r w:rsidRPr="00912ABE">
        <w:rPr>
          <w:rFonts w:ascii="Bookman Old Style" w:hAnsi="Bookman Old Style"/>
          <w:sz w:val="24"/>
          <w:szCs w:val="24"/>
          <w:lang w:val="en-US"/>
        </w:rPr>
        <w:tab/>
        <w:t xml:space="preserve">Furthermore, it is common </w:t>
      </w:r>
      <w:proofErr w:type="gramStart"/>
      <w:r w:rsidRPr="00912ABE">
        <w:rPr>
          <w:rFonts w:ascii="Bookman Old Style" w:hAnsi="Bookman Old Style"/>
          <w:sz w:val="24"/>
          <w:szCs w:val="24"/>
          <w:lang w:val="en-US"/>
        </w:rPr>
        <w:t>cause</w:t>
      </w:r>
      <w:proofErr w:type="gramEnd"/>
      <w:r w:rsidRPr="00912ABE">
        <w:rPr>
          <w:rFonts w:ascii="Bookman Old Style" w:hAnsi="Bookman Old Style"/>
          <w:sz w:val="24"/>
          <w:szCs w:val="24"/>
          <w:lang w:val="en-US"/>
        </w:rPr>
        <w:t xml:space="preserve"> that the Board of Directors have by annexure “</w:t>
      </w:r>
      <w:r w:rsidRPr="00912ABE">
        <w:rPr>
          <w:rFonts w:ascii="Bookman Old Style" w:hAnsi="Bookman Old Style"/>
          <w:b/>
          <w:bCs/>
          <w:sz w:val="24"/>
          <w:szCs w:val="24"/>
          <w:lang w:val="en-US"/>
        </w:rPr>
        <w:t xml:space="preserve">SM1” </w:t>
      </w:r>
      <w:r w:rsidRPr="00912ABE">
        <w:rPr>
          <w:rFonts w:ascii="Bookman Old Style" w:hAnsi="Bookman Old Style"/>
          <w:sz w:val="24"/>
          <w:szCs w:val="24"/>
          <w:lang w:val="en-US"/>
        </w:rPr>
        <w:t>suspended the Applicant. In prayer 3 of the Notice of Motion dated 28</w:t>
      </w:r>
      <w:r w:rsidRPr="00912ABE">
        <w:rPr>
          <w:rFonts w:ascii="Bookman Old Style" w:hAnsi="Bookman Old Style"/>
          <w:sz w:val="24"/>
          <w:szCs w:val="24"/>
          <w:vertAlign w:val="superscript"/>
          <w:lang w:val="en-US"/>
        </w:rPr>
        <w:t>th</w:t>
      </w:r>
      <w:r w:rsidRPr="00912ABE">
        <w:rPr>
          <w:rFonts w:ascii="Bookman Old Style" w:hAnsi="Bookman Old Style"/>
          <w:sz w:val="24"/>
          <w:szCs w:val="24"/>
          <w:lang w:val="en-US"/>
        </w:rPr>
        <w:t xml:space="preserve"> March, 2012, the Applicant has prayed for an order setting aside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Respondent’s letter of 21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February 2012. To this end, the Applicant has alleged in paragraph 14 of his Founding Affidavit that the suspension further violates section 39 of the Employment Act No. 5 of 1980, in that the letter of suspension dated 21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February 2012 does not allege any of  the grounds mentioned in the section, particularly 39 (1) (b).</w:t>
      </w:r>
    </w:p>
    <w:p w:rsidR="00CA1BA5" w:rsidRPr="00912ABE" w:rsidRDefault="00CA1BA5">
      <w:pPr>
        <w:spacing w:line="480" w:lineRule="auto"/>
        <w:ind w:left="720" w:hanging="720"/>
        <w:jc w:val="both"/>
        <w:rPr>
          <w:rFonts w:ascii="Bookman Old Style" w:hAnsi="Bookman Old Style"/>
          <w:i/>
          <w:iCs/>
          <w:sz w:val="24"/>
          <w:szCs w:val="24"/>
          <w:lang w:val="en-US"/>
        </w:rPr>
      </w:pPr>
      <w:r w:rsidRPr="00912ABE">
        <w:rPr>
          <w:rFonts w:ascii="Bookman Old Style" w:hAnsi="Bookman Old Style"/>
          <w:sz w:val="24"/>
          <w:szCs w:val="24"/>
          <w:lang w:val="en-US"/>
        </w:rPr>
        <w:tab/>
        <w:t xml:space="preserve">Furthermore, in paragraph 16 of the said Founding Affidavit, the Applicant has alleged, </w:t>
      </w:r>
      <w:r w:rsidRPr="00912ABE">
        <w:rPr>
          <w:rFonts w:ascii="Bookman Old Style" w:hAnsi="Bookman Old Style"/>
          <w:i/>
          <w:iCs/>
          <w:sz w:val="24"/>
          <w:szCs w:val="24"/>
          <w:lang w:val="en-US"/>
        </w:rPr>
        <w:t xml:space="preserve">inter alia, </w:t>
      </w:r>
      <w:r w:rsidRPr="00912ABE">
        <w:rPr>
          <w:rFonts w:ascii="Bookman Old Style" w:hAnsi="Bookman Old Style"/>
          <w:sz w:val="24"/>
          <w:szCs w:val="24"/>
          <w:lang w:val="en-US"/>
        </w:rPr>
        <w:t>as follows:</w:t>
      </w: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ab/>
      </w:r>
      <w:r w:rsidRPr="00912ABE">
        <w:rPr>
          <w:rFonts w:ascii="Bookman Old Style" w:hAnsi="Bookman Old Style"/>
          <w:sz w:val="24"/>
          <w:szCs w:val="24"/>
          <w:lang w:val="en-US"/>
        </w:rPr>
        <w:tab/>
      </w:r>
    </w:p>
    <w:p w:rsidR="00CA1BA5" w:rsidRPr="00912ABE" w:rsidRDefault="00CA1BA5">
      <w:pPr>
        <w:spacing w:line="480" w:lineRule="auto"/>
        <w:ind w:left="1710" w:hanging="1710"/>
        <w:jc w:val="both"/>
        <w:rPr>
          <w:rFonts w:ascii="Bookman Old Style" w:hAnsi="Bookman Old Style"/>
          <w:sz w:val="24"/>
          <w:szCs w:val="24"/>
          <w:lang w:val="en-US"/>
        </w:rPr>
      </w:pPr>
      <w:r w:rsidRPr="00912ABE">
        <w:rPr>
          <w:rFonts w:ascii="Bookman Old Style" w:hAnsi="Bookman Old Style"/>
          <w:sz w:val="24"/>
          <w:szCs w:val="24"/>
          <w:lang w:val="en-US"/>
        </w:rPr>
        <w:t xml:space="preserve">         </w:t>
      </w:r>
      <w:r w:rsidRPr="00912ABE">
        <w:rPr>
          <w:rFonts w:ascii="Bookman Old Style" w:hAnsi="Bookman Old Style"/>
          <w:i/>
          <w:iCs/>
          <w:sz w:val="24"/>
          <w:szCs w:val="24"/>
          <w:lang w:val="en-US"/>
        </w:rPr>
        <w:t xml:space="preserve">“16.  In light of the </w:t>
      </w:r>
      <w:proofErr w:type="spellStart"/>
      <w:r w:rsidRPr="00912ABE">
        <w:rPr>
          <w:rFonts w:ascii="Bookman Old Style" w:hAnsi="Bookman Old Style"/>
          <w:i/>
          <w:iCs/>
          <w:sz w:val="24"/>
          <w:szCs w:val="24"/>
          <w:lang w:val="en-US"/>
        </w:rPr>
        <w:t>aforegoing</w:t>
      </w:r>
      <w:proofErr w:type="spellEnd"/>
      <w:r w:rsidRPr="00912ABE">
        <w:rPr>
          <w:rFonts w:ascii="Bookman Old Style" w:hAnsi="Bookman Old Style"/>
          <w:i/>
          <w:iCs/>
          <w:sz w:val="24"/>
          <w:szCs w:val="24"/>
          <w:lang w:val="en-US"/>
        </w:rPr>
        <w:t xml:space="preserve"> it is certain that my suspension from office is illegal and so is the annual general meeting scheduled for </w:t>
      </w:r>
      <w:r w:rsidRPr="00912ABE">
        <w:rPr>
          <w:rFonts w:ascii="Bookman Old Style" w:hAnsi="Bookman Old Style"/>
          <w:b/>
          <w:bCs/>
          <w:i/>
          <w:iCs/>
          <w:sz w:val="24"/>
          <w:szCs w:val="24"/>
          <w:lang w:val="en-US"/>
        </w:rPr>
        <w:t>31</w:t>
      </w:r>
      <w:r w:rsidRPr="00912ABE">
        <w:rPr>
          <w:rFonts w:ascii="Bookman Old Style" w:hAnsi="Bookman Old Style"/>
          <w:b/>
          <w:bCs/>
          <w:i/>
          <w:iCs/>
          <w:sz w:val="24"/>
          <w:szCs w:val="24"/>
          <w:vertAlign w:val="superscript"/>
          <w:lang w:val="en-US"/>
        </w:rPr>
        <w:t>st</w:t>
      </w:r>
      <w:r w:rsidRPr="00912ABE">
        <w:rPr>
          <w:rFonts w:ascii="Bookman Old Style" w:hAnsi="Bookman Old Style"/>
          <w:b/>
          <w:bCs/>
          <w:i/>
          <w:iCs/>
          <w:sz w:val="24"/>
          <w:szCs w:val="24"/>
          <w:lang w:val="en-US"/>
        </w:rPr>
        <w:t xml:space="preserve"> March 2012 </w:t>
      </w:r>
      <w:r w:rsidRPr="00912ABE">
        <w:rPr>
          <w:rFonts w:ascii="Bookman Old Style" w:hAnsi="Bookman Old Style"/>
          <w:sz w:val="24"/>
          <w:szCs w:val="24"/>
          <w:lang w:val="en-US"/>
        </w:rPr>
        <w:t>…………….”</w:t>
      </w:r>
    </w:p>
    <w:p w:rsidR="00CA1BA5" w:rsidRPr="00912ABE" w:rsidRDefault="00CA1BA5">
      <w:pPr>
        <w:spacing w:line="480" w:lineRule="auto"/>
        <w:ind w:left="1710" w:hanging="171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[20]</w:t>
      </w:r>
      <w:r w:rsidRPr="00912ABE">
        <w:rPr>
          <w:rFonts w:ascii="Bookman Old Style" w:hAnsi="Bookman Old Style"/>
          <w:sz w:val="24"/>
          <w:szCs w:val="24"/>
          <w:lang w:val="en-US"/>
        </w:rPr>
        <w:tab/>
        <w:t xml:space="preserve">It appears to me that the effect </w:t>
      </w:r>
      <w:proofErr w:type="gramStart"/>
      <w:r w:rsidRPr="00912ABE">
        <w:rPr>
          <w:rFonts w:ascii="Bookman Old Style" w:hAnsi="Bookman Old Style"/>
          <w:sz w:val="24"/>
          <w:szCs w:val="24"/>
          <w:lang w:val="en-US"/>
        </w:rPr>
        <w:t>of  the</w:t>
      </w:r>
      <w:proofErr w:type="gramEnd"/>
      <w:r w:rsidRPr="00912ABE">
        <w:rPr>
          <w:rFonts w:ascii="Bookman Old Style" w:hAnsi="Bookman Old Style"/>
          <w:sz w:val="24"/>
          <w:szCs w:val="24"/>
          <w:lang w:val="en-US"/>
        </w:rPr>
        <w:t xml:space="preserve"> suspension is, that while on suspension, the Applicant is prohibited temporarily from rendering his services to the 1</w:t>
      </w:r>
      <w:r w:rsidRPr="00912ABE">
        <w:rPr>
          <w:rFonts w:ascii="Bookman Old Style" w:hAnsi="Bookman Old Style"/>
          <w:sz w:val="24"/>
          <w:szCs w:val="24"/>
          <w:vertAlign w:val="superscript"/>
          <w:lang w:val="en-US"/>
        </w:rPr>
        <w:t>st</w:t>
      </w:r>
      <w:r w:rsidRPr="00912ABE">
        <w:rPr>
          <w:rFonts w:ascii="Bookman Old Style" w:hAnsi="Bookman Old Style"/>
          <w:sz w:val="24"/>
          <w:szCs w:val="24"/>
          <w:lang w:val="en-US"/>
        </w:rPr>
        <w:t xml:space="preserve"> Respondent pending an investigation.  It </w:t>
      </w:r>
      <w:r w:rsidRPr="00912ABE">
        <w:rPr>
          <w:rFonts w:ascii="Bookman Old Style" w:hAnsi="Bookman Old Style"/>
          <w:sz w:val="24"/>
          <w:szCs w:val="24"/>
          <w:lang w:val="en-US"/>
        </w:rPr>
        <w:lastRenderedPageBreak/>
        <w:t xml:space="preserve">follows, therefore, that the Applicant’s suspension thus affects the employer and employee relationship. See the South African case of </w:t>
      </w:r>
      <w:r w:rsidRPr="00912ABE">
        <w:rPr>
          <w:rFonts w:ascii="Bookman Old Style" w:hAnsi="Bookman Old Style"/>
          <w:b/>
          <w:bCs/>
          <w:sz w:val="24"/>
          <w:szCs w:val="24"/>
          <w:lang w:val="en-US"/>
        </w:rPr>
        <w:t>Ian Wicks And SA Independent Line Services (Pty) Ltd And Another, Case No. 10155/2008</w:t>
      </w:r>
      <w:proofErr w:type="gramStart"/>
      <w:r w:rsidRPr="00912ABE">
        <w:rPr>
          <w:rFonts w:ascii="Bookman Old Style" w:hAnsi="Bookman Old Style"/>
          <w:sz w:val="24"/>
          <w:szCs w:val="24"/>
          <w:lang w:val="en-US"/>
        </w:rPr>
        <w:t>,  where</w:t>
      </w:r>
      <w:proofErr w:type="gramEnd"/>
      <w:r w:rsidRPr="00912ABE">
        <w:rPr>
          <w:rFonts w:ascii="Bookman Old Style" w:hAnsi="Bookman Old Style"/>
          <w:sz w:val="24"/>
          <w:szCs w:val="24"/>
          <w:lang w:val="en-US"/>
        </w:rPr>
        <w:t xml:space="preserve"> His Lordship  </w:t>
      </w:r>
      <w:proofErr w:type="spellStart"/>
      <w:r w:rsidRPr="00912ABE">
        <w:rPr>
          <w:rFonts w:ascii="Bookman Old Style" w:hAnsi="Bookman Old Style"/>
          <w:b/>
          <w:bCs/>
          <w:sz w:val="24"/>
          <w:szCs w:val="24"/>
          <w:lang w:val="en-US"/>
        </w:rPr>
        <w:t>Zondi</w:t>
      </w:r>
      <w:proofErr w:type="spellEnd"/>
      <w:r w:rsidRPr="00912ABE">
        <w:rPr>
          <w:rFonts w:ascii="Bookman Old Style" w:hAnsi="Bookman Old Style"/>
          <w:sz w:val="24"/>
          <w:szCs w:val="24"/>
          <w:lang w:val="en-US"/>
        </w:rPr>
        <w:t xml:space="preserve"> </w:t>
      </w:r>
      <w:r w:rsidRPr="00912ABE">
        <w:rPr>
          <w:rFonts w:ascii="Bookman Old Style" w:hAnsi="Bookman Old Style"/>
          <w:b/>
          <w:bCs/>
          <w:sz w:val="24"/>
          <w:szCs w:val="24"/>
          <w:lang w:val="en-US"/>
        </w:rPr>
        <w:t xml:space="preserve">J. </w:t>
      </w:r>
      <w:r w:rsidRPr="00912ABE">
        <w:rPr>
          <w:rFonts w:ascii="Bookman Old Style" w:hAnsi="Bookman Old Style"/>
          <w:sz w:val="24"/>
          <w:szCs w:val="24"/>
          <w:lang w:val="en-US"/>
        </w:rPr>
        <w:t>in his judgment, delivered on 30 April 2010,  opined as follows:</w:t>
      </w: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1530" w:hanging="1530"/>
        <w:jc w:val="both"/>
        <w:rPr>
          <w:rFonts w:ascii="Bookman Old Style" w:hAnsi="Bookman Old Style"/>
          <w:i/>
          <w:iCs/>
          <w:sz w:val="24"/>
          <w:szCs w:val="24"/>
          <w:lang w:val="en-US"/>
        </w:rPr>
      </w:pPr>
      <w:r w:rsidRPr="00912ABE">
        <w:rPr>
          <w:rFonts w:ascii="Bookman Old Style" w:hAnsi="Bookman Old Style"/>
          <w:sz w:val="24"/>
          <w:szCs w:val="24"/>
          <w:lang w:val="en-US"/>
        </w:rPr>
        <w:tab/>
        <w:t>“</w:t>
      </w:r>
      <w:r w:rsidRPr="00912ABE">
        <w:rPr>
          <w:rFonts w:ascii="Bookman Old Style" w:hAnsi="Bookman Old Style"/>
          <w:i/>
          <w:iCs/>
          <w:sz w:val="24"/>
          <w:szCs w:val="24"/>
          <w:lang w:val="en-US"/>
        </w:rPr>
        <w:t>[47]</w:t>
      </w:r>
      <w:r w:rsidRPr="00912ABE">
        <w:rPr>
          <w:rFonts w:ascii="Bookman Old Style" w:hAnsi="Bookman Old Style"/>
          <w:i/>
          <w:iCs/>
          <w:sz w:val="24"/>
          <w:szCs w:val="24"/>
          <w:lang w:val="en-US"/>
        </w:rPr>
        <w:tab/>
      </w:r>
      <w:proofErr w:type="gramStart"/>
      <w:r w:rsidRPr="00912ABE">
        <w:rPr>
          <w:rFonts w:ascii="Bookman Old Style" w:hAnsi="Bookman Old Style"/>
          <w:i/>
          <w:iCs/>
          <w:sz w:val="24"/>
          <w:szCs w:val="24"/>
          <w:lang w:val="en-US"/>
        </w:rPr>
        <w:t>the</w:t>
      </w:r>
      <w:proofErr w:type="gramEnd"/>
      <w:r w:rsidRPr="00912ABE">
        <w:rPr>
          <w:rFonts w:ascii="Bookman Old Style" w:hAnsi="Bookman Old Style"/>
          <w:i/>
          <w:iCs/>
          <w:sz w:val="24"/>
          <w:szCs w:val="24"/>
          <w:lang w:val="en-US"/>
        </w:rPr>
        <w:t xml:space="preserve"> question is whether the </w:t>
      </w:r>
      <w:proofErr w:type="spellStart"/>
      <w:r w:rsidRPr="00912ABE">
        <w:rPr>
          <w:rFonts w:ascii="Bookman Old Style" w:hAnsi="Bookman Old Style"/>
          <w:i/>
          <w:iCs/>
          <w:sz w:val="24"/>
          <w:szCs w:val="24"/>
          <w:lang w:val="en-US"/>
        </w:rPr>
        <w:t>Labour</w:t>
      </w:r>
      <w:proofErr w:type="spellEnd"/>
      <w:r w:rsidRPr="00912ABE">
        <w:rPr>
          <w:rFonts w:ascii="Bookman Old Style" w:hAnsi="Bookman Old Style"/>
          <w:i/>
          <w:iCs/>
          <w:sz w:val="24"/>
          <w:szCs w:val="24"/>
          <w:lang w:val="en-US"/>
        </w:rPr>
        <w:t xml:space="preserve"> Relations Act provides for a remedy to an employee such as the applicant who by reason of an unlawful suspension is temporarily prohibited from rendering his services to his employer.</w:t>
      </w:r>
    </w:p>
    <w:p w:rsidR="00CA1BA5" w:rsidRPr="00912ABE" w:rsidRDefault="00CA1BA5">
      <w:pPr>
        <w:spacing w:line="480" w:lineRule="auto"/>
        <w:ind w:left="1530" w:hanging="1530"/>
        <w:jc w:val="both"/>
        <w:rPr>
          <w:rFonts w:ascii="Bookman Old Style" w:hAnsi="Bookman Old Style"/>
          <w:i/>
          <w:iCs/>
          <w:sz w:val="24"/>
          <w:szCs w:val="24"/>
          <w:lang w:val="en-US"/>
        </w:rPr>
      </w:pPr>
    </w:p>
    <w:p w:rsidR="00CA1BA5" w:rsidRPr="00912ABE" w:rsidRDefault="00CA1BA5">
      <w:pPr>
        <w:spacing w:line="480" w:lineRule="auto"/>
        <w:ind w:left="1530" w:hanging="1530"/>
        <w:jc w:val="both"/>
        <w:rPr>
          <w:rFonts w:ascii="Bookman Old Style" w:hAnsi="Bookman Old Style"/>
          <w:i/>
          <w:iCs/>
          <w:sz w:val="24"/>
          <w:szCs w:val="24"/>
          <w:lang w:val="en-US"/>
        </w:rPr>
      </w:pPr>
      <w:r w:rsidRPr="00912ABE">
        <w:rPr>
          <w:rFonts w:ascii="Bookman Old Style" w:hAnsi="Bookman Old Style"/>
          <w:i/>
          <w:iCs/>
          <w:sz w:val="24"/>
          <w:szCs w:val="24"/>
          <w:lang w:val="en-US"/>
        </w:rPr>
        <w:tab/>
        <w:t>[48]</w:t>
      </w:r>
      <w:r w:rsidRPr="00912ABE">
        <w:rPr>
          <w:rFonts w:ascii="Bookman Old Style" w:hAnsi="Bookman Old Style"/>
          <w:i/>
          <w:iCs/>
          <w:sz w:val="24"/>
          <w:szCs w:val="24"/>
          <w:lang w:val="en-US"/>
        </w:rPr>
        <w:tab/>
      </w:r>
      <w:r w:rsidRPr="00912ABE">
        <w:rPr>
          <w:rFonts w:ascii="Bookman Old Style" w:hAnsi="Bookman Old Style"/>
          <w:i/>
          <w:iCs/>
          <w:sz w:val="24"/>
          <w:szCs w:val="24"/>
          <w:lang w:val="en-US"/>
        </w:rPr>
        <w:tab/>
        <w:t xml:space="preserve">In my view suspension of an employee based upon an unlawful conduct which is </w:t>
      </w:r>
      <w:proofErr w:type="spellStart"/>
      <w:r w:rsidRPr="00912ABE">
        <w:rPr>
          <w:rFonts w:ascii="Bookman Old Style" w:hAnsi="Bookman Old Style"/>
          <w:i/>
          <w:iCs/>
          <w:sz w:val="24"/>
          <w:szCs w:val="24"/>
          <w:lang w:val="en-US"/>
        </w:rPr>
        <w:t>violative</w:t>
      </w:r>
      <w:proofErr w:type="spellEnd"/>
      <w:r w:rsidRPr="00912ABE">
        <w:rPr>
          <w:rFonts w:ascii="Bookman Old Style" w:hAnsi="Bookman Old Style"/>
          <w:i/>
          <w:iCs/>
          <w:sz w:val="24"/>
          <w:szCs w:val="24"/>
          <w:lang w:val="en-US"/>
        </w:rPr>
        <w:t xml:space="preserve"> of either the company law or common law constitutes an unfair suspension for which the </w:t>
      </w:r>
      <w:proofErr w:type="spellStart"/>
      <w:r w:rsidRPr="00912ABE">
        <w:rPr>
          <w:rFonts w:ascii="Bookman Old Style" w:hAnsi="Bookman Old Style"/>
          <w:i/>
          <w:iCs/>
          <w:sz w:val="24"/>
          <w:szCs w:val="24"/>
          <w:lang w:val="en-US"/>
        </w:rPr>
        <w:t>Labour</w:t>
      </w:r>
      <w:proofErr w:type="spellEnd"/>
      <w:r w:rsidRPr="00912ABE">
        <w:rPr>
          <w:rFonts w:ascii="Bookman Old Style" w:hAnsi="Bookman Old Style"/>
          <w:i/>
          <w:iCs/>
          <w:sz w:val="24"/>
          <w:szCs w:val="24"/>
          <w:lang w:val="en-US"/>
        </w:rPr>
        <w:t xml:space="preserve"> Relations Act fully provides for remedies under section 193. It is therefore incorrect to contend that an employee whose suspension is unlawful has no remedies under the </w:t>
      </w:r>
      <w:proofErr w:type="spellStart"/>
      <w:r w:rsidRPr="00912ABE">
        <w:rPr>
          <w:rFonts w:ascii="Bookman Old Style" w:hAnsi="Bookman Old Style"/>
          <w:i/>
          <w:iCs/>
          <w:sz w:val="24"/>
          <w:szCs w:val="24"/>
          <w:lang w:val="en-US"/>
        </w:rPr>
        <w:t>Labour</w:t>
      </w:r>
      <w:proofErr w:type="spellEnd"/>
      <w:r w:rsidRPr="00912ABE">
        <w:rPr>
          <w:rFonts w:ascii="Bookman Old Style" w:hAnsi="Bookman Old Style"/>
          <w:i/>
          <w:iCs/>
          <w:sz w:val="24"/>
          <w:szCs w:val="24"/>
          <w:lang w:val="en-US"/>
        </w:rPr>
        <w:t xml:space="preserve"> Relations Act.” </w:t>
      </w:r>
    </w:p>
    <w:p w:rsidR="00CA1BA5" w:rsidRPr="00912ABE" w:rsidRDefault="00CA1BA5">
      <w:pPr>
        <w:tabs>
          <w:tab w:val="left" w:pos="720"/>
        </w:tabs>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ab/>
        <w:t xml:space="preserve">See also </w:t>
      </w:r>
      <w:proofErr w:type="spellStart"/>
      <w:r w:rsidRPr="00912ABE">
        <w:rPr>
          <w:rFonts w:ascii="Bookman Old Style" w:hAnsi="Bookman Old Style"/>
          <w:b/>
          <w:bCs/>
          <w:sz w:val="24"/>
          <w:szCs w:val="24"/>
          <w:lang w:val="en-US"/>
        </w:rPr>
        <w:t>Annadale</w:t>
      </w:r>
      <w:proofErr w:type="spellEnd"/>
      <w:r w:rsidRPr="00912ABE">
        <w:rPr>
          <w:rFonts w:ascii="Bookman Old Style" w:hAnsi="Bookman Old Style"/>
          <w:b/>
          <w:bCs/>
          <w:sz w:val="24"/>
          <w:szCs w:val="24"/>
          <w:lang w:val="en-US"/>
        </w:rPr>
        <w:t xml:space="preserve"> v. </w:t>
      </w:r>
      <w:proofErr w:type="spellStart"/>
      <w:r w:rsidRPr="00912ABE">
        <w:rPr>
          <w:rFonts w:ascii="Bookman Old Style" w:hAnsi="Bookman Old Style"/>
          <w:b/>
          <w:bCs/>
          <w:sz w:val="24"/>
          <w:szCs w:val="24"/>
          <w:lang w:val="en-US"/>
        </w:rPr>
        <w:t>Pasdech</w:t>
      </w:r>
      <w:proofErr w:type="spellEnd"/>
      <w:r w:rsidRPr="00912ABE">
        <w:rPr>
          <w:rFonts w:ascii="Bookman Old Style" w:hAnsi="Bookman Old Style"/>
          <w:b/>
          <w:bCs/>
          <w:sz w:val="24"/>
          <w:szCs w:val="24"/>
          <w:lang w:val="en-US"/>
        </w:rPr>
        <w:t xml:space="preserve"> Resources (SA) Ltd (2007) 28 ILJ 849 (LC); </w:t>
      </w:r>
      <w:r w:rsidRPr="00912ABE">
        <w:rPr>
          <w:rFonts w:ascii="Bookman Old Style" w:hAnsi="Bookman Old Style"/>
          <w:b/>
          <w:bCs/>
          <w:i/>
          <w:iCs/>
          <w:sz w:val="24"/>
          <w:szCs w:val="24"/>
          <w:lang w:val="en-US"/>
        </w:rPr>
        <w:t xml:space="preserve">Swaziland Brewers Limited and </w:t>
      </w:r>
      <w:proofErr w:type="spellStart"/>
      <w:r w:rsidRPr="00912ABE">
        <w:rPr>
          <w:rFonts w:ascii="Bookman Old Style" w:hAnsi="Bookman Old Style"/>
          <w:b/>
          <w:bCs/>
          <w:i/>
          <w:iCs/>
          <w:sz w:val="24"/>
          <w:szCs w:val="24"/>
          <w:lang w:val="en-US"/>
        </w:rPr>
        <w:t>Siboniso</w:t>
      </w:r>
      <w:proofErr w:type="spellEnd"/>
      <w:r w:rsidRPr="00912ABE">
        <w:rPr>
          <w:rFonts w:ascii="Bookman Old Style" w:hAnsi="Bookman Old Style"/>
          <w:b/>
          <w:bCs/>
          <w:i/>
          <w:iCs/>
          <w:sz w:val="24"/>
          <w:szCs w:val="24"/>
          <w:lang w:val="en-US"/>
        </w:rPr>
        <w:t xml:space="preserve"> Dlamini v. Constantine </w:t>
      </w:r>
      <w:proofErr w:type="spellStart"/>
      <w:r w:rsidRPr="00912ABE">
        <w:rPr>
          <w:rFonts w:ascii="Bookman Old Style" w:hAnsi="Bookman Old Style"/>
          <w:b/>
          <w:bCs/>
          <w:i/>
          <w:iCs/>
          <w:sz w:val="24"/>
          <w:szCs w:val="24"/>
          <w:lang w:val="en-US"/>
        </w:rPr>
        <w:t>Ginindza</w:t>
      </w:r>
      <w:proofErr w:type="spellEnd"/>
      <w:r w:rsidRPr="00912ABE">
        <w:rPr>
          <w:rFonts w:ascii="Bookman Old Style" w:hAnsi="Bookman Old Style"/>
          <w:b/>
          <w:bCs/>
          <w:i/>
          <w:iCs/>
          <w:sz w:val="24"/>
          <w:szCs w:val="24"/>
          <w:lang w:val="en-US"/>
        </w:rPr>
        <w:t xml:space="preserve"> Civil Appeal No 33/2006 at 12</w:t>
      </w:r>
      <w:r w:rsidRPr="00912ABE">
        <w:rPr>
          <w:rFonts w:ascii="Bookman Old Style" w:hAnsi="Bookman Old Style"/>
          <w:i/>
          <w:iCs/>
          <w:sz w:val="24"/>
          <w:szCs w:val="24"/>
          <w:lang w:val="en-US"/>
        </w:rPr>
        <w:t>.</w:t>
      </w:r>
      <w:r w:rsidRPr="00912ABE">
        <w:rPr>
          <w:rFonts w:ascii="Bookman Old Style" w:hAnsi="Bookman Old Style"/>
          <w:sz w:val="24"/>
          <w:szCs w:val="24"/>
          <w:lang w:val="en-US"/>
        </w:rPr>
        <w:t xml:space="preserve">  </w:t>
      </w:r>
    </w:p>
    <w:p w:rsidR="00CA1BA5" w:rsidRPr="00912ABE" w:rsidRDefault="00CA1BA5">
      <w:pPr>
        <w:tabs>
          <w:tab w:val="left" w:pos="720"/>
        </w:tabs>
        <w:spacing w:line="480" w:lineRule="auto"/>
        <w:ind w:left="720" w:hanging="720"/>
        <w:jc w:val="both"/>
        <w:rPr>
          <w:rFonts w:ascii="Bookman Old Style" w:hAnsi="Bookman Old Style"/>
          <w:b/>
          <w:bCs/>
          <w:i/>
          <w:iCs/>
          <w:sz w:val="24"/>
          <w:szCs w:val="24"/>
          <w:lang w:val="en-US"/>
        </w:rPr>
      </w:pPr>
    </w:p>
    <w:p w:rsidR="00CA1BA5" w:rsidRPr="00912ABE" w:rsidRDefault="00CA1BA5">
      <w:pPr>
        <w:spacing w:line="360" w:lineRule="auto"/>
        <w:ind w:left="810" w:hanging="810"/>
        <w:jc w:val="both"/>
        <w:rPr>
          <w:rFonts w:ascii="Bookman Old Style" w:hAnsi="Bookman Old Style"/>
          <w:sz w:val="24"/>
          <w:szCs w:val="24"/>
          <w:lang w:val="en-US"/>
        </w:rPr>
      </w:pPr>
      <w:r w:rsidRPr="00912ABE">
        <w:rPr>
          <w:rFonts w:ascii="Bookman Old Style" w:hAnsi="Bookman Old Style"/>
          <w:sz w:val="24"/>
          <w:szCs w:val="24"/>
          <w:lang w:val="en-US"/>
        </w:rPr>
        <w:t xml:space="preserve">[21] In this jurisdiction of Swaziland, Section 8 (1) of the Industrial </w:t>
      </w:r>
      <w:r w:rsidRPr="00912ABE">
        <w:rPr>
          <w:rFonts w:ascii="Bookman Old Style" w:hAnsi="Bookman Old Style"/>
          <w:sz w:val="24"/>
          <w:szCs w:val="24"/>
          <w:lang w:val="en-US"/>
        </w:rPr>
        <w:lastRenderedPageBreak/>
        <w:t>Relations Act, 2000 (as amended) confers exclusive jurisdiction on the Industrial Court in respect of any matter between an employer and employee in the course of employment. It provides as follows:</w:t>
      </w:r>
    </w:p>
    <w:p w:rsidR="00CA1BA5" w:rsidRPr="00912ABE" w:rsidRDefault="00CA1BA5">
      <w:pPr>
        <w:spacing w:line="360" w:lineRule="auto"/>
        <w:rPr>
          <w:rFonts w:ascii="Bookman Old Style" w:hAnsi="Bookman Old Style"/>
          <w:i/>
          <w:iCs/>
          <w:sz w:val="24"/>
          <w:szCs w:val="24"/>
          <w:lang w:val="en-US"/>
        </w:rPr>
      </w:pPr>
      <w:r w:rsidRPr="00912ABE">
        <w:rPr>
          <w:rFonts w:ascii="Bookman Old Style" w:hAnsi="Bookman Old Style"/>
          <w:i/>
          <w:iCs/>
          <w:sz w:val="24"/>
          <w:szCs w:val="24"/>
          <w:lang w:val="en-US"/>
        </w:rPr>
        <w:tab/>
      </w:r>
    </w:p>
    <w:p w:rsidR="00CA1BA5" w:rsidRPr="00912ABE" w:rsidRDefault="00CA1BA5">
      <w:pPr>
        <w:spacing w:line="360" w:lineRule="auto"/>
        <w:ind w:left="1440" w:hanging="1440"/>
        <w:jc w:val="both"/>
        <w:rPr>
          <w:rFonts w:ascii="Bookman Old Style" w:hAnsi="Bookman Old Style"/>
          <w:sz w:val="24"/>
          <w:szCs w:val="24"/>
          <w:lang w:val="en-US"/>
        </w:rPr>
      </w:pPr>
      <w:r w:rsidRPr="00912ABE">
        <w:rPr>
          <w:rFonts w:ascii="Bookman Old Style" w:hAnsi="Bookman Old Style"/>
          <w:i/>
          <w:iCs/>
          <w:sz w:val="24"/>
          <w:szCs w:val="24"/>
          <w:lang w:val="en-US"/>
        </w:rPr>
        <w:tab/>
        <w:t>“ 8 (1) The Court shall, subject to Sections 17 and 65, have exclusive jurisdiction to hear, determine and grant any appropriate relief in respect of an application, claim or complaint or infringement of any of the provisions of this (Act), the Employment Act, the Workers Compensation Act, or any other legislation which extends jurisdiction to the Court, or in respect of any matter which may arise at Common Law between an employer and employee in the course of employment or between an employer or employers, association and a trade union, or staff association or between an employees association, a trade union, a staff association, a federation and a member thereof’’</w:t>
      </w:r>
    </w:p>
    <w:p w:rsidR="00CA1BA5" w:rsidRPr="00912ABE" w:rsidRDefault="00CA1BA5">
      <w:pPr>
        <w:spacing w:line="360" w:lineRule="auto"/>
        <w:ind w:left="1440" w:hanging="1440"/>
        <w:jc w:val="both"/>
        <w:rPr>
          <w:rFonts w:ascii="Bookman Old Style" w:hAnsi="Bookman Old Style"/>
          <w:b/>
          <w:bCs/>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[22]</w:t>
      </w:r>
      <w:r w:rsidRPr="00912ABE">
        <w:rPr>
          <w:rFonts w:ascii="Bookman Old Style" w:hAnsi="Bookman Old Style"/>
          <w:b/>
          <w:bCs/>
          <w:sz w:val="24"/>
          <w:szCs w:val="24"/>
          <w:lang w:val="en-US"/>
        </w:rPr>
        <w:tab/>
      </w:r>
      <w:r w:rsidRPr="00912ABE">
        <w:rPr>
          <w:rFonts w:ascii="Bookman Old Style" w:hAnsi="Bookman Old Style"/>
          <w:sz w:val="24"/>
          <w:szCs w:val="24"/>
          <w:lang w:val="en-US"/>
        </w:rPr>
        <w:t xml:space="preserve">I am in agreement with Mr. </w:t>
      </w:r>
      <w:proofErr w:type="spellStart"/>
      <w:r w:rsidRPr="00912ABE">
        <w:rPr>
          <w:rFonts w:ascii="Bookman Old Style" w:hAnsi="Bookman Old Style"/>
          <w:sz w:val="24"/>
          <w:szCs w:val="24"/>
          <w:lang w:val="en-US"/>
        </w:rPr>
        <w:t>Ngcaamphalala</w:t>
      </w:r>
      <w:proofErr w:type="spellEnd"/>
      <w:r w:rsidRPr="00912ABE">
        <w:rPr>
          <w:rFonts w:ascii="Bookman Old Style" w:hAnsi="Bookman Old Style"/>
          <w:sz w:val="24"/>
          <w:szCs w:val="24"/>
          <w:lang w:val="en-US"/>
        </w:rPr>
        <w:t xml:space="preserve"> that the Courts of Swaziland have made various rulings and pronouncements to the effect that where there is a matter between an employer and an employee it should be heard by the Industrial Court. See the case of </w:t>
      </w:r>
      <w:proofErr w:type="spellStart"/>
      <w:r w:rsidRPr="00912ABE">
        <w:rPr>
          <w:rFonts w:ascii="Bookman Old Style" w:hAnsi="Bookman Old Style"/>
          <w:b/>
          <w:bCs/>
          <w:sz w:val="24"/>
          <w:szCs w:val="24"/>
          <w:lang w:val="en-US"/>
        </w:rPr>
        <w:t>Delisile</w:t>
      </w:r>
      <w:proofErr w:type="spellEnd"/>
      <w:r w:rsidRPr="00912ABE">
        <w:rPr>
          <w:rFonts w:ascii="Bookman Old Style" w:hAnsi="Bookman Old Style"/>
          <w:b/>
          <w:bCs/>
          <w:sz w:val="24"/>
          <w:szCs w:val="24"/>
          <w:lang w:val="en-US"/>
        </w:rPr>
        <w:t xml:space="preserve"> Simelane v The Teaching Service Commission and </w:t>
      </w:r>
      <w:proofErr w:type="spellStart"/>
      <w:r w:rsidRPr="00912ABE">
        <w:rPr>
          <w:rFonts w:ascii="Bookman Old Style" w:hAnsi="Bookman Old Style"/>
          <w:b/>
          <w:bCs/>
          <w:sz w:val="24"/>
          <w:szCs w:val="24"/>
          <w:lang w:val="en-US"/>
        </w:rPr>
        <w:t>Anor</w:t>
      </w:r>
      <w:proofErr w:type="spellEnd"/>
      <w:r w:rsidRPr="00912ABE">
        <w:rPr>
          <w:rFonts w:ascii="Bookman Old Style" w:hAnsi="Bookman Old Style"/>
          <w:b/>
          <w:bCs/>
          <w:sz w:val="24"/>
          <w:szCs w:val="24"/>
          <w:lang w:val="en-US"/>
        </w:rPr>
        <w:t xml:space="preserve"> Civil Appeal No. 22/2006</w:t>
      </w:r>
      <w:r w:rsidRPr="00912ABE">
        <w:rPr>
          <w:rFonts w:ascii="Bookman Old Style" w:hAnsi="Bookman Old Style"/>
          <w:sz w:val="24"/>
          <w:szCs w:val="24"/>
          <w:lang w:val="en-US"/>
        </w:rPr>
        <w:t>, where the Court pronounced as follows:</w:t>
      </w:r>
    </w:p>
    <w:p w:rsidR="00CA1BA5" w:rsidRPr="00912ABE" w:rsidRDefault="00CA1BA5">
      <w:pPr>
        <w:spacing w:line="480" w:lineRule="auto"/>
        <w:ind w:left="720" w:hanging="720"/>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i/>
          <w:iCs/>
          <w:sz w:val="24"/>
          <w:szCs w:val="24"/>
          <w:lang w:val="en-US"/>
        </w:rPr>
      </w:pPr>
      <w:r w:rsidRPr="00912ABE">
        <w:rPr>
          <w:rFonts w:ascii="Bookman Old Style" w:hAnsi="Bookman Old Style"/>
          <w:sz w:val="24"/>
          <w:szCs w:val="24"/>
          <w:lang w:val="en-US"/>
        </w:rPr>
        <w:tab/>
        <w:t xml:space="preserve"> </w:t>
      </w:r>
      <w:r w:rsidRPr="00912ABE">
        <w:rPr>
          <w:rFonts w:ascii="Bookman Old Style" w:hAnsi="Bookman Old Style"/>
          <w:i/>
          <w:iCs/>
          <w:sz w:val="24"/>
          <w:szCs w:val="24"/>
          <w:lang w:val="en-US"/>
        </w:rPr>
        <w:t xml:space="preserve">“In my opinion, the wording of section 8 (1) of the 2000 Act can be interpreted in one way only and that is that the Industrial Court now has exclusive jurisdiction in matters arising at common law between </w:t>
      </w:r>
      <w:r w:rsidRPr="00912ABE">
        <w:rPr>
          <w:rFonts w:ascii="Bookman Old Style" w:hAnsi="Bookman Old Style"/>
          <w:i/>
          <w:iCs/>
          <w:sz w:val="24"/>
          <w:szCs w:val="24"/>
          <w:lang w:val="en-US"/>
        </w:rPr>
        <w:lastRenderedPageBreak/>
        <w:t>employers and employees in the course of employment”.</w:t>
      </w:r>
    </w:p>
    <w:p w:rsidR="00CA1BA5" w:rsidRPr="00912ABE" w:rsidRDefault="00CA1BA5">
      <w:pPr>
        <w:spacing w:line="360" w:lineRule="auto"/>
        <w:ind w:left="720" w:hanging="720"/>
        <w:jc w:val="both"/>
        <w:rPr>
          <w:rFonts w:ascii="Bookman Old Style" w:hAnsi="Bookman Old Style"/>
          <w:sz w:val="24"/>
          <w:szCs w:val="24"/>
          <w:lang w:val="en-US"/>
        </w:rPr>
      </w:pPr>
    </w:p>
    <w:p w:rsidR="00CA1BA5" w:rsidRPr="00912ABE" w:rsidRDefault="00CA1BA5">
      <w:pPr>
        <w:spacing w:line="36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[23]</w:t>
      </w:r>
      <w:r w:rsidRPr="00912ABE">
        <w:rPr>
          <w:rFonts w:ascii="Bookman Old Style" w:hAnsi="Bookman Old Style"/>
          <w:sz w:val="24"/>
          <w:szCs w:val="24"/>
          <w:lang w:val="en-US"/>
        </w:rPr>
        <w:tab/>
        <w:t xml:space="preserve">In </w:t>
      </w:r>
      <w:r w:rsidRPr="00912ABE">
        <w:rPr>
          <w:rFonts w:ascii="Bookman Old Style" w:hAnsi="Bookman Old Style"/>
          <w:b/>
          <w:bCs/>
          <w:sz w:val="24"/>
          <w:szCs w:val="24"/>
          <w:lang w:val="en-US"/>
        </w:rPr>
        <w:t xml:space="preserve">Swaziland Breweries Ltd and another v Constantine </w:t>
      </w:r>
      <w:proofErr w:type="spellStart"/>
      <w:r w:rsidRPr="00912ABE">
        <w:rPr>
          <w:rFonts w:ascii="Bookman Old Style" w:hAnsi="Bookman Old Style"/>
          <w:b/>
          <w:bCs/>
          <w:sz w:val="24"/>
          <w:szCs w:val="24"/>
          <w:lang w:val="en-US"/>
        </w:rPr>
        <w:t>Ginindza</w:t>
      </w:r>
      <w:proofErr w:type="spellEnd"/>
      <w:r w:rsidRPr="00912ABE">
        <w:rPr>
          <w:rFonts w:ascii="Bookman Old Style" w:hAnsi="Bookman Old Style"/>
          <w:b/>
          <w:bCs/>
          <w:sz w:val="24"/>
          <w:szCs w:val="24"/>
          <w:lang w:val="en-US"/>
        </w:rPr>
        <w:t xml:space="preserve"> </w:t>
      </w:r>
      <w:r w:rsidRPr="00912ABE">
        <w:rPr>
          <w:rFonts w:ascii="Bookman Old Style" w:hAnsi="Bookman Old Style"/>
          <w:b/>
          <w:bCs/>
          <w:i/>
          <w:iCs/>
          <w:sz w:val="24"/>
          <w:szCs w:val="24"/>
          <w:lang w:val="en-US"/>
        </w:rPr>
        <w:t xml:space="preserve">Civil Appeal No 33/2006 </w:t>
      </w:r>
      <w:r w:rsidRPr="00912ABE">
        <w:rPr>
          <w:rFonts w:ascii="Bookman Old Style" w:hAnsi="Bookman Old Style"/>
          <w:b/>
          <w:bCs/>
          <w:sz w:val="24"/>
          <w:szCs w:val="24"/>
          <w:lang w:val="en-US"/>
        </w:rPr>
        <w:t xml:space="preserve">at 12, His Lordship </w:t>
      </w:r>
      <w:proofErr w:type="spellStart"/>
      <w:r w:rsidRPr="00912ABE">
        <w:rPr>
          <w:rFonts w:ascii="Bookman Old Style" w:hAnsi="Bookman Old Style"/>
          <w:b/>
          <w:bCs/>
          <w:sz w:val="24"/>
          <w:szCs w:val="24"/>
          <w:lang w:val="en-US"/>
        </w:rPr>
        <w:t>Ramodibedi</w:t>
      </w:r>
      <w:proofErr w:type="spellEnd"/>
      <w:r w:rsidRPr="00912ABE">
        <w:rPr>
          <w:rFonts w:ascii="Bookman Old Style" w:hAnsi="Bookman Old Style"/>
          <w:b/>
          <w:bCs/>
          <w:sz w:val="24"/>
          <w:szCs w:val="24"/>
          <w:lang w:val="en-US"/>
        </w:rPr>
        <w:t xml:space="preserve"> JA </w:t>
      </w:r>
      <w:r w:rsidRPr="00912ABE">
        <w:rPr>
          <w:rFonts w:ascii="Bookman Old Style" w:hAnsi="Bookman Old Style"/>
          <w:sz w:val="24"/>
          <w:szCs w:val="24"/>
          <w:lang w:val="en-US"/>
        </w:rPr>
        <w:t>(as he then was) remarked as follows:</w:t>
      </w:r>
    </w:p>
    <w:p w:rsidR="00CA1BA5" w:rsidRPr="00912ABE" w:rsidRDefault="00CA1BA5">
      <w:pPr>
        <w:rPr>
          <w:rFonts w:ascii="Bookman Old Style" w:hAnsi="Bookman Old Style"/>
          <w:i/>
          <w:iCs/>
          <w:sz w:val="24"/>
          <w:szCs w:val="24"/>
          <w:lang w:val="en-US"/>
        </w:rPr>
      </w:pPr>
      <w:r w:rsidRPr="00912ABE">
        <w:rPr>
          <w:rFonts w:ascii="Bookman Old Style" w:hAnsi="Bookman Old Style"/>
          <w:i/>
          <w:iCs/>
          <w:sz w:val="24"/>
          <w:szCs w:val="24"/>
          <w:lang w:val="en-US"/>
        </w:rPr>
        <w:t xml:space="preserve">       </w:t>
      </w:r>
    </w:p>
    <w:p w:rsidR="00CA1BA5" w:rsidRPr="00912ABE" w:rsidRDefault="00CA1BA5">
      <w:pPr>
        <w:spacing w:line="360" w:lineRule="auto"/>
        <w:ind w:left="1440" w:hanging="1440"/>
        <w:jc w:val="both"/>
        <w:rPr>
          <w:rFonts w:ascii="Bookman Old Style" w:hAnsi="Bookman Old Style"/>
          <w:sz w:val="24"/>
          <w:szCs w:val="24"/>
          <w:lang w:val="en-US"/>
        </w:rPr>
      </w:pPr>
      <w:r w:rsidRPr="00912ABE">
        <w:rPr>
          <w:rFonts w:ascii="Bookman Old Style" w:hAnsi="Bookman Old Style"/>
          <w:i/>
          <w:iCs/>
          <w:sz w:val="24"/>
          <w:szCs w:val="24"/>
          <w:lang w:val="en-US"/>
        </w:rPr>
        <w:tab/>
        <w:t xml:space="preserve">“The effect of this change, read with the use of the word </w:t>
      </w:r>
      <w:proofErr w:type="gramStart"/>
      <w:r w:rsidRPr="00912ABE">
        <w:rPr>
          <w:rFonts w:ascii="Bookman Old Style" w:hAnsi="Bookman Old Style"/>
          <w:i/>
          <w:iCs/>
          <w:sz w:val="24"/>
          <w:szCs w:val="24"/>
          <w:lang w:val="en-US"/>
        </w:rPr>
        <w:t>‘‘ exclusive’’</w:t>
      </w:r>
      <w:proofErr w:type="gramEnd"/>
      <w:r w:rsidRPr="00912ABE">
        <w:rPr>
          <w:rFonts w:ascii="Bookman Old Style" w:hAnsi="Bookman Old Style"/>
          <w:i/>
          <w:iCs/>
          <w:sz w:val="24"/>
          <w:szCs w:val="24"/>
          <w:lang w:val="en-US"/>
        </w:rPr>
        <w:t xml:space="preserve"> in the section makes it plain in my view that the intention of the legislature in enacting Section 8 (1) of the Act was to exclude the High Court’s jurisdiction in matters provided for under the Act and thus to confer exclusive jurisdiction in such matters on the Industrial court’’.</w:t>
      </w:r>
    </w:p>
    <w:p w:rsidR="00CA1BA5" w:rsidRPr="00912ABE" w:rsidRDefault="00CA1BA5">
      <w:pPr>
        <w:spacing w:line="480" w:lineRule="auto"/>
        <w:ind w:left="720" w:hanging="720"/>
        <w:jc w:val="both"/>
        <w:rPr>
          <w:rFonts w:ascii="Bookman Old Style" w:hAnsi="Bookman Old Style"/>
          <w:sz w:val="24"/>
          <w:szCs w:val="24"/>
          <w:lang w:val="en-US"/>
        </w:rPr>
      </w:pPr>
      <w:r w:rsidRPr="00912ABE">
        <w:rPr>
          <w:rFonts w:ascii="Bookman Old Style" w:hAnsi="Bookman Old Style"/>
          <w:b/>
          <w:bCs/>
          <w:sz w:val="24"/>
          <w:szCs w:val="24"/>
          <w:lang w:val="en-US"/>
        </w:rPr>
        <w:tab/>
      </w:r>
      <w:r w:rsidRPr="00912ABE">
        <w:rPr>
          <w:rFonts w:ascii="Bookman Old Style" w:hAnsi="Bookman Old Style"/>
          <w:i/>
          <w:iCs/>
          <w:sz w:val="24"/>
          <w:szCs w:val="24"/>
          <w:lang w:val="en-US"/>
        </w:rPr>
        <w:tab/>
      </w:r>
    </w:p>
    <w:p w:rsidR="00CA1BA5" w:rsidRPr="00912ABE" w:rsidRDefault="00CA1BA5">
      <w:pPr>
        <w:spacing w:line="480" w:lineRule="auto"/>
        <w:ind w:left="720" w:hanging="720"/>
        <w:jc w:val="both"/>
        <w:rPr>
          <w:rFonts w:ascii="Bookman Old Style" w:hAnsi="Bookman Old Style"/>
          <w:i/>
          <w:iCs/>
          <w:sz w:val="24"/>
          <w:szCs w:val="24"/>
          <w:lang w:val="en-US"/>
        </w:rPr>
      </w:pPr>
      <w:r w:rsidRPr="00912ABE">
        <w:rPr>
          <w:rFonts w:ascii="Bookman Old Style" w:hAnsi="Bookman Old Style"/>
          <w:sz w:val="24"/>
          <w:szCs w:val="24"/>
          <w:lang w:val="en-US"/>
        </w:rPr>
        <w:t>[24]</w:t>
      </w:r>
      <w:r w:rsidRPr="00912ABE">
        <w:rPr>
          <w:rFonts w:ascii="Bookman Old Style" w:hAnsi="Bookman Old Style"/>
          <w:sz w:val="24"/>
          <w:szCs w:val="24"/>
          <w:lang w:val="en-US"/>
        </w:rPr>
        <w:tab/>
        <w:t xml:space="preserve">In the light of all the foregoing, it is my considered view that the jurisdiction of the High Court is clearly ousted in this matter. I accordingly refuse to </w:t>
      </w:r>
      <w:proofErr w:type="spellStart"/>
      <w:r w:rsidRPr="00912ABE">
        <w:rPr>
          <w:rFonts w:ascii="Bookman Old Style" w:hAnsi="Bookman Old Style"/>
          <w:sz w:val="24"/>
          <w:szCs w:val="24"/>
          <w:lang w:val="en-US"/>
        </w:rPr>
        <w:t>enrol</w:t>
      </w:r>
      <w:proofErr w:type="spellEnd"/>
      <w:r w:rsidRPr="00912ABE">
        <w:rPr>
          <w:rFonts w:ascii="Bookman Old Style" w:hAnsi="Bookman Old Style"/>
          <w:sz w:val="24"/>
          <w:szCs w:val="24"/>
          <w:lang w:val="en-US"/>
        </w:rPr>
        <w:t xml:space="preserve"> this matter on an urgent basis and I also refuse the grant of the interdict as the Applicant can obtain redress by an award of damages. In the circumstances the points raised in </w:t>
      </w:r>
      <w:r w:rsidRPr="00912ABE">
        <w:rPr>
          <w:rFonts w:ascii="Bookman Old Style" w:hAnsi="Bookman Old Style"/>
          <w:i/>
          <w:iCs/>
          <w:sz w:val="24"/>
          <w:szCs w:val="24"/>
          <w:lang w:val="en-US"/>
        </w:rPr>
        <w:t xml:space="preserve">limine </w:t>
      </w:r>
      <w:r w:rsidRPr="00912ABE">
        <w:rPr>
          <w:rFonts w:ascii="Bookman Old Style" w:hAnsi="Bookman Old Style"/>
          <w:sz w:val="24"/>
          <w:szCs w:val="24"/>
          <w:lang w:val="en-US"/>
        </w:rPr>
        <w:t xml:space="preserve">are hereby upheld and the application is dismissed with costs to follow the event. </w:t>
      </w:r>
    </w:p>
    <w:p w:rsidR="00CA1BA5" w:rsidRPr="00912ABE" w:rsidRDefault="00CA1BA5">
      <w:pPr>
        <w:spacing w:line="480" w:lineRule="auto"/>
        <w:rPr>
          <w:rFonts w:ascii="Bookman Old Style" w:hAnsi="Bookman Old Style"/>
          <w:sz w:val="24"/>
          <w:szCs w:val="24"/>
          <w:lang w:val="en-US"/>
        </w:rPr>
      </w:pPr>
    </w:p>
    <w:p w:rsidR="00CA1BA5" w:rsidRPr="00912ABE" w:rsidRDefault="00CA1BA5">
      <w:pPr>
        <w:tabs>
          <w:tab w:val="left" w:pos="810"/>
        </w:tabs>
        <w:spacing w:line="480" w:lineRule="auto"/>
        <w:ind w:left="810" w:hanging="810"/>
        <w:jc w:val="both"/>
        <w:rPr>
          <w:rFonts w:ascii="Bookman Old Style" w:hAnsi="Bookman Old Style"/>
          <w:sz w:val="24"/>
          <w:szCs w:val="24"/>
          <w:lang w:val="en-US"/>
        </w:rPr>
      </w:pPr>
      <w:r w:rsidRPr="00912ABE">
        <w:rPr>
          <w:rFonts w:ascii="Bookman Old Style" w:hAnsi="Bookman Old Style"/>
          <w:sz w:val="24"/>
          <w:szCs w:val="24"/>
          <w:lang w:val="en-US"/>
        </w:rPr>
        <w:tab/>
      </w:r>
      <w:r w:rsidRPr="00912ABE">
        <w:rPr>
          <w:rFonts w:ascii="Bookman Old Style" w:hAnsi="Bookman Old Style"/>
          <w:b/>
          <w:bCs/>
          <w:sz w:val="24"/>
          <w:szCs w:val="24"/>
          <w:lang w:val="en-US"/>
        </w:rPr>
        <w:t xml:space="preserve">DELIVERED IN OPEN COURT IN MBABANE ON </w:t>
      </w:r>
      <w:proofErr w:type="gramStart"/>
      <w:r w:rsidRPr="00912ABE">
        <w:rPr>
          <w:rFonts w:ascii="Bookman Old Style" w:hAnsi="Bookman Old Style"/>
          <w:b/>
          <w:bCs/>
          <w:sz w:val="24"/>
          <w:szCs w:val="24"/>
          <w:lang w:val="en-US"/>
        </w:rPr>
        <w:t>THIS  THE</w:t>
      </w:r>
      <w:proofErr w:type="gramEnd"/>
      <w:r w:rsidRPr="00912ABE">
        <w:rPr>
          <w:rFonts w:ascii="Bookman Old Style" w:hAnsi="Bookman Old Style"/>
          <w:b/>
          <w:bCs/>
          <w:sz w:val="24"/>
          <w:szCs w:val="24"/>
          <w:lang w:val="en-US"/>
        </w:rPr>
        <w:t xml:space="preserve">……………DAY OF MARCH 2012. </w:t>
      </w:r>
      <w:r w:rsidRPr="00912ABE">
        <w:rPr>
          <w:rFonts w:ascii="Bookman Old Style" w:hAnsi="Bookman Old Style"/>
          <w:b/>
          <w:bCs/>
          <w:sz w:val="24"/>
          <w:szCs w:val="24"/>
          <w:lang w:val="en-US"/>
        </w:rPr>
        <w:tab/>
      </w: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360" w:lineRule="auto"/>
        <w:jc w:val="both"/>
        <w:rPr>
          <w:rFonts w:ascii="Bookman Old Style" w:eastAsia="Times New Roman" w:hAnsi="Bookman Old Style"/>
          <w:b/>
          <w:bCs/>
          <w:i/>
          <w:iCs/>
          <w:sz w:val="24"/>
          <w:szCs w:val="24"/>
          <w:lang w:val="en-US"/>
        </w:rPr>
      </w:pP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sz w:val="24"/>
          <w:szCs w:val="24"/>
          <w:lang w:val="en-US"/>
        </w:rPr>
        <w:tab/>
      </w:r>
      <w:r w:rsidRPr="00912ABE">
        <w:rPr>
          <w:rFonts w:ascii="Bookman Old Style" w:hAnsi="Bookman Old Style"/>
          <w:sz w:val="24"/>
          <w:szCs w:val="24"/>
          <w:lang w:val="en-US"/>
        </w:rPr>
        <w:tab/>
      </w:r>
    </w:p>
    <w:p w:rsidR="00CA1BA5" w:rsidRPr="00912ABE" w:rsidRDefault="00CA1BA5">
      <w:pPr>
        <w:tabs>
          <w:tab w:val="left" w:pos="630"/>
          <w:tab w:val="left" w:pos="2160"/>
        </w:tabs>
        <w:spacing w:line="480" w:lineRule="auto"/>
        <w:jc w:val="both"/>
        <w:rPr>
          <w:rFonts w:ascii="Bookman Old Style" w:hAnsi="Bookman Old Style"/>
          <w:b/>
          <w:bCs/>
          <w:sz w:val="24"/>
          <w:szCs w:val="24"/>
          <w:lang w:val="en-GB"/>
        </w:rPr>
      </w:pPr>
      <w:r w:rsidRPr="00912ABE">
        <w:rPr>
          <w:rFonts w:ascii="Bookman Old Style" w:hAnsi="Bookman Old Style"/>
          <w:b/>
          <w:bCs/>
          <w:sz w:val="24"/>
          <w:szCs w:val="24"/>
          <w:lang w:val="en-US"/>
        </w:rPr>
        <w:tab/>
      </w:r>
      <w:r w:rsidRPr="00912ABE">
        <w:rPr>
          <w:rFonts w:ascii="Bookman Old Style" w:hAnsi="Bookman Old Style"/>
          <w:b/>
          <w:bCs/>
          <w:sz w:val="24"/>
          <w:szCs w:val="24"/>
          <w:lang w:val="en-US"/>
        </w:rPr>
        <w:tab/>
      </w:r>
      <w:r w:rsidRPr="00912ABE">
        <w:rPr>
          <w:rFonts w:ascii="Bookman Old Style" w:hAnsi="Bookman Old Style"/>
          <w:b/>
          <w:bCs/>
          <w:sz w:val="24"/>
          <w:szCs w:val="24"/>
          <w:lang w:val="en-US"/>
        </w:rPr>
        <w:tab/>
      </w:r>
      <w:r w:rsidRPr="00912ABE">
        <w:rPr>
          <w:rFonts w:ascii="Bookman Old Style" w:hAnsi="Bookman Old Style"/>
          <w:b/>
          <w:bCs/>
          <w:sz w:val="24"/>
          <w:szCs w:val="24"/>
          <w:lang w:val="en-US"/>
        </w:rPr>
        <w:tab/>
        <w:t>……</w:t>
      </w:r>
      <w:r w:rsidRPr="00912ABE">
        <w:rPr>
          <w:rFonts w:ascii="Bookman Old Style" w:hAnsi="Bookman Old Style"/>
          <w:b/>
          <w:bCs/>
          <w:sz w:val="24"/>
          <w:szCs w:val="24"/>
          <w:lang w:val="en-GB"/>
        </w:rPr>
        <w:t>.</w:t>
      </w:r>
      <w:r w:rsidRPr="00912ABE">
        <w:rPr>
          <w:rFonts w:ascii="Bookman Old Style" w:hAnsi="Bookman Old Style"/>
          <w:b/>
          <w:bCs/>
          <w:sz w:val="24"/>
          <w:szCs w:val="24"/>
          <w:lang w:val="en-US"/>
        </w:rPr>
        <w:t>………………………..............</w:t>
      </w:r>
    </w:p>
    <w:p w:rsidR="00CA1BA5" w:rsidRPr="00912ABE" w:rsidRDefault="00CA1BA5">
      <w:pPr>
        <w:tabs>
          <w:tab w:val="left" w:pos="630"/>
        </w:tabs>
        <w:spacing w:line="480" w:lineRule="auto"/>
        <w:jc w:val="both"/>
        <w:rPr>
          <w:rFonts w:ascii="Bookman Old Style" w:hAnsi="Bookman Old Style"/>
          <w:b/>
          <w:bCs/>
          <w:i/>
          <w:iCs/>
          <w:sz w:val="24"/>
          <w:szCs w:val="24"/>
          <w:lang w:val="en-GB"/>
        </w:rPr>
      </w:pPr>
      <w:r w:rsidRPr="00912ABE">
        <w:rPr>
          <w:rFonts w:ascii="Bookman Old Style" w:hAnsi="Bookman Old Style"/>
          <w:b/>
          <w:bCs/>
          <w:i/>
          <w:iCs/>
          <w:sz w:val="24"/>
          <w:szCs w:val="24"/>
          <w:lang w:val="en-GB"/>
        </w:rPr>
        <w:lastRenderedPageBreak/>
        <w:t xml:space="preserve">                                                             M. M.  SEY (MRS)</w:t>
      </w:r>
    </w:p>
    <w:p w:rsidR="00CA1BA5" w:rsidRPr="00912ABE" w:rsidRDefault="00CA1BA5">
      <w:pPr>
        <w:tabs>
          <w:tab w:val="left" w:pos="630"/>
        </w:tabs>
        <w:spacing w:line="480" w:lineRule="auto"/>
        <w:jc w:val="both"/>
        <w:rPr>
          <w:rFonts w:ascii="Bookman Old Style" w:hAnsi="Bookman Old Style"/>
          <w:b/>
          <w:bCs/>
          <w:sz w:val="24"/>
          <w:szCs w:val="24"/>
          <w:lang w:val="en-GB"/>
        </w:rPr>
      </w:pPr>
      <w:r w:rsidRPr="00912ABE">
        <w:rPr>
          <w:rFonts w:ascii="Bookman Old Style" w:hAnsi="Bookman Old Style"/>
          <w:b/>
          <w:bCs/>
          <w:sz w:val="24"/>
          <w:szCs w:val="24"/>
          <w:lang w:val="en-GB"/>
        </w:rPr>
        <w:t xml:space="preserve">                                                JUDGE OF THE HIGH COURT</w:t>
      </w:r>
    </w:p>
    <w:p w:rsidR="00CA1BA5" w:rsidRPr="00912ABE" w:rsidRDefault="00CA1BA5">
      <w:pPr>
        <w:spacing w:line="480" w:lineRule="auto"/>
        <w:ind w:left="720" w:hanging="720"/>
        <w:jc w:val="both"/>
        <w:rPr>
          <w:rFonts w:ascii="Bookman Old Style" w:hAnsi="Bookman Old Style"/>
          <w:b/>
          <w:bCs/>
          <w:sz w:val="24"/>
          <w:szCs w:val="24"/>
          <w:lang w:val="en-GB"/>
        </w:rPr>
      </w:pP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spacing w:line="480" w:lineRule="auto"/>
        <w:ind w:left="720" w:hanging="720"/>
        <w:jc w:val="both"/>
        <w:rPr>
          <w:rFonts w:ascii="Bookman Old Style" w:hAnsi="Bookman Old Style"/>
          <w:sz w:val="24"/>
          <w:szCs w:val="24"/>
          <w:lang w:val="en-US"/>
        </w:rPr>
      </w:pPr>
    </w:p>
    <w:p w:rsidR="00CA1BA5" w:rsidRPr="00912ABE" w:rsidRDefault="00CA1BA5">
      <w:pPr>
        <w:tabs>
          <w:tab w:val="left" w:pos="720"/>
          <w:tab w:val="left" w:pos="1440"/>
          <w:tab w:val="left" w:pos="2880"/>
        </w:tabs>
        <w:spacing w:line="480" w:lineRule="auto"/>
        <w:ind w:left="720" w:hanging="720"/>
        <w:jc w:val="both"/>
        <w:rPr>
          <w:rFonts w:ascii="Bookman Old Style" w:hAnsi="Bookman Old Style"/>
          <w:sz w:val="24"/>
          <w:szCs w:val="24"/>
          <w:lang w:val="en-US"/>
        </w:rPr>
      </w:pPr>
      <w:r w:rsidRPr="00912ABE">
        <w:rPr>
          <w:rFonts w:ascii="Bookman Old Style" w:hAnsi="Bookman Old Style"/>
          <w:sz w:val="24"/>
          <w:szCs w:val="24"/>
          <w:lang w:val="en-US"/>
        </w:rPr>
        <w:t xml:space="preserve">  </w:t>
      </w:r>
    </w:p>
    <w:p w:rsidR="00CA1BA5" w:rsidRPr="00912ABE" w:rsidRDefault="00CA1BA5">
      <w:pPr>
        <w:spacing w:line="360" w:lineRule="auto"/>
        <w:ind w:left="720" w:hanging="720"/>
        <w:jc w:val="both"/>
        <w:rPr>
          <w:rFonts w:ascii="Bookman Old Style" w:hAnsi="Bookman Old Style"/>
          <w:sz w:val="24"/>
          <w:szCs w:val="24"/>
          <w:lang w:val="en-US"/>
        </w:rPr>
      </w:pPr>
    </w:p>
    <w:p w:rsidR="00CA1BA5" w:rsidRPr="00912ABE" w:rsidRDefault="00CA1BA5">
      <w:pPr>
        <w:spacing w:line="480" w:lineRule="auto"/>
        <w:rPr>
          <w:rFonts w:ascii="Bookman Old Style" w:hAnsi="Bookman Old Style"/>
          <w:b/>
          <w:bCs/>
          <w:sz w:val="24"/>
          <w:szCs w:val="24"/>
          <w:u w:val="single"/>
          <w:lang w:val="en-US"/>
        </w:rPr>
      </w:pP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jc w:val="both"/>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b/>
          <w:bCs/>
          <w:sz w:val="24"/>
          <w:szCs w:val="24"/>
          <w:u w:val="single"/>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tabs>
          <w:tab w:val="left" w:pos="720"/>
        </w:tabs>
        <w:spacing w:line="480" w:lineRule="auto"/>
        <w:rPr>
          <w:rFonts w:ascii="Bookman Old Style" w:hAnsi="Bookman Old Style"/>
          <w:sz w:val="24"/>
          <w:szCs w:val="24"/>
          <w:lang w:val="en-US"/>
        </w:rPr>
      </w:pPr>
      <w:r w:rsidRPr="00912ABE">
        <w:rPr>
          <w:rFonts w:ascii="Bookman Old Style" w:hAnsi="Bookman Old Style"/>
          <w:sz w:val="24"/>
          <w:szCs w:val="24"/>
          <w:lang w:val="en-US"/>
        </w:rPr>
        <w:lastRenderedPageBreak/>
        <w:tab/>
      </w: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rPr>
          <w:rFonts w:ascii="Bookman Old Style" w:hAnsi="Bookman Old Style"/>
          <w:sz w:val="24"/>
          <w:szCs w:val="24"/>
          <w:lang w:val="en-US"/>
        </w:rPr>
      </w:pPr>
    </w:p>
    <w:p w:rsidR="00CA1BA5" w:rsidRPr="00912ABE" w:rsidRDefault="00CA1BA5">
      <w:pPr>
        <w:spacing w:line="480" w:lineRule="auto"/>
        <w:ind w:left="720" w:hanging="720"/>
        <w:rPr>
          <w:rFonts w:ascii="Bookman Old Style" w:hAnsi="Bookman Old Style"/>
          <w:sz w:val="24"/>
          <w:szCs w:val="24"/>
          <w:lang w:val="en-GB"/>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p>
    <w:p w:rsidR="00CA1BA5" w:rsidRPr="00912ABE" w:rsidRDefault="00CA1BA5">
      <w:pPr>
        <w:spacing w:line="480" w:lineRule="auto"/>
        <w:ind w:left="720" w:hanging="720"/>
        <w:jc w:val="both"/>
        <w:rPr>
          <w:rFonts w:ascii="Bookman Old Style" w:eastAsia="Times New Roman" w:hAnsi="Bookman Old Style"/>
          <w:sz w:val="24"/>
          <w:szCs w:val="24"/>
          <w:lang w:val="en-US"/>
        </w:rPr>
      </w:pPr>
    </w:p>
    <w:sectPr w:rsidR="00CA1BA5" w:rsidRPr="00912ABE" w:rsidSect="00CA1BA5">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5E" w:rsidRDefault="00680B5E" w:rsidP="00CA1BA5">
      <w:r>
        <w:separator/>
      </w:r>
    </w:p>
  </w:endnote>
  <w:endnote w:type="continuationSeparator" w:id="0">
    <w:p w:rsidR="00680B5E" w:rsidRDefault="00680B5E" w:rsidP="00CA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A5" w:rsidRDefault="00CA1BA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5E" w:rsidRDefault="00680B5E" w:rsidP="00CA1BA5">
      <w:r>
        <w:separator/>
      </w:r>
    </w:p>
  </w:footnote>
  <w:footnote w:type="continuationSeparator" w:id="0">
    <w:p w:rsidR="00680B5E" w:rsidRDefault="00680B5E" w:rsidP="00CA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A5" w:rsidRDefault="00CA1BA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A1BA5"/>
    <w:rsid w:val="00133B61"/>
    <w:rsid w:val="003E569D"/>
    <w:rsid w:val="00680B5E"/>
    <w:rsid w:val="0082678C"/>
    <w:rsid w:val="00912ABE"/>
    <w:rsid w:val="00CA1B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BE"/>
    <w:rPr>
      <w:rFonts w:ascii="Tahoma" w:hAnsi="Tahoma" w:cs="Tahoma"/>
      <w:sz w:val="16"/>
      <w:szCs w:val="16"/>
    </w:rPr>
  </w:style>
  <w:style w:type="character" w:customStyle="1" w:styleId="BalloonTextChar">
    <w:name w:val="Balloon Text Char"/>
    <w:basedOn w:val="DefaultParagraphFont"/>
    <w:link w:val="BalloonText"/>
    <w:uiPriority w:val="99"/>
    <w:semiHidden/>
    <w:rsid w:val="00912ABE"/>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BE"/>
    <w:rPr>
      <w:rFonts w:ascii="Tahoma" w:hAnsi="Tahoma" w:cs="Tahoma"/>
      <w:sz w:val="16"/>
      <w:szCs w:val="16"/>
    </w:rPr>
  </w:style>
  <w:style w:type="character" w:customStyle="1" w:styleId="BalloonTextChar">
    <w:name w:val="Balloon Text Char"/>
    <w:basedOn w:val="DefaultParagraphFont"/>
    <w:link w:val="BalloonText"/>
    <w:uiPriority w:val="99"/>
    <w:semiHidden/>
    <w:rsid w:val="00912AB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cp:lastPrinted>2012-06-20T08:03:00Z</cp:lastPrinted>
  <dcterms:created xsi:type="dcterms:W3CDTF">2012-06-20T08:03:00Z</dcterms:created>
  <dcterms:modified xsi:type="dcterms:W3CDTF">2012-06-21T07:09:00Z</dcterms:modified>
</cp:coreProperties>
</file>