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26" w:rsidRDefault="00E85226" w:rsidP="00E85226">
      <w:pPr>
        <w:jc w:val="center"/>
        <w:rPr>
          <w:b/>
          <w:sz w:val="32"/>
          <w:szCs w:val="32"/>
        </w:rPr>
      </w:pPr>
      <w:r>
        <w:rPr>
          <w:noProof/>
        </w:rPr>
        <w:drawing>
          <wp:inline distT="0" distB="0" distL="0" distR="0">
            <wp:extent cx="1504950" cy="942975"/>
            <wp:effectExtent l="19050" t="0" r="0"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E85226" w:rsidRDefault="00E85226" w:rsidP="00E85226">
      <w:r>
        <w:t xml:space="preserve">                                          </w:t>
      </w:r>
      <w:r>
        <w:rPr>
          <w:noProof/>
        </w:rPr>
        <w:t xml:space="preserve">             </w:t>
      </w:r>
    </w:p>
    <w:p w:rsidR="00E85226" w:rsidRDefault="00E85226" w:rsidP="00E85226"/>
    <w:p w:rsidR="00E85226" w:rsidRDefault="00E85226" w:rsidP="00E85226">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E85226" w:rsidRPr="00D76BB8" w:rsidRDefault="00E85226" w:rsidP="00E85226">
      <w:pPr>
        <w:jc w:val="center"/>
        <w:rPr>
          <w:b/>
          <w:sz w:val="32"/>
          <w:szCs w:val="32"/>
          <w:u w:val="single"/>
        </w:rPr>
      </w:pPr>
    </w:p>
    <w:p w:rsidR="00E85226" w:rsidRDefault="00E85226" w:rsidP="00E85226">
      <w:pPr>
        <w:jc w:val="center"/>
        <w:rPr>
          <w:b/>
          <w:sz w:val="32"/>
          <w:szCs w:val="32"/>
        </w:rPr>
      </w:pPr>
      <w:r>
        <w:rPr>
          <w:b/>
          <w:sz w:val="32"/>
          <w:szCs w:val="32"/>
        </w:rPr>
        <w:t xml:space="preserve">JUDGMENT </w:t>
      </w:r>
    </w:p>
    <w:p w:rsidR="00E85226" w:rsidRPr="00BD0146" w:rsidRDefault="00E85226" w:rsidP="00E85226">
      <w:pPr>
        <w:jc w:val="center"/>
        <w:rPr>
          <w:b/>
          <w:sz w:val="32"/>
          <w:szCs w:val="32"/>
        </w:rPr>
      </w:pPr>
    </w:p>
    <w:p w:rsidR="00E85226" w:rsidRDefault="00E85226" w:rsidP="00E85226">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1929/2012</w:t>
      </w:r>
    </w:p>
    <w:p w:rsidR="00E85226" w:rsidRDefault="00E85226" w:rsidP="00E85226">
      <w:pPr>
        <w:jc w:val="both"/>
        <w:rPr>
          <w:sz w:val="26"/>
          <w:szCs w:val="26"/>
        </w:rPr>
      </w:pPr>
      <w:r>
        <w:rPr>
          <w:sz w:val="26"/>
          <w:szCs w:val="26"/>
        </w:rPr>
        <w:t xml:space="preserve">In the matter between: </w:t>
      </w:r>
    </w:p>
    <w:p w:rsidR="00E85226" w:rsidRDefault="00E85226" w:rsidP="00E85226">
      <w:pPr>
        <w:jc w:val="both"/>
        <w:rPr>
          <w:sz w:val="26"/>
          <w:szCs w:val="26"/>
        </w:rPr>
      </w:pPr>
    </w:p>
    <w:p w:rsidR="00E85226" w:rsidRDefault="00E85226" w:rsidP="00E85226">
      <w:pPr>
        <w:spacing w:line="360" w:lineRule="auto"/>
        <w:ind w:left="2880" w:hanging="2880"/>
        <w:jc w:val="both"/>
        <w:rPr>
          <w:b/>
          <w:sz w:val="26"/>
          <w:szCs w:val="26"/>
        </w:rPr>
      </w:pPr>
      <w:r>
        <w:rPr>
          <w:b/>
          <w:sz w:val="26"/>
          <w:szCs w:val="26"/>
        </w:rPr>
        <w:t xml:space="preserve">MANDLA MDLULI </w:t>
      </w:r>
      <w:r>
        <w:rPr>
          <w:b/>
          <w:sz w:val="26"/>
          <w:szCs w:val="26"/>
        </w:rPr>
        <w:tab/>
      </w:r>
      <w:r>
        <w:rPr>
          <w:b/>
          <w:sz w:val="26"/>
          <w:szCs w:val="26"/>
        </w:rPr>
        <w:tab/>
      </w:r>
      <w:r>
        <w:rPr>
          <w:b/>
          <w:sz w:val="26"/>
          <w:szCs w:val="26"/>
        </w:rPr>
        <w:tab/>
      </w:r>
      <w:r>
        <w:rPr>
          <w:b/>
          <w:sz w:val="26"/>
          <w:szCs w:val="26"/>
        </w:rPr>
        <w:tab/>
      </w:r>
      <w:r>
        <w:rPr>
          <w:b/>
          <w:sz w:val="26"/>
          <w:szCs w:val="26"/>
        </w:rPr>
        <w:tab/>
        <w:t>1</w:t>
      </w:r>
      <w:r w:rsidRPr="00E85226">
        <w:rPr>
          <w:b/>
          <w:sz w:val="26"/>
          <w:szCs w:val="26"/>
          <w:vertAlign w:val="superscript"/>
        </w:rPr>
        <w:t>st</w:t>
      </w:r>
      <w:r>
        <w:rPr>
          <w:b/>
          <w:sz w:val="26"/>
          <w:szCs w:val="26"/>
        </w:rPr>
        <w:t xml:space="preserve"> </w:t>
      </w:r>
      <w:r>
        <w:rPr>
          <w:b/>
          <w:sz w:val="26"/>
          <w:szCs w:val="26"/>
        </w:rPr>
        <w:tab/>
        <w:t xml:space="preserve">Applicant    </w:t>
      </w:r>
    </w:p>
    <w:p w:rsidR="00E85226" w:rsidRDefault="00E85226" w:rsidP="00E85226">
      <w:pPr>
        <w:spacing w:line="360" w:lineRule="auto"/>
        <w:ind w:left="2880" w:hanging="2880"/>
        <w:jc w:val="both"/>
        <w:rPr>
          <w:b/>
          <w:sz w:val="26"/>
          <w:szCs w:val="26"/>
        </w:rPr>
      </w:pPr>
      <w:r>
        <w:rPr>
          <w:b/>
          <w:sz w:val="26"/>
          <w:szCs w:val="26"/>
        </w:rPr>
        <w:t>MANQOBA NGWENYA</w:t>
      </w:r>
      <w:r>
        <w:rPr>
          <w:b/>
          <w:sz w:val="26"/>
          <w:szCs w:val="26"/>
        </w:rPr>
        <w:tab/>
      </w:r>
      <w:r>
        <w:rPr>
          <w:b/>
          <w:sz w:val="26"/>
          <w:szCs w:val="26"/>
        </w:rPr>
        <w:tab/>
      </w:r>
      <w:r>
        <w:rPr>
          <w:b/>
          <w:sz w:val="26"/>
          <w:szCs w:val="26"/>
        </w:rPr>
        <w:tab/>
      </w:r>
      <w:r>
        <w:rPr>
          <w:b/>
          <w:sz w:val="26"/>
          <w:szCs w:val="26"/>
        </w:rPr>
        <w:tab/>
      </w:r>
      <w:r>
        <w:rPr>
          <w:b/>
          <w:sz w:val="26"/>
          <w:szCs w:val="26"/>
        </w:rPr>
        <w:tab/>
        <w:t>2</w:t>
      </w:r>
      <w:r w:rsidRPr="00E85226">
        <w:rPr>
          <w:b/>
          <w:sz w:val="26"/>
          <w:szCs w:val="26"/>
          <w:vertAlign w:val="superscript"/>
        </w:rPr>
        <w:t>nd</w:t>
      </w:r>
      <w:r>
        <w:rPr>
          <w:b/>
          <w:sz w:val="26"/>
          <w:szCs w:val="26"/>
        </w:rPr>
        <w:t xml:space="preserve"> </w:t>
      </w:r>
      <w:r>
        <w:rPr>
          <w:b/>
          <w:sz w:val="26"/>
          <w:szCs w:val="26"/>
        </w:rPr>
        <w:tab/>
        <w:t xml:space="preserve">Applicant  </w:t>
      </w:r>
    </w:p>
    <w:p w:rsidR="00E85226" w:rsidRDefault="00E85226" w:rsidP="00E85226">
      <w:pPr>
        <w:spacing w:line="276" w:lineRule="auto"/>
        <w:ind w:left="2880" w:hanging="2880"/>
        <w:jc w:val="both"/>
        <w:rPr>
          <w:sz w:val="26"/>
          <w:szCs w:val="26"/>
        </w:rPr>
      </w:pPr>
    </w:p>
    <w:p w:rsidR="00E85226" w:rsidRPr="00F2715F" w:rsidRDefault="00E85226" w:rsidP="00E85226">
      <w:pPr>
        <w:spacing w:line="276" w:lineRule="auto"/>
        <w:ind w:left="2880" w:hanging="2880"/>
        <w:jc w:val="both"/>
        <w:rPr>
          <w:sz w:val="26"/>
          <w:szCs w:val="26"/>
        </w:rPr>
      </w:pPr>
      <w:r w:rsidRPr="00F2715F">
        <w:rPr>
          <w:sz w:val="26"/>
          <w:szCs w:val="26"/>
        </w:rPr>
        <w:t xml:space="preserve">And </w:t>
      </w:r>
    </w:p>
    <w:p w:rsidR="00E85226" w:rsidRDefault="00E85226" w:rsidP="00E85226">
      <w:pPr>
        <w:pStyle w:val="NoSpacing"/>
      </w:pPr>
    </w:p>
    <w:p w:rsidR="00E85226" w:rsidRDefault="00E85226" w:rsidP="00E85226">
      <w:pPr>
        <w:spacing w:line="360" w:lineRule="auto"/>
        <w:jc w:val="both"/>
        <w:rPr>
          <w:b/>
          <w:sz w:val="26"/>
          <w:szCs w:val="26"/>
        </w:rPr>
      </w:pPr>
      <w:r>
        <w:rPr>
          <w:b/>
          <w:sz w:val="26"/>
          <w:szCs w:val="26"/>
        </w:rPr>
        <w:t xml:space="preserve">SAMKELISO NDLANGAMANDLA </w:t>
      </w:r>
      <w:r>
        <w:rPr>
          <w:b/>
          <w:sz w:val="26"/>
          <w:szCs w:val="26"/>
        </w:rPr>
        <w:tab/>
      </w:r>
      <w:r>
        <w:rPr>
          <w:b/>
          <w:sz w:val="26"/>
          <w:szCs w:val="26"/>
        </w:rPr>
        <w:tab/>
      </w:r>
      <w:r>
        <w:rPr>
          <w:b/>
          <w:sz w:val="26"/>
          <w:szCs w:val="26"/>
        </w:rPr>
        <w:tab/>
        <w:t>1</w:t>
      </w:r>
      <w:r w:rsidRPr="000A75BA">
        <w:rPr>
          <w:b/>
          <w:sz w:val="26"/>
          <w:szCs w:val="26"/>
          <w:vertAlign w:val="superscript"/>
        </w:rPr>
        <w:t>st</w:t>
      </w:r>
      <w:r>
        <w:rPr>
          <w:b/>
          <w:sz w:val="26"/>
          <w:szCs w:val="26"/>
        </w:rPr>
        <w:t xml:space="preserve"> </w:t>
      </w:r>
      <w:r>
        <w:rPr>
          <w:b/>
          <w:sz w:val="26"/>
          <w:szCs w:val="26"/>
        </w:rPr>
        <w:tab/>
        <w:t xml:space="preserve">Respondent   </w:t>
      </w:r>
    </w:p>
    <w:p w:rsidR="00E85226" w:rsidRDefault="00E85226" w:rsidP="00E85226">
      <w:pPr>
        <w:jc w:val="both"/>
        <w:rPr>
          <w:b/>
          <w:sz w:val="26"/>
          <w:szCs w:val="26"/>
        </w:rPr>
      </w:pPr>
    </w:p>
    <w:p w:rsidR="00E85226" w:rsidRDefault="00E85226" w:rsidP="00E85226">
      <w:pPr>
        <w:spacing w:line="360" w:lineRule="auto"/>
        <w:jc w:val="both"/>
        <w:rPr>
          <w:b/>
          <w:sz w:val="26"/>
          <w:szCs w:val="26"/>
        </w:rPr>
      </w:pPr>
      <w:r>
        <w:rPr>
          <w:b/>
          <w:sz w:val="26"/>
          <w:szCs w:val="26"/>
        </w:rPr>
        <w:t>MXOLISI GAMEDZE N. O.</w:t>
      </w:r>
      <w:r>
        <w:rPr>
          <w:b/>
          <w:sz w:val="26"/>
          <w:szCs w:val="26"/>
        </w:rPr>
        <w:tab/>
      </w:r>
      <w:r>
        <w:rPr>
          <w:b/>
          <w:sz w:val="26"/>
          <w:szCs w:val="26"/>
        </w:rPr>
        <w:tab/>
      </w:r>
      <w:r>
        <w:rPr>
          <w:b/>
          <w:sz w:val="26"/>
          <w:szCs w:val="26"/>
        </w:rPr>
        <w:tab/>
      </w:r>
      <w:r>
        <w:rPr>
          <w:b/>
          <w:sz w:val="26"/>
          <w:szCs w:val="26"/>
        </w:rPr>
        <w:tab/>
        <w:t>2</w:t>
      </w:r>
      <w:r w:rsidRPr="000A75BA">
        <w:rPr>
          <w:b/>
          <w:sz w:val="26"/>
          <w:szCs w:val="26"/>
          <w:vertAlign w:val="superscript"/>
        </w:rPr>
        <w:t>nd</w:t>
      </w:r>
      <w:r>
        <w:rPr>
          <w:b/>
          <w:sz w:val="26"/>
          <w:szCs w:val="26"/>
        </w:rPr>
        <w:t xml:space="preserve">  </w:t>
      </w:r>
      <w:r>
        <w:rPr>
          <w:b/>
          <w:sz w:val="26"/>
          <w:szCs w:val="26"/>
        </w:rPr>
        <w:tab/>
        <w:t xml:space="preserve">Respondent   </w:t>
      </w:r>
    </w:p>
    <w:p w:rsidR="00E85226" w:rsidRDefault="00E85226" w:rsidP="00E85226">
      <w:pPr>
        <w:spacing w:line="276" w:lineRule="auto"/>
        <w:jc w:val="both"/>
        <w:rPr>
          <w:b/>
          <w:sz w:val="26"/>
          <w:szCs w:val="26"/>
        </w:rPr>
      </w:pPr>
      <w:r>
        <w:rPr>
          <w:b/>
          <w:sz w:val="26"/>
          <w:szCs w:val="26"/>
        </w:rPr>
        <w:t>THE PRINCIPAL SECRETARY, MINISTRY</w:t>
      </w:r>
    </w:p>
    <w:p w:rsidR="00E85226" w:rsidRDefault="00E85226" w:rsidP="00E85226">
      <w:pPr>
        <w:jc w:val="both"/>
        <w:rPr>
          <w:b/>
          <w:sz w:val="26"/>
          <w:szCs w:val="26"/>
        </w:rPr>
      </w:pPr>
      <w:r>
        <w:rPr>
          <w:b/>
          <w:sz w:val="26"/>
          <w:szCs w:val="26"/>
        </w:rPr>
        <w:t>OF HOUSING &amp; URBAN DEVELOPMENT</w:t>
      </w:r>
      <w:r>
        <w:rPr>
          <w:b/>
          <w:sz w:val="26"/>
          <w:szCs w:val="26"/>
        </w:rPr>
        <w:tab/>
      </w:r>
      <w:r>
        <w:rPr>
          <w:b/>
          <w:sz w:val="26"/>
          <w:szCs w:val="26"/>
        </w:rPr>
        <w:tab/>
        <w:t>3</w:t>
      </w:r>
      <w:r w:rsidRPr="000A75BA">
        <w:rPr>
          <w:b/>
          <w:sz w:val="26"/>
          <w:szCs w:val="26"/>
          <w:vertAlign w:val="superscript"/>
        </w:rPr>
        <w:t>rd</w:t>
      </w:r>
      <w:r>
        <w:rPr>
          <w:b/>
          <w:sz w:val="26"/>
          <w:szCs w:val="26"/>
        </w:rPr>
        <w:t xml:space="preserve">  </w:t>
      </w:r>
      <w:r>
        <w:rPr>
          <w:b/>
          <w:sz w:val="26"/>
          <w:szCs w:val="26"/>
        </w:rPr>
        <w:tab/>
        <w:t xml:space="preserve">Respondent   </w:t>
      </w:r>
    </w:p>
    <w:p w:rsidR="00E85226" w:rsidRDefault="00E85226" w:rsidP="00E85226">
      <w:pPr>
        <w:spacing w:line="276" w:lineRule="auto"/>
        <w:jc w:val="both"/>
        <w:rPr>
          <w:b/>
          <w:sz w:val="26"/>
          <w:szCs w:val="26"/>
        </w:rPr>
      </w:pPr>
    </w:p>
    <w:p w:rsidR="00E85226" w:rsidRDefault="00E85226" w:rsidP="00E85226">
      <w:pPr>
        <w:spacing w:line="276" w:lineRule="auto"/>
        <w:jc w:val="both"/>
        <w:rPr>
          <w:b/>
          <w:sz w:val="26"/>
          <w:szCs w:val="26"/>
        </w:rPr>
      </w:pPr>
      <w:r>
        <w:rPr>
          <w:b/>
          <w:sz w:val="26"/>
          <w:szCs w:val="26"/>
        </w:rPr>
        <w:t>THE TOWN CLERK, NHLANGANO COUNCIL</w:t>
      </w:r>
      <w:r>
        <w:rPr>
          <w:b/>
          <w:sz w:val="26"/>
          <w:szCs w:val="26"/>
        </w:rPr>
        <w:tab/>
        <w:t>4</w:t>
      </w:r>
      <w:r w:rsidRPr="00E85226">
        <w:rPr>
          <w:b/>
          <w:sz w:val="26"/>
          <w:szCs w:val="26"/>
          <w:vertAlign w:val="superscript"/>
        </w:rPr>
        <w:t>th</w:t>
      </w:r>
      <w:r>
        <w:rPr>
          <w:b/>
          <w:sz w:val="26"/>
          <w:szCs w:val="26"/>
        </w:rPr>
        <w:t xml:space="preserve">   </w:t>
      </w:r>
      <w:r>
        <w:rPr>
          <w:b/>
          <w:sz w:val="26"/>
          <w:szCs w:val="26"/>
        </w:rPr>
        <w:tab/>
        <w:t xml:space="preserve">Respondent   </w:t>
      </w:r>
    </w:p>
    <w:p w:rsidR="00E85226" w:rsidRDefault="00E85226" w:rsidP="00E85226">
      <w:pPr>
        <w:spacing w:line="276" w:lineRule="auto"/>
        <w:jc w:val="both"/>
        <w:rPr>
          <w:b/>
          <w:sz w:val="26"/>
          <w:szCs w:val="26"/>
        </w:rPr>
      </w:pPr>
    </w:p>
    <w:p w:rsidR="00E85226" w:rsidRDefault="00E85226" w:rsidP="00E85226">
      <w:pPr>
        <w:spacing w:line="360" w:lineRule="auto"/>
        <w:jc w:val="both"/>
        <w:rPr>
          <w:b/>
          <w:sz w:val="26"/>
          <w:szCs w:val="26"/>
        </w:rPr>
      </w:pPr>
      <w:r>
        <w:rPr>
          <w:b/>
          <w:sz w:val="26"/>
          <w:szCs w:val="26"/>
        </w:rPr>
        <w:t>THE ATTORNEY GENERAL</w:t>
      </w:r>
      <w:r>
        <w:rPr>
          <w:b/>
          <w:sz w:val="26"/>
          <w:szCs w:val="26"/>
        </w:rPr>
        <w:tab/>
      </w:r>
      <w:r>
        <w:rPr>
          <w:b/>
          <w:sz w:val="26"/>
          <w:szCs w:val="26"/>
        </w:rPr>
        <w:tab/>
      </w:r>
      <w:r>
        <w:rPr>
          <w:b/>
          <w:sz w:val="26"/>
          <w:szCs w:val="26"/>
        </w:rPr>
        <w:tab/>
      </w:r>
      <w:r>
        <w:rPr>
          <w:b/>
          <w:sz w:val="26"/>
          <w:szCs w:val="26"/>
        </w:rPr>
        <w:tab/>
      </w:r>
      <w:r w:rsidR="00E359FB">
        <w:rPr>
          <w:b/>
          <w:sz w:val="26"/>
          <w:szCs w:val="26"/>
        </w:rPr>
        <w:t>5</w:t>
      </w:r>
      <w:r w:rsidR="00E359FB" w:rsidRPr="00E359FB">
        <w:rPr>
          <w:b/>
          <w:sz w:val="26"/>
          <w:szCs w:val="26"/>
          <w:vertAlign w:val="superscript"/>
        </w:rPr>
        <w:t>th</w:t>
      </w:r>
      <w:r w:rsidR="00E359FB">
        <w:rPr>
          <w:b/>
          <w:sz w:val="26"/>
          <w:szCs w:val="26"/>
        </w:rPr>
        <w:t xml:space="preserve"> </w:t>
      </w:r>
      <w:r>
        <w:rPr>
          <w:b/>
          <w:sz w:val="26"/>
          <w:szCs w:val="26"/>
        </w:rPr>
        <w:t xml:space="preserve">  </w:t>
      </w:r>
      <w:r>
        <w:rPr>
          <w:b/>
          <w:sz w:val="26"/>
          <w:szCs w:val="26"/>
        </w:rPr>
        <w:tab/>
        <w:t xml:space="preserve">Respondent   </w:t>
      </w:r>
    </w:p>
    <w:p w:rsidR="00E85226" w:rsidRDefault="00E85226" w:rsidP="00E85226">
      <w:pPr>
        <w:spacing w:line="360" w:lineRule="auto"/>
        <w:jc w:val="both"/>
        <w:rPr>
          <w:b/>
          <w:sz w:val="26"/>
          <w:szCs w:val="26"/>
        </w:rPr>
      </w:pPr>
    </w:p>
    <w:p w:rsidR="00E85226" w:rsidRPr="00AC0C4A" w:rsidRDefault="00E85226" w:rsidP="00E85226">
      <w:pPr>
        <w:spacing w:line="360" w:lineRule="auto"/>
        <w:ind w:left="2160" w:hanging="2160"/>
        <w:jc w:val="both"/>
        <w:rPr>
          <w:i/>
          <w:sz w:val="26"/>
          <w:szCs w:val="26"/>
        </w:rPr>
      </w:pPr>
      <w:r>
        <w:rPr>
          <w:b/>
          <w:sz w:val="26"/>
          <w:szCs w:val="26"/>
        </w:rPr>
        <w:t>Neutral citation:</w:t>
      </w:r>
      <w:r>
        <w:rPr>
          <w:b/>
          <w:sz w:val="26"/>
          <w:szCs w:val="26"/>
        </w:rPr>
        <w:tab/>
      </w:r>
      <w:r w:rsidRPr="00285EC4">
        <w:rPr>
          <w:b/>
          <w:i/>
          <w:sz w:val="26"/>
          <w:szCs w:val="26"/>
        </w:rPr>
        <w:t xml:space="preserve">Mandla </w:t>
      </w:r>
      <w:r w:rsidR="00A16544">
        <w:rPr>
          <w:b/>
          <w:i/>
          <w:sz w:val="26"/>
          <w:szCs w:val="26"/>
        </w:rPr>
        <w:t>Mdluli &amp; Another</w:t>
      </w:r>
      <w:r w:rsidRPr="00285EC4">
        <w:rPr>
          <w:b/>
          <w:i/>
          <w:sz w:val="26"/>
          <w:szCs w:val="26"/>
        </w:rPr>
        <w:t xml:space="preserve"> v </w:t>
      </w:r>
      <w:r w:rsidR="00A16544">
        <w:rPr>
          <w:b/>
          <w:i/>
          <w:sz w:val="26"/>
          <w:szCs w:val="26"/>
        </w:rPr>
        <w:t>Samkeliso Ndlangamandla</w:t>
      </w:r>
      <w:r w:rsidRPr="00285EC4">
        <w:rPr>
          <w:b/>
          <w:i/>
          <w:sz w:val="26"/>
          <w:szCs w:val="26"/>
        </w:rPr>
        <w:t xml:space="preserve"> </w:t>
      </w:r>
      <w:r w:rsidR="00A16544">
        <w:rPr>
          <w:b/>
          <w:i/>
          <w:sz w:val="26"/>
          <w:szCs w:val="26"/>
        </w:rPr>
        <w:t>&amp; 4</w:t>
      </w:r>
      <w:r w:rsidRPr="00285EC4">
        <w:rPr>
          <w:b/>
          <w:i/>
          <w:sz w:val="26"/>
          <w:szCs w:val="26"/>
        </w:rPr>
        <w:t xml:space="preserve"> others (</w:t>
      </w:r>
      <w:r w:rsidR="00A16544">
        <w:rPr>
          <w:b/>
          <w:i/>
          <w:sz w:val="26"/>
          <w:szCs w:val="26"/>
        </w:rPr>
        <w:t>1929</w:t>
      </w:r>
      <w:r w:rsidRPr="00285EC4">
        <w:rPr>
          <w:b/>
          <w:i/>
          <w:sz w:val="26"/>
          <w:szCs w:val="26"/>
        </w:rPr>
        <w:t>/201</w:t>
      </w:r>
      <w:r w:rsidR="00A16544">
        <w:rPr>
          <w:b/>
          <w:i/>
          <w:sz w:val="26"/>
          <w:szCs w:val="26"/>
        </w:rPr>
        <w:t>2</w:t>
      </w:r>
      <w:r w:rsidRPr="00285EC4">
        <w:rPr>
          <w:b/>
          <w:i/>
          <w:sz w:val="26"/>
          <w:szCs w:val="26"/>
        </w:rPr>
        <w:t xml:space="preserve">) [2013] SZHC </w:t>
      </w:r>
      <w:r w:rsidR="00857805" w:rsidRPr="00285EC4">
        <w:rPr>
          <w:b/>
          <w:i/>
          <w:sz w:val="26"/>
          <w:szCs w:val="26"/>
        </w:rPr>
        <w:t>117</w:t>
      </w:r>
      <w:r w:rsidRPr="00285EC4">
        <w:rPr>
          <w:b/>
          <w:i/>
          <w:sz w:val="26"/>
          <w:szCs w:val="26"/>
        </w:rPr>
        <w:t xml:space="preserve"> (</w:t>
      </w:r>
      <w:r w:rsidR="00857805" w:rsidRPr="00285EC4">
        <w:rPr>
          <w:b/>
          <w:i/>
          <w:sz w:val="26"/>
          <w:szCs w:val="26"/>
        </w:rPr>
        <w:t>1</w:t>
      </w:r>
      <w:r w:rsidR="00696844">
        <w:rPr>
          <w:b/>
          <w:i/>
          <w:sz w:val="26"/>
          <w:szCs w:val="26"/>
        </w:rPr>
        <w:t>1</w:t>
      </w:r>
      <w:r w:rsidR="00857805" w:rsidRPr="00285EC4">
        <w:rPr>
          <w:b/>
          <w:i/>
          <w:sz w:val="26"/>
          <w:szCs w:val="26"/>
          <w:vertAlign w:val="superscript"/>
        </w:rPr>
        <w:t>th</w:t>
      </w:r>
      <w:r w:rsidRPr="00285EC4">
        <w:rPr>
          <w:b/>
          <w:i/>
          <w:sz w:val="26"/>
          <w:szCs w:val="26"/>
        </w:rPr>
        <w:t xml:space="preserve"> June 2013)</w:t>
      </w:r>
    </w:p>
    <w:p w:rsidR="00E85226" w:rsidRDefault="00E85226" w:rsidP="00E85226">
      <w:pPr>
        <w:jc w:val="both"/>
        <w:rPr>
          <w:sz w:val="26"/>
          <w:szCs w:val="26"/>
        </w:rPr>
      </w:pPr>
    </w:p>
    <w:p w:rsidR="00E85226" w:rsidRPr="00285EC4" w:rsidRDefault="00E85226" w:rsidP="00E85226">
      <w:pPr>
        <w:jc w:val="both"/>
        <w:rPr>
          <w:b/>
          <w:sz w:val="26"/>
          <w:szCs w:val="26"/>
        </w:rPr>
      </w:pPr>
      <w:r w:rsidRPr="00415520">
        <w:rPr>
          <w:b/>
          <w:sz w:val="26"/>
          <w:szCs w:val="26"/>
        </w:rPr>
        <w:t>Coram:</w:t>
      </w:r>
      <w:r>
        <w:rPr>
          <w:sz w:val="26"/>
          <w:szCs w:val="26"/>
        </w:rPr>
        <w:tab/>
      </w:r>
      <w:r>
        <w:rPr>
          <w:sz w:val="26"/>
          <w:szCs w:val="26"/>
        </w:rPr>
        <w:tab/>
      </w:r>
      <w:r w:rsidRPr="00285EC4">
        <w:rPr>
          <w:b/>
          <w:sz w:val="26"/>
          <w:szCs w:val="26"/>
        </w:rPr>
        <w:t>M. Dlamini J.</w:t>
      </w:r>
    </w:p>
    <w:p w:rsidR="00E85226" w:rsidRDefault="00E85226" w:rsidP="00E85226">
      <w:pPr>
        <w:jc w:val="both"/>
        <w:rPr>
          <w:sz w:val="26"/>
          <w:szCs w:val="26"/>
        </w:rPr>
      </w:pPr>
    </w:p>
    <w:p w:rsidR="00E85226" w:rsidRPr="00285EC4" w:rsidRDefault="00E85226" w:rsidP="00E85226">
      <w:pPr>
        <w:jc w:val="both"/>
        <w:rPr>
          <w:b/>
          <w:sz w:val="26"/>
          <w:szCs w:val="26"/>
        </w:rPr>
      </w:pPr>
      <w:r w:rsidRPr="00415520">
        <w:rPr>
          <w:b/>
          <w:sz w:val="26"/>
          <w:szCs w:val="26"/>
        </w:rPr>
        <w:t>Heard:</w:t>
      </w:r>
      <w:r>
        <w:rPr>
          <w:sz w:val="26"/>
          <w:szCs w:val="26"/>
        </w:rPr>
        <w:tab/>
      </w:r>
      <w:r>
        <w:rPr>
          <w:sz w:val="26"/>
          <w:szCs w:val="26"/>
        </w:rPr>
        <w:tab/>
      </w:r>
      <w:r w:rsidR="003F7E11" w:rsidRPr="003F7E11">
        <w:rPr>
          <w:b/>
          <w:sz w:val="26"/>
          <w:szCs w:val="26"/>
        </w:rPr>
        <w:t>27</w:t>
      </w:r>
      <w:r w:rsidR="003F7E11" w:rsidRPr="003F7E11">
        <w:rPr>
          <w:b/>
          <w:sz w:val="26"/>
          <w:szCs w:val="26"/>
          <w:vertAlign w:val="superscript"/>
        </w:rPr>
        <w:t>th</w:t>
      </w:r>
      <w:r w:rsidR="003F7E11" w:rsidRPr="003F7E11">
        <w:rPr>
          <w:b/>
          <w:sz w:val="26"/>
          <w:szCs w:val="26"/>
        </w:rPr>
        <w:t xml:space="preserve"> </w:t>
      </w:r>
      <w:r w:rsidR="003F7E11">
        <w:rPr>
          <w:b/>
          <w:sz w:val="26"/>
          <w:szCs w:val="26"/>
        </w:rPr>
        <w:t xml:space="preserve">November </w:t>
      </w:r>
      <w:r w:rsidRPr="00285EC4">
        <w:rPr>
          <w:b/>
          <w:sz w:val="26"/>
          <w:szCs w:val="26"/>
        </w:rPr>
        <w:t>201</w:t>
      </w:r>
      <w:r w:rsidR="003F7E11">
        <w:rPr>
          <w:b/>
          <w:sz w:val="26"/>
          <w:szCs w:val="26"/>
        </w:rPr>
        <w:t>2</w:t>
      </w:r>
    </w:p>
    <w:p w:rsidR="00E85226" w:rsidRDefault="00E85226" w:rsidP="00E85226">
      <w:pPr>
        <w:jc w:val="both"/>
        <w:rPr>
          <w:sz w:val="26"/>
          <w:szCs w:val="26"/>
        </w:rPr>
      </w:pPr>
    </w:p>
    <w:p w:rsidR="00E85226" w:rsidRDefault="00E85226" w:rsidP="00E85226">
      <w:pPr>
        <w:jc w:val="both"/>
        <w:rPr>
          <w:b/>
          <w:sz w:val="26"/>
          <w:szCs w:val="26"/>
        </w:rPr>
      </w:pPr>
      <w:r w:rsidRPr="00415520">
        <w:rPr>
          <w:b/>
          <w:sz w:val="26"/>
          <w:szCs w:val="26"/>
        </w:rPr>
        <w:t>Delivered:</w:t>
      </w:r>
      <w:r>
        <w:rPr>
          <w:sz w:val="26"/>
          <w:szCs w:val="26"/>
        </w:rPr>
        <w:tab/>
      </w:r>
      <w:r>
        <w:rPr>
          <w:sz w:val="26"/>
          <w:szCs w:val="26"/>
        </w:rPr>
        <w:tab/>
      </w:r>
      <w:r w:rsidR="00857805" w:rsidRPr="00285EC4">
        <w:rPr>
          <w:b/>
          <w:sz w:val="26"/>
          <w:szCs w:val="26"/>
        </w:rPr>
        <w:t>1</w:t>
      </w:r>
      <w:r w:rsidR="00696844">
        <w:rPr>
          <w:b/>
          <w:sz w:val="26"/>
          <w:szCs w:val="26"/>
        </w:rPr>
        <w:t>1</w:t>
      </w:r>
      <w:r w:rsidR="00857805" w:rsidRPr="00285EC4">
        <w:rPr>
          <w:b/>
          <w:sz w:val="26"/>
          <w:szCs w:val="26"/>
          <w:vertAlign w:val="superscript"/>
        </w:rPr>
        <w:t>th</w:t>
      </w:r>
      <w:r w:rsidR="00857805" w:rsidRPr="00285EC4">
        <w:rPr>
          <w:b/>
          <w:sz w:val="26"/>
          <w:szCs w:val="26"/>
        </w:rPr>
        <w:t xml:space="preserve"> </w:t>
      </w:r>
      <w:r w:rsidRPr="00285EC4">
        <w:rPr>
          <w:b/>
          <w:sz w:val="26"/>
          <w:szCs w:val="26"/>
        </w:rPr>
        <w:t>June 2013</w:t>
      </w:r>
    </w:p>
    <w:p w:rsidR="00696844" w:rsidRDefault="00696844" w:rsidP="00E85226">
      <w:pPr>
        <w:jc w:val="both"/>
        <w:rPr>
          <w:sz w:val="26"/>
          <w:szCs w:val="26"/>
        </w:rPr>
      </w:pPr>
    </w:p>
    <w:p w:rsidR="00E85226" w:rsidRDefault="00E85226" w:rsidP="00E85226">
      <w:pPr>
        <w:spacing w:line="360" w:lineRule="auto"/>
        <w:ind w:left="1440" w:hanging="1440"/>
        <w:jc w:val="both"/>
        <w:rPr>
          <w:i/>
          <w:sz w:val="26"/>
          <w:szCs w:val="26"/>
        </w:rPr>
      </w:pPr>
      <w:r>
        <w:rPr>
          <w:sz w:val="26"/>
          <w:szCs w:val="26"/>
        </w:rPr>
        <w:lastRenderedPageBreak/>
        <w:tab/>
      </w:r>
      <w:r>
        <w:rPr>
          <w:i/>
          <w:sz w:val="26"/>
          <w:szCs w:val="26"/>
        </w:rPr>
        <w:t>–urgent application – duty of court to eschew applications of this nature to ascertain whether urgency is not self-created</w:t>
      </w:r>
      <w:r w:rsidR="006821B2">
        <w:rPr>
          <w:i/>
          <w:sz w:val="26"/>
          <w:szCs w:val="26"/>
        </w:rPr>
        <w:t xml:space="preserve"> or that the averments in support of urgency are not mere lip service</w:t>
      </w:r>
      <w:r>
        <w:rPr>
          <w:i/>
          <w:sz w:val="26"/>
          <w:szCs w:val="26"/>
        </w:rPr>
        <w:t>.</w:t>
      </w:r>
    </w:p>
    <w:p w:rsidR="00E85226" w:rsidRDefault="00E85226" w:rsidP="00E85226">
      <w:pPr>
        <w:spacing w:line="360" w:lineRule="auto"/>
        <w:ind w:left="1440" w:hanging="1440"/>
        <w:jc w:val="both"/>
        <w:rPr>
          <w:sz w:val="26"/>
          <w:szCs w:val="26"/>
        </w:rPr>
      </w:pPr>
    </w:p>
    <w:p w:rsidR="00E85226" w:rsidRDefault="00E85226" w:rsidP="00E85226">
      <w:pPr>
        <w:spacing w:line="360" w:lineRule="auto"/>
        <w:ind w:left="1440" w:hanging="1440"/>
        <w:jc w:val="both"/>
        <w:rPr>
          <w:sz w:val="26"/>
          <w:szCs w:val="26"/>
        </w:rPr>
      </w:pPr>
      <w:r w:rsidRPr="000F6C3D">
        <w:rPr>
          <w:sz w:val="26"/>
          <w:szCs w:val="26"/>
        </w:rPr>
        <w:t>Summary:</w:t>
      </w:r>
      <w:r w:rsidRPr="000F6C3D">
        <w:rPr>
          <w:sz w:val="26"/>
          <w:szCs w:val="26"/>
        </w:rPr>
        <w:tab/>
      </w:r>
      <w:r>
        <w:rPr>
          <w:sz w:val="26"/>
          <w:szCs w:val="26"/>
        </w:rPr>
        <w:t>The applicant under a certificate of urgency moved for orders disqualifying 1</w:t>
      </w:r>
      <w:r w:rsidRPr="00E85226">
        <w:rPr>
          <w:sz w:val="26"/>
          <w:szCs w:val="26"/>
          <w:vertAlign w:val="superscript"/>
        </w:rPr>
        <w:t>st</w:t>
      </w:r>
      <w:r>
        <w:rPr>
          <w:sz w:val="26"/>
          <w:szCs w:val="26"/>
        </w:rPr>
        <w:t xml:space="preserve"> r</w:t>
      </w:r>
      <w:r w:rsidR="00607F27">
        <w:rPr>
          <w:sz w:val="26"/>
          <w:szCs w:val="26"/>
        </w:rPr>
        <w:t>espondent as a winner of Ward 3;</w:t>
      </w:r>
      <w:r>
        <w:rPr>
          <w:sz w:val="26"/>
          <w:szCs w:val="26"/>
        </w:rPr>
        <w:t xml:space="preserve"> interdicting 1</w:t>
      </w:r>
      <w:r w:rsidRPr="00E85226">
        <w:rPr>
          <w:sz w:val="26"/>
          <w:szCs w:val="26"/>
          <w:vertAlign w:val="superscript"/>
        </w:rPr>
        <w:t>st</w:t>
      </w:r>
      <w:r>
        <w:rPr>
          <w:sz w:val="26"/>
          <w:szCs w:val="26"/>
        </w:rPr>
        <w:t xml:space="preserve"> respondent from being sworn in as Councilor and directing 4</w:t>
      </w:r>
      <w:r w:rsidRPr="00E85226">
        <w:rPr>
          <w:sz w:val="26"/>
          <w:szCs w:val="26"/>
          <w:vertAlign w:val="superscript"/>
        </w:rPr>
        <w:t>th</w:t>
      </w:r>
      <w:r>
        <w:rPr>
          <w:sz w:val="26"/>
          <w:szCs w:val="26"/>
        </w:rPr>
        <w:t xml:space="preserve"> respondent to hold re-election of Ward 3 Councilor.  The reason</w:t>
      </w:r>
      <w:r w:rsidR="00C86DFD">
        <w:rPr>
          <w:sz w:val="26"/>
          <w:szCs w:val="26"/>
        </w:rPr>
        <w:t xml:space="preserve"> </w:t>
      </w:r>
      <w:r>
        <w:rPr>
          <w:sz w:val="26"/>
          <w:szCs w:val="26"/>
        </w:rPr>
        <w:t>advanced is that 1</w:t>
      </w:r>
      <w:r w:rsidRPr="00E85226">
        <w:rPr>
          <w:sz w:val="26"/>
          <w:szCs w:val="26"/>
          <w:vertAlign w:val="superscript"/>
        </w:rPr>
        <w:t>st</w:t>
      </w:r>
      <w:r>
        <w:rPr>
          <w:sz w:val="26"/>
          <w:szCs w:val="26"/>
        </w:rPr>
        <w:t xml:space="preserve"> respondent </w:t>
      </w:r>
      <w:r w:rsidR="00B147A1">
        <w:rPr>
          <w:sz w:val="26"/>
          <w:szCs w:val="26"/>
        </w:rPr>
        <w:t>did not qualify to stand for the said elections.</w:t>
      </w:r>
    </w:p>
    <w:p w:rsidR="00B147A1" w:rsidRDefault="00B147A1" w:rsidP="00E85226">
      <w:pPr>
        <w:spacing w:line="360" w:lineRule="auto"/>
        <w:ind w:left="1440" w:hanging="1440"/>
        <w:jc w:val="both"/>
        <w:rPr>
          <w:sz w:val="26"/>
          <w:szCs w:val="26"/>
        </w:rPr>
      </w:pPr>
    </w:p>
    <w:p w:rsidR="00B147A1" w:rsidRDefault="00B147A1" w:rsidP="00E85226">
      <w:pPr>
        <w:spacing w:line="360" w:lineRule="auto"/>
        <w:ind w:left="1440" w:hanging="1440"/>
        <w:jc w:val="both"/>
        <w:rPr>
          <w:sz w:val="26"/>
          <w:szCs w:val="26"/>
        </w:rPr>
      </w:pPr>
      <w:r>
        <w:rPr>
          <w:sz w:val="26"/>
          <w:szCs w:val="26"/>
        </w:rPr>
        <w:t>[1]</w:t>
      </w:r>
      <w:r>
        <w:rPr>
          <w:sz w:val="26"/>
          <w:szCs w:val="26"/>
        </w:rPr>
        <w:tab/>
        <w:t>When the matter was argued on the 27</w:t>
      </w:r>
      <w:r w:rsidRPr="00B147A1">
        <w:rPr>
          <w:sz w:val="26"/>
          <w:szCs w:val="26"/>
          <w:vertAlign w:val="superscript"/>
        </w:rPr>
        <w:t>th</w:t>
      </w:r>
      <w:r>
        <w:rPr>
          <w:sz w:val="26"/>
          <w:szCs w:val="26"/>
        </w:rPr>
        <w:t xml:space="preserve"> November 2012, I dismissed the application and stated that reasons shall follow in a written judgment.</w:t>
      </w:r>
    </w:p>
    <w:p w:rsidR="00B147A1" w:rsidRDefault="00B147A1" w:rsidP="00E85226">
      <w:pPr>
        <w:spacing w:line="360" w:lineRule="auto"/>
        <w:ind w:left="1440" w:hanging="1440"/>
        <w:jc w:val="both"/>
        <w:rPr>
          <w:sz w:val="26"/>
          <w:szCs w:val="26"/>
        </w:rPr>
      </w:pPr>
    </w:p>
    <w:p w:rsidR="00B147A1" w:rsidRDefault="00B147A1" w:rsidP="00E85226">
      <w:pPr>
        <w:spacing w:line="360" w:lineRule="auto"/>
        <w:ind w:left="1440" w:hanging="1440"/>
        <w:jc w:val="both"/>
        <w:rPr>
          <w:sz w:val="26"/>
          <w:szCs w:val="26"/>
        </w:rPr>
      </w:pPr>
      <w:r>
        <w:rPr>
          <w:sz w:val="26"/>
          <w:szCs w:val="26"/>
        </w:rPr>
        <w:t>[2]</w:t>
      </w:r>
      <w:r>
        <w:rPr>
          <w:sz w:val="26"/>
          <w:szCs w:val="26"/>
        </w:rPr>
        <w:tab/>
        <w:t xml:space="preserve">It is apposite to refer to applicants’ grounds for the orders prayed for </w:t>
      </w:r>
      <w:r w:rsidRPr="00B147A1">
        <w:rPr>
          <w:i/>
          <w:sz w:val="26"/>
          <w:szCs w:val="26"/>
        </w:rPr>
        <w:t>ipsiss</w:t>
      </w:r>
      <w:r w:rsidR="00607F27">
        <w:rPr>
          <w:i/>
          <w:sz w:val="26"/>
          <w:szCs w:val="26"/>
        </w:rPr>
        <w:t>im</w:t>
      </w:r>
      <w:r w:rsidRPr="00B147A1">
        <w:rPr>
          <w:i/>
          <w:sz w:val="26"/>
          <w:szCs w:val="26"/>
        </w:rPr>
        <w:t>a verba</w:t>
      </w:r>
      <w:r>
        <w:rPr>
          <w:sz w:val="26"/>
          <w:szCs w:val="26"/>
        </w:rPr>
        <w:t xml:space="preserve"> which are as follows:</w:t>
      </w:r>
    </w:p>
    <w:p w:rsidR="00B147A1" w:rsidRDefault="00B147A1" w:rsidP="00E85226">
      <w:pPr>
        <w:spacing w:line="360" w:lineRule="auto"/>
        <w:ind w:left="1440" w:hanging="1440"/>
        <w:jc w:val="both"/>
        <w:rPr>
          <w:sz w:val="26"/>
          <w:szCs w:val="26"/>
        </w:rPr>
      </w:pPr>
    </w:p>
    <w:p w:rsidR="00B147A1" w:rsidRPr="00A744A8" w:rsidRDefault="00B147A1" w:rsidP="004171E2">
      <w:pPr>
        <w:spacing w:line="360" w:lineRule="auto"/>
        <w:ind w:left="2880" w:hanging="720"/>
        <w:jc w:val="both"/>
        <w:rPr>
          <w:i/>
        </w:rPr>
      </w:pPr>
      <w:r w:rsidRPr="00A744A8">
        <w:rPr>
          <w:i/>
        </w:rPr>
        <w:t>“</w:t>
      </w:r>
      <w:r w:rsidR="004171E2" w:rsidRPr="00A744A8">
        <w:rPr>
          <w:i/>
        </w:rPr>
        <w:t>1</w:t>
      </w:r>
      <w:r w:rsidRPr="00A744A8">
        <w:rPr>
          <w:i/>
        </w:rPr>
        <w:t>0</w:t>
      </w:r>
      <w:r w:rsidR="004171E2" w:rsidRPr="00A744A8">
        <w:rPr>
          <w:i/>
        </w:rPr>
        <w:t>.</w:t>
      </w:r>
      <w:r w:rsidR="004171E2" w:rsidRPr="00A744A8">
        <w:rPr>
          <w:i/>
        </w:rPr>
        <w:tab/>
        <w:t>On the 4</w:t>
      </w:r>
      <w:r w:rsidR="004171E2" w:rsidRPr="00A744A8">
        <w:rPr>
          <w:i/>
          <w:vertAlign w:val="superscript"/>
        </w:rPr>
        <w:t>th</w:t>
      </w:r>
      <w:r w:rsidR="004171E2" w:rsidRPr="00A744A8">
        <w:rPr>
          <w:i/>
        </w:rPr>
        <w:t xml:space="preserve"> November 2012, elections were conducted under the auspices of the 3</w:t>
      </w:r>
      <w:r w:rsidR="004171E2" w:rsidRPr="00A744A8">
        <w:rPr>
          <w:i/>
          <w:vertAlign w:val="superscript"/>
        </w:rPr>
        <w:t>rd</w:t>
      </w:r>
      <w:r w:rsidR="004171E2" w:rsidRPr="00A744A8">
        <w:rPr>
          <w:i/>
        </w:rPr>
        <w:t xml:space="preserve"> respondent at Nhlangano where the 1</w:t>
      </w:r>
      <w:r w:rsidR="004171E2" w:rsidRPr="00A744A8">
        <w:rPr>
          <w:i/>
          <w:vertAlign w:val="superscript"/>
        </w:rPr>
        <w:t>st</w:t>
      </w:r>
      <w:r w:rsidR="004171E2" w:rsidRPr="00A744A8">
        <w:rPr>
          <w:i/>
        </w:rPr>
        <w:t xml:space="preserve"> respondent was the eventual winner.</w:t>
      </w:r>
    </w:p>
    <w:p w:rsidR="004171E2" w:rsidRPr="00A744A8" w:rsidRDefault="004171E2" w:rsidP="004171E2">
      <w:pPr>
        <w:spacing w:line="360" w:lineRule="auto"/>
        <w:ind w:left="2880" w:hanging="720"/>
        <w:jc w:val="both"/>
        <w:rPr>
          <w:i/>
        </w:rPr>
      </w:pPr>
    </w:p>
    <w:p w:rsidR="004171E2" w:rsidRPr="00A744A8" w:rsidRDefault="004171E2" w:rsidP="004171E2">
      <w:pPr>
        <w:spacing w:line="360" w:lineRule="auto"/>
        <w:ind w:left="2880" w:hanging="720"/>
        <w:jc w:val="both"/>
        <w:rPr>
          <w:i/>
        </w:rPr>
      </w:pPr>
      <w:r w:rsidRPr="00A744A8">
        <w:rPr>
          <w:i/>
        </w:rPr>
        <w:t>11.</w:t>
      </w:r>
      <w:r w:rsidRPr="00A744A8">
        <w:rPr>
          <w:i/>
        </w:rPr>
        <w:tab/>
        <w:t>My co-applicant and I were also contestants in the elections under Ward 3 of the 4</w:t>
      </w:r>
      <w:r w:rsidRPr="00A744A8">
        <w:rPr>
          <w:i/>
          <w:vertAlign w:val="superscript"/>
        </w:rPr>
        <w:t>th</w:t>
      </w:r>
      <w:r w:rsidRPr="00A744A8">
        <w:rPr>
          <w:i/>
        </w:rPr>
        <w:t xml:space="preserve"> respondent where the 2</w:t>
      </w:r>
      <w:r w:rsidRPr="00A744A8">
        <w:rPr>
          <w:i/>
          <w:vertAlign w:val="superscript"/>
        </w:rPr>
        <w:t>nd</w:t>
      </w:r>
      <w:r w:rsidRPr="00A744A8">
        <w:rPr>
          <w:i/>
        </w:rPr>
        <w:t xml:space="preserve"> respondent was the presiding officer.</w:t>
      </w:r>
    </w:p>
    <w:p w:rsidR="004171E2" w:rsidRPr="00A744A8" w:rsidRDefault="004171E2" w:rsidP="004171E2">
      <w:pPr>
        <w:spacing w:line="360" w:lineRule="auto"/>
        <w:ind w:left="2880" w:hanging="720"/>
        <w:jc w:val="both"/>
        <w:rPr>
          <w:i/>
        </w:rPr>
      </w:pPr>
    </w:p>
    <w:p w:rsidR="004171E2" w:rsidRPr="00A744A8" w:rsidRDefault="004171E2" w:rsidP="004171E2">
      <w:pPr>
        <w:spacing w:line="360" w:lineRule="auto"/>
        <w:ind w:left="2880" w:hanging="720"/>
        <w:jc w:val="both"/>
        <w:rPr>
          <w:i/>
        </w:rPr>
      </w:pPr>
      <w:r w:rsidRPr="00A744A8">
        <w:rPr>
          <w:i/>
        </w:rPr>
        <w:t>12.</w:t>
      </w:r>
      <w:r w:rsidRPr="00A744A8">
        <w:rPr>
          <w:i/>
        </w:rPr>
        <w:tab/>
        <w:t>Prior to the elections, during the nominations, a complaint was raised to the effect that the 1</w:t>
      </w:r>
      <w:r w:rsidRPr="00A744A8">
        <w:rPr>
          <w:i/>
          <w:vertAlign w:val="superscript"/>
        </w:rPr>
        <w:t>st</w:t>
      </w:r>
      <w:r w:rsidRPr="00A744A8">
        <w:rPr>
          <w:i/>
        </w:rPr>
        <w:t xml:space="preserve"> respondent was neither residing nor carrying on business within the boundaries of Nhlangano town and as such he did not qualify to vote or be voted for.</w:t>
      </w:r>
    </w:p>
    <w:p w:rsidR="004171E2" w:rsidRPr="00A744A8" w:rsidRDefault="004171E2" w:rsidP="004171E2">
      <w:pPr>
        <w:spacing w:line="360" w:lineRule="auto"/>
        <w:ind w:left="2880" w:hanging="720"/>
        <w:jc w:val="both"/>
        <w:rPr>
          <w:i/>
        </w:rPr>
      </w:pPr>
    </w:p>
    <w:p w:rsidR="004171E2" w:rsidRPr="00A744A8" w:rsidRDefault="004171E2" w:rsidP="004171E2">
      <w:pPr>
        <w:spacing w:line="360" w:lineRule="auto"/>
        <w:ind w:left="2880" w:hanging="720"/>
        <w:jc w:val="both"/>
        <w:rPr>
          <w:i/>
        </w:rPr>
      </w:pPr>
      <w:r w:rsidRPr="00A744A8">
        <w:rPr>
          <w:i/>
        </w:rPr>
        <w:t>13.</w:t>
      </w:r>
      <w:r w:rsidRPr="00A744A8">
        <w:rPr>
          <w:i/>
        </w:rPr>
        <w:tab/>
        <w:t>The 1</w:t>
      </w:r>
      <w:r w:rsidRPr="00A744A8">
        <w:rPr>
          <w:i/>
          <w:vertAlign w:val="superscript"/>
        </w:rPr>
        <w:t>st</w:t>
      </w:r>
      <w:r w:rsidRPr="00A744A8">
        <w:rPr>
          <w:i/>
        </w:rPr>
        <w:t xml:space="preserve"> respondent is alleged to have taken the 2</w:t>
      </w:r>
      <w:r w:rsidRPr="00A744A8">
        <w:rPr>
          <w:i/>
          <w:vertAlign w:val="superscript"/>
        </w:rPr>
        <w:t>nd</w:t>
      </w:r>
      <w:r w:rsidRPr="00A744A8">
        <w:rPr>
          <w:i/>
        </w:rPr>
        <w:t xml:space="preserve"> respondent or some other official of the 4</w:t>
      </w:r>
      <w:r w:rsidRPr="00A744A8">
        <w:rPr>
          <w:i/>
          <w:vertAlign w:val="superscript"/>
        </w:rPr>
        <w:t>th</w:t>
      </w:r>
      <w:r w:rsidRPr="00A744A8">
        <w:rPr>
          <w:i/>
        </w:rPr>
        <w:t xml:space="preserve"> respondent to a Simelane residence </w:t>
      </w:r>
      <w:r w:rsidRPr="00A744A8">
        <w:rPr>
          <w:i/>
        </w:rPr>
        <w:lastRenderedPageBreak/>
        <w:t>within the boundaries of the town allegedly to show them his flat when in fact he was no longer staying there at the time he registered for the elections.</w:t>
      </w:r>
    </w:p>
    <w:p w:rsidR="004171E2" w:rsidRPr="00A744A8" w:rsidRDefault="004171E2" w:rsidP="004171E2">
      <w:pPr>
        <w:spacing w:line="360" w:lineRule="auto"/>
        <w:ind w:left="2880" w:hanging="720"/>
        <w:jc w:val="both"/>
        <w:rPr>
          <w:i/>
        </w:rPr>
      </w:pPr>
    </w:p>
    <w:p w:rsidR="004171E2" w:rsidRPr="00A744A8" w:rsidRDefault="004171E2" w:rsidP="004171E2">
      <w:pPr>
        <w:spacing w:line="360" w:lineRule="auto"/>
        <w:ind w:left="2880" w:hanging="720"/>
        <w:jc w:val="both"/>
        <w:rPr>
          <w:i/>
        </w:rPr>
      </w:pPr>
      <w:r w:rsidRPr="00A744A8">
        <w:rPr>
          <w:i/>
        </w:rPr>
        <w:t>14.</w:t>
      </w:r>
      <w:r w:rsidRPr="00A744A8">
        <w:rPr>
          <w:i/>
        </w:rPr>
        <w:tab/>
        <w:t>My co-applicant, apart from residing in town, also carries on business at the Nhlangano bus rank where he rents a stall and I have a home within the boundaries of the town.</w:t>
      </w:r>
    </w:p>
    <w:p w:rsidR="004171E2" w:rsidRPr="00A744A8" w:rsidRDefault="004171E2" w:rsidP="004171E2">
      <w:pPr>
        <w:spacing w:line="360" w:lineRule="auto"/>
        <w:ind w:left="2880" w:hanging="720"/>
        <w:jc w:val="both"/>
        <w:rPr>
          <w:i/>
        </w:rPr>
      </w:pPr>
    </w:p>
    <w:p w:rsidR="004171E2" w:rsidRPr="00A744A8" w:rsidRDefault="004171E2" w:rsidP="004171E2">
      <w:pPr>
        <w:spacing w:line="360" w:lineRule="auto"/>
        <w:ind w:left="2880" w:hanging="720"/>
        <w:jc w:val="both"/>
        <w:rPr>
          <w:i/>
        </w:rPr>
      </w:pPr>
      <w:r w:rsidRPr="00A744A8">
        <w:rPr>
          <w:i/>
        </w:rPr>
        <w:t>15.</w:t>
      </w:r>
      <w:r w:rsidRPr="00A744A8">
        <w:rPr>
          <w:i/>
        </w:rPr>
        <w:tab/>
        <w:t>After the visit to the Simelene residence, nothing was communicated to us and the 1</w:t>
      </w:r>
      <w:r w:rsidRPr="00A744A8">
        <w:rPr>
          <w:i/>
          <w:vertAlign w:val="superscript"/>
        </w:rPr>
        <w:t>st</w:t>
      </w:r>
      <w:r w:rsidRPr="00A744A8">
        <w:rPr>
          <w:i/>
        </w:rPr>
        <w:t xml:space="preserve"> respondent was allowed to stand for the elections and won.</w:t>
      </w:r>
    </w:p>
    <w:p w:rsidR="00BA5E07" w:rsidRPr="00A744A8" w:rsidRDefault="00BA5E07" w:rsidP="004171E2">
      <w:pPr>
        <w:spacing w:line="360" w:lineRule="auto"/>
        <w:ind w:left="2880" w:hanging="720"/>
        <w:jc w:val="both"/>
        <w:rPr>
          <w:i/>
        </w:rPr>
      </w:pPr>
    </w:p>
    <w:p w:rsidR="00BA5E07" w:rsidRPr="00A744A8" w:rsidRDefault="00BA5E07" w:rsidP="004171E2">
      <w:pPr>
        <w:spacing w:line="360" w:lineRule="auto"/>
        <w:ind w:left="2880" w:hanging="720"/>
        <w:jc w:val="both"/>
        <w:rPr>
          <w:i/>
        </w:rPr>
      </w:pPr>
      <w:r w:rsidRPr="00A744A8">
        <w:rPr>
          <w:i/>
        </w:rPr>
        <w:t>16.</w:t>
      </w:r>
      <w:r w:rsidRPr="00A744A8">
        <w:rPr>
          <w:i/>
        </w:rPr>
        <w:tab/>
        <w:t xml:space="preserve">Residents and business people under Ward 3 then protested alleging that they could not be represented by a person who was not residing nor carrying </w:t>
      </w:r>
      <w:r w:rsidR="00242F77" w:rsidRPr="00A744A8">
        <w:rPr>
          <w:i/>
        </w:rPr>
        <w:t>on business within town as their interests would not be adequately attended to.</w:t>
      </w:r>
    </w:p>
    <w:p w:rsidR="00242F77" w:rsidRPr="00A744A8" w:rsidRDefault="00242F77" w:rsidP="004171E2">
      <w:pPr>
        <w:spacing w:line="360" w:lineRule="auto"/>
        <w:ind w:left="2880" w:hanging="720"/>
        <w:jc w:val="both"/>
        <w:rPr>
          <w:i/>
        </w:rPr>
      </w:pPr>
    </w:p>
    <w:p w:rsidR="00242F77" w:rsidRPr="00A744A8" w:rsidRDefault="00242F77" w:rsidP="004171E2">
      <w:pPr>
        <w:spacing w:line="360" w:lineRule="auto"/>
        <w:ind w:left="2880" w:hanging="720"/>
        <w:jc w:val="both"/>
        <w:rPr>
          <w:i/>
        </w:rPr>
      </w:pPr>
      <w:r w:rsidRPr="00A744A8">
        <w:rPr>
          <w:i/>
        </w:rPr>
        <w:t>17.</w:t>
      </w:r>
      <w:r w:rsidRPr="00A744A8">
        <w:rPr>
          <w:i/>
        </w:rPr>
        <w:tab/>
        <w:t>The owner of the residence where 1</w:t>
      </w:r>
      <w:r w:rsidRPr="00A744A8">
        <w:rPr>
          <w:i/>
          <w:vertAlign w:val="superscript"/>
        </w:rPr>
        <w:t>st</w:t>
      </w:r>
      <w:r w:rsidRPr="00A744A8">
        <w:rPr>
          <w:i/>
        </w:rPr>
        <w:t xml:space="preserve"> respondent alleged he was residing disowned him and stated that he left her residence sometime in December 2011 to reside at his homestead situated at Maseyisini area.</w:t>
      </w:r>
    </w:p>
    <w:p w:rsidR="00242F77" w:rsidRPr="00A744A8" w:rsidRDefault="00242F77" w:rsidP="004171E2">
      <w:pPr>
        <w:spacing w:line="360" w:lineRule="auto"/>
        <w:ind w:left="2880" w:hanging="720"/>
        <w:jc w:val="both"/>
        <w:rPr>
          <w:i/>
        </w:rPr>
      </w:pPr>
    </w:p>
    <w:p w:rsidR="00242F77" w:rsidRPr="00A744A8" w:rsidRDefault="00242F77" w:rsidP="004171E2">
      <w:pPr>
        <w:spacing w:line="360" w:lineRule="auto"/>
        <w:ind w:left="2880" w:hanging="720"/>
        <w:jc w:val="both"/>
        <w:rPr>
          <w:i/>
        </w:rPr>
      </w:pPr>
      <w:r w:rsidRPr="00A744A8">
        <w:rPr>
          <w:i/>
        </w:rPr>
        <w:t>18.</w:t>
      </w:r>
      <w:r w:rsidRPr="00A744A8">
        <w:rPr>
          <w:i/>
        </w:rPr>
        <w:tab/>
        <w:t>I am reliably informed that after the owner of the residence disowned him</w:t>
      </w:r>
      <w:r w:rsidR="00A744A8" w:rsidRPr="00A744A8">
        <w:rPr>
          <w:i/>
        </w:rPr>
        <w:t>, the 1</w:t>
      </w:r>
      <w:r w:rsidR="00A744A8" w:rsidRPr="00A744A8">
        <w:rPr>
          <w:i/>
          <w:vertAlign w:val="superscript"/>
        </w:rPr>
        <w:t>st</w:t>
      </w:r>
      <w:r w:rsidR="00A744A8" w:rsidRPr="00A744A8">
        <w:rPr>
          <w:i/>
        </w:rPr>
        <w:t xml:space="preserve"> respondent has been trying other means to justify his standing for the elections like being co-opted as a director of Calvary Victory Ministries which operates within the bounderies of the town.</w:t>
      </w:r>
    </w:p>
    <w:p w:rsidR="00A744A8" w:rsidRPr="00A744A8" w:rsidRDefault="00A744A8" w:rsidP="004171E2">
      <w:pPr>
        <w:spacing w:line="360" w:lineRule="auto"/>
        <w:ind w:left="2880" w:hanging="720"/>
        <w:jc w:val="both"/>
        <w:rPr>
          <w:i/>
        </w:rPr>
      </w:pPr>
    </w:p>
    <w:p w:rsidR="00A744A8" w:rsidRDefault="00A744A8" w:rsidP="004171E2">
      <w:pPr>
        <w:spacing w:line="360" w:lineRule="auto"/>
        <w:ind w:left="2880" w:hanging="720"/>
        <w:jc w:val="both"/>
        <w:rPr>
          <w:sz w:val="26"/>
          <w:szCs w:val="26"/>
        </w:rPr>
      </w:pPr>
      <w:r w:rsidRPr="00A744A8">
        <w:rPr>
          <w:i/>
        </w:rPr>
        <w:t>19.</w:t>
      </w:r>
      <w:r w:rsidRPr="00A744A8">
        <w:rPr>
          <w:i/>
        </w:rPr>
        <w:tab/>
        <w:t>It is my humbly submission that the 1</w:t>
      </w:r>
      <w:r w:rsidRPr="00A744A8">
        <w:rPr>
          <w:i/>
          <w:vertAlign w:val="superscript"/>
        </w:rPr>
        <w:t>st</w:t>
      </w:r>
      <w:r w:rsidRPr="00A744A8">
        <w:rPr>
          <w:i/>
        </w:rPr>
        <w:t xml:space="preserve"> respondent does not qualify to stand for elections within the town as he ceased to reside within its boundaries and he does not have any business in it.</w:t>
      </w:r>
      <w:r>
        <w:rPr>
          <w:sz w:val="26"/>
          <w:szCs w:val="26"/>
        </w:rPr>
        <w:t>”</w:t>
      </w:r>
    </w:p>
    <w:p w:rsidR="00B147A1" w:rsidRDefault="00B147A1" w:rsidP="00B147A1">
      <w:pPr>
        <w:spacing w:line="360" w:lineRule="auto"/>
        <w:jc w:val="both"/>
        <w:rPr>
          <w:sz w:val="26"/>
          <w:szCs w:val="26"/>
        </w:rPr>
      </w:pPr>
    </w:p>
    <w:p w:rsidR="00B147A1" w:rsidRDefault="00B147A1" w:rsidP="00E85226">
      <w:pPr>
        <w:spacing w:line="360" w:lineRule="auto"/>
        <w:ind w:left="1440" w:hanging="1440"/>
        <w:jc w:val="both"/>
        <w:rPr>
          <w:sz w:val="26"/>
          <w:szCs w:val="26"/>
        </w:rPr>
      </w:pPr>
      <w:r>
        <w:rPr>
          <w:sz w:val="26"/>
          <w:szCs w:val="26"/>
        </w:rPr>
        <w:lastRenderedPageBreak/>
        <w:t>[3]</w:t>
      </w:r>
      <w:r>
        <w:rPr>
          <w:sz w:val="26"/>
          <w:szCs w:val="26"/>
        </w:rPr>
        <w:tab/>
      </w:r>
      <w:r w:rsidRPr="00B147A1">
        <w:rPr>
          <w:i/>
          <w:sz w:val="26"/>
          <w:szCs w:val="26"/>
        </w:rPr>
        <w:t>A</w:t>
      </w:r>
      <w:r w:rsidR="00607F27">
        <w:rPr>
          <w:i/>
          <w:sz w:val="26"/>
          <w:szCs w:val="26"/>
        </w:rPr>
        <w:t>u</w:t>
      </w:r>
      <w:r w:rsidRPr="00B147A1">
        <w:rPr>
          <w:i/>
          <w:sz w:val="26"/>
          <w:szCs w:val="26"/>
        </w:rPr>
        <w:t xml:space="preserve"> contraire</w:t>
      </w:r>
      <w:r>
        <w:rPr>
          <w:sz w:val="26"/>
          <w:szCs w:val="26"/>
        </w:rPr>
        <w:t>, the respondents state:</w:t>
      </w:r>
    </w:p>
    <w:p w:rsidR="006752C3" w:rsidRDefault="00C27E45">
      <w:r>
        <w:tab/>
      </w:r>
      <w:r>
        <w:tab/>
      </w:r>
    </w:p>
    <w:p w:rsidR="00B147A1" w:rsidRPr="00C27E45" w:rsidRDefault="00C27E45" w:rsidP="00C86DFD">
      <w:pPr>
        <w:spacing w:line="360" w:lineRule="auto"/>
        <w:ind w:left="2880" w:hanging="720"/>
        <w:jc w:val="both"/>
        <w:rPr>
          <w:i/>
        </w:rPr>
      </w:pPr>
      <w:r w:rsidRPr="00C27E45">
        <w:rPr>
          <w:i/>
        </w:rPr>
        <w:t>“</w:t>
      </w:r>
      <w:r w:rsidR="00B147A1" w:rsidRPr="00C27E45">
        <w:rPr>
          <w:i/>
        </w:rPr>
        <w:t xml:space="preserve">5.1 </w:t>
      </w:r>
      <w:r w:rsidRPr="00C27E45">
        <w:rPr>
          <w:i/>
        </w:rPr>
        <w:tab/>
        <w:t>The contents herein are vehemently denied.  The Applicants are put to strict proof thereof.  I submit that in terms of the Act and Regulations, a voter’s roll was published in newspapers circulating within Swaziland and it was posted outside the offices of the elective authority calling upon any person, including the Applicants who had an objection to lodge same in writing with the Town Clerk within 14 days after the date of publication of the notice in the newspaper.</w:t>
      </w:r>
    </w:p>
    <w:p w:rsidR="00C27E45" w:rsidRPr="00C27E45" w:rsidRDefault="00C27E45" w:rsidP="00C27E45">
      <w:pPr>
        <w:ind w:left="2880" w:hanging="720"/>
        <w:jc w:val="both"/>
        <w:rPr>
          <w:i/>
        </w:rPr>
      </w:pPr>
    </w:p>
    <w:p w:rsidR="00C27E45" w:rsidRPr="00C27E45" w:rsidRDefault="00C27E45" w:rsidP="00C86DFD">
      <w:pPr>
        <w:spacing w:line="360" w:lineRule="auto"/>
        <w:ind w:left="2880" w:hanging="720"/>
        <w:jc w:val="both"/>
        <w:rPr>
          <w:i/>
        </w:rPr>
      </w:pPr>
      <w:r w:rsidRPr="00C27E45">
        <w:rPr>
          <w:i/>
        </w:rPr>
        <w:t>5.2</w:t>
      </w:r>
      <w:r w:rsidRPr="00C27E45">
        <w:rPr>
          <w:i/>
        </w:rPr>
        <w:tab/>
        <w:t>The Applicants have failed to lodge a written claim or objection in accordance with the prescribed form and have failed to annex a copy of the written objection if any in accordance with the rules.</w:t>
      </w:r>
    </w:p>
    <w:p w:rsidR="00C27E45" w:rsidRPr="00C27E45" w:rsidRDefault="00C27E45" w:rsidP="00C27E45">
      <w:pPr>
        <w:ind w:left="2880" w:hanging="720"/>
        <w:jc w:val="both"/>
        <w:rPr>
          <w:i/>
        </w:rPr>
      </w:pPr>
    </w:p>
    <w:p w:rsidR="00C27E45" w:rsidRDefault="00C27E45" w:rsidP="00C86DFD">
      <w:pPr>
        <w:spacing w:line="360" w:lineRule="auto"/>
        <w:ind w:left="2880" w:hanging="720"/>
        <w:jc w:val="both"/>
      </w:pPr>
      <w:r w:rsidRPr="00C27E45">
        <w:rPr>
          <w:i/>
        </w:rPr>
        <w:t>5.3</w:t>
      </w:r>
      <w:r w:rsidRPr="00C27E45">
        <w:rPr>
          <w:i/>
        </w:rPr>
        <w:tab/>
        <w:t>I further submit that in terms of the Regulations I was nominated by 10 voters of Ward 3 and such nomination was published after the returning officer and proven to his satisfaction that I am eligible to stand for elections</w:t>
      </w:r>
      <w:r>
        <w:t>.</w:t>
      </w:r>
    </w:p>
    <w:p w:rsidR="00B147A1" w:rsidRDefault="00B147A1">
      <w:pPr>
        <w:rPr>
          <w:sz w:val="26"/>
          <w:szCs w:val="26"/>
        </w:rPr>
      </w:pPr>
    </w:p>
    <w:p w:rsidR="00A744A8" w:rsidRPr="00B147A1" w:rsidRDefault="00A744A8">
      <w:pPr>
        <w:rPr>
          <w:sz w:val="26"/>
          <w:szCs w:val="26"/>
        </w:rPr>
      </w:pPr>
    </w:p>
    <w:p w:rsidR="00B147A1" w:rsidRDefault="00B147A1" w:rsidP="009D0B60">
      <w:pPr>
        <w:spacing w:line="360" w:lineRule="auto"/>
        <w:ind w:left="1440" w:hanging="1440"/>
        <w:jc w:val="both"/>
        <w:rPr>
          <w:sz w:val="26"/>
          <w:szCs w:val="26"/>
        </w:rPr>
      </w:pPr>
      <w:r w:rsidRPr="00B147A1">
        <w:rPr>
          <w:sz w:val="26"/>
          <w:szCs w:val="26"/>
        </w:rPr>
        <w:t>[4]</w:t>
      </w:r>
      <w:r w:rsidRPr="00B147A1">
        <w:rPr>
          <w:sz w:val="26"/>
          <w:szCs w:val="26"/>
        </w:rPr>
        <w:tab/>
      </w:r>
      <w:r>
        <w:rPr>
          <w:sz w:val="26"/>
          <w:szCs w:val="26"/>
        </w:rPr>
        <w:t xml:space="preserve">From the above contention by the parties before court, the first question that comes </w:t>
      </w:r>
      <w:r w:rsidR="00D44D67">
        <w:rPr>
          <w:sz w:val="26"/>
          <w:szCs w:val="26"/>
        </w:rPr>
        <w:t>to mind as also canvassed by respondent</w:t>
      </w:r>
      <w:r w:rsidR="00607F27">
        <w:rPr>
          <w:sz w:val="26"/>
          <w:szCs w:val="26"/>
        </w:rPr>
        <w:t>s</w:t>
      </w:r>
      <w:r w:rsidR="00D44D67">
        <w:rPr>
          <w:sz w:val="26"/>
          <w:szCs w:val="26"/>
        </w:rPr>
        <w:t xml:space="preserve"> is whether the matter is urgent.</w:t>
      </w:r>
    </w:p>
    <w:p w:rsidR="00D44D67" w:rsidRDefault="00D44D67" w:rsidP="009D0B60">
      <w:pPr>
        <w:spacing w:line="360" w:lineRule="auto"/>
        <w:ind w:left="1440" w:hanging="1440"/>
        <w:jc w:val="both"/>
        <w:rPr>
          <w:sz w:val="26"/>
          <w:szCs w:val="26"/>
        </w:rPr>
      </w:pPr>
    </w:p>
    <w:p w:rsidR="00D44D67" w:rsidRDefault="00D44D67" w:rsidP="009D0B60">
      <w:pPr>
        <w:spacing w:line="360" w:lineRule="auto"/>
        <w:ind w:left="1440" w:hanging="1440"/>
        <w:jc w:val="both"/>
        <w:rPr>
          <w:sz w:val="26"/>
          <w:szCs w:val="26"/>
        </w:rPr>
      </w:pPr>
      <w:r>
        <w:rPr>
          <w:sz w:val="26"/>
          <w:szCs w:val="26"/>
        </w:rPr>
        <w:t>[5]</w:t>
      </w:r>
      <w:r>
        <w:rPr>
          <w:sz w:val="26"/>
          <w:szCs w:val="26"/>
        </w:rPr>
        <w:tab/>
        <w:t xml:space="preserve">The applicants brought the present application in terms of Rule 6 (25) (a) </w:t>
      </w:r>
    </w:p>
    <w:p w:rsidR="00D44D67" w:rsidRDefault="00D44D67" w:rsidP="009D0B60">
      <w:pPr>
        <w:spacing w:line="360" w:lineRule="auto"/>
        <w:ind w:left="1440" w:hanging="1440"/>
        <w:jc w:val="both"/>
        <w:rPr>
          <w:sz w:val="26"/>
          <w:szCs w:val="26"/>
        </w:rPr>
      </w:pPr>
    </w:p>
    <w:p w:rsidR="00D44D67" w:rsidRDefault="00CB72A2" w:rsidP="00CB72A2">
      <w:pPr>
        <w:spacing w:line="360" w:lineRule="auto"/>
        <w:ind w:left="3600" w:hanging="1440"/>
        <w:jc w:val="both"/>
        <w:rPr>
          <w:i/>
        </w:rPr>
      </w:pPr>
      <w:r>
        <w:rPr>
          <w:sz w:val="26"/>
          <w:szCs w:val="26"/>
        </w:rPr>
        <w:t>“</w:t>
      </w:r>
      <w:r w:rsidRPr="00CB72A2">
        <w:rPr>
          <w:i/>
        </w:rPr>
        <w:t>6. (25) (a)</w:t>
      </w:r>
      <w:r w:rsidRPr="00CB72A2">
        <w:rPr>
          <w:i/>
        </w:rPr>
        <w:tab/>
        <w:t>In urgent applications, the court or judge may dispe</w:t>
      </w:r>
      <w:r w:rsidR="00607F27">
        <w:rPr>
          <w:i/>
        </w:rPr>
        <w:t>n</w:t>
      </w:r>
      <w:r w:rsidRPr="00CB72A2">
        <w:rPr>
          <w:i/>
        </w:rPr>
        <w:t>se with the forms and service provided for in these rules and may dispose of such matter at such time and place and in such manner and in accordance with such procedure (which shall as far as practicable be in terms of these rules) as to the court or judge, as the case may be, seems fit.</w:t>
      </w:r>
      <w:r>
        <w:rPr>
          <w:i/>
        </w:rPr>
        <w:t>”</w:t>
      </w:r>
    </w:p>
    <w:p w:rsidR="00D44D67" w:rsidRDefault="00D44D67" w:rsidP="009D0B60">
      <w:pPr>
        <w:spacing w:line="360" w:lineRule="auto"/>
        <w:ind w:left="1440" w:hanging="1440"/>
        <w:jc w:val="both"/>
        <w:rPr>
          <w:sz w:val="26"/>
          <w:szCs w:val="26"/>
        </w:rPr>
      </w:pPr>
      <w:r>
        <w:rPr>
          <w:sz w:val="26"/>
          <w:szCs w:val="26"/>
        </w:rPr>
        <w:lastRenderedPageBreak/>
        <w:t>[6]</w:t>
      </w:r>
      <w:r>
        <w:rPr>
          <w:sz w:val="26"/>
          <w:szCs w:val="26"/>
        </w:rPr>
        <w:tab/>
        <w:t xml:space="preserve">Rule 25 (b) set out the prerequisites necessary for an application of the nature </w:t>
      </w:r>
      <w:r w:rsidRPr="00D44D67">
        <w:rPr>
          <w:i/>
          <w:sz w:val="26"/>
          <w:szCs w:val="26"/>
        </w:rPr>
        <w:t>in casu</w:t>
      </w:r>
      <w:r>
        <w:rPr>
          <w:sz w:val="26"/>
          <w:szCs w:val="26"/>
        </w:rPr>
        <w:t xml:space="preserve"> and it is as follows:</w:t>
      </w:r>
    </w:p>
    <w:p w:rsidR="00CB72A2" w:rsidRDefault="00D44D67" w:rsidP="00CB72A2">
      <w:pPr>
        <w:spacing w:line="360" w:lineRule="auto"/>
        <w:ind w:left="3600" w:hanging="1440"/>
        <w:jc w:val="both"/>
        <w:rPr>
          <w:sz w:val="26"/>
          <w:szCs w:val="26"/>
        </w:rPr>
      </w:pPr>
      <w:r>
        <w:rPr>
          <w:sz w:val="26"/>
          <w:szCs w:val="26"/>
        </w:rPr>
        <w:tab/>
      </w:r>
    </w:p>
    <w:p w:rsidR="00CB72A2" w:rsidRDefault="00CB72A2" w:rsidP="00CB72A2">
      <w:pPr>
        <w:spacing w:line="360" w:lineRule="auto"/>
        <w:ind w:left="2880" w:hanging="720"/>
        <w:jc w:val="both"/>
        <w:rPr>
          <w:sz w:val="26"/>
          <w:szCs w:val="26"/>
        </w:rPr>
      </w:pPr>
      <w:r>
        <w:rPr>
          <w:i/>
        </w:rPr>
        <w:t>“(b)</w:t>
      </w:r>
      <w:r>
        <w:rPr>
          <w:i/>
        </w:rPr>
        <w:tab/>
        <w:t>In every affidavit or petition filed in support of an application under paragraph (a) of this sub-rule, the applicant shall set forth explicitly the circumstances which he avers render the matter urgent and the reasons why he claims that he could not be afforded substantial redress at a hearing in due course.”</w:t>
      </w:r>
    </w:p>
    <w:p w:rsidR="009D0B60" w:rsidRDefault="009D0B60" w:rsidP="009D0B60">
      <w:pPr>
        <w:spacing w:line="360" w:lineRule="auto"/>
        <w:ind w:left="1440" w:hanging="1440"/>
        <w:jc w:val="both"/>
        <w:rPr>
          <w:sz w:val="26"/>
          <w:szCs w:val="26"/>
        </w:rPr>
      </w:pPr>
    </w:p>
    <w:p w:rsidR="00D44D67" w:rsidRDefault="00D44D67" w:rsidP="009D0B60">
      <w:pPr>
        <w:spacing w:line="360" w:lineRule="auto"/>
        <w:ind w:left="1440" w:hanging="1440"/>
        <w:jc w:val="both"/>
        <w:rPr>
          <w:sz w:val="26"/>
          <w:szCs w:val="26"/>
        </w:rPr>
      </w:pPr>
      <w:r>
        <w:rPr>
          <w:sz w:val="26"/>
          <w:szCs w:val="26"/>
        </w:rPr>
        <w:t>[7]</w:t>
      </w:r>
      <w:r>
        <w:rPr>
          <w:sz w:val="26"/>
          <w:szCs w:val="26"/>
        </w:rPr>
        <w:tab/>
      </w:r>
      <w:r w:rsidR="00C37345" w:rsidRPr="00CF757A">
        <w:rPr>
          <w:b/>
          <w:sz w:val="26"/>
          <w:szCs w:val="26"/>
        </w:rPr>
        <w:t>Coetzee J.</w:t>
      </w:r>
      <w:r w:rsidR="00C37345">
        <w:rPr>
          <w:sz w:val="26"/>
          <w:szCs w:val="26"/>
        </w:rPr>
        <w:t xml:space="preserve"> i</w:t>
      </w:r>
      <w:r w:rsidR="00CF757A">
        <w:rPr>
          <w:sz w:val="26"/>
          <w:szCs w:val="26"/>
        </w:rPr>
        <w:t xml:space="preserve">n </w:t>
      </w:r>
      <w:r w:rsidR="00CF757A" w:rsidRPr="00CF757A">
        <w:rPr>
          <w:b/>
          <w:sz w:val="26"/>
          <w:szCs w:val="26"/>
        </w:rPr>
        <w:t>Western Bank Limited v Packery 1977 (3) S.A. 137</w:t>
      </w:r>
      <w:r w:rsidR="00CF757A">
        <w:rPr>
          <w:sz w:val="26"/>
          <w:szCs w:val="26"/>
        </w:rPr>
        <w:t xml:space="preserve"> was faced with a similar application under Rule 6 revealed at page 141:</w:t>
      </w:r>
    </w:p>
    <w:p w:rsidR="00CF757A" w:rsidRDefault="00CF757A" w:rsidP="009D0B60">
      <w:pPr>
        <w:spacing w:line="360" w:lineRule="auto"/>
        <w:ind w:left="1440" w:hanging="1440"/>
        <w:jc w:val="both"/>
        <w:rPr>
          <w:sz w:val="26"/>
          <w:szCs w:val="26"/>
        </w:rPr>
      </w:pPr>
    </w:p>
    <w:p w:rsidR="00CF757A" w:rsidRDefault="00CF757A" w:rsidP="00CF757A">
      <w:pPr>
        <w:spacing w:line="360" w:lineRule="auto"/>
        <w:ind w:left="2160"/>
        <w:jc w:val="both"/>
        <w:rPr>
          <w:sz w:val="26"/>
          <w:szCs w:val="26"/>
        </w:rPr>
      </w:pPr>
      <w:r>
        <w:rPr>
          <w:sz w:val="26"/>
          <w:szCs w:val="26"/>
        </w:rPr>
        <w:t>“</w:t>
      </w:r>
      <w:r w:rsidRPr="00CF757A">
        <w:rPr>
          <w:i/>
        </w:rPr>
        <w:t>The Rules of Court are delegated legislation, have statutory force and are binding on the Court</w:t>
      </w:r>
      <w:r>
        <w:rPr>
          <w:sz w:val="26"/>
          <w:szCs w:val="26"/>
        </w:rPr>
        <w:t>.”</w:t>
      </w:r>
    </w:p>
    <w:p w:rsidR="00CF757A" w:rsidRDefault="00CF757A" w:rsidP="009D0B60">
      <w:pPr>
        <w:spacing w:line="360" w:lineRule="auto"/>
        <w:ind w:left="1440" w:hanging="1440"/>
        <w:jc w:val="both"/>
        <w:rPr>
          <w:sz w:val="26"/>
          <w:szCs w:val="26"/>
        </w:rPr>
      </w:pPr>
    </w:p>
    <w:p w:rsidR="00CF757A" w:rsidRDefault="00CF757A" w:rsidP="009D0B60">
      <w:pPr>
        <w:spacing w:line="360" w:lineRule="auto"/>
        <w:ind w:left="1440" w:hanging="1440"/>
        <w:jc w:val="both"/>
        <w:rPr>
          <w:sz w:val="26"/>
          <w:szCs w:val="26"/>
        </w:rPr>
      </w:pPr>
      <w:r>
        <w:rPr>
          <w:sz w:val="26"/>
          <w:szCs w:val="26"/>
        </w:rPr>
        <w:t>[8]</w:t>
      </w:r>
      <w:r>
        <w:rPr>
          <w:sz w:val="26"/>
          <w:szCs w:val="26"/>
        </w:rPr>
        <w:tab/>
        <w:t>Clearly once the applicant has “</w:t>
      </w:r>
      <w:r w:rsidRPr="00CF757A">
        <w:rPr>
          <w:i/>
          <w:sz w:val="26"/>
          <w:szCs w:val="26"/>
        </w:rPr>
        <w:t xml:space="preserve">set forth explicitly the circumstances which </w:t>
      </w:r>
      <w:r w:rsidR="00C86DFD">
        <w:rPr>
          <w:i/>
          <w:sz w:val="26"/>
          <w:szCs w:val="26"/>
        </w:rPr>
        <w:t xml:space="preserve">he </w:t>
      </w:r>
      <w:r w:rsidRPr="00CF757A">
        <w:rPr>
          <w:i/>
          <w:sz w:val="26"/>
          <w:szCs w:val="26"/>
        </w:rPr>
        <w:t>avers render the matter urgen</w:t>
      </w:r>
      <w:r>
        <w:rPr>
          <w:i/>
          <w:sz w:val="26"/>
          <w:szCs w:val="26"/>
        </w:rPr>
        <w:t>t</w:t>
      </w:r>
      <w:r>
        <w:rPr>
          <w:sz w:val="26"/>
          <w:szCs w:val="26"/>
        </w:rPr>
        <w:t>” the court is duty bound to examine those circumstances with a view to ascertain their urgency.</w:t>
      </w:r>
    </w:p>
    <w:p w:rsidR="00CF757A" w:rsidRDefault="00CF757A" w:rsidP="009D0B60">
      <w:pPr>
        <w:spacing w:line="360" w:lineRule="auto"/>
        <w:ind w:left="1440" w:hanging="1440"/>
        <w:jc w:val="both"/>
        <w:rPr>
          <w:sz w:val="26"/>
          <w:szCs w:val="26"/>
        </w:rPr>
      </w:pPr>
    </w:p>
    <w:p w:rsidR="00CF757A" w:rsidRDefault="00CF757A" w:rsidP="009D0B60">
      <w:pPr>
        <w:spacing w:line="360" w:lineRule="auto"/>
        <w:ind w:left="1440" w:hanging="1440"/>
        <w:jc w:val="both"/>
        <w:rPr>
          <w:sz w:val="26"/>
          <w:szCs w:val="26"/>
        </w:rPr>
      </w:pPr>
      <w:r>
        <w:rPr>
          <w:sz w:val="26"/>
          <w:szCs w:val="26"/>
        </w:rPr>
        <w:t>[9]</w:t>
      </w:r>
      <w:r>
        <w:rPr>
          <w:sz w:val="26"/>
          <w:szCs w:val="26"/>
        </w:rPr>
        <w:tab/>
        <w:t>In discharge of the duty to “</w:t>
      </w:r>
      <w:r w:rsidRPr="00CF757A">
        <w:rPr>
          <w:i/>
          <w:sz w:val="26"/>
          <w:szCs w:val="26"/>
        </w:rPr>
        <w:t>set forth explicitly the circumstances</w:t>
      </w:r>
      <w:r>
        <w:rPr>
          <w:sz w:val="26"/>
          <w:szCs w:val="26"/>
        </w:rPr>
        <w:t>” which “</w:t>
      </w:r>
      <w:r w:rsidRPr="00CF757A">
        <w:rPr>
          <w:i/>
          <w:sz w:val="26"/>
          <w:szCs w:val="26"/>
        </w:rPr>
        <w:t>renders the matter urgent</w:t>
      </w:r>
      <w:r>
        <w:rPr>
          <w:sz w:val="26"/>
          <w:szCs w:val="26"/>
        </w:rPr>
        <w:t xml:space="preserve">” </w:t>
      </w:r>
      <w:r w:rsidR="00A43B20" w:rsidRPr="00A43B20">
        <w:rPr>
          <w:b/>
          <w:sz w:val="26"/>
          <w:szCs w:val="26"/>
        </w:rPr>
        <w:t>Coetzee J</w:t>
      </w:r>
      <w:r w:rsidR="00A43B20">
        <w:rPr>
          <w:sz w:val="26"/>
          <w:szCs w:val="26"/>
        </w:rPr>
        <w:t xml:space="preserve">. wisely admonishes in </w:t>
      </w:r>
      <w:r w:rsidR="00A43B20" w:rsidRPr="00A43B20">
        <w:rPr>
          <w:b/>
          <w:sz w:val="26"/>
          <w:szCs w:val="26"/>
        </w:rPr>
        <w:t>Luna Meubel Bervaardigers v Makin and Another 1977 (4) S.A. 135</w:t>
      </w:r>
      <w:r w:rsidR="00A43B20">
        <w:rPr>
          <w:sz w:val="26"/>
          <w:szCs w:val="26"/>
        </w:rPr>
        <w:t xml:space="preserve"> at 137.</w:t>
      </w:r>
    </w:p>
    <w:p w:rsidR="00CF757A" w:rsidRDefault="00CF757A" w:rsidP="009D0B60">
      <w:pPr>
        <w:spacing w:line="360" w:lineRule="auto"/>
        <w:ind w:left="1440" w:hanging="1440"/>
        <w:jc w:val="both"/>
        <w:rPr>
          <w:sz w:val="26"/>
          <w:szCs w:val="26"/>
        </w:rPr>
      </w:pPr>
    </w:p>
    <w:p w:rsidR="00A43B20" w:rsidRDefault="00A43B20" w:rsidP="00A43B20">
      <w:pPr>
        <w:spacing w:line="360" w:lineRule="auto"/>
        <w:ind w:left="2160"/>
        <w:jc w:val="both"/>
        <w:rPr>
          <w:sz w:val="26"/>
          <w:szCs w:val="26"/>
        </w:rPr>
      </w:pPr>
      <w:r>
        <w:rPr>
          <w:sz w:val="26"/>
          <w:szCs w:val="26"/>
        </w:rPr>
        <w:t>“</w:t>
      </w:r>
      <w:r w:rsidRPr="00AC109D">
        <w:rPr>
          <w:i/>
        </w:rPr>
        <w:t xml:space="preserve">Practitioners should carefully analyse the facts of each case to determine, for purposes of setting the case down for hearing, whether a greater or less degree of relaxation of the Rules and of the ordinary practice of the court is required.  The degree of relaxation should not be greater than the exigency of the case demands.  It must be commensurate </w:t>
      </w:r>
      <w:r w:rsidR="00AC109D" w:rsidRPr="00AC109D">
        <w:rPr>
          <w:i/>
        </w:rPr>
        <w:t>therewith.  Mere lip service to the requirement …will not do and an applicant must make out a case from the founding affidavit to justify the particular extent to the departure from the norm.”</w:t>
      </w:r>
    </w:p>
    <w:p w:rsidR="00CF757A" w:rsidRDefault="00CF757A" w:rsidP="009D0B60">
      <w:pPr>
        <w:spacing w:line="360" w:lineRule="auto"/>
        <w:ind w:left="1440" w:hanging="1440"/>
        <w:jc w:val="both"/>
        <w:rPr>
          <w:sz w:val="26"/>
          <w:szCs w:val="26"/>
        </w:rPr>
      </w:pPr>
    </w:p>
    <w:p w:rsidR="00AC109D" w:rsidRDefault="00AC109D" w:rsidP="009D0B60">
      <w:pPr>
        <w:spacing w:line="360" w:lineRule="auto"/>
        <w:ind w:left="1440" w:hanging="1440"/>
        <w:jc w:val="both"/>
        <w:rPr>
          <w:sz w:val="26"/>
          <w:szCs w:val="26"/>
        </w:rPr>
      </w:pPr>
      <w:r>
        <w:rPr>
          <w:sz w:val="26"/>
          <w:szCs w:val="26"/>
        </w:rPr>
        <w:t>[10]</w:t>
      </w:r>
      <w:r>
        <w:rPr>
          <w:sz w:val="26"/>
          <w:szCs w:val="26"/>
        </w:rPr>
        <w:tab/>
        <w:t xml:space="preserve">As correctly observed by the learned judge </w:t>
      </w:r>
      <w:r w:rsidRPr="00AC109D">
        <w:rPr>
          <w:b/>
          <w:sz w:val="26"/>
          <w:szCs w:val="26"/>
        </w:rPr>
        <w:t>Coetzee J</w:t>
      </w:r>
      <w:r>
        <w:rPr>
          <w:sz w:val="26"/>
          <w:szCs w:val="26"/>
        </w:rPr>
        <w:t xml:space="preserve">. </w:t>
      </w:r>
      <w:r w:rsidRPr="00C86DFD">
        <w:rPr>
          <w:i/>
          <w:sz w:val="26"/>
          <w:szCs w:val="26"/>
        </w:rPr>
        <w:t>supra</w:t>
      </w:r>
      <w:r>
        <w:rPr>
          <w:sz w:val="26"/>
          <w:szCs w:val="26"/>
        </w:rPr>
        <w:t xml:space="preserve"> at 136:</w:t>
      </w:r>
    </w:p>
    <w:p w:rsidR="00AC109D" w:rsidRDefault="00AC109D" w:rsidP="009D0B60">
      <w:pPr>
        <w:spacing w:line="360" w:lineRule="auto"/>
        <w:ind w:left="1440" w:hanging="1440"/>
        <w:jc w:val="both"/>
        <w:rPr>
          <w:sz w:val="26"/>
          <w:szCs w:val="26"/>
        </w:rPr>
      </w:pPr>
    </w:p>
    <w:p w:rsidR="00AC109D" w:rsidRDefault="00AC109D" w:rsidP="00AC109D">
      <w:pPr>
        <w:spacing w:line="360" w:lineRule="auto"/>
        <w:ind w:left="2160"/>
        <w:jc w:val="both"/>
        <w:rPr>
          <w:sz w:val="26"/>
          <w:szCs w:val="26"/>
        </w:rPr>
      </w:pPr>
      <w:r>
        <w:rPr>
          <w:sz w:val="26"/>
          <w:szCs w:val="26"/>
        </w:rPr>
        <w:t>“</w:t>
      </w:r>
      <w:r w:rsidRPr="00AC109D">
        <w:rPr>
          <w:i/>
        </w:rPr>
        <w:t>urgency involves mainly the abridgment of times prescribed by the rules and secondary, the departure from established filing and sitting times of the court</w:t>
      </w:r>
      <w:r>
        <w:rPr>
          <w:sz w:val="26"/>
          <w:szCs w:val="26"/>
        </w:rPr>
        <w:t>.”</w:t>
      </w:r>
    </w:p>
    <w:p w:rsidR="00CB72A2" w:rsidRDefault="00CB72A2" w:rsidP="00AC109D">
      <w:pPr>
        <w:spacing w:line="360" w:lineRule="auto"/>
        <w:ind w:left="1440" w:hanging="1440"/>
        <w:jc w:val="both"/>
        <w:rPr>
          <w:sz w:val="26"/>
          <w:szCs w:val="26"/>
        </w:rPr>
      </w:pPr>
    </w:p>
    <w:p w:rsidR="00AC109D" w:rsidRPr="00AF0427" w:rsidRDefault="00AC109D" w:rsidP="001E161B">
      <w:pPr>
        <w:spacing w:line="360" w:lineRule="auto"/>
        <w:ind w:left="1440" w:hanging="1440"/>
        <w:jc w:val="both"/>
        <w:rPr>
          <w:sz w:val="26"/>
          <w:szCs w:val="26"/>
        </w:rPr>
      </w:pPr>
      <w:r>
        <w:rPr>
          <w:sz w:val="26"/>
          <w:szCs w:val="26"/>
        </w:rPr>
        <w:t>[1</w:t>
      </w:r>
      <w:r w:rsidR="001E161B">
        <w:rPr>
          <w:sz w:val="26"/>
          <w:szCs w:val="26"/>
        </w:rPr>
        <w:t>1</w:t>
      </w:r>
      <w:r>
        <w:rPr>
          <w:sz w:val="26"/>
          <w:szCs w:val="26"/>
        </w:rPr>
        <w:t>]</w:t>
      </w:r>
      <w:r>
        <w:rPr>
          <w:sz w:val="26"/>
          <w:szCs w:val="26"/>
        </w:rPr>
        <w:tab/>
        <w:t>The basis for practitioners to examine and set out the circumstances of a case said to be urgent by weighing “</w:t>
      </w:r>
      <w:r w:rsidRPr="00600DF1">
        <w:rPr>
          <w:i/>
          <w:sz w:val="26"/>
          <w:szCs w:val="26"/>
        </w:rPr>
        <w:t xml:space="preserve">the relaxation against the exigency of </w:t>
      </w:r>
      <w:r w:rsidR="001E161B">
        <w:rPr>
          <w:i/>
          <w:sz w:val="26"/>
          <w:szCs w:val="26"/>
        </w:rPr>
        <w:t>t</w:t>
      </w:r>
      <w:r w:rsidRPr="00600DF1">
        <w:rPr>
          <w:i/>
          <w:sz w:val="26"/>
          <w:szCs w:val="26"/>
        </w:rPr>
        <w:t>he case demands</w:t>
      </w:r>
      <w:r w:rsidR="00600DF1">
        <w:rPr>
          <w:sz w:val="26"/>
          <w:szCs w:val="26"/>
        </w:rPr>
        <w:t xml:space="preserve">” as pointed out by </w:t>
      </w:r>
      <w:r w:rsidR="00600DF1" w:rsidRPr="00600DF1">
        <w:rPr>
          <w:b/>
          <w:sz w:val="26"/>
          <w:szCs w:val="26"/>
        </w:rPr>
        <w:t>Coetzee J.</w:t>
      </w:r>
      <w:r w:rsidR="00600DF1">
        <w:rPr>
          <w:sz w:val="26"/>
          <w:szCs w:val="26"/>
        </w:rPr>
        <w:t xml:space="preserve"> </w:t>
      </w:r>
      <w:r w:rsidR="00600DF1" w:rsidRPr="00600DF1">
        <w:rPr>
          <w:i/>
          <w:sz w:val="26"/>
          <w:szCs w:val="26"/>
        </w:rPr>
        <w:t>supra</w:t>
      </w:r>
      <w:r w:rsidR="00600DF1">
        <w:rPr>
          <w:sz w:val="26"/>
          <w:szCs w:val="26"/>
        </w:rPr>
        <w:t xml:space="preserve"> emanates from the nature of motion procee</w:t>
      </w:r>
      <w:r w:rsidR="001E161B">
        <w:rPr>
          <w:sz w:val="26"/>
          <w:szCs w:val="26"/>
        </w:rPr>
        <w:t xml:space="preserve">ding </w:t>
      </w:r>
      <w:r w:rsidR="00600DF1">
        <w:rPr>
          <w:sz w:val="26"/>
          <w:szCs w:val="26"/>
        </w:rPr>
        <w:t xml:space="preserve">as highlighted by </w:t>
      </w:r>
      <w:r w:rsidR="00600DF1" w:rsidRPr="00600DF1">
        <w:rPr>
          <w:b/>
          <w:sz w:val="26"/>
          <w:szCs w:val="26"/>
        </w:rPr>
        <w:t>Murray A. J. P.</w:t>
      </w:r>
      <w:r w:rsidR="00600DF1">
        <w:rPr>
          <w:sz w:val="26"/>
          <w:szCs w:val="26"/>
        </w:rPr>
        <w:t xml:space="preserve"> in </w:t>
      </w:r>
      <w:r w:rsidR="00600DF1" w:rsidRPr="00600DF1">
        <w:rPr>
          <w:b/>
          <w:sz w:val="26"/>
          <w:szCs w:val="26"/>
        </w:rPr>
        <w:t>Room Hire Co. (Pty) Ltd Jeep Street Mansions (Pty) Ltd 1949 (3) S. A. 1155 T</w:t>
      </w:r>
      <w:r w:rsidR="001E161B">
        <w:rPr>
          <w:sz w:val="26"/>
          <w:szCs w:val="26"/>
        </w:rPr>
        <w:t xml:space="preserve">. that </w:t>
      </w:r>
      <w:r w:rsidR="00600DF1" w:rsidRPr="00AF0427">
        <w:rPr>
          <w:sz w:val="26"/>
          <w:szCs w:val="26"/>
        </w:rPr>
        <w:t>motion proceedings and this applies with greater force to urgent applications</w:t>
      </w:r>
      <w:r w:rsidR="00AF0427">
        <w:rPr>
          <w:sz w:val="26"/>
          <w:szCs w:val="26"/>
        </w:rPr>
        <w:t>:</w:t>
      </w:r>
    </w:p>
    <w:p w:rsidR="00AC109D" w:rsidRDefault="00AC109D" w:rsidP="009D0B60">
      <w:pPr>
        <w:spacing w:line="360" w:lineRule="auto"/>
        <w:ind w:left="1440" w:hanging="1440"/>
        <w:jc w:val="both"/>
        <w:rPr>
          <w:sz w:val="26"/>
          <w:szCs w:val="26"/>
        </w:rPr>
      </w:pPr>
    </w:p>
    <w:p w:rsidR="00AF0427" w:rsidRPr="00AF0427" w:rsidRDefault="00AF0427" w:rsidP="00AF0427">
      <w:pPr>
        <w:spacing w:line="360" w:lineRule="auto"/>
        <w:ind w:left="2160"/>
        <w:jc w:val="both"/>
        <w:rPr>
          <w:i/>
        </w:rPr>
      </w:pPr>
      <w:r w:rsidRPr="00AF0427">
        <w:rPr>
          <w:i/>
        </w:rPr>
        <w:t>“…deprive his opponent of a number of procedural advantages instanced in the judgment referred to viz. prematurely the right to plead without disclosing his evidence, the right to make tactical denials in order to force his opponent into the witness box, the right to raise alternative defences of possible inconsistency.”</w:t>
      </w:r>
    </w:p>
    <w:p w:rsidR="00AF0427" w:rsidRDefault="00AF0427" w:rsidP="009D0B60">
      <w:pPr>
        <w:spacing w:line="360" w:lineRule="auto"/>
        <w:ind w:left="1440" w:hanging="1440"/>
        <w:jc w:val="both"/>
        <w:rPr>
          <w:sz w:val="26"/>
          <w:szCs w:val="26"/>
        </w:rPr>
      </w:pPr>
    </w:p>
    <w:p w:rsidR="00600DF1" w:rsidRDefault="00600DF1" w:rsidP="009D0B60">
      <w:pPr>
        <w:spacing w:line="360" w:lineRule="auto"/>
        <w:ind w:left="1440" w:hanging="1440"/>
        <w:jc w:val="both"/>
        <w:rPr>
          <w:sz w:val="26"/>
          <w:szCs w:val="26"/>
        </w:rPr>
      </w:pPr>
      <w:r>
        <w:rPr>
          <w:sz w:val="26"/>
          <w:szCs w:val="26"/>
        </w:rPr>
        <w:t>[1</w:t>
      </w:r>
      <w:r w:rsidR="001E161B">
        <w:rPr>
          <w:sz w:val="26"/>
          <w:szCs w:val="26"/>
        </w:rPr>
        <w:t>2</w:t>
      </w:r>
      <w:r>
        <w:rPr>
          <w:sz w:val="26"/>
          <w:szCs w:val="26"/>
        </w:rPr>
        <w:t>]</w:t>
      </w:r>
      <w:r>
        <w:rPr>
          <w:sz w:val="26"/>
          <w:szCs w:val="26"/>
        </w:rPr>
        <w:tab/>
      </w:r>
      <w:r w:rsidR="00AF0427">
        <w:rPr>
          <w:sz w:val="26"/>
          <w:szCs w:val="26"/>
        </w:rPr>
        <w:t xml:space="preserve">I now embark on enquiring whether from the founding affidavit of applicants the requisites of urgency as propounded by </w:t>
      </w:r>
      <w:r w:rsidR="00AF0427" w:rsidRPr="00AF0427">
        <w:rPr>
          <w:b/>
          <w:sz w:val="26"/>
          <w:szCs w:val="26"/>
        </w:rPr>
        <w:t>Coetzee J.</w:t>
      </w:r>
      <w:r w:rsidR="00AF0427">
        <w:rPr>
          <w:sz w:val="26"/>
          <w:szCs w:val="26"/>
        </w:rPr>
        <w:t xml:space="preserve"> in </w:t>
      </w:r>
      <w:r w:rsidR="00AF0427" w:rsidRPr="00AF0427">
        <w:rPr>
          <w:b/>
          <w:sz w:val="26"/>
          <w:szCs w:val="26"/>
        </w:rPr>
        <w:t>Luna</w:t>
      </w:r>
      <w:r w:rsidR="00AF0427">
        <w:rPr>
          <w:sz w:val="26"/>
          <w:szCs w:val="26"/>
        </w:rPr>
        <w:t xml:space="preserve">’s case </w:t>
      </w:r>
      <w:r w:rsidR="00AF0427" w:rsidRPr="00AF0427">
        <w:rPr>
          <w:i/>
          <w:sz w:val="26"/>
          <w:szCs w:val="26"/>
        </w:rPr>
        <w:t>supra</w:t>
      </w:r>
      <w:r w:rsidR="00AF0427">
        <w:rPr>
          <w:sz w:val="26"/>
          <w:szCs w:val="26"/>
        </w:rPr>
        <w:t xml:space="preserve"> have been satisfied.</w:t>
      </w:r>
    </w:p>
    <w:p w:rsidR="00AC109D" w:rsidRDefault="00AC109D" w:rsidP="009D0B60">
      <w:pPr>
        <w:spacing w:line="360" w:lineRule="auto"/>
        <w:ind w:left="1440" w:hanging="1440"/>
        <w:jc w:val="both"/>
        <w:rPr>
          <w:sz w:val="26"/>
          <w:szCs w:val="26"/>
        </w:rPr>
      </w:pPr>
    </w:p>
    <w:p w:rsidR="009D0B60" w:rsidRDefault="00AF0427" w:rsidP="009D0B60">
      <w:pPr>
        <w:spacing w:line="360" w:lineRule="auto"/>
        <w:ind w:left="1440" w:hanging="1440"/>
        <w:jc w:val="both"/>
        <w:rPr>
          <w:sz w:val="26"/>
          <w:szCs w:val="26"/>
        </w:rPr>
      </w:pPr>
      <w:r>
        <w:rPr>
          <w:sz w:val="26"/>
          <w:szCs w:val="26"/>
        </w:rPr>
        <w:t>[1</w:t>
      </w:r>
      <w:r w:rsidR="001E161B">
        <w:rPr>
          <w:sz w:val="26"/>
          <w:szCs w:val="26"/>
        </w:rPr>
        <w:t>3</w:t>
      </w:r>
      <w:r>
        <w:rPr>
          <w:sz w:val="26"/>
          <w:szCs w:val="26"/>
        </w:rPr>
        <w:t>]</w:t>
      </w:r>
      <w:r>
        <w:rPr>
          <w:sz w:val="26"/>
          <w:szCs w:val="26"/>
        </w:rPr>
        <w:tab/>
        <w:t>From paragraph 10 of applicants</w:t>
      </w:r>
      <w:r w:rsidR="001E161B">
        <w:rPr>
          <w:sz w:val="26"/>
          <w:szCs w:val="26"/>
        </w:rPr>
        <w:t>’</w:t>
      </w:r>
      <w:r>
        <w:rPr>
          <w:sz w:val="26"/>
          <w:szCs w:val="26"/>
        </w:rPr>
        <w:t xml:space="preserve"> founding affidavit reflects that elections where 1</w:t>
      </w:r>
      <w:r w:rsidRPr="00AF0427">
        <w:rPr>
          <w:sz w:val="26"/>
          <w:szCs w:val="26"/>
          <w:vertAlign w:val="superscript"/>
        </w:rPr>
        <w:t>st</w:t>
      </w:r>
      <w:r>
        <w:rPr>
          <w:sz w:val="26"/>
          <w:szCs w:val="26"/>
        </w:rPr>
        <w:t xml:space="preserve"> respondent was declared a winner were held on the 4</w:t>
      </w:r>
      <w:r w:rsidRPr="00AF0427">
        <w:rPr>
          <w:sz w:val="26"/>
          <w:szCs w:val="26"/>
          <w:vertAlign w:val="superscript"/>
        </w:rPr>
        <w:t>th</w:t>
      </w:r>
      <w:r>
        <w:rPr>
          <w:sz w:val="26"/>
          <w:szCs w:val="26"/>
        </w:rPr>
        <w:t xml:space="preserve"> November 2012</w:t>
      </w:r>
      <w:r w:rsidR="001E161B">
        <w:rPr>
          <w:sz w:val="26"/>
          <w:szCs w:val="26"/>
        </w:rPr>
        <w:t>.  The applicants lodged their applications on the 20</w:t>
      </w:r>
      <w:r w:rsidR="001E161B" w:rsidRPr="001E161B">
        <w:rPr>
          <w:sz w:val="26"/>
          <w:szCs w:val="26"/>
          <w:vertAlign w:val="superscript"/>
        </w:rPr>
        <w:t>th</w:t>
      </w:r>
      <w:r w:rsidR="001E161B">
        <w:rPr>
          <w:sz w:val="26"/>
          <w:szCs w:val="26"/>
        </w:rPr>
        <w:t xml:space="preserve"> November 2012 </w:t>
      </w:r>
      <w:r>
        <w:rPr>
          <w:sz w:val="26"/>
          <w:szCs w:val="26"/>
        </w:rPr>
        <w:t xml:space="preserve">as borne by the Registrar of </w:t>
      </w:r>
      <w:r w:rsidR="00A906D7">
        <w:rPr>
          <w:sz w:val="26"/>
          <w:szCs w:val="26"/>
        </w:rPr>
        <w:t>this Court’s stamp.  This delay on its own vitiates the urgency.</w:t>
      </w:r>
    </w:p>
    <w:p w:rsidR="00A906D7" w:rsidRDefault="00A906D7" w:rsidP="009D0B60">
      <w:pPr>
        <w:spacing w:line="360" w:lineRule="auto"/>
        <w:ind w:left="1440" w:hanging="1440"/>
        <w:jc w:val="both"/>
        <w:rPr>
          <w:sz w:val="26"/>
          <w:szCs w:val="26"/>
        </w:rPr>
      </w:pPr>
    </w:p>
    <w:p w:rsidR="009D0B60" w:rsidRDefault="00AF0427" w:rsidP="009D0B60">
      <w:pPr>
        <w:spacing w:line="360" w:lineRule="auto"/>
        <w:ind w:left="1440" w:hanging="1440"/>
        <w:jc w:val="both"/>
        <w:rPr>
          <w:sz w:val="26"/>
          <w:szCs w:val="26"/>
        </w:rPr>
      </w:pPr>
      <w:r>
        <w:rPr>
          <w:sz w:val="26"/>
          <w:szCs w:val="26"/>
        </w:rPr>
        <w:lastRenderedPageBreak/>
        <w:t>[1</w:t>
      </w:r>
      <w:r w:rsidR="001E161B">
        <w:rPr>
          <w:sz w:val="26"/>
          <w:szCs w:val="26"/>
        </w:rPr>
        <w:t>4</w:t>
      </w:r>
      <w:r>
        <w:rPr>
          <w:sz w:val="26"/>
          <w:szCs w:val="26"/>
        </w:rPr>
        <w:t>]</w:t>
      </w:r>
      <w:r w:rsidR="00A906D7">
        <w:rPr>
          <w:sz w:val="26"/>
          <w:szCs w:val="26"/>
        </w:rPr>
        <w:tab/>
        <w:t>However, what adds weight on the scales herein is as reflected under paragraphs 12 and for purposes of clarity I will cite it again:</w:t>
      </w:r>
    </w:p>
    <w:p w:rsidR="00A906D7" w:rsidRDefault="00A906D7" w:rsidP="009D0B60">
      <w:pPr>
        <w:spacing w:line="360" w:lineRule="auto"/>
        <w:ind w:left="1440" w:hanging="1440"/>
        <w:jc w:val="both"/>
        <w:rPr>
          <w:sz w:val="26"/>
          <w:szCs w:val="26"/>
        </w:rPr>
      </w:pPr>
    </w:p>
    <w:p w:rsidR="00CB72A2" w:rsidRPr="00A744A8" w:rsidRDefault="00A906D7" w:rsidP="00CB72A2">
      <w:pPr>
        <w:spacing w:line="360" w:lineRule="auto"/>
        <w:ind w:left="2880" w:hanging="720"/>
        <w:jc w:val="both"/>
        <w:rPr>
          <w:i/>
        </w:rPr>
      </w:pPr>
      <w:r>
        <w:rPr>
          <w:sz w:val="26"/>
          <w:szCs w:val="26"/>
        </w:rPr>
        <w:tab/>
      </w:r>
      <w:r>
        <w:rPr>
          <w:sz w:val="26"/>
          <w:szCs w:val="26"/>
        </w:rPr>
        <w:tab/>
      </w:r>
    </w:p>
    <w:p w:rsidR="00CB72A2" w:rsidRPr="00713C89" w:rsidRDefault="00CB72A2" w:rsidP="00CB72A2">
      <w:pPr>
        <w:spacing w:line="360" w:lineRule="auto"/>
        <w:ind w:left="2880" w:hanging="720"/>
        <w:jc w:val="both"/>
      </w:pPr>
      <w:r>
        <w:rPr>
          <w:sz w:val="26"/>
          <w:szCs w:val="26"/>
        </w:rPr>
        <w:t>“</w:t>
      </w:r>
      <w:r w:rsidRPr="00A744A8">
        <w:rPr>
          <w:i/>
        </w:rPr>
        <w:t>12.</w:t>
      </w:r>
      <w:r w:rsidRPr="00A744A8">
        <w:rPr>
          <w:i/>
        </w:rPr>
        <w:tab/>
      </w:r>
      <w:r w:rsidRPr="00713C89">
        <w:rPr>
          <w:i/>
          <w:u w:val="single"/>
        </w:rPr>
        <w:t>Prior to the elections, during the nominations</w:t>
      </w:r>
      <w:r w:rsidRPr="00A744A8">
        <w:rPr>
          <w:i/>
        </w:rPr>
        <w:t>, a complaint was raised to the effect that the 1</w:t>
      </w:r>
      <w:r w:rsidRPr="00A744A8">
        <w:rPr>
          <w:i/>
          <w:vertAlign w:val="superscript"/>
        </w:rPr>
        <w:t>st</w:t>
      </w:r>
      <w:r w:rsidRPr="00A744A8">
        <w:rPr>
          <w:i/>
        </w:rPr>
        <w:t xml:space="preserve"> respondent was neither residing nor carrying on business within the boundaries of Nhlangano town and as such he did not qualify to vote or be voted for.</w:t>
      </w:r>
      <w:r>
        <w:rPr>
          <w:i/>
        </w:rPr>
        <w:t>”</w:t>
      </w:r>
      <w:r w:rsidR="00713C89">
        <w:t>(my emphasis)</w:t>
      </w:r>
    </w:p>
    <w:p w:rsidR="009D0B60" w:rsidRDefault="009D0B60" w:rsidP="009D0B60">
      <w:pPr>
        <w:spacing w:line="360" w:lineRule="auto"/>
        <w:ind w:left="1440" w:hanging="1440"/>
        <w:jc w:val="both"/>
        <w:rPr>
          <w:sz w:val="26"/>
          <w:szCs w:val="26"/>
        </w:rPr>
      </w:pPr>
    </w:p>
    <w:p w:rsidR="009D0B60" w:rsidRDefault="00AF0427" w:rsidP="009D0B60">
      <w:pPr>
        <w:spacing w:line="360" w:lineRule="auto"/>
        <w:ind w:left="1440" w:hanging="1440"/>
        <w:jc w:val="both"/>
        <w:rPr>
          <w:sz w:val="26"/>
          <w:szCs w:val="26"/>
        </w:rPr>
      </w:pPr>
      <w:r>
        <w:rPr>
          <w:sz w:val="26"/>
          <w:szCs w:val="26"/>
        </w:rPr>
        <w:t>[1</w:t>
      </w:r>
      <w:r w:rsidR="001E161B">
        <w:rPr>
          <w:sz w:val="26"/>
          <w:szCs w:val="26"/>
        </w:rPr>
        <w:t>5</w:t>
      </w:r>
      <w:r>
        <w:rPr>
          <w:sz w:val="26"/>
          <w:szCs w:val="26"/>
        </w:rPr>
        <w:t>]</w:t>
      </w:r>
      <w:r w:rsidR="00A906D7">
        <w:rPr>
          <w:sz w:val="26"/>
          <w:szCs w:val="26"/>
        </w:rPr>
        <w:tab/>
        <w:t>F</w:t>
      </w:r>
      <w:r w:rsidR="00713C89">
        <w:rPr>
          <w:sz w:val="26"/>
          <w:szCs w:val="26"/>
        </w:rPr>
        <w:t>rom</w:t>
      </w:r>
      <w:r w:rsidR="00A906D7">
        <w:rPr>
          <w:sz w:val="26"/>
          <w:szCs w:val="26"/>
        </w:rPr>
        <w:t xml:space="preserve"> their own showing, the applicants we</w:t>
      </w:r>
      <w:r w:rsidR="000F0AC6">
        <w:rPr>
          <w:sz w:val="26"/>
          <w:szCs w:val="26"/>
        </w:rPr>
        <w:t>r</w:t>
      </w:r>
      <w:r w:rsidR="00A906D7">
        <w:rPr>
          <w:sz w:val="26"/>
          <w:szCs w:val="26"/>
        </w:rPr>
        <w:t>e aware of the character of the 1</w:t>
      </w:r>
      <w:r w:rsidR="00A906D7" w:rsidRPr="00A906D7">
        <w:rPr>
          <w:sz w:val="26"/>
          <w:szCs w:val="26"/>
          <w:vertAlign w:val="superscript"/>
        </w:rPr>
        <w:t>st</w:t>
      </w:r>
      <w:r w:rsidR="00A906D7">
        <w:rPr>
          <w:sz w:val="26"/>
          <w:szCs w:val="26"/>
        </w:rPr>
        <w:t xml:space="preserve"> respondent which was the subject of complaint on 20</w:t>
      </w:r>
      <w:r w:rsidR="00A906D7" w:rsidRPr="00A906D7">
        <w:rPr>
          <w:sz w:val="26"/>
          <w:szCs w:val="26"/>
          <w:vertAlign w:val="superscript"/>
        </w:rPr>
        <w:t>th</w:t>
      </w:r>
      <w:r w:rsidR="00A906D7">
        <w:rPr>
          <w:sz w:val="26"/>
          <w:szCs w:val="26"/>
        </w:rPr>
        <w:t xml:space="preserve"> November 2012 before court well before election period and that is during nomination stage.  They allowed for the nomination process t</w:t>
      </w:r>
      <w:r w:rsidR="00713C89">
        <w:rPr>
          <w:sz w:val="26"/>
          <w:szCs w:val="26"/>
        </w:rPr>
        <w:t>o</w:t>
      </w:r>
      <w:r w:rsidR="00A906D7">
        <w:rPr>
          <w:sz w:val="26"/>
          <w:szCs w:val="26"/>
        </w:rPr>
        <w:t xml:space="preserve"> complete without any </w:t>
      </w:r>
      <w:r w:rsidR="00713C89">
        <w:rPr>
          <w:sz w:val="26"/>
          <w:szCs w:val="26"/>
        </w:rPr>
        <w:t>challenge</w:t>
      </w:r>
      <w:r w:rsidR="00A906D7">
        <w:rPr>
          <w:sz w:val="26"/>
          <w:szCs w:val="26"/>
        </w:rPr>
        <w:t>.  For a second, even if one were to accept that they lodged a complaint, they inform the court in paragraph 15 that “</w:t>
      </w:r>
      <w:r w:rsidR="00A906D7" w:rsidRPr="00CB72A2">
        <w:rPr>
          <w:i/>
          <w:sz w:val="26"/>
          <w:szCs w:val="26"/>
        </w:rPr>
        <w:t>after the visit to the Simelane residence, nothing was communicated to us and the 1</w:t>
      </w:r>
      <w:r w:rsidR="00A906D7" w:rsidRPr="00CB72A2">
        <w:rPr>
          <w:i/>
          <w:sz w:val="26"/>
          <w:szCs w:val="26"/>
          <w:vertAlign w:val="superscript"/>
        </w:rPr>
        <w:t>st</w:t>
      </w:r>
      <w:r w:rsidR="00A906D7" w:rsidRPr="00CB72A2">
        <w:rPr>
          <w:i/>
          <w:sz w:val="26"/>
          <w:szCs w:val="26"/>
        </w:rPr>
        <w:t xml:space="preserve"> respondent was allowed to stand for the elections.…</w:t>
      </w:r>
      <w:r w:rsidR="00A906D7">
        <w:rPr>
          <w:sz w:val="26"/>
          <w:szCs w:val="26"/>
        </w:rPr>
        <w:t>”  One wonders why then did applicants stand by</w:t>
      </w:r>
      <w:r w:rsidR="000F0AC6">
        <w:rPr>
          <w:sz w:val="26"/>
          <w:szCs w:val="26"/>
        </w:rPr>
        <w:t xml:space="preserve">, </w:t>
      </w:r>
      <w:r w:rsidR="00A906D7">
        <w:rPr>
          <w:sz w:val="26"/>
          <w:szCs w:val="26"/>
        </w:rPr>
        <w:t>allowed the 4</w:t>
      </w:r>
      <w:r w:rsidR="00A906D7" w:rsidRPr="00A906D7">
        <w:rPr>
          <w:sz w:val="26"/>
          <w:szCs w:val="26"/>
          <w:vertAlign w:val="superscript"/>
        </w:rPr>
        <w:t>th</w:t>
      </w:r>
      <w:r w:rsidR="00A906D7">
        <w:rPr>
          <w:sz w:val="26"/>
          <w:szCs w:val="26"/>
        </w:rPr>
        <w:t xml:space="preserve"> respondent to include the 1</w:t>
      </w:r>
      <w:r w:rsidR="00A906D7" w:rsidRPr="00A906D7">
        <w:rPr>
          <w:sz w:val="26"/>
          <w:szCs w:val="26"/>
          <w:vertAlign w:val="superscript"/>
        </w:rPr>
        <w:t>st</w:t>
      </w:r>
      <w:r w:rsidR="00A906D7">
        <w:rPr>
          <w:sz w:val="26"/>
          <w:szCs w:val="26"/>
        </w:rPr>
        <w:t xml:space="preserve"> respondent on the list of candidates when they believed he did not qualify.  In other words, what prevented them at that stage to come to court</w:t>
      </w:r>
      <w:r w:rsidR="000F0AC6">
        <w:rPr>
          <w:sz w:val="26"/>
          <w:szCs w:val="26"/>
        </w:rPr>
        <w:t>?</w:t>
      </w:r>
      <w:r w:rsidR="00A906D7">
        <w:rPr>
          <w:sz w:val="26"/>
          <w:szCs w:val="26"/>
        </w:rPr>
        <w:t xml:space="preserve">  This is more so because the dates for nomination and registering to be voted is not a matter of a day or two.  They are quite far apart.</w:t>
      </w:r>
    </w:p>
    <w:p w:rsidR="00A906D7" w:rsidRDefault="00A906D7" w:rsidP="009D0B60">
      <w:pPr>
        <w:spacing w:line="360" w:lineRule="auto"/>
        <w:ind w:left="1440" w:hanging="1440"/>
        <w:jc w:val="both"/>
        <w:rPr>
          <w:sz w:val="26"/>
          <w:szCs w:val="26"/>
        </w:rPr>
      </w:pPr>
    </w:p>
    <w:p w:rsidR="00A906D7" w:rsidRDefault="00A906D7" w:rsidP="009D0B60">
      <w:pPr>
        <w:spacing w:line="360" w:lineRule="auto"/>
        <w:ind w:left="1440" w:hanging="1440"/>
        <w:jc w:val="both"/>
        <w:rPr>
          <w:sz w:val="26"/>
          <w:szCs w:val="26"/>
        </w:rPr>
      </w:pPr>
      <w:r>
        <w:rPr>
          <w:sz w:val="26"/>
          <w:szCs w:val="26"/>
        </w:rPr>
        <w:t>[1</w:t>
      </w:r>
      <w:r w:rsidR="001E161B">
        <w:rPr>
          <w:sz w:val="26"/>
          <w:szCs w:val="26"/>
        </w:rPr>
        <w:t>6</w:t>
      </w:r>
      <w:r>
        <w:rPr>
          <w:sz w:val="26"/>
          <w:szCs w:val="26"/>
        </w:rPr>
        <w:t>]</w:t>
      </w:r>
      <w:r>
        <w:rPr>
          <w:sz w:val="26"/>
          <w:szCs w:val="26"/>
        </w:rPr>
        <w:tab/>
        <w:t>Applicant</w:t>
      </w:r>
      <w:r w:rsidR="000F0AC6" w:rsidRPr="000F0AC6">
        <w:rPr>
          <w:sz w:val="26"/>
          <w:szCs w:val="26"/>
        </w:rPr>
        <w:t xml:space="preserve"> </w:t>
      </w:r>
      <w:r w:rsidR="000F0AC6">
        <w:rPr>
          <w:sz w:val="26"/>
          <w:szCs w:val="26"/>
        </w:rPr>
        <w:t>s</w:t>
      </w:r>
      <w:r>
        <w:rPr>
          <w:sz w:val="26"/>
          <w:szCs w:val="26"/>
        </w:rPr>
        <w:t>’ application is further confounded by their admitted averments as shown in the replying affidavit that 4</w:t>
      </w:r>
      <w:r w:rsidRPr="00A906D7">
        <w:rPr>
          <w:sz w:val="26"/>
          <w:szCs w:val="26"/>
          <w:vertAlign w:val="superscript"/>
        </w:rPr>
        <w:t>th</w:t>
      </w:r>
      <w:r>
        <w:rPr>
          <w:sz w:val="26"/>
          <w:szCs w:val="26"/>
        </w:rPr>
        <w:t xml:space="preserve"> respondent published names of candidates for election after the nominations and invited anyone with an objection to file the same in a prescribed form.  Applicants admit that they did not h</w:t>
      </w:r>
      <w:r w:rsidR="00B61F7F">
        <w:rPr>
          <w:sz w:val="26"/>
          <w:szCs w:val="26"/>
        </w:rPr>
        <w:t>ee</w:t>
      </w:r>
      <w:r>
        <w:rPr>
          <w:sz w:val="26"/>
          <w:szCs w:val="26"/>
        </w:rPr>
        <w:t xml:space="preserve">d to the invitation </w:t>
      </w:r>
      <w:r w:rsidR="00B61F7F">
        <w:rPr>
          <w:sz w:val="26"/>
          <w:szCs w:val="26"/>
        </w:rPr>
        <w:t>extended to them by 4</w:t>
      </w:r>
      <w:r w:rsidR="00B61F7F" w:rsidRPr="00B61F7F">
        <w:rPr>
          <w:sz w:val="26"/>
          <w:szCs w:val="26"/>
          <w:vertAlign w:val="superscript"/>
        </w:rPr>
        <w:t>th</w:t>
      </w:r>
      <w:r w:rsidR="00B61F7F">
        <w:rPr>
          <w:sz w:val="26"/>
          <w:szCs w:val="26"/>
        </w:rPr>
        <w:t xml:space="preserve"> respondent.  They now demand that 4</w:t>
      </w:r>
      <w:r w:rsidR="00B61F7F" w:rsidRPr="00B61F7F">
        <w:rPr>
          <w:sz w:val="26"/>
          <w:szCs w:val="26"/>
          <w:vertAlign w:val="superscript"/>
        </w:rPr>
        <w:t>th</w:t>
      </w:r>
      <w:r w:rsidR="00B61F7F">
        <w:rPr>
          <w:sz w:val="26"/>
          <w:szCs w:val="26"/>
        </w:rPr>
        <w:t xml:space="preserve"> respondent re-conducts the election for their </w:t>
      </w:r>
      <w:r w:rsidR="00B61F7F" w:rsidRPr="00B61F7F">
        <w:rPr>
          <w:i/>
          <w:sz w:val="26"/>
          <w:szCs w:val="26"/>
        </w:rPr>
        <w:t>ex post facto</w:t>
      </w:r>
      <w:r w:rsidR="00B61F7F">
        <w:rPr>
          <w:sz w:val="26"/>
          <w:szCs w:val="26"/>
        </w:rPr>
        <w:t xml:space="preserve"> of standing by and allowing 1</w:t>
      </w:r>
      <w:r w:rsidR="00B61F7F" w:rsidRPr="00B61F7F">
        <w:rPr>
          <w:sz w:val="26"/>
          <w:szCs w:val="26"/>
          <w:vertAlign w:val="superscript"/>
        </w:rPr>
        <w:t>st</w:t>
      </w:r>
      <w:r w:rsidR="00B61F7F">
        <w:rPr>
          <w:sz w:val="26"/>
          <w:szCs w:val="26"/>
        </w:rPr>
        <w:t xml:space="preserve"> respondent to contest the elections.  </w:t>
      </w:r>
      <w:r w:rsidR="00B61F7F">
        <w:rPr>
          <w:sz w:val="26"/>
          <w:szCs w:val="26"/>
        </w:rPr>
        <w:lastRenderedPageBreak/>
        <w:t>The court cannot, with due respect, come to their rescue for their own irresponsible actions.</w:t>
      </w:r>
    </w:p>
    <w:p w:rsidR="00B61F7F" w:rsidRDefault="00B61F7F" w:rsidP="009D0B60">
      <w:pPr>
        <w:spacing w:line="360" w:lineRule="auto"/>
        <w:ind w:left="1440" w:hanging="1440"/>
        <w:jc w:val="both"/>
        <w:rPr>
          <w:sz w:val="26"/>
          <w:szCs w:val="26"/>
        </w:rPr>
      </w:pPr>
    </w:p>
    <w:p w:rsidR="009D0B60" w:rsidRDefault="00A906D7" w:rsidP="009D0B60">
      <w:pPr>
        <w:spacing w:line="360" w:lineRule="auto"/>
        <w:ind w:left="1440" w:hanging="1440"/>
        <w:jc w:val="both"/>
        <w:rPr>
          <w:sz w:val="26"/>
          <w:szCs w:val="26"/>
        </w:rPr>
      </w:pPr>
      <w:r>
        <w:rPr>
          <w:sz w:val="26"/>
          <w:szCs w:val="26"/>
        </w:rPr>
        <w:t>[1</w:t>
      </w:r>
      <w:r w:rsidR="001E161B">
        <w:rPr>
          <w:sz w:val="26"/>
          <w:szCs w:val="26"/>
        </w:rPr>
        <w:t>7</w:t>
      </w:r>
      <w:r>
        <w:rPr>
          <w:sz w:val="26"/>
          <w:szCs w:val="26"/>
        </w:rPr>
        <w:t>]</w:t>
      </w:r>
      <w:r w:rsidR="00B61F7F">
        <w:rPr>
          <w:sz w:val="26"/>
          <w:szCs w:val="26"/>
        </w:rPr>
        <w:tab/>
      </w:r>
      <w:r w:rsidR="00B61F7F" w:rsidRPr="00B61F7F">
        <w:rPr>
          <w:b/>
          <w:sz w:val="26"/>
          <w:szCs w:val="26"/>
        </w:rPr>
        <w:t>Melamet J</w:t>
      </w:r>
      <w:r w:rsidR="00B61F7F">
        <w:rPr>
          <w:sz w:val="26"/>
          <w:szCs w:val="26"/>
        </w:rPr>
        <w:t xml:space="preserve">. in </w:t>
      </w:r>
      <w:r w:rsidR="00B61F7F" w:rsidRPr="00B61F7F">
        <w:rPr>
          <w:b/>
          <w:sz w:val="26"/>
          <w:szCs w:val="26"/>
        </w:rPr>
        <w:t>De Wet and Others v Western Bank Ltd 1977 (4) S. A. 770</w:t>
      </w:r>
      <w:r w:rsidR="00B61F7F">
        <w:rPr>
          <w:sz w:val="26"/>
          <w:szCs w:val="26"/>
        </w:rPr>
        <w:t xml:space="preserve"> adjudicating upon a default judgment taken as a result of appellants</w:t>
      </w:r>
      <w:r w:rsidR="00A75866">
        <w:rPr>
          <w:sz w:val="26"/>
          <w:szCs w:val="26"/>
        </w:rPr>
        <w:t>’ failure to communicate with their attorney had this to say:</w:t>
      </w:r>
    </w:p>
    <w:p w:rsidR="009D0B60" w:rsidRDefault="009D0B60" w:rsidP="009D0B60">
      <w:pPr>
        <w:spacing w:line="360" w:lineRule="auto"/>
        <w:ind w:left="1440" w:hanging="1440"/>
        <w:jc w:val="both"/>
        <w:rPr>
          <w:sz w:val="26"/>
          <w:szCs w:val="26"/>
        </w:rPr>
      </w:pPr>
    </w:p>
    <w:p w:rsidR="00A75866" w:rsidRPr="00713C89" w:rsidRDefault="00A75866" w:rsidP="00A75866">
      <w:pPr>
        <w:spacing w:line="360" w:lineRule="auto"/>
        <w:ind w:left="2160"/>
        <w:jc w:val="both"/>
        <w:rPr>
          <w:sz w:val="26"/>
          <w:szCs w:val="26"/>
        </w:rPr>
      </w:pPr>
      <w:r>
        <w:rPr>
          <w:sz w:val="26"/>
          <w:szCs w:val="26"/>
        </w:rPr>
        <w:t>“</w:t>
      </w:r>
      <w:r w:rsidRPr="00A75866">
        <w:rPr>
          <w:i/>
        </w:rPr>
        <w:t xml:space="preserve">Their default to appear </w:t>
      </w:r>
      <w:r w:rsidRPr="00713C89">
        <w:rPr>
          <w:i/>
          <w:u w:val="single"/>
        </w:rPr>
        <w:t>is due to a failure on their part.  The court should not come to the assistance of the appellants.  They are the authors of their own problems and it would be inequitable to visit the other party to the action with the prejudice and inconvenience flowing from such conduct.”</w:t>
      </w:r>
      <w:r w:rsidR="00713C89">
        <w:rPr>
          <w:u w:val="single"/>
        </w:rPr>
        <w:t xml:space="preserve"> </w:t>
      </w:r>
      <w:r w:rsidR="00713C89" w:rsidRPr="00713C89">
        <w:t>(my emphasis)</w:t>
      </w:r>
    </w:p>
    <w:p w:rsidR="00A75866" w:rsidRPr="00713C89" w:rsidRDefault="00A75866" w:rsidP="009D0B60">
      <w:pPr>
        <w:spacing w:line="360" w:lineRule="auto"/>
        <w:ind w:left="1440" w:hanging="1440"/>
        <w:jc w:val="both"/>
        <w:rPr>
          <w:sz w:val="26"/>
          <w:szCs w:val="26"/>
        </w:rPr>
      </w:pPr>
    </w:p>
    <w:p w:rsidR="009D0B60" w:rsidRDefault="00AF0427" w:rsidP="009D0B60">
      <w:pPr>
        <w:spacing w:line="360" w:lineRule="auto"/>
        <w:ind w:left="1440" w:hanging="1440"/>
        <w:jc w:val="both"/>
        <w:rPr>
          <w:sz w:val="26"/>
          <w:szCs w:val="26"/>
        </w:rPr>
      </w:pPr>
      <w:r>
        <w:rPr>
          <w:sz w:val="26"/>
          <w:szCs w:val="26"/>
        </w:rPr>
        <w:t>[1</w:t>
      </w:r>
      <w:r w:rsidR="001E161B">
        <w:rPr>
          <w:sz w:val="26"/>
          <w:szCs w:val="26"/>
        </w:rPr>
        <w:t>8</w:t>
      </w:r>
      <w:r>
        <w:rPr>
          <w:sz w:val="26"/>
          <w:szCs w:val="26"/>
        </w:rPr>
        <w:t>]</w:t>
      </w:r>
      <w:r w:rsidR="00A75866">
        <w:rPr>
          <w:sz w:val="26"/>
          <w:szCs w:val="26"/>
        </w:rPr>
        <w:tab/>
        <w:t xml:space="preserve">The above </w:t>
      </w:r>
      <w:r w:rsidR="00A75866" w:rsidRPr="00A75866">
        <w:rPr>
          <w:i/>
          <w:sz w:val="26"/>
          <w:szCs w:val="26"/>
        </w:rPr>
        <w:t xml:space="preserve">dictum </w:t>
      </w:r>
      <w:r w:rsidR="00A75866">
        <w:rPr>
          <w:sz w:val="26"/>
          <w:szCs w:val="26"/>
        </w:rPr>
        <w:t xml:space="preserve">should apply with equal force </w:t>
      </w:r>
      <w:r w:rsidR="00A75866" w:rsidRPr="000F0AC6">
        <w:rPr>
          <w:i/>
          <w:sz w:val="26"/>
          <w:szCs w:val="26"/>
        </w:rPr>
        <w:t>in casu</w:t>
      </w:r>
      <w:r w:rsidR="00A75866">
        <w:rPr>
          <w:sz w:val="26"/>
          <w:szCs w:val="26"/>
        </w:rPr>
        <w:t>.</w:t>
      </w:r>
    </w:p>
    <w:p w:rsidR="009D0B60" w:rsidRDefault="009D0B60" w:rsidP="009D0B60">
      <w:pPr>
        <w:spacing w:line="360" w:lineRule="auto"/>
        <w:ind w:left="1440" w:hanging="1440"/>
        <w:jc w:val="both"/>
        <w:rPr>
          <w:sz w:val="26"/>
          <w:szCs w:val="26"/>
        </w:rPr>
      </w:pPr>
    </w:p>
    <w:p w:rsidR="009D0B60" w:rsidRDefault="00AF0427" w:rsidP="009D0B60">
      <w:pPr>
        <w:spacing w:line="360" w:lineRule="auto"/>
        <w:ind w:left="1440" w:hanging="1440"/>
        <w:jc w:val="both"/>
        <w:rPr>
          <w:sz w:val="26"/>
          <w:szCs w:val="26"/>
        </w:rPr>
      </w:pPr>
      <w:r>
        <w:rPr>
          <w:sz w:val="26"/>
          <w:szCs w:val="26"/>
        </w:rPr>
        <w:t>[</w:t>
      </w:r>
      <w:r w:rsidR="001E161B">
        <w:rPr>
          <w:sz w:val="26"/>
          <w:szCs w:val="26"/>
        </w:rPr>
        <w:t>19</w:t>
      </w:r>
      <w:r>
        <w:rPr>
          <w:sz w:val="26"/>
          <w:szCs w:val="26"/>
        </w:rPr>
        <w:t>]</w:t>
      </w:r>
      <w:r w:rsidR="00A75866">
        <w:rPr>
          <w:sz w:val="26"/>
          <w:szCs w:val="26"/>
        </w:rPr>
        <w:tab/>
        <w:t>The applicants in support of urgency state:</w:t>
      </w:r>
    </w:p>
    <w:p w:rsidR="00A75866" w:rsidRDefault="00A75866" w:rsidP="009D0B60">
      <w:pPr>
        <w:spacing w:line="360" w:lineRule="auto"/>
        <w:ind w:left="1440" w:hanging="1440"/>
        <w:jc w:val="both"/>
        <w:rPr>
          <w:sz w:val="26"/>
          <w:szCs w:val="26"/>
        </w:rPr>
      </w:pPr>
    </w:p>
    <w:p w:rsidR="00A75866" w:rsidRPr="00A75866" w:rsidRDefault="00A75866" w:rsidP="00A75866">
      <w:pPr>
        <w:spacing w:line="360" w:lineRule="auto"/>
        <w:ind w:left="2880" w:hanging="720"/>
        <w:jc w:val="both"/>
        <w:rPr>
          <w:i/>
        </w:rPr>
      </w:pPr>
      <w:r w:rsidRPr="00A75866">
        <w:rPr>
          <w:i/>
        </w:rPr>
        <w:t>“20.</w:t>
      </w:r>
      <w:r w:rsidRPr="00A75866">
        <w:rPr>
          <w:i/>
        </w:rPr>
        <w:tab/>
        <w:t>The matter is urgent by virtue of the fact that the people that were elected are to be taken for and induction seminar and then be sworn in as councilor any time now as the elections process has been finalized.</w:t>
      </w:r>
    </w:p>
    <w:p w:rsidR="00A75866" w:rsidRPr="00A75866" w:rsidRDefault="00A75866" w:rsidP="00A75866">
      <w:pPr>
        <w:spacing w:line="360" w:lineRule="auto"/>
        <w:ind w:left="2880" w:hanging="720"/>
        <w:jc w:val="both"/>
        <w:rPr>
          <w:i/>
        </w:rPr>
      </w:pPr>
    </w:p>
    <w:p w:rsidR="00A75866" w:rsidRDefault="00A75866" w:rsidP="00A75866">
      <w:pPr>
        <w:spacing w:line="360" w:lineRule="auto"/>
        <w:ind w:left="2880" w:hanging="720"/>
        <w:jc w:val="both"/>
        <w:rPr>
          <w:sz w:val="26"/>
          <w:szCs w:val="26"/>
        </w:rPr>
      </w:pPr>
      <w:r w:rsidRPr="00A75866">
        <w:rPr>
          <w:i/>
        </w:rPr>
        <w:t>21.</w:t>
      </w:r>
      <w:r w:rsidRPr="00A75866">
        <w:rPr>
          <w:i/>
        </w:rPr>
        <w:tab/>
        <w:t>Consequently if the matter were to take the normal course, my co-applicant, the interested people and I stand to suffer irreparable harm as the 1</w:t>
      </w:r>
      <w:r w:rsidRPr="00A75866">
        <w:rPr>
          <w:i/>
          <w:vertAlign w:val="superscript"/>
        </w:rPr>
        <w:t>st</w:t>
      </w:r>
      <w:r w:rsidRPr="00A75866">
        <w:rPr>
          <w:i/>
        </w:rPr>
        <w:t xml:space="preserve"> respondent would have been sworn in as a councilor and he would be carrying on his duties which would render the application academic.  It is in this regard that I humbly submit that I cannot be afforded redress at a hearing in due course.</w:t>
      </w:r>
      <w:r>
        <w:rPr>
          <w:sz w:val="26"/>
          <w:szCs w:val="26"/>
        </w:rPr>
        <w:t>”</w:t>
      </w:r>
    </w:p>
    <w:p w:rsidR="00A75866" w:rsidRDefault="00A75866" w:rsidP="00A75866">
      <w:pPr>
        <w:spacing w:line="360" w:lineRule="auto"/>
        <w:ind w:left="1440" w:hanging="1440"/>
        <w:jc w:val="both"/>
        <w:rPr>
          <w:sz w:val="26"/>
          <w:szCs w:val="26"/>
        </w:rPr>
      </w:pPr>
    </w:p>
    <w:p w:rsidR="00A75866" w:rsidRDefault="00A75866" w:rsidP="00A75866">
      <w:pPr>
        <w:spacing w:line="360" w:lineRule="auto"/>
        <w:ind w:left="1440" w:hanging="1440"/>
        <w:jc w:val="both"/>
        <w:rPr>
          <w:sz w:val="26"/>
          <w:szCs w:val="26"/>
        </w:rPr>
      </w:pPr>
      <w:r>
        <w:rPr>
          <w:sz w:val="26"/>
          <w:szCs w:val="26"/>
        </w:rPr>
        <w:lastRenderedPageBreak/>
        <w:t>[</w:t>
      </w:r>
      <w:r w:rsidR="00991764">
        <w:rPr>
          <w:sz w:val="26"/>
          <w:szCs w:val="26"/>
        </w:rPr>
        <w:t>2</w:t>
      </w:r>
      <w:r w:rsidR="001E161B">
        <w:rPr>
          <w:sz w:val="26"/>
          <w:szCs w:val="26"/>
        </w:rPr>
        <w:t>0</w:t>
      </w:r>
      <w:r>
        <w:rPr>
          <w:sz w:val="26"/>
          <w:szCs w:val="26"/>
        </w:rPr>
        <w:t>]</w:t>
      </w:r>
      <w:r>
        <w:rPr>
          <w:sz w:val="26"/>
          <w:szCs w:val="26"/>
        </w:rPr>
        <w:tab/>
        <w:t xml:space="preserve">For the reasons stated above, the applicants’ averments </w:t>
      </w:r>
      <w:r w:rsidRPr="00550CCB">
        <w:rPr>
          <w:i/>
          <w:sz w:val="26"/>
          <w:szCs w:val="26"/>
        </w:rPr>
        <w:t>supra</w:t>
      </w:r>
      <w:r>
        <w:rPr>
          <w:sz w:val="26"/>
          <w:szCs w:val="26"/>
        </w:rPr>
        <w:t xml:space="preserve"> on urgency are with due respect to applicants in the wise words of </w:t>
      </w:r>
      <w:r w:rsidRPr="00991764">
        <w:rPr>
          <w:b/>
          <w:sz w:val="26"/>
          <w:szCs w:val="26"/>
        </w:rPr>
        <w:t>Coetzee J.</w:t>
      </w:r>
      <w:r>
        <w:rPr>
          <w:sz w:val="26"/>
          <w:szCs w:val="26"/>
        </w:rPr>
        <w:t xml:space="preserve"> in </w:t>
      </w:r>
      <w:r w:rsidRPr="00991764">
        <w:rPr>
          <w:b/>
          <w:sz w:val="26"/>
          <w:szCs w:val="26"/>
        </w:rPr>
        <w:t>Luna</w:t>
      </w:r>
      <w:r>
        <w:rPr>
          <w:sz w:val="26"/>
          <w:szCs w:val="26"/>
        </w:rPr>
        <w:t xml:space="preserve"> </w:t>
      </w:r>
      <w:r w:rsidR="00991764" w:rsidRPr="00991764">
        <w:rPr>
          <w:i/>
          <w:sz w:val="26"/>
          <w:szCs w:val="26"/>
        </w:rPr>
        <w:t>op. cit</w:t>
      </w:r>
      <w:r w:rsidR="00991764">
        <w:rPr>
          <w:sz w:val="26"/>
          <w:szCs w:val="26"/>
        </w:rPr>
        <w:t>. “</w:t>
      </w:r>
      <w:r w:rsidR="00991764" w:rsidRPr="00991764">
        <w:rPr>
          <w:i/>
          <w:sz w:val="26"/>
          <w:szCs w:val="26"/>
        </w:rPr>
        <w:t>mere lip service</w:t>
      </w:r>
      <w:r w:rsidR="00991764">
        <w:rPr>
          <w:sz w:val="26"/>
          <w:szCs w:val="26"/>
        </w:rPr>
        <w:t>” or as respondents’ counsel eloquently put it “</w:t>
      </w:r>
      <w:r w:rsidR="00991764" w:rsidRPr="00991764">
        <w:rPr>
          <w:i/>
          <w:sz w:val="26"/>
          <w:szCs w:val="26"/>
        </w:rPr>
        <w:t>self created</w:t>
      </w:r>
      <w:r w:rsidR="00991764">
        <w:rPr>
          <w:sz w:val="26"/>
          <w:szCs w:val="26"/>
        </w:rPr>
        <w:t>” urgency.  The application stands to fall.</w:t>
      </w:r>
    </w:p>
    <w:p w:rsidR="00A75866" w:rsidRDefault="00A75866" w:rsidP="00A75866">
      <w:pPr>
        <w:spacing w:line="360" w:lineRule="auto"/>
        <w:ind w:left="1440" w:hanging="1440"/>
        <w:jc w:val="both"/>
        <w:rPr>
          <w:sz w:val="26"/>
          <w:szCs w:val="26"/>
        </w:rPr>
      </w:pPr>
    </w:p>
    <w:p w:rsidR="008F57C6" w:rsidRDefault="00A75866" w:rsidP="008F57C6">
      <w:pPr>
        <w:spacing w:line="360" w:lineRule="auto"/>
        <w:ind w:left="1440" w:hanging="1440"/>
        <w:jc w:val="both"/>
        <w:rPr>
          <w:sz w:val="26"/>
          <w:szCs w:val="26"/>
        </w:rPr>
      </w:pPr>
      <w:r>
        <w:rPr>
          <w:sz w:val="26"/>
          <w:szCs w:val="26"/>
        </w:rPr>
        <w:t>[</w:t>
      </w:r>
      <w:r w:rsidR="00991764">
        <w:rPr>
          <w:sz w:val="26"/>
          <w:szCs w:val="26"/>
        </w:rPr>
        <w:t>2</w:t>
      </w:r>
      <w:r w:rsidR="001E161B">
        <w:rPr>
          <w:sz w:val="26"/>
          <w:szCs w:val="26"/>
        </w:rPr>
        <w:t>1</w:t>
      </w:r>
      <w:r>
        <w:rPr>
          <w:sz w:val="26"/>
          <w:szCs w:val="26"/>
        </w:rPr>
        <w:t>]</w:t>
      </w:r>
      <w:r w:rsidR="00991764">
        <w:rPr>
          <w:sz w:val="26"/>
          <w:szCs w:val="26"/>
        </w:rPr>
        <w:tab/>
        <w:t>Before I enter the necessary orders</w:t>
      </w:r>
      <w:r w:rsidR="00713C89">
        <w:rPr>
          <w:sz w:val="26"/>
          <w:szCs w:val="26"/>
        </w:rPr>
        <w:t>,</w:t>
      </w:r>
      <w:r w:rsidR="00991764">
        <w:rPr>
          <w:sz w:val="26"/>
          <w:szCs w:val="26"/>
        </w:rPr>
        <w:t xml:space="preserve"> th</w:t>
      </w:r>
      <w:r w:rsidR="00713C89">
        <w:rPr>
          <w:sz w:val="26"/>
          <w:szCs w:val="26"/>
        </w:rPr>
        <w:t>is</w:t>
      </w:r>
      <w:r w:rsidR="00991764">
        <w:rPr>
          <w:sz w:val="26"/>
          <w:szCs w:val="26"/>
        </w:rPr>
        <w:t xml:space="preserve"> court notes and must comment </w:t>
      </w:r>
      <w:r w:rsidR="00991764" w:rsidRPr="00550CCB">
        <w:rPr>
          <w:i/>
          <w:sz w:val="26"/>
          <w:szCs w:val="26"/>
        </w:rPr>
        <w:t>en passant</w:t>
      </w:r>
      <w:r w:rsidR="00991764">
        <w:rPr>
          <w:sz w:val="26"/>
          <w:szCs w:val="26"/>
        </w:rPr>
        <w:t xml:space="preserve"> that although applicants in their founding affidavit depose that they lodged a complaint with 4</w:t>
      </w:r>
      <w:r w:rsidR="00991764" w:rsidRPr="00991764">
        <w:rPr>
          <w:sz w:val="26"/>
          <w:szCs w:val="26"/>
          <w:vertAlign w:val="superscript"/>
        </w:rPr>
        <w:t>th</w:t>
      </w:r>
      <w:r w:rsidR="00991764">
        <w:rPr>
          <w:sz w:val="26"/>
          <w:szCs w:val="26"/>
        </w:rPr>
        <w:t xml:space="preserve"> respondent although </w:t>
      </w:r>
      <w:r w:rsidR="00991764" w:rsidRPr="00991764">
        <w:rPr>
          <w:i/>
          <w:sz w:val="26"/>
          <w:szCs w:val="26"/>
        </w:rPr>
        <w:t>pro non scripto</w:t>
      </w:r>
      <w:r w:rsidR="00991764">
        <w:rPr>
          <w:sz w:val="26"/>
          <w:szCs w:val="26"/>
        </w:rPr>
        <w:t xml:space="preserve"> in their reply</w:t>
      </w:r>
      <w:r w:rsidR="003C2F2A">
        <w:rPr>
          <w:sz w:val="26"/>
          <w:szCs w:val="26"/>
        </w:rPr>
        <w:t>, they state that they did not file the complaint but other people did.  This throws their application in disarray as it becomes difficult to understand how they have now come to court to demand that 4</w:t>
      </w:r>
      <w:r w:rsidR="003C2F2A" w:rsidRPr="003C2F2A">
        <w:rPr>
          <w:sz w:val="26"/>
          <w:szCs w:val="26"/>
          <w:vertAlign w:val="superscript"/>
        </w:rPr>
        <w:t>th</w:t>
      </w:r>
      <w:r w:rsidR="003C2F2A">
        <w:rPr>
          <w:sz w:val="26"/>
          <w:szCs w:val="26"/>
        </w:rPr>
        <w:t xml:space="preserve"> respondent conduct</w:t>
      </w:r>
      <w:r w:rsidR="00713C89">
        <w:rPr>
          <w:sz w:val="26"/>
          <w:szCs w:val="26"/>
        </w:rPr>
        <w:t>s</w:t>
      </w:r>
      <w:r w:rsidR="003C2F2A">
        <w:rPr>
          <w:sz w:val="26"/>
          <w:szCs w:val="26"/>
        </w:rPr>
        <w:t xml:space="preserve"> elections afresh when they totally folded their arms up until the 1</w:t>
      </w:r>
      <w:r w:rsidR="003C2F2A" w:rsidRPr="003C2F2A">
        <w:rPr>
          <w:sz w:val="26"/>
          <w:szCs w:val="26"/>
          <w:vertAlign w:val="superscript"/>
        </w:rPr>
        <w:t>st</w:t>
      </w:r>
      <w:r w:rsidR="003C2F2A">
        <w:rPr>
          <w:sz w:val="26"/>
          <w:szCs w:val="26"/>
        </w:rPr>
        <w:t xml:space="preserve"> respondent was declared an overall winner.  </w:t>
      </w:r>
      <w:r w:rsidR="00713C89">
        <w:rPr>
          <w:sz w:val="26"/>
          <w:szCs w:val="26"/>
        </w:rPr>
        <w:t>In other words no complaint was ever lodged with 4</w:t>
      </w:r>
      <w:r w:rsidR="00713C89" w:rsidRPr="00713C89">
        <w:rPr>
          <w:sz w:val="26"/>
          <w:szCs w:val="26"/>
          <w:vertAlign w:val="superscript"/>
        </w:rPr>
        <w:t>th</w:t>
      </w:r>
      <w:r w:rsidR="00713C89">
        <w:rPr>
          <w:sz w:val="26"/>
          <w:szCs w:val="26"/>
        </w:rPr>
        <w:t xml:space="preserve"> respondent who is now compelled to expend rate payers’ money to conduct elections.  Surely, if the complaint w</w:t>
      </w:r>
      <w:r w:rsidR="008F57C6">
        <w:rPr>
          <w:sz w:val="26"/>
          <w:szCs w:val="26"/>
        </w:rPr>
        <w:t>ere</w:t>
      </w:r>
      <w:r w:rsidR="00713C89">
        <w:rPr>
          <w:sz w:val="26"/>
          <w:szCs w:val="26"/>
        </w:rPr>
        <w:t xml:space="preserve"> genuine, applicant</w:t>
      </w:r>
      <w:r w:rsidR="008F57C6">
        <w:rPr>
          <w:sz w:val="26"/>
          <w:szCs w:val="26"/>
        </w:rPr>
        <w:t>s</w:t>
      </w:r>
      <w:r w:rsidR="00713C89">
        <w:rPr>
          <w:sz w:val="26"/>
          <w:szCs w:val="26"/>
        </w:rPr>
        <w:t xml:space="preserve"> who w</w:t>
      </w:r>
      <w:r w:rsidR="008F57C6">
        <w:rPr>
          <w:sz w:val="26"/>
          <w:szCs w:val="26"/>
        </w:rPr>
        <w:t>ere</w:t>
      </w:r>
      <w:r w:rsidR="00713C89">
        <w:rPr>
          <w:sz w:val="26"/>
          <w:szCs w:val="26"/>
        </w:rPr>
        <w:t xml:space="preserve"> contender</w:t>
      </w:r>
      <w:r w:rsidR="008F57C6">
        <w:rPr>
          <w:sz w:val="26"/>
          <w:szCs w:val="26"/>
        </w:rPr>
        <w:t>s</w:t>
      </w:r>
      <w:r w:rsidR="00713C89">
        <w:rPr>
          <w:sz w:val="26"/>
          <w:szCs w:val="26"/>
        </w:rPr>
        <w:t xml:space="preserve"> would have taken up the matter </w:t>
      </w:r>
      <w:r w:rsidR="008F57C6">
        <w:rPr>
          <w:sz w:val="26"/>
          <w:szCs w:val="26"/>
        </w:rPr>
        <w:t>themselves or ensure that it is prosecuted accordingly before 4</w:t>
      </w:r>
      <w:r w:rsidR="008F57C6" w:rsidRPr="008F57C6">
        <w:rPr>
          <w:sz w:val="26"/>
          <w:szCs w:val="26"/>
          <w:vertAlign w:val="superscript"/>
        </w:rPr>
        <w:t>th</w:t>
      </w:r>
      <w:r w:rsidR="008F57C6">
        <w:rPr>
          <w:sz w:val="26"/>
          <w:szCs w:val="26"/>
        </w:rPr>
        <w:t xml:space="preserve"> respondent.  The court is informed on reply that other people reported the complaint.  This cannot be accepted especially in the face of a denial by respondent of this fact.  Applicants’papers are shaky and therefore unreliable.  A litigant must stand or fall by his papers as was propounded in</w:t>
      </w:r>
      <w:r w:rsidR="008F57C6" w:rsidRPr="008F57C6">
        <w:rPr>
          <w:b/>
          <w:sz w:val="26"/>
          <w:szCs w:val="26"/>
        </w:rPr>
        <w:t xml:space="preserve"> </w:t>
      </w:r>
      <w:r w:rsidR="008F57C6" w:rsidRPr="003C2F2A">
        <w:rPr>
          <w:b/>
          <w:sz w:val="26"/>
          <w:szCs w:val="26"/>
        </w:rPr>
        <w:t xml:space="preserve">Short v Naisty 1955 (3) S.A. 572 </w:t>
      </w:r>
      <w:r w:rsidR="008F57C6">
        <w:rPr>
          <w:sz w:val="26"/>
          <w:szCs w:val="26"/>
        </w:rPr>
        <w:t>at 574.</w:t>
      </w:r>
    </w:p>
    <w:p w:rsidR="008F57C6" w:rsidRDefault="008F57C6" w:rsidP="008F57C6">
      <w:pPr>
        <w:spacing w:line="360" w:lineRule="auto"/>
        <w:ind w:left="1440" w:hanging="1440"/>
        <w:jc w:val="both"/>
        <w:rPr>
          <w:sz w:val="26"/>
          <w:szCs w:val="26"/>
        </w:rPr>
      </w:pPr>
    </w:p>
    <w:p w:rsidR="006821B2" w:rsidRDefault="006821B2" w:rsidP="008F57C6">
      <w:pPr>
        <w:spacing w:line="360" w:lineRule="auto"/>
        <w:ind w:left="1440" w:hanging="1440"/>
        <w:jc w:val="both"/>
        <w:rPr>
          <w:sz w:val="26"/>
          <w:szCs w:val="26"/>
        </w:rPr>
      </w:pPr>
    </w:p>
    <w:p w:rsidR="00A75866" w:rsidRDefault="008F57C6" w:rsidP="00A75866">
      <w:pPr>
        <w:spacing w:line="360" w:lineRule="auto"/>
        <w:ind w:left="1440" w:hanging="1440"/>
        <w:jc w:val="both"/>
        <w:rPr>
          <w:sz w:val="26"/>
          <w:szCs w:val="26"/>
        </w:rPr>
      </w:pPr>
      <w:r>
        <w:rPr>
          <w:sz w:val="26"/>
          <w:szCs w:val="26"/>
        </w:rPr>
        <w:t xml:space="preserve"> </w:t>
      </w:r>
      <w:r w:rsidR="00A75866">
        <w:rPr>
          <w:sz w:val="26"/>
          <w:szCs w:val="26"/>
        </w:rPr>
        <w:t>[</w:t>
      </w:r>
      <w:r w:rsidR="003C2F2A">
        <w:rPr>
          <w:sz w:val="26"/>
          <w:szCs w:val="26"/>
        </w:rPr>
        <w:t>2</w:t>
      </w:r>
      <w:r w:rsidR="001E161B">
        <w:rPr>
          <w:sz w:val="26"/>
          <w:szCs w:val="26"/>
        </w:rPr>
        <w:t>2</w:t>
      </w:r>
      <w:r w:rsidR="003C2F2A">
        <w:rPr>
          <w:sz w:val="26"/>
          <w:szCs w:val="26"/>
        </w:rPr>
        <w:t>]</w:t>
      </w:r>
      <w:r w:rsidR="003C2F2A">
        <w:rPr>
          <w:sz w:val="26"/>
          <w:szCs w:val="26"/>
        </w:rPr>
        <w:tab/>
        <w:t>In the totality of the above I enter the following orders:</w:t>
      </w:r>
    </w:p>
    <w:p w:rsidR="003C2F2A" w:rsidRDefault="003C2F2A" w:rsidP="00A75866">
      <w:pPr>
        <w:spacing w:line="360" w:lineRule="auto"/>
        <w:ind w:left="1440" w:hanging="1440"/>
        <w:jc w:val="both"/>
        <w:rPr>
          <w:sz w:val="26"/>
          <w:szCs w:val="26"/>
        </w:rPr>
      </w:pPr>
    </w:p>
    <w:p w:rsidR="006821B2" w:rsidRDefault="006821B2" w:rsidP="00A75866">
      <w:pPr>
        <w:spacing w:line="360" w:lineRule="auto"/>
        <w:ind w:left="1440" w:hanging="1440"/>
        <w:jc w:val="both"/>
        <w:rPr>
          <w:sz w:val="26"/>
          <w:szCs w:val="26"/>
        </w:rPr>
      </w:pPr>
    </w:p>
    <w:p w:rsidR="003C2F2A" w:rsidRDefault="003C2F2A" w:rsidP="003C2F2A">
      <w:pPr>
        <w:pStyle w:val="ListParagraph"/>
        <w:numPr>
          <w:ilvl w:val="0"/>
          <w:numId w:val="1"/>
        </w:numPr>
        <w:spacing w:line="360" w:lineRule="auto"/>
        <w:ind w:left="2160" w:hanging="720"/>
        <w:jc w:val="both"/>
        <w:rPr>
          <w:sz w:val="26"/>
          <w:szCs w:val="26"/>
        </w:rPr>
      </w:pPr>
      <w:r>
        <w:rPr>
          <w:sz w:val="26"/>
          <w:szCs w:val="26"/>
        </w:rPr>
        <w:t>Applicants’ application is dismissed;</w:t>
      </w:r>
    </w:p>
    <w:p w:rsidR="006821B2" w:rsidRDefault="006821B2" w:rsidP="006821B2">
      <w:pPr>
        <w:pStyle w:val="ListParagraph"/>
        <w:spacing w:line="360" w:lineRule="auto"/>
        <w:ind w:left="2160"/>
        <w:jc w:val="both"/>
        <w:rPr>
          <w:sz w:val="26"/>
          <w:szCs w:val="26"/>
        </w:rPr>
      </w:pPr>
    </w:p>
    <w:p w:rsidR="006821B2" w:rsidRDefault="006821B2" w:rsidP="006821B2">
      <w:pPr>
        <w:pStyle w:val="ListParagraph"/>
        <w:spacing w:line="360" w:lineRule="auto"/>
        <w:ind w:left="2160"/>
        <w:jc w:val="both"/>
        <w:rPr>
          <w:sz w:val="26"/>
          <w:szCs w:val="26"/>
        </w:rPr>
      </w:pPr>
    </w:p>
    <w:p w:rsidR="006821B2" w:rsidRDefault="006821B2" w:rsidP="006821B2">
      <w:pPr>
        <w:pStyle w:val="ListParagraph"/>
        <w:spacing w:line="360" w:lineRule="auto"/>
        <w:ind w:left="2160"/>
        <w:jc w:val="both"/>
        <w:rPr>
          <w:sz w:val="26"/>
          <w:szCs w:val="26"/>
        </w:rPr>
      </w:pPr>
    </w:p>
    <w:p w:rsidR="006821B2" w:rsidRDefault="006821B2" w:rsidP="006821B2">
      <w:pPr>
        <w:pStyle w:val="ListParagraph"/>
        <w:spacing w:line="360" w:lineRule="auto"/>
        <w:ind w:left="2160"/>
        <w:jc w:val="both"/>
        <w:rPr>
          <w:sz w:val="26"/>
          <w:szCs w:val="26"/>
        </w:rPr>
      </w:pPr>
    </w:p>
    <w:p w:rsidR="003C2F2A" w:rsidRPr="003C2F2A" w:rsidRDefault="003C2F2A" w:rsidP="003C2F2A">
      <w:pPr>
        <w:pStyle w:val="ListParagraph"/>
        <w:numPr>
          <w:ilvl w:val="0"/>
          <w:numId w:val="1"/>
        </w:numPr>
        <w:spacing w:line="360" w:lineRule="auto"/>
        <w:ind w:left="2160" w:hanging="720"/>
        <w:jc w:val="both"/>
        <w:rPr>
          <w:sz w:val="26"/>
          <w:szCs w:val="26"/>
        </w:rPr>
      </w:pPr>
      <w:r>
        <w:rPr>
          <w:sz w:val="26"/>
          <w:szCs w:val="26"/>
        </w:rPr>
        <w:t>Applicants are ordered to pay 1</w:t>
      </w:r>
      <w:r w:rsidRPr="003C2F2A">
        <w:rPr>
          <w:sz w:val="26"/>
          <w:szCs w:val="26"/>
          <w:vertAlign w:val="superscript"/>
        </w:rPr>
        <w:t>st</w:t>
      </w:r>
      <w:r>
        <w:rPr>
          <w:sz w:val="26"/>
          <w:szCs w:val="26"/>
        </w:rPr>
        <w:t xml:space="preserve"> and 4</w:t>
      </w:r>
      <w:r w:rsidRPr="003C2F2A">
        <w:rPr>
          <w:sz w:val="26"/>
          <w:szCs w:val="26"/>
          <w:vertAlign w:val="superscript"/>
        </w:rPr>
        <w:t>th</w:t>
      </w:r>
      <w:r>
        <w:rPr>
          <w:sz w:val="26"/>
          <w:szCs w:val="26"/>
        </w:rPr>
        <w:t xml:space="preserve"> respondents costs of suit.</w:t>
      </w:r>
    </w:p>
    <w:p w:rsidR="00A75866" w:rsidRDefault="00A75866" w:rsidP="009D0B60">
      <w:pPr>
        <w:spacing w:line="360" w:lineRule="auto"/>
        <w:ind w:left="1440" w:hanging="1440"/>
        <w:jc w:val="both"/>
        <w:rPr>
          <w:sz w:val="26"/>
          <w:szCs w:val="26"/>
        </w:rPr>
      </w:pPr>
    </w:p>
    <w:p w:rsidR="003C2F2A" w:rsidRDefault="003C2F2A" w:rsidP="009D0B60">
      <w:pPr>
        <w:spacing w:line="360" w:lineRule="auto"/>
        <w:ind w:left="1440" w:hanging="1440"/>
        <w:jc w:val="both"/>
        <w:rPr>
          <w:sz w:val="26"/>
          <w:szCs w:val="26"/>
        </w:rPr>
      </w:pPr>
    </w:p>
    <w:p w:rsidR="006821B2" w:rsidRDefault="006821B2" w:rsidP="009D0B60">
      <w:pPr>
        <w:spacing w:line="360" w:lineRule="auto"/>
        <w:ind w:left="1440" w:hanging="1440"/>
        <w:jc w:val="both"/>
        <w:rPr>
          <w:sz w:val="26"/>
          <w:szCs w:val="26"/>
        </w:rPr>
      </w:pPr>
    </w:p>
    <w:p w:rsidR="006821B2" w:rsidRDefault="006821B2" w:rsidP="009D0B60">
      <w:pPr>
        <w:spacing w:line="360" w:lineRule="auto"/>
        <w:ind w:left="1440" w:hanging="1440"/>
        <w:jc w:val="both"/>
        <w:rPr>
          <w:sz w:val="26"/>
          <w:szCs w:val="26"/>
        </w:rPr>
      </w:pPr>
    </w:p>
    <w:p w:rsidR="006821B2" w:rsidRDefault="006821B2" w:rsidP="009D0B60">
      <w:pPr>
        <w:spacing w:line="360" w:lineRule="auto"/>
        <w:ind w:left="1440" w:hanging="1440"/>
        <w:jc w:val="both"/>
        <w:rPr>
          <w:sz w:val="26"/>
          <w:szCs w:val="26"/>
        </w:rPr>
      </w:pPr>
    </w:p>
    <w:p w:rsidR="006821B2" w:rsidRDefault="006821B2" w:rsidP="009D0B60">
      <w:pPr>
        <w:spacing w:line="360" w:lineRule="auto"/>
        <w:ind w:left="1440" w:hanging="1440"/>
        <w:jc w:val="both"/>
        <w:rPr>
          <w:sz w:val="26"/>
          <w:szCs w:val="26"/>
        </w:rPr>
      </w:pPr>
    </w:p>
    <w:p w:rsidR="006821B2" w:rsidRDefault="006821B2" w:rsidP="009D0B60">
      <w:pPr>
        <w:spacing w:line="360" w:lineRule="auto"/>
        <w:ind w:left="1440" w:hanging="1440"/>
        <w:jc w:val="both"/>
        <w:rPr>
          <w:sz w:val="26"/>
          <w:szCs w:val="26"/>
        </w:rPr>
      </w:pPr>
    </w:p>
    <w:p w:rsidR="006821B2" w:rsidRDefault="006821B2" w:rsidP="009D0B60">
      <w:pPr>
        <w:spacing w:line="360" w:lineRule="auto"/>
        <w:ind w:left="1440" w:hanging="1440"/>
        <w:jc w:val="both"/>
        <w:rPr>
          <w:sz w:val="26"/>
          <w:szCs w:val="26"/>
        </w:rPr>
      </w:pPr>
    </w:p>
    <w:p w:rsidR="006821B2" w:rsidRDefault="006821B2" w:rsidP="009D0B60">
      <w:pPr>
        <w:spacing w:line="360" w:lineRule="auto"/>
        <w:ind w:left="1440" w:hanging="1440"/>
        <w:jc w:val="both"/>
        <w:rPr>
          <w:sz w:val="26"/>
          <w:szCs w:val="26"/>
        </w:rPr>
      </w:pPr>
    </w:p>
    <w:p w:rsidR="006821B2" w:rsidRDefault="006821B2" w:rsidP="009D0B60">
      <w:pPr>
        <w:spacing w:line="360" w:lineRule="auto"/>
        <w:ind w:left="1440" w:hanging="1440"/>
        <w:jc w:val="both"/>
        <w:rPr>
          <w:sz w:val="26"/>
          <w:szCs w:val="26"/>
        </w:rPr>
      </w:pPr>
    </w:p>
    <w:p w:rsidR="006821B2" w:rsidRDefault="006821B2" w:rsidP="009D0B60">
      <w:pPr>
        <w:spacing w:line="360" w:lineRule="auto"/>
        <w:ind w:left="1440" w:hanging="1440"/>
        <w:jc w:val="both"/>
        <w:rPr>
          <w:sz w:val="26"/>
          <w:szCs w:val="26"/>
        </w:rPr>
      </w:pPr>
    </w:p>
    <w:p w:rsidR="006821B2" w:rsidRDefault="006821B2" w:rsidP="009D0B60">
      <w:pPr>
        <w:spacing w:line="360" w:lineRule="auto"/>
        <w:ind w:left="1440" w:hanging="1440"/>
        <w:jc w:val="both"/>
        <w:rPr>
          <w:sz w:val="26"/>
          <w:szCs w:val="26"/>
        </w:rPr>
      </w:pPr>
    </w:p>
    <w:p w:rsidR="006821B2" w:rsidRDefault="006821B2" w:rsidP="009D0B60">
      <w:pPr>
        <w:spacing w:line="360" w:lineRule="auto"/>
        <w:ind w:left="1440" w:hanging="1440"/>
        <w:jc w:val="both"/>
        <w:rPr>
          <w:sz w:val="26"/>
          <w:szCs w:val="26"/>
        </w:rPr>
      </w:pPr>
    </w:p>
    <w:p w:rsidR="009D0B60" w:rsidRDefault="00D44D67" w:rsidP="00D44D67">
      <w:pPr>
        <w:spacing w:line="360" w:lineRule="auto"/>
        <w:ind w:left="1440" w:hanging="1440"/>
        <w:jc w:val="center"/>
        <w:rPr>
          <w:sz w:val="26"/>
          <w:szCs w:val="26"/>
        </w:rPr>
      </w:pPr>
      <w:r>
        <w:rPr>
          <w:sz w:val="26"/>
          <w:szCs w:val="26"/>
        </w:rPr>
        <w:t>____________________</w:t>
      </w:r>
    </w:p>
    <w:p w:rsidR="009D0B60" w:rsidRPr="00D44D67" w:rsidRDefault="009D0B60" w:rsidP="00D44D67">
      <w:pPr>
        <w:spacing w:line="360" w:lineRule="auto"/>
        <w:ind w:left="1440" w:hanging="1440"/>
        <w:jc w:val="center"/>
        <w:rPr>
          <w:b/>
          <w:sz w:val="26"/>
          <w:szCs w:val="26"/>
        </w:rPr>
      </w:pPr>
      <w:r w:rsidRPr="00D44D67">
        <w:rPr>
          <w:b/>
          <w:sz w:val="26"/>
          <w:szCs w:val="26"/>
        </w:rPr>
        <w:t>M. DLAMINI</w:t>
      </w:r>
    </w:p>
    <w:p w:rsidR="009D0B60" w:rsidRPr="00D44D67" w:rsidRDefault="009D0B60" w:rsidP="00D44D67">
      <w:pPr>
        <w:spacing w:line="360" w:lineRule="auto"/>
        <w:ind w:left="1440" w:hanging="1440"/>
        <w:jc w:val="center"/>
        <w:rPr>
          <w:b/>
          <w:sz w:val="26"/>
          <w:szCs w:val="26"/>
        </w:rPr>
      </w:pPr>
      <w:r w:rsidRPr="00D44D67">
        <w:rPr>
          <w:b/>
          <w:sz w:val="26"/>
          <w:szCs w:val="26"/>
        </w:rPr>
        <w:t>JUDGE</w:t>
      </w:r>
    </w:p>
    <w:p w:rsidR="009D0B60" w:rsidRDefault="009D0B60" w:rsidP="009D0B60">
      <w:pPr>
        <w:spacing w:line="360" w:lineRule="auto"/>
        <w:ind w:left="1440" w:hanging="1440"/>
        <w:jc w:val="both"/>
        <w:rPr>
          <w:sz w:val="26"/>
          <w:szCs w:val="26"/>
        </w:rPr>
      </w:pPr>
    </w:p>
    <w:p w:rsidR="009D0B60" w:rsidRPr="00285EC4" w:rsidRDefault="009D0B60" w:rsidP="009D0B60">
      <w:pPr>
        <w:spacing w:line="360" w:lineRule="auto"/>
        <w:ind w:left="1440" w:hanging="1440"/>
        <w:jc w:val="both"/>
        <w:rPr>
          <w:b/>
          <w:sz w:val="26"/>
          <w:szCs w:val="26"/>
        </w:rPr>
      </w:pPr>
      <w:r w:rsidRPr="00285EC4">
        <w:rPr>
          <w:b/>
          <w:sz w:val="26"/>
          <w:szCs w:val="26"/>
        </w:rPr>
        <w:t>For Applicants</w:t>
      </w:r>
      <w:r w:rsidRPr="00285EC4">
        <w:rPr>
          <w:b/>
          <w:sz w:val="26"/>
          <w:szCs w:val="26"/>
        </w:rPr>
        <w:tab/>
        <w:t>:</w:t>
      </w:r>
      <w:r w:rsidR="00D44D67" w:rsidRPr="00285EC4">
        <w:rPr>
          <w:b/>
          <w:sz w:val="26"/>
          <w:szCs w:val="26"/>
        </w:rPr>
        <w:tab/>
        <w:t>Mr. N. Manana</w:t>
      </w:r>
    </w:p>
    <w:p w:rsidR="009D0B60" w:rsidRPr="00285EC4" w:rsidRDefault="009D0B60" w:rsidP="009D0B60">
      <w:pPr>
        <w:spacing w:line="360" w:lineRule="auto"/>
        <w:ind w:left="1440" w:hanging="1440"/>
        <w:jc w:val="both"/>
        <w:rPr>
          <w:b/>
          <w:sz w:val="26"/>
          <w:szCs w:val="26"/>
        </w:rPr>
      </w:pPr>
      <w:r w:rsidRPr="00285EC4">
        <w:rPr>
          <w:b/>
          <w:sz w:val="26"/>
          <w:szCs w:val="26"/>
        </w:rPr>
        <w:t>For</w:t>
      </w:r>
      <w:r w:rsidR="00D44D67" w:rsidRPr="00285EC4">
        <w:rPr>
          <w:b/>
          <w:sz w:val="26"/>
          <w:szCs w:val="26"/>
        </w:rPr>
        <w:t xml:space="preserve"> 1</w:t>
      </w:r>
      <w:r w:rsidR="00D44D67" w:rsidRPr="00285EC4">
        <w:rPr>
          <w:b/>
          <w:sz w:val="26"/>
          <w:szCs w:val="26"/>
          <w:vertAlign w:val="superscript"/>
        </w:rPr>
        <w:t>st</w:t>
      </w:r>
      <w:r w:rsidR="00D44D67" w:rsidRPr="00285EC4">
        <w:rPr>
          <w:b/>
          <w:sz w:val="26"/>
          <w:szCs w:val="26"/>
        </w:rPr>
        <w:t xml:space="preserve"> </w:t>
      </w:r>
      <w:r w:rsidRPr="00285EC4">
        <w:rPr>
          <w:b/>
          <w:sz w:val="26"/>
          <w:szCs w:val="26"/>
        </w:rPr>
        <w:t>Respondent</w:t>
      </w:r>
      <w:r w:rsidRPr="00285EC4">
        <w:rPr>
          <w:b/>
          <w:sz w:val="26"/>
          <w:szCs w:val="26"/>
        </w:rPr>
        <w:tab/>
      </w:r>
      <w:r w:rsidR="00D44D67" w:rsidRPr="00285EC4">
        <w:rPr>
          <w:b/>
          <w:sz w:val="26"/>
          <w:szCs w:val="26"/>
        </w:rPr>
        <w:t>:</w:t>
      </w:r>
      <w:r w:rsidR="00D44D67" w:rsidRPr="00285EC4">
        <w:rPr>
          <w:b/>
          <w:sz w:val="26"/>
          <w:szCs w:val="26"/>
        </w:rPr>
        <w:tab/>
        <w:t>Mr. N. T. Dlamini</w:t>
      </w:r>
    </w:p>
    <w:p w:rsidR="00B147A1" w:rsidRPr="00285EC4" w:rsidRDefault="00D44D67" w:rsidP="00CB72A2">
      <w:pPr>
        <w:spacing w:line="360" w:lineRule="auto"/>
        <w:ind w:left="1440" w:hanging="1440"/>
        <w:jc w:val="both"/>
        <w:rPr>
          <w:b/>
          <w:sz w:val="26"/>
          <w:szCs w:val="26"/>
        </w:rPr>
      </w:pPr>
      <w:r w:rsidRPr="00285EC4">
        <w:rPr>
          <w:b/>
          <w:sz w:val="26"/>
          <w:szCs w:val="26"/>
        </w:rPr>
        <w:t>For 4</w:t>
      </w:r>
      <w:r w:rsidRPr="00285EC4">
        <w:rPr>
          <w:b/>
          <w:sz w:val="26"/>
          <w:szCs w:val="26"/>
          <w:vertAlign w:val="superscript"/>
        </w:rPr>
        <w:t>th</w:t>
      </w:r>
      <w:r w:rsidRPr="00285EC4">
        <w:rPr>
          <w:b/>
          <w:sz w:val="26"/>
          <w:szCs w:val="26"/>
        </w:rPr>
        <w:t xml:space="preserve"> Respondent</w:t>
      </w:r>
      <w:r w:rsidRPr="00285EC4">
        <w:rPr>
          <w:b/>
          <w:sz w:val="26"/>
          <w:szCs w:val="26"/>
        </w:rPr>
        <w:tab/>
        <w:t>:</w:t>
      </w:r>
      <w:r w:rsidRPr="00285EC4">
        <w:rPr>
          <w:b/>
          <w:sz w:val="26"/>
          <w:szCs w:val="26"/>
        </w:rPr>
        <w:tab/>
        <w:t>Mr. B. Ngcamphalala</w:t>
      </w:r>
    </w:p>
    <w:sectPr w:rsidR="00B147A1" w:rsidRPr="00285EC4" w:rsidSect="00550CCB">
      <w:footerReference w:type="default" r:id="rId8"/>
      <w:pgSz w:w="12240" w:h="15840"/>
      <w:pgMar w:top="99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A49" w:rsidRDefault="00E83A49" w:rsidP="00B147A1">
      <w:r>
        <w:separator/>
      </w:r>
    </w:p>
  </w:endnote>
  <w:endnote w:type="continuationSeparator" w:id="1">
    <w:p w:rsidR="00E83A49" w:rsidRDefault="00E83A49" w:rsidP="00B14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46705"/>
      <w:docPartObj>
        <w:docPartGallery w:val="Page Numbers (Bottom of Page)"/>
        <w:docPartUnique/>
      </w:docPartObj>
    </w:sdtPr>
    <w:sdtContent>
      <w:p w:rsidR="004171E2" w:rsidRDefault="001532D5">
        <w:pPr>
          <w:pStyle w:val="Footer"/>
          <w:jc w:val="right"/>
        </w:pPr>
        <w:fldSimple w:instr=" PAGE   \* MERGEFORMAT ">
          <w:r w:rsidR="001D3395">
            <w:rPr>
              <w:noProof/>
            </w:rPr>
            <w:t>1</w:t>
          </w:r>
        </w:fldSimple>
      </w:p>
    </w:sdtContent>
  </w:sdt>
  <w:p w:rsidR="004171E2" w:rsidRDefault="00417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A49" w:rsidRDefault="00E83A49" w:rsidP="00B147A1">
      <w:r>
        <w:separator/>
      </w:r>
    </w:p>
  </w:footnote>
  <w:footnote w:type="continuationSeparator" w:id="1">
    <w:p w:rsidR="00E83A49" w:rsidRDefault="00E83A49" w:rsidP="00B14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0B04"/>
    <w:multiLevelType w:val="hybridMultilevel"/>
    <w:tmpl w:val="DBC240C6"/>
    <w:lvl w:ilvl="0" w:tplc="AAEA6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5226"/>
    <w:rsid w:val="000F0AC6"/>
    <w:rsid w:val="001532D5"/>
    <w:rsid w:val="001D3395"/>
    <w:rsid w:val="001E161B"/>
    <w:rsid w:val="00242F77"/>
    <w:rsid w:val="00285EC4"/>
    <w:rsid w:val="003C2F2A"/>
    <w:rsid w:val="003C414B"/>
    <w:rsid w:val="003F7E11"/>
    <w:rsid w:val="004171E2"/>
    <w:rsid w:val="00476583"/>
    <w:rsid w:val="004D6E85"/>
    <w:rsid w:val="00550CCB"/>
    <w:rsid w:val="00600DF1"/>
    <w:rsid w:val="00607F27"/>
    <w:rsid w:val="006752C3"/>
    <w:rsid w:val="006821B2"/>
    <w:rsid w:val="00696844"/>
    <w:rsid w:val="00713C89"/>
    <w:rsid w:val="00737994"/>
    <w:rsid w:val="00750E0C"/>
    <w:rsid w:val="00857805"/>
    <w:rsid w:val="008F57C6"/>
    <w:rsid w:val="00991764"/>
    <w:rsid w:val="009D0B60"/>
    <w:rsid w:val="00A16544"/>
    <w:rsid w:val="00A43B20"/>
    <w:rsid w:val="00A744A8"/>
    <w:rsid w:val="00A75866"/>
    <w:rsid w:val="00A906D7"/>
    <w:rsid w:val="00AC109D"/>
    <w:rsid w:val="00AF0427"/>
    <w:rsid w:val="00B147A1"/>
    <w:rsid w:val="00B55D93"/>
    <w:rsid w:val="00B61F7F"/>
    <w:rsid w:val="00BA5E07"/>
    <w:rsid w:val="00BF7464"/>
    <w:rsid w:val="00C27E45"/>
    <w:rsid w:val="00C37345"/>
    <w:rsid w:val="00C86DFD"/>
    <w:rsid w:val="00CB72A2"/>
    <w:rsid w:val="00CF757A"/>
    <w:rsid w:val="00D44D67"/>
    <w:rsid w:val="00D50873"/>
    <w:rsid w:val="00E359FB"/>
    <w:rsid w:val="00E8380B"/>
    <w:rsid w:val="00E83A49"/>
    <w:rsid w:val="00E85226"/>
    <w:rsid w:val="00F67AFB"/>
    <w:rsid w:val="00F86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2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5226"/>
    <w:pPr>
      <w:ind w:left="720"/>
      <w:contextualSpacing/>
    </w:pPr>
  </w:style>
  <w:style w:type="paragraph" w:styleId="BalloonText">
    <w:name w:val="Balloon Text"/>
    <w:basedOn w:val="Normal"/>
    <w:link w:val="BalloonTextChar"/>
    <w:uiPriority w:val="99"/>
    <w:semiHidden/>
    <w:unhideWhenUsed/>
    <w:rsid w:val="00E85226"/>
    <w:rPr>
      <w:rFonts w:ascii="Tahoma" w:hAnsi="Tahoma" w:cs="Tahoma"/>
      <w:sz w:val="16"/>
      <w:szCs w:val="16"/>
    </w:rPr>
  </w:style>
  <w:style w:type="character" w:customStyle="1" w:styleId="BalloonTextChar">
    <w:name w:val="Balloon Text Char"/>
    <w:basedOn w:val="DefaultParagraphFont"/>
    <w:link w:val="BalloonText"/>
    <w:uiPriority w:val="99"/>
    <w:semiHidden/>
    <w:rsid w:val="00E85226"/>
    <w:rPr>
      <w:rFonts w:ascii="Tahoma" w:eastAsia="Times New Roman" w:hAnsi="Tahoma" w:cs="Tahoma"/>
      <w:sz w:val="16"/>
      <w:szCs w:val="16"/>
    </w:rPr>
  </w:style>
  <w:style w:type="paragraph" w:styleId="Header">
    <w:name w:val="header"/>
    <w:basedOn w:val="Normal"/>
    <w:link w:val="HeaderChar"/>
    <w:uiPriority w:val="99"/>
    <w:semiHidden/>
    <w:unhideWhenUsed/>
    <w:rsid w:val="00B147A1"/>
    <w:pPr>
      <w:tabs>
        <w:tab w:val="center" w:pos="4680"/>
        <w:tab w:val="right" w:pos="9360"/>
      </w:tabs>
    </w:pPr>
  </w:style>
  <w:style w:type="character" w:customStyle="1" w:styleId="HeaderChar">
    <w:name w:val="Header Char"/>
    <w:basedOn w:val="DefaultParagraphFont"/>
    <w:link w:val="Header"/>
    <w:uiPriority w:val="99"/>
    <w:semiHidden/>
    <w:rsid w:val="00B147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47A1"/>
    <w:pPr>
      <w:tabs>
        <w:tab w:val="center" w:pos="4680"/>
        <w:tab w:val="right" w:pos="9360"/>
      </w:tabs>
    </w:pPr>
  </w:style>
  <w:style w:type="character" w:customStyle="1" w:styleId="FooterChar">
    <w:name w:val="Footer Char"/>
    <w:basedOn w:val="DefaultParagraphFont"/>
    <w:link w:val="Footer"/>
    <w:uiPriority w:val="99"/>
    <w:rsid w:val="00B147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User</cp:lastModifiedBy>
  <cp:revision>2</cp:revision>
  <dcterms:created xsi:type="dcterms:W3CDTF">2013-07-12T11:16:00Z</dcterms:created>
  <dcterms:modified xsi:type="dcterms:W3CDTF">2013-07-12T11:16:00Z</dcterms:modified>
</cp:coreProperties>
</file>