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8D" w:rsidRDefault="00B3158D" w:rsidP="00B3158D">
      <w:pPr>
        <w:jc w:val="center"/>
      </w:pPr>
      <w:bookmarkStart w:id="0" w:name="_GoBack"/>
      <w:bookmarkEnd w:id="0"/>
      <w:r>
        <w:rPr>
          <w:noProof/>
          <w:lang w:val="en-ZA" w:eastAsia="en-ZA"/>
        </w:rPr>
        <w:drawing>
          <wp:inline distT="0" distB="0" distL="0" distR="0">
            <wp:extent cx="1172482" cy="733425"/>
            <wp:effectExtent l="19050" t="0" r="8618"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172482" cy="733425"/>
                    </a:xfrm>
                    <a:prstGeom prst="rect">
                      <a:avLst/>
                    </a:prstGeom>
                    <a:noFill/>
                    <a:ln w="9525">
                      <a:noFill/>
                      <a:miter lim="800000"/>
                      <a:headEnd/>
                      <a:tailEnd/>
                    </a:ln>
                  </pic:spPr>
                </pic:pic>
              </a:graphicData>
            </a:graphic>
          </wp:inline>
        </w:drawing>
      </w:r>
    </w:p>
    <w:p w:rsidR="00B3158D" w:rsidRDefault="00B3158D" w:rsidP="00B3158D">
      <w:pPr>
        <w:pStyle w:val="Title"/>
        <w:jc w:val="both"/>
        <w:rPr>
          <w:b w:val="0"/>
          <w:i w:val="0"/>
          <w:noProof/>
          <w:sz w:val="20"/>
          <w:u w:val="none"/>
        </w:rPr>
      </w:pPr>
    </w:p>
    <w:p w:rsidR="00B3158D" w:rsidRDefault="00B3158D" w:rsidP="00B3158D">
      <w:pPr>
        <w:pStyle w:val="Title"/>
        <w:spacing w:line="360" w:lineRule="auto"/>
        <w:rPr>
          <w:i w:val="0"/>
          <w:noProof/>
          <w:sz w:val="24"/>
          <w:szCs w:val="24"/>
          <w:u w:val="none"/>
        </w:rPr>
      </w:pPr>
      <w:r>
        <w:rPr>
          <w:i w:val="0"/>
          <w:noProof/>
          <w:sz w:val="24"/>
          <w:szCs w:val="24"/>
          <w:u w:val="none"/>
        </w:rPr>
        <w:t>IN THE HIGH COURT OF SWAZILAND</w:t>
      </w:r>
    </w:p>
    <w:p w:rsidR="00B3158D" w:rsidRDefault="00B3158D" w:rsidP="00B3158D">
      <w:pPr>
        <w:pStyle w:val="Title"/>
        <w:spacing w:line="360" w:lineRule="auto"/>
        <w:rPr>
          <w:b w:val="0"/>
          <w:i w:val="0"/>
          <w:noProof/>
          <w:sz w:val="24"/>
          <w:szCs w:val="24"/>
          <w:u w:val="none"/>
        </w:rPr>
      </w:pPr>
      <w:r>
        <w:rPr>
          <w:b w:val="0"/>
          <w:i w:val="0"/>
          <w:noProof/>
          <w:sz w:val="24"/>
          <w:szCs w:val="24"/>
          <w:u w:val="none"/>
        </w:rPr>
        <w:t>JUDGMENT</w:t>
      </w:r>
    </w:p>
    <w:p w:rsidR="0013075E" w:rsidRDefault="00B3158D" w:rsidP="00B3158D">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15F7B">
        <w:rPr>
          <w:sz w:val="28"/>
          <w:szCs w:val="28"/>
        </w:rPr>
        <w:tab/>
      </w:r>
      <w:r w:rsidR="00A15F7B">
        <w:rPr>
          <w:sz w:val="28"/>
          <w:szCs w:val="28"/>
        </w:rPr>
        <w:tab/>
      </w:r>
      <w:r w:rsidR="0013075E">
        <w:rPr>
          <w:sz w:val="28"/>
          <w:szCs w:val="28"/>
        </w:rPr>
        <w:t xml:space="preserve">         Reportable</w:t>
      </w:r>
    </w:p>
    <w:p w:rsidR="00B3158D" w:rsidRPr="00A15F7B" w:rsidRDefault="00B3158D" w:rsidP="0013075E">
      <w:pPr>
        <w:spacing w:line="360" w:lineRule="auto"/>
        <w:ind w:left="5760" w:firstLine="720"/>
      </w:pPr>
      <w:r w:rsidRPr="00A15F7B">
        <w:t>Civil Case No: 2009/12</w:t>
      </w:r>
    </w:p>
    <w:p w:rsidR="00B3158D" w:rsidRPr="00A15F7B" w:rsidRDefault="00B3158D" w:rsidP="004B033C">
      <w:pPr>
        <w:rPr>
          <w:sz w:val="28"/>
          <w:szCs w:val="28"/>
        </w:rPr>
      </w:pPr>
      <w:r w:rsidRPr="00A15F7B">
        <w:rPr>
          <w:sz w:val="28"/>
          <w:szCs w:val="28"/>
        </w:rPr>
        <w:t>In the matter between:</w:t>
      </w:r>
    </w:p>
    <w:p w:rsidR="00B3158D" w:rsidRDefault="00B3158D" w:rsidP="004B033C">
      <w:pPr>
        <w:rPr>
          <w:sz w:val="28"/>
          <w:szCs w:val="28"/>
        </w:rPr>
      </w:pPr>
    </w:p>
    <w:p w:rsidR="00B3158D" w:rsidRPr="0019279D" w:rsidRDefault="00B3158D" w:rsidP="004B033C">
      <w:pPr>
        <w:rPr>
          <w:sz w:val="22"/>
          <w:szCs w:val="22"/>
        </w:rPr>
      </w:pPr>
      <w:r w:rsidRPr="0019279D">
        <w:rPr>
          <w:sz w:val="22"/>
          <w:szCs w:val="22"/>
        </w:rPr>
        <w:t>JOHN MGIJIMI SIMELANE</w:t>
      </w:r>
      <w:r w:rsidR="004B033C" w:rsidRPr="0019279D">
        <w:rPr>
          <w:sz w:val="22"/>
          <w:szCs w:val="22"/>
        </w:rPr>
        <w:tab/>
      </w:r>
      <w:r w:rsidR="004B033C" w:rsidRPr="0019279D">
        <w:rPr>
          <w:sz w:val="22"/>
          <w:szCs w:val="22"/>
        </w:rPr>
        <w:tab/>
      </w:r>
      <w:r w:rsidR="0019279D">
        <w:rPr>
          <w:sz w:val="22"/>
          <w:szCs w:val="22"/>
        </w:rPr>
        <w:tab/>
      </w:r>
      <w:r w:rsidR="00852C7D" w:rsidRPr="0019279D">
        <w:rPr>
          <w:sz w:val="22"/>
          <w:szCs w:val="22"/>
        </w:rPr>
        <w:t>(CASE NO. 2009/12)</w:t>
      </w:r>
      <w:r w:rsidR="004B033C" w:rsidRPr="0019279D">
        <w:rPr>
          <w:sz w:val="22"/>
          <w:szCs w:val="22"/>
        </w:rPr>
        <w:tab/>
      </w:r>
      <w:r w:rsidR="004B033C" w:rsidRPr="0019279D">
        <w:rPr>
          <w:sz w:val="22"/>
          <w:szCs w:val="22"/>
        </w:rPr>
        <w:tab/>
      </w:r>
      <w:r w:rsidR="00852C7D" w:rsidRPr="0019279D">
        <w:rPr>
          <w:sz w:val="22"/>
          <w:szCs w:val="22"/>
        </w:rPr>
        <w:t>1</w:t>
      </w:r>
      <w:r w:rsidR="00852C7D" w:rsidRPr="0019279D">
        <w:rPr>
          <w:sz w:val="22"/>
          <w:szCs w:val="22"/>
          <w:vertAlign w:val="superscript"/>
        </w:rPr>
        <w:t>ST</w:t>
      </w:r>
      <w:r w:rsidR="004B033C" w:rsidRPr="0019279D">
        <w:rPr>
          <w:sz w:val="22"/>
          <w:szCs w:val="22"/>
        </w:rPr>
        <w:t>PLAINTIFF</w:t>
      </w:r>
    </w:p>
    <w:p w:rsidR="00852C7D" w:rsidRPr="0019279D" w:rsidRDefault="00852C7D" w:rsidP="004B033C">
      <w:pPr>
        <w:rPr>
          <w:sz w:val="22"/>
          <w:szCs w:val="22"/>
        </w:rPr>
      </w:pPr>
      <w:r w:rsidRPr="0019279D">
        <w:rPr>
          <w:sz w:val="22"/>
          <w:szCs w:val="22"/>
        </w:rPr>
        <w:t>BONGANI MFANA DLAMIN</w:t>
      </w:r>
      <w:r w:rsidR="0019279D">
        <w:rPr>
          <w:sz w:val="22"/>
          <w:szCs w:val="22"/>
        </w:rPr>
        <w:tab/>
      </w:r>
      <w:r w:rsidRPr="0019279D">
        <w:rPr>
          <w:sz w:val="22"/>
          <w:szCs w:val="22"/>
        </w:rPr>
        <w:tab/>
      </w:r>
      <w:r w:rsidR="0019279D">
        <w:rPr>
          <w:sz w:val="22"/>
          <w:szCs w:val="22"/>
        </w:rPr>
        <w:tab/>
      </w:r>
      <w:r w:rsidRPr="0019279D">
        <w:rPr>
          <w:sz w:val="22"/>
          <w:szCs w:val="22"/>
        </w:rPr>
        <w:t>(CASE NO. 2012/12)</w:t>
      </w:r>
      <w:r w:rsidRPr="0019279D">
        <w:rPr>
          <w:sz w:val="22"/>
          <w:szCs w:val="22"/>
        </w:rPr>
        <w:tab/>
      </w:r>
      <w:r w:rsidRPr="0019279D">
        <w:rPr>
          <w:sz w:val="22"/>
          <w:szCs w:val="22"/>
        </w:rPr>
        <w:tab/>
        <w:t>2</w:t>
      </w:r>
      <w:r w:rsidRPr="0019279D">
        <w:rPr>
          <w:sz w:val="22"/>
          <w:szCs w:val="22"/>
          <w:vertAlign w:val="superscript"/>
        </w:rPr>
        <w:t>ND</w:t>
      </w:r>
      <w:r w:rsidRPr="0019279D">
        <w:rPr>
          <w:sz w:val="22"/>
          <w:szCs w:val="22"/>
        </w:rPr>
        <w:t xml:space="preserve"> PLAINTIFF</w:t>
      </w:r>
    </w:p>
    <w:p w:rsidR="00796CD6" w:rsidRDefault="00796CD6" w:rsidP="004B033C">
      <w:pPr>
        <w:rPr>
          <w:sz w:val="22"/>
          <w:szCs w:val="22"/>
        </w:rPr>
      </w:pPr>
      <w:r w:rsidRPr="0019279D">
        <w:rPr>
          <w:sz w:val="22"/>
          <w:szCs w:val="22"/>
        </w:rPr>
        <w:t>DUMSILE DUDUZILE DLAMINI</w:t>
      </w:r>
      <w:r w:rsidRPr="0019279D">
        <w:rPr>
          <w:sz w:val="22"/>
          <w:szCs w:val="22"/>
        </w:rPr>
        <w:tab/>
      </w:r>
      <w:r w:rsidR="0019279D">
        <w:rPr>
          <w:sz w:val="22"/>
          <w:szCs w:val="22"/>
        </w:rPr>
        <w:tab/>
      </w:r>
      <w:r w:rsidRPr="0019279D">
        <w:rPr>
          <w:sz w:val="22"/>
          <w:szCs w:val="22"/>
        </w:rPr>
        <w:t>(CASE NO. 2013/12)</w:t>
      </w:r>
      <w:r w:rsidRPr="0019279D">
        <w:rPr>
          <w:sz w:val="22"/>
          <w:szCs w:val="22"/>
        </w:rPr>
        <w:tab/>
      </w:r>
      <w:r w:rsidRPr="0019279D">
        <w:rPr>
          <w:sz w:val="22"/>
          <w:szCs w:val="22"/>
        </w:rPr>
        <w:tab/>
        <w:t>3</w:t>
      </w:r>
      <w:r w:rsidRPr="0019279D">
        <w:rPr>
          <w:sz w:val="22"/>
          <w:szCs w:val="22"/>
          <w:vertAlign w:val="superscript"/>
        </w:rPr>
        <w:t>RD</w:t>
      </w:r>
      <w:r w:rsidRPr="0019279D">
        <w:rPr>
          <w:sz w:val="22"/>
          <w:szCs w:val="22"/>
        </w:rPr>
        <w:t xml:space="preserve"> PLAINTIFF</w:t>
      </w:r>
    </w:p>
    <w:p w:rsidR="0019279D" w:rsidRDefault="0019279D" w:rsidP="004B033C">
      <w:pPr>
        <w:rPr>
          <w:sz w:val="22"/>
          <w:szCs w:val="22"/>
        </w:rPr>
      </w:pPr>
      <w:r>
        <w:rPr>
          <w:sz w:val="22"/>
          <w:szCs w:val="22"/>
        </w:rPr>
        <w:t>SIMANGA DLAMINI</w:t>
      </w:r>
      <w:r>
        <w:rPr>
          <w:sz w:val="22"/>
          <w:szCs w:val="22"/>
        </w:rPr>
        <w:tab/>
      </w:r>
      <w:r>
        <w:rPr>
          <w:sz w:val="22"/>
          <w:szCs w:val="22"/>
        </w:rPr>
        <w:tab/>
      </w:r>
      <w:r>
        <w:rPr>
          <w:sz w:val="22"/>
          <w:szCs w:val="22"/>
        </w:rPr>
        <w:tab/>
      </w:r>
      <w:r>
        <w:rPr>
          <w:sz w:val="22"/>
          <w:szCs w:val="22"/>
        </w:rPr>
        <w:tab/>
        <w:t>(CASE NO. 2014/12)</w:t>
      </w:r>
      <w:r>
        <w:rPr>
          <w:sz w:val="22"/>
          <w:szCs w:val="22"/>
        </w:rPr>
        <w:tab/>
      </w:r>
      <w:r>
        <w:rPr>
          <w:sz w:val="22"/>
          <w:szCs w:val="22"/>
        </w:rPr>
        <w:tab/>
        <w:t>4</w:t>
      </w:r>
      <w:r w:rsidRPr="0019279D">
        <w:rPr>
          <w:sz w:val="22"/>
          <w:szCs w:val="22"/>
          <w:vertAlign w:val="superscript"/>
        </w:rPr>
        <w:t>TH</w:t>
      </w:r>
      <w:r>
        <w:rPr>
          <w:sz w:val="22"/>
          <w:szCs w:val="22"/>
        </w:rPr>
        <w:t xml:space="preserve"> PLAINTIFF</w:t>
      </w:r>
    </w:p>
    <w:p w:rsidR="00A76DCA" w:rsidRDefault="00A76DCA" w:rsidP="004B033C">
      <w:pPr>
        <w:rPr>
          <w:sz w:val="22"/>
          <w:szCs w:val="22"/>
        </w:rPr>
      </w:pPr>
      <w:r>
        <w:rPr>
          <w:sz w:val="22"/>
          <w:szCs w:val="22"/>
        </w:rPr>
        <w:t>MAPHEFU MAGAGULA</w:t>
      </w:r>
      <w:r>
        <w:rPr>
          <w:sz w:val="22"/>
          <w:szCs w:val="22"/>
        </w:rPr>
        <w:tab/>
      </w:r>
      <w:r>
        <w:rPr>
          <w:sz w:val="22"/>
          <w:szCs w:val="22"/>
        </w:rPr>
        <w:tab/>
      </w:r>
      <w:r>
        <w:rPr>
          <w:sz w:val="22"/>
          <w:szCs w:val="22"/>
        </w:rPr>
        <w:tab/>
        <w:t>(CASE NO. 2015/12)</w:t>
      </w:r>
      <w:r>
        <w:rPr>
          <w:sz w:val="22"/>
          <w:szCs w:val="22"/>
        </w:rPr>
        <w:tab/>
      </w:r>
      <w:r>
        <w:rPr>
          <w:sz w:val="22"/>
          <w:szCs w:val="22"/>
        </w:rPr>
        <w:tab/>
        <w:t>5</w:t>
      </w:r>
      <w:r w:rsidRPr="00A76DCA">
        <w:rPr>
          <w:sz w:val="22"/>
          <w:szCs w:val="22"/>
          <w:vertAlign w:val="superscript"/>
        </w:rPr>
        <w:t>TH</w:t>
      </w:r>
      <w:r>
        <w:rPr>
          <w:sz w:val="22"/>
          <w:szCs w:val="22"/>
        </w:rPr>
        <w:t xml:space="preserve"> PLAINTIFF</w:t>
      </w:r>
    </w:p>
    <w:p w:rsidR="00A76DCA" w:rsidRPr="0019279D" w:rsidRDefault="00A76DCA" w:rsidP="004B033C">
      <w:pPr>
        <w:rPr>
          <w:sz w:val="22"/>
          <w:szCs w:val="22"/>
        </w:rPr>
      </w:pPr>
      <w:r>
        <w:rPr>
          <w:sz w:val="22"/>
          <w:szCs w:val="22"/>
        </w:rPr>
        <w:t>ARCHIE KHULU GWEBU</w:t>
      </w:r>
      <w:r>
        <w:rPr>
          <w:sz w:val="22"/>
          <w:szCs w:val="22"/>
        </w:rPr>
        <w:tab/>
      </w:r>
      <w:r>
        <w:rPr>
          <w:sz w:val="22"/>
          <w:szCs w:val="22"/>
        </w:rPr>
        <w:tab/>
      </w:r>
      <w:r>
        <w:rPr>
          <w:sz w:val="22"/>
          <w:szCs w:val="22"/>
        </w:rPr>
        <w:tab/>
        <w:t>(CASE NO. 2018/12)</w:t>
      </w:r>
      <w:r>
        <w:rPr>
          <w:sz w:val="22"/>
          <w:szCs w:val="22"/>
        </w:rPr>
        <w:tab/>
      </w:r>
      <w:r>
        <w:rPr>
          <w:sz w:val="22"/>
          <w:szCs w:val="22"/>
        </w:rPr>
        <w:tab/>
        <w:t>6</w:t>
      </w:r>
      <w:r w:rsidRPr="00A76DCA">
        <w:rPr>
          <w:sz w:val="22"/>
          <w:szCs w:val="22"/>
          <w:vertAlign w:val="superscript"/>
        </w:rPr>
        <w:t>TH</w:t>
      </w:r>
      <w:r>
        <w:rPr>
          <w:sz w:val="22"/>
          <w:szCs w:val="22"/>
        </w:rPr>
        <w:t xml:space="preserve"> PLAINTIFF</w:t>
      </w:r>
    </w:p>
    <w:p w:rsidR="00852C7D" w:rsidRPr="0019279D" w:rsidRDefault="00796CD6" w:rsidP="004B033C">
      <w:pPr>
        <w:rPr>
          <w:sz w:val="22"/>
          <w:szCs w:val="22"/>
        </w:rPr>
      </w:pPr>
      <w:r w:rsidRPr="0019279D">
        <w:rPr>
          <w:sz w:val="22"/>
          <w:szCs w:val="22"/>
        </w:rPr>
        <w:t>DUMAPHI MAMBA</w:t>
      </w:r>
      <w:r w:rsidRPr="0019279D">
        <w:rPr>
          <w:sz w:val="22"/>
          <w:szCs w:val="22"/>
        </w:rPr>
        <w:tab/>
      </w:r>
      <w:r w:rsidRPr="0019279D">
        <w:rPr>
          <w:sz w:val="22"/>
          <w:szCs w:val="22"/>
        </w:rPr>
        <w:tab/>
      </w:r>
      <w:r w:rsidRPr="0019279D">
        <w:rPr>
          <w:sz w:val="22"/>
          <w:szCs w:val="22"/>
        </w:rPr>
        <w:tab/>
      </w:r>
      <w:r w:rsidR="0019279D">
        <w:rPr>
          <w:sz w:val="22"/>
          <w:szCs w:val="22"/>
        </w:rPr>
        <w:tab/>
      </w:r>
      <w:r w:rsidRPr="0019279D">
        <w:rPr>
          <w:sz w:val="22"/>
          <w:szCs w:val="22"/>
        </w:rPr>
        <w:t>(CASE NO. 2019/12)</w:t>
      </w:r>
      <w:r w:rsidR="00852C7D" w:rsidRPr="0019279D">
        <w:rPr>
          <w:sz w:val="22"/>
          <w:szCs w:val="22"/>
        </w:rPr>
        <w:tab/>
      </w:r>
      <w:r w:rsidRPr="0019279D">
        <w:rPr>
          <w:sz w:val="22"/>
          <w:szCs w:val="22"/>
        </w:rPr>
        <w:tab/>
      </w:r>
      <w:r w:rsidR="007C2C0B">
        <w:rPr>
          <w:sz w:val="22"/>
          <w:szCs w:val="22"/>
        </w:rPr>
        <w:t>7</w:t>
      </w:r>
      <w:r w:rsidRPr="0019279D">
        <w:rPr>
          <w:sz w:val="22"/>
          <w:szCs w:val="22"/>
          <w:vertAlign w:val="superscript"/>
        </w:rPr>
        <w:t>TH</w:t>
      </w:r>
      <w:r w:rsidRPr="0019279D">
        <w:rPr>
          <w:sz w:val="22"/>
          <w:szCs w:val="22"/>
        </w:rPr>
        <w:t xml:space="preserve"> PLAINTIFF</w:t>
      </w:r>
    </w:p>
    <w:p w:rsidR="00796CD6" w:rsidRPr="0019279D" w:rsidRDefault="00796CD6" w:rsidP="004B033C">
      <w:pPr>
        <w:rPr>
          <w:sz w:val="22"/>
          <w:szCs w:val="22"/>
        </w:rPr>
      </w:pPr>
      <w:r w:rsidRPr="0019279D">
        <w:rPr>
          <w:sz w:val="22"/>
          <w:szCs w:val="22"/>
        </w:rPr>
        <w:t>SIBUSISO MAGAGULA</w:t>
      </w:r>
      <w:r w:rsidRPr="0019279D">
        <w:rPr>
          <w:sz w:val="22"/>
          <w:szCs w:val="22"/>
        </w:rPr>
        <w:tab/>
      </w:r>
      <w:r w:rsidRPr="0019279D">
        <w:rPr>
          <w:sz w:val="22"/>
          <w:szCs w:val="22"/>
        </w:rPr>
        <w:tab/>
      </w:r>
      <w:r w:rsidR="0019279D">
        <w:rPr>
          <w:sz w:val="22"/>
          <w:szCs w:val="22"/>
        </w:rPr>
        <w:tab/>
      </w:r>
      <w:r w:rsidRPr="0019279D">
        <w:rPr>
          <w:sz w:val="22"/>
          <w:szCs w:val="22"/>
        </w:rPr>
        <w:t>(CASE NO. 2020/12)</w:t>
      </w:r>
      <w:r w:rsidRPr="0019279D">
        <w:rPr>
          <w:sz w:val="22"/>
          <w:szCs w:val="22"/>
        </w:rPr>
        <w:tab/>
      </w:r>
      <w:r w:rsidRPr="0019279D">
        <w:rPr>
          <w:sz w:val="22"/>
          <w:szCs w:val="22"/>
        </w:rPr>
        <w:tab/>
      </w:r>
      <w:r w:rsidR="007C2C0B">
        <w:rPr>
          <w:sz w:val="22"/>
          <w:szCs w:val="22"/>
        </w:rPr>
        <w:t>8</w:t>
      </w:r>
      <w:r w:rsidRPr="0019279D">
        <w:rPr>
          <w:sz w:val="22"/>
          <w:szCs w:val="22"/>
          <w:vertAlign w:val="superscript"/>
        </w:rPr>
        <w:t>TH</w:t>
      </w:r>
      <w:r w:rsidRPr="0019279D">
        <w:rPr>
          <w:sz w:val="22"/>
          <w:szCs w:val="22"/>
        </w:rPr>
        <w:t xml:space="preserve"> PLAINTIFF</w:t>
      </w:r>
    </w:p>
    <w:p w:rsidR="00796CD6" w:rsidRPr="0019279D" w:rsidRDefault="00796CD6" w:rsidP="004B033C">
      <w:pPr>
        <w:rPr>
          <w:sz w:val="22"/>
          <w:szCs w:val="22"/>
        </w:rPr>
      </w:pPr>
      <w:r w:rsidRPr="0019279D">
        <w:rPr>
          <w:sz w:val="22"/>
          <w:szCs w:val="22"/>
        </w:rPr>
        <w:t>SARAH MAGAGULA</w:t>
      </w:r>
      <w:r w:rsidRPr="0019279D">
        <w:rPr>
          <w:sz w:val="22"/>
          <w:szCs w:val="22"/>
        </w:rPr>
        <w:tab/>
      </w:r>
      <w:r w:rsidRPr="0019279D">
        <w:rPr>
          <w:sz w:val="22"/>
          <w:szCs w:val="22"/>
        </w:rPr>
        <w:tab/>
      </w:r>
      <w:r w:rsidR="0019279D">
        <w:rPr>
          <w:sz w:val="22"/>
          <w:szCs w:val="22"/>
        </w:rPr>
        <w:tab/>
      </w:r>
      <w:r w:rsidR="0019279D">
        <w:rPr>
          <w:sz w:val="22"/>
          <w:szCs w:val="22"/>
        </w:rPr>
        <w:tab/>
      </w:r>
      <w:r w:rsidRPr="0019279D">
        <w:rPr>
          <w:sz w:val="22"/>
          <w:szCs w:val="22"/>
        </w:rPr>
        <w:t>(CASE NO. 2023/12)</w:t>
      </w:r>
      <w:r w:rsidRPr="0019279D">
        <w:rPr>
          <w:sz w:val="22"/>
          <w:szCs w:val="22"/>
        </w:rPr>
        <w:tab/>
      </w:r>
      <w:r w:rsidRPr="0019279D">
        <w:rPr>
          <w:sz w:val="22"/>
          <w:szCs w:val="22"/>
        </w:rPr>
        <w:tab/>
      </w:r>
      <w:r w:rsidR="007C2C0B">
        <w:rPr>
          <w:sz w:val="22"/>
          <w:szCs w:val="22"/>
        </w:rPr>
        <w:t>9</w:t>
      </w:r>
      <w:r w:rsidRPr="0019279D">
        <w:rPr>
          <w:sz w:val="22"/>
          <w:szCs w:val="22"/>
          <w:vertAlign w:val="superscript"/>
        </w:rPr>
        <w:t>TH</w:t>
      </w:r>
      <w:r w:rsidR="0019279D" w:rsidRPr="0019279D">
        <w:rPr>
          <w:sz w:val="22"/>
          <w:szCs w:val="22"/>
        </w:rPr>
        <w:t>PLAINTIFF</w:t>
      </w:r>
    </w:p>
    <w:p w:rsidR="0019279D" w:rsidRDefault="0019279D" w:rsidP="004B033C">
      <w:pPr>
        <w:rPr>
          <w:sz w:val="22"/>
          <w:szCs w:val="22"/>
        </w:rPr>
      </w:pPr>
      <w:r w:rsidRPr="0019279D">
        <w:rPr>
          <w:sz w:val="22"/>
          <w:szCs w:val="22"/>
        </w:rPr>
        <w:t>ISAAC MAKHOSINI MAGAGULA</w:t>
      </w:r>
      <w:r>
        <w:rPr>
          <w:sz w:val="22"/>
          <w:szCs w:val="22"/>
        </w:rPr>
        <w:tab/>
      </w:r>
      <w:r>
        <w:rPr>
          <w:sz w:val="22"/>
          <w:szCs w:val="22"/>
        </w:rPr>
        <w:tab/>
        <w:t>(CASE NO. 2024/12)</w:t>
      </w:r>
      <w:r>
        <w:rPr>
          <w:sz w:val="22"/>
          <w:szCs w:val="22"/>
        </w:rPr>
        <w:tab/>
      </w:r>
      <w:r>
        <w:rPr>
          <w:sz w:val="22"/>
          <w:szCs w:val="22"/>
        </w:rPr>
        <w:tab/>
      </w:r>
      <w:r w:rsidR="007C2C0B">
        <w:rPr>
          <w:sz w:val="22"/>
          <w:szCs w:val="22"/>
        </w:rPr>
        <w:t>10</w:t>
      </w:r>
      <w:r w:rsidRPr="0019279D">
        <w:rPr>
          <w:sz w:val="22"/>
          <w:szCs w:val="22"/>
          <w:vertAlign w:val="superscript"/>
        </w:rPr>
        <w:t>TH</w:t>
      </w:r>
      <w:r>
        <w:rPr>
          <w:sz w:val="22"/>
          <w:szCs w:val="22"/>
        </w:rPr>
        <w:t xml:space="preserve"> PLAINTIFF</w:t>
      </w:r>
    </w:p>
    <w:p w:rsidR="0019279D" w:rsidRPr="0019279D" w:rsidRDefault="0019279D" w:rsidP="004B033C">
      <w:pPr>
        <w:rPr>
          <w:sz w:val="22"/>
          <w:szCs w:val="22"/>
        </w:rPr>
      </w:pPr>
      <w:r>
        <w:rPr>
          <w:sz w:val="22"/>
          <w:szCs w:val="22"/>
        </w:rPr>
        <w:t>JULIET HAMBAPHI</w:t>
      </w:r>
      <w:r w:rsidR="004C6536">
        <w:rPr>
          <w:sz w:val="22"/>
          <w:szCs w:val="22"/>
        </w:rPr>
        <w:t xml:space="preserve"> DLAMINI</w:t>
      </w:r>
      <w:r>
        <w:rPr>
          <w:sz w:val="22"/>
          <w:szCs w:val="22"/>
        </w:rPr>
        <w:tab/>
      </w:r>
      <w:r>
        <w:rPr>
          <w:sz w:val="22"/>
          <w:szCs w:val="22"/>
        </w:rPr>
        <w:tab/>
        <w:t>(CASE NO. 2025/12)</w:t>
      </w:r>
      <w:r>
        <w:rPr>
          <w:sz w:val="22"/>
          <w:szCs w:val="22"/>
        </w:rPr>
        <w:tab/>
      </w:r>
      <w:r>
        <w:rPr>
          <w:sz w:val="22"/>
          <w:szCs w:val="22"/>
        </w:rPr>
        <w:tab/>
      </w:r>
      <w:r w:rsidR="007C2C0B">
        <w:rPr>
          <w:sz w:val="22"/>
          <w:szCs w:val="22"/>
        </w:rPr>
        <w:t>11</w:t>
      </w:r>
      <w:r w:rsidRPr="0019279D">
        <w:rPr>
          <w:sz w:val="22"/>
          <w:szCs w:val="22"/>
          <w:vertAlign w:val="superscript"/>
        </w:rPr>
        <w:t>TH</w:t>
      </w:r>
      <w:r>
        <w:rPr>
          <w:sz w:val="22"/>
          <w:szCs w:val="22"/>
        </w:rPr>
        <w:t xml:space="preserve"> PLAINTIFF</w:t>
      </w:r>
    </w:p>
    <w:p w:rsidR="00796CD6" w:rsidRPr="0019279D" w:rsidRDefault="00796CD6" w:rsidP="004B033C">
      <w:pPr>
        <w:rPr>
          <w:sz w:val="22"/>
          <w:szCs w:val="22"/>
        </w:rPr>
      </w:pPr>
    </w:p>
    <w:p w:rsidR="00B3158D" w:rsidRPr="0019279D" w:rsidRDefault="004B033C" w:rsidP="004B033C">
      <w:pPr>
        <w:rPr>
          <w:sz w:val="22"/>
          <w:szCs w:val="22"/>
        </w:rPr>
      </w:pPr>
      <w:r w:rsidRPr="0019279D">
        <w:rPr>
          <w:sz w:val="22"/>
          <w:szCs w:val="22"/>
        </w:rPr>
        <w:t>v</w:t>
      </w:r>
    </w:p>
    <w:p w:rsidR="00B3158D" w:rsidRPr="0019279D" w:rsidRDefault="00B3158D" w:rsidP="004B033C">
      <w:pPr>
        <w:rPr>
          <w:sz w:val="22"/>
          <w:szCs w:val="22"/>
        </w:rPr>
      </w:pPr>
    </w:p>
    <w:p w:rsidR="004B033C" w:rsidRPr="0019279D" w:rsidRDefault="004B033C" w:rsidP="004B033C">
      <w:pPr>
        <w:rPr>
          <w:sz w:val="22"/>
          <w:szCs w:val="22"/>
        </w:rPr>
      </w:pPr>
      <w:r w:rsidRPr="0019279D">
        <w:rPr>
          <w:sz w:val="22"/>
          <w:szCs w:val="22"/>
        </w:rPr>
        <w:t xml:space="preserve">PRINCIPAL SECRETARY , MINISTRY OF </w:t>
      </w:r>
    </w:p>
    <w:p w:rsidR="004B033C" w:rsidRPr="0019279D" w:rsidRDefault="004B033C" w:rsidP="004B033C">
      <w:pPr>
        <w:rPr>
          <w:sz w:val="22"/>
          <w:szCs w:val="22"/>
        </w:rPr>
      </w:pPr>
      <w:r w:rsidRPr="0019279D">
        <w:rPr>
          <w:sz w:val="22"/>
          <w:szCs w:val="22"/>
        </w:rPr>
        <w:t>PUBLIC WORKS AND TRANSPORT</w:t>
      </w:r>
      <w:r w:rsidRPr="0019279D">
        <w:rPr>
          <w:sz w:val="22"/>
          <w:szCs w:val="22"/>
        </w:rPr>
        <w:tab/>
      </w:r>
      <w:r w:rsidRPr="0019279D">
        <w:rPr>
          <w:sz w:val="22"/>
          <w:szCs w:val="22"/>
        </w:rPr>
        <w:tab/>
      </w:r>
      <w:r w:rsidRPr="0019279D">
        <w:rPr>
          <w:sz w:val="22"/>
          <w:szCs w:val="22"/>
        </w:rPr>
        <w:tab/>
      </w:r>
      <w:r w:rsidR="004C6536">
        <w:rPr>
          <w:sz w:val="22"/>
          <w:szCs w:val="22"/>
        </w:rPr>
        <w:tab/>
      </w:r>
      <w:r w:rsidR="004C6536">
        <w:rPr>
          <w:sz w:val="22"/>
          <w:szCs w:val="22"/>
        </w:rPr>
        <w:tab/>
      </w:r>
      <w:r w:rsidR="004C6536">
        <w:rPr>
          <w:sz w:val="22"/>
          <w:szCs w:val="22"/>
        </w:rPr>
        <w:tab/>
      </w:r>
      <w:r w:rsidRPr="0019279D">
        <w:rPr>
          <w:sz w:val="22"/>
          <w:szCs w:val="22"/>
        </w:rPr>
        <w:t>1</w:t>
      </w:r>
      <w:r w:rsidRPr="0019279D">
        <w:rPr>
          <w:sz w:val="22"/>
          <w:szCs w:val="22"/>
          <w:vertAlign w:val="superscript"/>
        </w:rPr>
        <w:t>ST</w:t>
      </w:r>
      <w:r w:rsidRPr="0019279D">
        <w:rPr>
          <w:sz w:val="22"/>
          <w:szCs w:val="22"/>
        </w:rPr>
        <w:t xml:space="preserve"> DEFENDANT</w:t>
      </w:r>
    </w:p>
    <w:p w:rsidR="004B033C" w:rsidRPr="0019279D" w:rsidRDefault="004B033C" w:rsidP="004B033C">
      <w:pPr>
        <w:rPr>
          <w:sz w:val="22"/>
          <w:szCs w:val="22"/>
        </w:rPr>
      </w:pPr>
      <w:r w:rsidRPr="0019279D">
        <w:rPr>
          <w:sz w:val="22"/>
          <w:szCs w:val="22"/>
        </w:rPr>
        <w:t>SWAZILAND GOVERNMENT</w:t>
      </w:r>
      <w:r w:rsidRPr="0019279D">
        <w:rPr>
          <w:sz w:val="22"/>
          <w:szCs w:val="22"/>
        </w:rPr>
        <w:tab/>
      </w:r>
      <w:r w:rsidRPr="0019279D">
        <w:rPr>
          <w:sz w:val="22"/>
          <w:szCs w:val="22"/>
        </w:rPr>
        <w:tab/>
      </w:r>
      <w:r w:rsidRPr="0019279D">
        <w:rPr>
          <w:sz w:val="22"/>
          <w:szCs w:val="22"/>
        </w:rPr>
        <w:tab/>
      </w:r>
      <w:r w:rsidR="004C6536">
        <w:rPr>
          <w:sz w:val="22"/>
          <w:szCs w:val="22"/>
        </w:rPr>
        <w:tab/>
      </w:r>
      <w:r w:rsidR="004C6536">
        <w:rPr>
          <w:sz w:val="22"/>
          <w:szCs w:val="22"/>
        </w:rPr>
        <w:tab/>
      </w:r>
      <w:r w:rsidR="004C6536">
        <w:rPr>
          <w:sz w:val="22"/>
          <w:szCs w:val="22"/>
        </w:rPr>
        <w:tab/>
      </w:r>
      <w:r w:rsidRPr="0019279D">
        <w:rPr>
          <w:sz w:val="22"/>
          <w:szCs w:val="22"/>
        </w:rPr>
        <w:t>2</w:t>
      </w:r>
      <w:r w:rsidRPr="0019279D">
        <w:rPr>
          <w:sz w:val="22"/>
          <w:szCs w:val="22"/>
          <w:vertAlign w:val="superscript"/>
        </w:rPr>
        <w:t>ND</w:t>
      </w:r>
      <w:r w:rsidRPr="0019279D">
        <w:rPr>
          <w:sz w:val="22"/>
          <w:szCs w:val="22"/>
        </w:rPr>
        <w:t xml:space="preserve"> DEFENDANT</w:t>
      </w:r>
    </w:p>
    <w:p w:rsidR="004B033C" w:rsidRPr="0019279D" w:rsidRDefault="004B033C" w:rsidP="004B033C">
      <w:pPr>
        <w:rPr>
          <w:sz w:val="22"/>
          <w:szCs w:val="22"/>
        </w:rPr>
      </w:pPr>
      <w:r w:rsidRPr="0019279D">
        <w:rPr>
          <w:sz w:val="22"/>
          <w:szCs w:val="22"/>
        </w:rPr>
        <w:t>THE ATTORNEY GENERAL</w:t>
      </w:r>
      <w:r w:rsidRPr="0019279D">
        <w:rPr>
          <w:sz w:val="22"/>
          <w:szCs w:val="22"/>
        </w:rPr>
        <w:tab/>
      </w:r>
      <w:r w:rsidRPr="0019279D">
        <w:rPr>
          <w:sz w:val="22"/>
          <w:szCs w:val="22"/>
        </w:rPr>
        <w:tab/>
      </w:r>
      <w:r w:rsidRPr="0019279D">
        <w:rPr>
          <w:sz w:val="22"/>
          <w:szCs w:val="22"/>
        </w:rPr>
        <w:tab/>
      </w:r>
      <w:r w:rsidRPr="0019279D">
        <w:rPr>
          <w:sz w:val="22"/>
          <w:szCs w:val="22"/>
        </w:rPr>
        <w:tab/>
      </w:r>
      <w:r w:rsidR="004C6536">
        <w:rPr>
          <w:sz w:val="22"/>
          <w:szCs w:val="22"/>
        </w:rPr>
        <w:tab/>
      </w:r>
      <w:r w:rsidR="004C6536">
        <w:rPr>
          <w:sz w:val="22"/>
          <w:szCs w:val="22"/>
        </w:rPr>
        <w:tab/>
      </w:r>
      <w:r w:rsidR="004C6536">
        <w:rPr>
          <w:sz w:val="22"/>
          <w:szCs w:val="22"/>
        </w:rPr>
        <w:tab/>
      </w:r>
      <w:r w:rsidRPr="0019279D">
        <w:rPr>
          <w:sz w:val="22"/>
          <w:szCs w:val="22"/>
        </w:rPr>
        <w:t>3</w:t>
      </w:r>
      <w:r w:rsidRPr="0019279D">
        <w:rPr>
          <w:sz w:val="22"/>
          <w:szCs w:val="22"/>
          <w:vertAlign w:val="superscript"/>
        </w:rPr>
        <w:t>RD</w:t>
      </w:r>
      <w:r w:rsidRPr="0019279D">
        <w:rPr>
          <w:sz w:val="22"/>
          <w:szCs w:val="22"/>
        </w:rPr>
        <w:t xml:space="preserve"> DEFENDANT</w:t>
      </w:r>
    </w:p>
    <w:p w:rsidR="00BB3D3F" w:rsidRPr="00D657F8" w:rsidRDefault="00BB3D3F" w:rsidP="004B033C">
      <w:pPr>
        <w:rPr>
          <w:sz w:val="22"/>
          <w:szCs w:val="22"/>
        </w:rPr>
      </w:pPr>
    </w:p>
    <w:p w:rsidR="0013075E" w:rsidRDefault="00914139" w:rsidP="0013075E">
      <w:pPr>
        <w:ind w:left="2160" w:hanging="2160"/>
        <w:rPr>
          <w:sz w:val="22"/>
          <w:szCs w:val="22"/>
        </w:rPr>
      </w:pPr>
      <w:r w:rsidRPr="00D657F8">
        <w:rPr>
          <w:b/>
          <w:sz w:val="22"/>
          <w:szCs w:val="22"/>
        </w:rPr>
        <w:t>Neutral citation</w:t>
      </w:r>
      <w:r w:rsidRPr="00D657F8">
        <w:rPr>
          <w:sz w:val="22"/>
          <w:szCs w:val="22"/>
        </w:rPr>
        <w:tab/>
        <w:t>:</w:t>
      </w:r>
      <w:r w:rsidRPr="00D657F8">
        <w:rPr>
          <w:sz w:val="22"/>
          <w:szCs w:val="22"/>
        </w:rPr>
        <w:tab/>
        <w:t>John Mgijimi</w:t>
      </w:r>
      <w:r w:rsidR="00AA0B63">
        <w:rPr>
          <w:sz w:val="22"/>
          <w:szCs w:val="22"/>
        </w:rPr>
        <w:t xml:space="preserve"> </w:t>
      </w:r>
      <w:r w:rsidRPr="00D657F8">
        <w:rPr>
          <w:sz w:val="22"/>
          <w:szCs w:val="22"/>
        </w:rPr>
        <w:t xml:space="preserve">Simelane v Principal Secretary, Ministry of </w:t>
      </w:r>
      <w:r w:rsidR="0013075E">
        <w:rPr>
          <w:sz w:val="22"/>
          <w:szCs w:val="22"/>
        </w:rPr>
        <w:t xml:space="preserve">Public </w:t>
      </w:r>
    </w:p>
    <w:p w:rsidR="00914139" w:rsidRPr="00D657F8" w:rsidRDefault="0013075E" w:rsidP="0013075E">
      <w:pPr>
        <w:ind w:left="2880"/>
        <w:rPr>
          <w:sz w:val="22"/>
          <w:szCs w:val="22"/>
        </w:rPr>
      </w:pPr>
      <w:r>
        <w:rPr>
          <w:sz w:val="22"/>
          <w:szCs w:val="22"/>
        </w:rPr>
        <w:t>Works</w:t>
      </w:r>
      <w:r w:rsidR="00914139" w:rsidRPr="00D657F8">
        <w:rPr>
          <w:sz w:val="22"/>
          <w:szCs w:val="22"/>
        </w:rPr>
        <w:t xml:space="preserve"> and Transport, Swaziland Government and the Att</w:t>
      </w:r>
      <w:r w:rsidR="00496BDE" w:rsidRPr="00D657F8">
        <w:rPr>
          <w:sz w:val="22"/>
          <w:szCs w:val="22"/>
        </w:rPr>
        <w:t>orney General (2009/12) [2012]</w:t>
      </w:r>
      <w:r>
        <w:rPr>
          <w:sz w:val="22"/>
          <w:szCs w:val="22"/>
        </w:rPr>
        <w:t xml:space="preserve"> SZHC 219 </w:t>
      </w:r>
      <w:r w:rsidR="00914139" w:rsidRPr="00D657F8">
        <w:rPr>
          <w:sz w:val="22"/>
          <w:szCs w:val="22"/>
        </w:rPr>
        <w:t xml:space="preserve"> (</w:t>
      </w:r>
      <w:r w:rsidR="00FA6984">
        <w:rPr>
          <w:sz w:val="22"/>
          <w:szCs w:val="22"/>
        </w:rPr>
        <w:t>4</w:t>
      </w:r>
      <w:r w:rsidR="00496BDE" w:rsidRPr="00D657F8">
        <w:rPr>
          <w:sz w:val="22"/>
          <w:szCs w:val="22"/>
        </w:rPr>
        <w:t>OCTOBER</w:t>
      </w:r>
      <w:r w:rsidR="00914139" w:rsidRPr="00D657F8">
        <w:rPr>
          <w:sz w:val="22"/>
          <w:szCs w:val="22"/>
        </w:rPr>
        <w:t xml:space="preserve">  2013)</w:t>
      </w:r>
    </w:p>
    <w:p w:rsidR="00914139" w:rsidRPr="00D657F8" w:rsidRDefault="00914139" w:rsidP="00914139">
      <w:pPr>
        <w:rPr>
          <w:sz w:val="22"/>
          <w:szCs w:val="22"/>
        </w:rPr>
      </w:pPr>
      <w:r w:rsidRPr="00D657F8">
        <w:rPr>
          <w:sz w:val="22"/>
          <w:szCs w:val="22"/>
        </w:rPr>
        <w:tab/>
      </w:r>
      <w:r w:rsidRPr="00D657F8">
        <w:rPr>
          <w:sz w:val="22"/>
          <w:szCs w:val="22"/>
        </w:rPr>
        <w:tab/>
      </w:r>
      <w:r w:rsidRPr="00D657F8">
        <w:rPr>
          <w:sz w:val="22"/>
          <w:szCs w:val="22"/>
        </w:rPr>
        <w:tab/>
      </w:r>
      <w:r w:rsidRPr="00D657F8">
        <w:rPr>
          <w:sz w:val="22"/>
          <w:szCs w:val="22"/>
        </w:rPr>
        <w:tab/>
      </w:r>
      <w:r w:rsidRPr="00D657F8">
        <w:rPr>
          <w:sz w:val="22"/>
          <w:szCs w:val="22"/>
        </w:rPr>
        <w:tab/>
      </w:r>
      <w:r w:rsidRPr="00D657F8">
        <w:rPr>
          <w:sz w:val="22"/>
          <w:szCs w:val="22"/>
        </w:rPr>
        <w:tab/>
      </w:r>
      <w:r w:rsidRPr="00D657F8">
        <w:rPr>
          <w:sz w:val="22"/>
          <w:szCs w:val="22"/>
        </w:rPr>
        <w:tab/>
      </w:r>
    </w:p>
    <w:p w:rsidR="00914139" w:rsidRPr="00D657F8" w:rsidRDefault="00914139" w:rsidP="00914139">
      <w:pPr>
        <w:rPr>
          <w:sz w:val="22"/>
          <w:szCs w:val="22"/>
        </w:rPr>
      </w:pPr>
      <w:r w:rsidRPr="00D657F8">
        <w:rPr>
          <w:b/>
          <w:sz w:val="22"/>
          <w:szCs w:val="22"/>
        </w:rPr>
        <w:t>Coram</w:t>
      </w:r>
      <w:r w:rsidRPr="00D657F8">
        <w:rPr>
          <w:b/>
          <w:sz w:val="22"/>
          <w:szCs w:val="22"/>
        </w:rPr>
        <w:tab/>
      </w:r>
      <w:r w:rsidRPr="00D657F8">
        <w:rPr>
          <w:sz w:val="22"/>
          <w:szCs w:val="22"/>
        </w:rPr>
        <w:tab/>
      </w:r>
      <w:r w:rsidRPr="00D657F8">
        <w:rPr>
          <w:sz w:val="22"/>
          <w:szCs w:val="22"/>
        </w:rPr>
        <w:tab/>
        <w:t>:</w:t>
      </w:r>
      <w:r w:rsidRPr="00D657F8">
        <w:rPr>
          <w:sz w:val="22"/>
          <w:szCs w:val="22"/>
        </w:rPr>
        <w:tab/>
        <w:t>MABUZA J</w:t>
      </w:r>
    </w:p>
    <w:p w:rsidR="00914139" w:rsidRPr="00D657F8" w:rsidRDefault="00914139" w:rsidP="00914139">
      <w:pPr>
        <w:rPr>
          <w:sz w:val="22"/>
          <w:szCs w:val="22"/>
        </w:rPr>
      </w:pPr>
    </w:p>
    <w:p w:rsidR="00914139" w:rsidRPr="00D657F8" w:rsidRDefault="00914139" w:rsidP="00914139">
      <w:pPr>
        <w:rPr>
          <w:sz w:val="22"/>
          <w:szCs w:val="22"/>
        </w:rPr>
      </w:pPr>
      <w:r w:rsidRPr="00D657F8">
        <w:rPr>
          <w:b/>
          <w:sz w:val="22"/>
          <w:szCs w:val="22"/>
        </w:rPr>
        <w:t>Heard</w:t>
      </w:r>
      <w:r w:rsidRPr="00D657F8">
        <w:rPr>
          <w:b/>
          <w:sz w:val="22"/>
          <w:szCs w:val="22"/>
        </w:rPr>
        <w:tab/>
      </w:r>
      <w:r w:rsidRPr="00D657F8">
        <w:rPr>
          <w:b/>
          <w:sz w:val="22"/>
          <w:szCs w:val="22"/>
        </w:rPr>
        <w:tab/>
      </w:r>
      <w:r w:rsidRPr="00D657F8">
        <w:rPr>
          <w:b/>
          <w:sz w:val="22"/>
          <w:szCs w:val="22"/>
        </w:rPr>
        <w:tab/>
      </w:r>
      <w:r w:rsidRPr="00D657F8">
        <w:rPr>
          <w:sz w:val="22"/>
          <w:szCs w:val="22"/>
        </w:rPr>
        <w:t>:</w:t>
      </w:r>
      <w:r w:rsidRPr="00D657F8">
        <w:rPr>
          <w:sz w:val="22"/>
          <w:szCs w:val="22"/>
        </w:rPr>
        <w:tab/>
      </w:r>
      <w:r w:rsidR="00A77E12" w:rsidRPr="00D657F8">
        <w:rPr>
          <w:sz w:val="22"/>
          <w:szCs w:val="22"/>
        </w:rPr>
        <w:t>28/6/2013</w:t>
      </w:r>
    </w:p>
    <w:p w:rsidR="00914139" w:rsidRPr="00D657F8" w:rsidRDefault="00914139" w:rsidP="00914139">
      <w:pPr>
        <w:rPr>
          <w:sz w:val="22"/>
          <w:szCs w:val="22"/>
        </w:rPr>
      </w:pPr>
    </w:p>
    <w:p w:rsidR="00914139" w:rsidRPr="00D657F8" w:rsidRDefault="00914139" w:rsidP="00914139">
      <w:pPr>
        <w:rPr>
          <w:sz w:val="22"/>
          <w:szCs w:val="22"/>
        </w:rPr>
      </w:pPr>
      <w:r w:rsidRPr="00D657F8">
        <w:rPr>
          <w:b/>
          <w:sz w:val="22"/>
          <w:szCs w:val="22"/>
        </w:rPr>
        <w:t>Delivered</w:t>
      </w:r>
      <w:r w:rsidRPr="00D657F8">
        <w:rPr>
          <w:sz w:val="22"/>
          <w:szCs w:val="22"/>
        </w:rPr>
        <w:tab/>
      </w:r>
      <w:r w:rsidRPr="00D657F8">
        <w:rPr>
          <w:sz w:val="22"/>
          <w:szCs w:val="22"/>
        </w:rPr>
        <w:tab/>
        <w:t>:</w:t>
      </w:r>
      <w:r w:rsidRPr="00D657F8">
        <w:rPr>
          <w:sz w:val="22"/>
          <w:szCs w:val="22"/>
        </w:rPr>
        <w:tab/>
      </w:r>
      <w:r w:rsidR="00065956">
        <w:rPr>
          <w:sz w:val="22"/>
          <w:szCs w:val="22"/>
        </w:rPr>
        <w:t>4</w:t>
      </w:r>
      <w:r w:rsidR="00A77E12" w:rsidRPr="00D657F8">
        <w:rPr>
          <w:sz w:val="22"/>
          <w:szCs w:val="22"/>
        </w:rPr>
        <w:t>/10/2013</w:t>
      </w:r>
    </w:p>
    <w:p w:rsidR="00914139" w:rsidRPr="00D657F8" w:rsidRDefault="00914139" w:rsidP="00914139">
      <w:pPr>
        <w:rPr>
          <w:sz w:val="22"/>
          <w:szCs w:val="22"/>
        </w:rPr>
      </w:pPr>
    </w:p>
    <w:p w:rsidR="003A4859" w:rsidRPr="00D657F8" w:rsidRDefault="00914139" w:rsidP="003A4859">
      <w:pPr>
        <w:ind w:left="2160" w:hanging="2160"/>
        <w:jc w:val="both"/>
        <w:rPr>
          <w:b/>
          <w:sz w:val="22"/>
          <w:szCs w:val="22"/>
        </w:rPr>
      </w:pPr>
      <w:r w:rsidRPr="00D657F8">
        <w:rPr>
          <w:b/>
          <w:sz w:val="22"/>
          <w:szCs w:val="22"/>
        </w:rPr>
        <w:t>Summary</w:t>
      </w:r>
      <w:r w:rsidRPr="00D657F8">
        <w:rPr>
          <w:b/>
          <w:sz w:val="22"/>
          <w:szCs w:val="22"/>
        </w:rPr>
        <w:tab/>
      </w:r>
      <w:r w:rsidRPr="00D657F8">
        <w:rPr>
          <w:sz w:val="22"/>
          <w:szCs w:val="22"/>
        </w:rPr>
        <w:t>:</w:t>
      </w:r>
      <w:r w:rsidRPr="00D657F8">
        <w:rPr>
          <w:sz w:val="22"/>
          <w:szCs w:val="22"/>
        </w:rPr>
        <w:tab/>
      </w:r>
      <w:r w:rsidR="003A4859" w:rsidRPr="00D657F8">
        <w:rPr>
          <w:b/>
          <w:sz w:val="22"/>
          <w:szCs w:val="22"/>
        </w:rPr>
        <w:t>The</w:t>
      </w:r>
      <w:r w:rsidR="0013075E">
        <w:rPr>
          <w:b/>
          <w:sz w:val="22"/>
          <w:szCs w:val="22"/>
        </w:rPr>
        <w:t xml:space="preserve"> </w:t>
      </w:r>
      <w:r w:rsidR="00BF3D54">
        <w:rPr>
          <w:b/>
          <w:sz w:val="22"/>
          <w:szCs w:val="22"/>
        </w:rPr>
        <w:t xml:space="preserve"> </w:t>
      </w:r>
      <w:r w:rsidR="003A4859" w:rsidRPr="00D657F8">
        <w:rPr>
          <w:b/>
          <w:sz w:val="22"/>
          <w:szCs w:val="22"/>
        </w:rPr>
        <w:t>Plaintiff</w:t>
      </w:r>
      <w:r w:rsidR="005004D5">
        <w:rPr>
          <w:b/>
          <w:sz w:val="22"/>
          <w:szCs w:val="22"/>
        </w:rPr>
        <w:t>’s</w:t>
      </w:r>
      <w:r w:rsidR="0013075E">
        <w:rPr>
          <w:b/>
          <w:sz w:val="22"/>
          <w:szCs w:val="22"/>
        </w:rPr>
        <w:t xml:space="preserve"> </w:t>
      </w:r>
      <w:r w:rsidR="003A4859" w:rsidRPr="00D657F8">
        <w:rPr>
          <w:b/>
          <w:sz w:val="22"/>
          <w:szCs w:val="22"/>
        </w:rPr>
        <w:t xml:space="preserve">property </w:t>
      </w:r>
      <w:r w:rsidR="0013075E">
        <w:rPr>
          <w:b/>
          <w:sz w:val="22"/>
          <w:szCs w:val="22"/>
        </w:rPr>
        <w:t xml:space="preserve"> </w:t>
      </w:r>
      <w:r w:rsidR="003A4859" w:rsidRPr="00D657F8">
        <w:rPr>
          <w:b/>
          <w:sz w:val="22"/>
          <w:szCs w:val="22"/>
        </w:rPr>
        <w:t>was</w:t>
      </w:r>
      <w:r w:rsidR="0013075E">
        <w:rPr>
          <w:b/>
          <w:sz w:val="22"/>
          <w:szCs w:val="22"/>
        </w:rPr>
        <w:t xml:space="preserve"> </w:t>
      </w:r>
      <w:r w:rsidR="003A4859" w:rsidRPr="00D657F8">
        <w:rPr>
          <w:b/>
          <w:sz w:val="22"/>
          <w:szCs w:val="22"/>
        </w:rPr>
        <w:t xml:space="preserve"> adversely</w:t>
      </w:r>
      <w:r w:rsidR="0013075E">
        <w:rPr>
          <w:b/>
          <w:sz w:val="22"/>
          <w:szCs w:val="22"/>
        </w:rPr>
        <w:t xml:space="preserve"> </w:t>
      </w:r>
      <w:r w:rsidR="003A4859" w:rsidRPr="00D657F8">
        <w:rPr>
          <w:b/>
          <w:sz w:val="22"/>
          <w:szCs w:val="22"/>
        </w:rPr>
        <w:t xml:space="preserve"> affected</w:t>
      </w:r>
      <w:r w:rsidR="0013075E">
        <w:rPr>
          <w:b/>
          <w:sz w:val="22"/>
          <w:szCs w:val="22"/>
        </w:rPr>
        <w:t xml:space="preserve"> </w:t>
      </w:r>
      <w:r w:rsidR="003A4859" w:rsidRPr="00D657F8">
        <w:rPr>
          <w:b/>
          <w:sz w:val="22"/>
          <w:szCs w:val="22"/>
        </w:rPr>
        <w:t xml:space="preserve"> due</w:t>
      </w:r>
      <w:r w:rsidR="0013075E">
        <w:rPr>
          <w:b/>
          <w:sz w:val="22"/>
          <w:szCs w:val="22"/>
        </w:rPr>
        <w:t xml:space="preserve"> </w:t>
      </w:r>
      <w:r w:rsidR="003A4859" w:rsidRPr="00D657F8">
        <w:rPr>
          <w:b/>
          <w:sz w:val="22"/>
          <w:szCs w:val="22"/>
        </w:rPr>
        <w:t xml:space="preserve"> to</w:t>
      </w:r>
      <w:r w:rsidR="0013075E">
        <w:rPr>
          <w:b/>
          <w:sz w:val="22"/>
          <w:szCs w:val="22"/>
        </w:rPr>
        <w:t xml:space="preserve"> </w:t>
      </w:r>
      <w:r w:rsidR="003A4859" w:rsidRPr="00D657F8">
        <w:rPr>
          <w:b/>
          <w:sz w:val="22"/>
          <w:szCs w:val="22"/>
        </w:rPr>
        <w:t xml:space="preserve"> the </w:t>
      </w:r>
    </w:p>
    <w:p w:rsidR="00914139" w:rsidRPr="00D657F8" w:rsidRDefault="003A4859" w:rsidP="0029384D">
      <w:pPr>
        <w:ind w:left="2880"/>
        <w:jc w:val="both"/>
        <w:rPr>
          <w:b/>
          <w:sz w:val="22"/>
          <w:szCs w:val="22"/>
        </w:rPr>
      </w:pPr>
      <w:r w:rsidRPr="00D657F8">
        <w:rPr>
          <w:b/>
          <w:sz w:val="22"/>
          <w:szCs w:val="22"/>
        </w:rPr>
        <w:t>construction of the Mliba-Madlangempisi-Tshaneni-Msahweni</w:t>
      </w:r>
      <w:r w:rsidR="0029384D" w:rsidRPr="00D657F8">
        <w:rPr>
          <w:b/>
          <w:sz w:val="22"/>
          <w:szCs w:val="22"/>
        </w:rPr>
        <w:t xml:space="preserve"> public road</w:t>
      </w:r>
      <w:r w:rsidR="00FB6C61" w:rsidRPr="00D657F8">
        <w:rPr>
          <w:b/>
          <w:sz w:val="22"/>
          <w:szCs w:val="22"/>
        </w:rPr>
        <w:t xml:space="preserve"> - </w:t>
      </w:r>
      <w:r w:rsidR="0029384D" w:rsidRPr="00D657F8">
        <w:rPr>
          <w:b/>
          <w:sz w:val="22"/>
          <w:szCs w:val="22"/>
        </w:rPr>
        <w:t>The 2</w:t>
      </w:r>
      <w:r w:rsidR="0029384D" w:rsidRPr="00D657F8">
        <w:rPr>
          <w:b/>
          <w:sz w:val="22"/>
          <w:szCs w:val="22"/>
          <w:vertAlign w:val="superscript"/>
        </w:rPr>
        <w:t>nd</w:t>
      </w:r>
      <w:r w:rsidR="0029384D" w:rsidRPr="00D657F8">
        <w:rPr>
          <w:b/>
          <w:sz w:val="22"/>
          <w:szCs w:val="22"/>
        </w:rPr>
        <w:t xml:space="preserve"> Defendant made written offer for the payment of moneys as compensation thereof; such offer was accepted in writing by the Plaintiff</w:t>
      </w:r>
      <w:r w:rsidR="00FB6C61" w:rsidRPr="00D657F8">
        <w:rPr>
          <w:b/>
          <w:sz w:val="22"/>
          <w:szCs w:val="22"/>
        </w:rPr>
        <w:t xml:space="preserve"> -</w:t>
      </w:r>
      <w:r w:rsidR="0029384D" w:rsidRPr="00D657F8">
        <w:rPr>
          <w:b/>
          <w:sz w:val="22"/>
          <w:szCs w:val="22"/>
        </w:rPr>
        <w:t xml:space="preserve"> To dat</w:t>
      </w:r>
      <w:r w:rsidR="00FB6C61" w:rsidRPr="00D657F8">
        <w:rPr>
          <w:b/>
          <w:sz w:val="22"/>
          <w:szCs w:val="22"/>
        </w:rPr>
        <w:t>e</w:t>
      </w:r>
      <w:r w:rsidR="0029384D" w:rsidRPr="00D657F8">
        <w:rPr>
          <w:b/>
          <w:sz w:val="22"/>
          <w:szCs w:val="22"/>
        </w:rPr>
        <w:t xml:space="preserve"> the 2</w:t>
      </w:r>
      <w:r w:rsidR="0029384D" w:rsidRPr="00D657F8">
        <w:rPr>
          <w:b/>
          <w:sz w:val="22"/>
          <w:szCs w:val="22"/>
          <w:vertAlign w:val="superscript"/>
        </w:rPr>
        <w:t>nd</w:t>
      </w:r>
      <w:r w:rsidR="0029384D" w:rsidRPr="00D657F8">
        <w:rPr>
          <w:b/>
          <w:sz w:val="22"/>
          <w:szCs w:val="22"/>
        </w:rPr>
        <w:t xml:space="preserve"> Defend</w:t>
      </w:r>
      <w:r w:rsidR="001E6A26">
        <w:rPr>
          <w:b/>
          <w:sz w:val="22"/>
          <w:szCs w:val="22"/>
        </w:rPr>
        <w:t>ant has not made good its offer -</w:t>
      </w:r>
      <w:r w:rsidR="0029384D" w:rsidRPr="00D657F8">
        <w:rPr>
          <w:b/>
          <w:sz w:val="22"/>
          <w:szCs w:val="22"/>
        </w:rPr>
        <w:t xml:space="preserve"> In an action to compel specific performance the 3</w:t>
      </w:r>
      <w:r w:rsidR="0029384D" w:rsidRPr="00D657F8">
        <w:rPr>
          <w:b/>
          <w:sz w:val="22"/>
          <w:szCs w:val="22"/>
          <w:vertAlign w:val="superscript"/>
        </w:rPr>
        <w:t>rd</w:t>
      </w:r>
      <w:r w:rsidR="0029384D" w:rsidRPr="00D657F8">
        <w:rPr>
          <w:b/>
          <w:sz w:val="22"/>
          <w:szCs w:val="22"/>
        </w:rPr>
        <w:t xml:space="preserve"> Defendant has rai</w:t>
      </w:r>
      <w:r w:rsidR="008A1D01" w:rsidRPr="00D657F8">
        <w:rPr>
          <w:b/>
          <w:sz w:val="22"/>
          <w:szCs w:val="22"/>
        </w:rPr>
        <w:t xml:space="preserve">sed a special plea in terms of section 2 (1) (c) of </w:t>
      </w:r>
      <w:r w:rsidR="00FB6C61" w:rsidRPr="00D657F8">
        <w:rPr>
          <w:b/>
          <w:sz w:val="22"/>
          <w:szCs w:val="22"/>
        </w:rPr>
        <w:t>The Limitation of Legal Proceedings against the Government - Act 1972 namel</w:t>
      </w:r>
      <w:r w:rsidR="005004D5">
        <w:rPr>
          <w:b/>
          <w:sz w:val="22"/>
          <w:szCs w:val="22"/>
        </w:rPr>
        <w:t xml:space="preserve">y that the claim is out of time - </w:t>
      </w:r>
    </w:p>
    <w:p w:rsidR="00FB6C61" w:rsidRDefault="00FB6C61" w:rsidP="0029384D">
      <w:pPr>
        <w:ind w:left="2880"/>
        <w:jc w:val="both"/>
        <w:rPr>
          <w:b/>
          <w:sz w:val="22"/>
          <w:szCs w:val="22"/>
        </w:rPr>
      </w:pPr>
      <w:r w:rsidRPr="00D657F8">
        <w:rPr>
          <w:b/>
          <w:sz w:val="22"/>
          <w:szCs w:val="22"/>
        </w:rPr>
        <w:t>Defence dismissed as incompetent in respect of claim for specific performance –</w:t>
      </w:r>
      <w:r w:rsidR="00095BA6">
        <w:rPr>
          <w:b/>
          <w:sz w:val="22"/>
          <w:szCs w:val="22"/>
        </w:rPr>
        <w:t xml:space="preserve"> Special plea dismissed with costs.</w:t>
      </w:r>
    </w:p>
    <w:p w:rsidR="003A4859" w:rsidRPr="00921BB6" w:rsidRDefault="003A4859" w:rsidP="003A4859">
      <w:pPr>
        <w:jc w:val="center"/>
        <w:rPr>
          <w:sz w:val="28"/>
          <w:szCs w:val="28"/>
        </w:rPr>
      </w:pPr>
      <w:r w:rsidRPr="00921BB6">
        <w:rPr>
          <w:sz w:val="28"/>
          <w:szCs w:val="28"/>
        </w:rPr>
        <w:lastRenderedPageBreak/>
        <w:t>JUDGMENT</w:t>
      </w:r>
    </w:p>
    <w:p w:rsidR="003A4859" w:rsidRPr="00921BB6" w:rsidRDefault="003A4859" w:rsidP="003A4859">
      <w:pPr>
        <w:rPr>
          <w:sz w:val="28"/>
          <w:szCs w:val="28"/>
        </w:rPr>
      </w:pPr>
    </w:p>
    <w:p w:rsidR="003A4859" w:rsidRDefault="003A4859" w:rsidP="003A4859">
      <w:pPr>
        <w:rPr>
          <w:sz w:val="28"/>
          <w:szCs w:val="28"/>
        </w:rPr>
      </w:pPr>
    </w:p>
    <w:p w:rsidR="003A4859" w:rsidRDefault="003A4859" w:rsidP="003A4859">
      <w:pPr>
        <w:rPr>
          <w:sz w:val="28"/>
          <w:szCs w:val="28"/>
        </w:rPr>
      </w:pPr>
      <w:r w:rsidRPr="00921BB6">
        <w:rPr>
          <w:sz w:val="28"/>
          <w:szCs w:val="28"/>
        </w:rPr>
        <w:t>MABUZA J</w:t>
      </w:r>
    </w:p>
    <w:p w:rsidR="003A4859" w:rsidRPr="00921BB6" w:rsidRDefault="003A4859" w:rsidP="003A4859">
      <w:pPr>
        <w:rPr>
          <w:sz w:val="28"/>
          <w:szCs w:val="28"/>
        </w:rPr>
      </w:pPr>
    </w:p>
    <w:p w:rsidR="003A4859" w:rsidRDefault="003A4859" w:rsidP="004B033C"/>
    <w:p w:rsidR="00283A2E" w:rsidRPr="00E764F5" w:rsidRDefault="00283A2E" w:rsidP="00482FCA">
      <w:pPr>
        <w:spacing w:line="480" w:lineRule="auto"/>
        <w:ind w:left="720" w:hanging="720"/>
        <w:jc w:val="both"/>
        <w:rPr>
          <w:sz w:val="28"/>
          <w:szCs w:val="28"/>
        </w:rPr>
      </w:pPr>
      <w:r w:rsidRPr="00E764F5">
        <w:rPr>
          <w:sz w:val="28"/>
          <w:szCs w:val="28"/>
        </w:rPr>
        <w:t>[1]</w:t>
      </w:r>
      <w:r w:rsidRPr="00E764F5">
        <w:rPr>
          <w:sz w:val="28"/>
          <w:szCs w:val="28"/>
        </w:rPr>
        <w:tab/>
        <w:t>The Plaintiff’s cause of action emanates from the construction of the Mliba</w:t>
      </w:r>
      <w:r w:rsidR="00F95D66">
        <w:rPr>
          <w:sz w:val="28"/>
          <w:szCs w:val="28"/>
        </w:rPr>
        <w:t>-</w:t>
      </w:r>
      <w:r w:rsidR="00B13AD1" w:rsidRPr="00E764F5">
        <w:rPr>
          <w:sz w:val="28"/>
          <w:szCs w:val="28"/>
        </w:rPr>
        <w:t>Madlangemphisi</w:t>
      </w:r>
      <w:r w:rsidR="00F95D66">
        <w:rPr>
          <w:sz w:val="28"/>
          <w:szCs w:val="28"/>
        </w:rPr>
        <w:t>-</w:t>
      </w:r>
      <w:r w:rsidR="00B13AD1" w:rsidRPr="00E764F5">
        <w:rPr>
          <w:sz w:val="28"/>
          <w:szCs w:val="28"/>
        </w:rPr>
        <w:t>Tshaneni</w:t>
      </w:r>
      <w:r w:rsidR="00F95D66">
        <w:rPr>
          <w:sz w:val="28"/>
          <w:szCs w:val="28"/>
        </w:rPr>
        <w:t>-</w:t>
      </w:r>
      <w:r w:rsidR="00B13AD1" w:rsidRPr="00E764F5">
        <w:rPr>
          <w:sz w:val="28"/>
          <w:szCs w:val="28"/>
        </w:rPr>
        <w:t>Msaweni public road wherein their properties were affected.</w:t>
      </w:r>
    </w:p>
    <w:p w:rsidR="00B13AD1" w:rsidRPr="00E764F5" w:rsidRDefault="00B13AD1" w:rsidP="00E764F5">
      <w:pPr>
        <w:spacing w:line="480" w:lineRule="auto"/>
        <w:ind w:left="720" w:hanging="720"/>
        <w:rPr>
          <w:sz w:val="28"/>
          <w:szCs w:val="28"/>
        </w:rPr>
      </w:pPr>
    </w:p>
    <w:p w:rsidR="00B13AD1" w:rsidRPr="00E764F5" w:rsidRDefault="00B13AD1" w:rsidP="00482FCA">
      <w:pPr>
        <w:spacing w:line="480" w:lineRule="auto"/>
        <w:ind w:left="720" w:hanging="720"/>
        <w:jc w:val="both"/>
        <w:rPr>
          <w:sz w:val="28"/>
          <w:szCs w:val="28"/>
        </w:rPr>
      </w:pPr>
      <w:r w:rsidRPr="00E764F5">
        <w:rPr>
          <w:sz w:val="28"/>
          <w:szCs w:val="28"/>
        </w:rPr>
        <w:t>[2]</w:t>
      </w:r>
      <w:r w:rsidRPr="00E764F5">
        <w:rPr>
          <w:sz w:val="28"/>
          <w:szCs w:val="28"/>
        </w:rPr>
        <w:tab/>
        <w:t>On the 8</w:t>
      </w:r>
      <w:r w:rsidRPr="00E764F5">
        <w:rPr>
          <w:sz w:val="28"/>
          <w:szCs w:val="28"/>
          <w:vertAlign w:val="superscript"/>
        </w:rPr>
        <w:t>th</w:t>
      </w:r>
      <w:r w:rsidRPr="00E764F5">
        <w:rPr>
          <w:sz w:val="28"/>
          <w:szCs w:val="28"/>
        </w:rPr>
        <w:t xml:space="preserve"> May 2008 in a letter to the Plaintiffs the Swaziland Government</w:t>
      </w:r>
      <w:r w:rsidR="00E764F5" w:rsidRPr="00E764F5">
        <w:rPr>
          <w:sz w:val="28"/>
          <w:szCs w:val="28"/>
        </w:rPr>
        <w:t xml:space="preserve"> made an offer to the Plaintiffs for the payment of moneys as compensation in respect of the affected properties.</w:t>
      </w:r>
    </w:p>
    <w:p w:rsidR="00E764F5" w:rsidRPr="00E764F5" w:rsidRDefault="00E764F5" w:rsidP="00E764F5">
      <w:pPr>
        <w:spacing w:line="480" w:lineRule="auto"/>
        <w:ind w:left="720" w:hanging="720"/>
        <w:rPr>
          <w:sz w:val="28"/>
          <w:szCs w:val="28"/>
        </w:rPr>
      </w:pPr>
    </w:p>
    <w:p w:rsidR="00E764F5" w:rsidRDefault="00E764F5" w:rsidP="00E764F5">
      <w:pPr>
        <w:spacing w:line="480" w:lineRule="auto"/>
        <w:ind w:left="720" w:hanging="720"/>
        <w:rPr>
          <w:sz w:val="28"/>
          <w:szCs w:val="28"/>
        </w:rPr>
      </w:pPr>
      <w:r w:rsidRPr="00E764F5">
        <w:rPr>
          <w:sz w:val="28"/>
          <w:szCs w:val="28"/>
        </w:rPr>
        <w:t>[3]</w:t>
      </w:r>
      <w:r w:rsidRPr="00E764F5">
        <w:rPr>
          <w:sz w:val="28"/>
          <w:szCs w:val="28"/>
        </w:rPr>
        <w:tab/>
        <w:t>The offer which is addressed to John MgijimiSimelane reads as follows:</w:t>
      </w:r>
    </w:p>
    <w:p w:rsidR="00E764F5" w:rsidRDefault="00E764F5" w:rsidP="00E764F5">
      <w:pPr>
        <w:spacing w:line="480" w:lineRule="auto"/>
        <w:ind w:left="720" w:hanging="720"/>
        <w:rPr>
          <w:sz w:val="28"/>
          <w:szCs w:val="28"/>
        </w:rPr>
      </w:pPr>
    </w:p>
    <w:p w:rsidR="00E764F5" w:rsidRDefault="00E518A9" w:rsidP="00F95D66">
      <w:pPr>
        <w:spacing w:line="360" w:lineRule="auto"/>
        <w:ind w:left="1440"/>
        <w:jc w:val="both"/>
        <w:rPr>
          <w:sz w:val="28"/>
          <w:szCs w:val="28"/>
        </w:rPr>
      </w:pPr>
      <w:r>
        <w:rPr>
          <w:sz w:val="28"/>
          <w:szCs w:val="28"/>
        </w:rPr>
        <w:t>“The Ministry of Public Works and Transport would like to make you the attached offer as compensation for your property that is affected by the Mliba-Madlangempisi</w:t>
      </w:r>
      <w:r w:rsidR="00F95D66">
        <w:rPr>
          <w:sz w:val="28"/>
          <w:szCs w:val="28"/>
        </w:rPr>
        <w:t>-Tshaneni-Msahweni Roads.  Please indicate your acceptance or objection to this offer in the attached form, and return this form to the Ministry as soon as possible.  The Ministry will contact you again to give you directions regarding settlement of your payment or objection.”</w:t>
      </w:r>
    </w:p>
    <w:p w:rsidR="00F95D66" w:rsidRDefault="00E764F5" w:rsidP="00E764F5">
      <w:pPr>
        <w:spacing w:line="480" w:lineRule="auto"/>
        <w:ind w:left="720" w:hanging="720"/>
        <w:rPr>
          <w:sz w:val="28"/>
          <w:szCs w:val="28"/>
        </w:rPr>
      </w:pPr>
      <w:r>
        <w:rPr>
          <w:sz w:val="28"/>
          <w:szCs w:val="28"/>
        </w:rPr>
        <w:tab/>
      </w:r>
    </w:p>
    <w:p w:rsidR="00E764F5" w:rsidRDefault="00F95D66" w:rsidP="00F7000B">
      <w:pPr>
        <w:spacing w:line="480" w:lineRule="auto"/>
        <w:ind w:left="720" w:hanging="720"/>
        <w:jc w:val="both"/>
        <w:rPr>
          <w:sz w:val="28"/>
          <w:szCs w:val="28"/>
        </w:rPr>
      </w:pPr>
      <w:r>
        <w:rPr>
          <w:sz w:val="28"/>
          <w:szCs w:val="28"/>
        </w:rPr>
        <w:lastRenderedPageBreak/>
        <w:t>[4]</w:t>
      </w:r>
      <w:r>
        <w:rPr>
          <w:sz w:val="28"/>
          <w:szCs w:val="28"/>
        </w:rPr>
        <w:tab/>
        <w:t xml:space="preserve">The </w:t>
      </w:r>
      <w:r w:rsidR="001A5D3D">
        <w:rPr>
          <w:sz w:val="28"/>
          <w:szCs w:val="28"/>
        </w:rPr>
        <w:t>letter was signed by the Principal Secretary in the Ministry of Public Works and Construction,</w:t>
      </w:r>
      <w:r w:rsidR="00F7000B">
        <w:rPr>
          <w:sz w:val="28"/>
          <w:szCs w:val="28"/>
        </w:rPr>
        <w:t xml:space="preserve"> Mr. M.E. Madlopha and copied to the Attorney General.</w:t>
      </w:r>
    </w:p>
    <w:p w:rsidR="00F7000B" w:rsidRDefault="00F7000B" w:rsidP="00E764F5">
      <w:pPr>
        <w:spacing w:line="480" w:lineRule="auto"/>
        <w:ind w:left="720" w:hanging="720"/>
        <w:rPr>
          <w:sz w:val="28"/>
          <w:szCs w:val="28"/>
        </w:rPr>
      </w:pPr>
    </w:p>
    <w:p w:rsidR="00F7000B" w:rsidRDefault="00F7000B" w:rsidP="00F7000B">
      <w:pPr>
        <w:spacing w:line="480" w:lineRule="auto"/>
        <w:ind w:left="720" w:hanging="720"/>
        <w:jc w:val="both"/>
        <w:rPr>
          <w:sz w:val="28"/>
          <w:szCs w:val="28"/>
        </w:rPr>
      </w:pPr>
      <w:r>
        <w:rPr>
          <w:sz w:val="28"/>
          <w:szCs w:val="28"/>
        </w:rPr>
        <w:t>[5]</w:t>
      </w:r>
      <w:r>
        <w:rPr>
          <w:sz w:val="28"/>
          <w:szCs w:val="28"/>
        </w:rPr>
        <w:tab/>
        <w:t>Attached to the letter was the agreement form and a separate document which contained a pre-amble to the form which reads as follows:</w:t>
      </w:r>
    </w:p>
    <w:p w:rsidR="00482FCA" w:rsidRDefault="00482FCA" w:rsidP="00F7000B">
      <w:pPr>
        <w:spacing w:line="480" w:lineRule="auto"/>
        <w:ind w:left="720" w:hanging="720"/>
        <w:jc w:val="both"/>
        <w:rPr>
          <w:sz w:val="28"/>
          <w:szCs w:val="28"/>
        </w:rPr>
      </w:pPr>
    </w:p>
    <w:p w:rsidR="00751FC1" w:rsidRDefault="00482FCA" w:rsidP="006966AE">
      <w:pPr>
        <w:spacing w:line="360" w:lineRule="auto"/>
        <w:ind w:left="2160" w:hanging="720"/>
        <w:jc w:val="both"/>
        <w:rPr>
          <w:sz w:val="28"/>
          <w:szCs w:val="28"/>
        </w:rPr>
      </w:pPr>
      <w:r>
        <w:rPr>
          <w:sz w:val="28"/>
          <w:szCs w:val="28"/>
        </w:rPr>
        <w:t>“1.</w:t>
      </w:r>
      <w:r>
        <w:rPr>
          <w:sz w:val="28"/>
          <w:szCs w:val="28"/>
        </w:rPr>
        <w:tab/>
      </w:r>
      <w:r w:rsidR="00E72891">
        <w:rPr>
          <w:sz w:val="28"/>
          <w:szCs w:val="28"/>
        </w:rPr>
        <w:t>I acknowledge that in accordance with the Roads and Outspans Act</w:t>
      </w:r>
      <w:r w:rsidR="00751FC1">
        <w:rPr>
          <w:sz w:val="28"/>
          <w:szCs w:val="28"/>
        </w:rPr>
        <w:t xml:space="preserve"> of 1931 and its applicable amendments, if any, the Government of Swaziland has a right to expropriate the land in my possession and developments thereof, and a duty to compensate me.</w:t>
      </w:r>
    </w:p>
    <w:p w:rsidR="00736D90" w:rsidRDefault="00736D90" w:rsidP="00D43632">
      <w:pPr>
        <w:spacing w:line="360" w:lineRule="auto"/>
        <w:ind w:left="1440"/>
        <w:jc w:val="both"/>
        <w:rPr>
          <w:sz w:val="28"/>
          <w:szCs w:val="28"/>
        </w:rPr>
      </w:pPr>
    </w:p>
    <w:p w:rsidR="00751FC1" w:rsidRDefault="00751FC1" w:rsidP="006966AE">
      <w:pPr>
        <w:spacing w:line="360" w:lineRule="auto"/>
        <w:ind w:left="2160" w:hanging="720"/>
        <w:jc w:val="both"/>
        <w:rPr>
          <w:sz w:val="28"/>
          <w:szCs w:val="28"/>
        </w:rPr>
      </w:pPr>
      <w:r>
        <w:rPr>
          <w:sz w:val="28"/>
          <w:szCs w:val="28"/>
        </w:rPr>
        <w:t>2.</w:t>
      </w:r>
      <w:r>
        <w:rPr>
          <w:sz w:val="28"/>
          <w:szCs w:val="28"/>
        </w:rPr>
        <w:tab/>
        <w:t>I acknowledge that damage that occurs outside the road reserve caused by works related to construction will be settled between myself and the contractor that is constructing the road, and that fences that have been brought down will be re-erected by the contractor.</w:t>
      </w:r>
    </w:p>
    <w:p w:rsidR="00736D90" w:rsidRDefault="00736D90" w:rsidP="00D43632">
      <w:pPr>
        <w:spacing w:line="360" w:lineRule="auto"/>
        <w:ind w:left="1440"/>
        <w:jc w:val="both"/>
        <w:rPr>
          <w:sz w:val="28"/>
          <w:szCs w:val="28"/>
        </w:rPr>
      </w:pPr>
    </w:p>
    <w:p w:rsidR="009A49E4" w:rsidRDefault="00751FC1" w:rsidP="006966AE">
      <w:pPr>
        <w:spacing w:line="360" w:lineRule="auto"/>
        <w:ind w:left="2160" w:hanging="720"/>
        <w:jc w:val="both"/>
        <w:rPr>
          <w:sz w:val="28"/>
          <w:szCs w:val="28"/>
        </w:rPr>
      </w:pPr>
      <w:r>
        <w:rPr>
          <w:sz w:val="28"/>
          <w:szCs w:val="28"/>
        </w:rPr>
        <w:t>3.</w:t>
      </w:r>
      <w:r>
        <w:rPr>
          <w:sz w:val="28"/>
          <w:szCs w:val="28"/>
        </w:rPr>
        <w:tab/>
        <w:t>In my capacity</w:t>
      </w:r>
      <w:r w:rsidR="0099024F">
        <w:rPr>
          <w:sz w:val="28"/>
          <w:szCs w:val="28"/>
        </w:rPr>
        <w:t xml:space="preserve"> as the owner or representative of the owner, and without duress, I accept the offer by the Ministry of Public Works and Transport as full and final settlement of financial compensation by the Government of Swaziland for the expropriation of improvements on the land in my possession for works related t</w:t>
      </w:r>
      <w:r w:rsidR="009A49E4">
        <w:rPr>
          <w:sz w:val="28"/>
          <w:szCs w:val="28"/>
        </w:rPr>
        <w:t xml:space="preserve">o the construction of the Mliba-Madlangempisi-Tshaneni-Msahweni Roads, and that </w:t>
      </w:r>
      <w:r w:rsidR="009A49E4">
        <w:rPr>
          <w:sz w:val="28"/>
          <w:szCs w:val="28"/>
        </w:rPr>
        <w:lastRenderedPageBreak/>
        <w:t>the land and any items compensated for become the property of the Government of Swaziland.</w:t>
      </w:r>
    </w:p>
    <w:p w:rsidR="00736D90" w:rsidRDefault="00736D90" w:rsidP="00D43632">
      <w:pPr>
        <w:spacing w:line="360" w:lineRule="auto"/>
        <w:ind w:left="1440"/>
        <w:jc w:val="both"/>
        <w:rPr>
          <w:sz w:val="28"/>
          <w:szCs w:val="28"/>
        </w:rPr>
      </w:pPr>
    </w:p>
    <w:p w:rsidR="00482FCA" w:rsidRDefault="009A49E4" w:rsidP="006966AE">
      <w:pPr>
        <w:spacing w:line="360" w:lineRule="auto"/>
        <w:ind w:left="2160" w:hanging="720"/>
        <w:jc w:val="both"/>
        <w:rPr>
          <w:sz w:val="28"/>
          <w:szCs w:val="28"/>
        </w:rPr>
      </w:pPr>
      <w:r>
        <w:rPr>
          <w:sz w:val="28"/>
          <w:szCs w:val="28"/>
        </w:rPr>
        <w:t xml:space="preserve">4.  </w:t>
      </w:r>
      <w:r w:rsidR="006966AE">
        <w:rPr>
          <w:sz w:val="28"/>
          <w:szCs w:val="28"/>
        </w:rPr>
        <w:tab/>
      </w:r>
      <w:r>
        <w:rPr>
          <w:sz w:val="28"/>
          <w:szCs w:val="28"/>
        </w:rPr>
        <w:t>My witnesses</w:t>
      </w:r>
      <w:r w:rsidR="00280B72">
        <w:rPr>
          <w:sz w:val="28"/>
          <w:szCs w:val="28"/>
        </w:rPr>
        <w:t xml:space="preserve"> and myself are aware that false</w:t>
      </w:r>
      <w:r w:rsidR="006A1BEB">
        <w:rPr>
          <w:sz w:val="28"/>
          <w:szCs w:val="28"/>
        </w:rPr>
        <w:t xml:space="preserve"> presentation for the purpose of claiming compensation is a criminal offence irrespective of whether the attempt is successful or not.”</w:t>
      </w:r>
    </w:p>
    <w:p w:rsidR="00736D90" w:rsidRDefault="00736D90" w:rsidP="00736D90">
      <w:pPr>
        <w:spacing w:line="480" w:lineRule="auto"/>
        <w:jc w:val="both"/>
        <w:rPr>
          <w:sz w:val="28"/>
          <w:szCs w:val="28"/>
        </w:rPr>
      </w:pPr>
    </w:p>
    <w:p w:rsidR="00736D90" w:rsidRDefault="00736D90" w:rsidP="00736D90">
      <w:pPr>
        <w:spacing w:line="480" w:lineRule="auto"/>
        <w:ind w:left="720" w:hanging="720"/>
        <w:jc w:val="both"/>
        <w:rPr>
          <w:sz w:val="28"/>
          <w:szCs w:val="28"/>
        </w:rPr>
      </w:pPr>
      <w:r>
        <w:rPr>
          <w:sz w:val="28"/>
          <w:szCs w:val="28"/>
        </w:rPr>
        <w:t>[6]</w:t>
      </w:r>
      <w:r>
        <w:rPr>
          <w:sz w:val="28"/>
          <w:szCs w:val="28"/>
        </w:rPr>
        <w:tab/>
        <w:t xml:space="preserve">The agreement form is between M.E. Madlopha and the respective </w:t>
      </w:r>
      <w:r w:rsidR="003725C7">
        <w:rPr>
          <w:sz w:val="28"/>
          <w:szCs w:val="28"/>
        </w:rPr>
        <w:t>P</w:t>
      </w:r>
      <w:r>
        <w:rPr>
          <w:sz w:val="28"/>
          <w:szCs w:val="28"/>
        </w:rPr>
        <w:t>laintiff</w:t>
      </w:r>
      <w:r w:rsidR="00A77E12">
        <w:rPr>
          <w:sz w:val="28"/>
          <w:szCs w:val="28"/>
        </w:rPr>
        <w:t>s</w:t>
      </w:r>
      <w:r>
        <w:rPr>
          <w:sz w:val="28"/>
          <w:szCs w:val="28"/>
        </w:rPr>
        <w:t>.  The form further states the amount in monetary terms of the compensation.</w:t>
      </w:r>
    </w:p>
    <w:p w:rsidR="00AF2916" w:rsidRDefault="00AF2916" w:rsidP="00736D90">
      <w:pPr>
        <w:spacing w:line="480" w:lineRule="auto"/>
        <w:ind w:left="720" w:hanging="720"/>
        <w:jc w:val="both"/>
        <w:rPr>
          <w:sz w:val="28"/>
          <w:szCs w:val="28"/>
        </w:rPr>
      </w:pPr>
    </w:p>
    <w:p w:rsidR="003725C7" w:rsidRDefault="003725C7" w:rsidP="00736D90">
      <w:pPr>
        <w:spacing w:line="480" w:lineRule="auto"/>
        <w:ind w:left="720" w:hanging="720"/>
        <w:jc w:val="both"/>
        <w:rPr>
          <w:sz w:val="28"/>
          <w:szCs w:val="28"/>
        </w:rPr>
      </w:pPr>
      <w:r>
        <w:rPr>
          <w:sz w:val="28"/>
          <w:szCs w:val="28"/>
        </w:rPr>
        <w:t>[7]</w:t>
      </w:r>
      <w:r>
        <w:rPr>
          <w:sz w:val="28"/>
          <w:szCs w:val="28"/>
        </w:rPr>
        <w:tab/>
        <w:t>The forms were completed by the Plaintiffs</w:t>
      </w:r>
      <w:r w:rsidR="00FD09E3">
        <w:rPr>
          <w:sz w:val="28"/>
          <w:szCs w:val="28"/>
        </w:rPr>
        <w:t xml:space="preserve"> and the offer of settlement was signed and </w:t>
      </w:r>
      <w:r w:rsidR="00104816">
        <w:rPr>
          <w:sz w:val="28"/>
          <w:szCs w:val="28"/>
        </w:rPr>
        <w:t>returned to the Ministry; thereby creating a binding contract between the parties.</w:t>
      </w:r>
    </w:p>
    <w:p w:rsidR="00104816" w:rsidRDefault="00104816" w:rsidP="00736D90">
      <w:pPr>
        <w:spacing w:line="480" w:lineRule="auto"/>
        <w:ind w:left="720" w:hanging="720"/>
        <w:jc w:val="both"/>
        <w:rPr>
          <w:sz w:val="28"/>
          <w:szCs w:val="28"/>
        </w:rPr>
      </w:pPr>
    </w:p>
    <w:p w:rsidR="00104816" w:rsidRDefault="00104816" w:rsidP="00736D90">
      <w:pPr>
        <w:spacing w:line="480" w:lineRule="auto"/>
        <w:ind w:left="720" w:hanging="720"/>
        <w:jc w:val="both"/>
        <w:rPr>
          <w:sz w:val="28"/>
          <w:szCs w:val="28"/>
        </w:rPr>
      </w:pPr>
      <w:r>
        <w:rPr>
          <w:sz w:val="28"/>
          <w:szCs w:val="28"/>
        </w:rPr>
        <w:t>[8]</w:t>
      </w:r>
      <w:r>
        <w:rPr>
          <w:sz w:val="28"/>
          <w:szCs w:val="28"/>
        </w:rPr>
        <w:tab/>
        <w:t xml:space="preserve">The letter </w:t>
      </w:r>
      <w:r w:rsidR="00AF2916">
        <w:rPr>
          <w:sz w:val="28"/>
          <w:szCs w:val="28"/>
        </w:rPr>
        <w:t>clearly states that the offerees</w:t>
      </w:r>
      <w:r>
        <w:rPr>
          <w:sz w:val="28"/>
          <w:szCs w:val="28"/>
        </w:rPr>
        <w:t xml:space="preserve"> should indicate their acceptance or objection to the offer in the </w:t>
      </w:r>
      <w:r w:rsidR="00D41550">
        <w:rPr>
          <w:sz w:val="28"/>
          <w:szCs w:val="28"/>
        </w:rPr>
        <w:t>attached form and to return this form to the Ministry as s</w:t>
      </w:r>
      <w:r w:rsidR="002261B2">
        <w:rPr>
          <w:sz w:val="28"/>
          <w:szCs w:val="28"/>
        </w:rPr>
        <w:t>oon as possible.  Thereafter, the Mi</w:t>
      </w:r>
      <w:r w:rsidR="00AF2916">
        <w:rPr>
          <w:sz w:val="28"/>
          <w:szCs w:val="28"/>
        </w:rPr>
        <w:t>nistry would contact the offeree</w:t>
      </w:r>
      <w:r w:rsidR="002261B2">
        <w:rPr>
          <w:sz w:val="28"/>
          <w:szCs w:val="28"/>
        </w:rPr>
        <w:t xml:space="preserve">s again to give them directions </w:t>
      </w:r>
      <w:r w:rsidR="00AF2916">
        <w:rPr>
          <w:sz w:val="28"/>
          <w:szCs w:val="28"/>
        </w:rPr>
        <w:t>regarding settlement of their</w:t>
      </w:r>
      <w:r w:rsidR="002261B2">
        <w:rPr>
          <w:sz w:val="28"/>
          <w:szCs w:val="28"/>
        </w:rPr>
        <w:t xml:space="preserve"> payment or objections.</w:t>
      </w:r>
    </w:p>
    <w:p w:rsidR="00A9334A" w:rsidRDefault="00A9334A" w:rsidP="00736D90">
      <w:pPr>
        <w:spacing w:line="480" w:lineRule="auto"/>
        <w:ind w:left="720" w:hanging="720"/>
        <w:jc w:val="both"/>
        <w:rPr>
          <w:sz w:val="28"/>
          <w:szCs w:val="28"/>
        </w:rPr>
      </w:pPr>
    </w:p>
    <w:p w:rsidR="00A9334A" w:rsidRDefault="00A9334A" w:rsidP="00736D90">
      <w:pPr>
        <w:spacing w:line="480" w:lineRule="auto"/>
        <w:ind w:left="720" w:hanging="720"/>
        <w:jc w:val="both"/>
        <w:rPr>
          <w:sz w:val="28"/>
          <w:szCs w:val="28"/>
        </w:rPr>
      </w:pPr>
      <w:r>
        <w:rPr>
          <w:sz w:val="28"/>
          <w:szCs w:val="28"/>
        </w:rPr>
        <w:lastRenderedPageBreak/>
        <w:t>[9]</w:t>
      </w:r>
      <w:r>
        <w:rPr>
          <w:sz w:val="28"/>
          <w:szCs w:val="28"/>
        </w:rPr>
        <w:tab/>
      </w:r>
      <w:r w:rsidR="00794229">
        <w:rPr>
          <w:sz w:val="28"/>
          <w:szCs w:val="28"/>
        </w:rPr>
        <w:t>The Government has to date n</w:t>
      </w:r>
      <w:r w:rsidR="00AF2916">
        <w:rPr>
          <w:sz w:val="28"/>
          <w:szCs w:val="28"/>
        </w:rPr>
        <w:t>ot contacted the Plaintiffs whom</w:t>
      </w:r>
      <w:r w:rsidR="00794229">
        <w:rPr>
          <w:sz w:val="28"/>
          <w:szCs w:val="28"/>
        </w:rPr>
        <w:t xml:space="preserve"> I am told are all waiting to be paid.  Out of frustration and tired of waiting the Plaintiffs issued summons against the Government in an effort to obtain payment as offered.</w:t>
      </w:r>
    </w:p>
    <w:p w:rsidR="00794229" w:rsidRDefault="00794229" w:rsidP="00736D90">
      <w:pPr>
        <w:spacing w:line="480" w:lineRule="auto"/>
        <w:ind w:left="720" w:hanging="720"/>
        <w:jc w:val="both"/>
        <w:rPr>
          <w:sz w:val="28"/>
          <w:szCs w:val="28"/>
        </w:rPr>
      </w:pPr>
    </w:p>
    <w:p w:rsidR="00794229" w:rsidRDefault="00473DA4" w:rsidP="00736D90">
      <w:pPr>
        <w:spacing w:line="480" w:lineRule="auto"/>
        <w:ind w:left="720" w:hanging="720"/>
        <w:jc w:val="both"/>
        <w:rPr>
          <w:sz w:val="28"/>
          <w:szCs w:val="28"/>
        </w:rPr>
      </w:pPr>
      <w:r>
        <w:rPr>
          <w:sz w:val="28"/>
          <w:szCs w:val="28"/>
        </w:rPr>
        <w:t>[10]</w:t>
      </w:r>
      <w:r>
        <w:rPr>
          <w:sz w:val="28"/>
          <w:szCs w:val="28"/>
        </w:rPr>
        <w:tab/>
        <w:t>In a complete turn-around the Government decided to defend the matter and instead of paying out in terms of its obligation has raised a special plea in terms of section 2 (1) (c) of The Limitations of Legal Proceedings Against Government Act 1972 (the Act) which reads as follows:</w:t>
      </w:r>
    </w:p>
    <w:p w:rsidR="00473DA4" w:rsidRDefault="00473DA4" w:rsidP="00736D90">
      <w:pPr>
        <w:spacing w:line="480" w:lineRule="auto"/>
        <w:ind w:left="720" w:hanging="720"/>
        <w:jc w:val="both"/>
        <w:rPr>
          <w:sz w:val="28"/>
          <w:szCs w:val="28"/>
        </w:rPr>
      </w:pPr>
    </w:p>
    <w:p w:rsidR="00AF2916" w:rsidRDefault="00AF2916" w:rsidP="00841070">
      <w:pPr>
        <w:spacing w:line="360" w:lineRule="auto"/>
        <w:ind w:left="1440"/>
        <w:jc w:val="both"/>
        <w:rPr>
          <w:sz w:val="28"/>
          <w:szCs w:val="28"/>
        </w:rPr>
      </w:pPr>
      <w:r>
        <w:rPr>
          <w:sz w:val="28"/>
          <w:szCs w:val="28"/>
        </w:rPr>
        <w:t>“2. (1) Subject to section 3 no legal proceedings shall be instituted against the Government of Swaziland in respect of any debt …</w:t>
      </w:r>
    </w:p>
    <w:p w:rsidR="00AF2916" w:rsidRDefault="00841070" w:rsidP="00841070">
      <w:pPr>
        <w:spacing w:line="360" w:lineRule="auto"/>
        <w:ind w:left="1440"/>
        <w:jc w:val="both"/>
        <w:rPr>
          <w:sz w:val="28"/>
          <w:szCs w:val="28"/>
        </w:rPr>
      </w:pPr>
      <w:r>
        <w:rPr>
          <w:sz w:val="28"/>
          <w:szCs w:val="28"/>
        </w:rPr>
        <w:t>(c)a</w:t>
      </w:r>
      <w:r w:rsidR="00AF2916">
        <w:rPr>
          <w:sz w:val="28"/>
          <w:szCs w:val="28"/>
        </w:rPr>
        <w:t>fter the lapse of a period of twenty-four months as from the date on which the debt became due</w:t>
      </w:r>
      <w:r>
        <w:rPr>
          <w:sz w:val="28"/>
          <w:szCs w:val="28"/>
        </w:rPr>
        <w:t>.”</w:t>
      </w:r>
    </w:p>
    <w:p w:rsidR="00672700" w:rsidRDefault="00473DA4" w:rsidP="00965E1B">
      <w:pPr>
        <w:spacing w:line="480" w:lineRule="auto"/>
        <w:ind w:left="720" w:hanging="720"/>
        <w:jc w:val="both"/>
        <w:rPr>
          <w:sz w:val="28"/>
          <w:szCs w:val="28"/>
        </w:rPr>
      </w:pPr>
      <w:r>
        <w:rPr>
          <w:sz w:val="28"/>
          <w:szCs w:val="28"/>
        </w:rPr>
        <w:tab/>
      </w:r>
    </w:p>
    <w:p w:rsidR="00473DA4" w:rsidRDefault="00473DA4" w:rsidP="00965E1B">
      <w:pPr>
        <w:spacing w:line="480" w:lineRule="auto"/>
        <w:ind w:left="720" w:hanging="720"/>
        <w:jc w:val="both"/>
        <w:rPr>
          <w:sz w:val="28"/>
          <w:szCs w:val="28"/>
        </w:rPr>
      </w:pPr>
      <w:r>
        <w:rPr>
          <w:sz w:val="28"/>
          <w:szCs w:val="28"/>
        </w:rPr>
        <w:t>[11]</w:t>
      </w:r>
      <w:r w:rsidR="007371C1">
        <w:rPr>
          <w:sz w:val="28"/>
          <w:szCs w:val="28"/>
        </w:rPr>
        <w:tab/>
        <w:t xml:space="preserve">Mr. Vilakati contends that because the </w:t>
      </w:r>
      <w:r w:rsidR="00654D2F">
        <w:rPr>
          <w:sz w:val="28"/>
          <w:szCs w:val="28"/>
        </w:rPr>
        <w:t>Plaintiff’s claim</w:t>
      </w:r>
      <w:r w:rsidR="001A509C">
        <w:rPr>
          <w:sz w:val="28"/>
          <w:szCs w:val="28"/>
        </w:rPr>
        <w:t>s</w:t>
      </w:r>
      <w:r w:rsidR="00654D2F">
        <w:rPr>
          <w:sz w:val="28"/>
          <w:szCs w:val="28"/>
        </w:rPr>
        <w:t xml:space="preserve"> are </w:t>
      </w:r>
      <w:r w:rsidR="00FE2F0F">
        <w:rPr>
          <w:sz w:val="28"/>
          <w:szCs w:val="28"/>
        </w:rPr>
        <w:t xml:space="preserve">for damages </w:t>
      </w:r>
      <w:r w:rsidR="00624BA6">
        <w:rPr>
          <w:sz w:val="28"/>
          <w:szCs w:val="28"/>
        </w:rPr>
        <w:t>for breach of contract</w:t>
      </w:r>
      <w:r w:rsidR="007A6A8E">
        <w:rPr>
          <w:sz w:val="28"/>
          <w:szCs w:val="28"/>
        </w:rPr>
        <w:t xml:space="preserve"> they are “debts” within the meaning </w:t>
      </w:r>
      <w:r w:rsidR="00F546AA">
        <w:rPr>
          <w:sz w:val="28"/>
          <w:szCs w:val="28"/>
        </w:rPr>
        <w:t>of section 2 of the Act.  That being the case</w:t>
      </w:r>
      <w:r w:rsidR="00A1392F">
        <w:rPr>
          <w:sz w:val="28"/>
          <w:szCs w:val="28"/>
        </w:rPr>
        <w:t xml:space="preserve"> the Plaintiffs should have issued summons after the lapse of twenty four months from the day on which the debt became due.  In this case he submits the debts became due during May</w:t>
      </w:r>
      <w:r w:rsidR="00146AD7">
        <w:rPr>
          <w:sz w:val="28"/>
          <w:szCs w:val="28"/>
        </w:rPr>
        <w:t xml:space="preserve"> 2008 and the </w:t>
      </w:r>
      <w:r w:rsidR="00FE56CF">
        <w:rPr>
          <w:sz w:val="28"/>
          <w:szCs w:val="28"/>
        </w:rPr>
        <w:t>summons ought to have been sued out at the latest by 31</w:t>
      </w:r>
      <w:r w:rsidR="00FE56CF" w:rsidRPr="00FE56CF">
        <w:rPr>
          <w:sz w:val="28"/>
          <w:szCs w:val="28"/>
          <w:vertAlign w:val="superscript"/>
        </w:rPr>
        <w:t>st</w:t>
      </w:r>
      <w:r w:rsidR="00FE56CF">
        <w:rPr>
          <w:sz w:val="28"/>
          <w:szCs w:val="28"/>
        </w:rPr>
        <w:t xml:space="preserve"> May 2010.  Instead they were sued out on the 3</w:t>
      </w:r>
      <w:r w:rsidR="00FE56CF" w:rsidRPr="00FE56CF">
        <w:rPr>
          <w:sz w:val="28"/>
          <w:szCs w:val="28"/>
          <w:vertAlign w:val="superscript"/>
        </w:rPr>
        <w:t>rd</w:t>
      </w:r>
      <w:r w:rsidR="00FE56CF">
        <w:rPr>
          <w:sz w:val="28"/>
          <w:szCs w:val="28"/>
        </w:rPr>
        <w:t xml:space="preserve"> December 2012 making them time barredin terms of section 2 (1) (c) of the Act.</w:t>
      </w:r>
    </w:p>
    <w:p w:rsidR="00FE56CF" w:rsidRDefault="00FE56CF" w:rsidP="00A1392F">
      <w:pPr>
        <w:spacing w:line="480" w:lineRule="auto"/>
        <w:ind w:left="720" w:hanging="720"/>
        <w:jc w:val="both"/>
        <w:rPr>
          <w:sz w:val="28"/>
          <w:szCs w:val="28"/>
        </w:rPr>
      </w:pPr>
    </w:p>
    <w:p w:rsidR="00624BA6" w:rsidRDefault="00FE56CF" w:rsidP="00965E1B">
      <w:pPr>
        <w:spacing w:line="480" w:lineRule="auto"/>
        <w:ind w:left="720" w:hanging="720"/>
        <w:jc w:val="both"/>
        <w:rPr>
          <w:sz w:val="28"/>
          <w:szCs w:val="28"/>
        </w:rPr>
      </w:pPr>
      <w:r>
        <w:rPr>
          <w:sz w:val="28"/>
          <w:szCs w:val="28"/>
        </w:rPr>
        <w:t>[12]</w:t>
      </w:r>
      <w:r>
        <w:rPr>
          <w:sz w:val="28"/>
          <w:szCs w:val="28"/>
        </w:rPr>
        <w:tab/>
      </w:r>
      <w:r w:rsidR="005623DF">
        <w:rPr>
          <w:sz w:val="28"/>
          <w:szCs w:val="28"/>
        </w:rPr>
        <w:t>The contract</w:t>
      </w:r>
      <w:r w:rsidR="00624BA6">
        <w:rPr>
          <w:sz w:val="28"/>
          <w:szCs w:val="28"/>
        </w:rPr>
        <w:t>s were</w:t>
      </w:r>
      <w:r w:rsidR="005623DF">
        <w:rPr>
          <w:sz w:val="28"/>
          <w:szCs w:val="28"/>
        </w:rPr>
        <w:t xml:space="preserve"> concluded during May 200</w:t>
      </w:r>
      <w:r w:rsidR="002251CB">
        <w:rPr>
          <w:sz w:val="28"/>
          <w:szCs w:val="28"/>
        </w:rPr>
        <w:t>8; but the Government being the d</w:t>
      </w:r>
      <w:r w:rsidR="00624BA6">
        <w:rPr>
          <w:sz w:val="28"/>
          <w:szCs w:val="28"/>
        </w:rPr>
        <w:t>ominant party acted in bad faith</w:t>
      </w:r>
      <w:r w:rsidR="002251CB">
        <w:rPr>
          <w:sz w:val="28"/>
          <w:szCs w:val="28"/>
        </w:rPr>
        <w:t xml:space="preserve"> by adding an unlawful condition to the contract namely that the Ministry would contact the parties to give them directions regarding settlement</w:t>
      </w:r>
      <w:r w:rsidR="002E0E19">
        <w:rPr>
          <w:sz w:val="28"/>
          <w:szCs w:val="28"/>
        </w:rPr>
        <w:t xml:space="preserve"> of their payments without sett</w:t>
      </w:r>
      <w:r w:rsidR="002251CB">
        <w:rPr>
          <w:sz w:val="28"/>
          <w:szCs w:val="28"/>
        </w:rPr>
        <w:t>ing</w:t>
      </w:r>
      <w:r w:rsidR="00624BA6">
        <w:rPr>
          <w:sz w:val="28"/>
          <w:szCs w:val="28"/>
        </w:rPr>
        <w:t xml:space="preserve"> a reasonable </w:t>
      </w:r>
      <w:r w:rsidR="002E0E19">
        <w:rPr>
          <w:sz w:val="28"/>
          <w:szCs w:val="28"/>
        </w:rPr>
        <w:t xml:space="preserve">time </w:t>
      </w:r>
      <w:r w:rsidR="00624BA6">
        <w:rPr>
          <w:sz w:val="28"/>
          <w:szCs w:val="28"/>
        </w:rPr>
        <w:t xml:space="preserve">frame from </w:t>
      </w:r>
      <w:r w:rsidR="00BB4886">
        <w:rPr>
          <w:sz w:val="28"/>
          <w:szCs w:val="28"/>
        </w:rPr>
        <w:t>with</w:t>
      </w:r>
      <w:r w:rsidR="00624BA6">
        <w:rPr>
          <w:sz w:val="28"/>
          <w:szCs w:val="28"/>
        </w:rPr>
        <w:t>in</w:t>
      </w:r>
      <w:r w:rsidR="00BB4886">
        <w:rPr>
          <w:sz w:val="28"/>
          <w:szCs w:val="28"/>
        </w:rPr>
        <w:t xml:space="preserve"> which to pay the Plaintiffs.  It is this condition </w:t>
      </w:r>
      <w:r w:rsidR="00D9378E">
        <w:rPr>
          <w:sz w:val="28"/>
          <w:szCs w:val="28"/>
        </w:rPr>
        <w:t xml:space="preserve">which accepted in good faith by the Plaintiffs effectively stopped them </w:t>
      </w:r>
      <w:r w:rsidR="008015ED">
        <w:rPr>
          <w:sz w:val="28"/>
          <w:szCs w:val="28"/>
        </w:rPr>
        <w:t>fro</w:t>
      </w:r>
      <w:r w:rsidR="00624BA6">
        <w:rPr>
          <w:sz w:val="28"/>
          <w:szCs w:val="28"/>
        </w:rPr>
        <w:t xml:space="preserve">m acting against the Government. </w:t>
      </w:r>
    </w:p>
    <w:p w:rsidR="00624BA6" w:rsidRDefault="00624BA6" w:rsidP="00965E1B">
      <w:pPr>
        <w:spacing w:line="480" w:lineRule="auto"/>
        <w:ind w:left="720" w:hanging="720"/>
        <w:jc w:val="both"/>
        <w:rPr>
          <w:sz w:val="28"/>
          <w:szCs w:val="28"/>
        </w:rPr>
      </w:pPr>
    </w:p>
    <w:p w:rsidR="008F5B2F" w:rsidRDefault="008015ED" w:rsidP="00965E1B">
      <w:pPr>
        <w:spacing w:line="480" w:lineRule="auto"/>
        <w:ind w:left="720" w:hanging="720"/>
        <w:jc w:val="both"/>
        <w:rPr>
          <w:sz w:val="28"/>
          <w:szCs w:val="28"/>
        </w:rPr>
      </w:pPr>
      <w:r>
        <w:rPr>
          <w:sz w:val="28"/>
          <w:szCs w:val="28"/>
        </w:rPr>
        <w:t>[13]</w:t>
      </w:r>
      <w:r>
        <w:rPr>
          <w:sz w:val="28"/>
          <w:szCs w:val="28"/>
        </w:rPr>
        <w:tab/>
        <w:t>I agree with Mr</w:t>
      </w:r>
      <w:r w:rsidR="006A4B1B">
        <w:rPr>
          <w:sz w:val="28"/>
          <w:szCs w:val="28"/>
        </w:rPr>
        <w:t xml:space="preserve">. Mamba that the action herein is for specific performance and that being </w:t>
      </w:r>
      <w:r w:rsidR="008F5B2F">
        <w:rPr>
          <w:sz w:val="28"/>
          <w:szCs w:val="28"/>
        </w:rPr>
        <w:t>the case has not been hit by the provision of the Act nor has the claim prescribed.  See A.J. Kerr, the Principles of the Law of Contract 3</w:t>
      </w:r>
      <w:r w:rsidR="008F5B2F" w:rsidRPr="008F5B2F">
        <w:rPr>
          <w:sz w:val="28"/>
          <w:szCs w:val="28"/>
          <w:vertAlign w:val="superscript"/>
        </w:rPr>
        <w:t>rd</w:t>
      </w:r>
      <w:r w:rsidR="008F5B2F">
        <w:rPr>
          <w:sz w:val="28"/>
          <w:szCs w:val="28"/>
        </w:rPr>
        <w:t xml:space="preserve"> edition at 397:</w:t>
      </w:r>
    </w:p>
    <w:p w:rsidR="008F5B2F" w:rsidRDefault="008F5B2F" w:rsidP="00946DE3">
      <w:pPr>
        <w:spacing w:line="360" w:lineRule="auto"/>
        <w:ind w:left="720" w:hanging="720"/>
        <w:jc w:val="both"/>
        <w:rPr>
          <w:sz w:val="28"/>
          <w:szCs w:val="28"/>
        </w:rPr>
      </w:pPr>
    </w:p>
    <w:p w:rsidR="00FE56CF" w:rsidRDefault="00972DFD" w:rsidP="00946DE3">
      <w:pPr>
        <w:spacing w:line="360" w:lineRule="auto"/>
        <w:ind w:left="1440"/>
        <w:jc w:val="both"/>
        <w:rPr>
          <w:sz w:val="28"/>
          <w:szCs w:val="28"/>
        </w:rPr>
      </w:pPr>
      <w:r>
        <w:rPr>
          <w:sz w:val="28"/>
          <w:szCs w:val="28"/>
        </w:rPr>
        <w:t>“I</w:t>
      </w:r>
      <w:r w:rsidR="008F5B2F">
        <w:rPr>
          <w:sz w:val="28"/>
          <w:szCs w:val="28"/>
        </w:rPr>
        <w:t>n general, an aggrieved party has a right to a decree of specific performance”.</w:t>
      </w:r>
    </w:p>
    <w:p w:rsidR="00946DE3" w:rsidRDefault="00946DE3" w:rsidP="008F5B2F">
      <w:pPr>
        <w:spacing w:line="480" w:lineRule="auto"/>
        <w:ind w:left="720"/>
        <w:jc w:val="both"/>
        <w:rPr>
          <w:sz w:val="28"/>
          <w:szCs w:val="28"/>
        </w:rPr>
      </w:pPr>
    </w:p>
    <w:p w:rsidR="008F5B2F" w:rsidRDefault="008F5B2F" w:rsidP="008F5B2F">
      <w:pPr>
        <w:spacing w:line="480" w:lineRule="auto"/>
        <w:ind w:left="720"/>
        <w:jc w:val="both"/>
        <w:rPr>
          <w:sz w:val="28"/>
          <w:szCs w:val="28"/>
        </w:rPr>
      </w:pPr>
      <w:r>
        <w:rPr>
          <w:sz w:val="28"/>
          <w:szCs w:val="28"/>
        </w:rPr>
        <w:t xml:space="preserve">See also </w:t>
      </w:r>
      <w:r w:rsidRPr="008F5B2F">
        <w:rPr>
          <w:b/>
          <w:sz w:val="28"/>
          <w:szCs w:val="28"/>
        </w:rPr>
        <w:t>Farmers Co-operative Society v Berry</w:t>
      </w:r>
      <w:r>
        <w:rPr>
          <w:sz w:val="28"/>
          <w:szCs w:val="28"/>
        </w:rPr>
        <w:t xml:space="preserve"> 1912 AD 343 at 350; per Innes J.A:</w:t>
      </w:r>
    </w:p>
    <w:p w:rsidR="008F5B2F" w:rsidRDefault="008F5B2F" w:rsidP="008F5B2F">
      <w:pPr>
        <w:spacing w:line="480" w:lineRule="auto"/>
        <w:ind w:left="720"/>
        <w:jc w:val="both"/>
        <w:rPr>
          <w:sz w:val="28"/>
          <w:szCs w:val="28"/>
        </w:rPr>
      </w:pPr>
    </w:p>
    <w:p w:rsidR="008F5B2F" w:rsidRDefault="009E169A" w:rsidP="00B80576">
      <w:pPr>
        <w:spacing w:line="360" w:lineRule="auto"/>
        <w:ind w:left="1440"/>
        <w:jc w:val="both"/>
        <w:rPr>
          <w:sz w:val="28"/>
          <w:szCs w:val="28"/>
        </w:rPr>
      </w:pPr>
      <w:r>
        <w:rPr>
          <w:sz w:val="28"/>
          <w:szCs w:val="28"/>
        </w:rPr>
        <w:t>“</w:t>
      </w:r>
      <w:r w:rsidR="00972DFD" w:rsidRPr="00946DE3">
        <w:rPr>
          <w:i/>
          <w:sz w:val="28"/>
          <w:szCs w:val="28"/>
        </w:rPr>
        <w:t>Prima facie</w:t>
      </w:r>
      <w:r w:rsidR="00972DFD">
        <w:rPr>
          <w:sz w:val="28"/>
          <w:szCs w:val="28"/>
        </w:rPr>
        <w:t xml:space="preserve"> every party to a binding agreement who is ready to carry out his own obligation has a right to demand</w:t>
      </w:r>
      <w:r>
        <w:rPr>
          <w:sz w:val="28"/>
          <w:szCs w:val="28"/>
        </w:rPr>
        <w:t xml:space="preserve"> from the other </w:t>
      </w:r>
      <w:r>
        <w:rPr>
          <w:sz w:val="28"/>
          <w:szCs w:val="28"/>
        </w:rPr>
        <w:lastRenderedPageBreak/>
        <w:t>party, as far as possible, a performance of his undertaking in terms of the contract.”</w:t>
      </w:r>
    </w:p>
    <w:p w:rsidR="009E169A" w:rsidRDefault="009E169A" w:rsidP="009E169A">
      <w:pPr>
        <w:spacing w:line="480" w:lineRule="auto"/>
        <w:jc w:val="both"/>
        <w:rPr>
          <w:sz w:val="28"/>
          <w:szCs w:val="28"/>
        </w:rPr>
      </w:pPr>
    </w:p>
    <w:p w:rsidR="009E169A" w:rsidRDefault="009E169A" w:rsidP="009E169A">
      <w:pPr>
        <w:spacing w:line="480" w:lineRule="auto"/>
        <w:ind w:left="720" w:hanging="720"/>
        <w:jc w:val="both"/>
        <w:rPr>
          <w:sz w:val="28"/>
          <w:szCs w:val="28"/>
        </w:rPr>
      </w:pPr>
      <w:r>
        <w:rPr>
          <w:sz w:val="28"/>
          <w:szCs w:val="28"/>
        </w:rPr>
        <w:t>[14]</w:t>
      </w:r>
      <w:r>
        <w:rPr>
          <w:sz w:val="28"/>
          <w:szCs w:val="28"/>
        </w:rPr>
        <w:tab/>
        <w:t>In the event the special plea</w:t>
      </w:r>
      <w:r w:rsidR="00641D87">
        <w:rPr>
          <w:sz w:val="28"/>
          <w:szCs w:val="28"/>
        </w:rPr>
        <w:t xml:space="preserve"> is dismissed</w:t>
      </w:r>
      <w:r>
        <w:rPr>
          <w:sz w:val="28"/>
          <w:szCs w:val="28"/>
        </w:rPr>
        <w:t xml:space="preserve"> with costs.</w:t>
      </w:r>
    </w:p>
    <w:p w:rsidR="00751FC1" w:rsidRDefault="00751FC1" w:rsidP="00D43632">
      <w:pPr>
        <w:spacing w:line="360" w:lineRule="auto"/>
        <w:ind w:left="1440"/>
        <w:jc w:val="both"/>
        <w:rPr>
          <w:sz w:val="28"/>
          <w:szCs w:val="28"/>
        </w:rPr>
      </w:pPr>
    </w:p>
    <w:p w:rsidR="00B62B3C" w:rsidRDefault="00B62B3C" w:rsidP="00B62B3C">
      <w:pPr>
        <w:spacing w:line="480" w:lineRule="auto"/>
        <w:ind w:left="720" w:hanging="720"/>
        <w:jc w:val="both"/>
        <w:rPr>
          <w:sz w:val="28"/>
          <w:szCs w:val="28"/>
        </w:rPr>
      </w:pPr>
    </w:p>
    <w:p w:rsidR="00B62B3C" w:rsidRDefault="00B62B3C" w:rsidP="00B62B3C">
      <w:pPr>
        <w:ind w:left="720" w:hanging="72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___________________________</w:t>
      </w:r>
    </w:p>
    <w:p w:rsidR="00B62B3C" w:rsidRDefault="00B62B3C" w:rsidP="00B62B3C">
      <w:pPr>
        <w:ind w:left="720" w:hanging="72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Q.M. MABUZA</w:t>
      </w:r>
    </w:p>
    <w:p w:rsidR="00B62B3C" w:rsidRDefault="00B62B3C" w:rsidP="00B62B3C">
      <w:pPr>
        <w:ind w:left="720" w:hanging="72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JUDGE OF THE HIGH COURT </w:t>
      </w:r>
    </w:p>
    <w:p w:rsidR="00B62B3C" w:rsidRDefault="00B62B3C" w:rsidP="00B62B3C">
      <w:pPr>
        <w:ind w:left="720" w:hanging="720"/>
        <w:jc w:val="both"/>
        <w:rPr>
          <w:b/>
          <w:sz w:val="28"/>
          <w:szCs w:val="28"/>
        </w:rPr>
      </w:pPr>
    </w:p>
    <w:p w:rsidR="00B62B3C" w:rsidRDefault="00B62B3C" w:rsidP="00B62B3C">
      <w:pPr>
        <w:tabs>
          <w:tab w:val="left" w:pos="1605"/>
        </w:tabs>
        <w:spacing w:line="480" w:lineRule="auto"/>
        <w:ind w:left="720" w:hanging="720"/>
        <w:jc w:val="both"/>
        <w:rPr>
          <w:sz w:val="28"/>
          <w:szCs w:val="28"/>
        </w:rPr>
      </w:pPr>
    </w:p>
    <w:p w:rsidR="00B62B3C" w:rsidRDefault="0007119A" w:rsidP="00B62B3C">
      <w:pPr>
        <w:tabs>
          <w:tab w:val="left" w:pos="1605"/>
        </w:tabs>
        <w:spacing w:line="360" w:lineRule="auto"/>
        <w:ind w:left="720" w:hanging="720"/>
        <w:jc w:val="both"/>
        <w:rPr>
          <w:sz w:val="28"/>
          <w:szCs w:val="28"/>
        </w:rPr>
      </w:pPr>
      <w:r>
        <w:rPr>
          <w:sz w:val="28"/>
          <w:szCs w:val="28"/>
        </w:rPr>
        <w:t>For the Plaintiff</w:t>
      </w:r>
      <w:r w:rsidR="00B62B3C">
        <w:rPr>
          <w:sz w:val="28"/>
          <w:szCs w:val="28"/>
        </w:rPr>
        <w:tab/>
      </w:r>
      <w:r w:rsidR="00B62B3C">
        <w:rPr>
          <w:sz w:val="28"/>
          <w:szCs w:val="28"/>
        </w:rPr>
        <w:tab/>
        <w:t>:</w:t>
      </w:r>
      <w:r w:rsidR="00B62B3C">
        <w:rPr>
          <w:sz w:val="28"/>
          <w:szCs w:val="28"/>
        </w:rPr>
        <w:tab/>
        <w:t>Mr. S.P. Mamba</w:t>
      </w:r>
    </w:p>
    <w:p w:rsidR="00B62B3C" w:rsidRDefault="0007119A" w:rsidP="00B62B3C">
      <w:pPr>
        <w:tabs>
          <w:tab w:val="left" w:pos="1605"/>
        </w:tabs>
        <w:spacing w:line="360" w:lineRule="auto"/>
        <w:ind w:left="720" w:hanging="720"/>
        <w:jc w:val="both"/>
        <w:rPr>
          <w:sz w:val="28"/>
          <w:szCs w:val="28"/>
        </w:rPr>
      </w:pPr>
      <w:r>
        <w:rPr>
          <w:sz w:val="28"/>
          <w:szCs w:val="28"/>
        </w:rPr>
        <w:t>For the Defendant</w:t>
      </w:r>
      <w:r w:rsidR="00B62B3C">
        <w:rPr>
          <w:sz w:val="28"/>
          <w:szCs w:val="28"/>
        </w:rPr>
        <w:tab/>
      </w:r>
      <w:r w:rsidR="00B62B3C">
        <w:rPr>
          <w:sz w:val="28"/>
          <w:szCs w:val="28"/>
        </w:rPr>
        <w:tab/>
        <w:t>:</w:t>
      </w:r>
      <w:r w:rsidR="00B62B3C">
        <w:rPr>
          <w:sz w:val="28"/>
          <w:szCs w:val="28"/>
        </w:rPr>
        <w:tab/>
        <w:t>Mr. M. Vilakati</w:t>
      </w:r>
    </w:p>
    <w:p w:rsidR="00B62B3C" w:rsidRDefault="00B62B3C" w:rsidP="00B62B3C">
      <w:pPr>
        <w:spacing w:line="480" w:lineRule="auto"/>
      </w:pPr>
    </w:p>
    <w:p w:rsidR="00B62B3C" w:rsidRDefault="00B62B3C" w:rsidP="00B62B3C">
      <w:pPr>
        <w:spacing w:line="480" w:lineRule="auto"/>
      </w:pPr>
    </w:p>
    <w:p w:rsidR="00B62B3C" w:rsidRDefault="00B62B3C" w:rsidP="00D43632">
      <w:pPr>
        <w:spacing w:line="360" w:lineRule="auto"/>
        <w:ind w:left="1440"/>
        <w:jc w:val="both"/>
        <w:rPr>
          <w:sz w:val="28"/>
          <w:szCs w:val="28"/>
        </w:rPr>
      </w:pPr>
    </w:p>
    <w:p w:rsidR="00F7000B" w:rsidRDefault="00F7000B" w:rsidP="00482FCA">
      <w:pPr>
        <w:spacing w:line="360" w:lineRule="auto"/>
        <w:ind w:left="720" w:hanging="720"/>
        <w:rPr>
          <w:sz w:val="28"/>
          <w:szCs w:val="28"/>
        </w:rPr>
      </w:pPr>
    </w:p>
    <w:p w:rsidR="00F7000B" w:rsidRDefault="00F7000B" w:rsidP="00E764F5">
      <w:pPr>
        <w:spacing w:line="480" w:lineRule="auto"/>
        <w:ind w:left="720" w:hanging="720"/>
        <w:rPr>
          <w:sz w:val="28"/>
          <w:szCs w:val="28"/>
        </w:rPr>
      </w:pPr>
    </w:p>
    <w:p w:rsidR="00F7000B" w:rsidRDefault="00F7000B" w:rsidP="00E764F5">
      <w:pPr>
        <w:spacing w:line="480" w:lineRule="auto"/>
        <w:ind w:left="720" w:hanging="720"/>
        <w:rPr>
          <w:sz w:val="28"/>
          <w:szCs w:val="28"/>
        </w:rPr>
      </w:pPr>
    </w:p>
    <w:p w:rsidR="00F7000B" w:rsidRPr="00E764F5" w:rsidRDefault="00F7000B" w:rsidP="00E764F5">
      <w:pPr>
        <w:spacing w:line="480" w:lineRule="auto"/>
        <w:ind w:left="720" w:hanging="720"/>
        <w:rPr>
          <w:sz w:val="28"/>
          <w:szCs w:val="28"/>
        </w:rPr>
      </w:pPr>
      <w:r>
        <w:rPr>
          <w:sz w:val="28"/>
          <w:szCs w:val="28"/>
        </w:rPr>
        <w:tab/>
      </w:r>
      <w:r>
        <w:rPr>
          <w:sz w:val="28"/>
          <w:szCs w:val="28"/>
        </w:rPr>
        <w:tab/>
      </w:r>
    </w:p>
    <w:sectPr w:rsidR="00F7000B" w:rsidRPr="00E764F5" w:rsidSect="00BE00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CE4" w:rsidRDefault="00421CE4" w:rsidP="007100B3">
      <w:r>
        <w:separator/>
      </w:r>
    </w:p>
  </w:endnote>
  <w:endnote w:type="continuationSeparator" w:id="0">
    <w:p w:rsidR="00421CE4" w:rsidRDefault="00421CE4" w:rsidP="0071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65922"/>
      <w:docPartObj>
        <w:docPartGallery w:val="Page Numbers (Bottom of Page)"/>
        <w:docPartUnique/>
      </w:docPartObj>
    </w:sdtPr>
    <w:sdtEndPr/>
    <w:sdtContent>
      <w:p w:rsidR="00AF2916" w:rsidRDefault="00617E32">
        <w:pPr>
          <w:pStyle w:val="Footer"/>
          <w:jc w:val="center"/>
        </w:pPr>
        <w:r>
          <w:fldChar w:fldCharType="begin"/>
        </w:r>
        <w:r w:rsidR="00FA6984">
          <w:instrText xml:space="preserve"> PAGE   \* MERGEFORMAT </w:instrText>
        </w:r>
        <w:r>
          <w:fldChar w:fldCharType="separate"/>
        </w:r>
        <w:r w:rsidR="005833F4">
          <w:rPr>
            <w:noProof/>
          </w:rPr>
          <w:t>1</w:t>
        </w:r>
        <w:r>
          <w:rPr>
            <w:noProof/>
          </w:rPr>
          <w:fldChar w:fldCharType="end"/>
        </w:r>
      </w:p>
    </w:sdtContent>
  </w:sdt>
  <w:p w:rsidR="00AF2916" w:rsidRDefault="00AF2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CE4" w:rsidRDefault="00421CE4" w:rsidP="007100B3">
      <w:r>
        <w:separator/>
      </w:r>
    </w:p>
  </w:footnote>
  <w:footnote w:type="continuationSeparator" w:id="0">
    <w:p w:rsidR="00421CE4" w:rsidRDefault="00421CE4" w:rsidP="00710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8D"/>
    <w:rsid w:val="00026232"/>
    <w:rsid w:val="00065956"/>
    <w:rsid w:val="0007119A"/>
    <w:rsid w:val="00095BA6"/>
    <w:rsid w:val="000E4931"/>
    <w:rsid w:val="00104816"/>
    <w:rsid w:val="0013075E"/>
    <w:rsid w:val="00146AD7"/>
    <w:rsid w:val="0019279D"/>
    <w:rsid w:val="001A509C"/>
    <w:rsid w:val="001A5D3D"/>
    <w:rsid w:val="001B5E44"/>
    <w:rsid w:val="001E6A26"/>
    <w:rsid w:val="002251CB"/>
    <w:rsid w:val="002261B2"/>
    <w:rsid w:val="00240BE0"/>
    <w:rsid w:val="00253F15"/>
    <w:rsid w:val="00280B72"/>
    <w:rsid w:val="00283A2E"/>
    <w:rsid w:val="0029384D"/>
    <w:rsid w:val="00295374"/>
    <w:rsid w:val="002E0E19"/>
    <w:rsid w:val="002F1B5C"/>
    <w:rsid w:val="003725C7"/>
    <w:rsid w:val="00372D2A"/>
    <w:rsid w:val="003A3C28"/>
    <w:rsid w:val="003A4859"/>
    <w:rsid w:val="003B2E79"/>
    <w:rsid w:val="003B4B81"/>
    <w:rsid w:val="00421CE4"/>
    <w:rsid w:val="00473DA4"/>
    <w:rsid w:val="00482FCA"/>
    <w:rsid w:val="00496BDE"/>
    <w:rsid w:val="004B033C"/>
    <w:rsid w:val="004C6536"/>
    <w:rsid w:val="005004D5"/>
    <w:rsid w:val="00514EF0"/>
    <w:rsid w:val="00542645"/>
    <w:rsid w:val="005623DF"/>
    <w:rsid w:val="005833F4"/>
    <w:rsid w:val="005D2E53"/>
    <w:rsid w:val="00617E32"/>
    <w:rsid w:val="00624BA6"/>
    <w:rsid w:val="00641D87"/>
    <w:rsid w:val="00647574"/>
    <w:rsid w:val="00654D2F"/>
    <w:rsid w:val="00672700"/>
    <w:rsid w:val="00681D82"/>
    <w:rsid w:val="006966AE"/>
    <w:rsid w:val="006A1BEB"/>
    <w:rsid w:val="006A2464"/>
    <w:rsid w:val="006A4B1B"/>
    <w:rsid w:val="007100B3"/>
    <w:rsid w:val="0071732A"/>
    <w:rsid w:val="00736D90"/>
    <w:rsid w:val="007371C1"/>
    <w:rsid w:val="00751FC1"/>
    <w:rsid w:val="007600FA"/>
    <w:rsid w:val="00784248"/>
    <w:rsid w:val="00794229"/>
    <w:rsid w:val="00796CD6"/>
    <w:rsid w:val="007A6A8E"/>
    <w:rsid w:val="007C2C0B"/>
    <w:rsid w:val="007E4E04"/>
    <w:rsid w:val="008015ED"/>
    <w:rsid w:val="00841070"/>
    <w:rsid w:val="00852C7D"/>
    <w:rsid w:val="00885BB7"/>
    <w:rsid w:val="008A1D01"/>
    <w:rsid w:val="008D134A"/>
    <w:rsid w:val="008F5B2F"/>
    <w:rsid w:val="00914139"/>
    <w:rsid w:val="00933EAB"/>
    <w:rsid w:val="00946DE3"/>
    <w:rsid w:val="00965E1B"/>
    <w:rsid w:val="00972DFD"/>
    <w:rsid w:val="0099024F"/>
    <w:rsid w:val="009A49E4"/>
    <w:rsid w:val="009B61E8"/>
    <w:rsid w:val="009E169A"/>
    <w:rsid w:val="00A1392F"/>
    <w:rsid w:val="00A15F7B"/>
    <w:rsid w:val="00A56CFA"/>
    <w:rsid w:val="00A76DCA"/>
    <w:rsid w:val="00A77E12"/>
    <w:rsid w:val="00A9334A"/>
    <w:rsid w:val="00AA0B63"/>
    <w:rsid w:val="00AE4BB9"/>
    <w:rsid w:val="00AF2916"/>
    <w:rsid w:val="00B12593"/>
    <w:rsid w:val="00B13AD1"/>
    <w:rsid w:val="00B265C7"/>
    <w:rsid w:val="00B3158D"/>
    <w:rsid w:val="00B613F1"/>
    <w:rsid w:val="00B62B3C"/>
    <w:rsid w:val="00B75C42"/>
    <w:rsid w:val="00B80576"/>
    <w:rsid w:val="00BB3D3F"/>
    <w:rsid w:val="00BB4886"/>
    <w:rsid w:val="00BE00DD"/>
    <w:rsid w:val="00BE10D3"/>
    <w:rsid w:val="00BF3D54"/>
    <w:rsid w:val="00C03D57"/>
    <w:rsid w:val="00C12DBD"/>
    <w:rsid w:val="00C13A45"/>
    <w:rsid w:val="00C37214"/>
    <w:rsid w:val="00C853FE"/>
    <w:rsid w:val="00D41550"/>
    <w:rsid w:val="00D43632"/>
    <w:rsid w:val="00D657F8"/>
    <w:rsid w:val="00D9378E"/>
    <w:rsid w:val="00E518A9"/>
    <w:rsid w:val="00E72891"/>
    <w:rsid w:val="00E764F5"/>
    <w:rsid w:val="00EB24A4"/>
    <w:rsid w:val="00EF39CC"/>
    <w:rsid w:val="00F546AA"/>
    <w:rsid w:val="00F7000B"/>
    <w:rsid w:val="00F95D66"/>
    <w:rsid w:val="00FA0286"/>
    <w:rsid w:val="00FA6984"/>
    <w:rsid w:val="00FB6C61"/>
    <w:rsid w:val="00FD09E3"/>
    <w:rsid w:val="00FE2F0F"/>
    <w:rsid w:val="00FE56C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158D"/>
    <w:pPr>
      <w:jc w:val="center"/>
    </w:pPr>
    <w:rPr>
      <w:b/>
      <w:i/>
      <w:sz w:val="40"/>
      <w:szCs w:val="20"/>
      <w:u w:val="single"/>
    </w:rPr>
  </w:style>
  <w:style w:type="character" w:customStyle="1" w:styleId="TitleChar">
    <w:name w:val="Title Char"/>
    <w:basedOn w:val="DefaultParagraphFont"/>
    <w:link w:val="Title"/>
    <w:rsid w:val="00B3158D"/>
    <w:rPr>
      <w:rFonts w:ascii="Times New Roman" w:eastAsia="Times New Roman" w:hAnsi="Times New Roman" w:cs="Times New Roman"/>
      <w:b/>
      <w:i/>
      <w:sz w:val="40"/>
      <w:szCs w:val="20"/>
      <w:u w:val="single"/>
      <w:lang w:val="en-US"/>
    </w:rPr>
  </w:style>
  <w:style w:type="paragraph" w:styleId="BalloonText">
    <w:name w:val="Balloon Text"/>
    <w:basedOn w:val="Normal"/>
    <w:link w:val="BalloonTextChar"/>
    <w:uiPriority w:val="99"/>
    <w:semiHidden/>
    <w:unhideWhenUsed/>
    <w:rsid w:val="00B3158D"/>
    <w:rPr>
      <w:rFonts w:ascii="Tahoma" w:hAnsi="Tahoma" w:cs="Tahoma"/>
      <w:sz w:val="16"/>
      <w:szCs w:val="16"/>
    </w:rPr>
  </w:style>
  <w:style w:type="character" w:customStyle="1" w:styleId="BalloonTextChar">
    <w:name w:val="Balloon Text Char"/>
    <w:basedOn w:val="DefaultParagraphFont"/>
    <w:link w:val="BalloonText"/>
    <w:uiPriority w:val="99"/>
    <w:semiHidden/>
    <w:rsid w:val="00B3158D"/>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7100B3"/>
    <w:pPr>
      <w:tabs>
        <w:tab w:val="center" w:pos="4513"/>
        <w:tab w:val="right" w:pos="9026"/>
      </w:tabs>
    </w:pPr>
  </w:style>
  <w:style w:type="character" w:customStyle="1" w:styleId="HeaderChar">
    <w:name w:val="Header Char"/>
    <w:basedOn w:val="DefaultParagraphFont"/>
    <w:link w:val="Header"/>
    <w:uiPriority w:val="99"/>
    <w:semiHidden/>
    <w:rsid w:val="007100B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00B3"/>
    <w:pPr>
      <w:tabs>
        <w:tab w:val="center" w:pos="4513"/>
        <w:tab w:val="right" w:pos="9026"/>
      </w:tabs>
    </w:pPr>
  </w:style>
  <w:style w:type="character" w:customStyle="1" w:styleId="FooterChar">
    <w:name w:val="Footer Char"/>
    <w:basedOn w:val="DefaultParagraphFont"/>
    <w:link w:val="Footer"/>
    <w:uiPriority w:val="99"/>
    <w:rsid w:val="007100B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158D"/>
    <w:pPr>
      <w:jc w:val="center"/>
    </w:pPr>
    <w:rPr>
      <w:b/>
      <w:i/>
      <w:sz w:val="40"/>
      <w:szCs w:val="20"/>
      <w:u w:val="single"/>
    </w:rPr>
  </w:style>
  <w:style w:type="character" w:customStyle="1" w:styleId="TitleChar">
    <w:name w:val="Title Char"/>
    <w:basedOn w:val="DefaultParagraphFont"/>
    <w:link w:val="Title"/>
    <w:rsid w:val="00B3158D"/>
    <w:rPr>
      <w:rFonts w:ascii="Times New Roman" w:eastAsia="Times New Roman" w:hAnsi="Times New Roman" w:cs="Times New Roman"/>
      <w:b/>
      <w:i/>
      <w:sz w:val="40"/>
      <w:szCs w:val="20"/>
      <w:u w:val="single"/>
      <w:lang w:val="en-US"/>
    </w:rPr>
  </w:style>
  <w:style w:type="paragraph" w:styleId="BalloonText">
    <w:name w:val="Balloon Text"/>
    <w:basedOn w:val="Normal"/>
    <w:link w:val="BalloonTextChar"/>
    <w:uiPriority w:val="99"/>
    <w:semiHidden/>
    <w:unhideWhenUsed/>
    <w:rsid w:val="00B3158D"/>
    <w:rPr>
      <w:rFonts w:ascii="Tahoma" w:hAnsi="Tahoma" w:cs="Tahoma"/>
      <w:sz w:val="16"/>
      <w:szCs w:val="16"/>
    </w:rPr>
  </w:style>
  <w:style w:type="character" w:customStyle="1" w:styleId="BalloonTextChar">
    <w:name w:val="Balloon Text Char"/>
    <w:basedOn w:val="DefaultParagraphFont"/>
    <w:link w:val="BalloonText"/>
    <w:uiPriority w:val="99"/>
    <w:semiHidden/>
    <w:rsid w:val="00B3158D"/>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7100B3"/>
    <w:pPr>
      <w:tabs>
        <w:tab w:val="center" w:pos="4513"/>
        <w:tab w:val="right" w:pos="9026"/>
      </w:tabs>
    </w:pPr>
  </w:style>
  <w:style w:type="character" w:customStyle="1" w:styleId="HeaderChar">
    <w:name w:val="Header Char"/>
    <w:basedOn w:val="DefaultParagraphFont"/>
    <w:link w:val="Header"/>
    <w:uiPriority w:val="99"/>
    <w:semiHidden/>
    <w:rsid w:val="007100B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00B3"/>
    <w:pPr>
      <w:tabs>
        <w:tab w:val="center" w:pos="4513"/>
        <w:tab w:val="right" w:pos="9026"/>
      </w:tabs>
    </w:pPr>
  </w:style>
  <w:style w:type="character" w:customStyle="1" w:styleId="FooterChar">
    <w:name w:val="Footer Char"/>
    <w:basedOn w:val="DefaultParagraphFont"/>
    <w:link w:val="Footer"/>
    <w:uiPriority w:val="99"/>
    <w:rsid w:val="007100B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97BED-F91B-4488-AD9D-5671D625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1132</Words>
  <Characters>6459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2013-10-03T14:20:00Z</cp:lastPrinted>
  <dcterms:created xsi:type="dcterms:W3CDTF">2013-10-10T13:46:00Z</dcterms:created>
  <dcterms:modified xsi:type="dcterms:W3CDTF">2013-10-10T13:46:00Z</dcterms:modified>
</cp:coreProperties>
</file>