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CF0" w:rsidRDefault="009A7CF0" w:rsidP="009A7CF0">
      <w:pPr>
        <w:jc w:val="center"/>
        <w:rPr>
          <w:b/>
          <w:sz w:val="32"/>
          <w:szCs w:val="32"/>
        </w:rPr>
      </w:pPr>
      <w:r>
        <w:rPr>
          <w:noProof/>
          <w:lang w:val="en-ZA" w:eastAsia="en-ZA"/>
        </w:rPr>
        <w:drawing>
          <wp:inline distT="0" distB="0" distL="0" distR="0">
            <wp:extent cx="1504950" cy="942975"/>
            <wp:effectExtent l="19050" t="0" r="0" b="0"/>
            <wp:docPr id="3"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1504950" cy="942975"/>
                    </a:xfrm>
                    <a:prstGeom prst="rect">
                      <a:avLst/>
                    </a:prstGeom>
                    <a:noFill/>
                    <a:ln w="9525">
                      <a:noFill/>
                      <a:miter lim="800000"/>
                      <a:headEnd/>
                      <a:tailEnd/>
                    </a:ln>
                  </pic:spPr>
                </pic:pic>
              </a:graphicData>
            </a:graphic>
          </wp:inline>
        </w:drawing>
      </w:r>
      <w:r>
        <w:rPr>
          <w:b/>
          <w:sz w:val="32"/>
          <w:szCs w:val="32"/>
        </w:rPr>
        <w:t xml:space="preserve">                   </w:t>
      </w:r>
    </w:p>
    <w:p w:rsidR="009A7CF0" w:rsidRDefault="009A7CF0" w:rsidP="009A7CF0">
      <w:r>
        <w:t xml:space="preserve">                                          </w:t>
      </w:r>
      <w:r>
        <w:rPr>
          <w:noProof/>
        </w:rPr>
        <w:t xml:space="preserve">             </w:t>
      </w:r>
    </w:p>
    <w:p w:rsidR="009A7CF0" w:rsidRDefault="009A7CF0" w:rsidP="009A7CF0"/>
    <w:p w:rsidR="009A7CF0" w:rsidRDefault="009A7CF0" w:rsidP="009A7CF0">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9A7CF0" w:rsidRPr="00D76BB8" w:rsidRDefault="009A7CF0" w:rsidP="009A7CF0">
      <w:pPr>
        <w:jc w:val="center"/>
        <w:rPr>
          <w:b/>
          <w:sz w:val="32"/>
          <w:szCs w:val="32"/>
          <w:u w:val="single"/>
        </w:rPr>
      </w:pPr>
    </w:p>
    <w:p w:rsidR="009A7CF0" w:rsidRPr="00BD0146" w:rsidRDefault="009A7CF0" w:rsidP="009A7CF0">
      <w:pPr>
        <w:jc w:val="center"/>
        <w:rPr>
          <w:b/>
          <w:sz w:val="32"/>
          <w:szCs w:val="32"/>
        </w:rPr>
      </w:pPr>
      <w:r>
        <w:rPr>
          <w:b/>
          <w:sz w:val="32"/>
          <w:szCs w:val="32"/>
        </w:rPr>
        <w:t xml:space="preserve">JUDGMENT </w:t>
      </w:r>
    </w:p>
    <w:p w:rsidR="009A7CF0" w:rsidRDefault="009A7CF0" w:rsidP="009A7CF0">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1513/2013</w:t>
      </w:r>
    </w:p>
    <w:p w:rsidR="009A7CF0" w:rsidRDefault="009A7CF0" w:rsidP="009A7CF0">
      <w:pPr>
        <w:jc w:val="both"/>
        <w:rPr>
          <w:sz w:val="26"/>
          <w:szCs w:val="26"/>
        </w:rPr>
      </w:pPr>
      <w:r>
        <w:rPr>
          <w:sz w:val="26"/>
          <w:szCs w:val="26"/>
        </w:rPr>
        <w:t xml:space="preserve">In the matter between: </w:t>
      </w:r>
    </w:p>
    <w:p w:rsidR="009A7CF0" w:rsidRDefault="009A7CF0" w:rsidP="009A7CF0">
      <w:pPr>
        <w:jc w:val="both"/>
        <w:rPr>
          <w:sz w:val="26"/>
          <w:szCs w:val="26"/>
        </w:rPr>
      </w:pPr>
    </w:p>
    <w:p w:rsidR="009A7CF0" w:rsidRDefault="009A7CF0" w:rsidP="009A7CF0">
      <w:pPr>
        <w:jc w:val="both"/>
        <w:rPr>
          <w:b/>
          <w:sz w:val="26"/>
          <w:szCs w:val="26"/>
        </w:rPr>
      </w:pPr>
    </w:p>
    <w:p w:rsidR="009A7CF0" w:rsidRDefault="009A7CF0" w:rsidP="009A7CF0">
      <w:pPr>
        <w:spacing w:line="360" w:lineRule="auto"/>
        <w:ind w:left="2880" w:hanging="2880"/>
        <w:jc w:val="both"/>
        <w:rPr>
          <w:b/>
          <w:sz w:val="26"/>
          <w:szCs w:val="26"/>
        </w:rPr>
      </w:pPr>
      <w:r>
        <w:rPr>
          <w:b/>
          <w:sz w:val="26"/>
          <w:szCs w:val="26"/>
        </w:rPr>
        <w:t>SIFISO ZWANE</w:t>
      </w:r>
      <w:r>
        <w:rPr>
          <w:b/>
          <w:sz w:val="26"/>
          <w:szCs w:val="26"/>
        </w:rPr>
        <w:tab/>
      </w:r>
      <w:r>
        <w:rPr>
          <w:b/>
          <w:sz w:val="26"/>
          <w:szCs w:val="26"/>
        </w:rPr>
        <w:tab/>
      </w:r>
      <w:r>
        <w:rPr>
          <w:b/>
          <w:sz w:val="26"/>
          <w:szCs w:val="26"/>
        </w:rPr>
        <w:tab/>
      </w:r>
      <w:r>
        <w:rPr>
          <w:b/>
          <w:sz w:val="26"/>
          <w:szCs w:val="26"/>
        </w:rPr>
        <w:tab/>
        <w:t xml:space="preserve"> </w:t>
      </w:r>
      <w:r>
        <w:rPr>
          <w:b/>
          <w:sz w:val="26"/>
          <w:szCs w:val="26"/>
        </w:rPr>
        <w:tab/>
      </w:r>
      <w:r>
        <w:rPr>
          <w:b/>
          <w:sz w:val="26"/>
          <w:szCs w:val="26"/>
        </w:rPr>
        <w:tab/>
        <w:t>1</w:t>
      </w:r>
      <w:r w:rsidRPr="001606B7">
        <w:rPr>
          <w:b/>
          <w:sz w:val="26"/>
          <w:szCs w:val="26"/>
          <w:vertAlign w:val="superscript"/>
        </w:rPr>
        <w:t>st</w:t>
      </w:r>
      <w:r>
        <w:rPr>
          <w:b/>
          <w:sz w:val="26"/>
          <w:szCs w:val="26"/>
        </w:rPr>
        <w:t xml:space="preserve"> </w:t>
      </w:r>
      <w:r>
        <w:rPr>
          <w:b/>
          <w:sz w:val="26"/>
          <w:szCs w:val="26"/>
        </w:rPr>
        <w:tab/>
        <w:t>Applicant</w:t>
      </w:r>
    </w:p>
    <w:p w:rsidR="009A7CF0" w:rsidRDefault="009A7CF0" w:rsidP="009A7CF0">
      <w:pPr>
        <w:spacing w:line="360" w:lineRule="auto"/>
        <w:ind w:left="2880" w:hanging="2880"/>
        <w:jc w:val="both"/>
        <w:rPr>
          <w:b/>
          <w:sz w:val="26"/>
          <w:szCs w:val="26"/>
        </w:rPr>
      </w:pPr>
      <w:r>
        <w:rPr>
          <w:b/>
          <w:sz w:val="26"/>
          <w:szCs w:val="26"/>
        </w:rPr>
        <w:t>GUGU MABASO</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1606B7">
        <w:rPr>
          <w:b/>
          <w:sz w:val="26"/>
          <w:szCs w:val="26"/>
          <w:vertAlign w:val="superscript"/>
        </w:rPr>
        <w:t>nd</w:t>
      </w:r>
      <w:r>
        <w:rPr>
          <w:b/>
          <w:sz w:val="26"/>
          <w:szCs w:val="26"/>
        </w:rPr>
        <w:t xml:space="preserve"> </w:t>
      </w:r>
      <w:r>
        <w:rPr>
          <w:b/>
          <w:sz w:val="26"/>
          <w:szCs w:val="26"/>
        </w:rPr>
        <w:tab/>
        <w:t>Applicant</w:t>
      </w:r>
    </w:p>
    <w:p w:rsidR="009A7CF0" w:rsidRDefault="009A7CF0" w:rsidP="009A7CF0">
      <w:pPr>
        <w:spacing w:line="360" w:lineRule="auto"/>
        <w:ind w:left="2880" w:hanging="2880"/>
        <w:jc w:val="both"/>
        <w:rPr>
          <w:b/>
          <w:sz w:val="26"/>
          <w:szCs w:val="26"/>
        </w:rPr>
      </w:pPr>
      <w:r>
        <w:rPr>
          <w:b/>
          <w:sz w:val="26"/>
          <w:szCs w:val="26"/>
        </w:rPr>
        <w:t>BIG BOY MAMBA</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3</w:t>
      </w:r>
      <w:r w:rsidRPr="001606B7">
        <w:rPr>
          <w:b/>
          <w:sz w:val="26"/>
          <w:szCs w:val="26"/>
          <w:vertAlign w:val="superscript"/>
        </w:rPr>
        <w:t>rd</w:t>
      </w:r>
      <w:r>
        <w:rPr>
          <w:b/>
          <w:sz w:val="26"/>
          <w:szCs w:val="26"/>
        </w:rPr>
        <w:t xml:space="preserve"> </w:t>
      </w:r>
      <w:r>
        <w:rPr>
          <w:b/>
          <w:sz w:val="26"/>
          <w:szCs w:val="26"/>
        </w:rPr>
        <w:tab/>
        <w:t>Applicant</w:t>
      </w:r>
    </w:p>
    <w:p w:rsidR="009A7CF0" w:rsidRDefault="009A7CF0" w:rsidP="009A7CF0">
      <w:pPr>
        <w:spacing w:line="360" w:lineRule="auto"/>
        <w:ind w:left="2880" w:hanging="2880"/>
        <w:jc w:val="both"/>
        <w:rPr>
          <w:b/>
          <w:sz w:val="26"/>
          <w:szCs w:val="26"/>
        </w:rPr>
      </w:pPr>
      <w:r>
        <w:rPr>
          <w:b/>
          <w:sz w:val="26"/>
          <w:szCs w:val="26"/>
        </w:rPr>
        <w:t xml:space="preserve">562 OTHERS </w:t>
      </w:r>
    </w:p>
    <w:p w:rsidR="009A7CF0" w:rsidRDefault="009A7CF0" w:rsidP="009A7CF0">
      <w:pPr>
        <w:spacing w:line="360" w:lineRule="auto"/>
        <w:ind w:left="2880" w:hanging="2880"/>
        <w:jc w:val="both"/>
        <w:rPr>
          <w:b/>
          <w:sz w:val="26"/>
          <w:szCs w:val="26"/>
        </w:rPr>
      </w:pPr>
    </w:p>
    <w:p w:rsidR="009A7CF0" w:rsidRDefault="009A7CF0" w:rsidP="009A7CF0">
      <w:pPr>
        <w:spacing w:line="360" w:lineRule="auto"/>
        <w:ind w:left="2880" w:hanging="2880"/>
        <w:jc w:val="both"/>
        <w:rPr>
          <w:b/>
          <w:sz w:val="26"/>
          <w:szCs w:val="26"/>
        </w:rPr>
      </w:pPr>
      <w:r>
        <w:rPr>
          <w:b/>
          <w:sz w:val="26"/>
          <w:szCs w:val="26"/>
        </w:rPr>
        <w:t xml:space="preserve">And </w:t>
      </w:r>
    </w:p>
    <w:p w:rsidR="009A7CF0" w:rsidRDefault="009A7CF0" w:rsidP="009A7CF0">
      <w:pPr>
        <w:spacing w:line="360" w:lineRule="auto"/>
        <w:ind w:left="2880" w:hanging="2880"/>
        <w:jc w:val="both"/>
        <w:rPr>
          <w:b/>
          <w:sz w:val="26"/>
          <w:szCs w:val="26"/>
        </w:rPr>
      </w:pPr>
    </w:p>
    <w:p w:rsidR="009A7CF0" w:rsidRDefault="009A7CF0" w:rsidP="009A7CF0">
      <w:pPr>
        <w:spacing w:line="360" w:lineRule="auto"/>
        <w:jc w:val="both"/>
        <w:rPr>
          <w:b/>
          <w:sz w:val="26"/>
          <w:szCs w:val="26"/>
        </w:rPr>
      </w:pPr>
      <w:r>
        <w:rPr>
          <w:b/>
          <w:sz w:val="26"/>
          <w:szCs w:val="26"/>
        </w:rPr>
        <w:t>ELECTIONS AND BOUNDARIES COMMISSIION</w:t>
      </w:r>
      <w:r>
        <w:rPr>
          <w:b/>
          <w:sz w:val="26"/>
          <w:szCs w:val="26"/>
        </w:rPr>
        <w:tab/>
        <w:t>1</w:t>
      </w:r>
      <w:r w:rsidRPr="002A0773">
        <w:rPr>
          <w:b/>
          <w:sz w:val="26"/>
          <w:szCs w:val="26"/>
          <w:vertAlign w:val="superscript"/>
        </w:rPr>
        <w:t>st</w:t>
      </w:r>
      <w:r>
        <w:rPr>
          <w:b/>
          <w:sz w:val="26"/>
          <w:szCs w:val="26"/>
        </w:rPr>
        <w:t xml:space="preserve"> </w:t>
      </w:r>
      <w:r>
        <w:rPr>
          <w:b/>
          <w:sz w:val="26"/>
          <w:szCs w:val="26"/>
        </w:rPr>
        <w:tab/>
        <w:t xml:space="preserve">Respondent </w:t>
      </w:r>
    </w:p>
    <w:p w:rsidR="009A7CF0" w:rsidRDefault="009A7CF0" w:rsidP="009A7CF0">
      <w:pPr>
        <w:spacing w:line="360" w:lineRule="auto"/>
        <w:jc w:val="both"/>
        <w:rPr>
          <w:b/>
          <w:sz w:val="26"/>
          <w:szCs w:val="26"/>
        </w:rPr>
      </w:pPr>
      <w:r>
        <w:rPr>
          <w:b/>
          <w:sz w:val="26"/>
          <w:szCs w:val="26"/>
        </w:rPr>
        <w:t>DUMISANI NDLANGAMANDLA</w:t>
      </w:r>
      <w:r>
        <w:rPr>
          <w:b/>
          <w:sz w:val="26"/>
          <w:szCs w:val="26"/>
        </w:rPr>
        <w:tab/>
      </w:r>
      <w:r>
        <w:rPr>
          <w:b/>
          <w:sz w:val="26"/>
          <w:szCs w:val="26"/>
        </w:rPr>
        <w:tab/>
      </w:r>
      <w:r>
        <w:rPr>
          <w:b/>
          <w:sz w:val="26"/>
          <w:szCs w:val="26"/>
        </w:rPr>
        <w:tab/>
      </w:r>
      <w:r>
        <w:rPr>
          <w:b/>
          <w:sz w:val="26"/>
          <w:szCs w:val="26"/>
        </w:rPr>
        <w:tab/>
        <w:t>2</w:t>
      </w:r>
      <w:r w:rsidRPr="002A0773">
        <w:rPr>
          <w:b/>
          <w:sz w:val="26"/>
          <w:szCs w:val="26"/>
          <w:vertAlign w:val="superscript"/>
        </w:rPr>
        <w:t>nd</w:t>
      </w:r>
      <w:r>
        <w:rPr>
          <w:b/>
          <w:sz w:val="26"/>
          <w:szCs w:val="26"/>
        </w:rPr>
        <w:tab/>
        <w:t>Respondent</w:t>
      </w:r>
    </w:p>
    <w:p w:rsidR="009A7CF0" w:rsidRDefault="009A7CF0" w:rsidP="009A7CF0">
      <w:pPr>
        <w:spacing w:line="360" w:lineRule="auto"/>
        <w:jc w:val="both"/>
        <w:rPr>
          <w:b/>
          <w:sz w:val="26"/>
          <w:szCs w:val="26"/>
        </w:rPr>
      </w:pPr>
    </w:p>
    <w:p w:rsidR="009A7CF0" w:rsidRPr="001606B7" w:rsidRDefault="009A7CF0" w:rsidP="009A7CF0">
      <w:pPr>
        <w:spacing w:line="360" w:lineRule="auto"/>
        <w:ind w:left="2160" w:hanging="2160"/>
        <w:jc w:val="both"/>
        <w:rPr>
          <w:b/>
          <w:i/>
          <w:sz w:val="26"/>
          <w:szCs w:val="26"/>
        </w:rPr>
      </w:pPr>
      <w:r>
        <w:rPr>
          <w:b/>
          <w:sz w:val="26"/>
          <w:szCs w:val="26"/>
        </w:rPr>
        <w:t>Neutral citation:</w:t>
      </w:r>
      <w:r>
        <w:rPr>
          <w:b/>
          <w:sz w:val="26"/>
          <w:szCs w:val="26"/>
        </w:rPr>
        <w:tab/>
      </w:r>
      <w:proofErr w:type="spellStart"/>
      <w:r w:rsidRPr="001606B7">
        <w:rPr>
          <w:b/>
          <w:i/>
          <w:sz w:val="26"/>
          <w:szCs w:val="26"/>
        </w:rPr>
        <w:t>Sifiso</w:t>
      </w:r>
      <w:proofErr w:type="spellEnd"/>
      <w:r w:rsidRPr="001606B7">
        <w:rPr>
          <w:b/>
          <w:i/>
          <w:sz w:val="26"/>
          <w:szCs w:val="26"/>
        </w:rPr>
        <w:t xml:space="preserve"> </w:t>
      </w:r>
      <w:proofErr w:type="spellStart"/>
      <w:r w:rsidRPr="001606B7">
        <w:rPr>
          <w:b/>
          <w:i/>
          <w:sz w:val="26"/>
          <w:szCs w:val="26"/>
        </w:rPr>
        <w:t>Zwane</w:t>
      </w:r>
      <w:proofErr w:type="spellEnd"/>
      <w:r w:rsidRPr="001606B7">
        <w:rPr>
          <w:b/>
          <w:i/>
          <w:sz w:val="26"/>
          <w:szCs w:val="26"/>
        </w:rPr>
        <w:t xml:space="preserve"> &amp; Others v Elections &amp; Bo</w:t>
      </w:r>
      <w:r w:rsidR="00637BB8">
        <w:rPr>
          <w:b/>
          <w:i/>
          <w:sz w:val="26"/>
          <w:szCs w:val="26"/>
        </w:rPr>
        <w:t>undaries Commission and Another</w:t>
      </w:r>
      <w:r>
        <w:rPr>
          <w:b/>
          <w:i/>
          <w:sz w:val="26"/>
          <w:szCs w:val="26"/>
        </w:rPr>
        <w:t xml:space="preserve"> </w:t>
      </w:r>
      <w:r w:rsidRPr="001606B7">
        <w:rPr>
          <w:b/>
          <w:i/>
          <w:sz w:val="26"/>
          <w:szCs w:val="26"/>
        </w:rPr>
        <w:t>(1513/2013) [2013] SZHC</w:t>
      </w:r>
      <w:r w:rsidR="00637BB8">
        <w:rPr>
          <w:b/>
          <w:i/>
          <w:sz w:val="26"/>
          <w:szCs w:val="26"/>
        </w:rPr>
        <w:t xml:space="preserve"> 240</w:t>
      </w:r>
      <w:bookmarkStart w:id="0" w:name="_GoBack"/>
      <w:bookmarkEnd w:id="0"/>
      <w:r w:rsidRPr="001606B7">
        <w:rPr>
          <w:b/>
          <w:i/>
          <w:sz w:val="26"/>
          <w:szCs w:val="26"/>
        </w:rPr>
        <w:t xml:space="preserve"> (17</w:t>
      </w:r>
      <w:r w:rsidRPr="001606B7">
        <w:rPr>
          <w:b/>
          <w:i/>
          <w:sz w:val="26"/>
          <w:szCs w:val="26"/>
          <w:vertAlign w:val="superscript"/>
        </w:rPr>
        <w:t>th</w:t>
      </w:r>
      <w:r w:rsidRPr="001606B7">
        <w:rPr>
          <w:b/>
          <w:i/>
          <w:sz w:val="26"/>
          <w:szCs w:val="26"/>
        </w:rPr>
        <w:t xml:space="preserve"> October 2013)</w:t>
      </w:r>
    </w:p>
    <w:p w:rsidR="009A7CF0" w:rsidRDefault="009A7CF0" w:rsidP="009A7CF0">
      <w:pPr>
        <w:jc w:val="both"/>
        <w:rPr>
          <w:sz w:val="26"/>
          <w:szCs w:val="26"/>
        </w:rPr>
      </w:pPr>
    </w:p>
    <w:p w:rsidR="009A7CF0" w:rsidRDefault="009A7CF0" w:rsidP="009A7CF0">
      <w:pPr>
        <w:jc w:val="both"/>
        <w:rPr>
          <w:sz w:val="26"/>
          <w:szCs w:val="26"/>
        </w:rPr>
      </w:pPr>
      <w:r w:rsidRPr="00415520">
        <w:rPr>
          <w:b/>
          <w:sz w:val="26"/>
          <w:szCs w:val="26"/>
        </w:rPr>
        <w:t>Coram:</w:t>
      </w:r>
      <w:r>
        <w:rPr>
          <w:sz w:val="26"/>
          <w:szCs w:val="26"/>
        </w:rPr>
        <w:tab/>
      </w:r>
      <w:r>
        <w:rPr>
          <w:sz w:val="26"/>
          <w:szCs w:val="26"/>
        </w:rPr>
        <w:tab/>
      </w:r>
      <w:r w:rsidRPr="001606B7">
        <w:rPr>
          <w:b/>
          <w:sz w:val="26"/>
          <w:szCs w:val="26"/>
        </w:rPr>
        <w:t xml:space="preserve">M. </w:t>
      </w:r>
      <w:proofErr w:type="spellStart"/>
      <w:r w:rsidRPr="001606B7">
        <w:rPr>
          <w:b/>
          <w:sz w:val="26"/>
          <w:szCs w:val="26"/>
        </w:rPr>
        <w:t>Dlamini</w:t>
      </w:r>
      <w:proofErr w:type="spellEnd"/>
      <w:r w:rsidRPr="001606B7">
        <w:rPr>
          <w:b/>
          <w:sz w:val="26"/>
          <w:szCs w:val="26"/>
        </w:rPr>
        <w:t xml:space="preserve"> J.</w:t>
      </w:r>
    </w:p>
    <w:p w:rsidR="009A7CF0" w:rsidRDefault="009A7CF0" w:rsidP="009A7CF0">
      <w:pPr>
        <w:jc w:val="both"/>
        <w:rPr>
          <w:sz w:val="26"/>
          <w:szCs w:val="26"/>
        </w:rPr>
      </w:pPr>
    </w:p>
    <w:p w:rsidR="009A7CF0" w:rsidRPr="001606B7" w:rsidRDefault="009A7CF0" w:rsidP="009A7CF0">
      <w:pPr>
        <w:jc w:val="both"/>
        <w:rPr>
          <w:b/>
          <w:sz w:val="26"/>
          <w:szCs w:val="26"/>
        </w:rPr>
      </w:pPr>
      <w:r w:rsidRPr="00415520">
        <w:rPr>
          <w:b/>
          <w:sz w:val="26"/>
          <w:szCs w:val="26"/>
        </w:rPr>
        <w:t>Heard:</w:t>
      </w:r>
      <w:r>
        <w:rPr>
          <w:sz w:val="26"/>
          <w:szCs w:val="26"/>
        </w:rPr>
        <w:tab/>
      </w:r>
      <w:r>
        <w:rPr>
          <w:sz w:val="26"/>
          <w:szCs w:val="26"/>
        </w:rPr>
        <w:tab/>
      </w:r>
      <w:r w:rsidRPr="001606B7">
        <w:rPr>
          <w:b/>
          <w:sz w:val="26"/>
          <w:szCs w:val="26"/>
        </w:rPr>
        <w:t>15</w:t>
      </w:r>
      <w:r w:rsidRPr="001606B7">
        <w:rPr>
          <w:b/>
          <w:sz w:val="26"/>
          <w:szCs w:val="26"/>
          <w:vertAlign w:val="superscript"/>
        </w:rPr>
        <w:t xml:space="preserve">th </w:t>
      </w:r>
      <w:r w:rsidRPr="001606B7">
        <w:rPr>
          <w:b/>
          <w:sz w:val="26"/>
          <w:szCs w:val="26"/>
        </w:rPr>
        <w:t>October 2013</w:t>
      </w:r>
    </w:p>
    <w:p w:rsidR="009A7CF0" w:rsidRDefault="009A7CF0" w:rsidP="009A7CF0">
      <w:pPr>
        <w:jc w:val="both"/>
        <w:rPr>
          <w:sz w:val="26"/>
          <w:szCs w:val="26"/>
        </w:rPr>
      </w:pPr>
    </w:p>
    <w:p w:rsidR="009A7CF0" w:rsidRDefault="009A7CF0" w:rsidP="009A7CF0">
      <w:pPr>
        <w:jc w:val="both"/>
        <w:rPr>
          <w:sz w:val="26"/>
          <w:szCs w:val="26"/>
        </w:rPr>
      </w:pPr>
      <w:r w:rsidRPr="00415520">
        <w:rPr>
          <w:b/>
          <w:sz w:val="26"/>
          <w:szCs w:val="26"/>
        </w:rPr>
        <w:t>Delivered:</w:t>
      </w:r>
      <w:r>
        <w:rPr>
          <w:sz w:val="26"/>
          <w:szCs w:val="26"/>
        </w:rPr>
        <w:tab/>
      </w:r>
      <w:r>
        <w:rPr>
          <w:sz w:val="26"/>
          <w:szCs w:val="26"/>
        </w:rPr>
        <w:tab/>
      </w:r>
      <w:r w:rsidRPr="001606B7">
        <w:rPr>
          <w:b/>
          <w:sz w:val="26"/>
          <w:szCs w:val="26"/>
        </w:rPr>
        <w:t>17</w:t>
      </w:r>
      <w:r w:rsidRPr="001606B7">
        <w:rPr>
          <w:b/>
          <w:sz w:val="26"/>
          <w:szCs w:val="26"/>
          <w:vertAlign w:val="superscript"/>
        </w:rPr>
        <w:t>th</w:t>
      </w:r>
      <w:r w:rsidRPr="001606B7">
        <w:rPr>
          <w:b/>
          <w:sz w:val="26"/>
          <w:szCs w:val="26"/>
        </w:rPr>
        <w:t xml:space="preserve"> October 2013</w:t>
      </w:r>
    </w:p>
    <w:p w:rsidR="009A7CF0" w:rsidRDefault="009A7CF0" w:rsidP="009A7CF0">
      <w:pPr>
        <w:jc w:val="both"/>
        <w:rPr>
          <w:sz w:val="26"/>
          <w:szCs w:val="26"/>
        </w:rPr>
      </w:pPr>
    </w:p>
    <w:p w:rsidR="009A7CF0" w:rsidRDefault="009A7CF0" w:rsidP="009A7CF0">
      <w:pPr>
        <w:jc w:val="both"/>
        <w:rPr>
          <w:sz w:val="26"/>
          <w:szCs w:val="26"/>
        </w:rPr>
      </w:pPr>
    </w:p>
    <w:p w:rsidR="009A7CF0" w:rsidRPr="00796E29" w:rsidRDefault="00796E29" w:rsidP="00796E29">
      <w:pPr>
        <w:ind w:left="1440"/>
        <w:jc w:val="both"/>
        <w:rPr>
          <w:i/>
        </w:rPr>
      </w:pPr>
      <w:r w:rsidRPr="00796E29">
        <w:rPr>
          <w:i/>
        </w:rPr>
        <w:t xml:space="preserve">In matters challenging election petition should be file – court however not to dismiss such application on failure to comply with procedural aspect – costs should be meted out to send message that legislative procedures are meant to be </w:t>
      </w:r>
      <w:r w:rsidRPr="00796E29">
        <w:rPr>
          <w:i/>
        </w:rPr>
        <w:lastRenderedPageBreak/>
        <w:t xml:space="preserve">observed – duty of court to scrutinize presence of irregularity and </w:t>
      </w:r>
      <w:r w:rsidR="00090E25">
        <w:rPr>
          <w:i/>
        </w:rPr>
        <w:t>as an underlying factor</w:t>
      </w:r>
      <w:r w:rsidRPr="00796E29">
        <w:rPr>
          <w:i/>
        </w:rPr>
        <w:t xml:space="preserve"> to examine whether such irregularit</w:t>
      </w:r>
      <w:r w:rsidR="00090E25">
        <w:rPr>
          <w:i/>
        </w:rPr>
        <w:t>ies</w:t>
      </w:r>
      <w:r w:rsidRPr="00796E29">
        <w:rPr>
          <w:i/>
        </w:rPr>
        <w:t xml:space="preserve"> are of a nature that the result of the election could be said to be  or might be </w:t>
      </w:r>
      <w:r>
        <w:rPr>
          <w:i/>
        </w:rPr>
        <w:t>ne</w:t>
      </w:r>
      <w:r w:rsidRPr="00796E29">
        <w:rPr>
          <w:i/>
        </w:rPr>
        <w:t xml:space="preserve">gatively affected </w:t>
      </w:r>
    </w:p>
    <w:p w:rsidR="009A7CF0" w:rsidRPr="00796E29" w:rsidRDefault="009A7CF0" w:rsidP="009A7CF0">
      <w:pPr>
        <w:spacing w:line="360" w:lineRule="auto"/>
        <w:ind w:left="1440" w:hanging="1440"/>
        <w:jc w:val="both"/>
      </w:pPr>
    </w:p>
    <w:p w:rsidR="009A7CF0" w:rsidRDefault="009A7CF0" w:rsidP="009A7CF0">
      <w:pPr>
        <w:spacing w:line="360" w:lineRule="auto"/>
        <w:ind w:left="1440" w:hanging="1440"/>
        <w:jc w:val="both"/>
        <w:rPr>
          <w:sz w:val="26"/>
          <w:szCs w:val="26"/>
        </w:rPr>
      </w:pPr>
      <w:r>
        <w:rPr>
          <w:sz w:val="26"/>
          <w:szCs w:val="26"/>
        </w:rPr>
        <w:t>Summary:</w:t>
      </w:r>
      <w:r>
        <w:rPr>
          <w:sz w:val="26"/>
          <w:szCs w:val="26"/>
        </w:rPr>
        <w:tab/>
        <w:t xml:space="preserve">The applicants have applied for an order declaring the election held at </w:t>
      </w:r>
      <w:proofErr w:type="spellStart"/>
      <w:r>
        <w:rPr>
          <w:sz w:val="26"/>
          <w:szCs w:val="26"/>
        </w:rPr>
        <w:t>Ngudzeni</w:t>
      </w:r>
      <w:proofErr w:type="spellEnd"/>
      <w:r>
        <w:rPr>
          <w:sz w:val="26"/>
          <w:szCs w:val="26"/>
        </w:rPr>
        <w:t xml:space="preserve"> Constituency invalid by reason of a number of irregularities.</w:t>
      </w:r>
    </w:p>
    <w:p w:rsidR="009A7CF0" w:rsidRDefault="009A7CF0" w:rsidP="009A7CF0">
      <w:pPr>
        <w:spacing w:line="360" w:lineRule="auto"/>
        <w:ind w:left="1440" w:hanging="1440"/>
        <w:jc w:val="both"/>
        <w:rPr>
          <w:sz w:val="26"/>
          <w:szCs w:val="26"/>
        </w:rPr>
      </w:pPr>
    </w:p>
    <w:p w:rsidR="009A7CF0" w:rsidRPr="006A4B87" w:rsidRDefault="009A7CF0" w:rsidP="009A7CF0">
      <w:pPr>
        <w:spacing w:line="360" w:lineRule="auto"/>
        <w:ind w:left="1440" w:hanging="1440"/>
        <w:jc w:val="both"/>
        <w:rPr>
          <w:b/>
          <w:sz w:val="26"/>
          <w:szCs w:val="26"/>
          <w:u w:val="single"/>
        </w:rPr>
      </w:pPr>
      <w:r>
        <w:rPr>
          <w:sz w:val="26"/>
          <w:szCs w:val="26"/>
        </w:rPr>
        <w:tab/>
      </w:r>
      <w:r w:rsidRPr="006A4B87">
        <w:rPr>
          <w:b/>
          <w:sz w:val="26"/>
          <w:szCs w:val="26"/>
          <w:u w:val="single"/>
        </w:rPr>
        <w:t>Parties description</w:t>
      </w:r>
      <w:r>
        <w:rPr>
          <w:b/>
          <w:sz w:val="26"/>
          <w:szCs w:val="26"/>
          <w:u w:val="single"/>
        </w:rPr>
        <w:t>:</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[1]</w:t>
      </w:r>
      <w:r>
        <w:rPr>
          <w:sz w:val="26"/>
          <w:szCs w:val="26"/>
        </w:rPr>
        <w:tab/>
        <w:t>The 1</w:t>
      </w:r>
      <w:r w:rsidRPr="009E24C6">
        <w:rPr>
          <w:sz w:val="26"/>
          <w:szCs w:val="26"/>
          <w:vertAlign w:val="superscript"/>
        </w:rPr>
        <w:t>st</w:t>
      </w:r>
      <w:r>
        <w:rPr>
          <w:sz w:val="26"/>
          <w:szCs w:val="26"/>
        </w:rPr>
        <w:t xml:space="preserve"> and 2</w:t>
      </w:r>
      <w:r w:rsidRPr="009E24C6">
        <w:rPr>
          <w:sz w:val="26"/>
          <w:szCs w:val="26"/>
          <w:vertAlign w:val="superscript"/>
        </w:rPr>
        <w:t>nd</w:t>
      </w:r>
      <w:r>
        <w:rPr>
          <w:sz w:val="26"/>
          <w:szCs w:val="26"/>
        </w:rPr>
        <w:t xml:space="preserve"> respondents are registered voters for </w:t>
      </w:r>
      <w:proofErr w:type="spellStart"/>
      <w:r>
        <w:rPr>
          <w:sz w:val="26"/>
          <w:szCs w:val="26"/>
        </w:rPr>
        <w:t>Ngudzeni</w:t>
      </w:r>
      <w:proofErr w:type="spellEnd"/>
      <w:r>
        <w:rPr>
          <w:sz w:val="26"/>
          <w:szCs w:val="26"/>
        </w:rPr>
        <w:t xml:space="preserve"> constituency while 3</w:t>
      </w:r>
      <w:r w:rsidRPr="009E24C6">
        <w:rPr>
          <w:sz w:val="26"/>
          <w:szCs w:val="26"/>
          <w:vertAlign w:val="superscript"/>
        </w:rPr>
        <w:t>rd</w:t>
      </w:r>
      <w:r>
        <w:rPr>
          <w:sz w:val="26"/>
          <w:szCs w:val="26"/>
        </w:rPr>
        <w:t xml:space="preserve"> applicant is also a candidate contesting election under the same constituency.  In terms of the election result, 3</w:t>
      </w:r>
      <w:r w:rsidRPr="009E24C6">
        <w:rPr>
          <w:sz w:val="26"/>
          <w:szCs w:val="26"/>
          <w:vertAlign w:val="superscript"/>
        </w:rPr>
        <w:t>rd</w:t>
      </w:r>
      <w:r>
        <w:rPr>
          <w:sz w:val="26"/>
          <w:szCs w:val="26"/>
        </w:rPr>
        <w:t xml:space="preserve"> applicant came out second.  The 2</w:t>
      </w:r>
      <w:r w:rsidRPr="009E24C6">
        <w:rPr>
          <w:sz w:val="26"/>
          <w:szCs w:val="26"/>
          <w:vertAlign w:val="superscript"/>
        </w:rPr>
        <w:t>nd</w:t>
      </w:r>
      <w:r>
        <w:rPr>
          <w:sz w:val="26"/>
          <w:szCs w:val="26"/>
        </w:rPr>
        <w:t xml:space="preserve"> respondent was also a candidate competing for the elections with 3</w:t>
      </w:r>
      <w:r w:rsidRPr="009E24C6">
        <w:rPr>
          <w:sz w:val="26"/>
          <w:szCs w:val="26"/>
          <w:vertAlign w:val="superscript"/>
        </w:rPr>
        <w:t>rd</w:t>
      </w:r>
      <w:r>
        <w:rPr>
          <w:sz w:val="26"/>
          <w:szCs w:val="26"/>
        </w:rPr>
        <w:t xml:space="preserve"> applicant.  2</w:t>
      </w:r>
      <w:r w:rsidRPr="009E24C6">
        <w:rPr>
          <w:sz w:val="26"/>
          <w:szCs w:val="26"/>
          <w:vertAlign w:val="superscript"/>
        </w:rPr>
        <w:t>nd</w:t>
      </w:r>
      <w:r>
        <w:rPr>
          <w:sz w:val="26"/>
          <w:szCs w:val="26"/>
        </w:rPr>
        <w:t xml:space="preserve"> respondent became the overall winner.  There are further 652 applicants who are all said to be voters in support of 3</w:t>
      </w:r>
      <w:r w:rsidRPr="009E24C6">
        <w:rPr>
          <w:sz w:val="26"/>
          <w:szCs w:val="26"/>
          <w:vertAlign w:val="superscript"/>
        </w:rPr>
        <w:t>rd</w:t>
      </w:r>
      <w:r>
        <w:rPr>
          <w:sz w:val="26"/>
          <w:szCs w:val="26"/>
        </w:rPr>
        <w:t xml:space="preserve"> applicant according to 1</w:t>
      </w:r>
      <w:r w:rsidRPr="009E24C6">
        <w:rPr>
          <w:sz w:val="26"/>
          <w:szCs w:val="26"/>
          <w:vertAlign w:val="superscript"/>
        </w:rPr>
        <w:t>st</w:t>
      </w:r>
      <w:r>
        <w:rPr>
          <w:sz w:val="26"/>
          <w:szCs w:val="26"/>
        </w:rPr>
        <w:t xml:space="preserve"> applicant.  </w:t>
      </w:r>
    </w:p>
    <w:p w:rsidR="009A7CF0" w:rsidRDefault="009A7CF0" w:rsidP="009A7CF0">
      <w:pPr>
        <w:spacing w:line="360" w:lineRule="auto"/>
        <w:ind w:left="1440" w:hanging="1440"/>
        <w:jc w:val="both"/>
        <w:rPr>
          <w:sz w:val="26"/>
          <w:szCs w:val="26"/>
        </w:rPr>
      </w:pPr>
    </w:p>
    <w:p w:rsidR="009A7CF0" w:rsidRPr="006A4B87" w:rsidRDefault="009A7CF0" w:rsidP="009A7CF0">
      <w:pPr>
        <w:spacing w:line="360" w:lineRule="auto"/>
        <w:ind w:left="1440" w:hanging="1440"/>
        <w:jc w:val="both"/>
        <w:rPr>
          <w:b/>
          <w:sz w:val="26"/>
          <w:szCs w:val="26"/>
        </w:rPr>
      </w:pPr>
      <w:r>
        <w:rPr>
          <w:sz w:val="26"/>
          <w:szCs w:val="26"/>
        </w:rPr>
        <w:tab/>
      </w:r>
      <w:r w:rsidRPr="006A4B87">
        <w:rPr>
          <w:b/>
          <w:sz w:val="26"/>
          <w:szCs w:val="26"/>
          <w:u w:val="single"/>
        </w:rPr>
        <w:t>Parties contention</w:t>
      </w:r>
      <w:r>
        <w:rPr>
          <w:b/>
          <w:sz w:val="26"/>
          <w:szCs w:val="26"/>
          <w:u w:val="single"/>
        </w:rPr>
        <w:t>:</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ab/>
        <w:t>Applicants:</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[2]</w:t>
      </w:r>
      <w:r>
        <w:rPr>
          <w:sz w:val="26"/>
          <w:szCs w:val="26"/>
        </w:rPr>
        <w:tab/>
        <w:t xml:space="preserve">The applicants contend that there were a number of irregularities experienced at </w:t>
      </w:r>
      <w:proofErr w:type="spellStart"/>
      <w:r>
        <w:rPr>
          <w:sz w:val="26"/>
          <w:szCs w:val="26"/>
        </w:rPr>
        <w:t>Ngudzeni</w:t>
      </w:r>
      <w:proofErr w:type="spellEnd"/>
      <w:r>
        <w:rPr>
          <w:sz w:val="26"/>
          <w:szCs w:val="26"/>
        </w:rPr>
        <w:t xml:space="preserve"> Constituency on the day of secondary elections.  The applicants aver that in the morning of 20</w:t>
      </w:r>
      <w:r w:rsidRPr="004C5987">
        <w:rPr>
          <w:sz w:val="26"/>
          <w:szCs w:val="26"/>
          <w:vertAlign w:val="superscript"/>
        </w:rPr>
        <w:t>th</w:t>
      </w:r>
      <w:r>
        <w:rPr>
          <w:sz w:val="26"/>
          <w:szCs w:val="26"/>
        </w:rPr>
        <w:t xml:space="preserve"> September 2013, the date scheduled for final or secondary elections, an announcement was broadcasted over the national radio, to the effect that there was transport to ferry voters from </w:t>
      </w:r>
      <w:proofErr w:type="spellStart"/>
      <w:r>
        <w:rPr>
          <w:sz w:val="26"/>
          <w:szCs w:val="26"/>
        </w:rPr>
        <w:t>Mhlaleni</w:t>
      </w:r>
      <w:proofErr w:type="spellEnd"/>
      <w:r>
        <w:rPr>
          <w:sz w:val="26"/>
          <w:szCs w:val="26"/>
        </w:rPr>
        <w:t xml:space="preserve"> and at </w:t>
      </w:r>
      <w:proofErr w:type="spellStart"/>
      <w:r>
        <w:rPr>
          <w:sz w:val="26"/>
          <w:szCs w:val="26"/>
        </w:rPr>
        <w:t>Nhlangano</w:t>
      </w:r>
      <w:proofErr w:type="spellEnd"/>
      <w:r>
        <w:rPr>
          <w:sz w:val="26"/>
          <w:szCs w:val="26"/>
        </w:rPr>
        <w:t xml:space="preserve"> to </w:t>
      </w:r>
      <w:proofErr w:type="spellStart"/>
      <w:r>
        <w:rPr>
          <w:sz w:val="26"/>
          <w:szCs w:val="26"/>
        </w:rPr>
        <w:t>Ngudzeni</w:t>
      </w:r>
      <w:proofErr w:type="spellEnd"/>
      <w:r>
        <w:rPr>
          <w:sz w:val="26"/>
          <w:szCs w:val="26"/>
        </w:rPr>
        <w:t xml:space="preserve">.  </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[3]</w:t>
      </w:r>
      <w:r>
        <w:rPr>
          <w:sz w:val="26"/>
          <w:szCs w:val="26"/>
        </w:rPr>
        <w:tab/>
        <w:t>Supporters of 3</w:t>
      </w:r>
      <w:r w:rsidRPr="004C5987">
        <w:rPr>
          <w:sz w:val="26"/>
          <w:szCs w:val="26"/>
          <w:vertAlign w:val="superscript"/>
        </w:rPr>
        <w:t>rd</w:t>
      </w:r>
      <w:r>
        <w:rPr>
          <w:sz w:val="26"/>
          <w:szCs w:val="26"/>
        </w:rPr>
        <w:t xml:space="preserve"> applicant were prevented from boarding the said transport.  The said transport had been arranged by 2</w:t>
      </w:r>
      <w:r w:rsidRPr="004C5987">
        <w:rPr>
          <w:sz w:val="26"/>
          <w:szCs w:val="26"/>
          <w:vertAlign w:val="superscript"/>
        </w:rPr>
        <w:t>nd</w:t>
      </w:r>
      <w:r>
        <w:rPr>
          <w:sz w:val="26"/>
          <w:szCs w:val="26"/>
        </w:rPr>
        <w:t xml:space="preserve"> respondent and thereby 2</w:t>
      </w:r>
      <w:r w:rsidRPr="004C5987">
        <w:rPr>
          <w:sz w:val="26"/>
          <w:szCs w:val="26"/>
          <w:vertAlign w:val="superscript"/>
        </w:rPr>
        <w:t>nd</w:t>
      </w:r>
      <w:r>
        <w:rPr>
          <w:sz w:val="26"/>
          <w:szCs w:val="26"/>
        </w:rPr>
        <w:t xml:space="preserve"> </w:t>
      </w:r>
      <w:r>
        <w:rPr>
          <w:sz w:val="26"/>
          <w:szCs w:val="26"/>
        </w:rPr>
        <w:lastRenderedPageBreak/>
        <w:t xml:space="preserve">respondent had an unfair advantage rendering the election process at </w:t>
      </w:r>
      <w:proofErr w:type="spellStart"/>
      <w:r>
        <w:rPr>
          <w:sz w:val="26"/>
          <w:szCs w:val="26"/>
        </w:rPr>
        <w:t>Ngudzeni</w:t>
      </w:r>
      <w:proofErr w:type="spellEnd"/>
      <w:r>
        <w:rPr>
          <w:sz w:val="26"/>
          <w:szCs w:val="26"/>
        </w:rPr>
        <w:t xml:space="preserve"> not free and fair.</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[4]</w:t>
      </w:r>
      <w:r>
        <w:rPr>
          <w:sz w:val="26"/>
          <w:szCs w:val="26"/>
        </w:rPr>
        <w:tab/>
        <w:t xml:space="preserve">After the election, applicants submit that the counting of ballot papers was done in a building which was seventy </w:t>
      </w:r>
      <w:proofErr w:type="spellStart"/>
      <w:r>
        <w:rPr>
          <w:sz w:val="26"/>
          <w:szCs w:val="26"/>
        </w:rPr>
        <w:t>metres</w:t>
      </w:r>
      <w:proofErr w:type="spellEnd"/>
      <w:r>
        <w:rPr>
          <w:sz w:val="26"/>
          <w:szCs w:val="26"/>
        </w:rPr>
        <w:t xml:space="preserve"> away from the constituency building.</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[5]</w:t>
      </w:r>
      <w:r>
        <w:rPr>
          <w:sz w:val="26"/>
          <w:szCs w:val="26"/>
        </w:rPr>
        <w:tab/>
        <w:t>This on its own was an irregularity because there was no justification for relocating.  The 1</w:t>
      </w:r>
      <w:r w:rsidRPr="004C5987">
        <w:rPr>
          <w:sz w:val="26"/>
          <w:szCs w:val="26"/>
          <w:vertAlign w:val="superscript"/>
        </w:rPr>
        <w:t>st</w:t>
      </w:r>
      <w:r>
        <w:rPr>
          <w:sz w:val="26"/>
          <w:szCs w:val="26"/>
        </w:rPr>
        <w:t xml:space="preserve"> applicant together with 3</w:t>
      </w:r>
      <w:r w:rsidRPr="004C5987">
        <w:rPr>
          <w:sz w:val="26"/>
          <w:szCs w:val="26"/>
          <w:vertAlign w:val="superscript"/>
        </w:rPr>
        <w:t>rd</w:t>
      </w:r>
      <w:r>
        <w:rPr>
          <w:sz w:val="26"/>
          <w:szCs w:val="26"/>
        </w:rPr>
        <w:t xml:space="preserve"> applicant and many others objected but nothing turned out from their objection as the returning officer proceeded with the arrangement of using the church building as a counting place for votes.</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[6]</w:t>
      </w:r>
      <w:r>
        <w:rPr>
          <w:sz w:val="26"/>
          <w:szCs w:val="26"/>
        </w:rPr>
        <w:tab/>
        <w:t>Further, during the counting, a number of irregularities were observed:  electricity went out, and cellular phones were used as a source of light.  Counting of votes proceeded.  During this period, the father of 2</w:t>
      </w:r>
      <w:r w:rsidRPr="004C5987">
        <w:rPr>
          <w:sz w:val="26"/>
          <w:szCs w:val="26"/>
          <w:vertAlign w:val="superscript"/>
        </w:rPr>
        <w:t>nd</w:t>
      </w:r>
      <w:r>
        <w:rPr>
          <w:sz w:val="26"/>
          <w:szCs w:val="26"/>
        </w:rPr>
        <w:t xml:space="preserve"> respondent provided a torch as a source of light.  This blackout was only in the church building where votes were counted.  The constituency building nearby had lights but was never used.  Further the church building had a door at its back.  This door was used as access.  The 1</w:t>
      </w:r>
      <w:r w:rsidRPr="004C5987">
        <w:rPr>
          <w:sz w:val="26"/>
          <w:szCs w:val="26"/>
          <w:vertAlign w:val="superscript"/>
        </w:rPr>
        <w:t>st</w:t>
      </w:r>
      <w:r>
        <w:rPr>
          <w:sz w:val="26"/>
          <w:szCs w:val="26"/>
        </w:rPr>
        <w:t xml:space="preserve"> and 3</w:t>
      </w:r>
      <w:r w:rsidRPr="00A55A15">
        <w:rPr>
          <w:sz w:val="26"/>
          <w:szCs w:val="26"/>
          <w:vertAlign w:val="superscript"/>
        </w:rPr>
        <w:t>rd</w:t>
      </w:r>
      <w:r>
        <w:rPr>
          <w:sz w:val="26"/>
          <w:szCs w:val="26"/>
        </w:rPr>
        <w:t xml:space="preserve"> applicants and many others protested but they were ignored.  This building facilitated rigging of the votes as the blackout was a deliberate act according to applicants.</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[7]</w:t>
      </w:r>
      <w:r>
        <w:rPr>
          <w:sz w:val="26"/>
          <w:szCs w:val="26"/>
        </w:rPr>
        <w:tab/>
        <w:t>Contrary to section 62 (f), the 3</w:t>
      </w:r>
      <w:r w:rsidRPr="00A55A15">
        <w:rPr>
          <w:sz w:val="26"/>
          <w:szCs w:val="26"/>
          <w:vertAlign w:val="superscript"/>
        </w:rPr>
        <w:t>rd</w:t>
      </w:r>
      <w:r>
        <w:rPr>
          <w:sz w:val="26"/>
          <w:szCs w:val="26"/>
        </w:rPr>
        <w:t xml:space="preserve"> applicant was prohibited from entering the church building where counting of votes was taking place.  Curtains were pulled down during the counting and those who were outside the building could not see.  The situation outside was tense and potentially confrontational.  The 2</w:t>
      </w:r>
      <w:r w:rsidRPr="00A55A15">
        <w:rPr>
          <w:sz w:val="26"/>
          <w:szCs w:val="26"/>
          <w:vertAlign w:val="superscript"/>
        </w:rPr>
        <w:t>nd</w:t>
      </w:r>
      <w:r>
        <w:rPr>
          <w:sz w:val="26"/>
          <w:szCs w:val="26"/>
        </w:rPr>
        <w:t xml:space="preserve"> respondent, winner of the election is a member of </w:t>
      </w:r>
      <w:r>
        <w:rPr>
          <w:sz w:val="26"/>
          <w:szCs w:val="26"/>
        </w:rPr>
        <w:lastRenderedPageBreak/>
        <w:t>the church.  Lastly, 2</w:t>
      </w:r>
      <w:r w:rsidRPr="00A55A15">
        <w:rPr>
          <w:sz w:val="26"/>
          <w:szCs w:val="26"/>
          <w:vertAlign w:val="superscript"/>
        </w:rPr>
        <w:t>nd</w:t>
      </w:r>
      <w:r>
        <w:rPr>
          <w:sz w:val="26"/>
          <w:szCs w:val="26"/>
        </w:rPr>
        <w:t xml:space="preserve"> respondent’s colleague at </w:t>
      </w:r>
      <w:proofErr w:type="spellStart"/>
      <w:r>
        <w:rPr>
          <w:sz w:val="26"/>
          <w:szCs w:val="26"/>
        </w:rPr>
        <w:t>Ngwane</w:t>
      </w:r>
      <w:proofErr w:type="spellEnd"/>
      <w:r>
        <w:rPr>
          <w:sz w:val="26"/>
          <w:szCs w:val="26"/>
        </w:rPr>
        <w:t xml:space="preserve"> College was part of those counting the votes.</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[8]</w:t>
      </w:r>
      <w:r>
        <w:rPr>
          <w:sz w:val="26"/>
          <w:szCs w:val="26"/>
        </w:rPr>
        <w:tab/>
        <w:t>The deponent to the founding affidavit is 2</w:t>
      </w:r>
      <w:r w:rsidRPr="00A55A15">
        <w:rPr>
          <w:sz w:val="26"/>
          <w:szCs w:val="26"/>
          <w:vertAlign w:val="superscript"/>
        </w:rPr>
        <w:t>nd</w:t>
      </w:r>
      <w:r>
        <w:rPr>
          <w:sz w:val="26"/>
          <w:szCs w:val="26"/>
        </w:rPr>
        <w:t xml:space="preserve"> applicant.  3</w:t>
      </w:r>
      <w:r w:rsidRPr="00A55A15">
        <w:rPr>
          <w:sz w:val="26"/>
          <w:szCs w:val="26"/>
          <w:vertAlign w:val="superscript"/>
        </w:rPr>
        <w:t>rd</w:t>
      </w:r>
      <w:r>
        <w:rPr>
          <w:sz w:val="26"/>
          <w:szCs w:val="26"/>
        </w:rPr>
        <w:t xml:space="preserve"> applicant together with one </w:t>
      </w:r>
      <w:proofErr w:type="spellStart"/>
      <w:r>
        <w:rPr>
          <w:sz w:val="26"/>
          <w:szCs w:val="26"/>
        </w:rPr>
        <w:t>Fikile</w:t>
      </w:r>
      <w:proofErr w:type="spellEnd"/>
      <w:r>
        <w:rPr>
          <w:sz w:val="26"/>
          <w:szCs w:val="26"/>
        </w:rPr>
        <w:t xml:space="preserve"> </w:t>
      </w:r>
      <w:proofErr w:type="spellStart"/>
      <w:r>
        <w:rPr>
          <w:sz w:val="26"/>
          <w:szCs w:val="26"/>
        </w:rPr>
        <w:t>Dlamini</w:t>
      </w:r>
      <w:proofErr w:type="spellEnd"/>
      <w:r>
        <w:rPr>
          <w:sz w:val="26"/>
          <w:szCs w:val="26"/>
        </w:rPr>
        <w:t xml:space="preserve"> filed supporting affidavits.   3</w:t>
      </w:r>
      <w:r w:rsidRPr="00A55A15">
        <w:rPr>
          <w:sz w:val="26"/>
          <w:szCs w:val="26"/>
          <w:vertAlign w:val="superscript"/>
        </w:rPr>
        <w:t>rd</w:t>
      </w:r>
      <w:r>
        <w:rPr>
          <w:sz w:val="26"/>
          <w:szCs w:val="26"/>
        </w:rPr>
        <w:t xml:space="preserve"> applicant deposed that he supported the 2</w:t>
      </w:r>
      <w:r w:rsidRPr="00A55A15">
        <w:rPr>
          <w:sz w:val="26"/>
          <w:szCs w:val="26"/>
          <w:vertAlign w:val="superscript"/>
        </w:rPr>
        <w:t>nd</w:t>
      </w:r>
      <w:r>
        <w:rPr>
          <w:sz w:val="26"/>
          <w:szCs w:val="26"/>
        </w:rPr>
        <w:t xml:space="preserve"> applicant with regard to the radio announcement and that he personally heard the announcement.  He also confirmed the relocation of the venue for counting of votes, and use of cellular phones as source of light. He further confirms that he was denied entry into the counting venue and that he left for home frustrated. </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[9]</w:t>
      </w:r>
      <w:r>
        <w:rPr>
          <w:sz w:val="26"/>
          <w:szCs w:val="26"/>
        </w:rPr>
        <w:tab/>
      </w:r>
      <w:proofErr w:type="spellStart"/>
      <w:r>
        <w:rPr>
          <w:sz w:val="26"/>
          <w:szCs w:val="26"/>
        </w:rPr>
        <w:t>Fikile</w:t>
      </w:r>
      <w:proofErr w:type="spellEnd"/>
      <w:r>
        <w:rPr>
          <w:sz w:val="26"/>
          <w:szCs w:val="26"/>
        </w:rPr>
        <w:t xml:space="preserve"> </w:t>
      </w:r>
      <w:proofErr w:type="spellStart"/>
      <w:r>
        <w:rPr>
          <w:sz w:val="26"/>
          <w:szCs w:val="26"/>
        </w:rPr>
        <w:t>Dlamini</w:t>
      </w:r>
      <w:proofErr w:type="spellEnd"/>
      <w:r>
        <w:rPr>
          <w:sz w:val="26"/>
          <w:szCs w:val="26"/>
        </w:rPr>
        <w:t xml:space="preserve"> on the other hand informs the court that she became aware of the transport to </w:t>
      </w:r>
      <w:proofErr w:type="spellStart"/>
      <w:r>
        <w:rPr>
          <w:sz w:val="26"/>
          <w:szCs w:val="26"/>
        </w:rPr>
        <w:t>Ngudzeni</w:t>
      </w:r>
      <w:proofErr w:type="spellEnd"/>
      <w:r>
        <w:rPr>
          <w:sz w:val="26"/>
          <w:szCs w:val="26"/>
        </w:rPr>
        <w:t xml:space="preserve"> and personally heard the radio announcement.  She states that at </w:t>
      </w:r>
      <w:proofErr w:type="spellStart"/>
      <w:r>
        <w:rPr>
          <w:sz w:val="26"/>
          <w:szCs w:val="26"/>
        </w:rPr>
        <w:t>Mhlaleni</w:t>
      </w:r>
      <w:proofErr w:type="spellEnd"/>
      <w:r>
        <w:rPr>
          <w:sz w:val="26"/>
          <w:szCs w:val="26"/>
        </w:rPr>
        <w:t xml:space="preserve"> there were many people.  When she boarded the bus, her cousin, one </w:t>
      </w:r>
      <w:proofErr w:type="spellStart"/>
      <w:r>
        <w:rPr>
          <w:sz w:val="26"/>
          <w:szCs w:val="26"/>
        </w:rPr>
        <w:t>Mbuyiseni</w:t>
      </w:r>
      <w:proofErr w:type="spellEnd"/>
      <w:r>
        <w:rPr>
          <w:sz w:val="26"/>
          <w:szCs w:val="26"/>
        </w:rPr>
        <w:t xml:space="preserve"> </w:t>
      </w:r>
      <w:proofErr w:type="spellStart"/>
      <w:r>
        <w:rPr>
          <w:sz w:val="26"/>
          <w:szCs w:val="26"/>
        </w:rPr>
        <w:t>Dlamini</w:t>
      </w:r>
      <w:proofErr w:type="spellEnd"/>
      <w:r>
        <w:rPr>
          <w:sz w:val="26"/>
          <w:szCs w:val="26"/>
        </w:rPr>
        <w:t xml:space="preserve"> refused her entry to the bus on the basis that she was 3</w:t>
      </w:r>
      <w:r w:rsidRPr="00BB7A8D">
        <w:rPr>
          <w:sz w:val="26"/>
          <w:szCs w:val="26"/>
          <w:vertAlign w:val="superscript"/>
        </w:rPr>
        <w:t>rd</w:t>
      </w:r>
      <w:r>
        <w:rPr>
          <w:sz w:val="26"/>
          <w:szCs w:val="26"/>
        </w:rPr>
        <w:t xml:space="preserve"> respondent’s supporter.  She, together with eight other arranged their own transport.  She alleges a fresh ground that the community police and one elder of </w:t>
      </w:r>
      <w:proofErr w:type="spellStart"/>
      <w:r>
        <w:rPr>
          <w:sz w:val="26"/>
          <w:szCs w:val="26"/>
        </w:rPr>
        <w:t>Ngudzeni</w:t>
      </w:r>
      <w:proofErr w:type="spellEnd"/>
      <w:r>
        <w:rPr>
          <w:sz w:val="26"/>
          <w:szCs w:val="26"/>
        </w:rPr>
        <w:t xml:space="preserve"> area, </w:t>
      </w:r>
      <w:proofErr w:type="spellStart"/>
      <w:r>
        <w:rPr>
          <w:sz w:val="26"/>
          <w:szCs w:val="26"/>
        </w:rPr>
        <w:t>Ntsabayi</w:t>
      </w:r>
      <w:proofErr w:type="spellEnd"/>
      <w:r>
        <w:rPr>
          <w:sz w:val="26"/>
          <w:szCs w:val="26"/>
        </w:rPr>
        <w:t xml:space="preserve"> </w:t>
      </w:r>
      <w:proofErr w:type="spellStart"/>
      <w:r>
        <w:rPr>
          <w:sz w:val="26"/>
          <w:szCs w:val="26"/>
        </w:rPr>
        <w:t>Simelane</w:t>
      </w:r>
      <w:proofErr w:type="spellEnd"/>
      <w:r>
        <w:rPr>
          <w:sz w:val="26"/>
          <w:szCs w:val="26"/>
        </w:rPr>
        <w:t xml:space="preserve"> who were to ensure that all the voters were from that area were removed from the voting area.</w:t>
      </w:r>
    </w:p>
    <w:p w:rsidR="009A7CF0" w:rsidRDefault="009A7CF0" w:rsidP="009A7CF0">
      <w:pPr>
        <w:spacing w:line="360" w:lineRule="auto"/>
        <w:ind w:left="1440" w:hanging="1440"/>
        <w:jc w:val="both"/>
        <w:rPr>
          <w:sz w:val="26"/>
          <w:szCs w:val="26"/>
        </w:rPr>
      </w:pPr>
    </w:p>
    <w:p w:rsidR="009A7CF0" w:rsidRPr="004D1901" w:rsidRDefault="009A7CF0" w:rsidP="009A7CF0">
      <w:pPr>
        <w:spacing w:line="360" w:lineRule="auto"/>
        <w:ind w:left="1440" w:hanging="1440"/>
        <w:jc w:val="both"/>
        <w:rPr>
          <w:sz w:val="26"/>
          <w:szCs w:val="26"/>
        </w:rPr>
      </w:pPr>
      <w:r>
        <w:rPr>
          <w:sz w:val="26"/>
          <w:szCs w:val="26"/>
        </w:rPr>
        <w:tab/>
        <w:t>Respondents:</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[10]</w:t>
      </w:r>
      <w:r>
        <w:rPr>
          <w:sz w:val="26"/>
          <w:szCs w:val="26"/>
        </w:rPr>
        <w:tab/>
        <w:t>The respondents ferociously refute the averments by applicants.  1</w:t>
      </w:r>
      <w:r w:rsidRPr="00BB7A8D">
        <w:rPr>
          <w:sz w:val="26"/>
          <w:szCs w:val="26"/>
          <w:vertAlign w:val="superscript"/>
        </w:rPr>
        <w:t>st</w:t>
      </w:r>
      <w:r>
        <w:rPr>
          <w:sz w:val="26"/>
          <w:szCs w:val="26"/>
        </w:rPr>
        <w:t xml:space="preserve"> respondent raises </w:t>
      </w:r>
      <w:r w:rsidRPr="00BB7A8D">
        <w:rPr>
          <w:i/>
          <w:sz w:val="26"/>
          <w:szCs w:val="26"/>
        </w:rPr>
        <w:t xml:space="preserve">points in </w:t>
      </w:r>
      <w:proofErr w:type="spellStart"/>
      <w:r w:rsidRPr="00BB7A8D">
        <w:rPr>
          <w:i/>
          <w:sz w:val="26"/>
          <w:szCs w:val="26"/>
        </w:rPr>
        <w:t>limine</w:t>
      </w:r>
      <w:proofErr w:type="spellEnd"/>
      <w:r>
        <w:rPr>
          <w:sz w:val="26"/>
          <w:szCs w:val="26"/>
        </w:rPr>
        <w:t xml:space="preserve"> which I shall revert to later in this judgment.  They contend that they are not aware of any radio announcement.  Even if there was one, they are not responsible for it.  They accept that the counting of votes took place at the Church building.  They submit that the Election Act No.91 of 2013 prohibits counting of votes in a </w:t>
      </w:r>
      <w:r>
        <w:rPr>
          <w:sz w:val="26"/>
          <w:szCs w:val="26"/>
        </w:rPr>
        <w:lastRenderedPageBreak/>
        <w:t>dwelling place and a church building is exclusive of a dwelling place.  They point out that in as much as there was a black out, the said black out was experienced not only in the church building but around the area.  Further that the cellular phone light was sufficient for purposes of ensuring that no one interfered with the ballot papers and boxes.  At any rate at the time of the black out only the constituency headman ballot boxes were opened and being counted.  Counting stopped when the blackout occurred.  They further inform the court that there is no door at the back of the church.  There is however a door on the side of the church building.  This door was locked at all material times.  They dispute deposition to the effect that 2</w:t>
      </w:r>
      <w:r w:rsidRPr="00C8285C">
        <w:rPr>
          <w:sz w:val="26"/>
          <w:szCs w:val="26"/>
          <w:vertAlign w:val="superscript"/>
        </w:rPr>
        <w:t>nd</w:t>
      </w:r>
      <w:r>
        <w:rPr>
          <w:sz w:val="26"/>
          <w:szCs w:val="26"/>
        </w:rPr>
        <w:t xml:space="preserve"> and 3</w:t>
      </w:r>
      <w:r w:rsidRPr="00C8285C">
        <w:rPr>
          <w:sz w:val="26"/>
          <w:szCs w:val="26"/>
          <w:vertAlign w:val="superscript"/>
        </w:rPr>
        <w:t>rd</w:t>
      </w:r>
      <w:r>
        <w:rPr>
          <w:sz w:val="26"/>
          <w:szCs w:val="26"/>
        </w:rPr>
        <w:t xml:space="preserve"> applicants protested and that they were ignored.  They further refute that the 3</w:t>
      </w:r>
      <w:r w:rsidRPr="00C8285C">
        <w:rPr>
          <w:sz w:val="26"/>
          <w:szCs w:val="26"/>
          <w:vertAlign w:val="superscript"/>
        </w:rPr>
        <w:t>rd</w:t>
      </w:r>
      <w:r>
        <w:rPr>
          <w:sz w:val="26"/>
          <w:szCs w:val="26"/>
        </w:rPr>
        <w:t xml:space="preserve"> applicant left the counting venue.  Evidence that 3</w:t>
      </w:r>
      <w:r w:rsidRPr="00C8285C">
        <w:rPr>
          <w:sz w:val="26"/>
          <w:szCs w:val="26"/>
          <w:vertAlign w:val="superscript"/>
        </w:rPr>
        <w:t>rd</w:t>
      </w:r>
      <w:r>
        <w:rPr>
          <w:sz w:val="26"/>
          <w:szCs w:val="26"/>
        </w:rPr>
        <w:t xml:space="preserve"> applicant was present during the whole process although did leave and came back before counting was over and results announced was that he signed the declaration form indicating the eventual winner.  They contend that 3</w:t>
      </w:r>
      <w:r w:rsidRPr="00C8285C">
        <w:rPr>
          <w:sz w:val="26"/>
          <w:szCs w:val="26"/>
          <w:vertAlign w:val="superscript"/>
        </w:rPr>
        <w:t>rd</w:t>
      </w:r>
      <w:r>
        <w:rPr>
          <w:sz w:val="26"/>
          <w:szCs w:val="26"/>
        </w:rPr>
        <w:t xml:space="preserve"> applicant even congratulated the 2</w:t>
      </w:r>
      <w:r w:rsidRPr="00E75477">
        <w:rPr>
          <w:sz w:val="26"/>
          <w:szCs w:val="26"/>
          <w:vertAlign w:val="superscript"/>
        </w:rPr>
        <w:t>nd</w:t>
      </w:r>
      <w:r>
        <w:rPr>
          <w:sz w:val="26"/>
          <w:szCs w:val="26"/>
        </w:rPr>
        <w:t xml:space="preserve"> respondent and undertook to work with him as a Member of Parliament.</w:t>
      </w:r>
    </w:p>
    <w:p w:rsidR="009A7CF0" w:rsidRDefault="009A7CF0" w:rsidP="009A7CF0">
      <w:pPr>
        <w:spacing w:line="360" w:lineRule="auto"/>
        <w:ind w:left="1440" w:hanging="1440"/>
        <w:jc w:val="both"/>
        <w:rPr>
          <w:sz w:val="26"/>
          <w:szCs w:val="26"/>
        </w:rPr>
      </w:pPr>
    </w:p>
    <w:p w:rsidR="009A7CF0" w:rsidRPr="004D1901" w:rsidRDefault="009A7CF0" w:rsidP="009A7CF0">
      <w:pPr>
        <w:spacing w:line="360" w:lineRule="auto"/>
        <w:ind w:left="1440" w:hanging="1440"/>
        <w:jc w:val="both"/>
        <w:rPr>
          <w:b/>
          <w:sz w:val="26"/>
          <w:szCs w:val="26"/>
          <w:u w:val="single"/>
        </w:rPr>
      </w:pPr>
      <w:r>
        <w:rPr>
          <w:sz w:val="26"/>
          <w:szCs w:val="26"/>
        </w:rPr>
        <w:tab/>
      </w:r>
      <w:r w:rsidRPr="004D1901">
        <w:rPr>
          <w:b/>
          <w:sz w:val="26"/>
          <w:szCs w:val="26"/>
          <w:u w:val="single"/>
        </w:rPr>
        <w:t>Determination</w:t>
      </w:r>
      <w:r>
        <w:rPr>
          <w:b/>
          <w:sz w:val="26"/>
          <w:szCs w:val="26"/>
          <w:u w:val="single"/>
        </w:rPr>
        <w:t>:</w:t>
      </w:r>
    </w:p>
    <w:p w:rsidR="009A7CF0" w:rsidRPr="00E75477"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sidRPr="00E75477">
        <w:rPr>
          <w:sz w:val="26"/>
          <w:szCs w:val="26"/>
        </w:rPr>
        <w:t>[11]</w:t>
      </w:r>
      <w:r w:rsidRPr="00E75477">
        <w:rPr>
          <w:sz w:val="26"/>
          <w:szCs w:val="26"/>
        </w:rPr>
        <w:tab/>
      </w:r>
      <w:r>
        <w:rPr>
          <w:sz w:val="26"/>
          <w:szCs w:val="26"/>
        </w:rPr>
        <w:t>The 2</w:t>
      </w:r>
      <w:r w:rsidRPr="00E75477">
        <w:rPr>
          <w:sz w:val="26"/>
          <w:szCs w:val="26"/>
          <w:vertAlign w:val="superscript"/>
        </w:rPr>
        <w:t>nd</w:t>
      </w:r>
      <w:r>
        <w:rPr>
          <w:sz w:val="26"/>
          <w:szCs w:val="26"/>
        </w:rPr>
        <w:t xml:space="preserve"> respondent has raised </w:t>
      </w:r>
      <w:r w:rsidRPr="00E75477">
        <w:rPr>
          <w:i/>
          <w:sz w:val="26"/>
          <w:szCs w:val="26"/>
        </w:rPr>
        <w:t xml:space="preserve">points in </w:t>
      </w:r>
      <w:proofErr w:type="spellStart"/>
      <w:r w:rsidRPr="00E75477">
        <w:rPr>
          <w:i/>
          <w:sz w:val="26"/>
          <w:szCs w:val="26"/>
        </w:rPr>
        <w:t>limine</w:t>
      </w:r>
      <w:proofErr w:type="spellEnd"/>
      <w:r>
        <w:rPr>
          <w:sz w:val="26"/>
          <w:szCs w:val="26"/>
        </w:rPr>
        <w:t xml:space="preserve"> as follows:</w:t>
      </w:r>
    </w:p>
    <w:p w:rsidR="009A7CF0" w:rsidRDefault="009A7CF0" w:rsidP="009A7CF0">
      <w:pPr>
        <w:spacing w:line="360" w:lineRule="auto"/>
        <w:ind w:left="1440" w:hanging="1440"/>
        <w:jc w:val="both"/>
        <w:rPr>
          <w:sz w:val="26"/>
          <w:szCs w:val="26"/>
        </w:rPr>
      </w:pPr>
    </w:p>
    <w:p w:rsidR="009A7CF0" w:rsidRDefault="009A7CF0" w:rsidP="009A7CF0">
      <w:pPr>
        <w:pStyle w:val="ListParagraph"/>
        <w:numPr>
          <w:ilvl w:val="0"/>
          <w:numId w:val="1"/>
        </w:numPr>
        <w:spacing w:line="360" w:lineRule="auto"/>
        <w:ind w:left="2160" w:hanging="720"/>
        <w:jc w:val="both"/>
        <w:rPr>
          <w:sz w:val="26"/>
          <w:szCs w:val="26"/>
        </w:rPr>
      </w:pPr>
      <w:r>
        <w:rPr>
          <w:sz w:val="26"/>
          <w:szCs w:val="26"/>
        </w:rPr>
        <w:t>The only applicant herein is the 3</w:t>
      </w:r>
      <w:r w:rsidRPr="00E75477">
        <w:rPr>
          <w:sz w:val="26"/>
          <w:szCs w:val="26"/>
          <w:vertAlign w:val="superscript"/>
        </w:rPr>
        <w:t>rd</w:t>
      </w:r>
      <w:r>
        <w:rPr>
          <w:sz w:val="26"/>
          <w:szCs w:val="26"/>
        </w:rPr>
        <w:t xml:space="preserve"> applicant.  The 1</w:t>
      </w:r>
      <w:r w:rsidRPr="00E75477">
        <w:rPr>
          <w:sz w:val="26"/>
          <w:szCs w:val="26"/>
          <w:vertAlign w:val="superscript"/>
        </w:rPr>
        <w:t>st</w:t>
      </w:r>
      <w:r>
        <w:rPr>
          <w:sz w:val="26"/>
          <w:szCs w:val="26"/>
        </w:rPr>
        <w:t>, 2</w:t>
      </w:r>
      <w:r w:rsidRPr="00E75477">
        <w:rPr>
          <w:sz w:val="26"/>
          <w:szCs w:val="26"/>
          <w:vertAlign w:val="superscript"/>
        </w:rPr>
        <w:t>nd</w:t>
      </w:r>
      <w:r>
        <w:rPr>
          <w:sz w:val="26"/>
          <w:szCs w:val="26"/>
        </w:rPr>
        <w:t xml:space="preserve"> and other 562 do not have any interest in the matter by reason that they cannot in terms of the election laws be held to be aggrieved parties.</w:t>
      </w:r>
    </w:p>
    <w:p w:rsidR="009A7CF0" w:rsidRDefault="009A7CF0" w:rsidP="009A7CF0">
      <w:pPr>
        <w:pStyle w:val="ListParagraph"/>
        <w:spacing w:line="360" w:lineRule="auto"/>
        <w:ind w:left="2160"/>
        <w:jc w:val="both"/>
        <w:rPr>
          <w:sz w:val="26"/>
          <w:szCs w:val="26"/>
        </w:rPr>
      </w:pPr>
    </w:p>
    <w:p w:rsidR="009A7CF0" w:rsidRDefault="009A7CF0" w:rsidP="009A7CF0">
      <w:pPr>
        <w:pStyle w:val="ListParagraph"/>
        <w:numPr>
          <w:ilvl w:val="0"/>
          <w:numId w:val="1"/>
        </w:numPr>
        <w:spacing w:line="360" w:lineRule="auto"/>
        <w:ind w:left="2160" w:hanging="720"/>
        <w:jc w:val="both"/>
        <w:rPr>
          <w:sz w:val="26"/>
          <w:szCs w:val="26"/>
        </w:rPr>
      </w:pPr>
      <w:r>
        <w:rPr>
          <w:sz w:val="26"/>
          <w:szCs w:val="26"/>
        </w:rPr>
        <w:t>The applicants have instituted Notice of Motion proceedings instead of Petition in terms of Section 7 (1) of the Parliament Petition Act 2013.  This is a legislative enactment and this provision is directory.</w:t>
      </w:r>
    </w:p>
    <w:p w:rsidR="009A7CF0" w:rsidRPr="00E75477" w:rsidRDefault="009A7CF0" w:rsidP="009A7CF0">
      <w:pPr>
        <w:pStyle w:val="ListParagraph"/>
        <w:rPr>
          <w:sz w:val="26"/>
          <w:szCs w:val="26"/>
        </w:rPr>
      </w:pPr>
    </w:p>
    <w:p w:rsidR="009A7CF0" w:rsidRPr="005D35AD" w:rsidRDefault="005D35AD" w:rsidP="005D35AD">
      <w:pPr>
        <w:spacing w:line="360" w:lineRule="auto"/>
        <w:ind w:left="1440" w:hanging="1440"/>
        <w:jc w:val="both"/>
        <w:rPr>
          <w:sz w:val="26"/>
          <w:szCs w:val="26"/>
        </w:rPr>
      </w:pPr>
      <w:r>
        <w:rPr>
          <w:sz w:val="26"/>
          <w:szCs w:val="26"/>
        </w:rPr>
        <w:t>[12]</w:t>
      </w:r>
      <w:r>
        <w:rPr>
          <w:sz w:val="26"/>
          <w:szCs w:val="26"/>
        </w:rPr>
        <w:tab/>
      </w:r>
      <w:r w:rsidR="009A7CF0" w:rsidRPr="005D35AD">
        <w:rPr>
          <w:sz w:val="26"/>
          <w:szCs w:val="26"/>
        </w:rPr>
        <w:t>The 1</w:t>
      </w:r>
      <w:r w:rsidR="009A7CF0" w:rsidRPr="005D35AD">
        <w:rPr>
          <w:sz w:val="26"/>
          <w:szCs w:val="26"/>
          <w:vertAlign w:val="superscript"/>
        </w:rPr>
        <w:t>st</w:t>
      </w:r>
      <w:r w:rsidR="009A7CF0" w:rsidRPr="005D35AD">
        <w:rPr>
          <w:sz w:val="26"/>
          <w:szCs w:val="26"/>
        </w:rPr>
        <w:t xml:space="preserve"> respondent refers the court to Rule 6 of the Rules of Court, and a number of cases decided upholding that matters of this nature should be by way of Petition proceedings.</w:t>
      </w:r>
    </w:p>
    <w:p w:rsidR="009A7CF0" w:rsidRPr="00E75477" w:rsidRDefault="009A7CF0" w:rsidP="009A7CF0">
      <w:pPr>
        <w:pStyle w:val="ListParagraph"/>
        <w:rPr>
          <w:sz w:val="26"/>
          <w:szCs w:val="26"/>
        </w:rPr>
      </w:pPr>
    </w:p>
    <w:p w:rsidR="009A7CF0" w:rsidRDefault="009A7CF0" w:rsidP="009A7CF0">
      <w:pPr>
        <w:spacing w:line="360" w:lineRule="auto"/>
        <w:ind w:left="1440" w:hanging="1440"/>
        <w:jc w:val="both"/>
        <w:rPr>
          <w:sz w:val="26"/>
          <w:szCs w:val="26"/>
        </w:rPr>
      </w:pPr>
      <w:r>
        <w:rPr>
          <w:sz w:val="26"/>
          <w:szCs w:val="26"/>
        </w:rPr>
        <w:t>[1</w:t>
      </w:r>
      <w:r w:rsidR="005D35AD">
        <w:rPr>
          <w:sz w:val="26"/>
          <w:szCs w:val="26"/>
        </w:rPr>
        <w:t>3</w:t>
      </w:r>
      <w:r>
        <w:rPr>
          <w:sz w:val="26"/>
          <w:szCs w:val="26"/>
        </w:rPr>
        <w:t>]</w:t>
      </w:r>
      <w:r>
        <w:rPr>
          <w:sz w:val="26"/>
          <w:szCs w:val="26"/>
        </w:rPr>
        <w:tab/>
        <w:t>Section 7 (1) of the Parliament (Petitions) Act 2013 hereinafter referred to as the Act, reads:</w:t>
      </w:r>
    </w:p>
    <w:p w:rsidR="009A7CF0" w:rsidRDefault="009A7CF0" w:rsidP="009A7CF0">
      <w:pPr>
        <w:spacing w:line="360" w:lineRule="auto"/>
        <w:ind w:left="1440" w:hanging="1440"/>
        <w:jc w:val="both"/>
        <w:rPr>
          <w:sz w:val="26"/>
          <w:szCs w:val="26"/>
        </w:rPr>
      </w:pPr>
    </w:p>
    <w:p w:rsidR="009A7CF0" w:rsidRPr="00AA309E" w:rsidRDefault="009A7CF0" w:rsidP="009A7CF0">
      <w:pPr>
        <w:spacing w:line="360" w:lineRule="auto"/>
        <w:ind w:left="1440" w:hanging="1440"/>
        <w:jc w:val="both"/>
        <w:rPr>
          <w:b/>
          <w:i/>
        </w:rPr>
      </w:pPr>
      <w:r>
        <w:rPr>
          <w:sz w:val="26"/>
          <w:szCs w:val="26"/>
        </w:rPr>
        <w:tab/>
      </w:r>
      <w:r>
        <w:rPr>
          <w:sz w:val="26"/>
          <w:szCs w:val="26"/>
        </w:rPr>
        <w:tab/>
        <w:t>“</w:t>
      </w:r>
      <w:r w:rsidRPr="00F01253">
        <w:rPr>
          <w:i/>
        </w:rPr>
        <w:t>Avoidance of election or appointment of candidate on petition</w:t>
      </w:r>
      <w:r w:rsidRPr="00AA309E">
        <w:rPr>
          <w:b/>
          <w:i/>
        </w:rPr>
        <w:t>.</w:t>
      </w:r>
    </w:p>
    <w:p w:rsidR="009A7CF0" w:rsidRPr="00AA309E" w:rsidRDefault="009A7CF0" w:rsidP="009A7CF0">
      <w:pPr>
        <w:spacing w:line="360" w:lineRule="auto"/>
        <w:ind w:left="1440" w:hanging="1440"/>
        <w:jc w:val="both"/>
      </w:pPr>
    </w:p>
    <w:p w:rsidR="009A7CF0" w:rsidRPr="00AA309E" w:rsidRDefault="009A7CF0" w:rsidP="009A7CF0">
      <w:pPr>
        <w:spacing w:line="360" w:lineRule="auto"/>
        <w:ind w:left="2880" w:hanging="720"/>
        <w:jc w:val="both"/>
        <w:rPr>
          <w:i/>
        </w:rPr>
      </w:pPr>
      <w:r w:rsidRPr="00AA309E">
        <w:rPr>
          <w:i/>
        </w:rPr>
        <w:t>7 (1)</w:t>
      </w:r>
      <w:r w:rsidRPr="00AA309E">
        <w:rPr>
          <w:i/>
        </w:rPr>
        <w:tab/>
      </w:r>
      <w:r>
        <w:rPr>
          <w:i/>
        </w:rPr>
        <w:t xml:space="preserve">The </w:t>
      </w:r>
      <w:r w:rsidRPr="00F01253">
        <w:rPr>
          <w:i/>
        </w:rPr>
        <w:t>election or appointment of</w:t>
      </w:r>
      <w:r>
        <w:rPr>
          <w:i/>
        </w:rPr>
        <w:t xml:space="preserve"> a</w:t>
      </w:r>
      <w:r w:rsidRPr="00F01253">
        <w:rPr>
          <w:i/>
        </w:rPr>
        <w:t xml:space="preserve"> candidate</w:t>
      </w:r>
      <w:r>
        <w:rPr>
          <w:i/>
        </w:rPr>
        <w:t xml:space="preserve"> as a member shall not be questioned except on a petition presented to the court requesting that the election or appointment be declared void.”</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[1</w:t>
      </w:r>
      <w:r w:rsidR="005D35AD">
        <w:rPr>
          <w:sz w:val="26"/>
          <w:szCs w:val="26"/>
        </w:rPr>
        <w:t>4</w:t>
      </w:r>
      <w:r>
        <w:rPr>
          <w:sz w:val="26"/>
          <w:szCs w:val="26"/>
        </w:rPr>
        <w:t>]</w:t>
      </w:r>
      <w:r>
        <w:rPr>
          <w:sz w:val="26"/>
          <w:szCs w:val="26"/>
        </w:rPr>
        <w:tab/>
        <w:t>From the above, it is correct as submitted by learned Counsel for 2</w:t>
      </w:r>
      <w:r w:rsidRPr="00AA309E">
        <w:rPr>
          <w:sz w:val="26"/>
          <w:szCs w:val="26"/>
          <w:vertAlign w:val="superscript"/>
        </w:rPr>
        <w:t>nd</w:t>
      </w:r>
      <w:r>
        <w:rPr>
          <w:sz w:val="26"/>
          <w:szCs w:val="26"/>
        </w:rPr>
        <w:t xml:space="preserve"> respondent that a party intending to challenge election result should do so my means of a petition.</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[1</w:t>
      </w:r>
      <w:r w:rsidR="005D35AD">
        <w:rPr>
          <w:sz w:val="26"/>
          <w:szCs w:val="26"/>
        </w:rPr>
        <w:t>5</w:t>
      </w:r>
      <w:r>
        <w:rPr>
          <w:sz w:val="26"/>
          <w:szCs w:val="26"/>
        </w:rPr>
        <w:t>]</w:t>
      </w:r>
      <w:r>
        <w:rPr>
          <w:sz w:val="26"/>
          <w:szCs w:val="26"/>
        </w:rPr>
        <w:tab/>
        <w:t>The present application, as correctly observed by learned Counsel for 2</w:t>
      </w:r>
      <w:r w:rsidRPr="00AA309E">
        <w:rPr>
          <w:sz w:val="26"/>
          <w:szCs w:val="26"/>
          <w:vertAlign w:val="superscript"/>
        </w:rPr>
        <w:t>nd</w:t>
      </w:r>
      <w:r>
        <w:rPr>
          <w:sz w:val="26"/>
          <w:szCs w:val="26"/>
        </w:rPr>
        <w:t xml:space="preserve"> respondent, was brought in terms of Rule 6 of the High Court Rules.  This rule reads under subsection (1):</w:t>
      </w:r>
    </w:p>
    <w:p w:rsidR="009A7CF0" w:rsidRDefault="009A7CF0" w:rsidP="009A7CF0">
      <w:pPr>
        <w:spacing w:line="360" w:lineRule="auto"/>
        <w:ind w:left="1440" w:hanging="1440"/>
        <w:jc w:val="both"/>
        <w:rPr>
          <w:sz w:val="26"/>
          <w:szCs w:val="26"/>
        </w:rPr>
      </w:pPr>
    </w:p>
    <w:p w:rsidR="009A7CF0" w:rsidRPr="00F01253" w:rsidRDefault="009A7CF0" w:rsidP="009A7CF0">
      <w:pPr>
        <w:spacing w:line="360" w:lineRule="auto"/>
        <w:ind w:left="1440" w:hanging="1440"/>
        <w:jc w:val="both"/>
        <w:rPr>
          <w:i/>
        </w:rPr>
      </w:pPr>
      <w:r>
        <w:rPr>
          <w:sz w:val="26"/>
          <w:szCs w:val="26"/>
        </w:rPr>
        <w:tab/>
      </w:r>
      <w:r>
        <w:rPr>
          <w:sz w:val="26"/>
          <w:szCs w:val="26"/>
        </w:rPr>
        <w:tab/>
        <w:t>“</w:t>
      </w:r>
      <w:r w:rsidRPr="00F01253">
        <w:rPr>
          <w:i/>
        </w:rPr>
        <w:t>Applications.</w:t>
      </w:r>
    </w:p>
    <w:p w:rsidR="009A7CF0" w:rsidRPr="00F01253" w:rsidRDefault="009A7CF0" w:rsidP="009A7CF0">
      <w:pPr>
        <w:spacing w:line="360" w:lineRule="auto"/>
        <w:ind w:left="1440" w:hanging="1440"/>
        <w:jc w:val="both"/>
        <w:rPr>
          <w:i/>
        </w:rPr>
      </w:pPr>
    </w:p>
    <w:p w:rsidR="009A7CF0" w:rsidRPr="00F01253" w:rsidRDefault="009A7CF0" w:rsidP="009A7CF0">
      <w:pPr>
        <w:spacing w:line="360" w:lineRule="auto"/>
        <w:ind w:left="2880" w:hanging="720"/>
        <w:jc w:val="both"/>
        <w:rPr>
          <w:i/>
        </w:rPr>
      </w:pPr>
      <w:r w:rsidRPr="00F01253">
        <w:rPr>
          <w:i/>
        </w:rPr>
        <w:t>6 (1)</w:t>
      </w:r>
      <w:r w:rsidRPr="00F01253">
        <w:rPr>
          <w:i/>
        </w:rPr>
        <w:tab/>
      </w:r>
      <w:r w:rsidRPr="004D1901">
        <w:rPr>
          <w:i/>
          <w:u w:val="single"/>
        </w:rPr>
        <w:t>Save where proceedings by way of petition are prescribed by law</w:t>
      </w:r>
      <w:r>
        <w:rPr>
          <w:i/>
        </w:rPr>
        <w:t>, every application shall be brought on notice of motion supported by an affidavit or affidavits as to the facts upon which the application relies for relief.”</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lastRenderedPageBreak/>
        <w:t>[1</w:t>
      </w:r>
      <w:r w:rsidR="005D35AD">
        <w:rPr>
          <w:sz w:val="26"/>
          <w:szCs w:val="26"/>
        </w:rPr>
        <w:t>6</w:t>
      </w:r>
      <w:r>
        <w:rPr>
          <w:sz w:val="26"/>
          <w:szCs w:val="26"/>
        </w:rPr>
        <w:t>]</w:t>
      </w:r>
      <w:r>
        <w:rPr>
          <w:sz w:val="26"/>
          <w:szCs w:val="26"/>
        </w:rPr>
        <w:tab/>
        <w:t xml:space="preserve">It is glaringly clear that the legislature intended that parties as </w:t>
      </w:r>
      <w:r w:rsidRPr="00AA309E">
        <w:rPr>
          <w:i/>
          <w:sz w:val="26"/>
          <w:szCs w:val="26"/>
        </w:rPr>
        <w:t xml:space="preserve">in </w:t>
      </w:r>
      <w:proofErr w:type="spellStart"/>
      <w:r w:rsidRPr="00AA309E">
        <w:rPr>
          <w:i/>
          <w:sz w:val="26"/>
          <w:szCs w:val="26"/>
        </w:rPr>
        <w:t>casu</w:t>
      </w:r>
      <w:proofErr w:type="spellEnd"/>
      <w:r>
        <w:rPr>
          <w:sz w:val="26"/>
          <w:szCs w:val="26"/>
        </w:rPr>
        <w:t xml:space="preserve"> should be by petition to this court.  One can therefore safely conclude that the applicants have taken an irregular procedure in filing the present application.</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[1</w:t>
      </w:r>
      <w:r w:rsidR="005D35AD">
        <w:rPr>
          <w:sz w:val="26"/>
          <w:szCs w:val="26"/>
        </w:rPr>
        <w:t>7</w:t>
      </w:r>
      <w:r>
        <w:rPr>
          <w:sz w:val="26"/>
          <w:szCs w:val="26"/>
        </w:rPr>
        <w:t>]</w:t>
      </w:r>
      <w:r>
        <w:rPr>
          <w:sz w:val="26"/>
          <w:szCs w:val="26"/>
        </w:rPr>
        <w:tab/>
        <w:t>The applicants correctly conceded to this point and applied for the court to condon</w:t>
      </w:r>
      <w:r w:rsidR="00796E29">
        <w:rPr>
          <w:sz w:val="26"/>
          <w:szCs w:val="26"/>
        </w:rPr>
        <w:t>e</w:t>
      </w:r>
      <w:r>
        <w:rPr>
          <w:sz w:val="26"/>
          <w:szCs w:val="26"/>
        </w:rPr>
        <w:t xml:space="preserve"> its irregular form.  They support their application for </w:t>
      </w:r>
      <w:proofErr w:type="spellStart"/>
      <w:r>
        <w:rPr>
          <w:sz w:val="26"/>
          <w:szCs w:val="26"/>
        </w:rPr>
        <w:t>condonation</w:t>
      </w:r>
      <w:proofErr w:type="spellEnd"/>
      <w:r>
        <w:rPr>
          <w:sz w:val="26"/>
          <w:szCs w:val="26"/>
        </w:rPr>
        <w:t xml:space="preserve"> by submitting that there were a number of legislative enactments passed on the eve of the commencement of election process.  These enactments were not readily available.</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[1</w:t>
      </w:r>
      <w:r w:rsidR="005D35AD">
        <w:rPr>
          <w:sz w:val="26"/>
          <w:szCs w:val="26"/>
        </w:rPr>
        <w:t>8</w:t>
      </w:r>
      <w:r>
        <w:rPr>
          <w:sz w:val="26"/>
          <w:szCs w:val="26"/>
        </w:rPr>
        <w:t>]</w:t>
      </w:r>
      <w:r>
        <w:rPr>
          <w:sz w:val="26"/>
          <w:szCs w:val="26"/>
        </w:rPr>
        <w:tab/>
        <w:t>Learned Counsel for applicants is correct that there were a number of legislation passed about the same time just before commencement of the election processes. In fact, about six pieces of legislations were passed at that time in anticipation of the elections.</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[1</w:t>
      </w:r>
      <w:r w:rsidR="005D35AD">
        <w:rPr>
          <w:sz w:val="26"/>
          <w:szCs w:val="26"/>
        </w:rPr>
        <w:t>9</w:t>
      </w:r>
      <w:r>
        <w:rPr>
          <w:sz w:val="26"/>
          <w:szCs w:val="26"/>
        </w:rPr>
        <w:t>]</w:t>
      </w:r>
      <w:r>
        <w:rPr>
          <w:sz w:val="26"/>
          <w:szCs w:val="26"/>
        </w:rPr>
        <w:tab/>
        <w:t xml:space="preserve">However, that as it may, one cannot over emphasis the trite position of our law that rules of court are not sacrosanct but meant to be observed.  The wise words of his Lordship </w:t>
      </w:r>
      <w:proofErr w:type="spellStart"/>
      <w:r>
        <w:rPr>
          <w:sz w:val="26"/>
          <w:szCs w:val="26"/>
        </w:rPr>
        <w:t>Schriener</w:t>
      </w:r>
      <w:proofErr w:type="spellEnd"/>
      <w:r>
        <w:rPr>
          <w:sz w:val="26"/>
          <w:szCs w:val="26"/>
        </w:rPr>
        <w:t xml:space="preserve"> JA in </w:t>
      </w:r>
      <w:r w:rsidRPr="004D1901">
        <w:rPr>
          <w:b/>
          <w:sz w:val="26"/>
          <w:szCs w:val="26"/>
        </w:rPr>
        <w:t xml:space="preserve">Trans-African Insurance Co. Ltd v </w:t>
      </w:r>
      <w:proofErr w:type="spellStart"/>
      <w:r w:rsidRPr="004D1901">
        <w:rPr>
          <w:b/>
          <w:sz w:val="26"/>
          <w:szCs w:val="26"/>
        </w:rPr>
        <w:t>Maluleka</w:t>
      </w:r>
      <w:proofErr w:type="spellEnd"/>
      <w:r w:rsidRPr="004D1901">
        <w:rPr>
          <w:b/>
          <w:sz w:val="26"/>
          <w:szCs w:val="26"/>
        </w:rPr>
        <w:t xml:space="preserve"> 1956 (2) SA 273(AD)</w:t>
      </w:r>
      <w:r>
        <w:rPr>
          <w:sz w:val="26"/>
          <w:szCs w:val="26"/>
        </w:rPr>
        <w:t xml:space="preserve"> at 278 are always apposite in such circumstances:</w:t>
      </w:r>
    </w:p>
    <w:p w:rsidR="009A7CF0" w:rsidRDefault="009A7CF0" w:rsidP="009A7CF0">
      <w:pPr>
        <w:spacing w:line="360" w:lineRule="auto"/>
        <w:ind w:left="1440" w:hanging="1440"/>
        <w:jc w:val="both"/>
        <w:rPr>
          <w:sz w:val="26"/>
          <w:szCs w:val="26"/>
        </w:rPr>
      </w:pPr>
    </w:p>
    <w:p w:rsidR="009A7CF0" w:rsidRPr="003A09CD" w:rsidRDefault="009A7CF0" w:rsidP="009A7CF0">
      <w:pPr>
        <w:spacing w:line="360" w:lineRule="auto"/>
        <w:ind w:left="2160"/>
        <w:jc w:val="both"/>
        <w:rPr>
          <w:i/>
          <w:sz w:val="22"/>
          <w:szCs w:val="22"/>
        </w:rPr>
      </w:pPr>
      <w:r>
        <w:rPr>
          <w:sz w:val="26"/>
          <w:szCs w:val="26"/>
        </w:rPr>
        <w:t>“</w:t>
      </w:r>
      <w:r w:rsidRPr="003A09CD">
        <w:rPr>
          <w:i/>
          <w:sz w:val="22"/>
          <w:szCs w:val="22"/>
        </w:rPr>
        <w:t>No doubt parties and their legal advisers should not be slack in the observance of the Rules, which are an important element in the machinery for the administration of justice.”</w:t>
      </w:r>
    </w:p>
    <w:p w:rsidR="009A7CF0" w:rsidRPr="003A09CD" w:rsidRDefault="009A7CF0" w:rsidP="009A7CF0">
      <w:pPr>
        <w:spacing w:line="360" w:lineRule="auto"/>
        <w:ind w:left="1440" w:hanging="1440"/>
        <w:jc w:val="both"/>
        <w:rPr>
          <w:i/>
          <w:sz w:val="20"/>
          <w:szCs w:val="20"/>
        </w:rPr>
      </w:pPr>
    </w:p>
    <w:p w:rsidR="009A7CF0" w:rsidRDefault="009A7CF0" w:rsidP="009A7CF0">
      <w:pPr>
        <w:spacing w:line="360" w:lineRule="auto"/>
        <w:ind w:left="1440" w:hanging="1440"/>
        <w:jc w:val="both"/>
        <w:rPr>
          <w:sz w:val="26"/>
          <w:szCs w:val="26"/>
        </w:rPr>
      </w:pPr>
      <w:r>
        <w:rPr>
          <w:sz w:val="26"/>
          <w:szCs w:val="26"/>
        </w:rPr>
        <w:t>[</w:t>
      </w:r>
      <w:r w:rsidR="005D35AD">
        <w:rPr>
          <w:sz w:val="26"/>
          <w:szCs w:val="26"/>
        </w:rPr>
        <w:t>20</w:t>
      </w:r>
      <w:r>
        <w:rPr>
          <w:sz w:val="26"/>
          <w:szCs w:val="26"/>
        </w:rPr>
        <w:t>]</w:t>
      </w:r>
      <w:r>
        <w:rPr>
          <w:sz w:val="26"/>
          <w:szCs w:val="26"/>
        </w:rPr>
        <w:tab/>
        <w:t xml:space="preserve">The </w:t>
      </w:r>
      <w:proofErr w:type="spellStart"/>
      <w:r>
        <w:rPr>
          <w:sz w:val="26"/>
          <w:szCs w:val="26"/>
        </w:rPr>
        <w:t>Honourable</w:t>
      </w:r>
      <w:proofErr w:type="spellEnd"/>
      <w:r>
        <w:rPr>
          <w:sz w:val="26"/>
          <w:szCs w:val="26"/>
        </w:rPr>
        <w:t xml:space="preserve"> judge however proceeds to highlight:</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2160"/>
        <w:jc w:val="both"/>
        <w:rPr>
          <w:i/>
          <w:sz w:val="26"/>
          <w:szCs w:val="26"/>
        </w:rPr>
      </w:pPr>
      <w:r>
        <w:rPr>
          <w:i/>
          <w:sz w:val="26"/>
          <w:szCs w:val="26"/>
        </w:rPr>
        <w:lastRenderedPageBreak/>
        <w:t>“</w:t>
      </w:r>
      <w:r w:rsidRPr="00CB79D4">
        <w:rPr>
          <w:i/>
          <w:sz w:val="22"/>
          <w:szCs w:val="22"/>
        </w:rPr>
        <w:t>But on the other hand technical objections to less than perfect procedural steps should not be permitted in the absence of prejudice to interfere with the expeditious and if possible, inexpensive decision of cases on their real merits</w:t>
      </w:r>
      <w:r>
        <w:rPr>
          <w:i/>
          <w:sz w:val="26"/>
          <w:szCs w:val="26"/>
        </w:rPr>
        <w:t>.”</w:t>
      </w:r>
    </w:p>
    <w:p w:rsidR="00796E29" w:rsidRPr="00CB79D4" w:rsidRDefault="00796E29" w:rsidP="009A7CF0">
      <w:pPr>
        <w:spacing w:line="360" w:lineRule="auto"/>
        <w:ind w:left="2160"/>
        <w:jc w:val="both"/>
        <w:rPr>
          <w:i/>
          <w:sz w:val="26"/>
          <w:szCs w:val="26"/>
        </w:rPr>
      </w:pPr>
    </w:p>
    <w:p w:rsidR="009A7CF0" w:rsidRDefault="009A7CF0" w:rsidP="009A7CF0">
      <w:pPr>
        <w:spacing w:line="360" w:lineRule="auto"/>
        <w:ind w:left="1440" w:hanging="1440"/>
        <w:jc w:val="both"/>
        <w:rPr>
          <w:sz w:val="26"/>
          <w:szCs w:val="26"/>
        </w:rPr>
      </w:pPr>
      <w:r>
        <w:rPr>
          <w:sz w:val="26"/>
          <w:szCs w:val="26"/>
        </w:rPr>
        <w:t>[2</w:t>
      </w:r>
      <w:r w:rsidR="005D35AD">
        <w:rPr>
          <w:sz w:val="26"/>
          <w:szCs w:val="26"/>
        </w:rPr>
        <w:t>1</w:t>
      </w:r>
      <w:r>
        <w:rPr>
          <w:sz w:val="26"/>
          <w:szCs w:val="26"/>
        </w:rPr>
        <w:t>]</w:t>
      </w:r>
      <w:r>
        <w:rPr>
          <w:sz w:val="26"/>
          <w:szCs w:val="26"/>
        </w:rPr>
        <w:tab/>
        <w:t xml:space="preserve">Echoing the same principle, </w:t>
      </w:r>
      <w:proofErr w:type="spellStart"/>
      <w:r>
        <w:rPr>
          <w:sz w:val="26"/>
          <w:szCs w:val="26"/>
        </w:rPr>
        <w:t>Millins</w:t>
      </w:r>
      <w:proofErr w:type="spellEnd"/>
      <w:r>
        <w:rPr>
          <w:sz w:val="26"/>
          <w:szCs w:val="26"/>
        </w:rPr>
        <w:t xml:space="preserve"> J in </w:t>
      </w:r>
      <w:r w:rsidRPr="004D1901">
        <w:rPr>
          <w:b/>
          <w:sz w:val="26"/>
          <w:szCs w:val="26"/>
        </w:rPr>
        <w:t xml:space="preserve">Chelsea Estate and Contractors cc v Speed – O – Rama 1993(1) SA 198 </w:t>
      </w:r>
      <w:r>
        <w:rPr>
          <w:sz w:val="26"/>
          <w:szCs w:val="26"/>
        </w:rPr>
        <w:t>at 201 stated:</w:t>
      </w:r>
    </w:p>
    <w:p w:rsidR="009A7CF0" w:rsidRDefault="009A7CF0" w:rsidP="009A7CF0">
      <w:pPr>
        <w:spacing w:line="360" w:lineRule="auto"/>
        <w:ind w:left="1440" w:hanging="1440"/>
        <w:jc w:val="both"/>
        <w:rPr>
          <w:sz w:val="26"/>
          <w:szCs w:val="26"/>
        </w:rPr>
      </w:pPr>
    </w:p>
    <w:p w:rsidR="009A7CF0" w:rsidRPr="00CB79D4" w:rsidRDefault="009A7CF0" w:rsidP="009A7CF0">
      <w:pPr>
        <w:spacing w:line="360" w:lineRule="auto"/>
        <w:ind w:left="2160"/>
        <w:jc w:val="both"/>
        <w:rPr>
          <w:i/>
          <w:sz w:val="22"/>
          <w:szCs w:val="22"/>
        </w:rPr>
      </w:pPr>
      <w:r>
        <w:rPr>
          <w:i/>
          <w:sz w:val="26"/>
          <w:szCs w:val="26"/>
        </w:rPr>
        <w:t>“</w:t>
      </w:r>
      <w:r w:rsidRPr="00CB79D4">
        <w:rPr>
          <w:i/>
          <w:sz w:val="22"/>
          <w:szCs w:val="22"/>
        </w:rPr>
        <w:t>Rules of Court which constitute the procedural machinery of the Courts, are intended to expedite the business of the Courts, and will be interpreted and applied in a spirit which will facilitate the work of the Courts and enable litigants to resolve their difference in a speedy and inexpensive a manner as possible.”</w:t>
      </w:r>
    </w:p>
    <w:p w:rsidR="009A7CF0" w:rsidRPr="00CB79D4" w:rsidRDefault="009A7CF0" w:rsidP="009A7CF0">
      <w:pPr>
        <w:spacing w:line="360" w:lineRule="auto"/>
        <w:ind w:left="1440" w:hanging="1440"/>
        <w:jc w:val="both"/>
        <w:rPr>
          <w:i/>
          <w:sz w:val="26"/>
          <w:szCs w:val="26"/>
        </w:rPr>
      </w:pPr>
    </w:p>
    <w:p w:rsidR="009A7CF0" w:rsidRDefault="009A7CF0" w:rsidP="009A7CF0">
      <w:pPr>
        <w:spacing w:line="360" w:lineRule="auto"/>
        <w:ind w:left="1440" w:hanging="1440"/>
        <w:jc w:val="both"/>
        <w:rPr>
          <w:sz w:val="26"/>
          <w:szCs w:val="26"/>
        </w:rPr>
      </w:pPr>
      <w:r>
        <w:rPr>
          <w:sz w:val="26"/>
          <w:szCs w:val="26"/>
        </w:rPr>
        <w:t>[2</w:t>
      </w:r>
      <w:r w:rsidR="005D35AD">
        <w:rPr>
          <w:sz w:val="26"/>
          <w:szCs w:val="26"/>
        </w:rPr>
        <w:t>2</w:t>
      </w:r>
      <w:r>
        <w:rPr>
          <w:sz w:val="26"/>
          <w:szCs w:val="26"/>
        </w:rPr>
        <w:t>]</w:t>
      </w:r>
      <w:r>
        <w:rPr>
          <w:sz w:val="26"/>
          <w:szCs w:val="26"/>
        </w:rPr>
        <w:tab/>
        <w:t xml:space="preserve">T. </w:t>
      </w:r>
      <w:proofErr w:type="spellStart"/>
      <w:r>
        <w:rPr>
          <w:sz w:val="26"/>
          <w:szCs w:val="26"/>
        </w:rPr>
        <w:t>Dlamini</w:t>
      </w:r>
      <w:proofErr w:type="spellEnd"/>
      <w:r>
        <w:rPr>
          <w:sz w:val="26"/>
          <w:szCs w:val="26"/>
        </w:rPr>
        <w:t>, learned Counsel for the 2</w:t>
      </w:r>
      <w:r w:rsidRPr="00CB79D4">
        <w:rPr>
          <w:sz w:val="26"/>
          <w:szCs w:val="26"/>
          <w:vertAlign w:val="superscript"/>
        </w:rPr>
        <w:t>nd</w:t>
      </w:r>
      <w:r>
        <w:rPr>
          <w:sz w:val="26"/>
          <w:szCs w:val="26"/>
        </w:rPr>
        <w:t xml:space="preserve"> respondent contended that the authorities refer to Rules and not legislative enactments.  For this reason, Rules may be relaxed which legislative provisions cannot.</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[2</w:t>
      </w:r>
      <w:r w:rsidR="005D35AD">
        <w:rPr>
          <w:sz w:val="26"/>
          <w:szCs w:val="26"/>
        </w:rPr>
        <w:t>3</w:t>
      </w:r>
      <w:r>
        <w:rPr>
          <w:sz w:val="26"/>
          <w:szCs w:val="26"/>
        </w:rPr>
        <w:t>]</w:t>
      </w:r>
      <w:r>
        <w:rPr>
          <w:sz w:val="26"/>
          <w:szCs w:val="26"/>
        </w:rPr>
        <w:tab/>
        <w:t xml:space="preserve">I understand learned Counsel to be saying that Parliamentary legislation are superior and therefore peremptory in their nature.   </w:t>
      </w:r>
      <w:proofErr w:type="spellStart"/>
      <w:r>
        <w:rPr>
          <w:sz w:val="26"/>
          <w:szCs w:val="26"/>
        </w:rPr>
        <w:t>Chaskalson</w:t>
      </w:r>
      <w:proofErr w:type="spellEnd"/>
      <w:r>
        <w:rPr>
          <w:sz w:val="26"/>
          <w:szCs w:val="26"/>
        </w:rPr>
        <w:t xml:space="preserve"> P. sitting with Goldstone J and </w:t>
      </w:r>
      <w:proofErr w:type="spellStart"/>
      <w:r>
        <w:rPr>
          <w:sz w:val="26"/>
          <w:szCs w:val="26"/>
        </w:rPr>
        <w:t>O’Regan</w:t>
      </w:r>
      <w:proofErr w:type="spellEnd"/>
      <w:r>
        <w:rPr>
          <w:sz w:val="26"/>
          <w:szCs w:val="26"/>
        </w:rPr>
        <w:t xml:space="preserve"> J in </w:t>
      </w:r>
      <w:proofErr w:type="spellStart"/>
      <w:r w:rsidRPr="004D1901">
        <w:rPr>
          <w:b/>
          <w:sz w:val="26"/>
          <w:szCs w:val="26"/>
        </w:rPr>
        <w:t>Fesure</w:t>
      </w:r>
      <w:proofErr w:type="spellEnd"/>
      <w:r w:rsidRPr="004D1901">
        <w:rPr>
          <w:b/>
          <w:sz w:val="26"/>
          <w:szCs w:val="26"/>
        </w:rPr>
        <w:t xml:space="preserve"> Life Assurance Ltd and Others 1999(1) SA 374 </w:t>
      </w:r>
      <w:r>
        <w:rPr>
          <w:sz w:val="26"/>
          <w:szCs w:val="26"/>
        </w:rPr>
        <w:t>had this to say:</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2160"/>
        <w:jc w:val="both"/>
        <w:rPr>
          <w:i/>
          <w:sz w:val="26"/>
          <w:szCs w:val="26"/>
        </w:rPr>
      </w:pPr>
      <w:r>
        <w:rPr>
          <w:sz w:val="26"/>
          <w:szCs w:val="26"/>
        </w:rPr>
        <w:t>“</w:t>
      </w:r>
      <w:r w:rsidRPr="00981F66">
        <w:rPr>
          <w:i/>
          <w:sz w:val="22"/>
          <w:szCs w:val="22"/>
        </w:rPr>
        <w:t>Laws are frequently made by functionaries in whom the power to do so has been vested by a competent legislature.  Although the result of the action taken in such circumstances may be “legislation” the process by which the legislation is made is in substance “administrative</w:t>
      </w:r>
      <w:r w:rsidRPr="00981F66">
        <w:rPr>
          <w:i/>
          <w:sz w:val="26"/>
          <w:szCs w:val="26"/>
        </w:rPr>
        <w:t>”.</w:t>
      </w:r>
    </w:p>
    <w:p w:rsidR="009A7CF0" w:rsidRPr="00981F66" w:rsidRDefault="009A7CF0" w:rsidP="009A7CF0">
      <w:pPr>
        <w:spacing w:line="360" w:lineRule="auto"/>
        <w:ind w:left="2160"/>
        <w:jc w:val="both"/>
        <w:rPr>
          <w:i/>
          <w:sz w:val="26"/>
          <w:szCs w:val="26"/>
        </w:rPr>
      </w:pPr>
    </w:p>
    <w:p w:rsidR="009A7CF0" w:rsidRPr="00981F66" w:rsidRDefault="009A7CF0" w:rsidP="009A7CF0">
      <w:pPr>
        <w:spacing w:line="360" w:lineRule="auto"/>
        <w:ind w:left="1440" w:hanging="1440"/>
        <w:jc w:val="both"/>
        <w:rPr>
          <w:sz w:val="26"/>
          <w:szCs w:val="26"/>
        </w:rPr>
      </w:pPr>
      <w:r>
        <w:rPr>
          <w:sz w:val="26"/>
          <w:szCs w:val="26"/>
        </w:rPr>
        <w:t>[2</w:t>
      </w:r>
      <w:r w:rsidR="005D35AD">
        <w:rPr>
          <w:sz w:val="26"/>
          <w:szCs w:val="26"/>
        </w:rPr>
        <w:t>4</w:t>
      </w:r>
      <w:r>
        <w:rPr>
          <w:sz w:val="26"/>
          <w:szCs w:val="26"/>
        </w:rPr>
        <w:t>]</w:t>
      </w:r>
      <w:r>
        <w:rPr>
          <w:sz w:val="26"/>
          <w:szCs w:val="26"/>
        </w:rPr>
        <w:tab/>
        <w:t>What their Lordships are saying is that rules, regulations or bye-laws made by administrative bodies (functionaries) enjoy equal force as legislation by Parliament by reason that they are delegated by the same authority, which is Parliament.</w:t>
      </w:r>
    </w:p>
    <w:p w:rsidR="009A7CF0" w:rsidRDefault="009A7CF0" w:rsidP="009A7CF0">
      <w:pPr>
        <w:spacing w:line="360" w:lineRule="auto"/>
        <w:ind w:left="1440" w:hanging="1440"/>
        <w:jc w:val="both"/>
        <w:rPr>
          <w:sz w:val="26"/>
          <w:szCs w:val="26"/>
        </w:rPr>
      </w:pPr>
      <w:r>
        <w:rPr>
          <w:sz w:val="26"/>
          <w:szCs w:val="26"/>
        </w:rPr>
        <w:lastRenderedPageBreak/>
        <w:t>[2</w:t>
      </w:r>
      <w:r w:rsidR="005D35AD">
        <w:rPr>
          <w:sz w:val="26"/>
          <w:szCs w:val="26"/>
        </w:rPr>
        <w:t>5</w:t>
      </w:r>
      <w:r>
        <w:rPr>
          <w:sz w:val="26"/>
          <w:szCs w:val="26"/>
        </w:rPr>
        <w:t>]</w:t>
      </w:r>
      <w:r>
        <w:rPr>
          <w:sz w:val="26"/>
          <w:szCs w:val="26"/>
        </w:rPr>
        <w:tab/>
        <w:t>By the above reason, the Rules should be applied with equal force as the parliamentary legislation.</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[2</w:t>
      </w:r>
      <w:r w:rsidR="005D35AD">
        <w:rPr>
          <w:sz w:val="26"/>
          <w:szCs w:val="26"/>
        </w:rPr>
        <w:t>6</w:t>
      </w:r>
      <w:r>
        <w:rPr>
          <w:sz w:val="26"/>
          <w:szCs w:val="26"/>
        </w:rPr>
        <w:t>]</w:t>
      </w:r>
      <w:r>
        <w:rPr>
          <w:sz w:val="26"/>
          <w:szCs w:val="26"/>
        </w:rPr>
        <w:tab/>
        <w:t xml:space="preserve">That as it may, I do not by any means invite litigants to ignore the provisions of section 7(1) of the Parliament (Petitions) Act No. 8 of 2013 and Rule 6(1) of the High Court Rules.  The wise words cited by </w:t>
      </w:r>
      <w:proofErr w:type="spellStart"/>
      <w:r>
        <w:rPr>
          <w:sz w:val="26"/>
          <w:szCs w:val="26"/>
        </w:rPr>
        <w:t>Hoexter</w:t>
      </w:r>
      <w:proofErr w:type="spellEnd"/>
      <w:r>
        <w:rPr>
          <w:sz w:val="26"/>
          <w:szCs w:val="26"/>
        </w:rPr>
        <w:t xml:space="preserve"> JA in </w:t>
      </w:r>
      <w:proofErr w:type="spellStart"/>
      <w:r w:rsidRPr="002F4D32">
        <w:rPr>
          <w:b/>
          <w:sz w:val="26"/>
          <w:szCs w:val="26"/>
        </w:rPr>
        <w:t>Jurgens</w:t>
      </w:r>
      <w:proofErr w:type="spellEnd"/>
      <w:r w:rsidRPr="002F4D32">
        <w:rPr>
          <w:b/>
          <w:sz w:val="26"/>
          <w:szCs w:val="26"/>
        </w:rPr>
        <w:t xml:space="preserve"> and Others v </w:t>
      </w:r>
      <w:proofErr w:type="spellStart"/>
      <w:r w:rsidRPr="002F4D32">
        <w:rPr>
          <w:b/>
          <w:sz w:val="26"/>
          <w:szCs w:val="26"/>
        </w:rPr>
        <w:t>Volkskaas</w:t>
      </w:r>
      <w:proofErr w:type="spellEnd"/>
      <w:r w:rsidRPr="002F4D32">
        <w:rPr>
          <w:b/>
          <w:sz w:val="26"/>
          <w:szCs w:val="26"/>
        </w:rPr>
        <w:t xml:space="preserve"> Bank Ltd 1993(1) SA 214</w:t>
      </w:r>
      <w:r>
        <w:rPr>
          <w:sz w:val="26"/>
          <w:szCs w:val="26"/>
        </w:rPr>
        <w:t xml:space="preserve"> at 221 from </w:t>
      </w:r>
      <w:r w:rsidRPr="002F4D32">
        <w:rPr>
          <w:b/>
          <w:sz w:val="26"/>
          <w:szCs w:val="26"/>
        </w:rPr>
        <w:t xml:space="preserve">Quinn v </w:t>
      </w:r>
      <w:proofErr w:type="spellStart"/>
      <w:r w:rsidRPr="002F4D32">
        <w:rPr>
          <w:b/>
          <w:sz w:val="26"/>
          <w:szCs w:val="26"/>
        </w:rPr>
        <w:t>Leathem</w:t>
      </w:r>
      <w:proofErr w:type="spellEnd"/>
      <w:r w:rsidRPr="002F4D32">
        <w:rPr>
          <w:b/>
          <w:sz w:val="26"/>
          <w:szCs w:val="26"/>
        </w:rPr>
        <w:t xml:space="preserve"> {1901} AC 495(HL</w:t>
      </w:r>
      <w:r>
        <w:rPr>
          <w:sz w:val="26"/>
          <w:szCs w:val="26"/>
        </w:rPr>
        <w:t>) at 506 are well in order:</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2160"/>
        <w:jc w:val="both"/>
        <w:rPr>
          <w:sz w:val="26"/>
          <w:szCs w:val="26"/>
        </w:rPr>
      </w:pPr>
      <w:r>
        <w:rPr>
          <w:i/>
          <w:sz w:val="26"/>
          <w:szCs w:val="26"/>
        </w:rPr>
        <w:t>“</w:t>
      </w:r>
      <w:r w:rsidRPr="005C3482">
        <w:rPr>
          <w:i/>
        </w:rPr>
        <w:t>“…that every judgment must be read as applicable to the particular facts proved or assumed to be proved, since generality of the expression which may be found there are not intended to be exposition of the whole law but governed and qualified by the particular facts of the case in which such expressions are to be found, ….</w:t>
      </w:r>
      <w:r>
        <w:rPr>
          <w:i/>
        </w:rPr>
        <w:t xml:space="preserve"> </w:t>
      </w:r>
      <w:r w:rsidRPr="005C3482">
        <w:rPr>
          <w:i/>
        </w:rPr>
        <w:t>that a case is only authority for what it actually decides.</w:t>
      </w:r>
      <w:r>
        <w:rPr>
          <w:sz w:val="26"/>
          <w:szCs w:val="26"/>
        </w:rPr>
        <w:t>”</w:t>
      </w:r>
    </w:p>
    <w:p w:rsidR="009A7CF0" w:rsidRDefault="009A7CF0" w:rsidP="009A7CF0">
      <w:pPr>
        <w:spacing w:line="360" w:lineRule="auto"/>
        <w:jc w:val="both"/>
        <w:rPr>
          <w:sz w:val="26"/>
          <w:szCs w:val="26"/>
        </w:rPr>
      </w:pPr>
    </w:p>
    <w:p w:rsidR="009A7CF0" w:rsidRDefault="009A7CF0" w:rsidP="009A7CF0">
      <w:pPr>
        <w:spacing w:line="360" w:lineRule="auto"/>
        <w:ind w:left="1440" w:hanging="1440"/>
        <w:jc w:val="both"/>
        <w:rPr>
          <w:sz w:val="26"/>
          <w:szCs w:val="26"/>
        </w:rPr>
      </w:pPr>
      <w:r>
        <w:rPr>
          <w:sz w:val="26"/>
          <w:szCs w:val="26"/>
        </w:rPr>
        <w:t>[2</w:t>
      </w:r>
      <w:r w:rsidR="005D35AD">
        <w:rPr>
          <w:sz w:val="26"/>
          <w:szCs w:val="26"/>
        </w:rPr>
        <w:t>7</w:t>
      </w:r>
      <w:r>
        <w:rPr>
          <w:sz w:val="26"/>
          <w:szCs w:val="26"/>
        </w:rPr>
        <w:t>]</w:t>
      </w:r>
      <w:r>
        <w:rPr>
          <w:sz w:val="26"/>
          <w:szCs w:val="26"/>
        </w:rPr>
        <w:tab/>
        <w:t xml:space="preserve">It is my considered view that litigants who ignore such procedure as laid down should have their actions visited with costs rather than having their matter dismissed.  The authority of </w:t>
      </w:r>
      <w:r w:rsidRPr="002F4D32">
        <w:rPr>
          <w:b/>
          <w:sz w:val="26"/>
          <w:szCs w:val="26"/>
        </w:rPr>
        <w:t>Shell Oil Swaziland (Pty)Ltd v Motor World (Pty) Ltd t/a Sir Motors Civil Appeal No. 23/2006</w:t>
      </w:r>
      <w:r>
        <w:rPr>
          <w:sz w:val="26"/>
          <w:szCs w:val="26"/>
        </w:rPr>
        <w:t xml:space="preserve"> to the effect that cases should be decided on their merits rather than on procedural aspect is of precedent in my view.</w:t>
      </w:r>
    </w:p>
    <w:p w:rsidR="009A7CF0" w:rsidRPr="002B610A"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[2</w:t>
      </w:r>
      <w:r w:rsidR="005D35AD">
        <w:rPr>
          <w:sz w:val="26"/>
          <w:szCs w:val="26"/>
        </w:rPr>
        <w:t>8</w:t>
      </w:r>
      <w:r>
        <w:rPr>
          <w:sz w:val="26"/>
          <w:szCs w:val="26"/>
        </w:rPr>
        <w:t>]</w:t>
      </w:r>
      <w:r>
        <w:rPr>
          <w:sz w:val="26"/>
          <w:szCs w:val="26"/>
        </w:rPr>
        <w:tab/>
        <w:t>2</w:t>
      </w:r>
      <w:r w:rsidRPr="002B610A">
        <w:rPr>
          <w:sz w:val="26"/>
          <w:szCs w:val="26"/>
          <w:vertAlign w:val="superscript"/>
        </w:rPr>
        <w:t>nd</w:t>
      </w:r>
      <w:r>
        <w:rPr>
          <w:sz w:val="26"/>
          <w:szCs w:val="26"/>
        </w:rPr>
        <w:t xml:space="preserve"> respondent contends further as his second </w:t>
      </w:r>
      <w:r w:rsidRPr="000E2C3A">
        <w:rPr>
          <w:i/>
          <w:sz w:val="26"/>
          <w:szCs w:val="26"/>
        </w:rPr>
        <w:t xml:space="preserve">point in </w:t>
      </w:r>
      <w:proofErr w:type="spellStart"/>
      <w:r w:rsidRPr="000E2C3A">
        <w:rPr>
          <w:i/>
          <w:sz w:val="26"/>
          <w:szCs w:val="26"/>
        </w:rPr>
        <w:t>limine</w:t>
      </w:r>
      <w:proofErr w:type="spellEnd"/>
      <w:r>
        <w:rPr>
          <w:i/>
          <w:sz w:val="26"/>
          <w:szCs w:val="26"/>
        </w:rPr>
        <w:t xml:space="preserve"> </w:t>
      </w:r>
      <w:r>
        <w:rPr>
          <w:sz w:val="26"/>
          <w:szCs w:val="26"/>
        </w:rPr>
        <w:t>that there is only one applicant in this proceeding.  It was his submission that the 1</w:t>
      </w:r>
      <w:r w:rsidRPr="000E2C3A">
        <w:rPr>
          <w:sz w:val="26"/>
          <w:szCs w:val="26"/>
          <w:vertAlign w:val="superscript"/>
        </w:rPr>
        <w:t>st</w:t>
      </w:r>
      <w:r>
        <w:rPr>
          <w:sz w:val="26"/>
          <w:szCs w:val="26"/>
        </w:rPr>
        <w:t xml:space="preserve"> and 2</w:t>
      </w:r>
      <w:r w:rsidRPr="000E2C3A">
        <w:rPr>
          <w:sz w:val="26"/>
          <w:szCs w:val="26"/>
          <w:vertAlign w:val="superscript"/>
        </w:rPr>
        <w:t>nd</w:t>
      </w:r>
      <w:r>
        <w:rPr>
          <w:sz w:val="26"/>
          <w:szCs w:val="26"/>
        </w:rPr>
        <w:t xml:space="preserve"> applicants were voters who had no interest in the matter while the rest of the 562 applicants are not known as they have not demonstrated that they are voters or contenders of the same position as 3</w:t>
      </w:r>
      <w:r w:rsidRPr="000E2C3A">
        <w:rPr>
          <w:sz w:val="26"/>
          <w:szCs w:val="26"/>
          <w:vertAlign w:val="superscript"/>
        </w:rPr>
        <w:t>rd</w:t>
      </w:r>
      <w:r>
        <w:rPr>
          <w:sz w:val="26"/>
          <w:szCs w:val="26"/>
        </w:rPr>
        <w:t xml:space="preserve"> applicant.</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lastRenderedPageBreak/>
        <w:t>[2</w:t>
      </w:r>
      <w:r w:rsidR="005D35AD">
        <w:rPr>
          <w:sz w:val="26"/>
          <w:szCs w:val="26"/>
        </w:rPr>
        <w:t>9</w:t>
      </w:r>
      <w:r>
        <w:rPr>
          <w:sz w:val="26"/>
          <w:szCs w:val="26"/>
        </w:rPr>
        <w:t>]</w:t>
      </w:r>
      <w:r>
        <w:rPr>
          <w:sz w:val="26"/>
          <w:szCs w:val="26"/>
        </w:rPr>
        <w:tab/>
        <w:t>I must state from the onset that I am inclined to agree with the 2</w:t>
      </w:r>
      <w:r w:rsidRPr="000E2C3A">
        <w:rPr>
          <w:sz w:val="26"/>
          <w:szCs w:val="26"/>
          <w:vertAlign w:val="superscript"/>
        </w:rPr>
        <w:t>nd</w:t>
      </w:r>
      <w:r>
        <w:rPr>
          <w:sz w:val="26"/>
          <w:szCs w:val="26"/>
        </w:rPr>
        <w:t xml:space="preserve"> respondent in this regard for the following reasons:</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w:t>
      </w:r>
      <w:r w:rsidR="005D35AD">
        <w:rPr>
          <w:sz w:val="26"/>
          <w:szCs w:val="26"/>
        </w:rPr>
        <w:t>30</w:t>
      </w:r>
      <w:r>
        <w:rPr>
          <w:sz w:val="26"/>
          <w:szCs w:val="26"/>
        </w:rPr>
        <w:t>]</w:t>
      </w:r>
      <w:r>
        <w:rPr>
          <w:sz w:val="26"/>
          <w:szCs w:val="26"/>
        </w:rPr>
        <w:tab/>
        <w:t>In terms of the pleadings, 1</w:t>
      </w:r>
      <w:r w:rsidRPr="000E2C3A">
        <w:rPr>
          <w:sz w:val="26"/>
          <w:szCs w:val="26"/>
          <w:vertAlign w:val="superscript"/>
        </w:rPr>
        <w:t>st</w:t>
      </w:r>
      <w:r>
        <w:rPr>
          <w:sz w:val="26"/>
          <w:szCs w:val="26"/>
        </w:rPr>
        <w:t xml:space="preserve"> applicant did not depose to any affidavit.  The court is only informed from the 2</w:t>
      </w:r>
      <w:r w:rsidRPr="000E2C3A">
        <w:rPr>
          <w:sz w:val="26"/>
          <w:szCs w:val="26"/>
          <w:vertAlign w:val="superscript"/>
        </w:rPr>
        <w:t>nd</w:t>
      </w:r>
      <w:r>
        <w:rPr>
          <w:sz w:val="26"/>
          <w:szCs w:val="26"/>
        </w:rPr>
        <w:t xml:space="preserve"> applicant’s founding affidavit that 1</w:t>
      </w:r>
      <w:r w:rsidRPr="000E2C3A">
        <w:rPr>
          <w:sz w:val="26"/>
          <w:szCs w:val="26"/>
          <w:vertAlign w:val="superscript"/>
        </w:rPr>
        <w:t>st</w:t>
      </w:r>
      <w:r>
        <w:rPr>
          <w:sz w:val="26"/>
          <w:szCs w:val="26"/>
        </w:rPr>
        <w:t xml:space="preserve"> applicant is:</w:t>
      </w:r>
    </w:p>
    <w:p w:rsidR="009A7CF0" w:rsidRDefault="009A7CF0" w:rsidP="009A7CF0">
      <w:pPr>
        <w:spacing w:line="360" w:lineRule="auto"/>
        <w:ind w:left="1440" w:hanging="1440"/>
        <w:jc w:val="both"/>
        <w:rPr>
          <w:sz w:val="26"/>
          <w:szCs w:val="26"/>
        </w:rPr>
      </w:pPr>
    </w:p>
    <w:p w:rsidR="009A7CF0" w:rsidRPr="00E85885" w:rsidRDefault="009A7CF0" w:rsidP="009A7CF0">
      <w:pPr>
        <w:spacing w:line="360" w:lineRule="auto"/>
        <w:ind w:left="2160"/>
        <w:jc w:val="both"/>
      </w:pPr>
      <w:r w:rsidRPr="00E85885">
        <w:rPr>
          <w:i/>
        </w:rPr>
        <w:t>“</w:t>
      </w:r>
      <w:proofErr w:type="spellStart"/>
      <w:r w:rsidRPr="00E85885">
        <w:rPr>
          <w:i/>
        </w:rPr>
        <w:t>Sifiso</w:t>
      </w:r>
      <w:proofErr w:type="spellEnd"/>
      <w:r w:rsidRPr="00E85885">
        <w:rPr>
          <w:i/>
        </w:rPr>
        <w:t xml:space="preserve"> </w:t>
      </w:r>
      <w:proofErr w:type="spellStart"/>
      <w:r w:rsidRPr="00E85885">
        <w:rPr>
          <w:i/>
        </w:rPr>
        <w:t>Zwane</w:t>
      </w:r>
      <w:proofErr w:type="spellEnd"/>
      <w:r w:rsidRPr="00E85885">
        <w:rPr>
          <w:i/>
        </w:rPr>
        <w:t xml:space="preserve">, Swazi male of </w:t>
      </w:r>
      <w:proofErr w:type="spellStart"/>
      <w:r w:rsidRPr="00E85885">
        <w:rPr>
          <w:i/>
        </w:rPr>
        <w:t>Nokwane</w:t>
      </w:r>
      <w:proofErr w:type="spellEnd"/>
      <w:r w:rsidRPr="00E85885">
        <w:rPr>
          <w:i/>
        </w:rPr>
        <w:t xml:space="preserve"> area under </w:t>
      </w:r>
      <w:proofErr w:type="spellStart"/>
      <w:r w:rsidRPr="00E85885">
        <w:rPr>
          <w:i/>
        </w:rPr>
        <w:t>Ngudzeni</w:t>
      </w:r>
      <w:proofErr w:type="spellEnd"/>
      <w:r w:rsidRPr="00E85885">
        <w:rPr>
          <w:i/>
        </w:rPr>
        <w:t xml:space="preserve"> </w:t>
      </w:r>
      <w:proofErr w:type="spellStart"/>
      <w:r w:rsidRPr="00E85885">
        <w:rPr>
          <w:i/>
        </w:rPr>
        <w:t>Inkhundla</w:t>
      </w:r>
      <w:proofErr w:type="spellEnd"/>
      <w:r w:rsidRPr="00E85885">
        <w:rPr>
          <w:i/>
        </w:rPr>
        <w:t>.”</w:t>
      </w:r>
    </w:p>
    <w:p w:rsidR="009A7CF0" w:rsidRDefault="009A7CF0" w:rsidP="009A7CF0">
      <w:pPr>
        <w:spacing w:line="360" w:lineRule="auto"/>
        <w:jc w:val="both"/>
        <w:rPr>
          <w:sz w:val="26"/>
          <w:szCs w:val="26"/>
        </w:rPr>
      </w:pPr>
    </w:p>
    <w:p w:rsidR="009A7CF0" w:rsidRDefault="009A7CF0" w:rsidP="009A7CF0">
      <w:pPr>
        <w:spacing w:line="360" w:lineRule="auto"/>
        <w:ind w:left="1440" w:hanging="1440"/>
        <w:jc w:val="both"/>
        <w:rPr>
          <w:sz w:val="26"/>
          <w:szCs w:val="26"/>
        </w:rPr>
      </w:pPr>
      <w:r>
        <w:rPr>
          <w:sz w:val="26"/>
          <w:szCs w:val="26"/>
        </w:rPr>
        <w:t>[3</w:t>
      </w:r>
      <w:r w:rsidR="005D35AD">
        <w:rPr>
          <w:sz w:val="26"/>
          <w:szCs w:val="26"/>
        </w:rPr>
        <w:t>1</w:t>
      </w:r>
      <w:r>
        <w:rPr>
          <w:sz w:val="26"/>
          <w:szCs w:val="26"/>
        </w:rPr>
        <w:t>]</w:t>
      </w:r>
      <w:r>
        <w:rPr>
          <w:sz w:val="26"/>
          <w:szCs w:val="26"/>
        </w:rPr>
        <w:tab/>
        <w:t>Nothing further is stated about this applicant.  Nothing is said of him by any of the deponents herein.  He cannot by any stretch of imagination, I am afraid be said to be a party to the present application.</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[3</w:t>
      </w:r>
      <w:r w:rsidR="005D35AD">
        <w:rPr>
          <w:sz w:val="26"/>
          <w:szCs w:val="26"/>
        </w:rPr>
        <w:t>2</w:t>
      </w:r>
      <w:r>
        <w:rPr>
          <w:sz w:val="26"/>
          <w:szCs w:val="26"/>
        </w:rPr>
        <w:t>]</w:t>
      </w:r>
      <w:r>
        <w:rPr>
          <w:sz w:val="26"/>
          <w:szCs w:val="26"/>
        </w:rPr>
        <w:tab/>
        <w:t>The 2</w:t>
      </w:r>
      <w:r w:rsidRPr="000E2C3A">
        <w:rPr>
          <w:sz w:val="26"/>
          <w:szCs w:val="26"/>
          <w:vertAlign w:val="superscript"/>
        </w:rPr>
        <w:t>nd</w:t>
      </w:r>
      <w:r>
        <w:rPr>
          <w:sz w:val="26"/>
          <w:szCs w:val="26"/>
        </w:rPr>
        <w:t xml:space="preserve"> applicant informs the court at paragraph 9 as follows:</w:t>
      </w:r>
    </w:p>
    <w:p w:rsidR="009A7CF0" w:rsidRDefault="009A7CF0" w:rsidP="009A7CF0">
      <w:pPr>
        <w:spacing w:line="360" w:lineRule="auto"/>
        <w:ind w:left="1440" w:hanging="1440"/>
        <w:jc w:val="both"/>
        <w:rPr>
          <w:sz w:val="26"/>
          <w:szCs w:val="26"/>
        </w:rPr>
      </w:pPr>
    </w:p>
    <w:p w:rsidR="009A7CF0" w:rsidRPr="00E85885" w:rsidRDefault="009A7CF0" w:rsidP="009A7CF0">
      <w:pPr>
        <w:spacing w:line="360" w:lineRule="auto"/>
        <w:ind w:left="2160"/>
        <w:jc w:val="both"/>
      </w:pPr>
      <w:r>
        <w:rPr>
          <w:i/>
          <w:sz w:val="26"/>
          <w:szCs w:val="26"/>
        </w:rPr>
        <w:t>“</w:t>
      </w:r>
      <w:r w:rsidRPr="00E85885">
        <w:rPr>
          <w:i/>
        </w:rPr>
        <w:t xml:space="preserve">I am a registered voter under </w:t>
      </w:r>
      <w:proofErr w:type="spellStart"/>
      <w:r w:rsidRPr="00E85885">
        <w:rPr>
          <w:i/>
        </w:rPr>
        <w:t>Ngudzeni</w:t>
      </w:r>
      <w:proofErr w:type="spellEnd"/>
      <w:r w:rsidRPr="00E85885">
        <w:rPr>
          <w:i/>
        </w:rPr>
        <w:t xml:space="preserve"> </w:t>
      </w:r>
      <w:proofErr w:type="spellStart"/>
      <w:r w:rsidRPr="00E85885">
        <w:rPr>
          <w:i/>
        </w:rPr>
        <w:t>Inkhundla</w:t>
      </w:r>
      <w:proofErr w:type="spellEnd"/>
      <w:r w:rsidRPr="00E85885">
        <w:rPr>
          <w:i/>
        </w:rPr>
        <w:t xml:space="preserve"> in the </w:t>
      </w:r>
      <w:proofErr w:type="spellStart"/>
      <w:r w:rsidRPr="00E85885">
        <w:rPr>
          <w:i/>
        </w:rPr>
        <w:t>Shiselweni</w:t>
      </w:r>
      <w:proofErr w:type="spellEnd"/>
      <w:r w:rsidRPr="00E85885">
        <w:rPr>
          <w:i/>
        </w:rPr>
        <w:t xml:space="preserve"> Region.  I am one of the many who cast their vote on the 20</w:t>
      </w:r>
      <w:r w:rsidRPr="00E85885">
        <w:rPr>
          <w:i/>
          <w:vertAlign w:val="superscript"/>
        </w:rPr>
        <w:t>th</w:t>
      </w:r>
      <w:r w:rsidRPr="00E85885">
        <w:rPr>
          <w:i/>
        </w:rPr>
        <w:t xml:space="preserve"> September 2013.  As a voter I have a vested interest in the process and the outcome thereof.”</w:t>
      </w:r>
    </w:p>
    <w:p w:rsidR="009A7CF0" w:rsidRDefault="009A7CF0" w:rsidP="009A7CF0">
      <w:pPr>
        <w:spacing w:line="360" w:lineRule="auto"/>
        <w:jc w:val="both"/>
        <w:rPr>
          <w:sz w:val="26"/>
          <w:szCs w:val="26"/>
        </w:rPr>
      </w:pPr>
    </w:p>
    <w:p w:rsidR="009A7CF0" w:rsidRDefault="009A7CF0" w:rsidP="009A7CF0">
      <w:pPr>
        <w:spacing w:line="360" w:lineRule="auto"/>
        <w:jc w:val="both"/>
        <w:rPr>
          <w:sz w:val="26"/>
          <w:szCs w:val="26"/>
        </w:rPr>
      </w:pPr>
      <w:r>
        <w:rPr>
          <w:sz w:val="26"/>
          <w:szCs w:val="26"/>
        </w:rPr>
        <w:t>[3</w:t>
      </w:r>
      <w:r w:rsidR="005D35AD">
        <w:rPr>
          <w:sz w:val="26"/>
          <w:szCs w:val="26"/>
        </w:rPr>
        <w:t>3</w:t>
      </w:r>
      <w:r>
        <w:rPr>
          <w:sz w:val="26"/>
          <w:szCs w:val="26"/>
        </w:rPr>
        <w:t>]</w:t>
      </w:r>
      <w:r>
        <w:rPr>
          <w:sz w:val="26"/>
          <w:szCs w:val="26"/>
        </w:rPr>
        <w:tab/>
      </w:r>
      <w:r>
        <w:rPr>
          <w:sz w:val="26"/>
          <w:szCs w:val="26"/>
        </w:rPr>
        <w:tab/>
        <w:t>Section 8 of the Parliament (Petitions) Act No. 8 of 2013 promulgates:</w:t>
      </w:r>
    </w:p>
    <w:p w:rsidR="009A7CF0" w:rsidRDefault="009A7CF0" w:rsidP="009A7CF0">
      <w:pPr>
        <w:spacing w:line="360" w:lineRule="auto"/>
        <w:jc w:val="both"/>
        <w:rPr>
          <w:sz w:val="26"/>
          <w:szCs w:val="26"/>
        </w:rPr>
      </w:pPr>
    </w:p>
    <w:p w:rsidR="009A7CF0" w:rsidRPr="008D47CC" w:rsidRDefault="009A7CF0" w:rsidP="009A7CF0">
      <w:pPr>
        <w:spacing w:line="360" w:lineRule="auto"/>
        <w:ind w:left="2160"/>
        <w:jc w:val="both"/>
        <w:rPr>
          <w:i/>
          <w:sz w:val="22"/>
          <w:szCs w:val="22"/>
        </w:rPr>
      </w:pPr>
      <w:r>
        <w:rPr>
          <w:i/>
          <w:sz w:val="26"/>
          <w:szCs w:val="26"/>
        </w:rPr>
        <w:t>“</w:t>
      </w:r>
      <w:r w:rsidRPr="008D47CC">
        <w:rPr>
          <w:i/>
          <w:sz w:val="22"/>
          <w:szCs w:val="22"/>
        </w:rPr>
        <w:t>A petitioner under this Part may, in terms of section 105(3) of the Constitution, be presented to the court by the Attorney-General, any Member or any aggrieved person.”</w:t>
      </w:r>
    </w:p>
    <w:p w:rsidR="009A7CF0" w:rsidRPr="008D47CC" w:rsidRDefault="009A7CF0" w:rsidP="009A7CF0">
      <w:pPr>
        <w:spacing w:line="360" w:lineRule="auto"/>
        <w:jc w:val="both"/>
        <w:rPr>
          <w:sz w:val="22"/>
          <w:szCs w:val="22"/>
        </w:rPr>
      </w:pPr>
      <w:r w:rsidRPr="008D47CC">
        <w:rPr>
          <w:sz w:val="22"/>
          <w:szCs w:val="22"/>
        </w:rPr>
        <w:tab/>
      </w:r>
      <w:r w:rsidRPr="008D47CC">
        <w:rPr>
          <w:sz w:val="22"/>
          <w:szCs w:val="22"/>
        </w:rPr>
        <w:tab/>
      </w:r>
    </w:p>
    <w:p w:rsidR="009A7CF0" w:rsidRDefault="009A7CF0" w:rsidP="009A7CF0">
      <w:pPr>
        <w:spacing w:line="360" w:lineRule="auto"/>
        <w:ind w:left="1440" w:hanging="1440"/>
        <w:jc w:val="both"/>
        <w:rPr>
          <w:sz w:val="26"/>
          <w:szCs w:val="26"/>
        </w:rPr>
      </w:pPr>
      <w:r>
        <w:rPr>
          <w:sz w:val="22"/>
          <w:szCs w:val="22"/>
        </w:rPr>
        <w:t>[</w:t>
      </w:r>
      <w:r w:rsidRPr="008D47CC">
        <w:rPr>
          <w:sz w:val="26"/>
          <w:szCs w:val="26"/>
        </w:rPr>
        <w:t>3</w:t>
      </w:r>
      <w:r w:rsidR="005D35AD">
        <w:rPr>
          <w:sz w:val="26"/>
          <w:szCs w:val="26"/>
        </w:rPr>
        <w:t>4</w:t>
      </w:r>
      <w:r w:rsidRPr="008D47CC">
        <w:rPr>
          <w:sz w:val="26"/>
          <w:szCs w:val="26"/>
        </w:rPr>
        <w:t>]</w:t>
      </w:r>
      <w:r w:rsidRPr="008D47CC">
        <w:rPr>
          <w:sz w:val="26"/>
          <w:szCs w:val="26"/>
        </w:rPr>
        <w:tab/>
      </w:r>
      <w:r>
        <w:rPr>
          <w:sz w:val="26"/>
          <w:szCs w:val="26"/>
        </w:rPr>
        <w:t>Any member in terms of section 2 refers to person appointed or elected as a member of the House in terms of the Elections Act 2013.</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lastRenderedPageBreak/>
        <w:t>[3</w:t>
      </w:r>
      <w:r w:rsidR="005D35AD">
        <w:rPr>
          <w:sz w:val="26"/>
          <w:szCs w:val="26"/>
        </w:rPr>
        <w:t>5</w:t>
      </w:r>
      <w:r>
        <w:rPr>
          <w:sz w:val="26"/>
          <w:szCs w:val="26"/>
        </w:rPr>
        <w:t>]</w:t>
      </w:r>
      <w:r>
        <w:rPr>
          <w:sz w:val="26"/>
          <w:szCs w:val="26"/>
        </w:rPr>
        <w:tab/>
        <w:t>The question therefore remains, is a voter under the circumstance of the case an aggrieved party?  Put directly, does the 2</w:t>
      </w:r>
      <w:r w:rsidRPr="008D47CC">
        <w:rPr>
          <w:sz w:val="26"/>
          <w:szCs w:val="26"/>
          <w:vertAlign w:val="superscript"/>
        </w:rPr>
        <w:t>nd</w:t>
      </w:r>
      <w:r>
        <w:rPr>
          <w:sz w:val="26"/>
          <w:szCs w:val="26"/>
        </w:rPr>
        <w:t xml:space="preserve"> applicant have any interest in the present matter?</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[3</w:t>
      </w:r>
      <w:r w:rsidR="005D35AD">
        <w:rPr>
          <w:sz w:val="26"/>
          <w:szCs w:val="26"/>
        </w:rPr>
        <w:t>6</w:t>
      </w:r>
      <w:r>
        <w:rPr>
          <w:sz w:val="26"/>
          <w:szCs w:val="26"/>
        </w:rPr>
        <w:t>]</w:t>
      </w:r>
      <w:r>
        <w:rPr>
          <w:sz w:val="26"/>
          <w:szCs w:val="26"/>
        </w:rPr>
        <w:tab/>
        <w:t xml:space="preserve">His Lordship </w:t>
      </w:r>
      <w:proofErr w:type="spellStart"/>
      <w:r>
        <w:rPr>
          <w:sz w:val="26"/>
          <w:szCs w:val="26"/>
        </w:rPr>
        <w:t>Wessels</w:t>
      </w:r>
      <w:proofErr w:type="spellEnd"/>
      <w:r>
        <w:rPr>
          <w:sz w:val="26"/>
          <w:szCs w:val="26"/>
        </w:rPr>
        <w:t xml:space="preserve"> J in </w:t>
      </w:r>
      <w:proofErr w:type="spellStart"/>
      <w:r w:rsidRPr="002F4D32">
        <w:rPr>
          <w:b/>
          <w:sz w:val="26"/>
          <w:szCs w:val="26"/>
        </w:rPr>
        <w:t>Darymple</w:t>
      </w:r>
      <w:proofErr w:type="spellEnd"/>
      <w:r w:rsidRPr="002F4D32">
        <w:rPr>
          <w:b/>
          <w:sz w:val="26"/>
          <w:szCs w:val="26"/>
        </w:rPr>
        <w:t xml:space="preserve"> and Others v </w:t>
      </w:r>
      <w:proofErr w:type="spellStart"/>
      <w:r w:rsidRPr="002F4D32">
        <w:rPr>
          <w:b/>
          <w:sz w:val="26"/>
          <w:szCs w:val="26"/>
        </w:rPr>
        <w:t>Colomal</w:t>
      </w:r>
      <w:proofErr w:type="spellEnd"/>
      <w:r w:rsidRPr="002F4D32">
        <w:rPr>
          <w:b/>
          <w:sz w:val="26"/>
          <w:szCs w:val="26"/>
        </w:rPr>
        <w:t xml:space="preserve"> Treasurer 1910 TS</w:t>
      </w:r>
      <w:r>
        <w:rPr>
          <w:sz w:val="26"/>
          <w:szCs w:val="26"/>
        </w:rPr>
        <w:t xml:space="preserve"> at 390 pointed as follows:</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2160"/>
        <w:jc w:val="both"/>
        <w:rPr>
          <w:i/>
          <w:sz w:val="26"/>
          <w:szCs w:val="26"/>
        </w:rPr>
      </w:pPr>
      <w:r>
        <w:rPr>
          <w:i/>
          <w:sz w:val="26"/>
          <w:szCs w:val="26"/>
        </w:rPr>
        <w:t>“</w:t>
      </w:r>
      <w:r w:rsidRPr="00E87FB7">
        <w:rPr>
          <w:i/>
          <w:sz w:val="22"/>
          <w:szCs w:val="22"/>
        </w:rPr>
        <w:t>The person who sues must have an interest in the subject matter of the suit and that interest must be direct interest</w:t>
      </w:r>
      <w:r>
        <w:rPr>
          <w:i/>
          <w:sz w:val="26"/>
          <w:szCs w:val="26"/>
        </w:rPr>
        <w:t>.”</w:t>
      </w:r>
    </w:p>
    <w:p w:rsidR="009A7CF0" w:rsidRDefault="009A7CF0" w:rsidP="009A7CF0">
      <w:pPr>
        <w:spacing w:line="360" w:lineRule="auto"/>
        <w:jc w:val="both"/>
        <w:rPr>
          <w:sz w:val="26"/>
          <w:szCs w:val="26"/>
        </w:rPr>
      </w:pPr>
    </w:p>
    <w:p w:rsidR="009A7CF0" w:rsidRDefault="009A7CF0" w:rsidP="009A7CF0">
      <w:pPr>
        <w:spacing w:line="360" w:lineRule="auto"/>
        <w:jc w:val="both"/>
        <w:rPr>
          <w:sz w:val="26"/>
          <w:szCs w:val="26"/>
        </w:rPr>
      </w:pPr>
      <w:r>
        <w:rPr>
          <w:sz w:val="26"/>
          <w:szCs w:val="26"/>
        </w:rPr>
        <w:t>[3</w:t>
      </w:r>
      <w:r w:rsidR="005D35AD">
        <w:rPr>
          <w:sz w:val="26"/>
          <w:szCs w:val="26"/>
        </w:rPr>
        <w:t>7</w:t>
      </w:r>
      <w:r>
        <w:rPr>
          <w:sz w:val="26"/>
          <w:szCs w:val="26"/>
        </w:rPr>
        <w:t>]</w:t>
      </w:r>
      <w:r>
        <w:rPr>
          <w:sz w:val="26"/>
          <w:szCs w:val="26"/>
        </w:rPr>
        <w:tab/>
      </w:r>
      <w:r>
        <w:rPr>
          <w:sz w:val="26"/>
          <w:szCs w:val="26"/>
        </w:rPr>
        <w:tab/>
        <w:t>He cautiously proceeds:</w:t>
      </w:r>
    </w:p>
    <w:p w:rsidR="009A7CF0" w:rsidRDefault="009A7CF0" w:rsidP="009A7CF0">
      <w:pPr>
        <w:spacing w:line="360" w:lineRule="auto"/>
        <w:jc w:val="both"/>
        <w:rPr>
          <w:sz w:val="26"/>
          <w:szCs w:val="26"/>
        </w:rPr>
      </w:pPr>
    </w:p>
    <w:p w:rsidR="009A7CF0" w:rsidRPr="002F4D32" w:rsidRDefault="009A7CF0" w:rsidP="009A7CF0">
      <w:pPr>
        <w:spacing w:line="360" w:lineRule="auto"/>
        <w:ind w:left="2160"/>
        <w:jc w:val="both"/>
        <w:rPr>
          <w:i/>
          <w:sz w:val="22"/>
          <w:szCs w:val="22"/>
        </w:rPr>
      </w:pPr>
      <w:r>
        <w:rPr>
          <w:i/>
          <w:sz w:val="26"/>
          <w:szCs w:val="26"/>
        </w:rPr>
        <w:t>“</w:t>
      </w:r>
      <w:r w:rsidRPr="002F4D32">
        <w:rPr>
          <w:i/>
          <w:sz w:val="22"/>
          <w:szCs w:val="22"/>
        </w:rPr>
        <w:t>In a wide sense every individual has an interest in every suit that is pending for he may be placed tomorrow in the position of either plaintiff or defendant in a case which the same principle may be involved.  Court of law, however, are not constituted for discussion of academic questions, and they require the litigant to have not only an interest that is not too remote.”</w:t>
      </w:r>
    </w:p>
    <w:p w:rsidR="009A7CF0" w:rsidRPr="002F4D32" w:rsidRDefault="009A7CF0" w:rsidP="009A7CF0">
      <w:pPr>
        <w:spacing w:line="360" w:lineRule="auto"/>
        <w:jc w:val="both"/>
        <w:rPr>
          <w:sz w:val="22"/>
          <w:szCs w:val="22"/>
        </w:rPr>
      </w:pPr>
    </w:p>
    <w:p w:rsidR="009A7CF0" w:rsidRDefault="009A7CF0" w:rsidP="009A7CF0">
      <w:pPr>
        <w:spacing w:line="360" w:lineRule="auto"/>
        <w:jc w:val="both"/>
        <w:rPr>
          <w:sz w:val="26"/>
          <w:szCs w:val="26"/>
        </w:rPr>
      </w:pPr>
      <w:r>
        <w:rPr>
          <w:sz w:val="26"/>
          <w:szCs w:val="26"/>
        </w:rPr>
        <w:t>[3</w:t>
      </w:r>
      <w:r w:rsidR="005D35AD">
        <w:rPr>
          <w:sz w:val="26"/>
          <w:szCs w:val="26"/>
        </w:rPr>
        <w:t>8</w:t>
      </w:r>
      <w:r>
        <w:rPr>
          <w:sz w:val="26"/>
          <w:szCs w:val="26"/>
        </w:rPr>
        <w:t>]</w:t>
      </w:r>
      <w:r>
        <w:rPr>
          <w:sz w:val="26"/>
          <w:szCs w:val="26"/>
        </w:rPr>
        <w:tab/>
      </w:r>
      <w:r>
        <w:rPr>
          <w:sz w:val="26"/>
          <w:szCs w:val="26"/>
        </w:rPr>
        <w:tab/>
        <w:t>The learned judge wisely concludes on this subject:</w:t>
      </w:r>
    </w:p>
    <w:p w:rsidR="009A7CF0" w:rsidRDefault="009A7CF0" w:rsidP="009A7CF0">
      <w:pPr>
        <w:spacing w:line="360" w:lineRule="auto"/>
        <w:jc w:val="both"/>
        <w:rPr>
          <w:sz w:val="26"/>
          <w:szCs w:val="26"/>
        </w:rPr>
      </w:pPr>
    </w:p>
    <w:p w:rsidR="009A7CF0" w:rsidRPr="002F4D32" w:rsidRDefault="009A7CF0" w:rsidP="009A7CF0">
      <w:pPr>
        <w:spacing w:line="360" w:lineRule="auto"/>
        <w:ind w:left="2160"/>
        <w:jc w:val="both"/>
        <w:rPr>
          <w:i/>
          <w:sz w:val="22"/>
          <w:szCs w:val="22"/>
        </w:rPr>
      </w:pPr>
      <w:r>
        <w:rPr>
          <w:i/>
          <w:sz w:val="26"/>
          <w:szCs w:val="26"/>
        </w:rPr>
        <w:t>“</w:t>
      </w:r>
      <w:r w:rsidRPr="002F4D32">
        <w:rPr>
          <w:i/>
          <w:sz w:val="22"/>
          <w:szCs w:val="22"/>
        </w:rPr>
        <w:t>Whether the interest is remote or not depends upon the circumstance of the case and no definite rule can be laid down.”</w:t>
      </w:r>
    </w:p>
    <w:p w:rsidR="009A7CF0" w:rsidRDefault="009A7CF0" w:rsidP="009A7CF0">
      <w:pPr>
        <w:spacing w:line="360" w:lineRule="auto"/>
        <w:jc w:val="both"/>
        <w:rPr>
          <w:sz w:val="26"/>
          <w:szCs w:val="26"/>
        </w:rPr>
      </w:pPr>
    </w:p>
    <w:p w:rsidR="009A7CF0" w:rsidRDefault="009A7CF0" w:rsidP="009A7CF0">
      <w:pPr>
        <w:spacing w:line="360" w:lineRule="auto"/>
        <w:ind w:left="1440" w:hanging="1440"/>
        <w:jc w:val="both"/>
        <w:rPr>
          <w:sz w:val="26"/>
          <w:szCs w:val="26"/>
        </w:rPr>
      </w:pPr>
      <w:r>
        <w:rPr>
          <w:sz w:val="26"/>
          <w:szCs w:val="26"/>
        </w:rPr>
        <w:t>[3</w:t>
      </w:r>
      <w:r w:rsidR="005D35AD">
        <w:rPr>
          <w:sz w:val="26"/>
          <w:szCs w:val="26"/>
        </w:rPr>
        <w:t>9</w:t>
      </w:r>
      <w:r>
        <w:rPr>
          <w:sz w:val="26"/>
          <w:szCs w:val="26"/>
        </w:rPr>
        <w:t>]</w:t>
      </w:r>
      <w:r>
        <w:rPr>
          <w:sz w:val="26"/>
          <w:szCs w:val="26"/>
        </w:rPr>
        <w:tab/>
        <w:t>In the present case, one must look at the prayers to ascertain who has a direct interest.</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w:t>
      </w:r>
      <w:r w:rsidR="005D35AD">
        <w:rPr>
          <w:sz w:val="26"/>
          <w:szCs w:val="26"/>
        </w:rPr>
        <w:t>40</w:t>
      </w:r>
      <w:r>
        <w:rPr>
          <w:sz w:val="26"/>
          <w:szCs w:val="26"/>
        </w:rPr>
        <w:t>]</w:t>
      </w:r>
      <w:r>
        <w:rPr>
          <w:sz w:val="26"/>
          <w:szCs w:val="26"/>
        </w:rPr>
        <w:tab/>
        <w:t>The prayers as highlighted in the Notice of Motion read:</w:t>
      </w:r>
    </w:p>
    <w:p w:rsidR="009A7CF0" w:rsidRDefault="009A7CF0" w:rsidP="009A7CF0">
      <w:pPr>
        <w:spacing w:line="360" w:lineRule="auto"/>
        <w:ind w:left="1440" w:hanging="1440"/>
        <w:jc w:val="both"/>
        <w:rPr>
          <w:sz w:val="26"/>
          <w:szCs w:val="26"/>
        </w:rPr>
      </w:pPr>
    </w:p>
    <w:p w:rsidR="009A7CF0" w:rsidRPr="00892ED2" w:rsidRDefault="009A7CF0" w:rsidP="009A7CF0">
      <w:pPr>
        <w:spacing w:line="360" w:lineRule="auto"/>
        <w:ind w:left="2880" w:hanging="720"/>
        <w:jc w:val="both"/>
        <w:rPr>
          <w:i/>
          <w:sz w:val="20"/>
          <w:szCs w:val="20"/>
        </w:rPr>
      </w:pPr>
      <w:r w:rsidRPr="00892ED2">
        <w:rPr>
          <w:i/>
          <w:sz w:val="20"/>
          <w:szCs w:val="20"/>
        </w:rPr>
        <w:lastRenderedPageBreak/>
        <w:t>“2.</w:t>
      </w:r>
      <w:r w:rsidRPr="00892ED2">
        <w:rPr>
          <w:i/>
          <w:sz w:val="20"/>
          <w:szCs w:val="20"/>
        </w:rPr>
        <w:tab/>
        <w:t xml:space="preserve">The Election process and election result for Member of Parliament which took place at </w:t>
      </w:r>
      <w:proofErr w:type="spellStart"/>
      <w:r w:rsidRPr="00892ED2">
        <w:rPr>
          <w:i/>
          <w:sz w:val="20"/>
          <w:szCs w:val="20"/>
        </w:rPr>
        <w:t>Ngudzeni</w:t>
      </w:r>
      <w:proofErr w:type="spellEnd"/>
      <w:r w:rsidRPr="00892ED2">
        <w:rPr>
          <w:i/>
          <w:sz w:val="20"/>
          <w:szCs w:val="20"/>
        </w:rPr>
        <w:t xml:space="preserve"> </w:t>
      </w:r>
      <w:proofErr w:type="spellStart"/>
      <w:r w:rsidRPr="00892ED2">
        <w:rPr>
          <w:i/>
          <w:sz w:val="20"/>
          <w:szCs w:val="20"/>
        </w:rPr>
        <w:t>Inkhundla</w:t>
      </w:r>
      <w:proofErr w:type="spellEnd"/>
      <w:r w:rsidRPr="00892ED2">
        <w:rPr>
          <w:i/>
          <w:sz w:val="20"/>
          <w:szCs w:val="20"/>
        </w:rPr>
        <w:t xml:space="preserve"> on the 20</w:t>
      </w:r>
      <w:r w:rsidRPr="00892ED2">
        <w:rPr>
          <w:i/>
          <w:sz w:val="20"/>
          <w:szCs w:val="20"/>
          <w:vertAlign w:val="superscript"/>
        </w:rPr>
        <w:t>th</w:t>
      </w:r>
      <w:r w:rsidRPr="00892ED2">
        <w:rPr>
          <w:i/>
          <w:sz w:val="20"/>
          <w:szCs w:val="20"/>
        </w:rPr>
        <w:t xml:space="preserve"> September 2013 be and is hereby declared null and void.</w:t>
      </w:r>
    </w:p>
    <w:p w:rsidR="009A7CF0" w:rsidRPr="00892ED2" w:rsidRDefault="009A7CF0" w:rsidP="009A7CF0">
      <w:pPr>
        <w:spacing w:line="360" w:lineRule="auto"/>
        <w:ind w:left="2880" w:hanging="720"/>
        <w:jc w:val="both"/>
        <w:rPr>
          <w:i/>
          <w:sz w:val="20"/>
          <w:szCs w:val="20"/>
        </w:rPr>
      </w:pPr>
    </w:p>
    <w:p w:rsidR="009A7CF0" w:rsidRDefault="009A7CF0" w:rsidP="009A7CF0">
      <w:pPr>
        <w:spacing w:line="360" w:lineRule="auto"/>
        <w:ind w:left="2880" w:hanging="720"/>
        <w:jc w:val="both"/>
        <w:rPr>
          <w:i/>
          <w:sz w:val="26"/>
          <w:szCs w:val="26"/>
        </w:rPr>
      </w:pPr>
      <w:r w:rsidRPr="00892ED2">
        <w:rPr>
          <w:i/>
          <w:sz w:val="20"/>
          <w:szCs w:val="20"/>
        </w:rPr>
        <w:t>3.</w:t>
      </w:r>
      <w:r w:rsidRPr="00892ED2">
        <w:rPr>
          <w:i/>
          <w:sz w:val="20"/>
          <w:szCs w:val="20"/>
        </w:rPr>
        <w:tab/>
        <w:t xml:space="preserve">The First Respondent be and is hereby ordered and directed to cause re-election of Member of Parliament for the </w:t>
      </w:r>
      <w:proofErr w:type="spellStart"/>
      <w:r w:rsidRPr="00892ED2">
        <w:rPr>
          <w:i/>
          <w:sz w:val="20"/>
          <w:szCs w:val="20"/>
        </w:rPr>
        <w:t>Ngudzeni</w:t>
      </w:r>
      <w:proofErr w:type="spellEnd"/>
      <w:r w:rsidRPr="00892ED2">
        <w:rPr>
          <w:i/>
          <w:sz w:val="20"/>
          <w:szCs w:val="20"/>
        </w:rPr>
        <w:t xml:space="preserve"> </w:t>
      </w:r>
      <w:proofErr w:type="spellStart"/>
      <w:r w:rsidRPr="00892ED2">
        <w:rPr>
          <w:i/>
          <w:sz w:val="20"/>
          <w:szCs w:val="20"/>
        </w:rPr>
        <w:t>Inkhundla</w:t>
      </w:r>
      <w:proofErr w:type="spellEnd"/>
      <w:r w:rsidRPr="00892ED2">
        <w:rPr>
          <w:i/>
          <w:sz w:val="20"/>
          <w:szCs w:val="20"/>
        </w:rPr>
        <w:t xml:space="preserve"> as soon as possible</w:t>
      </w:r>
      <w:r>
        <w:rPr>
          <w:i/>
          <w:sz w:val="26"/>
          <w:szCs w:val="26"/>
        </w:rPr>
        <w:t>;”</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i/>
          <w:sz w:val="26"/>
          <w:szCs w:val="26"/>
        </w:rPr>
      </w:pPr>
      <w:r>
        <w:rPr>
          <w:sz w:val="26"/>
          <w:szCs w:val="26"/>
        </w:rPr>
        <w:t>[4</w:t>
      </w:r>
      <w:r w:rsidR="005D35AD">
        <w:rPr>
          <w:sz w:val="26"/>
          <w:szCs w:val="26"/>
        </w:rPr>
        <w:t>1</w:t>
      </w:r>
      <w:r>
        <w:rPr>
          <w:sz w:val="26"/>
          <w:szCs w:val="26"/>
        </w:rPr>
        <w:t>]</w:t>
      </w:r>
      <w:r>
        <w:rPr>
          <w:sz w:val="26"/>
          <w:szCs w:val="26"/>
        </w:rPr>
        <w:tab/>
        <w:t>It is common cause that the 2</w:t>
      </w:r>
      <w:r w:rsidRPr="00892ED2">
        <w:rPr>
          <w:sz w:val="26"/>
          <w:szCs w:val="26"/>
          <w:vertAlign w:val="superscript"/>
        </w:rPr>
        <w:t>nd</w:t>
      </w:r>
      <w:r>
        <w:rPr>
          <w:sz w:val="26"/>
          <w:szCs w:val="26"/>
        </w:rPr>
        <w:t xml:space="preserve"> applicant was not a candidate for the election.  She did not compete with the 3</w:t>
      </w:r>
      <w:r w:rsidRPr="00892ED2">
        <w:rPr>
          <w:sz w:val="26"/>
          <w:szCs w:val="26"/>
          <w:vertAlign w:val="superscript"/>
        </w:rPr>
        <w:t>rd</w:t>
      </w:r>
      <w:r>
        <w:rPr>
          <w:sz w:val="26"/>
          <w:szCs w:val="26"/>
        </w:rPr>
        <w:t xml:space="preserve"> applicant or the 2</w:t>
      </w:r>
      <w:r w:rsidRPr="00892ED2">
        <w:rPr>
          <w:sz w:val="26"/>
          <w:szCs w:val="26"/>
          <w:vertAlign w:val="superscript"/>
        </w:rPr>
        <w:t>nd</w:t>
      </w:r>
      <w:r>
        <w:rPr>
          <w:sz w:val="26"/>
          <w:szCs w:val="26"/>
        </w:rPr>
        <w:t xml:space="preserve"> respondent.  She cannot be held therefore to have any interest in this matter.  If she has an interest, it is too remote in the circumstance of this case.  She is not an aggrieved party by reason that she never contested the parliament seat.  She belongs to a different category of persons than 3</w:t>
      </w:r>
      <w:r w:rsidRPr="00892ED2">
        <w:rPr>
          <w:sz w:val="26"/>
          <w:szCs w:val="26"/>
          <w:vertAlign w:val="superscript"/>
        </w:rPr>
        <w:t>rd</w:t>
      </w:r>
      <w:r>
        <w:rPr>
          <w:sz w:val="26"/>
          <w:szCs w:val="26"/>
        </w:rPr>
        <w:t xml:space="preserve"> applicant and 2</w:t>
      </w:r>
      <w:r w:rsidRPr="00892ED2">
        <w:rPr>
          <w:sz w:val="26"/>
          <w:szCs w:val="26"/>
          <w:vertAlign w:val="superscript"/>
        </w:rPr>
        <w:t>nd</w:t>
      </w:r>
      <w:r>
        <w:rPr>
          <w:sz w:val="26"/>
          <w:szCs w:val="26"/>
        </w:rPr>
        <w:t xml:space="preserve"> respondent.  The person who has a direct interest in this matter is the 3</w:t>
      </w:r>
      <w:r w:rsidRPr="00892ED2">
        <w:rPr>
          <w:sz w:val="26"/>
          <w:szCs w:val="26"/>
          <w:vertAlign w:val="superscript"/>
        </w:rPr>
        <w:t>rd</w:t>
      </w:r>
      <w:r>
        <w:rPr>
          <w:sz w:val="26"/>
          <w:szCs w:val="26"/>
        </w:rPr>
        <w:t xml:space="preserve"> applicant.  In law 2</w:t>
      </w:r>
      <w:r w:rsidRPr="00892ED2">
        <w:rPr>
          <w:sz w:val="26"/>
          <w:szCs w:val="26"/>
          <w:vertAlign w:val="superscript"/>
        </w:rPr>
        <w:t>nd</w:t>
      </w:r>
      <w:r>
        <w:rPr>
          <w:sz w:val="26"/>
          <w:szCs w:val="26"/>
        </w:rPr>
        <w:t xml:space="preserve"> respondent has no </w:t>
      </w:r>
      <w:r w:rsidRPr="00892ED2">
        <w:rPr>
          <w:i/>
          <w:sz w:val="26"/>
          <w:szCs w:val="26"/>
        </w:rPr>
        <w:t xml:space="preserve">locus </w:t>
      </w:r>
      <w:proofErr w:type="spellStart"/>
      <w:r w:rsidRPr="00892ED2">
        <w:rPr>
          <w:i/>
          <w:sz w:val="26"/>
          <w:szCs w:val="26"/>
        </w:rPr>
        <w:t>standi</w:t>
      </w:r>
      <w:proofErr w:type="spellEnd"/>
      <w:r w:rsidRPr="00892ED2">
        <w:rPr>
          <w:i/>
          <w:sz w:val="26"/>
          <w:szCs w:val="26"/>
        </w:rPr>
        <w:t xml:space="preserve">. </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[4</w:t>
      </w:r>
      <w:r w:rsidR="005D35AD">
        <w:rPr>
          <w:sz w:val="26"/>
          <w:szCs w:val="26"/>
        </w:rPr>
        <w:t>2</w:t>
      </w:r>
      <w:r>
        <w:rPr>
          <w:sz w:val="26"/>
          <w:szCs w:val="26"/>
        </w:rPr>
        <w:t>]</w:t>
      </w:r>
      <w:r>
        <w:rPr>
          <w:sz w:val="26"/>
          <w:szCs w:val="26"/>
        </w:rPr>
        <w:tab/>
      </w:r>
      <w:proofErr w:type="spellStart"/>
      <w:r>
        <w:rPr>
          <w:sz w:val="26"/>
          <w:szCs w:val="26"/>
        </w:rPr>
        <w:t>Fikile</w:t>
      </w:r>
      <w:proofErr w:type="spellEnd"/>
      <w:r>
        <w:rPr>
          <w:sz w:val="26"/>
          <w:szCs w:val="26"/>
        </w:rPr>
        <w:t xml:space="preserve"> </w:t>
      </w:r>
      <w:proofErr w:type="spellStart"/>
      <w:r>
        <w:rPr>
          <w:sz w:val="26"/>
          <w:szCs w:val="26"/>
        </w:rPr>
        <w:t>Dlamini</w:t>
      </w:r>
      <w:proofErr w:type="spellEnd"/>
      <w:r>
        <w:rPr>
          <w:sz w:val="26"/>
          <w:szCs w:val="26"/>
        </w:rPr>
        <w:t xml:space="preserve"> has identified herself in the affidavit deposed by her as:</w:t>
      </w:r>
    </w:p>
    <w:p w:rsidR="009A7CF0" w:rsidRDefault="009A7CF0" w:rsidP="009A7CF0">
      <w:pPr>
        <w:spacing w:line="360" w:lineRule="auto"/>
        <w:ind w:left="1440" w:hanging="1440"/>
        <w:jc w:val="both"/>
        <w:rPr>
          <w:sz w:val="26"/>
          <w:szCs w:val="26"/>
        </w:rPr>
      </w:pPr>
    </w:p>
    <w:p w:rsidR="009A7CF0" w:rsidRPr="00E85885" w:rsidRDefault="009A7CF0" w:rsidP="009A7CF0">
      <w:pPr>
        <w:spacing w:line="360" w:lineRule="auto"/>
        <w:ind w:left="1440" w:hanging="1440"/>
        <w:jc w:val="both"/>
      </w:pPr>
      <w:r>
        <w:rPr>
          <w:sz w:val="26"/>
          <w:szCs w:val="26"/>
        </w:rPr>
        <w:tab/>
      </w:r>
      <w:r>
        <w:rPr>
          <w:sz w:val="26"/>
          <w:szCs w:val="26"/>
        </w:rPr>
        <w:tab/>
      </w:r>
      <w:r w:rsidRPr="00E85885">
        <w:rPr>
          <w:i/>
        </w:rPr>
        <w:t xml:space="preserve">“an adult Swazi female of </w:t>
      </w:r>
      <w:proofErr w:type="spellStart"/>
      <w:r w:rsidRPr="00E85885">
        <w:rPr>
          <w:i/>
        </w:rPr>
        <w:t>Nokwane</w:t>
      </w:r>
      <w:proofErr w:type="spellEnd"/>
      <w:r w:rsidRPr="00E85885">
        <w:rPr>
          <w:i/>
        </w:rPr>
        <w:t xml:space="preserve"> under </w:t>
      </w:r>
      <w:proofErr w:type="spellStart"/>
      <w:r w:rsidRPr="00E85885">
        <w:rPr>
          <w:i/>
        </w:rPr>
        <w:t>Ngudzeni</w:t>
      </w:r>
      <w:proofErr w:type="spellEnd"/>
      <w:r w:rsidRPr="00E85885">
        <w:rPr>
          <w:i/>
        </w:rPr>
        <w:t xml:space="preserve"> </w:t>
      </w:r>
      <w:proofErr w:type="spellStart"/>
      <w:r w:rsidRPr="00E85885">
        <w:rPr>
          <w:i/>
        </w:rPr>
        <w:t>Inkhundla</w:t>
      </w:r>
      <w:proofErr w:type="spellEnd"/>
      <w:r w:rsidRPr="00E85885">
        <w:rPr>
          <w:i/>
        </w:rPr>
        <w:t>”.</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[4</w:t>
      </w:r>
      <w:r w:rsidR="005D35AD">
        <w:rPr>
          <w:sz w:val="26"/>
          <w:szCs w:val="26"/>
        </w:rPr>
        <w:t>3</w:t>
      </w:r>
      <w:r>
        <w:rPr>
          <w:sz w:val="26"/>
          <w:szCs w:val="26"/>
        </w:rPr>
        <w:t>]</w:t>
      </w:r>
      <w:r>
        <w:rPr>
          <w:sz w:val="26"/>
          <w:szCs w:val="26"/>
        </w:rPr>
        <w:tab/>
        <w:t>She does not state as did 2</w:t>
      </w:r>
      <w:r w:rsidRPr="00892ED2">
        <w:rPr>
          <w:sz w:val="26"/>
          <w:szCs w:val="26"/>
          <w:vertAlign w:val="superscript"/>
        </w:rPr>
        <w:t>nd</w:t>
      </w:r>
      <w:r>
        <w:rPr>
          <w:sz w:val="26"/>
          <w:szCs w:val="26"/>
        </w:rPr>
        <w:t xml:space="preserve"> applicant that she is a registered voter of </w:t>
      </w:r>
      <w:proofErr w:type="spellStart"/>
      <w:r>
        <w:rPr>
          <w:sz w:val="26"/>
          <w:szCs w:val="26"/>
        </w:rPr>
        <w:t>Ngudzeni</w:t>
      </w:r>
      <w:proofErr w:type="spellEnd"/>
      <w:r>
        <w:rPr>
          <w:sz w:val="26"/>
          <w:szCs w:val="26"/>
        </w:rPr>
        <w:t xml:space="preserve"> area.  I note that her name does not appear in the list of names of applicants nor in the citation of the application.  Even if I were to assume that she is a registered voter, she should be treated as 2</w:t>
      </w:r>
      <w:r w:rsidRPr="006F11FE">
        <w:rPr>
          <w:sz w:val="26"/>
          <w:szCs w:val="26"/>
          <w:vertAlign w:val="superscript"/>
        </w:rPr>
        <w:t>nd</w:t>
      </w:r>
      <w:r>
        <w:rPr>
          <w:sz w:val="26"/>
          <w:szCs w:val="26"/>
        </w:rPr>
        <w:t xml:space="preserve"> applicant in that she does not have any substantial interest in the matter.  She is not, in the words of the legislature, an aggrieved party.</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[4</w:t>
      </w:r>
      <w:r w:rsidR="005D35AD">
        <w:rPr>
          <w:sz w:val="26"/>
          <w:szCs w:val="26"/>
        </w:rPr>
        <w:t>4</w:t>
      </w:r>
      <w:r>
        <w:rPr>
          <w:sz w:val="26"/>
          <w:szCs w:val="26"/>
        </w:rPr>
        <w:t>]</w:t>
      </w:r>
      <w:r>
        <w:rPr>
          <w:sz w:val="26"/>
          <w:szCs w:val="26"/>
        </w:rPr>
        <w:tab/>
        <w:t>The 2</w:t>
      </w:r>
      <w:r w:rsidRPr="006F11FE">
        <w:rPr>
          <w:sz w:val="26"/>
          <w:szCs w:val="26"/>
          <w:vertAlign w:val="superscript"/>
        </w:rPr>
        <w:t>nd</w:t>
      </w:r>
      <w:r>
        <w:rPr>
          <w:sz w:val="26"/>
          <w:szCs w:val="26"/>
        </w:rPr>
        <w:t xml:space="preserve"> applicant has referred in her founding affidavit to a list of 564 names of persons.  She states:</w:t>
      </w:r>
    </w:p>
    <w:p w:rsidR="009A7CF0" w:rsidRDefault="009A7CF0" w:rsidP="009A7CF0">
      <w:pPr>
        <w:spacing w:line="360" w:lineRule="auto"/>
        <w:ind w:left="1440" w:hanging="1440"/>
        <w:jc w:val="both"/>
        <w:rPr>
          <w:sz w:val="26"/>
          <w:szCs w:val="26"/>
        </w:rPr>
      </w:pPr>
    </w:p>
    <w:p w:rsidR="009A7CF0" w:rsidRPr="00E85885" w:rsidRDefault="009A7CF0" w:rsidP="009A7CF0">
      <w:pPr>
        <w:spacing w:line="360" w:lineRule="auto"/>
        <w:ind w:left="1440" w:hanging="1440"/>
        <w:jc w:val="both"/>
        <w:rPr>
          <w:i/>
        </w:rPr>
      </w:pPr>
      <w:r>
        <w:rPr>
          <w:sz w:val="26"/>
          <w:szCs w:val="26"/>
        </w:rPr>
        <w:lastRenderedPageBreak/>
        <w:tab/>
      </w:r>
      <w:r>
        <w:rPr>
          <w:sz w:val="26"/>
          <w:szCs w:val="26"/>
        </w:rPr>
        <w:tab/>
      </w:r>
      <w:r w:rsidRPr="00E85885">
        <w:rPr>
          <w:i/>
        </w:rPr>
        <w:t>“The 562 other applicants are as listed in the annexure”</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[4</w:t>
      </w:r>
      <w:r w:rsidR="005D35AD">
        <w:rPr>
          <w:sz w:val="26"/>
          <w:szCs w:val="26"/>
        </w:rPr>
        <w:t>5</w:t>
      </w:r>
      <w:r>
        <w:rPr>
          <w:sz w:val="26"/>
          <w:szCs w:val="26"/>
        </w:rPr>
        <w:t>]</w:t>
      </w:r>
      <w:r>
        <w:rPr>
          <w:sz w:val="26"/>
          <w:szCs w:val="26"/>
        </w:rPr>
        <w:tab/>
        <w:t>Nothing further is stated about these 564 persons.  There are no supporting affidavits to indicate that there are  part of the applicants herein.  They stand in the same footing as the 1</w:t>
      </w:r>
      <w:r w:rsidRPr="006F11FE">
        <w:rPr>
          <w:sz w:val="26"/>
          <w:szCs w:val="26"/>
          <w:vertAlign w:val="superscript"/>
        </w:rPr>
        <w:t>st</w:t>
      </w:r>
      <w:r>
        <w:rPr>
          <w:sz w:val="26"/>
          <w:szCs w:val="26"/>
        </w:rPr>
        <w:t xml:space="preserve"> applicant.  Their status and averments are unknown.  They do not for these reasons have </w:t>
      </w:r>
      <w:r w:rsidRPr="002F4D32">
        <w:rPr>
          <w:i/>
          <w:sz w:val="26"/>
          <w:szCs w:val="26"/>
        </w:rPr>
        <w:t xml:space="preserve">locus </w:t>
      </w:r>
      <w:proofErr w:type="spellStart"/>
      <w:r w:rsidRPr="002F4D32">
        <w:rPr>
          <w:i/>
          <w:sz w:val="26"/>
          <w:szCs w:val="26"/>
        </w:rPr>
        <w:t>standi</w:t>
      </w:r>
      <w:proofErr w:type="spellEnd"/>
      <w:r>
        <w:rPr>
          <w:sz w:val="26"/>
          <w:szCs w:val="26"/>
        </w:rPr>
        <w:t xml:space="preserve"> in the present application.  What is worse is that in the answer some who are enlisted disassociated themselves from the application.</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[4</w:t>
      </w:r>
      <w:r w:rsidR="005D35AD">
        <w:rPr>
          <w:sz w:val="26"/>
          <w:szCs w:val="26"/>
        </w:rPr>
        <w:t>6</w:t>
      </w:r>
      <w:r>
        <w:rPr>
          <w:sz w:val="26"/>
          <w:szCs w:val="26"/>
        </w:rPr>
        <w:t>]</w:t>
      </w:r>
      <w:r>
        <w:rPr>
          <w:sz w:val="26"/>
          <w:szCs w:val="26"/>
        </w:rPr>
        <w:tab/>
        <w:t>It is worth to mention that the 3</w:t>
      </w:r>
      <w:r w:rsidRPr="006F11FE">
        <w:rPr>
          <w:sz w:val="26"/>
          <w:szCs w:val="26"/>
          <w:vertAlign w:val="superscript"/>
        </w:rPr>
        <w:t>rd</w:t>
      </w:r>
      <w:r>
        <w:rPr>
          <w:sz w:val="26"/>
          <w:szCs w:val="26"/>
        </w:rPr>
        <w:t xml:space="preserve"> applicant who has been found to have a </w:t>
      </w:r>
      <w:r w:rsidRPr="006F11FE">
        <w:rPr>
          <w:i/>
          <w:sz w:val="26"/>
          <w:szCs w:val="26"/>
        </w:rPr>
        <w:t xml:space="preserve">locus </w:t>
      </w:r>
      <w:proofErr w:type="spellStart"/>
      <w:r w:rsidRPr="006F11FE">
        <w:rPr>
          <w:i/>
          <w:sz w:val="26"/>
          <w:szCs w:val="26"/>
        </w:rPr>
        <w:t>standi</w:t>
      </w:r>
      <w:proofErr w:type="spellEnd"/>
      <w:r>
        <w:rPr>
          <w:sz w:val="26"/>
          <w:szCs w:val="26"/>
        </w:rPr>
        <w:t xml:space="preserve"> herein, has not deposed to a founding affidavit but a confirmatory.  Having found that the deponent to the founding affidavit has no </w:t>
      </w:r>
      <w:r w:rsidRPr="003F3024">
        <w:rPr>
          <w:i/>
          <w:sz w:val="26"/>
          <w:szCs w:val="26"/>
        </w:rPr>
        <w:t xml:space="preserve">locus </w:t>
      </w:r>
      <w:proofErr w:type="spellStart"/>
      <w:r w:rsidRPr="003F3024">
        <w:rPr>
          <w:i/>
          <w:sz w:val="26"/>
          <w:szCs w:val="26"/>
        </w:rPr>
        <w:t>standi</w:t>
      </w:r>
      <w:proofErr w:type="spellEnd"/>
      <w:r>
        <w:rPr>
          <w:sz w:val="26"/>
          <w:szCs w:val="26"/>
        </w:rPr>
        <w:t>, it becomes difficult to see how the case of the 3</w:t>
      </w:r>
      <w:r w:rsidRPr="006F11FE">
        <w:rPr>
          <w:sz w:val="26"/>
          <w:szCs w:val="26"/>
          <w:vertAlign w:val="superscript"/>
        </w:rPr>
        <w:t>rd</w:t>
      </w:r>
      <w:r>
        <w:rPr>
          <w:sz w:val="26"/>
          <w:szCs w:val="26"/>
        </w:rPr>
        <w:t xml:space="preserve"> applicant remains to be argued. Learned Counsel for the Applicant urged this court to consider the deposition of the 2</w:t>
      </w:r>
      <w:r w:rsidRPr="000F4F52">
        <w:rPr>
          <w:sz w:val="26"/>
          <w:szCs w:val="26"/>
          <w:vertAlign w:val="superscript"/>
        </w:rPr>
        <w:t>nd</w:t>
      </w:r>
      <w:r>
        <w:rPr>
          <w:sz w:val="26"/>
          <w:szCs w:val="26"/>
        </w:rPr>
        <w:t xml:space="preserve"> applicant as evidence.</w:t>
      </w:r>
    </w:p>
    <w:p w:rsidR="009A7CF0" w:rsidRDefault="009A7CF0" w:rsidP="009A7CF0">
      <w:pPr>
        <w:spacing w:line="360" w:lineRule="auto"/>
        <w:ind w:left="1440" w:hanging="1440"/>
        <w:jc w:val="both"/>
        <w:rPr>
          <w:sz w:val="26"/>
          <w:szCs w:val="26"/>
        </w:rPr>
      </w:pPr>
    </w:p>
    <w:p w:rsidR="009A7CF0" w:rsidRPr="006F11FE" w:rsidRDefault="009A7CF0" w:rsidP="009A7CF0">
      <w:pPr>
        <w:spacing w:line="360" w:lineRule="auto"/>
        <w:ind w:left="1440" w:hanging="1440"/>
        <w:jc w:val="both"/>
        <w:rPr>
          <w:sz w:val="26"/>
          <w:szCs w:val="26"/>
        </w:rPr>
      </w:pPr>
      <w:r>
        <w:rPr>
          <w:sz w:val="26"/>
          <w:szCs w:val="26"/>
        </w:rPr>
        <w:t>[4</w:t>
      </w:r>
      <w:r w:rsidR="005D35AD">
        <w:rPr>
          <w:sz w:val="26"/>
          <w:szCs w:val="26"/>
        </w:rPr>
        <w:t>7</w:t>
      </w:r>
      <w:r>
        <w:rPr>
          <w:sz w:val="26"/>
          <w:szCs w:val="26"/>
        </w:rPr>
        <w:t>]</w:t>
      </w:r>
      <w:r>
        <w:rPr>
          <w:sz w:val="26"/>
          <w:szCs w:val="26"/>
        </w:rPr>
        <w:tab/>
        <w:t xml:space="preserve">For the proposition of our law that courts must have all the material evidence before it on which to form an opinion, as per </w:t>
      </w:r>
      <w:proofErr w:type="spellStart"/>
      <w:r>
        <w:rPr>
          <w:sz w:val="26"/>
          <w:szCs w:val="26"/>
        </w:rPr>
        <w:t>Centlivres</w:t>
      </w:r>
      <w:proofErr w:type="spellEnd"/>
      <w:r>
        <w:rPr>
          <w:sz w:val="26"/>
          <w:szCs w:val="26"/>
        </w:rPr>
        <w:t xml:space="preserve"> JA in </w:t>
      </w:r>
      <w:proofErr w:type="spellStart"/>
      <w:r w:rsidRPr="002F4D32">
        <w:rPr>
          <w:b/>
          <w:sz w:val="26"/>
          <w:szCs w:val="26"/>
        </w:rPr>
        <w:t>Collen</w:t>
      </w:r>
      <w:proofErr w:type="spellEnd"/>
      <w:r w:rsidRPr="002F4D32">
        <w:rPr>
          <w:b/>
          <w:sz w:val="26"/>
          <w:szCs w:val="26"/>
        </w:rPr>
        <w:t xml:space="preserve"> v </w:t>
      </w:r>
      <w:proofErr w:type="spellStart"/>
      <w:r w:rsidRPr="002F4D32">
        <w:rPr>
          <w:b/>
          <w:sz w:val="26"/>
          <w:szCs w:val="26"/>
        </w:rPr>
        <w:t>Rietfontein</w:t>
      </w:r>
      <w:proofErr w:type="spellEnd"/>
      <w:r w:rsidRPr="002F4D32">
        <w:rPr>
          <w:b/>
          <w:sz w:val="26"/>
          <w:szCs w:val="26"/>
        </w:rPr>
        <w:t xml:space="preserve"> Engineering Works 1948(1) SA 413</w:t>
      </w:r>
      <w:r>
        <w:rPr>
          <w:sz w:val="26"/>
          <w:szCs w:val="26"/>
        </w:rPr>
        <w:t xml:space="preserve">, I am inclined to admit the affidavit of </w:t>
      </w:r>
      <w:proofErr w:type="spellStart"/>
      <w:r>
        <w:rPr>
          <w:sz w:val="26"/>
          <w:szCs w:val="26"/>
        </w:rPr>
        <w:t>Gugu</w:t>
      </w:r>
      <w:proofErr w:type="spellEnd"/>
      <w:r>
        <w:rPr>
          <w:sz w:val="26"/>
          <w:szCs w:val="26"/>
        </w:rPr>
        <w:t xml:space="preserve"> </w:t>
      </w:r>
      <w:proofErr w:type="spellStart"/>
      <w:r>
        <w:rPr>
          <w:sz w:val="26"/>
          <w:szCs w:val="26"/>
        </w:rPr>
        <w:t>Mabaso</w:t>
      </w:r>
      <w:proofErr w:type="spellEnd"/>
      <w:r>
        <w:rPr>
          <w:sz w:val="26"/>
          <w:szCs w:val="26"/>
        </w:rPr>
        <w:t>.</w:t>
      </w:r>
    </w:p>
    <w:p w:rsidR="009A7CF0" w:rsidRDefault="009A7CF0" w:rsidP="009A7CF0">
      <w:pPr>
        <w:spacing w:line="360" w:lineRule="auto"/>
        <w:ind w:left="1440" w:hanging="1440"/>
        <w:jc w:val="both"/>
        <w:rPr>
          <w:sz w:val="26"/>
          <w:szCs w:val="26"/>
        </w:rPr>
      </w:pPr>
    </w:p>
    <w:p w:rsidR="00796E29" w:rsidRDefault="00796E29" w:rsidP="009A7CF0">
      <w:pPr>
        <w:spacing w:line="360" w:lineRule="auto"/>
        <w:ind w:left="1440" w:hanging="1440"/>
        <w:jc w:val="both"/>
        <w:rPr>
          <w:sz w:val="26"/>
          <w:szCs w:val="26"/>
        </w:rPr>
      </w:pPr>
    </w:p>
    <w:p w:rsidR="00796E29" w:rsidRDefault="00796E29" w:rsidP="009A7CF0">
      <w:pPr>
        <w:spacing w:line="360" w:lineRule="auto"/>
        <w:ind w:left="1440" w:hanging="1440"/>
        <w:jc w:val="both"/>
        <w:rPr>
          <w:sz w:val="26"/>
          <w:szCs w:val="26"/>
        </w:rPr>
      </w:pPr>
    </w:p>
    <w:p w:rsidR="00796E29" w:rsidRDefault="00796E29" w:rsidP="009A7CF0">
      <w:pPr>
        <w:spacing w:line="360" w:lineRule="auto"/>
        <w:ind w:left="1440" w:hanging="1440"/>
        <w:jc w:val="both"/>
        <w:rPr>
          <w:sz w:val="26"/>
          <w:szCs w:val="26"/>
        </w:rPr>
      </w:pPr>
    </w:p>
    <w:p w:rsidR="00796E29" w:rsidRDefault="00796E29" w:rsidP="009A7CF0">
      <w:pPr>
        <w:spacing w:line="360" w:lineRule="auto"/>
        <w:ind w:left="1440" w:hanging="1440"/>
        <w:jc w:val="both"/>
        <w:rPr>
          <w:sz w:val="26"/>
          <w:szCs w:val="26"/>
        </w:rPr>
      </w:pPr>
    </w:p>
    <w:p w:rsidR="00796E29" w:rsidRDefault="00796E29" w:rsidP="009A7CF0">
      <w:pPr>
        <w:spacing w:line="360" w:lineRule="auto"/>
        <w:ind w:left="1440" w:hanging="1440"/>
        <w:jc w:val="both"/>
        <w:rPr>
          <w:sz w:val="26"/>
          <w:szCs w:val="26"/>
        </w:rPr>
      </w:pPr>
    </w:p>
    <w:p w:rsidR="00796E29" w:rsidRDefault="00796E29" w:rsidP="009A7CF0">
      <w:pPr>
        <w:spacing w:line="360" w:lineRule="auto"/>
        <w:ind w:left="1440" w:hanging="1440"/>
        <w:jc w:val="both"/>
        <w:rPr>
          <w:sz w:val="26"/>
          <w:szCs w:val="26"/>
        </w:rPr>
      </w:pPr>
    </w:p>
    <w:p w:rsidR="00796E29" w:rsidRDefault="00796E29" w:rsidP="009A7CF0">
      <w:pPr>
        <w:spacing w:line="360" w:lineRule="auto"/>
        <w:ind w:left="1440" w:hanging="1440"/>
        <w:jc w:val="both"/>
        <w:rPr>
          <w:sz w:val="26"/>
          <w:szCs w:val="26"/>
        </w:rPr>
      </w:pPr>
    </w:p>
    <w:p w:rsidR="00E85885" w:rsidRDefault="009A7CF0" w:rsidP="009A7CF0">
      <w:pPr>
        <w:spacing w:line="360" w:lineRule="auto"/>
        <w:ind w:left="1440" w:hanging="1440"/>
        <w:jc w:val="both"/>
        <w:rPr>
          <w:sz w:val="26"/>
          <w:szCs w:val="26"/>
        </w:rPr>
      </w:pPr>
      <w:r>
        <w:rPr>
          <w:sz w:val="26"/>
          <w:szCs w:val="26"/>
        </w:rPr>
        <w:tab/>
      </w:r>
    </w:p>
    <w:p w:rsidR="009A7CF0" w:rsidRPr="003F3024" w:rsidRDefault="009A7CF0" w:rsidP="00E85885">
      <w:pPr>
        <w:spacing w:line="360" w:lineRule="auto"/>
        <w:ind w:left="1440"/>
        <w:jc w:val="both"/>
        <w:rPr>
          <w:b/>
          <w:sz w:val="26"/>
          <w:szCs w:val="26"/>
        </w:rPr>
      </w:pPr>
      <w:r w:rsidRPr="003F3024">
        <w:rPr>
          <w:b/>
          <w:sz w:val="26"/>
          <w:szCs w:val="26"/>
        </w:rPr>
        <w:lastRenderedPageBreak/>
        <w:t>Ad merits</w:t>
      </w:r>
    </w:p>
    <w:p w:rsidR="009A7CF0" w:rsidRDefault="009A7CF0" w:rsidP="009A7CF0">
      <w:pPr>
        <w:spacing w:line="360" w:lineRule="auto"/>
        <w:ind w:left="1440" w:hanging="1440"/>
        <w:jc w:val="both"/>
        <w:rPr>
          <w:sz w:val="26"/>
          <w:szCs w:val="26"/>
        </w:rPr>
      </w:pPr>
      <w:r>
        <w:rPr>
          <w:sz w:val="26"/>
          <w:szCs w:val="26"/>
        </w:rPr>
        <w:tab/>
      </w:r>
    </w:p>
    <w:p w:rsidR="009A7CF0" w:rsidRDefault="009A7CF0" w:rsidP="009A7CF0">
      <w:pPr>
        <w:spacing w:line="360" w:lineRule="auto"/>
        <w:ind w:left="1440"/>
        <w:jc w:val="both"/>
        <w:rPr>
          <w:sz w:val="26"/>
          <w:szCs w:val="26"/>
        </w:rPr>
      </w:pPr>
      <w:r>
        <w:rPr>
          <w:sz w:val="26"/>
          <w:szCs w:val="26"/>
        </w:rPr>
        <w:t>Legal principles:</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[4</w:t>
      </w:r>
      <w:r w:rsidR="005D35AD">
        <w:rPr>
          <w:sz w:val="26"/>
          <w:szCs w:val="26"/>
        </w:rPr>
        <w:t>8</w:t>
      </w:r>
      <w:r>
        <w:rPr>
          <w:sz w:val="26"/>
          <w:szCs w:val="26"/>
        </w:rPr>
        <w:t>]</w:t>
      </w:r>
      <w:r>
        <w:rPr>
          <w:sz w:val="26"/>
          <w:szCs w:val="26"/>
        </w:rPr>
        <w:tab/>
        <w:t>Section 16 of the Act reads:</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2160"/>
        <w:jc w:val="both"/>
        <w:rPr>
          <w:i/>
          <w:sz w:val="22"/>
          <w:szCs w:val="22"/>
        </w:rPr>
      </w:pPr>
      <w:r w:rsidRPr="00773BA2">
        <w:rPr>
          <w:i/>
          <w:sz w:val="26"/>
          <w:szCs w:val="26"/>
        </w:rPr>
        <w:t>“</w:t>
      </w:r>
      <w:r w:rsidRPr="00773BA2">
        <w:rPr>
          <w:i/>
          <w:sz w:val="22"/>
          <w:szCs w:val="22"/>
        </w:rPr>
        <w:t>For the purposes of section 3(2)(c) and 7(2)(c)where, upon the trial of a petition respecting an election, the court finds that there was a failure to comply with a provision of the Constitution, the Senate Act or of the Election Act and the court is satisfied, after giving the Attorney-General an opportunity of being heard, that the election was conducted in accordance with the principles laid down in the appropriate Act, and that the failure did not affect the result of the election, then, by reason of the failure, the court shall not declare the election of the successful candidate void nor shall the successful candidate be subjected to any incapacity.”</w:t>
      </w:r>
    </w:p>
    <w:p w:rsidR="009A7CF0" w:rsidRPr="00773BA2" w:rsidRDefault="009A7CF0" w:rsidP="009A7CF0">
      <w:pPr>
        <w:spacing w:line="360" w:lineRule="auto"/>
        <w:ind w:left="2160"/>
        <w:jc w:val="both"/>
        <w:rPr>
          <w:i/>
          <w:sz w:val="22"/>
          <w:szCs w:val="22"/>
        </w:rPr>
      </w:pPr>
    </w:p>
    <w:p w:rsidR="009A7CF0" w:rsidRDefault="009A7CF0" w:rsidP="009A7CF0">
      <w:pPr>
        <w:spacing w:line="360" w:lineRule="auto"/>
        <w:ind w:left="1440" w:hanging="1440"/>
        <w:jc w:val="both"/>
        <w:rPr>
          <w:sz w:val="26"/>
          <w:szCs w:val="26"/>
        </w:rPr>
      </w:pPr>
      <w:r>
        <w:rPr>
          <w:sz w:val="26"/>
          <w:szCs w:val="26"/>
        </w:rPr>
        <w:t>[4</w:t>
      </w:r>
      <w:r w:rsidR="005D35AD">
        <w:rPr>
          <w:sz w:val="26"/>
          <w:szCs w:val="26"/>
        </w:rPr>
        <w:t>9</w:t>
      </w:r>
      <w:r>
        <w:rPr>
          <w:sz w:val="26"/>
          <w:szCs w:val="26"/>
        </w:rPr>
        <w:t>]</w:t>
      </w:r>
      <w:r>
        <w:rPr>
          <w:sz w:val="26"/>
          <w:szCs w:val="26"/>
        </w:rPr>
        <w:tab/>
        <w:t xml:space="preserve">From the reading of the above section, one can infer that there are at least three enquiries that a court faced with an application challenging election should embark upon.  Firstly, whether there was a failure to comply with the provision of the Constitution, Senate Act or the Act.  Secondly, whether the election could reasonable be said to have been conducted in accordance with the principles laid down in the relevant legislation.  The evidence of the Attorney-General is to be judiciously considered in this enquiry.  Thirdly, and this is the underlying enquiry, should the court come to the conclusion that there was a failure in observing the laid down provision, whether such affected the result of the election. These enquiries were adopted in </w:t>
      </w:r>
      <w:proofErr w:type="spellStart"/>
      <w:r>
        <w:rPr>
          <w:b/>
          <w:sz w:val="26"/>
          <w:szCs w:val="26"/>
        </w:rPr>
        <w:t>Snyman</w:t>
      </w:r>
      <w:proofErr w:type="spellEnd"/>
      <w:r>
        <w:rPr>
          <w:b/>
          <w:sz w:val="26"/>
          <w:szCs w:val="26"/>
        </w:rPr>
        <w:t xml:space="preserve"> v </w:t>
      </w:r>
      <w:proofErr w:type="spellStart"/>
      <w:r>
        <w:rPr>
          <w:b/>
          <w:sz w:val="26"/>
          <w:szCs w:val="26"/>
        </w:rPr>
        <w:t>Schoeman</w:t>
      </w:r>
      <w:proofErr w:type="spellEnd"/>
      <w:r>
        <w:rPr>
          <w:b/>
          <w:sz w:val="26"/>
          <w:szCs w:val="26"/>
        </w:rPr>
        <w:t xml:space="preserve"> and Another 1949 (2) SA 1.</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1440" w:hanging="1440"/>
        <w:jc w:val="both"/>
        <w:rPr>
          <w:sz w:val="26"/>
          <w:szCs w:val="26"/>
        </w:rPr>
      </w:pPr>
      <w:r>
        <w:rPr>
          <w:sz w:val="26"/>
          <w:szCs w:val="26"/>
        </w:rPr>
        <w:t>[</w:t>
      </w:r>
      <w:r w:rsidR="005D35AD">
        <w:rPr>
          <w:sz w:val="26"/>
          <w:szCs w:val="26"/>
        </w:rPr>
        <w:t>50</w:t>
      </w:r>
      <w:r>
        <w:rPr>
          <w:sz w:val="26"/>
          <w:szCs w:val="26"/>
        </w:rPr>
        <w:t>]</w:t>
      </w:r>
      <w:r>
        <w:rPr>
          <w:sz w:val="26"/>
          <w:szCs w:val="26"/>
        </w:rPr>
        <w:tab/>
        <w:t>Section 85 (1) of the Constitution of the Kingdom of Swaziland Act No. 001 of  2005 postulates:</w:t>
      </w:r>
    </w:p>
    <w:p w:rsidR="009A7CF0" w:rsidRDefault="009A7CF0" w:rsidP="009A7CF0">
      <w:pPr>
        <w:spacing w:line="360" w:lineRule="auto"/>
        <w:ind w:left="1440" w:hanging="1440"/>
        <w:jc w:val="both"/>
        <w:rPr>
          <w:sz w:val="26"/>
          <w:szCs w:val="26"/>
        </w:rPr>
      </w:pPr>
    </w:p>
    <w:p w:rsidR="009A7CF0" w:rsidRDefault="009A7CF0" w:rsidP="009A7CF0">
      <w:pPr>
        <w:spacing w:line="360" w:lineRule="auto"/>
        <w:ind w:left="2160"/>
        <w:jc w:val="both"/>
        <w:rPr>
          <w:i/>
          <w:sz w:val="22"/>
          <w:szCs w:val="22"/>
        </w:rPr>
      </w:pPr>
      <w:r>
        <w:rPr>
          <w:i/>
          <w:sz w:val="26"/>
          <w:szCs w:val="26"/>
        </w:rPr>
        <w:t>“</w:t>
      </w:r>
      <w:r w:rsidRPr="00F7235E">
        <w:rPr>
          <w:i/>
          <w:sz w:val="22"/>
          <w:szCs w:val="22"/>
        </w:rPr>
        <w:t xml:space="preserve">Subject to the provisions of this Constitution, every Swazi or person ordinarily resident in Swaziland has a right to vote at any election of members of the House or members of the </w:t>
      </w:r>
      <w:proofErr w:type="spellStart"/>
      <w:r w:rsidRPr="00F7235E">
        <w:rPr>
          <w:i/>
          <w:sz w:val="22"/>
          <w:szCs w:val="22"/>
        </w:rPr>
        <w:t>Bucopho</w:t>
      </w:r>
      <w:proofErr w:type="spellEnd"/>
      <w:r w:rsidRPr="00F7235E">
        <w:rPr>
          <w:i/>
          <w:sz w:val="22"/>
          <w:szCs w:val="22"/>
        </w:rPr>
        <w:t>.</w:t>
      </w:r>
      <w:r>
        <w:rPr>
          <w:i/>
          <w:sz w:val="22"/>
          <w:szCs w:val="22"/>
        </w:rPr>
        <w:t>”</w:t>
      </w:r>
    </w:p>
    <w:p w:rsidR="009A7CF0" w:rsidRDefault="009A7CF0" w:rsidP="009A7CF0">
      <w:pPr>
        <w:spacing w:line="360" w:lineRule="auto"/>
        <w:ind w:left="2160"/>
        <w:jc w:val="both"/>
        <w:rPr>
          <w:i/>
          <w:sz w:val="22"/>
          <w:szCs w:val="22"/>
        </w:rPr>
      </w:pPr>
    </w:p>
    <w:p w:rsidR="009A7CF0" w:rsidRDefault="009A7CF0" w:rsidP="009A7CF0">
      <w:pPr>
        <w:spacing w:line="360" w:lineRule="auto"/>
        <w:ind w:left="1440" w:hanging="1440"/>
        <w:jc w:val="both"/>
        <w:rPr>
          <w:sz w:val="26"/>
          <w:szCs w:val="26"/>
        </w:rPr>
      </w:pPr>
      <w:r>
        <w:rPr>
          <w:sz w:val="26"/>
          <w:szCs w:val="26"/>
        </w:rPr>
        <w:t>[5</w:t>
      </w:r>
      <w:r w:rsidR="005D35AD">
        <w:rPr>
          <w:sz w:val="26"/>
          <w:szCs w:val="26"/>
        </w:rPr>
        <w:t>1</w:t>
      </w:r>
      <w:r>
        <w:rPr>
          <w:sz w:val="26"/>
          <w:szCs w:val="26"/>
        </w:rPr>
        <w:t>]</w:t>
      </w:r>
      <w:r>
        <w:rPr>
          <w:sz w:val="26"/>
          <w:szCs w:val="26"/>
        </w:rPr>
        <w:tab/>
        <w:t xml:space="preserve">From the above constitutional right, emanates the principles of election which are well defined in </w:t>
      </w:r>
      <w:r>
        <w:rPr>
          <w:b/>
          <w:sz w:val="26"/>
          <w:szCs w:val="26"/>
        </w:rPr>
        <w:t xml:space="preserve">de Villiers v </w:t>
      </w:r>
      <w:proofErr w:type="spellStart"/>
      <w:r>
        <w:rPr>
          <w:b/>
          <w:sz w:val="26"/>
          <w:szCs w:val="26"/>
        </w:rPr>
        <w:t>Louw</w:t>
      </w:r>
      <w:proofErr w:type="spellEnd"/>
      <w:r>
        <w:rPr>
          <w:b/>
          <w:sz w:val="26"/>
          <w:szCs w:val="26"/>
        </w:rPr>
        <w:t>, 1931 AD 241</w:t>
      </w:r>
      <w:r>
        <w:rPr>
          <w:sz w:val="26"/>
          <w:szCs w:val="26"/>
        </w:rPr>
        <w:t xml:space="preserve"> at 266 and cited with approval in </w:t>
      </w:r>
      <w:r w:rsidRPr="004C5058">
        <w:rPr>
          <w:b/>
          <w:sz w:val="26"/>
          <w:szCs w:val="26"/>
        </w:rPr>
        <w:t>Beckmann v Minister of the Interior &amp; Others 1962 (2) SA 233</w:t>
      </w:r>
      <w:r>
        <w:rPr>
          <w:sz w:val="26"/>
          <w:szCs w:val="26"/>
        </w:rPr>
        <w:t xml:space="preserve"> at 241 as follows:</w:t>
      </w:r>
    </w:p>
    <w:p w:rsidR="009A7CF0" w:rsidRDefault="009A7CF0" w:rsidP="009A7CF0">
      <w:pPr>
        <w:spacing w:line="360" w:lineRule="auto"/>
        <w:ind w:left="1440" w:hanging="1440"/>
        <w:jc w:val="both"/>
        <w:rPr>
          <w:sz w:val="26"/>
          <w:szCs w:val="26"/>
        </w:rPr>
      </w:pPr>
      <w:r>
        <w:rPr>
          <w:sz w:val="26"/>
          <w:szCs w:val="26"/>
        </w:rPr>
        <w:tab/>
      </w:r>
      <w:r>
        <w:rPr>
          <w:sz w:val="26"/>
          <w:szCs w:val="26"/>
        </w:rPr>
        <w:tab/>
      </w:r>
    </w:p>
    <w:p w:rsidR="009A7CF0" w:rsidRPr="008924AF" w:rsidRDefault="009A7CF0" w:rsidP="008924AF">
      <w:pPr>
        <w:spacing w:line="360" w:lineRule="auto"/>
        <w:ind w:left="2160" w:hanging="1440"/>
        <w:jc w:val="both"/>
        <w:rPr>
          <w:i/>
        </w:rPr>
      </w:pPr>
      <w:r>
        <w:rPr>
          <w:sz w:val="26"/>
          <w:szCs w:val="26"/>
        </w:rPr>
        <w:tab/>
      </w:r>
      <w:r w:rsidRPr="008924AF">
        <w:rPr>
          <w:i/>
        </w:rPr>
        <w:t>“It is, after all in the public interest that every person whose name is on the voters’ list shall record his vote, and the policy of the Act is to give every voter the opportunity of voting, whether he can be present at the poll or not. The Act and the Regulations are mainly concerned with two cardinal principles in connection with an election, one being that it shall be by secret ballot, and the other being that a person who records a vote is a person of that name and no other, appearing on the voters’ list.</w:t>
      </w:r>
      <w:r w:rsidR="008924AF">
        <w:rPr>
          <w:i/>
        </w:rPr>
        <w:t>”</w:t>
      </w:r>
    </w:p>
    <w:p w:rsidR="009A7CF0" w:rsidRDefault="009A7CF0" w:rsidP="009A7CF0"/>
    <w:p w:rsidR="009A7CF0" w:rsidRPr="009A7CF0" w:rsidRDefault="009A7CF0" w:rsidP="009A7CF0">
      <w:pPr>
        <w:spacing w:line="360" w:lineRule="auto"/>
        <w:ind w:left="1440" w:hanging="1440"/>
        <w:rPr>
          <w:sz w:val="26"/>
          <w:szCs w:val="26"/>
        </w:rPr>
      </w:pPr>
      <w:r>
        <w:rPr>
          <w:sz w:val="26"/>
          <w:szCs w:val="26"/>
        </w:rPr>
        <w:t>[5</w:t>
      </w:r>
      <w:r w:rsidR="005D35AD">
        <w:rPr>
          <w:sz w:val="26"/>
          <w:szCs w:val="26"/>
        </w:rPr>
        <w:t>2</w:t>
      </w:r>
      <w:r>
        <w:rPr>
          <w:sz w:val="26"/>
          <w:szCs w:val="26"/>
        </w:rPr>
        <w:t>]</w:t>
      </w:r>
      <w:r>
        <w:rPr>
          <w:sz w:val="26"/>
          <w:szCs w:val="26"/>
        </w:rPr>
        <w:tab/>
      </w:r>
      <w:r w:rsidRPr="009A7CF0">
        <w:rPr>
          <w:sz w:val="26"/>
          <w:szCs w:val="26"/>
        </w:rPr>
        <w:t xml:space="preserve">Van den </w:t>
      </w:r>
      <w:proofErr w:type="spellStart"/>
      <w:r w:rsidRPr="009A7CF0">
        <w:rPr>
          <w:sz w:val="26"/>
          <w:szCs w:val="26"/>
        </w:rPr>
        <w:t>Heever</w:t>
      </w:r>
      <w:proofErr w:type="spellEnd"/>
      <w:r w:rsidRPr="009A7CF0">
        <w:rPr>
          <w:sz w:val="26"/>
          <w:szCs w:val="26"/>
        </w:rPr>
        <w:t xml:space="preserve"> JA in </w:t>
      </w:r>
      <w:proofErr w:type="spellStart"/>
      <w:r w:rsidRPr="009A7CF0">
        <w:rPr>
          <w:b/>
          <w:sz w:val="26"/>
          <w:szCs w:val="26"/>
        </w:rPr>
        <w:t>Snymann</w:t>
      </w:r>
      <w:proofErr w:type="spellEnd"/>
      <w:r w:rsidRPr="009A7CF0">
        <w:rPr>
          <w:sz w:val="26"/>
          <w:szCs w:val="26"/>
        </w:rPr>
        <w:t xml:space="preserve"> (</w:t>
      </w:r>
      <w:r w:rsidRPr="009A7CF0">
        <w:rPr>
          <w:i/>
          <w:sz w:val="26"/>
          <w:szCs w:val="26"/>
        </w:rPr>
        <w:t xml:space="preserve">supra), </w:t>
      </w:r>
      <w:r w:rsidRPr="009A7CF0">
        <w:rPr>
          <w:sz w:val="26"/>
          <w:szCs w:val="26"/>
        </w:rPr>
        <w:t>at page 9 heating the nail on the head on the principles of elections cites de Villiers J as follows:</w:t>
      </w:r>
    </w:p>
    <w:p w:rsidR="009A7CF0" w:rsidRPr="009A7CF0" w:rsidRDefault="009A7CF0" w:rsidP="009A7CF0">
      <w:pPr>
        <w:rPr>
          <w:i/>
          <w:sz w:val="26"/>
          <w:szCs w:val="26"/>
        </w:rPr>
      </w:pPr>
    </w:p>
    <w:p w:rsidR="009A7CF0" w:rsidRPr="009A7CF0" w:rsidRDefault="009A7CF0" w:rsidP="009A7CF0">
      <w:pPr>
        <w:spacing w:line="360" w:lineRule="auto"/>
        <w:ind w:left="2160"/>
        <w:jc w:val="both"/>
        <w:rPr>
          <w:i/>
        </w:rPr>
      </w:pPr>
      <w:r w:rsidRPr="009A7CF0">
        <w:rPr>
          <w:i/>
        </w:rPr>
        <w:t>“In my judgment an election is conducted in accordance with the principles of the Election Act if the electors concerned entitled to vote had had a full, fair and free opportunity of expressing by a majority of votes secretly and by ballot their choice of parliamentary representative.”</w:t>
      </w:r>
    </w:p>
    <w:p w:rsidR="009A7CF0" w:rsidRDefault="009A7CF0" w:rsidP="009A7CF0"/>
    <w:p w:rsidR="009A7CF0" w:rsidRPr="009A7CF0" w:rsidRDefault="009A7CF0" w:rsidP="009A7CF0">
      <w:pPr>
        <w:spacing w:line="360" w:lineRule="auto"/>
        <w:ind w:left="1440" w:hanging="1440"/>
        <w:rPr>
          <w:sz w:val="26"/>
          <w:szCs w:val="26"/>
        </w:rPr>
      </w:pPr>
      <w:r w:rsidRPr="009A7CF0">
        <w:rPr>
          <w:sz w:val="26"/>
          <w:szCs w:val="26"/>
        </w:rPr>
        <w:t>[5</w:t>
      </w:r>
      <w:r w:rsidR="005D35AD">
        <w:rPr>
          <w:sz w:val="26"/>
          <w:szCs w:val="26"/>
        </w:rPr>
        <w:t>3</w:t>
      </w:r>
      <w:r w:rsidRPr="009A7CF0">
        <w:rPr>
          <w:sz w:val="26"/>
          <w:szCs w:val="26"/>
        </w:rPr>
        <w:t>]</w:t>
      </w:r>
      <w:r w:rsidRPr="009A7CF0">
        <w:rPr>
          <w:sz w:val="26"/>
          <w:szCs w:val="26"/>
        </w:rPr>
        <w:tab/>
        <w:t xml:space="preserve">His Lordship Van den </w:t>
      </w:r>
      <w:proofErr w:type="spellStart"/>
      <w:r w:rsidRPr="009A7CF0">
        <w:rPr>
          <w:sz w:val="26"/>
          <w:szCs w:val="26"/>
        </w:rPr>
        <w:t>Heever</w:t>
      </w:r>
      <w:proofErr w:type="spellEnd"/>
      <w:r w:rsidRPr="009A7CF0">
        <w:rPr>
          <w:sz w:val="26"/>
          <w:szCs w:val="26"/>
        </w:rPr>
        <w:t xml:space="preserve"> JA sums the enquiry by referring to Lord Coleridge CJ in </w:t>
      </w:r>
      <w:r w:rsidRPr="009A7CF0">
        <w:rPr>
          <w:b/>
          <w:sz w:val="26"/>
          <w:szCs w:val="26"/>
        </w:rPr>
        <w:t xml:space="preserve">Woodward v </w:t>
      </w:r>
      <w:proofErr w:type="spellStart"/>
      <w:r w:rsidRPr="009A7CF0">
        <w:rPr>
          <w:b/>
          <w:sz w:val="26"/>
          <w:szCs w:val="26"/>
        </w:rPr>
        <w:t>Sarsons</w:t>
      </w:r>
      <w:proofErr w:type="spellEnd"/>
      <w:r w:rsidRPr="009A7CF0">
        <w:rPr>
          <w:b/>
          <w:sz w:val="26"/>
          <w:szCs w:val="26"/>
        </w:rPr>
        <w:t xml:space="preserve"> (1875, LR 10CP 733 </w:t>
      </w:r>
      <w:r w:rsidRPr="009A7CF0">
        <w:rPr>
          <w:sz w:val="26"/>
          <w:szCs w:val="26"/>
        </w:rPr>
        <w:t xml:space="preserve"> at 744 as follows at page 8:</w:t>
      </w:r>
    </w:p>
    <w:p w:rsidR="009A7CF0" w:rsidRPr="009A7CF0" w:rsidRDefault="009A7CF0" w:rsidP="009A7CF0"/>
    <w:p w:rsidR="009A7CF0" w:rsidRPr="009A7CF0" w:rsidRDefault="009A7CF0" w:rsidP="009A7CF0">
      <w:pPr>
        <w:spacing w:line="360" w:lineRule="auto"/>
        <w:ind w:left="2160"/>
        <w:jc w:val="both"/>
        <w:rPr>
          <w:i/>
        </w:rPr>
      </w:pPr>
      <w:r w:rsidRPr="009A7CF0">
        <w:rPr>
          <w:i/>
        </w:rPr>
        <w:t xml:space="preserve">“If this proposition be closely examined, it will be found to be equivalent to this, that the non-observance of the rules or forms which is to render </w:t>
      </w:r>
      <w:r w:rsidRPr="009A7CF0">
        <w:rPr>
          <w:i/>
        </w:rPr>
        <w:lastRenderedPageBreak/>
        <w:t xml:space="preserve">the election invalid, must be so great as to amount to a conducting of the election in a manner contrary to the principle of an election by ballot, and must so great as to satisfy the tribunal that it did affect or might have affected the majority of the voters, in other words, the result of the election.” </w:t>
      </w:r>
    </w:p>
    <w:p w:rsidR="009A7CF0" w:rsidRDefault="009A7CF0" w:rsidP="009A7CF0"/>
    <w:p w:rsidR="009A7CF0" w:rsidRPr="009A7CF0" w:rsidRDefault="009A7CF0" w:rsidP="009A7CF0">
      <w:pPr>
        <w:spacing w:line="360" w:lineRule="auto"/>
        <w:ind w:left="1440" w:hanging="1440"/>
        <w:rPr>
          <w:sz w:val="26"/>
          <w:szCs w:val="26"/>
        </w:rPr>
      </w:pPr>
      <w:r w:rsidRPr="009A7CF0">
        <w:rPr>
          <w:sz w:val="26"/>
          <w:szCs w:val="26"/>
        </w:rPr>
        <w:t>[5</w:t>
      </w:r>
      <w:r w:rsidR="005D35AD">
        <w:rPr>
          <w:sz w:val="26"/>
          <w:szCs w:val="26"/>
        </w:rPr>
        <w:t>4</w:t>
      </w:r>
      <w:r w:rsidRPr="009A7CF0">
        <w:rPr>
          <w:sz w:val="26"/>
          <w:szCs w:val="26"/>
        </w:rPr>
        <w:t>]</w:t>
      </w:r>
      <w:r w:rsidRPr="009A7CF0">
        <w:rPr>
          <w:sz w:val="26"/>
          <w:szCs w:val="26"/>
        </w:rPr>
        <w:tab/>
        <w:t xml:space="preserve">In </w:t>
      </w:r>
      <w:proofErr w:type="spellStart"/>
      <w:r w:rsidRPr="009A7CF0">
        <w:rPr>
          <w:b/>
          <w:sz w:val="26"/>
          <w:szCs w:val="26"/>
        </w:rPr>
        <w:t>Sikwane</w:t>
      </w:r>
      <w:proofErr w:type="spellEnd"/>
      <w:r w:rsidRPr="009A7CF0">
        <w:rPr>
          <w:b/>
          <w:sz w:val="26"/>
          <w:szCs w:val="26"/>
        </w:rPr>
        <w:t xml:space="preserve"> v </w:t>
      </w:r>
      <w:proofErr w:type="spellStart"/>
      <w:r w:rsidRPr="009A7CF0">
        <w:rPr>
          <w:b/>
          <w:sz w:val="26"/>
          <w:szCs w:val="26"/>
        </w:rPr>
        <w:t>Viviers</w:t>
      </w:r>
      <w:proofErr w:type="spellEnd"/>
      <w:r w:rsidRPr="009A7CF0">
        <w:rPr>
          <w:b/>
          <w:sz w:val="26"/>
          <w:szCs w:val="26"/>
        </w:rPr>
        <w:t xml:space="preserve"> and Others 1965 (3) SA 557 </w:t>
      </w:r>
      <w:r w:rsidRPr="009A7CF0">
        <w:rPr>
          <w:sz w:val="26"/>
          <w:szCs w:val="26"/>
        </w:rPr>
        <w:t xml:space="preserve">at 560-561 </w:t>
      </w:r>
      <w:proofErr w:type="spellStart"/>
      <w:r w:rsidRPr="009A7CF0">
        <w:rPr>
          <w:sz w:val="26"/>
          <w:szCs w:val="26"/>
        </w:rPr>
        <w:t>Honourable</w:t>
      </w:r>
      <w:proofErr w:type="spellEnd"/>
      <w:r w:rsidRPr="009A7CF0">
        <w:rPr>
          <w:sz w:val="26"/>
          <w:szCs w:val="26"/>
        </w:rPr>
        <w:t xml:space="preserve"> De </w:t>
      </w:r>
      <w:proofErr w:type="spellStart"/>
      <w:r w:rsidRPr="009A7CF0">
        <w:rPr>
          <w:sz w:val="26"/>
          <w:szCs w:val="26"/>
        </w:rPr>
        <w:t>Vos</w:t>
      </w:r>
      <w:proofErr w:type="spellEnd"/>
      <w:r w:rsidRPr="009A7CF0">
        <w:rPr>
          <w:sz w:val="26"/>
          <w:szCs w:val="26"/>
        </w:rPr>
        <w:t xml:space="preserve"> J applying the above </w:t>
      </w:r>
      <w:r w:rsidRPr="009A7CF0">
        <w:rPr>
          <w:i/>
          <w:sz w:val="26"/>
          <w:szCs w:val="26"/>
        </w:rPr>
        <w:t xml:space="preserve">ratio </w:t>
      </w:r>
      <w:r w:rsidRPr="009A7CF0">
        <w:rPr>
          <w:sz w:val="26"/>
          <w:szCs w:val="26"/>
        </w:rPr>
        <w:t xml:space="preserve"> by Lord Coleridge eloquently stated:</w:t>
      </w:r>
    </w:p>
    <w:p w:rsidR="009A7CF0" w:rsidRDefault="009A7CF0" w:rsidP="009A7CF0">
      <w:pPr>
        <w:rPr>
          <w:i/>
        </w:rPr>
      </w:pPr>
    </w:p>
    <w:p w:rsidR="009A7CF0" w:rsidRPr="009A7CF0" w:rsidRDefault="009A7CF0" w:rsidP="009A7CF0">
      <w:pPr>
        <w:spacing w:line="360" w:lineRule="auto"/>
        <w:ind w:left="2160"/>
        <w:jc w:val="both"/>
      </w:pPr>
      <w:r w:rsidRPr="009A7CF0">
        <w:rPr>
          <w:i/>
        </w:rPr>
        <w:t>“In cases where the disregard of the provision is merely technical and no prejudice results, there seems to be no resultant impropriety if the acts be allowed to stand.  In each case the test will therefore be, on the basis that the provisions concerned are only directory whether the irregularity was calculated to prejudice the party complaining about it and if so, whether it is clear that no prejudice resulted therefrom”.</w:t>
      </w:r>
    </w:p>
    <w:p w:rsidR="009A7CF0" w:rsidRDefault="009A7CF0" w:rsidP="009A7CF0">
      <w:pPr>
        <w:spacing w:line="360" w:lineRule="auto"/>
        <w:jc w:val="both"/>
      </w:pPr>
    </w:p>
    <w:p w:rsidR="009A7CF0" w:rsidRPr="009A7CF0" w:rsidRDefault="009A7CF0" w:rsidP="009A7CF0">
      <w:pPr>
        <w:rPr>
          <w:sz w:val="26"/>
          <w:szCs w:val="26"/>
        </w:rPr>
      </w:pPr>
    </w:p>
    <w:p w:rsidR="009A7CF0" w:rsidRPr="009A7CF0" w:rsidRDefault="009A7CF0" w:rsidP="009A7CF0">
      <w:pPr>
        <w:spacing w:line="360" w:lineRule="auto"/>
        <w:ind w:left="1440" w:hanging="1440"/>
        <w:jc w:val="both"/>
        <w:rPr>
          <w:sz w:val="26"/>
          <w:szCs w:val="26"/>
        </w:rPr>
      </w:pPr>
      <w:r w:rsidRPr="009A7CF0">
        <w:rPr>
          <w:sz w:val="26"/>
          <w:szCs w:val="26"/>
        </w:rPr>
        <w:t>[5</w:t>
      </w:r>
      <w:r w:rsidR="005D35AD">
        <w:rPr>
          <w:sz w:val="26"/>
          <w:szCs w:val="26"/>
        </w:rPr>
        <w:t>5</w:t>
      </w:r>
      <w:r w:rsidRPr="009A7CF0">
        <w:rPr>
          <w:sz w:val="26"/>
          <w:szCs w:val="26"/>
        </w:rPr>
        <w:t>]</w:t>
      </w:r>
      <w:r w:rsidRPr="009A7CF0">
        <w:rPr>
          <w:sz w:val="26"/>
          <w:szCs w:val="26"/>
        </w:rPr>
        <w:tab/>
        <w:t xml:space="preserve">The rationale behind the requirement that for an election to be set aside, the irregularities complained of should be shown to have or </w:t>
      </w:r>
      <w:r w:rsidRPr="009A7CF0">
        <w:rPr>
          <w:i/>
          <w:sz w:val="26"/>
          <w:szCs w:val="26"/>
        </w:rPr>
        <w:t>might</w:t>
      </w:r>
      <w:r w:rsidRPr="009A7CF0">
        <w:rPr>
          <w:sz w:val="26"/>
          <w:szCs w:val="26"/>
        </w:rPr>
        <w:t xml:space="preserve"> have affected the results was pointed out by </w:t>
      </w:r>
      <w:proofErr w:type="spellStart"/>
      <w:r w:rsidRPr="009A7CF0">
        <w:rPr>
          <w:sz w:val="26"/>
          <w:szCs w:val="26"/>
        </w:rPr>
        <w:t>Wessels</w:t>
      </w:r>
      <w:proofErr w:type="spellEnd"/>
      <w:r w:rsidRPr="009A7CF0">
        <w:rPr>
          <w:sz w:val="26"/>
          <w:szCs w:val="26"/>
        </w:rPr>
        <w:t xml:space="preserve"> J as cited in </w:t>
      </w:r>
      <w:r w:rsidRPr="009A7CF0">
        <w:rPr>
          <w:b/>
          <w:sz w:val="26"/>
          <w:szCs w:val="26"/>
        </w:rPr>
        <w:t xml:space="preserve">Beckmann </w:t>
      </w:r>
      <w:r w:rsidRPr="009A7CF0">
        <w:rPr>
          <w:i/>
          <w:sz w:val="26"/>
          <w:szCs w:val="26"/>
        </w:rPr>
        <w:t>supra</w:t>
      </w:r>
      <w:r w:rsidRPr="009A7CF0">
        <w:rPr>
          <w:sz w:val="26"/>
          <w:szCs w:val="26"/>
        </w:rPr>
        <w:t xml:space="preserve"> at page 242:</w:t>
      </w:r>
    </w:p>
    <w:p w:rsidR="009A7CF0" w:rsidRPr="009A7CF0" w:rsidRDefault="009A7CF0" w:rsidP="009A7CF0"/>
    <w:p w:rsidR="009A7CF0" w:rsidRPr="009A7CF0" w:rsidRDefault="009A7CF0" w:rsidP="009A7CF0">
      <w:pPr>
        <w:spacing w:line="360" w:lineRule="auto"/>
        <w:ind w:left="2160"/>
        <w:jc w:val="both"/>
      </w:pPr>
      <w:r w:rsidRPr="009A7CF0">
        <w:rPr>
          <w:i/>
        </w:rPr>
        <w:t>“It has always been the practice of the English Courts not to disturb an election when it is clear that the person who voted were entitled to vote, that no one entitled to vote has been debarred from voting, and that all the requirements of the Electoral Act have been substantially complied with…. To reject the votes of voters legally on the roll and qualified to express the voice of the constituency may result in the minority being represented, which is quite contrary to the fundamental object of an election…It must be the policy of the law to uphold the vote of a voter who is entitled to express his wish for a particular candidate to represent his constituency…”</w:t>
      </w:r>
    </w:p>
    <w:p w:rsidR="009A7CF0" w:rsidRPr="009A7CF0" w:rsidRDefault="009A7CF0" w:rsidP="009A7CF0">
      <w:r w:rsidRPr="009A7CF0">
        <w:lastRenderedPageBreak/>
        <w:tab/>
      </w:r>
    </w:p>
    <w:p w:rsidR="009A7CF0" w:rsidRDefault="009A7CF0" w:rsidP="00796E29">
      <w:pPr>
        <w:ind w:left="720" w:firstLine="720"/>
        <w:rPr>
          <w:b/>
          <w:u w:val="single"/>
        </w:rPr>
      </w:pPr>
      <w:r w:rsidRPr="009A7CF0">
        <w:rPr>
          <w:b/>
          <w:u w:val="single"/>
        </w:rPr>
        <w:t>Adjudication</w:t>
      </w:r>
      <w:r w:rsidR="00796E29">
        <w:rPr>
          <w:b/>
          <w:u w:val="single"/>
        </w:rPr>
        <w:t>:</w:t>
      </w:r>
    </w:p>
    <w:p w:rsidR="00796E29" w:rsidRPr="009A7CF0" w:rsidRDefault="00796E29" w:rsidP="00796E29">
      <w:pPr>
        <w:ind w:left="720" w:firstLine="720"/>
        <w:rPr>
          <w:b/>
          <w:u w:val="single"/>
        </w:rPr>
      </w:pPr>
    </w:p>
    <w:p w:rsidR="009A7CF0" w:rsidRPr="009A7CF0" w:rsidRDefault="009A7CF0" w:rsidP="009A7CF0">
      <w:pPr>
        <w:rPr>
          <w:b/>
        </w:rPr>
      </w:pPr>
    </w:p>
    <w:p w:rsidR="009A7CF0" w:rsidRPr="009A7CF0" w:rsidRDefault="009A7CF0" w:rsidP="009A7CF0">
      <w:pPr>
        <w:spacing w:line="360" w:lineRule="auto"/>
        <w:ind w:left="1440" w:hanging="1440"/>
        <w:jc w:val="both"/>
        <w:rPr>
          <w:sz w:val="26"/>
          <w:szCs w:val="26"/>
        </w:rPr>
      </w:pPr>
      <w:r w:rsidRPr="009A7CF0">
        <w:rPr>
          <w:sz w:val="26"/>
          <w:szCs w:val="26"/>
        </w:rPr>
        <w:t>[5</w:t>
      </w:r>
      <w:r w:rsidR="005D35AD">
        <w:rPr>
          <w:sz w:val="26"/>
          <w:szCs w:val="26"/>
        </w:rPr>
        <w:t>6</w:t>
      </w:r>
      <w:r w:rsidRPr="009A7CF0">
        <w:rPr>
          <w:sz w:val="26"/>
          <w:szCs w:val="26"/>
        </w:rPr>
        <w:t>]</w:t>
      </w:r>
      <w:r w:rsidRPr="009A7CF0">
        <w:rPr>
          <w:sz w:val="26"/>
          <w:szCs w:val="26"/>
        </w:rPr>
        <w:tab/>
        <w:t xml:space="preserve">I must state from the onset as correctly observed by the learned Counsel for the applicants that there are disputes of fact </w:t>
      </w:r>
      <w:r w:rsidRPr="009A7CF0">
        <w:rPr>
          <w:i/>
          <w:sz w:val="26"/>
          <w:szCs w:val="26"/>
        </w:rPr>
        <w:t xml:space="preserve">in </w:t>
      </w:r>
      <w:proofErr w:type="spellStart"/>
      <w:r w:rsidRPr="009A7CF0">
        <w:rPr>
          <w:i/>
          <w:sz w:val="26"/>
          <w:szCs w:val="26"/>
        </w:rPr>
        <w:t>casu</w:t>
      </w:r>
      <w:proofErr w:type="spellEnd"/>
      <w:r w:rsidRPr="009A7CF0">
        <w:rPr>
          <w:sz w:val="26"/>
          <w:szCs w:val="26"/>
        </w:rPr>
        <w:t>.  However, it was common cause between the parties that in as much as there are disputes of facts, the application could be decided as it stands.  For the reason that there are disputes of facts, I do not intend embarking on the enquiry as to whether the irregularities observed by the applicants are factually correct.  My main focus will be assuming those irregularities were observed, did they affect the result of the elections?  I take this approach because owing to the urgency attached to applicants</w:t>
      </w:r>
      <w:r w:rsidR="008924AF">
        <w:rPr>
          <w:sz w:val="26"/>
          <w:szCs w:val="26"/>
        </w:rPr>
        <w:t>’</w:t>
      </w:r>
      <w:r w:rsidRPr="009A7CF0">
        <w:rPr>
          <w:sz w:val="26"/>
          <w:szCs w:val="26"/>
        </w:rPr>
        <w:t xml:space="preserve"> application it would result in injustice to embark on an enquiry whose further scrutiny at the end of the day might be found to have not affected the results of the election.  It is my further considered view that the enquiry should commence with the question </w:t>
      </w:r>
      <w:proofErr w:type="spellStart"/>
      <w:r w:rsidRPr="009A7CF0">
        <w:rPr>
          <w:sz w:val="26"/>
          <w:szCs w:val="26"/>
        </w:rPr>
        <w:t>as</w:t>
      </w:r>
      <w:proofErr w:type="spellEnd"/>
      <w:r w:rsidRPr="009A7CF0">
        <w:rPr>
          <w:sz w:val="26"/>
          <w:szCs w:val="26"/>
        </w:rPr>
        <w:t xml:space="preserve"> posed herein and it is only where one finds that the irregularities did affect the result that the next question should be </w:t>
      </w:r>
      <w:r w:rsidR="008924AF" w:rsidRPr="009A7CF0">
        <w:rPr>
          <w:sz w:val="26"/>
          <w:szCs w:val="26"/>
        </w:rPr>
        <w:t xml:space="preserve">whether </w:t>
      </w:r>
      <w:r w:rsidRPr="009A7CF0">
        <w:rPr>
          <w:sz w:val="26"/>
          <w:szCs w:val="26"/>
        </w:rPr>
        <w:t xml:space="preserve">there </w:t>
      </w:r>
      <w:r w:rsidR="008924AF" w:rsidRPr="009A7CF0">
        <w:rPr>
          <w:sz w:val="26"/>
          <w:szCs w:val="26"/>
        </w:rPr>
        <w:t xml:space="preserve">were </w:t>
      </w:r>
      <w:r w:rsidRPr="009A7CF0">
        <w:rPr>
          <w:sz w:val="26"/>
          <w:szCs w:val="26"/>
        </w:rPr>
        <w:t xml:space="preserve">irregularities.  I take this approach because to ascertain whether there were irregularities might call for </w:t>
      </w:r>
      <w:r w:rsidRPr="009A7CF0">
        <w:rPr>
          <w:i/>
          <w:sz w:val="26"/>
          <w:szCs w:val="26"/>
        </w:rPr>
        <w:t>viva voce</w:t>
      </w:r>
      <w:r w:rsidRPr="009A7CF0">
        <w:rPr>
          <w:sz w:val="26"/>
          <w:szCs w:val="26"/>
        </w:rPr>
        <w:t xml:space="preserve"> evidence in some instances as </w:t>
      </w:r>
      <w:r w:rsidRPr="009A7CF0">
        <w:rPr>
          <w:i/>
          <w:sz w:val="26"/>
          <w:szCs w:val="26"/>
        </w:rPr>
        <w:t xml:space="preserve">in </w:t>
      </w:r>
      <w:proofErr w:type="spellStart"/>
      <w:r w:rsidRPr="009A7CF0">
        <w:rPr>
          <w:i/>
          <w:sz w:val="26"/>
          <w:szCs w:val="26"/>
        </w:rPr>
        <w:t>casu</w:t>
      </w:r>
      <w:proofErr w:type="spellEnd"/>
      <w:r w:rsidRPr="009A7CF0">
        <w:rPr>
          <w:i/>
          <w:sz w:val="26"/>
          <w:szCs w:val="26"/>
        </w:rPr>
        <w:t>.</w:t>
      </w:r>
    </w:p>
    <w:p w:rsidR="009A7CF0" w:rsidRPr="009A7CF0" w:rsidRDefault="009A7CF0" w:rsidP="009A7CF0">
      <w:pPr>
        <w:spacing w:line="360" w:lineRule="auto"/>
        <w:jc w:val="both"/>
        <w:rPr>
          <w:sz w:val="26"/>
          <w:szCs w:val="26"/>
        </w:rPr>
      </w:pPr>
    </w:p>
    <w:p w:rsidR="009A7CF0" w:rsidRPr="009A7CF0" w:rsidRDefault="009A7CF0" w:rsidP="009A7CF0">
      <w:pPr>
        <w:spacing w:line="360" w:lineRule="auto"/>
        <w:ind w:left="1440" w:hanging="1440"/>
        <w:jc w:val="both"/>
        <w:rPr>
          <w:sz w:val="26"/>
          <w:szCs w:val="26"/>
        </w:rPr>
      </w:pPr>
      <w:r w:rsidRPr="009A7CF0">
        <w:rPr>
          <w:sz w:val="26"/>
          <w:szCs w:val="26"/>
        </w:rPr>
        <w:t>[5</w:t>
      </w:r>
      <w:r w:rsidR="005D35AD">
        <w:rPr>
          <w:sz w:val="26"/>
          <w:szCs w:val="26"/>
        </w:rPr>
        <w:t>7</w:t>
      </w:r>
      <w:r w:rsidRPr="009A7CF0">
        <w:rPr>
          <w:sz w:val="26"/>
          <w:szCs w:val="26"/>
        </w:rPr>
        <w:t>]</w:t>
      </w:r>
      <w:r w:rsidRPr="009A7CF0">
        <w:rPr>
          <w:sz w:val="26"/>
          <w:szCs w:val="26"/>
        </w:rPr>
        <w:tab/>
        <w:t>The first contention relates to the radio announcement.  Of note is that in as much as the averment points to the 2</w:t>
      </w:r>
      <w:r w:rsidRPr="009A7CF0">
        <w:rPr>
          <w:sz w:val="26"/>
          <w:szCs w:val="26"/>
          <w:vertAlign w:val="superscript"/>
        </w:rPr>
        <w:t>nd</w:t>
      </w:r>
      <w:r w:rsidRPr="009A7CF0">
        <w:rPr>
          <w:sz w:val="26"/>
          <w:szCs w:val="26"/>
        </w:rPr>
        <w:t xml:space="preserve"> respondent as having arranged the transport, this was not based on any evidence, except to infer that the transport was arranged by 2</w:t>
      </w:r>
      <w:r w:rsidRPr="009A7CF0">
        <w:rPr>
          <w:sz w:val="26"/>
          <w:szCs w:val="26"/>
          <w:vertAlign w:val="superscript"/>
        </w:rPr>
        <w:t>nd</w:t>
      </w:r>
      <w:r w:rsidRPr="009A7CF0">
        <w:rPr>
          <w:sz w:val="26"/>
          <w:szCs w:val="26"/>
        </w:rPr>
        <w:t xml:space="preserve"> respondent by virtue of the transport belonging to a </w:t>
      </w:r>
      <w:proofErr w:type="spellStart"/>
      <w:r w:rsidRPr="009A7CF0">
        <w:rPr>
          <w:sz w:val="26"/>
          <w:szCs w:val="26"/>
        </w:rPr>
        <w:t>Ndlangamandla</w:t>
      </w:r>
      <w:proofErr w:type="spellEnd"/>
      <w:r w:rsidRPr="009A7CF0">
        <w:rPr>
          <w:sz w:val="26"/>
          <w:szCs w:val="26"/>
        </w:rPr>
        <w:t xml:space="preserve"> who happens to share a similar surname with the 2</w:t>
      </w:r>
      <w:r w:rsidRPr="009A7CF0">
        <w:rPr>
          <w:sz w:val="26"/>
          <w:szCs w:val="26"/>
          <w:vertAlign w:val="superscript"/>
        </w:rPr>
        <w:t>nd</w:t>
      </w:r>
      <w:r w:rsidRPr="009A7CF0">
        <w:rPr>
          <w:sz w:val="26"/>
          <w:szCs w:val="26"/>
        </w:rPr>
        <w:t xml:space="preserve"> respondent.  On the other hand the 1</w:t>
      </w:r>
      <w:r w:rsidRPr="009A7CF0">
        <w:rPr>
          <w:sz w:val="26"/>
          <w:szCs w:val="26"/>
          <w:vertAlign w:val="superscript"/>
        </w:rPr>
        <w:t>st</w:t>
      </w:r>
      <w:r w:rsidRPr="009A7CF0">
        <w:rPr>
          <w:sz w:val="26"/>
          <w:szCs w:val="26"/>
        </w:rPr>
        <w:t xml:space="preserve"> respondent informs the court that it should also be inferred that transport operators may have taken advantage that it was a holiday and rescheduled their routes to suit the travelers.  By 3</w:t>
      </w:r>
      <w:r w:rsidRPr="009A7CF0">
        <w:rPr>
          <w:sz w:val="26"/>
          <w:szCs w:val="26"/>
          <w:vertAlign w:val="superscript"/>
        </w:rPr>
        <w:t>rd</w:t>
      </w:r>
      <w:r w:rsidRPr="009A7CF0">
        <w:rPr>
          <w:sz w:val="26"/>
          <w:szCs w:val="26"/>
        </w:rPr>
        <w:t xml:space="preserve"> applicant’s own showing, 2</w:t>
      </w:r>
      <w:r w:rsidRPr="009A7CF0">
        <w:rPr>
          <w:sz w:val="26"/>
          <w:szCs w:val="26"/>
          <w:vertAlign w:val="superscript"/>
        </w:rPr>
        <w:t>nd</w:t>
      </w:r>
      <w:r w:rsidRPr="009A7CF0">
        <w:rPr>
          <w:sz w:val="26"/>
          <w:szCs w:val="26"/>
        </w:rPr>
        <w:t xml:space="preserve"> respondent is not the author </w:t>
      </w:r>
      <w:r w:rsidRPr="009A7CF0">
        <w:rPr>
          <w:sz w:val="26"/>
          <w:szCs w:val="26"/>
        </w:rPr>
        <w:lastRenderedPageBreak/>
        <w:t xml:space="preserve">of the announcement.  He again calls for the court to draw an inference that since the transport belongs to a </w:t>
      </w:r>
      <w:proofErr w:type="spellStart"/>
      <w:r w:rsidRPr="009A7CF0">
        <w:rPr>
          <w:sz w:val="26"/>
          <w:szCs w:val="26"/>
        </w:rPr>
        <w:t>Ndlangamandla</w:t>
      </w:r>
      <w:proofErr w:type="spellEnd"/>
      <w:r w:rsidRPr="009A7CF0">
        <w:rPr>
          <w:sz w:val="26"/>
          <w:szCs w:val="26"/>
        </w:rPr>
        <w:t xml:space="preserve">, he must have arranged it.  The evidence shows that Swaziland Posts and Telecommunication is the source of the announcement and that the name of the transport was not broadcasted.  </w:t>
      </w:r>
      <w:r w:rsidRPr="009A7CF0">
        <w:rPr>
          <w:b/>
          <w:sz w:val="26"/>
          <w:szCs w:val="26"/>
        </w:rPr>
        <w:t>Jones v Great Western Railway Co. (1930) 144 L.T 194</w:t>
      </w:r>
      <w:r w:rsidRPr="009A7CF0">
        <w:rPr>
          <w:sz w:val="26"/>
          <w:szCs w:val="26"/>
        </w:rPr>
        <w:t xml:space="preserve"> at 202 referred to  </w:t>
      </w:r>
      <w:proofErr w:type="spellStart"/>
      <w:r w:rsidRPr="009A7CF0">
        <w:rPr>
          <w:b/>
          <w:sz w:val="26"/>
          <w:szCs w:val="26"/>
        </w:rPr>
        <w:t>Fraind</w:t>
      </w:r>
      <w:proofErr w:type="spellEnd"/>
      <w:r w:rsidRPr="009A7CF0">
        <w:rPr>
          <w:b/>
          <w:sz w:val="26"/>
          <w:szCs w:val="26"/>
        </w:rPr>
        <w:t xml:space="preserve"> v </w:t>
      </w:r>
      <w:proofErr w:type="spellStart"/>
      <w:r w:rsidRPr="009A7CF0">
        <w:rPr>
          <w:b/>
          <w:sz w:val="26"/>
          <w:szCs w:val="26"/>
        </w:rPr>
        <w:t>Nothmann</w:t>
      </w:r>
      <w:proofErr w:type="spellEnd"/>
      <w:r w:rsidRPr="009A7CF0">
        <w:rPr>
          <w:b/>
          <w:sz w:val="26"/>
          <w:szCs w:val="26"/>
        </w:rPr>
        <w:t xml:space="preserve"> 1991(3) SA 837</w:t>
      </w:r>
      <w:r w:rsidRPr="009A7CF0">
        <w:rPr>
          <w:sz w:val="26"/>
          <w:szCs w:val="26"/>
        </w:rPr>
        <w:t xml:space="preserve"> at 840 warned on  what in law is defined as inference and conjecture as follows:</w:t>
      </w:r>
    </w:p>
    <w:p w:rsidR="009A7CF0" w:rsidRDefault="009A7CF0" w:rsidP="009A7CF0">
      <w:pPr>
        <w:rPr>
          <w:i/>
        </w:rPr>
      </w:pPr>
    </w:p>
    <w:p w:rsidR="009A7CF0" w:rsidRPr="009A7CF0" w:rsidRDefault="009A7CF0" w:rsidP="009A7CF0">
      <w:pPr>
        <w:spacing w:line="360" w:lineRule="auto"/>
        <w:ind w:left="2160"/>
        <w:jc w:val="both"/>
      </w:pPr>
      <w:r w:rsidRPr="009A7CF0">
        <w:rPr>
          <w:i/>
        </w:rPr>
        <w:t xml:space="preserve">“The dividing line between conjecture and inference is often a very difficult one to draw; but it is just the same as the line between some evidence and no evidence.  One often gets cases where the facts proved in evidence – the primary facts – are such that the tribunal </w:t>
      </w:r>
      <w:r w:rsidRPr="009A7CF0">
        <w:t xml:space="preserve"> </w:t>
      </w:r>
      <w:r w:rsidRPr="009A7CF0">
        <w:rPr>
          <w:i/>
        </w:rPr>
        <w:t>of fact can legitimately draw from them an inference one way or the other, or, equally legitimately refuse to draw any inference at all.  But that does not mean that when it does draw an inference, it is making a guess.  It is only making a guess if it draws an inference which cannot legitimately be drawn: that is to say, if it is an inference which no reasonable person could draw.”</w:t>
      </w:r>
    </w:p>
    <w:p w:rsidR="009A7CF0" w:rsidRPr="009A7CF0" w:rsidRDefault="009A7CF0" w:rsidP="009A7CF0"/>
    <w:p w:rsidR="009A7CF0" w:rsidRPr="009A7CF0" w:rsidRDefault="009A7CF0" w:rsidP="009A7CF0">
      <w:pPr>
        <w:spacing w:line="360" w:lineRule="auto"/>
        <w:ind w:left="1440" w:hanging="1440"/>
        <w:jc w:val="both"/>
        <w:rPr>
          <w:sz w:val="26"/>
          <w:szCs w:val="26"/>
        </w:rPr>
      </w:pPr>
      <w:r w:rsidRPr="009A7CF0">
        <w:t>[5</w:t>
      </w:r>
      <w:r w:rsidR="005D35AD">
        <w:t>8</w:t>
      </w:r>
      <w:r w:rsidRPr="009A7CF0">
        <w:t>]</w:t>
      </w:r>
      <w:r w:rsidRPr="009A7CF0">
        <w:tab/>
      </w:r>
      <w:r w:rsidRPr="009A7CF0">
        <w:rPr>
          <w:sz w:val="26"/>
          <w:szCs w:val="26"/>
        </w:rPr>
        <w:t xml:space="preserve">Further, </w:t>
      </w:r>
      <w:r w:rsidR="00796E29">
        <w:rPr>
          <w:sz w:val="26"/>
          <w:szCs w:val="26"/>
        </w:rPr>
        <w:t xml:space="preserve">it is not alleged that </w:t>
      </w:r>
      <w:r w:rsidRPr="009A7CF0">
        <w:rPr>
          <w:sz w:val="26"/>
          <w:szCs w:val="26"/>
        </w:rPr>
        <w:t>this radio announcement singled out 2</w:t>
      </w:r>
      <w:r w:rsidRPr="009A7CF0">
        <w:rPr>
          <w:sz w:val="26"/>
          <w:szCs w:val="26"/>
          <w:vertAlign w:val="superscript"/>
        </w:rPr>
        <w:t>nd</w:t>
      </w:r>
      <w:r w:rsidRPr="009A7CF0">
        <w:rPr>
          <w:sz w:val="26"/>
          <w:szCs w:val="26"/>
        </w:rPr>
        <w:t xml:space="preserve"> respondent’s voters as entitled to board the transport.  I appreciate that </w:t>
      </w:r>
      <w:proofErr w:type="spellStart"/>
      <w:r w:rsidRPr="009A7CF0">
        <w:rPr>
          <w:sz w:val="26"/>
          <w:szCs w:val="26"/>
        </w:rPr>
        <w:t>Fikile</w:t>
      </w:r>
      <w:proofErr w:type="spellEnd"/>
      <w:r w:rsidRPr="009A7CF0">
        <w:rPr>
          <w:sz w:val="26"/>
          <w:szCs w:val="26"/>
        </w:rPr>
        <w:t xml:space="preserve"> </w:t>
      </w:r>
      <w:proofErr w:type="spellStart"/>
      <w:r w:rsidRPr="009A7CF0">
        <w:rPr>
          <w:sz w:val="26"/>
          <w:szCs w:val="26"/>
        </w:rPr>
        <w:t>Dlamini</w:t>
      </w:r>
      <w:proofErr w:type="spellEnd"/>
      <w:r w:rsidRPr="009A7CF0">
        <w:rPr>
          <w:sz w:val="26"/>
          <w:szCs w:val="26"/>
        </w:rPr>
        <w:t xml:space="preserve"> deposed that she was denied boarding the said transport as one </w:t>
      </w:r>
      <w:proofErr w:type="spellStart"/>
      <w:r w:rsidRPr="009A7CF0">
        <w:rPr>
          <w:sz w:val="26"/>
          <w:szCs w:val="26"/>
        </w:rPr>
        <w:t>Mbuyiseni</w:t>
      </w:r>
      <w:proofErr w:type="spellEnd"/>
      <w:r w:rsidRPr="009A7CF0">
        <w:rPr>
          <w:sz w:val="26"/>
          <w:szCs w:val="26"/>
        </w:rPr>
        <w:t xml:space="preserve"> </w:t>
      </w:r>
      <w:proofErr w:type="spellStart"/>
      <w:r w:rsidRPr="009A7CF0">
        <w:rPr>
          <w:sz w:val="26"/>
          <w:szCs w:val="26"/>
        </w:rPr>
        <w:t>Dlamini</w:t>
      </w:r>
      <w:proofErr w:type="spellEnd"/>
      <w:r w:rsidRPr="009A7CF0">
        <w:rPr>
          <w:sz w:val="26"/>
          <w:szCs w:val="26"/>
        </w:rPr>
        <w:t>, her relative recognized her as 3</w:t>
      </w:r>
      <w:r w:rsidRPr="009A7CF0">
        <w:rPr>
          <w:sz w:val="26"/>
          <w:szCs w:val="26"/>
          <w:vertAlign w:val="superscript"/>
        </w:rPr>
        <w:t>rd</w:t>
      </w:r>
      <w:r w:rsidRPr="009A7CF0">
        <w:rPr>
          <w:sz w:val="26"/>
          <w:szCs w:val="26"/>
        </w:rPr>
        <w:t xml:space="preserve"> applicant’s supporter and that there were eight others who were in a similar situation as hers.  However, it is not alleged that this </w:t>
      </w:r>
      <w:proofErr w:type="spellStart"/>
      <w:r w:rsidRPr="009A7CF0">
        <w:rPr>
          <w:sz w:val="26"/>
          <w:szCs w:val="26"/>
        </w:rPr>
        <w:t>Mbuyise</w:t>
      </w:r>
      <w:r w:rsidR="00796E29">
        <w:rPr>
          <w:sz w:val="26"/>
          <w:szCs w:val="26"/>
        </w:rPr>
        <w:t>ni</w:t>
      </w:r>
      <w:proofErr w:type="spellEnd"/>
      <w:r w:rsidRPr="009A7CF0">
        <w:rPr>
          <w:sz w:val="26"/>
          <w:szCs w:val="26"/>
        </w:rPr>
        <w:t xml:space="preserve"> </w:t>
      </w:r>
      <w:proofErr w:type="spellStart"/>
      <w:r w:rsidRPr="009A7CF0">
        <w:rPr>
          <w:sz w:val="26"/>
          <w:szCs w:val="26"/>
        </w:rPr>
        <w:t>Dlamini</w:t>
      </w:r>
      <w:proofErr w:type="spellEnd"/>
      <w:r w:rsidRPr="009A7CF0">
        <w:rPr>
          <w:sz w:val="26"/>
          <w:szCs w:val="26"/>
        </w:rPr>
        <w:t xml:space="preserve"> knew all the supporters of 3</w:t>
      </w:r>
      <w:r w:rsidRPr="009A7CF0">
        <w:rPr>
          <w:sz w:val="26"/>
          <w:szCs w:val="26"/>
          <w:vertAlign w:val="superscript"/>
        </w:rPr>
        <w:t>rd</w:t>
      </w:r>
      <w:r w:rsidRPr="009A7CF0">
        <w:rPr>
          <w:sz w:val="26"/>
          <w:szCs w:val="26"/>
        </w:rPr>
        <w:t xml:space="preserve"> applicant and proceeded to decline them the opportunity to board the transport.  What is notable further</w:t>
      </w:r>
      <w:r w:rsidR="00796E29">
        <w:rPr>
          <w:sz w:val="26"/>
          <w:szCs w:val="26"/>
        </w:rPr>
        <w:t>,</w:t>
      </w:r>
      <w:r w:rsidRPr="009A7CF0">
        <w:rPr>
          <w:sz w:val="26"/>
          <w:szCs w:val="26"/>
        </w:rPr>
        <w:t xml:space="preserve"> </w:t>
      </w:r>
      <w:r w:rsidR="00796E29">
        <w:rPr>
          <w:sz w:val="26"/>
          <w:szCs w:val="26"/>
        </w:rPr>
        <w:t xml:space="preserve">which did not have </w:t>
      </w:r>
      <w:r w:rsidRPr="009A7CF0">
        <w:rPr>
          <w:sz w:val="26"/>
          <w:szCs w:val="26"/>
        </w:rPr>
        <w:t>negative bearing on the election result</w:t>
      </w:r>
      <w:r w:rsidR="00796E29">
        <w:rPr>
          <w:sz w:val="26"/>
          <w:szCs w:val="26"/>
        </w:rPr>
        <w:t>,</w:t>
      </w:r>
      <w:r w:rsidRPr="009A7CF0">
        <w:rPr>
          <w:sz w:val="26"/>
          <w:szCs w:val="26"/>
        </w:rPr>
        <w:t xml:space="preserve"> </w:t>
      </w:r>
      <w:r w:rsidR="00796E29">
        <w:rPr>
          <w:sz w:val="26"/>
          <w:szCs w:val="26"/>
        </w:rPr>
        <w:t>i</w:t>
      </w:r>
      <w:r w:rsidRPr="009A7CF0">
        <w:rPr>
          <w:sz w:val="26"/>
          <w:szCs w:val="26"/>
        </w:rPr>
        <w:t xml:space="preserve">s </w:t>
      </w:r>
      <w:r w:rsidR="00796E29">
        <w:rPr>
          <w:sz w:val="26"/>
          <w:szCs w:val="26"/>
        </w:rPr>
        <w:t xml:space="preserve">that </w:t>
      </w:r>
      <w:proofErr w:type="spellStart"/>
      <w:r w:rsidRPr="009A7CF0">
        <w:rPr>
          <w:sz w:val="26"/>
          <w:szCs w:val="26"/>
        </w:rPr>
        <w:t>Fikile</w:t>
      </w:r>
      <w:proofErr w:type="spellEnd"/>
      <w:r w:rsidRPr="009A7CF0">
        <w:rPr>
          <w:sz w:val="26"/>
          <w:szCs w:val="26"/>
        </w:rPr>
        <w:t xml:space="preserve"> </w:t>
      </w:r>
      <w:proofErr w:type="spellStart"/>
      <w:r w:rsidRPr="009A7CF0">
        <w:rPr>
          <w:sz w:val="26"/>
          <w:szCs w:val="26"/>
        </w:rPr>
        <w:t>Dlamini</w:t>
      </w:r>
      <w:proofErr w:type="spellEnd"/>
      <w:r w:rsidRPr="009A7CF0">
        <w:rPr>
          <w:sz w:val="26"/>
          <w:szCs w:val="26"/>
        </w:rPr>
        <w:t xml:space="preserve"> together with the eight others proceeded to get an alternative transport and went to </w:t>
      </w:r>
      <w:proofErr w:type="spellStart"/>
      <w:r w:rsidRPr="009A7CF0">
        <w:rPr>
          <w:sz w:val="26"/>
          <w:szCs w:val="26"/>
        </w:rPr>
        <w:t>Ngudzeni</w:t>
      </w:r>
      <w:proofErr w:type="spellEnd"/>
      <w:r w:rsidRPr="009A7CF0">
        <w:rPr>
          <w:sz w:val="26"/>
          <w:szCs w:val="26"/>
        </w:rPr>
        <w:t xml:space="preserve"> to </w:t>
      </w:r>
      <w:r w:rsidRPr="009A7CF0">
        <w:rPr>
          <w:sz w:val="26"/>
          <w:szCs w:val="26"/>
        </w:rPr>
        <w:lastRenderedPageBreak/>
        <w:t xml:space="preserve">cast their votes accordingly.  No mayhem </w:t>
      </w:r>
      <w:r w:rsidR="00090E25">
        <w:rPr>
          <w:sz w:val="26"/>
          <w:szCs w:val="26"/>
        </w:rPr>
        <w:t xml:space="preserve">which may be said might have affected the election results  </w:t>
      </w:r>
      <w:r w:rsidRPr="009A7CF0">
        <w:rPr>
          <w:sz w:val="26"/>
          <w:szCs w:val="26"/>
        </w:rPr>
        <w:t>was observed during the casting of votes.</w:t>
      </w:r>
    </w:p>
    <w:p w:rsidR="009A7CF0" w:rsidRPr="009A7CF0" w:rsidRDefault="009A7CF0" w:rsidP="009A7CF0">
      <w:pPr>
        <w:spacing w:line="360" w:lineRule="auto"/>
        <w:jc w:val="both"/>
        <w:rPr>
          <w:sz w:val="26"/>
          <w:szCs w:val="26"/>
        </w:rPr>
      </w:pPr>
    </w:p>
    <w:p w:rsidR="009A7CF0" w:rsidRPr="009A7CF0" w:rsidRDefault="009A7CF0" w:rsidP="009A7CF0">
      <w:pPr>
        <w:rPr>
          <w:sz w:val="26"/>
          <w:szCs w:val="26"/>
        </w:rPr>
      </w:pPr>
      <w:r w:rsidRPr="009A7CF0">
        <w:rPr>
          <w:sz w:val="26"/>
          <w:szCs w:val="26"/>
        </w:rPr>
        <w:t>[5</w:t>
      </w:r>
      <w:r w:rsidR="005D35AD">
        <w:rPr>
          <w:sz w:val="26"/>
          <w:szCs w:val="26"/>
        </w:rPr>
        <w:t>9</w:t>
      </w:r>
      <w:r w:rsidRPr="009A7CF0">
        <w:rPr>
          <w:sz w:val="26"/>
          <w:szCs w:val="26"/>
        </w:rPr>
        <w:t>]</w:t>
      </w:r>
      <w:r w:rsidRPr="009A7CF0">
        <w:rPr>
          <w:sz w:val="26"/>
          <w:szCs w:val="26"/>
        </w:rPr>
        <w:tab/>
      </w:r>
      <w:r>
        <w:rPr>
          <w:sz w:val="26"/>
          <w:szCs w:val="26"/>
        </w:rPr>
        <w:tab/>
      </w:r>
      <w:r w:rsidRPr="009A7CF0">
        <w:rPr>
          <w:sz w:val="26"/>
          <w:szCs w:val="26"/>
        </w:rPr>
        <w:t>The irregularity on the radio announcement cannot therefore stand.</w:t>
      </w:r>
    </w:p>
    <w:p w:rsidR="009A7CF0" w:rsidRPr="009A7CF0" w:rsidRDefault="009A7CF0" w:rsidP="009A7CF0">
      <w:pPr>
        <w:rPr>
          <w:sz w:val="26"/>
          <w:szCs w:val="26"/>
        </w:rPr>
      </w:pPr>
    </w:p>
    <w:p w:rsidR="009A7CF0" w:rsidRPr="009A7CF0" w:rsidRDefault="009A7CF0" w:rsidP="009A7CF0">
      <w:pPr>
        <w:rPr>
          <w:sz w:val="26"/>
          <w:szCs w:val="26"/>
        </w:rPr>
      </w:pPr>
      <w:r w:rsidRPr="009A7CF0">
        <w:rPr>
          <w:sz w:val="26"/>
          <w:szCs w:val="26"/>
        </w:rPr>
        <w:t>[</w:t>
      </w:r>
      <w:r w:rsidR="005D35AD">
        <w:rPr>
          <w:sz w:val="26"/>
          <w:szCs w:val="26"/>
        </w:rPr>
        <w:t>60</w:t>
      </w:r>
      <w:r w:rsidRPr="009A7CF0">
        <w:rPr>
          <w:sz w:val="26"/>
          <w:szCs w:val="26"/>
        </w:rPr>
        <w:t>]</w:t>
      </w:r>
      <w:r w:rsidRPr="009A7CF0">
        <w:rPr>
          <w:sz w:val="26"/>
          <w:szCs w:val="26"/>
        </w:rPr>
        <w:tab/>
      </w:r>
      <w:r>
        <w:rPr>
          <w:sz w:val="26"/>
          <w:szCs w:val="26"/>
        </w:rPr>
        <w:tab/>
      </w:r>
      <w:r w:rsidRPr="009A7CF0">
        <w:rPr>
          <w:sz w:val="26"/>
          <w:szCs w:val="26"/>
        </w:rPr>
        <w:t>I now turn to the averment that the venue was changed.</w:t>
      </w:r>
    </w:p>
    <w:p w:rsidR="009A7CF0" w:rsidRPr="009A7CF0" w:rsidRDefault="009A7CF0" w:rsidP="009A7CF0">
      <w:pPr>
        <w:rPr>
          <w:sz w:val="26"/>
          <w:szCs w:val="26"/>
        </w:rPr>
      </w:pPr>
    </w:p>
    <w:p w:rsidR="009A7CF0" w:rsidRPr="009A7CF0" w:rsidRDefault="009A7CF0" w:rsidP="009A7CF0">
      <w:pPr>
        <w:rPr>
          <w:sz w:val="26"/>
          <w:szCs w:val="26"/>
        </w:rPr>
      </w:pPr>
      <w:r w:rsidRPr="009A7CF0">
        <w:rPr>
          <w:sz w:val="26"/>
          <w:szCs w:val="26"/>
        </w:rPr>
        <w:t>[6</w:t>
      </w:r>
      <w:r w:rsidR="005D35AD">
        <w:rPr>
          <w:sz w:val="26"/>
          <w:szCs w:val="26"/>
        </w:rPr>
        <w:t>1</w:t>
      </w:r>
      <w:r w:rsidRPr="009A7CF0">
        <w:rPr>
          <w:sz w:val="26"/>
          <w:szCs w:val="26"/>
        </w:rPr>
        <w:t>]</w:t>
      </w:r>
      <w:r w:rsidRPr="009A7CF0">
        <w:rPr>
          <w:sz w:val="26"/>
          <w:szCs w:val="26"/>
        </w:rPr>
        <w:tab/>
      </w:r>
      <w:r>
        <w:rPr>
          <w:sz w:val="26"/>
          <w:szCs w:val="26"/>
        </w:rPr>
        <w:tab/>
      </w:r>
      <w:r w:rsidRPr="009A7CF0">
        <w:rPr>
          <w:sz w:val="26"/>
          <w:szCs w:val="26"/>
        </w:rPr>
        <w:t>Section 19(1) of the Elections Act reads:</w:t>
      </w:r>
    </w:p>
    <w:p w:rsidR="00796E29" w:rsidRDefault="00796E29" w:rsidP="009A7CF0">
      <w:pPr>
        <w:ind w:left="1440"/>
        <w:rPr>
          <w:i/>
          <w:sz w:val="26"/>
          <w:szCs w:val="26"/>
        </w:rPr>
      </w:pPr>
    </w:p>
    <w:p w:rsidR="009A7CF0" w:rsidRPr="00796E29" w:rsidRDefault="009A7CF0" w:rsidP="00E85885">
      <w:pPr>
        <w:spacing w:line="360" w:lineRule="auto"/>
        <w:ind w:left="2160"/>
        <w:rPr>
          <w:i/>
          <w:sz w:val="22"/>
          <w:szCs w:val="22"/>
        </w:rPr>
      </w:pPr>
      <w:r w:rsidRPr="009A7CF0">
        <w:rPr>
          <w:i/>
          <w:sz w:val="26"/>
          <w:szCs w:val="26"/>
        </w:rPr>
        <w:t>“</w:t>
      </w:r>
      <w:r w:rsidRPr="00796E29">
        <w:rPr>
          <w:i/>
          <w:sz w:val="22"/>
          <w:szCs w:val="22"/>
        </w:rPr>
        <w:t>A returning officer may require that any convenient building, other than a dwelling house, be used for the purpose of taking a poll.”</w:t>
      </w:r>
    </w:p>
    <w:p w:rsidR="009A7CF0" w:rsidRDefault="009A7CF0" w:rsidP="009A7CF0">
      <w:pPr>
        <w:rPr>
          <w:sz w:val="26"/>
          <w:szCs w:val="26"/>
        </w:rPr>
      </w:pPr>
    </w:p>
    <w:p w:rsidR="009A7CF0" w:rsidRPr="009A7CF0" w:rsidRDefault="009A7CF0" w:rsidP="009A7CF0">
      <w:pPr>
        <w:ind w:left="1440" w:hanging="1440"/>
        <w:rPr>
          <w:sz w:val="26"/>
          <w:szCs w:val="26"/>
        </w:rPr>
      </w:pPr>
      <w:r w:rsidRPr="009A7CF0">
        <w:rPr>
          <w:sz w:val="26"/>
          <w:szCs w:val="26"/>
        </w:rPr>
        <w:t>[6</w:t>
      </w:r>
      <w:r w:rsidR="005D35AD">
        <w:rPr>
          <w:sz w:val="26"/>
          <w:szCs w:val="26"/>
        </w:rPr>
        <w:t>2</w:t>
      </w:r>
      <w:r w:rsidRPr="009A7CF0">
        <w:rPr>
          <w:sz w:val="26"/>
          <w:szCs w:val="26"/>
        </w:rPr>
        <w:t>]</w:t>
      </w:r>
      <w:r w:rsidRPr="009A7CF0">
        <w:rPr>
          <w:sz w:val="26"/>
          <w:szCs w:val="26"/>
        </w:rPr>
        <w:tab/>
        <w:t xml:space="preserve">The Act empowers the returning officer to exercise his discretion on the venue for election.   In this regard there was no irregularity </w:t>
      </w:r>
      <w:r w:rsidRPr="009A7CF0">
        <w:rPr>
          <w:i/>
          <w:sz w:val="26"/>
          <w:szCs w:val="26"/>
        </w:rPr>
        <w:t xml:space="preserve">per se in </w:t>
      </w:r>
      <w:proofErr w:type="spellStart"/>
      <w:r w:rsidRPr="009A7CF0">
        <w:rPr>
          <w:i/>
          <w:sz w:val="26"/>
          <w:szCs w:val="26"/>
        </w:rPr>
        <w:t>casu</w:t>
      </w:r>
      <w:proofErr w:type="spellEnd"/>
      <w:r w:rsidRPr="009A7CF0">
        <w:rPr>
          <w:i/>
          <w:sz w:val="26"/>
          <w:szCs w:val="26"/>
        </w:rPr>
        <w:t>.</w:t>
      </w:r>
    </w:p>
    <w:p w:rsidR="009A7CF0" w:rsidRPr="009A7CF0" w:rsidRDefault="009A7CF0" w:rsidP="00796E29">
      <w:pPr>
        <w:jc w:val="both"/>
        <w:rPr>
          <w:sz w:val="26"/>
          <w:szCs w:val="26"/>
        </w:rPr>
      </w:pPr>
    </w:p>
    <w:p w:rsidR="009A7CF0" w:rsidRPr="009A7CF0" w:rsidRDefault="009A7CF0" w:rsidP="00E36CEC">
      <w:pPr>
        <w:spacing w:line="360" w:lineRule="auto"/>
        <w:ind w:left="1440" w:hanging="1440"/>
        <w:jc w:val="both"/>
        <w:rPr>
          <w:sz w:val="26"/>
          <w:szCs w:val="26"/>
        </w:rPr>
      </w:pPr>
      <w:r w:rsidRPr="009A7CF0">
        <w:rPr>
          <w:sz w:val="26"/>
          <w:szCs w:val="26"/>
        </w:rPr>
        <w:t>[6</w:t>
      </w:r>
      <w:r w:rsidR="005D35AD">
        <w:rPr>
          <w:sz w:val="26"/>
          <w:szCs w:val="26"/>
        </w:rPr>
        <w:t>3</w:t>
      </w:r>
      <w:r w:rsidRPr="009A7CF0">
        <w:rPr>
          <w:sz w:val="26"/>
          <w:szCs w:val="26"/>
        </w:rPr>
        <w:t>]</w:t>
      </w:r>
      <w:r w:rsidRPr="009A7CF0">
        <w:rPr>
          <w:sz w:val="26"/>
          <w:szCs w:val="26"/>
        </w:rPr>
        <w:tab/>
        <w:t>However, I understand the 3</w:t>
      </w:r>
      <w:r w:rsidRPr="009A7CF0">
        <w:rPr>
          <w:sz w:val="26"/>
          <w:szCs w:val="26"/>
          <w:vertAlign w:val="superscript"/>
        </w:rPr>
        <w:t>rd</w:t>
      </w:r>
      <w:r w:rsidRPr="009A7CF0">
        <w:rPr>
          <w:sz w:val="26"/>
          <w:szCs w:val="26"/>
        </w:rPr>
        <w:t xml:space="preserve"> respondent to be saying that this venue provided:</w:t>
      </w:r>
    </w:p>
    <w:p w:rsidR="009A7CF0" w:rsidRDefault="009A7CF0" w:rsidP="00E36CEC">
      <w:pPr>
        <w:spacing w:line="360" w:lineRule="auto"/>
        <w:jc w:val="both"/>
        <w:rPr>
          <w:i/>
          <w:sz w:val="26"/>
          <w:szCs w:val="26"/>
        </w:rPr>
      </w:pPr>
    </w:p>
    <w:p w:rsidR="009A7CF0" w:rsidRPr="009A7CF0" w:rsidRDefault="009A7CF0" w:rsidP="00E85885">
      <w:pPr>
        <w:spacing w:line="360" w:lineRule="auto"/>
        <w:ind w:left="2160"/>
        <w:jc w:val="both"/>
        <w:rPr>
          <w:sz w:val="26"/>
          <w:szCs w:val="26"/>
        </w:rPr>
      </w:pPr>
      <w:r w:rsidRPr="00E36CEC">
        <w:rPr>
          <w:i/>
        </w:rPr>
        <w:t>“convenient location that facilitated vote rigging”</w:t>
      </w:r>
      <w:r w:rsidRPr="009A7CF0">
        <w:rPr>
          <w:i/>
          <w:sz w:val="26"/>
          <w:szCs w:val="26"/>
        </w:rPr>
        <w:t xml:space="preserve"> </w:t>
      </w:r>
      <w:r w:rsidRPr="009A7CF0">
        <w:rPr>
          <w:sz w:val="26"/>
          <w:szCs w:val="26"/>
        </w:rPr>
        <w:t>(see paragraph 28 at page 11 of   the pleadings).</w:t>
      </w:r>
    </w:p>
    <w:p w:rsidR="009A7CF0" w:rsidRDefault="009A7CF0" w:rsidP="00796E29">
      <w:pPr>
        <w:jc w:val="both"/>
        <w:rPr>
          <w:sz w:val="26"/>
          <w:szCs w:val="26"/>
        </w:rPr>
      </w:pPr>
    </w:p>
    <w:p w:rsidR="009A7CF0" w:rsidRDefault="009A7CF0" w:rsidP="00796E29">
      <w:pPr>
        <w:jc w:val="both"/>
        <w:rPr>
          <w:sz w:val="26"/>
          <w:szCs w:val="26"/>
        </w:rPr>
      </w:pPr>
    </w:p>
    <w:p w:rsidR="009A7CF0" w:rsidRPr="009A7CF0" w:rsidRDefault="009A7CF0" w:rsidP="00E36CEC">
      <w:pPr>
        <w:spacing w:line="360" w:lineRule="auto"/>
        <w:ind w:left="1440" w:hanging="1440"/>
        <w:jc w:val="both"/>
        <w:rPr>
          <w:sz w:val="26"/>
          <w:szCs w:val="26"/>
        </w:rPr>
      </w:pPr>
      <w:r w:rsidRPr="009A7CF0">
        <w:rPr>
          <w:sz w:val="26"/>
          <w:szCs w:val="26"/>
        </w:rPr>
        <w:t>[6</w:t>
      </w:r>
      <w:r w:rsidR="005D35AD">
        <w:rPr>
          <w:sz w:val="26"/>
          <w:szCs w:val="26"/>
        </w:rPr>
        <w:t>4</w:t>
      </w:r>
      <w:r w:rsidRPr="009A7CF0">
        <w:rPr>
          <w:sz w:val="26"/>
          <w:szCs w:val="26"/>
        </w:rPr>
        <w:t>]</w:t>
      </w:r>
      <w:r w:rsidRPr="009A7CF0">
        <w:rPr>
          <w:sz w:val="26"/>
          <w:szCs w:val="26"/>
        </w:rPr>
        <w:tab/>
        <w:t>The 3</w:t>
      </w:r>
      <w:r w:rsidRPr="009A7CF0">
        <w:rPr>
          <w:sz w:val="26"/>
          <w:szCs w:val="26"/>
          <w:vertAlign w:val="superscript"/>
        </w:rPr>
        <w:t>rd</w:t>
      </w:r>
      <w:r w:rsidRPr="009A7CF0">
        <w:rPr>
          <w:sz w:val="26"/>
          <w:szCs w:val="26"/>
        </w:rPr>
        <w:t xml:space="preserve"> applicant supports this by stating that lights went off and this was </w:t>
      </w:r>
      <w:r w:rsidRPr="009A7CF0">
        <w:rPr>
          <w:i/>
          <w:sz w:val="26"/>
          <w:szCs w:val="26"/>
        </w:rPr>
        <w:t>“</w:t>
      </w:r>
      <w:proofErr w:type="spellStart"/>
      <w:r w:rsidRPr="009A7CF0">
        <w:rPr>
          <w:i/>
          <w:sz w:val="26"/>
          <w:szCs w:val="26"/>
        </w:rPr>
        <w:t>self orchestrated</w:t>
      </w:r>
      <w:proofErr w:type="spellEnd"/>
      <w:r w:rsidRPr="009A7CF0">
        <w:rPr>
          <w:i/>
          <w:sz w:val="26"/>
          <w:szCs w:val="26"/>
        </w:rPr>
        <w:t xml:space="preserve">” </w:t>
      </w:r>
      <w:r w:rsidRPr="009A7CF0">
        <w:rPr>
          <w:sz w:val="26"/>
          <w:szCs w:val="26"/>
        </w:rPr>
        <w:t>and a door which was at the back of the church building was:</w:t>
      </w:r>
    </w:p>
    <w:p w:rsidR="009A7CF0" w:rsidRPr="009A7CF0" w:rsidRDefault="009A7CF0" w:rsidP="00E36CEC">
      <w:pPr>
        <w:spacing w:line="360" w:lineRule="auto"/>
        <w:jc w:val="both"/>
        <w:rPr>
          <w:sz w:val="26"/>
          <w:szCs w:val="26"/>
        </w:rPr>
      </w:pPr>
    </w:p>
    <w:p w:rsidR="009A7CF0" w:rsidRPr="009A7CF0" w:rsidRDefault="009A7CF0" w:rsidP="00E36CEC">
      <w:pPr>
        <w:spacing w:line="360" w:lineRule="auto"/>
        <w:jc w:val="both"/>
        <w:rPr>
          <w:sz w:val="26"/>
          <w:szCs w:val="26"/>
        </w:rPr>
      </w:pPr>
      <w:r w:rsidRPr="009A7CF0">
        <w:rPr>
          <w:sz w:val="26"/>
          <w:szCs w:val="26"/>
        </w:rPr>
        <w:tab/>
      </w:r>
      <w:r w:rsidRPr="009A7CF0">
        <w:rPr>
          <w:sz w:val="26"/>
          <w:szCs w:val="26"/>
        </w:rPr>
        <w:tab/>
      </w:r>
      <w:r w:rsidR="00796E29">
        <w:rPr>
          <w:sz w:val="26"/>
          <w:szCs w:val="26"/>
        </w:rPr>
        <w:tab/>
      </w:r>
      <w:r w:rsidRPr="00E36CEC">
        <w:rPr>
          <w:i/>
        </w:rPr>
        <w:t>“a hive of activity”</w:t>
      </w:r>
      <w:r w:rsidRPr="009A7CF0">
        <w:rPr>
          <w:i/>
          <w:sz w:val="26"/>
          <w:szCs w:val="26"/>
        </w:rPr>
        <w:t xml:space="preserve"> (</w:t>
      </w:r>
      <w:r w:rsidRPr="009A7CF0">
        <w:rPr>
          <w:sz w:val="26"/>
          <w:szCs w:val="26"/>
        </w:rPr>
        <w:t>paragraph 27 page 11</w:t>
      </w:r>
      <w:r w:rsidRPr="009A7CF0">
        <w:rPr>
          <w:i/>
          <w:sz w:val="26"/>
          <w:szCs w:val="26"/>
        </w:rPr>
        <w:t>)</w:t>
      </w:r>
    </w:p>
    <w:p w:rsidR="009A7CF0" w:rsidRDefault="009A7CF0" w:rsidP="00E36CEC">
      <w:pPr>
        <w:spacing w:line="360" w:lineRule="auto"/>
        <w:jc w:val="both"/>
        <w:rPr>
          <w:sz w:val="26"/>
          <w:szCs w:val="26"/>
        </w:rPr>
      </w:pPr>
    </w:p>
    <w:p w:rsidR="00E36CEC" w:rsidRDefault="00E36CEC" w:rsidP="00E36CEC">
      <w:pPr>
        <w:spacing w:line="360" w:lineRule="auto"/>
        <w:jc w:val="both"/>
        <w:rPr>
          <w:sz w:val="26"/>
          <w:szCs w:val="26"/>
        </w:rPr>
      </w:pPr>
    </w:p>
    <w:p w:rsidR="00E36CEC" w:rsidRDefault="00E36CEC" w:rsidP="00E36CEC">
      <w:pPr>
        <w:spacing w:line="360" w:lineRule="auto"/>
        <w:jc w:val="both"/>
        <w:rPr>
          <w:sz w:val="26"/>
          <w:szCs w:val="26"/>
        </w:rPr>
      </w:pPr>
    </w:p>
    <w:p w:rsidR="00E36CEC" w:rsidRDefault="00E36CEC" w:rsidP="00E36CEC">
      <w:pPr>
        <w:spacing w:line="360" w:lineRule="auto"/>
        <w:jc w:val="both"/>
        <w:rPr>
          <w:sz w:val="26"/>
          <w:szCs w:val="26"/>
        </w:rPr>
      </w:pPr>
    </w:p>
    <w:p w:rsidR="008924AF" w:rsidRDefault="008924AF" w:rsidP="00E36CEC">
      <w:pPr>
        <w:spacing w:line="360" w:lineRule="auto"/>
        <w:jc w:val="both"/>
        <w:rPr>
          <w:sz w:val="26"/>
          <w:szCs w:val="26"/>
        </w:rPr>
      </w:pPr>
    </w:p>
    <w:p w:rsidR="00E36CEC" w:rsidRPr="009A7CF0" w:rsidRDefault="00E36CEC" w:rsidP="00E36CEC">
      <w:pPr>
        <w:spacing w:line="360" w:lineRule="auto"/>
        <w:jc w:val="both"/>
        <w:rPr>
          <w:sz w:val="26"/>
          <w:szCs w:val="26"/>
        </w:rPr>
      </w:pPr>
    </w:p>
    <w:p w:rsidR="009A7CF0" w:rsidRPr="009A7CF0" w:rsidRDefault="009A7CF0" w:rsidP="00E36CEC">
      <w:pPr>
        <w:spacing w:line="360" w:lineRule="auto"/>
        <w:jc w:val="both"/>
        <w:rPr>
          <w:sz w:val="26"/>
          <w:szCs w:val="26"/>
        </w:rPr>
      </w:pPr>
      <w:r w:rsidRPr="009A7CF0">
        <w:rPr>
          <w:sz w:val="26"/>
          <w:szCs w:val="26"/>
        </w:rPr>
        <w:lastRenderedPageBreak/>
        <w:t>[6</w:t>
      </w:r>
      <w:r w:rsidR="005D35AD">
        <w:rPr>
          <w:sz w:val="26"/>
          <w:szCs w:val="26"/>
        </w:rPr>
        <w:t>5</w:t>
      </w:r>
      <w:r w:rsidRPr="009A7CF0">
        <w:rPr>
          <w:sz w:val="26"/>
          <w:szCs w:val="26"/>
        </w:rPr>
        <w:t>]</w:t>
      </w:r>
      <w:r w:rsidRPr="009A7CF0">
        <w:rPr>
          <w:sz w:val="26"/>
          <w:szCs w:val="26"/>
        </w:rPr>
        <w:tab/>
      </w:r>
      <w:r w:rsidR="00796E29">
        <w:rPr>
          <w:sz w:val="26"/>
          <w:szCs w:val="26"/>
        </w:rPr>
        <w:tab/>
      </w:r>
      <w:r w:rsidRPr="008924AF">
        <w:rPr>
          <w:b/>
          <w:sz w:val="26"/>
          <w:szCs w:val="26"/>
        </w:rPr>
        <w:t>Brome J</w:t>
      </w:r>
      <w:r w:rsidRPr="009A7CF0">
        <w:rPr>
          <w:sz w:val="26"/>
          <w:szCs w:val="26"/>
        </w:rPr>
        <w:t xml:space="preserve"> in </w:t>
      </w:r>
      <w:proofErr w:type="spellStart"/>
      <w:r w:rsidRPr="008924AF">
        <w:rPr>
          <w:b/>
          <w:sz w:val="26"/>
          <w:szCs w:val="26"/>
        </w:rPr>
        <w:t>Petterson</w:t>
      </w:r>
      <w:proofErr w:type="spellEnd"/>
      <w:r w:rsidRPr="008924AF">
        <w:rPr>
          <w:b/>
          <w:sz w:val="26"/>
          <w:szCs w:val="26"/>
        </w:rPr>
        <w:t xml:space="preserve"> v Burnside 1940 NPD 403</w:t>
      </w:r>
      <w:r w:rsidRPr="009A7CF0">
        <w:rPr>
          <w:sz w:val="26"/>
          <w:szCs w:val="26"/>
        </w:rPr>
        <w:t xml:space="preserve"> in his wisdom observed:</w:t>
      </w:r>
    </w:p>
    <w:p w:rsidR="009A7CF0" w:rsidRPr="009A7CF0" w:rsidRDefault="009A7CF0" w:rsidP="00E36CEC">
      <w:pPr>
        <w:spacing w:line="360" w:lineRule="auto"/>
        <w:jc w:val="both"/>
        <w:rPr>
          <w:sz w:val="26"/>
          <w:szCs w:val="26"/>
        </w:rPr>
      </w:pPr>
    </w:p>
    <w:p w:rsidR="009A7CF0" w:rsidRPr="009A7CF0" w:rsidRDefault="009A7CF0" w:rsidP="00E36CEC">
      <w:pPr>
        <w:spacing w:line="360" w:lineRule="auto"/>
        <w:ind w:left="2160"/>
        <w:jc w:val="both"/>
        <w:rPr>
          <w:i/>
          <w:sz w:val="26"/>
          <w:szCs w:val="26"/>
        </w:rPr>
      </w:pPr>
      <w:r w:rsidRPr="00E36CEC">
        <w:rPr>
          <w:i/>
        </w:rPr>
        <w:t xml:space="preserve">“I may say that the petitioner does not allege that any members of the </w:t>
      </w:r>
      <w:proofErr w:type="spellStart"/>
      <w:r w:rsidRPr="00E36CEC">
        <w:rPr>
          <w:i/>
        </w:rPr>
        <w:t>electrorate</w:t>
      </w:r>
      <w:proofErr w:type="spellEnd"/>
      <w:r w:rsidRPr="00E36CEC">
        <w:rPr>
          <w:i/>
        </w:rPr>
        <w:t xml:space="preserve"> were in fact deceived by the misleading statements and were induced thereby to record votes in </w:t>
      </w:r>
      <w:proofErr w:type="spellStart"/>
      <w:r w:rsidRPr="00E36CEC">
        <w:rPr>
          <w:i/>
        </w:rPr>
        <w:t>favour</w:t>
      </w:r>
      <w:proofErr w:type="spellEnd"/>
      <w:r w:rsidRPr="00E36CEC">
        <w:rPr>
          <w:i/>
        </w:rPr>
        <w:t xml:space="preserve"> of the respondents</w:t>
      </w:r>
      <w:r w:rsidRPr="009A7CF0">
        <w:rPr>
          <w:i/>
          <w:sz w:val="26"/>
          <w:szCs w:val="26"/>
        </w:rPr>
        <w:t xml:space="preserve">”.    </w:t>
      </w:r>
    </w:p>
    <w:p w:rsidR="009A7CF0" w:rsidRPr="009A7CF0" w:rsidRDefault="009A7CF0" w:rsidP="00E36CEC">
      <w:pPr>
        <w:spacing w:line="360" w:lineRule="auto"/>
        <w:jc w:val="both"/>
        <w:rPr>
          <w:sz w:val="26"/>
          <w:szCs w:val="26"/>
        </w:rPr>
      </w:pPr>
    </w:p>
    <w:p w:rsidR="009A7CF0" w:rsidRPr="009A7CF0" w:rsidRDefault="009A7CF0" w:rsidP="00E36CEC">
      <w:pPr>
        <w:spacing w:line="360" w:lineRule="auto"/>
        <w:ind w:left="1440" w:hanging="1440"/>
        <w:jc w:val="both"/>
        <w:rPr>
          <w:sz w:val="26"/>
          <w:szCs w:val="26"/>
        </w:rPr>
      </w:pPr>
      <w:r w:rsidRPr="009A7CF0">
        <w:rPr>
          <w:sz w:val="26"/>
          <w:szCs w:val="26"/>
        </w:rPr>
        <w:t>[6</w:t>
      </w:r>
      <w:r w:rsidR="005D35AD">
        <w:rPr>
          <w:sz w:val="26"/>
          <w:szCs w:val="26"/>
        </w:rPr>
        <w:t>6</w:t>
      </w:r>
      <w:r w:rsidRPr="009A7CF0">
        <w:rPr>
          <w:sz w:val="26"/>
          <w:szCs w:val="26"/>
        </w:rPr>
        <w:t>]</w:t>
      </w:r>
      <w:r w:rsidRPr="009A7CF0">
        <w:rPr>
          <w:sz w:val="26"/>
          <w:szCs w:val="26"/>
        </w:rPr>
        <w:tab/>
        <w:t>Similarly, 3</w:t>
      </w:r>
      <w:r w:rsidRPr="009A7CF0">
        <w:rPr>
          <w:sz w:val="26"/>
          <w:szCs w:val="26"/>
          <w:vertAlign w:val="superscript"/>
        </w:rPr>
        <w:t>rd</w:t>
      </w:r>
      <w:r w:rsidRPr="009A7CF0">
        <w:rPr>
          <w:sz w:val="26"/>
          <w:szCs w:val="26"/>
        </w:rPr>
        <w:t xml:space="preserve"> applicant does not say that votes were rigged as a result of the above conditions.  At any rate in relation to the lights, he says that there was light provided in a form of cellular phones and a torch.  He objects to such as the source of light.  The reason seems to be that such is primitive.  He does not say that such light was insufficient and therefore the ballot papers were interfered with nor does he suggest a possibility of interference.   On a similar scenario, the learned Van den </w:t>
      </w:r>
      <w:proofErr w:type="spellStart"/>
      <w:r w:rsidRPr="009A7CF0">
        <w:rPr>
          <w:sz w:val="26"/>
          <w:szCs w:val="26"/>
        </w:rPr>
        <w:t>Heever</w:t>
      </w:r>
      <w:proofErr w:type="spellEnd"/>
      <w:r w:rsidRPr="009A7CF0">
        <w:rPr>
          <w:sz w:val="26"/>
          <w:szCs w:val="26"/>
        </w:rPr>
        <w:t xml:space="preserve"> JA in </w:t>
      </w:r>
      <w:proofErr w:type="spellStart"/>
      <w:r w:rsidRPr="009A7CF0">
        <w:rPr>
          <w:b/>
          <w:sz w:val="26"/>
          <w:szCs w:val="26"/>
        </w:rPr>
        <w:t>Snyman</w:t>
      </w:r>
      <w:proofErr w:type="spellEnd"/>
      <w:r w:rsidRPr="009A7CF0">
        <w:rPr>
          <w:b/>
          <w:sz w:val="26"/>
          <w:szCs w:val="26"/>
        </w:rPr>
        <w:t xml:space="preserve"> </w:t>
      </w:r>
      <w:r w:rsidRPr="009A7CF0">
        <w:rPr>
          <w:sz w:val="26"/>
          <w:szCs w:val="26"/>
        </w:rPr>
        <w:t>(</w:t>
      </w:r>
      <w:r w:rsidRPr="009A7CF0">
        <w:rPr>
          <w:i/>
          <w:sz w:val="26"/>
          <w:szCs w:val="26"/>
        </w:rPr>
        <w:t>supra)</w:t>
      </w:r>
      <w:r w:rsidR="00090E25">
        <w:rPr>
          <w:sz w:val="26"/>
          <w:szCs w:val="26"/>
        </w:rPr>
        <w:t xml:space="preserve"> at page 7 </w:t>
      </w:r>
      <w:r w:rsidRPr="009A7CF0">
        <w:rPr>
          <w:sz w:val="26"/>
          <w:szCs w:val="26"/>
        </w:rPr>
        <w:t>states:</w:t>
      </w:r>
    </w:p>
    <w:p w:rsidR="009A7CF0" w:rsidRPr="009A7CF0" w:rsidRDefault="009A7CF0" w:rsidP="00E36CEC">
      <w:pPr>
        <w:spacing w:line="360" w:lineRule="auto"/>
        <w:rPr>
          <w:sz w:val="26"/>
          <w:szCs w:val="26"/>
        </w:rPr>
      </w:pPr>
    </w:p>
    <w:p w:rsidR="009A7CF0" w:rsidRPr="009A7CF0" w:rsidRDefault="009A7CF0" w:rsidP="00E36CEC">
      <w:pPr>
        <w:spacing w:line="360" w:lineRule="auto"/>
        <w:ind w:left="2160"/>
        <w:rPr>
          <w:i/>
          <w:sz w:val="26"/>
          <w:szCs w:val="26"/>
        </w:rPr>
      </w:pPr>
      <w:r w:rsidRPr="00E36CEC">
        <w:t xml:space="preserve">“- </w:t>
      </w:r>
      <w:r w:rsidRPr="00E36CEC">
        <w:rPr>
          <w:i/>
        </w:rPr>
        <w:t>in other words conditions must have prevailed which negative the concept: free election.  Sporadic assaults and acts of intimidation will not justify the setting aside of an election</w:t>
      </w:r>
      <w:r w:rsidRPr="009A7CF0">
        <w:rPr>
          <w:i/>
          <w:sz w:val="26"/>
          <w:szCs w:val="26"/>
        </w:rPr>
        <w:t xml:space="preserve">.”      </w:t>
      </w:r>
    </w:p>
    <w:p w:rsidR="009A7CF0" w:rsidRPr="009A7CF0" w:rsidRDefault="009A7CF0" w:rsidP="00E36CEC">
      <w:pPr>
        <w:spacing w:line="360" w:lineRule="auto"/>
        <w:rPr>
          <w:sz w:val="26"/>
          <w:szCs w:val="26"/>
        </w:rPr>
      </w:pPr>
    </w:p>
    <w:p w:rsidR="009A7CF0" w:rsidRPr="009A7CF0" w:rsidRDefault="009A7CF0" w:rsidP="00E36CEC">
      <w:pPr>
        <w:spacing w:line="360" w:lineRule="auto"/>
        <w:ind w:left="1440" w:hanging="1440"/>
        <w:jc w:val="both"/>
        <w:rPr>
          <w:sz w:val="26"/>
          <w:szCs w:val="26"/>
        </w:rPr>
      </w:pPr>
      <w:r w:rsidRPr="009A7CF0">
        <w:rPr>
          <w:sz w:val="26"/>
          <w:szCs w:val="26"/>
        </w:rPr>
        <w:t>[6</w:t>
      </w:r>
      <w:r w:rsidR="005D35AD">
        <w:rPr>
          <w:sz w:val="26"/>
          <w:szCs w:val="26"/>
        </w:rPr>
        <w:t>7</w:t>
      </w:r>
      <w:r w:rsidRPr="009A7CF0">
        <w:rPr>
          <w:sz w:val="26"/>
          <w:szCs w:val="26"/>
        </w:rPr>
        <w:t>]</w:t>
      </w:r>
      <w:r w:rsidRPr="009A7CF0">
        <w:rPr>
          <w:sz w:val="26"/>
          <w:szCs w:val="26"/>
        </w:rPr>
        <w:tab/>
      </w:r>
      <w:r w:rsidRPr="009A7CF0">
        <w:rPr>
          <w:i/>
          <w:sz w:val="26"/>
          <w:szCs w:val="26"/>
        </w:rPr>
        <w:t>Fortiori,</w:t>
      </w:r>
      <w:r w:rsidRPr="009A7CF0">
        <w:rPr>
          <w:sz w:val="26"/>
          <w:szCs w:val="26"/>
        </w:rPr>
        <w:t xml:space="preserve"> that the lights went off and that the situation outside was tense as averred is not sufficient on its own without proof that such influenced the outcome of the votes.</w:t>
      </w:r>
    </w:p>
    <w:p w:rsidR="009A7CF0" w:rsidRPr="009A7CF0" w:rsidRDefault="009A7CF0" w:rsidP="00E36CEC">
      <w:pPr>
        <w:spacing w:line="360" w:lineRule="auto"/>
        <w:jc w:val="both"/>
        <w:rPr>
          <w:sz w:val="26"/>
          <w:szCs w:val="26"/>
        </w:rPr>
      </w:pPr>
    </w:p>
    <w:p w:rsidR="009A7CF0" w:rsidRPr="009A7CF0" w:rsidRDefault="009A7CF0" w:rsidP="00E36CEC">
      <w:pPr>
        <w:spacing w:line="360" w:lineRule="auto"/>
        <w:jc w:val="both"/>
        <w:rPr>
          <w:sz w:val="26"/>
          <w:szCs w:val="26"/>
        </w:rPr>
      </w:pPr>
      <w:r w:rsidRPr="009A7CF0">
        <w:rPr>
          <w:sz w:val="26"/>
          <w:szCs w:val="26"/>
        </w:rPr>
        <w:t>[6</w:t>
      </w:r>
      <w:r w:rsidR="005D35AD">
        <w:rPr>
          <w:sz w:val="26"/>
          <w:szCs w:val="26"/>
        </w:rPr>
        <w:t>8</w:t>
      </w:r>
      <w:r w:rsidRPr="009A7CF0">
        <w:rPr>
          <w:sz w:val="26"/>
          <w:szCs w:val="26"/>
        </w:rPr>
        <w:t>]</w:t>
      </w:r>
      <w:r w:rsidRPr="009A7CF0">
        <w:rPr>
          <w:sz w:val="26"/>
          <w:szCs w:val="26"/>
        </w:rPr>
        <w:tab/>
      </w:r>
      <w:r w:rsidR="00090E25">
        <w:rPr>
          <w:sz w:val="26"/>
          <w:szCs w:val="26"/>
        </w:rPr>
        <w:tab/>
      </w:r>
      <w:r w:rsidRPr="009A7CF0">
        <w:rPr>
          <w:sz w:val="26"/>
          <w:szCs w:val="26"/>
        </w:rPr>
        <w:t>3</w:t>
      </w:r>
      <w:r w:rsidRPr="009A7CF0">
        <w:rPr>
          <w:sz w:val="26"/>
          <w:szCs w:val="26"/>
          <w:vertAlign w:val="superscript"/>
        </w:rPr>
        <w:t>rd</w:t>
      </w:r>
      <w:r w:rsidRPr="009A7CF0">
        <w:rPr>
          <w:sz w:val="26"/>
          <w:szCs w:val="26"/>
        </w:rPr>
        <w:t xml:space="preserve"> applicant ends by stating:</w:t>
      </w:r>
    </w:p>
    <w:p w:rsidR="009A7CF0" w:rsidRPr="009A7CF0" w:rsidRDefault="00090E25" w:rsidP="00E36CEC">
      <w:pPr>
        <w:spacing w:line="360" w:lineRule="auto"/>
        <w:jc w:val="both"/>
        <w:rPr>
          <w:sz w:val="26"/>
          <w:szCs w:val="26"/>
        </w:rPr>
      </w:pPr>
      <w:r>
        <w:rPr>
          <w:sz w:val="26"/>
          <w:szCs w:val="26"/>
        </w:rPr>
        <w:tab/>
      </w:r>
    </w:p>
    <w:p w:rsidR="009A7CF0" w:rsidRPr="009A7CF0" w:rsidRDefault="009A7CF0" w:rsidP="00E36CEC">
      <w:pPr>
        <w:spacing w:line="360" w:lineRule="auto"/>
        <w:ind w:left="2160"/>
        <w:jc w:val="both"/>
        <w:rPr>
          <w:sz w:val="26"/>
          <w:szCs w:val="26"/>
        </w:rPr>
      </w:pPr>
      <w:r w:rsidRPr="00E36CEC">
        <w:rPr>
          <w:i/>
        </w:rPr>
        <w:t>“when I was denied entry into the church house for counting, I left the process and went home in abject frustration.”</w:t>
      </w:r>
      <w:r w:rsidRPr="009A7CF0">
        <w:rPr>
          <w:i/>
          <w:sz w:val="26"/>
          <w:szCs w:val="26"/>
        </w:rPr>
        <w:t xml:space="preserve"> </w:t>
      </w:r>
      <w:r w:rsidRPr="009A7CF0">
        <w:rPr>
          <w:sz w:val="26"/>
          <w:szCs w:val="26"/>
        </w:rPr>
        <w:t xml:space="preserve"> (see paragraph 3.2(e) at page 16 of pleadings).</w:t>
      </w:r>
    </w:p>
    <w:p w:rsidR="009A7CF0" w:rsidRPr="009A7CF0" w:rsidRDefault="009A7CF0" w:rsidP="00E36CEC">
      <w:pPr>
        <w:spacing w:line="360" w:lineRule="auto"/>
        <w:jc w:val="both"/>
        <w:rPr>
          <w:sz w:val="26"/>
          <w:szCs w:val="26"/>
        </w:rPr>
      </w:pPr>
    </w:p>
    <w:p w:rsidR="009A7CF0" w:rsidRPr="009A7CF0" w:rsidRDefault="009A7CF0" w:rsidP="00E36CEC">
      <w:pPr>
        <w:spacing w:line="360" w:lineRule="auto"/>
        <w:ind w:left="1440" w:hanging="1440"/>
        <w:jc w:val="both"/>
        <w:rPr>
          <w:sz w:val="26"/>
          <w:szCs w:val="26"/>
        </w:rPr>
      </w:pPr>
      <w:r w:rsidRPr="009A7CF0">
        <w:rPr>
          <w:sz w:val="26"/>
          <w:szCs w:val="26"/>
        </w:rPr>
        <w:lastRenderedPageBreak/>
        <w:t>[6</w:t>
      </w:r>
      <w:r w:rsidR="005D35AD">
        <w:rPr>
          <w:sz w:val="26"/>
          <w:szCs w:val="26"/>
        </w:rPr>
        <w:t>9</w:t>
      </w:r>
      <w:r w:rsidRPr="009A7CF0">
        <w:rPr>
          <w:sz w:val="26"/>
          <w:szCs w:val="26"/>
        </w:rPr>
        <w:t>]</w:t>
      </w:r>
      <w:r w:rsidRPr="009A7CF0">
        <w:rPr>
          <w:sz w:val="26"/>
          <w:szCs w:val="26"/>
        </w:rPr>
        <w:tab/>
        <w:t>I have already stated that respondent disputes preventing or denying 3</w:t>
      </w:r>
      <w:r w:rsidRPr="009A7CF0">
        <w:rPr>
          <w:sz w:val="26"/>
          <w:szCs w:val="26"/>
          <w:vertAlign w:val="superscript"/>
        </w:rPr>
        <w:t>rd</w:t>
      </w:r>
      <w:r w:rsidRPr="009A7CF0">
        <w:rPr>
          <w:sz w:val="26"/>
          <w:szCs w:val="26"/>
        </w:rPr>
        <w:t xml:space="preserve"> applicant entry into the counting venue.  Respondents support this by stating in their answer that applicant was present throughout the proceedings as demonstrated by his signature which he appended to the declaration forms indicating the overall winner.  Even where he left, it was for a short while and this was not propelled by the respondents.</w:t>
      </w:r>
    </w:p>
    <w:p w:rsidR="009A7CF0" w:rsidRPr="009A7CF0" w:rsidRDefault="009A7CF0" w:rsidP="00E36CEC">
      <w:pPr>
        <w:spacing w:line="360" w:lineRule="auto"/>
        <w:jc w:val="both"/>
        <w:rPr>
          <w:sz w:val="26"/>
          <w:szCs w:val="26"/>
        </w:rPr>
      </w:pPr>
    </w:p>
    <w:p w:rsidR="009A7CF0" w:rsidRPr="009A7CF0" w:rsidRDefault="009A7CF0" w:rsidP="00E36CEC">
      <w:pPr>
        <w:spacing w:line="360" w:lineRule="auto"/>
        <w:ind w:left="1440" w:hanging="1440"/>
        <w:jc w:val="both"/>
        <w:rPr>
          <w:sz w:val="26"/>
          <w:szCs w:val="26"/>
        </w:rPr>
      </w:pPr>
      <w:r w:rsidRPr="009A7CF0">
        <w:rPr>
          <w:sz w:val="26"/>
          <w:szCs w:val="26"/>
        </w:rPr>
        <w:t>[</w:t>
      </w:r>
      <w:r w:rsidR="005D35AD">
        <w:rPr>
          <w:sz w:val="26"/>
          <w:szCs w:val="26"/>
        </w:rPr>
        <w:t>70</w:t>
      </w:r>
      <w:r w:rsidRPr="009A7CF0">
        <w:rPr>
          <w:sz w:val="26"/>
          <w:szCs w:val="26"/>
        </w:rPr>
        <w:t>]</w:t>
      </w:r>
      <w:r w:rsidRPr="009A7CF0">
        <w:rPr>
          <w:sz w:val="26"/>
          <w:szCs w:val="26"/>
        </w:rPr>
        <w:tab/>
        <w:t>This was not disputed by 3</w:t>
      </w:r>
      <w:r w:rsidRPr="009A7CF0">
        <w:rPr>
          <w:sz w:val="26"/>
          <w:szCs w:val="26"/>
          <w:vertAlign w:val="superscript"/>
        </w:rPr>
        <w:t>rd</w:t>
      </w:r>
      <w:r w:rsidRPr="009A7CF0">
        <w:rPr>
          <w:sz w:val="26"/>
          <w:szCs w:val="26"/>
        </w:rPr>
        <w:t xml:space="preserve"> applicant or on his behalf in the replying affidavit.  For the principle of our law that unchallenged evidence must be held to be admitted, I find that 3</w:t>
      </w:r>
      <w:r w:rsidRPr="009A7CF0">
        <w:rPr>
          <w:sz w:val="26"/>
          <w:szCs w:val="26"/>
          <w:vertAlign w:val="superscript"/>
        </w:rPr>
        <w:t>rd</w:t>
      </w:r>
      <w:r w:rsidRPr="009A7CF0">
        <w:rPr>
          <w:sz w:val="26"/>
          <w:szCs w:val="26"/>
        </w:rPr>
        <w:t xml:space="preserve"> applicant was not denied entry into the counting venue.</w:t>
      </w:r>
    </w:p>
    <w:p w:rsidR="009A7CF0" w:rsidRPr="009A7CF0" w:rsidRDefault="009A7CF0" w:rsidP="00E36CEC">
      <w:pPr>
        <w:spacing w:line="360" w:lineRule="auto"/>
        <w:jc w:val="both"/>
        <w:rPr>
          <w:sz w:val="26"/>
          <w:szCs w:val="26"/>
        </w:rPr>
      </w:pPr>
    </w:p>
    <w:p w:rsidR="009A7CF0" w:rsidRPr="009A7CF0" w:rsidRDefault="009A7CF0" w:rsidP="00E36CEC">
      <w:pPr>
        <w:spacing w:line="360" w:lineRule="auto"/>
        <w:ind w:left="1440" w:hanging="1440"/>
        <w:jc w:val="both"/>
        <w:rPr>
          <w:sz w:val="26"/>
          <w:szCs w:val="26"/>
        </w:rPr>
      </w:pPr>
      <w:r w:rsidRPr="009A7CF0">
        <w:rPr>
          <w:sz w:val="26"/>
          <w:szCs w:val="26"/>
        </w:rPr>
        <w:t>[7</w:t>
      </w:r>
      <w:r w:rsidR="005D35AD">
        <w:rPr>
          <w:sz w:val="26"/>
          <w:szCs w:val="26"/>
        </w:rPr>
        <w:t>1</w:t>
      </w:r>
      <w:r w:rsidRPr="009A7CF0">
        <w:rPr>
          <w:sz w:val="26"/>
          <w:szCs w:val="26"/>
        </w:rPr>
        <w:t>]</w:t>
      </w:r>
      <w:r w:rsidRPr="009A7CF0">
        <w:rPr>
          <w:sz w:val="26"/>
          <w:szCs w:val="26"/>
        </w:rPr>
        <w:tab/>
        <w:t xml:space="preserve">In the totality of the above I find that no conditions </w:t>
      </w:r>
      <w:r w:rsidR="008924AF">
        <w:rPr>
          <w:sz w:val="26"/>
          <w:szCs w:val="26"/>
        </w:rPr>
        <w:t>pre</w:t>
      </w:r>
      <w:r w:rsidRPr="009A7CF0">
        <w:rPr>
          <w:sz w:val="26"/>
          <w:szCs w:val="26"/>
        </w:rPr>
        <w:t xml:space="preserve">vailed at </w:t>
      </w:r>
      <w:proofErr w:type="spellStart"/>
      <w:r w:rsidRPr="009A7CF0">
        <w:rPr>
          <w:sz w:val="26"/>
          <w:szCs w:val="26"/>
        </w:rPr>
        <w:t>Ngudzeni</w:t>
      </w:r>
      <w:proofErr w:type="spellEnd"/>
      <w:r w:rsidRPr="009A7CF0">
        <w:rPr>
          <w:sz w:val="26"/>
          <w:szCs w:val="26"/>
        </w:rPr>
        <w:t xml:space="preserve"> which negative the election principle: full, fair and free elections.</w:t>
      </w:r>
    </w:p>
    <w:p w:rsidR="009A7CF0" w:rsidRPr="009A7CF0" w:rsidRDefault="009A7CF0" w:rsidP="00E36CEC">
      <w:pPr>
        <w:spacing w:line="360" w:lineRule="auto"/>
        <w:jc w:val="both"/>
        <w:rPr>
          <w:sz w:val="26"/>
          <w:szCs w:val="26"/>
        </w:rPr>
      </w:pPr>
    </w:p>
    <w:p w:rsidR="009A7CF0" w:rsidRPr="009A7CF0" w:rsidRDefault="009A7CF0" w:rsidP="00E36CEC">
      <w:pPr>
        <w:spacing w:line="360" w:lineRule="auto"/>
        <w:jc w:val="both"/>
        <w:rPr>
          <w:sz w:val="26"/>
          <w:szCs w:val="26"/>
        </w:rPr>
      </w:pPr>
      <w:r w:rsidRPr="009A7CF0">
        <w:rPr>
          <w:sz w:val="26"/>
          <w:szCs w:val="26"/>
        </w:rPr>
        <w:t>[7</w:t>
      </w:r>
      <w:r w:rsidR="005D35AD">
        <w:rPr>
          <w:sz w:val="26"/>
          <w:szCs w:val="26"/>
        </w:rPr>
        <w:t>2</w:t>
      </w:r>
      <w:r w:rsidRPr="009A7CF0">
        <w:rPr>
          <w:sz w:val="26"/>
          <w:szCs w:val="26"/>
        </w:rPr>
        <w:t>]</w:t>
      </w:r>
      <w:r w:rsidRPr="009A7CF0">
        <w:rPr>
          <w:sz w:val="26"/>
          <w:szCs w:val="26"/>
        </w:rPr>
        <w:tab/>
      </w:r>
      <w:r w:rsidR="00090E25">
        <w:rPr>
          <w:sz w:val="26"/>
          <w:szCs w:val="26"/>
        </w:rPr>
        <w:tab/>
      </w:r>
      <w:r w:rsidRPr="009A7CF0">
        <w:rPr>
          <w:sz w:val="26"/>
          <w:szCs w:val="26"/>
        </w:rPr>
        <w:t xml:space="preserve">For the </w:t>
      </w:r>
      <w:proofErr w:type="spellStart"/>
      <w:r w:rsidRPr="009A7CF0">
        <w:rPr>
          <w:sz w:val="26"/>
          <w:szCs w:val="26"/>
        </w:rPr>
        <w:t>aforegoing</w:t>
      </w:r>
      <w:proofErr w:type="spellEnd"/>
      <w:r w:rsidRPr="009A7CF0">
        <w:rPr>
          <w:sz w:val="26"/>
          <w:szCs w:val="26"/>
        </w:rPr>
        <w:t>, the following orders are entered:</w:t>
      </w:r>
    </w:p>
    <w:p w:rsidR="009A7CF0" w:rsidRPr="009A7CF0" w:rsidRDefault="009A7CF0" w:rsidP="00E36CEC">
      <w:pPr>
        <w:spacing w:line="360" w:lineRule="auto"/>
        <w:jc w:val="both"/>
        <w:rPr>
          <w:sz w:val="26"/>
          <w:szCs w:val="26"/>
        </w:rPr>
      </w:pPr>
    </w:p>
    <w:p w:rsidR="009A7CF0" w:rsidRPr="009A7CF0" w:rsidRDefault="009A7CF0" w:rsidP="00E36CEC">
      <w:pPr>
        <w:numPr>
          <w:ilvl w:val="0"/>
          <w:numId w:val="2"/>
        </w:numPr>
        <w:spacing w:line="360" w:lineRule="auto"/>
        <w:jc w:val="both"/>
        <w:rPr>
          <w:sz w:val="26"/>
          <w:szCs w:val="26"/>
        </w:rPr>
      </w:pPr>
      <w:r w:rsidRPr="009A7CF0">
        <w:rPr>
          <w:sz w:val="26"/>
          <w:szCs w:val="26"/>
        </w:rPr>
        <w:t>Applicants</w:t>
      </w:r>
      <w:r w:rsidR="00090E25">
        <w:rPr>
          <w:sz w:val="26"/>
          <w:szCs w:val="26"/>
        </w:rPr>
        <w:t>’</w:t>
      </w:r>
      <w:r w:rsidRPr="009A7CF0">
        <w:rPr>
          <w:sz w:val="26"/>
          <w:szCs w:val="26"/>
        </w:rPr>
        <w:t xml:space="preserve"> application is dismissed.</w:t>
      </w:r>
    </w:p>
    <w:p w:rsidR="006A4B87" w:rsidRPr="009A7CF0" w:rsidRDefault="00553181" w:rsidP="00E36CEC">
      <w:pPr>
        <w:numPr>
          <w:ilvl w:val="0"/>
          <w:numId w:val="2"/>
        </w:numPr>
        <w:spacing w:line="360" w:lineRule="auto"/>
        <w:jc w:val="both"/>
        <w:rPr>
          <w:sz w:val="26"/>
          <w:szCs w:val="26"/>
        </w:rPr>
      </w:pPr>
      <w:r w:rsidRPr="009A7CF0">
        <w:rPr>
          <w:sz w:val="26"/>
          <w:szCs w:val="26"/>
        </w:rPr>
        <w:t xml:space="preserve">Applicants are ordered to pay respondents costs of suit jointly and severally, </w:t>
      </w:r>
      <w:r w:rsidR="009A7CF0" w:rsidRPr="009A7CF0">
        <w:rPr>
          <w:sz w:val="26"/>
          <w:szCs w:val="26"/>
        </w:rPr>
        <w:t xml:space="preserve">one to </w:t>
      </w:r>
      <w:r w:rsidRPr="009A7CF0">
        <w:rPr>
          <w:sz w:val="26"/>
          <w:szCs w:val="26"/>
        </w:rPr>
        <w:t>pay the other to be absolved.</w:t>
      </w:r>
    </w:p>
    <w:p w:rsidR="009A7CF0" w:rsidRPr="009A7CF0" w:rsidRDefault="009A7CF0" w:rsidP="00E36CEC">
      <w:pPr>
        <w:spacing w:line="360" w:lineRule="auto"/>
        <w:jc w:val="both"/>
      </w:pPr>
    </w:p>
    <w:p w:rsidR="00EE7D16" w:rsidRDefault="00DE1B09" w:rsidP="00E36CEC">
      <w:pPr>
        <w:spacing w:line="360" w:lineRule="auto"/>
      </w:pPr>
    </w:p>
    <w:p w:rsidR="00E36CEC" w:rsidRDefault="00E36CEC" w:rsidP="00E36CEC">
      <w:pPr>
        <w:spacing w:line="360" w:lineRule="auto"/>
      </w:pPr>
    </w:p>
    <w:p w:rsidR="00E36CEC" w:rsidRDefault="00E36CEC" w:rsidP="00E36CEC">
      <w:pPr>
        <w:spacing w:line="360" w:lineRule="auto"/>
      </w:pPr>
    </w:p>
    <w:p w:rsidR="00E36CEC" w:rsidRDefault="00E36CEC" w:rsidP="00E36CEC">
      <w:pPr>
        <w:spacing w:line="360" w:lineRule="auto"/>
      </w:pPr>
    </w:p>
    <w:p w:rsidR="00E36CEC" w:rsidRPr="009A7CF0" w:rsidRDefault="00E36CEC" w:rsidP="00E36CEC">
      <w:pPr>
        <w:spacing w:line="360" w:lineRule="auto"/>
        <w:jc w:val="center"/>
      </w:pPr>
      <w:r>
        <w:t>____________________</w:t>
      </w:r>
    </w:p>
    <w:p w:rsidR="009A7CF0" w:rsidRPr="00E36CEC" w:rsidRDefault="00E36CEC" w:rsidP="00E36CEC">
      <w:pPr>
        <w:spacing w:line="360" w:lineRule="auto"/>
        <w:jc w:val="center"/>
        <w:rPr>
          <w:b/>
          <w:sz w:val="26"/>
          <w:szCs w:val="26"/>
        </w:rPr>
      </w:pPr>
      <w:r w:rsidRPr="00E36CEC">
        <w:rPr>
          <w:b/>
          <w:sz w:val="26"/>
          <w:szCs w:val="26"/>
        </w:rPr>
        <w:t>M. DLAMINI</w:t>
      </w:r>
    </w:p>
    <w:p w:rsidR="00E36CEC" w:rsidRPr="00E36CEC" w:rsidRDefault="00E36CEC" w:rsidP="00E36CEC">
      <w:pPr>
        <w:spacing w:line="360" w:lineRule="auto"/>
        <w:jc w:val="center"/>
        <w:rPr>
          <w:b/>
          <w:sz w:val="26"/>
          <w:szCs w:val="26"/>
        </w:rPr>
      </w:pPr>
      <w:r w:rsidRPr="00E36CEC">
        <w:rPr>
          <w:b/>
          <w:sz w:val="26"/>
          <w:szCs w:val="26"/>
        </w:rPr>
        <w:t>JUDGE</w:t>
      </w:r>
    </w:p>
    <w:p w:rsidR="00E36CEC" w:rsidRPr="00E36CEC" w:rsidRDefault="00E36CEC" w:rsidP="00E36CEC">
      <w:pPr>
        <w:spacing w:line="360" w:lineRule="auto"/>
        <w:rPr>
          <w:b/>
          <w:sz w:val="26"/>
          <w:szCs w:val="26"/>
        </w:rPr>
      </w:pPr>
    </w:p>
    <w:p w:rsidR="00E36CEC" w:rsidRPr="00E36CEC" w:rsidRDefault="00E36CEC" w:rsidP="00E36CEC">
      <w:pPr>
        <w:spacing w:line="360" w:lineRule="auto"/>
        <w:rPr>
          <w:b/>
          <w:sz w:val="26"/>
          <w:szCs w:val="26"/>
        </w:rPr>
      </w:pPr>
      <w:r w:rsidRPr="00E36CEC">
        <w:rPr>
          <w:b/>
          <w:sz w:val="26"/>
          <w:szCs w:val="26"/>
        </w:rPr>
        <w:lastRenderedPageBreak/>
        <w:t>For Applicants:</w:t>
      </w:r>
      <w:r w:rsidRPr="00E36CEC">
        <w:rPr>
          <w:b/>
          <w:sz w:val="26"/>
          <w:szCs w:val="26"/>
        </w:rPr>
        <w:tab/>
      </w:r>
      <w:r>
        <w:rPr>
          <w:b/>
          <w:sz w:val="26"/>
          <w:szCs w:val="26"/>
        </w:rPr>
        <w:tab/>
      </w:r>
      <w:r w:rsidRPr="00E36CEC">
        <w:rPr>
          <w:b/>
          <w:sz w:val="26"/>
          <w:szCs w:val="26"/>
        </w:rPr>
        <w:t xml:space="preserve">T. </w:t>
      </w:r>
      <w:proofErr w:type="spellStart"/>
      <w:r w:rsidRPr="00E36CEC">
        <w:rPr>
          <w:b/>
          <w:sz w:val="26"/>
          <w:szCs w:val="26"/>
        </w:rPr>
        <w:t>Mlangeni</w:t>
      </w:r>
      <w:proofErr w:type="spellEnd"/>
    </w:p>
    <w:p w:rsidR="00E36CEC" w:rsidRPr="00E36CEC" w:rsidRDefault="00E36CEC" w:rsidP="00E36CEC">
      <w:pPr>
        <w:spacing w:line="360" w:lineRule="auto"/>
        <w:rPr>
          <w:b/>
          <w:sz w:val="26"/>
          <w:szCs w:val="26"/>
        </w:rPr>
      </w:pPr>
      <w:r w:rsidRPr="00E36CEC">
        <w:rPr>
          <w:b/>
          <w:sz w:val="26"/>
          <w:szCs w:val="26"/>
        </w:rPr>
        <w:t>For 1</w:t>
      </w:r>
      <w:r w:rsidRPr="00E36CEC">
        <w:rPr>
          <w:b/>
          <w:sz w:val="26"/>
          <w:szCs w:val="26"/>
          <w:vertAlign w:val="superscript"/>
        </w:rPr>
        <w:t>st</w:t>
      </w:r>
      <w:r w:rsidRPr="00E36CEC">
        <w:rPr>
          <w:b/>
          <w:sz w:val="26"/>
          <w:szCs w:val="26"/>
        </w:rPr>
        <w:t xml:space="preserve"> Respondent:</w:t>
      </w:r>
      <w:r w:rsidRPr="00E36CEC">
        <w:rPr>
          <w:b/>
          <w:sz w:val="26"/>
          <w:szCs w:val="26"/>
        </w:rPr>
        <w:tab/>
        <w:t xml:space="preserve">T. </w:t>
      </w:r>
      <w:proofErr w:type="spellStart"/>
      <w:r w:rsidRPr="00E36CEC">
        <w:rPr>
          <w:b/>
          <w:sz w:val="26"/>
          <w:szCs w:val="26"/>
        </w:rPr>
        <w:t>Dlamini</w:t>
      </w:r>
      <w:proofErr w:type="spellEnd"/>
    </w:p>
    <w:p w:rsidR="00E36CEC" w:rsidRPr="00E36CEC" w:rsidRDefault="00E36CEC" w:rsidP="00E36CEC">
      <w:pPr>
        <w:spacing w:line="360" w:lineRule="auto"/>
        <w:rPr>
          <w:b/>
          <w:sz w:val="26"/>
          <w:szCs w:val="26"/>
        </w:rPr>
      </w:pPr>
      <w:r w:rsidRPr="00E36CEC">
        <w:rPr>
          <w:b/>
          <w:sz w:val="26"/>
          <w:szCs w:val="26"/>
        </w:rPr>
        <w:t>For 2</w:t>
      </w:r>
      <w:r w:rsidRPr="00E36CEC">
        <w:rPr>
          <w:b/>
          <w:sz w:val="26"/>
          <w:szCs w:val="26"/>
          <w:vertAlign w:val="superscript"/>
        </w:rPr>
        <w:t>nd</w:t>
      </w:r>
      <w:r w:rsidRPr="00E36CEC">
        <w:rPr>
          <w:b/>
          <w:sz w:val="26"/>
          <w:szCs w:val="26"/>
        </w:rPr>
        <w:t xml:space="preserve"> Respondent:</w:t>
      </w:r>
      <w:r w:rsidRPr="00E36CEC">
        <w:rPr>
          <w:b/>
          <w:sz w:val="26"/>
          <w:szCs w:val="26"/>
        </w:rPr>
        <w:tab/>
        <w:t xml:space="preserve"> M. </w:t>
      </w:r>
      <w:proofErr w:type="spellStart"/>
      <w:r w:rsidRPr="00E36CEC">
        <w:rPr>
          <w:b/>
          <w:sz w:val="26"/>
          <w:szCs w:val="26"/>
        </w:rPr>
        <w:t>Mkhwanazi</w:t>
      </w:r>
      <w:proofErr w:type="spellEnd"/>
    </w:p>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9A7CF0" w:rsidRPr="009A7CF0" w:rsidRDefault="009A7CF0" w:rsidP="009A7CF0"/>
    <w:p w:rsidR="00462009" w:rsidRDefault="00462009"/>
    <w:sectPr w:rsidR="00462009" w:rsidSect="0046200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B09" w:rsidRDefault="00DE1B09" w:rsidP="00E36CEC">
      <w:r>
        <w:separator/>
      </w:r>
    </w:p>
  </w:endnote>
  <w:endnote w:type="continuationSeparator" w:id="0">
    <w:p w:rsidR="00DE1B09" w:rsidRDefault="00DE1B09" w:rsidP="00E3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26751"/>
      <w:docPartObj>
        <w:docPartGallery w:val="Page Numbers (Bottom of Page)"/>
        <w:docPartUnique/>
      </w:docPartObj>
    </w:sdtPr>
    <w:sdtEndPr/>
    <w:sdtContent>
      <w:p w:rsidR="00E36CEC" w:rsidRDefault="00DE1B09">
        <w:pPr>
          <w:pStyle w:val="Footer"/>
          <w:jc w:val="right"/>
        </w:pPr>
        <w:r>
          <w:fldChar w:fldCharType="begin"/>
        </w:r>
        <w:r>
          <w:instrText xml:space="preserve"> PAGE   \* MERGEFORMAT </w:instrText>
        </w:r>
        <w:r>
          <w:fldChar w:fldCharType="separate"/>
        </w:r>
        <w:r w:rsidR="00637BB8">
          <w:rPr>
            <w:noProof/>
          </w:rPr>
          <w:t>1</w:t>
        </w:r>
        <w:r>
          <w:rPr>
            <w:noProof/>
          </w:rPr>
          <w:fldChar w:fldCharType="end"/>
        </w:r>
      </w:p>
    </w:sdtContent>
  </w:sdt>
  <w:p w:rsidR="00E36CEC" w:rsidRDefault="00E36C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B09" w:rsidRDefault="00DE1B09" w:rsidP="00E36CEC">
      <w:r>
        <w:separator/>
      </w:r>
    </w:p>
  </w:footnote>
  <w:footnote w:type="continuationSeparator" w:id="0">
    <w:p w:rsidR="00DE1B09" w:rsidRDefault="00DE1B09" w:rsidP="00E36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1CF0"/>
    <w:multiLevelType w:val="hybridMultilevel"/>
    <w:tmpl w:val="12A8F2E2"/>
    <w:lvl w:ilvl="0" w:tplc="ED1E160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C07373"/>
    <w:multiLevelType w:val="hybridMultilevel"/>
    <w:tmpl w:val="A8624F88"/>
    <w:lvl w:ilvl="0" w:tplc="AFB0A2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CF0"/>
    <w:rsid w:val="00005EE1"/>
    <w:rsid w:val="00090E25"/>
    <w:rsid w:val="001116E1"/>
    <w:rsid w:val="00462009"/>
    <w:rsid w:val="00504E1D"/>
    <w:rsid w:val="00553181"/>
    <w:rsid w:val="005D35AD"/>
    <w:rsid w:val="00637BB8"/>
    <w:rsid w:val="0066511B"/>
    <w:rsid w:val="00742E30"/>
    <w:rsid w:val="00796E29"/>
    <w:rsid w:val="008924AF"/>
    <w:rsid w:val="009A7CF0"/>
    <w:rsid w:val="00A201C0"/>
    <w:rsid w:val="00DE1B09"/>
    <w:rsid w:val="00E36CEC"/>
    <w:rsid w:val="00E85885"/>
    <w:rsid w:val="00F7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F0"/>
    <w:pPr>
      <w:ind w:left="720"/>
      <w:contextualSpacing/>
    </w:pPr>
  </w:style>
  <w:style w:type="paragraph" w:styleId="BalloonText">
    <w:name w:val="Balloon Text"/>
    <w:basedOn w:val="Normal"/>
    <w:link w:val="BalloonTextChar"/>
    <w:uiPriority w:val="99"/>
    <w:semiHidden/>
    <w:unhideWhenUsed/>
    <w:rsid w:val="009A7CF0"/>
    <w:rPr>
      <w:rFonts w:ascii="Tahoma" w:hAnsi="Tahoma" w:cs="Tahoma"/>
      <w:sz w:val="16"/>
      <w:szCs w:val="16"/>
    </w:rPr>
  </w:style>
  <w:style w:type="character" w:customStyle="1" w:styleId="BalloonTextChar">
    <w:name w:val="Balloon Text Char"/>
    <w:basedOn w:val="DefaultParagraphFont"/>
    <w:link w:val="BalloonText"/>
    <w:uiPriority w:val="99"/>
    <w:semiHidden/>
    <w:rsid w:val="009A7CF0"/>
    <w:rPr>
      <w:rFonts w:ascii="Tahoma" w:eastAsia="Times New Roman" w:hAnsi="Tahoma" w:cs="Tahoma"/>
      <w:sz w:val="16"/>
      <w:szCs w:val="16"/>
    </w:rPr>
  </w:style>
  <w:style w:type="paragraph" w:styleId="Header">
    <w:name w:val="header"/>
    <w:basedOn w:val="Normal"/>
    <w:link w:val="HeaderChar"/>
    <w:uiPriority w:val="99"/>
    <w:semiHidden/>
    <w:unhideWhenUsed/>
    <w:rsid w:val="00E36CEC"/>
    <w:pPr>
      <w:tabs>
        <w:tab w:val="center" w:pos="4680"/>
        <w:tab w:val="right" w:pos="9360"/>
      </w:tabs>
    </w:pPr>
  </w:style>
  <w:style w:type="character" w:customStyle="1" w:styleId="HeaderChar">
    <w:name w:val="Header Char"/>
    <w:basedOn w:val="DefaultParagraphFont"/>
    <w:link w:val="Header"/>
    <w:uiPriority w:val="99"/>
    <w:semiHidden/>
    <w:rsid w:val="00E36C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6CEC"/>
    <w:pPr>
      <w:tabs>
        <w:tab w:val="center" w:pos="4680"/>
        <w:tab w:val="right" w:pos="9360"/>
      </w:tabs>
    </w:pPr>
  </w:style>
  <w:style w:type="character" w:customStyle="1" w:styleId="FooterChar">
    <w:name w:val="Footer Char"/>
    <w:basedOn w:val="DefaultParagraphFont"/>
    <w:link w:val="Footer"/>
    <w:uiPriority w:val="99"/>
    <w:rsid w:val="00E36C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C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CF0"/>
    <w:pPr>
      <w:ind w:left="720"/>
      <w:contextualSpacing/>
    </w:pPr>
  </w:style>
  <w:style w:type="paragraph" w:styleId="BalloonText">
    <w:name w:val="Balloon Text"/>
    <w:basedOn w:val="Normal"/>
    <w:link w:val="BalloonTextChar"/>
    <w:uiPriority w:val="99"/>
    <w:semiHidden/>
    <w:unhideWhenUsed/>
    <w:rsid w:val="009A7CF0"/>
    <w:rPr>
      <w:rFonts w:ascii="Tahoma" w:hAnsi="Tahoma" w:cs="Tahoma"/>
      <w:sz w:val="16"/>
      <w:szCs w:val="16"/>
    </w:rPr>
  </w:style>
  <w:style w:type="character" w:customStyle="1" w:styleId="BalloonTextChar">
    <w:name w:val="Balloon Text Char"/>
    <w:basedOn w:val="DefaultParagraphFont"/>
    <w:link w:val="BalloonText"/>
    <w:uiPriority w:val="99"/>
    <w:semiHidden/>
    <w:rsid w:val="009A7CF0"/>
    <w:rPr>
      <w:rFonts w:ascii="Tahoma" w:eastAsia="Times New Roman" w:hAnsi="Tahoma" w:cs="Tahoma"/>
      <w:sz w:val="16"/>
      <w:szCs w:val="16"/>
    </w:rPr>
  </w:style>
  <w:style w:type="paragraph" w:styleId="Header">
    <w:name w:val="header"/>
    <w:basedOn w:val="Normal"/>
    <w:link w:val="HeaderChar"/>
    <w:uiPriority w:val="99"/>
    <w:semiHidden/>
    <w:unhideWhenUsed/>
    <w:rsid w:val="00E36CEC"/>
    <w:pPr>
      <w:tabs>
        <w:tab w:val="center" w:pos="4680"/>
        <w:tab w:val="right" w:pos="9360"/>
      </w:tabs>
    </w:pPr>
  </w:style>
  <w:style w:type="character" w:customStyle="1" w:styleId="HeaderChar">
    <w:name w:val="Header Char"/>
    <w:basedOn w:val="DefaultParagraphFont"/>
    <w:link w:val="Header"/>
    <w:uiPriority w:val="99"/>
    <w:semiHidden/>
    <w:rsid w:val="00E36C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6CEC"/>
    <w:pPr>
      <w:tabs>
        <w:tab w:val="center" w:pos="4680"/>
        <w:tab w:val="right" w:pos="9360"/>
      </w:tabs>
    </w:pPr>
  </w:style>
  <w:style w:type="character" w:customStyle="1" w:styleId="FooterChar">
    <w:name w:val="Footer Char"/>
    <w:basedOn w:val="DefaultParagraphFont"/>
    <w:link w:val="Footer"/>
    <w:uiPriority w:val="99"/>
    <w:rsid w:val="00E36C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4641</Words>
  <Characters>26459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3</cp:revision>
  <cp:lastPrinted>2013-10-31T08:05:00Z</cp:lastPrinted>
  <dcterms:created xsi:type="dcterms:W3CDTF">2013-10-31T08:05:00Z</dcterms:created>
  <dcterms:modified xsi:type="dcterms:W3CDTF">2013-10-31T08:06:00Z</dcterms:modified>
</cp:coreProperties>
</file>