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55" w:rsidRDefault="00F76D55" w:rsidP="00F76D55">
      <w:pPr>
        <w:jc w:val="center"/>
        <w:rPr>
          <w:b/>
          <w:sz w:val="32"/>
          <w:szCs w:val="32"/>
        </w:rPr>
      </w:pPr>
      <w:bookmarkStart w:id="0" w:name="_GoBack"/>
      <w:bookmarkEnd w:id="0"/>
      <w:r>
        <w:rPr>
          <w:noProof/>
          <w:lang w:val="en-ZA" w:eastAsia="en-ZA"/>
        </w:rPr>
        <w:drawing>
          <wp:inline distT="0" distB="0" distL="0" distR="0">
            <wp:extent cx="1504950" cy="94297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9"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F76D55" w:rsidRDefault="00F76D55" w:rsidP="00F76D55">
      <w:r>
        <w:t xml:space="preserve">                                          </w:t>
      </w:r>
      <w:r>
        <w:rPr>
          <w:noProof/>
        </w:rPr>
        <w:t xml:space="preserve">             </w:t>
      </w:r>
    </w:p>
    <w:p w:rsidR="00F76D55" w:rsidRDefault="00F76D55" w:rsidP="00F76D55"/>
    <w:p w:rsidR="00F76D55" w:rsidRDefault="00F76D55" w:rsidP="00F76D55">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F76D55" w:rsidRPr="00D76BB8" w:rsidRDefault="00F76D55" w:rsidP="00F76D55">
      <w:pPr>
        <w:jc w:val="center"/>
        <w:rPr>
          <w:b/>
          <w:sz w:val="32"/>
          <w:szCs w:val="32"/>
          <w:u w:val="single"/>
        </w:rPr>
      </w:pPr>
    </w:p>
    <w:p w:rsidR="00F76D55" w:rsidRPr="00BD0146" w:rsidRDefault="00F76D55" w:rsidP="00F76D55">
      <w:pPr>
        <w:jc w:val="center"/>
        <w:rPr>
          <w:b/>
          <w:sz w:val="32"/>
          <w:szCs w:val="32"/>
        </w:rPr>
      </w:pPr>
      <w:r>
        <w:rPr>
          <w:b/>
          <w:sz w:val="32"/>
          <w:szCs w:val="32"/>
        </w:rPr>
        <w:t xml:space="preserve">JUDGMENT </w:t>
      </w:r>
    </w:p>
    <w:p w:rsidR="00F76D55" w:rsidRDefault="00F76D55" w:rsidP="00F76D55">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1314/2013</w:t>
      </w:r>
    </w:p>
    <w:p w:rsidR="00F76D55" w:rsidRDefault="00F76D55" w:rsidP="00F76D55">
      <w:pPr>
        <w:jc w:val="both"/>
        <w:rPr>
          <w:sz w:val="26"/>
          <w:szCs w:val="26"/>
        </w:rPr>
      </w:pPr>
      <w:r>
        <w:rPr>
          <w:sz w:val="26"/>
          <w:szCs w:val="26"/>
        </w:rPr>
        <w:t xml:space="preserve">In the matter between: </w:t>
      </w:r>
    </w:p>
    <w:p w:rsidR="00F76D55" w:rsidRDefault="00F76D55" w:rsidP="00F76D55">
      <w:pPr>
        <w:jc w:val="both"/>
        <w:rPr>
          <w:sz w:val="26"/>
          <w:szCs w:val="26"/>
        </w:rPr>
      </w:pPr>
    </w:p>
    <w:p w:rsidR="00F76D55" w:rsidRDefault="00F76D55" w:rsidP="00F76D55">
      <w:pPr>
        <w:jc w:val="both"/>
        <w:rPr>
          <w:b/>
          <w:sz w:val="26"/>
          <w:szCs w:val="26"/>
        </w:rPr>
      </w:pPr>
    </w:p>
    <w:p w:rsidR="00F76D55" w:rsidRDefault="00F76D55" w:rsidP="00F76D55">
      <w:pPr>
        <w:spacing w:line="360" w:lineRule="auto"/>
        <w:ind w:left="2880" w:hanging="2880"/>
        <w:jc w:val="both"/>
        <w:rPr>
          <w:b/>
          <w:sz w:val="26"/>
          <w:szCs w:val="26"/>
        </w:rPr>
      </w:pPr>
      <w:r>
        <w:rPr>
          <w:b/>
          <w:sz w:val="26"/>
          <w:szCs w:val="26"/>
        </w:rPr>
        <w:t>THE ROMAN CATHOLIC CHURCH</w:t>
      </w:r>
      <w:r>
        <w:rPr>
          <w:b/>
          <w:sz w:val="26"/>
          <w:szCs w:val="26"/>
        </w:rPr>
        <w:tab/>
      </w:r>
      <w:r>
        <w:rPr>
          <w:b/>
          <w:sz w:val="26"/>
          <w:szCs w:val="26"/>
        </w:rPr>
        <w:tab/>
      </w:r>
      <w:r>
        <w:rPr>
          <w:b/>
          <w:sz w:val="26"/>
          <w:szCs w:val="26"/>
        </w:rPr>
        <w:tab/>
        <w:t xml:space="preserve">      </w:t>
      </w:r>
    </w:p>
    <w:p w:rsidR="00F76D55" w:rsidRDefault="00F76D55" w:rsidP="00F76D55">
      <w:pPr>
        <w:spacing w:line="360" w:lineRule="auto"/>
        <w:ind w:left="2880" w:right="-90" w:hanging="2880"/>
        <w:jc w:val="both"/>
        <w:rPr>
          <w:b/>
          <w:sz w:val="26"/>
          <w:szCs w:val="26"/>
        </w:rPr>
      </w:pPr>
      <w:r>
        <w:rPr>
          <w:b/>
          <w:sz w:val="26"/>
          <w:szCs w:val="26"/>
        </w:rPr>
        <w:t>OF SWAZILAND</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Applicant   </w:t>
      </w:r>
    </w:p>
    <w:p w:rsidR="00F76D55" w:rsidRDefault="00F76D55" w:rsidP="00F76D55">
      <w:pPr>
        <w:spacing w:line="360" w:lineRule="auto"/>
        <w:ind w:left="2880" w:hanging="2880"/>
        <w:jc w:val="both"/>
        <w:rPr>
          <w:sz w:val="26"/>
          <w:szCs w:val="26"/>
        </w:rPr>
      </w:pPr>
    </w:p>
    <w:p w:rsidR="00F76D55" w:rsidRPr="00F2715F" w:rsidRDefault="00F76D55" w:rsidP="00F76D55">
      <w:pPr>
        <w:spacing w:line="360" w:lineRule="auto"/>
        <w:ind w:left="2880" w:hanging="2880"/>
        <w:jc w:val="both"/>
        <w:rPr>
          <w:sz w:val="26"/>
          <w:szCs w:val="26"/>
        </w:rPr>
      </w:pPr>
      <w:r w:rsidRPr="00F2715F">
        <w:rPr>
          <w:sz w:val="26"/>
          <w:szCs w:val="26"/>
        </w:rPr>
        <w:t xml:space="preserve">And </w:t>
      </w:r>
    </w:p>
    <w:p w:rsidR="00F76D55" w:rsidRDefault="00F76D55" w:rsidP="00F76D55">
      <w:pPr>
        <w:pStyle w:val="NoSpacing"/>
      </w:pPr>
    </w:p>
    <w:p w:rsidR="00F76D55" w:rsidRDefault="00F76D55" w:rsidP="00F76D55">
      <w:pPr>
        <w:spacing w:line="360" w:lineRule="auto"/>
        <w:jc w:val="both"/>
        <w:rPr>
          <w:b/>
          <w:sz w:val="26"/>
          <w:szCs w:val="26"/>
        </w:rPr>
      </w:pPr>
      <w:r>
        <w:rPr>
          <w:b/>
          <w:sz w:val="26"/>
          <w:szCs w:val="26"/>
        </w:rPr>
        <w:t>BONGANI NDWANDWE N.O.</w:t>
      </w:r>
      <w:r>
        <w:rPr>
          <w:b/>
          <w:sz w:val="26"/>
          <w:szCs w:val="26"/>
        </w:rPr>
        <w:tab/>
      </w:r>
      <w:r>
        <w:rPr>
          <w:b/>
          <w:sz w:val="26"/>
          <w:szCs w:val="26"/>
        </w:rPr>
        <w:tab/>
      </w:r>
      <w:r>
        <w:rPr>
          <w:b/>
          <w:sz w:val="26"/>
          <w:szCs w:val="26"/>
        </w:rPr>
        <w:tab/>
      </w:r>
      <w:r>
        <w:rPr>
          <w:b/>
          <w:sz w:val="26"/>
          <w:szCs w:val="26"/>
        </w:rPr>
        <w:tab/>
      </w:r>
      <w:r>
        <w:rPr>
          <w:b/>
          <w:sz w:val="26"/>
          <w:szCs w:val="26"/>
        </w:rPr>
        <w:tab/>
        <w:t>1</w:t>
      </w:r>
      <w:r w:rsidRPr="00711B7A">
        <w:rPr>
          <w:b/>
          <w:sz w:val="26"/>
          <w:szCs w:val="26"/>
          <w:vertAlign w:val="superscript"/>
        </w:rPr>
        <w:t>st</w:t>
      </w:r>
      <w:r>
        <w:rPr>
          <w:b/>
          <w:sz w:val="26"/>
          <w:szCs w:val="26"/>
        </w:rPr>
        <w:t xml:space="preserve">   Respondent  </w:t>
      </w:r>
    </w:p>
    <w:p w:rsidR="00F76D55" w:rsidRDefault="00F76D55" w:rsidP="00F76D55">
      <w:pPr>
        <w:spacing w:line="360" w:lineRule="auto"/>
        <w:jc w:val="both"/>
        <w:rPr>
          <w:b/>
          <w:sz w:val="26"/>
          <w:szCs w:val="26"/>
        </w:rPr>
      </w:pPr>
      <w:r>
        <w:rPr>
          <w:b/>
          <w:sz w:val="26"/>
          <w:szCs w:val="26"/>
        </w:rPr>
        <w:t>MACHAWE MADUNA</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roofErr w:type="gramStart"/>
      <w:r>
        <w:rPr>
          <w:b/>
          <w:sz w:val="26"/>
          <w:szCs w:val="26"/>
        </w:rPr>
        <w:t>2</w:t>
      </w:r>
      <w:r w:rsidRPr="00711B7A">
        <w:rPr>
          <w:b/>
          <w:sz w:val="26"/>
          <w:szCs w:val="26"/>
          <w:vertAlign w:val="superscript"/>
        </w:rPr>
        <w:t>nd</w:t>
      </w:r>
      <w:r>
        <w:rPr>
          <w:b/>
          <w:sz w:val="26"/>
          <w:szCs w:val="26"/>
        </w:rPr>
        <w:t xml:space="preserve">  Respondent</w:t>
      </w:r>
      <w:proofErr w:type="gramEnd"/>
    </w:p>
    <w:p w:rsidR="00F76D55" w:rsidRDefault="00F76D55" w:rsidP="00F76D55">
      <w:pPr>
        <w:spacing w:line="360" w:lineRule="auto"/>
        <w:jc w:val="both"/>
        <w:rPr>
          <w:b/>
          <w:sz w:val="26"/>
          <w:szCs w:val="26"/>
        </w:rPr>
      </w:pPr>
    </w:p>
    <w:p w:rsidR="00F76D55" w:rsidRPr="00AC0C4A" w:rsidRDefault="00F76D55" w:rsidP="00F76D55">
      <w:pPr>
        <w:spacing w:line="360" w:lineRule="auto"/>
        <w:ind w:left="2160" w:hanging="2160"/>
        <w:jc w:val="both"/>
        <w:rPr>
          <w:i/>
          <w:sz w:val="26"/>
          <w:szCs w:val="26"/>
        </w:rPr>
      </w:pPr>
      <w:r>
        <w:rPr>
          <w:b/>
          <w:sz w:val="26"/>
          <w:szCs w:val="26"/>
        </w:rPr>
        <w:t>Neutral citation:</w:t>
      </w:r>
      <w:r>
        <w:rPr>
          <w:b/>
          <w:sz w:val="26"/>
          <w:szCs w:val="26"/>
        </w:rPr>
        <w:tab/>
      </w:r>
      <w:r>
        <w:rPr>
          <w:b/>
          <w:i/>
          <w:sz w:val="26"/>
          <w:szCs w:val="26"/>
        </w:rPr>
        <w:t>The Roman Catholic Church of Swaziland</w:t>
      </w:r>
      <w:r w:rsidRPr="002B3E5C">
        <w:rPr>
          <w:b/>
          <w:i/>
          <w:sz w:val="26"/>
          <w:szCs w:val="26"/>
        </w:rPr>
        <w:t xml:space="preserve"> v </w:t>
      </w:r>
      <w:proofErr w:type="spellStart"/>
      <w:r>
        <w:rPr>
          <w:b/>
          <w:i/>
          <w:sz w:val="26"/>
          <w:szCs w:val="26"/>
        </w:rPr>
        <w:t>Bongani</w:t>
      </w:r>
      <w:proofErr w:type="spellEnd"/>
      <w:r>
        <w:rPr>
          <w:b/>
          <w:i/>
          <w:sz w:val="26"/>
          <w:szCs w:val="26"/>
        </w:rPr>
        <w:t xml:space="preserve"> </w:t>
      </w:r>
      <w:proofErr w:type="spellStart"/>
      <w:r>
        <w:rPr>
          <w:b/>
          <w:i/>
          <w:sz w:val="26"/>
          <w:szCs w:val="26"/>
        </w:rPr>
        <w:t>Ndwandwe</w:t>
      </w:r>
      <w:proofErr w:type="spellEnd"/>
      <w:r>
        <w:rPr>
          <w:b/>
          <w:i/>
          <w:sz w:val="26"/>
          <w:szCs w:val="26"/>
        </w:rPr>
        <w:t xml:space="preserve"> N. O. &amp; Another</w:t>
      </w:r>
      <w:r w:rsidRPr="002B3E5C">
        <w:rPr>
          <w:b/>
          <w:i/>
          <w:sz w:val="26"/>
          <w:szCs w:val="26"/>
        </w:rPr>
        <w:t xml:space="preserve"> (1670/2013) [2013] SZHC </w:t>
      </w:r>
      <w:r w:rsidR="009D63DF">
        <w:rPr>
          <w:b/>
          <w:i/>
          <w:sz w:val="26"/>
          <w:szCs w:val="26"/>
        </w:rPr>
        <w:t>251</w:t>
      </w:r>
      <w:r w:rsidRPr="002B3E5C">
        <w:rPr>
          <w:b/>
          <w:i/>
          <w:sz w:val="26"/>
          <w:szCs w:val="26"/>
        </w:rPr>
        <w:t xml:space="preserve"> (1</w:t>
      </w:r>
      <w:r w:rsidR="002959B3">
        <w:rPr>
          <w:b/>
          <w:i/>
          <w:sz w:val="26"/>
          <w:szCs w:val="26"/>
        </w:rPr>
        <w:t>2</w:t>
      </w:r>
      <w:r w:rsidRPr="002B3E5C">
        <w:rPr>
          <w:b/>
          <w:i/>
          <w:sz w:val="26"/>
          <w:szCs w:val="26"/>
          <w:vertAlign w:val="superscript"/>
        </w:rPr>
        <w:t>th</w:t>
      </w:r>
      <w:r w:rsidRPr="002B3E5C">
        <w:rPr>
          <w:b/>
          <w:i/>
          <w:sz w:val="26"/>
          <w:szCs w:val="26"/>
        </w:rPr>
        <w:t xml:space="preserve"> November, 2013)</w:t>
      </w:r>
    </w:p>
    <w:p w:rsidR="00F76D55" w:rsidRDefault="00F76D55" w:rsidP="00F76D55">
      <w:pPr>
        <w:jc w:val="both"/>
        <w:rPr>
          <w:sz w:val="26"/>
          <w:szCs w:val="26"/>
        </w:rPr>
      </w:pPr>
    </w:p>
    <w:p w:rsidR="00F76D55" w:rsidRPr="002B3E5C" w:rsidRDefault="00F76D55" w:rsidP="00F76D55">
      <w:pPr>
        <w:jc w:val="both"/>
        <w:rPr>
          <w:b/>
          <w:sz w:val="26"/>
          <w:szCs w:val="26"/>
        </w:rPr>
      </w:pPr>
      <w:r w:rsidRPr="00415520">
        <w:rPr>
          <w:b/>
          <w:sz w:val="26"/>
          <w:szCs w:val="26"/>
        </w:rPr>
        <w:t>Coram:</w:t>
      </w:r>
      <w:r>
        <w:rPr>
          <w:sz w:val="26"/>
          <w:szCs w:val="26"/>
        </w:rPr>
        <w:tab/>
      </w:r>
      <w:r>
        <w:rPr>
          <w:sz w:val="26"/>
          <w:szCs w:val="26"/>
        </w:rPr>
        <w:tab/>
      </w:r>
      <w:r w:rsidRPr="002B3E5C">
        <w:rPr>
          <w:b/>
          <w:sz w:val="26"/>
          <w:szCs w:val="26"/>
        </w:rPr>
        <w:t xml:space="preserve">M. </w:t>
      </w:r>
      <w:proofErr w:type="spellStart"/>
      <w:r w:rsidRPr="002B3E5C">
        <w:rPr>
          <w:b/>
          <w:sz w:val="26"/>
          <w:szCs w:val="26"/>
        </w:rPr>
        <w:t>Dlamini</w:t>
      </w:r>
      <w:proofErr w:type="spellEnd"/>
      <w:r w:rsidRPr="002B3E5C">
        <w:rPr>
          <w:b/>
          <w:sz w:val="26"/>
          <w:szCs w:val="26"/>
        </w:rPr>
        <w:t xml:space="preserve"> J.</w:t>
      </w:r>
    </w:p>
    <w:p w:rsidR="00F76D55" w:rsidRDefault="00F76D55" w:rsidP="00F76D55">
      <w:pPr>
        <w:jc w:val="both"/>
        <w:rPr>
          <w:sz w:val="26"/>
          <w:szCs w:val="26"/>
        </w:rPr>
      </w:pPr>
    </w:p>
    <w:p w:rsidR="00F76D55" w:rsidRDefault="00F76D55" w:rsidP="00F76D55">
      <w:pPr>
        <w:jc w:val="both"/>
        <w:rPr>
          <w:sz w:val="26"/>
          <w:szCs w:val="26"/>
        </w:rPr>
      </w:pPr>
      <w:r w:rsidRPr="00415520">
        <w:rPr>
          <w:b/>
          <w:sz w:val="26"/>
          <w:szCs w:val="26"/>
        </w:rPr>
        <w:t>Heard:</w:t>
      </w:r>
      <w:r>
        <w:rPr>
          <w:sz w:val="26"/>
          <w:szCs w:val="26"/>
        </w:rPr>
        <w:tab/>
      </w:r>
      <w:r>
        <w:rPr>
          <w:sz w:val="26"/>
          <w:szCs w:val="26"/>
        </w:rPr>
        <w:tab/>
      </w:r>
      <w:r w:rsidRPr="002B3E5C">
        <w:rPr>
          <w:b/>
          <w:sz w:val="26"/>
          <w:szCs w:val="26"/>
        </w:rPr>
        <w:t>5</w:t>
      </w:r>
      <w:r w:rsidRPr="002B3E5C">
        <w:rPr>
          <w:b/>
          <w:sz w:val="26"/>
          <w:szCs w:val="26"/>
          <w:vertAlign w:val="superscript"/>
        </w:rPr>
        <w:t>th</w:t>
      </w:r>
      <w:r w:rsidRPr="002B3E5C">
        <w:rPr>
          <w:b/>
          <w:sz w:val="26"/>
          <w:szCs w:val="26"/>
        </w:rPr>
        <w:t xml:space="preserve"> </w:t>
      </w:r>
      <w:r>
        <w:rPr>
          <w:b/>
          <w:sz w:val="26"/>
          <w:szCs w:val="26"/>
        </w:rPr>
        <w:t>Novem</w:t>
      </w:r>
      <w:r w:rsidRPr="002B3E5C">
        <w:rPr>
          <w:b/>
          <w:sz w:val="26"/>
          <w:szCs w:val="26"/>
        </w:rPr>
        <w:t>ber 2013</w:t>
      </w:r>
    </w:p>
    <w:p w:rsidR="00F76D55" w:rsidRDefault="00F76D55" w:rsidP="00F76D55">
      <w:pPr>
        <w:jc w:val="both"/>
        <w:rPr>
          <w:sz w:val="26"/>
          <w:szCs w:val="26"/>
        </w:rPr>
      </w:pPr>
    </w:p>
    <w:p w:rsidR="00F76D55" w:rsidRDefault="00F76D55" w:rsidP="00F76D55">
      <w:pPr>
        <w:jc w:val="both"/>
        <w:rPr>
          <w:sz w:val="26"/>
          <w:szCs w:val="26"/>
        </w:rPr>
      </w:pPr>
      <w:r w:rsidRPr="00415520">
        <w:rPr>
          <w:b/>
          <w:sz w:val="26"/>
          <w:szCs w:val="26"/>
        </w:rPr>
        <w:t>Delivered:</w:t>
      </w:r>
      <w:r>
        <w:rPr>
          <w:sz w:val="26"/>
          <w:szCs w:val="26"/>
        </w:rPr>
        <w:tab/>
      </w:r>
      <w:r>
        <w:rPr>
          <w:sz w:val="26"/>
          <w:szCs w:val="26"/>
        </w:rPr>
        <w:tab/>
      </w:r>
      <w:r w:rsidRPr="002B3E5C">
        <w:rPr>
          <w:b/>
          <w:sz w:val="26"/>
          <w:szCs w:val="26"/>
        </w:rPr>
        <w:t>1</w:t>
      </w:r>
      <w:r w:rsidR="002959B3">
        <w:rPr>
          <w:b/>
          <w:sz w:val="26"/>
          <w:szCs w:val="26"/>
        </w:rPr>
        <w:t>2</w:t>
      </w:r>
      <w:r w:rsidRPr="002B3E5C">
        <w:rPr>
          <w:b/>
          <w:sz w:val="26"/>
          <w:szCs w:val="26"/>
          <w:vertAlign w:val="superscript"/>
        </w:rPr>
        <w:t>th</w:t>
      </w:r>
      <w:r w:rsidRPr="002B3E5C">
        <w:rPr>
          <w:b/>
          <w:sz w:val="26"/>
          <w:szCs w:val="26"/>
        </w:rPr>
        <w:t xml:space="preserve"> November 2013</w:t>
      </w:r>
    </w:p>
    <w:p w:rsidR="00F76D55" w:rsidRDefault="00F76D55" w:rsidP="00F76D55">
      <w:pPr>
        <w:spacing w:line="360" w:lineRule="auto"/>
        <w:ind w:left="1440" w:hanging="1440"/>
        <w:jc w:val="both"/>
        <w:rPr>
          <w:sz w:val="26"/>
          <w:szCs w:val="26"/>
        </w:rPr>
      </w:pPr>
      <w:r>
        <w:rPr>
          <w:sz w:val="26"/>
          <w:szCs w:val="26"/>
        </w:rPr>
        <w:tab/>
      </w:r>
    </w:p>
    <w:p w:rsidR="00F76D55" w:rsidRPr="000F6C3D" w:rsidRDefault="0003474A" w:rsidP="00F76D55">
      <w:pPr>
        <w:pStyle w:val="ListParagraph"/>
        <w:spacing w:line="360" w:lineRule="auto"/>
        <w:ind w:left="1440"/>
        <w:jc w:val="both"/>
        <w:rPr>
          <w:sz w:val="26"/>
          <w:szCs w:val="26"/>
        </w:rPr>
      </w:pPr>
      <w:r>
        <w:rPr>
          <w:i/>
          <w:sz w:val="26"/>
          <w:szCs w:val="26"/>
        </w:rPr>
        <w:t xml:space="preserve">Applicant </w:t>
      </w:r>
      <w:r w:rsidR="00FF24D5">
        <w:rPr>
          <w:i/>
          <w:sz w:val="26"/>
          <w:szCs w:val="26"/>
        </w:rPr>
        <w:t>church</w:t>
      </w:r>
      <w:r>
        <w:rPr>
          <w:i/>
          <w:sz w:val="26"/>
          <w:szCs w:val="26"/>
        </w:rPr>
        <w:t xml:space="preserve"> – its priests therefore not employees – no contractual relationship – relationship of applicant and its priest ecclesiastical - a</w:t>
      </w:r>
      <w:r w:rsidR="00374056">
        <w:rPr>
          <w:i/>
          <w:sz w:val="26"/>
          <w:szCs w:val="26"/>
        </w:rPr>
        <w:t xml:space="preserve">pplication – signature on document purchasing </w:t>
      </w:r>
      <w:proofErr w:type="spellStart"/>
      <w:r w:rsidR="00374056">
        <w:rPr>
          <w:i/>
          <w:sz w:val="26"/>
          <w:szCs w:val="26"/>
        </w:rPr>
        <w:t>merx</w:t>
      </w:r>
      <w:proofErr w:type="spellEnd"/>
      <w:r w:rsidR="00374056">
        <w:rPr>
          <w:i/>
          <w:sz w:val="26"/>
          <w:szCs w:val="26"/>
        </w:rPr>
        <w:t xml:space="preserve"> not proof of </w:t>
      </w:r>
      <w:r w:rsidR="00374056">
        <w:rPr>
          <w:i/>
          <w:sz w:val="26"/>
          <w:szCs w:val="26"/>
        </w:rPr>
        <w:lastRenderedPageBreak/>
        <w:t xml:space="preserve">ownership per se – matter should be considered in totality of circumstances </w:t>
      </w:r>
      <w:r w:rsidR="00F76D55">
        <w:rPr>
          <w:i/>
          <w:sz w:val="26"/>
          <w:szCs w:val="26"/>
        </w:rPr>
        <w:t xml:space="preserve">– application against deputy sheriff  – duty of deputy sheriff to sue out </w:t>
      </w:r>
      <w:r w:rsidR="009C16DF">
        <w:rPr>
          <w:i/>
          <w:sz w:val="26"/>
          <w:szCs w:val="26"/>
        </w:rPr>
        <w:t>a</w:t>
      </w:r>
      <w:r w:rsidR="00F76D55">
        <w:rPr>
          <w:i/>
          <w:sz w:val="26"/>
          <w:szCs w:val="26"/>
        </w:rPr>
        <w:t>n interpleader – failure thereof put him into risk of incurring costs should applicat</w:t>
      </w:r>
      <w:r w:rsidR="00C830DB">
        <w:rPr>
          <w:i/>
          <w:sz w:val="26"/>
          <w:szCs w:val="26"/>
        </w:rPr>
        <w:t>ion</w:t>
      </w:r>
      <w:r w:rsidR="00F76D55">
        <w:rPr>
          <w:i/>
          <w:sz w:val="26"/>
          <w:szCs w:val="26"/>
        </w:rPr>
        <w:t xml:space="preserve"> be decided against him.</w:t>
      </w:r>
    </w:p>
    <w:p w:rsidR="00374056" w:rsidRDefault="00374056" w:rsidP="00862145">
      <w:pPr>
        <w:spacing w:line="360" w:lineRule="auto"/>
        <w:ind w:left="1440" w:hanging="1440"/>
        <w:jc w:val="both"/>
        <w:rPr>
          <w:sz w:val="26"/>
          <w:szCs w:val="26"/>
        </w:rPr>
      </w:pPr>
    </w:p>
    <w:p w:rsidR="00F76D55" w:rsidRDefault="00F76D55" w:rsidP="00862145">
      <w:pPr>
        <w:spacing w:line="360" w:lineRule="auto"/>
        <w:ind w:left="1440" w:hanging="1440"/>
        <w:jc w:val="both"/>
        <w:rPr>
          <w:sz w:val="26"/>
          <w:szCs w:val="26"/>
        </w:rPr>
      </w:pPr>
      <w:r w:rsidRPr="000F6C3D">
        <w:rPr>
          <w:sz w:val="26"/>
          <w:szCs w:val="26"/>
        </w:rPr>
        <w:t>Summary:</w:t>
      </w:r>
      <w:r w:rsidRPr="000F6C3D">
        <w:rPr>
          <w:sz w:val="26"/>
          <w:szCs w:val="26"/>
        </w:rPr>
        <w:tab/>
      </w:r>
      <w:r>
        <w:rPr>
          <w:sz w:val="26"/>
          <w:szCs w:val="26"/>
        </w:rPr>
        <w:t xml:space="preserve">The applicant seeks for the return of a </w:t>
      </w:r>
      <w:proofErr w:type="spellStart"/>
      <w:r w:rsidRPr="00594C2B">
        <w:rPr>
          <w:i/>
          <w:sz w:val="26"/>
          <w:szCs w:val="26"/>
        </w:rPr>
        <w:t>merx</w:t>
      </w:r>
      <w:proofErr w:type="spellEnd"/>
      <w:r>
        <w:rPr>
          <w:sz w:val="26"/>
          <w:szCs w:val="26"/>
        </w:rPr>
        <w:t xml:space="preserve"> attached by 1</w:t>
      </w:r>
      <w:r w:rsidRPr="00F76D55">
        <w:rPr>
          <w:sz w:val="26"/>
          <w:szCs w:val="26"/>
          <w:vertAlign w:val="superscript"/>
        </w:rPr>
        <w:t>st</w:t>
      </w:r>
      <w:r>
        <w:rPr>
          <w:sz w:val="26"/>
          <w:szCs w:val="26"/>
        </w:rPr>
        <w:t xml:space="preserve"> respondent pursuant to a writ of execution against a judgment debtor, Father Joseph </w:t>
      </w:r>
      <w:proofErr w:type="spellStart"/>
      <w:r>
        <w:rPr>
          <w:sz w:val="26"/>
          <w:szCs w:val="26"/>
        </w:rPr>
        <w:t>Ma</w:t>
      </w:r>
      <w:r w:rsidR="00594C2B">
        <w:rPr>
          <w:sz w:val="26"/>
          <w:szCs w:val="26"/>
        </w:rPr>
        <w:t>fola</w:t>
      </w:r>
      <w:proofErr w:type="spellEnd"/>
      <w:r w:rsidR="00955F1D">
        <w:rPr>
          <w:sz w:val="26"/>
          <w:szCs w:val="26"/>
        </w:rPr>
        <w:t>.</w:t>
      </w:r>
    </w:p>
    <w:p w:rsidR="00955F1D" w:rsidRDefault="00955F1D" w:rsidP="00862145">
      <w:pPr>
        <w:spacing w:line="360" w:lineRule="auto"/>
        <w:ind w:left="1440" w:hanging="1440"/>
        <w:jc w:val="both"/>
        <w:rPr>
          <w:sz w:val="26"/>
          <w:szCs w:val="26"/>
        </w:rPr>
      </w:pPr>
    </w:p>
    <w:p w:rsidR="00955F1D" w:rsidRPr="00955F1D" w:rsidRDefault="00955F1D" w:rsidP="00862145">
      <w:pPr>
        <w:spacing w:line="360" w:lineRule="auto"/>
        <w:ind w:left="1440" w:hanging="1440"/>
        <w:jc w:val="both"/>
        <w:rPr>
          <w:sz w:val="26"/>
          <w:szCs w:val="26"/>
          <w:u w:val="single"/>
        </w:rPr>
      </w:pPr>
      <w:r>
        <w:rPr>
          <w:sz w:val="26"/>
          <w:szCs w:val="26"/>
        </w:rPr>
        <w:tab/>
      </w:r>
      <w:r w:rsidRPr="00955F1D">
        <w:rPr>
          <w:sz w:val="26"/>
          <w:szCs w:val="26"/>
          <w:u w:val="single"/>
        </w:rPr>
        <w:t>Dispute</w:t>
      </w:r>
    </w:p>
    <w:p w:rsidR="00955F1D" w:rsidRDefault="00955F1D" w:rsidP="00862145">
      <w:pPr>
        <w:spacing w:line="360" w:lineRule="auto"/>
        <w:ind w:left="1440" w:hanging="1440"/>
        <w:jc w:val="both"/>
        <w:rPr>
          <w:sz w:val="26"/>
          <w:szCs w:val="26"/>
        </w:rPr>
      </w:pPr>
    </w:p>
    <w:p w:rsidR="00180F89" w:rsidRDefault="00955F1D" w:rsidP="00862145">
      <w:pPr>
        <w:spacing w:line="360" w:lineRule="auto"/>
        <w:ind w:left="1440" w:hanging="1440"/>
        <w:jc w:val="both"/>
        <w:rPr>
          <w:sz w:val="26"/>
          <w:szCs w:val="26"/>
        </w:rPr>
      </w:pPr>
      <w:r>
        <w:rPr>
          <w:sz w:val="26"/>
          <w:szCs w:val="26"/>
        </w:rPr>
        <w:t>[1]</w:t>
      </w:r>
      <w:r>
        <w:rPr>
          <w:sz w:val="26"/>
          <w:szCs w:val="26"/>
        </w:rPr>
        <w:tab/>
        <w:t>The applicant contends that it is the owner of motor vehicle registered VSD 658 AH</w:t>
      </w:r>
      <w:r w:rsidR="00594C2B">
        <w:rPr>
          <w:sz w:val="26"/>
          <w:szCs w:val="26"/>
        </w:rPr>
        <w:t>,</w:t>
      </w:r>
      <w:r>
        <w:rPr>
          <w:sz w:val="26"/>
          <w:szCs w:val="26"/>
        </w:rPr>
        <w:t xml:space="preserve"> a silver grey Toyota Hilux.  This motor vehicle was allocated to the judgment debtor for performing church duties.  The respondent was therefore wrong to attach the said motor vehicle.</w:t>
      </w:r>
      <w:r w:rsidR="009C16DF">
        <w:rPr>
          <w:sz w:val="26"/>
          <w:szCs w:val="26"/>
        </w:rPr>
        <w:t xml:space="preserve">  </w:t>
      </w:r>
      <w:r w:rsidR="00180F89">
        <w:rPr>
          <w:sz w:val="26"/>
          <w:szCs w:val="26"/>
        </w:rPr>
        <w:t>The applicant prays for its return.</w:t>
      </w:r>
    </w:p>
    <w:p w:rsidR="00180F89" w:rsidRDefault="00180F89" w:rsidP="00862145">
      <w:pPr>
        <w:spacing w:line="360" w:lineRule="auto"/>
        <w:ind w:left="1440" w:hanging="1440"/>
        <w:jc w:val="both"/>
        <w:rPr>
          <w:sz w:val="26"/>
          <w:szCs w:val="26"/>
        </w:rPr>
      </w:pPr>
    </w:p>
    <w:p w:rsidR="00180F89" w:rsidRDefault="00180F89" w:rsidP="00862145">
      <w:pPr>
        <w:spacing w:line="360" w:lineRule="auto"/>
        <w:ind w:left="1440" w:hanging="1440"/>
        <w:jc w:val="both"/>
        <w:rPr>
          <w:sz w:val="26"/>
          <w:szCs w:val="26"/>
        </w:rPr>
      </w:pPr>
      <w:r>
        <w:rPr>
          <w:sz w:val="26"/>
          <w:szCs w:val="26"/>
        </w:rPr>
        <w:t>[</w:t>
      </w:r>
      <w:r w:rsidR="009C16DF">
        <w:rPr>
          <w:sz w:val="26"/>
          <w:szCs w:val="26"/>
        </w:rPr>
        <w:t>2</w:t>
      </w:r>
      <w:r>
        <w:rPr>
          <w:sz w:val="26"/>
          <w:szCs w:val="26"/>
        </w:rPr>
        <w:t>]</w:t>
      </w:r>
      <w:r>
        <w:rPr>
          <w:sz w:val="26"/>
          <w:szCs w:val="26"/>
        </w:rPr>
        <w:tab/>
        <w:t xml:space="preserve">The respondent informs court that the said motor vehicle ownership belongs to judgment debtor and Father </w:t>
      </w:r>
      <w:proofErr w:type="spellStart"/>
      <w:r>
        <w:rPr>
          <w:sz w:val="26"/>
          <w:szCs w:val="26"/>
        </w:rPr>
        <w:t>Ma</w:t>
      </w:r>
      <w:r w:rsidR="00594C2B">
        <w:rPr>
          <w:sz w:val="26"/>
          <w:szCs w:val="26"/>
        </w:rPr>
        <w:t>fola</w:t>
      </w:r>
      <w:proofErr w:type="spellEnd"/>
      <w:r>
        <w:rPr>
          <w:sz w:val="26"/>
          <w:szCs w:val="26"/>
        </w:rPr>
        <w:t xml:space="preserve"> jointly.  They further allege in the alternative that Father </w:t>
      </w:r>
      <w:proofErr w:type="spellStart"/>
      <w:r>
        <w:rPr>
          <w:sz w:val="26"/>
          <w:szCs w:val="26"/>
        </w:rPr>
        <w:t>Ma</w:t>
      </w:r>
      <w:r w:rsidR="00594C2B">
        <w:rPr>
          <w:sz w:val="26"/>
          <w:szCs w:val="26"/>
        </w:rPr>
        <w:t>fola</w:t>
      </w:r>
      <w:proofErr w:type="spellEnd"/>
      <w:r>
        <w:rPr>
          <w:sz w:val="26"/>
          <w:szCs w:val="26"/>
        </w:rPr>
        <w:t xml:space="preserve"> is the employee of applicant and therefore </w:t>
      </w:r>
      <w:r w:rsidR="00594C2B">
        <w:rPr>
          <w:sz w:val="26"/>
          <w:szCs w:val="26"/>
        </w:rPr>
        <w:t xml:space="preserve">applicant is </w:t>
      </w:r>
      <w:r>
        <w:rPr>
          <w:sz w:val="26"/>
          <w:szCs w:val="26"/>
        </w:rPr>
        <w:t>vicariously liable.</w:t>
      </w:r>
    </w:p>
    <w:p w:rsidR="00054DCB" w:rsidRDefault="00054DCB" w:rsidP="00862145">
      <w:pPr>
        <w:spacing w:line="360" w:lineRule="auto"/>
        <w:ind w:left="1440" w:hanging="1440"/>
        <w:jc w:val="both"/>
        <w:rPr>
          <w:sz w:val="26"/>
          <w:szCs w:val="26"/>
        </w:rPr>
      </w:pPr>
    </w:p>
    <w:p w:rsidR="00054DCB" w:rsidRPr="00972013" w:rsidRDefault="00E36362" w:rsidP="00862145">
      <w:pPr>
        <w:spacing w:line="360" w:lineRule="auto"/>
        <w:ind w:left="1440" w:hanging="1440"/>
        <w:jc w:val="both"/>
        <w:rPr>
          <w:sz w:val="26"/>
          <w:szCs w:val="26"/>
          <w:u w:val="single"/>
        </w:rPr>
      </w:pPr>
      <w:r>
        <w:rPr>
          <w:sz w:val="26"/>
          <w:szCs w:val="26"/>
        </w:rPr>
        <w:tab/>
      </w:r>
      <w:r w:rsidRPr="00972013">
        <w:rPr>
          <w:sz w:val="26"/>
          <w:szCs w:val="26"/>
          <w:u w:val="single"/>
        </w:rPr>
        <w:t>Issues</w:t>
      </w:r>
    </w:p>
    <w:p w:rsidR="00054DCB" w:rsidRDefault="00054DCB" w:rsidP="00862145">
      <w:pPr>
        <w:spacing w:line="360" w:lineRule="auto"/>
        <w:ind w:left="1440" w:hanging="1440"/>
        <w:jc w:val="both"/>
        <w:rPr>
          <w:sz w:val="26"/>
          <w:szCs w:val="26"/>
        </w:rPr>
      </w:pPr>
    </w:p>
    <w:p w:rsidR="00054DCB" w:rsidRDefault="00054DCB" w:rsidP="00862145">
      <w:pPr>
        <w:spacing w:line="360" w:lineRule="auto"/>
        <w:ind w:left="1440" w:hanging="1440"/>
        <w:jc w:val="both"/>
        <w:rPr>
          <w:sz w:val="26"/>
          <w:szCs w:val="26"/>
        </w:rPr>
      </w:pPr>
      <w:r>
        <w:rPr>
          <w:sz w:val="26"/>
          <w:szCs w:val="26"/>
        </w:rPr>
        <w:t>[</w:t>
      </w:r>
      <w:r w:rsidR="009C16DF">
        <w:rPr>
          <w:sz w:val="26"/>
          <w:szCs w:val="26"/>
        </w:rPr>
        <w:t>3</w:t>
      </w:r>
      <w:r>
        <w:rPr>
          <w:sz w:val="26"/>
          <w:szCs w:val="26"/>
        </w:rPr>
        <w:t>]</w:t>
      </w:r>
      <w:r>
        <w:rPr>
          <w:sz w:val="26"/>
          <w:szCs w:val="26"/>
        </w:rPr>
        <w:tab/>
        <w:t>The question for determination is wh</w:t>
      </w:r>
      <w:r w:rsidR="00C830DB">
        <w:rPr>
          <w:sz w:val="26"/>
          <w:szCs w:val="26"/>
        </w:rPr>
        <w:t>ether</w:t>
      </w:r>
      <w:r>
        <w:rPr>
          <w:sz w:val="26"/>
          <w:szCs w:val="26"/>
        </w:rPr>
        <w:t xml:space="preserve"> applicant and Father </w:t>
      </w:r>
      <w:proofErr w:type="spellStart"/>
      <w:r>
        <w:rPr>
          <w:sz w:val="26"/>
          <w:szCs w:val="26"/>
        </w:rPr>
        <w:t>Ma</w:t>
      </w:r>
      <w:r w:rsidR="00594C2B">
        <w:rPr>
          <w:sz w:val="26"/>
          <w:szCs w:val="26"/>
        </w:rPr>
        <w:t>fola</w:t>
      </w:r>
      <w:proofErr w:type="spellEnd"/>
      <w:r>
        <w:rPr>
          <w:sz w:val="26"/>
          <w:szCs w:val="26"/>
        </w:rPr>
        <w:t xml:space="preserve"> own the motor vehicle jointly.  A further matter for determination is whether father </w:t>
      </w:r>
      <w:proofErr w:type="spellStart"/>
      <w:r>
        <w:rPr>
          <w:sz w:val="26"/>
          <w:szCs w:val="26"/>
        </w:rPr>
        <w:t>Ma</w:t>
      </w:r>
      <w:r w:rsidR="00594C2B">
        <w:rPr>
          <w:sz w:val="26"/>
          <w:szCs w:val="26"/>
        </w:rPr>
        <w:t>fola</w:t>
      </w:r>
      <w:proofErr w:type="spellEnd"/>
      <w:r>
        <w:rPr>
          <w:sz w:val="26"/>
          <w:szCs w:val="26"/>
        </w:rPr>
        <w:t xml:space="preserve"> is an employee of applicant and whether applicant is vicariously liable for the act of Father </w:t>
      </w:r>
      <w:proofErr w:type="spellStart"/>
      <w:r>
        <w:rPr>
          <w:sz w:val="26"/>
          <w:szCs w:val="26"/>
        </w:rPr>
        <w:t>Ma</w:t>
      </w:r>
      <w:r w:rsidR="00594C2B">
        <w:rPr>
          <w:sz w:val="26"/>
          <w:szCs w:val="26"/>
        </w:rPr>
        <w:t>fola</w:t>
      </w:r>
      <w:proofErr w:type="spellEnd"/>
      <w:r w:rsidR="00E36362">
        <w:rPr>
          <w:sz w:val="26"/>
          <w:szCs w:val="26"/>
        </w:rPr>
        <w:t>.</w:t>
      </w:r>
    </w:p>
    <w:p w:rsidR="00E36362" w:rsidRDefault="00E36362" w:rsidP="00862145">
      <w:pPr>
        <w:spacing w:line="360" w:lineRule="auto"/>
        <w:ind w:left="1440" w:hanging="1440"/>
        <w:jc w:val="both"/>
        <w:rPr>
          <w:sz w:val="26"/>
          <w:szCs w:val="26"/>
        </w:rPr>
      </w:pPr>
      <w:r>
        <w:rPr>
          <w:sz w:val="26"/>
          <w:szCs w:val="26"/>
        </w:rPr>
        <w:tab/>
      </w:r>
    </w:p>
    <w:p w:rsidR="00E36362" w:rsidRPr="00972013" w:rsidRDefault="00E36362" w:rsidP="00862145">
      <w:pPr>
        <w:spacing w:line="360" w:lineRule="auto"/>
        <w:ind w:left="1440" w:hanging="1440"/>
        <w:jc w:val="both"/>
        <w:rPr>
          <w:sz w:val="26"/>
          <w:szCs w:val="26"/>
          <w:u w:val="single"/>
        </w:rPr>
      </w:pPr>
      <w:r>
        <w:rPr>
          <w:sz w:val="26"/>
          <w:szCs w:val="26"/>
        </w:rPr>
        <w:lastRenderedPageBreak/>
        <w:tab/>
      </w:r>
      <w:r w:rsidRPr="00972013">
        <w:rPr>
          <w:sz w:val="26"/>
          <w:szCs w:val="26"/>
          <w:u w:val="single"/>
        </w:rPr>
        <w:t>Determination</w:t>
      </w:r>
    </w:p>
    <w:p w:rsidR="00E36362" w:rsidRDefault="00E36362" w:rsidP="00862145">
      <w:pPr>
        <w:spacing w:line="360" w:lineRule="auto"/>
        <w:ind w:left="1440" w:hanging="1440"/>
        <w:jc w:val="both"/>
        <w:rPr>
          <w:sz w:val="26"/>
          <w:szCs w:val="26"/>
        </w:rPr>
      </w:pPr>
    </w:p>
    <w:p w:rsidR="00E36362" w:rsidRDefault="00E36362" w:rsidP="00862145">
      <w:pPr>
        <w:spacing w:line="360" w:lineRule="auto"/>
        <w:ind w:left="1440" w:hanging="1440"/>
        <w:jc w:val="both"/>
        <w:rPr>
          <w:sz w:val="26"/>
          <w:szCs w:val="26"/>
        </w:rPr>
      </w:pPr>
      <w:r>
        <w:rPr>
          <w:sz w:val="26"/>
          <w:szCs w:val="26"/>
        </w:rPr>
        <w:t>[</w:t>
      </w:r>
      <w:r w:rsidR="009C16DF">
        <w:rPr>
          <w:sz w:val="26"/>
          <w:szCs w:val="26"/>
        </w:rPr>
        <w:t>4</w:t>
      </w:r>
      <w:r>
        <w:rPr>
          <w:sz w:val="26"/>
          <w:szCs w:val="26"/>
        </w:rPr>
        <w:t>]</w:t>
      </w:r>
      <w:r>
        <w:rPr>
          <w:sz w:val="26"/>
          <w:szCs w:val="26"/>
        </w:rPr>
        <w:tab/>
        <w:t xml:space="preserve">The applicant has attached a lease agreement between </w:t>
      </w:r>
      <w:r w:rsidR="00C830DB">
        <w:rPr>
          <w:sz w:val="26"/>
          <w:szCs w:val="26"/>
        </w:rPr>
        <w:t>S</w:t>
      </w:r>
      <w:r>
        <w:rPr>
          <w:sz w:val="26"/>
          <w:szCs w:val="26"/>
        </w:rPr>
        <w:t xml:space="preserve">tandard </w:t>
      </w:r>
      <w:r w:rsidR="00C830DB">
        <w:rPr>
          <w:sz w:val="26"/>
          <w:szCs w:val="26"/>
        </w:rPr>
        <w:t>B</w:t>
      </w:r>
      <w:r>
        <w:rPr>
          <w:sz w:val="26"/>
          <w:szCs w:val="26"/>
        </w:rPr>
        <w:t>ank and itself as proof of ownership of motor vehicle.</w:t>
      </w:r>
    </w:p>
    <w:p w:rsidR="00E36362" w:rsidRDefault="00E36362" w:rsidP="00862145">
      <w:pPr>
        <w:spacing w:line="360" w:lineRule="auto"/>
        <w:ind w:left="1440" w:hanging="1440"/>
        <w:jc w:val="both"/>
        <w:rPr>
          <w:sz w:val="26"/>
          <w:szCs w:val="26"/>
        </w:rPr>
      </w:pPr>
      <w:r>
        <w:rPr>
          <w:sz w:val="26"/>
          <w:szCs w:val="26"/>
        </w:rPr>
        <w:t>[</w:t>
      </w:r>
      <w:r w:rsidR="009C16DF">
        <w:rPr>
          <w:sz w:val="26"/>
          <w:szCs w:val="26"/>
        </w:rPr>
        <w:t>5</w:t>
      </w:r>
      <w:r>
        <w:rPr>
          <w:sz w:val="26"/>
          <w:szCs w:val="26"/>
        </w:rPr>
        <w:t>]</w:t>
      </w:r>
      <w:r>
        <w:rPr>
          <w:sz w:val="26"/>
          <w:szCs w:val="26"/>
        </w:rPr>
        <w:tab/>
        <w:t>The lease agreement reads:</w:t>
      </w:r>
      <w:r>
        <w:rPr>
          <w:sz w:val="26"/>
          <w:szCs w:val="26"/>
        </w:rPr>
        <w:tab/>
      </w:r>
    </w:p>
    <w:p w:rsidR="00E36362" w:rsidRPr="0033459D" w:rsidRDefault="00E36362" w:rsidP="00862145">
      <w:pPr>
        <w:spacing w:line="360" w:lineRule="auto"/>
        <w:ind w:left="1440" w:hanging="1440"/>
        <w:jc w:val="both"/>
        <w:rPr>
          <w:i/>
        </w:rPr>
      </w:pPr>
      <w:r>
        <w:rPr>
          <w:sz w:val="26"/>
          <w:szCs w:val="26"/>
        </w:rPr>
        <w:tab/>
      </w:r>
      <w:r w:rsidR="0033459D">
        <w:rPr>
          <w:sz w:val="26"/>
          <w:szCs w:val="26"/>
        </w:rPr>
        <w:tab/>
      </w:r>
      <w:r>
        <w:rPr>
          <w:sz w:val="26"/>
          <w:szCs w:val="26"/>
        </w:rPr>
        <w:t>“</w:t>
      </w:r>
      <w:r w:rsidRPr="0033459D">
        <w:rPr>
          <w:i/>
        </w:rPr>
        <w:t xml:space="preserve">Lease Agreement </w:t>
      </w:r>
      <w:proofErr w:type="gramStart"/>
      <w:r w:rsidRPr="0033459D">
        <w:rPr>
          <w:i/>
        </w:rPr>
        <w:t>between Standard Bank (Swaziland)</w:t>
      </w:r>
      <w:proofErr w:type="gramEnd"/>
    </w:p>
    <w:p w:rsidR="00E36362" w:rsidRDefault="0033459D" w:rsidP="00862145">
      <w:pPr>
        <w:spacing w:line="360" w:lineRule="auto"/>
        <w:ind w:left="1440" w:hanging="1440"/>
        <w:jc w:val="both"/>
        <w:rPr>
          <w:sz w:val="26"/>
          <w:szCs w:val="26"/>
        </w:rPr>
      </w:pPr>
      <w:r w:rsidRPr="0033459D">
        <w:rPr>
          <w:i/>
        </w:rPr>
        <w:tab/>
      </w:r>
      <w:r w:rsidRPr="0033459D">
        <w:rPr>
          <w:i/>
        </w:rPr>
        <w:tab/>
      </w:r>
      <w:proofErr w:type="gramStart"/>
      <w:r w:rsidR="00E36362" w:rsidRPr="0033459D">
        <w:rPr>
          <w:i/>
        </w:rPr>
        <w:t xml:space="preserve">Ltd and Mater </w:t>
      </w:r>
      <w:proofErr w:type="spellStart"/>
      <w:r w:rsidR="00E36362" w:rsidRPr="0033459D">
        <w:rPr>
          <w:i/>
        </w:rPr>
        <w:t>Dorolosa</w:t>
      </w:r>
      <w:proofErr w:type="spellEnd"/>
      <w:r w:rsidR="00E36362" w:rsidRPr="0033459D">
        <w:rPr>
          <w:i/>
        </w:rPr>
        <w:t xml:space="preserve"> Catholic Church.</w:t>
      </w:r>
      <w:r w:rsidR="00E36362">
        <w:rPr>
          <w:sz w:val="26"/>
          <w:szCs w:val="26"/>
        </w:rPr>
        <w:t>”</w:t>
      </w:r>
      <w:proofErr w:type="gramEnd"/>
    </w:p>
    <w:p w:rsidR="0033459D" w:rsidRDefault="0033459D" w:rsidP="00862145">
      <w:pPr>
        <w:spacing w:line="360" w:lineRule="auto"/>
        <w:ind w:left="1440" w:hanging="1440"/>
        <w:jc w:val="both"/>
        <w:rPr>
          <w:sz w:val="26"/>
          <w:szCs w:val="26"/>
        </w:rPr>
      </w:pPr>
    </w:p>
    <w:p w:rsidR="00594C2B" w:rsidRDefault="00E36362" w:rsidP="00862145">
      <w:pPr>
        <w:spacing w:line="360" w:lineRule="auto"/>
        <w:ind w:left="1440" w:hanging="1440"/>
        <w:jc w:val="both"/>
        <w:rPr>
          <w:sz w:val="26"/>
          <w:szCs w:val="26"/>
        </w:rPr>
      </w:pPr>
      <w:r>
        <w:rPr>
          <w:sz w:val="26"/>
          <w:szCs w:val="26"/>
        </w:rPr>
        <w:t>[</w:t>
      </w:r>
      <w:r w:rsidR="009C16DF">
        <w:rPr>
          <w:sz w:val="26"/>
          <w:szCs w:val="26"/>
        </w:rPr>
        <w:t>6</w:t>
      </w:r>
      <w:r>
        <w:rPr>
          <w:sz w:val="26"/>
          <w:szCs w:val="26"/>
        </w:rPr>
        <w:t>]</w:t>
      </w:r>
      <w:r>
        <w:rPr>
          <w:sz w:val="26"/>
          <w:szCs w:val="26"/>
        </w:rPr>
        <w:tab/>
        <w:t>This lease agreement according to applicant is proof that it purchased the motor vehicle</w:t>
      </w:r>
      <w:r w:rsidR="00594C2B">
        <w:rPr>
          <w:sz w:val="26"/>
          <w:szCs w:val="26"/>
        </w:rPr>
        <w:t>.</w:t>
      </w:r>
    </w:p>
    <w:p w:rsidR="00E36362" w:rsidRDefault="00594C2B" w:rsidP="00862145">
      <w:pPr>
        <w:spacing w:line="360" w:lineRule="auto"/>
        <w:ind w:left="1440" w:hanging="1440"/>
        <w:jc w:val="both"/>
        <w:rPr>
          <w:sz w:val="26"/>
          <w:szCs w:val="26"/>
        </w:rPr>
      </w:pPr>
      <w:r>
        <w:rPr>
          <w:sz w:val="26"/>
          <w:szCs w:val="26"/>
        </w:rPr>
        <w:t xml:space="preserve"> </w:t>
      </w:r>
    </w:p>
    <w:p w:rsidR="00E36362" w:rsidRDefault="00E36362" w:rsidP="00862145">
      <w:pPr>
        <w:spacing w:line="360" w:lineRule="auto"/>
        <w:ind w:left="1440" w:hanging="1440"/>
        <w:jc w:val="both"/>
        <w:rPr>
          <w:sz w:val="26"/>
          <w:szCs w:val="26"/>
        </w:rPr>
      </w:pPr>
      <w:r>
        <w:rPr>
          <w:sz w:val="26"/>
          <w:szCs w:val="26"/>
        </w:rPr>
        <w:t>[</w:t>
      </w:r>
      <w:r w:rsidR="009C16DF">
        <w:rPr>
          <w:sz w:val="26"/>
          <w:szCs w:val="26"/>
        </w:rPr>
        <w:t>7</w:t>
      </w:r>
      <w:r>
        <w:rPr>
          <w:sz w:val="26"/>
          <w:szCs w:val="26"/>
        </w:rPr>
        <w:t>]</w:t>
      </w:r>
      <w:r>
        <w:rPr>
          <w:sz w:val="26"/>
          <w:szCs w:val="26"/>
        </w:rPr>
        <w:tab/>
        <w:t>Applicant further attached the blue book of the motor vehicle which indicates applicant as the owner.</w:t>
      </w:r>
    </w:p>
    <w:p w:rsidR="00E36362" w:rsidRDefault="00E36362" w:rsidP="00862145">
      <w:pPr>
        <w:spacing w:line="360" w:lineRule="auto"/>
        <w:ind w:left="1440" w:hanging="1440"/>
        <w:jc w:val="both"/>
        <w:rPr>
          <w:sz w:val="26"/>
          <w:szCs w:val="26"/>
        </w:rPr>
      </w:pPr>
    </w:p>
    <w:p w:rsidR="00E36362" w:rsidRDefault="00E36362" w:rsidP="00862145">
      <w:pPr>
        <w:spacing w:line="360" w:lineRule="auto"/>
        <w:ind w:left="1440" w:hanging="1440"/>
        <w:jc w:val="both"/>
        <w:rPr>
          <w:sz w:val="26"/>
          <w:szCs w:val="26"/>
        </w:rPr>
      </w:pPr>
      <w:r>
        <w:rPr>
          <w:sz w:val="26"/>
          <w:szCs w:val="26"/>
        </w:rPr>
        <w:t>[</w:t>
      </w:r>
      <w:r w:rsidR="009C16DF">
        <w:rPr>
          <w:sz w:val="26"/>
          <w:szCs w:val="26"/>
        </w:rPr>
        <w:t>8</w:t>
      </w:r>
      <w:r>
        <w:rPr>
          <w:sz w:val="26"/>
          <w:szCs w:val="26"/>
        </w:rPr>
        <w:t>]</w:t>
      </w:r>
      <w:r>
        <w:rPr>
          <w:sz w:val="26"/>
          <w:szCs w:val="26"/>
        </w:rPr>
        <w:tab/>
        <w:t xml:space="preserve">Respondent however </w:t>
      </w:r>
      <w:r w:rsidR="0057272D">
        <w:rPr>
          <w:sz w:val="26"/>
          <w:szCs w:val="26"/>
        </w:rPr>
        <w:t>insists</w:t>
      </w:r>
      <w:r>
        <w:rPr>
          <w:sz w:val="26"/>
          <w:szCs w:val="26"/>
        </w:rPr>
        <w:t xml:space="preserve"> that the applicant and Father </w:t>
      </w:r>
      <w:proofErr w:type="spellStart"/>
      <w:r>
        <w:rPr>
          <w:sz w:val="26"/>
          <w:szCs w:val="26"/>
        </w:rPr>
        <w:t>Ma</w:t>
      </w:r>
      <w:r w:rsidR="00594C2B">
        <w:rPr>
          <w:sz w:val="26"/>
          <w:szCs w:val="26"/>
        </w:rPr>
        <w:t>fola</w:t>
      </w:r>
      <w:proofErr w:type="spellEnd"/>
      <w:r>
        <w:rPr>
          <w:sz w:val="26"/>
          <w:szCs w:val="26"/>
        </w:rPr>
        <w:t xml:space="preserve"> are </w:t>
      </w:r>
      <w:r w:rsidR="0057272D">
        <w:rPr>
          <w:sz w:val="26"/>
          <w:szCs w:val="26"/>
        </w:rPr>
        <w:t xml:space="preserve">joint owners of the motor vehicle by virtue of Father </w:t>
      </w:r>
      <w:proofErr w:type="spellStart"/>
      <w:r w:rsidR="0057272D">
        <w:rPr>
          <w:sz w:val="26"/>
          <w:szCs w:val="26"/>
        </w:rPr>
        <w:t>Ma</w:t>
      </w:r>
      <w:r w:rsidR="00594C2B">
        <w:rPr>
          <w:sz w:val="26"/>
          <w:szCs w:val="26"/>
        </w:rPr>
        <w:t>fola</w:t>
      </w:r>
      <w:proofErr w:type="spellEnd"/>
      <w:r w:rsidR="0057272D">
        <w:rPr>
          <w:sz w:val="26"/>
          <w:szCs w:val="26"/>
        </w:rPr>
        <w:t xml:space="preserve"> signing the lease agreement.  A blue book is not proof of ownership.</w:t>
      </w:r>
    </w:p>
    <w:p w:rsidR="0033459D" w:rsidRDefault="0033459D" w:rsidP="00862145">
      <w:pPr>
        <w:spacing w:line="360" w:lineRule="auto"/>
        <w:ind w:left="1440" w:hanging="1440"/>
        <w:jc w:val="both"/>
        <w:rPr>
          <w:sz w:val="26"/>
          <w:szCs w:val="26"/>
        </w:rPr>
      </w:pPr>
    </w:p>
    <w:p w:rsidR="0057272D" w:rsidRDefault="0057272D" w:rsidP="00862145">
      <w:pPr>
        <w:spacing w:line="360" w:lineRule="auto"/>
        <w:ind w:left="1440" w:hanging="1440"/>
        <w:jc w:val="both"/>
        <w:rPr>
          <w:sz w:val="26"/>
          <w:szCs w:val="26"/>
        </w:rPr>
      </w:pPr>
      <w:r>
        <w:rPr>
          <w:sz w:val="26"/>
          <w:szCs w:val="26"/>
        </w:rPr>
        <w:t>[</w:t>
      </w:r>
      <w:r w:rsidR="009C16DF">
        <w:rPr>
          <w:sz w:val="26"/>
          <w:szCs w:val="26"/>
        </w:rPr>
        <w:t>9</w:t>
      </w:r>
      <w:r>
        <w:rPr>
          <w:sz w:val="26"/>
          <w:szCs w:val="26"/>
        </w:rPr>
        <w:t>]</w:t>
      </w:r>
      <w:r>
        <w:rPr>
          <w:sz w:val="26"/>
          <w:szCs w:val="26"/>
        </w:rPr>
        <w:tab/>
        <w:t xml:space="preserve">From the onset I must state that the arguments advanced on behalf of respondent are </w:t>
      </w:r>
      <w:r w:rsidR="00C830DB">
        <w:rPr>
          <w:sz w:val="26"/>
          <w:szCs w:val="26"/>
        </w:rPr>
        <w:t>u</w:t>
      </w:r>
      <w:r>
        <w:rPr>
          <w:sz w:val="26"/>
          <w:szCs w:val="26"/>
        </w:rPr>
        <w:t>nt</w:t>
      </w:r>
      <w:r w:rsidR="00817383">
        <w:rPr>
          <w:sz w:val="26"/>
          <w:szCs w:val="26"/>
        </w:rPr>
        <w:t>e</w:t>
      </w:r>
      <w:r>
        <w:rPr>
          <w:sz w:val="26"/>
          <w:szCs w:val="26"/>
        </w:rPr>
        <w:t xml:space="preserve">nable in law. </w:t>
      </w:r>
    </w:p>
    <w:p w:rsidR="001466F2" w:rsidRDefault="001466F2" w:rsidP="00862145">
      <w:pPr>
        <w:spacing w:line="360" w:lineRule="auto"/>
        <w:ind w:left="1440" w:hanging="1440"/>
        <w:jc w:val="both"/>
        <w:rPr>
          <w:sz w:val="26"/>
          <w:szCs w:val="26"/>
        </w:rPr>
      </w:pPr>
    </w:p>
    <w:p w:rsidR="007369E4" w:rsidRDefault="007369E4" w:rsidP="00862145">
      <w:pPr>
        <w:spacing w:line="360" w:lineRule="auto"/>
        <w:ind w:left="1440" w:hanging="1440"/>
        <w:jc w:val="both"/>
        <w:rPr>
          <w:sz w:val="26"/>
          <w:szCs w:val="26"/>
        </w:rPr>
      </w:pPr>
      <w:r>
        <w:rPr>
          <w:sz w:val="26"/>
          <w:szCs w:val="26"/>
        </w:rPr>
        <w:t>[1</w:t>
      </w:r>
      <w:r w:rsidR="009C16DF">
        <w:rPr>
          <w:sz w:val="26"/>
          <w:szCs w:val="26"/>
        </w:rPr>
        <w:t>0</w:t>
      </w:r>
      <w:r>
        <w:rPr>
          <w:sz w:val="26"/>
          <w:szCs w:val="26"/>
        </w:rPr>
        <w:t>]</w:t>
      </w:r>
      <w:r>
        <w:rPr>
          <w:sz w:val="26"/>
          <w:szCs w:val="26"/>
        </w:rPr>
        <w:tab/>
        <w:t>The applicant is</w:t>
      </w:r>
      <w:r w:rsidR="009C16DF">
        <w:rPr>
          <w:sz w:val="26"/>
          <w:szCs w:val="26"/>
        </w:rPr>
        <w:t xml:space="preserve"> according to paragraph 2 of the founding affidavit</w:t>
      </w:r>
      <w:r>
        <w:rPr>
          <w:sz w:val="26"/>
          <w:szCs w:val="26"/>
        </w:rPr>
        <w:t>:</w:t>
      </w:r>
    </w:p>
    <w:p w:rsidR="007369E4" w:rsidRDefault="007369E4" w:rsidP="00862145">
      <w:pPr>
        <w:spacing w:line="360" w:lineRule="auto"/>
        <w:ind w:left="1440" w:hanging="1440"/>
        <w:jc w:val="both"/>
        <w:rPr>
          <w:sz w:val="26"/>
          <w:szCs w:val="26"/>
        </w:rPr>
      </w:pPr>
    </w:p>
    <w:p w:rsidR="00561D2D" w:rsidRPr="00594C2B" w:rsidRDefault="007369E4" w:rsidP="007369E4">
      <w:pPr>
        <w:spacing w:line="360" w:lineRule="auto"/>
        <w:ind w:left="2160" w:firstLine="60"/>
        <w:jc w:val="both"/>
        <w:rPr>
          <w:sz w:val="22"/>
          <w:szCs w:val="22"/>
        </w:rPr>
      </w:pPr>
      <w:r>
        <w:rPr>
          <w:sz w:val="26"/>
          <w:szCs w:val="26"/>
        </w:rPr>
        <w:t>“</w:t>
      </w:r>
      <w:r w:rsidRPr="00594C2B">
        <w:rPr>
          <w:i/>
          <w:sz w:val="22"/>
          <w:szCs w:val="22"/>
        </w:rPr>
        <w:t>The Roman Catholic Church of Swaziland, a “</w:t>
      </w:r>
      <w:proofErr w:type="spellStart"/>
      <w:r w:rsidRPr="00594C2B">
        <w:rPr>
          <w:i/>
          <w:sz w:val="22"/>
          <w:szCs w:val="22"/>
        </w:rPr>
        <w:t>universitas</w:t>
      </w:r>
      <w:proofErr w:type="spellEnd"/>
      <w:r w:rsidRPr="00594C2B">
        <w:rPr>
          <w:i/>
          <w:sz w:val="22"/>
          <w:szCs w:val="22"/>
        </w:rPr>
        <w:t xml:space="preserve">”, with power to sue and to be sued having its Headquarters at the </w:t>
      </w:r>
      <w:proofErr w:type="spellStart"/>
      <w:r w:rsidRPr="00594C2B">
        <w:rPr>
          <w:i/>
          <w:sz w:val="22"/>
          <w:szCs w:val="22"/>
        </w:rPr>
        <w:t>Cartitas</w:t>
      </w:r>
      <w:proofErr w:type="spellEnd"/>
      <w:r w:rsidRPr="00594C2B">
        <w:rPr>
          <w:i/>
          <w:sz w:val="22"/>
          <w:szCs w:val="22"/>
        </w:rPr>
        <w:t xml:space="preserve"> Centre, </w:t>
      </w:r>
      <w:proofErr w:type="spellStart"/>
      <w:r w:rsidRPr="00594C2B">
        <w:rPr>
          <w:i/>
          <w:sz w:val="22"/>
          <w:szCs w:val="22"/>
        </w:rPr>
        <w:t>Manzini</w:t>
      </w:r>
      <w:proofErr w:type="spellEnd"/>
      <w:r w:rsidRPr="00594C2B">
        <w:rPr>
          <w:sz w:val="22"/>
          <w:szCs w:val="22"/>
        </w:rPr>
        <w:t>.”</w:t>
      </w:r>
    </w:p>
    <w:p w:rsidR="00561D2D" w:rsidRDefault="00561D2D" w:rsidP="00862145">
      <w:pPr>
        <w:spacing w:line="360" w:lineRule="auto"/>
        <w:ind w:left="1440" w:hanging="1440"/>
        <w:jc w:val="both"/>
        <w:rPr>
          <w:sz w:val="26"/>
          <w:szCs w:val="26"/>
        </w:rPr>
      </w:pPr>
    </w:p>
    <w:p w:rsidR="00817383" w:rsidRDefault="0057272D" w:rsidP="00862145">
      <w:pPr>
        <w:spacing w:line="360" w:lineRule="auto"/>
        <w:ind w:left="1440" w:hanging="1440"/>
        <w:jc w:val="both"/>
        <w:rPr>
          <w:sz w:val="26"/>
          <w:szCs w:val="26"/>
        </w:rPr>
      </w:pPr>
      <w:r>
        <w:rPr>
          <w:sz w:val="26"/>
          <w:szCs w:val="26"/>
        </w:rPr>
        <w:t>[1</w:t>
      </w:r>
      <w:r w:rsidR="009C16DF">
        <w:rPr>
          <w:sz w:val="26"/>
          <w:szCs w:val="26"/>
        </w:rPr>
        <w:t>1</w:t>
      </w:r>
      <w:r>
        <w:rPr>
          <w:sz w:val="26"/>
          <w:szCs w:val="26"/>
        </w:rPr>
        <w:t>]</w:t>
      </w:r>
      <w:r>
        <w:rPr>
          <w:sz w:val="26"/>
          <w:szCs w:val="26"/>
        </w:rPr>
        <w:tab/>
        <w:t xml:space="preserve"> Firstly it is clear that applicant is a </w:t>
      </w:r>
      <w:r w:rsidRPr="00817383">
        <w:rPr>
          <w:i/>
          <w:sz w:val="26"/>
          <w:szCs w:val="26"/>
        </w:rPr>
        <w:t>legal persona</w:t>
      </w:r>
      <w:r>
        <w:rPr>
          <w:sz w:val="26"/>
          <w:szCs w:val="26"/>
        </w:rPr>
        <w:t xml:space="preserve">.  As well put by in </w:t>
      </w:r>
      <w:r w:rsidRPr="00817383">
        <w:rPr>
          <w:b/>
          <w:sz w:val="26"/>
          <w:szCs w:val="26"/>
        </w:rPr>
        <w:t>De Beers Consolidated Mines ltd v How</w:t>
      </w:r>
      <w:r w:rsidR="00817383">
        <w:rPr>
          <w:b/>
          <w:sz w:val="26"/>
          <w:szCs w:val="26"/>
        </w:rPr>
        <w:t>e</w:t>
      </w:r>
      <w:r w:rsidRPr="00817383">
        <w:rPr>
          <w:b/>
          <w:sz w:val="26"/>
          <w:szCs w:val="26"/>
        </w:rPr>
        <w:t xml:space="preserve"> 1906 Act 455</w:t>
      </w:r>
      <w:r>
        <w:rPr>
          <w:sz w:val="26"/>
          <w:szCs w:val="26"/>
        </w:rPr>
        <w:t xml:space="preserve">, the </w:t>
      </w:r>
      <w:r w:rsidR="00817383">
        <w:rPr>
          <w:sz w:val="26"/>
          <w:szCs w:val="26"/>
        </w:rPr>
        <w:t>following is true of applicant:</w:t>
      </w:r>
    </w:p>
    <w:p w:rsidR="00817383" w:rsidRDefault="00817383" w:rsidP="00862145">
      <w:pPr>
        <w:spacing w:line="360" w:lineRule="auto"/>
        <w:ind w:left="1440" w:hanging="1440"/>
        <w:jc w:val="both"/>
        <w:rPr>
          <w:sz w:val="26"/>
          <w:szCs w:val="26"/>
        </w:rPr>
      </w:pPr>
    </w:p>
    <w:p w:rsidR="0057272D" w:rsidRDefault="00817383" w:rsidP="00817383">
      <w:pPr>
        <w:spacing w:line="360" w:lineRule="auto"/>
        <w:ind w:left="2160"/>
        <w:jc w:val="both"/>
        <w:rPr>
          <w:sz w:val="26"/>
          <w:szCs w:val="26"/>
        </w:rPr>
      </w:pPr>
      <w:r w:rsidRPr="001466F2">
        <w:rPr>
          <w:i/>
          <w:sz w:val="26"/>
          <w:szCs w:val="26"/>
        </w:rPr>
        <w:t xml:space="preserve"> </w:t>
      </w:r>
      <w:r w:rsidR="009C16DF">
        <w:rPr>
          <w:sz w:val="26"/>
          <w:szCs w:val="26"/>
        </w:rPr>
        <w:t>“</w:t>
      </w:r>
      <w:r>
        <w:rPr>
          <w:sz w:val="26"/>
          <w:szCs w:val="26"/>
        </w:rPr>
        <w:t xml:space="preserve">… </w:t>
      </w:r>
      <w:r w:rsidR="0057272D" w:rsidRPr="001466F2">
        <w:rPr>
          <w:i/>
          <w:sz w:val="26"/>
          <w:szCs w:val="26"/>
        </w:rPr>
        <w:t>cannot eat or sleep, but it can keep house and do business</w:t>
      </w:r>
      <w:r w:rsidR="0057272D">
        <w:rPr>
          <w:sz w:val="26"/>
          <w:szCs w:val="26"/>
        </w:rPr>
        <w:t>”</w:t>
      </w:r>
    </w:p>
    <w:p w:rsidR="001466F2" w:rsidRDefault="001466F2" w:rsidP="00862145">
      <w:pPr>
        <w:spacing w:line="360" w:lineRule="auto"/>
        <w:ind w:left="1440" w:hanging="1440"/>
        <w:jc w:val="both"/>
        <w:rPr>
          <w:sz w:val="26"/>
          <w:szCs w:val="26"/>
        </w:rPr>
      </w:pPr>
    </w:p>
    <w:p w:rsidR="00B91954" w:rsidRDefault="00B91954" w:rsidP="00862145">
      <w:pPr>
        <w:spacing w:line="360" w:lineRule="auto"/>
        <w:ind w:left="1440" w:hanging="1440"/>
        <w:jc w:val="both"/>
        <w:rPr>
          <w:sz w:val="26"/>
          <w:szCs w:val="26"/>
        </w:rPr>
      </w:pPr>
      <w:r>
        <w:rPr>
          <w:sz w:val="26"/>
          <w:szCs w:val="26"/>
        </w:rPr>
        <w:t>[1</w:t>
      </w:r>
      <w:r w:rsidR="009C16DF">
        <w:rPr>
          <w:sz w:val="26"/>
          <w:szCs w:val="26"/>
        </w:rPr>
        <w:t>2</w:t>
      </w:r>
      <w:r>
        <w:rPr>
          <w:sz w:val="26"/>
          <w:szCs w:val="26"/>
        </w:rPr>
        <w:t>]</w:t>
      </w:r>
      <w:r>
        <w:rPr>
          <w:sz w:val="26"/>
          <w:szCs w:val="26"/>
        </w:rPr>
        <w:tab/>
        <w:t>In other words applicant cannot read or write, but applicant can enter into contracts and acquire property.</w:t>
      </w:r>
    </w:p>
    <w:p w:rsidR="00B91954" w:rsidRDefault="00B91954" w:rsidP="00862145">
      <w:pPr>
        <w:spacing w:line="360" w:lineRule="auto"/>
        <w:ind w:left="1440" w:hanging="1440"/>
        <w:jc w:val="both"/>
        <w:rPr>
          <w:sz w:val="26"/>
          <w:szCs w:val="26"/>
        </w:rPr>
      </w:pPr>
    </w:p>
    <w:p w:rsidR="001466F2" w:rsidRDefault="00B91954" w:rsidP="00862145">
      <w:pPr>
        <w:spacing w:line="360" w:lineRule="auto"/>
        <w:ind w:left="1440" w:hanging="1440"/>
        <w:jc w:val="both"/>
        <w:rPr>
          <w:sz w:val="26"/>
          <w:szCs w:val="26"/>
        </w:rPr>
      </w:pPr>
      <w:r>
        <w:rPr>
          <w:sz w:val="26"/>
          <w:szCs w:val="26"/>
        </w:rPr>
        <w:t>[1</w:t>
      </w:r>
      <w:r w:rsidR="009C16DF">
        <w:rPr>
          <w:sz w:val="26"/>
          <w:szCs w:val="26"/>
        </w:rPr>
        <w:t>3</w:t>
      </w:r>
      <w:r>
        <w:rPr>
          <w:sz w:val="26"/>
          <w:szCs w:val="26"/>
        </w:rPr>
        <w:t>]</w:t>
      </w:r>
      <w:r>
        <w:rPr>
          <w:sz w:val="26"/>
          <w:szCs w:val="26"/>
        </w:rPr>
        <w:tab/>
        <w:t>B</w:t>
      </w:r>
      <w:r w:rsidR="001466F2">
        <w:rPr>
          <w:sz w:val="26"/>
          <w:szCs w:val="26"/>
        </w:rPr>
        <w:t xml:space="preserve">y virtue of applicant’s inability to read or write, applicant had to be represented in order to enter into a binding contract.  It did so under the hand of Father </w:t>
      </w:r>
      <w:proofErr w:type="spellStart"/>
      <w:r w:rsidR="001466F2">
        <w:rPr>
          <w:sz w:val="26"/>
          <w:szCs w:val="26"/>
        </w:rPr>
        <w:t>Ma</w:t>
      </w:r>
      <w:r w:rsidR="00594C2B">
        <w:rPr>
          <w:sz w:val="26"/>
          <w:szCs w:val="26"/>
        </w:rPr>
        <w:t>fola</w:t>
      </w:r>
      <w:proofErr w:type="spellEnd"/>
      <w:r w:rsidR="001466F2">
        <w:rPr>
          <w:sz w:val="26"/>
          <w:szCs w:val="26"/>
        </w:rPr>
        <w:t>.</w:t>
      </w:r>
      <w:r w:rsidR="00374056">
        <w:rPr>
          <w:sz w:val="26"/>
          <w:szCs w:val="26"/>
        </w:rPr>
        <w:t xml:space="preserve">  The signature of Father </w:t>
      </w:r>
      <w:proofErr w:type="spellStart"/>
      <w:r w:rsidR="00374056">
        <w:rPr>
          <w:sz w:val="26"/>
          <w:szCs w:val="26"/>
        </w:rPr>
        <w:t>Mafola</w:t>
      </w:r>
      <w:proofErr w:type="spellEnd"/>
      <w:r w:rsidR="00374056">
        <w:rPr>
          <w:sz w:val="26"/>
          <w:szCs w:val="26"/>
        </w:rPr>
        <w:t xml:space="preserve"> therefore on the lease document is not proof of ownership.  The totality of the circumstances must be considered.  </w:t>
      </w:r>
    </w:p>
    <w:p w:rsidR="00561D2D" w:rsidRDefault="00561D2D" w:rsidP="00862145">
      <w:pPr>
        <w:spacing w:line="360" w:lineRule="auto"/>
        <w:ind w:left="1440" w:hanging="1440"/>
        <w:jc w:val="both"/>
        <w:rPr>
          <w:sz w:val="26"/>
          <w:szCs w:val="26"/>
        </w:rPr>
      </w:pPr>
    </w:p>
    <w:p w:rsidR="001466F2" w:rsidRDefault="001466F2" w:rsidP="00862145">
      <w:pPr>
        <w:spacing w:line="360" w:lineRule="auto"/>
        <w:ind w:left="1440" w:hanging="1440"/>
        <w:jc w:val="both"/>
        <w:rPr>
          <w:sz w:val="26"/>
          <w:szCs w:val="26"/>
        </w:rPr>
      </w:pPr>
      <w:r>
        <w:rPr>
          <w:sz w:val="26"/>
          <w:szCs w:val="26"/>
        </w:rPr>
        <w:t>[1</w:t>
      </w:r>
      <w:r w:rsidR="009C16DF">
        <w:rPr>
          <w:sz w:val="26"/>
          <w:szCs w:val="26"/>
        </w:rPr>
        <w:t>4</w:t>
      </w:r>
      <w:r>
        <w:rPr>
          <w:sz w:val="26"/>
          <w:szCs w:val="26"/>
        </w:rPr>
        <w:t>]</w:t>
      </w:r>
      <w:r>
        <w:rPr>
          <w:sz w:val="26"/>
          <w:szCs w:val="26"/>
        </w:rPr>
        <w:tab/>
        <w:t>In the result, I find that the applicant is the owner of the said motor vehicle.</w:t>
      </w:r>
    </w:p>
    <w:p w:rsidR="0033459D" w:rsidRDefault="0033459D" w:rsidP="00862145">
      <w:pPr>
        <w:spacing w:line="360" w:lineRule="auto"/>
        <w:ind w:left="1440" w:hanging="1440"/>
        <w:jc w:val="both"/>
        <w:rPr>
          <w:sz w:val="26"/>
          <w:szCs w:val="26"/>
        </w:rPr>
      </w:pPr>
    </w:p>
    <w:p w:rsidR="00B91954" w:rsidRDefault="001466F2" w:rsidP="00862145">
      <w:pPr>
        <w:spacing w:line="360" w:lineRule="auto"/>
        <w:ind w:left="1440" w:hanging="1440"/>
        <w:jc w:val="both"/>
        <w:rPr>
          <w:sz w:val="26"/>
          <w:szCs w:val="26"/>
        </w:rPr>
      </w:pPr>
      <w:r>
        <w:rPr>
          <w:sz w:val="26"/>
          <w:szCs w:val="26"/>
        </w:rPr>
        <w:t>[1</w:t>
      </w:r>
      <w:r w:rsidR="009C16DF">
        <w:rPr>
          <w:sz w:val="26"/>
          <w:szCs w:val="26"/>
        </w:rPr>
        <w:t>5</w:t>
      </w:r>
      <w:r>
        <w:rPr>
          <w:sz w:val="26"/>
          <w:szCs w:val="26"/>
        </w:rPr>
        <w:t>]</w:t>
      </w:r>
      <w:r>
        <w:rPr>
          <w:sz w:val="26"/>
          <w:szCs w:val="26"/>
        </w:rPr>
        <w:tab/>
        <w:t>The respondent</w:t>
      </w:r>
      <w:r w:rsidR="008F1BBE">
        <w:rPr>
          <w:sz w:val="26"/>
          <w:szCs w:val="26"/>
        </w:rPr>
        <w:t>s</w:t>
      </w:r>
      <w:r>
        <w:rPr>
          <w:sz w:val="26"/>
          <w:szCs w:val="26"/>
        </w:rPr>
        <w:t xml:space="preserve"> ha</w:t>
      </w:r>
      <w:r w:rsidR="008F1BBE">
        <w:rPr>
          <w:sz w:val="26"/>
          <w:szCs w:val="26"/>
        </w:rPr>
        <w:t>ve</w:t>
      </w:r>
      <w:r>
        <w:rPr>
          <w:sz w:val="26"/>
          <w:szCs w:val="26"/>
        </w:rPr>
        <w:t xml:space="preserve"> argued in the alternative.  They cont</w:t>
      </w:r>
      <w:r w:rsidR="009D306E">
        <w:rPr>
          <w:sz w:val="26"/>
          <w:szCs w:val="26"/>
        </w:rPr>
        <w:t>end that the judgment debtor is an employee of applicant and therefore applicant is vicarious</w:t>
      </w:r>
      <w:r w:rsidR="008F1BBE">
        <w:rPr>
          <w:sz w:val="26"/>
          <w:szCs w:val="26"/>
        </w:rPr>
        <w:t>ly</w:t>
      </w:r>
      <w:r w:rsidR="009D306E">
        <w:rPr>
          <w:sz w:val="26"/>
          <w:szCs w:val="26"/>
        </w:rPr>
        <w:t xml:space="preserve"> liable for the debts of applicant.</w:t>
      </w:r>
    </w:p>
    <w:p w:rsidR="009D306E" w:rsidRDefault="009D306E" w:rsidP="00862145">
      <w:pPr>
        <w:spacing w:line="360" w:lineRule="auto"/>
        <w:ind w:left="1440" w:hanging="1440"/>
        <w:jc w:val="both"/>
        <w:rPr>
          <w:sz w:val="26"/>
          <w:szCs w:val="26"/>
        </w:rPr>
      </w:pPr>
    </w:p>
    <w:p w:rsidR="009D306E" w:rsidRDefault="009D306E" w:rsidP="00862145">
      <w:pPr>
        <w:spacing w:line="360" w:lineRule="auto"/>
        <w:ind w:left="1440" w:hanging="1440"/>
        <w:jc w:val="both"/>
        <w:rPr>
          <w:sz w:val="26"/>
          <w:szCs w:val="26"/>
        </w:rPr>
      </w:pPr>
      <w:r>
        <w:rPr>
          <w:sz w:val="26"/>
          <w:szCs w:val="26"/>
        </w:rPr>
        <w:t>[1</w:t>
      </w:r>
      <w:r w:rsidR="009C16DF">
        <w:rPr>
          <w:sz w:val="26"/>
          <w:szCs w:val="26"/>
        </w:rPr>
        <w:t>6</w:t>
      </w:r>
      <w:r>
        <w:rPr>
          <w:sz w:val="26"/>
          <w:szCs w:val="26"/>
        </w:rPr>
        <w:t>]</w:t>
      </w:r>
      <w:r>
        <w:rPr>
          <w:sz w:val="26"/>
          <w:szCs w:val="26"/>
        </w:rPr>
        <w:tab/>
        <w:t>This arguments falls at the onset for the following reason</w:t>
      </w:r>
      <w:r w:rsidR="00594C2B">
        <w:rPr>
          <w:sz w:val="26"/>
          <w:szCs w:val="26"/>
        </w:rPr>
        <w:t>s</w:t>
      </w:r>
      <w:r>
        <w:rPr>
          <w:sz w:val="26"/>
          <w:szCs w:val="26"/>
        </w:rPr>
        <w:t>:</w:t>
      </w:r>
    </w:p>
    <w:p w:rsidR="009D306E" w:rsidRDefault="009D306E" w:rsidP="00862145">
      <w:pPr>
        <w:spacing w:line="360" w:lineRule="auto"/>
        <w:ind w:left="1440" w:hanging="1440"/>
        <w:jc w:val="both"/>
        <w:rPr>
          <w:sz w:val="26"/>
          <w:szCs w:val="26"/>
        </w:rPr>
      </w:pPr>
    </w:p>
    <w:p w:rsidR="00862145" w:rsidRPr="0033459D" w:rsidRDefault="00757A9D" w:rsidP="0033459D">
      <w:pPr>
        <w:spacing w:line="360" w:lineRule="auto"/>
        <w:ind w:left="1440" w:hanging="1440"/>
        <w:jc w:val="both"/>
        <w:rPr>
          <w:sz w:val="26"/>
          <w:szCs w:val="26"/>
        </w:rPr>
      </w:pPr>
      <w:r>
        <w:t>[1</w:t>
      </w:r>
      <w:r w:rsidR="009C16DF">
        <w:t>7</w:t>
      </w:r>
      <w:r>
        <w:t>]</w:t>
      </w:r>
      <w:r>
        <w:tab/>
      </w:r>
      <w:r w:rsidR="007F5A41">
        <w:t>Firstly</w:t>
      </w:r>
      <w:r w:rsidR="00862145" w:rsidRPr="0033459D">
        <w:rPr>
          <w:sz w:val="26"/>
          <w:szCs w:val="26"/>
        </w:rPr>
        <w:t>, the respondent failed to cite the applicant in the main action which resulted in the judgment sought to be executed.  If what he says today is anything to go by, he would have cited the applicant as well.</w:t>
      </w:r>
      <w:r w:rsidR="00594C2B">
        <w:rPr>
          <w:sz w:val="26"/>
          <w:szCs w:val="26"/>
        </w:rPr>
        <w:t xml:space="preserve">  It is for that reason that the judgment sought to be executed does not cite Applicant.  It cannot therefore at this stage of the proceedings be said that applicant is part of the contract when it was not joined in the main cause of action.</w:t>
      </w:r>
    </w:p>
    <w:p w:rsidR="00862145" w:rsidRPr="0033459D" w:rsidRDefault="00862145" w:rsidP="00862145">
      <w:pPr>
        <w:ind w:left="1440"/>
        <w:jc w:val="both"/>
        <w:rPr>
          <w:sz w:val="26"/>
          <w:szCs w:val="26"/>
        </w:rPr>
      </w:pPr>
    </w:p>
    <w:p w:rsidR="0057272D" w:rsidRDefault="00757A9D" w:rsidP="0033459D">
      <w:pPr>
        <w:spacing w:line="360" w:lineRule="auto"/>
        <w:ind w:left="1440" w:hanging="1440"/>
        <w:jc w:val="both"/>
      </w:pPr>
      <w:r>
        <w:t>[</w:t>
      </w:r>
      <w:r w:rsidR="009C16DF">
        <w:t>1</w:t>
      </w:r>
      <w:r w:rsidR="007F5A41">
        <w:t>8</w:t>
      </w:r>
      <w:r w:rsidR="00862145">
        <w:t>]</w:t>
      </w:r>
      <w:r w:rsidR="00862145">
        <w:tab/>
      </w:r>
      <w:r w:rsidR="007F5A41">
        <w:t>Secon</w:t>
      </w:r>
      <w:r w:rsidR="00862145" w:rsidRPr="0033459D">
        <w:rPr>
          <w:sz w:val="26"/>
          <w:szCs w:val="26"/>
        </w:rPr>
        <w:t>dly, the respondent</w:t>
      </w:r>
      <w:r w:rsidR="0091186C">
        <w:rPr>
          <w:sz w:val="26"/>
          <w:szCs w:val="26"/>
        </w:rPr>
        <w:t>s</w:t>
      </w:r>
      <w:r w:rsidR="00862145" w:rsidRPr="0033459D">
        <w:rPr>
          <w:sz w:val="26"/>
          <w:szCs w:val="26"/>
        </w:rPr>
        <w:t xml:space="preserve"> allege that </w:t>
      </w:r>
      <w:r w:rsidR="0033459D">
        <w:rPr>
          <w:sz w:val="26"/>
          <w:szCs w:val="26"/>
        </w:rPr>
        <w:t>F</w:t>
      </w:r>
      <w:r w:rsidR="00862145" w:rsidRPr="0033459D">
        <w:rPr>
          <w:sz w:val="26"/>
          <w:szCs w:val="26"/>
        </w:rPr>
        <w:t xml:space="preserve">ather </w:t>
      </w:r>
      <w:proofErr w:type="spellStart"/>
      <w:r w:rsidR="00862145" w:rsidRPr="0033459D">
        <w:rPr>
          <w:sz w:val="26"/>
          <w:szCs w:val="26"/>
        </w:rPr>
        <w:t>Ma</w:t>
      </w:r>
      <w:r w:rsidR="00594C2B">
        <w:rPr>
          <w:sz w:val="26"/>
          <w:szCs w:val="26"/>
        </w:rPr>
        <w:t>fola</w:t>
      </w:r>
      <w:proofErr w:type="spellEnd"/>
      <w:r w:rsidR="00862145" w:rsidRPr="0033459D">
        <w:rPr>
          <w:sz w:val="26"/>
          <w:szCs w:val="26"/>
        </w:rPr>
        <w:t xml:space="preserve"> is an employee of applicant.</w:t>
      </w:r>
      <w:r w:rsidR="00862145">
        <w:t xml:space="preserve">  </w:t>
      </w:r>
    </w:p>
    <w:p w:rsidR="00862145" w:rsidRPr="00561D2D" w:rsidRDefault="00757A9D" w:rsidP="00862145">
      <w:pPr>
        <w:spacing w:line="360" w:lineRule="auto"/>
        <w:ind w:left="1440" w:hanging="1440"/>
        <w:jc w:val="both"/>
        <w:rPr>
          <w:b/>
          <w:sz w:val="26"/>
          <w:szCs w:val="26"/>
        </w:rPr>
      </w:pPr>
      <w:r>
        <w:rPr>
          <w:sz w:val="26"/>
          <w:szCs w:val="26"/>
        </w:rPr>
        <w:lastRenderedPageBreak/>
        <w:t>[</w:t>
      </w:r>
      <w:r w:rsidR="007F5A41">
        <w:rPr>
          <w:sz w:val="26"/>
          <w:szCs w:val="26"/>
        </w:rPr>
        <w:t>19</w:t>
      </w:r>
      <w:r w:rsidR="00862145">
        <w:rPr>
          <w:sz w:val="26"/>
          <w:szCs w:val="26"/>
        </w:rPr>
        <w:t>]</w:t>
      </w:r>
      <w:r w:rsidR="00862145">
        <w:rPr>
          <w:sz w:val="26"/>
          <w:szCs w:val="26"/>
        </w:rPr>
        <w:tab/>
      </w:r>
      <w:r w:rsidR="00862145" w:rsidRPr="00561D2D">
        <w:rPr>
          <w:sz w:val="26"/>
          <w:szCs w:val="26"/>
        </w:rPr>
        <w:t>In</w:t>
      </w:r>
      <w:r w:rsidR="00862145" w:rsidRPr="00561D2D">
        <w:rPr>
          <w:b/>
          <w:sz w:val="26"/>
          <w:szCs w:val="26"/>
        </w:rPr>
        <w:t xml:space="preserve"> Church of Province of Southern African Diocese of Cape</w:t>
      </w:r>
      <w:r w:rsidR="00561D2D">
        <w:rPr>
          <w:b/>
          <w:sz w:val="26"/>
          <w:szCs w:val="26"/>
        </w:rPr>
        <w:t xml:space="preserve"> Town v</w:t>
      </w:r>
    </w:p>
    <w:p w:rsidR="00757A9D" w:rsidRDefault="00757A9D" w:rsidP="00862145">
      <w:pPr>
        <w:spacing w:line="360" w:lineRule="auto"/>
        <w:ind w:left="1440" w:hanging="1440"/>
        <w:jc w:val="both"/>
        <w:rPr>
          <w:sz w:val="26"/>
          <w:szCs w:val="26"/>
        </w:rPr>
      </w:pPr>
      <w:r w:rsidRPr="00561D2D">
        <w:rPr>
          <w:b/>
          <w:sz w:val="26"/>
          <w:szCs w:val="26"/>
        </w:rPr>
        <w:tab/>
        <w:t>Commission</w:t>
      </w:r>
      <w:r w:rsidR="0091186C">
        <w:rPr>
          <w:b/>
          <w:sz w:val="26"/>
          <w:szCs w:val="26"/>
        </w:rPr>
        <w:t>e</w:t>
      </w:r>
      <w:r w:rsidRPr="00561D2D">
        <w:rPr>
          <w:b/>
          <w:sz w:val="26"/>
          <w:szCs w:val="26"/>
        </w:rPr>
        <w:t>r for Conciliation, Meditation and Arbitration and Others 2002 (3) SA 385</w:t>
      </w:r>
      <w:r>
        <w:rPr>
          <w:sz w:val="26"/>
          <w:szCs w:val="26"/>
        </w:rPr>
        <w:t xml:space="preserve"> the court was faced with a similar question.</w:t>
      </w:r>
    </w:p>
    <w:p w:rsidR="0033459D" w:rsidRDefault="0033459D" w:rsidP="00862145">
      <w:pPr>
        <w:spacing w:line="360" w:lineRule="auto"/>
        <w:ind w:left="1440" w:hanging="1440"/>
        <w:jc w:val="both"/>
        <w:rPr>
          <w:sz w:val="26"/>
          <w:szCs w:val="26"/>
        </w:rPr>
      </w:pPr>
    </w:p>
    <w:p w:rsidR="00757A9D" w:rsidRDefault="00757A9D" w:rsidP="00862145">
      <w:pPr>
        <w:spacing w:line="360" w:lineRule="auto"/>
        <w:ind w:left="1440" w:hanging="1440"/>
        <w:jc w:val="both"/>
        <w:rPr>
          <w:sz w:val="26"/>
          <w:szCs w:val="26"/>
        </w:rPr>
      </w:pPr>
      <w:r>
        <w:rPr>
          <w:sz w:val="26"/>
          <w:szCs w:val="26"/>
        </w:rPr>
        <w:t>[2</w:t>
      </w:r>
      <w:r w:rsidR="007F5A41">
        <w:rPr>
          <w:sz w:val="26"/>
          <w:szCs w:val="26"/>
        </w:rPr>
        <w:t>0</w:t>
      </w:r>
      <w:r>
        <w:rPr>
          <w:sz w:val="26"/>
          <w:szCs w:val="26"/>
        </w:rPr>
        <w:t>]</w:t>
      </w:r>
      <w:r>
        <w:rPr>
          <w:sz w:val="26"/>
          <w:szCs w:val="26"/>
        </w:rPr>
        <w:tab/>
        <w:t>The court found as follows in relation to the applicant at page 389</w:t>
      </w:r>
      <w:r w:rsidR="000B5E0A">
        <w:rPr>
          <w:sz w:val="26"/>
          <w:szCs w:val="26"/>
        </w:rPr>
        <w:t>:</w:t>
      </w:r>
    </w:p>
    <w:p w:rsidR="007369E4" w:rsidRDefault="007369E4" w:rsidP="00862145">
      <w:pPr>
        <w:spacing w:line="360" w:lineRule="auto"/>
        <w:ind w:left="1440" w:hanging="1440"/>
        <w:jc w:val="both"/>
        <w:rPr>
          <w:sz w:val="26"/>
          <w:szCs w:val="26"/>
        </w:rPr>
      </w:pPr>
    </w:p>
    <w:p w:rsidR="00757A9D" w:rsidRDefault="00757A9D" w:rsidP="000B5E0A">
      <w:pPr>
        <w:spacing w:line="360" w:lineRule="auto"/>
        <w:ind w:left="2160"/>
        <w:jc w:val="both"/>
        <w:rPr>
          <w:sz w:val="26"/>
          <w:szCs w:val="26"/>
        </w:rPr>
      </w:pPr>
      <w:r>
        <w:rPr>
          <w:sz w:val="26"/>
          <w:szCs w:val="26"/>
        </w:rPr>
        <w:t>“</w:t>
      </w:r>
      <w:r w:rsidRPr="0033459D">
        <w:rPr>
          <w:i/>
        </w:rPr>
        <w:t xml:space="preserve">The Anglican Church </w:t>
      </w:r>
      <w:r w:rsidR="00793345">
        <w:rPr>
          <w:i/>
        </w:rPr>
        <w:t xml:space="preserve">(similarly the Roman Catholic </w:t>
      </w:r>
      <w:proofErr w:type="gramStart"/>
      <w:r w:rsidR="00793345">
        <w:rPr>
          <w:i/>
        </w:rPr>
        <w:t>church</w:t>
      </w:r>
      <w:proofErr w:type="gramEnd"/>
      <w:r w:rsidR="00793345">
        <w:rPr>
          <w:i/>
        </w:rPr>
        <w:t xml:space="preserve">) </w:t>
      </w:r>
      <w:r w:rsidRPr="0033459D">
        <w:rPr>
          <w:i/>
        </w:rPr>
        <w:t xml:space="preserve">is divided into various dioceses and, while each is independent and </w:t>
      </w:r>
      <w:r w:rsidR="000B5E0A" w:rsidRPr="0033459D">
        <w:rPr>
          <w:i/>
        </w:rPr>
        <w:t>autonomous, they are all bound by the same constitution.  The canons may, however, differ from diocese to diocese depending on the peculiar</w:t>
      </w:r>
      <w:r w:rsidR="00561D2D">
        <w:rPr>
          <w:i/>
        </w:rPr>
        <w:t>i</w:t>
      </w:r>
      <w:r w:rsidR="000B5E0A" w:rsidRPr="0033459D">
        <w:rPr>
          <w:i/>
        </w:rPr>
        <w:t>ties</w:t>
      </w:r>
      <w:r w:rsidR="00561D2D">
        <w:rPr>
          <w:i/>
        </w:rPr>
        <w:t xml:space="preserve"> </w:t>
      </w:r>
      <w:r w:rsidR="0091186C">
        <w:rPr>
          <w:i/>
        </w:rPr>
        <w:t xml:space="preserve">of </w:t>
      </w:r>
      <w:r w:rsidR="000B5E0A" w:rsidRPr="0033459D">
        <w:rPr>
          <w:i/>
        </w:rPr>
        <w:t>the area in which they are base</w:t>
      </w:r>
      <w:r w:rsidR="0091186C">
        <w:rPr>
          <w:i/>
        </w:rPr>
        <w:t>d</w:t>
      </w:r>
      <w:r w:rsidR="000B5E0A" w:rsidRPr="0033459D">
        <w:rPr>
          <w:i/>
        </w:rPr>
        <w:t xml:space="preserve">.  </w:t>
      </w:r>
      <w:r w:rsidR="00B954FA" w:rsidRPr="0033459D">
        <w:rPr>
          <w:i/>
        </w:rPr>
        <w:t>Whatever the difference, if indeed any, all the canons must be in line with the constitution and therefore principally the canon</w:t>
      </w:r>
      <w:r w:rsidR="0033459D" w:rsidRPr="0033459D">
        <w:rPr>
          <w:i/>
        </w:rPr>
        <w:t>s</w:t>
      </w:r>
      <w:r w:rsidR="00B954FA" w:rsidRPr="0033459D">
        <w:rPr>
          <w:i/>
        </w:rPr>
        <w:t xml:space="preserve"> are similar, if not the same, at every dioces</w:t>
      </w:r>
      <w:r w:rsidR="0033459D" w:rsidRPr="0033459D">
        <w:rPr>
          <w:i/>
        </w:rPr>
        <w:t>e</w:t>
      </w:r>
      <w:r w:rsidR="00B954FA">
        <w:rPr>
          <w:sz w:val="26"/>
          <w:szCs w:val="26"/>
        </w:rPr>
        <w:t>.”</w:t>
      </w:r>
      <w:r w:rsidR="00793345">
        <w:rPr>
          <w:sz w:val="26"/>
          <w:szCs w:val="26"/>
        </w:rPr>
        <w:t>(</w:t>
      </w:r>
      <w:proofErr w:type="gramStart"/>
      <w:r w:rsidR="00793345">
        <w:rPr>
          <w:sz w:val="26"/>
          <w:szCs w:val="26"/>
        </w:rPr>
        <w:t>words</w:t>
      </w:r>
      <w:proofErr w:type="gramEnd"/>
      <w:r w:rsidR="00793345">
        <w:rPr>
          <w:sz w:val="26"/>
          <w:szCs w:val="26"/>
        </w:rPr>
        <w:t xml:space="preserve"> in brackets my own)</w:t>
      </w:r>
    </w:p>
    <w:p w:rsidR="0033459D" w:rsidRDefault="0033459D" w:rsidP="000B5E0A">
      <w:pPr>
        <w:spacing w:line="360" w:lineRule="auto"/>
        <w:ind w:left="2160"/>
        <w:jc w:val="both"/>
        <w:rPr>
          <w:sz w:val="26"/>
          <w:szCs w:val="26"/>
        </w:rPr>
      </w:pPr>
    </w:p>
    <w:p w:rsidR="00B954FA" w:rsidRDefault="00B954FA" w:rsidP="00B954FA">
      <w:pPr>
        <w:spacing w:line="360" w:lineRule="auto"/>
        <w:jc w:val="both"/>
        <w:rPr>
          <w:sz w:val="26"/>
          <w:szCs w:val="26"/>
        </w:rPr>
      </w:pPr>
      <w:r>
        <w:rPr>
          <w:sz w:val="26"/>
          <w:szCs w:val="26"/>
        </w:rPr>
        <w:t>[2</w:t>
      </w:r>
      <w:r w:rsidR="007F5A41">
        <w:rPr>
          <w:sz w:val="26"/>
          <w:szCs w:val="26"/>
        </w:rPr>
        <w:t>1</w:t>
      </w:r>
      <w:r>
        <w:rPr>
          <w:sz w:val="26"/>
          <w:szCs w:val="26"/>
        </w:rPr>
        <w:t>]</w:t>
      </w:r>
      <w:r>
        <w:rPr>
          <w:sz w:val="26"/>
          <w:szCs w:val="26"/>
        </w:rPr>
        <w:tab/>
      </w:r>
      <w:r>
        <w:rPr>
          <w:sz w:val="26"/>
          <w:szCs w:val="26"/>
        </w:rPr>
        <w:tab/>
        <w:t>The court further found:</w:t>
      </w:r>
    </w:p>
    <w:p w:rsidR="0033459D" w:rsidRDefault="0033459D" w:rsidP="00B954FA">
      <w:pPr>
        <w:spacing w:line="360" w:lineRule="auto"/>
        <w:jc w:val="both"/>
        <w:rPr>
          <w:sz w:val="26"/>
          <w:szCs w:val="26"/>
        </w:rPr>
      </w:pPr>
    </w:p>
    <w:p w:rsidR="00B954FA" w:rsidRDefault="00B954FA" w:rsidP="00B954FA">
      <w:pPr>
        <w:spacing w:line="360" w:lineRule="auto"/>
        <w:ind w:left="2160"/>
        <w:jc w:val="both"/>
        <w:rPr>
          <w:sz w:val="26"/>
          <w:szCs w:val="26"/>
        </w:rPr>
      </w:pPr>
      <w:r>
        <w:rPr>
          <w:sz w:val="26"/>
          <w:szCs w:val="26"/>
        </w:rPr>
        <w:t>“</w:t>
      </w:r>
      <w:r w:rsidRPr="0033459D">
        <w:rPr>
          <w:i/>
        </w:rPr>
        <w:t xml:space="preserve">In order for a person to become a priest within the Anglican </w:t>
      </w:r>
      <w:r w:rsidR="0091186C">
        <w:rPr>
          <w:i/>
        </w:rPr>
        <w:t>C</w:t>
      </w:r>
      <w:r w:rsidRPr="0033459D">
        <w:rPr>
          <w:i/>
        </w:rPr>
        <w:t>hurch</w:t>
      </w:r>
      <w:r w:rsidR="00793345">
        <w:rPr>
          <w:i/>
        </w:rPr>
        <w:t xml:space="preserve"> (or Catholic </w:t>
      </w:r>
      <w:proofErr w:type="gramStart"/>
      <w:r w:rsidR="00793345">
        <w:rPr>
          <w:i/>
        </w:rPr>
        <w:t>church</w:t>
      </w:r>
      <w:proofErr w:type="gramEnd"/>
      <w:r w:rsidR="00793345">
        <w:rPr>
          <w:i/>
        </w:rPr>
        <w:t xml:space="preserve">) </w:t>
      </w:r>
      <w:r w:rsidRPr="0033459D">
        <w:rPr>
          <w:i/>
        </w:rPr>
        <w:t xml:space="preserve">generally, the person must demonstrate a clear vocation.  </w:t>
      </w:r>
      <w:r w:rsidRPr="00793345">
        <w:rPr>
          <w:i/>
          <w:u w:val="single"/>
        </w:rPr>
        <w:t>This does not mean a wish or desire to be a priest, but a calling from God to the priestly office</w:t>
      </w:r>
      <w:r w:rsidRPr="0033459D">
        <w:rPr>
          <w:i/>
        </w:rPr>
        <w:t>.  The church does not allow a person to proceed towards priesthood until the truth of his calling is tested and confirmed by the church.  Once the calling is confirmed, the church provides the necessary training at the end of which the candidate is ordained</w:t>
      </w:r>
      <w:r w:rsidR="0091186C">
        <w:rPr>
          <w:i/>
        </w:rPr>
        <w:t xml:space="preserve"> </w:t>
      </w:r>
      <w:r w:rsidRPr="0033459D">
        <w:rPr>
          <w:i/>
        </w:rPr>
        <w:t>- first as a deacon and later as a priest</w:t>
      </w:r>
      <w:r w:rsidRPr="0033459D">
        <w:t>.</w:t>
      </w:r>
      <w:r w:rsidR="0033459D">
        <w:t>”</w:t>
      </w:r>
      <w:r w:rsidR="00910D37" w:rsidRPr="00910D37">
        <w:rPr>
          <w:sz w:val="26"/>
          <w:szCs w:val="26"/>
        </w:rPr>
        <w:t xml:space="preserve"> </w:t>
      </w:r>
    </w:p>
    <w:p w:rsidR="00B954FA" w:rsidRDefault="00B954FA" w:rsidP="00B954FA">
      <w:pPr>
        <w:spacing w:line="360" w:lineRule="auto"/>
        <w:jc w:val="both"/>
        <w:rPr>
          <w:sz w:val="26"/>
          <w:szCs w:val="26"/>
        </w:rPr>
      </w:pPr>
    </w:p>
    <w:p w:rsidR="00910D37" w:rsidRPr="00793345" w:rsidRDefault="00E03CD1" w:rsidP="0091186C">
      <w:pPr>
        <w:spacing w:line="360" w:lineRule="auto"/>
        <w:ind w:left="2160" w:hanging="720"/>
        <w:jc w:val="both"/>
        <w:rPr>
          <w:i/>
          <w:u w:val="single"/>
        </w:rPr>
      </w:pPr>
      <w:r w:rsidRPr="00306E3E">
        <w:rPr>
          <w:i/>
        </w:rPr>
        <w:t>6.</w:t>
      </w:r>
      <w:r w:rsidRPr="00306E3E">
        <w:rPr>
          <w:i/>
        </w:rPr>
        <w:tab/>
      </w:r>
      <w:r w:rsidR="00910D37" w:rsidRPr="00306E3E">
        <w:rPr>
          <w:i/>
        </w:rPr>
        <w:t xml:space="preserve">At the time the candidate is ordained as a priest (which is done at a service of ordination) he or she is required to answer, publicly and in the affirmative, certain standard questions which, inter alia, </w:t>
      </w:r>
      <w:r w:rsidR="00910D37" w:rsidRPr="00793345">
        <w:rPr>
          <w:i/>
          <w:u w:val="single"/>
        </w:rPr>
        <w:t>confirm that he or she was ‘called by God and His Church to the life and work of a priest’</w:t>
      </w:r>
      <w:r w:rsidR="00910D37" w:rsidRPr="00306E3E">
        <w:rPr>
          <w:i/>
        </w:rPr>
        <w:t xml:space="preserve"> </w:t>
      </w:r>
      <w:r w:rsidR="00910D37" w:rsidRPr="00306E3E">
        <w:rPr>
          <w:i/>
        </w:rPr>
        <w:lastRenderedPageBreak/>
        <w:t xml:space="preserve">and that he or she accepts ‘the discipline of this church and [will] </w:t>
      </w:r>
      <w:r w:rsidRPr="00306E3E">
        <w:rPr>
          <w:i/>
        </w:rPr>
        <w:t>reverently obey [his or her] bishop and othe</w:t>
      </w:r>
      <w:r w:rsidR="00306E3E" w:rsidRPr="00306E3E">
        <w:rPr>
          <w:i/>
        </w:rPr>
        <w:t>r</w:t>
      </w:r>
      <w:r w:rsidRPr="00306E3E">
        <w:rPr>
          <w:i/>
        </w:rPr>
        <w:t xml:space="preserve"> ministers </w:t>
      </w:r>
      <w:r w:rsidRPr="00793345">
        <w:rPr>
          <w:i/>
          <w:u w:val="single"/>
        </w:rPr>
        <w:t>set over [him or her]in the Lord’.</w:t>
      </w:r>
    </w:p>
    <w:p w:rsidR="00E03CD1" w:rsidRPr="00306E3E" w:rsidRDefault="00E03CD1" w:rsidP="00910D37">
      <w:pPr>
        <w:spacing w:line="360" w:lineRule="auto"/>
        <w:ind w:left="2160"/>
        <w:jc w:val="both"/>
        <w:rPr>
          <w:i/>
        </w:rPr>
      </w:pPr>
    </w:p>
    <w:p w:rsidR="00E03CD1" w:rsidRPr="00306E3E" w:rsidRDefault="00E03CD1" w:rsidP="0091186C">
      <w:pPr>
        <w:spacing w:line="360" w:lineRule="auto"/>
        <w:ind w:left="2160" w:hanging="720"/>
        <w:jc w:val="both"/>
        <w:rPr>
          <w:i/>
        </w:rPr>
      </w:pPr>
      <w:r w:rsidRPr="00306E3E">
        <w:rPr>
          <w:i/>
        </w:rPr>
        <w:t>7.</w:t>
      </w:r>
      <w:r w:rsidRPr="00306E3E">
        <w:rPr>
          <w:i/>
        </w:rPr>
        <w:tab/>
        <w:t xml:space="preserve">Once ordained as a priest, a priest is not able to carry out any specific ministry: to be able to do so he or she must be licensed by the bishop of the diocese in which he or she is asked to carry out an active ministry.  The licensing is a ritualistic process done either at the </w:t>
      </w:r>
      <w:proofErr w:type="spellStart"/>
      <w:proofErr w:type="gramStart"/>
      <w:r w:rsidRPr="00306E3E">
        <w:rPr>
          <w:i/>
        </w:rPr>
        <w:t>eucharist</w:t>
      </w:r>
      <w:proofErr w:type="spellEnd"/>
      <w:proofErr w:type="gramEnd"/>
      <w:r w:rsidRPr="00306E3E">
        <w:rPr>
          <w:i/>
        </w:rPr>
        <w:t xml:space="preserve"> or at the morning or evening prayer service.  The process by which </w:t>
      </w:r>
      <w:proofErr w:type="spellStart"/>
      <w:r w:rsidRPr="00306E3E">
        <w:rPr>
          <w:i/>
        </w:rPr>
        <w:t>licence</w:t>
      </w:r>
      <w:proofErr w:type="spellEnd"/>
      <w:r w:rsidRPr="00306E3E">
        <w:rPr>
          <w:i/>
        </w:rPr>
        <w:t xml:space="preserve"> is issued is as follows:</w:t>
      </w:r>
    </w:p>
    <w:p w:rsidR="00E03CD1" w:rsidRPr="00306E3E" w:rsidRDefault="00E03CD1" w:rsidP="00E03CD1">
      <w:pPr>
        <w:spacing w:line="360" w:lineRule="auto"/>
        <w:ind w:left="2880" w:hanging="720"/>
        <w:jc w:val="both"/>
        <w:rPr>
          <w:i/>
        </w:rPr>
      </w:pPr>
    </w:p>
    <w:p w:rsidR="00E03CD1" w:rsidRPr="00306E3E" w:rsidRDefault="00306E3E" w:rsidP="0091186C">
      <w:pPr>
        <w:spacing w:line="360" w:lineRule="auto"/>
        <w:ind w:left="2160" w:hanging="720"/>
        <w:jc w:val="both"/>
        <w:rPr>
          <w:i/>
        </w:rPr>
      </w:pPr>
      <w:r w:rsidRPr="00306E3E">
        <w:rPr>
          <w:i/>
        </w:rPr>
        <w:t>8.</w:t>
      </w:r>
      <w:r w:rsidRPr="00306E3E">
        <w:rPr>
          <w:i/>
        </w:rPr>
        <w:tab/>
        <w:t xml:space="preserve">The oath of ‘canonical obedience’ is an oath of obedience to the priest’s ecclesiastical superior to the extent that the superior acts in accordance with the canons.  The </w:t>
      </w:r>
      <w:proofErr w:type="gramStart"/>
      <w:r w:rsidRPr="00306E3E">
        <w:rPr>
          <w:i/>
        </w:rPr>
        <w:t>bishop,</w:t>
      </w:r>
      <w:proofErr w:type="gramEnd"/>
      <w:r w:rsidRPr="00306E3E">
        <w:rPr>
          <w:i/>
        </w:rPr>
        <w:t xml:space="preserve"> therefore cannot expect obedience from the priest outside the framework of the canons.</w:t>
      </w:r>
    </w:p>
    <w:p w:rsidR="00306E3E" w:rsidRPr="00306E3E" w:rsidRDefault="00306E3E" w:rsidP="00306E3E">
      <w:pPr>
        <w:spacing w:line="360" w:lineRule="auto"/>
        <w:ind w:left="2880" w:hanging="720"/>
        <w:jc w:val="both"/>
        <w:rPr>
          <w:i/>
        </w:rPr>
      </w:pPr>
    </w:p>
    <w:p w:rsidR="00306E3E" w:rsidRPr="00793345" w:rsidRDefault="00306E3E" w:rsidP="0091186C">
      <w:pPr>
        <w:spacing w:line="360" w:lineRule="auto"/>
        <w:ind w:left="2160" w:hanging="720"/>
        <w:jc w:val="both"/>
        <w:rPr>
          <w:sz w:val="26"/>
          <w:szCs w:val="26"/>
        </w:rPr>
      </w:pPr>
      <w:r w:rsidRPr="00306E3E">
        <w:rPr>
          <w:i/>
        </w:rPr>
        <w:t>9.</w:t>
      </w:r>
      <w:r w:rsidRPr="00306E3E">
        <w:rPr>
          <w:i/>
        </w:rPr>
        <w:tab/>
        <w:t xml:space="preserve">Once licensed, his duties and obligations are defined and described in the applicant’s constitution and canons.  </w:t>
      </w:r>
      <w:r w:rsidRPr="00793345">
        <w:rPr>
          <w:i/>
          <w:u w:val="single"/>
        </w:rPr>
        <w:t xml:space="preserve">While the bishop generally exercises supervision and control over the priest, this appears to be done through motivation, guidance and encouragement rather than command and control. </w:t>
      </w:r>
      <w:r w:rsidRPr="00306E3E">
        <w:rPr>
          <w:i/>
        </w:rPr>
        <w:t xml:space="preserve"> The system, according to both the applicant and the third respondent, operates largely on trust</w:t>
      </w:r>
      <w:proofErr w:type="gramStart"/>
      <w:r w:rsidRPr="00306E3E">
        <w:rPr>
          <w:i/>
        </w:rPr>
        <w:t>.</w:t>
      </w:r>
      <w:r w:rsidR="00793345">
        <w:t>(</w:t>
      </w:r>
      <w:proofErr w:type="gramEnd"/>
      <w:r w:rsidR="00793345">
        <w:t>bracketing and underlining my own and emphasis)</w:t>
      </w:r>
    </w:p>
    <w:p w:rsidR="00306E3E" w:rsidRDefault="00306E3E" w:rsidP="00306E3E">
      <w:pPr>
        <w:spacing w:line="360" w:lineRule="auto"/>
        <w:ind w:left="2880" w:hanging="720"/>
        <w:jc w:val="both"/>
        <w:rPr>
          <w:sz w:val="26"/>
          <w:szCs w:val="26"/>
        </w:rPr>
      </w:pPr>
    </w:p>
    <w:p w:rsidR="0033459D" w:rsidRDefault="0033459D" w:rsidP="009264E1">
      <w:pPr>
        <w:spacing w:line="360" w:lineRule="auto"/>
        <w:ind w:left="1440" w:hanging="1440"/>
        <w:jc w:val="both"/>
        <w:rPr>
          <w:sz w:val="26"/>
          <w:szCs w:val="26"/>
        </w:rPr>
      </w:pPr>
      <w:r>
        <w:rPr>
          <w:sz w:val="26"/>
          <w:szCs w:val="26"/>
        </w:rPr>
        <w:t>[2</w:t>
      </w:r>
      <w:r w:rsidR="007F5A41">
        <w:rPr>
          <w:sz w:val="26"/>
          <w:szCs w:val="26"/>
        </w:rPr>
        <w:t>2</w:t>
      </w:r>
      <w:r>
        <w:rPr>
          <w:sz w:val="26"/>
          <w:szCs w:val="26"/>
        </w:rPr>
        <w:t>]</w:t>
      </w:r>
      <w:r>
        <w:rPr>
          <w:sz w:val="26"/>
          <w:szCs w:val="26"/>
        </w:rPr>
        <w:tab/>
      </w:r>
      <w:r w:rsidR="009264E1">
        <w:rPr>
          <w:sz w:val="26"/>
          <w:szCs w:val="26"/>
        </w:rPr>
        <w:t xml:space="preserve">There are a number of benefits awarded to a priest, one being a stipend </w:t>
      </w:r>
      <w:r w:rsidR="00793345">
        <w:rPr>
          <w:sz w:val="26"/>
          <w:szCs w:val="26"/>
        </w:rPr>
        <w:t>which was</w:t>
      </w:r>
      <w:r w:rsidR="009264E1">
        <w:rPr>
          <w:sz w:val="26"/>
          <w:szCs w:val="26"/>
        </w:rPr>
        <w:t xml:space="preserve"> described by </w:t>
      </w:r>
      <w:proofErr w:type="spellStart"/>
      <w:r w:rsidR="009264E1" w:rsidRPr="009264E1">
        <w:rPr>
          <w:b/>
          <w:sz w:val="26"/>
          <w:szCs w:val="26"/>
        </w:rPr>
        <w:t>Waglay</w:t>
      </w:r>
      <w:proofErr w:type="spellEnd"/>
      <w:r w:rsidR="009264E1" w:rsidRPr="009264E1">
        <w:rPr>
          <w:b/>
          <w:sz w:val="26"/>
          <w:szCs w:val="26"/>
        </w:rPr>
        <w:t xml:space="preserve"> J</w:t>
      </w:r>
      <w:r w:rsidR="009264E1">
        <w:rPr>
          <w:sz w:val="26"/>
          <w:szCs w:val="26"/>
        </w:rPr>
        <w:t xml:space="preserve">. in the </w:t>
      </w:r>
      <w:r w:rsidR="009264E1" w:rsidRPr="009264E1">
        <w:rPr>
          <w:b/>
          <w:sz w:val="26"/>
          <w:szCs w:val="26"/>
        </w:rPr>
        <w:t xml:space="preserve">Church of Province of Southern Africa Anglican Diocese of Cape Town </w:t>
      </w:r>
      <w:r w:rsidR="009264E1">
        <w:rPr>
          <w:sz w:val="26"/>
          <w:szCs w:val="26"/>
        </w:rPr>
        <w:t>(</w:t>
      </w:r>
      <w:r w:rsidR="009264E1" w:rsidRPr="009264E1">
        <w:rPr>
          <w:i/>
          <w:sz w:val="26"/>
          <w:szCs w:val="26"/>
        </w:rPr>
        <w:t>supra</w:t>
      </w:r>
      <w:r w:rsidR="009264E1">
        <w:rPr>
          <w:sz w:val="26"/>
          <w:szCs w:val="26"/>
        </w:rPr>
        <w:t>) as follows at page 390:</w:t>
      </w:r>
    </w:p>
    <w:p w:rsidR="00306E3E" w:rsidRDefault="00306E3E" w:rsidP="009264E1">
      <w:pPr>
        <w:spacing w:line="360" w:lineRule="auto"/>
        <w:ind w:left="2160"/>
        <w:jc w:val="both"/>
        <w:rPr>
          <w:sz w:val="26"/>
          <w:szCs w:val="26"/>
        </w:rPr>
      </w:pPr>
    </w:p>
    <w:p w:rsidR="009264E1" w:rsidRDefault="009264E1" w:rsidP="009264E1">
      <w:pPr>
        <w:spacing w:line="360" w:lineRule="auto"/>
        <w:ind w:left="2160"/>
        <w:jc w:val="both"/>
        <w:rPr>
          <w:sz w:val="26"/>
          <w:szCs w:val="26"/>
        </w:rPr>
      </w:pPr>
      <w:r>
        <w:rPr>
          <w:sz w:val="26"/>
          <w:szCs w:val="26"/>
        </w:rPr>
        <w:t>“</w:t>
      </w:r>
      <w:proofErr w:type="gramStart"/>
      <w:r w:rsidRPr="009264E1">
        <w:rPr>
          <w:i/>
        </w:rPr>
        <w:t>being</w:t>
      </w:r>
      <w:proofErr w:type="gramEnd"/>
      <w:r w:rsidRPr="009264E1">
        <w:rPr>
          <w:i/>
        </w:rPr>
        <w:t xml:space="preserve"> a monthly subsistence allowance (this is sourced from the incumbent’s parish but paid over by the diocese office …</w:t>
      </w:r>
      <w:r>
        <w:rPr>
          <w:sz w:val="26"/>
          <w:szCs w:val="26"/>
        </w:rPr>
        <w:t>”</w:t>
      </w:r>
    </w:p>
    <w:p w:rsidR="00715E6D" w:rsidRDefault="00715E6D" w:rsidP="009264E1">
      <w:pPr>
        <w:spacing w:line="360" w:lineRule="auto"/>
        <w:ind w:left="1440" w:hanging="1440"/>
        <w:jc w:val="both"/>
        <w:rPr>
          <w:sz w:val="26"/>
          <w:szCs w:val="26"/>
        </w:rPr>
      </w:pPr>
    </w:p>
    <w:p w:rsidR="009264E1" w:rsidRDefault="00715E6D" w:rsidP="009264E1">
      <w:pPr>
        <w:spacing w:line="360" w:lineRule="auto"/>
        <w:ind w:left="1440" w:hanging="1440"/>
        <w:jc w:val="both"/>
        <w:rPr>
          <w:sz w:val="26"/>
          <w:szCs w:val="26"/>
        </w:rPr>
      </w:pPr>
      <w:r>
        <w:rPr>
          <w:sz w:val="26"/>
          <w:szCs w:val="26"/>
        </w:rPr>
        <w:t>[2</w:t>
      </w:r>
      <w:r w:rsidR="007F5A41">
        <w:rPr>
          <w:sz w:val="26"/>
          <w:szCs w:val="26"/>
        </w:rPr>
        <w:t>3</w:t>
      </w:r>
      <w:r>
        <w:rPr>
          <w:sz w:val="26"/>
          <w:szCs w:val="26"/>
        </w:rPr>
        <w:t>]</w:t>
      </w:r>
      <w:r>
        <w:rPr>
          <w:sz w:val="26"/>
          <w:szCs w:val="26"/>
        </w:rPr>
        <w:tab/>
        <w:t xml:space="preserve">The above position holds true in relation to applicant </w:t>
      </w:r>
      <w:r w:rsidRPr="00D37271">
        <w:rPr>
          <w:i/>
          <w:sz w:val="26"/>
          <w:szCs w:val="26"/>
        </w:rPr>
        <w:t xml:space="preserve">in </w:t>
      </w:r>
      <w:proofErr w:type="spellStart"/>
      <w:r w:rsidRPr="00D37271">
        <w:rPr>
          <w:i/>
          <w:sz w:val="26"/>
          <w:szCs w:val="26"/>
        </w:rPr>
        <w:t>casu</w:t>
      </w:r>
      <w:proofErr w:type="spellEnd"/>
      <w:r>
        <w:rPr>
          <w:sz w:val="26"/>
          <w:szCs w:val="26"/>
        </w:rPr>
        <w:t>, although a Roman Catholic.</w:t>
      </w:r>
    </w:p>
    <w:p w:rsidR="009264E1" w:rsidRDefault="009264E1" w:rsidP="009264E1">
      <w:pPr>
        <w:spacing w:line="360" w:lineRule="auto"/>
        <w:ind w:left="1440" w:hanging="1440"/>
        <w:jc w:val="both"/>
        <w:rPr>
          <w:sz w:val="26"/>
          <w:szCs w:val="26"/>
        </w:rPr>
      </w:pPr>
    </w:p>
    <w:p w:rsidR="009264E1" w:rsidRDefault="00A61951" w:rsidP="009264E1">
      <w:pPr>
        <w:spacing w:line="360" w:lineRule="auto"/>
        <w:ind w:left="1440" w:hanging="1440"/>
        <w:jc w:val="both"/>
        <w:rPr>
          <w:sz w:val="26"/>
          <w:szCs w:val="26"/>
        </w:rPr>
      </w:pPr>
      <w:r>
        <w:rPr>
          <w:sz w:val="26"/>
          <w:szCs w:val="26"/>
        </w:rPr>
        <w:t>[2</w:t>
      </w:r>
      <w:r w:rsidR="007F5A41">
        <w:rPr>
          <w:sz w:val="26"/>
          <w:szCs w:val="26"/>
        </w:rPr>
        <w:t>4</w:t>
      </w:r>
      <w:r>
        <w:rPr>
          <w:sz w:val="26"/>
          <w:szCs w:val="26"/>
        </w:rPr>
        <w:t>]</w:t>
      </w:r>
      <w:r>
        <w:rPr>
          <w:sz w:val="26"/>
          <w:szCs w:val="26"/>
        </w:rPr>
        <w:tab/>
        <w:t xml:space="preserve">The question is on the basis of the above characteristics, could it be said that </w:t>
      </w:r>
      <w:r w:rsidR="00F073AD">
        <w:rPr>
          <w:sz w:val="26"/>
          <w:szCs w:val="26"/>
        </w:rPr>
        <w:t xml:space="preserve">a priest as in the position of Father </w:t>
      </w:r>
      <w:proofErr w:type="spellStart"/>
      <w:r w:rsidR="00F073AD">
        <w:rPr>
          <w:sz w:val="26"/>
          <w:szCs w:val="26"/>
        </w:rPr>
        <w:t>Ma</w:t>
      </w:r>
      <w:r w:rsidR="00793345">
        <w:rPr>
          <w:sz w:val="26"/>
          <w:szCs w:val="26"/>
        </w:rPr>
        <w:t>fola</w:t>
      </w:r>
      <w:proofErr w:type="spellEnd"/>
      <w:r w:rsidR="00F073AD">
        <w:rPr>
          <w:sz w:val="26"/>
          <w:szCs w:val="26"/>
        </w:rPr>
        <w:t xml:space="preserve"> entered into a contract of service?  </w:t>
      </w:r>
      <w:proofErr w:type="spellStart"/>
      <w:r w:rsidR="00F073AD" w:rsidRPr="00F073AD">
        <w:rPr>
          <w:b/>
          <w:sz w:val="26"/>
          <w:szCs w:val="26"/>
        </w:rPr>
        <w:t>Waglay</w:t>
      </w:r>
      <w:proofErr w:type="spellEnd"/>
      <w:r w:rsidR="00F073AD" w:rsidRPr="00F073AD">
        <w:rPr>
          <w:b/>
          <w:sz w:val="26"/>
          <w:szCs w:val="26"/>
        </w:rPr>
        <w:t xml:space="preserve"> J</w:t>
      </w:r>
      <w:r w:rsidR="00F073AD">
        <w:rPr>
          <w:sz w:val="26"/>
          <w:szCs w:val="26"/>
        </w:rPr>
        <w:t xml:space="preserve"> answered this poser by drawing from various English decisions.  The learned judge quoted </w:t>
      </w:r>
      <w:proofErr w:type="spellStart"/>
      <w:r w:rsidR="00F073AD" w:rsidRPr="00F073AD">
        <w:rPr>
          <w:b/>
          <w:sz w:val="26"/>
          <w:szCs w:val="26"/>
        </w:rPr>
        <w:t>Sta</w:t>
      </w:r>
      <w:r w:rsidR="00793345">
        <w:rPr>
          <w:b/>
          <w:sz w:val="26"/>
          <w:szCs w:val="26"/>
        </w:rPr>
        <w:t>u</w:t>
      </w:r>
      <w:r w:rsidR="00F073AD" w:rsidRPr="00F073AD">
        <w:rPr>
          <w:b/>
          <w:sz w:val="26"/>
          <w:szCs w:val="26"/>
        </w:rPr>
        <w:t>ghton</w:t>
      </w:r>
      <w:proofErr w:type="spellEnd"/>
      <w:r w:rsidR="00F073AD" w:rsidRPr="00F073AD">
        <w:rPr>
          <w:b/>
          <w:sz w:val="26"/>
          <w:szCs w:val="26"/>
        </w:rPr>
        <w:t xml:space="preserve"> LJ</w:t>
      </w:r>
      <w:r w:rsidR="00F073AD">
        <w:rPr>
          <w:sz w:val="26"/>
          <w:szCs w:val="26"/>
        </w:rPr>
        <w:t xml:space="preserve"> as follows:</w:t>
      </w:r>
    </w:p>
    <w:p w:rsidR="00F073AD" w:rsidRDefault="00F073AD" w:rsidP="009264E1">
      <w:pPr>
        <w:spacing w:line="360" w:lineRule="auto"/>
        <w:ind w:left="1440" w:hanging="1440"/>
        <w:jc w:val="both"/>
        <w:rPr>
          <w:sz w:val="26"/>
          <w:szCs w:val="26"/>
        </w:rPr>
      </w:pPr>
    </w:p>
    <w:p w:rsidR="009264E1" w:rsidRDefault="009264E1" w:rsidP="009264E1">
      <w:pPr>
        <w:spacing w:line="360" w:lineRule="auto"/>
        <w:ind w:left="2160"/>
        <w:jc w:val="both"/>
        <w:rPr>
          <w:sz w:val="26"/>
          <w:szCs w:val="26"/>
        </w:rPr>
      </w:pPr>
      <w:r>
        <w:rPr>
          <w:sz w:val="26"/>
          <w:szCs w:val="26"/>
        </w:rPr>
        <w:t>“</w:t>
      </w:r>
      <w:r w:rsidRPr="009264E1">
        <w:rPr>
          <w:i/>
        </w:rPr>
        <w:t xml:space="preserve">One can say that </w:t>
      </w:r>
      <w:r w:rsidRPr="00793345">
        <w:rPr>
          <w:i/>
          <w:u w:val="single"/>
        </w:rPr>
        <w:t>a Minister of religion serves God and serves his congregation, but does not serve an employer</w:t>
      </w:r>
      <w:r w:rsidRPr="00793345">
        <w:rPr>
          <w:u w:val="single"/>
        </w:rPr>
        <w:t>.</w:t>
      </w:r>
      <w:r>
        <w:rPr>
          <w:sz w:val="26"/>
          <w:szCs w:val="26"/>
        </w:rPr>
        <w:t xml:space="preserve"> … </w:t>
      </w:r>
      <w:r w:rsidRPr="00F073AD">
        <w:rPr>
          <w:i/>
        </w:rPr>
        <w:t>If a curate or his bishop, or incumbent, intend</w:t>
      </w:r>
      <w:r>
        <w:rPr>
          <w:sz w:val="26"/>
          <w:szCs w:val="26"/>
        </w:rPr>
        <w:t xml:space="preserve"> </w:t>
      </w:r>
      <w:r w:rsidR="00F073AD">
        <w:rPr>
          <w:sz w:val="26"/>
          <w:szCs w:val="26"/>
        </w:rPr>
        <w:t xml:space="preserve"> </w:t>
      </w:r>
      <w:r w:rsidR="00F073AD" w:rsidRPr="00F073AD">
        <w:rPr>
          <w:i/>
        </w:rPr>
        <w:t>to create</w:t>
      </w:r>
      <w:r w:rsidR="00F073AD">
        <w:rPr>
          <w:i/>
        </w:rPr>
        <w:t xml:space="preserve"> legal relations, then there will be a contract between them … But if, as I would hold in the ordinary way, no intention to create legal relations is to be inferred, there is no contract of employment between them.</w:t>
      </w:r>
      <w:r w:rsidR="00F073AD" w:rsidRPr="00F073AD">
        <w:rPr>
          <w:i/>
        </w:rPr>
        <w:t>”</w:t>
      </w:r>
    </w:p>
    <w:p w:rsidR="009264E1" w:rsidRDefault="009264E1" w:rsidP="00F073AD">
      <w:pPr>
        <w:spacing w:line="360" w:lineRule="auto"/>
        <w:jc w:val="both"/>
        <w:rPr>
          <w:sz w:val="26"/>
          <w:szCs w:val="26"/>
        </w:rPr>
      </w:pPr>
    </w:p>
    <w:p w:rsidR="00B954FA" w:rsidRDefault="00F073AD" w:rsidP="00F073AD">
      <w:pPr>
        <w:spacing w:line="360" w:lineRule="auto"/>
        <w:ind w:left="1440" w:hanging="1440"/>
        <w:jc w:val="both"/>
        <w:rPr>
          <w:sz w:val="26"/>
          <w:szCs w:val="26"/>
        </w:rPr>
      </w:pPr>
      <w:r>
        <w:rPr>
          <w:sz w:val="26"/>
          <w:szCs w:val="26"/>
        </w:rPr>
        <w:t>[2</w:t>
      </w:r>
      <w:r w:rsidR="007F5A41">
        <w:rPr>
          <w:sz w:val="26"/>
          <w:szCs w:val="26"/>
        </w:rPr>
        <w:t>5</w:t>
      </w:r>
      <w:r>
        <w:rPr>
          <w:sz w:val="26"/>
          <w:szCs w:val="26"/>
        </w:rPr>
        <w:t>]</w:t>
      </w:r>
      <w:r>
        <w:rPr>
          <w:sz w:val="26"/>
          <w:szCs w:val="26"/>
        </w:rPr>
        <w:tab/>
        <w:t>The learned judge then refer</w:t>
      </w:r>
      <w:r w:rsidR="00793345">
        <w:rPr>
          <w:sz w:val="26"/>
          <w:szCs w:val="26"/>
        </w:rPr>
        <w:t>s</w:t>
      </w:r>
      <w:r>
        <w:rPr>
          <w:sz w:val="26"/>
          <w:szCs w:val="26"/>
        </w:rPr>
        <w:t xml:space="preserve"> to </w:t>
      </w:r>
      <w:r w:rsidRPr="002205D4">
        <w:rPr>
          <w:b/>
          <w:sz w:val="26"/>
          <w:szCs w:val="26"/>
        </w:rPr>
        <w:t>Davis v Presbyterian Church of Wales [1986]</w:t>
      </w:r>
      <w:r w:rsidRPr="002205D4">
        <w:rPr>
          <w:b/>
          <w:sz w:val="26"/>
          <w:szCs w:val="26"/>
        </w:rPr>
        <w:tab/>
        <w:t xml:space="preserve"> ALL ER</w:t>
      </w:r>
      <w:r w:rsidR="00186163">
        <w:rPr>
          <w:b/>
          <w:sz w:val="26"/>
          <w:szCs w:val="26"/>
        </w:rPr>
        <w:t xml:space="preserve"> 705</w:t>
      </w:r>
      <w:r w:rsidRPr="002205D4">
        <w:rPr>
          <w:b/>
          <w:sz w:val="26"/>
          <w:szCs w:val="26"/>
        </w:rPr>
        <w:t xml:space="preserve"> (HL) </w:t>
      </w:r>
      <w:r w:rsidRPr="002205D4">
        <w:rPr>
          <w:sz w:val="26"/>
          <w:szCs w:val="26"/>
        </w:rPr>
        <w:t>where</w:t>
      </w:r>
      <w:r w:rsidRPr="002205D4">
        <w:rPr>
          <w:b/>
          <w:sz w:val="26"/>
          <w:szCs w:val="26"/>
        </w:rPr>
        <w:t xml:space="preserve"> Lord </w:t>
      </w:r>
      <w:proofErr w:type="spellStart"/>
      <w:r w:rsidRPr="002205D4">
        <w:rPr>
          <w:b/>
          <w:sz w:val="26"/>
          <w:szCs w:val="26"/>
        </w:rPr>
        <w:t>Templeman</w:t>
      </w:r>
      <w:proofErr w:type="spellEnd"/>
      <w:r>
        <w:rPr>
          <w:sz w:val="26"/>
          <w:szCs w:val="26"/>
        </w:rPr>
        <w:t xml:space="preserve"> reasoned:</w:t>
      </w:r>
    </w:p>
    <w:p w:rsidR="00F073AD" w:rsidRDefault="00F073AD" w:rsidP="00F073AD">
      <w:pPr>
        <w:spacing w:line="360" w:lineRule="auto"/>
        <w:ind w:left="1440" w:hanging="1440"/>
        <w:jc w:val="both"/>
        <w:rPr>
          <w:sz w:val="26"/>
          <w:szCs w:val="26"/>
        </w:rPr>
      </w:pPr>
    </w:p>
    <w:p w:rsidR="002205D4" w:rsidRDefault="002205D4" w:rsidP="002205D4">
      <w:pPr>
        <w:spacing w:line="360" w:lineRule="auto"/>
        <w:ind w:left="2160"/>
        <w:jc w:val="both"/>
        <w:rPr>
          <w:i/>
        </w:rPr>
      </w:pPr>
      <w:r>
        <w:rPr>
          <w:sz w:val="26"/>
          <w:szCs w:val="26"/>
        </w:rPr>
        <w:t>“</w:t>
      </w:r>
      <w:r w:rsidRPr="002205D4">
        <w:rPr>
          <w:i/>
        </w:rPr>
        <w:t xml:space="preserve">My Lords, it is possible for a man to be employed as a servant or as an independent contractor to carry out duties which are exclusively spiritual.  But in the present case the pastor of a church </w:t>
      </w:r>
      <w:r w:rsidRPr="00793345">
        <w:rPr>
          <w:i/>
          <w:u w:val="single"/>
        </w:rPr>
        <w:t>cannot point to any contract between himself and the church</w:t>
      </w:r>
      <w:r w:rsidRPr="002205D4">
        <w:rPr>
          <w:i/>
        </w:rPr>
        <w:t xml:space="preserve">.  </w:t>
      </w:r>
      <w:r w:rsidRPr="00793345">
        <w:rPr>
          <w:i/>
          <w:u w:val="single"/>
        </w:rPr>
        <w:t>The book of rules does not contain terms of employment capable of being offered and accepted in the course of a religious ceremony.</w:t>
      </w:r>
      <w:r w:rsidRPr="002205D4">
        <w:rPr>
          <w:i/>
        </w:rPr>
        <w:t xml:space="preserve">  </w:t>
      </w:r>
      <w:r w:rsidRPr="00793345">
        <w:rPr>
          <w:i/>
          <w:u w:val="single"/>
        </w:rPr>
        <w:t>The duties owed by the pastor to the church are not contractual or enforceable.</w:t>
      </w:r>
      <w:r w:rsidRPr="002205D4">
        <w:rPr>
          <w:i/>
        </w:rPr>
        <w:t xml:space="preserve">  A pastor is called and accepts the call.  He does not devote his working life but </w:t>
      </w:r>
      <w:r w:rsidR="00793345">
        <w:rPr>
          <w:i/>
        </w:rPr>
        <w:t>h</w:t>
      </w:r>
      <w:r w:rsidRPr="002205D4">
        <w:rPr>
          <w:i/>
        </w:rPr>
        <w:t xml:space="preserve">is whole life to the church and his religion.  His duties are defined and his activities are dictated not by contract but by conscience.  </w:t>
      </w:r>
      <w:r w:rsidRPr="00112062">
        <w:rPr>
          <w:i/>
          <w:u w:val="single"/>
        </w:rPr>
        <w:t>He is the servant of God</w:t>
      </w:r>
      <w:r w:rsidRPr="002205D4">
        <w:rPr>
          <w:i/>
        </w:rPr>
        <w:t xml:space="preserve">.  If his manner of </w:t>
      </w:r>
      <w:r w:rsidRPr="002205D4">
        <w:rPr>
          <w:i/>
        </w:rPr>
        <w:lastRenderedPageBreak/>
        <w:t>serving God is not accepted to the church, then his pastorate can be brought to an end by the church in accordance with the rules.”</w:t>
      </w:r>
    </w:p>
    <w:p w:rsidR="00112062" w:rsidRDefault="00112062" w:rsidP="002205D4">
      <w:pPr>
        <w:spacing w:line="360" w:lineRule="auto"/>
        <w:ind w:left="2160"/>
        <w:jc w:val="both"/>
        <w:rPr>
          <w:sz w:val="26"/>
          <w:szCs w:val="26"/>
        </w:rPr>
      </w:pPr>
    </w:p>
    <w:p w:rsidR="002205D4" w:rsidRDefault="002205D4" w:rsidP="002205D4">
      <w:pPr>
        <w:spacing w:line="360" w:lineRule="auto"/>
        <w:ind w:left="1440" w:hanging="1440"/>
        <w:jc w:val="both"/>
        <w:rPr>
          <w:sz w:val="26"/>
          <w:szCs w:val="26"/>
        </w:rPr>
      </w:pPr>
      <w:r>
        <w:rPr>
          <w:sz w:val="26"/>
          <w:szCs w:val="26"/>
        </w:rPr>
        <w:t>[2</w:t>
      </w:r>
      <w:r w:rsidR="007F5A41">
        <w:rPr>
          <w:sz w:val="26"/>
          <w:szCs w:val="26"/>
        </w:rPr>
        <w:t>6</w:t>
      </w:r>
      <w:r>
        <w:rPr>
          <w:sz w:val="26"/>
          <w:szCs w:val="26"/>
        </w:rPr>
        <w:t>]</w:t>
      </w:r>
      <w:r>
        <w:rPr>
          <w:sz w:val="26"/>
          <w:szCs w:val="26"/>
        </w:rPr>
        <w:tab/>
        <w:t xml:space="preserve">The following extract from </w:t>
      </w:r>
      <w:r w:rsidRPr="00972013">
        <w:rPr>
          <w:b/>
          <w:sz w:val="26"/>
          <w:szCs w:val="26"/>
        </w:rPr>
        <w:t xml:space="preserve">Greek Orthodox Community of South Africa </w:t>
      </w:r>
      <w:proofErr w:type="spellStart"/>
      <w:r w:rsidRPr="00972013">
        <w:rPr>
          <w:b/>
          <w:sz w:val="26"/>
          <w:szCs w:val="26"/>
        </w:rPr>
        <w:t>Inc</w:t>
      </w:r>
      <w:proofErr w:type="spellEnd"/>
      <w:r w:rsidRPr="00972013">
        <w:rPr>
          <w:b/>
          <w:sz w:val="26"/>
          <w:szCs w:val="26"/>
        </w:rPr>
        <w:t xml:space="preserve"> v </w:t>
      </w:r>
      <w:proofErr w:type="spellStart"/>
      <w:r w:rsidRPr="00972013">
        <w:rPr>
          <w:b/>
          <w:sz w:val="26"/>
          <w:szCs w:val="26"/>
        </w:rPr>
        <w:t>Ernogenous</w:t>
      </w:r>
      <w:proofErr w:type="spellEnd"/>
      <w:r w:rsidRPr="00972013">
        <w:rPr>
          <w:b/>
          <w:sz w:val="26"/>
          <w:szCs w:val="26"/>
        </w:rPr>
        <w:t xml:space="preserve"> SCGRC 99-653 (2000) SASC 329</w:t>
      </w:r>
      <w:r>
        <w:rPr>
          <w:sz w:val="26"/>
          <w:szCs w:val="26"/>
        </w:rPr>
        <w:t>, from Supreme Court of Australia was cited:</w:t>
      </w:r>
      <w:r w:rsidR="00B744DB" w:rsidRPr="00B744DB">
        <w:rPr>
          <w:sz w:val="26"/>
          <w:szCs w:val="26"/>
        </w:rPr>
        <w:t xml:space="preserve"> </w:t>
      </w:r>
    </w:p>
    <w:p w:rsidR="002205D4" w:rsidRDefault="002205D4" w:rsidP="002205D4">
      <w:pPr>
        <w:spacing w:line="360" w:lineRule="auto"/>
        <w:ind w:left="1440" w:hanging="1440"/>
        <w:jc w:val="both"/>
        <w:rPr>
          <w:sz w:val="26"/>
          <w:szCs w:val="26"/>
        </w:rPr>
      </w:pPr>
    </w:p>
    <w:p w:rsidR="00B744DB" w:rsidRPr="00B744DB" w:rsidRDefault="00B744DB" w:rsidP="00B744DB">
      <w:pPr>
        <w:spacing w:line="360" w:lineRule="auto"/>
        <w:ind w:left="2160"/>
        <w:jc w:val="both"/>
      </w:pPr>
      <w:r>
        <w:rPr>
          <w:sz w:val="26"/>
          <w:szCs w:val="26"/>
        </w:rPr>
        <w:t>“</w:t>
      </w:r>
      <w:r w:rsidR="00112062">
        <w:rPr>
          <w:sz w:val="26"/>
          <w:szCs w:val="26"/>
        </w:rPr>
        <w:t>…</w:t>
      </w:r>
      <w:r w:rsidR="005B32CE" w:rsidRPr="00AA59D4">
        <w:rPr>
          <w:i/>
        </w:rPr>
        <w:t>the spiritual character of the relationship</w:t>
      </w:r>
      <w:r w:rsidR="002F5DDC" w:rsidRPr="00AA59D4">
        <w:rPr>
          <w:i/>
        </w:rPr>
        <w:t xml:space="preserve">, the fact that it is ecclesiastical authority which may be exercised over the person, the nature of the duties of a priest or a minister, the commitment and decision to the service of God, the fact that the position may also be regarded as an office and the fact that there is a submission to a set of pre-determined rules and conditions or orders and to a set of ecclesiastical discipline will generally militate against </w:t>
      </w:r>
      <w:r w:rsidR="00AA59D4" w:rsidRPr="00AA59D4">
        <w:rPr>
          <w:i/>
        </w:rPr>
        <w:t>a finding that the necessary intention [to enter] into contractual relations has been formed.”</w:t>
      </w:r>
    </w:p>
    <w:p w:rsidR="002205D4" w:rsidRDefault="002205D4" w:rsidP="002205D4">
      <w:pPr>
        <w:spacing w:line="360" w:lineRule="auto"/>
        <w:ind w:left="1440" w:hanging="1440"/>
        <w:jc w:val="both"/>
        <w:rPr>
          <w:sz w:val="26"/>
          <w:szCs w:val="26"/>
        </w:rPr>
      </w:pPr>
      <w:r w:rsidRPr="00B744DB">
        <w:tab/>
      </w:r>
      <w:r w:rsidRPr="00B744DB">
        <w:tab/>
      </w:r>
    </w:p>
    <w:p w:rsidR="002205D4" w:rsidRDefault="002205D4" w:rsidP="002205D4">
      <w:pPr>
        <w:spacing w:line="360" w:lineRule="auto"/>
        <w:ind w:left="1440" w:hanging="1440"/>
        <w:jc w:val="both"/>
        <w:rPr>
          <w:sz w:val="26"/>
          <w:szCs w:val="26"/>
        </w:rPr>
      </w:pPr>
      <w:r>
        <w:rPr>
          <w:sz w:val="26"/>
          <w:szCs w:val="26"/>
        </w:rPr>
        <w:t>[2</w:t>
      </w:r>
      <w:r w:rsidR="007F5A41">
        <w:rPr>
          <w:sz w:val="26"/>
          <w:szCs w:val="26"/>
        </w:rPr>
        <w:t>7</w:t>
      </w:r>
      <w:r>
        <w:rPr>
          <w:sz w:val="26"/>
          <w:szCs w:val="26"/>
        </w:rPr>
        <w:t>]</w:t>
      </w:r>
      <w:r>
        <w:rPr>
          <w:sz w:val="26"/>
          <w:szCs w:val="26"/>
        </w:rPr>
        <w:tab/>
        <w:t xml:space="preserve">The </w:t>
      </w:r>
      <w:proofErr w:type="spellStart"/>
      <w:r>
        <w:rPr>
          <w:sz w:val="26"/>
          <w:szCs w:val="26"/>
        </w:rPr>
        <w:t>honourable</w:t>
      </w:r>
      <w:proofErr w:type="spellEnd"/>
      <w:r>
        <w:rPr>
          <w:sz w:val="26"/>
          <w:szCs w:val="26"/>
        </w:rPr>
        <w:t xml:space="preserve"> judge (</w:t>
      </w:r>
      <w:proofErr w:type="spellStart"/>
      <w:r w:rsidRPr="00396C31">
        <w:rPr>
          <w:b/>
          <w:sz w:val="26"/>
          <w:szCs w:val="26"/>
        </w:rPr>
        <w:t>Waglay</w:t>
      </w:r>
      <w:proofErr w:type="spellEnd"/>
      <w:r w:rsidRPr="00396C31">
        <w:rPr>
          <w:b/>
          <w:sz w:val="26"/>
          <w:szCs w:val="26"/>
        </w:rPr>
        <w:t xml:space="preserve"> J)</w:t>
      </w:r>
      <w:r>
        <w:rPr>
          <w:sz w:val="26"/>
          <w:szCs w:val="26"/>
        </w:rPr>
        <w:t xml:space="preserve"> </w:t>
      </w:r>
      <w:r w:rsidR="00396C31">
        <w:rPr>
          <w:sz w:val="26"/>
          <w:szCs w:val="26"/>
        </w:rPr>
        <w:t>then concluded before upholding the application at page 400:</w:t>
      </w:r>
    </w:p>
    <w:p w:rsidR="00396C31" w:rsidRDefault="00396C31" w:rsidP="002205D4">
      <w:pPr>
        <w:spacing w:line="360" w:lineRule="auto"/>
        <w:ind w:left="1440" w:hanging="1440"/>
        <w:jc w:val="both"/>
        <w:rPr>
          <w:sz w:val="26"/>
          <w:szCs w:val="26"/>
        </w:rPr>
      </w:pPr>
    </w:p>
    <w:p w:rsidR="00396C31" w:rsidRDefault="00396C31" w:rsidP="00396C31">
      <w:pPr>
        <w:spacing w:line="360" w:lineRule="auto"/>
        <w:ind w:left="2160"/>
        <w:jc w:val="both"/>
        <w:rPr>
          <w:sz w:val="26"/>
          <w:szCs w:val="26"/>
        </w:rPr>
      </w:pPr>
      <w:r w:rsidRPr="00396C31">
        <w:rPr>
          <w:i/>
        </w:rPr>
        <w:t>“…I am satisfied that there was in fact no intention on the part of either the applicant or the third respondent to enter into a legally enforceable employment contract</w:t>
      </w:r>
      <w:r>
        <w:rPr>
          <w:sz w:val="26"/>
          <w:szCs w:val="26"/>
        </w:rPr>
        <w:t>.”</w:t>
      </w:r>
    </w:p>
    <w:p w:rsidR="002205D4" w:rsidRDefault="002205D4" w:rsidP="00F073AD">
      <w:pPr>
        <w:spacing w:line="360" w:lineRule="auto"/>
        <w:ind w:left="1440" w:hanging="1440"/>
        <w:jc w:val="both"/>
        <w:rPr>
          <w:sz w:val="26"/>
          <w:szCs w:val="26"/>
        </w:rPr>
      </w:pPr>
    </w:p>
    <w:p w:rsidR="002205D4" w:rsidRPr="008F1BBE" w:rsidRDefault="00396C31" w:rsidP="00F073AD">
      <w:pPr>
        <w:spacing w:line="360" w:lineRule="auto"/>
        <w:ind w:left="1440" w:hanging="1440"/>
        <w:jc w:val="both"/>
        <w:rPr>
          <w:sz w:val="26"/>
          <w:szCs w:val="26"/>
        </w:rPr>
      </w:pPr>
      <w:r>
        <w:rPr>
          <w:sz w:val="26"/>
          <w:szCs w:val="26"/>
        </w:rPr>
        <w:t>[</w:t>
      </w:r>
      <w:r w:rsidR="009C16DF">
        <w:rPr>
          <w:sz w:val="26"/>
          <w:szCs w:val="26"/>
        </w:rPr>
        <w:t>2</w:t>
      </w:r>
      <w:r w:rsidR="007F5A41">
        <w:rPr>
          <w:sz w:val="26"/>
          <w:szCs w:val="26"/>
        </w:rPr>
        <w:t>8</w:t>
      </w:r>
      <w:r>
        <w:rPr>
          <w:sz w:val="26"/>
          <w:szCs w:val="26"/>
        </w:rPr>
        <w:t>]</w:t>
      </w:r>
      <w:r>
        <w:rPr>
          <w:sz w:val="26"/>
          <w:szCs w:val="26"/>
        </w:rPr>
        <w:tab/>
        <w:t xml:space="preserve">I see no reason to detract from this </w:t>
      </w:r>
      <w:proofErr w:type="spellStart"/>
      <w:r>
        <w:rPr>
          <w:sz w:val="26"/>
          <w:szCs w:val="26"/>
        </w:rPr>
        <w:t>well reasoned</w:t>
      </w:r>
      <w:proofErr w:type="spellEnd"/>
      <w:r>
        <w:rPr>
          <w:sz w:val="26"/>
          <w:szCs w:val="26"/>
        </w:rPr>
        <w:t xml:space="preserve"> judgment </w:t>
      </w:r>
      <w:r w:rsidRPr="00396C31">
        <w:rPr>
          <w:i/>
          <w:sz w:val="26"/>
          <w:szCs w:val="26"/>
        </w:rPr>
        <w:t xml:space="preserve">in </w:t>
      </w:r>
      <w:proofErr w:type="spellStart"/>
      <w:r w:rsidRPr="008F1BBE">
        <w:rPr>
          <w:i/>
          <w:sz w:val="26"/>
          <w:szCs w:val="26"/>
        </w:rPr>
        <w:t>casu</w:t>
      </w:r>
      <w:proofErr w:type="spellEnd"/>
      <w:r w:rsidR="007F5A41" w:rsidRPr="008F1BBE">
        <w:rPr>
          <w:sz w:val="26"/>
          <w:szCs w:val="26"/>
        </w:rPr>
        <w:t xml:space="preserve"> as it is common cause that Father </w:t>
      </w:r>
      <w:proofErr w:type="spellStart"/>
      <w:r w:rsidR="007F5A41" w:rsidRPr="008F1BBE">
        <w:rPr>
          <w:sz w:val="26"/>
          <w:szCs w:val="26"/>
        </w:rPr>
        <w:t>Mafola</w:t>
      </w:r>
      <w:proofErr w:type="spellEnd"/>
      <w:r w:rsidR="007F5A41" w:rsidRPr="008F1BBE">
        <w:rPr>
          <w:sz w:val="26"/>
          <w:szCs w:val="26"/>
        </w:rPr>
        <w:t xml:space="preserve"> is a priest under applicant</w:t>
      </w:r>
      <w:r w:rsidRPr="008F1BBE">
        <w:rPr>
          <w:sz w:val="26"/>
          <w:szCs w:val="26"/>
        </w:rPr>
        <w:t>.</w:t>
      </w:r>
    </w:p>
    <w:p w:rsidR="002205D4" w:rsidRDefault="002205D4" w:rsidP="00F073AD">
      <w:pPr>
        <w:spacing w:line="360" w:lineRule="auto"/>
        <w:ind w:left="1440" w:hanging="1440"/>
        <w:jc w:val="both"/>
        <w:rPr>
          <w:sz w:val="26"/>
          <w:szCs w:val="26"/>
        </w:rPr>
      </w:pPr>
    </w:p>
    <w:p w:rsidR="00396C31" w:rsidRDefault="00396C31" w:rsidP="00F073AD">
      <w:pPr>
        <w:spacing w:line="360" w:lineRule="auto"/>
        <w:ind w:left="1440" w:hanging="1440"/>
        <w:jc w:val="both"/>
        <w:rPr>
          <w:sz w:val="26"/>
          <w:szCs w:val="26"/>
        </w:rPr>
      </w:pPr>
      <w:r>
        <w:rPr>
          <w:sz w:val="26"/>
          <w:szCs w:val="26"/>
        </w:rPr>
        <w:t>[</w:t>
      </w:r>
      <w:r w:rsidR="007F5A41">
        <w:rPr>
          <w:sz w:val="26"/>
          <w:szCs w:val="26"/>
        </w:rPr>
        <w:t>29</w:t>
      </w:r>
      <w:r>
        <w:rPr>
          <w:sz w:val="26"/>
          <w:szCs w:val="26"/>
        </w:rPr>
        <w:t>]</w:t>
      </w:r>
      <w:r>
        <w:rPr>
          <w:sz w:val="26"/>
          <w:szCs w:val="26"/>
        </w:rPr>
        <w:tab/>
        <w:t>Before I enter the necessary orders, it is apposite to point out that it is an irregularity for the first respondent as an officer of this court to defend the present application.</w:t>
      </w:r>
    </w:p>
    <w:p w:rsidR="00396C31" w:rsidRDefault="00396C31" w:rsidP="00F073AD">
      <w:pPr>
        <w:spacing w:line="360" w:lineRule="auto"/>
        <w:ind w:left="1440" w:hanging="1440"/>
        <w:jc w:val="both"/>
        <w:rPr>
          <w:sz w:val="26"/>
          <w:szCs w:val="26"/>
        </w:rPr>
      </w:pPr>
    </w:p>
    <w:p w:rsidR="00396C31" w:rsidRDefault="00396C31" w:rsidP="00F073AD">
      <w:pPr>
        <w:spacing w:line="360" w:lineRule="auto"/>
        <w:ind w:left="1440" w:hanging="1440"/>
        <w:jc w:val="both"/>
        <w:rPr>
          <w:sz w:val="26"/>
          <w:szCs w:val="26"/>
        </w:rPr>
      </w:pPr>
      <w:r>
        <w:rPr>
          <w:sz w:val="26"/>
          <w:szCs w:val="26"/>
        </w:rPr>
        <w:lastRenderedPageBreak/>
        <w:t>[3</w:t>
      </w:r>
      <w:r w:rsidR="007F5A41">
        <w:rPr>
          <w:sz w:val="26"/>
          <w:szCs w:val="26"/>
        </w:rPr>
        <w:t>0</w:t>
      </w:r>
      <w:r>
        <w:rPr>
          <w:sz w:val="26"/>
          <w:szCs w:val="26"/>
        </w:rPr>
        <w:t>]</w:t>
      </w:r>
      <w:r>
        <w:rPr>
          <w:sz w:val="26"/>
          <w:szCs w:val="26"/>
        </w:rPr>
        <w:tab/>
        <w:t>First respondent, having been served with the present application was duty bound to file an interpleader in terms of Rule 58 (1)</w:t>
      </w:r>
      <w:r w:rsidR="009D63DF">
        <w:rPr>
          <w:sz w:val="26"/>
          <w:szCs w:val="26"/>
        </w:rPr>
        <w:t>.</w:t>
      </w:r>
    </w:p>
    <w:p w:rsidR="009D63DF" w:rsidRDefault="009D63DF" w:rsidP="00F073AD">
      <w:pPr>
        <w:spacing w:line="360" w:lineRule="auto"/>
        <w:ind w:left="1440" w:hanging="1440"/>
        <w:jc w:val="both"/>
        <w:rPr>
          <w:sz w:val="26"/>
          <w:szCs w:val="26"/>
        </w:rPr>
      </w:pPr>
    </w:p>
    <w:p w:rsidR="00396C31" w:rsidRDefault="00396C31" w:rsidP="00F073AD">
      <w:pPr>
        <w:spacing w:line="360" w:lineRule="auto"/>
        <w:ind w:left="1440" w:hanging="1440"/>
        <w:jc w:val="both"/>
        <w:rPr>
          <w:sz w:val="26"/>
          <w:szCs w:val="26"/>
        </w:rPr>
      </w:pPr>
      <w:r>
        <w:rPr>
          <w:sz w:val="26"/>
          <w:szCs w:val="26"/>
        </w:rPr>
        <w:t>[3</w:t>
      </w:r>
      <w:r w:rsidR="007F5A41">
        <w:rPr>
          <w:sz w:val="26"/>
          <w:szCs w:val="26"/>
        </w:rPr>
        <w:t>1</w:t>
      </w:r>
      <w:r>
        <w:rPr>
          <w:sz w:val="26"/>
          <w:szCs w:val="26"/>
        </w:rPr>
        <w:t>]</w:t>
      </w:r>
      <w:r>
        <w:rPr>
          <w:sz w:val="26"/>
          <w:szCs w:val="26"/>
        </w:rPr>
        <w:tab/>
      </w:r>
      <w:r w:rsidRPr="00396C31">
        <w:rPr>
          <w:b/>
          <w:sz w:val="26"/>
          <w:szCs w:val="26"/>
        </w:rPr>
        <w:t xml:space="preserve">Bernstein v </w:t>
      </w:r>
      <w:proofErr w:type="spellStart"/>
      <w:r w:rsidRPr="00396C31">
        <w:rPr>
          <w:b/>
          <w:sz w:val="26"/>
          <w:szCs w:val="26"/>
        </w:rPr>
        <w:t>Visser</w:t>
      </w:r>
      <w:proofErr w:type="spellEnd"/>
      <w:r w:rsidRPr="00396C31">
        <w:rPr>
          <w:b/>
          <w:sz w:val="26"/>
          <w:szCs w:val="26"/>
        </w:rPr>
        <w:t xml:space="preserve"> 1934 CPD 270 </w:t>
      </w:r>
      <w:r>
        <w:rPr>
          <w:sz w:val="26"/>
          <w:szCs w:val="26"/>
        </w:rPr>
        <w:t>at 272-</w:t>
      </w:r>
      <w:r w:rsidR="00112062">
        <w:rPr>
          <w:sz w:val="26"/>
          <w:szCs w:val="26"/>
        </w:rPr>
        <w:t>27</w:t>
      </w:r>
      <w:r>
        <w:rPr>
          <w:sz w:val="26"/>
          <w:szCs w:val="26"/>
        </w:rPr>
        <w:t>3 defined an interpleader as:</w:t>
      </w:r>
    </w:p>
    <w:p w:rsidR="00396C31" w:rsidRDefault="00396C31" w:rsidP="00F073AD">
      <w:pPr>
        <w:spacing w:line="360" w:lineRule="auto"/>
        <w:ind w:left="1440" w:hanging="1440"/>
        <w:jc w:val="both"/>
        <w:rPr>
          <w:sz w:val="26"/>
          <w:szCs w:val="26"/>
        </w:rPr>
      </w:pPr>
    </w:p>
    <w:p w:rsidR="00A8274D" w:rsidRDefault="00A8274D" w:rsidP="00A8274D">
      <w:pPr>
        <w:spacing w:line="360" w:lineRule="auto"/>
        <w:ind w:left="2160"/>
        <w:jc w:val="both"/>
        <w:rPr>
          <w:sz w:val="26"/>
          <w:szCs w:val="26"/>
        </w:rPr>
      </w:pPr>
      <w:r>
        <w:rPr>
          <w:sz w:val="26"/>
          <w:szCs w:val="26"/>
        </w:rPr>
        <w:t>“</w:t>
      </w:r>
      <w:r w:rsidRPr="000A3C7D">
        <w:rPr>
          <w:i/>
        </w:rPr>
        <w:t xml:space="preserve">Now interpleader is a form of procedure whereby a person, who is a stakeholder or other custodian of movable property, to which he lays no claim in his own right, but to which two or more other persons lay claim, </w:t>
      </w:r>
      <w:r w:rsidRPr="000A3C7D">
        <w:rPr>
          <w:i/>
          <w:u w:val="single"/>
        </w:rPr>
        <w:t>may secure that they shall fight out their claims among themselves, without putting him to the expense and trouble of an action or actions</w:t>
      </w:r>
      <w:r w:rsidRPr="000A3C7D">
        <w:rPr>
          <w:i/>
        </w:rPr>
        <w:t>.  Interpleader in the case of execution is a species of this genus.</w:t>
      </w:r>
      <w:r w:rsidRPr="000A3C7D">
        <w:t xml:space="preserve">” </w:t>
      </w:r>
      <w:r>
        <w:rPr>
          <w:sz w:val="26"/>
          <w:szCs w:val="26"/>
        </w:rPr>
        <w:t xml:space="preserve"> </w:t>
      </w:r>
    </w:p>
    <w:p w:rsidR="00B90495" w:rsidRDefault="00B90495" w:rsidP="00F073AD">
      <w:pPr>
        <w:spacing w:line="360" w:lineRule="auto"/>
        <w:ind w:left="1440" w:hanging="1440"/>
        <w:jc w:val="both"/>
        <w:rPr>
          <w:sz w:val="26"/>
          <w:szCs w:val="26"/>
        </w:rPr>
      </w:pPr>
    </w:p>
    <w:p w:rsidR="00396C31" w:rsidRDefault="00396C31" w:rsidP="00F073AD">
      <w:pPr>
        <w:spacing w:line="360" w:lineRule="auto"/>
        <w:ind w:left="1440" w:hanging="1440"/>
        <w:jc w:val="both"/>
        <w:rPr>
          <w:sz w:val="26"/>
          <w:szCs w:val="26"/>
        </w:rPr>
      </w:pPr>
      <w:r>
        <w:rPr>
          <w:sz w:val="26"/>
          <w:szCs w:val="26"/>
        </w:rPr>
        <w:t>[3</w:t>
      </w:r>
      <w:r w:rsidR="007F5A41">
        <w:rPr>
          <w:sz w:val="26"/>
          <w:szCs w:val="26"/>
        </w:rPr>
        <w:t>2</w:t>
      </w:r>
      <w:r>
        <w:rPr>
          <w:sz w:val="26"/>
          <w:szCs w:val="26"/>
        </w:rPr>
        <w:t>]</w:t>
      </w:r>
      <w:r>
        <w:rPr>
          <w:sz w:val="26"/>
          <w:szCs w:val="26"/>
        </w:rPr>
        <w:tab/>
      </w:r>
      <w:proofErr w:type="spellStart"/>
      <w:r w:rsidRPr="00396C31">
        <w:rPr>
          <w:b/>
          <w:sz w:val="26"/>
          <w:szCs w:val="26"/>
        </w:rPr>
        <w:t>Juta</w:t>
      </w:r>
      <w:proofErr w:type="spellEnd"/>
      <w:r w:rsidRPr="00396C31">
        <w:rPr>
          <w:b/>
          <w:sz w:val="26"/>
          <w:szCs w:val="26"/>
        </w:rPr>
        <w:t xml:space="preserve"> AJA</w:t>
      </w:r>
      <w:r w:rsidR="00112062">
        <w:rPr>
          <w:b/>
          <w:sz w:val="26"/>
          <w:szCs w:val="26"/>
        </w:rPr>
        <w:t xml:space="preserve"> </w:t>
      </w:r>
      <w:r>
        <w:rPr>
          <w:sz w:val="26"/>
          <w:szCs w:val="26"/>
        </w:rPr>
        <w:t xml:space="preserve">in </w:t>
      </w:r>
      <w:r w:rsidRPr="00396C31">
        <w:rPr>
          <w:b/>
          <w:sz w:val="26"/>
          <w:szCs w:val="26"/>
        </w:rPr>
        <w:t>Week v Amalgamated Agencies Ltd. 1920 AD</w:t>
      </w:r>
      <w:r>
        <w:rPr>
          <w:sz w:val="26"/>
          <w:szCs w:val="26"/>
        </w:rPr>
        <w:t xml:space="preserve"> at 238 stated:</w:t>
      </w:r>
      <w:r>
        <w:rPr>
          <w:sz w:val="26"/>
          <w:szCs w:val="26"/>
        </w:rPr>
        <w:tab/>
      </w:r>
    </w:p>
    <w:p w:rsidR="009D63DF" w:rsidRDefault="009D63DF" w:rsidP="00F073AD">
      <w:pPr>
        <w:spacing w:line="360" w:lineRule="auto"/>
        <w:ind w:left="1440" w:hanging="1440"/>
        <w:jc w:val="both"/>
        <w:rPr>
          <w:sz w:val="26"/>
          <w:szCs w:val="26"/>
        </w:rPr>
      </w:pPr>
    </w:p>
    <w:p w:rsidR="009D63DF" w:rsidRDefault="009D63DF" w:rsidP="009D63DF">
      <w:pPr>
        <w:spacing w:line="360" w:lineRule="auto"/>
        <w:ind w:left="2160"/>
        <w:jc w:val="both"/>
        <w:rPr>
          <w:sz w:val="26"/>
          <w:szCs w:val="26"/>
        </w:rPr>
      </w:pPr>
      <w:r>
        <w:rPr>
          <w:sz w:val="26"/>
          <w:szCs w:val="26"/>
        </w:rPr>
        <w:t>“</w:t>
      </w:r>
      <w:r w:rsidRPr="0076791F">
        <w:rPr>
          <w:i/>
        </w:rPr>
        <w:t>Cases frequently arise where a third party makes an adverse claim to property seized by the sheriff under an execution, and that the latter, but for the following safeguard, would be consequently subject to considerable risk in the discharge  of his duties, to meet which, relief by way of interpleader is provided</w:t>
      </w:r>
      <w:r>
        <w:rPr>
          <w:sz w:val="26"/>
          <w:szCs w:val="26"/>
        </w:rPr>
        <w:t>.”</w:t>
      </w:r>
    </w:p>
    <w:p w:rsidR="009D63DF" w:rsidRDefault="009D63DF" w:rsidP="00F073AD">
      <w:pPr>
        <w:spacing w:line="360" w:lineRule="auto"/>
        <w:ind w:left="1440" w:hanging="1440"/>
        <w:jc w:val="both"/>
        <w:rPr>
          <w:sz w:val="26"/>
          <w:szCs w:val="26"/>
        </w:rPr>
      </w:pPr>
    </w:p>
    <w:p w:rsidR="00396C31" w:rsidRDefault="00396C31" w:rsidP="00F073AD">
      <w:pPr>
        <w:spacing w:line="360" w:lineRule="auto"/>
        <w:ind w:left="1440" w:hanging="1440"/>
        <w:jc w:val="both"/>
        <w:rPr>
          <w:sz w:val="26"/>
          <w:szCs w:val="26"/>
        </w:rPr>
      </w:pPr>
      <w:r>
        <w:rPr>
          <w:sz w:val="26"/>
          <w:szCs w:val="26"/>
        </w:rPr>
        <w:t>[3</w:t>
      </w:r>
      <w:r w:rsidR="007F5A41">
        <w:rPr>
          <w:sz w:val="26"/>
          <w:szCs w:val="26"/>
        </w:rPr>
        <w:t>3</w:t>
      </w:r>
      <w:r>
        <w:rPr>
          <w:sz w:val="26"/>
          <w:szCs w:val="26"/>
        </w:rPr>
        <w:t>]</w:t>
      </w:r>
      <w:r>
        <w:rPr>
          <w:sz w:val="26"/>
          <w:szCs w:val="26"/>
        </w:rPr>
        <w:tab/>
        <w:t>As the 1</w:t>
      </w:r>
      <w:r w:rsidRPr="00396C31">
        <w:rPr>
          <w:sz w:val="26"/>
          <w:szCs w:val="26"/>
          <w:vertAlign w:val="superscript"/>
        </w:rPr>
        <w:t>st</w:t>
      </w:r>
      <w:r>
        <w:rPr>
          <w:sz w:val="26"/>
          <w:szCs w:val="26"/>
        </w:rPr>
        <w:t xml:space="preserve"> respondent neglected his duties of filing an interpleader, he has taken the risk to be meted with costs.</w:t>
      </w:r>
    </w:p>
    <w:p w:rsidR="00396C31" w:rsidRDefault="00396C31" w:rsidP="00F073AD">
      <w:pPr>
        <w:spacing w:line="360" w:lineRule="auto"/>
        <w:ind w:left="1440" w:hanging="1440"/>
        <w:jc w:val="both"/>
        <w:rPr>
          <w:sz w:val="26"/>
          <w:szCs w:val="26"/>
        </w:rPr>
      </w:pPr>
    </w:p>
    <w:p w:rsidR="00396C31" w:rsidRDefault="00396C31" w:rsidP="00F073AD">
      <w:pPr>
        <w:spacing w:line="360" w:lineRule="auto"/>
        <w:ind w:left="1440" w:hanging="1440"/>
        <w:jc w:val="both"/>
        <w:rPr>
          <w:sz w:val="26"/>
          <w:szCs w:val="26"/>
        </w:rPr>
      </w:pPr>
      <w:r>
        <w:rPr>
          <w:sz w:val="26"/>
          <w:szCs w:val="26"/>
        </w:rPr>
        <w:t>[3</w:t>
      </w:r>
      <w:r w:rsidR="007F5A41">
        <w:rPr>
          <w:sz w:val="26"/>
          <w:szCs w:val="26"/>
        </w:rPr>
        <w:t>4</w:t>
      </w:r>
      <w:r>
        <w:rPr>
          <w:sz w:val="26"/>
          <w:szCs w:val="26"/>
        </w:rPr>
        <w:t>]</w:t>
      </w:r>
      <w:r>
        <w:rPr>
          <w:sz w:val="26"/>
          <w:szCs w:val="26"/>
        </w:rPr>
        <w:tab/>
        <w:t>In the premises, I enter the following orders:</w:t>
      </w:r>
    </w:p>
    <w:p w:rsidR="00396C31" w:rsidRDefault="00396C31" w:rsidP="00F073AD">
      <w:pPr>
        <w:spacing w:line="360" w:lineRule="auto"/>
        <w:ind w:left="1440" w:hanging="1440"/>
        <w:jc w:val="both"/>
        <w:rPr>
          <w:sz w:val="26"/>
          <w:szCs w:val="26"/>
        </w:rPr>
      </w:pPr>
    </w:p>
    <w:p w:rsidR="00396C31" w:rsidRDefault="00972013" w:rsidP="00396C31">
      <w:pPr>
        <w:pStyle w:val="ListParagraph"/>
        <w:numPr>
          <w:ilvl w:val="0"/>
          <w:numId w:val="2"/>
        </w:numPr>
        <w:spacing w:line="360" w:lineRule="auto"/>
        <w:ind w:left="2160" w:hanging="720"/>
        <w:jc w:val="both"/>
        <w:rPr>
          <w:sz w:val="26"/>
          <w:szCs w:val="26"/>
        </w:rPr>
      </w:pPr>
      <w:r>
        <w:rPr>
          <w:sz w:val="26"/>
          <w:szCs w:val="26"/>
        </w:rPr>
        <w:t>Applicant’s application succeeds.</w:t>
      </w:r>
    </w:p>
    <w:p w:rsidR="00112062" w:rsidRDefault="00112062" w:rsidP="00112062">
      <w:pPr>
        <w:pStyle w:val="ListParagraph"/>
        <w:spacing w:line="360" w:lineRule="auto"/>
        <w:ind w:left="2160"/>
        <w:jc w:val="both"/>
        <w:rPr>
          <w:sz w:val="26"/>
          <w:szCs w:val="26"/>
        </w:rPr>
      </w:pPr>
    </w:p>
    <w:p w:rsidR="00972013" w:rsidRDefault="00972013" w:rsidP="00396C31">
      <w:pPr>
        <w:pStyle w:val="ListParagraph"/>
        <w:numPr>
          <w:ilvl w:val="0"/>
          <w:numId w:val="2"/>
        </w:numPr>
        <w:spacing w:line="360" w:lineRule="auto"/>
        <w:ind w:left="2160" w:hanging="720"/>
        <w:jc w:val="both"/>
        <w:rPr>
          <w:sz w:val="26"/>
          <w:szCs w:val="26"/>
        </w:rPr>
      </w:pPr>
      <w:r>
        <w:rPr>
          <w:sz w:val="26"/>
          <w:szCs w:val="26"/>
        </w:rPr>
        <w:lastRenderedPageBreak/>
        <w:t>1</w:t>
      </w:r>
      <w:r w:rsidRPr="00972013">
        <w:rPr>
          <w:sz w:val="26"/>
          <w:szCs w:val="26"/>
          <w:vertAlign w:val="superscript"/>
        </w:rPr>
        <w:t>st</w:t>
      </w:r>
      <w:r>
        <w:rPr>
          <w:sz w:val="26"/>
          <w:szCs w:val="26"/>
        </w:rPr>
        <w:t xml:space="preserve"> respondent is ordered to release the motor vehicle Toyota Hilux 2.7 VVT1 Raider R/B 4x4 Double </w:t>
      </w:r>
      <w:proofErr w:type="gramStart"/>
      <w:r>
        <w:rPr>
          <w:sz w:val="26"/>
          <w:szCs w:val="26"/>
        </w:rPr>
        <w:t>Cab,</w:t>
      </w:r>
      <w:proofErr w:type="gramEnd"/>
      <w:r>
        <w:rPr>
          <w:sz w:val="26"/>
          <w:szCs w:val="26"/>
        </w:rPr>
        <w:t xml:space="preserve"> Silver Grey registered VSD 658 AH.</w:t>
      </w:r>
    </w:p>
    <w:p w:rsidR="00112062" w:rsidRPr="00112062" w:rsidRDefault="00112062" w:rsidP="00112062">
      <w:pPr>
        <w:pStyle w:val="ListParagraph"/>
        <w:rPr>
          <w:sz w:val="26"/>
          <w:szCs w:val="26"/>
        </w:rPr>
      </w:pPr>
    </w:p>
    <w:p w:rsidR="00112062" w:rsidRDefault="00112062" w:rsidP="00112062">
      <w:pPr>
        <w:pStyle w:val="ListParagraph"/>
        <w:spacing w:line="360" w:lineRule="auto"/>
        <w:ind w:left="2160"/>
        <w:jc w:val="both"/>
        <w:rPr>
          <w:sz w:val="26"/>
          <w:szCs w:val="26"/>
        </w:rPr>
      </w:pPr>
    </w:p>
    <w:p w:rsidR="00972013" w:rsidRDefault="00972013" w:rsidP="00396C31">
      <w:pPr>
        <w:pStyle w:val="ListParagraph"/>
        <w:numPr>
          <w:ilvl w:val="0"/>
          <w:numId w:val="2"/>
        </w:numPr>
        <w:spacing w:line="360" w:lineRule="auto"/>
        <w:ind w:left="2160" w:hanging="720"/>
        <w:jc w:val="both"/>
        <w:rPr>
          <w:sz w:val="26"/>
          <w:szCs w:val="26"/>
        </w:rPr>
      </w:pPr>
      <w:r>
        <w:rPr>
          <w:sz w:val="26"/>
          <w:szCs w:val="26"/>
        </w:rPr>
        <w:t>Respondents are ordered to pay costs.</w:t>
      </w:r>
    </w:p>
    <w:p w:rsidR="00972013" w:rsidRDefault="00972013" w:rsidP="00972013">
      <w:pPr>
        <w:spacing w:line="360" w:lineRule="auto"/>
        <w:jc w:val="both"/>
        <w:rPr>
          <w:sz w:val="26"/>
          <w:szCs w:val="26"/>
        </w:rPr>
      </w:pPr>
    </w:p>
    <w:p w:rsidR="00112062" w:rsidRDefault="00112062" w:rsidP="00972013">
      <w:pPr>
        <w:spacing w:line="360" w:lineRule="auto"/>
        <w:jc w:val="both"/>
        <w:rPr>
          <w:sz w:val="26"/>
          <w:szCs w:val="26"/>
        </w:rPr>
      </w:pPr>
    </w:p>
    <w:p w:rsidR="002959B3" w:rsidRDefault="002959B3" w:rsidP="00972013">
      <w:pPr>
        <w:spacing w:line="360" w:lineRule="auto"/>
        <w:jc w:val="both"/>
        <w:rPr>
          <w:sz w:val="26"/>
          <w:szCs w:val="26"/>
        </w:rPr>
      </w:pPr>
    </w:p>
    <w:p w:rsidR="002959B3" w:rsidRDefault="002959B3" w:rsidP="00972013">
      <w:pPr>
        <w:spacing w:line="360" w:lineRule="auto"/>
        <w:jc w:val="both"/>
        <w:rPr>
          <w:sz w:val="26"/>
          <w:szCs w:val="26"/>
        </w:rPr>
      </w:pPr>
    </w:p>
    <w:p w:rsidR="00112062" w:rsidRDefault="00112062" w:rsidP="00972013">
      <w:pPr>
        <w:spacing w:line="360" w:lineRule="auto"/>
        <w:jc w:val="both"/>
        <w:rPr>
          <w:sz w:val="26"/>
          <w:szCs w:val="26"/>
        </w:rPr>
      </w:pPr>
    </w:p>
    <w:p w:rsidR="00972013" w:rsidRDefault="00972013" w:rsidP="00972013">
      <w:pPr>
        <w:spacing w:line="360" w:lineRule="auto"/>
        <w:jc w:val="center"/>
        <w:rPr>
          <w:sz w:val="26"/>
          <w:szCs w:val="26"/>
        </w:rPr>
      </w:pPr>
      <w:r>
        <w:rPr>
          <w:sz w:val="26"/>
          <w:szCs w:val="26"/>
        </w:rPr>
        <w:t>___________________</w:t>
      </w:r>
    </w:p>
    <w:p w:rsidR="00972013" w:rsidRPr="00972013" w:rsidRDefault="00972013" w:rsidP="00972013">
      <w:pPr>
        <w:jc w:val="center"/>
        <w:rPr>
          <w:b/>
          <w:sz w:val="26"/>
          <w:szCs w:val="26"/>
        </w:rPr>
      </w:pPr>
      <w:r w:rsidRPr="00972013">
        <w:rPr>
          <w:b/>
          <w:sz w:val="26"/>
          <w:szCs w:val="26"/>
        </w:rPr>
        <w:t>M. DLAMINI</w:t>
      </w:r>
    </w:p>
    <w:p w:rsidR="00972013" w:rsidRDefault="00972013" w:rsidP="00972013">
      <w:pPr>
        <w:jc w:val="center"/>
        <w:rPr>
          <w:sz w:val="26"/>
          <w:szCs w:val="26"/>
        </w:rPr>
      </w:pPr>
      <w:r w:rsidRPr="00972013">
        <w:rPr>
          <w:b/>
          <w:sz w:val="26"/>
          <w:szCs w:val="26"/>
        </w:rPr>
        <w:t>JUDGE</w:t>
      </w:r>
    </w:p>
    <w:p w:rsidR="00972013" w:rsidRDefault="00972013" w:rsidP="00972013">
      <w:pPr>
        <w:spacing w:line="360" w:lineRule="auto"/>
        <w:jc w:val="both"/>
        <w:rPr>
          <w:sz w:val="26"/>
          <w:szCs w:val="26"/>
        </w:rPr>
      </w:pPr>
    </w:p>
    <w:p w:rsidR="00112062" w:rsidRDefault="00112062" w:rsidP="00972013">
      <w:pPr>
        <w:spacing w:line="360" w:lineRule="auto"/>
        <w:jc w:val="both"/>
        <w:rPr>
          <w:sz w:val="26"/>
          <w:szCs w:val="26"/>
        </w:rPr>
      </w:pPr>
    </w:p>
    <w:p w:rsidR="00112062" w:rsidRDefault="00112062" w:rsidP="00972013">
      <w:pPr>
        <w:spacing w:line="360" w:lineRule="auto"/>
        <w:jc w:val="both"/>
        <w:rPr>
          <w:sz w:val="26"/>
          <w:szCs w:val="26"/>
        </w:rPr>
      </w:pPr>
    </w:p>
    <w:p w:rsidR="00972013" w:rsidRPr="00972013" w:rsidRDefault="00972013" w:rsidP="00972013">
      <w:pPr>
        <w:spacing w:line="360" w:lineRule="auto"/>
        <w:jc w:val="both"/>
        <w:rPr>
          <w:b/>
          <w:sz w:val="26"/>
          <w:szCs w:val="26"/>
        </w:rPr>
      </w:pPr>
      <w:r w:rsidRPr="00972013">
        <w:rPr>
          <w:b/>
          <w:sz w:val="26"/>
          <w:szCs w:val="26"/>
        </w:rPr>
        <w:t>For Applicants</w:t>
      </w:r>
      <w:r w:rsidRPr="00972013">
        <w:rPr>
          <w:b/>
          <w:sz w:val="26"/>
          <w:szCs w:val="26"/>
        </w:rPr>
        <w:tab/>
        <w:t>:</w:t>
      </w:r>
      <w:r w:rsidRPr="00972013">
        <w:rPr>
          <w:b/>
          <w:sz w:val="26"/>
          <w:szCs w:val="26"/>
        </w:rPr>
        <w:tab/>
        <w:t xml:space="preserve">N. </w:t>
      </w:r>
      <w:proofErr w:type="spellStart"/>
      <w:r w:rsidRPr="00972013">
        <w:rPr>
          <w:b/>
          <w:sz w:val="26"/>
          <w:szCs w:val="26"/>
        </w:rPr>
        <w:t>Sithole</w:t>
      </w:r>
      <w:proofErr w:type="spellEnd"/>
    </w:p>
    <w:p w:rsidR="00972013" w:rsidRPr="00972013" w:rsidRDefault="00972013" w:rsidP="00972013">
      <w:pPr>
        <w:spacing w:line="360" w:lineRule="auto"/>
        <w:jc w:val="both"/>
        <w:rPr>
          <w:b/>
          <w:sz w:val="26"/>
          <w:szCs w:val="26"/>
        </w:rPr>
      </w:pPr>
      <w:r w:rsidRPr="00972013">
        <w:rPr>
          <w:b/>
          <w:sz w:val="26"/>
          <w:szCs w:val="26"/>
        </w:rPr>
        <w:t>For Respondents</w:t>
      </w:r>
      <w:r w:rsidRPr="00972013">
        <w:rPr>
          <w:b/>
          <w:sz w:val="26"/>
          <w:szCs w:val="26"/>
        </w:rPr>
        <w:tab/>
        <w:t>:</w:t>
      </w:r>
      <w:r w:rsidRPr="00972013">
        <w:rPr>
          <w:b/>
          <w:sz w:val="26"/>
          <w:szCs w:val="26"/>
        </w:rPr>
        <w:tab/>
        <w:t>L. Simelane</w:t>
      </w:r>
    </w:p>
    <w:p w:rsidR="00F073AD" w:rsidRDefault="00F073AD" w:rsidP="00F073AD">
      <w:pPr>
        <w:spacing w:line="360" w:lineRule="auto"/>
        <w:ind w:left="1440" w:hanging="1440"/>
        <w:jc w:val="both"/>
        <w:rPr>
          <w:sz w:val="26"/>
          <w:szCs w:val="26"/>
        </w:rPr>
      </w:pPr>
      <w:r>
        <w:rPr>
          <w:sz w:val="26"/>
          <w:szCs w:val="26"/>
        </w:rPr>
        <w:tab/>
      </w:r>
      <w:r>
        <w:rPr>
          <w:sz w:val="26"/>
          <w:szCs w:val="26"/>
        </w:rPr>
        <w:tab/>
      </w:r>
    </w:p>
    <w:p w:rsidR="00E36362" w:rsidRDefault="00E36362" w:rsidP="00862145">
      <w:pPr>
        <w:spacing w:line="360" w:lineRule="auto"/>
        <w:ind w:left="1440" w:hanging="1440"/>
        <w:jc w:val="both"/>
        <w:rPr>
          <w:sz w:val="26"/>
          <w:szCs w:val="26"/>
        </w:rPr>
      </w:pPr>
    </w:p>
    <w:p w:rsidR="00E36362" w:rsidRDefault="00E36362" w:rsidP="00862145">
      <w:pPr>
        <w:spacing w:line="360" w:lineRule="auto"/>
        <w:ind w:left="1440" w:hanging="1440"/>
        <w:jc w:val="both"/>
        <w:rPr>
          <w:sz w:val="26"/>
          <w:szCs w:val="26"/>
        </w:rPr>
      </w:pPr>
    </w:p>
    <w:p w:rsidR="00E36362" w:rsidRDefault="00E36362" w:rsidP="00862145">
      <w:pPr>
        <w:spacing w:line="360" w:lineRule="auto"/>
        <w:ind w:left="1440" w:hanging="1440"/>
        <w:jc w:val="both"/>
        <w:rPr>
          <w:sz w:val="26"/>
          <w:szCs w:val="26"/>
        </w:rPr>
      </w:pPr>
      <w:r>
        <w:rPr>
          <w:sz w:val="26"/>
          <w:szCs w:val="26"/>
        </w:rPr>
        <w:tab/>
      </w:r>
      <w:r>
        <w:rPr>
          <w:sz w:val="26"/>
          <w:szCs w:val="26"/>
        </w:rPr>
        <w:tab/>
      </w:r>
    </w:p>
    <w:p w:rsidR="00054DCB" w:rsidRDefault="00054DCB" w:rsidP="00862145">
      <w:pPr>
        <w:spacing w:line="360" w:lineRule="auto"/>
        <w:ind w:left="1440" w:hanging="1440"/>
        <w:jc w:val="both"/>
        <w:rPr>
          <w:sz w:val="26"/>
          <w:szCs w:val="26"/>
        </w:rPr>
      </w:pPr>
    </w:p>
    <w:p w:rsidR="00D46FE7" w:rsidRDefault="00D46FE7" w:rsidP="00862145">
      <w:pPr>
        <w:jc w:val="both"/>
      </w:pPr>
    </w:p>
    <w:sectPr w:rsidR="00D46FE7" w:rsidSect="00D46FE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D2" w:rsidRDefault="007529D2" w:rsidP="006D5A3C">
      <w:r>
        <w:separator/>
      </w:r>
    </w:p>
  </w:endnote>
  <w:endnote w:type="continuationSeparator" w:id="0">
    <w:p w:rsidR="007529D2" w:rsidRDefault="007529D2" w:rsidP="006D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77485"/>
      <w:docPartObj>
        <w:docPartGallery w:val="Page Numbers (Bottom of Page)"/>
        <w:docPartUnique/>
      </w:docPartObj>
    </w:sdtPr>
    <w:sdtEndPr/>
    <w:sdtContent>
      <w:p w:rsidR="006D5A3C" w:rsidRDefault="007529D2">
        <w:pPr>
          <w:pStyle w:val="Footer"/>
          <w:jc w:val="right"/>
        </w:pPr>
        <w:r>
          <w:fldChar w:fldCharType="begin"/>
        </w:r>
        <w:r>
          <w:instrText xml:space="preserve"> PAGE   \* MERGEFORMAT </w:instrText>
        </w:r>
        <w:r>
          <w:fldChar w:fldCharType="separate"/>
        </w:r>
        <w:r w:rsidR="000E4326">
          <w:rPr>
            <w:noProof/>
          </w:rPr>
          <w:t>1</w:t>
        </w:r>
        <w:r>
          <w:rPr>
            <w:noProof/>
          </w:rPr>
          <w:fldChar w:fldCharType="end"/>
        </w:r>
      </w:p>
    </w:sdtContent>
  </w:sdt>
  <w:p w:rsidR="006D5A3C" w:rsidRDefault="006D5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D2" w:rsidRDefault="007529D2" w:rsidP="006D5A3C">
      <w:r>
        <w:separator/>
      </w:r>
    </w:p>
  </w:footnote>
  <w:footnote w:type="continuationSeparator" w:id="0">
    <w:p w:rsidR="007529D2" w:rsidRDefault="007529D2" w:rsidP="006D5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F3BB5"/>
    <w:multiLevelType w:val="hybridMultilevel"/>
    <w:tmpl w:val="B1A486B2"/>
    <w:lvl w:ilvl="0" w:tplc="9F668E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8D120B0"/>
    <w:multiLevelType w:val="hybridMultilevel"/>
    <w:tmpl w:val="BEB4B9B0"/>
    <w:lvl w:ilvl="0" w:tplc="FCF621B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5BAA4EA8"/>
    <w:multiLevelType w:val="hybridMultilevel"/>
    <w:tmpl w:val="F154DDCC"/>
    <w:lvl w:ilvl="0" w:tplc="CF5ED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55"/>
    <w:rsid w:val="0003474A"/>
    <w:rsid w:val="00047E9F"/>
    <w:rsid w:val="00054DCB"/>
    <w:rsid w:val="0005584E"/>
    <w:rsid w:val="00066750"/>
    <w:rsid w:val="00076F28"/>
    <w:rsid w:val="000A3C7D"/>
    <w:rsid w:val="000B5E0A"/>
    <w:rsid w:val="000E4326"/>
    <w:rsid w:val="00112062"/>
    <w:rsid w:val="0012339F"/>
    <w:rsid w:val="001466F2"/>
    <w:rsid w:val="00180F89"/>
    <w:rsid w:val="00186163"/>
    <w:rsid w:val="001F0A1E"/>
    <w:rsid w:val="002205D4"/>
    <w:rsid w:val="002959B3"/>
    <w:rsid w:val="002D488E"/>
    <w:rsid w:val="002F5DDC"/>
    <w:rsid w:val="00306E3E"/>
    <w:rsid w:val="0033459D"/>
    <w:rsid w:val="00374056"/>
    <w:rsid w:val="00396C31"/>
    <w:rsid w:val="00555440"/>
    <w:rsid w:val="00555EE0"/>
    <w:rsid w:val="00561D2D"/>
    <w:rsid w:val="0057272D"/>
    <w:rsid w:val="00594C2B"/>
    <w:rsid w:val="005B32CE"/>
    <w:rsid w:val="00646BDF"/>
    <w:rsid w:val="006D5A3C"/>
    <w:rsid w:val="00715E6D"/>
    <w:rsid w:val="007369E4"/>
    <w:rsid w:val="007529D2"/>
    <w:rsid w:val="00757A9D"/>
    <w:rsid w:val="00793345"/>
    <w:rsid w:val="007F5A41"/>
    <w:rsid w:val="00817383"/>
    <w:rsid w:val="00862145"/>
    <w:rsid w:val="008F1BBE"/>
    <w:rsid w:val="0090416B"/>
    <w:rsid w:val="00910D37"/>
    <w:rsid w:val="0091186C"/>
    <w:rsid w:val="009264E1"/>
    <w:rsid w:val="00955F1D"/>
    <w:rsid w:val="00972013"/>
    <w:rsid w:val="009C16DF"/>
    <w:rsid w:val="009D306E"/>
    <w:rsid w:val="009D63DF"/>
    <w:rsid w:val="00A37BD0"/>
    <w:rsid w:val="00A61951"/>
    <w:rsid w:val="00A8274D"/>
    <w:rsid w:val="00A94C7B"/>
    <w:rsid w:val="00AA59D4"/>
    <w:rsid w:val="00B300C8"/>
    <w:rsid w:val="00B744DB"/>
    <w:rsid w:val="00B90495"/>
    <w:rsid w:val="00B91954"/>
    <w:rsid w:val="00B954FA"/>
    <w:rsid w:val="00C75FE9"/>
    <w:rsid w:val="00C830DB"/>
    <w:rsid w:val="00D37271"/>
    <w:rsid w:val="00D46FE7"/>
    <w:rsid w:val="00E03CD1"/>
    <w:rsid w:val="00E36362"/>
    <w:rsid w:val="00E7055B"/>
    <w:rsid w:val="00F073AD"/>
    <w:rsid w:val="00F310BF"/>
    <w:rsid w:val="00F76D55"/>
    <w:rsid w:val="00FF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D5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6D55"/>
    <w:pPr>
      <w:ind w:left="720"/>
      <w:contextualSpacing/>
    </w:pPr>
  </w:style>
  <w:style w:type="paragraph" w:styleId="BalloonText">
    <w:name w:val="Balloon Text"/>
    <w:basedOn w:val="Normal"/>
    <w:link w:val="BalloonTextChar"/>
    <w:uiPriority w:val="99"/>
    <w:semiHidden/>
    <w:unhideWhenUsed/>
    <w:rsid w:val="00F76D55"/>
    <w:rPr>
      <w:rFonts w:ascii="Tahoma" w:hAnsi="Tahoma" w:cs="Tahoma"/>
      <w:sz w:val="16"/>
      <w:szCs w:val="16"/>
    </w:rPr>
  </w:style>
  <w:style w:type="character" w:customStyle="1" w:styleId="BalloonTextChar">
    <w:name w:val="Balloon Text Char"/>
    <w:basedOn w:val="DefaultParagraphFont"/>
    <w:link w:val="BalloonText"/>
    <w:uiPriority w:val="99"/>
    <w:semiHidden/>
    <w:rsid w:val="00F76D55"/>
    <w:rPr>
      <w:rFonts w:ascii="Tahoma" w:eastAsia="Times New Roman" w:hAnsi="Tahoma" w:cs="Tahoma"/>
      <w:sz w:val="16"/>
      <w:szCs w:val="16"/>
    </w:rPr>
  </w:style>
  <w:style w:type="paragraph" w:styleId="Header">
    <w:name w:val="header"/>
    <w:basedOn w:val="Normal"/>
    <w:link w:val="HeaderChar"/>
    <w:uiPriority w:val="99"/>
    <w:semiHidden/>
    <w:unhideWhenUsed/>
    <w:rsid w:val="006D5A3C"/>
    <w:pPr>
      <w:tabs>
        <w:tab w:val="center" w:pos="4680"/>
        <w:tab w:val="right" w:pos="9360"/>
      </w:tabs>
    </w:pPr>
  </w:style>
  <w:style w:type="character" w:customStyle="1" w:styleId="HeaderChar">
    <w:name w:val="Header Char"/>
    <w:basedOn w:val="DefaultParagraphFont"/>
    <w:link w:val="Header"/>
    <w:uiPriority w:val="99"/>
    <w:semiHidden/>
    <w:rsid w:val="006D5A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5A3C"/>
    <w:pPr>
      <w:tabs>
        <w:tab w:val="center" w:pos="4680"/>
        <w:tab w:val="right" w:pos="9360"/>
      </w:tabs>
    </w:pPr>
  </w:style>
  <w:style w:type="character" w:customStyle="1" w:styleId="FooterChar">
    <w:name w:val="Footer Char"/>
    <w:basedOn w:val="DefaultParagraphFont"/>
    <w:link w:val="Footer"/>
    <w:uiPriority w:val="99"/>
    <w:rsid w:val="006D5A3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D5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6D55"/>
    <w:pPr>
      <w:ind w:left="720"/>
      <w:contextualSpacing/>
    </w:pPr>
  </w:style>
  <w:style w:type="paragraph" w:styleId="BalloonText">
    <w:name w:val="Balloon Text"/>
    <w:basedOn w:val="Normal"/>
    <w:link w:val="BalloonTextChar"/>
    <w:uiPriority w:val="99"/>
    <w:semiHidden/>
    <w:unhideWhenUsed/>
    <w:rsid w:val="00F76D55"/>
    <w:rPr>
      <w:rFonts w:ascii="Tahoma" w:hAnsi="Tahoma" w:cs="Tahoma"/>
      <w:sz w:val="16"/>
      <w:szCs w:val="16"/>
    </w:rPr>
  </w:style>
  <w:style w:type="character" w:customStyle="1" w:styleId="BalloonTextChar">
    <w:name w:val="Balloon Text Char"/>
    <w:basedOn w:val="DefaultParagraphFont"/>
    <w:link w:val="BalloonText"/>
    <w:uiPriority w:val="99"/>
    <w:semiHidden/>
    <w:rsid w:val="00F76D55"/>
    <w:rPr>
      <w:rFonts w:ascii="Tahoma" w:eastAsia="Times New Roman" w:hAnsi="Tahoma" w:cs="Tahoma"/>
      <w:sz w:val="16"/>
      <w:szCs w:val="16"/>
    </w:rPr>
  </w:style>
  <w:style w:type="paragraph" w:styleId="Header">
    <w:name w:val="header"/>
    <w:basedOn w:val="Normal"/>
    <w:link w:val="HeaderChar"/>
    <w:uiPriority w:val="99"/>
    <w:semiHidden/>
    <w:unhideWhenUsed/>
    <w:rsid w:val="006D5A3C"/>
    <w:pPr>
      <w:tabs>
        <w:tab w:val="center" w:pos="4680"/>
        <w:tab w:val="right" w:pos="9360"/>
      </w:tabs>
    </w:pPr>
  </w:style>
  <w:style w:type="character" w:customStyle="1" w:styleId="HeaderChar">
    <w:name w:val="Header Char"/>
    <w:basedOn w:val="DefaultParagraphFont"/>
    <w:link w:val="Header"/>
    <w:uiPriority w:val="99"/>
    <w:semiHidden/>
    <w:rsid w:val="006D5A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5A3C"/>
    <w:pPr>
      <w:tabs>
        <w:tab w:val="center" w:pos="4680"/>
        <w:tab w:val="right" w:pos="9360"/>
      </w:tabs>
    </w:pPr>
  </w:style>
  <w:style w:type="character" w:customStyle="1" w:styleId="FooterChar">
    <w:name w:val="Footer Char"/>
    <w:basedOn w:val="DefaultParagraphFont"/>
    <w:link w:val="Footer"/>
    <w:uiPriority w:val="99"/>
    <w:rsid w:val="006D5A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F1BBE-0CD1-4F33-932B-5D4D7563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swazilii</cp:lastModifiedBy>
  <cp:revision>2</cp:revision>
  <cp:lastPrinted>2013-11-12T07:58:00Z</cp:lastPrinted>
  <dcterms:created xsi:type="dcterms:W3CDTF">2013-11-14T07:22:00Z</dcterms:created>
  <dcterms:modified xsi:type="dcterms:W3CDTF">2013-11-14T07:22:00Z</dcterms:modified>
</cp:coreProperties>
</file>