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58" w:rsidRPr="00614F06" w:rsidRDefault="00EE7358" w:rsidP="00EE7358">
      <w:pPr>
        <w:ind w:left="2160" w:firstLine="720"/>
        <w:jc w:val="both"/>
        <w:rPr>
          <w:rFonts w:ascii="Bookman Old Style" w:hAnsi="Bookman Old Style"/>
        </w:rPr>
      </w:pPr>
      <w:r>
        <w:rPr>
          <w:rFonts w:ascii="Bookman Old Style" w:hAnsi="Bookman Old Style"/>
          <w:noProof/>
          <w:lang w:val="en-ZA" w:eastAsia="en-ZA"/>
        </w:rPr>
        <w:drawing>
          <wp:inline distT="0" distB="0" distL="0" distR="0">
            <wp:extent cx="1485900" cy="84772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6"/>
                    <a:srcRect/>
                    <a:stretch>
                      <a:fillRect/>
                    </a:stretch>
                  </pic:blipFill>
                  <pic:spPr bwMode="auto">
                    <a:xfrm>
                      <a:off x="0" y="0"/>
                      <a:ext cx="1485900" cy="847725"/>
                    </a:xfrm>
                    <a:prstGeom prst="rect">
                      <a:avLst/>
                    </a:prstGeom>
                    <a:noFill/>
                    <a:ln w="9525">
                      <a:noFill/>
                      <a:miter lim="800000"/>
                      <a:headEnd/>
                      <a:tailEnd/>
                    </a:ln>
                  </pic:spPr>
                </pic:pic>
              </a:graphicData>
            </a:graphic>
          </wp:inline>
        </w:drawing>
      </w:r>
    </w:p>
    <w:p w:rsidR="00EE7358" w:rsidRPr="000C4306" w:rsidRDefault="00EE7358" w:rsidP="00EE7358">
      <w:pPr>
        <w:ind w:left="2160" w:firstLine="720"/>
        <w:jc w:val="both"/>
        <w:rPr>
          <w:rFonts w:ascii="Bookman Old Style" w:hAnsi="Bookman Old Style"/>
        </w:rPr>
      </w:pPr>
    </w:p>
    <w:p w:rsidR="00EE7358" w:rsidRPr="00682EB3" w:rsidRDefault="00EE7358" w:rsidP="00EE7358">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EE7358" w:rsidRPr="00682EB3" w:rsidRDefault="00EE7358" w:rsidP="00EE7358">
      <w:pPr>
        <w:jc w:val="center"/>
        <w:rPr>
          <w:b/>
          <w:sz w:val="26"/>
          <w:szCs w:val="26"/>
        </w:rPr>
      </w:pPr>
    </w:p>
    <w:p w:rsidR="00EE7358" w:rsidRPr="00682EB3" w:rsidRDefault="00EE7358" w:rsidP="00EE7358">
      <w:pPr>
        <w:jc w:val="both"/>
        <w:rPr>
          <w:b/>
          <w:sz w:val="26"/>
          <w:szCs w:val="26"/>
          <w:u w:val="single"/>
          <w:lang w:val="en-CA"/>
        </w:rPr>
      </w:pPr>
    </w:p>
    <w:p w:rsidR="00EE7358" w:rsidRPr="00682EB3" w:rsidRDefault="00EE7358" w:rsidP="00EE7358">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sz w:val="26"/>
          <w:szCs w:val="26"/>
          <w:lang w:val="en-CA"/>
        </w:rPr>
        <w:t>C</w:t>
      </w:r>
      <w:r>
        <w:rPr>
          <w:sz w:val="26"/>
          <w:szCs w:val="26"/>
          <w:lang w:val="en-CA"/>
        </w:rPr>
        <w:t xml:space="preserve">ivil </w:t>
      </w:r>
      <w:r w:rsidRPr="00682EB3">
        <w:rPr>
          <w:sz w:val="26"/>
          <w:szCs w:val="26"/>
          <w:lang w:val="en-CA"/>
        </w:rPr>
        <w:t xml:space="preserve">case No: </w:t>
      </w:r>
      <w:r>
        <w:rPr>
          <w:sz w:val="26"/>
          <w:szCs w:val="26"/>
          <w:lang w:val="en-CA"/>
        </w:rPr>
        <w:t>2144/2012</w:t>
      </w:r>
    </w:p>
    <w:p w:rsidR="00EE7358" w:rsidRDefault="00EE7358" w:rsidP="00EE7358">
      <w:pPr>
        <w:spacing w:line="480" w:lineRule="auto"/>
        <w:jc w:val="both"/>
        <w:rPr>
          <w:sz w:val="26"/>
          <w:szCs w:val="26"/>
        </w:rPr>
      </w:pPr>
    </w:p>
    <w:p w:rsidR="00EE7358" w:rsidRPr="00682EB3" w:rsidRDefault="00EE7358" w:rsidP="00EE7358">
      <w:pPr>
        <w:spacing w:line="480" w:lineRule="auto"/>
        <w:jc w:val="both"/>
        <w:rPr>
          <w:sz w:val="26"/>
          <w:szCs w:val="26"/>
        </w:rPr>
      </w:pPr>
      <w:r w:rsidRPr="00682EB3">
        <w:rPr>
          <w:sz w:val="26"/>
          <w:szCs w:val="26"/>
        </w:rPr>
        <w:t>In the matter between:</w:t>
      </w:r>
    </w:p>
    <w:p w:rsidR="00EE7358" w:rsidRDefault="00EE7358" w:rsidP="00EE7358">
      <w:pPr>
        <w:spacing w:line="480" w:lineRule="auto"/>
        <w:jc w:val="both"/>
        <w:rPr>
          <w:b/>
          <w:sz w:val="26"/>
          <w:szCs w:val="26"/>
        </w:rPr>
      </w:pPr>
    </w:p>
    <w:p w:rsidR="00EE7358" w:rsidRPr="00EE7358" w:rsidRDefault="002C2BED" w:rsidP="00EE7358">
      <w:pPr>
        <w:rPr>
          <w:b/>
          <w:sz w:val="26"/>
          <w:szCs w:val="26"/>
        </w:rPr>
      </w:pPr>
      <w:r w:rsidRPr="00EE7358">
        <w:rPr>
          <w:b/>
          <w:sz w:val="26"/>
          <w:szCs w:val="26"/>
        </w:rPr>
        <w:t>SALEBONA DLAMINI</w:t>
      </w:r>
      <w:r w:rsidRPr="00EE7358">
        <w:rPr>
          <w:b/>
          <w:sz w:val="26"/>
          <w:szCs w:val="26"/>
        </w:rPr>
        <w:tab/>
      </w:r>
      <w:r w:rsidRPr="00EE7358">
        <w:rPr>
          <w:b/>
          <w:sz w:val="26"/>
          <w:szCs w:val="26"/>
        </w:rPr>
        <w:tab/>
      </w:r>
      <w:r w:rsidRPr="00EE7358">
        <w:rPr>
          <w:b/>
          <w:sz w:val="26"/>
          <w:szCs w:val="26"/>
        </w:rPr>
        <w:tab/>
      </w:r>
      <w:r w:rsidRPr="00EE7358">
        <w:rPr>
          <w:b/>
          <w:sz w:val="26"/>
          <w:szCs w:val="26"/>
        </w:rPr>
        <w:tab/>
      </w:r>
      <w:r w:rsidRPr="00EE7358">
        <w:rPr>
          <w:b/>
          <w:sz w:val="26"/>
          <w:szCs w:val="26"/>
        </w:rPr>
        <w:tab/>
        <w:t>FIRST APPLICANT</w:t>
      </w:r>
    </w:p>
    <w:p w:rsidR="00EE7358" w:rsidRPr="00EE7358" w:rsidRDefault="002C2BED" w:rsidP="00EE7358">
      <w:pPr>
        <w:rPr>
          <w:b/>
          <w:sz w:val="26"/>
          <w:szCs w:val="26"/>
        </w:rPr>
      </w:pPr>
      <w:r w:rsidRPr="00EE7358">
        <w:rPr>
          <w:b/>
          <w:sz w:val="26"/>
          <w:szCs w:val="26"/>
        </w:rPr>
        <w:t xml:space="preserve">SK INVESTMENTS (PTY) LTD </w:t>
      </w:r>
      <w:r w:rsidRPr="00EE7358">
        <w:rPr>
          <w:b/>
          <w:sz w:val="26"/>
          <w:szCs w:val="26"/>
        </w:rPr>
        <w:tab/>
      </w:r>
      <w:r>
        <w:rPr>
          <w:b/>
          <w:sz w:val="26"/>
          <w:szCs w:val="26"/>
        </w:rPr>
        <w:tab/>
      </w:r>
      <w:r>
        <w:rPr>
          <w:b/>
          <w:sz w:val="26"/>
          <w:szCs w:val="26"/>
        </w:rPr>
        <w:tab/>
        <w:t>SECOND APPLICANT</w:t>
      </w:r>
      <w:r w:rsidRPr="00EE7358">
        <w:rPr>
          <w:b/>
          <w:sz w:val="26"/>
          <w:szCs w:val="26"/>
        </w:rPr>
        <w:t xml:space="preserve"> </w:t>
      </w:r>
    </w:p>
    <w:p w:rsidR="00EE7358" w:rsidRPr="00EE7358" w:rsidRDefault="002C2BED" w:rsidP="00EE7358">
      <w:pPr>
        <w:rPr>
          <w:b/>
          <w:sz w:val="26"/>
          <w:szCs w:val="26"/>
        </w:rPr>
      </w:pPr>
      <w:r w:rsidRPr="00EE7358">
        <w:rPr>
          <w:b/>
          <w:sz w:val="26"/>
          <w:szCs w:val="26"/>
        </w:rPr>
        <w:t xml:space="preserve"> </w:t>
      </w:r>
    </w:p>
    <w:p w:rsidR="00EE7358" w:rsidRPr="00EE7358" w:rsidRDefault="002C2BED" w:rsidP="00EE7358">
      <w:pPr>
        <w:rPr>
          <w:b/>
          <w:sz w:val="26"/>
          <w:szCs w:val="26"/>
        </w:rPr>
      </w:pPr>
      <w:r>
        <w:rPr>
          <w:b/>
          <w:sz w:val="26"/>
          <w:szCs w:val="26"/>
        </w:rPr>
        <w:t xml:space="preserve">AND </w:t>
      </w:r>
    </w:p>
    <w:p w:rsidR="00EE7358" w:rsidRPr="00EE7358" w:rsidRDefault="00EE7358" w:rsidP="00EE7358">
      <w:pPr>
        <w:rPr>
          <w:b/>
          <w:sz w:val="26"/>
          <w:szCs w:val="26"/>
        </w:rPr>
      </w:pPr>
    </w:p>
    <w:p w:rsidR="00EE7358" w:rsidRDefault="002C2BED" w:rsidP="00EE7358">
      <w:pPr>
        <w:rPr>
          <w:b/>
          <w:sz w:val="26"/>
          <w:szCs w:val="26"/>
        </w:rPr>
      </w:pPr>
      <w:r>
        <w:rPr>
          <w:b/>
          <w:sz w:val="26"/>
          <w:szCs w:val="26"/>
        </w:rPr>
        <w:t>THE COMMISSIONER OF POLICE</w:t>
      </w:r>
      <w:r>
        <w:rPr>
          <w:b/>
          <w:sz w:val="26"/>
          <w:szCs w:val="26"/>
        </w:rPr>
        <w:tab/>
      </w:r>
      <w:r>
        <w:rPr>
          <w:b/>
          <w:sz w:val="26"/>
          <w:szCs w:val="26"/>
        </w:rPr>
        <w:tab/>
      </w:r>
      <w:r>
        <w:rPr>
          <w:b/>
          <w:sz w:val="26"/>
          <w:szCs w:val="26"/>
        </w:rPr>
        <w:tab/>
        <w:t>FIRST RESPONDENT</w:t>
      </w:r>
    </w:p>
    <w:p w:rsidR="00EE7358" w:rsidRPr="00EE7358" w:rsidRDefault="002C2BED" w:rsidP="00EE7358">
      <w:pPr>
        <w:rPr>
          <w:b/>
          <w:sz w:val="26"/>
          <w:szCs w:val="26"/>
        </w:rPr>
      </w:pPr>
      <w:r>
        <w:rPr>
          <w:b/>
          <w:sz w:val="26"/>
          <w:szCs w:val="26"/>
        </w:rPr>
        <w:t xml:space="preserve">THE ATTORNEY GENERAL </w:t>
      </w:r>
      <w:r>
        <w:rPr>
          <w:b/>
          <w:sz w:val="26"/>
          <w:szCs w:val="26"/>
        </w:rPr>
        <w:tab/>
      </w:r>
      <w:r>
        <w:rPr>
          <w:b/>
          <w:sz w:val="26"/>
          <w:szCs w:val="26"/>
        </w:rPr>
        <w:tab/>
      </w:r>
      <w:r>
        <w:rPr>
          <w:b/>
          <w:sz w:val="26"/>
          <w:szCs w:val="26"/>
        </w:rPr>
        <w:tab/>
      </w:r>
      <w:r>
        <w:rPr>
          <w:b/>
          <w:sz w:val="26"/>
          <w:szCs w:val="26"/>
        </w:rPr>
        <w:tab/>
        <w:t>SECOND RESPONDENT</w:t>
      </w:r>
    </w:p>
    <w:p w:rsidR="00EE7358" w:rsidRPr="00EE7358" w:rsidRDefault="00EE7358" w:rsidP="00EE7358">
      <w:pPr>
        <w:jc w:val="both"/>
        <w:rPr>
          <w:b/>
          <w:sz w:val="26"/>
          <w:szCs w:val="26"/>
        </w:rPr>
      </w:pPr>
    </w:p>
    <w:p w:rsidR="00EE7358" w:rsidRPr="00EE7358" w:rsidRDefault="00EE7358" w:rsidP="00EE7358">
      <w:pPr>
        <w:ind w:left="2160" w:hanging="2160"/>
      </w:pPr>
      <w:proofErr w:type="gramStart"/>
      <w:r w:rsidRPr="00EE7358">
        <w:t>Neutral  citation</w:t>
      </w:r>
      <w:proofErr w:type="gramEnd"/>
      <w:r w:rsidRPr="00EE7358">
        <w:t xml:space="preserve">: </w:t>
      </w:r>
      <w:r w:rsidRPr="00EE7358">
        <w:tab/>
      </w:r>
      <w:proofErr w:type="spellStart"/>
      <w:r w:rsidRPr="00EE7358">
        <w:rPr>
          <w:i/>
        </w:rPr>
        <w:t>Salebona</w:t>
      </w:r>
      <w:proofErr w:type="spellEnd"/>
      <w:r w:rsidRPr="00EE7358">
        <w:rPr>
          <w:i/>
        </w:rPr>
        <w:t xml:space="preserve"> </w:t>
      </w:r>
      <w:proofErr w:type="spellStart"/>
      <w:r w:rsidRPr="00EE7358">
        <w:rPr>
          <w:i/>
        </w:rPr>
        <w:t>Dlamini</w:t>
      </w:r>
      <w:proofErr w:type="spellEnd"/>
      <w:r>
        <w:rPr>
          <w:i/>
        </w:rPr>
        <w:t xml:space="preserve"> and Another</w:t>
      </w:r>
      <w:r w:rsidRPr="00EE7358">
        <w:rPr>
          <w:i/>
        </w:rPr>
        <w:t xml:space="preserve"> v. The Commissioner </w:t>
      </w:r>
      <w:r>
        <w:rPr>
          <w:i/>
        </w:rPr>
        <w:t>o</w:t>
      </w:r>
      <w:r w:rsidRPr="00EE7358">
        <w:rPr>
          <w:i/>
        </w:rPr>
        <w:t>f Police</w:t>
      </w:r>
      <w:r>
        <w:rPr>
          <w:i/>
        </w:rPr>
        <w:t xml:space="preserve"> and </w:t>
      </w:r>
      <w:proofErr w:type="gramStart"/>
      <w:r>
        <w:rPr>
          <w:i/>
        </w:rPr>
        <w:t>Another</w:t>
      </w:r>
      <w:proofErr w:type="gramEnd"/>
      <w:r w:rsidRPr="00EE7358">
        <w:rPr>
          <w:i/>
        </w:rPr>
        <w:t xml:space="preserve"> (</w:t>
      </w:r>
      <w:r w:rsidR="00D57D76">
        <w:rPr>
          <w:i/>
        </w:rPr>
        <w:t>2</w:t>
      </w:r>
      <w:r w:rsidRPr="00EE7358">
        <w:rPr>
          <w:i/>
        </w:rPr>
        <w:t>1</w:t>
      </w:r>
      <w:r w:rsidR="00D57D76">
        <w:rPr>
          <w:i/>
        </w:rPr>
        <w:t>44</w:t>
      </w:r>
      <w:r w:rsidRPr="00EE7358">
        <w:rPr>
          <w:i/>
        </w:rPr>
        <w:t>/201</w:t>
      </w:r>
      <w:r w:rsidR="00D57D76">
        <w:rPr>
          <w:i/>
        </w:rPr>
        <w:t>2</w:t>
      </w:r>
      <w:r w:rsidRPr="00EE7358">
        <w:rPr>
          <w:i/>
        </w:rPr>
        <w:t>) [2013]</w:t>
      </w:r>
      <w:r w:rsidR="002C2BED">
        <w:rPr>
          <w:i/>
        </w:rPr>
        <w:t xml:space="preserve"> </w:t>
      </w:r>
      <w:r w:rsidR="00D57D76">
        <w:rPr>
          <w:i/>
        </w:rPr>
        <w:t>S</w:t>
      </w:r>
      <w:r w:rsidRPr="00EE7358">
        <w:rPr>
          <w:i/>
        </w:rPr>
        <w:t>ZHC</w:t>
      </w:r>
      <w:r w:rsidR="002C2BED">
        <w:rPr>
          <w:i/>
        </w:rPr>
        <w:t xml:space="preserve">40 </w:t>
      </w:r>
      <w:r w:rsidRPr="00EE7358">
        <w:rPr>
          <w:i/>
        </w:rPr>
        <w:t>(2013)</w:t>
      </w:r>
    </w:p>
    <w:p w:rsidR="00EE7358" w:rsidRPr="00EE7358" w:rsidRDefault="00EE7358" w:rsidP="00EE7358">
      <w:pPr>
        <w:jc w:val="both"/>
        <w:rPr>
          <w:b/>
        </w:rPr>
      </w:pPr>
    </w:p>
    <w:p w:rsidR="00EE7358" w:rsidRPr="00EE7358" w:rsidRDefault="00EE7358" w:rsidP="00EE7358">
      <w:pPr>
        <w:jc w:val="both"/>
        <w:rPr>
          <w:b/>
          <w:sz w:val="26"/>
          <w:szCs w:val="26"/>
        </w:rPr>
      </w:pPr>
    </w:p>
    <w:p w:rsidR="00EE7358" w:rsidRPr="00682EB3" w:rsidRDefault="00EE7358" w:rsidP="00EE7358">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Pr>
          <w:b/>
          <w:sz w:val="26"/>
          <w:szCs w:val="26"/>
        </w:rPr>
        <w:tab/>
      </w:r>
      <w:r w:rsidR="00C42FCA">
        <w:rPr>
          <w:b/>
          <w:sz w:val="26"/>
          <w:szCs w:val="26"/>
        </w:rPr>
        <w:t>M.C.B.</w:t>
      </w:r>
      <w:r w:rsidR="00C42FCA" w:rsidRPr="00682EB3">
        <w:rPr>
          <w:b/>
          <w:sz w:val="26"/>
          <w:szCs w:val="26"/>
        </w:rPr>
        <w:t xml:space="preserve"> </w:t>
      </w:r>
      <w:r w:rsidRPr="00682EB3">
        <w:rPr>
          <w:b/>
          <w:sz w:val="26"/>
          <w:szCs w:val="26"/>
        </w:rPr>
        <w:t>MAPHALALA</w:t>
      </w:r>
      <w:r>
        <w:rPr>
          <w:b/>
          <w:sz w:val="26"/>
          <w:szCs w:val="26"/>
        </w:rPr>
        <w:t xml:space="preserve"> </w:t>
      </w:r>
      <w:r w:rsidRPr="00682EB3">
        <w:rPr>
          <w:b/>
          <w:sz w:val="26"/>
          <w:szCs w:val="26"/>
        </w:rPr>
        <w:t>J</w:t>
      </w:r>
      <w:r>
        <w:rPr>
          <w:b/>
          <w:sz w:val="26"/>
          <w:szCs w:val="26"/>
        </w:rPr>
        <w:t>,</w:t>
      </w:r>
    </w:p>
    <w:p w:rsidR="00EE7358" w:rsidRPr="00682EB3" w:rsidRDefault="00EE7358" w:rsidP="00EE7358">
      <w:pPr>
        <w:jc w:val="both"/>
        <w:rPr>
          <w:b/>
          <w:sz w:val="26"/>
          <w:szCs w:val="26"/>
        </w:rPr>
      </w:pPr>
    </w:p>
    <w:p w:rsidR="00EE7358" w:rsidRPr="00682EB3" w:rsidRDefault="00EE7358" w:rsidP="00EE7358">
      <w:pPr>
        <w:jc w:val="both"/>
        <w:rPr>
          <w:sz w:val="26"/>
          <w:szCs w:val="26"/>
        </w:rPr>
      </w:pPr>
      <w:r w:rsidRPr="00682EB3">
        <w:rPr>
          <w:sz w:val="26"/>
          <w:szCs w:val="26"/>
        </w:rPr>
        <w:tab/>
        <w:t xml:space="preserve">        </w:t>
      </w:r>
      <w:r w:rsidRPr="00682EB3">
        <w:rPr>
          <w:sz w:val="26"/>
          <w:szCs w:val="26"/>
        </w:rPr>
        <w:tab/>
      </w:r>
    </w:p>
    <w:p w:rsidR="00EE7358" w:rsidRPr="002C2BED" w:rsidRDefault="00EE7358" w:rsidP="00EE7358">
      <w:pPr>
        <w:rPr>
          <w:sz w:val="26"/>
          <w:szCs w:val="26"/>
        </w:rPr>
      </w:pPr>
      <w:r w:rsidRPr="002C2BED">
        <w:rPr>
          <w:sz w:val="26"/>
          <w:szCs w:val="26"/>
        </w:rPr>
        <w:t xml:space="preserve">For </w:t>
      </w:r>
      <w:proofErr w:type="gramStart"/>
      <w:r w:rsidRPr="002C2BED">
        <w:rPr>
          <w:sz w:val="26"/>
          <w:szCs w:val="26"/>
        </w:rPr>
        <w:t>applicants :</w:t>
      </w:r>
      <w:proofErr w:type="gramEnd"/>
      <w:r w:rsidRPr="002C2BED">
        <w:rPr>
          <w:sz w:val="26"/>
          <w:szCs w:val="26"/>
        </w:rPr>
        <w:tab/>
      </w:r>
      <w:r w:rsidRPr="002C2BED">
        <w:rPr>
          <w:sz w:val="26"/>
          <w:szCs w:val="26"/>
        </w:rPr>
        <w:tab/>
      </w:r>
      <w:r w:rsidRPr="002C2BED">
        <w:rPr>
          <w:sz w:val="26"/>
          <w:szCs w:val="26"/>
        </w:rPr>
        <w:tab/>
      </w:r>
      <w:r w:rsidRPr="002C2BED">
        <w:rPr>
          <w:sz w:val="26"/>
          <w:szCs w:val="26"/>
        </w:rPr>
        <w:tab/>
        <w:t xml:space="preserve">Attorney </w:t>
      </w:r>
      <w:proofErr w:type="spellStart"/>
      <w:r w:rsidRPr="002C2BED">
        <w:rPr>
          <w:sz w:val="26"/>
          <w:szCs w:val="26"/>
        </w:rPr>
        <w:t>Mangaliso</w:t>
      </w:r>
      <w:proofErr w:type="spellEnd"/>
      <w:r w:rsidRPr="002C2BED">
        <w:rPr>
          <w:sz w:val="26"/>
          <w:szCs w:val="26"/>
        </w:rPr>
        <w:t xml:space="preserve"> </w:t>
      </w:r>
      <w:proofErr w:type="spellStart"/>
      <w:r w:rsidRPr="002C2BED">
        <w:rPr>
          <w:sz w:val="26"/>
          <w:szCs w:val="26"/>
        </w:rPr>
        <w:t>Nkomondze</w:t>
      </w:r>
      <w:proofErr w:type="spellEnd"/>
    </w:p>
    <w:p w:rsidR="00EE7358" w:rsidRPr="002C2BED" w:rsidRDefault="00EE7358" w:rsidP="00EE7358">
      <w:pPr>
        <w:rPr>
          <w:sz w:val="26"/>
          <w:szCs w:val="26"/>
        </w:rPr>
      </w:pPr>
    </w:p>
    <w:p w:rsidR="00EE7358" w:rsidRPr="002C2BED" w:rsidRDefault="00EE7358" w:rsidP="00EE7358">
      <w:pPr>
        <w:rPr>
          <w:sz w:val="26"/>
          <w:szCs w:val="26"/>
        </w:rPr>
      </w:pPr>
      <w:r w:rsidRPr="002C2BED">
        <w:rPr>
          <w:sz w:val="26"/>
          <w:szCs w:val="26"/>
        </w:rPr>
        <w:t>For Respondents:</w:t>
      </w:r>
      <w:r w:rsidRPr="002C2BED">
        <w:rPr>
          <w:sz w:val="26"/>
          <w:szCs w:val="26"/>
        </w:rPr>
        <w:tab/>
      </w:r>
      <w:r w:rsidRPr="002C2BED">
        <w:rPr>
          <w:sz w:val="26"/>
          <w:szCs w:val="26"/>
        </w:rPr>
        <w:tab/>
      </w:r>
      <w:r w:rsidRPr="002C2BED">
        <w:rPr>
          <w:sz w:val="26"/>
          <w:szCs w:val="26"/>
        </w:rPr>
        <w:tab/>
      </w:r>
      <w:r w:rsidRPr="002C2BED">
        <w:rPr>
          <w:sz w:val="26"/>
          <w:szCs w:val="26"/>
        </w:rPr>
        <w:tab/>
        <w:t>Senior Crown Counsel V.  Kunene</w:t>
      </w:r>
    </w:p>
    <w:p w:rsidR="00EE7358" w:rsidRPr="00682EB3" w:rsidRDefault="00EE7358" w:rsidP="00EE7358">
      <w:pPr>
        <w:rPr>
          <w:sz w:val="26"/>
          <w:szCs w:val="26"/>
        </w:rPr>
      </w:pPr>
    </w:p>
    <w:p w:rsidR="00C42FCA" w:rsidRDefault="00EE7358" w:rsidP="00EE7358">
      <w:pPr>
        <w:spacing w:line="480" w:lineRule="auto"/>
        <w:jc w:val="both"/>
        <w:rPr>
          <w:b/>
          <w:sz w:val="26"/>
          <w:szCs w:val="26"/>
          <w:u w:val="single"/>
        </w:rPr>
      </w:pPr>
      <w:r w:rsidRPr="007F71CC">
        <w:rPr>
          <w:b/>
          <w:sz w:val="26"/>
          <w:szCs w:val="26"/>
          <w:u w:val="single"/>
        </w:rPr>
        <w:t>Summary</w:t>
      </w:r>
    </w:p>
    <w:p w:rsidR="00C42FCA" w:rsidRPr="00C42FCA" w:rsidRDefault="00C42FCA" w:rsidP="00C42FCA">
      <w:pPr>
        <w:jc w:val="both"/>
        <w:rPr>
          <w:sz w:val="26"/>
          <w:szCs w:val="26"/>
        </w:rPr>
      </w:pPr>
      <w:r>
        <w:rPr>
          <w:sz w:val="26"/>
          <w:szCs w:val="26"/>
        </w:rPr>
        <w:t>Civil Procedure – application to restore possession of money and other items seized by the police without a search warrant – section</w:t>
      </w:r>
      <w:r w:rsidR="00634C5E">
        <w:rPr>
          <w:sz w:val="26"/>
          <w:szCs w:val="26"/>
        </w:rPr>
        <w:t>s</w:t>
      </w:r>
      <w:r>
        <w:rPr>
          <w:sz w:val="26"/>
          <w:szCs w:val="26"/>
        </w:rPr>
        <w:t xml:space="preserve"> 47 and 52 of the Criminal Procedure and Evidence Act applicable in the circumstances</w:t>
      </w:r>
      <w:r w:rsidR="00634C5E">
        <w:rPr>
          <w:sz w:val="26"/>
          <w:szCs w:val="26"/>
        </w:rPr>
        <w:t xml:space="preserve"> – held that police are entitled to keep the property pending the conclusion of the criminal trial in terms of section 52 (3) of the Act – application dismissed</w:t>
      </w:r>
      <w:r>
        <w:rPr>
          <w:sz w:val="26"/>
          <w:szCs w:val="26"/>
        </w:rPr>
        <w:t>.</w:t>
      </w:r>
    </w:p>
    <w:p w:rsidR="00EE7358" w:rsidRDefault="00EE7358" w:rsidP="00EE7358"/>
    <w:p w:rsidR="00EE7358" w:rsidRDefault="007433DA" w:rsidP="00EE7358">
      <w:r w:rsidRPr="007433DA">
        <w:rPr>
          <w:b/>
          <w:noProof/>
          <w:sz w:val="26"/>
          <w:szCs w:val="26"/>
          <w:lang w:val="en-US" w:eastAsia="en-US"/>
        </w:rPr>
        <w:pict>
          <v:line id="_x0000_s1026" style="position:absolute;z-index:251657216" from="0,12.65pt" to="441pt,12.65pt"/>
        </w:pict>
      </w:r>
    </w:p>
    <w:p w:rsidR="00EE7358" w:rsidRDefault="00EE7358" w:rsidP="00EE7358">
      <w:pPr>
        <w:jc w:val="center"/>
        <w:rPr>
          <w:rFonts w:ascii="Bookman Old Style" w:hAnsi="Bookman Old Style"/>
          <w:b/>
          <w:sz w:val="26"/>
          <w:szCs w:val="26"/>
        </w:rPr>
      </w:pPr>
      <w:r w:rsidRPr="00A82AA8">
        <w:rPr>
          <w:rFonts w:ascii="Bookman Old Style" w:hAnsi="Bookman Old Style"/>
          <w:b/>
          <w:sz w:val="26"/>
          <w:szCs w:val="26"/>
        </w:rPr>
        <w:t>JUDGMENT</w:t>
      </w:r>
    </w:p>
    <w:p w:rsidR="00C42FCA" w:rsidRPr="00A82AA8" w:rsidRDefault="00C42FCA" w:rsidP="00EE7358">
      <w:pPr>
        <w:jc w:val="center"/>
        <w:rPr>
          <w:rFonts w:ascii="Bookman Old Style" w:hAnsi="Bookman Old Style"/>
          <w:b/>
          <w:sz w:val="26"/>
          <w:szCs w:val="26"/>
        </w:rPr>
      </w:pPr>
      <w:r>
        <w:rPr>
          <w:rFonts w:ascii="Bookman Old Style" w:hAnsi="Bookman Old Style"/>
          <w:b/>
          <w:sz w:val="26"/>
          <w:szCs w:val="26"/>
        </w:rPr>
        <w:t>28</w:t>
      </w:r>
      <w:r w:rsidRPr="00C42FCA">
        <w:rPr>
          <w:rFonts w:ascii="Bookman Old Style" w:hAnsi="Bookman Old Style"/>
          <w:b/>
          <w:sz w:val="26"/>
          <w:szCs w:val="26"/>
          <w:vertAlign w:val="superscript"/>
        </w:rPr>
        <w:t>th</w:t>
      </w:r>
      <w:r>
        <w:rPr>
          <w:rFonts w:ascii="Bookman Old Style" w:hAnsi="Bookman Old Style"/>
          <w:b/>
          <w:sz w:val="26"/>
          <w:szCs w:val="26"/>
        </w:rPr>
        <w:t xml:space="preserve"> FEBRUARY 2013</w:t>
      </w:r>
    </w:p>
    <w:p w:rsidR="00EE7358" w:rsidRDefault="007433DA" w:rsidP="00EE7358">
      <w:r w:rsidRPr="007433DA">
        <w:rPr>
          <w:noProof/>
          <w:lang w:val="en-US" w:eastAsia="en-US"/>
        </w:rPr>
        <w:pict>
          <v:line id="_x0000_s1027" style="position:absolute;z-index:251658240" from="0,1.35pt" to="441pt,1.35pt"/>
        </w:pict>
      </w:r>
    </w:p>
    <w:p w:rsidR="00EE7358" w:rsidRPr="00F0437D" w:rsidRDefault="00EE7358" w:rsidP="00F0437D">
      <w:pPr>
        <w:spacing w:line="480" w:lineRule="auto"/>
        <w:ind w:left="720" w:hanging="720"/>
        <w:jc w:val="both"/>
        <w:rPr>
          <w:sz w:val="26"/>
          <w:szCs w:val="26"/>
        </w:rPr>
      </w:pPr>
      <w:r>
        <w:lastRenderedPageBreak/>
        <w:t>[1]</w:t>
      </w:r>
      <w:r>
        <w:tab/>
      </w:r>
      <w:r w:rsidRPr="00F0437D">
        <w:rPr>
          <w:sz w:val="26"/>
          <w:szCs w:val="26"/>
        </w:rPr>
        <w:t xml:space="preserve">This is an urgent application for </w:t>
      </w:r>
      <w:r w:rsidR="0025505D">
        <w:rPr>
          <w:sz w:val="26"/>
          <w:szCs w:val="26"/>
        </w:rPr>
        <w:t>an</w:t>
      </w:r>
      <w:r w:rsidRPr="00F0437D">
        <w:rPr>
          <w:sz w:val="26"/>
          <w:szCs w:val="26"/>
        </w:rPr>
        <w:t xml:space="preserve"> order</w:t>
      </w:r>
      <w:r w:rsidR="0025505D">
        <w:rPr>
          <w:sz w:val="26"/>
          <w:szCs w:val="26"/>
        </w:rPr>
        <w:t xml:space="preserve"> directing and</w:t>
      </w:r>
      <w:r w:rsidRPr="00F0437D">
        <w:rPr>
          <w:sz w:val="26"/>
          <w:szCs w:val="26"/>
        </w:rPr>
        <w:t xml:space="preserve"> compelling the respondents to restore possession of the first applicant’s money in the amount of E26 000.00 (twenty six thousand </w:t>
      </w:r>
      <w:proofErr w:type="spellStart"/>
      <w:r w:rsidRPr="00F0437D">
        <w:rPr>
          <w:sz w:val="26"/>
          <w:szCs w:val="26"/>
        </w:rPr>
        <w:t>emalangeni</w:t>
      </w:r>
      <w:proofErr w:type="spellEnd"/>
      <w:r w:rsidRPr="00F0437D">
        <w:rPr>
          <w:sz w:val="26"/>
          <w:szCs w:val="26"/>
        </w:rPr>
        <w:t>) which they unlawfully seized on the 1</w:t>
      </w:r>
      <w:r w:rsidRPr="00F0437D">
        <w:rPr>
          <w:sz w:val="26"/>
          <w:szCs w:val="26"/>
          <w:vertAlign w:val="superscript"/>
        </w:rPr>
        <w:t>st</w:t>
      </w:r>
      <w:r w:rsidRPr="00F0437D">
        <w:rPr>
          <w:sz w:val="26"/>
          <w:szCs w:val="26"/>
        </w:rPr>
        <w:t xml:space="preserve"> December 2012.  </w:t>
      </w:r>
      <w:r w:rsidR="0025505D">
        <w:rPr>
          <w:sz w:val="26"/>
          <w:szCs w:val="26"/>
        </w:rPr>
        <w:t>They further sought an</w:t>
      </w:r>
      <w:r w:rsidRPr="00F0437D">
        <w:rPr>
          <w:sz w:val="26"/>
          <w:szCs w:val="26"/>
        </w:rPr>
        <w:t xml:space="preserve"> order</w:t>
      </w:r>
      <w:r w:rsidR="0025505D">
        <w:rPr>
          <w:sz w:val="26"/>
          <w:szCs w:val="26"/>
        </w:rPr>
        <w:t xml:space="preserve"> directing</w:t>
      </w:r>
      <w:r w:rsidRPr="00F0437D">
        <w:rPr>
          <w:sz w:val="26"/>
          <w:szCs w:val="26"/>
        </w:rPr>
        <w:t xml:space="preserve"> and compelling the respondents to restore possession of </w:t>
      </w:r>
      <w:r w:rsidR="0025505D">
        <w:rPr>
          <w:sz w:val="26"/>
          <w:szCs w:val="26"/>
        </w:rPr>
        <w:t xml:space="preserve">the </w:t>
      </w:r>
      <w:r w:rsidRPr="00F0437D">
        <w:rPr>
          <w:sz w:val="26"/>
          <w:szCs w:val="26"/>
        </w:rPr>
        <w:t>second applicant’s business documents including an Order Book</w:t>
      </w:r>
      <w:r w:rsidR="0025505D">
        <w:rPr>
          <w:sz w:val="26"/>
          <w:szCs w:val="26"/>
        </w:rPr>
        <w:t xml:space="preserve"> and</w:t>
      </w:r>
      <w:r w:rsidRPr="00F0437D">
        <w:rPr>
          <w:sz w:val="26"/>
          <w:szCs w:val="26"/>
        </w:rPr>
        <w:t xml:space="preserve"> bank deposit slips which the respondents unlawfully seized on the 2</w:t>
      </w:r>
      <w:r w:rsidRPr="00F0437D">
        <w:rPr>
          <w:sz w:val="26"/>
          <w:szCs w:val="26"/>
          <w:vertAlign w:val="superscript"/>
        </w:rPr>
        <w:t>nd</w:t>
      </w:r>
      <w:r w:rsidRPr="00F0437D">
        <w:rPr>
          <w:sz w:val="26"/>
          <w:szCs w:val="26"/>
        </w:rPr>
        <w:t xml:space="preserve"> December 2012.  They </w:t>
      </w:r>
      <w:r w:rsidR="00F33726">
        <w:rPr>
          <w:sz w:val="26"/>
          <w:szCs w:val="26"/>
        </w:rPr>
        <w:t>also</w:t>
      </w:r>
      <w:r w:rsidRPr="00F0437D">
        <w:rPr>
          <w:sz w:val="26"/>
          <w:szCs w:val="26"/>
        </w:rPr>
        <w:t xml:space="preserve"> sought </w:t>
      </w:r>
      <w:r w:rsidR="0025505D">
        <w:rPr>
          <w:sz w:val="26"/>
          <w:szCs w:val="26"/>
        </w:rPr>
        <w:t xml:space="preserve">an order for </w:t>
      </w:r>
      <w:r w:rsidRPr="00F0437D">
        <w:rPr>
          <w:sz w:val="26"/>
          <w:szCs w:val="26"/>
        </w:rPr>
        <w:t>costs at attorney and own client scale.</w:t>
      </w:r>
    </w:p>
    <w:p w:rsidR="00EE7358" w:rsidRPr="00F0437D" w:rsidRDefault="00EE7358" w:rsidP="00F0437D">
      <w:pPr>
        <w:spacing w:line="480" w:lineRule="auto"/>
        <w:ind w:left="720" w:hanging="720"/>
        <w:jc w:val="both"/>
        <w:rPr>
          <w:sz w:val="26"/>
          <w:szCs w:val="26"/>
        </w:rPr>
      </w:pPr>
    </w:p>
    <w:p w:rsidR="00DD3257" w:rsidRPr="00F0437D" w:rsidRDefault="00EE7358" w:rsidP="00F0437D">
      <w:pPr>
        <w:spacing w:line="480" w:lineRule="auto"/>
        <w:ind w:left="720" w:hanging="720"/>
        <w:jc w:val="both"/>
        <w:rPr>
          <w:sz w:val="26"/>
          <w:szCs w:val="26"/>
        </w:rPr>
      </w:pPr>
      <w:r w:rsidRPr="00F0437D">
        <w:rPr>
          <w:sz w:val="26"/>
          <w:szCs w:val="26"/>
        </w:rPr>
        <w:t>[2]</w:t>
      </w:r>
      <w:r w:rsidRPr="00F0437D">
        <w:rPr>
          <w:sz w:val="26"/>
          <w:szCs w:val="26"/>
        </w:rPr>
        <w:tab/>
      </w:r>
      <w:r w:rsidR="00DD3257" w:rsidRPr="00F0437D">
        <w:rPr>
          <w:sz w:val="26"/>
          <w:szCs w:val="26"/>
        </w:rPr>
        <w:t>The</w:t>
      </w:r>
      <w:r w:rsidRPr="00F0437D">
        <w:rPr>
          <w:sz w:val="26"/>
          <w:szCs w:val="26"/>
        </w:rPr>
        <w:t xml:space="preserve"> first applicant is the Managing Director of the second applicant.  He alleged that on the 1</w:t>
      </w:r>
      <w:r w:rsidRPr="00F0437D">
        <w:rPr>
          <w:sz w:val="26"/>
          <w:szCs w:val="26"/>
          <w:vertAlign w:val="superscript"/>
        </w:rPr>
        <w:t>st</w:t>
      </w:r>
      <w:r w:rsidRPr="00F0437D">
        <w:rPr>
          <w:sz w:val="26"/>
          <w:szCs w:val="26"/>
        </w:rPr>
        <w:t xml:space="preserve"> De</w:t>
      </w:r>
      <w:r w:rsidR="00DD3257" w:rsidRPr="00F0437D">
        <w:rPr>
          <w:sz w:val="26"/>
          <w:szCs w:val="26"/>
        </w:rPr>
        <w:t>c</w:t>
      </w:r>
      <w:r w:rsidRPr="00F0437D">
        <w:rPr>
          <w:sz w:val="26"/>
          <w:szCs w:val="26"/>
        </w:rPr>
        <w:t>ember 2012 he organised an entertainment even</w:t>
      </w:r>
      <w:r w:rsidR="0025505D">
        <w:rPr>
          <w:sz w:val="26"/>
          <w:szCs w:val="26"/>
        </w:rPr>
        <w:t>t</w:t>
      </w:r>
      <w:r w:rsidRPr="00F0437D">
        <w:rPr>
          <w:sz w:val="26"/>
          <w:szCs w:val="26"/>
        </w:rPr>
        <w:t xml:space="preserve"> at </w:t>
      </w:r>
      <w:proofErr w:type="spellStart"/>
      <w:r w:rsidRPr="00F0437D">
        <w:rPr>
          <w:sz w:val="26"/>
          <w:szCs w:val="26"/>
        </w:rPr>
        <w:t>B</w:t>
      </w:r>
      <w:r w:rsidR="00DD3257" w:rsidRPr="00F0437D">
        <w:rPr>
          <w:sz w:val="26"/>
          <w:szCs w:val="26"/>
        </w:rPr>
        <w:t>o</w:t>
      </w:r>
      <w:r w:rsidRPr="00F0437D">
        <w:rPr>
          <w:sz w:val="26"/>
          <w:szCs w:val="26"/>
        </w:rPr>
        <w:t>sco</w:t>
      </w:r>
      <w:proofErr w:type="spellEnd"/>
      <w:r w:rsidRPr="00F0437D">
        <w:rPr>
          <w:sz w:val="26"/>
          <w:szCs w:val="26"/>
        </w:rPr>
        <w:t xml:space="preserve"> </w:t>
      </w:r>
      <w:r w:rsidR="00DD3257" w:rsidRPr="00F0437D">
        <w:rPr>
          <w:sz w:val="26"/>
          <w:szCs w:val="26"/>
        </w:rPr>
        <w:t>Skill</w:t>
      </w:r>
      <w:r w:rsidR="0025505D">
        <w:rPr>
          <w:sz w:val="26"/>
          <w:szCs w:val="26"/>
        </w:rPr>
        <w:t>s</w:t>
      </w:r>
      <w:r w:rsidR="00DD3257" w:rsidRPr="00F0437D">
        <w:rPr>
          <w:sz w:val="26"/>
          <w:szCs w:val="26"/>
        </w:rPr>
        <w:t xml:space="preserve"> Centre in </w:t>
      </w:r>
      <w:proofErr w:type="spellStart"/>
      <w:r w:rsidR="00DD3257" w:rsidRPr="00F0437D">
        <w:rPr>
          <w:sz w:val="26"/>
          <w:szCs w:val="26"/>
        </w:rPr>
        <w:t>Manzini</w:t>
      </w:r>
      <w:proofErr w:type="spellEnd"/>
      <w:r w:rsidR="00DD3257" w:rsidRPr="00F0437D">
        <w:rPr>
          <w:sz w:val="26"/>
          <w:szCs w:val="26"/>
        </w:rPr>
        <w:t xml:space="preserve"> where members of the public were invited to attend; people who wanted to gain entry to the event had to purchase tickets.  There were prizes to </w:t>
      </w:r>
      <w:r w:rsidR="0025505D">
        <w:rPr>
          <w:sz w:val="26"/>
          <w:szCs w:val="26"/>
        </w:rPr>
        <w:t>b</w:t>
      </w:r>
      <w:r w:rsidR="00DD3257" w:rsidRPr="00F0437D">
        <w:rPr>
          <w:sz w:val="26"/>
          <w:szCs w:val="26"/>
        </w:rPr>
        <w:t>e won by those in attendance</w:t>
      </w:r>
      <w:r w:rsidR="0025505D">
        <w:rPr>
          <w:sz w:val="26"/>
          <w:szCs w:val="26"/>
        </w:rPr>
        <w:t>,</w:t>
      </w:r>
      <w:r w:rsidR="00DD3257" w:rsidRPr="00F0437D">
        <w:rPr>
          <w:sz w:val="26"/>
          <w:szCs w:val="26"/>
        </w:rPr>
        <w:t xml:space="preserve"> and</w:t>
      </w:r>
      <w:r w:rsidR="0025505D">
        <w:rPr>
          <w:sz w:val="26"/>
          <w:szCs w:val="26"/>
        </w:rPr>
        <w:t>,</w:t>
      </w:r>
      <w:r w:rsidR="00DD3257" w:rsidRPr="00F0437D">
        <w:rPr>
          <w:sz w:val="26"/>
          <w:szCs w:val="26"/>
        </w:rPr>
        <w:t xml:space="preserve"> the winners were to be selected randomly.</w:t>
      </w:r>
      <w:r w:rsidR="0025505D">
        <w:rPr>
          <w:sz w:val="26"/>
          <w:szCs w:val="26"/>
        </w:rPr>
        <w:t xml:space="preserve">  </w:t>
      </w:r>
      <w:r w:rsidR="00DD3257" w:rsidRPr="00F0437D">
        <w:rPr>
          <w:sz w:val="26"/>
          <w:szCs w:val="26"/>
        </w:rPr>
        <w:t>He argued that the</w:t>
      </w:r>
      <w:r w:rsidR="0025505D">
        <w:rPr>
          <w:sz w:val="26"/>
          <w:szCs w:val="26"/>
        </w:rPr>
        <w:t xml:space="preserve"> object of</w:t>
      </w:r>
      <w:r w:rsidR="00DD3257" w:rsidRPr="00F0437D">
        <w:rPr>
          <w:sz w:val="26"/>
          <w:szCs w:val="26"/>
        </w:rPr>
        <w:t xml:space="preserve"> the event was to establish an educational trust from which </w:t>
      </w:r>
      <w:r w:rsidR="00F33726" w:rsidRPr="00F0437D">
        <w:rPr>
          <w:sz w:val="26"/>
          <w:szCs w:val="26"/>
        </w:rPr>
        <w:t>destitute youth</w:t>
      </w:r>
      <w:r w:rsidR="00DD3257" w:rsidRPr="00F0437D">
        <w:rPr>
          <w:sz w:val="26"/>
          <w:szCs w:val="26"/>
        </w:rPr>
        <w:t xml:space="preserve"> could access bursaries to further their education</w:t>
      </w:r>
      <w:r w:rsidR="0025505D">
        <w:rPr>
          <w:sz w:val="26"/>
          <w:szCs w:val="26"/>
        </w:rPr>
        <w:t xml:space="preserve">.   In addition, the event was intended to </w:t>
      </w:r>
      <w:r w:rsidR="00DD3257" w:rsidRPr="00F0437D">
        <w:rPr>
          <w:sz w:val="26"/>
          <w:szCs w:val="26"/>
        </w:rPr>
        <w:t>launch and promote the second applicant’s first ever Swazi Manufacture</w:t>
      </w:r>
      <w:r w:rsidR="00C05666" w:rsidRPr="00F0437D">
        <w:rPr>
          <w:sz w:val="26"/>
          <w:szCs w:val="26"/>
        </w:rPr>
        <w:t>d mayonnaise.</w:t>
      </w:r>
    </w:p>
    <w:p w:rsidR="00C05666" w:rsidRPr="00F0437D" w:rsidRDefault="00C05666" w:rsidP="00F0437D">
      <w:pPr>
        <w:spacing w:line="480" w:lineRule="auto"/>
        <w:ind w:left="720" w:hanging="720"/>
        <w:jc w:val="both"/>
        <w:rPr>
          <w:sz w:val="26"/>
          <w:szCs w:val="26"/>
        </w:rPr>
      </w:pPr>
    </w:p>
    <w:p w:rsidR="00C05666" w:rsidRPr="00F0437D" w:rsidRDefault="00C05666" w:rsidP="00F0437D">
      <w:pPr>
        <w:spacing w:line="480" w:lineRule="auto"/>
        <w:ind w:left="720" w:hanging="720"/>
        <w:jc w:val="both"/>
        <w:rPr>
          <w:sz w:val="26"/>
          <w:szCs w:val="26"/>
        </w:rPr>
      </w:pPr>
      <w:r w:rsidRPr="00F0437D">
        <w:rPr>
          <w:sz w:val="26"/>
          <w:szCs w:val="26"/>
        </w:rPr>
        <w:t>[</w:t>
      </w:r>
      <w:r w:rsidR="0025505D">
        <w:rPr>
          <w:sz w:val="26"/>
          <w:szCs w:val="26"/>
        </w:rPr>
        <w:t>3</w:t>
      </w:r>
      <w:r w:rsidRPr="00F0437D">
        <w:rPr>
          <w:sz w:val="26"/>
          <w:szCs w:val="26"/>
        </w:rPr>
        <w:t>]</w:t>
      </w:r>
      <w:r w:rsidRPr="00F0437D">
        <w:rPr>
          <w:sz w:val="26"/>
          <w:szCs w:val="26"/>
        </w:rPr>
        <w:tab/>
      </w:r>
      <w:r w:rsidR="0025505D">
        <w:rPr>
          <w:sz w:val="26"/>
          <w:szCs w:val="26"/>
        </w:rPr>
        <w:t>Th</w:t>
      </w:r>
      <w:r w:rsidRPr="00F0437D">
        <w:rPr>
          <w:sz w:val="26"/>
          <w:szCs w:val="26"/>
        </w:rPr>
        <w:t xml:space="preserve">e </w:t>
      </w:r>
      <w:r w:rsidR="0025505D">
        <w:rPr>
          <w:sz w:val="26"/>
          <w:szCs w:val="26"/>
        </w:rPr>
        <w:t>first applicant further argued that</w:t>
      </w:r>
      <w:r w:rsidRPr="00F0437D">
        <w:rPr>
          <w:sz w:val="26"/>
          <w:szCs w:val="26"/>
        </w:rPr>
        <w:t xml:space="preserve"> his organizing team </w:t>
      </w:r>
      <w:r w:rsidR="0025505D">
        <w:rPr>
          <w:sz w:val="26"/>
          <w:szCs w:val="26"/>
        </w:rPr>
        <w:t xml:space="preserve">could not </w:t>
      </w:r>
      <w:r w:rsidRPr="00F0437D">
        <w:rPr>
          <w:sz w:val="26"/>
          <w:szCs w:val="26"/>
        </w:rPr>
        <w:t xml:space="preserve">give out prizes to the winners because their sponsor who had pledged to give them fuel vouchers as prizes pulled out and cancelled the sponsorship on the last minute; hence, the award of the fuel vouchers was postponed to enable them to buy the </w:t>
      </w:r>
      <w:r w:rsidRPr="00F0437D">
        <w:rPr>
          <w:sz w:val="26"/>
          <w:szCs w:val="26"/>
        </w:rPr>
        <w:lastRenderedPageBreak/>
        <w:t xml:space="preserve">vouchers.  A commotion </w:t>
      </w:r>
      <w:proofErr w:type="gramStart"/>
      <w:r w:rsidRPr="00F0437D">
        <w:rPr>
          <w:sz w:val="26"/>
          <w:szCs w:val="26"/>
        </w:rPr>
        <w:t>ensued</w:t>
      </w:r>
      <w:proofErr w:type="gramEnd"/>
      <w:r w:rsidRPr="00F0437D">
        <w:rPr>
          <w:sz w:val="26"/>
          <w:szCs w:val="26"/>
        </w:rPr>
        <w:t xml:space="preserve"> when they were giving out cash prizes</w:t>
      </w:r>
      <w:r w:rsidR="00D4565E">
        <w:rPr>
          <w:sz w:val="26"/>
          <w:szCs w:val="26"/>
        </w:rPr>
        <w:t>;</w:t>
      </w:r>
      <w:r w:rsidRPr="00F0437D">
        <w:rPr>
          <w:sz w:val="26"/>
          <w:szCs w:val="26"/>
        </w:rPr>
        <w:t xml:space="preserve"> those who had won fuel vouchers then demanded cash prizes</w:t>
      </w:r>
      <w:r w:rsidR="00F33726">
        <w:rPr>
          <w:sz w:val="26"/>
          <w:szCs w:val="26"/>
        </w:rPr>
        <w:t>;</w:t>
      </w:r>
      <w:r w:rsidRPr="00F0437D">
        <w:rPr>
          <w:sz w:val="26"/>
          <w:szCs w:val="26"/>
        </w:rPr>
        <w:t xml:space="preserve"> a</w:t>
      </w:r>
      <w:r w:rsidR="00D4565E">
        <w:rPr>
          <w:sz w:val="26"/>
          <w:szCs w:val="26"/>
        </w:rPr>
        <w:t>nd</w:t>
      </w:r>
      <w:r w:rsidRPr="00F0437D">
        <w:rPr>
          <w:sz w:val="26"/>
          <w:szCs w:val="26"/>
        </w:rPr>
        <w:t>, the police were called to calm the pending violent confrontation.</w:t>
      </w:r>
    </w:p>
    <w:p w:rsidR="00C05666" w:rsidRPr="00F0437D" w:rsidRDefault="00C05666" w:rsidP="00F0437D">
      <w:pPr>
        <w:spacing w:line="480" w:lineRule="auto"/>
        <w:ind w:left="720" w:hanging="720"/>
        <w:jc w:val="both"/>
        <w:rPr>
          <w:sz w:val="26"/>
          <w:szCs w:val="26"/>
        </w:rPr>
      </w:pPr>
    </w:p>
    <w:p w:rsidR="00C05666" w:rsidRPr="00F0437D" w:rsidRDefault="00AE09F0" w:rsidP="00F0437D">
      <w:pPr>
        <w:spacing w:line="480" w:lineRule="auto"/>
        <w:ind w:left="720" w:hanging="720"/>
        <w:jc w:val="both"/>
        <w:rPr>
          <w:sz w:val="26"/>
          <w:szCs w:val="26"/>
        </w:rPr>
      </w:pPr>
      <w:r w:rsidRPr="00F0437D">
        <w:rPr>
          <w:sz w:val="26"/>
          <w:szCs w:val="26"/>
        </w:rPr>
        <w:t>[</w:t>
      </w:r>
      <w:r w:rsidR="00D4565E">
        <w:rPr>
          <w:sz w:val="26"/>
          <w:szCs w:val="26"/>
        </w:rPr>
        <w:t>4</w:t>
      </w:r>
      <w:r w:rsidRPr="00F0437D">
        <w:rPr>
          <w:sz w:val="26"/>
          <w:szCs w:val="26"/>
        </w:rPr>
        <w:t>]</w:t>
      </w:r>
      <w:r w:rsidRPr="00F0437D">
        <w:rPr>
          <w:sz w:val="26"/>
          <w:szCs w:val="26"/>
        </w:rPr>
        <w:tab/>
        <w:t xml:space="preserve">After rescuing him and his organizing team from the angry winners, the police escorted them to </w:t>
      </w:r>
      <w:r w:rsidR="00D4565E">
        <w:rPr>
          <w:sz w:val="26"/>
          <w:szCs w:val="26"/>
        </w:rPr>
        <w:t xml:space="preserve">the </w:t>
      </w:r>
      <w:proofErr w:type="spellStart"/>
      <w:r w:rsidRPr="00F0437D">
        <w:rPr>
          <w:sz w:val="26"/>
          <w:szCs w:val="26"/>
        </w:rPr>
        <w:t>Manzini</w:t>
      </w:r>
      <w:proofErr w:type="spellEnd"/>
      <w:r w:rsidRPr="00F0437D">
        <w:rPr>
          <w:sz w:val="26"/>
          <w:szCs w:val="26"/>
        </w:rPr>
        <w:t xml:space="preserve"> Police Station. The police conducted a body-search against him and took his wallet; inside the wallet they took </w:t>
      </w:r>
      <w:r w:rsidR="00D4565E">
        <w:rPr>
          <w:sz w:val="26"/>
          <w:szCs w:val="26"/>
        </w:rPr>
        <w:t>out an</w:t>
      </w:r>
      <w:r w:rsidRPr="00F0437D">
        <w:rPr>
          <w:sz w:val="26"/>
          <w:szCs w:val="26"/>
        </w:rPr>
        <w:t xml:space="preserve"> Order Document.  The police further took E26 000.00 (twenty six thousand </w:t>
      </w:r>
      <w:proofErr w:type="spellStart"/>
      <w:r w:rsidRPr="00F0437D">
        <w:rPr>
          <w:sz w:val="26"/>
          <w:szCs w:val="26"/>
        </w:rPr>
        <w:t>emalangeni</w:t>
      </w:r>
      <w:proofErr w:type="spellEnd"/>
      <w:r w:rsidRPr="00F0437D">
        <w:rPr>
          <w:sz w:val="26"/>
          <w:szCs w:val="26"/>
        </w:rPr>
        <w:t>) which he was carrying</w:t>
      </w:r>
      <w:r w:rsidR="00D4565E">
        <w:rPr>
          <w:sz w:val="26"/>
          <w:szCs w:val="26"/>
        </w:rPr>
        <w:t xml:space="preserve"> together with</w:t>
      </w:r>
      <w:r w:rsidRPr="00F0437D">
        <w:rPr>
          <w:sz w:val="26"/>
          <w:szCs w:val="26"/>
        </w:rPr>
        <w:t xml:space="preserve"> all the tickets</w:t>
      </w:r>
      <w:r w:rsidR="004C3BEE" w:rsidRPr="00F0437D">
        <w:rPr>
          <w:sz w:val="26"/>
          <w:szCs w:val="26"/>
        </w:rPr>
        <w:t xml:space="preserve"> and others documents used during the event.</w:t>
      </w:r>
    </w:p>
    <w:p w:rsidR="004C3BEE" w:rsidRPr="00F0437D" w:rsidRDefault="004C3BEE" w:rsidP="00F0437D">
      <w:pPr>
        <w:spacing w:line="480" w:lineRule="auto"/>
        <w:ind w:left="720" w:hanging="720"/>
        <w:jc w:val="both"/>
        <w:rPr>
          <w:sz w:val="26"/>
          <w:szCs w:val="26"/>
        </w:rPr>
      </w:pPr>
    </w:p>
    <w:p w:rsidR="004C3BEE" w:rsidRPr="00F0437D" w:rsidRDefault="004C3BEE" w:rsidP="00F0437D">
      <w:pPr>
        <w:spacing w:line="480" w:lineRule="auto"/>
        <w:ind w:left="720" w:hanging="720"/>
        <w:jc w:val="both"/>
        <w:rPr>
          <w:sz w:val="26"/>
          <w:szCs w:val="26"/>
        </w:rPr>
      </w:pPr>
      <w:r w:rsidRPr="00F0437D">
        <w:rPr>
          <w:sz w:val="26"/>
          <w:szCs w:val="26"/>
        </w:rPr>
        <w:t>[</w:t>
      </w:r>
      <w:r w:rsidR="00D4565E">
        <w:rPr>
          <w:sz w:val="26"/>
          <w:szCs w:val="26"/>
        </w:rPr>
        <w:t>5</w:t>
      </w:r>
      <w:r w:rsidRPr="00F0437D">
        <w:rPr>
          <w:sz w:val="26"/>
          <w:szCs w:val="26"/>
        </w:rPr>
        <w:t>]</w:t>
      </w:r>
      <w:r w:rsidRPr="00F0437D">
        <w:rPr>
          <w:sz w:val="26"/>
          <w:szCs w:val="26"/>
        </w:rPr>
        <w:tab/>
        <w:t>The police</w:t>
      </w:r>
      <w:r w:rsidR="00D4565E">
        <w:rPr>
          <w:sz w:val="26"/>
          <w:szCs w:val="26"/>
        </w:rPr>
        <w:t xml:space="preserve"> further</w:t>
      </w:r>
      <w:r w:rsidRPr="00F0437D">
        <w:rPr>
          <w:sz w:val="26"/>
          <w:szCs w:val="26"/>
        </w:rPr>
        <w:t xml:space="preserve"> took </w:t>
      </w:r>
      <w:r w:rsidR="00F33726">
        <w:rPr>
          <w:sz w:val="26"/>
          <w:szCs w:val="26"/>
        </w:rPr>
        <w:t>the first applicant and his organising team</w:t>
      </w:r>
      <w:r w:rsidRPr="00F0437D">
        <w:rPr>
          <w:sz w:val="26"/>
          <w:szCs w:val="26"/>
        </w:rPr>
        <w:t xml:space="preserve"> to his rented apartment where they took documents relating to the second applicant.  Thereafter, they took him to his factory at </w:t>
      </w:r>
      <w:proofErr w:type="spellStart"/>
      <w:r w:rsidRPr="00F0437D">
        <w:rPr>
          <w:sz w:val="26"/>
          <w:szCs w:val="26"/>
        </w:rPr>
        <w:t>Mvutjini</w:t>
      </w:r>
      <w:proofErr w:type="spellEnd"/>
      <w:r w:rsidRPr="00F0437D">
        <w:rPr>
          <w:sz w:val="26"/>
          <w:szCs w:val="26"/>
        </w:rPr>
        <w:t xml:space="preserve"> area where he manufactures mayonnaise; they took several documents from his office including bank documents and other company documents, after which they released him.  Each time he asked for the release of the money</w:t>
      </w:r>
      <w:r w:rsidR="00D4565E">
        <w:rPr>
          <w:sz w:val="26"/>
          <w:szCs w:val="26"/>
        </w:rPr>
        <w:t>,</w:t>
      </w:r>
      <w:r w:rsidRPr="00F0437D">
        <w:rPr>
          <w:sz w:val="26"/>
          <w:szCs w:val="26"/>
        </w:rPr>
        <w:t xml:space="preserve"> the police told him that </w:t>
      </w:r>
      <w:r w:rsidR="00D4565E">
        <w:rPr>
          <w:sz w:val="26"/>
          <w:szCs w:val="26"/>
        </w:rPr>
        <w:t>t</w:t>
      </w:r>
      <w:r w:rsidRPr="00F0437D">
        <w:rPr>
          <w:sz w:val="26"/>
          <w:szCs w:val="26"/>
        </w:rPr>
        <w:t>he</w:t>
      </w:r>
      <w:r w:rsidR="00D4565E">
        <w:rPr>
          <w:sz w:val="26"/>
          <w:szCs w:val="26"/>
        </w:rPr>
        <w:t>y</w:t>
      </w:r>
      <w:r w:rsidRPr="00F0437D">
        <w:rPr>
          <w:sz w:val="26"/>
          <w:szCs w:val="26"/>
        </w:rPr>
        <w:t xml:space="preserve"> w</w:t>
      </w:r>
      <w:r w:rsidR="00D4565E">
        <w:rPr>
          <w:sz w:val="26"/>
          <w:szCs w:val="26"/>
        </w:rPr>
        <w:t>ere</w:t>
      </w:r>
      <w:r w:rsidRPr="00F0437D">
        <w:rPr>
          <w:sz w:val="26"/>
          <w:szCs w:val="26"/>
        </w:rPr>
        <w:t xml:space="preserve"> still investigating the matter.</w:t>
      </w:r>
    </w:p>
    <w:p w:rsidR="004C3BEE" w:rsidRPr="00F0437D" w:rsidRDefault="004C3BEE" w:rsidP="00F0437D">
      <w:pPr>
        <w:spacing w:line="480" w:lineRule="auto"/>
        <w:ind w:left="720" w:hanging="720"/>
        <w:jc w:val="both"/>
        <w:rPr>
          <w:sz w:val="26"/>
          <w:szCs w:val="26"/>
        </w:rPr>
      </w:pPr>
    </w:p>
    <w:p w:rsidR="004834A2" w:rsidRDefault="004C3BEE" w:rsidP="00F0437D">
      <w:pPr>
        <w:spacing w:line="480" w:lineRule="auto"/>
        <w:ind w:left="720" w:hanging="720"/>
        <w:jc w:val="both"/>
        <w:rPr>
          <w:sz w:val="26"/>
          <w:szCs w:val="26"/>
        </w:rPr>
      </w:pPr>
      <w:r w:rsidRPr="00F0437D">
        <w:rPr>
          <w:sz w:val="26"/>
          <w:szCs w:val="26"/>
        </w:rPr>
        <w:t>[</w:t>
      </w:r>
      <w:r w:rsidR="00D4565E">
        <w:rPr>
          <w:sz w:val="26"/>
          <w:szCs w:val="26"/>
        </w:rPr>
        <w:t>6</w:t>
      </w:r>
      <w:r w:rsidRPr="00F0437D">
        <w:rPr>
          <w:sz w:val="26"/>
          <w:szCs w:val="26"/>
        </w:rPr>
        <w:t>]</w:t>
      </w:r>
      <w:r w:rsidRPr="00F0437D">
        <w:rPr>
          <w:sz w:val="26"/>
          <w:szCs w:val="26"/>
        </w:rPr>
        <w:tab/>
      </w:r>
      <w:r w:rsidR="002C2BED">
        <w:rPr>
          <w:sz w:val="26"/>
          <w:szCs w:val="26"/>
        </w:rPr>
        <w:t>H</w:t>
      </w:r>
      <w:r w:rsidRPr="00F0437D">
        <w:rPr>
          <w:sz w:val="26"/>
          <w:szCs w:val="26"/>
        </w:rPr>
        <w:t xml:space="preserve">e </w:t>
      </w:r>
      <w:r w:rsidR="00D4565E">
        <w:rPr>
          <w:sz w:val="26"/>
          <w:szCs w:val="26"/>
        </w:rPr>
        <w:t xml:space="preserve">also </w:t>
      </w:r>
      <w:r w:rsidRPr="00F0437D">
        <w:rPr>
          <w:sz w:val="26"/>
          <w:szCs w:val="26"/>
        </w:rPr>
        <w:t>argued that the police did not have a warrant authorising them to seize his money</w:t>
      </w:r>
      <w:r w:rsidR="00D4565E">
        <w:rPr>
          <w:sz w:val="26"/>
          <w:szCs w:val="26"/>
        </w:rPr>
        <w:t>,</w:t>
      </w:r>
      <w:r w:rsidRPr="00F0437D">
        <w:rPr>
          <w:sz w:val="26"/>
          <w:szCs w:val="26"/>
        </w:rPr>
        <w:t xml:space="preserve"> search his rented apartment or his factory or even to </w:t>
      </w:r>
      <w:r w:rsidR="004834A2" w:rsidRPr="00F0437D">
        <w:rPr>
          <w:sz w:val="26"/>
          <w:szCs w:val="26"/>
        </w:rPr>
        <w:t>seize</w:t>
      </w:r>
      <w:r w:rsidRPr="00F0437D">
        <w:rPr>
          <w:sz w:val="26"/>
          <w:szCs w:val="26"/>
        </w:rPr>
        <w:t xml:space="preserve"> the documents </w:t>
      </w:r>
      <w:r w:rsidR="004834A2" w:rsidRPr="00F0437D">
        <w:rPr>
          <w:sz w:val="26"/>
          <w:szCs w:val="26"/>
        </w:rPr>
        <w:t xml:space="preserve">belonging to the second respondent.  He argued that he has not been </w:t>
      </w:r>
      <w:r w:rsidR="004834A2" w:rsidRPr="00F0437D">
        <w:rPr>
          <w:sz w:val="26"/>
          <w:szCs w:val="26"/>
        </w:rPr>
        <w:lastRenderedPageBreak/>
        <w:t>charged of an offence; hence</w:t>
      </w:r>
      <w:r w:rsidR="00D4565E">
        <w:rPr>
          <w:sz w:val="26"/>
          <w:szCs w:val="26"/>
        </w:rPr>
        <w:t>,</w:t>
      </w:r>
      <w:r w:rsidR="004834A2" w:rsidRPr="00F0437D">
        <w:rPr>
          <w:sz w:val="26"/>
          <w:szCs w:val="26"/>
        </w:rPr>
        <w:t xml:space="preserve"> the police were violating his constitutional rights by depriving him of his property without due process of the law.  </w:t>
      </w:r>
    </w:p>
    <w:p w:rsidR="00F33726" w:rsidRPr="00F0437D" w:rsidRDefault="00F33726" w:rsidP="00F0437D">
      <w:pPr>
        <w:spacing w:line="480" w:lineRule="auto"/>
        <w:ind w:left="720" w:hanging="720"/>
        <w:jc w:val="both"/>
        <w:rPr>
          <w:sz w:val="26"/>
          <w:szCs w:val="26"/>
        </w:rPr>
      </w:pPr>
    </w:p>
    <w:p w:rsidR="004C3BEE" w:rsidRPr="00F0437D" w:rsidRDefault="004834A2" w:rsidP="00F0437D">
      <w:pPr>
        <w:spacing w:line="480" w:lineRule="auto"/>
        <w:ind w:left="720" w:hanging="720"/>
        <w:jc w:val="both"/>
        <w:rPr>
          <w:sz w:val="26"/>
          <w:szCs w:val="26"/>
        </w:rPr>
      </w:pPr>
      <w:r w:rsidRPr="00F0437D">
        <w:rPr>
          <w:sz w:val="26"/>
          <w:szCs w:val="26"/>
        </w:rPr>
        <w:t>[</w:t>
      </w:r>
      <w:r w:rsidR="00D4565E">
        <w:rPr>
          <w:sz w:val="26"/>
          <w:szCs w:val="26"/>
        </w:rPr>
        <w:t>7</w:t>
      </w:r>
      <w:r w:rsidRPr="00F0437D">
        <w:rPr>
          <w:sz w:val="26"/>
          <w:szCs w:val="26"/>
        </w:rPr>
        <w:t>]</w:t>
      </w:r>
      <w:r w:rsidRPr="00F0437D">
        <w:rPr>
          <w:sz w:val="26"/>
          <w:szCs w:val="26"/>
        </w:rPr>
        <w:tab/>
        <w:t xml:space="preserve">This application is opposed by the respondents.  In </w:t>
      </w:r>
      <w:r w:rsidR="00BE15E3">
        <w:rPr>
          <w:sz w:val="26"/>
          <w:szCs w:val="26"/>
        </w:rPr>
        <w:t xml:space="preserve">his </w:t>
      </w:r>
      <w:r w:rsidRPr="00F0437D">
        <w:rPr>
          <w:sz w:val="26"/>
          <w:szCs w:val="26"/>
        </w:rPr>
        <w:t>answering affidavit the first respondent argued that after the first applicant had been taken to the police station after the commotion, the winner</w:t>
      </w:r>
      <w:r w:rsidR="00BE15E3">
        <w:rPr>
          <w:sz w:val="26"/>
          <w:szCs w:val="26"/>
        </w:rPr>
        <w:t>s</w:t>
      </w:r>
      <w:r w:rsidRPr="00F0437D">
        <w:rPr>
          <w:sz w:val="26"/>
          <w:szCs w:val="26"/>
        </w:rPr>
        <w:t xml:space="preserve"> who had not received their prizes </w:t>
      </w:r>
      <w:r w:rsidR="00BE15E3">
        <w:rPr>
          <w:sz w:val="26"/>
          <w:szCs w:val="26"/>
        </w:rPr>
        <w:t>laid</w:t>
      </w:r>
      <w:r w:rsidRPr="00F0437D">
        <w:rPr>
          <w:sz w:val="26"/>
          <w:szCs w:val="26"/>
        </w:rPr>
        <w:t xml:space="preserve"> a criminal charge against </w:t>
      </w:r>
      <w:r w:rsidR="00BE15E3">
        <w:rPr>
          <w:sz w:val="26"/>
          <w:szCs w:val="26"/>
        </w:rPr>
        <w:t>him;</w:t>
      </w:r>
      <w:r w:rsidRPr="00F0437D">
        <w:rPr>
          <w:sz w:val="26"/>
          <w:szCs w:val="26"/>
        </w:rPr>
        <w:t xml:space="preserve"> others were demanding </w:t>
      </w:r>
      <w:r w:rsidR="00BE15E3">
        <w:rPr>
          <w:sz w:val="26"/>
          <w:szCs w:val="26"/>
        </w:rPr>
        <w:t xml:space="preserve">a refund of </w:t>
      </w:r>
      <w:r w:rsidRPr="00F0437D">
        <w:rPr>
          <w:sz w:val="26"/>
          <w:szCs w:val="26"/>
        </w:rPr>
        <w:t xml:space="preserve">their money for buying the entry tickets. </w:t>
      </w:r>
    </w:p>
    <w:p w:rsidR="00EE7358" w:rsidRPr="00F0437D" w:rsidRDefault="00EE7358" w:rsidP="00F0437D">
      <w:pPr>
        <w:spacing w:line="480" w:lineRule="auto"/>
        <w:rPr>
          <w:sz w:val="26"/>
          <w:szCs w:val="26"/>
        </w:rPr>
      </w:pPr>
    </w:p>
    <w:p w:rsidR="00EE7358" w:rsidRDefault="004834A2" w:rsidP="00F0437D">
      <w:pPr>
        <w:spacing w:line="480" w:lineRule="auto"/>
        <w:ind w:left="720" w:hanging="720"/>
        <w:jc w:val="both"/>
        <w:rPr>
          <w:sz w:val="26"/>
          <w:szCs w:val="26"/>
        </w:rPr>
      </w:pPr>
      <w:r w:rsidRPr="00F0437D">
        <w:rPr>
          <w:sz w:val="26"/>
          <w:szCs w:val="26"/>
        </w:rPr>
        <w:t>[</w:t>
      </w:r>
      <w:r w:rsidR="00BE15E3">
        <w:rPr>
          <w:sz w:val="26"/>
          <w:szCs w:val="26"/>
        </w:rPr>
        <w:t>8</w:t>
      </w:r>
      <w:r w:rsidRPr="00F0437D">
        <w:rPr>
          <w:sz w:val="26"/>
          <w:szCs w:val="26"/>
        </w:rPr>
        <w:t>]</w:t>
      </w:r>
      <w:r w:rsidRPr="00F0437D">
        <w:rPr>
          <w:sz w:val="26"/>
          <w:szCs w:val="26"/>
        </w:rPr>
        <w:tab/>
      </w:r>
      <w:r w:rsidR="00F0437D" w:rsidRPr="00F0437D">
        <w:rPr>
          <w:sz w:val="26"/>
          <w:szCs w:val="26"/>
        </w:rPr>
        <w:t>The</w:t>
      </w:r>
      <w:r w:rsidRPr="00F0437D">
        <w:rPr>
          <w:sz w:val="26"/>
          <w:szCs w:val="26"/>
        </w:rPr>
        <w:t xml:space="preserve"> </w:t>
      </w:r>
      <w:r w:rsidR="00BE15E3">
        <w:rPr>
          <w:sz w:val="26"/>
          <w:szCs w:val="26"/>
        </w:rPr>
        <w:t xml:space="preserve">respondents </w:t>
      </w:r>
      <w:r w:rsidRPr="00F0437D">
        <w:rPr>
          <w:sz w:val="26"/>
          <w:szCs w:val="26"/>
        </w:rPr>
        <w:t>admit</w:t>
      </w:r>
      <w:r w:rsidR="00BE15E3">
        <w:rPr>
          <w:sz w:val="26"/>
          <w:szCs w:val="26"/>
        </w:rPr>
        <w:t>ted</w:t>
      </w:r>
      <w:r w:rsidRPr="00F0437D">
        <w:rPr>
          <w:sz w:val="26"/>
          <w:szCs w:val="26"/>
        </w:rPr>
        <w:t xml:space="preserve"> that the first applicant was searched and certain property taken for further investigation; </w:t>
      </w:r>
      <w:r w:rsidR="00BE15E3">
        <w:rPr>
          <w:sz w:val="26"/>
          <w:szCs w:val="26"/>
        </w:rPr>
        <w:t>they further admitted that they obtained a detention order which listed the property seized.</w:t>
      </w:r>
      <w:r w:rsidRPr="00F0437D">
        <w:rPr>
          <w:sz w:val="26"/>
          <w:szCs w:val="26"/>
        </w:rPr>
        <w:t xml:space="preserve">   The items seized were an amount of E25 260.80 (twenty five thousand</w:t>
      </w:r>
      <w:r>
        <w:t xml:space="preserve"> </w:t>
      </w:r>
      <w:r w:rsidRPr="00F0437D">
        <w:rPr>
          <w:sz w:val="26"/>
          <w:szCs w:val="26"/>
        </w:rPr>
        <w:t>two hundred</w:t>
      </w:r>
      <w:r w:rsidR="00BE15E3">
        <w:rPr>
          <w:sz w:val="26"/>
          <w:szCs w:val="26"/>
        </w:rPr>
        <w:t xml:space="preserve"> and sixty</w:t>
      </w:r>
      <w:r w:rsidRPr="00F0437D">
        <w:rPr>
          <w:sz w:val="26"/>
          <w:szCs w:val="26"/>
        </w:rPr>
        <w:t xml:space="preserve"> </w:t>
      </w:r>
      <w:proofErr w:type="spellStart"/>
      <w:r w:rsidRPr="00F0437D">
        <w:rPr>
          <w:sz w:val="26"/>
          <w:szCs w:val="26"/>
        </w:rPr>
        <w:t>emalangeni</w:t>
      </w:r>
      <w:proofErr w:type="spellEnd"/>
      <w:r w:rsidRPr="00F0437D">
        <w:rPr>
          <w:sz w:val="26"/>
          <w:szCs w:val="26"/>
        </w:rPr>
        <w:t xml:space="preserve"> eighty cents</w:t>
      </w:r>
      <w:r w:rsidR="001105D5" w:rsidRPr="00F0437D">
        <w:rPr>
          <w:sz w:val="26"/>
          <w:szCs w:val="26"/>
        </w:rPr>
        <w:t>),</w:t>
      </w:r>
      <w:r w:rsidRPr="00F0437D">
        <w:rPr>
          <w:sz w:val="26"/>
          <w:szCs w:val="26"/>
        </w:rPr>
        <w:t xml:space="preserve"> Sal</w:t>
      </w:r>
      <w:r w:rsidR="001105D5" w:rsidRPr="00F0437D">
        <w:rPr>
          <w:sz w:val="26"/>
          <w:szCs w:val="26"/>
        </w:rPr>
        <w:t>a</w:t>
      </w:r>
      <w:r w:rsidR="00BE15E3">
        <w:rPr>
          <w:sz w:val="26"/>
          <w:szCs w:val="26"/>
        </w:rPr>
        <w:t>d</w:t>
      </w:r>
      <w:r w:rsidRPr="00F0437D">
        <w:rPr>
          <w:sz w:val="26"/>
          <w:szCs w:val="26"/>
        </w:rPr>
        <w:t xml:space="preserve"> </w:t>
      </w:r>
      <w:r w:rsidR="00B6360D" w:rsidRPr="00F0437D">
        <w:rPr>
          <w:sz w:val="26"/>
          <w:szCs w:val="26"/>
        </w:rPr>
        <w:t>Mayo</w:t>
      </w:r>
      <w:r w:rsidR="001105D5" w:rsidRPr="00F0437D">
        <w:rPr>
          <w:sz w:val="26"/>
          <w:szCs w:val="26"/>
        </w:rPr>
        <w:t>n</w:t>
      </w:r>
      <w:r w:rsidR="00B6360D" w:rsidRPr="00F0437D">
        <w:rPr>
          <w:sz w:val="26"/>
          <w:szCs w:val="26"/>
        </w:rPr>
        <w:t>naise stickers, thirty</w:t>
      </w:r>
      <w:r w:rsidR="00BE15E3">
        <w:rPr>
          <w:sz w:val="26"/>
          <w:szCs w:val="26"/>
        </w:rPr>
        <w:t>-</w:t>
      </w:r>
      <w:r w:rsidR="00F0437D">
        <w:rPr>
          <w:sz w:val="26"/>
          <w:szCs w:val="26"/>
        </w:rPr>
        <w:t>eight tickets stubs</w:t>
      </w:r>
      <w:r w:rsidR="00BE15E3">
        <w:rPr>
          <w:sz w:val="26"/>
          <w:szCs w:val="26"/>
        </w:rPr>
        <w:t>,</w:t>
      </w:r>
      <w:r w:rsidR="00F0437D">
        <w:rPr>
          <w:sz w:val="26"/>
          <w:szCs w:val="26"/>
        </w:rPr>
        <w:t xml:space="preserve"> one </w:t>
      </w:r>
      <w:r w:rsidR="00BE15E3">
        <w:rPr>
          <w:sz w:val="26"/>
          <w:szCs w:val="26"/>
        </w:rPr>
        <w:t>C</w:t>
      </w:r>
      <w:r w:rsidR="00F0437D">
        <w:rPr>
          <w:sz w:val="26"/>
          <w:szCs w:val="26"/>
        </w:rPr>
        <w:t xml:space="preserve">hannel S receipt, one </w:t>
      </w:r>
      <w:proofErr w:type="spellStart"/>
      <w:r w:rsidR="00F0437D">
        <w:rPr>
          <w:sz w:val="26"/>
          <w:szCs w:val="26"/>
        </w:rPr>
        <w:t>Shobza</w:t>
      </w:r>
      <w:proofErr w:type="spellEnd"/>
      <w:r w:rsidR="00F0437D">
        <w:rPr>
          <w:sz w:val="26"/>
          <w:szCs w:val="26"/>
        </w:rPr>
        <w:t xml:space="preserve"> Taxi receipt, two </w:t>
      </w:r>
      <w:proofErr w:type="spellStart"/>
      <w:r w:rsidR="00F0437D">
        <w:rPr>
          <w:sz w:val="26"/>
          <w:szCs w:val="26"/>
        </w:rPr>
        <w:t>Manzini</w:t>
      </w:r>
      <w:proofErr w:type="spellEnd"/>
      <w:r w:rsidR="00F0437D">
        <w:rPr>
          <w:sz w:val="26"/>
          <w:szCs w:val="26"/>
        </w:rPr>
        <w:t xml:space="preserve"> Youth Centre receipts as well as S.K. Investment salary advance for the first applicant.</w:t>
      </w:r>
    </w:p>
    <w:p w:rsidR="00F0437D" w:rsidRDefault="00F0437D" w:rsidP="00F0437D">
      <w:pPr>
        <w:spacing w:line="480" w:lineRule="auto"/>
        <w:ind w:left="720" w:hanging="720"/>
        <w:jc w:val="both"/>
        <w:rPr>
          <w:sz w:val="26"/>
          <w:szCs w:val="26"/>
        </w:rPr>
      </w:pPr>
    </w:p>
    <w:p w:rsidR="00F0437D" w:rsidRDefault="00F0437D" w:rsidP="00F0437D">
      <w:pPr>
        <w:spacing w:line="480" w:lineRule="auto"/>
        <w:ind w:left="720" w:hanging="720"/>
        <w:jc w:val="both"/>
        <w:rPr>
          <w:sz w:val="26"/>
          <w:szCs w:val="26"/>
        </w:rPr>
      </w:pPr>
      <w:r>
        <w:rPr>
          <w:sz w:val="26"/>
          <w:szCs w:val="26"/>
        </w:rPr>
        <w:t>[</w:t>
      </w:r>
      <w:r w:rsidR="00BE15E3">
        <w:rPr>
          <w:sz w:val="26"/>
          <w:szCs w:val="26"/>
        </w:rPr>
        <w:t>9</w:t>
      </w:r>
      <w:r>
        <w:rPr>
          <w:sz w:val="26"/>
          <w:szCs w:val="26"/>
        </w:rPr>
        <w:t>]</w:t>
      </w:r>
      <w:r>
        <w:rPr>
          <w:sz w:val="26"/>
          <w:szCs w:val="26"/>
        </w:rPr>
        <w:tab/>
        <w:t xml:space="preserve">The first </w:t>
      </w:r>
      <w:r w:rsidR="00BE15E3">
        <w:rPr>
          <w:sz w:val="26"/>
          <w:szCs w:val="26"/>
        </w:rPr>
        <w:t>applicant</w:t>
      </w:r>
      <w:r>
        <w:rPr>
          <w:sz w:val="26"/>
          <w:szCs w:val="26"/>
        </w:rPr>
        <w:t xml:space="preserve"> was subsequently charged with fraud and arraigned before the Magistrate</w:t>
      </w:r>
      <w:r w:rsidR="00BE15E3">
        <w:rPr>
          <w:sz w:val="26"/>
          <w:szCs w:val="26"/>
        </w:rPr>
        <w:t>’s Court</w:t>
      </w:r>
      <w:r>
        <w:rPr>
          <w:sz w:val="26"/>
          <w:szCs w:val="26"/>
        </w:rPr>
        <w:t xml:space="preserve"> who released him</w:t>
      </w:r>
      <w:r w:rsidR="00BE15E3">
        <w:rPr>
          <w:sz w:val="26"/>
          <w:szCs w:val="26"/>
        </w:rPr>
        <w:t xml:space="preserve"> on</w:t>
      </w:r>
      <w:r>
        <w:rPr>
          <w:sz w:val="26"/>
          <w:szCs w:val="26"/>
        </w:rPr>
        <w:t xml:space="preserve"> his own recognisance; a copy of the charge sheet was annexed to the answering affidavit.  It was argued </w:t>
      </w:r>
      <w:r w:rsidR="00273D40">
        <w:rPr>
          <w:sz w:val="26"/>
          <w:szCs w:val="26"/>
        </w:rPr>
        <w:t xml:space="preserve">on behalf of the respondents </w:t>
      </w:r>
      <w:r>
        <w:rPr>
          <w:sz w:val="26"/>
          <w:szCs w:val="26"/>
        </w:rPr>
        <w:t xml:space="preserve">that the property which the applicants seek to release is an exhibit in the criminal matter for which </w:t>
      </w:r>
      <w:r w:rsidR="00F66250">
        <w:rPr>
          <w:sz w:val="26"/>
          <w:szCs w:val="26"/>
        </w:rPr>
        <w:t>the first applicant is charged</w:t>
      </w:r>
      <w:r w:rsidR="00273D40">
        <w:rPr>
          <w:sz w:val="26"/>
          <w:szCs w:val="26"/>
        </w:rPr>
        <w:t xml:space="preserve">; </w:t>
      </w:r>
      <w:proofErr w:type="gramStart"/>
      <w:r w:rsidR="00273D40">
        <w:rPr>
          <w:sz w:val="26"/>
          <w:szCs w:val="26"/>
        </w:rPr>
        <w:t>and</w:t>
      </w:r>
      <w:r w:rsidR="00F66250">
        <w:rPr>
          <w:sz w:val="26"/>
          <w:szCs w:val="26"/>
        </w:rPr>
        <w:t xml:space="preserve">  </w:t>
      </w:r>
      <w:r w:rsidR="00F66250">
        <w:rPr>
          <w:sz w:val="26"/>
          <w:szCs w:val="26"/>
        </w:rPr>
        <w:lastRenderedPageBreak/>
        <w:t>that</w:t>
      </w:r>
      <w:proofErr w:type="gramEnd"/>
      <w:r w:rsidR="00F66250">
        <w:rPr>
          <w:sz w:val="26"/>
          <w:szCs w:val="26"/>
        </w:rPr>
        <w:t xml:space="preserve"> it would not be in the interests of justice to have the money released to the applicants</w:t>
      </w:r>
      <w:r w:rsidR="00273D40">
        <w:rPr>
          <w:sz w:val="26"/>
          <w:szCs w:val="26"/>
        </w:rPr>
        <w:t>.</w:t>
      </w:r>
      <w:r w:rsidR="00F66250">
        <w:rPr>
          <w:sz w:val="26"/>
          <w:szCs w:val="26"/>
        </w:rPr>
        <w:t xml:space="preserve">  The </w:t>
      </w:r>
      <w:r w:rsidR="00273D40">
        <w:rPr>
          <w:sz w:val="26"/>
          <w:szCs w:val="26"/>
        </w:rPr>
        <w:t xml:space="preserve">respondents denied the </w:t>
      </w:r>
      <w:r w:rsidR="00F66250">
        <w:rPr>
          <w:sz w:val="26"/>
          <w:szCs w:val="26"/>
        </w:rPr>
        <w:t xml:space="preserve">seizure of the Order </w:t>
      </w:r>
      <w:r w:rsidR="002C2BED">
        <w:rPr>
          <w:sz w:val="26"/>
          <w:szCs w:val="26"/>
        </w:rPr>
        <w:t>Document</w:t>
      </w:r>
      <w:r w:rsidR="00F66250">
        <w:rPr>
          <w:sz w:val="26"/>
          <w:szCs w:val="26"/>
        </w:rPr>
        <w:t xml:space="preserve">.  </w:t>
      </w:r>
    </w:p>
    <w:p w:rsidR="00F66250" w:rsidRDefault="00F66250" w:rsidP="00F0437D">
      <w:pPr>
        <w:spacing w:line="480" w:lineRule="auto"/>
        <w:ind w:left="720" w:hanging="720"/>
        <w:jc w:val="both"/>
        <w:rPr>
          <w:sz w:val="26"/>
          <w:szCs w:val="26"/>
        </w:rPr>
      </w:pPr>
    </w:p>
    <w:p w:rsidR="00F66250" w:rsidRDefault="00F66250" w:rsidP="00F0437D">
      <w:pPr>
        <w:spacing w:line="480" w:lineRule="auto"/>
        <w:ind w:left="720" w:hanging="720"/>
        <w:jc w:val="both"/>
        <w:rPr>
          <w:sz w:val="26"/>
          <w:szCs w:val="26"/>
        </w:rPr>
      </w:pPr>
      <w:r>
        <w:rPr>
          <w:sz w:val="26"/>
          <w:szCs w:val="26"/>
        </w:rPr>
        <w:t>[1</w:t>
      </w:r>
      <w:r w:rsidR="005D4B85">
        <w:rPr>
          <w:sz w:val="26"/>
          <w:szCs w:val="26"/>
        </w:rPr>
        <w:t>0</w:t>
      </w:r>
      <w:r>
        <w:rPr>
          <w:sz w:val="26"/>
          <w:szCs w:val="26"/>
        </w:rPr>
        <w:t>]</w:t>
      </w:r>
      <w:r>
        <w:rPr>
          <w:sz w:val="26"/>
          <w:szCs w:val="26"/>
        </w:rPr>
        <w:tab/>
        <w:t>In his replying affidavit the first applicant den</w:t>
      </w:r>
      <w:r w:rsidR="005D4B85">
        <w:rPr>
          <w:sz w:val="26"/>
          <w:szCs w:val="26"/>
        </w:rPr>
        <w:t>ied</w:t>
      </w:r>
      <w:r>
        <w:rPr>
          <w:sz w:val="26"/>
          <w:szCs w:val="26"/>
        </w:rPr>
        <w:t xml:space="preserve"> that the prize-winners laid criminal charges against him partly because </w:t>
      </w:r>
      <w:r w:rsidR="005D4B85">
        <w:rPr>
          <w:sz w:val="26"/>
          <w:szCs w:val="26"/>
        </w:rPr>
        <w:t xml:space="preserve">their names were not </w:t>
      </w:r>
      <w:r>
        <w:rPr>
          <w:sz w:val="26"/>
          <w:szCs w:val="26"/>
        </w:rPr>
        <w:t xml:space="preserve">disclosed </w:t>
      </w:r>
      <w:r w:rsidR="005D4B85">
        <w:rPr>
          <w:sz w:val="26"/>
          <w:szCs w:val="26"/>
        </w:rPr>
        <w:t>by the respondent</w:t>
      </w:r>
      <w:r w:rsidR="00F33726">
        <w:rPr>
          <w:sz w:val="26"/>
          <w:szCs w:val="26"/>
        </w:rPr>
        <w:t>s</w:t>
      </w:r>
      <w:r w:rsidR="005D4B85">
        <w:rPr>
          <w:sz w:val="26"/>
          <w:szCs w:val="26"/>
        </w:rPr>
        <w:t xml:space="preserve"> </w:t>
      </w:r>
      <w:r>
        <w:rPr>
          <w:sz w:val="26"/>
          <w:szCs w:val="26"/>
        </w:rPr>
        <w:t>and partly because he was charged a month later and not immediately.</w:t>
      </w:r>
    </w:p>
    <w:p w:rsidR="00F66250" w:rsidRDefault="00F66250" w:rsidP="00F0437D">
      <w:pPr>
        <w:spacing w:line="480" w:lineRule="auto"/>
        <w:ind w:left="720" w:hanging="720"/>
        <w:jc w:val="both"/>
        <w:rPr>
          <w:sz w:val="26"/>
          <w:szCs w:val="26"/>
        </w:rPr>
      </w:pPr>
    </w:p>
    <w:p w:rsidR="00F66250" w:rsidRDefault="00F66250" w:rsidP="00F0437D">
      <w:pPr>
        <w:spacing w:line="480" w:lineRule="auto"/>
        <w:ind w:left="720" w:hanging="720"/>
        <w:jc w:val="both"/>
        <w:rPr>
          <w:sz w:val="26"/>
          <w:szCs w:val="26"/>
        </w:rPr>
      </w:pPr>
      <w:r>
        <w:rPr>
          <w:sz w:val="26"/>
          <w:szCs w:val="26"/>
        </w:rPr>
        <w:t>[1</w:t>
      </w:r>
      <w:r w:rsidR="005D4B85">
        <w:rPr>
          <w:sz w:val="26"/>
          <w:szCs w:val="26"/>
        </w:rPr>
        <w:t>1</w:t>
      </w:r>
      <w:r>
        <w:rPr>
          <w:sz w:val="26"/>
          <w:szCs w:val="26"/>
        </w:rPr>
        <w:t>]</w:t>
      </w:r>
      <w:r>
        <w:rPr>
          <w:sz w:val="26"/>
          <w:szCs w:val="26"/>
        </w:rPr>
        <w:tab/>
        <w:t xml:space="preserve">He insisted that the </w:t>
      </w:r>
      <w:r w:rsidR="005D4B85">
        <w:rPr>
          <w:sz w:val="26"/>
          <w:szCs w:val="26"/>
        </w:rPr>
        <w:t xml:space="preserve">police did not have </w:t>
      </w:r>
      <w:r>
        <w:rPr>
          <w:sz w:val="26"/>
          <w:szCs w:val="26"/>
        </w:rPr>
        <w:t>a warrant</w:t>
      </w:r>
      <w:r w:rsidR="005D4B85">
        <w:rPr>
          <w:sz w:val="26"/>
          <w:szCs w:val="26"/>
        </w:rPr>
        <w:t xml:space="preserve">, and that </w:t>
      </w:r>
      <w:r>
        <w:rPr>
          <w:sz w:val="26"/>
          <w:szCs w:val="26"/>
        </w:rPr>
        <w:t xml:space="preserve">the detention order was only obtained eleven days after the seizure of the property.  </w:t>
      </w:r>
      <w:r w:rsidR="005D4B85">
        <w:rPr>
          <w:sz w:val="26"/>
          <w:szCs w:val="26"/>
        </w:rPr>
        <w:t xml:space="preserve"> He further</w:t>
      </w:r>
      <w:r>
        <w:rPr>
          <w:sz w:val="26"/>
          <w:szCs w:val="26"/>
        </w:rPr>
        <w:t xml:space="preserve"> argued that the detention order was invalid </w:t>
      </w:r>
      <w:r w:rsidR="005D4B85">
        <w:rPr>
          <w:sz w:val="26"/>
          <w:szCs w:val="26"/>
        </w:rPr>
        <w:t xml:space="preserve">on the ground that </w:t>
      </w:r>
      <w:r>
        <w:rPr>
          <w:sz w:val="26"/>
          <w:szCs w:val="26"/>
        </w:rPr>
        <w:t>it did not stipulate the time</w:t>
      </w:r>
      <w:r w:rsidR="005D4B85">
        <w:rPr>
          <w:sz w:val="26"/>
          <w:szCs w:val="26"/>
        </w:rPr>
        <w:t>-</w:t>
      </w:r>
      <w:r>
        <w:rPr>
          <w:sz w:val="26"/>
          <w:szCs w:val="26"/>
        </w:rPr>
        <w:t xml:space="preserve">frame for </w:t>
      </w:r>
      <w:r w:rsidR="005D4B85">
        <w:rPr>
          <w:sz w:val="26"/>
          <w:szCs w:val="26"/>
        </w:rPr>
        <w:t xml:space="preserve">the </w:t>
      </w:r>
      <w:r>
        <w:rPr>
          <w:sz w:val="26"/>
          <w:szCs w:val="26"/>
        </w:rPr>
        <w:t xml:space="preserve">detention </w:t>
      </w:r>
      <w:r w:rsidR="00F33726">
        <w:rPr>
          <w:sz w:val="26"/>
          <w:szCs w:val="26"/>
        </w:rPr>
        <w:t xml:space="preserve">of the property </w:t>
      </w:r>
      <w:r w:rsidR="005D4B85">
        <w:rPr>
          <w:sz w:val="26"/>
          <w:szCs w:val="26"/>
        </w:rPr>
        <w:t xml:space="preserve">and that it was not </w:t>
      </w:r>
      <w:r>
        <w:rPr>
          <w:sz w:val="26"/>
          <w:szCs w:val="26"/>
        </w:rPr>
        <w:t>obtained within a reasonable time after the seizure of the property.</w:t>
      </w:r>
    </w:p>
    <w:p w:rsidR="00F66250" w:rsidRDefault="00F66250" w:rsidP="00F0437D">
      <w:pPr>
        <w:spacing w:line="480" w:lineRule="auto"/>
        <w:ind w:left="720" w:hanging="720"/>
        <w:jc w:val="both"/>
        <w:rPr>
          <w:sz w:val="26"/>
          <w:szCs w:val="26"/>
        </w:rPr>
      </w:pPr>
    </w:p>
    <w:p w:rsidR="00F66250" w:rsidRDefault="00F66250" w:rsidP="00F0437D">
      <w:pPr>
        <w:spacing w:line="480" w:lineRule="auto"/>
        <w:ind w:left="720" w:hanging="720"/>
        <w:jc w:val="both"/>
        <w:rPr>
          <w:sz w:val="26"/>
          <w:szCs w:val="26"/>
        </w:rPr>
      </w:pPr>
      <w:r>
        <w:rPr>
          <w:sz w:val="26"/>
          <w:szCs w:val="26"/>
        </w:rPr>
        <w:t>[1</w:t>
      </w:r>
      <w:r w:rsidR="005D4B85">
        <w:rPr>
          <w:sz w:val="26"/>
          <w:szCs w:val="26"/>
        </w:rPr>
        <w:t>2</w:t>
      </w:r>
      <w:r>
        <w:rPr>
          <w:sz w:val="26"/>
          <w:szCs w:val="26"/>
        </w:rPr>
        <w:t>]</w:t>
      </w:r>
      <w:r>
        <w:rPr>
          <w:sz w:val="26"/>
          <w:szCs w:val="26"/>
        </w:rPr>
        <w:tab/>
      </w:r>
      <w:r w:rsidR="00911223">
        <w:rPr>
          <w:sz w:val="26"/>
          <w:szCs w:val="26"/>
        </w:rPr>
        <w:t>He denied that the money constituted proceeds of crime and argued that it was obtained through legitimate causes</w:t>
      </w:r>
      <w:r w:rsidR="00681D47">
        <w:rPr>
          <w:sz w:val="26"/>
          <w:szCs w:val="26"/>
        </w:rPr>
        <w:t>;</w:t>
      </w:r>
      <w:r w:rsidR="00911223">
        <w:rPr>
          <w:sz w:val="26"/>
          <w:szCs w:val="26"/>
        </w:rPr>
        <w:t xml:space="preserve"> </w:t>
      </w:r>
      <w:r w:rsidR="00681D47">
        <w:rPr>
          <w:sz w:val="26"/>
          <w:szCs w:val="26"/>
        </w:rPr>
        <w:t>and</w:t>
      </w:r>
      <w:r w:rsidR="00911223">
        <w:rPr>
          <w:sz w:val="26"/>
          <w:szCs w:val="26"/>
        </w:rPr>
        <w:t xml:space="preserve"> that apart from </w:t>
      </w:r>
      <w:r w:rsidR="00BE5F35">
        <w:rPr>
          <w:sz w:val="26"/>
          <w:szCs w:val="26"/>
        </w:rPr>
        <w:t>the mayonnaise factory, he conducts training lessons to members of the public on various skills including acting, production of handicraft under a project called “</w:t>
      </w:r>
      <w:r w:rsidR="00CD3449">
        <w:rPr>
          <w:sz w:val="26"/>
          <w:szCs w:val="26"/>
        </w:rPr>
        <w:t>T</w:t>
      </w:r>
      <w:r w:rsidR="00BE5F35">
        <w:rPr>
          <w:sz w:val="26"/>
          <w:szCs w:val="26"/>
        </w:rPr>
        <w:t xml:space="preserve">he Billionaires”.  In an attempt to prove that the money was obtained </w:t>
      </w:r>
      <w:r w:rsidR="00F33726">
        <w:rPr>
          <w:sz w:val="26"/>
          <w:szCs w:val="26"/>
        </w:rPr>
        <w:t>by</w:t>
      </w:r>
      <w:r w:rsidR="00BE5F35">
        <w:rPr>
          <w:sz w:val="26"/>
          <w:szCs w:val="26"/>
        </w:rPr>
        <w:t xml:space="preserve"> lawful means, he attached to the replying affidavit a receipt of E1 500.00 (one thousand five </w:t>
      </w:r>
      <w:proofErr w:type="spellStart"/>
      <w:r w:rsidR="00BE5F35">
        <w:rPr>
          <w:sz w:val="26"/>
          <w:szCs w:val="26"/>
        </w:rPr>
        <w:t>emalangeni</w:t>
      </w:r>
      <w:proofErr w:type="spellEnd"/>
      <w:r w:rsidR="00BE5F35">
        <w:rPr>
          <w:sz w:val="26"/>
          <w:szCs w:val="26"/>
        </w:rPr>
        <w:t xml:space="preserve">) received from Make </w:t>
      </w:r>
      <w:proofErr w:type="spellStart"/>
      <w:r w:rsidR="00BE5F35">
        <w:rPr>
          <w:sz w:val="26"/>
          <w:szCs w:val="26"/>
        </w:rPr>
        <w:t>Thulie</w:t>
      </w:r>
      <w:proofErr w:type="spellEnd"/>
      <w:r w:rsidR="00BE5F35">
        <w:rPr>
          <w:sz w:val="26"/>
          <w:szCs w:val="26"/>
        </w:rPr>
        <w:t xml:space="preserve"> </w:t>
      </w:r>
      <w:proofErr w:type="spellStart"/>
      <w:r w:rsidR="00BE5F35">
        <w:rPr>
          <w:sz w:val="26"/>
          <w:szCs w:val="26"/>
        </w:rPr>
        <w:t>Manyatsi</w:t>
      </w:r>
      <w:proofErr w:type="spellEnd"/>
      <w:r w:rsidR="00BE5F35">
        <w:rPr>
          <w:sz w:val="26"/>
          <w:szCs w:val="26"/>
        </w:rPr>
        <w:t xml:space="preserve"> on the 2</w:t>
      </w:r>
      <w:r w:rsidR="00BE5F35" w:rsidRPr="00BE5F35">
        <w:rPr>
          <w:sz w:val="26"/>
          <w:szCs w:val="26"/>
          <w:vertAlign w:val="superscript"/>
        </w:rPr>
        <w:t>nd</w:t>
      </w:r>
      <w:r w:rsidR="00BE5F35">
        <w:rPr>
          <w:sz w:val="26"/>
          <w:szCs w:val="26"/>
        </w:rPr>
        <w:t xml:space="preserve"> August 2012 as a facilitation fee.</w:t>
      </w:r>
    </w:p>
    <w:p w:rsidR="00BE5F35" w:rsidRDefault="00BE5F35" w:rsidP="00F0437D">
      <w:pPr>
        <w:spacing w:line="480" w:lineRule="auto"/>
        <w:ind w:left="720" w:hanging="720"/>
        <w:jc w:val="both"/>
        <w:rPr>
          <w:sz w:val="26"/>
          <w:szCs w:val="26"/>
        </w:rPr>
      </w:pPr>
    </w:p>
    <w:p w:rsidR="00BE5F35" w:rsidRDefault="00BE5F35" w:rsidP="00F0437D">
      <w:pPr>
        <w:spacing w:line="480" w:lineRule="auto"/>
        <w:ind w:left="720" w:hanging="720"/>
        <w:jc w:val="both"/>
        <w:rPr>
          <w:sz w:val="26"/>
          <w:szCs w:val="26"/>
        </w:rPr>
      </w:pPr>
      <w:r>
        <w:rPr>
          <w:sz w:val="26"/>
          <w:szCs w:val="26"/>
        </w:rPr>
        <w:lastRenderedPageBreak/>
        <w:t>[1</w:t>
      </w:r>
      <w:r w:rsidR="00681D47">
        <w:rPr>
          <w:sz w:val="26"/>
          <w:szCs w:val="26"/>
        </w:rPr>
        <w:t>3</w:t>
      </w:r>
      <w:r>
        <w:rPr>
          <w:sz w:val="26"/>
          <w:szCs w:val="26"/>
        </w:rPr>
        <w:t>]</w:t>
      </w:r>
      <w:r>
        <w:rPr>
          <w:sz w:val="26"/>
          <w:szCs w:val="26"/>
        </w:rPr>
        <w:tab/>
        <w:t>The applicants</w:t>
      </w:r>
      <w:r w:rsidR="00681D47">
        <w:rPr>
          <w:sz w:val="26"/>
          <w:szCs w:val="26"/>
        </w:rPr>
        <w:t>,</w:t>
      </w:r>
      <w:r>
        <w:rPr>
          <w:sz w:val="26"/>
          <w:szCs w:val="26"/>
        </w:rPr>
        <w:t xml:space="preserve"> whilst con</w:t>
      </w:r>
      <w:r w:rsidR="00681D47">
        <w:rPr>
          <w:sz w:val="26"/>
          <w:szCs w:val="26"/>
        </w:rPr>
        <w:t>c</w:t>
      </w:r>
      <w:r>
        <w:rPr>
          <w:sz w:val="26"/>
          <w:szCs w:val="26"/>
        </w:rPr>
        <w:t>e</w:t>
      </w:r>
      <w:r w:rsidR="00681D47">
        <w:rPr>
          <w:sz w:val="26"/>
          <w:szCs w:val="26"/>
        </w:rPr>
        <w:t>d</w:t>
      </w:r>
      <w:r>
        <w:rPr>
          <w:sz w:val="26"/>
          <w:szCs w:val="26"/>
        </w:rPr>
        <w:t>i</w:t>
      </w:r>
      <w:r w:rsidR="000C4EA3">
        <w:rPr>
          <w:sz w:val="26"/>
          <w:szCs w:val="26"/>
        </w:rPr>
        <w:t xml:space="preserve">ng that section 47 of the </w:t>
      </w:r>
      <w:r w:rsidR="00681D47">
        <w:rPr>
          <w:sz w:val="26"/>
          <w:szCs w:val="26"/>
        </w:rPr>
        <w:t>C</w:t>
      </w:r>
      <w:r w:rsidR="000C4EA3">
        <w:rPr>
          <w:sz w:val="26"/>
          <w:szCs w:val="26"/>
        </w:rPr>
        <w:t xml:space="preserve">riminal </w:t>
      </w:r>
      <w:r w:rsidR="00681D47">
        <w:rPr>
          <w:sz w:val="26"/>
          <w:szCs w:val="26"/>
        </w:rPr>
        <w:t>P</w:t>
      </w:r>
      <w:r w:rsidR="000C4EA3">
        <w:rPr>
          <w:sz w:val="26"/>
          <w:szCs w:val="26"/>
        </w:rPr>
        <w:t xml:space="preserve">rocedure and Evidence Act No. 67 of 1938 provides for </w:t>
      </w:r>
      <w:r w:rsidR="00F33726">
        <w:rPr>
          <w:sz w:val="26"/>
          <w:szCs w:val="26"/>
        </w:rPr>
        <w:t xml:space="preserve">the </w:t>
      </w:r>
      <w:r w:rsidR="000C4EA3">
        <w:rPr>
          <w:sz w:val="26"/>
          <w:szCs w:val="26"/>
        </w:rPr>
        <w:t xml:space="preserve">search and seizure of property without a warrant, </w:t>
      </w:r>
      <w:r w:rsidR="00CC1479">
        <w:rPr>
          <w:sz w:val="26"/>
          <w:szCs w:val="26"/>
        </w:rPr>
        <w:t>they argued that such</w:t>
      </w:r>
      <w:r w:rsidR="00681D47">
        <w:rPr>
          <w:sz w:val="26"/>
          <w:szCs w:val="26"/>
        </w:rPr>
        <w:t xml:space="preserve"> a</w:t>
      </w:r>
      <w:r w:rsidR="00CC1479">
        <w:rPr>
          <w:sz w:val="26"/>
          <w:szCs w:val="26"/>
        </w:rPr>
        <w:t xml:space="preserve"> seizure is conditional on the requirement that such property once seized should be taken before a magistrate in terms of section 52 of the Act.</w:t>
      </w:r>
    </w:p>
    <w:p w:rsidR="00CC1479" w:rsidRDefault="00CC1479" w:rsidP="00F0437D">
      <w:pPr>
        <w:spacing w:line="480" w:lineRule="auto"/>
        <w:ind w:left="720" w:hanging="720"/>
        <w:jc w:val="both"/>
        <w:rPr>
          <w:sz w:val="26"/>
          <w:szCs w:val="26"/>
        </w:rPr>
      </w:pPr>
    </w:p>
    <w:p w:rsidR="00CC1479" w:rsidRDefault="00CC1479" w:rsidP="00F0437D">
      <w:pPr>
        <w:spacing w:line="480" w:lineRule="auto"/>
        <w:ind w:left="720" w:hanging="720"/>
        <w:jc w:val="both"/>
        <w:rPr>
          <w:sz w:val="26"/>
          <w:szCs w:val="26"/>
        </w:rPr>
      </w:pPr>
      <w:r>
        <w:rPr>
          <w:sz w:val="26"/>
          <w:szCs w:val="26"/>
        </w:rPr>
        <w:t>[1</w:t>
      </w:r>
      <w:r w:rsidR="00681D47">
        <w:rPr>
          <w:sz w:val="26"/>
          <w:szCs w:val="26"/>
        </w:rPr>
        <w:t>4</w:t>
      </w:r>
      <w:r>
        <w:rPr>
          <w:sz w:val="26"/>
          <w:szCs w:val="26"/>
        </w:rPr>
        <w:t>]</w:t>
      </w:r>
      <w:r>
        <w:rPr>
          <w:sz w:val="26"/>
          <w:szCs w:val="26"/>
        </w:rPr>
        <w:tab/>
        <w:t>Section 47 provides the following;</w:t>
      </w:r>
    </w:p>
    <w:p w:rsidR="00CC1479" w:rsidRDefault="00CC1479" w:rsidP="00F0437D">
      <w:pPr>
        <w:spacing w:line="480" w:lineRule="auto"/>
        <w:ind w:left="720" w:hanging="720"/>
        <w:jc w:val="both"/>
        <w:rPr>
          <w:sz w:val="26"/>
          <w:szCs w:val="26"/>
        </w:rPr>
      </w:pPr>
    </w:p>
    <w:p w:rsidR="00CC1479" w:rsidRPr="005703B8" w:rsidRDefault="00555C85" w:rsidP="00555C85">
      <w:pPr>
        <w:spacing w:line="360" w:lineRule="auto"/>
        <w:ind w:left="2880" w:hanging="1440"/>
        <w:jc w:val="both"/>
        <w:rPr>
          <w:b/>
        </w:rPr>
      </w:pPr>
      <w:r w:rsidRPr="005703B8">
        <w:rPr>
          <w:b/>
          <w:sz w:val="26"/>
          <w:szCs w:val="26"/>
        </w:rPr>
        <w:t xml:space="preserve">   </w:t>
      </w:r>
      <w:r w:rsidR="00CC1479" w:rsidRPr="005703B8">
        <w:rPr>
          <w:b/>
          <w:sz w:val="26"/>
          <w:szCs w:val="26"/>
        </w:rPr>
        <w:t>“</w:t>
      </w:r>
      <w:r w:rsidR="00CC1479" w:rsidRPr="005703B8">
        <w:rPr>
          <w:b/>
        </w:rPr>
        <w:t xml:space="preserve">47.   (1)   </w:t>
      </w:r>
      <w:r w:rsidRPr="005703B8">
        <w:rPr>
          <w:b/>
        </w:rPr>
        <w:tab/>
      </w:r>
      <w:r w:rsidR="00CC1479" w:rsidRPr="005703B8">
        <w:rPr>
          <w:b/>
        </w:rPr>
        <w:t>If a police officer believes on reasonable grounds that the delay</w:t>
      </w:r>
      <w:r w:rsidRPr="005703B8">
        <w:rPr>
          <w:b/>
        </w:rPr>
        <w:t xml:space="preserve"> </w:t>
      </w:r>
      <w:r w:rsidR="00CC1479" w:rsidRPr="005703B8">
        <w:rPr>
          <w:b/>
        </w:rPr>
        <w:t>in obtaining a search</w:t>
      </w:r>
      <w:r w:rsidR="00681D47">
        <w:rPr>
          <w:b/>
        </w:rPr>
        <w:t xml:space="preserve"> on </w:t>
      </w:r>
      <w:r w:rsidR="00CC1479" w:rsidRPr="005703B8">
        <w:rPr>
          <w:b/>
        </w:rPr>
        <w:t xml:space="preserve">warrant would defeat the object of the </w:t>
      </w:r>
      <w:r w:rsidR="00B214C7" w:rsidRPr="005703B8">
        <w:rPr>
          <w:b/>
        </w:rPr>
        <w:t xml:space="preserve">search </w:t>
      </w:r>
      <w:r w:rsidR="00F33726">
        <w:rPr>
          <w:b/>
        </w:rPr>
        <w:t xml:space="preserve">on </w:t>
      </w:r>
      <w:r w:rsidR="00B214C7" w:rsidRPr="005703B8">
        <w:rPr>
          <w:b/>
        </w:rPr>
        <w:t>any person, premises, other place, vehicle or receptacle of whatever nature, and person found in or upon such premises, other places or vehicle, for anything mentioned in section 46 and may seize such thing if found and take it before a magistrate.</w:t>
      </w:r>
    </w:p>
    <w:p w:rsidR="00B214C7" w:rsidRPr="005703B8" w:rsidRDefault="00B214C7" w:rsidP="00B214C7">
      <w:pPr>
        <w:spacing w:line="360" w:lineRule="auto"/>
        <w:ind w:left="2160"/>
        <w:jc w:val="both"/>
        <w:rPr>
          <w:b/>
        </w:rPr>
      </w:pPr>
    </w:p>
    <w:p w:rsidR="00B214C7" w:rsidRDefault="00B214C7" w:rsidP="003C4913">
      <w:pPr>
        <w:spacing w:line="360" w:lineRule="auto"/>
        <w:ind w:left="2880"/>
        <w:jc w:val="both"/>
        <w:rPr>
          <w:b/>
        </w:rPr>
      </w:pPr>
      <w:r w:rsidRPr="005703B8">
        <w:rPr>
          <w:b/>
        </w:rPr>
        <w:t>Provide</w:t>
      </w:r>
      <w:r w:rsidR="00681D47">
        <w:rPr>
          <w:b/>
        </w:rPr>
        <w:t>d</w:t>
      </w:r>
      <w:r w:rsidRPr="005703B8">
        <w:rPr>
          <w:b/>
        </w:rPr>
        <w:t xml:space="preserve"> that in the searching of any woman section 40 (3) shall </w:t>
      </w:r>
      <w:r w:rsidRPr="005703B8">
        <w:rPr>
          <w:b/>
          <w:i/>
        </w:rPr>
        <w:t>mutatis mutandis</w:t>
      </w:r>
      <w:r w:rsidRPr="005703B8">
        <w:rPr>
          <w:b/>
        </w:rPr>
        <w:t xml:space="preserve"> apply.</w:t>
      </w:r>
    </w:p>
    <w:p w:rsidR="003C4913" w:rsidRPr="005703B8" w:rsidRDefault="003C4913" w:rsidP="003C4913">
      <w:pPr>
        <w:spacing w:line="360" w:lineRule="auto"/>
        <w:ind w:left="2880"/>
        <w:jc w:val="both"/>
        <w:rPr>
          <w:b/>
          <w:sz w:val="26"/>
          <w:szCs w:val="26"/>
        </w:rPr>
      </w:pPr>
    </w:p>
    <w:p w:rsidR="00B214C7" w:rsidRPr="005703B8" w:rsidRDefault="00B214C7" w:rsidP="00555C85">
      <w:pPr>
        <w:spacing w:line="360" w:lineRule="auto"/>
        <w:ind w:left="2880" w:hanging="720"/>
        <w:jc w:val="both"/>
        <w:rPr>
          <w:b/>
        </w:rPr>
      </w:pPr>
      <w:r w:rsidRPr="005703B8">
        <w:rPr>
          <w:b/>
          <w:sz w:val="26"/>
          <w:szCs w:val="26"/>
        </w:rPr>
        <w:t xml:space="preserve">(2)  </w:t>
      </w:r>
      <w:r w:rsidRPr="005703B8">
        <w:rPr>
          <w:b/>
          <w:sz w:val="26"/>
          <w:szCs w:val="26"/>
        </w:rPr>
        <w:tab/>
      </w:r>
      <w:r w:rsidRPr="005703B8">
        <w:rPr>
          <w:b/>
        </w:rPr>
        <w:t>Such search shall, as far as possible, be ma</w:t>
      </w:r>
      <w:r w:rsidR="00681D47">
        <w:rPr>
          <w:b/>
        </w:rPr>
        <w:t>d</w:t>
      </w:r>
      <w:r w:rsidRPr="005703B8">
        <w:rPr>
          <w:b/>
        </w:rPr>
        <w:t xml:space="preserve">e in the daytime and </w:t>
      </w:r>
      <w:proofErr w:type="gramStart"/>
      <w:r w:rsidRPr="005703B8">
        <w:rPr>
          <w:b/>
        </w:rPr>
        <w:t>in  the</w:t>
      </w:r>
      <w:proofErr w:type="gramEnd"/>
      <w:r w:rsidRPr="005703B8">
        <w:rPr>
          <w:b/>
        </w:rPr>
        <w:t xml:space="preserve"> presence of two or more respectable inhabitants of </w:t>
      </w:r>
      <w:r w:rsidR="00681D47">
        <w:rPr>
          <w:b/>
        </w:rPr>
        <w:t xml:space="preserve">the </w:t>
      </w:r>
      <w:r w:rsidRPr="005703B8">
        <w:rPr>
          <w:b/>
        </w:rPr>
        <w:t>locality in which such is made.</w:t>
      </w:r>
    </w:p>
    <w:p w:rsidR="00555C85" w:rsidRPr="005703B8" w:rsidRDefault="00555C85" w:rsidP="00555C85">
      <w:pPr>
        <w:spacing w:line="360" w:lineRule="auto"/>
        <w:ind w:left="2880" w:hanging="720"/>
        <w:jc w:val="both"/>
        <w:rPr>
          <w:b/>
        </w:rPr>
      </w:pPr>
    </w:p>
    <w:p w:rsidR="00B214C7" w:rsidRPr="005703B8" w:rsidRDefault="00B214C7" w:rsidP="00555C85">
      <w:pPr>
        <w:spacing w:line="360" w:lineRule="auto"/>
        <w:ind w:left="2880" w:hanging="720"/>
        <w:jc w:val="both"/>
        <w:rPr>
          <w:b/>
        </w:rPr>
      </w:pPr>
      <w:r w:rsidRPr="005703B8">
        <w:rPr>
          <w:b/>
        </w:rPr>
        <w:t>(3)</w:t>
      </w:r>
      <w:r w:rsidRPr="005703B8">
        <w:rPr>
          <w:b/>
        </w:rPr>
        <w:tab/>
        <w:t>Any policeman of or above the rank of assistant superintendent, any policeman below that rank having a special written authority from a magistrate or a policeman of or above the rank of assistant superintendent, may enter and inspect, without warrant, any drinking shop, gaming house or other place of resort of l</w:t>
      </w:r>
      <w:r w:rsidR="00681D47">
        <w:rPr>
          <w:b/>
        </w:rPr>
        <w:t>oose and disorderly persons....</w:t>
      </w:r>
    </w:p>
    <w:p w:rsidR="00B214C7" w:rsidRPr="005703B8" w:rsidRDefault="00617B83" w:rsidP="00555C85">
      <w:pPr>
        <w:spacing w:line="360" w:lineRule="auto"/>
        <w:ind w:left="2880" w:hanging="1260"/>
        <w:jc w:val="both"/>
        <w:rPr>
          <w:b/>
        </w:rPr>
      </w:pPr>
      <w:r w:rsidRPr="005703B8">
        <w:rPr>
          <w:b/>
        </w:rPr>
        <w:lastRenderedPageBreak/>
        <w:t xml:space="preserve">   52. (1)</w:t>
      </w:r>
      <w:r w:rsidRPr="005703B8">
        <w:rPr>
          <w:b/>
        </w:rPr>
        <w:tab/>
        <w:t>If on the arrest of any person on a charge of an offence relating to property, the property in respect of which the offence is alleged to have been committed is found in his possession, or if anything is seized or taken under this Act, the person making the arrest or (as the case may be) the person seizing or taking the thing shall deliver such property or thing, or cause it to be delivered to a magistrate within such time as in all the circumstances of the case is reasonable.</w:t>
      </w:r>
    </w:p>
    <w:p w:rsidR="00617B83" w:rsidRPr="005703B8" w:rsidRDefault="00617B83" w:rsidP="00555C85">
      <w:pPr>
        <w:spacing w:line="360" w:lineRule="auto"/>
        <w:ind w:left="2880" w:hanging="1260"/>
        <w:jc w:val="both"/>
        <w:rPr>
          <w:b/>
        </w:rPr>
      </w:pPr>
    </w:p>
    <w:p w:rsidR="00617B83" w:rsidRPr="005703B8" w:rsidRDefault="00617B83" w:rsidP="00555C85">
      <w:pPr>
        <w:spacing w:line="360" w:lineRule="auto"/>
        <w:ind w:left="2880" w:hanging="1260"/>
        <w:jc w:val="both"/>
        <w:rPr>
          <w:b/>
        </w:rPr>
      </w:pPr>
      <w:r w:rsidRPr="005703B8">
        <w:rPr>
          <w:b/>
        </w:rPr>
        <w:t xml:space="preserve">         (2)</w:t>
      </w:r>
      <w:r w:rsidRPr="005703B8">
        <w:rPr>
          <w:b/>
        </w:rPr>
        <w:tab/>
        <w:t>If anything is so seized or taken, marks of identification shall when practicable, be placed thereon by the person seizing it, at the time of such seizure or taking or as soon thereafter as can conveniently be done.</w:t>
      </w:r>
    </w:p>
    <w:p w:rsidR="00617B83" w:rsidRPr="005703B8" w:rsidRDefault="00617B83" w:rsidP="00555C85">
      <w:pPr>
        <w:spacing w:line="360" w:lineRule="auto"/>
        <w:ind w:left="2880" w:hanging="1260"/>
        <w:jc w:val="both"/>
        <w:rPr>
          <w:b/>
        </w:rPr>
      </w:pPr>
    </w:p>
    <w:p w:rsidR="00617B83" w:rsidRPr="005703B8" w:rsidRDefault="00617B83" w:rsidP="00555C85">
      <w:pPr>
        <w:spacing w:line="360" w:lineRule="auto"/>
        <w:ind w:left="2880" w:hanging="1260"/>
        <w:jc w:val="both"/>
        <w:rPr>
          <w:b/>
        </w:rPr>
      </w:pPr>
      <w:r w:rsidRPr="005703B8">
        <w:rPr>
          <w:b/>
        </w:rPr>
        <w:t xml:space="preserve">      </w:t>
      </w:r>
      <w:r w:rsidR="000F024F" w:rsidRPr="005703B8">
        <w:rPr>
          <w:b/>
        </w:rPr>
        <w:t xml:space="preserve">    </w:t>
      </w:r>
      <w:r w:rsidRPr="005703B8">
        <w:rPr>
          <w:b/>
        </w:rPr>
        <w:t>(3)</w:t>
      </w:r>
      <w:r w:rsidRPr="005703B8">
        <w:rPr>
          <w:b/>
        </w:rPr>
        <w:tab/>
        <w:t>The magistrate shall cause the property or thing so seized or taken to be detained in such custody as he may direct, taking reasonable care for its presentation until the conclusion of a summary trial or of any investigation that may be held in respect of it.</w:t>
      </w:r>
    </w:p>
    <w:p w:rsidR="00555C85" w:rsidRPr="005703B8" w:rsidRDefault="00555C85" w:rsidP="00555C85">
      <w:pPr>
        <w:spacing w:line="360" w:lineRule="auto"/>
        <w:ind w:left="2880" w:hanging="1260"/>
        <w:jc w:val="both"/>
        <w:rPr>
          <w:b/>
        </w:rPr>
      </w:pPr>
    </w:p>
    <w:p w:rsidR="000F024F" w:rsidRDefault="000F024F" w:rsidP="00555C85">
      <w:pPr>
        <w:spacing w:line="360" w:lineRule="auto"/>
        <w:ind w:left="2880" w:hanging="1260"/>
        <w:jc w:val="both"/>
        <w:rPr>
          <w:b/>
        </w:rPr>
      </w:pPr>
      <w:r w:rsidRPr="005703B8">
        <w:rPr>
          <w:b/>
        </w:rPr>
        <w:t xml:space="preserve">         (4)</w:t>
      </w:r>
      <w:r w:rsidRPr="005703B8">
        <w:rPr>
          <w:b/>
        </w:rPr>
        <w:tab/>
        <w:t>If any person i</w:t>
      </w:r>
      <w:r w:rsidR="003C4913">
        <w:rPr>
          <w:b/>
        </w:rPr>
        <w:t>s</w:t>
      </w:r>
      <w:r w:rsidRPr="005703B8">
        <w:rPr>
          <w:b/>
        </w:rPr>
        <w:t xml:space="preserve"> committed for trial for any offence committed with respect to the property or thing so seized or taken is likely to afford evidence at the trial, the magistrate shall cause it to be </w:t>
      </w:r>
      <w:r w:rsidR="00555C85" w:rsidRPr="005703B8">
        <w:rPr>
          <w:b/>
        </w:rPr>
        <w:t>further detained in like manner for the purpose of its being produced in evidence at such trial.”</w:t>
      </w:r>
    </w:p>
    <w:p w:rsidR="003C4913" w:rsidRDefault="003C4913" w:rsidP="00555C85">
      <w:pPr>
        <w:spacing w:line="360" w:lineRule="auto"/>
        <w:ind w:left="2880" w:hanging="1260"/>
        <w:jc w:val="both"/>
        <w:rPr>
          <w:b/>
        </w:rPr>
      </w:pPr>
    </w:p>
    <w:p w:rsidR="003C4913" w:rsidRPr="005703B8" w:rsidRDefault="003C4913" w:rsidP="00555C85">
      <w:pPr>
        <w:spacing w:line="360" w:lineRule="auto"/>
        <w:ind w:left="2880" w:hanging="1260"/>
        <w:jc w:val="both"/>
        <w:rPr>
          <w:b/>
        </w:rPr>
      </w:pPr>
    </w:p>
    <w:p w:rsidR="005703B8" w:rsidRDefault="005703B8" w:rsidP="00F0437D">
      <w:pPr>
        <w:spacing w:line="480" w:lineRule="auto"/>
        <w:ind w:left="720" w:hanging="720"/>
        <w:jc w:val="both"/>
        <w:rPr>
          <w:sz w:val="26"/>
          <w:szCs w:val="26"/>
        </w:rPr>
      </w:pPr>
      <w:r>
        <w:rPr>
          <w:sz w:val="26"/>
          <w:szCs w:val="26"/>
        </w:rPr>
        <w:t>[1</w:t>
      </w:r>
      <w:r w:rsidR="003C4913">
        <w:rPr>
          <w:sz w:val="26"/>
          <w:szCs w:val="26"/>
        </w:rPr>
        <w:t>5</w:t>
      </w:r>
      <w:r>
        <w:rPr>
          <w:sz w:val="26"/>
          <w:szCs w:val="26"/>
        </w:rPr>
        <w:t>]</w:t>
      </w:r>
      <w:r>
        <w:rPr>
          <w:sz w:val="26"/>
          <w:szCs w:val="26"/>
        </w:rPr>
        <w:tab/>
        <w:t>It is argued by the applicant that since the respondents did not comply with section 52 of the Act and deliver</w:t>
      </w:r>
      <w:r w:rsidR="003C4913">
        <w:rPr>
          <w:sz w:val="26"/>
          <w:szCs w:val="26"/>
        </w:rPr>
        <w:t>ed</w:t>
      </w:r>
      <w:r>
        <w:rPr>
          <w:sz w:val="26"/>
          <w:szCs w:val="26"/>
        </w:rPr>
        <w:t xml:space="preserve"> the property to a magistrate so that he could cause </w:t>
      </w:r>
      <w:r w:rsidR="003C4913">
        <w:rPr>
          <w:sz w:val="26"/>
          <w:szCs w:val="26"/>
        </w:rPr>
        <w:t>it</w:t>
      </w:r>
      <w:r>
        <w:rPr>
          <w:sz w:val="26"/>
          <w:szCs w:val="26"/>
        </w:rPr>
        <w:t xml:space="preserve"> to be formally detained until the conclusion of investigation</w:t>
      </w:r>
      <w:r w:rsidR="00F33726">
        <w:rPr>
          <w:sz w:val="26"/>
          <w:szCs w:val="26"/>
        </w:rPr>
        <w:t>s</w:t>
      </w:r>
      <w:r>
        <w:rPr>
          <w:sz w:val="26"/>
          <w:szCs w:val="26"/>
        </w:rPr>
        <w:t xml:space="preserve"> or summary trial.  However, such an argument overlooks section 52 (3) which </w:t>
      </w:r>
      <w:r>
        <w:rPr>
          <w:sz w:val="26"/>
          <w:szCs w:val="26"/>
        </w:rPr>
        <w:lastRenderedPageBreak/>
        <w:t>allows for the detention of the property until the conclusion of investigation or summary trial.   It is submitted with respect that subsection (3) allows for the detention of the property beyond investigations until the conclusion of the summary trial.  There is no need for the respondents to apply for a further detention order in terms of subsection (4) unless the Order specifically provides for detention of the property pending investigations.  In any event, the detention order in this matter is in terms of section 52 (3) of the Act; hence, the reliance on subsection (4) by the applicant is misconceived.</w:t>
      </w:r>
    </w:p>
    <w:p w:rsidR="005703B8" w:rsidRDefault="005703B8" w:rsidP="00F0437D">
      <w:pPr>
        <w:spacing w:line="480" w:lineRule="auto"/>
        <w:ind w:left="720" w:hanging="720"/>
        <w:jc w:val="both"/>
        <w:rPr>
          <w:sz w:val="26"/>
          <w:szCs w:val="26"/>
        </w:rPr>
      </w:pPr>
    </w:p>
    <w:p w:rsidR="005703B8" w:rsidRPr="00F0437D" w:rsidRDefault="005703B8" w:rsidP="00F0437D">
      <w:pPr>
        <w:spacing w:line="480" w:lineRule="auto"/>
        <w:ind w:left="720" w:hanging="720"/>
        <w:jc w:val="both"/>
        <w:rPr>
          <w:sz w:val="26"/>
          <w:szCs w:val="26"/>
        </w:rPr>
      </w:pPr>
      <w:r>
        <w:rPr>
          <w:sz w:val="26"/>
          <w:szCs w:val="26"/>
        </w:rPr>
        <w:t>[1</w:t>
      </w:r>
      <w:r w:rsidR="003C4913">
        <w:rPr>
          <w:sz w:val="26"/>
          <w:szCs w:val="26"/>
        </w:rPr>
        <w:t>6</w:t>
      </w:r>
      <w:r>
        <w:rPr>
          <w:sz w:val="26"/>
          <w:szCs w:val="26"/>
        </w:rPr>
        <w:t>]</w:t>
      </w:r>
      <w:r>
        <w:rPr>
          <w:sz w:val="26"/>
          <w:szCs w:val="26"/>
        </w:rPr>
        <w:tab/>
        <w:t>Accordingly the application is dismissed.  No order as to costs.</w:t>
      </w:r>
    </w:p>
    <w:p w:rsidR="004834A2" w:rsidRDefault="004834A2" w:rsidP="004834A2">
      <w:pPr>
        <w:spacing w:line="480" w:lineRule="auto"/>
      </w:pPr>
    </w:p>
    <w:p w:rsidR="005703B8" w:rsidRDefault="005703B8" w:rsidP="004834A2">
      <w:pPr>
        <w:spacing w:line="480" w:lineRule="auto"/>
      </w:pPr>
    </w:p>
    <w:p w:rsidR="005703B8" w:rsidRDefault="005703B8" w:rsidP="004834A2">
      <w:pPr>
        <w:spacing w:line="480" w:lineRule="auto"/>
      </w:pPr>
    </w:p>
    <w:p w:rsidR="00EE7358" w:rsidRDefault="007433DA" w:rsidP="00EE7358">
      <w:r>
        <w:rPr>
          <w:noProof/>
          <w:lang w:val="en-ZA" w:eastAsia="en-ZA"/>
        </w:rPr>
        <w:pict>
          <v:line id="_x0000_s1028" style="position:absolute;z-index:251659264" from="218.25pt,4.6pt" to="353.25pt,4.6pt"/>
        </w:pict>
      </w:r>
    </w:p>
    <w:p w:rsidR="00EE7358" w:rsidRPr="005703B8" w:rsidRDefault="00EE7358" w:rsidP="00EE7358">
      <w:pPr>
        <w:rPr>
          <w:b/>
        </w:rPr>
      </w:pPr>
      <w:r>
        <w:tab/>
      </w:r>
      <w:r>
        <w:tab/>
      </w:r>
      <w:r>
        <w:tab/>
      </w:r>
      <w:r>
        <w:tab/>
      </w:r>
      <w:r>
        <w:tab/>
      </w:r>
      <w:r>
        <w:tab/>
      </w:r>
      <w:r w:rsidRPr="005703B8">
        <w:rPr>
          <w:b/>
        </w:rPr>
        <w:t>M.C.B. MAPHALALA</w:t>
      </w:r>
    </w:p>
    <w:p w:rsidR="00EE7358" w:rsidRPr="005703B8" w:rsidRDefault="00EE7358" w:rsidP="00EE7358">
      <w:pPr>
        <w:rPr>
          <w:b/>
        </w:rPr>
      </w:pPr>
      <w:r w:rsidRPr="005703B8">
        <w:rPr>
          <w:b/>
        </w:rPr>
        <w:tab/>
      </w:r>
      <w:r w:rsidRPr="005703B8">
        <w:rPr>
          <w:b/>
        </w:rPr>
        <w:tab/>
      </w:r>
      <w:r w:rsidRPr="005703B8">
        <w:rPr>
          <w:b/>
        </w:rPr>
        <w:tab/>
      </w:r>
      <w:r w:rsidRPr="005703B8">
        <w:rPr>
          <w:b/>
        </w:rPr>
        <w:tab/>
      </w:r>
      <w:r w:rsidRPr="005703B8">
        <w:rPr>
          <w:b/>
        </w:rPr>
        <w:tab/>
      </w:r>
      <w:r w:rsidRPr="005703B8">
        <w:rPr>
          <w:b/>
        </w:rPr>
        <w:tab/>
        <w:t>JUDGE OF THE HIGH COURT</w:t>
      </w:r>
    </w:p>
    <w:p w:rsidR="00D66F44" w:rsidRPr="005703B8" w:rsidRDefault="00D66F44">
      <w:pPr>
        <w:rPr>
          <w:b/>
        </w:rPr>
      </w:pPr>
    </w:p>
    <w:sectPr w:rsidR="00D66F44" w:rsidRPr="005703B8" w:rsidSect="00D66F4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B14" w:rsidRDefault="00672B14" w:rsidP="002C2BED">
      <w:r>
        <w:separator/>
      </w:r>
    </w:p>
  </w:endnote>
  <w:endnote w:type="continuationSeparator" w:id="1">
    <w:p w:rsidR="00672B14" w:rsidRDefault="00672B14" w:rsidP="002C2B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0701"/>
      <w:docPartObj>
        <w:docPartGallery w:val="Page Numbers (Bottom of Page)"/>
        <w:docPartUnique/>
      </w:docPartObj>
    </w:sdtPr>
    <w:sdtContent>
      <w:p w:rsidR="00681D47" w:rsidRDefault="007433DA">
        <w:pPr>
          <w:pStyle w:val="Footer"/>
          <w:jc w:val="right"/>
        </w:pPr>
        <w:fldSimple w:instr=" PAGE   \* MERGEFORMAT ">
          <w:r w:rsidR="00946A05">
            <w:rPr>
              <w:noProof/>
            </w:rPr>
            <w:t>8</w:t>
          </w:r>
        </w:fldSimple>
      </w:p>
    </w:sdtContent>
  </w:sdt>
  <w:p w:rsidR="00681D47" w:rsidRDefault="00681D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B14" w:rsidRDefault="00672B14" w:rsidP="002C2BED">
      <w:r>
        <w:separator/>
      </w:r>
    </w:p>
  </w:footnote>
  <w:footnote w:type="continuationSeparator" w:id="1">
    <w:p w:rsidR="00672B14" w:rsidRDefault="00672B14" w:rsidP="002C2B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E7358"/>
    <w:rsid w:val="000C4EA3"/>
    <w:rsid w:val="000F024F"/>
    <w:rsid w:val="001105D5"/>
    <w:rsid w:val="0025505D"/>
    <w:rsid w:val="00273D40"/>
    <w:rsid w:val="002C2BED"/>
    <w:rsid w:val="003C4913"/>
    <w:rsid w:val="00444E6F"/>
    <w:rsid w:val="004834A2"/>
    <w:rsid w:val="004C3BEE"/>
    <w:rsid w:val="00555C85"/>
    <w:rsid w:val="005703B8"/>
    <w:rsid w:val="005B6FC3"/>
    <w:rsid w:val="005D4B85"/>
    <w:rsid w:val="00617B83"/>
    <w:rsid w:val="00634C5E"/>
    <w:rsid w:val="00643ABC"/>
    <w:rsid w:val="00672B14"/>
    <w:rsid w:val="00681D47"/>
    <w:rsid w:val="00687326"/>
    <w:rsid w:val="007433DA"/>
    <w:rsid w:val="007744D3"/>
    <w:rsid w:val="00803AFA"/>
    <w:rsid w:val="00911223"/>
    <w:rsid w:val="00946A05"/>
    <w:rsid w:val="00AA3D8E"/>
    <w:rsid w:val="00AE09F0"/>
    <w:rsid w:val="00B214C7"/>
    <w:rsid w:val="00B6360D"/>
    <w:rsid w:val="00BE15E3"/>
    <w:rsid w:val="00BE5F35"/>
    <w:rsid w:val="00C05666"/>
    <w:rsid w:val="00C42FCA"/>
    <w:rsid w:val="00CC1479"/>
    <w:rsid w:val="00CD3449"/>
    <w:rsid w:val="00D4565E"/>
    <w:rsid w:val="00D57D76"/>
    <w:rsid w:val="00D66F44"/>
    <w:rsid w:val="00DD3257"/>
    <w:rsid w:val="00EE7358"/>
    <w:rsid w:val="00F0437D"/>
    <w:rsid w:val="00F33726"/>
    <w:rsid w:val="00F6625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5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358"/>
    <w:rPr>
      <w:rFonts w:ascii="Tahoma" w:hAnsi="Tahoma" w:cs="Tahoma"/>
      <w:sz w:val="16"/>
      <w:szCs w:val="16"/>
    </w:rPr>
  </w:style>
  <w:style w:type="character" w:customStyle="1" w:styleId="BalloonTextChar">
    <w:name w:val="Balloon Text Char"/>
    <w:basedOn w:val="DefaultParagraphFont"/>
    <w:link w:val="BalloonText"/>
    <w:uiPriority w:val="99"/>
    <w:semiHidden/>
    <w:rsid w:val="00EE7358"/>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2C2BED"/>
    <w:pPr>
      <w:tabs>
        <w:tab w:val="center" w:pos="4513"/>
        <w:tab w:val="right" w:pos="9026"/>
      </w:tabs>
    </w:pPr>
  </w:style>
  <w:style w:type="character" w:customStyle="1" w:styleId="HeaderChar">
    <w:name w:val="Header Char"/>
    <w:basedOn w:val="DefaultParagraphFont"/>
    <w:link w:val="Header"/>
    <w:uiPriority w:val="99"/>
    <w:semiHidden/>
    <w:rsid w:val="002C2BE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C2BED"/>
    <w:pPr>
      <w:tabs>
        <w:tab w:val="center" w:pos="4513"/>
        <w:tab w:val="right" w:pos="9026"/>
      </w:tabs>
    </w:pPr>
  </w:style>
  <w:style w:type="character" w:customStyle="1" w:styleId="FooterChar">
    <w:name w:val="Footer Char"/>
    <w:basedOn w:val="DefaultParagraphFont"/>
    <w:link w:val="Footer"/>
    <w:uiPriority w:val="99"/>
    <w:rsid w:val="002C2BED"/>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2</cp:revision>
  <cp:lastPrinted>2013-02-26T14:11:00Z</cp:lastPrinted>
  <dcterms:created xsi:type="dcterms:W3CDTF">2013-03-01T13:29:00Z</dcterms:created>
  <dcterms:modified xsi:type="dcterms:W3CDTF">2013-03-01T13:29:00Z</dcterms:modified>
</cp:coreProperties>
</file>