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D4" w:rsidRDefault="00BC2DD4" w:rsidP="00ED2F58">
      <w:pPr>
        <w:jc w:val="center"/>
        <w:rPr>
          <w:b/>
          <w:sz w:val="32"/>
          <w:szCs w:val="32"/>
        </w:rPr>
      </w:pPr>
    </w:p>
    <w:p w:rsidR="00ED2F58" w:rsidRDefault="00ED2F58" w:rsidP="00ED2F58">
      <w:pPr>
        <w:jc w:val="center"/>
        <w:rPr>
          <w:b/>
          <w:sz w:val="32"/>
          <w:szCs w:val="32"/>
        </w:rPr>
      </w:pPr>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ED2F58" w:rsidRDefault="00ED2F58" w:rsidP="00ED2F58">
      <w:r>
        <w:t xml:space="preserve">                                          </w:t>
      </w:r>
      <w:r>
        <w:rPr>
          <w:noProof/>
        </w:rPr>
        <w:t xml:space="preserve">             </w:t>
      </w:r>
    </w:p>
    <w:p w:rsidR="00ED2F58" w:rsidRDefault="00ED2F58" w:rsidP="00ED2F58"/>
    <w:p w:rsidR="00ED2F58" w:rsidRDefault="00ED2F58" w:rsidP="00ED2F58">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ED2F58" w:rsidRPr="00D76BB8" w:rsidRDefault="00ED2F58" w:rsidP="00ED2F58">
      <w:pPr>
        <w:jc w:val="center"/>
        <w:rPr>
          <w:b/>
          <w:sz w:val="32"/>
          <w:szCs w:val="32"/>
          <w:u w:val="single"/>
        </w:rPr>
      </w:pPr>
    </w:p>
    <w:p w:rsidR="00ED2F58" w:rsidRPr="00BD0146" w:rsidRDefault="00ED2F58" w:rsidP="00ED2F58">
      <w:pPr>
        <w:jc w:val="center"/>
        <w:rPr>
          <w:b/>
          <w:sz w:val="32"/>
          <w:szCs w:val="32"/>
        </w:rPr>
      </w:pPr>
      <w:r>
        <w:rPr>
          <w:b/>
          <w:sz w:val="32"/>
          <w:szCs w:val="32"/>
        </w:rPr>
        <w:t xml:space="preserve">JUDGMENT </w:t>
      </w:r>
    </w:p>
    <w:p w:rsidR="00ED2F58" w:rsidRDefault="00ED2F58" w:rsidP="00ED2F5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304/2012</w:t>
      </w:r>
    </w:p>
    <w:p w:rsidR="00ED2F58" w:rsidRDefault="00ED2F58" w:rsidP="00ED2F58">
      <w:pPr>
        <w:jc w:val="both"/>
        <w:rPr>
          <w:sz w:val="26"/>
          <w:szCs w:val="26"/>
        </w:rPr>
      </w:pPr>
      <w:r>
        <w:rPr>
          <w:sz w:val="26"/>
          <w:szCs w:val="26"/>
        </w:rPr>
        <w:t xml:space="preserve">In the matter between: </w:t>
      </w:r>
    </w:p>
    <w:p w:rsidR="00ED2F58" w:rsidRDefault="00ED2F58" w:rsidP="00ED2F58">
      <w:pPr>
        <w:jc w:val="both"/>
        <w:rPr>
          <w:sz w:val="26"/>
          <w:szCs w:val="26"/>
        </w:rPr>
      </w:pPr>
    </w:p>
    <w:p w:rsidR="00ED2F58" w:rsidRDefault="00ED2F58" w:rsidP="00ED2F58">
      <w:pPr>
        <w:jc w:val="both"/>
        <w:rPr>
          <w:b/>
          <w:sz w:val="26"/>
          <w:szCs w:val="26"/>
        </w:rPr>
      </w:pPr>
    </w:p>
    <w:p w:rsidR="00ED2F58" w:rsidRDefault="00ED2F58" w:rsidP="00ED2F58">
      <w:pPr>
        <w:spacing w:line="360" w:lineRule="auto"/>
        <w:ind w:left="2880" w:hanging="2880"/>
        <w:jc w:val="both"/>
        <w:rPr>
          <w:b/>
          <w:sz w:val="26"/>
          <w:szCs w:val="26"/>
        </w:rPr>
      </w:pPr>
      <w:r>
        <w:rPr>
          <w:b/>
          <w:sz w:val="26"/>
          <w:szCs w:val="26"/>
        </w:rPr>
        <w:t>PHINDILE BHEMBE (NEE DLAKUBI)</w:t>
      </w:r>
      <w:r>
        <w:rPr>
          <w:b/>
          <w:sz w:val="26"/>
          <w:szCs w:val="26"/>
        </w:rPr>
        <w:tab/>
      </w:r>
      <w:r>
        <w:rPr>
          <w:b/>
          <w:sz w:val="26"/>
          <w:szCs w:val="26"/>
        </w:rPr>
        <w:tab/>
      </w:r>
      <w:r>
        <w:rPr>
          <w:b/>
          <w:sz w:val="26"/>
          <w:szCs w:val="26"/>
        </w:rPr>
        <w:tab/>
        <w:t xml:space="preserve">Applicant   </w:t>
      </w:r>
    </w:p>
    <w:p w:rsidR="00ED2F58" w:rsidRDefault="00ED2F58" w:rsidP="00ED2F58">
      <w:pPr>
        <w:spacing w:line="360" w:lineRule="auto"/>
        <w:ind w:left="2880" w:hanging="2880"/>
        <w:jc w:val="both"/>
        <w:rPr>
          <w:sz w:val="26"/>
          <w:szCs w:val="26"/>
        </w:rPr>
      </w:pPr>
    </w:p>
    <w:p w:rsidR="00ED2F58" w:rsidRPr="00F2715F" w:rsidRDefault="00ED2F58" w:rsidP="00ED2F58">
      <w:pPr>
        <w:spacing w:line="360" w:lineRule="auto"/>
        <w:ind w:left="2880" w:hanging="2880"/>
        <w:jc w:val="both"/>
        <w:rPr>
          <w:sz w:val="26"/>
          <w:szCs w:val="26"/>
        </w:rPr>
      </w:pPr>
      <w:r w:rsidRPr="00F2715F">
        <w:rPr>
          <w:sz w:val="26"/>
          <w:szCs w:val="26"/>
        </w:rPr>
        <w:t xml:space="preserve">And </w:t>
      </w:r>
    </w:p>
    <w:p w:rsidR="00ED2F58" w:rsidRDefault="00ED2F58" w:rsidP="00ED2F58">
      <w:pPr>
        <w:pStyle w:val="NoSpacing"/>
      </w:pPr>
    </w:p>
    <w:p w:rsidR="00ED2F58" w:rsidRDefault="00ED2F58" w:rsidP="00ED2F58">
      <w:pPr>
        <w:spacing w:line="360" w:lineRule="auto"/>
        <w:jc w:val="both"/>
        <w:rPr>
          <w:b/>
          <w:sz w:val="26"/>
          <w:szCs w:val="26"/>
        </w:rPr>
      </w:pPr>
      <w:r>
        <w:rPr>
          <w:b/>
          <w:sz w:val="26"/>
          <w:szCs w:val="26"/>
        </w:rPr>
        <w:t xml:space="preserve">JOHN BHEMBE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Respondent  </w:t>
      </w:r>
    </w:p>
    <w:p w:rsidR="00ED2F58" w:rsidRDefault="00ED2F58" w:rsidP="00ED2F58">
      <w:pPr>
        <w:spacing w:line="360" w:lineRule="auto"/>
        <w:jc w:val="both"/>
        <w:rPr>
          <w:b/>
          <w:sz w:val="26"/>
          <w:szCs w:val="26"/>
        </w:rPr>
      </w:pPr>
    </w:p>
    <w:p w:rsidR="00ED2F58" w:rsidRPr="00AC0C4A" w:rsidRDefault="00ED2F58" w:rsidP="00ED2F58">
      <w:pPr>
        <w:spacing w:line="360" w:lineRule="auto"/>
        <w:ind w:left="2160" w:hanging="2160"/>
        <w:jc w:val="both"/>
        <w:rPr>
          <w:i/>
          <w:sz w:val="26"/>
          <w:szCs w:val="26"/>
        </w:rPr>
      </w:pPr>
      <w:r>
        <w:rPr>
          <w:b/>
          <w:sz w:val="26"/>
          <w:szCs w:val="26"/>
        </w:rPr>
        <w:t>Neutral citation:</w:t>
      </w:r>
      <w:r>
        <w:rPr>
          <w:b/>
          <w:sz w:val="26"/>
          <w:szCs w:val="26"/>
        </w:rPr>
        <w:tab/>
      </w:r>
      <w:proofErr w:type="spellStart"/>
      <w:r w:rsidRPr="00AC0C4A">
        <w:rPr>
          <w:i/>
          <w:sz w:val="26"/>
          <w:szCs w:val="26"/>
        </w:rPr>
        <w:t>Phindile</w:t>
      </w:r>
      <w:proofErr w:type="spellEnd"/>
      <w:r w:rsidRPr="00AC0C4A">
        <w:rPr>
          <w:i/>
          <w:sz w:val="26"/>
          <w:szCs w:val="26"/>
        </w:rPr>
        <w:t xml:space="preserve"> </w:t>
      </w:r>
      <w:proofErr w:type="spellStart"/>
      <w:r w:rsidRPr="00AC0C4A">
        <w:rPr>
          <w:i/>
          <w:sz w:val="26"/>
          <w:szCs w:val="26"/>
        </w:rPr>
        <w:t>Bhembe</w:t>
      </w:r>
      <w:proofErr w:type="spellEnd"/>
      <w:r w:rsidRPr="00AC0C4A">
        <w:rPr>
          <w:i/>
          <w:sz w:val="26"/>
          <w:szCs w:val="26"/>
        </w:rPr>
        <w:t xml:space="preserve"> (nee </w:t>
      </w:r>
      <w:proofErr w:type="spellStart"/>
      <w:r w:rsidRPr="00AC0C4A">
        <w:rPr>
          <w:i/>
          <w:sz w:val="26"/>
          <w:szCs w:val="26"/>
        </w:rPr>
        <w:t>Dlakubi</w:t>
      </w:r>
      <w:proofErr w:type="spellEnd"/>
      <w:r w:rsidRPr="00AC0C4A">
        <w:rPr>
          <w:i/>
          <w:sz w:val="26"/>
          <w:szCs w:val="26"/>
        </w:rPr>
        <w:t>) v Joh</w:t>
      </w:r>
      <w:r w:rsidR="00660BF1">
        <w:rPr>
          <w:i/>
          <w:sz w:val="26"/>
          <w:szCs w:val="26"/>
        </w:rPr>
        <w:t xml:space="preserve">n </w:t>
      </w:r>
      <w:proofErr w:type="spellStart"/>
      <w:r w:rsidR="00660BF1">
        <w:rPr>
          <w:i/>
          <w:sz w:val="26"/>
          <w:szCs w:val="26"/>
        </w:rPr>
        <w:t>Bhembe</w:t>
      </w:r>
      <w:proofErr w:type="spellEnd"/>
      <w:r w:rsidR="00660BF1">
        <w:rPr>
          <w:i/>
          <w:sz w:val="26"/>
          <w:szCs w:val="26"/>
        </w:rPr>
        <w:t xml:space="preserve"> (304/2012) [2013] SZH252</w:t>
      </w:r>
      <w:bookmarkStart w:id="0" w:name="_GoBack"/>
      <w:bookmarkEnd w:id="0"/>
      <w:r w:rsidRPr="00AC0C4A">
        <w:rPr>
          <w:i/>
          <w:sz w:val="26"/>
          <w:szCs w:val="26"/>
        </w:rPr>
        <w:t xml:space="preserve"> (</w:t>
      </w:r>
      <w:r w:rsidR="00347756">
        <w:rPr>
          <w:i/>
          <w:sz w:val="26"/>
          <w:szCs w:val="26"/>
        </w:rPr>
        <w:t>11</w:t>
      </w:r>
      <w:r w:rsidR="00347756" w:rsidRPr="00347756">
        <w:rPr>
          <w:i/>
          <w:sz w:val="26"/>
          <w:szCs w:val="26"/>
          <w:vertAlign w:val="superscript"/>
        </w:rPr>
        <w:t>th</w:t>
      </w:r>
      <w:r w:rsidR="00347756">
        <w:rPr>
          <w:i/>
          <w:sz w:val="26"/>
          <w:szCs w:val="26"/>
        </w:rPr>
        <w:t xml:space="preserve"> </w:t>
      </w:r>
      <w:r>
        <w:rPr>
          <w:i/>
          <w:sz w:val="26"/>
          <w:szCs w:val="26"/>
        </w:rPr>
        <w:t>November,</w:t>
      </w:r>
      <w:r w:rsidRPr="00AC0C4A">
        <w:rPr>
          <w:i/>
          <w:sz w:val="26"/>
          <w:szCs w:val="26"/>
        </w:rPr>
        <w:t xml:space="preserve"> 2013)</w:t>
      </w:r>
    </w:p>
    <w:p w:rsidR="00ED2F58" w:rsidRDefault="00ED2F58" w:rsidP="00ED2F58">
      <w:pPr>
        <w:jc w:val="both"/>
        <w:rPr>
          <w:sz w:val="26"/>
          <w:szCs w:val="26"/>
        </w:rPr>
      </w:pPr>
    </w:p>
    <w:p w:rsidR="00ED2F58" w:rsidRDefault="00ED2F58" w:rsidP="00ED2F58">
      <w:pPr>
        <w:jc w:val="both"/>
        <w:rPr>
          <w:sz w:val="26"/>
          <w:szCs w:val="26"/>
        </w:rPr>
      </w:pPr>
      <w:r w:rsidRPr="00415520">
        <w:rPr>
          <w:b/>
          <w:sz w:val="26"/>
          <w:szCs w:val="26"/>
        </w:rPr>
        <w:t>Coram:</w:t>
      </w:r>
      <w:r>
        <w:rPr>
          <w:sz w:val="26"/>
          <w:szCs w:val="26"/>
        </w:rPr>
        <w:tab/>
      </w:r>
      <w:r>
        <w:rPr>
          <w:sz w:val="26"/>
          <w:szCs w:val="26"/>
        </w:rPr>
        <w:tab/>
        <w:t xml:space="preserve">M. </w:t>
      </w:r>
      <w:proofErr w:type="spellStart"/>
      <w:r>
        <w:rPr>
          <w:sz w:val="26"/>
          <w:szCs w:val="26"/>
        </w:rPr>
        <w:t>Dlamini</w:t>
      </w:r>
      <w:proofErr w:type="spellEnd"/>
      <w:r>
        <w:rPr>
          <w:sz w:val="26"/>
          <w:szCs w:val="26"/>
        </w:rPr>
        <w:t xml:space="preserve"> J.</w:t>
      </w:r>
    </w:p>
    <w:p w:rsidR="00ED2F58" w:rsidRDefault="00ED2F58" w:rsidP="00ED2F58">
      <w:pPr>
        <w:jc w:val="both"/>
        <w:rPr>
          <w:sz w:val="26"/>
          <w:szCs w:val="26"/>
        </w:rPr>
      </w:pPr>
    </w:p>
    <w:p w:rsidR="00ED2F58" w:rsidRDefault="00ED2F58" w:rsidP="00ED2F58">
      <w:pPr>
        <w:jc w:val="both"/>
        <w:rPr>
          <w:sz w:val="26"/>
          <w:szCs w:val="26"/>
        </w:rPr>
      </w:pPr>
      <w:r w:rsidRPr="00415520">
        <w:rPr>
          <w:b/>
          <w:sz w:val="26"/>
          <w:szCs w:val="26"/>
        </w:rPr>
        <w:t>Heard:</w:t>
      </w:r>
      <w:r>
        <w:rPr>
          <w:sz w:val="26"/>
          <w:szCs w:val="26"/>
        </w:rPr>
        <w:tab/>
      </w:r>
      <w:r>
        <w:rPr>
          <w:sz w:val="26"/>
          <w:szCs w:val="26"/>
        </w:rPr>
        <w:tab/>
        <w:t>23</w:t>
      </w:r>
      <w:r w:rsidRPr="00ED2F58">
        <w:rPr>
          <w:sz w:val="26"/>
          <w:szCs w:val="26"/>
          <w:vertAlign w:val="superscript"/>
        </w:rPr>
        <w:t>rd</w:t>
      </w:r>
      <w:r>
        <w:rPr>
          <w:sz w:val="26"/>
          <w:szCs w:val="26"/>
        </w:rPr>
        <w:t xml:space="preserve"> August 2013</w:t>
      </w:r>
    </w:p>
    <w:p w:rsidR="00ED2F58" w:rsidRDefault="00ED2F58" w:rsidP="00ED2F58">
      <w:pPr>
        <w:jc w:val="both"/>
        <w:rPr>
          <w:sz w:val="26"/>
          <w:szCs w:val="26"/>
        </w:rPr>
      </w:pPr>
    </w:p>
    <w:p w:rsidR="00ED2F58" w:rsidRDefault="00ED2F58" w:rsidP="00ED2F58">
      <w:pPr>
        <w:jc w:val="both"/>
        <w:rPr>
          <w:sz w:val="26"/>
          <w:szCs w:val="26"/>
        </w:rPr>
      </w:pPr>
      <w:r w:rsidRPr="00415520">
        <w:rPr>
          <w:b/>
          <w:sz w:val="26"/>
          <w:szCs w:val="26"/>
        </w:rPr>
        <w:t>Delivered:</w:t>
      </w:r>
      <w:r>
        <w:rPr>
          <w:sz w:val="26"/>
          <w:szCs w:val="26"/>
        </w:rPr>
        <w:tab/>
      </w:r>
      <w:r>
        <w:rPr>
          <w:sz w:val="26"/>
          <w:szCs w:val="26"/>
        </w:rPr>
        <w:tab/>
      </w:r>
      <w:r w:rsidR="00347756">
        <w:rPr>
          <w:sz w:val="26"/>
          <w:szCs w:val="26"/>
        </w:rPr>
        <w:t>11</w:t>
      </w:r>
      <w:r w:rsidR="00347756" w:rsidRPr="00347756">
        <w:rPr>
          <w:sz w:val="26"/>
          <w:szCs w:val="26"/>
          <w:vertAlign w:val="superscript"/>
        </w:rPr>
        <w:t>th</w:t>
      </w:r>
      <w:r w:rsidR="00347756">
        <w:rPr>
          <w:sz w:val="26"/>
          <w:szCs w:val="26"/>
        </w:rPr>
        <w:t xml:space="preserve"> November</w:t>
      </w:r>
      <w:r>
        <w:rPr>
          <w:sz w:val="26"/>
          <w:szCs w:val="26"/>
        </w:rPr>
        <w:t>, 2013</w:t>
      </w:r>
    </w:p>
    <w:p w:rsidR="00ED2F58" w:rsidRDefault="00ED2F58" w:rsidP="00ED2F58">
      <w:pPr>
        <w:spacing w:line="360" w:lineRule="auto"/>
        <w:ind w:left="1440" w:hanging="1440"/>
        <w:jc w:val="both"/>
        <w:rPr>
          <w:sz w:val="26"/>
          <w:szCs w:val="26"/>
        </w:rPr>
      </w:pPr>
      <w:r>
        <w:rPr>
          <w:sz w:val="26"/>
          <w:szCs w:val="26"/>
        </w:rPr>
        <w:tab/>
      </w:r>
    </w:p>
    <w:p w:rsidR="00ED2F58" w:rsidRPr="000F6C3D" w:rsidRDefault="00ED2F58" w:rsidP="00ED2F58">
      <w:pPr>
        <w:pStyle w:val="ListParagraph"/>
        <w:spacing w:line="360" w:lineRule="auto"/>
        <w:ind w:left="1440"/>
        <w:jc w:val="both"/>
        <w:rPr>
          <w:sz w:val="26"/>
          <w:szCs w:val="26"/>
        </w:rPr>
      </w:pPr>
      <w:r>
        <w:rPr>
          <w:i/>
          <w:sz w:val="26"/>
          <w:szCs w:val="26"/>
        </w:rPr>
        <w:t>– Application for contempt of court</w:t>
      </w:r>
      <w:r w:rsidR="00F05428">
        <w:rPr>
          <w:i/>
          <w:sz w:val="26"/>
          <w:szCs w:val="26"/>
        </w:rPr>
        <w:t xml:space="preserve"> -</w:t>
      </w:r>
      <w:r>
        <w:rPr>
          <w:i/>
          <w:sz w:val="26"/>
          <w:szCs w:val="26"/>
        </w:rPr>
        <w:t xml:space="preserve"> requirements thereof – </w:t>
      </w:r>
      <w:r w:rsidR="007E309B">
        <w:rPr>
          <w:i/>
          <w:sz w:val="26"/>
          <w:szCs w:val="26"/>
        </w:rPr>
        <w:t>applicant to prove non-compliance – respondent to rebut inference of willfulness or mala fide on his part - respondent found to have “thumbed his nose” at the court – guilty</w:t>
      </w:r>
      <w:r w:rsidR="00F05428">
        <w:rPr>
          <w:i/>
          <w:sz w:val="26"/>
          <w:szCs w:val="26"/>
        </w:rPr>
        <w:t>.</w:t>
      </w:r>
    </w:p>
    <w:p w:rsidR="00ED2F58" w:rsidRDefault="00ED2F58" w:rsidP="00ED2F58">
      <w:pPr>
        <w:spacing w:line="360" w:lineRule="auto"/>
        <w:ind w:left="1440" w:hanging="1440"/>
        <w:jc w:val="both"/>
        <w:rPr>
          <w:sz w:val="26"/>
          <w:szCs w:val="26"/>
        </w:rPr>
      </w:pPr>
    </w:p>
    <w:p w:rsidR="00ED2F58" w:rsidRDefault="00ED2F58" w:rsidP="00ED2F58">
      <w:pPr>
        <w:spacing w:line="360" w:lineRule="auto"/>
        <w:ind w:left="1440" w:hanging="1440"/>
        <w:jc w:val="both"/>
        <w:rPr>
          <w:sz w:val="26"/>
          <w:szCs w:val="26"/>
        </w:rPr>
      </w:pPr>
    </w:p>
    <w:p w:rsidR="00ED2F58" w:rsidRDefault="00ED2F58" w:rsidP="00ED2F58">
      <w:pPr>
        <w:spacing w:line="360" w:lineRule="auto"/>
        <w:ind w:left="1440" w:hanging="1440"/>
        <w:jc w:val="both"/>
        <w:rPr>
          <w:sz w:val="26"/>
          <w:szCs w:val="26"/>
        </w:rPr>
      </w:pPr>
    </w:p>
    <w:p w:rsidR="00ED2F58" w:rsidRDefault="00ED2F58" w:rsidP="00ED2F58">
      <w:pPr>
        <w:spacing w:line="360" w:lineRule="auto"/>
        <w:ind w:left="1440" w:hanging="1440"/>
        <w:jc w:val="both"/>
        <w:rPr>
          <w:sz w:val="26"/>
          <w:szCs w:val="26"/>
        </w:rPr>
      </w:pPr>
    </w:p>
    <w:p w:rsidR="00ED2F58" w:rsidRDefault="00ED2F58" w:rsidP="00ED2F58">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The present applicant, who is in person</w:t>
      </w:r>
      <w:r w:rsidR="00347756">
        <w:rPr>
          <w:sz w:val="26"/>
          <w:szCs w:val="26"/>
        </w:rPr>
        <w:t>,</w:t>
      </w:r>
      <w:r>
        <w:rPr>
          <w:sz w:val="26"/>
          <w:szCs w:val="26"/>
        </w:rPr>
        <w:t xml:space="preserve"> applied </w:t>
      </w:r>
      <w:r w:rsidRPr="00ED2F58">
        <w:rPr>
          <w:i/>
          <w:sz w:val="26"/>
          <w:szCs w:val="26"/>
        </w:rPr>
        <w:t>viva voce</w:t>
      </w:r>
      <w:r>
        <w:rPr>
          <w:sz w:val="26"/>
          <w:szCs w:val="26"/>
        </w:rPr>
        <w:t xml:space="preserve"> for the respondent to be committed to goal for contempt of this court order dated 3</w:t>
      </w:r>
      <w:r w:rsidRPr="00ED2F58">
        <w:rPr>
          <w:sz w:val="26"/>
          <w:szCs w:val="26"/>
          <w:vertAlign w:val="superscript"/>
        </w:rPr>
        <w:t>rd</w:t>
      </w:r>
      <w:r>
        <w:rPr>
          <w:sz w:val="26"/>
          <w:szCs w:val="26"/>
        </w:rPr>
        <w:t xml:space="preserve"> May, 2013.</w:t>
      </w:r>
    </w:p>
    <w:p w:rsidR="00ED2F58" w:rsidRDefault="00ED2F58" w:rsidP="00ED2F58">
      <w:pPr>
        <w:spacing w:line="360" w:lineRule="auto"/>
        <w:ind w:left="1440" w:hanging="1440"/>
        <w:jc w:val="both"/>
        <w:rPr>
          <w:sz w:val="26"/>
          <w:szCs w:val="26"/>
        </w:rPr>
      </w:pPr>
    </w:p>
    <w:p w:rsidR="00ED2F58" w:rsidRPr="00D5407F" w:rsidRDefault="00ED2F58" w:rsidP="00ED2F58">
      <w:pPr>
        <w:spacing w:line="360" w:lineRule="auto"/>
        <w:ind w:left="1440" w:hanging="1440"/>
        <w:jc w:val="both"/>
        <w:rPr>
          <w:sz w:val="26"/>
          <w:szCs w:val="26"/>
          <w:u w:val="single"/>
        </w:rPr>
      </w:pPr>
      <w:r>
        <w:rPr>
          <w:sz w:val="26"/>
          <w:szCs w:val="26"/>
        </w:rPr>
        <w:tab/>
      </w:r>
      <w:r w:rsidRPr="00D5407F">
        <w:rPr>
          <w:sz w:val="26"/>
          <w:szCs w:val="26"/>
          <w:u w:val="single"/>
        </w:rPr>
        <w:t>Chronology of events</w:t>
      </w:r>
    </w:p>
    <w:p w:rsidR="00ED2F58" w:rsidRDefault="00ED2F58" w:rsidP="00ED2F58">
      <w:pPr>
        <w:spacing w:line="360" w:lineRule="auto"/>
        <w:ind w:left="1440" w:hanging="1440"/>
        <w:jc w:val="both"/>
        <w:rPr>
          <w:sz w:val="26"/>
          <w:szCs w:val="26"/>
        </w:rPr>
      </w:pPr>
    </w:p>
    <w:p w:rsidR="00ED2F58" w:rsidRDefault="00ED2F58" w:rsidP="00ED2F58">
      <w:pPr>
        <w:spacing w:line="360" w:lineRule="auto"/>
        <w:ind w:left="1440" w:hanging="1440"/>
        <w:jc w:val="both"/>
        <w:rPr>
          <w:sz w:val="26"/>
          <w:szCs w:val="26"/>
        </w:rPr>
      </w:pPr>
      <w:r>
        <w:rPr>
          <w:sz w:val="26"/>
          <w:szCs w:val="26"/>
        </w:rPr>
        <w:t>[1]</w:t>
      </w:r>
      <w:r>
        <w:rPr>
          <w:sz w:val="26"/>
          <w:szCs w:val="26"/>
        </w:rPr>
        <w:tab/>
        <w:t xml:space="preserve">The applicant filed an application for orders, </w:t>
      </w:r>
      <w:r w:rsidRPr="00ED2F58">
        <w:rPr>
          <w:i/>
          <w:sz w:val="26"/>
          <w:szCs w:val="26"/>
        </w:rPr>
        <w:t xml:space="preserve">inter alia </w:t>
      </w:r>
      <w:r>
        <w:rPr>
          <w:sz w:val="26"/>
          <w:szCs w:val="26"/>
        </w:rPr>
        <w:t>interdicting the respondent from entering their matrimonial home following a series of violent action</w:t>
      </w:r>
      <w:r w:rsidR="00347756">
        <w:rPr>
          <w:sz w:val="26"/>
          <w:szCs w:val="26"/>
        </w:rPr>
        <w:t>s</w:t>
      </w:r>
      <w:r>
        <w:rPr>
          <w:sz w:val="26"/>
          <w:szCs w:val="26"/>
        </w:rPr>
        <w:t xml:space="preserve"> by respondent against the applicant.  This interdict was pending a divorce action filed at the Magistrate’s court.  This court</w:t>
      </w:r>
      <w:r w:rsidR="00235D0D">
        <w:rPr>
          <w:sz w:val="26"/>
          <w:szCs w:val="26"/>
        </w:rPr>
        <w:t>,</w:t>
      </w:r>
      <w:r>
        <w:rPr>
          <w:sz w:val="26"/>
          <w:szCs w:val="26"/>
        </w:rPr>
        <w:t xml:space="preserve"> after hearing </w:t>
      </w:r>
      <w:r w:rsidRPr="00235D0D">
        <w:rPr>
          <w:i/>
          <w:sz w:val="26"/>
          <w:szCs w:val="26"/>
        </w:rPr>
        <w:t>viva voce</w:t>
      </w:r>
      <w:r>
        <w:rPr>
          <w:sz w:val="26"/>
          <w:szCs w:val="26"/>
        </w:rPr>
        <w:t xml:space="preserve"> evidence</w:t>
      </w:r>
      <w:r w:rsidR="00235D0D">
        <w:rPr>
          <w:sz w:val="26"/>
          <w:szCs w:val="26"/>
        </w:rPr>
        <w:t>,</w:t>
      </w:r>
      <w:r>
        <w:rPr>
          <w:sz w:val="26"/>
          <w:szCs w:val="26"/>
        </w:rPr>
        <w:t xml:space="preserve"> granted the interdict on 3</w:t>
      </w:r>
      <w:r w:rsidRPr="00ED2F58">
        <w:rPr>
          <w:sz w:val="26"/>
          <w:szCs w:val="26"/>
          <w:vertAlign w:val="superscript"/>
        </w:rPr>
        <w:t>rd</w:t>
      </w:r>
      <w:r>
        <w:rPr>
          <w:sz w:val="26"/>
          <w:szCs w:val="26"/>
        </w:rPr>
        <w:t xml:space="preserve"> May, 2013.</w:t>
      </w:r>
    </w:p>
    <w:p w:rsidR="00ED2F58" w:rsidRDefault="00ED2F58" w:rsidP="00ED2F58">
      <w:pPr>
        <w:spacing w:line="360" w:lineRule="auto"/>
        <w:ind w:left="1440" w:hanging="1440"/>
        <w:jc w:val="both"/>
        <w:rPr>
          <w:sz w:val="26"/>
          <w:szCs w:val="26"/>
        </w:rPr>
      </w:pPr>
    </w:p>
    <w:p w:rsidR="00ED2F58" w:rsidRDefault="00ED2F58" w:rsidP="00ED2F58">
      <w:pPr>
        <w:spacing w:line="360" w:lineRule="auto"/>
        <w:ind w:left="1440" w:hanging="1440"/>
        <w:jc w:val="both"/>
        <w:rPr>
          <w:sz w:val="26"/>
          <w:szCs w:val="26"/>
          <w:u w:val="single"/>
        </w:rPr>
      </w:pPr>
      <w:r>
        <w:rPr>
          <w:sz w:val="26"/>
          <w:szCs w:val="26"/>
        </w:rPr>
        <w:tab/>
      </w:r>
      <w:r w:rsidRPr="00D5407F">
        <w:rPr>
          <w:sz w:val="26"/>
          <w:szCs w:val="26"/>
          <w:u w:val="single"/>
        </w:rPr>
        <w:t>Evidence</w:t>
      </w:r>
      <w:r w:rsidR="00235D0D">
        <w:rPr>
          <w:sz w:val="26"/>
          <w:szCs w:val="26"/>
          <w:u w:val="single"/>
        </w:rPr>
        <w:t xml:space="preserve">                     </w:t>
      </w:r>
    </w:p>
    <w:p w:rsidR="00235D0D" w:rsidRDefault="00235D0D" w:rsidP="00ED2F58">
      <w:pPr>
        <w:spacing w:line="360" w:lineRule="auto"/>
        <w:ind w:left="1440" w:hanging="1440"/>
        <w:jc w:val="both"/>
        <w:rPr>
          <w:sz w:val="26"/>
          <w:szCs w:val="26"/>
        </w:rPr>
      </w:pPr>
    </w:p>
    <w:p w:rsidR="00ED2F58" w:rsidRDefault="00ED2F58" w:rsidP="00ED2F58">
      <w:pPr>
        <w:spacing w:line="360" w:lineRule="auto"/>
        <w:ind w:left="1440" w:hanging="1440"/>
        <w:jc w:val="both"/>
        <w:rPr>
          <w:sz w:val="26"/>
          <w:szCs w:val="26"/>
        </w:rPr>
      </w:pPr>
      <w:r>
        <w:rPr>
          <w:sz w:val="26"/>
          <w:szCs w:val="26"/>
        </w:rPr>
        <w:t>[2]</w:t>
      </w:r>
      <w:r>
        <w:rPr>
          <w:sz w:val="26"/>
          <w:szCs w:val="26"/>
        </w:rPr>
        <w:tab/>
        <w:t>The applicant appeared in person before court and prayed for orders of contempt of court following non compliance of the order of 3</w:t>
      </w:r>
      <w:r w:rsidRPr="00ED2F58">
        <w:rPr>
          <w:sz w:val="26"/>
          <w:szCs w:val="26"/>
          <w:vertAlign w:val="superscript"/>
        </w:rPr>
        <w:t>rd</w:t>
      </w:r>
      <w:r>
        <w:rPr>
          <w:sz w:val="26"/>
          <w:szCs w:val="26"/>
        </w:rPr>
        <w:t xml:space="preserve"> May, 2013 against the respondent.  The respondent was represented by his Counsel</w:t>
      </w:r>
      <w:r w:rsidR="001E1C1E">
        <w:rPr>
          <w:sz w:val="26"/>
          <w:szCs w:val="26"/>
        </w:rPr>
        <w:t xml:space="preserve"> Mr. S. </w:t>
      </w:r>
      <w:proofErr w:type="spellStart"/>
      <w:r w:rsidR="001E1C1E">
        <w:rPr>
          <w:sz w:val="26"/>
          <w:szCs w:val="26"/>
        </w:rPr>
        <w:t>Jele</w:t>
      </w:r>
      <w:proofErr w:type="spellEnd"/>
      <w:r w:rsidR="001E1C1E">
        <w:rPr>
          <w:sz w:val="26"/>
          <w:szCs w:val="26"/>
        </w:rPr>
        <w:t>.  Applicant gave evidence under oath as follows:</w:t>
      </w:r>
    </w:p>
    <w:p w:rsidR="001E1C1E" w:rsidRDefault="001E1C1E" w:rsidP="00ED2F58">
      <w:pPr>
        <w:spacing w:line="360" w:lineRule="auto"/>
        <w:ind w:left="1440" w:hanging="1440"/>
        <w:jc w:val="both"/>
        <w:rPr>
          <w:sz w:val="26"/>
          <w:szCs w:val="26"/>
        </w:rPr>
      </w:pPr>
    </w:p>
    <w:p w:rsidR="001E1C1E" w:rsidRDefault="001E1C1E" w:rsidP="00ED2F58">
      <w:pPr>
        <w:spacing w:line="360" w:lineRule="auto"/>
        <w:ind w:left="1440" w:hanging="1440"/>
        <w:jc w:val="both"/>
        <w:rPr>
          <w:sz w:val="26"/>
          <w:szCs w:val="26"/>
        </w:rPr>
      </w:pPr>
      <w:r>
        <w:rPr>
          <w:sz w:val="26"/>
          <w:szCs w:val="26"/>
        </w:rPr>
        <w:t>[3]</w:t>
      </w:r>
      <w:r>
        <w:rPr>
          <w:sz w:val="26"/>
          <w:szCs w:val="26"/>
        </w:rPr>
        <w:tab/>
        <w:t>This Court issued an order interdicting respondent from entering the matrimonial home.  However, on the 11</w:t>
      </w:r>
      <w:r w:rsidRPr="001E1C1E">
        <w:rPr>
          <w:sz w:val="26"/>
          <w:szCs w:val="26"/>
          <w:vertAlign w:val="superscript"/>
        </w:rPr>
        <w:t>th</w:t>
      </w:r>
      <w:r>
        <w:rPr>
          <w:sz w:val="26"/>
          <w:szCs w:val="26"/>
        </w:rPr>
        <w:t xml:space="preserve"> May, 2013 respondent entered the matrimonial home.  </w:t>
      </w:r>
      <w:r w:rsidR="00764F52">
        <w:rPr>
          <w:sz w:val="26"/>
          <w:szCs w:val="26"/>
        </w:rPr>
        <w:t xml:space="preserve">This was gathered from </w:t>
      </w:r>
      <w:proofErr w:type="spellStart"/>
      <w:r w:rsidR="00BF40D6">
        <w:rPr>
          <w:sz w:val="26"/>
          <w:szCs w:val="26"/>
        </w:rPr>
        <w:t>Bongani</w:t>
      </w:r>
      <w:proofErr w:type="spellEnd"/>
      <w:r w:rsidR="00BF40D6">
        <w:rPr>
          <w:sz w:val="26"/>
          <w:szCs w:val="26"/>
        </w:rPr>
        <w:t xml:space="preserve"> </w:t>
      </w:r>
      <w:proofErr w:type="spellStart"/>
      <w:r w:rsidR="00BF40D6">
        <w:rPr>
          <w:sz w:val="26"/>
          <w:szCs w:val="26"/>
        </w:rPr>
        <w:t>Masuku</w:t>
      </w:r>
      <w:proofErr w:type="spellEnd"/>
      <w:r w:rsidR="00BF40D6">
        <w:rPr>
          <w:sz w:val="26"/>
          <w:szCs w:val="26"/>
        </w:rPr>
        <w:t xml:space="preserve">, AW2.  </w:t>
      </w:r>
      <w:r>
        <w:rPr>
          <w:sz w:val="26"/>
          <w:szCs w:val="26"/>
        </w:rPr>
        <w:t xml:space="preserve">It was her evidence that when respondent went home, he was violent towards their son.  </w:t>
      </w:r>
      <w:r w:rsidR="00764F52">
        <w:rPr>
          <w:sz w:val="26"/>
          <w:szCs w:val="26"/>
        </w:rPr>
        <w:t>Invectives were uttered against their son</w:t>
      </w:r>
      <w:r w:rsidR="00BF40D6">
        <w:rPr>
          <w:sz w:val="26"/>
          <w:szCs w:val="26"/>
        </w:rPr>
        <w:t xml:space="preserve"> by respondent</w:t>
      </w:r>
      <w:r w:rsidR="00764F52">
        <w:rPr>
          <w:sz w:val="26"/>
          <w:szCs w:val="26"/>
        </w:rPr>
        <w:t>.</w:t>
      </w:r>
      <w:r>
        <w:rPr>
          <w:sz w:val="26"/>
          <w:szCs w:val="26"/>
        </w:rPr>
        <w:t xml:space="preserve">  She feared that had she been home at that time, judging from </w:t>
      </w:r>
      <w:r w:rsidR="00764F52">
        <w:rPr>
          <w:sz w:val="26"/>
          <w:szCs w:val="26"/>
        </w:rPr>
        <w:t>respondent’s asperity</w:t>
      </w:r>
      <w:r>
        <w:rPr>
          <w:sz w:val="26"/>
          <w:szCs w:val="26"/>
        </w:rPr>
        <w:t xml:space="preserve"> as evidenced </w:t>
      </w:r>
      <w:r w:rsidR="00764F52">
        <w:rPr>
          <w:sz w:val="26"/>
          <w:szCs w:val="26"/>
        </w:rPr>
        <w:t>from the abusive language against their son,</w:t>
      </w:r>
      <w:r>
        <w:rPr>
          <w:sz w:val="26"/>
          <w:szCs w:val="26"/>
        </w:rPr>
        <w:t xml:space="preserve"> her life would have been in danger.  Upon receipt of the information that </w:t>
      </w:r>
      <w:r>
        <w:rPr>
          <w:sz w:val="26"/>
          <w:szCs w:val="26"/>
        </w:rPr>
        <w:lastRenderedPageBreak/>
        <w:t xml:space="preserve">respondent was at their matrimonial home, she proceeded to the </w:t>
      </w:r>
      <w:proofErr w:type="spellStart"/>
      <w:r>
        <w:rPr>
          <w:sz w:val="26"/>
          <w:szCs w:val="26"/>
        </w:rPr>
        <w:t>Manzini</w:t>
      </w:r>
      <w:proofErr w:type="spellEnd"/>
      <w:r>
        <w:rPr>
          <w:sz w:val="26"/>
          <w:szCs w:val="26"/>
        </w:rPr>
        <w:t xml:space="preserve"> Police Station.  She was attended by Mr. </w:t>
      </w:r>
      <w:proofErr w:type="spellStart"/>
      <w:r>
        <w:rPr>
          <w:sz w:val="26"/>
          <w:szCs w:val="26"/>
        </w:rPr>
        <w:t>Mthembu</w:t>
      </w:r>
      <w:proofErr w:type="spellEnd"/>
      <w:r>
        <w:rPr>
          <w:sz w:val="26"/>
          <w:szCs w:val="26"/>
        </w:rPr>
        <w:t xml:space="preserve">, the desk officer who called the respondent.  </w:t>
      </w:r>
      <w:r w:rsidR="00BF40D6">
        <w:rPr>
          <w:sz w:val="26"/>
          <w:szCs w:val="26"/>
        </w:rPr>
        <w:t xml:space="preserve">Respondent obliged.  </w:t>
      </w:r>
      <w:r>
        <w:rPr>
          <w:sz w:val="26"/>
          <w:szCs w:val="26"/>
        </w:rPr>
        <w:t xml:space="preserve">It was her evidence further that respondent did not deny that he went into the matrimonial home.  Upon being questioned by the Police, however, respondent then laid a charge against applicant, accusing her of destroying the </w:t>
      </w:r>
      <w:r w:rsidR="00BF40D6">
        <w:rPr>
          <w:sz w:val="26"/>
          <w:szCs w:val="26"/>
        </w:rPr>
        <w:t xml:space="preserve">kraal at the </w:t>
      </w:r>
      <w:r>
        <w:rPr>
          <w:sz w:val="26"/>
          <w:szCs w:val="26"/>
        </w:rPr>
        <w:t>matrimonial</w:t>
      </w:r>
      <w:r w:rsidR="00BF40D6">
        <w:rPr>
          <w:sz w:val="26"/>
          <w:szCs w:val="26"/>
        </w:rPr>
        <w:t xml:space="preserve"> home.</w:t>
      </w:r>
      <w:r>
        <w:rPr>
          <w:sz w:val="26"/>
          <w:szCs w:val="26"/>
        </w:rPr>
        <w:t xml:space="preserve"> She disputed such accusation and demanded that respondent be arrested for violating the court order of 3</w:t>
      </w:r>
      <w:r w:rsidRPr="001E1C1E">
        <w:rPr>
          <w:sz w:val="26"/>
          <w:szCs w:val="26"/>
          <w:vertAlign w:val="superscript"/>
        </w:rPr>
        <w:t>rd</w:t>
      </w:r>
      <w:r>
        <w:rPr>
          <w:sz w:val="26"/>
          <w:szCs w:val="26"/>
        </w:rPr>
        <w:t xml:space="preserve"> May, 2013.  The Police advised her to approach this court for an order.</w:t>
      </w:r>
    </w:p>
    <w:p w:rsidR="00D5407F" w:rsidRDefault="00D5407F" w:rsidP="00ED2F58">
      <w:pPr>
        <w:spacing w:line="360" w:lineRule="auto"/>
        <w:ind w:left="1440" w:hanging="1440"/>
        <w:jc w:val="both"/>
        <w:rPr>
          <w:sz w:val="26"/>
          <w:szCs w:val="26"/>
        </w:rPr>
      </w:pPr>
    </w:p>
    <w:p w:rsidR="00D5407F" w:rsidRDefault="00D5407F" w:rsidP="00D5407F">
      <w:pPr>
        <w:spacing w:line="360" w:lineRule="auto"/>
        <w:ind w:left="1440" w:hanging="1440"/>
        <w:jc w:val="both"/>
        <w:rPr>
          <w:sz w:val="26"/>
          <w:szCs w:val="26"/>
        </w:rPr>
      </w:pPr>
      <w:r>
        <w:rPr>
          <w:sz w:val="26"/>
          <w:szCs w:val="26"/>
        </w:rPr>
        <w:t>[4]</w:t>
      </w:r>
      <w:r>
        <w:rPr>
          <w:sz w:val="26"/>
          <w:szCs w:val="26"/>
        </w:rPr>
        <w:tab/>
        <w:t>The matter was then postponed from the 22</w:t>
      </w:r>
      <w:r w:rsidRPr="00D5407F">
        <w:rPr>
          <w:sz w:val="26"/>
          <w:szCs w:val="26"/>
          <w:vertAlign w:val="superscript"/>
        </w:rPr>
        <w:t>nd</w:t>
      </w:r>
      <w:r>
        <w:rPr>
          <w:sz w:val="26"/>
          <w:szCs w:val="26"/>
        </w:rPr>
        <w:t xml:space="preserve"> May 2013 to 29</w:t>
      </w:r>
      <w:r w:rsidRPr="00D5407F">
        <w:rPr>
          <w:sz w:val="26"/>
          <w:szCs w:val="26"/>
          <w:vertAlign w:val="superscript"/>
        </w:rPr>
        <w:t>th</w:t>
      </w:r>
      <w:r>
        <w:rPr>
          <w:sz w:val="26"/>
          <w:szCs w:val="26"/>
        </w:rPr>
        <w:t xml:space="preserve"> May 2013 in order to allow respondent’s Counsel to take instructions on the </w:t>
      </w:r>
      <w:r w:rsidRPr="00D5407F">
        <w:rPr>
          <w:i/>
          <w:sz w:val="26"/>
          <w:szCs w:val="26"/>
        </w:rPr>
        <w:t>viva voce</w:t>
      </w:r>
      <w:r>
        <w:rPr>
          <w:sz w:val="26"/>
          <w:szCs w:val="26"/>
        </w:rPr>
        <w:t xml:space="preserve"> attestation by the applicant.</w:t>
      </w:r>
    </w:p>
    <w:p w:rsidR="00043637" w:rsidRPr="00D5407F" w:rsidRDefault="00043637" w:rsidP="00D5407F">
      <w:pPr>
        <w:spacing w:line="360" w:lineRule="auto"/>
        <w:rPr>
          <w:sz w:val="26"/>
          <w:szCs w:val="26"/>
        </w:rPr>
      </w:pPr>
    </w:p>
    <w:p w:rsidR="00D5407F" w:rsidRDefault="00D5407F" w:rsidP="00D5407F">
      <w:pPr>
        <w:spacing w:line="360" w:lineRule="auto"/>
        <w:ind w:left="1440" w:hanging="1440"/>
        <w:jc w:val="both"/>
        <w:rPr>
          <w:sz w:val="26"/>
          <w:szCs w:val="26"/>
        </w:rPr>
      </w:pPr>
      <w:r w:rsidRPr="00D5407F">
        <w:rPr>
          <w:sz w:val="26"/>
          <w:szCs w:val="26"/>
        </w:rPr>
        <w:t>[5]</w:t>
      </w:r>
      <w:r w:rsidRPr="00D5407F">
        <w:rPr>
          <w:sz w:val="26"/>
          <w:szCs w:val="26"/>
        </w:rPr>
        <w:tab/>
        <w:t>On the 29</w:t>
      </w:r>
      <w:r w:rsidRPr="00D5407F">
        <w:rPr>
          <w:sz w:val="26"/>
          <w:szCs w:val="26"/>
          <w:vertAlign w:val="superscript"/>
        </w:rPr>
        <w:t>th</w:t>
      </w:r>
      <w:r w:rsidRPr="00D5407F">
        <w:rPr>
          <w:sz w:val="26"/>
          <w:szCs w:val="26"/>
        </w:rPr>
        <w:t xml:space="preserve"> May 2013 respondent</w:t>
      </w:r>
      <w:r>
        <w:rPr>
          <w:sz w:val="26"/>
          <w:szCs w:val="26"/>
        </w:rPr>
        <w:t>’s Counsel moved an application to have the proceedings stayed pending appeal as he had since noted an appeal against the judgment of 3</w:t>
      </w:r>
      <w:r w:rsidRPr="00D5407F">
        <w:rPr>
          <w:sz w:val="26"/>
          <w:szCs w:val="26"/>
          <w:vertAlign w:val="superscript"/>
        </w:rPr>
        <w:t>rd</w:t>
      </w:r>
      <w:r>
        <w:rPr>
          <w:sz w:val="26"/>
          <w:szCs w:val="26"/>
        </w:rPr>
        <w:t xml:space="preserve"> May, 2013 which led to the order thereof.  He further took a </w:t>
      </w:r>
      <w:r w:rsidRPr="00D5407F">
        <w:rPr>
          <w:i/>
          <w:sz w:val="26"/>
          <w:szCs w:val="26"/>
        </w:rPr>
        <w:t xml:space="preserve">point in </w:t>
      </w:r>
      <w:proofErr w:type="spellStart"/>
      <w:r w:rsidRPr="00D5407F">
        <w:rPr>
          <w:i/>
          <w:sz w:val="26"/>
          <w:szCs w:val="26"/>
        </w:rPr>
        <w:t>limine</w:t>
      </w:r>
      <w:proofErr w:type="spellEnd"/>
      <w:r>
        <w:rPr>
          <w:sz w:val="26"/>
          <w:szCs w:val="26"/>
        </w:rPr>
        <w:t xml:space="preserve"> to the effect that contempt of court proceedings should be on affidavit.</w:t>
      </w:r>
    </w:p>
    <w:p w:rsidR="00D5407F" w:rsidRDefault="00D5407F" w:rsidP="00D5407F">
      <w:pPr>
        <w:spacing w:line="360" w:lineRule="auto"/>
        <w:ind w:left="1440" w:hanging="1440"/>
        <w:jc w:val="both"/>
        <w:rPr>
          <w:sz w:val="26"/>
          <w:szCs w:val="26"/>
        </w:rPr>
      </w:pPr>
    </w:p>
    <w:p w:rsidR="00D5407F" w:rsidRDefault="00D5407F" w:rsidP="00D5407F">
      <w:pPr>
        <w:spacing w:line="360" w:lineRule="auto"/>
        <w:ind w:left="1440" w:hanging="1440"/>
        <w:jc w:val="both"/>
        <w:rPr>
          <w:sz w:val="26"/>
          <w:szCs w:val="26"/>
        </w:rPr>
      </w:pPr>
      <w:r>
        <w:rPr>
          <w:sz w:val="26"/>
          <w:szCs w:val="26"/>
        </w:rPr>
        <w:t>[6]</w:t>
      </w:r>
      <w:r>
        <w:rPr>
          <w:sz w:val="26"/>
          <w:szCs w:val="26"/>
        </w:rPr>
        <w:tab/>
        <w:t xml:space="preserve">The court overruled such </w:t>
      </w:r>
      <w:r w:rsidR="00842717">
        <w:rPr>
          <w:sz w:val="26"/>
          <w:szCs w:val="26"/>
        </w:rPr>
        <w:t xml:space="preserve">an </w:t>
      </w:r>
      <w:r>
        <w:rPr>
          <w:sz w:val="26"/>
          <w:szCs w:val="26"/>
        </w:rPr>
        <w:t xml:space="preserve">objection as baseless in law.  That a litigant had noted an appeal was not a </w:t>
      </w:r>
      <w:proofErr w:type="spellStart"/>
      <w:r>
        <w:rPr>
          <w:sz w:val="26"/>
          <w:szCs w:val="26"/>
        </w:rPr>
        <w:t>licence</w:t>
      </w:r>
      <w:proofErr w:type="spellEnd"/>
      <w:r>
        <w:rPr>
          <w:sz w:val="26"/>
          <w:szCs w:val="26"/>
        </w:rPr>
        <w:t xml:space="preserve"> to violate the order</w:t>
      </w:r>
      <w:r w:rsidR="00CD51B1">
        <w:rPr>
          <w:sz w:val="26"/>
          <w:szCs w:val="26"/>
        </w:rPr>
        <w:t>s</w:t>
      </w:r>
      <w:r>
        <w:rPr>
          <w:sz w:val="26"/>
          <w:szCs w:val="26"/>
        </w:rPr>
        <w:t xml:space="preserve"> of the court, </w:t>
      </w:r>
      <w:proofErr w:type="spellStart"/>
      <w:r>
        <w:rPr>
          <w:sz w:val="26"/>
          <w:szCs w:val="26"/>
        </w:rPr>
        <w:t>moreso</w:t>
      </w:r>
      <w:proofErr w:type="spellEnd"/>
      <w:r>
        <w:rPr>
          <w:sz w:val="26"/>
          <w:szCs w:val="26"/>
        </w:rPr>
        <w:t xml:space="preserve"> when the orders are so meant to prevent violence.</w:t>
      </w:r>
      <w:r w:rsidR="00BF40D6">
        <w:rPr>
          <w:sz w:val="26"/>
          <w:szCs w:val="26"/>
        </w:rPr>
        <w:t xml:space="preserve">  It is correct that as a general rule, the noting of an appeal has the effect of staying </w:t>
      </w:r>
      <w:r w:rsidR="00515109">
        <w:rPr>
          <w:sz w:val="26"/>
          <w:szCs w:val="26"/>
        </w:rPr>
        <w:t xml:space="preserve">orders of the court </w:t>
      </w:r>
      <w:r w:rsidR="00515109" w:rsidRPr="00515109">
        <w:rPr>
          <w:i/>
          <w:sz w:val="26"/>
          <w:szCs w:val="26"/>
        </w:rPr>
        <w:t>a quo</w:t>
      </w:r>
      <w:r w:rsidR="00BF40D6">
        <w:rPr>
          <w:sz w:val="26"/>
          <w:szCs w:val="26"/>
        </w:rPr>
        <w:t xml:space="preserve"> unless leave of court is granted ordering otherwise.  However, I do not envisage that the general rule applies to matters where violence is in issue.</w:t>
      </w:r>
      <w:r w:rsidR="0051054A">
        <w:rPr>
          <w:sz w:val="26"/>
          <w:szCs w:val="26"/>
        </w:rPr>
        <w:t xml:space="preserve">  The rational is that violence carries with it an element of crime. A crime is always sanctioned irrespective of whether there is the noting of an appeal</w:t>
      </w:r>
      <w:r w:rsidR="00515109">
        <w:rPr>
          <w:sz w:val="26"/>
          <w:szCs w:val="26"/>
        </w:rPr>
        <w:t xml:space="preserve"> or not</w:t>
      </w:r>
      <w:r w:rsidR="0051054A">
        <w:rPr>
          <w:sz w:val="26"/>
          <w:szCs w:val="26"/>
        </w:rPr>
        <w:t>.</w:t>
      </w:r>
    </w:p>
    <w:p w:rsidR="00D5407F" w:rsidRDefault="00D5407F" w:rsidP="00D5407F">
      <w:pPr>
        <w:spacing w:line="360" w:lineRule="auto"/>
        <w:ind w:left="1440" w:hanging="1440"/>
        <w:jc w:val="both"/>
        <w:rPr>
          <w:sz w:val="26"/>
          <w:szCs w:val="26"/>
        </w:rPr>
      </w:pPr>
    </w:p>
    <w:p w:rsidR="00D5407F" w:rsidRDefault="00D5407F" w:rsidP="00D5407F">
      <w:pPr>
        <w:spacing w:line="360" w:lineRule="auto"/>
        <w:ind w:left="1440" w:hanging="1440"/>
        <w:jc w:val="both"/>
        <w:rPr>
          <w:sz w:val="26"/>
          <w:szCs w:val="26"/>
        </w:rPr>
      </w:pPr>
      <w:r>
        <w:rPr>
          <w:sz w:val="26"/>
          <w:szCs w:val="26"/>
        </w:rPr>
        <w:t>[7]</w:t>
      </w:r>
      <w:r>
        <w:rPr>
          <w:sz w:val="26"/>
          <w:szCs w:val="26"/>
        </w:rPr>
        <w:tab/>
      </w:r>
      <w:r w:rsidR="00515109">
        <w:rPr>
          <w:sz w:val="26"/>
          <w:szCs w:val="26"/>
        </w:rPr>
        <w:t xml:space="preserve">On the second point, </w:t>
      </w:r>
      <w:r>
        <w:rPr>
          <w:sz w:val="26"/>
          <w:szCs w:val="26"/>
        </w:rPr>
        <w:t xml:space="preserve">nothing in our procedure calls for contempt of court </w:t>
      </w:r>
      <w:r w:rsidR="00BF40D6">
        <w:rPr>
          <w:sz w:val="26"/>
          <w:szCs w:val="26"/>
        </w:rPr>
        <w:t>orders’ applications t</w:t>
      </w:r>
      <w:r>
        <w:rPr>
          <w:sz w:val="26"/>
          <w:szCs w:val="26"/>
        </w:rPr>
        <w:t>o be on affidavit.  Justice is open to all irrespective of whether one lives in a hut or castle.</w:t>
      </w:r>
      <w:r w:rsidR="00BF40D6">
        <w:rPr>
          <w:sz w:val="26"/>
          <w:szCs w:val="26"/>
        </w:rPr>
        <w:t xml:space="preserve">  It is sufficient that evidence is tendered under oath and this may be so done either on paper or oral.  </w:t>
      </w:r>
    </w:p>
    <w:p w:rsidR="00964972" w:rsidRDefault="00964972" w:rsidP="00D5407F">
      <w:pPr>
        <w:spacing w:line="360" w:lineRule="auto"/>
        <w:ind w:left="1440" w:hanging="1440"/>
        <w:jc w:val="both"/>
        <w:rPr>
          <w:sz w:val="26"/>
          <w:szCs w:val="26"/>
        </w:rPr>
      </w:pPr>
    </w:p>
    <w:p w:rsidR="00964972" w:rsidRPr="00515109" w:rsidRDefault="00964972" w:rsidP="00D5407F">
      <w:pPr>
        <w:spacing w:line="360" w:lineRule="auto"/>
        <w:ind w:left="1440" w:hanging="1440"/>
        <w:jc w:val="both"/>
        <w:rPr>
          <w:sz w:val="26"/>
          <w:szCs w:val="26"/>
        </w:rPr>
      </w:pPr>
      <w:r>
        <w:rPr>
          <w:sz w:val="26"/>
          <w:szCs w:val="26"/>
        </w:rPr>
        <w:t>[8]</w:t>
      </w:r>
      <w:r>
        <w:rPr>
          <w:sz w:val="26"/>
          <w:szCs w:val="26"/>
        </w:rPr>
        <w:tab/>
        <w:t>The applicant was cross-examined.  It was flatly denied that respondent entered the matrimonial home.  Her evidence was challenged as hearsay.  She maintained her evidence and indicated that a witness who was present at home will corroborate her evidence.  It was put to her that that witness was mistaken.  It was further put to her that the order of 3</w:t>
      </w:r>
      <w:r w:rsidRPr="00964972">
        <w:rPr>
          <w:sz w:val="26"/>
          <w:szCs w:val="26"/>
          <w:vertAlign w:val="superscript"/>
        </w:rPr>
        <w:t>rd</w:t>
      </w:r>
      <w:r>
        <w:rPr>
          <w:sz w:val="26"/>
          <w:szCs w:val="26"/>
        </w:rPr>
        <w:t xml:space="preserve"> May, 2013 did not prevent respondent from going to the matrimonial home but only entering the said home.  She maintained that respondent entered into the matrimonial home.  The rest of the cross-examination was irrelevant to the issue </w:t>
      </w:r>
      <w:r w:rsidRPr="00964972">
        <w:rPr>
          <w:i/>
          <w:sz w:val="26"/>
          <w:szCs w:val="26"/>
        </w:rPr>
        <w:t xml:space="preserve">in </w:t>
      </w:r>
      <w:proofErr w:type="spellStart"/>
      <w:r w:rsidRPr="00964972">
        <w:rPr>
          <w:i/>
          <w:sz w:val="26"/>
          <w:szCs w:val="26"/>
        </w:rPr>
        <w:t>casu</w:t>
      </w:r>
      <w:proofErr w:type="spellEnd"/>
      <w:r w:rsidR="00515109">
        <w:rPr>
          <w:sz w:val="26"/>
          <w:szCs w:val="26"/>
        </w:rPr>
        <w:t>, as it bordered on issues dealt with the in application which resulted in the orders of 3</w:t>
      </w:r>
      <w:r w:rsidR="00515109" w:rsidRPr="00515109">
        <w:rPr>
          <w:sz w:val="26"/>
          <w:szCs w:val="26"/>
          <w:vertAlign w:val="superscript"/>
        </w:rPr>
        <w:t>rd</w:t>
      </w:r>
      <w:r w:rsidR="00515109">
        <w:rPr>
          <w:sz w:val="26"/>
          <w:szCs w:val="26"/>
        </w:rPr>
        <w:t xml:space="preserve"> May, 2013.</w:t>
      </w:r>
    </w:p>
    <w:p w:rsidR="00D5407F" w:rsidRDefault="00D5407F" w:rsidP="00D5407F">
      <w:pPr>
        <w:jc w:val="both"/>
        <w:rPr>
          <w:sz w:val="26"/>
          <w:szCs w:val="26"/>
        </w:rPr>
      </w:pPr>
    </w:p>
    <w:p w:rsidR="00D5407F" w:rsidRDefault="00964972" w:rsidP="00964972">
      <w:pPr>
        <w:spacing w:line="360" w:lineRule="auto"/>
        <w:ind w:left="1440" w:hanging="1440"/>
        <w:jc w:val="both"/>
        <w:rPr>
          <w:sz w:val="26"/>
          <w:szCs w:val="26"/>
        </w:rPr>
      </w:pPr>
      <w:r>
        <w:rPr>
          <w:sz w:val="26"/>
          <w:szCs w:val="26"/>
        </w:rPr>
        <w:t>[9]</w:t>
      </w:r>
      <w:r>
        <w:rPr>
          <w:sz w:val="26"/>
          <w:szCs w:val="26"/>
        </w:rPr>
        <w:tab/>
      </w:r>
      <w:proofErr w:type="spellStart"/>
      <w:r>
        <w:rPr>
          <w:sz w:val="26"/>
          <w:szCs w:val="26"/>
        </w:rPr>
        <w:t>Bongani</w:t>
      </w:r>
      <w:proofErr w:type="spellEnd"/>
      <w:r>
        <w:rPr>
          <w:sz w:val="26"/>
          <w:szCs w:val="26"/>
        </w:rPr>
        <w:t xml:space="preserve"> </w:t>
      </w:r>
      <w:proofErr w:type="spellStart"/>
      <w:r>
        <w:rPr>
          <w:sz w:val="26"/>
          <w:szCs w:val="26"/>
        </w:rPr>
        <w:t>Masuku</w:t>
      </w:r>
      <w:proofErr w:type="spellEnd"/>
      <w:r w:rsidR="00515109">
        <w:rPr>
          <w:sz w:val="26"/>
          <w:szCs w:val="26"/>
        </w:rPr>
        <w:t xml:space="preserve">, AW2, </w:t>
      </w:r>
      <w:r>
        <w:rPr>
          <w:sz w:val="26"/>
          <w:szCs w:val="26"/>
        </w:rPr>
        <w:t>identified himself as the person who resides at the parties’ matrimonial home.  Under oath he informed the court that on 11</w:t>
      </w:r>
      <w:r w:rsidRPr="00964972">
        <w:rPr>
          <w:sz w:val="26"/>
          <w:szCs w:val="26"/>
          <w:vertAlign w:val="superscript"/>
        </w:rPr>
        <w:t>th</w:t>
      </w:r>
      <w:r>
        <w:rPr>
          <w:sz w:val="26"/>
          <w:szCs w:val="26"/>
        </w:rPr>
        <w:t xml:space="preserve"> May 2013 respondent came to the matrimonial home and instructed him to open the gate.  He complied.  Respondent went around the yard.  This witness decided to inform the applicant and applicant’s son through </w:t>
      </w:r>
      <w:r w:rsidR="00515109">
        <w:rPr>
          <w:sz w:val="26"/>
          <w:szCs w:val="26"/>
        </w:rPr>
        <w:t xml:space="preserve">his </w:t>
      </w:r>
      <w:r>
        <w:rPr>
          <w:sz w:val="26"/>
          <w:szCs w:val="26"/>
        </w:rPr>
        <w:t xml:space="preserve">cellular phone.  As he was speaking to </w:t>
      </w:r>
      <w:proofErr w:type="spellStart"/>
      <w:r>
        <w:rPr>
          <w:sz w:val="26"/>
          <w:szCs w:val="26"/>
        </w:rPr>
        <w:t>Nhlanhla</w:t>
      </w:r>
      <w:proofErr w:type="spellEnd"/>
      <w:r>
        <w:rPr>
          <w:sz w:val="26"/>
          <w:szCs w:val="26"/>
        </w:rPr>
        <w:t>, respondent’s son, respondent s</w:t>
      </w:r>
      <w:r w:rsidR="00113ED4">
        <w:rPr>
          <w:sz w:val="26"/>
          <w:szCs w:val="26"/>
        </w:rPr>
        <w:t>na</w:t>
      </w:r>
      <w:r>
        <w:rPr>
          <w:sz w:val="26"/>
          <w:szCs w:val="26"/>
        </w:rPr>
        <w:t xml:space="preserve">tched the cellular phone from him.  He insulted </w:t>
      </w:r>
      <w:proofErr w:type="spellStart"/>
      <w:r>
        <w:rPr>
          <w:sz w:val="26"/>
          <w:szCs w:val="26"/>
        </w:rPr>
        <w:t>Nhlanhla</w:t>
      </w:r>
      <w:proofErr w:type="spellEnd"/>
      <w:r>
        <w:rPr>
          <w:sz w:val="26"/>
          <w:szCs w:val="26"/>
        </w:rPr>
        <w:t xml:space="preserve">.  Respondent tried opening the door of the house but failed as it was locked.  He then left, taking with him boots </w:t>
      </w:r>
      <w:r w:rsidR="00515109">
        <w:rPr>
          <w:sz w:val="26"/>
          <w:szCs w:val="26"/>
        </w:rPr>
        <w:t xml:space="preserve">which were lying in the yard </w:t>
      </w:r>
      <w:r>
        <w:rPr>
          <w:sz w:val="26"/>
          <w:szCs w:val="26"/>
        </w:rPr>
        <w:t xml:space="preserve">when he heard that police were on their way to the matrimonial home </w:t>
      </w:r>
      <w:r w:rsidR="007449F2">
        <w:rPr>
          <w:sz w:val="26"/>
          <w:szCs w:val="26"/>
        </w:rPr>
        <w:t>from this witness.</w:t>
      </w:r>
    </w:p>
    <w:p w:rsidR="007449F2" w:rsidRDefault="007449F2" w:rsidP="00964972">
      <w:pPr>
        <w:spacing w:line="360" w:lineRule="auto"/>
        <w:ind w:left="1440" w:hanging="1440"/>
        <w:jc w:val="both"/>
        <w:rPr>
          <w:sz w:val="26"/>
          <w:szCs w:val="26"/>
        </w:rPr>
      </w:pPr>
    </w:p>
    <w:p w:rsidR="007449F2" w:rsidRDefault="007449F2" w:rsidP="00964972">
      <w:pPr>
        <w:spacing w:line="360" w:lineRule="auto"/>
        <w:ind w:left="1440" w:hanging="1440"/>
        <w:jc w:val="both"/>
        <w:rPr>
          <w:sz w:val="26"/>
          <w:szCs w:val="26"/>
        </w:rPr>
      </w:pPr>
      <w:r>
        <w:rPr>
          <w:sz w:val="26"/>
          <w:szCs w:val="26"/>
        </w:rPr>
        <w:lastRenderedPageBreak/>
        <w:t>[10]</w:t>
      </w:r>
      <w:r>
        <w:rPr>
          <w:sz w:val="26"/>
          <w:szCs w:val="26"/>
        </w:rPr>
        <w:tab/>
        <w:t xml:space="preserve">This witness was cross-examined at length.  It was put to him that respondent wanted his remaining items on the day in question.  This witness informed the court that respondent had taken all his belongings before.  It was put further that this witness was fabricating the evidence against the respondent because he was not in good terms with him and that he relied on applicant for his maintenance and therefore should he not give evidence in her </w:t>
      </w:r>
      <w:proofErr w:type="spellStart"/>
      <w:r>
        <w:rPr>
          <w:sz w:val="26"/>
          <w:szCs w:val="26"/>
        </w:rPr>
        <w:t>favour</w:t>
      </w:r>
      <w:proofErr w:type="spellEnd"/>
      <w:r>
        <w:rPr>
          <w:sz w:val="26"/>
          <w:szCs w:val="26"/>
        </w:rPr>
        <w:t xml:space="preserve">, his interest would be at stake.  The witness refuted the same.  It was also put to him that Boy would give evidence in </w:t>
      </w:r>
      <w:proofErr w:type="spellStart"/>
      <w:r>
        <w:rPr>
          <w:sz w:val="26"/>
          <w:szCs w:val="26"/>
        </w:rPr>
        <w:t>favour</w:t>
      </w:r>
      <w:proofErr w:type="spellEnd"/>
      <w:r>
        <w:rPr>
          <w:sz w:val="26"/>
          <w:szCs w:val="26"/>
        </w:rPr>
        <w:t xml:space="preserve"> of applicant to the effect that he never went to the matrimonial home.  This witness informed court that Boy would corroborate his evidence.</w:t>
      </w:r>
    </w:p>
    <w:p w:rsidR="007449F2" w:rsidRDefault="007449F2" w:rsidP="00964972">
      <w:pPr>
        <w:spacing w:line="360" w:lineRule="auto"/>
        <w:ind w:left="1440" w:hanging="1440"/>
        <w:jc w:val="both"/>
        <w:rPr>
          <w:sz w:val="26"/>
          <w:szCs w:val="26"/>
        </w:rPr>
      </w:pPr>
    </w:p>
    <w:p w:rsidR="007449F2" w:rsidRDefault="007449F2" w:rsidP="00964972">
      <w:pPr>
        <w:spacing w:line="360" w:lineRule="auto"/>
        <w:ind w:left="1440" w:hanging="1440"/>
        <w:jc w:val="both"/>
        <w:rPr>
          <w:sz w:val="26"/>
          <w:szCs w:val="26"/>
        </w:rPr>
      </w:pPr>
      <w:r>
        <w:rPr>
          <w:sz w:val="26"/>
          <w:szCs w:val="26"/>
        </w:rPr>
        <w:t>[11]</w:t>
      </w:r>
      <w:r>
        <w:rPr>
          <w:sz w:val="26"/>
          <w:szCs w:val="26"/>
        </w:rPr>
        <w:tab/>
        <w:t>The applicant closed her c</w:t>
      </w:r>
      <w:r w:rsidR="00EB03B9">
        <w:rPr>
          <w:sz w:val="26"/>
          <w:szCs w:val="26"/>
        </w:rPr>
        <w:t>a</w:t>
      </w:r>
      <w:r>
        <w:rPr>
          <w:sz w:val="26"/>
          <w:szCs w:val="26"/>
        </w:rPr>
        <w:t>se.</w:t>
      </w:r>
    </w:p>
    <w:p w:rsidR="007449F2" w:rsidRDefault="007449F2" w:rsidP="00964972">
      <w:pPr>
        <w:spacing w:line="360" w:lineRule="auto"/>
        <w:ind w:left="1440" w:hanging="1440"/>
        <w:jc w:val="both"/>
        <w:rPr>
          <w:sz w:val="26"/>
          <w:szCs w:val="26"/>
        </w:rPr>
      </w:pPr>
    </w:p>
    <w:p w:rsidR="007449F2" w:rsidRDefault="007449F2" w:rsidP="00964972">
      <w:pPr>
        <w:spacing w:line="360" w:lineRule="auto"/>
        <w:ind w:left="1440" w:hanging="1440"/>
        <w:jc w:val="both"/>
        <w:rPr>
          <w:sz w:val="26"/>
          <w:szCs w:val="26"/>
        </w:rPr>
      </w:pPr>
      <w:r>
        <w:rPr>
          <w:sz w:val="26"/>
          <w:szCs w:val="26"/>
        </w:rPr>
        <w:t>[12]</w:t>
      </w:r>
      <w:r>
        <w:rPr>
          <w:sz w:val="26"/>
          <w:szCs w:val="26"/>
        </w:rPr>
        <w:tab/>
        <w:t>On the 1</w:t>
      </w:r>
      <w:r w:rsidRPr="007449F2">
        <w:rPr>
          <w:sz w:val="26"/>
          <w:szCs w:val="26"/>
          <w:vertAlign w:val="superscript"/>
        </w:rPr>
        <w:t>st</w:t>
      </w:r>
      <w:r>
        <w:rPr>
          <w:sz w:val="26"/>
          <w:szCs w:val="26"/>
        </w:rPr>
        <w:t xml:space="preserve"> August 2013, respondent led the</w:t>
      </w:r>
      <w:r w:rsidR="00430730">
        <w:rPr>
          <w:sz w:val="26"/>
          <w:szCs w:val="26"/>
        </w:rPr>
        <w:t xml:space="preserve"> evidence</w:t>
      </w:r>
      <w:r>
        <w:rPr>
          <w:sz w:val="26"/>
          <w:szCs w:val="26"/>
        </w:rPr>
        <w:t xml:space="preserve"> of one Richard </w:t>
      </w:r>
      <w:proofErr w:type="spellStart"/>
      <w:r>
        <w:rPr>
          <w:sz w:val="26"/>
          <w:szCs w:val="26"/>
        </w:rPr>
        <w:t>Vusi</w:t>
      </w:r>
      <w:proofErr w:type="spellEnd"/>
      <w:r>
        <w:rPr>
          <w:sz w:val="26"/>
          <w:szCs w:val="26"/>
        </w:rPr>
        <w:t xml:space="preserve"> </w:t>
      </w:r>
      <w:proofErr w:type="spellStart"/>
      <w:r>
        <w:rPr>
          <w:sz w:val="26"/>
          <w:szCs w:val="26"/>
        </w:rPr>
        <w:t>Makhundu</w:t>
      </w:r>
      <w:proofErr w:type="spellEnd"/>
      <w:r>
        <w:rPr>
          <w:sz w:val="26"/>
          <w:szCs w:val="26"/>
        </w:rPr>
        <w:t xml:space="preserve"> </w:t>
      </w:r>
      <w:proofErr w:type="spellStart"/>
      <w:r>
        <w:rPr>
          <w:sz w:val="26"/>
          <w:szCs w:val="26"/>
        </w:rPr>
        <w:t>Bhembe</w:t>
      </w:r>
      <w:proofErr w:type="spellEnd"/>
      <w:r w:rsidR="002C0E99">
        <w:rPr>
          <w:sz w:val="26"/>
          <w:szCs w:val="26"/>
        </w:rPr>
        <w:t xml:space="preserve"> who on oath attested that he was respondent’s brother and neighbor to his matrimonial home.  In chief, he informed the court that on the 11</w:t>
      </w:r>
      <w:r w:rsidR="002C0E99" w:rsidRPr="002C0E99">
        <w:rPr>
          <w:sz w:val="26"/>
          <w:szCs w:val="26"/>
          <w:vertAlign w:val="superscript"/>
        </w:rPr>
        <w:t>th</w:t>
      </w:r>
      <w:r w:rsidR="002C0E99">
        <w:rPr>
          <w:sz w:val="26"/>
          <w:szCs w:val="26"/>
        </w:rPr>
        <w:t xml:space="preserve"> May, 2013 he found his brother parked outside the gate of</w:t>
      </w:r>
      <w:r w:rsidR="00515109">
        <w:rPr>
          <w:sz w:val="26"/>
          <w:szCs w:val="26"/>
        </w:rPr>
        <w:t xml:space="preserve"> his (respondent) homestead and enquired</w:t>
      </w:r>
      <w:r w:rsidR="002C0E99">
        <w:rPr>
          <w:sz w:val="26"/>
          <w:szCs w:val="26"/>
        </w:rPr>
        <w:t xml:space="preserve"> as to </w:t>
      </w:r>
      <w:r w:rsidR="00761730">
        <w:rPr>
          <w:sz w:val="26"/>
          <w:szCs w:val="26"/>
        </w:rPr>
        <w:t xml:space="preserve">why he did not enter into </w:t>
      </w:r>
      <w:proofErr w:type="spellStart"/>
      <w:r w:rsidR="00761730">
        <w:rPr>
          <w:sz w:val="26"/>
          <w:szCs w:val="26"/>
        </w:rPr>
        <w:t>home</w:t>
      </w:r>
      <w:r w:rsidR="002C0E99">
        <w:rPr>
          <w:sz w:val="26"/>
          <w:szCs w:val="26"/>
        </w:rPr>
        <w:t>estead</w:t>
      </w:r>
      <w:proofErr w:type="spellEnd"/>
      <w:r w:rsidR="00430730">
        <w:rPr>
          <w:sz w:val="26"/>
          <w:szCs w:val="26"/>
        </w:rPr>
        <w:t>. R</w:t>
      </w:r>
      <w:r w:rsidR="002C0E99">
        <w:rPr>
          <w:sz w:val="26"/>
          <w:szCs w:val="26"/>
        </w:rPr>
        <w:t>espondent informed him that he was respecting</w:t>
      </w:r>
      <w:r w:rsidR="00761730">
        <w:rPr>
          <w:sz w:val="26"/>
          <w:szCs w:val="26"/>
        </w:rPr>
        <w:t xml:space="preserve"> a court order against him</w:t>
      </w:r>
      <w:r w:rsidR="002C0E99">
        <w:rPr>
          <w:sz w:val="26"/>
          <w:szCs w:val="26"/>
        </w:rPr>
        <w:t xml:space="preserve">.  He noticed the respondent speaking to </w:t>
      </w:r>
      <w:r w:rsidR="00430730">
        <w:rPr>
          <w:sz w:val="26"/>
          <w:szCs w:val="26"/>
        </w:rPr>
        <w:t>A</w:t>
      </w:r>
      <w:r w:rsidR="002C0E99">
        <w:rPr>
          <w:sz w:val="26"/>
          <w:szCs w:val="26"/>
        </w:rPr>
        <w:t xml:space="preserve">W2 as if they were arguing.  He witnessed </w:t>
      </w:r>
      <w:r w:rsidR="00430730">
        <w:rPr>
          <w:sz w:val="26"/>
          <w:szCs w:val="26"/>
        </w:rPr>
        <w:t>A</w:t>
      </w:r>
      <w:r w:rsidR="002C0E99">
        <w:rPr>
          <w:sz w:val="26"/>
          <w:szCs w:val="26"/>
        </w:rPr>
        <w:t xml:space="preserve">W2 giving respondent clothing and respondent leaving.  He </w:t>
      </w:r>
      <w:r w:rsidR="00761730">
        <w:rPr>
          <w:sz w:val="26"/>
          <w:szCs w:val="26"/>
        </w:rPr>
        <w:t xml:space="preserve">also </w:t>
      </w:r>
      <w:r w:rsidR="002C0E99">
        <w:rPr>
          <w:sz w:val="26"/>
          <w:szCs w:val="26"/>
        </w:rPr>
        <w:t>went home</w:t>
      </w:r>
      <w:r w:rsidR="00761730">
        <w:rPr>
          <w:sz w:val="26"/>
          <w:szCs w:val="26"/>
        </w:rPr>
        <w:t>.</w:t>
      </w:r>
      <w:r w:rsidR="002C0E99">
        <w:rPr>
          <w:sz w:val="26"/>
          <w:szCs w:val="26"/>
        </w:rPr>
        <w:t xml:space="preserve">  That was the last time he saw respondent.</w:t>
      </w:r>
    </w:p>
    <w:p w:rsidR="002C0E99" w:rsidRDefault="002C0E99" w:rsidP="00964972">
      <w:pPr>
        <w:spacing w:line="360" w:lineRule="auto"/>
        <w:ind w:left="1440" w:hanging="1440"/>
        <w:jc w:val="both"/>
        <w:rPr>
          <w:sz w:val="26"/>
          <w:szCs w:val="26"/>
        </w:rPr>
      </w:pPr>
    </w:p>
    <w:p w:rsidR="002C0E99" w:rsidRDefault="002C0E99" w:rsidP="00964972">
      <w:pPr>
        <w:spacing w:line="360" w:lineRule="auto"/>
        <w:ind w:left="1440" w:hanging="1440"/>
        <w:jc w:val="both"/>
        <w:rPr>
          <w:sz w:val="26"/>
          <w:szCs w:val="26"/>
        </w:rPr>
      </w:pPr>
      <w:r>
        <w:rPr>
          <w:sz w:val="26"/>
          <w:szCs w:val="26"/>
        </w:rPr>
        <w:t>[13]</w:t>
      </w:r>
      <w:r>
        <w:rPr>
          <w:sz w:val="26"/>
          <w:szCs w:val="26"/>
        </w:rPr>
        <w:tab/>
        <w:t xml:space="preserve">Applicant crossed examined this witness.  </w:t>
      </w:r>
      <w:r w:rsidR="0039694D">
        <w:rPr>
          <w:sz w:val="26"/>
          <w:szCs w:val="26"/>
        </w:rPr>
        <w:t xml:space="preserve">RW1 repeated his evidence in chief.  He saw respondent outside the gate speaking to AW2.  He was asked whether he saw AW2 speaking to a cell-phone of which he answered in the negative.  When asked whether he knew that respondent called </w:t>
      </w:r>
      <w:proofErr w:type="spellStart"/>
      <w:r w:rsidR="0039694D">
        <w:rPr>
          <w:sz w:val="26"/>
          <w:szCs w:val="26"/>
        </w:rPr>
        <w:t>Zakhele</w:t>
      </w:r>
      <w:proofErr w:type="spellEnd"/>
      <w:r w:rsidR="0039694D">
        <w:rPr>
          <w:sz w:val="26"/>
          <w:szCs w:val="26"/>
        </w:rPr>
        <w:t xml:space="preserve">, he responded in the negative.  He was quizzed further as to where he was </w:t>
      </w:r>
      <w:r w:rsidR="0039694D">
        <w:rPr>
          <w:sz w:val="26"/>
          <w:szCs w:val="26"/>
        </w:rPr>
        <w:lastRenderedPageBreak/>
        <w:t xml:space="preserve">when respondent called </w:t>
      </w:r>
      <w:proofErr w:type="spellStart"/>
      <w:r w:rsidR="0039694D">
        <w:rPr>
          <w:sz w:val="26"/>
          <w:szCs w:val="26"/>
        </w:rPr>
        <w:t>Zakhele</w:t>
      </w:r>
      <w:proofErr w:type="spellEnd"/>
      <w:r w:rsidR="0039694D">
        <w:rPr>
          <w:sz w:val="26"/>
          <w:szCs w:val="26"/>
        </w:rPr>
        <w:t>.  He informed the court that he was no</w:t>
      </w:r>
      <w:r w:rsidR="00761730">
        <w:rPr>
          <w:sz w:val="26"/>
          <w:szCs w:val="26"/>
        </w:rPr>
        <w:t>t</w:t>
      </w:r>
      <w:r w:rsidR="0039694D">
        <w:rPr>
          <w:sz w:val="26"/>
          <w:szCs w:val="26"/>
        </w:rPr>
        <w:t xml:space="preserve"> aware</w:t>
      </w:r>
      <w:r w:rsidR="005300F3">
        <w:rPr>
          <w:sz w:val="26"/>
          <w:szCs w:val="26"/>
        </w:rPr>
        <w:t xml:space="preserve"> that he had called </w:t>
      </w:r>
      <w:proofErr w:type="spellStart"/>
      <w:r w:rsidR="005300F3">
        <w:rPr>
          <w:sz w:val="26"/>
          <w:szCs w:val="26"/>
        </w:rPr>
        <w:t>Zakhele</w:t>
      </w:r>
      <w:proofErr w:type="spellEnd"/>
      <w:r w:rsidR="005300F3">
        <w:rPr>
          <w:sz w:val="26"/>
          <w:szCs w:val="26"/>
        </w:rPr>
        <w:t>.</w:t>
      </w:r>
    </w:p>
    <w:p w:rsidR="005300F3" w:rsidRDefault="005300F3" w:rsidP="00964972">
      <w:pPr>
        <w:spacing w:line="360" w:lineRule="auto"/>
        <w:ind w:left="1440" w:hanging="1440"/>
        <w:jc w:val="both"/>
        <w:rPr>
          <w:sz w:val="26"/>
          <w:szCs w:val="26"/>
        </w:rPr>
      </w:pPr>
    </w:p>
    <w:p w:rsidR="005300F3" w:rsidRDefault="005300F3" w:rsidP="00964972">
      <w:pPr>
        <w:spacing w:line="360" w:lineRule="auto"/>
        <w:ind w:left="1440" w:hanging="1440"/>
        <w:jc w:val="both"/>
        <w:rPr>
          <w:sz w:val="26"/>
          <w:szCs w:val="26"/>
        </w:rPr>
      </w:pPr>
      <w:r>
        <w:rPr>
          <w:sz w:val="26"/>
          <w:szCs w:val="26"/>
        </w:rPr>
        <w:t>[14]</w:t>
      </w:r>
      <w:r>
        <w:rPr>
          <w:sz w:val="26"/>
          <w:szCs w:val="26"/>
        </w:rPr>
        <w:tab/>
        <w:t>I will revert to the cross-examination of this witness later in my judgment.</w:t>
      </w:r>
    </w:p>
    <w:p w:rsidR="005300F3" w:rsidRDefault="005300F3" w:rsidP="00964972">
      <w:pPr>
        <w:spacing w:line="360" w:lineRule="auto"/>
        <w:ind w:left="1440" w:hanging="1440"/>
        <w:jc w:val="both"/>
        <w:rPr>
          <w:sz w:val="26"/>
          <w:szCs w:val="26"/>
        </w:rPr>
      </w:pPr>
    </w:p>
    <w:p w:rsidR="005300F3" w:rsidRDefault="005300F3" w:rsidP="00964972">
      <w:pPr>
        <w:spacing w:line="360" w:lineRule="auto"/>
        <w:ind w:left="1440" w:hanging="1440"/>
        <w:jc w:val="both"/>
        <w:rPr>
          <w:sz w:val="26"/>
          <w:szCs w:val="26"/>
        </w:rPr>
      </w:pPr>
      <w:r>
        <w:rPr>
          <w:sz w:val="26"/>
          <w:szCs w:val="26"/>
        </w:rPr>
        <w:t>[15]</w:t>
      </w:r>
      <w:r>
        <w:rPr>
          <w:sz w:val="26"/>
          <w:szCs w:val="26"/>
        </w:rPr>
        <w:tab/>
        <w:t xml:space="preserve">Respondent took the witness stand.  He informed the court on oath that </w:t>
      </w:r>
      <w:r w:rsidR="00761730">
        <w:rPr>
          <w:sz w:val="26"/>
          <w:szCs w:val="26"/>
        </w:rPr>
        <w:t>i</w:t>
      </w:r>
      <w:r>
        <w:rPr>
          <w:sz w:val="26"/>
          <w:szCs w:val="26"/>
        </w:rPr>
        <w:t>n 11</w:t>
      </w:r>
      <w:r w:rsidRPr="005300F3">
        <w:rPr>
          <w:sz w:val="26"/>
          <w:szCs w:val="26"/>
          <w:vertAlign w:val="superscript"/>
        </w:rPr>
        <w:t>th</w:t>
      </w:r>
      <w:r>
        <w:rPr>
          <w:sz w:val="26"/>
          <w:szCs w:val="26"/>
        </w:rPr>
        <w:t xml:space="preserve"> May, 2013 he left </w:t>
      </w:r>
      <w:proofErr w:type="spellStart"/>
      <w:r>
        <w:rPr>
          <w:sz w:val="26"/>
          <w:szCs w:val="26"/>
        </w:rPr>
        <w:t>Bhunya</w:t>
      </w:r>
      <w:proofErr w:type="spellEnd"/>
      <w:r>
        <w:rPr>
          <w:sz w:val="26"/>
          <w:szCs w:val="26"/>
        </w:rPr>
        <w:t xml:space="preserve"> and drove to his matrimonial home to collect his work uniform, passport and Nokia box and boots.  As the gate leading into his matrimonial home is always locked, he parked at the gate.  AW2 approached him.  He asked as to the whereabouts of applicant and AW2 informed him that applicant no longer resided at their home.  He became angry</w:t>
      </w:r>
      <w:r w:rsidR="00761730">
        <w:rPr>
          <w:sz w:val="26"/>
          <w:szCs w:val="26"/>
        </w:rPr>
        <w:t xml:space="preserve">. </w:t>
      </w:r>
      <w:r>
        <w:rPr>
          <w:sz w:val="26"/>
          <w:szCs w:val="26"/>
        </w:rPr>
        <w:t xml:space="preserve"> AW2 then spoke with his cell-phone.  He enquired as to who was on the line.  AW2 replied that it was </w:t>
      </w:r>
      <w:proofErr w:type="spellStart"/>
      <w:r>
        <w:rPr>
          <w:sz w:val="26"/>
          <w:szCs w:val="26"/>
        </w:rPr>
        <w:t>Nhlanhla</w:t>
      </w:r>
      <w:proofErr w:type="spellEnd"/>
      <w:r>
        <w:rPr>
          <w:sz w:val="26"/>
          <w:szCs w:val="26"/>
        </w:rPr>
        <w:t>, his son who was asking as to what respondent wanted.  He became very angry on the enquiries by his son.  AW2 informed him that applicant was on her way home in the company of police.  He waited for their arrival but in vain.</w:t>
      </w:r>
    </w:p>
    <w:p w:rsidR="005300F3" w:rsidRDefault="005300F3" w:rsidP="00964972">
      <w:pPr>
        <w:spacing w:line="360" w:lineRule="auto"/>
        <w:ind w:left="1440" w:hanging="1440"/>
        <w:jc w:val="both"/>
        <w:rPr>
          <w:sz w:val="26"/>
          <w:szCs w:val="26"/>
        </w:rPr>
      </w:pPr>
    </w:p>
    <w:p w:rsidR="00D5407F" w:rsidRDefault="005300F3" w:rsidP="00380BE9">
      <w:pPr>
        <w:spacing w:line="360" w:lineRule="auto"/>
        <w:ind w:left="1440" w:hanging="1440"/>
        <w:jc w:val="both"/>
        <w:rPr>
          <w:sz w:val="26"/>
          <w:szCs w:val="26"/>
        </w:rPr>
      </w:pPr>
      <w:r>
        <w:rPr>
          <w:sz w:val="26"/>
          <w:szCs w:val="26"/>
        </w:rPr>
        <w:t>[16]</w:t>
      </w:r>
      <w:r>
        <w:rPr>
          <w:sz w:val="26"/>
          <w:szCs w:val="26"/>
        </w:rPr>
        <w:tab/>
        <w:t xml:space="preserve">While waiting </w:t>
      </w:r>
      <w:r w:rsidR="00761730">
        <w:rPr>
          <w:sz w:val="26"/>
          <w:szCs w:val="26"/>
        </w:rPr>
        <w:t xml:space="preserve">his brother, </w:t>
      </w:r>
      <w:r>
        <w:rPr>
          <w:sz w:val="26"/>
          <w:szCs w:val="26"/>
        </w:rPr>
        <w:t>RW1 came along.  They greeted each other and RW1</w:t>
      </w:r>
      <w:r w:rsidR="00354B59">
        <w:rPr>
          <w:sz w:val="26"/>
          <w:szCs w:val="26"/>
        </w:rPr>
        <w:t xml:space="preserve"> enquired what he wanted.  He informed him that he was waiting for the Police.  RW1 bade him farewell and left for home.  He also lef</w:t>
      </w:r>
      <w:r w:rsidR="00380BE9">
        <w:rPr>
          <w:sz w:val="26"/>
          <w:szCs w:val="26"/>
        </w:rPr>
        <w:t>t.  While along the way, he received a call from the police to report to the</w:t>
      </w:r>
      <w:r w:rsidR="00761730">
        <w:rPr>
          <w:sz w:val="26"/>
          <w:szCs w:val="26"/>
        </w:rPr>
        <w:t xml:space="preserve"> police station</w:t>
      </w:r>
      <w:r w:rsidR="00380BE9">
        <w:rPr>
          <w:sz w:val="26"/>
          <w:szCs w:val="26"/>
        </w:rPr>
        <w:t>.  He obliged.  At the police station he was shown the court order issued on the 3</w:t>
      </w:r>
      <w:r w:rsidR="00380BE9" w:rsidRPr="00380BE9">
        <w:rPr>
          <w:sz w:val="26"/>
          <w:szCs w:val="26"/>
          <w:vertAlign w:val="superscript"/>
        </w:rPr>
        <w:t>rd</w:t>
      </w:r>
      <w:r w:rsidR="00380BE9">
        <w:rPr>
          <w:sz w:val="26"/>
          <w:szCs w:val="26"/>
        </w:rPr>
        <w:t xml:space="preserve"> May 2013 restraining him from his home.  He explained that his reason to go home was to get his clothing.</w:t>
      </w:r>
    </w:p>
    <w:p w:rsidR="00380BE9" w:rsidRDefault="00380BE9" w:rsidP="00380BE9">
      <w:pPr>
        <w:spacing w:line="360" w:lineRule="auto"/>
        <w:ind w:left="1440" w:hanging="1440"/>
        <w:jc w:val="both"/>
        <w:rPr>
          <w:sz w:val="26"/>
          <w:szCs w:val="26"/>
        </w:rPr>
      </w:pPr>
    </w:p>
    <w:p w:rsidR="00380BE9" w:rsidRDefault="00380BE9" w:rsidP="00380BE9">
      <w:pPr>
        <w:spacing w:line="360" w:lineRule="auto"/>
        <w:ind w:left="1440" w:hanging="1440"/>
        <w:jc w:val="both"/>
        <w:rPr>
          <w:sz w:val="26"/>
          <w:szCs w:val="26"/>
        </w:rPr>
      </w:pPr>
      <w:r>
        <w:rPr>
          <w:sz w:val="26"/>
          <w:szCs w:val="26"/>
        </w:rPr>
        <w:t>[17]</w:t>
      </w:r>
      <w:r>
        <w:rPr>
          <w:sz w:val="26"/>
          <w:szCs w:val="26"/>
        </w:rPr>
        <w:tab/>
        <w:t xml:space="preserve">He was cross-examined at length </w:t>
      </w:r>
      <w:r w:rsidR="00761730">
        <w:rPr>
          <w:sz w:val="26"/>
          <w:szCs w:val="26"/>
        </w:rPr>
        <w:t xml:space="preserve">on </w:t>
      </w:r>
      <w:r>
        <w:rPr>
          <w:sz w:val="26"/>
          <w:szCs w:val="26"/>
        </w:rPr>
        <w:t xml:space="preserve">that he entered the matrimonial home on the day in issue.  Respondent closed his </w:t>
      </w:r>
      <w:proofErr w:type="spellStart"/>
      <w:r>
        <w:rPr>
          <w:sz w:val="26"/>
          <w:szCs w:val="26"/>
        </w:rPr>
        <w:t>defence</w:t>
      </w:r>
      <w:proofErr w:type="spellEnd"/>
      <w:r>
        <w:rPr>
          <w:sz w:val="26"/>
          <w:szCs w:val="26"/>
        </w:rPr>
        <w:t>.</w:t>
      </w:r>
    </w:p>
    <w:p w:rsidR="00380BE9" w:rsidRDefault="00380BE9" w:rsidP="00380BE9">
      <w:pPr>
        <w:spacing w:line="360" w:lineRule="auto"/>
        <w:ind w:left="1440" w:hanging="1440"/>
        <w:jc w:val="both"/>
        <w:rPr>
          <w:sz w:val="26"/>
          <w:szCs w:val="26"/>
        </w:rPr>
      </w:pPr>
    </w:p>
    <w:p w:rsidR="00761730" w:rsidRDefault="00380BE9" w:rsidP="00380BE9">
      <w:pPr>
        <w:spacing w:line="360" w:lineRule="auto"/>
        <w:ind w:left="1440" w:hanging="1440"/>
        <w:jc w:val="both"/>
        <w:rPr>
          <w:sz w:val="26"/>
          <w:szCs w:val="26"/>
        </w:rPr>
      </w:pPr>
      <w:r>
        <w:rPr>
          <w:sz w:val="26"/>
          <w:szCs w:val="26"/>
        </w:rPr>
        <w:tab/>
      </w:r>
    </w:p>
    <w:p w:rsidR="00380BE9" w:rsidRPr="00380BE9" w:rsidRDefault="00380BE9" w:rsidP="00761730">
      <w:pPr>
        <w:spacing w:line="360" w:lineRule="auto"/>
        <w:ind w:left="1440"/>
        <w:jc w:val="both"/>
        <w:rPr>
          <w:sz w:val="26"/>
          <w:szCs w:val="26"/>
          <w:u w:val="single"/>
        </w:rPr>
      </w:pPr>
      <w:r w:rsidRPr="00380BE9">
        <w:rPr>
          <w:sz w:val="26"/>
          <w:szCs w:val="26"/>
          <w:u w:val="single"/>
        </w:rPr>
        <w:lastRenderedPageBreak/>
        <w:t>Principles of the law</w:t>
      </w:r>
    </w:p>
    <w:p w:rsidR="00380BE9" w:rsidRDefault="00380BE9" w:rsidP="00380BE9">
      <w:pPr>
        <w:spacing w:line="360" w:lineRule="auto"/>
        <w:ind w:left="1440" w:hanging="1440"/>
        <w:jc w:val="both"/>
        <w:rPr>
          <w:sz w:val="26"/>
          <w:szCs w:val="26"/>
        </w:rPr>
      </w:pPr>
    </w:p>
    <w:p w:rsidR="00380BE9" w:rsidRDefault="00380BE9" w:rsidP="00380BE9">
      <w:pPr>
        <w:spacing w:line="360" w:lineRule="auto"/>
        <w:ind w:left="1440" w:hanging="1440"/>
        <w:jc w:val="both"/>
        <w:rPr>
          <w:sz w:val="26"/>
          <w:szCs w:val="26"/>
        </w:rPr>
      </w:pPr>
      <w:r>
        <w:rPr>
          <w:sz w:val="26"/>
          <w:szCs w:val="26"/>
        </w:rPr>
        <w:t>[18]</w:t>
      </w:r>
      <w:r>
        <w:rPr>
          <w:sz w:val="26"/>
          <w:szCs w:val="26"/>
        </w:rPr>
        <w:tab/>
        <w:t xml:space="preserve">My duty at this stage is to swift the evidence, putting on the imaginary scale the </w:t>
      </w:r>
      <w:proofErr w:type="spellStart"/>
      <w:r w:rsidRPr="00640876">
        <w:rPr>
          <w:i/>
          <w:sz w:val="26"/>
          <w:szCs w:val="26"/>
        </w:rPr>
        <w:t>facta</w:t>
      </w:r>
      <w:proofErr w:type="spellEnd"/>
      <w:r w:rsidRPr="00640876">
        <w:rPr>
          <w:i/>
          <w:sz w:val="26"/>
          <w:szCs w:val="26"/>
        </w:rPr>
        <w:t xml:space="preserve"> </w:t>
      </w:r>
      <w:proofErr w:type="spellStart"/>
      <w:r w:rsidRPr="00640876">
        <w:rPr>
          <w:i/>
          <w:sz w:val="26"/>
          <w:szCs w:val="26"/>
        </w:rPr>
        <w:t>probanda</w:t>
      </w:r>
      <w:proofErr w:type="spellEnd"/>
      <w:r>
        <w:rPr>
          <w:sz w:val="26"/>
          <w:szCs w:val="26"/>
        </w:rPr>
        <w:t xml:space="preserve"> and reject </w:t>
      </w:r>
      <w:proofErr w:type="spellStart"/>
      <w:r w:rsidRPr="00640876">
        <w:rPr>
          <w:i/>
          <w:sz w:val="26"/>
          <w:szCs w:val="26"/>
        </w:rPr>
        <w:t>facta</w:t>
      </w:r>
      <w:proofErr w:type="spellEnd"/>
      <w:r w:rsidRPr="00640876">
        <w:rPr>
          <w:i/>
          <w:sz w:val="26"/>
          <w:szCs w:val="26"/>
        </w:rPr>
        <w:t xml:space="preserve"> </w:t>
      </w:r>
      <w:proofErr w:type="spellStart"/>
      <w:r w:rsidRPr="00640876">
        <w:rPr>
          <w:i/>
          <w:sz w:val="26"/>
          <w:szCs w:val="26"/>
        </w:rPr>
        <w:t>probantia</w:t>
      </w:r>
      <w:proofErr w:type="spellEnd"/>
      <w:r>
        <w:rPr>
          <w:sz w:val="26"/>
          <w:szCs w:val="26"/>
        </w:rPr>
        <w:t xml:space="preserve">.  Their Lordships in </w:t>
      </w:r>
      <w:r w:rsidRPr="00640876">
        <w:rPr>
          <w:b/>
          <w:sz w:val="26"/>
          <w:szCs w:val="26"/>
        </w:rPr>
        <w:t xml:space="preserve">James </w:t>
      </w:r>
      <w:proofErr w:type="spellStart"/>
      <w:r w:rsidRPr="00640876">
        <w:rPr>
          <w:b/>
          <w:sz w:val="26"/>
          <w:szCs w:val="26"/>
        </w:rPr>
        <w:t>Ncongwane</w:t>
      </w:r>
      <w:proofErr w:type="spellEnd"/>
      <w:r w:rsidRPr="00640876">
        <w:rPr>
          <w:b/>
          <w:sz w:val="26"/>
          <w:szCs w:val="26"/>
        </w:rPr>
        <w:t xml:space="preserve"> v Swaziland Water Services Corporation (52/2010) [2012] SZCS 65 </w:t>
      </w:r>
      <w:r>
        <w:rPr>
          <w:sz w:val="26"/>
          <w:szCs w:val="26"/>
        </w:rPr>
        <w:t>at page 29 eloquently stated:</w:t>
      </w:r>
    </w:p>
    <w:p w:rsidR="00380BE9" w:rsidRDefault="00380BE9" w:rsidP="00380BE9">
      <w:pPr>
        <w:spacing w:line="360" w:lineRule="auto"/>
        <w:ind w:left="1440" w:hanging="1440"/>
        <w:jc w:val="both"/>
        <w:rPr>
          <w:sz w:val="26"/>
          <w:szCs w:val="26"/>
        </w:rPr>
      </w:pPr>
    </w:p>
    <w:p w:rsidR="00380BE9" w:rsidRDefault="00380BE9" w:rsidP="002C5F25">
      <w:pPr>
        <w:spacing w:line="360" w:lineRule="auto"/>
        <w:ind w:left="2160"/>
        <w:jc w:val="both"/>
        <w:rPr>
          <w:sz w:val="26"/>
          <w:szCs w:val="26"/>
        </w:rPr>
      </w:pPr>
      <w:r>
        <w:rPr>
          <w:sz w:val="26"/>
          <w:szCs w:val="26"/>
        </w:rPr>
        <w:t>“</w:t>
      </w:r>
      <w:r w:rsidRPr="00640876">
        <w:rPr>
          <w:i/>
        </w:rPr>
        <w:t xml:space="preserve">In this venture, the court is required to first of </w:t>
      </w:r>
      <w:r w:rsidR="002C5F25" w:rsidRPr="00640876">
        <w:rPr>
          <w:i/>
        </w:rPr>
        <w:t>all put the totality of the testimony adduced by both parties on any imaginary scale</w:t>
      </w:r>
      <w:r w:rsidR="00640876" w:rsidRPr="00640876">
        <w:rPr>
          <w:i/>
        </w:rPr>
        <w:t>.  It will put the evidence adduced by the plaintiff on the one side of the scale and that of the defendant on the other side and weigh them together.  It will then see which is heavier not by the number of witnesses called by each party, but the quality or the probative value of the testimony of those witnesses.”</w:t>
      </w:r>
    </w:p>
    <w:p w:rsidR="00640876" w:rsidRDefault="00640876" w:rsidP="00640876">
      <w:pPr>
        <w:spacing w:line="360" w:lineRule="auto"/>
        <w:jc w:val="both"/>
        <w:rPr>
          <w:sz w:val="26"/>
          <w:szCs w:val="26"/>
        </w:rPr>
      </w:pPr>
    </w:p>
    <w:p w:rsidR="00640876" w:rsidRDefault="00640876" w:rsidP="00640876">
      <w:pPr>
        <w:spacing w:line="360" w:lineRule="auto"/>
        <w:ind w:left="1440" w:hanging="1440"/>
        <w:jc w:val="both"/>
        <w:rPr>
          <w:sz w:val="26"/>
          <w:szCs w:val="26"/>
        </w:rPr>
      </w:pPr>
      <w:r>
        <w:rPr>
          <w:sz w:val="26"/>
          <w:szCs w:val="26"/>
        </w:rPr>
        <w:t>[19]</w:t>
      </w:r>
      <w:r>
        <w:rPr>
          <w:sz w:val="26"/>
          <w:szCs w:val="26"/>
        </w:rPr>
        <w:tab/>
        <w:t xml:space="preserve">The same principle was stated with brevity but clarity in </w:t>
      </w:r>
      <w:r w:rsidRPr="00646359">
        <w:rPr>
          <w:b/>
          <w:sz w:val="26"/>
          <w:szCs w:val="26"/>
        </w:rPr>
        <w:t xml:space="preserve">Orion Hotels (Pty) Limited t/a </w:t>
      </w:r>
      <w:proofErr w:type="spellStart"/>
      <w:r w:rsidRPr="00646359">
        <w:rPr>
          <w:b/>
          <w:sz w:val="26"/>
          <w:szCs w:val="26"/>
        </w:rPr>
        <w:t>Pigg’s</w:t>
      </w:r>
      <w:proofErr w:type="spellEnd"/>
      <w:r w:rsidRPr="00646359">
        <w:rPr>
          <w:b/>
          <w:sz w:val="26"/>
          <w:szCs w:val="26"/>
        </w:rPr>
        <w:t xml:space="preserve"> Peak and Casino v Mag Air CC 20/2010</w:t>
      </w:r>
      <w:r>
        <w:rPr>
          <w:sz w:val="26"/>
          <w:szCs w:val="26"/>
        </w:rPr>
        <w:t xml:space="preserve"> at page </w:t>
      </w:r>
      <w:r w:rsidRPr="00646359">
        <w:rPr>
          <w:b/>
          <w:sz w:val="26"/>
          <w:szCs w:val="26"/>
        </w:rPr>
        <w:t>25</w:t>
      </w:r>
      <w:r>
        <w:rPr>
          <w:sz w:val="26"/>
          <w:szCs w:val="26"/>
        </w:rPr>
        <w:t xml:space="preserve"> as follows:</w:t>
      </w:r>
    </w:p>
    <w:p w:rsidR="00380BE9" w:rsidRDefault="00380BE9" w:rsidP="00380BE9">
      <w:pPr>
        <w:spacing w:line="360" w:lineRule="auto"/>
        <w:ind w:left="1440" w:hanging="1440"/>
        <w:jc w:val="both"/>
        <w:rPr>
          <w:sz w:val="26"/>
          <w:szCs w:val="26"/>
        </w:rPr>
      </w:pPr>
    </w:p>
    <w:p w:rsidR="00380BE9" w:rsidRPr="00A5786F" w:rsidRDefault="00640876" w:rsidP="00A5786F">
      <w:pPr>
        <w:spacing w:line="360" w:lineRule="auto"/>
        <w:ind w:left="2160"/>
        <w:jc w:val="both"/>
        <w:rPr>
          <w:i/>
        </w:rPr>
      </w:pPr>
      <w:r w:rsidRPr="00A5786F">
        <w:rPr>
          <w:i/>
        </w:rPr>
        <w:t xml:space="preserve">“The trial court faced as it was with the two irreconcilable </w:t>
      </w:r>
      <w:proofErr w:type="gramStart"/>
      <w:r w:rsidRPr="00A5786F">
        <w:rPr>
          <w:i/>
        </w:rPr>
        <w:t>version</w:t>
      </w:r>
      <w:proofErr w:type="gramEnd"/>
      <w:r w:rsidRPr="00A5786F">
        <w:rPr>
          <w:i/>
        </w:rPr>
        <w:t xml:space="preserve"> looked at the credibility and reliability</w:t>
      </w:r>
      <w:r w:rsidR="00A5786F" w:rsidRPr="00A5786F">
        <w:rPr>
          <w:i/>
        </w:rPr>
        <w:t xml:space="preserve"> of the witnesses heard as well as the probabilities of </w:t>
      </w:r>
      <w:r w:rsidR="00B0120B">
        <w:rPr>
          <w:i/>
        </w:rPr>
        <w:t>t</w:t>
      </w:r>
      <w:r w:rsidR="00A5786F" w:rsidRPr="00A5786F">
        <w:rPr>
          <w:i/>
        </w:rPr>
        <w:t>he matter.”</w:t>
      </w:r>
    </w:p>
    <w:p w:rsidR="00A5786F" w:rsidRDefault="00A5786F" w:rsidP="00A5786F">
      <w:pPr>
        <w:spacing w:line="360" w:lineRule="auto"/>
        <w:jc w:val="both"/>
        <w:rPr>
          <w:sz w:val="26"/>
          <w:szCs w:val="26"/>
        </w:rPr>
      </w:pPr>
    </w:p>
    <w:p w:rsidR="00A5786F" w:rsidRDefault="00A5786F" w:rsidP="00A5786F">
      <w:pPr>
        <w:spacing w:line="360" w:lineRule="auto"/>
        <w:ind w:left="1440" w:hanging="1440"/>
        <w:jc w:val="both"/>
        <w:rPr>
          <w:sz w:val="26"/>
          <w:szCs w:val="26"/>
        </w:rPr>
      </w:pPr>
      <w:r>
        <w:rPr>
          <w:sz w:val="26"/>
          <w:szCs w:val="26"/>
        </w:rPr>
        <w:t>[20]</w:t>
      </w:r>
      <w:r>
        <w:rPr>
          <w:sz w:val="26"/>
          <w:szCs w:val="26"/>
        </w:rPr>
        <w:tab/>
        <w:t>In following the above principle, I bear in mind the onus resting upon the applicant in contempt of court charges.</w:t>
      </w:r>
    </w:p>
    <w:p w:rsidR="00A5786F" w:rsidRDefault="00A5786F" w:rsidP="00A5786F">
      <w:pPr>
        <w:spacing w:line="360" w:lineRule="auto"/>
        <w:ind w:left="1440" w:hanging="1440"/>
        <w:jc w:val="both"/>
        <w:rPr>
          <w:sz w:val="26"/>
          <w:szCs w:val="26"/>
        </w:rPr>
      </w:pPr>
    </w:p>
    <w:p w:rsidR="00A5786F" w:rsidRDefault="00A5786F" w:rsidP="00A5786F">
      <w:pPr>
        <w:spacing w:line="360" w:lineRule="auto"/>
        <w:ind w:left="1440" w:hanging="1440"/>
        <w:jc w:val="both"/>
        <w:rPr>
          <w:sz w:val="26"/>
          <w:szCs w:val="26"/>
        </w:rPr>
      </w:pPr>
      <w:r>
        <w:rPr>
          <w:sz w:val="26"/>
          <w:szCs w:val="26"/>
        </w:rPr>
        <w:t>[21]</w:t>
      </w:r>
      <w:r>
        <w:rPr>
          <w:sz w:val="26"/>
          <w:szCs w:val="26"/>
        </w:rPr>
        <w:tab/>
      </w:r>
      <w:r w:rsidRPr="00A5786F">
        <w:rPr>
          <w:b/>
          <w:sz w:val="26"/>
          <w:szCs w:val="26"/>
        </w:rPr>
        <w:t>Van Copenhagen J.</w:t>
      </w:r>
      <w:r>
        <w:rPr>
          <w:sz w:val="26"/>
          <w:szCs w:val="26"/>
        </w:rPr>
        <w:t xml:space="preserve"> in </w:t>
      </w:r>
      <w:r w:rsidRPr="00A5786F">
        <w:rPr>
          <w:b/>
          <w:sz w:val="26"/>
          <w:szCs w:val="26"/>
        </w:rPr>
        <w:t xml:space="preserve">Holtz v Douglas and Associates (O.F.S.) CC </w:t>
      </w:r>
      <w:proofErr w:type="spellStart"/>
      <w:r w:rsidRPr="00A5786F">
        <w:rPr>
          <w:b/>
          <w:sz w:val="26"/>
          <w:szCs w:val="26"/>
        </w:rPr>
        <w:t>Andrere</w:t>
      </w:r>
      <w:proofErr w:type="spellEnd"/>
      <w:r w:rsidRPr="00A5786F">
        <w:rPr>
          <w:b/>
          <w:sz w:val="26"/>
          <w:szCs w:val="26"/>
        </w:rPr>
        <w:t xml:space="preserve"> 1991 (2) S.A. 797</w:t>
      </w:r>
      <w:r>
        <w:rPr>
          <w:sz w:val="26"/>
          <w:szCs w:val="26"/>
        </w:rPr>
        <w:t xml:space="preserve"> at </w:t>
      </w:r>
      <w:r w:rsidRPr="00A5786F">
        <w:rPr>
          <w:b/>
          <w:sz w:val="26"/>
          <w:szCs w:val="26"/>
        </w:rPr>
        <w:t>798</w:t>
      </w:r>
      <w:r>
        <w:rPr>
          <w:sz w:val="26"/>
          <w:szCs w:val="26"/>
        </w:rPr>
        <w:t xml:space="preserve"> defined contempt of court emanating from civil proceedings as:</w:t>
      </w:r>
    </w:p>
    <w:p w:rsidR="00A5786F" w:rsidRDefault="00A5786F" w:rsidP="00A5786F">
      <w:pPr>
        <w:spacing w:line="360" w:lineRule="auto"/>
        <w:ind w:left="1440" w:hanging="1440"/>
        <w:jc w:val="both"/>
        <w:rPr>
          <w:sz w:val="26"/>
          <w:szCs w:val="26"/>
        </w:rPr>
      </w:pPr>
    </w:p>
    <w:p w:rsidR="00A5786F" w:rsidRDefault="00A5786F" w:rsidP="00A5786F">
      <w:pPr>
        <w:spacing w:line="360" w:lineRule="auto"/>
        <w:ind w:left="2160"/>
        <w:jc w:val="both"/>
        <w:rPr>
          <w:sz w:val="26"/>
          <w:szCs w:val="26"/>
        </w:rPr>
      </w:pPr>
      <w:proofErr w:type="gramStart"/>
      <w:r>
        <w:rPr>
          <w:sz w:val="26"/>
          <w:szCs w:val="26"/>
        </w:rPr>
        <w:lastRenderedPageBreak/>
        <w:t>“</w:t>
      </w:r>
      <w:r w:rsidRPr="00A5786F">
        <w:rPr>
          <w:i/>
        </w:rPr>
        <w:t>As an intentional refusal or failure to comply with the order of a competent court.”</w:t>
      </w:r>
      <w:proofErr w:type="gramEnd"/>
    </w:p>
    <w:p w:rsidR="00A5786F" w:rsidRDefault="00A5786F" w:rsidP="00A5786F">
      <w:pPr>
        <w:spacing w:line="360" w:lineRule="auto"/>
        <w:ind w:left="1440" w:hanging="1440"/>
        <w:jc w:val="both"/>
        <w:rPr>
          <w:sz w:val="26"/>
          <w:szCs w:val="26"/>
        </w:rPr>
      </w:pPr>
    </w:p>
    <w:p w:rsidR="00A5786F" w:rsidRDefault="00A5786F" w:rsidP="00A5786F">
      <w:pPr>
        <w:spacing w:line="360" w:lineRule="auto"/>
        <w:ind w:left="1440" w:hanging="1440"/>
        <w:jc w:val="both"/>
        <w:rPr>
          <w:sz w:val="26"/>
          <w:szCs w:val="26"/>
        </w:rPr>
      </w:pPr>
      <w:r>
        <w:rPr>
          <w:sz w:val="26"/>
          <w:szCs w:val="26"/>
        </w:rPr>
        <w:t>[22]</w:t>
      </w:r>
      <w:r>
        <w:rPr>
          <w:sz w:val="26"/>
          <w:szCs w:val="26"/>
        </w:rPr>
        <w:tab/>
      </w:r>
      <w:proofErr w:type="spellStart"/>
      <w:r w:rsidRPr="00A5786F">
        <w:rPr>
          <w:b/>
          <w:sz w:val="26"/>
          <w:szCs w:val="26"/>
        </w:rPr>
        <w:t>Goldin</w:t>
      </w:r>
      <w:proofErr w:type="spellEnd"/>
      <w:r w:rsidRPr="00A5786F">
        <w:rPr>
          <w:b/>
          <w:sz w:val="26"/>
          <w:szCs w:val="26"/>
        </w:rPr>
        <w:t xml:space="preserve"> J</w:t>
      </w:r>
      <w:r>
        <w:rPr>
          <w:sz w:val="26"/>
          <w:szCs w:val="26"/>
        </w:rPr>
        <w:t xml:space="preserve">. in </w:t>
      </w:r>
      <w:proofErr w:type="spellStart"/>
      <w:r w:rsidRPr="00A5786F">
        <w:rPr>
          <w:b/>
          <w:sz w:val="26"/>
          <w:szCs w:val="26"/>
        </w:rPr>
        <w:t>Haddorn</w:t>
      </w:r>
      <w:proofErr w:type="spellEnd"/>
      <w:r w:rsidRPr="00A5786F">
        <w:rPr>
          <w:b/>
          <w:sz w:val="26"/>
          <w:szCs w:val="26"/>
        </w:rPr>
        <w:t xml:space="preserve"> v </w:t>
      </w:r>
      <w:proofErr w:type="spellStart"/>
      <w:r w:rsidRPr="00A5786F">
        <w:rPr>
          <w:b/>
          <w:sz w:val="26"/>
          <w:szCs w:val="26"/>
        </w:rPr>
        <w:t>Haddorn</w:t>
      </w:r>
      <w:proofErr w:type="spellEnd"/>
      <w:r w:rsidRPr="00A5786F">
        <w:rPr>
          <w:b/>
          <w:sz w:val="26"/>
          <w:szCs w:val="26"/>
        </w:rPr>
        <w:t xml:space="preserve"> 1974 (2) S.A. 181</w:t>
      </w:r>
      <w:r>
        <w:rPr>
          <w:sz w:val="26"/>
          <w:szCs w:val="26"/>
        </w:rPr>
        <w:t xml:space="preserve"> of “</w:t>
      </w:r>
      <w:r w:rsidRPr="00646359">
        <w:rPr>
          <w:i/>
          <w:sz w:val="26"/>
          <w:szCs w:val="26"/>
        </w:rPr>
        <w:t>intention</w:t>
      </w:r>
      <w:r>
        <w:rPr>
          <w:sz w:val="26"/>
          <w:szCs w:val="26"/>
        </w:rPr>
        <w:t>”:</w:t>
      </w:r>
    </w:p>
    <w:p w:rsidR="00A5786F" w:rsidRDefault="00A5786F" w:rsidP="00A5786F">
      <w:pPr>
        <w:spacing w:line="360" w:lineRule="auto"/>
        <w:ind w:left="1440" w:hanging="1440"/>
        <w:jc w:val="both"/>
        <w:rPr>
          <w:sz w:val="26"/>
          <w:szCs w:val="26"/>
        </w:rPr>
      </w:pPr>
    </w:p>
    <w:p w:rsidR="00A5786F" w:rsidRDefault="00A5786F" w:rsidP="00916B6B">
      <w:pPr>
        <w:spacing w:line="360" w:lineRule="auto"/>
        <w:ind w:left="2160"/>
        <w:jc w:val="both"/>
        <w:rPr>
          <w:sz w:val="26"/>
          <w:szCs w:val="26"/>
        </w:rPr>
      </w:pPr>
      <w:r>
        <w:rPr>
          <w:sz w:val="26"/>
          <w:szCs w:val="26"/>
        </w:rPr>
        <w:t>“</w:t>
      </w:r>
      <w:r w:rsidR="00916B6B" w:rsidRPr="00916B6B">
        <w:rPr>
          <w:i/>
        </w:rPr>
        <w:t>Where an applicant in proceedings to commit the respondent for contempt of court, in that he has disobeyed an order of court of a nature justifying such punishment, has proved that the respondent has disobeyed the order of court which was brought to his notice, then both willfulness and mala fides will be inferred.  The onus is then on the respondent to rebut the inference of mala fides or willfulness on a balance of probabilities</w:t>
      </w:r>
      <w:r w:rsidR="00916B6B">
        <w:rPr>
          <w:sz w:val="26"/>
          <w:szCs w:val="26"/>
        </w:rPr>
        <w:t>.”</w:t>
      </w:r>
    </w:p>
    <w:p w:rsidR="00916B6B" w:rsidRDefault="00916B6B" w:rsidP="00A5786F">
      <w:pPr>
        <w:spacing w:line="360" w:lineRule="auto"/>
        <w:ind w:left="1440" w:hanging="1440"/>
        <w:jc w:val="both"/>
        <w:rPr>
          <w:sz w:val="26"/>
          <w:szCs w:val="26"/>
        </w:rPr>
      </w:pPr>
    </w:p>
    <w:p w:rsidR="00A5786F" w:rsidRPr="00A5786F" w:rsidRDefault="00A5786F" w:rsidP="00A5786F">
      <w:pPr>
        <w:spacing w:line="360" w:lineRule="auto"/>
        <w:ind w:left="1440" w:hanging="1440"/>
        <w:jc w:val="both"/>
        <w:rPr>
          <w:sz w:val="26"/>
          <w:szCs w:val="26"/>
          <w:u w:val="single"/>
        </w:rPr>
      </w:pPr>
      <w:r>
        <w:rPr>
          <w:sz w:val="26"/>
          <w:szCs w:val="26"/>
        </w:rPr>
        <w:tab/>
      </w:r>
      <w:r w:rsidRPr="00A5786F">
        <w:rPr>
          <w:sz w:val="26"/>
          <w:szCs w:val="26"/>
          <w:u w:val="single"/>
        </w:rPr>
        <w:t>Determination</w:t>
      </w:r>
    </w:p>
    <w:p w:rsidR="00A5786F" w:rsidRDefault="00A5786F" w:rsidP="00A5786F">
      <w:pPr>
        <w:spacing w:line="360" w:lineRule="auto"/>
        <w:ind w:left="1440" w:hanging="1440"/>
        <w:jc w:val="both"/>
        <w:rPr>
          <w:sz w:val="26"/>
          <w:szCs w:val="26"/>
        </w:rPr>
      </w:pPr>
    </w:p>
    <w:p w:rsidR="00A5786F" w:rsidRDefault="00A5786F" w:rsidP="00A5786F">
      <w:pPr>
        <w:spacing w:line="360" w:lineRule="auto"/>
        <w:ind w:left="1440" w:hanging="1440"/>
        <w:jc w:val="both"/>
        <w:rPr>
          <w:sz w:val="26"/>
          <w:szCs w:val="26"/>
        </w:rPr>
      </w:pPr>
      <w:r>
        <w:rPr>
          <w:sz w:val="26"/>
          <w:szCs w:val="26"/>
        </w:rPr>
        <w:t>[23]</w:t>
      </w:r>
      <w:r>
        <w:rPr>
          <w:sz w:val="26"/>
          <w:szCs w:val="26"/>
        </w:rPr>
        <w:tab/>
        <w:t xml:space="preserve">The first enquiry is whether the respondent has disobeyed </w:t>
      </w:r>
      <w:r w:rsidR="00B0120B">
        <w:rPr>
          <w:sz w:val="26"/>
          <w:szCs w:val="26"/>
        </w:rPr>
        <w:t>t</w:t>
      </w:r>
      <w:r>
        <w:rPr>
          <w:sz w:val="26"/>
          <w:szCs w:val="26"/>
        </w:rPr>
        <w:t>he court order of the 3</w:t>
      </w:r>
      <w:r w:rsidRPr="00A5786F">
        <w:rPr>
          <w:sz w:val="26"/>
          <w:szCs w:val="26"/>
          <w:vertAlign w:val="superscript"/>
        </w:rPr>
        <w:t>rd</w:t>
      </w:r>
      <w:r>
        <w:rPr>
          <w:sz w:val="26"/>
          <w:szCs w:val="26"/>
        </w:rPr>
        <w:t xml:space="preserve"> May 2013.</w:t>
      </w:r>
    </w:p>
    <w:p w:rsidR="00A5786F" w:rsidRDefault="00A5786F" w:rsidP="00A5786F">
      <w:pPr>
        <w:spacing w:line="360" w:lineRule="auto"/>
        <w:ind w:left="1440" w:hanging="1440"/>
        <w:jc w:val="both"/>
        <w:rPr>
          <w:sz w:val="26"/>
          <w:szCs w:val="26"/>
        </w:rPr>
      </w:pPr>
    </w:p>
    <w:p w:rsidR="00A5786F" w:rsidRDefault="00A5786F" w:rsidP="00A5786F">
      <w:pPr>
        <w:spacing w:line="360" w:lineRule="auto"/>
        <w:ind w:left="1440" w:hanging="1440"/>
        <w:jc w:val="both"/>
        <w:rPr>
          <w:sz w:val="26"/>
          <w:szCs w:val="26"/>
        </w:rPr>
      </w:pPr>
      <w:r>
        <w:rPr>
          <w:sz w:val="26"/>
          <w:szCs w:val="26"/>
        </w:rPr>
        <w:t>[24]</w:t>
      </w:r>
      <w:r>
        <w:rPr>
          <w:sz w:val="26"/>
          <w:szCs w:val="26"/>
        </w:rPr>
        <w:tab/>
        <w:t>It is common cause that this court issued an order on 3</w:t>
      </w:r>
      <w:r w:rsidRPr="00A5786F">
        <w:rPr>
          <w:sz w:val="26"/>
          <w:szCs w:val="26"/>
          <w:vertAlign w:val="superscript"/>
        </w:rPr>
        <w:t>rd</w:t>
      </w:r>
      <w:r>
        <w:rPr>
          <w:sz w:val="26"/>
          <w:szCs w:val="26"/>
        </w:rPr>
        <w:t xml:space="preserve"> May 2013 interdicting respondent from </w:t>
      </w:r>
      <w:r w:rsidR="004C2FEC">
        <w:rPr>
          <w:sz w:val="26"/>
          <w:szCs w:val="26"/>
        </w:rPr>
        <w:t>entering the matrimonial home.  It is not in issue that respondent is fully aware of the court order.</w:t>
      </w:r>
    </w:p>
    <w:p w:rsidR="004C2FEC" w:rsidRDefault="004C2FEC" w:rsidP="00A5786F">
      <w:pPr>
        <w:spacing w:line="360" w:lineRule="auto"/>
        <w:ind w:left="1440" w:hanging="1440"/>
        <w:jc w:val="both"/>
        <w:rPr>
          <w:sz w:val="26"/>
          <w:szCs w:val="26"/>
        </w:rPr>
      </w:pPr>
    </w:p>
    <w:p w:rsidR="004C2FEC" w:rsidRDefault="004C2FEC" w:rsidP="00A5786F">
      <w:pPr>
        <w:spacing w:line="360" w:lineRule="auto"/>
        <w:ind w:left="1440" w:hanging="1440"/>
        <w:jc w:val="both"/>
        <w:rPr>
          <w:sz w:val="26"/>
          <w:szCs w:val="26"/>
        </w:rPr>
      </w:pPr>
      <w:r>
        <w:rPr>
          <w:sz w:val="26"/>
          <w:szCs w:val="26"/>
        </w:rPr>
        <w:t>[25]</w:t>
      </w:r>
      <w:r>
        <w:rPr>
          <w:sz w:val="26"/>
          <w:szCs w:val="26"/>
        </w:rPr>
        <w:tab/>
        <w:t xml:space="preserve">The evidence by the applicant is that she received information that respondent was at the matrimonial home from </w:t>
      </w:r>
      <w:proofErr w:type="spellStart"/>
      <w:r>
        <w:rPr>
          <w:sz w:val="26"/>
          <w:szCs w:val="26"/>
        </w:rPr>
        <w:t>Bongani</w:t>
      </w:r>
      <w:proofErr w:type="spellEnd"/>
      <w:r>
        <w:rPr>
          <w:sz w:val="26"/>
          <w:szCs w:val="26"/>
        </w:rPr>
        <w:t xml:space="preserve"> </w:t>
      </w:r>
      <w:proofErr w:type="spellStart"/>
      <w:r>
        <w:rPr>
          <w:sz w:val="26"/>
          <w:szCs w:val="26"/>
        </w:rPr>
        <w:t>Masuku</w:t>
      </w:r>
      <w:proofErr w:type="spellEnd"/>
      <w:r>
        <w:rPr>
          <w:sz w:val="26"/>
          <w:szCs w:val="26"/>
        </w:rPr>
        <w:t>,</w:t>
      </w:r>
      <w:r w:rsidR="00637008">
        <w:rPr>
          <w:sz w:val="26"/>
          <w:szCs w:val="26"/>
        </w:rPr>
        <w:t xml:space="preserve"> AW2.  She reported </w:t>
      </w:r>
      <w:r w:rsidR="00761730">
        <w:rPr>
          <w:sz w:val="26"/>
          <w:szCs w:val="26"/>
        </w:rPr>
        <w:t xml:space="preserve">this incident </w:t>
      </w:r>
      <w:r w:rsidR="00637008">
        <w:rPr>
          <w:sz w:val="26"/>
          <w:szCs w:val="26"/>
        </w:rPr>
        <w:t xml:space="preserve">to the police who summoned respondent.  Respondent </w:t>
      </w:r>
      <w:r w:rsidR="0099685B">
        <w:rPr>
          <w:sz w:val="26"/>
          <w:szCs w:val="26"/>
        </w:rPr>
        <w:t>arrived at the police station</w:t>
      </w:r>
      <w:r w:rsidR="00637008">
        <w:rPr>
          <w:sz w:val="26"/>
          <w:szCs w:val="26"/>
        </w:rPr>
        <w:t>.  At the police station a number of accusations exchanged between the parties, with applicant blaming respondent for disobeying the court order and respondent accusing her of destroying the matrimonial kraal.</w:t>
      </w:r>
    </w:p>
    <w:p w:rsidR="00637008" w:rsidRDefault="00637008" w:rsidP="00A5786F">
      <w:pPr>
        <w:spacing w:line="360" w:lineRule="auto"/>
        <w:ind w:left="1440" w:hanging="1440"/>
        <w:jc w:val="both"/>
        <w:rPr>
          <w:sz w:val="26"/>
          <w:szCs w:val="26"/>
        </w:rPr>
      </w:pPr>
      <w:r>
        <w:rPr>
          <w:sz w:val="26"/>
          <w:szCs w:val="26"/>
        </w:rPr>
        <w:lastRenderedPageBreak/>
        <w:t>[26]</w:t>
      </w:r>
      <w:r>
        <w:rPr>
          <w:sz w:val="26"/>
          <w:szCs w:val="26"/>
        </w:rPr>
        <w:tab/>
        <w:t>The strained conversation at the police station was confirmed by respondent in his evidence in chief.  Respondent informed the court further that he informed the police that he had gone to the matrimonial home to retrieve his clothing.  This evidence finds support from DW2 who informed the court that respondent came and said that he wanted a box of cell phone and his uniform.  Respondent left carrying his boots.</w:t>
      </w:r>
    </w:p>
    <w:p w:rsidR="00A5786F" w:rsidRDefault="00A5786F" w:rsidP="00A5786F">
      <w:pPr>
        <w:spacing w:line="360" w:lineRule="auto"/>
        <w:ind w:left="1440" w:hanging="1440"/>
        <w:jc w:val="both"/>
        <w:rPr>
          <w:sz w:val="26"/>
          <w:szCs w:val="26"/>
        </w:rPr>
      </w:pPr>
    </w:p>
    <w:p w:rsidR="00380BE9" w:rsidRDefault="00637008" w:rsidP="00380BE9">
      <w:pPr>
        <w:spacing w:line="360" w:lineRule="auto"/>
        <w:ind w:left="1440" w:hanging="1440"/>
        <w:jc w:val="both"/>
        <w:rPr>
          <w:sz w:val="26"/>
          <w:szCs w:val="26"/>
        </w:rPr>
      </w:pPr>
      <w:r>
        <w:rPr>
          <w:sz w:val="26"/>
          <w:szCs w:val="26"/>
        </w:rPr>
        <w:t>[</w:t>
      </w:r>
      <w:r w:rsidR="00D85A0E">
        <w:rPr>
          <w:sz w:val="26"/>
          <w:szCs w:val="26"/>
        </w:rPr>
        <w:t>27</w:t>
      </w:r>
      <w:r>
        <w:rPr>
          <w:sz w:val="26"/>
          <w:szCs w:val="26"/>
        </w:rPr>
        <w:t>]</w:t>
      </w:r>
      <w:r>
        <w:rPr>
          <w:sz w:val="26"/>
          <w:szCs w:val="26"/>
        </w:rPr>
        <w:tab/>
        <w:t xml:space="preserve">DW2’s evidence is that respondent entered the matrimonial home.   He attempted opening the doors of the main house but they were locked.  On the other hand, respondent disputes the same.  </w:t>
      </w:r>
      <w:r w:rsidR="00491E95">
        <w:rPr>
          <w:sz w:val="26"/>
          <w:szCs w:val="26"/>
        </w:rPr>
        <w:t xml:space="preserve">His evidence is that although he went to the matrimonial home, he did not enter.  He waited outside the main gate.  He called his brother Richard </w:t>
      </w:r>
      <w:proofErr w:type="spellStart"/>
      <w:r w:rsidR="00491E95">
        <w:rPr>
          <w:sz w:val="26"/>
          <w:szCs w:val="26"/>
        </w:rPr>
        <w:t>Vusi</w:t>
      </w:r>
      <w:proofErr w:type="spellEnd"/>
      <w:r w:rsidR="00491E95">
        <w:rPr>
          <w:sz w:val="26"/>
          <w:szCs w:val="26"/>
        </w:rPr>
        <w:t xml:space="preserve"> </w:t>
      </w:r>
      <w:proofErr w:type="spellStart"/>
      <w:r w:rsidR="00491E95">
        <w:rPr>
          <w:sz w:val="26"/>
          <w:szCs w:val="26"/>
        </w:rPr>
        <w:t>Makhundu</w:t>
      </w:r>
      <w:proofErr w:type="spellEnd"/>
      <w:r w:rsidR="00491E95">
        <w:rPr>
          <w:sz w:val="26"/>
          <w:szCs w:val="26"/>
        </w:rPr>
        <w:t xml:space="preserve"> </w:t>
      </w:r>
      <w:proofErr w:type="spellStart"/>
      <w:r w:rsidR="00491E95">
        <w:rPr>
          <w:sz w:val="26"/>
          <w:szCs w:val="26"/>
        </w:rPr>
        <w:t>Bhembe</w:t>
      </w:r>
      <w:proofErr w:type="spellEnd"/>
      <w:r w:rsidR="00491E95">
        <w:rPr>
          <w:sz w:val="26"/>
          <w:szCs w:val="26"/>
        </w:rPr>
        <w:t xml:space="preserve">, RW1 to corroborate him in </w:t>
      </w:r>
      <w:r w:rsidR="0099685B">
        <w:rPr>
          <w:sz w:val="26"/>
          <w:szCs w:val="26"/>
        </w:rPr>
        <w:t>t</w:t>
      </w:r>
      <w:r w:rsidR="00491E95">
        <w:rPr>
          <w:sz w:val="26"/>
          <w:szCs w:val="26"/>
        </w:rPr>
        <w:t>his regard.</w:t>
      </w:r>
    </w:p>
    <w:p w:rsidR="0099685B" w:rsidRDefault="0099685B" w:rsidP="00380BE9">
      <w:pPr>
        <w:spacing w:line="360" w:lineRule="auto"/>
        <w:ind w:left="1440" w:hanging="1440"/>
        <w:jc w:val="both"/>
        <w:rPr>
          <w:sz w:val="26"/>
          <w:szCs w:val="26"/>
        </w:rPr>
      </w:pPr>
    </w:p>
    <w:p w:rsidR="00491E95" w:rsidRDefault="00491E95" w:rsidP="00380BE9">
      <w:pPr>
        <w:spacing w:line="360" w:lineRule="auto"/>
        <w:ind w:left="1440" w:hanging="1440"/>
        <w:jc w:val="both"/>
        <w:rPr>
          <w:sz w:val="26"/>
          <w:szCs w:val="26"/>
        </w:rPr>
      </w:pPr>
      <w:r>
        <w:rPr>
          <w:sz w:val="26"/>
          <w:szCs w:val="26"/>
        </w:rPr>
        <w:t>[</w:t>
      </w:r>
      <w:r w:rsidR="00D85A0E">
        <w:rPr>
          <w:sz w:val="26"/>
          <w:szCs w:val="26"/>
        </w:rPr>
        <w:t>28</w:t>
      </w:r>
      <w:r w:rsidR="00781F35">
        <w:rPr>
          <w:sz w:val="26"/>
          <w:szCs w:val="26"/>
        </w:rPr>
        <w:t>]</w:t>
      </w:r>
      <w:r>
        <w:rPr>
          <w:sz w:val="26"/>
          <w:szCs w:val="26"/>
        </w:rPr>
        <w:tab/>
        <w:t xml:space="preserve">RW1, in chief, informed the court that he found his brother having parked by the gate.  He enquired as to why he was not entering the gate.  </w:t>
      </w:r>
      <w:proofErr w:type="gramStart"/>
      <w:r w:rsidR="0099685B">
        <w:rPr>
          <w:sz w:val="26"/>
          <w:szCs w:val="26"/>
        </w:rPr>
        <w:t>He</w:t>
      </w:r>
      <w:r>
        <w:rPr>
          <w:sz w:val="26"/>
          <w:szCs w:val="26"/>
        </w:rPr>
        <w:t xml:space="preserve">  </w:t>
      </w:r>
      <w:r w:rsidR="0099685B">
        <w:rPr>
          <w:sz w:val="26"/>
          <w:szCs w:val="26"/>
        </w:rPr>
        <w:t>said</w:t>
      </w:r>
      <w:proofErr w:type="gramEnd"/>
      <w:r w:rsidR="0099685B">
        <w:rPr>
          <w:sz w:val="26"/>
          <w:szCs w:val="26"/>
        </w:rPr>
        <w:t xml:space="preserve"> that he was respecting a court order to that effect.  </w:t>
      </w:r>
      <w:r>
        <w:rPr>
          <w:sz w:val="26"/>
          <w:szCs w:val="26"/>
        </w:rPr>
        <w:t>It was his evidence that the respondent then left in his presence.  However</w:t>
      </w:r>
      <w:r w:rsidR="00781F35">
        <w:rPr>
          <w:sz w:val="26"/>
          <w:szCs w:val="26"/>
        </w:rPr>
        <w:t xml:space="preserve">, under cross examination, RW1 informed the court that he left the respondent </w:t>
      </w:r>
      <w:r w:rsidR="00D63FDC">
        <w:rPr>
          <w:sz w:val="26"/>
          <w:szCs w:val="26"/>
        </w:rPr>
        <w:t>b</w:t>
      </w:r>
      <w:r w:rsidR="00781F35">
        <w:rPr>
          <w:sz w:val="26"/>
          <w:szCs w:val="26"/>
        </w:rPr>
        <w:t>y the gate and he did not know what transpired thereafter.  In his evidence in chief, respondent informed the court that RW1 passed by as he was in his way home.  Having exchanged greetings, RW1 asked why he was waiting.  He informed him that he was waiting for the police, having been informed by AW2 that police were on their way.  Respondent’s version was different from one given by RW1 who told the court that respondent informed him that the reason he was by the gate was because he was obeying a court order.  The reason for</w:t>
      </w:r>
      <w:r w:rsidR="0099685B">
        <w:rPr>
          <w:sz w:val="26"/>
          <w:szCs w:val="26"/>
        </w:rPr>
        <w:t xml:space="preserve"> the differing version is </w:t>
      </w:r>
      <w:proofErr w:type="gramStart"/>
      <w:r w:rsidR="0099685B">
        <w:rPr>
          <w:sz w:val="26"/>
          <w:szCs w:val="26"/>
        </w:rPr>
        <w:t>clear,</w:t>
      </w:r>
      <w:proofErr w:type="gramEnd"/>
      <w:r w:rsidR="00781F35">
        <w:rPr>
          <w:sz w:val="26"/>
          <w:szCs w:val="26"/>
        </w:rPr>
        <w:t xml:space="preserve"> RW1’s evidence dismally failed the test under cross examination and therefore stands to be rejected.</w:t>
      </w:r>
    </w:p>
    <w:p w:rsidR="00781F35" w:rsidRDefault="00781F35" w:rsidP="00380BE9">
      <w:pPr>
        <w:spacing w:line="360" w:lineRule="auto"/>
        <w:ind w:left="1440" w:hanging="1440"/>
        <w:jc w:val="both"/>
        <w:rPr>
          <w:sz w:val="26"/>
          <w:szCs w:val="26"/>
        </w:rPr>
      </w:pPr>
      <w:r>
        <w:rPr>
          <w:sz w:val="26"/>
          <w:szCs w:val="26"/>
        </w:rPr>
        <w:lastRenderedPageBreak/>
        <w:t>[</w:t>
      </w:r>
      <w:r w:rsidR="00D85A0E">
        <w:rPr>
          <w:sz w:val="26"/>
          <w:szCs w:val="26"/>
        </w:rPr>
        <w:t>29</w:t>
      </w:r>
      <w:r>
        <w:rPr>
          <w:sz w:val="26"/>
          <w:szCs w:val="26"/>
        </w:rPr>
        <w:t>]</w:t>
      </w:r>
      <w:r>
        <w:rPr>
          <w:sz w:val="26"/>
          <w:szCs w:val="26"/>
        </w:rPr>
        <w:tab/>
        <w:t>I now consider the evidence of AW2 and respondent.</w:t>
      </w:r>
    </w:p>
    <w:p w:rsidR="00781F35" w:rsidRDefault="00781F35" w:rsidP="00380BE9">
      <w:pPr>
        <w:spacing w:line="360" w:lineRule="auto"/>
        <w:ind w:left="1440" w:hanging="1440"/>
        <w:jc w:val="both"/>
        <w:rPr>
          <w:sz w:val="26"/>
          <w:szCs w:val="26"/>
        </w:rPr>
      </w:pPr>
    </w:p>
    <w:p w:rsidR="00781F35" w:rsidRDefault="00781F35" w:rsidP="00380BE9">
      <w:pPr>
        <w:spacing w:line="360" w:lineRule="auto"/>
        <w:ind w:left="1440" w:hanging="1440"/>
        <w:jc w:val="both"/>
        <w:rPr>
          <w:sz w:val="26"/>
          <w:szCs w:val="26"/>
        </w:rPr>
      </w:pPr>
      <w:r>
        <w:rPr>
          <w:sz w:val="26"/>
          <w:szCs w:val="26"/>
        </w:rPr>
        <w:t>[3</w:t>
      </w:r>
      <w:r w:rsidR="00D85A0E">
        <w:rPr>
          <w:sz w:val="26"/>
          <w:szCs w:val="26"/>
        </w:rPr>
        <w:t>0</w:t>
      </w:r>
      <w:r>
        <w:rPr>
          <w:sz w:val="26"/>
          <w:szCs w:val="26"/>
        </w:rPr>
        <w:t>]</w:t>
      </w:r>
      <w:r>
        <w:rPr>
          <w:sz w:val="26"/>
          <w:szCs w:val="26"/>
        </w:rPr>
        <w:tab/>
        <w:t xml:space="preserve">AW2’s evidence is that respondent entered the matrimonial home and tried opening the doors but only </w:t>
      </w:r>
      <w:r w:rsidR="00AC33EB">
        <w:rPr>
          <w:sz w:val="26"/>
          <w:szCs w:val="26"/>
        </w:rPr>
        <w:t>to find that they were locked.  He took boots which were in the yard.</w:t>
      </w:r>
    </w:p>
    <w:p w:rsidR="00AC33EB" w:rsidRDefault="00AC33EB" w:rsidP="00380BE9">
      <w:pPr>
        <w:spacing w:line="360" w:lineRule="auto"/>
        <w:ind w:left="1440" w:hanging="1440"/>
        <w:jc w:val="both"/>
        <w:rPr>
          <w:sz w:val="26"/>
          <w:szCs w:val="26"/>
        </w:rPr>
      </w:pPr>
    </w:p>
    <w:p w:rsidR="00AC33EB" w:rsidRDefault="00AC33EB" w:rsidP="00380BE9">
      <w:pPr>
        <w:spacing w:line="360" w:lineRule="auto"/>
        <w:ind w:left="1440" w:hanging="1440"/>
        <w:jc w:val="both"/>
        <w:rPr>
          <w:sz w:val="26"/>
          <w:szCs w:val="26"/>
        </w:rPr>
      </w:pPr>
      <w:r>
        <w:rPr>
          <w:sz w:val="26"/>
          <w:szCs w:val="26"/>
        </w:rPr>
        <w:t>[3</w:t>
      </w:r>
      <w:r w:rsidR="00D85A0E">
        <w:rPr>
          <w:sz w:val="26"/>
          <w:szCs w:val="26"/>
        </w:rPr>
        <w:t>1</w:t>
      </w:r>
      <w:r>
        <w:rPr>
          <w:sz w:val="26"/>
          <w:szCs w:val="26"/>
        </w:rPr>
        <w:t>]</w:t>
      </w:r>
      <w:r>
        <w:rPr>
          <w:sz w:val="26"/>
          <w:szCs w:val="26"/>
        </w:rPr>
        <w:tab/>
        <w:t>Respondent, in chief informed the court that he was subsequently called by the police.  He states of the events at the police station:</w:t>
      </w:r>
    </w:p>
    <w:p w:rsidR="00AC33EB" w:rsidRDefault="00AC33EB" w:rsidP="00380BE9">
      <w:pPr>
        <w:spacing w:line="360" w:lineRule="auto"/>
        <w:ind w:left="1440" w:hanging="1440"/>
        <w:jc w:val="both"/>
        <w:rPr>
          <w:sz w:val="26"/>
          <w:szCs w:val="26"/>
        </w:rPr>
      </w:pPr>
    </w:p>
    <w:p w:rsidR="00AC33EB" w:rsidRDefault="00AC33EB" w:rsidP="00AC33EB">
      <w:pPr>
        <w:spacing w:line="360" w:lineRule="auto"/>
        <w:ind w:left="2160"/>
        <w:jc w:val="both"/>
        <w:rPr>
          <w:sz w:val="26"/>
          <w:szCs w:val="26"/>
        </w:rPr>
      </w:pPr>
      <w:r>
        <w:rPr>
          <w:sz w:val="26"/>
          <w:szCs w:val="26"/>
        </w:rPr>
        <w:t>“</w:t>
      </w:r>
      <w:r w:rsidRPr="00AC33EB">
        <w:rPr>
          <w:i/>
        </w:rPr>
        <w:t>I entered the desk office</w:t>
      </w:r>
      <w:r w:rsidR="00E8543D">
        <w:rPr>
          <w:i/>
        </w:rPr>
        <w:t>r</w:t>
      </w:r>
      <w:r w:rsidRPr="00AC33EB">
        <w:rPr>
          <w:i/>
        </w:rPr>
        <w:t>’s office.  There</w:t>
      </w:r>
      <w:r w:rsidR="00E8543D">
        <w:rPr>
          <w:i/>
        </w:rPr>
        <w:t xml:space="preserve"> was</w:t>
      </w:r>
      <w:r w:rsidRPr="00AC33EB">
        <w:rPr>
          <w:i/>
        </w:rPr>
        <w:t xml:space="preserve"> Mr. </w:t>
      </w:r>
      <w:proofErr w:type="spellStart"/>
      <w:r w:rsidRPr="00AC33EB">
        <w:rPr>
          <w:i/>
        </w:rPr>
        <w:t>Mthembu</w:t>
      </w:r>
      <w:proofErr w:type="spellEnd"/>
      <w:r w:rsidRPr="00AC33EB">
        <w:rPr>
          <w:i/>
        </w:rPr>
        <w:t xml:space="preserve">, who was acting for the desk officer and Sgt. </w:t>
      </w:r>
      <w:proofErr w:type="spellStart"/>
      <w:r w:rsidRPr="00AC33EB">
        <w:rPr>
          <w:i/>
        </w:rPr>
        <w:t>Magagula</w:t>
      </w:r>
      <w:proofErr w:type="spellEnd"/>
      <w:r w:rsidRPr="00AC33EB">
        <w:rPr>
          <w:i/>
        </w:rPr>
        <w:t xml:space="preserve"> whereupon applicant produced a court order, the one that I have a copy of restraining me from going home.  I explained that I had gone home looking for my items and I only retrieved canvass boots only as the others were locked in</w:t>
      </w:r>
      <w:r>
        <w:rPr>
          <w:sz w:val="26"/>
          <w:szCs w:val="26"/>
        </w:rPr>
        <w:t>.”</w:t>
      </w:r>
    </w:p>
    <w:p w:rsidR="00781F35" w:rsidRDefault="00781F35" w:rsidP="00380BE9">
      <w:pPr>
        <w:spacing w:line="360" w:lineRule="auto"/>
        <w:ind w:left="1440" w:hanging="1440"/>
        <w:jc w:val="both"/>
        <w:rPr>
          <w:sz w:val="26"/>
          <w:szCs w:val="26"/>
        </w:rPr>
      </w:pPr>
    </w:p>
    <w:p w:rsidR="00380BE9" w:rsidRDefault="00AC33EB" w:rsidP="00380BE9">
      <w:pPr>
        <w:spacing w:line="360" w:lineRule="auto"/>
        <w:ind w:left="1440" w:hanging="1440"/>
        <w:jc w:val="both"/>
        <w:rPr>
          <w:sz w:val="26"/>
          <w:szCs w:val="26"/>
        </w:rPr>
      </w:pPr>
      <w:r>
        <w:rPr>
          <w:sz w:val="26"/>
          <w:szCs w:val="26"/>
        </w:rPr>
        <w:t>[3</w:t>
      </w:r>
      <w:r w:rsidR="00D85A0E">
        <w:rPr>
          <w:sz w:val="26"/>
          <w:szCs w:val="26"/>
        </w:rPr>
        <w:t>2</w:t>
      </w:r>
      <w:r>
        <w:rPr>
          <w:sz w:val="26"/>
          <w:szCs w:val="26"/>
        </w:rPr>
        <w:t>]</w:t>
      </w:r>
      <w:r>
        <w:rPr>
          <w:sz w:val="26"/>
          <w:szCs w:val="26"/>
        </w:rPr>
        <w:tab/>
        <w:t>This evidence by the respondent is corroborative of that adduced on behalf of applicant by AW</w:t>
      </w:r>
      <w:r w:rsidR="0099685B">
        <w:rPr>
          <w:sz w:val="26"/>
          <w:szCs w:val="26"/>
        </w:rPr>
        <w:t>2</w:t>
      </w:r>
      <w:r>
        <w:rPr>
          <w:sz w:val="26"/>
          <w:szCs w:val="26"/>
        </w:rPr>
        <w:t xml:space="preserve"> who was present at the matrimonial home when respondent arrived.</w:t>
      </w:r>
    </w:p>
    <w:p w:rsidR="00AC33EB" w:rsidRDefault="00AC33EB" w:rsidP="00380BE9">
      <w:pPr>
        <w:spacing w:line="360" w:lineRule="auto"/>
        <w:ind w:left="1440" w:hanging="1440"/>
        <w:jc w:val="both"/>
        <w:rPr>
          <w:sz w:val="26"/>
          <w:szCs w:val="26"/>
        </w:rPr>
      </w:pPr>
    </w:p>
    <w:p w:rsidR="00AC33EB" w:rsidRDefault="00AC33EB" w:rsidP="00380BE9">
      <w:pPr>
        <w:spacing w:line="360" w:lineRule="auto"/>
        <w:ind w:left="1440" w:hanging="1440"/>
        <w:jc w:val="both"/>
        <w:rPr>
          <w:sz w:val="26"/>
          <w:szCs w:val="26"/>
        </w:rPr>
      </w:pPr>
      <w:r>
        <w:rPr>
          <w:sz w:val="26"/>
          <w:szCs w:val="26"/>
        </w:rPr>
        <w:t>[3</w:t>
      </w:r>
      <w:r w:rsidR="00D85A0E">
        <w:rPr>
          <w:sz w:val="26"/>
          <w:szCs w:val="26"/>
        </w:rPr>
        <w:t>3</w:t>
      </w:r>
      <w:r>
        <w:rPr>
          <w:sz w:val="26"/>
          <w:szCs w:val="26"/>
        </w:rPr>
        <w:t>]</w:t>
      </w:r>
      <w:r>
        <w:rPr>
          <w:sz w:val="26"/>
          <w:szCs w:val="26"/>
        </w:rPr>
        <w:tab/>
        <w:t>For the above, I find that respondent did enter the matrimonial home</w:t>
      </w:r>
      <w:r w:rsidR="002C46F3">
        <w:rPr>
          <w:sz w:val="26"/>
          <w:szCs w:val="26"/>
        </w:rPr>
        <w:t>.</w:t>
      </w:r>
    </w:p>
    <w:p w:rsidR="002C46F3" w:rsidRDefault="002C46F3" w:rsidP="00380BE9">
      <w:pPr>
        <w:spacing w:line="360" w:lineRule="auto"/>
        <w:ind w:left="1440" w:hanging="1440"/>
        <w:jc w:val="both"/>
        <w:rPr>
          <w:sz w:val="26"/>
          <w:szCs w:val="26"/>
        </w:rPr>
      </w:pPr>
    </w:p>
    <w:p w:rsidR="002C46F3" w:rsidRDefault="002C46F3" w:rsidP="00380BE9">
      <w:pPr>
        <w:spacing w:line="360" w:lineRule="auto"/>
        <w:ind w:left="1440" w:hanging="1440"/>
        <w:jc w:val="both"/>
        <w:rPr>
          <w:sz w:val="26"/>
          <w:szCs w:val="26"/>
        </w:rPr>
      </w:pPr>
      <w:r>
        <w:rPr>
          <w:sz w:val="26"/>
          <w:szCs w:val="26"/>
        </w:rPr>
        <w:t>[3</w:t>
      </w:r>
      <w:r w:rsidR="00D85A0E">
        <w:rPr>
          <w:sz w:val="26"/>
          <w:szCs w:val="26"/>
        </w:rPr>
        <w:t>4</w:t>
      </w:r>
      <w:r>
        <w:rPr>
          <w:sz w:val="26"/>
          <w:szCs w:val="26"/>
        </w:rPr>
        <w:t>]</w:t>
      </w:r>
      <w:r>
        <w:rPr>
          <w:sz w:val="26"/>
          <w:szCs w:val="26"/>
        </w:rPr>
        <w:tab/>
        <w:t xml:space="preserve">What remains is to ascertain whether respondent has rebutted the presumption of willfulness as per </w:t>
      </w:r>
      <w:proofErr w:type="spellStart"/>
      <w:r w:rsidRPr="002C46F3">
        <w:rPr>
          <w:b/>
          <w:sz w:val="26"/>
          <w:szCs w:val="26"/>
        </w:rPr>
        <w:t>Goldin</w:t>
      </w:r>
      <w:proofErr w:type="spellEnd"/>
      <w:r w:rsidRPr="002C46F3">
        <w:rPr>
          <w:b/>
          <w:sz w:val="26"/>
          <w:szCs w:val="26"/>
        </w:rPr>
        <w:t xml:space="preserve"> J.</w:t>
      </w:r>
      <w:r>
        <w:rPr>
          <w:sz w:val="26"/>
          <w:szCs w:val="26"/>
        </w:rPr>
        <w:t xml:space="preserve"> in </w:t>
      </w:r>
      <w:proofErr w:type="spellStart"/>
      <w:r w:rsidRPr="002C46F3">
        <w:rPr>
          <w:b/>
          <w:sz w:val="26"/>
          <w:szCs w:val="26"/>
        </w:rPr>
        <w:t>Haddorn</w:t>
      </w:r>
      <w:proofErr w:type="spellEnd"/>
      <w:r w:rsidRPr="002C46F3">
        <w:rPr>
          <w:b/>
          <w:sz w:val="26"/>
          <w:szCs w:val="26"/>
        </w:rPr>
        <w:t xml:space="preserve"> </w:t>
      </w:r>
      <w:r>
        <w:rPr>
          <w:sz w:val="26"/>
          <w:szCs w:val="26"/>
        </w:rPr>
        <w:t>(</w:t>
      </w:r>
      <w:r w:rsidRPr="002C46F3">
        <w:rPr>
          <w:i/>
          <w:sz w:val="26"/>
          <w:szCs w:val="26"/>
        </w:rPr>
        <w:t>supra</w:t>
      </w:r>
      <w:r>
        <w:rPr>
          <w:sz w:val="26"/>
          <w:szCs w:val="26"/>
        </w:rPr>
        <w:t>)</w:t>
      </w:r>
      <w:r w:rsidR="005A7A25">
        <w:rPr>
          <w:sz w:val="26"/>
          <w:szCs w:val="26"/>
        </w:rPr>
        <w:t>.  I do not think so.</w:t>
      </w:r>
    </w:p>
    <w:p w:rsidR="002C46F3" w:rsidRDefault="002C46F3" w:rsidP="00964972">
      <w:pPr>
        <w:spacing w:line="360" w:lineRule="auto"/>
        <w:jc w:val="both"/>
        <w:rPr>
          <w:sz w:val="26"/>
          <w:szCs w:val="26"/>
        </w:rPr>
      </w:pPr>
    </w:p>
    <w:p w:rsidR="002C46F3" w:rsidRDefault="002C46F3" w:rsidP="002C46F3">
      <w:pPr>
        <w:spacing w:line="360" w:lineRule="auto"/>
        <w:ind w:left="1440" w:hanging="1440"/>
        <w:jc w:val="both"/>
        <w:rPr>
          <w:sz w:val="26"/>
          <w:szCs w:val="26"/>
        </w:rPr>
      </w:pPr>
      <w:r>
        <w:rPr>
          <w:sz w:val="26"/>
          <w:szCs w:val="26"/>
        </w:rPr>
        <w:t>[3</w:t>
      </w:r>
      <w:r w:rsidR="00653180">
        <w:rPr>
          <w:sz w:val="26"/>
          <w:szCs w:val="26"/>
        </w:rPr>
        <w:t>5</w:t>
      </w:r>
      <w:r>
        <w:rPr>
          <w:sz w:val="26"/>
          <w:szCs w:val="26"/>
        </w:rPr>
        <w:t>]</w:t>
      </w:r>
      <w:r>
        <w:rPr>
          <w:sz w:val="26"/>
          <w:szCs w:val="26"/>
        </w:rPr>
        <w:tab/>
        <w:t>Respondent explains away his action by informing the court that he went to his matrimonial home to retrieve his items.  He did so in total disregard of the court order of which he gave evidence that he has a copy.</w:t>
      </w:r>
    </w:p>
    <w:p w:rsidR="002C46F3" w:rsidRDefault="002C46F3" w:rsidP="002C46F3">
      <w:pPr>
        <w:spacing w:line="360" w:lineRule="auto"/>
        <w:ind w:left="1440" w:hanging="1440"/>
        <w:jc w:val="both"/>
        <w:rPr>
          <w:sz w:val="26"/>
          <w:szCs w:val="26"/>
        </w:rPr>
      </w:pPr>
    </w:p>
    <w:p w:rsidR="002C46F3" w:rsidRDefault="002C46F3" w:rsidP="002C46F3">
      <w:pPr>
        <w:spacing w:line="360" w:lineRule="auto"/>
        <w:ind w:left="1440" w:hanging="1440"/>
        <w:jc w:val="both"/>
        <w:rPr>
          <w:sz w:val="26"/>
          <w:szCs w:val="26"/>
        </w:rPr>
      </w:pPr>
      <w:r>
        <w:rPr>
          <w:sz w:val="26"/>
          <w:szCs w:val="26"/>
        </w:rPr>
        <w:lastRenderedPageBreak/>
        <w:t>[</w:t>
      </w:r>
      <w:r w:rsidR="00D85A0E">
        <w:rPr>
          <w:sz w:val="26"/>
          <w:szCs w:val="26"/>
        </w:rPr>
        <w:t>3</w:t>
      </w:r>
      <w:r w:rsidR="00653180">
        <w:rPr>
          <w:sz w:val="26"/>
          <w:szCs w:val="26"/>
        </w:rPr>
        <w:t>6</w:t>
      </w:r>
      <w:r>
        <w:rPr>
          <w:sz w:val="26"/>
          <w:szCs w:val="26"/>
        </w:rPr>
        <w:t>]</w:t>
      </w:r>
      <w:r>
        <w:rPr>
          <w:sz w:val="26"/>
          <w:szCs w:val="26"/>
        </w:rPr>
        <w:tab/>
        <w:t>The court order of 3</w:t>
      </w:r>
      <w:r w:rsidRPr="002C46F3">
        <w:rPr>
          <w:sz w:val="26"/>
          <w:szCs w:val="26"/>
          <w:vertAlign w:val="superscript"/>
        </w:rPr>
        <w:t>rd</w:t>
      </w:r>
      <w:r>
        <w:rPr>
          <w:sz w:val="26"/>
          <w:szCs w:val="26"/>
        </w:rPr>
        <w:t xml:space="preserve"> May 2013 by written judgment gave</w:t>
      </w:r>
      <w:r w:rsidR="00E8543D">
        <w:rPr>
          <w:sz w:val="26"/>
          <w:szCs w:val="26"/>
        </w:rPr>
        <w:t xml:space="preserve"> the</w:t>
      </w:r>
      <w:r>
        <w:rPr>
          <w:sz w:val="26"/>
          <w:szCs w:val="26"/>
        </w:rPr>
        <w:t xml:space="preserve"> reasons why respondent was restrained from entering the matrimonial home.  The reasons were that respondent had a violent temper.  It is therefore not surprising that this violent temper manifested itself on the 11</w:t>
      </w:r>
      <w:r w:rsidRPr="002C46F3">
        <w:rPr>
          <w:sz w:val="26"/>
          <w:szCs w:val="26"/>
          <w:vertAlign w:val="superscript"/>
        </w:rPr>
        <w:t>th</w:t>
      </w:r>
      <w:r>
        <w:rPr>
          <w:sz w:val="26"/>
          <w:szCs w:val="26"/>
        </w:rPr>
        <w:t xml:space="preserve"> May 2013 when respondent was at the matrimonial home.  AW2 informed the court that respondent snatched away his cellular phone </w:t>
      </w:r>
      <w:r w:rsidR="0099685B">
        <w:rPr>
          <w:sz w:val="26"/>
          <w:szCs w:val="26"/>
        </w:rPr>
        <w:t xml:space="preserve">while </w:t>
      </w:r>
      <w:r>
        <w:rPr>
          <w:sz w:val="26"/>
          <w:szCs w:val="26"/>
        </w:rPr>
        <w:t xml:space="preserve">he was speaking to respondent’s son.  Respondent then passed </w:t>
      </w:r>
      <w:r w:rsidR="0099685B">
        <w:rPr>
          <w:sz w:val="26"/>
          <w:szCs w:val="26"/>
        </w:rPr>
        <w:t>insults</w:t>
      </w:r>
      <w:r>
        <w:rPr>
          <w:sz w:val="26"/>
          <w:szCs w:val="26"/>
        </w:rPr>
        <w:t xml:space="preserve"> against his son.  Respondent himself in his evidence in chief informs the court that he became angry while at the matrimonial home upon learning from AW2</w:t>
      </w:r>
      <w:r w:rsidR="00540D20">
        <w:rPr>
          <w:sz w:val="26"/>
          <w:szCs w:val="26"/>
        </w:rPr>
        <w:t xml:space="preserve"> that his son was enquiring from AW2 as to what respondent wanted.  The evidence by AW2 </w:t>
      </w:r>
      <w:r w:rsidR="0099685B">
        <w:rPr>
          <w:sz w:val="26"/>
          <w:szCs w:val="26"/>
        </w:rPr>
        <w:t>pertaining to</w:t>
      </w:r>
      <w:r w:rsidR="00540D20">
        <w:rPr>
          <w:sz w:val="26"/>
          <w:szCs w:val="26"/>
        </w:rPr>
        <w:t xml:space="preserve"> insults </w:t>
      </w:r>
      <w:r w:rsidR="0099685B">
        <w:rPr>
          <w:sz w:val="26"/>
          <w:szCs w:val="26"/>
        </w:rPr>
        <w:t>hailed</w:t>
      </w:r>
      <w:r w:rsidR="00540D20">
        <w:rPr>
          <w:sz w:val="26"/>
          <w:szCs w:val="26"/>
        </w:rPr>
        <w:t xml:space="preserve"> against his son were not disputed by respondent.  The fears by applicant that </w:t>
      </w:r>
      <w:r w:rsidR="00E62C32">
        <w:rPr>
          <w:sz w:val="26"/>
          <w:szCs w:val="26"/>
        </w:rPr>
        <w:t xml:space="preserve">but </w:t>
      </w:r>
      <w:r w:rsidR="00540D20">
        <w:rPr>
          <w:sz w:val="26"/>
          <w:szCs w:val="26"/>
        </w:rPr>
        <w:t xml:space="preserve">for her </w:t>
      </w:r>
      <w:r w:rsidR="00E62C32">
        <w:rPr>
          <w:sz w:val="26"/>
          <w:szCs w:val="26"/>
        </w:rPr>
        <w:t>a</w:t>
      </w:r>
      <w:r w:rsidR="00540D20">
        <w:rPr>
          <w:sz w:val="26"/>
          <w:szCs w:val="26"/>
        </w:rPr>
        <w:t>bsence her person would have been subjected to violence on that day are justified in the circumstances.</w:t>
      </w:r>
    </w:p>
    <w:p w:rsidR="00E8543D" w:rsidRDefault="00E8543D" w:rsidP="002C46F3">
      <w:pPr>
        <w:spacing w:line="360" w:lineRule="auto"/>
        <w:ind w:left="1440" w:hanging="1440"/>
        <w:jc w:val="both"/>
        <w:rPr>
          <w:sz w:val="26"/>
          <w:szCs w:val="26"/>
        </w:rPr>
      </w:pPr>
    </w:p>
    <w:p w:rsidR="00540D20" w:rsidRDefault="00540D20" w:rsidP="002C46F3">
      <w:pPr>
        <w:spacing w:line="360" w:lineRule="auto"/>
        <w:ind w:left="1440" w:hanging="1440"/>
        <w:jc w:val="both"/>
        <w:rPr>
          <w:sz w:val="26"/>
          <w:szCs w:val="26"/>
        </w:rPr>
      </w:pPr>
      <w:r>
        <w:rPr>
          <w:sz w:val="26"/>
          <w:szCs w:val="26"/>
        </w:rPr>
        <w:t>[</w:t>
      </w:r>
      <w:r w:rsidR="00D85A0E">
        <w:rPr>
          <w:sz w:val="26"/>
          <w:szCs w:val="26"/>
        </w:rPr>
        <w:t>3</w:t>
      </w:r>
      <w:r w:rsidR="00653180">
        <w:rPr>
          <w:sz w:val="26"/>
          <w:szCs w:val="26"/>
        </w:rPr>
        <w:t>7</w:t>
      </w:r>
      <w:r>
        <w:rPr>
          <w:sz w:val="26"/>
          <w:szCs w:val="26"/>
        </w:rPr>
        <w:t>]</w:t>
      </w:r>
      <w:r>
        <w:rPr>
          <w:sz w:val="26"/>
          <w:szCs w:val="26"/>
        </w:rPr>
        <w:tab/>
        <w:t>The action by the respondent is aggravated by the fact that respondent is a police officer.  He is better informed about the importance of respecting court orders.</w:t>
      </w:r>
      <w:r w:rsidR="00A40778">
        <w:rPr>
          <w:sz w:val="26"/>
          <w:szCs w:val="26"/>
        </w:rPr>
        <w:t xml:space="preserve">  His line of duty entails </w:t>
      </w:r>
      <w:r w:rsidR="00A40778" w:rsidRPr="00A40778">
        <w:rPr>
          <w:i/>
          <w:sz w:val="26"/>
          <w:szCs w:val="26"/>
        </w:rPr>
        <w:t>inter alia</w:t>
      </w:r>
      <w:r w:rsidR="00A40778">
        <w:rPr>
          <w:sz w:val="26"/>
          <w:szCs w:val="26"/>
        </w:rPr>
        <w:t xml:space="preserve"> ensuring that litigan</w:t>
      </w:r>
      <w:r w:rsidR="00A1451E">
        <w:rPr>
          <w:sz w:val="26"/>
          <w:szCs w:val="26"/>
        </w:rPr>
        <w:t>t</w:t>
      </w:r>
      <w:r w:rsidR="00A40778">
        <w:rPr>
          <w:sz w:val="26"/>
          <w:szCs w:val="26"/>
        </w:rPr>
        <w:t>s respect court orders.</w:t>
      </w:r>
      <w:r>
        <w:rPr>
          <w:sz w:val="26"/>
          <w:szCs w:val="26"/>
        </w:rPr>
        <w:t xml:space="preserve">  </w:t>
      </w:r>
      <w:r w:rsidR="00A1451E">
        <w:rPr>
          <w:sz w:val="26"/>
          <w:szCs w:val="26"/>
        </w:rPr>
        <w:t xml:space="preserve">Before he is discharge by his superiors to perform his duties, he voluntary takes an oath to carry out his duties faithfully, honesty and with diligence.  </w:t>
      </w:r>
      <w:r w:rsidR="00432633">
        <w:rPr>
          <w:sz w:val="26"/>
          <w:szCs w:val="26"/>
        </w:rPr>
        <w:t xml:space="preserve">Not only do litigants </w:t>
      </w:r>
      <w:r w:rsidR="00A1451E">
        <w:rPr>
          <w:sz w:val="26"/>
          <w:szCs w:val="26"/>
        </w:rPr>
        <w:t xml:space="preserve">who have such orders in their </w:t>
      </w:r>
      <w:proofErr w:type="spellStart"/>
      <w:r w:rsidR="00A1451E">
        <w:rPr>
          <w:sz w:val="26"/>
          <w:szCs w:val="26"/>
        </w:rPr>
        <w:t>favour</w:t>
      </w:r>
      <w:proofErr w:type="spellEnd"/>
      <w:r w:rsidR="00A1451E">
        <w:rPr>
          <w:sz w:val="26"/>
          <w:szCs w:val="26"/>
        </w:rPr>
        <w:t xml:space="preserve"> </w:t>
      </w:r>
      <w:r w:rsidR="00432633">
        <w:rPr>
          <w:sz w:val="26"/>
          <w:szCs w:val="26"/>
        </w:rPr>
        <w:t xml:space="preserve">but members of the public as well </w:t>
      </w:r>
      <w:r w:rsidR="00A1451E">
        <w:rPr>
          <w:sz w:val="26"/>
          <w:szCs w:val="26"/>
        </w:rPr>
        <w:t>look up to person</w:t>
      </w:r>
      <w:r w:rsidR="00432633">
        <w:rPr>
          <w:sz w:val="26"/>
          <w:szCs w:val="26"/>
        </w:rPr>
        <w:t>s</w:t>
      </w:r>
      <w:r w:rsidR="00A1451E">
        <w:rPr>
          <w:sz w:val="26"/>
          <w:szCs w:val="26"/>
        </w:rPr>
        <w:t xml:space="preserve"> of respondent’s office to assist them in ensuring that court orders are complied with.  </w:t>
      </w:r>
      <w:r>
        <w:rPr>
          <w:sz w:val="26"/>
          <w:szCs w:val="26"/>
        </w:rPr>
        <w:t xml:space="preserve">However, </w:t>
      </w:r>
      <w:r w:rsidR="00432633">
        <w:rPr>
          <w:sz w:val="26"/>
          <w:szCs w:val="26"/>
        </w:rPr>
        <w:t xml:space="preserve">in the present case, </w:t>
      </w:r>
      <w:r>
        <w:rPr>
          <w:sz w:val="26"/>
          <w:szCs w:val="26"/>
        </w:rPr>
        <w:t xml:space="preserve">as submitted by applicant, no sooner had </w:t>
      </w:r>
      <w:r w:rsidR="00113ED4">
        <w:rPr>
          <w:sz w:val="26"/>
          <w:szCs w:val="26"/>
        </w:rPr>
        <w:t>t</w:t>
      </w:r>
      <w:r>
        <w:rPr>
          <w:sz w:val="26"/>
          <w:szCs w:val="26"/>
        </w:rPr>
        <w:t xml:space="preserve">he court issued a court order, </w:t>
      </w:r>
      <w:r w:rsidR="00432633">
        <w:rPr>
          <w:sz w:val="26"/>
          <w:szCs w:val="26"/>
        </w:rPr>
        <w:t>respondent violated it.  H</w:t>
      </w:r>
      <w:r w:rsidR="00A15E4B">
        <w:rPr>
          <w:sz w:val="26"/>
          <w:szCs w:val="26"/>
        </w:rPr>
        <w:t xml:space="preserve">er Ladyship Justice </w:t>
      </w:r>
      <w:proofErr w:type="spellStart"/>
      <w:r w:rsidR="00A15E4B">
        <w:rPr>
          <w:sz w:val="26"/>
          <w:szCs w:val="26"/>
        </w:rPr>
        <w:t>Agyemang</w:t>
      </w:r>
      <w:proofErr w:type="spellEnd"/>
      <w:r w:rsidR="00A15E4B">
        <w:rPr>
          <w:sz w:val="26"/>
          <w:szCs w:val="26"/>
        </w:rPr>
        <w:t xml:space="preserve"> </w:t>
      </w:r>
      <w:r w:rsidR="008B1EEC">
        <w:rPr>
          <w:sz w:val="26"/>
          <w:szCs w:val="26"/>
        </w:rPr>
        <w:t xml:space="preserve">J </w:t>
      </w:r>
      <w:r w:rsidR="00A15E4B">
        <w:rPr>
          <w:sz w:val="26"/>
          <w:szCs w:val="26"/>
        </w:rPr>
        <w:t xml:space="preserve">in </w:t>
      </w:r>
      <w:r w:rsidR="00A15E4B" w:rsidRPr="00432633">
        <w:rPr>
          <w:b/>
          <w:sz w:val="26"/>
          <w:szCs w:val="26"/>
        </w:rPr>
        <w:t xml:space="preserve">R v </w:t>
      </w:r>
      <w:proofErr w:type="spellStart"/>
      <w:r w:rsidR="008B1EEC" w:rsidRPr="00432633">
        <w:rPr>
          <w:b/>
          <w:sz w:val="26"/>
          <w:szCs w:val="26"/>
        </w:rPr>
        <w:t>Thembela</w:t>
      </w:r>
      <w:proofErr w:type="spellEnd"/>
      <w:r w:rsidR="008B1EEC" w:rsidRPr="00432633">
        <w:rPr>
          <w:b/>
          <w:sz w:val="26"/>
          <w:szCs w:val="26"/>
        </w:rPr>
        <w:t xml:space="preserve"> Andrew </w:t>
      </w:r>
      <w:proofErr w:type="spellStart"/>
      <w:r w:rsidR="00A15E4B" w:rsidRPr="00432633">
        <w:rPr>
          <w:b/>
          <w:sz w:val="26"/>
          <w:szCs w:val="26"/>
        </w:rPr>
        <w:t>Simalane</w:t>
      </w:r>
      <w:proofErr w:type="spellEnd"/>
      <w:r w:rsidR="00A15E4B" w:rsidRPr="00432633">
        <w:rPr>
          <w:b/>
          <w:sz w:val="26"/>
          <w:szCs w:val="26"/>
        </w:rPr>
        <w:t xml:space="preserve"> </w:t>
      </w:r>
      <w:r w:rsidR="008B1EEC" w:rsidRPr="00432633">
        <w:rPr>
          <w:b/>
          <w:sz w:val="26"/>
          <w:szCs w:val="26"/>
        </w:rPr>
        <w:t>Civ. Case No. 234/2002</w:t>
      </w:r>
      <w:r w:rsidR="008B1EEC">
        <w:rPr>
          <w:sz w:val="26"/>
          <w:szCs w:val="26"/>
        </w:rPr>
        <w:t xml:space="preserve"> </w:t>
      </w:r>
      <w:r w:rsidR="00A15E4B">
        <w:rPr>
          <w:sz w:val="26"/>
          <w:szCs w:val="26"/>
        </w:rPr>
        <w:t>describe perfectly well respondent’s attitude and behavior</w:t>
      </w:r>
      <w:r w:rsidR="008B1EEC">
        <w:rPr>
          <w:sz w:val="26"/>
          <w:szCs w:val="26"/>
        </w:rPr>
        <w:t>:</w:t>
      </w:r>
    </w:p>
    <w:p w:rsidR="00A15E4B" w:rsidRDefault="00A15E4B" w:rsidP="002C46F3">
      <w:pPr>
        <w:spacing w:line="360" w:lineRule="auto"/>
        <w:ind w:left="1440" w:hanging="1440"/>
        <w:jc w:val="both"/>
        <w:rPr>
          <w:sz w:val="26"/>
          <w:szCs w:val="26"/>
        </w:rPr>
      </w:pPr>
    </w:p>
    <w:p w:rsidR="00A15E4B" w:rsidRPr="00A15E4B" w:rsidRDefault="00A15E4B" w:rsidP="00A15E4B">
      <w:pPr>
        <w:spacing w:line="360" w:lineRule="auto"/>
        <w:ind w:left="2880"/>
        <w:jc w:val="both"/>
        <w:rPr>
          <w:sz w:val="26"/>
          <w:szCs w:val="26"/>
        </w:rPr>
      </w:pPr>
      <w:r>
        <w:rPr>
          <w:i/>
          <w:sz w:val="26"/>
          <w:szCs w:val="26"/>
        </w:rPr>
        <w:lastRenderedPageBreak/>
        <w:t>“…</w:t>
      </w:r>
      <w:r w:rsidRPr="00A15E4B">
        <w:rPr>
          <w:i/>
          <w:sz w:val="22"/>
          <w:szCs w:val="22"/>
        </w:rPr>
        <w:t xml:space="preserve">but as a former lawyer </w:t>
      </w:r>
      <w:r>
        <w:rPr>
          <w:i/>
          <w:sz w:val="22"/>
          <w:szCs w:val="22"/>
        </w:rPr>
        <w:t xml:space="preserve">(police officer) </w:t>
      </w:r>
      <w:r w:rsidRPr="00A15E4B">
        <w:rPr>
          <w:i/>
          <w:sz w:val="22"/>
          <w:szCs w:val="22"/>
        </w:rPr>
        <w:t>who should uphold the d</w:t>
      </w:r>
      <w:r>
        <w:rPr>
          <w:i/>
          <w:sz w:val="22"/>
          <w:szCs w:val="22"/>
        </w:rPr>
        <w:t>i</w:t>
      </w:r>
      <w:r w:rsidRPr="00A15E4B">
        <w:rPr>
          <w:i/>
          <w:sz w:val="22"/>
          <w:szCs w:val="22"/>
        </w:rPr>
        <w:t>gnity and integrity of this court, has shown no regard for such.  In common parlance, he has “</w:t>
      </w:r>
      <w:r w:rsidRPr="00A15E4B">
        <w:rPr>
          <w:b/>
          <w:i/>
          <w:sz w:val="22"/>
          <w:szCs w:val="22"/>
          <w:u w:val="single"/>
        </w:rPr>
        <w:t>thumbed his nose” at the court</w:t>
      </w:r>
      <w:r>
        <w:rPr>
          <w:i/>
          <w:sz w:val="26"/>
          <w:szCs w:val="26"/>
        </w:rPr>
        <w:t>.”</w:t>
      </w:r>
      <w:r>
        <w:rPr>
          <w:sz w:val="26"/>
          <w:szCs w:val="26"/>
        </w:rPr>
        <w:t>(</w:t>
      </w:r>
      <w:proofErr w:type="gramStart"/>
      <w:r w:rsidRPr="00A15E4B">
        <w:rPr>
          <w:sz w:val="22"/>
          <w:szCs w:val="22"/>
        </w:rPr>
        <w:t>bracketing</w:t>
      </w:r>
      <w:proofErr w:type="gramEnd"/>
      <w:r w:rsidRPr="00A15E4B">
        <w:rPr>
          <w:sz w:val="22"/>
          <w:szCs w:val="22"/>
        </w:rPr>
        <w:t xml:space="preserve"> my own</w:t>
      </w:r>
      <w:r>
        <w:rPr>
          <w:sz w:val="22"/>
          <w:szCs w:val="22"/>
        </w:rPr>
        <w:t xml:space="preserve"> and underlining my emphasis</w:t>
      </w:r>
      <w:r>
        <w:rPr>
          <w:sz w:val="26"/>
          <w:szCs w:val="26"/>
        </w:rPr>
        <w:t>)</w:t>
      </w:r>
    </w:p>
    <w:p w:rsidR="007F5492" w:rsidRDefault="007F5492" w:rsidP="002C46F3">
      <w:pPr>
        <w:spacing w:line="360" w:lineRule="auto"/>
        <w:ind w:left="1440" w:hanging="1440"/>
        <w:jc w:val="both"/>
        <w:rPr>
          <w:sz w:val="26"/>
          <w:szCs w:val="26"/>
        </w:rPr>
      </w:pPr>
    </w:p>
    <w:p w:rsidR="00A40778" w:rsidRDefault="007F5492" w:rsidP="002C46F3">
      <w:pPr>
        <w:spacing w:line="360" w:lineRule="auto"/>
        <w:ind w:left="1440" w:hanging="1440"/>
        <w:jc w:val="both"/>
        <w:rPr>
          <w:sz w:val="26"/>
          <w:szCs w:val="26"/>
        </w:rPr>
      </w:pPr>
      <w:r>
        <w:rPr>
          <w:sz w:val="26"/>
          <w:szCs w:val="26"/>
        </w:rPr>
        <w:t>[</w:t>
      </w:r>
      <w:r w:rsidR="00D85A0E">
        <w:rPr>
          <w:sz w:val="26"/>
          <w:szCs w:val="26"/>
        </w:rPr>
        <w:t>3</w:t>
      </w:r>
      <w:r w:rsidR="00653180">
        <w:rPr>
          <w:sz w:val="26"/>
          <w:szCs w:val="26"/>
        </w:rPr>
        <w:t>8</w:t>
      </w:r>
      <w:r>
        <w:rPr>
          <w:sz w:val="26"/>
          <w:szCs w:val="26"/>
        </w:rPr>
        <w:t>]</w:t>
      </w:r>
      <w:r>
        <w:rPr>
          <w:sz w:val="26"/>
          <w:szCs w:val="26"/>
        </w:rPr>
        <w:tab/>
        <w:t xml:space="preserve">In mitigation, his attorney prepared a written document indicating contrition.  However, when the respondent took the witness stand, what was reduced on paper was completely the opposite.  He proved to be a difficult client even towards his attorney.  He threw an egg </w:t>
      </w:r>
      <w:r w:rsidR="00ED6656">
        <w:rPr>
          <w:sz w:val="26"/>
          <w:szCs w:val="26"/>
        </w:rPr>
        <w:t>at</w:t>
      </w:r>
      <w:r>
        <w:rPr>
          <w:sz w:val="26"/>
          <w:szCs w:val="26"/>
        </w:rPr>
        <w:t xml:space="preserve"> his </w:t>
      </w:r>
      <w:r w:rsidR="007E0986">
        <w:rPr>
          <w:sz w:val="26"/>
          <w:szCs w:val="26"/>
        </w:rPr>
        <w:t>attorney</w:t>
      </w:r>
      <w:r w:rsidR="008B1EEC">
        <w:rPr>
          <w:sz w:val="26"/>
          <w:szCs w:val="26"/>
        </w:rPr>
        <w:t>’s face, as it were</w:t>
      </w:r>
      <w:r w:rsidR="007E0986">
        <w:rPr>
          <w:sz w:val="26"/>
          <w:szCs w:val="26"/>
        </w:rPr>
        <w:t xml:space="preserve">.  The court can only </w:t>
      </w:r>
      <w:proofErr w:type="spellStart"/>
      <w:r w:rsidR="007E0986">
        <w:rPr>
          <w:sz w:val="26"/>
          <w:szCs w:val="26"/>
        </w:rPr>
        <w:t>sympathi</w:t>
      </w:r>
      <w:r w:rsidR="008B1EEC">
        <w:rPr>
          <w:sz w:val="26"/>
          <w:szCs w:val="26"/>
        </w:rPr>
        <w:t>s</w:t>
      </w:r>
      <w:r w:rsidR="007E0986">
        <w:rPr>
          <w:sz w:val="26"/>
          <w:szCs w:val="26"/>
        </w:rPr>
        <w:t>e</w:t>
      </w:r>
      <w:proofErr w:type="spellEnd"/>
      <w:r w:rsidR="007E0986">
        <w:rPr>
          <w:sz w:val="26"/>
          <w:szCs w:val="26"/>
        </w:rPr>
        <w:t xml:space="preserve"> with the learned Counsel Mr. S. </w:t>
      </w:r>
      <w:proofErr w:type="spellStart"/>
      <w:r w:rsidR="007E0986">
        <w:rPr>
          <w:sz w:val="26"/>
          <w:szCs w:val="26"/>
        </w:rPr>
        <w:t>Jele</w:t>
      </w:r>
      <w:proofErr w:type="spellEnd"/>
      <w:r w:rsidR="007E0986">
        <w:rPr>
          <w:sz w:val="26"/>
          <w:szCs w:val="26"/>
        </w:rPr>
        <w:t xml:space="preserve"> and commend him for his diligence and patience.</w:t>
      </w:r>
      <w:r w:rsidR="00A40778">
        <w:rPr>
          <w:sz w:val="26"/>
          <w:szCs w:val="26"/>
        </w:rPr>
        <w:t xml:space="preserve">  Such circumstances warrant a sentence commensurate to respondent’s class of persons.</w:t>
      </w:r>
    </w:p>
    <w:p w:rsidR="008B1EEC" w:rsidRDefault="00A40778" w:rsidP="002C46F3">
      <w:pPr>
        <w:spacing w:line="360" w:lineRule="auto"/>
        <w:ind w:left="1440" w:hanging="1440"/>
        <w:jc w:val="both"/>
        <w:rPr>
          <w:sz w:val="26"/>
          <w:szCs w:val="26"/>
        </w:rPr>
      </w:pPr>
      <w:r>
        <w:rPr>
          <w:sz w:val="26"/>
          <w:szCs w:val="26"/>
        </w:rPr>
        <w:t xml:space="preserve"> </w:t>
      </w:r>
    </w:p>
    <w:p w:rsidR="007E0986" w:rsidRDefault="007E0986" w:rsidP="002C46F3">
      <w:pPr>
        <w:spacing w:line="360" w:lineRule="auto"/>
        <w:ind w:left="1440" w:hanging="1440"/>
        <w:jc w:val="both"/>
        <w:rPr>
          <w:sz w:val="26"/>
          <w:szCs w:val="26"/>
        </w:rPr>
      </w:pPr>
      <w:r>
        <w:rPr>
          <w:sz w:val="26"/>
          <w:szCs w:val="26"/>
        </w:rPr>
        <w:t>[</w:t>
      </w:r>
      <w:r w:rsidR="00653180">
        <w:rPr>
          <w:sz w:val="26"/>
          <w:szCs w:val="26"/>
        </w:rPr>
        <w:t>39</w:t>
      </w:r>
      <w:r>
        <w:rPr>
          <w:sz w:val="26"/>
          <w:szCs w:val="26"/>
        </w:rPr>
        <w:t>]</w:t>
      </w:r>
      <w:r>
        <w:rPr>
          <w:sz w:val="26"/>
          <w:szCs w:val="26"/>
        </w:rPr>
        <w:tab/>
        <w:t>In the totality of the above, I enter as follows:</w:t>
      </w:r>
    </w:p>
    <w:p w:rsidR="007E0986" w:rsidRDefault="007E0986" w:rsidP="002C46F3">
      <w:pPr>
        <w:spacing w:line="360" w:lineRule="auto"/>
        <w:ind w:left="1440" w:hanging="1440"/>
        <w:jc w:val="both"/>
        <w:rPr>
          <w:sz w:val="26"/>
          <w:szCs w:val="26"/>
        </w:rPr>
      </w:pPr>
    </w:p>
    <w:p w:rsidR="007E0986" w:rsidRDefault="007E0986" w:rsidP="007E0986">
      <w:pPr>
        <w:pStyle w:val="ListParagraph"/>
        <w:numPr>
          <w:ilvl w:val="0"/>
          <w:numId w:val="1"/>
        </w:numPr>
        <w:tabs>
          <w:tab w:val="left" w:pos="2160"/>
        </w:tabs>
        <w:spacing w:line="360" w:lineRule="auto"/>
        <w:ind w:left="2250" w:hanging="810"/>
        <w:jc w:val="both"/>
        <w:rPr>
          <w:sz w:val="26"/>
          <w:szCs w:val="26"/>
        </w:rPr>
      </w:pPr>
      <w:r>
        <w:rPr>
          <w:sz w:val="26"/>
          <w:szCs w:val="26"/>
        </w:rPr>
        <w:t>Applicant’s application succeeds.</w:t>
      </w:r>
    </w:p>
    <w:p w:rsidR="00432633" w:rsidRDefault="00432633" w:rsidP="00432633">
      <w:pPr>
        <w:pStyle w:val="ListParagraph"/>
        <w:tabs>
          <w:tab w:val="left" w:pos="2160"/>
        </w:tabs>
        <w:spacing w:line="360" w:lineRule="auto"/>
        <w:ind w:left="2250"/>
        <w:jc w:val="both"/>
        <w:rPr>
          <w:sz w:val="26"/>
          <w:szCs w:val="26"/>
        </w:rPr>
      </w:pPr>
    </w:p>
    <w:p w:rsidR="007E0986" w:rsidRDefault="007E0986" w:rsidP="007E0986">
      <w:pPr>
        <w:pStyle w:val="ListParagraph"/>
        <w:numPr>
          <w:ilvl w:val="0"/>
          <w:numId w:val="1"/>
        </w:numPr>
        <w:tabs>
          <w:tab w:val="left" w:pos="2160"/>
        </w:tabs>
        <w:spacing w:line="360" w:lineRule="auto"/>
        <w:ind w:left="2250" w:hanging="810"/>
        <w:jc w:val="both"/>
        <w:rPr>
          <w:sz w:val="26"/>
          <w:szCs w:val="26"/>
        </w:rPr>
      </w:pPr>
      <w:r>
        <w:rPr>
          <w:sz w:val="26"/>
          <w:szCs w:val="26"/>
        </w:rPr>
        <w:t>Respondent is found guilty of contempt of court and therefore</w:t>
      </w:r>
      <w:r w:rsidR="008B1EEC">
        <w:rPr>
          <w:sz w:val="26"/>
          <w:szCs w:val="26"/>
        </w:rPr>
        <w:t xml:space="preserve"> sentenced to</w:t>
      </w:r>
      <w:r>
        <w:rPr>
          <w:sz w:val="26"/>
          <w:szCs w:val="26"/>
        </w:rPr>
        <w:t>:</w:t>
      </w:r>
    </w:p>
    <w:p w:rsidR="007E0986" w:rsidRDefault="007E0986" w:rsidP="007E0986">
      <w:pPr>
        <w:pStyle w:val="ListParagraph"/>
        <w:tabs>
          <w:tab w:val="left" w:pos="2160"/>
        </w:tabs>
        <w:spacing w:line="360" w:lineRule="auto"/>
        <w:ind w:left="2250" w:hanging="90"/>
        <w:jc w:val="both"/>
        <w:rPr>
          <w:sz w:val="26"/>
          <w:szCs w:val="26"/>
        </w:rPr>
      </w:pPr>
    </w:p>
    <w:p w:rsidR="008B1EEC" w:rsidRDefault="008B1EEC" w:rsidP="008B1EEC">
      <w:pPr>
        <w:pStyle w:val="ListParagraph"/>
        <w:numPr>
          <w:ilvl w:val="1"/>
          <w:numId w:val="1"/>
        </w:numPr>
        <w:tabs>
          <w:tab w:val="left" w:pos="2160"/>
        </w:tabs>
        <w:spacing w:line="360" w:lineRule="auto"/>
        <w:jc w:val="both"/>
        <w:rPr>
          <w:sz w:val="26"/>
          <w:szCs w:val="26"/>
        </w:rPr>
      </w:pPr>
      <w:r>
        <w:rPr>
          <w:sz w:val="26"/>
          <w:szCs w:val="26"/>
        </w:rPr>
        <w:t xml:space="preserve">    payment of </w:t>
      </w:r>
      <w:r w:rsidR="00653180">
        <w:rPr>
          <w:sz w:val="26"/>
          <w:szCs w:val="26"/>
        </w:rPr>
        <w:t xml:space="preserve">a </w:t>
      </w:r>
      <w:r>
        <w:rPr>
          <w:sz w:val="26"/>
          <w:szCs w:val="26"/>
        </w:rPr>
        <w:t>fine to the amount of E</w:t>
      </w:r>
      <w:r w:rsidR="00A40778">
        <w:rPr>
          <w:sz w:val="26"/>
          <w:szCs w:val="26"/>
        </w:rPr>
        <w:t>10</w:t>
      </w:r>
      <w:r>
        <w:rPr>
          <w:sz w:val="26"/>
          <w:szCs w:val="26"/>
        </w:rPr>
        <w:t xml:space="preserve"> 000.00</w:t>
      </w:r>
      <w:r w:rsidR="00653180">
        <w:rPr>
          <w:sz w:val="26"/>
          <w:szCs w:val="26"/>
        </w:rPr>
        <w:t xml:space="preserve"> within ten (10) calendar days from date hereof</w:t>
      </w:r>
      <w:r w:rsidR="00A40778">
        <w:rPr>
          <w:sz w:val="26"/>
          <w:szCs w:val="26"/>
        </w:rPr>
        <w:t xml:space="preserve">, </w:t>
      </w:r>
      <w:r w:rsidR="00653180">
        <w:rPr>
          <w:sz w:val="26"/>
          <w:szCs w:val="26"/>
        </w:rPr>
        <w:t xml:space="preserve">failing which </w:t>
      </w:r>
      <w:r w:rsidR="00F05428">
        <w:rPr>
          <w:sz w:val="26"/>
          <w:szCs w:val="26"/>
        </w:rPr>
        <w:t>twenty</w:t>
      </w:r>
      <w:r w:rsidR="00653180">
        <w:rPr>
          <w:sz w:val="26"/>
          <w:szCs w:val="26"/>
        </w:rPr>
        <w:t xml:space="preserve"> (</w:t>
      </w:r>
      <w:r w:rsidR="00F05428">
        <w:rPr>
          <w:sz w:val="26"/>
          <w:szCs w:val="26"/>
        </w:rPr>
        <w:t>20</w:t>
      </w:r>
      <w:r w:rsidR="00E22F16">
        <w:rPr>
          <w:sz w:val="26"/>
          <w:szCs w:val="26"/>
        </w:rPr>
        <w:t xml:space="preserve"> </w:t>
      </w:r>
      <w:r w:rsidR="00653180">
        <w:rPr>
          <w:sz w:val="26"/>
          <w:szCs w:val="26"/>
        </w:rPr>
        <w:t xml:space="preserve">) days in custody; </w:t>
      </w:r>
      <w:r w:rsidR="00A40778">
        <w:rPr>
          <w:sz w:val="26"/>
          <w:szCs w:val="26"/>
        </w:rPr>
        <w:t xml:space="preserve">and </w:t>
      </w:r>
    </w:p>
    <w:p w:rsidR="00432633" w:rsidRDefault="00432633" w:rsidP="00432633">
      <w:pPr>
        <w:pStyle w:val="ListParagraph"/>
        <w:tabs>
          <w:tab w:val="left" w:pos="2160"/>
        </w:tabs>
        <w:spacing w:line="360" w:lineRule="auto"/>
        <w:ind w:left="2520"/>
        <w:jc w:val="both"/>
        <w:rPr>
          <w:sz w:val="26"/>
          <w:szCs w:val="26"/>
        </w:rPr>
      </w:pPr>
    </w:p>
    <w:p w:rsidR="007E0986" w:rsidRPr="008B1EEC" w:rsidRDefault="008B1EEC" w:rsidP="008B1EEC">
      <w:pPr>
        <w:tabs>
          <w:tab w:val="left" w:pos="2160"/>
        </w:tabs>
        <w:spacing w:line="360" w:lineRule="auto"/>
        <w:ind w:left="2694" w:hanging="567"/>
        <w:jc w:val="both"/>
        <w:rPr>
          <w:sz w:val="26"/>
          <w:szCs w:val="26"/>
        </w:rPr>
      </w:pPr>
      <w:r>
        <w:rPr>
          <w:sz w:val="26"/>
          <w:szCs w:val="26"/>
        </w:rPr>
        <w:tab/>
      </w:r>
      <w:proofErr w:type="gramStart"/>
      <w:r>
        <w:rPr>
          <w:sz w:val="26"/>
          <w:szCs w:val="26"/>
        </w:rPr>
        <w:t>2.2</w:t>
      </w:r>
      <w:r w:rsidRPr="008B1EEC">
        <w:rPr>
          <w:sz w:val="26"/>
          <w:szCs w:val="26"/>
        </w:rPr>
        <w:t xml:space="preserve"> </w:t>
      </w:r>
      <w:r>
        <w:rPr>
          <w:sz w:val="26"/>
          <w:szCs w:val="26"/>
        </w:rPr>
        <w:t xml:space="preserve"> </w:t>
      </w:r>
      <w:r w:rsidR="007E0986" w:rsidRPr="008B1EEC">
        <w:rPr>
          <w:sz w:val="26"/>
          <w:szCs w:val="26"/>
        </w:rPr>
        <w:t>a</w:t>
      </w:r>
      <w:proofErr w:type="gramEnd"/>
      <w:r w:rsidR="007E0986" w:rsidRPr="008B1EEC">
        <w:rPr>
          <w:sz w:val="26"/>
          <w:szCs w:val="26"/>
        </w:rPr>
        <w:t xml:space="preserve"> term of imprisonment for a period of 30 days </w:t>
      </w:r>
      <w:r w:rsidRPr="008B1EEC">
        <w:rPr>
          <w:sz w:val="26"/>
          <w:szCs w:val="26"/>
        </w:rPr>
        <w:t xml:space="preserve">wholly </w:t>
      </w:r>
      <w:r>
        <w:rPr>
          <w:sz w:val="26"/>
          <w:szCs w:val="26"/>
        </w:rPr>
        <w:t xml:space="preserve">   </w:t>
      </w:r>
      <w:r w:rsidRPr="008B1EEC">
        <w:rPr>
          <w:sz w:val="26"/>
          <w:szCs w:val="26"/>
        </w:rPr>
        <w:t>suspended for a period of five years on condition that respondent is not found to have committed a similar offence.</w:t>
      </w:r>
    </w:p>
    <w:p w:rsidR="007E0986" w:rsidRDefault="007E0986" w:rsidP="007E0986">
      <w:pPr>
        <w:tabs>
          <w:tab w:val="left" w:pos="2160"/>
        </w:tabs>
        <w:spacing w:line="360" w:lineRule="auto"/>
        <w:jc w:val="both"/>
        <w:rPr>
          <w:sz w:val="26"/>
          <w:szCs w:val="26"/>
        </w:rPr>
      </w:pPr>
    </w:p>
    <w:p w:rsidR="007E0986" w:rsidRDefault="007E0986" w:rsidP="007E0986">
      <w:pPr>
        <w:pStyle w:val="ListParagraph"/>
        <w:numPr>
          <w:ilvl w:val="0"/>
          <w:numId w:val="1"/>
        </w:numPr>
        <w:tabs>
          <w:tab w:val="left" w:pos="1440"/>
        </w:tabs>
        <w:spacing w:line="360" w:lineRule="auto"/>
        <w:ind w:left="2160" w:hanging="720"/>
        <w:jc w:val="both"/>
        <w:rPr>
          <w:sz w:val="26"/>
          <w:szCs w:val="26"/>
        </w:rPr>
      </w:pPr>
      <w:r>
        <w:rPr>
          <w:sz w:val="26"/>
          <w:szCs w:val="26"/>
        </w:rPr>
        <w:t xml:space="preserve">Respondent is ordered to pay </w:t>
      </w:r>
      <w:r w:rsidR="00F45DC7">
        <w:rPr>
          <w:sz w:val="26"/>
          <w:szCs w:val="26"/>
        </w:rPr>
        <w:t xml:space="preserve">applicant </w:t>
      </w:r>
      <w:r w:rsidR="00113ED4">
        <w:rPr>
          <w:sz w:val="26"/>
          <w:szCs w:val="26"/>
        </w:rPr>
        <w:t>costs of suit.</w:t>
      </w:r>
    </w:p>
    <w:p w:rsidR="00432633" w:rsidRDefault="00432633" w:rsidP="00432633">
      <w:pPr>
        <w:pStyle w:val="ListParagraph"/>
        <w:tabs>
          <w:tab w:val="left" w:pos="1440"/>
        </w:tabs>
        <w:spacing w:line="360" w:lineRule="auto"/>
        <w:ind w:left="2160"/>
        <w:jc w:val="both"/>
        <w:rPr>
          <w:sz w:val="26"/>
          <w:szCs w:val="26"/>
        </w:rPr>
      </w:pPr>
    </w:p>
    <w:p w:rsidR="00113ED4" w:rsidRDefault="00113ED4" w:rsidP="007E0986">
      <w:pPr>
        <w:pStyle w:val="ListParagraph"/>
        <w:numPr>
          <w:ilvl w:val="0"/>
          <w:numId w:val="1"/>
        </w:numPr>
        <w:tabs>
          <w:tab w:val="left" w:pos="1440"/>
        </w:tabs>
        <w:spacing w:line="360" w:lineRule="auto"/>
        <w:ind w:left="2160" w:hanging="720"/>
        <w:jc w:val="both"/>
        <w:rPr>
          <w:sz w:val="26"/>
          <w:szCs w:val="26"/>
        </w:rPr>
      </w:pPr>
      <w:r>
        <w:rPr>
          <w:sz w:val="26"/>
          <w:szCs w:val="26"/>
        </w:rPr>
        <w:t>Registrar is to assist applicant in compiling a tax</w:t>
      </w:r>
      <w:r w:rsidR="008B1EEC">
        <w:rPr>
          <w:sz w:val="26"/>
          <w:szCs w:val="26"/>
        </w:rPr>
        <w:t>ed</w:t>
      </w:r>
      <w:r>
        <w:rPr>
          <w:sz w:val="26"/>
          <w:szCs w:val="26"/>
        </w:rPr>
        <w:t xml:space="preserve"> bill on costs.</w:t>
      </w:r>
    </w:p>
    <w:p w:rsidR="00113ED4" w:rsidRDefault="00113ED4" w:rsidP="00113ED4">
      <w:pPr>
        <w:tabs>
          <w:tab w:val="left" w:pos="1440"/>
        </w:tabs>
        <w:spacing w:line="360" w:lineRule="auto"/>
        <w:jc w:val="both"/>
        <w:rPr>
          <w:sz w:val="26"/>
          <w:szCs w:val="26"/>
        </w:rPr>
      </w:pPr>
    </w:p>
    <w:p w:rsidR="00432633" w:rsidRDefault="00432633" w:rsidP="00113ED4">
      <w:pPr>
        <w:tabs>
          <w:tab w:val="left" w:pos="1440"/>
        </w:tabs>
        <w:spacing w:line="360" w:lineRule="auto"/>
        <w:jc w:val="both"/>
        <w:rPr>
          <w:sz w:val="26"/>
          <w:szCs w:val="26"/>
        </w:rPr>
      </w:pPr>
    </w:p>
    <w:p w:rsidR="00432633" w:rsidRDefault="00432633" w:rsidP="00113ED4">
      <w:pPr>
        <w:tabs>
          <w:tab w:val="left" w:pos="1440"/>
        </w:tabs>
        <w:spacing w:line="360" w:lineRule="auto"/>
        <w:jc w:val="both"/>
        <w:rPr>
          <w:sz w:val="26"/>
          <w:szCs w:val="26"/>
        </w:rPr>
      </w:pPr>
    </w:p>
    <w:p w:rsidR="00F45DC7" w:rsidRDefault="00F45DC7" w:rsidP="00113ED4">
      <w:pPr>
        <w:tabs>
          <w:tab w:val="left" w:pos="1440"/>
        </w:tabs>
        <w:spacing w:line="360" w:lineRule="auto"/>
        <w:jc w:val="both"/>
        <w:rPr>
          <w:sz w:val="26"/>
          <w:szCs w:val="26"/>
        </w:rPr>
      </w:pPr>
    </w:p>
    <w:p w:rsidR="00F45DC7" w:rsidRDefault="00F45DC7" w:rsidP="00113ED4">
      <w:pPr>
        <w:tabs>
          <w:tab w:val="left" w:pos="1440"/>
        </w:tabs>
        <w:spacing w:line="360" w:lineRule="auto"/>
        <w:jc w:val="both"/>
        <w:rPr>
          <w:sz w:val="26"/>
          <w:szCs w:val="26"/>
        </w:rPr>
      </w:pPr>
    </w:p>
    <w:p w:rsidR="00D85A0E" w:rsidRDefault="00D85A0E" w:rsidP="00D85A0E">
      <w:pPr>
        <w:tabs>
          <w:tab w:val="left" w:pos="1440"/>
        </w:tabs>
        <w:jc w:val="center"/>
        <w:rPr>
          <w:sz w:val="26"/>
          <w:szCs w:val="26"/>
        </w:rPr>
      </w:pPr>
      <w:r>
        <w:rPr>
          <w:sz w:val="26"/>
          <w:szCs w:val="26"/>
        </w:rPr>
        <w:t>_______________________</w:t>
      </w:r>
    </w:p>
    <w:p w:rsidR="00113ED4" w:rsidRPr="00113ED4" w:rsidRDefault="00113ED4" w:rsidP="00D85A0E">
      <w:pPr>
        <w:tabs>
          <w:tab w:val="left" w:pos="1440"/>
        </w:tabs>
        <w:jc w:val="center"/>
        <w:rPr>
          <w:b/>
          <w:sz w:val="26"/>
          <w:szCs w:val="26"/>
        </w:rPr>
      </w:pPr>
      <w:r w:rsidRPr="00113ED4">
        <w:rPr>
          <w:b/>
          <w:sz w:val="26"/>
          <w:szCs w:val="26"/>
        </w:rPr>
        <w:t>M. DLAMINI</w:t>
      </w:r>
    </w:p>
    <w:p w:rsidR="00113ED4" w:rsidRDefault="00113ED4" w:rsidP="00D85A0E">
      <w:pPr>
        <w:tabs>
          <w:tab w:val="left" w:pos="1440"/>
        </w:tabs>
        <w:jc w:val="center"/>
        <w:rPr>
          <w:sz w:val="26"/>
          <w:szCs w:val="26"/>
        </w:rPr>
      </w:pPr>
      <w:r w:rsidRPr="00113ED4">
        <w:rPr>
          <w:b/>
          <w:sz w:val="26"/>
          <w:szCs w:val="26"/>
        </w:rPr>
        <w:t>JUDGE</w:t>
      </w:r>
    </w:p>
    <w:p w:rsidR="00113ED4" w:rsidRDefault="00113ED4" w:rsidP="00113ED4">
      <w:pPr>
        <w:tabs>
          <w:tab w:val="left" w:pos="1440"/>
        </w:tabs>
        <w:spacing w:line="360" w:lineRule="auto"/>
        <w:jc w:val="both"/>
        <w:rPr>
          <w:sz w:val="26"/>
          <w:szCs w:val="26"/>
        </w:rPr>
      </w:pPr>
    </w:p>
    <w:p w:rsidR="00432633" w:rsidRDefault="00432633" w:rsidP="00113ED4">
      <w:pPr>
        <w:tabs>
          <w:tab w:val="left" w:pos="1440"/>
        </w:tabs>
        <w:spacing w:line="360" w:lineRule="auto"/>
        <w:jc w:val="both"/>
        <w:rPr>
          <w:sz w:val="26"/>
          <w:szCs w:val="26"/>
        </w:rPr>
      </w:pPr>
    </w:p>
    <w:p w:rsidR="00432633" w:rsidRDefault="00432633" w:rsidP="00113ED4">
      <w:pPr>
        <w:tabs>
          <w:tab w:val="left" w:pos="1440"/>
        </w:tabs>
        <w:spacing w:line="360" w:lineRule="auto"/>
        <w:jc w:val="both"/>
        <w:rPr>
          <w:sz w:val="26"/>
          <w:szCs w:val="26"/>
        </w:rPr>
      </w:pPr>
    </w:p>
    <w:p w:rsidR="00113ED4" w:rsidRPr="00113ED4" w:rsidRDefault="00113ED4" w:rsidP="00113ED4">
      <w:pPr>
        <w:tabs>
          <w:tab w:val="left" w:pos="1440"/>
        </w:tabs>
        <w:spacing w:line="360" w:lineRule="auto"/>
        <w:jc w:val="both"/>
        <w:rPr>
          <w:b/>
          <w:sz w:val="26"/>
          <w:szCs w:val="26"/>
        </w:rPr>
      </w:pPr>
      <w:r w:rsidRPr="00113ED4">
        <w:rPr>
          <w:b/>
          <w:sz w:val="26"/>
          <w:szCs w:val="26"/>
        </w:rPr>
        <w:t>For Applicant</w:t>
      </w:r>
      <w:r w:rsidRPr="00113ED4">
        <w:rPr>
          <w:b/>
          <w:sz w:val="26"/>
          <w:szCs w:val="26"/>
        </w:rPr>
        <w:tab/>
        <w:t>:</w:t>
      </w:r>
      <w:r w:rsidRPr="00113ED4">
        <w:rPr>
          <w:b/>
          <w:sz w:val="26"/>
          <w:szCs w:val="26"/>
        </w:rPr>
        <w:tab/>
        <w:t>In Person</w:t>
      </w:r>
    </w:p>
    <w:p w:rsidR="00113ED4" w:rsidRPr="00113ED4" w:rsidRDefault="00113ED4" w:rsidP="00113ED4">
      <w:pPr>
        <w:tabs>
          <w:tab w:val="left" w:pos="1440"/>
        </w:tabs>
        <w:spacing w:line="360" w:lineRule="auto"/>
        <w:jc w:val="both"/>
        <w:rPr>
          <w:b/>
          <w:sz w:val="26"/>
          <w:szCs w:val="26"/>
        </w:rPr>
      </w:pPr>
      <w:r w:rsidRPr="00113ED4">
        <w:rPr>
          <w:b/>
          <w:sz w:val="26"/>
          <w:szCs w:val="26"/>
        </w:rPr>
        <w:t>For Respondent</w:t>
      </w:r>
      <w:r w:rsidRPr="00113ED4">
        <w:rPr>
          <w:b/>
          <w:sz w:val="26"/>
          <w:szCs w:val="26"/>
        </w:rPr>
        <w:tab/>
        <w:t>:</w:t>
      </w:r>
      <w:r w:rsidRPr="00113ED4">
        <w:rPr>
          <w:b/>
          <w:sz w:val="26"/>
          <w:szCs w:val="26"/>
        </w:rPr>
        <w:tab/>
        <w:t xml:space="preserve">S. </w:t>
      </w:r>
      <w:proofErr w:type="spellStart"/>
      <w:r w:rsidRPr="00113ED4">
        <w:rPr>
          <w:b/>
          <w:sz w:val="26"/>
          <w:szCs w:val="26"/>
        </w:rPr>
        <w:t>Jele</w:t>
      </w:r>
      <w:proofErr w:type="spellEnd"/>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964972">
      <w:pPr>
        <w:spacing w:line="360" w:lineRule="auto"/>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Default="00D5407F" w:rsidP="00D5407F">
      <w:pPr>
        <w:jc w:val="both"/>
        <w:rPr>
          <w:sz w:val="26"/>
          <w:szCs w:val="26"/>
        </w:rPr>
      </w:pPr>
    </w:p>
    <w:p w:rsidR="00D5407F" w:rsidRPr="00D5407F" w:rsidRDefault="00D5407F" w:rsidP="00D5407F">
      <w:pPr>
        <w:jc w:val="both"/>
        <w:rPr>
          <w:sz w:val="26"/>
          <w:szCs w:val="26"/>
        </w:rPr>
      </w:pPr>
    </w:p>
    <w:sectPr w:rsidR="00D5407F" w:rsidRPr="00D5407F" w:rsidSect="000436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D4" w:rsidRDefault="007A71D4" w:rsidP="00D5407F">
      <w:r>
        <w:separator/>
      </w:r>
    </w:p>
  </w:endnote>
  <w:endnote w:type="continuationSeparator" w:id="0">
    <w:p w:rsidR="007A71D4" w:rsidRDefault="007A71D4" w:rsidP="00D5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78751"/>
      <w:docPartObj>
        <w:docPartGallery w:val="Page Numbers (Bottom of Page)"/>
        <w:docPartUnique/>
      </w:docPartObj>
    </w:sdtPr>
    <w:sdtEndPr/>
    <w:sdtContent>
      <w:p w:rsidR="00D671DB" w:rsidRDefault="007A71D4">
        <w:pPr>
          <w:pStyle w:val="Footer"/>
          <w:jc w:val="right"/>
        </w:pPr>
        <w:r>
          <w:fldChar w:fldCharType="begin"/>
        </w:r>
        <w:r>
          <w:instrText xml:space="preserve"> PAGE   \* MERGEFORMAT </w:instrText>
        </w:r>
        <w:r>
          <w:fldChar w:fldCharType="separate"/>
        </w:r>
        <w:r w:rsidR="00660BF1">
          <w:rPr>
            <w:noProof/>
          </w:rPr>
          <w:t>1</w:t>
        </w:r>
        <w:r>
          <w:rPr>
            <w:noProof/>
          </w:rPr>
          <w:fldChar w:fldCharType="end"/>
        </w:r>
      </w:p>
    </w:sdtContent>
  </w:sdt>
  <w:p w:rsidR="00D671DB" w:rsidRDefault="00D6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D4" w:rsidRDefault="007A71D4" w:rsidP="00D5407F">
      <w:r>
        <w:separator/>
      </w:r>
    </w:p>
  </w:footnote>
  <w:footnote w:type="continuationSeparator" w:id="0">
    <w:p w:rsidR="007A71D4" w:rsidRDefault="007A71D4" w:rsidP="00D54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1E6A"/>
    <w:multiLevelType w:val="multilevel"/>
    <w:tmpl w:val="493861B0"/>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58"/>
    <w:rsid w:val="00043637"/>
    <w:rsid w:val="000F6961"/>
    <w:rsid w:val="00113ED4"/>
    <w:rsid w:val="001E1C1E"/>
    <w:rsid w:val="00235D0D"/>
    <w:rsid w:val="002C0E99"/>
    <w:rsid w:val="002C46F3"/>
    <w:rsid w:val="002C5F25"/>
    <w:rsid w:val="00347756"/>
    <w:rsid w:val="00354B59"/>
    <w:rsid w:val="00380BE9"/>
    <w:rsid w:val="0039694D"/>
    <w:rsid w:val="00430730"/>
    <w:rsid w:val="00432633"/>
    <w:rsid w:val="00491E95"/>
    <w:rsid w:val="004C2FEC"/>
    <w:rsid w:val="004E74BF"/>
    <w:rsid w:val="00505DC1"/>
    <w:rsid w:val="0051054A"/>
    <w:rsid w:val="00515109"/>
    <w:rsid w:val="005300F3"/>
    <w:rsid w:val="00540D20"/>
    <w:rsid w:val="005A7A25"/>
    <w:rsid w:val="005E7BBA"/>
    <w:rsid w:val="00637008"/>
    <w:rsid w:val="00640876"/>
    <w:rsid w:val="00646359"/>
    <w:rsid w:val="00653180"/>
    <w:rsid w:val="00660BF1"/>
    <w:rsid w:val="006C1670"/>
    <w:rsid w:val="007449F2"/>
    <w:rsid w:val="00761730"/>
    <w:rsid w:val="00764F52"/>
    <w:rsid w:val="007771D5"/>
    <w:rsid w:val="00781F35"/>
    <w:rsid w:val="007A71D4"/>
    <w:rsid w:val="007E0986"/>
    <w:rsid w:val="007E309B"/>
    <w:rsid w:val="007F5492"/>
    <w:rsid w:val="00833158"/>
    <w:rsid w:val="00842717"/>
    <w:rsid w:val="0084384A"/>
    <w:rsid w:val="008B1EEC"/>
    <w:rsid w:val="008C0D94"/>
    <w:rsid w:val="00916B6B"/>
    <w:rsid w:val="00964972"/>
    <w:rsid w:val="0099685B"/>
    <w:rsid w:val="009F25E7"/>
    <w:rsid w:val="00A1451E"/>
    <w:rsid w:val="00A15E4B"/>
    <w:rsid w:val="00A40778"/>
    <w:rsid w:val="00A5786F"/>
    <w:rsid w:val="00AC33EB"/>
    <w:rsid w:val="00AF1151"/>
    <w:rsid w:val="00B0120B"/>
    <w:rsid w:val="00BC2DD4"/>
    <w:rsid w:val="00BF40D6"/>
    <w:rsid w:val="00C13189"/>
    <w:rsid w:val="00CD51B1"/>
    <w:rsid w:val="00D5407F"/>
    <w:rsid w:val="00D626DD"/>
    <w:rsid w:val="00D63FDC"/>
    <w:rsid w:val="00D671DB"/>
    <w:rsid w:val="00D85A0E"/>
    <w:rsid w:val="00DC2CA0"/>
    <w:rsid w:val="00E22F16"/>
    <w:rsid w:val="00E42AD3"/>
    <w:rsid w:val="00E62C32"/>
    <w:rsid w:val="00E771C5"/>
    <w:rsid w:val="00E8543D"/>
    <w:rsid w:val="00EB03B9"/>
    <w:rsid w:val="00ED2F58"/>
    <w:rsid w:val="00ED6656"/>
    <w:rsid w:val="00F05428"/>
    <w:rsid w:val="00F45DC7"/>
    <w:rsid w:val="00F5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F5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2F58"/>
    <w:pPr>
      <w:ind w:left="720"/>
      <w:contextualSpacing/>
    </w:pPr>
  </w:style>
  <w:style w:type="paragraph" w:styleId="BalloonText">
    <w:name w:val="Balloon Text"/>
    <w:basedOn w:val="Normal"/>
    <w:link w:val="BalloonTextChar"/>
    <w:uiPriority w:val="99"/>
    <w:semiHidden/>
    <w:unhideWhenUsed/>
    <w:rsid w:val="00ED2F58"/>
    <w:rPr>
      <w:rFonts w:ascii="Tahoma" w:hAnsi="Tahoma" w:cs="Tahoma"/>
      <w:sz w:val="16"/>
      <w:szCs w:val="16"/>
    </w:rPr>
  </w:style>
  <w:style w:type="character" w:customStyle="1" w:styleId="BalloonTextChar">
    <w:name w:val="Balloon Text Char"/>
    <w:basedOn w:val="DefaultParagraphFont"/>
    <w:link w:val="BalloonText"/>
    <w:uiPriority w:val="99"/>
    <w:semiHidden/>
    <w:rsid w:val="00ED2F58"/>
    <w:rPr>
      <w:rFonts w:ascii="Tahoma" w:eastAsia="Times New Roman" w:hAnsi="Tahoma" w:cs="Tahoma"/>
      <w:sz w:val="16"/>
      <w:szCs w:val="16"/>
    </w:rPr>
  </w:style>
  <w:style w:type="paragraph" w:styleId="Header">
    <w:name w:val="header"/>
    <w:basedOn w:val="Normal"/>
    <w:link w:val="HeaderChar"/>
    <w:uiPriority w:val="99"/>
    <w:semiHidden/>
    <w:unhideWhenUsed/>
    <w:rsid w:val="00D5407F"/>
    <w:pPr>
      <w:tabs>
        <w:tab w:val="center" w:pos="4680"/>
        <w:tab w:val="right" w:pos="9360"/>
      </w:tabs>
    </w:pPr>
  </w:style>
  <w:style w:type="character" w:customStyle="1" w:styleId="HeaderChar">
    <w:name w:val="Header Char"/>
    <w:basedOn w:val="DefaultParagraphFont"/>
    <w:link w:val="Header"/>
    <w:uiPriority w:val="99"/>
    <w:semiHidden/>
    <w:rsid w:val="00D540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07F"/>
    <w:pPr>
      <w:tabs>
        <w:tab w:val="center" w:pos="4680"/>
        <w:tab w:val="right" w:pos="9360"/>
      </w:tabs>
    </w:pPr>
  </w:style>
  <w:style w:type="character" w:customStyle="1" w:styleId="FooterChar">
    <w:name w:val="Footer Char"/>
    <w:basedOn w:val="DefaultParagraphFont"/>
    <w:link w:val="Footer"/>
    <w:uiPriority w:val="99"/>
    <w:rsid w:val="00D540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F5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2F58"/>
    <w:pPr>
      <w:ind w:left="720"/>
      <w:contextualSpacing/>
    </w:pPr>
  </w:style>
  <w:style w:type="paragraph" w:styleId="BalloonText">
    <w:name w:val="Balloon Text"/>
    <w:basedOn w:val="Normal"/>
    <w:link w:val="BalloonTextChar"/>
    <w:uiPriority w:val="99"/>
    <w:semiHidden/>
    <w:unhideWhenUsed/>
    <w:rsid w:val="00ED2F58"/>
    <w:rPr>
      <w:rFonts w:ascii="Tahoma" w:hAnsi="Tahoma" w:cs="Tahoma"/>
      <w:sz w:val="16"/>
      <w:szCs w:val="16"/>
    </w:rPr>
  </w:style>
  <w:style w:type="character" w:customStyle="1" w:styleId="BalloonTextChar">
    <w:name w:val="Balloon Text Char"/>
    <w:basedOn w:val="DefaultParagraphFont"/>
    <w:link w:val="BalloonText"/>
    <w:uiPriority w:val="99"/>
    <w:semiHidden/>
    <w:rsid w:val="00ED2F58"/>
    <w:rPr>
      <w:rFonts w:ascii="Tahoma" w:eastAsia="Times New Roman" w:hAnsi="Tahoma" w:cs="Tahoma"/>
      <w:sz w:val="16"/>
      <w:szCs w:val="16"/>
    </w:rPr>
  </w:style>
  <w:style w:type="paragraph" w:styleId="Header">
    <w:name w:val="header"/>
    <w:basedOn w:val="Normal"/>
    <w:link w:val="HeaderChar"/>
    <w:uiPriority w:val="99"/>
    <w:semiHidden/>
    <w:unhideWhenUsed/>
    <w:rsid w:val="00D5407F"/>
    <w:pPr>
      <w:tabs>
        <w:tab w:val="center" w:pos="4680"/>
        <w:tab w:val="right" w:pos="9360"/>
      </w:tabs>
    </w:pPr>
  </w:style>
  <w:style w:type="character" w:customStyle="1" w:styleId="HeaderChar">
    <w:name w:val="Header Char"/>
    <w:basedOn w:val="DefaultParagraphFont"/>
    <w:link w:val="Header"/>
    <w:uiPriority w:val="99"/>
    <w:semiHidden/>
    <w:rsid w:val="00D540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07F"/>
    <w:pPr>
      <w:tabs>
        <w:tab w:val="center" w:pos="4680"/>
        <w:tab w:val="right" w:pos="9360"/>
      </w:tabs>
    </w:pPr>
  </w:style>
  <w:style w:type="character" w:customStyle="1" w:styleId="FooterChar">
    <w:name w:val="Footer Char"/>
    <w:basedOn w:val="DefaultParagraphFont"/>
    <w:link w:val="Footer"/>
    <w:uiPriority w:val="99"/>
    <w:rsid w:val="00D540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3</cp:revision>
  <cp:lastPrinted>2013-11-14T06:46:00Z</cp:lastPrinted>
  <dcterms:created xsi:type="dcterms:W3CDTF">2013-11-14T06:45:00Z</dcterms:created>
  <dcterms:modified xsi:type="dcterms:W3CDTF">2013-11-14T06:54:00Z</dcterms:modified>
</cp:coreProperties>
</file>