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97" w:rsidRDefault="004C6897" w:rsidP="004C6897">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4C6897" w:rsidRDefault="004C6897" w:rsidP="004C6897">
      <w:r>
        <w:t xml:space="preserve">                                          </w:t>
      </w:r>
      <w:r>
        <w:rPr>
          <w:noProof/>
        </w:rPr>
        <w:t xml:space="preserve">             </w:t>
      </w:r>
    </w:p>
    <w:p w:rsidR="004C6897" w:rsidRDefault="004C6897" w:rsidP="004C6897"/>
    <w:p w:rsidR="004C6897" w:rsidRDefault="004C6897" w:rsidP="004C689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4C6897" w:rsidRPr="00D76BB8" w:rsidRDefault="004C6897" w:rsidP="004C6897">
      <w:pPr>
        <w:jc w:val="center"/>
        <w:rPr>
          <w:b/>
          <w:sz w:val="32"/>
          <w:szCs w:val="32"/>
          <w:u w:val="single"/>
        </w:rPr>
      </w:pPr>
    </w:p>
    <w:p w:rsidR="004C6897" w:rsidRDefault="004C6897" w:rsidP="004C6897">
      <w:pPr>
        <w:jc w:val="center"/>
        <w:rPr>
          <w:b/>
          <w:sz w:val="32"/>
          <w:szCs w:val="32"/>
        </w:rPr>
      </w:pPr>
      <w:r>
        <w:rPr>
          <w:b/>
          <w:sz w:val="32"/>
          <w:szCs w:val="32"/>
        </w:rPr>
        <w:t xml:space="preserve">JUDGMENT </w:t>
      </w:r>
    </w:p>
    <w:p w:rsidR="004C6897" w:rsidRPr="00BD0146" w:rsidRDefault="004C6897" w:rsidP="004C6897">
      <w:pPr>
        <w:jc w:val="center"/>
        <w:rPr>
          <w:b/>
          <w:sz w:val="32"/>
          <w:szCs w:val="32"/>
        </w:rPr>
      </w:pPr>
    </w:p>
    <w:p w:rsidR="004C6897" w:rsidRDefault="004C6897" w:rsidP="004C689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1908/2013</w:t>
      </w:r>
    </w:p>
    <w:p w:rsidR="004C6897" w:rsidRDefault="004C6897" w:rsidP="004C6897">
      <w:pPr>
        <w:jc w:val="both"/>
        <w:rPr>
          <w:sz w:val="26"/>
          <w:szCs w:val="26"/>
        </w:rPr>
      </w:pPr>
      <w:r>
        <w:rPr>
          <w:sz w:val="26"/>
          <w:szCs w:val="26"/>
        </w:rPr>
        <w:t xml:space="preserve">In the matter between: </w:t>
      </w:r>
    </w:p>
    <w:p w:rsidR="004C6897" w:rsidRDefault="004C6897" w:rsidP="004C6897">
      <w:pPr>
        <w:jc w:val="both"/>
        <w:rPr>
          <w:sz w:val="26"/>
          <w:szCs w:val="26"/>
        </w:rPr>
      </w:pPr>
    </w:p>
    <w:p w:rsidR="004C6897" w:rsidRDefault="004C6897" w:rsidP="004C6897">
      <w:pPr>
        <w:spacing w:line="360" w:lineRule="auto"/>
        <w:ind w:left="2880" w:hanging="2880"/>
        <w:jc w:val="both"/>
        <w:rPr>
          <w:b/>
          <w:sz w:val="26"/>
          <w:szCs w:val="26"/>
        </w:rPr>
      </w:pPr>
      <w:r>
        <w:rPr>
          <w:b/>
          <w:sz w:val="26"/>
          <w:szCs w:val="26"/>
        </w:rPr>
        <w:t xml:space="preserve">GCEBILE DLAMINI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4C6897" w:rsidRDefault="004C6897" w:rsidP="004C6897">
      <w:pPr>
        <w:spacing w:line="276" w:lineRule="auto"/>
        <w:ind w:left="2880" w:hanging="2880"/>
        <w:jc w:val="both"/>
        <w:rPr>
          <w:sz w:val="26"/>
          <w:szCs w:val="26"/>
        </w:rPr>
      </w:pPr>
    </w:p>
    <w:p w:rsidR="004C6897" w:rsidRPr="00F2715F" w:rsidRDefault="004C6897" w:rsidP="004C6897">
      <w:pPr>
        <w:spacing w:line="276" w:lineRule="auto"/>
        <w:ind w:left="2880" w:hanging="2880"/>
        <w:jc w:val="both"/>
        <w:rPr>
          <w:sz w:val="26"/>
          <w:szCs w:val="26"/>
        </w:rPr>
      </w:pPr>
      <w:r w:rsidRPr="00F2715F">
        <w:rPr>
          <w:sz w:val="26"/>
          <w:szCs w:val="26"/>
        </w:rPr>
        <w:t xml:space="preserve">And </w:t>
      </w:r>
    </w:p>
    <w:p w:rsidR="004C6897" w:rsidRDefault="004C6897" w:rsidP="004C6897">
      <w:pPr>
        <w:pStyle w:val="NoSpacing"/>
      </w:pPr>
    </w:p>
    <w:p w:rsidR="004C6897" w:rsidRDefault="004C6897" w:rsidP="004C6897">
      <w:pPr>
        <w:spacing w:line="360" w:lineRule="auto"/>
        <w:jc w:val="both"/>
        <w:rPr>
          <w:b/>
          <w:sz w:val="26"/>
          <w:szCs w:val="26"/>
        </w:rPr>
      </w:pPr>
      <w:r>
        <w:rPr>
          <w:b/>
          <w:sz w:val="26"/>
          <w:szCs w:val="26"/>
        </w:rPr>
        <w:t xml:space="preserve">THE UNIVERSITY OF SWAZILAND </w:t>
      </w:r>
      <w:r>
        <w:rPr>
          <w:b/>
          <w:sz w:val="26"/>
          <w:szCs w:val="26"/>
        </w:rPr>
        <w:tab/>
      </w:r>
      <w:r>
        <w:rPr>
          <w:b/>
          <w:sz w:val="26"/>
          <w:szCs w:val="26"/>
        </w:rPr>
        <w:tab/>
      </w:r>
      <w:r>
        <w:rPr>
          <w:b/>
          <w:sz w:val="26"/>
          <w:szCs w:val="26"/>
        </w:rPr>
        <w:tab/>
      </w:r>
      <w:r>
        <w:rPr>
          <w:b/>
          <w:sz w:val="26"/>
          <w:szCs w:val="26"/>
        </w:rPr>
        <w:tab/>
        <w:t xml:space="preserve">Respondent   </w:t>
      </w:r>
    </w:p>
    <w:p w:rsidR="004C6897" w:rsidRDefault="004C6897" w:rsidP="004C6897">
      <w:pPr>
        <w:spacing w:line="360" w:lineRule="auto"/>
        <w:jc w:val="both"/>
        <w:rPr>
          <w:b/>
          <w:sz w:val="26"/>
          <w:szCs w:val="26"/>
        </w:rPr>
      </w:pPr>
    </w:p>
    <w:p w:rsidR="004C6897" w:rsidRPr="00EA27D0" w:rsidRDefault="004C6897" w:rsidP="004C6897">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Gcebile</w:t>
      </w:r>
      <w:proofErr w:type="spellEnd"/>
      <w:r>
        <w:rPr>
          <w:b/>
          <w:i/>
          <w:sz w:val="26"/>
          <w:szCs w:val="26"/>
        </w:rPr>
        <w:t xml:space="preserve"> </w:t>
      </w:r>
      <w:proofErr w:type="spellStart"/>
      <w:r>
        <w:rPr>
          <w:b/>
          <w:i/>
          <w:sz w:val="26"/>
          <w:szCs w:val="26"/>
        </w:rPr>
        <w:t>Dlamini</w:t>
      </w:r>
      <w:proofErr w:type="spellEnd"/>
      <w:r w:rsidRPr="00EA27D0">
        <w:rPr>
          <w:b/>
          <w:i/>
          <w:sz w:val="26"/>
          <w:szCs w:val="26"/>
        </w:rPr>
        <w:t xml:space="preserve"> v </w:t>
      </w:r>
      <w:r>
        <w:rPr>
          <w:b/>
          <w:i/>
          <w:sz w:val="26"/>
          <w:szCs w:val="26"/>
        </w:rPr>
        <w:t xml:space="preserve">The University of Swaziland </w:t>
      </w:r>
      <w:r w:rsidRPr="00EA27D0">
        <w:rPr>
          <w:b/>
          <w:i/>
          <w:sz w:val="26"/>
          <w:szCs w:val="26"/>
        </w:rPr>
        <w:t>(1</w:t>
      </w:r>
      <w:r>
        <w:rPr>
          <w:b/>
          <w:i/>
          <w:sz w:val="26"/>
          <w:szCs w:val="26"/>
        </w:rPr>
        <w:t>908</w:t>
      </w:r>
      <w:r w:rsidRPr="00EA27D0">
        <w:rPr>
          <w:b/>
          <w:i/>
          <w:sz w:val="26"/>
          <w:szCs w:val="26"/>
        </w:rPr>
        <w:t>/201</w:t>
      </w:r>
      <w:r>
        <w:rPr>
          <w:b/>
          <w:i/>
          <w:sz w:val="26"/>
          <w:szCs w:val="26"/>
        </w:rPr>
        <w:t>3</w:t>
      </w:r>
      <w:r w:rsidRPr="00EA27D0">
        <w:rPr>
          <w:b/>
          <w:i/>
          <w:sz w:val="26"/>
          <w:szCs w:val="26"/>
        </w:rPr>
        <w:t>) [201</w:t>
      </w:r>
      <w:r>
        <w:rPr>
          <w:b/>
          <w:i/>
          <w:sz w:val="26"/>
          <w:szCs w:val="26"/>
        </w:rPr>
        <w:t>4</w:t>
      </w:r>
      <w:r w:rsidR="002710A7">
        <w:rPr>
          <w:b/>
          <w:i/>
          <w:sz w:val="26"/>
          <w:szCs w:val="26"/>
        </w:rPr>
        <w:t xml:space="preserve">] SZH </w:t>
      </w:r>
      <w:r w:rsidR="00F420BE">
        <w:rPr>
          <w:b/>
          <w:i/>
          <w:sz w:val="26"/>
          <w:szCs w:val="26"/>
        </w:rPr>
        <w:t>01</w:t>
      </w:r>
      <w:r w:rsidRPr="00EA27D0">
        <w:rPr>
          <w:b/>
          <w:i/>
          <w:sz w:val="26"/>
          <w:szCs w:val="26"/>
        </w:rPr>
        <w:t xml:space="preserve"> (</w:t>
      </w:r>
      <w:r>
        <w:rPr>
          <w:b/>
          <w:i/>
          <w:sz w:val="26"/>
          <w:szCs w:val="26"/>
        </w:rPr>
        <w:t>16</w:t>
      </w:r>
      <w:r w:rsidRPr="00EA27D0">
        <w:rPr>
          <w:b/>
          <w:i/>
          <w:sz w:val="26"/>
          <w:szCs w:val="26"/>
          <w:vertAlign w:val="superscript"/>
        </w:rPr>
        <w:t>th</w:t>
      </w:r>
      <w:r w:rsidRPr="00EA27D0">
        <w:rPr>
          <w:b/>
          <w:i/>
          <w:sz w:val="26"/>
          <w:szCs w:val="26"/>
        </w:rPr>
        <w:t xml:space="preserve"> </w:t>
      </w:r>
      <w:r>
        <w:rPr>
          <w:b/>
          <w:i/>
          <w:sz w:val="26"/>
          <w:szCs w:val="26"/>
        </w:rPr>
        <w:t>January</w:t>
      </w:r>
      <w:r w:rsidRPr="00EA27D0">
        <w:rPr>
          <w:b/>
          <w:i/>
          <w:sz w:val="26"/>
          <w:szCs w:val="26"/>
        </w:rPr>
        <w:t xml:space="preserve"> 201</w:t>
      </w:r>
      <w:r>
        <w:rPr>
          <w:b/>
          <w:i/>
          <w:sz w:val="26"/>
          <w:szCs w:val="26"/>
        </w:rPr>
        <w:t>4</w:t>
      </w:r>
      <w:r w:rsidRPr="00EA27D0">
        <w:rPr>
          <w:b/>
          <w:i/>
          <w:sz w:val="26"/>
          <w:szCs w:val="26"/>
        </w:rPr>
        <w:t>)</w:t>
      </w:r>
    </w:p>
    <w:p w:rsidR="004C6897" w:rsidRDefault="004C6897" w:rsidP="004C6897">
      <w:pPr>
        <w:jc w:val="both"/>
        <w:rPr>
          <w:sz w:val="26"/>
          <w:szCs w:val="26"/>
        </w:rPr>
      </w:pPr>
    </w:p>
    <w:p w:rsidR="006E12CD" w:rsidRDefault="006E12CD" w:rsidP="004C6897">
      <w:pPr>
        <w:jc w:val="both"/>
        <w:rPr>
          <w:sz w:val="26"/>
          <w:szCs w:val="26"/>
        </w:rPr>
      </w:pPr>
    </w:p>
    <w:p w:rsidR="004C6897" w:rsidRPr="00EA27D0" w:rsidRDefault="004C6897" w:rsidP="004C6897">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4C6897" w:rsidRDefault="004C6897" w:rsidP="004C6897">
      <w:pPr>
        <w:jc w:val="both"/>
        <w:rPr>
          <w:sz w:val="26"/>
          <w:szCs w:val="26"/>
        </w:rPr>
      </w:pPr>
    </w:p>
    <w:p w:rsidR="004C6897" w:rsidRDefault="004C6897" w:rsidP="004C6897">
      <w:pPr>
        <w:jc w:val="both"/>
        <w:rPr>
          <w:sz w:val="26"/>
          <w:szCs w:val="26"/>
        </w:rPr>
      </w:pPr>
      <w:r w:rsidRPr="00415520">
        <w:rPr>
          <w:b/>
          <w:sz w:val="26"/>
          <w:szCs w:val="26"/>
        </w:rPr>
        <w:t>Heard:</w:t>
      </w:r>
      <w:r>
        <w:rPr>
          <w:sz w:val="26"/>
          <w:szCs w:val="26"/>
        </w:rPr>
        <w:tab/>
      </w:r>
      <w:r>
        <w:rPr>
          <w:sz w:val="26"/>
          <w:szCs w:val="26"/>
        </w:rPr>
        <w:tab/>
      </w:r>
      <w:r w:rsidR="00FC52C0">
        <w:rPr>
          <w:sz w:val="26"/>
          <w:szCs w:val="26"/>
        </w:rPr>
        <w:t>13</w:t>
      </w:r>
      <w:r w:rsidRPr="00EA27D0">
        <w:rPr>
          <w:b/>
          <w:sz w:val="26"/>
          <w:szCs w:val="26"/>
          <w:vertAlign w:val="superscript"/>
        </w:rPr>
        <w:t>th</w:t>
      </w:r>
      <w:r w:rsidRPr="00EA27D0">
        <w:rPr>
          <w:b/>
          <w:sz w:val="26"/>
          <w:szCs w:val="26"/>
        </w:rPr>
        <w:t xml:space="preserve"> </w:t>
      </w:r>
      <w:r>
        <w:rPr>
          <w:b/>
          <w:sz w:val="26"/>
          <w:szCs w:val="26"/>
        </w:rPr>
        <w:t>Janu</w:t>
      </w:r>
      <w:r w:rsidRPr="00EA27D0">
        <w:rPr>
          <w:b/>
          <w:sz w:val="26"/>
          <w:szCs w:val="26"/>
        </w:rPr>
        <w:t>a</w:t>
      </w:r>
      <w:r>
        <w:rPr>
          <w:b/>
          <w:sz w:val="26"/>
          <w:szCs w:val="26"/>
        </w:rPr>
        <w:t>r</w:t>
      </w:r>
      <w:r w:rsidRPr="00EA27D0">
        <w:rPr>
          <w:b/>
          <w:sz w:val="26"/>
          <w:szCs w:val="26"/>
        </w:rPr>
        <w:t>y 201</w:t>
      </w:r>
      <w:r>
        <w:rPr>
          <w:b/>
          <w:sz w:val="26"/>
          <w:szCs w:val="26"/>
        </w:rPr>
        <w:t>4</w:t>
      </w:r>
    </w:p>
    <w:p w:rsidR="004C6897" w:rsidRDefault="004C6897" w:rsidP="004C6897">
      <w:pPr>
        <w:jc w:val="both"/>
        <w:rPr>
          <w:sz w:val="26"/>
          <w:szCs w:val="26"/>
        </w:rPr>
      </w:pPr>
    </w:p>
    <w:p w:rsidR="004C6897" w:rsidRDefault="004C6897" w:rsidP="004C6897">
      <w:pPr>
        <w:jc w:val="both"/>
        <w:rPr>
          <w:sz w:val="26"/>
          <w:szCs w:val="26"/>
        </w:rPr>
      </w:pPr>
      <w:r w:rsidRPr="00415520">
        <w:rPr>
          <w:b/>
          <w:sz w:val="26"/>
          <w:szCs w:val="26"/>
        </w:rPr>
        <w:t>Delivered:</w:t>
      </w:r>
      <w:r>
        <w:rPr>
          <w:sz w:val="26"/>
          <w:szCs w:val="26"/>
        </w:rPr>
        <w:tab/>
      </w:r>
      <w:r>
        <w:rPr>
          <w:sz w:val="26"/>
          <w:szCs w:val="26"/>
        </w:rPr>
        <w:tab/>
      </w:r>
      <w:r w:rsidRPr="0072247B">
        <w:rPr>
          <w:b/>
          <w:sz w:val="26"/>
          <w:szCs w:val="26"/>
        </w:rPr>
        <w:t>1</w:t>
      </w:r>
      <w:r>
        <w:rPr>
          <w:b/>
          <w:sz w:val="26"/>
          <w:szCs w:val="26"/>
        </w:rPr>
        <w:t>6</w:t>
      </w:r>
      <w:r w:rsidRPr="00EA27D0">
        <w:rPr>
          <w:b/>
          <w:sz w:val="26"/>
          <w:szCs w:val="26"/>
          <w:vertAlign w:val="superscript"/>
        </w:rPr>
        <w:t>th</w:t>
      </w:r>
      <w:r w:rsidRPr="00EA27D0">
        <w:rPr>
          <w:b/>
          <w:sz w:val="26"/>
          <w:szCs w:val="26"/>
        </w:rPr>
        <w:t xml:space="preserve"> </w:t>
      </w:r>
      <w:r>
        <w:rPr>
          <w:b/>
          <w:sz w:val="26"/>
          <w:szCs w:val="26"/>
        </w:rPr>
        <w:t>January</w:t>
      </w:r>
      <w:r w:rsidRPr="00EA27D0">
        <w:rPr>
          <w:b/>
          <w:sz w:val="26"/>
          <w:szCs w:val="26"/>
        </w:rPr>
        <w:t xml:space="preserve"> 201</w:t>
      </w:r>
      <w:r>
        <w:rPr>
          <w:b/>
          <w:sz w:val="26"/>
          <w:szCs w:val="26"/>
        </w:rPr>
        <w:t>4</w:t>
      </w:r>
    </w:p>
    <w:p w:rsidR="004C6897" w:rsidRDefault="004C6897" w:rsidP="004C6897">
      <w:pPr>
        <w:spacing w:line="360" w:lineRule="auto"/>
        <w:ind w:left="1440" w:hanging="1440"/>
        <w:jc w:val="both"/>
        <w:rPr>
          <w:sz w:val="26"/>
          <w:szCs w:val="26"/>
        </w:rPr>
      </w:pPr>
      <w:r>
        <w:rPr>
          <w:sz w:val="26"/>
          <w:szCs w:val="26"/>
        </w:rPr>
        <w:tab/>
      </w:r>
    </w:p>
    <w:p w:rsidR="004C6897" w:rsidRPr="00FC52C0" w:rsidRDefault="00FC52C0" w:rsidP="00B65BC7">
      <w:pPr>
        <w:spacing w:line="360" w:lineRule="auto"/>
        <w:ind w:left="2160"/>
        <w:jc w:val="both"/>
        <w:rPr>
          <w:i/>
        </w:rPr>
      </w:pPr>
      <w:r w:rsidRPr="00FC52C0">
        <w:rPr>
          <w:i/>
        </w:rPr>
        <w:t>Review application</w:t>
      </w:r>
      <w:r w:rsidR="00B65BC7">
        <w:rPr>
          <w:i/>
        </w:rPr>
        <w:t xml:space="preserve"> – failure to apply ones mind – adjudicator to consider both procedural and substantive matter – failure to consider substantive matter is traves</w:t>
      </w:r>
      <w:r w:rsidR="00524492">
        <w:rPr>
          <w:i/>
        </w:rPr>
        <w:t>t</w:t>
      </w:r>
      <w:r w:rsidR="00B65BC7">
        <w:rPr>
          <w:i/>
        </w:rPr>
        <w:t>y of justice – matter therefore reviewable.</w:t>
      </w:r>
    </w:p>
    <w:p w:rsidR="004C6897" w:rsidRDefault="004C6897" w:rsidP="004C6897">
      <w:pPr>
        <w:spacing w:line="360" w:lineRule="auto"/>
        <w:ind w:left="1440" w:hanging="1440"/>
        <w:jc w:val="both"/>
        <w:rPr>
          <w:sz w:val="26"/>
          <w:szCs w:val="26"/>
        </w:rPr>
      </w:pPr>
    </w:p>
    <w:p w:rsidR="004C6897" w:rsidRDefault="004C6897" w:rsidP="004C6897">
      <w:pPr>
        <w:spacing w:line="360" w:lineRule="auto"/>
        <w:ind w:left="1440" w:hanging="1440"/>
        <w:jc w:val="both"/>
        <w:rPr>
          <w:sz w:val="26"/>
          <w:szCs w:val="26"/>
        </w:rPr>
      </w:pPr>
    </w:p>
    <w:p w:rsidR="004C6897" w:rsidRDefault="004C6897" w:rsidP="004C6897">
      <w:pPr>
        <w:spacing w:line="360" w:lineRule="auto"/>
        <w:ind w:left="1440" w:hanging="1440"/>
        <w:jc w:val="both"/>
        <w:rPr>
          <w:sz w:val="26"/>
          <w:szCs w:val="26"/>
        </w:rPr>
      </w:pPr>
    </w:p>
    <w:p w:rsidR="004C6897" w:rsidRDefault="004C6897" w:rsidP="004C6897">
      <w:pPr>
        <w:spacing w:line="360" w:lineRule="auto"/>
        <w:ind w:left="1440" w:hanging="1440"/>
        <w:jc w:val="both"/>
        <w:rPr>
          <w:sz w:val="26"/>
          <w:szCs w:val="26"/>
        </w:rPr>
      </w:pPr>
      <w:r w:rsidRPr="000F6C3D">
        <w:rPr>
          <w:sz w:val="26"/>
          <w:szCs w:val="26"/>
        </w:rPr>
        <w:lastRenderedPageBreak/>
        <w:t>Summary:</w:t>
      </w:r>
      <w:r w:rsidRPr="000F6C3D">
        <w:rPr>
          <w:sz w:val="26"/>
          <w:szCs w:val="26"/>
        </w:rPr>
        <w:tab/>
      </w:r>
      <w:r>
        <w:rPr>
          <w:sz w:val="26"/>
          <w:szCs w:val="26"/>
        </w:rPr>
        <w:t>The applicant, dissatisfied with the decision of respondent,</w:t>
      </w:r>
      <w:r w:rsidR="00334FA6">
        <w:rPr>
          <w:sz w:val="26"/>
          <w:szCs w:val="26"/>
        </w:rPr>
        <w:t xml:space="preserve"> has</w:t>
      </w:r>
      <w:r>
        <w:rPr>
          <w:sz w:val="26"/>
          <w:szCs w:val="26"/>
        </w:rPr>
        <w:t xml:space="preserve"> filed an application under a certificate of urgency seeking for an order directing respondent to register her as a student and setting special examination for applicant.</w:t>
      </w:r>
      <w:r w:rsidR="00B65BC7">
        <w:rPr>
          <w:sz w:val="26"/>
          <w:szCs w:val="26"/>
        </w:rPr>
        <w:t xml:space="preserve">  Respondent opposes</w:t>
      </w:r>
      <w:r w:rsidR="00334FA6">
        <w:rPr>
          <w:sz w:val="26"/>
          <w:szCs w:val="26"/>
        </w:rPr>
        <w:t xml:space="preserve"> the</w:t>
      </w:r>
      <w:r w:rsidR="00B65BC7">
        <w:rPr>
          <w:sz w:val="26"/>
          <w:szCs w:val="26"/>
        </w:rPr>
        <w:t xml:space="preserve"> application on</w:t>
      </w:r>
      <w:r w:rsidR="00334FA6">
        <w:rPr>
          <w:sz w:val="26"/>
          <w:szCs w:val="26"/>
        </w:rPr>
        <w:t xml:space="preserve"> the</w:t>
      </w:r>
      <w:r w:rsidR="00B65BC7">
        <w:rPr>
          <w:sz w:val="26"/>
          <w:szCs w:val="26"/>
        </w:rPr>
        <w:t xml:space="preserve"> basis that applicant’s request for registering was filed out of time.</w:t>
      </w:r>
    </w:p>
    <w:p w:rsidR="004C6897" w:rsidRDefault="004C6897" w:rsidP="004C6897">
      <w:pPr>
        <w:spacing w:line="360" w:lineRule="auto"/>
        <w:ind w:left="1440" w:hanging="1440"/>
        <w:jc w:val="both"/>
        <w:rPr>
          <w:sz w:val="26"/>
          <w:szCs w:val="26"/>
        </w:rPr>
      </w:pPr>
    </w:p>
    <w:p w:rsidR="004C6897" w:rsidRPr="004C6897" w:rsidRDefault="004C6897" w:rsidP="004C6897">
      <w:pPr>
        <w:spacing w:line="360" w:lineRule="auto"/>
        <w:ind w:left="1440" w:hanging="1440"/>
        <w:jc w:val="both"/>
        <w:rPr>
          <w:sz w:val="26"/>
          <w:szCs w:val="26"/>
          <w:u w:val="single"/>
        </w:rPr>
      </w:pPr>
      <w:r>
        <w:rPr>
          <w:sz w:val="26"/>
          <w:szCs w:val="26"/>
        </w:rPr>
        <w:tab/>
      </w:r>
      <w:r w:rsidRPr="004C6897">
        <w:rPr>
          <w:sz w:val="26"/>
          <w:szCs w:val="26"/>
          <w:u w:val="single"/>
        </w:rPr>
        <w:t>Brief Resume</w:t>
      </w:r>
    </w:p>
    <w:p w:rsidR="004C6897" w:rsidRDefault="004C6897" w:rsidP="004C6897">
      <w:pPr>
        <w:spacing w:line="360" w:lineRule="auto"/>
        <w:ind w:left="1440" w:hanging="1440"/>
        <w:rPr>
          <w:sz w:val="26"/>
          <w:szCs w:val="26"/>
        </w:rPr>
      </w:pPr>
    </w:p>
    <w:p w:rsidR="004C6897" w:rsidRDefault="004C6897" w:rsidP="004C6897">
      <w:pPr>
        <w:spacing w:line="360" w:lineRule="auto"/>
        <w:ind w:left="1440" w:hanging="1440"/>
        <w:jc w:val="both"/>
        <w:rPr>
          <w:sz w:val="26"/>
          <w:szCs w:val="26"/>
        </w:rPr>
      </w:pPr>
      <w:r>
        <w:rPr>
          <w:sz w:val="26"/>
          <w:szCs w:val="26"/>
        </w:rPr>
        <w:t>[1]</w:t>
      </w:r>
      <w:r>
        <w:rPr>
          <w:sz w:val="26"/>
          <w:szCs w:val="26"/>
        </w:rPr>
        <w:tab/>
        <w:t>It appears from the pleadings and submissions presented by both parties that the following are matters of common cause:</w:t>
      </w:r>
    </w:p>
    <w:p w:rsidR="004C6897" w:rsidRDefault="004C6897" w:rsidP="004C6897">
      <w:pPr>
        <w:spacing w:line="360" w:lineRule="auto"/>
        <w:ind w:left="1440" w:hanging="1440"/>
        <w:jc w:val="both"/>
        <w:rPr>
          <w:sz w:val="26"/>
          <w:szCs w:val="26"/>
        </w:rPr>
      </w:pPr>
    </w:p>
    <w:p w:rsidR="004C6897" w:rsidRDefault="004C6897" w:rsidP="004C6897">
      <w:pPr>
        <w:pStyle w:val="ListParagraph"/>
        <w:numPr>
          <w:ilvl w:val="0"/>
          <w:numId w:val="1"/>
        </w:numPr>
        <w:spacing w:line="360" w:lineRule="auto"/>
        <w:ind w:hanging="720"/>
        <w:jc w:val="both"/>
        <w:rPr>
          <w:sz w:val="26"/>
          <w:szCs w:val="26"/>
        </w:rPr>
      </w:pPr>
      <w:r>
        <w:rPr>
          <w:sz w:val="26"/>
          <w:szCs w:val="26"/>
        </w:rPr>
        <w:t>The applicant enrolled at respondent’s institution for an LLB Degree in the academic year 2010/2011.  The government of Swaziland was responsible for tuition fees.  The applicant progressed well until 2013/14 academic year.  In this period</w:t>
      </w:r>
      <w:r w:rsidR="00B65BC7">
        <w:rPr>
          <w:sz w:val="26"/>
          <w:szCs w:val="26"/>
        </w:rPr>
        <w:t>,</w:t>
      </w:r>
      <w:r>
        <w:rPr>
          <w:sz w:val="26"/>
          <w:szCs w:val="26"/>
        </w:rPr>
        <w:t xml:space="preserve"> it would appear that the Government of Swaziland did not forward any payment of tuition fees to the respondent on behalf of applicant.  This meant that the applicant could not be a student as one had to pay a certain amount of money before registering.</w:t>
      </w:r>
    </w:p>
    <w:p w:rsidR="004C6897" w:rsidRDefault="004C6897" w:rsidP="004C6897">
      <w:pPr>
        <w:pStyle w:val="ListParagraph"/>
        <w:spacing w:line="360" w:lineRule="auto"/>
        <w:ind w:left="2160"/>
        <w:jc w:val="both"/>
        <w:rPr>
          <w:sz w:val="26"/>
          <w:szCs w:val="26"/>
        </w:rPr>
      </w:pPr>
    </w:p>
    <w:p w:rsidR="004C6897" w:rsidRDefault="004C6897" w:rsidP="004C6897">
      <w:pPr>
        <w:pStyle w:val="ListParagraph"/>
        <w:numPr>
          <w:ilvl w:val="0"/>
          <w:numId w:val="1"/>
        </w:numPr>
        <w:spacing w:line="360" w:lineRule="auto"/>
        <w:ind w:hanging="720"/>
        <w:jc w:val="both"/>
        <w:rPr>
          <w:sz w:val="26"/>
          <w:szCs w:val="26"/>
        </w:rPr>
      </w:pPr>
      <w:r>
        <w:rPr>
          <w:sz w:val="26"/>
          <w:szCs w:val="26"/>
        </w:rPr>
        <w:t>The closing date for registering as determined by Senate was 19</w:t>
      </w:r>
      <w:r w:rsidRPr="004C6897">
        <w:rPr>
          <w:sz w:val="26"/>
          <w:szCs w:val="26"/>
          <w:vertAlign w:val="superscript"/>
        </w:rPr>
        <w:t>th</w:t>
      </w:r>
      <w:r>
        <w:rPr>
          <w:sz w:val="26"/>
          <w:szCs w:val="26"/>
        </w:rPr>
        <w:t xml:space="preserve"> September 2013.  Before this date, applicant paid into respondent’s account a sum of E2000.00.  When she presented </w:t>
      </w:r>
      <w:r w:rsidR="00095E16">
        <w:rPr>
          <w:sz w:val="26"/>
          <w:szCs w:val="26"/>
        </w:rPr>
        <w:t>proof of payment in order to register, she was advised by respondent to raise a balance of E1,246.00 before she could be registered.  However, applicant decided to raise the outstanding amount on the tuition fee.  When she presented it to respondent, she was informed that the registration date had lapsed.</w:t>
      </w:r>
    </w:p>
    <w:p w:rsidR="00095E16" w:rsidRPr="00095E16" w:rsidRDefault="00095E16" w:rsidP="00095E16">
      <w:pPr>
        <w:pStyle w:val="ListParagraph"/>
        <w:rPr>
          <w:sz w:val="26"/>
          <w:szCs w:val="26"/>
        </w:rPr>
      </w:pPr>
    </w:p>
    <w:p w:rsidR="00095E16" w:rsidRPr="004C6897" w:rsidRDefault="00095E16" w:rsidP="004C6897">
      <w:pPr>
        <w:pStyle w:val="ListParagraph"/>
        <w:numPr>
          <w:ilvl w:val="0"/>
          <w:numId w:val="1"/>
        </w:numPr>
        <w:spacing w:line="360" w:lineRule="auto"/>
        <w:ind w:hanging="720"/>
        <w:jc w:val="both"/>
        <w:rPr>
          <w:sz w:val="26"/>
          <w:szCs w:val="26"/>
        </w:rPr>
      </w:pPr>
      <w:r>
        <w:rPr>
          <w:sz w:val="26"/>
          <w:szCs w:val="26"/>
        </w:rPr>
        <w:lastRenderedPageBreak/>
        <w:t xml:space="preserve">Applicant lodged a petition before respondent’s </w:t>
      </w:r>
      <w:r w:rsidR="00B65BC7">
        <w:rPr>
          <w:sz w:val="26"/>
          <w:szCs w:val="26"/>
        </w:rPr>
        <w:t xml:space="preserve"> </w:t>
      </w:r>
      <w:proofErr w:type="spellStart"/>
      <w:r w:rsidR="00B65BC7">
        <w:rPr>
          <w:sz w:val="26"/>
          <w:szCs w:val="26"/>
        </w:rPr>
        <w:t>honourable</w:t>
      </w:r>
      <w:proofErr w:type="spellEnd"/>
      <w:r w:rsidR="00B65BC7">
        <w:rPr>
          <w:sz w:val="26"/>
          <w:szCs w:val="26"/>
        </w:rPr>
        <w:t xml:space="preserve"> Vice </w:t>
      </w:r>
      <w:r>
        <w:rPr>
          <w:sz w:val="26"/>
          <w:szCs w:val="26"/>
        </w:rPr>
        <w:t>C</w:t>
      </w:r>
      <w:r w:rsidR="00B65BC7">
        <w:rPr>
          <w:sz w:val="26"/>
          <w:szCs w:val="26"/>
        </w:rPr>
        <w:t>hancellor</w:t>
      </w:r>
      <w:r>
        <w:rPr>
          <w:sz w:val="26"/>
          <w:szCs w:val="26"/>
        </w:rPr>
        <w:t xml:space="preserve"> requesting leave to register.  Her prayer was dismissed on the basis that the gracious period for registering had passed.  She noted an appeal to the </w:t>
      </w:r>
      <w:r w:rsidR="00B65BC7">
        <w:rPr>
          <w:sz w:val="26"/>
          <w:szCs w:val="26"/>
        </w:rPr>
        <w:t>respondent’s</w:t>
      </w:r>
      <w:r>
        <w:rPr>
          <w:sz w:val="26"/>
          <w:szCs w:val="26"/>
        </w:rPr>
        <w:t xml:space="preserve"> Co</w:t>
      </w:r>
      <w:r w:rsidR="00B65BC7">
        <w:rPr>
          <w:sz w:val="26"/>
          <w:szCs w:val="26"/>
        </w:rPr>
        <w:t>uncil</w:t>
      </w:r>
      <w:r w:rsidR="00334FA6">
        <w:rPr>
          <w:sz w:val="26"/>
          <w:szCs w:val="26"/>
        </w:rPr>
        <w:t xml:space="preserve"> who</w:t>
      </w:r>
      <w:r>
        <w:rPr>
          <w:sz w:val="26"/>
          <w:szCs w:val="26"/>
        </w:rPr>
        <w:t xml:space="preserve"> declined her prayer on similar grounds.</w:t>
      </w:r>
    </w:p>
    <w:p w:rsidR="00095E16" w:rsidRDefault="00095E16" w:rsidP="00095E16">
      <w:pPr>
        <w:spacing w:line="360" w:lineRule="auto"/>
        <w:ind w:left="1440"/>
        <w:rPr>
          <w:sz w:val="26"/>
          <w:szCs w:val="26"/>
        </w:rPr>
      </w:pPr>
    </w:p>
    <w:p w:rsidR="00095E16" w:rsidRPr="00095E16" w:rsidRDefault="00095E16" w:rsidP="00095E16">
      <w:pPr>
        <w:spacing w:line="360" w:lineRule="auto"/>
        <w:ind w:left="1440"/>
        <w:rPr>
          <w:sz w:val="26"/>
          <w:szCs w:val="26"/>
          <w:u w:val="single"/>
        </w:rPr>
      </w:pPr>
      <w:r w:rsidRPr="00095E16">
        <w:rPr>
          <w:sz w:val="26"/>
          <w:szCs w:val="26"/>
          <w:u w:val="single"/>
        </w:rPr>
        <w:t>Issues</w:t>
      </w:r>
    </w:p>
    <w:p w:rsidR="00095E16" w:rsidRDefault="00095E16" w:rsidP="004C6897">
      <w:pPr>
        <w:spacing w:line="360" w:lineRule="auto"/>
        <w:rPr>
          <w:sz w:val="26"/>
          <w:szCs w:val="26"/>
        </w:rPr>
      </w:pPr>
    </w:p>
    <w:p w:rsidR="004C6897" w:rsidRDefault="00095E16" w:rsidP="004C6897">
      <w:pPr>
        <w:spacing w:line="360" w:lineRule="auto"/>
        <w:rPr>
          <w:sz w:val="26"/>
          <w:szCs w:val="26"/>
        </w:rPr>
      </w:pPr>
      <w:r>
        <w:rPr>
          <w:sz w:val="26"/>
          <w:szCs w:val="26"/>
        </w:rPr>
        <w:t>[2]</w:t>
      </w:r>
      <w:r>
        <w:rPr>
          <w:sz w:val="26"/>
          <w:szCs w:val="26"/>
        </w:rPr>
        <w:tab/>
      </w:r>
      <w:r>
        <w:rPr>
          <w:sz w:val="26"/>
          <w:szCs w:val="26"/>
        </w:rPr>
        <w:tab/>
        <w:t>The applicant has pleaded</w:t>
      </w:r>
      <w:r w:rsidR="00452EAC">
        <w:rPr>
          <w:sz w:val="26"/>
          <w:szCs w:val="26"/>
        </w:rPr>
        <w:t>:</w:t>
      </w:r>
    </w:p>
    <w:p w:rsidR="00095E16" w:rsidRDefault="00095E16" w:rsidP="004C6897">
      <w:pPr>
        <w:spacing w:line="360" w:lineRule="auto"/>
        <w:rPr>
          <w:sz w:val="26"/>
          <w:szCs w:val="26"/>
        </w:rPr>
      </w:pPr>
    </w:p>
    <w:p w:rsidR="00095E16" w:rsidRDefault="0013737F" w:rsidP="00425917">
      <w:pPr>
        <w:spacing w:line="360" w:lineRule="auto"/>
        <w:ind w:left="2880" w:hanging="720"/>
        <w:jc w:val="both"/>
        <w:rPr>
          <w:sz w:val="26"/>
          <w:szCs w:val="26"/>
        </w:rPr>
      </w:pPr>
      <w:r>
        <w:rPr>
          <w:sz w:val="26"/>
          <w:szCs w:val="26"/>
        </w:rPr>
        <w:t>“</w:t>
      </w:r>
      <w:r w:rsidRPr="0080106A">
        <w:rPr>
          <w:i/>
          <w:sz w:val="22"/>
          <w:szCs w:val="22"/>
        </w:rPr>
        <w:t>28.</w:t>
      </w:r>
      <w:r w:rsidRPr="0080106A">
        <w:rPr>
          <w:i/>
          <w:sz w:val="22"/>
          <w:szCs w:val="22"/>
        </w:rPr>
        <w:tab/>
        <w:t>Respondent’s Vice Chancellor therefore, with respect, acted irregular and did not properly apply his mind in determining my application for extension.  Further</w:t>
      </w:r>
      <w:r w:rsidR="00425917" w:rsidRPr="0080106A">
        <w:rPr>
          <w:i/>
          <w:sz w:val="22"/>
          <w:szCs w:val="22"/>
        </w:rPr>
        <w:t xml:space="preserve">, </w:t>
      </w:r>
      <w:r w:rsidR="001B790D">
        <w:rPr>
          <w:i/>
          <w:sz w:val="22"/>
          <w:szCs w:val="22"/>
        </w:rPr>
        <w:t>t</w:t>
      </w:r>
      <w:r w:rsidR="00425917" w:rsidRPr="0080106A">
        <w:rPr>
          <w:i/>
          <w:sz w:val="22"/>
          <w:szCs w:val="22"/>
        </w:rPr>
        <w:t xml:space="preserve">he University Council also, with respect, acted irregular in endorsing the Vice Chancellor’s decision.  Had the Vice Chancellor and University Council applied their mind they would have ascertained that there was evidence of official delay which was beyond my control that led to the </w:t>
      </w:r>
      <w:r w:rsidR="0080106A" w:rsidRPr="0080106A">
        <w:rPr>
          <w:i/>
          <w:sz w:val="22"/>
          <w:szCs w:val="22"/>
        </w:rPr>
        <w:t>late registration and further they would have found out that my application for extension of registration deadline was still within the grace period provided for in Regulation</w:t>
      </w:r>
      <w:r w:rsidR="001B790D">
        <w:rPr>
          <w:i/>
          <w:sz w:val="22"/>
          <w:szCs w:val="22"/>
        </w:rPr>
        <w:t>s</w:t>
      </w:r>
      <w:r w:rsidR="0080106A" w:rsidRPr="0080106A">
        <w:rPr>
          <w:i/>
          <w:sz w:val="22"/>
          <w:szCs w:val="22"/>
        </w:rPr>
        <w:t>, in particular Regulation 2.12.”</w:t>
      </w:r>
    </w:p>
    <w:p w:rsidR="00095E16" w:rsidRDefault="00095E16" w:rsidP="004C6897">
      <w:pPr>
        <w:spacing w:line="360" w:lineRule="auto"/>
        <w:rPr>
          <w:sz w:val="26"/>
          <w:szCs w:val="26"/>
        </w:rPr>
      </w:pPr>
    </w:p>
    <w:p w:rsidR="00095E16" w:rsidRDefault="00095E16" w:rsidP="006E12CD">
      <w:pPr>
        <w:spacing w:line="360" w:lineRule="auto"/>
        <w:ind w:left="1440" w:hanging="1440"/>
        <w:jc w:val="both"/>
        <w:rPr>
          <w:sz w:val="26"/>
          <w:szCs w:val="26"/>
        </w:rPr>
      </w:pPr>
      <w:r>
        <w:rPr>
          <w:sz w:val="26"/>
          <w:szCs w:val="26"/>
        </w:rPr>
        <w:t>[3]</w:t>
      </w:r>
      <w:r>
        <w:rPr>
          <w:sz w:val="26"/>
          <w:szCs w:val="26"/>
        </w:rPr>
        <w:tab/>
        <w:t xml:space="preserve">The above assertion by applicant raises a number of pertinent questions.  </w:t>
      </w:r>
      <w:r w:rsidR="00452EAC">
        <w:rPr>
          <w:sz w:val="26"/>
          <w:szCs w:val="26"/>
        </w:rPr>
        <w:t>Ha</w:t>
      </w:r>
      <w:r>
        <w:rPr>
          <w:sz w:val="26"/>
          <w:szCs w:val="26"/>
        </w:rPr>
        <w:t>d Council appl</w:t>
      </w:r>
      <w:r w:rsidR="00452EAC">
        <w:rPr>
          <w:sz w:val="26"/>
          <w:szCs w:val="26"/>
        </w:rPr>
        <w:t>ied</w:t>
      </w:r>
      <w:r>
        <w:rPr>
          <w:sz w:val="26"/>
          <w:szCs w:val="26"/>
        </w:rPr>
        <w:t xml:space="preserve"> its mind when determining the matter? Or similarly did Council simply endorse the Vice Chancellor’s decision?  The next poser is whether applicant filed her application before the Vice Chancellor timeously?</w:t>
      </w:r>
    </w:p>
    <w:p w:rsidR="00095E16" w:rsidRDefault="00095E16" w:rsidP="00095E16">
      <w:pPr>
        <w:spacing w:line="360" w:lineRule="auto"/>
        <w:ind w:left="1440" w:hanging="1440"/>
        <w:rPr>
          <w:sz w:val="26"/>
          <w:szCs w:val="26"/>
        </w:rPr>
      </w:pPr>
    </w:p>
    <w:p w:rsidR="0080106A" w:rsidRDefault="0080106A" w:rsidP="00095E16">
      <w:pPr>
        <w:spacing w:line="360" w:lineRule="auto"/>
        <w:ind w:left="1440" w:hanging="1440"/>
        <w:rPr>
          <w:sz w:val="26"/>
          <w:szCs w:val="26"/>
        </w:rPr>
      </w:pPr>
    </w:p>
    <w:p w:rsidR="0080106A" w:rsidRDefault="0080106A" w:rsidP="00095E16">
      <w:pPr>
        <w:spacing w:line="360" w:lineRule="auto"/>
        <w:ind w:left="1440" w:hanging="1440"/>
        <w:rPr>
          <w:sz w:val="26"/>
          <w:szCs w:val="26"/>
        </w:rPr>
      </w:pPr>
    </w:p>
    <w:p w:rsidR="0080106A" w:rsidRDefault="0080106A" w:rsidP="00095E16">
      <w:pPr>
        <w:spacing w:line="360" w:lineRule="auto"/>
        <w:ind w:left="1440" w:hanging="1440"/>
        <w:rPr>
          <w:sz w:val="26"/>
          <w:szCs w:val="26"/>
        </w:rPr>
      </w:pPr>
    </w:p>
    <w:p w:rsidR="00095E16" w:rsidRPr="00095E16" w:rsidRDefault="00095E16" w:rsidP="00095E16">
      <w:pPr>
        <w:spacing w:line="360" w:lineRule="auto"/>
        <w:ind w:left="1440" w:hanging="1440"/>
        <w:rPr>
          <w:sz w:val="26"/>
          <w:szCs w:val="26"/>
          <w:u w:val="single"/>
        </w:rPr>
      </w:pPr>
      <w:r>
        <w:rPr>
          <w:sz w:val="26"/>
          <w:szCs w:val="26"/>
        </w:rPr>
        <w:lastRenderedPageBreak/>
        <w:tab/>
      </w:r>
      <w:r w:rsidRPr="00095E16">
        <w:rPr>
          <w:sz w:val="26"/>
          <w:szCs w:val="26"/>
          <w:u w:val="single"/>
        </w:rPr>
        <w:t>Determination</w:t>
      </w:r>
    </w:p>
    <w:p w:rsidR="00095E16" w:rsidRDefault="00095E16" w:rsidP="00095E16">
      <w:pPr>
        <w:spacing w:line="360" w:lineRule="auto"/>
        <w:ind w:left="1440" w:hanging="1440"/>
        <w:rPr>
          <w:sz w:val="26"/>
          <w:szCs w:val="26"/>
        </w:rPr>
      </w:pPr>
    </w:p>
    <w:p w:rsidR="00095E16" w:rsidRPr="00095E16" w:rsidRDefault="00095E16" w:rsidP="00095E16">
      <w:pPr>
        <w:spacing w:line="360" w:lineRule="auto"/>
        <w:ind w:left="1440" w:hanging="1440"/>
        <w:rPr>
          <w:sz w:val="26"/>
          <w:szCs w:val="26"/>
          <w:u w:val="single"/>
        </w:rPr>
      </w:pPr>
      <w:r>
        <w:rPr>
          <w:sz w:val="26"/>
          <w:szCs w:val="26"/>
        </w:rPr>
        <w:tab/>
      </w:r>
      <w:r w:rsidRPr="00095E16">
        <w:rPr>
          <w:sz w:val="26"/>
          <w:szCs w:val="26"/>
          <w:u w:val="single"/>
        </w:rPr>
        <w:t>Point of law</w:t>
      </w:r>
    </w:p>
    <w:p w:rsidR="00095E16" w:rsidRDefault="00095E16" w:rsidP="00095E16">
      <w:pPr>
        <w:spacing w:line="360" w:lineRule="auto"/>
        <w:ind w:left="1440" w:hanging="1440"/>
        <w:rPr>
          <w:sz w:val="26"/>
          <w:szCs w:val="26"/>
        </w:rPr>
      </w:pPr>
    </w:p>
    <w:p w:rsidR="00095E16" w:rsidRDefault="00095E16" w:rsidP="006E12CD">
      <w:pPr>
        <w:spacing w:line="360" w:lineRule="auto"/>
        <w:ind w:left="1440" w:hanging="1440"/>
        <w:jc w:val="both"/>
        <w:rPr>
          <w:sz w:val="26"/>
          <w:szCs w:val="26"/>
        </w:rPr>
      </w:pPr>
      <w:r>
        <w:rPr>
          <w:sz w:val="26"/>
          <w:szCs w:val="26"/>
        </w:rPr>
        <w:t>[4]</w:t>
      </w:r>
      <w:r>
        <w:rPr>
          <w:sz w:val="26"/>
          <w:szCs w:val="26"/>
        </w:rPr>
        <w:tab/>
      </w:r>
      <w:r w:rsidR="0013737F">
        <w:rPr>
          <w:sz w:val="26"/>
          <w:szCs w:val="26"/>
        </w:rPr>
        <w:t xml:space="preserve">A </w:t>
      </w:r>
      <w:r w:rsidR="0013737F" w:rsidRPr="0013737F">
        <w:rPr>
          <w:i/>
          <w:sz w:val="26"/>
          <w:szCs w:val="26"/>
        </w:rPr>
        <w:t xml:space="preserve">point in </w:t>
      </w:r>
      <w:proofErr w:type="spellStart"/>
      <w:r w:rsidR="0013737F" w:rsidRPr="0013737F">
        <w:rPr>
          <w:i/>
          <w:sz w:val="26"/>
          <w:szCs w:val="26"/>
        </w:rPr>
        <w:t>limine</w:t>
      </w:r>
      <w:proofErr w:type="spellEnd"/>
      <w:r w:rsidR="0013737F">
        <w:rPr>
          <w:sz w:val="26"/>
          <w:szCs w:val="26"/>
        </w:rPr>
        <w:t xml:space="preserve"> was raised on behalf of respondent in respect of the following prayers by applicant:</w:t>
      </w:r>
    </w:p>
    <w:p w:rsidR="0013737F" w:rsidRDefault="0013737F" w:rsidP="00095E16">
      <w:pPr>
        <w:spacing w:line="360" w:lineRule="auto"/>
        <w:ind w:left="1440" w:hanging="1440"/>
        <w:rPr>
          <w:sz w:val="26"/>
          <w:szCs w:val="26"/>
        </w:rPr>
      </w:pPr>
    </w:p>
    <w:p w:rsidR="0080106A" w:rsidRPr="0080106A" w:rsidRDefault="0080106A" w:rsidP="0080106A">
      <w:pPr>
        <w:spacing w:line="360" w:lineRule="auto"/>
        <w:ind w:left="2880" w:hanging="720"/>
        <w:jc w:val="both"/>
        <w:rPr>
          <w:i/>
          <w:sz w:val="22"/>
          <w:szCs w:val="22"/>
        </w:rPr>
      </w:pPr>
      <w:r>
        <w:rPr>
          <w:sz w:val="26"/>
          <w:szCs w:val="26"/>
        </w:rPr>
        <w:t>“</w:t>
      </w:r>
      <w:r w:rsidR="0013737F" w:rsidRPr="0080106A">
        <w:rPr>
          <w:i/>
          <w:sz w:val="22"/>
          <w:szCs w:val="22"/>
        </w:rPr>
        <w:t>3</w:t>
      </w:r>
      <w:r w:rsidRPr="0080106A">
        <w:rPr>
          <w:i/>
          <w:sz w:val="22"/>
          <w:szCs w:val="22"/>
        </w:rPr>
        <w:t>.</w:t>
      </w:r>
      <w:r w:rsidRPr="0080106A">
        <w:rPr>
          <w:i/>
          <w:sz w:val="22"/>
          <w:szCs w:val="22"/>
        </w:rPr>
        <w:tab/>
        <w:t>Ordering and directing the Respondent to register the Applicant as a student in Respondent’s University;</w:t>
      </w:r>
    </w:p>
    <w:p w:rsidR="0080106A" w:rsidRPr="0080106A" w:rsidRDefault="0080106A" w:rsidP="0080106A">
      <w:pPr>
        <w:spacing w:line="360" w:lineRule="auto"/>
        <w:ind w:left="1440" w:hanging="1440"/>
        <w:jc w:val="both"/>
        <w:rPr>
          <w:i/>
          <w:sz w:val="22"/>
          <w:szCs w:val="22"/>
        </w:rPr>
      </w:pPr>
    </w:p>
    <w:p w:rsidR="0013737F" w:rsidRPr="0080106A" w:rsidRDefault="0013737F" w:rsidP="0080106A">
      <w:pPr>
        <w:spacing w:line="360" w:lineRule="auto"/>
        <w:ind w:left="2880" w:hanging="720"/>
        <w:jc w:val="both"/>
        <w:rPr>
          <w:i/>
          <w:sz w:val="22"/>
          <w:szCs w:val="22"/>
        </w:rPr>
      </w:pPr>
      <w:r w:rsidRPr="0080106A">
        <w:rPr>
          <w:i/>
          <w:sz w:val="22"/>
          <w:szCs w:val="22"/>
        </w:rPr>
        <w:t>4</w:t>
      </w:r>
      <w:r w:rsidR="0080106A" w:rsidRPr="0080106A">
        <w:rPr>
          <w:i/>
          <w:sz w:val="22"/>
          <w:szCs w:val="22"/>
        </w:rPr>
        <w:t>.</w:t>
      </w:r>
      <w:r w:rsidR="0080106A" w:rsidRPr="0080106A">
        <w:rPr>
          <w:i/>
          <w:sz w:val="22"/>
          <w:szCs w:val="22"/>
        </w:rPr>
        <w:tab/>
        <w:t>Ordering and directing the Respondent to set a special examination for the Applicant in terms of Regulation 011.49”.</w:t>
      </w:r>
    </w:p>
    <w:p w:rsidR="0013737F" w:rsidRDefault="0013737F" w:rsidP="00095E16">
      <w:pPr>
        <w:spacing w:line="360" w:lineRule="auto"/>
        <w:ind w:left="1440" w:hanging="1440"/>
        <w:rPr>
          <w:sz w:val="26"/>
          <w:szCs w:val="26"/>
        </w:rPr>
      </w:pPr>
    </w:p>
    <w:p w:rsidR="0013737F" w:rsidRDefault="0013737F" w:rsidP="00095E16">
      <w:pPr>
        <w:spacing w:line="360" w:lineRule="auto"/>
        <w:ind w:left="1440" w:hanging="1440"/>
        <w:rPr>
          <w:sz w:val="26"/>
          <w:szCs w:val="26"/>
        </w:rPr>
      </w:pPr>
      <w:r>
        <w:rPr>
          <w:sz w:val="26"/>
          <w:szCs w:val="26"/>
        </w:rPr>
        <w:t>[5]</w:t>
      </w:r>
      <w:r>
        <w:rPr>
          <w:sz w:val="26"/>
          <w:szCs w:val="26"/>
        </w:rPr>
        <w:tab/>
        <w:t>From the prayers</w:t>
      </w:r>
      <w:r w:rsidR="00B65BC7">
        <w:rPr>
          <w:sz w:val="26"/>
          <w:szCs w:val="26"/>
        </w:rPr>
        <w:t>,</w:t>
      </w:r>
      <w:r>
        <w:rPr>
          <w:sz w:val="26"/>
          <w:szCs w:val="26"/>
        </w:rPr>
        <w:t xml:space="preserve"> respondent conten</w:t>
      </w:r>
      <w:r w:rsidR="00452EAC">
        <w:rPr>
          <w:sz w:val="26"/>
          <w:szCs w:val="26"/>
        </w:rPr>
        <w:t>d</w:t>
      </w:r>
      <w:r>
        <w:rPr>
          <w:sz w:val="26"/>
          <w:szCs w:val="26"/>
        </w:rPr>
        <w:t>s that the applicant has failed to file a review application.</w:t>
      </w:r>
    </w:p>
    <w:p w:rsidR="001B790D" w:rsidRDefault="001B790D" w:rsidP="00095E16">
      <w:pPr>
        <w:spacing w:line="360" w:lineRule="auto"/>
        <w:ind w:left="1440" w:hanging="1440"/>
        <w:rPr>
          <w:sz w:val="26"/>
          <w:szCs w:val="26"/>
        </w:rPr>
      </w:pPr>
    </w:p>
    <w:p w:rsidR="0013737F" w:rsidRDefault="0013737F" w:rsidP="00452EAC">
      <w:pPr>
        <w:spacing w:line="360" w:lineRule="auto"/>
        <w:ind w:left="1440" w:hanging="1440"/>
        <w:jc w:val="both"/>
        <w:rPr>
          <w:sz w:val="26"/>
          <w:szCs w:val="26"/>
        </w:rPr>
      </w:pPr>
      <w:r>
        <w:rPr>
          <w:sz w:val="26"/>
          <w:szCs w:val="26"/>
        </w:rPr>
        <w:t>[6]</w:t>
      </w:r>
      <w:r>
        <w:rPr>
          <w:sz w:val="26"/>
          <w:szCs w:val="26"/>
        </w:rPr>
        <w:tab/>
        <w:t>I agree with respondent that applicant has framed her prayers not in accordance with review application form.  However, in her paragraph 28 cited above, it is clear that the ground for the application is based on the principles of review.</w:t>
      </w:r>
    </w:p>
    <w:p w:rsidR="0013737F" w:rsidRDefault="0013737F" w:rsidP="00095E16">
      <w:pPr>
        <w:spacing w:line="360" w:lineRule="auto"/>
        <w:ind w:left="1440" w:hanging="1440"/>
        <w:rPr>
          <w:sz w:val="26"/>
          <w:szCs w:val="26"/>
        </w:rPr>
      </w:pPr>
    </w:p>
    <w:p w:rsidR="0013737F" w:rsidRPr="0013737F" w:rsidRDefault="0013737F" w:rsidP="00095E16">
      <w:pPr>
        <w:spacing w:line="360" w:lineRule="auto"/>
        <w:ind w:left="1440" w:hanging="1440"/>
        <w:rPr>
          <w:sz w:val="26"/>
          <w:szCs w:val="26"/>
          <w:u w:val="single"/>
        </w:rPr>
      </w:pPr>
      <w:r>
        <w:rPr>
          <w:sz w:val="26"/>
          <w:szCs w:val="26"/>
        </w:rPr>
        <w:tab/>
      </w:r>
      <w:r w:rsidRPr="0013737F">
        <w:rPr>
          <w:sz w:val="26"/>
          <w:szCs w:val="26"/>
          <w:u w:val="single"/>
        </w:rPr>
        <w:t>Merits</w:t>
      </w:r>
    </w:p>
    <w:p w:rsidR="0013737F" w:rsidRDefault="0013737F" w:rsidP="006E12CD">
      <w:pPr>
        <w:spacing w:line="360" w:lineRule="auto"/>
        <w:ind w:left="1440" w:hanging="1440"/>
        <w:jc w:val="both"/>
        <w:rPr>
          <w:sz w:val="26"/>
          <w:szCs w:val="26"/>
        </w:rPr>
      </w:pPr>
    </w:p>
    <w:p w:rsidR="0013737F" w:rsidRDefault="0013737F" w:rsidP="006E12CD">
      <w:pPr>
        <w:spacing w:line="360" w:lineRule="auto"/>
        <w:ind w:left="1440" w:hanging="1440"/>
        <w:jc w:val="both"/>
        <w:rPr>
          <w:sz w:val="26"/>
          <w:szCs w:val="26"/>
        </w:rPr>
      </w:pPr>
      <w:r>
        <w:rPr>
          <w:sz w:val="26"/>
          <w:szCs w:val="26"/>
        </w:rPr>
        <w:t>[7]</w:t>
      </w:r>
      <w:r>
        <w:rPr>
          <w:sz w:val="26"/>
          <w:szCs w:val="26"/>
        </w:rPr>
        <w:tab/>
      </w:r>
      <w:r w:rsidR="00202BA8">
        <w:rPr>
          <w:sz w:val="26"/>
          <w:szCs w:val="26"/>
        </w:rPr>
        <w:t>The poser “</w:t>
      </w:r>
      <w:r w:rsidR="00202BA8" w:rsidRPr="00202BA8">
        <w:rPr>
          <w:i/>
        </w:rPr>
        <w:t>did respondent apply its mind to the matter before dismissing the applicant’s plea to be registered</w:t>
      </w:r>
      <w:r w:rsidR="00202BA8">
        <w:rPr>
          <w:sz w:val="26"/>
          <w:szCs w:val="26"/>
        </w:rPr>
        <w:t>” is to be answered by considering a number of factors.</w:t>
      </w:r>
    </w:p>
    <w:p w:rsidR="00202BA8" w:rsidRDefault="00202BA8" w:rsidP="006E12CD">
      <w:pPr>
        <w:spacing w:line="360" w:lineRule="auto"/>
        <w:ind w:left="1440" w:hanging="1440"/>
        <w:jc w:val="both"/>
        <w:rPr>
          <w:sz w:val="26"/>
          <w:szCs w:val="26"/>
        </w:rPr>
      </w:pPr>
    </w:p>
    <w:p w:rsidR="00202BA8" w:rsidRDefault="00202BA8" w:rsidP="006E12CD">
      <w:pPr>
        <w:spacing w:line="360" w:lineRule="auto"/>
        <w:ind w:left="1440" w:hanging="1440"/>
        <w:jc w:val="both"/>
        <w:rPr>
          <w:sz w:val="26"/>
          <w:szCs w:val="26"/>
        </w:rPr>
      </w:pPr>
      <w:r>
        <w:rPr>
          <w:sz w:val="26"/>
          <w:szCs w:val="26"/>
        </w:rPr>
        <w:t>[8]</w:t>
      </w:r>
      <w:r>
        <w:rPr>
          <w:sz w:val="26"/>
          <w:szCs w:val="26"/>
        </w:rPr>
        <w:tab/>
        <w:t>T</w:t>
      </w:r>
      <w:r w:rsidR="006B51BE">
        <w:rPr>
          <w:sz w:val="26"/>
          <w:szCs w:val="26"/>
        </w:rPr>
        <w:t>wo</w:t>
      </w:r>
      <w:r>
        <w:rPr>
          <w:sz w:val="26"/>
          <w:szCs w:val="26"/>
        </w:rPr>
        <w:t xml:space="preserve"> regulations are of relevance in this matter as pointed by both Counsel.</w:t>
      </w:r>
    </w:p>
    <w:p w:rsidR="00202BA8" w:rsidRDefault="00202BA8" w:rsidP="006E12CD">
      <w:pPr>
        <w:spacing w:line="360" w:lineRule="auto"/>
        <w:ind w:left="1440" w:hanging="1440"/>
        <w:jc w:val="both"/>
        <w:rPr>
          <w:sz w:val="26"/>
          <w:szCs w:val="26"/>
        </w:rPr>
      </w:pPr>
    </w:p>
    <w:p w:rsidR="00202BA8" w:rsidRDefault="00202BA8" w:rsidP="006E12CD">
      <w:pPr>
        <w:spacing w:line="360" w:lineRule="auto"/>
        <w:ind w:left="1440" w:hanging="1440"/>
        <w:jc w:val="both"/>
        <w:rPr>
          <w:sz w:val="26"/>
          <w:szCs w:val="26"/>
        </w:rPr>
      </w:pPr>
      <w:r>
        <w:rPr>
          <w:sz w:val="26"/>
          <w:szCs w:val="26"/>
        </w:rPr>
        <w:lastRenderedPageBreak/>
        <w:t>[9]</w:t>
      </w:r>
      <w:r>
        <w:rPr>
          <w:sz w:val="26"/>
          <w:szCs w:val="26"/>
        </w:rPr>
        <w:tab/>
        <w:t>Regulation 010.12 (a) reads:</w:t>
      </w:r>
    </w:p>
    <w:p w:rsidR="00202BA8" w:rsidRDefault="00202BA8" w:rsidP="006E12CD">
      <w:pPr>
        <w:spacing w:line="360" w:lineRule="auto"/>
        <w:ind w:left="1440" w:hanging="1440"/>
        <w:jc w:val="both"/>
        <w:rPr>
          <w:sz w:val="26"/>
          <w:szCs w:val="26"/>
        </w:rPr>
      </w:pPr>
    </w:p>
    <w:p w:rsidR="00202BA8" w:rsidRDefault="00202BA8" w:rsidP="00202BA8">
      <w:pPr>
        <w:spacing w:line="360" w:lineRule="auto"/>
        <w:ind w:left="3600" w:hanging="1440"/>
        <w:jc w:val="both"/>
        <w:rPr>
          <w:sz w:val="26"/>
          <w:szCs w:val="26"/>
        </w:rPr>
      </w:pPr>
      <w:r>
        <w:rPr>
          <w:sz w:val="26"/>
          <w:szCs w:val="26"/>
        </w:rPr>
        <w:t>“</w:t>
      </w:r>
      <w:r w:rsidRPr="008A42E6">
        <w:rPr>
          <w:i/>
          <w:sz w:val="22"/>
          <w:szCs w:val="22"/>
        </w:rPr>
        <w:t>010.12 (a)</w:t>
      </w:r>
      <w:r w:rsidRPr="008A42E6">
        <w:rPr>
          <w:i/>
          <w:sz w:val="22"/>
          <w:szCs w:val="22"/>
        </w:rPr>
        <w:tab/>
        <w:t>Reg</w:t>
      </w:r>
      <w:r w:rsidR="00B65BC7">
        <w:rPr>
          <w:i/>
          <w:sz w:val="22"/>
          <w:szCs w:val="22"/>
        </w:rPr>
        <w:t>istration</w:t>
      </w:r>
      <w:r w:rsidRPr="008A42E6">
        <w:rPr>
          <w:i/>
          <w:sz w:val="22"/>
          <w:szCs w:val="22"/>
        </w:rPr>
        <w:t xml:space="preserve"> shall take place at the beginning of the academic year/semester or at such time as may be prescribed by the Senate”.</w:t>
      </w:r>
    </w:p>
    <w:p w:rsidR="0013737F" w:rsidRDefault="0013737F" w:rsidP="006E12CD">
      <w:pPr>
        <w:spacing w:line="360" w:lineRule="auto"/>
        <w:ind w:left="1440" w:hanging="1440"/>
        <w:jc w:val="both"/>
        <w:rPr>
          <w:sz w:val="26"/>
          <w:szCs w:val="26"/>
        </w:rPr>
      </w:pPr>
      <w:r>
        <w:rPr>
          <w:sz w:val="26"/>
          <w:szCs w:val="26"/>
        </w:rPr>
        <w:tab/>
      </w:r>
    </w:p>
    <w:p w:rsidR="00095E16" w:rsidRDefault="00095E16" w:rsidP="006E12CD">
      <w:pPr>
        <w:spacing w:line="360" w:lineRule="auto"/>
        <w:jc w:val="both"/>
        <w:rPr>
          <w:sz w:val="26"/>
          <w:szCs w:val="26"/>
        </w:rPr>
      </w:pPr>
    </w:p>
    <w:p w:rsidR="00202BA8" w:rsidRDefault="00202BA8" w:rsidP="00202BA8">
      <w:pPr>
        <w:spacing w:line="360" w:lineRule="auto"/>
        <w:ind w:left="1440" w:hanging="1440"/>
        <w:jc w:val="both"/>
        <w:rPr>
          <w:sz w:val="26"/>
          <w:szCs w:val="26"/>
        </w:rPr>
      </w:pPr>
      <w:r>
        <w:rPr>
          <w:sz w:val="26"/>
          <w:szCs w:val="26"/>
        </w:rPr>
        <w:t>[10]</w:t>
      </w:r>
      <w:r>
        <w:rPr>
          <w:sz w:val="26"/>
          <w:szCs w:val="26"/>
        </w:rPr>
        <w:tab/>
        <w:t>Regulation 2</w:t>
      </w:r>
      <w:r w:rsidRPr="00202BA8">
        <w:rPr>
          <w:b/>
          <w:sz w:val="26"/>
          <w:szCs w:val="26"/>
        </w:rPr>
        <w:t>.</w:t>
      </w:r>
      <w:r w:rsidRPr="00202BA8">
        <w:rPr>
          <w:sz w:val="26"/>
          <w:szCs w:val="26"/>
        </w:rPr>
        <w:t>12</w:t>
      </w:r>
      <w:r>
        <w:rPr>
          <w:sz w:val="26"/>
          <w:szCs w:val="26"/>
        </w:rPr>
        <w:t xml:space="preserve"> reads:</w:t>
      </w:r>
    </w:p>
    <w:p w:rsidR="00A652DA" w:rsidRDefault="00A652DA" w:rsidP="006E12CD">
      <w:pPr>
        <w:jc w:val="both"/>
      </w:pPr>
    </w:p>
    <w:p w:rsidR="00933E96" w:rsidRDefault="00202BA8" w:rsidP="008A42E6">
      <w:pPr>
        <w:spacing w:line="360" w:lineRule="auto"/>
        <w:ind w:left="3600" w:hanging="1440"/>
        <w:jc w:val="both"/>
      </w:pPr>
      <w:r>
        <w:t>“</w:t>
      </w:r>
      <w:r w:rsidRPr="008A42E6">
        <w:rPr>
          <w:i/>
          <w:sz w:val="22"/>
          <w:szCs w:val="22"/>
        </w:rPr>
        <w:t>2</w:t>
      </w:r>
      <w:r w:rsidRPr="008A42E6">
        <w:rPr>
          <w:b/>
          <w:i/>
          <w:sz w:val="22"/>
          <w:szCs w:val="22"/>
        </w:rPr>
        <w:t>.</w:t>
      </w:r>
      <w:r w:rsidRPr="008A42E6">
        <w:rPr>
          <w:i/>
          <w:sz w:val="22"/>
          <w:szCs w:val="22"/>
        </w:rPr>
        <w:t>12</w:t>
      </w:r>
      <w:r w:rsidRPr="008A42E6">
        <w:rPr>
          <w:i/>
          <w:sz w:val="22"/>
          <w:szCs w:val="22"/>
        </w:rPr>
        <w:tab/>
      </w:r>
      <w:r w:rsidR="008A42E6" w:rsidRPr="008A42E6">
        <w:rPr>
          <w:i/>
          <w:sz w:val="22"/>
          <w:szCs w:val="22"/>
        </w:rPr>
        <w:t>Late registration is permitted up to seven (7) working days after the commencement of lectures as stipulated in the University Calendar.  Registration beyond this grace period may be permitted by the Vice Chancellor for a period of up to seven (7) working days, provided evidence of official delay beyond the control of the student is produced”.</w:t>
      </w:r>
    </w:p>
    <w:p w:rsidR="00933E96" w:rsidRDefault="00933E96" w:rsidP="006E12CD">
      <w:pPr>
        <w:jc w:val="both"/>
      </w:pPr>
    </w:p>
    <w:p w:rsidR="00933E96" w:rsidRDefault="00933E96" w:rsidP="006E12CD">
      <w:pPr>
        <w:jc w:val="both"/>
      </w:pPr>
    </w:p>
    <w:p w:rsidR="008A42E6" w:rsidRDefault="008A42E6" w:rsidP="008A42E6">
      <w:pPr>
        <w:spacing w:line="360" w:lineRule="auto"/>
        <w:ind w:left="1440" w:hanging="1440"/>
        <w:jc w:val="both"/>
        <w:rPr>
          <w:sz w:val="26"/>
          <w:szCs w:val="26"/>
        </w:rPr>
      </w:pPr>
      <w:r w:rsidRPr="008A42E6">
        <w:rPr>
          <w:sz w:val="26"/>
          <w:szCs w:val="26"/>
        </w:rPr>
        <w:t>[11]</w:t>
      </w:r>
      <w:r w:rsidRPr="008A42E6">
        <w:rPr>
          <w:sz w:val="26"/>
          <w:szCs w:val="26"/>
        </w:rPr>
        <w:tab/>
        <w:t xml:space="preserve">The first </w:t>
      </w:r>
      <w:r>
        <w:rPr>
          <w:sz w:val="26"/>
          <w:szCs w:val="26"/>
        </w:rPr>
        <w:t>day of lectures was 12</w:t>
      </w:r>
      <w:r w:rsidRPr="008A42E6">
        <w:rPr>
          <w:sz w:val="26"/>
          <w:szCs w:val="26"/>
          <w:vertAlign w:val="superscript"/>
        </w:rPr>
        <w:t>th</w:t>
      </w:r>
      <w:r>
        <w:rPr>
          <w:sz w:val="26"/>
          <w:szCs w:val="26"/>
        </w:rPr>
        <w:t xml:space="preserve"> September 2013.  According to respondent, any grace period as per Regulation 2.12 ended on 29</w:t>
      </w:r>
      <w:r w:rsidRPr="008A42E6">
        <w:rPr>
          <w:sz w:val="26"/>
          <w:szCs w:val="26"/>
          <w:vertAlign w:val="superscript"/>
        </w:rPr>
        <w:t>th</w:t>
      </w:r>
      <w:r>
        <w:rPr>
          <w:sz w:val="26"/>
          <w:szCs w:val="26"/>
        </w:rPr>
        <w:t xml:space="preserve"> August 2013.  Applicant lodged her application on 2</w:t>
      </w:r>
      <w:r w:rsidRPr="008A42E6">
        <w:rPr>
          <w:sz w:val="26"/>
          <w:szCs w:val="26"/>
          <w:vertAlign w:val="superscript"/>
        </w:rPr>
        <w:t>nd</w:t>
      </w:r>
      <w:r>
        <w:rPr>
          <w:sz w:val="26"/>
          <w:szCs w:val="26"/>
        </w:rPr>
        <w:t xml:space="preserve"> October</w:t>
      </w:r>
      <w:r w:rsidR="0020700A">
        <w:rPr>
          <w:sz w:val="26"/>
          <w:szCs w:val="26"/>
        </w:rPr>
        <w:t>, 2013</w:t>
      </w:r>
      <w:r>
        <w:rPr>
          <w:sz w:val="26"/>
          <w:szCs w:val="26"/>
        </w:rPr>
        <w:t>, the respondent (Vice Chancellor) could not entertain her application as this was out of the extended grace period permitted</w:t>
      </w:r>
      <w:r w:rsidR="008A4DCB">
        <w:rPr>
          <w:sz w:val="26"/>
          <w:szCs w:val="26"/>
        </w:rPr>
        <w:t xml:space="preserve"> under Regulation 2.12 as can be gleaned from paragraph 6.4 of respondent’s answering affidavit which is as follows:</w:t>
      </w:r>
    </w:p>
    <w:p w:rsidR="008A4DCB" w:rsidRDefault="008A4DCB" w:rsidP="008A42E6">
      <w:pPr>
        <w:spacing w:line="360" w:lineRule="auto"/>
        <w:ind w:left="1440" w:hanging="1440"/>
        <w:jc w:val="both"/>
        <w:rPr>
          <w:sz w:val="26"/>
          <w:szCs w:val="26"/>
        </w:rPr>
      </w:pPr>
    </w:p>
    <w:p w:rsidR="008A4DCB" w:rsidRPr="008A42E6" w:rsidRDefault="008A4DCB" w:rsidP="008A4DCB">
      <w:pPr>
        <w:spacing w:line="360" w:lineRule="auto"/>
        <w:ind w:left="2160"/>
        <w:jc w:val="both"/>
        <w:rPr>
          <w:sz w:val="26"/>
          <w:szCs w:val="26"/>
        </w:rPr>
      </w:pPr>
      <w:r>
        <w:rPr>
          <w:sz w:val="26"/>
          <w:szCs w:val="26"/>
        </w:rPr>
        <w:t>“</w:t>
      </w:r>
      <w:r w:rsidRPr="008A4DCB">
        <w:rPr>
          <w:i/>
          <w:sz w:val="22"/>
          <w:szCs w:val="22"/>
        </w:rPr>
        <w:t>A further extension therefore in terms of this rule could not go beyond the 29</w:t>
      </w:r>
      <w:r w:rsidRPr="008A4DCB">
        <w:rPr>
          <w:i/>
          <w:sz w:val="22"/>
          <w:szCs w:val="22"/>
          <w:vertAlign w:val="superscript"/>
        </w:rPr>
        <w:t>th</w:t>
      </w:r>
      <w:r w:rsidRPr="008A4DCB">
        <w:rPr>
          <w:i/>
          <w:sz w:val="22"/>
          <w:szCs w:val="22"/>
        </w:rPr>
        <w:t xml:space="preserve"> August 2013.  Applicant submitted her Application on the 2</w:t>
      </w:r>
      <w:r w:rsidRPr="008A4DCB">
        <w:rPr>
          <w:i/>
          <w:sz w:val="22"/>
          <w:szCs w:val="22"/>
          <w:vertAlign w:val="superscript"/>
        </w:rPr>
        <w:t>nd</w:t>
      </w:r>
      <w:r w:rsidRPr="008A4DCB">
        <w:rPr>
          <w:i/>
          <w:sz w:val="22"/>
          <w:szCs w:val="22"/>
        </w:rPr>
        <w:t xml:space="preserve"> October 2013, way after the grace period had expired.  As such, she has no clear right in terms of Regulation 2.12 entitling her to the interdict sought</w:t>
      </w:r>
      <w:r>
        <w:rPr>
          <w:sz w:val="26"/>
          <w:szCs w:val="26"/>
        </w:rPr>
        <w:t>.”</w:t>
      </w:r>
    </w:p>
    <w:p w:rsidR="00933E96" w:rsidRPr="008A42E6" w:rsidRDefault="00933E96" w:rsidP="008A42E6">
      <w:pPr>
        <w:spacing w:line="360" w:lineRule="auto"/>
        <w:jc w:val="both"/>
        <w:rPr>
          <w:sz w:val="26"/>
          <w:szCs w:val="26"/>
        </w:rPr>
      </w:pPr>
    </w:p>
    <w:p w:rsidR="00933E96" w:rsidRDefault="008A4DCB" w:rsidP="008A42E6">
      <w:pPr>
        <w:spacing w:line="360" w:lineRule="auto"/>
        <w:jc w:val="both"/>
        <w:rPr>
          <w:sz w:val="26"/>
          <w:szCs w:val="26"/>
        </w:rPr>
      </w:pPr>
      <w:r>
        <w:rPr>
          <w:sz w:val="26"/>
          <w:szCs w:val="26"/>
        </w:rPr>
        <w:t>[12]</w:t>
      </w:r>
      <w:r>
        <w:rPr>
          <w:sz w:val="26"/>
          <w:szCs w:val="26"/>
        </w:rPr>
        <w:tab/>
      </w:r>
      <w:r>
        <w:rPr>
          <w:sz w:val="26"/>
          <w:szCs w:val="26"/>
        </w:rPr>
        <w:tab/>
        <w:t xml:space="preserve">At paragraph 6.9 and 6.10 respondent </w:t>
      </w:r>
      <w:r w:rsidR="00B65BC7">
        <w:rPr>
          <w:sz w:val="26"/>
          <w:szCs w:val="26"/>
        </w:rPr>
        <w:t>contend</w:t>
      </w:r>
      <w:r>
        <w:rPr>
          <w:sz w:val="26"/>
          <w:szCs w:val="26"/>
        </w:rPr>
        <w:t>s:</w:t>
      </w:r>
    </w:p>
    <w:p w:rsidR="008A4DCB" w:rsidRDefault="008A4DCB" w:rsidP="00146EA7">
      <w:pPr>
        <w:spacing w:line="360" w:lineRule="auto"/>
        <w:ind w:left="2880" w:hanging="720"/>
        <w:jc w:val="both"/>
        <w:rPr>
          <w:i/>
          <w:sz w:val="22"/>
          <w:szCs w:val="22"/>
        </w:rPr>
      </w:pPr>
      <w:r>
        <w:rPr>
          <w:sz w:val="26"/>
          <w:szCs w:val="26"/>
        </w:rPr>
        <w:lastRenderedPageBreak/>
        <w:t>“</w:t>
      </w:r>
      <w:r w:rsidR="00146EA7">
        <w:rPr>
          <w:sz w:val="26"/>
          <w:szCs w:val="26"/>
        </w:rPr>
        <w:t>6.9</w:t>
      </w:r>
      <w:r w:rsidR="00146EA7">
        <w:rPr>
          <w:sz w:val="26"/>
          <w:szCs w:val="26"/>
        </w:rPr>
        <w:tab/>
      </w:r>
      <w:r>
        <w:rPr>
          <w:i/>
          <w:sz w:val="22"/>
          <w:szCs w:val="22"/>
        </w:rPr>
        <w:t>It therefore appeared to the Respondent that quite a number of other students were having problems regarding payment of tuition and/or registration.  As such, the Respondent gratuitously granted an additional period for registration on the 29</w:t>
      </w:r>
      <w:r w:rsidRPr="008A4DCB">
        <w:rPr>
          <w:i/>
          <w:sz w:val="22"/>
          <w:szCs w:val="22"/>
          <w:vertAlign w:val="superscript"/>
        </w:rPr>
        <w:t>th</w:t>
      </w:r>
      <w:r>
        <w:rPr>
          <w:i/>
          <w:sz w:val="22"/>
          <w:szCs w:val="22"/>
        </w:rPr>
        <w:t xml:space="preserve"> August 2013 to the 13</w:t>
      </w:r>
      <w:r w:rsidRPr="008A4DCB">
        <w:rPr>
          <w:i/>
          <w:sz w:val="22"/>
          <w:szCs w:val="22"/>
          <w:vertAlign w:val="superscript"/>
        </w:rPr>
        <w:t>th</w:t>
      </w:r>
      <w:r>
        <w:rPr>
          <w:i/>
          <w:sz w:val="22"/>
          <w:szCs w:val="22"/>
        </w:rPr>
        <w:t xml:space="preserve"> September 2013.  It issued a memorandum that was placed on notice boards, sent by emails to students and F</w:t>
      </w:r>
      <w:r w:rsidR="00146EA7">
        <w:rPr>
          <w:i/>
          <w:sz w:val="22"/>
          <w:szCs w:val="22"/>
        </w:rPr>
        <w:t>a</w:t>
      </w:r>
      <w:r>
        <w:rPr>
          <w:i/>
          <w:sz w:val="22"/>
          <w:szCs w:val="22"/>
        </w:rPr>
        <w:t>culty Deans and pub</w:t>
      </w:r>
      <w:r w:rsidR="00146EA7">
        <w:rPr>
          <w:i/>
          <w:sz w:val="22"/>
          <w:szCs w:val="22"/>
        </w:rPr>
        <w:t>l</w:t>
      </w:r>
      <w:r>
        <w:rPr>
          <w:i/>
          <w:sz w:val="22"/>
          <w:szCs w:val="22"/>
        </w:rPr>
        <w:t>i</w:t>
      </w:r>
      <w:r w:rsidR="00146EA7">
        <w:rPr>
          <w:i/>
          <w:sz w:val="22"/>
          <w:szCs w:val="22"/>
        </w:rPr>
        <w:t>shed in the media that the Respondent had granted an additional grace period for registration up to the 13</w:t>
      </w:r>
      <w:r w:rsidR="00146EA7" w:rsidRPr="00146EA7">
        <w:rPr>
          <w:i/>
          <w:sz w:val="22"/>
          <w:szCs w:val="22"/>
          <w:vertAlign w:val="superscript"/>
        </w:rPr>
        <w:t>th</w:t>
      </w:r>
      <w:r w:rsidR="00146EA7">
        <w:rPr>
          <w:i/>
          <w:sz w:val="22"/>
          <w:szCs w:val="22"/>
        </w:rPr>
        <w:t xml:space="preserve"> September 2013.  A copy of the memorandum is annexed hereto marked “</w:t>
      </w:r>
      <w:r w:rsidR="00146EA7" w:rsidRPr="00146EA7">
        <w:rPr>
          <w:b/>
          <w:i/>
          <w:sz w:val="22"/>
          <w:szCs w:val="22"/>
        </w:rPr>
        <w:t>A1</w:t>
      </w:r>
      <w:r w:rsidR="00146EA7">
        <w:rPr>
          <w:i/>
          <w:sz w:val="22"/>
          <w:szCs w:val="22"/>
        </w:rPr>
        <w:t>”.  The Applicant still never took advantage of this additional grace period neither did she come to the Respondent to explain that she was having challenges of any sort;</w:t>
      </w:r>
    </w:p>
    <w:p w:rsidR="00146EA7" w:rsidRDefault="00146EA7" w:rsidP="008A4DCB">
      <w:pPr>
        <w:spacing w:line="360" w:lineRule="auto"/>
        <w:ind w:left="2160"/>
        <w:jc w:val="both"/>
        <w:rPr>
          <w:i/>
          <w:sz w:val="22"/>
          <w:szCs w:val="22"/>
        </w:rPr>
      </w:pPr>
    </w:p>
    <w:p w:rsidR="00146EA7" w:rsidRPr="008A4DCB" w:rsidRDefault="00146EA7" w:rsidP="00146EA7">
      <w:pPr>
        <w:spacing w:line="360" w:lineRule="auto"/>
        <w:ind w:left="2880" w:hanging="720"/>
        <w:jc w:val="both"/>
        <w:rPr>
          <w:i/>
          <w:sz w:val="22"/>
          <w:szCs w:val="22"/>
        </w:rPr>
      </w:pPr>
      <w:r>
        <w:rPr>
          <w:i/>
          <w:sz w:val="22"/>
          <w:szCs w:val="22"/>
        </w:rPr>
        <w:t>6.10</w:t>
      </w:r>
      <w:r>
        <w:rPr>
          <w:i/>
          <w:sz w:val="22"/>
          <w:szCs w:val="22"/>
        </w:rPr>
        <w:tab/>
        <w:t>After the expiry of the grace period of 13</w:t>
      </w:r>
      <w:r w:rsidRPr="00146EA7">
        <w:rPr>
          <w:i/>
          <w:sz w:val="22"/>
          <w:szCs w:val="22"/>
          <w:vertAlign w:val="superscript"/>
        </w:rPr>
        <w:t>th</w:t>
      </w:r>
      <w:r>
        <w:rPr>
          <w:i/>
          <w:sz w:val="22"/>
          <w:szCs w:val="22"/>
        </w:rPr>
        <w:t xml:space="preserve"> September 2013, the Respondent again gratuitously granted another grace period up to the 19</w:t>
      </w:r>
      <w:r w:rsidRPr="00146EA7">
        <w:rPr>
          <w:i/>
          <w:sz w:val="22"/>
          <w:szCs w:val="22"/>
          <w:vertAlign w:val="superscript"/>
        </w:rPr>
        <w:t>th</w:t>
      </w:r>
      <w:r>
        <w:rPr>
          <w:i/>
          <w:sz w:val="22"/>
          <w:szCs w:val="22"/>
        </w:rPr>
        <w:t xml:space="preserve"> September 2013 and likewise communicated this decision to all students.  Still the Applicant failed to pay the minimum amount for registration.  Having gone out of its way to accommodate prospective students who were encountering problems similar to the Applicant’s regarding registration and thus having granted an additional grace period for registration, the Respondent thereafter took a decision not to grant any further extension of the grace period after the 19</w:t>
      </w:r>
      <w:r w:rsidRPr="00146EA7">
        <w:rPr>
          <w:i/>
          <w:sz w:val="22"/>
          <w:szCs w:val="22"/>
          <w:vertAlign w:val="superscript"/>
        </w:rPr>
        <w:t>th</w:t>
      </w:r>
      <w:r>
        <w:rPr>
          <w:i/>
          <w:sz w:val="22"/>
          <w:szCs w:val="22"/>
        </w:rPr>
        <w:t xml:space="preserve"> September 2013 because the grace period had initially ended on the 29</w:t>
      </w:r>
      <w:r w:rsidRPr="00146EA7">
        <w:rPr>
          <w:i/>
          <w:sz w:val="22"/>
          <w:szCs w:val="22"/>
          <w:vertAlign w:val="superscript"/>
        </w:rPr>
        <w:t>th</w:t>
      </w:r>
      <w:r>
        <w:rPr>
          <w:i/>
          <w:sz w:val="22"/>
          <w:szCs w:val="22"/>
        </w:rPr>
        <w:t xml:space="preserve"> August 2013.  A copy of the memorandum extending the grace period for registration to the 19</w:t>
      </w:r>
      <w:r w:rsidRPr="00146EA7">
        <w:rPr>
          <w:i/>
          <w:sz w:val="22"/>
          <w:szCs w:val="22"/>
          <w:vertAlign w:val="superscript"/>
        </w:rPr>
        <w:t>th</w:t>
      </w:r>
      <w:r>
        <w:rPr>
          <w:i/>
          <w:sz w:val="22"/>
          <w:szCs w:val="22"/>
        </w:rPr>
        <w:t xml:space="preserve"> September 2013 is annexed hereto marked “</w:t>
      </w:r>
      <w:r w:rsidRPr="00146EA7">
        <w:rPr>
          <w:b/>
          <w:i/>
          <w:sz w:val="22"/>
          <w:szCs w:val="22"/>
        </w:rPr>
        <w:t>A2</w:t>
      </w:r>
      <w:r>
        <w:rPr>
          <w:i/>
          <w:sz w:val="22"/>
          <w:szCs w:val="22"/>
        </w:rPr>
        <w:t xml:space="preserve">”.  </w:t>
      </w:r>
    </w:p>
    <w:p w:rsidR="008A4DCB" w:rsidRDefault="008A4DCB" w:rsidP="008A42E6">
      <w:pPr>
        <w:spacing w:line="360" w:lineRule="auto"/>
        <w:jc w:val="both"/>
        <w:rPr>
          <w:sz w:val="26"/>
          <w:szCs w:val="26"/>
        </w:rPr>
      </w:pPr>
    </w:p>
    <w:p w:rsidR="00146EA7" w:rsidRDefault="00146EA7" w:rsidP="00146EA7">
      <w:pPr>
        <w:spacing w:line="360" w:lineRule="auto"/>
        <w:ind w:left="1440" w:hanging="1440"/>
        <w:jc w:val="both"/>
        <w:rPr>
          <w:sz w:val="26"/>
          <w:szCs w:val="26"/>
        </w:rPr>
      </w:pPr>
      <w:r>
        <w:rPr>
          <w:sz w:val="26"/>
          <w:szCs w:val="26"/>
        </w:rPr>
        <w:t>[13]</w:t>
      </w:r>
      <w:r>
        <w:rPr>
          <w:sz w:val="26"/>
          <w:szCs w:val="26"/>
        </w:rPr>
        <w:tab/>
        <w:t xml:space="preserve">In fact the decision by Council as communicated to applicant bears testimony to the averment by respondent that it </w:t>
      </w:r>
      <w:r w:rsidR="00B65BC7">
        <w:rPr>
          <w:sz w:val="26"/>
          <w:szCs w:val="26"/>
        </w:rPr>
        <w:t>“</w:t>
      </w:r>
      <w:r w:rsidRPr="00B65BC7">
        <w:rPr>
          <w:i/>
        </w:rPr>
        <w:t>took a decision not to grant any further extension of the grace period after the 19</w:t>
      </w:r>
      <w:r w:rsidRPr="00B65BC7">
        <w:rPr>
          <w:i/>
          <w:vertAlign w:val="superscript"/>
        </w:rPr>
        <w:t>th</w:t>
      </w:r>
      <w:r w:rsidRPr="00B65BC7">
        <w:rPr>
          <w:i/>
        </w:rPr>
        <w:t xml:space="preserve"> September 2013</w:t>
      </w:r>
      <w:r w:rsidR="00B65BC7" w:rsidRPr="00B65BC7">
        <w:rPr>
          <w:i/>
        </w:rPr>
        <w:t>…”</w:t>
      </w:r>
      <w:r w:rsidR="0059291F">
        <w:rPr>
          <w:sz w:val="26"/>
          <w:szCs w:val="26"/>
        </w:rPr>
        <w:t xml:space="preserve"> The decision reads:</w:t>
      </w:r>
    </w:p>
    <w:p w:rsidR="0059291F" w:rsidRDefault="0059291F" w:rsidP="00146EA7">
      <w:pPr>
        <w:spacing w:line="360" w:lineRule="auto"/>
        <w:ind w:left="1440" w:hanging="1440"/>
        <w:jc w:val="both"/>
        <w:rPr>
          <w:sz w:val="26"/>
          <w:szCs w:val="26"/>
        </w:rPr>
      </w:pPr>
    </w:p>
    <w:p w:rsidR="0059291F" w:rsidRDefault="0059291F" w:rsidP="00146EA7">
      <w:pPr>
        <w:spacing w:line="360" w:lineRule="auto"/>
        <w:ind w:left="1440" w:hanging="1440"/>
        <w:jc w:val="both"/>
        <w:rPr>
          <w:sz w:val="26"/>
          <w:szCs w:val="26"/>
        </w:rPr>
      </w:pPr>
    </w:p>
    <w:p w:rsidR="0059291F" w:rsidRDefault="0059291F" w:rsidP="00146EA7">
      <w:pPr>
        <w:spacing w:line="360" w:lineRule="auto"/>
        <w:ind w:left="1440" w:hanging="1440"/>
        <w:jc w:val="both"/>
        <w:rPr>
          <w:sz w:val="26"/>
          <w:szCs w:val="26"/>
        </w:rPr>
      </w:pPr>
    </w:p>
    <w:p w:rsidR="0059291F" w:rsidRDefault="00B65BC7" w:rsidP="00B65BC7">
      <w:pPr>
        <w:spacing w:line="360" w:lineRule="auto"/>
        <w:ind w:left="2160"/>
        <w:jc w:val="both"/>
        <w:rPr>
          <w:i/>
          <w:sz w:val="22"/>
          <w:szCs w:val="22"/>
        </w:rPr>
      </w:pPr>
      <w:r>
        <w:rPr>
          <w:i/>
          <w:sz w:val="22"/>
          <w:szCs w:val="22"/>
        </w:rPr>
        <w:lastRenderedPageBreak/>
        <w:t>“</w:t>
      </w:r>
      <w:r w:rsidR="0059291F" w:rsidRPr="0059291F">
        <w:rPr>
          <w:i/>
          <w:sz w:val="22"/>
          <w:szCs w:val="22"/>
        </w:rPr>
        <w:t>Following your appeal to the University Council against the decision of the Vice Chancellor not to allow you to register, after the deadline for registration had passed, the University Council appointed a Sub-Committee to consider your appeal</w:t>
      </w:r>
      <w:r w:rsidR="0059291F">
        <w:rPr>
          <w:i/>
          <w:sz w:val="22"/>
          <w:szCs w:val="22"/>
        </w:rPr>
        <w:t>.</w:t>
      </w:r>
    </w:p>
    <w:p w:rsidR="0059291F" w:rsidRDefault="0059291F" w:rsidP="0059291F">
      <w:pPr>
        <w:spacing w:line="360" w:lineRule="auto"/>
        <w:ind w:left="2160" w:hanging="1440"/>
        <w:jc w:val="both"/>
        <w:rPr>
          <w:i/>
          <w:sz w:val="22"/>
          <w:szCs w:val="22"/>
        </w:rPr>
      </w:pPr>
    </w:p>
    <w:p w:rsidR="0059291F" w:rsidRDefault="0059291F" w:rsidP="0059291F">
      <w:pPr>
        <w:spacing w:line="360" w:lineRule="auto"/>
        <w:ind w:left="2160" w:hanging="1440"/>
        <w:jc w:val="both"/>
        <w:rPr>
          <w:i/>
          <w:sz w:val="22"/>
          <w:szCs w:val="22"/>
        </w:rPr>
      </w:pPr>
      <w:r>
        <w:rPr>
          <w:i/>
          <w:sz w:val="22"/>
          <w:szCs w:val="22"/>
        </w:rPr>
        <w:tab/>
        <w:t>After careful consideration of your oral representation and that of the representative of the University, the Sub-Committee resolved that your appeal be dismissed since it was in violation of academic regulation 2.12.</w:t>
      </w:r>
    </w:p>
    <w:p w:rsidR="0059291F" w:rsidRDefault="0059291F" w:rsidP="0059291F">
      <w:pPr>
        <w:spacing w:line="360" w:lineRule="auto"/>
        <w:ind w:left="2160" w:hanging="1440"/>
        <w:jc w:val="both"/>
        <w:rPr>
          <w:i/>
          <w:sz w:val="22"/>
          <w:szCs w:val="22"/>
        </w:rPr>
      </w:pPr>
    </w:p>
    <w:p w:rsidR="0059291F" w:rsidRDefault="0059291F" w:rsidP="0059291F">
      <w:pPr>
        <w:spacing w:line="360" w:lineRule="auto"/>
        <w:ind w:left="2160" w:hanging="1440"/>
        <w:jc w:val="both"/>
        <w:rPr>
          <w:i/>
          <w:sz w:val="22"/>
          <w:szCs w:val="22"/>
        </w:rPr>
      </w:pPr>
      <w:r>
        <w:rPr>
          <w:i/>
          <w:sz w:val="22"/>
          <w:szCs w:val="22"/>
        </w:rPr>
        <w:tab/>
        <w:t>The Council at the meeting held on 14</w:t>
      </w:r>
      <w:r w:rsidRPr="0059291F">
        <w:rPr>
          <w:i/>
          <w:sz w:val="22"/>
          <w:szCs w:val="22"/>
          <w:vertAlign w:val="superscript"/>
        </w:rPr>
        <w:t>th</w:t>
      </w:r>
      <w:r>
        <w:rPr>
          <w:i/>
          <w:sz w:val="22"/>
          <w:szCs w:val="22"/>
        </w:rPr>
        <w:t xml:space="preserve"> November, 2013 endorsed the decision of its Sub-Committee.  The Council also resolved that you should be refunded the sum of E2000.00 which you paid to the University account on 10</w:t>
      </w:r>
      <w:r w:rsidRPr="0059291F">
        <w:rPr>
          <w:i/>
          <w:sz w:val="22"/>
          <w:szCs w:val="22"/>
          <w:vertAlign w:val="superscript"/>
        </w:rPr>
        <w:t>th</w:t>
      </w:r>
      <w:r>
        <w:rPr>
          <w:i/>
          <w:sz w:val="22"/>
          <w:szCs w:val="22"/>
        </w:rPr>
        <w:t xml:space="preserve"> August, 2013.</w:t>
      </w:r>
      <w:r w:rsidR="00B65BC7">
        <w:rPr>
          <w:i/>
          <w:sz w:val="22"/>
          <w:szCs w:val="22"/>
        </w:rPr>
        <w:t>”</w:t>
      </w:r>
    </w:p>
    <w:p w:rsidR="0059291F" w:rsidRDefault="0059291F" w:rsidP="0059291F">
      <w:pPr>
        <w:spacing w:line="360" w:lineRule="auto"/>
        <w:ind w:left="2160" w:hanging="1440"/>
        <w:jc w:val="both"/>
        <w:rPr>
          <w:i/>
          <w:sz w:val="22"/>
          <w:szCs w:val="22"/>
        </w:rPr>
      </w:pPr>
    </w:p>
    <w:p w:rsidR="0059291F" w:rsidRPr="0059291F" w:rsidRDefault="0059291F" w:rsidP="00B65BC7">
      <w:pPr>
        <w:spacing w:line="360" w:lineRule="auto"/>
        <w:ind w:left="2160" w:hanging="1440"/>
        <w:jc w:val="both"/>
        <w:rPr>
          <w:sz w:val="26"/>
          <w:szCs w:val="26"/>
        </w:rPr>
      </w:pPr>
      <w:r>
        <w:rPr>
          <w:i/>
          <w:sz w:val="22"/>
          <w:szCs w:val="22"/>
        </w:rPr>
        <w:tab/>
      </w:r>
    </w:p>
    <w:p w:rsidR="0059291F" w:rsidRPr="0059291F" w:rsidRDefault="0059291F" w:rsidP="00146EA7">
      <w:pPr>
        <w:spacing w:line="360" w:lineRule="auto"/>
        <w:ind w:left="1440" w:hanging="1440"/>
        <w:jc w:val="both"/>
        <w:rPr>
          <w:sz w:val="26"/>
          <w:szCs w:val="26"/>
        </w:rPr>
      </w:pPr>
      <w:r w:rsidRPr="0059291F">
        <w:rPr>
          <w:sz w:val="26"/>
          <w:szCs w:val="26"/>
        </w:rPr>
        <w:t>[14]</w:t>
      </w:r>
      <w:r>
        <w:rPr>
          <w:sz w:val="26"/>
          <w:szCs w:val="26"/>
        </w:rPr>
        <w:tab/>
        <w:t>Glaring from the “</w:t>
      </w:r>
      <w:r w:rsidRPr="006B51BE">
        <w:rPr>
          <w:i/>
          <w:sz w:val="26"/>
          <w:szCs w:val="26"/>
        </w:rPr>
        <w:t>considerations</w:t>
      </w:r>
      <w:r>
        <w:rPr>
          <w:sz w:val="26"/>
          <w:szCs w:val="26"/>
        </w:rPr>
        <w:t>”</w:t>
      </w:r>
      <w:r w:rsidRPr="0059291F">
        <w:rPr>
          <w:sz w:val="26"/>
          <w:szCs w:val="26"/>
        </w:rPr>
        <w:tab/>
      </w:r>
      <w:r>
        <w:rPr>
          <w:sz w:val="26"/>
          <w:szCs w:val="26"/>
        </w:rPr>
        <w:t xml:space="preserve"> is the following extract from the </w:t>
      </w:r>
      <w:r w:rsidR="000A19EA">
        <w:rPr>
          <w:sz w:val="26"/>
          <w:szCs w:val="26"/>
        </w:rPr>
        <w:t>record of proceedings by</w:t>
      </w:r>
      <w:r>
        <w:rPr>
          <w:sz w:val="26"/>
          <w:szCs w:val="26"/>
        </w:rPr>
        <w:t xml:space="preserve"> Council</w:t>
      </w:r>
      <w:r w:rsidR="000A19EA">
        <w:rPr>
          <w:sz w:val="26"/>
          <w:szCs w:val="26"/>
        </w:rPr>
        <w:t xml:space="preserve"> deliberation on applicant’s application</w:t>
      </w:r>
      <w:r>
        <w:rPr>
          <w:sz w:val="26"/>
          <w:szCs w:val="26"/>
        </w:rPr>
        <w:t>:</w:t>
      </w:r>
    </w:p>
    <w:p w:rsidR="0059291F" w:rsidRDefault="0059291F" w:rsidP="00146EA7">
      <w:pPr>
        <w:spacing w:line="360" w:lineRule="auto"/>
        <w:ind w:left="1440" w:hanging="1440"/>
        <w:jc w:val="both"/>
        <w:rPr>
          <w:sz w:val="26"/>
          <w:szCs w:val="26"/>
        </w:rPr>
      </w:pPr>
      <w:r w:rsidRPr="0059291F">
        <w:rPr>
          <w:sz w:val="26"/>
          <w:szCs w:val="26"/>
        </w:rPr>
        <w:tab/>
      </w:r>
      <w:r>
        <w:rPr>
          <w:sz w:val="26"/>
          <w:szCs w:val="26"/>
        </w:rPr>
        <w:tab/>
      </w:r>
    </w:p>
    <w:p w:rsidR="0059291F" w:rsidRDefault="0059291F" w:rsidP="0059291F">
      <w:pPr>
        <w:spacing w:line="360" w:lineRule="auto"/>
        <w:ind w:left="2160" w:hanging="2160"/>
        <w:jc w:val="both"/>
        <w:rPr>
          <w:sz w:val="26"/>
          <w:szCs w:val="26"/>
        </w:rPr>
      </w:pPr>
      <w:r>
        <w:rPr>
          <w:sz w:val="26"/>
          <w:szCs w:val="26"/>
        </w:rPr>
        <w:tab/>
      </w:r>
      <w:r w:rsidRPr="000B7077">
        <w:rPr>
          <w:i/>
          <w:sz w:val="22"/>
          <w:szCs w:val="22"/>
        </w:rPr>
        <w:t>“(X)</w:t>
      </w:r>
      <w:r w:rsidRPr="000B7077">
        <w:rPr>
          <w:i/>
          <w:sz w:val="22"/>
          <w:szCs w:val="22"/>
        </w:rPr>
        <w:tab/>
        <w:t>That the University tries to treat all students in an equitable manner</w:t>
      </w:r>
      <w:r>
        <w:rPr>
          <w:sz w:val="26"/>
          <w:szCs w:val="26"/>
        </w:rPr>
        <w:t>”.</w:t>
      </w:r>
    </w:p>
    <w:p w:rsidR="0059291F" w:rsidRDefault="0059291F" w:rsidP="00146EA7">
      <w:pPr>
        <w:spacing w:line="360" w:lineRule="auto"/>
        <w:ind w:left="1440" w:hanging="1440"/>
        <w:jc w:val="both"/>
        <w:rPr>
          <w:sz w:val="26"/>
          <w:szCs w:val="26"/>
        </w:rPr>
      </w:pPr>
    </w:p>
    <w:p w:rsidR="000B7077" w:rsidRDefault="000B7077" w:rsidP="00146EA7">
      <w:pPr>
        <w:spacing w:line="360" w:lineRule="auto"/>
        <w:ind w:left="1440" w:hanging="1440"/>
        <w:jc w:val="both"/>
        <w:rPr>
          <w:sz w:val="26"/>
          <w:szCs w:val="26"/>
        </w:rPr>
      </w:pPr>
      <w:r>
        <w:rPr>
          <w:sz w:val="26"/>
          <w:szCs w:val="26"/>
        </w:rPr>
        <w:t>[15]</w:t>
      </w:r>
      <w:r>
        <w:rPr>
          <w:sz w:val="26"/>
          <w:szCs w:val="26"/>
        </w:rPr>
        <w:tab/>
        <w:t xml:space="preserve">This </w:t>
      </w:r>
      <w:r w:rsidR="000A19EA">
        <w:rPr>
          <w:sz w:val="26"/>
          <w:szCs w:val="26"/>
        </w:rPr>
        <w:t>“</w:t>
      </w:r>
      <w:r w:rsidRPr="000A19EA">
        <w:rPr>
          <w:i/>
          <w:sz w:val="26"/>
          <w:szCs w:val="26"/>
        </w:rPr>
        <w:t>equitable manner</w:t>
      </w:r>
      <w:r w:rsidR="000A19EA">
        <w:rPr>
          <w:sz w:val="26"/>
          <w:szCs w:val="26"/>
        </w:rPr>
        <w:t>”</w:t>
      </w:r>
      <w:r>
        <w:rPr>
          <w:sz w:val="26"/>
          <w:szCs w:val="26"/>
        </w:rPr>
        <w:t xml:space="preserve"> is highlighted in the preceding paragraphs</w:t>
      </w:r>
      <w:r w:rsidR="000A19EA">
        <w:rPr>
          <w:sz w:val="26"/>
          <w:szCs w:val="26"/>
        </w:rPr>
        <w:t xml:space="preserve"> of the same record</w:t>
      </w:r>
      <w:r>
        <w:rPr>
          <w:sz w:val="26"/>
          <w:szCs w:val="26"/>
        </w:rPr>
        <w:t xml:space="preserve"> </w:t>
      </w:r>
      <w:r w:rsidRPr="000B7077">
        <w:rPr>
          <w:i/>
        </w:rPr>
        <w:t>viz. “(ii) That the University extended deadlines three times”</w:t>
      </w:r>
      <w:r>
        <w:rPr>
          <w:sz w:val="26"/>
          <w:szCs w:val="26"/>
        </w:rPr>
        <w:t xml:space="preserve"> and more particularly:</w:t>
      </w:r>
    </w:p>
    <w:p w:rsidR="000A19EA" w:rsidRDefault="000A19EA" w:rsidP="00146EA7">
      <w:pPr>
        <w:spacing w:line="360" w:lineRule="auto"/>
        <w:ind w:left="1440" w:hanging="1440"/>
        <w:jc w:val="both"/>
        <w:rPr>
          <w:sz w:val="26"/>
          <w:szCs w:val="26"/>
        </w:rPr>
      </w:pPr>
    </w:p>
    <w:p w:rsidR="000B7077" w:rsidRPr="000B7077" w:rsidRDefault="000B7077" w:rsidP="000B7077">
      <w:pPr>
        <w:spacing w:line="360" w:lineRule="auto"/>
        <w:ind w:left="2880" w:hanging="720"/>
        <w:jc w:val="both"/>
        <w:rPr>
          <w:i/>
          <w:sz w:val="22"/>
          <w:szCs w:val="22"/>
        </w:rPr>
      </w:pPr>
      <w:r w:rsidRPr="000B7077">
        <w:rPr>
          <w:i/>
          <w:sz w:val="22"/>
          <w:szCs w:val="22"/>
        </w:rPr>
        <w:t>“viii)</w:t>
      </w:r>
      <w:r w:rsidRPr="000B7077">
        <w:rPr>
          <w:i/>
          <w:sz w:val="22"/>
          <w:szCs w:val="22"/>
        </w:rPr>
        <w:tab/>
        <w:t>That further request for late registration were received on 27</w:t>
      </w:r>
      <w:r w:rsidRPr="000B7077">
        <w:rPr>
          <w:i/>
          <w:sz w:val="22"/>
          <w:szCs w:val="22"/>
          <w:vertAlign w:val="superscript"/>
        </w:rPr>
        <w:t>th</w:t>
      </w:r>
      <w:r w:rsidRPr="000B7077">
        <w:rPr>
          <w:i/>
          <w:sz w:val="22"/>
          <w:szCs w:val="22"/>
        </w:rPr>
        <w:t xml:space="preserve"> September 2013 and these were turned down by the Senate.”</w:t>
      </w:r>
    </w:p>
    <w:p w:rsidR="0026110D" w:rsidRDefault="0026110D" w:rsidP="008A42E6">
      <w:pPr>
        <w:spacing w:line="360" w:lineRule="auto"/>
        <w:jc w:val="both"/>
        <w:rPr>
          <w:sz w:val="26"/>
          <w:szCs w:val="26"/>
        </w:rPr>
      </w:pPr>
    </w:p>
    <w:p w:rsidR="000B7077" w:rsidRPr="008A42E6" w:rsidRDefault="000B7077" w:rsidP="000B7077">
      <w:pPr>
        <w:spacing w:line="360" w:lineRule="auto"/>
        <w:ind w:left="1440" w:hanging="1440"/>
        <w:jc w:val="both"/>
        <w:rPr>
          <w:sz w:val="26"/>
          <w:szCs w:val="26"/>
        </w:rPr>
      </w:pPr>
      <w:r>
        <w:rPr>
          <w:sz w:val="26"/>
          <w:szCs w:val="26"/>
        </w:rPr>
        <w:t>[16]</w:t>
      </w:r>
      <w:r>
        <w:rPr>
          <w:sz w:val="26"/>
          <w:szCs w:val="26"/>
        </w:rPr>
        <w:tab/>
        <w:t>It is m</w:t>
      </w:r>
      <w:r w:rsidR="00726BC9">
        <w:rPr>
          <w:sz w:val="26"/>
          <w:szCs w:val="26"/>
        </w:rPr>
        <w:t>y</w:t>
      </w:r>
      <w:r>
        <w:rPr>
          <w:sz w:val="26"/>
          <w:szCs w:val="26"/>
        </w:rPr>
        <w:t xml:space="preserve"> considered view from the above circumstances that the respondent took a blanket approach towards all applications that were presented to it.  It took the decision that as Senate “</w:t>
      </w:r>
      <w:r w:rsidRPr="0020700A">
        <w:rPr>
          <w:i/>
          <w:sz w:val="26"/>
          <w:szCs w:val="26"/>
        </w:rPr>
        <w:t>turned down</w:t>
      </w:r>
      <w:r>
        <w:rPr>
          <w:sz w:val="26"/>
          <w:szCs w:val="26"/>
        </w:rPr>
        <w:t>” applications for registration on 27</w:t>
      </w:r>
      <w:r w:rsidRPr="000B7077">
        <w:rPr>
          <w:sz w:val="26"/>
          <w:szCs w:val="26"/>
          <w:vertAlign w:val="superscript"/>
        </w:rPr>
        <w:t>th</w:t>
      </w:r>
      <w:r>
        <w:rPr>
          <w:sz w:val="26"/>
          <w:szCs w:val="26"/>
        </w:rPr>
        <w:t xml:space="preserve"> September, 2013</w:t>
      </w:r>
      <w:r w:rsidR="0020700A">
        <w:rPr>
          <w:sz w:val="26"/>
          <w:szCs w:val="26"/>
        </w:rPr>
        <w:t xml:space="preserve"> of which applicant was not part, all </w:t>
      </w:r>
      <w:r w:rsidR="0020700A">
        <w:rPr>
          <w:sz w:val="26"/>
          <w:szCs w:val="26"/>
        </w:rPr>
        <w:lastRenderedPageBreak/>
        <w:t>other applications ought to be refused.  Its justification was based on the notion that “</w:t>
      </w:r>
      <w:r w:rsidR="0020700A" w:rsidRPr="0020700A">
        <w:rPr>
          <w:i/>
          <w:sz w:val="26"/>
          <w:szCs w:val="26"/>
        </w:rPr>
        <w:t>the University tries to treat all students in an equitable manner.</w:t>
      </w:r>
      <w:r w:rsidR="0020700A">
        <w:rPr>
          <w:sz w:val="26"/>
          <w:szCs w:val="26"/>
        </w:rPr>
        <w:t>”</w:t>
      </w:r>
    </w:p>
    <w:p w:rsidR="00933E96" w:rsidRPr="008A42E6" w:rsidRDefault="00933E96" w:rsidP="008A42E6">
      <w:pPr>
        <w:spacing w:line="360" w:lineRule="auto"/>
        <w:jc w:val="both"/>
        <w:rPr>
          <w:sz w:val="26"/>
          <w:szCs w:val="26"/>
        </w:rPr>
      </w:pPr>
    </w:p>
    <w:p w:rsidR="000A0522" w:rsidRDefault="00DF7F7B" w:rsidP="000A0522">
      <w:pPr>
        <w:spacing w:line="360" w:lineRule="auto"/>
        <w:ind w:left="1440" w:hanging="1440"/>
        <w:jc w:val="both"/>
        <w:rPr>
          <w:sz w:val="26"/>
          <w:szCs w:val="26"/>
        </w:rPr>
      </w:pPr>
      <w:r>
        <w:rPr>
          <w:sz w:val="26"/>
          <w:szCs w:val="26"/>
        </w:rPr>
        <w:t>[17]</w:t>
      </w:r>
      <w:r>
        <w:rPr>
          <w:sz w:val="26"/>
          <w:szCs w:val="26"/>
        </w:rPr>
        <w:tab/>
        <w:t xml:space="preserve">With due respect to the </w:t>
      </w:r>
      <w:proofErr w:type="spellStart"/>
      <w:r>
        <w:rPr>
          <w:sz w:val="26"/>
          <w:szCs w:val="26"/>
        </w:rPr>
        <w:t>honourable</w:t>
      </w:r>
      <w:proofErr w:type="spellEnd"/>
      <w:r>
        <w:rPr>
          <w:sz w:val="26"/>
          <w:szCs w:val="26"/>
        </w:rPr>
        <w:t xml:space="preserve"> respondent’s Council, the manner in which it approached or handled the present application is contrary to the principles and purpose of appeal or review as the case may be.  The principle that like cases must be treated alike, could not by any stret</w:t>
      </w:r>
      <w:r w:rsidR="00DD7D3C">
        <w:rPr>
          <w:sz w:val="26"/>
          <w:szCs w:val="26"/>
        </w:rPr>
        <w:t>c</w:t>
      </w:r>
      <w:r>
        <w:rPr>
          <w:sz w:val="26"/>
          <w:szCs w:val="26"/>
        </w:rPr>
        <w:t xml:space="preserve">h of imagination apply in the circumstances presented before respondent.  The position of our law is that it was irregular for a body exercising </w:t>
      </w:r>
      <w:r w:rsidRPr="00726BC9">
        <w:rPr>
          <w:i/>
          <w:sz w:val="26"/>
          <w:szCs w:val="26"/>
        </w:rPr>
        <w:t xml:space="preserve">quasi </w:t>
      </w:r>
      <w:r w:rsidRPr="00DD7D3C">
        <w:rPr>
          <w:i/>
          <w:sz w:val="26"/>
          <w:szCs w:val="26"/>
        </w:rPr>
        <w:t>judicial</w:t>
      </w:r>
      <w:r>
        <w:rPr>
          <w:sz w:val="26"/>
          <w:szCs w:val="26"/>
        </w:rPr>
        <w:t xml:space="preserve"> powers such as Council to take a uniform decision that would apply equally across all applications presented to it appealing for registration.</w:t>
      </w:r>
      <w:r w:rsidR="000A0522">
        <w:rPr>
          <w:sz w:val="26"/>
          <w:szCs w:val="26"/>
        </w:rPr>
        <w:t xml:space="preserve">  Functionar</w:t>
      </w:r>
      <w:r w:rsidR="001B5416">
        <w:rPr>
          <w:sz w:val="26"/>
          <w:szCs w:val="26"/>
        </w:rPr>
        <w:t xml:space="preserve">ies vested with </w:t>
      </w:r>
      <w:r w:rsidR="000A0522" w:rsidRPr="001B5416">
        <w:rPr>
          <w:i/>
          <w:sz w:val="26"/>
          <w:szCs w:val="26"/>
        </w:rPr>
        <w:t>quasi judicial</w:t>
      </w:r>
      <w:r w:rsidR="000A0522">
        <w:rPr>
          <w:sz w:val="26"/>
          <w:szCs w:val="26"/>
        </w:rPr>
        <w:t xml:space="preserve"> authority ought to know that human beings are diverse, intricate but extricable in nature.  One therefore might be faced with the same subject matter but because it involves human beings, in most cases the circumstances or set of given facts will differ. It is for this reason therefore that those called upon to exercise such powers (judicial) whether </w:t>
      </w:r>
      <w:r w:rsidR="000A0522" w:rsidRPr="000A0522">
        <w:rPr>
          <w:i/>
          <w:sz w:val="26"/>
          <w:szCs w:val="26"/>
        </w:rPr>
        <w:t>quasi</w:t>
      </w:r>
      <w:r w:rsidR="000A0522">
        <w:rPr>
          <w:sz w:val="26"/>
          <w:szCs w:val="26"/>
        </w:rPr>
        <w:t xml:space="preserve"> should take time to cautiously apply their minds in each and every case presented before them rather than to take an arm-chair critic approach.</w:t>
      </w:r>
    </w:p>
    <w:p w:rsidR="000A0522" w:rsidRDefault="000A0522" w:rsidP="00DF7F7B">
      <w:pPr>
        <w:spacing w:line="360" w:lineRule="auto"/>
        <w:ind w:left="1440" w:hanging="1440"/>
        <w:jc w:val="both"/>
        <w:rPr>
          <w:sz w:val="26"/>
          <w:szCs w:val="26"/>
        </w:rPr>
      </w:pPr>
    </w:p>
    <w:p w:rsidR="001E7333" w:rsidRDefault="00DF7F7B" w:rsidP="001E7333">
      <w:pPr>
        <w:spacing w:line="360" w:lineRule="auto"/>
        <w:ind w:left="1440" w:hanging="1440"/>
        <w:jc w:val="both"/>
        <w:rPr>
          <w:sz w:val="26"/>
          <w:szCs w:val="26"/>
        </w:rPr>
      </w:pPr>
      <w:r>
        <w:rPr>
          <w:sz w:val="26"/>
          <w:szCs w:val="26"/>
        </w:rPr>
        <w:t>[18]</w:t>
      </w:r>
      <w:r>
        <w:rPr>
          <w:sz w:val="26"/>
          <w:szCs w:val="26"/>
        </w:rPr>
        <w:tab/>
        <w:t>This approach</w:t>
      </w:r>
      <w:r w:rsidR="00DD7D3C">
        <w:rPr>
          <w:sz w:val="26"/>
          <w:szCs w:val="26"/>
        </w:rPr>
        <w:t xml:space="preserve"> by respondent</w:t>
      </w:r>
      <w:r>
        <w:rPr>
          <w:sz w:val="26"/>
          <w:szCs w:val="26"/>
        </w:rPr>
        <w:t xml:space="preserve"> is further aggravated by what appears on the minutes of Council in deliberating the matter</w:t>
      </w:r>
      <w:r w:rsidR="00DD7D3C">
        <w:rPr>
          <w:sz w:val="26"/>
          <w:szCs w:val="26"/>
        </w:rPr>
        <w:t xml:space="preserve"> i.e.</w:t>
      </w:r>
      <w:r>
        <w:rPr>
          <w:sz w:val="26"/>
          <w:szCs w:val="26"/>
        </w:rPr>
        <w:t xml:space="preserve"> </w:t>
      </w:r>
      <w:r w:rsidR="00524492">
        <w:rPr>
          <w:sz w:val="26"/>
          <w:szCs w:val="26"/>
        </w:rPr>
        <w:t>“</w:t>
      </w:r>
      <w:r w:rsidRPr="00524492">
        <w:rPr>
          <w:i/>
          <w:sz w:val="26"/>
          <w:szCs w:val="26"/>
        </w:rPr>
        <w:t xml:space="preserve">(viii) </w:t>
      </w:r>
      <w:r w:rsidR="00524492" w:rsidRPr="00524492">
        <w:rPr>
          <w:i/>
          <w:sz w:val="26"/>
          <w:szCs w:val="26"/>
        </w:rPr>
        <w:t>..further requests for late registration were received on 27</w:t>
      </w:r>
      <w:r w:rsidR="00524492" w:rsidRPr="00524492">
        <w:rPr>
          <w:i/>
          <w:sz w:val="26"/>
          <w:szCs w:val="26"/>
          <w:vertAlign w:val="superscript"/>
        </w:rPr>
        <w:t>th</w:t>
      </w:r>
      <w:r w:rsidR="00524492" w:rsidRPr="00524492">
        <w:rPr>
          <w:i/>
          <w:sz w:val="26"/>
          <w:szCs w:val="26"/>
        </w:rPr>
        <w:t xml:space="preserve"> September, 2013 and these were turned down by Senate</w:t>
      </w:r>
      <w:r w:rsidR="00524492">
        <w:rPr>
          <w:sz w:val="26"/>
          <w:szCs w:val="26"/>
        </w:rPr>
        <w:t xml:space="preserve">, </w:t>
      </w:r>
      <w:r>
        <w:rPr>
          <w:sz w:val="26"/>
          <w:szCs w:val="26"/>
        </w:rPr>
        <w:t xml:space="preserve">read together with (ix) </w:t>
      </w:r>
      <w:r w:rsidR="00524492" w:rsidRPr="00524492">
        <w:rPr>
          <w:i/>
          <w:sz w:val="26"/>
          <w:szCs w:val="26"/>
        </w:rPr>
        <w:t xml:space="preserve">..in all cases of extension, memos and e-mails were sent to staff and students </w:t>
      </w:r>
      <w:r w:rsidRPr="00524492">
        <w:rPr>
          <w:sz w:val="26"/>
          <w:szCs w:val="26"/>
        </w:rPr>
        <w:t>and</w:t>
      </w:r>
      <w:r w:rsidRPr="00524492">
        <w:rPr>
          <w:i/>
          <w:sz w:val="26"/>
          <w:szCs w:val="26"/>
        </w:rPr>
        <w:t xml:space="preserve"> (x) </w:t>
      </w:r>
      <w:r w:rsidR="00524492" w:rsidRPr="00524492">
        <w:rPr>
          <w:i/>
          <w:sz w:val="26"/>
          <w:szCs w:val="26"/>
        </w:rPr>
        <w:t>..the university tries to treat all students in an equitable manner”</w:t>
      </w:r>
      <w:r>
        <w:rPr>
          <w:sz w:val="26"/>
          <w:szCs w:val="26"/>
        </w:rPr>
        <w:t xml:space="preserve">.  Clearly from its </w:t>
      </w:r>
      <w:r w:rsidR="009E6F34">
        <w:rPr>
          <w:sz w:val="26"/>
          <w:szCs w:val="26"/>
        </w:rPr>
        <w:t xml:space="preserve">observations that </w:t>
      </w:r>
      <w:r w:rsidR="009E6F34" w:rsidRPr="009E6F34">
        <w:rPr>
          <w:i/>
          <w:sz w:val="26"/>
          <w:szCs w:val="26"/>
        </w:rPr>
        <w:t>“</w:t>
      </w:r>
      <w:r w:rsidR="00524492" w:rsidRPr="009E6F34">
        <w:rPr>
          <w:i/>
          <w:sz w:val="26"/>
          <w:szCs w:val="26"/>
        </w:rPr>
        <w:t>… further request for late registration were received on 27</w:t>
      </w:r>
      <w:r w:rsidR="00524492" w:rsidRPr="009E6F34">
        <w:rPr>
          <w:i/>
          <w:sz w:val="26"/>
          <w:szCs w:val="26"/>
          <w:vertAlign w:val="superscript"/>
        </w:rPr>
        <w:t>th</w:t>
      </w:r>
      <w:r w:rsidR="00524492" w:rsidRPr="009E6F34">
        <w:rPr>
          <w:i/>
          <w:sz w:val="26"/>
          <w:szCs w:val="26"/>
        </w:rPr>
        <w:t xml:space="preserve"> September, 2013 and these were turned down by Senate</w:t>
      </w:r>
      <w:r w:rsidR="009E6F34">
        <w:rPr>
          <w:i/>
          <w:sz w:val="26"/>
          <w:szCs w:val="26"/>
        </w:rPr>
        <w:t>,</w:t>
      </w:r>
      <w:r w:rsidR="009E6F34">
        <w:rPr>
          <w:sz w:val="26"/>
          <w:szCs w:val="26"/>
        </w:rPr>
        <w:t xml:space="preserve"> demonstrate </w:t>
      </w:r>
      <w:r w:rsidR="009E6F34">
        <w:rPr>
          <w:sz w:val="26"/>
          <w:szCs w:val="26"/>
        </w:rPr>
        <w:lastRenderedPageBreak/>
        <w:t xml:space="preserve">that </w:t>
      </w:r>
      <w:r>
        <w:rPr>
          <w:sz w:val="26"/>
          <w:szCs w:val="26"/>
        </w:rPr>
        <w:t>Council failed even to take</w:t>
      </w:r>
      <w:r w:rsidR="009E6F34">
        <w:rPr>
          <w:sz w:val="26"/>
          <w:szCs w:val="26"/>
        </w:rPr>
        <w:t xml:space="preserve"> </w:t>
      </w:r>
      <w:r>
        <w:rPr>
          <w:sz w:val="26"/>
          <w:szCs w:val="26"/>
        </w:rPr>
        <w:t>its own decision in this matter</w:t>
      </w:r>
      <w:r w:rsidR="00726BC9">
        <w:rPr>
          <w:sz w:val="26"/>
          <w:szCs w:val="26"/>
        </w:rPr>
        <w:t>.</w:t>
      </w:r>
      <w:r>
        <w:rPr>
          <w:sz w:val="26"/>
          <w:szCs w:val="26"/>
        </w:rPr>
        <w:t xml:space="preserve"> </w:t>
      </w:r>
      <w:r w:rsidR="00726BC9">
        <w:rPr>
          <w:sz w:val="26"/>
          <w:szCs w:val="26"/>
        </w:rPr>
        <w:t>I</w:t>
      </w:r>
      <w:r>
        <w:rPr>
          <w:sz w:val="26"/>
          <w:szCs w:val="26"/>
        </w:rPr>
        <w:t>t merely endorsed the position taken by Senate.  Further</w:t>
      </w:r>
      <w:r w:rsidR="007E17CA">
        <w:rPr>
          <w:sz w:val="26"/>
          <w:szCs w:val="26"/>
        </w:rPr>
        <w:t>,</w:t>
      </w:r>
      <w:r>
        <w:rPr>
          <w:sz w:val="26"/>
          <w:szCs w:val="26"/>
        </w:rPr>
        <w:t xml:space="preserve"> </w:t>
      </w:r>
      <w:r w:rsidR="009068CC">
        <w:rPr>
          <w:sz w:val="26"/>
          <w:szCs w:val="26"/>
        </w:rPr>
        <w:t xml:space="preserve">one wonders as to why Senate had to take a decision on applications for an extended date of registration as in terms of Regulation 2.12 this </w:t>
      </w:r>
      <w:r w:rsidR="001E7333">
        <w:rPr>
          <w:sz w:val="26"/>
          <w:szCs w:val="26"/>
        </w:rPr>
        <w:t xml:space="preserve">is the prerogative of the Vice Chancellor.  Senate, as clearly reflected at Regulation 010.12 is empowered to </w:t>
      </w:r>
      <w:r w:rsidR="00DD7D3C">
        <w:rPr>
          <w:sz w:val="26"/>
          <w:szCs w:val="26"/>
        </w:rPr>
        <w:t>determine dates for registration.</w:t>
      </w:r>
      <w:r w:rsidR="009E6F34">
        <w:rPr>
          <w:sz w:val="26"/>
          <w:szCs w:val="26"/>
        </w:rPr>
        <w:t xml:space="preserve"> </w:t>
      </w:r>
      <w:r w:rsidR="001E7333">
        <w:rPr>
          <w:sz w:val="26"/>
          <w:szCs w:val="26"/>
        </w:rPr>
        <w:t xml:space="preserve">Of course, this does not mean that Senate cannot give varying deadline dates for registration as it commendably did so </w:t>
      </w:r>
      <w:r w:rsidR="001E7333" w:rsidRPr="00312470">
        <w:rPr>
          <w:sz w:val="26"/>
          <w:szCs w:val="26"/>
        </w:rPr>
        <w:t>in</w:t>
      </w:r>
      <w:r w:rsidR="001E7333" w:rsidRPr="001E7333">
        <w:rPr>
          <w:i/>
          <w:sz w:val="26"/>
          <w:szCs w:val="26"/>
        </w:rPr>
        <w:t xml:space="preserve"> </w:t>
      </w:r>
      <w:r w:rsidR="00312470">
        <w:rPr>
          <w:sz w:val="26"/>
          <w:szCs w:val="26"/>
        </w:rPr>
        <w:t>2013/14 academic year.  In</w:t>
      </w:r>
      <w:r w:rsidR="001E7333">
        <w:rPr>
          <w:sz w:val="26"/>
          <w:szCs w:val="26"/>
        </w:rPr>
        <w:t xml:space="preserve"> the absence of any averment that it was mandated by Vice Chancellor to </w:t>
      </w:r>
      <w:r w:rsidR="00312470">
        <w:rPr>
          <w:sz w:val="26"/>
          <w:szCs w:val="26"/>
        </w:rPr>
        <w:t xml:space="preserve">consider applications for extension for registering, </w:t>
      </w:r>
      <w:r w:rsidR="007E17CA">
        <w:rPr>
          <w:sz w:val="26"/>
          <w:szCs w:val="26"/>
        </w:rPr>
        <w:t>wa</w:t>
      </w:r>
      <w:r w:rsidR="00312470">
        <w:rPr>
          <w:sz w:val="26"/>
          <w:szCs w:val="26"/>
        </w:rPr>
        <w:t xml:space="preserve">s </w:t>
      </w:r>
      <w:r w:rsidR="009E6F34">
        <w:rPr>
          <w:sz w:val="26"/>
          <w:szCs w:val="26"/>
        </w:rPr>
        <w:t xml:space="preserve">in </w:t>
      </w:r>
      <w:r w:rsidR="00312470">
        <w:rPr>
          <w:sz w:val="26"/>
          <w:szCs w:val="26"/>
        </w:rPr>
        <w:t>my humbly view</w:t>
      </w:r>
      <w:r w:rsidR="009E6F34">
        <w:rPr>
          <w:sz w:val="26"/>
          <w:szCs w:val="26"/>
        </w:rPr>
        <w:t xml:space="preserve">, </w:t>
      </w:r>
      <w:r w:rsidR="00312470">
        <w:rPr>
          <w:sz w:val="26"/>
          <w:szCs w:val="26"/>
        </w:rPr>
        <w:t>irregular</w:t>
      </w:r>
      <w:r w:rsidR="007E17CA">
        <w:rPr>
          <w:sz w:val="26"/>
          <w:szCs w:val="26"/>
        </w:rPr>
        <w:t xml:space="preserve"> for it to do so</w:t>
      </w:r>
      <w:r w:rsidR="001E7333">
        <w:rPr>
          <w:sz w:val="26"/>
          <w:szCs w:val="26"/>
        </w:rPr>
        <w:t>.</w:t>
      </w:r>
      <w:r w:rsidR="001E7333">
        <w:rPr>
          <w:sz w:val="26"/>
          <w:szCs w:val="26"/>
        </w:rPr>
        <w:tab/>
      </w:r>
      <w:r w:rsidR="00D449A4">
        <w:rPr>
          <w:sz w:val="26"/>
          <w:szCs w:val="26"/>
        </w:rPr>
        <w:t xml:space="preserve"> </w:t>
      </w:r>
      <w:r w:rsidR="001E7333">
        <w:rPr>
          <w:sz w:val="26"/>
          <w:szCs w:val="26"/>
        </w:rPr>
        <w:t xml:space="preserve">Both </w:t>
      </w:r>
      <w:r w:rsidR="00D449A4">
        <w:rPr>
          <w:sz w:val="26"/>
          <w:szCs w:val="26"/>
        </w:rPr>
        <w:t>R</w:t>
      </w:r>
      <w:r w:rsidR="009E6F34">
        <w:rPr>
          <w:sz w:val="26"/>
          <w:szCs w:val="26"/>
        </w:rPr>
        <w:t>e</w:t>
      </w:r>
      <w:r w:rsidR="001E7333">
        <w:rPr>
          <w:sz w:val="26"/>
          <w:szCs w:val="26"/>
        </w:rPr>
        <w:t xml:space="preserve">gulations 010.12 and 2.12 do not envisage a situation where Senate would sit and </w:t>
      </w:r>
      <w:r w:rsidR="00F03555">
        <w:rPr>
          <w:sz w:val="26"/>
          <w:szCs w:val="26"/>
        </w:rPr>
        <w:t>de</w:t>
      </w:r>
      <w:r w:rsidR="001E7333">
        <w:rPr>
          <w:sz w:val="26"/>
          <w:szCs w:val="26"/>
        </w:rPr>
        <w:t>liberate on applications for extended registration.  It is for this reason that the applicant did not file any application before Senate for an extended registration nor d</w:t>
      </w:r>
      <w:r w:rsidR="00312470">
        <w:rPr>
          <w:sz w:val="26"/>
          <w:szCs w:val="26"/>
        </w:rPr>
        <w:t>id</w:t>
      </w:r>
      <w:r w:rsidR="001E7333">
        <w:rPr>
          <w:sz w:val="26"/>
          <w:szCs w:val="26"/>
        </w:rPr>
        <w:t xml:space="preserve"> respondent challenge applicant in this regard.</w:t>
      </w:r>
    </w:p>
    <w:p w:rsidR="001E7333" w:rsidRDefault="001E7333" w:rsidP="001E7333">
      <w:pPr>
        <w:spacing w:line="360" w:lineRule="auto"/>
        <w:ind w:left="1440" w:hanging="1440"/>
        <w:jc w:val="both"/>
        <w:rPr>
          <w:sz w:val="26"/>
          <w:szCs w:val="26"/>
        </w:rPr>
      </w:pPr>
    </w:p>
    <w:p w:rsidR="001E7333" w:rsidRDefault="001E7333" w:rsidP="001E7333">
      <w:pPr>
        <w:spacing w:line="360" w:lineRule="auto"/>
        <w:ind w:left="1440" w:hanging="1440"/>
        <w:jc w:val="both"/>
        <w:rPr>
          <w:sz w:val="26"/>
          <w:szCs w:val="26"/>
        </w:rPr>
      </w:pPr>
      <w:r>
        <w:rPr>
          <w:sz w:val="26"/>
          <w:szCs w:val="26"/>
        </w:rPr>
        <w:t>[</w:t>
      </w:r>
      <w:r w:rsidR="00312470">
        <w:rPr>
          <w:sz w:val="26"/>
          <w:szCs w:val="26"/>
        </w:rPr>
        <w:t>19</w:t>
      </w:r>
      <w:r>
        <w:rPr>
          <w:sz w:val="26"/>
          <w:szCs w:val="26"/>
        </w:rPr>
        <w:t>]</w:t>
      </w:r>
      <w:r>
        <w:rPr>
          <w:sz w:val="26"/>
          <w:szCs w:val="26"/>
        </w:rPr>
        <w:tab/>
        <w:t>The totality of the above clearly demonstrate</w:t>
      </w:r>
      <w:r w:rsidR="00631A1D">
        <w:rPr>
          <w:sz w:val="26"/>
          <w:szCs w:val="26"/>
        </w:rPr>
        <w:t>s</w:t>
      </w:r>
      <w:r>
        <w:rPr>
          <w:sz w:val="26"/>
          <w:szCs w:val="26"/>
        </w:rPr>
        <w:t xml:space="preserve"> that respondent failed to apply its mind when considering applicant’s application before it.  On its own showing </w:t>
      </w:r>
      <w:r w:rsidR="00631A1D">
        <w:rPr>
          <w:sz w:val="26"/>
          <w:szCs w:val="26"/>
        </w:rPr>
        <w:t xml:space="preserve">it merely endorsed the decision of Senate, a body without powers to deliberate on applications of this nature.  That the Vice Chancellor seats in Senate as Chair as per </w:t>
      </w:r>
      <w:r w:rsidR="00312470">
        <w:rPr>
          <w:sz w:val="26"/>
          <w:szCs w:val="26"/>
        </w:rPr>
        <w:t xml:space="preserve">Section 17 (2) of </w:t>
      </w:r>
      <w:r w:rsidR="00631A1D">
        <w:rPr>
          <w:sz w:val="26"/>
          <w:szCs w:val="26"/>
        </w:rPr>
        <w:t>the enabling Act</w:t>
      </w:r>
      <w:r w:rsidR="00726BC9">
        <w:rPr>
          <w:sz w:val="26"/>
          <w:szCs w:val="26"/>
        </w:rPr>
        <w:t>,</w:t>
      </w:r>
      <w:r w:rsidR="00631A1D">
        <w:rPr>
          <w:sz w:val="26"/>
          <w:szCs w:val="26"/>
        </w:rPr>
        <w:t xml:space="preserve"> does not by any means empower Senate to usurp the powers of the Vice Chancellor as clearly outlined in the Regulations.</w:t>
      </w:r>
      <w:r w:rsidR="00312470">
        <w:rPr>
          <w:sz w:val="26"/>
          <w:szCs w:val="26"/>
        </w:rPr>
        <w:t xml:space="preserve"> </w:t>
      </w:r>
    </w:p>
    <w:p w:rsidR="00631A1D" w:rsidRDefault="00631A1D" w:rsidP="001E7333">
      <w:pPr>
        <w:spacing w:line="360" w:lineRule="auto"/>
        <w:ind w:left="1440" w:hanging="1440"/>
        <w:jc w:val="both"/>
        <w:rPr>
          <w:sz w:val="26"/>
          <w:szCs w:val="26"/>
        </w:rPr>
      </w:pPr>
    </w:p>
    <w:p w:rsidR="002F4AF6" w:rsidRDefault="00631A1D" w:rsidP="001E7333">
      <w:pPr>
        <w:spacing w:line="360" w:lineRule="auto"/>
        <w:ind w:left="1440" w:hanging="1440"/>
        <w:jc w:val="both"/>
        <w:rPr>
          <w:sz w:val="26"/>
          <w:szCs w:val="26"/>
        </w:rPr>
      </w:pPr>
      <w:r>
        <w:rPr>
          <w:sz w:val="26"/>
          <w:szCs w:val="26"/>
        </w:rPr>
        <w:t>[2</w:t>
      </w:r>
      <w:r w:rsidR="00312470">
        <w:rPr>
          <w:sz w:val="26"/>
          <w:szCs w:val="26"/>
        </w:rPr>
        <w:t>0</w:t>
      </w:r>
      <w:r>
        <w:rPr>
          <w:sz w:val="26"/>
          <w:szCs w:val="26"/>
        </w:rPr>
        <w:t>]</w:t>
      </w:r>
      <w:r>
        <w:rPr>
          <w:sz w:val="26"/>
          <w:szCs w:val="26"/>
        </w:rPr>
        <w:tab/>
        <w:t>Further, in terms of regulation 2.12</w:t>
      </w:r>
      <w:r w:rsidR="00312470">
        <w:rPr>
          <w:sz w:val="26"/>
          <w:szCs w:val="26"/>
        </w:rPr>
        <w:t>,</w:t>
      </w:r>
      <w:r>
        <w:rPr>
          <w:sz w:val="26"/>
          <w:szCs w:val="26"/>
        </w:rPr>
        <w:t xml:space="preserve"> the Vice Chancellor once presented with an application for a gracious registration date, ought to consider whether</w:t>
      </w:r>
      <w:r w:rsidR="00DE4F8B">
        <w:rPr>
          <w:sz w:val="26"/>
          <w:szCs w:val="26"/>
        </w:rPr>
        <w:t>,</w:t>
      </w:r>
      <w:r w:rsidR="00312470">
        <w:rPr>
          <w:sz w:val="26"/>
          <w:szCs w:val="26"/>
        </w:rPr>
        <w:t xml:space="preserve"> as clearly stated by the Regulation,</w:t>
      </w:r>
      <w:r>
        <w:rPr>
          <w:sz w:val="26"/>
          <w:szCs w:val="26"/>
        </w:rPr>
        <w:t xml:space="preserve"> “</w:t>
      </w:r>
      <w:r w:rsidRPr="00631A1D">
        <w:rPr>
          <w:i/>
          <w:sz w:val="26"/>
          <w:szCs w:val="26"/>
        </w:rPr>
        <w:t>evidence of official delay beyond the control of the student”</w:t>
      </w:r>
      <w:r>
        <w:rPr>
          <w:sz w:val="26"/>
          <w:szCs w:val="26"/>
        </w:rPr>
        <w:t xml:space="preserve"> is available.  Correctly so</w:t>
      </w:r>
      <w:r w:rsidR="002F4AF6">
        <w:rPr>
          <w:sz w:val="26"/>
          <w:szCs w:val="26"/>
        </w:rPr>
        <w:t>,</w:t>
      </w:r>
      <w:r>
        <w:rPr>
          <w:sz w:val="26"/>
          <w:szCs w:val="26"/>
        </w:rPr>
        <w:t xml:space="preserve"> </w:t>
      </w:r>
      <w:r w:rsidR="00312470">
        <w:rPr>
          <w:sz w:val="26"/>
          <w:szCs w:val="26"/>
        </w:rPr>
        <w:t>a</w:t>
      </w:r>
      <w:r>
        <w:rPr>
          <w:sz w:val="26"/>
          <w:szCs w:val="26"/>
        </w:rPr>
        <w:t>s the question on evidence “</w:t>
      </w:r>
      <w:r w:rsidRPr="00631A1D">
        <w:rPr>
          <w:i/>
          <w:sz w:val="26"/>
          <w:szCs w:val="26"/>
        </w:rPr>
        <w:t>beyond the student’s control</w:t>
      </w:r>
      <w:r>
        <w:rPr>
          <w:sz w:val="26"/>
          <w:szCs w:val="26"/>
        </w:rPr>
        <w:t xml:space="preserve">” </w:t>
      </w:r>
      <w:r w:rsidR="002F4AF6">
        <w:rPr>
          <w:sz w:val="26"/>
          <w:szCs w:val="26"/>
        </w:rPr>
        <w:t>deal</w:t>
      </w:r>
      <w:r w:rsidR="00DE4F8B">
        <w:rPr>
          <w:sz w:val="26"/>
          <w:szCs w:val="26"/>
        </w:rPr>
        <w:t xml:space="preserve">s </w:t>
      </w:r>
      <w:r>
        <w:rPr>
          <w:sz w:val="26"/>
          <w:szCs w:val="26"/>
        </w:rPr>
        <w:t xml:space="preserve">with </w:t>
      </w:r>
      <w:r w:rsidR="002F4AF6">
        <w:rPr>
          <w:sz w:val="26"/>
          <w:szCs w:val="26"/>
        </w:rPr>
        <w:t xml:space="preserve">the </w:t>
      </w:r>
      <w:r>
        <w:rPr>
          <w:sz w:val="26"/>
          <w:szCs w:val="26"/>
        </w:rPr>
        <w:t xml:space="preserve">merit </w:t>
      </w:r>
      <w:r w:rsidR="00DE4F8B">
        <w:rPr>
          <w:sz w:val="26"/>
          <w:szCs w:val="26"/>
        </w:rPr>
        <w:t xml:space="preserve">or </w:t>
      </w:r>
      <w:r w:rsidR="00DE4F8B">
        <w:rPr>
          <w:sz w:val="26"/>
          <w:szCs w:val="26"/>
        </w:rPr>
        <w:lastRenderedPageBreak/>
        <w:t xml:space="preserve">substance </w:t>
      </w:r>
      <w:r>
        <w:rPr>
          <w:sz w:val="26"/>
          <w:szCs w:val="26"/>
        </w:rPr>
        <w:t>of the application.  Similarly</w:t>
      </w:r>
      <w:r w:rsidR="00DE4F8B">
        <w:rPr>
          <w:sz w:val="26"/>
          <w:szCs w:val="26"/>
        </w:rPr>
        <w:t>,</w:t>
      </w:r>
      <w:r>
        <w:rPr>
          <w:sz w:val="26"/>
          <w:szCs w:val="26"/>
        </w:rPr>
        <w:t xml:space="preserve"> the appellate body (Council </w:t>
      </w:r>
      <w:r w:rsidRPr="00631A1D">
        <w:rPr>
          <w:i/>
          <w:sz w:val="26"/>
          <w:szCs w:val="26"/>
        </w:rPr>
        <w:t xml:space="preserve">in </w:t>
      </w:r>
      <w:proofErr w:type="spellStart"/>
      <w:r w:rsidRPr="00631A1D">
        <w:rPr>
          <w:i/>
          <w:sz w:val="26"/>
          <w:szCs w:val="26"/>
        </w:rPr>
        <w:t>casu</w:t>
      </w:r>
      <w:proofErr w:type="spellEnd"/>
      <w:r>
        <w:rPr>
          <w:sz w:val="26"/>
          <w:szCs w:val="26"/>
        </w:rPr>
        <w:t xml:space="preserve">) is to look for the same. </w:t>
      </w:r>
      <w:r w:rsidR="00312470">
        <w:rPr>
          <w:sz w:val="26"/>
          <w:szCs w:val="26"/>
        </w:rPr>
        <w:t xml:space="preserve"> In addressing this query, the adjudicator ought </w:t>
      </w:r>
      <w:r w:rsidR="00184839">
        <w:rPr>
          <w:sz w:val="26"/>
          <w:szCs w:val="26"/>
        </w:rPr>
        <w:t>to ascertain whether the applicant or appellant as the case may be, has submitted “</w:t>
      </w:r>
      <w:r w:rsidR="00184839" w:rsidRPr="00184839">
        <w:rPr>
          <w:i/>
          <w:sz w:val="26"/>
          <w:szCs w:val="26"/>
        </w:rPr>
        <w:t>a reasonable and acceptable explanation for the default</w:t>
      </w:r>
      <w:r w:rsidR="00184839">
        <w:rPr>
          <w:sz w:val="26"/>
          <w:szCs w:val="26"/>
        </w:rPr>
        <w:t xml:space="preserve">” (See </w:t>
      </w:r>
      <w:proofErr w:type="spellStart"/>
      <w:r w:rsidR="00184839" w:rsidRPr="002F4AF6">
        <w:rPr>
          <w:b/>
          <w:sz w:val="26"/>
          <w:szCs w:val="26"/>
        </w:rPr>
        <w:t>Chetty</w:t>
      </w:r>
      <w:proofErr w:type="spellEnd"/>
      <w:r w:rsidR="00184839" w:rsidRPr="002F4AF6">
        <w:rPr>
          <w:b/>
          <w:sz w:val="26"/>
          <w:szCs w:val="26"/>
        </w:rPr>
        <w:t xml:space="preserve"> v Law Society, Transvaal 1985 (2) S. A. 756</w:t>
      </w:r>
      <w:r w:rsidR="00184839">
        <w:rPr>
          <w:sz w:val="26"/>
          <w:szCs w:val="26"/>
        </w:rPr>
        <w:t>.</w:t>
      </w:r>
      <w:r w:rsidR="00DE4F8B">
        <w:rPr>
          <w:sz w:val="26"/>
          <w:szCs w:val="26"/>
        </w:rPr>
        <w:t>)</w:t>
      </w:r>
      <w:r w:rsidR="00184839">
        <w:rPr>
          <w:sz w:val="26"/>
          <w:szCs w:val="26"/>
        </w:rPr>
        <w:t xml:space="preserve">  </w:t>
      </w:r>
      <w:r w:rsidR="002F4AF6">
        <w:rPr>
          <w:sz w:val="26"/>
          <w:szCs w:val="26"/>
        </w:rPr>
        <w:t>It would also ask whether applicant has any prospect of success.  I say this much aware that functionaries such as respondent are not bound by rules applicable in a court of law.  However, this does not detract from the principle that respondent ought to have applied its mind to the applicant’s case and not impose a decision taken on other matter</w:t>
      </w:r>
      <w:r w:rsidR="007E17CA">
        <w:rPr>
          <w:sz w:val="26"/>
          <w:szCs w:val="26"/>
        </w:rPr>
        <w:t>s</w:t>
      </w:r>
      <w:r w:rsidR="002F4AF6">
        <w:rPr>
          <w:sz w:val="26"/>
          <w:szCs w:val="26"/>
        </w:rPr>
        <w:t xml:space="preserve"> of similar nature.</w:t>
      </w:r>
    </w:p>
    <w:p w:rsidR="002F4AF6" w:rsidRDefault="002F4AF6" w:rsidP="001E7333">
      <w:pPr>
        <w:spacing w:line="360" w:lineRule="auto"/>
        <w:ind w:left="1440" w:hanging="1440"/>
        <w:jc w:val="both"/>
        <w:rPr>
          <w:sz w:val="26"/>
          <w:szCs w:val="26"/>
        </w:rPr>
      </w:pPr>
    </w:p>
    <w:p w:rsidR="00631A1D" w:rsidRPr="008A42E6" w:rsidRDefault="002F4AF6" w:rsidP="001E7333">
      <w:pPr>
        <w:spacing w:line="360" w:lineRule="auto"/>
        <w:ind w:left="1440" w:hanging="1440"/>
        <w:jc w:val="both"/>
        <w:rPr>
          <w:sz w:val="26"/>
          <w:szCs w:val="26"/>
        </w:rPr>
      </w:pPr>
      <w:r>
        <w:rPr>
          <w:sz w:val="26"/>
          <w:szCs w:val="26"/>
        </w:rPr>
        <w:t>[</w:t>
      </w:r>
      <w:r w:rsidR="00183090">
        <w:rPr>
          <w:sz w:val="26"/>
          <w:szCs w:val="26"/>
        </w:rPr>
        <w:t>21</w:t>
      </w:r>
      <w:r>
        <w:rPr>
          <w:sz w:val="26"/>
          <w:szCs w:val="26"/>
        </w:rPr>
        <w:t>]</w:t>
      </w:r>
      <w:r>
        <w:rPr>
          <w:sz w:val="26"/>
          <w:szCs w:val="26"/>
        </w:rPr>
        <w:tab/>
        <w:t>It would appear that the respondent was merely concerned with the procedural aspect of applicant’s application as it dismissed it for having been filed out of time.  I have demonstrated in the above paragraph that even that procedural aspect was not dealt with judiciously.  They failed dismall</w:t>
      </w:r>
      <w:r w:rsidR="00DE4F8B">
        <w:rPr>
          <w:sz w:val="26"/>
          <w:szCs w:val="26"/>
        </w:rPr>
        <w:t xml:space="preserve">y to consider the substantive procedure </w:t>
      </w:r>
      <w:r w:rsidR="00DE4F8B">
        <w:rPr>
          <w:sz w:val="26"/>
          <w:szCs w:val="26"/>
        </w:rPr>
        <w:tab/>
        <w:t>which was whether “</w:t>
      </w:r>
      <w:r w:rsidR="00DE4F8B" w:rsidRPr="00DE4F8B">
        <w:rPr>
          <w:i/>
          <w:sz w:val="26"/>
          <w:szCs w:val="26"/>
        </w:rPr>
        <w:t>evidence of official delay beyond the control of the student</w:t>
      </w:r>
      <w:r w:rsidR="00DE4F8B">
        <w:rPr>
          <w:sz w:val="26"/>
          <w:szCs w:val="26"/>
        </w:rPr>
        <w:t xml:space="preserve">” was available.  The principle of our law that cases should be </w:t>
      </w:r>
      <w:r w:rsidR="00761C2C">
        <w:rPr>
          <w:sz w:val="26"/>
          <w:szCs w:val="26"/>
        </w:rPr>
        <w:t>disposed of on the bases of their merits and not on procedural aspects only has since become a cardinal rule</w:t>
      </w:r>
      <w:r w:rsidR="00DF0D82">
        <w:rPr>
          <w:sz w:val="26"/>
          <w:szCs w:val="26"/>
        </w:rPr>
        <w:t xml:space="preserve"> (see </w:t>
      </w:r>
      <w:proofErr w:type="spellStart"/>
      <w:r w:rsidR="00DF0D82" w:rsidRPr="00DF0D82">
        <w:rPr>
          <w:b/>
          <w:sz w:val="26"/>
          <w:szCs w:val="26"/>
        </w:rPr>
        <w:t>Nokuthula</w:t>
      </w:r>
      <w:proofErr w:type="spellEnd"/>
      <w:r w:rsidR="00DF0D82" w:rsidRPr="00DF0D82">
        <w:rPr>
          <w:b/>
          <w:sz w:val="26"/>
          <w:szCs w:val="26"/>
        </w:rPr>
        <w:t xml:space="preserve"> N. </w:t>
      </w:r>
      <w:proofErr w:type="spellStart"/>
      <w:r w:rsidR="00DF0D82" w:rsidRPr="00DF0D82">
        <w:rPr>
          <w:b/>
          <w:sz w:val="26"/>
          <w:szCs w:val="26"/>
        </w:rPr>
        <w:t>Dlamini</w:t>
      </w:r>
      <w:proofErr w:type="spellEnd"/>
      <w:r w:rsidR="00DF0D82" w:rsidRPr="00DF0D82">
        <w:rPr>
          <w:b/>
          <w:sz w:val="26"/>
          <w:szCs w:val="26"/>
        </w:rPr>
        <w:t xml:space="preserve"> v Goodwill </w:t>
      </w:r>
      <w:proofErr w:type="spellStart"/>
      <w:r w:rsidR="00DF0D82" w:rsidRPr="00DF0D82">
        <w:rPr>
          <w:b/>
          <w:sz w:val="26"/>
          <w:szCs w:val="26"/>
        </w:rPr>
        <w:t>Tsela</w:t>
      </w:r>
      <w:proofErr w:type="spellEnd"/>
      <w:r w:rsidR="00DF0D82" w:rsidRPr="00DF0D82">
        <w:rPr>
          <w:b/>
          <w:sz w:val="26"/>
          <w:szCs w:val="26"/>
        </w:rPr>
        <w:t xml:space="preserve"> (11/2012)[2012]28 SZSC</w:t>
      </w:r>
      <w:r w:rsidR="00DF0D82">
        <w:rPr>
          <w:sz w:val="26"/>
          <w:szCs w:val="26"/>
        </w:rPr>
        <w:t>)</w:t>
      </w:r>
      <w:r w:rsidR="00761C2C">
        <w:rPr>
          <w:sz w:val="26"/>
          <w:szCs w:val="26"/>
        </w:rPr>
        <w:t>.  I see no reason why functionaries who discharge justice in their own right should be exempted from this rule.</w:t>
      </w:r>
    </w:p>
    <w:p w:rsidR="00933E96" w:rsidRPr="008A42E6" w:rsidRDefault="00933E96" w:rsidP="008A42E6">
      <w:pPr>
        <w:spacing w:line="360" w:lineRule="auto"/>
        <w:jc w:val="both"/>
        <w:rPr>
          <w:sz w:val="26"/>
          <w:szCs w:val="26"/>
        </w:rPr>
      </w:pPr>
    </w:p>
    <w:p w:rsidR="005D463B" w:rsidRDefault="005F0F03" w:rsidP="005F0F03">
      <w:pPr>
        <w:spacing w:line="360" w:lineRule="auto"/>
        <w:ind w:left="1440" w:hanging="1440"/>
        <w:jc w:val="both"/>
        <w:rPr>
          <w:sz w:val="26"/>
          <w:szCs w:val="26"/>
        </w:rPr>
      </w:pPr>
      <w:r>
        <w:rPr>
          <w:sz w:val="26"/>
          <w:szCs w:val="26"/>
        </w:rPr>
        <w:t>[22]</w:t>
      </w:r>
      <w:r>
        <w:rPr>
          <w:sz w:val="26"/>
          <w:szCs w:val="26"/>
        </w:rPr>
        <w:tab/>
        <w:t xml:space="preserve">The </w:t>
      </w:r>
      <w:proofErr w:type="spellStart"/>
      <w:r w:rsidR="00761C2C">
        <w:rPr>
          <w:sz w:val="26"/>
          <w:szCs w:val="26"/>
        </w:rPr>
        <w:t>honourable</w:t>
      </w:r>
      <w:proofErr w:type="spellEnd"/>
      <w:r w:rsidR="00761C2C">
        <w:rPr>
          <w:sz w:val="26"/>
          <w:szCs w:val="26"/>
        </w:rPr>
        <w:t xml:space="preserve"> </w:t>
      </w:r>
      <w:r>
        <w:rPr>
          <w:sz w:val="26"/>
          <w:szCs w:val="26"/>
        </w:rPr>
        <w:t>Vice Chancellor’s decision lacks clarity on reasons for declining applicant</w:t>
      </w:r>
      <w:r w:rsidR="003D75F3">
        <w:rPr>
          <w:sz w:val="26"/>
          <w:szCs w:val="26"/>
        </w:rPr>
        <w:t>’s application</w:t>
      </w:r>
      <w:r>
        <w:rPr>
          <w:sz w:val="26"/>
          <w:szCs w:val="26"/>
        </w:rPr>
        <w:t xml:space="preserve"> to register</w:t>
      </w:r>
      <w:r w:rsidR="00761C2C">
        <w:rPr>
          <w:sz w:val="26"/>
          <w:szCs w:val="26"/>
        </w:rPr>
        <w:t>. T</w:t>
      </w:r>
      <w:r>
        <w:rPr>
          <w:sz w:val="26"/>
          <w:szCs w:val="26"/>
        </w:rPr>
        <w:t>his</w:t>
      </w:r>
      <w:r w:rsidR="00761C2C">
        <w:rPr>
          <w:sz w:val="26"/>
          <w:szCs w:val="26"/>
        </w:rPr>
        <w:t>,</w:t>
      </w:r>
      <w:r>
        <w:rPr>
          <w:sz w:val="26"/>
          <w:szCs w:val="26"/>
        </w:rPr>
        <w:t xml:space="preserve"> I must point out</w:t>
      </w:r>
      <w:r w:rsidR="00761C2C">
        <w:rPr>
          <w:sz w:val="26"/>
          <w:szCs w:val="26"/>
        </w:rPr>
        <w:t>,</w:t>
      </w:r>
      <w:r w:rsidR="00A0520B">
        <w:rPr>
          <w:sz w:val="26"/>
          <w:szCs w:val="26"/>
        </w:rPr>
        <w:t xml:space="preserve"> </w:t>
      </w:r>
      <w:r>
        <w:rPr>
          <w:sz w:val="26"/>
          <w:szCs w:val="26"/>
        </w:rPr>
        <w:t xml:space="preserve">is </w:t>
      </w:r>
      <w:r w:rsidR="00A0520B" w:rsidRPr="00A0520B">
        <w:rPr>
          <w:sz w:val="26"/>
          <w:szCs w:val="26"/>
        </w:rPr>
        <w:t>travesty</w:t>
      </w:r>
      <w:r>
        <w:rPr>
          <w:b/>
          <w:i/>
          <w:sz w:val="26"/>
          <w:szCs w:val="26"/>
        </w:rPr>
        <w:t xml:space="preserve"> </w:t>
      </w:r>
      <w:r w:rsidRPr="005F0F03">
        <w:rPr>
          <w:sz w:val="26"/>
          <w:szCs w:val="26"/>
        </w:rPr>
        <w:t>of</w:t>
      </w:r>
      <w:r>
        <w:rPr>
          <w:sz w:val="26"/>
          <w:szCs w:val="26"/>
        </w:rPr>
        <w:t xml:space="preserve"> justice</w:t>
      </w:r>
      <w:r w:rsidR="00761C2C">
        <w:rPr>
          <w:sz w:val="26"/>
          <w:szCs w:val="26"/>
        </w:rPr>
        <w:t xml:space="preserve"> on its own</w:t>
      </w:r>
      <w:r w:rsidR="00DF0D82">
        <w:rPr>
          <w:sz w:val="26"/>
          <w:szCs w:val="26"/>
        </w:rPr>
        <w:t>, unfortunately</w:t>
      </w:r>
      <w:r>
        <w:rPr>
          <w:sz w:val="26"/>
          <w:szCs w:val="26"/>
        </w:rPr>
        <w:t xml:space="preserve">.  </w:t>
      </w:r>
    </w:p>
    <w:p w:rsidR="00761C2C" w:rsidRDefault="00761C2C" w:rsidP="005F0F03">
      <w:pPr>
        <w:spacing w:line="360" w:lineRule="auto"/>
        <w:ind w:left="1440" w:hanging="1440"/>
        <w:jc w:val="both"/>
        <w:rPr>
          <w:sz w:val="26"/>
          <w:szCs w:val="26"/>
        </w:rPr>
      </w:pPr>
    </w:p>
    <w:p w:rsidR="00761C2C" w:rsidRDefault="00761C2C" w:rsidP="005F0F03">
      <w:pPr>
        <w:spacing w:line="360" w:lineRule="auto"/>
        <w:ind w:left="1440" w:hanging="1440"/>
        <w:jc w:val="both"/>
        <w:rPr>
          <w:sz w:val="26"/>
          <w:szCs w:val="26"/>
        </w:rPr>
      </w:pPr>
    </w:p>
    <w:p w:rsidR="00DF0D82" w:rsidRDefault="00183090" w:rsidP="005F0F03">
      <w:pPr>
        <w:spacing w:line="360" w:lineRule="auto"/>
        <w:ind w:left="1440" w:hanging="1440"/>
        <w:jc w:val="both"/>
        <w:rPr>
          <w:sz w:val="26"/>
          <w:szCs w:val="26"/>
        </w:rPr>
      </w:pPr>
      <w:r>
        <w:rPr>
          <w:sz w:val="26"/>
          <w:szCs w:val="26"/>
        </w:rPr>
        <w:lastRenderedPageBreak/>
        <w:t>[23</w:t>
      </w:r>
      <w:r w:rsidR="00761C2C">
        <w:rPr>
          <w:sz w:val="26"/>
          <w:szCs w:val="26"/>
        </w:rPr>
        <w:t>]</w:t>
      </w:r>
      <w:r w:rsidR="00761C2C">
        <w:rPr>
          <w:sz w:val="26"/>
          <w:szCs w:val="26"/>
        </w:rPr>
        <w:tab/>
        <w:t xml:space="preserve">Had respondent applied its mind to the matter, it would have considered that the delay in registering within the stipulated period by Senate was not due to applicant’s making.  </w:t>
      </w:r>
      <w:r w:rsidR="00DF0D82">
        <w:rPr>
          <w:sz w:val="26"/>
          <w:szCs w:val="26"/>
        </w:rPr>
        <w:t xml:space="preserve">It would have noted that the delay was caused by Government’s failure to remit payment to the respondent on behalf of applicant.  </w:t>
      </w:r>
      <w:r w:rsidR="00F0002F">
        <w:rPr>
          <w:sz w:val="26"/>
          <w:szCs w:val="26"/>
        </w:rPr>
        <w:t>In t</w:t>
      </w:r>
      <w:r w:rsidR="00DF0D82">
        <w:rPr>
          <w:sz w:val="26"/>
          <w:szCs w:val="26"/>
        </w:rPr>
        <w:t xml:space="preserve">he absence of any notice to the applicant by Government of the withdrawal of the sponsorship, it was reasonable for applicant to anticipate that Government would pay.  </w:t>
      </w:r>
      <w:r w:rsidR="00F0002F">
        <w:rPr>
          <w:sz w:val="26"/>
          <w:szCs w:val="26"/>
        </w:rPr>
        <w:t>It would have made a finding that indeed this was an “</w:t>
      </w:r>
      <w:r w:rsidR="00F0002F" w:rsidRPr="00F0002F">
        <w:rPr>
          <w:i/>
          <w:sz w:val="26"/>
          <w:szCs w:val="26"/>
        </w:rPr>
        <w:t>official delay</w:t>
      </w:r>
      <w:r w:rsidR="00F0002F">
        <w:rPr>
          <w:i/>
          <w:sz w:val="26"/>
          <w:szCs w:val="26"/>
        </w:rPr>
        <w:t>”</w:t>
      </w:r>
      <w:r w:rsidR="00F0002F">
        <w:rPr>
          <w:sz w:val="26"/>
          <w:szCs w:val="26"/>
        </w:rPr>
        <w:t xml:space="preserve"> as per the relevant Regulation. </w:t>
      </w:r>
      <w:r w:rsidR="00761C2C">
        <w:rPr>
          <w:sz w:val="26"/>
          <w:szCs w:val="26"/>
        </w:rPr>
        <w:t xml:space="preserve">It would have further taken into account that the applicant had paid the sum of E2000.00 </w:t>
      </w:r>
      <w:r w:rsidR="00DF0D82">
        <w:rPr>
          <w:sz w:val="26"/>
          <w:szCs w:val="26"/>
        </w:rPr>
        <w:t>within the stipulated time by Senate</w:t>
      </w:r>
      <w:r w:rsidR="00761C2C">
        <w:rPr>
          <w:sz w:val="26"/>
          <w:szCs w:val="26"/>
        </w:rPr>
        <w:t xml:space="preserve"> and this factor alone </w:t>
      </w:r>
      <w:r w:rsidR="00DF0D82">
        <w:rPr>
          <w:sz w:val="26"/>
          <w:szCs w:val="26"/>
        </w:rPr>
        <w:t xml:space="preserve">would have been credited to the applicant </w:t>
      </w:r>
      <w:r w:rsidR="00761C2C">
        <w:rPr>
          <w:sz w:val="26"/>
          <w:szCs w:val="26"/>
        </w:rPr>
        <w:t xml:space="preserve">in her </w:t>
      </w:r>
      <w:proofErr w:type="spellStart"/>
      <w:r w:rsidR="00761C2C">
        <w:rPr>
          <w:sz w:val="26"/>
          <w:szCs w:val="26"/>
        </w:rPr>
        <w:t>endeavour</w:t>
      </w:r>
      <w:proofErr w:type="spellEnd"/>
      <w:r w:rsidR="00761C2C">
        <w:rPr>
          <w:sz w:val="26"/>
          <w:szCs w:val="26"/>
        </w:rPr>
        <w:t xml:space="preserve"> to register in time.  It would have considered that by the 2</w:t>
      </w:r>
      <w:r w:rsidR="00761C2C" w:rsidRPr="0034277F">
        <w:rPr>
          <w:sz w:val="26"/>
          <w:szCs w:val="26"/>
          <w:vertAlign w:val="superscript"/>
        </w:rPr>
        <w:t>nd</w:t>
      </w:r>
      <w:r w:rsidR="00761C2C">
        <w:rPr>
          <w:sz w:val="26"/>
          <w:szCs w:val="26"/>
        </w:rPr>
        <w:t xml:space="preserve"> October</w:t>
      </w:r>
      <w:r w:rsidR="00DF0D82">
        <w:rPr>
          <w:sz w:val="26"/>
          <w:szCs w:val="26"/>
        </w:rPr>
        <w:t xml:space="preserve"> 2013,</w:t>
      </w:r>
      <w:r w:rsidR="00761C2C">
        <w:rPr>
          <w:sz w:val="26"/>
          <w:szCs w:val="26"/>
        </w:rPr>
        <w:t xml:space="preserve"> ten days after Senate determined registration date, the applicant</w:t>
      </w:r>
      <w:r w:rsidR="00F0002F">
        <w:rPr>
          <w:sz w:val="26"/>
          <w:szCs w:val="26"/>
        </w:rPr>
        <w:t>,</w:t>
      </w:r>
      <w:r w:rsidR="00761C2C">
        <w:rPr>
          <w:sz w:val="26"/>
          <w:szCs w:val="26"/>
        </w:rPr>
        <w:t xml:space="preserve"> desirous to be admitted</w:t>
      </w:r>
      <w:r w:rsidR="00F0002F">
        <w:rPr>
          <w:sz w:val="26"/>
          <w:szCs w:val="26"/>
        </w:rPr>
        <w:t>,</w:t>
      </w:r>
      <w:r w:rsidR="00761C2C">
        <w:rPr>
          <w:sz w:val="26"/>
          <w:szCs w:val="26"/>
        </w:rPr>
        <w:t xml:space="preserve"> did not only raise  the outstanding deposit of E1,246.00 but the total academic year tuition fee of E12,510.00.  This would have persuaded respondent away from its notion that the applicant “</w:t>
      </w:r>
      <w:r w:rsidR="00761C2C" w:rsidRPr="000F7A48">
        <w:rPr>
          <w:i/>
          <w:sz w:val="26"/>
          <w:szCs w:val="26"/>
        </w:rPr>
        <w:t>chose to ignore</w:t>
      </w:r>
      <w:r w:rsidR="00761C2C">
        <w:rPr>
          <w:sz w:val="26"/>
          <w:szCs w:val="26"/>
        </w:rPr>
        <w:t xml:space="preserve">” extended deadlines. </w:t>
      </w:r>
      <w:r w:rsidR="00F0002F">
        <w:rPr>
          <w:sz w:val="26"/>
          <w:szCs w:val="26"/>
        </w:rPr>
        <w:t xml:space="preserve">The totality of the above would have convinced the </w:t>
      </w:r>
      <w:proofErr w:type="spellStart"/>
      <w:r w:rsidR="00F0002F">
        <w:rPr>
          <w:sz w:val="26"/>
          <w:szCs w:val="26"/>
        </w:rPr>
        <w:t>honourable</w:t>
      </w:r>
      <w:proofErr w:type="spellEnd"/>
      <w:r w:rsidR="00F0002F">
        <w:rPr>
          <w:sz w:val="26"/>
          <w:szCs w:val="26"/>
        </w:rPr>
        <w:t xml:space="preserve"> Vice Chancellor or Council to grant the applicant leave to register.</w:t>
      </w:r>
    </w:p>
    <w:p w:rsidR="00DF0D82" w:rsidRDefault="00DF0D82" w:rsidP="005F0F03">
      <w:pPr>
        <w:spacing w:line="360" w:lineRule="auto"/>
        <w:ind w:left="1440" w:hanging="1440"/>
        <w:jc w:val="both"/>
        <w:rPr>
          <w:sz w:val="26"/>
          <w:szCs w:val="26"/>
        </w:rPr>
      </w:pPr>
    </w:p>
    <w:p w:rsidR="005D463B" w:rsidRDefault="005D463B" w:rsidP="005F0F03">
      <w:pPr>
        <w:spacing w:line="360" w:lineRule="auto"/>
        <w:ind w:left="1440" w:hanging="1440"/>
        <w:jc w:val="both"/>
        <w:rPr>
          <w:sz w:val="26"/>
          <w:szCs w:val="26"/>
        </w:rPr>
      </w:pPr>
      <w:r>
        <w:rPr>
          <w:sz w:val="26"/>
          <w:szCs w:val="26"/>
        </w:rPr>
        <w:t>[2</w:t>
      </w:r>
      <w:r w:rsidR="00183090">
        <w:rPr>
          <w:sz w:val="26"/>
          <w:szCs w:val="26"/>
        </w:rPr>
        <w:t>4</w:t>
      </w:r>
      <w:r>
        <w:rPr>
          <w:sz w:val="26"/>
          <w:szCs w:val="26"/>
        </w:rPr>
        <w:t>]</w:t>
      </w:r>
      <w:r>
        <w:rPr>
          <w:sz w:val="26"/>
          <w:szCs w:val="26"/>
        </w:rPr>
        <w:tab/>
        <w:t>In the circumstances it cannot be held therefore that respondent applied its mind when dealing with applicant’s application.  On this ground alone the application stands to succeed.</w:t>
      </w:r>
    </w:p>
    <w:p w:rsidR="005D463B" w:rsidRDefault="005D463B" w:rsidP="005F0F03">
      <w:pPr>
        <w:spacing w:line="360" w:lineRule="auto"/>
        <w:ind w:left="1440" w:hanging="1440"/>
        <w:jc w:val="both"/>
        <w:rPr>
          <w:sz w:val="26"/>
          <w:szCs w:val="26"/>
        </w:rPr>
      </w:pPr>
    </w:p>
    <w:p w:rsidR="005D463B" w:rsidRDefault="005D463B" w:rsidP="005F0F03">
      <w:pPr>
        <w:spacing w:line="360" w:lineRule="auto"/>
        <w:ind w:left="1440" w:hanging="1440"/>
        <w:jc w:val="both"/>
        <w:rPr>
          <w:sz w:val="26"/>
          <w:szCs w:val="26"/>
        </w:rPr>
      </w:pPr>
      <w:r>
        <w:rPr>
          <w:sz w:val="26"/>
          <w:szCs w:val="26"/>
        </w:rPr>
        <w:t>[2</w:t>
      </w:r>
      <w:r w:rsidR="00183090">
        <w:rPr>
          <w:sz w:val="26"/>
          <w:szCs w:val="26"/>
        </w:rPr>
        <w:t>5</w:t>
      </w:r>
      <w:r>
        <w:rPr>
          <w:sz w:val="26"/>
          <w:szCs w:val="26"/>
        </w:rPr>
        <w:t>]</w:t>
      </w:r>
      <w:r>
        <w:rPr>
          <w:sz w:val="26"/>
          <w:szCs w:val="26"/>
        </w:rPr>
        <w:tab/>
        <w:t>Applicant has prayed as follows:</w:t>
      </w:r>
    </w:p>
    <w:p w:rsidR="005D463B" w:rsidRDefault="005D463B" w:rsidP="005F0F03">
      <w:pPr>
        <w:spacing w:line="360" w:lineRule="auto"/>
        <w:ind w:left="1440" w:hanging="1440"/>
        <w:jc w:val="both"/>
        <w:rPr>
          <w:sz w:val="26"/>
          <w:szCs w:val="26"/>
        </w:rPr>
      </w:pPr>
    </w:p>
    <w:p w:rsidR="005D463B" w:rsidRPr="008A42E6" w:rsidRDefault="005D463B" w:rsidP="001F4BD2">
      <w:pPr>
        <w:spacing w:line="360" w:lineRule="auto"/>
        <w:ind w:left="2880" w:hanging="720"/>
        <w:jc w:val="both"/>
        <w:rPr>
          <w:sz w:val="26"/>
          <w:szCs w:val="26"/>
        </w:rPr>
      </w:pPr>
      <w:r>
        <w:rPr>
          <w:sz w:val="26"/>
          <w:szCs w:val="26"/>
        </w:rPr>
        <w:t>“</w:t>
      </w:r>
      <w:r w:rsidR="001F4BD2">
        <w:rPr>
          <w:sz w:val="26"/>
          <w:szCs w:val="26"/>
        </w:rPr>
        <w:t>4.</w:t>
      </w:r>
      <w:r w:rsidR="001F4BD2">
        <w:rPr>
          <w:sz w:val="26"/>
          <w:szCs w:val="26"/>
        </w:rPr>
        <w:tab/>
      </w:r>
      <w:r w:rsidR="001F4BD2" w:rsidRPr="001F4BD2">
        <w:rPr>
          <w:i/>
          <w:sz w:val="22"/>
          <w:szCs w:val="22"/>
        </w:rPr>
        <w:t>Ordering and directing the Respondent to set a special examination for the Applicant in terms of Regulation 011.49.</w:t>
      </w:r>
      <w:r w:rsidR="001F4BD2">
        <w:rPr>
          <w:sz w:val="26"/>
          <w:szCs w:val="26"/>
        </w:rPr>
        <w:t>”</w:t>
      </w:r>
    </w:p>
    <w:p w:rsidR="00933E96" w:rsidRPr="008A42E6" w:rsidRDefault="00933E96" w:rsidP="008A42E6">
      <w:pPr>
        <w:spacing w:line="360" w:lineRule="auto"/>
        <w:jc w:val="both"/>
        <w:rPr>
          <w:sz w:val="26"/>
          <w:szCs w:val="26"/>
        </w:rPr>
      </w:pPr>
    </w:p>
    <w:p w:rsidR="001F4BD2" w:rsidRDefault="001F4BD2" w:rsidP="001F4BD2">
      <w:pPr>
        <w:spacing w:line="360" w:lineRule="auto"/>
        <w:ind w:left="1440" w:hanging="1440"/>
        <w:jc w:val="both"/>
        <w:rPr>
          <w:sz w:val="26"/>
          <w:szCs w:val="26"/>
        </w:rPr>
      </w:pPr>
      <w:r>
        <w:rPr>
          <w:sz w:val="26"/>
          <w:szCs w:val="26"/>
        </w:rPr>
        <w:lastRenderedPageBreak/>
        <w:t>[2</w:t>
      </w:r>
      <w:r w:rsidR="00183090">
        <w:rPr>
          <w:sz w:val="26"/>
          <w:szCs w:val="26"/>
        </w:rPr>
        <w:t>6</w:t>
      </w:r>
      <w:r>
        <w:rPr>
          <w:sz w:val="26"/>
          <w:szCs w:val="26"/>
        </w:rPr>
        <w:t>]</w:t>
      </w:r>
      <w:r>
        <w:rPr>
          <w:sz w:val="26"/>
          <w:szCs w:val="26"/>
        </w:rPr>
        <w:tab/>
        <w:t>The applicant was informed of Council’s decision on 14</w:t>
      </w:r>
      <w:r w:rsidRPr="001F4BD2">
        <w:rPr>
          <w:sz w:val="26"/>
          <w:szCs w:val="26"/>
          <w:vertAlign w:val="superscript"/>
        </w:rPr>
        <w:t>th</w:t>
      </w:r>
      <w:r>
        <w:rPr>
          <w:sz w:val="26"/>
          <w:szCs w:val="26"/>
        </w:rPr>
        <w:t xml:space="preserve"> November 2013.  </w:t>
      </w:r>
      <w:r w:rsidR="002414E4">
        <w:rPr>
          <w:sz w:val="26"/>
          <w:szCs w:val="26"/>
        </w:rPr>
        <w:t xml:space="preserve">The examination was scheduled to commence on </w:t>
      </w:r>
      <w:r w:rsidR="000F7A48">
        <w:rPr>
          <w:sz w:val="26"/>
          <w:szCs w:val="26"/>
        </w:rPr>
        <w:t>18</w:t>
      </w:r>
      <w:r w:rsidR="000F7A48" w:rsidRPr="000F7A48">
        <w:rPr>
          <w:sz w:val="26"/>
          <w:szCs w:val="26"/>
          <w:vertAlign w:val="superscript"/>
        </w:rPr>
        <w:t>th</w:t>
      </w:r>
      <w:r w:rsidR="000F7A48">
        <w:rPr>
          <w:sz w:val="26"/>
          <w:szCs w:val="26"/>
        </w:rPr>
        <w:t xml:space="preserve"> November 2013. </w:t>
      </w:r>
      <w:r>
        <w:rPr>
          <w:sz w:val="26"/>
          <w:szCs w:val="26"/>
        </w:rPr>
        <w:t>Applicant lodged the present application on 4</w:t>
      </w:r>
      <w:r w:rsidRPr="001F4BD2">
        <w:rPr>
          <w:sz w:val="26"/>
          <w:szCs w:val="26"/>
          <w:vertAlign w:val="superscript"/>
        </w:rPr>
        <w:t>th</w:t>
      </w:r>
      <w:r>
        <w:rPr>
          <w:sz w:val="26"/>
          <w:szCs w:val="26"/>
        </w:rPr>
        <w:t xml:space="preserve"> December 2013.  It is not clear why applicant failed to file an application before the commencement of the examination and only did so after the examination which ended on 29</w:t>
      </w:r>
      <w:r w:rsidRPr="001F4BD2">
        <w:rPr>
          <w:sz w:val="26"/>
          <w:szCs w:val="26"/>
          <w:vertAlign w:val="superscript"/>
        </w:rPr>
        <w:t>th</w:t>
      </w:r>
      <w:r>
        <w:rPr>
          <w:sz w:val="26"/>
          <w:szCs w:val="26"/>
        </w:rPr>
        <w:t xml:space="preserve"> November 2013.</w:t>
      </w:r>
      <w:r w:rsidR="00EF03C9">
        <w:rPr>
          <w:sz w:val="26"/>
          <w:szCs w:val="26"/>
        </w:rPr>
        <w:t xml:space="preserve">  The reason advanced from the bar on behalf of applicant that applicant had to raise legal fees, unfortunately, is untenable in law. </w:t>
      </w:r>
      <w:r>
        <w:rPr>
          <w:sz w:val="26"/>
          <w:szCs w:val="26"/>
        </w:rPr>
        <w:t>Applicant has herself to blame and her failure to act timeously cannot be laid at the doorstep of respondent.  O</w:t>
      </w:r>
      <w:r w:rsidR="00F0002F">
        <w:rPr>
          <w:sz w:val="26"/>
          <w:szCs w:val="26"/>
        </w:rPr>
        <w:t>n</w:t>
      </w:r>
      <w:r>
        <w:rPr>
          <w:sz w:val="26"/>
          <w:szCs w:val="26"/>
        </w:rPr>
        <w:t xml:space="preserve"> this reason alone</w:t>
      </w:r>
      <w:r w:rsidR="00F0002F">
        <w:rPr>
          <w:sz w:val="26"/>
          <w:szCs w:val="26"/>
        </w:rPr>
        <w:t>,</w:t>
      </w:r>
      <w:r>
        <w:rPr>
          <w:sz w:val="26"/>
          <w:szCs w:val="26"/>
        </w:rPr>
        <w:t xml:space="preserve"> I am not inclined to grant applicant prayer 4</w:t>
      </w:r>
      <w:r w:rsidR="00F0002F">
        <w:rPr>
          <w:sz w:val="26"/>
          <w:szCs w:val="26"/>
        </w:rPr>
        <w:t xml:space="preserve"> but a substitute</w:t>
      </w:r>
      <w:r>
        <w:rPr>
          <w:sz w:val="26"/>
          <w:szCs w:val="26"/>
        </w:rPr>
        <w:t>.</w:t>
      </w:r>
    </w:p>
    <w:p w:rsidR="00F0002F" w:rsidRDefault="00F0002F" w:rsidP="001F4BD2">
      <w:pPr>
        <w:spacing w:line="360" w:lineRule="auto"/>
        <w:ind w:left="1440" w:hanging="1440"/>
        <w:jc w:val="both"/>
        <w:rPr>
          <w:sz w:val="26"/>
          <w:szCs w:val="26"/>
        </w:rPr>
      </w:pPr>
    </w:p>
    <w:p w:rsidR="001F4BD2" w:rsidRDefault="001F4BD2" w:rsidP="001F4BD2">
      <w:pPr>
        <w:spacing w:line="360" w:lineRule="auto"/>
        <w:ind w:left="1440" w:hanging="1440"/>
        <w:jc w:val="both"/>
        <w:rPr>
          <w:sz w:val="26"/>
          <w:szCs w:val="26"/>
        </w:rPr>
      </w:pPr>
      <w:r>
        <w:rPr>
          <w:sz w:val="26"/>
          <w:szCs w:val="26"/>
        </w:rPr>
        <w:t>[2</w:t>
      </w:r>
      <w:r w:rsidR="00EF03C9">
        <w:rPr>
          <w:sz w:val="26"/>
          <w:szCs w:val="26"/>
        </w:rPr>
        <w:t>7</w:t>
      </w:r>
      <w:r>
        <w:rPr>
          <w:sz w:val="26"/>
          <w:szCs w:val="26"/>
        </w:rPr>
        <w:t>]</w:t>
      </w:r>
      <w:r>
        <w:rPr>
          <w:sz w:val="26"/>
          <w:szCs w:val="26"/>
        </w:rPr>
        <w:tab/>
        <w:t xml:space="preserve">During submission, it was contested on behalf of respondent that applicant cannot be granted prayer 4 because the Regulations do not provide for the same.  Applicant, however, </w:t>
      </w:r>
      <w:r w:rsidRPr="000F7A48">
        <w:rPr>
          <w:sz w:val="26"/>
          <w:szCs w:val="26"/>
        </w:rPr>
        <w:t>conte</w:t>
      </w:r>
      <w:r w:rsidR="000F7A48" w:rsidRPr="000F7A48">
        <w:rPr>
          <w:sz w:val="26"/>
          <w:szCs w:val="26"/>
        </w:rPr>
        <w:t>st</w:t>
      </w:r>
      <w:r w:rsidRPr="000F7A48">
        <w:rPr>
          <w:sz w:val="26"/>
          <w:szCs w:val="26"/>
        </w:rPr>
        <w:t>ed</w:t>
      </w:r>
      <w:r w:rsidR="000F7A48">
        <w:rPr>
          <w:sz w:val="26"/>
          <w:szCs w:val="26"/>
        </w:rPr>
        <w:t xml:space="preserve"> </w:t>
      </w:r>
      <w:r>
        <w:rPr>
          <w:sz w:val="26"/>
          <w:szCs w:val="26"/>
        </w:rPr>
        <w:t xml:space="preserve">by informing the court that the Regulations for the academic year 2010/11 made provision for the same and therefore the University was bound by it.  </w:t>
      </w:r>
      <w:r w:rsidR="0034277F">
        <w:rPr>
          <w:sz w:val="26"/>
          <w:szCs w:val="26"/>
        </w:rPr>
        <w:t xml:space="preserve">It is unnecessary under the circumstance of this case to deliberate on such in the light of applicant’s failure to move the present application </w:t>
      </w:r>
      <w:r w:rsidR="00F0002F">
        <w:rPr>
          <w:sz w:val="26"/>
          <w:szCs w:val="26"/>
        </w:rPr>
        <w:t>within time permissible.</w:t>
      </w:r>
    </w:p>
    <w:p w:rsidR="0034277F" w:rsidRDefault="0034277F" w:rsidP="001F4BD2">
      <w:pPr>
        <w:spacing w:line="360" w:lineRule="auto"/>
        <w:ind w:left="1440" w:hanging="1440"/>
        <w:jc w:val="both"/>
        <w:rPr>
          <w:sz w:val="26"/>
          <w:szCs w:val="26"/>
        </w:rPr>
      </w:pPr>
    </w:p>
    <w:p w:rsidR="005D2F6F" w:rsidRDefault="00F0002F" w:rsidP="001F4BD2">
      <w:pPr>
        <w:spacing w:line="360" w:lineRule="auto"/>
        <w:ind w:left="1440" w:hanging="1440"/>
        <w:jc w:val="both"/>
        <w:rPr>
          <w:sz w:val="26"/>
          <w:szCs w:val="26"/>
        </w:rPr>
      </w:pPr>
      <w:r>
        <w:rPr>
          <w:sz w:val="26"/>
          <w:szCs w:val="26"/>
        </w:rPr>
        <w:t xml:space="preserve"> </w:t>
      </w:r>
      <w:r w:rsidR="005D2F6F">
        <w:rPr>
          <w:sz w:val="26"/>
          <w:szCs w:val="26"/>
        </w:rPr>
        <w:t>[</w:t>
      </w:r>
      <w:r w:rsidR="00183090">
        <w:rPr>
          <w:sz w:val="26"/>
          <w:szCs w:val="26"/>
        </w:rPr>
        <w:t>2</w:t>
      </w:r>
      <w:r w:rsidR="00EF03C9">
        <w:rPr>
          <w:sz w:val="26"/>
          <w:szCs w:val="26"/>
        </w:rPr>
        <w:t>8</w:t>
      </w:r>
      <w:r w:rsidR="005D2F6F">
        <w:rPr>
          <w:sz w:val="26"/>
          <w:szCs w:val="26"/>
        </w:rPr>
        <w:t>]</w:t>
      </w:r>
      <w:r w:rsidR="005D2F6F">
        <w:rPr>
          <w:sz w:val="26"/>
          <w:szCs w:val="26"/>
        </w:rPr>
        <w:tab/>
        <w:t>On the question of costs, I am not prepared to grant any party cost for the reason that applicant delayed in bringing the application to court.</w:t>
      </w:r>
    </w:p>
    <w:p w:rsidR="005D2F6F" w:rsidRPr="00EF03C9" w:rsidRDefault="005D2F6F" w:rsidP="001F4BD2">
      <w:pPr>
        <w:spacing w:line="360" w:lineRule="auto"/>
        <w:ind w:left="1440" w:hanging="1440"/>
        <w:jc w:val="both"/>
        <w:rPr>
          <w:sz w:val="16"/>
          <w:szCs w:val="16"/>
        </w:rPr>
      </w:pPr>
    </w:p>
    <w:p w:rsidR="005D2F6F" w:rsidRDefault="005D2F6F" w:rsidP="001F4BD2">
      <w:pPr>
        <w:spacing w:line="360" w:lineRule="auto"/>
        <w:ind w:left="1440" w:hanging="1440"/>
        <w:jc w:val="both"/>
        <w:rPr>
          <w:sz w:val="26"/>
          <w:szCs w:val="26"/>
        </w:rPr>
      </w:pPr>
      <w:r>
        <w:rPr>
          <w:sz w:val="26"/>
          <w:szCs w:val="26"/>
        </w:rPr>
        <w:t>[</w:t>
      </w:r>
      <w:r w:rsidR="00EF03C9">
        <w:rPr>
          <w:sz w:val="26"/>
          <w:szCs w:val="26"/>
        </w:rPr>
        <w:t>29</w:t>
      </w:r>
      <w:r>
        <w:rPr>
          <w:sz w:val="26"/>
          <w:szCs w:val="26"/>
        </w:rPr>
        <w:t>]</w:t>
      </w:r>
      <w:r>
        <w:rPr>
          <w:sz w:val="26"/>
          <w:szCs w:val="26"/>
        </w:rPr>
        <w:tab/>
        <w:t>In the result, I enter the following orders:</w:t>
      </w:r>
    </w:p>
    <w:p w:rsidR="005D2F6F" w:rsidRPr="00EF03C9" w:rsidRDefault="00AA7B57" w:rsidP="001F4BD2">
      <w:pPr>
        <w:spacing w:line="360" w:lineRule="auto"/>
        <w:ind w:left="1440" w:hanging="1440"/>
        <w:jc w:val="both"/>
        <w:rPr>
          <w:sz w:val="16"/>
          <w:szCs w:val="16"/>
        </w:rPr>
      </w:pPr>
      <w:r>
        <w:rPr>
          <w:sz w:val="26"/>
          <w:szCs w:val="26"/>
        </w:rPr>
        <w:tab/>
      </w:r>
    </w:p>
    <w:p w:rsidR="00AA7B57" w:rsidRDefault="00AA7B57" w:rsidP="001F4BD2">
      <w:pPr>
        <w:spacing w:line="360" w:lineRule="auto"/>
        <w:ind w:left="1440" w:hanging="1440"/>
        <w:jc w:val="both"/>
        <w:rPr>
          <w:sz w:val="26"/>
          <w:szCs w:val="26"/>
        </w:rPr>
      </w:pPr>
      <w:r>
        <w:rPr>
          <w:sz w:val="26"/>
          <w:szCs w:val="26"/>
        </w:rPr>
        <w:tab/>
        <w:t>The respondent is hereby ordered to:</w:t>
      </w:r>
    </w:p>
    <w:p w:rsidR="00AA7B57" w:rsidRPr="00EF03C9" w:rsidRDefault="00AA7B57" w:rsidP="001F4BD2">
      <w:pPr>
        <w:spacing w:line="360" w:lineRule="auto"/>
        <w:ind w:left="1440" w:hanging="1440"/>
        <w:jc w:val="both"/>
        <w:rPr>
          <w:sz w:val="20"/>
          <w:szCs w:val="20"/>
        </w:rPr>
      </w:pPr>
    </w:p>
    <w:p w:rsidR="00530683" w:rsidRPr="005D2F6F" w:rsidRDefault="00AA7B57" w:rsidP="005D2F6F">
      <w:pPr>
        <w:pStyle w:val="ListParagraph"/>
        <w:numPr>
          <w:ilvl w:val="0"/>
          <w:numId w:val="3"/>
        </w:numPr>
        <w:spacing w:line="360" w:lineRule="auto"/>
        <w:ind w:left="2127" w:hanging="687"/>
        <w:jc w:val="both"/>
        <w:rPr>
          <w:sz w:val="26"/>
          <w:szCs w:val="26"/>
        </w:rPr>
      </w:pPr>
      <w:r>
        <w:rPr>
          <w:sz w:val="26"/>
          <w:szCs w:val="26"/>
        </w:rPr>
        <w:t>R</w:t>
      </w:r>
      <w:r w:rsidR="00530683">
        <w:rPr>
          <w:sz w:val="26"/>
          <w:szCs w:val="26"/>
        </w:rPr>
        <w:t xml:space="preserve">egister the Applicant as a student </w:t>
      </w:r>
      <w:r w:rsidR="00130DCB">
        <w:rPr>
          <w:sz w:val="26"/>
          <w:szCs w:val="26"/>
        </w:rPr>
        <w:t>at its institution.</w:t>
      </w:r>
    </w:p>
    <w:p w:rsidR="002732B9" w:rsidRPr="002732B9" w:rsidRDefault="002732B9" w:rsidP="002732B9">
      <w:pPr>
        <w:pStyle w:val="ListParagraph"/>
        <w:numPr>
          <w:ilvl w:val="0"/>
          <w:numId w:val="3"/>
        </w:numPr>
        <w:spacing w:line="360" w:lineRule="auto"/>
        <w:ind w:left="2127" w:hanging="687"/>
        <w:jc w:val="both"/>
        <w:rPr>
          <w:sz w:val="26"/>
          <w:szCs w:val="26"/>
        </w:rPr>
      </w:pPr>
      <w:r w:rsidRPr="002732B9">
        <w:rPr>
          <w:sz w:val="26"/>
          <w:szCs w:val="26"/>
        </w:rPr>
        <w:t>Allow applicant to sit for the supplementary examination</w:t>
      </w:r>
    </w:p>
    <w:p w:rsidR="002732B9" w:rsidRDefault="002732B9" w:rsidP="002732B9">
      <w:pPr>
        <w:spacing w:line="360" w:lineRule="auto"/>
        <w:ind w:left="2127" w:firstLine="43"/>
        <w:jc w:val="both"/>
        <w:rPr>
          <w:sz w:val="26"/>
          <w:szCs w:val="26"/>
        </w:rPr>
      </w:pPr>
      <w:r w:rsidRPr="002732B9">
        <w:rPr>
          <w:sz w:val="26"/>
          <w:szCs w:val="26"/>
        </w:rPr>
        <w:t>scheduled for 7</w:t>
      </w:r>
      <w:r w:rsidRPr="002732B9">
        <w:rPr>
          <w:sz w:val="26"/>
          <w:szCs w:val="26"/>
          <w:vertAlign w:val="superscript"/>
        </w:rPr>
        <w:t>th</w:t>
      </w:r>
      <w:r w:rsidRPr="002732B9">
        <w:rPr>
          <w:sz w:val="26"/>
          <w:szCs w:val="26"/>
        </w:rPr>
        <w:t xml:space="preserve"> July 2014 ending 15</w:t>
      </w:r>
      <w:r w:rsidRPr="002732B9">
        <w:rPr>
          <w:sz w:val="26"/>
          <w:szCs w:val="26"/>
          <w:vertAlign w:val="superscript"/>
        </w:rPr>
        <w:t>th</w:t>
      </w:r>
      <w:r w:rsidRPr="002732B9">
        <w:rPr>
          <w:sz w:val="26"/>
          <w:szCs w:val="26"/>
        </w:rPr>
        <w:t xml:space="preserve"> July 2014 as her </w:t>
      </w:r>
    </w:p>
    <w:p w:rsidR="002732B9" w:rsidRPr="002732B9" w:rsidRDefault="002732B9" w:rsidP="002732B9">
      <w:pPr>
        <w:spacing w:line="360" w:lineRule="auto"/>
        <w:ind w:left="2127"/>
        <w:jc w:val="both"/>
        <w:rPr>
          <w:sz w:val="26"/>
          <w:szCs w:val="26"/>
        </w:rPr>
      </w:pPr>
      <w:r w:rsidRPr="002732B9">
        <w:rPr>
          <w:sz w:val="26"/>
          <w:szCs w:val="26"/>
        </w:rPr>
        <w:t>first semester examination.</w:t>
      </w:r>
    </w:p>
    <w:p w:rsidR="002732B9" w:rsidRPr="002732B9" w:rsidRDefault="002732B9" w:rsidP="002732B9">
      <w:pPr>
        <w:spacing w:line="360" w:lineRule="auto"/>
        <w:ind w:left="2160"/>
        <w:jc w:val="both"/>
        <w:rPr>
          <w:sz w:val="26"/>
          <w:szCs w:val="26"/>
        </w:rPr>
      </w:pPr>
    </w:p>
    <w:p w:rsidR="00530683" w:rsidRPr="00130DCB" w:rsidRDefault="00130DCB" w:rsidP="00130DCB">
      <w:pPr>
        <w:pStyle w:val="ListParagraph"/>
        <w:numPr>
          <w:ilvl w:val="0"/>
          <w:numId w:val="3"/>
        </w:numPr>
        <w:spacing w:line="360" w:lineRule="auto"/>
        <w:jc w:val="both"/>
        <w:rPr>
          <w:sz w:val="26"/>
          <w:szCs w:val="26"/>
        </w:rPr>
      </w:pPr>
      <w:r>
        <w:rPr>
          <w:sz w:val="26"/>
          <w:szCs w:val="26"/>
        </w:rPr>
        <w:t xml:space="preserve">     </w:t>
      </w:r>
      <w:r w:rsidR="00530683" w:rsidRPr="00130DCB">
        <w:rPr>
          <w:sz w:val="26"/>
          <w:szCs w:val="26"/>
        </w:rPr>
        <w:t>No order as to costs.</w:t>
      </w:r>
    </w:p>
    <w:p w:rsidR="00530683" w:rsidRPr="008A42E6" w:rsidRDefault="00530683" w:rsidP="008A42E6">
      <w:pPr>
        <w:spacing w:line="360" w:lineRule="auto"/>
        <w:jc w:val="both"/>
        <w:rPr>
          <w:sz w:val="26"/>
          <w:szCs w:val="26"/>
        </w:rPr>
      </w:pPr>
    </w:p>
    <w:p w:rsidR="00933E96" w:rsidRPr="008A42E6" w:rsidRDefault="00933E96" w:rsidP="008A42E6">
      <w:pPr>
        <w:spacing w:line="360" w:lineRule="auto"/>
        <w:jc w:val="both"/>
        <w:rPr>
          <w:sz w:val="26"/>
          <w:szCs w:val="26"/>
        </w:rPr>
      </w:pPr>
    </w:p>
    <w:p w:rsidR="00933E96" w:rsidRPr="008A42E6" w:rsidRDefault="00933E96" w:rsidP="008A42E6">
      <w:pPr>
        <w:spacing w:line="360" w:lineRule="auto"/>
        <w:jc w:val="both"/>
        <w:rPr>
          <w:sz w:val="26"/>
          <w:szCs w:val="26"/>
        </w:rPr>
      </w:pPr>
    </w:p>
    <w:p w:rsidR="00933E96" w:rsidRPr="008A42E6" w:rsidRDefault="00933E96" w:rsidP="008A42E6">
      <w:pPr>
        <w:spacing w:line="360" w:lineRule="auto"/>
        <w:jc w:val="both"/>
        <w:rPr>
          <w:sz w:val="26"/>
          <w:szCs w:val="26"/>
        </w:rPr>
      </w:pPr>
    </w:p>
    <w:p w:rsidR="00933E96" w:rsidRPr="008A42E6" w:rsidRDefault="00933E96" w:rsidP="008A42E6">
      <w:pPr>
        <w:spacing w:line="360" w:lineRule="auto"/>
        <w:jc w:val="both"/>
        <w:rPr>
          <w:sz w:val="26"/>
          <w:szCs w:val="26"/>
        </w:rPr>
      </w:pPr>
    </w:p>
    <w:p w:rsidR="00933E96" w:rsidRDefault="00933E96" w:rsidP="008A42E6">
      <w:pPr>
        <w:spacing w:line="360" w:lineRule="auto"/>
        <w:jc w:val="center"/>
      </w:pPr>
      <w:r>
        <w:t>___________________</w:t>
      </w:r>
    </w:p>
    <w:p w:rsidR="00933E96" w:rsidRPr="00933E96" w:rsidRDefault="00933E96" w:rsidP="00933E96">
      <w:pPr>
        <w:jc w:val="center"/>
        <w:rPr>
          <w:b/>
        </w:rPr>
      </w:pPr>
      <w:r w:rsidRPr="00933E96">
        <w:rPr>
          <w:b/>
        </w:rPr>
        <w:t>M. DLAMINI</w:t>
      </w:r>
    </w:p>
    <w:p w:rsidR="00933E96" w:rsidRPr="00933E96" w:rsidRDefault="00933E96" w:rsidP="00933E96">
      <w:pPr>
        <w:jc w:val="center"/>
        <w:rPr>
          <w:b/>
        </w:rPr>
      </w:pPr>
      <w:r w:rsidRPr="00933E96">
        <w:rPr>
          <w:b/>
        </w:rPr>
        <w:t>JUDGE</w:t>
      </w:r>
    </w:p>
    <w:p w:rsidR="00933E96" w:rsidRDefault="00933E96" w:rsidP="00933E96">
      <w:pPr>
        <w:jc w:val="center"/>
      </w:pPr>
    </w:p>
    <w:p w:rsidR="00933E96" w:rsidRDefault="00933E96"/>
    <w:p w:rsidR="00933E96" w:rsidRDefault="00933E96"/>
    <w:p w:rsidR="00933E96" w:rsidRDefault="00933E96"/>
    <w:p w:rsidR="00933E96" w:rsidRPr="00933E96" w:rsidRDefault="00933E96">
      <w:pPr>
        <w:rPr>
          <w:b/>
          <w:sz w:val="26"/>
          <w:szCs w:val="26"/>
        </w:rPr>
      </w:pPr>
      <w:r w:rsidRPr="00933E96">
        <w:rPr>
          <w:b/>
          <w:sz w:val="26"/>
          <w:szCs w:val="26"/>
        </w:rPr>
        <w:t>For Applicant:</w:t>
      </w:r>
      <w:r w:rsidRPr="00933E96">
        <w:rPr>
          <w:b/>
          <w:sz w:val="26"/>
          <w:szCs w:val="26"/>
        </w:rPr>
        <w:tab/>
        <w:t xml:space="preserve">M. </w:t>
      </w:r>
      <w:proofErr w:type="spellStart"/>
      <w:r w:rsidRPr="00933E96">
        <w:rPr>
          <w:b/>
          <w:sz w:val="26"/>
          <w:szCs w:val="26"/>
        </w:rPr>
        <w:t>Nkomondze</w:t>
      </w:r>
      <w:proofErr w:type="spellEnd"/>
    </w:p>
    <w:p w:rsidR="00933E96" w:rsidRPr="00933E96" w:rsidRDefault="00933E96">
      <w:pPr>
        <w:rPr>
          <w:b/>
          <w:sz w:val="26"/>
          <w:szCs w:val="26"/>
        </w:rPr>
      </w:pPr>
    </w:p>
    <w:p w:rsidR="00933E96" w:rsidRPr="00933E96" w:rsidRDefault="00933E96">
      <w:pPr>
        <w:rPr>
          <w:b/>
          <w:sz w:val="26"/>
          <w:szCs w:val="26"/>
        </w:rPr>
      </w:pPr>
      <w:r w:rsidRPr="00933E96">
        <w:rPr>
          <w:b/>
          <w:sz w:val="26"/>
          <w:szCs w:val="26"/>
        </w:rPr>
        <w:t>For Respondent:</w:t>
      </w:r>
      <w:r w:rsidRPr="00933E96">
        <w:rPr>
          <w:b/>
          <w:sz w:val="26"/>
          <w:szCs w:val="26"/>
        </w:rPr>
        <w:tab/>
        <w:t xml:space="preserve">Z. </w:t>
      </w:r>
      <w:proofErr w:type="spellStart"/>
      <w:r w:rsidRPr="00933E96">
        <w:rPr>
          <w:b/>
          <w:sz w:val="26"/>
          <w:szCs w:val="26"/>
        </w:rPr>
        <w:t>Shabangu</w:t>
      </w:r>
      <w:proofErr w:type="spellEnd"/>
    </w:p>
    <w:sectPr w:rsidR="00933E96" w:rsidRPr="00933E96" w:rsidSect="00A652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A2" w:rsidRDefault="008940A2" w:rsidP="00E35B7E">
      <w:r>
        <w:separator/>
      </w:r>
    </w:p>
  </w:endnote>
  <w:endnote w:type="continuationSeparator" w:id="0">
    <w:p w:rsidR="008940A2" w:rsidRDefault="008940A2" w:rsidP="00E3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75922"/>
      <w:docPartObj>
        <w:docPartGallery w:val="Page Numbers (Bottom of Page)"/>
        <w:docPartUnique/>
      </w:docPartObj>
    </w:sdtPr>
    <w:sdtEndPr/>
    <w:sdtContent>
      <w:p w:rsidR="00AA7B57" w:rsidRDefault="008940A2">
        <w:pPr>
          <w:pStyle w:val="Footer"/>
          <w:jc w:val="right"/>
        </w:pPr>
        <w:r>
          <w:fldChar w:fldCharType="begin"/>
        </w:r>
        <w:r>
          <w:instrText xml:space="preserve"> PAGE   \* MERGEFORMAT </w:instrText>
        </w:r>
        <w:r>
          <w:fldChar w:fldCharType="separate"/>
        </w:r>
        <w:r w:rsidR="00C80ECC">
          <w:rPr>
            <w:noProof/>
          </w:rPr>
          <w:t>1</w:t>
        </w:r>
        <w:r>
          <w:rPr>
            <w:noProof/>
          </w:rPr>
          <w:fldChar w:fldCharType="end"/>
        </w:r>
      </w:p>
    </w:sdtContent>
  </w:sdt>
  <w:p w:rsidR="00AA7B57" w:rsidRDefault="00AA7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A2" w:rsidRDefault="008940A2" w:rsidP="00E35B7E">
      <w:r>
        <w:separator/>
      </w:r>
    </w:p>
  </w:footnote>
  <w:footnote w:type="continuationSeparator" w:id="0">
    <w:p w:rsidR="008940A2" w:rsidRDefault="008940A2" w:rsidP="00E35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DEA"/>
    <w:multiLevelType w:val="hybridMultilevel"/>
    <w:tmpl w:val="BB727426"/>
    <w:lvl w:ilvl="0" w:tplc="69AECE88">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6985EA3"/>
    <w:multiLevelType w:val="hybridMultilevel"/>
    <w:tmpl w:val="ACFA7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D32567"/>
    <w:multiLevelType w:val="hybridMultilevel"/>
    <w:tmpl w:val="507AD5E6"/>
    <w:lvl w:ilvl="0" w:tplc="51F0D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DF1A7A"/>
    <w:multiLevelType w:val="hybridMultilevel"/>
    <w:tmpl w:val="F050CF2C"/>
    <w:lvl w:ilvl="0" w:tplc="09F204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4D9339D"/>
    <w:multiLevelType w:val="hybridMultilevel"/>
    <w:tmpl w:val="A0A0C4A8"/>
    <w:lvl w:ilvl="0" w:tplc="7D686E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97"/>
    <w:rsid w:val="00095E16"/>
    <w:rsid w:val="000A0522"/>
    <w:rsid w:val="000A19EA"/>
    <w:rsid w:val="000B7077"/>
    <w:rsid w:val="000F7A48"/>
    <w:rsid w:val="00130DCB"/>
    <w:rsid w:val="0013737F"/>
    <w:rsid w:val="00146EA7"/>
    <w:rsid w:val="00155794"/>
    <w:rsid w:val="00176263"/>
    <w:rsid w:val="00183090"/>
    <w:rsid w:val="00184839"/>
    <w:rsid w:val="001920A0"/>
    <w:rsid w:val="001B5416"/>
    <w:rsid w:val="001B790D"/>
    <w:rsid w:val="001E7333"/>
    <w:rsid w:val="001F4BD2"/>
    <w:rsid w:val="00202BA8"/>
    <w:rsid w:val="0020700A"/>
    <w:rsid w:val="002414E4"/>
    <w:rsid w:val="0026110D"/>
    <w:rsid w:val="002710A7"/>
    <w:rsid w:val="002732B9"/>
    <w:rsid w:val="002B2840"/>
    <w:rsid w:val="002F27E0"/>
    <w:rsid w:val="002F4AF6"/>
    <w:rsid w:val="00312470"/>
    <w:rsid w:val="00334FA6"/>
    <w:rsid w:val="0034277F"/>
    <w:rsid w:val="003D75F3"/>
    <w:rsid w:val="00425917"/>
    <w:rsid w:val="00452EAC"/>
    <w:rsid w:val="00464508"/>
    <w:rsid w:val="004646D3"/>
    <w:rsid w:val="00472CCF"/>
    <w:rsid w:val="004C6897"/>
    <w:rsid w:val="00524492"/>
    <w:rsid w:val="00530683"/>
    <w:rsid w:val="0059291F"/>
    <w:rsid w:val="005D2F6F"/>
    <w:rsid w:val="005D463B"/>
    <w:rsid w:val="005F0F03"/>
    <w:rsid w:val="00631A1D"/>
    <w:rsid w:val="006B51BE"/>
    <w:rsid w:val="006E12CD"/>
    <w:rsid w:val="00726BC9"/>
    <w:rsid w:val="00761C2C"/>
    <w:rsid w:val="007E17CA"/>
    <w:rsid w:val="0080106A"/>
    <w:rsid w:val="00854F89"/>
    <w:rsid w:val="008940A2"/>
    <w:rsid w:val="008A42E6"/>
    <w:rsid w:val="008A4DCB"/>
    <w:rsid w:val="008D30DD"/>
    <w:rsid w:val="008F02D3"/>
    <w:rsid w:val="00901255"/>
    <w:rsid w:val="009068CC"/>
    <w:rsid w:val="00933E96"/>
    <w:rsid w:val="009848E5"/>
    <w:rsid w:val="009C0052"/>
    <w:rsid w:val="009E6F34"/>
    <w:rsid w:val="00A0520B"/>
    <w:rsid w:val="00A103EE"/>
    <w:rsid w:val="00A652DA"/>
    <w:rsid w:val="00AA7B57"/>
    <w:rsid w:val="00B174CC"/>
    <w:rsid w:val="00B65BC7"/>
    <w:rsid w:val="00C10DAB"/>
    <w:rsid w:val="00C80ECC"/>
    <w:rsid w:val="00CC228B"/>
    <w:rsid w:val="00D02F22"/>
    <w:rsid w:val="00D449A4"/>
    <w:rsid w:val="00D82DF5"/>
    <w:rsid w:val="00DD7D3C"/>
    <w:rsid w:val="00DE4F8B"/>
    <w:rsid w:val="00DF0D82"/>
    <w:rsid w:val="00DF7F7B"/>
    <w:rsid w:val="00E35B7E"/>
    <w:rsid w:val="00EF03C9"/>
    <w:rsid w:val="00F0002F"/>
    <w:rsid w:val="00F03555"/>
    <w:rsid w:val="00F420BE"/>
    <w:rsid w:val="00FC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8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897"/>
    <w:rPr>
      <w:rFonts w:ascii="Tahoma" w:hAnsi="Tahoma" w:cs="Tahoma"/>
      <w:sz w:val="16"/>
      <w:szCs w:val="16"/>
    </w:rPr>
  </w:style>
  <w:style w:type="character" w:customStyle="1" w:styleId="BalloonTextChar">
    <w:name w:val="Balloon Text Char"/>
    <w:basedOn w:val="DefaultParagraphFont"/>
    <w:link w:val="BalloonText"/>
    <w:uiPriority w:val="99"/>
    <w:semiHidden/>
    <w:rsid w:val="004C6897"/>
    <w:rPr>
      <w:rFonts w:ascii="Tahoma" w:eastAsia="Times New Roman" w:hAnsi="Tahoma" w:cs="Tahoma"/>
      <w:sz w:val="16"/>
      <w:szCs w:val="16"/>
    </w:rPr>
  </w:style>
  <w:style w:type="paragraph" w:styleId="ListParagraph">
    <w:name w:val="List Paragraph"/>
    <w:basedOn w:val="Normal"/>
    <w:uiPriority w:val="34"/>
    <w:qFormat/>
    <w:rsid w:val="004C6897"/>
    <w:pPr>
      <w:ind w:left="720"/>
      <w:contextualSpacing/>
    </w:pPr>
  </w:style>
  <w:style w:type="paragraph" w:styleId="Header">
    <w:name w:val="header"/>
    <w:basedOn w:val="Normal"/>
    <w:link w:val="HeaderChar"/>
    <w:uiPriority w:val="99"/>
    <w:semiHidden/>
    <w:unhideWhenUsed/>
    <w:rsid w:val="00E35B7E"/>
    <w:pPr>
      <w:tabs>
        <w:tab w:val="center" w:pos="4680"/>
        <w:tab w:val="right" w:pos="9360"/>
      </w:tabs>
    </w:pPr>
  </w:style>
  <w:style w:type="character" w:customStyle="1" w:styleId="HeaderChar">
    <w:name w:val="Header Char"/>
    <w:basedOn w:val="DefaultParagraphFont"/>
    <w:link w:val="Header"/>
    <w:uiPriority w:val="99"/>
    <w:semiHidden/>
    <w:rsid w:val="00E35B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B7E"/>
    <w:pPr>
      <w:tabs>
        <w:tab w:val="center" w:pos="4680"/>
        <w:tab w:val="right" w:pos="9360"/>
      </w:tabs>
    </w:pPr>
  </w:style>
  <w:style w:type="character" w:customStyle="1" w:styleId="FooterChar">
    <w:name w:val="Footer Char"/>
    <w:basedOn w:val="DefaultParagraphFont"/>
    <w:link w:val="Footer"/>
    <w:uiPriority w:val="99"/>
    <w:rsid w:val="00E35B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8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897"/>
    <w:rPr>
      <w:rFonts w:ascii="Tahoma" w:hAnsi="Tahoma" w:cs="Tahoma"/>
      <w:sz w:val="16"/>
      <w:szCs w:val="16"/>
    </w:rPr>
  </w:style>
  <w:style w:type="character" w:customStyle="1" w:styleId="BalloonTextChar">
    <w:name w:val="Balloon Text Char"/>
    <w:basedOn w:val="DefaultParagraphFont"/>
    <w:link w:val="BalloonText"/>
    <w:uiPriority w:val="99"/>
    <w:semiHidden/>
    <w:rsid w:val="004C6897"/>
    <w:rPr>
      <w:rFonts w:ascii="Tahoma" w:eastAsia="Times New Roman" w:hAnsi="Tahoma" w:cs="Tahoma"/>
      <w:sz w:val="16"/>
      <w:szCs w:val="16"/>
    </w:rPr>
  </w:style>
  <w:style w:type="paragraph" w:styleId="ListParagraph">
    <w:name w:val="List Paragraph"/>
    <w:basedOn w:val="Normal"/>
    <w:uiPriority w:val="34"/>
    <w:qFormat/>
    <w:rsid w:val="004C6897"/>
    <w:pPr>
      <w:ind w:left="720"/>
      <w:contextualSpacing/>
    </w:pPr>
  </w:style>
  <w:style w:type="paragraph" w:styleId="Header">
    <w:name w:val="header"/>
    <w:basedOn w:val="Normal"/>
    <w:link w:val="HeaderChar"/>
    <w:uiPriority w:val="99"/>
    <w:semiHidden/>
    <w:unhideWhenUsed/>
    <w:rsid w:val="00E35B7E"/>
    <w:pPr>
      <w:tabs>
        <w:tab w:val="center" w:pos="4680"/>
        <w:tab w:val="right" w:pos="9360"/>
      </w:tabs>
    </w:pPr>
  </w:style>
  <w:style w:type="character" w:customStyle="1" w:styleId="HeaderChar">
    <w:name w:val="Header Char"/>
    <w:basedOn w:val="DefaultParagraphFont"/>
    <w:link w:val="Header"/>
    <w:uiPriority w:val="99"/>
    <w:semiHidden/>
    <w:rsid w:val="00E35B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B7E"/>
    <w:pPr>
      <w:tabs>
        <w:tab w:val="center" w:pos="4680"/>
        <w:tab w:val="right" w:pos="9360"/>
      </w:tabs>
    </w:pPr>
  </w:style>
  <w:style w:type="character" w:customStyle="1" w:styleId="FooterChar">
    <w:name w:val="Footer Char"/>
    <w:basedOn w:val="DefaultParagraphFont"/>
    <w:link w:val="Footer"/>
    <w:uiPriority w:val="99"/>
    <w:rsid w:val="00E35B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2014-01-16T14:25:00Z</cp:lastPrinted>
  <dcterms:created xsi:type="dcterms:W3CDTF">2014-02-18T12:48:00Z</dcterms:created>
  <dcterms:modified xsi:type="dcterms:W3CDTF">2014-02-18T12:48:00Z</dcterms:modified>
</cp:coreProperties>
</file>