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854514" w:rsidP="00A651DC">
      <w:pPr>
        <w:ind w:left="2160" w:firstLine="720"/>
        <w:jc w:val="both"/>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1F3582">
        <w:rPr>
          <w:sz w:val="26"/>
          <w:szCs w:val="26"/>
          <w:lang w:val="en-CA"/>
        </w:rPr>
        <w:t>448</w:t>
      </w:r>
      <w:r>
        <w:rPr>
          <w:sz w:val="26"/>
          <w:szCs w:val="26"/>
          <w:lang w:val="en-CA"/>
        </w:rPr>
        <w:t>/201</w:t>
      </w:r>
      <w:r w:rsidR="001F3582">
        <w:rPr>
          <w:sz w:val="26"/>
          <w:szCs w:val="26"/>
          <w:lang w:val="en-CA"/>
        </w:rPr>
        <w:t>0</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Default="001F3582" w:rsidP="00852FBF">
      <w:pPr>
        <w:spacing w:line="360" w:lineRule="auto"/>
        <w:jc w:val="both"/>
        <w:rPr>
          <w:b/>
          <w:lang w:val="en-ZA"/>
        </w:rPr>
      </w:pPr>
      <w:r>
        <w:rPr>
          <w:b/>
          <w:lang w:val="en-ZA"/>
        </w:rPr>
        <w:t>LANGA DLAMINI NO</w:t>
      </w:r>
      <w:r w:rsidR="00A651DC" w:rsidRPr="00C9391A">
        <w:rPr>
          <w:b/>
          <w:lang w:val="en-ZA"/>
        </w:rPr>
        <w:tab/>
      </w:r>
      <w:r w:rsidR="00A651DC">
        <w:rPr>
          <w:b/>
          <w:lang w:val="en-ZA"/>
        </w:rPr>
        <w:tab/>
      </w:r>
      <w:r w:rsidR="00A651DC">
        <w:rPr>
          <w:b/>
          <w:lang w:val="en-ZA"/>
        </w:rPr>
        <w:tab/>
      </w:r>
      <w:r w:rsidR="00A651DC">
        <w:rPr>
          <w:b/>
          <w:lang w:val="en-ZA"/>
        </w:rPr>
        <w:tab/>
      </w:r>
      <w:r>
        <w:rPr>
          <w:b/>
          <w:lang w:val="en-ZA"/>
        </w:rPr>
        <w:tab/>
        <w:t xml:space="preserve">FIRST </w:t>
      </w:r>
      <w:r w:rsidR="000A3773">
        <w:rPr>
          <w:b/>
          <w:lang w:val="en-ZA"/>
        </w:rPr>
        <w:t>APPLICANT</w:t>
      </w:r>
    </w:p>
    <w:p w:rsidR="001F3582" w:rsidRDefault="001F3582" w:rsidP="00852FBF">
      <w:pPr>
        <w:spacing w:line="360" w:lineRule="auto"/>
        <w:jc w:val="both"/>
        <w:rPr>
          <w:b/>
          <w:lang w:val="en-ZA"/>
        </w:rPr>
      </w:pPr>
      <w:r>
        <w:rPr>
          <w:b/>
          <w:lang w:val="en-ZA"/>
        </w:rPr>
        <w:t>SANDILE DLAMINI NO</w:t>
      </w:r>
      <w:r>
        <w:rPr>
          <w:b/>
          <w:lang w:val="en-ZA"/>
        </w:rPr>
        <w:tab/>
      </w:r>
      <w:r>
        <w:rPr>
          <w:b/>
          <w:lang w:val="en-ZA"/>
        </w:rPr>
        <w:tab/>
      </w:r>
      <w:r>
        <w:rPr>
          <w:b/>
          <w:lang w:val="en-ZA"/>
        </w:rPr>
        <w:tab/>
      </w:r>
      <w:r>
        <w:rPr>
          <w:b/>
          <w:lang w:val="en-ZA"/>
        </w:rPr>
        <w:tab/>
      </w:r>
      <w:r>
        <w:rPr>
          <w:b/>
          <w:lang w:val="en-ZA"/>
        </w:rPr>
        <w:tab/>
        <w:t>SECOND APPLICANT</w:t>
      </w:r>
    </w:p>
    <w:p w:rsidR="001F3582" w:rsidRPr="00C9391A" w:rsidRDefault="001F3582" w:rsidP="00852FBF">
      <w:pPr>
        <w:spacing w:line="360" w:lineRule="auto"/>
        <w:jc w:val="both"/>
        <w:rPr>
          <w:b/>
          <w:lang w:val="en-ZA"/>
        </w:rPr>
      </w:pPr>
      <w:r>
        <w:rPr>
          <w:b/>
          <w:lang w:val="en-ZA"/>
        </w:rPr>
        <w:t>PHOLANI DLAMINI NO</w:t>
      </w:r>
      <w:r>
        <w:rPr>
          <w:b/>
          <w:lang w:val="en-ZA"/>
        </w:rPr>
        <w:tab/>
      </w:r>
      <w:r>
        <w:rPr>
          <w:b/>
          <w:lang w:val="en-ZA"/>
        </w:rPr>
        <w:tab/>
      </w:r>
      <w:r>
        <w:rPr>
          <w:b/>
          <w:lang w:val="en-ZA"/>
        </w:rPr>
        <w:tab/>
      </w:r>
      <w:r>
        <w:rPr>
          <w:b/>
          <w:lang w:val="en-ZA"/>
        </w:rPr>
        <w:tab/>
      </w:r>
      <w:r>
        <w:rPr>
          <w:b/>
          <w:lang w:val="en-ZA"/>
        </w:rPr>
        <w:tab/>
        <w:t>THIRD APPLICANT</w:t>
      </w:r>
    </w:p>
    <w:p w:rsidR="00A651DC" w:rsidRPr="00C9391A" w:rsidRDefault="00A651DC" w:rsidP="00852FBF">
      <w:pPr>
        <w:spacing w:line="360" w:lineRule="auto"/>
        <w:jc w:val="both"/>
        <w:rPr>
          <w:b/>
          <w:lang w:val="en-ZA"/>
        </w:rPr>
      </w:pPr>
    </w:p>
    <w:p w:rsidR="00A651DC" w:rsidRPr="00C9391A" w:rsidRDefault="00A651D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A651DC" w:rsidRDefault="001F3582" w:rsidP="00852FBF">
      <w:pPr>
        <w:spacing w:line="360" w:lineRule="auto"/>
        <w:jc w:val="both"/>
        <w:rPr>
          <w:b/>
          <w:lang w:val="en-ZA"/>
        </w:rPr>
      </w:pPr>
      <w:r>
        <w:rPr>
          <w:b/>
          <w:lang w:val="en-ZA"/>
        </w:rPr>
        <w:t>MANDLA HOMEBOY DLAMINI</w:t>
      </w:r>
      <w:r w:rsidR="000C42C8">
        <w:rPr>
          <w:b/>
          <w:lang w:val="en-ZA"/>
        </w:rPr>
        <w:tab/>
      </w:r>
      <w:r w:rsidR="000C42C8">
        <w:rPr>
          <w:b/>
          <w:lang w:val="en-ZA"/>
        </w:rPr>
        <w:tab/>
      </w:r>
      <w:r w:rsidR="000C42C8">
        <w:rPr>
          <w:b/>
          <w:lang w:val="en-ZA"/>
        </w:rPr>
        <w:tab/>
      </w:r>
      <w:r>
        <w:rPr>
          <w:b/>
          <w:lang w:val="en-ZA"/>
        </w:rPr>
        <w:tab/>
      </w:r>
      <w:r w:rsidR="00A651DC">
        <w:rPr>
          <w:b/>
          <w:lang w:val="en-ZA"/>
        </w:rPr>
        <w:t>FIRST RESPONDENT</w:t>
      </w:r>
    </w:p>
    <w:p w:rsidR="00A651DC" w:rsidRDefault="001F3582" w:rsidP="00852FBF">
      <w:pPr>
        <w:spacing w:line="360" w:lineRule="auto"/>
        <w:jc w:val="both"/>
        <w:rPr>
          <w:b/>
          <w:lang w:val="en-ZA"/>
        </w:rPr>
      </w:pPr>
      <w:r>
        <w:rPr>
          <w:b/>
          <w:lang w:val="en-ZA"/>
        </w:rPr>
        <w:t>THE MASTER OF THE HIGH COURT</w:t>
      </w:r>
      <w:r w:rsidR="000A3773">
        <w:rPr>
          <w:b/>
          <w:lang w:val="en-ZA"/>
        </w:rPr>
        <w:tab/>
      </w:r>
      <w:r w:rsidR="000A3773">
        <w:rPr>
          <w:b/>
          <w:lang w:val="en-ZA"/>
        </w:rPr>
        <w:tab/>
      </w:r>
      <w:r>
        <w:rPr>
          <w:b/>
          <w:lang w:val="en-ZA"/>
        </w:rPr>
        <w:tab/>
      </w:r>
      <w:r w:rsidR="00A651DC">
        <w:rPr>
          <w:b/>
          <w:lang w:val="en-ZA"/>
        </w:rPr>
        <w:t>SECOND RESPONDENT</w:t>
      </w:r>
    </w:p>
    <w:p w:rsidR="00FB7130" w:rsidRDefault="00FB7130" w:rsidP="00852FBF">
      <w:pPr>
        <w:spacing w:line="360" w:lineRule="auto"/>
        <w:jc w:val="both"/>
        <w:rPr>
          <w:b/>
          <w:lang w:val="en-ZA"/>
        </w:rPr>
      </w:pPr>
    </w:p>
    <w:p w:rsidR="00A651DC" w:rsidRPr="005B1374" w:rsidRDefault="00A651DC" w:rsidP="00A651DC">
      <w:pPr>
        <w:jc w:val="both"/>
        <w:rPr>
          <w:sz w:val="26"/>
          <w:szCs w:val="26"/>
          <w:lang w:val="en-ZA"/>
        </w:rPr>
      </w:pPr>
    </w:p>
    <w:p w:rsidR="00A651DC" w:rsidRPr="00FA3A2A" w:rsidRDefault="00A651DC" w:rsidP="001F3582">
      <w:pPr>
        <w:spacing w:line="360" w:lineRule="auto"/>
        <w:ind w:left="2880" w:hanging="2880"/>
        <w:jc w:val="both"/>
        <w:rPr>
          <w:lang w:val="en-ZA"/>
        </w:rPr>
      </w:pPr>
      <w:r w:rsidRPr="006960F0">
        <w:rPr>
          <w:lang w:val="en-ZA"/>
        </w:rPr>
        <w:t xml:space="preserve">Neutral citation: </w:t>
      </w:r>
      <w:r w:rsidRPr="006960F0">
        <w:rPr>
          <w:lang w:val="en-ZA"/>
        </w:rPr>
        <w:tab/>
      </w:r>
      <w:proofErr w:type="spellStart"/>
      <w:r w:rsidR="001F3582" w:rsidRPr="001F3582">
        <w:rPr>
          <w:i/>
          <w:lang w:val="en-ZA"/>
        </w:rPr>
        <w:t>Langa</w:t>
      </w:r>
      <w:proofErr w:type="spellEnd"/>
      <w:r w:rsidR="001F3582" w:rsidRPr="001F3582">
        <w:rPr>
          <w:i/>
          <w:lang w:val="en-ZA"/>
        </w:rPr>
        <w:t xml:space="preserve"> Dlamini N</w:t>
      </w:r>
      <w:r w:rsidR="001F3582">
        <w:rPr>
          <w:i/>
          <w:lang w:val="en-ZA"/>
        </w:rPr>
        <w:t>O and Two Others v</w:t>
      </w:r>
      <w:r w:rsidR="001F3582" w:rsidRPr="001F3582">
        <w:rPr>
          <w:i/>
          <w:lang w:val="en-ZA"/>
        </w:rPr>
        <w:t xml:space="preserve">. </w:t>
      </w:r>
      <w:proofErr w:type="spellStart"/>
      <w:r w:rsidR="001F3582" w:rsidRPr="001F3582">
        <w:rPr>
          <w:i/>
          <w:lang w:val="en-ZA"/>
        </w:rPr>
        <w:t>Mandla</w:t>
      </w:r>
      <w:proofErr w:type="spellEnd"/>
      <w:r w:rsidR="001F3582" w:rsidRPr="001F3582">
        <w:rPr>
          <w:i/>
          <w:lang w:val="en-ZA"/>
        </w:rPr>
        <w:t xml:space="preserve"> Homeboy Dlamini</w:t>
      </w:r>
      <w:r w:rsidR="001F3582">
        <w:rPr>
          <w:i/>
          <w:lang w:val="en-ZA"/>
        </w:rPr>
        <w:t xml:space="preserve"> </w:t>
      </w:r>
      <w:r w:rsidR="00283883">
        <w:rPr>
          <w:i/>
          <w:lang w:val="en-ZA"/>
        </w:rPr>
        <w:t xml:space="preserve">and </w:t>
      </w:r>
      <w:r w:rsidR="0047660F">
        <w:rPr>
          <w:i/>
          <w:lang w:val="en-ZA"/>
        </w:rPr>
        <w:t>Another (</w:t>
      </w:r>
      <w:r w:rsidR="001F3582">
        <w:rPr>
          <w:i/>
          <w:sz w:val="26"/>
          <w:szCs w:val="26"/>
          <w:lang w:val="en-CA"/>
        </w:rPr>
        <w:t>448</w:t>
      </w:r>
      <w:r w:rsidR="00BF3255" w:rsidRPr="00BF3255">
        <w:rPr>
          <w:i/>
          <w:sz w:val="26"/>
          <w:szCs w:val="26"/>
          <w:lang w:val="en-CA"/>
        </w:rPr>
        <w:t>/201</w:t>
      </w:r>
      <w:r w:rsidR="001F3582">
        <w:rPr>
          <w:i/>
          <w:sz w:val="26"/>
          <w:szCs w:val="26"/>
          <w:lang w:val="en-CA"/>
        </w:rPr>
        <w:t>0</w:t>
      </w:r>
      <w:r w:rsidRPr="00FA3A2A">
        <w:rPr>
          <w:i/>
          <w:lang w:val="en-ZA"/>
        </w:rPr>
        <w:t>) [201</w:t>
      </w:r>
      <w:r w:rsidR="00BD49B4">
        <w:rPr>
          <w:i/>
          <w:lang w:val="en-ZA"/>
        </w:rPr>
        <w:t>4</w:t>
      </w:r>
      <w:r w:rsidRPr="00FA3A2A">
        <w:rPr>
          <w:i/>
          <w:lang w:val="en-ZA"/>
        </w:rPr>
        <w:t>] SZHC</w:t>
      </w:r>
      <w:r w:rsidR="00FF732D">
        <w:rPr>
          <w:i/>
          <w:lang w:val="en-ZA"/>
        </w:rPr>
        <w:t>124</w:t>
      </w:r>
      <w:r w:rsidR="00737E34">
        <w:rPr>
          <w:i/>
          <w:lang w:val="en-ZA"/>
        </w:rPr>
        <w:t xml:space="preserve"> </w:t>
      </w:r>
      <w:r w:rsidRPr="00FA3A2A">
        <w:rPr>
          <w:i/>
          <w:lang w:val="en-ZA"/>
        </w:rPr>
        <w:t>(</w:t>
      </w:r>
      <w:r w:rsidR="00737E34">
        <w:rPr>
          <w:i/>
          <w:lang w:val="en-ZA"/>
        </w:rPr>
        <w:t xml:space="preserve">19 June </w:t>
      </w:r>
      <w:r w:rsidRPr="00FA3A2A">
        <w:rPr>
          <w:i/>
          <w:lang w:val="en-ZA"/>
        </w:rPr>
        <w:t>201</w:t>
      </w:r>
      <w:r w:rsidR="000C42C8">
        <w:rPr>
          <w:i/>
          <w:lang w:val="en-ZA"/>
        </w:rPr>
        <w:t>4</w:t>
      </w:r>
      <w:r w:rsidRPr="00FA3A2A">
        <w:rPr>
          <w:i/>
          <w:lang w:val="en-ZA"/>
        </w:rPr>
        <w:t>)</w:t>
      </w:r>
    </w:p>
    <w:p w:rsidR="00A651DC" w:rsidRPr="006960F0" w:rsidRDefault="00A651DC"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Pr="00577470" w:rsidRDefault="00A651DC" w:rsidP="00A651DC">
      <w:r w:rsidRPr="00577470">
        <w:tab/>
      </w:r>
    </w:p>
    <w:p w:rsidR="00A651DC" w:rsidRDefault="00A651DC" w:rsidP="00A651DC">
      <w:pPr>
        <w:rPr>
          <w:b/>
          <w:u w:val="single"/>
        </w:rPr>
      </w:pPr>
      <w:r w:rsidRPr="00577470">
        <w:rPr>
          <w:b/>
          <w:u w:val="single"/>
        </w:rPr>
        <w:t>Summary</w:t>
      </w:r>
    </w:p>
    <w:p w:rsidR="00852FBF" w:rsidRDefault="00852FBF" w:rsidP="00A651DC"/>
    <w:p w:rsidR="00C53D8E" w:rsidRDefault="00C53D8E" w:rsidP="006D2C36">
      <w:pPr>
        <w:spacing w:line="360" w:lineRule="auto"/>
        <w:jc w:val="both"/>
      </w:pPr>
    </w:p>
    <w:p w:rsidR="00A651DC" w:rsidRDefault="00C53D8E" w:rsidP="006D2C36">
      <w:pPr>
        <w:spacing w:line="360" w:lineRule="auto"/>
        <w:jc w:val="both"/>
      </w:pPr>
      <w:r>
        <w:t>A</w:t>
      </w:r>
      <w:r w:rsidR="001F3582">
        <w:t>dministration of Estate</w:t>
      </w:r>
      <w:r w:rsidR="006F5705">
        <w:t>s</w:t>
      </w:r>
      <w:r w:rsidR="001F3582">
        <w:t xml:space="preserve"> – application</w:t>
      </w:r>
      <w:r w:rsidR="006F5705">
        <w:t xml:space="preserve"> for orders</w:t>
      </w:r>
      <w:r w:rsidR="001F3582">
        <w:t xml:space="preserve"> interdicting and restraining </w:t>
      </w:r>
      <w:r w:rsidR="006F5705">
        <w:t xml:space="preserve">the </w:t>
      </w:r>
      <w:r w:rsidR="001F3582">
        <w:t>first respondent f</w:t>
      </w:r>
      <w:r w:rsidR="006F5705">
        <w:t>ro</w:t>
      </w:r>
      <w:r w:rsidR="001F3582">
        <w:t>m dealing with the assets of the Estate</w:t>
      </w:r>
      <w:r w:rsidR="006F5705">
        <w:t>,</w:t>
      </w:r>
      <w:r w:rsidR="001F3582">
        <w:t xml:space="preserve"> ejecting </w:t>
      </w:r>
      <w:r w:rsidR="006F5705">
        <w:t xml:space="preserve">the </w:t>
      </w:r>
      <w:r w:rsidR="001F3582">
        <w:t xml:space="preserve">first respondent and all </w:t>
      </w:r>
      <w:r w:rsidR="006F5705">
        <w:t xml:space="preserve">those </w:t>
      </w:r>
      <w:r w:rsidR="001F3582">
        <w:t xml:space="preserve">holding title under him from the immovable property of the Estate </w:t>
      </w:r>
      <w:r w:rsidR="006F5705">
        <w:t>and</w:t>
      </w:r>
      <w:r w:rsidR="001F3582">
        <w:t xml:space="preserve"> directing first respondent to account to the current co-executors </w:t>
      </w:r>
      <w:r w:rsidR="00B5649C">
        <w:t xml:space="preserve">in </w:t>
      </w:r>
      <w:r w:rsidR="001F3582">
        <w:t xml:space="preserve">his capacity as </w:t>
      </w:r>
      <w:r w:rsidR="00B5649C">
        <w:t>E</w:t>
      </w:r>
      <w:r w:rsidR="001F3582">
        <w:t xml:space="preserve">xecutor of the Estate </w:t>
      </w:r>
      <w:r w:rsidR="006F5705">
        <w:t xml:space="preserve"> – </w:t>
      </w:r>
      <w:r w:rsidR="001F3582">
        <w:t xml:space="preserve">essential requirements of a final interdict considered </w:t>
      </w:r>
      <w:r w:rsidR="006F5705">
        <w:t xml:space="preserve"> – </w:t>
      </w:r>
      <w:r w:rsidR="001F3582">
        <w:t>held that the applicants have failed to establish the essential requirements of a final interdict – application dismissed with costs.</w:t>
      </w:r>
    </w:p>
    <w:p w:rsidR="00A651DC" w:rsidRDefault="0041064A" w:rsidP="00A651DC">
      <w:r w:rsidRPr="0041064A">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3E686A" w:rsidP="00A651DC">
      <w:pPr>
        <w:jc w:val="center"/>
        <w:rPr>
          <w:rFonts w:ascii="Bookman Old Style" w:hAnsi="Bookman Old Style"/>
          <w:b/>
        </w:rPr>
      </w:pPr>
      <w:r>
        <w:rPr>
          <w:rFonts w:ascii="Bookman Old Style" w:hAnsi="Bookman Old Style"/>
          <w:b/>
        </w:rPr>
        <w:lastRenderedPageBreak/>
        <w:t>1</w:t>
      </w:r>
      <w:r w:rsidR="00714BD1">
        <w:rPr>
          <w:rFonts w:ascii="Bookman Old Style" w:hAnsi="Bookman Old Style"/>
          <w:b/>
        </w:rPr>
        <w:t>9</w:t>
      </w:r>
      <w:r>
        <w:rPr>
          <w:rFonts w:ascii="Bookman Old Style" w:hAnsi="Bookman Old Style"/>
          <w:b/>
        </w:rPr>
        <w:t xml:space="preserve"> JUNE </w:t>
      </w:r>
      <w:r w:rsidR="00EA616F">
        <w:rPr>
          <w:rFonts w:ascii="Bookman Old Style" w:hAnsi="Bookman Old Style"/>
          <w:b/>
        </w:rPr>
        <w:t>201</w:t>
      </w:r>
      <w:r w:rsidR="00E53FF8">
        <w:rPr>
          <w:rFonts w:ascii="Bookman Old Style" w:hAnsi="Bookman Old Style"/>
          <w:b/>
        </w:rPr>
        <w:t>4</w:t>
      </w:r>
    </w:p>
    <w:p w:rsidR="00A651DC" w:rsidRDefault="0041064A" w:rsidP="00A651DC">
      <w:r w:rsidRPr="0041064A">
        <w:rPr>
          <w:noProof/>
          <w:lang w:val="en-US" w:eastAsia="en-US"/>
        </w:rPr>
        <w:pict>
          <v:line id="_x0000_s1027" style="position:absolute;z-index:251661312" from="0,3.25pt" to="441pt,3.25pt"/>
        </w:pict>
      </w:r>
    </w:p>
    <w:p w:rsidR="00C12EE1" w:rsidRDefault="00C12EE1" w:rsidP="00A651DC">
      <w:pPr>
        <w:spacing w:line="480" w:lineRule="auto"/>
        <w:ind w:left="720" w:hanging="720"/>
        <w:jc w:val="both"/>
        <w:rPr>
          <w:sz w:val="26"/>
          <w:szCs w:val="26"/>
        </w:rPr>
      </w:pPr>
      <w:r>
        <w:rPr>
          <w:sz w:val="26"/>
          <w:szCs w:val="26"/>
        </w:rPr>
        <w:t>[1]</w:t>
      </w:r>
      <w:r>
        <w:rPr>
          <w:sz w:val="26"/>
          <w:szCs w:val="26"/>
        </w:rPr>
        <w:tab/>
      </w:r>
      <w:r w:rsidR="00022B02">
        <w:rPr>
          <w:sz w:val="26"/>
          <w:szCs w:val="26"/>
        </w:rPr>
        <w:t>This</w:t>
      </w:r>
      <w:r>
        <w:rPr>
          <w:sz w:val="26"/>
          <w:szCs w:val="26"/>
        </w:rPr>
        <w:t xml:space="preserve"> is </w:t>
      </w:r>
      <w:r w:rsidR="0044227D">
        <w:rPr>
          <w:sz w:val="26"/>
          <w:szCs w:val="26"/>
        </w:rPr>
        <w:t xml:space="preserve"> </w:t>
      </w:r>
      <w:r>
        <w:rPr>
          <w:sz w:val="26"/>
          <w:szCs w:val="26"/>
        </w:rPr>
        <w:t>an</w:t>
      </w:r>
      <w:r w:rsidR="0044227D">
        <w:rPr>
          <w:sz w:val="26"/>
          <w:szCs w:val="26"/>
        </w:rPr>
        <w:t xml:space="preserve"> </w:t>
      </w:r>
      <w:r>
        <w:rPr>
          <w:sz w:val="26"/>
          <w:szCs w:val="26"/>
        </w:rPr>
        <w:t xml:space="preserve"> application</w:t>
      </w:r>
      <w:r w:rsidR="0044227D">
        <w:rPr>
          <w:sz w:val="26"/>
          <w:szCs w:val="26"/>
        </w:rPr>
        <w:t xml:space="preserve"> </w:t>
      </w:r>
      <w:r>
        <w:rPr>
          <w:sz w:val="26"/>
          <w:szCs w:val="26"/>
        </w:rPr>
        <w:t xml:space="preserve"> </w:t>
      </w:r>
      <w:r w:rsidR="00EB20A1">
        <w:rPr>
          <w:sz w:val="26"/>
          <w:szCs w:val="26"/>
        </w:rPr>
        <w:t xml:space="preserve">interdicting </w:t>
      </w:r>
      <w:r w:rsidR="0044227D">
        <w:rPr>
          <w:sz w:val="26"/>
          <w:szCs w:val="26"/>
        </w:rPr>
        <w:t xml:space="preserve"> </w:t>
      </w:r>
      <w:r w:rsidR="00EB20A1">
        <w:rPr>
          <w:sz w:val="26"/>
          <w:szCs w:val="26"/>
        </w:rPr>
        <w:t xml:space="preserve">and </w:t>
      </w:r>
      <w:r w:rsidR="0044227D">
        <w:rPr>
          <w:sz w:val="26"/>
          <w:szCs w:val="26"/>
        </w:rPr>
        <w:t xml:space="preserve"> </w:t>
      </w:r>
      <w:r w:rsidR="00EB20A1">
        <w:rPr>
          <w:sz w:val="26"/>
          <w:szCs w:val="26"/>
        </w:rPr>
        <w:t xml:space="preserve">restraining </w:t>
      </w:r>
      <w:r w:rsidR="0044227D">
        <w:rPr>
          <w:sz w:val="26"/>
          <w:szCs w:val="26"/>
        </w:rPr>
        <w:t xml:space="preserve"> </w:t>
      </w:r>
      <w:r w:rsidR="00EB20A1">
        <w:rPr>
          <w:sz w:val="26"/>
          <w:szCs w:val="26"/>
        </w:rPr>
        <w:t xml:space="preserve">the </w:t>
      </w:r>
      <w:r w:rsidR="0044227D">
        <w:rPr>
          <w:sz w:val="26"/>
          <w:szCs w:val="26"/>
        </w:rPr>
        <w:t xml:space="preserve"> </w:t>
      </w:r>
      <w:r w:rsidR="00EB20A1">
        <w:rPr>
          <w:sz w:val="26"/>
          <w:szCs w:val="26"/>
        </w:rPr>
        <w:t>first</w:t>
      </w:r>
      <w:r w:rsidR="0044227D">
        <w:rPr>
          <w:sz w:val="26"/>
          <w:szCs w:val="26"/>
        </w:rPr>
        <w:t xml:space="preserve"> </w:t>
      </w:r>
      <w:r w:rsidR="00EB20A1">
        <w:rPr>
          <w:sz w:val="26"/>
          <w:szCs w:val="26"/>
        </w:rPr>
        <w:t xml:space="preserve"> respondent </w:t>
      </w:r>
      <w:r w:rsidR="0044227D">
        <w:rPr>
          <w:sz w:val="26"/>
          <w:szCs w:val="26"/>
        </w:rPr>
        <w:t xml:space="preserve"> </w:t>
      </w:r>
      <w:r w:rsidR="00EB20A1">
        <w:rPr>
          <w:sz w:val="26"/>
          <w:szCs w:val="26"/>
        </w:rPr>
        <w:t xml:space="preserve">from </w:t>
      </w:r>
      <w:r w:rsidR="0044227D">
        <w:rPr>
          <w:sz w:val="26"/>
          <w:szCs w:val="26"/>
        </w:rPr>
        <w:t xml:space="preserve"> </w:t>
      </w:r>
      <w:r w:rsidR="00EB20A1">
        <w:rPr>
          <w:sz w:val="26"/>
          <w:szCs w:val="26"/>
        </w:rPr>
        <w:t xml:space="preserve">dealing </w:t>
      </w:r>
      <w:r w:rsidR="0044227D">
        <w:rPr>
          <w:sz w:val="26"/>
          <w:szCs w:val="26"/>
        </w:rPr>
        <w:t xml:space="preserve"> </w:t>
      </w:r>
      <w:r w:rsidR="00EB20A1">
        <w:rPr>
          <w:sz w:val="26"/>
          <w:szCs w:val="26"/>
        </w:rPr>
        <w:t xml:space="preserve">with </w:t>
      </w:r>
      <w:r w:rsidR="0044227D">
        <w:rPr>
          <w:sz w:val="26"/>
          <w:szCs w:val="26"/>
        </w:rPr>
        <w:t xml:space="preserve"> </w:t>
      </w:r>
      <w:r w:rsidR="00EB20A1">
        <w:rPr>
          <w:sz w:val="26"/>
          <w:szCs w:val="26"/>
        </w:rPr>
        <w:t>the</w:t>
      </w:r>
      <w:r w:rsidR="0044227D">
        <w:rPr>
          <w:sz w:val="26"/>
          <w:szCs w:val="26"/>
        </w:rPr>
        <w:t xml:space="preserve"> </w:t>
      </w:r>
      <w:r w:rsidR="00EB20A1">
        <w:rPr>
          <w:sz w:val="26"/>
          <w:szCs w:val="26"/>
        </w:rPr>
        <w:t xml:space="preserve"> assets</w:t>
      </w:r>
      <w:r w:rsidR="0044227D">
        <w:rPr>
          <w:sz w:val="26"/>
          <w:szCs w:val="26"/>
        </w:rPr>
        <w:t xml:space="preserve"> </w:t>
      </w:r>
      <w:r w:rsidR="00EB20A1">
        <w:rPr>
          <w:sz w:val="26"/>
          <w:szCs w:val="26"/>
        </w:rPr>
        <w:t xml:space="preserve"> of </w:t>
      </w:r>
      <w:r w:rsidR="0044227D">
        <w:rPr>
          <w:sz w:val="26"/>
          <w:szCs w:val="26"/>
        </w:rPr>
        <w:t xml:space="preserve"> </w:t>
      </w:r>
      <w:r w:rsidR="00EB20A1">
        <w:rPr>
          <w:sz w:val="26"/>
          <w:szCs w:val="26"/>
        </w:rPr>
        <w:t xml:space="preserve">the </w:t>
      </w:r>
      <w:r w:rsidR="0044227D">
        <w:rPr>
          <w:sz w:val="26"/>
          <w:szCs w:val="26"/>
        </w:rPr>
        <w:t xml:space="preserve"> </w:t>
      </w:r>
      <w:r w:rsidR="00EB20A1">
        <w:rPr>
          <w:sz w:val="26"/>
          <w:szCs w:val="26"/>
        </w:rPr>
        <w:t xml:space="preserve">late </w:t>
      </w:r>
      <w:proofErr w:type="spellStart"/>
      <w:r w:rsidR="00EB20A1">
        <w:rPr>
          <w:sz w:val="26"/>
          <w:szCs w:val="26"/>
        </w:rPr>
        <w:t>Duma</w:t>
      </w:r>
      <w:proofErr w:type="spellEnd"/>
      <w:r w:rsidR="00EB20A1">
        <w:rPr>
          <w:sz w:val="26"/>
          <w:szCs w:val="26"/>
        </w:rPr>
        <w:t xml:space="preserve"> </w:t>
      </w:r>
      <w:proofErr w:type="spellStart"/>
      <w:r w:rsidR="00EB20A1">
        <w:rPr>
          <w:sz w:val="26"/>
          <w:szCs w:val="26"/>
        </w:rPr>
        <w:t>Simbaphi</w:t>
      </w:r>
      <w:proofErr w:type="spellEnd"/>
      <w:r w:rsidR="00EB20A1">
        <w:rPr>
          <w:sz w:val="26"/>
          <w:szCs w:val="26"/>
        </w:rPr>
        <w:t xml:space="preserve"> Dlamini, Estate No. 145/1992.   They further sought an order ejecting the first respondent and all </w:t>
      </w:r>
      <w:r w:rsidR="00B5649C">
        <w:rPr>
          <w:sz w:val="26"/>
          <w:szCs w:val="26"/>
        </w:rPr>
        <w:t xml:space="preserve">those </w:t>
      </w:r>
      <w:r w:rsidR="00EB20A1">
        <w:rPr>
          <w:sz w:val="26"/>
          <w:szCs w:val="26"/>
        </w:rPr>
        <w:t>who hold title under him from the immovable property of the Estate.   They also</w:t>
      </w:r>
      <w:r w:rsidR="0047660F">
        <w:rPr>
          <w:sz w:val="26"/>
          <w:szCs w:val="26"/>
        </w:rPr>
        <w:t xml:space="preserve"> </w:t>
      </w:r>
      <w:r w:rsidR="00EB20A1">
        <w:rPr>
          <w:sz w:val="26"/>
          <w:szCs w:val="26"/>
        </w:rPr>
        <w:t>sought an</w:t>
      </w:r>
      <w:r w:rsidR="0047660F">
        <w:rPr>
          <w:sz w:val="26"/>
          <w:szCs w:val="26"/>
        </w:rPr>
        <w:t xml:space="preserve"> </w:t>
      </w:r>
      <w:r w:rsidR="00EB20A1">
        <w:rPr>
          <w:sz w:val="26"/>
          <w:szCs w:val="26"/>
        </w:rPr>
        <w:t xml:space="preserve">order directing the first respondent to account to the current co-executors in his capacity as </w:t>
      </w:r>
      <w:r w:rsidR="00EF66AD">
        <w:rPr>
          <w:sz w:val="26"/>
          <w:szCs w:val="26"/>
        </w:rPr>
        <w:t xml:space="preserve">a former </w:t>
      </w:r>
      <w:r w:rsidR="00EB20A1">
        <w:rPr>
          <w:sz w:val="26"/>
          <w:szCs w:val="26"/>
        </w:rPr>
        <w:t>executor of the Estate.  Costs were sought on an attorney and own client scale.</w:t>
      </w:r>
    </w:p>
    <w:p w:rsidR="00852FBF" w:rsidRDefault="00852FBF" w:rsidP="00A651DC">
      <w:pPr>
        <w:spacing w:line="480" w:lineRule="auto"/>
        <w:ind w:left="720" w:hanging="720"/>
        <w:jc w:val="both"/>
        <w:rPr>
          <w:sz w:val="26"/>
          <w:szCs w:val="26"/>
        </w:rPr>
      </w:pPr>
    </w:p>
    <w:p w:rsidR="00D06E51" w:rsidRDefault="00E74BBD" w:rsidP="00E74BBD">
      <w:pPr>
        <w:spacing w:line="480" w:lineRule="auto"/>
        <w:ind w:left="720" w:hanging="720"/>
        <w:jc w:val="both"/>
        <w:rPr>
          <w:sz w:val="26"/>
          <w:szCs w:val="26"/>
        </w:rPr>
      </w:pPr>
      <w:r>
        <w:rPr>
          <w:sz w:val="26"/>
          <w:szCs w:val="26"/>
        </w:rPr>
        <w:t>[</w:t>
      </w:r>
      <w:r w:rsidR="006D3A8F">
        <w:rPr>
          <w:sz w:val="26"/>
          <w:szCs w:val="26"/>
        </w:rPr>
        <w:t>2]</w:t>
      </w:r>
      <w:r w:rsidR="00D06E51">
        <w:rPr>
          <w:sz w:val="26"/>
          <w:szCs w:val="26"/>
        </w:rPr>
        <w:tab/>
      </w:r>
      <w:r w:rsidR="00EB20A1">
        <w:rPr>
          <w:sz w:val="26"/>
          <w:szCs w:val="26"/>
        </w:rPr>
        <w:t>The applicants are joint-executors of the estate of the deceased by vi</w:t>
      </w:r>
      <w:r w:rsidR="00EF66AD">
        <w:rPr>
          <w:sz w:val="26"/>
          <w:szCs w:val="26"/>
        </w:rPr>
        <w:t>rtue</w:t>
      </w:r>
      <w:r w:rsidR="00EB20A1">
        <w:rPr>
          <w:sz w:val="26"/>
          <w:szCs w:val="26"/>
        </w:rPr>
        <w:t xml:space="preserve"> of Letters of Administration issued on the 2</w:t>
      </w:r>
      <w:r w:rsidR="00EB20A1" w:rsidRPr="00EB20A1">
        <w:rPr>
          <w:sz w:val="26"/>
          <w:szCs w:val="26"/>
          <w:vertAlign w:val="superscript"/>
        </w:rPr>
        <w:t>nd</w:t>
      </w:r>
      <w:r w:rsidR="00EB20A1">
        <w:rPr>
          <w:sz w:val="26"/>
          <w:szCs w:val="26"/>
        </w:rPr>
        <w:t xml:space="preserve"> December 2010.  On the 5</w:t>
      </w:r>
      <w:r w:rsidR="00EB20A1" w:rsidRPr="00EB20A1">
        <w:rPr>
          <w:sz w:val="26"/>
          <w:szCs w:val="26"/>
          <w:vertAlign w:val="superscript"/>
        </w:rPr>
        <w:t>th</w:t>
      </w:r>
      <w:r w:rsidR="00EB20A1">
        <w:rPr>
          <w:sz w:val="26"/>
          <w:szCs w:val="26"/>
        </w:rPr>
        <w:t xml:space="preserve"> December 2008, this court issued by consent an order for the removal of the first respondent from the office of </w:t>
      </w:r>
      <w:proofErr w:type="spellStart"/>
      <w:r w:rsidR="00EB20A1">
        <w:rPr>
          <w:sz w:val="26"/>
          <w:szCs w:val="26"/>
        </w:rPr>
        <w:t>executorship</w:t>
      </w:r>
      <w:proofErr w:type="spellEnd"/>
      <w:r w:rsidR="00EB20A1">
        <w:rPr>
          <w:sz w:val="26"/>
          <w:szCs w:val="26"/>
        </w:rPr>
        <w:t xml:space="preserve"> </w:t>
      </w:r>
      <w:r w:rsidR="00EF66AD">
        <w:rPr>
          <w:sz w:val="26"/>
          <w:szCs w:val="26"/>
        </w:rPr>
        <w:t xml:space="preserve">of </w:t>
      </w:r>
      <w:r w:rsidR="00EB20A1">
        <w:rPr>
          <w:sz w:val="26"/>
          <w:szCs w:val="26"/>
        </w:rPr>
        <w:t>the Estate.   Pursuant thereto, the second respondent advised the first respondent in writing on the 7</w:t>
      </w:r>
      <w:r w:rsidR="00EB20A1" w:rsidRPr="00EB20A1">
        <w:rPr>
          <w:sz w:val="26"/>
          <w:szCs w:val="26"/>
          <w:vertAlign w:val="superscript"/>
        </w:rPr>
        <w:t>th</w:t>
      </w:r>
      <w:r w:rsidR="00EB20A1">
        <w:rPr>
          <w:sz w:val="26"/>
          <w:szCs w:val="26"/>
        </w:rPr>
        <w:t xml:space="preserve"> May 2009 to comply with the Order of the 5</w:t>
      </w:r>
      <w:r w:rsidR="00EB20A1" w:rsidRPr="00EB20A1">
        <w:rPr>
          <w:sz w:val="26"/>
          <w:szCs w:val="26"/>
          <w:vertAlign w:val="superscript"/>
        </w:rPr>
        <w:t>th</w:t>
      </w:r>
      <w:r w:rsidR="00EB20A1">
        <w:rPr>
          <w:sz w:val="26"/>
          <w:szCs w:val="26"/>
        </w:rPr>
        <w:t xml:space="preserve"> December</w:t>
      </w:r>
      <w:r w:rsidR="00EF66AD">
        <w:rPr>
          <w:sz w:val="26"/>
          <w:szCs w:val="26"/>
        </w:rPr>
        <w:t xml:space="preserve"> </w:t>
      </w:r>
      <w:r w:rsidR="00EB20A1">
        <w:rPr>
          <w:sz w:val="26"/>
          <w:szCs w:val="26"/>
        </w:rPr>
        <w:t xml:space="preserve">2008 and to further desist from collecting rentals from certain Estate property leased out.  </w:t>
      </w:r>
    </w:p>
    <w:p w:rsidR="00EB20A1" w:rsidRDefault="00EB20A1" w:rsidP="00E74BBD">
      <w:pPr>
        <w:spacing w:line="480" w:lineRule="auto"/>
        <w:ind w:left="720" w:hanging="72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EB20A1">
        <w:rPr>
          <w:sz w:val="26"/>
          <w:szCs w:val="26"/>
        </w:rPr>
        <w:t>The applicants contend that the first respondent continues to interfere in the affair</w:t>
      </w:r>
      <w:r w:rsidR="00B5649C">
        <w:rPr>
          <w:sz w:val="26"/>
          <w:szCs w:val="26"/>
        </w:rPr>
        <w:t>s</w:t>
      </w:r>
      <w:r w:rsidR="00EB20A1">
        <w:rPr>
          <w:sz w:val="26"/>
          <w:szCs w:val="26"/>
        </w:rPr>
        <w:t xml:space="preserve"> of the Estate by using the assets of the Estate </w:t>
      </w:r>
      <w:r w:rsidR="00EF66AD">
        <w:rPr>
          <w:sz w:val="26"/>
          <w:szCs w:val="26"/>
        </w:rPr>
        <w:t xml:space="preserve">for personal gain </w:t>
      </w:r>
      <w:r w:rsidR="00EB20A1">
        <w:rPr>
          <w:sz w:val="26"/>
          <w:szCs w:val="26"/>
        </w:rPr>
        <w:t>and denying others access to the farm situate</w:t>
      </w:r>
      <w:r w:rsidR="00B5649C">
        <w:rPr>
          <w:sz w:val="26"/>
          <w:szCs w:val="26"/>
        </w:rPr>
        <w:t>d</w:t>
      </w:r>
      <w:r w:rsidR="00EB20A1">
        <w:rPr>
          <w:sz w:val="26"/>
          <w:szCs w:val="26"/>
        </w:rPr>
        <w:t xml:space="preserve"> at </w:t>
      </w:r>
      <w:proofErr w:type="spellStart"/>
      <w:r w:rsidR="00EB20A1">
        <w:rPr>
          <w:sz w:val="26"/>
          <w:szCs w:val="26"/>
        </w:rPr>
        <w:t>Mankayane</w:t>
      </w:r>
      <w:proofErr w:type="spellEnd"/>
      <w:r w:rsidR="00EB20A1">
        <w:rPr>
          <w:sz w:val="26"/>
          <w:szCs w:val="26"/>
        </w:rPr>
        <w:t xml:space="preserve">.  They further contend that the first respondent is in the process of </w:t>
      </w:r>
      <w:r w:rsidR="00346CE5">
        <w:rPr>
          <w:sz w:val="26"/>
          <w:szCs w:val="26"/>
        </w:rPr>
        <w:t xml:space="preserve">disposing a herd of cattle belonging to the Estate to the prejudice of the </w:t>
      </w:r>
      <w:r w:rsidR="00EF66AD">
        <w:rPr>
          <w:sz w:val="26"/>
          <w:szCs w:val="26"/>
        </w:rPr>
        <w:t xml:space="preserve">other </w:t>
      </w:r>
      <w:r w:rsidR="00346CE5">
        <w:rPr>
          <w:sz w:val="26"/>
          <w:szCs w:val="26"/>
        </w:rPr>
        <w:t>beneficiaries.   They further conten</w:t>
      </w:r>
      <w:r w:rsidR="00EF66AD">
        <w:rPr>
          <w:sz w:val="26"/>
          <w:szCs w:val="26"/>
        </w:rPr>
        <w:t xml:space="preserve">d </w:t>
      </w:r>
      <w:r w:rsidR="00346CE5">
        <w:rPr>
          <w:sz w:val="26"/>
          <w:szCs w:val="26"/>
        </w:rPr>
        <w:t>that the first respondent</w:t>
      </w:r>
      <w:r w:rsidR="00EF66AD">
        <w:rPr>
          <w:sz w:val="26"/>
          <w:szCs w:val="26"/>
        </w:rPr>
        <w:t>,</w:t>
      </w:r>
      <w:r w:rsidR="00346CE5">
        <w:rPr>
          <w:sz w:val="26"/>
          <w:szCs w:val="26"/>
        </w:rPr>
        <w:t xml:space="preserve"> after using the assets of the Estate</w:t>
      </w:r>
      <w:r w:rsidR="00EF66AD">
        <w:rPr>
          <w:sz w:val="26"/>
          <w:szCs w:val="26"/>
        </w:rPr>
        <w:t>,</w:t>
      </w:r>
      <w:r w:rsidR="00346CE5">
        <w:rPr>
          <w:sz w:val="26"/>
          <w:szCs w:val="26"/>
        </w:rPr>
        <w:t xml:space="preserve"> </w:t>
      </w:r>
      <w:r w:rsidR="001201C7">
        <w:rPr>
          <w:sz w:val="26"/>
          <w:szCs w:val="26"/>
        </w:rPr>
        <w:t xml:space="preserve">he leaves them </w:t>
      </w:r>
      <w:r w:rsidR="001201C7">
        <w:rPr>
          <w:sz w:val="26"/>
          <w:szCs w:val="26"/>
        </w:rPr>
        <w:lastRenderedPageBreak/>
        <w:t>unattended and idle.  To that extent they referred to a tractor which was abandoned and left idle and unattended after he had used it.  They argued that the conduct of the first respondent borders on contempt of the court order made by this court on the 5</w:t>
      </w:r>
      <w:r w:rsidR="001201C7" w:rsidRPr="001201C7">
        <w:rPr>
          <w:sz w:val="26"/>
          <w:szCs w:val="26"/>
          <w:vertAlign w:val="superscript"/>
        </w:rPr>
        <w:t>th</w:t>
      </w:r>
      <w:r w:rsidR="001201C7">
        <w:rPr>
          <w:sz w:val="26"/>
          <w:szCs w:val="26"/>
        </w:rPr>
        <w:t xml:space="preserve"> December 2008.  </w:t>
      </w:r>
    </w:p>
    <w:p w:rsidR="00E54865" w:rsidRDefault="00E54865" w:rsidP="00D06E51">
      <w:pPr>
        <w:spacing w:line="480" w:lineRule="auto"/>
        <w:jc w:val="both"/>
        <w:rPr>
          <w:sz w:val="26"/>
          <w:szCs w:val="26"/>
        </w:rPr>
      </w:pPr>
    </w:p>
    <w:p w:rsidR="00371744" w:rsidRDefault="00E54865" w:rsidP="00852FBF">
      <w:pPr>
        <w:spacing w:line="480" w:lineRule="auto"/>
        <w:ind w:left="720" w:hanging="720"/>
        <w:jc w:val="both"/>
        <w:rPr>
          <w:sz w:val="26"/>
          <w:szCs w:val="26"/>
        </w:rPr>
      </w:pPr>
      <w:r>
        <w:rPr>
          <w:sz w:val="26"/>
          <w:szCs w:val="26"/>
        </w:rPr>
        <w:t>[4]</w:t>
      </w:r>
      <w:r>
        <w:rPr>
          <w:sz w:val="26"/>
          <w:szCs w:val="26"/>
        </w:rPr>
        <w:tab/>
      </w:r>
      <w:r w:rsidR="001201C7">
        <w:rPr>
          <w:sz w:val="26"/>
          <w:szCs w:val="26"/>
        </w:rPr>
        <w:t xml:space="preserve">The applicants </w:t>
      </w:r>
      <w:r w:rsidR="00EF66AD">
        <w:rPr>
          <w:sz w:val="26"/>
          <w:szCs w:val="26"/>
        </w:rPr>
        <w:t xml:space="preserve">further </w:t>
      </w:r>
      <w:r w:rsidR="001201C7">
        <w:rPr>
          <w:sz w:val="26"/>
          <w:szCs w:val="26"/>
        </w:rPr>
        <w:t xml:space="preserve">contend that the first respondent is dissipating the assets of the Estate and when confronted, he threatens and insults the co-executors.   A letter by the second respondent is attached </w:t>
      </w:r>
      <w:r w:rsidR="00EF66AD">
        <w:rPr>
          <w:sz w:val="26"/>
          <w:szCs w:val="26"/>
        </w:rPr>
        <w:t xml:space="preserve">to the application </w:t>
      </w:r>
      <w:r w:rsidR="001201C7">
        <w:rPr>
          <w:sz w:val="26"/>
          <w:szCs w:val="26"/>
        </w:rPr>
        <w:t>marked annexure 2 in which the</w:t>
      </w:r>
      <w:r w:rsidR="00EF66AD">
        <w:rPr>
          <w:sz w:val="26"/>
          <w:szCs w:val="26"/>
        </w:rPr>
        <w:t xml:space="preserve"> first respondent</w:t>
      </w:r>
      <w:r w:rsidR="001201C7">
        <w:rPr>
          <w:sz w:val="26"/>
          <w:szCs w:val="26"/>
        </w:rPr>
        <w:t xml:space="preserve"> was advised not to collect rental from farm 1009 </w:t>
      </w:r>
      <w:r w:rsidR="00EF66AD">
        <w:rPr>
          <w:sz w:val="26"/>
          <w:szCs w:val="26"/>
        </w:rPr>
        <w:t>and</w:t>
      </w:r>
      <w:r w:rsidR="001201C7">
        <w:rPr>
          <w:sz w:val="26"/>
          <w:szCs w:val="26"/>
        </w:rPr>
        <w:t xml:space="preserve"> farm 1184 for grazing as well as from the </w:t>
      </w:r>
      <w:proofErr w:type="spellStart"/>
      <w:r w:rsidR="001201C7">
        <w:rPr>
          <w:sz w:val="26"/>
          <w:szCs w:val="26"/>
        </w:rPr>
        <w:t>Mankayane</w:t>
      </w:r>
      <w:proofErr w:type="spellEnd"/>
      <w:r w:rsidR="001201C7">
        <w:rPr>
          <w:sz w:val="26"/>
          <w:szCs w:val="26"/>
        </w:rPr>
        <w:t xml:space="preserve"> Restaurant; similarly, he was advised to comply with the court order issued on the 5</w:t>
      </w:r>
      <w:r w:rsidR="001201C7" w:rsidRPr="001201C7">
        <w:rPr>
          <w:sz w:val="26"/>
          <w:szCs w:val="26"/>
          <w:vertAlign w:val="superscript"/>
        </w:rPr>
        <w:t>th</w:t>
      </w:r>
      <w:r w:rsidR="001201C7">
        <w:rPr>
          <w:sz w:val="26"/>
          <w:szCs w:val="26"/>
        </w:rPr>
        <w:t xml:space="preserve"> December 2008.</w:t>
      </w:r>
    </w:p>
    <w:p w:rsidR="00852FBF" w:rsidRDefault="00852FBF" w:rsidP="00852FBF">
      <w:pPr>
        <w:spacing w:line="480" w:lineRule="auto"/>
        <w:ind w:left="720" w:hanging="720"/>
        <w:jc w:val="both"/>
        <w:rPr>
          <w:sz w:val="26"/>
          <w:szCs w:val="26"/>
        </w:rPr>
      </w:pPr>
    </w:p>
    <w:p w:rsidR="006C552F" w:rsidRDefault="001201C7" w:rsidP="00852FBF">
      <w:pPr>
        <w:spacing w:line="480" w:lineRule="auto"/>
        <w:ind w:left="720" w:hanging="720"/>
        <w:jc w:val="both"/>
        <w:rPr>
          <w:sz w:val="26"/>
          <w:szCs w:val="26"/>
        </w:rPr>
      </w:pPr>
      <w:r>
        <w:rPr>
          <w:sz w:val="26"/>
          <w:szCs w:val="26"/>
        </w:rPr>
        <w:tab/>
        <w:t>On the 27</w:t>
      </w:r>
      <w:r w:rsidRPr="001201C7">
        <w:rPr>
          <w:sz w:val="26"/>
          <w:szCs w:val="26"/>
          <w:vertAlign w:val="superscript"/>
        </w:rPr>
        <w:t>th</w:t>
      </w:r>
      <w:r>
        <w:rPr>
          <w:sz w:val="26"/>
          <w:szCs w:val="26"/>
        </w:rPr>
        <w:t xml:space="preserve"> March 2009 the second respondent informed the first respondent in writing to desist from threatening and using foul and </w:t>
      </w:r>
      <w:proofErr w:type="spellStart"/>
      <w:r>
        <w:rPr>
          <w:sz w:val="26"/>
          <w:szCs w:val="26"/>
        </w:rPr>
        <w:t>insultive</w:t>
      </w:r>
      <w:proofErr w:type="spellEnd"/>
      <w:r w:rsidR="006C552F">
        <w:rPr>
          <w:sz w:val="26"/>
          <w:szCs w:val="26"/>
        </w:rPr>
        <w:t xml:space="preserve"> language against the appointed executor.   On the 23</w:t>
      </w:r>
      <w:r w:rsidR="006C552F" w:rsidRPr="006C552F">
        <w:rPr>
          <w:sz w:val="26"/>
          <w:szCs w:val="26"/>
          <w:vertAlign w:val="superscript"/>
        </w:rPr>
        <w:t>rd</w:t>
      </w:r>
      <w:r w:rsidR="006C552F">
        <w:rPr>
          <w:sz w:val="26"/>
          <w:szCs w:val="26"/>
        </w:rPr>
        <w:t xml:space="preserve"> April 2010 the proprietor and lessee of </w:t>
      </w:r>
      <w:proofErr w:type="spellStart"/>
      <w:r w:rsidR="006C552F">
        <w:rPr>
          <w:sz w:val="26"/>
          <w:szCs w:val="26"/>
        </w:rPr>
        <w:t>Mankanyane</w:t>
      </w:r>
      <w:proofErr w:type="spellEnd"/>
      <w:r w:rsidR="006C552F">
        <w:rPr>
          <w:sz w:val="26"/>
          <w:szCs w:val="26"/>
        </w:rPr>
        <w:t xml:space="preserve"> </w:t>
      </w:r>
      <w:r w:rsidR="00E61D5F">
        <w:rPr>
          <w:sz w:val="26"/>
          <w:szCs w:val="26"/>
        </w:rPr>
        <w:t xml:space="preserve">Restaurant </w:t>
      </w:r>
      <w:proofErr w:type="spellStart"/>
      <w:r w:rsidR="00E61D5F">
        <w:rPr>
          <w:sz w:val="26"/>
          <w:szCs w:val="26"/>
        </w:rPr>
        <w:t>Mfanimpela</w:t>
      </w:r>
      <w:proofErr w:type="spellEnd"/>
      <w:r w:rsidR="00E61D5F">
        <w:rPr>
          <w:sz w:val="26"/>
          <w:szCs w:val="26"/>
        </w:rPr>
        <w:t xml:space="preserve"> Phillip </w:t>
      </w:r>
      <w:proofErr w:type="spellStart"/>
      <w:r w:rsidR="00E61D5F">
        <w:rPr>
          <w:sz w:val="26"/>
          <w:szCs w:val="26"/>
        </w:rPr>
        <w:t>Mkhonta</w:t>
      </w:r>
      <w:proofErr w:type="spellEnd"/>
      <w:r w:rsidR="00E61D5F">
        <w:rPr>
          <w:sz w:val="26"/>
          <w:szCs w:val="26"/>
        </w:rPr>
        <w:t xml:space="preserve"> </w:t>
      </w:r>
      <w:proofErr w:type="gramStart"/>
      <w:r w:rsidR="00EF66AD">
        <w:rPr>
          <w:sz w:val="26"/>
          <w:szCs w:val="26"/>
        </w:rPr>
        <w:t>was</w:t>
      </w:r>
      <w:proofErr w:type="gramEnd"/>
      <w:r w:rsidR="00EF66AD">
        <w:rPr>
          <w:sz w:val="26"/>
          <w:szCs w:val="26"/>
        </w:rPr>
        <w:t xml:space="preserve"> informed by the second respondent </w:t>
      </w:r>
      <w:r w:rsidR="00E61D5F">
        <w:rPr>
          <w:sz w:val="26"/>
          <w:szCs w:val="26"/>
        </w:rPr>
        <w:t xml:space="preserve">that he should pay monthly rentals at </w:t>
      </w:r>
      <w:r w:rsidR="00EF66AD">
        <w:rPr>
          <w:sz w:val="26"/>
          <w:szCs w:val="26"/>
        </w:rPr>
        <w:t>its</w:t>
      </w:r>
      <w:r w:rsidR="00E61D5F">
        <w:rPr>
          <w:sz w:val="26"/>
          <w:szCs w:val="26"/>
        </w:rPr>
        <w:t xml:space="preserve"> offices from the end of April 2010.</w:t>
      </w:r>
      <w:r w:rsidR="006C552F">
        <w:rPr>
          <w:sz w:val="26"/>
          <w:szCs w:val="26"/>
        </w:rPr>
        <w:t xml:space="preserve"> </w:t>
      </w:r>
    </w:p>
    <w:p w:rsidR="001201C7" w:rsidRDefault="001201C7" w:rsidP="00852FBF">
      <w:pPr>
        <w:spacing w:line="480" w:lineRule="auto"/>
        <w:ind w:left="720" w:hanging="720"/>
        <w:jc w:val="both"/>
        <w:rPr>
          <w:sz w:val="26"/>
          <w:szCs w:val="26"/>
        </w:rPr>
      </w:pPr>
      <w:r>
        <w:rPr>
          <w:sz w:val="26"/>
          <w:szCs w:val="26"/>
        </w:rPr>
        <w:t xml:space="preserve">  </w:t>
      </w:r>
    </w:p>
    <w:p w:rsidR="00022B02"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E61D5F">
        <w:rPr>
          <w:sz w:val="26"/>
          <w:szCs w:val="26"/>
        </w:rPr>
        <w:t>The first respondents ha</w:t>
      </w:r>
      <w:r w:rsidR="005B4E4F">
        <w:rPr>
          <w:sz w:val="26"/>
          <w:szCs w:val="26"/>
        </w:rPr>
        <w:t xml:space="preserve">d </w:t>
      </w:r>
      <w:r w:rsidR="00E61D5F">
        <w:rPr>
          <w:sz w:val="26"/>
          <w:szCs w:val="26"/>
        </w:rPr>
        <w:t xml:space="preserve">deposed to an answering affidavit in which he denies interfering with the winding up </w:t>
      </w:r>
      <w:r w:rsidR="00EF66AD">
        <w:rPr>
          <w:sz w:val="26"/>
          <w:szCs w:val="26"/>
        </w:rPr>
        <w:t xml:space="preserve">of </w:t>
      </w:r>
      <w:r w:rsidR="00E61D5F">
        <w:rPr>
          <w:sz w:val="26"/>
          <w:szCs w:val="26"/>
        </w:rPr>
        <w:t xml:space="preserve">his father’s Estate.   He further denies using the assets of the Estate to the prejudice of the </w:t>
      </w:r>
      <w:r w:rsidR="00EF66AD">
        <w:rPr>
          <w:sz w:val="26"/>
          <w:szCs w:val="26"/>
        </w:rPr>
        <w:t>other beneficiaries or</w:t>
      </w:r>
      <w:r w:rsidR="00E61D5F">
        <w:rPr>
          <w:sz w:val="26"/>
          <w:szCs w:val="26"/>
        </w:rPr>
        <w:t xml:space="preserve"> denying the </w:t>
      </w:r>
      <w:r w:rsidR="00E61D5F">
        <w:rPr>
          <w:sz w:val="26"/>
          <w:szCs w:val="26"/>
        </w:rPr>
        <w:lastRenderedPageBreak/>
        <w:t xml:space="preserve">co-executors access to the farm.  However, he concedes collecting rental from the </w:t>
      </w:r>
      <w:proofErr w:type="spellStart"/>
      <w:r w:rsidR="00EF66AD">
        <w:rPr>
          <w:sz w:val="26"/>
          <w:szCs w:val="26"/>
        </w:rPr>
        <w:t>Mankayane</w:t>
      </w:r>
      <w:proofErr w:type="spellEnd"/>
      <w:r w:rsidR="00EF66AD">
        <w:rPr>
          <w:sz w:val="26"/>
          <w:szCs w:val="26"/>
        </w:rPr>
        <w:t xml:space="preserve"> </w:t>
      </w:r>
      <w:r w:rsidR="00E61D5F">
        <w:rPr>
          <w:sz w:val="26"/>
          <w:szCs w:val="26"/>
        </w:rPr>
        <w:t>Restaurant on the basis that it belonged to her mother.   To that extent he argued that he has every right to collect rental.</w:t>
      </w:r>
    </w:p>
    <w:p w:rsidR="00E61D5F" w:rsidRDefault="00E61D5F" w:rsidP="00852FBF">
      <w:pPr>
        <w:spacing w:line="480" w:lineRule="auto"/>
        <w:ind w:left="720" w:hanging="720"/>
        <w:jc w:val="both"/>
        <w:rPr>
          <w:sz w:val="26"/>
          <w:szCs w:val="26"/>
        </w:rPr>
      </w:pPr>
    </w:p>
    <w:p w:rsidR="00E61D5F" w:rsidRDefault="00E61D5F" w:rsidP="00852FBF">
      <w:pPr>
        <w:spacing w:line="480" w:lineRule="auto"/>
        <w:ind w:left="720" w:hanging="720"/>
        <w:jc w:val="both"/>
        <w:rPr>
          <w:sz w:val="26"/>
          <w:szCs w:val="26"/>
        </w:rPr>
      </w:pPr>
      <w:r>
        <w:rPr>
          <w:sz w:val="26"/>
          <w:szCs w:val="26"/>
        </w:rPr>
        <w:tab/>
        <w:t>He explained that his father had three wives</w:t>
      </w:r>
      <w:r w:rsidR="00EF66AD">
        <w:rPr>
          <w:sz w:val="26"/>
          <w:szCs w:val="26"/>
        </w:rPr>
        <w:t>;</w:t>
      </w:r>
      <w:r>
        <w:rPr>
          <w:sz w:val="26"/>
          <w:szCs w:val="26"/>
        </w:rPr>
        <w:t xml:space="preserve"> two of</w:t>
      </w:r>
      <w:r w:rsidR="005B4E4F">
        <w:rPr>
          <w:sz w:val="26"/>
          <w:szCs w:val="26"/>
        </w:rPr>
        <w:t xml:space="preserve"> their homestead</w:t>
      </w:r>
      <w:r w:rsidR="00EF66AD">
        <w:rPr>
          <w:sz w:val="26"/>
          <w:szCs w:val="26"/>
        </w:rPr>
        <w:t>s</w:t>
      </w:r>
      <w:r w:rsidR="005B4E4F">
        <w:rPr>
          <w:sz w:val="26"/>
          <w:szCs w:val="26"/>
        </w:rPr>
        <w:t xml:space="preserve"> are situated on the farm and the third homestead </w:t>
      </w:r>
      <w:r w:rsidR="00EF66AD">
        <w:rPr>
          <w:sz w:val="26"/>
          <w:szCs w:val="26"/>
        </w:rPr>
        <w:t xml:space="preserve">is </w:t>
      </w:r>
      <w:r w:rsidR="005B4E4F">
        <w:rPr>
          <w:sz w:val="26"/>
          <w:szCs w:val="26"/>
        </w:rPr>
        <w:t xml:space="preserve">situated on Swazi </w:t>
      </w:r>
      <w:r w:rsidR="00B5649C">
        <w:rPr>
          <w:sz w:val="26"/>
          <w:szCs w:val="26"/>
        </w:rPr>
        <w:t>N</w:t>
      </w:r>
      <w:r w:rsidR="005B4E4F">
        <w:rPr>
          <w:sz w:val="26"/>
          <w:szCs w:val="26"/>
        </w:rPr>
        <w:t xml:space="preserve">ation </w:t>
      </w:r>
      <w:r w:rsidR="00B5649C">
        <w:rPr>
          <w:sz w:val="26"/>
          <w:szCs w:val="26"/>
        </w:rPr>
        <w:t>L</w:t>
      </w:r>
      <w:r w:rsidR="005B4E4F">
        <w:rPr>
          <w:sz w:val="26"/>
          <w:szCs w:val="26"/>
        </w:rPr>
        <w:t xml:space="preserve">and.  Each of the homesteads was allocated cattle by the deceased during his lifetime.  </w:t>
      </w:r>
      <w:r w:rsidR="00EF66AD">
        <w:rPr>
          <w:sz w:val="26"/>
          <w:szCs w:val="26"/>
        </w:rPr>
        <w:t>The</w:t>
      </w:r>
      <w:r w:rsidR="005B4E4F">
        <w:rPr>
          <w:sz w:val="26"/>
          <w:szCs w:val="26"/>
        </w:rPr>
        <w:t xml:space="preserve"> deceased directed that his wives should retain the assets allocated to them during his lifetime including the cattle</w:t>
      </w:r>
      <w:r w:rsidR="00EF66AD">
        <w:rPr>
          <w:sz w:val="26"/>
          <w:szCs w:val="26"/>
        </w:rPr>
        <w:t>.  The first respondent</w:t>
      </w:r>
      <w:r w:rsidR="005B4E4F">
        <w:rPr>
          <w:sz w:val="26"/>
          <w:szCs w:val="26"/>
        </w:rPr>
        <w:t xml:space="preserve"> </w:t>
      </w:r>
      <w:r w:rsidR="00EF66AD">
        <w:rPr>
          <w:sz w:val="26"/>
          <w:szCs w:val="26"/>
        </w:rPr>
        <w:t xml:space="preserve">contends </w:t>
      </w:r>
      <w:r w:rsidR="005B4E4F">
        <w:rPr>
          <w:sz w:val="26"/>
          <w:szCs w:val="26"/>
        </w:rPr>
        <w:t>that he stays at his mother’s homestead</w:t>
      </w:r>
      <w:r w:rsidR="00EF66AD">
        <w:rPr>
          <w:sz w:val="26"/>
          <w:szCs w:val="26"/>
        </w:rPr>
        <w:t>,</w:t>
      </w:r>
      <w:r w:rsidR="005B4E4F">
        <w:rPr>
          <w:sz w:val="26"/>
          <w:szCs w:val="26"/>
        </w:rPr>
        <w:t xml:space="preserve"> and</w:t>
      </w:r>
      <w:r w:rsidR="00EF66AD">
        <w:rPr>
          <w:sz w:val="26"/>
          <w:szCs w:val="26"/>
        </w:rPr>
        <w:t>,</w:t>
      </w:r>
      <w:r w:rsidR="005B4E4F">
        <w:rPr>
          <w:sz w:val="26"/>
          <w:szCs w:val="26"/>
        </w:rPr>
        <w:t xml:space="preserve"> that the cattle in his mother’s homestead </w:t>
      </w:r>
      <w:proofErr w:type="gramStart"/>
      <w:r w:rsidR="005B4E4F">
        <w:rPr>
          <w:sz w:val="26"/>
          <w:szCs w:val="26"/>
        </w:rPr>
        <w:t>belongs</w:t>
      </w:r>
      <w:proofErr w:type="gramEnd"/>
      <w:r w:rsidR="005B4E4F">
        <w:rPr>
          <w:sz w:val="26"/>
          <w:szCs w:val="26"/>
        </w:rPr>
        <w:t xml:space="preserve"> to his mother and not the Estate.  To that extent he argued that the cattle allocated to the other two homestead</w:t>
      </w:r>
      <w:r w:rsidR="00EF66AD">
        <w:rPr>
          <w:sz w:val="26"/>
          <w:szCs w:val="26"/>
        </w:rPr>
        <w:t>s are often d</w:t>
      </w:r>
      <w:r w:rsidR="005B4E4F">
        <w:rPr>
          <w:sz w:val="26"/>
          <w:szCs w:val="26"/>
        </w:rPr>
        <w:t xml:space="preserve">isposed by the applicants and </w:t>
      </w:r>
      <w:r w:rsidR="00EF66AD">
        <w:rPr>
          <w:sz w:val="26"/>
          <w:szCs w:val="26"/>
        </w:rPr>
        <w:t xml:space="preserve">that they </w:t>
      </w:r>
      <w:r w:rsidR="005B4E4F">
        <w:rPr>
          <w:sz w:val="26"/>
          <w:szCs w:val="26"/>
        </w:rPr>
        <w:t>do not account to anybody because the</w:t>
      </w:r>
      <w:r w:rsidR="00EF66AD">
        <w:rPr>
          <w:sz w:val="26"/>
          <w:szCs w:val="26"/>
        </w:rPr>
        <w:t xml:space="preserve"> cattle</w:t>
      </w:r>
      <w:r w:rsidR="005B4E4F">
        <w:rPr>
          <w:sz w:val="26"/>
          <w:szCs w:val="26"/>
        </w:rPr>
        <w:t xml:space="preserve"> were given to their mothers.</w:t>
      </w:r>
    </w:p>
    <w:p w:rsidR="00022B02" w:rsidRDefault="00022B02" w:rsidP="00D06E51">
      <w:pPr>
        <w:spacing w:line="480" w:lineRule="auto"/>
        <w:jc w:val="both"/>
        <w:rPr>
          <w:sz w:val="26"/>
          <w:szCs w:val="26"/>
        </w:rPr>
      </w:pPr>
    </w:p>
    <w:p w:rsidR="00B617BD" w:rsidRDefault="00B617BD" w:rsidP="00AF2D4C">
      <w:pPr>
        <w:spacing w:line="480" w:lineRule="auto"/>
        <w:ind w:left="720" w:hanging="720"/>
        <w:jc w:val="both"/>
        <w:rPr>
          <w:sz w:val="26"/>
          <w:szCs w:val="26"/>
        </w:rPr>
      </w:pPr>
      <w:r>
        <w:rPr>
          <w:sz w:val="26"/>
          <w:szCs w:val="26"/>
        </w:rPr>
        <w:t>[6]</w:t>
      </w:r>
      <w:r>
        <w:rPr>
          <w:sz w:val="26"/>
          <w:szCs w:val="26"/>
        </w:rPr>
        <w:tab/>
      </w:r>
      <w:r w:rsidR="005B4E4F">
        <w:rPr>
          <w:sz w:val="26"/>
          <w:szCs w:val="26"/>
        </w:rPr>
        <w:t xml:space="preserve">The first respondent alleges that upon the death of his father, the </w:t>
      </w:r>
      <w:r w:rsidR="001B615C">
        <w:rPr>
          <w:sz w:val="26"/>
          <w:szCs w:val="26"/>
        </w:rPr>
        <w:t xml:space="preserve">second applicant took over </w:t>
      </w:r>
      <w:proofErr w:type="gramStart"/>
      <w:r w:rsidR="001B615C">
        <w:rPr>
          <w:sz w:val="26"/>
          <w:szCs w:val="26"/>
        </w:rPr>
        <w:t>a butchery</w:t>
      </w:r>
      <w:proofErr w:type="gramEnd"/>
      <w:r w:rsidR="001B615C">
        <w:rPr>
          <w:sz w:val="26"/>
          <w:szCs w:val="26"/>
        </w:rPr>
        <w:t xml:space="preserve"> at </w:t>
      </w:r>
      <w:proofErr w:type="spellStart"/>
      <w:r w:rsidR="001B615C">
        <w:rPr>
          <w:sz w:val="26"/>
          <w:szCs w:val="26"/>
        </w:rPr>
        <w:t>Mankayane</w:t>
      </w:r>
      <w:proofErr w:type="spellEnd"/>
      <w:r w:rsidR="001B615C">
        <w:rPr>
          <w:sz w:val="26"/>
          <w:szCs w:val="26"/>
        </w:rPr>
        <w:t xml:space="preserve"> from their elder sister tog</w:t>
      </w:r>
      <w:r w:rsidR="00B5649C">
        <w:rPr>
          <w:sz w:val="26"/>
          <w:szCs w:val="26"/>
        </w:rPr>
        <w:t xml:space="preserve">ether with stock and money for </w:t>
      </w:r>
      <w:r w:rsidR="001B615C">
        <w:rPr>
          <w:sz w:val="26"/>
          <w:szCs w:val="26"/>
        </w:rPr>
        <w:t>his personal use.   He argue</w:t>
      </w:r>
      <w:r w:rsidR="00B5649C">
        <w:rPr>
          <w:sz w:val="26"/>
          <w:szCs w:val="26"/>
        </w:rPr>
        <w:t>s</w:t>
      </w:r>
      <w:r w:rsidR="001B615C">
        <w:rPr>
          <w:sz w:val="26"/>
          <w:szCs w:val="26"/>
        </w:rPr>
        <w:t xml:space="preserve"> that the butchery forms part of the estate </w:t>
      </w:r>
      <w:r w:rsidR="00EF66AD">
        <w:rPr>
          <w:sz w:val="26"/>
          <w:szCs w:val="26"/>
        </w:rPr>
        <w:t>and</w:t>
      </w:r>
      <w:r w:rsidR="001B615C">
        <w:rPr>
          <w:sz w:val="26"/>
          <w:szCs w:val="26"/>
        </w:rPr>
        <w:t xml:space="preserve"> that the second applicant is guilty of misusing the assets of the </w:t>
      </w:r>
      <w:r w:rsidR="00EF66AD">
        <w:rPr>
          <w:sz w:val="26"/>
          <w:szCs w:val="26"/>
        </w:rPr>
        <w:t>E</w:t>
      </w:r>
      <w:r w:rsidR="001B615C">
        <w:rPr>
          <w:sz w:val="26"/>
          <w:szCs w:val="26"/>
        </w:rPr>
        <w:t>state to the prejudice of the other beneficiaries.</w:t>
      </w:r>
    </w:p>
    <w:p w:rsidR="001B615C" w:rsidRDefault="001B615C" w:rsidP="00AF2D4C">
      <w:pPr>
        <w:spacing w:line="480" w:lineRule="auto"/>
        <w:ind w:left="720" w:hanging="720"/>
        <w:jc w:val="both"/>
        <w:rPr>
          <w:sz w:val="26"/>
          <w:szCs w:val="26"/>
        </w:rPr>
      </w:pPr>
    </w:p>
    <w:p w:rsidR="001B615C" w:rsidRDefault="001B615C" w:rsidP="00AF2D4C">
      <w:pPr>
        <w:spacing w:line="480" w:lineRule="auto"/>
        <w:ind w:left="720" w:hanging="720"/>
        <w:jc w:val="both"/>
        <w:rPr>
          <w:sz w:val="26"/>
          <w:szCs w:val="26"/>
        </w:rPr>
      </w:pPr>
      <w:r>
        <w:rPr>
          <w:sz w:val="26"/>
          <w:szCs w:val="26"/>
        </w:rPr>
        <w:tab/>
        <w:t>He contends that on the 2</w:t>
      </w:r>
      <w:r w:rsidRPr="001B615C">
        <w:rPr>
          <w:sz w:val="26"/>
          <w:szCs w:val="26"/>
          <w:vertAlign w:val="superscript"/>
        </w:rPr>
        <w:t>nd</w:t>
      </w:r>
      <w:r>
        <w:rPr>
          <w:sz w:val="26"/>
          <w:szCs w:val="26"/>
        </w:rPr>
        <w:t xml:space="preserve"> F</w:t>
      </w:r>
      <w:r w:rsidR="00A47347">
        <w:rPr>
          <w:sz w:val="26"/>
          <w:szCs w:val="26"/>
        </w:rPr>
        <w:t xml:space="preserve">ebruary 2004, the second applicant leased a certain shop on lot 766 in </w:t>
      </w:r>
      <w:proofErr w:type="spellStart"/>
      <w:r w:rsidR="00A47347">
        <w:rPr>
          <w:sz w:val="26"/>
          <w:szCs w:val="26"/>
        </w:rPr>
        <w:t>Mankayane</w:t>
      </w:r>
      <w:proofErr w:type="spellEnd"/>
      <w:r w:rsidR="00A47347">
        <w:rPr>
          <w:sz w:val="26"/>
          <w:szCs w:val="26"/>
        </w:rPr>
        <w:t xml:space="preserve"> to the Central Co-operative Union </w:t>
      </w:r>
      <w:r w:rsidR="00A47347">
        <w:rPr>
          <w:sz w:val="26"/>
          <w:szCs w:val="26"/>
        </w:rPr>
        <w:lastRenderedPageBreak/>
        <w:t xml:space="preserve">behind his back as the executor of the estate and collected a  monthly rental of E8,000.00 (eight thousand </w:t>
      </w:r>
      <w:proofErr w:type="spellStart"/>
      <w:r w:rsidR="00A47347">
        <w:rPr>
          <w:sz w:val="26"/>
          <w:szCs w:val="26"/>
        </w:rPr>
        <w:t>emalangeni</w:t>
      </w:r>
      <w:proofErr w:type="spellEnd"/>
      <w:r w:rsidR="00A47347">
        <w:rPr>
          <w:sz w:val="26"/>
          <w:szCs w:val="26"/>
        </w:rPr>
        <w:t xml:space="preserve">) until </w:t>
      </w:r>
      <w:r w:rsidR="00EF66AD">
        <w:rPr>
          <w:sz w:val="26"/>
          <w:szCs w:val="26"/>
        </w:rPr>
        <w:t xml:space="preserve">the </w:t>
      </w:r>
      <w:r w:rsidR="00A47347">
        <w:rPr>
          <w:sz w:val="26"/>
          <w:szCs w:val="26"/>
        </w:rPr>
        <w:t xml:space="preserve">Central Co-operative Union was liquidated.    He argued that the second applicant has not disclosed this </w:t>
      </w:r>
      <w:r w:rsidR="00FB742F">
        <w:rPr>
          <w:sz w:val="26"/>
          <w:szCs w:val="26"/>
        </w:rPr>
        <w:t>fact to the court; in addition the second applicant has never accounted to the second respondent or the other beneficiaries.   He annexed a copy of the Lease Agreement between the second applicant and the Central Co-operative Union.</w:t>
      </w:r>
    </w:p>
    <w:p w:rsidR="00AF2D4C" w:rsidRDefault="00AF2D4C" w:rsidP="00D06E51">
      <w:pPr>
        <w:spacing w:line="480" w:lineRule="auto"/>
        <w:jc w:val="both"/>
        <w:rPr>
          <w:sz w:val="26"/>
          <w:szCs w:val="26"/>
        </w:rPr>
      </w:pPr>
    </w:p>
    <w:p w:rsidR="005D07DE" w:rsidRDefault="00C70362" w:rsidP="00CB09CF">
      <w:pPr>
        <w:spacing w:line="480" w:lineRule="auto"/>
        <w:ind w:left="720" w:hanging="720"/>
        <w:jc w:val="both"/>
        <w:rPr>
          <w:sz w:val="26"/>
          <w:szCs w:val="26"/>
        </w:rPr>
      </w:pPr>
      <w:r>
        <w:rPr>
          <w:sz w:val="26"/>
          <w:szCs w:val="26"/>
        </w:rPr>
        <w:t>[7]</w:t>
      </w:r>
      <w:r>
        <w:rPr>
          <w:sz w:val="26"/>
          <w:szCs w:val="26"/>
        </w:rPr>
        <w:tab/>
      </w:r>
      <w:r w:rsidR="008F7AEF">
        <w:rPr>
          <w:sz w:val="26"/>
          <w:szCs w:val="26"/>
        </w:rPr>
        <w:t xml:space="preserve">The first respondent further contends </w:t>
      </w:r>
      <w:r w:rsidR="00EF66AD">
        <w:rPr>
          <w:sz w:val="26"/>
          <w:szCs w:val="26"/>
        </w:rPr>
        <w:t xml:space="preserve">that </w:t>
      </w:r>
      <w:r w:rsidR="008F7AEF">
        <w:rPr>
          <w:sz w:val="26"/>
          <w:szCs w:val="26"/>
        </w:rPr>
        <w:t xml:space="preserve">their father left to the third applicant and his mother about one hundred and twenty five herd of cattle, two tractors, an Isuzu </w:t>
      </w:r>
      <w:proofErr w:type="spellStart"/>
      <w:r w:rsidR="008F7AEF">
        <w:rPr>
          <w:sz w:val="26"/>
          <w:szCs w:val="26"/>
        </w:rPr>
        <w:t>bakkie</w:t>
      </w:r>
      <w:proofErr w:type="spellEnd"/>
      <w:r w:rsidR="008F7AEF">
        <w:rPr>
          <w:sz w:val="26"/>
          <w:szCs w:val="26"/>
        </w:rPr>
        <w:t xml:space="preserve"> plus their homestead.  It is his contention that the third applicant and his mother dispos</w:t>
      </w:r>
      <w:r w:rsidR="00EF66AD">
        <w:rPr>
          <w:sz w:val="26"/>
          <w:szCs w:val="26"/>
        </w:rPr>
        <w:t xml:space="preserve">e </w:t>
      </w:r>
      <w:r w:rsidR="00B5649C">
        <w:rPr>
          <w:sz w:val="26"/>
          <w:szCs w:val="26"/>
        </w:rPr>
        <w:t xml:space="preserve">these </w:t>
      </w:r>
      <w:r w:rsidR="00EF66AD">
        <w:rPr>
          <w:sz w:val="26"/>
          <w:szCs w:val="26"/>
        </w:rPr>
        <w:t>assets</w:t>
      </w:r>
      <w:r w:rsidR="008F7AEF">
        <w:rPr>
          <w:sz w:val="26"/>
          <w:szCs w:val="26"/>
        </w:rPr>
        <w:t xml:space="preserve"> </w:t>
      </w:r>
      <w:r w:rsidR="00A978D8">
        <w:rPr>
          <w:sz w:val="26"/>
          <w:szCs w:val="26"/>
        </w:rPr>
        <w:t>without accounting to anyone.  He further contends that they have never brought the assets to him when he was the executor of his father’s estate.   He argues that they sell the cattle and use the proceeds for their own benefit.</w:t>
      </w:r>
    </w:p>
    <w:p w:rsidR="005D07DE" w:rsidRDefault="005D07DE" w:rsidP="00D06E51">
      <w:pPr>
        <w:spacing w:line="480" w:lineRule="auto"/>
        <w:jc w:val="both"/>
        <w:rPr>
          <w:sz w:val="26"/>
          <w:szCs w:val="26"/>
        </w:rPr>
      </w:pPr>
    </w:p>
    <w:p w:rsidR="00A978D8" w:rsidRDefault="00A978D8" w:rsidP="00A978D8">
      <w:pPr>
        <w:spacing w:line="480" w:lineRule="auto"/>
        <w:ind w:left="720"/>
        <w:jc w:val="both"/>
        <w:rPr>
          <w:sz w:val="26"/>
          <w:szCs w:val="26"/>
        </w:rPr>
      </w:pPr>
      <w:r>
        <w:rPr>
          <w:sz w:val="26"/>
          <w:szCs w:val="26"/>
        </w:rPr>
        <w:t>He d</w:t>
      </w:r>
      <w:r w:rsidR="00CB420D">
        <w:rPr>
          <w:sz w:val="26"/>
          <w:szCs w:val="26"/>
        </w:rPr>
        <w:t>enies</w:t>
      </w:r>
      <w:r>
        <w:rPr>
          <w:sz w:val="26"/>
          <w:szCs w:val="26"/>
        </w:rPr>
        <w:t xml:space="preserve"> the allegation</w:t>
      </w:r>
      <w:r w:rsidR="00B5649C">
        <w:rPr>
          <w:sz w:val="26"/>
          <w:szCs w:val="26"/>
        </w:rPr>
        <w:t xml:space="preserve"> made</w:t>
      </w:r>
      <w:r>
        <w:rPr>
          <w:sz w:val="26"/>
          <w:szCs w:val="26"/>
        </w:rPr>
        <w:t xml:space="preserve"> by the applicant</w:t>
      </w:r>
      <w:r w:rsidR="00CB420D">
        <w:rPr>
          <w:sz w:val="26"/>
          <w:szCs w:val="26"/>
        </w:rPr>
        <w:t>s</w:t>
      </w:r>
      <w:r>
        <w:rPr>
          <w:sz w:val="26"/>
          <w:szCs w:val="26"/>
        </w:rPr>
        <w:t xml:space="preserve"> that he is in the process of disposing of the cattle allocated to his mother.   However, he argues that the cattle do not form part of his father’s estate on the ground that they are registered in his mother’s name. Notwithstanding this he contends that he has never sold the cattle and the applicant’s allegations are misleading and baseless.</w:t>
      </w:r>
    </w:p>
    <w:p w:rsidR="00A978D8" w:rsidRDefault="00A978D8" w:rsidP="00D06E51">
      <w:pPr>
        <w:spacing w:line="480" w:lineRule="auto"/>
        <w:jc w:val="both"/>
        <w:rPr>
          <w:sz w:val="26"/>
          <w:szCs w:val="26"/>
        </w:rPr>
      </w:pPr>
    </w:p>
    <w:p w:rsidR="00FA78B5" w:rsidRDefault="00714BD1" w:rsidP="00714BD1">
      <w:pPr>
        <w:spacing w:line="480" w:lineRule="auto"/>
        <w:ind w:left="720" w:hanging="720"/>
        <w:jc w:val="both"/>
        <w:rPr>
          <w:sz w:val="26"/>
          <w:szCs w:val="26"/>
        </w:rPr>
      </w:pPr>
      <w:r>
        <w:rPr>
          <w:sz w:val="26"/>
          <w:szCs w:val="26"/>
        </w:rPr>
        <w:lastRenderedPageBreak/>
        <w:t>[8]</w:t>
      </w:r>
      <w:r>
        <w:rPr>
          <w:sz w:val="26"/>
          <w:szCs w:val="26"/>
        </w:rPr>
        <w:tab/>
      </w:r>
      <w:r w:rsidR="00FA78B5">
        <w:rPr>
          <w:sz w:val="26"/>
          <w:szCs w:val="26"/>
        </w:rPr>
        <w:t xml:space="preserve">Similarly, he denies acting in contempt of the court order </w:t>
      </w:r>
      <w:r w:rsidR="00CB420D">
        <w:rPr>
          <w:sz w:val="26"/>
          <w:szCs w:val="26"/>
        </w:rPr>
        <w:t xml:space="preserve">issued on the </w:t>
      </w:r>
      <w:r w:rsidR="00FA78B5">
        <w:rPr>
          <w:sz w:val="26"/>
          <w:szCs w:val="26"/>
        </w:rPr>
        <w:t>5</w:t>
      </w:r>
      <w:r w:rsidR="00FA78B5" w:rsidRPr="00FA78B5">
        <w:rPr>
          <w:sz w:val="26"/>
          <w:szCs w:val="26"/>
          <w:vertAlign w:val="superscript"/>
        </w:rPr>
        <w:t>th</w:t>
      </w:r>
      <w:r w:rsidR="00FA78B5">
        <w:rPr>
          <w:sz w:val="26"/>
          <w:szCs w:val="26"/>
        </w:rPr>
        <w:t xml:space="preserve"> December 2008.  To that extent he attached three letters being annexure “B”, “C” and “D” as evidence thereof.   Annexure “B” is a letter from Robinson Bertram Attorneys to his erstwhile attorneys </w:t>
      </w:r>
      <w:proofErr w:type="spellStart"/>
      <w:r w:rsidR="00FA78B5">
        <w:rPr>
          <w:sz w:val="26"/>
          <w:szCs w:val="26"/>
        </w:rPr>
        <w:t>Masina</w:t>
      </w:r>
      <w:proofErr w:type="spellEnd"/>
      <w:r w:rsidR="00FA78B5">
        <w:rPr>
          <w:sz w:val="26"/>
          <w:szCs w:val="26"/>
        </w:rPr>
        <w:t xml:space="preserve"> </w:t>
      </w:r>
      <w:proofErr w:type="spellStart"/>
      <w:r w:rsidR="00FA78B5">
        <w:rPr>
          <w:sz w:val="26"/>
          <w:szCs w:val="26"/>
        </w:rPr>
        <w:t>Mazibuko</w:t>
      </w:r>
      <w:proofErr w:type="spellEnd"/>
      <w:r w:rsidR="00FA78B5">
        <w:rPr>
          <w:sz w:val="26"/>
          <w:szCs w:val="26"/>
        </w:rPr>
        <w:t xml:space="preserve"> &amp; Company dated 20 December 2001.   Robinson </w:t>
      </w:r>
      <w:r w:rsidR="0072020D">
        <w:rPr>
          <w:sz w:val="26"/>
          <w:szCs w:val="26"/>
        </w:rPr>
        <w:t xml:space="preserve">Bertram Attorneys were representing the other beneficiaries in the estate, and, they accused the first respondent </w:t>
      </w:r>
      <w:r w:rsidR="00CB420D">
        <w:rPr>
          <w:sz w:val="26"/>
          <w:szCs w:val="26"/>
        </w:rPr>
        <w:t>of</w:t>
      </w:r>
      <w:r w:rsidR="0072020D">
        <w:rPr>
          <w:sz w:val="26"/>
          <w:szCs w:val="26"/>
        </w:rPr>
        <w:t xml:space="preserve"> dissipating the assets of the estate, and, they demanded the lodging of a Liquidation and Distribution Account with the second respondent</w:t>
      </w:r>
      <w:r w:rsidR="00886B09">
        <w:rPr>
          <w:sz w:val="26"/>
          <w:szCs w:val="26"/>
        </w:rPr>
        <w:t xml:space="preserve">.  Attorneys </w:t>
      </w:r>
      <w:proofErr w:type="spellStart"/>
      <w:r w:rsidR="00886B09">
        <w:rPr>
          <w:sz w:val="26"/>
          <w:szCs w:val="26"/>
        </w:rPr>
        <w:t>Masina</w:t>
      </w:r>
      <w:proofErr w:type="spellEnd"/>
      <w:r w:rsidR="00886B09">
        <w:rPr>
          <w:sz w:val="26"/>
          <w:szCs w:val="26"/>
        </w:rPr>
        <w:t xml:space="preserve">, </w:t>
      </w:r>
      <w:proofErr w:type="spellStart"/>
      <w:r w:rsidR="00886B09">
        <w:rPr>
          <w:sz w:val="26"/>
          <w:szCs w:val="26"/>
        </w:rPr>
        <w:t>Mazibuko</w:t>
      </w:r>
      <w:proofErr w:type="spellEnd"/>
      <w:r w:rsidR="00886B09">
        <w:rPr>
          <w:sz w:val="26"/>
          <w:szCs w:val="26"/>
        </w:rPr>
        <w:t xml:space="preserve"> &amp; Company responde</w:t>
      </w:r>
      <w:r w:rsidR="00CB420D">
        <w:rPr>
          <w:sz w:val="26"/>
          <w:szCs w:val="26"/>
        </w:rPr>
        <w:t>d</w:t>
      </w:r>
      <w:r w:rsidR="00886B09">
        <w:rPr>
          <w:sz w:val="26"/>
          <w:szCs w:val="26"/>
        </w:rPr>
        <w:t xml:space="preserve"> by annexure “C” which was a letter dated 9</w:t>
      </w:r>
      <w:r w:rsidR="00886B09" w:rsidRPr="00886B09">
        <w:rPr>
          <w:sz w:val="26"/>
          <w:szCs w:val="26"/>
          <w:vertAlign w:val="superscript"/>
        </w:rPr>
        <w:t>th</w:t>
      </w:r>
      <w:r w:rsidR="00886B09">
        <w:rPr>
          <w:sz w:val="26"/>
          <w:szCs w:val="26"/>
        </w:rPr>
        <w:t xml:space="preserve"> September 1999 and copied to the second respondent a</w:t>
      </w:r>
      <w:r w:rsidR="00CB420D">
        <w:rPr>
          <w:sz w:val="26"/>
          <w:szCs w:val="26"/>
        </w:rPr>
        <w:t>s</w:t>
      </w:r>
      <w:r w:rsidR="00886B09">
        <w:rPr>
          <w:sz w:val="26"/>
          <w:szCs w:val="26"/>
        </w:rPr>
        <w:t xml:space="preserve"> well as to the Executor</w:t>
      </w:r>
      <w:r w:rsidR="004E7D4E">
        <w:rPr>
          <w:sz w:val="26"/>
          <w:szCs w:val="26"/>
        </w:rPr>
        <w:t xml:space="preserve"> in which they advised </w:t>
      </w:r>
      <w:r w:rsidR="00CB420D">
        <w:rPr>
          <w:sz w:val="26"/>
          <w:szCs w:val="26"/>
        </w:rPr>
        <w:t>a</w:t>
      </w:r>
      <w:r w:rsidR="004E7D4E">
        <w:rPr>
          <w:sz w:val="26"/>
          <w:szCs w:val="26"/>
        </w:rPr>
        <w:t>s follows:</w:t>
      </w:r>
    </w:p>
    <w:p w:rsidR="004E7D4E" w:rsidRDefault="004E7D4E" w:rsidP="00886B09">
      <w:pPr>
        <w:spacing w:line="480" w:lineRule="auto"/>
        <w:ind w:left="720"/>
        <w:jc w:val="both"/>
        <w:rPr>
          <w:sz w:val="26"/>
          <w:szCs w:val="26"/>
        </w:rPr>
      </w:pPr>
    </w:p>
    <w:p w:rsidR="004E7D4E" w:rsidRPr="00930CEC" w:rsidRDefault="004E7D4E" w:rsidP="004E7D4E">
      <w:pPr>
        <w:ind w:left="720"/>
        <w:jc w:val="both"/>
        <w:rPr>
          <w:b/>
          <w:sz w:val="26"/>
          <w:szCs w:val="26"/>
        </w:rPr>
      </w:pPr>
      <w:r>
        <w:rPr>
          <w:sz w:val="26"/>
          <w:szCs w:val="26"/>
        </w:rPr>
        <w:tab/>
      </w:r>
      <w:r w:rsidRPr="00930CEC">
        <w:rPr>
          <w:b/>
          <w:sz w:val="26"/>
          <w:szCs w:val="26"/>
        </w:rPr>
        <w:t xml:space="preserve">“The Veterinary Officer </w:t>
      </w:r>
    </w:p>
    <w:p w:rsidR="004E7D4E" w:rsidRPr="00930CEC" w:rsidRDefault="004E7D4E" w:rsidP="004E7D4E">
      <w:pPr>
        <w:ind w:left="720"/>
        <w:jc w:val="both"/>
        <w:rPr>
          <w:b/>
          <w:sz w:val="26"/>
          <w:szCs w:val="26"/>
        </w:rPr>
      </w:pPr>
      <w:r w:rsidRPr="00930CEC">
        <w:rPr>
          <w:b/>
          <w:sz w:val="26"/>
          <w:szCs w:val="26"/>
        </w:rPr>
        <w:tab/>
        <w:t xml:space="preserve">  </w:t>
      </w:r>
      <w:proofErr w:type="spellStart"/>
      <w:r w:rsidRPr="00930CEC">
        <w:rPr>
          <w:b/>
          <w:sz w:val="26"/>
          <w:szCs w:val="26"/>
        </w:rPr>
        <w:t>Dambuza</w:t>
      </w:r>
      <w:proofErr w:type="spellEnd"/>
      <w:r w:rsidRPr="00930CEC">
        <w:rPr>
          <w:b/>
          <w:sz w:val="26"/>
          <w:szCs w:val="26"/>
        </w:rPr>
        <w:t xml:space="preserve"> Dip Tank</w:t>
      </w:r>
    </w:p>
    <w:p w:rsidR="004E7D4E" w:rsidRPr="00930CEC" w:rsidRDefault="004E7D4E" w:rsidP="004E7D4E">
      <w:pPr>
        <w:ind w:left="720" w:firstLine="720"/>
        <w:jc w:val="both"/>
        <w:rPr>
          <w:b/>
          <w:sz w:val="26"/>
          <w:szCs w:val="26"/>
        </w:rPr>
      </w:pPr>
      <w:r w:rsidRPr="00930CEC">
        <w:rPr>
          <w:b/>
          <w:sz w:val="26"/>
          <w:szCs w:val="26"/>
        </w:rPr>
        <w:t xml:space="preserve">  </w:t>
      </w:r>
      <w:proofErr w:type="spellStart"/>
      <w:r w:rsidRPr="00930CEC">
        <w:rPr>
          <w:b/>
          <w:sz w:val="26"/>
          <w:szCs w:val="26"/>
        </w:rPr>
        <w:t>Mgazini</w:t>
      </w:r>
      <w:proofErr w:type="spellEnd"/>
    </w:p>
    <w:p w:rsidR="004E7D4E" w:rsidRPr="00930CEC" w:rsidRDefault="004E7D4E" w:rsidP="004E7D4E">
      <w:pPr>
        <w:jc w:val="both"/>
        <w:rPr>
          <w:b/>
          <w:sz w:val="26"/>
          <w:szCs w:val="26"/>
        </w:rPr>
      </w:pPr>
      <w:r w:rsidRPr="00930CEC">
        <w:rPr>
          <w:b/>
          <w:sz w:val="26"/>
          <w:szCs w:val="26"/>
        </w:rPr>
        <w:tab/>
      </w:r>
      <w:r w:rsidRPr="00930CEC">
        <w:rPr>
          <w:b/>
          <w:sz w:val="26"/>
          <w:szCs w:val="26"/>
        </w:rPr>
        <w:tab/>
        <w:t xml:space="preserve">  </w:t>
      </w:r>
      <w:proofErr w:type="spellStart"/>
      <w:r w:rsidRPr="00930CEC">
        <w:rPr>
          <w:b/>
          <w:sz w:val="26"/>
          <w:szCs w:val="26"/>
        </w:rPr>
        <w:t>Shiselweni</w:t>
      </w:r>
      <w:proofErr w:type="spellEnd"/>
      <w:r w:rsidRPr="00930CEC">
        <w:rPr>
          <w:b/>
          <w:sz w:val="26"/>
          <w:szCs w:val="26"/>
        </w:rPr>
        <w:t xml:space="preserve"> </w:t>
      </w:r>
    </w:p>
    <w:p w:rsidR="004E7D4E" w:rsidRPr="00930CEC" w:rsidRDefault="004E7D4E" w:rsidP="004E7D4E">
      <w:pPr>
        <w:spacing w:line="480" w:lineRule="auto"/>
        <w:jc w:val="both"/>
        <w:rPr>
          <w:b/>
          <w:sz w:val="26"/>
          <w:szCs w:val="26"/>
        </w:rPr>
      </w:pPr>
    </w:p>
    <w:p w:rsidR="004E7D4E" w:rsidRPr="00930CEC" w:rsidRDefault="004E7D4E" w:rsidP="004E7D4E">
      <w:pPr>
        <w:spacing w:line="480" w:lineRule="auto"/>
        <w:jc w:val="both"/>
        <w:rPr>
          <w:b/>
          <w:sz w:val="26"/>
          <w:szCs w:val="26"/>
        </w:rPr>
      </w:pPr>
      <w:r w:rsidRPr="00930CEC">
        <w:rPr>
          <w:b/>
          <w:sz w:val="26"/>
          <w:szCs w:val="26"/>
        </w:rPr>
        <w:tab/>
      </w:r>
      <w:r w:rsidRPr="00930CEC">
        <w:rPr>
          <w:b/>
          <w:sz w:val="26"/>
          <w:szCs w:val="26"/>
        </w:rPr>
        <w:tab/>
        <w:t>Dear Sir,</w:t>
      </w:r>
    </w:p>
    <w:p w:rsidR="004E7D4E" w:rsidRPr="00930CEC" w:rsidRDefault="004E7D4E" w:rsidP="004E7D4E">
      <w:pPr>
        <w:spacing w:line="480" w:lineRule="auto"/>
        <w:jc w:val="both"/>
        <w:rPr>
          <w:b/>
          <w:sz w:val="26"/>
          <w:szCs w:val="26"/>
          <w:u w:val="single"/>
        </w:rPr>
      </w:pPr>
      <w:r w:rsidRPr="00930CEC">
        <w:rPr>
          <w:b/>
          <w:sz w:val="26"/>
          <w:szCs w:val="26"/>
        </w:rPr>
        <w:tab/>
      </w:r>
      <w:r w:rsidRPr="00930CEC">
        <w:rPr>
          <w:b/>
          <w:sz w:val="26"/>
          <w:szCs w:val="26"/>
        </w:rPr>
        <w:tab/>
      </w:r>
      <w:r w:rsidRPr="00930CEC">
        <w:rPr>
          <w:b/>
          <w:sz w:val="26"/>
          <w:szCs w:val="26"/>
          <w:u w:val="single"/>
        </w:rPr>
        <w:t>RE: CATTLE OF THE LATE DUMA DLAMINI</w:t>
      </w:r>
    </w:p>
    <w:p w:rsidR="004E7D4E" w:rsidRPr="00930CEC" w:rsidRDefault="004E7D4E" w:rsidP="004E7D4E">
      <w:pPr>
        <w:spacing w:line="480" w:lineRule="auto"/>
        <w:ind w:left="1440"/>
        <w:jc w:val="both"/>
        <w:rPr>
          <w:b/>
          <w:sz w:val="26"/>
          <w:szCs w:val="26"/>
        </w:rPr>
      </w:pPr>
      <w:r w:rsidRPr="00930CEC">
        <w:rPr>
          <w:b/>
          <w:sz w:val="26"/>
          <w:szCs w:val="26"/>
        </w:rPr>
        <w:t xml:space="preserve">We are Attorneys winding up the estate of the late </w:t>
      </w:r>
      <w:proofErr w:type="spellStart"/>
      <w:r w:rsidRPr="00930CEC">
        <w:rPr>
          <w:b/>
          <w:sz w:val="26"/>
          <w:szCs w:val="26"/>
        </w:rPr>
        <w:t>Duma</w:t>
      </w:r>
      <w:proofErr w:type="spellEnd"/>
      <w:r w:rsidRPr="00930CEC">
        <w:rPr>
          <w:b/>
          <w:sz w:val="26"/>
          <w:szCs w:val="26"/>
        </w:rPr>
        <w:t xml:space="preserve"> Dlamini.   His cattle do not form part of the estate; he allocated them to his various wives and beneficiaries during his lifetime and therefore there are no restrictions placed on them.  The Master by copy of this letter is informed of this position.”</w:t>
      </w:r>
    </w:p>
    <w:p w:rsidR="004E7D4E" w:rsidRDefault="004E7D4E" w:rsidP="004E7D4E">
      <w:pPr>
        <w:spacing w:line="480" w:lineRule="auto"/>
        <w:ind w:left="1440"/>
        <w:jc w:val="both"/>
        <w:rPr>
          <w:sz w:val="26"/>
          <w:szCs w:val="26"/>
        </w:rPr>
      </w:pPr>
    </w:p>
    <w:p w:rsidR="00CB420D" w:rsidRDefault="005D07DE" w:rsidP="00CB09CF">
      <w:pPr>
        <w:spacing w:line="480" w:lineRule="auto"/>
        <w:ind w:left="720" w:hanging="720"/>
        <w:jc w:val="both"/>
        <w:rPr>
          <w:sz w:val="26"/>
          <w:szCs w:val="26"/>
        </w:rPr>
      </w:pPr>
      <w:r>
        <w:rPr>
          <w:sz w:val="26"/>
          <w:szCs w:val="26"/>
        </w:rPr>
        <w:lastRenderedPageBreak/>
        <w:t>[</w:t>
      </w:r>
      <w:r w:rsidR="00714BD1">
        <w:rPr>
          <w:sz w:val="26"/>
          <w:szCs w:val="26"/>
        </w:rPr>
        <w:t>9</w:t>
      </w:r>
      <w:r>
        <w:rPr>
          <w:sz w:val="26"/>
          <w:szCs w:val="26"/>
        </w:rPr>
        <w:t>]</w:t>
      </w:r>
      <w:r>
        <w:rPr>
          <w:sz w:val="26"/>
          <w:szCs w:val="26"/>
        </w:rPr>
        <w:tab/>
      </w:r>
      <w:r w:rsidR="00CB420D">
        <w:rPr>
          <w:sz w:val="26"/>
          <w:szCs w:val="26"/>
        </w:rPr>
        <w:t>A</w:t>
      </w:r>
      <w:r w:rsidR="004E7D4E">
        <w:rPr>
          <w:sz w:val="26"/>
          <w:szCs w:val="26"/>
        </w:rPr>
        <w:t xml:space="preserve">nnexure “D” was written by Attorneys </w:t>
      </w:r>
      <w:proofErr w:type="spellStart"/>
      <w:r w:rsidR="004E7D4E">
        <w:rPr>
          <w:sz w:val="26"/>
          <w:szCs w:val="26"/>
        </w:rPr>
        <w:t>Masina</w:t>
      </w:r>
      <w:proofErr w:type="spellEnd"/>
      <w:r w:rsidR="004E7D4E">
        <w:rPr>
          <w:sz w:val="26"/>
          <w:szCs w:val="26"/>
        </w:rPr>
        <w:t xml:space="preserve"> </w:t>
      </w:r>
      <w:proofErr w:type="spellStart"/>
      <w:r w:rsidR="004E7D4E">
        <w:rPr>
          <w:sz w:val="26"/>
          <w:szCs w:val="26"/>
        </w:rPr>
        <w:t>Mazibuko</w:t>
      </w:r>
      <w:proofErr w:type="spellEnd"/>
      <w:r w:rsidR="004E7D4E">
        <w:rPr>
          <w:sz w:val="26"/>
          <w:szCs w:val="26"/>
        </w:rPr>
        <w:t xml:space="preserve"> &amp; Company to Robinson Bertram responding to their letter marked herein as annexure “B” which advises as follows: firstly, that the Final Liquidation and Distribution Account was approved by the family and later </w:t>
      </w:r>
      <w:r w:rsidR="00CB420D">
        <w:rPr>
          <w:sz w:val="26"/>
          <w:szCs w:val="26"/>
        </w:rPr>
        <w:t xml:space="preserve">by </w:t>
      </w:r>
      <w:r w:rsidR="004E7D4E">
        <w:rPr>
          <w:sz w:val="26"/>
          <w:szCs w:val="26"/>
        </w:rPr>
        <w:t>the second respondent on the 3</w:t>
      </w:r>
      <w:r w:rsidR="004E7D4E" w:rsidRPr="004E7D4E">
        <w:rPr>
          <w:sz w:val="26"/>
          <w:szCs w:val="26"/>
          <w:vertAlign w:val="superscript"/>
        </w:rPr>
        <w:t>rd</w:t>
      </w:r>
      <w:r w:rsidR="004E7D4E">
        <w:rPr>
          <w:sz w:val="26"/>
          <w:szCs w:val="26"/>
        </w:rPr>
        <w:t xml:space="preserve"> November 2000 after advertisement in terms of section 51 of the </w:t>
      </w:r>
      <w:r w:rsidR="00CB420D">
        <w:rPr>
          <w:sz w:val="26"/>
          <w:szCs w:val="26"/>
        </w:rPr>
        <w:t>A</w:t>
      </w:r>
      <w:r w:rsidR="004E7D4E">
        <w:rPr>
          <w:sz w:val="26"/>
          <w:szCs w:val="26"/>
        </w:rPr>
        <w:t xml:space="preserve">dministration of Estates Act; and, that there was no objection to the account.   Secondly, that </w:t>
      </w:r>
      <w:proofErr w:type="spellStart"/>
      <w:r w:rsidR="00B5649C">
        <w:rPr>
          <w:sz w:val="26"/>
          <w:szCs w:val="26"/>
        </w:rPr>
        <w:t>Sanele</w:t>
      </w:r>
      <w:proofErr w:type="spellEnd"/>
      <w:r w:rsidR="00B5649C">
        <w:rPr>
          <w:sz w:val="26"/>
          <w:szCs w:val="26"/>
        </w:rPr>
        <w:t xml:space="preserve"> Dlamini</w:t>
      </w:r>
      <w:r w:rsidR="004E7D4E">
        <w:rPr>
          <w:sz w:val="26"/>
          <w:szCs w:val="26"/>
        </w:rPr>
        <w:t xml:space="preserve"> was the main cause of the delay in finalising the account on the basis that he ha</w:t>
      </w:r>
      <w:r w:rsidR="00CB420D">
        <w:rPr>
          <w:sz w:val="26"/>
          <w:szCs w:val="26"/>
        </w:rPr>
        <w:t xml:space="preserve">d </w:t>
      </w:r>
      <w:r w:rsidR="004E7D4E">
        <w:rPr>
          <w:sz w:val="26"/>
          <w:szCs w:val="26"/>
        </w:rPr>
        <w:t>requested a loan of E100, 000.00</w:t>
      </w:r>
      <w:r w:rsidR="00A41E61">
        <w:rPr>
          <w:sz w:val="26"/>
          <w:szCs w:val="26"/>
        </w:rPr>
        <w:t xml:space="preserve"> (one hundred thousand </w:t>
      </w:r>
      <w:proofErr w:type="spellStart"/>
      <w:r w:rsidR="00A41E61">
        <w:rPr>
          <w:sz w:val="26"/>
          <w:szCs w:val="26"/>
        </w:rPr>
        <w:t>emalangeni</w:t>
      </w:r>
      <w:proofErr w:type="spellEnd"/>
      <w:r w:rsidR="00A41E61">
        <w:rPr>
          <w:sz w:val="26"/>
          <w:szCs w:val="26"/>
        </w:rPr>
        <w:t xml:space="preserve">) from the </w:t>
      </w:r>
      <w:r w:rsidR="00CB420D">
        <w:rPr>
          <w:sz w:val="26"/>
          <w:szCs w:val="26"/>
        </w:rPr>
        <w:t>E</w:t>
      </w:r>
      <w:r w:rsidR="00A41E61">
        <w:rPr>
          <w:sz w:val="26"/>
          <w:szCs w:val="26"/>
        </w:rPr>
        <w:t xml:space="preserve">state funds to be repaid within one year.   The family together with the executor, the applicant herein, after consultation with the second respondent, lent and advanced the amount to the second applicant; however, to-date he has not repaid the loan.  </w:t>
      </w:r>
    </w:p>
    <w:p w:rsidR="00CB420D" w:rsidRDefault="00CB420D" w:rsidP="00CB09CF">
      <w:pPr>
        <w:spacing w:line="480" w:lineRule="auto"/>
        <w:ind w:left="720" w:hanging="720"/>
        <w:jc w:val="both"/>
        <w:rPr>
          <w:sz w:val="26"/>
          <w:szCs w:val="26"/>
        </w:rPr>
      </w:pPr>
    </w:p>
    <w:p w:rsidR="005D07DE" w:rsidRDefault="00A41E61" w:rsidP="00CB420D">
      <w:pPr>
        <w:spacing w:line="480" w:lineRule="auto"/>
        <w:ind w:left="720"/>
        <w:jc w:val="both"/>
        <w:rPr>
          <w:sz w:val="26"/>
          <w:szCs w:val="26"/>
        </w:rPr>
      </w:pPr>
      <w:r>
        <w:rPr>
          <w:sz w:val="26"/>
          <w:szCs w:val="26"/>
        </w:rPr>
        <w:t xml:space="preserve">Thirdly, the farm on Crown land at </w:t>
      </w:r>
      <w:proofErr w:type="spellStart"/>
      <w:r>
        <w:rPr>
          <w:sz w:val="26"/>
          <w:szCs w:val="26"/>
        </w:rPr>
        <w:t>Ngwempisi</w:t>
      </w:r>
      <w:proofErr w:type="spellEnd"/>
      <w:r>
        <w:rPr>
          <w:sz w:val="26"/>
          <w:szCs w:val="26"/>
        </w:rPr>
        <w:t xml:space="preserve"> which is the homestead of </w:t>
      </w:r>
      <w:r w:rsidR="00CB420D">
        <w:rPr>
          <w:sz w:val="26"/>
          <w:szCs w:val="26"/>
        </w:rPr>
        <w:t>M</w:t>
      </w:r>
      <w:r>
        <w:rPr>
          <w:sz w:val="26"/>
          <w:szCs w:val="26"/>
        </w:rPr>
        <w:t xml:space="preserve">ake </w:t>
      </w:r>
      <w:proofErr w:type="spellStart"/>
      <w:r>
        <w:rPr>
          <w:sz w:val="26"/>
          <w:szCs w:val="26"/>
        </w:rPr>
        <w:t>Masuku</w:t>
      </w:r>
      <w:proofErr w:type="spellEnd"/>
      <w:r>
        <w:rPr>
          <w:sz w:val="26"/>
          <w:szCs w:val="26"/>
        </w:rPr>
        <w:t xml:space="preserve"> Junior with a shop was not included in the account as it was allocated by the deceased to the family and situated on Swazi Nation land.  Fourthly, the cattle allocated by the deceased to his three wives </w:t>
      </w:r>
      <w:proofErr w:type="spellStart"/>
      <w:r w:rsidR="00CB420D">
        <w:rPr>
          <w:sz w:val="26"/>
          <w:szCs w:val="26"/>
        </w:rPr>
        <w:t>L</w:t>
      </w:r>
      <w:r>
        <w:rPr>
          <w:sz w:val="26"/>
          <w:szCs w:val="26"/>
        </w:rPr>
        <w:t>aMasuku</w:t>
      </w:r>
      <w:proofErr w:type="spellEnd"/>
      <w:r>
        <w:rPr>
          <w:sz w:val="26"/>
          <w:szCs w:val="26"/>
        </w:rPr>
        <w:t xml:space="preserve"> </w:t>
      </w:r>
      <w:r w:rsidR="00CB420D">
        <w:rPr>
          <w:sz w:val="26"/>
          <w:szCs w:val="26"/>
        </w:rPr>
        <w:t>S</w:t>
      </w:r>
      <w:r>
        <w:rPr>
          <w:sz w:val="26"/>
          <w:szCs w:val="26"/>
        </w:rPr>
        <w:t xml:space="preserve">enior, </w:t>
      </w:r>
      <w:proofErr w:type="spellStart"/>
      <w:r>
        <w:rPr>
          <w:sz w:val="26"/>
          <w:szCs w:val="26"/>
        </w:rPr>
        <w:t>LaMasuku</w:t>
      </w:r>
      <w:proofErr w:type="spellEnd"/>
      <w:r>
        <w:rPr>
          <w:sz w:val="26"/>
          <w:szCs w:val="26"/>
        </w:rPr>
        <w:t xml:space="preserve"> </w:t>
      </w:r>
      <w:r w:rsidR="00CB420D">
        <w:rPr>
          <w:sz w:val="26"/>
          <w:szCs w:val="26"/>
        </w:rPr>
        <w:t>J</w:t>
      </w:r>
      <w:r>
        <w:rPr>
          <w:sz w:val="26"/>
          <w:szCs w:val="26"/>
        </w:rPr>
        <w:t xml:space="preserve">unior and </w:t>
      </w:r>
      <w:proofErr w:type="spellStart"/>
      <w:r>
        <w:rPr>
          <w:sz w:val="26"/>
          <w:szCs w:val="26"/>
        </w:rPr>
        <w:t>LaShabangu</w:t>
      </w:r>
      <w:proofErr w:type="spellEnd"/>
      <w:r>
        <w:rPr>
          <w:sz w:val="26"/>
          <w:szCs w:val="26"/>
        </w:rPr>
        <w:t xml:space="preserve"> under Swazi law and </w:t>
      </w:r>
      <w:r w:rsidR="00B5649C">
        <w:rPr>
          <w:sz w:val="26"/>
          <w:szCs w:val="26"/>
        </w:rPr>
        <w:t>C</w:t>
      </w:r>
      <w:r>
        <w:rPr>
          <w:sz w:val="26"/>
          <w:szCs w:val="26"/>
        </w:rPr>
        <w:t xml:space="preserve">ustom </w:t>
      </w:r>
      <w:proofErr w:type="gramStart"/>
      <w:r>
        <w:rPr>
          <w:sz w:val="26"/>
          <w:szCs w:val="26"/>
        </w:rPr>
        <w:t>were</w:t>
      </w:r>
      <w:proofErr w:type="gramEnd"/>
      <w:r>
        <w:rPr>
          <w:sz w:val="26"/>
          <w:szCs w:val="26"/>
        </w:rPr>
        <w:t xml:space="preserve"> not included in the account.  Fifthly, the tractor which upon his death was at </w:t>
      </w:r>
      <w:r w:rsidR="00CB420D">
        <w:rPr>
          <w:sz w:val="26"/>
          <w:szCs w:val="26"/>
        </w:rPr>
        <w:t xml:space="preserve">the home of </w:t>
      </w:r>
      <w:proofErr w:type="spellStart"/>
      <w:r>
        <w:rPr>
          <w:sz w:val="26"/>
          <w:szCs w:val="26"/>
        </w:rPr>
        <w:t>LaMasuku</w:t>
      </w:r>
      <w:proofErr w:type="spellEnd"/>
      <w:r>
        <w:rPr>
          <w:sz w:val="26"/>
          <w:szCs w:val="26"/>
        </w:rPr>
        <w:t xml:space="preserve"> Junior was not included in the account at the instance of the executor, the applicant</w:t>
      </w:r>
      <w:r w:rsidR="00CB420D">
        <w:rPr>
          <w:sz w:val="26"/>
          <w:szCs w:val="26"/>
        </w:rPr>
        <w:t>s</w:t>
      </w:r>
      <w:r>
        <w:rPr>
          <w:sz w:val="26"/>
          <w:szCs w:val="26"/>
        </w:rPr>
        <w:t xml:space="preserve"> and the other two wives.  Sixthly, that realising the large family of the deceased, a family company was established with the consent of the beneficiaries, the executor as well as the second respondent; and, </w:t>
      </w:r>
      <w:r>
        <w:rPr>
          <w:sz w:val="26"/>
          <w:szCs w:val="26"/>
        </w:rPr>
        <w:lastRenderedPageBreak/>
        <w:t xml:space="preserve">the estate assets were to vest in the family company in which </w:t>
      </w:r>
      <w:r w:rsidR="00B14D86">
        <w:rPr>
          <w:sz w:val="26"/>
          <w:szCs w:val="26"/>
        </w:rPr>
        <w:t>all the bene</w:t>
      </w:r>
      <w:r w:rsidR="00CB420D">
        <w:rPr>
          <w:sz w:val="26"/>
          <w:szCs w:val="26"/>
        </w:rPr>
        <w:t>ficiaries would be shareholders;</w:t>
      </w:r>
      <w:r w:rsidR="00B5649C">
        <w:rPr>
          <w:sz w:val="26"/>
          <w:szCs w:val="26"/>
        </w:rPr>
        <w:t xml:space="preserve"> </w:t>
      </w:r>
      <w:r w:rsidR="00CB420D">
        <w:rPr>
          <w:sz w:val="26"/>
          <w:szCs w:val="26"/>
        </w:rPr>
        <w:t>and</w:t>
      </w:r>
      <w:r w:rsidR="00B5649C">
        <w:rPr>
          <w:sz w:val="26"/>
          <w:szCs w:val="26"/>
        </w:rPr>
        <w:t>,</w:t>
      </w:r>
      <w:r w:rsidR="00CB420D">
        <w:rPr>
          <w:sz w:val="26"/>
          <w:szCs w:val="26"/>
        </w:rPr>
        <w:t xml:space="preserve"> that the</w:t>
      </w:r>
      <w:r w:rsidR="00B14D86">
        <w:rPr>
          <w:sz w:val="26"/>
          <w:szCs w:val="26"/>
        </w:rPr>
        <w:t xml:space="preserve"> attorneys </w:t>
      </w:r>
      <w:r w:rsidR="00CB420D">
        <w:rPr>
          <w:sz w:val="26"/>
          <w:szCs w:val="26"/>
        </w:rPr>
        <w:t>were</w:t>
      </w:r>
      <w:r w:rsidR="00B14D86">
        <w:rPr>
          <w:sz w:val="26"/>
          <w:szCs w:val="26"/>
        </w:rPr>
        <w:t xml:space="preserve"> awaiting </w:t>
      </w:r>
      <w:r w:rsidR="00B5649C">
        <w:rPr>
          <w:sz w:val="26"/>
          <w:szCs w:val="26"/>
        </w:rPr>
        <w:t xml:space="preserve">the </w:t>
      </w:r>
      <w:r w:rsidR="00B14D86">
        <w:rPr>
          <w:sz w:val="26"/>
          <w:szCs w:val="26"/>
        </w:rPr>
        <w:t>Title Deeds of the estate property so that they could register</w:t>
      </w:r>
      <w:r w:rsidR="00CB420D">
        <w:rPr>
          <w:sz w:val="26"/>
          <w:szCs w:val="26"/>
        </w:rPr>
        <w:t xml:space="preserve"> them</w:t>
      </w:r>
      <w:r w:rsidR="00B14D86">
        <w:rPr>
          <w:sz w:val="26"/>
          <w:szCs w:val="26"/>
        </w:rPr>
        <w:t xml:space="preserve"> in the name of the company.  Lastly, the </w:t>
      </w:r>
      <w:r w:rsidR="00CB420D">
        <w:rPr>
          <w:sz w:val="26"/>
          <w:szCs w:val="26"/>
        </w:rPr>
        <w:t>E</w:t>
      </w:r>
      <w:r w:rsidR="00B14D86">
        <w:rPr>
          <w:sz w:val="26"/>
          <w:szCs w:val="26"/>
        </w:rPr>
        <w:t xml:space="preserve">state butchery at </w:t>
      </w:r>
      <w:proofErr w:type="spellStart"/>
      <w:r w:rsidR="00B14D86">
        <w:rPr>
          <w:sz w:val="26"/>
          <w:szCs w:val="26"/>
        </w:rPr>
        <w:t>Mankayane</w:t>
      </w:r>
      <w:proofErr w:type="spellEnd"/>
      <w:r w:rsidR="00B14D86">
        <w:rPr>
          <w:sz w:val="26"/>
          <w:szCs w:val="26"/>
        </w:rPr>
        <w:t xml:space="preserve"> was unlawfully taken over by the second applicant who is refusing to account for the money and stock in the credit of the butchery.   The lawyers urged the second applicant to account to the executor for his activities in the butchery.  This letter was copied to the first respondent </w:t>
      </w:r>
      <w:r w:rsidR="00CB420D">
        <w:rPr>
          <w:sz w:val="26"/>
          <w:szCs w:val="26"/>
        </w:rPr>
        <w:t>a</w:t>
      </w:r>
      <w:r w:rsidR="00B5649C">
        <w:rPr>
          <w:sz w:val="26"/>
          <w:szCs w:val="26"/>
        </w:rPr>
        <w:t>s well as the</w:t>
      </w:r>
      <w:r w:rsidR="00B14D86">
        <w:rPr>
          <w:sz w:val="26"/>
          <w:szCs w:val="26"/>
        </w:rPr>
        <w:t xml:space="preserve"> second respondent.</w:t>
      </w:r>
    </w:p>
    <w:p w:rsidR="00224A19" w:rsidRDefault="00224A19" w:rsidP="00D06E51">
      <w:pPr>
        <w:spacing w:line="480" w:lineRule="auto"/>
        <w:jc w:val="both"/>
        <w:rPr>
          <w:sz w:val="26"/>
          <w:szCs w:val="26"/>
        </w:rPr>
      </w:pPr>
    </w:p>
    <w:p w:rsidR="00224A19" w:rsidRDefault="00224A19" w:rsidP="00CB09CF">
      <w:pPr>
        <w:spacing w:line="480" w:lineRule="auto"/>
        <w:ind w:left="720" w:hanging="720"/>
        <w:jc w:val="both"/>
        <w:rPr>
          <w:sz w:val="26"/>
          <w:szCs w:val="26"/>
        </w:rPr>
      </w:pPr>
      <w:r>
        <w:rPr>
          <w:sz w:val="26"/>
          <w:szCs w:val="26"/>
        </w:rPr>
        <w:t>[</w:t>
      </w:r>
      <w:r w:rsidR="00714BD1">
        <w:rPr>
          <w:sz w:val="26"/>
          <w:szCs w:val="26"/>
        </w:rPr>
        <w:t>10</w:t>
      </w:r>
      <w:r>
        <w:rPr>
          <w:sz w:val="26"/>
          <w:szCs w:val="26"/>
        </w:rPr>
        <w:t>]</w:t>
      </w:r>
      <w:r>
        <w:rPr>
          <w:sz w:val="26"/>
          <w:szCs w:val="26"/>
        </w:rPr>
        <w:tab/>
      </w:r>
      <w:r w:rsidR="00B14D86">
        <w:rPr>
          <w:sz w:val="26"/>
          <w:szCs w:val="26"/>
        </w:rPr>
        <w:t>The first respondent denies</w:t>
      </w:r>
      <w:r w:rsidR="00A7736E">
        <w:rPr>
          <w:sz w:val="26"/>
          <w:szCs w:val="26"/>
        </w:rPr>
        <w:t xml:space="preserve"> </w:t>
      </w:r>
      <w:r w:rsidR="00ED4847">
        <w:rPr>
          <w:sz w:val="26"/>
          <w:szCs w:val="26"/>
        </w:rPr>
        <w:t xml:space="preserve">threatening </w:t>
      </w:r>
      <w:r w:rsidR="00CB420D">
        <w:rPr>
          <w:sz w:val="26"/>
          <w:szCs w:val="26"/>
        </w:rPr>
        <w:t xml:space="preserve">the applicants </w:t>
      </w:r>
      <w:r w:rsidR="00ED4847">
        <w:rPr>
          <w:sz w:val="26"/>
          <w:szCs w:val="26"/>
        </w:rPr>
        <w:t xml:space="preserve">and argued that he was not aware of annexure “4”, being a letter addressed to him by the Master of the High Court urging him </w:t>
      </w:r>
      <w:r w:rsidR="00CB420D">
        <w:rPr>
          <w:sz w:val="26"/>
          <w:szCs w:val="26"/>
        </w:rPr>
        <w:t xml:space="preserve">to desist </w:t>
      </w:r>
      <w:r w:rsidR="00ED4847">
        <w:rPr>
          <w:sz w:val="26"/>
          <w:szCs w:val="26"/>
        </w:rPr>
        <w:t xml:space="preserve">from threatening and using </w:t>
      </w:r>
      <w:proofErr w:type="spellStart"/>
      <w:r w:rsidR="00ED4847">
        <w:rPr>
          <w:sz w:val="26"/>
          <w:szCs w:val="26"/>
        </w:rPr>
        <w:t>insultive</w:t>
      </w:r>
      <w:proofErr w:type="spellEnd"/>
      <w:r w:rsidR="00ED4847">
        <w:rPr>
          <w:sz w:val="26"/>
          <w:szCs w:val="26"/>
        </w:rPr>
        <w:t xml:space="preserve"> language against the appointed executor</w:t>
      </w:r>
      <w:r w:rsidR="00CB420D">
        <w:rPr>
          <w:sz w:val="26"/>
          <w:szCs w:val="26"/>
        </w:rPr>
        <w:t>s</w:t>
      </w:r>
      <w:r w:rsidR="00ED4847">
        <w:rPr>
          <w:sz w:val="26"/>
          <w:szCs w:val="26"/>
        </w:rPr>
        <w:t xml:space="preserve">, being the applicants herein.   Furthermore, he denied mismanaging any asset of the </w:t>
      </w:r>
      <w:r w:rsidR="00CB420D">
        <w:rPr>
          <w:sz w:val="26"/>
          <w:szCs w:val="26"/>
        </w:rPr>
        <w:t>E</w:t>
      </w:r>
      <w:r w:rsidR="00ED4847">
        <w:rPr>
          <w:sz w:val="26"/>
          <w:szCs w:val="26"/>
        </w:rPr>
        <w:t>state and argued that the Restaurant belongs to her late mother who was operating it with her own licence.</w:t>
      </w:r>
    </w:p>
    <w:p w:rsidR="0030590C" w:rsidRDefault="0030590C" w:rsidP="00C12EE1">
      <w:pPr>
        <w:spacing w:line="480" w:lineRule="auto"/>
        <w:ind w:left="720"/>
        <w:jc w:val="both"/>
        <w:rPr>
          <w:sz w:val="26"/>
          <w:szCs w:val="26"/>
        </w:rPr>
      </w:pPr>
    </w:p>
    <w:p w:rsidR="006F66A6" w:rsidRDefault="006F66A6" w:rsidP="00CB09CF">
      <w:pPr>
        <w:spacing w:line="480" w:lineRule="auto"/>
        <w:ind w:left="720" w:hanging="720"/>
        <w:jc w:val="both"/>
        <w:rPr>
          <w:sz w:val="26"/>
          <w:szCs w:val="26"/>
        </w:rPr>
      </w:pPr>
      <w:r>
        <w:rPr>
          <w:sz w:val="26"/>
          <w:szCs w:val="26"/>
        </w:rPr>
        <w:t>[1</w:t>
      </w:r>
      <w:r w:rsidR="00714BD1">
        <w:rPr>
          <w:sz w:val="26"/>
          <w:szCs w:val="26"/>
        </w:rPr>
        <w:t>1</w:t>
      </w:r>
      <w:r>
        <w:rPr>
          <w:sz w:val="26"/>
          <w:szCs w:val="26"/>
        </w:rPr>
        <w:t>]</w:t>
      </w:r>
      <w:r>
        <w:rPr>
          <w:sz w:val="26"/>
          <w:szCs w:val="26"/>
        </w:rPr>
        <w:tab/>
      </w:r>
      <w:r w:rsidR="00ED4847">
        <w:rPr>
          <w:sz w:val="26"/>
          <w:szCs w:val="26"/>
        </w:rPr>
        <w:t xml:space="preserve">The </w:t>
      </w:r>
      <w:r w:rsidR="00C639A4">
        <w:rPr>
          <w:sz w:val="26"/>
          <w:szCs w:val="26"/>
        </w:rPr>
        <w:t xml:space="preserve">first respondent has contended in the answering affidavit that the </w:t>
      </w:r>
      <w:r w:rsidR="00CB420D">
        <w:rPr>
          <w:sz w:val="26"/>
          <w:szCs w:val="26"/>
        </w:rPr>
        <w:t>F</w:t>
      </w:r>
      <w:r w:rsidR="00C639A4">
        <w:rPr>
          <w:sz w:val="26"/>
          <w:szCs w:val="26"/>
        </w:rPr>
        <w:t xml:space="preserve">irst </w:t>
      </w:r>
      <w:r w:rsidR="00CB420D">
        <w:rPr>
          <w:sz w:val="26"/>
          <w:szCs w:val="26"/>
        </w:rPr>
        <w:t>D</w:t>
      </w:r>
      <w:r w:rsidR="00C639A4">
        <w:rPr>
          <w:sz w:val="26"/>
          <w:szCs w:val="26"/>
        </w:rPr>
        <w:t xml:space="preserve">istribution and Liquidation Account </w:t>
      </w:r>
      <w:proofErr w:type="gramStart"/>
      <w:r w:rsidR="00C639A4">
        <w:rPr>
          <w:sz w:val="26"/>
          <w:szCs w:val="26"/>
        </w:rPr>
        <w:t>was</w:t>
      </w:r>
      <w:proofErr w:type="gramEnd"/>
      <w:r w:rsidR="00C639A4">
        <w:rPr>
          <w:sz w:val="26"/>
          <w:szCs w:val="26"/>
        </w:rPr>
        <w:t xml:space="preserve"> approved by all the beneficiaries; hence, a final distribution and Liquidation Account was advertised in terms of section 51 of the Administration of Estate</w:t>
      </w:r>
      <w:r w:rsidR="00CB420D">
        <w:rPr>
          <w:sz w:val="26"/>
          <w:szCs w:val="26"/>
        </w:rPr>
        <w:t>s</w:t>
      </w:r>
      <w:r w:rsidR="00C639A4">
        <w:rPr>
          <w:sz w:val="26"/>
          <w:szCs w:val="26"/>
        </w:rPr>
        <w:t xml:space="preserve"> Act.   </w:t>
      </w:r>
      <w:r w:rsidR="00CB420D">
        <w:rPr>
          <w:sz w:val="26"/>
          <w:szCs w:val="26"/>
        </w:rPr>
        <w:t xml:space="preserve">He </w:t>
      </w:r>
      <w:r w:rsidR="00C639A4">
        <w:rPr>
          <w:sz w:val="26"/>
          <w:szCs w:val="26"/>
        </w:rPr>
        <w:t xml:space="preserve">further contended that the account lay open for inspection and objection for the required period but there was no objection; and, the second respondent </w:t>
      </w:r>
      <w:r w:rsidR="00CB420D">
        <w:rPr>
          <w:sz w:val="26"/>
          <w:szCs w:val="26"/>
        </w:rPr>
        <w:t xml:space="preserve">subsequently </w:t>
      </w:r>
      <w:r w:rsidR="00C639A4">
        <w:rPr>
          <w:sz w:val="26"/>
          <w:szCs w:val="26"/>
        </w:rPr>
        <w:t xml:space="preserve">approved the Final Account.  This evidence </w:t>
      </w:r>
      <w:r w:rsidR="00CB420D">
        <w:rPr>
          <w:sz w:val="26"/>
          <w:szCs w:val="26"/>
        </w:rPr>
        <w:t>h</w:t>
      </w:r>
      <w:r w:rsidR="00C639A4">
        <w:rPr>
          <w:sz w:val="26"/>
          <w:szCs w:val="26"/>
        </w:rPr>
        <w:t xml:space="preserve">as not </w:t>
      </w:r>
      <w:r w:rsidR="00CB420D">
        <w:rPr>
          <w:sz w:val="26"/>
          <w:szCs w:val="26"/>
        </w:rPr>
        <w:t xml:space="preserve">been </w:t>
      </w:r>
      <w:proofErr w:type="spellStart"/>
      <w:r w:rsidR="00C639A4">
        <w:rPr>
          <w:sz w:val="26"/>
          <w:szCs w:val="26"/>
        </w:rPr>
        <w:t>controverted</w:t>
      </w:r>
      <w:proofErr w:type="spellEnd"/>
      <w:r w:rsidR="00C639A4">
        <w:rPr>
          <w:sz w:val="26"/>
          <w:szCs w:val="26"/>
        </w:rPr>
        <w:t xml:space="preserve"> in the replying affidavit.</w:t>
      </w:r>
    </w:p>
    <w:p w:rsidR="00C639A4" w:rsidRDefault="00C639A4" w:rsidP="00CB09CF">
      <w:pPr>
        <w:spacing w:line="480" w:lineRule="auto"/>
        <w:ind w:left="720" w:hanging="720"/>
        <w:jc w:val="both"/>
        <w:rPr>
          <w:sz w:val="26"/>
          <w:szCs w:val="26"/>
        </w:rPr>
      </w:pPr>
    </w:p>
    <w:p w:rsidR="00C639A4" w:rsidRDefault="00B5649C" w:rsidP="00CB09CF">
      <w:pPr>
        <w:spacing w:line="480" w:lineRule="auto"/>
        <w:ind w:left="720" w:hanging="720"/>
        <w:jc w:val="both"/>
        <w:rPr>
          <w:sz w:val="26"/>
          <w:szCs w:val="26"/>
        </w:rPr>
      </w:pPr>
      <w:r>
        <w:rPr>
          <w:sz w:val="26"/>
          <w:szCs w:val="26"/>
        </w:rPr>
        <w:t>[1</w:t>
      </w:r>
      <w:r w:rsidR="00714BD1">
        <w:rPr>
          <w:sz w:val="26"/>
          <w:szCs w:val="26"/>
        </w:rPr>
        <w:t>2</w:t>
      </w:r>
      <w:r>
        <w:rPr>
          <w:sz w:val="26"/>
          <w:szCs w:val="26"/>
        </w:rPr>
        <w:t>]</w:t>
      </w:r>
      <w:r>
        <w:rPr>
          <w:sz w:val="26"/>
          <w:szCs w:val="26"/>
        </w:rPr>
        <w:tab/>
      </w:r>
      <w:r w:rsidR="00C639A4">
        <w:rPr>
          <w:sz w:val="26"/>
          <w:szCs w:val="26"/>
        </w:rPr>
        <w:t>Similarly, the replying affidavit d</w:t>
      </w:r>
      <w:r w:rsidR="00CB420D">
        <w:rPr>
          <w:sz w:val="26"/>
          <w:szCs w:val="26"/>
        </w:rPr>
        <w:t>oes</w:t>
      </w:r>
      <w:r w:rsidR="00C639A4">
        <w:rPr>
          <w:sz w:val="26"/>
          <w:szCs w:val="26"/>
        </w:rPr>
        <w:t xml:space="preserve"> not deal with the specific evidence as regards the homestead at </w:t>
      </w:r>
      <w:proofErr w:type="spellStart"/>
      <w:r w:rsidR="00C639A4">
        <w:rPr>
          <w:sz w:val="26"/>
          <w:szCs w:val="26"/>
        </w:rPr>
        <w:t>Ngwempisi</w:t>
      </w:r>
      <w:proofErr w:type="spellEnd"/>
      <w:r w:rsidR="00C639A4">
        <w:rPr>
          <w:sz w:val="26"/>
          <w:szCs w:val="26"/>
        </w:rPr>
        <w:t xml:space="preserve"> inhabited by </w:t>
      </w:r>
      <w:proofErr w:type="spellStart"/>
      <w:r w:rsidR="00C639A4">
        <w:rPr>
          <w:sz w:val="26"/>
          <w:szCs w:val="26"/>
        </w:rPr>
        <w:t>LaMasuku</w:t>
      </w:r>
      <w:proofErr w:type="spellEnd"/>
      <w:r w:rsidR="00C639A4">
        <w:rPr>
          <w:sz w:val="26"/>
          <w:szCs w:val="26"/>
        </w:rPr>
        <w:t xml:space="preserve"> Junior or even the allocation of the cattle by the deceased to his three </w:t>
      </w:r>
      <w:r w:rsidR="00CB5230">
        <w:rPr>
          <w:sz w:val="26"/>
          <w:szCs w:val="26"/>
        </w:rPr>
        <w:t>wive</w:t>
      </w:r>
      <w:r w:rsidR="00C639A4">
        <w:rPr>
          <w:sz w:val="26"/>
          <w:szCs w:val="26"/>
        </w:rPr>
        <w:t xml:space="preserve">s.  </w:t>
      </w:r>
      <w:r w:rsidR="00CB5230">
        <w:rPr>
          <w:sz w:val="26"/>
          <w:szCs w:val="26"/>
        </w:rPr>
        <w:t>In addition</w:t>
      </w:r>
      <w:r w:rsidR="00C639A4">
        <w:rPr>
          <w:sz w:val="26"/>
          <w:szCs w:val="26"/>
        </w:rPr>
        <w:t xml:space="preserve"> the replying affidavit doesn’t deal with the evidence that a family company was </w:t>
      </w:r>
      <w:r w:rsidR="00CB5230">
        <w:rPr>
          <w:sz w:val="26"/>
          <w:szCs w:val="26"/>
        </w:rPr>
        <w:t>incorporated</w:t>
      </w:r>
      <w:r w:rsidR="00C639A4">
        <w:rPr>
          <w:sz w:val="26"/>
          <w:szCs w:val="26"/>
        </w:rPr>
        <w:t xml:space="preserve"> with the object of registering the </w:t>
      </w:r>
      <w:r w:rsidR="00131A61">
        <w:rPr>
          <w:sz w:val="26"/>
          <w:szCs w:val="26"/>
        </w:rPr>
        <w:t xml:space="preserve">assets of the </w:t>
      </w:r>
      <w:r w:rsidR="00CB5230">
        <w:rPr>
          <w:sz w:val="26"/>
          <w:szCs w:val="26"/>
        </w:rPr>
        <w:t>E</w:t>
      </w:r>
      <w:r w:rsidR="00131A61">
        <w:rPr>
          <w:sz w:val="26"/>
          <w:szCs w:val="26"/>
        </w:rPr>
        <w:t>state for the benefit of all the beneficiaries; and, that all the beneficiaries after consulting their attorneys agreed to have the company registered.</w:t>
      </w:r>
    </w:p>
    <w:p w:rsidR="00131A61" w:rsidRDefault="00131A61" w:rsidP="00CB09CF">
      <w:pPr>
        <w:spacing w:line="480" w:lineRule="auto"/>
        <w:ind w:left="720" w:hanging="720"/>
        <w:jc w:val="both"/>
        <w:rPr>
          <w:sz w:val="26"/>
          <w:szCs w:val="26"/>
        </w:rPr>
      </w:pPr>
    </w:p>
    <w:p w:rsidR="00131A61" w:rsidRDefault="00131A61" w:rsidP="00CB09CF">
      <w:pPr>
        <w:spacing w:line="480" w:lineRule="auto"/>
        <w:ind w:left="720" w:hanging="720"/>
        <w:jc w:val="both"/>
        <w:rPr>
          <w:sz w:val="26"/>
          <w:szCs w:val="26"/>
        </w:rPr>
      </w:pPr>
      <w:r>
        <w:rPr>
          <w:sz w:val="26"/>
          <w:szCs w:val="26"/>
        </w:rPr>
        <w:tab/>
      </w:r>
      <w:r w:rsidRPr="00131A61">
        <w:rPr>
          <w:snapToGrid w:val="0"/>
          <w:sz w:val="26"/>
          <w:szCs w:val="26"/>
        </w:rPr>
        <w:t xml:space="preserve">Furthermore, the replying </w:t>
      </w:r>
      <w:r>
        <w:rPr>
          <w:snapToGrid w:val="0"/>
          <w:sz w:val="26"/>
          <w:szCs w:val="26"/>
        </w:rPr>
        <w:t>affidavit d</w:t>
      </w:r>
      <w:r w:rsidR="00CB5230">
        <w:rPr>
          <w:snapToGrid w:val="0"/>
          <w:sz w:val="26"/>
          <w:szCs w:val="26"/>
        </w:rPr>
        <w:t>oes</w:t>
      </w:r>
      <w:r>
        <w:rPr>
          <w:snapToGrid w:val="0"/>
          <w:sz w:val="26"/>
          <w:szCs w:val="26"/>
        </w:rPr>
        <w:t xml:space="preserve"> not dispute the evidence that all the beneficiaries benefitted from the sale of cattle allocated to their homestead</w:t>
      </w:r>
      <w:r w:rsidR="00CB5230">
        <w:rPr>
          <w:snapToGrid w:val="0"/>
          <w:sz w:val="26"/>
          <w:szCs w:val="26"/>
        </w:rPr>
        <w:t>s</w:t>
      </w:r>
      <w:r>
        <w:rPr>
          <w:snapToGrid w:val="0"/>
          <w:sz w:val="26"/>
          <w:szCs w:val="26"/>
        </w:rPr>
        <w:t xml:space="preserve">. Lastly, the evidence that </w:t>
      </w:r>
      <w:proofErr w:type="spellStart"/>
      <w:r>
        <w:rPr>
          <w:snapToGrid w:val="0"/>
          <w:sz w:val="26"/>
          <w:szCs w:val="26"/>
        </w:rPr>
        <w:t>Sanele</w:t>
      </w:r>
      <w:proofErr w:type="spellEnd"/>
      <w:r>
        <w:rPr>
          <w:snapToGrid w:val="0"/>
          <w:sz w:val="26"/>
          <w:szCs w:val="26"/>
        </w:rPr>
        <w:t xml:space="preserve"> Dlamini borrowed </w:t>
      </w:r>
      <w:r>
        <w:rPr>
          <w:sz w:val="26"/>
          <w:szCs w:val="26"/>
        </w:rPr>
        <w:t xml:space="preserve">E100, 000.00 (one hundred thousand </w:t>
      </w:r>
      <w:proofErr w:type="spellStart"/>
      <w:r>
        <w:rPr>
          <w:sz w:val="26"/>
          <w:szCs w:val="26"/>
        </w:rPr>
        <w:t>emalangeni</w:t>
      </w:r>
      <w:proofErr w:type="spellEnd"/>
      <w:r>
        <w:rPr>
          <w:sz w:val="26"/>
          <w:szCs w:val="26"/>
        </w:rPr>
        <w:t>) cash from the estate funds and never repaid was the cause for the delay in winding up the estate has also not been disputed.</w:t>
      </w:r>
    </w:p>
    <w:p w:rsidR="009F5ED9" w:rsidRPr="00131A61" w:rsidRDefault="009F5ED9" w:rsidP="00CB09CF">
      <w:pPr>
        <w:spacing w:line="480" w:lineRule="auto"/>
        <w:ind w:left="720" w:hanging="720"/>
        <w:jc w:val="both"/>
        <w:rPr>
          <w:sz w:val="26"/>
          <w:szCs w:val="26"/>
        </w:rPr>
      </w:pPr>
    </w:p>
    <w:p w:rsidR="00A90B47" w:rsidRDefault="0080076F" w:rsidP="00CB09CF">
      <w:pPr>
        <w:spacing w:line="480" w:lineRule="auto"/>
        <w:ind w:left="720" w:hanging="720"/>
        <w:jc w:val="both"/>
        <w:rPr>
          <w:sz w:val="26"/>
          <w:szCs w:val="26"/>
        </w:rPr>
      </w:pPr>
      <w:r>
        <w:rPr>
          <w:sz w:val="26"/>
          <w:szCs w:val="26"/>
        </w:rPr>
        <w:t>[1</w:t>
      </w:r>
      <w:r w:rsidR="00714BD1">
        <w:rPr>
          <w:sz w:val="26"/>
          <w:szCs w:val="26"/>
        </w:rPr>
        <w:t>3</w:t>
      </w:r>
      <w:r>
        <w:rPr>
          <w:sz w:val="26"/>
          <w:szCs w:val="26"/>
        </w:rPr>
        <w:t>]</w:t>
      </w:r>
      <w:r>
        <w:rPr>
          <w:sz w:val="26"/>
          <w:szCs w:val="26"/>
        </w:rPr>
        <w:tab/>
      </w:r>
      <w:r w:rsidR="00131A61">
        <w:rPr>
          <w:sz w:val="26"/>
          <w:szCs w:val="26"/>
        </w:rPr>
        <w:t>It is c</w:t>
      </w:r>
      <w:r w:rsidR="00E41001">
        <w:rPr>
          <w:sz w:val="26"/>
          <w:szCs w:val="26"/>
        </w:rPr>
        <w:t>o</w:t>
      </w:r>
      <w:r w:rsidR="00131A61">
        <w:rPr>
          <w:sz w:val="26"/>
          <w:szCs w:val="26"/>
        </w:rPr>
        <w:t>mmon cause</w:t>
      </w:r>
      <w:r w:rsidR="00E41001">
        <w:rPr>
          <w:sz w:val="26"/>
          <w:szCs w:val="26"/>
        </w:rPr>
        <w:t xml:space="preserve"> that when the matter appeared in court for the first time, on the 16</w:t>
      </w:r>
      <w:r w:rsidR="00E41001" w:rsidRPr="00E41001">
        <w:rPr>
          <w:sz w:val="26"/>
          <w:szCs w:val="26"/>
          <w:vertAlign w:val="superscript"/>
        </w:rPr>
        <w:t>th</w:t>
      </w:r>
      <w:r w:rsidR="00E41001">
        <w:rPr>
          <w:sz w:val="26"/>
          <w:szCs w:val="26"/>
        </w:rPr>
        <w:t xml:space="preserve"> December 2010 a </w:t>
      </w:r>
      <w:r w:rsidR="00E41001" w:rsidRPr="00E41001">
        <w:rPr>
          <w:i/>
          <w:sz w:val="26"/>
          <w:szCs w:val="26"/>
        </w:rPr>
        <w:t>rule nisi</w:t>
      </w:r>
      <w:r w:rsidR="00E41001">
        <w:rPr>
          <w:sz w:val="26"/>
          <w:szCs w:val="26"/>
        </w:rPr>
        <w:t xml:space="preserve"> was issued calling upon the first respondent to show cause why the </w:t>
      </w:r>
      <w:r w:rsidR="00CB5230">
        <w:rPr>
          <w:sz w:val="26"/>
          <w:szCs w:val="26"/>
        </w:rPr>
        <w:t>interim</w:t>
      </w:r>
      <w:r w:rsidR="00E41001">
        <w:rPr>
          <w:sz w:val="26"/>
          <w:szCs w:val="26"/>
        </w:rPr>
        <w:t xml:space="preserve"> orders should not be made final</w:t>
      </w:r>
      <w:r w:rsidR="00CB5230">
        <w:rPr>
          <w:sz w:val="26"/>
          <w:szCs w:val="26"/>
        </w:rPr>
        <w:t>.</w:t>
      </w:r>
      <w:r w:rsidR="00131A61">
        <w:rPr>
          <w:sz w:val="26"/>
          <w:szCs w:val="26"/>
        </w:rPr>
        <w:t xml:space="preserve"> </w:t>
      </w:r>
      <w:r w:rsidR="00A90B47">
        <w:rPr>
          <w:sz w:val="26"/>
          <w:szCs w:val="26"/>
        </w:rPr>
        <w:t xml:space="preserve">  </w:t>
      </w:r>
    </w:p>
    <w:p w:rsidR="00A90B47" w:rsidRDefault="00A90B47" w:rsidP="00CB09CF">
      <w:pPr>
        <w:spacing w:line="480" w:lineRule="auto"/>
        <w:ind w:left="720" w:hanging="720"/>
        <w:jc w:val="both"/>
        <w:rPr>
          <w:sz w:val="26"/>
          <w:szCs w:val="26"/>
        </w:rPr>
      </w:pPr>
    </w:p>
    <w:p w:rsidR="006F66A6" w:rsidRDefault="00793697" w:rsidP="00A90B47">
      <w:pPr>
        <w:spacing w:line="480" w:lineRule="auto"/>
        <w:ind w:left="720"/>
        <w:jc w:val="both"/>
        <w:rPr>
          <w:sz w:val="26"/>
          <w:szCs w:val="26"/>
        </w:rPr>
      </w:pPr>
      <w:r>
        <w:rPr>
          <w:sz w:val="26"/>
          <w:szCs w:val="26"/>
        </w:rPr>
        <w:t>The</w:t>
      </w:r>
      <w:r w:rsidR="009068DF">
        <w:rPr>
          <w:sz w:val="26"/>
          <w:szCs w:val="26"/>
        </w:rPr>
        <w:t xml:space="preserve"> applicants seek a final interdict.  </w:t>
      </w:r>
      <w:r w:rsidR="009068DF" w:rsidRPr="00793697">
        <w:rPr>
          <w:i/>
          <w:sz w:val="26"/>
          <w:szCs w:val="26"/>
        </w:rPr>
        <w:t>Friedman AJP</w:t>
      </w:r>
      <w:r w:rsidR="009068DF">
        <w:rPr>
          <w:sz w:val="26"/>
          <w:szCs w:val="26"/>
        </w:rPr>
        <w:t xml:space="preserve"> in the case of </w:t>
      </w:r>
      <w:r w:rsidR="009068DF" w:rsidRPr="00793697">
        <w:rPr>
          <w:i/>
          <w:sz w:val="26"/>
          <w:szCs w:val="26"/>
        </w:rPr>
        <w:t>Minister of Law and Order v. Committee of the Church Summit</w:t>
      </w:r>
      <w:r w:rsidR="009068DF">
        <w:rPr>
          <w:sz w:val="26"/>
          <w:szCs w:val="26"/>
        </w:rPr>
        <w:t xml:space="preserve"> 1994 (3) SA 89 at 98 dealt with the question of a clear right, which is one of the essential requirements for a final interdict</w:t>
      </w:r>
      <w:r>
        <w:rPr>
          <w:sz w:val="26"/>
          <w:szCs w:val="26"/>
        </w:rPr>
        <w:t>.</w:t>
      </w:r>
    </w:p>
    <w:p w:rsidR="00793697" w:rsidRDefault="00793697" w:rsidP="00CB09CF">
      <w:pPr>
        <w:spacing w:line="480" w:lineRule="auto"/>
        <w:ind w:left="720" w:hanging="720"/>
        <w:jc w:val="both"/>
        <w:rPr>
          <w:sz w:val="26"/>
          <w:szCs w:val="26"/>
        </w:rPr>
      </w:pPr>
    </w:p>
    <w:p w:rsidR="003E6BDA" w:rsidRDefault="00793697" w:rsidP="002B11A4">
      <w:pPr>
        <w:spacing w:line="360" w:lineRule="auto"/>
        <w:ind w:left="1440"/>
        <w:jc w:val="both"/>
        <w:rPr>
          <w:b/>
        </w:rPr>
      </w:pPr>
      <w:r w:rsidRPr="002B11A4">
        <w:rPr>
          <w:b/>
          <w:sz w:val="26"/>
          <w:szCs w:val="26"/>
        </w:rPr>
        <w:t>“</w:t>
      </w:r>
      <w:r w:rsidR="002B11A4" w:rsidRPr="002B11A4">
        <w:rPr>
          <w:b/>
        </w:rPr>
        <w:t>Whether the applicant has a right is a matter of substantive law.   The onus is on the applicant applying for a final interdict to establish on a balance of probability the facts and evidence which he has, a clear or definite right in terms of substantive law.   The right which the applicant must prove is also a right which can be protected.  This is a right which exists only in law, or statutory law.”</w:t>
      </w:r>
    </w:p>
    <w:p w:rsidR="002B11A4" w:rsidRDefault="002B11A4" w:rsidP="002B11A4">
      <w:pPr>
        <w:spacing w:line="360" w:lineRule="auto"/>
        <w:ind w:left="1440"/>
        <w:jc w:val="both"/>
        <w:rPr>
          <w:b/>
        </w:rPr>
      </w:pPr>
    </w:p>
    <w:p w:rsidR="002B11A4" w:rsidRDefault="002B11A4" w:rsidP="002B11A4">
      <w:pPr>
        <w:spacing w:line="360" w:lineRule="auto"/>
        <w:ind w:left="1440"/>
        <w:jc w:val="both"/>
        <w:rPr>
          <w:sz w:val="26"/>
          <w:szCs w:val="26"/>
        </w:rPr>
      </w:pPr>
    </w:p>
    <w:p w:rsidR="00793697" w:rsidRDefault="00B5649C" w:rsidP="00B5649C">
      <w:pPr>
        <w:spacing w:line="480" w:lineRule="auto"/>
        <w:ind w:left="720" w:hanging="720"/>
        <w:jc w:val="both"/>
        <w:rPr>
          <w:sz w:val="26"/>
          <w:szCs w:val="26"/>
        </w:rPr>
      </w:pPr>
      <w:r>
        <w:rPr>
          <w:sz w:val="26"/>
          <w:szCs w:val="26"/>
        </w:rPr>
        <w:t>[1</w:t>
      </w:r>
      <w:r w:rsidR="00714BD1">
        <w:rPr>
          <w:sz w:val="26"/>
          <w:szCs w:val="26"/>
        </w:rPr>
        <w:t>4</w:t>
      </w:r>
      <w:r>
        <w:rPr>
          <w:sz w:val="26"/>
          <w:szCs w:val="26"/>
        </w:rPr>
        <w:t>]</w:t>
      </w:r>
      <w:r>
        <w:rPr>
          <w:sz w:val="26"/>
          <w:szCs w:val="26"/>
        </w:rPr>
        <w:tab/>
      </w:r>
      <w:r w:rsidR="00793697">
        <w:rPr>
          <w:sz w:val="26"/>
          <w:szCs w:val="26"/>
        </w:rPr>
        <w:t xml:space="preserve">In the case of </w:t>
      </w:r>
      <w:r w:rsidR="00793697" w:rsidRPr="00793697">
        <w:rPr>
          <w:i/>
          <w:sz w:val="26"/>
          <w:szCs w:val="26"/>
        </w:rPr>
        <w:t xml:space="preserve">Maziya </w:t>
      </w:r>
      <w:proofErr w:type="spellStart"/>
      <w:r w:rsidR="00793697" w:rsidRPr="00793697">
        <w:rPr>
          <w:i/>
          <w:sz w:val="26"/>
          <w:szCs w:val="26"/>
        </w:rPr>
        <w:t>Ntombi</w:t>
      </w:r>
      <w:proofErr w:type="spellEnd"/>
      <w:r w:rsidR="00793697" w:rsidRPr="00793697">
        <w:rPr>
          <w:i/>
          <w:sz w:val="26"/>
          <w:szCs w:val="26"/>
        </w:rPr>
        <w:t xml:space="preserve"> v</w:t>
      </w:r>
      <w:r w:rsidR="00930CEC">
        <w:rPr>
          <w:i/>
          <w:sz w:val="26"/>
          <w:szCs w:val="26"/>
        </w:rPr>
        <w:t>.</w:t>
      </w:r>
      <w:r w:rsidR="00793697" w:rsidRPr="00793697">
        <w:rPr>
          <w:i/>
          <w:sz w:val="26"/>
          <w:szCs w:val="26"/>
        </w:rPr>
        <w:t xml:space="preserve"> </w:t>
      </w:r>
      <w:proofErr w:type="spellStart"/>
      <w:r w:rsidR="00793697" w:rsidRPr="00793697">
        <w:rPr>
          <w:i/>
          <w:sz w:val="26"/>
          <w:szCs w:val="26"/>
        </w:rPr>
        <w:t>Ndzimandze</w:t>
      </w:r>
      <w:proofErr w:type="spellEnd"/>
      <w:r w:rsidR="00793697" w:rsidRPr="00793697">
        <w:rPr>
          <w:i/>
          <w:sz w:val="26"/>
          <w:szCs w:val="26"/>
        </w:rPr>
        <w:t xml:space="preserve"> </w:t>
      </w:r>
      <w:proofErr w:type="spellStart"/>
      <w:r w:rsidR="00793697" w:rsidRPr="00793697">
        <w:rPr>
          <w:i/>
          <w:sz w:val="26"/>
          <w:szCs w:val="26"/>
        </w:rPr>
        <w:t>Thembinkosi</w:t>
      </w:r>
      <w:proofErr w:type="spellEnd"/>
      <w:r w:rsidR="00793697">
        <w:rPr>
          <w:sz w:val="26"/>
          <w:szCs w:val="26"/>
        </w:rPr>
        <w:t xml:space="preserve"> Civil Appeal No. 02/2012</w:t>
      </w:r>
      <w:r w:rsidR="00CB5230">
        <w:rPr>
          <w:sz w:val="26"/>
          <w:szCs w:val="26"/>
        </w:rPr>
        <w:t xml:space="preserve"> a</w:t>
      </w:r>
      <w:r w:rsidR="00793697">
        <w:rPr>
          <w:sz w:val="26"/>
          <w:szCs w:val="26"/>
        </w:rPr>
        <w:t xml:space="preserve">t </w:t>
      </w:r>
      <w:proofErr w:type="spellStart"/>
      <w:r w:rsidR="00793697">
        <w:rPr>
          <w:sz w:val="26"/>
          <w:szCs w:val="26"/>
        </w:rPr>
        <w:t>para</w:t>
      </w:r>
      <w:proofErr w:type="spellEnd"/>
      <w:r w:rsidR="00793697">
        <w:rPr>
          <w:sz w:val="26"/>
          <w:szCs w:val="26"/>
        </w:rPr>
        <w:t xml:space="preserve"> 41 and 43</w:t>
      </w:r>
      <w:r>
        <w:rPr>
          <w:sz w:val="26"/>
          <w:szCs w:val="26"/>
        </w:rPr>
        <w:t xml:space="preserve">, </w:t>
      </w:r>
      <w:r w:rsidR="00793697">
        <w:rPr>
          <w:sz w:val="26"/>
          <w:szCs w:val="26"/>
        </w:rPr>
        <w:t xml:space="preserve">I </w:t>
      </w:r>
      <w:r w:rsidR="00CB5230">
        <w:rPr>
          <w:sz w:val="26"/>
          <w:szCs w:val="26"/>
        </w:rPr>
        <w:t>had occasion to say</w:t>
      </w:r>
      <w:r w:rsidR="00793697">
        <w:rPr>
          <w:sz w:val="26"/>
          <w:szCs w:val="26"/>
        </w:rPr>
        <w:t xml:space="preserve"> the following:</w:t>
      </w:r>
    </w:p>
    <w:p w:rsidR="002B11A4" w:rsidRDefault="002B11A4" w:rsidP="00793697">
      <w:pPr>
        <w:spacing w:line="480" w:lineRule="auto"/>
        <w:ind w:left="720"/>
        <w:jc w:val="both"/>
        <w:rPr>
          <w:sz w:val="26"/>
          <w:szCs w:val="26"/>
        </w:rPr>
      </w:pPr>
    </w:p>
    <w:p w:rsidR="00B4439A" w:rsidRDefault="00793697" w:rsidP="00B4439A">
      <w:pPr>
        <w:tabs>
          <w:tab w:val="left" w:pos="3682"/>
        </w:tabs>
        <w:spacing w:line="360" w:lineRule="auto"/>
        <w:ind w:left="720" w:hanging="720"/>
        <w:jc w:val="both"/>
        <w:rPr>
          <w:b/>
        </w:rPr>
      </w:pPr>
      <w:r>
        <w:rPr>
          <w:sz w:val="26"/>
          <w:szCs w:val="26"/>
        </w:rPr>
        <w:tab/>
      </w:r>
      <w:r w:rsidR="00B4439A">
        <w:rPr>
          <w:sz w:val="26"/>
          <w:szCs w:val="26"/>
        </w:rPr>
        <w:t xml:space="preserve">             </w:t>
      </w:r>
      <w:r w:rsidRPr="00B4439A">
        <w:rPr>
          <w:b/>
        </w:rPr>
        <w:t>“</w:t>
      </w:r>
      <w:r w:rsidR="00B4439A" w:rsidRPr="00B4439A">
        <w:rPr>
          <w:b/>
        </w:rPr>
        <w:t>[41</w:t>
      </w:r>
      <w:proofErr w:type="gramStart"/>
      <w:r w:rsidR="00B4439A" w:rsidRPr="00B4439A">
        <w:rPr>
          <w:b/>
        </w:rPr>
        <w:t>]  From</w:t>
      </w:r>
      <w:proofErr w:type="gramEnd"/>
      <w:r w:rsidR="00B4439A" w:rsidRPr="00B4439A">
        <w:rPr>
          <w:b/>
        </w:rPr>
        <w:t xml:space="preserve"> the foregoing, it is clear that the court </w:t>
      </w:r>
      <w:r w:rsidR="00B4439A" w:rsidRPr="00B4439A">
        <w:rPr>
          <w:b/>
          <w:i/>
        </w:rPr>
        <w:t>a quo</w:t>
      </w:r>
      <w:r w:rsidR="00B4439A" w:rsidRPr="00B4439A">
        <w:rPr>
          <w:b/>
        </w:rPr>
        <w:t xml:space="preserve"> was correct in</w:t>
      </w:r>
    </w:p>
    <w:p w:rsidR="00B4439A" w:rsidRPr="00B4439A" w:rsidRDefault="00B4439A" w:rsidP="00B4439A">
      <w:pPr>
        <w:tabs>
          <w:tab w:val="left" w:pos="3682"/>
        </w:tabs>
        <w:spacing w:line="360" w:lineRule="auto"/>
        <w:ind w:left="2160" w:hanging="720"/>
        <w:jc w:val="both"/>
        <w:rPr>
          <w:b/>
        </w:rPr>
      </w:pPr>
      <w:r>
        <w:rPr>
          <w:b/>
        </w:rPr>
        <w:t xml:space="preserve"> </w:t>
      </w:r>
      <w:r w:rsidRPr="00B4439A">
        <w:rPr>
          <w:b/>
        </w:rPr>
        <w:t xml:space="preserve"> </w:t>
      </w:r>
      <w:r>
        <w:rPr>
          <w:b/>
        </w:rPr>
        <w:t xml:space="preserve">    </w:t>
      </w:r>
      <w:r>
        <w:rPr>
          <w:b/>
        </w:rPr>
        <w:tab/>
      </w:r>
      <w:proofErr w:type="gramStart"/>
      <w:r w:rsidRPr="00B4439A">
        <w:rPr>
          <w:b/>
        </w:rPr>
        <w:t>finding</w:t>
      </w:r>
      <w:proofErr w:type="gramEnd"/>
      <w:r w:rsidRPr="00B4439A">
        <w:rPr>
          <w:b/>
        </w:rPr>
        <w:t xml:space="preserve"> that the respondent was entitled to a final interdict against the appellant. The leading case in this regard is the case of </w:t>
      </w:r>
      <w:proofErr w:type="spellStart"/>
      <w:r w:rsidRPr="00B4439A">
        <w:rPr>
          <w:b/>
          <w:i/>
        </w:rPr>
        <w:t>Setlogelo</w:t>
      </w:r>
      <w:proofErr w:type="spellEnd"/>
      <w:r w:rsidRPr="00B4439A">
        <w:rPr>
          <w:b/>
          <w:i/>
        </w:rPr>
        <w:t xml:space="preserve"> v. </w:t>
      </w:r>
      <w:proofErr w:type="spellStart"/>
      <w:r w:rsidRPr="00B4439A">
        <w:rPr>
          <w:b/>
          <w:i/>
        </w:rPr>
        <w:t>Setlogelo</w:t>
      </w:r>
      <w:proofErr w:type="spellEnd"/>
      <w:r w:rsidRPr="00B4439A">
        <w:rPr>
          <w:b/>
        </w:rPr>
        <w:t xml:space="preserve"> 1914 AD 221 at 227 where </w:t>
      </w:r>
      <w:r w:rsidRPr="00B4439A">
        <w:rPr>
          <w:b/>
          <w:i/>
        </w:rPr>
        <w:t>Innes JA</w:t>
      </w:r>
      <w:r w:rsidRPr="00B4439A">
        <w:rPr>
          <w:b/>
        </w:rPr>
        <w:t xml:space="preserve"> stated the following:</w:t>
      </w:r>
    </w:p>
    <w:p w:rsidR="00B4439A" w:rsidRPr="00B4439A" w:rsidRDefault="00B4439A" w:rsidP="00B4439A">
      <w:pPr>
        <w:tabs>
          <w:tab w:val="left" w:pos="3682"/>
        </w:tabs>
        <w:spacing w:line="360" w:lineRule="auto"/>
        <w:ind w:left="720" w:hanging="720"/>
        <w:jc w:val="both"/>
        <w:rPr>
          <w:b/>
        </w:rPr>
      </w:pPr>
    </w:p>
    <w:p w:rsidR="00B4439A" w:rsidRPr="00B4439A" w:rsidRDefault="00B4439A" w:rsidP="00B4439A">
      <w:pPr>
        <w:tabs>
          <w:tab w:val="left" w:pos="3682"/>
        </w:tabs>
        <w:spacing w:line="360" w:lineRule="auto"/>
        <w:ind w:left="2880" w:hanging="720"/>
        <w:jc w:val="both"/>
        <w:rPr>
          <w:b/>
        </w:rPr>
      </w:pPr>
      <w:r w:rsidRPr="00B4439A">
        <w:rPr>
          <w:b/>
        </w:rPr>
        <w:tab/>
      </w:r>
      <w:r w:rsidR="00CB5230">
        <w:rPr>
          <w:b/>
        </w:rPr>
        <w:t>‘</w:t>
      </w:r>
      <w:r w:rsidRPr="00B4439A">
        <w:rPr>
          <w:b/>
        </w:rPr>
        <w:t xml:space="preserve">The </w:t>
      </w:r>
      <w:r w:rsidR="00CB5230">
        <w:rPr>
          <w:b/>
        </w:rPr>
        <w:t xml:space="preserve"> </w:t>
      </w:r>
      <w:r w:rsidRPr="00B4439A">
        <w:rPr>
          <w:b/>
        </w:rPr>
        <w:t>requisites</w:t>
      </w:r>
      <w:r w:rsidR="00CB5230">
        <w:rPr>
          <w:b/>
        </w:rPr>
        <w:t xml:space="preserve"> </w:t>
      </w:r>
      <w:r w:rsidRPr="00B4439A">
        <w:rPr>
          <w:b/>
        </w:rPr>
        <w:t xml:space="preserve"> for</w:t>
      </w:r>
      <w:r w:rsidR="00CB5230">
        <w:rPr>
          <w:b/>
        </w:rPr>
        <w:t xml:space="preserve"> </w:t>
      </w:r>
      <w:r w:rsidRPr="00B4439A">
        <w:rPr>
          <w:b/>
        </w:rPr>
        <w:t xml:space="preserve"> the</w:t>
      </w:r>
      <w:r w:rsidR="00CB5230">
        <w:rPr>
          <w:b/>
        </w:rPr>
        <w:t xml:space="preserve">  </w:t>
      </w:r>
      <w:r w:rsidRPr="00B4439A">
        <w:rPr>
          <w:b/>
        </w:rPr>
        <w:t>right</w:t>
      </w:r>
      <w:r w:rsidR="00CB5230">
        <w:rPr>
          <w:b/>
        </w:rPr>
        <w:t xml:space="preserve"> </w:t>
      </w:r>
      <w:r w:rsidRPr="00B4439A">
        <w:rPr>
          <w:b/>
        </w:rPr>
        <w:t xml:space="preserve"> to</w:t>
      </w:r>
      <w:r w:rsidR="00CB5230">
        <w:rPr>
          <w:b/>
        </w:rPr>
        <w:t xml:space="preserve"> </w:t>
      </w:r>
      <w:r w:rsidRPr="00B4439A">
        <w:rPr>
          <w:b/>
        </w:rPr>
        <w:t xml:space="preserve"> claim </w:t>
      </w:r>
      <w:r w:rsidR="00CB5230">
        <w:rPr>
          <w:b/>
        </w:rPr>
        <w:t xml:space="preserve"> </w:t>
      </w:r>
      <w:r w:rsidRPr="00B4439A">
        <w:rPr>
          <w:b/>
        </w:rPr>
        <w:t xml:space="preserve">an </w:t>
      </w:r>
      <w:r w:rsidR="00CB5230">
        <w:rPr>
          <w:b/>
        </w:rPr>
        <w:t xml:space="preserve"> </w:t>
      </w:r>
      <w:r w:rsidRPr="00B4439A">
        <w:rPr>
          <w:b/>
        </w:rPr>
        <w:t xml:space="preserve">interdict </w:t>
      </w:r>
      <w:r w:rsidR="00CB5230">
        <w:rPr>
          <w:b/>
        </w:rPr>
        <w:t xml:space="preserve"> </w:t>
      </w:r>
      <w:r w:rsidRPr="00B4439A">
        <w:rPr>
          <w:b/>
        </w:rPr>
        <w:t>are well-known; a clear right, injury actually committed or reasonably apprehended, and the absence of similar protection by any other ordinary remedy.</w:t>
      </w:r>
      <w:r w:rsidR="00CB5230">
        <w:rPr>
          <w:b/>
        </w:rPr>
        <w:t>’</w:t>
      </w:r>
    </w:p>
    <w:p w:rsidR="00793697" w:rsidRPr="00B4439A" w:rsidRDefault="00B4439A" w:rsidP="00B4439A">
      <w:pPr>
        <w:spacing w:line="480" w:lineRule="auto"/>
        <w:ind w:left="720" w:firstLine="720"/>
        <w:jc w:val="both"/>
        <w:rPr>
          <w:b/>
        </w:rPr>
      </w:pPr>
      <w:r>
        <w:rPr>
          <w:b/>
        </w:rPr>
        <w:t xml:space="preserve">   </w:t>
      </w:r>
      <w:r w:rsidR="000E4F4A">
        <w:rPr>
          <w:b/>
        </w:rPr>
        <w:tab/>
      </w:r>
      <w:r w:rsidRPr="00B4439A">
        <w:rPr>
          <w:b/>
        </w:rPr>
        <w:t>. . . .</w:t>
      </w:r>
    </w:p>
    <w:p w:rsidR="00B4439A" w:rsidRDefault="00B4439A" w:rsidP="00B4439A">
      <w:pPr>
        <w:spacing w:line="360" w:lineRule="auto"/>
        <w:ind w:left="720" w:firstLine="720"/>
        <w:jc w:val="both"/>
        <w:rPr>
          <w:b/>
        </w:rPr>
      </w:pPr>
      <w:r>
        <w:rPr>
          <w:b/>
        </w:rPr>
        <w:t xml:space="preserve">  </w:t>
      </w:r>
      <w:r w:rsidR="00983881">
        <w:rPr>
          <w:b/>
        </w:rPr>
        <w:t xml:space="preserve"> </w:t>
      </w:r>
      <w:r w:rsidRPr="00B4439A">
        <w:rPr>
          <w:b/>
        </w:rPr>
        <w:t>[43]</w:t>
      </w:r>
      <w:r w:rsidRPr="00B4439A">
        <w:rPr>
          <w:b/>
        </w:rPr>
        <w:tab/>
        <w:t xml:space="preserve">I agree with the court </w:t>
      </w:r>
      <w:r w:rsidRPr="00B4439A">
        <w:rPr>
          <w:b/>
          <w:i/>
        </w:rPr>
        <w:t>a quo</w:t>
      </w:r>
      <w:r w:rsidRPr="00B4439A">
        <w:rPr>
          <w:b/>
        </w:rPr>
        <w:t xml:space="preserve"> that the requirement of a clear right is</w:t>
      </w:r>
    </w:p>
    <w:p w:rsidR="00B4439A" w:rsidRPr="00B4439A" w:rsidRDefault="00B4439A" w:rsidP="00B4439A">
      <w:pPr>
        <w:spacing w:line="360" w:lineRule="auto"/>
        <w:ind w:left="2160"/>
        <w:jc w:val="both"/>
        <w:rPr>
          <w:b/>
        </w:rPr>
      </w:pPr>
      <w:proofErr w:type="gramStart"/>
      <w:r>
        <w:rPr>
          <w:b/>
        </w:rPr>
        <w:t>t</w:t>
      </w:r>
      <w:r w:rsidRPr="00B4439A">
        <w:rPr>
          <w:b/>
        </w:rPr>
        <w:t>he</w:t>
      </w:r>
      <w:proofErr w:type="gramEnd"/>
      <w:r>
        <w:rPr>
          <w:b/>
        </w:rPr>
        <w:t xml:space="preserve"> </w:t>
      </w:r>
      <w:r w:rsidRPr="00B4439A">
        <w:rPr>
          <w:b/>
        </w:rPr>
        <w:t>most important of the three requirements of a final interdict, and that the other two requirements are predicated on the presence of a clear right to the subject-matter of the dispute.</w:t>
      </w:r>
      <w:r w:rsidR="00CB5230">
        <w:rPr>
          <w:b/>
        </w:rPr>
        <w:t>”</w:t>
      </w:r>
    </w:p>
    <w:p w:rsidR="00B4439A" w:rsidRDefault="00B4439A" w:rsidP="00793697">
      <w:pPr>
        <w:spacing w:line="480" w:lineRule="auto"/>
        <w:ind w:left="720"/>
        <w:jc w:val="both"/>
        <w:rPr>
          <w:sz w:val="26"/>
          <w:szCs w:val="26"/>
        </w:rPr>
      </w:pPr>
    </w:p>
    <w:p w:rsidR="003E6BDA" w:rsidRPr="00793697" w:rsidRDefault="003E6BDA" w:rsidP="00CB09CF">
      <w:pPr>
        <w:spacing w:line="480" w:lineRule="auto"/>
        <w:ind w:left="720" w:hanging="720"/>
        <w:jc w:val="both"/>
        <w:rPr>
          <w:sz w:val="26"/>
          <w:szCs w:val="26"/>
        </w:rPr>
      </w:pPr>
      <w:r>
        <w:rPr>
          <w:sz w:val="26"/>
          <w:szCs w:val="26"/>
        </w:rPr>
        <w:t>[1</w:t>
      </w:r>
      <w:r w:rsidR="00714BD1">
        <w:rPr>
          <w:sz w:val="26"/>
          <w:szCs w:val="26"/>
        </w:rPr>
        <w:t>5</w:t>
      </w:r>
      <w:r>
        <w:rPr>
          <w:sz w:val="26"/>
          <w:szCs w:val="26"/>
        </w:rPr>
        <w:t>]</w:t>
      </w:r>
      <w:r>
        <w:rPr>
          <w:sz w:val="26"/>
          <w:szCs w:val="26"/>
        </w:rPr>
        <w:tab/>
      </w:r>
      <w:r w:rsidR="00793697" w:rsidRPr="00793697">
        <w:rPr>
          <w:sz w:val="26"/>
          <w:szCs w:val="26"/>
        </w:rPr>
        <w:t>It is</w:t>
      </w:r>
      <w:r w:rsidR="00793697">
        <w:rPr>
          <w:i/>
          <w:sz w:val="26"/>
          <w:szCs w:val="26"/>
        </w:rPr>
        <w:t xml:space="preserve"> </w:t>
      </w:r>
      <w:r w:rsidR="00793697">
        <w:rPr>
          <w:sz w:val="26"/>
          <w:szCs w:val="26"/>
        </w:rPr>
        <w:t xml:space="preserve">apparent from the evidence that the applicants are joint-executors in the Estate of the late </w:t>
      </w:r>
      <w:proofErr w:type="spellStart"/>
      <w:r w:rsidR="00793697">
        <w:rPr>
          <w:sz w:val="26"/>
          <w:szCs w:val="26"/>
        </w:rPr>
        <w:t>Duma</w:t>
      </w:r>
      <w:proofErr w:type="spellEnd"/>
      <w:r w:rsidR="00793697">
        <w:rPr>
          <w:sz w:val="26"/>
          <w:szCs w:val="26"/>
        </w:rPr>
        <w:t xml:space="preserve"> </w:t>
      </w:r>
      <w:proofErr w:type="spellStart"/>
      <w:r w:rsidR="00793697">
        <w:rPr>
          <w:sz w:val="26"/>
          <w:szCs w:val="26"/>
        </w:rPr>
        <w:t>Simbaphi</w:t>
      </w:r>
      <w:proofErr w:type="spellEnd"/>
      <w:r w:rsidR="00793697">
        <w:rPr>
          <w:sz w:val="26"/>
          <w:szCs w:val="26"/>
        </w:rPr>
        <w:t xml:space="preserve"> Dlamini in terms of Letters of </w:t>
      </w:r>
      <w:r w:rsidR="00793697">
        <w:rPr>
          <w:sz w:val="26"/>
          <w:szCs w:val="26"/>
        </w:rPr>
        <w:lastRenderedPageBreak/>
        <w:t>Administration No. E145/1992 issued on the 2</w:t>
      </w:r>
      <w:r w:rsidR="00793697" w:rsidRPr="00793697">
        <w:rPr>
          <w:sz w:val="26"/>
          <w:szCs w:val="26"/>
          <w:vertAlign w:val="superscript"/>
        </w:rPr>
        <w:t>nd</w:t>
      </w:r>
      <w:r w:rsidR="00793697">
        <w:rPr>
          <w:sz w:val="26"/>
          <w:szCs w:val="26"/>
        </w:rPr>
        <w:t xml:space="preserve"> December 2010.  However, the applicants have failed to show that they have a clear right in terms of substantive law to institute the present proceedings.  There is no evidence before court to establish the cause of action that the first respondent ha</w:t>
      </w:r>
      <w:r w:rsidR="00CB5230">
        <w:rPr>
          <w:sz w:val="26"/>
          <w:szCs w:val="26"/>
        </w:rPr>
        <w:t>s</w:t>
      </w:r>
      <w:r w:rsidR="00793697">
        <w:rPr>
          <w:sz w:val="26"/>
          <w:szCs w:val="26"/>
        </w:rPr>
        <w:t xml:space="preserve"> interfered with the winding up of the estate</w:t>
      </w:r>
      <w:r w:rsidR="007352BF">
        <w:rPr>
          <w:sz w:val="26"/>
          <w:szCs w:val="26"/>
        </w:rPr>
        <w:t xml:space="preserve">.  Furthermore, there is no evidence before court that the first respondent is dealing with the assets of the </w:t>
      </w:r>
      <w:r w:rsidR="00CB5230">
        <w:rPr>
          <w:sz w:val="26"/>
          <w:szCs w:val="26"/>
        </w:rPr>
        <w:t>E</w:t>
      </w:r>
      <w:r w:rsidR="007352BF">
        <w:rPr>
          <w:sz w:val="26"/>
          <w:szCs w:val="26"/>
        </w:rPr>
        <w:t xml:space="preserve">state to the prejudice of the beneficiaries to the extent of dissipating the assets or that he is unlawfully occupying any immovable </w:t>
      </w:r>
      <w:r w:rsidR="00CB5230">
        <w:rPr>
          <w:sz w:val="26"/>
          <w:szCs w:val="26"/>
        </w:rPr>
        <w:t xml:space="preserve">property </w:t>
      </w:r>
      <w:r w:rsidR="00894A12">
        <w:rPr>
          <w:sz w:val="26"/>
          <w:szCs w:val="26"/>
        </w:rPr>
        <w:t xml:space="preserve">belonging to the </w:t>
      </w:r>
      <w:r w:rsidR="00CB5230">
        <w:rPr>
          <w:sz w:val="26"/>
          <w:szCs w:val="26"/>
        </w:rPr>
        <w:t>E</w:t>
      </w:r>
      <w:r w:rsidR="00894A12">
        <w:rPr>
          <w:sz w:val="26"/>
          <w:szCs w:val="26"/>
        </w:rPr>
        <w:t xml:space="preserve">state.   </w:t>
      </w:r>
      <w:r w:rsidR="00CB5230">
        <w:rPr>
          <w:sz w:val="26"/>
          <w:szCs w:val="26"/>
        </w:rPr>
        <w:t xml:space="preserve">In addition the </w:t>
      </w:r>
      <w:r w:rsidR="00894A12">
        <w:rPr>
          <w:sz w:val="26"/>
          <w:szCs w:val="26"/>
        </w:rPr>
        <w:t xml:space="preserve">Final Liquidation and Distribution Account </w:t>
      </w:r>
      <w:proofErr w:type="gramStart"/>
      <w:r w:rsidR="00894A12">
        <w:rPr>
          <w:sz w:val="26"/>
          <w:szCs w:val="26"/>
        </w:rPr>
        <w:t>has</w:t>
      </w:r>
      <w:proofErr w:type="gramEnd"/>
      <w:r w:rsidR="00894A12">
        <w:rPr>
          <w:sz w:val="26"/>
          <w:szCs w:val="26"/>
        </w:rPr>
        <w:t xml:space="preserve"> been approved by the family as well as the second respondent in the absence of any objection.  In the circumstances the application is bound to fail.</w:t>
      </w:r>
      <w:r w:rsidR="007352BF">
        <w:rPr>
          <w:sz w:val="26"/>
          <w:szCs w:val="26"/>
        </w:rPr>
        <w:t xml:space="preserve"> </w:t>
      </w:r>
    </w:p>
    <w:p w:rsidR="002737BB" w:rsidRDefault="002737BB" w:rsidP="00CB09CF">
      <w:pPr>
        <w:spacing w:line="480" w:lineRule="auto"/>
        <w:ind w:left="720" w:hanging="720"/>
        <w:jc w:val="both"/>
        <w:rPr>
          <w:sz w:val="26"/>
          <w:szCs w:val="26"/>
        </w:rPr>
      </w:pPr>
    </w:p>
    <w:p w:rsidR="006A4D7D" w:rsidRDefault="003E6BDA" w:rsidP="00CB09CF">
      <w:pPr>
        <w:spacing w:line="480" w:lineRule="auto"/>
        <w:ind w:left="720" w:hanging="720"/>
        <w:jc w:val="both"/>
        <w:rPr>
          <w:sz w:val="26"/>
          <w:szCs w:val="26"/>
        </w:rPr>
      </w:pPr>
      <w:r>
        <w:rPr>
          <w:sz w:val="26"/>
          <w:szCs w:val="26"/>
        </w:rPr>
        <w:t>[1</w:t>
      </w:r>
      <w:r w:rsidR="00714BD1">
        <w:rPr>
          <w:sz w:val="26"/>
          <w:szCs w:val="26"/>
        </w:rPr>
        <w:t>6</w:t>
      </w:r>
      <w:r>
        <w:rPr>
          <w:sz w:val="26"/>
          <w:szCs w:val="26"/>
        </w:rPr>
        <w:t>]</w:t>
      </w:r>
      <w:r>
        <w:rPr>
          <w:sz w:val="26"/>
          <w:szCs w:val="26"/>
        </w:rPr>
        <w:tab/>
      </w:r>
      <w:r w:rsidR="004F6BE8">
        <w:rPr>
          <w:sz w:val="26"/>
          <w:szCs w:val="26"/>
        </w:rPr>
        <w:t>Accordingly</w:t>
      </w:r>
      <w:r w:rsidR="00CB5230">
        <w:rPr>
          <w:sz w:val="26"/>
          <w:szCs w:val="26"/>
        </w:rPr>
        <w:t>,</w:t>
      </w:r>
      <w:r w:rsidR="004F6BE8">
        <w:rPr>
          <w:sz w:val="26"/>
          <w:szCs w:val="26"/>
        </w:rPr>
        <w:t xml:space="preserve"> the application is dismissed with costs.</w:t>
      </w:r>
    </w:p>
    <w:p w:rsidR="003E686A" w:rsidRDefault="003E686A" w:rsidP="00430AB4">
      <w:pPr>
        <w:spacing w:line="480" w:lineRule="auto"/>
        <w:ind w:left="720" w:hanging="720"/>
        <w:jc w:val="both"/>
        <w:rPr>
          <w:rFonts w:ascii="Bookman Old Style" w:hAnsi="Bookman Old Style"/>
          <w:b/>
          <w:sz w:val="26"/>
          <w:szCs w:val="26"/>
        </w:rPr>
      </w:pPr>
    </w:p>
    <w:p w:rsidR="003E686A" w:rsidRDefault="003E686A" w:rsidP="00430AB4">
      <w:pPr>
        <w:spacing w:line="480" w:lineRule="auto"/>
        <w:ind w:left="720" w:hanging="720"/>
        <w:jc w:val="both"/>
        <w:rPr>
          <w:rFonts w:ascii="Bookman Old Style" w:hAnsi="Bookman Old Style"/>
          <w:b/>
          <w:sz w:val="26"/>
          <w:szCs w:val="26"/>
        </w:rPr>
      </w:pPr>
    </w:p>
    <w:p w:rsidR="00430AB4" w:rsidRPr="005D4015" w:rsidRDefault="0041064A" w:rsidP="00430AB4">
      <w:pPr>
        <w:spacing w:line="480" w:lineRule="auto"/>
        <w:ind w:left="720" w:hanging="720"/>
        <w:jc w:val="both"/>
        <w:rPr>
          <w:rFonts w:ascii="Bookman Old Style" w:hAnsi="Bookman Old Style"/>
          <w:b/>
          <w:sz w:val="26"/>
          <w:szCs w:val="26"/>
        </w:rPr>
      </w:pPr>
      <w:r w:rsidRPr="0041064A">
        <w:rPr>
          <w:b/>
          <w:noProof/>
          <w:sz w:val="26"/>
          <w:szCs w:val="26"/>
          <w:lang w:val="en-US" w:eastAsia="en-US"/>
        </w:rPr>
        <w:pict>
          <v:line id="_x0000_s1028" style="position:absolute;left:0;text-align:left;z-index:251663360" from="255pt,21.75pt" to="381pt,21.75pt"/>
        </w:pict>
      </w:r>
    </w:p>
    <w:p w:rsidR="00430AB4" w:rsidRPr="0047243F" w:rsidRDefault="00430AB4" w:rsidP="00894A12">
      <w:pPr>
        <w:spacing w:line="360" w:lineRule="auto"/>
        <w:ind w:left="4320" w:firstLine="720"/>
        <w:rPr>
          <w:b/>
          <w:sz w:val="26"/>
          <w:szCs w:val="26"/>
        </w:rPr>
      </w:pPr>
      <w:r w:rsidRPr="0047243F">
        <w:rPr>
          <w:b/>
          <w:sz w:val="26"/>
          <w:szCs w:val="26"/>
        </w:rPr>
        <w:t>M.C.B. MAPHALALA</w:t>
      </w:r>
    </w:p>
    <w:p w:rsidR="00430AB4" w:rsidRDefault="00430AB4" w:rsidP="00894A12">
      <w:pPr>
        <w:spacing w:line="360" w:lineRule="auto"/>
        <w:ind w:left="5040"/>
        <w:rPr>
          <w:b/>
          <w:sz w:val="26"/>
          <w:szCs w:val="26"/>
        </w:rPr>
      </w:pPr>
      <w:r w:rsidRPr="0047243F">
        <w:rPr>
          <w:b/>
          <w:sz w:val="26"/>
          <w:szCs w:val="26"/>
        </w:rPr>
        <w:t xml:space="preserve">JUDGE OF THE HIGH COURT </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Pr="00577470">
        <w:tab/>
        <w:t xml:space="preserve">Attorney </w:t>
      </w:r>
      <w:r w:rsidR="00894A12">
        <w:t xml:space="preserve">Noel </w:t>
      </w:r>
      <w:proofErr w:type="spellStart"/>
      <w:r w:rsidR="00894A12">
        <w:t>Mabuza</w:t>
      </w:r>
      <w:proofErr w:type="spellEnd"/>
      <w:r w:rsidR="004F6BE8">
        <w:t xml:space="preserve"> </w:t>
      </w:r>
    </w:p>
    <w:p w:rsidR="007706CD" w:rsidRPr="00D47E53" w:rsidRDefault="007706CD" w:rsidP="007706CD">
      <w:pPr>
        <w:jc w:val="both"/>
        <w:rPr>
          <w:sz w:val="26"/>
          <w:szCs w:val="26"/>
        </w:rPr>
      </w:pPr>
      <w:r>
        <w:t xml:space="preserve"> </w:t>
      </w:r>
      <w:r w:rsidRPr="00577470">
        <w:t xml:space="preserve">For </w:t>
      </w:r>
      <w:r>
        <w:t>F</w:t>
      </w:r>
      <w:r w:rsidR="00894A12">
        <w:t>irs</w:t>
      </w:r>
      <w:r>
        <w:t xml:space="preserve">t </w:t>
      </w:r>
      <w:r w:rsidRPr="00577470">
        <w:t xml:space="preserve">Respondent                         </w:t>
      </w:r>
      <w:r>
        <w:t xml:space="preserve"> </w:t>
      </w:r>
      <w:r w:rsidR="004F6BE8">
        <w:tab/>
      </w:r>
      <w:r w:rsidR="004F6BE8">
        <w:tab/>
      </w:r>
      <w:r w:rsidR="004F6BE8">
        <w:tab/>
        <w:t xml:space="preserve">Attorney </w:t>
      </w:r>
      <w:r w:rsidR="00894A12">
        <w:t xml:space="preserve">Harry </w:t>
      </w:r>
      <w:proofErr w:type="spellStart"/>
      <w:r w:rsidR="00894A12">
        <w:t>Mdluli</w:t>
      </w:r>
      <w:proofErr w:type="spellEnd"/>
      <w:r w:rsidRPr="00577470">
        <w:t xml:space="preserve"> </w:t>
      </w: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28" w:rsidRDefault="00A22F28" w:rsidP="006D3A8F">
      <w:r>
        <w:separator/>
      </w:r>
    </w:p>
  </w:endnote>
  <w:endnote w:type="continuationSeparator" w:id="0">
    <w:p w:rsidR="00A22F28" w:rsidRDefault="00A22F28"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894A12" w:rsidRDefault="0041064A">
        <w:pPr>
          <w:pStyle w:val="Footer"/>
          <w:jc w:val="right"/>
        </w:pPr>
        <w:fldSimple w:instr=" PAGE   \* MERGEFORMAT ">
          <w:r w:rsidR="005A60B5">
            <w:rPr>
              <w:noProof/>
            </w:rPr>
            <w:t>1</w:t>
          </w:r>
        </w:fldSimple>
      </w:p>
    </w:sdtContent>
  </w:sdt>
  <w:p w:rsidR="00894A12" w:rsidRDefault="00894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28" w:rsidRDefault="00A22F28" w:rsidP="006D3A8F">
      <w:r>
        <w:separator/>
      </w:r>
    </w:p>
  </w:footnote>
  <w:footnote w:type="continuationSeparator" w:id="0">
    <w:p w:rsidR="00A22F28" w:rsidRDefault="00A22F28"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40BE2"/>
    <w:rsid w:val="00045F57"/>
    <w:rsid w:val="000829D5"/>
    <w:rsid w:val="000A3773"/>
    <w:rsid w:val="000C05B4"/>
    <w:rsid w:val="000C371C"/>
    <w:rsid w:val="000C42C8"/>
    <w:rsid w:val="000E4F4A"/>
    <w:rsid w:val="000E7198"/>
    <w:rsid w:val="000F405E"/>
    <w:rsid w:val="0010636D"/>
    <w:rsid w:val="001124FE"/>
    <w:rsid w:val="00113F03"/>
    <w:rsid w:val="001201C7"/>
    <w:rsid w:val="00122CB6"/>
    <w:rsid w:val="0012689E"/>
    <w:rsid w:val="00126D00"/>
    <w:rsid w:val="00131A61"/>
    <w:rsid w:val="00164817"/>
    <w:rsid w:val="001660CE"/>
    <w:rsid w:val="001720E8"/>
    <w:rsid w:val="001A366E"/>
    <w:rsid w:val="001B5BFA"/>
    <w:rsid w:val="001B615C"/>
    <w:rsid w:val="001F3582"/>
    <w:rsid w:val="001F6795"/>
    <w:rsid w:val="00200252"/>
    <w:rsid w:val="002072E8"/>
    <w:rsid w:val="0020740F"/>
    <w:rsid w:val="00207EA5"/>
    <w:rsid w:val="00217041"/>
    <w:rsid w:val="00224A19"/>
    <w:rsid w:val="00244474"/>
    <w:rsid w:val="00252BFE"/>
    <w:rsid w:val="002737BB"/>
    <w:rsid w:val="00283883"/>
    <w:rsid w:val="002B11A4"/>
    <w:rsid w:val="002C75C0"/>
    <w:rsid w:val="002D22BA"/>
    <w:rsid w:val="002D6864"/>
    <w:rsid w:val="0030590C"/>
    <w:rsid w:val="00317304"/>
    <w:rsid w:val="00336804"/>
    <w:rsid w:val="00346CE5"/>
    <w:rsid w:val="00351567"/>
    <w:rsid w:val="00371744"/>
    <w:rsid w:val="00375D4A"/>
    <w:rsid w:val="00383DA8"/>
    <w:rsid w:val="003C01F4"/>
    <w:rsid w:val="003C6A62"/>
    <w:rsid w:val="003D1602"/>
    <w:rsid w:val="003D7784"/>
    <w:rsid w:val="003E686A"/>
    <w:rsid w:val="003E6BDA"/>
    <w:rsid w:val="00405273"/>
    <w:rsid w:val="0041064A"/>
    <w:rsid w:val="00430AB4"/>
    <w:rsid w:val="0044227D"/>
    <w:rsid w:val="004541F4"/>
    <w:rsid w:val="00465E5D"/>
    <w:rsid w:val="00466FDD"/>
    <w:rsid w:val="0047660F"/>
    <w:rsid w:val="004C2EDD"/>
    <w:rsid w:val="004E7D4E"/>
    <w:rsid w:val="004F6BE8"/>
    <w:rsid w:val="00506B5B"/>
    <w:rsid w:val="005254E4"/>
    <w:rsid w:val="00553FD5"/>
    <w:rsid w:val="005A60B5"/>
    <w:rsid w:val="005A6C2D"/>
    <w:rsid w:val="005B4E4F"/>
    <w:rsid w:val="005C273C"/>
    <w:rsid w:val="005D07DE"/>
    <w:rsid w:val="00610D76"/>
    <w:rsid w:val="00626C6C"/>
    <w:rsid w:val="00632CB9"/>
    <w:rsid w:val="006512E5"/>
    <w:rsid w:val="00662BFB"/>
    <w:rsid w:val="0067141F"/>
    <w:rsid w:val="006773E9"/>
    <w:rsid w:val="00685721"/>
    <w:rsid w:val="006906F2"/>
    <w:rsid w:val="00695369"/>
    <w:rsid w:val="006A4D7D"/>
    <w:rsid w:val="006B04CF"/>
    <w:rsid w:val="006C552F"/>
    <w:rsid w:val="006C6193"/>
    <w:rsid w:val="006D2C36"/>
    <w:rsid w:val="006D3A8F"/>
    <w:rsid w:val="006F5705"/>
    <w:rsid w:val="006F66A6"/>
    <w:rsid w:val="00714BD1"/>
    <w:rsid w:val="0072020D"/>
    <w:rsid w:val="00725D0F"/>
    <w:rsid w:val="007352BF"/>
    <w:rsid w:val="00737E34"/>
    <w:rsid w:val="007438F5"/>
    <w:rsid w:val="007706CD"/>
    <w:rsid w:val="00781BDD"/>
    <w:rsid w:val="00793186"/>
    <w:rsid w:val="00793697"/>
    <w:rsid w:val="0080076F"/>
    <w:rsid w:val="00823020"/>
    <w:rsid w:val="00852FBF"/>
    <w:rsid w:val="00854514"/>
    <w:rsid w:val="008649BC"/>
    <w:rsid w:val="00876008"/>
    <w:rsid w:val="00886B09"/>
    <w:rsid w:val="00894A12"/>
    <w:rsid w:val="008B00DD"/>
    <w:rsid w:val="008D4CD2"/>
    <w:rsid w:val="008F7AEF"/>
    <w:rsid w:val="00901A87"/>
    <w:rsid w:val="009068DF"/>
    <w:rsid w:val="009176DB"/>
    <w:rsid w:val="00930CEC"/>
    <w:rsid w:val="00934294"/>
    <w:rsid w:val="00981A24"/>
    <w:rsid w:val="0098249C"/>
    <w:rsid w:val="00983881"/>
    <w:rsid w:val="009F5ED9"/>
    <w:rsid w:val="00A00D7D"/>
    <w:rsid w:val="00A01377"/>
    <w:rsid w:val="00A0635B"/>
    <w:rsid w:val="00A16D54"/>
    <w:rsid w:val="00A22F28"/>
    <w:rsid w:val="00A24A9A"/>
    <w:rsid w:val="00A25006"/>
    <w:rsid w:val="00A41E61"/>
    <w:rsid w:val="00A47347"/>
    <w:rsid w:val="00A5071E"/>
    <w:rsid w:val="00A651DC"/>
    <w:rsid w:val="00A73D57"/>
    <w:rsid w:val="00A7736E"/>
    <w:rsid w:val="00A90B47"/>
    <w:rsid w:val="00A94200"/>
    <w:rsid w:val="00A97377"/>
    <w:rsid w:val="00A978D8"/>
    <w:rsid w:val="00AA6701"/>
    <w:rsid w:val="00AE2FFE"/>
    <w:rsid w:val="00AF2D4C"/>
    <w:rsid w:val="00B020AF"/>
    <w:rsid w:val="00B14D86"/>
    <w:rsid w:val="00B4439A"/>
    <w:rsid w:val="00B479CE"/>
    <w:rsid w:val="00B5649C"/>
    <w:rsid w:val="00B617BD"/>
    <w:rsid w:val="00B626AD"/>
    <w:rsid w:val="00B64B88"/>
    <w:rsid w:val="00B73DEA"/>
    <w:rsid w:val="00B9401C"/>
    <w:rsid w:val="00BB1BA3"/>
    <w:rsid w:val="00BC0C96"/>
    <w:rsid w:val="00BD49B4"/>
    <w:rsid w:val="00BD784D"/>
    <w:rsid w:val="00BE3047"/>
    <w:rsid w:val="00BF3255"/>
    <w:rsid w:val="00C12EE1"/>
    <w:rsid w:val="00C137F5"/>
    <w:rsid w:val="00C218BC"/>
    <w:rsid w:val="00C27DBC"/>
    <w:rsid w:val="00C351AA"/>
    <w:rsid w:val="00C3636F"/>
    <w:rsid w:val="00C53D8E"/>
    <w:rsid w:val="00C639A4"/>
    <w:rsid w:val="00C70362"/>
    <w:rsid w:val="00C7196D"/>
    <w:rsid w:val="00C90ABF"/>
    <w:rsid w:val="00CB09CF"/>
    <w:rsid w:val="00CB1381"/>
    <w:rsid w:val="00CB40A0"/>
    <w:rsid w:val="00CB420D"/>
    <w:rsid w:val="00CB5230"/>
    <w:rsid w:val="00CD45F5"/>
    <w:rsid w:val="00CD4788"/>
    <w:rsid w:val="00CD73A3"/>
    <w:rsid w:val="00CF0ADB"/>
    <w:rsid w:val="00D06E51"/>
    <w:rsid w:val="00D201BD"/>
    <w:rsid w:val="00D33816"/>
    <w:rsid w:val="00D34810"/>
    <w:rsid w:val="00D47E53"/>
    <w:rsid w:val="00D57E8B"/>
    <w:rsid w:val="00DA17BF"/>
    <w:rsid w:val="00DC7B0B"/>
    <w:rsid w:val="00DD3E5F"/>
    <w:rsid w:val="00DF4202"/>
    <w:rsid w:val="00E41001"/>
    <w:rsid w:val="00E41D62"/>
    <w:rsid w:val="00E45CEB"/>
    <w:rsid w:val="00E53FF8"/>
    <w:rsid w:val="00E54865"/>
    <w:rsid w:val="00E61D5F"/>
    <w:rsid w:val="00E676C4"/>
    <w:rsid w:val="00E74BBD"/>
    <w:rsid w:val="00EA616F"/>
    <w:rsid w:val="00EB20A1"/>
    <w:rsid w:val="00ED0F58"/>
    <w:rsid w:val="00ED4847"/>
    <w:rsid w:val="00ED4B58"/>
    <w:rsid w:val="00EF66AD"/>
    <w:rsid w:val="00F001EC"/>
    <w:rsid w:val="00F0632E"/>
    <w:rsid w:val="00F232FF"/>
    <w:rsid w:val="00F55FDA"/>
    <w:rsid w:val="00F80057"/>
    <w:rsid w:val="00FA78B5"/>
    <w:rsid w:val="00FB7130"/>
    <w:rsid w:val="00FB742F"/>
    <w:rsid w:val="00FC497B"/>
    <w:rsid w:val="00FD7DBC"/>
    <w:rsid w:val="00FE09DD"/>
    <w:rsid w:val="00FF73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5224-AB0E-4A16-BC8C-DDEA5750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2014-06-18T12:34:00Z</cp:lastPrinted>
  <dcterms:created xsi:type="dcterms:W3CDTF">2014-06-19T12:51:00Z</dcterms:created>
  <dcterms:modified xsi:type="dcterms:W3CDTF">2014-06-19T12:51:00Z</dcterms:modified>
</cp:coreProperties>
</file>