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429" w:rsidRDefault="00877429" w:rsidP="004E6269">
      <w:pPr>
        <w:spacing w:line="360" w:lineRule="auto"/>
        <w:contextualSpacing/>
      </w:pPr>
      <w:r w:rsidRPr="0003282C">
        <w:rPr>
          <w:noProof/>
          <w:lang w:val="en-ZA" w:eastAsia="en-ZA"/>
        </w:rPr>
        <w:drawing>
          <wp:anchor distT="0" distB="0" distL="114300" distR="114300" simplePos="0" relativeHeight="251659776" behindDoc="0" locked="0" layoutInCell="1" allowOverlap="1">
            <wp:simplePos x="0" y="0"/>
            <wp:positionH relativeFrom="column">
              <wp:posOffset>1742440</wp:posOffset>
            </wp:positionH>
            <wp:positionV relativeFrom="paragraph">
              <wp:posOffset>-215900</wp:posOffset>
            </wp:positionV>
            <wp:extent cx="1742440" cy="887730"/>
            <wp:effectExtent l="0" t="0" r="0" b="0"/>
            <wp:wrapSquare wrapText="left"/>
            <wp:docPr id="2" name="Picture 2"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 logo5"/>
                    <pic:cNvPicPr>
                      <a:picLocks noChangeAspect="1" noChangeArrowheads="1"/>
                    </pic:cNvPicPr>
                  </pic:nvPicPr>
                  <pic:blipFill>
                    <a:blip r:embed="rId7" cstate="print"/>
                    <a:srcRect/>
                    <a:stretch>
                      <a:fillRect/>
                    </a:stretch>
                  </pic:blipFill>
                  <pic:spPr bwMode="auto">
                    <a:xfrm>
                      <a:off x="0" y="0"/>
                      <a:ext cx="1742440" cy="887730"/>
                    </a:xfrm>
                    <a:prstGeom prst="rect">
                      <a:avLst/>
                    </a:prstGeom>
                    <a:noFill/>
                  </pic:spPr>
                </pic:pic>
              </a:graphicData>
            </a:graphic>
          </wp:anchor>
        </w:drawing>
      </w:r>
    </w:p>
    <w:p w:rsidR="00877429" w:rsidRDefault="00877429" w:rsidP="00877429">
      <w:pPr>
        <w:spacing w:line="360" w:lineRule="auto"/>
        <w:contextualSpacing/>
        <w:jc w:val="center"/>
      </w:pPr>
    </w:p>
    <w:p w:rsidR="00877429" w:rsidRDefault="00877429" w:rsidP="004E6269">
      <w:pPr>
        <w:spacing w:line="360" w:lineRule="auto"/>
        <w:contextualSpacing/>
        <w:outlineLvl w:val="0"/>
        <w:rPr>
          <w:rFonts w:ascii="Times New Roman" w:hAnsi="Times New Roman" w:cs="Times New Roman"/>
          <w:b/>
          <w:sz w:val="28"/>
          <w:szCs w:val="28"/>
        </w:rPr>
      </w:pPr>
    </w:p>
    <w:p w:rsidR="00877429" w:rsidRPr="005B369B" w:rsidRDefault="00877429" w:rsidP="005B369B">
      <w:pPr>
        <w:spacing w:line="360" w:lineRule="auto"/>
        <w:contextualSpacing/>
        <w:jc w:val="center"/>
        <w:outlineLvl w:val="0"/>
        <w:rPr>
          <w:rFonts w:ascii="Times New Roman" w:hAnsi="Times New Roman" w:cs="Times New Roman"/>
          <w:b/>
          <w:sz w:val="40"/>
          <w:szCs w:val="40"/>
        </w:rPr>
      </w:pPr>
      <w:r w:rsidRPr="005B369B">
        <w:rPr>
          <w:rFonts w:ascii="Times New Roman" w:hAnsi="Times New Roman" w:cs="Times New Roman"/>
          <w:b/>
          <w:sz w:val="40"/>
          <w:szCs w:val="40"/>
        </w:rPr>
        <w:t>IN THE HIGH COURT OF SWAZILAND</w:t>
      </w:r>
    </w:p>
    <w:p w:rsidR="00877429" w:rsidRDefault="00877429" w:rsidP="005B369B">
      <w:pPr>
        <w:spacing w:line="360" w:lineRule="auto"/>
        <w:jc w:val="right"/>
        <w:outlineLvl w:val="0"/>
        <w:rPr>
          <w:rFonts w:ascii="Times New Roman" w:hAnsi="Times New Roman" w:cs="Times New Roman"/>
          <w:sz w:val="26"/>
          <w:szCs w:val="26"/>
        </w:rPr>
      </w:pPr>
    </w:p>
    <w:p w:rsidR="00877429" w:rsidRPr="00DF3D32" w:rsidRDefault="004E6269" w:rsidP="005B369B">
      <w:pPr>
        <w:spacing w:line="360" w:lineRule="auto"/>
        <w:contextualSpacing/>
        <w:outlineLvl w:val="0"/>
        <w:rPr>
          <w:rFonts w:ascii="Times New Roman" w:hAnsi="Times New Roman" w:cs="Times New Roman"/>
          <w:sz w:val="28"/>
          <w:szCs w:val="28"/>
        </w:rPr>
      </w:pPr>
      <w:r w:rsidRPr="00DF3D32">
        <w:rPr>
          <w:rFonts w:ascii="Times New Roman" w:hAnsi="Times New Roman" w:cs="Times New Roman"/>
          <w:sz w:val="28"/>
          <w:szCs w:val="28"/>
        </w:rPr>
        <w:t>He</w:t>
      </w:r>
      <w:r w:rsidR="008768B8">
        <w:rPr>
          <w:rFonts w:ascii="Times New Roman" w:hAnsi="Times New Roman" w:cs="Times New Roman"/>
          <w:sz w:val="28"/>
          <w:szCs w:val="28"/>
        </w:rPr>
        <w:t>ld at Mbabane</w:t>
      </w:r>
      <w:r w:rsidR="008768B8">
        <w:rPr>
          <w:rFonts w:ascii="Times New Roman" w:hAnsi="Times New Roman" w:cs="Times New Roman"/>
          <w:sz w:val="28"/>
          <w:szCs w:val="28"/>
        </w:rPr>
        <w:tab/>
        <w:t xml:space="preserve"> </w:t>
      </w:r>
      <w:r w:rsidR="008768B8">
        <w:rPr>
          <w:rFonts w:ascii="Times New Roman" w:hAnsi="Times New Roman" w:cs="Times New Roman"/>
          <w:sz w:val="28"/>
          <w:szCs w:val="28"/>
        </w:rPr>
        <w:tab/>
      </w:r>
      <w:r w:rsidR="008768B8">
        <w:rPr>
          <w:rFonts w:ascii="Times New Roman" w:hAnsi="Times New Roman" w:cs="Times New Roman"/>
          <w:sz w:val="28"/>
          <w:szCs w:val="28"/>
        </w:rPr>
        <w:tab/>
      </w:r>
      <w:r w:rsidR="008768B8">
        <w:rPr>
          <w:rFonts w:ascii="Times New Roman" w:hAnsi="Times New Roman" w:cs="Times New Roman"/>
          <w:sz w:val="28"/>
          <w:szCs w:val="28"/>
        </w:rPr>
        <w:tab/>
      </w:r>
      <w:r w:rsidR="008768B8">
        <w:rPr>
          <w:rFonts w:ascii="Times New Roman" w:hAnsi="Times New Roman" w:cs="Times New Roman"/>
          <w:sz w:val="28"/>
          <w:szCs w:val="28"/>
        </w:rPr>
        <w:tab/>
      </w:r>
      <w:r w:rsidR="008768B8">
        <w:rPr>
          <w:rFonts w:ascii="Times New Roman" w:hAnsi="Times New Roman" w:cs="Times New Roman"/>
          <w:sz w:val="28"/>
          <w:szCs w:val="28"/>
        </w:rPr>
        <w:tab/>
      </w:r>
      <w:r w:rsidR="008768B8">
        <w:rPr>
          <w:rFonts w:ascii="Times New Roman" w:hAnsi="Times New Roman" w:cs="Times New Roman"/>
          <w:sz w:val="28"/>
          <w:szCs w:val="28"/>
        </w:rPr>
        <w:tab/>
        <w:t>Case No.1647/2012</w:t>
      </w:r>
    </w:p>
    <w:p w:rsidR="004E6269" w:rsidRPr="00DF3D32" w:rsidRDefault="004E6269" w:rsidP="005B369B">
      <w:pPr>
        <w:spacing w:line="360" w:lineRule="auto"/>
        <w:contextualSpacing/>
        <w:outlineLvl w:val="0"/>
        <w:rPr>
          <w:rFonts w:ascii="Times New Roman" w:hAnsi="Times New Roman" w:cs="Times New Roman"/>
          <w:sz w:val="28"/>
          <w:szCs w:val="28"/>
        </w:rPr>
      </w:pPr>
    </w:p>
    <w:p w:rsidR="00A67459" w:rsidRPr="00DF3D32" w:rsidRDefault="00877429" w:rsidP="005B369B">
      <w:pPr>
        <w:spacing w:line="360" w:lineRule="auto"/>
        <w:contextualSpacing/>
        <w:outlineLvl w:val="0"/>
        <w:rPr>
          <w:rFonts w:ascii="Times New Roman" w:hAnsi="Times New Roman" w:cs="Times New Roman"/>
          <w:sz w:val="28"/>
          <w:szCs w:val="28"/>
        </w:rPr>
      </w:pPr>
      <w:r w:rsidRPr="00DF3D32">
        <w:rPr>
          <w:rFonts w:ascii="Times New Roman" w:hAnsi="Times New Roman" w:cs="Times New Roman"/>
          <w:sz w:val="28"/>
          <w:szCs w:val="28"/>
        </w:rPr>
        <w:t>In the matter between:</w:t>
      </w:r>
    </w:p>
    <w:p w:rsidR="004E6269" w:rsidRPr="00DF3D32" w:rsidRDefault="004E6269" w:rsidP="005B369B">
      <w:pPr>
        <w:spacing w:line="360" w:lineRule="auto"/>
        <w:contextualSpacing/>
        <w:outlineLvl w:val="0"/>
        <w:rPr>
          <w:rFonts w:ascii="Times New Roman" w:hAnsi="Times New Roman" w:cs="Times New Roman"/>
          <w:sz w:val="28"/>
          <w:szCs w:val="28"/>
        </w:rPr>
      </w:pPr>
    </w:p>
    <w:p w:rsidR="00877429" w:rsidRPr="00DF3D32" w:rsidRDefault="008768B8" w:rsidP="005B369B">
      <w:pPr>
        <w:spacing w:line="360" w:lineRule="auto"/>
        <w:contextualSpacing/>
        <w:outlineLvl w:val="0"/>
        <w:rPr>
          <w:rFonts w:ascii="Times New Roman" w:hAnsi="Times New Roman" w:cs="Times New Roman"/>
          <w:b/>
          <w:sz w:val="28"/>
          <w:szCs w:val="28"/>
        </w:rPr>
      </w:pPr>
      <w:r>
        <w:rPr>
          <w:rFonts w:ascii="Times New Roman" w:hAnsi="Times New Roman" w:cs="Times New Roman"/>
          <w:b/>
          <w:sz w:val="28"/>
          <w:szCs w:val="28"/>
        </w:rPr>
        <w:t>SINDI NDWANDWE</w:t>
      </w:r>
      <w:r w:rsidR="004E6269" w:rsidRPr="00DF3D32">
        <w:rPr>
          <w:rFonts w:ascii="Times New Roman" w:hAnsi="Times New Roman" w:cs="Times New Roman"/>
          <w:b/>
          <w:sz w:val="28"/>
          <w:szCs w:val="28"/>
        </w:rPr>
        <w:tab/>
      </w:r>
      <w:r w:rsidR="004E6269" w:rsidRPr="00DF3D32">
        <w:rPr>
          <w:rFonts w:ascii="Times New Roman" w:hAnsi="Times New Roman" w:cs="Times New Roman"/>
          <w:b/>
          <w:sz w:val="28"/>
          <w:szCs w:val="28"/>
        </w:rPr>
        <w:tab/>
      </w:r>
      <w:r w:rsidR="004E6269" w:rsidRPr="00DF3D32">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Plaintiff</w:t>
      </w:r>
    </w:p>
    <w:p w:rsidR="00A42609" w:rsidRDefault="00A42609" w:rsidP="005B369B">
      <w:pPr>
        <w:spacing w:line="360" w:lineRule="auto"/>
        <w:contextualSpacing/>
        <w:outlineLvl w:val="0"/>
        <w:rPr>
          <w:rFonts w:ascii="Times New Roman" w:hAnsi="Times New Roman" w:cs="Times New Roman"/>
          <w:b/>
          <w:sz w:val="28"/>
          <w:szCs w:val="28"/>
        </w:rPr>
      </w:pPr>
    </w:p>
    <w:p w:rsidR="00877429" w:rsidRPr="00DF3D32" w:rsidRDefault="004E6269" w:rsidP="005B369B">
      <w:pPr>
        <w:spacing w:line="360" w:lineRule="auto"/>
        <w:contextualSpacing/>
        <w:outlineLvl w:val="0"/>
        <w:rPr>
          <w:rFonts w:ascii="Times New Roman" w:hAnsi="Times New Roman" w:cs="Times New Roman"/>
          <w:b/>
          <w:sz w:val="28"/>
          <w:szCs w:val="28"/>
        </w:rPr>
      </w:pPr>
      <w:proofErr w:type="gramStart"/>
      <w:r w:rsidRPr="00DF3D32">
        <w:rPr>
          <w:rFonts w:ascii="Times New Roman" w:hAnsi="Times New Roman" w:cs="Times New Roman"/>
          <w:b/>
          <w:sz w:val="28"/>
          <w:szCs w:val="28"/>
        </w:rPr>
        <w:t>and</w:t>
      </w:r>
      <w:proofErr w:type="gramEnd"/>
    </w:p>
    <w:p w:rsidR="00A42609" w:rsidRDefault="00A42609" w:rsidP="005B369B">
      <w:pPr>
        <w:spacing w:line="360" w:lineRule="auto"/>
        <w:contextualSpacing/>
        <w:outlineLvl w:val="0"/>
        <w:rPr>
          <w:rFonts w:ascii="Times New Roman" w:hAnsi="Times New Roman" w:cs="Times New Roman"/>
          <w:b/>
          <w:sz w:val="28"/>
          <w:szCs w:val="28"/>
        </w:rPr>
      </w:pPr>
    </w:p>
    <w:p w:rsidR="00877429" w:rsidRPr="00DF3D32" w:rsidRDefault="008768B8" w:rsidP="005B369B">
      <w:pPr>
        <w:spacing w:line="360" w:lineRule="auto"/>
        <w:contextualSpacing/>
        <w:outlineLvl w:val="0"/>
        <w:rPr>
          <w:rFonts w:ascii="Times New Roman" w:hAnsi="Times New Roman" w:cs="Times New Roman"/>
          <w:b/>
          <w:sz w:val="28"/>
          <w:szCs w:val="28"/>
        </w:rPr>
      </w:pPr>
      <w:r>
        <w:rPr>
          <w:rFonts w:ascii="Times New Roman" w:hAnsi="Times New Roman" w:cs="Times New Roman"/>
          <w:b/>
          <w:sz w:val="28"/>
          <w:szCs w:val="28"/>
        </w:rPr>
        <w:t>THE PRINCIPAL SECRETARY</w:t>
      </w:r>
      <w:r w:rsidR="00877429" w:rsidRPr="00DF3D32">
        <w:rPr>
          <w:rFonts w:ascii="Times New Roman" w:hAnsi="Times New Roman" w:cs="Times New Roman"/>
          <w:b/>
          <w:sz w:val="28"/>
          <w:szCs w:val="28"/>
        </w:rPr>
        <w:tab/>
      </w:r>
      <w:r w:rsidR="00877429" w:rsidRPr="00DF3D32">
        <w:rPr>
          <w:rFonts w:ascii="Times New Roman" w:hAnsi="Times New Roman" w:cs="Times New Roman"/>
          <w:b/>
          <w:sz w:val="28"/>
          <w:szCs w:val="28"/>
        </w:rPr>
        <w:tab/>
      </w:r>
      <w:r w:rsidR="00877429" w:rsidRPr="00DF3D32">
        <w:rPr>
          <w:rFonts w:ascii="Times New Roman" w:hAnsi="Times New Roman" w:cs="Times New Roman"/>
          <w:b/>
          <w:sz w:val="28"/>
          <w:szCs w:val="28"/>
        </w:rPr>
        <w:tab/>
      </w:r>
      <w:r>
        <w:rPr>
          <w:rFonts w:ascii="Times New Roman" w:hAnsi="Times New Roman" w:cs="Times New Roman"/>
          <w:b/>
          <w:sz w:val="28"/>
          <w:szCs w:val="28"/>
        </w:rPr>
        <w:t>1</w:t>
      </w:r>
      <w:r w:rsidRPr="008768B8">
        <w:rPr>
          <w:rFonts w:ascii="Times New Roman" w:hAnsi="Times New Roman" w:cs="Times New Roman"/>
          <w:b/>
          <w:sz w:val="28"/>
          <w:szCs w:val="28"/>
          <w:vertAlign w:val="superscript"/>
        </w:rPr>
        <w:t>st</w:t>
      </w:r>
      <w:r>
        <w:rPr>
          <w:rFonts w:ascii="Times New Roman" w:hAnsi="Times New Roman" w:cs="Times New Roman"/>
          <w:b/>
          <w:sz w:val="28"/>
          <w:szCs w:val="28"/>
        </w:rPr>
        <w:t xml:space="preserve"> Defendant</w:t>
      </w:r>
    </w:p>
    <w:p w:rsidR="00A42609" w:rsidRDefault="008768B8" w:rsidP="008768B8">
      <w:pPr>
        <w:spacing w:line="360" w:lineRule="auto"/>
        <w:contextualSpacing/>
        <w:outlineLvl w:val="0"/>
        <w:rPr>
          <w:rFonts w:ascii="Times New Roman" w:hAnsi="Times New Roman" w:cs="Times New Roman"/>
          <w:b/>
          <w:sz w:val="28"/>
          <w:szCs w:val="28"/>
        </w:rPr>
      </w:pPr>
      <w:r>
        <w:rPr>
          <w:rFonts w:ascii="Times New Roman" w:hAnsi="Times New Roman" w:cs="Times New Roman"/>
          <w:b/>
          <w:sz w:val="28"/>
          <w:szCs w:val="28"/>
        </w:rPr>
        <w:t>MINISTRY OF HEALTH</w:t>
      </w:r>
    </w:p>
    <w:p w:rsidR="004E6269" w:rsidRPr="00DF3D32" w:rsidRDefault="008768B8" w:rsidP="008768B8">
      <w:pPr>
        <w:spacing w:line="360" w:lineRule="auto"/>
        <w:contextualSpacing/>
        <w:outlineLvl w:val="0"/>
        <w:rPr>
          <w:rFonts w:ascii="Times New Roman" w:hAnsi="Times New Roman" w:cs="Times New Roman"/>
          <w:b/>
          <w:sz w:val="28"/>
          <w:szCs w:val="28"/>
        </w:rPr>
      </w:pPr>
      <w:r>
        <w:rPr>
          <w:rFonts w:ascii="Times New Roman" w:hAnsi="Times New Roman" w:cs="Times New Roman"/>
          <w:b/>
          <w:sz w:val="28"/>
          <w:szCs w:val="28"/>
        </w:rPr>
        <w:t>THE ATTORNEY GENERAL</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2</w:t>
      </w:r>
      <w:r w:rsidRPr="008768B8">
        <w:rPr>
          <w:rFonts w:ascii="Times New Roman" w:hAnsi="Times New Roman" w:cs="Times New Roman"/>
          <w:b/>
          <w:sz w:val="28"/>
          <w:szCs w:val="28"/>
          <w:vertAlign w:val="superscript"/>
        </w:rPr>
        <w:t>nd</w:t>
      </w:r>
      <w:r>
        <w:rPr>
          <w:rFonts w:ascii="Times New Roman" w:hAnsi="Times New Roman" w:cs="Times New Roman"/>
          <w:b/>
          <w:sz w:val="28"/>
          <w:szCs w:val="28"/>
        </w:rPr>
        <w:t xml:space="preserve"> Defendant</w:t>
      </w:r>
      <w:r w:rsidR="004E6269" w:rsidRPr="00DF3D32">
        <w:rPr>
          <w:rFonts w:ascii="Times New Roman" w:hAnsi="Times New Roman" w:cs="Times New Roman"/>
          <w:b/>
          <w:sz w:val="28"/>
          <w:szCs w:val="28"/>
        </w:rPr>
        <w:tab/>
      </w:r>
      <w:r w:rsidR="004E6269" w:rsidRPr="00DF3D32">
        <w:rPr>
          <w:rFonts w:ascii="Times New Roman" w:hAnsi="Times New Roman" w:cs="Times New Roman"/>
          <w:b/>
          <w:sz w:val="28"/>
          <w:szCs w:val="28"/>
        </w:rPr>
        <w:tab/>
      </w:r>
      <w:r w:rsidR="004E6269" w:rsidRPr="00DF3D32">
        <w:rPr>
          <w:rFonts w:ascii="Times New Roman" w:hAnsi="Times New Roman" w:cs="Times New Roman"/>
          <w:b/>
          <w:sz w:val="28"/>
          <w:szCs w:val="28"/>
        </w:rPr>
        <w:tab/>
      </w:r>
      <w:r w:rsidR="004E6269" w:rsidRPr="00DF3D32">
        <w:rPr>
          <w:rFonts w:ascii="Times New Roman" w:hAnsi="Times New Roman" w:cs="Times New Roman"/>
          <w:b/>
          <w:sz w:val="28"/>
          <w:szCs w:val="28"/>
        </w:rPr>
        <w:tab/>
      </w:r>
    </w:p>
    <w:p w:rsidR="00FD40D8" w:rsidRDefault="00877429" w:rsidP="008768B8">
      <w:pPr>
        <w:spacing w:line="360" w:lineRule="auto"/>
        <w:ind w:left="2160" w:hanging="2160"/>
        <w:rPr>
          <w:rFonts w:ascii="Times New Roman" w:hAnsi="Times New Roman" w:cs="Times New Roman"/>
          <w:i/>
          <w:sz w:val="28"/>
          <w:szCs w:val="28"/>
        </w:rPr>
      </w:pPr>
      <w:r w:rsidRPr="00DF3D32">
        <w:rPr>
          <w:rFonts w:ascii="Times New Roman" w:hAnsi="Times New Roman" w:cs="Times New Roman"/>
          <w:b/>
          <w:sz w:val="28"/>
          <w:szCs w:val="28"/>
        </w:rPr>
        <w:t>Neutral citation:</w:t>
      </w:r>
      <w:r w:rsidRPr="00DF3D32">
        <w:rPr>
          <w:rFonts w:ascii="Times New Roman" w:hAnsi="Times New Roman" w:cs="Times New Roman"/>
          <w:b/>
          <w:sz w:val="28"/>
          <w:szCs w:val="28"/>
        </w:rPr>
        <w:tab/>
      </w:r>
      <w:proofErr w:type="spellStart"/>
      <w:r w:rsidR="008768B8" w:rsidRPr="008768B8">
        <w:rPr>
          <w:rFonts w:ascii="Times New Roman" w:hAnsi="Times New Roman" w:cs="Times New Roman"/>
          <w:i/>
          <w:sz w:val="28"/>
          <w:szCs w:val="28"/>
        </w:rPr>
        <w:t>Sindi</w:t>
      </w:r>
      <w:proofErr w:type="spellEnd"/>
      <w:r w:rsidR="008768B8" w:rsidRPr="008768B8">
        <w:rPr>
          <w:rFonts w:ascii="Times New Roman" w:hAnsi="Times New Roman" w:cs="Times New Roman"/>
          <w:i/>
          <w:sz w:val="28"/>
          <w:szCs w:val="28"/>
        </w:rPr>
        <w:t xml:space="preserve"> </w:t>
      </w:r>
      <w:proofErr w:type="spellStart"/>
      <w:r w:rsidR="008768B8">
        <w:rPr>
          <w:rFonts w:ascii="Times New Roman" w:hAnsi="Times New Roman" w:cs="Times New Roman"/>
          <w:i/>
          <w:sz w:val="28"/>
          <w:szCs w:val="28"/>
        </w:rPr>
        <w:t>Ndwandwe</w:t>
      </w:r>
      <w:proofErr w:type="spellEnd"/>
      <w:r w:rsidR="008768B8">
        <w:rPr>
          <w:rFonts w:ascii="Times New Roman" w:hAnsi="Times New Roman" w:cs="Times New Roman"/>
          <w:i/>
          <w:sz w:val="28"/>
          <w:szCs w:val="28"/>
        </w:rPr>
        <w:t xml:space="preserve"> </w:t>
      </w:r>
      <w:r w:rsidR="008768B8" w:rsidRPr="008768B8">
        <w:rPr>
          <w:rFonts w:ascii="Times New Roman" w:hAnsi="Times New Roman" w:cs="Times New Roman"/>
          <w:i/>
          <w:sz w:val="28"/>
          <w:szCs w:val="28"/>
        </w:rPr>
        <w:t>and</w:t>
      </w:r>
      <w:r w:rsidR="008768B8">
        <w:rPr>
          <w:rFonts w:ascii="Times New Roman" w:hAnsi="Times New Roman" w:cs="Times New Roman"/>
          <w:b/>
          <w:sz w:val="28"/>
          <w:szCs w:val="28"/>
        </w:rPr>
        <w:t xml:space="preserve"> </w:t>
      </w:r>
      <w:r w:rsidR="008768B8">
        <w:rPr>
          <w:rFonts w:ascii="Times New Roman" w:hAnsi="Times New Roman" w:cs="Times New Roman"/>
          <w:i/>
          <w:sz w:val="28"/>
          <w:szCs w:val="28"/>
        </w:rPr>
        <w:t>The Principal Secretary Ministry of Health &amp; Another (1647</w:t>
      </w:r>
      <w:r w:rsidR="004E6269" w:rsidRPr="00DF3D32">
        <w:rPr>
          <w:rFonts w:ascii="Times New Roman" w:hAnsi="Times New Roman" w:cs="Times New Roman"/>
          <w:i/>
          <w:sz w:val="28"/>
          <w:szCs w:val="28"/>
        </w:rPr>
        <w:t>/201</w:t>
      </w:r>
      <w:r w:rsidR="008768B8">
        <w:rPr>
          <w:rFonts w:ascii="Times New Roman" w:hAnsi="Times New Roman" w:cs="Times New Roman"/>
          <w:i/>
          <w:sz w:val="28"/>
          <w:szCs w:val="28"/>
        </w:rPr>
        <w:t>2</w:t>
      </w:r>
      <w:r w:rsidRPr="00DF3D32">
        <w:rPr>
          <w:rFonts w:ascii="Times New Roman" w:hAnsi="Times New Roman" w:cs="Times New Roman"/>
          <w:i/>
          <w:sz w:val="28"/>
          <w:szCs w:val="28"/>
        </w:rPr>
        <w:t xml:space="preserve">) </w:t>
      </w:r>
      <w:r w:rsidR="004E6269" w:rsidRPr="00DF3D32">
        <w:rPr>
          <w:rFonts w:ascii="Times New Roman" w:hAnsi="Times New Roman" w:cs="Times New Roman"/>
          <w:i/>
          <w:sz w:val="28"/>
          <w:szCs w:val="28"/>
        </w:rPr>
        <w:t>[201</w:t>
      </w:r>
      <w:r w:rsidR="00617272" w:rsidRPr="00DF3D32">
        <w:rPr>
          <w:rFonts w:ascii="Times New Roman" w:hAnsi="Times New Roman" w:cs="Times New Roman"/>
          <w:i/>
          <w:sz w:val="28"/>
          <w:szCs w:val="28"/>
        </w:rPr>
        <w:t>4</w:t>
      </w:r>
      <w:r w:rsidR="004E6269" w:rsidRPr="00DF3D32">
        <w:rPr>
          <w:rFonts w:ascii="Times New Roman" w:hAnsi="Times New Roman" w:cs="Times New Roman"/>
          <w:i/>
          <w:sz w:val="28"/>
          <w:szCs w:val="28"/>
        </w:rPr>
        <w:t xml:space="preserve">] </w:t>
      </w:r>
      <w:r w:rsidRPr="00DF3D32">
        <w:rPr>
          <w:rFonts w:ascii="Times New Roman" w:hAnsi="Times New Roman" w:cs="Times New Roman"/>
          <w:i/>
          <w:sz w:val="28"/>
          <w:szCs w:val="28"/>
        </w:rPr>
        <w:t xml:space="preserve">SZHC </w:t>
      </w:r>
      <w:r w:rsidR="005D5989">
        <w:rPr>
          <w:rFonts w:ascii="Times New Roman" w:hAnsi="Times New Roman" w:cs="Times New Roman"/>
          <w:i/>
          <w:sz w:val="28"/>
          <w:szCs w:val="28"/>
        </w:rPr>
        <w:t>126</w:t>
      </w:r>
      <w:r w:rsidRPr="00DF3D32">
        <w:rPr>
          <w:rFonts w:ascii="Times New Roman" w:hAnsi="Times New Roman" w:cs="Times New Roman"/>
          <w:i/>
          <w:sz w:val="28"/>
          <w:szCs w:val="28"/>
        </w:rPr>
        <w:t xml:space="preserve"> </w:t>
      </w:r>
    </w:p>
    <w:p w:rsidR="00877429" w:rsidRPr="00DF3D32" w:rsidRDefault="00FD40D8" w:rsidP="00FD40D8">
      <w:pPr>
        <w:spacing w:line="360" w:lineRule="auto"/>
        <w:ind w:left="2160" w:hanging="720"/>
        <w:rPr>
          <w:rFonts w:ascii="Times New Roman" w:hAnsi="Times New Roman" w:cs="Times New Roman"/>
          <w:i/>
          <w:sz w:val="28"/>
          <w:szCs w:val="28"/>
        </w:rPr>
      </w:pPr>
      <w:r>
        <w:rPr>
          <w:rFonts w:ascii="Times New Roman" w:hAnsi="Times New Roman" w:cs="Times New Roman"/>
          <w:b/>
          <w:sz w:val="28"/>
          <w:szCs w:val="28"/>
        </w:rPr>
        <w:t xml:space="preserve">         </w:t>
      </w:r>
      <w:r w:rsidR="00877429" w:rsidRPr="00DF3D32">
        <w:rPr>
          <w:rFonts w:ascii="Times New Roman" w:hAnsi="Times New Roman" w:cs="Times New Roman"/>
          <w:i/>
          <w:sz w:val="28"/>
          <w:szCs w:val="28"/>
        </w:rPr>
        <w:t>(</w:t>
      </w:r>
      <w:r w:rsidR="00392F5F">
        <w:rPr>
          <w:rFonts w:ascii="Times New Roman" w:hAnsi="Times New Roman" w:cs="Times New Roman"/>
          <w:i/>
          <w:sz w:val="28"/>
          <w:szCs w:val="28"/>
        </w:rPr>
        <w:t>19</w:t>
      </w:r>
      <w:r w:rsidR="00392F5F" w:rsidRPr="00392F5F">
        <w:rPr>
          <w:rFonts w:ascii="Times New Roman" w:hAnsi="Times New Roman" w:cs="Times New Roman"/>
          <w:i/>
          <w:sz w:val="28"/>
          <w:szCs w:val="28"/>
          <w:vertAlign w:val="superscript"/>
        </w:rPr>
        <w:t>th</w:t>
      </w:r>
      <w:r w:rsidR="00392F5F">
        <w:rPr>
          <w:rFonts w:ascii="Times New Roman" w:hAnsi="Times New Roman" w:cs="Times New Roman"/>
          <w:i/>
          <w:sz w:val="28"/>
          <w:szCs w:val="28"/>
        </w:rPr>
        <w:t>June</w:t>
      </w:r>
      <w:r>
        <w:rPr>
          <w:rFonts w:ascii="Times New Roman" w:hAnsi="Times New Roman" w:cs="Times New Roman"/>
          <w:i/>
          <w:sz w:val="28"/>
          <w:szCs w:val="28"/>
        </w:rPr>
        <w:t xml:space="preserve"> </w:t>
      </w:r>
      <w:r w:rsidR="002A7D3C">
        <w:rPr>
          <w:rFonts w:ascii="Times New Roman" w:hAnsi="Times New Roman" w:cs="Times New Roman"/>
          <w:i/>
          <w:sz w:val="28"/>
          <w:szCs w:val="28"/>
        </w:rPr>
        <w:t>2014</w:t>
      </w:r>
      <w:r w:rsidR="00877429" w:rsidRPr="00DF3D32">
        <w:rPr>
          <w:rFonts w:ascii="Times New Roman" w:hAnsi="Times New Roman" w:cs="Times New Roman"/>
          <w:i/>
          <w:sz w:val="28"/>
          <w:szCs w:val="28"/>
        </w:rPr>
        <w:t>)</w:t>
      </w:r>
      <w:bookmarkStart w:id="0" w:name="_GoBack"/>
      <w:bookmarkEnd w:id="0"/>
    </w:p>
    <w:p w:rsidR="00877429" w:rsidRPr="00DF3D32" w:rsidRDefault="00877429" w:rsidP="005B369B">
      <w:pPr>
        <w:spacing w:line="360" w:lineRule="auto"/>
        <w:ind w:left="2160" w:hanging="2160"/>
        <w:contextualSpacing/>
        <w:rPr>
          <w:rFonts w:ascii="Times New Roman" w:hAnsi="Times New Roman" w:cs="Times New Roman"/>
          <w:sz w:val="28"/>
          <w:szCs w:val="28"/>
        </w:rPr>
      </w:pPr>
    </w:p>
    <w:p w:rsidR="00877429" w:rsidRPr="00DF3D32" w:rsidRDefault="004E6269" w:rsidP="005B369B">
      <w:pPr>
        <w:spacing w:line="360" w:lineRule="auto"/>
        <w:rPr>
          <w:rFonts w:ascii="Times New Roman" w:hAnsi="Times New Roman" w:cs="Times New Roman"/>
          <w:b/>
          <w:sz w:val="28"/>
          <w:szCs w:val="28"/>
        </w:rPr>
      </w:pPr>
      <w:r w:rsidRPr="00DF3D32">
        <w:rPr>
          <w:rFonts w:ascii="Times New Roman" w:hAnsi="Times New Roman" w:cs="Times New Roman"/>
          <w:b/>
          <w:sz w:val="28"/>
          <w:szCs w:val="28"/>
        </w:rPr>
        <w:t>Coram:</w:t>
      </w:r>
      <w:r w:rsidRPr="00DF3D32">
        <w:rPr>
          <w:rFonts w:ascii="Times New Roman" w:hAnsi="Times New Roman" w:cs="Times New Roman"/>
          <w:b/>
          <w:sz w:val="28"/>
          <w:szCs w:val="28"/>
        </w:rPr>
        <w:tab/>
      </w:r>
      <w:r w:rsidRPr="00DF3D32">
        <w:rPr>
          <w:rFonts w:ascii="Times New Roman" w:hAnsi="Times New Roman" w:cs="Times New Roman"/>
          <w:b/>
          <w:sz w:val="28"/>
          <w:szCs w:val="28"/>
        </w:rPr>
        <w:tab/>
      </w:r>
      <w:r w:rsidRPr="00DF3D32">
        <w:rPr>
          <w:rFonts w:ascii="Times New Roman" w:hAnsi="Times New Roman" w:cs="Times New Roman"/>
          <w:b/>
          <w:sz w:val="28"/>
          <w:szCs w:val="28"/>
        </w:rPr>
        <w:tab/>
      </w:r>
      <w:proofErr w:type="spellStart"/>
      <w:r w:rsidRPr="00DF3D32">
        <w:rPr>
          <w:rFonts w:ascii="Times New Roman" w:hAnsi="Times New Roman" w:cs="Times New Roman"/>
          <w:sz w:val="28"/>
          <w:szCs w:val="28"/>
        </w:rPr>
        <w:t>H</w:t>
      </w:r>
      <w:r w:rsidR="008768B8">
        <w:rPr>
          <w:rFonts w:ascii="Times New Roman" w:hAnsi="Times New Roman" w:cs="Times New Roman"/>
          <w:sz w:val="28"/>
          <w:szCs w:val="28"/>
        </w:rPr>
        <w:t>lophe</w:t>
      </w:r>
      <w:proofErr w:type="spellEnd"/>
      <w:r w:rsidRPr="00DF3D32">
        <w:rPr>
          <w:rFonts w:ascii="Times New Roman" w:hAnsi="Times New Roman" w:cs="Times New Roman"/>
          <w:sz w:val="28"/>
          <w:szCs w:val="28"/>
        </w:rPr>
        <w:t xml:space="preserve"> </w:t>
      </w:r>
      <w:r w:rsidR="00877429" w:rsidRPr="00DF3D32">
        <w:rPr>
          <w:rFonts w:ascii="Times New Roman" w:hAnsi="Times New Roman" w:cs="Times New Roman"/>
          <w:sz w:val="28"/>
          <w:szCs w:val="28"/>
        </w:rPr>
        <w:t>J</w:t>
      </w:r>
    </w:p>
    <w:p w:rsidR="00CC7C6C" w:rsidRPr="00DF3D32" w:rsidRDefault="00CC7C6C" w:rsidP="005B369B">
      <w:pPr>
        <w:spacing w:line="360" w:lineRule="auto"/>
        <w:rPr>
          <w:rFonts w:ascii="Times New Roman" w:hAnsi="Times New Roman" w:cs="Times New Roman"/>
          <w:sz w:val="28"/>
          <w:szCs w:val="28"/>
        </w:rPr>
      </w:pPr>
      <w:r w:rsidRPr="00DF3D32">
        <w:rPr>
          <w:rFonts w:ascii="Times New Roman" w:hAnsi="Times New Roman" w:cs="Times New Roman"/>
          <w:b/>
          <w:sz w:val="28"/>
          <w:szCs w:val="28"/>
        </w:rPr>
        <w:t xml:space="preserve">For </w:t>
      </w:r>
      <w:r w:rsidR="008768B8">
        <w:rPr>
          <w:rFonts w:ascii="Times New Roman" w:hAnsi="Times New Roman" w:cs="Times New Roman"/>
          <w:b/>
          <w:sz w:val="28"/>
          <w:szCs w:val="28"/>
        </w:rPr>
        <w:t>Plaintiff</w:t>
      </w:r>
      <w:r w:rsidRPr="00DF3D32">
        <w:rPr>
          <w:rFonts w:ascii="Times New Roman" w:hAnsi="Times New Roman" w:cs="Times New Roman"/>
          <w:b/>
          <w:sz w:val="28"/>
          <w:szCs w:val="28"/>
        </w:rPr>
        <w:t>:</w:t>
      </w:r>
      <w:r w:rsidRPr="00DF3D32">
        <w:rPr>
          <w:rFonts w:ascii="Times New Roman" w:hAnsi="Times New Roman" w:cs="Times New Roman"/>
          <w:b/>
          <w:sz w:val="28"/>
          <w:szCs w:val="28"/>
        </w:rPr>
        <w:tab/>
      </w:r>
      <w:r w:rsidR="004E6269" w:rsidRPr="00DF3D32">
        <w:rPr>
          <w:rFonts w:ascii="Times New Roman" w:hAnsi="Times New Roman" w:cs="Times New Roman"/>
          <w:b/>
          <w:sz w:val="28"/>
          <w:szCs w:val="28"/>
        </w:rPr>
        <w:tab/>
      </w:r>
      <w:r w:rsidR="008768B8">
        <w:rPr>
          <w:rFonts w:ascii="Times New Roman" w:hAnsi="Times New Roman" w:cs="Times New Roman"/>
          <w:sz w:val="28"/>
          <w:szCs w:val="28"/>
        </w:rPr>
        <w:t>Mr. S. C. Dlamini</w:t>
      </w:r>
    </w:p>
    <w:p w:rsidR="00CC7C6C" w:rsidRPr="00DF3D32" w:rsidRDefault="007E38D7" w:rsidP="005B369B">
      <w:pPr>
        <w:spacing w:line="360" w:lineRule="auto"/>
        <w:rPr>
          <w:rFonts w:ascii="Times New Roman" w:hAnsi="Times New Roman" w:cs="Times New Roman"/>
          <w:sz w:val="28"/>
          <w:szCs w:val="28"/>
        </w:rPr>
      </w:pPr>
      <w:r w:rsidRPr="00DF3D32">
        <w:rPr>
          <w:rFonts w:ascii="Times New Roman" w:hAnsi="Times New Roman" w:cs="Times New Roman"/>
          <w:b/>
          <w:sz w:val="28"/>
          <w:szCs w:val="28"/>
        </w:rPr>
        <w:t xml:space="preserve">For </w:t>
      </w:r>
      <w:r w:rsidR="004E6269" w:rsidRPr="00DF3D32">
        <w:rPr>
          <w:rFonts w:ascii="Times New Roman" w:hAnsi="Times New Roman" w:cs="Times New Roman"/>
          <w:b/>
          <w:sz w:val="28"/>
          <w:szCs w:val="28"/>
        </w:rPr>
        <w:t>1</w:t>
      </w:r>
      <w:r w:rsidR="004E6269" w:rsidRPr="00DF3D32">
        <w:rPr>
          <w:rFonts w:ascii="Times New Roman" w:hAnsi="Times New Roman" w:cs="Times New Roman"/>
          <w:b/>
          <w:sz w:val="28"/>
          <w:szCs w:val="28"/>
          <w:vertAlign w:val="superscript"/>
        </w:rPr>
        <w:t>st</w:t>
      </w:r>
      <w:r w:rsidR="004E6269" w:rsidRPr="00DF3D32">
        <w:rPr>
          <w:rFonts w:ascii="Times New Roman" w:hAnsi="Times New Roman" w:cs="Times New Roman"/>
          <w:b/>
          <w:sz w:val="28"/>
          <w:szCs w:val="28"/>
        </w:rPr>
        <w:t xml:space="preserve"> </w:t>
      </w:r>
      <w:r w:rsidR="008768B8">
        <w:rPr>
          <w:rFonts w:ascii="Times New Roman" w:hAnsi="Times New Roman" w:cs="Times New Roman"/>
          <w:b/>
          <w:sz w:val="28"/>
          <w:szCs w:val="28"/>
        </w:rPr>
        <w:t>Defendants</w:t>
      </w:r>
      <w:r w:rsidRPr="00DF3D32">
        <w:rPr>
          <w:rFonts w:ascii="Times New Roman" w:hAnsi="Times New Roman" w:cs="Times New Roman"/>
          <w:b/>
          <w:sz w:val="28"/>
          <w:szCs w:val="28"/>
        </w:rPr>
        <w:t>:</w:t>
      </w:r>
      <w:r w:rsidRPr="00DF3D32">
        <w:rPr>
          <w:rFonts w:ascii="Times New Roman" w:hAnsi="Times New Roman" w:cs="Times New Roman"/>
          <w:b/>
          <w:sz w:val="28"/>
          <w:szCs w:val="28"/>
        </w:rPr>
        <w:tab/>
      </w:r>
      <w:r w:rsidRPr="00DF3D32">
        <w:rPr>
          <w:rFonts w:ascii="Times New Roman" w:hAnsi="Times New Roman" w:cs="Times New Roman"/>
          <w:sz w:val="28"/>
          <w:szCs w:val="28"/>
        </w:rPr>
        <w:t xml:space="preserve">Mr. </w:t>
      </w:r>
      <w:r w:rsidR="008768B8">
        <w:rPr>
          <w:rFonts w:ascii="Times New Roman" w:hAnsi="Times New Roman" w:cs="Times New Roman"/>
          <w:sz w:val="28"/>
          <w:szCs w:val="28"/>
        </w:rPr>
        <w:t xml:space="preserve">M. </w:t>
      </w:r>
      <w:proofErr w:type="spellStart"/>
      <w:r w:rsidR="008768B8">
        <w:rPr>
          <w:rFonts w:ascii="Times New Roman" w:hAnsi="Times New Roman" w:cs="Times New Roman"/>
          <w:sz w:val="28"/>
          <w:szCs w:val="28"/>
        </w:rPr>
        <w:t>Vilakati</w:t>
      </w:r>
      <w:proofErr w:type="spellEnd"/>
    </w:p>
    <w:p w:rsidR="004A7E1B" w:rsidRDefault="004A7E1B" w:rsidP="005B369B">
      <w:pPr>
        <w:spacing w:line="480" w:lineRule="auto"/>
        <w:jc w:val="center"/>
        <w:rPr>
          <w:rFonts w:ascii="Times New Roman" w:hAnsi="Times New Roman" w:cs="Times New Roman"/>
          <w:b/>
          <w:sz w:val="28"/>
          <w:szCs w:val="28"/>
        </w:rPr>
      </w:pPr>
    </w:p>
    <w:p w:rsidR="004A7E1B" w:rsidRDefault="004A7E1B" w:rsidP="005B369B">
      <w:pPr>
        <w:spacing w:line="480" w:lineRule="auto"/>
        <w:jc w:val="center"/>
        <w:rPr>
          <w:rFonts w:ascii="Times New Roman" w:hAnsi="Times New Roman" w:cs="Times New Roman"/>
          <w:b/>
          <w:sz w:val="28"/>
          <w:szCs w:val="28"/>
        </w:rPr>
      </w:pPr>
    </w:p>
    <w:p w:rsidR="009042A5" w:rsidRPr="005B369B" w:rsidRDefault="00364FA9" w:rsidP="005B369B">
      <w:pPr>
        <w:spacing w:line="480" w:lineRule="auto"/>
        <w:jc w:val="center"/>
        <w:rPr>
          <w:rFonts w:ascii="Times New Roman" w:hAnsi="Times New Roman" w:cs="Times New Roman"/>
          <w:b/>
          <w:sz w:val="28"/>
          <w:szCs w:val="28"/>
        </w:rPr>
      </w:pPr>
      <w:r w:rsidRPr="005B369B">
        <w:rPr>
          <w:rFonts w:ascii="Times New Roman" w:hAnsi="Times New Roman" w:cs="Times New Roman"/>
          <w:b/>
          <w:sz w:val="28"/>
          <w:szCs w:val="28"/>
        </w:rPr>
        <w:t>Summary</w:t>
      </w:r>
    </w:p>
    <w:p w:rsidR="00305976" w:rsidRDefault="00A42609" w:rsidP="005B369B">
      <w:pPr>
        <w:spacing w:line="480" w:lineRule="auto"/>
        <w:jc w:val="both"/>
        <w:rPr>
          <w:rFonts w:ascii="Times New Roman" w:hAnsi="Times New Roman" w:cs="Times New Roman"/>
          <w:i/>
          <w:sz w:val="28"/>
          <w:szCs w:val="28"/>
        </w:rPr>
      </w:pPr>
      <w:r>
        <w:rPr>
          <w:rFonts w:ascii="Times New Roman" w:hAnsi="Times New Roman" w:cs="Times New Roman"/>
          <w:i/>
          <w:sz w:val="28"/>
          <w:szCs w:val="28"/>
        </w:rPr>
        <w:t>Civil Law – Action proceedings – Claim for damages arising from an alleged negligent operation of Plaintiff by a Doctor employed by or under the 1</w:t>
      </w:r>
      <w:r w:rsidRPr="00A42609">
        <w:rPr>
          <w:rFonts w:ascii="Times New Roman" w:hAnsi="Times New Roman" w:cs="Times New Roman"/>
          <w:i/>
          <w:sz w:val="28"/>
          <w:szCs w:val="28"/>
          <w:vertAlign w:val="superscript"/>
        </w:rPr>
        <w:t>st</w:t>
      </w:r>
      <w:r>
        <w:rPr>
          <w:rFonts w:ascii="Times New Roman" w:hAnsi="Times New Roman" w:cs="Times New Roman"/>
          <w:i/>
          <w:sz w:val="28"/>
          <w:szCs w:val="28"/>
        </w:rPr>
        <w:t xml:space="preserve"> Defendant’s auspices – Plaintiff’s claim not preceded by a demand – </w:t>
      </w:r>
      <w:r w:rsidR="004A7E1B">
        <w:rPr>
          <w:rFonts w:ascii="Times New Roman" w:hAnsi="Times New Roman" w:cs="Times New Roman"/>
          <w:i/>
          <w:sz w:val="28"/>
          <w:szCs w:val="28"/>
        </w:rPr>
        <w:t xml:space="preserve">Respondent files an application on notice of motion to have proceedings dismissed for failure to issue a written demand </w:t>
      </w:r>
      <w:r w:rsidR="00CB5D99">
        <w:rPr>
          <w:rFonts w:ascii="Times New Roman" w:hAnsi="Times New Roman" w:cs="Times New Roman"/>
          <w:i/>
          <w:sz w:val="28"/>
          <w:szCs w:val="28"/>
        </w:rPr>
        <w:t>prior</w:t>
      </w:r>
      <w:r w:rsidR="004A7E1B">
        <w:rPr>
          <w:rFonts w:ascii="Times New Roman" w:hAnsi="Times New Roman" w:cs="Times New Roman"/>
          <w:i/>
          <w:sz w:val="28"/>
          <w:szCs w:val="28"/>
        </w:rPr>
        <w:t xml:space="preserve"> in accord with Section 2 (1) (a) of the Limitation of Proceedings Against the Government</w:t>
      </w:r>
      <w:r w:rsidR="00CB5D99">
        <w:rPr>
          <w:rFonts w:ascii="Times New Roman" w:hAnsi="Times New Roman" w:cs="Times New Roman"/>
          <w:i/>
          <w:sz w:val="28"/>
          <w:szCs w:val="28"/>
        </w:rPr>
        <w:t xml:space="preserve"> Act – Plaintiff filing a rule 30</w:t>
      </w:r>
      <w:r w:rsidR="004A7E1B">
        <w:rPr>
          <w:rFonts w:ascii="Times New Roman" w:hAnsi="Times New Roman" w:cs="Times New Roman"/>
          <w:i/>
          <w:sz w:val="28"/>
          <w:szCs w:val="28"/>
        </w:rPr>
        <w:t xml:space="preserve"> notice</w:t>
      </w:r>
      <w:r w:rsidR="00CB5D99">
        <w:rPr>
          <w:rFonts w:ascii="Times New Roman" w:hAnsi="Times New Roman" w:cs="Times New Roman"/>
          <w:i/>
          <w:sz w:val="28"/>
          <w:szCs w:val="28"/>
        </w:rPr>
        <w:t xml:space="preserve"> (Notice of irregular proceedings)</w:t>
      </w:r>
      <w:r w:rsidR="004A7E1B">
        <w:rPr>
          <w:rFonts w:ascii="Times New Roman" w:hAnsi="Times New Roman" w:cs="Times New Roman"/>
          <w:i/>
          <w:sz w:val="28"/>
          <w:szCs w:val="28"/>
        </w:rPr>
        <w:t xml:space="preserve"> for the application to be set aside on the grounds that the application was irregular as there should have been filed a Notice of Intention to </w:t>
      </w:r>
      <w:r w:rsidR="00305976">
        <w:rPr>
          <w:rFonts w:ascii="Times New Roman" w:hAnsi="Times New Roman" w:cs="Times New Roman"/>
          <w:i/>
          <w:sz w:val="28"/>
          <w:szCs w:val="28"/>
        </w:rPr>
        <w:t>D</w:t>
      </w:r>
      <w:r w:rsidR="004A7E1B">
        <w:rPr>
          <w:rFonts w:ascii="Times New Roman" w:hAnsi="Times New Roman" w:cs="Times New Roman"/>
          <w:i/>
          <w:sz w:val="28"/>
          <w:szCs w:val="28"/>
        </w:rPr>
        <w:t>efend</w:t>
      </w:r>
      <w:r w:rsidR="00305976">
        <w:rPr>
          <w:rFonts w:ascii="Times New Roman" w:hAnsi="Times New Roman" w:cs="Times New Roman"/>
          <w:i/>
          <w:sz w:val="28"/>
          <w:szCs w:val="28"/>
        </w:rPr>
        <w:t xml:space="preserve"> followed by a Special Plea at least – Whether application irregular and what the effect of such irregularity</w:t>
      </w:r>
      <w:r w:rsidR="00CB5D99">
        <w:rPr>
          <w:rFonts w:ascii="Times New Roman" w:hAnsi="Times New Roman" w:cs="Times New Roman"/>
          <w:i/>
          <w:sz w:val="28"/>
          <w:szCs w:val="28"/>
        </w:rPr>
        <w:t xml:space="preserve"> if it is there</w:t>
      </w:r>
      <w:r w:rsidR="00305976">
        <w:rPr>
          <w:rFonts w:ascii="Times New Roman" w:hAnsi="Times New Roman" w:cs="Times New Roman"/>
          <w:i/>
          <w:sz w:val="28"/>
          <w:szCs w:val="28"/>
        </w:rPr>
        <w:t xml:space="preserve"> – </w:t>
      </w:r>
      <w:r w:rsidR="00CB5D99">
        <w:rPr>
          <w:rFonts w:ascii="Times New Roman" w:hAnsi="Times New Roman" w:cs="Times New Roman"/>
          <w:i/>
          <w:sz w:val="28"/>
          <w:szCs w:val="28"/>
        </w:rPr>
        <w:t xml:space="preserve">Application for dismissal of action proceedings irregular – Court’s </w:t>
      </w:r>
      <w:r w:rsidR="00305976">
        <w:rPr>
          <w:rFonts w:ascii="Times New Roman" w:hAnsi="Times New Roman" w:cs="Times New Roman"/>
          <w:i/>
          <w:sz w:val="28"/>
          <w:szCs w:val="28"/>
        </w:rPr>
        <w:t xml:space="preserve"> discretion in such matters – Objection not to be upheld where no pr</w:t>
      </w:r>
      <w:r w:rsidR="00CB5D99">
        <w:rPr>
          <w:rFonts w:ascii="Times New Roman" w:hAnsi="Times New Roman" w:cs="Times New Roman"/>
          <w:i/>
          <w:sz w:val="28"/>
          <w:szCs w:val="28"/>
        </w:rPr>
        <w:t>ejudice ensues to the other side – No prejudice suffered by Plaintiff in the present as meaning and effect of point made in application understood.</w:t>
      </w:r>
    </w:p>
    <w:p w:rsidR="00305976" w:rsidRDefault="00305976" w:rsidP="005B369B">
      <w:pPr>
        <w:spacing w:line="480" w:lineRule="auto"/>
        <w:jc w:val="both"/>
        <w:rPr>
          <w:rFonts w:ascii="Times New Roman" w:hAnsi="Times New Roman" w:cs="Times New Roman"/>
          <w:i/>
          <w:sz w:val="28"/>
          <w:szCs w:val="28"/>
        </w:rPr>
      </w:pPr>
    </w:p>
    <w:p w:rsidR="00BE4392" w:rsidRPr="005B369B" w:rsidRDefault="00305976" w:rsidP="005B369B">
      <w:pPr>
        <w:spacing w:line="480" w:lineRule="auto"/>
        <w:jc w:val="both"/>
        <w:rPr>
          <w:rFonts w:ascii="Times New Roman" w:hAnsi="Times New Roman" w:cs="Times New Roman"/>
          <w:i/>
          <w:sz w:val="28"/>
          <w:szCs w:val="28"/>
        </w:rPr>
      </w:pPr>
      <w:r>
        <w:rPr>
          <w:rFonts w:ascii="Times New Roman" w:hAnsi="Times New Roman" w:cs="Times New Roman"/>
          <w:i/>
          <w:sz w:val="28"/>
          <w:szCs w:val="28"/>
        </w:rPr>
        <w:t xml:space="preserve">Failure to issue demand </w:t>
      </w:r>
      <w:r w:rsidR="00CB5D99">
        <w:rPr>
          <w:rFonts w:ascii="Times New Roman" w:hAnsi="Times New Roman" w:cs="Times New Roman"/>
          <w:i/>
          <w:sz w:val="28"/>
          <w:szCs w:val="28"/>
        </w:rPr>
        <w:t xml:space="preserve">prior to institution of proceedings </w:t>
      </w:r>
      <w:r>
        <w:rPr>
          <w:rFonts w:ascii="Times New Roman" w:hAnsi="Times New Roman" w:cs="Times New Roman"/>
          <w:i/>
          <w:sz w:val="28"/>
          <w:szCs w:val="28"/>
        </w:rPr>
        <w:t>and its effect – Meaning</w:t>
      </w:r>
      <w:r w:rsidR="00A42609">
        <w:rPr>
          <w:rFonts w:ascii="Times New Roman" w:hAnsi="Times New Roman" w:cs="Times New Roman"/>
          <w:i/>
          <w:sz w:val="28"/>
          <w:szCs w:val="28"/>
        </w:rPr>
        <w:t xml:space="preserve"> and effect of Section</w:t>
      </w:r>
      <w:r>
        <w:rPr>
          <w:rFonts w:ascii="Times New Roman" w:hAnsi="Times New Roman" w:cs="Times New Roman"/>
          <w:i/>
          <w:sz w:val="28"/>
          <w:szCs w:val="28"/>
        </w:rPr>
        <w:t xml:space="preserve"> 2 of the Limitation of Proceedings Against the Government Act</w:t>
      </w:r>
      <w:r w:rsidR="00A42609">
        <w:rPr>
          <w:rFonts w:ascii="Times New Roman" w:hAnsi="Times New Roman" w:cs="Times New Roman"/>
          <w:i/>
          <w:sz w:val="28"/>
          <w:szCs w:val="28"/>
        </w:rPr>
        <w:t xml:space="preserve"> vis-à-vis the </w:t>
      </w:r>
      <w:r w:rsidR="00CB5D99">
        <w:rPr>
          <w:rFonts w:ascii="Times New Roman" w:hAnsi="Times New Roman" w:cs="Times New Roman"/>
          <w:i/>
          <w:sz w:val="28"/>
          <w:szCs w:val="28"/>
        </w:rPr>
        <w:t>failure to issue</w:t>
      </w:r>
      <w:r w:rsidR="00A42609">
        <w:rPr>
          <w:rFonts w:ascii="Times New Roman" w:hAnsi="Times New Roman" w:cs="Times New Roman"/>
          <w:i/>
          <w:sz w:val="28"/>
          <w:szCs w:val="28"/>
        </w:rPr>
        <w:t xml:space="preserve"> demand</w:t>
      </w:r>
      <w:r w:rsidR="00CB5D99">
        <w:rPr>
          <w:rFonts w:ascii="Times New Roman" w:hAnsi="Times New Roman" w:cs="Times New Roman"/>
          <w:i/>
          <w:sz w:val="28"/>
          <w:szCs w:val="28"/>
        </w:rPr>
        <w:t xml:space="preserve"> against </w:t>
      </w:r>
      <w:proofErr w:type="spellStart"/>
      <w:r w:rsidR="00CB5D99">
        <w:rPr>
          <w:rFonts w:ascii="Times New Roman" w:hAnsi="Times New Roman" w:cs="Times New Roman"/>
          <w:i/>
          <w:sz w:val="28"/>
          <w:szCs w:val="28"/>
        </w:rPr>
        <w:t>Governemnt</w:t>
      </w:r>
      <w:proofErr w:type="spellEnd"/>
      <w:r w:rsidR="00CB5D99">
        <w:rPr>
          <w:rFonts w:ascii="Times New Roman" w:hAnsi="Times New Roman" w:cs="Times New Roman"/>
          <w:i/>
          <w:sz w:val="28"/>
          <w:szCs w:val="28"/>
        </w:rPr>
        <w:t xml:space="preserve"> prior </w:t>
      </w:r>
      <w:r w:rsidR="00CB5D99">
        <w:rPr>
          <w:rFonts w:ascii="Times New Roman" w:hAnsi="Times New Roman" w:cs="Times New Roman"/>
          <w:i/>
          <w:sz w:val="28"/>
          <w:szCs w:val="28"/>
        </w:rPr>
        <w:lastRenderedPageBreak/>
        <w:t>to institution of proceedings</w:t>
      </w:r>
      <w:r w:rsidR="00A42609">
        <w:rPr>
          <w:rFonts w:ascii="Times New Roman" w:hAnsi="Times New Roman" w:cs="Times New Roman"/>
          <w:i/>
          <w:sz w:val="28"/>
          <w:szCs w:val="28"/>
        </w:rPr>
        <w:t xml:space="preserve"> – Contention that demand required as a prerequisite only in matters based on </w:t>
      </w:r>
      <w:proofErr w:type="spellStart"/>
      <w:r w:rsidR="00A42609">
        <w:rPr>
          <w:rFonts w:ascii="Times New Roman" w:hAnsi="Times New Roman" w:cs="Times New Roman"/>
          <w:i/>
          <w:sz w:val="28"/>
          <w:szCs w:val="28"/>
        </w:rPr>
        <w:t>delict</w:t>
      </w:r>
      <w:proofErr w:type="spellEnd"/>
      <w:r w:rsidR="00A42609">
        <w:rPr>
          <w:rFonts w:ascii="Times New Roman" w:hAnsi="Times New Roman" w:cs="Times New Roman"/>
          <w:i/>
          <w:sz w:val="28"/>
          <w:szCs w:val="28"/>
        </w:rPr>
        <w:t xml:space="preserve"> and that in matters based on a contract</w:t>
      </w:r>
      <w:r w:rsidR="00CB5D99">
        <w:rPr>
          <w:rFonts w:ascii="Times New Roman" w:hAnsi="Times New Roman" w:cs="Times New Roman"/>
          <w:i/>
          <w:sz w:val="28"/>
          <w:szCs w:val="28"/>
        </w:rPr>
        <w:t xml:space="preserve"> such a demand not required and that</w:t>
      </w:r>
      <w:r w:rsidR="00A42609">
        <w:rPr>
          <w:rFonts w:ascii="Times New Roman" w:hAnsi="Times New Roman" w:cs="Times New Roman"/>
          <w:i/>
          <w:sz w:val="28"/>
          <w:szCs w:val="28"/>
        </w:rPr>
        <w:t>, even if demand is required, the summons amounts to such demand particularly as</w:t>
      </w:r>
      <w:r>
        <w:rPr>
          <w:rFonts w:ascii="Times New Roman" w:hAnsi="Times New Roman" w:cs="Times New Roman"/>
          <w:i/>
          <w:sz w:val="28"/>
          <w:szCs w:val="28"/>
        </w:rPr>
        <w:t xml:space="preserve"> there is no prejudice suffered – </w:t>
      </w:r>
      <w:r w:rsidR="0094723F">
        <w:rPr>
          <w:rFonts w:ascii="Times New Roman" w:hAnsi="Times New Roman" w:cs="Times New Roman"/>
          <w:i/>
          <w:sz w:val="28"/>
          <w:szCs w:val="28"/>
        </w:rPr>
        <w:t xml:space="preserve">Contention that Defendants objection putting emphasis on form over substance which is not what the court should concerns itself with – Court </w:t>
      </w:r>
      <w:r>
        <w:rPr>
          <w:rFonts w:ascii="Times New Roman" w:hAnsi="Times New Roman" w:cs="Times New Roman"/>
          <w:i/>
          <w:sz w:val="28"/>
          <w:szCs w:val="28"/>
        </w:rPr>
        <w:t xml:space="preserve">of the view that demand is a statutory requirement </w:t>
      </w:r>
      <w:r w:rsidR="0094723F">
        <w:rPr>
          <w:rFonts w:ascii="Times New Roman" w:hAnsi="Times New Roman" w:cs="Times New Roman"/>
          <w:i/>
          <w:sz w:val="28"/>
          <w:szCs w:val="28"/>
        </w:rPr>
        <w:t>and as such cannot be devia</w:t>
      </w:r>
      <w:r>
        <w:rPr>
          <w:rFonts w:ascii="Times New Roman" w:hAnsi="Times New Roman" w:cs="Times New Roman"/>
          <w:i/>
          <w:sz w:val="28"/>
          <w:szCs w:val="28"/>
        </w:rPr>
        <w:t>ted from – Accordingly point u</w:t>
      </w:r>
      <w:r w:rsidR="0094723F">
        <w:rPr>
          <w:rFonts w:ascii="Times New Roman" w:hAnsi="Times New Roman" w:cs="Times New Roman"/>
          <w:i/>
          <w:sz w:val="28"/>
          <w:szCs w:val="28"/>
        </w:rPr>
        <w:t>pheld and proceedings dismissed, with no order as to costs in view of the manner in which the point was taken.</w:t>
      </w:r>
    </w:p>
    <w:p w:rsidR="00364FA9" w:rsidRPr="005B369B" w:rsidRDefault="00BE4392" w:rsidP="005B369B">
      <w:pPr>
        <w:pBdr>
          <w:top w:val="single" w:sz="12" w:space="1" w:color="auto"/>
          <w:bottom w:val="single" w:sz="12" w:space="1" w:color="auto"/>
        </w:pBdr>
        <w:spacing w:line="480" w:lineRule="auto"/>
        <w:jc w:val="center"/>
        <w:rPr>
          <w:rFonts w:ascii="Times New Roman" w:hAnsi="Times New Roman" w:cs="Times New Roman"/>
          <w:b/>
          <w:sz w:val="28"/>
          <w:szCs w:val="28"/>
        </w:rPr>
      </w:pPr>
      <w:r w:rsidRPr="005B369B">
        <w:rPr>
          <w:rFonts w:ascii="Times New Roman" w:hAnsi="Times New Roman" w:cs="Times New Roman"/>
          <w:b/>
          <w:sz w:val="28"/>
          <w:szCs w:val="28"/>
        </w:rPr>
        <w:t>JUDGMENT</w:t>
      </w:r>
    </w:p>
    <w:p w:rsidR="00305976" w:rsidRDefault="00305976" w:rsidP="005B369B">
      <w:pPr>
        <w:spacing w:line="480" w:lineRule="auto"/>
        <w:ind w:left="720" w:hanging="660"/>
        <w:contextualSpacing/>
        <w:jc w:val="both"/>
        <w:rPr>
          <w:rFonts w:ascii="Times New Roman" w:hAnsi="Times New Roman" w:cs="Times New Roman"/>
          <w:sz w:val="28"/>
          <w:szCs w:val="28"/>
        </w:rPr>
      </w:pPr>
    </w:p>
    <w:p w:rsidR="00F96A6E" w:rsidRPr="005B369B" w:rsidRDefault="00877429" w:rsidP="005B369B">
      <w:pPr>
        <w:spacing w:line="480" w:lineRule="auto"/>
        <w:ind w:left="720" w:hanging="660"/>
        <w:contextualSpacing/>
        <w:jc w:val="both"/>
        <w:rPr>
          <w:rFonts w:ascii="Times New Roman" w:hAnsi="Times New Roman" w:cs="Times New Roman"/>
          <w:sz w:val="28"/>
          <w:szCs w:val="28"/>
        </w:rPr>
      </w:pPr>
      <w:r w:rsidRPr="005B369B">
        <w:rPr>
          <w:rFonts w:ascii="Times New Roman" w:hAnsi="Times New Roman" w:cs="Times New Roman"/>
          <w:sz w:val="28"/>
          <w:szCs w:val="28"/>
        </w:rPr>
        <w:t>[1]</w:t>
      </w:r>
      <w:r w:rsidRPr="005B369B">
        <w:rPr>
          <w:rFonts w:ascii="Times New Roman" w:hAnsi="Times New Roman" w:cs="Times New Roman"/>
          <w:sz w:val="28"/>
          <w:szCs w:val="28"/>
        </w:rPr>
        <w:tab/>
      </w:r>
      <w:r w:rsidR="00A42609">
        <w:rPr>
          <w:rFonts w:ascii="Times New Roman" w:hAnsi="Times New Roman" w:cs="Times New Roman"/>
          <w:sz w:val="28"/>
          <w:szCs w:val="28"/>
        </w:rPr>
        <w:t xml:space="preserve">The Plaintiff instituted action proceedings against the first Defendant claiming damages for an incident in which the Plaintiff was operated upon by Doctors situate </w:t>
      </w:r>
      <w:r w:rsidR="00543725">
        <w:rPr>
          <w:rFonts w:ascii="Times New Roman" w:hAnsi="Times New Roman" w:cs="Times New Roman"/>
          <w:sz w:val="28"/>
          <w:szCs w:val="28"/>
        </w:rPr>
        <w:t xml:space="preserve">at the Mbabane Government Hospital.  The Plaintiff alleges that the operation which was conducted on her spinal code was carried out negligently resulting in her being </w:t>
      </w:r>
      <w:proofErr w:type="spellStart"/>
      <w:r w:rsidR="00543725">
        <w:rPr>
          <w:rFonts w:ascii="Times New Roman" w:hAnsi="Times New Roman" w:cs="Times New Roman"/>
          <w:sz w:val="28"/>
          <w:szCs w:val="28"/>
        </w:rPr>
        <w:t>paralysed</w:t>
      </w:r>
      <w:proofErr w:type="spellEnd"/>
      <w:r w:rsidR="00543725">
        <w:rPr>
          <w:rFonts w:ascii="Times New Roman" w:hAnsi="Times New Roman" w:cs="Times New Roman"/>
          <w:sz w:val="28"/>
          <w:szCs w:val="28"/>
        </w:rPr>
        <w:t xml:space="preserve"> or semi-</w:t>
      </w:r>
      <w:proofErr w:type="spellStart"/>
      <w:r w:rsidR="00543725">
        <w:rPr>
          <w:rFonts w:ascii="Times New Roman" w:hAnsi="Times New Roman" w:cs="Times New Roman"/>
          <w:sz w:val="28"/>
          <w:szCs w:val="28"/>
        </w:rPr>
        <w:t>paralised</w:t>
      </w:r>
      <w:proofErr w:type="spellEnd"/>
      <w:r w:rsidR="00543725">
        <w:rPr>
          <w:rFonts w:ascii="Times New Roman" w:hAnsi="Times New Roman" w:cs="Times New Roman"/>
          <w:sz w:val="28"/>
          <w:szCs w:val="28"/>
        </w:rPr>
        <w:t xml:space="preserve"> on her left hand side of the body.  Owing to the alleged negligence, the Plaintiff claimed damages amounting to a sum of E4, 341, 000.00 (Four Million, three hundred and forty one thousand Emalangeni)</w:t>
      </w:r>
    </w:p>
    <w:p w:rsidR="00BE4392" w:rsidRPr="005B369B" w:rsidRDefault="00BE4392" w:rsidP="005B369B">
      <w:pPr>
        <w:spacing w:line="480" w:lineRule="auto"/>
        <w:contextualSpacing/>
        <w:jc w:val="both"/>
        <w:rPr>
          <w:rFonts w:ascii="Times New Roman" w:hAnsi="Times New Roman" w:cs="Times New Roman"/>
          <w:sz w:val="28"/>
          <w:szCs w:val="28"/>
        </w:rPr>
      </w:pPr>
    </w:p>
    <w:p w:rsidR="00F96A6E" w:rsidRDefault="00F96A6E" w:rsidP="00327DAF">
      <w:pPr>
        <w:spacing w:line="480" w:lineRule="auto"/>
        <w:ind w:left="720" w:hanging="720"/>
        <w:contextualSpacing/>
        <w:jc w:val="both"/>
        <w:rPr>
          <w:rFonts w:ascii="Times New Roman" w:hAnsi="Times New Roman" w:cs="Times New Roman"/>
          <w:sz w:val="28"/>
          <w:szCs w:val="28"/>
        </w:rPr>
      </w:pPr>
      <w:r w:rsidRPr="005B369B">
        <w:rPr>
          <w:rFonts w:ascii="Times New Roman" w:hAnsi="Times New Roman" w:cs="Times New Roman"/>
          <w:sz w:val="28"/>
          <w:szCs w:val="28"/>
        </w:rPr>
        <w:lastRenderedPageBreak/>
        <w:t>[2]</w:t>
      </w:r>
      <w:r w:rsidRPr="005B369B">
        <w:rPr>
          <w:rFonts w:ascii="Times New Roman" w:hAnsi="Times New Roman" w:cs="Times New Roman"/>
          <w:sz w:val="28"/>
          <w:szCs w:val="28"/>
        </w:rPr>
        <w:tab/>
      </w:r>
      <w:r w:rsidR="00543725">
        <w:rPr>
          <w:rFonts w:ascii="Times New Roman" w:hAnsi="Times New Roman" w:cs="Times New Roman"/>
          <w:sz w:val="28"/>
          <w:szCs w:val="28"/>
        </w:rPr>
        <w:t xml:space="preserve">It is common cause that when instituting the said action proceedings the Plaintiff had not issued prior, a letter of demand.  The Defendant claiming to be acting in terms of Section 5 of the Limitation of Legal Proceedings against the Government Act 0f 1972, filed a Notice of Motion supported by an affidavit attested to by one </w:t>
      </w:r>
      <w:proofErr w:type="spellStart"/>
      <w:r w:rsidR="00543725">
        <w:rPr>
          <w:rFonts w:ascii="Times New Roman" w:hAnsi="Times New Roman" w:cs="Times New Roman"/>
          <w:sz w:val="28"/>
          <w:szCs w:val="28"/>
        </w:rPr>
        <w:t>Ngabisa</w:t>
      </w:r>
      <w:proofErr w:type="spellEnd"/>
      <w:r w:rsidR="00543725">
        <w:rPr>
          <w:rFonts w:ascii="Times New Roman" w:hAnsi="Times New Roman" w:cs="Times New Roman"/>
          <w:sz w:val="28"/>
          <w:szCs w:val="28"/>
        </w:rPr>
        <w:t xml:space="preserve"> </w:t>
      </w:r>
      <w:proofErr w:type="spellStart"/>
      <w:r w:rsidR="00543725">
        <w:rPr>
          <w:rFonts w:ascii="Times New Roman" w:hAnsi="Times New Roman" w:cs="Times New Roman"/>
          <w:sz w:val="28"/>
          <w:szCs w:val="28"/>
        </w:rPr>
        <w:t>Nkambule</w:t>
      </w:r>
      <w:proofErr w:type="spellEnd"/>
      <w:r w:rsidR="00543725">
        <w:rPr>
          <w:rFonts w:ascii="Times New Roman" w:hAnsi="Times New Roman" w:cs="Times New Roman"/>
          <w:sz w:val="28"/>
          <w:szCs w:val="28"/>
        </w:rPr>
        <w:t xml:space="preserve">, </w:t>
      </w:r>
      <w:r w:rsidR="00305976">
        <w:rPr>
          <w:rFonts w:ascii="Times New Roman" w:hAnsi="Times New Roman" w:cs="Times New Roman"/>
          <w:sz w:val="28"/>
          <w:szCs w:val="28"/>
        </w:rPr>
        <w:t xml:space="preserve">Defendant’s Attorney, </w:t>
      </w:r>
      <w:r w:rsidR="00543725">
        <w:rPr>
          <w:rFonts w:ascii="Times New Roman" w:hAnsi="Times New Roman" w:cs="Times New Roman"/>
          <w:sz w:val="28"/>
          <w:szCs w:val="28"/>
        </w:rPr>
        <w:t xml:space="preserve">and prayed mainly for an order of court dismissing the action proceedings on the grounds that </w:t>
      </w:r>
      <w:r w:rsidR="00327DAF">
        <w:rPr>
          <w:rFonts w:ascii="Times New Roman" w:hAnsi="Times New Roman" w:cs="Times New Roman"/>
          <w:sz w:val="28"/>
          <w:szCs w:val="28"/>
        </w:rPr>
        <w:t xml:space="preserve">they </w:t>
      </w:r>
      <w:r w:rsidR="00543725">
        <w:rPr>
          <w:rFonts w:ascii="Times New Roman" w:hAnsi="Times New Roman" w:cs="Times New Roman"/>
          <w:sz w:val="28"/>
          <w:szCs w:val="28"/>
        </w:rPr>
        <w:t>did no</w:t>
      </w:r>
      <w:r w:rsidR="00DF6CEB">
        <w:rPr>
          <w:rFonts w:ascii="Times New Roman" w:hAnsi="Times New Roman" w:cs="Times New Roman"/>
          <w:sz w:val="28"/>
          <w:szCs w:val="28"/>
        </w:rPr>
        <w:t>t</w:t>
      </w:r>
      <w:r w:rsidR="0094723F">
        <w:rPr>
          <w:rFonts w:ascii="Times New Roman" w:hAnsi="Times New Roman" w:cs="Times New Roman"/>
          <w:sz w:val="28"/>
          <w:szCs w:val="28"/>
        </w:rPr>
        <w:t xml:space="preserve"> comply</w:t>
      </w:r>
      <w:r w:rsidR="00543725">
        <w:rPr>
          <w:rFonts w:ascii="Times New Roman" w:hAnsi="Times New Roman" w:cs="Times New Roman"/>
          <w:sz w:val="28"/>
          <w:szCs w:val="28"/>
        </w:rPr>
        <w:t xml:space="preserve"> with Section 2 (1) (a) of the above stated Act.</w:t>
      </w:r>
    </w:p>
    <w:p w:rsidR="0094723F" w:rsidRPr="005B369B" w:rsidRDefault="0094723F" w:rsidP="00327DAF">
      <w:pPr>
        <w:spacing w:line="480" w:lineRule="auto"/>
        <w:ind w:left="720" w:hanging="720"/>
        <w:contextualSpacing/>
        <w:jc w:val="both"/>
        <w:rPr>
          <w:rFonts w:ascii="Times New Roman" w:hAnsi="Times New Roman" w:cs="Times New Roman"/>
          <w:sz w:val="28"/>
          <w:szCs w:val="28"/>
        </w:rPr>
      </w:pPr>
    </w:p>
    <w:p w:rsidR="00F96A6E" w:rsidRPr="005B369B" w:rsidRDefault="00DF6CEB" w:rsidP="005B369B">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[3</w:t>
      </w:r>
      <w:r w:rsidR="00F96A6E" w:rsidRPr="005B369B">
        <w:rPr>
          <w:rFonts w:ascii="Times New Roman" w:hAnsi="Times New Roman" w:cs="Times New Roman"/>
          <w:sz w:val="28"/>
          <w:szCs w:val="28"/>
        </w:rPr>
        <w:t>]</w:t>
      </w:r>
      <w:r w:rsidR="00F96A6E" w:rsidRPr="005B369B">
        <w:rPr>
          <w:rFonts w:ascii="Times New Roman" w:hAnsi="Times New Roman" w:cs="Times New Roman"/>
          <w:sz w:val="28"/>
          <w:szCs w:val="28"/>
        </w:rPr>
        <w:tab/>
      </w:r>
      <w:r>
        <w:rPr>
          <w:rFonts w:ascii="Times New Roman" w:hAnsi="Times New Roman" w:cs="Times New Roman"/>
          <w:sz w:val="28"/>
          <w:szCs w:val="28"/>
        </w:rPr>
        <w:t>In response to the Defendant’s application, the Plainti</w:t>
      </w:r>
      <w:r w:rsidR="00327DAF">
        <w:rPr>
          <w:rFonts w:ascii="Times New Roman" w:hAnsi="Times New Roman" w:cs="Times New Roman"/>
          <w:sz w:val="28"/>
          <w:szCs w:val="28"/>
        </w:rPr>
        <w:t>ff filed a Notice of Irregular P</w:t>
      </w:r>
      <w:r>
        <w:rPr>
          <w:rFonts w:ascii="Times New Roman" w:hAnsi="Times New Roman" w:cs="Times New Roman"/>
          <w:sz w:val="28"/>
          <w:szCs w:val="28"/>
        </w:rPr>
        <w:t xml:space="preserve">roceedings as envisaged by Rule 30 of the Rules of court.  In it the Plaintiff contended that the Defendant’s aforesaid application should be </w:t>
      </w:r>
      <w:r w:rsidR="00327DAF">
        <w:rPr>
          <w:rFonts w:ascii="Times New Roman" w:hAnsi="Times New Roman" w:cs="Times New Roman"/>
          <w:sz w:val="28"/>
          <w:szCs w:val="28"/>
        </w:rPr>
        <w:t>declared</w:t>
      </w:r>
      <w:r>
        <w:rPr>
          <w:rFonts w:ascii="Times New Roman" w:hAnsi="Times New Roman" w:cs="Times New Roman"/>
          <w:sz w:val="28"/>
          <w:szCs w:val="28"/>
        </w:rPr>
        <w:t xml:space="preserve"> irregular proceeding</w:t>
      </w:r>
      <w:r w:rsidR="0094723F">
        <w:rPr>
          <w:rFonts w:ascii="Times New Roman" w:hAnsi="Times New Roman" w:cs="Times New Roman"/>
          <w:sz w:val="28"/>
          <w:szCs w:val="28"/>
        </w:rPr>
        <w:t>s</w:t>
      </w:r>
      <w:r>
        <w:rPr>
          <w:rFonts w:ascii="Times New Roman" w:hAnsi="Times New Roman" w:cs="Times New Roman"/>
          <w:sz w:val="28"/>
          <w:szCs w:val="28"/>
        </w:rPr>
        <w:t xml:space="preserve"> or </w:t>
      </w:r>
      <w:r w:rsidR="0094723F">
        <w:rPr>
          <w:rFonts w:ascii="Times New Roman" w:hAnsi="Times New Roman" w:cs="Times New Roman"/>
          <w:sz w:val="28"/>
          <w:szCs w:val="28"/>
        </w:rPr>
        <w:t xml:space="preserve">an irregular </w:t>
      </w:r>
      <w:r>
        <w:rPr>
          <w:rFonts w:ascii="Times New Roman" w:hAnsi="Times New Roman" w:cs="Times New Roman"/>
          <w:sz w:val="28"/>
          <w:szCs w:val="28"/>
        </w:rPr>
        <w:t xml:space="preserve">step and further that it be declared </w:t>
      </w:r>
      <w:proofErr w:type="gramStart"/>
      <w:r>
        <w:rPr>
          <w:rFonts w:ascii="Times New Roman" w:hAnsi="Times New Roman" w:cs="Times New Roman"/>
          <w:sz w:val="28"/>
          <w:szCs w:val="28"/>
        </w:rPr>
        <w:t>a misdirection</w:t>
      </w:r>
      <w:proofErr w:type="gramEnd"/>
      <w:r>
        <w:rPr>
          <w:rFonts w:ascii="Times New Roman" w:hAnsi="Times New Roman" w:cs="Times New Roman"/>
          <w:sz w:val="28"/>
          <w:szCs w:val="28"/>
        </w:rPr>
        <w:t>.  For these reasons it was prayed that the application concerned be dismissed with costs.</w:t>
      </w:r>
    </w:p>
    <w:p w:rsidR="00C93292" w:rsidRPr="005B369B" w:rsidRDefault="00C93292" w:rsidP="005B369B">
      <w:pPr>
        <w:spacing w:line="480" w:lineRule="auto"/>
        <w:contextualSpacing/>
        <w:jc w:val="both"/>
        <w:rPr>
          <w:rFonts w:ascii="Times New Roman" w:hAnsi="Times New Roman" w:cs="Times New Roman"/>
          <w:b/>
          <w:sz w:val="28"/>
          <w:szCs w:val="28"/>
        </w:rPr>
      </w:pPr>
    </w:p>
    <w:p w:rsidR="00F96A6E" w:rsidRPr="005B369B" w:rsidRDefault="00DF6CEB" w:rsidP="006A6585">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[4</w:t>
      </w:r>
      <w:r w:rsidR="00F96A6E" w:rsidRPr="005B369B">
        <w:rPr>
          <w:rFonts w:ascii="Times New Roman" w:hAnsi="Times New Roman" w:cs="Times New Roman"/>
          <w:sz w:val="28"/>
          <w:szCs w:val="28"/>
        </w:rPr>
        <w:t>]</w:t>
      </w:r>
      <w:r w:rsidR="00F96A6E" w:rsidRPr="005B369B">
        <w:rPr>
          <w:rFonts w:ascii="Times New Roman" w:hAnsi="Times New Roman" w:cs="Times New Roman"/>
          <w:sz w:val="28"/>
          <w:szCs w:val="28"/>
        </w:rPr>
        <w:tab/>
      </w:r>
      <w:r>
        <w:rPr>
          <w:rFonts w:ascii="Times New Roman" w:hAnsi="Times New Roman" w:cs="Times New Roman"/>
          <w:sz w:val="28"/>
          <w:szCs w:val="28"/>
        </w:rPr>
        <w:t>Explaining what the irregularity complained of was, the Plaintiff contended that the point raised by the Defendant should have been raised by means of a special plea as envisaged in Rule 22 in terms of which a Defendant who ha</w:t>
      </w:r>
      <w:r w:rsidR="00327DAF">
        <w:rPr>
          <w:rFonts w:ascii="Times New Roman" w:hAnsi="Times New Roman" w:cs="Times New Roman"/>
          <w:sz w:val="28"/>
          <w:szCs w:val="28"/>
        </w:rPr>
        <w:t>d</w:t>
      </w:r>
      <w:r>
        <w:rPr>
          <w:rFonts w:ascii="Times New Roman" w:hAnsi="Times New Roman" w:cs="Times New Roman"/>
          <w:sz w:val="28"/>
          <w:szCs w:val="28"/>
        </w:rPr>
        <w:t xml:space="preserve"> delivered a Notice of Intention to defend</w:t>
      </w:r>
      <w:r w:rsidR="00327DAF">
        <w:rPr>
          <w:rFonts w:ascii="Times New Roman" w:hAnsi="Times New Roman" w:cs="Times New Roman"/>
          <w:sz w:val="28"/>
          <w:szCs w:val="28"/>
        </w:rPr>
        <w:t xml:space="preserve"> was</w:t>
      </w:r>
      <w:r>
        <w:rPr>
          <w:rFonts w:ascii="Times New Roman" w:hAnsi="Times New Roman" w:cs="Times New Roman"/>
          <w:sz w:val="28"/>
          <w:szCs w:val="28"/>
        </w:rPr>
        <w:t xml:space="preserve"> required or obl</w:t>
      </w:r>
      <w:r w:rsidR="00327DAF">
        <w:rPr>
          <w:rFonts w:ascii="Times New Roman" w:hAnsi="Times New Roman" w:cs="Times New Roman"/>
          <w:sz w:val="28"/>
          <w:szCs w:val="28"/>
        </w:rPr>
        <w:t>iged to file or deliver a plea or special plea, or</w:t>
      </w:r>
      <w:r>
        <w:rPr>
          <w:rFonts w:ascii="Times New Roman" w:hAnsi="Times New Roman" w:cs="Times New Roman"/>
          <w:sz w:val="28"/>
          <w:szCs w:val="28"/>
        </w:rPr>
        <w:t xml:space="preserve"> exception within 21 days of the Notice of Intention to defend.  The thrust of the </w:t>
      </w:r>
      <w:r>
        <w:rPr>
          <w:rFonts w:ascii="Times New Roman" w:hAnsi="Times New Roman" w:cs="Times New Roman"/>
          <w:sz w:val="28"/>
          <w:szCs w:val="28"/>
        </w:rPr>
        <w:lastRenderedPageBreak/>
        <w:t xml:space="preserve">Plaintiff’s objection in this regard was that the application brought by the Defendant was not authorized </w:t>
      </w:r>
      <w:r w:rsidR="00327DAF">
        <w:rPr>
          <w:rFonts w:ascii="Times New Roman" w:hAnsi="Times New Roman" w:cs="Times New Roman"/>
          <w:sz w:val="28"/>
          <w:szCs w:val="28"/>
        </w:rPr>
        <w:t xml:space="preserve">in terms </w:t>
      </w:r>
      <w:r w:rsidR="0094723F">
        <w:rPr>
          <w:rFonts w:ascii="Times New Roman" w:hAnsi="Times New Roman" w:cs="Times New Roman"/>
          <w:sz w:val="28"/>
          <w:szCs w:val="28"/>
        </w:rPr>
        <w:t xml:space="preserve">of </w:t>
      </w:r>
      <w:r w:rsidR="00327DAF">
        <w:rPr>
          <w:rFonts w:ascii="Times New Roman" w:hAnsi="Times New Roman" w:cs="Times New Roman"/>
          <w:sz w:val="28"/>
          <w:szCs w:val="28"/>
        </w:rPr>
        <w:t>the rules and was thus an irregular step.</w:t>
      </w:r>
    </w:p>
    <w:p w:rsidR="00F96A6E" w:rsidRPr="005B369B" w:rsidRDefault="00F84916" w:rsidP="00F84916">
      <w:pPr>
        <w:spacing w:line="480" w:lineRule="auto"/>
        <w:ind w:left="720" w:hanging="720"/>
        <w:contextualSpacing/>
        <w:jc w:val="both"/>
        <w:rPr>
          <w:rFonts w:ascii="Times New Roman" w:hAnsi="Times New Roman" w:cs="Times New Roman"/>
          <w:i/>
          <w:sz w:val="28"/>
          <w:szCs w:val="28"/>
        </w:rPr>
      </w:pPr>
      <w:r>
        <w:rPr>
          <w:rFonts w:ascii="Times New Roman" w:hAnsi="Times New Roman" w:cs="Times New Roman"/>
          <w:sz w:val="28"/>
          <w:szCs w:val="28"/>
        </w:rPr>
        <w:t>[5</w:t>
      </w:r>
      <w:r w:rsidR="00F96A6E" w:rsidRPr="005B369B">
        <w:rPr>
          <w:rFonts w:ascii="Times New Roman" w:hAnsi="Times New Roman" w:cs="Times New Roman"/>
          <w:sz w:val="28"/>
          <w:szCs w:val="28"/>
        </w:rPr>
        <w:t>]</w:t>
      </w:r>
      <w:r w:rsidR="00F96A6E" w:rsidRPr="005B369B">
        <w:rPr>
          <w:rFonts w:ascii="Times New Roman" w:hAnsi="Times New Roman" w:cs="Times New Roman"/>
          <w:sz w:val="28"/>
          <w:szCs w:val="28"/>
        </w:rPr>
        <w:tab/>
      </w:r>
      <w:r>
        <w:rPr>
          <w:rFonts w:ascii="Times New Roman" w:hAnsi="Times New Roman" w:cs="Times New Roman"/>
          <w:sz w:val="28"/>
          <w:szCs w:val="28"/>
        </w:rPr>
        <w:t xml:space="preserve">On the misdirection contended by the Plaintiff and attributed to the Defendant, it was alleged that the statute relied upon by the Defendant required that a demand be filed prior to instituting summons in </w:t>
      </w:r>
      <w:proofErr w:type="spellStart"/>
      <w:r>
        <w:rPr>
          <w:rFonts w:ascii="Times New Roman" w:hAnsi="Times New Roman" w:cs="Times New Roman"/>
          <w:sz w:val="28"/>
          <w:szCs w:val="28"/>
        </w:rPr>
        <w:t>delictural</w:t>
      </w:r>
      <w:proofErr w:type="spellEnd"/>
      <w:r>
        <w:rPr>
          <w:rFonts w:ascii="Times New Roman" w:hAnsi="Times New Roman" w:cs="Times New Roman"/>
          <w:sz w:val="28"/>
          <w:szCs w:val="28"/>
        </w:rPr>
        <w:t xml:space="preserve"> claims and not in matters like the present where the </w:t>
      </w:r>
      <w:r w:rsidR="00327DAF">
        <w:rPr>
          <w:rFonts w:ascii="Times New Roman" w:hAnsi="Times New Roman" w:cs="Times New Roman"/>
          <w:sz w:val="28"/>
          <w:szCs w:val="28"/>
        </w:rPr>
        <w:t>claim</w:t>
      </w:r>
      <w:r>
        <w:rPr>
          <w:rFonts w:ascii="Times New Roman" w:hAnsi="Times New Roman" w:cs="Times New Roman"/>
          <w:sz w:val="28"/>
          <w:szCs w:val="28"/>
        </w:rPr>
        <w:t xml:space="preserve"> is based on a contract.  It argued in this regard that the general rule of law was that service of a summons sufficed as a demand.  This it w</w:t>
      </w:r>
      <w:r w:rsidR="006E6E63">
        <w:rPr>
          <w:rFonts w:ascii="Times New Roman" w:hAnsi="Times New Roman" w:cs="Times New Roman"/>
          <w:sz w:val="28"/>
          <w:szCs w:val="28"/>
        </w:rPr>
        <w:t xml:space="preserve">as contended was </w:t>
      </w:r>
      <w:proofErr w:type="gramStart"/>
      <w:r w:rsidR="006E6E63">
        <w:rPr>
          <w:rFonts w:ascii="Times New Roman" w:hAnsi="Times New Roman" w:cs="Times New Roman"/>
          <w:sz w:val="28"/>
          <w:szCs w:val="28"/>
        </w:rPr>
        <w:t>a misdirection</w:t>
      </w:r>
      <w:proofErr w:type="gramEnd"/>
      <w:r w:rsidR="006E6E63">
        <w:rPr>
          <w:rFonts w:ascii="Times New Roman" w:hAnsi="Times New Roman" w:cs="Times New Roman"/>
          <w:sz w:val="28"/>
          <w:szCs w:val="28"/>
        </w:rPr>
        <w:t xml:space="preserve"> as Defendant seemed to have put more emphasis on form rather than on substance as required by law.</w:t>
      </w:r>
    </w:p>
    <w:p w:rsidR="00755ADB" w:rsidRPr="005B369B" w:rsidRDefault="00755ADB" w:rsidP="005B369B">
      <w:pPr>
        <w:spacing w:line="480" w:lineRule="auto"/>
        <w:ind w:left="2160"/>
        <w:contextualSpacing/>
        <w:jc w:val="both"/>
        <w:rPr>
          <w:rFonts w:ascii="Times New Roman" w:hAnsi="Times New Roman" w:cs="Times New Roman"/>
          <w:i/>
          <w:sz w:val="28"/>
          <w:szCs w:val="28"/>
        </w:rPr>
      </w:pPr>
    </w:p>
    <w:p w:rsidR="00F96A6E" w:rsidRPr="005B369B" w:rsidRDefault="00F84916" w:rsidP="005B369B">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[6</w:t>
      </w:r>
      <w:r w:rsidR="00F96A6E" w:rsidRPr="005B369B">
        <w:rPr>
          <w:rFonts w:ascii="Times New Roman" w:hAnsi="Times New Roman" w:cs="Times New Roman"/>
          <w:sz w:val="28"/>
          <w:szCs w:val="28"/>
        </w:rPr>
        <w:t>]</w:t>
      </w:r>
      <w:r w:rsidR="00F96A6E" w:rsidRPr="005B369B">
        <w:rPr>
          <w:rFonts w:ascii="Times New Roman" w:hAnsi="Times New Roman" w:cs="Times New Roman"/>
          <w:sz w:val="28"/>
          <w:szCs w:val="28"/>
        </w:rPr>
        <w:tab/>
      </w:r>
      <w:r>
        <w:rPr>
          <w:rFonts w:ascii="Times New Roman" w:hAnsi="Times New Roman" w:cs="Times New Roman"/>
          <w:sz w:val="28"/>
          <w:szCs w:val="28"/>
        </w:rPr>
        <w:t>It seems to me that there are in reality two matters for decision herein.  Firstly, is it true that the filing of the application by the Defendant challenging the claim by the Plaintiff is an irregular step?  Secondly is a demand in the claim brought by the Plaintiff necessary or put differently, is a failure to issue a demand prior to issuing a summons fatal to the Plaintiff’s claim?</w:t>
      </w:r>
    </w:p>
    <w:p w:rsidR="004B04AA" w:rsidRPr="005B369B" w:rsidRDefault="004B04AA" w:rsidP="005B369B">
      <w:pPr>
        <w:spacing w:line="480" w:lineRule="auto"/>
        <w:ind w:left="720" w:hanging="720"/>
        <w:contextualSpacing/>
        <w:jc w:val="both"/>
        <w:rPr>
          <w:rFonts w:ascii="Times New Roman" w:hAnsi="Times New Roman" w:cs="Times New Roman"/>
          <w:sz w:val="28"/>
          <w:szCs w:val="28"/>
        </w:rPr>
      </w:pPr>
    </w:p>
    <w:p w:rsidR="004B04AA" w:rsidRDefault="00F84916" w:rsidP="00494550">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[7</w:t>
      </w:r>
      <w:r w:rsidR="004B04AA" w:rsidRPr="005B369B">
        <w:rPr>
          <w:rFonts w:ascii="Times New Roman" w:hAnsi="Times New Roman" w:cs="Times New Roman"/>
          <w:sz w:val="28"/>
          <w:szCs w:val="28"/>
        </w:rPr>
        <w:t>]</w:t>
      </w:r>
      <w:r w:rsidR="004B04AA" w:rsidRPr="005B369B">
        <w:rPr>
          <w:rFonts w:ascii="Times New Roman" w:hAnsi="Times New Roman" w:cs="Times New Roman"/>
          <w:sz w:val="28"/>
          <w:szCs w:val="28"/>
        </w:rPr>
        <w:tab/>
      </w:r>
      <w:r>
        <w:rPr>
          <w:rFonts w:ascii="Times New Roman" w:hAnsi="Times New Roman" w:cs="Times New Roman"/>
          <w:sz w:val="28"/>
          <w:szCs w:val="28"/>
        </w:rPr>
        <w:t>These questions are, however not at the same level as the first one seems to be of a preliminary nature</w:t>
      </w:r>
      <w:r w:rsidR="006E6E63">
        <w:rPr>
          <w:rFonts w:ascii="Times New Roman" w:hAnsi="Times New Roman" w:cs="Times New Roman"/>
          <w:sz w:val="28"/>
          <w:szCs w:val="28"/>
        </w:rPr>
        <w:t xml:space="preserve"> and should be decided</w:t>
      </w:r>
      <w:r>
        <w:rPr>
          <w:rFonts w:ascii="Times New Roman" w:hAnsi="Times New Roman" w:cs="Times New Roman"/>
          <w:sz w:val="28"/>
          <w:szCs w:val="28"/>
        </w:rPr>
        <w:t xml:space="preserve"> before one could proceed to the second one.  This being the case I must therefore decide </w:t>
      </w:r>
      <w:r>
        <w:rPr>
          <w:rFonts w:ascii="Times New Roman" w:hAnsi="Times New Roman" w:cs="Times New Roman"/>
          <w:sz w:val="28"/>
          <w:szCs w:val="28"/>
        </w:rPr>
        <w:lastRenderedPageBreak/>
        <w:t>firstly the effect and meaning of the Notice of Irregular proceedings or the rule 30 notice or objection.</w:t>
      </w:r>
    </w:p>
    <w:p w:rsidR="00327DAF" w:rsidRPr="005B369B" w:rsidRDefault="00327DAF" w:rsidP="00494550">
      <w:pPr>
        <w:spacing w:line="480" w:lineRule="auto"/>
        <w:ind w:left="720" w:hanging="720"/>
        <w:contextualSpacing/>
        <w:jc w:val="both"/>
        <w:rPr>
          <w:rFonts w:ascii="Times New Roman" w:hAnsi="Times New Roman" w:cs="Times New Roman"/>
          <w:sz w:val="28"/>
          <w:szCs w:val="28"/>
        </w:rPr>
      </w:pPr>
    </w:p>
    <w:p w:rsidR="003846C2" w:rsidRDefault="00494550" w:rsidP="005B369B">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[8</w:t>
      </w:r>
      <w:r w:rsidR="004B04AA" w:rsidRPr="005B369B">
        <w:rPr>
          <w:rFonts w:ascii="Times New Roman" w:hAnsi="Times New Roman" w:cs="Times New Roman"/>
          <w:sz w:val="28"/>
          <w:szCs w:val="28"/>
        </w:rPr>
        <w:t>]</w:t>
      </w:r>
      <w:r w:rsidR="004B04AA" w:rsidRPr="005B369B">
        <w:rPr>
          <w:rFonts w:ascii="Times New Roman" w:hAnsi="Times New Roman" w:cs="Times New Roman"/>
          <w:sz w:val="28"/>
          <w:szCs w:val="28"/>
        </w:rPr>
        <w:tab/>
      </w:r>
      <w:r>
        <w:rPr>
          <w:rFonts w:ascii="Times New Roman" w:hAnsi="Times New Roman" w:cs="Times New Roman"/>
          <w:sz w:val="28"/>
          <w:szCs w:val="28"/>
        </w:rPr>
        <w:t xml:space="preserve">Commenting on the purpose of </w:t>
      </w:r>
      <w:r w:rsidR="00327DAF">
        <w:rPr>
          <w:rFonts w:ascii="Times New Roman" w:hAnsi="Times New Roman" w:cs="Times New Roman"/>
          <w:sz w:val="28"/>
          <w:szCs w:val="28"/>
        </w:rPr>
        <w:t xml:space="preserve">the </w:t>
      </w:r>
      <w:r>
        <w:rPr>
          <w:rFonts w:ascii="Times New Roman" w:hAnsi="Times New Roman" w:cs="Times New Roman"/>
          <w:sz w:val="28"/>
          <w:szCs w:val="28"/>
        </w:rPr>
        <w:t xml:space="preserve">setting aside of irregular proceedings in terms of Rule 30 of the High Court Rules </w:t>
      </w:r>
      <w:proofErr w:type="spellStart"/>
      <w:r>
        <w:rPr>
          <w:rFonts w:ascii="Times New Roman" w:hAnsi="Times New Roman" w:cs="Times New Roman"/>
          <w:sz w:val="28"/>
          <w:szCs w:val="28"/>
        </w:rPr>
        <w:t>Herbstein</w:t>
      </w:r>
      <w:proofErr w:type="spellEnd"/>
      <w:r>
        <w:rPr>
          <w:rFonts w:ascii="Times New Roman" w:hAnsi="Times New Roman" w:cs="Times New Roman"/>
          <w:sz w:val="28"/>
          <w:szCs w:val="28"/>
        </w:rPr>
        <w:t xml:space="preserve"> and Van </w:t>
      </w:r>
      <w:proofErr w:type="spellStart"/>
      <w:r>
        <w:rPr>
          <w:rFonts w:ascii="Times New Roman" w:hAnsi="Times New Roman" w:cs="Times New Roman"/>
          <w:sz w:val="28"/>
          <w:szCs w:val="28"/>
        </w:rPr>
        <w:t>Winsen’s</w:t>
      </w:r>
      <w:proofErr w:type="spellEnd"/>
      <w:r>
        <w:rPr>
          <w:rFonts w:ascii="Times New Roman" w:hAnsi="Times New Roman" w:cs="Times New Roman"/>
          <w:sz w:val="28"/>
          <w:szCs w:val="28"/>
        </w:rPr>
        <w:t xml:space="preserve"> </w:t>
      </w:r>
      <w:r w:rsidRPr="00494550">
        <w:rPr>
          <w:rFonts w:ascii="Times New Roman" w:hAnsi="Times New Roman" w:cs="Times New Roman"/>
          <w:b/>
          <w:i/>
          <w:sz w:val="28"/>
          <w:szCs w:val="28"/>
        </w:rPr>
        <w:t>The Civil Practice of the Supreme Court of South Africa 4</w:t>
      </w:r>
      <w:r w:rsidRPr="00494550">
        <w:rPr>
          <w:rFonts w:ascii="Times New Roman" w:hAnsi="Times New Roman" w:cs="Times New Roman"/>
          <w:b/>
          <w:i/>
          <w:sz w:val="28"/>
          <w:szCs w:val="28"/>
          <w:vertAlign w:val="superscript"/>
        </w:rPr>
        <w:t>th</w:t>
      </w:r>
      <w:r w:rsidRPr="00494550">
        <w:rPr>
          <w:rFonts w:ascii="Times New Roman" w:hAnsi="Times New Roman" w:cs="Times New Roman"/>
          <w:b/>
          <w:i/>
          <w:sz w:val="28"/>
          <w:szCs w:val="28"/>
        </w:rPr>
        <w:t xml:space="preserve"> Edition </w:t>
      </w:r>
      <w:proofErr w:type="spellStart"/>
      <w:r w:rsidRPr="00494550">
        <w:rPr>
          <w:rFonts w:ascii="Times New Roman" w:hAnsi="Times New Roman" w:cs="Times New Roman"/>
          <w:b/>
          <w:i/>
          <w:sz w:val="28"/>
          <w:szCs w:val="28"/>
        </w:rPr>
        <w:t>Juta</w:t>
      </w:r>
      <w:proofErr w:type="spellEnd"/>
      <w:r w:rsidRPr="00494550">
        <w:rPr>
          <w:rFonts w:ascii="Times New Roman" w:hAnsi="Times New Roman" w:cs="Times New Roman"/>
          <w:b/>
          <w:i/>
          <w:sz w:val="28"/>
          <w:szCs w:val="28"/>
        </w:rPr>
        <w:t xml:space="preserve"> and Company page 558</w:t>
      </w:r>
      <w:r>
        <w:rPr>
          <w:rFonts w:ascii="Times New Roman" w:hAnsi="Times New Roman" w:cs="Times New Roman"/>
          <w:sz w:val="28"/>
          <w:szCs w:val="28"/>
        </w:rPr>
        <w:t>, puts the position as follows:-</w:t>
      </w:r>
    </w:p>
    <w:p w:rsidR="00494550" w:rsidRPr="00494550" w:rsidRDefault="00494550" w:rsidP="00494550">
      <w:pPr>
        <w:spacing w:line="360" w:lineRule="auto"/>
        <w:ind w:left="2880"/>
        <w:contextualSpacing/>
        <w:jc w:val="both"/>
        <w:rPr>
          <w:rFonts w:ascii="Times New Roman" w:hAnsi="Times New Roman" w:cs="Times New Roman"/>
          <w:i/>
          <w:sz w:val="28"/>
          <w:szCs w:val="28"/>
        </w:rPr>
      </w:pPr>
      <w:r w:rsidRPr="00494550">
        <w:rPr>
          <w:rFonts w:ascii="Times New Roman" w:hAnsi="Times New Roman" w:cs="Times New Roman"/>
          <w:i/>
          <w:sz w:val="28"/>
          <w:szCs w:val="28"/>
        </w:rPr>
        <w:t>“This rule affords a party an opportunity of compelling his opponent to abide by the</w:t>
      </w:r>
      <w:r>
        <w:rPr>
          <w:rFonts w:ascii="Times New Roman" w:hAnsi="Times New Roman" w:cs="Times New Roman"/>
          <w:i/>
          <w:sz w:val="28"/>
          <w:szCs w:val="28"/>
        </w:rPr>
        <w:t xml:space="preserve"> rules of court on pain of having any step irregularly taken by him set aside.  The object of the rule is to provide procedure whereby a hindrance to the future conduct of the litigation, whether created by non-observance of what the rules of court intended or otherwise, is removed”</w:t>
      </w:r>
      <w:r w:rsidRPr="00494550">
        <w:rPr>
          <w:rFonts w:ascii="Times New Roman" w:hAnsi="Times New Roman" w:cs="Times New Roman"/>
          <w:i/>
          <w:sz w:val="28"/>
          <w:szCs w:val="28"/>
        </w:rPr>
        <w:t xml:space="preserve"> </w:t>
      </w:r>
    </w:p>
    <w:p w:rsidR="009216D5" w:rsidRPr="005B369B" w:rsidRDefault="009216D5" w:rsidP="005B369B">
      <w:pPr>
        <w:spacing w:line="480" w:lineRule="auto"/>
        <w:ind w:left="720"/>
        <w:contextualSpacing/>
        <w:jc w:val="both"/>
        <w:rPr>
          <w:rFonts w:ascii="Times New Roman" w:hAnsi="Times New Roman" w:cs="Times New Roman"/>
          <w:sz w:val="28"/>
          <w:szCs w:val="28"/>
        </w:rPr>
      </w:pPr>
    </w:p>
    <w:p w:rsidR="009216D5" w:rsidRDefault="00494550" w:rsidP="00494550">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[9</w:t>
      </w:r>
      <w:r w:rsidR="00D973E5" w:rsidRPr="005B369B">
        <w:rPr>
          <w:rFonts w:ascii="Times New Roman" w:hAnsi="Times New Roman" w:cs="Times New Roman"/>
          <w:sz w:val="28"/>
          <w:szCs w:val="28"/>
        </w:rPr>
        <w:t>]</w:t>
      </w:r>
      <w:r w:rsidR="00D973E5" w:rsidRPr="005B369B">
        <w:rPr>
          <w:rFonts w:ascii="Times New Roman" w:hAnsi="Times New Roman" w:cs="Times New Roman"/>
          <w:sz w:val="28"/>
          <w:szCs w:val="28"/>
        </w:rPr>
        <w:tab/>
      </w:r>
      <w:r>
        <w:rPr>
          <w:rFonts w:ascii="Times New Roman" w:hAnsi="Times New Roman" w:cs="Times New Roman"/>
          <w:sz w:val="28"/>
          <w:szCs w:val="28"/>
        </w:rPr>
        <w:t>What stands out from this exce</w:t>
      </w:r>
      <w:r w:rsidR="00327DAF">
        <w:rPr>
          <w:rFonts w:ascii="Times New Roman" w:hAnsi="Times New Roman" w:cs="Times New Roman"/>
          <w:sz w:val="28"/>
          <w:szCs w:val="28"/>
        </w:rPr>
        <w:t>r</w:t>
      </w:r>
      <w:r>
        <w:rPr>
          <w:rFonts w:ascii="Times New Roman" w:hAnsi="Times New Roman" w:cs="Times New Roman"/>
          <w:sz w:val="28"/>
          <w:szCs w:val="28"/>
        </w:rPr>
        <w:t xml:space="preserve">pt is clarification of the purpose of this procedure.  Simply </w:t>
      </w:r>
      <w:r w:rsidR="00B31FF1">
        <w:rPr>
          <w:rFonts w:ascii="Times New Roman" w:hAnsi="Times New Roman" w:cs="Times New Roman"/>
          <w:sz w:val="28"/>
          <w:szCs w:val="28"/>
        </w:rPr>
        <w:t xml:space="preserve">put it is a procedure aimed at removing </w:t>
      </w:r>
      <w:r w:rsidR="00327DAF">
        <w:rPr>
          <w:rFonts w:ascii="Times New Roman" w:hAnsi="Times New Roman" w:cs="Times New Roman"/>
          <w:sz w:val="28"/>
          <w:szCs w:val="28"/>
        </w:rPr>
        <w:t xml:space="preserve">a </w:t>
      </w:r>
      <w:r w:rsidR="00B31FF1">
        <w:rPr>
          <w:rFonts w:ascii="Times New Roman" w:hAnsi="Times New Roman" w:cs="Times New Roman"/>
          <w:sz w:val="28"/>
          <w:szCs w:val="28"/>
        </w:rPr>
        <w:t>hindrance to the future conduct of litigation.  This merits a comment on whether an irregular step without a hindrance to the future conduct of litigation does necessitate the setting aside of the step taken.</w:t>
      </w:r>
      <w:r w:rsidR="0018687B">
        <w:rPr>
          <w:rFonts w:ascii="Times New Roman" w:hAnsi="Times New Roman" w:cs="Times New Roman"/>
          <w:sz w:val="28"/>
          <w:szCs w:val="28"/>
        </w:rPr>
        <w:t xml:space="preserve">  The position of the law in this regard is that such a step albeit being irregular, does not warrant the setting aside of it where no prejudice ensues to the </w:t>
      </w:r>
      <w:proofErr w:type="spellStart"/>
      <w:r w:rsidR="0018687B">
        <w:rPr>
          <w:rFonts w:ascii="Times New Roman" w:hAnsi="Times New Roman" w:cs="Times New Roman"/>
          <w:sz w:val="28"/>
          <w:szCs w:val="28"/>
        </w:rPr>
        <w:t>otherside</w:t>
      </w:r>
      <w:proofErr w:type="spellEnd"/>
      <w:r w:rsidR="0018687B">
        <w:rPr>
          <w:rFonts w:ascii="Times New Roman" w:hAnsi="Times New Roman" w:cs="Times New Roman"/>
          <w:sz w:val="28"/>
          <w:szCs w:val="28"/>
        </w:rPr>
        <w:t xml:space="preserve">.  In this regard, and citing with approval the principle enunciated in </w:t>
      </w:r>
      <w:r w:rsidR="0018687B" w:rsidRPr="00862591">
        <w:rPr>
          <w:rFonts w:ascii="Times New Roman" w:hAnsi="Times New Roman" w:cs="Times New Roman"/>
          <w:b/>
          <w:i/>
          <w:sz w:val="28"/>
          <w:szCs w:val="28"/>
        </w:rPr>
        <w:t xml:space="preserve">KDL </w:t>
      </w:r>
      <w:r w:rsidR="0018687B" w:rsidRPr="00862591">
        <w:rPr>
          <w:rFonts w:ascii="Times New Roman" w:hAnsi="Times New Roman" w:cs="Times New Roman"/>
          <w:b/>
          <w:i/>
          <w:sz w:val="28"/>
          <w:szCs w:val="28"/>
        </w:rPr>
        <w:lastRenderedPageBreak/>
        <w:t>M</w:t>
      </w:r>
      <w:r w:rsidR="00862591">
        <w:rPr>
          <w:rFonts w:ascii="Times New Roman" w:hAnsi="Times New Roman" w:cs="Times New Roman"/>
          <w:b/>
          <w:i/>
          <w:sz w:val="28"/>
          <w:szCs w:val="28"/>
        </w:rPr>
        <w:t>otorcycles (PTY) LTD vs Pretori</w:t>
      </w:r>
      <w:r w:rsidR="0018687B" w:rsidRPr="00862591">
        <w:rPr>
          <w:rFonts w:ascii="Times New Roman" w:hAnsi="Times New Roman" w:cs="Times New Roman"/>
          <w:b/>
          <w:i/>
          <w:sz w:val="28"/>
          <w:szCs w:val="28"/>
        </w:rPr>
        <w:t xml:space="preserve">us Motors 1972 (1) SA 505 (o) and </w:t>
      </w:r>
      <w:r w:rsidR="00862591" w:rsidRPr="00862591">
        <w:rPr>
          <w:rFonts w:ascii="Times New Roman" w:hAnsi="Times New Roman" w:cs="Times New Roman"/>
          <w:b/>
          <w:i/>
          <w:sz w:val="28"/>
          <w:szCs w:val="28"/>
        </w:rPr>
        <w:t xml:space="preserve">De Klerk vs De Klerk 1986 (4) SA 424 (W), </w:t>
      </w:r>
      <w:proofErr w:type="spellStart"/>
      <w:r w:rsidR="00862591" w:rsidRPr="00862591">
        <w:rPr>
          <w:rFonts w:ascii="Times New Roman" w:hAnsi="Times New Roman" w:cs="Times New Roman"/>
          <w:b/>
          <w:i/>
          <w:sz w:val="28"/>
          <w:szCs w:val="28"/>
        </w:rPr>
        <w:t>Herbstein</w:t>
      </w:r>
      <w:proofErr w:type="spellEnd"/>
      <w:r w:rsidR="00862591" w:rsidRPr="00862591">
        <w:rPr>
          <w:rFonts w:ascii="Times New Roman" w:hAnsi="Times New Roman" w:cs="Times New Roman"/>
          <w:b/>
          <w:i/>
          <w:sz w:val="28"/>
          <w:szCs w:val="28"/>
        </w:rPr>
        <w:t xml:space="preserve"> and Van </w:t>
      </w:r>
      <w:proofErr w:type="spellStart"/>
      <w:r w:rsidR="00862591" w:rsidRPr="00862591">
        <w:rPr>
          <w:rFonts w:ascii="Times New Roman" w:hAnsi="Times New Roman" w:cs="Times New Roman"/>
          <w:b/>
          <w:i/>
          <w:sz w:val="28"/>
          <w:szCs w:val="28"/>
        </w:rPr>
        <w:t>Winsen</w:t>
      </w:r>
      <w:proofErr w:type="spellEnd"/>
      <w:r w:rsidR="00862591" w:rsidRPr="00862591">
        <w:rPr>
          <w:rFonts w:ascii="Times New Roman" w:hAnsi="Times New Roman" w:cs="Times New Roman"/>
          <w:b/>
          <w:i/>
          <w:sz w:val="28"/>
          <w:szCs w:val="28"/>
        </w:rPr>
        <w:t>, the Civil Practice of the Supreme Court of South Africa (Supra) at page 558</w:t>
      </w:r>
      <w:r w:rsidR="00862591">
        <w:rPr>
          <w:rFonts w:ascii="Times New Roman" w:hAnsi="Times New Roman" w:cs="Times New Roman"/>
          <w:sz w:val="28"/>
          <w:szCs w:val="28"/>
        </w:rPr>
        <w:t>, puts the position as follows:-</w:t>
      </w:r>
    </w:p>
    <w:p w:rsidR="00494550" w:rsidRPr="00862591" w:rsidRDefault="00862591" w:rsidP="00862591">
      <w:pPr>
        <w:spacing w:line="360" w:lineRule="auto"/>
        <w:ind w:left="2880"/>
        <w:contextualSpacing/>
        <w:jc w:val="both"/>
        <w:rPr>
          <w:rFonts w:ascii="Times New Roman" w:hAnsi="Times New Roman" w:cs="Times New Roman"/>
          <w:i/>
          <w:sz w:val="28"/>
          <w:szCs w:val="28"/>
        </w:rPr>
      </w:pPr>
      <w:r w:rsidRPr="00862591">
        <w:rPr>
          <w:rFonts w:ascii="Times New Roman" w:hAnsi="Times New Roman" w:cs="Times New Roman"/>
          <w:i/>
          <w:sz w:val="28"/>
          <w:szCs w:val="28"/>
        </w:rPr>
        <w:t xml:space="preserve">“A party who is prejudiced by an irregular step should not simply treat it as a nullity and proceed as though it has not been taken.  He must apply to court under Rule 30 and allow the court to exercise the discretion conferred upon it to decide what is to be done in relation to the irregular step.  Where the irregular step causes no prejudice, it is best ignored or corrected by some non-litigious means, since an application to set </w:t>
      </w:r>
      <w:r w:rsidR="00327DAF">
        <w:rPr>
          <w:rFonts w:ascii="Times New Roman" w:hAnsi="Times New Roman" w:cs="Times New Roman"/>
          <w:i/>
          <w:sz w:val="28"/>
          <w:szCs w:val="28"/>
        </w:rPr>
        <w:t xml:space="preserve">it </w:t>
      </w:r>
      <w:r w:rsidRPr="00862591">
        <w:rPr>
          <w:rFonts w:ascii="Times New Roman" w:hAnsi="Times New Roman" w:cs="Times New Roman"/>
          <w:i/>
          <w:sz w:val="28"/>
          <w:szCs w:val="28"/>
        </w:rPr>
        <w:t>aside is likely to be dismissed”</w:t>
      </w:r>
    </w:p>
    <w:p w:rsidR="00494550" w:rsidRPr="005B369B" w:rsidRDefault="00494550" w:rsidP="00494550">
      <w:pPr>
        <w:spacing w:line="480" w:lineRule="auto"/>
        <w:ind w:left="720" w:hanging="720"/>
        <w:contextualSpacing/>
        <w:jc w:val="both"/>
        <w:rPr>
          <w:rFonts w:ascii="Times New Roman" w:hAnsi="Times New Roman" w:cs="Times New Roman"/>
          <w:sz w:val="28"/>
          <w:szCs w:val="28"/>
        </w:rPr>
      </w:pPr>
    </w:p>
    <w:p w:rsidR="00E07AC7" w:rsidRDefault="004B04AA" w:rsidP="00256A2E">
      <w:pPr>
        <w:spacing w:line="480" w:lineRule="auto"/>
        <w:ind w:left="720" w:hanging="720"/>
        <w:contextualSpacing/>
        <w:jc w:val="both"/>
        <w:rPr>
          <w:rFonts w:ascii="Times New Roman" w:hAnsi="Times New Roman" w:cs="Times New Roman"/>
          <w:sz w:val="28"/>
          <w:szCs w:val="28"/>
        </w:rPr>
      </w:pPr>
      <w:r w:rsidRPr="005B369B">
        <w:rPr>
          <w:rFonts w:ascii="Times New Roman" w:hAnsi="Times New Roman" w:cs="Times New Roman"/>
          <w:sz w:val="28"/>
          <w:szCs w:val="28"/>
        </w:rPr>
        <w:t>[1</w:t>
      </w:r>
      <w:r w:rsidR="00256A2E">
        <w:rPr>
          <w:rFonts w:ascii="Times New Roman" w:hAnsi="Times New Roman" w:cs="Times New Roman"/>
          <w:sz w:val="28"/>
          <w:szCs w:val="28"/>
        </w:rPr>
        <w:t>0</w:t>
      </w:r>
      <w:r w:rsidRPr="005B369B">
        <w:rPr>
          <w:rFonts w:ascii="Times New Roman" w:hAnsi="Times New Roman" w:cs="Times New Roman"/>
          <w:sz w:val="28"/>
          <w:szCs w:val="28"/>
        </w:rPr>
        <w:t>]</w:t>
      </w:r>
      <w:r w:rsidRPr="005B369B">
        <w:rPr>
          <w:rFonts w:ascii="Times New Roman" w:hAnsi="Times New Roman" w:cs="Times New Roman"/>
          <w:sz w:val="28"/>
          <w:szCs w:val="28"/>
        </w:rPr>
        <w:tab/>
      </w:r>
      <w:r w:rsidR="00256A2E">
        <w:rPr>
          <w:rFonts w:ascii="Times New Roman" w:hAnsi="Times New Roman" w:cs="Times New Roman"/>
          <w:sz w:val="28"/>
          <w:szCs w:val="28"/>
        </w:rPr>
        <w:t xml:space="preserve">Other than underscoring the point that a court has </w:t>
      </w:r>
      <w:proofErr w:type="gramStart"/>
      <w:r w:rsidR="00256A2E">
        <w:rPr>
          <w:rFonts w:ascii="Times New Roman" w:hAnsi="Times New Roman" w:cs="Times New Roman"/>
          <w:sz w:val="28"/>
          <w:szCs w:val="28"/>
        </w:rPr>
        <w:t>a discretion</w:t>
      </w:r>
      <w:proofErr w:type="gramEnd"/>
      <w:r w:rsidR="00256A2E">
        <w:rPr>
          <w:rFonts w:ascii="Times New Roman" w:hAnsi="Times New Roman" w:cs="Times New Roman"/>
          <w:sz w:val="28"/>
          <w:szCs w:val="28"/>
        </w:rPr>
        <w:t xml:space="preserve"> on whether or not to set aside an irregular step, the above exce</w:t>
      </w:r>
      <w:r w:rsidR="0050482A">
        <w:rPr>
          <w:rFonts w:ascii="Times New Roman" w:hAnsi="Times New Roman" w:cs="Times New Roman"/>
          <w:sz w:val="28"/>
          <w:szCs w:val="28"/>
        </w:rPr>
        <w:t>r</w:t>
      </w:r>
      <w:r w:rsidR="00256A2E">
        <w:rPr>
          <w:rFonts w:ascii="Times New Roman" w:hAnsi="Times New Roman" w:cs="Times New Roman"/>
          <w:sz w:val="28"/>
          <w:szCs w:val="28"/>
        </w:rPr>
        <w:t>pt</w:t>
      </w:r>
      <w:r w:rsidR="00893137">
        <w:rPr>
          <w:rFonts w:ascii="Times New Roman" w:hAnsi="Times New Roman" w:cs="Times New Roman"/>
          <w:sz w:val="28"/>
          <w:szCs w:val="28"/>
        </w:rPr>
        <w:t xml:space="preserve"> also clarifies that a court is entitled to overlook an irregularity in procedure that does </w:t>
      </w:r>
      <w:r w:rsidR="0050482A">
        <w:rPr>
          <w:rFonts w:ascii="Times New Roman" w:hAnsi="Times New Roman" w:cs="Times New Roman"/>
          <w:sz w:val="28"/>
          <w:szCs w:val="28"/>
        </w:rPr>
        <w:t xml:space="preserve">no prejudice </w:t>
      </w:r>
      <w:r w:rsidR="00893137">
        <w:rPr>
          <w:rFonts w:ascii="Times New Roman" w:hAnsi="Times New Roman" w:cs="Times New Roman"/>
          <w:sz w:val="28"/>
          <w:szCs w:val="28"/>
        </w:rPr>
        <w:t xml:space="preserve">to the other side.  In </w:t>
      </w:r>
      <w:r w:rsidR="00893137" w:rsidRPr="00893137">
        <w:rPr>
          <w:rFonts w:ascii="Times New Roman" w:hAnsi="Times New Roman" w:cs="Times New Roman"/>
          <w:b/>
          <w:i/>
          <w:sz w:val="28"/>
          <w:szCs w:val="28"/>
        </w:rPr>
        <w:t xml:space="preserve">Trans-African Insurance Co. Ltd </w:t>
      </w:r>
      <w:proofErr w:type="spellStart"/>
      <w:r w:rsidR="00893137" w:rsidRPr="00893137">
        <w:rPr>
          <w:rFonts w:ascii="Times New Roman" w:hAnsi="Times New Roman" w:cs="Times New Roman"/>
          <w:b/>
          <w:i/>
          <w:sz w:val="28"/>
          <w:szCs w:val="28"/>
        </w:rPr>
        <w:t>vs</w:t>
      </w:r>
      <w:proofErr w:type="spellEnd"/>
      <w:r w:rsidR="00893137" w:rsidRPr="00893137">
        <w:rPr>
          <w:rFonts w:ascii="Times New Roman" w:hAnsi="Times New Roman" w:cs="Times New Roman"/>
          <w:b/>
          <w:i/>
          <w:sz w:val="28"/>
          <w:szCs w:val="28"/>
        </w:rPr>
        <w:t xml:space="preserve"> </w:t>
      </w:r>
      <w:proofErr w:type="spellStart"/>
      <w:r w:rsidR="00893137" w:rsidRPr="00893137">
        <w:rPr>
          <w:rFonts w:ascii="Times New Roman" w:hAnsi="Times New Roman" w:cs="Times New Roman"/>
          <w:b/>
          <w:i/>
          <w:sz w:val="28"/>
          <w:szCs w:val="28"/>
        </w:rPr>
        <w:t>Maluleka</w:t>
      </w:r>
      <w:proofErr w:type="spellEnd"/>
      <w:r w:rsidR="00893137" w:rsidRPr="00893137">
        <w:rPr>
          <w:rFonts w:ascii="Times New Roman" w:hAnsi="Times New Roman" w:cs="Times New Roman"/>
          <w:b/>
          <w:i/>
          <w:sz w:val="28"/>
          <w:szCs w:val="28"/>
        </w:rPr>
        <w:t xml:space="preserve"> 1956 (2) SA 273 (A) at 278 F-G, Schreiner JA</w:t>
      </w:r>
      <w:r w:rsidR="00893137">
        <w:rPr>
          <w:rFonts w:ascii="Times New Roman" w:hAnsi="Times New Roman" w:cs="Times New Roman"/>
          <w:sz w:val="28"/>
          <w:szCs w:val="28"/>
        </w:rPr>
        <w:t xml:space="preserve"> put the position as follows:-</w:t>
      </w:r>
    </w:p>
    <w:p w:rsidR="00893137" w:rsidRDefault="00893137" w:rsidP="00893137">
      <w:pPr>
        <w:spacing w:line="360" w:lineRule="auto"/>
        <w:ind w:left="2880"/>
        <w:contextualSpacing/>
        <w:jc w:val="both"/>
        <w:rPr>
          <w:rFonts w:ascii="Times New Roman" w:hAnsi="Times New Roman" w:cs="Times New Roman"/>
          <w:i/>
          <w:sz w:val="28"/>
          <w:szCs w:val="28"/>
        </w:rPr>
      </w:pPr>
      <w:r w:rsidRPr="00893137">
        <w:rPr>
          <w:rFonts w:ascii="Times New Roman" w:hAnsi="Times New Roman" w:cs="Times New Roman"/>
          <w:i/>
          <w:sz w:val="28"/>
          <w:szCs w:val="28"/>
        </w:rPr>
        <w:t xml:space="preserve">“Technical objections to less than perfect procedural steps should not be permitted, in the absence of prejudice, </w:t>
      </w:r>
      <w:r w:rsidR="006E6E63">
        <w:rPr>
          <w:rFonts w:ascii="Times New Roman" w:hAnsi="Times New Roman" w:cs="Times New Roman"/>
          <w:i/>
          <w:sz w:val="28"/>
          <w:szCs w:val="28"/>
        </w:rPr>
        <w:t>to interfere with the expeditiou</w:t>
      </w:r>
      <w:r w:rsidRPr="00893137">
        <w:rPr>
          <w:rFonts w:ascii="Times New Roman" w:hAnsi="Times New Roman" w:cs="Times New Roman"/>
          <w:i/>
          <w:sz w:val="28"/>
          <w:szCs w:val="28"/>
        </w:rPr>
        <w:t>s and, if possible in expensive decision of cases on their real merits”.</w:t>
      </w:r>
    </w:p>
    <w:p w:rsidR="005B369B" w:rsidRPr="00893137" w:rsidRDefault="005B369B" w:rsidP="00893137">
      <w:pPr>
        <w:spacing w:line="360" w:lineRule="auto"/>
        <w:contextualSpacing/>
        <w:jc w:val="both"/>
        <w:rPr>
          <w:rFonts w:ascii="Times New Roman" w:hAnsi="Times New Roman" w:cs="Times New Roman"/>
          <w:sz w:val="28"/>
          <w:szCs w:val="28"/>
        </w:rPr>
      </w:pPr>
    </w:p>
    <w:p w:rsidR="00893137" w:rsidRDefault="00E07AC7" w:rsidP="005B369B">
      <w:pPr>
        <w:spacing w:line="480" w:lineRule="auto"/>
        <w:ind w:left="720" w:hanging="720"/>
        <w:contextualSpacing/>
        <w:jc w:val="both"/>
        <w:rPr>
          <w:rFonts w:ascii="Times New Roman" w:hAnsi="Times New Roman" w:cs="Times New Roman"/>
          <w:sz w:val="28"/>
          <w:szCs w:val="28"/>
        </w:rPr>
      </w:pPr>
      <w:r w:rsidRPr="005B369B">
        <w:rPr>
          <w:rFonts w:ascii="Times New Roman" w:hAnsi="Times New Roman" w:cs="Times New Roman"/>
          <w:sz w:val="28"/>
          <w:szCs w:val="28"/>
        </w:rPr>
        <w:t>[1</w:t>
      </w:r>
      <w:r w:rsidR="00893137">
        <w:rPr>
          <w:rFonts w:ascii="Times New Roman" w:hAnsi="Times New Roman" w:cs="Times New Roman"/>
          <w:sz w:val="28"/>
          <w:szCs w:val="28"/>
        </w:rPr>
        <w:t>1</w:t>
      </w:r>
      <w:r w:rsidRPr="005B369B">
        <w:rPr>
          <w:rFonts w:ascii="Times New Roman" w:hAnsi="Times New Roman" w:cs="Times New Roman"/>
          <w:sz w:val="28"/>
          <w:szCs w:val="28"/>
        </w:rPr>
        <w:t>]</w:t>
      </w:r>
      <w:r w:rsidRPr="005B369B">
        <w:rPr>
          <w:rFonts w:ascii="Times New Roman" w:hAnsi="Times New Roman" w:cs="Times New Roman"/>
          <w:sz w:val="28"/>
          <w:szCs w:val="28"/>
        </w:rPr>
        <w:tab/>
      </w:r>
      <w:r w:rsidR="00C75BA2">
        <w:rPr>
          <w:rFonts w:ascii="Times New Roman" w:hAnsi="Times New Roman" w:cs="Times New Roman"/>
          <w:sz w:val="28"/>
          <w:szCs w:val="28"/>
        </w:rPr>
        <w:t xml:space="preserve">Returning to the facts of the matter vis-à-vis the question of the existence or otherwise of </w:t>
      </w:r>
      <w:r w:rsidR="0050482A">
        <w:rPr>
          <w:rFonts w:ascii="Times New Roman" w:hAnsi="Times New Roman" w:cs="Times New Roman"/>
          <w:sz w:val="28"/>
          <w:szCs w:val="28"/>
        </w:rPr>
        <w:t>an</w:t>
      </w:r>
      <w:r w:rsidR="00C75BA2">
        <w:rPr>
          <w:rFonts w:ascii="Times New Roman" w:hAnsi="Times New Roman" w:cs="Times New Roman"/>
          <w:sz w:val="28"/>
          <w:szCs w:val="28"/>
        </w:rPr>
        <w:t xml:space="preserve"> </w:t>
      </w:r>
      <w:r w:rsidR="0050482A">
        <w:rPr>
          <w:rFonts w:ascii="Times New Roman" w:hAnsi="Times New Roman" w:cs="Times New Roman"/>
          <w:sz w:val="28"/>
          <w:szCs w:val="28"/>
        </w:rPr>
        <w:t>irregularity</w:t>
      </w:r>
      <w:r w:rsidR="00C75BA2">
        <w:rPr>
          <w:rFonts w:ascii="Times New Roman" w:hAnsi="Times New Roman" w:cs="Times New Roman"/>
          <w:sz w:val="28"/>
          <w:szCs w:val="28"/>
        </w:rPr>
        <w:t>, it is not in dispute that contrary to the usual and or normal practice in terms of the rules which require that upon being served with a summons, the Defendant should file and serve a Notice of Intention to Defend, the Defendant filed an application on Notice of Motion for the dismissal of the proceedings.</w:t>
      </w:r>
    </w:p>
    <w:p w:rsidR="00893137" w:rsidRDefault="00893137" w:rsidP="00C75BA2">
      <w:pPr>
        <w:spacing w:line="480" w:lineRule="auto"/>
        <w:contextualSpacing/>
        <w:jc w:val="both"/>
        <w:rPr>
          <w:rFonts w:ascii="Times New Roman" w:hAnsi="Times New Roman" w:cs="Times New Roman"/>
          <w:sz w:val="28"/>
          <w:szCs w:val="28"/>
        </w:rPr>
      </w:pPr>
    </w:p>
    <w:p w:rsidR="00D66E39" w:rsidRDefault="00893137" w:rsidP="00C75BA2">
      <w:pPr>
        <w:spacing w:line="480" w:lineRule="auto"/>
        <w:ind w:left="720" w:hanging="720"/>
        <w:contextualSpacing/>
        <w:jc w:val="both"/>
        <w:rPr>
          <w:rFonts w:ascii="Times New Roman" w:hAnsi="Times New Roman" w:cs="Times New Roman"/>
          <w:sz w:val="28"/>
          <w:szCs w:val="28"/>
        </w:rPr>
      </w:pPr>
      <w:r w:rsidRPr="005B369B">
        <w:rPr>
          <w:rFonts w:ascii="Times New Roman" w:hAnsi="Times New Roman" w:cs="Times New Roman"/>
          <w:sz w:val="28"/>
          <w:szCs w:val="28"/>
        </w:rPr>
        <w:t xml:space="preserve"> </w:t>
      </w:r>
      <w:r w:rsidR="000C2036" w:rsidRPr="005B369B">
        <w:rPr>
          <w:rFonts w:ascii="Times New Roman" w:hAnsi="Times New Roman" w:cs="Times New Roman"/>
          <w:sz w:val="28"/>
          <w:szCs w:val="28"/>
        </w:rPr>
        <w:t>[1</w:t>
      </w:r>
      <w:r w:rsidR="00C75BA2">
        <w:rPr>
          <w:rFonts w:ascii="Times New Roman" w:hAnsi="Times New Roman" w:cs="Times New Roman"/>
          <w:sz w:val="28"/>
          <w:szCs w:val="28"/>
        </w:rPr>
        <w:t>2</w:t>
      </w:r>
      <w:r w:rsidR="000C2036" w:rsidRPr="005B369B">
        <w:rPr>
          <w:rFonts w:ascii="Times New Roman" w:hAnsi="Times New Roman" w:cs="Times New Roman"/>
          <w:sz w:val="28"/>
          <w:szCs w:val="28"/>
        </w:rPr>
        <w:t>]</w:t>
      </w:r>
      <w:r w:rsidR="00E07AC7" w:rsidRPr="005B369B">
        <w:rPr>
          <w:rFonts w:ascii="Times New Roman" w:hAnsi="Times New Roman" w:cs="Times New Roman"/>
          <w:sz w:val="28"/>
          <w:szCs w:val="28"/>
        </w:rPr>
        <w:t xml:space="preserve">  </w:t>
      </w:r>
      <w:r w:rsidR="000C2036" w:rsidRPr="005B369B">
        <w:rPr>
          <w:rFonts w:ascii="Times New Roman" w:hAnsi="Times New Roman" w:cs="Times New Roman"/>
          <w:sz w:val="28"/>
          <w:szCs w:val="28"/>
        </w:rPr>
        <w:tab/>
      </w:r>
      <w:r w:rsidR="00C75BA2">
        <w:rPr>
          <w:rFonts w:ascii="Times New Roman" w:hAnsi="Times New Roman" w:cs="Times New Roman"/>
          <w:sz w:val="28"/>
          <w:szCs w:val="28"/>
        </w:rPr>
        <w:t xml:space="preserve">This procedure was abnormal and </w:t>
      </w:r>
      <w:r w:rsidR="005B5280">
        <w:rPr>
          <w:rFonts w:ascii="Times New Roman" w:hAnsi="Times New Roman" w:cs="Times New Roman"/>
          <w:sz w:val="28"/>
          <w:szCs w:val="28"/>
        </w:rPr>
        <w:t xml:space="preserve">was in reality not in accord with the rules of court and </w:t>
      </w:r>
      <w:r w:rsidR="00C75BA2">
        <w:rPr>
          <w:rFonts w:ascii="Times New Roman" w:hAnsi="Times New Roman" w:cs="Times New Roman"/>
          <w:sz w:val="28"/>
          <w:szCs w:val="28"/>
        </w:rPr>
        <w:t xml:space="preserve">the Plaintiff took issue with </w:t>
      </w:r>
      <w:r w:rsidR="006E6E63">
        <w:rPr>
          <w:rFonts w:ascii="Times New Roman" w:hAnsi="Times New Roman" w:cs="Times New Roman"/>
          <w:sz w:val="28"/>
          <w:szCs w:val="28"/>
        </w:rPr>
        <w:t xml:space="preserve">it </w:t>
      </w:r>
      <w:r w:rsidR="00C75BA2">
        <w:rPr>
          <w:rFonts w:ascii="Times New Roman" w:hAnsi="Times New Roman" w:cs="Times New Roman"/>
          <w:sz w:val="28"/>
          <w:szCs w:val="28"/>
        </w:rPr>
        <w:t xml:space="preserve">by means of a notice in terms of Rule 30; that is a notice to set </w:t>
      </w:r>
      <w:r w:rsidR="005B5280">
        <w:rPr>
          <w:rFonts w:ascii="Times New Roman" w:hAnsi="Times New Roman" w:cs="Times New Roman"/>
          <w:sz w:val="28"/>
          <w:szCs w:val="28"/>
        </w:rPr>
        <w:t>aside</w:t>
      </w:r>
      <w:r w:rsidR="00C75BA2">
        <w:rPr>
          <w:rFonts w:ascii="Times New Roman" w:hAnsi="Times New Roman" w:cs="Times New Roman"/>
          <w:sz w:val="28"/>
          <w:szCs w:val="28"/>
        </w:rPr>
        <w:t xml:space="preserve"> the irregular proceedings.  Trying to justify the application concerned, the Defendant states that it was justified by Section 5 (2) of The Limitation of Proceedings Against the Government Act of 1972, which provides as follows:-</w:t>
      </w:r>
    </w:p>
    <w:p w:rsidR="00C75BA2" w:rsidRPr="00C75BA2" w:rsidRDefault="00C75BA2" w:rsidP="00C75BA2">
      <w:pPr>
        <w:spacing w:line="360" w:lineRule="auto"/>
        <w:ind w:left="2880"/>
        <w:contextualSpacing/>
        <w:jc w:val="both"/>
        <w:rPr>
          <w:rFonts w:ascii="Times New Roman" w:hAnsi="Times New Roman" w:cs="Times New Roman"/>
          <w:i/>
          <w:sz w:val="28"/>
          <w:szCs w:val="28"/>
        </w:rPr>
      </w:pPr>
      <w:r w:rsidRPr="00C75BA2">
        <w:rPr>
          <w:rFonts w:ascii="Times New Roman" w:hAnsi="Times New Roman" w:cs="Times New Roman"/>
          <w:i/>
          <w:sz w:val="28"/>
          <w:szCs w:val="28"/>
        </w:rPr>
        <w:t xml:space="preserve">“In the event of a person who has instituted legal proceedings against the Government having failed to comply with Section 2 or any conditions imposed by the High Court under Section 4 (1), the court in which the legal proceedings </w:t>
      </w:r>
      <w:r w:rsidRPr="00C75BA2">
        <w:rPr>
          <w:rFonts w:ascii="Times New Roman" w:hAnsi="Times New Roman" w:cs="Times New Roman"/>
          <w:i/>
          <w:sz w:val="28"/>
          <w:szCs w:val="28"/>
        </w:rPr>
        <w:tab/>
        <w:t>have been instituted may on application made by the Government before or at the time of lodging its plea or any other documentary reply to the claim against it, dismiss such proceedings”.</w:t>
      </w:r>
    </w:p>
    <w:p w:rsidR="00E07AC7" w:rsidRPr="005B369B" w:rsidRDefault="00E07AC7" w:rsidP="005B369B">
      <w:pPr>
        <w:spacing w:line="480" w:lineRule="auto"/>
        <w:ind w:left="720" w:hanging="720"/>
        <w:contextualSpacing/>
        <w:jc w:val="both"/>
        <w:rPr>
          <w:rFonts w:ascii="Times New Roman" w:hAnsi="Times New Roman" w:cs="Times New Roman"/>
          <w:sz w:val="28"/>
          <w:szCs w:val="28"/>
        </w:rPr>
      </w:pPr>
    </w:p>
    <w:p w:rsidR="005B5280" w:rsidRDefault="000C2036" w:rsidP="005B369B">
      <w:pPr>
        <w:spacing w:line="480" w:lineRule="auto"/>
        <w:ind w:left="720" w:hanging="720"/>
        <w:contextualSpacing/>
        <w:jc w:val="both"/>
        <w:rPr>
          <w:rFonts w:ascii="Times New Roman" w:hAnsi="Times New Roman" w:cs="Times New Roman"/>
          <w:sz w:val="28"/>
          <w:szCs w:val="28"/>
        </w:rPr>
      </w:pPr>
      <w:r w:rsidRPr="005B369B">
        <w:rPr>
          <w:rFonts w:ascii="Times New Roman" w:hAnsi="Times New Roman" w:cs="Times New Roman"/>
          <w:sz w:val="28"/>
          <w:szCs w:val="28"/>
        </w:rPr>
        <w:lastRenderedPageBreak/>
        <w:t>[1</w:t>
      </w:r>
      <w:r w:rsidR="00C75BA2">
        <w:rPr>
          <w:rFonts w:ascii="Times New Roman" w:hAnsi="Times New Roman" w:cs="Times New Roman"/>
          <w:sz w:val="28"/>
          <w:szCs w:val="28"/>
        </w:rPr>
        <w:t>3</w:t>
      </w:r>
      <w:r w:rsidR="00E07AC7" w:rsidRPr="005B369B">
        <w:rPr>
          <w:rFonts w:ascii="Times New Roman" w:hAnsi="Times New Roman" w:cs="Times New Roman"/>
          <w:sz w:val="28"/>
          <w:szCs w:val="28"/>
        </w:rPr>
        <w:t>]</w:t>
      </w:r>
      <w:r w:rsidR="00E07AC7" w:rsidRPr="005B369B">
        <w:rPr>
          <w:rFonts w:ascii="Times New Roman" w:hAnsi="Times New Roman" w:cs="Times New Roman"/>
          <w:sz w:val="28"/>
          <w:szCs w:val="28"/>
        </w:rPr>
        <w:tab/>
      </w:r>
      <w:r w:rsidR="00C75BA2">
        <w:rPr>
          <w:rFonts w:ascii="Times New Roman" w:hAnsi="Times New Roman" w:cs="Times New Roman"/>
          <w:sz w:val="28"/>
          <w:szCs w:val="28"/>
        </w:rPr>
        <w:t xml:space="preserve">Practice of this court is regulated by the rules of court.  They are the ones which </w:t>
      </w:r>
      <w:r w:rsidR="005B5280">
        <w:rPr>
          <w:rFonts w:ascii="Times New Roman" w:hAnsi="Times New Roman" w:cs="Times New Roman"/>
          <w:sz w:val="28"/>
          <w:szCs w:val="28"/>
        </w:rPr>
        <w:t>provide for</w:t>
      </w:r>
      <w:r w:rsidR="00C75BA2">
        <w:rPr>
          <w:rFonts w:ascii="Times New Roman" w:hAnsi="Times New Roman" w:cs="Times New Roman"/>
          <w:sz w:val="28"/>
          <w:szCs w:val="28"/>
        </w:rPr>
        <w:t xml:space="preserve"> a summons including how and when it should be </w:t>
      </w:r>
      <w:r w:rsidR="005B5280">
        <w:rPr>
          <w:rFonts w:ascii="Times New Roman" w:hAnsi="Times New Roman" w:cs="Times New Roman"/>
          <w:sz w:val="28"/>
          <w:szCs w:val="28"/>
        </w:rPr>
        <w:t xml:space="preserve">issued and </w:t>
      </w:r>
      <w:r w:rsidR="00C75BA2">
        <w:rPr>
          <w:rFonts w:ascii="Times New Roman" w:hAnsi="Times New Roman" w:cs="Times New Roman"/>
          <w:sz w:val="28"/>
          <w:szCs w:val="28"/>
        </w:rPr>
        <w:t xml:space="preserve">served </w:t>
      </w:r>
      <w:r w:rsidR="005B5280">
        <w:rPr>
          <w:rFonts w:ascii="Times New Roman" w:hAnsi="Times New Roman" w:cs="Times New Roman"/>
          <w:sz w:val="28"/>
          <w:szCs w:val="28"/>
        </w:rPr>
        <w:t>as well as</w:t>
      </w:r>
      <w:r w:rsidR="00C75BA2">
        <w:rPr>
          <w:rFonts w:ascii="Times New Roman" w:hAnsi="Times New Roman" w:cs="Times New Roman"/>
          <w:sz w:val="28"/>
          <w:szCs w:val="28"/>
        </w:rPr>
        <w:t xml:space="preserve"> how it should be defended where it has since been issued</w:t>
      </w:r>
      <w:r w:rsidR="005B5280">
        <w:rPr>
          <w:rFonts w:ascii="Times New Roman" w:hAnsi="Times New Roman" w:cs="Times New Roman"/>
          <w:sz w:val="28"/>
          <w:szCs w:val="28"/>
        </w:rPr>
        <w:t xml:space="preserve"> or even what the Defendant is required to do upon receipt of such a summons</w:t>
      </w:r>
      <w:r w:rsidR="00C75BA2">
        <w:rPr>
          <w:rFonts w:ascii="Times New Roman" w:hAnsi="Times New Roman" w:cs="Times New Roman"/>
          <w:sz w:val="28"/>
          <w:szCs w:val="28"/>
        </w:rPr>
        <w:t>.  It is no</w:t>
      </w:r>
      <w:r w:rsidR="004542FA">
        <w:rPr>
          <w:rFonts w:ascii="Times New Roman" w:hAnsi="Times New Roman" w:cs="Times New Roman"/>
          <w:sz w:val="28"/>
          <w:szCs w:val="28"/>
        </w:rPr>
        <w:t xml:space="preserve">w settled that the rules </w:t>
      </w:r>
      <w:r w:rsidR="005B5280">
        <w:rPr>
          <w:rFonts w:ascii="Times New Roman" w:hAnsi="Times New Roman" w:cs="Times New Roman"/>
          <w:sz w:val="28"/>
          <w:szCs w:val="28"/>
        </w:rPr>
        <w:t>provide</w:t>
      </w:r>
      <w:r w:rsidR="004542FA">
        <w:rPr>
          <w:rFonts w:ascii="Times New Roman" w:hAnsi="Times New Roman" w:cs="Times New Roman"/>
          <w:sz w:val="28"/>
          <w:szCs w:val="28"/>
        </w:rPr>
        <w:t xml:space="preserve"> that a party served with a summons is required to enter or file a Notice of Intention to Defend with</w:t>
      </w:r>
      <w:r w:rsidR="005B5280">
        <w:rPr>
          <w:rFonts w:ascii="Times New Roman" w:hAnsi="Times New Roman" w:cs="Times New Roman"/>
          <w:sz w:val="28"/>
          <w:szCs w:val="28"/>
        </w:rPr>
        <w:t>in</w:t>
      </w:r>
      <w:r w:rsidR="004542FA">
        <w:rPr>
          <w:rFonts w:ascii="Times New Roman" w:hAnsi="Times New Roman" w:cs="Times New Roman"/>
          <w:sz w:val="28"/>
          <w:szCs w:val="28"/>
        </w:rPr>
        <w:t xml:space="preserve"> a certain specified period.  In so far as the Defendant did not file a Notice of Intention to Defend to be followed by either an exception</w:t>
      </w:r>
      <w:r w:rsidR="005B5280">
        <w:rPr>
          <w:rFonts w:ascii="Times New Roman" w:hAnsi="Times New Roman" w:cs="Times New Roman"/>
          <w:sz w:val="28"/>
          <w:szCs w:val="28"/>
        </w:rPr>
        <w:t>,</w:t>
      </w:r>
      <w:r w:rsidR="004542FA">
        <w:rPr>
          <w:rFonts w:ascii="Times New Roman" w:hAnsi="Times New Roman" w:cs="Times New Roman"/>
          <w:sz w:val="28"/>
          <w:szCs w:val="28"/>
        </w:rPr>
        <w:t xml:space="preserve"> plea or special plea</w:t>
      </w:r>
      <w:r w:rsidR="005B5280">
        <w:rPr>
          <w:rFonts w:ascii="Times New Roman" w:hAnsi="Times New Roman" w:cs="Times New Roman"/>
          <w:sz w:val="28"/>
          <w:szCs w:val="28"/>
        </w:rPr>
        <w:t>;</w:t>
      </w:r>
      <w:r w:rsidR="004542FA">
        <w:rPr>
          <w:rFonts w:ascii="Times New Roman" w:hAnsi="Times New Roman" w:cs="Times New Roman"/>
          <w:sz w:val="28"/>
          <w:szCs w:val="28"/>
        </w:rPr>
        <w:t xml:space="preserve"> but instead filed a Notice of Motion supported by </w:t>
      </w:r>
      <w:r w:rsidR="005B5280">
        <w:rPr>
          <w:rFonts w:ascii="Times New Roman" w:hAnsi="Times New Roman" w:cs="Times New Roman"/>
          <w:sz w:val="28"/>
          <w:szCs w:val="28"/>
        </w:rPr>
        <w:t>the acting</w:t>
      </w:r>
      <w:r w:rsidR="004542FA">
        <w:rPr>
          <w:rFonts w:ascii="Times New Roman" w:hAnsi="Times New Roman" w:cs="Times New Roman"/>
          <w:sz w:val="28"/>
          <w:szCs w:val="28"/>
        </w:rPr>
        <w:t xml:space="preserve"> attorney</w:t>
      </w:r>
      <w:r w:rsidR="005B5280">
        <w:rPr>
          <w:rFonts w:ascii="Times New Roman" w:hAnsi="Times New Roman" w:cs="Times New Roman"/>
          <w:sz w:val="28"/>
          <w:szCs w:val="28"/>
        </w:rPr>
        <w:t>’</w:t>
      </w:r>
      <w:r w:rsidR="004542FA">
        <w:rPr>
          <w:rFonts w:ascii="Times New Roman" w:hAnsi="Times New Roman" w:cs="Times New Roman"/>
          <w:sz w:val="28"/>
          <w:szCs w:val="28"/>
        </w:rPr>
        <w:t xml:space="preserve">s affidavit, calling for the dismissal of the action proceedings, </w:t>
      </w:r>
      <w:r w:rsidR="005B5280">
        <w:rPr>
          <w:rFonts w:ascii="Times New Roman" w:hAnsi="Times New Roman" w:cs="Times New Roman"/>
          <w:sz w:val="28"/>
          <w:szCs w:val="28"/>
        </w:rPr>
        <w:t>it</w:t>
      </w:r>
      <w:r w:rsidR="004542FA">
        <w:rPr>
          <w:rFonts w:ascii="Times New Roman" w:hAnsi="Times New Roman" w:cs="Times New Roman"/>
          <w:sz w:val="28"/>
          <w:szCs w:val="28"/>
        </w:rPr>
        <w:t xml:space="preserve"> did not act in terms of the rules of court which are the ones that regulate procedure</w:t>
      </w:r>
      <w:r w:rsidR="005B5280">
        <w:rPr>
          <w:rFonts w:ascii="Times New Roman" w:hAnsi="Times New Roman" w:cs="Times New Roman"/>
          <w:sz w:val="28"/>
          <w:szCs w:val="28"/>
        </w:rPr>
        <w:t xml:space="preserve"> or practice in this </w:t>
      </w:r>
      <w:r w:rsidR="004542FA">
        <w:rPr>
          <w:rFonts w:ascii="Times New Roman" w:hAnsi="Times New Roman" w:cs="Times New Roman"/>
          <w:sz w:val="28"/>
          <w:szCs w:val="28"/>
        </w:rPr>
        <w:t xml:space="preserve">court.  This is irregular.  </w:t>
      </w:r>
    </w:p>
    <w:p w:rsidR="005B5280" w:rsidRDefault="005B5280" w:rsidP="005B369B">
      <w:pPr>
        <w:spacing w:line="480" w:lineRule="auto"/>
        <w:ind w:left="720" w:hanging="720"/>
        <w:contextualSpacing/>
        <w:jc w:val="both"/>
        <w:rPr>
          <w:rFonts w:ascii="Times New Roman" w:hAnsi="Times New Roman" w:cs="Times New Roman"/>
          <w:sz w:val="28"/>
          <w:szCs w:val="28"/>
        </w:rPr>
      </w:pPr>
    </w:p>
    <w:p w:rsidR="00E07AC7" w:rsidRPr="005B369B" w:rsidRDefault="004542FA" w:rsidP="005B5280">
      <w:pPr>
        <w:spacing w:line="480" w:lineRule="auto"/>
        <w:ind w:left="720"/>
        <w:contextualSpacing/>
        <w:jc w:val="both"/>
        <w:rPr>
          <w:rFonts w:ascii="Times New Roman" w:hAnsi="Times New Roman" w:cs="Times New Roman"/>
          <w:b/>
          <w:sz w:val="28"/>
          <w:szCs w:val="28"/>
        </w:rPr>
      </w:pPr>
      <w:r>
        <w:rPr>
          <w:rFonts w:ascii="Times New Roman" w:hAnsi="Times New Roman" w:cs="Times New Roman"/>
          <w:sz w:val="28"/>
          <w:szCs w:val="28"/>
        </w:rPr>
        <w:t xml:space="preserve">That Section 5 (2) of the Limitation of Legal Proceedings </w:t>
      </w:r>
      <w:proofErr w:type="gramStart"/>
      <w:r>
        <w:rPr>
          <w:rFonts w:ascii="Times New Roman" w:hAnsi="Times New Roman" w:cs="Times New Roman"/>
          <w:sz w:val="28"/>
          <w:szCs w:val="28"/>
        </w:rPr>
        <w:t>Against</w:t>
      </w:r>
      <w:proofErr w:type="gramEnd"/>
      <w:r>
        <w:rPr>
          <w:rFonts w:ascii="Times New Roman" w:hAnsi="Times New Roman" w:cs="Times New Roman"/>
          <w:sz w:val="28"/>
          <w:szCs w:val="28"/>
        </w:rPr>
        <w:t xml:space="preserve"> Government Act </w:t>
      </w:r>
      <w:r w:rsidR="005B5280">
        <w:rPr>
          <w:rFonts w:ascii="Times New Roman" w:hAnsi="Times New Roman" w:cs="Times New Roman"/>
          <w:sz w:val="28"/>
          <w:szCs w:val="28"/>
        </w:rPr>
        <w:t xml:space="preserve">of </w:t>
      </w:r>
      <w:r>
        <w:rPr>
          <w:rFonts w:ascii="Times New Roman" w:hAnsi="Times New Roman" w:cs="Times New Roman"/>
          <w:sz w:val="28"/>
          <w:szCs w:val="28"/>
        </w:rPr>
        <w:t>1972</w:t>
      </w:r>
      <w:r w:rsidR="005B5280">
        <w:rPr>
          <w:rFonts w:ascii="Times New Roman" w:hAnsi="Times New Roman" w:cs="Times New Roman"/>
          <w:sz w:val="28"/>
          <w:szCs w:val="28"/>
        </w:rPr>
        <w:t>,</w:t>
      </w:r>
      <w:r>
        <w:rPr>
          <w:rFonts w:ascii="Times New Roman" w:hAnsi="Times New Roman" w:cs="Times New Roman"/>
          <w:sz w:val="28"/>
          <w:szCs w:val="28"/>
        </w:rPr>
        <w:t xml:space="preserve"> talks of an application to be made by the Defendant</w:t>
      </w:r>
      <w:r w:rsidR="005B5280">
        <w:rPr>
          <w:rFonts w:ascii="Times New Roman" w:hAnsi="Times New Roman" w:cs="Times New Roman"/>
          <w:sz w:val="28"/>
          <w:szCs w:val="28"/>
        </w:rPr>
        <w:t>,</w:t>
      </w:r>
      <w:r>
        <w:rPr>
          <w:rFonts w:ascii="Times New Roman" w:hAnsi="Times New Roman" w:cs="Times New Roman"/>
          <w:sz w:val="28"/>
          <w:szCs w:val="28"/>
        </w:rPr>
        <w:t xml:space="preserve"> does not mean that the procedure envisaged by the rules of court can be avoided.</w:t>
      </w:r>
      <w:r w:rsidR="00DE1F22">
        <w:rPr>
          <w:rFonts w:ascii="Times New Roman" w:hAnsi="Times New Roman" w:cs="Times New Roman"/>
          <w:sz w:val="28"/>
          <w:szCs w:val="28"/>
        </w:rPr>
        <w:t xml:space="preserve">  I have no doubt the application contemplated by the rule is not the one made by the Defendant.  The application contemplated was in the form of a special plea </w:t>
      </w:r>
      <w:r w:rsidR="005B5280">
        <w:rPr>
          <w:rFonts w:ascii="Times New Roman" w:hAnsi="Times New Roman" w:cs="Times New Roman"/>
          <w:sz w:val="28"/>
          <w:szCs w:val="28"/>
        </w:rPr>
        <w:t xml:space="preserve">asking for the dismissal of the proceedings for non-compliance with the relevant section, </w:t>
      </w:r>
      <w:r w:rsidR="00DE1F22">
        <w:rPr>
          <w:rFonts w:ascii="Times New Roman" w:hAnsi="Times New Roman" w:cs="Times New Roman"/>
          <w:sz w:val="28"/>
          <w:szCs w:val="28"/>
        </w:rPr>
        <w:t xml:space="preserve">taken or made after there would have been compliance with the rules of court.  </w:t>
      </w:r>
      <w:r w:rsidR="00DE1F22">
        <w:rPr>
          <w:rFonts w:ascii="Times New Roman" w:hAnsi="Times New Roman" w:cs="Times New Roman"/>
          <w:sz w:val="28"/>
          <w:szCs w:val="28"/>
        </w:rPr>
        <w:lastRenderedPageBreak/>
        <w:t>The section itself says as much as it does make reference to the procedural requirement</w:t>
      </w:r>
      <w:r w:rsidR="005B5280">
        <w:rPr>
          <w:rFonts w:ascii="Times New Roman" w:hAnsi="Times New Roman" w:cs="Times New Roman"/>
          <w:sz w:val="28"/>
          <w:szCs w:val="28"/>
        </w:rPr>
        <w:t>s</w:t>
      </w:r>
      <w:r w:rsidR="00DE1F22">
        <w:rPr>
          <w:rFonts w:ascii="Times New Roman" w:hAnsi="Times New Roman" w:cs="Times New Roman"/>
          <w:sz w:val="28"/>
          <w:szCs w:val="28"/>
        </w:rPr>
        <w:t xml:space="preserve"> of the rules of court such as a plea and any other documentary reply</w:t>
      </w:r>
      <w:r w:rsidR="005B5280">
        <w:rPr>
          <w:rFonts w:ascii="Times New Roman" w:hAnsi="Times New Roman" w:cs="Times New Roman"/>
          <w:sz w:val="28"/>
          <w:szCs w:val="28"/>
        </w:rPr>
        <w:t xml:space="preserve"> meaning that it was by no means suspending the usual or normal practice in this court as governed by the rules</w:t>
      </w:r>
      <w:r w:rsidR="00DE1F22">
        <w:rPr>
          <w:rFonts w:ascii="Times New Roman" w:hAnsi="Times New Roman" w:cs="Times New Roman"/>
          <w:sz w:val="28"/>
          <w:szCs w:val="28"/>
        </w:rPr>
        <w:t>.  This being the case I have no hesitation in finding that the procedure followed was irregular or that it amounted to an irregularity.  The question is wha</w:t>
      </w:r>
      <w:r w:rsidR="005B5280">
        <w:rPr>
          <w:rFonts w:ascii="Times New Roman" w:hAnsi="Times New Roman" w:cs="Times New Roman"/>
          <w:sz w:val="28"/>
          <w:szCs w:val="28"/>
        </w:rPr>
        <w:t>t the effect of this finding is therefore.</w:t>
      </w:r>
    </w:p>
    <w:p w:rsidR="000C2036" w:rsidRPr="005B369B" w:rsidRDefault="000C2036" w:rsidP="005B369B">
      <w:pPr>
        <w:spacing w:line="480" w:lineRule="auto"/>
        <w:ind w:left="720" w:hanging="720"/>
        <w:contextualSpacing/>
        <w:jc w:val="both"/>
        <w:rPr>
          <w:rFonts w:ascii="Times New Roman" w:hAnsi="Times New Roman" w:cs="Times New Roman"/>
          <w:b/>
          <w:sz w:val="28"/>
          <w:szCs w:val="28"/>
        </w:rPr>
      </w:pPr>
    </w:p>
    <w:p w:rsidR="00E07AC7" w:rsidRDefault="00DE1F22" w:rsidP="005B369B">
      <w:pPr>
        <w:spacing w:line="480" w:lineRule="auto"/>
        <w:ind w:left="720" w:hanging="720"/>
        <w:contextualSpacing/>
        <w:jc w:val="both"/>
        <w:rPr>
          <w:rFonts w:ascii="Times New Roman" w:hAnsi="Times New Roman" w:cs="Times New Roman"/>
          <w:b/>
          <w:i/>
          <w:sz w:val="28"/>
          <w:szCs w:val="28"/>
        </w:rPr>
      </w:pPr>
      <w:r>
        <w:rPr>
          <w:rFonts w:ascii="Times New Roman" w:hAnsi="Times New Roman" w:cs="Times New Roman"/>
          <w:sz w:val="28"/>
          <w:szCs w:val="28"/>
        </w:rPr>
        <w:t>[14</w:t>
      </w:r>
      <w:r w:rsidR="00E07AC7" w:rsidRPr="005B369B">
        <w:rPr>
          <w:rFonts w:ascii="Times New Roman" w:hAnsi="Times New Roman" w:cs="Times New Roman"/>
          <w:sz w:val="28"/>
          <w:szCs w:val="28"/>
        </w:rPr>
        <w:t>]</w:t>
      </w:r>
      <w:r w:rsidR="00E07AC7" w:rsidRPr="005B369B">
        <w:rPr>
          <w:rFonts w:ascii="Times New Roman" w:hAnsi="Times New Roman" w:cs="Times New Roman"/>
          <w:sz w:val="28"/>
          <w:szCs w:val="28"/>
        </w:rPr>
        <w:tab/>
      </w:r>
      <w:r>
        <w:rPr>
          <w:rFonts w:ascii="Times New Roman" w:hAnsi="Times New Roman" w:cs="Times New Roman"/>
          <w:sz w:val="28"/>
          <w:szCs w:val="28"/>
        </w:rPr>
        <w:t xml:space="preserve">As stated above, that a step is irregular does not per se </w:t>
      </w:r>
      <w:r w:rsidR="006E6E63">
        <w:rPr>
          <w:rFonts w:ascii="Times New Roman" w:hAnsi="Times New Roman" w:cs="Times New Roman"/>
          <w:sz w:val="28"/>
          <w:szCs w:val="28"/>
        </w:rPr>
        <w:t>br</w:t>
      </w:r>
      <w:r w:rsidR="0033520A">
        <w:rPr>
          <w:rFonts w:ascii="Times New Roman" w:hAnsi="Times New Roman" w:cs="Times New Roman"/>
          <w:sz w:val="28"/>
          <w:szCs w:val="28"/>
        </w:rPr>
        <w:t>ing about</w:t>
      </w:r>
      <w:r>
        <w:rPr>
          <w:rFonts w:ascii="Times New Roman" w:hAnsi="Times New Roman" w:cs="Times New Roman"/>
          <w:sz w:val="28"/>
          <w:szCs w:val="28"/>
        </w:rPr>
        <w:t xml:space="preserve"> the end of the matter or </w:t>
      </w:r>
      <w:r w:rsidR="0033520A">
        <w:rPr>
          <w:rFonts w:ascii="Times New Roman" w:hAnsi="Times New Roman" w:cs="Times New Roman"/>
          <w:sz w:val="28"/>
          <w:szCs w:val="28"/>
        </w:rPr>
        <w:t xml:space="preserve">necessarily </w:t>
      </w:r>
      <w:r>
        <w:rPr>
          <w:rFonts w:ascii="Times New Roman" w:hAnsi="Times New Roman" w:cs="Times New Roman"/>
          <w:sz w:val="28"/>
          <w:szCs w:val="28"/>
        </w:rPr>
        <w:t xml:space="preserve">that the setting aside of the step should follow.  The position is now established that the court </w:t>
      </w:r>
      <w:r w:rsidR="0033520A">
        <w:rPr>
          <w:rFonts w:ascii="Times New Roman" w:hAnsi="Times New Roman" w:cs="Times New Roman"/>
          <w:sz w:val="28"/>
          <w:szCs w:val="28"/>
        </w:rPr>
        <w:t xml:space="preserve">has </w:t>
      </w:r>
      <w:proofErr w:type="gramStart"/>
      <w:r w:rsidR="0033520A">
        <w:rPr>
          <w:rFonts w:ascii="Times New Roman" w:hAnsi="Times New Roman" w:cs="Times New Roman"/>
          <w:sz w:val="28"/>
          <w:szCs w:val="28"/>
        </w:rPr>
        <w:t>a discretion</w:t>
      </w:r>
      <w:proofErr w:type="gramEnd"/>
      <w:r w:rsidR="0033520A">
        <w:rPr>
          <w:rFonts w:ascii="Times New Roman" w:hAnsi="Times New Roman" w:cs="Times New Roman"/>
          <w:sz w:val="28"/>
          <w:szCs w:val="28"/>
        </w:rPr>
        <w:t xml:space="preserve"> to exercise and </w:t>
      </w:r>
      <w:r>
        <w:rPr>
          <w:rFonts w:ascii="Times New Roman" w:hAnsi="Times New Roman" w:cs="Times New Roman"/>
          <w:sz w:val="28"/>
          <w:szCs w:val="28"/>
        </w:rPr>
        <w:t xml:space="preserve">is entitled to overlook any irregularity in </w:t>
      </w:r>
      <w:r w:rsidR="0033520A">
        <w:rPr>
          <w:rFonts w:ascii="Times New Roman" w:hAnsi="Times New Roman" w:cs="Times New Roman"/>
          <w:sz w:val="28"/>
          <w:szCs w:val="28"/>
        </w:rPr>
        <w:t xml:space="preserve">the </w:t>
      </w:r>
      <w:r>
        <w:rPr>
          <w:rFonts w:ascii="Times New Roman" w:hAnsi="Times New Roman" w:cs="Times New Roman"/>
          <w:sz w:val="28"/>
          <w:szCs w:val="28"/>
        </w:rPr>
        <w:t>proceedings which does not work any substantial prejudice.</w:t>
      </w:r>
      <w:r w:rsidR="00985A36">
        <w:rPr>
          <w:rFonts w:ascii="Times New Roman" w:hAnsi="Times New Roman" w:cs="Times New Roman"/>
          <w:sz w:val="28"/>
          <w:szCs w:val="28"/>
        </w:rPr>
        <w:t xml:space="preserve">  See in this regard </w:t>
      </w:r>
      <w:r w:rsidR="00985A36" w:rsidRPr="00985A36">
        <w:rPr>
          <w:rFonts w:ascii="Times New Roman" w:hAnsi="Times New Roman" w:cs="Times New Roman"/>
          <w:b/>
          <w:i/>
          <w:sz w:val="28"/>
          <w:szCs w:val="28"/>
        </w:rPr>
        <w:t xml:space="preserve">Minister of Prisons and another v </w:t>
      </w:r>
      <w:proofErr w:type="spellStart"/>
      <w:r w:rsidR="00985A36" w:rsidRPr="00985A36">
        <w:rPr>
          <w:rFonts w:ascii="Times New Roman" w:hAnsi="Times New Roman" w:cs="Times New Roman"/>
          <w:b/>
          <w:i/>
          <w:sz w:val="28"/>
          <w:szCs w:val="28"/>
        </w:rPr>
        <w:t>Jongilanga</w:t>
      </w:r>
      <w:proofErr w:type="spellEnd"/>
      <w:r w:rsidR="00985A36" w:rsidRPr="00985A36">
        <w:rPr>
          <w:rFonts w:ascii="Times New Roman" w:hAnsi="Times New Roman" w:cs="Times New Roman"/>
          <w:b/>
          <w:i/>
          <w:sz w:val="28"/>
          <w:szCs w:val="28"/>
        </w:rPr>
        <w:t xml:space="preserve"> 1983 (3) SA 47 (E) at G7A-E.</w:t>
      </w:r>
    </w:p>
    <w:p w:rsidR="00DE1F22" w:rsidRPr="005B369B" w:rsidRDefault="00DE1F22" w:rsidP="00985A36">
      <w:pPr>
        <w:spacing w:line="480" w:lineRule="auto"/>
        <w:contextualSpacing/>
        <w:jc w:val="both"/>
        <w:rPr>
          <w:rFonts w:ascii="Times New Roman" w:hAnsi="Times New Roman" w:cs="Times New Roman"/>
          <w:sz w:val="28"/>
          <w:szCs w:val="28"/>
        </w:rPr>
      </w:pPr>
    </w:p>
    <w:p w:rsidR="00F13B5D" w:rsidRPr="005B369B" w:rsidRDefault="000C2036" w:rsidP="005B369B">
      <w:pPr>
        <w:spacing w:line="480" w:lineRule="auto"/>
        <w:ind w:left="720" w:hanging="720"/>
        <w:contextualSpacing/>
        <w:jc w:val="both"/>
        <w:rPr>
          <w:rFonts w:ascii="Times New Roman" w:hAnsi="Times New Roman" w:cs="Times New Roman"/>
          <w:sz w:val="28"/>
          <w:szCs w:val="28"/>
        </w:rPr>
      </w:pPr>
      <w:r w:rsidRPr="005B369B">
        <w:rPr>
          <w:rFonts w:ascii="Times New Roman" w:hAnsi="Times New Roman" w:cs="Times New Roman"/>
          <w:sz w:val="28"/>
          <w:szCs w:val="28"/>
        </w:rPr>
        <w:t>[1</w:t>
      </w:r>
      <w:r w:rsidR="00985A36">
        <w:rPr>
          <w:rFonts w:ascii="Times New Roman" w:hAnsi="Times New Roman" w:cs="Times New Roman"/>
          <w:sz w:val="28"/>
          <w:szCs w:val="28"/>
        </w:rPr>
        <w:t>5</w:t>
      </w:r>
      <w:r w:rsidR="00E07AC7" w:rsidRPr="005B369B">
        <w:rPr>
          <w:rFonts w:ascii="Times New Roman" w:hAnsi="Times New Roman" w:cs="Times New Roman"/>
          <w:sz w:val="28"/>
          <w:szCs w:val="28"/>
        </w:rPr>
        <w:t>]</w:t>
      </w:r>
      <w:r w:rsidR="00E07AC7" w:rsidRPr="005B369B">
        <w:rPr>
          <w:rFonts w:ascii="Times New Roman" w:hAnsi="Times New Roman" w:cs="Times New Roman"/>
          <w:sz w:val="28"/>
          <w:szCs w:val="28"/>
        </w:rPr>
        <w:tab/>
      </w:r>
      <w:r w:rsidR="00985A36">
        <w:rPr>
          <w:rFonts w:ascii="Times New Roman" w:hAnsi="Times New Roman" w:cs="Times New Roman"/>
          <w:sz w:val="28"/>
          <w:szCs w:val="28"/>
        </w:rPr>
        <w:t>In my view the import of the application was very clear namely that the action proceedings by the Plaintiff did not comply with Section 2 of the Act in so far as there was no prior demand served with the Attorney General.  I have no doubt that the Plaintiff understood the objection fully when looking at what it said in its papers on this point.</w:t>
      </w:r>
    </w:p>
    <w:p w:rsidR="00F13B5D" w:rsidRPr="005B369B" w:rsidRDefault="00F13B5D" w:rsidP="005B369B">
      <w:pPr>
        <w:spacing w:line="480" w:lineRule="auto"/>
        <w:contextualSpacing/>
        <w:jc w:val="both"/>
        <w:rPr>
          <w:rFonts w:ascii="Times New Roman" w:hAnsi="Times New Roman" w:cs="Times New Roman"/>
          <w:sz w:val="28"/>
          <w:szCs w:val="28"/>
        </w:rPr>
      </w:pPr>
    </w:p>
    <w:p w:rsidR="00510B0B" w:rsidRPr="005B369B" w:rsidRDefault="00F13B5D" w:rsidP="005B369B">
      <w:pPr>
        <w:spacing w:line="480" w:lineRule="auto"/>
        <w:ind w:left="720" w:hanging="720"/>
        <w:contextualSpacing/>
        <w:jc w:val="both"/>
        <w:rPr>
          <w:rFonts w:ascii="Times New Roman" w:hAnsi="Times New Roman" w:cs="Times New Roman"/>
          <w:sz w:val="28"/>
          <w:szCs w:val="28"/>
        </w:rPr>
      </w:pPr>
      <w:r w:rsidRPr="005B369B">
        <w:rPr>
          <w:rFonts w:ascii="Times New Roman" w:hAnsi="Times New Roman" w:cs="Times New Roman"/>
          <w:sz w:val="28"/>
          <w:szCs w:val="28"/>
        </w:rPr>
        <w:lastRenderedPageBreak/>
        <w:t>[1</w:t>
      </w:r>
      <w:r w:rsidR="00985A36">
        <w:rPr>
          <w:rFonts w:ascii="Times New Roman" w:hAnsi="Times New Roman" w:cs="Times New Roman"/>
          <w:sz w:val="28"/>
          <w:szCs w:val="28"/>
        </w:rPr>
        <w:t>6</w:t>
      </w:r>
      <w:r w:rsidRPr="005B369B">
        <w:rPr>
          <w:rFonts w:ascii="Times New Roman" w:hAnsi="Times New Roman" w:cs="Times New Roman"/>
          <w:sz w:val="28"/>
          <w:szCs w:val="28"/>
        </w:rPr>
        <w:t>]</w:t>
      </w:r>
      <w:r w:rsidRPr="005B369B">
        <w:rPr>
          <w:rFonts w:ascii="Times New Roman" w:hAnsi="Times New Roman" w:cs="Times New Roman"/>
          <w:sz w:val="28"/>
          <w:szCs w:val="28"/>
        </w:rPr>
        <w:tab/>
      </w:r>
      <w:r w:rsidR="00985A36">
        <w:rPr>
          <w:rFonts w:ascii="Times New Roman" w:hAnsi="Times New Roman" w:cs="Times New Roman"/>
          <w:sz w:val="28"/>
          <w:szCs w:val="28"/>
        </w:rPr>
        <w:t xml:space="preserve">I am therefore convinced that the Plaintiff suffered no prejudice as a result of the irregular step </w:t>
      </w:r>
      <w:r w:rsidR="0033520A">
        <w:rPr>
          <w:rFonts w:ascii="Times New Roman" w:hAnsi="Times New Roman" w:cs="Times New Roman"/>
          <w:sz w:val="28"/>
          <w:szCs w:val="28"/>
        </w:rPr>
        <w:t xml:space="preserve">taken by the Defendant in challenging the failure to comply with Section 2 (1) of the Limitation of Proceedings </w:t>
      </w:r>
      <w:proofErr w:type="gramStart"/>
      <w:r w:rsidR="0033520A">
        <w:rPr>
          <w:rFonts w:ascii="Times New Roman" w:hAnsi="Times New Roman" w:cs="Times New Roman"/>
          <w:sz w:val="28"/>
          <w:szCs w:val="28"/>
        </w:rPr>
        <w:t>Against</w:t>
      </w:r>
      <w:proofErr w:type="gramEnd"/>
      <w:r w:rsidR="0033520A">
        <w:rPr>
          <w:rFonts w:ascii="Times New Roman" w:hAnsi="Times New Roman" w:cs="Times New Roman"/>
          <w:sz w:val="28"/>
          <w:szCs w:val="28"/>
        </w:rPr>
        <w:t xml:space="preserve"> Government Act of 1992 by means of an application under </w:t>
      </w:r>
      <w:r w:rsidR="006E6E63">
        <w:rPr>
          <w:rFonts w:ascii="Times New Roman" w:hAnsi="Times New Roman" w:cs="Times New Roman"/>
          <w:sz w:val="28"/>
          <w:szCs w:val="28"/>
        </w:rPr>
        <w:t>a</w:t>
      </w:r>
      <w:r w:rsidR="0033520A">
        <w:rPr>
          <w:rFonts w:ascii="Times New Roman" w:hAnsi="Times New Roman" w:cs="Times New Roman"/>
          <w:sz w:val="28"/>
          <w:szCs w:val="28"/>
        </w:rPr>
        <w:t xml:space="preserve"> notice of motion</w:t>
      </w:r>
      <w:r w:rsidR="00985A36">
        <w:rPr>
          <w:rFonts w:ascii="Times New Roman" w:hAnsi="Times New Roman" w:cs="Times New Roman"/>
          <w:sz w:val="28"/>
          <w:szCs w:val="28"/>
        </w:rPr>
        <w:t>.  Where no pre</w:t>
      </w:r>
      <w:r w:rsidR="005D4CAE">
        <w:rPr>
          <w:rFonts w:ascii="Times New Roman" w:hAnsi="Times New Roman" w:cs="Times New Roman"/>
          <w:sz w:val="28"/>
          <w:szCs w:val="28"/>
        </w:rPr>
        <w:t>judice was occasioned the other side the position of the law is clear being that the court hearing the matter is entitled to overlook such an irregularity.  This being the case I cannot uphold the objection by the Plaintiff to set aside the irregular proceedings.  Of course a comment cautioning practitioners to at all times adhere to the rules is merit</w:t>
      </w:r>
      <w:r w:rsidR="0033520A">
        <w:rPr>
          <w:rFonts w:ascii="Times New Roman" w:hAnsi="Times New Roman" w:cs="Times New Roman"/>
          <w:sz w:val="28"/>
          <w:szCs w:val="28"/>
        </w:rPr>
        <w:t>ed at this stage</w:t>
      </w:r>
      <w:r w:rsidR="005D4CAE">
        <w:rPr>
          <w:rFonts w:ascii="Times New Roman" w:hAnsi="Times New Roman" w:cs="Times New Roman"/>
          <w:sz w:val="28"/>
          <w:szCs w:val="28"/>
        </w:rPr>
        <w:t xml:space="preserve">, for them to avoid costs being awarded against </w:t>
      </w:r>
      <w:r w:rsidR="0033520A">
        <w:rPr>
          <w:rFonts w:ascii="Times New Roman" w:hAnsi="Times New Roman" w:cs="Times New Roman"/>
          <w:sz w:val="28"/>
          <w:szCs w:val="28"/>
        </w:rPr>
        <w:t xml:space="preserve">a party or even </w:t>
      </w:r>
      <w:r w:rsidR="005D4CAE">
        <w:rPr>
          <w:rFonts w:ascii="Times New Roman" w:hAnsi="Times New Roman" w:cs="Times New Roman"/>
          <w:sz w:val="28"/>
          <w:szCs w:val="28"/>
        </w:rPr>
        <w:t>they being not awarded costs in a case where they deserve</w:t>
      </w:r>
      <w:r w:rsidR="0033520A">
        <w:rPr>
          <w:rFonts w:ascii="Times New Roman" w:hAnsi="Times New Roman" w:cs="Times New Roman"/>
          <w:sz w:val="28"/>
          <w:szCs w:val="28"/>
        </w:rPr>
        <w:t>d otherwise</w:t>
      </w:r>
      <w:r w:rsidR="005D4CAE">
        <w:rPr>
          <w:rFonts w:ascii="Times New Roman" w:hAnsi="Times New Roman" w:cs="Times New Roman"/>
          <w:sz w:val="28"/>
          <w:szCs w:val="28"/>
        </w:rPr>
        <w:t xml:space="preserve"> to be so awarded.</w:t>
      </w:r>
    </w:p>
    <w:p w:rsidR="00F957C3" w:rsidRPr="005B369B" w:rsidRDefault="00F957C3" w:rsidP="005B369B">
      <w:pPr>
        <w:spacing w:line="480" w:lineRule="auto"/>
        <w:contextualSpacing/>
        <w:jc w:val="both"/>
        <w:rPr>
          <w:rFonts w:ascii="Times New Roman" w:hAnsi="Times New Roman" w:cs="Times New Roman"/>
          <w:sz w:val="28"/>
          <w:szCs w:val="28"/>
        </w:rPr>
      </w:pPr>
    </w:p>
    <w:p w:rsidR="00510B0B" w:rsidRPr="005B369B" w:rsidRDefault="000C2036" w:rsidP="005B369B">
      <w:pPr>
        <w:spacing w:line="480" w:lineRule="auto"/>
        <w:ind w:left="720" w:hanging="720"/>
        <w:contextualSpacing/>
        <w:jc w:val="both"/>
        <w:rPr>
          <w:rFonts w:ascii="Times New Roman" w:hAnsi="Times New Roman" w:cs="Times New Roman"/>
          <w:sz w:val="28"/>
          <w:szCs w:val="28"/>
        </w:rPr>
      </w:pPr>
      <w:r w:rsidRPr="005B369B">
        <w:rPr>
          <w:rFonts w:ascii="Times New Roman" w:hAnsi="Times New Roman" w:cs="Times New Roman"/>
          <w:sz w:val="28"/>
          <w:szCs w:val="28"/>
        </w:rPr>
        <w:t>[1</w:t>
      </w:r>
      <w:r w:rsidR="005D4CAE">
        <w:rPr>
          <w:rFonts w:ascii="Times New Roman" w:hAnsi="Times New Roman" w:cs="Times New Roman"/>
          <w:sz w:val="28"/>
          <w:szCs w:val="28"/>
        </w:rPr>
        <w:t>7</w:t>
      </w:r>
      <w:r w:rsidR="00510B0B" w:rsidRPr="005B369B">
        <w:rPr>
          <w:rFonts w:ascii="Times New Roman" w:hAnsi="Times New Roman" w:cs="Times New Roman"/>
          <w:sz w:val="28"/>
          <w:szCs w:val="28"/>
        </w:rPr>
        <w:t>]</w:t>
      </w:r>
      <w:r w:rsidR="00510B0B" w:rsidRPr="005B369B">
        <w:rPr>
          <w:rFonts w:ascii="Times New Roman" w:hAnsi="Times New Roman" w:cs="Times New Roman"/>
          <w:sz w:val="28"/>
          <w:szCs w:val="28"/>
        </w:rPr>
        <w:tab/>
      </w:r>
      <w:r w:rsidR="005D4CAE">
        <w:rPr>
          <w:rFonts w:ascii="Times New Roman" w:hAnsi="Times New Roman" w:cs="Times New Roman"/>
          <w:sz w:val="28"/>
          <w:szCs w:val="28"/>
        </w:rPr>
        <w:t>Having said this I am now required to turn to the question o</w:t>
      </w:r>
      <w:r w:rsidR="002C48CD">
        <w:rPr>
          <w:rFonts w:ascii="Times New Roman" w:hAnsi="Times New Roman" w:cs="Times New Roman"/>
          <w:sz w:val="28"/>
          <w:szCs w:val="28"/>
        </w:rPr>
        <w:t>f</w:t>
      </w:r>
      <w:r w:rsidR="005D4CAE">
        <w:rPr>
          <w:rFonts w:ascii="Times New Roman" w:hAnsi="Times New Roman" w:cs="Times New Roman"/>
          <w:sz w:val="28"/>
          <w:szCs w:val="28"/>
        </w:rPr>
        <w:t xml:space="preserve"> the failure by the Plaintiff to file a demand </w:t>
      </w:r>
      <w:r w:rsidR="002C48CD">
        <w:rPr>
          <w:rFonts w:ascii="Times New Roman" w:hAnsi="Times New Roman" w:cs="Times New Roman"/>
          <w:sz w:val="28"/>
          <w:szCs w:val="28"/>
        </w:rPr>
        <w:t>and what its effect is on the proceedings as they stand.</w:t>
      </w:r>
    </w:p>
    <w:p w:rsidR="00F97072" w:rsidRPr="005B369B" w:rsidRDefault="00F97072" w:rsidP="005B369B">
      <w:pPr>
        <w:spacing w:line="480" w:lineRule="auto"/>
        <w:ind w:left="720" w:hanging="720"/>
        <w:contextualSpacing/>
        <w:jc w:val="both"/>
        <w:rPr>
          <w:rFonts w:ascii="Times New Roman" w:hAnsi="Times New Roman" w:cs="Times New Roman"/>
          <w:sz w:val="28"/>
          <w:szCs w:val="28"/>
        </w:rPr>
      </w:pPr>
    </w:p>
    <w:p w:rsidR="00F97072" w:rsidRDefault="000C2036" w:rsidP="005B369B">
      <w:pPr>
        <w:spacing w:line="480" w:lineRule="auto"/>
        <w:ind w:left="720" w:hanging="720"/>
        <w:contextualSpacing/>
        <w:jc w:val="both"/>
        <w:rPr>
          <w:rFonts w:ascii="Times New Roman" w:hAnsi="Times New Roman" w:cs="Times New Roman"/>
          <w:sz w:val="28"/>
          <w:szCs w:val="28"/>
        </w:rPr>
      </w:pPr>
      <w:r w:rsidRPr="005B369B">
        <w:rPr>
          <w:rFonts w:ascii="Times New Roman" w:hAnsi="Times New Roman" w:cs="Times New Roman"/>
          <w:sz w:val="28"/>
          <w:szCs w:val="28"/>
        </w:rPr>
        <w:t>[1</w:t>
      </w:r>
      <w:r w:rsidR="005D4CAE">
        <w:rPr>
          <w:rFonts w:ascii="Times New Roman" w:hAnsi="Times New Roman" w:cs="Times New Roman"/>
          <w:sz w:val="28"/>
          <w:szCs w:val="28"/>
        </w:rPr>
        <w:t>8</w:t>
      </w:r>
      <w:r w:rsidR="00F97072" w:rsidRPr="005B369B">
        <w:rPr>
          <w:rFonts w:ascii="Times New Roman" w:hAnsi="Times New Roman" w:cs="Times New Roman"/>
          <w:sz w:val="28"/>
          <w:szCs w:val="28"/>
        </w:rPr>
        <w:t>]</w:t>
      </w:r>
      <w:r w:rsidR="00F97072" w:rsidRPr="005B369B">
        <w:rPr>
          <w:rFonts w:ascii="Times New Roman" w:hAnsi="Times New Roman" w:cs="Times New Roman"/>
          <w:sz w:val="28"/>
          <w:szCs w:val="28"/>
        </w:rPr>
        <w:tab/>
      </w:r>
      <w:r w:rsidR="005D4CAE">
        <w:rPr>
          <w:rFonts w:ascii="Times New Roman" w:hAnsi="Times New Roman" w:cs="Times New Roman"/>
          <w:sz w:val="28"/>
          <w:szCs w:val="28"/>
        </w:rPr>
        <w:t xml:space="preserve">Section 2 (1) (a) of the Limitation of Legal Proceedings </w:t>
      </w:r>
      <w:proofErr w:type="gramStart"/>
      <w:r w:rsidR="005D4CAE">
        <w:rPr>
          <w:rFonts w:ascii="Times New Roman" w:hAnsi="Times New Roman" w:cs="Times New Roman"/>
          <w:sz w:val="28"/>
          <w:szCs w:val="28"/>
        </w:rPr>
        <w:t>Against The</w:t>
      </w:r>
      <w:proofErr w:type="gramEnd"/>
      <w:r w:rsidR="005D4CAE">
        <w:rPr>
          <w:rFonts w:ascii="Times New Roman" w:hAnsi="Times New Roman" w:cs="Times New Roman"/>
          <w:sz w:val="28"/>
          <w:szCs w:val="28"/>
        </w:rPr>
        <w:t xml:space="preserve"> Government Act of 1972 provides as follows:-</w:t>
      </w:r>
    </w:p>
    <w:p w:rsidR="002C48CD" w:rsidRPr="002C48CD" w:rsidRDefault="002C48CD" w:rsidP="002C48CD">
      <w:pPr>
        <w:spacing w:line="360" w:lineRule="auto"/>
        <w:ind w:left="2880"/>
        <w:contextualSpacing/>
        <w:jc w:val="both"/>
        <w:rPr>
          <w:rFonts w:ascii="Times New Roman" w:hAnsi="Times New Roman" w:cs="Times New Roman"/>
          <w:i/>
          <w:sz w:val="28"/>
          <w:szCs w:val="28"/>
        </w:rPr>
      </w:pPr>
      <w:r w:rsidRPr="002C48CD">
        <w:rPr>
          <w:rFonts w:ascii="Times New Roman" w:hAnsi="Times New Roman" w:cs="Times New Roman"/>
          <w:i/>
          <w:sz w:val="28"/>
          <w:szCs w:val="28"/>
        </w:rPr>
        <w:t xml:space="preserve">“Subject to Section 3 no legal proceedings shall be instituted against the government in respect of any debt – </w:t>
      </w:r>
    </w:p>
    <w:p w:rsidR="002C48CD" w:rsidRPr="002C48CD" w:rsidRDefault="002C48CD" w:rsidP="002C48CD">
      <w:pPr>
        <w:pStyle w:val="ListParagraph"/>
        <w:numPr>
          <w:ilvl w:val="0"/>
          <w:numId w:val="1"/>
        </w:numPr>
        <w:spacing w:line="360" w:lineRule="auto"/>
        <w:jc w:val="both"/>
        <w:rPr>
          <w:rFonts w:ascii="Times New Roman" w:hAnsi="Times New Roman" w:cs="Times New Roman"/>
          <w:i/>
          <w:sz w:val="28"/>
          <w:szCs w:val="28"/>
        </w:rPr>
      </w:pPr>
      <w:r w:rsidRPr="002C48CD">
        <w:rPr>
          <w:rFonts w:ascii="Times New Roman" w:hAnsi="Times New Roman" w:cs="Times New Roman"/>
          <w:i/>
          <w:sz w:val="28"/>
          <w:szCs w:val="28"/>
        </w:rPr>
        <w:lastRenderedPageBreak/>
        <w:t>Unless a written demand, claiming payment of the alleged debt and setting out the particulars of such debt and cause of action from which it arose, has been served on the Attorney General by delivery or by registered post:</w:t>
      </w:r>
    </w:p>
    <w:p w:rsidR="002C48CD" w:rsidRDefault="002C48CD" w:rsidP="002C48CD">
      <w:pPr>
        <w:pStyle w:val="ListParagraph"/>
        <w:spacing w:line="360" w:lineRule="auto"/>
        <w:ind w:left="3240"/>
        <w:jc w:val="both"/>
        <w:rPr>
          <w:rFonts w:ascii="Times New Roman" w:hAnsi="Times New Roman" w:cs="Times New Roman"/>
          <w:i/>
          <w:sz w:val="28"/>
          <w:szCs w:val="28"/>
        </w:rPr>
      </w:pPr>
      <w:r w:rsidRPr="002C48CD">
        <w:rPr>
          <w:rFonts w:ascii="Times New Roman" w:hAnsi="Times New Roman" w:cs="Times New Roman"/>
          <w:i/>
          <w:sz w:val="28"/>
          <w:szCs w:val="28"/>
        </w:rPr>
        <w:t xml:space="preserve">Provided that in the case of a debt arising from a </w:t>
      </w:r>
      <w:proofErr w:type="spellStart"/>
      <w:r w:rsidRPr="002C48CD">
        <w:rPr>
          <w:rFonts w:ascii="Times New Roman" w:hAnsi="Times New Roman" w:cs="Times New Roman"/>
          <w:i/>
          <w:sz w:val="28"/>
          <w:szCs w:val="28"/>
        </w:rPr>
        <w:t>delict</w:t>
      </w:r>
      <w:proofErr w:type="spellEnd"/>
      <w:r w:rsidRPr="002C48CD">
        <w:rPr>
          <w:rFonts w:ascii="Times New Roman" w:hAnsi="Times New Roman" w:cs="Times New Roman"/>
          <w:i/>
          <w:sz w:val="28"/>
          <w:szCs w:val="28"/>
        </w:rPr>
        <w:t xml:space="preserve"> such demand shall be served within ninety days from the day on which the debt became due;”</w:t>
      </w:r>
    </w:p>
    <w:p w:rsidR="00EA5C0F" w:rsidRPr="002C48CD" w:rsidRDefault="00EA5C0F" w:rsidP="002C48CD">
      <w:pPr>
        <w:pStyle w:val="ListParagraph"/>
        <w:spacing w:line="360" w:lineRule="auto"/>
        <w:ind w:left="3240"/>
        <w:jc w:val="both"/>
        <w:rPr>
          <w:rFonts w:ascii="Times New Roman" w:hAnsi="Times New Roman" w:cs="Times New Roman"/>
          <w:i/>
          <w:sz w:val="28"/>
          <w:szCs w:val="28"/>
        </w:rPr>
      </w:pPr>
    </w:p>
    <w:p w:rsidR="005D4CAE" w:rsidRDefault="002C48CD" w:rsidP="005B369B">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sz w:val="28"/>
          <w:szCs w:val="28"/>
        </w:rPr>
        <w:tab/>
        <w:t>It is clear that in this jurisdiction the issuing and serving of demand prior to the institution of proceedings is a requirement of statute</w:t>
      </w:r>
      <w:r w:rsidR="006E6E63">
        <w:rPr>
          <w:rFonts w:ascii="Times New Roman" w:hAnsi="Times New Roman" w:cs="Times New Roman"/>
          <w:sz w:val="28"/>
          <w:szCs w:val="28"/>
        </w:rPr>
        <w:t xml:space="preserve"> and is peremptory from the reading of the relevant Section as it uses the word “shall”</w:t>
      </w:r>
      <w:r>
        <w:rPr>
          <w:rFonts w:ascii="Times New Roman" w:hAnsi="Times New Roman" w:cs="Times New Roman"/>
          <w:sz w:val="28"/>
          <w:szCs w:val="28"/>
        </w:rPr>
        <w:t xml:space="preserve">.  There is therefore no ambiguity on the statutory requirement in this regard and therefore no interpretation is called for.  Advancing its case in terms of </w:t>
      </w:r>
      <w:r w:rsidR="006E6E63">
        <w:rPr>
          <w:rFonts w:ascii="Times New Roman" w:hAnsi="Times New Roman" w:cs="Times New Roman"/>
          <w:sz w:val="28"/>
          <w:szCs w:val="28"/>
        </w:rPr>
        <w:t>his</w:t>
      </w:r>
      <w:r>
        <w:rPr>
          <w:rFonts w:ascii="Times New Roman" w:hAnsi="Times New Roman" w:cs="Times New Roman"/>
          <w:sz w:val="28"/>
          <w:szCs w:val="28"/>
        </w:rPr>
        <w:t xml:space="preserve"> Heads of Argument and submissions </w:t>
      </w:r>
      <w:r w:rsidR="006E6E63">
        <w:rPr>
          <w:rFonts w:ascii="Times New Roman" w:hAnsi="Times New Roman" w:cs="Times New Roman"/>
          <w:sz w:val="28"/>
          <w:szCs w:val="28"/>
        </w:rPr>
        <w:t xml:space="preserve">before court </w:t>
      </w:r>
      <w:r>
        <w:rPr>
          <w:rFonts w:ascii="Times New Roman" w:hAnsi="Times New Roman" w:cs="Times New Roman"/>
          <w:sz w:val="28"/>
          <w:szCs w:val="28"/>
        </w:rPr>
        <w:t>Plaintiff</w:t>
      </w:r>
      <w:r w:rsidR="006E6E63">
        <w:rPr>
          <w:rFonts w:ascii="Times New Roman" w:hAnsi="Times New Roman" w:cs="Times New Roman"/>
          <w:sz w:val="28"/>
          <w:szCs w:val="28"/>
        </w:rPr>
        <w:t>’s Counsel</w:t>
      </w:r>
      <w:r>
        <w:rPr>
          <w:rFonts w:ascii="Times New Roman" w:hAnsi="Times New Roman" w:cs="Times New Roman"/>
          <w:sz w:val="28"/>
          <w:szCs w:val="28"/>
        </w:rPr>
        <w:t xml:space="preserve"> submitted in essence that there was no merit in the Defendant’s objection because firstly the requirement of a demand being served or delivered prior to the institution of proceedings was </w:t>
      </w:r>
      <w:r w:rsidR="006B3C51">
        <w:rPr>
          <w:rFonts w:ascii="Times New Roman" w:hAnsi="Times New Roman" w:cs="Times New Roman"/>
          <w:sz w:val="28"/>
          <w:szCs w:val="28"/>
        </w:rPr>
        <w:t xml:space="preserve">required only in the case of </w:t>
      </w:r>
      <w:proofErr w:type="spellStart"/>
      <w:r w:rsidR="006B3C51">
        <w:rPr>
          <w:rFonts w:ascii="Times New Roman" w:hAnsi="Times New Roman" w:cs="Times New Roman"/>
          <w:sz w:val="28"/>
          <w:szCs w:val="28"/>
        </w:rPr>
        <w:t>delictual</w:t>
      </w:r>
      <w:proofErr w:type="spellEnd"/>
      <w:r w:rsidR="006B3C51">
        <w:rPr>
          <w:rFonts w:ascii="Times New Roman" w:hAnsi="Times New Roman" w:cs="Times New Roman"/>
          <w:sz w:val="28"/>
          <w:szCs w:val="28"/>
        </w:rPr>
        <w:t xml:space="preserve"> claims which this one </w:t>
      </w:r>
      <w:r>
        <w:rPr>
          <w:rFonts w:ascii="Times New Roman" w:hAnsi="Times New Roman" w:cs="Times New Roman"/>
          <w:sz w:val="28"/>
          <w:szCs w:val="28"/>
        </w:rPr>
        <w:t xml:space="preserve"> </w:t>
      </w:r>
      <w:r w:rsidR="006B3C51">
        <w:rPr>
          <w:rFonts w:ascii="Times New Roman" w:hAnsi="Times New Roman" w:cs="Times New Roman"/>
          <w:sz w:val="28"/>
          <w:szCs w:val="28"/>
        </w:rPr>
        <w:t xml:space="preserve">was not and secondly even if it was required, such a requirement was met when considering the common law position that summons are in themselves a demand with the difference being on the award or otherwise of costs in the event of the claim succeeding without being opposed or defended.  Arguing further in this regard, the Plaintiff contended that the objection was concerning </w:t>
      </w:r>
      <w:r w:rsidR="006B3C51">
        <w:rPr>
          <w:rFonts w:ascii="Times New Roman" w:hAnsi="Times New Roman" w:cs="Times New Roman"/>
          <w:sz w:val="28"/>
          <w:szCs w:val="28"/>
        </w:rPr>
        <w:lastRenderedPageBreak/>
        <w:t>itself more with form than with substance, an approach that the law does not favour</w:t>
      </w:r>
    </w:p>
    <w:p w:rsidR="006B3C51" w:rsidRDefault="006B3C51" w:rsidP="005B369B">
      <w:pPr>
        <w:spacing w:line="480" w:lineRule="auto"/>
        <w:ind w:left="720" w:hanging="720"/>
        <w:contextualSpacing/>
        <w:jc w:val="both"/>
        <w:rPr>
          <w:rFonts w:ascii="Times New Roman" w:hAnsi="Times New Roman" w:cs="Times New Roman"/>
          <w:sz w:val="28"/>
          <w:szCs w:val="28"/>
        </w:rPr>
      </w:pPr>
    </w:p>
    <w:p w:rsidR="006B3C51" w:rsidRDefault="006B3C51" w:rsidP="005B369B">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rPr>
        <w:tab/>
        <w:t xml:space="preserve">Arguing in the contrary, Defendant’s counsel contended that Section 2 (1) (a) of the Act </w:t>
      </w:r>
      <w:proofErr w:type="gramStart"/>
      <w:r>
        <w:rPr>
          <w:rFonts w:ascii="Times New Roman" w:hAnsi="Times New Roman" w:cs="Times New Roman"/>
          <w:sz w:val="28"/>
          <w:szCs w:val="28"/>
        </w:rPr>
        <w:t>aforesaid,</w:t>
      </w:r>
      <w:proofErr w:type="gramEnd"/>
      <w:r>
        <w:rPr>
          <w:rFonts w:ascii="Times New Roman" w:hAnsi="Times New Roman" w:cs="Times New Roman"/>
          <w:sz w:val="28"/>
          <w:szCs w:val="28"/>
        </w:rPr>
        <w:t xml:space="preserve"> does not confine the service of a letter of demand to </w:t>
      </w:r>
      <w:proofErr w:type="spellStart"/>
      <w:r>
        <w:rPr>
          <w:rFonts w:ascii="Times New Roman" w:hAnsi="Times New Roman" w:cs="Times New Roman"/>
          <w:sz w:val="28"/>
          <w:szCs w:val="28"/>
        </w:rPr>
        <w:t>delictual</w:t>
      </w:r>
      <w:proofErr w:type="spellEnd"/>
      <w:r>
        <w:rPr>
          <w:rFonts w:ascii="Times New Roman" w:hAnsi="Times New Roman" w:cs="Times New Roman"/>
          <w:sz w:val="28"/>
          <w:szCs w:val="28"/>
        </w:rPr>
        <w:t xml:space="preserve"> claims as contended by the Plaintiff’s counsel.  The meaning of the section was that a demand was a </w:t>
      </w:r>
      <w:r w:rsidR="003F1106">
        <w:rPr>
          <w:rFonts w:ascii="Times New Roman" w:hAnsi="Times New Roman" w:cs="Times New Roman"/>
          <w:sz w:val="28"/>
          <w:szCs w:val="28"/>
        </w:rPr>
        <w:t>prerequisite</w:t>
      </w:r>
      <w:r>
        <w:rPr>
          <w:rFonts w:ascii="Times New Roman" w:hAnsi="Times New Roman" w:cs="Times New Roman"/>
          <w:sz w:val="28"/>
          <w:szCs w:val="28"/>
        </w:rPr>
        <w:t xml:space="preserve"> to the institution of legal proceedings against the Government and it</w:t>
      </w:r>
      <w:r w:rsidR="001C52F3">
        <w:rPr>
          <w:rFonts w:ascii="Times New Roman" w:hAnsi="Times New Roman" w:cs="Times New Roman"/>
          <w:sz w:val="28"/>
          <w:szCs w:val="28"/>
        </w:rPr>
        <w:t xml:space="preserve"> not mattering whether such was</w:t>
      </w:r>
      <w:r>
        <w:rPr>
          <w:rFonts w:ascii="Times New Roman" w:hAnsi="Times New Roman" w:cs="Times New Roman"/>
          <w:sz w:val="28"/>
          <w:szCs w:val="28"/>
        </w:rPr>
        <w:t xml:space="preserve"> based on a contract or a </w:t>
      </w:r>
      <w:proofErr w:type="spellStart"/>
      <w:r>
        <w:rPr>
          <w:rFonts w:ascii="Times New Roman" w:hAnsi="Times New Roman" w:cs="Times New Roman"/>
          <w:sz w:val="28"/>
          <w:szCs w:val="28"/>
        </w:rPr>
        <w:t>delict</w:t>
      </w:r>
      <w:proofErr w:type="spellEnd"/>
      <w:r>
        <w:rPr>
          <w:rFonts w:ascii="Times New Roman" w:hAnsi="Times New Roman" w:cs="Times New Roman"/>
          <w:sz w:val="28"/>
          <w:szCs w:val="28"/>
        </w:rPr>
        <w:t xml:space="preserve">.  The difference between the two being in the proviso to the said subsection which requires that in the case of a claim based on a </w:t>
      </w:r>
      <w:proofErr w:type="spellStart"/>
      <w:r>
        <w:rPr>
          <w:rFonts w:ascii="Times New Roman" w:hAnsi="Times New Roman" w:cs="Times New Roman"/>
          <w:sz w:val="28"/>
          <w:szCs w:val="28"/>
        </w:rPr>
        <w:t>delict</w:t>
      </w:r>
      <w:proofErr w:type="spellEnd"/>
      <w:r>
        <w:rPr>
          <w:rFonts w:ascii="Times New Roman" w:hAnsi="Times New Roman" w:cs="Times New Roman"/>
          <w:sz w:val="28"/>
          <w:szCs w:val="28"/>
        </w:rPr>
        <w:t xml:space="preserve">, the demand should be served within 90 days of the date from which the claim or debt became due.  Based on this argument the defendant asked for Plaintiff’s claim to be dismissed with costs. </w:t>
      </w:r>
    </w:p>
    <w:p w:rsidR="003F1106" w:rsidRDefault="003F1106" w:rsidP="005B369B">
      <w:pPr>
        <w:spacing w:line="480" w:lineRule="auto"/>
        <w:ind w:left="720" w:hanging="720"/>
        <w:contextualSpacing/>
        <w:jc w:val="both"/>
        <w:rPr>
          <w:rFonts w:ascii="Times New Roman" w:hAnsi="Times New Roman" w:cs="Times New Roman"/>
          <w:sz w:val="28"/>
          <w:szCs w:val="28"/>
        </w:rPr>
      </w:pPr>
    </w:p>
    <w:p w:rsidR="003F1106" w:rsidRDefault="003F1106" w:rsidP="005B369B">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[21]</w:t>
      </w:r>
      <w:r>
        <w:rPr>
          <w:rFonts w:ascii="Times New Roman" w:hAnsi="Times New Roman" w:cs="Times New Roman"/>
          <w:sz w:val="28"/>
          <w:szCs w:val="28"/>
        </w:rPr>
        <w:tab/>
        <w:t>On the question of the propriety of the filing of the demand and its effect, I can only agree with the Defendant’s counsel.  The opening of the section expresses the position unambiguously, that no legal proceedings shall be instituted against the Government in respect of any debt without a demand having been issued and served on the Attorney General, who is the Legal Representative of the Government.  To remove any further doubt there could be</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the Section makes it clear how the service of the </w:t>
      </w:r>
      <w:r>
        <w:rPr>
          <w:rFonts w:ascii="Times New Roman" w:hAnsi="Times New Roman" w:cs="Times New Roman"/>
          <w:sz w:val="28"/>
          <w:szCs w:val="28"/>
        </w:rPr>
        <w:lastRenderedPageBreak/>
        <w:t>demand should be.  That is it should be by delivery on the Attorney General or be by registered mail.</w:t>
      </w:r>
    </w:p>
    <w:p w:rsidR="004E1044" w:rsidRDefault="004E1044" w:rsidP="005B369B">
      <w:pPr>
        <w:spacing w:line="480" w:lineRule="auto"/>
        <w:ind w:left="720" w:hanging="720"/>
        <w:contextualSpacing/>
        <w:jc w:val="both"/>
        <w:rPr>
          <w:rFonts w:ascii="Times New Roman" w:hAnsi="Times New Roman" w:cs="Times New Roman"/>
          <w:sz w:val="28"/>
          <w:szCs w:val="28"/>
        </w:rPr>
      </w:pPr>
    </w:p>
    <w:p w:rsidR="004E1044" w:rsidRDefault="004E1044" w:rsidP="005B369B">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[22]</w:t>
      </w:r>
      <w:r>
        <w:rPr>
          <w:rFonts w:ascii="Times New Roman" w:hAnsi="Times New Roman" w:cs="Times New Roman"/>
          <w:sz w:val="28"/>
          <w:szCs w:val="28"/>
        </w:rPr>
        <w:tab/>
        <w:t>Clearly, if the service</w:t>
      </w:r>
      <w:r w:rsidR="00046AB2">
        <w:rPr>
          <w:rFonts w:ascii="Times New Roman" w:hAnsi="Times New Roman" w:cs="Times New Roman"/>
          <w:sz w:val="28"/>
          <w:szCs w:val="28"/>
        </w:rPr>
        <w:t xml:space="preserve"> contemplated included that of a </w:t>
      </w:r>
      <w:r>
        <w:rPr>
          <w:rFonts w:ascii="Times New Roman" w:hAnsi="Times New Roman" w:cs="Times New Roman"/>
          <w:sz w:val="28"/>
          <w:szCs w:val="28"/>
        </w:rPr>
        <w:t xml:space="preserve">summons as contended by the Plaintiff, it becomes clear that such cannot be served by registered mail particularly </w:t>
      </w:r>
      <w:r w:rsidR="001C52F3">
        <w:rPr>
          <w:rFonts w:ascii="Times New Roman" w:hAnsi="Times New Roman" w:cs="Times New Roman"/>
          <w:sz w:val="28"/>
          <w:szCs w:val="28"/>
        </w:rPr>
        <w:t>in</w:t>
      </w:r>
      <w:r w:rsidR="00046AB2">
        <w:rPr>
          <w:rFonts w:ascii="Times New Roman" w:hAnsi="Times New Roman" w:cs="Times New Roman"/>
          <w:sz w:val="28"/>
          <w:szCs w:val="28"/>
        </w:rPr>
        <w:t xml:space="preserve"> this court.  In any event by providing that no legal proceedings shall be instituted against the Government without a demand, it is clear that the Legislature was not contemplating a summons or any other process instituting proceedings to serve as a demand as well.  This is because the two, “legal proceedings” and a “demand” were distinguished from each other.</w:t>
      </w:r>
    </w:p>
    <w:p w:rsidR="00046AB2" w:rsidRDefault="00046AB2" w:rsidP="005B369B">
      <w:pPr>
        <w:spacing w:line="480" w:lineRule="auto"/>
        <w:ind w:left="720" w:hanging="720"/>
        <w:contextualSpacing/>
        <w:jc w:val="both"/>
        <w:rPr>
          <w:rFonts w:ascii="Times New Roman" w:hAnsi="Times New Roman" w:cs="Times New Roman"/>
          <w:sz w:val="28"/>
          <w:szCs w:val="28"/>
        </w:rPr>
      </w:pPr>
    </w:p>
    <w:p w:rsidR="00046AB2" w:rsidRDefault="00046AB2" w:rsidP="005B369B">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[23]</w:t>
      </w:r>
      <w:r>
        <w:rPr>
          <w:rFonts w:ascii="Times New Roman" w:hAnsi="Times New Roman" w:cs="Times New Roman"/>
          <w:sz w:val="28"/>
          <w:szCs w:val="28"/>
        </w:rPr>
        <w:tab/>
        <w:t xml:space="preserve">On the contention that a demand is only required in the case of a </w:t>
      </w:r>
      <w:proofErr w:type="spellStart"/>
      <w:r>
        <w:rPr>
          <w:rFonts w:ascii="Times New Roman" w:hAnsi="Times New Roman" w:cs="Times New Roman"/>
          <w:sz w:val="28"/>
          <w:szCs w:val="28"/>
        </w:rPr>
        <w:t>delict</w:t>
      </w:r>
      <w:proofErr w:type="spellEnd"/>
      <w:r>
        <w:rPr>
          <w:rFonts w:ascii="Times New Roman" w:hAnsi="Times New Roman" w:cs="Times New Roman"/>
          <w:sz w:val="28"/>
          <w:szCs w:val="28"/>
        </w:rPr>
        <w:t xml:space="preserve"> I can only say that my understanding of this position is that in all legal proceedings against the Government</w:t>
      </w:r>
      <w:r w:rsidR="001C52F3">
        <w:rPr>
          <w:rFonts w:ascii="Times New Roman" w:hAnsi="Times New Roman" w:cs="Times New Roman"/>
          <w:sz w:val="28"/>
          <w:szCs w:val="28"/>
        </w:rPr>
        <w:t xml:space="preserve">, be they for a </w:t>
      </w:r>
      <w:proofErr w:type="spellStart"/>
      <w:r w:rsidR="001C52F3">
        <w:rPr>
          <w:rFonts w:ascii="Times New Roman" w:hAnsi="Times New Roman" w:cs="Times New Roman"/>
          <w:sz w:val="28"/>
          <w:szCs w:val="28"/>
        </w:rPr>
        <w:t>delictual</w:t>
      </w:r>
      <w:proofErr w:type="spellEnd"/>
      <w:r w:rsidR="001C52F3">
        <w:rPr>
          <w:rFonts w:ascii="Times New Roman" w:hAnsi="Times New Roman" w:cs="Times New Roman"/>
          <w:sz w:val="28"/>
          <w:szCs w:val="28"/>
        </w:rPr>
        <w:t xml:space="preserve"> debt or a contractual debt,</w:t>
      </w:r>
      <w:r>
        <w:rPr>
          <w:rFonts w:ascii="Times New Roman" w:hAnsi="Times New Roman" w:cs="Times New Roman"/>
          <w:sz w:val="28"/>
          <w:szCs w:val="28"/>
        </w:rPr>
        <w:t xml:space="preserve"> a demand should be </w:t>
      </w:r>
      <w:r w:rsidR="00BB64FA">
        <w:rPr>
          <w:rFonts w:ascii="Times New Roman" w:hAnsi="Times New Roman" w:cs="Times New Roman"/>
          <w:sz w:val="28"/>
          <w:szCs w:val="28"/>
        </w:rPr>
        <w:t xml:space="preserve">served in the manner stated in the section and that in the case of a </w:t>
      </w:r>
      <w:proofErr w:type="spellStart"/>
      <w:r w:rsidR="00BB64FA">
        <w:rPr>
          <w:rFonts w:ascii="Times New Roman" w:hAnsi="Times New Roman" w:cs="Times New Roman"/>
          <w:sz w:val="28"/>
          <w:szCs w:val="28"/>
        </w:rPr>
        <w:t>delictual</w:t>
      </w:r>
      <w:proofErr w:type="spellEnd"/>
      <w:r w:rsidR="00BB64FA">
        <w:rPr>
          <w:rFonts w:ascii="Times New Roman" w:hAnsi="Times New Roman" w:cs="Times New Roman"/>
          <w:sz w:val="28"/>
          <w:szCs w:val="28"/>
        </w:rPr>
        <w:t xml:space="preserve"> claim or debt, such demand should be filed within a certain specified period from the date on which the debt arose, which is 90 days.  </w:t>
      </w:r>
      <w:r w:rsidR="001C52F3">
        <w:rPr>
          <w:rFonts w:ascii="Times New Roman" w:hAnsi="Times New Roman" w:cs="Times New Roman"/>
          <w:sz w:val="28"/>
          <w:szCs w:val="28"/>
        </w:rPr>
        <w:t xml:space="preserve">This is the only distinction between a debt from a </w:t>
      </w:r>
      <w:proofErr w:type="spellStart"/>
      <w:r w:rsidR="001C52F3">
        <w:rPr>
          <w:rFonts w:ascii="Times New Roman" w:hAnsi="Times New Roman" w:cs="Times New Roman"/>
          <w:sz w:val="28"/>
          <w:szCs w:val="28"/>
        </w:rPr>
        <w:t>delict</w:t>
      </w:r>
      <w:proofErr w:type="spellEnd"/>
      <w:r w:rsidR="001C52F3">
        <w:rPr>
          <w:rFonts w:ascii="Times New Roman" w:hAnsi="Times New Roman" w:cs="Times New Roman"/>
          <w:sz w:val="28"/>
          <w:szCs w:val="28"/>
        </w:rPr>
        <w:t xml:space="preserve"> and one based on a contract. </w:t>
      </w:r>
      <w:r w:rsidR="00BB64FA">
        <w:rPr>
          <w:rFonts w:ascii="Times New Roman" w:hAnsi="Times New Roman" w:cs="Times New Roman"/>
          <w:sz w:val="28"/>
          <w:szCs w:val="28"/>
        </w:rPr>
        <w:t xml:space="preserve">This is as stated in the proviso to the said Section 2 (1) (a).  Section 2 (1) (b) only </w:t>
      </w:r>
      <w:proofErr w:type="spellStart"/>
      <w:r w:rsidR="00BB64FA">
        <w:rPr>
          <w:rFonts w:ascii="Times New Roman" w:hAnsi="Times New Roman" w:cs="Times New Roman"/>
          <w:sz w:val="28"/>
          <w:szCs w:val="28"/>
        </w:rPr>
        <w:t>empha</w:t>
      </w:r>
      <w:r w:rsidR="001C52F3">
        <w:rPr>
          <w:rFonts w:ascii="Times New Roman" w:hAnsi="Times New Roman" w:cs="Times New Roman"/>
          <w:sz w:val="28"/>
          <w:szCs w:val="28"/>
        </w:rPr>
        <w:t>si</w:t>
      </w:r>
      <w:r w:rsidR="00BB64FA">
        <w:rPr>
          <w:rFonts w:ascii="Times New Roman" w:hAnsi="Times New Roman" w:cs="Times New Roman"/>
          <w:sz w:val="28"/>
          <w:szCs w:val="28"/>
        </w:rPr>
        <w:t>ses</w:t>
      </w:r>
      <w:proofErr w:type="spellEnd"/>
      <w:r w:rsidR="00BB64FA">
        <w:rPr>
          <w:rFonts w:ascii="Times New Roman" w:hAnsi="Times New Roman" w:cs="Times New Roman"/>
          <w:sz w:val="28"/>
          <w:szCs w:val="28"/>
        </w:rPr>
        <w:t xml:space="preserve"> that once </w:t>
      </w:r>
      <w:r w:rsidR="001C52F3">
        <w:rPr>
          <w:rFonts w:ascii="Times New Roman" w:hAnsi="Times New Roman" w:cs="Times New Roman"/>
          <w:sz w:val="28"/>
          <w:szCs w:val="28"/>
        </w:rPr>
        <w:t xml:space="preserve">the demand is </w:t>
      </w:r>
      <w:r w:rsidR="00BB64FA">
        <w:rPr>
          <w:rFonts w:ascii="Times New Roman" w:hAnsi="Times New Roman" w:cs="Times New Roman"/>
          <w:sz w:val="28"/>
          <w:szCs w:val="28"/>
        </w:rPr>
        <w:t xml:space="preserve">issued, the claimant should not institute legal </w:t>
      </w:r>
      <w:r w:rsidR="00BB64FA">
        <w:rPr>
          <w:rFonts w:ascii="Times New Roman" w:hAnsi="Times New Roman" w:cs="Times New Roman"/>
          <w:sz w:val="28"/>
          <w:szCs w:val="28"/>
        </w:rPr>
        <w:lastRenderedPageBreak/>
        <w:t>proceedings against Government within 90 days of service of the demand unless the government denied liability before the lapse of such a period.  This of course app</w:t>
      </w:r>
      <w:r w:rsidR="006317BF">
        <w:rPr>
          <w:rFonts w:ascii="Times New Roman" w:hAnsi="Times New Roman" w:cs="Times New Roman"/>
          <w:sz w:val="28"/>
          <w:szCs w:val="28"/>
        </w:rPr>
        <w:t>l</w:t>
      </w:r>
      <w:r w:rsidR="00BB64FA">
        <w:rPr>
          <w:rFonts w:ascii="Times New Roman" w:hAnsi="Times New Roman" w:cs="Times New Roman"/>
          <w:sz w:val="28"/>
          <w:szCs w:val="28"/>
        </w:rPr>
        <w:t xml:space="preserve">ies whether the claim is based on a </w:t>
      </w:r>
      <w:proofErr w:type="spellStart"/>
      <w:r w:rsidR="00BB64FA">
        <w:rPr>
          <w:rFonts w:ascii="Times New Roman" w:hAnsi="Times New Roman" w:cs="Times New Roman"/>
          <w:sz w:val="28"/>
          <w:szCs w:val="28"/>
        </w:rPr>
        <w:t>delict</w:t>
      </w:r>
      <w:proofErr w:type="spellEnd"/>
      <w:r w:rsidR="00BB64FA">
        <w:rPr>
          <w:rFonts w:ascii="Times New Roman" w:hAnsi="Times New Roman" w:cs="Times New Roman"/>
          <w:sz w:val="28"/>
          <w:szCs w:val="28"/>
        </w:rPr>
        <w:t xml:space="preserve"> or on a contract.</w:t>
      </w:r>
      <w:r>
        <w:rPr>
          <w:rFonts w:ascii="Times New Roman" w:hAnsi="Times New Roman" w:cs="Times New Roman"/>
          <w:sz w:val="28"/>
          <w:szCs w:val="28"/>
        </w:rPr>
        <w:t xml:space="preserve"> </w:t>
      </w:r>
    </w:p>
    <w:p w:rsidR="00BB64FA" w:rsidRDefault="00BB64FA" w:rsidP="005B369B">
      <w:pPr>
        <w:spacing w:line="480" w:lineRule="auto"/>
        <w:ind w:left="720" w:hanging="720"/>
        <w:contextualSpacing/>
        <w:jc w:val="both"/>
        <w:rPr>
          <w:rFonts w:ascii="Times New Roman" w:hAnsi="Times New Roman" w:cs="Times New Roman"/>
          <w:sz w:val="28"/>
          <w:szCs w:val="28"/>
        </w:rPr>
      </w:pPr>
    </w:p>
    <w:p w:rsidR="00BB64FA" w:rsidRDefault="00BB64FA" w:rsidP="005B369B">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[24]</w:t>
      </w:r>
      <w:r>
        <w:rPr>
          <w:rFonts w:ascii="Times New Roman" w:hAnsi="Times New Roman" w:cs="Times New Roman"/>
          <w:sz w:val="28"/>
          <w:szCs w:val="28"/>
        </w:rPr>
        <w:tab/>
      </w:r>
      <w:r w:rsidR="00363B13">
        <w:rPr>
          <w:rFonts w:ascii="Times New Roman" w:hAnsi="Times New Roman" w:cs="Times New Roman"/>
          <w:sz w:val="28"/>
          <w:szCs w:val="28"/>
        </w:rPr>
        <w:t xml:space="preserve">The question that arises is what </w:t>
      </w:r>
      <w:r w:rsidR="006317BF">
        <w:rPr>
          <w:rFonts w:ascii="Times New Roman" w:hAnsi="Times New Roman" w:cs="Times New Roman"/>
          <w:sz w:val="28"/>
          <w:szCs w:val="28"/>
        </w:rPr>
        <w:t>would be</w:t>
      </w:r>
      <w:r w:rsidR="00363B13">
        <w:rPr>
          <w:rFonts w:ascii="Times New Roman" w:hAnsi="Times New Roman" w:cs="Times New Roman"/>
          <w:sz w:val="28"/>
          <w:szCs w:val="28"/>
        </w:rPr>
        <w:t xml:space="preserve"> the effect of the dismissal of the claim or legal proceedings at this stage?  In other words </w:t>
      </w:r>
      <w:r w:rsidR="006317BF">
        <w:rPr>
          <w:rFonts w:ascii="Times New Roman" w:hAnsi="Times New Roman" w:cs="Times New Roman"/>
          <w:sz w:val="28"/>
          <w:szCs w:val="28"/>
        </w:rPr>
        <w:t>would</w:t>
      </w:r>
      <w:r w:rsidR="00363B13">
        <w:rPr>
          <w:rFonts w:ascii="Times New Roman" w:hAnsi="Times New Roman" w:cs="Times New Roman"/>
          <w:sz w:val="28"/>
          <w:szCs w:val="28"/>
        </w:rPr>
        <w:t xml:space="preserve"> </w:t>
      </w:r>
      <w:r w:rsidR="006317BF">
        <w:rPr>
          <w:rFonts w:ascii="Times New Roman" w:hAnsi="Times New Roman" w:cs="Times New Roman"/>
          <w:sz w:val="28"/>
          <w:szCs w:val="28"/>
        </w:rPr>
        <w:t>it signal the end of the matter?</w:t>
      </w:r>
      <w:r w:rsidR="00363B13">
        <w:rPr>
          <w:rFonts w:ascii="Times New Roman" w:hAnsi="Times New Roman" w:cs="Times New Roman"/>
          <w:sz w:val="28"/>
          <w:szCs w:val="28"/>
        </w:rPr>
        <w:t xml:space="preserve">  This is not a question on which I was addressed and I do not propose to deal with in detail herein.  It suffices for me to say that the Act addresses all such situations</w:t>
      </w:r>
      <w:r w:rsidR="006317BF">
        <w:rPr>
          <w:rFonts w:ascii="Times New Roman" w:hAnsi="Times New Roman" w:cs="Times New Roman"/>
          <w:sz w:val="28"/>
          <w:szCs w:val="28"/>
        </w:rPr>
        <w:t xml:space="preserve"> in terms of Section 3 as it provides for </w:t>
      </w:r>
      <w:proofErr w:type="spellStart"/>
      <w:r w:rsidR="006317BF">
        <w:rPr>
          <w:rFonts w:ascii="Times New Roman" w:hAnsi="Times New Roman" w:cs="Times New Roman"/>
          <w:sz w:val="28"/>
          <w:szCs w:val="28"/>
        </w:rPr>
        <w:t>condonation</w:t>
      </w:r>
      <w:proofErr w:type="spellEnd"/>
      <w:r w:rsidR="006317BF">
        <w:rPr>
          <w:rFonts w:ascii="Times New Roman" w:hAnsi="Times New Roman" w:cs="Times New Roman"/>
          <w:sz w:val="28"/>
          <w:szCs w:val="28"/>
        </w:rPr>
        <w:t xml:space="preserve"> being sought in an appropriate situation as envisaged in terms o</w:t>
      </w:r>
      <w:r w:rsidR="00DF76A5">
        <w:rPr>
          <w:rFonts w:ascii="Times New Roman" w:hAnsi="Times New Roman" w:cs="Times New Roman"/>
          <w:sz w:val="28"/>
          <w:szCs w:val="28"/>
        </w:rPr>
        <w:t>f the section</w:t>
      </w:r>
      <w:r w:rsidR="006317BF">
        <w:rPr>
          <w:rFonts w:ascii="Times New Roman" w:hAnsi="Times New Roman" w:cs="Times New Roman"/>
          <w:sz w:val="28"/>
          <w:szCs w:val="28"/>
        </w:rPr>
        <w:t>.</w:t>
      </w:r>
      <w:r w:rsidR="00363B13">
        <w:rPr>
          <w:rFonts w:ascii="Times New Roman" w:hAnsi="Times New Roman" w:cs="Times New Roman"/>
          <w:sz w:val="28"/>
          <w:szCs w:val="28"/>
        </w:rPr>
        <w:t xml:space="preserve">  If the two years have not yet lapsed from the dat</w:t>
      </w:r>
      <w:r w:rsidR="00AD5723">
        <w:rPr>
          <w:rFonts w:ascii="Times New Roman" w:hAnsi="Times New Roman" w:cs="Times New Roman"/>
          <w:sz w:val="28"/>
          <w:szCs w:val="28"/>
        </w:rPr>
        <w:t>e</w:t>
      </w:r>
      <w:r w:rsidR="00363B13">
        <w:rPr>
          <w:rFonts w:ascii="Times New Roman" w:hAnsi="Times New Roman" w:cs="Times New Roman"/>
          <w:sz w:val="28"/>
          <w:szCs w:val="28"/>
        </w:rPr>
        <w:t xml:space="preserve"> on which the debt became due </w:t>
      </w:r>
      <w:r w:rsidR="006317BF">
        <w:rPr>
          <w:rFonts w:ascii="Times New Roman" w:hAnsi="Times New Roman" w:cs="Times New Roman"/>
          <w:sz w:val="28"/>
          <w:szCs w:val="28"/>
        </w:rPr>
        <w:t>the section provides</w:t>
      </w:r>
      <w:proofErr w:type="gramStart"/>
      <w:r w:rsidR="006317BF">
        <w:rPr>
          <w:rFonts w:ascii="Times New Roman" w:hAnsi="Times New Roman" w:cs="Times New Roman"/>
          <w:sz w:val="28"/>
          <w:szCs w:val="28"/>
        </w:rPr>
        <w:t>,</w:t>
      </w:r>
      <w:proofErr w:type="gramEnd"/>
      <w:r w:rsidR="00363B13">
        <w:rPr>
          <w:rFonts w:ascii="Times New Roman" w:hAnsi="Times New Roman" w:cs="Times New Roman"/>
          <w:sz w:val="28"/>
          <w:szCs w:val="28"/>
        </w:rPr>
        <w:t xml:space="preserve"> </w:t>
      </w:r>
      <w:proofErr w:type="spellStart"/>
      <w:r w:rsidR="00363B13">
        <w:rPr>
          <w:rFonts w:ascii="Times New Roman" w:hAnsi="Times New Roman" w:cs="Times New Roman"/>
          <w:sz w:val="28"/>
          <w:szCs w:val="28"/>
        </w:rPr>
        <w:t>condonation</w:t>
      </w:r>
      <w:proofErr w:type="spellEnd"/>
      <w:r w:rsidR="00363B13">
        <w:rPr>
          <w:rFonts w:ascii="Times New Roman" w:hAnsi="Times New Roman" w:cs="Times New Roman"/>
          <w:sz w:val="28"/>
          <w:szCs w:val="28"/>
        </w:rPr>
        <w:t xml:space="preserve"> could be sought before court which cannot happen if two years or twenty four months has </w:t>
      </w:r>
      <w:r w:rsidR="006317BF">
        <w:rPr>
          <w:rFonts w:ascii="Times New Roman" w:hAnsi="Times New Roman" w:cs="Times New Roman"/>
          <w:sz w:val="28"/>
          <w:szCs w:val="28"/>
        </w:rPr>
        <w:t xml:space="preserve">already </w:t>
      </w:r>
      <w:r w:rsidR="00363B13">
        <w:rPr>
          <w:rFonts w:ascii="Times New Roman" w:hAnsi="Times New Roman" w:cs="Times New Roman"/>
          <w:sz w:val="28"/>
          <w:szCs w:val="28"/>
        </w:rPr>
        <w:t>lapsed.</w:t>
      </w:r>
      <w:r w:rsidR="006317BF">
        <w:rPr>
          <w:rFonts w:ascii="Times New Roman" w:hAnsi="Times New Roman" w:cs="Times New Roman"/>
          <w:sz w:val="28"/>
          <w:szCs w:val="28"/>
        </w:rPr>
        <w:t xml:space="preserve">  The case of </w:t>
      </w:r>
      <w:proofErr w:type="spellStart"/>
      <w:r w:rsidR="006317BF" w:rsidRPr="00D378AE">
        <w:rPr>
          <w:rFonts w:ascii="Times New Roman" w:hAnsi="Times New Roman" w:cs="Times New Roman"/>
          <w:b/>
          <w:i/>
          <w:sz w:val="28"/>
          <w:szCs w:val="28"/>
        </w:rPr>
        <w:t>Mandla</w:t>
      </w:r>
      <w:proofErr w:type="spellEnd"/>
      <w:r w:rsidR="006317BF" w:rsidRPr="00D378AE">
        <w:rPr>
          <w:rFonts w:ascii="Times New Roman" w:hAnsi="Times New Roman" w:cs="Times New Roman"/>
          <w:b/>
          <w:i/>
          <w:sz w:val="28"/>
          <w:szCs w:val="28"/>
        </w:rPr>
        <w:t xml:space="preserve"> </w:t>
      </w:r>
      <w:proofErr w:type="spellStart"/>
      <w:r w:rsidR="006317BF" w:rsidRPr="00D378AE">
        <w:rPr>
          <w:rFonts w:ascii="Times New Roman" w:hAnsi="Times New Roman" w:cs="Times New Roman"/>
          <w:b/>
          <w:i/>
          <w:sz w:val="28"/>
          <w:szCs w:val="28"/>
        </w:rPr>
        <w:t>Khumalo</w:t>
      </w:r>
      <w:proofErr w:type="spellEnd"/>
      <w:r w:rsidR="006317BF" w:rsidRPr="00D378AE">
        <w:rPr>
          <w:rFonts w:ascii="Times New Roman" w:hAnsi="Times New Roman" w:cs="Times New Roman"/>
          <w:b/>
          <w:i/>
          <w:sz w:val="28"/>
          <w:szCs w:val="28"/>
        </w:rPr>
        <w:t xml:space="preserve"> </w:t>
      </w:r>
      <w:proofErr w:type="spellStart"/>
      <w:r w:rsidR="006317BF" w:rsidRPr="00D378AE">
        <w:rPr>
          <w:rFonts w:ascii="Times New Roman" w:hAnsi="Times New Roman" w:cs="Times New Roman"/>
          <w:b/>
          <w:i/>
          <w:sz w:val="28"/>
          <w:szCs w:val="28"/>
        </w:rPr>
        <w:t>vs</w:t>
      </w:r>
      <w:proofErr w:type="spellEnd"/>
      <w:r w:rsidR="006317BF" w:rsidRPr="00D378AE">
        <w:rPr>
          <w:rFonts w:ascii="Times New Roman" w:hAnsi="Times New Roman" w:cs="Times New Roman"/>
          <w:b/>
          <w:i/>
          <w:sz w:val="28"/>
          <w:szCs w:val="28"/>
        </w:rPr>
        <w:t xml:space="preserve"> the Attorney General and Others Civil Trial No. 2987/1997</w:t>
      </w:r>
      <w:r w:rsidR="006317BF">
        <w:rPr>
          <w:rFonts w:ascii="Times New Roman" w:hAnsi="Times New Roman" w:cs="Times New Roman"/>
          <w:sz w:val="28"/>
          <w:szCs w:val="28"/>
        </w:rPr>
        <w:t xml:space="preserve"> and that of </w:t>
      </w:r>
      <w:r w:rsidR="006317BF" w:rsidRPr="00D378AE">
        <w:rPr>
          <w:rFonts w:ascii="Times New Roman" w:hAnsi="Times New Roman" w:cs="Times New Roman"/>
          <w:b/>
          <w:i/>
          <w:sz w:val="28"/>
          <w:szCs w:val="28"/>
        </w:rPr>
        <w:t xml:space="preserve">Musa </w:t>
      </w:r>
      <w:proofErr w:type="spellStart"/>
      <w:r w:rsidR="006317BF" w:rsidRPr="00D378AE">
        <w:rPr>
          <w:rFonts w:ascii="Times New Roman" w:hAnsi="Times New Roman" w:cs="Times New Roman"/>
          <w:b/>
          <w:i/>
          <w:sz w:val="28"/>
          <w:szCs w:val="28"/>
        </w:rPr>
        <w:t>Sigudla</w:t>
      </w:r>
      <w:proofErr w:type="spellEnd"/>
      <w:r w:rsidR="006317BF" w:rsidRPr="00D378AE">
        <w:rPr>
          <w:rFonts w:ascii="Times New Roman" w:hAnsi="Times New Roman" w:cs="Times New Roman"/>
          <w:b/>
          <w:i/>
          <w:sz w:val="28"/>
          <w:szCs w:val="28"/>
        </w:rPr>
        <w:t xml:space="preserve"> and Another </w:t>
      </w:r>
      <w:proofErr w:type="spellStart"/>
      <w:r w:rsidR="006317BF" w:rsidRPr="00D378AE">
        <w:rPr>
          <w:rFonts w:ascii="Times New Roman" w:hAnsi="Times New Roman" w:cs="Times New Roman"/>
          <w:b/>
          <w:i/>
          <w:sz w:val="28"/>
          <w:szCs w:val="28"/>
        </w:rPr>
        <w:t>vs</w:t>
      </w:r>
      <w:proofErr w:type="spellEnd"/>
      <w:r w:rsidR="006317BF" w:rsidRPr="00D378AE">
        <w:rPr>
          <w:rFonts w:ascii="Times New Roman" w:hAnsi="Times New Roman" w:cs="Times New Roman"/>
          <w:b/>
          <w:i/>
          <w:sz w:val="28"/>
          <w:szCs w:val="28"/>
        </w:rPr>
        <w:t xml:space="preserve"> The Commission of Police and Others Civil Trial Case No. 4043/08</w:t>
      </w:r>
      <w:r w:rsidR="006317BF">
        <w:rPr>
          <w:rFonts w:ascii="Times New Roman" w:hAnsi="Times New Roman" w:cs="Times New Roman"/>
          <w:sz w:val="28"/>
          <w:szCs w:val="28"/>
        </w:rPr>
        <w:t xml:space="preserve"> as well as that of </w:t>
      </w:r>
      <w:r w:rsidR="006317BF" w:rsidRPr="00D378AE">
        <w:rPr>
          <w:rFonts w:ascii="Times New Roman" w:hAnsi="Times New Roman" w:cs="Times New Roman"/>
          <w:b/>
          <w:i/>
          <w:sz w:val="28"/>
          <w:szCs w:val="28"/>
        </w:rPr>
        <w:t xml:space="preserve">Comfort </w:t>
      </w:r>
      <w:proofErr w:type="spellStart"/>
      <w:r w:rsidR="006317BF" w:rsidRPr="00D378AE">
        <w:rPr>
          <w:rFonts w:ascii="Times New Roman" w:hAnsi="Times New Roman" w:cs="Times New Roman"/>
          <w:b/>
          <w:i/>
          <w:sz w:val="28"/>
          <w:szCs w:val="28"/>
        </w:rPr>
        <w:t>Shabalala</w:t>
      </w:r>
      <w:proofErr w:type="spellEnd"/>
      <w:r w:rsidR="006317BF" w:rsidRPr="00D378AE">
        <w:rPr>
          <w:rFonts w:ascii="Times New Roman" w:hAnsi="Times New Roman" w:cs="Times New Roman"/>
          <w:b/>
          <w:i/>
          <w:sz w:val="28"/>
          <w:szCs w:val="28"/>
        </w:rPr>
        <w:t xml:space="preserve"> </w:t>
      </w:r>
      <w:proofErr w:type="spellStart"/>
      <w:r w:rsidR="006317BF" w:rsidRPr="00D378AE">
        <w:rPr>
          <w:rFonts w:ascii="Times New Roman" w:hAnsi="Times New Roman" w:cs="Times New Roman"/>
          <w:b/>
          <w:i/>
          <w:sz w:val="28"/>
          <w:szCs w:val="28"/>
        </w:rPr>
        <w:t>vs</w:t>
      </w:r>
      <w:proofErr w:type="spellEnd"/>
      <w:r w:rsidR="006317BF" w:rsidRPr="00D378AE">
        <w:rPr>
          <w:rFonts w:ascii="Times New Roman" w:hAnsi="Times New Roman" w:cs="Times New Roman"/>
          <w:b/>
          <w:i/>
          <w:sz w:val="28"/>
          <w:szCs w:val="28"/>
        </w:rPr>
        <w:t xml:space="preserve"> Swaziland Government Appeal Case No. 2618/95</w:t>
      </w:r>
      <w:r w:rsidR="006317BF">
        <w:rPr>
          <w:rFonts w:ascii="Times New Roman" w:hAnsi="Times New Roman" w:cs="Times New Roman"/>
          <w:sz w:val="28"/>
          <w:szCs w:val="28"/>
        </w:rPr>
        <w:t xml:space="preserve"> are </w:t>
      </w:r>
      <w:proofErr w:type="spellStart"/>
      <w:r w:rsidR="006317BF">
        <w:rPr>
          <w:rFonts w:ascii="Times New Roman" w:hAnsi="Times New Roman" w:cs="Times New Roman"/>
          <w:sz w:val="28"/>
          <w:szCs w:val="28"/>
        </w:rPr>
        <w:t>instructure</w:t>
      </w:r>
      <w:proofErr w:type="spellEnd"/>
      <w:r w:rsidR="006317BF">
        <w:rPr>
          <w:rFonts w:ascii="Times New Roman" w:hAnsi="Times New Roman" w:cs="Times New Roman"/>
          <w:sz w:val="28"/>
          <w:szCs w:val="28"/>
        </w:rPr>
        <w:t xml:space="preserve"> in this regard.  For the sake of completeness in this regard the position was stated as follows in </w:t>
      </w:r>
      <w:proofErr w:type="spellStart"/>
      <w:r w:rsidR="006317BF" w:rsidRPr="00D378AE">
        <w:rPr>
          <w:rFonts w:ascii="Times New Roman" w:hAnsi="Times New Roman" w:cs="Times New Roman"/>
          <w:b/>
          <w:i/>
          <w:sz w:val="28"/>
          <w:szCs w:val="28"/>
        </w:rPr>
        <w:t>Mandla</w:t>
      </w:r>
      <w:proofErr w:type="spellEnd"/>
      <w:r w:rsidR="006317BF" w:rsidRPr="00D378AE">
        <w:rPr>
          <w:rFonts w:ascii="Times New Roman" w:hAnsi="Times New Roman" w:cs="Times New Roman"/>
          <w:b/>
          <w:i/>
          <w:sz w:val="28"/>
          <w:szCs w:val="28"/>
        </w:rPr>
        <w:t xml:space="preserve"> </w:t>
      </w:r>
      <w:proofErr w:type="spellStart"/>
      <w:r w:rsidR="006317BF" w:rsidRPr="00D378AE">
        <w:rPr>
          <w:rFonts w:ascii="Times New Roman" w:hAnsi="Times New Roman" w:cs="Times New Roman"/>
          <w:b/>
          <w:i/>
          <w:sz w:val="28"/>
          <w:szCs w:val="28"/>
        </w:rPr>
        <w:t>Khumalo</w:t>
      </w:r>
      <w:proofErr w:type="spellEnd"/>
      <w:r w:rsidR="006317BF" w:rsidRPr="00D378AE">
        <w:rPr>
          <w:rFonts w:ascii="Times New Roman" w:hAnsi="Times New Roman" w:cs="Times New Roman"/>
          <w:b/>
          <w:i/>
          <w:sz w:val="28"/>
          <w:szCs w:val="28"/>
        </w:rPr>
        <w:t xml:space="preserve"> </w:t>
      </w:r>
      <w:proofErr w:type="spellStart"/>
      <w:r w:rsidR="006317BF" w:rsidRPr="00D378AE">
        <w:rPr>
          <w:rFonts w:ascii="Times New Roman" w:hAnsi="Times New Roman" w:cs="Times New Roman"/>
          <w:b/>
          <w:i/>
          <w:sz w:val="28"/>
          <w:szCs w:val="28"/>
        </w:rPr>
        <w:t>vs</w:t>
      </w:r>
      <w:proofErr w:type="spellEnd"/>
      <w:r w:rsidR="006317BF" w:rsidRPr="00D378AE">
        <w:rPr>
          <w:rFonts w:ascii="Times New Roman" w:hAnsi="Times New Roman" w:cs="Times New Roman"/>
          <w:b/>
          <w:i/>
          <w:sz w:val="28"/>
          <w:szCs w:val="28"/>
        </w:rPr>
        <w:t xml:space="preserve"> The Attorney General and Two Others (Supra</w:t>
      </w:r>
      <w:r w:rsidR="00D378AE">
        <w:rPr>
          <w:rFonts w:ascii="Times New Roman" w:hAnsi="Times New Roman" w:cs="Times New Roman"/>
          <w:b/>
          <w:i/>
          <w:sz w:val="28"/>
          <w:szCs w:val="28"/>
        </w:rPr>
        <w:t>)</w:t>
      </w:r>
      <w:r w:rsidR="006317BF">
        <w:rPr>
          <w:rFonts w:ascii="Times New Roman" w:hAnsi="Times New Roman" w:cs="Times New Roman"/>
          <w:sz w:val="28"/>
          <w:szCs w:val="28"/>
        </w:rPr>
        <w:t xml:space="preserve"> particularly at page 3 thereof</w:t>
      </w:r>
      <w:r w:rsidR="00D378AE">
        <w:rPr>
          <w:rFonts w:ascii="Times New Roman" w:hAnsi="Times New Roman" w:cs="Times New Roman"/>
          <w:sz w:val="28"/>
          <w:szCs w:val="28"/>
        </w:rPr>
        <w:t>.</w:t>
      </w:r>
    </w:p>
    <w:p w:rsidR="00D378AE" w:rsidRPr="00D378AE" w:rsidRDefault="00D378AE" w:rsidP="00D378AE">
      <w:pPr>
        <w:spacing w:line="360" w:lineRule="auto"/>
        <w:ind w:left="2880"/>
        <w:contextualSpacing/>
        <w:jc w:val="both"/>
        <w:rPr>
          <w:rFonts w:ascii="Times New Roman" w:hAnsi="Times New Roman" w:cs="Times New Roman"/>
          <w:i/>
          <w:sz w:val="28"/>
          <w:szCs w:val="28"/>
        </w:rPr>
      </w:pPr>
      <w:r w:rsidRPr="00D378AE">
        <w:rPr>
          <w:rFonts w:ascii="Times New Roman" w:hAnsi="Times New Roman" w:cs="Times New Roman"/>
          <w:i/>
          <w:sz w:val="28"/>
          <w:szCs w:val="28"/>
        </w:rPr>
        <w:lastRenderedPageBreak/>
        <w:t>“It has to be noted that a granting of special leave is only applicable to a person debarred under Section 2 (1) (a) of the Act.  Section 2 (1) (a) of the Act is the section which provides that a written demand has to be made and that in terms of Section 2</w:t>
      </w:r>
      <w:r w:rsidR="00DF76A5">
        <w:rPr>
          <w:rFonts w:ascii="Times New Roman" w:hAnsi="Times New Roman" w:cs="Times New Roman"/>
          <w:i/>
          <w:sz w:val="28"/>
          <w:szCs w:val="28"/>
        </w:rPr>
        <w:t xml:space="preserve"> (1) (b</w:t>
      </w:r>
      <w:r w:rsidRPr="00D378AE">
        <w:rPr>
          <w:rFonts w:ascii="Times New Roman" w:hAnsi="Times New Roman" w:cs="Times New Roman"/>
          <w:i/>
          <w:sz w:val="28"/>
          <w:szCs w:val="28"/>
        </w:rPr>
        <w:t xml:space="preserve">) summons may not be issued before the expiry of 90 days from the date on which the demand is served on the Attorney General.  Nothing is said in Section 4 or </w:t>
      </w:r>
      <w:proofErr w:type="spellStart"/>
      <w:r w:rsidRPr="00D378AE">
        <w:rPr>
          <w:rFonts w:ascii="Times New Roman" w:hAnsi="Times New Roman" w:cs="Times New Roman"/>
          <w:i/>
          <w:sz w:val="28"/>
          <w:szCs w:val="28"/>
        </w:rPr>
        <w:t>any where</w:t>
      </w:r>
      <w:proofErr w:type="spellEnd"/>
      <w:r w:rsidRPr="00D378AE">
        <w:rPr>
          <w:rFonts w:ascii="Times New Roman" w:hAnsi="Times New Roman" w:cs="Times New Roman"/>
          <w:i/>
          <w:sz w:val="28"/>
          <w:szCs w:val="28"/>
        </w:rPr>
        <w:t xml:space="preserve"> else, which would give the court the power to condone the failure to institute an action within 24 months as from the day on which the debt became due”.</w:t>
      </w:r>
    </w:p>
    <w:p w:rsidR="00363B13" w:rsidRDefault="00363B13" w:rsidP="005B369B">
      <w:pPr>
        <w:spacing w:line="480" w:lineRule="auto"/>
        <w:ind w:left="720" w:hanging="720"/>
        <w:contextualSpacing/>
        <w:jc w:val="both"/>
        <w:rPr>
          <w:rFonts w:ascii="Times New Roman" w:hAnsi="Times New Roman" w:cs="Times New Roman"/>
          <w:sz w:val="28"/>
          <w:szCs w:val="28"/>
        </w:rPr>
      </w:pPr>
    </w:p>
    <w:p w:rsidR="00363B13" w:rsidRDefault="00363B13" w:rsidP="005B369B">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[25]</w:t>
      </w:r>
      <w:r>
        <w:rPr>
          <w:rFonts w:ascii="Times New Roman" w:hAnsi="Times New Roman" w:cs="Times New Roman"/>
          <w:sz w:val="28"/>
          <w:szCs w:val="28"/>
        </w:rPr>
        <w:tab/>
        <w:t xml:space="preserve">Having said all I have above I have come to the conclusion that the point raised by the </w:t>
      </w:r>
      <w:r w:rsidR="00980A02">
        <w:rPr>
          <w:rFonts w:ascii="Times New Roman" w:hAnsi="Times New Roman" w:cs="Times New Roman"/>
          <w:sz w:val="28"/>
          <w:szCs w:val="28"/>
        </w:rPr>
        <w:t>Defendants</w:t>
      </w:r>
      <w:r>
        <w:rPr>
          <w:rFonts w:ascii="Times New Roman" w:hAnsi="Times New Roman" w:cs="Times New Roman"/>
          <w:sz w:val="28"/>
          <w:szCs w:val="28"/>
        </w:rPr>
        <w:t xml:space="preserve"> should be upheld.  </w:t>
      </w:r>
      <w:r w:rsidR="005A60FF">
        <w:rPr>
          <w:rFonts w:ascii="Times New Roman" w:hAnsi="Times New Roman" w:cs="Times New Roman"/>
          <w:sz w:val="28"/>
          <w:szCs w:val="28"/>
        </w:rPr>
        <w:t>The effect of this is that</w:t>
      </w:r>
      <w:r>
        <w:rPr>
          <w:rFonts w:ascii="Times New Roman" w:hAnsi="Times New Roman" w:cs="Times New Roman"/>
          <w:sz w:val="28"/>
          <w:szCs w:val="28"/>
        </w:rPr>
        <w:t xml:space="preserve"> the legal proceedings by the Plaintiff be and are hereby dismissed.</w:t>
      </w:r>
    </w:p>
    <w:p w:rsidR="00363B13" w:rsidRDefault="00363B13" w:rsidP="005B369B">
      <w:pPr>
        <w:spacing w:line="480" w:lineRule="auto"/>
        <w:ind w:left="720" w:hanging="720"/>
        <w:contextualSpacing/>
        <w:jc w:val="both"/>
        <w:rPr>
          <w:rFonts w:ascii="Times New Roman" w:hAnsi="Times New Roman" w:cs="Times New Roman"/>
          <w:sz w:val="28"/>
          <w:szCs w:val="28"/>
        </w:rPr>
      </w:pPr>
    </w:p>
    <w:p w:rsidR="005B369B" w:rsidRDefault="00363B13" w:rsidP="00400CB6">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[26]</w:t>
      </w:r>
      <w:r>
        <w:rPr>
          <w:rFonts w:ascii="Times New Roman" w:hAnsi="Times New Roman" w:cs="Times New Roman"/>
          <w:sz w:val="28"/>
          <w:szCs w:val="28"/>
        </w:rPr>
        <w:tab/>
        <w:t xml:space="preserve">Owing to </w:t>
      </w:r>
      <w:r w:rsidR="005A60FF">
        <w:rPr>
          <w:rFonts w:ascii="Times New Roman" w:hAnsi="Times New Roman" w:cs="Times New Roman"/>
          <w:sz w:val="28"/>
          <w:szCs w:val="28"/>
        </w:rPr>
        <w:t>the failure by the Defendant</w:t>
      </w:r>
      <w:r>
        <w:rPr>
          <w:rFonts w:ascii="Times New Roman" w:hAnsi="Times New Roman" w:cs="Times New Roman"/>
          <w:sz w:val="28"/>
          <w:szCs w:val="28"/>
        </w:rPr>
        <w:t xml:space="preserve"> to adhere to the proper procedure in raising the point they did and as I stated in paragraph 16 above, I must order that each party bears its own costs.</w:t>
      </w:r>
    </w:p>
    <w:p w:rsidR="00400CB6" w:rsidRPr="005B369B" w:rsidRDefault="00400CB6" w:rsidP="00400CB6">
      <w:pPr>
        <w:spacing w:line="480" w:lineRule="auto"/>
        <w:ind w:left="720" w:hanging="720"/>
        <w:contextualSpacing/>
        <w:jc w:val="both"/>
        <w:rPr>
          <w:rFonts w:ascii="Times New Roman" w:hAnsi="Times New Roman" w:cs="Times New Roman"/>
          <w:sz w:val="28"/>
          <w:szCs w:val="28"/>
        </w:rPr>
      </w:pPr>
    </w:p>
    <w:p w:rsidR="004956B6" w:rsidRDefault="004956B6" w:rsidP="006B69B7">
      <w:pPr>
        <w:spacing w:line="240" w:lineRule="auto"/>
        <w:ind w:left="720" w:hanging="720"/>
        <w:contextualSpacing/>
        <w:jc w:val="center"/>
        <w:rPr>
          <w:rFonts w:ascii="Times New Roman" w:hAnsi="Times New Roman" w:cs="Times New Roman"/>
          <w:b/>
          <w:sz w:val="26"/>
          <w:szCs w:val="26"/>
          <w:u w:val="single"/>
        </w:rPr>
      </w:pPr>
    </w:p>
    <w:p w:rsidR="00400CB6" w:rsidRDefault="00400CB6" w:rsidP="006B69B7">
      <w:pPr>
        <w:spacing w:line="240" w:lineRule="auto"/>
        <w:ind w:left="720" w:hanging="720"/>
        <w:contextualSpacing/>
        <w:jc w:val="center"/>
        <w:rPr>
          <w:rFonts w:ascii="Times New Roman" w:hAnsi="Times New Roman" w:cs="Times New Roman"/>
          <w:b/>
          <w:sz w:val="26"/>
          <w:szCs w:val="26"/>
          <w:u w:val="single"/>
        </w:rPr>
      </w:pPr>
    </w:p>
    <w:p w:rsidR="00400CB6" w:rsidRDefault="00400CB6" w:rsidP="006B69B7">
      <w:pPr>
        <w:spacing w:line="240" w:lineRule="auto"/>
        <w:ind w:left="720" w:hanging="720"/>
        <w:contextualSpacing/>
        <w:jc w:val="center"/>
        <w:rPr>
          <w:rFonts w:ascii="Times New Roman" w:hAnsi="Times New Roman" w:cs="Times New Roman"/>
          <w:b/>
          <w:sz w:val="26"/>
          <w:szCs w:val="26"/>
          <w:u w:val="single"/>
        </w:rPr>
      </w:pPr>
    </w:p>
    <w:p w:rsidR="003C17E5" w:rsidRPr="00820822" w:rsidRDefault="00820822" w:rsidP="006B69B7">
      <w:pPr>
        <w:spacing w:line="240" w:lineRule="auto"/>
        <w:ind w:left="720" w:hanging="720"/>
        <w:contextualSpacing/>
        <w:jc w:val="center"/>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 xml:space="preserve">                                             </w:t>
      </w:r>
      <w:r w:rsidRPr="00820822">
        <w:rPr>
          <w:rFonts w:ascii="Times New Roman" w:hAnsi="Times New Roman" w:cs="Times New Roman"/>
          <w:b/>
          <w:sz w:val="26"/>
          <w:szCs w:val="26"/>
        </w:rPr>
        <w:t>________________________</w:t>
      </w:r>
      <w:r>
        <w:rPr>
          <w:rFonts w:ascii="Times New Roman" w:hAnsi="Times New Roman" w:cs="Times New Roman"/>
          <w:b/>
          <w:sz w:val="26"/>
          <w:szCs w:val="26"/>
        </w:rPr>
        <w:t>___</w:t>
      </w:r>
    </w:p>
    <w:p w:rsidR="00400CB6" w:rsidRDefault="00820822" w:rsidP="00400CB6">
      <w:pPr>
        <w:spacing w:line="240" w:lineRule="auto"/>
        <w:ind w:left="720" w:hanging="720"/>
        <w:contextualSpacing/>
        <w:jc w:val="center"/>
        <w:rPr>
          <w:rFonts w:ascii="Times New Roman" w:hAnsi="Times New Roman" w:cs="Times New Roman"/>
          <w:b/>
          <w:sz w:val="26"/>
          <w:szCs w:val="26"/>
        </w:rPr>
      </w:pPr>
      <w:r w:rsidRPr="00820822">
        <w:rPr>
          <w:rFonts w:ascii="Times New Roman" w:hAnsi="Times New Roman" w:cs="Times New Roman"/>
          <w:b/>
          <w:sz w:val="26"/>
          <w:szCs w:val="26"/>
        </w:rPr>
        <w:t xml:space="preserve">           </w:t>
      </w:r>
      <w:r w:rsidR="00400CB6">
        <w:rPr>
          <w:rFonts w:ascii="Times New Roman" w:hAnsi="Times New Roman" w:cs="Times New Roman"/>
          <w:b/>
          <w:sz w:val="26"/>
          <w:szCs w:val="26"/>
        </w:rPr>
        <w:tab/>
      </w:r>
      <w:r w:rsidR="00400CB6">
        <w:rPr>
          <w:rFonts w:ascii="Times New Roman" w:hAnsi="Times New Roman" w:cs="Times New Roman"/>
          <w:b/>
          <w:sz w:val="26"/>
          <w:szCs w:val="26"/>
        </w:rPr>
        <w:tab/>
        <w:t xml:space="preserve">                                              </w:t>
      </w:r>
      <w:r w:rsidRPr="00820822">
        <w:rPr>
          <w:rFonts w:ascii="Times New Roman" w:hAnsi="Times New Roman" w:cs="Times New Roman"/>
          <w:b/>
          <w:sz w:val="26"/>
          <w:szCs w:val="26"/>
        </w:rPr>
        <w:t>N. J. HLOPHE</w:t>
      </w:r>
    </w:p>
    <w:p w:rsidR="00CC7C6C" w:rsidRDefault="00400CB6" w:rsidP="00400CB6">
      <w:pPr>
        <w:spacing w:line="240" w:lineRule="auto"/>
        <w:ind w:left="720" w:hanging="720"/>
        <w:contextualSpacing/>
        <w:jc w:val="center"/>
        <w:rPr>
          <w:rFonts w:ascii="Times New Roman" w:hAnsi="Times New Roman" w:cs="Times New Roman"/>
          <w:b/>
          <w:sz w:val="26"/>
          <w:szCs w:val="26"/>
        </w:rPr>
      </w:pPr>
      <w:r>
        <w:rPr>
          <w:rFonts w:ascii="Times New Roman" w:hAnsi="Times New Roman" w:cs="Times New Roman"/>
          <w:b/>
          <w:sz w:val="26"/>
          <w:szCs w:val="26"/>
        </w:rPr>
        <w:t xml:space="preserve">                                                               </w:t>
      </w:r>
      <w:r w:rsidR="00CC7C6C">
        <w:rPr>
          <w:rFonts w:ascii="Times New Roman" w:hAnsi="Times New Roman" w:cs="Times New Roman"/>
          <w:b/>
          <w:sz w:val="26"/>
          <w:szCs w:val="26"/>
        </w:rPr>
        <w:t>JUDGE</w:t>
      </w:r>
      <w:r w:rsidR="00820822">
        <w:rPr>
          <w:rFonts w:ascii="Times New Roman" w:hAnsi="Times New Roman" w:cs="Times New Roman"/>
          <w:b/>
          <w:sz w:val="26"/>
          <w:szCs w:val="26"/>
        </w:rPr>
        <w:t xml:space="preserve"> – HIGH COURT</w:t>
      </w:r>
    </w:p>
    <w:sectPr w:rsidR="00CC7C6C" w:rsidSect="00DD6804">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9B4" w:rsidRDefault="002159B4" w:rsidP="00AC61B9">
      <w:pPr>
        <w:spacing w:after="0" w:line="240" w:lineRule="auto"/>
      </w:pPr>
      <w:r>
        <w:separator/>
      </w:r>
    </w:p>
  </w:endnote>
  <w:endnote w:type="continuationSeparator" w:id="0">
    <w:p w:rsidR="002159B4" w:rsidRDefault="002159B4" w:rsidP="00AC61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01860"/>
      <w:docPartObj>
        <w:docPartGallery w:val="Page Numbers (Bottom of Page)"/>
        <w:docPartUnique/>
      </w:docPartObj>
    </w:sdtPr>
    <w:sdtContent>
      <w:p w:rsidR="000F1D68" w:rsidRDefault="00EA18BE">
        <w:pPr>
          <w:pStyle w:val="Footer"/>
          <w:jc w:val="center"/>
        </w:pPr>
        <w:r>
          <w:fldChar w:fldCharType="begin"/>
        </w:r>
        <w:r w:rsidR="00092C9E">
          <w:instrText xml:space="preserve"> PAGE   \* MERGEFORMAT </w:instrText>
        </w:r>
        <w:r>
          <w:fldChar w:fldCharType="separate"/>
        </w:r>
        <w:r w:rsidR="00962CEC">
          <w:rPr>
            <w:noProof/>
          </w:rPr>
          <w:t>1</w:t>
        </w:r>
        <w:r>
          <w:rPr>
            <w:noProof/>
          </w:rPr>
          <w:fldChar w:fldCharType="end"/>
        </w:r>
      </w:p>
    </w:sdtContent>
  </w:sdt>
  <w:p w:rsidR="000F1D68" w:rsidRDefault="000F1D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9B4" w:rsidRDefault="002159B4" w:rsidP="00AC61B9">
      <w:pPr>
        <w:spacing w:after="0" w:line="240" w:lineRule="auto"/>
      </w:pPr>
      <w:r>
        <w:separator/>
      </w:r>
    </w:p>
  </w:footnote>
  <w:footnote w:type="continuationSeparator" w:id="0">
    <w:p w:rsidR="002159B4" w:rsidRDefault="002159B4" w:rsidP="00AC61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F6C19"/>
    <w:multiLevelType w:val="hybridMultilevel"/>
    <w:tmpl w:val="2A9ADB2A"/>
    <w:lvl w:ilvl="0" w:tplc="32D2F74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useFELayout/>
  </w:compat>
  <w:rsids>
    <w:rsidRoot w:val="00877429"/>
    <w:rsid w:val="00001F7B"/>
    <w:rsid w:val="00020539"/>
    <w:rsid w:val="00046AB2"/>
    <w:rsid w:val="00055259"/>
    <w:rsid w:val="00065FE6"/>
    <w:rsid w:val="00083B96"/>
    <w:rsid w:val="00092C9E"/>
    <w:rsid w:val="000B1483"/>
    <w:rsid w:val="000C1665"/>
    <w:rsid w:val="000C2036"/>
    <w:rsid w:val="000D7EAD"/>
    <w:rsid w:val="000E434F"/>
    <w:rsid w:val="000E471E"/>
    <w:rsid w:val="000F1D68"/>
    <w:rsid w:val="00105D3A"/>
    <w:rsid w:val="001135F0"/>
    <w:rsid w:val="0014568E"/>
    <w:rsid w:val="00170738"/>
    <w:rsid w:val="001756C0"/>
    <w:rsid w:val="00183130"/>
    <w:rsid w:val="0018687B"/>
    <w:rsid w:val="001B6243"/>
    <w:rsid w:val="001C52F3"/>
    <w:rsid w:val="001D44D4"/>
    <w:rsid w:val="00200185"/>
    <w:rsid w:val="0021541C"/>
    <w:rsid w:val="002159B4"/>
    <w:rsid w:val="00225E26"/>
    <w:rsid w:val="00230A01"/>
    <w:rsid w:val="002325AD"/>
    <w:rsid w:val="00246E85"/>
    <w:rsid w:val="00256A2E"/>
    <w:rsid w:val="00263F28"/>
    <w:rsid w:val="00265A77"/>
    <w:rsid w:val="002779EC"/>
    <w:rsid w:val="002A391C"/>
    <w:rsid w:val="002A7D3C"/>
    <w:rsid w:val="002C48CD"/>
    <w:rsid w:val="00305976"/>
    <w:rsid w:val="003110B7"/>
    <w:rsid w:val="0031264E"/>
    <w:rsid w:val="00325EA3"/>
    <w:rsid w:val="00327DAF"/>
    <w:rsid w:val="0033520A"/>
    <w:rsid w:val="003420C4"/>
    <w:rsid w:val="00363B13"/>
    <w:rsid w:val="00364FA9"/>
    <w:rsid w:val="003778A6"/>
    <w:rsid w:val="00383845"/>
    <w:rsid w:val="003846C2"/>
    <w:rsid w:val="00392E4B"/>
    <w:rsid w:val="00392F5F"/>
    <w:rsid w:val="00393543"/>
    <w:rsid w:val="003B4EFA"/>
    <w:rsid w:val="003C17E5"/>
    <w:rsid w:val="003F1106"/>
    <w:rsid w:val="003F49E3"/>
    <w:rsid w:val="003F78DB"/>
    <w:rsid w:val="00400CB6"/>
    <w:rsid w:val="004163C7"/>
    <w:rsid w:val="0043456A"/>
    <w:rsid w:val="00437570"/>
    <w:rsid w:val="004542FA"/>
    <w:rsid w:val="00474A03"/>
    <w:rsid w:val="00494550"/>
    <w:rsid w:val="004956B6"/>
    <w:rsid w:val="004A7E1B"/>
    <w:rsid w:val="004B04AA"/>
    <w:rsid w:val="004C0B58"/>
    <w:rsid w:val="004C4E04"/>
    <w:rsid w:val="004E1044"/>
    <w:rsid w:val="004E6269"/>
    <w:rsid w:val="0050482A"/>
    <w:rsid w:val="00510B0B"/>
    <w:rsid w:val="00526F76"/>
    <w:rsid w:val="00543725"/>
    <w:rsid w:val="0054464B"/>
    <w:rsid w:val="00545DB9"/>
    <w:rsid w:val="005460AB"/>
    <w:rsid w:val="005563E5"/>
    <w:rsid w:val="00570F19"/>
    <w:rsid w:val="005A60FF"/>
    <w:rsid w:val="005B369B"/>
    <w:rsid w:val="005B5280"/>
    <w:rsid w:val="005D4CAE"/>
    <w:rsid w:val="005D5989"/>
    <w:rsid w:val="005D6E81"/>
    <w:rsid w:val="005F4742"/>
    <w:rsid w:val="0061000B"/>
    <w:rsid w:val="00617272"/>
    <w:rsid w:val="006179A4"/>
    <w:rsid w:val="00630978"/>
    <w:rsid w:val="006317BF"/>
    <w:rsid w:val="00640AD6"/>
    <w:rsid w:val="00641A8F"/>
    <w:rsid w:val="0067542A"/>
    <w:rsid w:val="00676251"/>
    <w:rsid w:val="00693833"/>
    <w:rsid w:val="006A6585"/>
    <w:rsid w:val="006A7FA9"/>
    <w:rsid w:val="006B3C51"/>
    <w:rsid w:val="006B69B7"/>
    <w:rsid w:val="006C117B"/>
    <w:rsid w:val="006D4A40"/>
    <w:rsid w:val="006E277B"/>
    <w:rsid w:val="006E4710"/>
    <w:rsid w:val="006E6E63"/>
    <w:rsid w:val="007127BA"/>
    <w:rsid w:val="00733B7E"/>
    <w:rsid w:val="00755ADB"/>
    <w:rsid w:val="00757CBE"/>
    <w:rsid w:val="007656A4"/>
    <w:rsid w:val="00771671"/>
    <w:rsid w:val="007B2838"/>
    <w:rsid w:val="007D638F"/>
    <w:rsid w:val="007E38D7"/>
    <w:rsid w:val="007F0FE7"/>
    <w:rsid w:val="007F2274"/>
    <w:rsid w:val="007F5A81"/>
    <w:rsid w:val="00800C97"/>
    <w:rsid w:val="008105FF"/>
    <w:rsid w:val="00820822"/>
    <w:rsid w:val="00822A14"/>
    <w:rsid w:val="00823ED7"/>
    <w:rsid w:val="00840A04"/>
    <w:rsid w:val="00862591"/>
    <w:rsid w:val="00872B2B"/>
    <w:rsid w:val="008768B8"/>
    <w:rsid w:val="00877429"/>
    <w:rsid w:val="00890077"/>
    <w:rsid w:val="00893137"/>
    <w:rsid w:val="008B1820"/>
    <w:rsid w:val="008B5DC4"/>
    <w:rsid w:val="008F1A15"/>
    <w:rsid w:val="009042A5"/>
    <w:rsid w:val="0092137F"/>
    <w:rsid w:val="009216D5"/>
    <w:rsid w:val="009357F5"/>
    <w:rsid w:val="00935E51"/>
    <w:rsid w:val="00940B4D"/>
    <w:rsid w:val="0094723F"/>
    <w:rsid w:val="009507CF"/>
    <w:rsid w:val="00956970"/>
    <w:rsid w:val="00962CEC"/>
    <w:rsid w:val="00980A02"/>
    <w:rsid w:val="00983516"/>
    <w:rsid w:val="00985A36"/>
    <w:rsid w:val="00993868"/>
    <w:rsid w:val="009B3EB4"/>
    <w:rsid w:val="009C6319"/>
    <w:rsid w:val="00A02D2F"/>
    <w:rsid w:val="00A16434"/>
    <w:rsid w:val="00A42609"/>
    <w:rsid w:val="00A67459"/>
    <w:rsid w:val="00A816BB"/>
    <w:rsid w:val="00AA5FDD"/>
    <w:rsid w:val="00AC61B9"/>
    <w:rsid w:val="00AD393B"/>
    <w:rsid w:val="00AD5723"/>
    <w:rsid w:val="00B036CA"/>
    <w:rsid w:val="00B106AA"/>
    <w:rsid w:val="00B1118E"/>
    <w:rsid w:val="00B31FF1"/>
    <w:rsid w:val="00B53C59"/>
    <w:rsid w:val="00B55F87"/>
    <w:rsid w:val="00B74242"/>
    <w:rsid w:val="00B74AD9"/>
    <w:rsid w:val="00B76F08"/>
    <w:rsid w:val="00B92446"/>
    <w:rsid w:val="00BA22EA"/>
    <w:rsid w:val="00BA7288"/>
    <w:rsid w:val="00BB3CB2"/>
    <w:rsid w:val="00BB64FA"/>
    <w:rsid w:val="00BE0F3C"/>
    <w:rsid w:val="00BE4392"/>
    <w:rsid w:val="00BE56D4"/>
    <w:rsid w:val="00BF6F8E"/>
    <w:rsid w:val="00C00009"/>
    <w:rsid w:val="00C03AE5"/>
    <w:rsid w:val="00C1134F"/>
    <w:rsid w:val="00C3317E"/>
    <w:rsid w:val="00C4430C"/>
    <w:rsid w:val="00C739D6"/>
    <w:rsid w:val="00C75BA2"/>
    <w:rsid w:val="00C93292"/>
    <w:rsid w:val="00CB5D99"/>
    <w:rsid w:val="00CC7C6C"/>
    <w:rsid w:val="00D378AE"/>
    <w:rsid w:val="00D43B20"/>
    <w:rsid w:val="00D574F5"/>
    <w:rsid w:val="00D632CB"/>
    <w:rsid w:val="00D63B4F"/>
    <w:rsid w:val="00D66E39"/>
    <w:rsid w:val="00D721DC"/>
    <w:rsid w:val="00D93989"/>
    <w:rsid w:val="00D93A1C"/>
    <w:rsid w:val="00D96D15"/>
    <w:rsid w:val="00D973E5"/>
    <w:rsid w:val="00DD6804"/>
    <w:rsid w:val="00DE1F22"/>
    <w:rsid w:val="00DF3D32"/>
    <w:rsid w:val="00DF6CEB"/>
    <w:rsid w:val="00DF76A5"/>
    <w:rsid w:val="00E07AC7"/>
    <w:rsid w:val="00E40ACB"/>
    <w:rsid w:val="00E72CAA"/>
    <w:rsid w:val="00E90CD4"/>
    <w:rsid w:val="00E96FF2"/>
    <w:rsid w:val="00EA18BE"/>
    <w:rsid w:val="00EA5C0F"/>
    <w:rsid w:val="00EB2A70"/>
    <w:rsid w:val="00EC7014"/>
    <w:rsid w:val="00EF1A60"/>
    <w:rsid w:val="00F13B5D"/>
    <w:rsid w:val="00F20773"/>
    <w:rsid w:val="00F32AB6"/>
    <w:rsid w:val="00F701B2"/>
    <w:rsid w:val="00F84916"/>
    <w:rsid w:val="00F94561"/>
    <w:rsid w:val="00F957C3"/>
    <w:rsid w:val="00F96A6E"/>
    <w:rsid w:val="00F97072"/>
    <w:rsid w:val="00FB0305"/>
    <w:rsid w:val="00FB6F7F"/>
    <w:rsid w:val="00FD40D8"/>
    <w:rsid w:val="00FE229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8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C61B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C61B9"/>
  </w:style>
  <w:style w:type="paragraph" w:styleId="Footer">
    <w:name w:val="footer"/>
    <w:basedOn w:val="Normal"/>
    <w:link w:val="FooterChar"/>
    <w:uiPriority w:val="99"/>
    <w:unhideWhenUsed/>
    <w:rsid w:val="00AC61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61B9"/>
  </w:style>
  <w:style w:type="paragraph" w:styleId="BalloonText">
    <w:name w:val="Balloon Text"/>
    <w:basedOn w:val="Normal"/>
    <w:link w:val="BalloonTextChar"/>
    <w:uiPriority w:val="99"/>
    <w:semiHidden/>
    <w:unhideWhenUsed/>
    <w:rsid w:val="00DF3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D32"/>
    <w:rPr>
      <w:rFonts w:ascii="Tahoma" w:hAnsi="Tahoma" w:cs="Tahoma"/>
      <w:sz w:val="16"/>
      <w:szCs w:val="16"/>
    </w:rPr>
  </w:style>
  <w:style w:type="paragraph" w:styleId="ListParagraph">
    <w:name w:val="List Paragraph"/>
    <w:basedOn w:val="Normal"/>
    <w:uiPriority w:val="34"/>
    <w:qFormat/>
    <w:rsid w:val="002C48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C61B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C61B9"/>
  </w:style>
  <w:style w:type="paragraph" w:styleId="Footer">
    <w:name w:val="footer"/>
    <w:basedOn w:val="Normal"/>
    <w:link w:val="FooterChar"/>
    <w:uiPriority w:val="99"/>
    <w:unhideWhenUsed/>
    <w:rsid w:val="00AC61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61B9"/>
  </w:style>
  <w:style w:type="paragraph" w:styleId="BalloonText">
    <w:name w:val="Balloon Text"/>
    <w:basedOn w:val="Normal"/>
    <w:link w:val="BalloonTextChar"/>
    <w:uiPriority w:val="99"/>
    <w:semiHidden/>
    <w:unhideWhenUsed/>
    <w:rsid w:val="00DF3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D32"/>
    <w:rPr>
      <w:rFonts w:ascii="Tahoma" w:hAnsi="Tahoma" w:cs="Tahoma"/>
      <w:sz w:val="16"/>
      <w:szCs w:val="16"/>
    </w:rPr>
  </w:style>
  <w:style w:type="paragraph" w:styleId="ListParagraph">
    <w:name w:val="List Paragraph"/>
    <w:basedOn w:val="Normal"/>
    <w:uiPriority w:val="34"/>
    <w:qFormat/>
    <w:rsid w:val="002C48C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3050</Words>
  <Characters>17391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High-court</Company>
  <LinksUpToDate>false</LinksUpToDate>
  <CharactersWithSpaces>20401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swazilii</cp:lastModifiedBy>
  <cp:revision>2</cp:revision>
  <cp:lastPrinted>2014-06-18T18:41:00Z</cp:lastPrinted>
  <dcterms:created xsi:type="dcterms:W3CDTF">2014-06-19T09:28:00Z</dcterms:created>
  <dcterms:modified xsi:type="dcterms:W3CDTF">2014-06-19T09:28:00Z</dcterms:modified>
</cp:coreProperties>
</file>