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31" w:rsidRDefault="00064D8C" w:rsidP="00671531">
      <w:pPr>
        <w:jc w:val="center"/>
        <w:rPr>
          <w:b/>
          <w:sz w:val="32"/>
          <w:szCs w:val="32"/>
        </w:rPr>
      </w:pPr>
      <w:r>
        <w:rPr>
          <w:b/>
          <w:sz w:val="32"/>
          <w:szCs w:val="32"/>
        </w:rPr>
        <w:t xml:space="preserve">           </w:t>
      </w:r>
      <w:r w:rsidR="00671531">
        <w:rPr>
          <w:noProof/>
          <w:lang w:val="en-ZA" w:eastAsia="en-ZA"/>
        </w:rPr>
        <w:drawing>
          <wp:inline distT="0" distB="0" distL="0" distR="0">
            <wp:extent cx="1324416" cy="834887"/>
            <wp:effectExtent l="19050" t="0" r="9084" b="0"/>
            <wp:docPr id="1" name="Picture 1" descr="cj logo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j logo5"/>
                    <pic:cNvPicPr>
                      <a:picLocks noChangeAspect="1" noChangeArrowheads="1"/>
                    </pic:cNvPicPr>
                  </pic:nvPicPr>
                  <pic:blipFill>
                    <a:blip r:embed="rId7" cstate="print"/>
                    <a:srcRect/>
                    <a:stretch>
                      <a:fillRect/>
                    </a:stretch>
                  </pic:blipFill>
                  <pic:spPr bwMode="auto">
                    <a:xfrm>
                      <a:off x="0" y="0"/>
                      <a:ext cx="1328070" cy="837190"/>
                    </a:xfrm>
                    <a:prstGeom prst="rect">
                      <a:avLst/>
                    </a:prstGeom>
                    <a:noFill/>
                    <a:ln w="9525">
                      <a:noFill/>
                      <a:miter lim="800000"/>
                      <a:headEnd/>
                      <a:tailEnd/>
                    </a:ln>
                  </pic:spPr>
                </pic:pic>
              </a:graphicData>
            </a:graphic>
          </wp:inline>
        </w:drawing>
      </w:r>
    </w:p>
    <w:p w:rsidR="00671531" w:rsidRDefault="00671531" w:rsidP="00671531"/>
    <w:p w:rsidR="00671531" w:rsidRDefault="00671531" w:rsidP="00671531"/>
    <w:p w:rsidR="00671531" w:rsidRDefault="00671531" w:rsidP="00671531">
      <w:pPr>
        <w:jc w:val="center"/>
        <w:rPr>
          <w:b/>
          <w:sz w:val="32"/>
          <w:szCs w:val="32"/>
          <w:u w:val="single"/>
        </w:rPr>
      </w:pPr>
      <w:r w:rsidRPr="00D76BB8">
        <w:rPr>
          <w:b/>
          <w:sz w:val="32"/>
          <w:szCs w:val="32"/>
          <w:u w:val="single"/>
        </w:rPr>
        <w:t xml:space="preserve">IN THE HIGH COURT OF </w:t>
      </w:r>
      <w:smartTag w:uri="urn:schemas-microsoft-com:office:smarttags" w:element="place">
        <w:smartTag w:uri="urn:schemas-microsoft-com:office:smarttags" w:element="country-region">
          <w:r w:rsidRPr="00D76BB8">
            <w:rPr>
              <w:b/>
              <w:sz w:val="32"/>
              <w:szCs w:val="32"/>
              <w:u w:val="single"/>
            </w:rPr>
            <w:t>SWAZILAND</w:t>
          </w:r>
        </w:smartTag>
      </w:smartTag>
    </w:p>
    <w:p w:rsidR="00671531" w:rsidRPr="00D76BB8" w:rsidRDefault="00671531" w:rsidP="00671531">
      <w:pPr>
        <w:jc w:val="center"/>
        <w:rPr>
          <w:b/>
          <w:sz w:val="32"/>
          <w:szCs w:val="32"/>
          <w:u w:val="single"/>
        </w:rPr>
      </w:pPr>
    </w:p>
    <w:p w:rsidR="00671531" w:rsidRPr="00B61CC0" w:rsidRDefault="00671531" w:rsidP="00671531">
      <w:pPr>
        <w:jc w:val="center"/>
        <w:rPr>
          <w:b/>
          <w:sz w:val="32"/>
          <w:szCs w:val="32"/>
          <w:u w:val="single"/>
        </w:rPr>
      </w:pPr>
      <w:r w:rsidRPr="00B61CC0">
        <w:rPr>
          <w:b/>
          <w:sz w:val="32"/>
          <w:szCs w:val="32"/>
          <w:u w:val="single"/>
        </w:rPr>
        <w:t xml:space="preserve">SENTENCE  </w:t>
      </w:r>
    </w:p>
    <w:p w:rsidR="00671531" w:rsidRPr="00BD0146" w:rsidRDefault="00671531" w:rsidP="00671531">
      <w:pPr>
        <w:jc w:val="center"/>
        <w:rPr>
          <w:b/>
          <w:sz w:val="32"/>
          <w:szCs w:val="32"/>
        </w:rPr>
      </w:pPr>
    </w:p>
    <w:p w:rsidR="00671531" w:rsidRDefault="00671531" w:rsidP="00671531">
      <w:pPr>
        <w:jc w:val="both"/>
        <w:rPr>
          <w:sz w:val="26"/>
          <w:szCs w:val="26"/>
        </w:rPr>
      </w:pP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Case No. 2624/2001</w:t>
      </w:r>
    </w:p>
    <w:p w:rsidR="00671531" w:rsidRDefault="00671531" w:rsidP="00671531">
      <w:pPr>
        <w:jc w:val="both"/>
        <w:rPr>
          <w:sz w:val="26"/>
          <w:szCs w:val="26"/>
        </w:rPr>
      </w:pPr>
      <w:r>
        <w:rPr>
          <w:sz w:val="26"/>
          <w:szCs w:val="26"/>
        </w:rPr>
        <w:t xml:space="preserve">In the matter between: </w:t>
      </w:r>
    </w:p>
    <w:p w:rsidR="00671531" w:rsidRDefault="00671531" w:rsidP="00671531">
      <w:pPr>
        <w:jc w:val="both"/>
        <w:rPr>
          <w:sz w:val="26"/>
          <w:szCs w:val="26"/>
        </w:rPr>
      </w:pPr>
    </w:p>
    <w:p w:rsidR="00671531" w:rsidRDefault="00671531" w:rsidP="00671531">
      <w:pPr>
        <w:spacing w:line="276" w:lineRule="auto"/>
        <w:ind w:left="2880" w:hanging="2880"/>
        <w:jc w:val="both"/>
        <w:rPr>
          <w:b/>
          <w:sz w:val="26"/>
          <w:szCs w:val="26"/>
        </w:rPr>
      </w:pPr>
      <w:r>
        <w:rPr>
          <w:b/>
          <w:sz w:val="26"/>
          <w:szCs w:val="26"/>
        </w:rPr>
        <w:t xml:space="preserve">MADLENYA FARMERS IRRIGATION </w:t>
      </w:r>
      <w:r>
        <w:rPr>
          <w:b/>
          <w:sz w:val="26"/>
          <w:szCs w:val="26"/>
        </w:rPr>
        <w:tab/>
      </w:r>
      <w:r>
        <w:rPr>
          <w:b/>
          <w:sz w:val="26"/>
          <w:szCs w:val="26"/>
        </w:rPr>
        <w:tab/>
      </w:r>
      <w:r>
        <w:rPr>
          <w:b/>
          <w:sz w:val="26"/>
          <w:szCs w:val="26"/>
        </w:rPr>
        <w:tab/>
      </w:r>
      <w:r>
        <w:rPr>
          <w:b/>
          <w:sz w:val="26"/>
          <w:szCs w:val="26"/>
        </w:rPr>
        <w:tab/>
      </w:r>
      <w:r>
        <w:rPr>
          <w:b/>
          <w:sz w:val="26"/>
          <w:szCs w:val="26"/>
        </w:rPr>
        <w:tab/>
      </w:r>
    </w:p>
    <w:p w:rsidR="00671531" w:rsidRDefault="00671531" w:rsidP="00671531">
      <w:pPr>
        <w:spacing w:line="276" w:lineRule="auto"/>
        <w:ind w:left="2880" w:hanging="2880"/>
        <w:jc w:val="both"/>
        <w:rPr>
          <w:b/>
          <w:sz w:val="26"/>
          <w:szCs w:val="26"/>
        </w:rPr>
      </w:pPr>
      <w:r>
        <w:rPr>
          <w:b/>
          <w:sz w:val="26"/>
          <w:szCs w:val="26"/>
        </w:rPr>
        <w:t>SCHEME</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sidRPr="00B23220">
        <w:rPr>
          <w:b/>
          <w:sz w:val="26"/>
          <w:szCs w:val="26"/>
        </w:rPr>
        <w:t xml:space="preserve"> </w:t>
      </w:r>
      <w:r>
        <w:rPr>
          <w:b/>
          <w:sz w:val="26"/>
          <w:szCs w:val="26"/>
        </w:rPr>
        <w:tab/>
        <w:t xml:space="preserve">Applicant  </w:t>
      </w:r>
    </w:p>
    <w:p w:rsidR="00671531" w:rsidRDefault="00671531" w:rsidP="00671531">
      <w:pPr>
        <w:spacing w:line="276" w:lineRule="auto"/>
        <w:ind w:left="2880" w:hanging="2880"/>
        <w:jc w:val="both"/>
        <w:rPr>
          <w:sz w:val="26"/>
          <w:szCs w:val="26"/>
        </w:rPr>
      </w:pPr>
    </w:p>
    <w:p w:rsidR="00671531" w:rsidRPr="00F2715F" w:rsidRDefault="00671531" w:rsidP="00671531">
      <w:pPr>
        <w:spacing w:line="276" w:lineRule="auto"/>
        <w:ind w:left="2880" w:hanging="2880"/>
        <w:jc w:val="both"/>
        <w:rPr>
          <w:sz w:val="26"/>
          <w:szCs w:val="26"/>
        </w:rPr>
      </w:pPr>
      <w:r w:rsidRPr="00F2715F">
        <w:rPr>
          <w:sz w:val="26"/>
          <w:szCs w:val="26"/>
        </w:rPr>
        <w:t xml:space="preserve">And </w:t>
      </w:r>
    </w:p>
    <w:p w:rsidR="00671531" w:rsidRDefault="00671531" w:rsidP="00671531">
      <w:pPr>
        <w:pStyle w:val="NoSpacing"/>
        <w:spacing w:line="276" w:lineRule="auto"/>
      </w:pPr>
    </w:p>
    <w:p w:rsidR="00671531" w:rsidRDefault="00671531" w:rsidP="00671531">
      <w:pPr>
        <w:spacing w:line="276" w:lineRule="auto"/>
        <w:jc w:val="both"/>
        <w:rPr>
          <w:b/>
          <w:sz w:val="26"/>
          <w:szCs w:val="26"/>
        </w:rPr>
      </w:pPr>
      <w:r>
        <w:rPr>
          <w:b/>
          <w:sz w:val="26"/>
          <w:szCs w:val="26"/>
        </w:rPr>
        <w:t>MNTJINJWA MAMBA</w:t>
      </w:r>
      <w:r>
        <w:rPr>
          <w:b/>
          <w:sz w:val="26"/>
          <w:szCs w:val="26"/>
        </w:rPr>
        <w:tab/>
      </w:r>
      <w:r>
        <w:rPr>
          <w:b/>
          <w:sz w:val="26"/>
          <w:szCs w:val="26"/>
        </w:rPr>
        <w:tab/>
      </w:r>
      <w:r>
        <w:rPr>
          <w:b/>
          <w:sz w:val="26"/>
          <w:szCs w:val="26"/>
        </w:rPr>
        <w:tab/>
      </w:r>
      <w:r>
        <w:rPr>
          <w:b/>
          <w:sz w:val="26"/>
          <w:szCs w:val="26"/>
        </w:rPr>
        <w:tab/>
      </w:r>
      <w:r>
        <w:rPr>
          <w:b/>
          <w:sz w:val="26"/>
          <w:szCs w:val="26"/>
        </w:rPr>
        <w:tab/>
        <w:t xml:space="preserve"> </w:t>
      </w:r>
      <w:r>
        <w:rPr>
          <w:b/>
          <w:sz w:val="26"/>
          <w:szCs w:val="26"/>
        </w:rPr>
        <w:tab/>
        <w:t xml:space="preserve">First </w:t>
      </w:r>
      <w:r>
        <w:rPr>
          <w:b/>
          <w:sz w:val="26"/>
          <w:szCs w:val="26"/>
        </w:rPr>
        <w:tab/>
      </w:r>
      <w:r>
        <w:rPr>
          <w:b/>
          <w:sz w:val="26"/>
          <w:szCs w:val="26"/>
        </w:rPr>
        <w:tab/>
        <w:t>Respondent</w:t>
      </w:r>
    </w:p>
    <w:p w:rsidR="00671531" w:rsidRDefault="00671531" w:rsidP="00671531">
      <w:pPr>
        <w:spacing w:line="276" w:lineRule="auto"/>
        <w:jc w:val="both"/>
        <w:rPr>
          <w:b/>
          <w:sz w:val="26"/>
          <w:szCs w:val="26"/>
        </w:rPr>
      </w:pPr>
      <w:r>
        <w:rPr>
          <w:b/>
          <w:sz w:val="26"/>
          <w:szCs w:val="26"/>
        </w:rPr>
        <w:t>MTHININI DLAMINI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Second</w:t>
      </w:r>
      <w:r>
        <w:rPr>
          <w:b/>
          <w:sz w:val="26"/>
          <w:szCs w:val="26"/>
        </w:rPr>
        <w:tab/>
        <w:t>Respondent</w:t>
      </w:r>
    </w:p>
    <w:p w:rsidR="00671531" w:rsidRDefault="00671531" w:rsidP="00671531">
      <w:pPr>
        <w:spacing w:line="276" w:lineRule="auto"/>
        <w:jc w:val="both"/>
        <w:rPr>
          <w:b/>
          <w:sz w:val="26"/>
          <w:szCs w:val="26"/>
        </w:rPr>
      </w:pPr>
      <w:r>
        <w:rPr>
          <w:b/>
          <w:sz w:val="26"/>
          <w:szCs w:val="26"/>
        </w:rPr>
        <w:t>DUMISA DLAMINI</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Third</w:t>
      </w:r>
      <w:r>
        <w:rPr>
          <w:b/>
          <w:sz w:val="26"/>
          <w:szCs w:val="26"/>
        </w:rPr>
        <w:tab/>
      </w:r>
      <w:r>
        <w:rPr>
          <w:b/>
          <w:sz w:val="26"/>
          <w:szCs w:val="26"/>
        </w:rPr>
        <w:tab/>
        <w:t>Respondent</w:t>
      </w:r>
    </w:p>
    <w:p w:rsidR="00671531" w:rsidRDefault="00671531" w:rsidP="00671531">
      <w:pPr>
        <w:spacing w:line="276" w:lineRule="auto"/>
        <w:jc w:val="both"/>
        <w:rPr>
          <w:b/>
          <w:sz w:val="26"/>
          <w:szCs w:val="26"/>
        </w:rPr>
      </w:pPr>
      <w:r>
        <w:rPr>
          <w:b/>
          <w:sz w:val="26"/>
          <w:szCs w:val="26"/>
        </w:rPr>
        <w:t>THE COMMISSIONER OF POLICE</w:t>
      </w:r>
      <w:r>
        <w:rPr>
          <w:b/>
          <w:sz w:val="26"/>
          <w:szCs w:val="26"/>
        </w:rPr>
        <w:tab/>
      </w:r>
      <w:r>
        <w:rPr>
          <w:b/>
          <w:sz w:val="26"/>
          <w:szCs w:val="26"/>
        </w:rPr>
        <w:tab/>
      </w:r>
      <w:r>
        <w:rPr>
          <w:b/>
          <w:sz w:val="26"/>
          <w:szCs w:val="26"/>
        </w:rPr>
        <w:tab/>
      </w:r>
      <w:r>
        <w:rPr>
          <w:b/>
          <w:sz w:val="26"/>
          <w:szCs w:val="26"/>
        </w:rPr>
        <w:tab/>
        <w:t>Fourth</w:t>
      </w:r>
      <w:r>
        <w:rPr>
          <w:b/>
          <w:sz w:val="26"/>
          <w:szCs w:val="26"/>
        </w:rPr>
        <w:tab/>
        <w:t>Respondent</w:t>
      </w:r>
    </w:p>
    <w:p w:rsidR="00671531" w:rsidRDefault="00671531" w:rsidP="00671531">
      <w:pPr>
        <w:spacing w:line="276" w:lineRule="auto"/>
        <w:jc w:val="both"/>
        <w:rPr>
          <w:b/>
          <w:sz w:val="26"/>
          <w:szCs w:val="26"/>
        </w:rPr>
      </w:pPr>
      <w:r>
        <w:rPr>
          <w:b/>
          <w:sz w:val="26"/>
          <w:szCs w:val="26"/>
        </w:rPr>
        <w:t>ATTORNEY GENERAL</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Fifth</w:t>
      </w:r>
      <w:r>
        <w:rPr>
          <w:b/>
          <w:sz w:val="26"/>
          <w:szCs w:val="26"/>
        </w:rPr>
        <w:tab/>
      </w:r>
      <w:r>
        <w:rPr>
          <w:b/>
          <w:sz w:val="26"/>
          <w:szCs w:val="26"/>
        </w:rPr>
        <w:tab/>
        <w:t>Respondent</w:t>
      </w:r>
    </w:p>
    <w:p w:rsidR="00671531" w:rsidRDefault="00671531" w:rsidP="00671531">
      <w:pPr>
        <w:spacing w:line="360" w:lineRule="auto"/>
        <w:jc w:val="both"/>
        <w:rPr>
          <w:b/>
          <w:sz w:val="26"/>
          <w:szCs w:val="26"/>
        </w:rPr>
      </w:pPr>
    </w:p>
    <w:p w:rsidR="00671531" w:rsidRPr="00F326BE" w:rsidRDefault="00671531" w:rsidP="00671531">
      <w:pPr>
        <w:spacing w:line="360" w:lineRule="auto"/>
        <w:ind w:left="2160" w:hanging="2160"/>
        <w:jc w:val="both"/>
        <w:rPr>
          <w:b/>
          <w:i/>
          <w:sz w:val="26"/>
          <w:szCs w:val="26"/>
        </w:rPr>
      </w:pPr>
      <w:r>
        <w:rPr>
          <w:b/>
          <w:sz w:val="26"/>
          <w:szCs w:val="26"/>
        </w:rPr>
        <w:t>Neutral citation:</w:t>
      </w:r>
      <w:r>
        <w:rPr>
          <w:b/>
          <w:sz w:val="26"/>
          <w:szCs w:val="26"/>
        </w:rPr>
        <w:tab/>
      </w:r>
      <w:proofErr w:type="spellStart"/>
      <w:r>
        <w:rPr>
          <w:b/>
          <w:i/>
          <w:sz w:val="26"/>
          <w:szCs w:val="26"/>
        </w:rPr>
        <w:t>Madlenya</w:t>
      </w:r>
      <w:proofErr w:type="spellEnd"/>
      <w:r>
        <w:rPr>
          <w:b/>
          <w:i/>
          <w:sz w:val="26"/>
          <w:szCs w:val="26"/>
        </w:rPr>
        <w:t xml:space="preserve"> Farmers Irrigation Scheme v </w:t>
      </w:r>
      <w:proofErr w:type="spellStart"/>
      <w:r>
        <w:rPr>
          <w:b/>
          <w:i/>
          <w:sz w:val="26"/>
          <w:szCs w:val="26"/>
        </w:rPr>
        <w:t>Mntjinjwa</w:t>
      </w:r>
      <w:proofErr w:type="spellEnd"/>
      <w:r>
        <w:rPr>
          <w:b/>
          <w:i/>
          <w:sz w:val="26"/>
          <w:szCs w:val="26"/>
        </w:rPr>
        <w:t xml:space="preserve"> Mamba </w:t>
      </w:r>
      <w:r w:rsidRPr="00EA27D0">
        <w:rPr>
          <w:b/>
          <w:i/>
          <w:sz w:val="26"/>
          <w:szCs w:val="26"/>
        </w:rPr>
        <w:t>(</w:t>
      </w:r>
      <w:r>
        <w:rPr>
          <w:b/>
          <w:i/>
          <w:sz w:val="26"/>
          <w:szCs w:val="26"/>
        </w:rPr>
        <w:t>2624/</w:t>
      </w:r>
      <w:r w:rsidRPr="00EA27D0">
        <w:rPr>
          <w:b/>
          <w:i/>
          <w:sz w:val="26"/>
          <w:szCs w:val="26"/>
        </w:rPr>
        <w:t>20</w:t>
      </w:r>
      <w:r>
        <w:rPr>
          <w:b/>
          <w:i/>
          <w:sz w:val="26"/>
          <w:szCs w:val="26"/>
        </w:rPr>
        <w:t>01</w:t>
      </w:r>
      <w:r w:rsidRPr="00EA27D0">
        <w:rPr>
          <w:b/>
          <w:i/>
          <w:sz w:val="26"/>
          <w:szCs w:val="26"/>
        </w:rPr>
        <w:t>) [201</w:t>
      </w:r>
      <w:r>
        <w:rPr>
          <w:b/>
          <w:i/>
          <w:sz w:val="26"/>
          <w:szCs w:val="26"/>
        </w:rPr>
        <w:t>4</w:t>
      </w:r>
      <w:r w:rsidRPr="00EA27D0">
        <w:rPr>
          <w:b/>
          <w:i/>
          <w:sz w:val="26"/>
          <w:szCs w:val="26"/>
        </w:rPr>
        <w:t>] SZHC</w:t>
      </w:r>
      <w:r>
        <w:rPr>
          <w:b/>
          <w:i/>
          <w:sz w:val="26"/>
          <w:szCs w:val="26"/>
        </w:rPr>
        <w:t>1</w:t>
      </w:r>
      <w:r w:rsidR="005551D3">
        <w:rPr>
          <w:b/>
          <w:i/>
          <w:sz w:val="26"/>
          <w:szCs w:val="26"/>
        </w:rPr>
        <w:t>33</w:t>
      </w:r>
      <w:r>
        <w:rPr>
          <w:b/>
          <w:i/>
          <w:sz w:val="26"/>
          <w:szCs w:val="26"/>
        </w:rPr>
        <w:t xml:space="preserve"> (</w:t>
      </w:r>
      <w:r w:rsidR="00C524D2">
        <w:rPr>
          <w:b/>
          <w:i/>
          <w:sz w:val="26"/>
          <w:szCs w:val="26"/>
        </w:rPr>
        <w:t>4</w:t>
      </w:r>
      <w:r w:rsidR="00C524D2" w:rsidRPr="00C524D2">
        <w:rPr>
          <w:b/>
          <w:i/>
          <w:sz w:val="26"/>
          <w:szCs w:val="26"/>
          <w:vertAlign w:val="superscript"/>
        </w:rPr>
        <w:t>th</w:t>
      </w:r>
      <w:r w:rsidR="00C524D2">
        <w:rPr>
          <w:b/>
          <w:i/>
          <w:sz w:val="26"/>
          <w:szCs w:val="26"/>
        </w:rPr>
        <w:t xml:space="preserve"> </w:t>
      </w:r>
      <w:r w:rsidR="0092051A">
        <w:rPr>
          <w:b/>
          <w:i/>
          <w:sz w:val="26"/>
          <w:szCs w:val="26"/>
        </w:rPr>
        <w:t>Jul</w:t>
      </w:r>
      <w:r>
        <w:rPr>
          <w:b/>
          <w:i/>
          <w:sz w:val="26"/>
          <w:szCs w:val="26"/>
        </w:rPr>
        <w:t>y 2014)</w:t>
      </w:r>
      <w:r w:rsidRPr="00EA27D0">
        <w:rPr>
          <w:b/>
          <w:i/>
          <w:sz w:val="26"/>
          <w:szCs w:val="26"/>
        </w:rPr>
        <w:t xml:space="preserve"> </w:t>
      </w:r>
    </w:p>
    <w:p w:rsidR="00671531" w:rsidRDefault="00671531" w:rsidP="00671531">
      <w:pPr>
        <w:jc w:val="both"/>
        <w:rPr>
          <w:b/>
          <w:sz w:val="26"/>
          <w:szCs w:val="26"/>
        </w:rPr>
      </w:pPr>
    </w:p>
    <w:p w:rsidR="00671531" w:rsidRPr="00EA27D0" w:rsidRDefault="00671531" w:rsidP="00671531">
      <w:pPr>
        <w:jc w:val="both"/>
        <w:rPr>
          <w:b/>
          <w:sz w:val="26"/>
          <w:szCs w:val="26"/>
        </w:rPr>
      </w:pPr>
      <w:r w:rsidRPr="00415520">
        <w:rPr>
          <w:b/>
          <w:sz w:val="26"/>
          <w:szCs w:val="26"/>
        </w:rPr>
        <w:t>Coram:</w:t>
      </w:r>
      <w:r>
        <w:rPr>
          <w:sz w:val="26"/>
          <w:szCs w:val="26"/>
        </w:rPr>
        <w:tab/>
      </w:r>
      <w:r>
        <w:rPr>
          <w:sz w:val="26"/>
          <w:szCs w:val="26"/>
        </w:rPr>
        <w:tab/>
      </w:r>
      <w:r w:rsidRPr="00EA27D0">
        <w:rPr>
          <w:b/>
          <w:sz w:val="26"/>
          <w:szCs w:val="26"/>
        </w:rPr>
        <w:t>M. Dlamini J.</w:t>
      </w:r>
    </w:p>
    <w:p w:rsidR="00671531" w:rsidRDefault="00671531" w:rsidP="00671531">
      <w:pPr>
        <w:jc w:val="both"/>
        <w:rPr>
          <w:sz w:val="26"/>
          <w:szCs w:val="26"/>
        </w:rPr>
      </w:pPr>
    </w:p>
    <w:p w:rsidR="00671531" w:rsidRDefault="00671531" w:rsidP="00671531">
      <w:pPr>
        <w:jc w:val="both"/>
        <w:rPr>
          <w:sz w:val="26"/>
          <w:szCs w:val="26"/>
        </w:rPr>
      </w:pPr>
      <w:r w:rsidRPr="00415520">
        <w:rPr>
          <w:b/>
          <w:sz w:val="26"/>
          <w:szCs w:val="26"/>
        </w:rPr>
        <w:t>Heard:</w:t>
      </w:r>
      <w:r>
        <w:rPr>
          <w:sz w:val="26"/>
          <w:szCs w:val="26"/>
        </w:rPr>
        <w:tab/>
      </w:r>
      <w:r>
        <w:rPr>
          <w:sz w:val="26"/>
          <w:szCs w:val="26"/>
        </w:rPr>
        <w:tab/>
      </w:r>
      <w:r w:rsidR="00831F42" w:rsidRPr="00831F42">
        <w:rPr>
          <w:b/>
          <w:sz w:val="26"/>
          <w:szCs w:val="26"/>
        </w:rPr>
        <w:t>9</w:t>
      </w:r>
      <w:r w:rsidR="00831F42" w:rsidRPr="00831F42">
        <w:rPr>
          <w:b/>
          <w:sz w:val="26"/>
          <w:szCs w:val="26"/>
          <w:vertAlign w:val="superscript"/>
        </w:rPr>
        <w:t>th</w:t>
      </w:r>
      <w:r w:rsidR="00831F42" w:rsidRPr="00831F42">
        <w:rPr>
          <w:b/>
          <w:sz w:val="26"/>
          <w:szCs w:val="26"/>
        </w:rPr>
        <w:t xml:space="preserve"> June</w:t>
      </w:r>
      <w:r>
        <w:rPr>
          <w:b/>
          <w:sz w:val="26"/>
          <w:szCs w:val="26"/>
        </w:rPr>
        <w:t>, 2014</w:t>
      </w:r>
    </w:p>
    <w:p w:rsidR="00671531" w:rsidRDefault="00671531" w:rsidP="00671531">
      <w:pPr>
        <w:jc w:val="both"/>
        <w:rPr>
          <w:sz w:val="26"/>
          <w:szCs w:val="26"/>
        </w:rPr>
      </w:pPr>
    </w:p>
    <w:p w:rsidR="00671531" w:rsidRDefault="00671531" w:rsidP="00671531">
      <w:pPr>
        <w:jc w:val="both"/>
        <w:rPr>
          <w:sz w:val="26"/>
          <w:szCs w:val="26"/>
        </w:rPr>
      </w:pPr>
      <w:r w:rsidRPr="00D47A93">
        <w:rPr>
          <w:b/>
          <w:sz w:val="26"/>
          <w:szCs w:val="26"/>
        </w:rPr>
        <w:t>Delivered:</w:t>
      </w:r>
      <w:r w:rsidRPr="00D47A93">
        <w:rPr>
          <w:b/>
          <w:sz w:val="26"/>
          <w:szCs w:val="26"/>
        </w:rPr>
        <w:tab/>
      </w:r>
      <w:r w:rsidRPr="00D47A93">
        <w:rPr>
          <w:b/>
          <w:sz w:val="26"/>
          <w:szCs w:val="26"/>
        </w:rPr>
        <w:tab/>
      </w:r>
      <w:r w:rsidR="003554D1">
        <w:rPr>
          <w:b/>
          <w:sz w:val="26"/>
          <w:szCs w:val="26"/>
        </w:rPr>
        <w:t>4</w:t>
      </w:r>
      <w:r w:rsidR="003554D1" w:rsidRPr="003554D1">
        <w:rPr>
          <w:b/>
          <w:sz w:val="26"/>
          <w:szCs w:val="26"/>
          <w:vertAlign w:val="superscript"/>
        </w:rPr>
        <w:t>th</w:t>
      </w:r>
      <w:r w:rsidR="006C684D">
        <w:rPr>
          <w:b/>
          <w:sz w:val="26"/>
          <w:szCs w:val="26"/>
        </w:rPr>
        <w:t xml:space="preserve"> J</w:t>
      </w:r>
      <w:r>
        <w:rPr>
          <w:b/>
          <w:sz w:val="26"/>
          <w:szCs w:val="26"/>
        </w:rPr>
        <w:t>uly, 2014</w:t>
      </w:r>
    </w:p>
    <w:p w:rsidR="00671531" w:rsidRPr="004E5CED" w:rsidRDefault="00671531" w:rsidP="00671531">
      <w:pPr>
        <w:spacing w:before="240" w:line="276" w:lineRule="auto"/>
        <w:jc w:val="both"/>
        <w:rPr>
          <w:i/>
          <w:sz w:val="26"/>
          <w:szCs w:val="26"/>
        </w:rPr>
      </w:pPr>
    </w:p>
    <w:p w:rsidR="00671531" w:rsidRDefault="006C684D" w:rsidP="00C524D2">
      <w:pPr>
        <w:spacing w:line="276" w:lineRule="auto"/>
        <w:ind w:left="1440"/>
        <w:jc w:val="both"/>
        <w:rPr>
          <w:b/>
          <w:sz w:val="26"/>
          <w:szCs w:val="26"/>
        </w:rPr>
      </w:pPr>
      <w:r w:rsidRPr="00C524D2">
        <w:rPr>
          <w:i/>
        </w:rPr>
        <w:t>Contempt of court – failure to comply with an order of court – sentencing – court to be persuaded by demonstration of remorse in order to pass lenient sentence – where there is no remorse – court to pass sentence commensurate to offence – however, court still bound to consider the personal circumstances of defendants as mitigating factors</w:t>
      </w:r>
      <w:r>
        <w:rPr>
          <w:i/>
          <w:sz w:val="26"/>
          <w:szCs w:val="26"/>
        </w:rPr>
        <w:t xml:space="preserve">. </w:t>
      </w:r>
      <w:r w:rsidR="00671531">
        <w:rPr>
          <w:b/>
          <w:sz w:val="26"/>
          <w:szCs w:val="26"/>
        </w:rPr>
        <w:tab/>
      </w:r>
    </w:p>
    <w:p w:rsidR="00671531" w:rsidRDefault="00671531" w:rsidP="00671531">
      <w:pPr>
        <w:spacing w:line="360" w:lineRule="auto"/>
        <w:ind w:left="1440" w:hanging="1440"/>
        <w:jc w:val="both"/>
        <w:rPr>
          <w:b/>
          <w:sz w:val="26"/>
          <w:szCs w:val="26"/>
        </w:rPr>
      </w:pPr>
    </w:p>
    <w:p w:rsidR="00CF6F75" w:rsidRDefault="00671531" w:rsidP="00B83DEF">
      <w:pPr>
        <w:spacing w:line="360" w:lineRule="auto"/>
        <w:ind w:left="1440" w:hanging="1440"/>
        <w:rPr>
          <w:sz w:val="26"/>
          <w:szCs w:val="26"/>
        </w:rPr>
      </w:pPr>
      <w:r w:rsidRPr="00225BB8">
        <w:rPr>
          <w:b/>
          <w:sz w:val="26"/>
          <w:szCs w:val="26"/>
        </w:rPr>
        <w:lastRenderedPageBreak/>
        <w:t>Summary:</w:t>
      </w:r>
      <w:r>
        <w:rPr>
          <w:sz w:val="26"/>
          <w:szCs w:val="26"/>
        </w:rPr>
        <w:tab/>
        <w:t xml:space="preserve"> Having </w:t>
      </w:r>
      <w:r w:rsidR="00B83DEF">
        <w:rPr>
          <w:sz w:val="26"/>
          <w:szCs w:val="26"/>
        </w:rPr>
        <w:t>found respondents guilty of contempt of court, it remains for me to pass sentence.</w:t>
      </w:r>
    </w:p>
    <w:p w:rsidR="00B83DEF" w:rsidRPr="00B83DEF" w:rsidRDefault="00B83DEF" w:rsidP="00B83DEF">
      <w:pPr>
        <w:spacing w:line="360" w:lineRule="auto"/>
        <w:ind w:left="1440" w:hanging="1440"/>
        <w:jc w:val="both"/>
        <w:rPr>
          <w:sz w:val="26"/>
          <w:szCs w:val="26"/>
        </w:rPr>
      </w:pPr>
    </w:p>
    <w:p w:rsidR="00B83DEF" w:rsidRPr="00B83DEF" w:rsidRDefault="00B83DEF" w:rsidP="00B83DEF">
      <w:pPr>
        <w:spacing w:line="360" w:lineRule="auto"/>
        <w:ind w:left="1440" w:hanging="1440"/>
        <w:jc w:val="both"/>
        <w:rPr>
          <w:sz w:val="26"/>
          <w:szCs w:val="26"/>
          <w:u w:val="single"/>
        </w:rPr>
      </w:pPr>
      <w:r w:rsidRPr="00B83DEF">
        <w:rPr>
          <w:sz w:val="26"/>
          <w:szCs w:val="26"/>
        </w:rPr>
        <w:tab/>
      </w:r>
      <w:r w:rsidRPr="00B83DEF">
        <w:rPr>
          <w:sz w:val="26"/>
          <w:szCs w:val="26"/>
          <w:u w:val="single"/>
        </w:rPr>
        <w:t>Mitigation by respondents</w:t>
      </w:r>
    </w:p>
    <w:p w:rsidR="00B83DEF" w:rsidRDefault="00B83DEF" w:rsidP="00B83DEF">
      <w:pPr>
        <w:spacing w:line="360" w:lineRule="auto"/>
        <w:ind w:left="1440" w:hanging="1440"/>
        <w:jc w:val="both"/>
        <w:rPr>
          <w:sz w:val="26"/>
          <w:szCs w:val="26"/>
        </w:rPr>
      </w:pPr>
    </w:p>
    <w:p w:rsidR="00B83DEF" w:rsidRDefault="00B83DEF" w:rsidP="00B83DEF">
      <w:pPr>
        <w:spacing w:line="360" w:lineRule="auto"/>
        <w:ind w:left="1440" w:hanging="1440"/>
        <w:jc w:val="both"/>
        <w:rPr>
          <w:sz w:val="26"/>
          <w:szCs w:val="26"/>
        </w:rPr>
      </w:pPr>
      <w:r>
        <w:rPr>
          <w:sz w:val="26"/>
          <w:szCs w:val="26"/>
        </w:rPr>
        <w:t>[1]</w:t>
      </w:r>
      <w:r>
        <w:rPr>
          <w:sz w:val="26"/>
          <w:szCs w:val="26"/>
        </w:rPr>
        <w:tab/>
        <w:t>Counsel on behalf of respondent</w:t>
      </w:r>
      <w:r w:rsidR="0092051A">
        <w:rPr>
          <w:sz w:val="26"/>
          <w:szCs w:val="26"/>
        </w:rPr>
        <w:t>s</w:t>
      </w:r>
      <w:r>
        <w:rPr>
          <w:sz w:val="26"/>
          <w:szCs w:val="26"/>
        </w:rPr>
        <w:t xml:space="preserve"> mitigated as follows:</w:t>
      </w:r>
    </w:p>
    <w:p w:rsidR="00B83DEF" w:rsidRDefault="00B83DEF" w:rsidP="00B83DEF">
      <w:pPr>
        <w:spacing w:line="360" w:lineRule="auto"/>
        <w:ind w:left="1440" w:hanging="1440"/>
        <w:jc w:val="both"/>
        <w:rPr>
          <w:sz w:val="26"/>
          <w:szCs w:val="26"/>
        </w:rPr>
      </w:pPr>
    </w:p>
    <w:p w:rsidR="00B83DEF" w:rsidRDefault="00B83DEF" w:rsidP="00B83DEF">
      <w:pPr>
        <w:pStyle w:val="ListParagraph"/>
        <w:numPr>
          <w:ilvl w:val="0"/>
          <w:numId w:val="1"/>
        </w:numPr>
        <w:spacing w:line="360" w:lineRule="auto"/>
        <w:jc w:val="both"/>
        <w:rPr>
          <w:sz w:val="26"/>
          <w:szCs w:val="26"/>
        </w:rPr>
      </w:pPr>
      <w:r>
        <w:rPr>
          <w:sz w:val="26"/>
          <w:szCs w:val="26"/>
        </w:rPr>
        <w:t>The respondents had a large family and were breadwinners</w:t>
      </w:r>
      <w:r w:rsidR="00B61CC0">
        <w:rPr>
          <w:sz w:val="26"/>
          <w:szCs w:val="26"/>
        </w:rPr>
        <w:t>;</w:t>
      </w:r>
    </w:p>
    <w:p w:rsidR="00B83DEF" w:rsidRDefault="00B83DEF" w:rsidP="00B83DEF">
      <w:pPr>
        <w:pStyle w:val="ListParagraph"/>
        <w:numPr>
          <w:ilvl w:val="0"/>
          <w:numId w:val="1"/>
        </w:numPr>
        <w:spacing w:line="360" w:lineRule="auto"/>
        <w:jc w:val="both"/>
        <w:rPr>
          <w:sz w:val="26"/>
          <w:szCs w:val="26"/>
        </w:rPr>
      </w:pPr>
      <w:r>
        <w:rPr>
          <w:sz w:val="26"/>
          <w:szCs w:val="26"/>
        </w:rPr>
        <w:t>The respondents are pleading for a sentence of an option of a fine as they are presently carrying on business.</w:t>
      </w:r>
    </w:p>
    <w:p w:rsidR="00B83DEF" w:rsidRDefault="00B83DEF" w:rsidP="00B83DEF">
      <w:pPr>
        <w:spacing w:line="360" w:lineRule="auto"/>
        <w:jc w:val="both"/>
        <w:rPr>
          <w:sz w:val="26"/>
          <w:szCs w:val="26"/>
        </w:rPr>
      </w:pPr>
    </w:p>
    <w:p w:rsidR="00B83DEF" w:rsidRDefault="00B83DEF" w:rsidP="00B83DEF">
      <w:pPr>
        <w:spacing w:line="360" w:lineRule="auto"/>
        <w:ind w:left="1440"/>
        <w:jc w:val="both"/>
        <w:rPr>
          <w:sz w:val="26"/>
          <w:szCs w:val="26"/>
        </w:rPr>
      </w:pPr>
      <w:r>
        <w:rPr>
          <w:sz w:val="26"/>
          <w:szCs w:val="26"/>
        </w:rPr>
        <w:t>Learned Counsel then proceeded:</w:t>
      </w:r>
    </w:p>
    <w:p w:rsidR="00B83DEF" w:rsidRDefault="00B83DEF" w:rsidP="00B83DEF">
      <w:pPr>
        <w:spacing w:line="360" w:lineRule="auto"/>
        <w:ind w:left="1440"/>
        <w:jc w:val="both"/>
        <w:rPr>
          <w:sz w:val="26"/>
          <w:szCs w:val="26"/>
        </w:rPr>
      </w:pPr>
    </w:p>
    <w:p w:rsidR="00B83DEF" w:rsidRPr="00B83DEF" w:rsidRDefault="00B83DEF" w:rsidP="00B83DEF">
      <w:pPr>
        <w:spacing w:line="276" w:lineRule="auto"/>
        <w:ind w:left="2160"/>
        <w:jc w:val="both"/>
        <w:rPr>
          <w:sz w:val="26"/>
          <w:szCs w:val="26"/>
        </w:rPr>
      </w:pPr>
      <w:r>
        <w:rPr>
          <w:sz w:val="26"/>
          <w:szCs w:val="26"/>
        </w:rPr>
        <w:t>“</w:t>
      </w:r>
      <w:r w:rsidRPr="00B83DEF">
        <w:rPr>
          <w:i/>
          <w:sz w:val="22"/>
          <w:szCs w:val="22"/>
        </w:rPr>
        <w:t>Respondents are saying they are not responsible for the damage caused</w:t>
      </w:r>
      <w:r>
        <w:rPr>
          <w:sz w:val="26"/>
          <w:szCs w:val="26"/>
        </w:rPr>
        <w:t>”.</w:t>
      </w:r>
    </w:p>
    <w:p w:rsidR="00B83DEF" w:rsidRDefault="00B83DEF" w:rsidP="00B83DEF">
      <w:pPr>
        <w:spacing w:line="360" w:lineRule="auto"/>
        <w:ind w:left="1440" w:hanging="1440"/>
        <w:jc w:val="both"/>
        <w:rPr>
          <w:sz w:val="26"/>
          <w:szCs w:val="26"/>
        </w:rPr>
      </w:pPr>
    </w:p>
    <w:p w:rsidR="00B83DEF" w:rsidRDefault="00B83DEF" w:rsidP="00B83DEF">
      <w:pPr>
        <w:spacing w:line="360" w:lineRule="auto"/>
        <w:ind w:left="1440" w:hanging="1440"/>
        <w:jc w:val="both"/>
        <w:rPr>
          <w:sz w:val="26"/>
          <w:szCs w:val="26"/>
        </w:rPr>
      </w:pPr>
      <w:r>
        <w:rPr>
          <w:sz w:val="26"/>
          <w:szCs w:val="26"/>
        </w:rPr>
        <w:t>[2]</w:t>
      </w:r>
      <w:r>
        <w:rPr>
          <w:sz w:val="26"/>
          <w:szCs w:val="26"/>
        </w:rPr>
        <w:tab/>
        <w:t>When pressed by th</w:t>
      </w:r>
      <w:r w:rsidR="00B61CC0">
        <w:rPr>
          <w:sz w:val="26"/>
          <w:szCs w:val="26"/>
        </w:rPr>
        <w:t>is</w:t>
      </w:r>
      <w:r>
        <w:rPr>
          <w:sz w:val="26"/>
          <w:szCs w:val="26"/>
        </w:rPr>
        <w:t xml:space="preserve"> court to support a plea for an option of a fine, the learned Counsel replied:</w:t>
      </w:r>
    </w:p>
    <w:p w:rsidR="00B83DEF" w:rsidRDefault="00B83DEF" w:rsidP="00B83DEF">
      <w:pPr>
        <w:spacing w:line="360" w:lineRule="auto"/>
        <w:ind w:left="1440" w:hanging="1440"/>
        <w:jc w:val="both"/>
        <w:rPr>
          <w:sz w:val="26"/>
          <w:szCs w:val="26"/>
        </w:rPr>
      </w:pPr>
    </w:p>
    <w:p w:rsidR="00B83DEF" w:rsidRDefault="00B83DEF" w:rsidP="00667116">
      <w:pPr>
        <w:spacing w:line="276" w:lineRule="auto"/>
        <w:ind w:left="2160"/>
        <w:jc w:val="both"/>
        <w:rPr>
          <w:sz w:val="26"/>
          <w:szCs w:val="26"/>
        </w:rPr>
      </w:pPr>
      <w:r>
        <w:rPr>
          <w:sz w:val="26"/>
          <w:szCs w:val="26"/>
        </w:rPr>
        <w:t>“</w:t>
      </w:r>
      <w:r w:rsidR="00667116" w:rsidRPr="00667116">
        <w:rPr>
          <w:i/>
          <w:sz w:val="22"/>
          <w:szCs w:val="22"/>
        </w:rPr>
        <w:t xml:space="preserve">There is </w:t>
      </w:r>
      <w:proofErr w:type="gramStart"/>
      <w:r w:rsidR="00667116" w:rsidRPr="00667116">
        <w:rPr>
          <w:i/>
          <w:sz w:val="22"/>
          <w:szCs w:val="22"/>
        </w:rPr>
        <w:t>a</w:t>
      </w:r>
      <w:r w:rsidR="0092051A">
        <w:rPr>
          <w:i/>
          <w:sz w:val="22"/>
          <w:szCs w:val="22"/>
        </w:rPr>
        <w:t xml:space="preserve"> </w:t>
      </w:r>
      <w:r w:rsidR="00667116" w:rsidRPr="00667116">
        <w:rPr>
          <w:i/>
          <w:sz w:val="22"/>
          <w:szCs w:val="22"/>
        </w:rPr>
        <w:t>likelihood</w:t>
      </w:r>
      <w:proofErr w:type="gramEnd"/>
      <w:r w:rsidR="00667116" w:rsidRPr="00667116">
        <w:rPr>
          <w:i/>
          <w:sz w:val="22"/>
          <w:szCs w:val="22"/>
        </w:rPr>
        <w:t xml:space="preserve"> that the court might be wrong in having found them guilty”.</w:t>
      </w:r>
    </w:p>
    <w:p w:rsidR="00B83DEF" w:rsidRDefault="00B83DEF" w:rsidP="00B83DEF">
      <w:pPr>
        <w:spacing w:line="360" w:lineRule="auto"/>
        <w:ind w:left="1440" w:hanging="1440"/>
        <w:jc w:val="both"/>
        <w:rPr>
          <w:sz w:val="26"/>
          <w:szCs w:val="26"/>
        </w:rPr>
      </w:pPr>
    </w:p>
    <w:p w:rsidR="00667116" w:rsidRDefault="00667116" w:rsidP="00B83DEF">
      <w:pPr>
        <w:spacing w:line="360" w:lineRule="auto"/>
        <w:ind w:left="1440" w:hanging="1440"/>
        <w:jc w:val="both"/>
        <w:rPr>
          <w:sz w:val="26"/>
          <w:szCs w:val="26"/>
        </w:rPr>
      </w:pPr>
      <w:r>
        <w:rPr>
          <w:sz w:val="26"/>
          <w:szCs w:val="26"/>
        </w:rPr>
        <w:tab/>
        <w:t>He further submitted:</w:t>
      </w:r>
    </w:p>
    <w:p w:rsidR="00667116" w:rsidRDefault="00667116" w:rsidP="00B83DEF">
      <w:pPr>
        <w:spacing w:line="360" w:lineRule="auto"/>
        <w:ind w:left="1440" w:hanging="1440"/>
        <w:jc w:val="both"/>
        <w:rPr>
          <w:sz w:val="26"/>
          <w:szCs w:val="26"/>
        </w:rPr>
      </w:pPr>
    </w:p>
    <w:p w:rsidR="00667116" w:rsidRPr="00667116" w:rsidRDefault="00667116" w:rsidP="00667116">
      <w:pPr>
        <w:spacing w:line="276" w:lineRule="auto"/>
        <w:ind w:left="2160"/>
        <w:jc w:val="both"/>
        <w:rPr>
          <w:i/>
          <w:sz w:val="22"/>
          <w:szCs w:val="22"/>
        </w:rPr>
      </w:pPr>
      <w:r w:rsidRPr="00667116">
        <w:rPr>
          <w:i/>
          <w:sz w:val="22"/>
          <w:szCs w:val="22"/>
        </w:rPr>
        <w:t xml:space="preserve">“There is no purpose </w:t>
      </w:r>
      <w:r w:rsidR="00B61CC0" w:rsidRPr="00667116">
        <w:rPr>
          <w:i/>
          <w:sz w:val="22"/>
          <w:szCs w:val="22"/>
        </w:rPr>
        <w:t>f</w:t>
      </w:r>
      <w:r w:rsidRPr="00667116">
        <w:rPr>
          <w:i/>
          <w:sz w:val="22"/>
          <w:szCs w:val="22"/>
        </w:rPr>
        <w:t>o</w:t>
      </w:r>
      <w:r w:rsidR="00B61CC0">
        <w:rPr>
          <w:i/>
          <w:sz w:val="22"/>
          <w:szCs w:val="22"/>
        </w:rPr>
        <w:t>r</w:t>
      </w:r>
      <w:r w:rsidRPr="00667116">
        <w:rPr>
          <w:i/>
          <w:sz w:val="22"/>
          <w:szCs w:val="22"/>
        </w:rPr>
        <w:t xml:space="preserve"> incarceration.  If they are given an option of a fine, they will be rehabilitated”.</w:t>
      </w:r>
    </w:p>
    <w:p w:rsidR="00667116" w:rsidRDefault="00667116" w:rsidP="00B83DEF">
      <w:pPr>
        <w:spacing w:line="360" w:lineRule="auto"/>
        <w:ind w:left="1440" w:hanging="1440"/>
        <w:jc w:val="both"/>
        <w:rPr>
          <w:sz w:val="26"/>
          <w:szCs w:val="26"/>
        </w:rPr>
      </w:pPr>
    </w:p>
    <w:p w:rsidR="00667116" w:rsidRPr="00667116" w:rsidRDefault="00667116" w:rsidP="00C524D2">
      <w:pPr>
        <w:spacing w:line="360" w:lineRule="auto"/>
        <w:ind w:left="1440" w:hanging="1440"/>
        <w:jc w:val="both"/>
        <w:rPr>
          <w:sz w:val="26"/>
          <w:szCs w:val="26"/>
          <w:u w:val="single"/>
        </w:rPr>
      </w:pPr>
      <w:r>
        <w:rPr>
          <w:sz w:val="26"/>
          <w:szCs w:val="26"/>
        </w:rPr>
        <w:tab/>
      </w:r>
      <w:r w:rsidRPr="00667116">
        <w:rPr>
          <w:sz w:val="26"/>
          <w:szCs w:val="26"/>
          <w:u w:val="single"/>
        </w:rPr>
        <w:t>Applicant’s response</w:t>
      </w:r>
    </w:p>
    <w:p w:rsidR="00667116" w:rsidRDefault="00667116" w:rsidP="00B83DEF">
      <w:pPr>
        <w:spacing w:line="360" w:lineRule="auto"/>
        <w:ind w:left="1440" w:hanging="1440"/>
        <w:jc w:val="both"/>
        <w:rPr>
          <w:sz w:val="26"/>
          <w:szCs w:val="26"/>
        </w:rPr>
      </w:pPr>
    </w:p>
    <w:p w:rsidR="00667116" w:rsidRDefault="00667116" w:rsidP="00B83DEF">
      <w:pPr>
        <w:spacing w:line="360" w:lineRule="auto"/>
        <w:ind w:left="1440" w:hanging="1440"/>
        <w:jc w:val="both"/>
        <w:rPr>
          <w:sz w:val="26"/>
          <w:szCs w:val="26"/>
        </w:rPr>
      </w:pPr>
      <w:r>
        <w:rPr>
          <w:sz w:val="26"/>
          <w:szCs w:val="26"/>
        </w:rPr>
        <w:t>[3]</w:t>
      </w:r>
      <w:r>
        <w:rPr>
          <w:sz w:val="26"/>
          <w:szCs w:val="26"/>
        </w:rPr>
        <w:tab/>
        <w:t xml:space="preserve">Applicant on the other hand informed the court that the respondents having been convicted of contempt of court by defying a court order, the court should pass a sentence which would send a message to would-be offenders that orders of court are there to be obeyed.  The respondents have further </w:t>
      </w:r>
      <w:r>
        <w:rPr>
          <w:sz w:val="26"/>
          <w:szCs w:val="26"/>
        </w:rPr>
        <w:lastRenderedPageBreak/>
        <w:t>caused massive damage to the property of applicant</w:t>
      </w:r>
      <w:r w:rsidR="00B61CC0">
        <w:rPr>
          <w:sz w:val="26"/>
          <w:szCs w:val="26"/>
        </w:rPr>
        <w:t xml:space="preserve"> in defiance of an interdict by this court</w:t>
      </w:r>
      <w:r>
        <w:rPr>
          <w:sz w:val="26"/>
          <w:szCs w:val="26"/>
        </w:rPr>
        <w:t>.</w:t>
      </w:r>
      <w:r w:rsidR="00081588">
        <w:rPr>
          <w:sz w:val="26"/>
          <w:szCs w:val="26"/>
        </w:rPr>
        <w:t xml:space="preserve">  Applicant was not </w:t>
      </w:r>
      <w:r w:rsidR="00F5734B">
        <w:rPr>
          <w:sz w:val="26"/>
          <w:szCs w:val="26"/>
        </w:rPr>
        <w:t>opposed to an option of a fine but stated that the figure should be commensurate to the offence and the extensive damage caused to applicant’s property.</w:t>
      </w:r>
    </w:p>
    <w:p w:rsidR="00F5734B" w:rsidRDefault="00F5734B" w:rsidP="00B83DEF">
      <w:pPr>
        <w:spacing w:line="360" w:lineRule="auto"/>
        <w:ind w:left="1440" w:hanging="1440"/>
        <w:jc w:val="both"/>
        <w:rPr>
          <w:sz w:val="26"/>
          <w:szCs w:val="26"/>
        </w:rPr>
      </w:pPr>
    </w:p>
    <w:p w:rsidR="0095609D" w:rsidRPr="0095609D" w:rsidRDefault="0095609D" w:rsidP="00B83DEF">
      <w:pPr>
        <w:spacing w:line="360" w:lineRule="auto"/>
        <w:ind w:left="1440" w:hanging="1440"/>
        <w:jc w:val="both"/>
        <w:rPr>
          <w:sz w:val="26"/>
          <w:szCs w:val="26"/>
          <w:u w:val="single"/>
        </w:rPr>
      </w:pPr>
      <w:r>
        <w:rPr>
          <w:sz w:val="26"/>
          <w:szCs w:val="26"/>
        </w:rPr>
        <w:tab/>
      </w:r>
      <w:r w:rsidRPr="0095609D">
        <w:rPr>
          <w:sz w:val="26"/>
          <w:szCs w:val="26"/>
          <w:u w:val="single"/>
        </w:rPr>
        <w:t>G</w:t>
      </w:r>
      <w:r w:rsidR="00556B6E">
        <w:rPr>
          <w:sz w:val="26"/>
          <w:szCs w:val="26"/>
          <w:u w:val="single"/>
        </w:rPr>
        <w:t>u</w:t>
      </w:r>
      <w:r w:rsidRPr="0095609D">
        <w:rPr>
          <w:sz w:val="26"/>
          <w:szCs w:val="26"/>
          <w:u w:val="single"/>
        </w:rPr>
        <w:t>iding Principle</w:t>
      </w:r>
    </w:p>
    <w:p w:rsidR="0095609D" w:rsidRDefault="0095609D" w:rsidP="00B83DEF">
      <w:pPr>
        <w:spacing w:line="360" w:lineRule="auto"/>
        <w:ind w:left="1440" w:hanging="1440"/>
        <w:jc w:val="both"/>
        <w:rPr>
          <w:sz w:val="26"/>
          <w:szCs w:val="26"/>
        </w:rPr>
      </w:pPr>
    </w:p>
    <w:p w:rsidR="00F5734B" w:rsidRDefault="00F5734B" w:rsidP="00B83DEF">
      <w:pPr>
        <w:spacing w:line="360" w:lineRule="auto"/>
        <w:ind w:left="1440" w:hanging="1440"/>
        <w:jc w:val="both"/>
        <w:rPr>
          <w:sz w:val="26"/>
          <w:szCs w:val="26"/>
        </w:rPr>
      </w:pPr>
      <w:r>
        <w:rPr>
          <w:sz w:val="26"/>
          <w:szCs w:val="26"/>
        </w:rPr>
        <w:t>[4]</w:t>
      </w:r>
      <w:r>
        <w:rPr>
          <w:sz w:val="26"/>
          <w:szCs w:val="26"/>
        </w:rPr>
        <w:tab/>
        <w:t xml:space="preserve">In </w:t>
      </w:r>
      <w:r w:rsidRPr="00F5734B">
        <w:rPr>
          <w:b/>
          <w:sz w:val="26"/>
          <w:szCs w:val="26"/>
        </w:rPr>
        <w:t>Ferreira</w:t>
      </w:r>
      <w:r w:rsidR="00B61CC0">
        <w:rPr>
          <w:b/>
          <w:sz w:val="26"/>
          <w:szCs w:val="26"/>
        </w:rPr>
        <w:t xml:space="preserve"> v</w:t>
      </w:r>
      <w:r w:rsidRPr="00F5734B">
        <w:rPr>
          <w:b/>
          <w:sz w:val="26"/>
          <w:szCs w:val="26"/>
        </w:rPr>
        <w:t xml:space="preserve"> </w:t>
      </w:r>
      <w:proofErr w:type="spellStart"/>
      <w:r w:rsidRPr="00F5734B">
        <w:rPr>
          <w:b/>
          <w:sz w:val="26"/>
          <w:szCs w:val="26"/>
        </w:rPr>
        <w:t>Bezuidenhout</w:t>
      </w:r>
      <w:proofErr w:type="spellEnd"/>
      <w:r w:rsidRPr="00F5734B">
        <w:rPr>
          <w:b/>
          <w:sz w:val="26"/>
          <w:szCs w:val="26"/>
        </w:rPr>
        <w:t xml:space="preserve"> 1970 (1) SA 551</w:t>
      </w:r>
      <w:r>
        <w:rPr>
          <w:sz w:val="26"/>
          <w:szCs w:val="26"/>
        </w:rPr>
        <w:t xml:space="preserve"> at 553, </w:t>
      </w:r>
      <w:r w:rsidRPr="00F5734B">
        <w:rPr>
          <w:b/>
          <w:sz w:val="26"/>
          <w:szCs w:val="26"/>
        </w:rPr>
        <w:t>De Villiers J</w:t>
      </w:r>
      <w:r>
        <w:rPr>
          <w:sz w:val="26"/>
          <w:szCs w:val="26"/>
        </w:rPr>
        <w:t xml:space="preserve"> held:</w:t>
      </w:r>
    </w:p>
    <w:p w:rsidR="00F5734B" w:rsidRDefault="00F5734B" w:rsidP="00B83DEF">
      <w:pPr>
        <w:spacing w:line="360" w:lineRule="auto"/>
        <w:ind w:left="1440" w:hanging="1440"/>
        <w:jc w:val="both"/>
        <w:rPr>
          <w:sz w:val="26"/>
          <w:szCs w:val="26"/>
        </w:rPr>
      </w:pPr>
    </w:p>
    <w:p w:rsidR="00F5734B" w:rsidRDefault="00F5734B" w:rsidP="007C11D4">
      <w:pPr>
        <w:spacing w:line="360" w:lineRule="auto"/>
        <w:ind w:left="2160"/>
        <w:jc w:val="both"/>
        <w:rPr>
          <w:sz w:val="26"/>
          <w:szCs w:val="26"/>
        </w:rPr>
      </w:pPr>
      <w:r>
        <w:rPr>
          <w:sz w:val="26"/>
          <w:szCs w:val="26"/>
        </w:rPr>
        <w:t>“</w:t>
      </w:r>
      <w:r w:rsidRPr="00F5734B">
        <w:rPr>
          <w:i/>
          <w:sz w:val="22"/>
          <w:szCs w:val="22"/>
        </w:rPr>
        <w:t xml:space="preserve">Mr. </w:t>
      </w:r>
      <w:proofErr w:type="spellStart"/>
      <w:r w:rsidRPr="00F5734B">
        <w:rPr>
          <w:i/>
          <w:sz w:val="22"/>
          <w:szCs w:val="22"/>
        </w:rPr>
        <w:t>Kotze</w:t>
      </w:r>
      <w:proofErr w:type="spellEnd"/>
      <w:r w:rsidRPr="00F5734B">
        <w:rPr>
          <w:i/>
          <w:sz w:val="22"/>
          <w:szCs w:val="22"/>
        </w:rPr>
        <w:t xml:space="preserve"> admitted that an order for imprisonment for contempt of court will not be made by a Supreme Court for the willful failure to comply with an order ad </w:t>
      </w:r>
      <w:proofErr w:type="spellStart"/>
      <w:r w:rsidRPr="00F5734B">
        <w:rPr>
          <w:i/>
          <w:sz w:val="22"/>
          <w:szCs w:val="22"/>
        </w:rPr>
        <w:t>pecunian</w:t>
      </w:r>
      <w:proofErr w:type="spellEnd"/>
      <w:r w:rsidRPr="00F5734B">
        <w:rPr>
          <w:i/>
          <w:sz w:val="22"/>
          <w:szCs w:val="22"/>
        </w:rPr>
        <w:t xml:space="preserve"> </w:t>
      </w:r>
      <w:proofErr w:type="spellStart"/>
      <w:r w:rsidRPr="00F5734B">
        <w:rPr>
          <w:i/>
          <w:sz w:val="22"/>
          <w:szCs w:val="22"/>
        </w:rPr>
        <w:t>solvendam</w:t>
      </w:r>
      <w:proofErr w:type="spellEnd"/>
      <w:r w:rsidRPr="00F5734B">
        <w:rPr>
          <w:i/>
          <w:sz w:val="22"/>
          <w:szCs w:val="22"/>
        </w:rPr>
        <w:t xml:space="preserve">; it will only do so if the order not complied with is an order ad factum </w:t>
      </w:r>
      <w:proofErr w:type="spellStart"/>
      <w:r w:rsidRPr="00F5734B">
        <w:rPr>
          <w:i/>
          <w:sz w:val="22"/>
          <w:szCs w:val="22"/>
        </w:rPr>
        <w:t>praestendum</w:t>
      </w:r>
      <w:proofErr w:type="spellEnd"/>
      <w:r>
        <w:rPr>
          <w:sz w:val="26"/>
          <w:szCs w:val="26"/>
        </w:rPr>
        <w:t>”.</w:t>
      </w:r>
    </w:p>
    <w:p w:rsidR="00CF00BF" w:rsidRDefault="00CF00BF" w:rsidP="00B83DEF">
      <w:pPr>
        <w:spacing w:line="360" w:lineRule="auto"/>
        <w:ind w:left="1440" w:hanging="1440"/>
        <w:jc w:val="both"/>
        <w:rPr>
          <w:sz w:val="26"/>
          <w:szCs w:val="26"/>
        </w:rPr>
      </w:pPr>
    </w:p>
    <w:p w:rsidR="00B83DEF" w:rsidRPr="00CF00BF" w:rsidRDefault="00F5734B" w:rsidP="00CF00BF">
      <w:pPr>
        <w:spacing w:line="360" w:lineRule="auto"/>
        <w:ind w:left="1440" w:hanging="1440"/>
        <w:jc w:val="both"/>
        <w:rPr>
          <w:sz w:val="26"/>
          <w:szCs w:val="26"/>
        </w:rPr>
      </w:pPr>
      <w:r>
        <w:rPr>
          <w:sz w:val="26"/>
          <w:szCs w:val="26"/>
        </w:rPr>
        <w:t>[5]</w:t>
      </w:r>
      <w:r>
        <w:rPr>
          <w:sz w:val="26"/>
          <w:szCs w:val="26"/>
        </w:rPr>
        <w:tab/>
      </w:r>
      <w:r w:rsidR="00CF00BF">
        <w:rPr>
          <w:sz w:val="26"/>
          <w:szCs w:val="26"/>
        </w:rPr>
        <w:t>An order “</w:t>
      </w:r>
      <w:proofErr w:type="spellStart"/>
      <w:r w:rsidR="00CF00BF" w:rsidRPr="00CF00BF">
        <w:rPr>
          <w:i/>
          <w:sz w:val="26"/>
          <w:szCs w:val="26"/>
        </w:rPr>
        <w:t>pecunian</w:t>
      </w:r>
      <w:proofErr w:type="spellEnd"/>
      <w:r w:rsidR="00CF00BF">
        <w:rPr>
          <w:sz w:val="26"/>
          <w:szCs w:val="26"/>
        </w:rPr>
        <w:t xml:space="preserve"> </w:t>
      </w:r>
      <w:proofErr w:type="spellStart"/>
      <w:r w:rsidR="00CF00BF" w:rsidRPr="00F5734B">
        <w:rPr>
          <w:i/>
          <w:sz w:val="26"/>
          <w:szCs w:val="26"/>
        </w:rPr>
        <w:t>solvendam</w:t>
      </w:r>
      <w:r w:rsidR="00CF00BF">
        <w:rPr>
          <w:i/>
          <w:sz w:val="26"/>
          <w:szCs w:val="26"/>
        </w:rPr>
        <w:t>í</w:t>
      </w:r>
      <w:proofErr w:type="spellEnd"/>
      <w:r w:rsidR="0095609D">
        <w:rPr>
          <w:i/>
          <w:sz w:val="26"/>
          <w:szCs w:val="26"/>
        </w:rPr>
        <w:t>”</w:t>
      </w:r>
      <w:r w:rsidR="00CF00BF">
        <w:rPr>
          <w:sz w:val="26"/>
          <w:szCs w:val="26"/>
        </w:rPr>
        <w:t xml:space="preserve"> </w:t>
      </w:r>
      <w:r w:rsidR="00CF00BF" w:rsidRPr="0095609D">
        <w:rPr>
          <w:sz w:val="26"/>
          <w:szCs w:val="26"/>
        </w:rPr>
        <w:t>has been defined as one</w:t>
      </w:r>
      <w:r w:rsidR="00CF00BF" w:rsidRPr="00CF00BF">
        <w:rPr>
          <w:i/>
          <w:sz w:val="26"/>
          <w:szCs w:val="26"/>
        </w:rPr>
        <w:t xml:space="preserve"> “to discharge a commercial debt or an order to pay costs</w:t>
      </w:r>
      <w:r w:rsidR="00CF00BF">
        <w:rPr>
          <w:sz w:val="26"/>
          <w:szCs w:val="26"/>
        </w:rPr>
        <w:t>.</w:t>
      </w:r>
      <w:r w:rsidR="00CF00BF">
        <w:rPr>
          <w:i/>
          <w:sz w:val="26"/>
          <w:szCs w:val="26"/>
        </w:rPr>
        <w:t>”</w:t>
      </w:r>
      <w:r w:rsidR="00CF00BF">
        <w:rPr>
          <w:sz w:val="26"/>
          <w:szCs w:val="26"/>
        </w:rPr>
        <w:t xml:space="preserve"> An order for </w:t>
      </w:r>
      <w:r w:rsidR="00CF00BF" w:rsidRPr="00CF00BF">
        <w:rPr>
          <w:i/>
          <w:sz w:val="26"/>
          <w:szCs w:val="26"/>
        </w:rPr>
        <w:t xml:space="preserve">ad factum </w:t>
      </w:r>
      <w:proofErr w:type="spellStart"/>
      <w:r w:rsidR="00CF00BF" w:rsidRPr="00CF00BF">
        <w:rPr>
          <w:i/>
          <w:sz w:val="26"/>
          <w:szCs w:val="26"/>
        </w:rPr>
        <w:t>praestandum</w:t>
      </w:r>
      <w:proofErr w:type="spellEnd"/>
      <w:r w:rsidR="00CF00BF">
        <w:rPr>
          <w:sz w:val="26"/>
          <w:szCs w:val="26"/>
        </w:rPr>
        <w:t xml:space="preserve"> on the other hand is one </w:t>
      </w:r>
      <w:r w:rsidR="0095609D">
        <w:rPr>
          <w:sz w:val="26"/>
          <w:szCs w:val="26"/>
        </w:rPr>
        <w:t>“</w:t>
      </w:r>
      <w:r w:rsidR="00CF00BF" w:rsidRPr="0095609D">
        <w:rPr>
          <w:i/>
          <w:sz w:val="26"/>
          <w:szCs w:val="26"/>
        </w:rPr>
        <w:t>to be performed in a particular manner and at a particular place</w:t>
      </w:r>
      <w:r w:rsidR="0095609D">
        <w:rPr>
          <w:sz w:val="26"/>
          <w:szCs w:val="26"/>
        </w:rPr>
        <w:t>”</w:t>
      </w:r>
      <w:r w:rsidR="00CF00BF">
        <w:rPr>
          <w:sz w:val="26"/>
          <w:szCs w:val="26"/>
        </w:rPr>
        <w:t xml:space="preserve"> </w:t>
      </w:r>
      <w:r w:rsidR="00B61CC0">
        <w:rPr>
          <w:sz w:val="26"/>
          <w:szCs w:val="26"/>
        </w:rPr>
        <w:t>a</w:t>
      </w:r>
      <w:r w:rsidR="00CF00BF">
        <w:rPr>
          <w:sz w:val="26"/>
          <w:szCs w:val="26"/>
        </w:rPr>
        <w:t>s</w:t>
      </w:r>
      <w:r w:rsidR="00B61CC0">
        <w:rPr>
          <w:sz w:val="26"/>
          <w:szCs w:val="26"/>
        </w:rPr>
        <w:t xml:space="preserve"> p</w:t>
      </w:r>
      <w:r w:rsidR="00CF00BF">
        <w:rPr>
          <w:sz w:val="26"/>
          <w:szCs w:val="26"/>
        </w:rPr>
        <w:t>e</w:t>
      </w:r>
      <w:r w:rsidR="00B61CC0">
        <w:rPr>
          <w:sz w:val="26"/>
          <w:szCs w:val="26"/>
        </w:rPr>
        <w:t>r th</w:t>
      </w:r>
      <w:r w:rsidR="00CF00BF">
        <w:rPr>
          <w:sz w:val="26"/>
          <w:szCs w:val="26"/>
        </w:rPr>
        <w:t>e</w:t>
      </w:r>
      <w:r w:rsidR="00B61CC0">
        <w:rPr>
          <w:sz w:val="26"/>
          <w:szCs w:val="26"/>
        </w:rPr>
        <w:t xml:space="preserve"> case of</w:t>
      </w:r>
      <w:r w:rsidR="00CF00BF">
        <w:rPr>
          <w:sz w:val="26"/>
          <w:szCs w:val="26"/>
        </w:rPr>
        <w:t xml:space="preserve"> </w:t>
      </w:r>
      <w:r w:rsidR="00CF00BF" w:rsidRPr="00B61CC0">
        <w:rPr>
          <w:b/>
          <w:sz w:val="26"/>
          <w:szCs w:val="26"/>
        </w:rPr>
        <w:t>Ferreira</w:t>
      </w:r>
      <w:r w:rsidR="00CF00BF">
        <w:rPr>
          <w:sz w:val="26"/>
          <w:szCs w:val="26"/>
        </w:rPr>
        <w:t xml:space="preserve"> </w:t>
      </w:r>
      <w:r w:rsidR="00CF00BF" w:rsidRPr="00654E08">
        <w:rPr>
          <w:i/>
          <w:sz w:val="26"/>
          <w:szCs w:val="26"/>
        </w:rPr>
        <w:t>supra</w:t>
      </w:r>
      <w:r w:rsidR="00CF00BF">
        <w:rPr>
          <w:sz w:val="26"/>
          <w:szCs w:val="26"/>
        </w:rPr>
        <w:t xml:space="preserve"> at page 553.</w:t>
      </w:r>
    </w:p>
    <w:p w:rsidR="00C524D2" w:rsidRDefault="00C524D2" w:rsidP="00B83DEF">
      <w:pPr>
        <w:spacing w:line="360" w:lineRule="auto"/>
        <w:ind w:left="1440" w:hanging="1440"/>
        <w:jc w:val="both"/>
        <w:rPr>
          <w:sz w:val="26"/>
          <w:szCs w:val="26"/>
        </w:rPr>
      </w:pPr>
    </w:p>
    <w:p w:rsidR="00B83DEF" w:rsidRDefault="00CF00BF" w:rsidP="00B83DEF">
      <w:pPr>
        <w:spacing w:line="360" w:lineRule="auto"/>
        <w:ind w:left="1440" w:hanging="1440"/>
        <w:jc w:val="both"/>
        <w:rPr>
          <w:sz w:val="26"/>
          <w:szCs w:val="26"/>
          <w:u w:val="single"/>
        </w:rPr>
      </w:pPr>
      <w:r>
        <w:rPr>
          <w:sz w:val="26"/>
          <w:szCs w:val="26"/>
        </w:rPr>
        <w:tab/>
      </w:r>
      <w:r w:rsidRPr="00CF00BF">
        <w:rPr>
          <w:sz w:val="26"/>
          <w:szCs w:val="26"/>
          <w:u w:val="single"/>
        </w:rPr>
        <w:t>Adjudication</w:t>
      </w:r>
    </w:p>
    <w:p w:rsidR="00C524D2" w:rsidRPr="00CF00BF" w:rsidRDefault="00C524D2" w:rsidP="00B83DEF">
      <w:pPr>
        <w:spacing w:line="360" w:lineRule="auto"/>
        <w:ind w:left="1440" w:hanging="1440"/>
        <w:jc w:val="both"/>
        <w:rPr>
          <w:sz w:val="26"/>
          <w:szCs w:val="26"/>
          <w:u w:val="single"/>
        </w:rPr>
      </w:pPr>
    </w:p>
    <w:p w:rsidR="00CF00BF" w:rsidRDefault="00CF00BF" w:rsidP="00B83DEF">
      <w:pPr>
        <w:spacing w:line="360" w:lineRule="auto"/>
        <w:ind w:left="1440" w:hanging="1440"/>
        <w:jc w:val="both"/>
        <w:rPr>
          <w:sz w:val="26"/>
          <w:szCs w:val="26"/>
        </w:rPr>
      </w:pPr>
      <w:r>
        <w:rPr>
          <w:sz w:val="26"/>
          <w:szCs w:val="26"/>
        </w:rPr>
        <w:t>[6]</w:t>
      </w:r>
      <w:r>
        <w:rPr>
          <w:sz w:val="26"/>
          <w:szCs w:val="26"/>
        </w:rPr>
        <w:tab/>
        <w:t>From the above, it is clear that the order interdicting respondents from entering the applicant’s property is one</w:t>
      </w:r>
      <w:r w:rsidR="0078083B">
        <w:rPr>
          <w:sz w:val="26"/>
          <w:szCs w:val="26"/>
        </w:rPr>
        <w:t xml:space="preserve"> that falls within orders</w:t>
      </w:r>
      <w:r>
        <w:rPr>
          <w:sz w:val="26"/>
          <w:szCs w:val="26"/>
        </w:rPr>
        <w:t xml:space="preserve"> </w:t>
      </w:r>
      <w:r w:rsidR="00244BA9">
        <w:rPr>
          <w:sz w:val="26"/>
          <w:szCs w:val="26"/>
        </w:rPr>
        <w:t>“</w:t>
      </w:r>
      <w:r w:rsidRPr="00CF00BF">
        <w:rPr>
          <w:i/>
          <w:sz w:val="26"/>
          <w:szCs w:val="26"/>
        </w:rPr>
        <w:t xml:space="preserve">ad factum </w:t>
      </w:r>
      <w:proofErr w:type="spellStart"/>
      <w:r w:rsidRPr="00CF00BF">
        <w:rPr>
          <w:i/>
          <w:sz w:val="26"/>
          <w:szCs w:val="26"/>
        </w:rPr>
        <w:t>praestandum</w:t>
      </w:r>
      <w:proofErr w:type="spellEnd"/>
      <w:r w:rsidR="00244BA9">
        <w:rPr>
          <w:i/>
          <w:sz w:val="26"/>
          <w:szCs w:val="26"/>
        </w:rPr>
        <w:t>”</w:t>
      </w:r>
      <w:r>
        <w:rPr>
          <w:sz w:val="26"/>
          <w:szCs w:val="26"/>
        </w:rPr>
        <w:t xml:space="preserve">.  It is therefore competent for this court to order committal.  That as it may, I consider as submitted in </w:t>
      </w:r>
      <w:r w:rsidR="00F00436">
        <w:rPr>
          <w:sz w:val="26"/>
          <w:szCs w:val="26"/>
        </w:rPr>
        <w:t>mitigation on behalf of respondent</w:t>
      </w:r>
      <w:r w:rsidR="0078083B">
        <w:rPr>
          <w:sz w:val="26"/>
          <w:szCs w:val="26"/>
        </w:rPr>
        <w:t>s</w:t>
      </w:r>
      <w:r w:rsidR="00F00436">
        <w:rPr>
          <w:sz w:val="26"/>
          <w:szCs w:val="26"/>
        </w:rPr>
        <w:t xml:space="preserve"> that respondents are breadwinners of their respective families.  They carry on legal business</w:t>
      </w:r>
      <w:r w:rsidR="0078083B">
        <w:rPr>
          <w:sz w:val="26"/>
          <w:szCs w:val="26"/>
        </w:rPr>
        <w:t>es</w:t>
      </w:r>
      <w:r w:rsidR="00F00436">
        <w:rPr>
          <w:sz w:val="26"/>
          <w:szCs w:val="26"/>
        </w:rPr>
        <w:t xml:space="preserve"> thereby responsible members of society.</w:t>
      </w:r>
    </w:p>
    <w:p w:rsidR="00F00436" w:rsidRDefault="00F00436" w:rsidP="00B83DEF">
      <w:pPr>
        <w:spacing w:line="360" w:lineRule="auto"/>
        <w:ind w:left="1440" w:hanging="1440"/>
        <w:jc w:val="both"/>
        <w:rPr>
          <w:sz w:val="26"/>
          <w:szCs w:val="26"/>
        </w:rPr>
      </w:pPr>
    </w:p>
    <w:p w:rsidR="00C524D2" w:rsidRDefault="00C524D2" w:rsidP="00B83DEF">
      <w:pPr>
        <w:spacing w:line="360" w:lineRule="auto"/>
        <w:ind w:left="1440" w:hanging="1440"/>
        <w:jc w:val="both"/>
        <w:rPr>
          <w:sz w:val="26"/>
          <w:szCs w:val="26"/>
        </w:rPr>
      </w:pPr>
    </w:p>
    <w:p w:rsidR="00F00436" w:rsidRPr="00CF00BF" w:rsidRDefault="00F00436" w:rsidP="00B83DEF">
      <w:pPr>
        <w:spacing w:line="360" w:lineRule="auto"/>
        <w:ind w:left="1440" w:hanging="1440"/>
        <w:jc w:val="both"/>
        <w:rPr>
          <w:sz w:val="26"/>
          <w:szCs w:val="26"/>
        </w:rPr>
      </w:pPr>
      <w:r>
        <w:rPr>
          <w:sz w:val="26"/>
          <w:szCs w:val="26"/>
        </w:rPr>
        <w:lastRenderedPageBreak/>
        <w:t>[7]</w:t>
      </w:r>
      <w:r>
        <w:rPr>
          <w:sz w:val="26"/>
          <w:szCs w:val="26"/>
        </w:rPr>
        <w:tab/>
        <w:t>The judgment pending sentence reads:</w:t>
      </w:r>
    </w:p>
    <w:p w:rsidR="00B83DEF" w:rsidRDefault="00B83DEF" w:rsidP="00B83DEF">
      <w:pPr>
        <w:spacing w:line="360" w:lineRule="auto"/>
        <w:ind w:left="1440" w:hanging="1440"/>
        <w:jc w:val="both"/>
        <w:rPr>
          <w:sz w:val="26"/>
          <w:szCs w:val="26"/>
        </w:rPr>
      </w:pPr>
    </w:p>
    <w:p w:rsidR="00F00436" w:rsidRPr="00F00436" w:rsidRDefault="006C497A" w:rsidP="00F00436">
      <w:pPr>
        <w:spacing w:line="276" w:lineRule="auto"/>
        <w:ind w:left="2160"/>
        <w:jc w:val="both"/>
        <w:rPr>
          <w:i/>
          <w:sz w:val="22"/>
          <w:szCs w:val="22"/>
        </w:rPr>
      </w:pPr>
      <w:r>
        <w:rPr>
          <w:i/>
          <w:sz w:val="22"/>
          <w:szCs w:val="22"/>
        </w:rPr>
        <w:t>“</w:t>
      </w:r>
      <w:r w:rsidR="00F00436" w:rsidRPr="00F00436">
        <w:rPr>
          <w:i/>
          <w:sz w:val="22"/>
          <w:szCs w:val="22"/>
        </w:rPr>
        <w:t>On the basis of AW2’s evidence that while some of respondents were outside camping at the main entrance and carrying weapons to prevent their entry whereas some were inside applicant’s field “appearing to be weeding”</w:t>
      </w:r>
      <w:proofErr w:type="gramStart"/>
      <w:r w:rsidR="00F00436" w:rsidRPr="00F00436">
        <w:rPr>
          <w:i/>
          <w:sz w:val="22"/>
          <w:szCs w:val="22"/>
        </w:rPr>
        <w:t>,</w:t>
      </w:r>
      <w:proofErr w:type="gramEnd"/>
      <w:r w:rsidR="00F00436" w:rsidRPr="00F00436">
        <w:rPr>
          <w:i/>
          <w:sz w:val="22"/>
          <w:szCs w:val="22"/>
        </w:rPr>
        <w:t xml:space="preserve"> I draw inference that it is respondents who destroyed applicant’s irrigation pipes.  Those who appeared to be weeding were not but destroying applicant’s pipes.  This evidence of some respondents remaining in the field and appearing weeding was also not disputed under cross examination.</w:t>
      </w:r>
      <w:r>
        <w:rPr>
          <w:i/>
          <w:sz w:val="22"/>
          <w:szCs w:val="22"/>
        </w:rPr>
        <w:t>”</w:t>
      </w:r>
    </w:p>
    <w:p w:rsidR="00F00436" w:rsidRDefault="00F00436" w:rsidP="00B83DEF">
      <w:pPr>
        <w:spacing w:line="360" w:lineRule="auto"/>
        <w:ind w:left="1440" w:hanging="1440"/>
        <w:jc w:val="both"/>
        <w:rPr>
          <w:sz w:val="26"/>
          <w:szCs w:val="26"/>
        </w:rPr>
      </w:pPr>
    </w:p>
    <w:p w:rsidR="00B83DEF" w:rsidRDefault="00F00436" w:rsidP="00B83DEF">
      <w:pPr>
        <w:spacing w:line="360" w:lineRule="auto"/>
        <w:ind w:left="1440" w:hanging="1440"/>
        <w:jc w:val="both"/>
        <w:rPr>
          <w:sz w:val="26"/>
          <w:szCs w:val="26"/>
        </w:rPr>
      </w:pPr>
      <w:r>
        <w:rPr>
          <w:sz w:val="26"/>
          <w:szCs w:val="26"/>
        </w:rPr>
        <w:tab/>
        <w:t>From this in mitigation, respondents submitted that:</w:t>
      </w:r>
    </w:p>
    <w:p w:rsidR="00F00436" w:rsidRDefault="00F00436" w:rsidP="00C524D2">
      <w:pPr>
        <w:spacing w:line="276" w:lineRule="auto"/>
        <w:ind w:left="1440" w:hanging="1440"/>
        <w:jc w:val="both"/>
        <w:rPr>
          <w:sz w:val="26"/>
          <w:szCs w:val="26"/>
        </w:rPr>
      </w:pPr>
    </w:p>
    <w:p w:rsidR="00F00436" w:rsidRDefault="00F00436" w:rsidP="00C524D2">
      <w:pPr>
        <w:spacing w:line="276" w:lineRule="auto"/>
        <w:ind w:left="1440" w:hanging="1440"/>
        <w:jc w:val="both"/>
        <w:rPr>
          <w:sz w:val="26"/>
          <w:szCs w:val="26"/>
        </w:rPr>
      </w:pPr>
      <w:r>
        <w:rPr>
          <w:sz w:val="26"/>
          <w:szCs w:val="26"/>
        </w:rPr>
        <w:tab/>
      </w:r>
      <w:r>
        <w:rPr>
          <w:sz w:val="26"/>
          <w:szCs w:val="26"/>
        </w:rPr>
        <w:tab/>
        <w:t>“</w:t>
      </w:r>
      <w:proofErr w:type="gramStart"/>
      <w:r w:rsidRPr="00F00436">
        <w:rPr>
          <w:i/>
          <w:sz w:val="22"/>
          <w:szCs w:val="22"/>
        </w:rPr>
        <w:t>they</w:t>
      </w:r>
      <w:proofErr w:type="gramEnd"/>
      <w:r w:rsidRPr="00F00436">
        <w:rPr>
          <w:i/>
          <w:sz w:val="22"/>
          <w:szCs w:val="22"/>
        </w:rPr>
        <w:t xml:space="preserve"> are not responsible</w:t>
      </w:r>
      <w:r>
        <w:rPr>
          <w:sz w:val="26"/>
          <w:szCs w:val="26"/>
        </w:rPr>
        <w:t>.”</w:t>
      </w:r>
    </w:p>
    <w:p w:rsidR="00F00436" w:rsidRDefault="00F00436" w:rsidP="00C524D2">
      <w:pPr>
        <w:spacing w:line="276" w:lineRule="auto"/>
        <w:ind w:left="1440" w:hanging="1440"/>
        <w:jc w:val="both"/>
        <w:rPr>
          <w:sz w:val="26"/>
          <w:szCs w:val="26"/>
        </w:rPr>
      </w:pPr>
    </w:p>
    <w:p w:rsidR="00F00436" w:rsidRDefault="00F00436" w:rsidP="00B83DEF">
      <w:pPr>
        <w:spacing w:line="360" w:lineRule="auto"/>
        <w:ind w:left="1440" w:hanging="1440"/>
        <w:jc w:val="both"/>
        <w:rPr>
          <w:sz w:val="26"/>
          <w:szCs w:val="26"/>
        </w:rPr>
      </w:pPr>
      <w:r>
        <w:rPr>
          <w:sz w:val="26"/>
          <w:szCs w:val="26"/>
        </w:rPr>
        <w:tab/>
        <w:t>And further:</w:t>
      </w:r>
    </w:p>
    <w:p w:rsidR="00F00436" w:rsidRDefault="00F00436" w:rsidP="00C524D2">
      <w:pPr>
        <w:spacing w:line="276" w:lineRule="auto"/>
        <w:ind w:left="1440" w:hanging="1440"/>
        <w:jc w:val="both"/>
        <w:rPr>
          <w:sz w:val="26"/>
          <w:szCs w:val="26"/>
        </w:rPr>
      </w:pPr>
    </w:p>
    <w:p w:rsidR="00F00436" w:rsidRDefault="00F00436" w:rsidP="00C524D2">
      <w:pPr>
        <w:spacing w:line="276" w:lineRule="auto"/>
        <w:ind w:left="1440" w:hanging="1440"/>
        <w:jc w:val="both"/>
        <w:rPr>
          <w:sz w:val="26"/>
          <w:szCs w:val="26"/>
        </w:rPr>
      </w:pPr>
      <w:r>
        <w:rPr>
          <w:sz w:val="26"/>
          <w:szCs w:val="26"/>
        </w:rPr>
        <w:tab/>
      </w:r>
      <w:r>
        <w:rPr>
          <w:sz w:val="26"/>
          <w:szCs w:val="26"/>
        </w:rPr>
        <w:tab/>
        <w:t>“</w:t>
      </w:r>
      <w:r w:rsidRPr="00F00436">
        <w:rPr>
          <w:i/>
          <w:sz w:val="22"/>
          <w:szCs w:val="22"/>
        </w:rPr>
        <w:t xml:space="preserve">There is </w:t>
      </w:r>
      <w:proofErr w:type="gramStart"/>
      <w:r w:rsidRPr="00F00436">
        <w:rPr>
          <w:i/>
          <w:sz w:val="22"/>
          <w:szCs w:val="22"/>
        </w:rPr>
        <w:t>a likelihood</w:t>
      </w:r>
      <w:proofErr w:type="gramEnd"/>
      <w:r w:rsidRPr="00F00436">
        <w:rPr>
          <w:i/>
          <w:sz w:val="22"/>
          <w:szCs w:val="22"/>
        </w:rPr>
        <w:t xml:space="preserve"> that the court might be wrong</w:t>
      </w:r>
      <w:r>
        <w:rPr>
          <w:sz w:val="26"/>
          <w:szCs w:val="26"/>
        </w:rPr>
        <w:t>.”</w:t>
      </w:r>
    </w:p>
    <w:p w:rsidR="00B83DEF" w:rsidRDefault="00B83DEF" w:rsidP="00C524D2">
      <w:pPr>
        <w:spacing w:line="276" w:lineRule="auto"/>
        <w:ind w:left="1440" w:hanging="1440"/>
        <w:jc w:val="both"/>
        <w:rPr>
          <w:sz w:val="26"/>
          <w:szCs w:val="26"/>
        </w:rPr>
      </w:pPr>
    </w:p>
    <w:p w:rsidR="00B83DEF" w:rsidRDefault="00F11961" w:rsidP="00B83DEF">
      <w:pPr>
        <w:spacing w:line="360" w:lineRule="auto"/>
        <w:ind w:left="1440" w:hanging="1440"/>
        <w:jc w:val="both"/>
        <w:rPr>
          <w:sz w:val="26"/>
          <w:szCs w:val="26"/>
        </w:rPr>
      </w:pPr>
      <w:r>
        <w:rPr>
          <w:sz w:val="26"/>
          <w:szCs w:val="26"/>
        </w:rPr>
        <w:t>[8]</w:t>
      </w:r>
      <w:r w:rsidR="00F00436">
        <w:rPr>
          <w:sz w:val="26"/>
          <w:szCs w:val="26"/>
        </w:rPr>
        <w:tab/>
        <w:t xml:space="preserve">The above submission </w:t>
      </w:r>
      <w:r w:rsidR="00B61CC0">
        <w:rPr>
          <w:sz w:val="26"/>
          <w:szCs w:val="26"/>
        </w:rPr>
        <w:t>on behalf of</w:t>
      </w:r>
      <w:r w:rsidR="00F00436">
        <w:rPr>
          <w:sz w:val="26"/>
          <w:szCs w:val="26"/>
        </w:rPr>
        <w:t xml:space="preserve"> respondents does not demonstrate any iota of remorse from the</w:t>
      </w:r>
      <w:r w:rsidR="00B61CC0">
        <w:rPr>
          <w:sz w:val="26"/>
          <w:szCs w:val="26"/>
        </w:rPr>
        <w:t>m</w:t>
      </w:r>
      <w:r w:rsidR="00F00436">
        <w:rPr>
          <w:sz w:val="26"/>
          <w:szCs w:val="26"/>
        </w:rPr>
        <w:t>.  Could this court in the face of absence of remorse pass a lenient sentence</w:t>
      </w:r>
      <w:r w:rsidR="0078083B">
        <w:rPr>
          <w:sz w:val="26"/>
          <w:szCs w:val="26"/>
        </w:rPr>
        <w:t>?</w:t>
      </w:r>
    </w:p>
    <w:p w:rsidR="00F00436" w:rsidRDefault="00F00436" w:rsidP="00B83DEF">
      <w:pPr>
        <w:spacing w:line="360" w:lineRule="auto"/>
        <w:ind w:left="1440" w:hanging="1440"/>
        <w:jc w:val="both"/>
        <w:rPr>
          <w:sz w:val="26"/>
          <w:szCs w:val="26"/>
        </w:rPr>
      </w:pPr>
    </w:p>
    <w:p w:rsidR="00F00436" w:rsidRDefault="00F11961" w:rsidP="00B83DEF">
      <w:pPr>
        <w:spacing w:line="360" w:lineRule="auto"/>
        <w:ind w:left="1440" w:hanging="1440"/>
        <w:jc w:val="both"/>
        <w:rPr>
          <w:sz w:val="26"/>
          <w:szCs w:val="26"/>
        </w:rPr>
      </w:pPr>
      <w:r>
        <w:rPr>
          <w:sz w:val="26"/>
          <w:szCs w:val="26"/>
        </w:rPr>
        <w:t>[9]</w:t>
      </w:r>
      <w:r w:rsidR="00F00436">
        <w:rPr>
          <w:sz w:val="26"/>
          <w:szCs w:val="26"/>
        </w:rPr>
        <w:tab/>
        <w:t xml:space="preserve">In </w:t>
      </w:r>
      <w:r w:rsidR="00F00436" w:rsidRPr="00980967">
        <w:rPr>
          <w:b/>
          <w:sz w:val="26"/>
          <w:szCs w:val="26"/>
        </w:rPr>
        <w:t xml:space="preserve">Swaziland Independent Publishers (Pty) Ltd </w:t>
      </w:r>
      <w:r w:rsidR="00F00436" w:rsidRPr="00BC06A7">
        <w:rPr>
          <w:b/>
          <w:sz w:val="26"/>
          <w:szCs w:val="26"/>
        </w:rPr>
        <w:t>and</w:t>
      </w:r>
      <w:r w:rsidR="00F00436" w:rsidRPr="0078083B">
        <w:rPr>
          <w:sz w:val="26"/>
          <w:szCs w:val="26"/>
        </w:rPr>
        <w:t xml:space="preserve"> </w:t>
      </w:r>
      <w:r w:rsidR="00F00436" w:rsidRPr="00980967">
        <w:rPr>
          <w:b/>
          <w:sz w:val="26"/>
          <w:szCs w:val="26"/>
        </w:rPr>
        <w:t xml:space="preserve">Editor of the Nation </w:t>
      </w:r>
      <w:r w:rsidR="00BC06A7">
        <w:rPr>
          <w:b/>
          <w:sz w:val="26"/>
          <w:szCs w:val="26"/>
        </w:rPr>
        <w:t>v</w:t>
      </w:r>
      <w:r w:rsidR="00F00436" w:rsidRPr="00980967">
        <w:rPr>
          <w:b/>
          <w:sz w:val="26"/>
          <w:szCs w:val="26"/>
        </w:rPr>
        <w:t xml:space="preserve"> </w:t>
      </w:r>
      <w:r w:rsidR="00BC06A7">
        <w:rPr>
          <w:b/>
          <w:sz w:val="26"/>
          <w:szCs w:val="26"/>
        </w:rPr>
        <w:t>T</w:t>
      </w:r>
      <w:r w:rsidR="00F00436" w:rsidRPr="00980967">
        <w:rPr>
          <w:b/>
          <w:sz w:val="26"/>
          <w:szCs w:val="26"/>
        </w:rPr>
        <w:t>he King (74/13) [2014] SZSC 25</w:t>
      </w:r>
      <w:r w:rsidR="00F00436">
        <w:rPr>
          <w:sz w:val="26"/>
          <w:szCs w:val="26"/>
        </w:rPr>
        <w:t xml:space="preserve"> his Lordship </w:t>
      </w:r>
      <w:r w:rsidR="00F00436" w:rsidRPr="00980967">
        <w:rPr>
          <w:b/>
          <w:sz w:val="26"/>
          <w:szCs w:val="26"/>
        </w:rPr>
        <w:t>Moore JA</w:t>
      </w:r>
      <w:r w:rsidR="00F00436">
        <w:rPr>
          <w:sz w:val="26"/>
          <w:szCs w:val="26"/>
        </w:rPr>
        <w:t xml:space="preserve"> stated:</w:t>
      </w:r>
    </w:p>
    <w:p w:rsidR="00F00436" w:rsidRDefault="00F00436" w:rsidP="00B83DEF">
      <w:pPr>
        <w:spacing w:line="360" w:lineRule="auto"/>
        <w:ind w:left="1440" w:hanging="1440"/>
        <w:jc w:val="both"/>
        <w:rPr>
          <w:sz w:val="26"/>
          <w:szCs w:val="26"/>
        </w:rPr>
      </w:pPr>
    </w:p>
    <w:p w:rsidR="00F00436" w:rsidRDefault="00F00436" w:rsidP="00980967">
      <w:pPr>
        <w:spacing w:line="276" w:lineRule="auto"/>
        <w:ind w:left="2160"/>
        <w:jc w:val="both"/>
        <w:rPr>
          <w:sz w:val="26"/>
          <w:szCs w:val="26"/>
        </w:rPr>
      </w:pPr>
      <w:r>
        <w:rPr>
          <w:sz w:val="26"/>
          <w:szCs w:val="26"/>
        </w:rPr>
        <w:t>“</w:t>
      </w:r>
      <w:r w:rsidRPr="00980967">
        <w:rPr>
          <w:i/>
          <w:sz w:val="22"/>
          <w:szCs w:val="22"/>
        </w:rPr>
        <w:t xml:space="preserve">This court has been moved by the pleas </w:t>
      </w:r>
      <w:r w:rsidR="00132B9A" w:rsidRPr="00980967">
        <w:rPr>
          <w:i/>
          <w:sz w:val="22"/>
          <w:szCs w:val="22"/>
        </w:rPr>
        <w:t xml:space="preserve">of the appellants in mitigation.  We are minded of the humane response of Lord Denning in England when a group of well meaning Welch students – wishing to draw attention to the beauties of the Welch language committed acts amounting to contempt of court.  Lord Denning illustrated to them the error of their ways; and made it clear that such </w:t>
      </w:r>
      <w:proofErr w:type="spellStart"/>
      <w:r w:rsidR="00132B9A" w:rsidRPr="00980967">
        <w:rPr>
          <w:i/>
          <w:sz w:val="22"/>
          <w:szCs w:val="22"/>
        </w:rPr>
        <w:t>behaviour</w:t>
      </w:r>
      <w:proofErr w:type="spellEnd"/>
      <w:r w:rsidR="00132B9A" w:rsidRPr="00980967">
        <w:rPr>
          <w:i/>
          <w:sz w:val="22"/>
          <w:szCs w:val="22"/>
        </w:rPr>
        <w:t xml:space="preserve"> could not be countenanced in democratic England.  Nevertheless, he was moved with the compassion which </w:t>
      </w:r>
      <w:r w:rsidR="00F12B63" w:rsidRPr="00980967">
        <w:rPr>
          <w:i/>
          <w:sz w:val="22"/>
          <w:szCs w:val="22"/>
        </w:rPr>
        <w:t xml:space="preserve">resides within the breast of </w:t>
      </w:r>
      <w:r w:rsidR="00980967" w:rsidRPr="00980967">
        <w:rPr>
          <w:i/>
          <w:sz w:val="22"/>
          <w:szCs w:val="22"/>
        </w:rPr>
        <w:t>every judge.  The sentence of Lord Denning’s court was accordingly lenient.</w:t>
      </w:r>
      <w:r w:rsidR="00980967">
        <w:rPr>
          <w:sz w:val="26"/>
          <w:szCs w:val="26"/>
        </w:rPr>
        <w:t>”</w:t>
      </w:r>
    </w:p>
    <w:p w:rsidR="00B83DEF" w:rsidRDefault="00B83DEF" w:rsidP="00B83DEF">
      <w:pPr>
        <w:spacing w:line="360" w:lineRule="auto"/>
        <w:ind w:left="1440" w:hanging="1440"/>
        <w:jc w:val="both"/>
        <w:rPr>
          <w:sz w:val="26"/>
          <w:szCs w:val="26"/>
        </w:rPr>
      </w:pPr>
    </w:p>
    <w:p w:rsidR="00B83DEF" w:rsidRDefault="00F11961" w:rsidP="00B83DEF">
      <w:pPr>
        <w:spacing w:line="360" w:lineRule="auto"/>
        <w:ind w:left="1440" w:hanging="1440"/>
        <w:jc w:val="both"/>
        <w:rPr>
          <w:sz w:val="26"/>
          <w:szCs w:val="26"/>
        </w:rPr>
      </w:pPr>
      <w:r>
        <w:rPr>
          <w:sz w:val="26"/>
          <w:szCs w:val="26"/>
        </w:rPr>
        <w:lastRenderedPageBreak/>
        <w:t>[10]</w:t>
      </w:r>
      <w:r w:rsidR="00980967">
        <w:rPr>
          <w:sz w:val="26"/>
          <w:szCs w:val="26"/>
        </w:rPr>
        <w:tab/>
        <w:t>I have already stated that the respondents are responsible citizens of this country as they trade in legal business and are supporters of their families.  For these reasons, I am inclined not to pass a sentence of committ</w:t>
      </w:r>
      <w:r w:rsidR="009124F5">
        <w:rPr>
          <w:sz w:val="26"/>
          <w:szCs w:val="26"/>
        </w:rPr>
        <w:t>al</w:t>
      </w:r>
      <w:r w:rsidR="00980967">
        <w:rPr>
          <w:sz w:val="26"/>
          <w:szCs w:val="26"/>
        </w:rPr>
        <w:t xml:space="preserve"> to goal.</w:t>
      </w:r>
    </w:p>
    <w:p w:rsidR="00980967" w:rsidRDefault="00980967" w:rsidP="00B83DEF">
      <w:pPr>
        <w:spacing w:line="360" w:lineRule="auto"/>
        <w:ind w:left="1440" w:hanging="1440"/>
        <w:jc w:val="both"/>
        <w:rPr>
          <w:sz w:val="26"/>
          <w:szCs w:val="26"/>
        </w:rPr>
      </w:pPr>
    </w:p>
    <w:p w:rsidR="00980967" w:rsidRDefault="00F11961" w:rsidP="00B83DEF">
      <w:pPr>
        <w:spacing w:line="360" w:lineRule="auto"/>
        <w:ind w:left="1440" w:hanging="1440"/>
        <w:jc w:val="both"/>
        <w:rPr>
          <w:sz w:val="26"/>
          <w:szCs w:val="26"/>
        </w:rPr>
      </w:pPr>
      <w:r>
        <w:rPr>
          <w:sz w:val="26"/>
          <w:szCs w:val="26"/>
        </w:rPr>
        <w:t>[11]</w:t>
      </w:r>
      <w:r w:rsidR="00980967">
        <w:rPr>
          <w:sz w:val="26"/>
          <w:szCs w:val="26"/>
        </w:rPr>
        <w:tab/>
        <w:t xml:space="preserve">However, their lack of remorse, as demonstrated above and in view of the position that contempt of court charges are there </w:t>
      </w:r>
      <w:r w:rsidR="006C684D">
        <w:rPr>
          <w:sz w:val="26"/>
          <w:szCs w:val="26"/>
        </w:rPr>
        <w:t xml:space="preserve">not only </w:t>
      </w:r>
      <w:r w:rsidR="00980967">
        <w:rPr>
          <w:sz w:val="26"/>
          <w:szCs w:val="26"/>
        </w:rPr>
        <w:t xml:space="preserve">to </w:t>
      </w:r>
      <w:r w:rsidR="006C684D">
        <w:rPr>
          <w:sz w:val="26"/>
          <w:szCs w:val="26"/>
        </w:rPr>
        <w:t>“</w:t>
      </w:r>
      <w:r w:rsidR="00980967" w:rsidRPr="006C684D">
        <w:rPr>
          <w:i/>
          <w:sz w:val="26"/>
          <w:szCs w:val="26"/>
        </w:rPr>
        <w:t>vindicate the court</w:t>
      </w:r>
      <w:r w:rsidR="00534C88" w:rsidRPr="006C684D">
        <w:rPr>
          <w:i/>
          <w:sz w:val="26"/>
          <w:szCs w:val="26"/>
        </w:rPr>
        <w:t>’s</w:t>
      </w:r>
      <w:r w:rsidR="00980967" w:rsidRPr="006C684D">
        <w:rPr>
          <w:i/>
          <w:sz w:val="26"/>
          <w:szCs w:val="26"/>
        </w:rPr>
        <w:t xml:space="preserve"> </w:t>
      </w:r>
      <w:proofErr w:type="spellStart"/>
      <w:r w:rsidR="00980967" w:rsidRPr="006C684D">
        <w:rPr>
          <w:i/>
          <w:sz w:val="26"/>
          <w:szCs w:val="26"/>
        </w:rPr>
        <w:t>honour</w:t>
      </w:r>
      <w:proofErr w:type="spellEnd"/>
      <w:r w:rsidR="006C684D">
        <w:rPr>
          <w:sz w:val="26"/>
          <w:szCs w:val="26"/>
        </w:rPr>
        <w:t xml:space="preserve">” as per De Villiers J </w:t>
      </w:r>
      <w:r w:rsidR="006C684D" w:rsidRPr="006C684D">
        <w:rPr>
          <w:i/>
          <w:sz w:val="26"/>
          <w:szCs w:val="26"/>
        </w:rPr>
        <w:t>op. cit</w:t>
      </w:r>
      <w:r w:rsidR="006C684D">
        <w:rPr>
          <w:sz w:val="26"/>
          <w:szCs w:val="26"/>
        </w:rPr>
        <w:t>.,</w:t>
      </w:r>
      <w:r w:rsidR="00980967">
        <w:rPr>
          <w:sz w:val="26"/>
          <w:szCs w:val="26"/>
        </w:rPr>
        <w:t xml:space="preserve"> </w:t>
      </w:r>
      <w:r w:rsidR="006C684D">
        <w:rPr>
          <w:sz w:val="26"/>
          <w:szCs w:val="26"/>
        </w:rPr>
        <w:t xml:space="preserve">but also to prevent mayhem in society caused by individuals who pay total disregard of court orders </w:t>
      </w:r>
      <w:r w:rsidR="00980967">
        <w:rPr>
          <w:sz w:val="26"/>
          <w:szCs w:val="26"/>
        </w:rPr>
        <w:t>and should</w:t>
      </w:r>
      <w:r w:rsidR="00556B6E">
        <w:rPr>
          <w:sz w:val="26"/>
          <w:szCs w:val="26"/>
        </w:rPr>
        <w:t>, therefore,</w:t>
      </w:r>
      <w:r w:rsidR="00980967">
        <w:rPr>
          <w:sz w:val="26"/>
          <w:szCs w:val="26"/>
        </w:rPr>
        <w:t xml:space="preserve"> be considered with seriousness, I am inclined to order payment of a fine</w:t>
      </w:r>
      <w:r w:rsidR="006C684D">
        <w:rPr>
          <w:sz w:val="26"/>
          <w:szCs w:val="26"/>
        </w:rPr>
        <w:t xml:space="preserve"> which will be commensurate to the offence but taking into consideration their personal circumstances highlighted </w:t>
      </w:r>
      <w:r w:rsidR="006C684D" w:rsidRPr="006C684D">
        <w:rPr>
          <w:i/>
          <w:sz w:val="26"/>
          <w:szCs w:val="26"/>
        </w:rPr>
        <w:t>supra</w:t>
      </w:r>
      <w:r w:rsidR="00980967">
        <w:rPr>
          <w:sz w:val="26"/>
          <w:szCs w:val="26"/>
        </w:rPr>
        <w:t xml:space="preserve">.  In deciding the </w:t>
      </w:r>
      <w:r w:rsidR="00980967" w:rsidRPr="00534C88">
        <w:rPr>
          <w:i/>
          <w:sz w:val="26"/>
          <w:szCs w:val="26"/>
        </w:rPr>
        <w:t>quantum</w:t>
      </w:r>
      <w:r w:rsidR="00980967">
        <w:rPr>
          <w:sz w:val="26"/>
          <w:szCs w:val="26"/>
        </w:rPr>
        <w:t xml:space="preserve">, I am guided by the observation during </w:t>
      </w:r>
      <w:r w:rsidR="00831A27">
        <w:rPr>
          <w:sz w:val="26"/>
          <w:szCs w:val="26"/>
        </w:rPr>
        <w:t xml:space="preserve">inspection </w:t>
      </w:r>
      <w:r w:rsidR="00831A27" w:rsidRPr="00534C88">
        <w:rPr>
          <w:i/>
          <w:sz w:val="26"/>
          <w:szCs w:val="26"/>
        </w:rPr>
        <w:t>in loco</w:t>
      </w:r>
      <w:r w:rsidR="00831A27">
        <w:rPr>
          <w:sz w:val="26"/>
          <w:szCs w:val="26"/>
        </w:rPr>
        <w:t xml:space="preserve"> and submission in court that the respondents</w:t>
      </w:r>
      <w:r w:rsidR="00534C88">
        <w:rPr>
          <w:sz w:val="26"/>
          <w:szCs w:val="26"/>
        </w:rPr>
        <w:t>,</w:t>
      </w:r>
      <w:r w:rsidR="00831A27">
        <w:rPr>
          <w:sz w:val="26"/>
          <w:szCs w:val="26"/>
        </w:rPr>
        <w:t xml:space="preserve"> as businessmen</w:t>
      </w:r>
      <w:r w:rsidR="00534C88">
        <w:rPr>
          <w:sz w:val="26"/>
          <w:szCs w:val="26"/>
        </w:rPr>
        <w:t>,</w:t>
      </w:r>
      <w:r w:rsidR="00831A27">
        <w:rPr>
          <w:sz w:val="26"/>
          <w:szCs w:val="26"/>
        </w:rPr>
        <w:t xml:space="preserve"> are cultivating vast land of sugar cane, more than applicant’s </w:t>
      </w:r>
      <w:r w:rsidR="00ED658E">
        <w:rPr>
          <w:sz w:val="26"/>
          <w:szCs w:val="26"/>
        </w:rPr>
        <w:t>forty three</w:t>
      </w:r>
      <w:r w:rsidR="00831A27">
        <w:rPr>
          <w:sz w:val="26"/>
          <w:szCs w:val="26"/>
        </w:rPr>
        <w:t xml:space="preserve"> hectares which is adjacent to applicant’s fields.  They are therefore in a position to pay the fine</w:t>
      </w:r>
      <w:r w:rsidR="006C684D">
        <w:rPr>
          <w:sz w:val="26"/>
          <w:szCs w:val="26"/>
        </w:rPr>
        <w:t xml:space="preserve"> to be imposed</w:t>
      </w:r>
      <w:r w:rsidR="00831A27">
        <w:rPr>
          <w:sz w:val="26"/>
          <w:szCs w:val="26"/>
        </w:rPr>
        <w:t>.</w:t>
      </w:r>
      <w:r w:rsidR="00BC06A7">
        <w:rPr>
          <w:sz w:val="26"/>
          <w:szCs w:val="26"/>
        </w:rPr>
        <w:t xml:space="preserve">  I, however, bear in mind that in deciding the said </w:t>
      </w:r>
      <w:r w:rsidR="00BC06A7" w:rsidRPr="00BC06A7">
        <w:rPr>
          <w:i/>
          <w:sz w:val="26"/>
          <w:szCs w:val="26"/>
        </w:rPr>
        <w:t>quantum</w:t>
      </w:r>
      <w:r w:rsidR="00BC06A7">
        <w:rPr>
          <w:sz w:val="26"/>
          <w:szCs w:val="26"/>
        </w:rPr>
        <w:t xml:space="preserve">, I should consider a figure which will not put defendants out of business at the same time as was the view in </w:t>
      </w:r>
      <w:r w:rsidR="00BC06A7" w:rsidRPr="00BC06A7">
        <w:rPr>
          <w:b/>
          <w:sz w:val="26"/>
          <w:szCs w:val="26"/>
        </w:rPr>
        <w:t>Swaziland Independent Publishers (Pty) Ltd</w:t>
      </w:r>
      <w:r w:rsidR="00BC06A7">
        <w:rPr>
          <w:sz w:val="26"/>
          <w:szCs w:val="26"/>
        </w:rPr>
        <w:t xml:space="preserve"> </w:t>
      </w:r>
      <w:r w:rsidR="00BC06A7" w:rsidRPr="00BC06A7">
        <w:rPr>
          <w:i/>
          <w:sz w:val="26"/>
          <w:szCs w:val="26"/>
        </w:rPr>
        <w:t>supra</w:t>
      </w:r>
      <w:r w:rsidR="00BC06A7">
        <w:rPr>
          <w:sz w:val="26"/>
          <w:szCs w:val="26"/>
        </w:rPr>
        <w:t>.</w:t>
      </w:r>
    </w:p>
    <w:p w:rsidR="00831A27" w:rsidRDefault="00831A27" w:rsidP="00B83DEF">
      <w:pPr>
        <w:spacing w:line="360" w:lineRule="auto"/>
        <w:ind w:left="1440" w:hanging="1440"/>
        <w:jc w:val="both"/>
        <w:rPr>
          <w:sz w:val="26"/>
          <w:szCs w:val="26"/>
        </w:rPr>
      </w:pPr>
    </w:p>
    <w:p w:rsidR="00831A27" w:rsidRDefault="00F11961" w:rsidP="00B83DEF">
      <w:pPr>
        <w:spacing w:line="360" w:lineRule="auto"/>
        <w:ind w:left="1440" w:hanging="1440"/>
        <w:jc w:val="both"/>
        <w:rPr>
          <w:sz w:val="26"/>
          <w:szCs w:val="26"/>
        </w:rPr>
      </w:pPr>
      <w:r>
        <w:rPr>
          <w:sz w:val="26"/>
          <w:szCs w:val="26"/>
        </w:rPr>
        <w:t xml:space="preserve">[12] </w:t>
      </w:r>
      <w:r w:rsidR="00045A90">
        <w:rPr>
          <w:sz w:val="26"/>
          <w:szCs w:val="26"/>
        </w:rPr>
        <w:tab/>
        <w:t>In the circumstances, I therefore order as follows:</w:t>
      </w:r>
    </w:p>
    <w:p w:rsidR="00ED658E" w:rsidRDefault="00045A90" w:rsidP="00045A90">
      <w:pPr>
        <w:pStyle w:val="ListParagraph"/>
        <w:numPr>
          <w:ilvl w:val="0"/>
          <w:numId w:val="2"/>
        </w:numPr>
        <w:spacing w:line="360" w:lineRule="auto"/>
        <w:ind w:left="1985" w:hanging="545"/>
        <w:jc w:val="both"/>
        <w:rPr>
          <w:sz w:val="26"/>
          <w:szCs w:val="26"/>
        </w:rPr>
      </w:pPr>
      <w:r>
        <w:rPr>
          <w:sz w:val="26"/>
          <w:szCs w:val="26"/>
        </w:rPr>
        <w:t>Each respondent is to pay the sum of E</w:t>
      </w:r>
      <w:r w:rsidR="00ED658E">
        <w:rPr>
          <w:sz w:val="26"/>
          <w:szCs w:val="26"/>
        </w:rPr>
        <w:t>20</w:t>
      </w:r>
      <w:r>
        <w:rPr>
          <w:sz w:val="26"/>
          <w:szCs w:val="26"/>
        </w:rPr>
        <w:t>,000</w:t>
      </w:r>
      <w:r w:rsidR="009A1323">
        <w:rPr>
          <w:sz w:val="26"/>
          <w:szCs w:val="26"/>
        </w:rPr>
        <w:t xml:space="preserve"> as fine</w:t>
      </w:r>
      <w:r>
        <w:rPr>
          <w:sz w:val="26"/>
          <w:szCs w:val="26"/>
        </w:rPr>
        <w:t xml:space="preserve"> over a period of ten months commencing end of </w:t>
      </w:r>
      <w:r w:rsidR="00ED658E">
        <w:rPr>
          <w:sz w:val="26"/>
          <w:szCs w:val="26"/>
        </w:rPr>
        <w:t>October</w:t>
      </w:r>
      <w:r w:rsidR="00BC06A7">
        <w:rPr>
          <w:sz w:val="26"/>
          <w:szCs w:val="26"/>
        </w:rPr>
        <w:t xml:space="preserve"> 2014;</w:t>
      </w:r>
      <w:r>
        <w:rPr>
          <w:sz w:val="26"/>
          <w:szCs w:val="26"/>
        </w:rPr>
        <w:t xml:space="preserve"> failing which</w:t>
      </w:r>
    </w:p>
    <w:p w:rsidR="00ED658E" w:rsidRDefault="00ED658E" w:rsidP="00ED658E">
      <w:pPr>
        <w:pStyle w:val="ListParagraph"/>
        <w:spacing w:line="360" w:lineRule="auto"/>
        <w:ind w:left="1985"/>
        <w:jc w:val="both"/>
        <w:rPr>
          <w:sz w:val="26"/>
          <w:szCs w:val="26"/>
        </w:rPr>
      </w:pPr>
    </w:p>
    <w:p w:rsidR="00045A90" w:rsidRDefault="00ED658E" w:rsidP="00045A90">
      <w:pPr>
        <w:pStyle w:val="ListParagraph"/>
        <w:numPr>
          <w:ilvl w:val="0"/>
          <w:numId w:val="2"/>
        </w:numPr>
        <w:spacing w:line="360" w:lineRule="auto"/>
        <w:ind w:left="1985" w:hanging="545"/>
        <w:jc w:val="both"/>
        <w:rPr>
          <w:sz w:val="26"/>
          <w:szCs w:val="26"/>
        </w:rPr>
      </w:pPr>
      <w:r>
        <w:rPr>
          <w:sz w:val="26"/>
          <w:szCs w:val="26"/>
        </w:rPr>
        <w:t>E</w:t>
      </w:r>
      <w:r w:rsidR="00045A90">
        <w:rPr>
          <w:sz w:val="26"/>
          <w:szCs w:val="26"/>
        </w:rPr>
        <w:t>ach respondent is sentenced to three years</w:t>
      </w:r>
      <w:r>
        <w:rPr>
          <w:sz w:val="26"/>
          <w:szCs w:val="26"/>
        </w:rPr>
        <w:t xml:space="preserve"> imprisonment</w:t>
      </w:r>
      <w:r w:rsidR="00045A90">
        <w:rPr>
          <w:sz w:val="26"/>
          <w:szCs w:val="26"/>
        </w:rPr>
        <w:t>.  For the custodian sentence, o</w:t>
      </w:r>
      <w:r>
        <w:rPr>
          <w:sz w:val="26"/>
          <w:szCs w:val="26"/>
        </w:rPr>
        <w:t>ne</w:t>
      </w:r>
      <w:r w:rsidR="00045A90">
        <w:rPr>
          <w:sz w:val="26"/>
          <w:szCs w:val="26"/>
        </w:rPr>
        <w:t xml:space="preserve"> year is suspended for a period of </w:t>
      </w:r>
      <w:r>
        <w:rPr>
          <w:sz w:val="26"/>
          <w:szCs w:val="26"/>
        </w:rPr>
        <w:t>th</w:t>
      </w:r>
      <w:r w:rsidR="00045A90">
        <w:rPr>
          <w:sz w:val="26"/>
          <w:szCs w:val="26"/>
        </w:rPr>
        <w:t>r</w:t>
      </w:r>
      <w:r>
        <w:rPr>
          <w:sz w:val="26"/>
          <w:szCs w:val="26"/>
        </w:rPr>
        <w:t>ee</w:t>
      </w:r>
      <w:r w:rsidR="00045A90">
        <w:rPr>
          <w:sz w:val="26"/>
          <w:szCs w:val="26"/>
        </w:rPr>
        <w:t xml:space="preserve"> years on condition that each respondent is not convicted of</w:t>
      </w:r>
      <w:r>
        <w:rPr>
          <w:sz w:val="26"/>
          <w:szCs w:val="26"/>
        </w:rPr>
        <w:t xml:space="preserve"> a</w:t>
      </w:r>
      <w:r w:rsidR="00045A90">
        <w:rPr>
          <w:sz w:val="26"/>
          <w:szCs w:val="26"/>
        </w:rPr>
        <w:t xml:space="preserve"> similar offence</w:t>
      </w:r>
      <w:r w:rsidR="00155537">
        <w:rPr>
          <w:sz w:val="26"/>
          <w:szCs w:val="26"/>
        </w:rPr>
        <w:t>;</w:t>
      </w:r>
    </w:p>
    <w:p w:rsidR="00ED658E" w:rsidRPr="00ED658E" w:rsidRDefault="00ED658E" w:rsidP="00ED658E">
      <w:pPr>
        <w:pStyle w:val="ListParagraph"/>
        <w:rPr>
          <w:sz w:val="26"/>
          <w:szCs w:val="26"/>
        </w:rPr>
      </w:pPr>
    </w:p>
    <w:p w:rsidR="00ED658E" w:rsidRDefault="00ED658E" w:rsidP="00045A90">
      <w:pPr>
        <w:pStyle w:val="ListParagraph"/>
        <w:numPr>
          <w:ilvl w:val="0"/>
          <w:numId w:val="2"/>
        </w:numPr>
        <w:spacing w:line="360" w:lineRule="auto"/>
        <w:ind w:left="1985" w:hanging="545"/>
        <w:jc w:val="both"/>
        <w:rPr>
          <w:sz w:val="26"/>
          <w:szCs w:val="26"/>
        </w:rPr>
      </w:pPr>
      <w:r>
        <w:rPr>
          <w:sz w:val="26"/>
          <w:szCs w:val="26"/>
        </w:rPr>
        <w:lastRenderedPageBreak/>
        <w:t>Each respondent is orde</w:t>
      </w:r>
      <w:r w:rsidR="007B5AB8">
        <w:rPr>
          <w:sz w:val="26"/>
          <w:szCs w:val="26"/>
        </w:rPr>
        <w:t>r</w:t>
      </w:r>
      <w:r>
        <w:rPr>
          <w:sz w:val="26"/>
          <w:szCs w:val="26"/>
        </w:rPr>
        <w:t xml:space="preserve">ed to </w:t>
      </w:r>
      <w:r w:rsidR="00BC06A7">
        <w:rPr>
          <w:sz w:val="26"/>
          <w:szCs w:val="26"/>
        </w:rPr>
        <w:t xml:space="preserve">thereafter </w:t>
      </w:r>
      <w:r>
        <w:rPr>
          <w:sz w:val="26"/>
          <w:szCs w:val="26"/>
        </w:rPr>
        <w:t xml:space="preserve">file his monthly receipt of payment with the Registrar of this court not later than </w:t>
      </w:r>
      <w:r w:rsidR="00155537">
        <w:rPr>
          <w:sz w:val="26"/>
          <w:szCs w:val="26"/>
        </w:rPr>
        <w:t>the tenth day of each month;</w:t>
      </w:r>
    </w:p>
    <w:p w:rsidR="00155537" w:rsidRPr="00155537" w:rsidRDefault="00155537" w:rsidP="00155537">
      <w:pPr>
        <w:pStyle w:val="ListParagraph"/>
        <w:rPr>
          <w:sz w:val="26"/>
          <w:szCs w:val="26"/>
        </w:rPr>
      </w:pPr>
    </w:p>
    <w:p w:rsidR="00450933" w:rsidRDefault="00155537" w:rsidP="00045A90">
      <w:pPr>
        <w:pStyle w:val="ListParagraph"/>
        <w:numPr>
          <w:ilvl w:val="0"/>
          <w:numId w:val="2"/>
        </w:numPr>
        <w:spacing w:line="360" w:lineRule="auto"/>
        <w:ind w:left="1985" w:hanging="545"/>
        <w:jc w:val="both"/>
        <w:rPr>
          <w:sz w:val="26"/>
          <w:szCs w:val="26"/>
        </w:rPr>
      </w:pPr>
      <w:r w:rsidRPr="00450933">
        <w:rPr>
          <w:sz w:val="26"/>
          <w:szCs w:val="26"/>
        </w:rPr>
        <w:t>The Registrar of this court is ordered to monitor payment of the said fine and in the event of any respondent’s default, the Registrar is to immediately enroll the matter, and issue processes to the defaulting responde</w:t>
      </w:r>
      <w:r w:rsidR="00831F42" w:rsidRPr="00450933">
        <w:rPr>
          <w:sz w:val="26"/>
          <w:szCs w:val="26"/>
        </w:rPr>
        <w:t xml:space="preserve">nt to show cause </w:t>
      </w:r>
      <w:r w:rsidR="00450933" w:rsidRPr="00450933">
        <w:rPr>
          <w:sz w:val="26"/>
          <w:szCs w:val="26"/>
        </w:rPr>
        <w:t xml:space="preserve">on the enrolled date </w:t>
      </w:r>
      <w:r w:rsidR="00831F42" w:rsidRPr="00450933">
        <w:rPr>
          <w:sz w:val="26"/>
          <w:szCs w:val="26"/>
        </w:rPr>
        <w:t>of his default and why the custodian sentence should not be invoked against him</w:t>
      </w:r>
      <w:r w:rsidR="00450933" w:rsidRPr="00450933">
        <w:rPr>
          <w:sz w:val="26"/>
          <w:szCs w:val="26"/>
        </w:rPr>
        <w:t>;</w:t>
      </w:r>
    </w:p>
    <w:p w:rsidR="00450933" w:rsidRPr="00450933" w:rsidRDefault="00450933" w:rsidP="00450933">
      <w:pPr>
        <w:pStyle w:val="ListParagraph"/>
        <w:rPr>
          <w:sz w:val="26"/>
          <w:szCs w:val="26"/>
        </w:rPr>
      </w:pPr>
    </w:p>
    <w:p w:rsidR="00045A90" w:rsidRPr="00045A90" w:rsidRDefault="00045A90" w:rsidP="00045A90">
      <w:pPr>
        <w:pStyle w:val="ListParagraph"/>
        <w:numPr>
          <w:ilvl w:val="0"/>
          <w:numId w:val="2"/>
        </w:numPr>
        <w:spacing w:line="360" w:lineRule="auto"/>
        <w:ind w:left="1985" w:hanging="545"/>
        <w:jc w:val="both"/>
        <w:rPr>
          <w:sz w:val="26"/>
          <w:szCs w:val="26"/>
        </w:rPr>
      </w:pPr>
      <w:r>
        <w:rPr>
          <w:sz w:val="26"/>
          <w:szCs w:val="26"/>
        </w:rPr>
        <w:t>Respondents are ordered to pay costs of suit</w:t>
      </w:r>
      <w:r w:rsidR="00155537">
        <w:rPr>
          <w:sz w:val="26"/>
          <w:szCs w:val="26"/>
        </w:rPr>
        <w:t xml:space="preserve"> jointly and severally, one to pay the other to be absolved</w:t>
      </w:r>
      <w:r>
        <w:rPr>
          <w:sz w:val="26"/>
          <w:szCs w:val="26"/>
        </w:rPr>
        <w:t>.</w:t>
      </w:r>
    </w:p>
    <w:p w:rsidR="00B83DEF" w:rsidRDefault="00B83DEF" w:rsidP="00B83DEF">
      <w:pPr>
        <w:spacing w:line="360" w:lineRule="auto"/>
        <w:ind w:left="1440" w:hanging="1440"/>
        <w:jc w:val="both"/>
        <w:rPr>
          <w:sz w:val="26"/>
          <w:szCs w:val="26"/>
        </w:rPr>
      </w:pPr>
    </w:p>
    <w:p w:rsidR="00C524D2" w:rsidRDefault="00C524D2" w:rsidP="00B83DEF">
      <w:pPr>
        <w:spacing w:line="360" w:lineRule="auto"/>
        <w:ind w:left="1440" w:hanging="1440"/>
        <w:jc w:val="both"/>
        <w:rPr>
          <w:sz w:val="26"/>
          <w:szCs w:val="26"/>
        </w:rPr>
      </w:pPr>
    </w:p>
    <w:p w:rsidR="00C524D2" w:rsidRDefault="00C524D2" w:rsidP="00B83DEF">
      <w:pPr>
        <w:spacing w:line="360" w:lineRule="auto"/>
        <w:ind w:left="1440" w:hanging="1440"/>
        <w:jc w:val="both"/>
        <w:rPr>
          <w:sz w:val="26"/>
          <w:szCs w:val="26"/>
        </w:rPr>
      </w:pPr>
    </w:p>
    <w:p w:rsidR="007B68CB" w:rsidRDefault="007B68CB" w:rsidP="007B68CB">
      <w:pPr>
        <w:spacing w:line="360" w:lineRule="auto"/>
        <w:jc w:val="both"/>
        <w:rPr>
          <w:sz w:val="26"/>
          <w:szCs w:val="26"/>
        </w:rPr>
      </w:pPr>
    </w:p>
    <w:p w:rsidR="007B68CB" w:rsidRPr="008E26A3" w:rsidRDefault="007B68CB" w:rsidP="007B68CB">
      <w:pPr>
        <w:jc w:val="center"/>
        <w:rPr>
          <w:b/>
          <w:sz w:val="26"/>
          <w:szCs w:val="26"/>
        </w:rPr>
      </w:pPr>
      <w:r>
        <w:rPr>
          <w:b/>
          <w:sz w:val="26"/>
          <w:szCs w:val="26"/>
        </w:rPr>
        <w:t>_________________</w:t>
      </w:r>
    </w:p>
    <w:p w:rsidR="007B68CB" w:rsidRPr="008E26A3" w:rsidRDefault="007B68CB" w:rsidP="007B68CB">
      <w:pPr>
        <w:jc w:val="center"/>
        <w:rPr>
          <w:b/>
          <w:sz w:val="26"/>
          <w:szCs w:val="26"/>
        </w:rPr>
      </w:pPr>
      <w:r w:rsidRPr="008E26A3">
        <w:rPr>
          <w:b/>
          <w:sz w:val="26"/>
          <w:szCs w:val="26"/>
        </w:rPr>
        <w:t>M. DLAMINI</w:t>
      </w:r>
    </w:p>
    <w:p w:rsidR="007B68CB" w:rsidRPr="008E26A3" w:rsidRDefault="007B68CB" w:rsidP="007B68CB">
      <w:pPr>
        <w:jc w:val="center"/>
        <w:rPr>
          <w:sz w:val="26"/>
          <w:szCs w:val="26"/>
        </w:rPr>
      </w:pPr>
      <w:r w:rsidRPr="008E26A3">
        <w:rPr>
          <w:b/>
          <w:sz w:val="26"/>
          <w:szCs w:val="26"/>
        </w:rPr>
        <w:t>JUDGE</w:t>
      </w:r>
    </w:p>
    <w:p w:rsidR="007B68CB" w:rsidRDefault="007B68CB" w:rsidP="007B68CB">
      <w:pPr>
        <w:spacing w:line="360" w:lineRule="auto"/>
        <w:ind w:left="1440" w:hanging="1440"/>
        <w:jc w:val="both"/>
        <w:rPr>
          <w:sz w:val="26"/>
          <w:szCs w:val="26"/>
        </w:rPr>
      </w:pPr>
    </w:p>
    <w:p w:rsidR="007B68CB" w:rsidRPr="00A32262" w:rsidRDefault="007B68CB" w:rsidP="007B68CB">
      <w:pPr>
        <w:spacing w:line="360" w:lineRule="auto"/>
        <w:ind w:left="1440" w:hanging="1440"/>
        <w:jc w:val="both"/>
        <w:rPr>
          <w:b/>
          <w:sz w:val="26"/>
          <w:szCs w:val="26"/>
        </w:rPr>
      </w:pPr>
      <w:r w:rsidRPr="00A32262">
        <w:rPr>
          <w:b/>
          <w:sz w:val="26"/>
          <w:szCs w:val="26"/>
        </w:rPr>
        <w:t>For Applicant:</w:t>
      </w:r>
      <w:r w:rsidRPr="00A32262">
        <w:rPr>
          <w:b/>
          <w:sz w:val="26"/>
          <w:szCs w:val="26"/>
        </w:rPr>
        <w:tab/>
        <w:t xml:space="preserve">Mr. N. D. </w:t>
      </w:r>
      <w:proofErr w:type="spellStart"/>
      <w:r w:rsidRPr="00A32262">
        <w:rPr>
          <w:b/>
          <w:sz w:val="26"/>
          <w:szCs w:val="26"/>
        </w:rPr>
        <w:t>Jele</w:t>
      </w:r>
      <w:proofErr w:type="spellEnd"/>
    </w:p>
    <w:p w:rsidR="007B68CB" w:rsidRPr="00A32262" w:rsidRDefault="007B68CB" w:rsidP="007B68CB">
      <w:pPr>
        <w:spacing w:line="360" w:lineRule="auto"/>
        <w:ind w:left="1440" w:hanging="1440"/>
        <w:jc w:val="both"/>
        <w:rPr>
          <w:b/>
          <w:sz w:val="26"/>
          <w:szCs w:val="26"/>
        </w:rPr>
      </w:pPr>
      <w:r w:rsidRPr="00A32262">
        <w:rPr>
          <w:b/>
          <w:sz w:val="26"/>
          <w:szCs w:val="26"/>
        </w:rPr>
        <w:t>For Respondents:</w:t>
      </w:r>
      <w:r w:rsidRPr="00A32262">
        <w:rPr>
          <w:b/>
          <w:sz w:val="26"/>
          <w:szCs w:val="26"/>
        </w:rPr>
        <w:tab/>
        <w:t>Mr. L. Maziya</w:t>
      </w:r>
    </w:p>
    <w:p w:rsidR="007B68CB" w:rsidRDefault="007B68CB" w:rsidP="007B68CB">
      <w:pPr>
        <w:spacing w:line="360" w:lineRule="auto"/>
        <w:ind w:left="1440" w:hanging="1440"/>
        <w:jc w:val="both"/>
        <w:rPr>
          <w:sz w:val="26"/>
          <w:szCs w:val="26"/>
        </w:rPr>
      </w:pPr>
    </w:p>
    <w:p w:rsidR="007B68CB" w:rsidRDefault="007B68CB" w:rsidP="007B68CB"/>
    <w:p w:rsidR="00B83DEF" w:rsidRDefault="00B83DEF" w:rsidP="00B83DEF">
      <w:pPr>
        <w:spacing w:line="360" w:lineRule="auto"/>
        <w:ind w:left="1440" w:hanging="1440"/>
        <w:jc w:val="both"/>
        <w:rPr>
          <w:sz w:val="26"/>
          <w:szCs w:val="26"/>
        </w:rPr>
      </w:pPr>
    </w:p>
    <w:p w:rsidR="00B83DEF" w:rsidRDefault="00B83DEF" w:rsidP="00B83DEF">
      <w:pPr>
        <w:spacing w:line="360" w:lineRule="auto"/>
        <w:ind w:left="1440" w:hanging="1440"/>
        <w:jc w:val="both"/>
        <w:rPr>
          <w:sz w:val="26"/>
          <w:szCs w:val="26"/>
        </w:rPr>
      </w:pPr>
    </w:p>
    <w:p w:rsidR="00B83DEF" w:rsidRDefault="00B83DEF" w:rsidP="00B83DEF">
      <w:pPr>
        <w:spacing w:line="360" w:lineRule="auto"/>
        <w:ind w:left="1440" w:hanging="1440"/>
        <w:jc w:val="both"/>
        <w:rPr>
          <w:sz w:val="26"/>
          <w:szCs w:val="26"/>
        </w:rPr>
      </w:pPr>
    </w:p>
    <w:p w:rsidR="00B83DEF" w:rsidRDefault="00B83DEF" w:rsidP="00B83DEF">
      <w:pPr>
        <w:spacing w:line="360" w:lineRule="auto"/>
        <w:ind w:left="1440" w:hanging="1440"/>
        <w:jc w:val="both"/>
        <w:rPr>
          <w:sz w:val="26"/>
          <w:szCs w:val="26"/>
        </w:rPr>
      </w:pPr>
    </w:p>
    <w:p w:rsidR="00B83DEF" w:rsidRDefault="00B83DEF" w:rsidP="00B83DEF">
      <w:pPr>
        <w:spacing w:line="360" w:lineRule="auto"/>
        <w:ind w:left="1440" w:hanging="1440"/>
        <w:jc w:val="both"/>
        <w:rPr>
          <w:sz w:val="26"/>
          <w:szCs w:val="26"/>
        </w:rPr>
      </w:pPr>
    </w:p>
    <w:p w:rsidR="00B83DEF" w:rsidRDefault="00B83DEF" w:rsidP="00B83DEF">
      <w:pPr>
        <w:spacing w:line="360" w:lineRule="auto"/>
        <w:ind w:left="1440" w:hanging="1440"/>
        <w:jc w:val="both"/>
        <w:rPr>
          <w:sz w:val="26"/>
          <w:szCs w:val="26"/>
        </w:rPr>
      </w:pPr>
    </w:p>
    <w:p w:rsidR="00B83DEF" w:rsidRPr="00B83DEF" w:rsidRDefault="00B83DEF" w:rsidP="009B339C">
      <w:pPr>
        <w:spacing w:line="360" w:lineRule="auto"/>
        <w:jc w:val="both"/>
        <w:rPr>
          <w:sz w:val="26"/>
          <w:szCs w:val="26"/>
        </w:rPr>
      </w:pPr>
    </w:p>
    <w:sectPr w:rsidR="00B83DEF" w:rsidRPr="00B83DEF" w:rsidSect="00C524D2">
      <w:footerReference w:type="default" r:id="rId8"/>
      <w:pgSz w:w="12240" w:h="15840"/>
      <w:pgMar w:top="993"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8D8" w:rsidRDefault="008B78D8" w:rsidP="009B339C">
      <w:r>
        <w:separator/>
      </w:r>
    </w:p>
  </w:endnote>
  <w:endnote w:type="continuationSeparator" w:id="0">
    <w:p w:rsidR="008B78D8" w:rsidRDefault="008B78D8" w:rsidP="009B33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81079"/>
      <w:docPartObj>
        <w:docPartGallery w:val="Page Numbers (Bottom of Page)"/>
        <w:docPartUnique/>
      </w:docPartObj>
    </w:sdtPr>
    <w:sdtContent>
      <w:p w:rsidR="00BC06A7" w:rsidRDefault="00684966">
        <w:pPr>
          <w:pStyle w:val="Footer"/>
          <w:jc w:val="right"/>
        </w:pPr>
        <w:fldSimple w:instr=" PAGE   \* MERGEFORMAT ">
          <w:r w:rsidR="003B56E2">
            <w:rPr>
              <w:noProof/>
            </w:rPr>
            <w:t>1</w:t>
          </w:r>
        </w:fldSimple>
      </w:p>
    </w:sdtContent>
  </w:sdt>
  <w:p w:rsidR="00BC06A7" w:rsidRDefault="00BC0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8D8" w:rsidRDefault="008B78D8" w:rsidP="009B339C">
      <w:r>
        <w:separator/>
      </w:r>
    </w:p>
  </w:footnote>
  <w:footnote w:type="continuationSeparator" w:id="0">
    <w:p w:rsidR="008B78D8" w:rsidRDefault="008B78D8" w:rsidP="009B33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2DF6"/>
    <w:multiLevelType w:val="hybridMultilevel"/>
    <w:tmpl w:val="715676E6"/>
    <w:lvl w:ilvl="0" w:tplc="D6947F2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F882ACF"/>
    <w:multiLevelType w:val="hybridMultilevel"/>
    <w:tmpl w:val="E7786494"/>
    <w:lvl w:ilvl="0" w:tplc="175A1B1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71531"/>
    <w:rsid w:val="00045A90"/>
    <w:rsid w:val="00064D8C"/>
    <w:rsid w:val="0006554A"/>
    <w:rsid w:val="00081588"/>
    <w:rsid w:val="00132B9A"/>
    <w:rsid w:val="001534AC"/>
    <w:rsid w:val="00155537"/>
    <w:rsid w:val="001A67E2"/>
    <w:rsid w:val="00244BA9"/>
    <w:rsid w:val="002C2B22"/>
    <w:rsid w:val="003554D1"/>
    <w:rsid w:val="003B56E2"/>
    <w:rsid w:val="004045C7"/>
    <w:rsid w:val="00450933"/>
    <w:rsid w:val="00534C88"/>
    <w:rsid w:val="005551D3"/>
    <w:rsid w:val="00556B6E"/>
    <w:rsid w:val="0061264B"/>
    <w:rsid w:val="00654E08"/>
    <w:rsid w:val="00667116"/>
    <w:rsid w:val="00671531"/>
    <w:rsid w:val="00684966"/>
    <w:rsid w:val="006B7EF9"/>
    <w:rsid w:val="006C497A"/>
    <w:rsid w:val="006C684D"/>
    <w:rsid w:val="00773865"/>
    <w:rsid w:val="0078083B"/>
    <w:rsid w:val="007B5AB8"/>
    <w:rsid w:val="007B68CB"/>
    <w:rsid w:val="007C11D4"/>
    <w:rsid w:val="00831A27"/>
    <w:rsid w:val="00831F42"/>
    <w:rsid w:val="00892C72"/>
    <w:rsid w:val="008B78D8"/>
    <w:rsid w:val="009124F5"/>
    <w:rsid w:val="0092051A"/>
    <w:rsid w:val="0095609D"/>
    <w:rsid w:val="00980967"/>
    <w:rsid w:val="009A1323"/>
    <w:rsid w:val="009B339C"/>
    <w:rsid w:val="00B55BE0"/>
    <w:rsid w:val="00B61CC0"/>
    <w:rsid w:val="00B83DEF"/>
    <w:rsid w:val="00BC06A7"/>
    <w:rsid w:val="00C524D2"/>
    <w:rsid w:val="00CF00BF"/>
    <w:rsid w:val="00CF6F75"/>
    <w:rsid w:val="00D00228"/>
    <w:rsid w:val="00ED658E"/>
    <w:rsid w:val="00F00436"/>
    <w:rsid w:val="00F11961"/>
    <w:rsid w:val="00F12B63"/>
    <w:rsid w:val="00F5734B"/>
    <w:rsid w:val="00F91756"/>
    <w:rsid w:val="00FB75A4"/>
    <w:rsid w:val="00FD2F6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15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153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71531"/>
    <w:rPr>
      <w:rFonts w:ascii="Tahoma" w:hAnsi="Tahoma" w:cs="Tahoma"/>
      <w:sz w:val="16"/>
      <w:szCs w:val="16"/>
    </w:rPr>
  </w:style>
  <w:style w:type="character" w:customStyle="1" w:styleId="BalloonTextChar">
    <w:name w:val="Balloon Text Char"/>
    <w:basedOn w:val="DefaultParagraphFont"/>
    <w:link w:val="BalloonText"/>
    <w:uiPriority w:val="99"/>
    <w:semiHidden/>
    <w:rsid w:val="00671531"/>
    <w:rPr>
      <w:rFonts w:ascii="Tahoma" w:eastAsia="Times New Roman" w:hAnsi="Tahoma" w:cs="Tahoma"/>
      <w:sz w:val="16"/>
      <w:szCs w:val="16"/>
    </w:rPr>
  </w:style>
  <w:style w:type="paragraph" w:styleId="ListParagraph">
    <w:name w:val="List Paragraph"/>
    <w:basedOn w:val="Normal"/>
    <w:uiPriority w:val="34"/>
    <w:qFormat/>
    <w:rsid w:val="00B83DEF"/>
    <w:pPr>
      <w:ind w:left="720"/>
      <w:contextualSpacing/>
    </w:pPr>
  </w:style>
  <w:style w:type="paragraph" w:styleId="Header">
    <w:name w:val="header"/>
    <w:basedOn w:val="Normal"/>
    <w:link w:val="HeaderChar"/>
    <w:uiPriority w:val="99"/>
    <w:semiHidden/>
    <w:unhideWhenUsed/>
    <w:rsid w:val="009B339C"/>
    <w:pPr>
      <w:tabs>
        <w:tab w:val="center" w:pos="4680"/>
        <w:tab w:val="right" w:pos="9360"/>
      </w:tabs>
    </w:pPr>
  </w:style>
  <w:style w:type="character" w:customStyle="1" w:styleId="HeaderChar">
    <w:name w:val="Header Char"/>
    <w:basedOn w:val="DefaultParagraphFont"/>
    <w:link w:val="Header"/>
    <w:uiPriority w:val="99"/>
    <w:semiHidden/>
    <w:rsid w:val="009B339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339C"/>
    <w:pPr>
      <w:tabs>
        <w:tab w:val="center" w:pos="4680"/>
        <w:tab w:val="right" w:pos="9360"/>
      </w:tabs>
    </w:pPr>
  </w:style>
  <w:style w:type="character" w:customStyle="1" w:styleId="FooterChar">
    <w:name w:val="Footer Char"/>
    <w:basedOn w:val="DefaultParagraphFont"/>
    <w:link w:val="Footer"/>
    <w:uiPriority w:val="99"/>
    <w:rsid w:val="009B339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7455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swazilii</cp:lastModifiedBy>
  <cp:revision>2</cp:revision>
  <cp:lastPrinted>2014-07-03T10:36:00Z</cp:lastPrinted>
  <dcterms:created xsi:type="dcterms:W3CDTF">2014-08-11T11:05:00Z</dcterms:created>
  <dcterms:modified xsi:type="dcterms:W3CDTF">2014-08-11T11:05:00Z</dcterms:modified>
</cp:coreProperties>
</file>