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863" w:rsidRDefault="003B0863" w:rsidP="003B0863">
      <w:pPr>
        <w:jc w:val="center"/>
        <w:rPr>
          <w:b/>
          <w:sz w:val="32"/>
          <w:szCs w:val="32"/>
        </w:rPr>
      </w:pPr>
      <w:r>
        <w:rPr>
          <w:noProof/>
          <w:lang w:val="en-ZA" w:eastAsia="en-ZA"/>
        </w:rPr>
        <w:drawing>
          <wp:inline distT="0" distB="0" distL="0" distR="0">
            <wp:extent cx="1324416" cy="834887"/>
            <wp:effectExtent l="19050" t="0" r="9084"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328070" cy="837190"/>
                    </a:xfrm>
                    <a:prstGeom prst="rect">
                      <a:avLst/>
                    </a:prstGeom>
                    <a:noFill/>
                    <a:ln w="9525">
                      <a:noFill/>
                      <a:miter lim="800000"/>
                      <a:headEnd/>
                      <a:tailEnd/>
                    </a:ln>
                  </pic:spPr>
                </pic:pic>
              </a:graphicData>
            </a:graphic>
          </wp:inline>
        </w:drawing>
      </w:r>
    </w:p>
    <w:p w:rsidR="003B0863" w:rsidRDefault="003B0863" w:rsidP="003B0863"/>
    <w:p w:rsidR="003B0863" w:rsidRDefault="003B0863" w:rsidP="003B0863"/>
    <w:p w:rsidR="003B0863" w:rsidRDefault="003B0863" w:rsidP="003B0863">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3B0863" w:rsidRPr="00D76BB8" w:rsidRDefault="003B0863" w:rsidP="003B0863">
      <w:pPr>
        <w:jc w:val="center"/>
        <w:rPr>
          <w:b/>
          <w:sz w:val="32"/>
          <w:szCs w:val="32"/>
          <w:u w:val="single"/>
        </w:rPr>
      </w:pPr>
    </w:p>
    <w:p w:rsidR="003B0863" w:rsidRPr="00B61CC0" w:rsidRDefault="003B0863" w:rsidP="003B0863">
      <w:pPr>
        <w:jc w:val="center"/>
        <w:rPr>
          <w:b/>
          <w:sz w:val="32"/>
          <w:szCs w:val="32"/>
          <w:u w:val="single"/>
        </w:rPr>
      </w:pPr>
      <w:r>
        <w:rPr>
          <w:b/>
          <w:sz w:val="32"/>
          <w:szCs w:val="32"/>
          <w:u w:val="single"/>
        </w:rPr>
        <w:t xml:space="preserve">JUDGMENT </w:t>
      </w:r>
      <w:r w:rsidRPr="00B61CC0">
        <w:rPr>
          <w:b/>
          <w:sz w:val="32"/>
          <w:szCs w:val="32"/>
          <w:u w:val="single"/>
        </w:rPr>
        <w:t xml:space="preserve">  </w:t>
      </w:r>
    </w:p>
    <w:p w:rsidR="003B0863" w:rsidRPr="00BD0146" w:rsidRDefault="003B0863" w:rsidP="003B0863">
      <w:pPr>
        <w:jc w:val="center"/>
        <w:rPr>
          <w:b/>
          <w:sz w:val="32"/>
          <w:szCs w:val="32"/>
        </w:rPr>
      </w:pPr>
    </w:p>
    <w:p w:rsidR="003B0863" w:rsidRDefault="003B0863" w:rsidP="003B0863">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5</w:t>
      </w:r>
      <w:r w:rsidR="005251B4">
        <w:rPr>
          <w:sz w:val="26"/>
          <w:szCs w:val="26"/>
        </w:rPr>
        <w:t>3</w:t>
      </w:r>
      <w:r>
        <w:rPr>
          <w:sz w:val="26"/>
          <w:szCs w:val="26"/>
        </w:rPr>
        <w:t>/2013</w:t>
      </w:r>
    </w:p>
    <w:p w:rsidR="003B0863" w:rsidRDefault="003B0863" w:rsidP="003B0863">
      <w:pPr>
        <w:jc w:val="both"/>
        <w:rPr>
          <w:sz w:val="26"/>
          <w:szCs w:val="26"/>
        </w:rPr>
      </w:pPr>
      <w:r>
        <w:rPr>
          <w:sz w:val="26"/>
          <w:szCs w:val="26"/>
        </w:rPr>
        <w:t xml:space="preserve">In the matter between: </w:t>
      </w:r>
    </w:p>
    <w:p w:rsidR="003B0863" w:rsidRDefault="003B0863" w:rsidP="003B0863">
      <w:pPr>
        <w:jc w:val="both"/>
        <w:rPr>
          <w:sz w:val="26"/>
          <w:szCs w:val="26"/>
        </w:rPr>
      </w:pPr>
    </w:p>
    <w:p w:rsidR="003B0863" w:rsidRDefault="003B0863" w:rsidP="003B0863">
      <w:pPr>
        <w:spacing w:line="276" w:lineRule="auto"/>
        <w:ind w:left="2880" w:hanging="2880"/>
        <w:jc w:val="both"/>
        <w:rPr>
          <w:b/>
          <w:sz w:val="26"/>
          <w:szCs w:val="26"/>
        </w:rPr>
      </w:pPr>
      <w:r>
        <w:rPr>
          <w:b/>
          <w:sz w:val="26"/>
          <w:szCs w:val="26"/>
        </w:rPr>
        <w:t>SCH</w:t>
      </w:r>
      <w:r w:rsidR="00B87CE0">
        <w:rPr>
          <w:b/>
          <w:sz w:val="26"/>
          <w:szCs w:val="26"/>
        </w:rPr>
        <w:t>ALK WILLE</w:t>
      </w:r>
      <w:r>
        <w:rPr>
          <w:b/>
          <w:sz w:val="26"/>
          <w:szCs w:val="26"/>
        </w:rPr>
        <w:t>M</w:t>
      </w:r>
      <w:r w:rsidR="00B87CE0">
        <w:rPr>
          <w:b/>
          <w:sz w:val="26"/>
          <w:szCs w:val="26"/>
        </w:rPr>
        <w:t xml:space="preserve"> PIENAAR N.O.</w:t>
      </w:r>
      <w:r>
        <w:rPr>
          <w:b/>
          <w:sz w:val="26"/>
          <w:szCs w:val="26"/>
        </w:rPr>
        <w:tab/>
      </w:r>
      <w:r>
        <w:rPr>
          <w:b/>
          <w:sz w:val="26"/>
          <w:szCs w:val="26"/>
        </w:rPr>
        <w:tab/>
      </w:r>
      <w:r>
        <w:rPr>
          <w:b/>
          <w:sz w:val="26"/>
          <w:szCs w:val="26"/>
        </w:rPr>
        <w:tab/>
      </w:r>
      <w:r>
        <w:rPr>
          <w:b/>
          <w:sz w:val="26"/>
          <w:szCs w:val="26"/>
        </w:rPr>
        <w:tab/>
      </w:r>
      <w:r w:rsidR="00B87CE0">
        <w:rPr>
          <w:b/>
          <w:sz w:val="26"/>
          <w:szCs w:val="26"/>
        </w:rPr>
        <w:t>1</w:t>
      </w:r>
      <w:r w:rsidR="00B87CE0" w:rsidRPr="00B87CE0">
        <w:rPr>
          <w:b/>
          <w:sz w:val="26"/>
          <w:szCs w:val="26"/>
          <w:vertAlign w:val="superscript"/>
        </w:rPr>
        <w:t>st</w:t>
      </w:r>
      <w:r w:rsidR="00B87CE0">
        <w:rPr>
          <w:b/>
          <w:sz w:val="26"/>
          <w:szCs w:val="26"/>
        </w:rPr>
        <w:t xml:space="preserve"> </w:t>
      </w:r>
      <w:r>
        <w:rPr>
          <w:b/>
          <w:sz w:val="26"/>
          <w:szCs w:val="26"/>
        </w:rPr>
        <w:tab/>
      </w:r>
      <w:r w:rsidR="005056C5">
        <w:rPr>
          <w:b/>
          <w:sz w:val="26"/>
          <w:szCs w:val="26"/>
        </w:rPr>
        <w:t>Applicant</w:t>
      </w:r>
      <w:r>
        <w:rPr>
          <w:b/>
          <w:sz w:val="26"/>
          <w:szCs w:val="26"/>
        </w:rPr>
        <w:t xml:space="preserve">   </w:t>
      </w:r>
    </w:p>
    <w:p w:rsidR="00B87CE0" w:rsidRDefault="00B87CE0" w:rsidP="003B0863">
      <w:pPr>
        <w:spacing w:line="276" w:lineRule="auto"/>
        <w:ind w:left="2880" w:hanging="2880"/>
        <w:jc w:val="both"/>
        <w:rPr>
          <w:b/>
          <w:sz w:val="26"/>
          <w:szCs w:val="26"/>
        </w:rPr>
      </w:pPr>
      <w:r>
        <w:rPr>
          <w:b/>
          <w:sz w:val="26"/>
          <w:szCs w:val="26"/>
        </w:rPr>
        <w:t>BEVERLEY LYNNE PIENAAR N.O.</w:t>
      </w:r>
      <w:r>
        <w:rPr>
          <w:b/>
          <w:sz w:val="26"/>
          <w:szCs w:val="26"/>
        </w:rPr>
        <w:tab/>
      </w:r>
      <w:r>
        <w:rPr>
          <w:b/>
          <w:sz w:val="26"/>
          <w:szCs w:val="26"/>
        </w:rPr>
        <w:tab/>
      </w:r>
      <w:r>
        <w:rPr>
          <w:b/>
          <w:sz w:val="26"/>
          <w:szCs w:val="26"/>
        </w:rPr>
        <w:tab/>
      </w:r>
      <w:r>
        <w:rPr>
          <w:b/>
          <w:sz w:val="26"/>
          <w:szCs w:val="26"/>
        </w:rPr>
        <w:tab/>
        <w:t>2</w:t>
      </w:r>
      <w:r w:rsidRPr="00B87CE0">
        <w:rPr>
          <w:b/>
          <w:sz w:val="26"/>
          <w:szCs w:val="26"/>
          <w:vertAlign w:val="superscript"/>
        </w:rPr>
        <w:t>nd</w:t>
      </w:r>
      <w:r>
        <w:rPr>
          <w:b/>
          <w:sz w:val="26"/>
          <w:szCs w:val="26"/>
        </w:rPr>
        <w:t xml:space="preserve"> </w:t>
      </w:r>
      <w:r>
        <w:rPr>
          <w:b/>
          <w:sz w:val="26"/>
          <w:szCs w:val="26"/>
        </w:rPr>
        <w:tab/>
        <w:t xml:space="preserve"> </w:t>
      </w:r>
      <w:r w:rsidR="005056C5">
        <w:rPr>
          <w:b/>
          <w:sz w:val="26"/>
          <w:szCs w:val="26"/>
        </w:rPr>
        <w:t xml:space="preserve">Applicant   </w:t>
      </w:r>
    </w:p>
    <w:p w:rsidR="003B0863" w:rsidRDefault="003B0863" w:rsidP="003B0863">
      <w:pPr>
        <w:spacing w:line="276" w:lineRule="auto"/>
        <w:ind w:left="2880" w:hanging="2880"/>
        <w:jc w:val="both"/>
        <w:rPr>
          <w:sz w:val="26"/>
          <w:szCs w:val="26"/>
        </w:rPr>
      </w:pPr>
    </w:p>
    <w:p w:rsidR="003B0863" w:rsidRPr="00F2715F" w:rsidRDefault="00D94248" w:rsidP="003B0863">
      <w:pPr>
        <w:spacing w:line="276" w:lineRule="auto"/>
        <w:ind w:left="2880" w:hanging="2880"/>
        <w:jc w:val="both"/>
        <w:rPr>
          <w:sz w:val="26"/>
          <w:szCs w:val="26"/>
        </w:rPr>
      </w:pPr>
      <w:proofErr w:type="gramStart"/>
      <w:r>
        <w:rPr>
          <w:sz w:val="26"/>
          <w:szCs w:val="26"/>
        </w:rPr>
        <w:t>a</w:t>
      </w:r>
      <w:r w:rsidR="003B0863" w:rsidRPr="00F2715F">
        <w:rPr>
          <w:sz w:val="26"/>
          <w:szCs w:val="26"/>
        </w:rPr>
        <w:t>nd</w:t>
      </w:r>
      <w:proofErr w:type="gramEnd"/>
      <w:r w:rsidR="003B0863" w:rsidRPr="00F2715F">
        <w:rPr>
          <w:sz w:val="26"/>
          <w:szCs w:val="26"/>
        </w:rPr>
        <w:t xml:space="preserve"> </w:t>
      </w:r>
    </w:p>
    <w:p w:rsidR="003B0863" w:rsidRDefault="003B0863" w:rsidP="003B0863">
      <w:pPr>
        <w:pStyle w:val="NoSpacing"/>
        <w:spacing w:line="276" w:lineRule="auto"/>
      </w:pPr>
    </w:p>
    <w:p w:rsidR="00F3104C" w:rsidRDefault="00B8509E" w:rsidP="003B0863">
      <w:pPr>
        <w:spacing w:line="276" w:lineRule="auto"/>
        <w:jc w:val="both"/>
        <w:rPr>
          <w:b/>
          <w:sz w:val="26"/>
          <w:szCs w:val="26"/>
        </w:rPr>
      </w:pPr>
      <w:r>
        <w:rPr>
          <w:b/>
          <w:sz w:val="26"/>
          <w:szCs w:val="26"/>
        </w:rPr>
        <w:t xml:space="preserve">ROYAL SWAZILAND SUGAR </w:t>
      </w:r>
      <w:r w:rsidR="00F3104C">
        <w:rPr>
          <w:b/>
          <w:sz w:val="26"/>
          <w:szCs w:val="26"/>
        </w:rPr>
        <w:t>CORPORATION</w:t>
      </w:r>
    </w:p>
    <w:p w:rsidR="003B0863" w:rsidRDefault="00F3104C" w:rsidP="003B0863">
      <w:pPr>
        <w:spacing w:line="276" w:lineRule="auto"/>
        <w:jc w:val="both"/>
        <w:rPr>
          <w:b/>
          <w:sz w:val="26"/>
          <w:szCs w:val="26"/>
        </w:rPr>
      </w:pPr>
      <w:r>
        <w:rPr>
          <w:b/>
          <w:sz w:val="26"/>
          <w:szCs w:val="26"/>
        </w:rPr>
        <w:t>LIMITED</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00B8509E">
        <w:rPr>
          <w:b/>
          <w:sz w:val="26"/>
          <w:szCs w:val="26"/>
        </w:rPr>
        <w:t xml:space="preserve"> </w:t>
      </w:r>
      <w:r w:rsidR="003B0863">
        <w:rPr>
          <w:b/>
          <w:sz w:val="26"/>
          <w:szCs w:val="26"/>
        </w:rPr>
        <w:tab/>
      </w:r>
      <w:r w:rsidR="003B0863">
        <w:rPr>
          <w:b/>
          <w:sz w:val="26"/>
          <w:szCs w:val="26"/>
        </w:rPr>
        <w:tab/>
      </w:r>
      <w:r w:rsidR="003B0863">
        <w:rPr>
          <w:b/>
          <w:sz w:val="26"/>
          <w:szCs w:val="26"/>
        </w:rPr>
        <w:tab/>
      </w:r>
      <w:r w:rsidR="005056C5">
        <w:rPr>
          <w:b/>
          <w:sz w:val="26"/>
          <w:szCs w:val="26"/>
        </w:rPr>
        <w:t xml:space="preserve">Respondent </w:t>
      </w:r>
    </w:p>
    <w:p w:rsidR="003B0863" w:rsidRDefault="003B0863" w:rsidP="003B0863">
      <w:pPr>
        <w:spacing w:line="360" w:lineRule="auto"/>
        <w:jc w:val="both"/>
        <w:rPr>
          <w:b/>
          <w:sz w:val="26"/>
          <w:szCs w:val="26"/>
        </w:rPr>
      </w:pPr>
    </w:p>
    <w:p w:rsidR="003B0863" w:rsidRPr="00F326BE" w:rsidRDefault="003B0863" w:rsidP="003B0863">
      <w:pPr>
        <w:spacing w:line="360" w:lineRule="auto"/>
        <w:ind w:left="2160" w:hanging="2160"/>
        <w:jc w:val="both"/>
        <w:rPr>
          <w:b/>
          <w:i/>
          <w:sz w:val="26"/>
          <w:szCs w:val="26"/>
        </w:rPr>
      </w:pPr>
      <w:r>
        <w:rPr>
          <w:b/>
          <w:sz w:val="26"/>
          <w:szCs w:val="26"/>
        </w:rPr>
        <w:t>Neutral citation:</w:t>
      </w:r>
      <w:r>
        <w:rPr>
          <w:b/>
          <w:sz w:val="26"/>
          <w:szCs w:val="26"/>
        </w:rPr>
        <w:tab/>
      </w:r>
      <w:proofErr w:type="spellStart"/>
      <w:r w:rsidR="00B87CE0">
        <w:rPr>
          <w:b/>
          <w:sz w:val="26"/>
          <w:szCs w:val="26"/>
        </w:rPr>
        <w:t>Sch</w:t>
      </w:r>
      <w:r w:rsidR="00C415BA">
        <w:rPr>
          <w:b/>
          <w:sz w:val="26"/>
          <w:szCs w:val="26"/>
        </w:rPr>
        <w:t>a</w:t>
      </w:r>
      <w:r w:rsidR="00B87CE0">
        <w:rPr>
          <w:b/>
          <w:sz w:val="26"/>
          <w:szCs w:val="26"/>
        </w:rPr>
        <w:t>lk</w:t>
      </w:r>
      <w:proofErr w:type="spellEnd"/>
      <w:r w:rsidR="00B87CE0">
        <w:rPr>
          <w:b/>
          <w:sz w:val="26"/>
          <w:szCs w:val="26"/>
        </w:rPr>
        <w:t xml:space="preserve"> Willem </w:t>
      </w:r>
      <w:proofErr w:type="spellStart"/>
      <w:r w:rsidR="00B87CE0">
        <w:rPr>
          <w:b/>
          <w:sz w:val="26"/>
          <w:szCs w:val="26"/>
        </w:rPr>
        <w:t>Pienaar</w:t>
      </w:r>
      <w:proofErr w:type="spellEnd"/>
      <w:r w:rsidR="00B87CE0">
        <w:rPr>
          <w:b/>
          <w:sz w:val="26"/>
          <w:szCs w:val="26"/>
        </w:rPr>
        <w:t xml:space="preserve"> N. O. &amp; Another v </w:t>
      </w:r>
      <w:r w:rsidR="00B87CE0" w:rsidRPr="00CD0DD6">
        <w:rPr>
          <w:b/>
          <w:sz w:val="26"/>
          <w:szCs w:val="26"/>
        </w:rPr>
        <w:t>Swaziland Royal Sugar Corporation Limited</w:t>
      </w:r>
      <w:r>
        <w:rPr>
          <w:b/>
          <w:i/>
          <w:sz w:val="26"/>
          <w:szCs w:val="26"/>
        </w:rPr>
        <w:t xml:space="preserve"> </w:t>
      </w:r>
      <w:r w:rsidRPr="00EA27D0">
        <w:rPr>
          <w:b/>
          <w:i/>
          <w:sz w:val="26"/>
          <w:szCs w:val="26"/>
        </w:rPr>
        <w:t>(</w:t>
      </w:r>
      <w:r>
        <w:rPr>
          <w:b/>
          <w:i/>
          <w:sz w:val="26"/>
          <w:szCs w:val="26"/>
        </w:rPr>
        <w:t>5</w:t>
      </w:r>
      <w:r w:rsidR="005251B4">
        <w:rPr>
          <w:b/>
          <w:i/>
          <w:sz w:val="26"/>
          <w:szCs w:val="26"/>
        </w:rPr>
        <w:t>3</w:t>
      </w:r>
      <w:r>
        <w:rPr>
          <w:b/>
          <w:i/>
          <w:sz w:val="26"/>
          <w:szCs w:val="26"/>
        </w:rPr>
        <w:t>/</w:t>
      </w:r>
      <w:r w:rsidRPr="00EA27D0">
        <w:rPr>
          <w:b/>
          <w:i/>
          <w:sz w:val="26"/>
          <w:szCs w:val="26"/>
        </w:rPr>
        <w:t>20</w:t>
      </w:r>
      <w:r>
        <w:rPr>
          <w:b/>
          <w:i/>
          <w:sz w:val="26"/>
          <w:szCs w:val="26"/>
        </w:rPr>
        <w:t>13</w:t>
      </w:r>
      <w:r w:rsidRPr="00EA27D0">
        <w:rPr>
          <w:b/>
          <w:i/>
          <w:sz w:val="26"/>
          <w:szCs w:val="26"/>
        </w:rPr>
        <w:t>) [201</w:t>
      </w:r>
      <w:r>
        <w:rPr>
          <w:b/>
          <w:i/>
          <w:sz w:val="26"/>
          <w:szCs w:val="26"/>
        </w:rPr>
        <w:t>4</w:t>
      </w:r>
      <w:r w:rsidRPr="00EA27D0">
        <w:rPr>
          <w:b/>
          <w:i/>
          <w:sz w:val="26"/>
          <w:szCs w:val="26"/>
        </w:rPr>
        <w:t>] SZHC</w:t>
      </w:r>
      <w:r w:rsidR="00B87CE0">
        <w:rPr>
          <w:b/>
          <w:i/>
          <w:sz w:val="26"/>
          <w:szCs w:val="26"/>
        </w:rPr>
        <w:t xml:space="preserve"> </w:t>
      </w:r>
      <w:r w:rsidR="00CD0DD6">
        <w:rPr>
          <w:b/>
          <w:i/>
          <w:sz w:val="26"/>
          <w:szCs w:val="26"/>
        </w:rPr>
        <w:t>194</w:t>
      </w:r>
      <w:r>
        <w:rPr>
          <w:b/>
          <w:i/>
          <w:sz w:val="26"/>
          <w:szCs w:val="26"/>
        </w:rPr>
        <w:t xml:space="preserve"> (</w:t>
      </w:r>
      <w:r w:rsidR="005056C5">
        <w:rPr>
          <w:b/>
          <w:i/>
          <w:sz w:val="26"/>
          <w:szCs w:val="26"/>
        </w:rPr>
        <w:t>8</w:t>
      </w:r>
      <w:r w:rsidR="005056C5" w:rsidRPr="005056C5">
        <w:rPr>
          <w:b/>
          <w:i/>
          <w:sz w:val="26"/>
          <w:szCs w:val="26"/>
          <w:vertAlign w:val="superscript"/>
        </w:rPr>
        <w:t>th</w:t>
      </w:r>
      <w:r w:rsidR="005056C5">
        <w:rPr>
          <w:b/>
          <w:i/>
          <w:sz w:val="26"/>
          <w:szCs w:val="26"/>
        </w:rPr>
        <w:t xml:space="preserve"> </w:t>
      </w:r>
      <w:r>
        <w:rPr>
          <w:b/>
          <w:i/>
          <w:sz w:val="26"/>
          <w:szCs w:val="26"/>
        </w:rPr>
        <w:t>August 2014)</w:t>
      </w:r>
      <w:r w:rsidRPr="00EA27D0">
        <w:rPr>
          <w:b/>
          <w:i/>
          <w:sz w:val="26"/>
          <w:szCs w:val="26"/>
        </w:rPr>
        <w:t xml:space="preserve"> </w:t>
      </w:r>
    </w:p>
    <w:p w:rsidR="003B0863" w:rsidRDefault="003B0863" w:rsidP="003B0863">
      <w:pPr>
        <w:jc w:val="both"/>
        <w:rPr>
          <w:b/>
          <w:sz w:val="26"/>
          <w:szCs w:val="26"/>
        </w:rPr>
      </w:pPr>
    </w:p>
    <w:p w:rsidR="003B0863" w:rsidRPr="00EA27D0" w:rsidRDefault="003B0863" w:rsidP="003B0863">
      <w:pPr>
        <w:jc w:val="both"/>
        <w:rPr>
          <w:b/>
          <w:sz w:val="26"/>
          <w:szCs w:val="26"/>
        </w:rPr>
      </w:pPr>
      <w:r w:rsidRPr="00415520">
        <w:rPr>
          <w:b/>
          <w:sz w:val="26"/>
          <w:szCs w:val="26"/>
        </w:rPr>
        <w:t>Coram:</w:t>
      </w:r>
      <w:r>
        <w:rPr>
          <w:sz w:val="26"/>
          <w:szCs w:val="26"/>
        </w:rPr>
        <w:tab/>
      </w:r>
      <w:r>
        <w:rPr>
          <w:sz w:val="26"/>
          <w:szCs w:val="26"/>
        </w:rPr>
        <w:tab/>
      </w:r>
      <w:r w:rsidRPr="00EA27D0">
        <w:rPr>
          <w:b/>
          <w:sz w:val="26"/>
          <w:szCs w:val="26"/>
        </w:rPr>
        <w:t>M. Dlamini J.</w:t>
      </w:r>
    </w:p>
    <w:p w:rsidR="003B0863" w:rsidRDefault="003B0863" w:rsidP="003B0863">
      <w:pPr>
        <w:jc w:val="both"/>
        <w:rPr>
          <w:sz w:val="26"/>
          <w:szCs w:val="26"/>
        </w:rPr>
      </w:pPr>
    </w:p>
    <w:p w:rsidR="003B0863" w:rsidRDefault="003B0863" w:rsidP="003B0863">
      <w:pPr>
        <w:jc w:val="both"/>
        <w:rPr>
          <w:sz w:val="26"/>
          <w:szCs w:val="26"/>
        </w:rPr>
      </w:pPr>
      <w:r w:rsidRPr="00415520">
        <w:rPr>
          <w:b/>
          <w:sz w:val="26"/>
          <w:szCs w:val="26"/>
        </w:rPr>
        <w:t>Heard:</w:t>
      </w:r>
      <w:r>
        <w:rPr>
          <w:sz w:val="26"/>
          <w:szCs w:val="26"/>
        </w:rPr>
        <w:tab/>
      </w:r>
      <w:r>
        <w:rPr>
          <w:sz w:val="26"/>
          <w:szCs w:val="26"/>
        </w:rPr>
        <w:tab/>
      </w:r>
      <w:r w:rsidR="009E20C3" w:rsidRPr="009E20C3">
        <w:rPr>
          <w:b/>
          <w:sz w:val="26"/>
          <w:szCs w:val="26"/>
        </w:rPr>
        <w:t>30</w:t>
      </w:r>
      <w:r w:rsidR="009E20C3" w:rsidRPr="009E20C3">
        <w:rPr>
          <w:b/>
          <w:sz w:val="26"/>
          <w:szCs w:val="26"/>
          <w:vertAlign w:val="superscript"/>
        </w:rPr>
        <w:t>th</w:t>
      </w:r>
      <w:r w:rsidR="009E20C3" w:rsidRPr="009E20C3">
        <w:rPr>
          <w:b/>
          <w:sz w:val="26"/>
          <w:szCs w:val="26"/>
        </w:rPr>
        <w:t xml:space="preserve"> July</w:t>
      </w:r>
      <w:r w:rsidR="00330795">
        <w:rPr>
          <w:b/>
          <w:sz w:val="26"/>
          <w:szCs w:val="26"/>
        </w:rPr>
        <w:t>,</w:t>
      </w:r>
      <w:r>
        <w:rPr>
          <w:b/>
          <w:sz w:val="26"/>
          <w:szCs w:val="26"/>
        </w:rPr>
        <w:t xml:space="preserve"> 2014</w:t>
      </w:r>
    </w:p>
    <w:p w:rsidR="003B0863" w:rsidRDefault="003B0863" w:rsidP="003B0863">
      <w:pPr>
        <w:jc w:val="both"/>
        <w:rPr>
          <w:sz w:val="26"/>
          <w:szCs w:val="26"/>
        </w:rPr>
      </w:pPr>
    </w:p>
    <w:p w:rsidR="003B0863" w:rsidRDefault="003B0863" w:rsidP="003B0863">
      <w:pPr>
        <w:jc w:val="both"/>
        <w:rPr>
          <w:sz w:val="26"/>
          <w:szCs w:val="26"/>
        </w:rPr>
      </w:pPr>
      <w:r w:rsidRPr="00D47A93">
        <w:rPr>
          <w:b/>
          <w:sz w:val="26"/>
          <w:szCs w:val="26"/>
        </w:rPr>
        <w:t>Delivered:</w:t>
      </w:r>
      <w:r w:rsidRPr="00D47A93">
        <w:rPr>
          <w:b/>
          <w:sz w:val="26"/>
          <w:szCs w:val="26"/>
        </w:rPr>
        <w:tab/>
      </w:r>
      <w:r w:rsidRPr="00D47A93">
        <w:rPr>
          <w:b/>
          <w:sz w:val="26"/>
          <w:szCs w:val="26"/>
        </w:rPr>
        <w:tab/>
      </w:r>
      <w:r w:rsidR="005056C5">
        <w:rPr>
          <w:b/>
          <w:sz w:val="26"/>
          <w:szCs w:val="26"/>
        </w:rPr>
        <w:t>8</w:t>
      </w:r>
      <w:r w:rsidR="005056C5" w:rsidRPr="005056C5">
        <w:rPr>
          <w:b/>
          <w:sz w:val="26"/>
          <w:szCs w:val="26"/>
          <w:vertAlign w:val="superscript"/>
        </w:rPr>
        <w:t>th</w:t>
      </w:r>
      <w:r w:rsidR="005056C5">
        <w:rPr>
          <w:b/>
          <w:sz w:val="26"/>
          <w:szCs w:val="26"/>
        </w:rPr>
        <w:t xml:space="preserve"> </w:t>
      </w:r>
      <w:r w:rsidR="009E20C3">
        <w:rPr>
          <w:b/>
          <w:sz w:val="26"/>
          <w:szCs w:val="26"/>
        </w:rPr>
        <w:t>August</w:t>
      </w:r>
      <w:r w:rsidR="00330795">
        <w:rPr>
          <w:b/>
          <w:sz w:val="26"/>
          <w:szCs w:val="26"/>
        </w:rPr>
        <w:t>,</w:t>
      </w:r>
      <w:r>
        <w:rPr>
          <w:b/>
          <w:sz w:val="26"/>
          <w:szCs w:val="26"/>
        </w:rPr>
        <w:t xml:space="preserve"> 2014</w:t>
      </w:r>
    </w:p>
    <w:p w:rsidR="003B0863" w:rsidRPr="004E5CED" w:rsidRDefault="003B0863" w:rsidP="003B0863">
      <w:pPr>
        <w:spacing w:before="240" w:line="276" w:lineRule="auto"/>
        <w:jc w:val="both"/>
        <w:rPr>
          <w:i/>
          <w:sz w:val="26"/>
          <w:szCs w:val="26"/>
        </w:rPr>
      </w:pPr>
    </w:p>
    <w:p w:rsidR="003B0863" w:rsidRPr="004E7853" w:rsidRDefault="00330795" w:rsidP="00330795">
      <w:pPr>
        <w:spacing w:line="360" w:lineRule="auto"/>
        <w:jc w:val="both"/>
        <w:rPr>
          <w:i/>
          <w:sz w:val="20"/>
          <w:szCs w:val="20"/>
        </w:rPr>
      </w:pPr>
      <w:r w:rsidRPr="004E7853">
        <w:rPr>
          <w:i/>
          <w:sz w:val="20"/>
          <w:szCs w:val="20"/>
        </w:rPr>
        <w:t>Adjudicator’s award – standard term of contract reading “the decision shall be binding on both Parties, who shall promptly give effect to it unless and until it shall be revised in an amicable settlement or an arbitral award as described below i.e. referred to arbitration by notice of dissatisfaction filed within 28 days – interpretation thereof – where notice of dissatisfaction raises grounds on the merit of adjudicator’s award</w:t>
      </w:r>
      <w:r w:rsidR="004E7853" w:rsidRPr="004E7853">
        <w:rPr>
          <w:i/>
          <w:sz w:val="20"/>
          <w:szCs w:val="20"/>
        </w:rPr>
        <w:t xml:space="preserve"> only</w:t>
      </w:r>
      <w:r w:rsidRPr="004E7853">
        <w:rPr>
          <w:i/>
          <w:sz w:val="20"/>
          <w:szCs w:val="20"/>
        </w:rPr>
        <w:t>, payment must be implemented immediately</w:t>
      </w:r>
      <w:r w:rsidR="004E7853" w:rsidRPr="004E7853">
        <w:rPr>
          <w:i/>
          <w:sz w:val="20"/>
          <w:szCs w:val="20"/>
        </w:rPr>
        <w:t xml:space="preserve"> in line with the parlance “pay now and argue later”</w:t>
      </w:r>
      <w:r w:rsidRPr="004E7853">
        <w:rPr>
          <w:i/>
          <w:sz w:val="20"/>
          <w:szCs w:val="20"/>
        </w:rPr>
        <w:t xml:space="preserve"> – where however, notice of dissatisfaction raises natural justice or procedural fairness</w:t>
      </w:r>
      <w:r w:rsidR="004E7853" w:rsidRPr="004E7853">
        <w:rPr>
          <w:i/>
          <w:sz w:val="20"/>
          <w:szCs w:val="20"/>
        </w:rPr>
        <w:t xml:space="preserve"> </w:t>
      </w:r>
      <w:r w:rsidRPr="004E7853">
        <w:rPr>
          <w:i/>
          <w:sz w:val="20"/>
          <w:szCs w:val="20"/>
        </w:rPr>
        <w:t xml:space="preserve"> issues, </w:t>
      </w:r>
      <w:r w:rsidR="004E7853">
        <w:rPr>
          <w:i/>
          <w:sz w:val="20"/>
          <w:szCs w:val="20"/>
        </w:rPr>
        <w:t>once</w:t>
      </w:r>
      <w:r w:rsidR="004E7853" w:rsidRPr="004E7853">
        <w:rPr>
          <w:i/>
          <w:sz w:val="20"/>
          <w:szCs w:val="20"/>
        </w:rPr>
        <w:t xml:space="preserve"> those grounds are established, the award </w:t>
      </w:r>
      <w:r w:rsidR="004E7853" w:rsidRPr="004E7853">
        <w:rPr>
          <w:i/>
          <w:sz w:val="20"/>
          <w:szCs w:val="20"/>
        </w:rPr>
        <w:lastRenderedPageBreak/>
        <w:t xml:space="preserve">becomes a nullity </w:t>
      </w:r>
      <w:r w:rsidRPr="004E7853">
        <w:rPr>
          <w:i/>
          <w:sz w:val="20"/>
          <w:szCs w:val="20"/>
        </w:rPr>
        <w:t xml:space="preserve">and therefore </w:t>
      </w:r>
      <w:r w:rsidR="004E7853" w:rsidRPr="004E7853">
        <w:rPr>
          <w:i/>
          <w:sz w:val="20"/>
          <w:szCs w:val="20"/>
        </w:rPr>
        <w:t xml:space="preserve">the </w:t>
      </w:r>
      <w:r w:rsidRPr="004E7853">
        <w:rPr>
          <w:i/>
          <w:sz w:val="20"/>
          <w:szCs w:val="20"/>
        </w:rPr>
        <w:t xml:space="preserve">duty to implement adjudicator’s award does not arise – summary judgment application – respondent raises grounds on procedural fairness – court to view </w:t>
      </w:r>
      <w:r w:rsidR="004E7853" w:rsidRPr="004E7853">
        <w:rPr>
          <w:i/>
          <w:sz w:val="20"/>
          <w:szCs w:val="20"/>
        </w:rPr>
        <w:t>same as trial issue to be ventilated on trial.</w:t>
      </w:r>
      <w:r w:rsidR="003B4C3C">
        <w:rPr>
          <w:i/>
          <w:sz w:val="20"/>
          <w:szCs w:val="20"/>
        </w:rPr>
        <w:t xml:space="preserve"> Trust is an institution without legal personality – trustees as administrators of trust ought to be cited.</w:t>
      </w:r>
    </w:p>
    <w:p w:rsidR="003B0863" w:rsidRPr="004E7853" w:rsidRDefault="003B0863" w:rsidP="003B0863">
      <w:pPr>
        <w:spacing w:line="360" w:lineRule="auto"/>
        <w:ind w:left="1440" w:hanging="1440"/>
        <w:rPr>
          <w:b/>
          <w:sz w:val="20"/>
          <w:szCs w:val="20"/>
        </w:rPr>
      </w:pPr>
    </w:p>
    <w:p w:rsidR="00F76AB2" w:rsidRDefault="003B0863" w:rsidP="009146E1">
      <w:pPr>
        <w:spacing w:line="360" w:lineRule="auto"/>
        <w:ind w:left="1440" w:hanging="1440"/>
        <w:jc w:val="both"/>
        <w:rPr>
          <w:sz w:val="26"/>
          <w:szCs w:val="26"/>
        </w:rPr>
      </w:pPr>
      <w:r w:rsidRPr="00225BB8">
        <w:rPr>
          <w:b/>
          <w:sz w:val="26"/>
          <w:szCs w:val="26"/>
        </w:rPr>
        <w:t>Summary:</w:t>
      </w:r>
      <w:r w:rsidR="0030776D">
        <w:rPr>
          <w:sz w:val="26"/>
          <w:szCs w:val="26"/>
        </w:rPr>
        <w:t xml:space="preserve"> </w:t>
      </w:r>
      <w:r w:rsidR="009146E1">
        <w:rPr>
          <w:sz w:val="26"/>
          <w:szCs w:val="26"/>
        </w:rPr>
        <w:tab/>
        <w:t xml:space="preserve">By summary judgment application, the </w:t>
      </w:r>
      <w:r w:rsidR="005056C5">
        <w:rPr>
          <w:sz w:val="26"/>
          <w:szCs w:val="26"/>
        </w:rPr>
        <w:t>applicants</w:t>
      </w:r>
      <w:r w:rsidR="005E4DDA">
        <w:rPr>
          <w:sz w:val="26"/>
          <w:szCs w:val="26"/>
        </w:rPr>
        <w:t xml:space="preserve"> </w:t>
      </w:r>
      <w:r w:rsidR="009146E1">
        <w:rPr>
          <w:sz w:val="26"/>
          <w:szCs w:val="26"/>
        </w:rPr>
        <w:t xml:space="preserve">seek for an order against the </w:t>
      </w:r>
      <w:r w:rsidR="005056C5">
        <w:rPr>
          <w:sz w:val="26"/>
          <w:szCs w:val="26"/>
        </w:rPr>
        <w:t>respondents</w:t>
      </w:r>
      <w:r w:rsidR="009146E1">
        <w:rPr>
          <w:sz w:val="26"/>
          <w:szCs w:val="26"/>
        </w:rPr>
        <w:t xml:space="preserve"> for the payment of</w:t>
      </w:r>
      <w:r w:rsidR="005E4DDA">
        <w:rPr>
          <w:sz w:val="26"/>
          <w:szCs w:val="26"/>
        </w:rPr>
        <w:t xml:space="preserve"> the sum of</w:t>
      </w:r>
      <w:r w:rsidR="009146E1">
        <w:rPr>
          <w:sz w:val="26"/>
          <w:szCs w:val="26"/>
        </w:rPr>
        <w:t xml:space="preserve"> E4</w:t>
      </w:r>
      <w:proofErr w:type="gramStart"/>
      <w:r w:rsidR="009146E1">
        <w:rPr>
          <w:sz w:val="26"/>
          <w:szCs w:val="26"/>
        </w:rPr>
        <w:t>,062,270.00</w:t>
      </w:r>
      <w:proofErr w:type="gramEnd"/>
      <w:r w:rsidR="009146E1">
        <w:rPr>
          <w:sz w:val="26"/>
          <w:szCs w:val="26"/>
        </w:rPr>
        <w:t xml:space="preserve"> (US$477,914.00).  The </w:t>
      </w:r>
      <w:r w:rsidR="005056C5">
        <w:rPr>
          <w:sz w:val="26"/>
          <w:szCs w:val="26"/>
        </w:rPr>
        <w:t>respondent</w:t>
      </w:r>
      <w:r w:rsidR="009146E1">
        <w:rPr>
          <w:sz w:val="26"/>
          <w:szCs w:val="26"/>
        </w:rPr>
        <w:t xml:space="preserve"> ferociously opposes the application.</w:t>
      </w:r>
    </w:p>
    <w:p w:rsidR="009146E1" w:rsidRDefault="009146E1" w:rsidP="009146E1">
      <w:pPr>
        <w:spacing w:line="360" w:lineRule="auto"/>
        <w:ind w:left="1440" w:hanging="1440"/>
        <w:jc w:val="both"/>
        <w:rPr>
          <w:sz w:val="26"/>
          <w:szCs w:val="26"/>
        </w:rPr>
      </w:pPr>
    </w:p>
    <w:p w:rsidR="009146E1" w:rsidRDefault="009146E1" w:rsidP="009146E1">
      <w:pPr>
        <w:spacing w:line="360" w:lineRule="auto"/>
        <w:ind w:left="1440" w:hanging="1440"/>
        <w:jc w:val="both"/>
        <w:rPr>
          <w:sz w:val="26"/>
          <w:szCs w:val="26"/>
          <w:u w:val="single"/>
        </w:rPr>
      </w:pPr>
      <w:r>
        <w:rPr>
          <w:sz w:val="26"/>
          <w:szCs w:val="26"/>
        </w:rPr>
        <w:tab/>
      </w:r>
      <w:r w:rsidRPr="009146E1">
        <w:rPr>
          <w:sz w:val="26"/>
          <w:szCs w:val="26"/>
          <w:u w:val="single"/>
        </w:rPr>
        <w:t>Parties</w:t>
      </w:r>
    </w:p>
    <w:p w:rsidR="009146E1" w:rsidRPr="009146E1" w:rsidRDefault="009146E1" w:rsidP="009146E1">
      <w:pPr>
        <w:spacing w:line="360" w:lineRule="auto"/>
        <w:ind w:left="1440" w:hanging="1440"/>
        <w:jc w:val="both"/>
        <w:rPr>
          <w:sz w:val="26"/>
          <w:szCs w:val="26"/>
        </w:rPr>
      </w:pPr>
    </w:p>
    <w:p w:rsidR="00171044" w:rsidRDefault="00171044" w:rsidP="009146E1">
      <w:pPr>
        <w:spacing w:line="360" w:lineRule="auto"/>
        <w:ind w:left="1440" w:hanging="1440"/>
        <w:jc w:val="both"/>
        <w:rPr>
          <w:sz w:val="26"/>
          <w:szCs w:val="26"/>
        </w:rPr>
      </w:pPr>
      <w:r>
        <w:rPr>
          <w:sz w:val="26"/>
          <w:szCs w:val="26"/>
        </w:rPr>
        <w:t>[1]</w:t>
      </w:r>
      <w:r>
        <w:rPr>
          <w:sz w:val="26"/>
          <w:szCs w:val="26"/>
        </w:rPr>
        <w:tab/>
      </w:r>
      <w:r w:rsidR="009146E1" w:rsidRPr="009146E1">
        <w:rPr>
          <w:sz w:val="26"/>
          <w:szCs w:val="26"/>
        </w:rPr>
        <w:t xml:space="preserve">The </w:t>
      </w:r>
      <w:r>
        <w:rPr>
          <w:sz w:val="26"/>
          <w:szCs w:val="26"/>
        </w:rPr>
        <w:t>parties are defined in the applicant</w:t>
      </w:r>
      <w:r w:rsidR="00E35321">
        <w:rPr>
          <w:sz w:val="26"/>
          <w:szCs w:val="26"/>
        </w:rPr>
        <w:t>s</w:t>
      </w:r>
      <w:r>
        <w:rPr>
          <w:sz w:val="26"/>
          <w:szCs w:val="26"/>
        </w:rPr>
        <w:t>’ combined summons as:</w:t>
      </w:r>
      <w:r w:rsidR="00555703" w:rsidRPr="00555703">
        <w:rPr>
          <w:sz w:val="26"/>
          <w:szCs w:val="26"/>
        </w:rPr>
        <w:t xml:space="preserve"> </w:t>
      </w:r>
    </w:p>
    <w:p w:rsidR="00F431BD" w:rsidRDefault="00F431BD" w:rsidP="009146E1">
      <w:pPr>
        <w:spacing w:line="360" w:lineRule="auto"/>
        <w:ind w:left="1440" w:hanging="1440"/>
        <w:jc w:val="both"/>
        <w:rPr>
          <w:sz w:val="26"/>
          <w:szCs w:val="26"/>
        </w:rPr>
      </w:pPr>
    </w:p>
    <w:p w:rsidR="00171044" w:rsidRPr="00F431BD" w:rsidRDefault="00555703" w:rsidP="00F431BD">
      <w:pPr>
        <w:spacing w:line="276" w:lineRule="auto"/>
        <w:ind w:left="2880" w:hanging="720"/>
        <w:jc w:val="both"/>
        <w:rPr>
          <w:i/>
          <w:sz w:val="22"/>
          <w:szCs w:val="22"/>
        </w:rPr>
      </w:pPr>
      <w:r w:rsidRPr="00F431BD">
        <w:rPr>
          <w:i/>
          <w:sz w:val="22"/>
          <w:szCs w:val="22"/>
        </w:rPr>
        <w:t>“1.</w:t>
      </w:r>
      <w:r w:rsidRPr="00F431BD">
        <w:rPr>
          <w:i/>
          <w:sz w:val="22"/>
          <w:szCs w:val="22"/>
        </w:rPr>
        <w:tab/>
      </w:r>
      <w:r w:rsidR="00171044" w:rsidRPr="00F431BD">
        <w:rPr>
          <w:i/>
          <w:sz w:val="22"/>
          <w:szCs w:val="22"/>
        </w:rPr>
        <w:t>The 1</w:t>
      </w:r>
      <w:r w:rsidR="00171044" w:rsidRPr="00F431BD">
        <w:rPr>
          <w:i/>
          <w:sz w:val="22"/>
          <w:szCs w:val="22"/>
          <w:vertAlign w:val="superscript"/>
        </w:rPr>
        <w:t>st</w:t>
      </w:r>
      <w:r w:rsidR="00171044" w:rsidRPr="00F431BD">
        <w:rPr>
          <w:i/>
          <w:sz w:val="22"/>
          <w:szCs w:val="22"/>
        </w:rPr>
        <w:t xml:space="preserve"> </w:t>
      </w:r>
      <w:r w:rsidRPr="00F431BD">
        <w:rPr>
          <w:i/>
          <w:sz w:val="22"/>
          <w:szCs w:val="22"/>
        </w:rPr>
        <w:t>Plaintiff</w:t>
      </w:r>
      <w:r w:rsidR="005056C5">
        <w:rPr>
          <w:i/>
          <w:sz w:val="22"/>
          <w:szCs w:val="22"/>
        </w:rPr>
        <w:t xml:space="preserve"> (</w:t>
      </w:r>
      <w:r w:rsidR="005056C5" w:rsidRPr="00CD0DD6">
        <w:rPr>
          <w:sz w:val="22"/>
          <w:szCs w:val="22"/>
        </w:rPr>
        <w:t>1</w:t>
      </w:r>
      <w:r w:rsidR="005056C5" w:rsidRPr="00CD0DD6">
        <w:rPr>
          <w:sz w:val="22"/>
          <w:szCs w:val="22"/>
          <w:vertAlign w:val="superscript"/>
        </w:rPr>
        <w:t>st</w:t>
      </w:r>
      <w:r w:rsidR="005056C5" w:rsidRPr="00CD0DD6">
        <w:rPr>
          <w:sz w:val="22"/>
          <w:szCs w:val="22"/>
        </w:rPr>
        <w:t xml:space="preserve"> applicant herein</w:t>
      </w:r>
      <w:r w:rsidR="005056C5">
        <w:rPr>
          <w:i/>
          <w:sz w:val="22"/>
          <w:szCs w:val="22"/>
        </w:rPr>
        <w:t>)</w:t>
      </w:r>
      <w:r w:rsidRPr="00F431BD">
        <w:rPr>
          <w:i/>
          <w:sz w:val="22"/>
          <w:szCs w:val="22"/>
        </w:rPr>
        <w:t xml:space="preserve"> is an adult male businessman who is cited herein in his representative capacity as trustee of the </w:t>
      </w:r>
      <w:proofErr w:type="spellStart"/>
      <w:r w:rsidRPr="00F431BD">
        <w:rPr>
          <w:i/>
          <w:sz w:val="22"/>
          <w:szCs w:val="22"/>
        </w:rPr>
        <w:t>Logichem</w:t>
      </w:r>
      <w:proofErr w:type="spellEnd"/>
      <w:r w:rsidRPr="00F431BD">
        <w:rPr>
          <w:i/>
          <w:sz w:val="22"/>
          <w:szCs w:val="22"/>
        </w:rPr>
        <w:t xml:space="preserve"> Process Equipment Trust (IT NO. 2018/91), which carries on business as a chemical engineering concern and which has its principal place of business at Wellington, Western Cape, South Africa.</w:t>
      </w:r>
    </w:p>
    <w:p w:rsidR="00555703" w:rsidRPr="00F431BD" w:rsidRDefault="00555703" w:rsidP="00F431BD">
      <w:pPr>
        <w:spacing w:line="276" w:lineRule="auto"/>
        <w:ind w:left="2880" w:hanging="720"/>
        <w:jc w:val="both"/>
        <w:rPr>
          <w:i/>
          <w:sz w:val="22"/>
          <w:szCs w:val="22"/>
        </w:rPr>
      </w:pPr>
    </w:p>
    <w:p w:rsidR="00555703" w:rsidRPr="00F431BD" w:rsidRDefault="00555703" w:rsidP="00F431BD">
      <w:pPr>
        <w:spacing w:line="276" w:lineRule="auto"/>
        <w:ind w:left="2880" w:hanging="720"/>
        <w:jc w:val="both"/>
        <w:rPr>
          <w:i/>
          <w:sz w:val="22"/>
          <w:szCs w:val="22"/>
        </w:rPr>
      </w:pPr>
      <w:r w:rsidRPr="00F431BD">
        <w:rPr>
          <w:i/>
          <w:sz w:val="22"/>
          <w:szCs w:val="22"/>
        </w:rPr>
        <w:t>2.</w:t>
      </w:r>
      <w:r w:rsidRPr="00F431BD">
        <w:rPr>
          <w:i/>
          <w:sz w:val="22"/>
          <w:szCs w:val="22"/>
        </w:rPr>
        <w:tab/>
        <w:t>The 2</w:t>
      </w:r>
      <w:r w:rsidRPr="00F431BD">
        <w:rPr>
          <w:i/>
          <w:sz w:val="22"/>
          <w:szCs w:val="22"/>
          <w:vertAlign w:val="superscript"/>
        </w:rPr>
        <w:t>nd</w:t>
      </w:r>
      <w:r w:rsidRPr="00F431BD">
        <w:rPr>
          <w:i/>
          <w:sz w:val="22"/>
          <w:szCs w:val="22"/>
        </w:rPr>
        <w:t xml:space="preserve"> Plaintiff</w:t>
      </w:r>
      <w:r w:rsidR="00E35321">
        <w:rPr>
          <w:i/>
          <w:sz w:val="22"/>
          <w:szCs w:val="22"/>
        </w:rPr>
        <w:t>(</w:t>
      </w:r>
      <w:r w:rsidR="00E35321" w:rsidRPr="00CD0DD6">
        <w:rPr>
          <w:sz w:val="22"/>
          <w:szCs w:val="22"/>
        </w:rPr>
        <w:t>2</w:t>
      </w:r>
      <w:r w:rsidR="00E35321" w:rsidRPr="00CD0DD6">
        <w:rPr>
          <w:sz w:val="22"/>
          <w:szCs w:val="22"/>
          <w:vertAlign w:val="superscript"/>
        </w:rPr>
        <w:t>nd</w:t>
      </w:r>
      <w:r w:rsidR="00E35321" w:rsidRPr="00CD0DD6">
        <w:rPr>
          <w:sz w:val="22"/>
          <w:szCs w:val="22"/>
        </w:rPr>
        <w:t xml:space="preserve"> applicant herein</w:t>
      </w:r>
      <w:r w:rsidR="00E35321">
        <w:rPr>
          <w:i/>
          <w:sz w:val="22"/>
          <w:szCs w:val="22"/>
        </w:rPr>
        <w:t xml:space="preserve">) </w:t>
      </w:r>
      <w:r w:rsidRPr="00F431BD">
        <w:rPr>
          <w:i/>
          <w:sz w:val="22"/>
          <w:szCs w:val="22"/>
        </w:rPr>
        <w:t xml:space="preserve"> is an adult female businesswoman who is cited herein in her representative capacity as trustee of the </w:t>
      </w:r>
      <w:proofErr w:type="spellStart"/>
      <w:r w:rsidRPr="00F431BD">
        <w:rPr>
          <w:i/>
          <w:sz w:val="22"/>
          <w:szCs w:val="22"/>
        </w:rPr>
        <w:t>Logichem</w:t>
      </w:r>
      <w:proofErr w:type="spellEnd"/>
      <w:r w:rsidRPr="00F431BD">
        <w:rPr>
          <w:i/>
          <w:sz w:val="22"/>
          <w:szCs w:val="22"/>
        </w:rPr>
        <w:t xml:space="preserve"> Process Equipment Trust (IT NO. 2018/91), which carries on business as a chemical engineering concern and which has its principal place of business at Wellington, Western Cape, South Africa.</w:t>
      </w:r>
    </w:p>
    <w:p w:rsidR="00555703" w:rsidRPr="00F431BD" w:rsidRDefault="00555703" w:rsidP="00F431BD">
      <w:pPr>
        <w:spacing w:line="276" w:lineRule="auto"/>
        <w:ind w:left="2880" w:hanging="720"/>
        <w:jc w:val="both"/>
        <w:rPr>
          <w:i/>
          <w:sz w:val="22"/>
          <w:szCs w:val="22"/>
        </w:rPr>
      </w:pPr>
    </w:p>
    <w:p w:rsidR="00555703" w:rsidRPr="00F431BD" w:rsidRDefault="00555703" w:rsidP="00F431BD">
      <w:pPr>
        <w:spacing w:line="276" w:lineRule="auto"/>
        <w:ind w:left="2880" w:hanging="720"/>
        <w:jc w:val="both"/>
        <w:rPr>
          <w:i/>
          <w:sz w:val="22"/>
          <w:szCs w:val="22"/>
        </w:rPr>
      </w:pPr>
      <w:r w:rsidRPr="00F431BD">
        <w:rPr>
          <w:i/>
          <w:sz w:val="22"/>
          <w:szCs w:val="22"/>
        </w:rPr>
        <w:t>3.</w:t>
      </w:r>
      <w:r w:rsidRPr="00F431BD">
        <w:rPr>
          <w:i/>
          <w:sz w:val="22"/>
          <w:szCs w:val="22"/>
        </w:rPr>
        <w:tab/>
        <w:t xml:space="preserve">The </w:t>
      </w:r>
      <w:proofErr w:type="gramStart"/>
      <w:r w:rsidRPr="00F431BD">
        <w:rPr>
          <w:i/>
          <w:sz w:val="22"/>
          <w:szCs w:val="22"/>
        </w:rPr>
        <w:t>Defendant</w:t>
      </w:r>
      <w:r w:rsidR="00CD0DD6">
        <w:rPr>
          <w:i/>
          <w:sz w:val="22"/>
          <w:szCs w:val="22"/>
        </w:rPr>
        <w:t>(</w:t>
      </w:r>
      <w:proofErr w:type="gramEnd"/>
      <w:r w:rsidR="00CD0DD6" w:rsidRPr="00CD0DD6">
        <w:rPr>
          <w:sz w:val="22"/>
          <w:szCs w:val="22"/>
        </w:rPr>
        <w:t>respondent</w:t>
      </w:r>
      <w:r w:rsidR="00CD0DD6">
        <w:rPr>
          <w:i/>
          <w:sz w:val="22"/>
          <w:szCs w:val="22"/>
        </w:rPr>
        <w:t>)</w:t>
      </w:r>
      <w:r w:rsidRPr="00F431BD">
        <w:rPr>
          <w:i/>
          <w:sz w:val="22"/>
          <w:szCs w:val="22"/>
        </w:rPr>
        <w:t xml:space="preserve"> is the Royal Swaziland Sugar Corporation Limited, a company duly incorporated and registered in accordance with the laws of Swaziland and which has its principal place of business at </w:t>
      </w:r>
      <w:proofErr w:type="spellStart"/>
      <w:r w:rsidRPr="00F431BD">
        <w:rPr>
          <w:i/>
          <w:sz w:val="22"/>
          <w:szCs w:val="22"/>
        </w:rPr>
        <w:t>Simunye</w:t>
      </w:r>
      <w:proofErr w:type="spellEnd"/>
      <w:r w:rsidRPr="00F431BD">
        <w:rPr>
          <w:i/>
          <w:sz w:val="22"/>
          <w:szCs w:val="22"/>
        </w:rPr>
        <w:t xml:space="preserve"> in the District of </w:t>
      </w:r>
      <w:proofErr w:type="spellStart"/>
      <w:r w:rsidRPr="00F431BD">
        <w:rPr>
          <w:i/>
          <w:sz w:val="22"/>
          <w:szCs w:val="22"/>
        </w:rPr>
        <w:t>Lubombo</w:t>
      </w:r>
      <w:proofErr w:type="spellEnd"/>
      <w:r w:rsidRPr="00F431BD">
        <w:rPr>
          <w:i/>
          <w:sz w:val="22"/>
          <w:szCs w:val="22"/>
        </w:rPr>
        <w:t>, Swaziland.”</w:t>
      </w:r>
    </w:p>
    <w:p w:rsidR="00555703" w:rsidRDefault="00555703" w:rsidP="00F431BD">
      <w:pPr>
        <w:spacing w:line="276" w:lineRule="auto"/>
        <w:ind w:left="2880" w:hanging="720"/>
        <w:jc w:val="both"/>
        <w:rPr>
          <w:i/>
          <w:sz w:val="22"/>
          <w:szCs w:val="22"/>
        </w:rPr>
      </w:pPr>
    </w:p>
    <w:p w:rsidR="00CD0DD6" w:rsidRPr="00F431BD" w:rsidRDefault="00CD0DD6" w:rsidP="00F431BD">
      <w:pPr>
        <w:spacing w:line="276" w:lineRule="auto"/>
        <w:ind w:left="2880" w:hanging="720"/>
        <w:jc w:val="both"/>
        <w:rPr>
          <w:i/>
          <w:sz w:val="22"/>
          <w:szCs w:val="22"/>
        </w:rPr>
      </w:pPr>
    </w:p>
    <w:p w:rsidR="00F76AB2" w:rsidRPr="00F431BD" w:rsidRDefault="00171044" w:rsidP="00F76AB2">
      <w:pPr>
        <w:spacing w:line="360" w:lineRule="auto"/>
        <w:ind w:left="1440" w:hanging="1440"/>
        <w:jc w:val="both"/>
        <w:rPr>
          <w:sz w:val="26"/>
          <w:szCs w:val="26"/>
          <w:u w:val="single"/>
        </w:rPr>
      </w:pPr>
      <w:r>
        <w:rPr>
          <w:sz w:val="26"/>
          <w:szCs w:val="26"/>
        </w:rPr>
        <w:tab/>
      </w:r>
      <w:r w:rsidRPr="00F431BD">
        <w:rPr>
          <w:sz w:val="26"/>
          <w:szCs w:val="26"/>
          <w:u w:val="single"/>
        </w:rPr>
        <w:t>Background</w:t>
      </w:r>
    </w:p>
    <w:p w:rsidR="00171044" w:rsidRDefault="00171044" w:rsidP="00F76AB2">
      <w:pPr>
        <w:spacing w:line="360" w:lineRule="auto"/>
        <w:ind w:left="1440" w:hanging="1440"/>
        <w:jc w:val="both"/>
        <w:rPr>
          <w:sz w:val="26"/>
          <w:szCs w:val="26"/>
        </w:rPr>
      </w:pPr>
    </w:p>
    <w:p w:rsidR="00F76AB2" w:rsidRDefault="00171044" w:rsidP="00F76AB2">
      <w:pPr>
        <w:spacing w:line="360" w:lineRule="auto"/>
        <w:ind w:left="1440" w:hanging="1440"/>
        <w:jc w:val="both"/>
        <w:rPr>
          <w:sz w:val="26"/>
          <w:szCs w:val="26"/>
        </w:rPr>
      </w:pPr>
      <w:r>
        <w:rPr>
          <w:sz w:val="26"/>
          <w:szCs w:val="26"/>
        </w:rPr>
        <w:t>[2]</w:t>
      </w:r>
      <w:r>
        <w:rPr>
          <w:sz w:val="26"/>
          <w:szCs w:val="26"/>
        </w:rPr>
        <w:tab/>
        <w:t>It is common cause between the parties as can be deduced from the pleadings that on 27</w:t>
      </w:r>
      <w:r w:rsidRPr="00171044">
        <w:rPr>
          <w:sz w:val="26"/>
          <w:szCs w:val="26"/>
          <w:vertAlign w:val="superscript"/>
        </w:rPr>
        <w:t>th</w:t>
      </w:r>
      <w:r>
        <w:rPr>
          <w:sz w:val="26"/>
          <w:szCs w:val="26"/>
        </w:rPr>
        <w:t xml:space="preserve"> June 2005 </w:t>
      </w:r>
      <w:r w:rsidR="004C6375">
        <w:rPr>
          <w:sz w:val="26"/>
          <w:szCs w:val="26"/>
        </w:rPr>
        <w:t xml:space="preserve">the Trust and </w:t>
      </w:r>
      <w:r w:rsidR="00E35321">
        <w:rPr>
          <w:sz w:val="26"/>
          <w:szCs w:val="26"/>
        </w:rPr>
        <w:t>respondent</w:t>
      </w:r>
      <w:r w:rsidR="004C6375">
        <w:rPr>
          <w:sz w:val="26"/>
          <w:szCs w:val="26"/>
        </w:rPr>
        <w:t xml:space="preserve"> concluded a contract for the construction of an ethanol distillery plant in Swaziland at the total sum of E147,363,769</w:t>
      </w:r>
      <w:r w:rsidR="005E4DDA">
        <w:rPr>
          <w:sz w:val="26"/>
          <w:szCs w:val="26"/>
        </w:rPr>
        <w:t>.00</w:t>
      </w:r>
      <w:r w:rsidR="004C6375">
        <w:rPr>
          <w:sz w:val="26"/>
          <w:szCs w:val="26"/>
        </w:rPr>
        <w:t xml:space="preserve"> (US$17</w:t>
      </w:r>
      <w:r w:rsidR="005E4DDA">
        <w:rPr>
          <w:sz w:val="26"/>
          <w:szCs w:val="26"/>
        </w:rPr>
        <w:t>,</w:t>
      </w:r>
      <w:r w:rsidR="004C6375">
        <w:rPr>
          <w:sz w:val="26"/>
          <w:szCs w:val="26"/>
        </w:rPr>
        <w:t xml:space="preserve">336,914.00).  The terms and </w:t>
      </w:r>
      <w:r w:rsidR="004C6375">
        <w:rPr>
          <w:sz w:val="26"/>
          <w:szCs w:val="26"/>
        </w:rPr>
        <w:lastRenderedPageBreak/>
        <w:t>conditions of the contract were in accordance with the standard form of contract in the construction business.  For purposes of this matter</w:t>
      </w:r>
      <w:r w:rsidR="00D94248">
        <w:rPr>
          <w:sz w:val="26"/>
          <w:szCs w:val="26"/>
        </w:rPr>
        <w:t>,</w:t>
      </w:r>
      <w:r w:rsidR="004C6375">
        <w:rPr>
          <w:sz w:val="26"/>
          <w:szCs w:val="26"/>
        </w:rPr>
        <w:t xml:space="preserve"> the salient term of this contract referred to dispute resolution.  It provided that where a dispute arose between the parties, </w:t>
      </w:r>
      <w:r w:rsidR="005E4DDA">
        <w:rPr>
          <w:sz w:val="26"/>
          <w:szCs w:val="26"/>
        </w:rPr>
        <w:t xml:space="preserve">it </w:t>
      </w:r>
      <w:r w:rsidR="004C6375">
        <w:rPr>
          <w:sz w:val="26"/>
          <w:szCs w:val="26"/>
        </w:rPr>
        <w:t xml:space="preserve">shall be referred </w:t>
      </w:r>
      <w:r w:rsidR="00CD0DD6">
        <w:rPr>
          <w:sz w:val="26"/>
          <w:szCs w:val="26"/>
        </w:rPr>
        <w:t xml:space="preserve">firstly </w:t>
      </w:r>
      <w:r w:rsidR="004C6375">
        <w:rPr>
          <w:sz w:val="26"/>
          <w:szCs w:val="26"/>
        </w:rPr>
        <w:t>to</w:t>
      </w:r>
      <w:r w:rsidR="00E35321">
        <w:rPr>
          <w:sz w:val="26"/>
          <w:szCs w:val="26"/>
        </w:rPr>
        <w:t xml:space="preserve"> </w:t>
      </w:r>
      <w:r w:rsidR="004C6375">
        <w:rPr>
          <w:sz w:val="26"/>
          <w:szCs w:val="26"/>
        </w:rPr>
        <w:t>an adjudicator.  If any of the parties w</w:t>
      </w:r>
      <w:r w:rsidR="00D94248">
        <w:rPr>
          <w:sz w:val="26"/>
          <w:szCs w:val="26"/>
        </w:rPr>
        <w:t>ere</w:t>
      </w:r>
      <w:r w:rsidR="004C6375">
        <w:rPr>
          <w:sz w:val="26"/>
          <w:szCs w:val="26"/>
        </w:rPr>
        <w:t xml:space="preserve"> dissatisfied with the decision of the adjudicator</w:t>
      </w:r>
      <w:r w:rsidR="00E35321">
        <w:rPr>
          <w:sz w:val="26"/>
          <w:szCs w:val="26"/>
        </w:rPr>
        <w:t>,</w:t>
      </w:r>
      <w:r w:rsidR="004C6375">
        <w:rPr>
          <w:sz w:val="26"/>
          <w:szCs w:val="26"/>
        </w:rPr>
        <w:t xml:space="preserve"> that party shall file a notice of dissatisfaction with the international arbitration</w:t>
      </w:r>
      <w:r w:rsidR="00D94248">
        <w:rPr>
          <w:sz w:val="26"/>
          <w:szCs w:val="26"/>
        </w:rPr>
        <w:t xml:space="preserve"> within twenty eight days of the adjudicator’s award</w:t>
      </w:r>
      <w:r w:rsidR="004C6375">
        <w:rPr>
          <w:sz w:val="26"/>
          <w:szCs w:val="26"/>
        </w:rPr>
        <w:t>.</w:t>
      </w:r>
    </w:p>
    <w:p w:rsidR="004C6375" w:rsidRDefault="004C6375" w:rsidP="00F76AB2">
      <w:pPr>
        <w:spacing w:line="360" w:lineRule="auto"/>
        <w:ind w:left="1440" w:hanging="1440"/>
        <w:jc w:val="both"/>
        <w:rPr>
          <w:sz w:val="26"/>
          <w:szCs w:val="26"/>
        </w:rPr>
      </w:pPr>
    </w:p>
    <w:p w:rsidR="004C6375" w:rsidRDefault="004C6375" w:rsidP="00F76AB2">
      <w:pPr>
        <w:spacing w:line="360" w:lineRule="auto"/>
        <w:ind w:left="1440" w:hanging="1440"/>
        <w:jc w:val="both"/>
        <w:rPr>
          <w:sz w:val="26"/>
          <w:szCs w:val="26"/>
        </w:rPr>
      </w:pPr>
      <w:r>
        <w:rPr>
          <w:sz w:val="26"/>
          <w:szCs w:val="26"/>
        </w:rPr>
        <w:t>[3]</w:t>
      </w:r>
      <w:r>
        <w:rPr>
          <w:sz w:val="26"/>
          <w:szCs w:val="26"/>
        </w:rPr>
        <w:tab/>
        <w:t>A dispute did arise</w:t>
      </w:r>
      <w:r w:rsidR="00E35321">
        <w:rPr>
          <w:sz w:val="26"/>
          <w:szCs w:val="26"/>
        </w:rPr>
        <w:t xml:space="preserve"> in a form of an alleged failure to do the works defined in the contract.</w:t>
      </w:r>
      <w:r>
        <w:rPr>
          <w:sz w:val="26"/>
          <w:szCs w:val="26"/>
        </w:rPr>
        <w:t xml:space="preserve">  The dispute was referred to an adjudicator.  In February 2010 the adjudicator handed down his decision.  He found in </w:t>
      </w:r>
      <w:proofErr w:type="spellStart"/>
      <w:r>
        <w:rPr>
          <w:sz w:val="26"/>
          <w:szCs w:val="26"/>
        </w:rPr>
        <w:t>favour</w:t>
      </w:r>
      <w:proofErr w:type="spellEnd"/>
      <w:r>
        <w:rPr>
          <w:sz w:val="26"/>
          <w:szCs w:val="26"/>
        </w:rPr>
        <w:t xml:space="preserve"> of </w:t>
      </w:r>
      <w:r w:rsidR="00E35321">
        <w:rPr>
          <w:sz w:val="26"/>
          <w:szCs w:val="26"/>
        </w:rPr>
        <w:t>the Trust</w:t>
      </w:r>
      <w:r>
        <w:rPr>
          <w:sz w:val="26"/>
          <w:szCs w:val="26"/>
        </w:rPr>
        <w:t xml:space="preserve"> and made an award of US$</w:t>
      </w:r>
      <w:r w:rsidR="00D050BC">
        <w:rPr>
          <w:sz w:val="26"/>
          <w:szCs w:val="26"/>
        </w:rPr>
        <w:t>477,914.12.</w:t>
      </w:r>
      <w:r w:rsidR="00D050BC" w:rsidRPr="00D050BC">
        <w:rPr>
          <w:sz w:val="26"/>
          <w:szCs w:val="26"/>
        </w:rPr>
        <w:t xml:space="preserve"> </w:t>
      </w:r>
      <w:r w:rsidR="00D050BC">
        <w:rPr>
          <w:sz w:val="26"/>
          <w:szCs w:val="26"/>
        </w:rPr>
        <w:t>This is the sum sought in the summary judgment application.</w:t>
      </w:r>
    </w:p>
    <w:p w:rsidR="00D050BC" w:rsidRDefault="00D050BC" w:rsidP="00F76AB2">
      <w:pPr>
        <w:spacing w:line="360" w:lineRule="auto"/>
        <w:ind w:left="1440" w:hanging="1440"/>
        <w:jc w:val="both"/>
        <w:rPr>
          <w:sz w:val="26"/>
          <w:szCs w:val="26"/>
        </w:rPr>
      </w:pPr>
    </w:p>
    <w:p w:rsidR="00D050BC" w:rsidRPr="00D050BC" w:rsidRDefault="00D050BC" w:rsidP="00F76AB2">
      <w:pPr>
        <w:spacing w:line="360" w:lineRule="auto"/>
        <w:ind w:left="1440" w:hanging="1440"/>
        <w:jc w:val="both"/>
        <w:rPr>
          <w:sz w:val="26"/>
          <w:szCs w:val="26"/>
          <w:u w:val="single"/>
        </w:rPr>
      </w:pPr>
      <w:r>
        <w:rPr>
          <w:sz w:val="26"/>
          <w:szCs w:val="26"/>
        </w:rPr>
        <w:tab/>
      </w:r>
      <w:r w:rsidRPr="00D050BC">
        <w:rPr>
          <w:sz w:val="26"/>
          <w:szCs w:val="26"/>
          <w:u w:val="single"/>
        </w:rPr>
        <w:t>Parties’ contentions</w:t>
      </w:r>
    </w:p>
    <w:p w:rsidR="00D050BC" w:rsidRPr="00D050BC" w:rsidRDefault="00D050BC" w:rsidP="00F76AB2">
      <w:pPr>
        <w:spacing w:line="360" w:lineRule="auto"/>
        <w:ind w:left="1440" w:hanging="1440"/>
        <w:jc w:val="both"/>
        <w:rPr>
          <w:sz w:val="26"/>
          <w:szCs w:val="26"/>
          <w:u w:val="single"/>
        </w:rPr>
      </w:pPr>
      <w:r>
        <w:rPr>
          <w:sz w:val="26"/>
          <w:szCs w:val="26"/>
        </w:rPr>
        <w:tab/>
      </w:r>
      <w:r w:rsidR="00CD0DD6">
        <w:rPr>
          <w:sz w:val="26"/>
          <w:szCs w:val="26"/>
          <w:u w:val="single"/>
        </w:rPr>
        <w:t>Applicants’</w:t>
      </w:r>
    </w:p>
    <w:p w:rsidR="00D050BC" w:rsidRDefault="00D050BC" w:rsidP="00F76AB2">
      <w:pPr>
        <w:spacing w:line="360" w:lineRule="auto"/>
        <w:ind w:left="1440" w:hanging="1440"/>
        <w:jc w:val="both"/>
        <w:rPr>
          <w:sz w:val="26"/>
          <w:szCs w:val="26"/>
        </w:rPr>
      </w:pPr>
    </w:p>
    <w:p w:rsidR="00D050BC" w:rsidRDefault="00D050BC" w:rsidP="00F76AB2">
      <w:pPr>
        <w:spacing w:line="360" w:lineRule="auto"/>
        <w:ind w:left="1440" w:hanging="1440"/>
        <w:jc w:val="both"/>
        <w:rPr>
          <w:sz w:val="26"/>
          <w:szCs w:val="26"/>
        </w:rPr>
      </w:pPr>
      <w:r>
        <w:rPr>
          <w:sz w:val="26"/>
          <w:szCs w:val="26"/>
        </w:rPr>
        <w:t>[4]</w:t>
      </w:r>
      <w:r>
        <w:rPr>
          <w:sz w:val="26"/>
          <w:szCs w:val="26"/>
        </w:rPr>
        <w:tab/>
        <w:t xml:space="preserve"> The </w:t>
      </w:r>
      <w:r w:rsidR="00E35321">
        <w:rPr>
          <w:sz w:val="26"/>
          <w:szCs w:val="26"/>
        </w:rPr>
        <w:t>applicants</w:t>
      </w:r>
      <w:r w:rsidR="00400F47">
        <w:rPr>
          <w:sz w:val="26"/>
          <w:szCs w:val="26"/>
        </w:rPr>
        <w:t xml:space="preserve"> </w:t>
      </w:r>
      <w:r>
        <w:rPr>
          <w:sz w:val="26"/>
          <w:szCs w:val="26"/>
        </w:rPr>
        <w:t xml:space="preserve">aver in their founding affidavit that the </w:t>
      </w:r>
      <w:r w:rsidR="00E35321">
        <w:rPr>
          <w:sz w:val="26"/>
          <w:szCs w:val="26"/>
        </w:rPr>
        <w:t>respondent</w:t>
      </w:r>
      <w:r>
        <w:rPr>
          <w:sz w:val="26"/>
          <w:szCs w:val="26"/>
        </w:rPr>
        <w:t xml:space="preserve"> ha</w:t>
      </w:r>
      <w:r w:rsidR="00400F47">
        <w:rPr>
          <w:sz w:val="26"/>
          <w:szCs w:val="26"/>
        </w:rPr>
        <w:t>s</w:t>
      </w:r>
      <w:r>
        <w:rPr>
          <w:sz w:val="26"/>
          <w:szCs w:val="26"/>
        </w:rPr>
        <w:t xml:space="preserve"> no </w:t>
      </w:r>
      <w:r w:rsidRPr="00D050BC">
        <w:rPr>
          <w:i/>
          <w:sz w:val="26"/>
          <w:szCs w:val="26"/>
        </w:rPr>
        <w:t>bona fide</w:t>
      </w:r>
      <w:r>
        <w:rPr>
          <w:sz w:val="26"/>
          <w:szCs w:val="26"/>
        </w:rPr>
        <w:t xml:space="preserve"> </w:t>
      </w:r>
      <w:proofErr w:type="spellStart"/>
      <w:r>
        <w:rPr>
          <w:sz w:val="26"/>
          <w:szCs w:val="26"/>
        </w:rPr>
        <w:t>defence</w:t>
      </w:r>
      <w:proofErr w:type="spellEnd"/>
      <w:r>
        <w:rPr>
          <w:sz w:val="26"/>
          <w:szCs w:val="26"/>
        </w:rPr>
        <w:t xml:space="preserve"> and the notice to defend has been filed</w:t>
      </w:r>
      <w:r w:rsidR="00400F47">
        <w:rPr>
          <w:sz w:val="26"/>
          <w:szCs w:val="26"/>
        </w:rPr>
        <w:t xml:space="preserve"> solely</w:t>
      </w:r>
      <w:r>
        <w:rPr>
          <w:sz w:val="26"/>
          <w:szCs w:val="26"/>
        </w:rPr>
        <w:t xml:space="preserve"> to delay their action</w:t>
      </w:r>
      <w:r w:rsidR="00E35321">
        <w:rPr>
          <w:sz w:val="26"/>
          <w:szCs w:val="26"/>
        </w:rPr>
        <w:t xml:space="preserve"> proceedings</w:t>
      </w:r>
      <w:r>
        <w:rPr>
          <w:sz w:val="26"/>
          <w:szCs w:val="26"/>
        </w:rPr>
        <w:t>.  They contend further in their reply:</w:t>
      </w:r>
      <w:r w:rsidR="00F431BD" w:rsidRPr="00F431BD">
        <w:rPr>
          <w:sz w:val="26"/>
          <w:szCs w:val="26"/>
        </w:rPr>
        <w:t xml:space="preserve"> </w:t>
      </w:r>
    </w:p>
    <w:p w:rsidR="00681CD5" w:rsidRDefault="00681CD5" w:rsidP="00F76AB2">
      <w:pPr>
        <w:spacing w:line="360" w:lineRule="auto"/>
        <w:ind w:left="1440" w:hanging="1440"/>
        <w:jc w:val="both"/>
        <w:rPr>
          <w:sz w:val="26"/>
          <w:szCs w:val="26"/>
        </w:rPr>
      </w:pPr>
    </w:p>
    <w:p w:rsidR="00D050BC" w:rsidRDefault="00F431BD" w:rsidP="001708FD">
      <w:pPr>
        <w:spacing w:line="276" w:lineRule="auto"/>
        <w:ind w:left="2880" w:hanging="720"/>
        <w:jc w:val="both"/>
        <w:rPr>
          <w:i/>
          <w:sz w:val="22"/>
          <w:szCs w:val="22"/>
        </w:rPr>
      </w:pPr>
      <w:r>
        <w:rPr>
          <w:sz w:val="26"/>
          <w:szCs w:val="26"/>
        </w:rPr>
        <w:t>“</w:t>
      </w:r>
      <w:r w:rsidRPr="001708FD">
        <w:rPr>
          <w:i/>
          <w:sz w:val="22"/>
          <w:szCs w:val="22"/>
        </w:rPr>
        <w:t>7.1</w:t>
      </w:r>
      <w:r w:rsidRPr="001708FD">
        <w:rPr>
          <w:i/>
          <w:sz w:val="22"/>
          <w:szCs w:val="22"/>
        </w:rPr>
        <w:tab/>
        <w:t>I wish to aver that the interpretation accorded</w:t>
      </w:r>
      <w:r w:rsidR="00A01B74">
        <w:rPr>
          <w:i/>
          <w:sz w:val="22"/>
          <w:szCs w:val="22"/>
        </w:rPr>
        <w:t xml:space="preserve"> b</w:t>
      </w:r>
      <w:r w:rsidRPr="001708FD">
        <w:rPr>
          <w:i/>
          <w:sz w:val="22"/>
          <w:szCs w:val="22"/>
        </w:rPr>
        <w:t xml:space="preserve">y the Defendant to Clause 20.5 of the agreement between the Applicant and the Defendant is manifestly incorrect.  The contract between the parties expressly provides that the Adjudicator’s decision shall be binding on both parties who shall promptly give effect to it </w:t>
      </w:r>
      <w:r w:rsidRPr="00A01B74">
        <w:rPr>
          <w:i/>
          <w:sz w:val="22"/>
          <w:szCs w:val="22"/>
          <w:u w:val="single"/>
        </w:rPr>
        <w:t>unless</w:t>
      </w:r>
      <w:r w:rsidRPr="001708FD">
        <w:rPr>
          <w:i/>
          <w:sz w:val="22"/>
          <w:szCs w:val="22"/>
        </w:rPr>
        <w:t xml:space="preserve"> and </w:t>
      </w:r>
      <w:r w:rsidRPr="00A01B74">
        <w:rPr>
          <w:i/>
          <w:sz w:val="22"/>
          <w:szCs w:val="22"/>
          <w:u w:val="single"/>
        </w:rPr>
        <w:t>until</w:t>
      </w:r>
      <w:r w:rsidRPr="001708FD">
        <w:rPr>
          <w:i/>
          <w:sz w:val="22"/>
          <w:szCs w:val="22"/>
        </w:rPr>
        <w:t xml:space="preserve"> revised in an amicable settlement or an arbitral award in terms of Clause 20.4.  This accords with the practice in the construction industry; an adjudicator’s decision must be given prompt and immediate effect until set aside by an amicable</w:t>
      </w:r>
      <w:r w:rsidR="001708FD">
        <w:rPr>
          <w:i/>
          <w:sz w:val="22"/>
          <w:szCs w:val="22"/>
        </w:rPr>
        <w:t xml:space="preserve"> settlement or an arbitration award.  In other words, the agreement expressly provides that after adjudication the parties must </w:t>
      </w:r>
      <w:r w:rsidR="001708FD">
        <w:rPr>
          <w:i/>
          <w:sz w:val="22"/>
          <w:szCs w:val="22"/>
        </w:rPr>
        <w:lastRenderedPageBreak/>
        <w:t>give effect to the Adjudication Award and then thereafter pursue their rights in an arbitration process.  If no Notice of Dissatisfaction is given then the Adjudication Award becomes final.  It is important to stress that the filing of a Notice of Dissatisfaction does not excuse payment of the Adjudication Awa</w:t>
      </w:r>
      <w:r w:rsidR="007501D8">
        <w:rPr>
          <w:i/>
          <w:sz w:val="22"/>
          <w:szCs w:val="22"/>
        </w:rPr>
        <w:t xml:space="preserve">rd; the Notice simply indicates that the unsuccessful party intends pursuing the dispute to arbitration.  Put simply, the contract reinforces the principle that an unsuccessful party intends in </w:t>
      </w:r>
      <w:proofErr w:type="gramStart"/>
      <w:r w:rsidR="007501D8">
        <w:rPr>
          <w:i/>
          <w:sz w:val="22"/>
          <w:szCs w:val="22"/>
        </w:rPr>
        <w:t>an adjudication</w:t>
      </w:r>
      <w:proofErr w:type="gramEnd"/>
      <w:r w:rsidR="007501D8">
        <w:rPr>
          <w:i/>
          <w:sz w:val="22"/>
          <w:szCs w:val="22"/>
        </w:rPr>
        <w:t xml:space="preserve"> process must “pay now and arbitrate later”.  In summary, the Defendant has failed and/or refused to give effect to the Adjudicator’s Award and make payment despite there being no amicable settlement or arbitration awards setting aside the Adjudicator’s decision.  As a consequence of this, the Applicant is entitled to claim summary judgment against the Defendant based on the written Adjudicator’s Award.</w:t>
      </w:r>
    </w:p>
    <w:p w:rsidR="007501D8" w:rsidRDefault="007501D8" w:rsidP="001708FD">
      <w:pPr>
        <w:spacing w:line="276" w:lineRule="auto"/>
        <w:ind w:left="2880" w:hanging="720"/>
        <w:jc w:val="both"/>
        <w:rPr>
          <w:i/>
          <w:sz w:val="22"/>
          <w:szCs w:val="22"/>
        </w:rPr>
      </w:pPr>
    </w:p>
    <w:p w:rsidR="007501D8" w:rsidRDefault="007501D8" w:rsidP="001708FD">
      <w:pPr>
        <w:spacing w:line="276" w:lineRule="auto"/>
        <w:ind w:left="2880" w:hanging="720"/>
        <w:jc w:val="both"/>
        <w:rPr>
          <w:i/>
          <w:sz w:val="22"/>
          <w:szCs w:val="22"/>
        </w:rPr>
      </w:pPr>
      <w:r w:rsidRPr="001708FD">
        <w:rPr>
          <w:i/>
          <w:sz w:val="22"/>
          <w:szCs w:val="22"/>
        </w:rPr>
        <w:t>7.</w:t>
      </w:r>
      <w:r>
        <w:rPr>
          <w:i/>
          <w:sz w:val="22"/>
          <w:szCs w:val="22"/>
        </w:rPr>
        <w:t>2</w:t>
      </w:r>
      <w:r>
        <w:rPr>
          <w:i/>
          <w:sz w:val="22"/>
          <w:szCs w:val="22"/>
        </w:rPr>
        <w:tab/>
        <w:t>The Defendant filed a Notice of Dissatisfaction in March 2010 and has taken no steps in the last three years to prosecute the Notice of Dissatisfaction and/or obtain an arbitration award setting aside the Adjudicator’s decision.  The Defendant has therefore failed to prosecute its Notice of Dissatisfaction.  Therefore, I humbly submit that the Adjudicator’s decision, under the circumstances has bec</w:t>
      </w:r>
      <w:r w:rsidR="00A01B74">
        <w:rPr>
          <w:i/>
          <w:sz w:val="22"/>
          <w:szCs w:val="22"/>
        </w:rPr>
        <w:t>o</w:t>
      </w:r>
      <w:r>
        <w:rPr>
          <w:i/>
          <w:sz w:val="22"/>
          <w:szCs w:val="22"/>
        </w:rPr>
        <w:t xml:space="preserve">me </w:t>
      </w:r>
      <w:r w:rsidR="00A01B74">
        <w:rPr>
          <w:i/>
          <w:sz w:val="22"/>
          <w:szCs w:val="22"/>
        </w:rPr>
        <w:t xml:space="preserve">final </w:t>
      </w:r>
      <w:r>
        <w:rPr>
          <w:i/>
          <w:sz w:val="22"/>
          <w:szCs w:val="22"/>
        </w:rPr>
        <w:t>a</w:t>
      </w:r>
      <w:r w:rsidR="00A01B74">
        <w:rPr>
          <w:i/>
          <w:sz w:val="22"/>
          <w:szCs w:val="22"/>
        </w:rPr>
        <w:t>nd binding upon the parties.</w:t>
      </w:r>
    </w:p>
    <w:p w:rsidR="00A01B74" w:rsidRDefault="00A01B74" w:rsidP="001708FD">
      <w:pPr>
        <w:spacing w:line="276" w:lineRule="auto"/>
        <w:ind w:left="2880" w:hanging="720"/>
        <w:jc w:val="both"/>
        <w:rPr>
          <w:i/>
          <w:sz w:val="22"/>
          <w:szCs w:val="22"/>
        </w:rPr>
      </w:pPr>
    </w:p>
    <w:p w:rsidR="00A01B74" w:rsidRDefault="00A01B74" w:rsidP="001708FD">
      <w:pPr>
        <w:spacing w:line="276" w:lineRule="auto"/>
        <w:ind w:left="2880" w:hanging="720"/>
        <w:jc w:val="both"/>
        <w:rPr>
          <w:i/>
          <w:sz w:val="22"/>
          <w:szCs w:val="22"/>
        </w:rPr>
      </w:pPr>
      <w:r>
        <w:rPr>
          <w:i/>
          <w:sz w:val="22"/>
          <w:szCs w:val="22"/>
        </w:rPr>
        <w:t>8.</w:t>
      </w:r>
      <w:r>
        <w:rPr>
          <w:i/>
          <w:sz w:val="22"/>
          <w:szCs w:val="22"/>
        </w:rPr>
        <w:tab/>
        <w:t>There is no need for oral evidence for the determination of this matter as adjudication was held and an Adjudicator’s award was made and has not been set aside.  As a matter of law, the Adjudicator’s decision must be given effect to until it is set aside which has not happened.</w:t>
      </w:r>
    </w:p>
    <w:p w:rsidR="00E95A67" w:rsidRDefault="00E95A67" w:rsidP="001708FD">
      <w:pPr>
        <w:spacing w:line="276" w:lineRule="auto"/>
        <w:ind w:left="2880" w:hanging="720"/>
        <w:jc w:val="both"/>
        <w:rPr>
          <w:i/>
          <w:sz w:val="22"/>
          <w:szCs w:val="22"/>
        </w:rPr>
      </w:pPr>
    </w:p>
    <w:p w:rsidR="00E95A67" w:rsidRPr="001708FD" w:rsidRDefault="00E95A67" w:rsidP="001708FD">
      <w:pPr>
        <w:spacing w:line="276" w:lineRule="auto"/>
        <w:ind w:left="2880" w:hanging="720"/>
        <w:jc w:val="both"/>
        <w:rPr>
          <w:i/>
          <w:sz w:val="22"/>
          <w:szCs w:val="22"/>
        </w:rPr>
      </w:pPr>
      <w:r>
        <w:rPr>
          <w:i/>
          <w:sz w:val="22"/>
          <w:szCs w:val="22"/>
        </w:rPr>
        <w:t>9.</w:t>
      </w:r>
      <w:r>
        <w:rPr>
          <w:i/>
          <w:sz w:val="22"/>
          <w:szCs w:val="22"/>
        </w:rPr>
        <w:tab/>
        <w:t>The contents of this paragraph are admitted. However I wish to submit that the Defendant as the part who filed the Notice of Dissatisfaction must quite obviously prosecute the notice within a reasonable time and as a result of its failure to do so it has waived whatever rights it may have had.  Therefore, the Adjudicator’s decision must be given effect to and the Defendant is obliged to pay the amount so ordered by the Adjudicator.  I respectfully submit that the Defendant only filed the Notice of Dissatisfaction to frustrate the Applicant from enjoying the fruits of the Adjudicator’s Award and never had the true intention of prosecuting the arbitration.”</w:t>
      </w:r>
    </w:p>
    <w:p w:rsidR="00D050BC" w:rsidRDefault="00D050BC" w:rsidP="00F76AB2">
      <w:pPr>
        <w:spacing w:line="360" w:lineRule="auto"/>
        <w:ind w:left="1440" w:hanging="1440"/>
        <w:jc w:val="both"/>
        <w:rPr>
          <w:sz w:val="26"/>
          <w:szCs w:val="26"/>
        </w:rPr>
      </w:pPr>
      <w:r>
        <w:rPr>
          <w:sz w:val="26"/>
          <w:szCs w:val="26"/>
        </w:rPr>
        <w:tab/>
      </w:r>
      <w:r>
        <w:rPr>
          <w:sz w:val="26"/>
          <w:szCs w:val="26"/>
        </w:rPr>
        <w:tab/>
      </w:r>
    </w:p>
    <w:p w:rsidR="00D050BC" w:rsidRDefault="00D050BC" w:rsidP="00F76AB2">
      <w:pPr>
        <w:spacing w:line="360" w:lineRule="auto"/>
        <w:ind w:left="1440" w:hanging="1440"/>
        <w:jc w:val="both"/>
        <w:rPr>
          <w:sz w:val="26"/>
          <w:szCs w:val="26"/>
        </w:rPr>
      </w:pPr>
      <w:r>
        <w:rPr>
          <w:sz w:val="26"/>
          <w:szCs w:val="26"/>
        </w:rPr>
        <w:tab/>
        <w:t xml:space="preserve">The </w:t>
      </w:r>
      <w:r w:rsidR="00E35321">
        <w:rPr>
          <w:sz w:val="26"/>
          <w:szCs w:val="26"/>
        </w:rPr>
        <w:t>applicants</w:t>
      </w:r>
      <w:r>
        <w:rPr>
          <w:sz w:val="26"/>
          <w:szCs w:val="26"/>
        </w:rPr>
        <w:t xml:space="preserve"> reiterate their position:</w:t>
      </w:r>
      <w:r w:rsidR="00A82F74" w:rsidRPr="00A82F74">
        <w:rPr>
          <w:sz w:val="26"/>
          <w:szCs w:val="26"/>
        </w:rPr>
        <w:t xml:space="preserve"> </w:t>
      </w:r>
    </w:p>
    <w:p w:rsidR="00EE449F" w:rsidRDefault="00EE449F" w:rsidP="00F76AB2">
      <w:pPr>
        <w:spacing w:line="360" w:lineRule="auto"/>
        <w:ind w:left="1440" w:hanging="1440"/>
        <w:jc w:val="both"/>
        <w:rPr>
          <w:sz w:val="26"/>
          <w:szCs w:val="26"/>
        </w:rPr>
      </w:pPr>
    </w:p>
    <w:p w:rsidR="00D050BC" w:rsidRDefault="00A82F74" w:rsidP="00A82F74">
      <w:pPr>
        <w:spacing w:line="360" w:lineRule="auto"/>
        <w:ind w:left="2880" w:hanging="720"/>
        <w:jc w:val="both"/>
        <w:rPr>
          <w:i/>
          <w:sz w:val="22"/>
          <w:szCs w:val="22"/>
        </w:rPr>
      </w:pPr>
      <w:r>
        <w:rPr>
          <w:sz w:val="26"/>
          <w:szCs w:val="26"/>
        </w:rPr>
        <w:lastRenderedPageBreak/>
        <w:t>“</w:t>
      </w:r>
      <w:r w:rsidR="0051040B" w:rsidRPr="0051040B">
        <w:rPr>
          <w:i/>
          <w:sz w:val="22"/>
          <w:szCs w:val="22"/>
        </w:rPr>
        <w:t>10</w:t>
      </w:r>
      <w:r>
        <w:rPr>
          <w:i/>
          <w:sz w:val="22"/>
          <w:szCs w:val="22"/>
        </w:rPr>
        <w:t>.</w:t>
      </w:r>
      <w:r>
        <w:rPr>
          <w:i/>
          <w:sz w:val="22"/>
          <w:szCs w:val="22"/>
        </w:rPr>
        <w:tab/>
        <w:t xml:space="preserve">I submit that the agreement signed by the parties in Clause 20.4 clearly provides that the adjudicator’s decision is binding on both parties and shall be given prompt and immediate effect, </w:t>
      </w:r>
      <w:r w:rsidRPr="00A82F74">
        <w:rPr>
          <w:i/>
          <w:sz w:val="22"/>
          <w:szCs w:val="22"/>
          <w:u w:val="single"/>
        </w:rPr>
        <w:t>unless</w:t>
      </w:r>
      <w:r>
        <w:rPr>
          <w:i/>
          <w:sz w:val="22"/>
          <w:szCs w:val="22"/>
        </w:rPr>
        <w:t xml:space="preserve"> and </w:t>
      </w:r>
      <w:r w:rsidRPr="00A82F74">
        <w:rPr>
          <w:i/>
          <w:sz w:val="22"/>
          <w:szCs w:val="22"/>
          <w:u w:val="single"/>
        </w:rPr>
        <w:t>until</w:t>
      </w:r>
      <w:r>
        <w:rPr>
          <w:i/>
          <w:sz w:val="22"/>
          <w:szCs w:val="22"/>
        </w:rPr>
        <w:t xml:space="preserve"> it has been revised in an amicable settlement or in arbitral award.  For the reason explained previously, the filing of the Notice of Dissatisfaction does not excuse the non-payment of the Adjudicator’s Award.</w:t>
      </w:r>
    </w:p>
    <w:p w:rsidR="00A82F74" w:rsidRDefault="00A82F74" w:rsidP="00A82F74">
      <w:pPr>
        <w:spacing w:line="360" w:lineRule="auto"/>
        <w:ind w:left="2880" w:hanging="720"/>
        <w:jc w:val="both"/>
        <w:rPr>
          <w:i/>
          <w:sz w:val="22"/>
          <w:szCs w:val="22"/>
        </w:rPr>
      </w:pPr>
    </w:p>
    <w:p w:rsidR="00A82F74" w:rsidRDefault="00A82F74" w:rsidP="00A82F74">
      <w:pPr>
        <w:spacing w:line="360" w:lineRule="auto"/>
        <w:ind w:left="2880" w:hanging="720"/>
        <w:jc w:val="both"/>
        <w:rPr>
          <w:sz w:val="26"/>
          <w:szCs w:val="26"/>
        </w:rPr>
      </w:pPr>
      <w:r>
        <w:rPr>
          <w:i/>
          <w:sz w:val="22"/>
          <w:szCs w:val="22"/>
        </w:rPr>
        <w:t>15.2</w:t>
      </w:r>
      <w:r>
        <w:rPr>
          <w:i/>
          <w:sz w:val="22"/>
          <w:szCs w:val="22"/>
        </w:rPr>
        <w:tab/>
        <w:t xml:space="preserve">I wish to also submit or bring it to the attention of the above </w:t>
      </w:r>
      <w:proofErr w:type="spellStart"/>
      <w:r>
        <w:rPr>
          <w:i/>
          <w:sz w:val="22"/>
          <w:szCs w:val="22"/>
        </w:rPr>
        <w:t>Honourable</w:t>
      </w:r>
      <w:proofErr w:type="spellEnd"/>
      <w:r>
        <w:rPr>
          <w:i/>
          <w:sz w:val="22"/>
          <w:szCs w:val="22"/>
        </w:rPr>
        <w:t xml:space="preserve"> Court that I humbly submit that the Notice of Intention to Defend has been filed solely by the Defendant to further frustrate the Applicant and delay it from the enjoyment of the fruits of the Adjudicator’s decision.  Such intention of the Defendant is evidenced by the conduct of the Defendant by filing a Notice of Dissatisfaction and then taking no steps to prosecute same as it is </w:t>
      </w:r>
      <w:proofErr w:type="spellStart"/>
      <w:r>
        <w:rPr>
          <w:i/>
          <w:sz w:val="22"/>
          <w:szCs w:val="22"/>
        </w:rPr>
        <w:t>favourable</w:t>
      </w:r>
      <w:proofErr w:type="spellEnd"/>
      <w:r>
        <w:rPr>
          <w:i/>
          <w:sz w:val="22"/>
          <w:szCs w:val="22"/>
        </w:rPr>
        <w:t xml:space="preserve"> to them yet prejudicial to the Applicant.  It also ought to be noted that the Defendant has failed to make any allegations pertaining to any steps that it has taken to prosecute the Notice but lives comfortably with the Notice which it filed for the purposes of frustrating and delaying the Applicant from receiving payment of the Award.”</w:t>
      </w:r>
    </w:p>
    <w:p w:rsidR="00D050BC" w:rsidRDefault="00D050BC" w:rsidP="00F76AB2">
      <w:pPr>
        <w:spacing w:line="360" w:lineRule="auto"/>
        <w:ind w:left="1440" w:hanging="1440"/>
        <w:jc w:val="both"/>
        <w:rPr>
          <w:sz w:val="26"/>
          <w:szCs w:val="26"/>
        </w:rPr>
      </w:pPr>
      <w:r>
        <w:rPr>
          <w:sz w:val="26"/>
          <w:szCs w:val="26"/>
        </w:rPr>
        <w:tab/>
      </w:r>
      <w:r>
        <w:rPr>
          <w:sz w:val="26"/>
          <w:szCs w:val="26"/>
        </w:rPr>
        <w:tab/>
      </w:r>
    </w:p>
    <w:p w:rsidR="00D050BC" w:rsidRPr="00D050BC" w:rsidRDefault="00E35321" w:rsidP="00E35321">
      <w:pPr>
        <w:spacing w:line="360" w:lineRule="auto"/>
        <w:ind w:left="1440"/>
        <w:jc w:val="both"/>
        <w:rPr>
          <w:sz w:val="26"/>
          <w:szCs w:val="26"/>
          <w:u w:val="single"/>
        </w:rPr>
      </w:pPr>
      <w:proofErr w:type="gramStart"/>
      <w:r>
        <w:rPr>
          <w:sz w:val="26"/>
          <w:szCs w:val="26"/>
          <w:u w:val="single"/>
        </w:rPr>
        <w:t>Respondent’s</w:t>
      </w:r>
      <w:proofErr w:type="gramEnd"/>
      <w:r>
        <w:rPr>
          <w:sz w:val="26"/>
          <w:szCs w:val="26"/>
          <w:u w:val="single"/>
        </w:rPr>
        <w:t xml:space="preserve"> </w:t>
      </w:r>
    </w:p>
    <w:p w:rsidR="00D050BC" w:rsidRDefault="00D050BC" w:rsidP="00F76AB2">
      <w:pPr>
        <w:spacing w:line="360" w:lineRule="auto"/>
        <w:ind w:left="1440" w:hanging="1440"/>
        <w:jc w:val="both"/>
        <w:rPr>
          <w:sz w:val="26"/>
          <w:szCs w:val="26"/>
        </w:rPr>
      </w:pPr>
    </w:p>
    <w:p w:rsidR="00D050BC" w:rsidRDefault="00D050BC" w:rsidP="00F76AB2">
      <w:pPr>
        <w:spacing w:line="360" w:lineRule="auto"/>
        <w:ind w:left="1440" w:hanging="1440"/>
        <w:jc w:val="both"/>
        <w:rPr>
          <w:sz w:val="26"/>
          <w:szCs w:val="26"/>
        </w:rPr>
      </w:pPr>
      <w:r>
        <w:rPr>
          <w:sz w:val="26"/>
          <w:szCs w:val="26"/>
        </w:rPr>
        <w:t>[5]</w:t>
      </w:r>
      <w:r>
        <w:rPr>
          <w:sz w:val="26"/>
          <w:szCs w:val="26"/>
        </w:rPr>
        <w:tab/>
        <w:t xml:space="preserve">The </w:t>
      </w:r>
      <w:r w:rsidR="00E35321">
        <w:rPr>
          <w:sz w:val="26"/>
          <w:szCs w:val="26"/>
        </w:rPr>
        <w:t>responde</w:t>
      </w:r>
      <w:r>
        <w:rPr>
          <w:sz w:val="26"/>
          <w:szCs w:val="26"/>
        </w:rPr>
        <w:t xml:space="preserve">nt denies that it has no </w:t>
      </w:r>
      <w:r w:rsidRPr="00D050BC">
        <w:rPr>
          <w:i/>
          <w:sz w:val="26"/>
          <w:szCs w:val="26"/>
        </w:rPr>
        <w:t>bona fide</w:t>
      </w:r>
      <w:r>
        <w:rPr>
          <w:sz w:val="26"/>
          <w:szCs w:val="26"/>
        </w:rPr>
        <w:t xml:space="preserve"> </w:t>
      </w:r>
      <w:proofErr w:type="spellStart"/>
      <w:r>
        <w:rPr>
          <w:sz w:val="26"/>
          <w:szCs w:val="26"/>
        </w:rPr>
        <w:t>defence</w:t>
      </w:r>
      <w:proofErr w:type="spellEnd"/>
      <w:r>
        <w:rPr>
          <w:sz w:val="26"/>
          <w:szCs w:val="26"/>
        </w:rPr>
        <w:t xml:space="preserve">.  The </w:t>
      </w:r>
      <w:r w:rsidR="00E35321">
        <w:rPr>
          <w:sz w:val="26"/>
          <w:szCs w:val="26"/>
        </w:rPr>
        <w:t>respondent</w:t>
      </w:r>
      <w:r>
        <w:rPr>
          <w:sz w:val="26"/>
          <w:szCs w:val="26"/>
        </w:rPr>
        <w:t xml:space="preserve"> then asserts:</w:t>
      </w:r>
      <w:r w:rsidR="00354E25">
        <w:rPr>
          <w:sz w:val="26"/>
          <w:szCs w:val="26"/>
        </w:rPr>
        <w:tab/>
      </w:r>
      <w:r w:rsidR="00354E25">
        <w:rPr>
          <w:sz w:val="26"/>
          <w:szCs w:val="26"/>
        </w:rPr>
        <w:tab/>
      </w:r>
    </w:p>
    <w:p w:rsidR="00D050BC" w:rsidRDefault="00D050BC" w:rsidP="00F76AB2">
      <w:pPr>
        <w:spacing w:line="360" w:lineRule="auto"/>
        <w:ind w:left="1440" w:hanging="1440"/>
        <w:jc w:val="both"/>
        <w:rPr>
          <w:sz w:val="26"/>
          <w:szCs w:val="26"/>
        </w:rPr>
      </w:pPr>
    </w:p>
    <w:p w:rsidR="001D778B" w:rsidRDefault="005632B9" w:rsidP="005632B9">
      <w:pPr>
        <w:spacing w:line="276" w:lineRule="auto"/>
        <w:ind w:left="2880" w:hanging="720"/>
        <w:jc w:val="both"/>
        <w:rPr>
          <w:i/>
          <w:sz w:val="22"/>
          <w:szCs w:val="22"/>
        </w:rPr>
      </w:pPr>
      <w:r w:rsidRPr="005632B9">
        <w:rPr>
          <w:i/>
          <w:sz w:val="22"/>
          <w:szCs w:val="22"/>
        </w:rPr>
        <w:t>“5.1</w:t>
      </w:r>
      <w:r w:rsidRPr="005632B9">
        <w:rPr>
          <w:i/>
          <w:sz w:val="22"/>
          <w:szCs w:val="22"/>
        </w:rPr>
        <w:tab/>
        <w:t xml:space="preserve">I deny that the Defendant is liable to the Plaintiff’s or the Trust in the sum of </w:t>
      </w:r>
      <w:r>
        <w:rPr>
          <w:i/>
          <w:sz w:val="22"/>
          <w:szCs w:val="22"/>
        </w:rPr>
        <w:t>E4 062 270.00 together with interest thereon, or for any amount at all;</w:t>
      </w:r>
    </w:p>
    <w:p w:rsidR="001B7D7D" w:rsidRDefault="001B7D7D" w:rsidP="005632B9">
      <w:pPr>
        <w:spacing w:line="276" w:lineRule="auto"/>
        <w:ind w:left="2880" w:hanging="720"/>
        <w:jc w:val="both"/>
        <w:rPr>
          <w:i/>
          <w:sz w:val="22"/>
          <w:szCs w:val="22"/>
        </w:rPr>
      </w:pPr>
    </w:p>
    <w:p w:rsidR="005632B9" w:rsidRDefault="005632B9" w:rsidP="005632B9">
      <w:pPr>
        <w:spacing w:line="276" w:lineRule="auto"/>
        <w:ind w:left="2880" w:hanging="720"/>
        <w:jc w:val="both"/>
        <w:rPr>
          <w:i/>
          <w:sz w:val="22"/>
          <w:szCs w:val="22"/>
        </w:rPr>
      </w:pPr>
      <w:r>
        <w:rPr>
          <w:i/>
          <w:sz w:val="22"/>
          <w:szCs w:val="22"/>
        </w:rPr>
        <w:t>5.2</w:t>
      </w:r>
      <w:r>
        <w:rPr>
          <w:i/>
          <w:sz w:val="22"/>
          <w:szCs w:val="22"/>
        </w:rPr>
        <w:tab/>
        <w:t xml:space="preserve">The Award by the adjudicator is not final and binding and therefore capable of enforcement because in terms of Clause 20.5 of the written agreement between the Trust and Defendant, a decision of the adjudicator becomes final and binding if no Notice of Dissatisfaction has been given within the time specified in Clause 20.4.  I attach the full text of the agreement between the Trust and the Defendant marked </w:t>
      </w:r>
      <w:r w:rsidR="001B7D7D">
        <w:rPr>
          <w:i/>
          <w:sz w:val="22"/>
          <w:szCs w:val="22"/>
        </w:rPr>
        <w:t>“LM1”;</w:t>
      </w:r>
    </w:p>
    <w:p w:rsidR="001B7D7D" w:rsidRDefault="001B7D7D" w:rsidP="005632B9">
      <w:pPr>
        <w:spacing w:line="276" w:lineRule="auto"/>
        <w:ind w:left="2880" w:hanging="720"/>
        <w:jc w:val="both"/>
        <w:rPr>
          <w:i/>
          <w:sz w:val="22"/>
          <w:szCs w:val="22"/>
        </w:rPr>
      </w:pPr>
    </w:p>
    <w:p w:rsidR="001B7D7D" w:rsidRDefault="001B7D7D" w:rsidP="005632B9">
      <w:pPr>
        <w:spacing w:line="276" w:lineRule="auto"/>
        <w:ind w:left="2880" w:hanging="720"/>
        <w:jc w:val="both"/>
        <w:rPr>
          <w:i/>
          <w:sz w:val="22"/>
          <w:szCs w:val="22"/>
        </w:rPr>
      </w:pPr>
      <w:r>
        <w:rPr>
          <w:i/>
          <w:sz w:val="22"/>
          <w:szCs w:val="22"/>
        </w:rPr>
        <w:t>5.3</w:t>
      </w:r>
      <w:r>
        <w:rPr>
          <w:i/>
          <w:sz w:val="22"/>
          <w:szCs w:val="22"/>
        </w:rPr>
        <w:tab/>
        <w:t xml:space="preserve">In </w:t>
      </w:r>
      <w:proofErr w:type="spellStart"/>
      <w:r>
        <w:rPr>
          <w:i/>
          <w:sz w:val="22"/>
          <w:szCs w:val="22"/>
        </w:rPr>
        <w:t>casu</w:t>
      </w:r>
      <w:proofErr w:type="spellEnd"/>
      <w:r>
        <w:rPr>
          <w:i/>
          <w:sz w:val="22"/>
          <w:szCs w:val="22"/>
        </w:rPr>
        <w:t xml:space="preserve"> a Notice of Dissatisfaction was given by the Defendant within the 28 days specified in Clause 20.4.  The Notice of Dissatisfaction contains the grounds on which the Defendant disputes the Adjudicators decision.  The Notice raises serious factual disputes which would make it undesirable to have the matter determined without oral evidence being led.  I attach a copy of the Notice of Dissatisfaction marked “LM2”;</w:t>
      </w:r>
    </w:p>
    <w:p w:rsidR="001B7D7D" w:rsidRDefault="001B7D7D" w:rsidP="005632B9">
      <w:pPr>
        <w:spacing w:line="276" w:lineRule="auto"/>
        <w:ind w:left="2880" w:hanging="720"/>
        <w:jc w:val="both"/>
        <w:rPr>
          <w:i/>
          <w:sz w:val="22"/>
          <w:szCs w:val="22"/>
        </w:rPr>
      </w:pPr>
    </w:p>
    <w:p w:rsidR="001B7D7D" w:rsidRDefault="001B7D7D" w:rsidP="005632B9">
      <w:pPr>
        <w:spacing w:line="276" w:lineRule="auto"/>
        <w:ind w:left="2880" w:hanging="720"/>
        <w:jc w:val="both"/>
        <w:rPr>
          <w:i/>
          <w:sz w:val="22"/>
          <w:szCs w:val="22"/>
        </w:rPr>
      </w:pPr>
      <w:r>
        <w:rPr>
          <w:i/>
          <w:sz w:val="22"/>
          <w:szCs w:val="22"/>
        </w:rPr>
        <w:t>5.4</w:t>
      </w:r>
      <w:r>
        <w:rPr>
          <w:i/>
          <w:sz w:val="22"/>
          <w:szCs w:val="22"/>
        </w:rPr>
        <w:tab/>
        <w:t>Clause 20.5 provides that where a Notice of Dissatisfaction has been given both parties shall attempt to settle the dispute amicably before the commencement of arbitration.  If the dispute is not settled amicably arbitration may be commenced after the fifty sixth day on which the Notice of Dissatisfaction was given;</w:t>
      </w:r>
    </w:p>
    <w:p w:rsidR="001B7D7D" w:rsidRDefault="001B7D7D" w:rsidP="005632B9">
      <w:pPr>
        <w:spacing w:line="276" w:lineRule="auto"/>
        <w:ind w:left="2880" w:hanging="720"/>
        <w:jc w:val="both"/>
        <w:rPr>
          <w:i/>
          <w:sz w:val="22"/>
          <w:szCs w:val="22"/>
        </w:rPr>
      </w:pPr>
    </w:p>
    <w:p w:rsidR="001B7D7D" w:rsidRDefault="001B7D7D" w:rsidP="005632B9">
      <w:pPr>
        <w:spacing w:line="276" w:lineRule="auto"/>
        <w:ind w:left="2880" w:hanging="720"/>
        <w:jc w:val="both"/>
        <w:rPr>
          <w:i/>
          <w:sz w:val="22"/>
          <w:szCs w:val="22"/>
        </w:rPr>
      </w:pPr>
      <w:r>
        <w:rPr>
          <w:i/>
          <w:sz w:val="22"/>
          <w:szCs w:val="22"/>
        </w:rPr>
        <w:t>5.5</w:t>
      </w:r>
      <w:r>
        <w:rPr>
          <w:i/>
          <w:sz w:val="22"/>
          <w:szCs w:val="22"/>
        </w:rPr>
        <w:tab/>
        <w:t>Clause 20.6 of the Agreement provides that unless settled amicably, any dispute in respect of the Adjudicator decision has not become final and binding shall be finally settled by international arbitration under the rules of arbitration of the International Chamber of Commerce;</w:t>
      </w:r>
    </w:p>
    <w:p w:rsidR="001B7D7D" w:rsidRDefault="001B7D7D" w:rsidP="001B7D7D">
      <w:pPr>
        <w:spacing w:line="276" w:lineRule="auto"/>
        <w:ind w:left="1440" w:firstLine="720"/>
        <w:jc w:val="both"/>
        <w:rPr>
          <w:i/>
          <w:sz w:val="22"/>
          <w:szCs w:val="22"/>
        </w:rPr>
      </w:pPr>
    </w:p>
    <w:p w:rsidR="001B7D7D" w:rsidRDefault="001B7D7D" w:rsidP="001B7D7D">
      <w:pPr>
        <w:spacing w:line="276" w:lineRule="auto"/>
        <w:ind w:left="2880" w:hanging="720"/>
        <w:jc w:val="both"/>
        <w:rPr>
          <w:i/>
          <w:sz w:val="22"/>
          <w:szCs w:val="22"/>
        </w:rPr>
      </w:pPr>
      <w:r>
        <w:rPr>
          <w:i/>
          <w:sz w:val="22"/>
          <w:szCs w:val="22"/>
        </w:rPr>
        <w:t>5.6</w:t>
      </w:r>
      <w:r>
        <w:rPr>
          <w:i/>
          <w:sz w:val="22"/>
          <w:szCs w:val="22"/>
        </w:rPr>
        <w:tab/>
        <w:t>The Adjudicator’s award did not become final by virtue of the fact that a Notice of Dissatisfaction was given by the Defendant within the time specified in the Agreement;</w:t>
      </w:r>
    </w:p>
    <w:p w:rsidR="001B7D7D" w:rsidRDefault="001B7D7D" w:rsidP="001B7D7D">
      <w:pPr>
        <w:spacing w:line="276" w:lineRule="auto"/>
        <w:ind w:left="2880" w:hanging="720"/>
        <w:jc w:val="both"/>
        <w:rPr>
          <w:i/>
          <w:sz w:val="22"/>
          <w:szCs w:val="22"/>
        </w:rPr>
      </w:pPr>
    </w:p>
    <w:p w:rsidR="001B7D7D" w:rsidRDefault="001B7D7D" w:rsidP="001B7D7D">
      <w:pPr>
        <w:spacing w:line="276" w:lineRule="auto"/>
        <w:ind w:left="2880" w:hanging="720"/>
        <w:jc w:val="both"/>
        <w:rPr>
          <w:i/>
          <w:sz w:val="22"/>
          <w:szCs w:val="22"/>
        </w:rPr>
      </w:pPr>
      <w:r>
        <w:rPr>
          <w:i/>
          <w:sz w:val="22"/>
          <w:szCs w:val="22"/>
        </w:rPr>
        <w:t>5.7</w:t>
      </w:r>
      <w:r>
        <w:rPr>
          <w:i/>
          <w:sz w:val="22"/>
          <w:szCs w:val="22"/>
        </w:rPr>
        <w:tab/>
        <w:t>Furthermore, no agreement was reached in the attempt to settle the dispute amicably.  Pursuant to the Notice of Dissatisfaction and the failure to settle the dispute amicably, the Plaintiff’s attempted to commence arbitration proceedings;</w:t>
      </w:r>
    </w:p>
    <w:p w:rsidR="001B7D7D" w:rsidRDefault="001B7D7D" w:rsidP="001B7D7D">
      <w:pPr>
        <w:spacing w:line="276" w:lineRule="auto"/>
        <w:ind w:left="2880" w:hanging="720"/>
        <w:jc w:val="both"/>
        <w:rPr>
          <w:i/>
          <w:sz w:val="22"/>
          <w:szCs w:val="22"/>
        </w:rPr>
      </w:pPr>
    </w:p>
    <w:p w:rsidR="001B7D7D" w:rsidRDefault="001B7D7D" w:rsidP="001B7D7D">
      <w:pPr>
        <w:spacing w:line="276" w:lineRule="auto"/>
        <w:ind w:left="2880" w:hanging="720"/>
        <w:jc w:val="both"/>
        <w:rPr>
          <w:i/>
          <w:sz w:val="22"/>
          <w:szCs w:val="22"/>
        </w:rPr>
      </w:pPr>
      <w:r>
        <w:rPr>
          <w:i/>
          <w:sz w:val="22"/>
          <w:szCs w:val="22"/>
        </w:rPr>
        <w:t>5.8</w:t>
      </w:r>
      <w:r>
        <w:rPr>
          <w:i/>
          <w:sz w:val="22"/>
          <w:szCs w:val="22"/>
        </w:rPr>
        <w:tab/>
        <w:t xml:space="preserve">The arbitration could not however commence because the Plaintiff’s wanted the arbitration to be undertaken under the rules of the Arbitration Foundation of Southern Africa.  The Defendant was not amenable </w:t>
      </w:r>
      <w:r w:rsidR="00991880">
        <w:rPr>
          <w:i/>
          <w:sz w:val="22"/>
          <w:szCs w:val="22"/>
        </w:rPr>
        <w:t>to this for the obvious reason that the Plaintiffs are South African and wanted the arbitration to be conducted in terms of South African procedures as opposed to what the Agreement provides.  As indicated, the Agreement provides for settlement of the dispute by international arbitration;</w:t>
      </w:r>
    </w:p>
    <w:p w:rsidR="001F75A7" w:rsidRDefault="001F75A7" w:rsidP="001B7D7D">
      <w:pPr>
        <w:spacing w:line="276" w:lineRule="auto"/>
        <w:ind w:left="2880" w:hanging="720"/>
        <w:jc w:val="both"/>
        <w:rPr>
          <w:i/>
          <w:sz w:val="22"/>
          <w:szCs w:val="22"/>
        </w:rPr>
      </w:pPr>
    </w:p>
    <w:p w:rsidR="001F75A7" w:rsidRDefault="001F75A7" w:rsidP="001B7D7D">
      <w:pPr>
        <w:spacing w:line="276" w:lineRule="auto"/>
        <w:ind w:left="2880" w:hanging="720"/>
        <w:jc w:val="both"/>
        <w:rPr>
          <w:i/>
          <w:sz w:val="22"/>
          <w:szCs w:val="22"/>
        </w:rPr>
      </w:pPr>
      <w:r>
        <w:rPr>
          <w:i/>
          <w:sz w:val="22"/>
          <w:szCs w:val="22"/>
        </w:rPr>
        <w:t>5.9</w:t>
      </w:r>
      <w:r>
        <w:rPr>
          <w:i/>
          <w:sz w:val="22"/>
          <w:szCs w:val="22"/>
        </w:rPr>
        <w:tab/>
      </w:r>
      <w:proofErr w:type="gramStart"/>
      <w:r>
        <w:rPr>
          <w:i/>
          <w:sz w:val="22"/>
          <w:szCs w:val="22"/>
        </w:rPr>
        <w:t>In</w:t>
      </w:r>
      <w:proofErr w:type="gramEnd"/>
      <w:r>
        <w:rPr>
          <w:i/>
          <w:sz w:val="22"/>
          <w:szCs w:val="22"/>
        </w:rPr>
        <w:t xml:space="preserve"> the premises, on the facts of the present case, the Adjudicator’s Award is not final and enforceable because a Notice of Dissatisfaction was given, and the dispute can now only be settled finally by arbitration.  The Plaintiff’s are not relying on an Award capable of enforcement.  An Award only becomes capable of enforcement if it is final and binding;</w:t>
      </w:r>
    </w:p>
    <w:p w:rsidR="001F75A7" w:rsidRDefault="001F75A7" w:rsidP="001B7D7D">
      <w:pPr>
        <w:spacing w:line="276" w:lineRule="auto"/>
        <w:ind w:left="2880" w:hanging="720"/>
        <w:jc w:val="both"/>
        <w:rPr>
          <w:i/>
          <w:sz w:val="22"/>
          <w:szCs w:val="22"/>
        </w:rPr>
      </w:pPr>
    </w:p>
    <w:p w:rsidR="001F75A7" w:rsidRPr="005632B9" w:rsidRDefault="001F75A7" w:rsidP="001B7D7D">
      <w:pPr>
        <w:spacing w:line="276" w:lineRule="auto"/>
        <w:ind w:left="2880" w:hanging="720"/>
        <w:jc w:val="both"/>
        <w:rPr>
          <w:i/>
          <w:sz w:val="22"/>
          <w:szCs w:val="22"/>
        </w:rPr>
      </w:pPr>
      <w:r>
        <w:rPr>
          <w:i/>
          <w:sz w:val="22"/>
          <w:szCs w:val="22"/>
        </w:rPr>
        <w:lastRenderedPageBreak/>
        <w:t>5.10</w:t>
      </w:r>
      <w:r>
        <w:rPr>
          <w:i/>
          <w:sz w:val="22"/>
          <w:szCs w:val="22"/>
        </w:rPr>
        <w:tab/>
        <w:t>This particular Award is not final and binding and therefore is not capable of enforcement for the reasons stated above.”</w:t>
      </w:r>
    </w:p>
    <w:p w:rsidR="00E70AD1" w:rsidRDefault="00BF070A" w:rsidP="00F76AB2">
      <w:pPr>
        <w:spacing w:line="360" w:lineRule="auto"/>
        <w:ind w:left="1440" w:hanging="1440"/>
        <w:jc w:val="both"/>
        <w:rPr>
          <w:sz w:val="26"/>
          <w:szCs w:val="26"/>
        </w:rPr>
      </w:pPr>
      <w:r>
        <w:rPr>
          <w:sz w:val="26"/>
          <w:szCs w:val="26"/>
        </w:rPr>
        <w:tab/>
      </w:r>
      <w:r>
        <w:rPr>
          <w:sz w:val="26"/>
          <w:szCs w:val="26"/>
        </w:rPr>
        <w:tab/>
      </w:r>
      <w:r>
        <w:rPr>
          <w:sz w:val="26"/>
          <w:szCs w:val="26"/>
        </w:rPr>
        <w:tab/>
      </w:r>
      <w:r>
        <w:rPr>
          <w:sz w:val="26"/>
          <w:szCs w:val="26"/>
        </w:rPr>
        <w:tab/>
      </w:r>
    </w:p>
    <w:p w:rsidR="00E35321" w:rsidRDefault="00E35321" w:rsidP="00F76AB2">
      <w:pPr>
        <w:spacing w:line="360" w:lineRule="auto"/>
        <w:ind w:left="1440" w:hanging="1440"/>
        <w:jc w:val="both"/>
        <w:rPr>
          <w:sz w:val="26"/>
          <w:szCs w:val="26"/>
        </w:rPr>
      </w:pPr>
    </w:p>
    <w:p w:rsidR="00E35321" w:rsidRDefault="00E35321" w:rsidP="00F76AB2">
      <w:pPr>
        <w:spacing w:line="360" w:lineRule="auto"/>
        <w:ind w:left="1440" w:hanging="1440"/>
        <w:jc w:val="both"/>
        <w:rPr>
          <w:sz w:val="26"/>
          <w:szCs w:val="26"/>
        </w:rPr>
      </w:pPr>
    </w:p>
    <w:p w:rsidR="00E70AD1" w:rsidRPr="00E70AD1" w:rsidRDefault="00E70AD1" w:rsidP="00F76AB2">
      <w:pPr>
        <w:spacing w:line="360" w:lineRule="auto"/>
        <w:ind w:left="1440" w:hanging="1440"/>
        <w:jc w:val="both"/>
        <w:rPr>
          <w:sz w:val="26"/>
          <w:szCs w:val="26"/>
          <w:u w:val="single"/>
        </w:rPr>
      </w:pPr>
      <w:r>
        <w:rPr>
          <w:sz w:val="26"/>
          <w:szCs w:val="26"/>
        </w:rPr>
        <w:tab/>
      </w:r>
      <w:r w:rsidRPr="00E70AD1">
        <w:rPr>
          <w:sz w:val="26"/>
          <w:szCs w:val="26"/>
          <w:u w:val="single"/>
        </w:rPr>
        <w:t>Issue</w:t>
      </w:r>
    </w:p>
    <w:p w:rsidR="00E70AD1" w:rsidRDefault="00E70AD1" w:rsidP="00F76AB2">
      <w:pPr>
        <w:spacing w:line="360" w:lineRule="auto"/>
        <w:ind w:left="1440" w:hanging="1440"/>
        <w:jc w:val="both"/>
        <w:rPr>
          <w:sz w:val="26"/>
          <w:szCs w:val="26"/>
        </w:rPr>
      </w:pPr>
    </w:p>
    <w:p w:rsidR="00D050BC" w:rsidRPr="00E70AD1" w:rsidRDefault="00D050BC" w:rsidP="00F76AB2">
      <w:pPr>
        <w:spacing w:line="360" w:lineRule="auto"/>
        <w:ind w:left="1440" w:hanging="1440"/>
        <w:jc w:val="both"/>
        <w:rPr>
          <w:sz w:val="26"/>
          <w:szCs w:val="26"/>
        </w:rPr>
      </w:pPr>
      <w:r>
        <w:rPr>
          <w:sz w:val="26"/>
          <w:szCs w:val="26"/>
        </w:rPr>
        <w:t>[6]</w:t>
      </w:r>
      <w:r>
        <w:rPr>
          <w:sz w:val="26"/>
          <w:szCs w:val="26"/>
        </w:rPr>
        <w:tab/>
      </w:r>
      <w:r w:rsidR="00E70AD1">
        <w:rPr>
          <w:sz w:val="26"/>
          <w:szCs w:val="26"/>
        </w:rPr>
        <w:t xml:space="preserve">From the foregoing parties’ contentions as supported by their </w:t>
      </w:r>
      <w:r w:rsidR="00E70AD1" w:rsidRPr="00400F47">
        <w:rPr>
          <w:i/>
          <w:sz w:val="26"/>
          <w:szCs w:val="26"/>
        </w:rPr>
        <w:t>viva voce</w:t>
      </w:r>
      <w:r w:rsidR="00E70AD1">
        <w:rPr>
          <w:sz w:val="26"/>
          <w:szCs w:val="26"/>
        </w:rPr>
        <w:t xml:space="preserve"> submissions, the bone of contention is whether an adjudicator</w:t>
      </w:r>
      <w:r w:rsidR="00400F47">
        <w:rPr>
          <w:sz w:val="26"/>
          <w:szCs w:val="26"/>
        </w:rPr>
        <w:t>’s</w:t>
      </w:r>
      <w:r w:rsidR="00E70AD1">
        <w:rPr>
          <w:sz w:val="26"/>
          <w:szCs w:val="26"/>
        </w:rPr>
        <w:t xml:space="preserve"> award is final and </w:t>
      </w:r>
      <w:proofErr w:type="spellStart"/>
      <w:r w:rsidR="00E70AD1">
        <w:rPr>
          <w:sz w:val="26"/>
          <w:szCs w:val="26"/>
        </w:rPr>
        <w:t>biding</w:t>
      </w:r>
      <w:proofErr w:type="spellEnd"/>
      <w:r w:rsidR="00E70AD1">
        <w:rPr>
          <w:sz w:val="26"/>
          <w:szCs w:val="26"/>
        </w:rPr>
        <w:t xml:space="preserve"> and</w:t>
      </w:r>
      <w:r w:rsidR="00400F47">
        <w:rPr>
          <w:sz w:val="26"/>
          <w:szCs w:val="26"/>
        </w:rPr>
        <w:t xml:space="preserve"> therefore</w:t>
      </w:r>
      <w:r w:rsidR="00E70AD1">
        <w:rPr>
          <w:sz w:val="26"/>
          <w:szCs w:val="26"/>
        </w:rPr>
        <w:t xml:space="preserve"> ought to be given immediate effect despite a filed notice of dissatisfaction.  If the answer to this poser is yes, then it can safely be said that the </w:t>
      </w:r>
      <w:r w:rsidR="00E35321">
        <w:rPr>
          <w:sz w:val="26"/>
          <w:szCs w:val="26"/>
        </w:rPr>
        <w:t>respon</w:t>
      </w:r>
      <w:r w:rsidR="00E70AD1">
        <w:rPr>
          <w:sz w:val="26"/>
          <w:szCs w:val="26"/>
        </w:rPr>
        <w:t>d</w:t>
      </w:r>
      <w:r w:rsidR="00E35321">
        <w:rPr>
          <w:sz w:val="26"/>
          <w:szCs w:val="26"/>
        </w:rPr>
        <w:t>e</w:t>
      </w:r>
      <w:r w:rsidR="00E70AD1">
        <w:rPr>
          <w:sz w:val="26"/>
          <w:szCs w:val="26"/>
        </w:rPr>
        <w:t xml:space="preserve">nt has </w:t>
      </w:r>
      <w:r w:rsidR="00E70AD1" w:rsidRPr="00E70AD1">
        <w:rPr>
          <w:sz w:val="26"/>
          <w:szCs w:val="26"/>
        </w:rPr>
        <w:t>no</w:t>
      </w:r>
      <w:r w:rsidR="00E70AD1" w:rsidRPr="00E70AD1">
        <w:rPr>
          <w:i/>
          <w:sz w:val="26"/>
          <w:szCs w:val="26"/>
        </w:rPr>
        <w:t xml:space="preserve"> bona</w:t>
      </w:r>
      <w:r w:rsidR="00E70AD1">
        <w:rPr>
          <w:sz w:val="26"/>
          <w:szCs w:val="26"/>
        </w:rPr>
        <w:t xml:space="preserve"> </w:t>
      </w:r>
      <w:r w:rsidR="00E70AD1" w:rsidRPr="00E70AD1">
        <w:rPr>
          <w:i/>
          <w:sz w:val="26"/>
          <w:szCs w:val="26"/>
        </w:rPr>
        <w:t xml:space="preserve">fide </w:t>
      </w:r>
      <w:proofErr w:type="spellStart"/>
      <w:r w:rsidR="00E70AD1">
        <w:rPr>
          <w:sz w:val="26"/>
          <w:szCs w:val="26"/>
        </w:rPr>
        <w:t>defence</w:t>
      </w:r>
      <w:proofErr w:type="spellEnd"/>
      <w:r w:rsidR="00E70AD1">
        <w:rPr>
          <w:sz w:val="26"/>
          <w:szCs w:val="26"/>
        </w:rPr>
        <w:t xml:space="preserve"> to the summary judgment application.  If on the other hand the response is to the negative, it stands to follow that the </w:t>
      </w:r>
      <w:r w:rsidR="00E35321">
        <w:rPr>
          <w:sz w:val="26"/>
          <w:szCs w:val="26"/>
        </w:rPr>
        <w:t>applicant</w:t>
      </w:r>
      <w:r w:rsidR="00E70AD1">
        <w:rPr>
          <w:sz w:val="26"/>
          <w:szCs w:val="26"/>
        </w:rPr>
        <w:t xml:space="preserve">s’ application stands to be dismissed as </w:t>
      </w:r>
      <w:r w:rsidR="00E35321">
        <w:rPr>
          <w:sz w:val="26"/>
          <w:szCs w:val="26"/>
        </w:rPr>
        <w:t>respo</w:t>
      </w:r>
      <w:r w:rsidR="00E70AD1">
        <w:rPr>
          <w:sz w:val="26"/>
          <w:szCs w:val="26"/>
        </w:rPr>
        <w:t>nd</w:t>
      </w:r>
      <w:r w:rsidR="00E35321">
        <w:rPr>
          <w:sz w:val="26"/>
          <w:szCs w:val="26"/>
        </w:rPr>
        <w:t>e</w:t>
      </w:r>
      <w:r w:rsidR="00E70AD1">
        <w:rPr>
          <w:sz w:val="26"/>
          <w:szCs w:val="26"/>
        </w:rPr>
        <w:t xml:space="preserve">nt would have raised a </w:t>
      </w:r>
      <w:r w:rsidR="00E70AD1" w:rsidRPr="00E70AD1">
        <w:rPr>
          <w:i/>
          <w:sz w:val="26"/>
          <w:szCs w:val="26"/>
        </w:rPr>
        <w:t>bona fide</w:t>
      </w:r>
      <w:r w:rsidR="00E70AD1">
        <w:rPr>
          <w:sz w:val="26"/>
          <w:szCs w:val="26"/>
        </w:rPr>
        <w:t xml:space="preserve"> </w:t>
      </w:r>
      <w:proofErr w:type="spellStart"/>
      <w:r w:rsidR="00E70AD1">
        <w:rPr>
          <w:sz w:val="26"/>
          <w:szCs w:val="26"/>
        </w:rPr>
        <w:t>defence</w:t>
      </w:r>
      <w:proofErr w:type="spellEnd"/>
      <w:r w:rsidR="00E70AD1">
        <w:rPr>
          <w:sz w:val="26"/>
          <w:szCs w:val="26"/>
        </w:rPr>
        <w:t xml:space="preserve">.  </w:t>
      </w:r>
    </w:p>
    <w:p w:rsidR="00F76AB2" w:rsidRDefault="00F76AB2" w:rsidP="00F76AB2">
      <w:pPr>
        <w:spacing w:line="360" w:lineRule="auto"/>
        <w:ind w:left="1440" w:hanging="1440"/>
        <w:jc w:val="both"/>
        <w:rPr>
          <w:sz w:val="26"/>
          <w:szCs w:val="26"/>
        </w:rPr>
      </w:pPr>
    </w:p>
    <w:p w:rsidR="00E70AD1" w:rsidRPr="00E70AD1" w:rsidRDefault="00E70AD1" w:rsidP="00F76AB2">
      <w:pPr>
        <w:spacing w:line="360" w:lineRule="auto"/>
        <w:ind w:left="1440" w:hanging="1440"/>
        <w:jc w:val="both"/>
        <w:rPr>
          <w:sz w:val="26"/>
          <w:szCs w:val="26"/>
          <w:u w:val="single"/>
        </w:rPr>
      </w:pPr>
      <w:r>
        <w:rPr>
          <w:sz w:val="26"/>
          <w:szCs w:val="26"/>
        </w:rPr>
        <w:tab/>
      </w:r>
      <w:r w:rsidRPr="00E70AD1">
        <w:rPr>
          <w:sz w:val="26"/>
          <w:szCs w:val="26"/>
          <w:u w:val="single"/>
        </w:rPr>
        <w:t>Legal principle</w:t>
      </w:r>
    </w:p>
    <w:p w:rsidR="00F76AB2" w:rsidRDefault="00F76AB2" w:rsidP="00F76AB2">
      <w:pPr>
        <w:spacing w:line="360" w:lineRule="auto"/>
        <w:ind w:left="1440" w:hanging="1440"/>
        <w:jc w:val="both"/>
        <w:rPr>
          <w:sz w:val="26"/>
          <w:szCs w:val="26"/>
        </w:rPr>
      </w:pPr>
    </w:p>
    <w:p w:rsidR="00F76AB2" w:rsidRDefault="00EF2113" w:rsidP="00F76AB2">
      <w:pPr>
        <w:spacing w:line="360" w:lineRule="auto"/>
        <w:ind w:left="1440" w:hanging="1440"/>
        <w:jc w:val="both"/>
        <w:rPr>
          <w:sz w:val="26"/>
          <w:szCs w:val="26"/>
        </w:rPr>
      </w:pPr>
      <w:r>
        <w:rPr>
          <w:sz w:val="26"/>
          <w:szCs w:val="26"/>
        </w:rPr>
        <w:t>[7]</w:t>
      </w:r>
      <w:r>
        <w:rPr>
          <w:sz w:val="26"/>
          <w:szCs w:val="26"/>
        </w:rPr>
        <w:tab/>
        <w:t>Before I embark on addressing the position of an adjudicator’s award where there is a notice of dissatisfaction, I pose to state briefly on summary judgment applications.</w:t>
      </w:r>
    </w:p>
    <w:p w:rsidR="00EF2113" w:rsidRDefault="00EF2113" w:rsidP="004F19A3">
      <w:pPr>
        <w:spacing w:line="276" w:lineRule="auto"/>
        <w:ind w:left="1440" w:hanging="1440"/>
        <w:jc w:val="both"/>
        <w:rPr>
          <w:sz w:val="26"/>
          <w:szCs w:val="26"/>
        </w:rPr>
      </w:pPr>
    </w:p>
    <w:p w:rsidR="00EF2113" w:rsidRPr="003B4C3C" w:rsidRDefault="00EF2113" w:rsidP="004F19A3">
      <w:pPr>
        <w:spacing w:line="276" w:lineRule="auto"/>
        <w:ind w:left="1440" w:hanging="1440"/>
        <w:jc w:val="both"/>
        <w:rPr>
          <w:sz w:val="26"/>
          <w:szCs w:val="26"/>
          <w:u w:val="single"/>
        </w:rPr>
      </w:pPr>
      <w:r>
        <w:rPr>
          <w:sz w:val="26"/>
          <w:szCs w:val="26"/>
        </w:rPr>
        <w:tab/>
      </w:r>
      <w:r w:rsidRPr="003B4C3C">
        <w:rPr>
          <w:sz w:val="26"/>
          <w:szCs w:val="26"/>
          <w:u w:val="single"/>
        </w:rPr>
        <w:t>Summary judgment applications</w:t>
      </w:r>
    </w:p>
    <w:p w:rsidR="00F76AB2" w:rsidRPr="003B4C3C" w:rsidRDefault="00F76AB2" w:rsidP="004F19A3">
      <w:pPr>
        <w:spacing w:line="276" w:lineRule="auto"/>
        <w:ind w:left="1440" w:hanging="1440"/>
        <w:jc w:val="both"/>
        <w:rPr>
          <w:sz w:val="26"/>
          <w:szCs w:val="26"/>
        </w:rPr>
      </w:pPr>
    </w:p>
    <w:p w:rsidR="00F76AB2" w:rsidRDefault="00EF2113" w:rsidP="00F76AB2">
      <w:pPr>
        <w:spacing w:line="360" w:lineRule="auto"/>
        <w:ind w:left="1440" w:hanging="1440"/>
        <w:jc w:val="both"/>
        <w:rPr>
          <w:sz w:val="26"/>
          <w:szCs w:val="26"/>
        </w:rPr>
      </w:pPr>
      <w:r>
        <w:rPr>
          <w:sz w:val="26"/>
          <w:szCs w:val="26"/>
        </w:rPr>
        <w:tab/>
        <w:t>The rule stipulates:</w:t>
      </w:r>
    </w:p>
    <w:p w:rsidR="00FA7BAE" w:rsidRDefault="00FA7BAE" w:rsidP="009A18BC">
      <w:pPr>
        <w:spacing w:line="276" w:lineRule="auto"/>
        <w:ind w:left="1440" w:hanging="1440"/>
        <w:jc w:val="both"/>
        <w:rPr>
          <w:sz w:val="26"/>
          <w:szCs w:val="26"/>
        </w:rPr>
      </w:pPr>
    </w:p>
    <w:p w:rsidR="009A18BC" w:rsidRPr="009A18BC" w:rsidRDefault="00EF2113" w:rsidP="009A18BC">
      <w:pPr>
        <w:spacing w:line="276" w:lineRule="auto"/>
        <w:ind w:left="1440" w:hanging="1440"/>
        <w:jc w:val="both"/>
        <w:rPr>
          <w:i/>
          <w:sz w:val="22"/>
          <w:szCs w:val="22"/>
        </w:rPr>
      </w:pPr>
      <w:r>
        <w:rPr>
          <w:sz w:val="26"/>
          <w:szCs w:val="26"/>
        </w:rPr>
        <w:tab/>
      </w:r>
      <w:r>
        <w:rPr>
          <w:sz w:val="26"/>
          <w:szCs w:val="26"/>
        </w:rPr>
        <w:tab/>
      </w:r>
      <w:r w:rsidR="009A18BC" w:rsidRPr="009A18BC">
        <w:rPr>
          <w:i/>
          <w:sz w:val="22"/>
          <w:szCs w:val="22"/>
        </w:rPr>
        <w:t>“Summary judgment</w:t>
      </w:r>
    </w:p>
    <w:p w:rsidR="004F19A3" w:rsidRDefault="004F19A3" w:rsidP="009A18BC">
      <w:pPr>
        <w:spacing w:line="276" w:lineRule="auto"/>
        <w:ind w:left="2880" w:hanging="720"/>
        <w:jc w:val="both"/>
        <w:rPr>
          <w:i/>
          <w:sz w:val="22"/>
          <w:szCs w:val="22"/>
        </w:rPr>
      </w:pPr>
    </w:p>
    <w:p w:rsidR="00EF2113" w:rsidRDefault="009A18BC" w:rsidP="009A18BC">
      <w:pPr>
        <w:spacing w:line="276" w:lineRule="auto"/>
        <w:ind w:left="2880" w:hanging="720"/>
        <w:jc w:val="both"/>
        <w:rPr>
          <w:sz w:val="26"/>
          <w:szCs w:val="26"/>
        </w:rPr>
      </w:pPr>
      <w:r w:rsidRPr="009A18BC">
        <w:rPr>
          <w:i/>
          <w:sz w:val="22"/>
          <w:szCs w:val="22"/>
        </w:rPr>
        <w:t>32 (1)</w:t>
      </w:r>
      <w:r w:rsidRPr="009A18BC">
        <w:rPr>
          <w:i/>
          <w:sz w:val="22"/>
          <w:szCs w:val="22"/>
        </w:rPr>
        <w:tab/>
        <w:t xml:space="preserve">Where in an action to which this rule applies and a combined summons has been served on a defendant or a declaration has </w:t>
      </w:r>
      <w:r w:rsidR="00D94248">
        <w:rPr>
          <w:i/>
          <w:sz w:val="22"/>
          <w:szCs w:val="22"/>
        </w:rPr>
        <w:t xml:space="preserve">been </w:t>
      </w:r>
      <w:r w:rsidRPr="009A18BC">
        <w:rPr>
          <w:i/>
          <w:sz w:val="22"/>
          <w:szCs w:val="22"/>
        </w:rPr>
        <w:t xml:space="preserve">delivered to him and that defendant has delivered notice of intention to defend, the plaintiff may, on the ground that the defendant has no </w:t>
      </w:r>
      <w:proofErr w:type="spellStart"/>
      <w:r w:rsidRPr="009A18BC">
        <w:rPr>
          <w:i/>
          <w:sz w:val="22"/>
          <w:szCs w:val="22"/>
        </w:rPr>
        <w:t>defence</w:t>
      </w:r>
      <w:proofErr w:type="spellEnd"/>
      <w:r w:rsidRPr="009A18BC">
        <w:rPr>
          <w:i/>
          <w:sz w:val="22"/>
          <w:szCs w:val="22"/>
        </w:rPr>
        <w:t xml:space="preserve"> to a claim </w:t>
      </w:r>
      <w:r w:rsidRPr="009A18BC">
        <w:rPr>
          <w:i/>
          <w:sz w:val="22"/>
          <w:szCs w:val="22"/>
        </w:rPr>
        <w:lastRenderedPageBreak/>
        <w:t>included in the summons, or to a particular part of such a claim, apply to the court for summary judgment against that defendant.</w:t>
      </w:r>
      <w:r>
        <w:rPr>
          <w:sz w:val="26"/>
          <w:szCs w:val="26"/>
        </w:rPr>
        <w:t>”</w:t>
      </w:r>
    </w:p>
    <w:p w:rsidR="009A18BC" w:rsidRDefault="009A18BC" w:rsidP="00F76AB2">
      <w:pPr>
        <w:spacing w:line="360" w:lineRule="auto"/>
        <w:ind w:left="1440" w:hanging="1440"/>
        <w:jc w:val="both"/>
        <w:rPr>
          <w:sz w:val="26"/>
          <w:szCs w:val="26"/>
        </w:rPr>
      </w:pPr>
      <w:r>
        <w:rPr>
          <w:sz w:val="26"/>
          <w:szCs w:val="26"/>
        </w:rPr>
        <w:tab/>
      </w:r>
    </w:p>
    <w:p w:rsidR="00F76AB2" w:rsidRDefault="00EF2113" w:rsidP="009A18BC">
      <w:pPr>
        <w:spacing w:line="360" w:lineRule="auto"/>
        <w:ind w:left="1440"/>
        <w:jc w:val="both"/>
        <w:rPr>
          <w:sz w:val="26"/>
          <w:szCs w:val="26"/>
        </w:rPr>
      </w:pPr>
      <w:r>
        <w:rPr>
          <w:sz w:val="26"/>
          <w:szCs w:val="26"/>
        </w:rPr>
        <w:t>Rule 32 (4) reads</w:t>
      </w:r>
      <w:r w:rsidR="009A18BC">
        <w:rPr>
          <w:sz w:val="26"/>
          <w:szCs w:val="26"/>
        </w:rPr>
        <w:t>:</w:t>
      </w:r>
    </w:p>
    <w:p w:rsidR="004F19A3" w:rsidRPr="009A18BC" w:rsidRDefault="009A18BC" w:rsidP="004F19A3">
      <w:pPr>
        <w:spacing w:line="360" w:lineRule="auto"/>
        <w:ind w:left="2880" w:hanging="720"/>
        <w:jc w:val="both"/>
        <w:rPr>
          <w:i/>
          <w:sz w:val="22"/>
          <w:szCs w:val="22"/>
        </w:rPr>
      </w:pPr>
      <w:r w:rsidRPr="009A18BC">
        <w:rPr>
          <w:i/>
          <w:sz w:val="22"/>
          <w:szCs w:val="22"/>
        </w:rPr>
        <w:t>“</w:t>
      </w:r>
      <w:r>
        <w:rPr>
          <w:i/>
          <w:sz w:val="22"/>
          <w:szCs w:val="22"/>
        </w:rPr>
        <w:t xml:space="preserve">32 </w:t>
      </w:r>
      <w:r w:rsidRPr="009A18BC">
        <w:rPr>
          <w:i/>
          <w:sz w:val="22"/>
          <w:szCs w:val="22"/>
        </w:rPr>
        <w:t>(4)</w:t>
      </w:r>
      <w:r>
        <w:rPr>
          <w:i/>
          <w:sz w:val="22"/>
          <w:szCs w:val="22"/>
        </w:rPr>
        <w:tab/>
      </w:r>
      <w:r w:rsidR="004F19A3">
        <w:rPr>
          <w:i/>
          <w:sz w:val="22"/>
          <w:szCs w:val="22"/>
        </w:rPr>
        <w:t>(a) Unless on the hearing of an application under sub-rule (1) either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that defendant on that claim or part as may be just having regard to the nature of the remedy or relief claimed.”</w:t>
      </w:r>
    </w:p>
    <w:p w:rsidR="00EF2113" w:rsidRDefault="00EF2113" w:rsidP="00F76AB2">
      <w:pPr>
        <w:spacing w:line="360" w:lineRule="auto"/>
        <w:ind w:left="1440" w:hanging="1440"/>
        <w:jc w:val="both"/>
        <w:rPr>
          <w:sz w:val="26"/>
          <w:szCs w:val="26"/>
        </w:rPr>
      </w:pPr>
    </w:p>
    <w:p w:rsidR="00EF2113" w:rsidRDefault="00EF2113" w:rsidP="00F76AB2">
      <w:pPr>
        <w:spacing w:line="360" w:lineRule="auto"/>
        <w:ind w:left="1440" w:hanging="1440"/>
        <w:jc w:val="both"/>
        <w:rPr>
          <w:sz w:val="26"/>
          <w:szCs w:val="26"/>
        </w:rPr>
      </w:pPr>
      <w:r>
        <w:rPr>
          <w:sz w:val="26"/>
          <w:szCs w:val="26"/>
        </w:rPr>
        <w:t>[8]</w:t>
      </w:r>
      <w:r>
        <w:rPr>
          <w:sz w:val="26"/>
          <w:szCs w:val="26"/>
        </w:rPr>
        <w:tab/>
      </w:r>
      <w:r w:rsidR="0031674E" w:rsidRPr="009672A0">
        <w:rPr>
          <w:b/>
          <w:sz w:val="26"/>
          <w:szCs w:val="26"/>
        </w:rPr>
        <w:t>Ota J</w:t>
      </w:r>
      <w:r w:rsidR="0031674E">
        <w:rPr>
          <w:sz w:val="26"/>
          <w:szCs w:val="26"/>
        </w:rPr>
        <w:t xml:space="preserve"> </w:t>
      </w:r>
      <w:r w:rsidR="00B937F6">
        <w:rPr>
          <w:sz w:val="26"/>
          <w:szCs w:val="26"/>
        </w:rPr>
        <w:t>(</w:t>
      </w:r>
      <w:r w:rsidR="0031674E">
        <w:rPr>
          <w:sz w:val="26"/>
          <w:szCs w:val="26"/>
        </w:rPr>
        <w:t>as she then was</w:t>
      </w:r>
      <w:r w:rsidR="00B937F6">
        <w:rPr>
          <w:sz w:val="26"/>
          <w:szCs w:val="26"/>
        </w:rPr>
        <w:t>)</w:t>
      </w:r>
      <w:r w:rsidR="0031674E">
        <w:rPr>
          <w:sz w:val="26"/>
          <w:szCs w:val="26"/>
        </w:rPr>
        <w:t xml:space="preserve"> in </w:t>
      </w:r>
      <w:proofErr w:type="spellStart"/>
      <w:r w:rsidR="0031674E" w:rsidRPr="0031674E">
        <w:rPr>
          <w:b/>
          <w:sz w:val="26"/>
          <w:szCs w:val="26"/>
        </w:rPr>
        <w:t>Mfaniseni</w:t>
      </w:r>
      <w:proofErr w:type="spellEnd"/>
      <w:r w:rsidR="0031674E" w:rsidRPr="0031674E">
        <w:rPr>
          <w:b/>
          <w:sz w:val="26"/>
          <w:szCs w:val="26"/>
        </w:rPr>
        <w:t xml:space="preserve"> Lyford </w:t>
      </w:r>
      <w:proofErr w:type="spellStart"/>
      <w:r w:rsidR="0031674E" w:rsidRPr="0031674E">
        <w:rPr>
          <w:b/>
          <w:sz w:val="26"/>
          <w:szCs w:val="26"/>
        </w:rPr>
        <w:t>Mkhaliphi</w:t>
      </w:r>
      <w:proofErr w:type="spellEnd"/>
      <w:r w:rsidR="0031674E" w:rsidRPr="0031674E">
        <w:rPr>
          <w:b/>
          <w:sz w:val="26"/>
          <w:szCs w:val="26"/>
        </w:rPr>
        <w:t xml:space="preserve"> v. </w:t>
      </w:r>
      <w:proofErr w:type="spellStart"/>
      <w:r w:rsidR="0031674E" w:rsidRPr="0031674E">
        <w:rPr>
          <w:b/>
          <w:sz w:val="26"/>
          <w:szCs w:val="26"/>
        </w:rPr>
        <w:t>Somageba</w:t>
      </w:r>
      <w:proofErr w:type="spellEnd"/>
      <w:r w:rsidR="0031674E">
        <w:rPr>
          <w:sz w:val="26"/>
          <w:szCs w:val="26"/>
        </w:rPr>
        <w:t xml:space="preserve"> </w:t>
      </w:r>
      <w:r w:rsidR="0031674E" w:rsidRPr="0031674E">
        <w:rPr>
          <w:b/>
          <w:sz w:val="26"/>
          <w:szCs w:val="26"/>
        </w:rPr>
        <w:t>Investment (Pty) Ltd (1044/11) [2012] SZHC</w:t>
      </w:r>
      <w:r w:rsidR="0031674E">
        <w:rPr>
          <w:sz w:val="26"/>
          <w:szCs w:val="26"/>
        </w:rPr>
        <w:t xml:space="preserve"> cited his Lordship </w:t>
      </w:r>
      <w:proofErr w:type="spellStart"/>
      <w:r w:rsidR="0031674E" w:rsidRPr="006A68B4">
        <w:rPr>
          <w:b/>
          <w:sz w:val="26"/>
          <w:szCs w:val="26"/>
        </w:rPr>
        <w:t>Ram</w:t>
      </w:r>
      <w:r w:rsidR="00540200">
        <w:rPr>
          <w:b/>
          <w:sz w:val="26"/>
          <w:szCs w:val="26"/>
        </w:rPr>
        <w:t>m</w:t>
      </w:r>
      <w:r w:rsidR="0031674E" w:rsidRPr="006A68B4">
        <w:rPr>
          <w:b/>
          <w:sz w:val="26"/>
          <w:szCs w:val="26"/>
        </w:rPr>
        <w:t>odibedi</w:t>
      </w:r>
      <w:proofErr w:type="spellEnd"/>
      <w:r w:rsidR="0031674E" w:rsidRPr="006A68B4">
        <w:rPr>
          <w:b/>
          <w:sz w:val="26"/>
          <w:szCs w:val="26"/>
        </w:rPr>
        <w:t xml:space="preserve"> JA</w:t>
      </w:r>
      <w:r w:rsidR="0031674E">
        <w:rPr>
          <w:sz w:val="26"/>
          <w:szCs w:val="26"/>
        </w:rPr>
        <w:t xml:space="preserve"> (as he then was) in </w:t>
      </w:r>
      <w:proofErr w:type="spellStart"/>
      <w:r w:rsidR="0031674E" w:rsidRPr="006A68B4">
        <w:rPr>
          <w:b/>
          <w:sz w:val="26"/>
          <w:szCs w:val="26"/>
        </w:rPr>
        <w:t>Zanele</w:t>
      </w:r>
      <w:proofErr w:type="spellEnd"/>
      <w:r w:rsidR="0031674E" w:rsidRPr="006A68B4">
        <w:rPr>
          <w:b/>
          <w:sz w:val="26"/>
          <w:szCs w:val="26"/>
        </w:rPr>
        <w:t xml:space="preserve"> </w:t>
      </w:r>
      <w:proofErr w:type="spellStart"/>
      <w:r w:rsidR="0031674E" w:rsidRPr="006A68B4">
        <w:rPr>
          <w:b/>
          <w:sz w:val="26"/>
          <w:szCs w:val="26"/>
        </w:rPr>
        <w:t>Zwane</w:t>
      </w:r>
      <w:proofErr w:type="spellEnd"/>
      <w:r w:rsidR="0031674E" w:rsidRPr="006A68B4">
        <w:rPr>
          <w:b/>
          <w:sz w:val="26"/>
          <w:szCs w:val="26"/>
        </w:rPr>
        <w:t xml:space="preserve"> v Lewis Store (Pty) Ltd t/a Best Electric</w:t>
      </w:r>
      <w:r w:rsidR="00B937F6">
        <w:rPr>
          <w:b/>
          <w:sz w:val="26"/>
          <w:szCs w:val="26"/>
        </w:rPr>
        <w:t>,</w:t>
      </w:r>
      <w:r w:rsidR="0031674E" w:rsidRPr="006A68B4">
        <w:rPr>
          <w:b/>
          <w:sz w:val="26"/>
          <w:szCs w:val="26"/>
        </w:rPr>
        <w:t xml:space="preserve"> Civil </w:t>
      </w:r>
      <w:r w:rsidR="00B937F6">
        <w:rPr>
          <w:b/>
          <w:sz w:val="26"/>
          <w:szCs w:val="26"/>
        </w:rPr>
        <w:t>A</w:t>
      </w:r>
      <w:r w:rsidR="0031674E" w:rsidRPr="006A68B4">
        <w:rPr>
          <w:b/>
          <w:sz w:val="26"/>
          <w:szCs w:val="26"/>
        </w:rPr>
        <w:t>ppeal No.22/07</w:t>
      </w:r>
      <w:r w:rsidR="006A68B4">
        <w:rPr>
          <w:sz w:val="26"/>
          <w:szCs w:val="26"/>
        </w:rPr>
        <w:t xml:space="preserve"> as follows on Rule 32 (4)</w:t>
      </w:r>
      <w:r w:rsidR="009672A0">
        <w:rPr>
          <w:sz w:val="26"/>
          <w:szCs w:val="26"/>
        </w:rPr>
        <w:t>:</w:t>
      </w:r>
    </w:p>
    <w:p w:rsidR="009672A0" w:rsidRDefault="009672A0" w:rsidP="001A71F0">
      <w:pPr>
        <w:spacing w:line="276" w:lineRule="auto"/>
        <w:ind w:left="1440" w:hanging="1440"/>
        <w:jc w:val="both"/>
        <w:rPr>
          <w:sz w:val="26"/>
          <w:szCs w:val="26"/>
        </w:rPr>
      </w:pPr>
      <w:r>
        <w:rPr>
          <w:sz w:val="26"/>
          <w:szCs w:val="26"/>
        </w:rPr>
        <w:tab/>
      </w:r>
      <w:r>
        <w:rPr>
          <w:sz w:val="26"/>
          <w:szCs w:val="26"/>
        </w:rPr>
        <w:tab/>
      </w:r>
    </w:p>
    <w:p w:rsidR="009672A0" w:rsidRDefault="009672A0" w:rsidP="001A71F0">
      <w:pPr>
        <w:spacing w:line="276" w:lineRule="auto"/>
        <w:ind w:left="2160" w:hanging="1440"/>
        <w:jc w:val="both"/>
        <w:rPr>
          <w:sz w:val="26"/>
          <w:szCs w:val="26"/>
        </w:rPr>
      </w:pPr>
      <w:r>
        <w:rPr>
          <w:sz w:val="26"/>
          <w:szCs w:val="26"/>
        </w:rPr>
        <w:tab/>
        <w:t>“</w:t>
      </w:r>
      <w:r w:rsidRPr="00442C73">
        <w:rPr>
          <w:i/>
          <w:sz w:val="22"/>
          <w:szCs w:val="22"/>
        </w:rPr>
        <w:t>It is well-</w:t>
      </w:r>
      <w:proofErr w:type="spellStart"/>
      <w:r w:rsidRPr="00442C73">
        <w:rPr>
          <w:i/>
          <w:sz w:val="22"/>
          <w:szCs w:val="22"/>
        </w:rPr>
        <w:t>recognised</w:t>
      </w:r>
      <w:proofErr w:type="spellEnd"/>
      <w:r w:rsidRPr="00442C73">
        <w:rPr>
          <w:i/>
          <w:sz w:val="22"/>
          <w:szCs w:val="22"/>
        </w:rPr>
        <w:t xml:space="preserve"> that summary judgment is an extraordinary remedy.  It is a very stringent one for that matter.  This is because it closes the door to the Defendant without trial.  It has the potential to bec</w:t>
      </w:r>
      <w:r w:rsidR="00D94248">
        <w:rPr>
          <w:i/>
          <w:sz w:val="22"/>
          <w:szCs w:val="22"/>
        </w:rPr>
        <w:t>o</w:t>
      </w:r>
      <w:r w:rsidRPr="00442C73">
        <w:rPr>
          <w:i/>
          <w:sz w:val="22"/>
          <w:szCs w:val="22"/>
        </w:rPr>
        <w:t>me a weapon of injustice unless properly handled.  It is for these reason</w:t>
      </w:r>
      <w:r w:rsidR="00442C73" w:rsidRPr="00442C73">
        <w:rPr>
          <w:i/>
          <w:sz w:val="22"/>
          <w:szCs w:val="22"/>
        </w:rPr>
        <w:t>s that the court</w:t>
      </w:r>
      <w:r w:rsidR="00B937F6">
        <w:rPr>
          <w:i/>
          <w:sz w:val="22"/>
          <w:szCs w:val="22"/>
        </w:rPr>
        <w:t>s</w:t>
      </w:r>
      <w:r w:rsidR="00442C73" w:rsidRPr="00442C73">
        <w:rPr>
          <w:i/>
          <w:sz w:val="22"/>
          <w:szCs w:val="22"/>
        </w:rPr>
        <w:t xml:space="preserve"> have over the years stressed that, the remedy must be confined to the clearest of cases where the Defendant  has no bona fide </w:t>
      </w:r>
      <w:proofErr w:type="spellStart"/>
      <w:r w:rsidR="00442C73" w:rsidRPr="00442C73">
        <w:rPr>
          <w:i/>
          <w:sz w:val="22"/>
          <w:szCs w:val="22"/>
        </w:rPr>
        <w:t>defence</w:t>
      </w:r>
      <w:proofErr w:type="spellEnd"/>
      <w:r w:rsidR="00442C73" w:rsidRPr="00442C73">
        <w:rPr>
          <w:i/>
          <w:sz w:val="22"/>
          <w:szCs w:val="22"/>
        </w:rPr>
        <w:t xml:space="preserve"> and where the appearance to defend has been made solely for the purpose of delay.  The true import of the remedy lies in the fact that it is designed to provide a speedy and inexpensive enforcement of a Plaintiff claim against a defendant to which there is clearly no valid </w:t>
      </w:r>
      <w:proofErr w:type="spellStart"/>
      <w:r w:rsidR="00442C73" w:rsidRPr="00442C73">
        <w:rPr>
          <w:i/>
          <w:sz w:val="22"/>
          <w:szCs w:val="22"/>
        </w:rPr>
        <w:t>defence</w:t>
      </w:r>
      <w:proofErr w:type="spellEnd"/>
      <w:r w:rsidR="00442C73" w:rsidRPr="00442C73">
        <w:rPr>
          <w:i/>
          <w:sz w:val="22"/>
          <w:szCs w:val="22"/>
        </w:rPr>
        <w:t xml:space="preserve"> …..”</w:t>
      </w:r>
    </w:p>
    <w:p w:rsidR="00442C73" w:rsidRDefault="00442C73" w:rsidP="00F76AB2">
      <w:pPr>
        <w:spacing w:line="360" w:lineRule="auto"/>
        <w:ind w:left="1440" w:hanging="1440"/>
        <w:jc w:val="both"/>
        <w:rPr>
          <w:sz w:val="26"/>
          <w:szCs w:val="26"/>
        </w:rPr>
      </w:pPr>
    </w:p>
    <w:p w:rsidR="009672A0" w:rsidRDefault="009672A0" w:rsidP="00F76AB2">
      <w:pPr>
        <w:spacing w:line="360" w:lineRule="auto"/>
        <w:ind w:left="1440" w:hanging="1440"/>
        <w:jc w:val="both"/>
        <w:rPr>
          <w:sz w:val="26"/>
          <w:szCs w:val="26"/>
        </w:rPr>
      </w:pPr>
      <w:r>
        <w:rPr>
          <w:sz w:val="26"/>
          <w:szCs w:val="26"/>
        </w:rPr>
        <w:t>[9]</w:t>
      </w:r>
      <w:r>
        <w:rPr>
          <w:sz w:val="26"/>
          <w:szCs w:val="26"/>
        </w:rPr>
        <w:tab/>
      </w:r>
      <w:r w:rsidR="00442C73">
        <w:rPr>
          <w:sz w:val="26"/>
          <w:szCs w:val="26"/>
        </w:rPr>
        <w:t>The learned judge (</w:t>
      </w:r>
      <w:r w:rsidR="00442C73" w:rsidRPr="00442C73">
        <w:rPr>
          <w:b/>
          <w:sz w:val="26"/>
          <w:szCs w:val="26"/>
        </w:rPr>
        <w:t>Ota J</w:t>
      </w:r>
      <w:r w:rsidR="00442C73">
        <w:rPr>
          <w:sz w:val="26"/>
          <w:szCs w:val="26"/>
        </w:rPr>
        <w:t>) eloquently proceeds:</w:t>
      </w:r>
    </w:p>
    <w:p w:rsidR="00442C73" w:rsidRDefault="00442C73" w:rsidP="00F76AB2">
      <w:pPr>
        <w:spacing w:line="360" w:lineRule="auto"/>
        <w:ind w:left="1440" w:hanging="1440"/>
        <w:jc w:val="both"/>
        <w:rPr>
          <w:sz w:val="26"/>
          <w:szCs w:val="26"/>
        </w:rPr>
      </w:pPr>
    </w:p>
    <w:p w:rsidR="00442C73" w:rsidRPr="00AE3DB0" w:rsidRDefault="00442C73" w:rsidP="001A71F0">
      <w:pPr>
        <w:spacing w:line="276" w:lineRule="auto"/>
        <w:ind w:left="2880" w:hanging="720"/>
        <w:jc w:val="both"/>
        <w:rPr>
          <w:i/>
          <w:sz w:val="22"/>
          <w:szCs w:val="22"/>
        </w:rPr>
      </w:pPr>
      <w:r w:rsidRPr="00AE3DB0">
        <w:rPr>
          <w:i/>
          <w:sz w:val="22"/>
          <w:szCs w:val="22"/>
        </w:rPr>
        <w:t>“[11]</w:t>
      </w:r>
      <w:r w:rsidRPr="00AE3DB0">
        <w:rPr>
          <w:i/>
          <w:sz w:val="22"/>
          <w:szCs w:val="22"/>
        </w:rPr>
        <w:tab/>
        <w:t>Now, it is to ensure that this procedure is not distorted into a weapon of injustice, that Rule 32 (5) requires a Defendant opposed to a summary judgment application to file an affidavit resisting same.  In the fac</w:t>
      </w:r>
      <w:r w:rsidR="00A47CC7">
        <w:rPr>
          <w:i/>
          <w:sz w:val="22"/>
          <w:szCs w:val="22"/>
        </w:rPr>
        <w:t>e</w:t>
      </w:r>
      <w:r w:rsidRPr="00AE3DB0">
        <w:rPr>
          <w:i/>
          <w:sz w:val="22"/>
          <w:szCs w:val="22"/>
        </w:rPr>
        <w:t xml:space="preserve"> of such an opposing affidavit, Rule 32 (4) (a) requires of the court the duty to scrutinize such an affidavit to ascertain for itself whether “there is an </w:t>
      </w:r>
      <w:r w:rsidRPr="00AE3DB0">
        <w:rPr>
          <w:i/>
          <w:sz w:val="22"/>
          <w:szCs w:val="22"/>
        </w:rPr>
        <w:lastRenderedPageBreak/>
        <w:t>issue or question in dispute which ought to be tried</w:t>
      </w:r>
      <w:r w:rsidR="00AE3DB0" w:rsidRPr="00AE3DB0">
        <w:rPr>
          <w:i/>
          <w:sz w:val="22"/>
          <w:szCs w:val="22"/>
        </w:rPr>
        <w:t xml:space="preserve"> or that there ought for some other reason to be a trial of the claim or part thereof.”</w:t>
      </w:r>
    </w:p>
    <w:p w:rsidR="00AE3DB0" w:rsidRDefault="00AE3DB0" w:rsidP="00AE3DB0">
      <w:pPr>
        <w:spacing w:line="360" w:lineRule="auto"/>
        <w:jc w:val="both"/>
        <w:rPr>
          <w:sz w:val="26"/>
          <w:szCs w:val="26"/>
        </w:rPr>
      </w:pPr>
    </w:p>
    <w:p w:rsidR="00CD0DD6" w:rsidRDefault="00AE3DB0" w:rsidP="00AE3DB0">
      <w:pPr>
        <w:spacing w:line="360" w:lineRule="auto"/>
        <w:jc w:val="both"/>
        <w:rPr>
          <w:sz w:val="26"/>
          <w:szCs w:val="26"/>
        </w:rPr>
      </w:pPr>
      <w:r>
        <w:rPr>
          <w:sz w:val="26"/>
          <w:szCs w:val="26"/>
        </w:rPr>
        <w:tab/>
      </w:r>
      <w:r>
        <w:rPr>
          <w:sz w:val="26"/>
          <w:szCs w:val="26"/>
        </w:rPr>
        <w:tab/>
      </w:r>
    </w:p>
    <w:p w:rsidR="00AE3DB0" w:rsidRDefault="00AE3DB0" w:rsidP="00CD0DD6">
      <w:pPr>
        <w:spacing w:line="360" w:lineRule="auto"/>
        <w:ind w:left="720" w:firstLine="720"/>
        <w:jc w:val="both"/>
        <w:rPr>
          <w:sz w:val="26"/>
          <w:szCs w:val="26"/>
        </w:rPr>
      </w:pPr>
      <w:r>
        <w:rPr>
          <w:sz w:val="26"/>
          <w:szCs w:val="26"/>
        </w:rPr>
        <w:t>At paragraph 12 she highlights</w:t>
      </w:r>
    </w:p>
    <w:p w:rsidR="00AE3DB0" w:rsidRDefault="00AE3DB0" w:rsidP="001A71F0">
      <w:pPr>
        <w:spacing w:line="276" w:lineRule="auto"/>
        <w:ind w:left="2880" w:hanging="720"/>
        <w:jc w:val="both"/>
        <w:rPr>
          <w:sz w:val="26"/>
          <w:szCs w:val="26"/>
        </w:rPr>
      </w:pPr>
      <w:r w:rsidRPr="00AE3DB0">
        <w:rPr>
          <w:i/>
          <w:sz w:val="22"/>
          <w:szCs w:val="22"/>
        </w:rPr>
        <w:t>“[1</w:t>
      </w:r>
      <w:r>
        <w:rPr>
          <w:i/>
          <w:sz w:val="22"/>
          <w:szCs w:val="22"/>
        </w:rPr>
        <w:t>2</w:t>
      </w:r>
      <w:r w:rsidRPr="00AE3DB0">
        <w:rPr>
          <w:i/>
          <w:sz w:val="22"/>
          <w:szCs w:val="22"/>
        </w:rPr>
        <w:t>]</w:t>
      </w:r>
      <w:r w:rsidRPr="00AE3DB0">
        <w:rPr>
          <w:i/>
          <w:sz w:val="22"/>
          <w:szCs w:val="22"/>
        </w:rPr>
        <w:tab/>
      </w:r>
      <w:r>
        <w:rPr>
          <w:i/>
          <w:sz w:val="22"/>
          <w:szCs w:val="22"/>
        </w:rPr>
        <w:t xml:space="preserve">I am of the firm view, that for the defendant to be said to have raised </w:t>
      </w:r>
      <w:proofErr w:type="spellStart"/>
      <w:r>
        <w:rPr>
          <w:i/>
          <w:sz w:val="22"/>
          <w:szCs w:val="22"/>
        </w:rPr>
        <w:t>triable</w:t>
      </w:r>
      <w:proofErr w:type="spellEnd"/>
      <w:r>
        <w:rPr>
          <w:i/>
          <w:sz w:val="22"/>
          <w:szCs w:val="22"/>
        </w:rPr>
        <w:t xml:space="preserve"> issues that would convey him to trial, he must set out material facts demonstrating a </w:t>
      </w:r>
      <w:proofErr w:type="spellStart"/>
      <w:r>
        <w:rPr>
          <w:i/>
          <w:sz w:val="22"/>
          <w:szCs w:val="22"/>
        </w:rPr>
        <w:t>defence</w:t>
      </w:r>
      <w:proofErr w:type="spellEnd"/>
      <w:r>
        <w:rPr>
          <w:i/>
          <w:sz w:val="22"/>
          <w:szCs w:val="22"/>
        </w:rPr>
        <w:t>, th</w:t>
      </w:r>
      <w:r w:rsidR="00A16C2F">
        <w:rPr>
          <w:i/>
          <w:sz w:val="22"/>
          <w:szCs w:val="22"/>
        </w:rPr>
        <w:t xml:space="preserve">ough not in an exhaustive fashion, in his affidavit.  It is the judicial accord that once the Defendant sets out such material facts to enable the court to anticipate a </w:t>
      </w:r>
      <w:proofErr w:type="spellStart"/>
      <w:r w:rsidR="00A16C2F">
        <w:rPr>
          <w:i/>
          <w:sz w:val="22"/>
          <w:szCs w:val="22"/>
        </w:rPr>
        <w:t>defence</w:t>
      </w:r>
      <w:proofErr w:type="spellEnd"/>
      <w:r w:rsidR="00A16C2F">
        <w:rPr>
          <w:i/>
          <w:sz w:val="22"/>
          <w:szCs w:val="22"/>
        </w:rPr>
        <w:t xml:space="preserve"> at the trial, he raises </w:t>
      </w:r>
      <w:proofErr w:type="spellStart"/>
      <w:r w:rsidR="00A16C2F">
        <w:rPr>
          <w:i/>
          <w:sz w:val="22"/>
          <w:szCs w:val="22"/>
        </w:rPr>
        <w:t>triable</w:t>
      </w:r>
      <w:proofErr w:type="spellEnd"/>
      <w:r w:rsidR="00A16C2F">
        <w:rPr>
          <w:i/>
          <w:sz w:val="22"/>
          <w:szCs w:val="22"/>
        </w:rPr>
        <w:t xml:space="preserve"> issues, and must be allowed to proceed to trial.  On the other hand, where the Defendant fails to state any material facts in his affidavit or where the facts stated are to general, sketchy or vague no </w:t>
      </w:r>
      <w:proofErr w:type="spellStart"/>
      <w:r w:rsidR="00A16C2F">
        <w:rPr>
          <w:i/>
          <w:sz w:val="22"/>
          <w:szCs w:val="22"/>
        </w:rPr>
        <w:t>triable</w:t>
      </w:r>
      <w:proofErr w:type="spellEnd"/>
      <w:r w:rsidR="00A16C2F">
        <w:rPr>
          <w:i/>
          <w:sz w:val="22"/>
          <w:szCs w:val="22"/>
        </w:rPr>
        <w:t xml:space="preserve"> issue is raised and summary judgment should be granted.”</w:t>
      </w:r>
    </w:p>
    <w:p w:rsidR="00F76AB2" w:rsidRDefault="00F76AB2" w:rsidP="00F76AB2">
      <w:pPr>
        <w:spacing w:line="360" w:lineRule="auto"/>
        <w:ind w:left="1440" w:hanging="1440"/>
        <w:jc w:val="both"/>
        <w:rPr>
          <w:sz w:val="26"/>
          <w:szCs w:val="26"/>
        </w:rPr>
      </w:pPr>
    </w:p>
    <w:p w:rsidR="00A16C2F" w:rsidRDefault="00A16C2F" w:rsidP="00F76AB2">
      <w:pPr>
        <w:spacing w:line="360" w:lineRule="auto"/>
        <w:ind w:left="1440" w:hanging="1440"/>
        <w:jc w:val="both"/>
        <w:rPr>
          <w:sz w:val="26"/>
          <w:szCs w:val="26"/>
        </w:rPr>
      </w:pPr>
      <w:r>
        <w:rPr>
          <w:sz w:val="26"/>
          <w:szCs w:val="26"/>
        </w:rPr>
        <w:t>[10]</w:t>
      </w:r>
      <w:r>
        <w:rPr>
          <w:sz w:val="26"/>
          <w:szCs w:val="26"/>
        </w:rPr>
        <w:tab/>
      </w:r>
      <w:r w:rsidRPr="00BF1CB5">
        <w:rPr>
          <w:b/>
          <w:sz w:val="26"/>
          <w:szCs w:val="26"/>
        </w:rPr>
        <w:t>Mamba J</w:t>
      </w:r>
      <w:r>
        <w:rPr>
          <w:sz w:val="26"/>
          <w:szCs w:val="26"/>
        </w:rPr>
        <w:t xml:space="preserve"> in </w:t>
      </w:r>
      <w:r w:rsidRPr="00BF1CB5">
        <w:rPr>
          <w:b/>
          <w:sz w:val="26"/>
          <w:szCs w:val="26"/>
        </w:rPr>
        <w:t xml:space="preserve">First National Bank of Swaziland Ltd t/a </w:t>
      </w:r>
      <w:proofErr w:type="spellStart"/>
      <w:r w:rsidRPr="00BF1CB5">
        <w:rPr>
          <w:b/>
          <w:sz w:val="26"/>
          <w:szCs w:val="26"/>
        </w:rPr>
        <w:t>Wesbank</w:t>
      </w:r>
      <w:proofErr w:type="spellEnd"/>
      <w:r w:rsidRPr="00BF1CB5">
        <w:rPr>
          <w:b/>
          <w:sz w:val="26"/>
          <w:szCs w:val="26"/>
        </w:rPr>
        <w:t xml:space="preserve"> v Rodgers </w:t>
      </w:r>
      <w:proofErr w:type="spellStart"/>
      <w:r w:rsidRPr="00BF1CB5">
        <w:rPr>
          <w:b/>
          <w:sz w:val="26"/>
          <w:szCs w:val="26"/>
        </w:rPr>
        <w:t>Mabhoyane</w:t>
      </w:r>
      <w:proofErr w:type="spellEnd"/>
      <w:r w:rsidRPr="00BF1CB5">
        <w:rPr>
          <w:b/>
          <w:sz w:val="26"/>
          <w:szCs w:val="26"/>
        </w:rPr>
        <w:t xml:space="preserve"> Du Pont</w:t>
      </w:r>
      <w:r>
        <w:rPr>
          <w:sz w:val="26"/>
          <w:szCs w:val="26"/>
        </w:rPr>
        <w:t xml:space="preserve"> citing with approval </w:t>
      </w:r>
      <w:r w:rsidRPr="00BF1CB5">
        <w:rPr>
          <w:b/>
          <w:sz w:val="26"/>
          <w:szCs w:val="26"/>
        </w:rPr>
        <w:t>Miles v Bull [1969] 1 OB 258 [1968] ALL  ER</w:t>
      </w:r>
      <w:r w:rsidR="008F7259" w:rsidRPr="00BF1CB5">
        <w:rPr>
          <w:b/>
          <w:sz w:val="26"/>
          <w:szCs w:val="26"/>
        </w:rPr>
        <w:t xml:space="preserve"> 632</w:t>
      </w:r>
      <w:r w:rsidR="008F7259">
        <w:rPr>
          <w:sz w:val="26"/>
          <w:szCs w:val="26"/>
        </w:rPr>
        <w:t xml:space="preserve"> pointed out on the sub-rule (4):</w:t>
      </w:r>
    </w:p>
    <w:p w:rsidR="008F7259" w:rsidRDefault="008F7259" w:rsidP="00F76AB2">
      <w:pPr>
        <w:spacing w:line="360" w:lineRule="auto"/>
        <w:ind w:left="1440" w:hanging="1440"/>
        <w:jc w:val="both"/>
        <w:rPr>
          <w:sz w:val="26"/>
          <w:szCs w:val="26"/>
        </w:rPr>
      </w:pPr>
    </w:p>
    <w:p w:rsidR="008F7259" w:rsidRPr="008F7259" w:rsidRDefault="008F7259" w:rsidP="001A71F0">
      <w:pPr>
        <w:spacing w:line="276" w:lineRule="auto"/>
        <w:ind w:left="2160"/>
        <w:jc w:val="both"/>
        <w:rPr>
          <w:i/>
          <w:sz w:val="22"/>
          <w:szCs w:val="22"/>
        </w:rPr>
      </w:pPr>
      <w:r w:rsidRPr="008F7259">
        <w:rPr>
          <w:i/>
          <w:sz w:val="22"/>
          <w:szCs w:val="22"/>
        </w:rPr>
        <w:t xml:space="preserve">“…the court pointed out the words </w:t>
      </w:r>
      <w:r w:rsidR="00CD0DD6">
        <w:rPr>
          <w:i/>
          <w:sz w:val="22"/>
          <w:szCs w:val="22"/>
        </w:rPr>
        <w:t>‘</w:t>
      </w:r>
      <w:r w:rsidRPr="008F7259">
        <w:rPr>
          <w:i/>
          <w:sz w:val="22"/>
          <w:szCs w:val="22"/>
        </w:rPr>
        <w:t xml:space="preserve">that there ought for </w:t>
      </w:r>
      <w:r w:rsidR="00CD0DD6">
        <w:rPr>
          <w:i/>
          <w:sz w:val="22"/>
          <w:szCs w:val="22"/>
        </w:rPr>
        <w:t>some other reason to be a trial’</w:t>
      </w:r>
      <w:r w:rsidRPr="008F7259">
        <w:rPr>
          <w:i/>
          <w:sz w:val="22"/>
          <w:szCs w:val="22"/>
        </w:rPr>
        <w:t xml:space="preserve"> of the claim or part thereof, are wider in their scope than those used in the former rule referred to above “It sometimes happens that the defendant may not be able to pin-point any precise issue or question in dispute which ought to be tried</w:t>
      </w:r>
      <w:r w:rsidR="00880354">
        <w:rPr>
          <w:i/>
          <w:sz w:val="22"/>
          <w:szCs w:val="22"/>
        </w:rPr>
        <w:t>”</w:t>
      </w:r>
      <w:r w:rsidRPr="008F7259">
        <w:rPr>
          <w:i/>
          <w:sz w:val="22"/>
          <w:szCs w:val="22"/>
        </w:rPr>
        <w:t xml:space="preserve"> nevertheless it is apparent that for some other reason there ought to be a trial ….”</w:t>
      </w:r>
    </w:p>
    <w:p w:rsidR="004409A9" w:rsidRDefault="004409A9" w:rsidP="00F76AB2">
      <w:pPr>
        <w:spacing w:line="360" w:lineRule="auto"/>
        <w:ind w:left="1440" w:hanging="1440"/>
        <w:jc w:val="both"/>
        <w:rPr>
          <w:sz w:val="26"/>
          <w:szCs w:val="26"/>
        </w:rPr>
      </w:pPr>
    </w:p>
    <w:p w:rsidR="008F7259" w:rsidRDefault="008F7259" w:rsidP="00F76AB2">
      <w:pPr>
        <w:spacing w:line="360" w:lineRule="auto"/>
        <w:ind w:left="1440" w:hanging="1440"/>
        <w:jc w:val="both"/>
        <w:rPr>
          <w:sz w:val="26"/>
          <w:szCs w:val="26"/>
        </w:rPr>
      </w:pPr>
      <w:r>
        <w:rPr>
          <w:sz w:val="26"/>
          <w:szCs w:val="26"/>
        </w:rPr>
        <w:t>[11]</w:t>
      </w:r>
      <w:r>
        <w:rPr>
          <w:sz w:val="26"/>
          <w:szCs w:val="26"/>
        </w:rPr>
        <w:tab/>
        <w:t>The learned judge</w:t>
      </w:r>
      <w:r w:rsidR="00E35321">
        <w:rPr>
          <w:sz w:val="26"/>
          <w:szCs w:val="26"/>
        </w:rPr>
        <w:t xml:space="preserve"> in </w:t>
      </w:r>
      <w:r w:rsidR="00E35321" w:rsidRPr="00E35321">
        <w:rPr>
          <w:b/>
          <w:sz w:val="26"/>
          <w:szCs w:val="26"/>
        </w:rPr>
        <w:t>Miles</w:t>
      </w:r>
      <w:r w:rsidR="00E35321">
        <w:rPr>
          <w:sz w:val="26"/>
          <w:szCs w:val="26"/>
        </w:rPr>
        <w:t xml:space="preserve"> (</w:t>
      </w:r>
      <w:r w:rsidR="00E35321" w:rsidRPr="00E35321">
        <w:rPr>
          <w:i/>
          <w:sz w:val="26"/>
          <w:szCs w:val="26"/>
        </w:rPr>
        <w:t>supra</w:t>
      </w:r>
      <w:r w:rsidR="00E35321">
        <w:rPr>
          <w:sz w:val="26"/>
          <w:szCs w:val="26"/>
        </w:rPr>
        <w:t>)</w:t>
      </w:r>
      <w:r>
        <w:rPr>
          <w:sz w:val="26"/>
          <w:szCs w:val="26"/>
        </w:rPr>
        <w:t xml:space="preserve"> proceeds to highlight</w:t>
      </w:r>
      <w:r w:rsidR="00880354">
        <w:rPr>
          <w:sz w:val="26"/>
          <w:szCs w:val="26"/>
        </w:rPr>
        <w:t xml:space="preserve"> those</w:t>
      </w:r>
      <w:r>
        <w:rPr>
          <w:sz w:val="26"/>
          <w:szCs w:val="26"/>
        </w:rPr>
        <w:t xml:space="preserve"> circumstances which may warrant a matter to be referred to trial in the face of </w:t>
      </w:r>
      <w:r w:rsidR="008D1721">
        <w:rPr>
          <w:sz w:val="26"/>
          <w:szCs w:val="26"/>
        </w:rPr>
        <w:t>responden</w:t>
      </w:r>
      <w:r>
        <w:rPr>
          <w:sz w:val="26"/>
          <w:szCs w:val="26"/>
        </w:rPr>
        <w:t>t’s failure to “</w:t>
      </w:r>
      <w:r w:rsidRPr="004657F0">
        <w:rPr>
          <w:i/>
          <w:sz w:val="26"/>
          <w:szCs w:val="26"/>
        </w:rPr>
        <w:t>pin-point</w:t>
      </w:r>
      <w:r>
        <w:rPr>
          <w:sz w:val="26"/>
          <w:szCs w:val="26"/>
        </w:rPr>
        <w:t xml:space="preserve">” a </w:t>
      </w:r>
      <w:proofErr w:type="spellStart"/>
      <w:r>
        <w:rPr>
          <w:sz w:val="26"/>
          <w:szCs w:val="26"/>
        </w:rPr>
        <w:t>triable</w:t>
      </w:r>
      <w:proofErr w:type="spellEnd"/>
      <w:r>
        <w:rPr>
          <w:sz w:val="26"/>
          <w:szCs w:val="26"/>
        </w:rPr>
        <w:t xml:space="preserve"> issue:</w:t>
      </w:r>
    </w:p>
    <w:p w:rsidR="008F7259" w:rsidRDefault="008F7259" w:rsidP="00F76AB2">
      <w:pPr>
        <w:spacing w:line="360" w:lineRule="auto"/>
        <w:ind w:left="1440" w:hanging="1440"/>
        <w:jc w:val="both"/>
        <w:rPr>
          <w:sz w:val="26"/>
          <w:szCs w:val="26"/>
        </w:rPr>
      </w:pPr>
    </w:p>
    <w:p w:rsidR="008F7259" w:rsidRDefault="008F7259" w:rsidP="003A3B77">
      <w:pPr>
        <w:spacing w:line="276" w:lineRule="auto"/>
        <w:ind w:left="2160"/>
        <w:jc w:val="both"/>
        <w:rPr>
          <w:i/>
          <w:sz w:val="22"/>
          <w:szCs w:val="22"/>
        </w:rPr>
      </w:pPr>
      <w:r>
        <w:rPr>
          <w:sz w:val="26"/>
          <w:szCs w:val="26"/>
        </w:rPr>
        <w:t>“</w:t>
      </w:r>
      <w:r w:rsidRPr="001A71F0">
        <w:rPr>
          <w:i/>
          <w:sz w:val="22"/>
          <w:szCs w:val="22"/>
        </w:rPr>
        <w:t xml:space="preserve">Circumstances which might afford </w:t>
      </w:r>
      <w:r w:rsidR="00880354">
        <w:rPr>
          <w:i/>
          <w:sz w:val="22"/>
          <w:szCs w:val="22"/>
        </w:rPr>
        <w:t>‘</w:t>
      </w:r>
      <w:r w:rsidRPr="001A71F0">
        <w:rPr>
          <w:i/>
          <w:sz w:val="22"/>
          <w:szCs w:val="22"/>
        </w:rPr>
        <w:t>some other reason for trial</w:t>
      </w:r>
      <w:r w:rsidR="00880354">
        <w:rPr>
          <w:i/>
          <w:sz w:val="22"/>
          <w:szCs w:val="22"/>
        </w:rPr>
        <w:t>’</w:t>
      </w:r>
      <w:r w:rsidRPr="001A71F0">
        <w:rPr>
          <w:i/>
          <w:sz w:val="22"/>
          <w:szCs w:val="22"/>
        </w:rPr>
        <w:t xml:space="preserve"> might be where e.g. the defendant is unable</w:t>
      </w:r>
      <w:r w:rsidR="00EE2B12">
        <w:rPr>
          <w:i/>
          <w:sz w:val="22"/>
          <w:szCs w:val="22"/>
        </w:rPr>
        <w:t xml:space="preserve"> to get in touch with some material witness who might be able to provide him with material for a </w:t>
      </w:r>
      <w:proofErr w:type="spellStart"/>
      <w:r w:rsidR="00EE2B12">
        <w:rPr>
          <w:i/>
          <w:sz w:val="22"/>
          <w:szCs w:val="22"/>
        </w:rPr>
        <w:t>defence</w:t>
      </w:r>
      <w:proofErr w:type="spellEnd"/>
      <w:r w:rsidR="00EE2B12">
        <w:rPr>
          <w:i/>
          <w:sz w:val="22"/>
          <w:szCs w:val="22"/>
        </w:rPr>
        <w:t>, or if the claim is of a highly complicated or technical nature which could only properly be understood if such evidence were given, or if the plaintiff’s case tended to show that he had acted harshly and unconscionably and it is thought desirable that if he were to get judgment at all it should b</w:t>
      </w:r>
      <w:r w:rsidR="008D1721">
        <w:rPr>
          <w:i/>
          <w:sz w:val="22"/>
          <w:szCs w:val="22"/>
        </w:rPr>
        <w:t>e</w:t>
      </w:r>
      <w:r w:rsidR="00EE2B12">
        <w:rPr>
          <w:i/>
          <w:sz w:val="22"/>
          <w:szCs w:val="22"/>
        </w:rPr>
        <w:t xml:space="preserve"> in full light of publicity.”</w:t>
      </w:r>
    </w:p>
    <w:p w:rsidR="00E35321" w:rsidRDefault="00E35321" w:rsidP="00EE2B12">
      <w:pPr>
        <w:spacing w:line="360" w:lineRule="auto"/>
        <w:jc w:val="both"/>
        <w:rPr>
          <w:sz w:val="22"/>
          <w:szCs w:val="22"/>
        </w:rPr>
      </w:pPr>
    </w:p>
    <w:p w:rsidR="00CD0DD6" w:rsidRDefault="00EE2B12" w:rsidP="00EE2B12">
      <w:pPr>
        <w:spacing w:line="360" w:lineRule="auto"/>
        <w:jc w:val="both"/>
        <w:rPr>
          <w:sz w:val="22"/>
          <w:szCs w:val="22"/>
        </w:rPr>
      </w:pPr>
      <w:r>
        <w:rPr>
          <w:sz w:val="22"/>
          <w:szCs w:val="22"/>
        </w:rPr>
        <w:tab/>
      </w:r>
      <w:r>
        <w:rPr>
          <w:sz w:val="22"/>
          <w:szCs w:val="22"/>
        </w:rPr>
        <w:tab/>
      </w:r>
    </w:p>
    <w:p w:rsidR="00CD0DD6" w:rsidRDefault="00CD0DD6" w:rsidP="00EE2B12">
      <w:pPr>
        <w:spacing w:line="360" w:lineRule="auto"/>
        <w:jc w:val="both"/>
        <w:rPr>
          <w:sz w:val="22"/>
          <w:szCs w:val="22"/>
        </w:rPr>
      </w:pPr>
    </w:p>
    <w:p w:rsidR="00CD0DD6" w:rsidRDefault="00CD0DD6" w:rsidP="00EE2B12">
      <w:pPr>
        <w:spacing w:line="360" w:lineRule="auto"/>
        <w:jc w:val="both"/>
        <w:rPr>
          <w:sz w:val="22"/>
          <w:szCs w:val="22"/>
        </w:rPr>
      </w:pPr>
    </w:p>
    <w:p w:rsidR="00EE2B12" w:rsidRPr="00931185" w:rsidRDefault="00473285" w:rsidP="00CD0DD6">
      <w:pPr>
        <w:spacing w:line="360" w:lineRule="auto"/>
        <w:ind w:left="720" w:firstLine="720"/>
        <w:jc w:val="both"/>
        <w:rPr>
          <w:sz w:val="26"/>
          <w:szCs w:val="26"/>
          <w:u w:val="single"/>
        </w:rPr>
      </w:pPr>
      <w:proofErr w:type="gramStart"/>
      <w:r>
        <w:rPr>
          <w:sz w:val="26"/>
          <w:szCs w:val="26"/>
          <w:u w:val="single"/>
        </w:rPr>
        <w:t>Guiding p</w:t>
      </w:r>
      <w:r w:rsidR="00EE2B12" w:rsidRPr="00931185">
        <w:rPr>
          <w:sz w:val="26"/>
          <w:szCs w:val="26"/>
          <w:u w:val="single"/>
        </w:rPr>
        <w:t>rinciples on Adjudicator’s award.</w:t>
      </w:r>
      <w:proofErr w:type="gramEnd"/>
    </w:p>
    <w:p w:rsidR="00EE2B12" w:rsidRPr="00931185" w:rsidRDefault="00EE2B12" w:rsidP="00EE2B12">
      <w:pPr>
        <w:spacing w:line="360" w:lineRule="auto"/>
        <w:jc w:val="both"/>
        <w:rPr>
          <w:sz w:val="26"/>
          <w:szCs w:val="26"/>
        </w:rPr>
      </w:pPr>
    </w:p>
    <w:p w:rsidR="00EE2B12" w:rsidRPr="00931185" w:rsidRDefault="00EE2B12" w:rsidP="00EE2B12">
      <w:pPr>
        <w:spacing w:line="360" w:lineRule="auto"/>
        <w:ind w:left="1440" w:hanging="1440"/>
        <w:jc w:val="both"/>
        <w:rPr>
          <w:sz w:val="26"/>
          <w:szCs w:val="26"/>
        </w:rPr>
      </w:pPr>
      <w:r w:rsidRPr="00931185">
        <w:rPr>
          <w:sz w:val="26"/>
          <w:szCs w:val="26"/>
        </w:rPr>
        <w:t>[12]</w:t>
      </w:r>
      <w:r w:rsidRPr="00931185">
        <w:rPr>
          <w:sz w:val="26"/>
          <w:szCs w:val="26"/>
        </w:rPr>
        <w:tab/>
        <w:t xml:space="preserve">When is the adjudicator’s award to be given effect where there is a notice of dissatisfaction?  </w:t>
      </w:r>
      <w:proofErr w:type="gramStart"/>
      <w:r w:rsidR="001734F8">
        <w:rPr>
          <w:sz w:val="26"/>
          <w:szCs w:val="26"/>
        </w:rPr>
        <w:t>Promptly</w:t>
      </w:r>
      <w:r w:rsidR="00473285">
        <w:rPr>
          <w:sz w:val="26"/>
          <w:szCs w:val="26"/>
        </w:rPr>
        <w:t>,</w:t>
      </w:r>
      <w:r w:rsidR="001734F8">
        <w:rPr>
          <w:sz w:val="26"/>
          <w:szCs w:val="26"/>
        </w:rPr>
        <w:t xml:space="preserve"> despite dissatisfaction notice</w:t>
      </w:r>
      <w:r w:rsidR="00473285">
        <w:rPr>
          <w:sz w:val="26"/>
          <w:szCs w:val="26"/>
        </w:rPr>
        <w:t>?</w:t>
      </w:r>
      <w:proofErr w:type="gramEnd"/>
      <w:r w:rsidR="001734F8">
        <w:rPr>
          <w:sz w:val="26"/>
          <w:szCs w:val="26"/>
        </w:rPr>
        <w:t xml:space="preserve"> </w:t>
      </w:r>
      <w:r w:rsidRPr="00931185">
        <w:rPr>
          <w:sz w:val="26"/>
          <w:szCs w:val="26"/>
        </w:rPr>
        <w:t xml:space="preserve">These are the questions that need </w:t>
      </w:r>
      <w:r w:rsidR="00C82266">
        <w:rPr>
          <w:sz w:val="26"/>
          <w:szCs w:val="26"/>
        </w:rPr>
        <w:t>determination</w:t>
      </w:r>
      <w:r w:rsidRPr="00931185">
        <w:rPr>
          <w:sz w:val="26"/>
          <w:szCs w:val="26"/>
        </w:rPr>
        <w:t>.</w:t>
      </w:r>
    </w:p>
    <w:p w:rsidR="00EE2B12" w:rsidRPr="00931185" w:rsidRDefault="00EE2B12" w:rsidP="00EE2B12">
      <w:pPr>
        <w:spacing w:line="360" w:lineRule="auto"/>
        <w:ind w:left="1440" w:hanging="1440"/>
        <w:jc w:val="both"/>
        <w:rPr>
          <w:sz w:val="26"/>
          <w:szCs w:val="26"/>
        </w:rPr>
      </w:pPr>
    </w:p>
    <w:p w:rsidR="00F76AB2" w:rsidRDefault="00EE2B12" w:rsidP="00EE2B12">
      <w:pPr>
        <w:spacing w:line="360" w:lineRule="auto"/>
        <w:ind w:left="1440" w:hanging="1440"/>
        <w:jc w:val="both"/>
        <w:rPr>
          <w:sz w:val="26"/>
          <w:szCs w:val="26"/>
        </w:rPr>
      </w:pPr>
      <w:r>
        <w:rPr>
          <w:sz w:val="26"/>
          <w:szCs w:val="26"/>
        </w:rPr>
        <w:t>[13]</w:t>
      </w:r>
      <w:r>
        <w:rPr>
          <w:sz w:val="26"/>
          <w:szCs w:val="26"/>
        </w:rPr>
        <w:tab/>
      </w:r>
      <w:r w:rsidR="00CA5997">
        <w:rPr>
          <w:sz w:val="26"/>
          <w:szCs w:val="26"/>
        </w:rPr>
        <w:t xml:space="preserve">An article authored by </w:t>
      </w:r>
      <w:r w:rsidR="00CA5997" w:rsidRPr="00CA5997">
        <w:rPr>
          <w:b/>
          <w:sz w:val="26"/>
          <w:szCs w:val="26"/>
        </w:rPr>
        <w:t xml:space="preserve">N. C. </w:t>
      </w:r>
      <w:proofErr w:type="spellStart"/>
      <w:r w:rsidR="00CA5997" w:rsidRPr="00CA5997">
        <w:rPr>
          <w:b/>
          <w:sz w:val="26"/>
          <w:szCs w:val="26"/>
        </w:rPr>
        <w:t>Maiketso</w:t>
      </w:r>
      <w:proofErr w:type="spellEnd"/>
      <w:r w:rsidR="00CA5997" w:rsidRPr="00CA5997">
        <w:rPr>
          <w:b/>
          <w:sz w:val="26"/>
          <w:szCs w:val="26"/>
        </w:rPr>
        <w:t xml:space="preserve"> and M. J. Maritz</w:t>
      </w:r>
      <w:r w:rsidR="00CA5997">
        <w:rPr>
          <w:sz w:val="26"/>
          <w:szCs w:val="26"/>
        </w:rPr>
        <w:t xml:space="preserve"> in </w:t>
      </w:r>
      <w:r w:rsidR="00CA5997" w:rsidRPr="00CA5997">
        <w:rPr>
          <w:b/>
          <w:sz w:val="26"/>
          <w:szCs w:val="26"/>
        </w:rPr>
        <w:t xml:space="preserve">Journal of South African Institution of Civil Engineering Vol. 5 No.2 </w:t>
      </w:r>
      <w:proofErr w:type="spellStart"/>
      <w:r w:rsidR="00CA5997" w:rsidRPr="00CA5997">
        <w:rPr>
          <w:b/>
          <w:sz w:val="26"/>
          <w:szCs w:val="26"/>
        </w:rPr>
        <w:t>Midrand</w:t>
      </w:r>
      <w:proofErr w:type="spellEnd"/>
      <w:r w:rsidR="00CA5997" w:rsidRPr="00CA5997">
        <w:rPr>
          <w:b/>
          <w:sz w:val="26"/>
          <w:szCs w:val="26"/>
        </w:rPr>
        <w:t xml:space="preserve"> 2012</w:t>
      </w:r>
      <w:r w:rsidR="00CA5997">
        <w:rPr>
          <w:sz w:val="26"/>
          <w:szCs w:val="26"/>
        </w:rPr>
        <w:t>, shows that in the conte</w:t>
      </w:r>
      <w:r w:rsidR="008D1721">
        <w:rPr>
          <w:sz w:val="26"/>
          <w:szCs w:val="26"/>
        </w:rPr>
        <w:t>x</w:t>
      </w:r>
      <w:r w:rsidR="00CA5997">
        <w:rPr>
          <w:sz w:val="26"/>
          <w:szCs w:val="26"/>
        </w:rPr>
        <w:t>t of construction industry, adjudication as carried out by adjudicators has been defined as:</w:t>
      </w:r>
    </w:p>
    <w:p w:rsidR="00CA5997" w:rsidRDefault="00CA5997" w:rsidP="00EE2B12">
      <w:pPr>
        <w:spacing w:line="360" w:lineRule="auto"/>
        <w:ind w:left="1440" w:hanging="1440"/>
        <w:jc w:val="both"/>
        <w:rPr>
          <w:sz w:val="26"/>
          <w:szCs w:val="26"/>
        </w:rPr>
      </w:pPr>
    </w:p>
    <w:p w:rsidR="00CA5997" w:rsidRDefault="00CA5997" w:rsidP="00CA5997">
      <w:pPr>
        <w:spacing w:line="276" w:lineRule="auto"/>
        <w:ind w:left="2160"/>
        <w:jc w:val="both"/>
        <w:rPr>
          <w:sz w:val="26"/>
          <w:szCs w:val="26"/>
        </w:rPr>
      </w:pPr>
      <w:r w:rsidRPr="00CA5997">
        <w:rPr>
          <w:i/>
          <w:sz w:val="22"/>
          <w:szCs w:val="22"/>
        </w:rPr>
        <w:t>“…a form of alternative dispute resolution (ADR) available to the construction industry</w:t>
      </w:r>
      <w:r>
        <w:rPr>
          <w:sz w:val="26"/>
          <w:szCs w:val="26"/>
        </w:rPr>
        <w:t>”</w:t>
      </w:r>
    </w:p>
    <w:p w:rsidR="00F76AB2" w:rsidRDefault="00F76AB2" w:rsidP="00EE2B12">
      <w:pPr>
        <w:spacing w:line="360" w:lineRule="auto"/>
        <w:ind w:left="1440" w:hanging="1440"/>
        <w:jc w:val="both"/>
        <w:rPr>
          <w:sz w:val="26"/>
          <w:szCs w:val="26"/>
        </w:rPr>
      </w:pPr>
    </w:p>
    <w:p w:rsidR="003A3B77" w:rsidRDefault="00CA5997" w:rsidP="00EE2B12">
      <w:pPr>
        <w:spacing w:line="360" w:lineRule="auto"/>
        <w:ind w:left="1440" w:hanging="1440"/>
        <w:jc w:val="both"/>
        <w:rPr>
          <w:sz w:val="26"/>
          <w:szCs w:val="26"/>
        </w:rPr>
      </w:pPr>
      <w:r>
        <w:rPr>
          <w:sz w:val="26"/>
          <w:szCs w:val="26"/>
        </w:rPr>
        <w:tab/>
        <w:t xml:space="preserve">The </w:t>
      </w:r>
      <w:r w:rsidRPr="009B578D">
        <w:rPr>
          <w:b/>
          <w:sz w:val="26"/>
          <w:szCs w:val="26"/>
        </w:rPr>
        <w:t>Journal</w:t>
      </w:r>
      <w:r>
        <w:rPr>
          <w:sz w:val="26"/>
          <w:szCs w:val="26"/>
        </w:rPr>
        <w:t xml:space="preserve"> (</w:t>
      </w:r>
      <w:r w:rsidRPr="00CA5997">
        <w:rPr>
          <w:i/>
          <w:sz w:val="26"/>
          <w:szCs w:val="26"/>
        </w:rPr>
        <w:t>supra</w:t>
      </w:r>
      <w:r>
        <w:rPr>
          <w:sz w:val="26"/>
          <w:szCs w:val="26"/>
        </w:rPr>
        <w:t>) lays down the characteristics of adjudication as follows:</w:t>
      </w:r>
    </w:p>
    <w:p w:rsidR="00CA5997" w:rsidRDefault="00CA5997" w:rsidP="00EE2B12">
      <w:pPr>
        <w:spacing w:line="360" w:lineRule="auto"/>
        <w:ind w:left="1440" w:hanging="1440"/>
        <w:jc w:val="both"/>
        <w:rPr>
          <w:sz w:val="26"/>
          <w:szCs w:val="26"/>
        </w:rPr>
      </w:pPr>
    </w:p>
    <w:p w:rsidR="00CA5997" w:rsidRPr="00473285" w:rsidRDefault="00473285" w:rsidP="00CA5997">
      <w:pPr>
        <w:pStyle w:val="ListParagraph"/>
        <w:numPr>
          <w:ilvl w:val="0"/>
          <w:numId w:val="2"/>
        </w:numPr>
        <w:spacing w:line="360" w:lineRule="auto"/>
        <w:jc w:val="both"/>
        <w:rPr>
          <w:i/>
          <w:sz w:val="22"/>
          <w:szCs w:val="22"/>
        </w:rPr>
      </w:pPr>
      <w:r>
        <w:rPr>
          <w:i/>
          <w:sz w:val="22"/>
          <w:szCs w:val="22"/>
        </w:rPr>
        <w:t>“</w:t>
      </w:r>
      <w:r w:rsidR="00CA5997" w:rsidRPr="00473285">
        <w:rPr>
          <w:i/>
          <w:sz w:val="22"/>
          <w:szCs w:val="22"/>
        </w:rPr>
        <w:t>Object is to reach a fair, rapid and inexpensive decision;</w:t>
      </w:r>
    </w:p>
    <w:p w:rsidR="00CA5997" w:rsidRPr="00473285" w:rsidRDefault="00CA5997" w:rsidP="00CA5997">
      <w:pPr>
        <w:pStyle w:val="ListParagraph"/>
        <w:numPr>
          <w:ilvl w:val="0"/>
          <w:numId w:val="2"/>
        </w:numPr>
        <w:spacing w:line="360" w:lineRule="auto"/>
        <w:jc w:val="both"/>
        <w:rPr>
          <w:i/>
          <w:sz w:val="22"/>
          <w:szCs w:val="22"/>
        </w:rPr>
      </w:pPr>
      <w:r w:rsidRPr="00473285">
        <w:rPr>
          <w:i/>
          <w:sz w:val="22"/>
          <w:szCs w:val="22"/>
        </w:rPr>
        <w:t>Adjudicator is to act impartially and in accordance with rule of natural justice;</w:t>
      </w:r>
    </w:p>
    <w:p w:rsidR="00CA5997" w:rsidRPr="00473285" w:rsidRDefault="00CA5997" w:rsidP="00CA5997">
      <w:pPr>
        <w:pStyle w:val="ListParagraph"/>
        <w:numPr>
          <w:ilvl w:val="0"/>
          <w:numId w:val="2"/>
        </w:numPr>
        <w:spacing w:line="360" w:lineRule="auto"/>
        <w:jc w:val="both"/>
        <w:rPr>
          <w:i/>
          <w:sz w:val="22"/>
          <w:szCs w:val="22"/>
        </w:rPr>
      </w:pPr>
      <w:r w:rsidRPr="00473285">
        <w:rPr>
          <w:i/>
          <w:sz w:val="22"/>
          <w:szCs w:val="22"/>
        </w:rPr>
        <w:t>Adjudication is neither arbitration nor expert determination but adjudicator may rely on own expertise;</w:t>
      </w:r>
    </w:p>
    <w:p w:rsidR="00CA5997" w:rsidRPr="00473285" w:rsidRDefault="00CA5997" w:rsidP="00CA5997">
      <w:pPr>
        <w:pStyle w:val="ListParagraph"/>
        <w:numPr>
          <w:ilvl w:val="0"/>
          <w:numId w:val="2"/>
        </w:numPr>
        <w:spacing w:line="360" w:lineRule="auto"/>
        <w:jc w:val="both"/>
        <w:rPr>
          <w:i/>
          <w:sz w:val="22"/>
          <w:szCs w:val="22"/>
        </w:rPr>
      </w:pPr>
      <w:r w:rsidRPr="00473285">
        <w:rPr>
          <w:i/>
          <w:sz w:val="22"/>
          <w:szCs w:val="22"/>
        </w:rPr>
        <w:t>Adjudicator’s decision is immediately binding (finality is dependent on whether it is challenged within allotted time, in which case finality may be reached through arbitration, litigation or by agreement).</w:t>
      </w:r>
      <w:r w:rsidR="00473285">
        <w:rPr>
          <w:i/>
          <w:sz w:val="22"/>
          <w:szCs w:val="22"/>
        </w:rPr>
        <w:t>”</w:t>
      </w:r>
    </w:p>
    <w:p w:rsidR="003A3B77" w:rsidRPr="00473285" w:rsidRDefault="003A3B77" w:rsidP="00EE2B12">
      <w:pPr>
        <w:spacing w:line="360" w:lineRule="auto"/>
        <w:ind w:left="1440" w:hanging="1440"/>
        <w:jc w:val="both"/>
        <w:rPr>
          <w:i/>
          <w:sz w:val="22"/>
          <w:szCs w:val="22"/>
        </w:rPr>
      </w:pPr>
    </w:p>
    <w:p w:rsidR="00CA5997" w:rsidRDefault="00CA5997" w:rsidP="00EE2B12">
      <w:pPr>
        <w:spacing w:line="360" w:lineRule="auto"/>
        <w:ind w:left="1440" w:hanging="1440"/>
        <w:jc w:val="both"/>
        <w:rPr>
          <w:sz w:val="26"/>
          <w:szCs w:val="26"/>
        </w:rPr>
      </w:pPr>
      <w:r>
        <w:rPr>
          <w:sz w:val="26"/>
          <w:szCs w:val="26"/>
        </w:rPr>
        <w:t>[1</w:t>
      </w:r>
      <w:r w:rsidR="00D67EEA">
        <w:rPr>
          <w:sz w:val="26"/>
          <w:szCs w:val="26"/>
        </w:rPr>
        <w:t>4</w:t>
      </w:r>
      <w:r>
        <w:rPr>
          <w:sz w:val="26"/>
          <w:szCs w:val="26"/>
        </w:rPr>
        <w:t>]</w:t>
      </w:r>
      <w:r>
        <w:rPr>
          <w:sz w:val="26"/>
          <w:szCs w:val="26"/>
        </w:rPr>
        <w:tab/>
        <w:t>The learned authors however, highlight on the purpose for adjudication:</w:t>
      </w:r>
    </w:p>
    <w:p w:rsidR="00CA5997" w:rsidRDefault="00CA5997" w:rsidP="00EE2B12">
      <w:pPr>
        <w:spacing w:line="360" w:lineRule="auto"/>
        <w:ind w:left="1440" w:hanging="1440"/>
        <w:jc w:val="both"/>
        <w:rPr>
          <w:sz w:val="26"/>
          <w:szCs w:val="26"/>
        </w:rPr>
      </w:pPr>
    </w:p>
    <w:p w:rsidR="00CA5997" w:rsidRPr="00473285" w:rsidRDefault="00CA5997" w:rsidP="00D53884">
      <w:pPr>
        <w:spacing w:line="276" w:lineRule="auto"/>
        <w:ind w:left="2160"/>
        <w:jc w:val="both"/>
        <w:rPr>
          <w:sz w:val="22"/>
          <w:szCs w:val="22"/>
        </w:rPr>
      </w:pPr>
      <w:r w:rsidRPr="00D53884">
        <w:rPr>
          <w:i/>
          <w:sz w:val="22"/>
          <w:szCs w:val="22"/>
        </w:rPr>
        <w:lastRenderedPageBreak/>
        <w:t xml:space="preserve">“…but it is a commonly held </w:t>
      </w:r>
      <w:r w:rsidR="00D53884" w:rsidRPr="00D53884">
        <w:rPr>
          <w:i/>
          <w:sz w:val="22"/>
          <w:szCs w:val="22"/>
        </w:rPr>
        <w:t xml:space="preserve">view that </w:t>
      </w:r>
      <w:r w:rsidR="00D53884" w:rsidRPr="00473285">
        <w:rPr>
          <w:i/>
          <w:sz w:val="22"/>
          <w:szCs w:val="22"/>
          <w:u w:val="single"/>
        </w:rPr>
        <w:t>its primary aim was to secure timely payment having recognized that one of the most notorious inefficiencies of the construction industry is non or late payment</w:t>
      </w:r>
      <w:r w:rsidR="00D53884" w:rsidRPr="00D53884">
        <w:rPr>
          <w:i/>
          <w:sz w:val="22"/>
          <w:szCs w:val="22"/>
        </w:rPr>
        <w:t xml:space="preserve"> of contractors by employers/contractors respectively.  This is why adjudication is</w:t>
      </w:r>
      <w:r w:rsidR="009B578D">
        <w:rPr>
          <w:i/>
          <w:sz w:val="22"/>
          <w:szCs w:val="22"/>
        </w:rPr>
        <w:t xml:space="preserve"> </w:t>
      </w:r>
      <w:r w:rsidR="00D53884" w:rsidRPr="00D53884">
        <w:rPr>
          <w:i/>
          <w:sz w:val="22"/>
          <w:szCs w:val="22"/>
        </w:rPr>
        <w:t>so closely associated with legislation of the form “security of payment” and why it had been characterized by the adage “</w:t>
      </w:r>
      <w:proofErr w:type="gramStart"/>
      <w:r w:rsidR="00D53884" w:rsidRPr="00D53884">
        <w:rPr>
          <w:i/>
          <w:sz w:val="22"/>
          <w:szCs w:val="22"/>
        </w:rPr>
        <w:t>pay</w:t>
      </w:r>
      <w:proofErr w:type="gramEnd"/>
      <w:r w:rsidR="00D53884" w:rsidRPr="00D53884">
        <w:rPr>
          <w:i/>
          <w:sz w:val="22"/>
          <w:szCs w:val="22"/>
        </w:rPr>
        <w:t xml:space="preserve"> now, argue later”.”</w:t>
      </w:r>
      <w:r w:rsidR="00473285">
        <w:rPr>
          <w:sz w:val="22"/>
          <w:szCs w:val="22"/>
        </w:rPr>
        <w:t>(</w:t>
      </w:r>
      <w:proofErr w:type="gramStart"/>
      <w:r w:rsidR="00473285">
        <w:rPr>
          <w:sz w:val="22"/>
          <w:szCs w:val="22"/>
        </w:rPr>
        <w:t>my</w:t>
      </w:r>
      <w:proofErr w:type="gramEnd"/>
      <w:r w:rsidR="00473285">
        <w:rPr>
          <w:sz w:val="22"/>
          <w:szCs w:val="22"/>
        </w:rPr>
        <w:t xml:space="preserve"> emphasis)</w:t>
      </w:r>
    </w:p>
    <w:p w:rsidR="003A3B77" w:rsidRDefault="003A3B77" w:rsidP="00EE2B12">
      <w:pPr>
        <w:spacing w:line="360" w:lineRule="auto"/>
        <w:ind w:left="1440" w:hanging="1440"/>
        <w:jc w:val="both"/>
        <w:rPr>
          <w:sz w:val="26"/>
          <w:szCs w:val="26"/>
        </w:rPr>
      </w:pPr>
    </w:p>
    <w:p w:rsidR="00D53884" w:rsidRDefault="00D53884" w:rsidP="00EE2B12">
      <w:pPr>
        <w:spacing w:line="360" w:lineRule="auto"/>
        <w:ind w:left="1440" w:hanging="1440"/>
        <w:jc w:val="both"/>
        <w:rPr>
          <w:sz w:val="26"/>
          <w:szCs w:val="26"/>
        </w:rPr>
      </w:pPr>
      <w:r>
        <w:rPr>
          <w:sz w:val="26"/>
          <w:szCs w:val="26"/>
        </w:rPr>
        <w:t>[1</w:t>
      </w:r>
      <w:r w:rsidR="00D67EEA">
        <w:rPr>
          <w:sz w:val="26"/>
          <w:szCs w:val="26"/>
        </w:rPr>
        <w:t>5</w:t>
      </w:r>
      <w:r>
        <w:rPr>
          <w:sz w:val="26"/>
          <w:szCs w:val="26"/>
        </w:rPr>
        <w:t>]</w:t>
      </w:r>
      <w:r>
        <w:rPr>
          <w:sz w:val="26"/>
          <w:szCs w:val="26"/>
        </w:rPr>
        <w:tab/>
      </w:r>
      <w:r w:rsidRPr="0051040B">
        <w:rPr>
          <w:b/>
          <w:sz w:val="26"/>
          <w:szCs w:val="26"/>
        </w:rPr>
        <w:t>Construction Industry Development Board</w:t>
      </w:r>
      <w:r>
        <w:rPr>
          <w:sz w:val="26"/>
          <w:szCs w:val="26"/>
        </w:rPr>
        <w:t xml:space="preserve"> </w:t>
      </w:r>
      <w:r w:rsidRPr="0051040B">
        <w:rPr>
          <w:b/>
          <w:sz w:val="26"/>
          <w:szCs w:val="26"/>
        </w:rPr>
        <w:t>(CIDB) Pretoria</w:t>
      </w:r>
      <w:r>
        <w:rPr>
          <w:sz w:val="26"/>
          <w:szCs w:val="26"/>
        </w:rPr>
        <w:t xml:space="preserve"> wrote a paper, “</w:t>
      </w:r>
      <w:r w:rsidRPr="00D53884">
        <w:rPr>
          <w:b/>
          <w:sz w:val="26"/>
          <w:szCs w:val="26"/>
        </w:rPr>
        <w:t xml:space="preserve">Best Practice </w:t>
      </w:r>
      <w:proofErr w:type="spellStart"/>
      <w:r w:rsidRPr="00D53884">
        <w:rPr>
          <w:b/>
          <w:sz w:val="26"/>
          <w:szCs w:val="26"/>
        </w:rPr>
        <w:t>Guidline</w:t>
      </w:r>
      <w:proofErr w:type="spellEnd"/>
      <w:r w:rsidRPr="00D53884">
        <w:rPr>
          <w:b/>
          <w:sz w:val="26"/>
          <w:szCs w:val="26"/>
        </w:rPr>
        <w:t xml:space="preserve"> C3”: Adjudication (2005) 2</w:t>
      </w:r>
      <w:r w:rsidRPr="00D53884">
        <w:rPr>
          <w:b/>
          <w:sz w:val="26"/>
          <w:szCs w:val="26"/>
          <w:vertAlign w:val="superscript"/>
        </w:rPr>
        <w:t>nd</w:t>
      </w:r>
      <w:r w:rsidRPr="00D53884">
        <w:rPr>
          <w:b/>
          <w:sz w:val="26"/>
          <w:szCs w:val="26"/>
        </w:rPr>
        <w:t xml:space="preserve"> Edition</w:t>
      </w:r>
      <w:r>
        <w:rPr>
          <w:sz w:val="26"/>
          <w:szCs w:val="26"/>
        </w:rPr>
        <w:t xml:space="preserve"> </w:t>
      </w:r>
      <w:r w:rsidR="008D1721">
        <w:rPr>
          <w:sz w:val="26"/>
          <w:szCs w:val="26"/>
        </w:rPr>
        <w:t xml:space="preserve">and </w:t>
      </w:r>
      <w:r>
        <w:rPr>
          <w:sz w:val="26"/>
          <w:szCs w:val="26"/>
        </w:rPr>
        <w:t>highlight</w:t>
      </w:r>
      <w:r w:rsidR="008D1721">
        <w:rPr>
          <w:sz w:val="26"/>
          <w:szCs w:val="26"/>
        </w:rPr>
        <w:t>ed as follows</w:t>
      </w:r>
      <w:r>
        <w:rPr>
          <w:sz w:val="26"/>
          <w:szCs w:val="26"/>
        </w:rPr>
        <w:t>:</w:t>
      </w:r>
    </w:p>
    <w:p w:rsidR="00D53884" w:rsidRDefault="00D53884" w:rsidP="00EE2B12">
      <w:pPr>
        <w:spacing w:line="360" w:lineRule="auto"/>
        <w:ind w:left="1440" w:hanging="1440"/>
        <w:jc w:val="both"/>
        <w:rPr>
          <w:sz w:val="26"/>
          <w:szCs w:val="26"/>
        </w:rPr>
      </w:pPr>
    </w:p>
    <w:p w:rsidR="00D53884" w:rsidRDefault="00D53884" w:rsidP="00D53884">
      <w:pPr>
        <w:spacing w:line="276" w:lineRule="auto"/>
        <w:ind w:left="2160"/>
        <w:jc w:val="both"/>
        <w:rPr>
          <w:sz w:val="26"/>
          <w:szCs w:val="26"/>
        </w:rPr>
      </w:pPr>
      <w:r>
        <w:rPr>
          <w:sz w:val="26"/>
          <w:szCs w:val="26"/>
        </w:rPr>
        <w:t>“</w:t>
      </w:r>
      <w:r w:rsidRPr="00D53884">
        <w:rPr>
          <w:i/>
          <w:sz w:val="22"/>
          <w:szCs w:val="22"/>
        </w:rPr>
        <w:t>Adjudication may be defined as an accelerated and costs effective form of dispute resolution that, unlike other means of resolving disputes involving a third party intermediary the outcome is a decision by a third party which is binding on the parties in dispute and is final unless and until reviewed by either arbitration or of litigation…”</w:t>
      </w:r>
    </w:p>
    <w:p w:rsidR="003A3B77" w:rsidRDefault="003A3B77" w:rsidP="00EE2B12">
      <w:pPr>
        <w:spacing w:line="360" w:lineRule="auto"/>
        <w:ind w:left="1440" w:hanging="1440"/>
        <w:jc w:val="both"/>
        <w:rPr>
          <w:sz w:val="26"/>
          <w:szCs w:val="26"/>
        </w:rPr>
      </w:pPr>
    </w:p>
    <w:p w:rsidR="003A3B77" w:rsidRDefault="00D53884" w:rsidP="00EE2B12">
      <w:pPr>
        <w:spacing w:line="360" w:lineRule="auto"/>
        <w:ind w:left="1440" w:hanging="1440"/>
        <w:jc w:val="both"/>
        <w:rPr>
          <w:sz w:val="26"/>
          <w:szCs w:val="26"/>
        </w:rPr>
      </w:pPr>
      <w:r>
        <w:rPr>
          <w:sz w:val="26"/>
          <w:szCs w:val="26"/>
        </w:rPr>
        <w:tab/>
        <w:t>The literature reflects further:</w:t>
      </w:r>
    </w:p>
    <w:p w:rsidR="009A0DD4" w:rsidRDefault="009A0DD4" w:rsidP="00EE2B12">
      <w:pPr>
        <w:spacing w:line="360" w:lineRule="auto"/>
        <w:ind w:left="1440" w:hanging="1440"/>
        <w:jc w:val="both"/>
        <w:rPr>
          <w:sz w:val="26"/>
          <w:szCs w:val="26"/>
        </w:rPr>
      </w:pPr>
    </w:p>
    <w:p w:rsidR="00D53884" w:rsidRPr="009A0DD4" w:rsidRDefault="009A0DD4" w:rsidP="009A0DD4">
      <w:pPr>
        <w:spacing w:line="276" w:lineRule="auto"/>
        <w:ind w:left="2160"/>
        <w:jc w:val="both"/>
        <w:rPr>
          <w:i/>
          <w:sz w:val="22"/>
          <w:szCs w:val="22"/>
        </w:rPr>
      </w:pPr>
      <w:r>
        <w:rPr>
          <w:sz w:val="26"/>
          <w:szCs w:val="26"/>
        </w:rPr>
        <w:t>“</w:t>
      </w:r>
      <w:r w:rsidR="00D53884" w:rsidRPr="009A0DD4">
        <w:rPr>
          <w:i/>
          <w:sz w:val="22"/>
          <w:szCs w:val="22"/>
        </w:rPr>
        <w:t>Adjudication is not arbitration or litigation.  Litigation is a method of resolving disputes between two or more Parties by reference to one or more per</w:t>
      </w:r>
      <w:r w:rsidRPr="009A0DD4">
        <w:rPr>
          <w:i/>
          <w:sz w:val="22"/>
          <w:szCs w:val="22"/>
        </w:rPr>
        <w:t xml:space="preserve">sons appointed for that purpose.  The decision of the Adjudicator is binding and is final unless and until later reviewed by either arbitration or court proceedings, whichever the parties selected at the time of </w:t>
      </w:r>
      <w:proofErr w:type="spellStart"/>
      <w:r w:rsidRPr="009A0DD4">
        <w:rPr>
          <w:i/>
          <w:sz w:val="22"/>
          <w:szCs w:val="22"/>
        </w:rPr>
        <w:t>formalising</w:t>
      </w:r>
      <w:proofErr w:type="spellEnd"/>
      <w:r w:rsidRPr="009A0DD4">
        <w:rPr>
          <w:i/>
          <w:sz w:val="22"/>
          <w:szCs w:val="22"/>
        </w:rPr>
        <w:t xml:space="preserve"> the contract.  It is intended that adjudication is a condition precedent to proceedings to either arbitration or litigation.”</w:t>
      </w:r>
    </w:p>
    <w:p w:rsidR="004409A9" w:rsidRDefault="009A0DD4" w:rsidP="00F76AB2">
      <w:pPr>
        <w:spacing w:line="360" w:lineRule="auto"/>
        <w:ind w:left="1440" w:hanging="1440"/>
        <w:jc w:val="both"/>
        <w:rPr>
          <w:sz w:val="26"/>
          <w:szCs w:val="26"/>
        </w:rPr>
      </w:pPr>
      <w:r>
        <w:rPr>
          <w:sz w:val="26"/>
          <w:szCs w:val="26"/>
        </w:rPr>
        <w:tab/>
      </w:r>
    </w:p>
    <w:p w:rsidR="009A0DD4" w:rsidRDefault="009A0DD4" w:rsidP="004409A9">
      <w:pPr>
        <w:spacing w:line="360" w:lineRule="auto"/>
        <w:ind w:left="1440"/>
        <w:jc w:val="both"/>
        <w:rPr>
          <w:sz w:val="26"/>
          <w:szCs w:val="26"/>
        </w:rPr>
      </w:pPr>
      <w:r>
        <w:rPr>
          <w:sz w:val="26"/>
          <w:szCs w:val="26"/>
        </w:rPr>
        <w:t>The paper also points out:</w:t>
      </w:r>
    </w:p>
    <w:p w:rsidR="009A0DD4" w:rsidRDefault="009A0DD4" w:rsidP="00F76AB2">
      <w:pPr>
        <w:spacing w:line="360" w:lineRule="auto"/>
        <w:ind w:left="1440" w:hanging="1440"/>
        <w:jc w:val="both"/>
        <w:rPr>
          <w:sz w:val="26"/>
          <w:szCs w:val="26"/>
        </w:rPr>
      </w:pPr>
    </w:p>
    <w:p w:rsidR="009A0DD4" w:rsidRPr="00473285" w:rsidRDefault="009A0DD4" w:rsidP="009A0DD4">
      <w:pPr>
        <w:spacing w:line="276" w:lineRule="auto"/>
        <w:ind w:left="2160"/>
        <w:jc w:val="both"/>
        <w:rPr>
          <w:sz w:val="26"/>
          <w:szCs w:val="26"/>
        </w:rPr>
      </w:pPr>
      <w:r>
        <w:rPr>
          <w:sz w:val="26"/>
          <w:szCs w:val="26"/>
        </w:rPr>
        <w:t>“</w:t>
      </w:r>
      <w:r w:rsidRPr="009A0DD4">
        <w:rPr>
          <w:i/>
          <w:sz w:val="22"/>
          <w:szCs w:val="22"/>
        </w:rPr>
        <w:t xml:space="preserve">Adjudication is a form of dispute resolution that meets a need for a rapid relatively inexpensive dispute resolving mechanism </w:t>
      </w:r>
      <w:r w:rsidRPr="00473285">
        <w:rPr>
          <w:i/>
          <w:sz w:val="22"/>
          <w:szCs w:val="22"/>
          <w:u w:val="single"/>
        </w:rPr>
        <w:t>which provides a decision</w:t>
      </w:r>
      <w:r w:rsidRPr="00473285">
        <w:rPr>
          <w:i/>
          <w:sz w:val="26"/>
          <w:szCs w:val="26"/>
          <w:u w:val="single"/>
        </w:rPr>
        <w:t xml:space="preserve"> </w:t>
      </w:r>
      <w:r w:rsidRPr="00473285">
        <w:rPr>
          <w:i/>
          <w:sz w:val="22"/>
          <w:szCs w:val="22"/>
          <w:u w:val="single"/>
        </w:rPr>
        <w:t>that can be implemented immediately.”</w:t>
      </w:r>
      <w:r w:rsidR="00473285">
        <w:rPr>
          <w:sz w:val="22"/>
          <w:szCs w:val="22"/>
        </w:rPr>
        <w:t>(</w:t>
      </w:r>
      <w:proofErr w:type="gramStart"/>
      <w:r w:rsidR="00473285">
        <w:rPr>
          <w:sz w:val="22"/>
          <w:szCs w:val="22"/>
        </w:rPr>
        <w:t>my</w:t>
      </w:r>
      <w:proofErr w:type="gramEnd"/>
      <w:r w:rsidR="00473285">
        <w:rPr>
          <w:sz w:val="22"/>
          <w:szCs w:val="22"/>
        </w:rPr>
        <w:t xml:space="preserve"> emphasis)</w:t>
      </w:r>
    </w:p>
    <w:p w:rsidR="009A0DD4" w:rsidRDefault="009A0DD4" w:rsidP="00F76AB2">
      <w:pPr>
        <w:spacing w:line="360" w:lineRule="auto"/>
        <w:ind w:left="1440" w:hanging="1440"/>
        <w:jc w:val="both"/>
        <w:rPr>
          <w:sz w:val="26"/>
          <w:szCs w:val="26"/>
        </w:rPr>
      </w:pPr>
    </w:p>
    <w:p w:rsidR="009A0DD4" w:rsidRDefault="009A0DD4" w:rsidP="00F76AB2">
      <w:pPr>
        <w:spacing w:line="360" w:lineRule="auto"/>
        <w:ind w:left="1440" w:hanging="1440"/>
        <w:jc w:val="both"/>
        <w:rPr>
          <w:sz w:val="26"/>
          <w:szCs w:val="26"/>
        </w:rPr>
      </w:pPr>
      <w:r>
        <w:rPr>
          <w:sz w:val="26"/>
          <w:szCs w:val="26"/>
        </w:rPr>
        <w:tab/>
        <w:t>This paper then draws one’s attention as follows:</w:t>
      </w:r>
    </w:p>
    <w:p w:rsidR="009A0DD4" w:rsidRPr="00835586" w:rsidRDefault="009A0DD4" w:rsidP="00835586">
      <w:pPr>
        <w:spacing w:line="276" w:lineRule="auto"/>
        <w:ind w:left="2160"/>
        <w:jc w:val="both"/>
        <w:rPr>
          <w:i/>
          <w:sz w:val="22"/>
          <w:szCs w:val="22"/>
        </w:rPr>
      </w:pPr>
      <w:r w:rsidRPr="00835586">
        <w:rPr>
          <w:i/>
          <w:sz w:val="22"/>
          <w:szCs w:val="22"/>
        </w:rPr>
        <w:t>“The UK Courts have enforced adjudication decisions, the only exceptions being where:</w:t>
      </w:r>
    </w:p>
    <w:p w:rsidR="009A0DD4" w:rsidRPr="00835586" w:rsidRDefault="009A0DD4" w:rsidP="00835586">
      <w:pPr>
        <w:pStyle w:val="ListParagraph"/>
        <w:numPr>
          <w:ilvl w:val="0"/>
          <w:numId w:val="3"/>
        </w:numPr>
        <w:spacing w:line="276" w:lineRule="auto"/>
        <w:jc w:val="both"/>
        <w:rPr>
          <w:i/>
          <w:sz w:val="22"/>
          <w:szCs w:val="22"/>
        </w:rPr>
      </w:pPr>
      <w:r w:rsidRPr="00835586">
        <w:rPr>
          <w:i/>
          <w:sz w:val="22"/>
          <w:szCs w:val="22"/>
        </w:rPr>
        <w:lastRenderedPageBreak/>
        <w:t>The adjudicator had no jurisdiction to hear the dispute in the first instance or has not answered the question that was referred to him;</w:t>
      </w:r>
    </w:p>
    <w:p w:rsidR="009A0DD4" w:rsidRPr="00835586" w:rsidRDefault="009A0DD4" w:rsidP="00835586">
      <w:pPr>
        <w:pStyle w:val="ListParagraph"/>
        <w:numPr>
          <w:ilvl w:val="0"/>
          <w:numId w:val="3"/>
        </w:numPr>
        <w:spacing w:line="276" w:lineRule="auto"/>
        <w:jc w:val="both"/>
        <w:rPr>
          <w:i/>
          <w:sz w:val="22"/>
          <w:szCs w:val="22"/>
        </w:rPr>
      </w:pPr>
      <w:r w:rsidRPr="00835586">
        <w:rPr>
          <w:i/>
          <w:sz w:val="22"/>
          <w:szCs w:val="22"/>
        </w:rPr>
        <w:t>The adjudicator had breached the rules of natural j</w:t>
      </w:r>
      <w:r w:rsidR="00835586" w:rsidRPr="00835586">
        <w:rPr>
          <w:i/>
          <w:sz w:val="22"/>
          <w:szCs w:val="22"/>
        </w:rPr>
        <w:t>ustice (procedural fairness) or;</w:t>
      </w:r>
    </w:p>
    <w:p w:rsidR="009A0DD4" w:rsidRPr="00835586" w:rsidRDefault="009A0DD4" w:rsidP="00835586">
      <w:pPr>
        <w:pStyle w:val="ListParagraph"/>
        <w:numPr>
          <w:ilvl w:val="0"/>
          <w:numId w:val="3"/>
        </w:numPr>
        <w:spacing w:line="276" w:lineRule="auto"/>
        <w:jc w:val="both"/>
        <w:rPr>
          <w:i/>
          <w:sz w:val="22"/>
          <w:szCs w:val="22"/>
        </w:rPr>
      </w:pPr>
      <w:r w:rsidRPr="00835586">
        <w:rPr>
          <w:i/>
          <w:sz w:val="22"/>
          <w:szCs w:val="22"/>
        </w:rPr>
        <w:t xml:space="preserve">The claimant was in liquidation or insolvent. … to achieve a balance between the inquisitorial approach and adherence to the rules of natural justice - to treat the parties </w:t>
      </w:r>
      <w:r w:rsidR="00835586" w:rsidRPr="00835586">
        <w:rPr>
          <w:i/>
          <w:sz w:val="22"/>
          <w:szCs w:val="22"/>
        </w:rPr>
        <w:t>fairly;</w:t>
      </w:r>
    </w:p>
    <w:p w:rsidR="00835586" w:rsidRPr="00835586" w:rsidRDefault="00835586" w:rsidP="00835586">
      <w:pPr>
        <w:pStyle w:val="ListParagraph"/>
        <w:numPr>
          <w:ilvl w:val="0"/>
          <w:numId w:val="3"/>
        </w:numPr>
        <w:spacing w:line="276" w:lineRule="auto"/>
        <w:jc w:val="both"/>
        <w:rPr>
          <w:i/>
          <w:sz w:val="22"/>
          <w:szCs w:val="22"/>
        </w:rPr>
      </w:pPr>
      <w:r w:rsidRPr="00835586">
        <w:rPr>
          <w:i/>
          <w:sz w:val="22"/>
          <w:szCs w:val="22"/>
        </w:rPr>
        <w:t xml:space="preserve">The argument against the enforcement of an adjudicator’s decision is based on the notion that a paying party, which feels that they have received the wrong end of rough justice imparted by an adjudicator in </w:t>
      </w:r>
      <w:proofErr w:type="spellStart"/>
      <w:r w:rsidRPr="00835586">
        <w:rPr>
          <w:i/>
          <w:sz w:val="22"/>
          <w:szCs w:val="22"/>
        </w:rPr>
        <w:t>favuor</w:t>
      </w:r>
      <w:proofErr w:type="spellEnd"/>
      <w:r w:rsidRPr="00835586">
        <w:rPr>
          <w:i/>
          <w:sz w:val="22"/>
          <w:szCs w:val="22"/>
        </w:rPr>
        <w:t xml:space="preserve"> of a party in severe financial difficulties, may not be able to recover monies wrongly paid at a later stage through litigation or arbitration.”</w:t>
      </w:r>
    </w:p>
    <w:p w:rsidR="009A0DD4" w:rsidRPr="009A0DD4" w:rsidRDefault="009A0DD4" w:rsidP="00F76AB2">
      <w:pPr>
        <w:spacing w:line="360" w:lineRule="auto"/>
        <w:ind w:left="1440" w:hanging="1440"/>
        <w:jc w:val="both"/>
        <w:rPr>
          <w:sz w:val="26"/>
          <w:szCs w:val="26"/>
        </w:rPr>
      </w:pPr>
      <w:r>
        <w:rPr>
          <w:sz w:val="26"/>
          <w:szCs w:val="26"/>
        </w:rPr>
        <w:tab/>
      </w:r>
      <w:r>
        <w:rPr>
          <w:sz w:val="26"/>
          <w:szCs w:val="26"/>
        </w:rPr>
        <w:tab/>
      </w:r>
    </w:p>
    <w:p w:rsidR="003A3B77" w:rsidRDefault="00D53884" w:rsidP="00F76AB2">
      <w:pPr>
        <w:spacing w:line="360" w:lineRule="auto"/>
        <w:ind w:left="1440" w:hanging="1440"/>
        <w:jc w:val="both"/>
        <w:rPr>
          <w:sz w:val="26"/>
          <w:szCs w:val="26"/>
        </w:rPr>
      </w:pPr>
      <w:r>
        <w:rPr>
          <w:sz w:val="26"/>
          <w:szCs w:val="26"/>
        </w:rPr>
        <w:t>[1</w:t>
      </w:r>
      <w:r w:rsidR="00D67EEA">
        <w:rPr>
          <w:sz w:val="26"/>
          <w:szCs w:val="26"/>
        </w:rPr>
        <w:t>6</w:t>
      </w:r>
      <w:r>
        <w:rPr>
          <w:sz w:val="26"/>
          <w:szCs w:val="26"/>
        </w:rPr>
        <w:t>]</w:t>
      </w:r>
      <w:r w:rsidR="009A0DD4">
        <w:rPr>
          <w:sz w:val="26"/>
          <w:szCs w:val="26"/>
        </w:rPr>
        <w:tab/>
      </w:r>
      <w:r w:rsidR="00835586" w:rsidRPr="00835586">
        <w:rPr>
          <w:b/>
          <w:sz w:val="26"/>
          <w:szCs w:val="26"/>
        </w:rPr>
        <w:t xml:space="preserve">AMEC Capital Projects Ltd v </w:t>
      </w:r>
      <w:proofErr w:type="spellStart"/>
      <w:r w:rsidR="00835586" w:rsidRPr="00835586">
        <w:rPr>
          <w:b/>
          <w:sz w:val="26"/>
          <w:szCs w:val="26"/>
        </w:rPr>
        <w:t>Whitefriars</w:t>
      </w:r>
      <w:proofErr w:type="spellEnd"/>
      <w:r w:rsidR="00835586" w:rsidRPr="00835586">
        <w:rPr>
          <w:b/>
          <w:sz w:val="26"/>
          <w:szCs w:val="26"/>
        </w:rPr>
        <w:t xml:space="preserve"> City Estates Ltd </w:t>
      </w:r>
      <w:r w:rsidR="009269E6">
        <w:rPr>
          <w:b/>
          <w:sz w:val="26"/>
          <w:szCs w:val="26"/>
        </w:rPr>
        <w:t>[</w:t>
      </w:r>
      <w:r w:rsidR="00835586" w:rsidRPr="00835586">
        <w:rPr>
          <w:b/>
          <w:sz w:val="26"/>
          <w:szCs w:val="26"/>
        </w:rPr>
        <w:t>2005</w:t>
      </w:r>
      <w:r w:rsidR="009269E6">
        <w:rPr>
          <w:b/>
          <w:sz w:val="26"/>
          <w:szCs w:val="26"/>
        </w:rPr>
        <w:t>]</w:t>
      </w:r>
      <w:r w:rsidR="00835586" w:rsidRPr="00835586">
        <w:rPr>
          <w:b/>
          <w:sz w:val="26"/>
          <w:szCs w:val="26"/>
        </w:rPr>
        <w:t xml:space="preserve"> 1 ALL ER 723</w:t>
      </w:r>
      <w:r w:rsidR="00835586">
        <w:rPr>
          <w:sz w:val="26"/>
          <w:szCs w:val="26"/>
        </w:rPr>
        <w:t xml:space="preserve"> is authority that the court would not uphold an adjudicator’s decision where the rules of natural justice have been breached.  Their Lordships put it precisely by stating:</w:t>
      </w:r>
    </w:p>
    <w:p w:rsidR="00835586" w:rsidRDefault="00835586" w:rsidP="00F76AB2">
      <w:pPr>
        <w:spacing w:line="360" w:lineRule="auto"/>
        <w:ind w:left="1440" w:hanging="1440"/>
        <w:jc w:val="both"/>
        <w:rPr>
          <w:sz w:val="26"/>
          <w:szCs w:val="26"/>
        </w:rPr>
      </w:pPr>
    </w:p>
    <w:p w:rsidR="00835586" w:rsidRPr="00473285" w:rsidRDefault="00835586" w:rsidP="00835586">
      <w:pPr>
        <w:spacing w:line="276" w:lineRule="auto"/>
        <w:ind w:left="2160"/>
        <w:jc w:val="both"/>
        <w:rPr>
          <w:sz w:val="22"/>
          <w:szCs w:val="22"/>
        </w:rPr>
      </w:pPr>
      <w:r>
        <w:rPr>
          <w:sz w:val="26"/>
          <w:szCs w:val="26"/>
        </w:rPr>
        <w:t>“</w:t>
      </w:r>
      <w:r w:rsidRPr="00835586">
        <w:rPr>
          <w:i/>
          <w:sz w:val="22"/>
          <w:szCs w:val="22"/>
        </w:rPr>
        <w:t xml:space="preserve">The purpose of the scheme of the 1996 Act to provide a speedy mechanism for settling disputes in construction contracts on a provisional interim basis, and requiring the decisions of adjudicators to be enforced pending final determination of disputes by arbitration, litigation or agreement </w:t>
      </w:r>
      <w:r w:rsidR="001457AB">
        <w:rPr>
          <w:i/>
          <w:sz w:val="22"/>
          <w:szCs w:val="22"/>
        </w:rPr>
        <w:t xml:space="preserve">would be undermined if allegations of breach of natural justice were not examined </w:t>
      </w:r>
      <w:r w:rsidR="001457AB" w:rsidRPr="009269E6">
        <w:rPr>
          <w:i/>
          <w:sz w:val="22"/>
          <w:szCs w:val="22"/>
          <w:u w:val="single"/>
        </w:rPr>
        <w:t>critically when they were raised by parties who were seeking to avoid complying with adjudicato</w:t>
      </w:r>
      <w:r w:rsidR="00F34139" w:rsidRPr="009269E6">
        <w:rPr>
          <w:i/>
          <w:sz w:val="22"/>
          <w:szCs w:val="22"/>
          <w:u w:val="single"/>
        </w:rPr>
        <w:t>rs</w:t>
      </w:r>
      <w:r w:rsidR="001457AB" w:rsidRPr="009269E6">
        <w:rPr>
          <w:i/>
          <w:sz w:val="22"/>
          <w:szCs w:val="22"/>
          <w:u w:val="single"/>
        </w:rPr>
        <w:t>’</w:t>
      </w:r>
      <w:r w:rsidR="00F34139" w:rsidRPr="009269E6">
        <w:rPr>
          <w:i/>
          <w:sz w:val="22"/>
          <w:szCs w:val="22"/>
          <w:u w:val="single"/>
        </w:rPr>
        <w:t xml:space="preserve"> </w:t>
      </w:r>
      <w:r w:rsidR="001457AB" w:rsidRPr="009269E6">
        <w:rPr>
          <w:i/>
          <w:sz w:val="22"/>
          <w:szCs w:val="22"/>
          <w:u w:val="single"/>
        </w:rPr>
        <w:t>decision</w:t>
      </w:r>
      <w:r w:rsidR="00F34139" w:rsidRPr="009269E6">
        <w:rPr>
          <w:i/>
          <w:sz w:val="22"/>
          <w:szCs w:val="22"/>
          <w:u w:val="single"/>
        </w:rPr>
        <w:t>s</w:t>
      </w:r>
      <w:r w:rsidR="001457AB" w:rsidRPr="009269E6">
        <w:rPr>
          <w:i/>
          <w:sz w:val="22"/>
          <w:szCs w:val="22"/>
          <w:u w:val="single"/>
        </w:rPr>
        <w:t xml:space="preserve">. It was however only where a defendant had </w:t>
      </w:r>
      <w:r w:rsidR="0093179E" w:rsidRPr="009269E6">
        <w:rPr>
          <w:i/>
          <w:sz w:val="22"/>
          <w:szCs w:val="22"/>
          <w:u w:val="single"/>
        </w:rPr>
        <w:t>advanced a properly arguable objection based on apparent bias that he should be permitted to resist summary enforcement of the adjudicator’s award on that ground</w:t>
      </w:r>
      <w:r w:rsidR="0093179E">
        <w:rPr>
          <w:i/>
          <w:sz w:val="22"/>
          <w:szCs w:val="22"/>
        </w:rPr>
        <w:t>.”</w:t>
      </w:r>
      <w:r w:rsidR="00473285">
        <w:rPr>
          <w:sz w:val="22"/>
          <w:szCs w:val="22"/>
        </w:rPr>
        <w:t>(</w:t>
      </w:r>
      <w:proofErr w:type="gramStart"/>
      <w:r w:rsidR="00473285">
        <w:rPr>
          <w:sz w:val="22"/>
          <w:szCs w:val="22"/>
        </w:rPr>
        <w:t>my</w:t>
      </w:r>
      <w:proofErr w:type="gramEnd"/>
      <w:r w:rsidR="00473285">
        <w:rPr>
          <w:sz w:val="22"/>
          <w:szCs w:val="22"/>
        </w:rPr>
        <w:t xml:space="preserve"> emphasis)</w:t>
      </w:r>
    </w:p>
    <w:p w:rsidR="004409A9" w:rsidRDefault="004409A9" w:rsidP="0093179E">
      <w:pPr>
        <w:spacing w:line="360" w:lineRule="auto"/>
        <w:ind w:left="1440"/>
        <w:jc w:val="both"/>
        <w:rPr>
          <w:sz w:val="26"/>
          <w:szCs w:val="26"/>
        </w:rPr>
      </w:pPr>
    </w:p>
    <w:p w:rsidR="0093179E" w:rsidRDefault="009269E6" w:rsidP="0093179E">
      <w:pPr>
        <w:spacing w:line="360" w:lineRule="auto"/>
        <w:ind w:left="1440"/>
        <w:jc w:val="both"/>
        <w:rPr>
          <w:sz w:val="26"/>
          <w:szCs w:val="26"/>
        </w:rPr>
      </w:pPr>
      <w:r>
        <w:rPr>
          <w:sz w:val="26"/>
          <w:szCs w:val="26"/>
        </w:rPr>
        <w:t>T</w:t>
      </w:r>
      <w:r w:rsidR="0093179E">
        <w:rPr>
          <w:sz w:val="26"/>
          <w:szCs w:val="26"/>
        </w:rPr>
        <w:t>heir Lordships point out what is inherent in natural justice as follows:</w:t>
      </w:r>
    </w:p>
    <w:p w:rsidR="0093179E" w:rsidRDefault="0093179E" w:rsidP="0093179E">
      <w:pPr>
        <w:spacing w:line="276" w:lineRule="auto"/>
        <w:jc w:val="both"/>
        <w:rPr>
          <w:sz w:val="26"/>
          <w:szCs w:val="26"/>
        </w:rPr>
      </w:pPr>
    </w:p>
    <w:p w:rsidR="0093179E" w:rsidRDefault="0093179E" w:rsidP="0093179E">
      <w:pPr>
        <w:spacing w:line="276" w:lineRule="auto"/>
        <w:ind w:left="2880" w:hanging="720"/>
        <w:jc w:val="both"/>
        <w:rPr>
          <w:i/>
          <w:sz w:val="22"/>
          <w:szCs w:val="22"/>
        </w:rPr>
      </w:pPr>
      <w:r w:rsidRPr="0093179E">
        <w:rPr>
          <w:i/>
          <w:sz w:val="22"/>
          <w:szCs w:val="22"/>
        </w:rPr>
        <w:t>“[14]</w:t>
      </w:r>
      <w:r w:rsidRPr="0093179E">
        <w:rPr>
          <w:i/>
          <w:sz w:val="22"/>
          <w:szCs w:val="22"/>
        </w:rPr>
        <w:tab/>
        <w:t xml:space="preserve">The common law rules of natural justice or procedural fairness are </w:t>
      </w:r>
      <w:proofErr w:type="spellStart"/>
      <w:r w:rsidRPr="0093179E">
        <w:rPr>
          <w:i/>
          <w:sz w:val="22"/>
          <w:szCs w:val="22"/>
        </w:rPr>
        <w:t>two fold</w:t>
      </w:r>
      <w:proofErr w:type="spellEnd"/>
      <w:r w:rsidRPr="0093179E">
        <w:rPr>
          <w:i/>
          <w:sz w:val="22"/>
          <w:szCs w:val="22"/>
        </w:rPr>
        <w:t xml:space="preserve">.  First, the person affected has the right to prior notice and an effective opportunity to make representations before a decision is made.  Secondly, the person affected has the right to an unbiased tribunal.  These two requirements are conceptually distinct.  It is quite possible to have a decision from an unbiased tribunal which is unfair because the losing party was denied an effective opportunity of making representations.  Conversely, it is possible for a tribunal to allow the </w:t>
      </w:r>
      <w:r w:rsidRPr="0093179E">
        <w:rPr>
          <w:i/>
          <w:sz w:val="22"/>
          <w:szCs w:val="22"/>
        </w:rPr>
        <w:lastRenderedPageBreak/>
        <w:t>losing party an effective opportunity to make representations, but be biased.  In either event, the decision will be in breach of natural justice and be liable to be quashed if susceptible to judicial review, or (in the world of private law) to be held to be invalid and unenforceable.”</w:t>
      </w:r>
    </w:p>
    <w:p w:rsidR="00C82266" w:rsidRPr="0093179E" w:rsidRDefault="00C82266" w:rsidP="0093179E">
      <w:pPr>
        <w:spacing w:line="276" w:lineRule="auto"/>
        <w:ind w:left="2880" w:hanging="720"/>
        <w:jc w:val="both"/>
        <w:rPr>
          <w:i/>
          <w:sz w:val="22"/>
          <w:szCs w:val="22"/>
        </w:rPr>
      </w:pPr>
    </w:p>
    <w:p w:rsidR="00C62970" w:rsidRDefault="0093179E" w:rsidP="00337D5A">
      <w:pPr>
        <w:spacing w:line="360" w:lineRule="auto"/>
        <w:ind w:left="1440" w:hanging="1440"/>
        <w:jc w:val="both"/>
        <w:rPr>
          <w:sz w:val="26"/>
          <w:szCs w:val="26"/>
        </w:rPr>
      </w:pPr>
      <w:r>
        <w:rPr>
          <w:sz w:val="26"/>
          <w:szCs w:val="26"/>
        </w:rPr>
        <w:t>[1</w:t>
      </w:r>
      <w:r w:rsidR="00D67EEA">
        <w:rPr>
          <w:sz w:val="26"/>
          <w:szCs w:val="26"/>
        </w:rPr>
        <w:t>7</w:t>
      </w:r>
      <w:r>
        <w:rPr>
          <w:sz w:val="26"/>
          <w:szCs w:val="26"/>
        </w:rPr>
        <w:t>]</w:t>
      </w:r>
      <w:r>
        <w:rPr>
          <w:sz w:val="26"/>
          <w:szCs w:val="26"/>
        </w:rPr>
        <w:tab/>
        <w:t xml:space="preserve">It appears to me that the above English </w:t>
      </w:r>
      <w:r w:rsidR="00337D5A">
        <w:rPr>
          <w:sz w:val="26"/>
          <w:szCs w:val="26"/>
        </w:rPr>
        <w:t>legal principle</w:t>
      </w:r>
      <w:r w:rsidR="00C56C1D">
        <w:rPr>
          <w:sz w:val="26"/>
          <w:szCs w:val="26"/>
        </w:rPr>
        <w:t>s</w:t>
      </w:r>
      <w:r w:rsidR="00337D5A">
        <w:rPr>
          <w:sz w:val="26"/>
          <w:szCs w:val="26"/>
        </w:rPr>
        <w:t xml:space="preserve"> on adjudicator’s award apply with equal force in countries exercising the Roman Dutch jurisdiction.  The case of </w:t>
      </w:r>
      <w:r w:rsidR="00337D5A" w:rsidRPr="00C62970">
        <w:rPr>
          <w:b/>
          <w:sz w:val="26"/>
          <w:szCs w:val="26"/>
        </w:rPr>
        <w:t>Tabular Holdings (Pty) Ltd v DBT Technologies (Pty) Ltd 2014 (1) S.A. 244</w:t>
      </w:r>
      <w:r w:rsidR="00337D5A">
        <w:rPr>
          <w:sz w:val="26"/>
          <w:szCs w:val="26"/>
        </w:rPr>
        <w:t xml:space="preserve"> cited by learned Counsel for </w:t>
      </w:r>
      <w:r w:rsidR="004C1E73">
        <w:rPr>
          <w:sz w:val="26"/>
          <w:szCs w:val="26"/>
        </w:rPr>
        <w:t>a</w:t>
      </w:r>
      <w:r w:rsidR="00337D5A">
        <w:rPr>
          <w:sz w:val="26"/>
          <w:szCs w:val="26"/>
        </w:rPr>
        <w:t>pplicant</w:t>
      </w:r>
      <w:r w:rsidR="004C1E73">
        <w:rPr>
          <w:sz w:val="26"/>
          <w:szCs w:val="26"/>
        </w:rPr>
        <w:t>s</w:t>
      </w:r>
      <w:r w:rsidR="00337D5A">
        <w:rPr>
          <w:sz w:val="26"/>
          <w:szCs w:val="26"/>
        </w:rPr>
        <w:t xml:space="preserve"> is all on fours with the English position discussed </w:t>
      </w:r>
      <w:r w:rsidR="00337D5A" w:rsidRPr="00337D5A">
        <w:rPr>
          <w:i/>
          <w:sz w:val="26"/>
          <w:szCs w:val="26"/>
        </w:rPr>
        <w:t>supra</w:t>
      </w:r>
      <w:r w:rsidR="00337D5A">
        <w:rPr>
          <w:sz w:val="26"/>
          <w:szCs w:val="26"/>
        </w:rPr>
        <w:t xml:space="preserve">.  His Lordship </w:t>
      </w:r>
      <w:r w:rsidR="00337D5A" w:rsidRPr="00C62970">
        <w:rPr>
          <w:b/>
          <w:sz w:val="26"/>
          <w:szCs w:val="26"/>
        </w:rPr>
        <w:t xml:space="preserve">Du </w:t>
      </w:r>
      <w:proofErr w:type="spellStart"/>
      <w:r w:rsidR="00337D5A" w:rsidRPr="00C62970">
        <w:rPr>
          <w:b/>
          <w:sz w:val="26"/>
          <w:szCs w:val="26"/>
        </w:rPr>
        <w:t>Plessis</w:t>
      </w:r>
      <w:proofErr w:type="spellEnd"/>
      <w:r w:rsidR="00337D5A" w:rsidRPr="00C62970">
        <w:rPr>
          <w:b/>
          <w:sz w:val="26"/>
          <w:szCs w:val="26"/>
        </w:rPr>
        <w:t xml:space="preserve"> AJ</w:t>
      </w:r>
      <w:r w:rsidR="00337D5A">
        <w:rPr>
          <w:sz w:val="26"/>
          <w:szCs w:val="26"/>
        </w:rPr>
        <w:t xml:space="preserve"> presiding on a similar issue as </w:t>
      </w:r>
      <w:r w:rsidR="00337D5A" w:rsidRPr="004C1E73">
        <w:rPr>
          <w:i/>
          <w:sz w:val="26"/>
          <w:szCs w:val="26"/>
        </w:rPr>
        <w:t>in</w:t>
      </w:r>
      <w:r w:rsidR="00337D5A">
        <w:rPr>
          <w:sz w:val="26"/>
          <w:szCs w:val="26"/>
        </w:rPr>
        <w:t xml:space="preserve"> </w:t>
      </w:r>
      <w:proofErr w:type="spellStart"/>
      <w:r w:rsidR="00337D5A" w:rsidRPr="00337D5A">
        <w:rPr>
          <w:i/>
          <w:sz w:val="26"/>
          <w:szCs w:val="26"/>
        </w:rPr>
        <w:t>casu</w:t>
      </w:r>
      <w:proofErr w:type="spellEnd"/>
      <w:r w:rsidR="00337D5A">
        <w:rPr>
          <w:sz w:val="26"/>
          <w:szCs w:val="26"/>
        </w:rPr>
        <w:t xml:space="preserve"> (status of adjudicator’s award where there is </w:t>
      </w:r>
      <w:r w:rsidR="009269E6">
        <w:rPr>
          <w:sz w:val="26"/>
          <w:szCs w:val="26"/>
        </w:rPr>
        <w:t>n</w:t>
      </w:r>
      <w:r w:rsidR="00337D5A">
        <w:rPr>
          <w:sz w:val="26"/>
          <w:szCs w:val="26"/>
        </w:rPr>
        <w:t xml:space="preserve">otice of </w:t>
      </w:r>
      <w:r w:rsidR="009269E6">
        <w:rPr>
          <w:sz w:val="26"/>
          <w:szCs w:val="26"/>
        </w:rPr>
        <w:t>d</w:t>
      </w:r>
      <w:r w:rsidR="00337D5A">
        <w:rPr>
          <w:sz w:val="26"/>
          <w:szCs w:val="26"/>
        </w:rPr>
        <w:t xml:space="preserve">issatisfaction) eloquently and with </w:t>
      </w:r>
      <w:r w:rsidR="00C62970">
        <w:rPr>
          <w:sz w:val="26"/>
          <w:szCs w:val="26"/>
        </w:rPr>
        <w:t>precision state</w:t>
      </w:r>
      <w:r w:rsidR="009269E6">
        <w:rPr>
          <w:sz w:val="26"/>
          <w:szCs w:val="26"/>
        </w:rPr>
        <w:t>s</w:t>
      </w:r>
      <w:r w:rsidR="00C62970">
        <w:rPr>
          <w:sz w:val="26"/>
          <w:szCs w:val="26"/>
        </w:rPr>
        <w:t>:</w:t>
      </w:r>
    </w:p>
    <w:p w:rsidR="00C62970" w:rsidRDefault="00C62970" w:rsidP="00337D5A">
      <w:pPr>
        <w:spacing w:line="360" w:lineRule="auto"/>
        <w:ind w:left="1440" w:hanging="1440"/>
        <w:jc w:val="both"/>
        <w:rPr>
          <w:sz w:val="26"/>
          <w:szCs w:val="26"/>
        </w:rPr>
      </w:pPr>
    </w:p>
    <w:p w:rsidR="0093179E" w:rsidRPr="00C62970" w:rsidRDefault="00C62970" w:rsidP="00C62970">
      <w:pPr>
        <w:spacing w:line="276" w:lineRule="auto"/>
        <w:ind w:left="2880" w:hanging="720"/>
        <w:jc w:val="both"/>
        <w:rPr>
          <w:i/>
          <w:sz w:val="22"/>
          <w:szCs w:val="22"/>
        </w:rPr>
      </w:pPr>
      <w:r w:rsidRPr="00C62970">
        <w:rPr>
          <w:i/>
          <w:sz w:val="22"/>
          <w:szCs w:val="22"/>
        </w:rPr>
        <w:t>“[5]</w:t>
      </w:r>
      <w:r w:rsidRPr="00C62970">
        <w:rPr>
          <w:i/>
          <w:sz w:val="22"/>
          <w:szCs w:val="22"/>
        </w:rPr>
        <w:tab/>
        <w:t>The essence of this dispute is th</w:t>
      </w:r>
      <w:r w:rsidR="00473285">
        <w:rPr>
          <w:i/>
          <w:sz w:val="22"/>
          <w:szCs w:val="22"/>
        </w:rPr>
        <w:t xml:space="preserve">e interpretation of clause </w:t>
      </w:r>
      <w:proofErr w:type="gramStart"/>
      <w:r w:rsidR="00473285">
        <w:rPr>
          <w:i/>
          <w:sz w:val="22"/>
          <w:szCs w:val="22"/>
        </w:rPr>
        <w:t>20.4</w:t>
      </w:r>
      <w:r w:rsidRPr="00C62970">
        <w:rPr>
          <w:i/>
          <w:sz w:val="22"/>
          <w:szCs w:val="22"/>
        </w:rPr>
        <w:t xml:space="preserve">  (</w:t>
      </w:r>
      <w:proofErr w:type="gramEnd"/>
      <w:r w:rsidRPr="009269E6">
        <w:rPr>
          <w:sz w:val="22"/>
          <w:szCs w:val="22"/>
        </w:rPr>
        <w:t>same clause as</w:t>
      </w:r>
      <w:r w:rsidRPr="00C62970">
        <w:rPr>
          <w:i/>
          <w:sz w:val="22"/>
          <w:szCs w:val="22"/>
        </w:rPr>
        <w:t xml:space="preserve"> in </w:t>
      </w:r>
      <w:proofErr w:type="spellStart"/>
      <w:r w:rsidRPr="00C62970">
        <w:rPr>
          <w:i/>
          <w:sz w:val="22"/>
          <w:szCs w:val="22"/>
        </w:rPr>
        <w:t>casu</w:t>
      </w:r>
      <w:proofErr w:type="spellEnd"/>
      <w:r w:rsidRPr="00C62970">
        <w:rPr>
          <w:i/>
          <w:sz w:val="22"/>
          <w:szCs w:val="22"/>
        </w:rPr>
        <w:t>)</w:t>
      </w:r>
      <w:r w:rsidR="00473285">
        <w:rPr>
          <w:i/>
          <w:sz w:val="22"/>
          <w:szCs w:val="22"/>
        </w:rPr>
        <w:t>.</w:t>
      </w:r>
      <w:r w:rsidRPr="00C62970">
        <w:rPr>
          <w:i/>
          <w:sz w:val="22"/>
          <w:szCs w:val="22"/>
        </w:rPr>
        <w:t xml:space="preserve"> The applicant submits that the parties are required to give prompt effect to the decision by the DAB, which is binding unless and until it is set aside by agreement or arbitration following a notice of dissatisfaction, whereas the respondent says that the mere giving of a notice of dissatisfaction undoes the effect of the decision.”</w:t>
      </w:r>
      <w:r w:rsidR="009269E6">
        <w:rPr>
          <w:i/>
          <w:sz w:val="22"/>
          <w:szCs w:val="22"/>
        </w:rPr>
        <w:t>(</w:t>
      </w:r>
      <w:proofErr w:type="gramStart"/>
      <w:r w:rsidR="009269E6" w:rsidRPr="009269E6">
        <w:rPr>
          <w:sz w:val="22"/>
          <w:szCs w:val="22"/>
        </w:rPr>
        <w:t>again</w:t>
      </w:r>
      <w:proofErr w:type="gramEnd"/>
      <w:r w:rsidR="009269E6" w:rsidRPr="009269E6">
        <w:rPr>
          <w:sz w:val="22"/>
          <w:szCs w:val="22"/>
        </w:rPr>
        <w:t xml:space="preserve"> same as</w:t>
      </w:r>
      <w:r w:rsidR="009269E6">
        <w:rPr>
          <w:i/>
          <w:sz w:val="22"/>
          <w:szCs w:val="22"/>
        </w:rPr>
        <w:t xml:space="preserve"> in </w:t>
      </w:r>
      <w:proofErr w:type="spellStart"/>
      <w:r w:rsidR="009269E6">
        <w:rPr>
          <w:i/>
          <w:sz w:val="22"/>
          <w:szCs w:val="22"/>
        </w:rPr>
        <w:t>casu</w:t>
      </w:r>
      <w:proofErr w:type="spellEnd"/>
      <w:r w:rsidR="009269E6">
        <w:rPr>
          <w:i/>
          <w:sz w:val="22"/>
          <w:szCs w:val="22"/>
        </w:rPr>
        <w:t>)</w:t>
      </w:r>
    </w:p>
    <w:p w:rsidR="003A3B77" w:rsidRPr="0093179E" w:rsidRDefault="003A3B77" w:rsidP="00F76AB2">
      <w:pPr>
        <w:spacing w:line="360" w:lineRule="auto"/>
        <w:ind w:left="1440" w:hanging="1440"/>
        <w:jc w:val="both"/>
        <w:rPr>
          <w:sz w:val="26"/>
          <w:szCs w:val="26"/>
        </w:rPr>
      </w:pPr>
    </w:p>
    <w:p w:rsidR="003A3B77" w:rsidRDefault="00C62970" w:rsidP="00F76AB2">
      <w:pPr>
        <w:spacing w:line="360" w:lineRule="auto"/>
        <w:ind w:left="1440" w:hanging="1440"/>
        <w:jc w:val="both"/>
        <w:rPr>
          <w:sz w:val="26"/>
          <w:szCs w:val="26"/>
        </w:rPr>
      </w:pPr>
      <w:r>
        <w:rPr>
          <w:sz w:val="26"/>
          <w:szCs w:val="26"/>
        </w:rPr>
        <w:t>[1</w:t>
      </w:r>
      <w:r w:rsidR="00D67EEA">
        <w:rPr>
          <w:sz w:val="26"/>
          <w:szCs w:val="26"/>
        </w:rPr>
        <w:t>8</w:t>
      </w:r>
      <w:r>
        <w:rPr>
          <w:sz w:val="26"/>
          <w:szCs w:val="26"/>
        </w:rPr>
        <w:t>]</w:t>
      </w:r>
      <w:r>
        <w:rPr>
          <w:sz w:val="26"/>
          <w:szCs w:val="26"/>
        </w:rPr>
        <w:tab/>
        <w:t xml:space="preserve">The </w:t>
      </w:r>
      <w:proofErr w:type="spellStart"/>
      <w:r>
        <w:rPr>
          <w:sz w:val="26"/>
          <w:szCs w:val="26"/>
        </w:rPr>
        <w:t>Honourable</w:t>
      </w:r>
      <w:proofErr w:type="spellEnd"/>
      <w:r>
        <w:rPr>
          <w:sz w:val="26"/>
          <w:szCs w:val="26"/>
        </w:rPr>
        <w:t xml:space="preserve"> judge summaries the position of the law as highlighted in the South African literature and the English case law herein and hits the nail on the head as follows:</w:t>
      </w:r>
    </w:p>
    <w:p w:rsidR="00C62970" w:rsidRDefault="00C62970" w:rsidP="00F76AB2">
      <w:pPr>
        <w:spacing w:line="360" w:lineRule="auto"/>
        <w:ind w:left="1440" w:hanging="1440"/>
        <w:jc w:val="both"/>
        <w:rPr>
          <w:sz w:val="26"/>
          <w:szCs w:val="26"/>
        </w:rPr>
      </w:pPr>
    </w:p>
    <w:p w:rsidR="00C62970" w:rsidRPr="009269E6" w:rsidRDefault="00C62970" w:rsidP="00C62970">
      <w:pPr>
        <w:spacing w:line="276" w:lineRule="auto"/>
        <w:ind w:left="2160"/>
        <w:jc w:val="both"/>
        <w:rPr>
          <w:i/>
          <w:sz w:val="22"/>
          <w:szCs w:val="22"/>
          <w:u w:val="single"/>
        </w:rPr>
      </w:pPr>
      <w:r w:rsidRPr="00C62970">
        <w:rPr>
          <w:i/>
          <w:sz w:val="22"/>
          <w:szCs w:val="22"/>
        </w:rPr>
        <w:t>“</w:t>
      </w:r>
      <w:r w:rsidRPr="009269E6">
        <w:rPr>
          <w:i/>
          <w:sz w:val="22"/>
          <w:szCs w:val="22"/>
          <w:u w:val="single"/>
        </w:rPr>
        <w:t>In terms of the respondent’s notice of dissatisfaction, it is dissatisfied with the merits of the decision.  There is no suggestion that the decision is a nullity for some jurisdictional or other reason.”</w:t>
      </w:r>
    </w:p>
    <w:p w:rsidR="003A3B77" w:rsidRDefault="003A3B77" w:rsidP="00F76AB2">
      <w:pPr>
        <w:spacing w:line="360" w:lineRule="auto"/>
        <w:ind w:left="1440" w:hanging="1440"/>
        <w:jc w:val="both"/>
        <w:rPr>
          <w:sz w:val="26"/>
          <w:szCs w:val="26"/>
        </w:rPr>
      </w:pPr>
    </w:p>
    <w:p w:rsidR="003A3B77" w:rsidRDefault="00C62970" w:rsidP="00F76AB2">
      <w:pPr>
        <w:spacing w:line="360" w:lineRule="auto"/>
        <w:ind w:left="1440" w:hanging="1440"/>
        <w:jc w:val="both"/>
        <w:rPr>
          <w:sz w:val="26"/>
          <w:szCs w:val="26"/>
        </w:rPr>
      </w:pPr>
      <w:r>
        <w:rPr>
          <w:sz w:val="26"/>
          <w:szCs w:val="26"/>
        </w:rPr>
        <w:tab/>
        <w:t>Based on the preceding legal principle, the learned judge then concluded:</w:t>
      </w:r>
    </w:p>
    <w:p w:rsidR="00C62970" w:rsidRDefault="00C62970" w:rsidP="00F76AB2">
      <w:pPr>
        <w:spacing w:line="360" w:lineRule="auto"/>
        <w:ind w:left="1440" w:hanging="1440"/>
        <w:jc w:val="both"/>
        <w:rPr>
          <w:sz w:val="26"/>
          <w:szCs w:val="26"/>
        </w:rPr>
      </w:pPr>
    </w:p>
    <w:p w:rsidR="00C62970" w:rsidRPr="000E49C9" w:rsidRDefault="000E49C9" w:rsidP="000E49C9">
      <w:pPr>
        <w:spacing w:line="276" w:lineRule="auto"/>
        <w:ind w:left="2880" w:hanging="720"/>
        <w:jc w:val="both"/>
        <w:rPr>
          <w:i/>
          <w:sz w:val="22"/>
          <w:szCs w:val="22"/>
        </w:rPr>
      </w:pPr>
      <w:r w:rsidRPr="000E49C9">
        <w:rPr>
          <w:i/>
          <w:sz w:val="22"/>
          <w:szCs w:val="22"/>
        </w:rPr>
        <w:t>“[13]</w:t>
      </w:r>
      <w:r w:rsidRPr="000E49C9">
        <w:rPr>
          <w:i/>
          <w:sz w:val="22"/>
          <w:szCs w:val="22"/>
        </w:rPr>
        <w:tab/>
      </w:r>
      <w:r w:rsidR="00C62970" w:rsidRPr="009269E6">
        <w:rPr>
          <w:i/>
          <w:sz w:val="22"/>
          <w:szCs w:val="22"/>
          <w:u w:val="single"/>
        </w:rPr>
        <w:t xml:space="preserve">Thus the notice of dissatisfaction does not in any way detract from the obligation of the parties to give prompt effect to the decision until such time, if at all, it is revised in arbitration.  The notice of dissatisfaction </w:t>
      </w:r>
      <w:r w:rsidR="00C62970" w:rsidRPr="009269E6">
        <w:rPr>
          <w:i/>
          <w:sz w:val="22"/>
          <w:szCs w:val="22"/>
          <w:u w:val="single"/>
        </w:rPr>
        <w:lastRenderedPageBreak/>
        <w:t>does, for these reasons, not suspend the obligation to give effect to the decision.  The party must give prompt effect to the decision once it is given.</w:t>
      </w:r>
      <w:r w:rsidR="00C62970" w:rsidRPr="000E49C9">
        <w:rPr>
          <w:i/>
          <w:sz w:val="22"/>
          <w:szCs w:val="22"/>
        </w:rPr>
        <w:t>”</w:t>
      </w:r>
    </w:p>
    <w:p w:rsidR="003A3B77" w:rsidRDefault="003A3B77" w:rsidP="00F76AB2">
      <w:pPr>
        <w:spacing w:line="360" w:lineRule="auto"/>
        <w:ind w:left="1440" w:hanging="1440"/>
        <w:jc w:val="both"/>
        <w:rPr>
          <w:sz w:val="26"/>
          <w:szCs w:val="26"/>
        </w:rPr>
      </w:pPr>
    </w:p>
    <w:p w:rsidR="003A3B77" w:rsidRDefault="000E49C9" w:rsidP="00F76AB2">
      <w:pPr>
        <w:spacing w:line="360" w:lineRule="auto"/>
        <w:ind w:left="1440" w:hanging="1440"/>
        <w:jc w:val="both"/>
        <w:rPr>
          <w:sz w:val="26"/>
          <w:szCs w:val="26"/>
        </w:rPr>
      </w:pPr>
      <w:r>
        <w:rPr>
          <w:sz w:val="26"/>
          <w:szCs w:val="26"/>
        </w:rPr>
        <w:t>[</w:t>
      </w:r>
      <w:r w:rsidR="00D67EEA">
        <w:rPr>
          <w:sz w:val="26"/>
          <w:szCs w:val="26"/>
        </w:rPr>
        <w:t>19</w:t>
      </w:r>
      <w:r>
        <w:rPr>
          <w:sz w:val="26"/>
          <w:szCs w:val="26"/>
        </w:rPr>
        <w:t>]</w:t>
      </w:r>
      <w:r>
        <w:rPr>
          <w:sz w:val="26"/>
          <w:szCs w:val="26"/>
        </w:rPr>
        <w:tab/>
        <w:t xml:space="preserve">His Lordship </w:t>
      </w:r>
      <w:r w:rsidRPr="000E49C9">
        <w:rPr>
          <w:b/>
          <w:sz w:val="26"/>
          <w:szCs w:val="26"/>
        </w:rPr>
        <w:t xml:space="preserve">Du </w:t>
      </w:r>
      <w:proofErr w:type="spellStart"/>
      <w:r w:rsidRPr="000E49C9">
        <w:rPr>
          <w:b/>
          <w:sz w:val="26"/>
          <w:szCs w:val="26"/>
        </w:rPr>
        <w:t>Plessis</w:t>
      </w:r>
      <w:proofErr w:type="spellEnd"/>
      <w:r w:rsidRPr="000E49C9">
        <w:rPr>
          <w:b/>
          <w:sz w:val="26"/>
          <w:szCs w:val="26"/>
        </w:rPr>
        <w:t xml:space="preserve"> AJ</w:t>
      </w:r>
      <w:r>
        <w:rPr>
          <w:sz w:val="26"/>
          <w:szCs w:val="26"/>
        </w:rPr>
        <w:t xml:space="preserve"> then cites with approval </w:t>
      </w:r>
      <w:proofErr w:type="spellStart"/>
      <w:r w:rsidRPr="00FB3374">
        <w:rPr>
          <w:b/>
          <w:sz w:val="26"/>
          <w:szCs w:val="26"/>
        </w:rPr>
        <w:t>Esor</w:t>
      </w:r>
      <w:proofErr w:type="spellEnd"/>
      <w:r w:rsidRPr="00FB3374">
        <w:rPr>
          <w:b/>
          <w:sz w:val="26"/>
          <w:szCs w:val="26"/>
        </w:rPr>
        <w:t xml:space="preserve"> Africa (Pty Ltd. V </w:t>
      </w:r>
      <w:proofErr w:type="spellStart"/>
      <w:r w:rsidRPr="00FB3374">
        <w:rPr>
          <w:b/>
          <w:sz w:val="26"/>
          <w:szCs w:val="26"/>
        </w:rPr>
        <w:t>Bombela</w:t>
      </w:r>
      <w:proofErr w:type="spellEnd"/>
      <w:r w:rsidRPr="00FB3374">
        <w:rPr>
          <w:b/>
          <w:sz w:val="26"/>
          <w:szCs w:val="26"/>
        </w:rPr>
        <w:t xml:space="preserve"> Civil JV (Pty) Ltd GSJ </w:t>
      </w:r>
      <w:r w:rsidR="00FB3374">
        <w:rPr>
          <w:b/>
          <w:sz w:val="26"/>
          <w:szCs w:val="26"/>
        </w:rPr>
        <w:t>C</w:t>
      </w:r>
      <w:r w:rsidRPr="00FB3374">
        <w:rPr>
          <w:b/>
          <w:sz w:val="26"/>
          <w:szCs w:val="26"/>
        </w:rPr>
        <w:t>ase No. 2012/7442)</w:t>
      </w:r>
      <w:r>
        <w:rPr>
          <w:sz w:val="26"/>
          <w:szCs w:val="26"/>
        </w:rPr>
        <w:t xml:space="preserve"> </w:t>
      </w:r>
      <w:r w:rsidR="00EB78A8">
        <w:rPr>
          <w:sz w:val="26"/>
          <w:szCs w:val="26"/>
        </w:rPr>
        <w:t xml:space="preserve">unreported, where </w:t>
      </w:r>
      <w:r>
        <w:rPr>
          <w:sz w:val="26"/>
          <w:szCs w:val="26"/>
        </w:rPr>
        <w:t>the learned judge held:</w:t>
      </w:r>
    </w:p>
    <w:p w:rsidR="00EE09B6" w:rsidRDefault="00EE09B6" w:rsidP="000E49C9">
      <w:pPr>
        <w:spacing w:line="276" w:lineRule="auto"/>
        <w:ind w:left="2160"/>
        <w:jc w:val="both"/>
        <w:rPr>
          <w:sz w:val="26"/>
          <w:szCs w:val="26"/>
        </w:rPr>
      </w:pPr>
    </w:p>
    <w:p w:rsidR="003A3B77" w:rsidRPr="000E49C9" w:rsidRDefault="000E49C9" w:rsidP="000E49C9">
      <w:pPr>
        <w:spacing w:line="276" w:lineRule="auto"/>
        <w:ind w:left="2160"/>
        <w:jc w:val="both"/>
        <w:rPr>
          <w:i/>
          <w:sz w:val="22"/>
          <w:szCs w:val="22"/>
        </w:rPr>
      </w:pPr>
      <w:r>
        <w:rPr>
          <w:sz w:val="26"/>
          <w:szCs w:val="26"/>
        </w:rPr>
        <w:t>“</w:t>
      </w:r>
      <w:r w:rsidRPr="000E49C9">
        <w:rPr>
          <w:i/>
          <w:sz w:val="22"/>
          <w:szCs w:val="22"/>
        </w:rPr>
        <w:t xml:space="preserve">I have considered a number (of) local and foreign cases that were dealt with in argument.  In my view this is a straight forward case based on the reading of the contract and the underlying rationale for requiring the immediate implementation of the DAB decision, unless the court is completely satisfied that such previous decision is wrong, and has been arrived at by </w:t>
      </w:r>
      <w:r w:rsidRPr="009269E6">
        <w:rPr>
          <w:i/>
          <w:sz w:val="22"/>
          <w:szCs w:val="22"/>
          <w:u w:val="single"/>
        </w:rPr>
        <w:t xml:space="preserve">some manifest oversight or </w:t>
      </w:r>
      <w:r w:rsidR="00EE09B6" w:rsidRPr="009269E6">
        <w:rPr>
          <w:i/>
          <w:sz w:val="22"/>
          <w:szCs w:val="22"/>
          <w:u w:val="single"/>
        </w:rPr>
        <w:t>misun</w:t>
      </w:r>
      <w:r w:rsidRPr="009269E6">
        <w:rPr>
          <w:i/>
          <w:sz w:val="22"/>
          <w:szCs w:val="22"/>
          <w:u w:val="single"/>
        </w:rPr>
        <w:t>derstanding and that a palpable mistake has been made</w:t>
      </w:r>
      <w:r w:rsidRPr="000E49C9">
        <w:rPr>
          <w:i/>
          <w:sz w:val="22"/>
          <w:szCs w:val="22"/>
        </w:rPr>
        <w:t>.”</w:t>
      </w:r>
    </w:p>
    <w:p w:rsidR="003A3B77" w:rsidRPr="000E49C9" w:rsidRDefault="003A3B77" w:rsidP="00EE09B6">
      <w:pPr>
        <w:spacing w:line="360" w:lineRule="auto"/>
        <w:ind w:left="1440" w:hanging="1440"/>
        <w:jc w:val="both"/>
        <w:rPr>
          <w:i/>
          <w:sz w:val="22"/>
          <w:szCs w:val="22"/>
        </w:rPr>
      </w:pPr>
    </w:p>
    <w:p w:rsidR="003A3B77" w:rsidRDefault="000E49C9" w:rsidP="00F76AB2">
      <w:pPr>
        <w:spacing w:line="360" w:lineRule="auto"/>
        <w:ind w:left="1440" w:hanging="1440"/>
        <w:jc w:val="both"/>
        <w:rPr>
          <w:sz w:val="26"/>
          <w:szCs w:val="26"/>
        </w:rPr>
      </w:pPr>
      <w:r>
        <w:rPr>
          <w:sz w:val="26"/>
          <w:szCs w:val="26"/>
        </w:rPr>
        <w:t>[2</w:t>
      </w:r>
      <w:r w:rsidR="00D67EEA">
        <w:rPr>
          <w:sz w:val="26"/>
          <w:szCs w:val="26"/>
        </w:rPr>
        <w:t>0</w:t>
      </w:r>
      <w:r>
        <w:rPr>
          <w:sz w:val="26"/>
          <w:szCs w:val="26"/>
        </w:rPr>
        <w:t>]</w:t>
      </w:r>
      <w:r>
        <w:rPr>
          <w:sz w:val="26"/>
          <w:szCs w:val="26"/>
        </w:rPr>
        <w:tab/>
        <w:t xml:space="preserve">In </w:t>
      </w:r>
      <w:proofErr w:type="spellStart"/>
      <w:r w:rsidRPr="004D093E">
        <w:rPr>
          <w:b/>
          <w:sz w:val="26"/>
          <w:szCs w:val="26"/>
        </w:rPr>
        <w:t>Pordikis</w:t>
      </w:r>
      <w:proofErr w:type="spellEnd"/>
      <w:r w:rsidRPr="004D093E">
        <w:rPr>
          <w:b/>
          <w:sz w:val="26"/>
          <w:szCs w:val="26"/>
        </w:rPr>
        <w:t xml:space="preserve"> v Jamieson SA 2002 (6)</w:t>
      </w:r>
      <w:r w:rsidR="004D093E" w:rsidRPr="004D093E">
        <w:rPr>
          <w:b/>
          <w:sz w:val="26"/>
          <w:szCs w:val="26"/>
        </w:rPr>
        <w:t xml:space="preserve"> 356</w:t>
      </w:r>
      <w:r w:rsidR="004D093E">
        <w:rPr>
          <w:sz w:val="26"/>
          <w:szCs w:val="26"/>
        </w:rPr>
        <w:t xml:space="preserve"> at 357 where the valuator’s award was sought to be set aside on the basis that the valuator having made his award then later altered it, the court held:</w:t>
      </w:r>
    </w:p>
    <w:p w:rsidR="004D093E" w:rsidRDefault="004D093E" w:rsidP="00F76AB2">
      <w:pPr>
        <w:spacing w:line="360" w:lineRule="auto"/>
        <w:ind w:left="1440" w:hanging="1440"/>
        <w:jc w:val="both"/>
        <w:rPr>
          <w:sz w:val="26"/>
          <w:szCs w:val="26"/>
        </w:rPr>
      </w:pPr>
    </w:p>
    <w:p w:rsidR="004D093E" w:rsidRPr="004D093E" w:rsidRDefault="004D093E" w:rsidP="004D093E">
      <w:pPr>
        <w:spacing w:line="276" w:lineRule="auto"/>
        <w:ind w:left="2160"/>
        <w:jc w:val="both"/>
        <w:rPr>
          <w:i/>
          <w:sz w:val="22"/>
          <w:szCs w:val="22"/>
        </w:rPr>
      </w:pPr>
      <w:r>
        <w:rPr>
          <w:sz w:val="26"/>
          <w:szCs w:val="26"/>
        </w:rPr>
        <w:t>“</w:t>
      </w:r>
      <w:proofErr w:type="gramStart"/>
      <w:r w:rsidRPr="004D093E">
        <w:rPr>
          <w:i/>
          <w:sz w:val="22"/>
          <w:szCs w:val="22"/>
        </w:rPr>
        <w:t>that</w:t>
      </w:r>
      <w:proofErr w:type="gramEnd"/>
      <w:r w:rsidRPr="004D093E">
        <w:rPr>
          <w:i/>
          <w:sz w:val="22"/>
          <w:szCs w:val="22"/>
        </w:rPr>
        <w:t xml:space="preserve"> the fact that the valuation was said to be final and binding did not mean that it was incapable of alteration unless fraud</w:t>
      </w:r>
      <w:r w:rsidR="00F363FB">
        <w:rPr>
          <w:i/>
          <w:sz w:val="22"/>
          <w:szCs w:val="22"/>
        </w:rPr>
        <w:t>,</w:t>
      </w:r>
      <w:r w:rsidRPr="004D093E">
        <w:rPr>
          <w:i/>
          <w:sz w:val="22"/>
          <w:szCs w:val="22"/>
        </w:rPr>
        <w:t xml:space="preserve"> coll</w:t>
      </w:r>
      <w:r w:rsidR="009269E6">
        <w:rPr>
          <w:i/>
          <w:sz w:val="22"/>
          <w:szCs w:val="22"/>
        </w:rPr>
        <w:t>u</w:t>
      </w:r>
      <w:r w:rsidRPr="004D093E">
        <w:rPr>
          <w:i/>
          <w:sz w:val="22"/>
          <w:szCs w:val="22"/>
        </w:rPr>
        <w:t>sion or capriciousness was proven.”</w:t>
      </w:r>
    </w:p>
    <w:p w:rsidR="003A3B77" w:rsidRDefault="003A3B77" w:rsidP="00F76AB2">
      <w:pPr>
        <w:spacing w:line="360" w:lineRule="auto"/>
        <w:ind w:left="1440" w:hanging="1440"/>
        <w:jc w:val="both"/>
        <w:rPr>
          <w:sz w:val="26"/>
          <w:szCs w:val="26"/>
        </w:rPr>
      </w:pPr>
    </w:p>
    <w:p w:rsidR="004D093E" w:rsidRDefault="004D093E" w:rsidP="00F76AB2">
      <w:pPr>
        <w:spacing w:line="360" w:lineRule="auto"/>
        <w:ind w:left="1440" w:hanging="1440"/>
        <w:jc w:val="both"/>
        <w:rPr>
          <w:sz w:val="26"/>
          <w:szCs w:val="26"/>
        </w:rPr>
      </w:pPr>
      <w:r>
        <w:rPr>
          <w:sz w:val="26"/>
          <w:szCs w:val="26"/>
        </w:rPr>
        <w:tab/>
        <w:t xml:space="preserve">These are the legal principles at the back of my mind as I determine the issue </w:t>
      </w:r>
      <w:r w:rsidRPr="00D8794D">
        <w:rPr>
          <w:i/>
          <w:sz w:val="26"/>
          <w:szCs w:val="26"/>
        </w:rPr>
        <w:t>in</w:t>
      </w:r>
      <w:r>
        <w:rPr>
          <w:sz w:val="26"/>
          <w:szCs w:val="26"/>
        </w:rPr>
        <w:t xml:space="preserve"> </w:t>
      </w:r>
      <w:proofErr w:type="spellStart"/>
      <w:r w:rsidRPr="004D093E">
        <w:rPr>
          <w:i/>
          <w:sz w:val="26"/>
          <w:szCs w:val="26"/>
        </w:rPr>
        <w:t>casu</w:t>
      </w:r>
      <w:proofErr w:type="spellEnd"/>
      <w:r>
        <w:rPr>
          <w:i/>
          <w:sz w:val="26"/>
          <w:szCs w:val="26"/>
        </w:rPr>
        <w:t>.</w:t>
      </w:r>
    </w:p>
    <w:p w:rsidR="004409A9" w:rsidRDefault="004D093E" w:rsidP="00F76AB2">
      <w:pPr>
        <w:spacing w:line="360" w:lineRule="auto"/>
        <w:ind w:left="1440" w:hanging="1440"/>
        <w:jc w:val="both"/>
        <w:rPr>
          <w:sz w:val="26"/>
          <w:szCs w:val="26"/>
        </w:rPr>
      </w:pPr>
      <w:r>
        <w:rPr>
          <w:sz w:val="26"/>
          <w:szCs w:val="26"/>
        </w:rPr>
        <w:tab/>
      </w:r>
    </w:p>
    <w:p w:rsidR="003A3B77" w:rsidRPr="004D093E" w:rsidRDefault="004D093E" w:rsidP="004409A9">
      <w:pPr>
        <w:spacing w:line="360" w:lineRule="auto"/>
        <w:ind w:left="1440"/>
        <w:jc w:val="both"/>
        <w:rPr>
          <w:sz w:val="26"/>
          <w:szCs w:val="26"/>
          <w:u w:val="single"/>
        </w:rPr>
      </w:pPr>
      <w:r w:rsidRPr="004D093E">
        <w:rPr>
          <w:sz w:val="26"/>
          <w:szCs w:val="26"/>
          <w:u w:val="single"/>
        </w:rPr>
        <w:t>Determination</w:t>
      </w:r>
    </w:p>
    <w:p w:rsidR="003A3B77" w:rsidRDefault="003A3B77" w:rsidP="00F76AB2">
      <w:pPr>
        <w:spacing w:line="360" w:lineRule="auto"/>
        <w:ind w:left="1440" w:hanging="1440"/>
        <w:jc w:val="both"/>
        <w:rPr>
          <w:sz w:val="26"/>
          <w:szCs w:val="26"/>
        </w:rPr>
      </w:pPr>
    </w:p>
    <w:p w:rsidR="004D093E" w:rsidRDefault="004D093E" w:rsidP="00F76AB2">
      <w:pPr>
        <w:spacing w:line="360" w:lineRule="auto"/>
        <w:ind w:left="1440" w:hanging="1440"/>
        <w:jc w:val="both"/>
        <w:rPr>
          <w:sz w:val="26"/>
          <w:szCs w:val="26"/>
        </w:rPr>
      </w:pPr>
      <w:r>
        <w:rPr>
          <w:sz w:val="26"/>
          <w:szCs w:val="26"/>
        </w:rPr>
        <w:t>[2</w:t>
      </w:r>
      <w:r w:rsidR="00D67EEA">
        <w:rPr>
          <w:sz w:val="26"/>
          <w:szCs w:val="26"/>
        </w:rPr>
        <w:t>1</w:t>
      </w:r>
      <w:r>
        <w:rPr>
          <w:sz w:val="26"/>
          <w:szCs w:val="26"/>
        </w:rPr>
        <w:t xml:space="preserve">] </w:t>
      </w:r>
      <w:r>
        <w:rPr>
          <w:sz w:val="26"/>
          <w:szCs w:val="26"/>
        </w:rPr>
        <w:tab/>
      </w:r>
      <w:r w:rsidR="009269E6">
        <w:rPr>
          <w:sz w:val="26"/>
          <w:szCs w:val="26"/>
        </w:rPr>
        <w:t>C</w:t>
      </w:r>
      <w:r>
        <w:rPr>
          <w:sz w:val="26"/>
          <w:szCs w:val="26"/>
        </w:rPr>
        <w:t>lause 20.4 of the</w:t>
      </w:r>
      <w:r w:rsidR="009269E6">
        <w:rPr>
          <w:sz w:val="26"/>
          <w:szCs w:val="26"/>
        </w:rPr>
        <w:t xml:space="preserve"> parties’</w:t>
      </w:r>
      <w:r>
        <w:rPr>
          <w:sz w:val="26"/>
          <w:szCs w:val="26"/>
        </w:rPr>
        <w:t xml:space="preserve"> contract reads:</w:t>
      </w:r>
    </w:p>
    <w:p w:rsidR="004D093E" w:rsidRDefault="004D093E" w:rsidP="00F76AB2">
      <w:pPr>
        <w:spacing w:line="360" w:lineRule="auto"/>
        <w:ind w:left="1440" w:hanging="1440"/>
        <w:jc w:val="both"/>
        <w:rPr>
          <w:sz w:val="26"/>
          <w:szCs w:val="26"/>
        </w:rPr>
      </w:pPr>
    </w:p>
    <w:p w:rsidR="00286C77" w:rsidRPr="001C5DF2" w:rsidRDefault="008D767B" w:rsidP="001C5DF2">
      <w:pPr>
        <w:spacing w:line="276" w:lineRule="auto"/>
        <w:ind w:left="2880" w:hanging="720"/>
        <w:jc w:val="both"/>
        <w:rPr>
          <w:i/>
          <w:sz w:val="22"/>
          <w:szCs w:val="22"/>
        </w:rPr>
      </w:pPr>
      <w:r w:rsidRPr="001C5DF2">
        <w:rPr>
          <w:i/>
          <w:sz w:val="22"/>
          <w:szCs w:val="22"/>
        </w:rPr>
        <w:t>“</w:t>
      </w:r>
      <w:r w:rsidR="004D093E" w:rsidRPr="001C5DF2">
        <w:rPr>
          <w:i/>
          <w:sz w:val="22"/>
          <w:szCs w:val="22"/>
        </w:rPr>
        <w:t>20.4</w:t>
      </w:r>
      <w:r w:rsidRPr="001C5DF2">
        <w:rPr>
          <w:i/>
          <w:sz w:val="22"/>
          <w:szCs w:val="22"/>
        </w:rPr>
        <w:tab/>
      </w:r>
      <w:r w:rsidR="00286C77" w:rsidRPr="001C5DF2">
        <w:rPr>
          <w:i/>
          <w:sz w:val="22"/>
          <w:szCs w:val="22"/>
        </w:rPr>
        <w:t>Within 84 days after receiving such reference, or the advance payment referred to in Clause 6 of the Appendix – General Conditions of Dispute Adjudication Agreement</w:t>
      </w:r>
      <w:r w:rsidR="00ED2D80">
        <w:rPr>
          <w:i/>
          <w:sz w:val="22"/>
          <w:szCs w:val="22"/>
        </w:rPr>
        <w:t>,</w:t>
      </w:r>
      <w:r w:rsidR="00286C77" w:rsidRPr="001C5DF2">
        <w:rPr>
          <w:i/>
          <w:sz w:val="22"/>
          <w:szCs w:val="22"/>
        </w:rPr>
        <w:t xml:space="preserve"> whichever date is later</w:t>
      </w:r>
      <w:r w:rsidR="00ED2D80">
        <w:rPr>
          <w:i/>
          <w:sz w:val="22"/>
          <w:szCs w:val="22"/>
        </w:rPr>
        <w:t>,</w:t>
      </w:r>
      <w:r w:rsidR="00286C77" w:rsidRPr="001C5DF2">
        <w:rPr>
          <w:i/>
          <w:sz w:val="22"/>
          <w:szCs w:val="22"/>
        </w:rPr>
        <w:t xml:space="preserve"> or within such other period as may be proposed by the DAB  and approved by both Parties, the DAB shall give its decision, which shall be reasoned and shall state </w:t>
      </w:r>
      <w:r w:rsidR="00286C77" w:rsidRPr="001C5DF2">
        <w:rPr>
          <w:i/>
          <w:sz w:val="22"/>
          <w:szCs w:val="22"/>
        </w:rPr>
        <w:lastRenderedPageBreak/>
        <w:t>that it is given under this Sub-Clause.  However, if neither of the Parties</w:t>
      </w:r>
      <w:r w:rsidR="004F32A6" w:rsidRPr="001C5DF2">
        <w:rPr>
          <w:i/>
          <w:sz w:val="22"/>
          <w:szCs w:val="22"/>
        </w:rPr>
        <w:t xml:space="preserve"> has paid in full the invoices submitted by each member pursuant to Clause 6 of the Appendix, the DAB shall not be obliged to give its decision until such invoices have been paid in full</w:t>
      </w:r>
      <w:r w:rsidR="004F32A6" w:rsidRPr="004C1E73">
        <w:rPr>
          <w:i/>
          <w:sz w:val="22"/>
          <w:szCs w:val="22"/>
          <w:u w:val="single"/>
        </w:rPr>
        <w:t xml:space="preserve">.  The decision shall be binding on both Parties who shall promptly give </w:t>
      </w:r>
      <w:r w:rsidR="00AD298E" w:rsidRPr="004C1E73">
        <w:rPr>
          <w:i/>
          <w:sz w:val="22"/>
          <w:szCs w:val="22"/>
          <w:u w:val="single"/>
        </w:rPr>
        <w:t xml:space="preserve">effect to it unless and until it shall be revised in an amicable settlement or an arbitral </w:t>
      </w:r>
      <w:r w:rsidR="004F32A6" w:rsidRPr="004C1E73">
        <w:rPr>
          <w:i/>
          <w:sz w:val="22"/>
          <w:szCs w:val="22"/>
          <w:u w:val="single"/>
        </w:rPr>
        <w:t>award as described below</w:t>
      </w:r>
      <w:r w:rsidR="004F32A6" w:rsidRPr="001C5DF2">
        <w:rPr>
          <w:i/>
          <w:sz w:val="22"/>
          <w:szCs w:val="22"/>
        </w:rPr>
        <w:t>.  Unless the Contract has already been abandoned, repudiated or terminated</w:t>
      </w:r>
      <w:r w:rsidR="00A31034" w:rsidRPr="001C5DF2">
        <w:rPr>
          <w:i/>
          <w:sz w:val="22"/>
          <w:szCs w:val="22"/>
        </w:rPr>
        <w:t>, the Contractor shall continue to proceed with the Works in accordance with the Contract.</w:t>
      </w:r>
    </w:p>
    <w:p w:rsidR="00A31034" w:rsidRPr="001C5DF2" w:rsidRDefault="00A31034" w:rsidP="001C5DF2">
      <w:pPr>
        <w:spacing w:line="276" w:lineRule="auto"/>
        <w:ind w:left="2880" w:hanging="720"/>
        <w:jc w:val="both"/>
        <w:rPr>
          <w:i/>
          <w:sz w:val="22"/>
          <w:szCs w:val="22"/>
        </w:rPr>
      </w:pPr>
    </w:p>
    <w:p w:rsidR="00A31034" w:rsidRPr="001C5DF2" w:rsidRDefault="00A31034" w:rsidP="001C5DF2">
      <w:pPr>
        <w:spacing w:line="276" w:lineRule="auto"/>
        <w:ind w:left="2880" w:hanging="720"/>
        <w:jc w:val="both"/>
        <w:rPr>
          <w:i/>
          <w:sz w:val="22"/>
          <w:szCs w:val="22"/>
        </w:rPr>
      </w:pPr>
      <w:r w:rsidRPr="001C5DF2">
        <w:rPr>
          <w:i/>
          <w:sz w:val="22"/>
          <w:szCs w:val="22"/>
        </w:rPr>
        <w:tab/>
        <w:t xml:space="preserve">If either Party is dissatisfied with the DAB’s decision, then </w:t>
      </w:r>
      <w:proofErr w:type="spellStart"/>
      <w:r w:rsidRPr="001C5DF2">
        <w:rPr>
          <w:i/>
          <w:sz w:val="22"/>
          <w:szCs w:val="22"/>
        </w:rPr>
        <w:t>eiher</w:t>
      </w:r>
      <w:proofErr w:type="spellEnd"/>
      <w:r w:rsidRPr="001C5DF2">
        <w:rPr>
          <w:i/>
          <w:sz w:val="22"/>
          <w:szCs w:val="22"/>
        </w:rPr>
        <w:t xml:space="preserve"> Party may, within 28 days after receiving the decision, give notice to the other Party of its dissatisfaction.  If the DAB fails to give its decision within the period of 84 days (or as otherwise approved) after receiving such reference or such payment, then either Party may, within 28 days after this period has expired, give notice to the other Party of its dissatisfaction.</w:t>
      </w:r>
    </w:p>
    <w:p w:rsidR="00A31034" w:rsidRPr="001C5DF2" w:rsidRDefault="00A31034" w:rsidP="001C5DF2">
      <w:pPr>
        <w:spacing w:line="276" w:lineRule="auto"/>
        <w:ind w:left="2880" w:hanging="720"/>
        <w:jc w:val="both"/>
        <w:rPr>
          <w:i/>
          <w:sz w:val="22"/>
          <w:szCs w:val="22"/>
        </w:rPr>
      </w:pPr>
    </w:p>
    <w:p w:rsidR="00A31034" w:rsidRPr="001C5DF2" w:rsidRDefault="00A31034" w:rsidP="001C5DF2">
      <w:pPr>
        <w:spacing w:line="276" w:lineRule="auto"/>
        <w:ind w:left="2880" w:hanging="720"/>
        <w:jc w:val="both"/>
        <w:rPr>
          <w:i/>
          <w:sz w:val="22"/>
          <w:szCs w:val="22"/>
        </w:rPr>
      </w:pPr>
      <w:r w:rsidRPr="001C5DF2">
        <w:rPr>
          <w:i/>
          <w:sz w:val="22"/>
          <w:szCs w:val="22"/>
        </w:rPr>
        <w:tab/>
        <w:t>In either event, this notice of dissatisfaction shall state that it is given under this Sub-Clause, and shall set out the matter in dispute and the reason(s) for dissatisfaction.  Except as stated in Sub-Clause 20.7 [Failure to comply with Dispute Adjudication Board’s Decision] and Sub-Clause</w:t>
      </w:r>
      <w:r w:rsidR="00CB10EF" w:rsidRPr="001C5DF2">
        <w:rPr>
          <w:i/>
          <w:sz w:val="22"/>
          <w:szCs w:val="22"/>
        </w:rPr>
        <w:t xml:space="preserve"> 20.8 [Expiry of Dispute Adjudication Board’s Appointment] neither Party shall be entitled to commence arbitration of a dispute </w:t>
      </w:r>
      <w:proofErr w:type="gramStart"/>
      <w:r w:rsidR="00CB10EF" w:rsidRPr="001C5DF2">
        <w:rPr>
          <w:i/>
          <w:sz w:val="22"/>
          <w:szCs w:val="22"/>
        </w:rPr>
        <w:t>unless  a</w:t>
      </w:r>
      <w:proofErr w:type="gramEnd"/>
      <w:r w:rsidR="00CB10EF" w:rsidRPr="001C5DF2">
        <w:rPr>
          <w:i/>
          <w:sz w:val="22"/>
          <w:szCs w:val="22"/>
        </w:rPr>
        <w:t xml:space="preserve"> notice of dissatisfaction has been given in accordance with the Sub-Clause.</w:t>
      </w:r>
    </w:p>
    <w:p w:rsidR="001C5DF2" w:rsidRPr="001C5DF2" w:rsidRDefault="001C5DF2" w:rsidP="001C5DF2">
      <w:pPr>
        <w:spacing w:line="276" w:lineRule="auto"/>
        <w:ind w:left="2880" w:hanging="720"/>
        <w:jc w:val="both"/>
        <w:rPr>
          <w:i/>
          <w:sz w:val="22"/>
          <w:szCs w:val="22"/>
        </w:rPr>
      </w:pPr>
    </w:p>
    <w:p w:rsidR="001C5DF2" w:rsidRPr="001C5DF2" w:rsidRDefault="001C5DF2" w:rsidP="001C5DF2">
      <w:pPr>
        <w:spacing w:line="276" w:lineRule="auto"/>
        <w:ind w:left="2880" w:hanging="720"/>
        <w:jc w:val="both"/>
        <w:rPr>
          <w:i/>
          <w:sz w:val="22"/>
          <w:szCs w:val="22"/>
        </w:rPr>
      </w:pPr>
      <w:r w:rsidRPr="001C5DF2">
        <w:rPr>
          <w:i/>
          <w:sz w:val="22"/>
          <w:szCs w:val="22"/>
        </w:rPr>
        <w:tab/>
        <w:t>If the DAB has given its decision as to a matter in dispute to both Parties and no notice of dissatisfaction has been given by either Party within 28 days after it received the DAB’s decision, then the decision shall become final and binding upon both Parties.”</w:t>
      </w:r>
    </w:p>
    <w:p w:rsidR="003A3B77" w:rsidRDefault="003A3B77" w:rsidP="00F76AB2">
      <w:pPr>
        <w:spacing w:line="360" w:lineRule="auto"/>
        <w:ind w:left="1440" w:hanging="1440"/>
        <w:jc w:val="both"/>
        <w:rPr>
          <w:sz w:val="26"/>
          <w:szCs w:val="26"/>
        </w:rPr>
      </w:pPr>
    </w:p>
    <w:p w:rsidR="004D093E" w:rsidRDefault="004D093E" w:rsidP="00F76AB2">
      <w:pPr>
        <w:spacing w:line="360" w:lineRule="auto"/>
        <w:ind w:left="1440" w:hanging="1440"/>
        <w:jc w:val="both"/>
        <w:rPr>
          <w:sz w:val="26"/>
          <w:szCs w:val="26"/>
        </w:rPr>
      </w:pPr>
      <w:r>
        <w:rPr>
          <w:sz w:val="26"/>
          <w:szCs w:val="26"/>
        </w:rPr>
        <w:t>[2</w:t>
      </w:r>
      <w:r w:rsidR="00D67EEA">
        <w:rPr>
          <w:sz w:val="26"/>
          <w:szCs w:val="26"/>
        </w:rPr>
        <w:t>2</w:t>
      </w:r>
      <w:r>
        <w:rPr>
          <w:sz w:val="26"/>
          <w:szCs w:val="26"/>
        </w:rPr>
        <w:t>]</w:t>
      </w:r>
      <w:r>
        <w:rPr>
          <w:sz w:val="26"/>
          <w:szCs w:val="26"/>
        </w:rPr>
        <w:tab/>
      </w:r>
      <w:r w:rsidR="004C1E73">
        <w:rPr>
          <w:sz w:val="26"/>
          <w:szCs w:val="26"/>
        </w:rPr>
        <w:t xml:space="preserve">I have already stated that the above terms of the parties’ contract are a standard contract in the construction industry.  </w:t>
      </w:r>
      <w:r w:rsidR="00F363FB">
        <w:rPr>
          <w:sz w:val="26"/>
          <w:szCs w:val="26"/>
        </w:rPr>
        <w:t>In other words, the wording of the present parties</w:t>
      </w:r>
      <w:r w:rsidR="00C82266">
        <w:rPr>
          <w:sz w:val="26"/>
          <w:szCs w:val="26"/>
        </w:rPr>
        <w:t>’</w:t>
      </w:r>
      <w:r w:rsidR="00F363FB">
        <w:rPr>
          <w:sz w:val="26"/>
          <w:szCs w:val="26"/>
        </w:rPr>
        <w:t xml:space="preserve"> clause 20.4 was exactly the same as that seized with the </w:t>
      </w:r>
      <w:proofErr w:type="spellStart"/>
      <w:r w:rsidR="00F363FB">
        <w:rPr>
          <w:sz w:val="26"/>
          <w:szCs w:val="26"/>
        </w:rPr>
        <w:t>honourable</w:t>
      </w:r>
      <w:proofErr w:type="spellEnd"/>
      <w:r w:rsidR="00F363FB">
        <w:rPr>
          <w:sz w:val="26"/>
          <w:szCs w:val="26"/>
        </w:rPr>
        <w:t xml:space="preserve"> </w:t>
      </w:r>
      <w:r w:rsidR="00F363FB" w:rsidRPr="00F363FB">
        <w:rPr>
          <w:b/>
          <w:sz w:val="26"/>
          <w:szCs w:val="26"/>
        </w:rPr>
        <w:t xml:space="preserve">Du </w:t>
      </w:r>
      <w:proofErr w:type="spellStart"/>
      <w:r w:rsidR="00F363FB" w:rsidRPr="00F363FB">
        <w:rPr>
          <w:b/>
          <w:sz w:val="26"/>
          <w:szCs w:val="26"/>
        </w:rPr>
        <w:t>Plessis</w:t>
      </w:r>
      <w:proofErr w:type="spellEnd"/>
      <w:r w:rsidR="00F363FB">
        <w:rPr>
          <w:sz w:val="26"/>
          <w:szCs w:val="26"/>
        </w:rPr>
        <w:t xml:space="preserve"> in </w:t>
      </w:r>
      <w:r w:rsidR="00F363FB" w:rsidRPr="00F363FB">
        <w:rPr>
          <w:b/>
          <w:sz w:val="26"/>
          <w:szCs w:val="26"/>
        </w:rPr>
        <w:t>Tabular</w:t>
      </w:r>
      <w:r w:rsidR="00F363FB">
        <w:rPr>
          <w:sz w:val="26"/>
          <w:szCs w:val="26"/>
        </w:rPr>
        <w:t xml:space="preserve"> (supra). </w:t>
      </w:r>
      <w:r>
        <w:rPr>
          <w:sz w:val="26"/>
          <w:szCs w:val="26"/>
        </w:rPr>
        <w:t>The</w:t>
      </w:r>
      <w:r w:rsidR="004C1E73">
        <w:rPr>
          <w:sz w:val="26"/>
          <w:szCs w:val="26"/>
        </w:rPr>
        <w:t xml:space="preserve"> applicants are</w:t>
      </w:r>
      <w:r>
        <w:rPr>
          <w:sz w:val="26"/>
          <w:szCs w:val="26"/>
        </w:rPr>
        <w:t xml:space="preserve"> of the view that this clause accords well </w:t>
      </w:r>
      <w:r w:rsidR="00C82266">
        <w:rPr>
          <w:sz w:val="26"/>
          <w:szCs w:val="26"/>
        </w:rPr>
        <w:t xml:space="preserve">with </w:t>
      </w:r>
      <w:r>
        <w:rPr>
          <w:sz w:val="26"/>
          <w:szCs w:val="26"/>
        </w:rPr>
        <w:t>the practice in such industries as shown in their replying affidavit that “</w:t>
      </w:r>
      <w:r w:rsidRPr="004D093E">
        <w:rPr>
          <w:i/>
          <w:sz w:val="26"/>
          <w:szCs w:val="26"/>
        </w:rPr>
        <w:t>pay now and arbitrate later</w:t>
      </w:r>
      <w:r>
        <w:rPr>
          <w:sz w:val="26"/>
          <w:szCs w:val="26"/>
        </w:rPr>
        <w:t>”</w:t>
      </w:r>
      <w:r w:rsidR="00080D90">
        <w:rPr>
          <w:sz w:val="26"/>
          <w:szCs w:val="26"/>
        </w:rPr>
        <w:t xml:space="preserve">.  This notion also finds support from the words of the learned authors </w:t>
      </w:r>
      <w:r w:rsidR="00080D90" w:rsidRPr="00080D90">
        <w:rPr>
          <w:b/>
          <w:sz w:val="26"/>
          <w:szCs w:val="26"/>
        </w:rPr>
        <w:t xml:space="preserve">N C </w:t>
      </w:r>
      <w:proofErr w:type="spellStart"/>
      <w:r w:rsidR="00080D90" w:rsidRPr="00080D90">
        <w:rPr>
          <w:b/>
          <w:sz w:val="26"/>
          <w:szCs w:val="26"/>
        </w:rPr>
        <w:t>Maiketso</w:t>
      </w:r>
      <w:proofErr w:type="spellEnd"/>
      <w:r w:rsidR="00080D90" w:rsidRPr="00080D90">
        <w:rPr>
          <w:b/>
          <w:sz w:val="26"/>
          <w:szCs w:val="26"/>
        </w:rPr>
        <w:t xml:space="preserve"> </w:t>
      </w:r>
      <w:r w:rsidR="00080D90" w:rsidRPr="00080D90">
        <w:rPr>
          <w:sz w:val="26"/>
          <w:szCs w:val="26"/>
        </w:rPr>
        <w:t>and</w:t>
      </w:r>
      <w:r w:rsidR="00080D90" w:rsidRPr="00080D90">
        <w:rPr>
          <w:b/>
          <w:sz w:val="26"/>
          <w:szCs w:val="26"/>
        </w:rPr>
        <w:t xml:space="preserve"> M J Maritz</w:t>
      </w:r>
      <w:r w:rsidR="00080D90">
        <w:rPr>
          <w:b/>
          <w:sz w:val="26"/>
          <w:szCs w:val="26"/>
        </w:rPr>
        <w:t xml:space="preserve"> </w:t>
      </w:r>
      <w:r w:rsidR="00080D90" w:rsidRPr="00080D90">
        <w:rPr>
          <w:sz w:val="26"/>
          <w:szCs w:val="26"/>
        </w:rPr>
        <w:t>in the</w:t>
      </w:r>
      <w:r w:rsidR="00080D90">
        <w:rPr>
          <w:b/>
          <w:sz w:val="26"/>
          <w:szCs w:val="26"/>
        </w:rPr>
        <w:t xml:space="preserve"> Journal of South African Institution of </w:t>
      </w:r>
      <w:r w:rsidR="00080D90">
        <w:rPr>
          <w:b/>
          <w:sz w:val="26"/>
          <w:szCs w:val="26"/>
        </w:rPr>
        <w:lastRenderedPageBreak/>
        <w:t xml:space="preserve">Civil Engineering </w:t>
      </w:r>
      <w:r w:rsidR="004C1E73">
        <w:rPr>
          <w:i/>
          <w:sz w:val="26"/>
          <w:szCs w:val="26"/>
        </w:rPr>
        <w:t xml:space="preserve">op. Cit. </w:t>
      </w:r>
      <w:r w:rsidR="009F75E6">
        <w:rPr>
          <w:sz w:val="26"/>
          <w:szCs w:val="26"/>
        </w:rPr>
        <w:t xml:space="preserve"> </w:t>
      </w:r>
      <w:proofErr w:type="gramStart"/>
      <w:r w:rsidR="009F75E6">
        <w:rPr>
          <w:sz w:val="26"/>
          <w:szCs w:val="26"/>
        </w:rPr>
        <w:t>who</w:t>
      </w:r>
      <w:proofErr w:type="gramEnd"/>
      <w:r w:rsidR="009F75E6">
        <w:rPr>
          <w:sz w:val="26"/>
          <w:szCs w:val="26"/>
        </w:rPr>
        <w:t xml:space="preserve"> described adjudication as “</w:t>
      </w:r>
      <w:r w:rsidR="009F75E6" w:rsidRPr="00FF7102">
        <w:rPr>
          <w:i/>
          <w:sz w:val="26"/>
          <w:szCs w:val="26"/>
        </w:rPr>
        <w:t>security of payment</w:t>
      </w:r>
      <w:r w:rsidR="009F75E6">
        <w:rPr>
          <w:sz w:val="26"/>
          <w:szCs w:val="26"/>
        </w:rPr>
        <w:t>” and thus the parlance “</w:t>
      </w:r>
      <w:r w:rsidR="009F75E6" w:rsidRPr="004D093E">
        <w:rPr>
          <w:i/>
          <w:sz w:val="26"/>
          <w:szCs w:val="26"/>
        </w:rPr>
        <w:t>pay now and ar</w:t>
      </w:r>
      <w:r w:rsidR="009F75E6">
        <w:rPr>
          <w:i/>
          <w:sz w:val="26"/>
          <w:szCs w:val="26"/>
        </w:rPr>
        <w:t>gu</w:t>
      </w:r>
      <w:r w:rsidR="009F75E6" w:rsidRPr="004D093E">
        <w:rPr>
          <w:i/>
          <w:sz w:val="26"/>
          <w:szCs w:val="26"/>
        </w:rPr>
        <w:t>e later</w:t>
      </w:r>
      <w:r w:rsidR="009F75E6">
        <w:rPr>
          <w:sz w:val="26"/>
          <w:szCs w:val="26"/>
        </w:rPr>
        <w:t>”.</w:t>
      </w:r>
    </w:p>
    <w:p w:rsidR="001111BD" w:rsidRPr="009F75E6" w:rsidRDefault="001111BD" w:rsidP="00F76AB2">
      <w:pPr>
        <w:spacing w:line="360" w:lineRule="auto"/>
        <w:ind w:left="1440" w:hanging="1440"/>
        <w:jc w:val="both"/>
        <w:rPr>
          <w:sz w:val="26"/>
          <w:szCs w:val="26"/>
        </w:rPr>
      </w:pPr>
    </w:p>
    <w:p w:rsidR="009F75E6" w:rsidRDefault="009F75E6" w:rsidP="00F76AB2">
      <w:pPr>
        <w:spacing w:line="360" w:lineRule="auto"/>
        <w:ind w:left="1440" w:hanging="1440"/>
        <w:jc w:val="both"/>
        <w:rPr>
          <w:sz w:val="26"/>
          <w:szCs w:val="26"/>
        </w:rPr>
      </w:pPr>
      <w:r>
        <w:rPr>
          <w:sz w:val="26"/>
          <w:szCs w:val="26"/>
        </w:rPr>
        <w:t>[2</w:t>
      </w:r>
      <w:r w:rsidR="00D67EEA">
        <w:rPr>
          <w:sz w:val="26"/>
          <w:szCs w:val="26"/>
        </w:rPr>
        <w:t>3</w:t>
      </w:r>
      <w:r>
        <w:rPr>
          <w:sz w:val="26"/>
          <w:szCs w:val="26"/>
        </w:rPr>
        <w:t>]</w:t>
      </w:r>
      <w:r>
        <w:rPr>
          <w:sz w:val="26"/>
          <w:szCs w:val="26"/>
        </w:rPr>
        <w:tab/>
        <w:t xml:space="preserve">On the other hand, the </w:t>
      </w:r>
      <w:r w:rsidR="004C1E73">
        <w:rPr>
          <w:sz w:val="26"/>
          <w:szCs w:val="26"/>
        </w:rPr>
        <w:t>respo</w:t>
      </w:r>
      <w:r>
        <w:rPr>
          <w:sz w:val="26"/>
          <w:szCs w:val="26"/>
        </w:rPr>
        <w:t>nd</w:t>
      </w:r>
      <w:r w:rsidR="004C1E73">
        <w:rPr>
          <w:sz w:val="26"/>
          <w:szCs w:val="26"/>
        </w:rPr>
        <w:t>e</w:t>
      </w:r>
      <w:r>
        <w:rPr>
          <w:sz w:val="26"/>
          <w:szCs w:val="26"/>
        </w:rPr>
        <w:t>nt dispute</w:t>
      </w:r>
      <w:r w:rsidR="00F363FB">
        <w:rPr>
          <w:sz w:val="26"/>
          <w:szCs w:val="26"/>
        </w:rPr>
        <w:t>s</w:t>
      </w:r>
      <w:r>
        <w:rPr>
          <w:sz w:val="26"/>
          <w:szCs w:val="26"/>
        </w:rPr>
        <w:t xml:space="preserve"> this position.  I must, from the onset, point</w:t>
      </w:r>
      <w:r w:rsidR="00FF7102">
        <w:rPr>
          <w:sz w:val="26"/>
          <w:szCs w:val="26"/>
        </w:rPr>
        <w:t xml:space="preserve"> </w:t>
      </w:r>
      <w:r>
        <w:rPr>
          <w:sz w:val="26"/>
          <w:szCs w:val="26"/>
        </w:rPr>
        <w:t xml:space="preserve">out that the total reading of the </w:t>
      </w:r>
      <w:r w:rsidR="004C1E73">
        <w:rPr>
          <w:sz w:val="26"/>
          <w:szCs w:val="26"/>
        </w:rPr>
        <w:t>responde</w:t>
      </w:r>
      <w:r>
        <w:rPr>
          <w:sz w:val="26"/>
          <w:szCs w:val="26"/>
        </w:rPr>
        <w:t xml:space="preserve">nt’s answering affidavit suggests that by </w:t>
      </w:r>
      <w:r w:rsidR="00C82266">
        <w:rPr>
          <w:sz w:val="26"/>
          <w:szCs w:val="26"/>
        </w:rPr>
        <w:t xml:space="preserve">the </w:t>
      </w:r>
      <w:r>
        <w:rPr>
          <w:sz w:val="26"/>
          <w:szCs w:val="26"/>
        </w:rPr>
        <w:t xml:space="preserve">mere fact of filing </w:t>
      </w:r>
      <w:r w:rsidR="00C82266">
        <w:rPr>
          <w:sz w:val="26"/>
          <w:szCs w:val="26"/>
        </w:rPr>
        <w:t>a</w:t>
      </w:r>
      <w:r>
        <w:rPr>
          <w:sz w:val="26"/>
          <w:szCs w:val="26"/>
        </w:rPr>
        <w:t xml:space="preserve"> notice of dissatisfaction</w:t>
      </w:r>
      <w:r w:rsidR="00C82266">
        <w:rPr>
          <w:sz w:val="26"/>
          <w:szCs w:val="26"/>
        </w:rPr>
        <w:t xml:space="preserve">, this in turn </w:t>
      </w:r>
      <w:r>
        <w:rPr>
          <w:sz w:val="26"/>
          <w:szCs w:val="26"/>
        </w:rPr>
        <w:t>suspends the adjudicator’s award.  From the authorities cited above, it is clear that it does not</w:t>
      </w:r>
      <w:r w:rsidR="00D770B6">
        <w:rPr>
          <w:sz w:val="26"/>
          <w:szCs w:val="26"/>
        </w:rPr>
        <w:t>,</w:t>
      </w:r>
      <w:r>
        <w:rPr>
          <w:sz w:val="26"/>
          <w:szCs w:val="26"/>
        </w:rPr>
        <w:t xml:space="preserve"> and I must add, </w:t>
      </w:r>
      <w:r w:rsidRPr="00FF7102">
        <w:rPr>
          <w:i/>
          <w:sz w:val="26"/>
          <w:szCs w:val="26"/>
        </w:rPr>
        <w:t>per se</w:t>
      </w:r>
      <w:r>
        <w:rPr>
          <w:sz w:val="26"/>
          <w:szCs w:val="26"/>
        </w:rPr>
        <w:t>.</w:t>
      </w:r>
      <w:r w:rsidR="00FF7102" w:rsidRPr="00FF7102">
        <w:rPr>
          <w:sz w:val="26"/>
          <w:szCs w:val="26"/>
        </w:rPr>
        <w:t xml:space="preserve"> </w:t>
      </w:r>
      <w:r w:rsidR="00FF7102">
        <w:rPr>
          <w:sz w:val="26"/>
          <w:szCs w:val="26"/>
        </w:rPr>
        <w:t>Conversely</w:t>
      </w:r>
      <w:r w:rsidR="004C1E73">
        <w:rPr>
          <w:sz w:val="26"/>
          <w:szCs w:val="26"/>
        </w:rPr>
        <w:t>,</w:t>
      </w:r>
      <w:r w:rsidR="00FF7102">
        <w:rPr>
          <w:sz w:val="26"/>
          <w:szCs w:val="26"/>
        </w:rPr>
        <w:t xml:space="preserve"> the position by </w:t>
      </w:r>
      <w:r w:rsidR="004C1E73">
        <w:rPr>
          <w:sz w:val="26"/>
          <w:szCs w:val="26"/>
        </w:rPr>
        <w:t>ap</w:t>
      </w:r>
      <w:r w:rsidR="00FF7102">
        <w:rPr>
          <w:sz w:val="26"/>
          <w:szCs w:val="26"/>
        </w:rPr>
        <w:t>pli</w:t>
      </w:r>
      <w:r w:rsidR="004C1E73">
        <w:rPr>
          <w:sz w:val="26"/>
          <w:szCs w:val="26"/>
        </w:rPr>
        <w:t>ca</w:t>
      </w:r>
      <w:r w:rsidR="00FF7102">
        <w:rPr>
          <w:sz w:val="26"/>
          <w:szCs w:val="26"/>
        </w:rPr>
        <w:t>nt</w:t>
      </w:r>
      <w:r w:rsidR="00D770B6">
        <w:rPr>
          <w:sz w:val="26"/>
          <w:szCs w:val="26"/>
        </w:rPr>
        <w:t>s</w:t>
      </w:r>
      <w:r w:rsidR="00FF7102">
        <w:rPr>
          <w:sz w:val="26"/>
          <w:szCs w:val="26"/>
        </w:rPr>
        <w:t xml:space="preserve"> that the adjudicator’s award translates into the adage “</w:t>
      </w:r>
      <w:r w:rsidR="00FF7102" w:rsidRPr="004D093E">
        <w:rPr>
          <w:i/>
          <w:sz w:val="26"/>
          <w:szCs w:val="26"/>
        </w:rPr>
        <w:t>pay now and ar</w:t>
      </w:r>
      <w:r w:rsidR="00FF7102">
        <w:rPr>
          <w:i/>
          <w:sz w:val="26"/>
          <w:szCs w:val="26"/>
        </w:rPr>
        <w:t>gu</w:t>
      </w:r>
      <w:r w:rsidR="00FF7102" w:rsidRPr="004D093E">
        <w:rPr>
          <w:i/>
          <w:sz w:val="26"/>
          <w:szCs w:val="26"/>
        </w:rPr>
        <w:t>e later</w:t>
      </w:r>
      <w:r w:rsidR="00FF7102">
        <w:rPr>
          <w:sz w:val="26"/>
          <w:szCs w:val="26"/>
        </w:rPr>
        <w:t xml:space="preserve">” is not to be so </w:t>
      </w:r>
      <w:r w:rsidR="00FF7102" w:rsidRPr="00FF7102">
        <w:rPr>
          <w:i/>
          <w:sz w:val="26"/>
          <w:szCs w:val="26"/>
        </w:rPr>
        <w:t>per se</w:t>
      </w:r>
      <w:r w:rsidR="00FF7102">
        <w:rPr>
          <w:sz w:val="26"/>
          <w:szCs w:val="26"/>
        </w:rPr>
        <w:t>.</w:t>
      </w:r>
    </w:p>
    <w:p w:rsidR="009F75E6" w:rsidRDefault="009F75E6" w:rsidP="00F76AB2">
      <w:pPr>
        <w:spacing w:line="360" w:lineRule="auto"/>
        <w:ind w:left="1440" w:hanging="1440"/>
        <w:jc w:val="both"/>
        <w:rPr>
          <w:sz w:val="26"/>
          <w:szCs w:val="26"/>
        </w:rPr>
      </w:pPr>
    </w:p>
    <w:p w:rsidR="00FF7102" w:rsidRDefault="009F75E6" w:rsidP="00F76AB2">
      <w:pPr>
        <w:spacing w:line="360" w:lineRule="auto"/>
        <w:ind w:left="1440" w:hanging="1440"/>
        <w:jc w:val="both"/>
        <w:rPr>
          <w:sz w:val="26"/>
          <w:szCs w:val="26"/>
        </w:rPr>
      </w:pPr>
      <w:r>
        <w:rPr>
          <w:sz w:val="26"/>
          <w:szCs w:val="26"/>
        </w:rPr>
        <w:tab/>
      </w:r>
      <w:r w:rsidR="00FF7102">
        <w:rPr>
          <w:sz w:val="26"/>
          <w:szCs w:val="26"/>
        </w:rPr>
        <w:t>All in all,</w:t>
      </w:r>
      <w:r>
        <w:rPr>
          <w:sz w:val="26"/>
          <w:szCs w:val="26"/>
        </w:rPr>
        <w:t xml:space="preserve"> </w:t>
      </w:r>
      <w:r w:rsidR="00FF7102">
        <w:rPr>
          <w:sz w:val="26"/>
          <w:szCs w:val="26"/>
        </w:rPr>
        <w:t>with due respect to both Counsel</w:t>
      </w:r>
      <w:r w:rsidR="004C1E73">
        <w:rPr>
          <w:sz w:val="26"/>
          <w:szCs w:val="26"/>
        </w:rPr>
        <w:t xml:space="preserve"> for</w:t>
      </w:r>
      <w:r w:rsidR="00FF7102">
        <w:rPr>
          <w:sz w:val="26"/>
          <w:szCs w:val="26"/>
        </w:rPr>
        <w:t xml:space="preserve"> the </w:t>
      </w:r>
      <w:r w:rsidR="004C1E73">
        <w:rPr>
          <w:sz w:val="26"/>
          <w:szCs w:val="26"/>
        </w:rPr>
        <w:t>applicant</w:t>
      </w:r>
      <w:r w:rsidR="00FF7102">
        <w:rPr>
          <w:sz w:val="26"/>
          <w:szCs w:val="26"/>
        </w:rPr>
        <w:t>s and respondent, they have both misconstrued the position of the law with regards to the reading of clause 20.4 of the parties’ contract.</w:t>
      </w:r>
    </w:p>
    <w:p w:rsidR="00FF7102" w:rsidRDefault="00FF7102" w:rsidP="00F76AB2">
      <w:pPr>
        <w:spacing w:line="360" w:lineRule="auto"/>
        <w:ind w:left="1440" w:hanging="1440"/>
        <w:jc w:val="both"/>
        <w:rPr>
          <w:sz w:val="26"/>
          <w:szCs w:val="26"/>
        </w:rPr>
      </w:pPr>
    </w:p>
    <w:p w:rsidR="009F75E6" w:rsidRDefault="00FF7102" w:rsidP="00F76AB2">
      <w:pPr>
        <w:spacing w:line="360" w:lineRule="auto"/>
        <w:ind w:left="1440" w:hanging="1440"/>
        <w:jc w:val="both"/>
        <w:rPr>
          <w:sz w:val="26"/>
          <w:szCs w:val="26"/>
        </w:rPr>
      </w:pPr>
      <w:r>
        <w:rPr>
          <w:sz w:val="26"/>
          <w:szCs w:val="26"/>
        </w:rPr>
        <w:t>[2</w:t>
      </w:r>
      <w:r w:rsidR="00D67EEA">
        <w:rPr>
          <w:sz w:val="26"/>
          <w:szCs w:val="26"/>
        </w:rPr>
        <w:t>4</w:t>
      </w:r>
      <w:r>
        <w:rPr>
          <w:sz w:val="26"/>
          <w:szCs w:val="26"/>
        </w:rPr>
        <w:t>]</w:t>
      </w:r>
      <w:r>
        <w:rPr>
          <w:sz w:val="26"/>
          <w:szCs w:val="26"/>
        </w:rPr>
        <w:tab/>
        <w:t xml:space="preserve">The position of the law was well articulated by his Lordship </w:t>
      </w:r>
      <w:r w:rsidRPr="00FF7102">
        <w:rPr>
          <w:b/>
          <w:sz w:val="26"/>
          <w:szCs w:val="26"/>
        </w:rPr>
        <w:t xml:space="preserve">Du </w:t>
      </w:r>
      <w:proofErr w:type="spellStart"/>
      <w:r w:rsidRPr="00FF7102">
        <w:rPr>
          <w:b/>
          <w:sz w:val="26"/>
          <w:szCs w:val="26"/>
        </w:rPr>
        <w:t>Plessis</w:t>
      </w:r>
      <w:proofErr w:type="spellEnd"/>
      <w:r w:rsidRPr="00FF7102">
        <w:rPr>
          <w:b/>
          <w:sz w:val="26"/>
          <w:szCs w:val="26"/>
        </w:rPr>
        <w:t xml:space="preserve"> JA</w:t>
      </w:r>
      <w:r>
        <w:rPr>
          <w:sz w:val="26"/>
          <w:szCs w:val="26"/>
        </w:rPr>
        <w:t xml:space="preserve"> in </w:t>
      </w:r>
      <w:r w:rsidRPr="00FF7102">
        <w:rPr>
          <w:b/>
          <w:sz w:val="26"/>
          <w:szCs w:val="26"/>
        </w:rPr>
        <w:t>Tabular</w:t>
      </w:r>
      <w:r>
        <w:rPr>
          <w:sz w:val="26"/>
          <w:szCs w:val="26"/>
        </w:rPr>
        <w:t xml:space="preserve"> case </w:t>
      </w:r>
      <w:r w:rsidRPr="00FF7102">
        <w:rPr>
          <w:i/>
          <w:sz w:val="26"/>
          <w:szCs w:val="26"/>
        </w:rPr>
        <w:t>supra</w:t>
      </w:r>
      <w:r>
        <w:rPr>
          <w:sz w:val="26"/>
          <w:szCs w:val="26"/>
        </w:rPr>
        <w:t xml:space="preserve"> that,</w:t>
      </w:r>
      <w:r w:rsidR="00D8794D">
        <w:rPr>
          <w:sz w:val="26"/>
          <w:szCs w:val="26"/>
        </w:rPr>
        <w:t xml:space="preserve"> and</w:t>
      </w:r>
      <w:r>
        <w:rPr>
          <w:sz w:val="26"/>
          <w:szCs w:val="26"/>
        </w:rPr>
        <w:t xml:space="preserve"> for purposes of clarity, I must repeat the quot</w:t>
      </w:r>
      <w:r w:rsidR="00D8794D">
        <w:rPr>
          <w:sz w:val="26"/>
          <w:szCs w:val="26"/>
        </w:rPr>
        <w:t>e</w:t>
      </w:r>
      <w:r>
        <w:rPr>
          <w:sz w:val="26"/>
          <w:szCs w:val="26"/>
        </w:rPr>
        <w:t xml:space="preserve">: </w:t>
      </w:r>
    </w:p>
    <w:p w:rsidR="00D8794D" w:rsidRDefault="00D8794D" w:rsidP="00FB3374">
      <w:pPr>
        <w:spacing w:line="276" w:lineRule="auto"/>
        <w:ind w:left="2880" w:hanging="720"/>
        <w:jc w:val="both"/>
        <w:rPr>
          <w:sz w:val="26"/>
          <w:szCs w:val="26"/>
        </w:rPr>
      </w:pPr>
    </w:p>
    <w:p w:rsidR="00FF7102" w:rsidRPr="00FB3374" w:rsidRDefault="00FF7102" w:rsidP="00FB3374">
      <w:pPr>
        <w:spacing w:line="276" w:lineRule="auto"/>
        <w:ind w:left="2880" w:hanging="720"/>
        <w:jc w:val="both"/>
        <w:rPr>
          <w:i/>
          <w:sz w:val="22"/>
          <w:szCs w:val="22"/>
        </w:rPr>
      </w:pPr>
      <w:r>
        <w:rPr>
          <w:sz w:val="26"/>
          <w:szCs w:val="26"/>
        </w:rPr>
        <w:t>“[6]</w:t>
      </w:r>
      <w:r>
        <w:rPr>
          <w:sz w:val="26"/>
          <w:szCs w:val="26"/>
        </w:rPr>
        <w:tab/>
      </w:r>
      <w:r w:rsidR="00FB3374" w:rsidRPr="00FB3374">
        <w:rPr>
          <w:i/>
          <w:sz w:val="22"/>
          <w:szCs w:val="22"/>
        </w:rPr>
        <w:t xml:space="preserve">In terms of the respondent’s notice of dissatisfaction </w:t>
      </w:r>
      <w:r w:rsidR="00FB3374" w:rsidRPr="00FB3374">
        <w:rPr>
          <w:i/>
          <w:sz w:val="22"/>
          <w:szCs w:val="22"/>
          <w:u w:val="single"/>
        </w:rPr>
        <w:t>it is dissatisfied with the merits</w:t>
      </w:r>
      <w:r w:rsidR="00FB3374" w:rsidRPr="00FB3374">
        <w:rPr>
          <w:i/>
          <w:sz w:val="22"/>
          <w:szCs w:val="22"/>
        </w:rPr>
        <w:t xml:space="preserve"> of the decision.  There is no suggestion </w:t>
      </w:r>
      <w:r w:rsidR="00FB3374" w:rsidRPr="00FB3374">
        <w:rPr>
          <w:i/>
          <w:sz w:val="22"/>
          <w:szCs w:val="22"/>
          <w:u w:val="single"/>
        </w:rPr>
        <w:t xml:space="preserve">that the decision </w:t>
      </w:r>
      <w:r w:rsidR="00D8794D">
        <w:rPr>
          <w:i/>
          <w:sz w:val="22"/>
          <w:szCs w:val="22"/>
          <w:u w:val="single"/>
        </w:rPr>
        <w:t>i</w:t>
      </w:r>
      <w:r w:rsidR="00FB3374" w:rsidRPr="00FB3374">
        <w:rPr>
          <w:i/>
          <w:sz w:val="22"/>
          <w:szCs w:val="22"/>
          <w:u w:val="single"/>
        </w:rPr>
        <w:t>s a nullity for some jurisdictional or other reasons</w:t>
      </w:r>
      <w:r w:rsidR="00FB3374" w:rsidRPr="00FB3374">
        <w:rPr>
          <w:i/>
          <w:sz w:val="22"/>
          <w:szCs w:val="22"/>
        </w:rPr>
        <w:t>.”</w:t>
      </w:r>
    </w:p>
    <w:p w:rsidR="003A3B77" w:rsidRPr="00FB3374" w:rsidRDefault="003A3B77" w:rsidP="00F76AB2">
      <w:pPr>
        <w:spacing w:line="360" w:lineRule="auto"/>
        <w:ind w:left="1440" w:hanging="1440"/>
        <w:jc w:val="both"/>
        <w:rPr>
          <w:sz w:val="26"/>
          <w:szCs w:val="26"/>
        </w:rPr>
      </w:pPr>
    </w:p>
    <w:p w:rsidR="003A3B77" w:rsidRDefault="00FB3374" w:rsidP="00F76AB2">
      <w:pPr>
        <w:spacing w:line="360" w:lineRule="auto"/>
        <w:ind w:left="1440" w:hanging="1440"/>
        <w:jc w:val="both"/>
        <w:rPr>
          <w:sz w:val="26"/>
          <w:szCs w:val="26"/>
        </w:rPr>
      </w:pPr>
      <w:r>
        <w:rPr>
          <w:sz w:val="26"/>
          <w:szCs w:val="26"/>
        </w:rPr>
        <w:t>[2</w:t>
      </w:r>
      <w:r w:rsidR="00D67EEA">
        <w:rPr>
          <w:sz w:val="26"/>
          <w:szCs w:val="26"/>
        </w:rPr>
        <w:t>5</w:t>
      </w:r>
      <w:r>
        <w:rPr>
          <w:sz w:val="26"/>
          <w:szCs w:val="26"/>
        </w:rPr>
        <w:t>]</w:t>
      </w:r>
      <w:r>
        <w:rPr>
          <w:sz w:val="26"/>
          <w:szCs w:val="26"/>
        </w:rPr>
        <w:tab/>
        <w:t xml:space="preserve">An analysis of this </w:t>
      </w:r>
      <w:r w:rsidRPr="00756C3D">
        <w:rPr>
          <w:i/>
          <w:sz w:val="26"/>
          <w:szCs w:val="26"/>
        </w:rPr>
        <w:t>dictum</w:t>
      </w:r>
      <w:r>
        <w:rPr>
          <w:sz w:val="26"/>
          <w:szCs w:val="26"/>
        </w:rPr>
        <w:t xml:space="preserve"> reflects that a notice of dissatisfaction may be in two fold.  It may raise grounds on </w:t>
      </w:r>
      <w:r w:rsidRPr="00FB3374">
        <w:rPr>
          <w:i/>
          <w:sz w:val="26"/>
          <w:szCs w:val="26"/>
        </w:rPr>
        <w:t>“</w:t>
      </w:r>
      <w:r w:rsidRPr="00D8794D">
        <w:rPr>
          <w:i/>
          <w:sz w:val="26"/>
          <w:szCs w:val="26"/>
        </w:rPr>
        <w:t>merits of the adjudicator’s decision</w:t>
      </w:r>
      <w:r w:rsidR="00D8794D">
        <w:rPr>
          <w:i/>
          <w:sz w:val="26"/>
          <w:szCs w:val="26"/>
        </w:rPr>
        <w:t>”</w:t>
      </w:r>
      <w:r w:rsidRPr="00D8794D">
        <w:rPr>
          <w:sz w:val="26"/>
          <w:szCs w:val="26"/>
        </w:rPr>
        <w:t>, or in the words of learned</w:t>
      </w:r>
      <w:r w:rsidRPr="00FB3374">
        <w:rPr>
          <w:i/>
          <w:sz w:val="26"/>
          <w:szCs w:val="26"/>
        </w:rPr>
        <w:t xml:space="preserve"> </w:t>
      </w:r>
      <w:r w:rsidRPr="00FB3374">
        <w:rPr>
          <w:b/>
          <w:i/>
          <w:sz w:val="26"/>
          <w:szCs w:val="26"/>
        </w:rPr>
        <w:t xml:space="preserve">Du </w:t>
      </w:r>
      <w:proofErr w:type="spellStart"/>
      <w:r w:rsidRPr="00FB3374">
        <w:rPr>
          <w:b/>
          <w:i/>
          <w:sz w:val="26"/>
          <w:szCs w:val="26"/>
        </w:rPr>
        <w:t>Plessis</w:t>
      </w:r>
      <w:proofErr w:type="spellEnd"/>
      <w:r w:rsidRPr="00FB3374">
        <w:rPr>
          <w:b/>
          <w:i/>
          <w:sz w:val="26"/>
          <w:szCs w:val="26"/>
        </w:rPr>
        <w:t xml:space="preserve"> JA</w:t>
      </w:r>
      <w:r w:rsidR="00D8794D">
        <w:rPr>
          <w:b/>
          <w:i/>
          <w:sz w:val="26"/>
          <w:szCs w:val="26"/>
        </w:rPr>
        <w:t xml:space="preserve"> </w:t>
      </w:r>
      <w:r w:rsidR="00D8794D">
        <w:rPr>
          <w:sz w:val="26"/>
          <w:szCs w:val="26"/>
        </w:rPr>
        <w:t>be on</w:t>
      </w:r>
      <w:r w:rsidRPr="00FB3374">
        <w:rPr>
          <w:i/>
          <w:sz w:val="26"/>
          <w:szCs w:val="26"/>
        </w:rPr>
        <w:t xml:space="preserve"> ‘jurisdictional or other reasons’.</w:t>
      </w:r>
    </w:p>
    <w:p w:rsidR="003A3B77" w:rsidRDefault="003A3B77" w:rsidP="00F76AB2">
      <w:pPr>
        <w:spacing w:line="360" w:lineRule="auto"/>
        <w:ind w:left="1440" w:hanging="1440"/>
        <w:jc w:val="both"/>
        <w:rPr>
          <w:sz w:val="26"/>
          <w:szCs w:val="26"/>
        </w:rPr>
      </w:pPr>
    </w:p>
    <w:p w:rsidR="00214837" w:rsidRPr="001111BD" w:rsidRDefault="00FB3374" w:rsidP="00F76AB2">
      <w:pPr>
        <w:spacing w:line="360" w:lineRule="auto"/>
        <w:ind w:left="1440" w:hanging="1440"/>
        <w:jc w:val="both"/>
        <w:rPr>
          <w:sz w:val="26"/>
          <w:szCs w:val="26"/>
        </w:rPr>
      </w:pPr>
      <w:r>
        <w:rPr>
          <w:sz w:val="26"/>
          <w:szCs w:val="26"/>
        </w:rPr>
        <w:tab/>
        <w:t xml:space="preserve">In other words, one must resort to the notice of dissatisfaction in order to ascertain whether the adjudicator’s award is final.  If the notice of </w:t>
      </w:r>
      <w:r>
        <w:rPr>
          <w:sz w:val="26"/>
          <w:szCs w:val="26"/>
        </w:rPr>
        <w:lastRenderedPageBreak/>
        <w:t xml:space="preserve">dissatisfaction raises grounds on merit of the adjudicator’s decision, then the adage </w:t>
      </w:r>
      <w:r w:rsidR="00246E48">
        <w:rPr>
          <w:sz w:val="26"/>
          <w:szCs w:val="26"/>
        </w:rPr>
        <w:t>“</w:t>
      </w:r>
      <w:r w:rsidR="00246E48" w:rsidRPr="004D093E">
        <w:rPr>
          <w:i/>
          <w:sz w:val="26"/>
          <w:szCs w:val="26"/>
        </w:rPr>
        <w:t>pay now and ar</w:t>
      </w:r>
      <w:r w:rsidR="00246E48">
        <w:rPr>
          <w:i/>
          <w:sz w:val="26"/>
          <w:szCs w:val="26"/>
        </w:rPr>
        <w:t>gu</w:t>
      </w:r>
      <w:r w:rsidR="00246E48" w:rsidRPr="004D093E">
        <w:rPr>
          <w:i/>
          <w:sz w:val="26"/>
          <w:szCs w:val="26"/>
        </w:rPr>
        <w:t>e later</w:t>
      </w:r>
      <w:r w:rsidR="00246E48">
        <w:rPr>
          <w:sz w:val="26"/>
          <w:szCs w:val="26"/>
        </w:rPr>
        <w:t>” is applicable</w:t>
      </w:r>
      <w:r w:rsidR="00D8794D">
        <w:rPr>
          <w:sz w:val="26"/>
          <w:szCs w:val="26"/>
        </w:rPr>
        <w:t xml:space="preserve"> with full force</w:t>
      </w:r>
      <w:r w:rsidR="00246E48">
        <w:rPr>
          <w:sz w:val="26"/>
          <w:szCs w:val="26"/>
        </w:rPr>
        <w:t xml:space="preserve"> in terms of clause 20.4 of the contract by reason that the award is final but only the dispute </w:t>
      </w:r>
      <w:r w:rsidR="00D8794D">
        <w:rPr>
          <w:sz w:val="26"/>
          <w:szCs w:val="26"/>
        </w:rPr>
        <w:t xml:space="preserve">remains </w:t>
      </w:r>
      <w:r w:rsidR="00246E48">
        <w:rPr>
          <w:sz w:val="26"/>
          <w:szCs w:val="26"/>
        </w:rPr>
        <w:t>pend</w:t>
      </w:r>
      <w:r w:rsidR="00D8794D">
        <w:rPr>
          <w:sz w:val="26"/>
          <w:szCs w:val="26"/>
        </w:rPr>
        <w:t>ing in the face of a notice of dissatisfaction</w:t>
      </w:r>
      <w:r w:rsidR="00246E48">
        <w:rPr>
          <w:sz w:val="26"/>
          <w:szCs w:val="26"/>
        </w:rPr>
        <w:t>.   The term “</w:t>
      </w:r>
      <w:r w:rsidR="00246E48" w:rsidRPr="00246E48">
        <w:rPr>
          <w:i/>
          <w:sz w:val="26"/>
          <w:szCs w:val="26"/>
        </w:rPr>
        <w:t>final</w:t>
      </w:r>
      <w:r w:rsidR="00246E48">
        <w:rPr>
          <w:sz w:val="26"/>
          <w:szCs w:val="26"/>
        </w:rPr>
        <w:t xml:space="preserve">” connotes that it should be given effect immediately.  </w:t>
      </w:r>
      <w:r w:rsidR="00B8509E" w:rsidRPr="00B8509E">
        <w:rPr>
          <w:sz w:val="26"/>
          <w:szCs w:val="26"/>
        </w:rPr>
        <w:t>In</w:t>
      </w:r>
      <w:r w:rsidR="00B8509E">
        <w:rPr>
          <w:i/>
          <w:sz w:val="26"/>
          <w:szCs w:val="26"/>
        </w:rPr>
        <w:t xml:space="preserve"> </w:t>
      </w:r>
      <w:r w:rsidR="00B8509E" w:rsidRPr="00B8509E">
        <w:rPr>
          <w:sz w:val="26"/>
          <w:szCs w:val="26"/>
        </w:rPr>
        <w:t>other words payment must be forthcoming</w:t>
      </w:r>
      <w:r w:rsidR="00B8509E">
        <w:rPr>
          <w:i/>
          <w:sz w:val="26"/>
          <w:szCs w:val="26"/>
        </w:rPr>
        <w:t xml:space="preserve">.  </w:t>
      </w:r>
      <w:r w:rsidR="00B8509E" w:rsidRPr="00B8509E">
        <w:rPr>
          <w:sz w:val="26"/>
          <w:szCs w:val="26"/>
        </w:rPr>
        <w:t xml:space="preserve">The notice of dissatisfaction only means the dispute is pending to be resolved by arbitration in due course.  Where for instance in such a case, arbitration rules in </w:t>
      </w:r>
      <w:proofErr w:type="spellStart"/>
      <w:r w:rsidR="00B8509E" w:rsidRPr="00B8509E">
        <w:rPr>
          <w:sz w:val="26"/>
          <w:szCs w:val="26"/>
        </w:rPr>
        <w:t>favour</w:t>
      </w:r>
      <w:proofErr w:type="spellEnd"/>
      <w:r w:rsidR="00B8509E" w:rsidRPr="00B8509E">
        <w:rPr>
          <w:sz w:val="26"/>
          <w:szCs w:val="26"/>
        </w:rPr>
        <w:t xml:space="preserve"> of the appellant, then an order to reverse payment which was implemented as soon as the adjudicator gave its decision becomes  one of the orders by arbitration.  I must, however reiterate such a position is attained only where the notice of dissatisfaction raise</w:t>
      </w:r>
      <w:r w:rsidR="00F363FB">
        <w:rPr>
          <w:sz w:val="26"/>
          <w:szCs w:val="26"/>
        </w:rPr>
        <w:t>s</w:t>
      </w:r>
      <w:r w:rsidR="00B8509E" w:rsidRPr="00B8509E">
        <w:rPr>
          <w:sz w:val="26"/>
          <w:szCs w:val="26"/>
        </w:rPr>
        <w:t xml:space="preserve"> grounds challenging the adjudicator’s award on merits</w:t>
      </w:r>
      <w:r w:rsidR="00B8509E">
        <w:rPr>
          <w:i/>
          <w:sz w:val="26"/>
          <w:szCs w:val="26"/>
        </w:rPr>
        <w:t xml:space="preserve">.   </w:t>
      </w:r>
      <w:r w:rsidR="00246E48">
        <w:rPr>
          <w:sz w:val="26"/>
          <w:szCs w:val="26"/>
        </w:rPr>
        <w:t xml:space="preserve">Its implementation is not dependent on the final arbitration of the aggrieved party to the decision of the adjudicator.  </w:t>
      </w:r>
      <w:r w:rsidR="00214837">
        <w:rPr>
          <w:sz w:val="26"/>
          <w:szCs w:val="26"/>
        </w:rPr>
        <w:t xml:space="preserve">His Lordship </w:t>
      </w:r>
      <w:r w:rsidR="00214837" w:rsidRPr="00C82266">
        <w:rPr>
          <w:b/>
          <w:sz w:val="26"/>
          <w:szCs w:val="26"/>
        </w:rPr>
        <w:t xml:space="preserve">Du </w:t>
      </w:r>
      <w:proofErr w:type="spellStart"/>
      <w:r w:rsidR="00214837" w:rsidRPr="00C82266">
        <w:rPr>
          <w:b/>
          <w:sz w:val="26"/>
          <w:szCs w:val="26"/>
        </w:rPr>
        <w:t>Plesses</w:t>
      </w:r>
      <w:proofErr w:type="spellEnd"/>
      <w:r w:rsidR="00214837">
        <w:rPr>
          <w:sz w:val="26"/>
          <w:szCs w:val="26"/>
        </w:rPr>
        <w:t xml:space="preserve"> in </w:t>
      </w:r>
      <w:r w:rsidR="00214837" w:rsidRPr="00C82266">
        <w:rPr>
          <w:b/>
          <w:sz w:val="26"/>
          <w:szCs w:val="26"/>
        </w:rPr>
        <w:t>Tabular</w:t>
      </w:r>
      <w:r w:rsidR="00214837">
        <w:rPr>
          <w:sz w:val="26"/>
          <w:szCs w:val="26"/>
        </w:rPr>
        <w:t xml:space="preserve"> (</w:t>
      </w:r>
      <w:r w:rsidR="00214837" w:rsidRPr="00214837">
        <w:rPr>
          <w:i/>
          <w:sz w:val="26"/>
          <w:szCs w:val="26"/>
        </w:rPr>
        <w:t>supra</w:t>
      </w:r>
      <w:r w:rsidR="00214837">
        <w:rPr>
          <w:sz w:val="26"/>
          <w:szCs w:val="26"/>
        </w:rPr>
        <w:t xml:space="preserve">) </w:t>
      </w:r>
      <w:r w:rsidR="001111BD">
        <w:rPr>
          <w:sz w:val="26"/>
          <w:szCs w:val="26"/>
        </w:rPr>
        <w:t xml:space="preserve">outlined </w:t>
      </w:r>
      <w:r w:rsidR="00214837">
        <w:rPr>
          <w:sz w:val="26"/>
          <w:szCs w:val="26"/>
        </w:rPr>
        <w:t>this position with much precision when he ruled, “</w:t>
      </w:r>
      <w:r w:rsidR="00214837">
        <w:rPr>
          <w:i/>
          <w:sz w:val="26"/>
          <w:szCs w:val="26"/>
        </w:rPr>
        <w:t xml:space="preserve">the notice of dissatisfaction does not in any way detract from the obligation of the parties to give prompt effect to the decision until such time, if at all, </w:t>
      </w:r>
      <w:proofErr w:type="gramStart"/>
      <w:r w:rsidR="00214837">
        <w:rPr>
          <w:i/>
          <w:sz w:val="26"/>
          <w:szCs w:val="26"/>
        </w:rPr>
        <w:t>it</w:t>
      </w:r>
      <w:proofErr w:type="gramEnd"/>
      <w:r w:rsidR="00214837">
        <w:rPr>
          <w:i/>
          <w:sz w:val="26"/>
          <w:szCs w:val="26"/>
        </w:rPr>
        <w:t xml:space="preserve"> is revised in arbitration.  The notice of dissatisfaction </w:t>
      </w:r>
      <w:r w:rsidR="00214837" w:rsidRPr="00214837">
        <w:rPr>
          <w:i/>
          <w:sz w:val="26"/>
          <w:szCs w:val="26"/>
          <w:u w:val="single"/>
        </w:rPr>
        <w:t>for these reasons</w:t>
      </w:r>
      <w:r w:rsidR="00214837">
        <w:rPr>
          <w:i/>
          <w:sz w:val="26"/>
          <w:szCs w:val="26"/>
        </w:rPr>
        <w:t xml:space="preserve"> (</w:t>
      </w:r>
      <w:r w:rsidR="00214837" w:rsidRPr="00214837">
        <w:rPr>
          <w:sz w:val="26"/>
          <w:szCs w:val="26"/>
        </w:rPr>
        <w:t>my emphasis</w:t>
      </w:r>
      <w:r w:rsidR="00214837">
        <w:rPr>
          <w:i/>
          <w:sz w:val="26"/>
          <w:szCs w:val="26"/>
        </w:rPr>
        <w:t>) does not suspend the obligation to give effect to the decision”.</w:t>
      </w:r>
      <w:r w:rsidR="001111BD">
        <w:rPr>
          <w:i/>
          <w:sz w:val="26"/>
          <w:szCs w:val="26"/>
        </w:rPr>
        <w:t xml:space="preserve"> </w:t>
      </w:r>
      <w:r w:rsidR="001111BD">
        <w:rPr>
          <w:sz w:val="26"/>
          <w:szCs w:val="26"/>
        </w:rPr>
        <w:t>We know “</w:t>
      </w:r>
      <w:r w:rsidR="001111BD" w:rsidRPr="001111BD">
        <w:rPr>
          <w:i/>
          <w:sz w:val="26"/>
          <w:szCs w:val="26"/>
        </w:rPr>
        <w:t>for these reasons</w:t>
      </w:r>
      <w:r w:rsidR="001111BD">
        <w:rPr>
          <w:sz w:val="26"/>
          <w:szCs w:val="26"/>
        </w:rPr>
        <w:t>” being that the notice of dissatisfaction challenge</w:t>
      </w:r>
      <w:r w:rsidR="00C82266">
        <w:rPr>
          <w:sz w:val="26"/>
          <w:szCs w:val="26"/>
        </w:rPr>
        <w:t>s</w:t>
      </w:r>
      <w:r w:rsidR="001111BD">
        <w:rPr>
          <w:sz w:val="26"/>
          <w:szCs w:val="26"/>
        </w:rPr>
        <w:t xml:space="preserve"> the merits of the adjudicator’s decision.</w:t>
      </w:r>
    </w:p>
    <w:p w:rsidR="00214837" w:rsidRDefault="00214837" w:rsidP="00F76AB2">
      <w:pPr>
        <w:spacing w:line="360" w:lineRule="auto"/>
        <w:ind w:left="1440" w:hanging="1440"/>
        <w:jc w:val="both"/>
        <w:rPr>
          <w:i/>
          <w:sz w:val="26"/>
          <w:szCs w:val="26"/>
        </w:rPr>
      </w:pPr>
    </w:p>
    <w:p w:rsidR="00FB3374" w:rsidRDefault="00214837" w:rsidP="00214837">
      <w:pPr>
        <w:spacing w:line="360" w:lineRule="auto"/>
        <w:ind w:left="1440" w:hanging="1440"/>
        <w:jc w:val="both"/>
        <w:rPr>
          <w:sz w:val="26"/>
          <w:szCs w:val="26"/>
        </w:rPr>
      </w:pPr>
      <w:r>
        <w:rPr>
          <w:sz w:val="26"/>
          <w:szCs w:val="26"/>
        </w:rPr>
        <w:t>[2</w:t>
      </w:r>
      <w:r w:rsidR="00D67EEA">
        <w:rPr>
          <w:sz w:val="26"/>
          <w:szCs w:val="26"/>
        </w:rPr>
        <w:t>6</w:t>
      </w:r>
      <w:r>
        <w:rPr>
          <w:sz w:val="26"/>
          <w:szCs w:val="26"/>
        </w:rPr>
        <w:t>]</w:t>
      </w:r>
      <w:r>
        <w:rPr>
          <w:i/>
          <w:sz w:val="26"/>
          <w:szCs w:val="26"/>
        </w:rPr>
        <w:t xml:space="preserve"> </w:t>
      </w:r>
      <w:r>
        <w:rPr>
          <w:i/>
          <w:sz w:val="26"/>
          <w:szCs w:val="26"/>
        </w:rPr>
        <w:tab/>
      </w:r>
      <w:r w:rsidR="00246E48">
        <w:rPr>
          <w:sz w:val="26"/>
          <w:szCs w:val="26"/>
        </w:rPr>
        <w:t xml:space="preserve">Similarly where the notice of dissatisfaction raises grounds and in the words of </w:t>
      </w:r>
      <w:r w:rsidR="00246E48" w:rsidRPr="00246E48">
        <w:rPr>
          <w:b/>
          <w:sz w:val="26"/>
          <w:szCs w:val="26"/>
        </w:rPr>
        <w:t xml:space="preserve">Du </w:t>
      </w:r>
      <w:proofErr w:type="spellStart"/>
      <w:r w:rsidR="00246E48" w:rsidRPr="00246E48">
        <w:rPr>
          <w:b/>
          <w:sz w:val="26"/>
          <w:szCs w:val="26"/>
        </w:rPr>
        <w:t>Plessis</w:t>
      </w:r>
      <w:proofErr w:type="spellEnd"/>
      <w:r w:rsidR="00246E48" w:rsidRPr="00246E48">
        <w:rPr>
          <w:b/>
          <w:sz w:val="26"/>
          <w:szCs w:val="26"/>
        </w:rPr>
        <w:t xml:space="preserve"> JA</w:t>
      </w:r>
      <w:r w:rsidR="00246E48">
        <w:rPr>
          <w:sz w:val="26"/>
          <w:szCs w:val="26"/>
        </w:rPr>
        <w:t xml:space="preserve"> </w:t>
      </w:r>
      <w:r w:rsidR="00246E48" w:rsidRPr="00246E48">
        <w:rPr>
          <w:i/>
          <w:sz w:val="26"/>
          <w:szCs w:val="26"/>
        </w:rPr>
        <w:t>op. cit</w:t>
      </w:r>
      <w:r w:rsidR="00246E48">
        <w:rPr>
          <w:sz w:val="26"/>
          <w:szCs w:val="26"/>
        </w:rPr>
        <w:t xml:space="preserve">., </w:t>
      </w:r>
      <w:r w:rsidR="00C31D8F">
        <w:rPr>
          <w:sz w:val="26"/>
          <w:szCs w:val="26"/>
        </w:rPr>
        <w:t>“</w:t>
      </w:r>
      <w:r w:rsidR="00C31D8F" w:rsidRPr="00C31D8F">
        <w:rPr>
          <w:i/>
          <w:sz w:val="26"/>
          <w:szCs w:val="26"/>
        </w:rPr>
        <w:t>jurisdictional or other reasons</w:t>
      </w:r>
      <w:r w:rsidR="00C31D8F">
        <w:rPr>
          <w:sz w:val="26"/>
          <w:szCs w:val="26"/>
        </w:rPr>
        <w:t>”, the adjudicator’s award cannot be said t</w:t>
      </w:r>
      <w:r w:rsidR="00D8794D">
        <w:rPr>
          <w:sz w:val="26"/>
          <w:szCs w:val="26"/>
        </w:rPr>
        <w:t>o</w:t>
      </w:r>
      <w:r w:rsidR="00C31D8F">
        <w:rPr>
          <w:sz w:val="26"/>
          <w:szCs w:val="26"/>
        </w:rPr>
        <w:t xml:space="preserve"> </w:t>
      </w:r>
      <w:r w:rsidR="00D8794D">
        <w:rPr>
          <w:sz w:val="26"/>
          <w:szCs w:val="26"/>
        </w:rPr>
        <w:t>be</w:t>
      </w:r>
      <w:r w:rsidR="00C31D8F">
        <w:rPr>
          <w:sz w:val="26"/>
          <w:szCs w:val="26"/>
        </w:rPr>
        <w:t xml:space="preserve"> final.  In fact</w:t>
      </w:r>
      <w:r>
        <w:rPr>
          <w:sz w:val="26"/>
          <w:szCs w:val="26"/>
        </w:rPr>
        <w:t>,</w:t>
      </w:r>
      <w:r w:rsidR="00C31D8F">
        <w:rPr>
          <w:sz w:val="26"/>
          <w:szCs w:val="26"/>
        </w:rPr>
        <w:t xml:space="preserve"> the position of the law</w:t>
      </w:r>
      <w:r w:rsidR="00756C3D">
        <w:rPr>
          <w:sz w:val="26"/>
          <w:szCs w:val="26"/>
        </w:rPr>
        <w:t>,</w:t>
      </w:r>
      <w:r w:rsidR="00C31D8F">
        <w:rPr>
          <w:sz w:val="26"/>
          <w:szCs w:val="26"/>
        </w:rPr>
        <w:t xml:space="preserve"> as per </w:t>
      </w:r>
      <w:r w:rsidR="00C31D8F" w:rsidRPr="00246E48">
        <w:rPr>
          <w:b/>
          <w:sz w:val="26"/>
          <w:szCs w:val="26"/>
        </w:rPr>
        <w:t xml:space="preserve">Du </w:t>
      </w:r>
      <w:proofErr w:type="spellStart"/>
      <w:r w:rsidR="00C31D8F" w:rsidRPr="00246E48">
        <w:rPr>
          <w:b/>
          <w:sz w:val="26"/>
          <w:szCs w:val="26"/>
        </w:rPr>
        <w:t>Plessis</w:t>
      </w:r>
      <w:proofErr w:type="spellEnd"/>
      <w:r w:rsidR="00C31D8F" w:rsidRPr="00246E48">
        <w:rPr>
          <w:b/>
          <w:sz w:val="26"/>
          <w:szCs w:val="26"/>
        </w:rPr>
        <w:t xml:space="preserve"> JA</w:t>
      </w:r>
      <w:r w:rsidR="00756C3D">
        <w:rPr>
          <w:b/>
          <w:sz w:val="26"/>
          <w:szCs w:val="26"/>
        </w:rPr>
        <w:t>,</w:t>
      </w:r>
      <w:r w:rsidR="00C31D8F">
        <w:rPr>
          <w:b/>
          <w:sz w:val="26"/>
          <w:szCs w:val="26"/>
        </w:rPr>
        <w:t xml:space="preserve"> </w:t>
      </w:r>
      <w:r w:rsidR="00C31D8F">
        <w:rPr>
          <w:sz w:val="26"/>
          <w:szCs w:val="26"/>
        </w:rPr>
        <w:t>is that such award is a nullity</w:t>
      </w:r>
      <w:r w:rsidR="00D8794D">
        <w:rPr>
          <w:sz w:val="26"/>
          <w:szCs w:val="26"/>
        </w:rPr>
        <w:t xml:space="preserve"> and in the language of English courts</w:t>
      </w:r>
      <w:r>
        <w:rPr>
          <w:sz w:val="26"/>
          <w:szCs w:val="26"/>
        </w:rPr>
        <w:t>,</w:t>
      </w:r>
      <w:r w:rsidR="00D8794D">
        <w:rPr>
          <w:sz w:val="26"/>
          <w:szCs w:val="26"/>
        </w:rPr>
        <w:t xml:space="preserve"> the award is void</w:t>
      </w:r>
      <w:r w:rsidR="001111BD">
        <w:rPr>
          <w:sz w:val="26"/>
          <w:szCs w:val="26"/>
        </w:rPr>
        <w:t xml:space="preserve"> and therefore no summary effect can be given to it</w:t>
      </w:r>
      <w:r w:rsidR="00D8794D">
        <w:rPr>
          <w:sz w:val="26"/>
          <w:szCs w:val="26"/>
        </w:rPr>
        <w:t>.</w:t>
      </w:r>
    </w:p>
    <w:p w:rsidR="0051040B" w:rsidRDefault="0051040B" w:rsidP="00F76AB2">
      <w:pPr>
        <w:spacing w:line="360" w:lineRule="auto"/>
        <w:ind w:left="1440" w:hanging="1440"/>
        <w:jc w:val="both"/>
        <w:rPr>
          <w:sz w:val="26"/>
          <w:szCs w:val="26"/>
        </w:rPr>
      </w:pPr>
    </w:p>
    <w:p w:rsidR="00C31D8F" w:rsidRDefault="00C31D8F" w:rsidP="00F76AB2">
      <w:pPr>
        <w:spacing w:line="360" w:lineRule="auto"/>
        <w:ind w:left="1440" w:hanging="1440"/>
        <w:jc w:val="both"/>
        <w:rPr>
          <w:sz w:val="26"/>
          <w:szCs w:val="26"/>
        </w:rPr>
      </w:pPr>
      <w:r>
        <w:rPr>
          <w:sz w:val="26"/>
          <w:szCs w:val="26"/>
        </w:rPr>
        <w:lastRenderedPageBreak/>
        <w:tab/>
        <w:t>What are these “</w:t>
      </w:r>
      <w:r w:rsidRPr="00C31D8F">
        <w:rPr>
          <w:i/>
          <w:sz w:val="26"/>
          <w:szCs w:val="26"/>
        </w:rPr>
        <w:t>other reasons</w:t>
      </w:r>
      <w:r>
        <w:rPr>
          <w:sz w:val="26"/>
          <w:szCs w:val="26"/>
        </w:rPr>
        <w:t xml:space="preserve">” </w:t>
      </w:r>
      <w:r w:rsidR="00756C3D">
        <w:rPr>
          <w:sz w:val="26"/>
          <w:szCs w:val="26"/>
        </w:rPr>
        <w:t xml:space="preserve">other </w:t>
      </w:r>
      <w:r>
        <w:rPr>
          <w:sz w:val="26"/>
          <w:szCs w:val="26"/>
        </w:rPr>
        <w:t>than “</w:t>
      </w:r>
      <w:r w:rsidRPr="00C31D8F">
        <w:rPr>
          <w:i/>
          <w:sz w:val="26"/>
          <w:szCs w:val="26"/>
        </w:rPr>
        <w:t>jurisdictional</w:t>
      </w:r>
      <w:r>
        <w:rPr>
          <w:sz w:val="26"/>
          <w:szCs w:val="26"/>
        </w:rPr>
        <w:t xml:space="preserve">” as canvassed by his Lordship </w:t>
      </w:r>
      <w:r w:rsidRPr="00246E48">
        <w:rPr>
          <w:b/>
          <w:sz w:val="26"/>
          <w:szCs w:val="26"/>
        </w:rPr>
        <w:t xml:space="preserve">Du </w:t>
      </w:r>
      <w:proofErr w:type="spellStart"/>
      <w:r w:rsidRPr="00246E48">
        <w:rPr>
          <w:b/>
          <w:sz w:val="26"/>
          <w:szCs w:val="26"/>
        </w:rPr>
        <w:t>Plessis</w:t>
      </w:r>
      <w:proofErr w:type="spellEnd"/>
      <w:r w:rsidRPr="00246E48">
        <w:rPr>
          <w:b/>
          <w:sz w:val="26"/>
          <w:szCs w:val="26"/>
        </w:rPr>
        <w:t xml:space="preserve"> JA</w:t>
      </w:r>
      <w:r w:rsidR="00756C3D" w:rsidRPr="00AB4024">
        <w:rPr>
          <w:sz w:val="26"/>
          <w:szCs w:val="26"/>
        </w:rPr>
        <w:t>?</w:t>
      </w:r>
      <w:r w:rsidRPr="00AB4024">
        <w:rPr>
          <w:sz w:val="26"/>
          <w:szCs w:val="26"/>
        </w:rPr>
        <w:t xml:space="preserve"> </w:t>
      </w:r>
      <w:r>
        <w:rPr>
          <w:b/>
          <w:sz w:val="26"/>
          <w:szCs w:val="26"/>
        </w:rPr>
        <w:t xml:space="preserve"> </w:t>
      </w:r>
      <w:r w:rsidRPr="00C31D8F">
        <w:rPr>
          <w:sz w:val="26"/>
          <w:szCs w:val="26"/>
        </w:rPr>
        <w:t xml:space="preserve">The </w:t>
      </w:r>
      <w:r w:rsidRPr="00E3188E">
        <w:rPr>
          <w:b/>
          <w:sz w:val="26"/>
          <w:szCs w:val="26"/>
        </w:rPr>
        <w:t>CIDB</w:t>
      </w:r>
      <w:r>
        <w:rPr>
          <w:sz w:val="26"/>
          <w:szCs w:val="26"/>
        </w:rPr>
        <w:t xml:space="preserve">, </w:t>
      </w:r>
      <w:r w:rsidRPr="00C31D8F">
        <w:rPr>
          <w:b/>
          <w:sz w:val="26"/>
          <w:szCs w:val="26"/>
        </w:rPr>
        <w:t>Best Practices</w:t>
      </w:r>
      <w:r>
        <w:rPr>
          <w:sz w:val="26"/>
          <w:szCs w:val="26"/>
        </w:rPr>
        <w:t xml:space="preserve"> </w:t>
      </w:r>
      <w:r w:rsidR="00C82266">
        <w:rPr>
          <w:sz w:val="26"/>
          <w:szCs w:val="26"/>
        </w:rPr>
        <w:t>(</w:t>
      </w:r>
      <w:r w:rsidR="00C82266" w:rsidRPr="00C82266">
        <w:rPr>
          <w:i/>
          <w:sz w:val="26"/>
          <w:szCs w:val="26"/>
        </w:rPr>
        <w:t>op. cit.)</w:t>
      </w:r>
      <w:r w:rsidR="00C82266">
        <w:rPr>
          <w:i/>
          <w:sz w:val="26"/>
          <w:szCs w:val="26"/>
        </w:rPr>
        <w:t xml:space="preserve"> </w:t>
      </w:r>
      <w:r>
        <w:rPr>
          <w:sz w:val="26"/>
          <w:szCs w:val="26"/>
        </w:rPr>
        <w:t>list</w:t>
      </w:r>
      <w:r w:rsidR="00C82266">
        <w:rPr>
          <w:sz w:val="26"/>
          <w:szCs w:val="26"/>
        </w:rPr>
        <w:t>s</w:t>
      </w:r>
      <w:r>
        <w:rPr>
          <w:sz w:val="26"/>
          <w:szCs w:val="26"/>
        </w:rPr>
        <w:t xml:space="preserve"> as follows:</w:t>
      </w:r>
    </w:p>
    <w:p w:rsidR="00C31D8F" w:rsidRDefault="00C31D8F" w:rsidP="00F76AB2">
      <w:pPr>
        <w:spacing w:line="360" w:lineRule="auto"/>
        <w:ind w:left="1440" w:hanging="1440"/>
        <w:jc w:val="both"/>
        <w:rPr>
          <w:sz w:val="26"/>
          <w:szCs w:val="26"/>
        </w:rPr>
      </w:pPr>
    </w:p>
    <w:p w:rsidR="00C31D8F" w:rsidRPr="00E3188E" w:rsidRDefault="00C31D8F" w:rsidP="00E3188E">
      <w:pPr>
        <w:spacing w:line="276" w:lineRule="auto"/>
        <w:ind w:left="2880" w:hanging="720"/>
        <w:jc w:val="both"/>
        <w:rPr>
          <w:i/>
          <w:sz w:val="22"/>
          <w:szCs w:val="22"/>
        </w:rPr>
      </w:pPr>
      <w:r>
        <w:rPr>
          <w:sz w:val="26"/>
          <w:szCs w:val="26"/>
        </w:rPr>
        <w:t>“</w:t>
      </w:r>
      <w:r w:rsidRPr="00E3188E">
        <w:rPr>
          <w:i/>
          <w:sz w:val="22"/>
          <w:szCs w:val="22"/>
        </w:rPr>
        <w:t>1.</w:t>
      </w:r>
      <w:r w:rsidRPr="00E3188E">
        <w:rPr>
          <w:i/>
          <w:sz w:val="22"/>
          <w:szCs w:val="22"/>
        </w:rPr>
        <w:tab/>
        <w:t xml:space="preserve">The adjudicator had no jurisdiction to hear the dispute in the first </w:t>
      </w:r>
      <w:r w:rsidR="00E3188E" w:rsidRPr="00E3188E">
        <w:rPr>
          <w:i/>
          <w:sz w:val="22"/>
          <w:szCs w:val="22"/>
        </w:rPr>
        <w:t>instance or has not answered the question that was referred to him;</w:t>
      </w:r>
    </w:p>
    <w:p w:rsidR="00E3188E" w:rsidRPr="00E3188E" w:rsidRDefault="00E3188E" w:rsidP="00E3188E">
      <w:pPr>
        <w:spacing w:line="276" w:lineRule="auto"/>
        <w:ind w:left="2880" w:hanging="720"/>
        <w:jc w:val="both"/>
        <w:rPr>
          <w:i/>
          <w:sz w:val="22"/>
          <w:szCs w:val="22"/>
        </w:rPr>
      </w:pPr>
      <w:r w:rsidRPr="00E3188E">
        <w:rPr>
          <w:i/>
          <w:sz w:val="22"/>
          <w:szCs w:val="22"/>
        </w:rPr>
        <w:t>2.</w:t>
      </w:r>
      <w:r w:rsidRPr="00E3188E">
        <w:rPr>
          <w:i/>
          <w:sz w:val="22"/>
          <w:szCs w:val="22"/>
        </w:rPr>
        <w:tab/>
        <w:t>The adjudicator had breached the rules of natural justice (procedural fairness) or</w:t>
      </w:r>
    </w:p>
    <w:p w:rsidR="00E3188E" w:rsidRPr="00E3188E" w:rsidRDefault="00E3188E" w:rsidP="00E3188E">
      <w:pPr>
        <w:spacing w:line="276" w:lineRule="auto"/>
        <w:ind w:left="2160"/>
        <w:jc w:val="both"/>
        <w:rPr>
          <w:i/>
          <w:sz w:val="22"/>
          <w:szCs w:val="22"/>
        </w:rPr>
      </w:pPr>
      <w:r w:rsidRPr="00E3188E">
        <w:rPr>
          <w:i/>
          <w:sz w:val="22"/>
          <w:szCs w:val="22"/>
        </w:rPr>
        <w:t>3.</w:t>
      </w:r>
      <w:r w:rsidRPr="00E3188E">
        <w:rPr>
          <w:i/>
          <w:sz w:val="22"/>
          <w:szCs w:val="22"/>
        </w:rPr>
        <w:tab/>
        <w:t>The claimant was liquidated or insolvent.”</w:t>
      </w:r>
    </w:p>
    <w:p w:rsidR="00C31D8F" w:rsidRPr="00C31D8F" w:rsidRDefault="00C31D8F" w:rsidP="00F76AB2">
      <w:pPr>
        <w:spacing w:line="360" w:lineRule="auto"/>
        <w:ind w:left="1440" w:hanging="1440"/>
        <w:jc w:val="both"/>
        <w:rPr>
          <w:sz w:val="26"/>
          <w:szCs w:val="26"/>
        </w:rPr>
      </w:pPr>
      <w:r>
        <w:rPr>
          <w:sz w:val="26"/>
          <w:szCs w:val="26"/>
        </w:rPr>
        <w:tab/>
      </w:r>
    </w:p>
    <w:p w:rsidR="003A3B77" w:rsidRDefault="00E3188E" w:rsidP="00F76AB2">
      <w:pPr>
        <w:spacing w:line="360" w:lineRule="auto"/>
        <w:ind w:left="1440" w:hanging="1440"/>
        <w:jc w:val="both"/>
        <w:rPr>
          <w:sz w:val="26"/>
          <w:szCs w:val="26"/>
        </w:rPr>
      </w:pPr>
      <w:r>
        <w:rPr>
          <w:sz w:val="26"/>
          <w:szCs w:val="26"/>
        </w:rPr>
        <w:tab/>
        <w:t>Expanding further</w:t>
      </w:r>
      <w:r w:rsidR="00AB4024">
        <w:rPr>
          <w:sz w:val="26"/>
          <w:szCs w:val="26"/>
        </w:rPr>
        <w:t xml:space="preserve"> on</w:t>
      </w:r>
      <w:r>
        <w:rPr>
          <w:sz w:val="26"/>
          <w:szCs w:val="26"/>
        </w:rPr>
        <w:t xml:space="preserve"> </w:t>
      </w:r>
      <w:r w:rsidR="00AB4024">
        <w:rPr>
          <w:sz w:val="26"/>
          <w:szCs w:val="26"/>
        </w:rPr>
        <w:t>p</w:t>
      </w:r>
      <w:r>
        <w:rPr>
          <w:sz w:val="26"/>
          <w:szCs w:val="26"/>
        </w:rPr>
        <w:t>rocedural fairness doctrine, the CIDB stipulates:</w:t>
      </w:r>
    </w:p>
    <w:p w:rsidR="0051040B" w:rsidRDefault="0051040B" w:rsidP="00F76AB2">
      <w:pPr>
        <w:spacing w:line="360" w:lineRule="auto"/>
        <w:ind w:left="1440" w:hanging="1440"/>
        <w:jc w:val="both"/>
        <w:rPr>
          <w:sz w:val="26"/>
          <w:szCs w:val="26"/>
        </w:rPr>
      </w:pPr>
    </w:p>
    <w:p w:rsidR="00E3188E" w:rsidRPr="00E3188E" w:rsidRDefault="00E3188E" w:rsidP="00E3188E">
      <w:pPr>
        <w:spacing w:line="276" w:lineRule="auto"/>
        <w:ind w:left="2160"/>
        <w:jc w:val="both"/>
        <w:rPr>
          <w:i/>
          <w:sz w:val="22"/>
          <w:szCs w:val="22"/>
        </w:rPr>
      </w:pPr>
      <w:r>
        <w:rPr>
          <w:sz w:val="26"/>
          <w:szCs w:val="26"/>
        </w:rPr>
        <w:t>“</w:t>
      </w:r>
      <w:r w:rsidRPr="00E3188E">
        <w:rPr>
          <w:i/>
          <w:sz w:val="22"/>
          <w:szCs w:val="22"/>
        </w:rPr>
        <w:t xml:space="preserve">Each party shall be given reasonable opportunity to state his case without a hearing,  </w:t>
      </w:r>
      <w:r w:rsidR="00756C3D">
        <w:rPr>
          <w:i/>
          <w:sz w:val="22"/>
          <w:szCs w:val="22"/>
        </w:rPr>
        <w:t xml:space="preserve">that is, </w:t>
      </w:r>
      <w:r w:rsidRPr="00E3188E">
        <w:rPr>
          <w:i/>
          <w:sz w:val="22"/>
          <w:szCs w:val="22"/>
        </w:rPr>
        <w:t xml:space="preserve"> he shall have a reasonable opportunity of presenting his case, know what the case against him is and be in possession of all the evidence and information adduced against it </w:t>
      </w:r>
      <w:r w:rsidR="00AB4024">
        <w:rPr>
          <w:i/>
          <w:sz w:val="22"/>
          <w:szCs w:val="22"/>
        </w:rPr>
        <w:t>[</w:t>
      </w:r>
      <w:r w:rsidRPr="00E3188E">
        <w:rPr>
          <w:i/>
          <w:sz w:val="22"/>
          <w:szCs w:val="22"/>
        </w:rPr>
        <w:t>of</w:t>
      </w:r>
      <w:r w:rsidR="00AB4024">
        <w:rPr>
          <w:i/>
          <w:sz w:val="22"/>
          <w:szCs w:val="22"/>
        </w:rPr>
        <w:t>0</w:t>
      </w:r>
      <w:r w:rsidRPr="00E3188E">
        <w:rPr>
          <w:i/>
          <w:sz w:val="22"/>
          <w:szCs w:val="22"/>
        </w:rPr>
        <w:t xml:space="preserve"> obtained by the adjudicator.”</w:t>
      </w:r>
    </w:p>
    <w:p w:rsidR="003A3B77" w:rsidRDefault="003A3B77" w:rsidP="00F76AB2">
      <w:pPr>
        <w:spacing w:line="360" w:lineRule="auto"/>
        <w:ind w:left="1440" w:hanging="1440"/>
        <w:jc w:val="both"/>
        <w:rPr>
          <w:sz w:val="26"/>
          <w:szCs w:val="26"/>
        </w:rPr>
      </w:pPr>
    </w:p>
    <w:p w:rsidR="003A3B77" w:rsidRPr="00214837" w:rsidRDefault="00E3188E" w:rsidP="00F76AB2">
      <w:pPr>
        <w:spacing w:line="360" w:lineRule="auto"/>
        <w:ind w:left="1440" w:hanging="1440"/>
        <w:jc w:val="both"/>
        <w:rPr>
          <w:sz w:val="26"/>
          <w:szCs w:val="26"/>
        </w:rPr>
      </w:pPr>
      <w:r>
        <w:rPr>
          <w:sz w:val="26"/>
          <w:szCs w:val="26"/>
        </w:rPr>
        <w:t>[</w:t>
      </w:r>
      <w:r w:rsidR="00D67EEA">
        <w:rPr>
          <w:sz w:val="26"/>
          <w:szCs w:val="26"/>
        </w:rPr>
        <w:t>27</w:t>
      </w:r>
      <w:r>
        <w:rPr>
          <w:sz w:val="26"/>
          <w:szCs w:val="26"/>
        </w:rPr>
        <w:t>]</w:t>
      </w:r>
      <w:r>
        <w:rPr>
          <w:sz w:val="26"/>
          <w:szCs w:val="26"/>
        </w:rPr>
        <w:tab/>
        <w:t>As pointed above, the English courts, where the concept of adjudication by adjudicators originates and has been borrowed from by South African</w:t>
      </w:r>
      <w:r w:rsidR="00AB4024">
        <w:rPr>
          <w:sz w:val="26"/>
          <w:szCs w:val="26"/>
        </w:rPr>
        <w:t xml:space="preserve"> legislat</w:t>
      </w:r>
      <w:r w:rsidR="00214837">
        <w:rPr>
          <w:sz w:val="26"/>
          <w:szCs w:val="26"/>
        </w:rPr>
        <w:t>ures</w:t>
      </w:r>
      <w:r>
        <w:rPr>
          <w:sz w:val="26"/>
          <w:szCs w:val="26"/>
        </w:rPr>
        <w:t xml:space="preserve">, take the same view </w:t>
      </w:r>
      <w:r w:rsidR="006D0FF6">
        <w:rPr>
          <w:sz w:val="26"/>
          <w:szCs w:val="26"/>
        </w:rPr>
        <w:t xml:space="preserve">that </w:t>
      </w:r>
      <w:r w:rsidR="00DD7B76">
        <w:rPr>
          <w:sz w:val="26"/>
          <w:szCs w:val="26"/>
        </w:rPr>
        <w:t>“</w:t>
      </w:r>
      <w:r w:rsidR="006D0FF6" w:rsidRPr="00214837">
        <w:rPr>
          <w:i/>
          <w:sz w:val="26"/>
          <w:szCs w:val="26"/>
        </w:rPr>
        <w:t>an adjudicator who has failed to give the other party representation, or has been said to be biased, his decision will be in breach of natural justice and be liable to be quashed if susceptible to judicial review or (in the world of private law) to be held to be invalid and unenforceable.</w:t>
      </w:r>
      <w:r w:rsidR="00DD7B76" w:rsidRPr="00214837">
        <w:rPr>
          <w:sz w:val="26"/>
          <w:szCs w:val="26"/>
        </w:rPr>
        <w:t>”</w:t>
      </w:r>
      <w:r w:rsidR="00AB4024" w:rsidRPr="00214837">
        <w:rPr>
          <w:sz w:val="26"/>
          <w:szCs w:val="26"/>
        </w:rPr>
        <w:t xml:space="preserve"> (</w:t>
      </w:r>
      <w:proofErr w:type="gramStart"/>
      <w:r w:rsidR="00AB4024" w:rsidRPr="00214837">
        <w:rPr>
          <w:sz w:val="26"/>
          <w:szCs w:val="26"/>
        </w:rPr>
        <w:t>as</w:t>
      </w:r>
      <w:proofErr w:type="gramEnd"/>
      <w:r w:rsidR="00AB4024" w:rsidRPr="00214837">
        <w:rPr>
          <w:sz w:val="26"/>
          <w:szCs w:val="26"/>
        </w:rPr>
        <w:t xml:space="preserve"> per </w:t>
      </w:r>
      <w:r w:rsidR="00AB4024" w:rsidRPr="00214837">
        <w:rPr>
          <w:b/>
          <w:sz w:val="26"/>
          <w:szCs w:val="26"/>
        </w:rPr>
        <w:t xml:space="preserve">AMEC Capital Projects </w:t>
      </w:r>
      <w:r w:rsidR="00AB4024" w:rsidRPr="00214837">
        <w:rPr>
          <w:sz w:val="26"/>
          <w:szCs w:val="26"/>
        </w:rPr>
        <w:t>case (</w:t>
      </w:r>
      <w:r w:rsidR="00AB4024" w:rsidRPr="00214837">
        <w:rPr>
          <w:i/>
          <w:sz w:val="26"/>
          <w:szCs w:val="26"/>
        </w:rPr>
        <w:t>supra</w:t>
      </w:r>
      <w:r w:rsidR="00AB4024" w:rsidRPr="00214837">
        <w:rPr>
          <w:sz w:val="26"/>
          <w:szCs w:val="26"/>
        </w:rPr>
        <w:t>)</w:t>
      </w:r>
      <w:r w:rsidR="00344417">
        <w:rPr>
          <w:sz w:val="26"/>
          <w:szCs w:val="26"/>
        </w:rPr>
        <w:t>)</w:t>
      </w:r>
    </w:p>
    <w:p w:rsidR="006D0FF6" w:rsidRDefault="006D0FF6" w:rsidP="00F76AB2">
      <w:pPr>
        <w:spacing w:line="360" w:lineRule="auto"/>
        <w:ind w:left="1440" w:hanging="1440"/>
        <w:jc w:val="both"/>
        <w:rPr>
          <w:sz w:val="26"/>
          <w:szCs w:val="26"/>
        </w:rPr>
      </w:pPr>
    </w:p>
    <w:p w:rsidR="00800722" w:rsidRDefault="006D0FF6" w:rsidP="00C62595">
      <w:pPr>
        <w:spacing w:line="360" w:lineRule="auto"/>
        <w:ind w:left="1440" w:hanging="1440"/>
        <w:jc w:val="both"/>
        <w:rPr>
          <w:sz w:val="26"/>
          <w:szCs w:val="26"/>
        </w:rPr>
      </w:pPr>
      <w:r>
        <w:rPr>
          <w:sz w:val="26"/>
          <w:szCs w:val="26"/>
        </w:rPr>
        <w:t>[</w:t>
      </w:r>
      <w:r w:rsidR="00D67EEA">
        <w:rPr>
          <w:sz w:val="26"/>
          <w:szCs w:val="26"/>
        </w:rPr>
        <w:t>28</w:t>
      </w:r>
      <w:r>
        <w:rPr>
          <w:sz w:val="26"/>
          <w:szCs w:val="26"/>
        </w:rPr>
        <w:t>]</w:t>
      </w:r>
      <w:r>
        <w:rPr>
          <w:sz w:val="26"/>
          <w:szCs w:val="26"/>
        </w:rPr>
        <w:tab/>
        <w:t xml:space="preserve">What of the present </w:t>
      </w:r>
      <w:r w:rsidR="00AB4024">
        <w:rPr>
          <w:sz w:val="26"/>
          <w:szCs w:val="26"/>
        </w:rPr>
        <w:t>respo</w:t>
      </w:r>
      <w:r>
        <w:rPr>
          <w:sz w:val="26"/>
          <w:szCs w:val="26"/>
        </w:rPr>
        <w:t>nd</w:t>
      </w:r>
      <w:r w:rsidR="00AB4024">
        <w:rPr>
          <w:sz w:val="26"/>
          <w:szCs w:val="26"/>
        </w:rPr>
        <w:t>e</w:t>
      </w:r>
      <w:r>
        <w:rPr>
          <w:sz w:val="26"/>
          <w:szCs w:val="26"/>
        </w:rPr>
        <w:t>nt’s notice of dissatisfaction?  What grounds does it raise?  I ask these questions well aware that Mr. P. Flynn</w:t>
      </w:r>
      <w:r w:rsidR="00800722">
        <w:rPr>
          <w:sz w:val="26"/>
          <w:szCs w:val="26"/>
        </w:rPr>
        <w:t xml:space="preserve">, learned Counsel on behalf of </w:t>
      </w:r>
      <w:r w:rsidR="00AB4024">
        <w:rPr>
          <w:sz w:val="26"/>
          <w:szCs w:val="26"/>
        </w:rPr>
        <w:t>applicant</w:t>
      </w:r>
      <w:r w:rsidR="00800722">
        <w:rPr>
          <w:sz w:val="26"/>
          <w:szCs w:val="26"/>
        </w:rPr>
        <w:t>s,</w:t>
      </w:r>
      <w:r>
        <w:rPr>
          <w:sz w:val="26"/>
          <w:szCs w:val="26"/>
        </w:rPr>
        <w:t xml:space="preserve"> objected </w:t>
      </w:r>
      <w:r w:rsidR="00800722">
        <w:rPr>
          <w:sz w:val="26"/>
          <w:szCs w:val="26"/>
        </w:rPr>
        <w:t xml:space="preserve">strenuously on the consideration of </w:t>
      </w:r>
      <w:r w:rsidR="00AB4024">
        <w:rPr>
          <w:sz w:val="26"/>
          <w:szCs w:val="26"/>
        </w:rPr>
        <w:t>respo</w:t>
      </w:r>
      <w:r w:rsidR="00800722">
        <w:rPr>
          <w:sz w:val="26"/>
          <w:szCs w:val="26"/>
        </w:rPr>
        <w:t>nd</w:t>
      </w:r>
      <w:r w:rsidR="00AB4024">
        <w:rPr>
          <w:sz w:val="26"/>
          <w:szCs w:val="26"/>
        </w:rPr>
        <w:t>e</w:t>
      </w:r>
      <w:r w:rsidR="00800722">
        <w:rPr>
          <w:sz w:val="26"/>
          <w:szCs w:val="26"/>
        </w:rPr>
        <w:t>nt’s notice of dissatisfaction in deciding this matter.  He supported his objection on the basis that whatever is raised in the notice of dissatisfaction is for the attention of the international arbitration</w:t>
      </w:r>
      <w:r w:rsidR="00C62595">
        <w:rPr>
          <w:sz w:val="26"/>
          <w:szCs w:val="26"/>
        </w:rPr>
        <w:t xml:space="preserve"> and</w:t>
      </w:r>
      <w:r w:rsidR="00800722">
        <w:rPr>
          <w:sz w:val="26"/>
          <w:szCs w:val="26"/>
        </w:rPr>
        <w:t xml:space="preserve"> not </w:t>
      </w:r>
      <w:r w:rsidR="00800722">
        <w:rPr>
          <w:sz w:val="26"/>
          <w:szCs w:val="26"/>
        </w:rPr>
        <w:lastRenderedPageBreak/>
        <w:t xml:space="preserve">this court.  I am afraid that the position cannot be so, firstly following the </w:t>
      </w:r>
      <w:r w:rsidR="00800722" w:rsidRPr="00800722">
        <w:rPr>
          <w:i/>
          <w:sz w:val="26"/>
          <w:szCs w:val="26"/>
        </w:rPr>
        <w:t xml:space="preserve">dictum </w:t>
      </w:r>
      <w:r w:rsidR="00800722">
        <w:rPr>
          <w:sz w:val="26"/>
          <w:szCs w:val="26"/>
        </w:rPr>
        <w:t xml:space="preserve">by his Lordship </w:t>
      </w:r>
      <w:r w:rsidR="00800722" w:rsidRPr="00800722">
        <w:rPr>
          <w:b/>
          <w:sz w:val="26"/>
          <w:szCs w:val="26"/>
        </w:rPr>
        <w:t xml:space="preserve">Du </w:t>
      </w:r>
      <w:proofErr w:type="spellStart"/>
      <w:r w:rsidR="00800722" w:rsidRPr="00800722">
        <w:rPr>
          <w:b/>
          <w:sz w:val="26"/>
          <w:szCs w:val="26"/>
        </w:rPr>
        <w:t>Plessis</w:t>
      </w:r>
      <w:proofErr w:type="spellEnd"/>
      <w:r w:rsidR="00800722" w:rsidRPr="00800722">
        <w:rPr>
          <w:b/>
          <w:sz w:val="26"/>
          <w:szCs w:val="26"/>
        </w:rPr>
        <w:t xml:space="preserve"> </w:t>
      </w:r>
      <w:r w:rsidR="00800722" w:rsidRPr="00800722">
        <w:rPr>
          <w:sz w:val="26"/>
          <w:szCs w:val="26"/>
        </w:rPr>
        <w:t>in</w:t>
      </w:r>
      <w:r w:rsidR="00800722" w:rsidRPr="00800722">
        <w:rPr>
          <w:b/>
          <w:sz w:val="26"/>
          <w:szCs w:val="26"/>
        </w:rPr>
        <w:t xml:space="preserve"> Tabular</w:t>
      </w:r>
      <w:r w:rsidR="00800722">
        <w:rPr>
          <w:sz w:val="26"/>
          <w:szCs w:val="26"/>
        </w:rPr>
        <w:t xml:space="preserve"> </w:t>
      </w:r>
      <w:r w:rsidR="00800722" w:rsidRPr="00800722">
        <w:rPr>
          <w:i/>
          <w:sz w:val="26"/>
          <w:szCs w:val="26"/>
        </w:rPr>
        <w:t>op. cit</w:t>
      </w:r>
      <w:r w:rsidR="00800722">
        <w:rPr>
          <w:sz w:val="26"/>
          <w:szCs w:val="26"/>
        </w:rPr>
        <w:t>. who held:</w:t>
      </w:r>
      <w:r w:rsidR="00C62595">
        <w:rPr>
          <w:sz w:val="26"/>
          <w:szCs w:val="26"/>
        </w:rPr>
        <w:t xml:space="preserve"> </w:t>
      </w:r>
      <w:r w:rsidR="00800722" w:rsidRPr="00344417">
        <w:rPr>
          <w:sz w:val="26"/>
          <w:szCs w:val="26"/>
        </w:rPr>
        <w:t>“</w:t>
      </w:r>
      <w:r w:rsidR="00800722" w:rsidRPr="00344417">
        <w:rPr>
          <w:i/>
          <w:sz w:val="26"/>
          <w:szCs w:val="26"/>
        </w:rPr>
        <w:t xml:space="preserve">In terms of </w:t>
      </w:r>
      <w:proofErr w:type="gramStart"/>
      <w:r w:rsidR="00800722" w:rsidRPr="00344417">
        <w:rPr>
          <w:i/>
          <w:sz w:val="26"/>
          <w:szCs w:val="26"/>
        </w:rPr>
        <w:t>respondent’s</w:t>
      </w:r>
      <w:proofErr w:type="gramEnd"/>
      <w:r w:rsidR="00800722" w:rsidRPr="00344417">
        <w:rPr>
          <w:i/>
          <w:sz w:val="26"/>
          <w:szCs w:val="26"/>
        </w:rPr>
        <w:t xml:space="preserve"> </w:t>
      </w:r>
      <w:r w:rsidR="003E089F" w:rsidRPr="00344417">
        <w:rPr>
          <w:i/>
          <w:sz w:val="26"/>
          <w:szCs w:val="26"/>
        </w:rPr>
        <w:t>notice of dissatisfaction…..”</w:t>
      </w:r>
      <w:r w:rsidR="00C62595">
        <w:rPr>
          <w:i/>
          <w:sz w:val="22"/>
          <w:szCs w:val="22"/>
        </w:rPr>
        <w:t xml:space="preserve">  </w:t>
      </w:r>
      <w:r w:rsidR="003E089F">
        <w:rPr>
          <w:sz w:val="26"/>
          <w:szCs w:val="26"/>
        </w:rPr>
        <w:t xml:space="preserve">Secondly, the defendants in </w:t>
      </w:r>
      <w:proofErr w:type="spellStart"/>
      <w:r w:rsidR="003E089F" w:rsidRPr="003E089F">
        <w:rPr>
          <w:i/>
          <w:sz w:val="26"/>
          <w:szCs w:val="26"/>
        </w:rPr>
        <w:t>casu</w:t>
      </w:r>
      <w:proofErr w:type="spellEnd"/>
      <w:r w:rsidR="003E089F">
        <w:rPr>
          <w:sz w:val="26"/>
          <w:szCs w:val="26"/>
        </w:rPr>
        <w:t xml:space="preserve"> have attached the notice of dissatisfaction and therefore</w:t>
      </w:r>
      <w:r w:rsidR="00C62595">
        <w:rPr>
          <w:sz w:val="26"/>
          <w:szCs w:val="26"/>
        </w:rPr>
        <w:t xml:space="preserve"> this notice</w:t>
      </w:r>
      <w:r w:rsidR="003E089F">
        <w:rPr>
          <w:sz w:val="26"/>
          <w:szCs w:val="26"/>
        </w:rPr>
        <w:t xml:space="preserve"> becomes part of the pleadings.  I appreciate that the reason it was attached was to prove that it was so filed from the total reading of the affidavit resisting summary judgment.  Thirdly, the </w:t>
      </w:r>
      <w:r w:rsidR="00CA0D6B">
        <w:rPr>
          <w:sz w:val="26"/>
          <w:szCs w:val="26"/>
        </w:rPr>
        <w:t>respo</w:t>
      </w:r>
      <w:r w:rsidR="003E089F">
        <w:rPr>
          <w:sz w:val="26"/>
          <w:szCs w:val="26"/>
        </w:rPr>
        <w:t>nd</w:t>
      </w:r>
      <w:r w:rsidR="00CA0D6B">
        <w:rPr>
          <w:sz w:val="26"/>
          <w:szCs w:val="26"/>
        </w:rPr>
        <w:t>e</w:t>
      </w:r>
      <w:r w:rsidR="003E089F">
        <w:rPr>
          <w:sz w:val="26"/>
          <w:szCs w:val="26"/>
        </w:rPr>
        <w:t xml:space="preserve">nt in its heads of argument has raised and referred this court to the notice of dissatisfaction and implored the court </w:t>
      </w:r>
      <w:r w:rsidR="003E089F" w:rsidRPr="00DD7B76">
        <w:rPr>
          <w:i/>
          <w:sz w:val="26"/>
          <w:szCs w:val="26"/>
        </w:rPr>
        <w:t>viva voce</w:t>
      </w:r>
      <w:r w:rsidR="003E089F">
        <w:rPr>
          <w:sz w:val="26"/>
          <w:szCs w:val="26"/>
        </w:rPr>
        <w:t xml:space="preserve"> to look at the grounds for its notice of dissatisfaction.</w:t>
      </w:r>
    </w:p>
    <w:p w:rsidR="00C62595" w:rsidRDefault="00C62595" w:rsidP="00C62595">
      <w:pPr>
        <w:spacing w:line="360" w:lineRule="auto"/>
        <w:ind w:left="1440" w:hanging="1440"/>
        <w:jc w:val="both"/>
        <w:rPr>
          <w:sz w:val="26"/>
          <w:szCs w:val="26"/>
        </w:rPr>
      </w:pPr>
    </w:p>
    <w:p w:rsidR="0051040B" w:rsidRDefault="003E089F" w:rsidP="0051040B">
      <w:pPr>
        <w:spacing w:line="360" w:lineRule="auto"/>
        <w:ind w:left="1440" w:hanging="1440"/>
        <w:jc w:val="both"/>
        <w:rPr>
          <w:sz w:val="26"/>
          <w:szCs w:val="26"/>
        </w:rPr>
      </w:pPr>
      <w:r>
        <w:rPr>
          <w:sz w:val="26"/>
          <w:szCs w:val="26"/>
        </w:rPr>
        <w:t>[</w:t>
      </w:r>
      <w:r w:rsidR="00D67EEA">
        <w:rPr>
          <w:sz w:val="26"/>
          <w:szCs w:val="26"/>
        </w:rPr>
        <w:t>29</w:t>
      </w:r>
      <w:r>
        <w:rPr>
          <w:sz w:val="26"/>
          <w:szCs w:val="26"/>
        </w:rPr>
        <w:t>]</w:t>
      </w:r>
      <w:r>
        <w:rPr>
          <w:sz w:val="26"/>
          <w:szCs w:val="26"/>
        </w:rPr>
        <w:tab/>
        <w:t>The notice of dissatisfaction, that is annexure LM</w:t>
      </w:r>
      <w:r w:rsidR="00D81540">
        <w:rPr>
          <w:sz w:val="26"/>
          <w:szCs w:val="26"/>
        </w:rPr>
        <w:t>,</w:t>
      </w:r>
      <w:r>
        <w:rPr>
          <w:sz w:val="26"/>
          <w:szCs w:val="26"/>
        </w:rPr>
        <w:t xml:space="preserve"> reads</w:t>
      </w:r>
      <w:r w:rsidR="00C62595">
        <w:rPr>
          <w:sz w:val="26"/>
          <w:szCs w:val="26"/>
        </w:rPr>
        <w:t xml:space="preserve"> partly</w:t>
      </w:r>
      <w:r>
        <w:rPr>
          <w:sz w:val="26"/>
          <w:szCs w:val="26"/>
        </w:rPr>
        <w:t>:</w:t>
      </w:r>
      <w:r w:rsidR="0051040B" w:rsidRPr="0051040B">
        <w:rPr>
          <w:sz w:val="26"/>
          <w:szCs w:val="26"/>
        </w:rPr>
        <w:t xml:space="preserve"> </w:t>
      </w:r>
    </w:p>
    <w:p w:rsidR="003E089F" w:rsidRDefault="003E089F" w:rsidP="003E089F">
      <w:pPr>
        <w:spacing w:line="360" w:lineRule="auto"/>
        <w:jc w:val="both"/>
        <w:rPr>
          <w:sz w:val="26"/>
          <w:szCs w:val="26"/>
        </w:rPr>
      </w:pPr>
    </w:p>
    <w:p w:rsidR="0051040B" w:rsidRPr="00CA0D6B" w:rsidRDefault="0051040B" w:rsidP="00F166A3">
      <w:pPr>
        <w:spacing w:line="360" w:lineRule="auto"/>
        <w:ind w:left="2880" w:hanging="720"/>
        <w:jc w:val="both"/>
        <w:rPr>
          <w:i/>
          <w:sz w:val="20"/>
          <w:szCs w:val="20"/>
        </w:rPr>
      </w:pPr>
      <w:r>
        <w:rPr>
          <w:sz w:val="26"/>
          <w:szCs w:val="26"/>
        </w:rPr>
        <w:t>“</w:t>
      </w:r>
      <w:r w:rsidRPr="001C1FDC">
        <w:rPr>
          <w:i/>
          <w:sz w:val="22"/>
          <w:szCs w:val="22"/>
        </w:rPr>
        <w:t>2.</w:t>
      </w:r>
      <w:r w:rsidRPr="001C1FDC">
        <w:rPr>
          <w:i/>
          <w:sz w:val="22"/>
          <w:szCs w:val="22"/>
        </w:rPr>
        <w:tab/>
      </w:r>
      <w:proofErr w:type="gramStart"/>
      <w:r w:rsidRPr="00CA0D6B">
        <w:rPr>
          <w:i/>
          <w:sz w:val="20"/>
          <w:szCs w:val="20"/>
        </w:rPr>
        <w:t>The</w:t>
      </w:r>
      <w:proofErr w:type="gramEnd"/>
      <w:r w:rsidRPr="00CA0D6B">
        <w:rPr>
          <w:i/>
          <w:sz w:val="20"/>
          <w:szCs w:val="20"/>
        </w:rPr>
        <w:t xml:space="preserve"> grounds or reasons for the Defendant’s dissatisfaction are the following:</w:t>
      </w:r>
    </w:p>
    <w:p w:rsidR="0051040B" w:rsidRPr="00CA0D6B" w:rsidRDefault="0051040B" w:rsidP="00CA0D6B">
      <w:pPr>
        <w:ind w:left="2880" w:hanging="720"/>
        <w:jc w:val="both"/>
        <w:rPr>
          <w:i/>
          <w:sz w:val="20"/>
          <w:szCs w:val="20"/>
        </w:rPr>
      </w:pPr>
    </w:p>
    <w:p w:rsidR="0051040B" w:rsidRPr="00CA0D6B" w:rsidRDefault="0051040B" w:rsidP="0051040B">
      <w:pPr>
        <w:spacing w:line="276" w:lineRule="auto"/>
        <w:ind w:left="3600" w:hanging="720"/>
        <w:jc w:val="both"/>
        <w:rPr>
          <w:i/>
          <w:sz w:val="20"/>
          <w:szCs w:val="20"/>
        </w:rPr>
      </w:pPr>
      <w:r w:rsidRPr="00CA0D6B">
        <w:rPr>
          <w:i/>
          <w:sz w:val="20"/>
          <w:szCs w:val="20"/>
        </w:rPr>
        <w:t>2.5</w:t>
      </w:r>
      <w:r w:rsidRPr="00CA0D6B">
        <w:rPr>
          <w:i/>
          <w:sz w:val="20"/>
          <w:szCs w:val="20"/>
        </w:rPr>
        <w:tab/>
        <w:t xml:space="preserve">The Adjudicator erred and misdirected himself by his failure to </w:t>
      </w:r>
      <w:proofErr w:type="spellStart"/>
      <w:r w:rsidRPr="00CA0D6B">
        <w:rPr>
          <w:i/>
          <w:sz w:val="20"/>
          <w:szCs w:val="20"/>
        </w:rPr>
        <w:t>recuse</w:t>
      </w:r>
      <w:proofErr w:type="spellEnd"/>
      <w:r w:rsidRPr="00CA0D6B">
        <w:rPr>
          <w:i/>
          <w:sz w:val="20"/>
          <w:szCs w:val="20"/>
        </w:rPr>
        <w:t xml:space="preserve"> himself when the Defendant applied for his recusal on account of the Defendant’s reasonable apprehension that the Adjudicator was no longer impartial and independent, having regard to him having travelled in the same car with the Claimant’s representative when coming to the preliminary meeting and booking in the same hotel.</w:t>
      </w:r>
    </w:p>
    <w:p w:rsidR="0051040B" w:rsidRPr="00CA0D6B" w:rsidRDefault="0051040B" w:rsidP="00CA0D6B">
      <w:pPr>
        <w:ind w:left="3600" w:hanging="720"/>
        <w:jc w:val="both"/>
        <w:rPr>
          <w:i/>
          <w:sz w:val="20"/>
          <w:szCs w:val="20"/>
        </w:rPr>
      </w:pPr>
    </w:p>
    <w:p w:rsidR="0051040B" w:rsidRPr="00CA0D6B" w:rsidRDefault="0051040B" w:rsidP="0051040B">
      <w:pPr>
        <w:spacing w:line="276" w:lineRule="auto"/>
        <w:ind w:left="3600" w:hanging="720"/>
        <w:jc w:val="both"/>
        <w:rPr>
          <w:i/>
          <w:sz w:val="20"/>
          <w:szCs w:val="20"/>
        </w:rPr>
      </w:pPr>
      <w:r w:rsidRPr="00CA0D6B">
        <w:rPr>
          <w:i/>
          <w:sz w:val="20"/>
          <w:szCs w:val="20"/>
        </w:rPr>
        <w:t>2.6</w:t>
      </w:r>
      <w:r w:rsidRPr="00CA0D6B">
        <w:rPr>
          <w:i/>
          <w:sz w:val="20"/>
          <w:szCs w:val="20"/>
        </w:rPr>
        <w:tab/>
        <w:t xml:space="preserve">At the time the Application was predicated on the apprehension that the Adjudicator may no longer bring an independent mind to bear of the issues before him because of his perceived closeness to the Claimant.  The perception of bias was reasonable in the circumstances.  This would be more similar to a case of a Judge who comes to a Pre-Trial Meeting driving together in one car with one of the parties to the matter he would be hearing.  The other party would be entitled to apprehend that the Judge would be bias in </w:t>
      </w:r>
      <w:proofErr w:type="spellStart"/>
      <w:r w:rsidRPr="00CA0D6B">
        <w:rPr>
          <w:i/>
          <w:sz w:val="20"/>
          <w:szCs w:val="20"/>
        </w:rPr>
        <w:t>favour</w:t>
      </w:r>
      <w:proofErr w:type="spellEnd"/>
      <w:r w:rsidRPr="00CA0D6B">
        <w:rPr>
          <w:i/>
          <w:sz w:val="20"/>
          <w:szCs w:val="20"/>
        </w:rPr>
        <w:t xml:space="preserve"> of the party he was driving with the Judge.  The Judge’s protestations that he did not discuss the matter with the one party would be immaterial.  Put simple, it is something not done by a person who is to independently and impartially decide a dispute between two parties.</w:t>
      </w:r>
    </w:p>
    <w:p w:rsidR="0051040B" w:rsidRPr="00CA0D6B" w:rsidRDefault="0051040B" w:rsidP="0051040B">
      <w:pPr>
        <w:spacing w:line="276" w:lineRule="auto"/>
        <w:ind w:left="3600" w:hanging="720"/>
        <w:jc w:val="both"/>
        <w:rPr>
          <w:i/>
          <w:sz w:val="20"/>
          <w:szCs w:val="20"/>
        </w:rPr>
      </w:pPr>
    </w:p>
    <w:p w:rsidR="0051040B" w:rsidRPr="00CA0D6B" w:rsidRDefault="0051040B" w:rsidP="0051040B">
      <w:pPr>
        <w:spacing w:line="276" w:lineRule="auto"/>
        <w:ind w:left="3600" w:hanging="720"/>
        <w:jc w:val="both"/>
        <w:rPr>
          <w:i/>
          <w:sz w:val="20"/>
          <w:szCs w:val="20"/>
        </w:rPr>
      </w:pPr>
      <w:r w:rsidRPr="00CA0D6B">
        <w:rPr>
          <w:i/>
          <w:sz w:val="20"/>
          <w:szCs w:val="20"/>
        </w:rPr>
        <w:t>2.7</w:t>
      </w:r>
      <w:r w:rsidRPr="00CA0D6B">
        <w:rPr>
          <w:i/>
          <w:sz w:val="20"/>
          <w:szCs w:val="20"/>
        </w:rPr>
        <w:tab/>
        <w:t>The fundamental rules governing hearing of matters in all civilized systems are the principles of natural justice, namely:</w:t>
      </w:r>
    </w:p>
    <w:p w:rsidR="0051040B" w:rsidRPr="00CA0D6B" w:rsidRDefault="0051040B" w:rsidP="0051040B">
      <w:pPr>
        <w:spacing w:line="276" w:lineRule="auto"/>
        <w:ind w:left="3600" w:hanging="720"/>
        <w:jc w:val="both"/>
        <w:rPr>
          <w:i/>
          <w:sz w:val="20"/>
          <w:szCs w:val="20"/>
        </w:rPr>
      </w:pPr>
    </w:p>
    <w:p w:rsidR="0051040B" w:rsidRPr="00CA0D6B" w:rsidRDefault="0051040B" w:rsidP="0051040B">
      <w:pPr>
        <w:spacing w:line="276" w:lineRule="auto"/>
        <w:ind w:left="4320" w:hanging="720"/>
        <w:jc w:val="both"/>
        <w:rPr>
          <w:i/>
          <w:sz w:val="20"/>
          <w:szCs w:val="20"/>
        </w:rPr>
      </w:pPr>
      <w:r w:rsidRPr="00CA0D6B">
        <w:rPr>
          <w:i/>
          <w:sz w:val="20"/>
          <w:szCs w:val="20"/>
        </w:rPr>
        <w:lastRenderedPageBreak/>
        <w:t>2.7.1</w:t>
      </w:r>
      <w:r w:rsidRPr="00CA0D6B">
        <w:rPr>
          <w:i/>
          <w:sz w:val="20"/>
          <w:szCs w:val="20"/>
        </w:rPr>
        <w:tab/>
      </w:r>
      <w:proofErr w:type="spellStart"/>
      <w:r w:rsidRPr="00CA0D6B">
        <w:rPr>
          <w:i/>
          <w:sz w:val="20"/>
          <w:szCs w:val="20"/>
        </w:rPr>
        <w:t>Nemo</w:t>
      </w:r>
      <w:proofErr w:type="spellEnd"/>
      <w:r w:rsidRPr="00CA0D6B">
        <w:rPr>
          <w:i/>
          <w:sz w:val="20"/>
          <w:szCs w:val="20"/>
        </w:rPr>
        <w:t xml:space="preserve"> </w:t>
      </w:r>
      <w:proofErr w:type="spellStart"/>
      <w:r w:rsidRPr="00CA0D6B">
        <w:rPr>
          <w:i/>
          <w:sz w:val="20"/>
          <w:szCs w:val="20"/>
        </w:rPr>
        <w:t>iudex</w:t>
      </w:r>
      <w:proofErr w:type="spellEnd"/>
      <w:r w:rsidRPr="00CA0D6B">
        <w:rPr>
          <w:i/>
          <w:sz w:val="20"/>
          <w:szCs w:val="20"/>
        </w:rPr>
        <w:t xml:space="preserve"> in </w:t>
      </w:r>
      <w:proofErr w:type="spellStart"/>
      <w:r w:rsidRPr="00CA0D6B">
        <w:rPr>
          <w:i/>
          <w:sz w:val="20"/>
          <w:szCs w:val="20"/>
        </w:rPr>
        <w:t>causa</w:t>
      </w:r>
      <w:proofErr w:type="spellEnd"/>
      <w:r w:rsidRPr="00CA0D6B">
        <w:rPr>
          <w:i/>
          <w:sz w:val="20"/>
          <w:szCs w:val="20"/>
        </w:rPr>
        <w:t xml:space="preserve"> </w:t>
      </w:r>
      <w:proofErr w:type="spellStart"/>
      <w:r w:rsidRPr="00CA0D6B">
        <w:rPr>
          <w:i/>
          <w:sz w:val="20"/>
          <w:szCs w:val="20"/>
        </w:rPr>
        <w:t>sua</w:t>
      </w:r>
      <w:proofErr w:type="spellEnd"/>
      <w:r w:rsidRPr="00CA0D6B">
        <w:rPr>
          <w:i/>
          <w:sz w:val="20"/>
          <w:szCs w:val="20"/>
        </w:rPr>
        <w:t xml:space="preserve"> (which means: no man shall be a judge in his own cause, i.e. disputes must be adjudicated upon by an independent and impartial person or body);</w:t>
      </w:r>
    </w:p>
    <w:p w:rsidR="0051040B" w:rsidRPr="00CA0D6B" w:rsidRDefault="0051040B" w:rsidP="0051040B">
      <w:pPr>
        <w:spacing w:line="276" w:lineRule="auto"/>
        <w:ind w:left="4320" w:hanging="720"/>
        <w:jc w:val="both"/>
        <w:rPr>
          <w:i/>
          <w:sz w:val="20"/>
          <w:szCs w:val="20"/>
        </w:rPr>
      </w:pPr>
    </w:p>
    <w:p w:rsidR="0051040B" w:rsidRPr="00CA0D6B" w:rsidRDefault="0051040B" w:rsidP="0051040B">
      <w:pPr>
        <w:spacing w:line="276" w:lineRule="auto"/>
        <w:ind w:left="4320" w:hanging="720"/>
        <w:jc w:val="both"/>
        <w:rPr>
          <w:i/>
          <w:sz w:val="20"/>
          <w:szCs w:val="20"/>
        </w:rPr>
      </w:pPr>
      <w:r w:rsidRPr="00CA0D6B">
        <w:rPr>
          <w:i/>
          <w:sz w:val="20"/>
          <w:szCs w:val="20"/>
        </w:rPr>
        <w:t>2.7.2</w:t>
      </w:r>
      <w:r w:rsidRPr="00CA0D6B">
        <w:rPr>
          <w:i/>
          <w:sz w:val="20"/>
          <w:szCs w:val="20"/>
        </w:rPr>
        <w:tab/>
        <w:t xml:space="preserve">Audi </w:t>
      </w:r>
      <w:proofErr w:type="spellStart"/>
      <w:r w:rsidRPr="00CA0D6B">
        <w:rPr>
          <w:i/>
          <w:sz w:val="20"/>
          <w:szCs w:val="20"/>
        </w:rPr>
        <w:t>alterum</w:t>
      </w:r>
      <w:proofErr w:type="spellEnd"/>
      <w:r w:rsidRPr="00CA0D6B">
        <w:rPr>
          <w:i/>
          <w:sz w:val="20"/>
          <w:szCs w:val="20"/>
        </w:rPr>
        <w:t xml:space="preserve"> </w:t>
      </w:r>
      <w:proofErr w:type="spellStart"/>
      <w:r w:rsidRPr="00CA0D6B">
        <w:rPr>
          <w:i/>
          <w:sz w:val="20"/>
          <w:szCs w:val="20"/>
        </w:rPr>
        <w:t>partem</w:t>
      </w:r>
      <w:proofErr w:type="spellEnd"/>
      <w:r w:rsidRPr="00CA0D6B">
        <w:rPr>
          <w:i/>
          <w:sz w:val="20"/>
          <w:szCs w:val="20"/>
        </w:rPr>
        <w:t xml:space="preserve"> (which means: no man shall be judged without being heard;</w:t>
      </w:r>
    </w:p>
    <w:p w:rsidR="0051040B" w:rsidRPr="00CA0D6B" w:rsidRDefault="0051040B" w:rsidP="0051040B">
      <w:pPr>
        <w:spacing w:line="276" w:lineRule="auto"/>
        <w:jc w:val="both"/>
        <w:rPr>
          <w:i/>
          <w:sz w:val="20"/>
          <w:szCs w:val="20"/>
        </w:rPr>
      </w:pPr>
    </w:p>
    <w:p w:rsidR="0051040B" w:rsidRPr="00CA0D6B" w:rsidRDefault="0051040B" w:rsidP="0051040B">
      <w:pPr>
        <w:spacing w:line="276" w:lineRule="auto"/>
        <w:ind w:left="3600" w:hanging="720"/>
        <w:jc w:val="both"/>
        <w:rPr>
          <w:i/>
          <w:sz w:val="20"/>
          <w:szCs w:val="20"/>
        </w:rPr>
      </w:pPr>
      <w:r w:rsidRPr="00CA0D6B">
        <w:rPr>
          <w:i/>
          <w:sz w:val="20"/>
          <w:szCs w:val="20"/>
        </w:rPr>
        <w:t>2.8</w:t>
      </w:r>
      <w:r w:rsidRPr="00CA0D6B">
        <w:rPr>
          <w:i/>
          <w:sz w:val="20"/>
          <w:szCs w:val="20"/>
        </w:rPr>
        <w:tab/>
        <w:t>These principles are the cornerstone of all civilized systems of Law and a failure to adhere to any of them invariably taints the proceedings and renders them liable to be set aside;</w:t>
      </w:r>
    </w:p>
    <w:p w:rsidR="0051040B" w:rsidRPr="00CA0D6B" w:rsidRDefault="0051040B" w:rsidP="0051040B">
      <w:pPr>
        <w:spacing w:line="276" w:lineRule="auto"/>
        <w:ind w:left="3600" w:hanging="720"/>
        <w:jc w:val="both"/>
        <w:rPr>
          <w:i/>
          <w:sz w:val="20"/>
          <w:szCs w:val="20"/>
        </w:rPr>
      </w:pPr>
    </w:p>
    <w:p w:rsidR="0051040B" w:rsidRPr="00CA0D6B" w:rsidRDefault="0051040B" w:rsidP="0051040B">
      <w:pPr>
        <w:spacing w:line="276" w:lineRule="auto"/>
        <w:ind w:left="3600" w:hanging="720"/>
        <w:jc w:val="both"/>
        <w:rPr>
          <w:i/>
          <w:sz w:val="20"/>
          <w:szCs w:val="20"/>
        </w:rPr>
      </w:pPr>
      <w:r w:rsidRPr="00CA0D6B">
        <w:rPr>
          <w:i/>
          <w:sz w:val="20"/>
          <w:szCs w:val="20"/>
        </w:rPr>
        <w:t>2.9</w:t>
      </w:r>
      <w:r w:rsidRPr="00CA0D6B">
        <w:rPr>
          <w:i/>
          <w:sz w:val="20"/>
          <w:szCs w:val="20"/>
        </w:rPr>
        <w:tab/>
      </w:r>
      <w:proofErr w:type="gramStart"/>
      <w:r w:rsidRPr="00CA0D6B">
        <w:rPr>
          <w:i/>
          <w:sz w:val="20"/>
          <w:szCs w:val="20"/>
        </w:rPr>
        <w:t>In</w:t>
      </w:r>
      <w:proofErr w:type="gramEnd"/>
      <w:r w:rsidRPr="00CA0D6B">
        <w:rPr>
          <w:i/>
          <w:sz w:val="20"/>
          <w:szCs w:val="20"/>
        </w:rPr>
        <w:t xml:space="preserve"> </w:t>
      </w:r>
      <w:proofErr w:type="spellStart"/>
      <w:r w:rsidRPr="00CA0D6B">
        <w:rPr>
          <w:i/>
          <w:sz w:val="20"/>
          <w:szCs w:val="20"/>
        </w:rPr>
        <w:t>casu</w:t>
      </w:r>
      <w:proofErr w:type="spellEnd"/>
      <w:r w:rsidRPr="00CA0D6B">
        <w:rPr>
          <w:i/>
          <w:sz w:val="20"/>
          <w:szCs w:val="20"/>
        </w:rPr>
        <w:t xml:space="preserve">, the Adjudicator had placed himself in a position where he could no longer proceed with the adjudication of the dispute as the defendant reasonably apprehended that he was no longer independent and impartial and this apprehension was reasonable.  As Adjudicator and the party to the adjudication travelling together to a preliminary meeting of the adjudication is bound to raise suspicions that he is no longer independent and impartial and the decent thing was for him to </w:t>
      </w:r>
      <w:proofErr w:type="spellStart"/>
      <w:r w:rsidRPr="00CA0D6B">
        <w:rPr>
          <w:i/>
          <w:sz w:val="20"/>
          <w:szCs w:val="20"/>
        </w:rPr>
        <w:t>recuse</w:t>
      </w:r>
      <w:proofErr w:type="spellEnd"/>
      <w:r w:rsidRPr="00CA0D6B">
        <w:rPr>
          <w:i/>
          <w:sz w:val="20"/>
          <w:szCs w:val="20"/>
        </w:rPr>
        <w:t xml:space="preserve"> himself when the Defendant raises an objection;</w:t>
      </w:r>
    </w:p>
    <w:p w:rsidR="0051040B" w:rsidRPr="00CA0D6B" w:rsidRDefault="0051040B" w:rsidP="0051040B">
      <w:pPr>
        <w:spacing w:line="276" w:lineRule="auto"/>
        <w:ind w:left="3600" w:hanging="720"/>
        <w:jc w:val="both"/>
        <w:rPr>
          <w:i/>
          <w:sz w:val="20"/>
          <w:szCs w:val="20"/>
        </w:rPr>
      </w:pPr>
    </w:p>
    <w:p w:rsidR="0051040B" w:rsidRPr="00CA0D6B" w:rsidRDefault="0051040B" w:rsidP="0051040B">
      <w:pPr>
        <w:spacing w:line="276" w:lineRule="auto"/>
        <w:ind w:left="3600" w:hanging="720"/>
        <w:jc w:val="both"/>
        <w:rPr>
          <w:i/>
          <w:sz w:val="20"/>
          <w:szCs w:val="20"/>
        </w:rPr>
      </w:pPr>
      <w:r w:rsidRPr="00CA0D6B">
        <w:rPr>
          <w:i/>
          <w:sz w:val="20"/>
          <w:szCs w:val="20"/>
        </w:rPr>
        <w:t>2.10</w:t>
      </w:r>
      <w:r w:rsidRPr="00CA0D6B">
        <w:rPr>
          <w:i/>
          <w:sz w:val="20"/>
          <w:szCs w:val="20"/>
        </w:rPr>
        <w:tab/>
        <w:t>The adjudicator’s comments that “adjudication proceedings are by their nature somewhat rough and ready” appear to imply that in adjudication an Adjudicator need not necessarily follow the rules of natural justice.  This is indicative of what was operating in the Adjudicator’s mind when he made his decision.  It is also indicative of his disposition on the matter and a strong predilection towards the Claimant;</w:t>
      </w:r>
    </w:p>
    <w:p w:rsidR="0051040B" w:rsidRPr="00CA0D6B" w:rsidRDefault="0051040B" w:rsidP="00B87D32">
      <w:pPr>
        <w:ind w:left="3600" w:hanging="720"/>
        <w:jc w:val="both"/>
        <w:rPr>
          <w:i/>
          <w:sz w:val="20"/>
          <w:szCs w:val="20"/>
        </w:rPr>
      </w:pPr>
    </w:p>
    <w:p w:rsidR="0051040B" w:rsidRPr="00CA0D6B" w:rsidRDefault="0051040B" w:rsidP="0051040B">
      <w:pPr>
        <w:spacing w:line="276" w:lineRule="auto"/>
        <w:ind w:left="3600" w:hanging="720"/>
        <w:jc w:val="both"/>
        <w:rPr>
          <w:i/>
          <w:sz w:val="20"/>
          <w:szCs w:val="20"/>
        </w:rPr>
      </w:pPr>
      <w:r w:rsidRPr="00CA0D6B">
        <w:rPr>
          <w:i/>
          <w:sz w:val="20"/>
          <w:szCs w:val="20"/>
        </w:rPr>
        <w:t>2.11</w:t>
      </w:r>
      <w:r w:rsidRPr="00CA0D6B">
        <w:rPr>
          <w:i/>
          <w:sz w:val="20"/>
          <w:szCs w:val="20"/>
        </w:rPr>
        <w:tab/>
        <w:t>The Rules of natural justice apply by equal measure to adjudication proceedings;</w:t>
      </w:r>
    </w:p>
    <w:p w:rsidR="0051040B" w:rsidRPr="00CA0D6B" w:rsidRDefault="0051040B" w:rsidP="00B87D32">
      <w:pPr>
        <w:ind w:left="3600" w:hanging="720"/>
        <w:jc w:val="both"/>
        <w:rPr>
          <w:i/>
          <w:sz w:val="20"/>
          <w:szCs w:val="20"/>
        </w:rPr>
      </w:pPr>
    </w:p>
    <w:p w:rsidR="0051040B" w:rsidRPr="00CA0D6B" w:rsidRDefault="0051040B" w:rsidP="0051040B">
      <w:pPr>
        <w:spacing w:line="276" w:lineRule="auto"/>
        <w:ind w:left="3600" w:hanging="720"/>
        <w:jc w:val="both"/>
        <w:rPr>
          <w:i/>
          <w:sz w:val="20"/>
          <w:szCs w:val="20"/>
        </w:rPr>
      </w:pPr>
      <w:r w:rsidRPr="00CA0D6B">
        <w:rPr>
          <w:i/>
          <w:sz w:val="20"/>
          <w:szCs w:val="20"/>
        </w:rPr>
        <w:t>2.12</w:t>
      </w:r>
      <w:r w:rsidRPr="00CA0D6B">
        <w:rPr>
          <w:i/>
          <w:sz w:val="20"/>
          <w:szCs w:val="20"/>
        </w:rPr>
        <w:tab/>
        <w:t xml:space="preserve">In fact, the Defendant now states that it is apparent from the decision of the Adjudicator that he was biased in </w:t>
      </w:r>
      <w:proofErr w:type="spellStart"/>
      <w:r w:rsidRPr="00CA0D6B">
        <w:rPr>
          <w:i/>
          <w:sz w:val="20"/>
          <w:szCs w:val="20"/>
        </w:rPr>
        <w:t>favour</w:t>
      </w:r>
      <w:proofErr w:type="spellEnd"/>
      <w:r w:rsidRPr="00CA0D6B">
        <w:rPr>
          <w:i/>
          <w:sz w:val="20"/>
          <w:szCs w:val="20"/>
        </w:rPr>
        <w:t xml:space="preserve"> of the Claimant.  That this is the </w:t>
      </w:r>
      <w:proofErr w:type="gramStart"/>
      <w:r w:rsidRPr="00CA0D6B">
        <w:rPr>
          <w:i/>
          <w:sz w:val="20"/>
          <w:szCs w:val="20"/>
        </w:rPr>
        <w:t>case,</w:t>
      </w:r>
      <w:proofErr w:type="gramEnd"/>
      <w:r w:rsidRPr="00CA0D6B">
        <w:rPr>
          <w:i/>
          <w:sz w:val="20"/>
          <w:szCs w:val="20"/>
        </w:rPr>
        <w:t xml:space="preserve"> is demonstrated by the following:</w:t>
      </w:r>
    </w:p>
    <w:p w:rsidR="0051040B" w:rsidRPr="00CA0D6B" w:rsidRDefault="0051040B" w:rsidP="00B87D32">
      <w:pPr>
        <w:ind w:left="3600" w:hanging="720"/>
        <w:jc w:val="both"/>
        <w:rPr>
          <w:i/>
          <w:sz w:val="20"/>
          <w:szCs w:val="20"/>
        </w:rPr>
      </w:pPr>
    </w:p>
    <w:p w:rsidR="0051040B" w:rsidRPr="00CA0D6B" w:rsidRDefault="0051040B" w:rsidP="0051040B">
      <w:pPr>
        <w:spacing w:line="276" w:lineRule="auto"/>
        <w:ind w:left="4320" w:hanging="720"/>
        <w:jc w:val="both"/>
        <w:rPr>
          <w:i/>
          <w:sz w:val="20"/>
          <w:szCs w:val="20"/>
        </w:rPr>
      </w:pPr>
      <w:r w:rsidRPr="00CA0D6B">
        <w:rPr>
          <w:i/>
          <w:sz w:val="20"/>
          <w:szCs w:val="20"/>
        </w:rPr>
        <w:t>2.12.1</w:t>
      </w:r>
      <w:r w:rsidRPr="00CA0D6B">
        <w:rPr>
          <w:i/>
          <w:sz w:val="20"/>
          <w:szCs w:val="20"/>
        </w:rPr>
        <w:tab/>
        <w:t>E-mail communications between the Adjudicator and the Claimant which suggested other communications besides the E-mails;</w:t>
      </w:r>
    </w:p>
    <w:p w:rsidR="0051040B" w:rsidRPr="00CA0D6B" w:rsidRDefault="0051040B" w:rsidP="00B87D32">
      <w:pPr>
        <w:ind w:left="4320" w:hanging="720"/>
        <w:jc w:val="both"/>
        <w:rPr>
          <w:i/>
          <w:sz w:val="20"/>
          <w:szCs w:val="20"/>
        </w:rPr>
      </w:pPr>
    </w:p>
    <w:p w:rsidR="0051040B" w:rsidRPr="00CA0D6B" w:rsidRDefault="0051040B" w:rsidP="0051040B">
      <w:pPr>
        <w:spacing w:line="276" w:lineRule="auto"/>
        <w:ind w:left="4320" w:hanging="720"/>
        <w:jc w:val="both"/>
        <w:rPr>
          <w:i/>
          <w:sz w:val="20"/>
          <w:szCs w:val="20"/>
        </w:rPr>
      </w:pPr>
      <w:r w:rsidRPr="00CA0D6B">
        <w:rPr>
          <w:i/>
          <w:sz w:val="20"/>
          <w:szCs w:val="20"/>
        </w:rPr>
        <w:t>2.12.2</w:t>
      </w:r>
      <w:r w:rsidRPr="00CA0D6B">
        <w:rPr>
          <w:i/>
          <w:sz w:val="20"/>
          <w:szCs w:val="20"/>
        </w:rPr>
        <w:tab/>
        <w:t>The Adjudicator’s unflinching refusal to give the Defendant a hearing to explain its case despite requests both in the Reply and by E-mail;</w:t>
      </w:r>
    </w:p>
    <w:p w:rsidR="0051040B" w:rsidRPr="00CA0D6B" w:rsidRDefault="0051040B" w:rsidP="00B87D32">
      <w:pPr>
        <w:ind w:left="4320" w:hanging="720"/>
        <w:jc w:val="both"/>
        <w:rPr>
          <w:i/>
          <w:sz w:val="20"/>
          <w:szCs w:val="20"/>
        </w:rPr>
      </w:pPr>
    </w:p>
    <w:p w:rsidR="0051040B" w:rsidRPr="00CA0D6B" w:rsidRDefault="0051040B" w:rsidP="0051040B">
      <w:pPr>
        <w:spacing w:line="276" w:lineRule="auto"/>
        <w:ind w:left="4320" w:hanging="720"/>
        <w:jc w:val="both"/>
        <w:rPr>
          <w:i/>
          <w:sz w:val="20"/>
          <w:szCs w:val="20"/>
        </w:rPr>
      </w:pPr>
      <w:r w:rsidRPr="00CA0D6B">
        <w:rPr>
          <w:i/>
          <w:sz w:val="20"/>
          <w:szCs w:val="20"/>
        </w:rPr>
        <w:t>2.12.3</w:t>
      </w:r>
      <w:r w:rsidRPr="00CA0D6B">
        <w:rPr>
          <w:i/>
          <w:sz w:val="20"/>
          <w:szCs w:val="20"/>
        </w:rPr>
        <w:tab/>
        <w:t>Making statements in his decision which have the effect of supplementing and explaining the Claimant’s case which are not in the pleadings before him.  Simply put, the Adjudicator supplemented the Claimant’s claim with his own facts not based on pleadings before him;</w:t>
      </w:r>
    </w:p>
    <w:p w:rsidR="0051040B" w:rsidRPr="00CA0D6B" w:rsidRDefault="0051040B" w:rsidP="00B87D32">
      <w:pPr>
        <w:ind w:left="4320" w:hanging="720"/>
        <w:jc w:val="both"/>
        <w:rPr>
          <w:i/>
          <w:sz w:val="20"/>
          <w:szCs w:val="20"/>
        </w:rPr>
      </w:pPr>
    </w:p>
    <w:p w:rsidR="0051040B" w:rsidRPr="00CA0D6B" w:rsidRDefault="0051040B" w:rsidP="0051040B">
      <w:pPr>
        <w:spacing w:line="276" w:lineRule="auto"/>
        <w:ind w:left="4320" w:hanging="720"/>
        <w:jc w:val="both"/>
        <w:rPr>
          <w:i/>
          <w:sz w:val="20"/>
          <w:szCs w:val="20"/>
        </w:rPr>
      </w:pPr>
      <w:r w:rsidRPr="00CA0D6B">
        <w:rPr>
          <w:i/>
          <w:sz w:val="20"/>
          <w:szCs w:val="20"/>
        </w:rPr>
        <w:lastRenderedPageBreak/>
        <w:t>2.12.4</w:t>
      </w:r>
      <w:r w:rsidRPr="00CA0D6B">
        <w:rPr>
          <w:i/>
          <w:sz w:val="20"/>
          <w:szCs w:val="20"/>
        </w:rPr>
        <w:tab/>
        <w:t>Accusing the Defendant of being “presumptuous and hypocritical”;</w:t>
      </w:r>
    </w:p>
    <w:p w:rsidR="0051040B" w:rsidRPr="00CA0D6B" w:rsidRDefault="0051040B" w:rsidP="00B87D32">
      <w:pPr>
        <w:jc w:val="both"/>
        <w:rPr>
          <w:i/>
          <w:sz w:val="20"/>
          <w:szCs w:val="20"/>
        </w:rPr>
      </w:pPr>
    </w:p>
    <w:p w:rsidR="0051040B" w:rsidRPr="00CA0D6B" w:rsidRDefault="0051040B" w:rsidP="0051040B">
      <w:pPr>
        <w:spacing w:line="276" w:lineRule="auto"/>
        <w:ind w:left="3600" w:hanging="720"/>
        <w:jc w:val="both"/>
        <w:rPr>
          <w:i/>
          <w:sz w:val="20"/>
          <w:szCs w:val="20"/>
        </w:rPr>
      </w:pPr>
      <w:r w:rsidRPr="00CA0D6B">
        <w:rPr>
          <w:i/>
          <w:sz w:val="20"/>
          <w:szCs w:val="20"/>
        </w:rPr>
        <w:t>2.13</w:t>
      </w:r>
      <w:r w:rsidRPr="00CA0D6B">
        <w:rPr>
          <w:i/>
          <w:sz w:val="20"/>
          <w:szCs w:val="20"/>
        </w:rPr>
        <w:tab/>
        <w:t>The decision of the Adjudicator is fundamentally flawed and unsustainable by reason of the Adjudicator’s failure to give the Defendant hearing.  He pronounced judgments on issues where he had not heard the Defendant who cried out to be heard but was simply ignored by the Adjudicator;</w:t>
      </w:r>
    </w:p>
    <w:p w:rsidR="0051040B" w:rsidRPr="00CA0D6B" w:rsidRDefault="0051040B" w:rsidP="00B87D32">
      <w:pPr>
        <w:ind w:left="3600" w:hanging="720"/>
        <w:jc w:val="both"/>
        <w:rPr>
          <w:i/>
          <w:sz w:val="20"/>
          <w:szCs w:val="20"/>
        </w:rPr>
      </w:pPr>
    </w:p>
    <w:p w:rsidR="0051040B" w:rsidRPr="00CA0D6B" w:rsidRDefault="0051040B" w:rsidP="0051040B">
      <w:pPr>
        <w:spacing w:line="276" w:lineRule="auto"/>
        <w:ind w:left="3600" w:hanging="720"/>
        <w:jc w:val="both"/>
        <w:rPr>
          <w:i/>
          <w:sz w:val="20"/>
          <w:szCs w:val="20"/>
        </w:rPr>
      </w:pPr>
      <w:r w:rsidRPr="00CA0D6B">
        <w:rPr>
          <w:i/>
          <w:sz w:val="20"/>
          <w:szCs w:val="20"/>
        </w:rPr>
        <w:t>2.14</w:t>
      </w:r>
      <w:r w:rsidRPr="00CA0D6B">
        <w:rPr>
          <w:i/>
          <w:sz w:val="20"/>
          <w:szCs w:val="20"/>
        </w:rPr>
        <w:tab/>
        <w:t>It was obvious from the Defendant’s Reply that it anticipated a formal hearing.  The Defendant indicated that it will provide further proof of some matters in evidence at the hearing;</w:t>
      </w:r>
    </w:p>
    <w:p w:rsidR="0051040B" w:rsidRPr="00CA0D6B" w:rsidRDefault="0051040B" w:rsidP="0051040B">
      <w:pPr>
        <w:spacing w:line="276" w:lineRule="auto"/>
        <w:ind w:left="3600" w:hanging="720"/>
        <w:jc w:val="both"/>
        <w:rPr>
          <w:i/>
          <w:sz w:val="20"/>
          <w:szCs w:val="20"/>
        </w:rPr>
      </w:pPr>
    </w:p>
    <w:p w:rsidR="0051040B" w:rsidRPr="00CA0D6B" w:rsidRDefault="0051040B" w:rsidP="00B87D32">
      <w:pPr>
        <w:ind w:left="3600" w:hanging="720"/>
        <w:jc w:val="both"/>
        <w:rPr>
          <w:i/>
          <w:sz w:val="20"/>
          <w:szCs w:val="20"/>
        </w:rPr>
      </w:pPr>
      <w:r w:rsidRPr="00CA0D6B">
        <w:rPr>
          <w:i/>
          <w:sz w:val="20"/>
          <w:szCs w:val="20"/>
        </w:rPr>
        <w:t>2.15</w:t>
      </w:r>
      <w:r w:rsidRPr="00CA0D6B">
        <w:rPr>
          <w:i/>
          <w:sz w:val="20"/>
          <w:szCs w:val="20"/>
        </w:rPr>
        <w:tab/>
        <w:t>It was obvious that the Defendant wanted to amplify its case at the hearing having expressly said so in the reply and in an e-mail to the Adjudicator;</w:t>
      </w:r>
    </w:p>
    <w:p w:rsidR="0051040B" w:rsidRPr="00CA0D6B" w:rsidRDefault="0051040B" w:rsidP="00B87D32">
      <w:pPr>
        <w:ind w:left="3600" w:hanging="720"/>
        <w:jc w:val="both"/>
        <w:rPr>
          <w:i/>
          <w:sz w:val="20"/>
          <w:szCs w:val="20"/>
        </w:rPr>
      </w:pPr>
    </w:p>
    <w:p w:rsidR="0051040B" w:rsidRPr="00CA0D6B" w:rsidRDefault="0051040B" w:rsidP="0051040B">
      <w:pPr>
        <w:spacing w:line="276" w:lineRule="auto"/>
        <w:ind w:left="3600" w:hanging="720"/>
        <w:jc w:val="both"/>
        <w:rPr>
          <w:i/>
          <w:sz w:val="20"/>
          <w:szCs w:val="20"/>
        </w:rPr>
      </w:pPr>
      <w:r w:rsidRPr="00CA0D6B">
        <w:rPr>
          <w:i/>
          <w:sz w:val="20"/>
          <w:szCs w:val="20"/>
        </w:rPr>
        <w:t>2.16</w:t>
      </w:r>
      <w:r w:rsidRPr="00CA0D6B">
        <w:rPr>
          <w:i/>
          <w:sz w:val="20"/>
          <w:szCs w:val="20"/>
        </w:rPr>
        <w:tab/>
        <w:t xml:space="preserve">The Adjudicator in his decision admits that there are disputes on the pleadings as filed by the parties.  The Adjudicator chose to ignore the version of the Defendant in </w:t>
      </w:r>
      <w:proofErr w:type="spellStart"/>
      <w:r w:rsidRPr="00CA0D6B">
        <w:rPr>
          <w:i/>
          <w:sz w:val="20"/>
          <w:szCs w:val="20"/>
        </w:rPr>
        <w:t>favour</w:t>
      </w:r>
      <w:proofErr w:type="spellEnd"/>
      <w:r w:rsidRPr="00CA0D6B">
        <w:rPr>
          <w:i/>
          <w:sz w:val="20"/>
          <w:szCs w:val="20"/>
        </w:rPr>
        <w:t xml:space="preserve"> of the Claimant’s version without providing reasons for doing so;</w:t>
      </w:r>
    </w:p>
    <w:p w:rsidR="0051040B" w:rsidRPr="00CA0D6B" w:rsidRDefault="0051040B" w:rsidP="00B87D32">
      <w:pPr>
        <w:ind w:left="3600" w:hanging="720"/>
        <w:jc w:val="both"/>
        <w:rPr>
          <w:i/>
          <w:sz w:val="20"/>
          <w:szCs w:val="20"/>
        </w:rPr>
      </w:pPr>
    </w:p>
    <w:p w:rsidR="0051040B" w:rsidRPr="00CA0D6B" w:rsidRDefault="0051040B" w:rsidP="0051040B">
      <w:pPr>
        <w:spacing w:line="276" w:lineRule="auto"/>
        <w:ind w:left="3600" w:hanging="720"/>
        <w:jc w:val="both"/>
        <w:rPr>
          <w:i/>
          <w:sz w:val="20"/>
          <w:szCs w:val="20"/>
        </w:rPr>
      </w:pPr>
      <w:r w:rsidRPr="00CA0D6B">
        <w:rPr>
          <w:i/>
          <w:sz w:val="20"/>
          <w:szCs w:val="20"/>
        </w:rPr>
        <w:t>2.17</w:t>
      </w:r>
      <w:r w:rsidRPr="00CA0D6B">
        <w:rPr>
          <w:i/>
          <w:sz w:val="20"/>
          <w:szCs w:val="20"/>
        </w:rPr>
        <w:tab/>
        <w:t>The matter was incapable of being decided fairly without resort to a formal hearing.  Disputes by nature are resolved by hearing the parties to the dispute.  Pleadings are merely a framework containing the skeletal portion of a party’s case.  For instance, a party cannot plead all the evidence it wishes to bring in support of its case;</w:t>
      </w:r>
    </w:p>
    <w:p w:rsidR="0051040B" w:rsidRPr="00CA0D6B" w:rsidRDefault="0051040B" w:rsidP="00B87D32">
      <w:pPr>
        <w:ind w:left="3600" w:hanging="720"/>
        <w:jc w:val="both"/>
        <w:rPr>
          <w:i/>
          <w:sz w:val="20"/>
          <w:szCs w:val="20"/>
        </w:rPr>
      </w:pPr>
    </w:p>
    <w:p w:rsidR="0051040B" w:rsidRPr="00CA0D6B" w:rsidRDefault="0051040B" w:rsidP="0051040B">
      <w:pPr>
        <w:spacing w:line="276" w:lineRule="auto"/>
        <w:ind w:left="3600" w:hanging="720"/>
        <w:jc w:val="both"/>
        <w:rPr>
          <w:i/>
          <w:sz w:val="20"/>
          <w:szCs w:val="20"/>
        </w:rPr>
      </w:pPr>
      <w:r w:rsidRPr="00CA0D6B">
        <w:rPr>
          <w:i/>
          <w:sz w:val="20"/>
          <w:szCs w:val="20"/>
        </w:rPr>
        <w:t>2.18</w:t>
      </w:r>
      <w:r w:rsidRPr="00CA0D6B">
        <w:rPr>
          <w:i/>
          <w:sz w:val="20"/>
          <w:szCs w:val="20"/>
        </w:rPr>
        <w:tab/>
        <w:t>A party in a dispute proves its case at a hearing not in the pleadings.  It thus cannot be said that the party has not discharged the onus of proof;</w:t>
      </w:r>
    </w:p>
    <w:p w:rsidR="0051040B" w:rsidRPr="00CA0D6B" w:rsidRDefault="0051040B" w:rsidP="00B87D32">
      <w:pPr>
        <w:ind w:left="3600" w:hanging="720"/>
        <w:jc w:val="both"/>
        <w:rPr>
          <w:i/>
          <w:sz w:val="20"/>
          <w:szCs w:val="20"/>
        </w:rPr>
      </w:pPr>
    </w:p>
    <w:p w:rsidR="0051040B" w:rsidRPr="00CA0D6B" w:rsidRDefault="0051040B" w:rsidP="0051040B">
      <w:pPr>
        <w:spacing w:line="276" w:lineRule="auto"/>
        <w:ind w:left="3600" w:hanging="720"/>
        <w:jc w:val="both"/>
        <w:rPr>
          <w:i/>
          <w:sz w:val="20"/>
          <w:szCs w:val="20"/>
        </w:rPr>
      </w:pPr>
      <w:r w:rsidRPr="00CA0D6B">
        <w:rPr>
          <w:i/>
          <w:sz w:val="20"/>
          <w:szCs w:val="20"/>
        </w:rPr>
        <w:t>2.19</w:t>
      </w:r>
      <w:r w:rsidRPr="00CA0D6B">
        <w:rPr>
          <w:i/>
          <w:sz w:val="20"/>
          <w:szCs w:val="20"/>
        </w:rPr>
        <w:tab/>
        <w:t>The Adjudicator based his granting of the Claimant’s claim and dismissal of the Counter-claim on the fallacy that the Claimant has proved its claim and the Defendant failed to prove its Counter-claim, when there was no hearing;</w:t>
      </w:r>
    </w:p>
    <w:p w:rsidR="0051040B" w:rsidRPr="00CA0D6B" w:rsidRDefault="0051040B" w:rsidP="00B87D32">
      <w:pPr>
        <w:ind w:left="3600" w:hanging="720"/>
        <w:jc w:val="both"/>
        <w:rPr>
          <w:i/>
          <w:sz w:val="20"/>
          <w:szCs w:val="20"/>
        </w:rPr>
      </w:pPr>
    </w:p>
    <w:p w:rsidR="0051040B" w:rsidRPr="00CA0D6B" w:rsidRDefault="0051040B" w:rsidP="0051040B">
      <w:pPr>
        <w:spacing w:line="276" w:lineRule="auto"/>
        <w:ind w:left="3600" w:hanging="720"/>
        <w:jc w:val="both"/>
        <w:rPr>
          <w:i/>
          <w:sz w:val="20"/>
          <w:szCs w:val="20"/>
        </w:rPr>
      </w:pPr>
      <w:r w:rsidRPr="00CA0D6B">
        <w:rPr>
          <w:i/>
          <w:sz w:val="20"/>
          <w:szCs w:val="20"/>
        </w:rPr>
        <w:t>2.20</w:t>
      </w:r>
      <w:r w:rsidRPr="00CA0D6B">
        <w:rPr>
          <w:i/>
          <w:sz w:val="20"/>
          <w:szCs w:val="20"/>
        </w:rPr>
        <w:tab/>
        <w:t>The onus of proof referred to by the Adjudicator in his decision relate to the onus that a party has to discharge in a hearing in order to be said to have proved a case;</w:t>
      </w:r>
    </w:p>
    <w:p w:rsidR="0051040B" w:rsidRPr="00CA0D6B" w:rsidRDefault="0051040B" w:rsidP="00B87D32">
      <w:pPr>
        <w:ind w:left="3600" w:hanging="720"/>
        <w:jc w:val="both"/>
        <w:rPr>
          <w:i/>
          <w:sz w:val="20"/>
          <w:szCs w:val="20"/>
        </w:rPr>
      </w:pPr>
    </w:p>
    <w:p w:rsidR="0051040B" w:rsidRPr="00CA0D6B" w:rsidRDefault="0051040B" w:rsidP="0051040B">
      <w:pPr>
        <w:spacing w:line="276" w:lineRule="auto"/>
        <w:ind w:left="3600" w:hanging="720"/>
        <w:jc w:val="both"/>
        <w:rPr>
          <w:i/>
          <w:sz w:val="20"/>
          <w:szCs w:val="20"/>
        </w:rPr>
      </w:pPr>
      <w:r w:rsidRPr="00CA0D6B">
        <w:rPr>
          <w:i/>
          <w:sz w:val="20"/>
          <w:szCs w:val="20"/>
        </w:rPr>
        <w:t>2.21</w:t>
      </w:r>
      <w:r w:rsidRPr="00CA0D6B">
        <w:rPr>
          <w:i/>
          <w:sz w:val="20"/>
          <w:szCs w:val="20"/>
        </w:rPr>
        <w:tab/>
        <w:t>This matter could not have been decided without a hearing.  The failure to give a hearing in circumstances where it was necessary to give it vitiates the proceedings;</w:t>
      </w:r>
    </w:p>
    <w:p w:rsidR="0051040B" w:rsidRPr="00CA0D6B" w:rsidRDefault="0051040B" w:rsidP="00B87D32">
      <w:pPr>
        <w:ind w:left="3600" w:hanging="720"/>
        <w:jc w:val="both"/>
        <w:rPr>
          <w:i/>
          <w:sz w:val="20"/>
          <w:szCs w:val="20"/>
        </w:rPr>
      </w:pPr>
    </w:p>
    <w:p w:rsidR="0051040B" w:rsidRDefault="0051040B" w:rsidP="0051040B">
      <w:pPr>
        <w:spacing w:line="276" w:lineRule="auto"/>
        <w:ind w:left="3600" w:hanging="720"/>
        <w:jc w:val="both"/>
        <w:rPr>
          <w:i/>
          <w:sz w:val="20"/>
          <w:szCs w:val="20"/>
        </w:rPr>
      </w:pPr>
      <w:r w:rsidRPr="00CA0D6B">
        <w:rPr>
          <w:i/>
          <w:sz w:val="20"/>
          <w:szCs w:val="20"/>
        </w:rPr>
        <w:t>2.22</w:t>
      </w:r>
      <w:r w:rsidRPr="00CA0D6B">
        <w:rPr>
          <w:i/>
          <w:sz w:val="20"/>
          <w:szCs w:val="20"/>
        </w:rPr>
        <w:tab/>
        <w:t>The Defendant was judged without being heard in violation of the principles of natural justice and its constitutional right to a hearing and this renders the decision fundamental flawed;</w:t>
      </w:r>
    </w:p>
    <w:p w:rsidR="00B87D32" w:rsidRPr="00CA0D6B" w:rsidRDefault="00B87D32" w:rsidP="00B87D32">
      <w:pPr>
        <w:ind w:left="3600" w:hanging="720"/>
        <w:jc w:val="both"/>
        <w:rPr>
          <w:i/>
          <w:sz w:val="20"/>
          <w:szCs w:val="20"/>
        </w:rPr>
      </w:pPr>
    </w:p>
    <w:p w:rsidR="0051040B" w:rsidRPr="00CA0D6B" w:rsidRDefault="0051040B" w:rsidP="0051040B">
      <w:pPr>
        <w:spacing w:line="276" w:lineRule="auto"/>
        <w:ind w:left="3600" w:hanging="720"/>
        <w:jc w:val="both"/>
        <w:rPr>
          <w:i/>
          <w:sz w:val="20"/>
          <w:szCs w:val="20"/>
        </w:rPr>
      </w:pPr>
      <w:r w:rsidRPr="00CA0D6B">
        <w:rPr>
          <w:i/>
          <w:sz w:val="20"/>
          <w:szCs w:val="20"/>
        </w:rPr>
        <w:t>2.23</w:t>
      </w:r>
      <w:r w:rsidRPr="00CA0D6B">
        <w:rPr>
          <w:i/>
          <w:sz w:val="20"/>
          <w:szCs w:val="20"/>
        </w:rPr>
        <w:tab/>
        <w:t xml:space="preserve">As regards the merits, if it is accepted that the Claimant repudiated the contract and abandoned the works, which is indisputable, it follows </w:t>
      </w:r>
      <w:r w:rsidRPr="00CA0D6B">
        <w:rPr>
          <w:i/>
          <w:sz w:val="20"/>
          <w:szCs w:val="20"/>
        </w:rPr>
        <w:lastRenderedPageBreak/>
        <w:t>that the Claimant is liable for damages arising from the repudiation and abandonment of works;</w:t>
      </w:r>
    </w:p>
    <w:p w:rsidR="0051040B" w:rsidRPr="00CA0D6B" w:rsidRDefault="0051040B" w:rsidP="00B87D32">
      <w:pPr>
        <w:ind w:left="3600" w:hanging="720"/>
        <w:jc w:val="both"/>
        <w:rPr>
          <w:i/>
          <w:sz w:val="20"/>
          <w:szCs w:val="20"/>
        </w:rPr>
      </w:pPr>
    </w:p>
    <w:p w:rsidR="0051040B" w:rsidRPr="00CA0D6B" w:rsidRDefault="0051040B" w:rsidP="0051040B">
      <w:pPr>
        <w:spacing w:line="276" w:lineRule="auto"/>
        <w:ind w:left="3600" w:hanging="720"/>
        <w:jc w:val="both"/>
        <w:rPr>
          <w:i/>
          <w:sz w:val="20"/>
          <w:szCs w:val="20"/>
        </w:rPr>
      </w:pPr>
      <w:r w:rsidRPr="00CA0D6B">
        <w:rPr>
          <w:i/>
          <w:sz w:val="20"/>
          <w:szCs w:val="20"/>
        </w:rPr>
        <w:t>2.24</w:t>
      </w:r>
      <w:r w:rsidRPr="00CA0D6B">
        <w:rPr>
          <w:i/>
          <w:sz w:val="20"/>
          <w:szCs w:val="20"/>
        </w:rPr>
        <w:tab/>
        <w:t>Repudiation by its nature is a deliberate default and is reckless misconduct.  In law it is defined as an intention not to continue with obligations under a contract;</w:t>
      </w:r>
    </w:p>
    <w:p w:rsidR="0051040B" w:rsidRPr="00CA0D6B" w:rsidRDefault="0051040B" w:rsidP="00B87D32">
      <w:pPr>
        <w:ind w:left="3600" w:hanging="720"/>
        <w:jc w:val="both"/>
        <w:rPr>
          <w:i/>
          <w:sz w:val="20"/>
          <w:szCs w:val="20"/>
        </w:rPr>
      </w:pPr>
    </w:p>
    <w:p w:rsidR="0051040B" w:rsidRDefault="0051040B" w:rsidP="0051040B">
      <w:pPr>
        <w:spacing w:line="276" w:lineRule="auto"/>
        <w:ind w:left="3600" w:hanging="720"/>
        <w:jc w:val="both"/>
        <w:rPr>
          <w:i/>
          <w:sz w:val="20"/>
          <w:szCs w:val="20"/>
        </w:rPr>
      </w:pPr>
      <w:r w:rsidRPr="00CA0D6B">
        <w:rPr>
          <w:i/>
          <w:sz w:val="20"/>
          <w:szCs w:val="20"/>
        </w:rPr>
        <w:t>2.25</w:t>
      </w:r>
      <w:r w:rsidRPr="00CA0D6B">
        <w:rPr>
          <w:i/>
          <w:sz w:val="20"/>
          <w:szCs w:val="20"/>
        </w:rPr>
        <w:tab/>
      </w:r>
      <w:proofErr w:type="gramStart"/>
      <w:r w:rsidRPr="00CA0D6B">
        <w:rPr>
          <w:i/>
          <w:sz w:val="20"/>
          <w:szCs w:val="20"/>
        </w:rPr>
        <w:t>In</w:t>
      </w:r>
      <w:proofErr w:type="gramEnd"/>
      <w:r w:rsidRPr="00CA0D6B">
        <w:rPr>
          <w:i/>
          <w:sz w:val="20"/>
          <w:szCs w:val="20"/>
        </w:rPr>
        <w:t xml:space="preserve"> the circumstances, the Defendant would be entitled to claim for consequential damages.</w:t>
      </w:r>
    </w:p>
    <w:p w:rsidR="00860C02" w:rsidRPr="00CA0D6B" w:rsidRDefault="00860C02" w:rsidP="0051040B">
      <w:pPr>
        <w:spacing w:line="276" w:lineRule="auto"/>
        <w:ind w:left="3600" w:hanging="720"/>
        <w:jc w:val="both"/>
        <w:rPr>
          <w:i/>
          <w:sz w:val="20"/>
          <w:szCs w:val="20"/>
        </w:rPr>
      </w:pPr>
    </w:p>
    <w:p w:rsidR="003E089F" w:rsidRDefault="00F166A3" w:rsidP="00F166A3">
      <w:pPr>
        <w:spacing w:line="360" w:lineRule="auto"/>
        <w:ind w:left="1440" w:hanging="1440"/>
        <w:jc w:val="both"/>
        <w:rPr>
          <w:sz w:val="26"/>
          <w:szCs w:val="26"/>
        </w:rPr>
      </w:pPr>
      <w:r>
        <w:rPr>
          <w:sz w:val="26"/>
          <w:szCs w:val="26"/>
        </w:rPr>
        <w:t>[</w:t>
      </w:r>
      <w:r w:rsidR="00D67EEA">
        <w:rPr>
          <w:sz w:val="26"/>
          <w:szCs w:val="26"/>
        </w:rPr>
        <w:t>30</w:t>
      </w:r>
      <w:r>
        <w:rPr>
          <w:sz w:val="26"/>
          <w:szCs w:val="26"/>
        </w:rPr>
        <w:t>]</w:t>
      </w:r>
      <w:r>
        <w:rPr>
          <w:sz w:val="26"/>
          <w:szCs w:val="26"/>
        </w:rPr>
        <w:tab/>
      </w:r>
      <w:r w:rsidR="003E089F">
        <w:rPr>
          <w:sz w:val="26"/>
          <w:szCs w:val="26"/>
        </w:rPr>
        <w:t>From the said notice of dissatisfaction</w:t>
      </w:r>
      <w:r w:rsidR="00344417">
        <w:rPr>
          <w:sz w:val="26"/>
          <w:szCs w:val="26"/>
        </w:rPr>
        <w:t>,</w:t>
      </w:r>
      <w:r w:rsidR="003E089F">
        <w:rPr>
          <w:sz w:val="26"/>
          <w:szCs w:val="26"/>
        </w:rPr>
        <w:t xml:space="preserve"> it is clear that the </w:t>
      </w:r>
      <w:r w:rsidR="00CA0D6B">
        <w:rPr>
          <w:sz w:val="26"/>
          <w:szCs w:val="26"/>
        </w:rPr>
        <w:t>respo</w:t>
      </w:r>
      <w:r w:rsidR="003E089F">
        <w:rPr>
          <w:sz w:val="26"/>
          <w:szCs w:val="26"/>
        </w:rPr>
        <w:t>nd</w:t>
      </w:r>
      <w:r w:rsidR="00CA0D6B">
        <w:rPr>
          <w:sz w:val="26"/>
          <w:szCs w:val="26"/>
        </w:rPr>
        <w:t>e</w:t>
      </w:r>
      <w:r w:rsidR="003E089F">
        <w:rPr>
          <w:sz w:val="26"/>
          <w:szCs w:val="26"/>
        </w:rPr>
        <w:t xml:space="preserve">nt raises both </w:t>
      </w:r>
      <w:r w:rsidR="008429F1">
        <w:rPr>
          <w:sz w:val="26"/>
          <w:szCs w:val="26"/>
        </w:rPr>
        <w:t xml:space="preserve">procedural unfairness issues as well as questions on the merits of the adjudicator’s award.  I have already highlighted that where the </w:t>
      </w:r>
      <w:proofErr w:type="gramStart"/>
      <w:r w:rsidR="008429F1">
        <w:rPr>
          <w:sz w:val="26"/>
          <w:szCs w:val="26"/>
        </w:rPr>
        <w:t>dissatisfied</w:t>
      </w:r>
      <w:proofErr w:type="gramEnd"/>
      <w:r w:rsidR="008429F1">
        <w:rPr>
          <w:sz w:val="26"/>
          <w:szCs w:val="26"/>
        </w:rPr>
        <w:t xml:space="preserve"> party raises grounds on the rules of natural justice, the court </w:t>
      </w:r>
      <w:r w:rsidR="00344417">
        <w:rPr>
          <w:sz w:val="26"/>
          <w:szCs w:val="26"/>
        </w:rPr>
        <w:t xml:space="preserve">should </w:t>
      </w:r>
      <w:r w:rsidR="008429F1">
        <w:rPr>
          <w:sz w:val="26"/>
          <w:szCs w:val="26"/>
        </w:rPr>
        <w:t xml:space="preserve">direct that a determination ought to be made on that before finally pronouncing on the validity or otherwise of the award.  </w:t>
      </w:r>
      <w:r w:rsidR="008429F1" w:rsidRPr="00D81540">
        <w:rPr>
          <w:i/>
          <w:sz w:val="26"/>
          <w:szCs w:val="26"/>
        </w:rPr>
        <w:t>In</w:t>
      </w:r>
      <w:r w:rsidR="008429F1">
        <w:rPr>
          <w:sz w:val="26"/>
          <w:szCs w:val="26"/>
        </w:rPr>
        <w:t xml:space="preserve"> </w:t>
      </w:r>
      <w:proofErr w:type="spellStart"/>
      <w:r w:rsidR="008429F1" w:rsidRPr="008429F1">
        <w:rPr>
          <w:i/>
          <w:sz w:val="26"/>
          <w:szCs w:val="26"/>
        </w:rPr>
        <w:t>casu</w:t>
      </w:r>
      <w:proofErr w:type="spellEnd"/>
      <w:r w:rsidR="008429F1">
        <w:rPr>
          <w:sz w:val="26"/>
          <w:szCs w:val="26"/>
        </w:rPr>
        <w:t xml:space="preserve">, that determination requires a hearing.  For the holding by his Lordship </w:t>
      </w:r>
      <w:r w:rsidR="008429F1" w:rsidRPr="00403C57">
        <w:rPr>
          <w:b/>
          <w:sz w:val="26"/>
          <w:szCs w:val="26"/>
        </w:rPr>
        <w:t>Mamba J</w:t>
      </w:r>
      <w:r w:rsidR="008429F1">
        <w:rPr>
          <w:sz w:val="26"/>
          <w:szCs w:val="26"/>
        </w:rPr>
        <w:t xml:space="preserve"> in </w:t>
      </w:r>
      <w:r w:rsidR="008429F1" w:rsidRPr="00403C57">
        <w:rPr>
          <w:b/>
          <w:sz w:val="26"/>
          <w:szCs w:val="26"/>
        </w:rPr>
        <w:t>First National Bank of Swaziland</w:t>
      </w:r>
      <w:r w:rsidR="008429F1">
        <w:rPr>
          <w:sz w:val="26"/>
          <w:szCs w:val="26"/>
        </w:rPr>
        <w:t xml:space="preserve"> case </w:t>
      </w:r>
      <w:r w:rsidR="008429F1" w:rsidRPr="00403C57">
        <w:rPr>
          <w:i/>
          <w:sz w:val="26"/>
          <w:szCs w:val="26"/>
        </w:rPr>
        <w:t>supra</w:t>
      </w:r>
      <w:r w:rsidR="008429F1">
        <w:rPr>
          <w:sz w:val="26"/>
          <w:szCs w:val="26"/>
        </w:rPr>
        <w:t xml:space="preserve"> and as per Rule 32 where pl</w:t>
      </w:r>
      <w:r w:rsidR="00917490">
        <w:rPr>
          <w:sz w:val="26"/>
          <w:szCs w:val="26"/>
        </w:rPr>
        <w:t>a</w:t>
      </w:r>
      <w:r w:rsidR="008429F1">
        <w:rPr>
          <w:sz w:val="26"/>
          <w:szCs w:val="26"/>
        </w:rPr>
        <w:t>int</w:t>
      </w:r>
      <w:r w:rsidR="00917490">
        <w:rPr>
          <w:sz w:val="26"/>
          <w:szCs w:val="26"/>
        </w:rPr>
        <w:t>iffs</w:t>
      </w:r>
      <w:r w:rsidR="008429F1">
        <w:rPr>
          <w:sz w:val="26"/>
          <w:szCs w:val="26"/>
        </w:rPr>
        <w:t xml:space="preserve">’ application is based and as per sub rule (4) that where the court holds that it is </w:t>
      </w:r>
      <w:r w:rsidR="008429F1" w:rsidRPr="00860C02">
        <w:rPr>
          <w:sz w:val="26"/>
          <w:szCs w:val="26"/>
        </w:rPr>
        <w:t>apparent that</w:t>
      </w:r>
      <w:r w:rsidR="008429F1" w:rsidRPr="00917490">
        <w:rPr>
          <w:i/>
          <w:sz w:val="26"/>
          <w:szCs w:val="26"/>
        </w:rPr>
        <w:t xml:space="preserve"> </w:t>
      </w:r>
      <w:r w:rsidR="00860C02">
        <w:rPr>
          <w:i/>
          <w:sz w:val="26"/>
          <w:szCs w:val="26"/>
        </w:rPr>
        <w:t>“</w:t>
      </w:r>
      <w:r w:rsidR="008429F1" w:rsidRPr="00917490">
        <w:rPr>
          <w:i/>
          <w:sz w:val="26"/>
          <w:szCs w:val="26"/>
        </w:rPr>
        <w:t>for some other reason there ought to be a trial</w:t>
      </w:r>
      <w:r w:rsidR="00860C02">
        <w:rPr>
          <w:i/>
          <w:sz w:val="26"/>
          <w:szCs w:val="26"/>
        </w:rPr>
        <w:t>”</w:t>
      </w:r>
      <w:r w:rsidR="008429F1">
        <w:rPr>
          <w:sz w:val="26"/>
          <w:szCs w:val="26"/>
        </w:rPr>
        <w:t>, the court should decline summary judgmen</w:t>
      </w:r>
      <w:r w:rsidR="00CE6BC1">
        <w:rPr>
          <w:sz w:val="26"/>
          <w:szCs w:val="26"/>
        </w:rPr>
        <w:t>t application.  This is my view.</w:t>
      </w:r>
      <w:r w:rsidR="008429F1">
        <w:rPr>
          <w:sz w:val="26"/>
          <w:szCs w:val="26"/>
        </w:rPr>
        <w:t xml:space="preserve"> </w:t>
      </w:r>
      <w:r w:rsidR="00CE6BC1">
        <w:rPr>
          <w:sz w:val="26"/>
          <w:szCs w:val="26"/>
        </w:rPr>
        <w:t>T</w:t>
      </w:r>
      <w:r w:rsidR="008429F1">
        <w:rPr>
          <w:sz w:val="26"/>
          <w:szCs w:val="26"/>
        </w:rPr>
        <w:t xml:space="preserve">hat is, for the reason that the </w:t>
      </w:r>
      <w:r w:rsidR="00CA0D6B">
        <w:rPr>
          <w:sz w:val="26"/>
          <w:szCs w:val="26"/>
        </w:rPr>
        <w:t xml:space="preserve">respondent </w:t>
      </w:r>
      <w:r w:rsidR="008429F1">
        <w:rPr>
          <w:sz w:val="26"/>
          <w:szCs w:val="26"/>
        </w:rPr>
        <w:t>has raised in its notice of dissatisfaction “</w:t>
      </w:r>
      <w:r w:rsidR="008429F1" w:rsidRPr="00BF4BA6">
        <w:rPr>
          <w:i/>
          <w:sz w:val="26"/>
          <w:szCs w:val="26"/>
        </w:rPr>
        <w:t>procedural unfairness</w:t>
      </w:r>
      <w:r w:rsidR="008429F1">
        <w:rPr>
          <w:sz w:val="26"/>
          <w:szCs w:val="26"/>
        </w:rPr>
        <w:t xml:space="preserve">” issues, </w:t>
      </w:r>
      <w:r w:rsidR="00107531">
        <w:rPr>
          <w:sz w:val="26"/>
          <w:szCs w:val="26"/>
        </w:rPr>
        <w:t xml:space="preserve">the question remains for determination </w:t>
      </w:r>
      <w:r w:rsidR="00CA0D6B">
        <w:rPr>
          <w:sz w:val="26"/>
          <w:szCs w:val="26"/>
        </w:rPr>
        <w:t xml:space="preserve">and </w:t>
      </w:r>
      <w:r w:rsidR="00107531">
        <w:rPr>
          <w:sz w:val="26"/>
          <w:szCs w:val="26"/>
        </w:rPr>
        <w:t xml:space="preserve">whether same can be established in evidence to be produced </w:t>
      </w:r>
      <w:r w:rsidR="00860C02">
        <w:rPr>
          <w:sz w:val="26"/>
          <w:szCs w:val="26"/>
        </w:rPr>
        <w:t>at</w:t>
      </w:r>
      <w:r w:rsidR="00107531">
        <w:rPr>
          <w:sz w:val="26"/>
          <w:szCs w:val="26"/>
        </w:rPr>
        <w:t xml:space="preserve"> a trial.  This therefore, renders the matter to have “</w:t>
      </w:r>
      <w:r w:rsidR="00107531" w:rsidRPr="00107531">
        <w:rPr>
          <w:i/>
          <w:sz w:val="26"/>
          <w:szCs w:val="26"/>
        </w:rPr>
        <w:t>trial issue</w:t>
      </w:r>
      <w:r w:rsidR="00107531">
        <w:rPr>
          <w:sz w:val="26"/>
          <w:szCs w:val="26"/>
        </w:rPr>
        <w:t xml:space="preserve">”, as per </w:t>
      </w:r>
      <w:r w:rsidR="00107531" w:rsidRPr="00107531">
        <w:rPr>
          <w:b/>
          <w:sz w:val="26"/>
          <w:szCs w:val="26"/>
        </w:rPr>
        <w:t>Mamba J</w:t>
      </w:r>
      <w:r w:rsidR="00107531">
        <w:rPr>
          <w:sz w:val="26"/>
          <w:szCs w:val="26"/>
        </w:rPr>
        <w:t xml:space="preserve"> </w:t>
      </w:r>
      <w:r w:rsidR="00107531" w:rsidRPr="00107531">
        <w:rPr>
          <w:i/>
          <w:sz w:val="26"/>
          <w:szCs w:val="26"/>
        </w:rPr>
        <w:t>op. cit.</w:t>
      </w:r>
    </w:p>
    <w:p w:rsidR="003A3B77" w:rsidRDefault="003A3B77" w:rsidP="00F76AB2">
      <w:pPr>
        <w:spacing w:line="360" w:lineRule="auto"/>
        <w:ind w:left="1440" w:hanging="1440"/>
        <w:jc w:val="both"/>
        <w:rPr>
          <w:sz w:val="26"/>
          <w:szCs w:val="26"/>
        </w:rPr>
      </w:pPr>
    </w:p>
    <w:p w:rsidR="00107531" w:rsidRDefault="00107531" w:rsidP="00F76AB2">
      <w:pPr>
        <w:spacing w:line="360" w:lineRule="auto"/>
        <w:ind w:left="1440" w:hanging="1440"/>
        <w:jc w:val="both"/>
        <w:rPr>
          <w:sz w:val="26"/>
          <w:szCs w:val="26"/>
        </w:rPr>
      </w:pPr>
      <w:r>
        <w:rPr>
          <w:sz w:val="26"/>
          <w:szCs w:val="26"/>
        </w:rPr>
        <w:t>[3</w:t>
      </w:r>
      <w:r w:rsidR="00D67EEA">
        <w:rPr>
          <w:sz w:val="26"/>
          <w:szCs w:val="26"/>
        </w:rPr>
        <w:t>1</w:t>
      </w:r>
      <w:r>
        <w:rPr>
          <w:sz w:val="26"/>
          <w:szCs w:val="26"/>
        </w:rPr>
        <w:t>]</w:t>
      </w:r>
      <w:r>
        <w:rPr>
          <w:sz w:val="26"/>
          <w:szCs w:val="26"/>
        </w:rPr>
        <w:tab/>
        <w:t xml:space="preserve">Before I conclude this matter, it would be remiss of me not to draw a distinction between the present case and one cited by </w:t>
      </w:r>
      <w:r w:rsidR="00CA0D6B">
        <w:rPr>
          <w:sz w:val="26"/>
          <w:szCs w:val="26"/>
        </w:rPr>
        <w:t>applicants</w:t>
      </w:r>
      <w:r>
        <w:rPr>
          <w:sz w:val="26"/>
          <w:szCs w:val="26"/>
        </w:rPr>
        <w:t xml:space="preserve"> in support of their application.  This is the case of </w:t>
      </w:r>
      <w:r w:rsidRPr="00107531">
        <w:rPr>
          <w:b/>
          <w:sz w:val="26"/>
          <w:szCs w:val="26"/>
        </w:rPr>
        <w:t xml:space="preserve">Basil Read (Pty) Ltd </w:t>
      </w:r>
      <w:r w:rsidRPr="00860C02">
        <w:rPr>
          <w:sz w:val="26"/>
          <w:szCs w:val="26"/>
        </w:rPr>
        <w:t>v</w:t>
      </w:r>
      <w:r w:rsidRPr="00107531">
        <w:rPr>
          <w:b/>
          <w:sz w:val="26"/>
          <w:szCs w:val="26"/>
        </w:rPr>
        <w:t xml:space="preserve"> </w:t>
      </w:r>
      <w:proofErr w:type="spellStart"/>
      <w:r w:rsidRPr="00107531">
        <w:rPr>
          <w:b/>
          <w:sz w:val="26"/>
          <w:szCs w:val="26"/>
        </w:rPr>
        <w:t>Rogent</w:t>
      </w:r>
      <w:proofErr w:type="spellEnd"/>
      <w:r w:rsidRPr="00107531">
        <w:rPr>
          <w:b/>
          <w:sz w:val="26"/>
          <w:szCs w:val="26"/>
        </w:rPr>
        <w:t xml:space="preserve"> </w:t>
      </w:r>
      <w:proofErr w:type="spellStart"/>
      <w:r w:rsidRPr="00107531">
        <w:rPr>
          <w:b/>
          <w:sz w:val="26"/>
          <w:szCs w:val="26"/>
        </w:rPr>
        <w:t>D</w:t>
      </w:r>
      <w:r w:rsidR="00D67EEA">
        <w:rPr>
          <w:b/>
          <w:sz w:val="26"/>
          <w:szCs w:val="26"/>
        </w:rPr>
        <w:t>e</w:t>
      </w:r>
      <w:r w:rsidRPr="00107531">
        <w:rPr>
          <w:b/>
          <w:sz w:val="26"/>
          <w:szCs w:val="26"/>
        </w:rPr>
        <w:t>vco</w:t>
      </w:r>
      <w:proofErr w:type="spellEnd"/>
      <w:r w:rsidRPr="00107531">
        <w:rPr>
          <w:b/>
          <w:sz w:val="26"/>
          <w:szCs w:val="26"/>
        </w:rPr>
        <w:t xml:space="preserve"> (Pty) Ltd from South Gauteng High Court (JHB) 41108/09</w:t>
      </w:r>
      <w:r>
        <w:rPr>
          <w:sz w:val="26"/>
          <w:szCs w:val="26"/>
        </w:rPr>
        <w:t xml:space="preserve"> where the court dismissed respondent’s </w:t>
      </w:r>
      <w:proofErr w:type="spellStart"/>
      <w:r>
        <w:rPr>
          <w:sz w:val="26"/>
          <w:szCs w:val="26"/>
        </w:rPr>
        <w:t>defence</w:t>
      </w:r>
      <w:proofErr w:type="spellEnd"/>
      <w:r>
        <w:rPr>
          <w:sz w:val="26"/>
          <w:szCs w:val="26"/>
        </w:rPr>
        <w:t xml:space="preserve"> </w:t>
      </w:r>
      <w:r w:rsidR="00BF4BA6">
        <w:rPr>
          <w:sz w:val="26"/>
          <w:szCs w:val="26"/>
        </w:rPr>
        <w:t>although its notice of dissatisfaction raised ground</w:t>
      </w:r>
      <w:r w:rsidR="00917490">
        <w:rPr>
          <w:sz w:val="26"/>
          <w:szCs w:val="26"/>
        </w:rPr>
        <w:t>s</w:t>
      </w:r>
      <w:r w:rsidR="00BF4BA6">
        <w:rPr>
          <w:sz w:val="26"/>
          <w:szCs w:val="26"/>
        </w:rPr>
        <w:t xml:space="preserve"> </w:t>
      </w:r>
      <w:r w:rsidR="00BF4BA6" w:rsidRPr="00DA5F4E">
        <w:rPr>
          <w:i/>
          <w:sz w:val="26"/>
          <w:szCs w:val="26"/>
        </w:rPr>
        <w:t>inter alia</w:t>
      </w:r>
      <w:r w:rsidR="00BF4BA6">
        <w:rPr>
          <w:sz w:val="26"/>
          <w:szCs w:val="26"/>
        </w:rPr>
        <w:t xml:space="preserve"> of proce</w:t>
      </w:r>
      <w:r w:rsidR="00860C02">
        <w:rPr>
          <w:sz w:val="26"/>
          <w:szCs w:val="26"/>
        </w:rPr>
        <w:t>dural fairness.  At paragraph 31,</w:t>
      </w:r>
      <w:r w:rsidR="00BF4BA6">
        <w:rPr>
          <w:sz w:val="26"/>
          <w:szCs w:val="26"/>
        </w:rPr>
        <w:t xml:space="preserve"> the court well observed as follows:</w:t>
      </w:r>
    </w:p>
    <w:p w:rsidR="00BF4BA6" w:rsidRDefault="00BF4BA6" w:rsidP="00F76AB2">
      <w:pPr>
        <w:spacing w:line="360" w:lineRule="auto"/>
        <w:ind w:left="1440" w:hanging="1440"/>
        <w:jc w:val="both"/>
        <w:rPr>
          <w:sz w:val="26"/>
          <w:szCs w:val="26"/>
        </w:rPr>
      </w:pPr>
    </w:p>
    <w:p w:rsidR="00BF4BA6" w:rsidRDefault="00E720BE" w:rsidP="00523541">
      <w:pPr>
        <w:spacing w:line="276" w:lineRule="auto"/>
        <w:ind w:left="2880" w:hanging="720"/>
        <w:jc w:val="both"/>
        <w:rPr>
          <w:i/>
          <w:sz w:val="22"/>
          <w:szCs w:val="22"/>
        </w:rPr>
      </w:pPr>
      <w:r w:rsidRPr="00523541">
        <w:rPr>
          <w:i/>
          <w:sz w:val="22"/>
          <w:szCs w:val="22"/>
        </w:rPr>
        <w:t>“</w:t>
      </w:r>
      <w:r w:rsidR="00523541" w:rsidRPr="00523541">
        <w:rPr>
          <w:i/>
          <w:sz w:val="22"/>
          <w:szCs w:val="22"/>
        </w:rPr>
        <w:t>3</w:t>
      </w:r>
      <w:r w:rsidR="00BF4BA6" w:rsidRPr="00523541">
        <w:rPr>
          <w:i/>
          <w:sz w:val="22"/>
          <w:szCs w:val="22"/>
        </w:rPr>
        <w:t>1</w:t>
      </w:r>
      <w:r w:rsidRPr="00523541">
        <w:rPr>
          <w:i/>
          <w:sz w:val="22"/>
          <w:szCs w:val="22"/>
        </w:rPr>
        <w:t>.</w:t>
      </w:r>
      <w:r w:rsidR="00523541" w:rsidRPr="00523541">
        <w:rPr>
          <w:i/>
          <w:sz w:val="22"/>
          <w:szCs w:val="22"/>
        </w:rPr>
        <w:tab/>
        <w:t xml:space="preserve">The respondent’s contention that the applicant seeks an order the consequences whereof, </w:t>
      </w:r>
      <w:r w:rsidR="00523541" w:rsidRPr="00CA0D6B">
        <w:rPr>
          <w:i/>
          <w:sz w:val="22"/>
          <w:szCs w:val="22"/>
          <w:u w:val="single"/>
        </w:rPr>
        <w:t>is to give effect to an improperly obtained determination</w:t>
      </w:r>
      <w:r w:rsidR="00523541" w:rsidRPr="00523541">
        <w:rPr>
          <w:i/>
          <w:sz w:val="22"/>
          <w:szCs w:val="22"/>
        </w:rPr>
        <w:t>, which order would subvert the parties’ intention not to be bound by such an improperly obtained determination, is with respect, a misconstruction of the applicant’s cause of action.”</w:t>
      </w:r>
    </w:p>
    <w:p w:rsidR="00860C02" w:rsidRPr="00523541" w:rsidRDefault="00860C02" w:rsidP="00523541">
      <w:pPr>
        <w:spacing w:line="276" w:lineRule="auto"/>
        <w:ind w:left="2880" w:hanging="720"/>
        <w:jc w:val="both"/>
        <w:rPr>
          <w:i/>
          <w:sz w:val="22"/>
          <w:szCs w:val="22"/>
        </w:rPr>
      </w:pPr>
    </w:p>
    <w:p w:rsidR="00BF4BA6" w:rsidRDefault="00BF4BA6" w:rsidP="00F76AB2">
      <w:pPr>
        <w:spacing w:line="360" w:lineRule="auto"/>
        <w:ind w:left="1440" w:hanging="1440"/>
        <w:jc w:val="both"/>
        <w:rPr>
          <w:sz w:val="26"/>
          <w:szCs w:val="26"/>
        </w:rPr>
      </w:pPr>
      <w:r>
        <w:rPr>
          <w:sz w:val="26"/>
          <w:szCs w:val="26"/>
        </w:rPr>
        <w:tab/>
        <w:t>It points out further at paragraph 32:</w:t>
      </w:r>
    </w:p>
    <w:p w:rsidR="00BF4BA6" w:rsidRDefault="00BF4BA6" w:rsidP="00F76AB2">
      <w:pPr>
        <w:spacing w:line="360" w:lineRule="auto"/>
        <w:ind w:left="1440" w:hanging="1440"/>
        <w:jc w:val="both"/>
        <w:rPr>
          <w:sz w:val="26"/>
          <w:szCs w:val="26"/>
        </w:rPr>
      </w:pPr>
      <w:r>
        <w:rPr>
          <w:sz w:val="26"/>
          <w:szCs w:val="26"/>
        </w:rPr>
        <w:tab/>
      </w:r>
    </w:p>
    <w:p w:rsidR="00DA5F4E" w:rsidRPr="00453206" w:rsidRDefault="00453206" w:rsidP="00453206">
      <w:pPr>
        <w:spacing w:line="276" w:lineRule="auto"/>
        <w:ind w:left="2880" w:hanging="720"/>
        <w:jc w:val="both"/>
        <w:rPr>
          <w:i/>
          <w:sz w:val="22"/>
          <w:szCs w:val="22"/>
        </w:rPr>
      </w:pPr>
      <w:r w:rsidRPr="00453206">
        <w:rPr>
          <w:i/>
          <w:sz w:val="22"/>
          <w:szCs w:val="22"/>
        </w:rPr>
        <w:t>“32.</w:t>
      </w:r>
      <w:r w:rsidRPr="00453206">
        <w:rPr>
          <w:i/>
          <w:sz w:val="22"/>
          <w:szCs w:val="22"/>
        </w:rPr>
        <w:tab/>
      </w:r>
      <w:r>
        <w:rPr>
          <w:i/>
          <w:sz w:val="22"/>
          <w:szCs w:val="22"/>
        </w:rPr>
        <w:t xml:space="preserve">The respondent conflates two distinct and separate concepts in its response to the application.  Firstly, the respondent </w:t>
      </w:r>
      <w:proofErr w:type="spellStart"/>
      <w:r>
        <w:rPr>
          <w:i/>
          <w:sz w:val="22"/>
          <w:szCs w:val="22"/>
        </w:rPr>
        <w:t>labours</w:t>
      </w:r>
      <w:proofErr w:type="spellEnd"/>
      <w:r>
        <w:rPr>
          <w:i/>
          <w:sz w:val="22"/>
          <w:szCs w:val="22"/>
        </w:rPr>
        <w:t xml:space="preserve"> under an erroneous notion that payment became due and payable upon </w:t>
      </w:r>
      <w:proofErr w:type="gramStart"/>
      <w:r>
        <w:rPr>
          <w:i/>
          <w:sz w:val="22"/>
          <w:szCs w:val="22"/>
        </w:rPr>
        <w:t>the  issue</w:t>
      </w:r>
      <w:proofErr w:type="gramEnd"/>
      <w:r>
        <w:rPr>
          <w:i/>
          <w:sz w:val="22"/>
          <w:szCs w:val="22"/>
        </w:rPr>
        <w:t xml:space="preserve"> by the adjudicator of a determination and not on the issuing of the payment certificate by the principal agent.”</w:t>
      </w:r>
    </w:p>
    <w:p w:rsidR="00453206" w:rsidRDefault="00453206" w:rsidP="00F76AB2">
      <w:pPr>
        <w:spacing w:line="360" w:lineRule="auto"/>
        <w:ind w:left="1440" w:hanging="1440"/>
        <w:jc w:val="both"/>
        <w:rPr>
          <w:sz w:val="26"/>
          <w:szCs w:val="26"/>
        </w:rPr>
      </w:pPr>
    </w:p>
    <w:p w:rsidR="00BF4BA6" w:rsidRDefault="00BF4BA6" w:rsidP="00F76AB2">
      <w:pPr>
        <w:spacing w:line="360" w:lineRule="auto"/>
        <w:ind w:left="1440" w:hanging="1440"/>
        <w:jc w:val="both"/>
        <w:rPr>
          <w:sz w:val="26"/>
          <w:szCs w:val="26"/>
        </w:rPr>
      </w:pPr>
      <w:r>
        <w:rPr>
          <w:sz w:val="26"/>
          <w:szCs w:val="26"/>
        </w:rPr>
        <w:tab/>
        <w:t>At paragraph 34 it clarifies the position with much precision as follows:</w:t>
      </w:r>
    </w:p>
    <w:p w:rsidR="00DA5F4E" w:rsidRDefault="00DA5F4E" w:rsidP="00BF4BA6">
      <w:pPr>
        <w:spacing w:line="360" w:lineRule="auto"/>
        <w:ind w:left="1440" w:firstLine="720"/>
        <w:jc w:val="both"/>
        <w:rPr>
          <w:sz w:val="26"/>
          <w:szCs w:val="26"/>
        </w:rPr>
      </w:pPr>
    </w:p>
    <w:p w:rsidR="00BF4BA6" w:rsidRPr="001F6750" w:rsidRDefault="00453206" w:rsidP="00453206">
      <w:pPr>
        <w:spacing w:line="360" w:lineRule="auto"/>
        <w:ind w:left="2880" w:hanging="720"/>
        <w:jc w:val="both"/>
        <w:rPr>
          <w:sz w:val="26"/>
          <w:szCs w:val="26"/>
          <w:u w:val="single"/>
        </w:rPr>
      </w:pPr>
      <w:r w:rsidRPr="00453206">
        <w:rPr>
          <w:i/>
          <w:sz w:val="22"/>
          <w:szCs w:val="22"/>
        </w:rPr>
        <w:t>“3</w:t>
      </w:r>
      <w:r>
        <w:rPr>
          <w:i/>
          <w:sz w:val="22"/>
          <w:szCs w:val="22"/>
        </w:rPr>
        <w:t>4</w:t>
      </w:r>
      <w:r w:rsidRPr="00453206">
        <w:rPr>
          <w:i/>
          <w:sz w:val="22"/>
          <w:szCs w:val="22"/>
        </w:rPr>
        <w:t>.</w:t>
      </w:r>
      <w:r w:rsidRPr="00453206">
        <w:rPr>
          <w:i/>
          <w:sz w:val="22"/>
          <w:szCs w:val="22"/>
        </w:rPr>
        <w:tab/>
      </w:r>
      <w:r w:rsidRPr="001F6750">
        <w:rPr>
          <w:i/>
          <w:sz w:val="22"/>
          <w:szCs w:val="22"/>
          <w:u w:val="single"/>
        </w:rPr>
        <w:t>The respondent’s principal agent issued an interim payment certificate at the time when the principal agent knew that the respondent disputed the adjudicator’s decision.  In acting thus, the principal agent certified that the respondent is indebted to the applicant in the amount reflected in the interim payment certificate.”</w:t>
      </w:r>
    </w:p>
    <w:p w:rsidR="00453206" w:rsidRDefault="00453206" w:rsidP="00F76AB2">
      <w:pPr>
        <w:spacing w:line="360" w:lineRule="auto"/>
        <w:ind w:left="1440" w:hanging="1440"/>
        <w:jc w:val="both"/>
        <w:rPr>
          <w:sz w:val="26"/>
          <w:szCs w:val="26"/>
        </w:rPr>
      </w:pPr>
    </w:p>
    <w:p w:rsidR="00BF4BA6" w:rsidRDefault="00BF4BA6" w:rsidP="00F76AB2">
      <w:pPr>
        <w:spacing w:line="360" w:lineRule="auto"/>
        <w:ind w:left="1440" w:hanging="1440"/>
        <w:jc w:val="both"/>
        <w:rPr>
          <w:sz w:val="26"/>
          <w:szCs w:val="26"/>
        </w:rPr>
      </w:pPr>
      <w:r>
        <w:rPr>
          <w:sz w:val="26"/>
          <w:szCs w:val="26"/>
        </w:rPr>
        <w:t>[3</w:t>
      </w:r>
      <w:r w:rsidR="00D67EEA">
        <w:rPr>
          <w:sz w:val="26"/>
          <w:szCs w:val="26"/>
        </w:rPr>
        <w:t>2</w:t>
      </w:r>
      <w:r>
        <w:rPr>
          <w:sz w:val="26"/>
          <w:szCs w:val="26"/>
        </w:rPr>
        <w:t>]</w:t>
      </w:r>
      <w:r>
        <w:rPr>
          <w:sz w:val="26"/>
          <w:szCs w:val="26"/>
        </w:rPr>
        <w:tab/>
      </w:r>
      <w:r w:rsidR="00B85A1C">
        <w:rPr>
          <w:sz w:val="26"/>
          <w:szCs w:val="26"/>
        </w:rPr>
        <w:t>In conclusion</w:t>
      </w:r>
      <w:r w:rsidR="00153CE2">
        <w:rPr>
          <w:sz w:val="26"/>
          <w:szCs w:val="26"/>
        </w:rPr>
        <w:t>,</w:t>
      </w:r>
      <w:r w:rsidR="00B85A1C">
        <w:rPr>
          <w:sz w:val="26"/>
          <w:szCs w:val="26"/>
        </w:rPr>
        <w:t xml:space="preserve"> the </w:t>
      </w:r>
      <w:r w:rsidR="00917490">
        <w:rPr>
          <w:sz w:val="26"/>
          <w:szCs w:val="26"/>
        </w:rPr>
        <w:t>applicant</w:t>
      </w:r>
      <w:r w:rsidR="00B85A1C">
        <w:rPr>
          <w:sz w:val="26"/>
          <w:szCs w:val="26"/>
        </w:rPr>
        <w:t xml:space="preserve">s came to court not to enforce, as </w:t>
      </w:r>
      <w:r w:rsidR="00B85A1C" w:rsidRPr="00CE6BC1">
        <w:rPr>
          <w:i/>
          <w:sz w:val="26"/>
          <w:szCs w:val="26"/>
        </w:rPr>
        <w:t>i</w:t>
      </w:r>
      <w:r w:rsidR="00B85A1C" w:rsidRPr="00B85A1C">
        <w:rPr>
          <w:i/>
          <w:sz w:val="26"/>
          <w:szCs w:val="26"/>
        </w:rPr>
        <w:t>n</w:t>
      </w:r>
      <w:r w:rsidR="00B85A1C">
        <w:rPr>
          <w:sz w:val="26"/>
          <w:szCs w:val="26"/>
        </w:rPr>
        <w:t xml:space="preserve"> </w:t>
      </w:r>
      <w:proofErr w:type="spellStart"/>
      <w:r w:rsidR="00B85A1C" w:rsidRPr="00B85A1C">
        <w:rPr>
          <w:i/>
          <w:sz w:val="26"/>
          <w:szCs w:val="26"/>
        </w:rPr>
        <w:t>casu</w:t>
      </w:r>
      <w:proofErr w:type="spellEnd"/>
      <w:r w:rsidR="00B85A1C">
        <w:rPr>
          <w:sz w:val="26"/>
          <w:szCs w:val="26"/>
        </w:rPr>
        <w:t xml:space="preserve">, the adjudicator’s decision but the Engineer’s certificate having been issued after the adjudicator’s award and notice of dissatisfaction.  The Engineer was </w:t>
      </w:r>
      <w:r w:rsidR="00917490">
        <w:rPr>
          <w:sz w:val="26"/>
          <w:szCs w:val="26"/>
        </w:rPr>
        <w:t>respon</w:t>
      </w:r>
      <w:r w:rsidR="00B85A1C">
        <w:rPr>
          <w:sz w:val="26"/>
          <w:szCs w:val="26"/>
        </w:rPr>
        <w:t>d</w:t>
      </w:r>
      <w:r w:rsidR="00917490">
        <w:rPr>
          <w:sz w:val="26"/>
          <w:szCs w:val="26"/>
        </w:rPr>
        <w:t>e</w:t>
      </w:r>
      <w:r w:rsidR="00B85A1C">
        <w:rPr>
          <w:sz w:val="26"/>
          <w:szCs w:val="26"/>
        </w:rPr>
        <w:t xml:space="preserve">nt’s agent and thus the court held that in the absence of any challenge to the Engineer’s mandate as agent for </w:t>
      </w:r>
      <w:r w:rsidR="00917490">
        <w:rPr>
          <w:sz w:val="26"/>
          <w:szCs w:val="26"/>
        </w:rPr>
        <w:t>respo</w:t>
      </w:r>
      <w:r w:rsidR="00B85A1C">
        <w:rPr>
          <w:sz w:val="26"/>
          <w:szCs w:val="26"/>
        </w:rPr>
        <w:t>nd</w:t>
      </w:r>
      <w:r w:rsidR="00917490">
        <w:rPr>
          <w:sz w:val="26"/>
          <w:szCs w:val="26"/>
        </w:rPr>
        <w:t>e</w:t>
      </w:r>
      <w:r w:rsidR="00B85A1C">
        <w:rPr>
          <w:sz w:val="26"/>
          <w:szCs w:val="26"/>
        </w:rPr>
        <w:t xml:space="preserve">nt, the certificate was enforceable. </w:t>
      </w:r>
      <w:r w:rsidR="00B85A1C" w:rsidRPr="00B85A1C">
        <w:rPr>
          <w:i/>
          <w:sz w:val="26"/>
          <w:szCs w:val="26"/>
        </w:rPr>
        <w:t xml:space="preserve"> In</w:t>
      </w:r>
      <w:r w:rsidR="00B85A1C">
        <w:rPr>
          <w:sz w:val="26"/>
          <w:szCs w:val="26"/>
        </w:rPr>
        <w:t xml:space="preserve"> </w:t>
      </w:r>
      <w:proofErr w:type="spellStart"/>
      <w:r w:rsidR="00B85A1C" w:rsidRPr="00860C02">
        <w:rPr>
          <w:i/>
          <w:sz w:val="26"/>
          <w:szCs w:val="26"/>
        </w:rPr>
        <w:t>casu</w:t>
      </w:r>
      <w:proofErr w:type="spellEnd"/>
      <w:r w:rsidR="00860C02">
        <w:rPr>
          <w:sz w:val="26"/>
          <w:szCs w:val="26"/>
        </w:rPr>
        <w:t xml:space="preserve">, </w:t>
      </w:r>
      <w:r w:rsidR="00B85A1C">
        <w:rPr>
          <w:sz w:val="26"/>
          <w:szCs w:val="26"/>
        </w:rPr>
        <w:t xml:space="preserve">we are concerned </w:t>
      </w:r>
      <w:r w:rsidR="001F6750">
        <w:rPr>
          <w:sz w:val="26"/>
          <w:szCs w:val="26"/>
        </w:rPr>
        <w:t>with</w:t>
      </w:r>
      <w:r w:rsidR="00B85A1C">
        <w:rPr>
          <w:sz w:val="26"/>
          <w:szCs w:val="26"/>
        </w:rPr>
        <w:t xml:space="preserve"> the adjudicator’s award</w:t>
      </w:r>
      <w:r w:rsidR="001F6750">
        <w:rPr>
          <w:sz w:val="26"/>
          <w:szCs w:val="26"/>
        </w:rPr>
        <w:t xml:space="preserve"> or should I say the applicants</w:t>
      </w:r>
      <w:r w:rsidR="00D67EEA">
        <w:rPr>
          <w:sz w:val="26"/>
          <w:szCs w:val="26"/>
        </w:rPr>
        <w:t>’</w:t>
      </w:r>
      <w:r w:rsidR="001F6750">
        <w:rPr>
          <w:sz w:val="26"/>
          <w:szCs w:val="26"/>
        </w:rPr>
        <w:t xml:space="preserve"> cause of action is based on adjudicator’s award</w:t>
      </w:r>
      <w:r w:rsidR="00B85A1C">
        <w:rPr>
          <w:sz w:val="26"/>
          <w:szCs w:val="26"/>
        </w:rPr>
        <w:t>.</w:t>
      </w:r>
    </w:p>
    <w:p w:rsidR="00B9439A" w:rsidRDefault="00B9439A" w:rsidP="00F76AB2">
      <w:pPr>
        <w:spacing w:line="360" w:lineRule="auto"/>
        <w:ind w:left="1440" w:hanging="1440"/>
        <w:jc w:val="both"/>
        <w:rPr>
          <w:sz w:val="26"/>
          <w:szCs w:val="26"/>
        </w:rPr>
      </w:pPr>
    </w:p>
    <w:p w:rsidR="00B9439A" w:rsidRDefault="00B9439A" w:rsidP="00F76AB2">
      <w:pPr>
        <w:spacing w:line="360" w:lineRule="auto"/>
        <w:ind w:left="1440" w:hanging="1440"/>
        <w:jc w:val="both"/>
        <w:rPr>
          <w:sz w:val="26"/>
          <w:szCs w:val="26"/>
        </w:rPr>
      </w:pPr>
      <w:r>
        <w:rPr>
          <w:sz w:val="26"/>
          <w:szCs w:val="26"/>
        </w:rPr>
        <w:t>[3</w:t>
      </w:r>
      <w:r w:rsidR="00D67EEA">
        <w:rPr>
          <w:sz w:val="26"/>
          <w:szCs w:val="26"/>
        </w:rPr>
        <w:t>3</w:t>
      </w:r>
      <w:r>
        <w:rPr>
          <w:sz w:val="26"/>
          <w:szCs w:val="26"/>
        </w:rPr>
        <w:t>]</w:t>
      </w:r>
      <w:r>
        <w:rPr>
          <w:sz w:val="26"/>
          <w:szCs w:val="26"/>
        </w:rPr>
        <w:tab/>
      </w:r>
      <w:r w:rsidRPr="00D67EEA">
        <w:rPr>
          <w:i/>
          <w:sz w:val="26"/>
          <w:szCs w:val="26"/>
          <w:u w:val="single"/>
        </w:rPr>
        <w:t xml:space="preserve">Point in </w:t>
      </w:r>
      <w:proofErr w:type="spellStart"/>
      <w:r w:rsidRPr="00D67EEA">
        <w:rPr>
          <w:i/>
          <w:sz w:val="26"/>
          <w:szCs w:val="26"/>
          <w:u w:val="single"/>
        </w:rPr>
        <w:t>limine</w:t>
      </w:r>
      <w:proofErr w:type="spellEnd"/>
    </w:p>
    <w:p w:rsidR="003A3B77" w:rsidRDefault="003A3B77" w:rsidP="00B85A1C">
      <w:pPr>
        <w:spacing w:line="276" w:lineRule="auto"/>
        <w:ind w:left="1440" w:hanging="1440"/>
        <w:jc w:val="both"/>
        <w:rPr>
          <w:sz w:val="26"/>
          <w:szCs w:val="26"/>
        </w:rPr>
      </w:pPr>
    </w:p>
    <w:p w:rsidR="00B9439A" w:rsidRDefault="00B9439A" w:rsidP="00B85A1C">
      <w:pPr>
        <w:spacing w:line="276" w:lineRule="auto"/>
        <w:ind w:left="1440" w:hanging="1440"/>
        <w:jc w:val="both"/>
        <w:rPr>
          <w:sz w:val="26"/>
          <w:szCs w:val="26"/>
        </w:rPr>
      </w:pPr>
      <w:r>
        <w:rPr>
          <w:sz w:val="26"/>
          <w:szCs w:val="26"/>
        </w:rPr>
        <w:lastRenderedPageBreak/>
        <w:tab/>
        <w:t>Respondent’s Counsel contended that the contract was between the Trust and the respondent.  For that reason, the Trust and not their representative ought to have brought the proceedings before court.</w:t>
      </w:r>
    </w:p>
    <w:p w:rsidR="00B9439A" w:rsidRDefault="00B9439A" w:rsidP="00B85A1C">
      <w:pPr>
        <w:spacing w:line="276" w:lineRule="auto"/>
        <w:ind w:left="1440" w:hanging="1440"/>
        <w:jc w:val="both"/>
        <w:rPr>
          <w:sz w:val="26"/>
          <w:szCs w:val="26"/>
        </w:rPr>
      </w:pPr>
    </w:p>
    <w:p w:rsidR="00B9439A" w:rsidRDefault="00B9439A" w:rsidP="00B85A1C">
      <w:pPr>
        <w:spacing w:line="276" w:lineRule="auto"/>
        <w:ind w:left="1440" w:hanging="1440"/>
        <w:jc w:val="both"/>
        <w:rPr>
          <w:sz w:val="26"/>
          <w:szCs w:val="26"/>
        </w:rPr>
      </w:pPr>
      <w:r>
        <w:rPr>
          <w:sz w:val="26"/>
          <w:szCs w:val="26"/>
        </w:rPr>
        <w:tab/>
        <w:t xml:space="preserve">In </w:t>
      </w:r>
      <w:proofErr w:type="spellStart"/>
      <w:r w:rsidRPr="00B9439A">
        <w:rPr>
          <w:b/>
          <w:sz w:val="26"/>
          <w:szCs w:val="26"/>
        </w:rPr>
        <w:t>Mariola</w:t>
      </w:r>
      <w:proofErr w:type="spellEnd"/>
      <w:r w:rsidRPr="00B9439A">
        <w:rPr>
          <w:b/>
          <w:sz w:val="26"/>
          <w:szCs w:val="26"/>
        </w:rPr>
        <w:t xml:space="preserve"> and Others </w:t>
      </w:r>
      <w:r w:rsidRPr="00860C02">
        <w:rPr>
          <w:sz w:val="26"/>
          <w:szCs w:val="26"/>
        </w:rPr>
        <w:t>v</w:t>
      </w:r>
      <w:r w:rsidRPr="00B9439A">
        <w:rPr>
          <w:b/>
          <w:sz w:val="26"/>
          <w:szCs w:val="26"/>
        </w:rPr>
        <w:t xml:space="preserve"> Kaye-Eddie N.O and Others 1995 (2) SA 728</w:t>
      </w:r>
      <w:r>
        <w:rPr>
          <w:b/>
          <w:sz w:val="26"/>
          <w:szCs w:val="26"/>
        </w:rPr>
        <w:t xml:space="preserve"> </w:t>
      </w:r>
      <w:r>
        <w:rPr>
          <w:sz w:val="26"/>
          <w:szCs w:val="26"/>
        </w:rPr>
        <w:t xml:space="preserve">his </w:t>
      </w:r>
      <w:r w:rsidRPr="00B9439A">
        <w:rPr>
          <w:b/>
          <w:sz w:val="26"/>
          <w:szCs w:val="26"/>
        </w:rPr>
        <w:t xml:space="preserve">Lordship </w:t>
      </w:r>
      <w:proofErr w:type="spellStart"/>
      <w:r w:rsidRPr="00B9439A">
        <w:rPr>
          <w:b/>
          <w:sz w:val="26"/>
          <w:szCs w:val="26"/>
        </w:rPr>
        <w:t>Labuschagne</w:t>
      </w:r>
      <w:proofErr w:type="spellEnd"/>
      <w:r w:rsidRPr="00B9439A">
        <w:rPr>
          <w:b/>
          <w:sz w:val="26"/>
          <w:szCs w:val="26"/>
        </w:rPr>
        <w:t xml:space="preserve"> </w:t>
      </w:r>
      <w:proofErr w:type="gramStart"/>
      <w:r w:rsidRPr="00B9439A">
        <w:rPr>
          <w:b/>
          <w:sz w:val="26"/>
          <w:szCs w:val="26"/>
        </w:rPr>
        <w:t>J</w:t>
      </w:r>
      <w:r>
        <w:rPr>
          <w:b/>
          <w:sz w:val="26"/>
          <w:szCs w:val="26"/>
        </w:rPr>
        <w:t xml:space="preserve"> </w:t>
      </w:r>
      <w:r>
        <w:rPr>
          <w:sz w:val="26"/>
          <w:szCs w:val="26"/>
        </w:rPr>
        <w:t xml:space="preserve"> had</w:t>
      </w:r>
      <w:proofErr w:type="gramEnd"/>
      <w:r>
        <w:rPr>
          <w:sz w:val="26"/>
          <w:szCs w:val="26"/>
        </w:rPr>
        <w:t xml:space="preserve"> the following </w:t>
      </w:r>
      <w:r w:rsidR="00860C02">
        <w:rPr>
          <w:sz w:val="26"/>
          <w:szCs w:val="26"/>
        </w:rPr>
        <w:t>to say about</w:t>
      </w:r>
      <w:r>
        <w:rPr>
          <w:sz w:val="26"/>
          <w:szCs w:val="26"/>
        </w:rPr>
        <w:t xml:space="preserve"> </w:t>
      </w:r>
      <w:r w:rsidR="00860C02">
        <w:rPr>
          <w:sz w:val="26"/>
          <w:szCs w:val="26"/>
        </w:rPr>
        <w:t>t</w:t>
      </w:r>
      <w:r>
        <w:rPr>
          <w:sz w:val="26"/>
          <w:szCs w:val="26"/>
        </w:rPr>
        <w:t>rust:</w:t>
      </w:r>
    </w:p>
    <w:p w:rsidR="00B9439A" w:rsidRDefault="00B9439A" w:rsidP="00B85A1C">
      <w:pPr>
        <w:spacing w:line="276" w:lineRule="auto"/>
        <w:ind w:left="1440" w:hanging="1440"/>
        <w:jc w:val="both"/>
        <w:rPr>
          <w:sz w:val="26"/>
          <w:szCs w:val="26"/>
        </w:rPr>
      </w:pPr>
    </w:p>
    <w:p w:rsidR="00B9439A" w:rsidRPr="006323CB" w:rsidRDefault="00B9439A" w:rsidP="00B9439A">
      <w:pPr>
        <w:spacing w:line="276" w:lineRule="auto"/>
        <w:ind w:left="2160"/>
        <w:jc w:val="both"/>
        <w:rPr>
          <w:i/>
          <w:sz w:val="20"/>
          <w:szCs w:val="20"/>
        </w:rPr>
      </w:pPr>
      <w:r w:rsidRPr="006323CB">
        <w:rPr>
          <w:sz w:val="20"/>
          <w:szCs w:val="20"/>
        </w:rPr>
        <w:t>“</w:t>
      </w:r>
      <w:r w:rsidRPr="006323CB">
        <w:rPr>
          <w:i/>
          <w:sz w:val="20"/>
          <w:szCs w:val="20"/>
        </w:rPr>
        <w:t xml:space="preserve">In our law a trust is not a legal persona but a legal institution, sui generis.  The assets and liabilities of a trust vest in the trustee or trustees.”  </w:t>
      </w:r>
    </w:p>
    <w:p w:rsidR="00B9439A" w:rsidRPr="006323CB" w:rsidRDefault="00B9439A" w:rsidP="00B9439A">
      <w:pPr>
        <w:spacing w:line="276" w:lineRule="auto"/>
        <w:jc w:val="both"/>
        <w:rPr>
          <w:i/>
          <w:sz w:val="20"/>
          <w:szCs w:val="20"/>
        </w:rPr>
      </w:pPr>
    </w:p>
    <w:p w:rsidR="00B9439A" w:rsidRPr="006323CB" w:rsidRDefault="00B9439A" w:rsidP="006323CB">
      <w:pPr>
        <w:spacing w:line="276" w:lineRule="auto"/>
        <w:ind w:left="1440"/>
        <w:jc w:val="both"/>
        <w:rPr>
          <w:sz w:val="26"/>
          <w:szCs w:val="26"/>
        </w:rPr>
      </w:pPr>
      <w:r w:rsidRPr="006323CB">
        <w:rPr>
          <w:sz w:val="26"/>
          <w:szCs w:val="26"/>
        </w:rPr>
        <w:t xml:space="preserve">In </w:t>
      </w:r>
      <w:proofErr w:type="spellStart"/>
      <w:r w:rsidRPr="00D67EEA">
        <w:rPr>
          <w:b/>
          <w:sz w:val="26"/>
          <w:szCs w:val="26"/>
        </w:rPr>
        <w:t>Siboniso</w:t>
      </w:r>
      <w:proofErr w:type="spellEnd"/>
      <w:r w:rsidRPr="00D67EEA">
        <w:rPr>
          <w:b/>
          <w:sz w:val="26"/>
          <w:szCs w:val="26"/>
        </w:rPr>
        <w:t xml:space="preserve"> Clement Dlamini N.O v Deputy Sheriff </w:t>
      </w:r>
      <w:proofErr w:type="spellStart"/>
      <w:r w:rsidRPr="00D67EEA">
        <w:rPr>
          <w:b/>
          <w:sz w:val="26"/>
          <w:szCs w:val="26"/>
        </w:rPr>
        <w:t>Hhohho</w:t>
      </w:r>
      <w:proofErr w:type="spellEnd"/>
      <w:r w:rsidRPr="00D67EEA">
        <w:rPr>
          <w:b/>
          <w:sz w:val="26"/>
          <w:szCs w:val="26"/>
        </w:rPr>
        <w:t xml:space="preserve"> Region</w:t>
      </w:r>
      <w:r w:rsidRPr="006323CB">
        <w:rPr>
          <w:sz w:val="26"/>
          <w:szCs w:val="26"/>
        </w:rPr>
        <w:t xml:space="preserve"> and </w:t>
      </w:r>
      <w:proofErr w:type="gramStart"/>
      <w:r w:rsidR="006323CB" w:rsidRPr="00860C02">
        <w:rPr>
          <w:b/>
          <w:sz w:val="26"/>
          <w:szCs w:val="26"/>
        </w:rPr>
        <w:t>Another</w:t>
      </w:r>
      <w:proofErr w:type="gramEnd"/>
      <w:r w:rsidR="006323CB" w:rsidRPr="00860C02">
        <w:rPr>
          <w:b/>
          <w:sz w:val="26"/>
          <w:szCs w:val="26"/>
        </w:rPr>
        <w:t xml:space="preserve"> Case No. 30/2008</w:t>
      </w:r>
      <w:r w:rsidR="006323CB" w:rsidRPr="006323CB">
        <w:rPr>
          <w:sz w:val="26"/>
          <w:szCs w:val="26"/>
        </w:rPr>
        <w:t xml:space="preserve"> at page 6 the learned judge </w:t>
      </w:r>
      <w:r w:rsidR="006323CB" w:rsidRPr="00860C02">
        <w:rPr>
          <w:b/>
          <w:sz w:val="26"/>
          <w:szCs w:val="26"/>
        </w:rPr>
        <w:t>Mamba J</w:t>
      </w:r>
      <w:r w:rsidR="006323CB" w:rsidRPr="006323CB">
        <w:rPr>
          <w:sz w:val="26"/>
          <w:szCs w:val="26"/>
        </w:rPr>
        <w:t xml:space="preserve"> postulates:</w:t>
      </w:r>
    </w:p>
    <w:p w:rsidR="006323CB" w:rsidRPr="006323CB" w:rsidRDefault="006323CB" w:rsidP="00B9439A">
      <w:pPr>
        <w:spacing w:line="276" w:lineRule="auto"/>
        <w:jc w:val="both"/>
        <w:rPr>
          <w:sz w:val="26"/>
          <w:szCs w:val="26"/>
        </w:rPr>
      </w:pPr>
    </w:p>
    <w:p w:rsidR="00B9439A" w:rsidRPr="006323CB" w:rsidRDefault="006323CB" w:rsidP="006323CB">
      <w:pPr>
        <w:spacing w:line="276" w:lineRule="auto"/>
        <w:ind w:left="2160"/>
        <w:jc w:val="both"/>
        <w:rPr>
          <w:i/>
          <w:sz w:val="20"/>
          <w:szCs w:val="20"/>
        </w:rPr>
      </w:pPr>
      <w:r w:rsidRPr="006323CB">
        <w:rPr>
          <w:sz w:val="20"/>
          <w:szCs w:val="20"/>
        </w:rPr>
        <w:t>“</w:t>
      </w:r>
      <w:r w:rsidRPr="006323CB">
        <w:rPr>
          <w:i/>
          <w:sz w:val="20"/>
          <w:szCs w:val="20"/>
        </w:rPr>
        <w:t xml:space="preserve">The general legal position as stated by applicant regarding the locus </w:t>
      </w:r>
      <w:proofErr w:type="spellStart"/>
      <w:r w:rsidRPr="006323CB">
        <w:rPr>
          <w:i/>
          <w:sz w:val="20"/>
          <w:szCs w:val="20"/>
        </w:rPr>
        <w:t>standi</w:t>
      </w:r>
      <w:proofErr w:type="spellEnd"/>
      <w:r w:rsidRPr="006323CB">
        <w:rPr>
          <w:i/>
          <w:sz w:val="20"/>
          <w:szCs w:val="20"/>
        </w:rPr>
        <w:t xml:space="preserve"> of a trust to sue and be s</w:t>
      </w:r>
      <w:r>
        <w:rPr>
          <w:i/>
          <w:sz w:val="20"/>
          <w:szCs w:val="20"/>
        </w:rPr>
        <w:t>u</w:t>
      </w:r>
      <w:r w:rsidRPr="006323CB">
        <w:rPr>
          <w:i/>
          <w:sz w:val="20"/>
          <w:szCs w:val="20"/>
        </w:rPr>
        <w:t xml:space="preserve">ed is correct; that the trustee and not the trust – which is a discrete </w:t>
      </w:r>
      <w:proofErr w:type="gramStart"/>
      <w:r w:rsidRPr="006323CB">
        <w:rPr>
          <w:i/>
          <w:sz w:val="20"/>
          <w:szCs w:val="20"/>
        </w:rPr>
        <w:t>institution  -</w:t>
      </w:r>
      <w:proofErr w:type="gramEnd"/>
      <w:r w:rsidRPr="006323CB">
        <w:rPr>
          <w:i/>
          <w:sz w:val="20"/>
          <w:szCs w:val="20"/>
        </w:rPr>
        <w:t xml:space="preserve"> must be cited.”</w:t>
      </w:r>
    </w:p>
    <w:p w:rsidR="00B9439A" w:rsidRPr="006323CB" w:rsidRDefault="00B9439A" w:rsidP="00B9439A">
      <w:pPr>
        <w:spacing w:line="276" w:lineRule="auto"/>
        <w:jc w:val="both"/>
        <w:rPr>
          <w:sz w:val="26"/>
          <w:szCs w:val="26"/>
        </w:rPr>
      </w:pPr>
      <w:r w:rsidRPr="006323CB">
        <w:rPr>
          <w:sz w:val="20"/>
          <w:szCs w:val="20"/>
        </w:rPr>
        <w:tab/>
      </w:r>
      <w:r w:rsidRPr="006323CB">
        <w:rPr>
          <w:sz w:val="20"/>
          <w:szCs w:val="20"/>
        </w:rPr>
        <w:tab/>
      </w:r>
      <w:r w:rsidR="006323CB" w:rsidRPr="006323CB">
        <w:rPr>
          <w:sz w:val="20"/>
          <w:szCs w:val="20"/>
        </w:rPr>
        <w:tab/>
      </w:r>
    </w:p>
    <w:p w:rsidR="00D67EEA" w:rsidRDefault="006323CB" w:rsidP="00D67EEA">
      <w:pPr>
        <w:spacing w:line="276" w:lineRule="auto"/>
        <w:ind w:left="1440" w:hanging="1440"/>
        <w:jc w:val="both"/>
        <w:rPr>
          <w:sz w:val="26"/>
          <w:szCs w:val="26"/>
        </w:rPr>
      </w:pPr>
      <w:r>
        <w:rPr>
          <w:sz w:val="20"/>
          <w:szCs w:val="20"/>
        </w:rPr>
        <w:tab/>
      </w:r>
      <w:r w:rsidRPr="006323CB">
        <w:rPr>
          <w:sz w:val="26"/>
          <w:szCs w:val="26"/>
        </w:rPr>
        <w:t xml:space="preserve">In essence as a </w:t>
      </w:r>
      <w:r>
        <w:rPr>
          <w:sz w:val="26"/>
          <w:szCs w:val="26"/>
        </w:rPr>
        <w:t>t</w:t>
      </w:r>
      <w:r w:rsidRPr="006323CB">
        <w:rPr>
          <w:sz w:val="26"/>
          <w:szCs w:val="26"/>
        </w:rPr>
        <w:t xml:space="preserve">rust is merely an institution and not a </w:t>
      </w:r>
      <w:r w:rsidRPr="006323CB">
        <w:rPr>
          <w:i/>
          <w:sz w:val="26"/>
          <w:szCs w:val="26"/>
        </w:rPr>
        <w:t>legal persona</w:t>
      </w:r>
      <w:r w:rsidRPr="006323CB">
        <w:rPr>
          <w:sz w:val="26"/>
          <w:szCs w:val="26"/>
        </w:rPr>
        <w:t xml:space="preserve"> as is the case with a company, it is correct to cite the </w:t>
      </w:r>
      <w:r w:rsidR="00860C02">
        <w:rPr>
          <w:sz w:val="26"/>
          <w:szCs w:val="26"/>
        </w:rPr>
        <w:t>t</w:t>
      </w:r>
      <w:r w:rsidRPr="006323CB">
        <w:rPr>
          <w:sz w:val="26"/>
          <w:szCs w:val="26"/>
        </w:rPr>
        <w:t xml:space="preserve">rustees of a </w:t>
      </w:r>
      <w:r>
        <w:rPr>
          <w:sz w:val="26"/>
          <w:szCs w:val="26"/>
        </w:rPr>
        <w:t>t</w:t>
      </w:r>
      <w:r w:rsidRPr="006323CB">
        <w:rPr>
          <w:sz w:val="26"/>
          <w:szCs w:val="26"/>
        </w:rPr>
        <w:t xml:space="preserve">rust.  They are after all the administrators of the </w:t>
      </w:r>
      <w:r>
        <w:rPr>
          <w:sz w:val="26"/>
          <w:szCs w:val="26"/>
        </w:rPr>
        <w:t>t</w:t>
      </w:r>
      <w:r w:rsidRPr="006323CB">
        <w:rPr>
          <w:sz w:val="26"/>
          <w:szCs w:val="26"/>
        </w:rPr>
        <w:t>rust.</w:t>
      </w:r>
      <w:r>
        <w:rPr>
          <w:sz w:val="26"/>
          <w:szCs w:val="26"/>
        </w:rPr>
        <w:t xml:space="preserve">  For that reason, there is no basis in law in holding that the trust ought to have been cited</w:t>
      </w:r>
      <w:r w:rsidR="00CE6BC1">
        <w:rPr>
          <w:sz w:val="26"/>
          <w:szCs w:val="26"/>
        </w:rPr>
        <w:t xml:space="preserve"> as correctly pointed out by learned Counsel for applicants</w:t>
      </w:r>
      <w:r>
        <w:rPr>
          <w:sz w:val="26"/>
          <w:szCs w:val="26"/>
        </w:rPr>
        <w:t xml:space="preserve">.  In fact, had the </w:t>
      </w:r>
      <w:r w:rsidR="00D67EEA">
        <w:rPr>
          <w:sz w:val="26"/>
          <w:szCs w:val="26"/>
        </w:rPr>
        <w:t>applicants</w:t>
      </w:r>
      <w:r>
        <w:rPr>
          <w:sz w:val="26"/>
          <w:szCs w:val="26"/>
        </w:rPr>
        <w:t xml:space="preserve"> cited the trust without the </w:t>
      </w:r>
      <w:r w:rsidR="00860C02">
        <w:rPr>
          <w:sz w:val="26"/>
          <w:szCs w:val="26"/>
        </w:rPr>
        <w:t>t</w:t>
      </w:r>
      <w:r>
        <w:rPr>
          <w:sz w:val="26"/>
          <w:szCs w:val="26"/>
        </w:rPr>
        <w:t xml:space="preserve">rustees, the court would have </w:t>
      </w:r>
      <w:r w:rsidR="00D67EEA">
        <w:rPr>
          <w:sz w:val="26"/>
          <w:szCs w:val="26"/>
        </w:rPr>
        <w:t>upheld an objection on the basis that the trust lacks legal personality.</w:t>
      </w:r>
    </w:p>
    <w:p w:rsidR="00B9439A" w:rsidRPr="006323CB" w:rsidRDefault="006323CB" w:rsidP="00D67EEA">
      <w:pPr>
        <w:spacing w:line="276" w:lineRule="auto"/>
        <w:ind w:left="1440" w:hanging="1440"/>
        <w:jc w:val="both"/>
        <w:rPr>
          <w:sz w:val="26"/>
          <w:szCs w:val="26"/>
        </w:rPr>
      </w:pPr>
      <w:r w:rsidRPr="006323CB">
        <w:rPr>
          <w:sz w:val="26"/>
          <w:szCs w:val="26"/>
        </w:rPr>
        <w:t xml:space="preserve"> </w:t>
      </w:r>
    </w:p>
    <w:p w:rsidR="00B85A1C" w:rsidRPr="006323CB" w:rsidRDefault="00B85A1C" w:rsidP="00B9439A">
      <w:pPr>
        <w:spacing w:line="276" w:lineRule="auto"/>
        <w:ind w:left="1440"/>
        <w:jc w:val="both"/>
        <w:rPr>
          <w:sz w:val="26"/>
          <w:szCs w:val="26"/>
          <w:u w:val="single"/>
        </w:rPr>
      </w:pPr>
      <w:r w:rsidRPr="006323CB">
        <w:rPr>
          <w:sz w:val="26"/>
          <w:szCs w:val="26"/>
          <w:u w:val="single"/>
        </w:rPr>
        <w:t>Costs</w:t>
      </w:r>
    </w:p>
    <w:p w:rsidR="00B85A1C" w:rsidRDefault="00B85A1C" w:rsidP="00B85A1C">
      <w:pPr>
        <w:spacing w:line="276" w:lineRule="auto"/>
        <w:ind w:left="1440" w:hanging="1440"/>
        <w:jc w:val="both"/>
        <w:rPr>
          <w:sz w:val="26"/>
          <w:szCs w:val="26"/>
        </w:rPr>
      </w:pPr>
    </w:p>
    <w:p w:rsidR="00B85A1C" w:rsidRDefault="00B85A1C" w:rsidP="00F76AB2">
      <w:pPr>
        <w:spacing w:line="360" w:lineRule="auto"/>
        <w:ind w:left="1440" w:hanging="1440"/>
        <w:jc w:val="both"/>
        <w:rPr>
          <w:sz w:val="26"/>
          <w:szCs w:val="26"/>
        </w:rPr>
      </w:pPr>
      <w:r>
        <w:rPr>
          <w:sz w:val="26"/>
          <w:szCs w:val="26"/>
        </w:rPr>
        <w:t>[3</w:t>
      </w:r>
      <w:r w:rsidR="00D67EEA">
        <w:rPr>
          <w:sz w:val="26"/>
          <w:szCs w:val="26"/>
        </w:rPr>
        <w:t>4</w:t>
      </w:r>
      <w:r>
        <w:rPr>
          <w:sz w:val="26"/>
          <w:szCs w:val="26"/>
        </w:rPr>
        <w:t>]</w:t>
      </w:r>
      <w:r>
        <w:rPr>
          <w:sz w:val="26"/>
          <w:szCs w:val="26"/>
        </w:rPr>
        <w:tab/>
        <w:t xml:space="preserve">For the reason that the </w:t>
      </w:r>
      <w:r w:rsidR="001F6750">
        <w:rPr>
          <w:sz w:val="26"/>
          <w:szCs w:val="26"/>
        </w:rPr>
        <w:t>responde</w:t>
      </w:r>
      <w:r>
        <w:rPr>
          <w:sz w:val="26"/>
          <w:szCs w:val="26"/>
        </w:rPr>
        <w:t xml:space="preserve">nt has misconstrued the principle of the law but for the provision of Rule 32 (4) which calls upon the court to </w:t>
      </w:r>
      <w:proofErr w:type="spellStart"/>
      <w:r>
        <w:rPr>
          <w:sz w:val="26"/>
          <w:szCs w:val="26"/>
        </w:rPr>
        <w:t>scrutini</w:t>
      </w:r>
      <w:r w:rsidR="00931185">
        <w:rPr>
          <w:sz w:val="26"/>
          <w:szCs w:val="26"/>
        </w:rPr>
        <w:t>s</w:t>
      </w:r>
      <w:r>
        <w:rPr>
          <w:sz w:val="26"/>
          <w:szCs w:val="26"/>
        </w:rPr>
        <w:t>e</w:t>
      </w:r>
      <w:proofErr w:type="spellEnd"/>
      <w:r>
        <w:rPr>
          <w:sz w:val="26"/>
          <w:szCs w:val="26"/>
        </w:rPr>
        <w:t xml:space="preserve">  the </w:t>
      </w:r>
      <w:r w:rsidR="00153CE2">
        <w:rPr>
          <w:sz w:val="26"/>
          <w:szCs w:val="26"/>
        </w:rPr>
        <w:t>pleadings</w:t>
      </w:r>
      <w:r>
        <w:rPr>
          <w:sz w:val="26"/>
          <w:szCs w:val="26"/>
        </w:rPr>
        <w:t xml:space="preserve"> to ascertain whether </w:t>
      </w:r>
      <w:r w:rsidR="00D67EEA">
        <w:rPr>
          <w:sz w:val="26"/>
          <w:szCs w:val="26"/>
        </w:rPr>
        <w:t>“</w:t>
      </w:r>
      <w:r w:rsidRPr="00D67EEA">
        <w:rPr>
          <w:i/>
          <w:sz w:val="26"/>
          <w:szCs w:val="26"/>
        </w:rPr>
        <w:t>there are other reasons</w:t>
      </w:r>
      <w:r w:rsidR="00D67EEA">
        <w:rPr>
          <w:sz w:val="26"/>
          <w:szCs w:val="26"/>
        </w:rPr>
        <w:t>”</w:t>
      </w:r>
      <w:r>
        <w:rPr>
          <w:sz w:val="26"/>
          <w:szCs w:val="26"/>
        </w:rPr>
        <w:t xml:space="preserve"> to refer the matter to trial, I am inclined </w:t>
      </w:r>
      <w:r w:rsidR="00CE6BC1">
        <w:rPr>
          <w:sz w:val="26"/>
          <w:szCs w:val="26"/>
        </w:rPr>
        <w:t xml:space="preserve">not </w:t>
      </w:r>
      <w:r>
        <w:rPr>
          <w:sz w:val="26"/>
          <w:szCs w:val="26"/>
        </w:rPr>
        <w:t xml:space="preserve">to grant costs in its </w:t>
      </w:r>
      <w:proofErr w:type="spellStart"/>
      <w:r>
        <w:rPr>
          <w:sz w:val="26"/>
          <w:szCs w:val="26"/>
        </w:rPr>
        <w:t>favour</w:t>
      </w:r>
      <w:proofErr w:type="spellEnd"/>
      <w:r>
        <w:rPr>
          <w:sz w:val="26"/>
          <w:szCs w:val="26"/>
        </w:rPr>
        <w:t>.</w:t>
      </w:r>
    </w:p>
    <w:p w:rsidR="00B85A1C" w:rsidRDefault="00B85A1C" w:rsidP="00F76AB2">
      <w:pPr>
        <w:spacing w:line="360" w:lineRule="auto"/>
        <w:ind w:left="1440" w:hanging="1440"/>
        <w:jc w:val="both"/>
        <w:rPr>
          <w:sz w:val="26"/>
          <w:szCs w:val="26"/>
        </w:rPr>
      </w:pPr>
    </w:p>
    <w:p w:rsidR="00B85A1C" w:rsidRDefault="00B85A1C" w:rsidP="00F76AB2">
      <w:pPr>
        <w:spacing w:line="360" w:lineRule="auto"/>
        <w:ind w:left="1440" w:hanging="1440"/>
        <w:jc w:val="both"/>
        <w:rPr>
          <w:sz w:val="26"/>
          <w:szCs w:val="26"/>
        </w:rPr>
      </w:pPr>
      <w:r>
        <w:rPr>
          <w:sz w:val="26"/>
          <w:szCs w:val="26"/>
        </w:rPr>
        <w:t>[</w:t>
      </w:r>
      <w:r w:rsidR="002600BF">
        <w:rPr>
          <w:sz w:val="26"/>
          <w:szCs w:val="26"/>
        </w:rPr>
        <w:t>3</w:t>
      </w:r>
      <w:r w:rsidR="00D67EEA">
        <w:rPr>
          <w:sz w:val="26"/>
          <w:szCs w:val="26"/>
        </w:rPr>
        <w:t>5</w:t>
      </w:r>
      <w:r>
        <w:rPr>
          <w:sz w:val="26"/>
          <w:szCs w:val="26"/>
        </w:rPr>
        <w:t>]</w:t>
      </w:r>
      <w:r>
        <w:rPr>
          <w:sz w:val="26"/>
          <w:szCs w:val="26"/>
        </w:rPr>
        <w:tab/>
        <w:t>I therefore enter the following orders:</w:t>
      </w:r>
    </w:p>
    <w:p w:rsidR="00B85A1C" w:rsidRDefault="00B85A1C" w:rsidP="00F76AB2">
      <w:pPr>
        <w:spacing w:line="360" w:lineRule="auto"/>
        <w:ind w:left="1440" w:hanging="1440"/>
        <w:jc w:val="both"/>
        <w:rPr>
          <w:sz w:val="26"/>
          <w:szCs w:val="26"/>
        </w:rPr>
      </w:pPr>
    </w:p>
    <w:p w:rsidR="00B85A1C" w:rsidRDefault="00B85A1C" w:rsidP="00B85A1C">
      <w:pPr>
        <w:pStyle w:val="ListParagraph"/>
        <w:numPr>
          <w:ilvl w:val="0"/>
          <w:numId w:val="4"/>
        </w:numPr>
        <w:spacing w:line="360" w:lineRule="auto"/>
        <w:jc w:val="both"/>
        <w:rPr>
          <w:sz w:val="26"/>
          <w:szCs w:val="26"/>
        </w:rPr>
      </w:pPr>
      <w:r>
        <w:rPr>
          <w:sz w:val="26"/>
          <w:szCs w:val="26"/>
        </w:rPr>
        <w:t>The summary judgment application is hereby dismissed.</w:t>
      </w:r>
    </w:p>
    <w:p w:rsidR="00B85A1C" w:rsidRDefault="00B85A1C" w:rsidP="00B85A1C">
      <w:pPr>
        <w:pStyle w:val="ListParagraph"/>
        <w:numPr>
          <w:ilvl w:val="0"/>
          <w:numId w:val="4"/>
        </w:numPr>
        <w:spacing w:line="360" w:lineRule="auto"/>
        <w:jc w:val="both"/>
        <w:rPr>
          <w:sz w:val="26"/>
          <w:szCs w:val="26"/>
        </w:rPr>
      </w:pPr>
      <w:r>
        <w:rPr>
          <w:sz w:val="26"/>
          <w:szCs w:val="26"/>
        </w:rPr>
        <w:lastRenderedPageBreak/>
        <w:t>No order as to costs.</w:t>
      </w:r>
    </w:p>
    <w:p w:rsidR="00F3104C" w:rsidRDefault="00F3104C" w:rsidP="00B85A1C">
      <w:pPr>
        <w:spacing w:line="360" w:lineRule="auto"/>
        <w:jc w:val="both"/>
        <w:rPr>
          <w:sz w:val="26"/>
          <w:szCs w:val="26"/>
        </w:rPr>
      </w:pPr>
    </w:p>
    <w:p w:rsidR="00860C02" w:rsidRDefault="00860C02" w:rsidP="00B85A1C">
      <w:pPr>
        <w:spacing w:line="360" w:lineRule="auto"/>
        <w:jc w:val="both"/>
        <w:rPr>
          <w:sz w:val="26"/>
          <w:szCs w:val="26"/>
        </w:rPr>
      </w:pPr>
    </w:p>
    <w:p w:rsidR="00860C02" w:rsidRDefault="00860C02" w:rsidP="00B85A1C">
      <w:pPr>
        <w:spacing w:line="360" w:lineRule="auto"/>
        <w:jc w:val="both"/>
        <w:rPr>
          <w:sz w:val="26"/>
          <w:szCs w:val="26"/>
        </w:rPr>
      </w:pPr>
    </w:p>
    <w:p w:rsidR="00860C02" w:rsidRDefault="00860C02" w:rsidP="00B85A1C">
      <w:pPr>
        <w:spacing w:line="360" w:lineRule="auto"/>
        <w:jc w:val="both"/>
        <w:rPr>
          <w:sz w:val="26"/>
          <w:szCs w:val="26"/>
        </w:rPr>
      </w:pPr>
    </w:p>
    <w:p w:rsidR="00860C02" w:rsidRDefault="00860C02" w:rsidP="00B85A1C">
      <w:pPr>
        <w:spacing w:line="360" w:lineRule="auto"/>
        <w:jc w:val="both"/>
        <w:rPr>
          <w:sz w:val="26"/>
          <w:szCs w:val="26"/>
        </w:rPr>
      </w:pPr>
    </w:p>
    <w:p w:rsidR="00F76AB2" w:rsidRPr="00155D67" w:rsidRDefault="00155D67" w:rsidP="00155D67">
      <w:pPr>
        <w:ind w:left="1440" w:hanging="1440"/>
        <w:jc w:val="center"/>
        <w:rPr>
          <w:b/>
          <w:sz w:val="26"/>
          <w:szCs w:val="26"/>
        </w:rPr>
      </w:pPr>
      <w:r>
        <w:rPr>
          <w:b/>
          <w:sz w:val="26"/>
          <w:szCs w:val="26"/>
        </w:rPr>
        <w:t>__________________</w:t>
      </w:r>
    </w:p>
    <w:p w:rsidR="00F76AB2" w:rsidRPr="00155D67" w:rsidRDefault="00155D67" w:rsidP="00155D67">
      <w:pPr>
        <w:ind w:left="1440" w:hanging="1440"/>
        <w:jc w:val="center"/>
        <w:rPr>
          <w:b/>
          <w:sz w:val="26"/>
          <w:szCs w:val="26"/>
        </w:rPr>
      </w:pPr>
      <w:r w:rsidRPr="00155D67">
        <w:rPr>
          <w:b/>
          <w:sz w:val="26"/>
          <w:szCs w:val="26"/>
        </w:rPr>
        <w:t>M. DLAMINI</w:t>
      </w:r>
    </w:p>
    <w:p w:rsidR="00155D67" w:rsidRPr="00155D67" w:rsidRDefault="00155D67" w:rsidP="00155D67">
      <w:pPr>
        <w:ind w:left="1440" w:hanging="1440"/>
        <w:jc w:val="center"/>
        <w:rPr>
          <w:b/>
          <w:sz w:val="26"/>
          <w:szCs w:val="26"/>
        </w:rPr>
      </w:pPr>
      <w:r w:rsidRPr="00155D67">
        <w:rPr>
          <w:b/>
          <w:sz w:val="26"/>
          <w:szCs w:val="26"/>
        </w:rPr>
        <w:t>JUDGE</w:t>
      </w:r>
    </w:p>
    <w:p w:rsidR="00D67EEA" w:rsidRDefault="00D67EEA" w:rsidP="00F76AB2">
      <w:pPr>
        <w:spacing w:line="360" w:lineRule="auto"/>
        <w:ind w:left="1440" w:hanging="1440"/>
        <w:jc w:val="both"/>
        <w:rPr>
          <w:b/>
          <w:sz w:val="26"/>
          <w:szCs w:val="26"/>
        </w:rPr>
      </w:pPr>
    </w:p>
    <w:p w:rsidR="00D67EEA" w:rsidRDefault="00D67EEA" w:rsidP="00F76AB2">
      <w:pPr>
        <w:spacing w:line="360" w:lineRule="auto"/>
        <w:ind w:left="1440" w:hanging="1440"/>
        <w:jc w:val="both"/>
        <w:rPr>
          <w:b/>
          <w:sz w:val="26"/>
          <w:szCs w:val="26"/>
        </w:rPr>
      </w:pPr>
    </w:p>
    <w:p w:rsidR="00860C02" w:rsidRDefault="00860C02" w:rsidP="00F76AB2">
      <w:pPr>
        <w:spacing w:line="360" w:lineRule="auto"/>
        <w:ind w:left="1440" w:hanging="1440"/>
        <w:jc w:val="both"/>
        <w:rPr>
          <w:b/>
          <w:sz w:val="26"/>
          <w:szCs w:val="26"/>
        </w:rPr>
      </w:pPr>
    </w:p>
    <w:p w:rsidR="005B3DF9" w:rsidRPr="00155D67" w:rsidRDefault="005B3DF9" w:rsidP="00F76AB2">
      <w:pPr>
        <w:spacing w:line="360" w:lineRule="auto"/>
        <w:ind w:left="1440" w:hanging="1440"/>
        <w:jc w:val="both"/>
        <w:rPr>
          <w:b/>
          <w:sz w:val="26"/>
          <w:szCs w:val="26"/>
        </w:rPr>
      </w:pPr>
      <w:r w:rsidRPr="00155D67">
        <w:rPr>
          <w:b/>
          <w:sz w:val="26"/>
          <w:szCs w:val="26"/>
        </w:rPr>
        <w:t>For Plaintiff:</w:t>
      </w:r>
      <w:r w:rsidRPr="00155D67">
        <w:rPr>
          <w:b/>
          <w:sz w:val="26"/>
          <w:szCs w:val="26"/>
        </w:rPr>
        <w:tab/>
        <w:t>Advocate P. Flynn</w:t>
      </w:r>
      <w:r w:rsidR="00155D67">
        <w:rPr>
          <w:b/>
          <w:sz w:val="26"/>
          <w:szCs w:val="26"/>
        </w:rPr>
        <w:t xml:space="preserve"> instructed by </w:t>
      </w:r>
      <w:proofErr w:type="spellStart"/>
      <w:r w:rsidR="00D4253F">
        <w:rPr>
          <w:b/>
          <w:sz w:val="26"/>
          <w:szCs w:val="26"/>
        </w:rPr>
        <w:t>Cloete</w:t>
      </w:r>
      <w:proofErr w:type="spellEnd"/>
      <w:r w:rsidR="00D4253F">
        <w:rPr>
          <w:b/>
          <w:sz w:val="26"/>
          <w:szCs w:val="26"/>
        </w:rPr>
        <w:t xml:space="preserve"> / </w:t>
      </w:r>
      <w:proofErr w:type="spellStart"/>
      <w:r w:rsidR="00D4253F">
        <w:rPr>
          <w:b/>
          <w:sz w:val="26"/>
          <w:szCs w:val="26"/>
        </w:rPr>
        <w:t>Henwood</w:t>
      </w:r>
      <w:proofErr w:type="spellEnd"/>
      <w:r w:rsidR="00D4253F">
        <w:rPr>
          <w:b/>
          <w:sz w:val="26"/>
          <w:szCs w:val="26"/>
        </w:rPr>
        <w:t xml:space="preserve"> - Associated</w:t>
      </w:r>
    </w:p>
    <w:p w:rsidR="005B3DF9" w:rsidRPr="00155D67" w:rsidRDefault="005B3DF9" w:rsidP="00F76AB2">
      <w:pPr>
        <w:spacing w:line="360" w:lineRule="auto"/>
        <w:ind w:left="1440" w:hanging="1440"/>
        <w:jc w:val="both"/>
        <w:rPr>
          <w:b/>
          <w:sz w:val="26"/>
          <w:szCs w:val="26"/>
        </w:rPr>
      </w:pPr>
      <w:r w:rsidRPr="00155D67">
        <w:rPr>
          <w:b/>
          <w:sz w:val="26"/>
          <w:szCs w:val="26"/>
        </w:rPr>
        <w:t>For Defendant:</w:t>
      </w:r>
      <w:r w:rsidRPr="00155D67">
        <w:rPr>
          <w:b/>
          <w:sz w:val="26"/>
          <w:szCs w:val="26"/>
        </w:rPr>
        <w:tab/>
      </w:r>
      <w:r w:rsidR="0075363D">
        <w:rPr>
          <w:b/>
          <w:sz w:val="26"/>
          <w:szCs w:val="26"/>
        </w:rPr>
        <w:t>M</w:t>
      </w:r>
      <w:r w:rsidRPr="00155D67">
        <w:rPr>
          <w:b/>
          <w:sz w:val="26"/>
          <w:szCs w:val="26"/>
        </w:rPr>
        <w:t xml:space="preserve">. </w:t>
      </w:r>
      <w:r w:rsidR="0075363D">
        <w:rPr>
          <w:b/>
          <w:sz w:val="26"/>
          <w:szCs w:val="26"/>
        </w:rPr>
        <w:t>Magagula</w:t>
      </w:r>
      <w:r w:rsidR="00133456">
        <w:rPr>
          <w:b/>
          <w:sz w:val="26"/>
          <w:szCs w:val="26"/>
        </w:rPr>
        <w:t xml:space="preserve"> for Magagula</w:t>
      </w:r>
      <w:r w:rsidR="00153CE2">
        <w:rPr>
          <w:b/>
          <w:sz w:val="26"/>
          <w:szCs w:val="26"/>
        </w:rPr>
        <w:t xml:space="preserve"> &amp; </w:t>
      </w:r>
      <w:proofErr w:type="spellStart"/>
      <w:r w:rsidR="00133456">
        <w:rPr>
          <w:b/>
          <w:sz w:val="26"/>
          <w:szCs w:val="26"/>
        </w:rPr>
        <w:t>Hlophe</w:t>
      </w:r>
      <w:proofErr w:type="spellEnd"/>
      <w:r w:rsidR="00153CE2">
        <w:rPr>
          <w:b/>
          <w:sz w:val="26"/>
          <w:szCs w:val="26"/>
        </w:rPr>
        <w:t xml:space="preserve"> Attorneys</w:t>
      </w:r>
    </w:p>
    <w:p w:rsidR="00430BA6" w:rsidRPr="00430BA6" w:rsidRDefault="00430BA6" w:rsidP="00430BA6">
      <w:pPr>
        <w:jc w:val="both"/>
        <w:rPr>
          <w:sz w:val="26"/>
          <w:szCs w:val="26"/>
        </w:rPr>
      </w:pPr>
    </w:p>
    <w:sectPr w:rsidR="00430BA6" w:rsidRPr="00430BA6" w:rsidSect="00CF6F75">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6C0" w:rsidRDefault="00D736C0" w:rsidP="007205BF">
      <w:r>
        <w:separator/>
      </w:r>
    </w:p>
  </w:endnote>
  <w:endnote w:type="continuationSeparator" w:id="0">
    <w:p w:rsidR="00D736C0" w:rsidRDefault="00D736C0" w:rsidP="00720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8894"/>
      <w:docPartObj>
        <w:docPartGallery w:val="Page Numbers (Bottom of Page)"/>
        <w:docPartUnique/>
      </w:docPartObj>
    </w:sdtPr>
    <w:sdtContent>
      <w:p w:rsidR="001111BD" w:rsidRDefault="008C18A7">
        <w:pPr>
          <w:pStyle w:val="Footer"/>
          <w:jc w:val="right"/>
        </w:pPr>
        <w:fldSimple w:instr=" PAGE   \* MERGEFORMAT ">
          <w:r w:rsidR="0047198B">
            <w:rPr>
              <w:noProof/>
            </w:rPr>
            <w:t>1</w:t>
          </w:r>
        </w:fldSimple>
      </w:p>
    </w:sdtContent>
  </w:sdt>
  <w:p w:rsidR="001111BD" w:rsidRDefault="001111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6C0" w:rsidRDefault="00D736C0" w:rsidP="007205BF">
      <w:r>
        <w:separator/>
      </w:r>
    </w:p>
  </w:footnote>
  <w:footnote w:type="continuationSeparator" w:id="0">
    <w:p w:rsidR="00D736C0" w:rsidRDefault="00D736C0" w:rsidP="007205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D79E0"/>
    <w:multiLevelType w:val="hybridMultilevel"/>
    <w:tmpl w:val="19D8CE6C"/>
    <w:lvl w:ilvl="0" w:tplc="9DE00A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CDF4696"/>
    <w:multiLevelType w:val="hybridMultilevel"/>
    <w:tmpl w:val="89B8B9EC"/>
    <w:lvl w:ilvl="0" w:tplc="A1C6C7E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64F4A7A"/>
    <w:multiLevelType w:val="hybridMultilevel"/>
    <w:tmpl w:val="F43C59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8363733"/>
    <w:multiLevelType w:val="hybridMultilevel"/>
    <w:tmpl w:val="7FDE08D2"/>
    <w:lvl w:ilvl="0" w:tplc="319C7C6A">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B0863"/>
    <w:rsid w:val="00080D90"/>
    <w:rsid w:val="000826DC"/>
    <w:rsid w:val="000838AD"/>
    <w:rsid w:val="000940AE"/>
    <w:rsid w:val="000A5FC3"/>
    <w:rsid w:val="000E49C9"/>
    <w:rsid w:val="000E4EA4"/>
    <w:rsid w:val="00107531"/>
    <w:rsid w:val="001111BD"/>
    <w:rsid w:val="00133456"/>
    <w:rsid w:val="001457AB"/>
    <w:rsid w:val="00153CE2"/>
    <w:rsid w:val="00155D67"/>
    <w:rsid w:val="001708FD"/>
    <w:rsid w:val="00171044"/>
    <w:rsid w:val="00171C35"/>
    <w:rsid w:val="001734F8"/>
    <w:rsid w:val="001A71F0"/>
    <w:rsid w:val="001B7D7D"/>
    <w:rsid w:val="001C1FDC"/>
    <w:rsid w:val="001C5DF2"/>
    <w:rsid w:val="001D778B"/>
    <w:rsid w:val="001F6750"/>
    <w:rsid w:val="001F75A7"/>
    <w:rsid w:val="00214648"/>
    <w:rsid w:val="00214837"/>
    <w:rsid w:val="00237C24"/>
    <w:rsid w:val="00246E48"/>
    <w:rsid w:val="002600BF"/>
    <w:rsid w:val="00286C77"/>
    <w:rsid w:val="0030776D"/>
    <w:rsid w:val="0031674E"/>
    <w:rsid w:val="00330795"/>
    <w:rsid w:val="003321A7"/>
    <w:rsid w:val="00337D5A"/>
    <w:rsid w:val="00344417"/>
    <w:rsid w:val="00354E25"/>
    <w:rsid w:val="00366F0B"/>
    <w:rsid w:val="003A3B77"/>
    <w:rsid w:val="003B0863"/>
    <w:rsid w:val="003B4C3C"/>
    <w:rsid w:val="003E089F"/>
    <w:rsid w:val="00400F47"/>
    <w:rsid w:val="00403C57"/>
    <w:rsid w:val="004244B3"/>
    <w:rsid w:val="00430BA6"/>
    <w:rsid w:val="004409A9"/>
    <w:rsid w:val="00441DB8"/>
    <w:rsid w:val="00442C73"/>
    <w:rsid w:val="00453206"/>
    <w:rsid w:val="004657F0"/>
    <w:rsid w:val="0047198B"/>
    <w:rsid w:val="00473285"/>
    <w:rsid w:val="004C1E73"/>
    <w:rsid w:val="004C6375"/>
    <w:rsid w:val="004D093E"/>
    <w:rsid w:val="004E7853"/>
    <w:rsid w:val="004F19A3"/>
    <w:rsid w:val="004F32A6"/>
    <w:rsid w:val="005056C5"/>
    <w:rsid w:val="0051040B"/>
    <w:rsid w:val="00512148"/>
    <w:rsid w:val="00523541"/>
    <w:rsid w:val="005251B4"/>
    <w:rsid w:val="00540200"/>
    <w:rsid w:val="00555703"/>
    <w:rsid w:val="005632B9"/>
    <w:rsid w:val="005961B9"/>
    <w:rsid w:val="005B3DF9"/>
    <w:rsid w:val="005E4DDA"/>
    <w:rsid w:val="006300B6"/>
    <w:rsid w:val="006323CB"/>
    <w:rsid w:val="00681CD5"/>
    <w:rsid w:val="006A68B4"/>
    <w:rsid w:val="006D0FF6"/>
    <w:rsid w:val="006F39D6"/>
    <w:rsid w:val="007205BF"/>
    <w:rsid w:val="007501D8"/>
    <w:rsid w:val="0075363D"/>
    <w:rsid w:val="00756C3D"/>
    <w:rsid w:val="00800722"/>
    <w:rsid w:val="0082037F"/>
    <w:rsid w:val="008273CB"/>
    <w:rsid w:val="00835586"/>
    <w:rsid w:val="008429F1"/>
    <w:rsid w:val="00860C02"/>
    <w:rsid w:val="00880354"/>
    <w:rsid w:val="008C18A7"/>
    <w:rsid w:val="008D07D8"/>
    <w:rsid w:val="008D1721"/>
    <w:rsid w:val="008D767B"/>
    <w:rsid w:val="008F3845"/>
    <w:rsid w:val="008F7259"/>
    <w:rsid w:val="00903773"/>
    <w:rsid w:val="009146E1"/>
    <w:rsid w:val="00917490"/>
    <w:rsid w:val="009269E6"/>
    <w:rsid w:val="00931185"/>
    <w:rsid w:val="0093179E"/>
    <w:rsid w:val="00947ADD"/>
    <w:rsid w:val="009672A0"/>
    <w:rsid w:val="00991880"/>
    <w:rsid w:val="009A0DD4"/>
    <w:rsid w:val="009A18BC"/>
    <w:rsid w:val="009B1515"/>
    <w:rsid w:val="009B578D"/>
    <w:rsid w:val="009E20C3"/>
    <w:rsid w:val="009F75E6"/>
    <w:rsid w:val="00A01B74"/>
    <w:rsid w:val="00A05FC7"/>
    <w:rsid w:val="00A16C2F"/>
    <w:rsid w:val="00A31034"/>
    <w:rsid w:val="00A35224"/>
    <w:rsid w:val="00A47CC7"/>
    <w:rsid w:val="00A82F74"/>
    <w:rsid w:val="00AB4024"/>
    <w:rsid w:val="00AD298E"/>
    <w:rsid w:val="00AE3DB0"/>
    <w:rsid w:val="00B17E4D"/>
    <w:rsid w:val="00B531A6"/>
    <w:rsid w:val="00B61F30"/>
    <w:rsid w:val="00B8509E"/>
    <w:rsid w:val="00B85A1C"/>
    <w:rsid w:val="00B87CE0"/>
    <w:rsid w:val="00B87D32"/>
    <w:rsid w:val="00B937F6"/>
    <w:rsid w:val="00B9439A"/>
    <w:rsid w:val="00BC130E"/>
    <w:rsid w:val="00BF070A"/>
    <w:rsid w:val="00BF1CB5"/>
    <w:rsid w:val="00BF4BA6"/>
    <w:rsid w:val="00C15378"/>
    <w:rsid w:val="00C31D8F"/>
    <w:rsid w:val="00C415BA"/>
    <w:rsid w:val="00C56C1D"/>
    <w:rsid w:val="00C62595"/>
    <w:rsid w:val="00C62970"/>
    <w:rsid w:val="00C82266"/>
    <w:rsid w:val="00CA0D6B"/>
    <w:rsid w:val="00CA5997"/>
    <w:rsid w:val="00CB10EF"/>
    <w:rsid w:val="00CB67E3"/>
    <w:rsid w:val="00CD0DD6"/>
    <w:rsid w:val="00CE6BC1"/>
    <w:rsid w:val="00CF6F75"/>
    <w:rsid w:val="00D050BC"/>
    <w:rsid w:val="00D16365"/>
    <w:rsid w:val="00D4253F"/>
    <w:rsid w:val="00D53884"/>
    <w:rsid w:val="00D67EEA"/>
    <w:rsid w:val="00D736C0"/>
    <w:rsid w:val="00D770B6"/>
    <w:rsid w:val="00D81540"/>
    <w:rsid w:val="00D8794D"/>
    <w:rsid w:val="00D94248"/>
    <w:rsid w:val="00DA2C38"/>
    <w:rsid w:val="00DA5F4E"/>
    <w:rsid w:val="00DD7B76"/>
    <w:rsid w:val="00E1567F"/>
    <w:rsid w:val="00E3188E"/>
    <w:rsid w:val="00E35321"/>
    <w:rsid w:val="00E54A17"/>
    <w:rsid w:val="00E70AD1"/>
    <w:rsid w:val="00E720BE"/>
    <w:rsid w:val="00E95A67"/>
    <w:rsid w:val="00EB78A8"/>
    <w:rsid w:val="00EC56D3"/>
    <w:rsid w:val="00ED2D80"/>
    <w:rsid w:val="00EE09B6"/>
    <w:rsid w:val="00EE2B12"/>
    <w:rsid w:val="00EE449F"/>
    <w:rsid w:val="00EF2113"/>
    <w:rsid w:val="00F166A3"/>
    <w:rsid w:val="00F3104C"/>
    <w:rsid w:val="00F34139"/>
    <w:rsid w:val="00F363FB"/>
    <w:rsid w:val="00F431BD"/>
    <w:rsid w:val="00F567F6"/>
    <w:rsid w:val="00F65B3D"/>
    <w:rsid w:val="00F76AB2"/>
    <w:rsid w:val="00FA7BAE"/>
    <w:rsid w:val="00FB3374"/>
    <w:rsid w:val="00FF710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86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0863"/>
    <w:rPr>
      <w:rFonts w:ascii="Tahoma" w:hAnsi="Tahoma" w:cs="Tahoma"/>
      <w:sz w:val="16"/>
      <w:szCs w:val="16"/>
    </w:rPr>
  </w:style>
  <w:style w:type="character" w:customStyle="1" w:styleId="BalloonTextChar">
    <w:name w:val="Balloon Text Char"/>
    <w:basedOn w:val="DefaultParagraphFont"/>
    <w:link w:val="BalloonText"/>
    <w:uiPriority w:val="99"/>
    <w:semiHidden/>
    <w:rsid w:val="003B0863"/>
    <w:rPr>
      <w:rFonts w:ascii="Tahoma" w:eastAsia="Times New Roman" w:hAnsi="Tahoma" w:cs="Tahoma"/>
      <w:sz w:val="16"/>
      <w:szCs w:val="16"/>
    </w:rPr>
  </w:style>
  <w:style w:type="paragraph" w:styleId="ListParagraph">
    <w:name w:val="List Paragraph"/>
    <w:basedOn w:val="Normal"/>
    <w:uiPriority w:val="34"/>
    <w:qFormat/>
    <w:rsid w:val="003B0863"/>
    <w:pPr>
      <w:ind w:left="720"/>
      <w:contextualSpacing/>
    </w:pPr>
  </w:style>
  <w:style w:type="paragraph" w:styleId="Header">
    <w:name w:val="header"/>
    <w:basedOn w:val="Normal"/>
    <w:link w:val="HeaderChar"/>
    <w:uiPriority w:val="99"/>
    <w:unhideWhenUsed/>
    <w:rsid w:val="007205BF"/>
    <w:pPr>
      <w:tabs>
        <w:tab w:val="center" w:pos="4680"/>
        <w:tab w:val="right" w:pos="9360"/>
      </w:tabs>
    </w:pPr>
  </w:style>
  <w:style w:type="character" w:customStyle="1" w:styleId="HeaderChar">
    <w:name w:val="Header Char"/>
    <w:basedOn w:val="DefaultParagraphFont"/>
    <w:link w:val="Header"/>
    <w:uiPriority w:val="99"/>
    <w:rsid w:val="007205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05BF"/>
    <w:pPr>
      <w:tabs>
        <w:tab w:val="center" w:pos="4680"/>
        <w:tab w:val="right" w:pos="9360"/>
      </w:tabs>
    </w:pPr>
  </w:style>
  <w:style w:type="character" w:customStyle="1" w:styleId="FooterChar">
    <w:name w:val="Footer Char"/>
    <w:basedOn w:val="DefaultParagraphFont"/>
    <w:link w:val="Footer"/>
    <w:uiPriority w:val="99"/>
    <w:rsid w:val="007205B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1C271-91D8-4EBE-9932-2C61A950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6936</Words>
  <Characters>39538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2014-08-08T06:53:00Z</cp:lastPrinted>
  <dcterms:created xsi:type="dcterms:W3CDTF">2014-08-11T11:11:00Z</dcterms:created>
  <dcterms:modified xsi:type="dcterms:W3CDTF">2014-08-11T11:11:00Z</dcterms:modified>
</cp:coreProperties>
</file>