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29" w:rsidRDefault="00877429" w:rsidP="004E6269">
      <w:pPr>
        <w:spacing w:line="360" w:lineRule="auto"/>
        <w:contextualSpacing/>
      </w:pPr>
      <w:r w:rsidRPr="0003282C">
        <w:rPr>
          <w:noProof/>
          <w:lang w:val="en-ZA" w:eastAsia="en-ZA"/>
        </w:rPr>
        <w:drawing>
          <wp:anchor distT="0" distB="0" distL="114300" distR="114300" simplePos="0" relativeHeight="251659776" behindDoc="0" locked="0" layoutInCell="1" allowOverlap="1">
            <wp:simplePos x="0" y="0"/>
            <wp:positionH relativeFrom="column">
              <wp:posOffset>1819910</wp:posOffset>
            </wp:positionH>
            <wp:positionV relativeFrom="paragraph">
              <wp:posOffset>-595630</wp:posOffset>
            </wp:positionV>
            <wp:extent cx="2061210" cy="1267460"/>
            <wp:effectExtent l="0" t="0" r="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2061210" cy="1267460"/>
                    </a:xfrm>
                    <a:prstGeom prst="rect">
                      <a:avLst/>
                    </a:prstGeom>
                    <a:noFill/>
                  </pic:spPr>
                </pic:pic>
              </a:graphicData>
            </a:graphic>
          </wp:anchor>
        </w:drawing>
      </w:r>
    </w:p>
    <w:p w:rsidR="00877429" w:rsidRDefault="00877429" w:rsidP="00877429">
      <w:pPr>
        <w:spacing w:line="360" w:lineRule="auto"/>
        <w:contextualSpacing/>
        <w:jc w:val="center"/>
      </w:pPr>
    </w:p>
    <w:p w:rsidR="00877429" w:rsidRDefault="00877429" w:rsidP="00BA35F9">
      <w:pPr>
        <w:spacing w:line="360" w:lineRule="auto"/>
        <w:contextualSpacing/>
        <w:outlineLvl w:val="0"/>
        <w:rPr>
          <w:rFonts w:ascii="Times New Roman" w:hAnsi="Times New Roman" w:cs="Times New Roman"/>
          <w:b/>
          <w:sz w:val="28"/>
          <w:szCs w:val="28"/>
        </w:rPr>
      </w:pPr>
    </w:p>
    <w:p w:rsidR="00877429" w:rsidRPr="00BA35F9" w:rsidRDefault="00044655" w:rsidP="00BA35F9">
      <w:pPr>
        <w:spacing w:line="360" w:lineRule="auto"/>
        <w:contextualSpacing/>
        <w:jc w:val="center"/>
        <w:outlineLvl w:val="0"/>
        <w:rPr>
          <w:rFonts w:ascii="Times New Roman" w:hAnsi="Times New Roman" w:cs="Times New Roman"/>
          <w:b/>
          <w:sz w:val="40"/>
          <w:szCs w:val="40"/>
        </w:rPr>
      </w:pPr>
      <w:r w:rsidRPr="00BA35F9">
        <w:rPr>
          <w:rFonts w:ascii="Times New Roman" w:hAnsi="Times New Roman" w:cs="Times New Roman"/>
          <w:b/>
          <w:sz w:val="40"/>
          <w:szCs w:val="40"/>
        </w:rPr>
        <w:t>IN THE HIGH COURT</w:t>
      </w:r>
      <w:r w:rsidR="00444353" w:rsidRPr="00BA35F9">
        <w:rPr>
          <w:rFonts w:ascii="Times New Roman" w:hAnsi="Times New Roman" w:cs="Times New Roman"/>
          <w:b/>
          <w:sz w:val="40"/>
          <w:szCs w:val="40"/>
        </w:rPr>
        <w:t xml:space="preserve"> OF </w:t>
      </w:r>
      <w:r w:rsidR="00877429" w:rsidRPr="00BA35F9">
        <w:rPr>
          <w:rFonts w:ascii="Times New Roman" w:hAnsi="Times New Roman" w:cs="Times New Roman"/>
          <w:b/>
          <w:sz w:val="40"/>
          <w:szCs w:val="40"/>
        </w:rPr>
        <w:t>SWAZILAND</w:t>
      </w:r>
    </w:p>
    <w:p w:rsidR="00877429" w:rsidRDefault="00877429" w:rsidP="00BA35F9">
      <w:pPr>
        <w:spacing w:line="360" w:lineRule="auto"/>
        <w:jc w:val="right"/>
        <w:outlineLvl w:val="0"/>
        <w:rPr>
          <w:rFonts w:ascii="Times New Roman" w:hAnsi="Times New Roman" w:cs="Times New Roman"/>
          <w:sz w:val="26"/>
          <w:szCs w:val="26"/>
        </w:rPr>
      </w:pPr>
    </w:p>
    <w:p w:rsidR="00877429" w:rsidRPr="00BA35F9" w:rsidRDefault="004E6269" w:rsidP="00BA35F9">
      <w:pPr>
        <w:spacing w:line="360" w:lineRule="auto"/>
        <w:contextualSpacing/>
        <w:outlineLvl w:val="0"/>
        <w:rPr>
          <w:rFonts w:ascii="Times New Roman" w:hAnsi="Times New Roman" w:cs="Times New Roman"/>
          <w:sz w:val="28"/>
          <w:szCs w:val="28"/>
        </w:rPr>
      </w:pPr>
      <w:r w:rsidRPr="00BA35F9">
        <w:rPr>
          <w:rFonts w:ascii="Times New Roman" w:hAnsi="Times New Roman" w:cs="Times New Roman"/>
          <w:sz w:val="28"/>
          <w:szCs w:val="28"/>
        </w:rPr>
        <w:t>Held at</w:t>
      </w:r>
      <w:r w:rsidR="009A1B73">
        <w:rPr>
          <w:rFonts w:ascii="Times New Roman" w:hAnsi="Times New Roman" w:cs="Times New Roman"/>
          <w:sz w:val="28"/>
          <w:szCs w:val="28"/>
        </w:rPr>
        <w:t xml:space="preserve"> Mbaban</w:t>
      </w:r>
      <w:r w:rsidR="000866E7" w:rsidRPr="00BA35F9">
        <w:rPr>
          <w:rFonts w:ascii="Times New Roman" w:hAnsi="Times New Roman" w:cs="Times New Roman"/>
          <w:sz w:val="28"/>
          <w:szCs w:val="28"/>
        </w:rPr>
        <w:t>e</w:t>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6E0512">
        <w:rPr>
          <w:rFonts w:ascii="Times New Roman" w:hAnsi="Times New Roman" w:cs="Times New Roman"/>
          <w:sz w:val="28"/>
          <w:szCs w:val="28"/>
        </w:rPr>
        <w:t>Case No.</w:t>
      </w:r>
      <w:r w:rsidR="00536541">
        <w:rPr>
          <w:rFonts w:ascii="Times New Roman" w:hAnsi="Times New Roman" w:cs="Times New Roman"/>
          <w:sz w:val="28"/>
          <w:szCs w:val="28"/>
        </w:rPr>
        <w:t>239</w:t>
      </w:r>
      <w:r w:rsidR="006E0512">
        <w:rPr>
          <w:rFonts w:ascii="Times New Roman" w:hAnsi="Times New Roman" w:cs="Times New Roman"/>
          <w:sz w:val="28"/>
          <w:szCs w:val="28"/>
        </w:rPr>
        <w:t>/</w:t>
      </w:r>
      <w:r w:rsidR="00E255ED">
        <w:rPr>
          <w:rFonts w:ascii="Times New Roman" w:hAnsi="Times New Roman" w:cs="Times New Roman"/>
          <w:sz w:val="28"/>
          <w:szCs w:val="28"/>
        </w:rPr>
        <w:t>20</w:t>
      </w:r>
      <w:r w:rsidR="00536541">
        <w:rPr>
          <w:rFonts w:ascii="Times New Roman" w:hAnsi="Times New Roman" w:cs="Times New Roman"/>
          <w:sz w:val="28"/>
          <w:szCs w:val="28"/>
        </w:rPr>
        <w:t>14</w:t>
      </w:r>
    </w:p>
    <w:p w:rsidR="004E6269" w:rsidRPr="00BA35F9" w:rsidRDefault="004E6269" w:rsidP="00BA35F9">
      <w:pPr>
        <w:spacing w:line="360" w:lineRule="auto"/>
        <w:contextualSpacing/>
        <w:outlineLvl w:val="0"/>
        <w:rPr>
          <w:rFonts w:ascii="Times New Roman" w:hAnsi="Times New Roman" w:cs="Times New Roman"/>
          <w:sz w:val="28"/>
          <w:szCs w:val="28"/>
        </w:rPr>
      </w:pPr>
    </w:p>
    <w:p w:rsidR="00A67459" w:rsidRPr="00BA35F9" w:rsidRDefault="00877429" w:rsidP="00C870D1">
      <w:pPr>
        <w:spacing w:line="480" w:lineRule="auto"/>
        <w:contextualSpacing/>
        <w:outlineLvl w:val="0"/>
        <w:rPr>
          <w:rFonts w:ascii="Times New Roman" w:hAnsi="Times New Roman" w:cs="Times New Roman"/>
          <w:sz w:val="28"/>
          <w:szCs w:val="28"/>
        </w:rPr>
      </w:pPr>
      <w:r w:rsidRPr="00BA35F9">
        <w:rPr>
          <w:rFonts w:ascii="Times New Roman" w:hAnsi="Times New Roman" w:cs="Times New Roman"/>
          <w:sz w:val="28"/>
          <w:szCs w:val="28"/>
        </w:rPr>
        <w:t>In the matter between:</w:t>
      </w:r>
    </w:p>
    <w:p w:rsidR="004E6269" w:rsidRPr="00BA35F9" w:rsidRDefault="004E6269" w:rsidP="00C870D1">
      <w:pPr>
        <w:spacing w:line="480" w:lineRule="auto"/>
        <w:contextualSpacing/>
        <w:outlineLvl w:val="0"/>
        <w:rPr>
          <w:rFonts w:ascii="Times New Roman" w:hAnsi="Times New Roman" w:cs="Times New Roman"/>
          <w:sz w:val="28"/>
          <w:szCs w:val="28"/>
        </w:rPr>
      </w:pPr>
    </w:p>
    <w:p w:rsidR="00852215" w:rsidRDefault="000D7C19" w:rsidP="00C870D1">
      <w:pPr>
        <w:spacing w:line="480" w:lineRule="auto"/>
        <w:contextualSpacing/>
        <w:outlineLvl w:val="0"/>
        <w:rPr>
          <w:rFonts w:ascii="Times New Roman" w:hAnsi="Times New Roman" w:cs="Times New Roman"/>
          <w:b/>
          <w:sz w:val="28"/>
          <w:szCs w:val="28"/>
        </w:rPr>
      </w:pPr>
      <w:r>
        <w:rPr>
          <w:rFonts w:ascii="Times New Roman" w:hAnsi="Times New Roman" w:cs="Times New Roman"/>
          <w:b/>
          <w:sz w:val="28"/>
          <w:szCs w:val="28"/>
        </w:rPr>
        <w:t>MNCEDISI DAS</w:t>
      </w:r>
      <w:r w:rsidR="00536541">
        <w:rPr>
          <w:rFonts w:ascii="Times New Roman" w:hAnsi="Times New Roman" w:cs="Times New Roman"/>
          <w:b/>
          <w:sz w:val="28"/>
          <w:szCs w:val="28"/>
        </w:rPr>
        <w:t>SA THOBELA</w:t>
      </w:r>
      <w:r w:rsidR="00536541">
        <w:rPr>
          <w:rFonts w:ascii="Times New Roman" w:hAnsi="Times New Roman" w:cs="Times New Roman"/>
          <w:b/>
          <w:sz w:val="28"/>
          <w:szCs w:val="28"/>
        </w:rPr>
        <w:tab/>
      </w:r>
      <w:r w:rsidR="00536541">
        <w:rPr>
          <w:rFonts w:ascii="Times New Roman" w:hAnsi="Times New Roman" w:cs="Times New Roman"/>
          <w:b/>
          <w:sz w:val="28"/>
          <w:szCs w:val="28"/>
        </w:rPr>
        <w:tab/>
      </w:r>
      <w:r w:rsidR="00242B54">
        <w:rPr>
          <w:rFonts w:ascii="Times New Roman" w:hAnsi="Times New Roman" w:cs="Times New Roman"/>
          <w:b/>
          <w:sz w:val="28"/>
          <w:szCs w:val="28"/>
        </w:rPr>
        <w:tab/>
      </w:r>
      <w:r w:rsidR="00242B54">
        <w:rPr>
          <w:rFonts w:ascii="Times New Roman" w:hAnsi="Times New Roman" w:cs="Times New Roman"/>
          <w:b/>
          <w:sz w:val="28"/>
          <w:szCs w:val="28"/>
        </w:rPr>
        <w:tab/>
      </w:r>
      <w:r w:rsidR="00242B54" w:rsidRPr="00242B54">
        <w:rPr>
          <w:rFonts w:ascii="Times New Roman" w:hAnsi="Times New Roman" w:cs="Times New Roman"/>
          <w:sz w:val="28"/>
          <w:szCs w:val="28"/>
        </w:rPr>
        <w:t>Applicant</w:t>
      </w:r>
      <w:r w:rsidR="00132662" w:rsidRPr="00BA35F9">
        <w:rPr>
          <w:rFonts w:ascii="Times New Roman" w:hAnsi="Times New Roman" w:cs="Times New Roman"/>
          <w:b/>
          <w:sz w:val="28"/>
          <w:szCs w:val="28"/>
        </w:rPr>
        <w:tab/>
      </w:r>
      <w:r w:rsidR="00132662" w:rsidRPr="00BA35F9">
        <w:rPr>
          <w:rFonts w:ascii="Times New Roman" w:hAnsi="Times New Roman" w:cs="Times New Roman"/>
          <w:b/>
          <w:sz w:val="28"/>
          <w:szCs w:val="28"/>
        </w:rPr>
        <w:tab/>
      </w:r>
      <w:r w:rsidR="00132662" w:rsidRPr="00BA35F9">
        <w:rPr>
          <w:rFonts w:ascii="Times New Roman" w:hAnsi="Times New Roman" w:cs="Times New Roman"/>
          <w:b/>
          <w:sz w:val="28"/>
          <w:szCs w:val="28"/>
        </w:rPr>
        <w:tab/>
      </w:r>
      <w:r w:rsidR="00D92FAC" w:rsidRPr="00BA35F9">
        <w:rPr>
          <w:rFonts w:ascii="Times New Roman" w:hAnsi="Times New Roman" w:cs="Times New Roman"/>
          <w:b/>
          <w:sz w:val="28"/>
          <w:szCs w:val="28"/>
        </w:rPr>
        <w:tab/>
      </w:r>
      <w:r w:rsidR="00D92FAC" w:rsidRPr="00BA35F9">
        <w:rPr>
          <w:rFonts w:ascii="Times New Roman" w:hAnsi="Times New Roman" w:cs="Times New Roman"/>
          <w:b/>
          <w:sz w:val="28"/>
          <w:szCs w:val="28"/>
        </w:rPr>
        <w:tab/>
      </w:r>
      <w:r w:rsidR="002F6B11" w:rsidRPr="00BA35F9">
        <w:rPr>
          <w:rFonts w:ascii="Times New Roman" w:hAnsi="Times New Roman" w:cs="Times New Roman"/>
          <w:b/>
          <w:sz w:val="28"/>
          <w:szCs w:val="28"/>
        </w:rPr>
        <w:tab/>
      </w:r>
    </w:p>
    <w:p w:rsidR="00877429" w:rsidRPr="00BA35F9" w:rsidRDefault="00242B54" w:rsidP="00C870D1">
      <w:pPr>
        <w:spacing w:line="480" w:lineRule="auto"/>
        <w:contextualSpacing/>
        <w:outlineLvl w:val="0"/>
        <w:rPr>
          <w:rFonts w:ascii="Times New Roman" w:hAnsi="Times New Roman" w:cs="Times New Roman"/>
          <w:b/>
          <w:sz w:val="28"/>
          <w:szCs w:val="28"/>
        </w:rPr>
      </w:pPr>
      <w:r>
        <w:rPr>
          <w:rFonts w:ascii="Times New Roman" w:hAnsi="Times New Roman" w:cs="Times New Roman"/>
          <w:b/>
          <w:sz w:val="28"/>
          <w:szCs w:val="28"/>
        </w:rPr>
        <w:t xml:space="preserve">And </w:t>
      </w:r>
    </w:p>
    <w:p w:rsidR="00852215" w:rsidRDefault="00852215" w:rsidP="00C870D1">
      <w:pPr>
        <w:spacing w:line="480" w:lineRule="auto"/>
        <w:contextualSpacing/>
        <w:outlineLvl w:val="0"/>
        <w:rPr>
          <w:rFonts w:ascii="Times New Roman" w:hAnsi="Times New Roman" w:cs="Times New Roman"/>
          <w:b/>
          <w:sz w:val="28"/>
          <w:szCs w:val="28"/>
        </w:rPr>
      </w:pPr>
    </w:p>
    <w:p w:rsidR="00D92FAC" w:rsidRDefault="00536541" w:rsidP="00C870D1">
      <w:pPr>
        <w:spacing w:line="480" w:lineRule="auto"/>
        <w:contextualSpacing/>
        <w:outlineLvl w:val="0"/>
        <w:rPr>
          <w:rFonts w:ascii="Times New Roman" w:hAnsi="Times New Roman" w:cs="Times New Roman"/>
          <w:b/>
          <w:sz w:val="28"/>
          <w:szCs w:val="28"/>
        </w:rPr>
      </w:pPr>
      <w:r>
        <w:rPr>
          <w:rFonts w:ascii="Times New Roman" w:hAnsi="Times New Roman" w:cs="Times New Roman"/>
          <w:b/>
          <w:sz w:val="28"/>
          <w:szCs w:val="28"/>
        </w:rPr>
        <w:t>REX</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242B54">
        <w:rPr>
          <w:rFonts w:ascii="Times New Roman" w:hAnsi="Times New Roman" w:cs="Times New Roman"/>
          <w:b/>
          <w:sz w:val="28"/>
          <w:szCs w:val="28"/>
        </w:rPr>
        <w:tab/>
      </w:r>
      <w:r w:rsidR="00242B54">
        <w:rPr>
          <w:rFonts w:ascii="Times New Roman" w:hAnsi="Times New Roman" w:cs="Times New Roman"/>
          <w:b/>
          <w:sz w:val="28"/>
          <w:szCs w:val="28"/>
        </w:rPr>
        <w:tab/>
      </w:r>
      <w:r w:rsidR="00242B54">
        <w:rPr>
          <w:rFonts w:ascii="Times New Roman" w:hAnsi="Times New Roman" w:cs="Times New Roman"/>
          <w:b/>
          <w:sz w:val="28"/>
          <w:szCs w:val="28"/>
        </w:rPr>
        <w:tab/>
      </w:r>
      <w:r w:rsidR="00242B54">
        <w:rPr>
          <w:rFonts w:ascii="Times New Roman" w:hAnsi="Times New Roman" w:cs="Times New Roman"/>
          <w:b/>
          <w:sz w:val="28"/>
          <w:szCs w:val="28"/>
        </w:rPr>
        <w:tab/>
      </w:r>
      <w:r w:rsidR="00242B54">
        <w:rPr>
          <w:rFonts w:ascii="Times New Roman" w:hAnsi="Times New Roman" w:cs="Times New Roman"/>
          <w:b/>
          <w:sz w:val="28"/>
          <w:szCs w:val="28"/>
        </w:rPr>
        <w:tab/>
      </w:r>
      <w:r w:rsidR="00242B54" w:rsidRPr="00242B54">
        <w:rPr>
          <w:rFonts w:ascii="Times New Roman" w:hAnsi="Times New Roman" w:cs="Times New Roman"/>
          <w:sz w:val="28"/>
          <w:szCs w:val="28"/>
        </w:rPr>
        <w:t>Respondent</w:t>
      </w:r>
      <w:r w:rsidR="00242B54">
        <w:rPr>
          <w:rFonts w:ascii="Times New Roman" w:hAnsi="Times New Roman" w:cs="Times New Roman"/>
          <w:b/>
          <w:sz w:val="28"/>
          <w:szCs w:val="28"/>
        </w:rPr>
        <w:t xml:space="preserve"> </w:t>
      </w:r>
    </w:p>
    <w:p w:rsidR="00967572" w:rsidRPr="00BA35F9" w:rsidRDefault="00967572" w:rsidP="00C870D1">
      <w:pPr>
        <w:spacing w:line="480" w:lineRule="auto"/>
        <w:contextualSpacing/>
        <w:outlineLvl w:val="0"/>
        <w:rPr>
          <w:rFonts w:ascii="Times New Roman" w:hAnsi="Times New Roman" w:cs="Times New Roman"/>
          <w:b/>
          <w:sz w:val="28"/>
          <w:szCs w:val="28"/>
        </w:rPr>
      </w:pPr>
    </w:p>
    <w:p w:rsidR="00C870D1" w:rsidRPr="00C870D1" w:rsidRDefault="00877429" w:rsidP="00C870D1">
      <w:pPr>
        <w:spacing w:line="480" w:lineRule="auto"/>
        <w:ind w:left="2160" w:hanging="2160"/>
        <w:rPr>
          <w:rFonts w:ascii="Times New Roman" w:hAnsi="Times New Roman" w:cs="Times New Roman"/>
          <w:i/>
          <w:sz w:val="28"/>
          <w:szCs w:val="28"/>
        </w:rPr>
      </w:pPr>
      <w:r w:rsidRPr="00BA35F9">
        <w:rPr>
          <w:rFonts w:ascii="Times New Roman" w:hAnsi="Times New Roman" w:cs="Times New Roman"/>
          <w:b/>
          <w:sz w:val="28"/>
          <w:szCs w:val="28"/>
        </w:rPr>
        <w:t>Neutral citation:</w:t>
      </w:r>
      <w:r w:rsidRPr="00BA35F9">
        <w:rPr>
          <w:rFonts w:ascii="Times New Roman" w:hAnsi="Times New Roman" w:cs="Times New Roman"/>
          <w:b/>
          <w:sz w:val="28"/>
          <w:szCs w:val="28"/>
        </w:rPr>
        <w:tab/>
      </w:r>
      <w:proofErr w:type="spellStart"/>
      <w:r w:rsidR="00B81546">
        <w:rPr>
          <w:rFonts w:ascii="Times New Roman" w:hAnsi="Times New Roman" w:cs="Times New Roman"/>
          <w:i/>
          <w:sz w:val="28"/>
          <w:szCs w:val="28"/>
        </w:rPr>
        <w:t>Mncedisi</w:t>
      </w:r>
      <w:proofErr w:type="spellEnd"/>
      <w:r w:rsidR="00B81546">
        <w:rPr>
          <w:rFonts w:ascii="Times New Roman" w:hAnsi="Times New Roman" w:cs="Times New Roman"/>
          <w:i/>
          <w:sz w:val="28"/>
          <w:szCs w:val="28"/>
        </w:rPr>
        <w:t xml:space="preserve"> </w:t>
      </w:r>
      <w:proofErr w:type="spellStart"/>
      <w:r w:rsidR="00B81546">
        <w:rPr>
          <w:rFonts w:ascii="Times New Roman" w:hAnsi="Times New Roman" w:cs="Times New Roman"/>
          <w:i/>
          <w:sz w:val="28"/>
          <w:szCs w:val="28"/>
        </w:rPr>
        <w:t>Das</w:t>
      </w:r>
      <w:r w:rsidR="00536541">
        <w:rPr>
          <w:rFonts w:ascii="Times New Roman" w:hAnsi="Times New Roman" w:cs="Times New Roman"/>
          <w:i/>
          <w:sz w:val="28"/>
          <w:szCs w:val="28"/>
        </w:rPr>
        <w:t>sa</w:t>
      </w:r>
      <w:proofErr w:type="spellEnd"/>
      <w:r w:rsidR="00536541">
        <w:rPr>
          <w:rFonts w:ascii="Times New Roman" w:hAnsi="Times New Roman" w:cs="Times New Roman"/>
          <w:i/>
          <w:sz w:val="28"/>
          <w:szCs w:val="28"/>
        </w:rPr>
        <w:t xml:space="preserve"> </w:t>
      </w:r>
      <w:proofErr w:type="spellStart"/>
      <w:r w:rsidR="00536541">
        <w:rPr>
          <w:rFonts w:ascii="Times New Roman" w:hAnsi="Times New Roman" w:cs="Times New Roman"/>
          <w:i/>
          <w:sz w:val="28"/>
          <w:szCs w:val="28"/>
        </w:rPr>
        <w:t>Thobela</w:t>
      </w:r>
      <w:proofErr w:type="spellEnd"/>
      <w:r w:rsidR="00536541">
        <w:rPr>
          <w:rFonts w:ascii="Times New Roman" w:hAnsi="Times New Roman" w:cs="Times New Roman"/>
          <w:i/>
          <w:sz w:val="28"/>
          <w:szCs w:val="28"/>
        </w:rPr>
        <w:t xml:space="preserve"> and Rex (239</w:t>
      </w:r>
      <w:r w:rsidR="00D92FAC" w:rsidRPr="00BA35F9">
        <w:rPr>
          <w:rFonts w:ascii="Times New Roman" w:hAnsi="Times New Roman" w:cs="Times New Roman"/>
          <w:i/>
          <w:sz w:val="28"/>
          <w:szCs w:val="28"/>
        </w:rPr>
        <w:t>/</w:t>
      </w:r>
      <w:r w:rsidR="00E255ED">
        <w:rPr>
          <w:rFonts w:ascii="Times New Roman" w:hAnsi="Times New Roman" w:cs="Times New Roman"/>
          <w:i/>
          <w:sz w:val="28"/>
          <w:szCs w:val="28"/>
        </w:rPr>
        <w:t>20</w:t>
      </w:r>
      <w:r w:rsidR="006E0512">
        <w:rPr>
          <w:rFonts w:ascii="Times New Roman" w:hAnsi="Times New Roman" w:cs="Times New Roman"/>
          <w:i/>
          <w:sz w:val="28"/>
          <w:szCs w:val="28"/>
        </w:rPr>
        <w:t>1</w:t>
      </w:r>
      <w:r w:rsidR="00536541">
        <w:rPr>
          <w:rFonts w:ascii="Times New Roman" w:hAnsi="Times New Roman" w:cs="Times New Roman"/>
          <w:i/>
          <w:sz w:val="28"/>
          <w:szCs w:val="28"/>
        </w:rPr>
        <w:t>4</w:t>
      </w:r>
      <w:r w:rsidRPr="00BA35F9">
        <w:rPr>
          <w:rFonts w:ascii="Times New Roman" w:hAnsi="Times New Roman" w:cs="Times New Roman"/>
          <w:i/>
          <w:sz w:val="28"/>
          <w:szCs w:val="28"/>
        </w:rPr>
        <w:t xml:space="preserve">) </w:t>
      </w:r>
      <w:r w:rsidR="00967572" w:rsidRPr="00BA35F9">
        <w:rPr>
          <w:rFonts w:ascii="Times New Roman" w:hAnsi="Times New Roman" w:cs="Times New Roman"/>
          <w:i/>
          <w:sz w:val="28"/>
          <w:szCs w:val="28"/>
        </w:rPr>
        <w:t>[201</w:t>
      </w:r>
      <w:r w:rsidR="00D92FAC" w:rsidRPr="00BA35F9">
        <w:rPr>
          <w:rFonts w:ascii="Times New Roman" w:hAnsi="Times New Roman" w:cs="Times New Roman"/>
          <w:i/>
          <w:sz w:val="28"/>
          <w:szCs w:val="28"/>
        </w:rPr>
        <w:t>4</w:t>
      </w:r>
      <w:r w:rsidR="004E6269" w:rsidRPr="00BA35F9">
        <w:rPr>
          <w:rFonts w:ascii="Times New Roman" w:hAnsi="Times New Roman" w:cs="Times New Roman"/>
          <w:i/>
          <w:sz w:val="28"/>
          <w:szCs w:val="28"/>
        </w:rPr>
        <w:t xml:space="preserve">] </w:t>
      </w:r>
      <w:r w:rsidR="00D96525">
        <w:rPr>
          <w:rFonts w:ascii="Times New Roman" w:hAnsi="Times New Roman" w:cs="Times New Roman"/>
          <w:i/>
          <w:sz w:val="28"/>
          <w:szCs w:val="28"/>
        </w:rPr>
        <w:t xml:space="preserve">SZHC </w:t>
      </w:r>
      <w:r w:rsidR="004F2776">
        <w:rPr>
          <w:rFonts w:ascii="Times New Roman" w:hAnsi="Times New Roman" w:cs="Times New Roman"/>
          <w:i/>
          <w:sz w:val="28"/>
          <w:szCs w:val="28"/>
        </w:rPr>
        <w:t>195</w:t>
      </w:r>
      <w:bookmarkStart w:id="0" w:name="_GoBack"/>
      <w:bookmarkEnd w:id="0"/>
      <w:r w:rsidR="005C5A00">
        <w:rPr>
          <w:rFonts w:ascii="Times New Roman" w:hAnsi="Times New Roman" w:cs="Times New Roman"/>
          <w:i/>
          <w:sz w:val="28"/>
          <w:szCs w:val="28"/>
        </w:rPr>
        <w:t xml:space="preserve"> (</w:t>
      </w:r>
      <w:r w:rsidR="008405F3">
        <w:rPr>
          <w:rFonts w:ascii="Times New Roman" w:hAnsi="Times New Roman" w:cs="Times New Roman"/>
          <w:i/>
          <w:sz w:val="28"/>
          <w:szCs w:val="28"/>
        </w:rPr>
        <w:t>08 August</w:t>
      </w:r>
      <w:r w:rsidR="00536541">
        <w:rPr>
          <w:rFonts w:ascii="Times New Roman" w:hAnsi="Times New Roman" w:cs="Times New Roman"/>
          <w:i/>
          <w:sz w:val="28"/>
          <w:szCs w:val="28"/>
        </w:rPr>
        <w:t xml:space="preserve"> </w:t>
      </w:r>
      <w:r w:rsidR="00606360">
        <w:rPr>
          <w:rFonts w:ascii="Times New Roman" w:hAnsi="Times New Roman" w:cs="Times New Roman"/>
          <w:i/>
          <w:sz w:val="28"/>
          <w:szCs w:val="28"/>
        </w:rPr>
        <w:t>2014</w:t>
      </w:r>
      <w:r w:rsidRPr="00BA35F9">
        <w:rPr>
          <w:rFonts w:ascii="Times New Roman" w:hAnsi="Times New Roman" w:cs="Times New Roman"/>
          <w:i/>
          <w:sz w:val="28"/>
          <w:szCs w:val="28"/>
        </w:rPr>
        <w:t>)</w:t>
      </w:r>
    </w:p>
    <w:p w:rsidR="004337A0" w:rsidRPr="00BA35F9" w:rsidRDefault="004E6269" w:rsidP="00BA35F9">
      <w:pPr>
        <w:spacing w:line="360" w:lineRule="auto"/>
        <w:rPr>
          <w:rFonts w:ascii="Times New Roman" w:hAnsi="Times New Roman" w:cs="Times New Roman"/>
          <w:sz w:val="28"/>
          <w:szCs w:val="28"/>
        </w:rPr>
      </w:pPr>
      <w:r w:rsidRPr="00BA35F9">
        <w:rPr>
          <w:rFonts w:ascii="Times New Roman" w:hAnsi="Times New Roman" w:cs="Times New Roman"/>
          <w:b/>
          <w:sz w:val="28"/>
          <w:szCs w:val="28"/>
        </w:rPr>
        <w:t>Coram:</w:t>
      </w:r>
      <w:r w:rsidRPr="00BA35F9">
        <w:rPr>
          <w:rFonts w:ascii="Times New Roman" w:hAnsi="Times New Roman" w:cs="Times New Roman"/>
          <w:b/>
          <w:sz w:val="28"/>
          <w:szCs w:val="28"/>
        </w:rPr>
        <w:tab/>
      </w:r>
      <w:r w:rsidRPr="00BA35F9">
        <w:rPr>
          <w:rFonts w:ascii="Times New Roman" w:hAnsi="Times New Roman" w:cs="Times New Roman"/>
          <w:b/>
          <w:sz w:val="28"/>
          <w:szCs w:val="28"/>
        </w:rPr>
        <w:tab/>
      </w:r>
      <w:r w:rsidRPr="00BA35F9">
        <w:rPr>
          <w:rFonts w:ascii="Times New Roman" w:hAnsi="Times New Roman" w:cs="Times New Roman"/>
          <w:b/>
          <w:sz w:val="28"/>
          <w:szCs w:val="28"/>
        </w:rPr>
        <w:tab/>
      </w:r>
      <w:r w:rsidR="001930A1" w:rsidRPr="00BA35F9">
        <w:rPr>
          <w:rFonts w:ascii="Times New Roman" w:hAnsi="Times New Roman" w:cs="Times New Roman"/>
          <w:b/>
          <w:sz w:val="28"/>
          <w:szCs w:val="28"/>
        </w:rPr>
        <w:tab/>
      </w:r>
      <w:proofErr w:type="spellStart"/>
      <w:r w:rsidR="00967572" w:rsidRPr="00BA35F9">
        <w:rPr>
          <w:rFonts w:ascii="Times New Roman" w:hAnsi="Times New Roman" w:cs="Times New Roman"/>
          <w:sz w:val="28"/>
          <w:szCs w:val="28"/>
        </w:rPr>
        <w:t>Hlophe</w:t>
      </w:r>
      <w:proofErr w:type="spellEnd"/>
      <w:r w:rsidR="00967572" w:rsidRPr="00BA35F9">
        <w:rPr>
          <w:rFonts w:ascii="Times New Roman" w:hAnsi="Times New Roman" w:cs="Times New Roman"/>
          <w:sz w:val="28"/>
          <w:szCs w:val="28"/>
        </w:rPr>
        <w:t xml:space="preserve"> J</w:t>
      </w:r>
    </w:p>
    <w:p w:rsidR="00CC7C6C" w:rsidRPr="002873C1" w:rsidRDefault="00CC7C6C" w:rsidP="00BA35F9">
      <w:pPr>
        <w:spacing w:line="360" w:lineRule="auto"/>
        <w:rPr>
          <w:rFonts w:ascii="Times New Roman" w:hAnsi="Times New Roman" w:cs="Times New Roman"/>
          <w:sz w:val="28"/>
          <w:szCs w:val="28"/>
        </w:rPr>
      </w:pPr>
      <w:r w:rsidRPr="00BA35F9">
        <w:rPr>
          <w:rFonts w:ascii="Times New Roman" w:hAnsi="Times New Roman" w:cs="Times New Roman"/>
          <w:b/>
          <w:sz w:val="28"/>
          <w:szCs w:val="28"/>
        </w:rPr>
        <w:t xml:space="preserve">For </w:t>
      </w:r>
      <w:r w:rsidR="006E0512">
        <w:rPr>
          <w:rFonts w:ascii="Times New Roman" w:hAnsi="Times New Roman" w:cs="Times New Roman"/>
          <w:b/>
          <w:sz w:val="28"/>
          <w:szCs w:val="28"/>
        </w:rPr>
        <w:t xml:space="preserve">the </w:t>
      </w:r>
      <w:r w:rsidR="00E81DEF">
        <w:rPr>
          <w:rFonts w:ascii="Times New Roman" w:hAnsi="Times New Roman" w:cs="Times New Roman"/>
          <w:b/>
          <w:sz w:val="28"/>
          <w:szCs w:val="28"/>
        </w:rPr>
        <w:t>Applicant</w:t>
      </w:r>
      <w:r w:rsidRPr="00BA35F9">
        <w:rPr>
          <w:rFonts w:ascii="Times New Roman" w:hAnsi="Times New Roman" w:cs="Times New Roman"/>
          <w:b/>
          <w:sz w:val="28"/>
          <w:szCs w:val="28"/>
        </w:rPr>
        <w:t>:</w:t>
      </w:r>
      <w:r w:rsidRPr="00BA35F9">
        <w:rPr>
          <w:rFonts w:ascii="Times New Roman" w:hAnsi="Times New Roman" w:cs="Times New Roman"/>
          <w:b/>
          <w:sz w:val="28"/>
          <w:szCs w:val="28"/>
        </w:rPr>
        <w:tab/>
      </w:r>
      <w:r w:rsidR="004E6269" w:rsidRPr="00BA35F9">
        <w:rPr>
          <w:rFonts w:ascii="Times New Roman" w:hAnsi="Times New Roman" w:cs="Times New Roman"/>
          <w:b/>
          <w:sz w:val="28"/>
          <w:szCs w:val="28"/>
        </w:rPr>
        <w:tab/>
      </w:r>
      <w:r w:rsidR="00536541">
        <w:rPr>
          <w:rFonts w:ascii="Times New Roman" w:hAnsi="Times New Roman" w:cs="Times New Roman"/>
          <w:sz w:val="28"/>
          <w:szCs w:val="28"/>
        </w:rPr>
        <w:t>Mr. M. S</w:t>
      </w:r>
      <w:r w:rsidR="002873C1" w:rsidRPr="002873C1">
        <w:rPr>
          <w:rFonts w:ascii="Times New Roman" w:hAnsi="Times New Roman" w:cs="Times New Roman"/>
          <w:sz w:val="28"/>
          <w:szCs w:val="28"/>
        </w:rPr>
        <w:t>. Dlamini</w:t>
      </w:r>
    </w:p>
    <w:p w:rsidR="00CC7C6C" w:rsidRPr="00BA35F9" w:rsidRDefault="007E38D7" w:rsidP="00BA35F9">
      <w:pPr>
        <w:spacing w:line="360" w:lineRule="auto"/>
        <w:rPr>
          <w:rFonts w:ascii="Times New Roman" w:hAnsi="Times New Roman" w:cs="Times New Roman"/>
          <w:sz w:val="28"/>
          <w:szCs w:val="28"/>
        </w:rPr>
      </w:pPr>
      <w:r w:rsidRPr="00BA35F9">
        <w:rPr>
          <w:rFonts w:ascii="Times New Roman" w:hAnsi="Times New Roman" w:cs="Times New Roman"/>
          <w:b/>
          <w:sz w:val="28"/>
          <w:szCs w:val="28"/>
        </w:rPr>
        <w:t xml:space="preserve">For </w:t>
      </w:r>
      <w:r w:rsidR="006E0512">
        <w:rPr>
          <w:rFonts w:ascii="Times New Roman" w:hAnsi="Times New Roman" w:cs="Times New Roman"/>
          <w:b/>
          <w:sz w:val="28"/>
          <w:szCs w:val="28"/>
        </w:rPr>
        <w:t xml:space="preserve">the </w:t>
      </w:r>
      <w:r w:rsidR="00E81DEF">
        <w:rPr>
          <w:rFonts w:ascii="Times New Roman" w:hAnsi="Times New Roman" w:cs="Times New Roman"/>
          <w:b/>
          <w:sz w:val="28"/>
          <w:szCs w:val="28"/>
        </w:rPr>
        <w:t>Respondents</w:t>
      </w:r>
      <w:r w:rsidRPr="00BA35F9">
        <w:rPr>
          <w:rFonts w:ascii="Times New Roman" w:hAnsi="Times New Roman" w:cs="Times New Roman"/>
          <w:b/>
          <w:sz w:val="28"/>
          <w:szCs w:val="28"/>
        </w:rPr>
        <w:t>:</w:t>
      </w:r>
      <w:r w:rsidRPr="00BA35F9">
        <w:rPr>
          <w:rFonts w:ascii="Times New Roman" w:hAnsi="Times New Roman" w:cs="Times New Roman"/>
          <w:b/>
          <w:sz w:val="28"/>
          <w:szCs w:val="28"/>
        </w:rPr>
        <w:tab/>
      </w:r>
      <w:r w:rsidR="004337A0" w:rsidRPr="00BA35F9">
        <w:rPr>
          <w:rFonts w:ascii="Times New Roman" w:hAnsi="Times New Roman" w:cs="Times New Roman"/>
          <w:b/>
          <w:sz w:val="28"/>
          <w:szCs w:val="28"/>
        </w:rPr>
        <w:tab/>
      </w:r>
      <w:r w:rsidR="00536541">
        <w:rPr>
          <w:rFonts w:ascii="Times New Roman" w:hAnsi="Times New Roman" w:cs="Times New Roman"/>
          <w:sz w:val="28"/>
          <w:szCs w:val="28"/>
        </w:rPr>
        <w:t xml:space="preserve">Mr. M. </w:t>
      </w:r>
      <w:proofErr w:type="spellStart"/>
      <w:r w:rsidR="00536541">
        <w:rPr>
          <w:rFonts w:ascii="Times New Roman" w:hAnsi="Times New Roman" w:cs="Times New Roman"/>
          <w:sz w:val="28"/>
          <w:szCs w:val="28"/>
        </w:rPr>
        <w:t>Nxumalo</w:t>
      </w:r>
      <w:proofErr w:type="spellEnd"/>
    </w:p>
    <w:p w:rsidR="00136407" w:rsidRDefault="00136407" w:rsidP="000E4DAA">
      <w:pPr>
        <w:rPr>
          <w:rFonts w:ascii="Times New Roman" w:hAnsi="Times New Roman" w:cs="Times New Roman"/>
          <w:b/>
          <w:sz w:val="26"/>
          <w:szCs w:val="26"/>
        </w:rPr>
      </w:pPr>
    </w:p>
    <w:p w:rsidR="00536541" w:rsidRDefault="00536541" w:rsidP="000E4DAA">
      <w:pPr>
        <w:rPr>
          <w:rFonts w:ascii="Times New Roman" w:hAnsi="Times New Roman" w:cs="Times New Roman"/>
          <w:b/>
          <w:sz w:val="26"/>
          <w:szCs w:val="26"/>
        </w:rPr>
      </w:pPr>
    </w:p>
    <w:p w:rsidR="00536541" w:rsidRDefault="00536541" w:rsidP="000E4DAA">
      <w:pPr>
        <w:rPr>
          <w:rFonts w:ascii="Times New Roman" w:hAnsi="Times New Roman" w:cs="Times New Roman"/>
          <w:b/>
          <w:sz w:val="26"/>
          <w:szCs w:val="26"/>
        </w:rPr>
      </w:pPr>
    </w:p>
    <w:p w:rsidR="00536541" w:rsidRPr="00901B64" w:rsidRDefault="00536541" w:rsidP="00536541">
      <w:pPr>
        <w:jc w:val="center"/>
        <w:rPr>
          <w:rFonts w:ascii="Times New Roman" w:hAnsi="Times New Roman" w:cs="Times New Roman"/>
          <w:b/>
          <w:i/>
          <w:sz w:val="26"/>
          <w:szCs w:val="26"/>
        </w:rPr>
      </w:pPr>
      <w:r w:rsidRPr="00901B64">
        <w:rPr>
          <w:rFonts w:ascii="Times New Roman" w:hAnsi="Times New Roman" w:cs="Times New Roman"/>
          <w:b/>
          <w:i/>
          <w:sz w:val="26"/>
          <w:szCs w:val="26"/>
        </w:rPr>
        <w:lastRenderedPageBreak/>
        <w:t>SUMMARY</w:t>
      </w:r>
    </w:p>
    <w:p w:rsidR="007C67E8" w:rsidRPr="007C67E8" w:rsidRDefault="007C67E8" w:rsidP="007C67E8">
      <w:pPr>
        <w:spacing w:line="480" w:lineRule="auto"/>
        <w:rPr>
          <w:rFonts w:ascii="Times New Roman" w:hAnsi="Times New Roman" w:cs="Times New Roman"/>
          <w:i/>
          <w:sz w:val="26"/>
          <w:szCs w:val="26"/>
        </w:rPr>
      </w:pPr>
      <w:r w:rsidRPr="007C67E8">
        <w:rPr>
          <w:rFonts w:ascii="Times New Roman" w:hAnsi="Times New Roman" w:cs="Times New Roman"/>
          <w:i/>
          <w:sz w:val="26"/>
          <w:szCs w:val="26"/>
        </w:rPr>
        <w:t xml:space="preserve">Bail application – Applicant charged with five counts comprising murder, robbery and three others – Applicant seeking bail – Whether Applicant entitled to bail in the circumstances </w:t>
      </w:r>
      <w:r w:rsidR="00B81546">
        <w:rPr>
          <w:rFonts w:ascii="Times New Roman" w:hAnsi="Times New Roman" w:cs="Times New Roman"/>
          <w:i/>
          <w:sz w:val="26"/>
          <w:szCs w:val="26"/>
        </w:rPr>
        <w:t>of the matter – Considerations of</w:t>
      </w:r>
      <w:r w:rsidRPr="007C67E8">
        <w:rPr>
          <w:rFonts w:ascii="Times New Roman" w:hAnsi="Times New Roman" w:cs="Times New Roman"/>
          <w:i/>
          <w:sz w:val="26"/>
          <w:szCs w:val="26"/>
        </w:rPr>
        <w:t xml:space="preserve"> the award or refusal of bail – Applicant</w:t>
      </w:r>
      <w:r w:rsidR="0034029C">
        <w:rPr>
          <w:rFonts w:ascii="Times New Roman" w:hAnsi="Times New Roman" w:cs="Times New Roman"/>
          <w:i/>
          <w:sz w:val="26"/>
          <w:szCs w:val="26"/>
        </w:rPr>
        <w:t xml:space="preserve"> </w:t>
      </w:r>
      <w:r w:rsidR="00EC3A53">
        <w:rPr>
          <w:rFonts w:ascii="Times New Roman" w:hAnsi="Times New Roman" w:cs="Times New Roman"/>
          <w:i/>
          <w:sz w:val="26"/>
          <w:szCs w:val="26"/>
        </w:rPr>
        <w:t>last seen with the deceased on the day</w:t>
      </w:r>
      <w:r w:rsidR="0034029C">
        <w:rPr>
          <w:rFonts w:ascii="Times New Roman" w:hAnsi="Times New Roman" w:cs="Times New Roman"/>
          <w:i/>
          <w:sz w:val="26"/>
          <w:szCs w:val="26"/>
        </w:rPr>
        <w:t xml:space="preserve"> preceding the latter’s being found dead – Accused found in possession of certain items belonging to the deceased – Not clear whether items have any connection with the deceased’s death – Items found hidden together with a fireman forming the basis of one of the charges and </w:t>
      </w:r>
      <w:r w:rsidR="00B81546">
        <w:rPr>
          <w:rFonts w:ascii="Times New Roman" w:hAnsi="Times New Roman" w:cs="Times New Roman"/>
          <w:i/>
          <w:sz w:val="26"/>
          <w:szCs w:val="26"/>
        </w:rPr>
        <w:t xml:space="preserve">allegedly pointed out by the Applicant – Applicant </w:t>
      </w:r>
      <w:r w:rsidR="0034029C">
        <w:rPr>
          <w:rFonts w:ascii="Times New Roman" w:hAnsi="Times New Roman" w:cs="Times New Roman"/>
          <w:i/>
          <w:sz w:val="26"/>
          <w:szCs w:val="26"/>
        </w:rPr>
        <w:t>disputing knowledge of items despite contrary allegations by the Respondent – Onus of proof on bail applications</w:t>
      </w:r>
      <w:r w:rsidR="00B81546">
        <w:rPr>
          <w:rFonts w:ascii="Times New Roman" w:hAnsi="Times New Roman" w:cs="Times New Roman"/>
          <w:i/>
          <w:sz w:val="26"/>
          <w:szCs w:val="26"/>
        </w:rPr>
        <w:t xml:space="preserve"> on Applicant</w:t>
      </w:r>
      <w:r w:rsidR="0034029C">
        <w:rPr>
          <w:rFonts w:ascii="Times New Roman" w:hAnsi="Times New Roman" w:cs="Times New Roman"/>
          <w:i/>
          <w:sz w:val="26"/>
          <w:szCs w:val="26"/>
        </w:rPr>
        <w:t xml:space="preserve"> – Whether onus discharged in the circumstances – Whether grant of bail in the</w:t>
      </w:r>
      <w:r w:rsidR="00365B24">
        <w:rPr>
          <w:rFonts w:ascii="Times New Roman" w:hAnsi="Times New Roman" w:cs="Times New Roman"/>
          <w:i/>
          <w:sz w:val="26"/>
          <w:szCs w:val="26"/>
        </w:rPr>
        <w:t xml:space="preserve"> </w:t>
      </w:r>
      <w:r w:rsidR="0034029C">
        <w:rPr>
          <w:rFonts w:ascii="Times New Roman" w:hAnsi="Times New Roman" w:cs="Times New Roman"/>
          <w:i/>
          <w:sz w:val="26"/>
          <w:szCs w:val="26"/>
        </w:rPr>
        <w:t>circumstances</w:t>
      </w:r>
      <w:r w:rsidR="00365B24">
        <w:rPr>
          <w:rFonts w:ascii="Times New Roman" w:hAnsi="Times New Roman" w:cs="Times New Roman"/>
          <w:i/>
          <w:sz w:val="26"/>
          <w:szCs w:val="26"/>
        </w:rPr>
        <w:t xml:space="preserve"> of the matte</w:t>
      </w:r>
      <w:r w:rsidR="00B81546">
        <w:rPr>
          <w:rFonts w:ascii="Times New Roman" w:hAnsi="Times New Roman" w:cs="Times New Roman"/>
          <w:i/>
          <w:sz w:val="26"/>
          <w:szCs w:val="26"/>
        </w:rPr>
        <w:t xml:space="preserve">r is in the interests of justice – Bail application not successful as onus </w:t>
      </w:r>
      <w:r w:rsidR="002E3A5A">
        <w:rPr>
          <w:rFonts w:ascii="Times New Roman" w:hAnsi="Times New Roman" w:cs="Times New Roman"/>
          <w:i/>
          <w:sz w:val="26"/>
          <w:szCs w:val="26"/>
        </w:rPr>
        <w:t>not discharged by the Applicant, and therefore grant of bail will not be in the interests of justice.</w:t>
      </w:r>
    </w:p>
    <w:p w:rsidR="00536541" w:rsidRPr="000E4DAA" w:rsidRDefault="00536541" w:rsidP="000E4DAA">
      <w:pPr>
        <w:rPr>
          <w:rFonts w:ascii="Times New Roman" w:hAnsi="Times New Roman" w:cs="Times New Roman"/>
          <w:b/>
          <w:sz w:val="26"/>
          <w:szCs w:val="26"/>
        </w:rPr>
      </w:pPr>
    </w:p>
    <w:p w:rsidR="00364FA9" w:rsidRPr="008B621D" w:rsidRDefault="00BE4392" w:rsidP="008B621D">
      <w:pPr>
        <w:pBdr>
          <w:top w:val="single" w:sz="12" w:space="1" w:color="auto"/>
          <w:bottom w:val="single" w:sz="12" w:space="1" w:color="auto"/>
        </w:pBdr>
        <w:spacing w:line="480" w:lineRule="auto"/>
        <w:jc w:val="center"/>
        <w:rPr>
          <w:rFonts w:ascii="Times New Roman" w:hAnsi="Times New Roman" w:cs="Times New Roman"/>
          <w:b/>
          <w:sz w:val="28"/>
          <w:szCs w:val="28"/>
        </w:rPr>
      </w:pPr>
      <w:r w:rsidRPr="008B621D">
        <w:rPr>
          <w:rFonts w:ascii="Times New Roman" w:hAnsi="Times New Roman" w:cs="Times New Roman"/>
          <w:b/>
          <w:sz w:val="28"/>
          <w:szCs w:val="28"/>
        </w:rPr>
        <w:t>JUDGMENT</w:t>
      </w:r>
    </w:p>
    <w:p w:rsidR="00BA35F9" w:rsidRDefault="00BA35F9" w:rsidP="00BA35F9">
      <w:pPr>
        <w:spacing w:line="480" w:lineRule="auto"/>
        <w:ind w:left="720" w:hanging="660"/>
        <w:contextualSpacing/>
        <w:jc w:val="both"/>
        <w:rPr>
          <w:rFonts w:ascii="Times New Roman" w:hAnsi="Times New Roman" w:cs="Times New Roman"/>
          <w:sz w:val="28"/>
          <w:szCs w:val="28"/>
        </w:rPr>
      </w:pPr>
    </w:p>
    <w:p w:rsidR="00BA35F9" w:rsidRPr="008B621D" w:rsidRDefault="00877429" w:rsidP="002E3A5A">
      <w:pPr>
        <w:spacing w:line="480" w:lineRule="auto"/>
        <w:ind w:left="720" w:hanging="660"/>
        <w:contextualSpacing/>
        <w:jc w:val="both"/>
        <w:rPr>
          <w:rFonts w:ascii="Times New Roman" w:hAnsi="Times New Roman" w:cs="Times New Roman"/>
          <w:sz w:val="28"/>
          <w:szCs w:val="28"/>
        </w:rPr>
      </w:pPr>
      <w:r w:rsidRPr="008B621D">
        <w:rPr>
          <w:rFonts w:ascii="Times New Roman" w:hAnsi="Times New Roman" w:cs="Times New Roman"/>
          <w:sz w:val="28"/>
          <w:szCs w:val="28"/>
        </w:rPr>
        <w:t>[1]</w:t>
      </w:r>
      <w:r w:rsidRPr="008B621D">
        <w:rPr>
          <w:rFonts w:ascii="Times New Roman" w:hAnsi="Times New Roman" w:cs="Times New Roman"/>
          <w:sz w:val="28"/>
          <w:szCs w:val="28"/>
        </w:rPr>
        <w:tab/>
      </w:r>
      <w:r w:rsidR="00365B24">
        <w:rPr>
          <w:rFonts w:ascii="Times New Roman" w:hAnsi="Times New Roman" w:cs="Times New Roman"/>
          <w:sz w:val="28"/>
          <w:szCs w:val="28"/>
        </w:rPr>
        <w:t>The Appli</w:t>
      </w:r>
      <w:r w:rsidR="007C30B7">
        <w:rPr>
          <w:rFonts w:ascii="Times New Roman" w:hAnsi="Times New Roman" w:cs="Times New Roman"/>
          <w:sz w:val="28"/>
          <w:szCs w:val="28"/>
        </w:rPr>
        <w:t>cant seeks an order of this cour</w:t>
      </w:r>
      <w:r w:rsidR="00365B24">
        <w:rPr>
          <w:rFonts w:ascii="Times New Roman" w:hAnsi="Times New Roman" w:cs="Times New Roman"/>
          <w:sz w:val="28"/>
          <w:szCs w:val="28"/>
        </w:rPr>
        <w:t xml:space="preserve">t admitting him to bail on such terms and conditions as this court may find appropriate.  The Applicant further seeks an order compelling the Royal Swaziland Police, to release to his custody a certain motor </w:t>
      </w:r>
      <w:r w:rsidR="00C64359">
        <w:rPr>
          <w:rFonts w:ascii="Times New Roman" w:hAnsi="Times New Roman" w:cs="Times New Roman"/>
          <w:sz w:val="28"/>
          <w:szCs w:val="28"/>
        </w:rPr>
        <w:t xml:space="preserve">vehicle </w:t>
      </w:r>
      <w:r w:rsidR="007C30B7">
        <w:rPr>
          <w:rFonts w:ascii="Times New Roman" w:hAnsi="Times New Roman" w:cs="Times New Roman"/>
          <w:sz w:val="28"/>
          <w:szCs w:val="28"/>
        </w:rPr>
        <w:t xml:space="preserve">a sedan - </w:t>
      </w:r>
      <w:r w:rsidR="00C64359">
        <w:rPr>
          <w:rFonts w:ascii="Times New Roman" w:hAnsi="Times New Roman" w:cs="Times New Roman"/>
          <w:sz w:val="28"/>
          <w:szCs w:val="28"/>
        </w:rPr>
        <w:t>fully described in the notice of motion.</w:t>
      </w:r>
    </w:p>
    <w:p w:rsidR="000454B1" w:rsidRPr="008B621D" w:rsidRDefault="00F96A6E"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lastRenderedPageBreak/>
        <w:t>[2]</w:t>
      </w:r>
      <w:r w:rsidRPr="008B621D">
        <w:rPr>
          <w:rFonts w:ascii="Times New Roman" w:hAnsi="Times New Roman" w:cs="Times New Roman"/>
          <w:sz w:val="28"/>
          <w:szCs w:val="28"/>
        </w:rPr>
        <w:tab/>
      </w:r>
      <w:r w:rsidR="00C64359">
        <w:rPr>
          <w:rFonts w:ascii="Times New Roman" w:hAnsi="Times New Roman" w:cs="Times New Roman"/>
          <w:sz w:val="28"/>
          <w:szCs w:val="28"/>
        </w:rPr>
        <w:t xml:space="preserve">The Applicant contended in his application papers that he was arrested by the </w:t>
      </w:r>
      <w:proofErr w:type="spellStart"/>
      <w:r w:rsidR="00C64359">
        <w:rPr>
          <w:rFonts w:ascii="Times New Roman" w:hAnsi="Times New Roman" w:cs="Times New Roman"/>
          <w:sz w:val="28"/>
          <w:szCs w:val="28"/>
        </w:rPr>
        <w:t>Mankayane</w:t>
      </w:r>
      <w:proofErr w:type="spellEnd"/>
      <w:r w:rsidR="00C64359">
        <w:rPr>
          <w:rFonts w:ascii="Times New Roman" w:hAnsi="Times New Roman" w:cs="Times New Roman"/>
          <w:sz w:val="28"/>
          <w:szCs w:val="28"/>
        </w:rPr>
        <w:t xml:space="preserve"> Police on the 29</w:t>
      </w:r>
      <w:r w:rsidR="00C64359" w:rsidRPr="00C64359">
        <w:rPr>
          <w:rFonts w:ascii="Times New Roman" w:hAnsi="Times New Roman" w:cs="Times New Roman"/>
          <w:sz w:val="28"/>
          <w:szCs w:val="28"/>
          <w:vertAlign w:val="superscript"/>
        </w:rPr>
        <w:t>th</w:t>
      </w:r>
      <w:r w:rsidR="00C64359">
        <w:rPr>
          <w:rFonts w:ascii="Times New Roman" w:hAnsi="Times New Roman" w:cs="Times New Roman"/>
          <w:sz w:val="28"/>
          <w:szCs w:val="28"/>
        </w:rPr>
        <w:t xml:space="preserve"> May 2014 and eventually charged with</w:t>
      </w:r>
      <w:r w:rsidR="007C30B7">
        <w:rPr>
          <w:rFonts w:ascii="Times New Roman" w:hAnsi="Times New Roman" w:cs="Times New Roman"/>
          <w:sz w:val="28"/>
          <w:szCs w:val="28"/>
        </w:rPr>
        <w:t xml:space="preserve"> various offences which include</w:t>
      </w:r>
      <w:r w:rsidR="00C64359">
        <w:rPr>
          <w:rFonts w:ascii="Times New Roman" w:hAnsi="Times New Roman" w:cs="Times New Roman"/>
          <w:sz w:val="28"/>
          <w:szCs w:val="28"/>
        </w:rPr>
        <w:t xml:space="preserve"> murder robbery and the contravention o</w:t>
      </w:r>
      <w:r w:rsidR="007C30B7">
        <w:rPr>
          <w:rFonts w:ascii="Times New Roman" w:hAnsi="Times New Roman" w:cs="Times New Roman"/>
          <w:sz w:val="28"/>
          <w:szCs w:val="28"/>
        </w:rPr>
        <w:t>f the Arms and Ammunition Act</w:t>
      </w:r>
      <w:r w:rsidR="00CE2BD7">
        <w:rPr>
          <w:rFonts w:ascii="Times New Roman" w:hAnsi="Times New Roman" w:cs="Times New Roman"/>
          <w:sz w:val="28"/>
          <w:szCs w:val="28"/>
        </w:rPr>
        <w:t xml:space="preserve"> by unlawfully being </w:t>
      </w:r>
      <w:r w:rsidR="002E3A5A">
        <w:rPr>
          <w:rFonts w:ascii="Times New Roman" w:hAnsi="Times New Roman" w:cs="Times New Roman"/>
          <w:sz w:val="28"/>
          <w:szCs w:val="28"/>
        </w:rPr>
        <w:t xml:space="preserve">found </w:t>
      </w:r>
      <w:r w:rsidR="00CE2BD7">
        <w:rPr>
          <w:rFonts w:ascii="Times New Roman" w:hAnsi="Times New Roman" w:cs="Times New Roman"/>
          <w:sz w:val="28"/>
          <w:szCs w:val="28"/>
        </w:rPr>
        <w:t>in possession of a fire arm as well as live rounds of ammunition</w:t>
      </w:r>
      <w:r w:rsidR="007C30B7">
        <w:rPr>
          <w:rFonts w:ascii="Times New Roman" w:hAnsi="Times New Roman" w:cs="Times New Roman"/>
          <w:sz w:val="28"/>
          <w:szCs w:val="28"/>
        </w:rPr>
        <w:t xml:space="preserve">. </w:t>
      </w:r>
      <w:r w:rsidR="00C64359">
        <w:rPr>
          <w:rFonts w:ascii="Times New Roman" w:hAnsi="Times New Roman" w:cs="Times New Roman"/>
          <w:sz w:val="28"/>
          <w:szCs w:val="28"/>
        </w:rPr>
        <w:t>The Applicant avers that he was eventually produced before court where at he was remanded into custody pending trial.</w:t>
      </w:r>
    </w:p>
    <w:p w:rsidR="00136407" w:rsidRPr="008B621D" w:rsidRDefault="00136407" w:rsidP="008B621D">
      <w:pPr>
        <w:spacing w:line="480" w:lineRule="auto"/>
        <w:ind w:left="720" w:hanging="720"/>
        <w:contextualSpacing/>
        <w:jc w:val="both"/>
        <w:rPr>
          <w:rFonts w:ascii="Times New Roman" w:hAnsi="Times New Roman" w:cs="Times New Roman"/>
          <w:sz w:val="28"/>
          <w:szCs w:val="28"/>
        </w:rPr>
      </w:pPr>
    </w:p>
    <w:p w:rsidR="00F96A6E" w:rsidRPr="008B621D" w:rsidRDefault="00F96A6E"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[3]</w:t>
      </w:r>
      <w:r w:rsidRPr="008B621D">
        <w:rPr>
          <w:rFonts w:ascii="Times New Roman" w:hAnsi="Times New Roman" w:cs="Times New Roman"/>
          <w:sz w:val="28"/>
          <w:szCs w:val="28"/>
        </w:rPr>
        <w:tab/>
      </w:r>
      <w:r w:rsidR="00CE2BD7">
        <w:rPr>
          <w:rFonts w:ascii="Times New Roman" w:hAnsi="Times New Roman" w:cs="Times New Roman"/>
          <w:sz w:val="28"/>
          <w:szCs w:val="28"/>
        </w:rPr>
        <w:t xml:space="preserve">Subsequent to the said remand, </w:t>
      </w:r>
      <w:r w:rsidR="00C64359">
        <w:rPr>
          <w:rFonts w:ascii="Times New Roman" w:hAnsi="Times New Roman" w:cs="Times New Roman"/>
          <w:sz w:val="28"/>
          <w:szCs w:val="28"/>
        </w:rPr>
        <w:t>the Applicant moved the present application and requested to be admitted to bail</w:t>
      </w:r>
      <w:r w:rsidR="00CE2BD7">
        <w:rPr>
          <w:rFonts w:ascii="Times New Roman" w:hAnsi="Times New Roman" w:cs="Times New Roman"/>
          <w:sz w:val="28"/>
          <w:szCs w:val="28"/>
        </w:rPr>
        <w:t xml:space="preserve"> on such terms and conditions as this court may find to be appropriate</w:t>
      </w:r>
      <w:r w:rsidR="00C64359">
        <w:rPr>
          <w:rFonts w:ascii="Times New Roman" w:hAnsi="Times New Roman" w:cs="Times New Roman"/>
          <w:sz w:val="28"/>
          <w:szCs w:val="28"/>
        </w:rPr>
        <w:t xml:space="preserve">.  Revealing that he was going to plead </w:t>
      </w:r>
      <w:r w:rsidR="00DC6F18">
        <w:rPr>
          <w:rFonts w:ascii="Times New Roman" w:hAnsi="Times New Roman" w:cs="Times New Roman"/>
          <w:sz w:val="28"/>
          <w:szCs w:val="28"/>
        </w:rPr>
        <w:t xml:space="preserve">not guilty to the charges preferred against him; the Applicant contended that he had a valid </w:t>
      </w:r>
      <w:proofErr w:type="spellStart"/>
      <w:r w:rsidR="00DC6F18">
        <w:rPr>
          <w:rFonts w:ascii="Times New Roman" w:hAnsi="Times New Roman" w:cs="Times New Roman"/>
          <w:sz w:val="28"/>
          <w:szCs w:val="28"/>
        </w:rPr>
        <w:t>defence</w:t>
      </w:r>
      <w:proofErr w:type="spellEnd"/>
      <w:r w:rsidR="00DC6F18">
        <w:rPr>
          <w:rFonts w:ascii="Times New Roman" w:hAnsi="Times New Roman" w:cs="Times New Roman"/>
          <w:sz w:val="28"/>
          <w:szCs w:val="28"/>
        </w:rPr>
        <w:t xml:space="preserve"> to the charges </w:t>
      </w:r>
      <w:r w:rsidR="00CE2BD7">
        <w:rPr>
          <w:rFonts w:ascii="Times New Roman" w:hAnsi="Times New Roman" w:cs="Times New Roman"/>
          <w:sz w:val="28"/>
          <w:szCs w:val="28"/>
        </w:rPr>
        <w:t xml:space="preserve">and also alleged that he had </w:t>
      </w:r>
      <w:r w:rsidR="00DC6F18">
        <w:rPr>
          <w:rFonts w:ascii="Times New Roman" w:hAnsi="Times New Roman" w:cs="Times New Roman"/>
          <w:sz w:val="28"/>
          <w:szCs w:val="28"/>
        </w:rPr>
        <w:t>good prospects of success.  This was because, he contended</w:t>
      </w:r>
      <w:r w:rsidR="00CE2BD7">
        <w:rPr>
          <w:rFonts w:ascii="Times New Roman" w:hAnsi="Times New Roman" w:cs="Times New Roman"/>
          <w:sz w:val="28"/>
          <w:szCs w:val="28"/>
        </w:rPr>
        <w:t>,</w:t>
      </w:r>
      <w:r w:rsidR="00DC6F18">
        <w:rPr>
          <w:rFonts w:ascii="Times New Roman" w:hAnsi="Times New Roman" w:cs="Times New Roman"/>
          <w:sz w:val="28"/>
          <w:szCs w:val="28"/>
        </w:rPr>
        <w:t xml:space="preserve"> he did not murder the deceased nor did he rob him of anything.</w:t>
      </w:r>
      <w:r w:rsidR="00A47E9F">
        <w:rPr>
          <w:rFonts w:ascii="Times New Roman" w:hAnsi="Times New Roman" w:cs="Times New Roman"/>
          <w:sz w:val="28"/>
          <w:szCs w:val="28"/>
        </w:rPr>
        <w:t xml:space="preserve"> </w:t>
      </w:r>
    </w:p>
    <w:p w:rsidR="00EE3A0F" w:rsidRPr="008B621D" w:rsidRDefault="00EE3A0F" w:rsidP="00CC040D">
      <w:pPr>
        <w:spacing w:line="480" w:lineRule="auto"/>
        <w:contextualSpacing/>
        <w:jc w:val="both"/>
        <w:rPr>
          <w:rFonts w:ascii="Times New Roman" w:hAnsi="Times New Roman" w:cs="Times New Roman"/>
          <w:sz w:val="28"/>
          <w:szCs w:val="28"/>
        </w:rPr>
      </w:pPr>
    </w:p>
    <w:p w:rsidR="00C93292" w:rsidRDefault="00F96A6E"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[4]</w:t>
      </w:r>
      <w:r w:rsidRPr="008B621D">
        <w:rPr>
          <w:rFonts w:ascii="Times New Roman" w:hAnsi="Times New Roman" w:cs="Times New Roman"/>
          <w:sz w:val="28"/>
          <w:szCs w:val="28"/>
        </w:rPr>
        <w:tab/>
      </w:r>
      <w:r w:rsidR="00DC6F18">
        <w:rPr>
          <w:rFonts w:ascii="Times New Roman" w:hAnsi="Times New Roman" w:cs="Times New Roman"/>
          <w:sz w:val="28"/>
          <w:szCs w:val="28"/>
        </w:rPr>
        <w:t xml:space="preserve">He stated that although he was with the deceased on the day preceding his death he eventually parted ways with him when </w:t>
      </w:r>
      <w:r w:rsidR="00CE2BD7">
        <w:rPr>
          <w:rFonts w:ascii="Times New Roman" w:hAnsi="Times New Roman" w:cs="Times New Roman"/>
          <w:sz w:val="28"/>
          <w:szCs w:val="28"/>
        </w:rPr>
        <w:t>the deceased</w:t>
      </w:r>
      <w:r w:rsidR="009035BC">
        <w:rPr>
          <w:rFonts w:ascii="Times New Roman" w:hAnsi="Times New Roman" w:cs="Times New Roman"/>
          <w:sz w:val="28"/>
          <w:szCs w:val="28"/>
        </w:rPr>
        <w:t xml:space="preserve"> told him he was to meet a certain South African couple and </w:t>
      </w:r>
      <w:r w:rsidR="00CE2BD7">
        <w:rPr>
          <w:rFonts w:ascii="Times New Roman" w:hAnsi="Times New Roman" w:cs="Times New Roman"/>
          <w:sz w:val="28"/>
          <w:szCs w:val="28"/>
        </w:rPr>
        <w:t xml:space="preserve">he </w:t>
      </w:r>
      <w:r w:rsidR="009035BC">
        <w:rPr>
          <w:rFonts w:ascii="Times New Roman" w:hAnsi="Times New Roman" w:cs="Times New Roman"/>
          <w:sz w:val="28"/>
          <w:szCs w:val="28"/>
        </w:rPr>
        <w:t xml:space="preserve">did not </w:t>
      </w:r>
      <w:r w:rsidR="00CE2BD7">
        <w:rPr>
          <w:rFonts w:ascii="Times New Roman" w:hAnsi="Times New Roman" w:cs="Times New Roman"/>
          <w:sz w:val="28"/>
          <w:szCs w:val="28"/>
        </w:rPr>
        <w:t>know what befell him thereafter.</w:t>
      </w:r>
      <w:r w:rsidR="00DC6F18">
        <w:rPr>
          <w:rFonts w:ascii="Times New Roman" w:hAnsi="Times New Roman" w:cs="Times New Roman"/>
          <w:sz w:val="28"/>
          <w:szCs w:val="28"/>
        </w:rPr>
        <w:t xml:space="preserve"> </w:t>
      </w:r>
    </w:p>
    <w:p w:rsidR="004D735B" w:rsidRPr="008B621D" w:rsidRDefault="004D735B" w:rsidP="00650CB6">
      <w:pPr>
        <w:spacing w:line="480" w:lineRule="auto"/>
        <w:contextualSpacing/>
        <w:jc w:val="both"/>
        <w:rPr>
          <w:rFonts w:ascii="Times New Roman" w:hAnsi="Times New Roman" w:cs="Times New Roman"/>
          <w:b/>
          <w:sz w:val="28"/>
          <w:szCs w:val="28"/>
        </w:rPr>
      </w:pPr>
    </w:p>
    <w:p w:rsidR="00F96A6E" w:rsidRPr="0060779F" w:rsidRDefault="00F96A6E" w:rsidP="00CE2BD7">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lastRenderedPageBreak/>
        <w:t>[5]</w:t>
      </w:r>
      <w:r w:rsidRPr="008B621D">
        <w:rPr>
          <w:rFonts w:ascii="Times New Roman" w:hAnsi="Times New Roman" w:cs="Times New Roman"/>
          <w:sz w:val="28"/>
          <w:szCs w:val="28"/>
        </w:rPr>
        <w:tab/>
      </w:r>
      <w:r w:rsidR="009035BC">
        <w:rPr>
          <w:rFonts w:ascii="Times New Roman" w:hAnsi="Times New Roman" w:cs="Times New Roman"/>
          <w:sz w:val="28"/>
          <w:szCs w:val="28"/>
        </w:rPr>
        <w:t>He then made the usual undertaking</w:t>
      </w:r>
      <w:r w:rsidR="00CE2BD7">
        <w:rPr>
          <w:rFonts w:ascii="Times New Roman" w:hAnsi="Times New Roman" w:cs="Times New Roman"/>
          <w:sz w:val="28"/>
          <w:szCs w:val="28"/>
        </w:rPr>
        <w:t>s</w:t>
      </w:r>
      <w:r w:rsidR="009035BC">
        <w:rPr>
          <w:rFonts w:ascii="Times New Roman" w:hAnsi="Times New Roman" w:cs="Times New Roman"/>
          <w:sz w:val="28"/>
          <w:szCs w:val="28"/>
        </w:rPr>
        <w:t xml:space="preserve"> made in such applications </w:t>
      </w:r>
      <w:r w:rsidR="00CE2BD7">
        <w:rPr>
          <w:rFonts w:ascii="Times New Roman" w:hAnsi="Times New Roman" w:cs="Times New Roman"/>
          <w:sz w:val="28"/>
          <w:szCs w:val="28"/>
        </w:rPr>
        <w:t xml:space="preserve">contending inter alia that </w:t>
      </w:r>
      <w:r w:rsidR="009035BC">
        <w:rPr>
          <w:rFonts w:ascii="Times New Roman" w:hAnsi="Times New Roman" w:cs="Times New Roman"/>
          <w:sz w:val="28"/>
          <w:szCs w:val="28"/>
        </w:rPr>
        <w:t xml:space="preserve">if released on bail he would abide all the conditions </w:t>
      </w:r>
      <w:r w:rsidR="00CE2BD7">
        <w:rPr>
          <w:rFonts w:ascii="Times New Roman" w:hAnsi="Times New Roman" w:cs="Times New Roman"/>
          <w:sz w:val="28"/>
          <w:szCs w:val="28"/>
        </w:rPr>
        <w:t>imposed</w:t>
      </w:r>
      <w:r w:rsidR="009035BC">
        <w:rPr>
          <w:rFonts w:ascii="Times New Roman" w:hAnsi="Times New Roman" w:cs="Times New Roman"/>
          <w:sz w:val="28"/>
          <w:szCs w:val="28"/>
        </w:rPr>
        <w:t xml:space="preserve"> by this court an</w:t>
      </w:r>
      <w:r w:rsidR="00CE2BD7">
        <w:rPr>
          <w:rFonts w:ascii="Times New Roman" w:hAnsi="Times New Roman" w:cs="Times New Roman"/>
          <w:sz w:val="28"/>
          <w:szCs w:val="28"/>
        </w:rPr>
        <w:t>d attaching to his bail release</w:t>
      </w:r>
      <w:r w:rsidR="009035BC">
        <w:rPr>
          <w:rFonts w:ascii="Times New Roman" w:hAnsi="Times New Roman" w:cs="Times New Roman"/>
          <w:sz w:val="28"/>
          <w:szCs w:val="28"/>
        </w:rPr>
        <w:t>.</w:t>
      </w:r>
      <w:r w:rsidR="00B71787">
        <w:rPr>
          <w:rFonts w:ascii="Times New Roman" w:hAnsi="Times New Roman" w:cs="Times New Roman"/>
          <w:sz w:val="28"/>
          <w:szCs w:val="28"/>
        </w:rPr>
        <w:t xml:space="preserve">  He undertook to attend trial and not to abscond.  He</w:t>
      </w:r>
      <w:r w:rsidR="00CE2BD7">
        <w:rPr>
          <w:rFonts w:ascii="Times New Roman" w:hAnsi="Times New Roman" w:cs="Times New Roman"/>
          <w:sz w:val="28"/>
          <w:szCs w:val="28"/>
        </w:rPr>
        <w:t xml:space="preserve"> further</w:t>
      </w:r>
      <w:r w:rsidR="00B71787">
        <w:rPr>
          <w:rFonts w:ascii="Times New Roman" w:hAnsi="Times New Roman" w:cs="Times New Roman"/>
          <w:sz w:val="28"/>
          <w:szCs w:val="28"/>
        </w:rPr>
        <w:t xml:space="preserve"> undertook further not to interfere with the crown witnesses</w:t>
      </w:r>
      <w:r w:rsidR="00CE2BD7">
        <w:rPr>
          <w:rFonts w:ascii="Times New Roman" w:hAnsi="Times New Roman" w:cs="Times New Roman"/>
          <w:sz w:val="28"/>
          <w:szCs w:val="28"/>
        </w:rPr>
        <w:t xml:space="preserve"> as well as not to hinder the interests of justice</w:t>
      </w:r>
      <w:r w:rsidR="00B71787">
        <w:rPr>
          <w:rFonts w:ascii="Times New Roman" w:hAnsi="Times New Roman" w:cs="Times New Roman"/>
          <w:sz w:val="28"/>
          <w:szCs w:val="28"/>
        </w:rPr>
        <w:t>.  He contended as well that he had a fragile medical condition in the form of TB and had also tested HIV positive.  These he alleged necessitated he be released from custody so that he could seek the necessary medication.</w:t>
      </w:r>
    </w:p>
    <w:p w:rsidR="00F96A6E" w:rsidRPr="0060779F" w:rsidRDefault="0060779F" w:rsidP="0060779F">
      <w:pPr>
        <w:tabs>
          <w:tab w:val="left" w:pos="1888"/>
        </w:tabs>
        <w:spacing w:line="480" w:lineRule="auto"/>
        <w:contextualSpacing/>
        <w:jc w:val="both"/>
        <w:rPr>
          <w:rFonts w:ascii="Times New Roman" w:hAnsi="Times New Roman" w:cs="Times New Roman"/>
          <w:i/>
          <w:sz w:val="28"/>
          <w:szCs w:val="28"/>
        </w:rPr>
      </w:pPr>
      <w:r>
        <w:rPr>
          <w:rFonts w:ascii="Times New Roman" w:hAnsi="Times New Roman" w:cs="Times New Roman"/>
          <w:i/>
          <w:sz w:val="28"/>
          <w:szCs w:val="28"/>
        </w:rPr>
        <w:tab/>
      </w:r>
    </w:p>
    <w:p w:rsidR="005E1EE4" w:rsidRDefault="00F96A6E" w:rsidP="008B621D">
      <w:pPr>
        <w:spacing w:line="480" w:lineRule="auto"/>
        <w:ind w:left="720" w:hanging="720"/>
        <w:contextualSpacing/>
        <w:jc w:val="both"/>
        <w:rPr>
          <w:rFonts w:ascii="Times New Roman" w:hAnsi="Times New Roman" w:cs="Times New Roman"/>
          <w:sz w:val="28"/>
          <w:szCs w:val="28"/>
        </w:rPr>
      </w:pPr>
      <w:r w:rsidRPr="0060779F">
        <w:rPr>
          <w:rFonts w:ascii="Times New Roman" w:hAnsi="Times New Roman" w:cs="Times New Roman"/>
          <w:sz w:val="28"/>
          <w:szCs w:val="28"/>
        </w:rPr>
        <w:t>[6]</w:t>
      </w:r>
      <w:r w:rsidRPr="0060779F">
        <w:rPr>
          <w:rFonts w:ascii="Times New Roman" w:hAnsi="Times New Roman" w:cs="Times New Roman"/>
          <w:sz w:val="28"/>
          <w:szCs w:val="28"/>
        </w:rPr>
        <w:tab/>
      </w:r>
      <w:r w:rsidR="00B71787">
        <w:rPr>
          <w:rFonts w:ascii="Times New Roman" w:hAnsi="Times New Roman" w:cs="Times New Roman"/>
          <w:sz w:val="28"/>
          <w:szCs w:val="28"/>
        </w:rPr>
        <w:t>In connection with the release of the motor vehicle applied for, the Applicant contended that the police had seized his motor vehicle described as a white Renaul</w:t>
      </w:r>
      <w:r w:rsidR="00C02215">
        <w:rPr>
          <w:rFonts w:ascii="Times New Roman" w:hAnsi="Times New Roman" w:cs="Times New Roman"/>
          <w:sz w:val="28"/>
          <w:szCs w:val="28"/>
        </w:rPr>
        <w:t>t S</w:t>
      </w:r>
      <w:r w:rsidR="00B71787">
        <w:rPr>
          <w:rFonts w:ascii="Times New Roman" w:hAnsi="Times New Roman" w:cs="Times New Roman"/>
          <w:sz w:val="28"/>
          <w:szCs w:val="28"/>
        </w:rPr>
        <w:t>edan with registration numbers CS</w:t>
      </w:r>
      <w:r w:rsidR="00CD66E1">
        <w:rPr>
          <w:rFonts w:ascii="Times New Roman" w:hAnsi="Times New Roman" w:cs="Times New Roman"/>
          <w:sz w:val="28"/>
          <w:szCs w:val="28"/>
        </w:rPr>
        <w:t>D 541 BM together with two cell</w:t>
      </w:r>
      <w:r w:rsidR="00B71787">
        <w:rPr>
          <w:rFonts w:ascii="Times New Roman" w:hAnsi="Times New Roman" w:cs="Times New Roman"/>
          <w:sz w:val="28"/>
          <w:szCs w:val="28"/>
        </w:rPr>
        <w:t>phones of his as well as three</w:t>
      </w:r>
      <w:r w:rsidR="00CD66E1">
        <w:rPr>
          <w:rFonts w:ascii="Times New Roman" w:hAnsi="Times New Roman" w:cs="Times New Roman"/>
          <w:sz w:val="28"/>
          <w:szCs w:val="28"/>
        </w:rPr>
        <w:t xml:space="preserve"> others </w:t>
      </w:r>
      <w:r w:rsidR="00CE2BD7">
        <w:rPr>
          <w:rFonts w:ascii="Times New Roman" w:hAnsi="Times New Roman" w:cs="Times New Roman"/>
          <w:sz w:val="28"/>
          <w:szCs w:val="28"/>
        </w:rPr>
        <w:t xml:space="preserve">which had </w:t>
      </w:r>
      <w:r w:rsidR="00CD66E1">
        <w:rPr>
          <w:rFonts w:ascii="Times New Roman" w:hAnsi="Times New Roman" w:cs="Times New Roman"/>
          <w:sz w:val="28"/>
          <w:szCs w:val="28"/>
        </w:rPr>
        <w:t xml:space="preserve">no </w:t>
      </w:r>
      <w:proofErr w:type="spellStart"/>
      <w:r w:rsidR="00CD66E1">
        <w:rPr>
          <w:rFonts w:ascii="Times New Roman" w:hAnsi="Times New Roman" w:cs="Times New Roman"/>
          <w:sz w:val="28"/>
          <w:szCs w:val="28"/>
        </w:rPr>
        <w:t>sim</w:t>
      </w:r>
      <w:proofErr w:type="spellEnd"/>
      <w:r w:rsidR="00CD66E1">
        <w:rPr>
          <w:rFonts w:ascii="Times New Roman" w:hAnsi="Times New Roman" w:cs="Times New Roman"/>
          <w:sz w:val="28"/>
          <w:szCs w:val="28"/>
        </w:rPr>
        <w:t xml:space="preserve"> cards.  He submitted that owing to the harsh weather conditions his car was exposed to</w:t>
      </w:r>
      <w:r w:rsidR="002E3A5A">
        <w:rPr>
          <w:rFonts w:ascii="Times New Roman" w:hAnsi="Times New Roman" w:cs="Times New Roman"/>
          <w:sz w:val="28"/>
          <w:szCs w:val="28"/>
        </w:rPr>
        <w:t>,</w:t>
      </w:r>
      <w:r w:rsidR="00CD66E1">
        <w:rPr>
          <w:rFonts w:ascii="Times New Roman" w:hAnsi="Times New Roman" w:cs="Times New Roman"/>
          <w:sz w:val="28"/>
          <w:szCs w:val="28"/>
        </w:rPr>
        <w:t xml:space="preserve"> he was entitled to have it released to h</w:t>
      </w:r>
      <w:r w:rsidR="004474E6">
        <w:rPr>
          <w:rFonts w:ascii="Times New Roman" w:hAnsi="Times New Roman" w:cs="Times New Roman"/>
          <w:sz w:val="28"/>
          <w:szCs w:val="28"/>
        </w:rPr>
        <w:t>im together with the cellphones referred above.</w:t>
      </w:r>
    </w:p>
    <w:p w:rsidR="0060779F" w:rsidRPr="0060779F" w:rsidRDefault="0060779F" w:rsidP="008B621D">
      <w:pPr>
        <w:spacing w:line="480" w:lineRule="auto"/>
        <w:ind w:left="720" w:hanging="720"/>
        <w:contextualSpacing/>
        <w:jc w:val="both"/>
        <w:rPr>
          <w:rFonts w:ascii="Times New Roman" w:hAnsi="Times New Roman" w:cs="Times New Roman"/>
          <w:sz w:val="28"/>
          <w:szCs w:val="28"/>
        </w:rPr>
      </w:pPr>
    </w:p>
    <w:p w:rsidR="00344B0C" w:rsidRDefault="00F96A6E" w:rsidP="00CD66E1">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[7]</w:t>
      </w:r>
      <w:r w:rsidRPr="008B621D">
        <w:rPr>
          <w:rFonts w:ascii="Times New Roman" w:hAnsi="Times New Roman" w:cs="Times New Roman"/>
          <w:sz w:val="28"/>
          <w:szCs w:val="28"/>
        </w:rPr>
        <w:tab/>
      </w:r>
      <w:r w:rsidR="00CD66E1">
        <w:rPr>
          <w:rFonts w:ascii="Times New Roman" w:hAnsi="Times New Roman" w:cs="Times New Roman"/>
          <w:sz w:val="28"/>
          <w:szCs w:val="28"/>
        </w:rPr>
        <w:t xml:space="preserve">The application was opposed by the Respondent who contended inter alia that it was not </w:t>
      </w:r>
      <w:r w:rsidR="004474E6">
        <w:rPr>
          <w:rFonts w:ascii="Times New Roman" w:hAnsi="Times New Roman" w:cs="Times New Roman"/>
          <w:sz w:val="28"/>
          <w:szCs w:val="28"/>
        </w:rPr>
        <w:t>likely</w:t>
      </w:r>
      <w:r w:rsidR="00CD66E1">
        <w:rPr>
          <w:rFonts w:ascii="Times New Roman" w:hAnsi="Times New Roman" w:cs="Times New Roman"/>
          <w:sz w:val="28"/>
          <w:szCs w:val="28"/>
        </w:rPr>
        <w:t xml:space="preserve"> that the Applicant abide</w:t>
      </w:r>
      <w:r w:rsidR="004474E6">
        <w:rPr>
          <w:rFonts w:ascii="Times New Roman" w:hAnsi="Times New Roman" w:cs="Times New Roman"/>
          <w:sz w:val="28"/>
          <w:szCs w:val="28"/>
        </w:rPr>
        <w:t>s</w:t>
      </w:r>
      <w:r w:rsidR="00CD66E1">
        <w:rPr>
          <w:rFonts w:ascii="Times New Roman" w:hAnsi="Times New Roman" w:cs="Times New Roman"/>
          <w:sz w:val="28"/>
          <w:szCs w:val="28"/>
        </w:rPr>
        <w:t xml:space="preserve"> the conditions imposed upon him by this court if released on bail.  This he said was because there was a </w:t>
      </w:r>
      <w:r w:rsidR="003E7233">
        <w:rPr>
          <w:rFonts w:ascii="Times New Roman" w:hAnsi="Times New Roman" w:cs="Times New Roman"/>
          <w:sz w:val="28"/>
          <w:szCs w:val="28"/>
        </w:rPr>
        <w:t>likelihood</w:t>
      </w:r>
      <w:r w:rsidR="00CD66E1">
        <w:rPr>
          <w:rFonts w:ascii="Times New Roman" w:hAnsi="Times New Roman" w:cs="Times New Roman"/>
          <w:sz w:val="28"/>
          <w:szCs w:val="28"/>
        </w:rPr>
        <w:t xml:space="preserve"> that he escapes the jurisdiction of this court if released </w:t>
      </w:r>
      <w:r w:rsidR="00CD66E1">
        <w:rPr>
          <w:rFonts w:ascii="Times New Roman" w:hAnsi="Times New Roman" w:cs="Times New Roman"/>
          <w:sz w:val="28"/>
          <w:szCs w:val="28"/>
        </w:rPr>
        <w:lastRenderedPageBreak/>
        <w:t xml:space="preserve">on bail when considering the seriousness of the charges </w:t>
      </w:r>
      <w:r w:rsidR="004474E6">
        <w:rPr>
          <w:rFonts w:ascii="Times New Roman" w:hAnsi="Times New Roman" w:cs="Times New Roman"/>
          <w:sz w:val="28"/>
          <w:szCs w:val="28"/>
        </w:rPr>
        <w:t xml:space="preserve">laid </w:t>
      </w:r>
      <w:r w:rsidR="00CD66E1">
        <w:rPr>
          <w:rFonts w:ascii="Times New Roman" w:hAnsi="Times New Roman" w:cs="Times New Roman"/>
          <w:sz w:val="28"/>
          <w:szCs w:val="28"/>
        </w:rPr>
        <w:t xml:space="preserve">against him as viewed against the </w:t>
      </w:r>
      <w:r w:rsidR="004474E6">
        <w:rPr>
          <w:rFonts w:ascii="Times New Roman" w:hAnsi="Times New Roman" w:cs="Times New Roman"/>
          <w:sz w:val="28"/>
          <w:szCs w:val="28"/>
        </w:rPr>
        <w:t>likelihood</w:t>
      </w:r>
      <w:r w:rsidR="00CD66E1">
        <w:rPr>
          <w:rFonts w:ascii="Times New Roman" w:hAnsi="Times New Roman" w:cs="Times New Roman"/>
          <w:sz w:val="28"/>
          <w:szCs w:val="28"/>
        </w:rPr>
        <w:t xml:space="preserve"> </w:t>
      </w:r>
      <w:r w:rsidR="003E7233">
        <w:rPr>
          <w:rFonts w:ascii="Times New Roman" w:hAnsi="Times New Roman" w:cs="Times New Roman"/>
          <w:sz w:val="28"/>
          <w:szCs w:val="28"/>
        </w:rPr>
        <w:t>of a lengthy jail sentence against him.  This was all the more so when considering that the accused was linked directly to the commission of the offences by certain exhibits belonging to the deceased which included certain sandals or push-ins as well a</w:t>
      </w:r>
      <w:r w:rsidR="004474E6">
        <w:rPr>
          <w:rFonts w:ascii="Times New Roman" w:hAnsi="Times New Roman" w:cs="Times New Roman"/>
          <w:sz w:val="28"/>
          <w:szCs w:val="28"/>
        </w:rPr>
        <w:t xml:space="preserve">s the deceased’s cellphone taken together with its </w:t>
      </w:r>
      <w:proofErr w:type="spellStart"/>
      <w:r w:rsidR="004474E6">
        <w:rPr>
          <w:rFonts w:ascii="Times New Roman" w:hAnsi="Times New Roman" w:cs="Times New Roman"/>
          <w:sz w:val="28"/>
          <w:szCs w:val="28"/>
        </w:rPr>
        <w:t>sim</w:t>
      </w:r>
      <w:proofErr w:type="spellEnd"/>
      <w:r w:rsidR="004474E6">
        <w:rPr>
          <w:rFonts w:ascii="Times New Roman" w:hAnsi="Times New Roman" w:cs="Times New Roman"/>
          <w:sz w:val="28"/>
          <w:szCs w:val="28"/>
        </w:rPr>
        <w:t>-</w:t>
      </w:r>
      <w:r w:rsidR="003E7233">
        <w:rPr>
          <w:rFonts w:ascii="Times New Roman" w:hAnsi="Times New Roman" w:cs="Times New Roman"/>
          <w:sz w:val="28"/>
          <w:szCs w:val="28"/>
        </w:rPr>
        <w:t>card.</w:t>
      </w:r>
    </w:p>
    <w:p w:rsidR="00CD66E1" w:rsidRDefault="00CD66E1" w:rsidP="00CD66E1">
      <w:pPr>
        <w:spacing w:line="480" w:lineRule="auto"/>
        <w:ind w:left="720" w:hanging="720"/>
        <w:contextualSpacing/>
        <w:jc w:val="both"/>
        <w:rPr>
          <w:rFonts w:ascii="Times New Roman" w:hAnsi="Times New Roman" w:cs="Times New Roman"/>
          <w:sz w:val="28"/>
          <w:szCs w:val="28"/>
        </w:rPr>
      </w:pPr>
    </w:p>
    <w:p w:rsidR="00CD66E1" w:rsidRPr="008B621D" w:rsidRDefault="00CD66E1" w:rsidP="00CD66E1">
      <w:pPr>
        <w:spacing w:line="480" w:lineRule="auto"/>
        <w:ind w:left="720" w:hanging="720"/>
        <w:contextualSpacing/>
        <w:jc w:val="both"/>
        <w:rPr>
          <w:rFonts w:ascii="Times New Roman" w:hAnsi="Times New Roman" w:cs="Times New Roman"/>
          <w:sz w:val="28"/>
          <w:szCs w:val="28"/>
        </w:rPr>
      </w:pPr>
    </w:p>
    <w:p w:rsidR="004B04AA" w:rsidRPr="008B621D" w:rsidRDefault="004B04AA"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[8]</w:t>
      </w:r>
      <w:r w:rsidRPr="008B621D">
        <w:rPr>
          <w:rFonts w:ascii="Times New Roman" w:hAnsi="Times New Roman" w:cs="Times New Roman"/>
          <w:sz w:val="28"/>
          <w:szCs w:val="28"/>
        </w:rPr>
        <w:tab/>
      </w:r>
      <w:r w:rsidR="003E7233">
        <w:rPr>
          <w:rFonts w:ascii="Times New Roman" w:hAnsi="Times New Roman" w:cs="Times New Roman"/>
          <w:sz w:val="28"/>
          <w:szCs w:val="28"/>
        </w:rPr>
        <w:t xml:space="preserve">It was further contended on behalf of the Respondent that the Applicant had no fixed place of aboard in </w:t>
      </w:r>
      <w:r w:rsidR="004474E6">
        <w:rPr>
          <w:rFonts w:ascii="Times New Roman" w:hAnsi="Times New Roman" w:cs="Times New Roman"/>
          <w:sz w:val="28"/>
          <w:szCs w:val="28"/>
        </w:rPr>
        <w:t xml:space="preserve">Swaziland particularly </w:t>
      </w:r>
      <w:r w:rsidR="003E7233">
        <w:rPr>
          <w:rFonts w:ascii="Times New Roman" w:hAnsi="Times New Roman" w:cs="Times New Roman"/>
          <w:sz w:val="28"/>
          <w:szCs w:val="28"/>
        </w:rPr>
        <w:t xml:space="preserve">when considering that he is usually in and out of the country and that he owned a home at a place called </w:t>
      </w:r>
      <w:proofErr w:type="spellStart"/>
      <w:r w:rsidR="003E7233">
        <w:rPr>
          <w:rFonts w:ascii="Times New Roman" w:hAnsi="Times New Roman" w:cs="Times New Roman"/>
          <w:sz w:val="28"/>
          <w:szCs w:val="28"/>
        </w:rPr>
        <w:t>Krest</w:t>
      </w:r>
      <w:proofErr w:type="spellEnd"/>
      <w:r w:rsidR="003E7233">
        <w:rPr>
          <w:rFonts w:ascii="Times New Roman" w:hAnsi="Times New Roman" w:cs="Times New Roman"/>
          <w:sz w:val="28"/>
          <w:szCs w:val="28"/>
        </w:rPr>
        <w:t xml:space="preserve"> in Johannesburg, South Africa.</w:t>
      </w:r>
    </w:p>
    <w:p w:rsidR="00344B0C" w:rsidRPr="008B621D" w:rsidRDefault="00344B0C" w:rsidP="008B621D">
      <w:pPr>
        <w:spacing w:line="480" w:lineRule="auto"/>
        <w:ind w:left="720" w:hanging="720"/>
        <w:contextualSpacing/>
        <w:jc w:val="both"/>
        <w:rPr>
          <w:rFonts w:ascii="Times New Roman" w:hAnsi="Times New Roman" w:cs="Times New Roman"/>
          <w:sz w:val="28"/>
          <w:szCs w:val="28"/>
        </w:rPr>
      </w:pPr>
    </w:p>
    <w:p w:rsidR="008B621D" w:rsidRDefault="004B04AA" w:rsidP="007904D8">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[9]</w:t>
      </w:r>
      <w:r w:rsidRPr="008B621D">
        <w:rPr>
          <w:rFonts w:ascii="Times New Roman" w:hAnsi="Times New Roman" w:cs="Times New Roman"/>
          <w:sz w:val="28"/>
          <w:szCs w:val="28"/>
        </w:rPr>
        <w:tab/>
      </w:r>
      <w:r w:rsidR="0023411E">
        <w:rPr>
          <w:rFonts w:ascii="Times New Roman" w:hAnsi="Times New Roman" w:cs="Times New Roman"/>
          <w:sz w:val="28"/>
          <w:szCs w:val="28"/>
        </w:rPr>
        <w:t xml:space="preserve">Although the Applicant had contended that he was a sickly person, </w:t>
      </w:r>
      <w:r w:rsidR="002E3A5A">
        <w:rPr>
          <w:rFonts w:ascii="Times New Roman" w:hAnsi="Times New Roman" w:cs="Times New Roman"/>
          <w:sz w:val="28"/>
          <w:szCs w:val="28"/>
        </w:rPr>
        <w:t xml:space="preserve">it was contended, </w:t>
      </w:r>
      <w:r w:rsidR="0023411E">
        <w:rPr>
          <w:rFonts w:ascii="Times New Roman" w:hAnsi="Times New Roman" w:cs="Times New Roman"/>
          <w:sz w:val="28"/>
          <w:szCs w:val="28"/>
        </w:rPr>
        <w:t xml:space="preserve">he was not the only person with such health conditions in prison.  In fact the said institution </w:t>
      </w:r>
      <w:r w:rsidR="002E3A5A">
        <w:rPr>
          <w:rFonts w:ascii="Times New Roman" w:hAnsi="Times New Roman" w:cs="Times New Roman"/>
          <w:sz w:val="28"/>
          <w:szCs w:val="28"/>
        </w:rPr>
        <w:t xml:space="preserve">allegedly </w:t>
      </w:r>
      <w:r w:rsidR="0023411E">
        <w:rPr>
          <w:rFonts w:ascii="Times New Roman" w:hAnsi="Times New Roman" w:cs="Times New Roman"/>
          <w:sz w:val="28"/>
          <w:szCs w:val="28"/>
        </w:rPr>
        <w:t xml:space="preserve">had </w:t>
      </w:r>
      <w:r w:rsidR="00FF123C">
        <w:rPr>
          <w:rFonts w:ascii="Times New Roman" w:hAnsi="Times New Roman" w:cs="Times New Roman"/>
          <w:sz w:val="28"/>
          <w:szCs w:val="28"/>
        </w:rPr>
        <w:t xml:space="preserve">measures in place to address </w:t>
      </w:r>
      <w:r w:rsidR="004474E6">
        <w:rPr>
          <w:rFonts w:ascii="Times New Roman" w:hAnsi="Times New Roman" w:cs="Times New Roman"/>
          <w:sz w:val="28"/>
          <w:szCs w:val="28"/>
        </w:rPr>
        <w:t>such situations</w:t>
      </w:r>
      <w:r w:rsidR="002E3A5A" w:rsidRPr="002E3A5A">
        <w:t xml:space="preserve"> </w:t>
      </w:r>
      <w:r w:rsidR="002E3A5A" w:rsidRPr="002E3A5A">
        <w:rPr>
          <w:rFonts w:ascii="Times New Roman" w:hAnsi="Times New Roman" w:cs="Times New Roman"/>
          <w:sz w:val="28"/>
          <w:szCs w:val="28"/>
        </w:rPr>
        <w:t xml:space="preserve">and </w:t>
      </w:r>
      <w:r w:rsidR="002E3A5A">
        <w:rPr>
          <w:rFonts w:ascii="Times New Roman" w:hAnsi="Times New Roman" w:cs="Times New Roman"/>
          <w:sz w:val="28"/>
          <w:szCs w:val="28"/>
        </w:rPr>
        <w:t xml:space="preserve">it </w:t>
      </w:r>
      <w:r w:rsidR="002E3A5A" w:rsidRPr="002E3A5A">
        <w:rPr>
          <w:rFonts w:ascii="Times New Roman" w:hAnsi="Times New Roman" w:cs="Times New Roman"/>
          <w:sz w:val="28"/>
          <w:szCs w:val="28"/>
        </w:rPr>
        <w:t>does address</w:t>
      </w:r>
      <w:r w:rsidR="002E3A5A">
        <w:rPr>
          <w:rFonts w:ascii="Times New Roman" w:hAnsi="Times New Roman" w:cs="Times New Roman"/>
          <w:sz w:val="28"/>
          <w:szCs w:val="28"/>
        </w:rPr>
        <w:t xml:space="preserve"> them</w:t>
      </w:r>
      <w:r w:rsidR="00B87B80">
        <w:rPr>
          <w:rFonts w:ascii="Times New Roman" w:hAnsi="Times New Roman" w:cs="Times New Roman"/>
          <w:sz w:val="28"/>
          <w:szCs w:val="28"/>
        </w:rPr>
        <w:t xml:space="preserve">. </w:t>
      </w:r>
      <w:r w:rsidR="004474E6">
        <w:rPr>
          <w:rFonts w:ascii="Times New Roman" w:hAnsi="Times New Roman" w:cs="Times New Roman"/>
          <w:sz w:val="28"/>
          <w:szCs w:val="28"/>
        </w:rPr>
        <w:t xml:space="preserve"> C</w:t>
      </w:r>
      <w:r w:rsidR="00FF123C">
        <w:rPr>
          <w:rFonts w:ascii="Times New Roman" w:hAnsi="Times New Roman" w:cs="Times New Roman"/>
          <w:sz w:val="28"/>
          <w:szCs w:val="28"/>
        </w:rPr>
        <w:t>onsequently, it was contended that the Applicant had failed to establish the exceptional circumstances that entitle</w:t>
      </w:r>
      <w:r w:rsidR="004474E6">
        <w:rPr>
          <w:rFonts w:ascii="Times New Roman" w:hAnsi="Times New Roman" w:cs="Times New Roman"/>
          <w:sz w:val="28"/>
          <w:szCs w:val="28"/>
        </w:rPr>
        <w:t>d</w:t>
      </w:r>
      <w:r w:rsidR="00FF123C">
        <w:rPr>
          <w:rFonts w:ascii="Times New Roman" w:hAnsi="Times New Roman" w:cs="Times New Roman"/>
          <w:sz w:val="28"/>
          <w:szCs w:val="28"/>
        </w:rPr>
        <w:t xml:space="preserve"> him to the relief he sought as envisaged </w:t>
      </w:r>
      <w:r w:rsidR="004474E6">
        <w:rPr>
          <w:rFonts w:ascii="Times New Roman" w:hAnsi="Times New Roman" w:cs="Times New Roman"/>
          <w:sz w:val="28"/>
          <w:szCs w:val="28"/>
        </w:rPr>
        <w:t>by</w:t>
      </w:r>
      <w:r w:rsidR="00FF123C">
        <w:rPr>
          <w:rFonts w:ascii="Times New Roman" w:hAnsi="Times New Roman" w:cs="Times New Roman"/>
          <w:sz w:val="28"/>
          <w:szCs w:val="28"/>
        </w:rPr>
        <w:t xml:space="preserve"> Section 96 (12) (a) of the Criminal Procedure and Evidence Act 67/1938.</w:t>
      </w:r>
    </w:p>
    <w:p w:rsidR="0023411E" w:rsidRPr="008B621D" w:rsidRDefault="0023411E" w:rsidP="007904D8">
      <w:pPr>
        <w:spacing w:line="480" w:lineRule="auto"/>
        <w:ind w:left="720" w:hanging="720"/>
        <w:contextualSpacing/>
        <w:jc w:val="both"/>
        <w:rPr>
          <w:rFonts w:ascii="Times New Roman" w:hAnsi="Times New Roman" w:cs="Times New Roman"/>
          <w:sz w:val="28"/>
          <w:szCs w:val="28"/>
        </w:rPr>
      </w:pPr>
    </w:p>
    <w:p w:rsidR="007B7A47" w:rsidRDefault="004B04AA" w:rsidP="00DA0696">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lastRenderedPageBreak/>
        <w:t>[1</w:t>
      </w:r>
      <w:r w:rsidR="008D11C7" w:rsidRPr="008B621D">
        <w:rPr>
          <w:rFonts w:ascii="Times New Roman" w:hAnsi="Times New Roman" w:cs="Times New Roman"/>
          <w:sz w:val="28"/>
          <w:szCs w:val="28"/>
        </w:rPr>
        <w:t>0</w:t>
      </w:r>
      <w:r w:rsidRPr="008B621D">
        <w:rPr>
          <w:rFonts w:ascii="Times New Roman" w:hAnsi="Times New Roman" w:cs="Times New Roman"/>
          <w:sz w:val="28"/>
          <w:szCs w:val="28"/>
        </w:rPr>
        <w:t>]</w:t>
      </w:r>
      <w:r w:rsidRPr="008B621D">
        <w:rPr>
          <w:rFonts w:ascii="Times New Roman" w:hAnsi="Times New Roman" w:cs="Times New Roman"/>
          <w:sz w:val="28"/>
          <w:szCs w:val="28"/>
        </w:rPr>
        <w:tab/>
      </w:r>
      <w:r w:rsidR="00143EBB">
        <w:rPr>
          <w:rFonts w:ascii="Times New Roman" w:hAnsi="Times New Roman" w:cs="Times New Roman"/>
          <w:sz w:val="28"/>
          <w:szCs w:val="28"/>
        </w:rPr>
        <w:t>The case was pleaded in the manner set out above when the matter was first mentioned before me in the cause of hearing contested bail</w:t>
      </w:r>
      <w:r w:rsidR="00B87B80">
        <w:rPr>
          <w:rFonts w:ascii="Times New Roman" w:hAnsi="Times New Roman" w:cs="Times New Roman"/>
          <w:sz w:val="28"/>
          <w:szCs w:val="28"/>
        </w:rPr>
        <w:t>s</w:t>
      </w:r>
      <w:r w:rsidR="00143EBB">
        <w:rPr>
          <w:rFonts w:ascii="Times New Roman" w:hAnsi="Times New Roman" w:cs="Times New Roman"/>
          <w:sz w:val="28"/>
          <w:szCs w:val="28"/>
        </w:rPr>
        <w:t xml:space="preserve"> in the </w:t>
      </w:r>
      <w:r w:rsidR="00B87B80">
        <w:rPr>
          <w:rFonts w:ascii="Times New Roman" w:hAnsi="Times New Roman" w:cs="Times New Roman"/>
          <w:sz w:val="28"/>
          <w:szCs w:val="28"/>
        </w:rPr>
        <w:t>contested bails roll</w:t>
      </w:r>
      <w:r w:rsidR="00143EBB">
        <w:rPr>
          <w:rFonts w:ascii="Times New Roman" w:hAnsi="Times New Roman" w:cs="Times New Roman"/>
          <w:sz w:val="28"/>
          <w:szCs w:val="28"/>
        </w:rPr>
        <w:t>.  In view of the fact that it was insinuated ex facie the papers that the Applicant was actually linked to the charges by certain exhibits or items belonging to the deceased found in his possession without revealing what these were or even how precisely they linked the accused to the</w:t>
      </w:r>
      <w:r w:rsidR="00B87B80">
        <w:rPr>
          <w:rFonts w:ascii="Times New Roman" w:hAnsi="Times New Roman" w:cs="Times New Roman"/>
          <w:sz w:val="28"/>
          <w:szCs w:val="28"/>
        </w:rPr>
        <w:t xml:space="preserve"> offence; and in view of the ter</w:t>
      </w:r>
      <w:r w:rsidR="00143EBB">
        <w:rPr>
          <w:rFonts w:ascii="Times New Roman" w:hAnsi="Times New Roman" w:cs="Times New Roman"/>
          <w:sz w:val="28"/>
          <w:szCs w:val="28"/>
        </w:rPr>
        <w:t xml:space="preserve">se and somewhat bare denial by the Applicant to the effect that no exhibits or items belonging to the deceased were found in his possession, I directed that the matter be </w:t>
      </w:r>
      <w:r w:rsidR="00B87B80">
        <w:rPr>
          <w:rFonts w:ascii="Times New Roman" w:hAnsi="Times New Roman" w:cs="Times New Roman"/>
          <w:sz w:val="28"/>
          <w:szCs w:val="28"/>
        </w:rPr>
        <w:t>referred</w:t>
      </w:r>
      <w:r w:rsidR="00143EBB">
        <w:rPr>
          <w:rFonts w:ascii="Times New Roman" w:hAnsi="Times New Roman" w:cs="Times New Roman"/>
          <w:sz w:val="28"/>
          <w:szCs w:val="28"/>
        </w:rPr>
        <w:t xml:space="preserve"> to oral evidence on this aspect so as to enable this court ascertain what the position was.    </w:t>
      </w:r>
    </w:p>
    <w:p w:rsidR="00C870D1" w:rsidRPr="00DA0696" w:rsidRDefault="00C870D1" w:rsidP="00DA0696">
      <w:pPr>
        <w:spacing w:line="480" w:lineRule="auto"/>
        <w:ind w:left="720" w:hanging="720"/>
        <w:contextualSpacing/>
        <w:jc w:val="both"/>
        <w:rPr>
          <w:rFonts w:ascii="Times New Roman" w:hAnsi="Times New Roman" w:cs="Times New Roman"/>
          <w:sz w:val="28"/>
          <w:szCs w:val="28"/>
        </w:rPr>
      </w:pPr>
    </w:p>
    <w:p w:rsidR="00DA0696" w:rsidRDefault="00E07AC7" w:rsidP="00867A79">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[1</w:t>
      </w:r>
      <w:r w:rsidR="00E17F4A" w:rsidRPr="008B621D">
        <w:rPr>
          <w:rFonts w:ascii="Times New Roman" w:hAnsi="Times New Roman" w:cs="Times New Roman"/>
          <w:sz w:val="28"/>
          <w:szCs w:val="28"/>
        </w:rPr>
        <w:t>1</w:t>
      </w:r>
      <w:r w:rsidRPr="008B621D">
        <w:rPr>
          <w:rFonts w:ascii="Times New Roman" w:hAnsi="Times New Roman" w:cs="Times New Roman"/>
          <w:sz w:val="28"/>
          <w:szCs w:val="28"/>
        </w:rPr>
        <w:t>]</w:t>
      </w:r>
      <w:r w:rsidR="00DA0696">
        <w:rPr>
          <w:rFonts w:ascii="Times New Roman" w:hAnsi="Times New Roman" w:cs="Times New Roman"/>
          <w:sz w:val="28"/>
          <w:szCs w:val="28"/>
        </w:rPr>
        <w:tab/>
      </w:r>
      <w:r w:rsidR="00005EA1">
        <w:rPr>
          <w:rFonts w:ascii="Times New Roman" w:hAnsi="Times New Roman" w:cs="Times New Roman"/>
          <w:sz w:val="28"/>
          <w:szCs w:val="28"/>
        </w:rPr>
        <w:t xml:space="preserve">The matter was then </w:t>
      </w:r>
      <w:r w:rsidR="00887797">
        <w:rPr>
          <w:rFonts w:ascii="Times New Roman" w:hAnsi="Times New Roman" w:cs="Times New Roman"/>
          <w:sz w:val="28"/>
          <w:szCs w:val="28"/>
        </w:rPr>
        <w:t xml:space="preserve">postponed to a specific </w:t>
      </w:r>
      <w:proofErr w:type="gramStart"/>
      <w:r w:rsidR="00887797">
        <w:rPr>
          <w:rFonts w:ascii="Times New Roman" w:hAnsi="Times New Roman" w:cs="Times New Roman"/>
          <w:sz w:val="28"/>
          <w:szCs w:val="28"/>
        </w:rPr>
        <w:t>date,</w:t>
      </w:r>
      <w:proofErr w:type="gramEnd"/>
      <w:r w:rsidR="00887797">
        <w:rPr>
          <w:rFonts w:ascii="Times New Roman" w:hAnsi="Times New Roman" w:cs="Times New Roman"/>
          <w:sz w:val="28"/>
          <w:szCs w:val="28"/>
        </w:rPr>
        <w:t xml:space="preserve"> about a week later, to en</w:t>
      </w:r>
      <w:r w:rsidR="002E3A5A">
        <w:rPr>
          <w:rFonts w:ascii="Times New Roman" w:hAnsi="Times New Roman" w:cs="Times New Roman"/>
          <w:sz w:val="28"/>
          <w:szCs w:val="28"/>
        </w:rPr>
        <w:t>able the court ascertain the true</w:t>
      </w:r>
      <w:r w:rsidR="00887797">
        <w:rPr>
          <w:rFonts w:ascii="Times New Roman" w:hAnsi="Times New Roman" w:cs="Times New Roman"/>
          <w:sz w:val="28"/>
          <w:szCs w:val="28"/>
        </w:rPr>
        <w:t xml:space="preserve"> position through the hearing of oral evidence.  I must confirm I so ordered in an attempt to eli</w:t>
      </w:r>
      <w:r w:rsidR="00B87B80">
        <w:rPr>
          <w:rFonts w:ascii="Times New Roman" w:hAnsi="Times New Roman" w:cs="Times New Roman"/>
          <w:sz w:val="28"/>
          <w:szCs w:val="28"/>
        </w:rPr>
        <w:t>minate the possibility of an innocent</w:t>
      </w:r>
      <w:r w:rsidR="00887797">
        <w:rPr>
          <w:rFonts w:ascii="Times New Roman" w:hAnsi="Times New Roman" w:cs="Times New Roman"/>
          <w:sz w:val="28"/>
          <w:szCs w:val="28"/>
        </w:rPr>
        <w:t xml:space="preserve"> person being kept in custody whilst at the same time the court wanted to ensure that a person not deserving of bail is not released on bail with the possibility of </w:t>
      </w:r>
      <w:r w:rsidR="00FF123C">
        <w:rPr>
          <w:rFonts w:ascii="Times New Roman" w:hAnsi="Times New Roman" w:cs="Times New Roman"/>
          <w:sz w:val="28"/>
          <w:szCs w:val="28"/>
        </w:rPr>
        <w:t xml:space="preserve">such </w:t>
      </w:r>
      <w:r w:rsidR="00B87B80">
        <w:rPr>
          <w:rFonts w:ascii="Times New Roman" w:hAnsi="Times New Roman" w:cs="Times New Roman"/>
          <w:sz w:val="28"/>
          <w:szCs w:val="28"/>
        </w:rPr>
        <w:t xml:space="preserve">a </w:t>
      </w:r>
      <w:r w:rsidR="00FF123C">
        <w:rPr>
          <w:rFonts w:ascii="Times New Roman" w:hAnsi="Times New Roman" w:cs="Times New Roman"/>
          <w:sz w:val="28"/>
          <w:szCs w:val="28"/>
        </w:rPr>
        <w:t xml:space="preserve">person absconding and possibly even frustrating the </w:t>
      </w:r>
      <w:r w:rsidR="00B87B80">
        <w:rPr>
          <w:rFonts w:ascii="Times New Roman" w:hAnsi="Times New Roman" w:cs="Times New Roman"/>
          <w:sz w:val="28"/>
          <w:szCs w:val="28"/>
        </w:rPr>
        <w:t>course</w:t>
      </w:r>
      <w:r w:rsidR="00FF123C">
        <w:rPr>
          <w:rFonts w:ascii="Times New Roman" w:hAnsi="Times New Roman" w:cs="Times New Roman"/>
          <w:sz w:val="28"/>
          <w:szCs w:val="28"/>
        </w:rPr>
        <w:t xml:space="preserve"> of justice.  I considered this because of the seriousness of the charges faced by the accused; the possibility of a lengthy imprisonment sentences in the event of conviction </w:t>
      </w:r>
      <w:r w:rsidR="00031EA2">
        <w:rPr>
          <w:rFonts w:ascii="Times New Roman" w:hAnsi="Times New Roman" w:cs="Times New Roman"/>
          <w:sz w:val="28"/>
          <w:szCs w:val="28"/>
        </w:rPr>
        <w:t xml:space="preserve">as well as to </w:t>
      </w:r>
      <w:r w:rsidR="00031EA2">
        <w:rPr>
          <w:rFonts w:ascii="Times New Roman" w:hAnsi="Times New Roman" w:cs="Times New Roman"/>
          <w:sz w:val="28"/>
          <w:szCs w:val="28"/>
        </w:rPr>
        <w:lastRenderedPageBreak/>
        <w:t xml:space="preserve">ensure generally that the outcome </w:t>
      </w:r>
      <w:r w:rsidR="00B87B80">
        <w:rPr>
          <w:rFonts w:ascii="Times New Roman" w:hAnsi="Times New Roman" w:cs="Times New Roman"/>
          <w:sz w:val="28"/>
          <w:szCs w:val="28"/>
        </w:rPr>
        <w:t>that suits</w:t>
      </w:r>
      <w:r w:rsidR="00031EA2">
        <w:rPr>
          <w:rFonts w:ascii="Times New Roman" w:hAnsi="Times New Roman" w:cs="Times New Roman"/>
          <w:sz w:val="28"/>
          <w:szCs w:val="28"/>
        </w:rPr>
        <w:t xml:space="preserve"> </w:t>
      </w:r>
      <w:r w:rsidR="00B87B80">
        <w:rPr>
          <w:rFonts w:ascii="Times New Roman" w:hAnsi="Times New Roman" w:cs="Times New Roman"/>
          <w:sz w:val="28"/>
          <w:szCs w:val="28"/>
        </w:rPr>
        <w:t xml:space="preserve">the </w:t>
      </w:r>
      <w:r w:rsidR="00031EA2">
        <w:rPr>
          <w:rFonts w:ascii="Times New Roman" w:hAnsi="Times New Roman" w:cs="Times New Roman"/>
          <w:sz w:val="28"/>
          <w:szCs w:val="28"/>
        </w:rPr>
        <w:t xml:space="preserve">furtherance of the interests of justice </w:t>
      </w:r>
      <w:r w:rsidR="00B87B80">
        <w:rPr>
          <w:rFonts w:ascii="Times New Roman" w:hAnsi="Times New Roman" w:cs="Times New Roman"/>
          <w:sz w:val="28"/>
          <w:szCs w:val="28"/>
        </w:rPr>
        <w:t>was</w:t>
      </w:r>
      <w:r w:rsidR="00031EA2">
        <w:rPr>
          <w:rFonts w:ascii="Times New Roman" w:hAnsi="Times New Roman" w:cs="Times New Roman"/>
          <w:sz w:val="28"/>
          <w:szCs w:val="28"/>
        </w:rPr>
        <w:t xml:space="preserve"> attained.</w:t>
      </w:r>
      <w:r w:rsidR="00887797">
        <w:rPr>
          <w:rFonts w:ascii="Times New Roman" w:hAnsi="Times New Roman" w:cs="Times New Roman"/>
          <w:sz w:val="28"/>
          <w:szCs w:val="28"/>
        </w:rPr>
        <w:t xml:space="preserve">    </w:t>
      </w:r>
    </w:p>
    <w:p w:rsidR="008F1B20" w:rsidRDefault="00E07AC7" w:rsidP="00867A79">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ab/>
      </w:r>
    </w:p>
    <w:p w:rsidR="00050778" w:rsidRDefault="00050778" w:rsidP="008B621D">
      <w:pPr>
        <w:spacing w:line="480" w:lineRule="auto"/>
        <w:ind w:left="720" w:hanging="720"/>
        <w:contextualSpacing/>
        <w:jc w:val="both"/>
        <w:rPr>
          <w:rFonts w:ascii="Times New Roman" w:hAnsi="Times New Roman" w:cs="Times New Roman"/>
          <w:sz w:val="28"/>
          <w:szCs w:val="28"/>
        </w:rPr>
      </w:pPr>
    </w:p>
    <w:p w:rsidR="000C2036" w:rsidRPr="008B621D" w:rsidRDefault="008F1B20" w:rsidP="008B621D">
      <w:pPr>
        <w:spacing w:line="480" w:lineRule="auto"/>
        <w:ind w:left="720" w:hanging="720"/>
        <w:contextualSpacing/>
        <w:jc w:val="both"/>
        <w:rPr>
          <w:rFonts w:ascii="Times New Roman" w:hAnsi="Times New Roman" w:cs="Times New Roman"/>
          <w:i/>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031EA2">
        <w:rPr>
          <w:rFonts w:ascii="Times New Roman" w:hAnsi="Times New Roman" w:cs="Times New Roman"/>
          <w:sz w:val="28"/>
          <w:szCs w:val="28"/>
        </w:rPr>
        <w:t xml:space="preserve">As I postponed the matter I also ordered </w:t>
      </w:r>
      <w:r w:rsidR="00B013B0">
        <w:rPr>
          <w:rFonts w:ascii="Times New Roman" w:hAnsi="Times New Roman" w:cs="Times New Roman"/>
          <w:sz w:val="28"/>
          <w:szCs w:val="28"/>
        </w:rPr>
        <w:t>both parties to ensure that these</w:t>
      </w:r>
      <w:r w:rsidR="00031EA2">
        <w:rPr>
          <w:rFonts w:ascii="Times New Roman" w:hAnsi="Times New Roman" w:cs="Times New Roman"/>
          <w:sz w:val="28"/>
          <w:szCs w:val="28"/>
        </w:rPr>
        <w:t xml:space="preserve"> being application proceedings, the parties </w:t>
      </w:r>
      <w:r w:rsidR="00B013B0">
        <w:rPr>
          <w:rFonts w:ascii="Times New Roman" w:hAnsi="Times New Roman" w:cs="Times New Roman"/>
          <w:sz w:val="28"/>
          <w:szCs w:val="28"/>
        </w:rPr>
        <w:t>supplement their papers</w:t>
      </w:r>
      <w:r w:rsidR="00031EA2">
        <w:rPr>
          <w:rFonts w:ascii="Times New Roman" w:hAnsi="Times New Roman" w:cs="Times New Roman"/>
          <w:sz w:val="28"/>
          <w:szCs w:val="28"/>
        </w:rPr>
        <w:t xml:space="preserve"> as </w:t>
      </w:r>
      <w:r w:rsidR="002E3A5A">
        <w:rPr>
          <w:rFonts w:ascii="Times New Roman" w:hAnsi="Times New Roman" w:cs="Times New Roman"/>
          <w:sz w:val="28"/>
          <w:szCs w:val="28"/>
        </w:rPr>
        <w:t xml:space="preserve">may be necessary </w:t>
      </w:r>
      <w:r w:rsidR="00B013B0">
        <w:rPr>
          <w:rFonts w:ascii="Times New Roman" w:hAnsi="Times New Roman" w:cs="Times New Roman"/>
          <w:sz w:val="28"/>
          <w:szCs w:val="28"/>
        </w:rPr>
        <w:t xml:space="preserve">to ensure that their cases are </w:t>
      </w:r>
      <w:r w:rsidR="002E3A5A">
        <w:rPr>
          <w:rFonts w:ascii="Times New Roman" w:hAnsi="Times New Roman" w:cs="Times New Roman"/>
          <w:sz w:val="28"/>
          <w:szCs w:val="28"/>
        </w:rPr>
        <w:t xml:space="preserve">set </w:t>
      </w:r>
      <w:r w:rsidR="00B013B0">
        <w:rPr>
          <w:rFonts w:ascii="Times New Roman" w:hAnsi="Times New Roman" w:cs="Times New Roman"/>
          <w:sz w:val="28"/>
          <w:szCs w:val="28"/>
        </w:rPr>
        <w:t>out in the</w:t>
      </w:r>
      <w:r w:rsidR="00031EA2">
        <w:rPr>
          <w:rFonts w:ascii="Times New Roman" w:hAnsi="Times New Roman" w:cs="Times New Roman"/>
          <w:sz w:val="28"/>
          <w:szCs w:val="28"/>
        </w:rPr>
        <w:t xml:space="preserve"> papers to ensure compliance </w:t>
      </w:r>
      <w:r w:rsidR="00B013B0">
        <w:rPr>
          <w:rFonts w:ascii="Times New Roman" w:hAnsi="Times New Roman" w:cs="Times New Roman"/>
          <w:sz w:val="28"/>
          <w:szCs w:val="28"/>
        </w:rPr>
        <w:t xml:space="preserve">with the rules </w:t>
      </w:r>
      <w:r w:rsidR="002E3A5A">
        <w:rPr>
          <w:rFonts w:ascii="Times New Roman" w:hAnsi="Times New Roman" w:cs="Times New Roman"/>
          <w:sz w:val="28"/>
          <w:szCs w:val="28"/>
        </w:rPr>
        <w:t>relating to</w:t>
      </w:r>
      <w:r w:rsidR="00B013B0">
        <w:rPr>
          <w:rFonts w:ascii="Times New Roman" w:hAnsi="Times New Roman" w:cs="Times New Roman"/>
          <w:sz w:val="28"/>
          <w:szCs w:val="28"/>
        </w:rPr>
        <w:t xml:space="preserve"> pleading</w:t>
      </w:r>
      <w:r w:rsidR="00031EA2">
        <w:rPr>
          <w:rFonts w:ascii="Times New Roman" w:hAnsi="Times New Roman" w:cs="Times New Roman"/>
          <w:sz w:val="28"/>
          <w:szCs w:val="28"/>
        </w:rPr>
        <w:t>.</w:t>
      </w:r>
    </w:p>
    <w:p w:rsidR="007904D8" w:rsidRPr="008B621D" w:rsidRDefault="007904D8" w:rsidP="008B621D">
      <w:pPr>
        <w:spacing w:line="480" w:lineRule="auto"/>
        <w:ind w:left="2880"/>
        <w:contextualSpacing/>
        <w:jc w:val="both"/>
        <w:rPr>
          <w:rFonts w:ascii="Times New Roman" w:hAnsi="Times New Roman" w:cs="Times New Roman"/>
          <w:i/>
          <w:sz w:val="28"/>
          <w:szCs w:val="28"/>
        </w:rPr>
      </w:pPr>
    </w:p>
    <w:p w:rsidR="00867A79" w:rsidRDefault="000C2036" w:rsidP="00867A79">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[1</w:t>
      </w:r>
      <w:r w:rsidR="008F1B20">
        <w:rPr>
          <w:rFonts w:ascii="Times New Roman" w:hAnsi="Times New Roman" w:cs="Times New Roman"/>
          <w:sz w:val="28"/>
          <w:szCs w:val="28"/>
        </w:rPr>
        <w:t>3</w:t>
      </w:r>
      <w:r w:rsidRPr="008B621D">
        <w:rPr>
          <w:rFonts w:ascii="Times New Roman" w:hAnsi="Times New Roman" w:cs="Times New Roman"/>
          <w:sz w:val="28"/>
          <w:szCs w:val="28"/>
        </w:rPr>
        <w:t>]</w:t>
      </w:r>
      <w:r w:rsidRPr="008B621D">
        <w:rPr>
          <w:rFonts w:ascii="Times New Roman" w:hAnsi="Times New Roman" w:cs="Times New Roman"/>
          <w:sz w:val="28"/>
          <w:szCs w:val="28"/>
        </w:rPr>
        <w:tab/>
      </w:r>
      <w:r w:rsidR="00050778">
        <w:rPr>
          <w:rFonts w:ascii="Times New Roman" w:hAnsi="Times New Roman" w:cs="Times New Roman"/>
          <w:sz w:val="28"/>
          <w:szCs w:val="28"/>
        </w:rPr>
        <w:t xml:space="preserve">To meet the dictates of this directive, the Respondent </w:t>
      </w:r>
      <w:r w:rsidR="00B013B0">
        <w:rPr>
          <w:rFonts w:ascii="Times New Roman" w:hAnsi="Times New Roman" w:cs="Times New Roman"/>
          <w:sz w:val="28"/>
          <w:szCs w:val="28"/>
        </w:rPr>
        <w:t xml:space="preserve">on the return date, </w:t>
      </w:r>
      <w:r w:rsidR="00050778">
        <w:rPr>
          <w:rFonts w:ascii="Times New Roman" w:hAnsi="Times New Roman" w:cs="Times New Roman"/>
          <w:sz w:val="28"/>
          <w:szCs w:val="28"/>
        </w:rPr>
        <w:t>filed a complete indictment together with a certificate in terms of Section 88</w:t>
      </w:r>
      <w:r w:rsidR="00050778" w:rsidRPr="00050778">
        <w:rPr>
          <w:rFonts w:ascii="Times New Roman" w:hAnsi="Times New Roman" w:cs="Times New Roman"/>
          <w:i/>
          <w:sz w:val="28"/>
          <w:szCs w:val="28"/>
        </w:rPr>
        <w:t xml:space="preserve"> </w:t>
      </w:r>
      <w:proofErr w:type="spellStart"/>
      <w:r w:rsidR="00050778" w:rsidRPr="00050778">
        <w:rPr>
          <w:rFonts w:ascii="Times New Roman" w:hAnsi="Times New Roman" w:cs="Times New Roman"/>
          <w:i/>
          <w:sz w:val="28"/>
          <w:szCs w:val="28"/>
        </w:rPr>
        <w:t>bis</w:t>
      </w:r>
      <w:proofErr w:type="spellEnd"/>
      <w:r w:rsidR="00050778">
        <w:rPr>
          <w:rFonts w:ascii="Times New Roman" w:hAnsi="Times New Roman" w:cs="Times New Roman"/>
          <w:sz w:val="28"/>
          <w:szCs w:val="28"/>
        </w:rPr>
        <w:t xml:space="preserve"> </w:t>
      </w:r>
      <w:r w:rsidR="00B013B0">
        <w:rPr>
          <w:rFonts w:ascii="Times New Roman" w:hAnsi="Times New Roman" w:cs="Times New Roman"/>
          <w:sz w:val="28"/>
          <w:szCs w:val="28"/>
        </w:rPr>
        <w:t xml:space="preserve">of the Criminal Procedure and Evidence Act, 1938 </w:t>
      </w:r>
      <w:r w:rsidR="00050778">
        <w:rPr>
          <w:rFonts w:ascii="Times New Roman" w:hAnsi="Times New Roman" w:cs="Times New Roman"/>
          <w:sz w:val="28"/>
          <w:szCs w:val="28"/>
        </w:rPr>
        <w:t>confirming that the Chief Justice had already granted the application for a Summary Trial.  There was further filed a supplementary answering affidavit which sought to explain how the alleged exhibits were recovered; where they were recovered and why they were so recovered.</w:t>
      </w:r>
    </w:p>
    <w:p w:rsidR="00740866" w:rsidRDefault="00740866" w:rsidP="00867A79">
      <w:pPr>
        <w:spacing w:line="480" w:lineRule="auto"/>
        <w:ind w:left="720" w:hanging="720"/>
        <w:contextualSpacing/>
        <w:jc w:val="both"/>
        <w:rPr>
          <w:rFonts w:ascii="Times New Roman" w:hAnsi="Times New Roman" w:cs="Times New Roman"/>
          <w:sz w:val="28"/>
          <w:szCs w:val="28"/>
        </w:rPr>
      </w:pPr>
    </w:p>
    <w:p w:rsidR="00DC342C" w:rsidRDefault="007904D8" w:rsidP="00867A7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050778">
        <w:rPr>
          <w:rFonts w:ascii="Times New Roman" w:hAnsi="Times New Roman" w:cs="Times New Roman"/>
          <w:sz w:val="28"/>
          <w:szCs w:val="28"/>
        </w:rPr>
        <w:t>In a nutshell the crown’s case as revealed in the indictment, was that the deceased was found dead early in the morning lying dead next to the road.  This discovery was made by some two people who were on their way t</w:t>
      </w:r>
      <w:r w:rsidR="002B0BD9">
        <w:rPr>
          <w:rFonts w:ascii="Times New Roman" w:hAnsi="Times New Roman" w:cs="Times New Roman"/>
          <w:sz w:val="28"/>
          <w:szCs w:val="28"/>
        </w:rPr>
        <w:t xml:space="preserve">o work at </w:t>
      </w:r>
      <w:proofErr w:type="spellStart"/>
      <w:r w:rsidR="002B0BD9">
        <w:rPr>
          <w:rFonts w:ascii="Times New Roman" w:hAnsi="Times New Roman" w:cs="Times New Roman"/>
          <w:sz w:val="28"/>
          <w:szCs w:val="28"/>
        </w:rPr>
        <w:t>M</w:t>
      </w:r>
      <w:r w:rsidR="00B013B0">
        <w:rPr>
          <w:rFonts w:ascii="Times New Roman" w:hAnsi="Times New Roman" w:cs="Times New Roman"/>
          <w:sz w:val="28"/>
          <w:szCs w:val="28"/>
        </w:rPr>
        <w:t>a</w:t>
      </w:r>
      <w:r w:rsidR="002B0BD9">
        <w:rPr>
          <w:rFonts w:ascii="Times New Roman" w:hAnsi="Times New Roman" w:cs="Times New Roman"/>
          <w:sz w:val="28"/>
          <w:szCs w:val="28"/>
        </w:rPr>
        <w:t>hlangatsha</w:t>
      </w:r>
      <w:proofErr w:type="spellEnd"/>
      <w:r w:rsidR="002B0BD9">
        <w:rPr>
          <w:rFonts w:ascii="Times New Roman" w:hAnsi="Times New Roman" w:cs="Times New Roman"/>
          <w:sz w:val="28"/>
          <w:szCs w:val="28"/>
        </w:rPr>
        <w:t xml:space="preserve"> area.  </w:t>
      </w:r>
    </w:p>
    <w:p w:rsidR="00740866" w:rsidRDefault="002B0BD9" w:rsidP="00DC342C">
      <w:pPr>
        <w:spacing w:line="480"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lastRenderedPageBreak/>
        <w:t>School children also made the same discovery</w:t>
      </w:r>
      <w:r w:rsidR="00B013B0">
        <w:rPr>
          <w:rFonts w:ascii="Times New Roman" w:hAnsi="Times New Roman" w:cs="Times New Roman"/>
          <w:sz w:val="28"/>
          <w:szCs w:val="28"/>
        </w:rPr>
        <w:t xml:space="preserve"> that morning</w:t>
      </w:r>
      <w:r>
        <w:rPr>
          <w:rFonts w:ascii="Times New Roman" w:hAnsi="Times New Roman" w:cs="Times New Roman"/>
          <w:sz w:val="28"/>
          <w:szCs w:val="28"/>
        </w:rPr>
        <w:t>.  Eventually the discovery was reported to the police.</w:t>
      </w:r>
    </w:p>
    <w:p w:rsidR="00740866" w:rsidRDefault="00740866" w:rsidP="00867A79">
      <w:pPr>
        <w:spacing w:line="480" w:lineRule="auto"/>
        <w:ind w:left="720" w:hanging="720"/>
        <w:contextualSpacing/>
        <w:jc w:val="both"/>
        <w:rPr>
          <w:rFonts w:ascii="Times New Roman" w:hAnsi="Times New Roman" w:cs="Times New Roman"/>
          <w:sz w:val="28"/>
          <w:szCs w:val="28"/>
        </w:rPr>
      </w:pPr>
    </w:p>
    <w:p w:rsidR="00740866" w:rsidRDefault="00740866" w:rsidP="00867A7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2B0BD9">
        <w:rPr>
          <w:rFonts w:ascii="Times New Roman" w:hAnsi="Times New Roman" w:cs="Times New Roman"/>
          <w:sz w:val="28"/>
          <w:szCs w:val="28"/>
        </w:rPr>
        <w:t xml:space="preserve">The indictment revealed per the summary of evidence, </w:t>
      </w:r>
      <w:r w:rsidR="00F86DCB">
        <w:rPr>
          <w:rFonts w:ascii="Times New Roman" w:hAnsi="Times New Roman" w:cs="Times New Roman"/>
          <w:sz w:val="28"/>
          <w:szCs w:val="28"/>
        </w:rPr>
        <w:t xml:space="preserve">that on the day preceding the discovery the accused and the deceased were together with one </w:t>
      </w:r>
      <w:proofErr w:type="spellStart"/>
      <w:r w:rsidR="00F86DCB">
        <w:rPr>
          <w:rFonts w:ascii="Times New Roman" w:hAnsi="Times New Roman" w:cs="Times New Roman"/>
          <w:sz w:val="28"/>
          <w:szCs w:val="28"/>
        </w:rPr>
        <w:t>Masotja</w:t>
      </w:r>
      <w:proofErr w:type="spellEnd"/>
      <w:r w:rsidR="00F86DCB">
        <w:rPr>
          <w:rFonts w:ascii="Times New Roman" w:hAnsi="Times New Roman" w:cs="Times New Roman"/>
          <w:sz w:val="28"/>
          <w:szCs w:val="28"/>
        </w:rPr>
        <w:t xml:space="preserve"> </w:t>
      </w:r>
      <w:proofErr w:type="spellStart"/>
      <w:r w:rsidR="00F86DCB">
        <w:rPr>
          <w:rFonts w:ascii="Times New Roman" w:hAnsi="Times New Roman" w:cs="Times New Roman"/>
          <w:sz w:val="28"/>
          <w:szCs w:val="28"/>
        </w:rPr>
        <w:t>Shabang</w:t>
      </w:r>
      <w:r w:rsidR="00B013B0">
        <w:rPr>
          <w:rFonts w:ascii="Times New Roman" w:hAnsi="Times New Roman" w:cs="Times New Roman"/>
          <w:sz w:val="28"/>
          <w:szCs w:val="28"/>
        </w:rPr>
        <w:t>u</w:t>
      </w:r>
      <w:proofErr w:type="spellEnd"/>
      <w:r w:rsidR="00B013B0">
        <w:rPr>
          <w:rFonts w:ascii="Times New Roman" w:hAnsi="Times New Roman" w:cs="Times New Roman"/>
          <w:sz w:val="28"/>
          <w:szCs w:val="28"/>
        </w:rPr>
        <w:t xml:space="preserve"> and </w:t>
      </w:r>
      <w:proofErr w:type="spellStart"/>
      <w:r w:rsidR="00B013B0">
        <w:rPr>
          <w:rFonts w:ascii="Times New Roman" w:hAnsi="Times New Roman" w:cs="Times New Roman"/>
          <w:sz w:val="28"/>
          <w:szCs w:val="28"/>
        </w:rPr>
        <w:t>Phumuza</w:t>
      </w:r>
      <w:proofErr w:type="spellEnd"/>
      <w:r w:rsidR="00B013B0">
        <w:rPr>
          <w:rFonts w:ascii="Times New Roman" w:hAnsi="Times New Roman" w:cs="Times New Roman"/>
          <w:sz w:val="28"/>
          <w:szCs w:val="28"/>
        </w:rPr>
        <w:t xml:space="preserve"> </w:t>
      </w:r>
      <w:proofErr w:type="spellStart"/>
      <w:r w:rsidR="00B013B0">
        <w:rPr>
          <w:rFonts w:ascii="Times New Roman" w:hAnsi="Times New Roman" w:cs="Times New Roman"/>
          <w:sz w:val="28"/>
          <w:szCs w:val="28"/>
        </w:rPr>
        <w:t>Mzamo</w:t>
      </w:r>
      <w:proofErr w:type="spellEnd"/>
      <w:r w:rsidR="00B013B0">
        <w:rPr>
          <w:rFonts w:ascii="Times New Roman" w:hAnsi="Times New Roman" w:cs="Times New Roman"/>
          <w:sz w:val="28"/>
          <w:szCs w:val="28"/>
        </w:rPr>
        <w:t xml:space="preserve"> </w:t>
      </w:r>
      <w:proofErr w:type="spellStart"/>
      <w:r w:rsidR="00B013B0">
        <w:rPr>
          <w:rFonts w:ascii="Times New Roman" w:hAnsi="Times New Roman" w:cs="Times New Roman"/>
          <w:sz w:val="28"/>
          <w:szCs w:val="28"/>
        </w:rPr>
        <w:t>Shabangu</w:t>
      </w:r>
      <w:proofErr w:type="spellEnd"/>
      <w:r w:rsidR="00B013B0">
        <w:rPr>
          <w:rFonts w:ascii="Times New Roman" w:hAnsi="Times New Roman" w:cs="Times New Roman"/>
          <w:sz w:val="28"/>
          <w:szCs w:val="28"/>
        </w:rPr>
        <w:t>.   Having spent time together, t</w:t>
      </w:r>
      <w:r w:rsidR="00F86DCB">
        <w:rPr>
          <w:rFonts w:ascii="Times New Roman" w:hAnsi="Times New Roman" w:cs="Times New Roman"/>
          <w:sz w:val="28"/>
          <w:szCs w:val="28"/>
        </w:rPr>
        <w:t xml:space="preserve">he deceased and the accused left together when they </w:t>
      </w:r>
      <w:r w:rsidR="00B013B0">
        <w:rPr>
          <w:rFonts w:ascii="Times New Roman" w:hAnsi="Times New Roman" w:cs="Times New Roman"/>
          <w:sz w:val="28"/>
          <w:szCs w:val="28"/>
        </w:rPr>
        <w:t xml:space="preserve">all </w:t>
      </w:r>
      <w:r w:rsidR="00F86DCB">
        <w:rPr>
          <w:rFonts w:ascii="Times New Roman" w:hAnsi="Times New Roman" w:cs="Times New Roman"/>
          <w:sz w:val="28"/>
          <w:szCs w:val="28"/>
        </w:rPr>
        <w:t>parted ways</w:t>
      </w:r>
      <w:r w:rsidR="00B013B0">
        <w:rPr>
          <w:rFonts w:ascii="Times New Roman" w:hAnsi="Times New Roman" w:cs="Times New Roman"/>
          <w:sz w:val="28"/>
          <w:szCs w:val="28"/>
        </w:rPr>
        <w:t>.</w:t>
      </w:r>
      <w:r w:rsidR="00D7348E">
        <w:rPr>
          <w:rFonts w:ascii="Times New Roman" w:hAnsi="Times New Roman" w:cs="Times New Roman"/>
          <w:sz w:val="28"/>
          <w:szCs w:val="28"/>
        </w:rPr>
        <w:t xml:space="preserve">  The indictment further alleges that after about a week of the discovery of the deceased person’s corpse, the accused was brought to </w:t>
      </w:r>
      <w:proofErr w:type="spellStart"/>
      <w:r w:rsidR="00D7348E">
        <w:rPr>
          <w:rFonts w:ascii="Times New Roman" w:hAnsi="Times New Roman" w:cs="Times New Roman"/>
          <w:sz w:val="28"/>
          <w:szCs w:val="28"/>
        </w:rPr>
        <w:t>Phumuza</w:t>
      </w:r>
      <w:proofErr w:type="spellEnd"/>
      <w:r w:rsidR="00D7348E">
        <w:rPr>
          <w:rFonts w:ascii="Times New Roman" w:hAnsi="Times New Roman" w:cs="Times New Roman"/>
          <w:sz w:val="28"/>
          <w:szCs w:val="28"/>
        </w:rPr>
        <w:t xml:space="preserve"> </w:t>
      </w:r>
      <w:proofErr w:type="spellStart"/>
      <w:r w:rsidR="00D7348E">
        <w:rPr>
          <w:rFonts w:ascii="Times New Roman" w:hAnsi="Times New Roman" w:cs="Times New Roman"/>
          <w:sz w:val="28"/>
          <w:szCs w:val="28"/>
        </w:rPr>
        <w:t>Shabangu</w:t>
      </w:r>
      <w:proofErr w:type="spellEnd"/>
      <w:r w:rsidR="00D7348E">
        <w:rPr>
          <w:rFonts w:ascii="Times New Roman" w:hAnsi="Times New Roman" w:cs="Times New Roman"/>
          <w:sz w:val="28"/>
          <w:szCs w:val="28"/>
        </w:rPr>
        <w:t xml:space="preserve"> by the police who went on to </w:t>
      </w:r>
      <w:r w:rsidR="000872F8">
        <w:rPr>
          <w:rFonts w:ascii="Times New Roman" w:hAnsi="Times New Roman" w:cs="Times New Roman"/>
          <w:sz w:val="28"/>
          <w:szCs w:val="28"/>
        </w:rPr>
        <w:t xml:space="preserve">show </w:t>
      </w:r>
      <w:r w:rsidR="00B013B0">
        <w:rPr>
          <w:rFonts w:ascii="Times New Roman" w:hAnsi="Times New Roman" w:cs="Times New Roman"/>
          <w:sz w:val="28"/>
          <w:szCs w:val="28"/>
        </w:rPr>
        <w:t>the latter</w:t>
      </w:r>
      <w:r w:rsidR="000872F8">
        <w:rPr>
          <w:rFonts w:ascii="Times New Roman" w:hAnsi="Times New Roman" w:cs="Times New Roman"/>
          <w:sz w:val="28"/>
          <w:szCs w:val="28"/>
        </w:rPr>
        <w:t xml:space="preserve"> a pair of navy blue push-ins</w:t>
      </w:r>
      <w:r w:rsidR="00EB61A6">
        <w:rPr>
          <w:rFonts w:ascii="Times New Roman" w:hAnsi="Times New Roman" w:cs="Times New Roman"/>
          <w:sz w:val="28"/>
          <w:szCs w:val="28"/>
        </w:rPr>
        <w:t xml:space="preserve"> and three cellphones from which he was able to identify one </w:t>
      </w:r>
      <w:r w:rsidR="00B013B0">
        <w:rPr>
          <w:rFonts w:ascii="Times New Roman" w:hAnsi="Times New Roman" w:cs="Times New Roman"/>
          <w:sz w:val="28"/>
          <w:szCs w:val="28"/>
        </w:rPr>
        <w:t>such cellphone</w:t>
      </w:r>
      <w:r w:rsidR="00B6669D">
        <w:rPr>
          <w:rFonts w:ascii="Times New Roman" w:hAnsi="Times New Roman" w:cs="Times New Roman"/>
          <w:sz w:val="28"/>
          <w:szCs w:val="28"/>
        </w:rPr>
        <w:t>,</w:t>
      </w:r>
      <w:r w:rsidR="00B013B0">
        <w:rPr>
          <w:rFonts w:ascii="Times New Roman" w:hAnsi="Times New Roman" w:cs="Times New Roman"/>
          <w:sz w:val="28"/>
          <w:szCs w:val="28"/>
        </w:rPr>
        <w:t xml:space="preserve"> </w:t>
      </w:r>
      <w:r w:rsidR="00EB61A6">
        <w:rPr>
          <w:rFonts w:ascii="Times New Roman" w:hAnsi="Times New Roman" w:cs="Times New Roman"/>
          <w:sz w:val="28"/>
          <w:szCs w:val="28"/>
        </w:rPr>
        <w:t>together with the said push-ins as belonging to the deceased.  Further allegations in the summary of evidence are to the effect that the exhibits allegedly belonging to the deceased were found in the Applicant’s car, hidden in a certain gadget under the back seat, together with the fire</w:t>
      </w:r>
      <w:r w:rsidR="00B013B0">
        <w:rPr>
          <w:rFonts w:ascii="Times New Roman" w:hAnsi="Times New Roman" w:cs="Times New Roman"/>
          <w:sz w:val="28"/>
          <w:szCs w:val="28"/>
        </w:rPr>
        <w:t xml:space="preserve"> arm that was being pointed out</w:t>
      </w:r>
      <w:r w:rsidR="00B6669D">
        <w:rPr>
          <w:rFonts w:ascii="Times New Roman" w:hAnsi="Times New Roman" w:cs="Times New Roman"/>
          <w:sz w:val="28"/>
          <w:szCs w:val="28"/>
        </w:rPr>
        <w:t xml:space="preserve"> by</w:t>
      </w:r>
      <w:r w:rsidR="00B013B0">
        <w:rPr>
          <w:rFonts w:ascii="Times New Roman" w:hAnsi="Times New Roman" w:cs="Times New Roman"/>
          <w:sz w:val="28"/>
          <w:szCs w:val="28"/>
        </w:rPr>
        <w:t xml:space="preserve"> the Applicant at the time.</w:t>
      </w:r>
    </w:p>
    <w:p w:rsidR="000B09AD" w:rsidRDefault="000B09AD" w:rsidP="00867A79">
      <w:pPr>
        <w:spacing w:line="480" w:lineRule="auto"/>
        <w:ind w:left="720" w:hanging="720"/>
        <w:contextualSpacing/>
        <w:jc w:val="both"/>
        <w:rPr>
          <w:rFonts w:ascii="Times New Roman" w:hAnsi="Times New Roman" w:cs="Times New Roman"/>
          <w:sz w:val="28"/>
          <w:szCs w:val="28"/>
        </w:rPr>
      </w:pPr>
    </w:p>
    <w:p w:rsidR="00057711" w:rsidRDefault="000B09AD" w:rsidP="00867A7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EB61A6">
        <w:rPr>
          <w:rFonts w:ascii="Times New Roman" w:hAnsi="Times New Roman" w:cs="Times New Roman"/>
          <w:sz w:val="28"/>
          <w:szCs w:val="28"/>
        </w:rPr>
        <w:t xml:space="preserve">In a supplementary affidavit deposed to by the investigating officer, one Detective Constable </w:t>
      </w:r>
      <w:proofErr w:type="spellStart"/>
      <w:r w:rsidR="00EB61A6">
        <w:rPr>
          <w:rFonts w:ascii="Times New Roman" w:hAnsi="Times New Roman" w:cs="Times New Roman"/>
          <w:sz w:val="28"/>
          <w:szCs w:val="28"/>
        </w:rPr>
        <w:t>Mduduzi</w:t>
      </w:r>
      <w:proofErr w:type="spellEnd"/>
      <w:r w:rsidR="00EB61A6">
        <w:rPr>
          <w:rFonts w:ascii="Times New Roman" w:hAnsi="Times New Roman" w:cs="Times New Roman"/>
          <w:sz w:val="28"/>
          <w:szCs w:val="28"/>
        </w:rPr>
        <w:t xml:space="preserve"> </w:t>
      </w:r>
      <w:proofErr w:type="spellStart"/>
      <w:r w:rsidR="008E3354">
        <w:rPr>
          <w:rFonts w:ascii="Times New Roman" w:hAnsi="Times New Roman" w:cs="Times New Roman"/>
          <w:sz w:val="28"/>
          <w:szCs w:val="28"/>
        </w:rPr>
        <w:t>Ndlangamandla</w:t>
      </w:r>
      <w:proofErr w:type="spellEnd"/>
      <w:r w:rsidR="008E3354">
        <w:rPr>
          <w:rFonts w:ascii="Times New Roman" w:hAnsi="Times New Roman" w:cs="Times New Roman"/>
          <w:sz w:val="28"/>
          <w:szCs w:val="28"/>
        </w:rPr>
        <w:t xml:space="preserve">, it is alleged that the Applicant led the police to his car to recover a fire arm, the only exhibit he had admitted concerning the matter.  The police however are said to </w:t>
      </w:r>
      <w:r w:rsidR="008E3354">
        <w:rPr>
          <w:rFonts w:ascii="Times New Roman" w:hAnsi="Times New Roman" w:cs="Times New Roman"/>
          <w:sz w:val="28"/>
          <w:szCs w:val="28"/>
        </w:rPr>
        <w:lastRenderedPageBreak/>
        <w:t xml:space="preserve">have searched the car where they allegedly discovered in the same gadget in which the fire arm was hidden, which was itself </w:t>
      </w:r>
      <w:r w:rsidR="00B6669D">
        <w:rPr>
          <w:rFonts w:ascii="Times New Roman" w:hAnsi="Times New Roman" w:cs="Times New Roman"/>
          <w:sz w:val="28"/>
          <w:szCs w:val="28"/>
        </w:rPr>
        <w:t>hidden</w:t>
      </w:r>
      <w:r w:rsidR="008E3354">
        <w:rPr>
          <w:rFonts w:ascii="Times New Roman" w:hAnsi="Times New Roman" w:cs="Times New Roman"/>
          <w:sz w:val="28"/>
          <w:szCs w:val="28"/>
        </w:rPr>
        <w:t xml:space="preserve"> beneath the back seat, the other exhibits referred to above which are the navy blue push-ins together with </w:t>
      </w:r>
      <w:r w:rsidR="00B6669D">
        <w:rPr>
          <w:rFonts w:ascii="Times New Roman" w:hAnsi="Times New Roman" w:cs="Times New Roman"/>
          <w:sz w:val="28"/>
          <w:szCs w:val="28"/>
        </w:rPr>
        <w:t>the deceased’s</w:t>
      </w:r>
      <w:r w:rsidR="008E3354">
        <w:rPr>
          <w:rFonts w:ascii="Times New Roman" w:hAnsi="Times New Roman" w:cs="Times New Roman"/>
          <w:sz w:val="28"/>
          <w:szCs w:val="28"/>
        </w:rPr>
        <w:t xml:space="preserve"> </w:t>
      </w:r>
      <w:proofErr w:type="spellStart"/>
      <w:r w:rsidR="008E3354">
        <w:rPr>
          <w:rFonts w:ascii="Times New Roman" w:hAnsi="Times New Roman" w:cs="Times New Roman"/>
          <w:sz w:val="28"/>
          <w:szCs w:val="28"/>
        </w:rPr>
        <w:t>cellphone</w:t>
      </w:r>
      <w:proofErr w:type="spellEnd"/>
      <w:r w:rsidR="008E3354">
        <w:rPr>
          <w:rFonts w:ascii="Times New Roman" w:hAnsi="Times New Roman" w:cs="Times New Roman"/>
          <w:sz w:val="28"/>
          <w:szCs w:val="28"/>
        </w:rPr>
        <w:t xml:space="preserve"> and its </w:t>
      </w:r>
      <w:proofErr w:type="spellStart"/>
      <w:r w:rsidR="008E3354">
        <w:rPr>
          <w:rFonts w:ascii="Times New Roman" w:hAnsi="Times New Roman" w:cs="Times New Roman"/>
          <w:sz w:val="28"/>
          <w:szCs w:val="28"/>
        </w:rPr>
        <w:t>sim</w:t>
      </w:r>
      <w:proofErr w:type="spellEnd"/>
      <w:r w:rsidR="008E3354">
        <w:rPr>
          <w:rFonts w:ascii="Times New Roman" w:hAnsi="Times New Roman" w:cs="Times New Roman"/>
          <w:sz w:val="28"/>
          <w:szCs w:val="28"/>
        </w:rPr>
        <w:t xml:space="preserve"> card.</w:t>
      </w:r>
    </w:p>
    <w:p w:rsidR="00FB0280" w:rsidRDefault="00FB0280" w:rsidP="00DC342C">
      <w:pPr>
        <w:spacing w:line="480" w:lineRule="auto"/>
        <w:contextualSpacing/>
        <w:jc w:val="both"/>
        <w:rPr>
          <w:rFonts w:ascii="Times New Roman" w:hAnsi="Times New Roman" w:cs="Times New Roman"/>
          <w:sz w:val="28"/>
          <w:szCs w:val="28"/>
        </w:rPr>
      </w:pPr>
    </w:p>
    <w:p w:rsidR="000B09AD" w:rsidRDefault="00057711" w:rsidP="00867A7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8E3354">
        <w:rPr>
          <w:rFonts w:ascii="Times New Roman" w:hAnsi="Times New Roman" w:cs="Times New Roman"/>
          <w:sz w:val="28"/>
          <w:szCs w:val="28"/>
        </w:rPr>
        <w:t xml:space="preserve">The Applicant did not file a supplementary </w:t>
      </w:r>
      <w:r w:rsidR="00D30389">
        <w:rPr>
          <w:rFonts w:ascii="Times New Roman" w:hAnsi="Times New Roman" w:cs="Times New Roman"/>
          <w:sz w:val="28"/>
          <w:szCs w:val="28"/>
        </w:rPr>
        <w:t xml:space="preserve">affidavit but sought to rely on the affidavit filed initially in reply to the answering affidavit.  In this affidavit the Applicant </w:t>
      </w:r>
      <w:r w:rsidR="00B6669D">
        <w:rPr>
          <w:rFonts w:ascii="Times New Roman" w:hAnsi="Times New Roman" w:cs="Times New Roman"/>
          <w:sz w:val="28"/>
          <w:szCs w:val="28"/>
        </w:rPr>
        <w:t xml:space="preserve">had </w:t>
      </w:r>
      <w:r w:rsidR="00D30389">
        <w:rPr>
          <w:rFonts w:ascii="Times New Roman" w:hAnsi="Times New Roman" w:cs="Times New Roman"/>
          <w:sz w:val="28"/>
          <w:szCs w:val="28"/>
        </w:rPr>
        <w:t>dealt generally with the issue of the exhibits or items allegedly belonging to the deceased denying having knowledge of any exhibits belonging to the deceased and retrieved from his car.  Other than making the bare denial he had no knowledge of any exhibits belonging to the deceas</w:t>
      </w:r>
      <w:r w:rsidR="00B6669D">
        <w:rPr>
          <w:rFonts w:ascii="Times New Roman" w:hAnsi="Times New Roman" w:cs="Times New Roman"/>
          <w:sz w:val="28"/>
          <w:szCs w:val="28"/>
        </w:rPr>
        <w:t>ed in his car; the accused gave</w:t>
      </w:r>
      <w:r w:rsidR="00D30389">
        <w:rPr>
          <w:rFonts w:ascii="Times New Roman" w:hAnsi="Times New Roman" w:cs="Times New Roman"/>
          <w:sz w:val="28"/>
          <w:szCs w:val="28"/>
        </w:rPr>
        <w:t xml:space="preserve"> no explanation and </w:t>
      </w:r>
      <w:r w:rsidR="00B6669D">
        <w:rPr>
          <w:rFonts w:ascii="Times New Roman" w:hAnsi="Times New Roman" w:cs="Times New Roman"/>
          <w:sz w:val="28"/>
          <w:szCs w:val="28"/>
        </w:rPr>
        <w:t xml:space="preserve">did </w:t>
      </w:r>
      <w:r w:rsidR="00D30389">
        <w:rPr>
          <w:rFonts w:ascii="Times New Roman" w:hAnsi="Times New Roman" w:cs="Times New Roman"/>
          <w:sz w:val="28"/>
          <w:szCs w:val="28"/>
        </w:rPr>
        <w:t>not deal at all with the contention that</w:t>
      </w:r>
      <w:r w:rsidR="0087143B">
        <w:rPr>
          <w:rFonts w:ascii="Times New Roman" w:hAnsi="Times New Roman" w:cs="Times New Roman"/>
          <w:sz w:val="28"/>
          <w:szCs w:val="28"/>
        </w:rPr>
        <w:t xml:space="preserve"> the said items or exhibits were produced from a gadget in the </w:t>
      </w:r>
      <w:r w:rsidR="00B6669D">
        <w:rPr>
          <w:rFonts w:ascii="Times New Roman" w:hAnsi="Times New Roman" w:cs="Times New Roman"/>
          <w:sz w:val="28"/>
          <w:szCs w:val="28"/>
        </w:rPr>
        <w:t>Applicant’s</w:t>
      </w:r>
      <w:r w:rsidR="0087143B">
        <w:rPr>
          <w:rFonts w:ascii="Times New Roman" w:hAnsi="Times New Roman" w:cs="Times New Roman"/>
          <w:sz w:val="28"/>
          <w:szCs w:val="28"/>
        </w:rPr>
        <w:t xml:space="preserve"> car.</w:t>
      </w:r>
    </w:p>
    <w:p w:rsidR="00057711" w:rsidRDefault="00057711" w:rsidP="00867A79">
      <w:pPr>
        <w:spacing w:line="480" w:lineRule="auto"/>
        <w:ind w:left="720" w:hanging="720"/>
        <w:contextualSpacing/>
        <w:jc w:val="both"/>
        <w:rPr>
          <w:rFonts w:ascii="Times New Roman" w:hAnsi="Times New Roman" w:cs="Times New Roman"/>
          <w:sz w:val="28"/>
          <w:szCs w:val="28"/>
        </w:rPr>
      </w:pPr>
    </w:p>
    <w:p w:rsidR="00C870D1" w:rsidRDefault="00057711" w:rsidP="00AA6705">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87143B">
        <w:rPr>
          <w:rFonts w:ascii="Times New Roman" w:hAnsi="Times New Roman" w:cs="Times New Roman"/>
          <w:sz w:val="28"/>
          <w:szCs w:val="28"/>
        </w:rPr>
        <w:t>Although the matter was initially meant to proceed on oral evidence on the subsequent day; both parties agreed that there was now no need for oral evidence to be led.  They contended that from the indictment; the summary of evidence thereto annexed as well as from the supplementary affidavit, all the issues that required the leading of oral evidence had been covered.</w:t>
      </w:r>
    </w:p>
    <w:p w:rsidR="00057711" w:rsidRDefault="00057711" w:rsidP="00867A7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[19]</w:t>
      </w:r>
      <w:r>
        <w:rPr>
          <w:rFonts w:ascii="Times New Roman" w:hAnsi="Times New Roman" w:cs="Times New Roman"/>
          <w:sz w:val="28"/>
          <w:szCs w:val="28"/>
        </w:rPr>
        <w:tab/>
      </w:r>
      <w:r w:rsidR="0087143B">
        <w:rPr>
          <w:rFonts w:ascii="Times New Roman" w:hAnsi="Times New Roman" w:cs="Times New Roman"/>
          <w:sz w:val="28"/>
          <w:szCs w:val="28"/>
        </w:rPr>
        <w:t>This position was very crucial i</w:t>
      </w:r>
      <w:r w:rsidR="00AA6705">
        <w:rPr>
          <w:rFonts w:ascii="Times New Roman" w:hAnsi="Times New Roman" w:cs="Times New Roman"/>
          <w:sz w:val="28"/>
          <w:szCs w:val="28"/>
        </w:rPr>
        <w:t>n these proceedings as implicit</w:t>
      </w:r>
      <w:r w:rsidR="0087143B">
        <w:rPr>
          <w:rFonts w:ascii="Times New Roman" w:hAnsi="Times New Roman" w:cs="Times New Roman"/>
          <w:sz w:val="28"/>
          <w:szCs w:val="28"/>
        </w:rPr>
        <w:t xml:space="preserve"> in it was an agreement that all the issues were now common cause.  Part of these issues which </w:t>
      </w:r>
      <w:r w:rsidR="00AA6705">
        <w:rPr>
          <w:rFonts w:ascii="Times New Roman" w:hAnsi="Times New Roman" w:cs="Times New Roman"/>
          <w:sz w:val="28"/>
          <w:szCs w:val="28"/>
        </w:rPr>
        <w:t>form part</w:t>
      </w:r>
      <w:r w:rsidR="0087143B">
        <w:rPr>
          <w:rFonts w:ascii="Times New Roman" w:hAnsi="Times New Roman" w:cs="Times New Roman"/>
          <w:sz w:val="28"/>
          <w:szCs w:val="28"/>
        </w:rPr>
        <w:t xml:space="preserve"> of a further or supplementary affidavit is that certain </w:t>
      </w:r>
      <w:r w:rsidR="00AA6705">
        <w:rPr>
          <w:rFonts w:ascii="Times New Roman" w:hAnsi="Times New Roman" w:cs="Times New Roman"/>
          <w:sz w:val="28"/>
          <w:szCs w:val="28"/>
        </w:rPr>
        <w:t xml:space="preserve">specific </w:t>
      </w:r>
      <w:r w:rsidR="0087143B">
        <w:rPr>
          <w:rFonts w:ascii="Times New Roman" w:hAnsi="Times New Roman" w:cs="Times New Roman"/>
          <w:sz w:val="28"/>
          <w:szCs w:val="28"/>
        </w:rPr>
        <w:t xml:space="preserve">exhibits in the matter, particularly the navy blue </w:t>
      </w:r>
      <w:r w:rsidR="00525D5E">
        <w:rPr>
          <w:rFonts w:ascii="Times New Roman" w:hAnsi="Times New Roman" w:cs="Times New Roman"/>
          <w:sz w:val="28"/>
          <w:szCs w:val="28"/>
        </w:rPr>
        <w:t xml:space="preserve">push-ins </w:t>
      </w:r>
      <w:r w:rsidR="00AA6705">
        <w:rPr>
          <w:rFonts w:ascii="Times New Roman" w:hAnsi="Times New Roman" w:cs="Times New Roman"/>
          <w:sz w:val="28"/>
          <w:szCs w:val="28"/>
        </w:rPr>
        <w:t>together with the</w:t>
      </w:r>
      <w:r w:rsidR="00525D5E">
        <w:rPr>
          <w:rFonts w:ascii="Times New Roman" w:hAnsi="Times New Roman" w:cs="Times New Roman"/>
          <w:sz w:val="28"/>
          <w:szCs w:val="28"/>
        </w:rPr>
        <w:t xml:space="preserve"> </w:t>
      </w:r>
      <w:proofErr w:type="spellStart"/>
      <w:r w:rsidR="00525D5E">
        <w:rPr>
          <w:rFonts w:ascii="Times New Roman" w:hAnsi="Times New Roman" w:cs="Times New Roman"/>
          <w:sz w:val="28"/>
          <w:szCs w:val="28"/>
        </w:rPr>
        <w:t>cellphone</w:t>
      </w:r>
      <w:proofErr w:type="spellEnd"/>
      <w:r w:rsidR="00525D5E">
        <w:rPr>
          <w:rFonts w:ascii="Times New Roman" w:hAnsi="Times New Roman" w:cs="Times New Roman"/>
          <w:sz w:val="28"/>
          <w:szCs w:val="28"/>
        </w:rPr>
        <w:t xml:space="preserve"> and </w:t>
      </w:r>
      <w:proofErr w:type="spellStart"/>
      <w:r w:rsidR="00525D5E">
        <w:rPr>
          <w:rFonts w:ascii="Times New Roman" w:hAnsi="Times New Roman" w:cs="Times New Roman"/>
          <w:sz w:val="28"/>
          <w:szCs w:val="28"/>
        </w:rPr>
        <w:t>sim</w:t>
      </w:r>
      <w:proofErr w:type="spellEnd"/>
      <w:r w:rsidR="00525D5E">
        <w:rPr>
          <w:rFonts w:ascii="Times New Roman" w:hAnsi="Times New Roman" w:cs="Times New Roman"/>
          <w:sz w:val="28"/>
          <w:szCs w:val="28"/>
        </w:rPr>
        <w:t xml:space="preserve"> card were found hidden in a certain gadget together with the fire arm being pointed out, under the back seat of the Applicant’s white sedan.</w:t>
      </w:r>
      <w:r w:rsidR="0087143B">
        <w:rPr>
          <w:rFonts w:ascii="Times New Roman" w:hAnsi="Times New Roman" w:cs="Times New Roman"/>
          <w:sz w:val="28"/>
          <w:szCs w:val="28"/>
        </w:rPr>
        <w:t xml:space="preserve"> </w:t>
      </w:r>
    </w:p>
    <w:p w:rsidR="00050968" w:rsidRDefault="00050968" w:rsidP="00867A79">
      <w:pPr>
        <w:spacing w:line="480" w:lineRule="auto"/>
        <w:ind w:left="720" w:hanging="720"/>
        <w:contextualSpacing/>
        <w:jc w:val="both"/>
        <w:rPr>
          <w:rFonts w:ascii="Times New Roman" w:hAnsi="Times New Roman" w:cs="Times New Roman"/>
          <w:sz w:val="28"/>
          <w:szCs w:val="28"/>
        </w:rPr>
      </w:pPr>
    </w:p>
    <w:p w:rsidR="00050968" w:rsidRDefault="00050968" w:rsidP="00867A7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525D5E">
        <w:rPr>
          <w:rFonts w:ascii="Times New Roman" w:hAnsi="Times New Roman" w:cs="Times New Roman"/>
          <w:sz w:val="28"/>
          <w:szCs w:val="28"/>
        </w:rPr>
        <w:t xml:space="preserve">In order to be released on bail in a case like this, it is a settled </w:t>
      </w:r>
      <w:r w:rsidR="00AA6705">
        <w:rPr>
          <w:rFonts w:ascii="Times New Roman" w:hAnsi="Times New Roman" w:cs="Times New Roman"/>
          <w:sz w:val="28"/>
          <w:szCs w:val="28"/>
        </w:rPr>
        <w:t xml:space="preserve">legal </w:t>
      </w:r>
      <w:r w:rsidR="00525D5E">
        <w:rPr>
          <w:rFonts w:ascii="Times New Roman" w:hAnsi="Times New Roman" w:cs="Times New Roman"/>
          <w:sz w:val="28"/>
          <w:szCs w:val="28"/>
        </w:rPr>
        <w:t xml:space="preserve">position that an accused person has to establish that exceptional circumstances </w:t>
      </w:r>
      <w:r w:rsidR="00852026" w:rsidRPr="00852026">
        <w:rPr>
          <w:rFonts w:ascii="Times New Roman" w:hAnsi="Times New Roman" w:cs="Times New Roman"/>
          <w:sz w:val="28"/>
          <w:szCs w:val="28"/>
        </w:rPr>
        <w:t>warranting his rele</w:t>
      </w:r>
      <w:r w:rsidR="00852026">
        <w:rPr>
          <w:rFonts w:ascii="Times New Roman" w:hAnsi="Times New Roman" w:cs="Times New Roman"/>
          <w:sz w:val="28"/>
          <w:szCs w:val="28"/>
        </w:rPr>
        <w:t>a</w:t>
      </w:r>
      <w:r w:rsidR="00852026" w:rsidRPr="00852026">
        <w:rPr>
          <w:rFonts w:ascii="Times New Roman" w:hAnsi="Times New Roman" w:cs="Times New Roman"/>
          <w:sz w:val="28"/>
          <w:szCs w:val="28"/>
        </w:rPr>
        <w:t xml:space="preserve">se from </w:t>
      </w:r>
      <w:proofErr w:type="gramStart"/>
      <w:r w:rsidR="00852026" w:rsidRPr="00852026">
        <w:rPr>
          <w:rFonts w:ascii="Times New Roman" w:hAnsi="Times New Roman" w:cs="Times New Roman"/>
          <w:sz w:val="28"/>
          <w:szCs w:val="28"/>
        </w:rPr>
        <w:t>custody</w:t>
      </w:r>
      <w:r w:rsidR="00852026">
        <w:rPr>
          <w:rFonts w:ascii="Times New Roman" w:hAnsi="Times New Roman" w:cs="Times New Roman"/>
          <w:sz w:val="28"/>
          <w:szCs w:val="28"/>
        </w:rPr>
        <w:t>,</w:t>
      </w:r>
      <w:proofErr w:type="gramEnd"/>
      <w:r w:rsidR="00852026" w:rsidRPr="00852026">
        <w:rPr>
          <w:rFonts w:ascii="Times New Roman" w:hAnsi="Times New Roman" w:cs="Times New Roman"/>
          <w:sz w:val="28"/>
          <w:szCs w:val="28"/>
        </w:rPr>
        <w:t xml:space="preserve"> </w:t>
      </w:r>
      <w:r w:rsidR="00525D5E">
        <w:rPr>
          <w:rFonts w:ascii="Times New Roman" w:hAnsi="Times New Roman" w:cs="Times New Roman"/>
          <w:sz w:val="28"/>
          <w:szCs w:val="28"/>
        </w:rPr>
        <w:t>exist in the matter</w:t>
      </w:r>
      <w:r w:rsidR="00852026">
        <w:rPr>
          <w:rFonts w:ascii="Times New Roman" w:hAnsi="Times New Roman" w:cs="Times New Roman"/>
          <w:sz w:val="28"/>
          <w:szCs w:val="28"/>
        </w:rPr>
        <w:t>.</w:t>
      </w:r>
      <w:r w:rsidR="00525D5E">
        <w:rPr>
          <w:rFonts w:ascii="Times New Roman" w:hAnsi="Times New Roman" w:cs="Times New Roman"/>
          <w:sz w:val="28"/>
          <w:szCs w:val="28"/>
        </w:rPr>
        <w:t xml:space="preserve"> </w:t>
      </w:r>
      <w:r w:rsidR="00852026">
        <w:rPr>
          <w:rFonts w:ascii="Times New Roman" w:hAnsi="Times New Roman" w:cs="Times New Roman"/>
          <w:sz w:val="28"/>
          <w:szCs w:val="28"/>
        </w:rPr>
        <w:t xml:space="preserve">This he does by </w:t>
      </w:r>
      <w:r w:rsidR="00525D5E">
        <w:rPr>
          <w:rFonts w:ascii="Times New Roman" w:hAnsi="Times New Roman" w:cs="Times New Roman"/>
          <w:sz w:val="28"/>
          <w:szCs w:val="28"/>
        </w:rPr>
        <w:t xml:space="preserve">adducing evidence which seeks to show that it would be in the interests of justice to release him on bail.  This is provided for in Section 96 (12) (a) of the Criminal procedure and Evidence Act. </w:t>
      </w:r>
    </w:p>
    <w:p w:rsidR="00050968" w:rsidRDefault="00050968" w:rsidP="00867A79">
      <w:pPr>
        <w:spacing w:line="480" w:lineRule="auto"/>
        <w:ind w:left="720" w:hanging="720"/>
        <w:contextualSpacing/>
        <w:jc w:val="both"/>
        <w:rPr>
          <w:rFonts w:ascii="Times New Roman" w:hAnsi="Times New Roman" w:cs="Times New Roman"/>
          <w:sz w:val="28"/>
          <w:szCs w:val="28"/>
        </w:rPr>
      </w:pPr>
    </w:p>
    <w:p w:rsidR="00050968" w:rsidRDefault="00050968" w:rsidP="00867A7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525D5E">
        <w:rPr>
          <w:rFonts w:ascii="Times New Roman" w:hAnsi="Times New Roman" w:cs="Times New Roman"/>
          <w:sz w:val="28"/>
          <w:szCs w:val="28"/>
        </w:rPr>
        <w:t xml:space="preserve">What is clear in this regard is that the onus of proving that he is entitled to bail lies with the Applicant </w:t>
      </w:r>
      <w:r w:rsidR="00C5741B">
        <w:rPr>
          <w:rFonts w:ascii="Times New Roman" w:hAnsi="Times New Roman" w:cs="Times New Roman"/>
          <w:sz w:val="28"/>
          <w:szCs w:val="28"/>
        </w:rPr>
        <w:t xml:space="preserve">himself.  I must now consider the circumstances of the matter as stated above to ascertain if as a matter of </w:t>
      </w:r>
      <w:r w:rsidR="004E05CD">
        <w:rPr>
          <w:rFonts w:ascii="Times New Roman" w:hAnsi="Times New Roman" w:cs="Times New Roman"/>
          <w:sz w:val="28"/>
          <w:szCs w:val="28"/>
        </w:rPr>
        <w:t>fact the Applicant had been able to discharge the onus placed on him.</w:t>
      </w:r>
    </w:p>
    <w:p w:rsidR="0054001E" w:rsidRDefault="0054001E" w:rsidP="00867A79">
      <w:pPr>
        <w:spacing w:line="480" w:lineRule="auto"/>
        <w:ind w:left="720" w:hanging="720"/>
        <w:contextualSpacing/>
        <w:jc w:val="both"/>
        <w:rPr>
          <w:rFonts w:ascii="Times New Roman" w:hAnsi="Times New Roman" w:cs="Times New Roman"/>
          <w:sz w:val="28"/>
          <w:szCs w:val="28"/>
        </w:rPr>
      </w:pPr>
    </w:p>
    <w:p w:rsidR="00852026" w:rsidRDefault="00852026" w:rsidP="00867A79">
      <w:pPr>
        <w:spacing w:line="480" w:lineRule="auto"/>
        <w:ind w:left="720" w:hanging="720"/>
        <w:contextualSpacing/>
        <w:jc w:val="both"/>
        <w:rPr>
          <w:rFonts w:ascii="Times New Roman" w:hAnsi="Times New Roman" w:cs="Times New Roman"/>
          <w:sz w:val="28"/>
          <w:szCs w:val="28"/>
        </w:rPr>
      </w:pPr>
    </w:p>
    <w:p w:rsidR="0054001E" w:rsidRDefault="0054001E" w:rsidP="00867A7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[22]</w:t>
      </w:r>
      <w:r>
        <w:rPr>
          <w:rFonts w:ascii="Times New Roman" w:hAnsi="Times New Roman" w:cs="Times New Roman"/>
          <w:sz w:val="28"/>
          <w:szCs w:val="28"/>
        </w:rPr>
        <w:tab/>
      </w:r>
      <w:r w:rsidR="004E05CD">
        <w:rPr>
          <w:rFonts w:ascii="Times New Roman" w:hAnsi="Times New Roman" w:cs="Times New Roman"/>
          <w:sz w:val="28"/>
          <w:szCs w:val="28"/>
        </w:rPr>
        <w:t>Given the seriousness of the charges faced by the accused particularly the murder, robbery and attempted murder to mention but a few</w:t>
      </w:r>
      <w:r w:rsidR="00852026">
        <w:rPr>
          <w:rFonts w:ascii="Times New Roman" w:hAnsi="Times New Roman" w:cs="Times New Roman"/>
          <w:sz w:val="28"/>
          <w:szCs w:val="28"/>
        </w:rPr>
        <w:t>;</w:t>
      </w:r>
      <w:r w:rsidR="004E05CD">
        <w:rPr>
          <w:rFonts w:ascii="Times New Roman" w:hAnsi="Times New Roman" w:cs="Times New Roman"/>
          <w:sz w:val="28"/>
          <w:szCs w:val="28"/>
        </w:rPr>
        <w:t xml:space="preserve"> with the murder having apparently arisen under obvious</w:t>
      </w:r>
      <w:r w:rsidR="00852026">
        <w:rPr>
          <w:rFonts w:ascii="Times New Roman" w:hAnsi="Times New Roman" w:cs="Times New Roman"/>
          <w:sz w:val="28"/>
          <w:szCs w:val="28"/>
        </w:rPr>
        <w:t>ly</w:t>
      </w:r>
      <w:r w:rsidR="004E05CD">
        <w:rPr>
          <w:rFonts w:ascii="Times New Roman" w:hAnsi="Times New Roman" w:cs="Times New Roman"/>
          <w:sz w:val="28"/>
          <w:szCs w:val="28"/>
        </w:rPr>
        <w:t xml:space="preserve"> gruesome circumstances, it became clear </w:t>
      </w:r>
      <w:r w:rsidR="00FF664C">
        <w:rPr>
          <w:rFonts w:ascii="Times New Roman" w:hAnsi="Times New Roman" w:cs="Times New Roman"/>
          <w:sz w:val="28"/>
          <w:szCs w:val="28"/>
        </w:rPr>
        <w:t>that any evidence linking the accused with the charges is very crucial.  Of course once such link is established, I have no doubt that owing to the seriousness of the charges, then there would be a very serious tilt towards the bai</w:t>
      </w:r>
      <w:r w:rsidR="00852026">
        <w:rPr>
          <w:rFonts w:ascii="Times New Roman" w:hAnsi="Times New Roman" w:cs="Times New Roman"/>
          <w:sz w:val="28"/>
          <w:szCs w:val="28"/>
        </w:rPr>
        <w:t>l application not being successful or towards the order sought not being granted.</w:t>
      </w:r>
    </w:p>
    <w:p w:rsidR="0054001E" w:rsidRDefault="0054001E" w:rsidP="00867A79">
      <w:pPr>
        <w:spacing w:line="480" w:lineRule="auto"/>
        <w:ind w:left="720" w:hanging="720"/>
        <w:contextualSpacing/>
        <w:jc w:val="both"/>
        <w:rPr>
          <w:rFonts w:ascii="Times New Roman" w:hAnsi="Times New Roman" w:cs="Times New Roman"/>
          <w:sz w:val="28"/>
          <w:szCs w:val="28"/>
        </w:rPr>
      </w:pPr>
    </w:p>
    <w:p w:rsidR="00D1130D" w:rsidRDefault="0054001E" w:rsidP="00867A7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FF664C">
        <w:rPr>
          <w:rFonts w:ascii="Times New Roman" w:hAnsi="Times New Roman" w:cs="Times New Roman"/>
          <w:sz w:val="28"/>
          <w:szCs w:val="28"/>
        </w:rPr>
        <w:t xml:space="preserve">It is clear that the accused is linked to the charges by his alleged pointing out of the fire arm, which during the course of it there was conducted a search by the police which </w:t>
      </w:r>
      <w:r w:rsidR="00671B99">
        <w:rPr>
          <w:rFonts w:ascii="Times New Roman" w:hAnsi="Times New Roman" w:cs="Times New Roman"/>
          <w:sz w:val="28"/>
          <w:szCs w:val="28"/>
        </w:rPr>
        <w:t xml:space="preserve">allegedly </w:t>
      </w:r>
      <w:r w:rsidR="00FF664C">
        <w:rPr>
          <w:rFonts w:ascii="Times New Roman" w:hAnsi="Times New Roman" w:cs="Times New Roman"/>
          <w:sz w:val="28"/>
          <w:szCs w:val="28"/>
        </w:rPr>
        <w:t xml:space="preserve">resulted in the discovery of the </w:t>
      </w:r>
      <w:proofErr w:type="spellStart"/>
      <w:r w:rsidR="00FF664C">
        <w:rPr>
          <w:rFonts w:ascii="Times New Roman" w:hAnsi="Times New Roman" w:cs="Times New Roman"/>
          <w:sz w:val="28"/>
          <w:szCs w:val="28"/>
        </w:rPr>
        <w:t>cellphone</w:t>
      </w:r>
      <w:proofErr w:type="spellEnd"/>
      <w:r w:rsidR="00FF664C">
        <w:rPr>
          <w:rFonts w:ascii="Times New Roman" w:hAnsi="Times New Roman" w:cs="Times New Roman"/>
          <w:sz w:val="28"/>
          <w:szCs w:val="28"/>
        </w:rPr>
        <w:t xml:space="preserve"> and </w:t>
      </w:r>
      <w:r w:rsidR="00671B99">
        <w:rPr>
          <w:rFonts w:ascii="Times New Roman" w:hAnsi="Times New Roman" w:cs="Times New Roman"/>
          <w:sz w:val="28"/>
          <w:szCs w:val="28"/>
        </w:rPr>
        <w:t xml:space="preserve">its </w:t>
      </w:r>
      <w:proofErr w:type="spellStart"/>
      <w:r w:rsidR="00FF664C">
        <w:rPr>
          <w:rFonts w:ascii="Times New Roman" w:hAnsi="Times New Roman" w:cs="Times New Roman"/>
          <w:sz w:val="28"/>
          <w:szCs w:val="28"/>
        </w:rPr>
        <w:t>sim</w:t>
      </w:r>
      <w:proofErr w:type="spellEnd"/>
      <w:r w:rsidR="00FF664C">
        <w:rPr>
          <w:rFonts w:ascii="Times New Roman" w:hAnsi="Times New Roman" w:cs="Times New Roman"/>
          <w:sz w:val="28"/>
          <w:szCs w:val="28"/>
        </w:rPr>
        <w:t xml:space="preserve"> card as well as the navy blue push-ins, all identified to be belonging to the deceased.</w:t>
      </w:r>
    </w:p>
    <w:p w:rsidR="00D1130D" w:rsidRDefault="00D1130D" w:rsidP="00867A79">
      <w:pPr>
        <w:spacing w:line="480" w:lineRule="auto"/>
        <w:ind w:left="720" w:hanging="720"/>
        <w:contextualSpacing/>
        <w:jc w:val="both"/>
        <w:rPr>
          <w:rFonts w:ascii="Times New Roman" w:hAnsi="Times New Roman" w:cs="Times New Roman"/>
          <w:sz w:val="28"/>
          <w:szCs w:val="28"/>
        </w:rPr>
      </w:pPr>
    </w:p>
    <w:p w:rsidR="00D1130D" w:rsidRDefault="00D1130D" w:rsidP="00867A7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FF664C">
        <w:rPr>
          <w:rFonts w:ascii="Times New Roman" w:hAnsi="Times New Roman" w:cs="Times New Roman"/>
          <w:sz w:val="28"/>
          <w:szCs w:val="28"/>
        </w:rPr>
        <w:t xml:space="preserve">I note that although these items were identified as belonging to the deceased, there is no evidence directly linking the death of the deceased with them.  For example there is no evidence that the said items were with the deceased at the time of his death or </w:t>
      </w:r>
      <w:r w:rsidR="00AA0360">
        <w:rPr>
          <w:rFonts w:ascii="Times New Roman" w:hAnsi="Times New Roman" w:cs="Times New Roman"/>
          <w:sz w:val="28"/>
          <w:szCs w:val="28"/>
        </w:rPr>
        <w:t>even when he was last</w:t>
      </w:r>
      <w:r w:rsidR="00FF664C">
        <w:rPr>
          <w:rFonts w:ascii="Times New Roman" w:hAnsi="Times New Roman" w:cs="Times New Roman"/>
          <w:sz w:val="28"/>
          <w:szCs w:val="28"/>
        </w:rPr>
        <w:t xml:space="preserve"> </w:t>
      </w:r>
      <w:r w:rsidR="00AD1016">
        <w:rPr>
          <w:rFonts w:ascii="Times New Roman" w:hAnsi="Times New Roman" w:cs="Times New Roman"/>
          <w:sz w:val="28"/>
          <w:szCs w:val="28"/>
        </w:rPr>
        <w:t>seen</w:t>
      </w:r>
      <w:r w:rsidR="00FF664C">
        <w:rPr>
          <w:rFonts w:ascii="Times New Roman" w:hAnsi="Times New Roman" w:cs="Times New Roman"/>
          <w:sz w:val="28"/>
          <w:szCs w:val="28"/>
        </w:rPr>
        <w:t xml:space="preserve"> with the deceased</w:t>
      </w:r>
      <w:r w:rsidR="00AA0360">
        <w:rPr>
          <w:rFonts w:ascii="Times New Roman" w:hAnsi="Times New Roman" w:cs="Times New Roman"/>
          <w:sz w:val="28"/>
          <w:szCs w:val="28"/>
        </w:rPr>
        <w:t xml:space="preserve"> so much so that he has to explain</w:t>
      </w:r>
      <w:r w:rsidR="00FF664C">
        <w:rPr>
          <w:rFonts w:ascii="Times New Roman" w:hAnsi="Times New Roman" w:cs="Times New Roman"/>
          <w:sz w:val="28"/>
          <w:szCs w:val="28"/>
        </w:rPr>
        <w:t xml:space="preserve">.  Being that as it nay, it is puzzling to note that indeed </w:t>
      </w:r>
      <w:r w:rsidR="00F37701">
        <w:rPr>
          <w:rFonts w:ascii="Times New Roman" w:hAnsi="Times New Roman" w:cs="Times New Roman"/>
          <w:sz w:val="28"/>
          <w:szCs w:val="28"/>
        </w:rPr>
        <w:t>the accused gives no explanation</w:t>
      </w:r>
      <w:r w:rsidR="00FF664C">
        <w:rPr>
          <w:rFonts w:ascii="Times New Roman" w:hAnsi="Times New Roman" w:cs="Times New Roman"/>
          <w:sz w:val="28"/>
          <w:szCs w:val="28"/>
        </w:rPr>
        <w:t xml:space="preserve"> how these items, which </w:t>
      </w:r>
      <w:r w:rsidR="00F37701">
        <w:rPr>
          <w:rFonts w:ascii="Times New Roman" w:hAnsi="Times New Roman" w:cs="Times New Roman"/>
          <w:sz w:val="28"/>
          <w:szCs w:val="28"/>
        </w:rPr>
        <w:t xml:space="preserve">all belong to the deceased with for instance the </w:t>
      </w:r>
      <w:proofErr w:type="spellStart"/>
      <w:r w:rsidR="00F37701">
        <w:rPr>
          <w:rFonts w:ascii="Times New Roman" w:hAnsi="Times New Roman" w:cs="Times New Roman"/>
          <w:sz w:val="28"/>
          <w:szCs w:val="28"/>
        </w:rPr>
        <w:lastRenderedPageBreak/>
        <w:t>cellphone</w:t>
      </w:r>
      <w:proofErr w:type="spellEnd"/>
      <w:r w:rsidR="00F37701">
        <w:rPr>
          <w:rFonts w:ascii="Times New Roman" w:hAnsi="Times New Roman" w:cs="Times New Roman"/>
          <w:sz w:val="28"/>
          <w:szCs w:val="28"/>
        </w:rPr>
        <w:t xml:space="preserve"> and </w:t>
      </w:r>
      <w:proofErr w:type="spellStart"/>
      <w:r w:rsidR="00F37701">
        <w:rPr>
          <w:rFonts w:ascii="Times New Roman" w:hAnsi="Times New Roman" w:cs="Times New Roman"/>
          <w:sz w:val="28"/>
          <w:szCs w:val="28"/>
        </w:rPr>
        <w:t>sim</w:t>
      </w:r>
      <w:proofErr w:type="spellEnd"/>
      <w:r w:rsidR="00F37701">
        <w:rPr>
          <w:rFonts w:ascii="Times New Roman" w:hAnsi="Times New Roman" w:cs="Times New Roman"/>
          <w:sz w:val="28"/>
          <w:szCs w:val="28"/>
        </w:rPr>
        <w:t xml:space="preserve"> card having</w:t>
      </w:r>
      <w:r w:rsidR="00FF664C">
        <w:rPr>
          <w:rFonts w:ascii="Times New Roman" w:hAnsi="Times New Roman" w:cs="Times New Roman"/>
          <w:sz w:val="28"/>
          <w:szCs w:val="28"/>
        </w:rPr>
        <w:t xml:space="preserve"> most likely </w:t>
      </w:r>
      <w:r w:rsidR="00F37701">
        <w:rPr>
          <w:rFonts w:ascii="Times New Roman" w:hAnsi="Times New Roman" w:cs="Times New Roman"/>
          <w:sz w:val="28"/>
          <w:szCs w:val="28"/>
        </w:rPr>
        <w:t xml:space="preserve">remained with the deceased to the point of his death, not being explained why </w:t>
      </w:r>
      <w:r w:rsidR="00F45A4D">
        <w:rPr>
          <w:rFonts w:ascii="Times New Roman" w:hAnsi="Times New Roman" w:cs="Times New Roman"/>
          <w:sz w:val="28"/>
          <w:szCs w:val="28"/>
        </w:rPr>
        <w:t>it</w:t>
      </w:r>
      <w:r w:rsidR="00F37701">
        <w:rPr>
          <w:rFonts w:ascii="Times New Roman" w:hAnsi="Times New Roman" w:cs="Times New Roman"/>
          <w:sz w:val="28"/>
          <w:szCs w:val="28"/>
        </w:rPr>
        <w:t xml:space="preserve"> ended up being hidden </w:t>
      </w:r>
      <w:r w:rsidR="00F45A4D">
        <w:rPr>
          <w:rFonts w:ascii="Times New Roman" w:hAnsi="Times New Roman" w:cs="Times New Roman"/>
          <w:sz w:val="28"/>
          <w:szCs w:val="28"/>
        </w:rPr>
        <w:t xml:space="preserve">underneath the back </w:t>
      </w:r>
      <w:r w:rsidR="002E3A5A">
        <w:rPr>
          <w:rFonts w:ascii="Times New Roman" w:hAnsi="Times New Roman" w:cs="Times New Roman"/>
          <w:sz w:val="28"/>
          <w:szCs w:val="28"/>
        </w:rPr>
        <w:t xml:space="preserve">seat </w:t>
      </w:r>
      <w:r w:rsidR="00F45A4D">
        <w:rPr>
          <w:rFonts w:ascii="Times New Roman" w:hAnsi="Times New Roman" w:cs="Times New Roman"/>
          <w:sz w:val="28"/>
          <w:szCs w:val="28"/>
        </w:rPr>
        <w:t>of his car</w:t>
      </w:r>
      <w:r w:rsidR="002E3A5A">
        <w:rPr>
          <w:rFonts w:ascii="Times New Roman" w:hAnsi="Times New Roman" w:cs="Times New Roman"/>
          <w:sz w:val="28"/>
          <w:szCs w:val="28"/>
        </w:rPr>
        <w:t>.</w:t>
      </w:r>
      <w:r w:rsidR="00F45A4D">
        <w:rPr>
          <w:rFonts w:ascii="Times New Roman" w:hAnsi="Times New Roman" w:cs="Times New Roman"/>
          <w:sz w:val="28"/>
          <w:szCs w:val="28"/>
        </w:rPr>
        <w:t xml:space="preserve"> </w:t>
      </w:r>
      <w:r w:rsidR="002E3A5A">
        <w:rPr>
          <w:rFonts w:ascii="Times New Roman" w:hAnsi="Times New Roman" w:cs="Times New Roman"/>
          <w:sz w:val="28"/>
          <w:szCs w:val="28"/>
        </w:rPr>
        <w:t>D</w:t>
      </w:r>
      <w:r w:rsidR="00F37701">
        <w:rPr>
          <w:rFonts w:ascii="Times New Roman" w:hAnsi="Times New Roman" w:cs="Times New Roman"/>
          <w:sz w:val="28"/>
          <w:szCs w:val="28"/>
        </w:rPr>
        <w:t xml:space="preserve">espite it being </w:t>
      </w:r>
      <w:r w:rsidR="002E3A5A">
        <w:rPr>
          <w:rFonts w:ascii="Times New Roman" w:hAnsi="Times New Roman" w:cs="Times New Roman"/>
          <w:sz w:val="28"/>
          <w:szCs w:val="28"/>
        </w:rPr>
        <w:t xml:space="preserve">disclosed </w:t>
      </w:r>
      <w:r w:rsidR="00F37701">
        <w:rPr>
          <w:rFonts w:ascii="Times New Roman" w:hAnsi="Times New Roman" w:cs="Times New Roman"/>
          <w:sz w:val="28"/>
          <w:szCs w:val="28"/>
        </w:rPr>
        <w:t>by means of the supplementary affidavit what the exhibit</w:t>
      </w:r>
      <w:r w:rsidR="002E3A5A">
        <w:rPr>
          <w:rFonts w:ascii="Times New Roman" w:hAnsi="Times New Roman" w:cs="Times New Roman"/>
          <w:sz w:val="28"/>
          <w:szCs w:val="28"/>
        </w:rPr>
        <w:t>s</w:t>
      </w:r>
      <w:r w:rsidR="00F37701">
        <w:rPr>
          <w:rFonts w:ascii="Times New Roman" w:hAnsi="Times New Roman" w:cs="Times New Roman"/>
          <w:sz w:val="28"/>
          <w:szCs w:val="28"/>
        </w:rPr>
        <w:t xml:space="preserve"> earlier on referred to were and how and where they were found</w:t>
      </w:r>
      <w:r w:rsidR="002E3A5A">
        <w:rPr>
          <w:rFonts w:ascii="Times New Roman" w:hAnsi="Times New Roman" w:cs="Times New Roman"/>
          <w:sz w:val="28"/>
          <w:szCs w:val="28"/>
        </w:rPr>
        <w:t>, and therefore construed to be in his possession, it shows not to say much or anything in that regard.</w:t>
      </w:r>
      <w:r w:rsidR="00F37701">
        <w:rPr>
          <w:rFonts w:ascii="Times New Roman" w:hAnsi="Times New Roman" w:cs="Times New Roman"/>
          <w:sz w:val="28"/>
          <w:szCs w:val="28"/>
        </w:rPr>
        <w:t xml:space="preserve">  Why he w</w:t>
      </w:r>
      <w:r w:rsidR="0045628B">
        <w:rPr>
          <w:rFonts w:ascii="Times New Roman" w:hAnsi="Times New Roman" w:cs="Times New Roman"/>
          <w:sz w:val="28"/>
          <w:szCs w:val="28"/>
        </w:rPr>
        <w:t xml:space="preserve">ould not give an explanation on what the deceased’s items were doing in his car, </w:t>
      </w:r>
      <w:r w:rsidR="00F45A4D">
        <w:rPr>
          <w:rFonts w:ascii="Times New Roman" w:hAnsi="Times New Roman" w:cs="Times New Roman"/>
          <w:sz w:val="28"/>
          <w:szCs w:val="28"/>
        </w:rPr>
        <w:t>defeats logic if he is to avoid</w:t>
      </w:r>
      <w:r w:rsidR="0045628B">
        <w:rPr>
          <w:rFonts w:ascii="Times New Roman" w:hAnsi="Times New Roman" w:cs="Times New Roman"/>
          <w:sz w:val="28"/>
          <w:szCs w:val="28"/>
        </w:rPr>
        <w:t xml:space="preserve"> an </w:t>
      </w:r>
      <w:r w:rsidR="00423071">
        <w:rPr>
          <w:rFonts w:ascii="Times New Roman" w:hAnsi="Times New Roman" w:cs="Times New Roman"/>
          <w:sz w:val="28"/>
          <w:szCs w:val="28"/>
        </w:rPr>
        <w:t>inescapable</w:t>
      </w:r>
      <w:r w:rsidR="0045628B">
        <w:rPr>
          <w:rFonts w:ascii="Times New Roman" w:hAnsi="Times New Roman" w:cs="Times New Roman"/>
          <w:sz w:val="28"/>
          <w:szCs w:val="28"/>
        </w:rPr>
        <w:t xml:space="preserve"> inference </w:t>
      </w:r>
      <w:r w:rsidR="00F45A4D">
        <w:rPr>
          <w:rFonts w:ascii="Times New Roman" w:hAnsi="Times New Roman" w:cs="Times New Roman"/>
          <w:sz w:val="28"/>
          <w:szCs w:val="28"/>
        </w:rPr>
        <w:t>that he knew something about the said items and by extension the deceased’s death</w:t>
      </w:r>
      <w:r w:rsidR="0045628B">
        <w:rPr>
          <w:rFonts w:ascii="Times New Roman" w:hAnsi="Times New Roman" w:cs="Times New Roman"/>
          <w:sz w:val="28"/>
          <w:szCs w:val="28"/>
        </w:rPr>
        <w:t>.</w:t>
      </w:r>
    </w:p>
    <w:p w:rsidR="00D1130D" w:rsidRDefault="00D1130D" w:rsidP="00867A79">
      <w:pPr>
        <w:spacing w:line="480" w:lineRule="auto"/>
        <w:ind w:left="720" w:hanging="720"/>
        <w:contextualSpacing/>
        <w:jc w:val="both"/>
        <w:rPr>
          <w:rFonts w:ascii="Times New Roman" w:hAnsi="Times New Roman" w:cs="Times New Roman"/>
          <w:sz w:val="28"/>
          <w:szCs w:val="28"/>
        </w:rPr>
      </w:pPr>
    </w:p>
    <w:p w:rsidR="00E82C37" w:rsidRDefault="00D1130D" w:rsidP="00423071">
      <w:pPr>
        <w:spacing w:line="480" w:lineRule="auto"/>
        <w:ind w:left="720" w:hanging="720"/>
        <w:contextualSpacing/>
        <w:jc w:val="both"/>
        <w:rPr>
          <w:rFonts w:ascii="Times New Roman" w:hAnsi="Times New Roman" w:cs="Times New Roman"/>
          <w:i/>
          <w:sz w:val="24"/>
          <w:szCs w:val="24"/>
        </w:rPr>
      </w:pPr>
      <w:r>
        <w:rPr>
          <w:rFonts w:ascii="Times New Roman" w:hAnsi="Times New Roman" w:cs="Times New Roman"/>
          <w:sz w:val="28"/>
          <w:szCs w:val="28"/>
        </w:rPr>
        <w:t>[25]</w:t>
      </w:r>
      <w:r>
        <w:rPr>
          <w:rFonts w:ascii="Times New Roman" w:hAnsi="Times New Roman" w:cs="Times New Roman"/>
          <w:sz w:val="28"/>
          <w:szCs w:val="28"/>
        </w:rPr>
        <w:tab/>
      </w:r>
      <w:r w:rsidR="00423071">
        <w:rPr>
          <w:rFonts w:ascii="Times New Roman" w:hAnsi="Times New Roman" w:cs="Times New Roman"/>
          <w:sz w:val="28"/>
          <w:szCs w:val="28"/>
        </w:rPr>
        <w:t>This being the case, can it be said that the applicant adduced evidence establishing exceptional circumstances which show</w:t>
      </w:r>
      <w:r w:rsidR="00F45A4D">
        <w:rPr>
          <w:rFonts w:ascii="Times New Roman" w:hAnsi="Times New Roman" w:cs="Times New Roman"/>
          <w:sz w:val="28"/>
          <w:szCs w:val="28"/>
        </w:rPr>
        <w:t>s</w:t>
      </w:r>
      <w:r w:rsidR="00423071">
        <w:rPr>
          <w:rFonts w:ascii="Times New Roman" w:hAnsi="Times New Roman" w:cs="Times New Roman"/>
          <w:sz w:val="28"/>
          <w:szCs w:val="28"/>
        </w:rPr>
        <w:t xml:space="preserve"> that it would be in the interests of justice to release him on bail?</w:t>
      </w:r>
      <w:r w:rsidR="00F45A4D">
        <w:rPr>
          <w:rFonts w:ascii="Times New Roman" w:hAnsi="Times New Roman" w:cs="Times New Roman"/>
          <w:sz w:val="28"/>
          <w:szCs w:val="28"/>
        </w:rPr>
        <w:t xml:space="preserve"> I think not.</w:t>
      </w:r>
    </w:p>
    <w:p w:rsidR="00E82C37" w:rsidRDefault="00E82C37" w:rsidP="00E82C37">
      <w:pPr>
        <w:spacing w:line="360" w:lineRule="auto"/>
        <w:ind w:left="2880"/>
        <w:contextualSpacing/>
        <w:jc w:val="both"/>
        <w:rPr>
          <w:rFonts w:ascii="Times New Roman" w:hAnsi="Times New Roman" w:cs="Times New Roman"/>
          <w:i/>
          <w:sz w:val="24"/>
          <w:szCs w:val="24"/>
        </w:rPr>
      </w:pPr>
    </w:p>
    <w:p w:rsidR="00E82C37" w:rsidRDefault="00E82C37" w:rsidP="00E82C37">
      <w:pPr>
        <w:spacing w:line="480" w:lineRule="auto"/>
        <w:ind w:left="720" w:hanging="720"/>
        <w:contextualSpacing/>
        <w:jc w:val="both"/>
        <w:rPr>
          <w:rFonts w:ascii="Times New Roman" w:hAnsi="Times New Roman" w:cs="Times New Roman"/>
          <w:sz w:val="28"/>
          <w:szCs w:val="28"/>
        </w:rPr>
      </w:pPr>
      <w:r w:rsidRPr="00E82C37">
        <w:rPr>
          <w:rFonts w:ascii="Times New Roman" w:hAnsi="Times New Roman" w:cs="Times New Roman"/>
          <w:sz w:val="28"/>
          <w:szCs w:val="28"/>
        </w:rPr>
        <w:t>[26]</w:t>
      </w:r>
      <w:r w:rsidRPr="00E82C37">
        <w:rPr>
          <w:rFonts w:ascii="Times New Roman" w:hAnsi="Times New Roman" w:cs="Times New Roman"/>
          <w:sz w:val="28"/>
          <w:szCs w:val="28"/>
        </w:rPr>
        <w:tab/>
      </w:r>
      <w:r w:rsidR="00423071">
        <w:rPr>
          <w:rFonts w:ascii="Times New Roman" w:hAnsi="Times New Roman" w:cs="Times New Roman"/>
          <w:sz w:val="28"/>
          <w:szCs w:val="28"/>
        </w:rPr>
        <w:t xml:space="preserve">In my view, and owing to the seriousness of the charges faced by the accused, he has not managed to discharge such onus.  It was </w:t>
      </w:r>
      <w:proofErr w:type="spellStart"/>
      <w:r w:rsidR="00423071">
        <w:rPr>
          <w:rFonts w:ascii="Times New Roman" w:hAnsi="Times New Roman" w:cs="Times New Roman"/>
          <w:sz w:val="28"/>
          <w:szCs w:val="28"/>
        </w:rPr>
        <w:t>encumbent</w:t>
      </w:r>
      <w:proofErr w:type="spellEnd"/>
      <w:r w:rsidR="00423071">
        <w:rPr>
          <w:rFonts w:ascii="Times New Roman" w:hAnsi="Times New Roman" w:cs="Times New Roman"/>
          <w:sz w:val="28"/>
          <w:szCs w:val="28"/>
        </w:rPr>
        <w:t xml:space="preserve"> upon him to explain how and why the accused</w:t>
      </w:r>
      <w:r w:rsidR="00F45A4D">
        <w:rPr>
          <w:rFonts w:ascii="Times New Roman" w:hAnsi="Times New Roman" w:cs="Times New Roman"/>
          <w:sz w:val="28"/>
          <w:szCs w:val="28"/>
        </w:rPr>
        <w:t>’s aforesaid</w:t>
      </w:r>
      <w:r w:rsidR="00423071">
        <w:rPr>
          <w:rFonts w:ascii="Times New Roman" w:hAnsi="Times New Roman" w:cs="Times New Roman"/>
          <w:sz w:val="28"/>
          <w:szCs w:val="28"/>
        </w:rPr>
        <w:t xml:space="preserve"> items, apparently in his possession until his death, were found with him.  I am convinced that owing to the possibility or even</w:t>
      </w:r>
      <w:r w:rsidR="00F45A4D">
        <w:rPr>
          <w:rFonts w:ascii="Times New Roman" w:hAnsi="Times New Roman" w:cs="Times New Roman"/>
          <w:sz w:val="28"/>
          <w:szCs w:val="28"/>
        </w:rPr>
        <w:t xml:space="preserve"> the</w:t>
      </w:r>
      <w:r w:rsidR="00423071">
        <w:rPr>
          <w:rFonts w:ascii="Times New Roman" w:hAnsi="Times New Roman" w:cs="Times New Roman"/>
          <w:sz w:val="28"/>
          <w:szCs w:val="28"/>
        </w:rPr>
        <w:t xml:space="preserve"> likelihood of a lengthy custodial sentence in the event of conviction, it would not be in the interests of justice to release the Applicant on bail</w:t>
      </w:r>
    </w:p>
    <w:p w:rsidR="00E82C37" w:rsidRDefault="00E82C37" w:rsidP="00E82C37">
      <w:pPr>
        <w:spacing w:line="480" w:lineRule="auto"/>
        <w:ind w:left="720" w:hanging="720"/>
        <w:contextualSpacing/>
        <w:jc w:val="both"/>
        <w:rPr>
          <w:rFonts w:ascii="Times New Roman" w:hAnsi="Times New Roman" w:cs="Times New Roman"/>
          <w:sz w:val="28"/>
          <w:szCs w:val="28"/>
        </w:rPr>
      </w:pPr>
    </w:p>
    <w:p w:rsidR="00E82C37" w:rsidRPr="00F82B7D" w:rsidRDefault="00E82C37" w:rsidP="00E82C3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sidR="00423071">
        <w:rPr>
          <w:rFonts w:ascii="Times New Roman" w:hAnsi="Times New Roman" w:cs="Times New Roman"/>
          <w:sz w:val="28"/>
          <w:szCs w:val="28"/>
        </w:rPr>
        <w:t xml:space="preserve">I noted </w:t>
      </w:r>
      <w:r w:rsidR="00F45A4D">
        <w:rPr>
          <w:rFonts w:ascii="Times New Roman" w:hAnsi="Times New Roman" w:cs="Times New Roman"/>
          <w:sz w:val="28"/>
          <w:szCs w:val="28"/>
        </w:rPr>
        <w:t xml:space="preserve">that </w:t>
      </w:r>
      <w:r w:rsidR="00423071">
        <w:rPr>
          <w:rFonts w:ascii="Times New Roman" w:hAnsi="Times New Roman" w:cs="Times New Roman"/>
          <w:sz w:val="28"/>
          <w:szCs w:val="28"/>
        </w:rPr>
        <w:t xml:space="preserve">a full indictment has already been prepared together with the grant of a summary trial of the matter </w:t>
      </w:r>
      <w:r w:rsidR="002E3A5A">
        <w:rPr>
          <w:rFonts w:ascii="Times New Roman" w:hAnsi="Times New Roman" w:cs="Times New Roman"/>
          <w:sz w:val="28"/>
          <w:szCs w:val="28"/>
        </w:rPr>
        <w:t xml:space="preserve">as </w:t>
      </w:r>
      <w:r w:rsidR="00423071">
        <w:rPr>
          <w:rFonts w:ascii="Times New Roman" w:hAnsi="Times New Roman" w:cs="Times New Roman"/>
          <w:sz w:val="28"/>
          <w:szCs w:val="28"/>
        </w:rPr>
        <w:t xml:space="preserve">envisaged by </w:t>
      </w:r>
      <w:r w:rsidR="00925641">
        <w:rPr>
          <w:rFonts w:ascii="Times New Roman" w:hAnsi="Times New Roman" w:cs="Times New Roman"/>
          <w:sz w:val="28"/>
          <w:szCs w:val="28"/>
        </w:rPr>
        <w:t>Section</w:t>
      </w:r>
      <w:r w:rsidR="00423071">
        <w:rPr>
          <w:rFonts w:ascii="Times New Roman" w:hAnsi="Times New Roman" w:cs="Times New Roman"/>
          <w:sz w:val="28"/>
          <w:szCs w:val="28"/>
        </w:rPr>
        <w:t xml:space="preserve"> 88</w:t>
      </w:r>
      <w:r w:rsidR="00423071" w:rsidRPr="00423071">
        <w:rPr>
          <w:rFonts w:ascii="Times New Roman" w:hAnsi="Times New Roman" w:cs="Times New Roman"/>
          <w:i/>
          <w:sz w:val="28"/>
          <w:szCs w:val="28"/>
        </w:rPr>
        <w:t xml:space="preserve"> </w:t>
      </w:r>
      <w:proofErr w:type="spellStart"/>
      <w:r w:rsidR="00423071" w:rsidRPr="00423071">
        <w:rPr>
          <w:rFonts w:ascii="Times New Roman" w:hAnsi="Times New Roman" w:cs="Times New Roman"/>
          <w:i/>
          <w:sz w:val="28"/>
          <w:szCs w:val="28"/>
        </w:rPr>
        <w:t>bis</w:t>
      </w:r>
      <w:proofErr w:type="spellEnd"/>
      <w:r w:rsidR="00423071">
        <w:rPr>
          <w:rFonts w:ascii="Times New Roman" w:hAnsi="Times New Roman" w:cs="Times New Roman"/>
          <w:sz w:val="28"/>
          <w:szCs w:val="28"/>
        </w:rPr>
        <w:t xml:space="preserve"> of the Criminal Procedure and Evidence Act of 1938.  This means that the matter is ripe for trial.  I am convinced it would not be difficult for counsel even right from court today to approach the registrar of this court </w:t>
      </w:r>
      <w:r w:rsidR="00477790">
        <w:rPr>
          <w:rFonts w:ascii="Times New Roman" w:hAnsi="Times New Roman" w:cs="Times New Roman"/>
          <w:sz w:val="28"/>
          <w:szCs w:val="28"/>
        </w:rPr>
        <w:t xml:space="preserve">to conscientise </w:t>
      </w:r>
      <w:r w:rsidR="00F45A4D">
        <w:rPr>
          <w:rFonts w:ascii="Times New Roman" w:hAnsi="Times New Roman" w:cs="Times New Roman"/>
          <w:sz w:val="28"/>
          <w:szCs w:val="28"/>
        </w:rPr>
        <w:t xml:space="preserve">her </w:t>
      </w:r>
      <w:r w:rsidR="00477790">
        <w:rPr>
          <w:rFonts w:ascii="Times New Roman" w:hAnsi="Times New Roman" w:cs="Times New Roman"/>
          <w:sz w:val="28"/>
          <w:szCs w:val="28"/>
        </w:rPr>
        <w:t>so that the matter can be placed before an available judge without delay.  That way I am sure the spending of an unnecessarily long and undue period in custody would be avoided.</w:t>
      </w:r>
    </w:p>
    <w:p w:rsidR="006755E4" w:rsidRDefault="006755E4" w:rsidP="00E82C37">
      <w:pPr>
        <w:spacing w:line="480" w:lineRule="auto"/>
        <w:ind w:left="720" w:hanging="720"/>
        <w:contextualSpacing/>
        <w:jc w:val="both"/>
        <w:rPr>
          <w:rFonts w:ascii="Times New Roman" w:hAnsi="Times New Roman" w:cs="Times New Roman"/>
          <w:sz w:val="28"/>
          <w:szCs w:val="28"/>
        </w:rPr>
      </w:pPr>
    </w:p>
    <w:p w:rsidR="007B452D" w:rsidRDefault="00E111B0" w:rsidP="00E82C3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477790">
        <w:rPr>
          <w:rFonts w:ascii="Times New Roman" w:hAnsi="Times New Roman" w:cs="Times New Roman"/>
          <w:sz w:val="28"/>
          <w:szCs w:val="28"/>
        </w:rPr>
        <w:t>There is also the issue of the release of the accused’s motor vehicle from the custody of the police in fear of the fact that the said motor vehicle could be adversely affected by the changing climate conditions to the detriment of the accused.</w:t>
      </w:r>
    </w:p>
    <w:p w:rsidR="00477790" w:rsidRDefault="00477790" w:rsidP="00E82C37">
      <w:pPr>
        <w:spacing w:line="480" w:lineRule="auto"/>
        <w:ind w:left="720" w:hanging="720"/>
        <w:contextualSpacing/>
        <w:jc w:val="both"/>
        <w:rPr>
          <w:rFonts w:ascii="Times New Roman" w:hAnsi="Times New Roman" w:cs="Times New Roman"/>
          <w:sz w:val="28"/>
          <w:szCs w:val="28"/>
        </w:rPr>
      </w:pPr>
    </w:p>
    <w:p w:rsidR="00DC342C" w:rsidRDefault="007B452D" w:rsidP="00756E3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sidR="00066538">
        <w:rPr>
          <w:rFonts w:ascii="Times New Roman" w:hAnsi="Times New Roman" w:cs="Times New Roman"/>
          <w:sz w:val="28"/>
          <w:szCs w:val="28"/>
        </w:rPr>
        <w:t>No sound reason was placed before me why it would be prejudicial to release the motor vehicle to the Applicant other tha</w:t>
      </w:r>
      <w:r w:rsidR="00F45A4D">
        <w:rPr>
          <w:rFonts w:ascii="Times New Roman" w:hAnsi="Times New Roman" w:cs="Times New Roman"/>
          <w:sz w:val="28"/>
          <w:szCs w:val="28"/>
        </w:rPr>
        <w:t>n</w:t>
      </w:r>
      <w:r w:rsidR="00066538">
        <w:rPr>
          <w:rFonts w:ascii="Times New Roman" w:hAnsi="Times New Roman" w:cs="Times New Roman"/>
          <w:sz w:val="28"/>
          <w:szCs w:val="28"/>
        </w:rPr>
        <w:t xml:space="preserve"> </w:t>
      </w:r>
      <w:r w:rsidR="00F45A4D">
        <w:rPr>
          <w:rFonts w:ascii="Times New Roman" w:hAnsi="Times New Roman" w:cs="Times New Roman"/>
          <w:sz w:val="28"/>
          <w:szCs w:val="28"/>
        </w:rPr>
        <w:t>an insinuation</w:t>
      </w:r>
      <w:r w:rsidR="00066538">
        <w:rPr>
          <w:rFonts w:ascii="Times New Roman" w:hAnsi="Times New Roman" w:cs="Times New Roman"/>
          <w:sz w:val="28"/>
          <w:szCs w:val="28"/>
        </w:rPr>
        <w:t xml:space="preserve"> </w:t>
      </w:r>
      <w:r w:rsidR="00F45A4D">
        <w:rPr>
          <w:rFonts w:ascii="Times New Roman" w:hAnsi="Times New Roman" w:cs="Times New Roman"/>
          <w:sz w:val="28"/>
          <w:szCs w:val="28"/>
        </w:rPr>
        <w:t xml:space="preserve">that </w:t>
      </w:r>
      <w:r w:rsidR="00066538">
        <w:rPr>
          <w:rFonts w:ascii="Times New Roman" w:hAnsi="Times New Roman" w:cs="Times New Roman"/>
          <w:sz w:val="28"/>
          <w:szCs w:val="28"/>
        </w:rPr>
        <w:t>investigations were still inco</w:t>
      </w:r>
      <w:r w:rsidR="00F45A4D">
        <w:rPr>
          <w:rFonts w:ascii="Times New Roman" w:hAnsi="Times New Roman" w:cs="Times New Roman"/>
          <w:sz w:val="28"/>
          <w:szCs w:val="28"/>
        </w:rPr>
        <w:t>mplete.  In order not to be seen</w:t>
      </w:r>
      <w:r w:rsidR="00066538">
        <w:rPr>
          <w:rFonts w:ascii="Times New Roman" w:hAnsi="Times New Roman" w:cs="Times New Roman"/>
          <w:sz w:val="28"/>
          <w:szCs w:val="28"/>
        </w:rPr>
        <w:t xml:space="preserve"> to be adversely interfering with the </w:t>
      </w:r>
      <w:r w:rsidR="00CA4EC6">
        <w:rPr>
          <w:rFonts w:ascii="Times New Roman" w:hAnsi="Times New Roman" w:cs="Times New Roman"/>
          <w:sz w:val="28"/>
          <w:szCs w:val="28"/>
        </w:rPr>
        <w:t xml:space="preserve">police investigations, I am sure that this aspect of the matter, requires to be postponed sine die until after all </w:t>
      </w:r>
      <w:r w:rsidR="00F45A4D">
        <w:rPr>
          <w:rFonts w:ascii="Times New Roman" w:hAnsi="Times New Roman" w:cs="Times New Roman"/>
          <w:sz w:val="28"/>
          <w:szCs w:val="28"/>
        </w:rPr>
        <w:t xml:space="preserve">the </w:t>
      </w:r>
      <w:r w:rsidR="00CA4EC6">
        <w:rPr>
          <w:rFonts w:ascii="Times New Roman" w:hAnsi="Times New Roman" w:cs="Times New Roman"/>
          <w:sz w:val="28"/>
          <w:szCs w:val="28"/>
        </w:rPr>
        <w:t xml:space="preserve">necessary investigations would have been carried out.  It seems to me this would have been done in two months from now.  </w:t>
      </w:r>
    </w:p>
    <w:p w:rsidR="00756E37" w:rsidRDefault="00CA4EC6" w:rsidP="00DC342C">
      <w:pPr>
        <w:spacing w:line="480"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lastRenderedPageBreak/>
        <w:t>Should that not be so, that is</w:t>
      </w:r>
      <w:r w:rsidR="00F45A4D">
        <w:rPr>
          <w:rFonts w:ascii="Times New Roman" w:hAnsi="Times New Roman" w:cs="Times New Roman"/>
          <w:sz w:val="28"/>
          <w:szCs w:val="28"/>
        </w:rPr>
        <w:t>,</w:t>
      </w:r>
      <w:r>
        <w:rPr>
          <w:rFonts w:ascii="Times New Roman" w:hAnsi="Times New Roman" w:cs="Times New Roman"/>
          <w:sz w:val="28"/>
          <w:szCs w:val="28"/>
        </w:rPr>
        <w:t xml:space="preserve"> in case a further period is required; such would have to be justified in court as at that point for the court to fully consider same.</w:t>
      </w:r>
    </w:p>
    <w:p w:rsidR="00756E37" w:rsidRDefault="00756E37" w:rsidP="00756E37">
      <w:pPr>
        <w:spacing w:line="480" w:lineRule="auto"/>
        <w:ind w:left="720" w:hanging="720"/>
        <w:contextualSpacing/>
        <w:jc w:val="both"/>
        <w:rPr>
          <w:rFonts w:ascii="Times New Roman" w:hAnsi="Times New Roman" w:cs="Times New Roman"/>
          <w:sz w:val="28"/>
          <w:szCs w:val="28"/>
        </w:rPr>
      </w:pPr>
    </w:p>
    <w:p w:rsidR="00756E37" w:rsidRDefault="00756E37" w:rsidP="00756E37">
      <w:pPr>
        <w:spacing w:line="480" w:lineRule="auto"/>
        <w:ind w:left="720" w:hanging="720"/>
        <w:contextualSpacing/>
        <w:jc w:val="both"/>
        <w:rPr>
          <w:rFonts w:ascii="Times New Roman" w:hAnsi="Times New Roman" w:cs="Times New Roman"/>
          <w:sz w:val="28"/>
          <w:szCs w:val="28"/>
        </w:rPr>
      </w:pPr>
      <w:r w:rsidRPr="00756E37">
        <w:rPr>
          <w:rFonts w:ascii="Times New Roman" w:hAnsi="Times New Roman" w:cs="Times New Roman"/>
          <w:sz w:val="28"/>
          <w:szCs w:val="28"/>
        </w:rPr>
        <w:t>[30]</w:t>
      </w:r>
      <w:r w:rsidRPr="00756E37">
        <w:rPr>
          <w:rFonts w:ascii="Times New Roman" w:hAnsi="Times New Roman" w:cs="Times New Roman"/>
          <w:sz w:val="28"/>
          <w:szCs w:val="28"/>
        </w:rPr>
        <w:tab/>
        <w:t>For the foregoing reasons and considerations I make the following orders which I do for the removal of doubt.</w:t>
      </w:r>
    </w:p>
    <w:p w:rsidR="00756E37" w:rsidRPr="00756E37" w:rsidRDefault="00756E37" w:rsidP="00DC342C">
      <w:pPr>
        <w:spacing w:line="480" w:lineRule="auto"/>
        <w:contextualSpacing/>
        <w:jc w:val="both"/>
        <w:rPr>
          <w:rFonts w:ascii="Times New Roman" w:hAnsi="Times New Roman" w:cs="Times New Roman"/>
          <w:sz w:val="28"/>
          <w:szCs w:val="28"/>
        </w:rPr>
      </w:pPr>
    </w:p>
    <w:p w:rsidR="00756E37" w:rsidRDefault="00756E37" w:rsidP="00756E37">
      <w:pPr>
        <w:spacing w:line="480" w:lineRule="auto"/>
        <w:ind w:left="2160" w:hanging="1440"/>
        <w:contextualSpacing/>
        <w:jc w:val="both"/>
        <w:rPr>
          <w:rFonts w:ascii="Times New Roman" w:hAnsi="Times New Roman" w:cs="Times New Roman"/>
          <w:sz w:val="28"/>
          <w:szCs w:val="28"/>
        </w:rPr>
      </w:pPr>
      <w:r>
        <w:rPr>
          <w:rFonts w:ascii="Times New Roman" w:hAnsi="Times New Roman" w:cs="Times New Roman"/>
          <w:sz w:val="28"/>
          <w:szCs w:val="28"/>
        </w:rPr>
        <w:t xml:space="preserve">[30.1]     </w:t>
      </w:r>
      <w:r w:rsidRPr="00756E37">
        <w:rPr>
          <w:rFonts w:ascii="Times New Roman" w:hAnsi="Times New Roman" w:cs="Times New Roman"/>
          <w:sz w:val="28"/>
          <w:szCs w:val="28"/>
        </w:rPr>
        <w:t>The Applicant’s application for bail be and is hereby dismissed.</w:t>
      </w:r>
    </w:p>
    <w:p w:rsidR="00756E37" w:rsidRPr="00756E37" w:rsidRDefault="00756E37" w:rsidP="00756E37">
      <w:pPr>
        <w:spacing w:line="480" w:lineRule="auto"/>
        <w:ind w:left="720" w:hanging="720"/>
        <w:contextualSpacing/>
        <w:jc w:val="both"/>
        <w:rPr>
          <w:rFonts w:ascii="Times New Roman" w:hAnsi="Times New Roman" w:cs="Times New Roman"/>
          <w:sz w:val="28"/>
          <w:szCs w:val="28"/>
        </w:rPr>
      </w:pPr>
    </w:p>
    <w:p w:rsidR="00756E37" w:rsidRDefault="00756E37" w:rsidP="00756E37">
      <w:pPr>
        <w:spacing w:line="480" w:lineRule="auto"/>
        <w:ind w:left="1725" w:hanging="1005"/>
        <w:contextualSpacing/>
        <w:jc w:val="both"/>
        <w:rPr>
          <w:rFonts w:ascii="Times New Roman" w:hAnsi="Times New Roman" w:cs="Times New Roman"/>
          <w:sz w:val="28"/>
          <w:szCs w:val="28"/>
        </w:rPr>
      </w:pPr>
      <w:r w:rsidRPr="00756E37">
        <w:rPr>
          <w:rFonts w:ascii="Times New Roman" w:hAnsi="Times New Roman" w:cs="Times New Roman"/>
          <w:sz w:val="28"/>
          <w:szCs w:val="28"/>
        </w:rPr>
        <w:t>[30.2]</w:t>
      </w:r>
      <w:r w:rsidRPr="00756E37">
        <w:rPr>
          <w:rFonts w:ascii="Times New Roman" w:hAnsi="Times New Roman" w:cs="Times New Roman"/>
          <w:sz w:val="28"/>
          <w:szCs w:val="28"/>
        </w:rPr>
        <w:tab/>
        <w:t>The Registrar of this court be and is hereby directed to forthwith allocate the matter to an available Judge who can hear it on account of its being ripe for trial as signified by the finalization of the indictment and the grant of a summary trial in terms of Section 88</w:t>
      </w:r>
      <w:r w:rsidRPr="00925641">
        <w:rPr>
          <w:rFonts w:ascii="Times New Roman" w:hAnsi="Times New Roman" w:cs="Times New Roman"/>
          <w:i/>
          <w:sz w:val="28"/>
          <w:szCs w:val="28"/>
        </w:rPr>
        <w:t xml:space="preserve"> </w:t>
      </w:r>
      <w:proofErr w:type="spellStart"/>
      <w:r w:rsidRPr="00925641">
        <w:rPr>
          <w:rFonts w:ascii="Times New Roman" w:hAnsi="Times New Roman" w:cs="Times New Roman"/>
          <w:i/>
          <w:sz w:val="28"/>
          <w:szCs w:val="28"/>
        </w:rPr>
        <w:t>bis</w:t>
      </w:r>
      <w:proofErr w:type="spellEnd"/>
      <w:r w:rsidRPr="00756E37">
        <w:rPr>
          <w:rFonts w:ascii="Times New Roman" w:hAnsi="Times New Roman" w:cs="Times New Roman"/>
          <w:sz w:val="28"/>
          <w:szCs w:val="28"/>
        </w:rPr>
        <w:t xml:space="preserve"> of the Criminal Procedure and Evidence Act of 1938.</w:t>
      </w:r>
    </w:p>
    <w:p w:rsidR="00756E37" w:rsidRPr="00756E37" w:rsidRDefault="00756E37" w:rsidP="00756E37">
      <w:pPr>
        <w:spacing w:line="480" w:lineRule="auto"/>
        <w:ind w:left="1725" w:hanging="1005"/>
        <w:contextualSpacing/>
        <w:jc w:val="both"/>
        <w:rPr>
          <w:rFonts w:ascii="Times New Roman" w:hAnsi="Times New Roman" w:cs="Times New Roman"/>
          <w:sz w:val="28"/>
          <w:szCs w:val="28"/>
        </w:rPr>
      </w:pPr>
    </w:p>
    <w:p w:rsidR="00756E37" w:rsidRDefault="00756E37" w:rsidP="00756E37">
      <w:pPr>
        <w:spacing w:line="480" w:lineRule="auto"/>
        <w:ind w:left="1725" w:hanging="1005"/>
        <w:contextualSpacing/>
        <w:jc w:val="both"/>
        <w:rPr>
          <w:rFonts w:ascii="Times New Roman" w:hAnsi="Times New Roman" w:cs="Times New Roman"/>
          <w:sz w:val="28"/>
          <w:szCs w:val="28"/>
        </w:rPr>
      </w:pPr>
      <w:r w:rsidRPr="00756E37">
        <w:rPr>
          <w:rFonts w:ascii="Times New Roman" w:hAnsi="Times New Roman" w:cs="Times New Roman"/>
          <w:sz w:val="28"/>
          <w:szCs w:val="28"/>
        </w:rPr>
        <w:t>[30.3]</w:t>
      </w:r>
      <w:r w:rsidRPr="00756E37">
        <w:rPr>
          <w:rFonts w:ascii="Times New Roman" w:hAnsi="Times New Roman" w:cs="Times New Roman"/>
          <w:sz w:val="28"/>
          <w:szCs w:val="28"/>
        </w:rPr>
        <w:tab/>
      </w:r>
      <w:proofErr w:type="gramStart"/>
      <w:r w:rsidRPr="00756E37">
        <w:rPr>
          <w:rFonts w:ascii="Times New Roman" w:hAnsi="Times New Roman" w:cs="Times New Roman"/>
          <w:sz w:val="28"/>
          <w:szCs w:val="28"/>
        </w:rPr>
        <w:t>The</w:t>
      </w:r>
      <w:proofErr w:type="gramEnd"/>
      <w:r w:rsidRPr="00756E37">
        <w:rPr>
          <w:rFonts w:ascii="Times New Roman" w:hAnsi="Times New Roman" w:cs="Times New Roman"/>
          <w:sz w:val="28"/>
          <w:szCs w:val="28"/>
        </w:rPr>
        <w:t xml:space="preserve"> prayer for the release of the Applicant’s motor vehicle be and is hereby postponed to a date after two months from today’s date for an appropriate order.  To give effect to this order the following shall have to be done:-</w:t>
      </w:r>
    </w:p>
    <w:p w:rsidR="00756E37" w:rsidRPr="00756E37" w:rsidRDefault="00756E37" w:rsidP="00756E37">
      <w:pPr>
        <w:spacing w:line="480" w:lineRule="auto"/>
        <w:ind w:left="1725" w:hanging="1005"/>
        <w:contextualSpacing/>
        <w:jc w:val="both"/>
        <w:rPr>
          <w:rFonts w:ascii="Times New Roman" w:hAnsi="Times New Roman" w:cs="Times New Roman"/>
          <w:sz w:val="28"/>
          <w:szCs w:val="28"/>
        </w:rPr>
      </w:pPr>
    </w:p>
    <w:p w:rsidR="00756E37" w:rsidRDefault="00C02215" w:rsidP="00C02215">
      <w:pPr>
        <w:spacing w:line="480" w:lineRule="auto"/>
        <w:ind w:left="2880" w:hanging="1440"/>
        <w:contextualSpacing/>
        <w:jc w:val="both"/>
        <w:rPr>
          <w:rFonts w:ascii="Times New Roman" w:hAnsi="Times New Roman" w:cs="Times New Roman"/>
          <w:sz w:val="28"/>
          <w:szCs w:val="28"/>
        </w:rPr>
      </w:pPr>
      <w:r>
        <w:rPr>
          <w:rFonts w:ascii="Times New Roman" w:hAnsi="Times New Roman" w:cs="Times New Roman"/>
          <w:sz w:val="28"/>
          <w:szCs w:val="28"/>
        </w:rPr>
        <w:lastRenderedPageBreak/>
        <w:t>[30.3.1]</w:t>
      </w:r>
      <w:r>
        <w:rPr>
          <w:rFonts w:ascii="Times New Roman" w:hAnsi="Times New Roman" w:cs="Times New Roman"/>
          <w:sz w:val="28"/>
          <w:szCs w:val="28"/>
        </w:rPr>
        <w:tab/>
      </w:r>
      <w:proofErr w:type="gramStart"/>
      <w:r w:rsidR="00756E37" w:rsidRPr="00756E37">
        <w:rPr>
          <w:rFonts w:ascii="Times New Roman" w:hAnsi="Times New Roman" w:cs="Times New Roman"/>
          <w:sz w:val="28"/>
          <w:szCs w:val="28"/>
        </w:rPr>
        <w:t>Anyone</w:t>
      </w:r>
      <w:proofErr w:type="gramEnd"/>
      <w:r w:rsidR="00756E37" w:rsidRPr="00756E37">
        <w:rPr>
          <w:rFonts w:ascii="Times New Roman" w:hAnsi="Times New Roman" w:cs="Times New Roman"/>
          <w:sz w:val="28"/>
          <w:szCs w:val="28"/>
        </w:rPr>
        <w:t xml:space="preserve"> of the interested parti</w:t>
      </w:r>
      <w:r>
        <w:rPr>
          <w:rFonts w:ascii="Times New Roman" w:hAnsi="Times New Roman" w:cs="Times New Roman"/>
          <w:sz w:val="28"/>
          <w:szCs w:val="28"/>
        </w:rPr>
        <w:t xml:space="preserve">es shall set the matter down </w:t>
      </w:r>
      <w:r w:rsidR="00756E37">
        <w:rPr>
          <w:rFonts w:ascii="Times New Roman" w:hAnsi="Times New Roman" w:cs="Times New Roman"/>
          <w:sz w:val="28"/>
          <w:szCs w:val="28"/>
        </w:rPr>
        <w:t>at that stage for an appropriate order.</w:t>
      </w:r>
    </w:p>
    <w:p w:rsidR="00756E37" w:rsidRPr="00756E37" w:rsidRDefault="00756E37" w:rsidP="00756E37">
      <w:pPr>
        <w:spacing w:line="480" w:lineRule="auto"/>
        <w:ind w:firstLine="720"/>
        <w:contextualSpacing/>
        <w:jc w:val="both"/>
        <w:rPr>
          <w:rFonts w:ascii="Times New Roman" w:hAnsi="Times New Roman" w:cs="Times New Roman"/>
          <w:sz w:val="28"/>
          <w:szCs w:val="28"/>
        </w:rPr>
      </w:pPr>
    </w:p>
    <w:p w:rsidR="00756E37" w:rsidRDefault="00C02215" w:rsidP="00C02215">
      <w:pPr>
        <w:spacing w:line="480" w:lineRule="auto"/>
        <w:ind w:left="2880" w:hanging="1440"/>
        <w:contextualSpacing/>
        <w:jc w:val="both"/>
        <w:rPr>
          <w:rFonts w:ascii="Times New Roman" w:hAnsi="Times New Roman" w:cs="Times New Roman"/>
          <w:sz w:val="28"/>
          <w:szCs w:val="28"/>
        </w:rPr>
      </w:pPr>
      <w:r>
        <w:rPr>
          <w:rFonts w:ascii="Times New Roman" w:hAnsi="Times New Roman" w:cs="Times New Roman"/>
          <w:sz w:val="28"/>
          <w:szCs w:val="28"/>
        </w:rPr>
        <w:t>[30.3.2]</w:t>
      </w:r>
      <w:r>
        <w:rPr>
          <w:rFonts w:ascii="Times New Roman" w:hAnsi="Times New Roman" w:cs="Times New Roman"/>
          <w:sz w:val="28"/>
          <w:szCs w:val="28"/>
        </w:rPr>
        <w:tab/>
      </w:r>
      <w:proofErr w:type="gramStart"/>
      <w:r w:rsidR="00756E37" w:rsidRPr="00756E37">
        <w:rPr>
          <w:rFonts w:ascii="Times New Roman" w:hAnsi="Times New Roman" w:cs="Times New Roman"/>
          <w:sz w:val="28"/>
          <w:szCs w:val="28"/>
        </w:rPr>
        <w:t>Each</w:t>
      </w:r>
      <w:proofErr w:type="gramEnd"/>
      <w:r w:rsidR="00756E37" w:rsidRPr="00756E37">
        <w:rPr>
          <w:rFonts w:ascii="Times New Roman" w:hAnsi="Times New Roman" w:cs="Times New Roman"/>
          <w:sz w:val="28"/>
          <w:szCs w:val="28"/>
        </w:rPr>
        <w:t xml:space="preserve"> one of the parties be and is hereby given leave to supplement his papers in support </w:t>
      </w:r>
      <w:r w:rsidR="002E3A5A">
        <w:rPr>
          <w:rFonts w:ascii="Times New Roman" w:hAnsi="Times New Roman" w:cs="Times New Roman"/>
          <w:sz w:val="28"/>
          <w:szCs w:val="28"/>
        </w:rPr>
        <w:t>o</w:t>
      </w:r>
      <w:r w:rsidR="00F45A4D">
        <w:rPr>
          <w:rFonts w:ascii="Times New Roman" w:hAnsi="Times New Roman" w:cs="Times New Roman"/>
          <w:sz w:val="28"/>
          <w:szCs w:val="28"/>
        </w:rPr>
        <w:t>f</w:t>
      </w:r>
      <w:r w:rsidR="00756E37" w:rsidRPr="00756E37">
        <w:rPr>
          <w:rFonts w:ascii="Times New Roman" w:hAnsi="Times New Roman" w:cs="Times New Roman"/>
          <w:sz w:val="28"/>
          <w:szCs w:val="28"/>
        </w:rPr>
        <w:t xml:space="preserve"> the result desired by such party</w:t>
      </w:r>
      <w:r w:rsidR="002E3A5A">
        <w:rPr>
          <w:rFonts w:ascii="Times New Roman" w:hAnsi="Times New Roman" w:cs="Times New Roman"/>
          <w:sz w:val="28"/>
          <w:szCs w:val="28"/>
        </w:rPr>
        <w:t xml:space="preserve"> as at that time</w:t>
      </w:r>
      <w:r w:rsidR="00756E37" w:rsidRPr="00756E37">
        <w:rPr>
          <w:rFonts w:ascii="Times New Roman" w:hAnsi="Times New Roman" w:cs="Times New Roman"/>
          <w:sz w:val="28"/>
          <w:szCs w:val="28"/>
        </w:rPr>
        <w:t xml:space="preserve">, explaining the circumstances </w:t>
      </w:r>
      <w:r w:rsidR="00F45A4D">
        <w:rPr>
          <w:rFonts w:ascii="Times New Roman" w:hAnsi="Times New Roman" w:cs="Times New Roman"/>
          <w:sz w:val="28"/>
          <w:szCs w:val="28"/>
        </w:rPr>
        <w:t xml:space="preserve">and </w:t>
      </w:r>
      <w:r w:rsidR="00756E37" w:rsidRPr="00756E37">
        <w:rPr>
          <w:rFonts w:ascii="Times New Roman" w:hAnsi="Times New Roman" w:cs="Times New Roman"/>
          <w:sz w:val="28"/>
          <w:szCs w:val="28"/>
        </w:rPr>
        <w:t xml:space="preserve">justifying </w:t>
      </w:r>
      <w:r w:rsidR="00F45A4D">
        <w:rPr>
          <w:rFonts w:ascii="Times New Roman" w:hAnsi="Times New Roman" w:cs="Times New Roman"/>
          <w:sz w:val="28"/>
          <w:szCs w:val="28"/>
        </w:rPr>
        <w:t xml:space="preserve">that </w:t>
      </w:r>
      <w:r w:rsidR="002E3A5A">
        <w:rPr>
          <w:rFonts w:ascii="Times New Roman" w:hAnsi="Times New Roman" w:cs="Times New Roman"/>
          <w:sz w:val="28"/>
          <w:szCs w:val="28"/>
        </w:rPr>
        <w:t xml:space="preserve">a </w:t>
      </w:r>
      <w:r w:rsidR="00F45A4D">
        <w:rPr>
          <w:rFonts w:ascii="Times New Roman" w:hAnsi="Times New Roman" w:cs="Times New Roman"/>
          <w:sz w:val="28"/>
          <w:szCs w:val="28"/>
        </w:rPr>
        <w:t>result or desire</w:t>
      </w:r>
      <w:r w:rsidR="00756E37" w:rsidRPr="00756E37">
        <w:rPr>
          <w:rFonts w:ascii="Times New Roman" w:hAnsi="Times New Roman" w:cs="Times New Roman"/>
          <w:sz w:val="28"/>
          <w:szCs w:val="28"/>
        </w:rPr>
        <w:t xml:space="preserve"> </w:t>
      </w:r>
      <w:r w:rsidR="002E3A5A">
        <w:rPr>
          <w:rFonts w:ascii="Times New Roman" w:hAnsi="Times New Roman" w:cs="Times New Roman"/>
          <w:sz w:val="28"/>
          <w:szCs w:val="28"/>
        </w:rPr>
        <w:t>as w</w:t>
      </w:r>
      <w:r w:rsidR="00756E37" w:rsidRPr="00756E37">
        <w:rPr>
          <w:rFonts w:ascii="Times New Roman" w:hAnsi="Times New Roman" w:cs="Times New Roman"/>
          <w:sz w:val="28"/>
          <w:szCs w:val="28"/>
        </w:rPr>
        <w:t>ould be necessary.</w:t>
      </w:r>
    </w:p>
    <w:p w:rsidR="00F45A4D" w:rsidRPr="00756E37" w:rsidRDefault="00F45A4D" w:rsidP="00C02215">
      <w:pPr>
        <w:spacing w:line="480" w:lineRule="auto"/>
        <w:ind w:left="2880" w:hanging="1440"/>
        <w:contextualSpacing/>
        <w:jc w:val="both"/>
        <w:rPr>
          <w:rFonts w:ascii="Times New Roman" w:hAnsi="Times New Roman" w:cs="Times New Roman"/>
          <w:sz w:val="28"/>
          <w:szCs w:val="28"/>
        </w:rPr>
      </w:pPr>
    </w:p>
    <w:p w:rsidR="00756E37" w:rsidRDefault="00C02215" w:rsidP="00C02215">
      <w:pPr>
        <w:spacing w:line="480" w:lineRule="auto"/>
        <w:ind w:left="2880" w:hanging="1440"/>
        <w:contextualSpacing/>
        <w:jc w:val="both"/>
        <w:rPr>
          <w:rFonts w:ascii="Times New Roman" w:hAnsi="Times New Roman" w:cs="Times New Roman"/>
          <w:sz w:val="28"/>
          <w:szCs w:val="28"/>
        </w:rPr>
      </w:pPr>
      <w:r>
        <w:rPr>
          <w:rFonts w:ascii="Times New Roman" w:hAnsi="Times New Roman" w:cs="Times New Roman"/>
          <w:sz w:val="28"/>
          <w:szCs w:val="28"/>
        </w:rPr>
        <w:t>[30.3.3]</w:t>
      </w:r>
      <w:r>
        <w:rPr>
          <w:rFonts w:ascii="Times New Roman" w:hAnsi="Times New Roman" w:cs="Times New Roman"/>
          <w:sz w:val="28"/>
          <w:szCs w:val="28"/>
        </w:rPr>
        <w:tab/>
      </w:r>
      <w:proofErr w:type="gramStart"/>
      <w:r w:rsidR="00756E37" w:rsidRPr="00756E37">
        <w:rPr>
          <w:rFonts w:ascii="Times New Roman" w:hAnsi="Times New Roman" w:cs="Times New Roman"/>
          <w:sz w:val="28"/>
          <w:szCs w:val="28"/>
        </w:rPr>
        <w:t>Should</w:t>
      </w:r>
      <w:proofErr w:type="gramEnd"/>
      <w:r w:rsidR="00756E37" w:rsidRPr="00756E37">
        <w:rPr>
          <w:rFonts w:ascii="Times New Roman" w:hAnsi="Times New Roman" w:cs="Times New Roman"/>
          <w:sz w:val="28"/>
          <w:szCs w:val="28"/>
        </w:rPr>
        <w:t xml:space="preserve"> the situation necessitate that the motor vehicle be released sooner, </w:t>
      </w:r>
      <w:r w:rsidR="00F45A4D">
        <w:rPr>
          <w:rFonts w:ascii="Times New Roman" w:hAnsi="Times New Roman" w:cs="Times New Roman"/>
          <w:sz w:val="28"/>
          <w:szCs w:val="28"/>
        </w:rPr>
        <w:t xml:space="preserve">(that is should the investigations be completed sooner than contemplated) </w:t>
      </w:r>
      <w:r w:rsidR="00756E37" w:rsidRPr="00756E37">
        <w:rPr>
          <w:rFonts w:ascii="Times New Roman" w:hAnsi="Times New Roman" w:cs="Times New Roman"/>
          <w:sz w:val="28"/>
          <w:szCs w:val="28"/>
        </w:rPr>
        <w:t>the matter may be set down for su</w:t>
      </w:r>
      <w:r w:rsidR="00F45A4D">
        <w:rPr>
          <w:rFonts w:ascii="Times New Roman" w:hAnsi="Times New Roman" w:cs="Times New Roman"/>
          <w:sz w:val="28"/>
          <w:szCs w:val="28"/>
        </w:rPr>
        <w:t>ch an order at the instance of e</w:t>
      </w:r>
      <w:r w:rsidR="00756E37" w:rsidRPr="00756E37">
        <w:rPr>
          <w:rFonts w:ascii="Times New Roman" w:hAnsi="Times New Roman" w:cs="Times New Roman"/>
          <w:sz w:val="28"/>
          <w:szCs w:val="28"/>
        </w:rPr>
        <w:t>ither party.</w:t>
      </w:r>
    </w:p>
    <w:p w:rsidR="007B452D" w:rsidRPr="00E82C37" w:rsidRDefault="00394168" w:rsidP="00C96DE1">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427B67" w:rsidRDefault="00F45A4D" w:rsidP="008B621D">
      <w:pPr>
        <w:spacing w:line="480" w:lineRule="auto"/>
        <w:ind w:left="720" w:hanging="720"/>
        <w:contextualSpacing/>
        <w:jc w:val="both"/>
        <w:rPr>
          <w:rFonts w:ascii="Times New Roman" w:hAnsi="Times New Roman" w:cs="Times New Roman"/>
          <w:b/>
          <w:sz w:val="28"/>
          <w:szCs w:val="28"/>
        </w:rPr>
      </w:pPr>
      <w:r>
        <w:rPr>
          <w:rFonts w:ascii="Times New Roman" w:hAnsi="Times New Roman" w:cs="Times New Roman"/>
          <w:b/>
          <w:sz w:val="28"/>
          <w:szCs w:val="28"/>
        </w:rPr>
        <w:t xml:space="preserve">Delivered </w:t>
      </w:r>
      <w:r w:rsidR="00427B67">
        <w:rPr>
          <w:rFonts w:ascii="Times New Roman" w:hAnsi="Times New Roman" w:cs="Times New Roman"/>
          <w:b/>
          <w:sz w:val="28"/>
          <w:szCs w:val="28"/>
        </w:rPr>
        <w:t xml:space="preserve">(that is the written reasons) </w:t>
      </w:r>
      <w:r>
        <w:rPr>
          <w:rFonts w:ascii="Times New Roman" w:hAnsi="Times New Roman" w:cs="Times New Roman"/>
          <w:b/>
          <w:sz w:val="28"/>
          <w:szCs w:val="28"/>
        </w:rPr>
        <w:t>in open court on the</w:t>
      </w:r>
      <w:r w:rsidR="00C02215" w:rsidRPr="00C02215">
        <w:rPr>
          <w:rFonts w:ascii="Times New Roman" w:hAnsi="Times New Roman" w:cs="Times New Roman"/>
          <w:b/>
          <w:sz w:val="28"/>
          <w:szCs w:val="28"/>
        </w:rPr>
        <w:t xml:space="preserve"> </w:t>
      </w:r>
      <w:r w:rsidR="00427B67">
        <w:rPr>
          <w:rFonts w:ascii="Times New Roman" w:hAnsi="Times New Roman" w:cs="Times New Roman"/>
          <w:b/>
          <w:sz w:val="28"/>
          <w:szCs w:val="28"/>
        </w:rPr>
        <w:t>08</w:t>
      </w:r>
      <w:r w:rsidR="00C02215" w:rsidRPr="00C02215">
        <w:rPr>
          <w:rFonts w:ascii="Times New Roman" w:hAnsi="Times New Roman" w:cs="Times New Roman"/>
          <w:b/>
          <w:sz w:val="28"/>
          <w:szCs w:val="28"/>
          <w:vertAlign w:val="superscript"/>
        </w:rPr>
        <w:t>th</w:t>
      </w:r>
      <w:r w:rsidR="00427B67">
        <w:rPr>
          <w:rFonts w:ascii="Times New Roman" w:hAnsi="Times New Roman" w:cs="Times New Roman"/>
          <w:b/>
          <w:sz w:val="28"/>
          <w:szCs w:val="28"/>
        </w:rPr>
        <w:t xml:space="preserve"> day of</w:t>
      </w:r>
    </w:p>
    <w:p w:rsidR="006D21AF" w:rsidRPr="00C02215" w:rsidRDefault="00427B67" w:rsidP="008B621D">
      <w:pPr>
        <w:spacing w:line="480" w:lineRule="auto"/>
        <w:ind w:left="720" w:hanging="720"/>
        <w:contextualSpacing/>
        <w:jc w:val="both"/>
        <w:rPr>
          <w:rFonts w:ascii="Times New Roman" w:hAnsi="Times New Roman" w:cs="Times New Roman"/>
          <w:b/>
          <w:sz w:val="28"/>
          <w:szCs w:val="28"/>
        </w:rPr>
      </w:pPr>
      <w:r>
        <w:rPr>
          <w:rFonts w:ascii="Times New Roman" w:hAnsi="Times New Roman" w:cs="Times New Roman"/>
          <w:b/>
          <w:sz w:val="28"/>
          <w:szCs w:val="28"/>
        </w:rPr>
        <w:t xml:space="preserve">August </w:t>
      </w:r>
      <w:r w:rsidR="00C02215" w:rsidRPr="00C02215">
        <w:rPr>
          <w:rFonts w:ascii="Times New Roman" w:hAnsi="Times New Roman" w:cs="Times New Roman"/>
          <w:b/>
          <w:sz w:val="28"/>
          <w:szCs w:val="28"/>
        </w:rPr>
        <w:t>2014.</w:t>
      </w:r>
    </w:p>
    <w:p w:rsidR="00820822" w:rsidRDefault="00820822" w:rsidP="00820822">
      <w:pPr>
        <w:spacing w:line="480" w:lineRule="auto"/>
        <w:ind w:left="720" w:hanging="720"/>
        <w:contextualSpacing/>
        <w:jc w:val="both"/>
        <w:rPr>
          <w:rFonts w:ascii="Times New Roman" w:hAnsi="Times New Roman" w:cs="Times New Roman"/>
          <w:sz w:val="26"/>
          <w:szCs w:val="26"/>
        </w:rPr>
      </w:pPr>
    </w:p>
    <w:p w:rsidR="00C02215" w:rsidRDefault="00C02215" w:rsidP="00820822">
      <w:pPr>
        <w:spacing w:line="480" w:lineRule="auto"/>
        <w:ind w:left="720" w:hanging="720"/>
        <w:contextualSpacing/>
        <w:jc w:val="both"/>
        <w:rPr>
          <w:rFonts w:ascii="Times New Roman" w:hAnsi="Times New Roman" w:cs="Times New Roman"/>
          <w:sz w:val="26"/>
          <w:szCs w:val="26"/>
        </w:rPr>
      </w:pPr>
    </w:p>
    <w:p w:rsidR="00A1015A" w:rsidRDefault="00A1015A" w:rsidP="00E113C2">
      <w:pPr>
        <w:spacing w:line="240" w:lineRule="auto"/>
        <w:contextualSpacing/>
        <w:rPr>
          <w:rFonts w:ascii="Times New Roman" w:hAnsi="Times New Roman" w:cs="Times New Roman"/>
          <w:b/>
          <w:sz w:val="26"/>
          <w:szCs w:val="26"/>
          <w:u w:val="single"/>
        </w:rPr>
      </w:pPr>
    </w:p>
    <w:p w:rsidR="00A1015A" w:rsidRPr="00E113C2" w:rsidRDefault="00820822" w:rsidP="00E113C2">
      <w:pPr>
        <w:spacing w:line="240" w:lineRule="auto"/>
        <w:ind w:left="720" w:hanging="720"/>
        <w:contextualSpacing/>
        <w:jc w:val="center"/>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rsidR="00A1015A" w:rsidRPr="00820822" w:rsidRDefault="00A1015A" w:rsidP="00A1015A">
      <w:pPr>
        <w:spacing w:line="240" w:lineRule="auto"/>
        <w:ind w:left="720" w:hanging="720"/>
        <w:contextualSpacing/>
        <w:jc w:val="cente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C72FF">
        <w:rPr>
          <w:rFonts w:ascii="Times New Roman" w:hAnsi="Times New Roman" w:cs="Times New Roman"/>
          <w:b/>
          <w:sz w:val="26"/>
          <w:szCs w:val="26"/>
        </w:rPr>
        <w:tab/>
      </w:r>
      <w:r w:rsidR="002C72FF">
        <w:rPr>
          <w:rFonts w:ascii="Times New Roman" w:hAnsi="Times New Roman" w:cs="Times New Roman"/>
          <w:b/>
          <w:sz w:val="26"/>
          <w:szCs w:val="26"/>
        </w:rPr>
        <w:tab/>
      </w:r>
      <w:r w:rsidR="002C72FF">
        <w:rPr>
          <w:rFonts w:ascii="Times New Roman" w:hAnsi="Times New Roman" w:cs="Times New Roman"/>
          <w:b/>
          <w:sz w:val="26"/>
          <w:szCs w:val="26"/>
        </w:rPr>
        <w:tab/>
      </w:r>
      <w:r w:rsidR="002C72FF">
        <w:rPr>
          <w:rFonts w:ascii="Times New Roman" w:hAnsi="Times New Roman" w:cs="Times New Roman"/>
          <w:b/>
          <w:sz w:val="26"/>
          <w:szCs w:val="26"/>
        </w:rPr>
        <w:tab/>
      </w:r>
      <w:r w:rsidRPr="00820822">
        <w:rPr>
          <w:rFonts w:ascii="Times New Roman" w:hAnsi="Times New Roman" w:cs="Times New Roman"/>
          <w:b/>
          <w:sz w:val="26"/>
          <w:szCs w:val="26"/>
        </w:rPr>
        <w:t>________________________</w:t>
      </w:r>
      <w:r>
        <w:rPr>
          <w:rFonts w:ascii="Times New Roman" w:hAnsi="Times New Roman" w:cs="Times New Roman"/>
          <w:b/>
          <w:sz w:val="26"/>
          <w:szCs w:val="26"/>
        </w:rPr>
        <w:t>___</w:t>
      </w:r>
    </w:p>
    <w:p w:rsidR="00A1015A" w:rsidRPr="00820822" w:rsidRDefault="00A1015A" w:rsidP="00A1015A">
      <w:pPr>
        <w:spacing w:line="240" w:lineRule="auto"/>
        <w:ind w:left="720" w:hanging="720"/>
        <w:contextualSpacing/>
        <w:jc w:val="cente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820822">
        <w:rPr>
          <w:rFonts w:ascii="Times New Roman" w:hAnsi="Times New Roman" w:cs="Times New Roman"/>
          <w:b/>
          <w:sz w:val="26"/>
          <w:szCs w:val="26"/>
        </w:rPr>
        <w:t xml:space="preserve">    N. J. HLOPHE</w:t>
      </w:r>
    </w:p>
    <w:p w:rsidR="00A1015A" w:rsidRDefault="00E113C2" w:rsidP="00A1015A">
      <w:pPr>
        <w:spacing w:line="240" w:lineRule="auto"/>
        <w:ind w:left="5760"/>
        <w:contextualSpacing/>
        <w:rPr>
          <w:rFonts w:ascii="Times New Roman" w:hAnsi="Times New Roman" w:cs="Times New Roman"/>
          <w:b/>
          <w:sz w:val="26"/>
          <w:szCs w:val="26"/>
        </w:rPr>
      </w:pPr>
      <w:r>
        <w:rPr>
          <w:rFonts w:ascii="Times New Roman" w:hAnsi="Times New Roman" w:cs="Times New Roman"/>
          <w:b/>
          <w:sz w:val="26"/>
          <w:szCs w:val="26"/>
        </w:rPr>
        <w:t xml:space="preserve">  </w:t>
      </w:r>
      <w:r w:rsidR="00BD7D8D">
        <w:rPr>
          <w:rFonts w:ascii="Times New Roman" w:hAnsi="Times New Roman" w:cs="Times New Roman"/>
          <w:b/>
          <w:sz w:val="26"/>
          <w:szCs w:val="26"/>
        </w:rPr>
        <w:t xml:space="preserve">JUDGE - </w:t>
      </w:r>
      <w:r>
        <w:rPr>
          <w:rFonts w:ascii="Times New Roman" w:hAnsi="Times New Roman" w:cs="Times New Roman"/>
          <w:b/>
          <w:sz w:val="26"/>
          <w:szCs w:val="26"/>
        </w:rPr>
        <w:t xml:space="preserve">HIGH COURT </w:t>
      </w:r>
    </w:p>
    <w:p w:rsidR="00A1015A" w:rsidRDefault="00A1015A" w:rsidP="00820822">
      <w:pPr>
        <w:spacing w:line="240" w:lineRule="auto"/>
        <w:ind w:left="5760"/>
        <w:contextualSpacing/>
        <w:rPr>
          <w:rFonts w:ascii="Times New Roman" w:hAnsi="Times New Roman" w:cs="Times New Roman"/>
          <w:b/>
          <w:sz w:val="26"/>
          <w:szCs w:val="26"/>
        </w:rPr>
      </w:pPr>
    </w:p>
    <w:sectPr w:rsidR="00A1015A" w:rsidSect="00DD680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D23" w:rsidRDefault="00756D23" w:rsidP="00AC61B9">
      <w:pPr>
        <w:spacing w:after="0" w:line="240" w:lineRule="auto"/>
      </w:pPr>
      <w:r>
        <w:separator/>
      </w:r>
    </w:p>
  </w:endnote>
  <w:endnote w:type="continuationSeparator" w:id="0">
    <w:p w:rsidR="00756D23" w:rsidRDefault="00756D23" w:rsidP="00AC6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10311"/>
      <w:docPartObj>
        <w:docPartGallery w:val="Page Numbers (Bottom of Page)"/>
        <w:docPartUnique/>
      </w:docPartObj>
    </w:sdtPr>
    <w:sdtEndPr>
      <w:rPr>
        <w:noProof/>
      </w:rPr>
    </w:sdtEndPr>
    <w:sdtContent>
      <w:p w:rsidR="00DB5729" w:rsidRDefault="00CC730D">
        <w:pPr>
          <w:pStyle w:val="Footer"/>
          <w:jc w:val="center"/>
        </w:pPr>
        <w:r>
          <w:fldChar w:fldCharType="begin"/>
        </w:r>
        <w:r w:rsidR="00DB5729">
          <w:instrText xml:space="preserve"> PAGE   \* MERGEFORMAT </w:instrText>
        </w:r>
        <w:r>
          <w:fldChar w:fldCharType="separate"/>
        </w:r>
        <w:r w:rsidR="004211BE">
          <w:rPr>
            <w:noProof/>
          </w:rPr>
          <w:t>1</w:t>
        </w:r>
        <w:r>
          <w:rPr>
            <w:noProof/>
          </w:rPr>
          <w:fldChar w:fldCharType="end"/>
        </w:r>
      </w:p>
    </w:sdtContent>
  </w:sdt>
  <w:p w:rsidR="00DB5729" w:rsidRDefault="00DB5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D23" w:rsidRDefault="00756D23" w:rsidP="00AC61B9">
      <w:pPr>
        <w:spacing w:after="0" w:line="240" w:lineRule="auto"/>
      </w:pPr>
      <w:r>
        <w:separator/>
      </w:r>
    </w:p>
  </w:footnote>
  <w:footnote w:type="continuationSeparator" w:id="0">
    <w:p w:rsidR="00756D23" w:rsidRDefault="00756D23" w:rsidP="00AC61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7521"/>
    <w:multiLevelType w:val="hybridMultilevel"/>
    <w:tmpl w:val="8D8A5A0E"/>
    <w:lvl w:ilvl="0" w:tplc="5EA68A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922347"/>
    <w:multiLevelType w:val="hybridMultilevel"/>
    <w:tmpl w:val="675CB02A"/>
    <w:lvl w:ilvl="0" w:tplc="A44ED81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77429"/>
    <w:rsid w:val="00001F7B"/>
    <w:rsid w:val="00003E69"/>
    <w:rsid w:val="0000566A"/>
    <w:rsid w:val="00005EA1"/>
    <w:rsid w:val="00012D3E"/>
    <w:rsid w:val="0001707A"/>
    <w:rsid w:val="00020539"/>
    <w:rsid w:val="0002667F"/>
    <w:rsid w:val="00031EA2"/>
    <w:rsid w:val="00033FFC"/>
    <w:rsid w:val="00035D76"/>
    <w:rsid w:val="00042BA7"/>
    <w:rsid w:val="00044655"/>
    <w:rsid w:val="000454B1"/>
    <w:rsid w:val="00050778"/>
    <w:rsid w:val="00050968"/>
    <w:rsid w:val="00054B33"/>
    <w:rsid w:val="00055259"/>
    <w:rsid w:val="00057711"/>
    <w:rsid w:val="00060A62"/>
    <w:rsid w:val="00060DC1"/>
    <w:rsid w:val="00065FE6"/>
    <w:rsid w:val="00066538"/>
    <w:rsid w:val="00070B38"/>
    <w:rsid w:val="0007175F"/>
    <w:rsid w:val="0007705C"/>
    <w:rsid w:val="000832A2"/>
    <w:rsid w:val="000866E7"/>
    <w:rsid w:val="00086950"/>
    <w:rsid w:val="000872F8"/>
    <w:rsid w:val="00091FAC"/>
    <w:rsid w:val="00092C9E"/>
    <w:rsid w:val="000A4C6C"/>
    <w:rsid w:val="000B09AD"/>
    <w:rsid w:val="000B1483"/>
    <w:rsid w:val="000C1665"/>
    <w:rsid w:val="000C2036"/>
    <w:rsid w:val="000C379C"/>
    <w:rsid w:val="000D1440"/>
    <w:rsid w:val="000D36CB"/>
    <w:rsid w:val="000D7C19"/>
    <w:rsid w:val="000E4DAA"/>
    <w:rsid w:val="000E684A"/>
    <w:rsid w:val="000F0269"/>
    <w:rsid w:val="000F1D68"/>
    <w:rsid w:val="000F384B"/>
    <w:rsid w:val="000F6D99"/>
    <w:rsid w:val="00105D3A"/>
    <w:rsid w:val="00115B98"/>
    <w:rsid w:val="00130638"/>
    <w:rsid w:val="00132197"/>
    <w:rsid w:val="00132662"/>
    <w:rsid w:val="00136407"/>
    <w:rsid w:val="00143EBB"/>
    <w:rsid w:val="0014568E"/>
    <w:rsid w:val="001513E1"/>
    <w:rsid w:val="001566C2"/>
    <w:rsid w:val="00157E62"/>
    <w:rsid w:val="00170738"/>
    <w:rsid w:val="001713F8"/>
    <w:rsid w:val="001756C0"/>
    <w:rsid w:val="001802AD"/>
    <w:rsid w:val="00183130"/>
    <w:rsid w:val="00192E0F"/>
    <w:rsid w:val="001930A1"/>
    <w:rsid w:val="001A1A61"/>
    <w:rsid w:val="001B39F3"/>
    <w:rsid w:val="001C3D87"/>
    <w:rsid w:val="001D51E2"/>
    <w:rsid w:val="001E53AD"/>
    <w:rsid w:val="001F66F9"/>
    <w:rsid w:val="00200185"/>
    <w:rsid w:val="002007A1"/>
    <w:rsid w:val="002019ED"/>
    <w:rsid w:val="002131AB"/>
    <w:rsid w:val="0023411E"/>
    <w:rsid w:val="00242B54"/>
    <w:rsid w:val="00246E85"/>
    <w:rsid w:val="0025129F"/>
    <w:rsid w:val="002514DD"/>
    <w:rsid w:val="00263F28"/>
    <w:rsid w:val="00265A77"/>
    <w:rsid w:val="00265CC4"/>
    <w:rsid w:val="00271DA9"/>
    <w:rsid w:val="00273CCC"/>
    <w:rsid w:val="00275565"/>
    <w:rsid w:val="002757B1"/>
    <w:rsid w:val="002803A7"/>
    <w:rsid w:val="002873C1"/>
    <w:rsid w:val="002911D6"/>
    <w:rsid w:val="002A01E3"/>
    <w:rsid w:val="002A0986"/>
    <w:rsid w:val="002A391C"/>
    <w:rsid w:val="002B0BD9"/>
    <w:rsid w:val="002B3D91"/>
    <w:rsid w:val="002B40D5"/>
    <w:rsid w:val="002B6C45"/>
    <w:rsid w:val="002C72FF"/>
    <w:rsid w:val="002E22D2"/>
    <w:rsid w:val="002E3A5A"/>
    <w:rsid w:val="002F05E4"/>
    <w:rsid w:val="002F13FA"/>
    <w:rsid w:val="002F4B37"/>
    <w:rsid w:val="002F5910"/>
    <w:rsid w:val="002F6B11"/>
    <w:rsid w:val="003110B7"/>
    <w:rsid w:val="0031264E"/>
    <w:rsid w:val="00317F83"/>
    <w:rsid w:val="003246E9"/>
    <w:rsid w:val="0032482C"/>
    <w:rsid w:val="00325624"/>
    <w:rsid w:val="00325E2C"/>
    <w:rsid w:val="00326E55"/>
    <w:rsid w:val="00327BAA"/>
    <w:rsid w:val="00334626"/>
    <w:rsid w:val="0034029C"/>
    <w:rsid w:val="003420C4"/>
    <w:rsid w:val="00344B0C"/>
    <w:rsid w:val="003468D4"/>
    <w:rsid w:val="00356B38"/>
    <w:rsid w:val="00364FA9"/>
    <w:rsid w:val="00365B24"/>
    <w:rsid w:val="00367F7E"/>
    <w:rsid w:val="003778A6"/>
    <w:rsid w:val="003807BC"/>
    <w:rsid w:val="00383845"/>
    <w:rsid w:val="003846C2"/>
    <w:rsid w:val="00385CD1"/>
    <w:rsid w:val="00392E4B"/>
    <w:rsid w:val="00394168"/>
    <w:rsid w:val="003A0A56"/>
    <w:rsid w:val="003A347A"/>
    <w:rsid w:val="003A789F"/>
    <w:rsid w:val="003B4EFA"/>
    <w:rsid w:val="003B60D0"/>
    <w:rsid w:val="003C17E5"/>
    <w:rsid w:val="003D19E7"/>
    <w:rsid w:val="003D415A"/>
    <w:rsid w:val="003D483E"/>
    <w:rsid w:val="003E1E4A"/>
    <w:rsid w:val="003E5E39"/>
    <w:rsid w:val="003E6C5C"/>
    <w:rsid w:val="003E7233"/>
    <w:rsid w:val="003F49E3"/>
    <w:rsid w:val="00406F05"/>
    <w:rsid w:val="004163C7"/>
    <w:rsid w:val="004211BE"/>
    <w:rsid w:val="00423071"/>
    <w:rsid w:val="00427B67"/>
    <w:rsid w:val="00431351"/>
    <w:rsid w:val="004337A0"/>
    <w:rsid w:val="00434014"/>
    <w:rsid w:val="00435909"/>
    <w:rsid w:val="00437570"/>
    <w:rsid w:val="0043768E"/>
    <w:rsid w:val="0044080D"/>
    <w:rsid w:val="00444353"/>
    <w:rsid w:val="004474E6"/>
    <w:rsid w:val="00453C63"/>
    <w:rsid w:val="0045628B"/>
    <w:rsid w:val="00460217"/>
    <w:rsid w:val="00462F7C"/>
    <w:rsid w:val="00470AEC"/>
    <w:rsid w:val="00474644"/>
    <w:rsid w:val="00474A03"/>
    <w:rsid w:val="00477790"/>
    <w:rsid w:val="0048675C"/>
    <w:rsid w:val="004926C6"/>
    <w:rsid w:val="0049366E"/>
    <w:rsid w:val="004952FB"/>
    <w:rsid w:val="004956B6"/>
    <w:rsid w:val="004A41D5"/>
    <w:rsid w:val="004B04AA"/>
    <w:rsid w:val="004B270E"/>
    <w:rsid w:val="004B2FFD"/>
    <w:rsid w:val="004B7A9A"/>
    <w:rsid w:val="004C0B58"/>
    <w:rsid w:val="004C4E04"/>
    <w:rsid w:val="004D100E"/>
    <w:rsid w:val="004D735B"/>
    <w:rsid w:val="004E05CD"/>
    <w:rsid w:val="004E6269"/>
    <w:rsid w:val="004E79FD"/>
    <w:rsid w:val="004F0A71"/>
    <w:rsid w:val="004F2776"/>
    <w:rsid w:val="004F56C2"/>
    <w:rsid w:val="00510B0B"/>
    <w:rsid w:val="00512FB9"/>
    <w:rsid w:val="0051622A"/>
    <w:rsid w:val="00517A58"/>
    <w:rsid w:val="00521E5C"/>
    <w:rsid w:val="00525D5E"/>
    <w:rsid w:val="00526F76"/>
    <w:rsid w:val="00531364"/>
    <w:rsid w:val="00536541"/>
    <w:rsid w:val="0054001E"/>
    <w:rsid w:val="005440AE"/>
    <w:rsid w:val="00545DB9"/>
    <w:rsid w:val="005460AB"/>
    <w:rsid w:val="00552859"/>
    <w:rsid w:val="00581916"/>
    <w:rsid w:val="005A4F0C"/>
    <w:rsid w:val="005A5B12"/>
    <w:rsid w:val="005C05D4"/>
    <w:rsid w:val="005C2B54"/>
    <w:rsid w:val="005C40FD"/>
    <w:rsid w:val="005C5A00"/>
    <w:rsid w:val="005D2308"/>
    <w:rsid w:val="005D6E81"/>
    <w:rsid w:val="005E1EE4"/>
    <w:rsid w:val="00601283"/>
    <w:rsid w:val="00605336"/>
    <w:rsid w:val="00606360"/>
    <w:rsid w:val="0060779F"/>
    <w:rsid w:val="00607EB2"/>
    <w:rsid w:val="0061420F"/>
    <w:rsid w:val="00630978"/>
    <w:rsid w:val="006318EB"/>
    <w:rsid w:val="00640AD6"/>
    <w:rsid w:val="00641A8F"/>
    <w:rsid w:val="00644E91"/>
    <w:rsid w:val="00650CB6"/>
    <w:rsid w:val="00661D87"/>
    <w:rsid w:val="006639FA"/>
    <w:rsid w:val="00667862"/>
    <w:rsid w:val="00671B99"/>
    <w:rsid w:val="006755E4"/>
    <w:rsid w:val="00676251"/>
    <w:rsid w:val="006822BC"/>
    <w:rsid w:val="00685111"/>
    <w:rsid w:val="00693E45"/>
    <w:rsid w:val="006A0BD9"/>
    <w:rsid w:val="006A2BA5"/>
    <w:rsid w:val="006A7FA9"/>
    <w:rsid w:val="006B03DB"/>
    <w:rsid w:val="006B69B7"/>
    <w:rsid w:val="006C1E6E"/>
    <w:rsid w:val="006C2C17"/>
    <w:rsid w:val="006C4900"/>
    <w:rsid w:val="006C723D"/>
    <w:rsid w:val="006D21AF"/>
    <w:rsid w:val="006D5240"/>
    <w:rsid w:val="006D6393"/>
    <w:rsid w:val="006E0512"/>
    <w:rsid w:val="006E277B"/>
    <w:rsid w:val="006E4710"/>
    <w:rsid w:val="006E5017"/>
    <w:rsid w:val="006F1726"/>
    <w:rsid w:val="00712176"/>
    <w:rsid w:val="007127BA"/>
    <w:rsid w:val="0071297B"/>
    <w:rsid w:val="00713AAF"/>
    <w:rsid w:val="00716D14"/>
    <w:rsid w:val="00726654"/>
    <w:rsid w:val="0073225B"/>
    <w:rsid w:val="00733B7E"/>
    <w:rsid w:val="00734F45"/>
    <w:rsid w:val="00740866"/>
    <w:rsid w:val="0074126C"/>
    <w:rsid w:val="0074137D"/>
    <w:rsid w:val="007544CF"/>
    <w:rsid w:val="00755ADB"/>
    <w:rsid w:val="00756D23"/>
    <w:rsid w:val="00756E37"/>
    <w:rsid w:val="00757CBE"/>
    <w:rsid w:val="0077260A"/>
    <w:rsid w:val="007878F1"/>
    <w:rsid w:val="007904D8"/>
    <w:rsid w:val="007A42DF"/>
    <w:rsid w:val="007A6237"/>
    <w:rsid w:val="007A64B7"/>
    <w:rsid w:val="007B452D"/>
    <w:rsid w:val="007B7A47"/>
    <w:rsid w:val="007C30B7"/>
    <w:rsid w:val="007C67E8"/>
    <w:rsid w:val="007D14E5"/>
    <w:rsid w:val="007D638F"/>
    <w:rsid w:val="007D6C1B"/>
    <w:rsid w:val="007E0EE3"/>
    <w:rsid w:val="007E38D7"/>
    <w:rsid w:val="007E3DAE"/>
    <w:rsid w:val="007E6405"/>
    <w:rsid w:val="007F383B"/>
    <w:rsid w:val="007F4184"/>
    <w:rsid w:val="007F41BA"/>
    <w:rsid w:val="007F46BE"/>
    <w:rsid w:val="00800C97"/>
    <w:rsid w:val="008105FF"/>
    <w:rsid w:val="00815AA6"/>
    <w:rsid w:val="00820822"/>
    <w:rsid w:val="00822AE2"/>
    <w:rsid w:val="00823ED7"/>
    <w:rsid w:val="008253B8"/>
    <w:rsid w:val="00836789"/>
    <w:rsid w:val="00836C4C"/>
    <w:rsid w:val="008405F3"/>
    <w:rsid w:val="00841BCD"/>
    <w:rsid w:val="00852026"/>
    <w:rsid w:val="00852215"/>
    <w:rsid w:val="00853959"/>
    <w:rsid w:val="00867A79"/>
    <w:rsid w:val="00870992"/>
    <w:rsid w:val="0087143B"/>
    <w:rsid w:val="00872B2B"/>
    <w:rsid w:val="00877429"/>
    <w:rsid w:val="0087769F"/>
    <w:rsid w:val="00881385"/>
    <w:rsid w:val="008868BF"/>
    <w:rsid w:val="00887797"/>
    <w:rsid w:val="008B316F"/>
    <w:rsid w:val="008B3BE2"/>
    <w:rsid w:val="008B621D"/>
    <w:rsid w:val="008C289F"/>
    <w:rsid w:val="008C4B6A"/>
    <w:rsid w:val="008C7C49"/>
    <w:rsid w:val="008D11C7"/>
    <w:rsid w:val="008D563C"/>
    <w:rsid w:val="008E3354"/>
    <w:rsid w:val="008F1A15"/>
    <w:rsid w:val="008F1A25"/>
    <w:rsid w:val="008F1B20"/>
    <w:rsid w:val="008F629F"/>
    <w:rsid w:val="00901B64"/>
    <w:rsid w:val="0090289D"/>
    <w:rsid w:val="009035BC"/>
    <w:rsid w:val="00903A92"/>
    <w:rsid w:val="009042A5"/>
    <w:rsid w:val="00904652"/>
    <w:rsid w:val="009216D5"/>
    <w:rsid w:val="009250CD"/>
    <w:rsid w:val="00925641"/>
    <w:rsid w:val="0092684B"/>
    <w:rsid w:val="00935E51"/>
    <w:rsid w:val="00940E5C"/>
    <w:rsid w:val="00940E8E"/>
    <w:rsid w:val="00945FE3"/>
    <w:rsid w:val="009507CF"/>
    <w:rsid w:val="00954F29"/>
    <w:rsid w:val="00955BD3"/>
    <w:rsid w:val="00956970"/>
    <w:rsid w:val="00967572"/>
    <w:rsid w:val="00983516"/>
    <w:rsid w:val="00993868"/>
    <w:rsid w:val="009953F3"/>
    <w:rsid w:val="009A0E79"/>
    <w:rsid w:val="009A1B73"/>
    <w:rsid w:val="009A449C"/>
    <w:rsid w:val="009B3680"/>
    <w:rsid w:val="009B44B2"/>
    <w:rsid w:val="009B76AC"/>
    <w:rsid w:val="009C016D"/>
    <w:rsid w:val="009C6319"/>
    <w:rsid w:val="009E5851"/>
    <w:rsid w:val="009E58D3"/>
    <w:rsid w:val="00A02D2F"/>
    <w:rsid w:val="00A02EF3"/>
    <w:rsid w:val="00A03508"/>
    <w:rsid w:val="00A06B0C"/>
    <w:rsid w:val="00A0759C"/>
    <w:rsid w:val="00A1015A"/>
    <w:rsid w:val="00A15328"/>
    <w:rsid w:val="00A32908"/>
    <w:rsid w:val="00A33CDB"/>
    <w:rsid w:val="00A47E9F"/>
    <w:rsid w:val="00A5046D"/>
    <w:rsid w:val="00A60101"/>
    <w:rsid w:val="00A65F31"/>
    <w:rsid w:val="00A6736E"/>
    <w:rsid w:val="00A67459"/>
    <w:rsid w:val="00A67CC5"/>
    <w:rsid w:val="00A67FBB"/>
    <w:rsid w:val="00A73792"/>
    <w:rsid w:val="00A7712C"/>
    <w:rsid w:val="00A816BB"/>
    <w:rsid w:val="00A81871"/>
    <w:rsid w:val="00A94B31"/>
    <w:rsid w:val="00A960DF"/>
    <w:rsid w:val="00AA0360"/>
    <w:rsid w:val="00AA6705"/>
    <w:rsid w:val="00AA7986"/>
    <w:rsid w:val="00AB6971"/>
    <w:rsid w:val="00AB6F0A"/>
    <w:rsid w:val="00AC61B9"/>
    <w:rsid w:val="00AD1016"/>
    <w:rsid w:val="00B013B0"/>
    <w:rsid w:val="00B02EDA"/>
    <w:rsid w:val="00B036CA"/>
    <w:rsid w:val="00B106AA"/>
    <w:rsid w:val="00B14064"/>
    <w:rsid w:val="00B43146"/>
    <w:rsid w:val="00B53C59"/>
    <w:rsid w:val="00B53C7C"/>
    <w:rsid w:val="00B55E14"/>
    <w:rsid w:val="00B64422"/>
    <w:rsid w:val="00B66300"/>
    <w:rsid w:val="00B6669D"/>
    <w:rsid w:val="00B71787"/>
    <w:rsid w:val="00B7436F"/>
    <w:rsid w:val="00B74AD9"/>
    <w:rsid w:val="00B76F08"/>
    <w:rsid w:val="00B81546"/>
    <w:rsid w:val="00B87B80"/>
    <w:rsid w:val="00B92446"/>
    <w:rsid w:val="00B96790"/>
    <w:rsid w:val="00BA22EA"/>
    <w:rsid w:val="00BA35F9"/>
    <w:rsid w:val="00BB1B60"/>
    <w:rsid w:val="00BB2F33"/>
    <w:rsid w:val="00BD0A29"/>
    <w:rsid w:val="00BD1F42"/>
    <w:rsid w:val="00BD2A74"/>
    <w:rsid w:val="00BD3B42"/>
    <w:rsid w:val="00BD7D8D"/>
    <w:rsid w:val="00BE0F3C"/>
    <w:rsid w:val="00BE1738"/>
    <w:rsid w:val="00BE3ABD"/>
    <w:rsid w:val="00BE4392"/>
    <w:rsid w:val="00BF6F8E"/>
    <w:rsid w:val="00C00009"/>
    <w:rsid w:val="00C01105"/>
    <w:rsid w:val="00C02215"/>
    <w:rsid w:val="00C03AE5"/>
    <w:rsid w:val="00C057BA"/>
    <w:rsid w:val="00C36D78"/>
    <w:rsid w:val="00C4430C"/>
    <w:rsid w:val="00C53388"/>
    <w:rsid w:val="00C5741B"/>
    <w:rsid w:val="00C64359"/>
    <w:rsid w:val="00C703C4"/>
    <w:rsid w:val="00C739D6"/>
    <w:rsid w:val="00C84CD0"/>
    <w:rsid w:val="00C870D1"/>
    <w:rsid w:val="00C924E1"/>
    <w:rsid w:val="00C93292"/>
    <w:rsid w:val="00C9528C"/>
    <w:rsid w:val="00C9652B"/>
    <w:rsid w:val="00C96DE1"/>
    <w:rsid w:val="00C97AAD"/>
    <w:rsid w:val="00CA37AF"/>
    <w:rsid w:val="00CA3FA3"/>
    <w:rsid w:val="00CA4EC6"/>
    <w:rsid w:val="00CA6490"/>
    <w:rsid w:val="00CB3CC1"/>
    <w:rsid w:val="00CB758C"/>
    <w:rsid w:val="00CC040D"/>
    <w:rsid w:val="00CC19E9"/>
    <w:rsid w:val="00CC6506"/>
    <w:rsid w:val="00CC730D"/>
    <w:rsid w:val="00CC7C6C"/>
    <w:rsid w:val="00CD00AA"/>
    <w:rsid w:val="00CD3AC4"/>
    <w:rsid w:val="00CD66E1"/>
    <w:rsid w:val="00CE14AD"/>
    <w:rsid w:val="00CE2BD7"/>
    <w:rsid w:val="00CE40A0"/>
    <w:rsid w:val="00CF3C99"/>
    <w:rsid w:val="00D1130D"/>
    <w:rsid w:val="00D15C64"/>
    <w:rsid w:val="00D238F4"/>
    <w:rsid w:val="00D258C3"/>
    <w:rsid w:val="00D30389"/>
    <w:rsid w:val="00D31E0D"/>
    <w:rsid w:val="00D32688"/>
    <w:rsid w:val="00D36BA5"/>
    <w:rsid w:val="00D379B4"/>
    <w:rsid w:val="00D43B20"/>
    <w:rsid w:val="00D5129D"/>
    <w:rsid w:val="00D5215D"/>
    <w:rsid w:val="00D52F0B"/>
    <w:rsid w:val="00D5390A"/>
    <w:rsid w:val="00D574F5"/>
    <w:rsid w:val="00D632CB"/>
    <w:rsid w:val="00D66E39"/>
    <w:rsid w:val="00D7348E"/>
    <w:rsid w:val="00D82528"/>
    <w:rsid w:val="00D84ABA"/>
    <w:rsid w:val="00D92FAC"/>
    <w:rsid w:val="00D93846"/>
    <w:rsid w:val="00D93A1C"/>
    <w:rsid w:val="00D95E9E"/>
    <w:rsid w:val="00D96525"/>
    <w:rsid w:val="00D973E5"/>
    <w:rsid w:val="00DA0696"/>
    <w:rsid w:val="00DB4078"/>
    <w:rsid w:val="00DB5729"/>
    <w:rsid w:val="00DC342C"/>
    <w:rsid w:val="00DC6F18"/>
    <w:rsid w:val="00DD1B88"/>
    <w:rsid w:val="00DD2A27"/>
    <w:rsid w:val="00DD6804"/>
    <w:rsid w:val="00DF32A8"/>
    <w:rsid w:val="00E04405"/>
    <w:rsid w:val="00E055C1"/>
    <w:rsid w:val="00E058A2"/>
    <w:rsid w:val="00E07AC7"/>
    <w:rsid w:val="00E111B0"/>
    <w:rsid w:val="00E113C2"/>
    <w:rsid w:val="00E16483"/>
    <w:rsid w:val="00E17F4A"/>
    <w:rsid w:val="00E255ED"/>
    <w:rsid w:val="00E269D0"/>
    <w:rsid w:val="00E378E5"/>
    <w:rsid w:val="00E40ACB"/>
    <w:rsid w:val="00E5220C"/>
    <w:rsid w:val="00E63EE8"/>
    <w:rsid w:val="00E65003"/>
    <w:rsid w:val="00E66B66"/>
    <w:rsid w:val="00E72CAA"/>
    <w:rsid w:val="00E80744"/>
    <w:rsid w:val="00E81DEF"/>
    <w:rsid w:val="00E82C37"/>
    <w:rsid w:val="00E84A18"/>
    <w:rsid w:val="00E85CDC"/>
    <w:rsid w:val="00E90CD4"/>
    <w:rsid w:val="00E93501"/>
    <w:rsid w:val="00E95137"/>
    <w:rsid w:val="00E9656A"/>
    <w:rsid w:val="00E96FF2"/>
    <w:rsid w:val="00EA29F7"/>
    <w:rsid w:val="00EA5693"/>
    <w:rsid w:val="00EB61A6"/>
    <w:rsid w:val="00EB6B3D"/>
    <w:rsid w:val="00EC3300"/>
    <w:rsid w:val="00EC3A53"/>
    <w:rsid w:val="00EC43A8"/>
    <w:rsid w:val="00EC7CCB"/>
    <w:rsid w:val="00ED4CB7"/>
    <w:rsid w:val="00ED71BB"/>
    <w:rsid w:val="00EE0125"/>
    <w:rsid w:val="00EE0EDC"/>
    <w:rsid w:val="00EE3A0F"/>
    <w:rsid w:val="00EF1A60"/>
    <w:rsid w:val="00F06FBF"/>
    <w:rsid w:val="00F076C4"/>
    <w:rsid w:val="00F116B3"/>
    <w:rsid w:val="00F13B5D"/>
    <w:rsid w:val="00F15D7D"/>
    <w:rsid w:val="00F16283"/>
    <w:rsid w:val="00F20773"/>
    <w:rsid w:val="00F20A1C"/>
    <w:rsid w:val="00F25789"/>
    <w:rsid w:val="00F30219"/>
    <w:rsid w:val="00F307AE"/>
    <w:rsid w:val="00F321F8"/>
    <w:rsid w:val="00F32AB6"/>
    <w:rsid w:val="00F36A69"/>
    <w:rsid w:val="00F37701"/>
    <w:rsid w:val="00F4392D"/>
    <w:rsid w:val="00F45A4D"/>
    <w:rsid w:val="00F56DE6"/>
    <w:rsid w:val="00F622B8"/>
    <w:rsid w:val="00F62468"/>
    <w:rsid w:val="00F635B0"/>
    <w:rsid w:val="00F66734"/>
    <w:rsid w:val="00F701B2"/>
    <w:rsid w:val="00F82B7D"/>
    <w:rsid w:val="00F86421"/>
    <w:rsid w:val="00F86DCB"/>
    <w:rsid w:val="00F94561"/>
    <w:rsid w:val="00F95157"/>
    <w:rsid w:val="00F957C3"/>
    <w:rsid w:val="00F96A6E"/>
    <w:rsid w:val="00F97072"/>
    <w:rsid w:val="00FB0280"/>
    <w:rsid w:val="00FB0305"/>
    <w:rsid w:val="00FB6F7F"/>
    <w:rsid w:val="00FC6C09"/>
    <w:rsid w:val="00FC6C15"/>
    <w:rsid w:val="00FC747F"/>
    <w:rsid w:val="00FD58F2"/>
    <w:rsid w:val="00FE1B3C"/>
    <w:rsid w:val="00FE2290"/>
    <w:rsid w:val="00FE3162"/>
    <w:rsid w:val="00FF123C"/>
    <w:rsid w:val="00FF49C2"/>
    <w:rsid w:val="00FF664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 w:type="paragraph" w:styleId="ListParagraph">
    <w:name w:val="List Paragraph"/>
    <w:basedOn w:val="Normal"/>
    <w:uiPriority w:val="34"/>
    <w:qFormat/>
    <w:rsid w:val="00544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 w:type="paragraph" w:styleId="ListParagraph">
    <w:name w:val="List Paragraph"/>
    <w:basedOn w:val="Normal"/>
    <w:uiPriority w:val="34"/>
    <w:qFormat/>
    <w:rsid w:val="005440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29BE-33F9-4A33-A5D3-562AF0E1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23203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2014-08-08T16:04:00Z</cp:lastPrinted>
  <dcterms:created xsi:type="dcterms:W3CDTF">2014-08-11T10:46:00Z</dcterms:created>
  <dcterms:modified xsi:type="dcterms:W3CDTF">2014-08-11T10:46:00Z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-372580384</vt:i4>
  </property>
</Properties>
</file>