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29" w:rsidRDefault="00877429" w:rsidP="004E6269">
      <w:pPr>
        <w:spacing w:line="360" w:lineRule="auto"/>
        <w:contextualSpacing/>
      </w:pPr>
      <w:r w:rsidRPr="0003282C">
        <w:rPr>
          <w:noProof/>
          <w:lang w:val="en-ZA" w:eastAsia="en-ZA"/>
        </w:rPr>
        <w:drawing>
          <wp:anchor distT="0" distB="0" distL="114300" distR="114300" simplePos="0" relativeHeight="251659776" behindDoc="0" locked="0" layoutInCell="1" allowOverlap="1">
            <wp:simplePos x="0" y="0"/>
            <wp:positionH relativeFrom="column">
              <wp:posOffset>1742440</wp:posOffset>
            </wp:positionH>
            <wp:positionV relativeFrom="paragraph">
              <wp:posOffset>-215900</wp:posOffset>
            </wp:positionV>
            <wp:extent cx="1742440" cy="887730"/>
            <wp:effectExtent l="0" t="0" r="0" b="0"/>
            <wp:wrapSquare wrapText="left"/>
            <wp:docPr id="2" name="Picture 2"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7" cstate="print"/>
                    <a:srcRect/>
                    <a:stretch>
                      <a:fillRect/>
                    </a:stretch>
                  </pic:blipFill>
                  <pic:spPr bwMode="auto">
                    <a:xfrm>
                      <a:off x="0" y="0"/>
                      <a:ext cx="1742440" cy="887730"/>
                    </a:xfrm>
                    <a:prstGeom prst="rect">
                      <a:avLst/>
                    </a:prstGeom>
                    <a:noFill/>
                  </pic:spPr>
                </pic:pic>
              </a:graphicData>
            </a:graphic>
          </wp:anchor>
        </w:drawing>
      </w:r>
    </w:p>
    <w:p w:rsidR="00877429" w:rsidRDefault="00877429" w:rsidP="00877429">
      <w:pPr>
        <w:spacing w:line="360" w:lineRule="auto"/>
        <w:contextualSpacing/>
        <w:jc w:val="center"/>
      </w:pPr>
    </w:p>
    <w:p w:rsidR="00877429" w:rsidRDefault="00877429" w:rsidP="004E6269">
      <w:pPr>
        <w:spacing w:line="360" w:lineRule="auto"/>
        <w:contextualSpacing/>
        <w:outlineLvl w:val="0"/>
        <w:rPr>
          <w:rFonts w:ascii="Times New Roman" w:hAnsi="Times New Roman" w:cs="Times New Roman"/>
          <w:b/>
          <w:sz w:val="28"/>
          <w:szCs w:val="28"/>
        </w:rPr>
      </w:pPr>
    </w:p>
    <w:p w:rsidR="00877429" w:rsidRPr="005B369B" w:rsidRDefault="00877429" w:rsidP="005B369B">
      <w:pPr>
        <w:spacing w:line="360" w:lineRule="auto"/>
        <w:contextualSpacing/>
        <w:jc w:val="center"/>
        <w:outlineLvl w:val="0"/>
        <w:rPr>
          <w:rFonts w:ascii="Times New Roman" w:hAnsi="Times New Roman" w:cs="Times New Roman"/>
          <w:b/>
          <w:sz w:val="40"/>
          <w:szCs w:val="40"/>
        </w:rPr>
      </w:pPr>
      <w:r w:rsidRPr="005B369B">
        <w:rPr>
          <w:rFonts w:ascii="Times New Roman" w:hAnsi="Times New Roman" w:cs="Times New Roman"/>
          <w:b/>
          <w:sz w:val="40"/>
          <w:szCs w:val="40"/>
        </w:rPr>
        <w:t>IN THE HIGH COURT OF SWAZILAND</w:t>
      </w:r>
    </w:p>
    <w:p w:rsidR="00877429" w:rsidRDefault="00877429" w:rsidP="005B369B">
      <w:pPr>
        <w:spacing w:line="360" w:lineRule="auto"/>
        <w:jc w:val="right"/>
        <w:outlineLvl w:val="0"/>
        <w:rPr>
          <w:rFonts w:ascii="Times New Roman" w:hAnsi="Times New Roman" w:cs="Times New Roman"/>
          <w:sz w:val="26"/>
          <w:szCs w:val="26"/>
        </w:rPr>
      </w:pPr>
    </w:p>
    <w:p w:rsidR="00877429" w:rsidRPr="00DF3D32" w:rsidRDefault="004E6269" w:rsidP="005B369B">
      <w:pPr>
        <w:spacing w:line="360" w:lineRule="auto"/>
        <w:contextualSpacing/>
        <w:outlineLvl w:val="0"/>
        <w:rPr>
          <w:rFonts w:ascii="Times New Roman" w:hAnsi="Times New Roman" w:cs="Times New Roman"/>
          <w:sz w:val="28"/>
          <w:szCs w:val="28"/>
        </w:rPr>
      </w:pPr>
      <w:r w:rsidRPr="00DF3D32">
        <w:rPr>
          <w:rFonts w:ascii="Times New Roman" w:hAnsi="Times New Roman" w:cs="Times New Roman"/>
          <w:sz w:val="28"/>
          <w:szCs w:val="28"/>
        </w:rPr>
        <w:t>He</w:t>
      </w:r>
      <w:r w:rsidR="008768B8">
        <w:rPr>
          <w:rFonts w:ascii="Times New Roman" w:hAnsi="Times New Roman" w:cs="Times New Roman"/>
          <w:sz w:val="28"/>
          <w:szCs w:val="28"/>
        </w:rPr>
        <w:t>l</w:t>
      </w:r>
      <w:r w:rsidR="00C37CF5">
        <w:rPr>
          <w:rFonts w:ascii="Times New Roman" w:hAnsi="Times New Roman" w:cs="Times New Roman"/>
          <w:sz w:val="28"/>
          <w:szCs w:val="28"/>
        </w:rPr>
        <w:t>d at Mbabane</w:t>
      </w:r>
      <w:r w:rsidR="00C37CF5">
        <w:rPr>
          <w:rFonts w:ascii="Times New Roman" w:hAnsi="Times New Roman" w:cs="Times New Roman"/>
          <w:sz w:val="28"/>
          <w:szCs w:val="28"/>
        </w:rPr>
        <w:tab/>
        <w:t xml:space="preserve"> </w:t>
      </w:r>
      <w:r w:rsidR="00C37CF5">
        <w:rPr>
          <w:rFonts w:ascii="Times New Roman" w:hAnsi="Times New Roman" w:cs="Times New Roman"/>
          <w:sz w:val="28"/>
          <w:szCs w:val="28"/>
        </w:rPr>
        <w:tab/>
      </w:r>
      <w:r w:rsidR="00C37CF5">
        <w:rPr>
          <w:rFonts w:ascii="Times New Roman" w:hAnsi="Times New Roman" w:cs="Times New Roman"/>
          <w:sz w:val="28"/>
          <w:szCs w:val="28"/>
        </w:rPr>
        <w:tab/>
      </w:r>
      <w:r w:rsidR="00C37CF5">
        <w:rPr>
          <w:rFonts w:ascii="Times New Roman" w:hAnsi="Times New Roman" w:cs="Times New Roman"/>
          <w:sz w:val="28"/>
          <w:szCs w:val="28"/>
        </w:rPr>
        <w:tab/>
      </w:r>
      <w:r w:rsidR="00C37CF5">
        <w:rPr>
          <w:rFonts w:ascii="Times New Roman" w:hAnsi="Times New Roman" w:cs="Times New Roman"/>
          <w:sz w:val="28"/>
          <w:szCs w:val="28"/>
        </w:rPr>
        <w:tab/>
      </w:r>
      <w:r w:rsidR="00C37CF5">
        <w:rPr>
          <w:rFonts w:ascii="Times New Roman" w:hAnsi="Times New Roman" w:cs="Times New Roman"/>
          <w:sz w:val="28"/>
          <w:szCs w:val="28"/>
        </w:rPr>
        <w:tab/>
      </w:r>
      <w:r w:rsidR="00C37CF5">
        <w:rPr>
          <w:rFonts w:ascii="Times New Roman" w:hAnsi="Times New Roman" w:cs="Times New Roman"/>
          <w:sz w:val="28"/>
          <w:szCs w:val="28"/>
        </w:rPr>
        <w:tab/>
        <w:t>Case No.597</w:t>
      </w:r>
      <w:r w:rsidR="008768B8">
        <w:rPr>
          <w:rFonts w:ascii="Times New Roman" w:hAnsi="Times New Roman" w:cs="Times New Roman"/>
          <w:sz w:val="28"/>
          <w:szCs w:val="28"/>
        </w:rPr>
        <w:t>/201</w:t>
      </w:r>
      <w:r w:rsidR="00C37CF5">
        <w:rPr>
          <w:rFonts w:ascii="Times New Roman" w:hAnsi="Times New Roman" w:cs="Times New Roman"/>
          <w:sz w:val="28"/>
          <w:szCs w:val="28"/>
        </w:rPr>
        <w:t>3</w:t>
      </w:r>
    </w:p>
    <w:p w:rsidR="004E6269" w:rsidRPr="00DF3D32" w:rsidRDefault="004E6269" w:rsidP="005B369B">
      <w:pPr>
        <w:spacing w:line="360" w:lineRule="auto"/>
        <w:contextualSpacing/>
        <w:outlineLvl w:val="0"/>
        <w:rPr>
          <w:rFonts w:ascii="Times New Roman" w:hAnsi="Times New Roman" w:cs="Times New Roman"/>
          <w:sz w:val="28"/>
          <w:szCs w:val="28"/>
        </w:rPr>
      </w:pPr>
    </w:p>
    <w:p w:rsidR="00A67459" w:rsidRPr="00DF3D32" w:rsidRDefault="00877429" w:rsidP="005B369B">
      <w:pPr>
        <w:spacing w:line="360" w:lineRule="auto"/>
        <w:contextualSpacing/>
        <w:outlineLvl w:val="0"/>
        <w:rPr>
          <w:rFonts w:ascii="Times New Roman" w:hAnsi="Times New Roman" w:cs="Times New Roman"/>
          <w:sz w:val="28"/>
          <w:szCs w:val="28"/>
        </w:rPr>
      </w:pPr>
      <w:r w:rsidRPr="00DF3D32">
        <w:rPr>
          <w:rFonts w:ascii="Times New Roman" w:hAnsi="Times New Roman" w:cs="Times New Roman"/>
          <w:sz w:val="28"/>
          <w:szCs w:val="28"/>
        </w:rPr>
        <w:t>In the matter between:</w:t>
      </w:r>
    </w:p>
    <w:p w:rsidR="004E6269" w:rsidRPr="00DF3D32" w:rsidRDefault="004E6269" w:rsidP="005B369B">
      <w:pPr>
        <w:spacing w:line="360" w:lineRule="auto"/>
        <w:contextualSpacing/>
        <w:outlineLvl w:val="0"/>
        <w:rPr>
          <w:rFonts w:ascii="Times New Roman" w:hAnsi="Times New Roman" w:cs="Times New Roman"/>
          <w:sz w:val="28"/>
          <w:szCs w:val="28"/>
        </w:rPr>
      </w:pPr>
    </w:p>
    <w:p w:rsidR="00877429" w:rsidRPr="00DF3D32" w:rsidRDefault="00C37CF5" w:rsidP="005B369B">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DUPS PROPERTIES (PTY) LTD</w:t>
      </w:r>
      <w:r w:rsidR="004E6269"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r>
        <w:rPr>
          <w:rFonts w:ascii="Times New Roman" w:hAnsi="Times New Roman" w:cs="Times New Roman"/>
          <w:b/>
          <w:sz w:val="28"/>
          <w:szCs w:val="28"/>
        </w:rPr>
        <w:t>Applicant</w:t>
      </w:r>
    </w:p>
    <w:p w:rsidR="00A42609" w:rsidRDefault="00A42609" w:rsidP="005B369B">
      <w:pPr>
        <w:spacing w:line="360" w:lineRule="auto"/>
        <w:contextualSpacing/>
        <w:outlineLvl w:val="0"/>
        <w:rPr>
          <w:rFonts w:ascii="Times New Roman" w:hAnsi="Times New Roman" w:cs="Times New Roman"/>
          <w:b/>
          <w:sz w:val="28"/>
          <w:szCs w:val="28"/>
        </w:rPr>
      </w:pPr>
    </w:p>
    <w:p w:rsidR="00877429" w:rsidRPr="00DF3D32" w:rsidRDefault="004E6269" w:rsidP="005B369B">
      <w:pPr>
        <w:spacing w:line="360" w:lineRule="auto"/>
        <w:contextualSpacing/>
        <w:outlineLvl w:val="0"/>
        <w:rPr>
          <w:rFonts w:ascii="Times New Roman" w:hAnsi="Times New Roman" w:cs="Times New Roman"/>
          <w:b/>
          <w:sz w:val="28"/>
          <w:szCs w:val="28"/>
        </w:rPr>
      </w:pPr>
      <w:proofErr w:type="gramStart"/>
      <w:r w:rsidRPr="00DF3D32">
        <w:rPr>
          <w:rFonts w:ascii="Times New Roman" w:hAnsi="Times New Roman" w:cs="Times New Roman"/>
          <w:b/>
          <w:sz w:val="28"/>
          <w:szCs w:val="28"/>
        </w:rPr>
        <w:t>and</w:t>
      </w:r>
      <w:proofErr w:type="gramEnd"/>
    </w:p>
    <w:p w:rsidR="00A42609" w:rsidRDefault="00A42609" w:rsidP="005B369B">
      <w:pPr>
        <w:spacing w:line="360" w:lineRule="auto"/>
        <w:contextualSpacing/>
        <w:outlineLvl w:val="0"/>
        <w:rPr>
          <w:rFonts w:ascii="Times New Roman" w:hAnsi="Times New Roman" w:cs="Times New Roman"/>
          <w:b/>
          <w:sz w:val="28"/>
          <w:szCs w:val="28"/>
        </w:rPr>
      </w:pPr>
    </w:p>
    <w:p w:rsidR="00877429" w:rsidRPr="00DF3D32" w:rsidRDefault="00C37CF5" w:rsidP="005B369B">
      <w:pPr>
        <w:spacing w:line="360" w:lineRule="auto"/>
        <w:contextualSpacing/>
        <w:outlineLvl w:val="0"/>
        <w:rPr>
          <w:rFonts w:ascii="Times New Roman" w:hAnsi="Times New Roman" w:cs="Times New Roman"/>
          <w:b/>
          <w:sz w:val="28"/>
          <w:szCs w:val="28"/>
        </w:rPr>
      </w:pPr>
      <w:r>
        <w:rPr>
          <w:rFonts w:ascii="Times New Roman" w:hAnsi="Times New Roman" w:cs="Times New Roman"/>
          <w:b/>
          <w:sz w:val="28"/>
          <w:szCs w:val="28"/>
        </w:rPr>
        <w:t>ROBERT LOBI ZWANE</w:t>
      </w:r>
      <w:r>
        <w:rPr>
          <w:rFonts w:ascii="Times New Roman" w:hAnsi="Times New Roman" w:cs="Times New Roman"/>
          <w:b/>
          <w:sz w:val="28"/>
          <w:szCs w:val="28"/>
        </w:rPr>
        <w:tab/>
      </w:r>
      <w:r w:rsidR="00877429" w:rsidRPr="00DF3D32">
        <w:rPr>
          <w:rFonts w:ascii="Times New Roman" w:hAnsi="Times New Roman" w:cs="Times New Roman"/>
          <w:b/>
          <w:sz w:val="28"/>
          <w:szCs w:val="28"/>
        </w:rPr>
        <w:tab/>
      </w:r>
      <w:r w:rsidR="00877429" w:rsidRPr="00DF3D32">
        <w:rPr>
          <w:rFonts w:ascii="Times New Roman" w:hAnsi="Times New Roman" w:cs="Times New Roman"/>
          <w:b/>
          <w:sz w:val="28"/>
          <w:szCs w:val="28"/>
        </w:rPr>
        <w:tab/>
      </w:r>
      <w:r w:rsidR="00877429" w:rsidRPr="00DF3D32">
        <w:rPr>
          <w:rFonts w:ascii="Times New Roman" w:hAnsi="Times New Roman" w:cs="Times New Roman"/>
          <w:b/>
          <w:sz w:val="28"/>
          <w:szCs w:val="28"/>
        </w:rPr>
        <w:tab/>
      </w:r>
      <w:r>
        <w:rPr>
          <w:rFonts w:ascii="Times New Roman" w:hAnsi="Times New Roman" w:cs="Times New Roman"/>
          <w:b/>
          <w:sz w:val="28"/>
          <w:szCs w:val="28"/>
        </w:rPr>
        <w:t>Respondent</w:t>
      </w:r>
    </w:p>
    <w:p w:rsidR="004E6269" w:rsidRPr="00DF3D32" w:rsidRDefault="004E6269" w:rsidP="008768B8">
      <w:pPr>
        <w:spacing w:line="360" w:lineRule="auto"/>
        <w:contextualSpacing/>
        <w:outlineLvl w:val="0"/>
        <w:rPr>
          <w:rFonts w:ascii="Times New Roman" w:hAnsi="Times New Roman" w:cs="Times New Roman"/>
          <w:b/>
          <w:sz w:val="28"/>
          <w:szCs w:val="28"/>
        </w:rPr>
      </w:pPr>
      <w:r w:rsidRPr="00DF3D32">
        <w:rPr>
          <w:rFonts w:ascii="Times New Roman" w:hAnsi="Times New Roman" w:cs="Times New Roman"/>
          <w:b/>
          <w:sz w:val="28"/>
          <w:szCs w:val="28"/>
        </w:rPr>
        <w:tab/>
      </w:r>
      <w:r w:rsidRPr="00DF3D32">
        <w:rPr>
          <w:rFonts w:ascii="Times New Roman" w:hAnsi="Times New Roman" w:cs="Times New Roman"/>
          <w:b/>
          <w:sz w:val="28"/>
          <w:szCs w:val="28"/>
        </w:rPr>
        <w:tab/>
      </w:r>
      <w:r w:rsidRPr="00DF3D32">
        <w:rPr>
          <w:rFonts w:ascii="Times New Roman" w:hAnsi="Times New Roman" w:cs="Times New Roman"/>
          <w:b/>
          <w:sz w:val="28"/>
          <w:szCs w:val="28"/>
        </w:rPr>
        <w:tab/>
      </w:r>
    </w:p>
    <w:p w:rsidR="00877429" w:rsidRPr="00DF3D32" w:rsidRDefault="00877429" w:rsidP="00C37CF5">
      <w:pPr>
        <w:spacing w:line="360" w:lineRule="auto"/>
        <w:ind w:left="2160" w:hanging="2160"/>
        <w:rPr>
          <w:rFonts w:ascii="Times New Roman" w:hAnsi="Times New Roman" w:cs="Times New Roman"/>
          <w:i/>
          <w:sz w:val="28"/>
          <w:szCs w:val="28"/>
        </w:rPr>
      </w:pPr>
      <w:r w:rsidRPr="00DF3D32">
        <w:rPr>
          <w:rFonts w:ascii="Times New Roman" w:hAnsi="Times New Roman" w:cs="Times New Roman"/>
          <w:b/>
          <w:sz w:val="28"/>
          <w:szCs w:val="28"/>
        </w:rPr>
        <w:t>Neutral citation:</w:t>
      </w:r>
      <w:r w:rsidRPr="00DF3D32">
        <w:rPr>
          <w:rFonts w:ascii="Times New Roman" w:hAnsi="Times New Roman" w:cs="Times New Roman"/>
          <w:b/>
          <w:sz w:val="28"/>
          <w:szCs w:val="28"/>
        </w:rPr>
        <w:tab/>
      </w:r>
      <w:r w:rsidR="00C37CF5">
        <w:rPr>
          <w:rFonts w:ascii="Times New Roman" w:hAnsi="Times New Roman" w:cs="Times New Roman"/>
          <w:i/>
          <w:sz w:val="28"/>
          <w:szCs w:val="28"/>
        </w:rPr>
        <w:t xml:space="preserve">Dups Properties (PTY) LTD and Robert </w:t>
      </w:r>
      <w:proofErr w:type="spellStart"/>
      <w:r w:rsidR="00C37CF5">
        <w:rPr>
          <w:rFonts w:ascii="Times New Roman" w:hAnsi="Times New Roman" w:cs="Times New Roman"/>
          <w:i/>
          <w:sz w:val="28"/>
          <w:szCs w:val="28"/>
        </w:rPr>
        <w:t>Lobi</w:t>
      </w:r>
      <w:proofErr w:type="spellEnd"/>
      <w:r w:rsidR="00C37CF5">
        <w:rPr>
          <w:rFonts w:ascii="Times New Roman" w:hAnsi="Times New Roman" w:cs="Times New Roman"/>
          <w:i/>
          <w:sz w:val="28"/>
          <w:szCs w:val="28"/>
        </w:rPr>
        <w:t xml:space="preserve"> </w:t>
      </w:r>
      <w:proofErr w:type="spellStart"/>
      <w:r w:rsidR="00C37CF5">
        <w:rPr>
          <w:rFonts w:ascii="Times New Roman" w:hAnsi="Times New Roman" w:cs="Times New Roman"/>
          <w:i/>
          <w:sz w:val="28"/>
          <w:szCs w:val="28"/>
        </w:rPr>
        <w:t>Zwane</w:t>
      </w:r>
      <w:proofErr w:type="spellEnd"/>
      <w:r w:rsidR="00C37CF5">
        <w:rPr>
          <w:rFonts w:ascii="Times New Roman" w:hAnsi="Times New Roman" w:cs="Times New Roman"/>
          <w:i/>
          <w:sz w:val="28"/>
          <w:szCs w:val="28"/>
        </w:rPr>
        <w:t xml:space="preserve"> (597</w:t>
      </w:r>
      <w:r w:rsidR="004E6269" w:rsidRPr="00DF3D32">
        <w:rPr>
          <w:rFonts w:ascii="Times New Roman" w:hAnsi="Times New Roman" w:cs="Times New Roman"/>
          <w:i/>
          <w:sz w:val="28"/>
          <w:szCs w:val="28"/>
        </w:rPr>
        <w:t>/201</w:t>
      </w:r>
      <w:r w:rsidR="00C37CF5">
        <w:rPr>
          <w:rFonts w:ascii="Times New Roman" w:hAnsi="Times New Roman" w:cs="Times New Roman"/>
          <w:i/>
          <w:sz w:val="28"/>
          <w:szCs w:val="28"/>
        </w:rPr>
        <w:t>3</w:t>
      </w:r>
      <w:r w:rsidRPr="00DF3D32">
        <w:rPr>
          <w:rFonts w:ascii="Times New Roman" w:hAnsi="Times New Roman" w:cs="Times New Roman"/>
          <w:i/>
          <w:sz w:val="28"/>
          <w:szCs w:val="28"/>
        </w:rPr>
        <w:t xml:space="preserve">) </w:t>
      </w:r>
      <w:r w:rsidR="004E6269" w:rsidRPr="00DF3D32">
        <w:rPr>
          <w:rFonts w:ascii="Times New Roman" w:hAnsi="Times New Roman" w:cs="Times New Roman"/>
          <w:i/>
          <w:sz w:val="28"/>
          <w:szCs w:val="28"/>
        </w:rPr>
        <w:t>[201</w:t>
      </w:r>
      <w:r w:rsidR="00617272" w:rsidRPr="00DF3D32">
        <w:rPr>
          <w:rFonts w:ascii="Times New Roman" w:hAnsi="Times New Roman" w:cs="Times New Roman"/>
          <w:i/>
          <w:sz w:val="28"/>
          <w:szCs w:val="28"/>
        </w:rPr>
        <w:t>4</w:t>
      </w:r>
      <w:r w:rsidR="004E6269" w:rsidRPr="00DF3D32">
        <w:rPr>
          <w:rFonts w:ascii="Times New Roman" w:hAnsi="Times New Roman" w:cs="Times New Roman"/>
          <w:i/>
          <w:sz w:val="28"/>
          <w:szCs w:val="28"/>
        </w:rPr>
        <w:t xml:space="preserve">] </w:t>
      </w:r>
      <w:proofErr w:type="gramStart"/>
      <w:r w:rsidRPr="00DF3D32">
        <w:rPr>
          <w:rFonts w:ascii="Times New Roman" w:hAnsi="Times New Roman" w:cs="Times New Roman"/>
          <w:i/>
          <w:sz w:val="28"/>
          <w:szCs w:val="28"/>
        </w:rPr>
        <w:t>SZHC</w:t>
      </w:r>
      <w:r w:rsidR="00262EA2">
        <w:rPr>
          <w:rFonts w:ascii="Times New Roman" w:hAnsi="Times New Roman" w:cs="Times New Roman"/>
          <w:i/>
          <w:sz w:val="28"/>
          <w:szCs w:val="28"/>
        </w:rPr>
        <w:t>196</w:t>
      </w:r>
      <w:bookmarkStart w:id="0" w:name="_GoBack"/>
      <w:bookmarkEnd w:id="0"/>
      <w:r w:rsidRPr="00DF3D32">
        <w:rPr>
          <w:rFonts w:ascii="Times New Roman" w:hAnsi="Times New Roman" w:cs="Times New Roman"/>
          <w:i/>
          <w:sz w:val="28"/>
          <w:szCs w:val="28"/>
        </w:rPr>
        <w:t xml:space="preserve"> </w:t>
      </w:r>
      <w:r w:rsidR="00FD40D8">
        <w:rPr>
          <w:rFonts w:ascii="Times New Roman" w:hAnsi="Times New Roman" w:cs="Times New Roman"/>
          <w:b/>
          <w:sz w:val="28"/>
          <w:szCs w:val="28"/>
        </w:rPr>
        <w:t xml:space="preserve"> </w:t>
      </w:r>
      <w:r w:rsidRPr="00DF3D32">
        <w:rPr>
          <w:rFonts w:ascii="Times New Roman" w:hAnsi="Times New Roman" w:cs="Times New Roman"/>
          <w:i/>
          <w:sz w:val="28"/>
          <w:szCs w:val="28"/>
        </w:rPr>
        <w:t>(</w:t>
      </w:r>
      <w:proofErr w:type="gramEnd"/>
      <w:r w:rsidR="008773C7">
        <w:rPr>
          <w:rFonts w:ascii="Times New Roman" w:hAnsi="Times New Roman" w:cs="Times New Roman"/>
          <w:i/>
          <w:sz w:val="28"/>
          <w:szCs w:val="28"/>
        </w:rPr>
        <w:t>08 August</w:t>
      </w:r>
      <w:r w:rsidR="00FD40D8">
        <w:rPr>
          <w:rFonts w:ascii="Times New Roman" w:hAnsi="Times New Roman" w:cs="Times New Roman"/>
          <w:i/>
          <w:sz w:val="28"/>
          <w:szCs w:val="28"/>
        </w:rPr>
        <w:t xml:space="preserve"> </w:t>
      </w:r>
      <w:r w:rsidR="002A7D3C">
        <w:rPr>
          <w:rFonts w:ascii="Times New Roman" w:hAnsi="Times New Roman" w:cs="Times New Roman"/>
          <w:i/>
          <w:sz w:val="28"/>
          <w:szCs w:val="28"/>
        </w:rPr>
        <w:t>2014</w:t>
      </w:r>
      <w:r w:rsidRPr="00DF3D32">
        <w:rPr>
          <w:rFonts w:ascii="Times New Roman" w:hAnsi="Times New Roman" w:cs="Times New Roman"/>
          <w:i/>
          <w:sz w:val="28"/>
          <w:szCs w:val="28"/>
        </w:rPr>
        <w:t>)</w:t>
      </w:r>
    </w:p>
    <w:p w:rsidR="00877429" w:rsidRPr="00DF3D32" w:rsidRDefault="00877429" w:rsidP="005B369B">
      <w:pPr>
        <w:spacing w:line="360" w:lineRule="auto"/>
        <w:ind w:left="2160" w:hanging="2160"/>
        <w:contextualSpacing/>
        <w:rPr>
          <w:rFonts w:ascii="Times New Roman" w:hAnsi="Times New Roman" w:cs="Times New Roman"/>
          <w:sz w:val="28"/>
          <w:szCs w:val="28"/>
        </w:rPr>
      </w:pPr>
    </w:p>
    <w:p w:rsidR="00877429" w:rsidRPr="00DF3D32" w:rsidRDefault="004E6269" w:rsidP="005B369B">
      <w:pPr>
        <w:spacing w:line="360" w:lineRule="auto"/>
        <w:rPr>
          <w:rFonts w:ascii="Times New Roman" w:hAnsi="Times New Roman" w:cs="Times New Roman"/>
          <w:b/>
          <w:sz w:val="28"/>
          <w:szCs w:val="28"/>
        </w:rPr>
      </w:pPr>
      <w:r w:rsidRPr="00DF3D32">
        <w:rPr>
          <w:rFonts w:ascii="Times New Roman" w:hAnsi="Times New Roman" w:cs="Times New Roman"/>
          <w:b/>
          <w:sz w:val="28"/>
          <w:szCs w:val="28"/>
        </w:rPr>
        <w:t>Coram:</w:t>
      </w:r>
      <w:r w:rsidRPr="00DF3D32">
        <w:rPr>
          <w:rFonts w:ascii="Times New Roman" w:hAnsi="Times New Roman" w:cs="Times New Roman"/>
          <w:b/>
          <w:sz w:val="28"/>
          <w:szCs w:val="28"/>
        </w:rPr>
        <w:tab/>
      </w:r>
      <w:r w:rsidRPr="00DF3D32">
        <w:rPr>
          <w:rFonts w:ascii="Times New Roman" w:hAnsi="Times New Roman" w:cs="Times New Roman"/>
          <w:b/>
          <w:sz w:val="28"/>
          <w:szCs w:val="28"/>
        </w:rPr>
        <w:tab/>
      </w:r>
      <w:r w:rsidRPr="00DF3D32">
        <w:rPr>
          <w:rFonts w:ascii="Times New Roman" w:hAnsi="Times New Roman" w:cs="Times New Roman"/>
          <w:b/>
          <w:sz w:val="28"/>
          <w:szCs w:val="28"/>
        </w:rPr>
        <w:tab/>
      </w:r>
      <w:proofErr w:type="spellStart"/>
      <w:r w:rsidRPr="00DF3D32">
        <w:rPr>
          <w:rFonts w:ascii="Times New Roman" w:hAnsi="Times New Roman" w:cs="Times New Roman"/>
          <w:sz w:val="28"/>
          <w:szCs w:val="28"/>
        </w:rPr>
        <w:t>H</w:t>
      </w:r>
      <w:r w:rsidR="008768B8">
        <w:rPr>
          <w:rFonts w:ascii="Times New Roman" w:hAnsi="Times New Roman" w:cs="Times New Roman"/>
          <w:sz w:val="28"/>
          <w:szCs w:val="28"/>
        </w:rPr>
        <w:t>lophe</w:t>
      </w:r>
      <w:proofErr w:type="spellEnd"/>
      <w:r w:rsidRPr="00DF3D32">
        <w:rPr>
          <w:rFonts w:ascii="Times New Roman" w:hAnsi="Times New Roman" w:cs="Times New Roman"/>
          <w:sz w:val="28"/>
          <w:szCs w:val="28"/>
        </w:rPr>
        <w:t xml:space="preserve"> </w:t>
      </w:r>
      <w:r w:rsidR="00877429" w:rsidRPr="00DF3D32">
        <w:rPr>
          <w:rFonts w:ascii="Times New Roman" w:hAnsi="Times New Roman" w:cs="Times New Roman"/>
          <w:sz w:val="28"/>
          <w:szCs w:val="28"/>
        </w:rPr>
        <w:t>J</w:t>
      </w:r>
    </w:p>
    <w:p w:rsidR="00CC7C6C" w:rsidRPr="00DF3D32" w:rsidRDefault="00CC7C6C" w:rsidP="005B369B">
      <w:pPr>
        <w:spacing w:line="360" w:lineRule="auto"/>
        <w:rPr>
          <w:rFonts w:ascii="Times New Roman" w:hAnsi="Times New Roman" w:cs="Times New Roman"/>
          <w:sz w:val="28"/>
          <w:szCs w:val="28"/>
        </w:rPr>
      </w:pPr>
      <w:r w:rsidRPr="00DF3D32">
        <w:rPr>
          <w:rFonts w:ascii="Times New Roman" w:hAnsi="Times New Roman" w:cs="Times New Roman"/>
          <w:b/>
          <w:sz w:val="28"/>
          <w:szCs w:val="28"/>
        </w:rPr>
        <w:t xml:space="preserve">For </w:t>
      </w:r>
      <w:r w:rsidR="00C37CF5">
        <w:rPr>
          <w:rFonts w:ascii="Times New Roman" w:hAnsi="Times New Roman" w:cs="Times New Roman"/>
          <w:b/>
          <w:sz w:val="28"/>
          <w:szCs w:val="28"/>
        </w:rPr>
        <w:t>Applicant</w:t>
      </w:r>
      <w:r w:rsidRPr="00DF3D32">
        <w:rPr>
          <w:rFonts w:ascii="Times New Roman" w:hAnsi="Times New Roman" w:cs="Times New Roman"/>
          <w:b/>
          <w:sz w:val="28"/>
          <w:szCs w:val="28"/>
        </w:rPr>
        <w:t>:</w:t>
      </w:r>
      <w:r w:rsidRPr="00DF3D32">
        <w:rPr>
          <w:rFonts w:ascii="Times New Roman" w:hAnsi="Times New Roman" w:cs="Times New Roman"/>
          <w:b/>
          <w:sz w:val="28"/>
          <w:szCs w:val="28"/>
        </w:rPr>
        <w:tab/>
      </w:r>
      <w:r w:rsidR="004E6269" w:rsidRPr="00DF3D32">
        <w:rPr>
          <w:rFonts w:ascii="Times New Roman" w:hAnsi="Times New Roman" w:cs="Times New Roman"/>
          <w:b/>
          <w:sz w:val="28"/>
          <w:szCs w:val="28"/>
        </w:rPr>
        <w:tab/>
      </w:r>
      <w:r w:rsidR="008768B8">
        <w:rPr>
          <w:rFonts w:ascii="Times New Roman" w:hAnsi="Times New Roman" w:cs="Times New Roman"/>
          <w:sz w:val="28"/>
          <w:szCs w:val="28"/>
        </w:rPr>
        <w:t xml:space="preserve">Mr. </w:t>
      </w:r>
      <w:r w:rsidR="00C37CF5">
        <w:rPr>
          <w:rFonts w:ascii="Times New Roman" w:hAnsi="Times New Roman" w:cs="Times New Roman"/>
          <w:sz w:val="28"/>
          <w:szCs w:val="28"/>
        </w:rPr>
        <w:t>Z. W. Magagula</w:t>
      </w:r>
    </w:p>
    <w:p w:rsidR="00CC7C6C" w:rsidRPr="00DF3D32" w:rsidRDefault="007E38D7" w:rsidP="005B369B">
      <w:pPr>
        <w:spacing w:line="360" w:lineRule="auto"/>
        <w:rPr>
          <w:rFonts w:ascii="Times New Roman" w:hAnsi="Times New Roman" w:cs="Times New Roman"/>
          <w:sz w:val="28"/>
          <w:szCs w:val="28"/>
        </w:rPr>
      </w:pPr>
      <w:r w:rsidRPr="00DF3D32">
        <w:rPr>
          <w:rFonts w:ascii="Times New Roman" w:hAnsi="Times New Roman" w:cs="Times New Roman"/>
          <w:b/>
          <w:sz w:val="28"/>
          <w:szCs w:val="28"/>
        </w:rPr>
        <w:t xml:space="preserve">For </w:t>
      </w:r>
      <w:r w:rsidR="00C37CF5">
        <w:rPr>
          <w:rFonts w:ascii="Times New Roman" w:hAnsi="Times New Roman" w:cs="Times New Roman"/>
          <w:b/>
          <w:sz w:val="28"/>
          <w:szCs w:val="28"/>
        </w:rPr>
        <w:t>Respondent</w:t>
      </w:r>
      <w:r w:rsidRPr="00DF3D32">
        <w:rPr>
          <w:rFonts w:ascii="Times New Roman" w:hAnsi="Times New Roman" w:cs="Times New Roman"/>
          <w:b/>
          <w:sz w:val="28"/>
          <w:szCs w:val="28"/>
        </w:rPr>
        <w:t>:</w:t>
      </w:r>
      <w:r w:rsidR="00C37CF5">
        <w:rPr>
          <w:rFonts w:ascii="Times New Roman" w:hAnsi="Times New Roman" w:cs="Times New Roman"/>
          <w:b/>
          <w:sz w:val="28"/>
          <w:szCs w:val="28"/>
        </w:rPr>
        <w:tab/>
      </w:r>
      <w:r w:rsidRPr="00DF3D32">
        <w:rPr>
          <w:rFonts w:ascii="Times New Roman" w:hAnsi="Times New Roman" w:cs="Times New Roman"/>
          <w:b/>
          <w:sz w:val="28"/>
          <w:szCs w:val="28"/>
        </w:rPr>
        <w:tab/>
      </w:r>
      <w:r w:rsidRPr="00DF3D32">
        <w:rPr>
          <w:rFonts w:ascii="Times New Roman" w:hAnsi="Times New Roman" w:cs="Times New Roman"/>
          <w:sz w:val="28"/>
          <w:szCs w:val="28"/>
        </w:rPr>
        <w:t xml:space="preserve">Mr. </w:t>
      </w:r>
      <w:r w:rsidR="00C37CF5">
        <w:rPr>
          <w:rFonts w:ascii="Times New Roman" w:hAnsi="Times New Roman" w:cs="Times New Roman"/>
          <w:sz w:val="28"/>
          <w:szCs w:val="28"/>
        </w:rPr>
        <w:t xml:space="preserve">S. </w:t>
      </w:r>
      <w:proofErr w:type="spellStart"/>
      <w:r w:rsidR="00C37CF5">
        <w:rPr>
          <w:rFonts w:ascii="Times New Roman" w:hAnsi="Times New Roman" w:cs="Times New Roman"/>
          <w:sz w:val="28"/>
          <w:szCs w:val="28"/>
        </w:rPr>
        <w:t>Mnisi</w:t>
      </w:r>
      <w:proofErr w:type="spellEnd"/>
    </w:p>
    <w:p w:rsidR="004A7E1B" w:rsidRPr="00C37CF5" w:rsidRDefault="00C37CF5" w:rsidP="00C37CF5">
      <w:pPr>
        <w:spacing w:line="480" w:lineRule="auto"/>
        <w:rPr>
          <w:rFonts w:ascii="Times New Roman" w:hAnsi="Times New Roman" w:cs="Times New Roman"/>
          <w:sz w:val="28"/>
          <w:szCs w:val="28"/>
        </w:rPr>
      </w:pPr>
      <w:r>
        <w:rPr>
          <w:rFonts w:ascii="Times New Roman" w:hAnsi="Times New Roman" w:cs="Times New Roman"/>
          <w:b/>
          <w:sz w:val="28"/>
          <w:szCs w:val="28"/>
        </w:rPr>
        <w:t>Date Heard:</w:t>
      </w:r>
      <w:r>
        <w:rPr>
          <w:rFonts w:ascii="Times New Roman" w:hAnsi="Times New Roman" w:cs="Times New Roman"/>
          <w:b/>
          <w:sz w:val="28"/>
          <w:szCs w:val="28"/>
        </w:rPr>
        <w:tab/>
      </w:r>
      <w:r>
        <w:rPr>
          <w:rFonts w:ascii="Times New Roman" w:hAnsi="Times New Roman" w:cs="Times New Roman"/>
          <w:b/>
          <w:sz w:val="28"/>
          <w:szCs w:val="28"/>
        </w:rPr>
        <w:tab/>
      </w:r>
      <w:r w:rsidRPr="00C37CF5">
        <w:rPr>
          <w:rFonts w:ascii="Times New Roman" w:hAnsi="Times New Roman" w:cs="Times New Roman"/>
          <w:sz w:val="28"/>
          <w:szCs w:val="28"/>
        </w:rPr>
        <w:t>24 July 2014</w:t>
      </w:r>
    </w:p>
    <w:p w:rsidR="00C37CF5" w:rsidRDefault="00C37CF5" w:rsidP="00C37CF5">
      <w:pPr>
        <w:spacing w:line="480" w:lineRule="auto"/>
        <w:rPr>
          <w:rFonts w:ascii="Times New Roman" w:hAnsi="Times New Roman" w:cs="Times New Roman"/>
          <w:b/>
          <w:sz w:val="28"/>
          <w:szCs w:val="28"/>
        </w:rPr>
      </w:pPr>
      <w:r>
        <w:rPr>
          <w:rFonts w:ascii="Times New Roman" w:hAnsi="Times New Roman" w:cs="Times New Roman"/>
          <w:b/>
          <w:sz w:val="28"/>
          <w:szCs w:val="28"/>
        </w:rPr>
        <w:t>Date Delivered:</w:t>
      </w:r>
      <w:r>
        <w:rPr>
          <w:rFonts w:ascii="Times New Roman" w:hAnsi="Times New Roman" w:cs="Times New Roman"/>
          <w:b/>
          <w:sz w:val="28"/>
          <w:szCs w:val="28"/>
        </w:rPr>
        <w:tab/>
      </w:r>
      <w:r>
        <w:rPr>
          <w:rFonts w:ascii="Times New Roman" w:hAnsi="Times New Roman" w:cs="Times New Roman"/>
          <w:b/>
          <w:sz w:val="28"/>
          <w:szCs w:val="28"/>
        </w:rPr>
        <w:tab/>
      </w:r>
      <w:r w:rsidR="00D8296D">
        <w:rPr>
          <w:rFonts w:ascii="Times New Roman" w:hAnsi="Times New Roman" w:cs="Times New Roman"/>
          <w:sz w:val="28"/>
          <w:szCs w:val="28"/>
        </w:rPr>
        <w:t>08</w:t>
      </w:r>
      <w:r w:rsidR="00D8296D" w:rsidRPr="00D8296D">
        <w:rPr>
          <w:rFonts w:ascii="Times New Roman" w:hAnsi="Times New Roman" w:cs="Times New Roman"/>
          <w:sz w:val="28"/>
          <w:szCs w:val="28"/>
          <w:vertAlign w:val="superscript"/>
        </w:rPr>
        <w:t>th</w:t>
      </w:r>
      <w:r w:rsidR="00D8296D">
        <w:rPr>
          <w:rFonts w:ascii="Times New Roman" w:hAnsi="Times New Roman" w:cs="Times New Roman"/>
          <w:sz w:val="28"/>
          <w:szCs w:val="28"/>
        </w:rPr>
        <w:t xml:space="preserve"> August</w:t>
      </w:r>
      <w:r w:rsidRPr="00C37CF5">
        <w:rPr>
          <w:rFonts w:ascii="Times New Roman" w:hAnsi="Times New Roman" w:cs="Times New Roman"/>
          <w:sz w:val="28"/>
          <w:szCs w:val="28"/>
        </w:rPr>
        <w:t xml:space="preserve"> 2014</w:t>
      </w:r>
    </w:p>
    <w:p w:rsidR="00C37CF5" w:rsidRDefault="00C37CF5" w:rsidP="00D96E58">
      <w:pPr>
        <w:spacing w:line="480" w:lineRule="auto"/>
        <w:rPr>
          <w:rFonts w:ascii="Times New Roman" w:hAnsi="Times New Roman" w:cs="Times New Roman"/>
          <w:b/>
          <w:sz w:val="28"/>
          <w:szCs w:val="28"/>
        </w:rPr>
      </w:pPr>
    </w:p>
    <w:p w:rsidR="009042A5" w:rsidRPr="005B369B" w:rsidRDefault="00364FA9" w:rsidP="005B369B">
      <w:pPr>
        <w:spacing w:line="480" w:lineRule="auto"/>
        <w:jc w:val="center"/>
        <w:rPr>
          <w:rFonts w:ascii="Times New Roman" w:hAnsi="Times New Roman" w:cs="Times New Roman"/>
          <w:b/>
          <w:sz w:val="28"/>
          <w:szCs w:val="28"/>
        </w:rPr>
      </w:pPr>
      <w:r w:rsidRPr="005B369B">
        <w:rPr>
          <w:rFonts w:ascii="Times New Roman" w:hAnsi="Times New Roman" w:cs="Times New Roman"/>
          <w:b/>
          <w:sz w:val="28"/>
          <w:szCs w:val="28"/>
        </w:rPr>
        <w:lastRenderedPageBreak/>
        <w:t>Summary</w:t>
      </w:r>
    </w:p>
    <w:p w:rsidR="00BE4392" w:rsidRDefault="005C3AC7" w:rsidP="005B369B">
      <w:p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Application proceedings – Applicant owner of certain Lot 72, </w:t>
      </w:r>
      <w:proofErr w:type="spellStart"/>
      <w:r>
        <w:rPr>
          <w:rFonts w:ascii="Times New Roman" w:hAnsi="Times New Roman" w:cs="Times New Roman"/>
          <w:i/>
          <w:sz w:val="28"/>
          <w:szCs w:val="28"/>
        </w:rPr>
        <w:t>Matsapha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Manzini</w:t>
      </w:r>
      <w:proofErr w:type="spellEnd"/>
      <w:r>
        <w:rPr>
          <w:rFonts w:ascii="Times New Roman" w:hAnsi="Times New Roman" w:cs="Times New Roman"/>
          <w:i/>
          <w:sz w:val="28"/>
          <w:szCs w:val="28"/>
        </w:rPr>
        <w:t xml:space="preserve"> District – Property in question purchased from previous owner who was involved in a dispute with the Respondent – Applicant holder of a Title Deed in the property registered in its own name – Respondent locking up premises without either a court order </w:t>
      </w:r>
      <w:r w:rsidR="00D8296D">
        <w:rPr>
          <w:rFonts w:ascii="Times New Roman" w:hAnsi="Times New Roman" w:cs="Times New Roman"/>
          <w:i/>
          <w:sz w:val="28"/>
          <w:szCs w:val="28"/>
        </w:rPr>
        <w:t xml:space="preserve">or the consent </w:t>
      </w:r>
      <w:r>
        <w:rPr>
          <w:rFonts w:ascii="Times New Roman" w:hAnsi="Times New Roman" w:cs="Times New Roman"/>
          <w:i/>
          <w:sz w:val="28"/>
          <w:szCs w:val="28"/>
        </w:rPr>
        <w:t>of the owner – Applicant’s tenant locked out as well</w:t>
      </w:r>
      <w:r w:rsidR="00656EEF">
        <w:rPr>
          <w:rFonts w:ascii="Times New Roman" w:hAnsi="Times New Roman" w:cs="Times New Roman"/>
          <w:i/>
          <w:sz w:val="28"/>
          <w:szCs w:val="28"/>
        </w:rPr>
        <w:t xml:space="preserve"> and caused to leave the premises</w:t>
      </w:r>
      <w:r>
        <w:rPr>
          <w:rFonts w:ascii="Times New Roman" w:hAnsi="Times New Roman" w:cs="Times New Roman"/>
          <w:i/>
          <w:sz w:val="28"/>
          <w:szCs w:val="28"/>
        </w:rPr>
        <w:t xml:space="preserve"> – Applicant seeking an order directing Respondent to remove locking devices from gates of the property as well as restraining Respondent from interfering with Applicant, its agents or tenants on the property or from preventing them from gaining entry</w:t>
      </w:r>
      <w:r w:rsidR="00656EEF">
        <w:rPr>
          <w:rFonts w:ascii="Times New Roman" w:hAnsi="Times New Roman" w:cs="Times New Roman"/>
          <w:i/>
          <w:sz w:val="28"/>
          <w:szCs w:val="28"/>
        </w:rPr>
        <w:t xml:space="preserve"> thereto</w:t>
      </w:r>
      <w:r>
        <w:rPr>
          <w:rFonts w:ascii="Times New Roman" w:hAnsi="Times New Roman" w:cs="Times New Roman"/>
          <w:i/>
          <w:sz w:val="28"/>
          <w:szCs w:val="28"/>
        </w:rPr>
        <w:t xml:space="preserve"> – Whether there are disputes of fact which prevent determination of matter from the papers – Whether these</w:t>
      </w:r>
      <w:r w:rsidR="00656EEF">
        <w:rPr>
          <w:rFonts w:ascii="Times New Roman" w:hAnsi="Times New Roman" w:cs="Times New Roman"/>
          <w:i/>
          <w:sz w:val="28"/>
          <w:szCs w:val="28"/>
        </w:rPr>
        <w:t xml:space="preserve"> proceedings amount to piece-m</w:t>
      </w:r>
      <w:r>
        <w:rPr>
          <w:rFonts w:ascii="Times New Roman" w:hAnsi="Times New Roman" w:cs="Times New Roman"/>
          <w:i/>
          <w:sz w:val="28"/>
          <w:szCs w:val="28"/>
        </w:rPr>
        <w:t xml:space="preserve">eal litigation and therefore </w:t>
      </w:r>
      <w:r w:rsidR="00D236AB">
        <w:rPr>
          <w:rFonts w:ascii="Times New Roman" w:hAnsi="Times New Roman" w:cs="Times New Roman"/>
          <w:i/>
          <w:sz w:val="28"/>
          <w:szCs w:val="28"/>
        </w:rPr>
        <w:t xml:space="preserve">warrant that they be stayed pending </w:t>
      </w:r>
      <w:r w:rsidR="00D8296D">
        <w:rPr>
          <w:rFonts w:ascii="Times New Roman" w:hAnsi="Times New Roman" w:cs="Times New Roman"/>
          <w:i/>
          <w:sz w:val="28"/>
          <w:szCs w:val="28"/>
        </w:rPr>
        <w:t xml:space="preserve">the outcome of </w:t>
      </w:r>
      <w:r w:rsidR="00D236AB">
        <w:rPr>
          <w:rFonts w:ascii="Times New Roman" w:hAnsi="Times New Roman" w:cs="Times New Roman"/>
          <w:i/>
          <w:sz w:val="28"/>
          <w:szCs w:val="28"/>
        </w:rPr>
        <w:t>an appeal on a dispute between Respondent and the seller of the property to the Applicant – Applicant owner of the property in question and there being no order to stay the transfer of the property to Applicant, application should succeed – Costs to follow the event at the ordinary scale.</w:t>
      </w:r>
    </w:p>
    <w:p w:rsidR="00843206" w:rsidRDefault="00843206" w:rsidP="005B369B">
      <w:pPr>
        <w:spacing w:line="480" w:lineRule="auto"/>
        <w:jc w:val="both"/>
        <w:rPr>
          <w:rFonts w:ascii="Times New Roman" w:hAnsi="Times New Roman" w:cs="Times New Roman"/>
          <w:i/>
          <w:sz w:val="28"/>
          <w:szCs w:val="28"/>
        </w:rPr>
      </w:pPr>
    </w:p>
    <w:p w:rsidR="00D96E58" w:rsidRDefault="00D96E58" w:rsidP="005B369B">
      <w:pPr>
        <w:spacing w:line="480" w:lineRule="auto"/>
        <w:jc w:val="both"/>
        <w:rPr>
          <w:rFonts w:ascii="Times New Roman" w:hAnsi="Times New Roman" w:cs="Times New Roman"/>
          <w:i/>
          <w:sz w:val="28"/>
          <w:szCs w:val="28"/>
        </w:rPr>
      </w:pPr>
    </w:p>
    <w:p w:rsidR="00843206" w:rsidRPr="005B369B" w:rsidRDefault="00843206" w:rsidP="005B369B">
      <w:pPr>
        <w:spacing w:line="480" w:lineRule="auto"/>
        <w:jc w:val="both"/>
        <w:rPr>
          <w:rFonts w:ascii="Times New Roman" w:hAnsi="Times New Roman" w:cs="Times New Roman"/>
          <w:i/>
          <w:sz w:val="28"/>
          <w:szCs w:val="28"/>
        </w:rPr>
      </w:pPr>
    </w:p>
    <w:p w:rsidR="00364FA9" w:rsidRPr="005B369B" w:rsidRDefault="00BE4392" w:rsidP="005B369B">
      <w:pPr>
        <w:pBdr>
          <w:top w:val="single" w:sz="12" w:space="1" w:color="auto"/>
          <w:bottom w:val="single" w:sz="12" w:space="1" w:color="auto"/>
        </w:pBdr>
        <w:spacing w:line="480" w:lineRule="auto"/>
        <w:jc w:val="center"/>
        <w:rPr>
          <w:rFonts w:ascii="Times New Roman" w:hAnsi="Times New Roman" w:cs="Times New Roman"/>
          <w:b/>
          <w:sz w:val="28"/>
          <w:szCs w:val="28"/>
        </w:rPr>
      </w:pPr>
      <w:r w:rsidRPr="005B369B">
        <w:rPr>
          <w:rFonts w:ascii="Times New Roman" w:hAnsi="Times New Roman" w:cs="Times New Roman"/>
          <w:b/>
          <w:sz w:val="28"/>
          <w:szCs w:val="28"/>
        </w:rPr>
        <w:lastRenderedPageBreak/>
        <w:t>JUDGMENT</w:t>
      </w:r>
    </w:p>
    <w:p w:rsidR="00305976" w:rsidRDefault="00305976" w:rsidP="005B369B">
      <w:pPr>
        <w:spacing w:line="480" w:lineRule="auto"/>
        <w:ind w:left="720" w:hanging="660"/>
        <w:contextualSpacing/>
        <w:jc w:val="both"/>
        <w:rPr>
          <w:rFonts w:ascii="Times New Roman" w:hAnsi="Times New Roman" w:cs="Times New Roman"/>
          <w:sz w:val="28"/>
          <w:szCs w:val="28"/>
        </w:rPr>
      </w:pPr>
    </w:p>
    <w:p w:rsidR="00F96A6E" w:rsidRPr="005B369B" w:rsidRDefault="00877429" w:rsidP="005B369B">
      <w:pPr>
        <w:spacing w:line="480" w:lineRule="auto"/>
        <w:ind w:left="720" w:hanging="660"/>
        <w:contextualSpacing/>
        <w:jc w:val="both"/>
        <w:rPr>
          <w:rFonts w:ascii="Times New Roman" w:hAnsi="Times New Roman" w:cs="Times New Roman"/>
          <w:sz w:val="28"/>
          <w:szCs w:val="28"/>
        </w:rPr>
      </w:pPr>
      <w:r w:rsidRPr="005B369B">
        <w:rPr>
          <w:rFonts w:ascii="Times New Roman" w:hAnsi="Times New Roman" w:cs="Times New Roman"/>
          <w:sz w:val="28"/>
          <w:szCs w:val="28"/>
        </w:rPr>
        <w:t>[1]</w:t>
      </w:r>
      <w:r w:rsidRPr="005B369B">
        <w:rPr>
          <w:rFonts w:ascii="Times New Roman" w:hAnsi="Times New Roman" w:cs="Times New Roman"/>
          <w:sz w:val="28"/>
          <w:szCs w:val="28"/>
        </w:rPr>
        <w:tab/>
      </w:r>
      <w:r w:rsidR="00843206">
        <w:rPr>
          <w:rFonts w:ascii="Times New Roman" w:hAnsi="Times New Roman" w:cs="Times New Roman"/>
          <w:sz w:val="28"/>
          <w:szCs w:val="28"/>
        </w:rPr>
        <w:t xml:space="preserve">The Applicant is the current owner of a certain property known as Lot 72 </w:t>
      </w:r>
      <w:proofErr w:type="spellStart"/>
      <w:r w:rsidR="00843206">
        <w:rPr>
          <w:rFonts w:ascii="Times New Roman" w:hAnsi="Times New Roman" w:cs="Times New Roman"/>
          <w:sz w:val="28"/>
          <w:szCs w:val="28"/>
        </w:rPr>
        <w:t>Matsapha</w:t>
      </w:r>
      <w:proofErr w:type="spellEnd"/>
      <w:r w:rsidR="00843206">
        <w:rPr>
          <w:rFonts w:ascii="Times New Roman" w:hAnsi="Times New Roman" w:cs="Times New Roman"/>
          <w:sz w:val="28"/>
          <w:szCs w:val="28"/>
        </w:rPr>
        <w:t xml:space="preserve">, District of </w:t>
      </w:r>
      <w:proofErr w:type="spellStart"/>
      <w:r w:rsidR="00843206">
        <w:rPr>
          <w:rFonts w:ascii="Times New Roman" w:hAnsi="Times New Roman" w:cs="Times New Roman"/>
          <w:sz w:val="28"/>
          <w:szCs w:val="28"/>
        </w:rPr>
        <w:t>Manzini</w:t>
      </w:r>
      <w:proofErr w:type="spellEnd"/>
      <w:r w:rsidR="00843206">
        <w:rPr>
          <w:rFonts w:ascii="Times New Roman" w:hAnsi="Times New Roman" w:cs="Times New Roman"/>
          <w:sz w:val="28"/>
          <w:szCs w:val="28"/>
        </w:rPr>
        <w:t xml:space="preserve">.  This piece of land was purchased by the Applicant from one </w:t>
      </w:r>
      <w:proofErr w:type="spellStart"/>
      <w:r w:rsidR="00843206">
        <w:rPr>
          <w:rFonts w:ascii="Times New Roman" w:hAnsi="Times New Roman" w:cs="Times New Roman"/>
          <w:sz w:val="28"/>
          <w:szCs w:val="28"/>
        </w:rPr>
        <w:t>Andries</w:t>
      </w:r>
      <w:proofErr w:type="spellEnd"/>
      <w:r w:rsidR="00843206">
        <w:rPr>
          <w:rFonts w:ascii="Times New Roman" w:hAnsi="Times New Roman" w:cs="Times New Roman"/>
          <w:sz w:val="28"/>
          <w:szCs w:val="28"/>
        </w:rPr>
        <w:t xml:space="preserve"> </w:t>
      </w:r>
      <w:proofErr w:type="spellStart"/>
      <w:r w:rsidR="00843206">
        <w:rPr>
          <w:rFonts w:ascii="Times New Roman" w:hAnsi="Times New Roman" w:cs="Times New Roman"/>
          <w:sz w:val="28"/>
          <w:szCs w:val="28"/>
        </w:rPr>
        <w:t>Stephanus</w:t>
      </w:r>
      <w:proofErr w:type="spellEnd"/>
      <w:r w:rsidR="00843206">
        <w:rPr>
          <w:rFonts w:ascii="Times New Roman" w:hAnsi="Times New Roman" w:cs="Times New Roman"/>
          <w:sz w:val="28"/>
          <w:szCs w:val="28"/>
        </w:rPr>
        <w:t xml:space="preserve"> Du</w:t>
      </w:r>
      <w:r w:rsidR="00D96E58">
        <w:rPr>
          <w:rFonts w:ascii="Times New Roman" w:hAnsi="Times New Roman" w:cs="Times New Roman"/>
          <w:sz w:val="28"/>
          <w:szCs w:val="28"/>
        </w:rPr>
        <w:t xml:space="preserve"> </w:t>
      </w:r>
      <w:proofErr w:type="spellStart"/>
      <w:r w:rsidR="00D96E58">
        <w:rPr>
          <w:rFonts w:ascii="Times New Roman" w:hAnsi="Times New Roman" w:cs="Times New Roman"/>
          <w:sz w:val="28"/>
          <w:szCs w:val="28"/>
        </w:rPr>
        <w:t>P</w:t>
      </w:r>
      <w:r w:rsidR="00843206">
        <w:rPr>
          <w:rFonts w:ascii="Times New Roman" w:hAnsi="Times New Roman" w:cs="Times New Roman"/>
          <w:sz w:val="28"/>
          <w:szCs w:val="28"/>
        </w:rPr>
        <w:t>lessis</w:t>
      </w:r>
      <w:proofErr w:type="spellEnd"/>
      <w:r w:rsidR="00843206">
        <w:rPr>
          <w:rFonts w:ascii="Times New Roman" w:hAnsi="Times New Roman" w:cs="Times New Roman"/>
          <w:sz w:val="28"/>
          <w:szCs w:val="28"/>
        </w:rPr>
        <w:t xml:space="preserve"> sometime in December 2012.  The property in question was subsequently transferred to the Applicant who is now the title holder of the property in question.</w:t>
      </w:r>
    </w:p>
    <w:p w:rsidR="00BE4392" w:rsidRPr="005B369B" w:rsidRDefault="00BE4392" w:rsidP="005B369B">
      <w:pPr>
        <w:spacing w:line="480" w:lineRule="auto"/>
        <w:contextualSpacing/>
        <w:jc w:val="both"/>
        <w:rPr>
          <w:rFonts w:ascii="Times New Roman" w:hAnsi="Times New Roman" w:cs="Times New Roman"/>
          <w:sz w:val="28"/>
          <w:szCs w:val="28"/>
        </w:rPr>
      </w:pPr>
    </w:p>
    <w:p w:rsidR="00F96A6E" w:rsidRDefault="00F96A6E" w:rsidP="00327DAF">
      <w:pPr>
        <w:spacing w:line="480" w:lineRule="auto"/>
        <w:ind w:left="720" w:hanging="720"/>
        <w:contextualSpacing/>
        <w:jc w:val="both"/>
        <w:rPr>
          <w:rFonts w:ascii="Times New Roman" w:hAnsi="Times New Roman" w:cs="Times New Roman"/>
          <w:sz w:val="28"/>
          <w:szCs w:val="28"/>
        </w:rPr>
      </w:pPr>
      <w:r w:rsidRPr="005B369B">
        <w:rPr>
          <w:rFonts w:ascii="Times New Roman" w:hAnsi="Times New Roman" w:cs="Times New Roman"/>
          <w:sz w:val="28"/>
          <w:szCs w:val="28"/>
        </w:rPr>
        <w:t>[2]</w:t>
      </w:r>
      <w:r w:rsidRPr="005B369B">
        <w:rPr>
          <w:rFonts w:ascii="Times New Roman" w:hAnsi="Times New Roman" w:cs="Times New Roman"/>
          <w:sz w:val="28"/>
          <w:szCs w:val="28"/>
        </w:rPr>
        <w:tab/>
      </w:r>
      <w:r w:rsidR="00843206">
        <w:rPr>
          <w:rFonts w:ascii="Times New Roman" w:hAnsi="Times New Roman" w:cs="Times New Roman"/>
          <w:sz w:val="28"/>
          <w:szCs w:val="28"/>
        </w:rPr>
        <w:t xml:space="preserve">It is not in dispute that the said </w:t>
      </w:r>
      <w:proofErr w:type="spellStart"/>
      <w:r w:rsidR="00843206">
        <w:rPr>
          <w:rFonts w:ascii="Times New Roman" w:hAnsi="Times New Roman" w:cs="Times New Roman"/>
          <w:sz w:val="28"/>
          <w:szCs w:val="28"/>
        </w:rPr>
        <w:t>Andries</w:t>
      </w:r>
      <w:proofErr w:type="spellEnd"/>
      <w:r w:rsidR="00843206">
        <w:rPr>
          <w:rFonts w:ascii="Times New Roman" w:hAnsi="Times New Roman" w:cs="Times New Roman"/>
          <w:sz w:val="28"/>
          <w:szCs w:val="28"/>
        </w:rPr>
        <w:t xml:space="preserve"> </w:t>
      </w:r>
      <w:proofErr w:type="spellStart"/>
      <w:r w:rsidR="00843206">
        <w:rPr>
          <w:rFonts w:ascii="Times New Roman" w:hAnsi="Times New Roman" w:cs="Times New Roman"/>
          <w:sz w:val="28"/>
          <w:szCs w:val="28"/>
        </w:rPr>
        <w:t>Stephanus</w:t>
      </w:r>
      <w:proofErr w:type="spellEnd"/>
      <w:r w:rsidR="00843206">
        <w:rPr>
          <w:rFonts w:ascii="Times New Roman" w:hAnsi="Times New Roman" w:cs="Times New Roman"/>
          <w:sz w:val="28"/>
          <w:szCs w:val="28"/>
        </w:rPr>
        <w:t xml:space="preserve"> Du</w:t>
      </w:r>
      <w:r w:rsidR="00D96E58">
        <w:rPr>
          <w:rFonts w:ascii="Times New Roman" w:hAnsi="Times New Roman" w:cs="Times New Roman"/>
          <w:sz w:val="28"/>
          <w:szCs w:val="28"/>
        </w:rPr>
        <w:t xml:space="preserve"> </w:t>
      </w:r>
      <w:proofErr w:type="spellStart"/>
      <w:r w:rsidR="00D96E58">
        <w:rPr>
          <w:rFonts w:ascii="Times New Roman" w:hAnsi="Times New Roman" w:cs="Times New Roman"/>
          <w:sz w:val="28"/>
          <w:szCs w:val="28"/>
        </w:rPr>
        <w:t>P</w:t>
      </w:r>
      <w:r w:rsidR="00843206">
        <w:rPr>
          <w:rFonts w:ascii="Times New Roman" w:hAnsi="Times New Roman" w:cs="Times New Roman"/>
          <w:sz w:val="28"/>
          <w:szCs w:val="28"/>
        </w:rPr>
        <w:t>lessis</w:t>
      </w:r>
      <w:proofErr w:type="spellEnd"/>
      <w:r w:rsidR="00843206">
        <w:rPr>
          <w:rFonts w:ascii="Times New Roman" w:hAnsi="Times New Roman" w:cs="Times New Roman"/>
          <w:sz w:val="28"/>
          <w:szCs w:val="28"/>
        </w:rPr>
        <w:t xml:space="preserve"> acquired ownership of the property in question from a company called Lot 72 (PTY) LTD which has as one of its directors, the respondent.  This was by means of a court order which authorized the Registrar of this court as the Sheriff of Swaziland to sign all documents necessary to transfer the property in question to the said Mr. Du</w:t>
      </w:r>
      <w:r w:rsidR="00D96E58">
        <w:rPr>
          <w:rFonts w:ascii="Times New Roman" w:hAnsi="Times New Roman" w:cs="Times New Roman"/>
          <w:sz w:val="28"/>
          <w:szCs w:val="28"/>
        </w:rPr>
        <w:t xml:space="preserve"> P</w:t>
      </w:r>
      <w:r w:rsidR="00843206">
        <w:rPr>
          <w:rFonts w:ascii="Times New Roman" w:hAnsi="Times New Roman" w:cs="Times New Roman"/>
          <w:sz w:val="28"/>
          <w:szCs w:val="28"/>
        </w:rPr>
        <w:t>lessis.  The order in question was granted in action proceedings instituted for t</w:t>
      </w:r>
      <w:r w:rsidR="00D96E58">
        <w:rPr>
          <w:rFonts w:ascii="Times New Roman" w:hAnsi="Times New Roman" w:cs="Times New Roman"/>
          <w:sz w:val="28"/>
          <w:szCs w:val="28"/>
        </w:rPr>
        <w:t>he said relief among others by M</w:t>
      </w:r>
      <w:r w:rsidR="00843206">
        <w:rPr>
          <w:rFonts w:ascii="Times New Roman" w:hAnsi="Times New Roman" w:cs="Times New Roman"/>
          <w:sz w:val="28"/>
          <w:szCs w:val="28"/>
        </w:rPr>
        <w:t xml:space="preserve">r. </w:t>
      </w:r>
      <w:proofErr w:type="spellStart"/>
      <w:r w:rsidR="00843206">
        <w:rPr>
          <w:rFonts w:ascii="Times New Roman" w:hAnsi="Times New Roman" w:cs="Times New Roman"/>
          <w:sz w:val="28"/>
          <w:szCs w:val="28"/>
        </w:rPr>
        <w:t>Andries</w:t>
      </w:r>
      <w:proofErr w:type="spellEnd"/>
      <w:r w:rsidR="00843206">
        <w:rPr>
          <w:rFonts w:ascii="Times New Roman" w:hAnsi="Times New Roman" w:cs="Times New Roman"/>
          <w:sz w:val="28"/>
          <w:szCs w:val="28"/>
        </w:rPr>
        <w:t xml:space="preserve"> Du</w:t>
      </w:r>
      <w:r w:rsidR="00D96E58">
        <w:rPr>
          <w:rFonts w:ascii="Times New Roman" w:hAnsi="Times New Roman" w:cs="Times New Roman"/>
          <w:sz w:val="28"/>
          <w:szCs w:val="28"/>
        </w:rPr>
        <w:t xml:space="preserve"> </w:t>
      </w:r>
      <w:proofErr w:type="spellStart"/>
      <w:r w:rsidR="00D96E58">
        <w:rPr>
          <w:rFonts w:ascii="Times New Roman" w:hAnsi="Times New Roman" w:cs="Times New Roman"/>
          <w:sz w:val="28"/>
          <w:szCs w:val="28"/>
        </w:rPr>
        <w:t>P</w:t>
      </w:r>
      <w:r w:rsidR="00843206">
        <w:rPr>
          <w:rFonts w:ascii="Times New Roman" w:hAnsi="Times New Roman" w:cs="Times New Roman"/>
          <w:sz w:val="28"/>
          <w:szCs w:val="28"/>
        </w:rPr>
        <w:t>lessis</w:t>
      </w:r>
      <w:proofErr w:type="spellEnd"/>
      <w:r w:rsidR="00843206">
        <w:rPr>
          <w:rFonts w:ascii="Times New Roman" w:hAnsi="Times New Roman" w:cs="Times New Roman"/>
          <w:sz w:val="28"/>
          <w:szCs w:val="28"/>
        </w:rPr>
        <w:t xml:space="preserve"> under Case No. 1082/09.  The order in question was granted by default as</w:t>
      </w:r>
      <w:r w:rsidR="00656EEF">
        <w:rPr>
          <w:rFonts w:ascii="Times New Roman" w:hAnsi="Times New Roman" w:cs="Times New Roman"/>
          <w:sz w:val="28"/>
          <w:szCs w:val="28"/>
        </w:rPr>
        <w:t xml:space="preserve"> the Respondent had not filed any opposing papers and</w:t>
      </w:r>
      <w:r w:rsidR="00843206">
        <w:rPr>
          <w:rFonts w:ascii="Times New Roman" w:hAnsi="Times New Roman" w:cs="Times New Roman"/>
          <w:sz w:val="28"/>
          <w:szCs w:val="28"/>
        </w:rPr>
        <w:t xml:space="preserve"> it was granted in the absence of </w:t>
      </w:r>
      <w:r w:rsidR="00D033BE">
        <w:rPr>
          <w:rFonts w:ascii="Times New Roman" w:hAnsi="Times New Roman" w:cs="Times New Roman"/>
          <w:sz w:val="28"/>
          <w:szCs w:val="28"/>
        </w:rPr>
        <w:t>the Respondent or his attorneys.</w:t>
      </w:r>
    </w:p>
    <w:p w:rsidR="0094723F" w:rsidRPr="005B369B" w:rsidRDefault="0094723F" w:rsidP="00327DAF">
      <w:pPr>
        <w:spacing w:line="480" w:lineRule="auto"/>
        <w:ind w:left="720" w:hanging="720"/>
        <w:contextualSpacing/>
        <w:jc w:val="both"/>
        <w:rPr>
          <w:rFonts w:ascii="Times New Roman" w:hAnsi="Times New Roman" w:cs="Times New Roman"/>
          <w:sz w:val="28"/>
          <w:szCs w:val="28"/>
        </w:rPr>
      </w:pPr>
    </w:p>
    <w:p w:rsidR="00D033BE" w:rsidRDefault="00DF6CEB" w:rsidP="00D033B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F96A6E" w:rsidRPr="005B369B">
        <w:rPr>
          <w:rFonts w:ascii="Times New Roman" w:hAnsi="Times New Roman" w:cs="Times New Roman"/>
          <w:sz w:val="28"/>
          <w:szCs w:val="28"/>
        </w:rPr>
        <w:t>]</w:t>
      </w:r>
      <w:r w:rsidR="00F96A6E" w:rsidRPr="005B369B">
        <w:rPr>
          <w:rFonts w:ascii="Times New Roman" w:hAnsi="Times New Roman" w:cs="Times New Roman"/>
          <w:sz w:val="28"/>
          <w:szCs w:val="28"/>
        </w:rPr>
        <w:tab/>
      </w:r>
      <w:r w:rsidR="00146C0D">
        <w:rPr>
          <w:rFonts w:ascii="Times New Roman" w:hAnsi="Times New Roman" w:cs="Times New Roman"/>
          <w:sz w:val="28"/>
          <w:szCs w:val="28"/>
        </w:rPr>
        <w:t xml:space="preserve">It is common cause that when he got to know about the transfer of the property in question to the said Mr. Du Plessis, the Respondent instituted proceedings seeking inter alia an order </w:t>
      </w:r>
      <w:r w:rsidR="00D56114">
        <w:rPr>
          <w:rFonts w:ascii="Times New Roman" w:hAnsi="Times New Roman" w:cs="Times New Roman"/>
          <w:sz w:val="28"/>
          <w:szCs w:val="28"/>
        </w:rPr>
        <w:t xml:space="preserve">of this court </w:t>
      </w:r>
      <w:r w:rsidR="00146C0D">
        <w:rPr>
          <w:rFonts w:ascii="Times New Roman" w:hAnsi="Times New Roman" w:cs="Times New Roman"/>
          <w:sz w:val="28"/>
          <w:szCs w:val="28"/>
        </w:rPr>
        <w:t xml:space="preserve">rescinding the order </w:t>
      </w:r>
      <w:proofErr w:type="spellStart"/>
      <w:r w:rsidR="00D56114">
        <w:rPr>
          <w:rFonts w:ascii="Times New Roman" w:hAnsi="Times New Roman" w:cs="Times New Roman"/>
          <w:sz w:val="28"/>
          <w:szCs w:val="28"/>
        </w:rPr>
        <w:t>authorising</w:t>
      </w:r>
      <w:proofErr w:type="spellEnd"/>
      <w:r w:rsidR="00146C0D">
        <w:rPr>
          <w:rFonts w:ascii="Times New Roman" w:hAnsi="Times New Roman" w:cs="Times New Roman"/>
          <w:sz w:val="28"/>
          <w:szCs w:val="28"/>
        </w:rPr>
        <w:t xml:space="preserve"> the transfer of the property </w:t>
      </w:r>
      <w:r w:rsidR="00D56114">
        <w:rPr>
          <w:rFonts w:ascii="Times New Roman" w:hAnsi="Times New Roman" w:cs="Times New Roman"/>
          <w:sz w:val="28"/>
          <w:szCs w:val="28"/>
        </w:rPr>
        <w:t>into the name of the said</w:t>
      </w:r>
      <w:r w:rsidR="00146C0D">
        <w:rPr>
          <w:rFonts w:ascii="Times New Roman" w:hAnsi="Times New Roman" w:cs="Times New Roman"/>
          <w:sz w:val="28"/>
          <w:szCs w:val="28"/>
        </w:rPr>
        <w:t xml:space="preserve"> Mr. Du Plessis.  This application was however unsuccessful as it was dismissed.  The Respondent was allegedly not satisfied with the judgment of this court </w:t>
      </w:r>
      <w:r w:rsidR="00D56114">
        <w:rPr>
          <w:rFonts w:ascii="Times New Roman" w:hAnsi="Times New Roman" w:cs="Times New Roman"/>
          <w:sz w:val="28"/>
          <w:szCs w:val="28"/>
        </w:rPr>
        <w:t xml:space="preserve">in that regard </w:t>
      </w:r>
      <w:r w:rsidR="00146C0D">
        <w:rPr>
          <w:rFonts w:ascii="Times New Roman" w:hAnsi="Times New Roman" w:cs="Times New Roman"/>
          <w:sz w:val="28"/>
          <w:szCs w:val="28"/>
        </w:rPr>
        <w:t xml:space="preserve">and noted an appeal.  This appeal is pending </w:t>
      </w:r>
      <w:r w:rsidR="00656EEF">
        <w:rPr>
          <w:rFonts w:ascii="Times New Roman" w:hAnsi="Times New Roman" w:cs="Times New Roman"/>
          <w:sz w:val="28"/>
          <w:szCs w:val="28"/>
        </w:rPr>
        <w:t>before the Supreme Court.</w:t>
      </w:r>
    </w:p>
    <w:p w:rsidR="00D96E58" w:rsidRDefault="00D96E58" w:rsidP="00D033BE">
      <w:pPr>
        <w:spacing w:line="480" w:lineRule="auto"/>
        <w:ind w:left="720" w:hanging="720"/>
        <w:contextualSpacing/>
        <w:jc w:val="both"/>
        <w:rPr>
          <w:rFonts w:ascii="Times New Roman" w:hAnsi="Times New Roman" w:cs="Times New Roman"/>
          <w:sz w:val="28"/>
          <w:szCs w:val="28"/>
        </w:rPr>
      </w:pPr>
    </w:p>
    <w:p w:rsidR="00D96E58" w:rsidRDefault="00D96E58" w:rsidP="00D033B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It is imperative I mention that as at the time the Respondent sought to rescind the order transferring the propert</w:t>
      </w:r>
      <w:r w:rsidR="00431C10">
        <w:rPr>
          <w:rFonts w:ascii="Times New Roman" w:hAnsi="Times New Roman" w:cs="Times New Roman"/>
          <w:sz w:val="28"/>
          <w:szCs w:val="28"/>
        </w:rPr>
        <w:t xml:space="preserve">y in question to Mr. Du Plessis; the latter had long transferred same to the Applicant.  </w:t>
      </w:r>
      <w:r w:rsidR="00D56114">
        <w:rPr>
          <w:rFonts w:ascii="Times New Roman" w:hAnsi="Times New Roman" w:cs="Times New Roman"/>
          <w:sz w:val="28"/>
          <w:szCs w:val="28"/>
        </w:rPr>
        <w:t xml:space="preserve">There being no court order reversing the transfer of the property to the Applicant as there is no order as well </w:t>
      </w:r>
      <w:r w:rsidR="00431C10">
        <w:rPr>
          <w:rFonts w:ascii="Times New Roman" w:hAnsi="Times New Roman" w:cs="Times New Roman"/>
          <w:sz w:val="28"/>
          <w:szCs w:val="28"/>
        </w:rPr>
        <w:t xml:space="preserve">suspending </w:t>
      </w:r>
      <w:r w:rsidR="00D56114">
        <w:rPr>
          <w:rFonts w:ascii="Times New Roman" w:hAnsi="Times New Roman" w:cs="Times New Roman"/>
          <w:sz w:val="28"/>
          <w:szCs w:val="28"/>
        </w:rPr>
        <w:t>the Applicant’s enjoyment of the property as an owner</w:t>
      </w:r>
      <w:r w:rsidR="00431C10">
        <w:rPr>
          <w:rFonts w:ascii="Times New Roman" w:hAnsi="Times New Roman" w:cs="Times New Roman"/>
          <w:sz w:val="28"/>
          <w:szCs w:val="28"/>
        </w:rPr>
        <w:t xml:space="preserve">, the </w:t>
      </w:r>
      <w:r w:rsidR="00D56114">
        <w:rPr>
          <w:rFonts w:ascii="Times New Roman" w:hAnsi="Times New Roman" w:cs="Times New Roman"/>
          <w:sz w:val="28"/>
          <w:szCs w:val="28"/>
        </w:rPr>
        <w:t xml:space="preserve">said </w:t>
      </w:r>
      <w:r w:rsidR="00431C10">
        <w:rPr>
          <w:rFonts w:ascii="Times New Roman" w:hAnsi="Times New Roman" w:cs="Times New Roman"/>
          <w:sz w:val="28"/>
          <w:szCs w:val="28"/>
        </w:rPr>
        <w:t>property remains under</w:t>
      </w:r>
      <w:r w:rsidR="00D56114">
        <w:rPr>
          <w:rFonts w:ascii="Times New Roman" w:hAnsi="Times New Roman" w:cs="Times New Roman"/>
          <w:sz w:val="28"/>
          <w:szCs w:val="28"/>
        </w:rPr>
        <w:t xml:space="preserve"> the ownership of the Applicant, who is entitled in law to exercise all such rights in the property as are associated with being an owner.</w:t>
      </w:r>
    </w:p>
    <w:p w:rsidR="00431C10" w:rsidRDefault="00431C10" w:rsidP="00D033BE">
      <w:pPr>
        <w:spacing w:line="480" w:lineRule="auto"/>
        <w:ind w:left="720" w:hanging="720"/>
        <w:contextualSpacing/>
        <w:jc w:val="both"/>
        <w:rPr>
          <w:rFonts w:ascii="Times New Roman" w:hAnsi="Times New Roman" w:cs="Times New Roman"/>
          <w:sz w:val="28"/>
          <w:szCs w:val="28"/>
        </w:rPr>
      </w:pPr>
    </w:p>
    <w:p w:rsidR="00431C10" w:rsidRDefault="00431C10" w:rsidP="00D033B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It would appear that when </w:t>
      </w:r>
      <w:r w:rsidR="00D56114">
        <w:rPr>
          <w:rFonts w:ascii="Times New Roman" w:hAnsi="Times New Roman" w:cs="Times New Roman"/>
          <w:sz w:val="28"/>
          <w:szCs w:val="28"/>
        </w:rPr>
        <w:t>Applicant</w:t>
      </w:r>
      <w:r>
        <w:rPr>
          <w:rFonts w:ascii="Times New Roman" w:hAnsi="Times New Roman" w:cs="Times New Roman"/>
          <w:sz w:val="28"/>
          <w:szCs w:val="28"/>
        </w:rPr>
        <w:t xml:space="preserve"> took over ownership of the property there was a tenant on the property one Michael </w:t>
      </w:r>
      <w:proofErr w:type="spellStart"/>
      <w:r>
        <w:rPr>
          <w:rFonts w:ascii="Times New Roman" w:hAnsi="Times New Roman" w:cs="Times New Roman"/>
          <w:sz w:val="28"/>
          <w:szCs w:val="28"/>
        </w:rPr>
        <w:t>Soko</w:t>
      </w:r>
      <w:proofErr w:type="spellEnd"/>
      <w:r>
        <w:rPr>
          <w:rFonts w:ascii="Times New Roman" w:hAnsi="Times New Roman" w:cs="Times New Roman"/>
          <w:sz w:val="28"/>
          <w:szCs w:val="28"/>
        </w:rPr>
        <w:t xml:space="preserve">, who </w:t>
      </w:r>
      <w:r w:rsidR="00D56114">
        <w:rPr>
          <w:rFonts w:ascii="Times New Roman" w:hAnsi="Times New Roman" w:cs="Times New Roman"/>
          <w:sz w:val="28"/>
          <w:szCs w:val="28"/>
        </w:rPr>
        <w:t xml:space="preserve">it transpires </w:t>
      </w:r>
      <w:r>
        <w:rPr>
          <w:rFonts w:ascii="Times New Roman" w:hAnsi="Times New Roman" w:cs="Times New Roman"/>
          <w:sz w:val="28"/>
          <w:szCs w:val="28"/>
        </w:rPr>
        <w:t xml:space="preserve">had initially been leased </w:t>
      </w:r>
      <w:r w:rsidR="00BB6127">
        <w:rPr>
          <w:rFonts w:ascii="Times New Roman" w:hAnsi="Times New Roman" w:cs="Times New Roman"/>
          <w:sz w:val="28"/>
          <w:szCs w:val="28"/>
        </w:rPr>
        <w:t xml:space="preserve">the </w:t>
      </w:r>
      <w:r>
        <w:rPr>
          <w:rFonts w:ascii="Times New Roman" w:hAnsi="Times New Roman" w:cs="Times New Roman"/>
          <w:sz w:val="28"/>
          <w:szCs w:val="28"/>
        </w:rPr>
        <w:t>same</w:t>
      </w:r>
      <w:r w:rsidR="00BB6127">
        <w:rPr>
          <w:rFonts w:ascii="Times New Roman" w:hAnsi="Times New Roman" w:cs="Times New Roman"/>
          <w:sz w:val="28"/>
          <w:szCs w:val="28"/>
        </w:rPr>
        <w:t xml:space="preserve"> property</w:t>
      </w:r>
      <w:r>
        <w:rPr>
          <w:rFonts w:ascii="Times New Roman" w:hAnsi="Times New Roman" w:cs="Times New Roman"/>
          <w:sz w:val="28"/>
          <w:szCs w:val="28"/>
        </w:rPr>
        <w:t xml:space="preserve"> by the Respondent when he </w:t>
      </w:r>
      <w:r w:rsidR="00BB6127">
        <w:rPr>
          <w:rFonts w:ascii="Times New Roman" w:hAnsi="Times New Roman" w:cs="Times New Roman"/>
          <w:sz w:val="28"/>
          <w:szCs w:val="28"/>
        </w:rPr>
        <w:t xml:space="preserve">was </w:t>
      </w:r>
      <w:r>
        <w:rPr>
          <w:rFonts w:ascii="Times New Roman" w:hAnsi="Times New Roman" w:cs="Times New Roman"/>
          <w:sz w:val="28"/>
          <w:szCs w:val="28"/>
        </w:rPr>
        <w:t xml:space="preserve">still </w:t>
      </w:r>
      <w:r w:rsidR="00BB6127">
        <w:rPr>
          <w:rFonts w:ascii="Times New Roman" w:hAnsi="Times New Roman" w:cs="Times New Roman"/>
          <w:sz w:val="28"/>
          <w:szCs w:val="28"/>
        </w:rPr>
        <w:t xml:space="preserve">an owner of </w:t>
      </w:r>
      <w:r>
        <w:rPr>
          <w:rFonts w:ascii="Times New Roman" w:hAnsi="Times New Roman" w:cs="Times New Roman"/>
          <w:sz w:val="28"/>
          <w:szCs w:val="28"/>
        </w:rPr>
        <w:t>the property concerned.</w:t>
      </w:r>
      <w:r w:rsidR="006B4287">
        <w:rPr>
          <w:rFonts w:ascii="Times New Roman" w:hAnsi="Times New Roman" w:cs="Times New Roman"/>
          <w:sz w:val="28"/>
          <w:szCs w:val="28"/>
        </w:rPr>
        <w:t xml:space="preserve">  The Applicant contends </w:t>
      </w:r>
      <w:r w:rsidR="006B4287">
        <w:rPr>
          <w:rFonts w:ascii="Times New Roman" w:hAnsi="Times New Roman" w:cs="Times New Roman"/>
          <w:sz w:val="28"/>
          <w:szCs w:val="28"/>
        </w:rPr>
        <w:lastRenderedPageBreak/>
        <w:t>that when he took over the property he</w:t>
      </w:r>
      <w:r w:rsidR="00FA09E9">
        <w:rPr>
          <w:rFonts w:ascii="Times New Roman" w:hAnsi="Times New Roman" w:cs="Times New Roman"/>
          <w:sz w:val="28"/>
          <w:szCs w:val="28"/>
        </w:rPr>
        <w:t xml:space="preserve"> leased same to the same tenant he found thereon following an arrangement between the two of them.  This led to the tenant ceasing to pay rentals to the respondent as he now paid same to the Applicant as the new owner of the property.</w:t>
      </w:r>
    </w:p>
    <w:p w:rsidR="006B4287" w:rsidRDefault="006B4287" w:rsidP="00D033BE">
      <w:pPr>
        <w:spacing w:line="480" w:lineRule="auto"/>
        <w:ind w:left="720" w:hanging="720"/>
        <w:contextualSpacing/>
        <w:jc w:val="both"/>
        <w:rPr>
          <w:rFonts w:ascii="Times New Roman" w:hAnsi="Times New Roman" w:cs="Times New Roman"/>
          <w:sz w:val="28"/>
          <w:szCs w:val="28"/>
        </w:rPr>
      </w:pPr>
    </w:p>
    <w:p w:rsidR="006B4287" w:rsidRDefault="006B4287" w:rsidP="00D033B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It would appear that around March 2013, the Respondent became aware that the property had now been transferred to the </w:t>
      </w:r>
      <w:r w:rsidR="00E214F7">
        <w:rPr>
          <w:rFonts w:ascii="Times New Roman" w:hAnsi="Times New Roman" w:cs="Times New Roman"/>
          <w:sz w:val="28"/>
          <w:szCs w:val="28"/>
        </w:rPr>
        <w:t xml:space="preserve">Applicant.  </w:t>
      </w:r>
      <w:r w:rsidR="00FA09E9">
        <w:rPr>
          <w:rFonts w:ascii="Times New Roman" w:hAnsi="Times New Roman" w:cs="Times New Roman"/>
          <w:sz w:val="28"/>
          <w:szCs w:val="28"/>
        </w:rPr>
        <w:t xml:space="preserve">He apparently got to know about this from the said tenant, Michael </w:t>
      </w:r>
      <w:proofErr w:type="spellStart"/>
      <w:r w:rsidR="00FA09E9">
        <w:rPr>
          <w:rFonts w:ascii="Times New Roman" w:hAnsi="Times New Roman" w:cs="Times New Roman"/>
          <w:sz w:val="28"/>
          <w:szCs w:val="28"/>
        </w:rPr>
        <w:t>Soko</w:t>
      </w:r>
      <w:proofErr w:type="spellEnd"/>
      <w:r w:rsidR="00E214F7">
        <w:rPr>
          <w:rFonts w:ascii="Times New Roman" w:hAnsi="Times New Roman" w:cs="Times New Roman"/>
          <w:sz w:val="28"/>
          <w:szCs w:val="28"/>
        </w:rPr>
        <w:t>.  In rea</w:t>
      </w:r>
      <w:r w:rsidR="00FA09E9">
        <w:rPr>
          <w:rFonts w:ascii="Times New Roman" w:hAnsi="Times New Roman" w:cs="Times New Roman"/>
          <w:sz w:val="28"/>
          <w:szCs w:val="28"/>
        </w:rPr>
        <w:t>ction to this development, the R</w:t>
      </w:r>
      <w:r w:rsidR="00E214F7">
        <w:rPr>
          <w:rFonts w:ascii="Times New Roman" w:hAnsi="Times New Roman" w:cs="Times New Roman"/>
          <w:sz w:val="28"/>
          <w:szCs w:val="28"/>
        </w:rPr>
        <w:t xml:space="preserve">espondent </w:t>
      </w:r>
      <w:r w:rsidR="00FA09E9">
        <w:rPr>
          <w:rFonts w:ascii="Times New Roman" w:hAnsi="Times New Roman" w:cs="Times New Roman"/>
          <w:sz w:val="28"/>
          <w:szCs w:val="28"/>
        </w:rPr>
        <w:t xml:space="preserve">literally </w:t>
      </w:r>
      <w:r w:rsidR="00E214F7">
        <w:rPr>
          <w:rFonts w:ascii="Times New Roman" w:hAnsi="Times New Roman" w:cs="Times New Roman"/>
          <w:sz w:val="28"/>
          <w:szCs w:val="28"/>
        </w:rPr>
        <w:t>locked the premises, particularly the gates leading thereto.</w:t>
      </w:r>
      <w:r w:rsidR="00A51547">
        <w:rPr>
          <w:rFonts w:ascii="Times New Roman" w:hAnsi="Times New Roman" w:cs="Times New Roman"/>
          <w:sz w:val="28"/>
          <w:szCs w:val="28"/>
        </w:rPr>
        <w:t xml:space="preserve">  There is a dispute whether he went on to eject the said tenant from the property or the tenant left of his own accord as the versions of the parties differ.  </w:t>
      </w:r>
      <w:r w:rsidR="00FA09E9">
        <w:rPr>
          <w:rFonts w:ascii="Times New Roman" w:hAnsi="Times New Roman" w:cs="Times New Roman"/>
          <w:sz w:val="28"/>
          <w:szCs w:val="28"/>
        </w:rPr>
        <w:t xml:space="preserve">Although I doubt he would have left voluntarily in the circumstances particularly if the gate was being locked, I must say I </w:t>
      </w:r>
      <w:r w:rsidR="00A51547">
        <w:rPr>
          <w:rFonts w:ascii="Times New Roman" w:hAnsi="Times New Roman" w:cs="Times New Roman"/>
          <w:sz w:val="28"/>
          <w:szCs w:val="28"/>
        </w:rPr>
        <w:t xml:space="preserve">find it not necessary for purposes of determining the current matter whether the tenant was ejected or left voluntarily.  It suffices </w:t>
      </w:r>
      <w:r w:rsidR="006D40D9">
        <w:rPr>
          <w:rFonts w:ascii="Times New Roman" w:hAnsi="Times New Roman" w:cs="Times New Roman"/>
          <w:sz w:val="28"/>
          <w:szCs w:val="28"/>
        </w:rPr>
        <w:t xml:space="preserve">that this action led to his having to stay away from the premises in question.  It is however common cause that when the Applicant locked the premises he had not obtained an order of court to do so nor had he obtained the consent of the </w:t>
      </w:r>
      <w:r w:rsidR="00FA09E9">
        <w:rPr>
          <w:rFonts w:ascii="Times New Roman" w:hAnsi="Times New Roman" w:cs="Times New Roman"/>
          <w:sz w:val="28"/>
          <w:szCs w:val="28"/>
        </w:rPr>
        <w:t xml:space="preserve">owner of the premises or even that of the </w:t>
      </w:r>
      <w:r w:rsidR="006D40D9">
        <w:rPr>
          <w:rFonts w:ascii="Times New Roman" w:hAnsi="Times New Roman" w:cs="Times New Roman"/>
          <w:sz w:val="28"/>
          <w:szCs w:val="28"/>
        </w:rPr>
        <w:t>person in possession thereof</w:t>
      </w:r>
      <w:r w:rsidR="00FA09E9">
        <w:rPr>
          <w:rFonts w:ascii="Times New Roman" w:hAnsi="Times New Roman" w:cs="Times New Roman"/>
          <w:sz w:val="28"/>
          <w:szCs w:val="28"/>
        </w:rPr>
        <w:t>.</w:t>
      </w:r>
    </w:p>
    <w:p w:rsidR="00AE75FB" w:rsidRDefault="00AE75FB" w:rsidP="00D033BE">
      <w:pPr>
        <w:spacing w:line="480" w:lineRule="auto"/>
        <w:ind w:left="720" w:hanging="720"/>
        <w:contextualSpacing/>
        <w:jc w:val="both"/>
        <w:rPr>
          <w:rFonts w:ascii="Times New Roman" w:hAnsi="Times New Roman" w:cs="Times New Roman"/>
          <w:sz w:val="28"/>
          <w:szCs w:val="28"/>
        </w:rPr>
      </w:pPr>
    </w:p>
    <w:p w:rsidR="00AE75FB" w:rsidRDefault="00AE75FB" w:rsidP="00D033BE">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t xml:space="preserve">It is this action of the Respondent </w:t>
      </w:r>
      <w:r w:rsidR="00FA09E9">
        <w:rPr>
          <w:rFonts w:ascii="Times New Roman" w:hAnsi="Times New Roman" w:cs="Times New Roman"/>
          <w:sz w:val="28"/>
          <w:szCs w:val="28"/>
        </w:rPr>
        <w:t>which prompted the Applicant</w:t>
      </w:r>
      <w:r>
        <w:rPr>
          <w:rFonts w:ascii="Times New Roman" w:hAnsi="Times New Roman" w:cs="Times New Roman"/>
          <w:sz w:val="28"/>
          <w:szCs w:val="28"/>
        </w:rPr>
        <w:t xml:space="preserve"> to institute the current proceedings.  In these proceedings the Applicant seeks an order of this court in the following terms:-</w:t>
      </w:r>
    </w:p>
    <w:p w:rsidR="008F66E9" w:rsidRDefault="008F66E9" w:rsidP="00860BA1">
      <w:pPr>
        <w:spacing w:line="240" w:lineRule="auto"/>
        <w:ind w:left="720" w:hanging="720"/>
        <w:contextualSpacing/>
        <w:jc w:val="both"/>
        <w:rPr>
          <w:rFonts w:ascii="Times New Roman" w:hAnsi="Times New Roman" w:cs="Times New Roman"/>
          <w:sz w:val="28"/>
          <w:szCs w:val="28"/>
        </w:rPr>
      </w:pPr>
    </w:p>
    <w:p w:rsidR="00AE75FB" w:rsidRDefault="00AE75FB" w:rsidP="00860BA1">
      <w:pPr>
        <w:pStyle w:val="ListParagraph"/>
        <w:numPr>
          <w:ilvl w:val="0"/>
          <w:numId w:val="2"/>
        </w:numPr>
        <w:spacing w:line="360" w:lineRule="auto"/>
        <w:jc w:val="both"/>
        <w:rPr>
          <w:rFonts w:ascii="Times New Roman" w:hAnsi="Times New Roman" w:cs="Times New Roman"/>
          <w:sz w:val="28"/>
          <w:szCs w:val="28"/>
        </w:rPr>
      </w:pPr>
      <w:r w:rsidRPr="008F66E9">
        <w:rPr>
          <w:rFonts w:ascii="Times New Roman" w:hAnsi="Times New Roman" w:cs="Times New Roman"/>
          <w:sz w:val="28"/>
          <w:szCs w:val="28"/>
        </w:rPr>
        <w:t xml:space="preserve">Directing the Applicant to remove any further padlocks, chains or any other locking mechanisms affixed on the gate or entrance way into Lot 72 </w:t>
      </w:r>
      <w:proofErr w:type="spellStart"/>
      <w:r w:rsidRPr="008F66E9">
        <w:rPr>
          <w:rFonts w:ascii="Times New Roman" w:hAnsi="Times New Roman" w:cs="Times New Roman"/>
          <w:sz w:val="28"/>
          <w:szCs w:val="28"/>
        </w:rPr>
        <w:t>Matsapha</w:t>
      </w:r>
      <w:proofErr w:type="spellEnd"/>
      <w:r w:rsidRPr="008F66E9">
        <w:rPr>
          <w:rFonts w:ascii="Times New Roman" w:hAnsi="Times New Roman" w:cs="Times New Roman"/>
          <w:sz w:val="28"/>
          <w:szCs w:val="28"/>
        </w:rPr>
        <w:t xml:space="preserve"> Town, </w:t>
      </w:r>
      <w:proofErr w:type="spellStart"/>
      <w:r w:rsidRPr="008F66E9">
        <w:rPr>
          <w:rFonts w:ascii="Times New Roman" w:hAnsi="Times New Roman" w:cs="Times New Roman"/>
          <w:sz w:val="28"/>
          <w:szCs w:val="28"/>
        </w:rPr>
        <w:t>Manzini</w:t>
      </w:r>
      <w:proofErr w:type="spellEnd"/>
      <w:r w:rsidRPr="008F66E9">
        <w:rPr>
          <w:rFonts w:ascii="Times New Roman" w:hAnsi="Times New Roman" w:cs="Times New Roman"/>
          <w:sz w:val="28"/>
          <w:szCs w:val="28"/>
        </w:rPr>
        <w:t xml:space="preserve"> District.</w:t>
      </w:r>
    </w:p>
    <w:p w:rsidR="00D075CE" w:rsidRPr="00D075CE" w:rsidRDefault="00D075CE" w:rsidP="00860BA1">
      <w:pPr>
        <w:spacing w:line="240" w:lineRule="auto"/>
        <w:jc w:val="both"/>
        <w:rPr>
          <w:rFonts w:ascii="Times New Roman" w:hAnsi="Times New Roman" w:cs="Times New Roman"/>
          <w:sz w:val="28"/>
          <w:szCs w:val="28"/>
        </w:rPr>
      </w:pPr>
    </w:p>
    <w:p w:rsidR="00D075CE" w:rsidRDefault="008F66E9" w:rsidP="00860BA1">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Alternatively, that the Deputy Sheriff for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District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authorized to remove any padlocks, chains or any other locking mechanisms affixed to the gate or entrance way into Lot 72, </w:t>
      </w:r>
      <w:proofErr w:type="spellStart"/>
      <w:r>
        <w:rPr>
          <w:rFonts w:ascii="Times New Roman" w:hAnsi="Times New Roman" w:cs="Times New Roman"/>
          <w:sz w:val="28"/>
          <w:szCs w:val="28"/>
        </w:rPr>
        <w:t>Matsapha</w:t>
      </w:r>
      <w:proofErr w:type="spellEnd"/>
      <w:r>
        <w:rPr>
          <w:rFonts w:ascii="Times New Roman" w:hAnsi="Times New Roman" w:cs="Times New Roman"/>
          <w:sz w:val="28"/>
          <w:szCs w:val="28"/>
        </w:rPr>
        <w:t xml:space="preserve"> Town,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District.</w:t>
      </w:r>
    </w:p>
    <w:p w:rsidR="00860BA1" w:rsidRPr="00860BA1" w:rsidRDefault="00860BA1" w:rsidP="00860BA1">
      <w:pPr>
        <w:spacing w:line="240" w:lineRule="auto"/>
        <w:jc w:val="both"/>
        <w:rPr>
          <w:rFonts w:ascii="Times New Roman" w:hAnsi="Times New Roman" w:cs="Times New Roman"/>
          <w:sz w:val="28"/>
          <w:szCs w:val="28"/>
        </w:rPr>
      </w:pPr>
    </w:p>
    <w:p w:rsidR="00D075CE" w:rsidRDefault="00D075CE" w:rsidP="00860BA1">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Restraining and interdicting the Respondent from interfering with Applicant, its agents or employees or tenants or preventing them from gaining entry or</w:t>
      </w:r>
      <w:r w:rsidR="00FA09E9">
        <w:rPr>
          <w:rFonts w:ascii="Times New Roman" w:hAnsi="Times New Roman" w:cs="Times New Roman"/>
          <w:sz w:val="28"/>
          <w:szCs w:val="28"/>
        </w:rPr>
        <w:t xml:space="preserve"> </w:t>
      </w:r>
      <w:r>
        <w:rPr>
          <w:rFonts w:ascii="Times New Roman" w:hAnsi="Times New Roman" w:cs="Times New Roman"/>
          <w:sz w:val="28"/>
          <w:szCs w:val="28"/>
        </w:rPr>
        <w:t>using in any other ma</w:t>
      </w:r>
      <w:r w:rsidR="00707985">
        <w:rPr>
          <w:rFonts w:ascii="Times New Roman" w:hAnsi="Times New Roman" w:cs="Times New Roman"/>
          <w:sz w:val="28"/>
          <w:szCs w:val="28"/>
        </w:rPr>
        <w:t>nner whatsoever</w:t>
      </w:r>
      <w:r w:rsidR="002F36AA">
        <w:rPr>
          <w:rFonts w:ascii="Times New Roman" w:hAnsi="Times New Roman" w:cs="Times New Roman"/>
          <w:sz w:val="28"/>
          <w:szCs w:val="28"/>
        </w:rPr>
        <w:t xml:space="preserve"> or for whatever </w:t>
      </w:r>
      <w:r w:rsidR="00BF576E">
        <w:rPr>
          <w:rFonts w:ascii="Times New Roman" w:hAnsi="Times New Roman" w:cs="Times New Roman"/>
          <w:sz w:val="28"/>
          <w:szCs w:val="28"/>
        </w:rPr>
        <w:t>purpose,</w:t>
      </w:r>
      <w:r w:rsidR="00707985">
        <w:rPr>
          <w:rFonts w:ascii="Times New Roman" w:hAnsi="Times New Roman" w:cs="Times New Roman"/>
          <w:sz w:val="28"/>
          <w:szCs w:val="28"/>
        </w:rPr>
        <w:t xml:space="preserve"> L</w:t>
      </w:r>
      <w:r>
        <w:rPr>
          <w:rFonts w:ascii="Times New Roman" w:hAnsi="Times New Roman" w:cs="Times New Roman"/>
          <w:sz w:val="28"/>
          <w:szCs w:val="28"/>
        </w:rPr>
        <w:t xml:space="preserve">ot 72, </w:t>
      </w:r>
      <w:proofErr w:type="spellStart"/>
      <w:r>
        <w:rPr>
          <w:rFonts w:ascii="Times New Roman" w:hAnsi="Times New Roman" w:cs="Times New Roman"/>
          <w:sz w:val="28"/>
          <w:szCs w:val="28"/>
        </w:rPr>
        <w:t>Matsapha</w:t>
      </w:r>
      <w:proofErr w:type="spellEnd"/>
      <w:r>
        <w:rPr>
          <w:rFonts w:ascii="Times New Roman" w:hAnsi="Times New Roman" w:cs="Times New Roman"/>
          <w:sz w:val="28"/>
          <w:szCs w:val="28"/>
        </w:rPr>
        <w:t xml:space="preserve"> Town,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District.</w:t>
      </w:r>
    </w:p>
    <w:p w:rsidR="00D075CE" w:rsidRDefault="00D075CE" w:rsidP="00860BA1">
      <w:pPr>
        <w:pStyle w:val="ListParagraph"/>
        <w:spacing w:line="240" w:lineRule="auto"/>
        <w:ind w:left="1080"/>
        <w:jc w:val="both"/>
        <w:rPr>
          <w:rFonts w:ascii="Times New Roman" w:hAnsi="Times New Roman" w:cs="Times New Roman"/>
          <w:sz w:val="28"/>
          <w:szCs w:val="28"/>
        </w:rPr>
      </w:pPr>
    </w:p>
    <w:p w:rsidR="00860BA1" w:rsidRPr="00860BA1" w:rsidRDefault="00D075CE" w:rsidP="00860BA1">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Granting cost</w:t>
      </w:r>
      <w:r w:rsidR="00FA09E9">
        <w:rPr>
          <w:rFonts w:ascii="Times New Roman" w:hAnsi="Times New Roman" w:cs="Times New Roman"/>
          <w:sz w:val="28"/>
          <w:szCs w:val="28"/>
        </w:rPr>
        <w:t xml:space="preserve">s of this application on the </w:t>
      </w:r>
      <w:r w:rsidR="00782E5B">
        <w:rPr>
          <w:rFonts w:ascii="Times New Roman" w:hAnsi="Times New Roman" w:cs="Times New Roman"/>
          <w:sz w:val="28"/>
          <w:szCs w:val="28"/>
        </w:rPr>
        <w:t>punitive</w:t>
      </w:r>
      <w:r>
        <w:rPr>
          <w:rFonts w:ascii="Times New Roman" w:hAnsi="Times New Roman" w:cs="Times New Roman"/>
          <w:sz w:val="28"/>
          <w:szCs w:val="28"/>
        </w:rPr>
        <w:t xml:space="preserve"> scale against the Respondent.</w:t>
      </w:r>
    </w:p>
    <w:p w:rsidR="00860BA1" w:rsidRPr="00860BA1" w:rsidRDefault="00860BA1" w:rsidP="00860BA1">
      <w:pPr>
        <w:pStyle w:val="ListParagraph"/>
        <w:spacing w:line="240" w:lineRule="auto"/>
        <w:ind w:left="1080"/>
        <w:jc w:val="both"/>
        <w:rPr>
          <w:rFonts w:ascii="Times New Roman" w:hAnsi="Times New Roman" w:cs="Times New Roman"/>
          <w:sz w:val="28"/>
          <w:szCs w:val="28"/>
        </w:rPr>
      </w:pPr>
    </w:p>
    <w:p w:rsidR="00D075CE" w:rsidRDefault="00D075CE" w:rsidP="00860BA1">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Granting such further or alternative relief.</w:t>
      </w:r>
    </w:p>
    <w:p w:rsidR="00860BA1" w:rsidRPr="00707985" w:rsidRDefault="00860BA1" w:rsidP="00707985">
      <w:pPr>
        <w:rPr>
          <w:rFonts w:ascii="Times New Roman" w:hAnsi="Times New Roman" w:cs="Times New Roman"/>
          <w:sz w:val="28"/>
          <w:szCs w:val="28"/>
        </w:rPr>
      </w:pPr>
    </w:p>
    <w:p w:rsidR="00860BA1" w:rsidRDefault="00860BA1" w:rsidP="00860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Although emphasis are placed on the Respondent’s having taken the law into his own hands and locked the premises without an order of court, it is clear when one considers the prayers sought that in reality the Applicant </w:t>
      </w:r>
      <w:r>
        <w:rPr>
          <w:rFonts w:ascii="Times New Roman" w:hAnsi="Times New Roman" w:cs="Times New Roman"/>
          <w:sz w:val="28"/>
          <w:szCs w:val="28"/>
        </w:rPr>
        <w:lastRenderedPageBreak/>
        <w:t xml:space="preserve">seeks </w:t>
      </w:r>
      <w:r w:rsidR="00782E5B">
        <w:rPr>
          <w:rFonts w:ascii="Times New Roman" w:hAnsi="Times New Roman" w:cs="Times New Roman"/>
          <w:sz w:val="28"/>
          <w:szCs w:val="28"/>
        </w:rPr>
        <w:t xml:space="preserve">an </w:t>
      </w:r>
      <w:r>
        <w:rPr>
          <w:rFonts w:ascii="Times New Roman" w:hAnsi="Times New Roman" w:cs="Times New Roman"/>
          <w:sz w:val="28"/>
          <w:szCs w:val="28"/>
        </w:rPr>
        <w:t xml:space="preserve">interdict in the form of </w:t>
      </w:r>
      <w:r w:rsidR="00782E5B">
        <w:rPr>
          <w:rFonts w:ascii="Times New Roman" w:hAnsi="Times New Roman" w:cs="Times New Roman"/>
          <w:sz w:val="28"/>
          <w:szCs w:val="28"/>
        </w:rPr>
        <w:t xml:space="preserve">both </w:t>
      </w:r>
      <w:r>
        <w:rPr>
          <w:rFonts w:ascii="Times New Roman" w:hAnsi="Times New Roman" w:cs="Times New Roman"/>
          <w:sz w:val="28"/>
          <w:szCs w:val="28"/>
        </w:rPr>
        <w:t>a manda</w:t>
      </w:r>
      <w:r w:rsidR="00D70045">
        <w:rPr>
          <w:rFonts w:ascii="Times New Roman" w:hAnsi="Times New Roman" w:cs="Times New Roman"/>
          <w:sz w:val="28"/>
          <w:szCs w:val="28"/>
        </w:rPr>
        <w:t>tory and a prohibitory</w:t>
      </w:r>
      <w:r w:rsidR="00782E5B">
        <w:rPr>
          <w:rFonts w:ascii="Times New Roman" w:hAnsi="Times New Roman" w:cs="Times New Roman"/>
          <w:sz w:val="28"/>
          <w:szCs w:val="28"/>
        </w:rPr>
        <w:t xml:space="preserve"> interdict</w:t>
      </w:r>
      <w:r w:rsidR="00BF576E">
        <w:rPr>
          <w:rFonts w:ascii="Times New Roman" w:hAnsi="Times New Roman" w:cs="Times New Roman"/>
          <w:sz w:val="28"/>
          <w:szCs w:val="28"/>
        </w:rPr>
        <w:t xml:space="preserve"> as opposed to a spoliation order</w:t>
      </w:r>
      <w:r w:rsidR="00782E5B">
        <w:rPr>
          <w:rFonts w:ascii="Times New Roman" w:hAnsi="Times New Roman" w:cs="Times New Roman"/>
          <w:sz w:val="28"/>
          <w:szCs w:val="28"/>
        </w:rPr>
        <w:t xml:space="preserve">.  This becomes clear when considering that the orders </w:t>
      </w:r>
      <w:r w:rsidR="00D70045">
        <w:rPr>
          <w:rFonts w:ascii="Times New Roman" w:hAnsi="Times New Roman" w:cs="Times New Roman"/>
          <w:sz w:val="28"/>
          <w:szCs w:val="28"/>
        </w:rPr>
        <w:t xml:space="preserve">sought are </w:t>
      </w:r>
      <w:r w:rsidR="00BF576E">
        <w:rPr>
          <w:rFonts w:ascii="Times New Roman" w:hAnsi="Times New Roman" w:cs="Times New Roman"/>
          <w:sz w:val="28"/>
          <w:szCs w:val="28"/>
        </w:rPr>
        <w:t xml:space="preserve">mainly </w:t>
      </w:r>
      <w:r w:rsidR="00782E5B">
        <w:rPr>
          <w:rFonts w:ascii="Times New Roman" w:hAnsi="Times New Roman" w:cs="Times New Roman"/>
          <w:sz w:val="28"/>
          <w:szCs w:val="28"/>
        </w:rPr>
        <w:t xml:space="preserve">the </w:t>
      </w:r>
      <w:r w:rsidR="00D70045">
        <w:rPr>
          <w:rFonts w:ascii="Times New Roman" w:hAnsi="Times New Roman" w:cs="Times New Roman"/>
          <w:sz w:val="28"/>
          <w:szCs w:val="28"/>
        </w:rPr>
        <w:t xml:space="preserve">one compelling the Respondent to remove the impediments and </w:t>
      </w:r>
      <w:r w:rsidR="00782E5B">
        <w:rPr>
          <w:rFonts w:ascii="Times New Roman" w:hAnsi="Times New Roman" w:cs="Times New Roman"/>
          <w:sz w:val="28"/>
          <w:szCs w:val="28"/>
        </w:rPr>
        <w:t xml:space="preserve">the </w:t>
      </w:r>
      <w:r w:rsidR="00D70045">
        <w:rPr>
          <w:rFonts w:ascii="Times New Roman" w:hAnsi="Times New Roman" w:cs="Times New Roman"/>
          <w:sz w:val="28"/>
          <w:szCs w:val="28"/>
        </w:rPr>
        <w:t xml:space="preserve">other locking mechanisms blocking entrance or access to the Applicant’s property in </w:t>
      </w:r>
      <w:proofErr w:type="spellStart"/>
      <w:r w:rsidR="00D70045">
        <w:rPr>
          <w:rFonts w:ascii="Times New Roman" w:hAnsi="Times New Roman" w:cs="Times New Roman"/>
          <w:sz w:val="28"/>
          <w:szCs w:val="28"/>
        </w:rPr>
        <w:t>Matsapha</w:t>
      </w:r>
      <w:proofErr w:type="spellEnd"/>
      <w:r w:rsidR="00D70045">
        <w:rPr>
          <w:rFonts w:ascii="Times New Roman" w:hAnsi="Times New Roman" w:cs="Times New Roman"/>
          <w:sz w:val="28"/>
          <w:szCs w:val="28"/>
        </w:rPr>
        <w:t xml:space="preserve"> as well as another one restraining and interdicting the Respondent from interfering with Applicant’s agents or tenants from </w:t>
      </w:r>
      <w:r w:rsidR="00EB0658">
        <w:rPr>
          <w:rFonts w:ascii="Times New Roman" w:hAnsi="Times New Roman" w:cs="Times New Roman"/>
          <w:sz w:val="28"/>
          <w:szCs w:val="28"/>
        </w:rPr>
        <w:t xml:space="preserve">entering </w:t>
      </w:r>
      <w:r w:rsidR="00D70045">
        <w:rPr>
          <w:rFonts w:ascii="Times New Roman" w:hAnsi="Times New Roman" w:cs="Times New Roman"/>
          <w:sz w:val="28"/>
          <w:szCs w:val="28"/>
        </w:rPr>
        <w:t>the property or even from preventing such tenants and or agents</w:t>
      </w:r>
      <w:r w:rsidR="00EB0658">
        <w:rPr>
          <w:rFonts w:ascii="Times New Roman" w:hAnsi="Times New Roman" w:cs="Times New Roman"/>
          <w:sz w:val="28"/>
          <w:szCs w:val="28"/>
        </w:rPr>
        <w:t xml:space="preserve"> of the Applicant</w:t>
      </w:r>
      <w:r w:rsidR="00D70045">
        <w:rPr>
          <w:rFonts w:ascii="Times New Roman" w:hAnsi="Times New Roman" w:cs="Times New Roman"/>
          <w:sz w:val="28"/>
          <w:szCs w:val="28"/>
        </w:rPr>
        <w:t xml:space="preserve"> from entering the property or even from using </w:t>
      </w:r>
      <w:r w:rsidR="00EB0658">
        <w:rPr>
          <w:rFonts w:ascii="Times New Roman" w:hAnsi="Times New Roman" w:cs="Times New Roman"/>
          <w:sz w:val="28"/>
          <w:szCs w:val="28"/>
        </w:rPr>
        <w:t>it</w:t>
      </w:r>
      <w:r w:rsidR="00D70045">
        <w:rPr>
          <w:rFonts w:ascii="Times New Roman" w:hAnsi="Times New Roman" w:cs="Times New Roman"/>
          <w:sz w:val="28"/>
          <w:szCs w:val="28"/>
        </w:rPr>
        <w:t>.</w:t>
      </w:r>
    </w:p>
    <w:p w:rsidR="00D70045" w:rsidRDefault="00D70045" w:rsidP="00860BA1">
      <w:pPr>
        <w:spacing w:line="480" w:lineRule="auto"/>
        <w:ind w:left="720" w:hanging="720"/>
        <w:jc w:val="both"/>
        <w:rPr>
          <w:rFonts w:ascii="Times New Roman" w:hAnsi="Times New Roman" w:cs="Times New Roman"/>
          <w:sz w:val="28"/>
          <w:szCs w:val="28"/>
        </w:rPr>
      </w:pPr>
    </w:p>
    <w:p w:rsidR="00D70045" w:rsidRDefault="00D70045" w:rsidP="00860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The position is now settled that in order to succeed in such reliefs the Applicant should establish or prove that he has a clear right; that there is an injury which is continuing or is about to occur and that he does not have an alternative relief.  See in this </w:t>
      </w:r>
      <w:r w:rsidR="00EB0658">
        <w:rPr>
          <w:rFonts w:ascii="Times New Roman" w:hAnsi="Times New Roman" w:cs="Times New Roman"/>
          <w:sz w:val="28"/>
          <w:szCs w:val="28"/>
        </w:rPr>
        <w:t xml:space="preserve">regard </w:t>
      </w:r>
      <w:proofErr w:type="spellStart"/>
      <w:r>
        <w:rPr>
          <w:rFonts w:ascii="Times New Roman" w:hAnsi="Times New Roman" w:cs="Times New Roman"/>
          <w:sz w:val="28"/>
          <w:szCs w:val="28"/>
        </w:rPr>
        <w:t>Herbstein</w:t>
      </w:r>
      <w:proofErr w:type="spellEnd"/>
      <w:r>
        <w:rPr>
          <w:rFonts w:ascii="Times New Roman" w:hAnsi="Times New Roman" w:cs="Times New Roman"/>
          <w:sz w:val="28"/>
          <w:szCs w:val="28"/>
        </w:rPr>
        <w:t xml:space="preserve"> and Va</w:t>
      </w:r>
      <w:r w:rsidR="00707985">
        <w:rPr>
          <w:rFonts w:ascii="Times New Roman" w:hAnsi="Times New Roman" w:cs="Times New Roman"/>
          <w:sz w:val="28"/>
          <w:szCs w:val="28"/>
        </w:rPr>
        <w:t xml:space="preserve">n </w:t>
      </w:r>
      <w:proofErr w:type="spellStart"/>
      <w:r w:rsidR="00707985">
        <w:rPr>
          <w:rFonts w:ascii="Times New Roman" w:hAnsi="Times New Roman" w:cs="Times New Roman"/>
          <w:sz w:val="28"/>
          <w:szCs w:val="28"/>
        </w:rPr>
        <w:t>W</w:t>
      </w:r>
      <w:r>
        <w:rPr>
          <w:rFonts w:ascii="Times New Roman" w:hAnsi="Times New Roman" w:cs="Times New Roman"/>
          <w:sz w:val="28"/>
          <w:szCs w:val="28"/>
        </w:rPr>
        <w:t>insen’s</w:t>
      </w:r>
      <w:proofErr w:type="spellEnd"/>
      <w:r>
        <w:rPr>
          <w:rFonts w:ascii="Times New Roman" w:hAnsi="Times New Roman" w:cs="Times New Roman"/>
          <w:sz w:val="28"/>
          <w:szCs w:val="28"/>
        </w:rPr>
        <w:t xml:space="preserve"> The Civil Practice of the Supreme </w:t>
      </w:r>
      <w:r w:rsidR="00EB0658">
        <w:rPr>
          <w:rFonts w:ascii="Times New Roman" w:hAnsi="Times New Roman" w:cs="Times New Roman"/>
          <w:sz w:val="28"/>
          <w:szCs w:val="28"/>
        </w:rPr>
        <w:t xml:space="preserve">Court of South Africa at page 1064 to page 1065.  See also </w:t>
      </w:r>
      <w:proofErr w:type="spellStart"/>
      <w:r w:rsidR="00EB0658" w:rsidRPr="00EB0658">
        <w:rPr>
          <w:rFonts w:ascii="Times New Roman" w:hAnsi="Times New Roman" w:cs="Times New Roman"/>
          <w:b/>
          <w:i/>
          <w:sz w:val="28"/>
          <w:szCs w:val="28"/>
        </w:rPr>
        <w:t>Sethlogelo</w:t>
      </w:r>
      <w:proofErr w:type="spellEnd"/>
      <w:r w:rsidR="00EB0658" w:rsidRPr="00EB0658">
        <w:rPr>
          <w:rFonts w:ascii="Times New Roman" w:hAnsi="Times New Roman" w:cs="Times New Roman"/>
          <w:b/>
          <w:i/>
          <w:sz w:val="28"/>
          <w:szCs w:val="28"/>
        </w:rPr>
        <w:t xml:space="preserve"> v </w:t>
      </w:r>
      <w:proofErr w:type="spellStart"/>
      <w:r w:rsidR="00EB0658" w:rsidRPr="00EB0658">
        <w:rPr>
          <w:rFonts w:ascii="Times New Roman" w:hAnsi="Times New Roman" w:cs="Times New Roman"/>
          <w:b/>
          <w:i/>
          <w:sz w:val="28"/>
          <w:szCs w:val="28"/>
        </w:rPr>
        <w:t>Sethlogelo</w:t>
      </w:r>
      <w:proofErr w:type="spellEnd"/>
      <w:r w:rsidR="00EB0658" w:rsidRPr="00EB0658">
        <w:rPr>
          <w:rFonts w:ascii="Times New Roman" w:hAnsi="Times New Roman" w:cs="Times New Roman"/>
          <w:b/>
          <w:i/>
          <w:sz w:val="28"/>
          <w:szCs w:val="28"/>
        </w:rPr>
        <w:t xml:space="preserve"> 1914 AD 221 at 227</w:t>
      </w:r>
      <w:r w:rsidR="00EB0658">
        <w:rPr>
          <w:rFonts w:ascii="Times New Roman" w:hAnsi="Times New Roman" w:cs="Times New Roman"/>
          <w:sz w:val="28"/>
          <w:szCs w:val="28"/>
        </w:rPr>
        <w:t>.  It hardly matte</w:t>
      </w:r>
      <w:r w:rsidR="00BF576E">
        <w:rPr>
          <w:rFonts w:ascii="Times New Roman" w:hAnsi="Times New Roman" w:cs="Times New Roman"/>
          <w:sz w:val="28"/>
          <w:szCs w:val="28"/>
        </w:rPr>
        <w:t>rs therefore in my view whether</w:t>
      </w:r>
      <w:r w:rsidR="00EB0658">
        <w:rPr>
          <w:rFonts w:ascii="Times New Roman" w:hAnsi="Times New Roman" w:cs="Times New Roman"/>
          <w:sz w:val="28"/>
          <w:szCs w:val="28"/>
        </w:rPr>
        <w:t xml:space="preserve"> the person applying for the reliefs was in possession when the locking of the premises occurred.  </w:t>
      </w:r>
      <w:r w:rsidR="00BF576E">
        <w:rPr>
          <w:rFonts w:ascii="Times New Roman" w:hAnsi="Times New Roman" w:cs="Times New Roman"/>
          <w:sz w:val="28"/>
          <w:szCs w:val="28"/>
        </w:rPr>
        <w:t>This is because in my view these</w:t>
      </w:r>
      <w:r w:rsidR="00EB0658">
        <w:rPr>
          <w:rFonts w:ascii="Times New Roman" w:hAnsi="Times New Roman" w:cs="Times New Roman"/>
          <w:sz w:val="28"/>
          <w:szCs w:val="28"/>
        </w:rPr>
        <w:t xml:space="preserve"> are more vindicatory p</w:t>
      </w:r>
      <w:r w:rsidR="00A81944">
        <w:rPr>
          <w:rFonts w:ascii="Times New Roman" w:hAnsi="Times New Roman" w:cs="Times New Roman"/>
          <w:sz w:val="28"/>
          <w:szCs w:val="28"/>
        </w:rPr>
        <w:t xml:space="preserve">roceedings as opposed to </w:t>
      </w:r>
      <w:r w:rsidR="00BF576E">
        <w:rPr>
          <w:rFonts w:ascii="Times New Roman" w:hAnsi="Times New Roman" w:cs="Times New Roman"/>
          <w:sz w:val="28"/>
          <w:szCs w:val="28"/>
        </w:rPr>
        <w:t>spoliation ones</w:t>
      </w:r>
      <w:r w:rsidR="00A81944">
        <w:rPr>
          <w:rFonts w:ascii="Times New Roman" w:hAnsi="Times New Roman" w:cs="Times New Roman"/>
          <w:sz w:val="28"/>
          <w:szCs w:val="28"/>
        </w:rPr>
        <w:t xml:space="preserve">.  The position is settled in our law that vindication protects ownership </w:t>
      </w:r>
      <w:r w:rsidR="00BF576E">
        <w:rPr>
          <w:rFonts w:ascii="Times New Roman" w:hAnsi="Times New Roman" w:cs="Times New Roman"/>
          <w:sz w:val="28"/>
          <w:szCs w:val="28"/>
        </w:rPr>
        <w:t xml:space="preserve">or the rights of an owner whereas </w:t>
      </w:r>
      <w:r w:rsidR="00A81944">
        <w:rPr>
          <w:rFonts w:ascii="Times New Roman" w:hAnsi="Times New Roman" w:cs="Times New Roman"/>
          <w:sz w:val="28"/>
          <w:szCs w:val="28"/>
        </w:rPr>
        <w:t>Spoliation protect</w:t>
      </w:r>
      <w:r w:rsidR="00BF576E">
        <w:rPr>
          <w:rFonts w:ascii="Times New Roman" w:hAnsi="Times New Roman" w:cs="Times New Roman"/>
          <w:sz w:val="28"/>
          <w:szCs w:val="28"/>
        </w:rPr>
        <w:t>s</w:t>
      </w:r>
      <w:r w:rsidR="00A81944">
        <w:rPr>
          <w:rFonts w:ascii="Times New Roman" w:hAnsi="Times New Roman" w:cs="Times New Roman"/>
          <w:sz w:val="28"/>
          <w:szCs w:val="28"/>
        </w:rPr>
        <w:t xml:space="preserve"> </w:t>
      </w:r>
      <w:r w:rsidR="00A81944">
        <w:rPr>
          <w:rFonts w:ascii="Times New Roman" w:hAnsi="Times New Roman" w:cs="Times New Roman"/>
          <w:sz w:val="28"/>
          <w:szCs w:val="28"/>
        </w:rPr>
        <w:lastRenderedPageBreak/>
        <w:t>possession</w:t>
      </w:r>
      <w:r w:rsidR="00BF576E">
        <w:rPr>
          <w:rFonts w:ascii="Times New Roman" w:hAnsi="Times New Roman" w:cs="Times New Roman"/>
          <w:sz w:val="28"/>
          <w:szCs w:val="28"/>
        </w:rPr>
        <w:t xml:space="preserve"> or the rights of the possessor</w:t>
      </w:r>
      <w:r w:rsidR="00A81944">
        <w:rPr>
          <w:rFonts w:ascii="Times New Roman" w:hAnsi="Times New Roman" w:cs="Times New Roman"/>
          <w:sz w:val="28"/>
          <w:szCs w:val="28"/>
        </w:rPr>
        <w:t xml:space="preserve">.  </w:t>
      </w:r>
      <w:r w:rsidR="00BF576E">
        <w:rPr>
          <w:rFonts w:ascii="Times New Roman" w:hAnsi="Times New Roman" w:cs="Times New Roman"/>
          <w:sz w:val="28"/>
          <w:szCs w:val="28"/>
        </w:rPr>
        <w:t xml:space="preserve">See this in regard Silberberg and </w:t>
      </w:r>
      <w:proofErr w:type="spellStart"/>
      <w:r w:rsidR="00BF576E">
        <w:rPr>
          <w:rFonts w:ascii="Times New Roman" w:hAnsi="Times New Roman" w:cs="Times New Roman"/>
          <w:sz w:val="28"/>
          <w:szCs w:val="28"/>
        </w:rPr>
        <w:t>Schoeman’s</w:t>
      </w:r>
      <w:proofErr w:type="spellEnd"/>
      <w:r w:rsidR="00BF576E">
        <w:rPr>
          <w:rFonts w:ascii="Times New Roman" w:hAnsi="Times New Roman" w:cs="Times New Roman"/>
          <w:sz w:val="28"/>
          <w:szCs w:val="28"/>
        </w:rPr>
        <w:t xml:space="preserve"> The Law of Property; Second Edition, Butterworth, 1983 at pages 289 – 294 and 135-143 respectively.   </w:t>
      </w:r>
      <w:r w:rsidR="00A81944">
        <w:rPr>
          <w:rFonts w:ascii="Times New Roman" w:hAnsi="Times New Roman" w:cs="Times New Roman"/>
          <w:sz w:val="28"/>
          <w:szCs w:val="28"/>
        </w:rPr>
        <w:t>Clearly</w:t>
      </w:r>
      <w:r w:rsidR="00500A4C">
        <w:rPr>
          <w:rFonts w:ascii="Times New Roman" w:hAnsi="Times New Roman" w:cs="Times New Roman"/>
          <w:sz w:val="28"/>
          <w:szCs w:val="28"/>
        </w:rPr>
        <w:t>,</w:t>
      </w:r>
      <w:r w:rsidR="00A81944">
        <w:rPr>
          <w:rFonts w:ascii="Times New Roman" w:hAnsi="Times New Roman" w:cs="Times New Roman"/>
          <w:sz w:val="28"/>
          <w:szCs w:val="28"/>
        </w:rPr>
        <w:t xml:space="preserve"> in this matter the Applicant as the owner seeks to protec</w:t>
      </w:r>
      <w:r w:rsidR="00500A4C">
        <w:rPr>
          <w:rFonts w:ascii="Times New Roman" w:hAnsi="Times New Roman" w:cs="Times New Roman"/>
          <w:sz w:val="28"/>
          <w:szCs w:val="28"/>
        </w:rPr>
        <w:t>t his ownership of the premises.</w:t>
      </w:r>
    </w:p>
    <w:p w:rsidR="00D70045" w:rsidRDefault="00D70045" w:rsidP="00860BA1">
      <w:pPr>
        <w:spacing w:line="480" w:lineRule="auto"/>
        <w:ind w:left="720" w:hanging="720"/>
        <w:jc w:val="both"/>
        <w:rPr>
          <w:rFonts w:ascii="Times New Roman" w:hAnsi="Times New Roman" w:cs="Times New Roman"/>
          <w:sz w:val="28"/>
          <w:szCs w:val="28"/>
        </w:rPr>
      </w:pPr>
    </w:p>
    <w:p w:rsidR="00921771" w:rsidRDefault="00D70045" w:rsidP="00860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A81944">
        <w:rPr>
          <w:rFonts w:ascii="Times New Roman" w:hAnsi="Times New Roman" w:cs="Times New Roman"/>
          <w:sz w:val="28"/>
          <w:szCs w:val="28"/>
        </w:rPr>
        <w:t>In view of the relief sought the first question</w:t>
      </w:r>
      <w:r>
        <w:rPr>
          <w:rFonts w:ascii="Times New Roman" w:hAnsi="Times New Roman" w:cs="Times New Roman"/>
          <w:sz w:val="28"/>
          <w:szCs w:val="28"/>
        </w:rPr>
        <w:t xml:space="preserve"> is whether the facts as pleaded do establish a clear right.  Considering the fact that the Applicant is the holder of a Title Deed</w:t>
      </w:r>
      <w:r w:rsidR="00921771">
        <w:rPr>
          <w:rFonts w:ascii="Times New Roman" w:hAnsi="Times New Roman" w:cs="Times New Roman"/>
          <w:sz w:val="28"/>
          <w:szCs w:val="28"/>
        </w:rPr>
        <w:t xml:space="preserve"> </w:t>
      </w:r>
      <w:r w:rsidR="00500A4C">
        <w:rPr>
          <w:rFonts w:ascii="Times New Roman" w:hAnsi="Times New Roman" w:cs="Times New Roman"/>
          <w:sz w:val="28"/>
          <w:szCs w:val="28"/>
        </w:rPr>
        <w:t>which confirms</w:t>
      </w:r>
      <w:r w:rsidR="00A81944">
        <w:rPr>
          <w:rFonts w:ascii="Times New Roman" w:hAnsi="Times New Roman" w:cs="Times New Roman"/>
          <w:sz w:val="28"/>
          <w:szCs w:val="28"/>
        </w:rPr>
        <w:t xml:space="preserve"> the transfer of the property in question </w:t>
      </w:r>
      <w:r w:rsidR="00500A4C">
        <w:rPr>
          <w:rFonts w:ascii="Times New Roman" w:hAnsi="Times New Roman" w:cs="Times New Roman"/>
          <w:sz w:val="28"/>
          <w:szCs w:val="28"/>
        </w:rPr>
        <w:t xml:space="preserve">to him, </w:t>
      </w:r>
      <w:r w:rsidR="00921771">
        <w:rPr>
          <w:rFonts w:ascii="Times New Roman" w:hAnsi="Times New Roman" w:cs="Times New Roman"/>
          <w:sz w:val="28"/>
          <w:szCs w:val="28"/>
        </w:rPr>
        <w:t xml:space="preserve">does </w:t>
      </w:r>
      <w:r w:rsidR="00A81944">
        <w:rPr>
          <w:rFonts w:ascii="Times New Roman" w:hAnsi="Times New Roman" w:cs="Times New Roman"/>
          <w:sz w:val="28"/>
          <w:szCs w:val="28"/>
        </w:rPr>
        <w:t xml:space="preserve">it </w:t>
      </w:r>
      <w:r w:rsidR="00921771">
        <w:rPr>
          <w:rFonts w:ascii="Times New Roman" w:hAnsi="Times New Roman" w:cs="Times New Roman"/>
          <w:sz w:val="28"/>
          <w:szCs w:val="28"/>
        </w:rPr>
        <w:t xml:space="preserve">entitle him to protect his right </w:t>
      </w:r>
      <w:r w:rsidR="00A81944">
        <w:rPr>
          <w:rFonts w:ascii="Times New Roman" w:hAnsi="Times New Roman" w:cs="Times New Roman"/>
          <w:sz w:val="28"/>
          <w:szCs w:val="28"/>
        </w:rPr>
        <w:t xml:space="preserve">of ownership </w:t>
      </w:r>
      <w:r w:rsidR="00500A4C">
        <w:rPr>
          <w:rFonts w:ascii="Times New Roman" w:hAnsi="Times New Roman" w:cs="Times New Roman"/>
          <w:sz w:val="28"/>
          <w:szCs w:val="28"/>
        </w:rPr>
        <w:t>to the property?</w:t>
      </w:r>
      <w:r w:rsidR="00921771">
        <w:rPr>
          <w:rFonts w:ascii="Times New Roman" w:hAnsi="Times New Roman" w:cs="Times New Roman"/>
          <w:sz w:val="28"/>
          <w:szCs w:val="28"/>
        </w:rPr>
        <w:t xml:space="preserve">  A property owner is entitled to </w:t>
      </w:r>
      <w:r w:rsidR="00A81944">
        <w:rPr>
          <w:rFonts w:ascii="Times New Roman" w:hAnsi="Times New Roman" w:cs="Times New Roman"/>
          <w:sz w:val="28"/>
          <w:szCs w:val="28"/>
        </w:rPr>
        <w:t>protect his ownership of any property he owns in law</w:t>
      </w:r>
      <w:r w:rsidR="00921771">
        <w:rPr>
          <w:rFonts w:ascii="Times New Roman" w:hAnsi="Times New Roman" w:cs="Times New Roman"/>
          <w:sz w:val="28"/>
          <w:szCs w:val="28"/>
        </w:rPr>
        <w:t xml:space="preserve">.  There can therefore never be a doubt that </w:t>
      </w:r>
      <w:r w:rsidR="00A81944">
        <w:rPr>
          <w:rFonts w:ascii="Times New Roman" w:hAnsi="Times New Roman" w:cs="Times New Roman"/>
          <w:sz w:val="28"/>
          <w:szCs w:val="28"/>
        </w:rPr>
        <w:t xml:space="preserve">the </w:t>
      </w:r>
      <w:r w:rsidR="00921771">
        <w:rPr>
          <w:rFonts w:ascii="Times New Roman" w:hAnsi="Times New Roman" w:cs="Times New Roman"/>
          <w:sz w:val="28"/>
          <w:szCs w:val="28"/>
        </w:rPr>
        <w:t xml:space="preserve">Applicant is entitled to </w:t>
      </w:r>
      <w:r w:rsidR="00A81944">
        <w:rPr>
          <w:rFonts w:ascii="Times New Roman" w:hAnsi="Times New Roman" w:cs="Times New Roman"/>
          <w:sz w:val="28"/>
          <w:szCs w:val="28"/>
        </w:rPr>
        <w:t xml:space="preserve">interdict the Respondent in the manner set out </w:t>
      </w:r>
      <w:r w:rsidR="00500A4C">
        <w:rPr>
          <w:rFonts w:ascii="Times New Roman" w:hAnsi="Times New Roman" w:cs="Times New Roman"/>
          <w:sz w:val="28"/>
          <w:szCs w:val="28"/>
        </w:rPr>
        <w:t xml:space="preserve">in the Notice of Motion, </w:t>
      </w:r>
      <w:r w:rsidR="00A81944">
        <w:rPr>
          <w:rFonts w:ascii="Times New Roman" w:hAnsi="Times New Roman" w:cs="Times New Roman"/>
          <w:sz w:val="28"/>
          <w:szCs w:val="28"/>
        </w:rPr>
        <w:t>where the latter’s conduct seeks to undermine his right o</w:t>
      </w:r>
      <w:r w:rsidR="00B4671C">
        <w:rPr>
          <w:rFonts w:ascii="Times New Roman" w:hAnsi="Times New Roman" w:cs="Times New Roman"/>
          <w:sz w:val="28"/>
          <w:szCs w:val="28"/>
        </w:rPr>
        <w:t>f ownership pf the property.</w:t>
      </w:r>
    </w:p>
    <w:p w:rsidR="00921771" w:rsidRDefault="00921771" w:rsidP="00860BA1">
      <w:pPr>
        <w:spacing w:line="480" w:lineRule="auto"/>
        <w:ind w:left="720" w:hanging="720"/>
        <w:jc w:val="both"/>
        <w:rPr>
          <w:rFonts w:ascii="Times New Roman" w:hAnsi="Times New Roman" w:cs="Times New Roman"/>
          <w:sz w:val="28"/>
          <w:szCs w:val="28"/>
        </w:rPr>
      </w:pPr>
    </w:p>
    <w:p w:rsidR="00921771" w:rsidRDefault="00921771" w:rsidP="00B4671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500A4C">
        <w:rPr>
          <w:rFonts w:ascii="Times New Roman" w:hAnsi="Times New Roman" w:cs="Times New Roman"/>
          <w:sz w:val="28"/>
          <w:szCs w:val="28"/>
        </w:rPr>
        <w:t>The Applicant and his agent and/</w:t>
      </w:r>
      <w:r>
        <w:rPr>
          <w:rFonts w:ascii="Times New Roman" w:hAnsi="Times New Roman" w:cs="Times New Roman"/>
          <w:sz w:val="28"/>
          <w:szCs w:val="28"/>
        </w:rPr>
        <w:t>or tenants are prevented from accessing the property in question</w:t>
      </w:r>
      <w:r w:rsidR="00B4671C">
        <w:rPr>
          <w:rFonts w:ascii="Times New Roman" w:hAnsi="Times New Roman" w:cs="Times New Roman"/>
          <w:sz w:val="28"/>
          <w:szCs w:val="28"/>
        </w:rPr>
        <w:t xml:space="preserve"> as a result of the Respondent’s conduct</w:t>
      </w:r>
      <w:r>
        <w:rPr>
          <w:rFonts w:ascii="Times New Roman" w:hAnsi="Times New Roman" w:cs="Times New Roman"/>
          <w:sz w:val="28"/>
          <w:szCs w:val="28"/>
        </w:rPr>
        <w:t>.  This is prejudicial to the Applicant who is prevented from enjoying his property as he wishes</w:t>
      </w:r>
      <w:r w:rsidR="00500A4C">
        <w:rPr>
          <w:rFonts w:ascii="Times New Roman" w:hAnsi="Times New Roman" w:cs="Times New Roman"/>
          <w:sz w:val="28"/>
          <w:szCs w:val="28"/>
        </w:rPr>
        <w:t xml:space="preserve"> is entitled to in law</w:t>
      </w:r>
      <w:r>
        <w:rPr>
          <w:rFonts w:ascii="Times New Roman" w:hAnsi="Times New Roman" w:cs="Times New Roman"/>
          <w:sz w:val="28"/>
          <w:szCs w:val="28"/>
        </w:rPr>
        <w:t xml:space="preserve">.  The Applicant as </w:t>
      </w:r>
      <w:r w:rsidR="00B4671C">
        <w:rPr>
          <w:rFonts w:ascii="Times New Roman" w:hAnsi="Times New Roman" w:cs="Times New Roman"/>
          <w:sz w:val="28"/>
          <w:szCs w:val="28"/>
        </w:rPr>
        <w:t xml:space="preserve">the </w:t>
      </w:r>
      <w:r>
        <w:rPr>
          <w:rFonts w:ascii="Times New Roman" w:hAnsi="Times New Roman" w:cs="Times New Roman"/>
          <w:sz w:val="28"/>
          <w:szCs w:val="28"/>
        </w:rPr>
        <w:t xml:space="preserve">owner of the </w:t>
      </w:r>
      <w:r>
        <w:rPr>
          <w:rFonts w:ascii="Times New Roman" w:hAnsi="Times New Roman" w:cs="Times New Roman"/>
          <w:sz w:val="28"/>
          <w:szCs w:val="28"/>
        </w:rPr>
        <w:lastRenderedPageBreak/>
        <w:t xml:space="preserve">property is therefore entitled to an order compelling the Respondent to remove the impediments or locking devices preventing him </w:t>
      </w:r>
      <w:r w:rsidR="00B4671C">
        <w:rPr>
          <w:rFonts w:ascii="Times New Roman" w:hAnsi="Times New Roman" w:cs="Times New Roman"/>
          <w:sz w:val="28"/>
          <w:szCs w:val="28"/>
        </w:rPr>
        <w:t xml:space="preserve">or his agents and tenants </w:t>
      </w:r>
      <w:r>
        <w:rPr>
          <w:rFonts w:ascii="Times New Roman" w:hAnsi="Times New Roman" w:cs="Times New Roman"/>
          <w:sz w:val="28"/>
          <w:szCs w:val="28"/>
        </w:rPr>
        <w:t>from entering his property.</w:t>
      </w:r>
      <w:r w:rsidR="00D70045">
        <w:rPr>
          <w:rFonts w:ascii="Times New Roman" w:hAnsi="Times New Roman" w:cs="Times New Roman"/>
          <w:sz w:val="28"/>
          <w:szCs w:val="28"/>
        </w:rPr>
        <w:t xml:space="preserve"> </w:t>
      </w:r>
    </w:p>
    <w:p w:rsidR="005264B9" w:rsidRDefault="005264B9" w:rsidP="00B4671C">
      <w:pPr>
        <w:spacing w:line="480" w:lineRule="auto"/>
        <w:ind w:left="720" w:hanging="720"/>
        <w:jc w:val="both"/>
        <w:rPr>
          <w:rFonts w:ascii="Times New Roman" w:hAnsi="Times New Roman" w:cs="Times New Roman"/>
          <w:sz w:val="28"/>
          <w:szCs w:val="28"/>
        </w:rPr>
      </w:pPr>
    </w:p>
    <w:p w:rsidR="00707985" w:rsidRDefault="00921771" w:rsidP="005264B9">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It has not been suggested that the Applicant has an alternative remedy.  Indeed no such </w:t>
      </w:r>
      <w:r w:rsidR="005264B9">
        <w:rPr>
          <w:rFonts w:ascii="Times New Roman" w:hAnsi="Times New Roman" w:cs="Times New Roman"/>
          <w:sz w:val="28"/>
          <w:szCs w:val="28"/>
        </w:rPr>
        <w:t xml:space="preserve">alternative </w:t>
      </w:r>
      <w:r>
        <w:rPr>
          <w:rFonts w:ascii="Times New Roman" w:hAnsi="Times New Roman" w:cs="Times New Roman"/>
          <w:sz w:val="28"/>
          <w:szCs w:val="28"/>
        </w:rPr>
        <w:t>remedy</w:t>
      </w:r>
      <w:r w:rsidR="00B4671C">
        <w:rPr>
          <w:rFonts w:ascii="Times New Roman" w:hAnsi="Times New Roman" w:cs="Times New Roman"/>
          <w:sz w:val="28"/>
          <w:szCs w:val="28"/>
        </w:rPr>
        <w:t xml:space="preserve"> is established by the evidence </w:t>
      </w:r>
      <w:r w:rsidR="005264B9">
        <w:rPr>
          <w:rFonts w:ascii="Times New Roman" w:hAnsi="Times New Roman" w:cs="Times New Roman"/>
          <w:sz w:val="28"/>
          <w:szCs w:val="28"/>
        </w:rPr>
        <w:t>when considering</w:t>
      </w:r>
      <w:r w:rsidR="00B4671C">
        <w:rPr>
          <w:rFonts w:ascii="Times New Roman" w:hAnsi="Times New Roman" w:cs="Times New Roman"/>
          <w:sz w:val="28"/>
          <w:szCs w:val="28"/>
        </w:rPr>
        <w:t xml:space="preserve"> the circumstances of the matter.</w:t>
      </w:r>
    </w:p>
    <w:p w:rsidR="005264B9" w:rsidRDefault="005264B9" w:rsidP="005264B9">
      <w:pPr>
        <w:spacing w:line="480" w:lineRule="auto"/>
        <w:ind w:left="720" w:hanging="720"/>
        <w:jc w:val="both"/>
        <w:rPr>
          <w:rFonts w:ascii="Times New Roman" w:hAnsi="Times New Roman" w:cs="Times New Roman"/>
          <w:sz w:val="28"/>
          <w:szCs w:val="28"/>
        </w:rPr>
      </w:pPr>
    </w:p>
    <w:p w:rsidR="00921771" w:rsidRDefault="00921771" w:rsidP="00860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In an </w:t>
      </w:r>
      <w:proofErr w:type="spellStart"/>
      <w:r>
        <w:rPr>
          <w:rFonts w:ascii="Times New Roman" w:hAnsi="Times New Roman" w:cs="Times New Roman"/>
          <w:sz w:val="28"/>
          <w:szCs w:val="28"/>
        </w:rPr>
        <w:t>endeavour</w:t>
      </w:r>
      <w:proofErr w:type="spellEnd"/>
      <w:r>
        <w:rPr>
          <w:rFonts w:ascii="Times New Roman" w:hAnsi="Times New Roman" w:cs="Times New Roman"/>
          <w:sz w:val="28"/>
          <w:szCs w:val="28"/>
        </w:rPr>
        <w:t xml:space="preserve"> to show that the Applicant is not entitled to the reliefs sought, the Respondent</w:t>
      </w:r>
      <w:r w:rsidR="00B4671C">
        <w:rPr>
          <w:rFonts w:ascii="Times New Roman" w:hAnsi="Times New Roman" w:cs="Times New Roman"/>
          <w:sz w:val="28"/>
          <w:szCs w:val="28"/>
        </w:rPr>
        <w:t xml:space="preserve"> averred</w:t>
      </w:r>
      <w:r>
        <w:rPr>
          <w:rFonts w:ascii="Times New Roman" w:hAnsi="Times New Roman" w:cs="Times New Roman"/>
          <w:sz w:val="28"/>
          <w:szCs w:val="28"/>
        </w:rPr>
        <w:t xml:space="preserve"> that the Applicant’s application is attended by disputes of </w:t>
      </w:r>
      <w:r w:rsidR="008E0783">
        <w:rPr>
          <w:rFonts w:ascii="Times New Roman" w:hAnsi="Times New Roman" w:cs="Times New Roman"/>
          <w:sz w:val="28"/>
          <w:szCs w:val="28"/>
        </w:rPr>
        <w:t>facts which were</w:t>
      </w:r>
      <w:r>
        <w:rPr>
          <w:rFonts w:ascii="Times New Roman" w:hAnsi="Times New Roman" w:cs="Times New Roman"/>
          <w:sz w:val="28"/>
          <w:szCs w:val="28"/>
        </w:rPr>
        <w:t xml:space="preserve"> allegedly foreseeable as at the time the application was moved or instituted.  Because of the alleged </w:t>
      </w:r>
      <w:r w:rsidR="008E0783">
        <w:rPr>
          <w:rFonts w:ascii="Times New Roman" w:hAnsi="Times New Roman" w:cs="Times New Roman"/>
          <w:sz w:val="28"/>
          <w:szCs w:val="28"/>
        </w:rPr>
        <w:t>disputes</w:t>
      </w:r>
      <w:r>
        <w:rPr>
          <w:rFonts w:ascii="Times New Roman" w:hAnsi="Times New Roman" w:cs="Times New Roman"/>
          <w:sz w:val="28"/>
          <w:szCs w:val="28"/>
        </w:rPr>
        <w:t xml:space="preserve"> it is submitted </w:t>
      </w:r>
      <w:r w:rsidR="00B4671C">
        <w:rPr>
          <w:rFonts w:ascii="Times New Roman" w:hAnsi="Times New Roman" w:cs="Times New Roman"/>
          <w:sz w:val="28"/>
          <w:szCs w:val="28"/>
        </w:rPr>
        <w:t xml:space="preserve">that </w:t>
      </w:r>
      <w:r w:rsidR="008E0783">
        <w:rPr>
          <w:rFonts w:ascii="Times New Roman" w:hAnsi="Times New Roman" w:cs="Times New Roman"/>
          <w:sz w:val="28"/>
          <w:szCs w:val="28"/>
        </w:rPr>
        <w:t xml:space="preserve">the application ought to be dismissed on this point alone.  The dispute </w:t>
      </w:r>
      <w:r w:rsidR="00B4671C">
        <w:rPr>
          <w:rFonts w:ascii="Times New Roman" w:hAnsi="Times New Roman" w:cs="Times New Roman"/>
          <w:sz w:val="28"/>
          <w:szCs w:val="28"/>
        </w:rPr>
        <w:t>were</w:t>
      </w:r>
      <w:r w:rsidR="008E0783">
        <w:rPr>
          <w:rFonts w:ascii="Times New Roman" w:hAnsi="Times New Roman" w:cs="Times New Roman"/>
          <w:sz w:val="28"/>
          <w:szCs w:val="28"/>
        </w:rPr>
        <w:t xml:space="preserve"> allegedly in </w:t>
      </w:r>
      <w:r w:rsidR="00B4671C">
        <w:rPr>
          <w:rFonts w:ascii="Times New Roman" w:hAnsi="Times New Roman" w:cs="Times New Roman"/>
          <w:sz w:val="28"/>
          <w:szCs w:val="28"/>
        </w:rPr>
        <w:t xml:space="preserve">that </w:t>
      </w:r>
      <w:r w:rsidR="008E0783">
        <w:rPr>
          <w:rFonts w:ascii="Times New Roman" w:hAnsi="Times New Roman" w:cs="Times New Roman"/>
          <w:sz w:val="28"/>
          <w:szCs w:val="28"/>
        </w:rPr>
        <w:t>the there were conflicting versions on who was in occupation and who the rightful owner of the property was.</w:t>
      </w:r>
    </w:p>
    <w:p w:rsidR="008E0783" w:rsidRDefault="008E0783" w:rsidP="00860BA1">
      <w:pPr>
        <w:spacing w:line="480" w:lineRule="auto"/>
        <w:ind w:left="720" w:hanging="720"/>
        <w:jc w:val="both"/>
        <w:rPr>
          <w:rFonts w:ascii="Times New Roman" w:hAnsi="Times New Roman" w:cs="Times New Roman"/>
          <w:sz w:val="28"/>
          <w:szCs w:val="28"/>
        </w:rPr>
      </w:pPr>
    </w:p>
    <w:p w:rsidR="008E0783" w:rsidRDefault="008E0783" w:rsidP="00860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Having gone through the papers filed of record I must say I struggle to </w:t>
      </w:r>
      <w:r w:rsidR="00B4671C">
        <w:rPr>
          <w:rFonts w:ascii="Times New Roman" w:hAnsi="Times New Roman" w:cs="Times New Roman"/>
          <w:sz w:val="28"/>
          <w:szCs w:val="28"/>
        </w:rPr>
        <w:t>find</w:t>
      </w:r>
      <w:r>
        <w:rPr>
          <w:rFonts w:ascii="Times New Roman" w:hAnsi="Times New Roman" w:cs="Times New Roman"/>
          <w:sz w:val="28"/>
          <w:szCs w:val="28"/>
        </w:rPr>
        <w:t xml:space="preserve"> the disputes alleged by the respondent or even their materiality to the issues for determination.  This I say because the quest</w:t>
      </w:r>
      <w:r w:rsidR="00B4671C">
        <w:rPr>
          <w:rFonts w:ascii="Times New Roman" w:hAnsi="Times New Roman" w:cs="Times New Roman"/>
          <w:sz w:val="28"/>
          <w:szCs w:val="28"/>
        </w:rPr>
        <w:t xml:space="preserve">ion on who is in </w:t>
      </w:r>
      <w:r w:rsidR="00B4671C">
        <w:rPr>
          <w:rFonts w:ascii="Times New Roman" w:hAnsi="Times New Roman" w:cs="Times New Roman"/>
          <w:sz w:val="28"/>
          <w:szCs w:val="28"/>
        </w:rPr>
        <w:lastRenderedPageBreak/>
        <w:t xml:space="preserve">occupation </w:t>
      </w:r>
      <w:r w:rsidR="005264B9">
        <w:rPr>
          <w:rFonts w:ascii="Times New Roman" w:hAnsi="Times New Roman" w:cs="Times New Roman"/>
          <w:sz w:val="28"/>
          <w:szCs w:val="28"/>
        </w:rPr>
        <w:t xml:space="preserve">of the property is not so material </w:t>
      </w:r>
      <w:r>
        <w:rPr>
          <w:rFonts w:ascii="Times New Roman" w:hAnsi="Times New Roman" w:cs="Times New Roman"/>
          <w:sz w:val="28"/>
          <w:szCs w:val="28"/>
        </w:rPr>
        <w:t xml:space="preserve">when I consider the </w:t>
      </w:r>
      <w:r w:rsidR="005264B9">
        <w:rPr>
          <w:rFonts w:ascii="Times New Roman" w:hAnsi="Times New Roman" w:cs="Times New Roman"/>
          <w:sz w:val="28"/>
          <w:szCs w:val="28"/>
        </w:rPr>
        <w:t>reliefs sought</w:t>
      </w:r>
      <w:r>
        <w:rPr>
          <w:rFonts w:ascii="Times New Roman" w:hAnsi="Times New Roman" w:cs="Times New Roman"/>
          <w:sz w:val="28"/>
          <w:szCs w:val="28"/>
        </w:rPr>
        <w:t>.  What is certain is that the Respondent</w:t>
      </w:r>
      <w:r w:rsidR="005264B9">
        <w:rPr>
          <w:rFonts w:ascii="Times New Roman" w:hAnsi="Times New Roman" w:cs="Times New Roman"/>
          <w:sz w:val="28"/>
          <w:szCs w:val="28"/>
        </w:rPr>
        <w:t>,</w:t>
      </w:r>
      <w:r>
        <w:rPr>
          <w:rFonts w:ascii="Times New Roman" w:hAnsi="Times New Roman" w:cs="Times New Roman"/>
          <w:sz w:val="28"/>
          <w:szCs w:val="28"/>
        </w:rPr>
        <w:t xml:space="preserve"> without being authorized by a court order </w:t>
      </w:r>
      <w:r w:rsidR="005264B9">
        <w:rPr>
          <w:rFonts w:ascii="Times New Roman" w:hAnsi="Times New Roman" w:cs="Times New Roman"/>
          <w:sz w:val="28"/>
          <w:szCs w:val="28"/>
        </w:rPr>
        <w:t xml:space="preserve">or the consent of the Applicant, </w:t>
      </w:r>
      <w:r>
        <w:rPr>
          <w:rFonts w:ascii="Times New Roman" w:hAnsi="Times New Roman" w:cs="Times New Roman"/>
          <w:sz w:val="28"/>
          <w:szCs w:val="28"/>
        </w:rPr>
        <w:t>went and locked the premises in question, which are owned by the Applicant as signified by the Title Deed in his possession</w:t>
      </w:r>
      <w:r w:rsidR="005264B9">
        <w:rPr>
          <w:rFonts w:ascii="Times New Roman" w:hAnsi="Times New Roman" w:cs="Times New Roman"/>
          <w:sz w:val="28"/>
          <w:szCs w:val="28"/>
        </w:rPr>
        <w:t xml:space="preserve"> and thereby prevented the latter or his agents from having access thereto</w:t>
      </w:r>
      <w:r>
        <w:rPr>
          <w:rFonts w:ascii="Times New Roman" w:hAnsi="Times New Roman" w:cs="Times New Roman"/>
          <w:sz w:val="28"/>
          <w:szCs w:val="28"/>
        </w:rPr>
        <w:t xml:space="preserve">.  At the time there was in occupation the Applicant’s tenant one Michael </w:t>
      </w:r>
      <w:proofErr w:type="spellStart"/>
      <w:r>
        <w:rPr>
          <w:rFonts w:ascii="Times New Roman" w:hAnsi="Times New Roman" w:cs="Times New Roman"/>
          <w:sz w:val="28"/>
          <w:szCs w:val="28"/>
        </w:rPr>
        <w:t>Soko</w:t>
      </w:r>
      <w:proofErr w:type="spellEnd"/>
      <w:r>
        <w:rPr>
          <w:rFonts w:ascii="Times New Roman" w:hAnsi="Times New Roman" w:cs="Times New Roman"/>
          <w:sz w:val="28"/>
          <w:szCs w:val="28"/>
        </w:rPr>
        <w:t xml:space="preserve"> who ended up either being evicted or leaving the premises after being </w:t>
      </w:r>
      <w:r w:rsidR="00276DF0">
        <w:rPr>
          <w:rFonts w:ascii="Times New Roman" w:hAnsi="Times New Roman" w:cs="Times New Roman"/>
          <w:sz w:val="28"/>
          <w:szCs w:val="28"/>
        </w:rPr>
        <w:t xml:space="preserve">locked out of </w:t>
      </w:r>
      <w:r w:rsidR="00B4671C">
        <w:rPr>
          <w:rFonts w:ascii="Times New Roman" w:hAnsi="Times New Roman" w:cs="Times New Roman"/>
          <w:sz w:val="28"/>
          <w:szCs w:val="28"/>
        </w:rPr>
        <w:t>them</w:t>
      </w:r>
      <w:r w:rsidR="00276DF0">
        <w:rPr>
          <w:rFonts w:ascii="Times New Roman" w:hAnsi="Times New Roman" w:cs="Times New Roman"/>
          <w:sz w:val="28"/>
          <w:szCs w:val="28"/>
        </w:rPr>
        <w:t>.</w:t>
      </w:r>
    </w:p>
    <w:p w:rsidR="00276DF0" w:rsidRDefault="00276DF0" w:rsidP="00860BA1">
      <w:pPr>
        <w:spacing w:line="480" w:lineRule="auto"/>
        <w:ind w:left="720" w:hanging="720"/>
        <w:jc w:val="both"/>
        <w:rPr>
          <w:rFonts w:ascii="Times New Roman" w:hAnsi="Times New Roman" w:cs="Times New Roman"/>
          <w:sz w:val="28"/>
          <w:szCs w:val="28"/>
        </w:rPr>
      </w:pPr>
    </w:p>
    <w:p w:rsidR="00F726FE" w:rsidRDefault="00276DF0" w:rsidP="00E87FB5">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I am therefore convinced that the disputes alleged by the </w:t>
      </w:r>
      <w:r w:rsidR="00B733F5">
        <w:rPr>
          <w:rFonts w:ascii="Times New Roman" w:hAnsi="Times New Roman" w:cs="Times New Roman"/>
          <w:sz w:val="28"/>
          <w:szCs w:val="28"/>
        </w:rPr>
        <w:t>Respondent are not real.  I</w:t>
      </w:r>
      <w:r w:rsidR="00F0446E">
        <w:rPr>
          <w:rFonts w:ascii="Times New Roman" w:hAnsi="Times New Roman" w:cs="Times New Roman"/>
          <w:sz w:val="28"/>
          <w:szCs w:val="28"/>
        </w:rPr>
        <w:t>f</w:t>
      </w:r>
      <w:r w:rsidR="00B733F5">
        <w:rPr>
          <w:rFonts w:ascii="Times New Roman" w:hAnsi="Times New Roman" w:cs="Times New Roman"/>
          <w:sz w:val="28"/>
          <w:szCs w:val="28"/>
        </w:rPr>
        <w:t xml:space="preserve"> as stated, the Applicant is an owner of the concerned premises, then he is entitled to legal protection in the enjoyment of his </w:t>
      </w:r>
      <w:r w:rsidR="00F0446E">
        <w:rPr>
          <w:rFonts w:ascii="Times New Roman" w:hAnsi="Times New Roman" w:cs="Times New Roman"/>
          <w:sz w:val="28"/>
          <w:szCs w:val="28"/>
        </w:rPr>
        <w:t>property rights.  The Respondent’s actions in the circumstances adversely and unlawfully interfere with the Applicant’s enjoyment of his</w:t>
      </w:r>
      <w:r w:rsidR="00CA5343">
        <w:rPr>
          <w:rFonts w:ascii="Times New Roman" w:hAnsi="Times New Roman" w:cs="Times New Roman"/>
          <w:sz w:val="28"/>
          <w:szCs w:val="28"/>
        </w:rPr>
        <w:t xml:space="preserve"> said</w:t>
      </w:r>
      <w:r w:rsidR="00F0446E">
        <w:rPr>
          <w:rFonts w:ascii="Times New Roman" w:hAnsi="Times New Roman" w:cs="Times New Roman"/>
          <w:sz w:val="28"/>
          <w:szCs w:val="28"/>
        </w:rPr>
        <w:t xml:space="preserve"> rights.  Perhaps the position would have been different if the Applicant </w:t>
      </w:r>
      <w:r w:rsidR="005264B9">
        <w:rPr>
          <w:rFonts w:ascii="Times New Roman" w:hAnsi="Times New Roman" w:cs="Times New Roman"/>
          <w:sz w:val="28"/>
          <w:szCs w:val="28"/>
        </w:rPr>
        <w:t xml:space="preserve">was not an owner of the property consent or if he could not prove his said ownership.  This </w:t>
      </w:r>
      <w:r w:rsidR="00E87FB5">
        <w:rPr>
          <w:rFonts w:ascii="Times New Roman" w:hAnsi="Times New Roman" w:cs="Times New Roman"/>
          <w:sz w:val="28"/>
          <w:szCs w:val="28"/>
        </w:rPr>
        <w:t>however is not the case herein.</w:t>
      </w:r>
      <w:r w:rsidR="00F726FE">
        <w:rPr>
          <w:rFonts w:ascii="Times New Roman" w:hAnsi="Times New Roman" w:cs="Times New Roman"/>
          <w:sz w:val="28"/>
          <w:szCs w:val="28"/>
        </w:rPr>
        <w:t xml:space="preserve"> Whether or not the interdicts sought could or could not be granted is in my view not dependent on who is in occupation of the property concerned than on who the owner is who is </w:t>
      </w:r>
      <w:r w:rsidR="00CA5343">
        <w:rPr>
          <w:rFonts w:ascii="Times New Roman" w:hAnsi="Times New Roman" w:cs="Times New Roman"/>
          <w:sz w:val="28"/>
          <w:szCs w:val="28"/>
        </w:rPr>
        <w:t xml:space="preserve">in law </w:t>
      </w:r>
      <w:r w:rsidR="00F726FE">
        <w:rPr>
          <w:rFonts w:ascii="Times New Roman" w:hAnsi="Times New Roman" w:cs="Times New Roman"/>
          <w:sz w:val="28"/>
          <w:szCs w:val="28"/>
        </w:rPr>
        <w:t xml:space="preserve">entitled to </w:t>
      </w:r>
      <w:r w:rsidR="00CA5343">
        <w:rPr>
          <w:rFonts w:ascii="Times New Roman" w:hAnsi="Times New Roman" w:cs="Times New Roman"/>
          <w:sz w:val="28"/>
          <w:szCs w:val="28"/>
        </w:rPr>
        <w:t>have his rights to the property protected.</w:t>
      </w:r>
    </w:p>
    <w:p w:rsidR="00F726FE" w:rsidRDefault="00F726FE" w:rsidP="00860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t xml:space="preserve">It was contended as well that determining the current application would be tantamount to allowing one matter to be decided on a piecemeal basis.  This was allegedly </w:t>
      </w:r>
      <w:r w:rsidR="00E87FB5">
        <w:rPr>
          <w:rFonts w:ascii="Times New Roman" w:hAnsi="Times New Roman" w:cs="Times New Roman"/>
          <w:sz w:val="28"/>
          <w:szCs w:val="28"/>
        </w:rPr>
        <w:t xml:space="preserve">because </w:t>
      </w:r>
      <w:r>
        <w:rPr>
          <w:rFonts w:ascii="Times New Roman" w:hAnsi="Times New Roman" w:cs="Times New Roman"/>
          <w:sz w:val="28"/>
          <w:szCs w:val="28"/>
        </w:rPr>
        <w:t xml:space="preserve">the same matter </w:t>
      </w:r>
      <w:r w:rsidR="00E87FB5">
        <w:rPr>
          <w:rFonts w:ascii="Times New Roman" w:hAnsi="Times New Roman" w:cs="Times New Roman"/>
          <w:sz w:val="28"/>
          <w:szCs w:val="28"/>
        </w:rPr>
        <w:t xml:space="preserve">for </w:t>
      </w:r>
      <w:proofErr w:type="gramStart"/>
      <w:r w:rsidR="00E87FB5">
        <w:rPr>
          <w:rFonts w:ascii="Times New Roman" w:hAnsi="Times New Roman" w:cs="Times New Roman"/>
          <w:sz w:val="28"/>
          <w:szCs w:val="28"/>
        </w:rPr>
        <w:t xml:space="preserve">decision </w:t>
      </w:r>
      <w:r>
        <w:rPr>
          <w:rFonts w:ascii="Times New Roman" w:hAnsi="Times New Roman" w:cs="Times New Roman"/>
          <w:sz w:val="28"/>
          <w:szCs w:val="28"/>
        </w:rPr>
        <w:t xml:space="preserve"> before</w:t>
      </w:r>
      <w:proofErr w:type="gramEnd"/>
      <w:r>
        <w:rPr>
          <w:rFonts w:ascii="Times New Roman" w:hAnsi="Times New Roman" w:cs="Times New Roman"/>
          <w:sz w:val="28"/>
          <w:szCs w:val="28"/>
        </w:rPr>
        <w:t xml:space="preserve"> this court was allegedly pending before the Supreme Court.  It was argued</w:t>
      </w:r>
      <w:r w:rsidR="00CA5343">
        <w:rPr>
          <w:rFonts w:ascii="Times New Roman" w:hAnsi="Times New Roman" w:cs="Times New Roman"/>
          <w:sz w:val="28"/>
          <w:szCs w:val="28"/>
        </w:rPr>
        <w:t xml:space="preserve"> that</w:t>
      </w:r>
      <w:r>
        <w:rPr>
          <w:rFonts w:ascii="Times New Roman" w:hAnsi="Times New Roman" w:cs="Times New Roman"/>
          <w:sz w:val="28"/>
          <w:szCs w:val="28"/>
        </w:rPr>
        <w:t xml:space="preserve"> it was prudent for this court to await the outcome of the Supreme Court on who the owner of the property was.  I frankly cannot claim to understand fully the </w:t>
      </w:r>
      <w:r w:rsidR="00C06414">
        <w:rPr>
          <w:rFonts w:ascii="Times New Roman" w:hAnsi="Times New Roman" w:cs="Times New Roman"/>
          <w:sz w:val="28"/>
          <w:szCs w:val="28"/>
        </w:rPr>
        <w:t>Respondent’s contention in this regard.  Firstly the matter pending before the Supreme Court concerns different parties to the current one</w:t>
      </w:r>
      <w:r w:rsidR="00CA5343">
        <w:rPr>
          <w:rFonts w:ascii="Times New Roman" w:hAnsi="Times New Roman" w:cs="Times New Roman"/>
          <w:sz w:val="28"/>
          <w:szCs w:val="28"/>
        </w:rPr>
        <w:t>s</w:t>
      </w:r>
      <w:r w:rsidR="00C06414">
        <w:rPr>
          <w:rFonts w:ascii="Times New Roman" w:hAnsi="Times New Roman" w:cs="Times New Roman"/>
          <w:sz w:val="28"/>
          <w:szCs w:val="28"/>
        </w:rPr>
        <w:t xml:space="preserve"> when considering that the Applicant is not a party to the proceedings pending before the </w:t>
      </w:r>
      <w:r w:rsidR="00CA5343">
        <w:rPr>
          <w:rFonts w:ascii="Times New Roman" w:hAnsi="Times New Roman" w:cs="Times New Roman"/>
          <w:sz w:val="28"/>
          <w:szCs w:val="28"/>
        </w:rPr>
        <w:t xml:space="preserve">said </w:t>
      </w:r>
      <w:r w:rsidR="00C06414">
        <w:rPr>
          <w:rFonts w:ascii="Times New Roman" w:hAnsi="Times New Roman" w:cs="Times New Roman"/>
          <w:sz w:val="28"/>
          <w:szCs w:val="28"/>
        </w:rPr>
        <w:t>court.</w:t>
      </w:r>
    </w:p>
    <w:p w:rsidR="00C06414" w:rsidRDefault="00C06414" w:rsidP="00860BA1">
      <w:pPr>
        <w:spacing w:line="480" w:lineRule="auto"/>
        <w:ind w:left="720" w:hanging="720"/>
        <w:jc w:val="both"/>
        <w:rPr>
          <w:rFonts w:ascii="Times New Roman" w:hAnsi="Times New Roman" w:cs="Times New Roman"/>
          <w:sz w:val="28"/>
          <w:szCs w:val="28"/>
        </w:rPr>
      </w:pPr>
    </w:p>
    <w:p w:rsidR="00C06414" w:rsidRDefault="00C06414" w:rsidP="00860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Secondly there is currently no court order suspending the Applicant’s ownership of the property in question pending the outcome of the appeal.  The noted appeal does not affect the Applicant</w:t>
      </w:r>
      <w:r w:rsidR="00AC159A">
        <w:rPr>
          <w:rFonts w:ascii="Times New Roman" w:hAnsi="Times New Roman" w:cs="Times New Roman"/>
          <w:sz w:val="28"/>
          <w:szCs w:val="28"/>
        </w:rPr>
        <w:t xml:space="preserve"> at all</w:t>
      </w:r>
      <w:r>
        <w:rPr>
          <w:rFonts w:ascii="Times New Roman" w:hAnsi="Times New Roman" w:cs="Times New Roman"/>
          <w:sz w:val="28"/>
          <w:szCs w:val="28"/>
        </w:rPr>
        <w:t xml:space="preserve">.  Even if the appeal was to have the common law effect of suspending execution or in </w:t>
      </w:r>
      <w:r w:rsidR="00D36AB9">
        <w:rPr>
          <w:rFonts w:ascii="Times New Roman" w:hAnsi="Times New Roman" w:cs="Times New Roman"/>
          <w:sz w:val="28"/>
          <w:szCs w:val="28"/>
        </w:rPr>
        <w:t>other</w:t>
      </w:r>
      <w:r w:rsidR="00614BCF">
        <w:rPr>
          <w:rFonts w:ascii="Times New Roman" w:hAnsi="Times New Roman" w:cs="Times New Roman"/>
          <w:sz w:val="28"/>
          <w:szCs w:val="28"/>
        </w:rPr>
        <w:t xml:space="preserve"> </w:t>
      </w:r>
      <w:r w:rsidR="00D36AB9">
        <w:rPr>
          <w:rFonts w:ascii="Times New Roman" w:hAnsi="Times New Roman" w:cs="Times New Roman"/>
          <w:sz w:val="28"/>
          <w:szCs w:val="28"/>
        </w:rPr>
        <w:t>words of maintaining the status quo; it is very clear that the status quo to have been maintained would have been the one in terms of which the property was already under the ownership of the Applicant when considering that the proceedings now pending before the Supreme Court were instituted after</w:t>
      </w:r>
      <w:r w:rsidR="00CA5343">
        <w:rPr>
          <w:rFonts w:ascii="Times New Roman" w:hAnsi="Times New Roman" w:cs="Times New Roman"/>
          <w:sz w:val="28"/>
          <w:szCs w:val="28"/>
        </w:rPr>
        <w:t xml:space="preserve"> the</w:t>
      </w:r>
      <w:r w:rsidR="00D36AB9">
        <w:rPr>
          <w:rFonts w:ascii="Times New Roman" w:hAnsi="Times New Roman" w:cs="Times New Roman"/>
          <w:sz w:val="28"/>
          <w:szCs w:val="28"/>
        </w:rPr>
        <w:t xml:space="preserve"> property had already be</w:t>
      </w:r>
      <w:r w:rsidR="00CA5343">
        <w:rPr>
          <w:rFonts w:ascii="Times New Roman" w:hAnsi="Times New Roman" w:cs="Times New Roman"/>
          <w:sz w:val="28"/>
          <w:szCs w:val="28"/>
        </w:rPr>
        <w:t xml:space="preserve">en transferred to the </w:t>
      </w:r>
      <w:r w:rsidR="00CA5343">
        <w:rPr>
          <w:rFonts w:ascii="Times New Roman" w:hAnsi="Times New Roman" w:cs="Times New Roman"/>
          <w:sz w:val="28"/>
          <w:szCs w:val="28"/>
        </w:rPr>
        <w:lastRenderedPageBreak/>
        <w:t xml:space="preserve">Applicant, which act was independent at the time it was done; there being </w:t>
      </w:r>
      <w:r w:rsidR="00AC159A">
        <w:rPr>
          <w:rFonts w:ascii="Times New Roman" w:hAnsi="Times New Roman" w:cs="Times New Roman"/>
          <w:sz w:val="28"/>
          <w:szCs w:val="28"/>
        </w:rPr>
        <w:t>ne</w:t>
      </w:r>
      <w:r w:rsidR="00CA5343">
        <w:rPr>
          <w:rFonts w:ascii="Times New Roman" w:hAnsi="Times New Roman" w:cs="Times New Roman"/>
          <w:sz w:val="28"/>
          <w:szCs w:val="28"/>
        </w:rPr>
        <w:t>ither contention nor suggestion of the opposite.</w:t>
      </w:r>
    </w:p>
    <w:p w:rsidR="00D36AB9" w:rsidRDefault="00D36AB9" w:rsidP="00860BA1">
      <w:pPr>
        <w:spacing w:line="480" w:lineRule="auto"/>
        <w:ind w:left="720" w:hanging="720"/>
        <w:jc w:val="both"/>
        <w:rPr>
          <w:rFonts w:ascii="Times New Roman" w:hAnsi="Times New Roman" w:cs="Times New Roman"/>
          <w:sz w:val="28"/>
          <w:szCs w:val="28"/>
        </w:rPr>
      </w:pPr>
    </w:p>
    <w:p w:rsidR="00D36AB9" w:rsidRDefault="00D36AB9" w:rsidP="00860BA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614BCF">
        <w:rPr>
          <w:rFonts w:ascii="Times New Roman" w:hAnsi="Times New Roman" w:cs="Times New Roman"/>
          <w:sz w:val="28"/>
          <w:szCs w:val="28"/>
        </w:rPr>
        <w:t xml:space="preserve">On what the effect of an appeal is to a judgment including when the operation of the judgment ought to be suspended, see </w:t>
      </w:r>
      <w:proofErr w:type="spellStart"/>
      <w:r w:rsidR="00614BCF" w:rsidRPr="00614BCF">
        <w:rPr>
          <w:rFonts w:ascii="Times New Roman" w:hAnsi="Times New Roman" w:cs="Times New Roman"/>
          <w:sz w:val="28"/>
          <w:szCs w:val="28"/>
        </w:rPr>
        <w:t>Herbstein</w:t>
      </w:r>
      <w:proofErr w:type="spellEnd"/>
      <w:r w:rsidR="00614BCF" w:rsidRPr="00614BCF">
        <w:rPr>
          <w:rFonts w:ascii="Times New Roman" w:hAnsi="Times New Roman" w:cs="Times New Roman"/>
          <w:sz w:val="28"/>
          <w:szCs w:val="28"/>
        </w:rPr>
        <w:t xml:space="preserve"> and Van </w:t>
      </w:r>
      <w:proofErr w:type="spellStart"/>
      <w:r w:rsidR="00614BCF" w:rsidRPr="00614BCF">
        <w:rPr>
          <w:rFonts w:ascii="Times New Roman" w:hAnsi="Times New Roman" w:cs="Times New Roman"/>
          <w:sz w:val="28"/>
          <w:szCs w:val="28"/>
        </w:rPr>
        <w:t>Winsen’s</w:t>
      </w:r>
      <w:proofErr w:type="spellEnd"/>
      <w:r w:rsidR="00614BCF" w:rsidRPr="00614BCF">
        <w:rPr>
          <w:rFonts w:ascii="Times New Roman" w:hAnsi="Times New Roman" w:cs="Times New Roman"/>
          <w:sz w:val="28"/>
          <w:szCs w:val="28"/>
        </w:rPr>
        <w:t>;</w:t>
      </w:r>
      <w:r w:rsidR="00614BCF" w:rsidRPr="00614BCF">
        <w:rPr>
          <w:rFonts w:ascii="Times New Roman" w:hAnsi="Times New Roman" w:cs="Times New Roman"/>
          <w:b/>
          <w:i/>
          <w:sz w:val="28"/>
          <w:szCs w:val="28"/>
        </w:rPr>
        <w:t xml:space="preserve"> The Civil Practice of the Supreme Court of South Africa, Fourth Edition, page 88-880</w:t>
      </w:r>
      <w:r w:rsidR="00E87FB5">
        <w:rPr>
          <w:rFonts w:ascii="Times New Roman" w:hAnsi="Times New Roman" w:cs="Times New Roman"/>
          <w:sz w:val="28"/>
          <w:szCs w:val="28"/>
        </w:rPr>
        <w:t xml:space="preserve"> where the position</w:t>
      </w:r>
      <w:r w:rsidR="00614BCF">
        <w:rPr>
          <w:rFonts w:ascii="Times New Roman" w:hAnsi="Times New Roman" w:cs="Times New Roman"/>
          <w:sz w:val="28"/>
          <w:szCs w:val="28"/>
        </w:rPr>
        <w:t xml:space="preserve"> was expressed as follows:-</w:t>
      </w:r>
    </w:p>
    <w:p w:rsidR="007F766B" w:rsidRDefault="00614BCF" w:rsidP="00614BCF">
      <w:pPr>
        <w:spacing w:line="360" w:lineRule="auto"/>
        <w:ind w:left="2880"/>
        <w:jc w:val="both"/>
        <w:rPr>
          <w:rFonts w:ascii="Times New Roman" w:hAnsi="Times New Roman" w:cs="Times New Roman"/>
          <w:i/>
          <w:sz w:val="28"/>
          <w:szCs w:val="28"/>
        </w:rPr>
      </w:pPr>
      <w:r w:rsidRPr="00614BCF">
        <w:rPr>
          <w:rFonts w:ascii="Times New Roman" w:hAnsi="Times New Roman" w:cs="Times New Roman"/>
          <w:i/>
          <w:sz w:val="28"/>
          <w:szCs w:val="28"/>
        </w:rPr>
        <w:t xml:space="preserve">“At common law, the noting of an appeal suspends execution of the judgment appealed against unless the court otherwise directs; in fact, the operation of an order, such as an interim or final interdict, or an order authorizing the reduction of the capital of a company, is suspended by the noting of an appeal, not merely the process of execution.  In the leading case of </w:t>
      </w:r>
      <w:r w:rsidRPr="00614BCF">
        <w:rPr>
          <w:rFonts w:ascii="Times New Roman" w:hAnsi="Times New Roman" w:cs="Times New Roman"/>
          <w:b/>
          <w:i/>
          <w:sz w:val="28"/>
          <w:szCs w:val="28"/>
        </w:rPr>
        <w:t>South Cape Corporation (PTY) LTD v Engineering Management Services (PTY) LTD 1977 (3) SA 534 (A)</w:t>
      </w:r>
      <w:r w:rsidRPr="00614BCF">
        <w:rPr>
          <w:rFonts w:ascii="Times New Roman" w:hAnsi="Times New Roman" w:cs="Times New Roman"/>
          <w:i/>
          <w:sz w:val="28"/>
          <w:szCs w:val="28"/>
        </w:rPr>
        <w:t xml:space="preserve"> the Appellate Division held that, whatever the</w:t>
      </w:r>
      <w:r w:rsidR="001C09C6">
        <w:rPr>
          <w:rFonts w:ascii="Times New Roman" w:hAnsi="Times New Roman" w:cs="Times New Roman"/>
          <w:i/>
          <w:sz w:val="28"/>
          <w:szCs w:val="28"/>
        </w:rPr>
        <w:t xml:space="preserve"> </w:t>
      </w:r>
      <w:r w:rsidR="00021F07">
        <w:rPr>
          <w:rFonts w:ascii="Times New Roman" w:hAnsi="Times New Roman" w:cs="Times New Roman"/>
          <w:i/>
          <w:sz w:val="28"/>
          <w:szCs w:val="28"/>
        </w:rPr>
        <w:t xml:space="preserve">true position may have been in the Dutch Courts, it is today the accepted common law rule of practice in our courts that generally the execution of a judgment is automatically suspended upon the noting of an appeal, the judgment cannot be carried out and no effect can be given to it, except  with the leave of the court which granted the judgment.  </w:t>
      </w:r>
    </w:p>
    <w:p w:rsidR="00021F07" w:rsidRDefault="00021F07" w:rsidP="00614BCF">
      <w:pPr>
        <w:spacing w:line="360" w:lineRule="auto"/>
        <w:ind w:left="2880"/>
        <w:jc w:val="both"/>
        <w:rPr>
          <w:rFonts w:ascii="Times New Roman" w:hAnsi="Times New Roman" w:cs="Times New Roman"/>
          <w:i/>
          <w:sz w:val="28"/>
          <w:szCs w:val="28"/>
        </w:rPr>
      </w:pPr>
      <w:r>
        <w:rPr>
          <w:rFonts w:ascii="Times New Roman" w:hAnsi="Times New Roman" w:cs="Times New Roman"/>
          <w:i/>
          <w:sz w:val="28"/>
          <w:szCs w:val="28"/>
        </w:rPr>
        <w:lastRenderedPageBreak/>
        <w:t>To obtain such leave, the party in whose favour the judgment was given must make special application”</w:t>
      </w:r>
      <w:r w:rsidR="00707985">
        <w:rPr>
          <w:rFonts w:ascii="Times New Roman" w:hAnsi="Times New Roman" w:cs="Times New Roman"/>
          <w:i/>
          <w:sz w:val="28"/>
          <w:szCs w:val="28"/>
        </w:rPr>
        <w:t>.</w:t>
      </w:r>
    </w:p>
    <w:p w:rsidR="00021F07" w:rsidRDefault="00021F07" w:rsidP="00021F07">
      <w:pPr>
        <w:spacing w:line="360" w:lineRule="auto"/>
        <w:jc w:val="both"/>
        <w:rPr>
          <w:rFonts w:ascii="Times New Roman" w:hAnsi="Times New Roman" w:cs="Times New Roman"/>
          <w:sz w:val="28"/>
          <w:szCs w:val="28"/>
        </w:rPr>
      </w:pPr>
    </w:p>
    <w:p w:rsidR="00614BCF" w:rsidRPr="00021F07" w:rsidRDefault="00021F07" w:rsidP="00021F07">
      <w:pPr>
        <w:spacing w:line="360" w:lineRule="auto"/>
        <w:jc w:val="both"/>
        <w:rPr>
          <w:rFonts w:ascii="Times New Roman" w:hAnsi="Times New Roman" w:cs="Times New Roman"/>
          <w:b/>
          <w:i/>
          <w:sz w:val="28"/>
          <w:szCs w:val="28"/>
          <w:u w:val="single"/>
        </w:rPr>
      </w:pPr>
      <w:r>
        <w:rPr>
          <w:rFonts w:ascii="Times New Roman" w:hAnsi="Times New Roman" w:cs="Times New Roman"/>
          <w:sz w:val="28"/>
          <w:szCs w:val="28"/>
        </w:rPr>
        <w:t xml:space="preserve">See also the judgments of </w:t>
      </w:r>
      <w:r w:rsidRPr="00021F07">
        <w:rPr>
          <w:rFonts w:ascii="Times New Roman" w:hAnsi="Times New Roman" w:cs="Times New Roman"/>
          <w:b/>
          <w:i/>
          <w:sz w:val="28"/>
          <w:szCs w:val="28"/>
        </w:rPr>
        <w:t>South Cape Corporation (PTY) LTD v Engineering Management Services (PTY) LTD (Supra) at 544H – 545B</w:t>
      </w:r>
      <w:r>
        <w:rPr>
          <w:rFonts w:ascii="Times New Roman" w:hAnsi="Times New Roman" w:cs="Times New Roman"/>
          <w:sz w:val="28"/>
          <w:szCs w:val="28"/>
        </w:rPr>
        <w:t xml:space="preserve"> as well as </w:t>
      </w:r>
      <w:r w:rsidRPr="00021F07">
        <w:rPr>
          <w:rFonts w:ascii="Times New Roman" w:hAnsi="Times New Roman" w:cs="Times New Roman"/>
          <w:b/>
          <w:sz w:val="28"/>
          <w:szCs w:val="28"/>
        </w:rPr>
        <w:t>D</w:t>
      </w:r>
      <w:r w:rsidRPr="00021F07">
        <w:rPr>
          <w:rFonts w:ascii="Times New Roman" w:hAnsi="Times New Roman" w:cs="Times New Roman"/>
          <w:b/>
          <w:sz w:val="28"/>
          <w:szCs w:val="28"/>
          <w:u w:val="single"/>
        </w:rPr>
        <w:t xml:space="preserve">u </w:t>
      </w:r>
      <w:proofErr w:type="spellStart"/>
      <w:r w:rsidRPr="00021F07">
        <w:rPr>
          <w:rFonts w:ascii="Times New Roman" w:hAnsi="Times New Roman" w:cs="Times New Roman"/>
          <w:b/>
          <w:sz w:val="28"/>
          <w:szCs w:val="28"/>
          <w:u w:val="single"/>
        </w:rPr>
        <w:t>Randt</w:t>
      </w:r>
      <w:proofErr w:type="spellEnd"/>
      <w:r w:rsidRPr="00021F07">
        <w:rPr>
          <w:rFonts w:ascii="Times New Roman" w:hAnsi="Times New Roman" w:cs="Times New Roman"/>
          <w:b/>
          <w:sz w:val="28"/>
          <w:szCs w:val="28"/>
          <w:u w:val="single"/>
        </w:rPr>
        <w:t xml:space="preserve"> </w:t>
      </w:r>
      <w:proofErr w:type="spellStart"/>
      <w:r w:rsidRPr="00021F07">
        <w:rPr>
          <w:rFonts w:ascii="Times New Roman" w:hAnsi="Times New Roman" w:cs="Times New Roman"/>
          <w:b/>
          <w:sz w:val="28"/>
          <w:szCs w:val="28"/>
          <w:u w:val="single"/>
        </w:rPr>
        <w:t>vs</w:t>
      </w:r>
      <w:proofErr w:type="spellEnd"/>
      <w:r w:rsidRPr="00021F07">
        <w:rPr>
          <w:rFonts w:ascii="Times New Roman" w:hAnsi="Times New Roman" w:cs="Times New Roman"/>
          <w:b/>
          <w:sz w:val="28"/>
          <w:szCs w:val="28"/>
          <w:u w:val="single"/>
        </w:rPr>
        <w:t xml:space="preserve"> Du </w:t>
      </w:r>
      <w:proofErr w:type="spellStart"/>
      <w:r w:rsidRPr="00021F07">
        <w:rPr>
          <w:rFonts w:ascii="Times New Roman" w:hAnsi="Times New Roman" w:cs="Times New Roman"/>
          <w:b/>
          <w:sz w:val="28"/>
          <w:szCs w:val="28"/>
          <w:u w:val="single"/>
        </w:rPr>
        <w:t>Randt</w:t>
      </w:r>
      <w:proofErr w:type="spellEnd"/>
      <w:r w:rsidRPr="00021F07">
        <w:rPr>
          <w:rFonts w:ascii="Times New Roman" w:hAnsi="Times New Roman" w:cs="Times New Roman"/>
          <w:b/>
          <w:sz w:val="28"/>
          <w:szCs w:val="28"/>
          <w:u w:val="single"/>
        </w:rPr>
        <w:t xml:space="preserve"> 1992 (3) SA 281 at 286A</w:t>
      </w:r>
      <w:r w:rsidR="00614BCF" w:rsidRPr="00021F07">
        <w:rPr>
          <w:rFonts w:ascii="Times New Roman" w:hAnsi="Times New Roman" w:cs="Times New Roman"/>
          <w:b/>
          <w:i/>
          <w:sz w:val="28"/>
          <w:szCs w:val="28"/>
          <w:u w:val="single"/>
        </w:rPr>
        <w:t xml:space="preserve">  </w:t>
      </w:r>
    </w:p>
    <w:p w:rsidR="00D075CE" w:rsidRPr="008F66E9" w:rsidRDefault="00D075CE" w:rsidP="00860BA1">
      <w:pPr>
        <w:pStyle w:val="ListParagraph"/>
        <w:spacing w:line="480" w:lineRule="auto"/>
        <w:ind w:left="1080"/>
        <w:jc w:val="both"/>
        <w:rPr>
          <w:rFonts w:ascii="Times New Roman" w:hAnsi="Times New Roman" w:cs="Times New Roman"/>
          <w:sz w:val="28"/>
          <w:szCs w:val="28"/>
        </w:rPr>
      </w:pPr>
    </w:p>
    <w:p w:rsidR="008F66E9" w:rsidRDefault="00021F07" w:rsidP="00021F07">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In view of the foregoing I am convinced that there is no sound opposition to the grant of the </w:t>
      </w:r>
      <w:r w:rsidR="00AC159A">
        <w:rPr>
          <w:rFonts w:ascii="Times New Roman" w:hAnsi="Times New Roman" w:cs="Times New Roman"/>
          <w:sz w:val="28"/>
          <w:szCs w:val="28"/>
        </w:rPr>
        <w:t xml:space="preserve">order </w:t>
      </w:r>
      <w:r>
        <w:rPr>
          <w:rFonts w:ascii="Times New Roman" w:hAnsi="Times New Roman" w:cs="Times New Roman"/>
          <w:sz w:val="28"/>
          <w:szCs w:val="28"/>
        </w:rPr>
        <w:t>sought in these proceedings</w:t>
      </w:r>
      <w:r w:rsidR="00AC159A">
        <w:rPr>
          <w:rFonts w:ascii="Times New Roman" w:hAnsi="Times New Roman" w:cs="Times New Roman"/>
          <w:sz w:val="28"/>
          <w:szCs w:val="28"/>
        </w:rPr>
        <w:t>,</w:t>
      </w:r>
      <w:r>
        <w:rPr>
          <w:rFonts w:ascii="Times New Roman" w:hAnsi="Times New Roman" w:cs="Times New Roman"/>
          <w:sz w:val="28"/>
          <w:szCs w:val="28"/>
        </w:rPr>
        <w:t xml:space="preserve"> which do not just seek to underscore th</w:t>
      </w:r>
      <w:r w:rsidR="008D1519">
        <w:rPr>
          <w:rFonts w:ascii="Times New Roman" w:hAnsi="Times New Roman" w:cs="Times New Roman"/>
          <w:sz w:val="28"/>
          <w:szCs w:val="28"/>
        </w:rPr>
        <w:t>e importance of dealing with matters according to law but also acknowledges the fact that no one is in law allowed to enhance his position by illegal means through calling upon the court to come to h</w:t>
      </w:r>
      <w:r w:rsidR="00AC159A">
        <w:rPr>
          <w:rFonts w:ascii="Times New Roman" w:hAnsi="Times New Roman" w:cs="Times New Roman"/>
          <w:sz w:val="28"/>
          <w:szCs w:val="28"/>
        </w:rPr>
        <w:t>is rescue by blessing an otherwise</w:t>
      </w:r>
      <w:r w:rsidR="008D1519">
        <w:rPr>
          <w:rFonts w:ascii="Times New Roman" w:hAnsi="Times New Roman" w:cs="Times New Roman"/>
          <w:sz w:val="28"/>
          <w:szCs w:val="28"/>
        </w:rPr>
        <w:t xml:space="preserve"> illegal act </w:t>
      </w:r>
      <w:r w:rsidR="00AC159A">
        <w:rPr>
          <w:rFonts w:ascii="Times New Roman" w:hAnsi="Times New Roman" w:cs="Times New Roman"/>
          <w:sz w:val="28"/>
          <w:szCs w:val="28"/>
        </w:rPr>
        <w:t xml:space="preserve">done </w:t>
      </w:r>
      <w:r w:rsidR="008D1519">
        <w:rPr>
          <w:rFonts w:ascii="Times New Roman" w:hAnsi="Times New Roman" w:cs="Times New Roman"/>
          <w:sz w:val="28"/>
          <w:szCs w:val="28"/>
        </w:rPr>
        <w:t>by him for his benefit.</w:t>
      </w:r>
    </w:p>
    <w:p w:rsidR="008D1519" w:rsidRDefault="008D1519" w:rsidP="00021F07">
      <w:pPr>
        <w:spacing w:line="480" w:lineRule="auto"/>
        <w:ind w:left="720" w:hanging="720"/>
        <w:contextualSpacing/>
        <w:jc w:val="both"/>
        <w:rPr>
          <w:rFonts w:ascii="Times New Roman" w:hAnsi="Times New Roman" w:cs="Times New Roman"/>
          <w:sz w:val="28"/>
          <w:szCs w:val="28"/>
        </w:rPr>
      </w:pPr>
    </w:p>
    <w:p w:rsidR="007F766B" w:rsidRDefault="007F766B" w:rsidP="00021F07">
      <w:pPr>
        <w:spacing w:line="480" w:lineRule="auto"/>
        <w:ind w:left="720" w:hanging="720"/>
        <w:contextualSpacing/>
        <w:jc w:val="both"/>
        <w:rPr>
          <w:rFonts w:ascii="Times New Roman" w:hAnsi="Times New Roman" w:cs="Times New Roman"/>
          <w:sz w:val="28"/>
          <w:szCs w:val="28"/>
        </w:rPr>
      </w:pPr>
    </w:p>
    <w:p w:rsidR="007F766B" w:rsidRDefault="007F766B" w:rsidP="00021F07">
      <w:pPr>
        <w:spacing w:line="480" w:lineRule="auto"/>
        <w:ind w:left="720" w:hanging="720"/>
        <w:contextualSpacing/>
        <w:jc w:val="both"/>
        <w:rPr>
          <w:rFonts w:ascii="Times New Roman" w:hAnsi="Times New Roman" w:cs="Times New Roman"/>
          <w:sz w:val="28"/>
          <w:szCs w:val="28"/>
        </w:rPr>
      </w:pPr>
    </w:p>
    <w:p w:rsidR="007F766B" w:rsidRDefault="007F766B" w:rsidP="00021F07">
      <w:pPr>
        <w:spacing w:line="480" w:lineRule="auto"/>
        <w:ind w:left="720" w:hanging="720"/>
        <w:contextualSpacing/>
        <w:jc w:val="both"/>
        <w:rPr>
          <w:rFonts w:ascii="Times New Roman" w:hAnsi="Times New Roman" w:cs="Times New Roman"/>
          <w:sz w:val="28"/>
          <w:szCs w:val="28"/>
        </w:rPr>
      </w:pPr>
    </w:p>
    <w:p w:rsidR="007F766B" w:rsidRDefault="007F766B" w:rsidP="00021F07">
      <w:pPr>
        <w:spacing w:line="480" w:lineRule="auto"/>
        <w:ind w:left="720" w:hanging="720"/>
        <w:contextualSpacing/>
        <w:jc w:val="both"/>
        <w:rPr>
          <w:rFonts w:ascii="Times New Roman" w:hAnsi="Times New Roman" w:cs="Times New Roman"/>
          <w:sz w:val="28"/>
          <w:szCs w:val="28"/>
        </w:rPr>
      </w:pPr>
    </w:p>
    <w:p w:rsidR="007F766B" w:rsidRDefault="007F766B" w:rsidP="00021F07">
      <w:pPr>
        <w:spacing w:line="480" w:lineRule="auto"/>
        <w:ind w:left="720" w:hanging="720"/>
        <w:contextualSpacing/>
        <w:jc w:val="both"/>
        <w:rPr>
          <w:rFonts w:ascii="Times New Roman" w:hAnsi="Times New Roman" w:cs="Times New Roman"/>
          <w:sz w:val="28"/>
          <w:szCs w:val="28"/>
        </w:rPr>
      </w:pPr>
    </w:p>
    <w:p w:rsidR="007F766B" w:rsidRDefault="007F766B" w:rsidP="00021F07">
      <w:pPr>
        <w:spacing w:line="480" w:lineRule="auto"/>
        <w:ind w:left="720" w:hanging="720"/>
        <w:contextualSpacing/>
        <w:jc w:val="both"/>
        <w:rPr>
          <w:rFonts w:ascii="Times New Roman" w:hAnsi="Times New Roman" w:cs="Times New Roman"/>
          <w:sz w:val="28"/>
          <w:szCs w:val="28"/>
        </w:rPr>
      </w:pPr>
    </w:p>
    <w:p w:rsidR="006B3C51" w:rsidRDefault="008D1519" w:rsidP="008D1519">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rPr>
        <w:tab/>
        <w:t xml:space="preserve">Consequently I have come to the conclusion that Applicant’s application should succeed as prayed </w:t>
      </w:r>
      <w:r w:rsidR="00AC159A">
        <w:rPr>
          <w:rFonts w:ascii="Times New Roman" w:hAnsi="Times New Roman" w:cs="Times New Roman"/>
          <w:sz w:val="28"/>
          <w:szCs w:val="28"/>
        </w:rPr>
        <w:t xml:space="preserve">for together </w:t>
      </w:r>
      <w:r>
        <w:rPr>
          <w:rFonts w:ascii="Times New Roman" w:hAnsi="Times New Roman" w:cs="Times New Roman"/>
          <w:sz w:val="28"/>
          <w:szCs w:val="28"/>
        </w:rPr>
        <w:t>with costs, which should be at the ordinary scale though.</w:t>
      </w:r>
    </w:p>
    <w:p w:rsidR="004956B6" w:rsidRDefault="004956B6" w:rsidP="00860BA1">
      <w:pPr>
        <w:spacing w:line="240" w:lineRule="auto"/>
        <w:ind w:left="720" w:hanging="720"/>
        <w:contextualSpacing/>
        <w:jc w:val="center"/>
        <w:rPr>
          <w:rFonts w:ascii="Times New Roman" w:hAnsi="Times New Roman" w:cs="Times New Roman"/>
          <w:b/>
          <w:sz w:val="26"/>
          <w:szCs w:val="26"/>
          <w:u w:val="single"/>
        </w:rPr>
      </w:pPr>
    </w:p>
    <w:p w:rsidR="00400CB6" w:rsidRDefault="00400CB6" w:rsidP="00860BA1">
      <w:pPr>
        <w:spacing w:line="240" w:lineRule="auto"/>
        <w:ind w:left="720" w:hanging="720"/>
        <w:contextualSpacing/>
        <w:jc w:val="center"/>
        <w:rPr>
          <w:rFonts w:ascii="Times New Roman" w:hAnsi="Times New Roman" w:cs="Times New Roman"/>
          <w:b/>
          <w:sz w:val="26"/>
          <w:szCs w:val="26"/>
          <w:u w:val="single"/>
        </w:rPr>
      </w:pPr>
    </w:p>
    <w:p w:rsidR="007F766B" w:rsidRDefault="007F766B" w:rsidP="00860BA1">
      <w:pPr>
        <w:spacing w:line="240" w:lineRule="auto"/>
        <w:ind w:left="720" w:hanging="720"/>
        <w:contextualSpacing/>
        <w:jc w:val="center"/>
        <w:rPr>
          <w:rFonts w:ascii="Times New Roman" w:hAnsi="Times New Roman" w:cs="Times New Roman"/>
          <w:b/>
          <w:sz w:val="26"/>
          <w:szCs w:val="26"/>
          <w:u w:val="single"/>
        </w:rPr>
      </w:pPr>
    </w:p>
    <w:p w:rsidR="00400CB6" w:rsidRDefault="008D1519" w:rsidP="008D1519">
      <w:pPr>
        <w:spacing w:line="240" w:lineRule="auto"/>
        <w:ind w:left="720" w:hanging="720"/>
        <w:contextualSpacing/>
        <w:rPr>
          <w:rFonts w:ascii="Times New Roman" w:hAnsi="Times New Roman" w:cs="Times New Roman"/>
          <w:b/>
          <w:sz w:val="26"/>
          <w:szCs w:val="26"/>
        </w:rPr>
      </w:pPr>
      <w:r w:rsidRPr="008D1519">
        <w:rPr>
          <w:rFonts w:ascii="Times New Roman" w:hAnsi="Times New Roman" w:cs="Times New Roman"/>
          <w:b/>
          <w:sz w:val="26"/>
          <w:szCs w:val="26"/>
        </w:rPr>
        <w:t>Delivere</w:t>
      </w:r>
      <w:r>
        <w:rPr>
          <w:rFonts w:ascii="Times New Roman" w:hAnsi="Times New Roman" w:cs="Times New Roman"/>
          <w:b/>
          <w:sz w:val="26"/>
          <w:szCs w:val="26"/>
        </w:rPr>
        <w:t>d</w:t>
      </w:r>
      <w:r w:rsidRPr="008D1519">
        <w:rPr>
          <w:rFonts w:ascii="Times New Roman" w:hAnsi="Times New Roman" w:cs="Times New Roman"/>
          <w:b/>
          <w:sz w:val="26"/>
          <w:szCs w:val="26"/>
        </w:rPr>
        <w:t xml:space="preserve"> in open court on the</w:t>
      </w:r>
      <w:r w:rsidR="00E87FB5">
        <w:rPr>
          <w:rFonts w:ascii="Times New Roman" w:hAnsi="Times New Roman" w:cs="Times New Roman"/>
          <w:b/>
          <w:sz w:val="26"/>
          <w:szCs w:val="26"/>
        </w:rPr>
        <w:t xml:space="preserve"> 08</w:t>
      </w:r>
      <w:r w:rsidR="00E87FB5" w:rsidRPr="00E87FB5">
        <w:rPr>
          <w:rFonts w:ascii="Times New Roman" w:hAnsi="Times New Roman" w:cs="Times New Roman"/>
          <w:b/>
          <w:sz w:val="26"/>
          <w:szCs w:val="26"/>
          <w:vertAlign w:val="superscript"/>
        </w:rPr>
        <w:t>th</w:t>
      </w:r>
      <w:r w:rsidR="00E87FB5">
        <w:rPr>
          <w:rFonts w:ascii="Times New Roman" w:hAnsi="Times New Roman" w:cs="Times New Roman"/>
          <w:b/>
          <w:sz w:val="26"/>
          <w:szCs w:val="26"/>
        </w:rPr>
        <w:t xml:space="preserve"> </w:t>
      </w:r>
      <w:r w:rsidRPr="008D1519">
        <w:rPr>
          <w:rFonts w:ascii="Times New Roman" w:hAnsi="Times New Roman" w:cs="Times New Roman"/>
          <w:b/>
          <w:sz w:val="26"/>
          <w:szCs w:val="26"/>
        </w:rPr>
        <w:t xml:space="preserve">day of </w:t>
      </w:r>
      <w:r w:rsidR="00E87FB5">
        <w:rPr>
          <w:rFonts w:ascii="Times New Roman" w:hAnsi="Times New Roman" w:cs="Times New Roman"/>
          <w:b/>
          <w:sz w:val="26"/>
          <w:szCs w:val="26"/>
        </w:rPr>
        <w:t xml:space="preserve">August </w:t>
      </w:r>
      <w:r w:rsidRPr="008D1519">
        <w:rPr>
          <w:rFonts w:ascii="Times New Roman" w:hAnsi="Times New Roman" w:cs="Times New Roman"/>
          <w:b/>
          <w:sz w:val="26"/>
          <w:szCs w:val="26"/>
        </w:rPr>
        <w:t>2014</w:t>
      </w:r>
    </w:p>
    <w:p w:rsidR="007F766B" w:rsidRDefault="007F766B" w:rsidP="008D1519">
      <w:pPr>
        <w:spacing w:line="240" w:lineRule="auto"/>
        <w:ind w:left="720" w:hanging="720"/>
        <w:contextualSpacing/>
        <w:rPr>
          <w:rFonts w:ascii="Times New Roman" w:hAnsi="Times New Roman" w:cs="Times New Roman"/>
          <w:b/>
          <w:sz w:val="26"/>
          <w:szCs w:val="26"/>
        </w:rPr>
      </w:pPr>
    </w:p>
    <w:p w:rsidR="007F766B" w:rsidRDefault="007F766B" w:rsidP="008D1519">
      <w:pPr>
        <w:spacing w:line="240" w:lineRule="auto"/>
        <w:ind w:left="720" w:hanging="720"/>
        <w:contextualSpacing/>
        <w:rPr>
          <w:rFonts w:ascii="Times New Roman" w:hAnsi="Times New Roman" w:cs="Times New Roman"/>
          <w:b/>
          <w:sz w:val="26"/>
          <w:szCs w:val="26"/>
        </w:rPr>
      </w:pPr>
    </w:p>
    <w:p w:rsidR="008D1519" w:rsidRDefault="008D1519" w:rsidP="007F766B">
      <w:pPr>
        <w:spacing w:line="240" w:lineRule="auto"/>
        <w:contextualSpacing/>
        <w:rPr>
          <w:rFonts w:ascii="Times New Roman" w:hAnsi="Times New Roman" w:cs="Times New Roman"/>
          <w:b/>
          <w:sz w:val="26"/>
          <w:szCs w:val="26"/>
        </w:rPr>
      </w:pPr>
    </w:p>
    <w:p w:rsidR="008D1519" w:rsidRPr="008D1519" w:rsidRDefault="008D1519" w:rsidP="008D1519">
      <w:pPr>
        <w:spacing w:line="240" w:lineRule="auto"/>
        <w:ind w:left="720" w:hanging="720"/>
        <w:contextualSpacing/>
        <w:rPr>
          <w:rFonts w:ascii="Times New Roman" w:hAnsi="Times New Roman" w:cs="Times New Roman"/>
          <w:b/>
          <w:sz w:val="26"/>
          <w:szCs w:val="26"/>
        </w:rPr>
      </w:pPr>
    </w:p>
    <w:p w:rsidR="003C17E5" w:rsidRPr="00820822" w:rsidRDefault="00820822" w:rsidP="00860BA1">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820822">
        <w:rPr>
          <w:rFonts w:ascii="Times New Roman" w:hAnsi="Times New Roman" w:cs="Times New Roman"/>
          <w:b/>
          <w:sz w:val="26"/>
          <w:szCs w:val="26"/>
        </w:rPr>
        <w:t>________________________</w:t>
      </w:r>
      <w:r>
        <w:rPr>
          <w:rFonts w:ascii="Times New Roman" w:hAnsi="Times New Roman" w:cs="Times New Roman"/>
          <w:b/>
          <w:sz w:val="26"/>
          <w:szCs w:val="26"/>
        </w:rPr>
        <w:t>___</w:t>
      </w:r>
    </w:p>
    <w:p w:rsidR="00400CB6" w:rsidRDefault="00820822" w:rsidP="00400CB6">
      <w:pPr>
        <w:spacing w:line="240" w:lineRule="auto"/>
        <w:ind w:left="720" w:hanging="720"/>
        <w:contextualSpacing/>
        <w:jc w:val="center"/>
        <w:rPr>
          <w:rFonts w:ascii="Times New Roman" w:hAnsi="Times New Roman" w:cs="Times New Roman"/>
          <w:b/>
          <w:sz w:val="26"/>
          <w:szCs w:val="26"/>
        </w:rPr>
      </w:pPr>
      <w:r w:rsidRPr="00820822">
        <w:rPr>
          <w:rFonts w:ascii="Times New Roman" w:hAnsi="Times New Roman" w:cs="Times New Roman"/>
          <w:b/>
          <w:sz w:val="26"/>
          <w:szCs w:val="26"/>
        </w:rPr>
        <w:t xml:space="preserve">           </w:t>
      </w:r>
      <w:r w:rsidR="00400CB6">
        <w:rPr>
          <w:rFonts w:ascii="Times New Roman" w:hAnsi="Times New Roman" w:cs="Times New Roman"/>
          <w:b/>
          <w:sz w:val="26"/>
          <w:szCs w:val="26"/>
        </w:rPr>
        <w:tab/>
      </w:r>
      <w:r w:rsidR="00400CB6">
        <w:rPr>
          <w:rFonts w:ascii="Times New Roman" w:hAnsi="Times New Roman" w:cs="Times New Roman"/>
          <w:b/>
          <w:sz w:val="26"/>
          <w:szCs w:val="26"/>
        </w:rPr>
        <w:tab/>
        <w:t xml:space="preserve">                                              </w:t>
      </w:r>
      <w:r w:rsidRPr="00820822">
        <w:rPr>
          <w:rFonts w:ascii="Times New Roman" w:hAnsi="Times New Roman" w:cs="Times New Roman"/>
          <w:b/>
          <w:sz w:val="26"/>
          <w:szCs w:val="26"/>
        </w:rPr>
        <w:t>N. J. HLOPHE</w:t>
      </w:r>
    </w:p>
    <w:p w:rsidR="00CC7C6C" w:rsidRDefault="00400CB6" w:rsidP="00400CB6">
      <w:pPr>
        <w:spacing w:line="240" w:lineRule="auto"/>
        <w:ind w:left="720" w:hanging="720"/>
        <w:contextualSpacing/>
        <w:jc w:val="center"/>
        <w:rPr>
          <w:rFonts w:ascii="Times New Roman" w:hAnsi="Times New Roman" w:cs="Times New Roman"/>
          <w:b/>
          <w:sz w:val="26"/>
          <w:szCs w:val="26"/>
        </w:rPr>
      </w:pPr>
      <w:r>
        <w:rPr>
          <w:rFonts w:ascii="Times New Roman" w:hAnsi="Times New Roman" w:cs="Times New Roman"/>
          <w:b/>
          <w:sz w:val="26"/>
          <w:szCs w:val="26"/>
        </w:rPr>
        <w:t xml:space="preserve">                                                               </w:t>
      </w:r>
      <w:r w:rsidR="00CC7C6C">
        <w:rPr>
          <w:rFonts w:ascii="Times New Roman" w:hAnsi="Times New Roman" w:cs="Times New Roman"/>
          <w:b/>
          <w:sz w:val="26"/>
          <w:szCs w:val="26"/>
        </w:rPr>
        <w:t>JUDGE</w:t>
      </w:r>
      <w:r w:rsidR="00820822">
        <w:rPr>
          <w:rFonts w:ascii="Times New Roman" w:hAnsi="Times New Roman" w:cs="Times New Roman"/>
          <w:b/>
          <w:sz w:val="26"/>
          <w:szCs w:val="26"/>
        </w:rPr>
        <w:t xml:space="preserve"> – HIGH COURT</w:t>
      </w:r>
    </w:p>
    <w:sectPr w:rsidR="00CC7C6C" w:rsidSect="00DD680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FD" w:rsidRDefault="005A08FD" w:rsidP="00AC61B9">
      <w:pPr>
        <w:spacing w:after="0" w:line="240" w:lineRule="auto"/>
      </w:pPr>
      <w:r>
        <w:separator/>
      </w:r>
    </w:p>
  </w:endnote>
  <w:endnote w:type="continuationSeparator" w:id="0">
    <w:p w:rsidR="005A08FD" w:rsidRDefault="005A08FD" w:rsidP="00AC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860"/>
      <w:docPartObj>
        <w:docPartGallery w:val="Page Numbers (Bottom of Page)"/>
        <w:docPartUnique/>
      </w:docPartObj>
    </w:sdtPr>
    <w:sdtContent>
      <w:p w:rsidR="000F1D68" w:rsidRDefault="004A7649">
        <w:pPr>
          <w:pStyle w:val="Footer"/>
          <w:jc w:val="center"/>
        </w:pPr>
        <w:r>
          <w:fldChar w:fldCharType="begin"/>
        </w:r>
        <w:r w:rsidR="00092C9E">
          <w:instrText xml:space="preserve"> PAGE   \* MERGEFORMAT </w:instrText>
        </w:r>
        <w:r>
          <w:fldChar w:fldCharType="separate"/>
        </w:r>
        <w:r w:rsidR="00734253">
          <w:rPr>
            <w:noProof/>
          </w:rPr>
          <w:t>1</w:t>
        </w:r>
        <w:r>
          <w:rPr>
            <w:noProof/>
          </w:rPr>
          <w:fldChar w:fldCharType="end"/>
        </w:r>
      </w:p>
    </w:sdtContent>
  </w:sdt>
  <w:p w:rsidR="000F1D68" w:rsidRDefault="000F1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FD" w:rsidRDefault="005A08FD" w:rsidP="00AC61B9">
      <w:pPr>
        <w:spacing w:after="0" w:line="240" w:lineRule="auto"/>
      </w:pPr>
      <w:r>
        <w:separator/>
      </w:r>
    </w:p>
  </w:footnote>
  <w:footnote w:type="continuationSeparator" w:id="0">
    <w:p w:rsidR="005A08FD" w:rsidRDefault="005A08FD" w:rsidP="00AC6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6C19"/>
    <w:multiLevelType w:val="hybridMultilevel"/>
    <w:tmpl w:val="2A9ADB2A"/>
    <w:lvl w:ilvl="0" w:tplc="32D2F74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55C1258A"/>
    <w:multiLevelType w:val="hybridMultilevel"/>
    <w:tmpl w:val="2436B76E"/>
    <w:lvl w:ilvl="0" w:tplc="3E06E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877429"/>
    <w:rsid w:val="00001F7B"/>
    <w:rsid w:val="00020539"/>
    <w:rsid w:val="00021F07"/>
    <w:rsid w:val="00046AB2"/>
    <w:rsid w:val="00055259"/>
    <w:rsid w:val="00065FE6"/>
    <w:rsid w:val="0007129A"/>
    <w:rsid w:val="00083B96"/>
    <w:rsid w:val="00092C9E"/>
    <w:rsid w:val="000B1483"/>
    <w:rsid w:val="000C1665"/>
    <w:rsid w:val="000C2036"/>
    <w:rsid w:val="000D7EAD"/>
    <w:rsid w:val="000E434F"/>
    <w:rsid w:val="000E471E"/>
    <w:rsid w:val="000F1D68"/>
    <w:rsid w:val="00105D3A"/>
    <w:rsid w:val="001135F0"/>
    <w:rsid w:val="0014568E"/>
    <w:rsid w:val="00146C0D"/>
    <w:rsid w:val="00170738"/>
    <w:rsid w:val="001756C0"/>
    <w:rsid w:val="00183130"/>
    <w:rsid w:val="0018687B"/>
    <w:rsid w:val="001B6243"/>
    <w:rsid w:val="001C09C6"/>
    <w:rsid w:val="001C52F3"/>
    <w:rsid w:val="001D44D4"/>
    <w:rsid w:val="00200185"/>
    <w:rsid w:val="0021541C"/>
    <w:rsid w:val="00225E26"/>
    <w:rsid w:val="00230A01"/>
    <w:rsid w:val="002325AD"/>
    <w:rsid w:val="00246E85"/>
    <w:rsid w:val="00256A2E"/>
    <w:rsid w:val="00262EA2"/>
    <w:rsid w:val="00263F28"/>
    <w:rsid w:val="00265A77"/>
    <w:rsid w:val="00276DF0"/>
    <w:rsid w:val="002779EC"/>
    <w:rsid w:val="002A391C"/>
    <w:rsid w:val="002A7D3C"/>
    <w:rsid w:val="002C48CD"/>
    <w:rsid w:val="002F36AA"/>
    <w:rsid w:val="00305976"/>
    <w:rsid w:val="003110B7"/>
    <w:rsid w:val="0031264E"/>
    <w:rsid w:val="003249C3"/>
    <w:rsid w:val="00325EA3"/>
    <w:rsid w:val="00327DAF"/>
    <w:rsid w:val="0033520A"/>
    <w:rsid w:val="003420C4"/>
    <w:rsid w:val="00363B13"/>
    <w:rsid w:val="00364FA9"/>
    <w:rsid w:val="003778A6"/>
    <w:rsid w:val="00383845"/>
    <w:rsid w:val="003846C2"/>
    <w:rsid w:val="00392E4B"/>
    <w:rsid w:val="00392F5F"/>
    <w:rsid w:val="00393543"/>
    <w:rsid w:val="003B4EFA"/>
    <w:rsid w:val="003C17E5"/>
    <w:rsid w:val="003F1106"/>
    <w:rsid w:val="003F49E3"/>
    <w:rsid w:val="003F78DB"/>
    <w:rsid w:val="00400CB6"/>
    <w:rsid w:val="004163C7"/>
    <w:rsid w:val="00431C10"/>
    <w:rsid w:val="0043456A"/>
    <w:rsid w:val="00437570"/>
    <w:rsid w:val="004542FA"/>
    <w:rsid w:val="00474A03"/>
    <w:rsid w:val="00494550"/>
    <w:rsid w:val="004956B6"/>
    <w:rsid w:val="004A7649"/>
    <w:rsid w:val="004A7E1B"/>
    <w:rsid w:val="004B04AA"/>
    <w:rsid w:val="004C0B58"/>
    <w:rsid w:val="004C4E04"/>
    <w:rsid w:val="004E1044"/>
    <w:rsid w:val="004E6269"/>
    <w:rsid w:val="00500A4C"/>
    <w:rsid w:val="0050482A"/>
    <w:rsid w:val="00510B0B"/>
    <w:rsid w:val="005264B9"/>
    <w:rsid w:val="00526F76"/>
    <w:rsid w:val="00543725"/>
    <w:rsid w:val="0054464B"/>
    <w:rsid w:val="00545DB9"/>
    <w:rsid w:val="005460AB"/>
    <w:rsid w:val="005563E5"/>
    <w:rsid w:val="00570F19"/>
    <w:rsid w:val="005A08FD"/>
    <w:rsid w:val="005A60FF"/>
    <w:rsid w:val="005B369B"/>
    <w:rsid w:val="005B5280"/>
    <w:rsid w:val="005C3AC7"/>
    <w:rsid w:val="005D4CAE"/>
    <w:rsid w:val="005D5989"/>
    <w:rsid w:val="005D6E81"/>
    <w:rsid w:val="005F4742"/>
    <w:rsid w:val="006078F9"/>
    <w:rsid w:val="0061000B"/>
    <w:rsid w:val="0061166E"/>
    <w:rsid w:val="00614BCF"/>
    <w:rsid w:val="00617272"/>
    <w:rsid w:val="006179A4"/>
    <w:rsid w:val="00630978"/>
    <w:rsid w:val="006317BF"/>
    <w:rsid w:val="00640AD6"/>
    <w:rsid w:val="00641A8F"/>
    <w:rsid w:val="00656EEF"/>
    <w:rsid w:val="0067542A"/>
    <w:rsid w:val="00676251"/>
    <w:rsid w:val="00693833"/>
    <w:rsid w:val="006A6585"/>
    <w:rsid w:val="006A7FA9"/>
    <w:rsid w:val="006B0809"/>
    <w:rsid w:val="006B3C51"/>
    <w:rsid w:val="006B4287"/>
    <w:rsid w:val="006B69B7"/>
    <w:rsid w:val="006C117B"/>
    <w:rsid w:val="006D40D9"/>
    <w:rsid w:val="006D4A40"/>
    <w:rsid w:val="006E277B"/>
    <w:rsid w:val="006E4710"/>
    <w:rsid w:val="006E6E63"/>
    <w:rsid w:val="00707985"/>
    <w:rsid w:val="007127BA"/>
    <w:rsid w:val="00733B7E"/>
    <w:rsid w:val="00734253"/>
    <w:rsid w:val="00755ADB"/>
    <w:rsid w:val="00757CBE"/>
    <w:rsid w:val="007656A4"/>
    <w:rsid w:val="00771671"/>
    <w:rsid w:val="00782E5B"/>
    <w:rsid w:val="007B2838"/>
    <w:rsid w:val="007D638F"/>
    <w:rsid w:val="007E38D7"/>
    <w:rsid w:val="007F0FE7"/>
    <w:rsid w:val="007F2274"/>
    <w:rsid w:val="007F5A81"/>
    <w:rsid w:val="007F766B"/>
    <w:rsid w:val="00800C97"/>
    <w:rsid w:val="008105FF"/>
    <w:rsid w:val="00820822"/>
    <w:rsid w:val="00822A14"/>
    <w:rsid w:val="00823ED7"/>
    <w:rsid w:val="00840A04"/>
    <w:rsid w:val="00843206"/>
    <w:rsid w:val="00860BA1"/>
    <w:rsid w:val="00862591"/>
    <w:rsid w:val="00872B2B"/>
    <w:rsid w:val="008768B8"/>
    <w:rsid w:val="008773C7"/>
    <w:rsid w:val="00877429"/>
    <w:rsid w:val="00890077"/>
    <w:rsid w:val="00893137"/>
    <w:rsid w:val="008B1820"/>
    <w:rsid w:val="008B5DC4"/>
    <w:rsid w:val="008D1519"/>
    <w:rsid w:val="008E0783"/>
    <w:rsid w:val="008F1A15"/>
    <w:rsid w:val="008F66E9"/>
    <w:rsid w:val="009042A5"/>
    <w:rsid w:val="0092137F"/>
    <w:rsid w:val="009216D5"/>
    <w:rsid w:val="00921771"/>
    <w:rsid w:val="009357F5"/>
    <w:rsid w:val="00935E51"/>
    <w:rsid w:val="00940B4D"/>
    <w:rsid w:val="0094723F"/>
    <w:rsid w:val="009507CF"/>
    <w:rsid w:val="00956970"/>
    <w:rsid w:val="009576B2"/>
    <w:rsid w:val="00980A02"/>
    <w:rsid w:val="00983516"/>
    <w:rsid w:val="00985A36"/>
    <w:rsid w:val="00993868"/>
    <w:rsid w:val="009B3EB4"/>
    <w:rsid w:val="009C6319"/>
    <w:rsid w:val="00A02D2F"/>
    <w:rsid w:val="00A16434"/>
    <w:rsid w:val="00A42609"/>
    <w:rsid w:val="00A51547"/>
    <w:rsid w:val="00A67459"/>
    <w:rsid w:val="00A816BB"/>
    <w:rsid w:val="00A81944"/>
    <w:rsid w:val="00AA5FDD"/>
    <w:rsid w:val="00AC159A"/>
    <w:rsid w:val="00AC61B9"/>
    <w:rsid w:val="00AD393B"/>
    <w:rsid w:val="00AD5723"/>
    <w:rsid w:val="00AE75FB"/>
    <w:rsid w:val="00B036CA"/>
    <w:rsid w:val="00B106AA"/>
    <w:rsid w:val="00B1118E"/>
    <w:rsid w:val="00B31FF1"/>
    <w:rsid w:val="00B4671C"/>
    <w:rsid w:val="00B53C59"/>
    <w:rsid w:val="00B55F87"/>
    <w:rsid w:val="00B733F5"/>
    <w:rsid w:val="00B74242"/>
    <w:rsid w:val="00B74AD9"/>
    <w:rsid w:val="00B76F08"/>
    <w:rsid w:val="00B92446"/>
    <w:rsid w:val="00BA22EA"/>
    <w:rsid w:val="00BA7288"/>
    <w:rsid w:val="00BB3CB2"/>
    <w:rsid w:val="00BB6127"/>
    <w:rsid w:val="00BB64FA"/>
    <w:rsid w:val="00BD04C9"/>
    <w:rsid w:val="00BD598A"/>
    <w:rsid w:val="00BE0F3C"/>
    <w:rsid w:val="00BE4392"/>
    <w:rsid w:val="00BE56D4"/>
    <w:rsid w:val="00BF576E"/>
    <w:rsid w:val="00BF6F8E"/>
    <w:rsid w:val="00C00009"/>
    <w:rsid w:val="00C03AE5"/>
    <w:rsid w:val="00C06414"/>
    <w:rsid w:val="00C1134F"/>
    <w:rsid w:val="00C3317E"/>
    <w:rsid w:val="00C37CF5"/>
    <w:rsid w:val="00C4430C"/>
    <w:rsid w:val="00C739D6"/>
    <w:rsid w:val="00C75BA2"/>
    <w:rsid w:val="00C93292"/>
    <w:rsid w:val="00CA5343"/>
    <w:rsid w:val="00CB5D99"/>
    <w:rsid w:val="00CC7C6C"/>
    <w:rsid w:val="00D033BE"/>
    <w:rsid w:val="00D075CE"/>
    <w:rsid w:val="00D236AB"/>
    <w:rsid w:val="00D36AB9"/>
    <w:rsid w:val="00D378AE"/>
    <w:rsid w:val="00D43B20"/>
    <w:rsid w:val="00D45130"/>
    <w:rsid w:val="00D56114"/>
    <w:rsid w:val="00D574F5"/>
    <w:rsid w:val="00D632CB"/>
    <w:rsid w:val="00D63B4F"/>
    <w:rsid w:val="00D66E39"/>
    <w:rsid w:val="00D70045"/>
    <w:rsid w:val="00D721DC"/>
    <w:rsid w:val="00D8296D"/>
    <w:rsid w:val="00D93989"/>
    <w:rsid w:val="00D93A1C"/>
    <w:rsid w:val="00D96D15"/>
    <w:rsid w:val="00D96E58"/>
    <w:rsid w:val="00D973E5"/>
    <w:rsid w:val="00DD6804"/>
    <w:rsid w:val="00DE1F22"/>
    <w:rsid w:val="00DF3D32"/>
    <w:rsid w:val="00DF6CEB"/>
    <w:rsid w:val="00DF76A5"/>
    <w:rsid w:val="00E07AC7"/>
    <w:rsid w:val="00E214F7"/>
    <w:rsid w:val="00E40ACB"/>
    <w:rsid w:val="00E72CAA"/>
    <w:rsid w:val="00E87FB5"/>
    <w:rsid w:val="00E90CD4"/>
    <w:rsid w:val="00E9560D"/>
    <w:rsid w:val="00E96FF2"/>
    <w:rsid w:val="00EA5C0F"/>
    <w:rsid w:val="00EB0658"/>
    <w:rsid w:val="00EB2A70"/>
    <w:rsid w:val="00EC7014"/>
    <w:rsid w:val="00EF1A60"/>
    <w:rsid w:val="00EF7FEE"/>
    <w:rsid w:val="00F0446E"/>
    <w:rsid w:val="00F13B5D"/>
    <w:rsid w:val="00F20773"/>
    <w:rsid w:val="00F32AB6"/>
    <w:rsid w:val="00F701B2"/>
    <w:rsid w:val="00F726FE"/>
    <w:rsid w:val="00F84916"/>
    <w:rsid w:val="00F94561"/>
    <w:rsid w:val="00F957C3"/>
    <w:rsid w:val="00F96A6E"/>
    <w:rsid w:val="00F97072"/>
    <w:rsid w:val="00FA09E9"/>
    <w:rsid w:val="00FB0305"/>
    <w:rsid w:val="00FB6F7F"/>
    <w:rsid w:val="00FD40D8"/>
    <w:rsid w:val="00FE22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DF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32"/>
    <w:rPr>
      <w:rFonts w:ascii="Tahoma" w:hAnsi="Tahoma" w:cs="Tahoma"/>
      <w:sz w:val="16"/>
      <w:szCs w:val="16"/>
    </w:rPr>
  </w:style>
  <w:style w:type="paragraph" w:styleId="ListParagraph">
    <w:name w:val="List Paragraph"/>
    <w:basedOn w:val="Normal"/>
    <w:uiPriority w:val="34"/>
    <w:qFormat/>
    <w:rsid w:val="002C4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1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61B9"/>
  </w:style>
  <w:style w:type="paragraph" w:styleId="Footer">
    <w:name w:val="footer"/>
    <w:basedOn w:val="Normal"/>
    <w:link w:val="FooterChar"/>
    <w:uiPriority w:val="99"/>
    <w:unhideWhenUsed/>
    <w:rsid w:val="00AC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B9"/>
  </w:style>
  <w:style w:type="paragraph" w:styleId="BalloonText">
    <w:name w:val="Balloon Text"/>
    <w:basedOn w:val="Normal"/>
    <w:link w:val="BalloonTextChar"/>
    <w:uiPriority w:val="99"/>
    <w:semiHidden/>
    <w:unhideWhenUsed/>
    <w:rsid w:val="00DF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32"/>
    <w:rPr>
      <w:rFonts w:ascii="Tahoma" w:hAnsi="Tahoma" w:cs="Tahoma"/>
      <w:sz w:val="16"/>
      <w:szCs w:val="16"/>
    </w:rPr>
  </w:style>
  <w:style w:type="paragraph" w:styleId="ListParagraph">
    <w:name w:val="List Paragraph"/>
    <w:basedOn w:val="Normal"/>
    <w:uiPriority w:val="34"/>
    <w:qFormat/>
    <w:rsid w:val="002C4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swazilii</cp:lastModifiedBy>
  <cp:revision>2</cp:revision>
  <cp:lastPrinted>2014-08-08T16:17:00Z</cp:lastPrinted>
  <dcterms:created xsi:type="dcterms:W3CDTF">2014-08-11T10:08:00Z</dcterms:created>
  <dcterms:modified xsi:type="dcterms:W3CDTF">2014-08-11T10:08:00Z</dcterms:modified>
</cp:coreProperties>
</file>