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45" w:rsidRPr="00E35E82" w:rsidRDefault="00EB613F">
      <w:pPr>
        <w:rPr>
          <w:rFonts w:ascii="Bookman Old Style" w:hAnsi="Bookman Old Style"/>
        </w:rPr>
      </w:pPr>
      <w:r>
        <w:rPr>
          <w:rFonts w:ascii="Bookman Old Style" w:hAnsi="Bookman Old Style"/>
          <w:noProof/>
          <w:lang w:val="en-GB" w:eastAsia="en-GB"/>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-800100</wp:posOffset>
            </wp:positionV>
            <wp:extent cx="1828800" cy="1149350"/>
            <wp:effectExtent l="19050" t="0" r="0" b="0"/>
            <wp:wrapSquare wrapText="bothSides"/>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828800" cy="1149350"/>
                    </a:xfrm>
                    <a:prstGeom prst="rect">
                      <a:avLst/>
                    </a:prstGeom>
                    <a:noFill/>
                    <a:ln w="9525">
                      <a:noFill/>
                      <a:miter lim="800000"/>
                      <a:headEnd/>
                      <a:tailEnd/>
                    </a:ln>
                  </pic:spPr>
                </pic:pic>
              </a:graphicData>
            </a:graphic>
          </wp:anchor>
        </w:drawing>
      </w:r>
    </w:p>
    <w:p w:rsidR="00825845" w:rsidRPr="00E35E82" w:rsidRDefault="00825845">
      <w:pPr>
        <w:rPr>
          <w:rFonts w:ascii="Bookman Old Style" w:hAnsi="Bookman Old Style"/>
        </w:rPr>
      </w:pPr>
    </w:p>
    <w:p w:rsidR="00825845" w:rsidRPr="00E35E82" w:rsidRDefault="00825845">
      <w:pPr>
        <w:rPr>
          <w:rFonts w:ascii="Bookman Old Style" w:hAnsi="Bookman Old Style"/>
        </w:rPr>
      </w:pPr>
    </w:p>
    <w:p w:rsidR="00825845" w:rsidRPr="00E35E82" w:rsidRDefault="00825845" w:rsidP="00825845">
      <w:pPr>
        <w:spacing w:line="360" w:lineRule="auto"/>
        <w:jc w:val="center"/>
        <w:rPr>
          <w:rFonts w:ascii="Bookman Old Style" w:hAnsi="Bookman Old Style"/>
          <w:b/>
          <w:sz w:val="40"/>
          <w:szCs w:val="40"/>
          <w:u w:val="single"/>
        </w:rPr>
      </w:pPr>
      <w:r w:rsidRPr="00E35E82">
        <w:rPr>
          <w:rFonts w:ascii="Bookman Old Style" w:hAnsi="Bookman Old Style"/>
          <w:b/>
          <w:sz w:val="40"/>
          <w:szCs w:val="40"/>
          <w:u w:val="single"/>
        </w:rPr>
        <w:t xml:space="preserve">IN THE HIGH COURT OF </w:t>
      </w:r>
      <w:smartTag w:uri="urn:schemas-microsoft-com:office:smarttags" w:element="place">
        <w:smartTag w:uri="urn:schemas-microsoft-com:office:smarttags" w:element="country-region">
          <w:r w:rsidRPr="00E35E82">
            <w:rPr>
              <w:rFonts w:ascii="Bookman Old Style" w:hAnsi="Bookman Old Style"/>
              <w:b/>
              <w:sz w:val="40"/>
              <w:szCs w:val="40"/>
              <w:u w:val="single"/>
            </w:rPr>
            <w:t>SWAZILAND</w:t>
          </w:r>
        </w:smartTag>
      </w:smartTag>
    </w:p>
    <w:p w:rsidR="00825845" w:rsidRPr="00E35E82" w:rsidRDefault="00825845" w:rsidP="00825845">
      <w:pPr>
        <w:spacing w:line="360" w:lineRule="auto"/>
        <w:jc w:val="center"/>
        <w:rPr>
          <w:rFonts w:ascii="Bookman Old Style" w:hAnsi="Bookman Old Style"/>
          <w:b/>
          <w:sz w:val="28"/>
          <w:szCs w:val="28"/>
        </w:rPr>
      </w:pPr>
      <w:r w:rsidRPr="00E35E82">
        <w:rPr>
          <w:rFonts w:ascii="Bookman Old Style" w:hAnsi="Bookman Old Style"/>
          <w:b/>
          <w:sz w:val="28"/>
          <w:szCs w:val="28"/>
        </w:rPr>
        <w:t>JUDGMENT</w:t>
      </w:r>
    </w:p>
    <w:p w:rsidR="00825845" w:rsidRPr="00E35E82" w:rsidRDefault="00825845" w:rsidP="00825845">
      <w:pPr>
        <w:spacing w:line="360" w:lineRule="auto"/>
        <w:jc w:val="both"/>
        <w:rPr>
          <w:rFonts w:ascii="Bookman Old Style" w:hAnsi="Bookman Old Style"/>
          <w:sz w:val="26"/>
          <w:szCs w:val="26"/>
        </w:rPr>
      </w:pPr>
      <w:r w:rsidRPr="00E35E82">
        <w:rPr>
          <w:rFonts w:ascii="Bookman Old Style" w:hAnsi="Bookman Old Style"/>
          <w:sz w:val="26"/>
          <w:szCs w:val="26"/>
        </w:rPr>
        <w:tab/>
      </w:r>
      <w:r w:rsidRPr="00E35E82">
        <w:rPr>
          <w:rFonts w:ascii="Bookman Old Style" w:hAnsi="Bookman Old Style"/>
          <w:sz w:val="26"/>
          <w:szCs w:val="26"/>
        </w:rPr>
        <w:tab/>
      </w:r>
      <w:r w:rsidRPr="00E35E82">
        <w:rPr>
          <w:rFonts w:ascii="Bookman Old Style" w:hAnsi="Bookman Old Style"/>
          <w:sz w:val="26"/>
          <w:szCs w:val="26"/>
        </w:rPr>
        <w:tab/>
      </w:r>
      <w:r w:rsidRPr="00E35E82">
        <w:rPr>
          <w:rFonts w:ascii="Bookman Old Style" w:hAnsi="Bookman Old Style"/>
          <w:sz w:val="26"/>
          <w:szCs w:val="26"/>
        </w:rPr>
        <w:tab/>
      </w:r>
      <w:r w:rsidRPr="00E35E82">
        <w:rPr>
          <w:rFonts w:ascii="Bookman Old Style" w:hAnsi="Bookman Old Style"/>
          <w:sz w:val="26"/>
          <w:szCs w:val="26"/>
        </w:rPr>
        <w:tab/>
        <w:t xml:space="preserve">         </w:t>
      </w:r>
      <w:r w:rsidR="006301FD">
        <w:rPr>
          <w:rFonts w:ascii="Bookman Old Style" w:hAnsi="Bookman Old Style"/>
          <w:sz w:val="26"/>
          <w:szCs w:val="26"/>
        </w:rPr>
        <w:t xml:space="preserve">             </w:t>
      </w:r>
      <w:r w:rsidR="00792AF0" w:rsidRPr="00E35E82">
        <w:rPr>
          <w:rFonts w:ascii="Bookman Old Style" w:hAnsi="Bookman Old Style"/>
          <w:sz w:val="26"/>
          <w:szCs w:val="26"/>
        </w:rPr>
        <w:t xml:space="preserve">      </w:t>
      </w:r>
      <w:r w:rsidRPr="00E35E82">
        <w:rPr>
          <w:rFonts w:ascii="Bookman Old Style" w:hAnsi="Bookman Old Style"/>
          <w:sz w:val="26"/>
          <w:szCs w:val="26"/>
        </w:rPr>
        <w:t xml:space="preserve">Case No. </w:t>
      </w:r>
      <w:r w:rsidR="006301FD">
        <w:rPr>
          <w:rFonts w:ascii="Bookman Old Style" w:hAnsi="Bookman Old Style"/>
          <w:sz w:val="26"/>
          <w:szCs w:val="26"/>
        </w:rPr>
        <w:t>1</w:t>
      </w:r>
      <w:r w:rsidR="00A677F9">
        <w:rPr>
          <w:rFonts w:ascii="Bookman Old Style" w:hAnsi="Bookman Old Style"/>
          <w:sz w:val="26"/>
          <w:szCs w:val="26"/>
        </w:rPr>
        <w:t>3</w:t>
      </w:r>
      <w:r w:rsidR="006301FD">
        <w:rPr>
          <w:rFonts w:ascii="Bookman Old Style" w:hAnsi="Bookman Old Style"/>
          <w:sz w:val="26"/>
          <w:szCs w:val="26"/>
        </w:rPr>
        <w:t>91</w:t>
      </w:r>
      <w:r w:rsidRPr="00E35E82">
        <w:rPr>
          <w:rFonts w:ascii="Bookman Old Style" w:hAnsi="Bookman Old Style"/>
          <w:sz w:val="26"/>
          <w:szCs w:val="26"/>
        </w:rPr>
        <w:t>/201</w:t>
      </w:r>
      <w:r w:rsidR="006301FD">
        <w:rPr>
          <w:rFonts w:ascii="Bookman Old Style" w:hAnsi="Bookman Old Style"/>
          <w:sz w:val="26"/>
          <w:szCs w:val="26"/>
        </w:rPr>
        <w:t>3</w:t>
      </w:r>
    </w:p>
    <w:p w:rsidR="00825845" w:rsidRPr="00E35E82" w:rsidRDefault="00825845" w:rsidP="00825845">
      <w:pPr>
        <w:spacing w:line="360" w:lineRule="auto"/>
        <w:jc w:val="both"/>
        <w:rPr>
          <w:rFonts w:ascii="Bookman Old Style" w:hAnsi="Bookman Old Style"/>
          <w:sz w:val="26"/>
          <w:szCs w:val="26"/>
        </w:rPr>
      </w:pPr>
    </w:p>
    <w:p w:rsidR="00792AF0" w:rsidRPr="00E35E82" w:rsidRDefault="00792AF0" w:rsidP="00825845">
      <w:pPr>
        <w:spacing w:line="360" w:lineRule="auto"/>
        <w:jc w:val="both"/>
        <w:rPr>
          <w:rFonts w:ascii="Bookman Old Style" w:hAnsi="Bookman Old Style"/>
          <w:sz w:val="26"/>
          <w:szCs w:val="26"/>
        </w:rPr>
      </w:pPr>
      <w:r w:rsidRPr="00E35E82">
        <w:rPr>
          <w:rFonts w:ascii="Bookman Old Style" w:hAnsi="Bookman Old Style"/>
          <w:sz w:val="24"/>
          <w:szCs w:val="24"/>
        </w:rPr>
        <w:t xml:space="preserve">In </w:t>
      </w:r>
      <w:r w:rsidRPr="00E35E82">
        <w:rPr>
          <w:rFonts w:ascii="Bookman Old Style" w:hAnsi="Bookman Old Style"/>
          <w:sz w:val="26"/>
          <w:szCs w:val="26"/>
        </w:rPr>
        <w:t>the matter between:</w:t>
      </w:r>
    </w:p>
    <w:p w:rsidR="00792AF0" w:rsidRPr="00E35E82" w:rsidRDefault="00792AF0" w:rsidP="00825845">
      <w:pPr>
        <w:spacing w:line="360" w:lineRule="auto"/>
        <w:jc w:val="both"/>
        <w:rPr>
          <w:rFonts w:ascii="Bookman Old Style" w:hAnsi="Bookman Old Style"/>
          <w:sz w:val="26"/>
          <w:szCs w:val="26"/>
        </w:rPr>
      </w:pPr>
    </w:p>
    <w:p w:rsidR="00825845" w:rsidRDefault="002B700E" w:rsidP="00BF2D06">
      <w:pPr>
        <w:jc w:val="both"/>
        <w:rPr>
          <w:rFonts w:ascii="Bookman Old Style" w:hAnsi="Bookman Old Style"/>
          <w:b/>
          <w:sz w:val="26"/>
          <w:szCs w:val="26"/>
        </w:rPr>
      </w:pPr>
      <w:r>
        <w:rPr>
          <w:rFonts w:ascii="Bookman Old Style" w:hAnsi="Bookman Old Style"/>
          <w:b/>
          <w:sz w:val="26"/>
          <w:szCs w:val="26"/>
        </w:rPr>
        <w:t>EXPROP INVESTMENT</w:t>
      </w:r>
      <w:r w:rsidR="00351051">
        <w:rPr>
          <w:rFonts w:ascii="Bookman Old Style" w:hAnsi="Bookman Old Style"/>
          <w:b/>
          <w:sz w:val="26"/>
          <w:szCs w:val="26"/>
        </w:rPr>
        <w:tab/>
      </w:r>
      <w:r w:rsidR="00351051">
        <w:rPr>
          <w:rFonts w:ascii="Bookman Old Style" w:hAnsi="Bookman Old Style"/>
          <w:b/>
          <w:sz w:val="26"/>
          <w:szCs w:val="26"/>
        </w:rPr>
        <w:tab/>
      </w:r>
      <w:r w:rsidR="00351051">
        <w:rPr>
          <w:rFonts w:ascii="Bookman Old Style" w:hAnsi="Bookman Old Style"/>
          <w:b/>
          <w:sz w:val="26"/>
          <w:szCs w:val="26"/>
        </w:rPr>
        <w:tab/>
      </w:r>
      <w:r w:rsidR="00351051">
        <w:rPr>
          <w:rFonts w:ascii="Bookman Old Style" w:hAnsi="Bookman Old Style"/>
          <w:b/>
          <w:sz w:val="26"/>
          <w:szCs w:val="26"/>
        </w:rPr>
        <w:tab/>
      </w:r>
      <w:r w:rsidR="00351051">
        <w:rPr>
          <w:rFonts w:ascii="Bookman Old Style" w:hAnsi="Bookman Old Style"/>
          <w:b/>
          <w:sz w:val="26"/>
          <w:szCs w:val="26"/>
        </w:rPr>
        <w:tab/>
        <w:t>PL</w:t>
      </w:r>
      <w:r>
        <w:rPr>
          <w:rFonts w:ascii="Bookman Old Style" w:hAnsi="Bookman Old Style"/>
          <w:b/>
          <w:sz w:val="26"/>
          <w:szCs w:val="26"/>
        </w:rPr>
        <w:t>A</w:t>
      </w:r>
      <w:r w:rsidR="00351051">
        <w:rPr>
          <w:rFonts w:ascii="Bookman Old Style" w:hAnsi="Bookman Old Style"/>
          <w:b/>
          <w:sz w:val="26"/>
          <w:szCs w:val="26"/>
        </w:rPr>
        <w:t>INT</w:t>
      </w:r>
      <w:r>
        <w:rPr>
          <w:rFonts w:ascii="Bookman Old Style" w:hAnsi="Bookman Old Style"/>
          <w:b/>
          <w:sz w:val="26"/>
          <w:szCs w:val="26"/>
        </w:rPr>
        <w:t>IFF</w:t>
      </w:r>
    </w:p>
    <w:p w:rsidR="00825845" w:rsidRPr="00E35E82" w:rsidRDefault="00825845" w:rsidP="00BF2D06">
      <w:pPr>
        <w:jc w:val="both"/>
        <w:rPr>
          <w:rFonts w:ascii="Bookman Old Style" w:hAnsi="Bookman Old Style"/>
          <w:b/>
          <w:sz w:val="26"/>
          <w:szCs w:val="26"/>
        </w:rPr>
      </w:pPr>
    </w:p>
    <w:p w:rsidR="00825845" w:rsidRPr="00E35E82" w:rsidRDefault="00FD2B5A" w:rsidP="00BF2D06">
      <w:pPr>
        <w:jc w:val="both"/>
        <w:rPr>
          <w:rFonts w:ascii="Bookman Old Style" w:hAnsi="Bookman Old Style"/>
          <w:b/>
          <w:sz w:val="26"/>
          <w:szCs w:val="26"/>
        </w:rPr>
      </w:pPr>
      <w:r w:rsidRPr="00E35E82">
        <w:rPr>
          <w:rFonts w:ascii="Bookman Old Style" w:hAnsi="Bookman Old Style"/>
          <w:b/>
          <w:sz w:val="26"/>
          <w:szCs w:val="26"/>
        </w:rPr>
        <w:t>AND</w:t>
      </w:r>
    </w:p>
    <w:p w:rsidR="00825845" w:rsidRPr="00E35E82" w:rsidRDefault="00825845" w:rsidP="00BF2D06">
      <w:pPr>
        <w:jc w:val="both"/>
        <w:rPr>
          <w:rFonts w:ascii="Bookman Old Style" w:hAnsi="Bookman Old Style"/>
          <w:b/>
          <w:sz w:val="26"/>
          <w:szCs w:val="26"/>
        </w:rPr>
      </w:pPr>
    </w:p>
    <w:p w:rsidR="002B700E" w:rsidRDefault="002B700E" w:rsidP="00BF2D06">
      <w:pPr>
        <w:jc w:val="both"/>
        <w:rPr>
          <w:rFonts w:ascii="Bookman Old Style" w:hAnsi="Bookman Old Style"/>
          <w:b/>
          <w:sz w:val="26"/>
          <w:szCs w:val="26"/>
        </w:rPr>
      </w:pPr>
      <w:r>
        <w:rPr>
          <w:rFonts w:ascii="Bookman Old Style" w:hAnsi="Bookman Old Style"/>
          <w:b/>
          <w:sz w:val="26"/>
          <w:szCs w:val="26"/>
        </w:rPr>
        <w:t>THE TRADE UNION CONGRESS</w:t>
      </w:r>
    </w:p>
    <w:p w:rsidR="00825845" w:rsidRPr="00E35E82" w:rsidRDefault="002B700E" w:rsidP="00BF2D06">
      <w:pPr>
        <w:jc w:val="both"/>
        <w:rPr>
          <w:rFonts w:ascii="Bookman Old Style" w:hAnsi="Bookman Old Style"/>
          <w:b/>
          <w:sz w:val="26"/>
          <w:szCs w:val="26"/>
        </w:rPr>
      </w:pPr>
      <w:r>
        <w:rPr>
          <w:rFonts w:ascii="Bookman Old Style" w:hAnsi="Bookman Old Style"/>
          <w:b/>
          <w:sz w:val="26"/>
          <w:szCs w:val="26"/>
        </w:rPr>
        <w:t>SWAZILAND (TUCOSWA</w:t>
      </w:r>
      <w:r w:rsidR="00351051">
        <w:rPr>
          <w:rFonts w:ascii="Bookman Old Style" w:hAnsi="Bookman Old Style"/>
          <w:b/>
          <w:sz w:val="26"/>
          <w:szCs w:val="26"/>
        </w:rPr>
        <w:tab/>
      </w:r>
      <w:r w:rsidR="00351051">
        <w:rPr>
          <w:rFonts w:ascii="Bookman Old Style" w:hAnsi="Bookman Old Style"/>
          <w:b/>
          <w:sz w:val="26"/>
          <w:szCs w:val="26"/>
        </w:rPr>
        <w:tab/>
      </w:r>
      <w:r w:rsidR="00351051">
        <w:rPr>
          <w:rFonts w:ascii="Bookman Old Style" w:hAnsi="Bookman Old Style"/>
          <w:b/>
          <w:sz w:val="26"/>
          <w:szCs w:val="26"/>
        </w:rPr>
        <w:tab/>
      </w:r>
      <w:r w:rsidR="00351051">
        <w:rPr>
          <w:rFonts w:ascii="Bookman Old Style" w:hAnsi="Bookman Old Style"/>
          <w:b/>
          <w:sz w:val="26"/>
          <w:szCs w:val="26"/>
        </w:rPr>
        <w:tab/>
      </w:r>
      <w:r w:rsidR="00FD2B5A" w:rsidRPr="00E35E82">
        <w:rPr>
          <w:rFonts w:ascii="Bookman Old Style" w:hAnsi="Bookman Old Style"/>
          <w:b/>
          <w:sz w:val="26"/>
          <w:szCs w:val="26"/>
        </w:rPr>
        <w:t>1</w:t>
      </w:r>
      <w:r w:rsidR="00FD2B5A" w:rsidRPr="00E35E82">
        <w:rPr>
          <w:rFonts w:ascii="Bookman Old Style" w:hAnsi="Bookman Old Style"/>
          <w:b/>
          <w:sz w:val="26"/>
          <w:szCs w:val="26"/>
          <w:vertAlign w:val="superscript"/>
        </w:rPr>
        <w:t>ST</w:t>
      </w:r>
      <w:r w:rsidR="00FD2B5A" w:rsidRPr="00E35E82">
        <w:rPr>
          <w:rFonts w:ascii="Bookman Old Style" w:hAnsi="Bookman Old Style"/>
          <w:b/>
          <w:sz w:val="26"/>
          <w:szCs w:val="26"/>
        </w:rPr>
        <w:t xml:space="preserve"> </w:t>
      </w:r>
      <w:r>
        <w:rPr>
          <w:rFonts w:ascii="Bookman Old Style" w:hAnsi="Bookman Old Style"/>
          <w:b/>
          <w:sz w:val="26"/>
          <w:szCs w:val="26"/>
        </w:rPr>
        <w:t>DEFE</w:t>
      </w:r>
      <w:r w:rsidR="00FD2B5A" w:rsidRPr="00E35E82">
        <w:rPr>
          <w:rFonts w:ascii="Bookman Old Style" w:hAnsi="Bookman Old Style"/>
          <w:b/>
          <w:sz w:val="26"/>
          <w:szCs w:val="26"/>
        </w:rPr>
        <w:t>ND</w:t>
      </w:r>
      <w:r>
        <w:rPr>
          <w:rFonts w:ascii="Bookman Old Style" w:hAnsi="Bookman Old Style"/>
          <w:b/>
          <w:sz w:val="26"/>
          <w:szCs w:val="26"/>
        </w:rPr>
        <w:t>A</w:t>
      </w:r>
      <w:r w:rsidR="00FD2B5A" w:rsidRPr="00E35E82">
        <w:rPr>
          <w:rFonts w:ascii="Bookman Old Style" w:hAnsi="Bookman Old Style"/>
          <w:b/>
          <w:sz w:val="26"/>
          <w:szCs w:val="26"/>
        </w:rPr>
        <w:t>NT</w:t>
      </w:r>
    </w:p>
    <w:p w:rsidR="002B700E" w:rsidRDefault="002B700E" w:rsidP="00BF2D06">
      <w:pPr>
        <w:jc w:val="both"/>
        <w:rPr>
          <w:rFonts w:ascii="Bookman Old Style" w:hAnsi="Bookman Old Style"/>
          <w:b/>
          <w:sz w:val="26"/>
          <w:szCs w:val="26"/>
        </w:rPr>
      </w:pPr>
    </w:p>
    <w:p w:rsidR="002B700E" w:rsidRDefault="002B700E" w:rsidP="00BF2D06">
      <w:pPr>
        <w:jc w:val="both"/>
        <w:rPr>
          <w:rFonts w:ascii="Bookman Old Style" w:hAnsi="Bookman Old Style"/>
          <w:b/>
          <w:sz w:val="26"/>
          <w:szCs w:val="26"/>
        </w:rPr>
      </w:pPr>
      <w:r>
        <w:rPr>
          <w:rFonts w:ascii="Bookman Old Style" w:hAnsi="Bookman Old Style"/>
          <w:b/>
          <w:sz w:val="26"/>
          <w:szCs w:val="26"/>
        </w:rPr>
        <w:t>SWAZILAND NATIONAL ASSOCIATION</w:t>
      </w:r>
    </w:p>
    <w:p w:rsidR="00825845" w:rsidRDefault="002B700E" w:rsidP="00BF2D06">
      <w:pPr>
        <w:jc w:val="both"/>
        <w:rPr>
          <w:rFonts w:ascii="Bookman Old Style" w:hAnsi="Bookman Old Style"/>
          <w:b/>
          <w:sz w:val="26"/>
          <w:szCs w:val="26"/>
        </w:rPr>
      </w:pPr>
      <w:r>
        <w:rPr>
          <w:rFonts w:ascii="Bookman Old Style" w:hAnsi="Bookman Old Style"/>
          <w:b/>
          <w:sz w:val="26"/>
          <w:szCs w:val="26"/>
        </w:rPr>
        <w:t>OF TEACHERS</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sidR="00FD2B5A" w:rsidRPr="00E35E82">
        <w:rPr>
          <w:rFonts w:ascii="Bookman Old Style" w:hAnsi="Bookman Old Style"/>
          <w:b/>
          <w:sz w:val="26"/>
          <w:szCs w:val="26"/>
        </w:rPr>
        <w:tab/>
      </w:r>
      <w:r w:rsidR="00FD2B5A" w:rsidRPr="00E35E82">
        <w:rPr>
          <w:rFonts w:ascii="Bookman Old Style" w:hAnsi="Bookman Old Style"/>
          <w:b/>
          <w:sz w:val="26"/>
          <w:szCs w:val="26"/>
        </w:rPr>
        <w:tab/>
      </w:r>
      <w:r w:rsidR="00FD2B5A" w:rsidRPr="00E35E82">
        <w:rPr>
          <w:rFonts w:ascii="Bookman Old Style" w:hAnsi="Bookman Old Style"/>
          <w:b/>
          <w:sz w:val="26"/>
          <w:szCs w:val="26"/>
        </w:rPr>
        <w:tab/>
        <w:t>2</w:t>
      </w:r>
      <w:r w:rsidR="00FD2B5A" w:rsidRPr="00E35E82">
        <w:rPr>
          <w:rFonts w:ascii="Bookman Old Style" w:hAnsi="Bookman Old Style"/>
          <w:b/>
          <w:sz w:val="26"/>
          <w:szCs w:val="26"/>
          <w:vertAlign w:val="superscript"/>
        </w:rPr>
        <w:t>ND</w:t>
      </w:r>
      <w:r>
        <w:rPr>
          <w:rFonts w:ascii="Bookman Old Style" w:hAnsi="Bookman Old Style"/>
          <w:b/>
          <w:sz w:val="26"/>
          <w:szCs w:val="26"/>
        </w:rPr>
        <w:t xml:space="preserve"> DEFE</w:t>
      </w:r>
      <w:r w:rsidRPr="00E35E82">
        <w:rPr>
          <w:rFonts w:ascii="Bookman Old Style" w:hAnsi="Bookman Old Style"/>
          <w:b/>
          <w:sz w:val="26"/>
          <w:szCs w:val="26"/>
        </w:rPr>
        <w:t>ND</w:t>
      </w:r>
      <w:r>
        <w:rPr>
          <w:rFonts w:ascii="Bookman Old Style" w:hAnsi="Bookman Old Style"/>
          <w:b/>
          <w:sz w:val="26"/>
          <w:szCs w:val="26"/>
        </w:rPr>
        <w:t>A</w:t>
      </w:r>
      <w:r w:rsidRPr="00E35E82">
        <w:rPr>
          <w:rFonts w:ascii="Bookman Old Style" w:hAnsi="Bookman Old Style"/>
          <w:b/>
          <w:sz w:val="26"/>
          <w:szCs w:val="26"/>
        </w:rPr>
        <w:t>NT</w:t>
      </w:r>
    </w:p>
    <w:p w:rsidR="002B700E" w:rsidRDefault="002B700E" w:rsidP="00BF2D06">
      <w:pPr>
        <w:jc w:val="both"/>
        <w:rPr>
          <w:rFonts w:ascii="Bookman Old Style" w:hAnsi="Bookman Old Style"/>
          <w:b/>
          <w:sz w:val="26"/>
          <w:szCs w:val="26"/>
        </w:rPr>
      </w:pPr>
    </w:p>
    <w:p w:rsidR="002B700E" w:rsidRDefault="002B700E" w:rsidP="00BF2D06">
      <w:pPr>
        <w:jc w:val="both"/>
        <w:rPr>
          <w:rFonts w:ascii="Bookman Old Style" w:hAnsi="Bookman Old Style"/>
          <w:b/>
          <w:sz w:val="26"/>
          <w:szCs w:val="26"/>
        </w:rPr>
      </w:pPr>
      <w:r>
        <w:rPr>
          <w:rFonts w:ascii="Bookman Old Style" w:hAnsi="Bookman Old Style"/>
          <w:b/>
          <w:sz w:val="26"/>
          <w:szCs w:val="26"/>
        </w:rPr>
        <w:t>SWAZILAND NATIONAL ASSOCIATION</w:t>
      </w:r>
    </w:p>
    <w:p w:rsidR="002B700E" w:rsidRDefault="002B700E" w:rsidP="00BF2D06">
      <w:pPr>
        <w:jc w:val="both"/>
        <w:rPr>
          <w:rFonts w:ascii="Bookman Old Style" w:hAnsi="Bookman Old Style"/>
          <w:b/>
          <w:sz w:val="26"/>
          <w:szCs w:val="26"/>
        </w:rPr>
      </w:pPr>
      <w:r>
        <w:rPr>
          <w:rFonts w:ascii="Bookman Old Style" w:hAnsi="Bookman Old Style"/>
          <w:b/>
          <w:sz w:val="26"/>
          <w:szCs w:val="26"/>
        </w:rPr>
        <w:t xml:space="preserve">OF CIVIL SERVANTS </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sidRPr="00E35E82">
        <w:rPr>
          <w:rFonts w:ascii="Bookman Old Style" w:hAnsi="Bookman Old Style"/>
          <w:b/>
          <w:sz w:val="26"/>
          <w:szCs w:val="26"/>
        </w:rPr>
        <w:tab/>
      </w:r>
      <w:r>
        <w:rPr>
          <w:rFonts w:ascii="Bookman Old Style" w:hAnsi="Bookman Old Style"/>
          <w:b/>
          <w:sz w:val="26"/>
          <w:szCs w:val="26"/>
        </w:rPr>
        <w:t>3</w:t>
      </w:r>
      <w:r w:rsidRPr="002B700E">
        <w:rPr>
          <w:rFonts w:ascii="Bookman Old Style" w:hAnsi="Bookman Old Style"/>
          <w:b/>
          <w:sz w:val="26"/>
          <w:szCs w:val="26"/>
          <w:vertAlign w:val="superscript"/>
        </w:rPr>
        <w:t>RD</w:t>
      </w:r>
      <w:r>
        <w:rPr>
          <w:rFonts w:ascii="Bookman Old Style" w:hAnsi="Bookman Old Style"/>
          <w:b/>
          <w:sz w:val="26"/>
          <w:szCs w:val="26"/>
        </w:rPr>
        <w:t xml:space="preserve"> DEFE</w:t>
      </w:r>
      <w:r w:rsidRPr="00E35E82">
        <w:rPr>
          <w:rFonts w:ascii="Bookman Old Style" w:hAnsi="Bookman Old Style"/>
          <w:b/>
          <w:sz w:val="26"/>
          <w:szCs w:val="26"/>
        </w:rPr>
        <w:t>ND</w:t>
      </w:r>
      <w:r>
        <w:rPr>
          <w:rFonts w:ascii="Bookman Old Style" w:hAnsi="Bookman Old Style"/>
          <w:b/>
          <w:sz w:val="26"/>
          <w:szCs w:val="26"/>
        </w:rPr>
        <w:t>A</w:t>
      </w:r>
      <w:r w:rsidRPr="00E35E82">
        <w:rPr>
          <w:rFonts w:ascii="Bookman Old Style" w:hAnsi="Bookman Old Style"/>
          <w:b/>
          <w:sz w:val="26"/>
          <w:szCs w:val="26"/>
        </w:rPr>
        <w:t>NT</w:t>
      </w:r>
    </w:p>
    <w:p w:rsidR="002B700E" w:rsidRDefault="002B700E" w:rsidP="00BF2D06">
      <w:pPr>
        <w:jc w:val="both"/>
        <w:rPr>
          <w:rFonts w:ascii="Bookman Old Style" w:hAnsi="Bookman Old Style"/>
          <w:b/>
          <w:sz w:val="26"/>
          <w:szCs w:val="26"/>
        </w:rPr>
      </w:pPr>
    </w:p>
    <w:p w:rsidR="002B700E" w:rsidRDefault="002B700E" w:rsidP="00BF2D06">
      <w:pPr>
        <w:jc w:val="both"/>
        <w:rPr>
          <w:rFonts w:ascii="Bookman Old Style" w:hAnsi="Bookman Old Style"/>
          <w:b/>
          <w:sz w:val="26"/>
          <w:szCs w:val="26"/>
        </w:rPr>
      </w:pPr>
      <w:r>
        <w:rPr>
          <w:rFonts w:ascii="Bookman Old Style" w:hAnsi="Bookman Old Style"/>
          <w:b/>
          <w:sz w:val="26"/>
          <w:szCs w:val="26"/>
        </w:rPr>
        <w:t>NATIONAL ASSOCIATION</w:t>
      </w:r>
      <w:r w:rsidRPr="002B700E">
        <w:rPr>
          <w:rFonts w:ascii="Bookman Old Style" w:hAnsi="Bookman Old Style"/>
          <w:b/>
          <w:sz w:val="26"/>
          <w:szCs w:val="26"/>
        </w:rPr>
        <w:t xml:space="preserve"> </w:t>
      </w:r>
      <w:r>
        <w:rPr>
          <w:rFonts w:ascii="Bookman Old Style" w:hAnsi="Bookman Old Style"/>
          <w:b/>
          <w:sz w:val="26"/>
          <w:szCs w:val="26"/>
        </w:rPr>
        <w:t>OF PUBLIC</w:t>
      </w:r>
    </w:p>
    <w:p w:rsidR="002B700E" w:rsidRDefault="002B700E" w:rsidP="00BF2D06">
      <w:pPr>
        <w:jc w:val="both"/>
        <w:rPr>
          <w:rFonts w:ascii="Bookman Old Style" w:hAnsi="Bookman Old Style"/>
          <w:b/>
          <w:sz w:val="26"/>
          <w:szCs w:val="26"/>
        </w:rPr>
      </w:pPr>
      <w:r>
        <w:rPr>
          <w:rFonts w:ascii="Bookman Old Style" w:hAnsi="Bookman Old Style"/>
          <w:b/>
          <w:sz w:val="26"/>
          <w:szCs w:val="26"/>
        </w:rPr>
        <w:t>SERVANTS ALLIED WORKERS UNION</w:t>
      </w:r>
      <w:r>
        <w:rPr>
          <w:rFonts w:ascii="Bookman Old Style" w:hAnsi="Bookman Old Style"/>
          <w:b/>
          <w:sz w:val="26"/>
          <w:szCs w:val="26"/>
        </w:rPr>
        <w:tab/>
        <w:t>4</w:t>
      </w:r>
      <w:r w:rsidRPr="002B700E">
        <w:rPr>
          <w:rFonts w:ascii="Bookman Old Style" w:hAnsi="Bookman Old Style"/>
          <w:b/>
          <w:sz w:val="26"/>
          <w:szCs w:val="26"/>
          <w:vertAlign w:val="superscript"/>
        </w:rPr>
        <w:t>TH</w:t>
      </w:r>
      <w:r>
        <w:rPr>
          <w:rFonts w:ascii="Bookman Old Style" w:hAnsi="Bookman Old Style"/>
          <w:b/>
          <w:sz w:val="26"/>
          <w:szCs w:val="26"/>
        </w:rPr>
        <w:t xml:space="preserve"> DEFE</w:t>
      </w:r>
      <w:r w:rsidRPr="00E35E82">
        <w:rPr>
          <w:rFonts w:ascii="Bookman Old Style" w:hAnsi="Bookman Old Style"/>
          <w:b/>
          <w:sz w:val="26"/>
          <w:szCs w:val="26"/>
        </w:rPr>
        <w:t>ND</w:t>
      </w:r>
      <w:r>
        <w:rPr>
          <w:rFonts w:ascii="Bookman Old Style" w:hAnsi="Bookman Old Style"/>
          <w:b/>
          <w:sz w:val="26"/>
          <w:szCs w:val="26"/>
        </w:rPr>
        <w:t>A</w:t>
      </w:r>
      <w:r w:rsidRPr="00E35E82">
        <w:rPr>
          <w:rFonts w:ascii="Bookman Old Style" w:hAnsi="Bookman Old Style"/>
          <w:b/>
          <w:sz w:val="26"/>
          <w:szCs w:val="26"/>
        </w:rPr>
        <w:t>NT</w:t>
      </w:r>
    </w:p>
    <w:p w:rsidR="002B700E" w:rsidRDefault="002B700E" w:rsidP="00BF2D06">
      <w:pPr>
        <w:jc w:val="both"/>
        <w:rPr>
          <w:rFonts w:ascii="Bookman Old Style" w:hAnsi="Bookman Old Style"/>
          <w:b/>
          <w:sz w:val="26"/>
          <w:szCs w:val="26"/>
        </w:rPr>
      </w:pPr>
    </w:p>
    <w:p w:rsidR="002B700E" w:rsidRDefault="002B700E" w:rsidP="00BF2D06">
      <w:pPr>
        <w:jc w:val="both"/>
        <w:rPr>
          <w:rFonts w:ascii="Bookman Old Style" w:hAnsi="Bookman Old Style"/>
          <w:b/>
          <w:sz w:val="26"/>
          <w:szCs w:val="26"/>
        </w:rPr>
      </w:pPr>
      <w:r>
        <w:rPr>
          <w:rFonts w:ascii="Bookman Old Style" w:hAnsi="Bookman Old Style"/>
          <w:b/>
          <w:sz w:val="26"/>
          <w:szCs w:val="26"/>
        </w:rPr>
        <w:t xml:space="preserve">SWAZILAND HEALTH INSTITUTIONS AND </w:t>
      </w:r>
    </w:p>
    <w:p w:rsidR="002B700E" w:rsidRDefault="002B700E" w:rsidP="00BF2D06">
      <w:pPr>
        <w:jc w:val="both"/>
        <w:rPr>
          <w:rFonts w:ascii="Bookman Old Style" w:hAnsi="Bookman Old Style"/>
          <w:b/>
          <w:sz w:val="26"/>
          <w:szCs w:val="26"/>
        </w:rPr>
      </w:pPr>
      <w:r>
        <w:rPr>
          <w:rFonts w:ascii="Bookman Old Style" w:hAnsi="Bookman Old Style"/>
          <w:b/>
          <w:sz w:val="26"/>
          <w:szCs w:val="26"/>
        </w:rPr>
        <w:t>ALLIED WORKERS 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5</w:t>
      </w:r>
      <w:r w:rsidRPr="002B700E">
        <w:rPr>
          <w:rFonts w:ascii="Bookman Old Style" w:hAnsi="Bookman Old Style"/>
          <w:b/>
          <w:sz w:val="26"/>
          <w:szCs w:val="26"/>
          <w:vertAlign w:val="superscript"/>
        </w:rPr>
        <w:t>TH</w:t>
      </w:r>
      <w:r>
        <w:rPr>
          <w:rFonts w:ascii="Bookman Old Style" w:hAnsi="Bookman Old Style"/>
          <w:b/>
          <w:sz w:val="26"/>
          <w:szCs w:val="26"/>
        </w:rPr>
        <w:t xml:space="preserve"> DEFE</w:t>
      </w:r>
      <w:r w:rsidRPr="00E35E82">
        <w:rPr>
          <w:rFonts w:ascii="Bookman Old Style" w:hAnsi="Bookman Old Style"/>
          <w:b/>
          <w:sz w:val="26"/>
          <w:szCs w:val="26"/>
        </w:rPr>
        <w:t>ND</w:t>
      </w:r>
      <w:r>
        <w:rPr>
          <w:rFonts w:ascii="Bookman Old Style" w:hAnsi="Bookman Old Style"/>
          <w:b/>
          <w:sz w:val="26"/>
          <w:szCs w:val="26"/>
        </w:rPr>
        <w:t>A</w:t>
      </w:r>
      <w:r w:rsidRPr="00E35E82">
        <w:rPr>
          <w:rFonts w:ascii="Bookman Old Style" w:hAnsi="Bookman Old Style"/>
          <w:b/>
          <w:sz w:val="26"/>
          <w:szCs w:val="26"/>
        </w:rPr>
        <w:t>NT</w:t>
      </w:r>
    </w:p>
    <w:p w:rsidR="002B700E" w:rsidRDefault="002B700E" w:rsidP="00BF2D06">
      <w:pPr>
        <w:jc w:val="both"/>
        <w:rPr>
          <w:rFonts w:ascii="Bookman Old Style" w:hAnsi="Bookman Old Style"/>
          <w:b/>
          <w:sz w:val="26"/>
          <w:szCs w:val="26"/>
        </w:rPr>
      </w:pPr>
    </w:p>
    <w:p w:rsidR="002B700E" w:rsidRDefault="002B700E" w:rsidP="00BF2D06">
      <w:pPr>
        <w:jc w:val="both"/>
        <w:rPr>
          <w:rFonts w:ascii="Bookman Old Style" w:hAnsi="Bookman Old Style"/>
          <w:b/>
          <w:sz w:val="26"/>
          <w:szCs w:val="26"/>
        </w:rPr>
      </w:pPr>
      <w:r>
        <w:rPr>
          <w:rFonts w:ascii="Bookman Old Style" w:hAnsi="Bookman Old Style"/>
          <w:b/>
          <w:sz w:val="26"/>
          <w:szCs w:val="26"/>
        </w:rPr>
        <w:t xml:space="preserve">SWAZILAND COMMERCIAL AND </w:t>
      </w:r>
    </w:p>
    <w:p w:rsidR="002B700E" w:rsidRDefault="002B700E" w:rsidP="00BF2D06">
      <w:pPr>
        <w:jc w:val="both"/>
        <w:rPr>
          <w:rFonts w:ascii="Bookman Old Style" w:hAnsi="Bookman Old Style"/>
          <w:b/>
          <w:sz w:val="26"/>
          <w:szCs w:val="26"/>
        </w:rPr>
      </w:pPr>
      <w:r>
        <w:rPr>
          <w:rFonts w:ascii="Bookman Old Style" w:hAnsi="Bookman Old Style"/>
          <w:b/>
          <w:sz w:val="26"/>
          <w:szCs w:val="26"/>
        </w:rPr>
        <w:t>ALLIED WORKERS 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6</w:t>
      </w:r>
      <w:r w:rsidRPr="002B700E">
        <w:rPr>
          <w:rFonts w:ascii="Bookman Old Style" w:hAnsi="Bookman Old Style"/>
          <w:b/>
          <w:sz w:val="26"/>
          <w:szCs w:val="26"/>
          <w:vertAlign w:val="superscript"/>
        </w:rPr>
        <w:t>TH</w:t>
      </w:r>
      <w:r>
        <w:rPr>
          <w:rFonts w:ascii="Bookman Old Style" w:hAnsi="Bookman Old Style"/>
          <w:b/>
          <w:sz w:val="26"/>
          <w:szCs w:val="26"/>
        </w:rPr>
        <w:t xml:space="preserve"> DEFENDANT</w:t>
      </w:r>
    </w:p>
    <w:p w:rsidR="002B700E" w:rsidRDefault="002B700E" w:rsidP="00BF2D06">
      <w:pPr>
        <w:jc w:val="both"/>
        <w:rPr>
          <w:rFonts w:ascii="Bookman Old Style" w:hAnsi="Bookman Old Style"/>
          <w:b/>
          <w:sz w:val="26"/>
          <w:szCs w:val="26"/>
        </w:rPr>
      </w:pPr>
    </w:p>
    <w:p w:rsidR="002B700E" w:rsidRDefault="002B700E" w:rsidP="00BF2D06">
      <w:pPr>
        <w:jc w:val="both"/>
        <w:rPr>
          <w:rFonts w:ascii="Bookman Old Style" w:hAnsi="Bookman Old Style"/>
          <w:b/>
          <w:sz w:val="26"/>
          <w:szCs w:val="26"/>
        </w:rPr>
      </w:pPr>
      <w:r>
        <w:rPr>
          <w:rFonts w:ascii="Bookman Old Style" w:hAnsi="Bookman Old Style"/>
          <w:b/>
          <w:sz w:val="26"/>
          <w:szCs w:val="26"/>
        </w:rPr>
        <w:t xml:space="preserve">MEDIA WORKERS UNION OF </w:t>
      </w:r>
    </w:p>
    <w:p w:rsidR="002B700E" w:rsidRDefault="002B700E" w:rsidP="00BF2D06">
      <w:pPr>
        <w:jc w:val="both"/>
        <w:rPr>
          <w:rFonts w:ascii="Bookman Old Style" w:hAnsi="Bookman Old Style"/>
          <w:b/>
          <w:sz w:val="26"/>
          <w:szCs w:val="26"/>
        </w:rPr>
      </w:pPr>
      <w:r>
        <w:rPr>
          <w:rFonts w:ascii="Bookman Old Style" w:hAnsi="Bookman Old Style"/>
          <w:b/>
          <w:sz w:val="26"/>
          <w:szCs w:val="26"/>
        </w:rPr>
        <w:t>SWAZILAND</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sidR="003D38EF">
        <w:rPr>
          <w:rFonts w:ascii="Bookman Old Style" w:hAnsi="Bookman Old Style"/>
          <w:b/>
          <w:sz w:val="26"/>
          <w:szCs w:val="26"/>
        </w:rPr>
        <w:t>7</w:t>
      </w:r>
      <w:r w:rsidR="003D38EF" w:rsidRPr="003D38EF">
        <w:rPr>
          <w:rFonts w:ascii="Bookman Old Style" w:hAnsi="Bookman Old Style"/>
          <w:b/>
          <w:sz w:val="26"/>
          <w:szCs w:val="26"/>
          <w:vertAlign w:val="superscript"/>
        </w:rPr>
        <w:t>TH</w:t>
      </w:r>
      <w:r w:rsidR="003D38EF">
        <w:rPr>
          <w:rFonts w:ascii="Bookman Old Style" w:hAnsi="Bookman Old Style"/>
          <w:b/>
          <w:sz w:val="26"/>
          <w:szCs w:val="26"/>
        </w:rPr>
        <w:t xml:space="preserve"> DEFENDANT</w:t>
      </w:r>
    </w:p>
    <w:p w:rsidR="003D38EF" w:rsidRDefault="003D38EF" w:rsidP="00BF2D06">
      <w:pPr>
        <w:jc w:val="both"/>
        <w:rPr>
          <w:rFonts w:ascii="Bookman Old Style" w:hAnsi="Bookman Old Style"/>
          <w:b/>
          <w:sz w:val="26"/>
          <w:szCs w:val="26"/>
        </w:rPr>
      </w:pPr>
    </w:p>
    <w:p w:rsidR="003D38EF" w:rsidRDefault="003D38EF" w:rsidP="00BF2D06">
      <w:pPr>
        <w:jc w:val="both"/>
        <w:rPr>
          <w:rFonts w:ascii="Bookman Old Style" w:hAnsi="Bookman Old Style"/>
          <w:b/>
          <w:sz w:val="26"/>
          <w:szCs w:val="26"/>
        </w:rPr>
      </w:pPr>
      <w:r>
        <w:rPr>
          <w:rFonts w:ascii="Bookman Old Style" w:hAnsi="Bookman Old Style"/>
          <w:b/>
          <w:sz w:val="26"/>
          <w:szCs w:val="26"/>
        </w:rPr>
        <w:t>INSURANCE ALLIED UNDERTAKING</w:t>
      </w:r>
    </w:p>
    <w:p w:rsidR="003D38EF" w:rsidRDefault="003D38EF" w:rsidP="00BF2D06">
      <w:pPr>
        <w:jc w:val="both"/>
        <w:rPr>
          <w:rFonts w:ascii="Bookman Old Style" w:hAnsi="Bookman Old Style"/>
          <w:b/>
          <w:sz w:val="26"/>
          <w:szCs w:val="26"/>
        </w:rPr>
      </w:pPr>
      <w:r>
        <w:rPr>
          <w:rFonts w:ascii="Bookman Old Style" w:hAnsi="Bookman Old Style"/>
          <w:b/>
          <w:sz w:val="26"/>
          <w:szCs w:val="26"/>
        </w:rPr>
        <w:t>WORKERS 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8</w:t>
      </w:r>
      <w:r w:rsidRPr="003D38EF">
        <w:rPr>
          <w:rFonts w:ascii="Bookman Old Style" w:hAnsi="Bookman Old Style"/>
          <w:b/>
          <w:sz w:val="26"/>
          <w:szCs w:val="26"/>
          <w:vertAlign w:val="superscript"/>
        </w:rPr>
        <w:t>TH</w:t>
      </w:r>
      <w:r>
        <w:rPr>
          <w:rFonts w:ascii="Bookman Old Style" w:hAnsi="Bookman Old Style"/>
          <w:b/>
          <w:sz w:val="26"/>
          <w:szCs w:val="26"/>
        </w:rPr>
        <w:t xml:space="preserve"> DEFENDANT</w:t>
      </w:r>
    </w:p>
    <w:p w:rsidR="003D38EF" w:rsidRDefault="003D38EF" w:rsidP="00BF2D06">
      <w:pPr>
        <w:jc w:val="both"/>
        <w:rPr>
          <w:rFonts w:ascii="Bookman Old Style" w:hAnsi="Bookman Old Style"/>
          <w:b/>
          <w:sz w:val="26"/>
          <w:szCs w:val="26"/>
        </w:rPr>
      </w:pPr>
    </w:p>
    <w:p w:rsidR="003D38EF" w:rsidRDefault="003D38EF" w:rsidP="00BF2D06">
      <w:pPr>
        <w:jc w:val="both"/>
        <w:rPr>
          <w:rFonts w:ascii="Bookman Old Style" w:hAnsi="Bookman Old Style"/>
          <w:b/>
          <w:sz w:val="26"/>
          <w:szCs w:val="26"/>
        </w:rPr>
      </w:pPr>
      <w:r>
        <w:rPr>
          <w:rFonts w:ascii="Bookman Old Style" w:hAnsi="Bookman Old Style"/>
          <w:b/>
          <w:sz w:val="26"/>
          <w:szCs w:val="26"/>
        </w:rPr>
        <w:t xml:space="preserve">SWAZILAND UNION OF FINANCIAL </w:t>
      </w:r>
    </w:p>
    <w:p w:rsidR="003D38EF" w:rsidRDefault="003D38EF" w:rsidP="00BF2D06">
      <w:pPr>
        <w:jc w:val="both"/>
        <w:rPr>
          <w:rFonts w:ascii="Bookman Old Style" w:hAnsi="Bookman Old Style"/>
          <w:b/>
          <w:sz w:val="26"/>
          <w:szCs w:val="26"/>
        </w:rPr>
      </w:pPr>
      <w:r>
        <w:rPr>
          <w:rFonts w:ascii="Bookman Old Style" w:hAnsi="Bookman Old Style"/>
          <w:b/>
          <w:sz w:val="26"/>
          <w:szCs w:val="26"/>
        </w:rPr>
        <w:t>INSTITUTIONS ALLIED WORKERS</w:t>
      </w:r>
      <w:r>
        <w:rPr>
          <w:rFonts w:ascii="Bookman Old Style" w:hAnsi="Bookman Old Style"/>
          <w:b/>
          <w:sz w:val="26"/>
          <w:szCs w:val="26"/>
        </w:rPr>
        <w:tab/>
      </w:r>
      <w:r>
        <w:rPr>
          <w:rFonts w:ascii="Bookman Old Style" w:hAnsi="Bookman Old Style"/>
          <w:b/>
          <w:sz w:val="26"/>
          <w:szCs w:val="26"/>
        </w:rPr>
        <w:tab/>
        <w:t>9</w:t>
      </w:r>
      <w:r w:rsidRPr="003D38EF">
        <w:rPr>
          <w:rFonts w:ascii="Bookman Old Style" w:hAnsi="Bookman Old Style"/>
          <w:b/>
          <w:sz w:val="26"/>
          <w:szCs w:val="26"/>
          <w:vertAlign w:val="superscript"/>
        </w:rPr>
        <w:t>TH</w:t>
      </w:r>
      <w:r>
        <w:rPr>
          <w:rFonts w:ascii="Bookman Old Style" w:hAnsi="Bookman Old Style"/>
          <w:b/>
          <w:sz w:val="26"/>
          <w:szCs w:val="26"/>
        </w:rPr>
        <w:t xml:space="preserve"> DEFENDANT</w:t>
      </w:r>
    </w:p>
    <w:p w:rsidR="003D38EF" w:rsidRDefault="003D38EF" w:rsidP="00BF2D06">
      <w:pPr>
        <w:jc w:val="both"/>
        <w:rPr>
          <w:rFonts w:ascii="Bookman Old Style" w:hAnsi="Bookman Old Style"/>
          <w:b/>
          <w:sz w:val="26"/>
          <w:szCs w:val="26"/>
        </w:rPr>
      </w:pPr>
      <w:r>
        <w:rPr>
          <w:rFonts w:ascii="Bookman Old Style" w:hAnsi="Bookman Old Style"/>
          <w:b/>
          <w:sz w:val="26"/>
          <w:szCs w:val="26"/>
        </w:rPr>
        <w:lastRenderedPageBreak/>
        <w:t xml:space="preserve">SWAZILAND MANUFACTURING AND </w:t>
      </w:r>
    </w:p>
    <w:p w:rsidR="003D38EF" w:rsidRDefault="003D38EF" w:rsidP="00BF2D06">
      <w:pPr>
        <w:jc w:val="both"/>
        <w:rPr>
          <w:rFonts w:ascii="Bookman Old Style" w:hAnsi="Bookman Old Style"/>
          <w:b/>
          <w:sz w:val="26"/>
          <w:szCs w:val="26"/>
        </w:rPr>
      </w:pPr>
      <w:r>
        <w:rPr>
          <w:rFonts w:ascii="Bookman Old Style" w:hAnsi="Bookman Old Style"/>
          <w:b/>
          <w:sz w:val="26"/>
          <w:szCs w:val="26"/>
        </w:rPr>
        <w:t>ALLIED WORKERS 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10</w:t>
      </w:r>
      <w:r w:rsidRPr="003D38EF">
        <w:rPr>
          <w:rFonts w:ascii="Bookman Old Style" w:hAnsi="Bookman Old Style"/>
          <w:b/>
          <w:sz w:val="26"/>
          <w:szCs w:val="26"/>
          <w:vertAlign w:val="superscript"/>
        </w:rPr>
        <w:t>TH</w:t>
      </w:r>
      <w:r>
        <w:rPr>
          <w:rFonts w:ascii="Bookman Old Style" w:hAnsi="Bookman Old Style"/>
          <w:b/>
          <w:sz w:val="26"/>
          <w:szCs w:val="26"/>
        </w:rPr>
        <w:t xml:space="preserve"> DEFENDANT</w:t>
      </w:r>
    </w:p>
    <w:p w:rsidR="003D38EF" w:rsidRDefault="003D38EF" w:rsidP="00BF2D06">
      <w:pPr>
        <w:jc w:val="both"/>
        <w:rPr>
          <w:rFonts w:ascii="Bookman Old Style" w:hAnsi="Bookman Old Style"/>
          <w:b/>
          <w:sz w:val="26"/>
          <w:szCs w:val="26"/>
        </w:rPr>
      </w:pPr>
    </w:p>
    <w:p w:rsidR="003D38EF" w:rsidRDefault="003D38EF" w:rsidP="00BF2D06">
      <w:pPr>
        <w:jc w:val="both"/>
        <w:rPr>
          <w:rFonts w:ascii="Bookman Old Style" w:hAnsi="Bookman Old Style"/>
          <w:b/>
          <w:sz w:val="26"/>
          <w:szCs w:val="26"/>
        </w:rPr>
      </w:pPr>
      <w:r>
        <w:rPr>
          <w:rFonts w:ascii="Bookman Old Style" w:hAnsi="Bookman Old Style"/>
          <w:b/>
          <w:sz w:val="26"/>
          <w:szCs w:val="26"/>
        </w:rPr>
        <w:t>SWAZILAND CONSERVATION</w:t>
      </w:r>
    </w:p>
    <w:p w:rsidR="00351051" w:rsidRDefault="003D38EF" w:rsidP="00BF2D06">
      <w:pPr>
        <w:jc w:val="both"/>
        <w:rPr>
          <w:rFonts w:ascii="Bookman Old Style" w:hAnsi="Bookman Old Style"/>
          <w:b/>
          <w:sz w:val="26"/>
          <w:szCs w:val="26"/>
        </w:rPr>
      </w:pPr>
      <w:r>
        <w:rPr>
          <w:rFonts w:ascii="Bookman Old Style" w:hAnsi="Bookman Old Style"/>
          <w:b/>
          <w:sz w:val="26"/>
          <w:szCs w:val="26"/>
        </w:rPr>
        <w:t>WORKERS</w:t>
      </w:r>
      <w:r>
        <w:rPr>
          <w:rFonts w:ascii="Bookman Old Style" w:hAnsi="Bookman Old Style"/>
          <w:b/>
          <w:sz w:val="26"/>
          <w:szCs w:val="26"/>
        </w:rPr>
        <w:tab/>
        <w:t xml:space="preserve"> 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11</w:t>
      </w:r>
      <w:r w:rsidRPr="003D38EF">
        <w:rPr>
          <w:rFonts w:ascii="Bookman Old Style" w:hAnsi="Bookman Old Style"/>
          <w:b/>
          <w:sz w:val="26"/>
          <w:szCs w:val="26"/>
          <w:vertAlign w:val="superscript"/>
        </w:rPr>
        <w:t>TH</w:t>
      </w:r>
      <w:r>
        <w:rPr>
          <w:rFonts w:ascii="Bookman Old Style" w:hAnsi="Bookman Old Style"/>
          <w:b/>
          <w:sz w:val="26"/>
          <w:szCs w:val="26"/>
        </w:rPr>
        <w:t xml:space="preserve"> DEFENDANT</w:t>
      </w:r>
    </w:p>
    <w:p w:rsidR="003D38EF" w:rsidRDefault="003D38EF" w:rsidP="00BF2D06">
      <w:pPr>
        <w:jc w:val="both"/>
        <w:rPr>
          <w:rFonts w:ascii="Bookman Old Style" w:hAnsi="Bookman Old Style"/>
          <w:b/>
          <w:sz w:val="26"/>
          <w:szCs w:val="26"/>
        </w:rPr>
      </w:pPr>
    </w:p>
    <w:p w:rsidR="003D38EF" w:rsidRDefault="003D38EF" w:rsidP="00BF2D06">
      <w:pPr>
        <w:jc w:val="both"/>
        <w:rPr>
          <w:rFonts w:ascii="Bookman Old Style" w:hAnsi="Bookman Old Style"/>
          <w:b/>
          <w:sz w:val="26"/>
          <w:szCs w:val="26"/>
        </w:rPr>
      </w:pPr>
      <w:r>
        <w:rPr>
          <w:rFonts w:ascii="Bookman Old Style" w:hAnsi="Bookman Old Style"/>
          <w:b/>
          <w:sz w:val="26"/>
          <w:szCs w:val="26"/>
        </w:rPr>
        <w:t>SWAZILAND TRANSPORT AND ALLIED</w:t>
      </w:r>
    </w:p>
    <w:p w:rsidR="003D38EF" w:rsidRDefault="003D38EF" w:rsidP="00BF2D06">
      <w:pPr>
        <w:jc w:val="both"/>
        <w:rPr>
          <w:rFonts w:ascii="Bookman Old Style" w:hAnsi="Bookman Old Style"/>
          <w:b/>
          <w:sz w:val="26"/>
          <w:szCs w:val="26"/>
        </w:rPr>
      </w:pPr>
      <w:r>
        <w:rPr>
          <w:rFonts w:ascii="Bookman Old Style" w:hAnsi="Bookman Old Style"/>
          <w:b/>
          <w:sz w:val="26"/>
          <w:szCs w:val="26"/>
        </w:rPr>
        <w:t>WORKERS 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12</w:t>
      </w:r>
      <w:r w:rsidRPr="003D38EF">
        <w:rPr>
          <w:rFonts w:ascii="Bookman Old Style" w:hAnsi="Bookman Old Style"/>
          <w:b/>
          <w:sz w:val="26"/>
          <w:szCs w:val="26"/>
          <w:vertAlign w:val="superscript"/>
        </w:rPr>
        <w:t>TH</w:t>
      </w:r>
      <w:r>
        <w:rPr>
          <w:rFonts w:ascii="Bookman Old Style" w:hAnsi="Bookman Old Style"/>
          <w:b/>
          <w:sz w:val="26"/>
          <w:szCs w:val="26"/>
        </w:rPr>
        <w:t xml:space="preserve"> DEFENDANT</w:t>
      </w:r>
    </w:p>
    <w:p w:rsidR="003D38EF" w:rsidRDefault="003D38EF" w:rsidP="00BF2D06">
      <w:pPr>
        <w:jc w:val="both"/>
        <w:rPr>
          <w:rFonts w:ascii="Bookman Old Style" w:hAnsi="Bookman Old Style"/>
          <w:b/>
          <w:sz w:val="26"/>
          <w:szCs w:val="26"/>
        </w:rPr>
      </w:pPr>
    </w:p>
    <w:p w:rsidR="003D38EF" w:rsidRDefault="003D38EF" w:rsidP="00BF2D06">
      <w:pPr>
        <w:jc w:val="both"/>
        <w:rPr>
          <w:rFonts w:ascii="Bookman Old Style" w:hAnsi="Bookman Old Style"/>
          <w:b/>
          <w:sz w:val="26"/>
          <w:szCs w:val="26"/>
        </w:rPr>
      </w:pPr>
      <w:r>
        <w:rPr>
          <w:rFonts w:ascii="Bookman Old Style" w:hAnsi="Bookman Old Style"/>
          <w:b/>
          <w:sz w:val="26"/>
          <w:szCs w:val="26"/>
        </w:rPr>
        <w:t>SWAZILAND AM</w:t>
      </w:r>
      <w:r w:rsidR="00292AF1">
        <w:rPr>
          <w:rFonts w:ascii="Bookman Old Style" w:hAnsi="Bookman Old Style"/>
          <w:b/>
          <w:sz w:val="26"/>
          <w:szCs w:val="26"/>
        </w:rPr>
        <w:t>A</w:t>
      </w:r>
      <w:r>
        <w:rPr>
          <w:rFonts w:ascii="Bookman Old Style" w:hAnsi="Bookman Old Style"/>
          <w:b/>
          <w:sz w:val="26"/>
          <w:szCs w:val="26"/>
        </w:rPr>
        <w:t>LGA</w:t>
      </w:r>
      <w:r w:rsidR="00292AF1">
        <w:rPr>
          <w:rFonts w:ascii="Bookman Old Style" w:hAnsi="Bookman Old Style"/>
          <w:b/>
          <w:sz w:val="26"/>
          <w:szCs w:val="26"/>
        </w:rPr>
        <w:t>MA</w:t>
      </w:r>
      <w:r>
        <w:rPr>
          <w:rFonts w:ascii="Bookman Old Style" w:hAnsi="Bookman Old Style"/>
          <w:b/>
          <w:sz w:val="26"/>
          <w:szCs w:val="26"/>
        </w:rPr>
        <w:t xml:space="preserve">TED TRADE </w:t>
      </w:r>
    </w:p>
    <w:p w:rsidR="003D38EF" w:rsidRDefault="003D38EF" w:rsidP="00BF2D06">
      <w:pPr>
        <w:jc w:val="both"/>
        <w:rPr>
          <w:rFonts w:ascii="Bookman Old Style" w:hAnsi="Bookman Old Style"/>
          <w:b/>
          <w:sz w:val="26"/>
          <w:szCs w:val="26"/>
        </w:rPr>
      </w:pPr>
      <w:r>
        <w:rPr>
          <w:rFonts w:ascii="Bookman Old Style" w:hAnsi="Bookman Old Style"/>
          <w:b/>
          <w:sz w:val="26"/>
          <w:szCs w:val="26"/>
        </w:rPr>
        <w:t>UNIONS</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13</w:t>
      </w:r>
      <w:r w:rsidRPr="003D38EF">
        <w:rPr>
          <w:rFonts w:ascii="Bookman Old Style" w:hAnsi="Bookman Old Style"/>
          <w:b/>
          <w:sz w:val="26"/>
          <w:szCs w:val="26"/>
          <w:vertAlign w:val="superscript"/>
        </w:rPr>
        <w:t>TH</w:t>
      </w:r>
      <w:r>
        <w:rPr>
          <w:rFonts w:ascii="Bookman Old Style" w:hAnsi="Bookman Old Style"/>
          <w:b/>
          <w:sz w:val="26"/>
          <w:szCs w:val="26"/>
        </w:rPr>
        <w:t xml:space="preserve"> DEFENDANT</w:t>
      </w:r>
    </w:p>
    <w:p w:rsidR="00292AF1" w:rsidRDefault="00292AF1" w:rsidP="00BF2D06">
      <w:pPr>
        <w:jc w:val="both"/>
        <w:rPr>
          <w:rFonts w:ascii="Bookman Old Style" w:hAnsi="Bookman Old Style"/>
          <w:b/>
          <w:sz w:val="26"/>
          <w:szCs w:val="26"/>
        </w:rPr>
      </w:pPr>
    </w:p>
    <w:p w:rsidR="00292AF1" w:rsidRDefault="00292AF1" w:rsidP="00BF2D06">
      <w:pPr>
        <w:jc w:val="both"/>
        <w:rPr>
          <w:rFonts w:ascii="Bookman Old Style" w:hAnsi="Bookman Old Style"/>
          <w:b/>
          <w:sz w:val="26"/>
          <w:szCs w:val="26"/>
        </w:rPr>
      </w:pPr>
      <w:r>
        <w:rPr>
          <w:rFonts w:ascii="Bookman Old Style" w:hAnsi="Bookman Old Style"/>
          <w:b/>
          <w:sz w:val="26"/>
          <w:szCs w:val="26"/>
        </w:rPr>
        <w:t>SWAZILAND WATER SERVICES AND</w:t>
      </w:r>
    </w:p>
    <w:p w:rsidR="00292AF1" w:rsidRDefault="00292AF1" w:rsidP="00BF2D06">
      <w:pPr>
        <w:jc w:val="both"/>
        <w:rPr>
          <w:rFonts w:ascii="Bookman Old Style" w:hAnsi="Bookman Old Style"/>
          <w:b/>
          <w:sz w:val="26"/>
          <w:szCs w:val="26"/>
        </w:rPr>
      </w:pPr>
      <w:r>
        <w:rPr>
          <w:rFonts w:ascii="Bookman Old Style" w:hAnsi="Bookman Old Style"/>
          <w:b/>
          <w:sz w:val="26"/>
          <w:szCs w:val="26"/>
        </w:rPr>
        <w:t>ALLIED WORKERS 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14</w:t>
      </w:r>
      <w:r w:rsidRPr="00292AF1">
        <w:rPr>
          <w:rFonts w:ascii="Bookman Old Style" w:hAnsi="Bookman Old Style"/>
          <w:b/>
          <w:sz w:val="26"/>
          <w:szCs w:val="26"/>
          <w:vertAlign w:val="superscript"/>
        </w:rPr>
        <w:t>TH</w:t>
      </w:r>
      <w:r>
        <w:rPr>
          <w:rFonts w:ascii="Bookman Old Style" w:hAnsi="Bookman Old Style"/>
          <w:b/>
          <w:sz w:val="26"/>
          <w:szCs w:val="26"/>
        </w:rPr>
        <w:t xml:space="preserve"> DEFENDANT</w:t>
      </w:r>
    </w:p>
    <w:p w:rsidR="00292AF1" w:rsidRDefault="00292AF1" w:rsidP="00BF2D06">
      <w:pPr>
        <w:jc w:val="both"/>
        <w:rPr>
          <w:rFonts w:ascii="Bookman Old Style" w:hAnsi="Bookman Old Style"/>
          <w:b/>
          <w:sz w:val="26"/>
          <w:szCs w:val="26"/>
        </w:rPr>
      </w:pPr>
    </w:p>
    <w:p w:rsidR="00292AF1" w:rsidRDefault="00292AF1" w:rsidP="00BF2D06">
      <w:pPr>
        <w:jc w:val="both"/>
        <w:rPr>
          <w:rFonts w:ascii="Bookman Old Style" w:hAnsi="Bookman Old Style"/>
          <w:b/>
          <w:sz w:val="26"/>
          <w:szCs w:val="26"/>
        </w:rPr>
      </w:pPr>
      <w:r>
        <w:rPr>
          <w:rFonts w:ascii="Bookman Old Style" w:hAnsi="Bookman Old Style"/>
          <w:b/>
          <w:sz w:val="26"/>
          <w:szCs w:val="26"/>
        </w:rPr>
        <w:t xml:space="preserve">SWAZILAND PROCESSING AND </w:t>
      </w:r>
    </w:p>
    <w:p w:rsidR="00292AF1" w:rsidRDefault="00292AF1" w:rsidP="00BF2D06">
      <w:pPr>
        <w:jc w:val="both"/>
        <w:rPr>
          <w:rFonts w:ascii="Bookman Old Style" w:hAnsi="Bookman Old Style"/>
          <w:b/>
          <w:sz w:val="26"/>
          <w:szCs w:val="26"/>
        </w:rPr>
      </w:pPr>
      <w:r>
        <w:rPr>
          <w:rFonts w:ascii="Bookman Old Style" w:hAnsi="Bookman Old Style"/>
          <w:b/>
          <w:sz w:val="26"/>
          <w:szCs w:val="26"/>
        </w:rPr>
        <w:t>ALLIED WORKERS 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15</w:t>
      </w:r>
      <w:r w:rsidRPr="00292AF1">
        <w:rPr>
          <w:rFonts w:ascii="Bookman Old Style" w:hAnsi="Bookman Old Style"/>
          <w:b/>
          <w:sz w:val="26"/>
          <w:szCs w:val="26"/>
          <w:vertAlign w:val="superscript"/>
        </w:rPr>
        <w:t>TH</w:t>
      </w:r>
      <w:r>
        <w:rPr>
          <w:rFonts w:ascii="Bookman Old Style" w:hAnsi="Bookman Old Style"/>
          <w:b/>
          <w:sz w:val="26"/>
          <w:szCs w:val="26"/>
        </w:rPr>
        <w:t xml:space="preserve"> DEFENDANT</w:t>
      </w:r>
    </w:p>
    <w:p w:rsidR="00292AF1" w:rsidRDefault="00292AF1" w:rsidP="00BF2D06">
      <w:pPr>
        <w:jc w:val="both"/>
        <w:rPr>
          <w:rFonts w:ascii="Bookman Old Style" w:hAnsi="Bookman Old Style"/>
          <w:b/>
          <w:sz w:val="26"/>
          <w:szCs w:val="26"/>
        </w:rPr>
      </w:pPr>
    </w:p>
    <w:p w:rsidR="00292AF1" w:rsidRDefault="00292AF1" w:rsidP="00BF2D06">
      <w:pPr>
        <w:jc w:val="both"/>
        <w:rPr>
          <w:rFonts w:ascii="Bookman Old Style" w:hAnsi="Bookman Old Style"/>
          <w:b/>
          <w:sz w:val="26"/>
          <w:szCs w:val="26"/>
        </w:rPr>
      </w:pPr>
      <w:r>
        <w:rPr>
          <w:rFonts w:ascii="Bookman Old Style" w:hAnsi="Bookman Old Style"/>
          <w:b/>
          <w:sz w:val="26"/>
          <w:szCs w:val="26"/>
        </w:rPr>
        <w:t>SWAZILAND ELECTRICITY SUPPLY</w:t>
      </w:r>
    </w:p>
    <w:p w:rsidR="00292AF1" w:rsidRDefault="00292AF1" w:rsidP="00BF2D06">
      <w:pPr>
        <w:jc w:val="both"/>
        <w:rPr>
          <w:rFonts w:ascii="Bookman Old Style" w:hAnsi="Bookman Old Style"/>
          <w:b/>
          <w:sz w:val="26"/>
          <w:szCs w:val="26"/>
        </w:rPr>
      </w:pPr>
      <w:r>
        <w:rPr>
          <w:rFonts w:ascii="Bookman Old Style" w:hAnsi="Bookman Old Style"/>
          <w:b/>
          <w:sz w:val="26"/>
          <w:szCs w:val="26"/>
        </w:rPr>
        <w:t>MAINTENANCE AND ALLIED WORKERS</w:t>
      </w:r>
    </w:p>
    <w:p w:rsidR="00292AF1" w:rsidRDefault="00292AF1" w:rsidP="00BF2D06">
      <w:pPr>
        <w:jc w:val="both"/>
        <w:rPr>
          <w:rFonts w:ascii="Bookman Old Style" w:hAnsi="Bookman Old Style"/>
          <w:b/>
          <w:sz w:val="26"/>
          <w:szCs w:val="26"/>
        </w:rPr>
      </w:pPr>
      <w:r>
        <w:rPr>
          <w:rFonts w:ascii="Bookman Old Style" w:hAnsi="Bookman Old Style"/>
          <w:b/>
          <w:sz w:val="26"/>
          <w:szCs w:val="26"/>
        </w:rPr>
        <w:t>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16</w:t>
      </w:r>
      <w:r w:rsidRPr="00292AF1">
        <w:rPr>
          <w:rFonts w:ascii="Bookman Old Style" w:hAnsi="Bookman Old Style"/>
          <w:b/>
          <w:sz w:val="26"/>
          <w:szCs w:val="26"/>
          <w:vertAlign w:val="superscript"/>
        </w:rPr>
        <w:t>TH</w:t>
      </w:r>
      <w:r>
        <w:rPr>
          <w:rFonts w:ascii="Bookman Old Style" w:hAnsi="Bookman Old Style"/>
          <w:b/>
          <w:sz w:val="26"/>
          <w:szCs w:val="26"/>
        </w:rPr>
        <w:t xml:space="preserve"> DEFENDANT</w:t>
      </w:r>
    </w:p>
    <w:p w:rsidR="00292AF1" w:rsidRDefault="00292AF1" w:rsidP="00BF2D06">
      <w:pPr>
        <w:jc w:val="both"/>
        <w:rPr>
          <w:rFonts w:ascii="Bookman Old Style" w:hAnsi="Bookman Old Style"/>
          <w:b/>
          <w:sz w:val="26"/>
          <w:szCs w:val="26"/>
        </w:rPr>
      </w:pPr>
    </w:p>
    <w:p w:rsidR="00292AF1" w:rsidRDefault="00292AF1" w:rsidP="00BF2D06">
      <w:pPr>
        <w:jc w:val="both"/>
        <w:rPr>
          <w:rFonts w:ascii="Bookman Old Style" w:hAnsi="Bookman Old Style"/>
          <w:b/>
          <w:sz w:val="26"/>
          <w:szCs w:val="26"/>
        </w:rPr>
      </w:pPr>
      <w:r>
        <w:rPr>
          <w:rFonts w:ascii="Bookman Old Style" w:hAnsi="Bookman Old Style"/>
          <w:b/>
          <w:sz w:val="26"/>
          <w:szCs w:val="26"/>
        </w:rPr>
        <w:t xml:space="preserve">SWAZILAND AGRICULTURAL </w:t>
      </w:r>
    </w:p>
    <w:p w:rsidR="00292AF1" w:rsidRDefault="00292AF1" w:rsidP="00BF2D06">
      <w:pPr>
        <w:jc w:val="both"/>
        <w:rPr>
          <w:rFonts w:ascii="Bookman Old Style" w:hAnsi="Bookman Old Style"/>
          <w:b/>
          <w:sz w:val="26"/>
          <w:szCs w:val="26"/>
        </w:rPr>
      </w:pPr>
      <w:r>
        <w:rPr>
          <w:rFonts w:ascii="Bookman Old Style" w:hAnsi="Bookman Old Style"/>
          <w:b/>
          <w:sz w:val="26"/>
          <w:szCs w:val="26"/>
        </w:rPr>
        <w:t xml:space="preserve">PLANTATION AND ALLIED WORKERS </w:t>
      </w:r>
    </w:p>
    <w:p w:rsidR="00292AF1" w:rsidRDefault="00292AF1" w:rsidP="00BF2D06">
      <w:pPr>
        <w:jc w:val="both"/>
        <w:rPr>
          <w:rFonts w:ascii="Bookman Old Style" w:hAnsi="Bookman Old Style"/>
          <w:b/>
          <w:sz w:val="26"/>
          <w:szCs w:val="26"/>
        </w:rPr>
      </w:pPr>
      <w:r>
        <w:rPr>
          <w:rFonts w:ascii="Bookman Old Style" w:hAnsi="Bookman Old Style"/>
          <w:b/>
          <w:sz w:val="26"/>
          <w:szCs w:val="26"/>
        </w:rPr>
        <w:t>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17</w:t>
      </w:r>
      <w:r w:rsidRPr="00292AF1">
        <w:rPr>
          <w:rFonts w:ascii="Bookman Old Style" w:hAnsi="Bookman Old Style"/>
          <w:b/>
          <w:sz w:val="26"/>
          <w:szCs w:val="26"/>
          <w:vertAlign w:val="superscript"/>
        </w:rPr>
        <w:t>TH</w:t>
      </w:r>
      <w:r>
        <w:rPr>
          <w:rFonts w:ascii="Bookman Old Style" w:hAnsi="Bookman Old Style"/>
          <w:b/>
          <w:sz w:val="26"/>
          <w:szCs w:val="26"/>
        </w:rPr>
        <w:t xml:space="preserve"> DEFENDANT</w:t>
      </w:r>
    </w:p>
    <w:p w:rsidR="00292AF1" w:rsidRDefault="00292AF1" w:rsidP="00BF2D06">
      <w:pPr>
        <w:jc w:val="both"/>
        <w:rPr>
          <w:rFonts w:ascii="Bookman Old Style" w:hAnsi="Bookman Old Style"/>
          <w:b/>
          <w:sz w:val="26"/>
          <w:szCs w:val="26"/>
        </w:rPr>
      </w:pPr>
    </w:p>
    <w:p w:rsidR="00292AF1" w:rsidRDefault="00D74440" w:rsidP="00BF2D06">
      <w:pPr>
        <w:jc w:val="both"/>
        <w:rPr>
          <w:rFonts w:ascii="Bookman Old Style" w:hAnsi="Bookman Old Style"/>
          <w:b/>
          <w:sz w:val="26"/>
          <w:szCs w:val="26"/>
        </w:rPr>
      </w:pPr>
      <w:r>
        <w:rPr>
          <w:rFonts w:ascii="Bookman Old Style" w:hAnsi="Bookman Old Style"/>
          <w:b/>
          <w:sz w:val="26"/>
          <w:szCs w:val="26"/>
        </w:rPr>
        <w:t>SWAZILAND HOTEL AND CATE</w:t>
      </w:r>
      <w:r w:rsidR="00292AF1">
        <w:rPr>
          <w:rFonts w:ascii="Bookman Old Style" w:hAnsi="Bookman Old Style"/>
          <w:b/>
          <w:sz w:val="26"/>
          <w:szCs w:val="26"/>
        </w:rPr>
        <w:t>RING</w:t>
      </w:r>
    </w:p>
    <w:p w:rsidR="00292AF1" w:rsidRDefault="00292AF1" w:rsidP="00BF2D06">
      <w:pPr>
        <w:jc w:val="both"/>
        <w:rPr>
          <w:rFonts w:ascii="Bookman Old Style" w:hAnsi="Bookman Old Style"/>
          <w:b/>
          <w:sz w:val="26"/>
          <w:szCs w:val="26"/>
        </w:rPr>
      </w:pPr>
      <w:r>
        <w:rPr>
          <w:rFonts w:ascii="Bookman Old Style" w:hAnsi="Bookman Old Style"/>
          <w:b/>
          <w:sz w:val="26"/>
          <w:szCs w:val="26"/>
        </w:rPr>
        <w:t>ALLIED WORKERS 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18</w:t>
      </w:r>
      <w:r w:rsidRPr="00292AF1">
        <w:rPr>
          <w:rFonts w:ascii="Bookman Old Style" w:hAnsi="Bookman Old Style"/>
          <w:b/>
          <w:sz w:val="26"/>
          <w:szCs w:val="26"/>
          <w:vertAlign w:val="superscript"/>
        </w:rPr>
        <w:t>TH</w:t>
      </w:r>
      <w:r>
        <w:rPr>
          <w:rFonts w:ascii="Bookman Old Style" w:hAnsi="Bookman Old Style"/>
          <w:b/>
          <w:sz w:val="26"/>
          <w:szCs w:val="26"/>
        </w:rPr>
        <w:t xml:space="preserve"> DEFENDANT</w:t>
      </w:r>
    </w:p>
    <w:p w:rsidR="00292AF1" w:rsidRDefault="00292AF1" w:rsidP="00BF2D06">
      <w:pPr>
        <w:jc w:val="both"/>
        <w:rPr>
          <w:rFonts w:ascii="Bookman Old Style" w:hAnsi="Bookman Old Style"/>
          <w:b/>
          <w:sz w:val="26"/>
          <w:szCs w:val="26"/>
        </w:rPr>
      </w:pPr>
    </w:p>
    <w:p w:rsidR="00292AF1" w:rsidRDefault="00292AF1" w:rsidP="00BF2D06">
      <w:pPr>
        <w:jc w:val="both"/>
        <w:rPr>
          <w:rFonts w:ascii="Bookman Old Style" w:hAnsi="Bookman Old Style"/>
          <w:b/>
          <w:sz w:val="26"/>
          <w:szCs w:val="26"/>
        </w:rPr>
      </w:pPr>
      <w:r>
        <w:rPr>
          <w:rFonts w:ascii="Bookman Old Style" w:hAnsi="Bookman Old Style"/>
          <w:b/>
          <w:sz w:val="26"/>
          <w:szCs w:val="26"/>
        </w:rPr>
        <w:t xml:space="preserve">SWAZILAND DEMOCRATIC NURSES </w:t>
      </w:r>
    </w:p>
    <w:p w:rsidR="00292AF1" w:rsidRDefault="00292AF1" w:rsidP="00BF2D06">
      <w:pPr>
        <w:jc w:val="both"/>
        <w:rPr>
          <w:rFonts w:ascii="Bookman Old Style" w:hAnsi="Bookman Old Style"/>
          <w:b/>
          <w:sz w:val="26"/>
          <w:szCs w:val="26"/>
        </w:rPr>
      </w:pPr>
      <w:r>
        <w:rPr>
          <w:rFonts w:ascii="Bookman Old Style" w:hAnsi="Bookman Old Style"/>
          <w:b/>
          <w:sz w:val="26"/>
          <w:szCs w:val="26"/>
        </w:rPr>
        <w:t>UNION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19</w:t>
      </w:r>
      <w:r w:rsidRPr="00292AF1">
        <w:rPr>
          <w:rFonts w:ascii="Bookman Old Style" w:hAnsi="Bookman Old Style"/>
          <w:b/>
          <w:sz w:val="26"/>
          <w:szCs w:val="26"/>
          <w:vertAlign w:val="superscript"/>
        </w:rPr>
        <w:t>TH</w:t>
      </w:r>
      <w:r>
        <w:rPr>
          <w:rFonts w:ascii="Bookman Old Style" w:hAnsi="Bookman Old Style"/>
          <w:b/>
          <w:sz w:val="26"/>
          <w:szCs w:val="26"/>
        </w:rPr>
        <w:t xml:space="preserve"> DEFENDANT</w:t>
      </w:r>
    </w:p>
    <w:p w:rsidR="00292AF1" w:rsidRDefault="00292AF1" w:rsidP="00BF2D06">
      <w:pPr>
        <w:jc w:val="both"/>
        <w:rPr>
          <w:rFonts w:ascii="Bookman Old Style" w:hAnsi="Bookman Old Style"/>
          <w:b/>
          <w:sz w:val="26"/>
          <w:szCs w:val="26"/>
        </w:rPr>
      </w:pPr>
    </w:p>
    <w:p w:rsidR="00292AF1" w:rsidRDefault="00292AF1" w:rsidP="00BF2D06">
      <w:pPr>
        <w:jc w:val="both"/>
        <w:rPr>
          <w:rFonts w:ascii="Bookman Old Style" w:hAnsi="Bookman Old Style"/>
          <w:b/>
          <w:sz w:val="26"/>
          <w:szCs w:val="26"/>
        </w:rPr>
      </w:pPr>
      <w:r>
        <w:rPr>
          <w:rFonts w:ascii="Bookman Old Style" w:hAnsi="Bookman Old Style"/>
          <w:b/>
          <w:sz w:val="26"/>
          <w:szCs w:val="26"/>
        </w:rPr>
        <w:t>MINE WORKERS UNION OF SWAZILAND</w:t>
      </w:r>
      <w:r>
        <w:rPr>
          <w:rFonts w:ascii="Bookman Old Style" w:hAnsi="Bookman Old Style"/>
          <w:b/>
          <w:sz w:val="26"/>
          <w:szCs w:val="26"/>
        </w:rPr>
        <w:tab/>
        <w:t>20</w:t>
      </w:r>
      <w:r w:rsidRPr="00292AF1">
        <w:rPr>
          <w:rFonts w:ascii="Bookman Old Style" w:hAnsi="Bookman Old Style"/>
          <w:b/>
          <w:sz w:val="26"/>
          <w:szCs w:val="26"/>
          <w:vertAlign w:val="superscript"/>
        </w:rPr>
        <w:t>TH</w:t>
      </w:r>
      <w:r>
        <w:rPr>
          <w:rFonts w:ascii="Bookman Old Style" w:hAnsi="Bookman Old Style"/>
          <w:b/>
          <w:sz w:val="26"/>
          <w:szCs w:val="26"/>
        </w:rPr>
        <w:t xml:space="preserve"> DEFENDANT</w:t>
      </w:r>
    </w:p>
    <w:p w:rsidR="00292AF1" w:rsidRDefault="00292AF1" w:rsidP="00BF2D06">
      <w:pPr>
        <w:jc w:val="both"/>
        <w:rPr>
          <w:rFonts w:ascii="Bookman Old Style" w:hAnsi="Bookman Old Style"/>
          <w:b/>
          <w:sz w:val="26"/>
          <w:szCs w:val="26"/>
        </w:rPr>
      </w:pPr>
    </w:p>
    <w:p w:rsidR="00292AF1" w:rsidRDefault="00292AF1" w:rsidP="00BF2D06">
      <w:pPr>
        <w:jc w:val="both"/>
        <w:rPr>
          <w:rFonts w:ascii="Bookman Old Style" w:hAnsi="Bookman Old Style"/>
          <w:b/>
          <w:sz w:val="26"/>
          <w:szCs w:val="26"/>
        </w:rPr>
      </w:pPr>
    </w:p>
    <w:p w:rsidR="00292AF1" w:rsidRPr="00E35E82" w:rsidRDefault="00292AF1" w:rsidP="00825845">
      <w:pPr>
        <w:spacing w:line="360" w:lineRule="auto"/>
        <w:jc w:val="both"/>
        <w:rPr>
          <w:rFonts w:ascii="Bookman Old Style" w:hAnsi="Bookman Old Style"/>
          <w:b/>
          <w:sz w:val="26"/>
          <w:szCs w:val="26"/>
        </w:rPr>
      </w:pPr>
    </w:p>
    <w:p w:rsidR="00825845" w:rsidRPr="00E35E82" w:rsidRDefault="00825845" w:rsidP="00E35E82">
      <w:pPr>
        <w:ind w:left="2160" w:hanging="2160"/>
        <w:jc w:val="both"/>
        <w:rPr>
          <w:rFonts w:ascii="Bookman Old Style" w:hAnsi="Bookman Old Style"/>
          <w:i/>
          <w:sz w:val="26"/>
          <w:szCs w:val="26"/>
        </w:rPr>
      </w:pPr>
      <w:r w:rsidRPr="00E35E82">
        <w:rPr>
          <w:rFonts w:ascii="Bookman Old Style" w:hAnsi="Bookman Old Style"/>
          <w:i/>
          <w:sz w:val="26"/>
          <w:szCs w:val="26"/>
        </w:rPr>
        <w:t>Neutral citation:</w:t>
      </w:r>
      <w:r w:rsidRPr="00E35E82">
        <w:rPr>
          <w:rFonts w:ascii="Bookman Old Style" w:hAnsi="Bookman Old Style"/>
          <w:i/>
          <w:sz w:val="26"/>
          <w:szCs w:val="26"/>
        </w:rPr>
        <w:tab/>
      </w:r>
      <w:proofErr w:type="spellStart"/>
      <w:r w:rsidR="00BF2D06">
        <w:rPr>
          <w:rFonts w:ascii="Bookman Old Style" w:hAnsi="Bookman Old Style"/>
          <w:i/>
          <w:sz w:val="26"/>
          <w:szCs w:val="26"/>
        </w:rPr>
        <w:t>Exprop</w:t>
      </w:r>
      <w:proofErr w:type="spellEnd"/>
      <w:r w:rsidR="00BF2D06">
        <w:rPr>
          <w:rFonts w:ascii="Bookman Old Style" w:hAnsi="Bookman Old Style"/>
          <w:i/>
          <w:sz w:val="26"/>
          <w:szCs w:val="26"/>
        </w:rPr>
        <w:t xml:space="preserve"> Investments </w:t>
      </w:r>
      <w:r w:rsidRPr="00E35E82">
        <w:rPr>
          <w:rFonts w:ascii="Bookman Old Style" w:hAnsi="Bookman Old Style"/>
          <w:i/>
          <w:sz w:val="24"/>
          <w:szCs w:val="24"/>
        </w:rPr>
        <w:t>v</w:t>
      </w:r>
      <w:r w:rsidR="00792AF0" w:rsidRPr="00E35E82">
        <w:rPr>
          <w:rFonts w:ascii="Bookman Old Style" w:hAnsi="Bookman Old Style"/>
          <w:i/>
          <w:sz w:val="24"/>
          <w:szCs w:val="24"/>
        </w:rPr>
        <w:t xml:space="preserve">. </w:t>
      </w:r>
      <w:r w:rsidR="00BF2D06">
        <w:rPr>
          <w:rFonts w:ascii="Bookman Old Style" w:hAnsi="Bookman Old Style"/>
          <w:i/>
          <w:sz w:val="24"/>
          <w:szCs w:val="24"/>
        </w:rPr>
        <w:t xml:space="preserve">Trade Union Congress of Swaziland (TUCOSWA) </w:t>
      </w:r>
      <w:r w:rsidRPr="00E35E82">
        <w:rPr>
          <w:rFonts w:ascii="Bookman Old Style" w:hAnsi="Bookman Old Style"/>
          <w:i/>
          <w:sz w:val="24"/>
          <w:szCs w:val="24"/>
        </w:rPr>
        <w:t xml:space="preserve">&amp; </w:t>
      </w:r>
      <w:r w:rsidR="00BF2D06">
        <w:rPr>
          <w:rFonts w:ascii="Bookman Old Style" w:hAnsi="Bookman Old Style"/>
          <w:i/>
          <w:sz w:val="24"/>
          <w:szCs w:val="24"/>
        </w:rPr>
        <w:t>1</w:t>
      </w:r>
      <w:r w:rsidR="00292AF1">
        <w:rPr>
          <w:rFonts w:ascii="Bookman Old Style" w:hAnsi="Bookman Old Style"/>
          <w:i/>
          <w:sz w:val="24"/>
          <w:szCs w:val="24"/>
        </w:rPr>
        <w:t>9</w:t>
      </w:r>
      <w:r w:rsidR="00BF2D06">
        <w:rPr>
          <w:rFonts w:ascii="Bookman Old Style" w:hAnsi="Bookman Old Style"/>
          <w:i/>
          <w:sz w:val="24"/>
          <w:szCs w:val="24"/>
        </w:rPr>
        <w:t xml:space="preserve"> </w:t>
      </w:r>
      <w:r w:rsidR="00351051">
        <w:rPr>
          <w:rFonts w:ascii="Bookman Old Style" w:hAnsi="Bookman Old Style"/>
          <w:i/>
          <w:sz w:val="24"/>
          <w:szCs w:val="24"/>
        </w:rPr>
        <w:t>O</w:t>
      </w:r>
      <w:r w:rsidRPr="00E35E82">
        <w:rPr>
          <w:rFonts w:ascii="Bookman Old Style" w:hAnsi="Bookman Old Style"/>
          <w:i/>
          <w:sz w:val="24"/>
          <w:szCs w:val="24"/>
        </w:rPr>
        <w:t>ther</w:t>
      </w:r>
      <w:r w:rsidR="00BF2D06">
        <w:rPr>
          <w:rFonts w:ascii="Bookman Old Style" w:hAnsi="Bookman Old Style"/>
          <w:i/>
          <w:sz w:val="24"/>
          <w:szCs w:val="24"/>
        </w:rPr>
        <w:t>s</w:t>
      </w:r>
      <w:r w:rsidRPr="00E35E82">
        <w:rPr>
          <w:rFonts w:ascii="Bookman Old Style" w:hAnsi="Bookman Old Style"/>
          <w:i/>
          <w:sz w:val="24"/>
          <w:szCs w:val="24"/>
        </w:rPr>
        <w:t xml:space="preserve"> (</w:t>
      </w:r>
      <w:r w:rsidR="00BF2D06">
        <w:rPr>
          <w:rFonts w:ascii="Bookman Old Style" w:hAnsi="Bookman Old Style"/>
          <w:i/>
          <w:sz w:val="24"/>
          <w:szCs w:val="24"/>
        </w:rPr>
        <w:t>1</w:t>
      </w:r>
      <w:r w:rsidR="00351051">
        <w:rPr>
          <w:rFonts w:ascii="Bookman Old Style" w:hAnsi="Bookman Old Style"/>
          <w:i/>
          <w:sz w:val="24"/>
          <w:szCs w:val="24"/>
        </w:rPr>
        <w:t>3</w:t>
      </w:r>
      <w:r w:rsidR="00BF2D06">
        <w:rPr>
          <w:rFonts w:ascii="Bookman Old Style" w:hAnsi="Bookman Old Style"/>
          <w:i/>
          <w:sz w:val="24"/>
          <w:szCs w:val="24"/>
        </w:rPr>
        <w:t>91</w:t>
      </w:r>
      <w:r w:rsidRPr="00E35E82">
        <w:rPr>
          <w:rFonts w:ascii="Bookman Old Style" w:hAnsi="Bookman Old Style"/>
          <w:i/>
          <w:sz w:val="24"/>
          <w:szCs w:val="24"/>
        </w:rPr>
        <w:t>/201</w:t>
      </w:r>
      <w:r w:rsidR="00BF2D06">
        <w:rPr>
          <w:rFonts w:ascii="Bookman Old Style" w:hAnsi="Bookman Old Style"/>
          <w:i/>
          <w:sz w:val="24"/>
          <w:szCs w:val="24"/>
        </w:rPr>
        <w:t>3</w:t>
      </w:r>
      <w:r w:rsidRPr="00E35E82">
        <w:rPr>
          <w:rFonts w:ascii="Bookman Old Style" w:hAnsi="Bookman Old Style"/>
          <w:i/>
          <w:sz w:val="24"/>
          <w:szCs w:val="24"/>
        </w:rPr>
        <w:t>) [2014] SZHC</w:t>
      </w:r>
      <w:r w:rsidR="00FD2B5A" w:rsidRPr="00E35E82">
        <w:rPr>
          <w:rFonts w:ascii="Bookman Old Style" w:hAnsi="Bookman Old Style"/>
          <w:i/>
          <w:sz w:val="24"/>
          <w:szCs w:val="24"/>
        </w:rPr>
        <w:t>19</w:t>
      </w:r>
      <w:r w:rsidR="008315AD">
        <w:rPr>
          <w:rFonts w:ascii="Bookman Old Style" w:hAnsi="Bookman Old Style"/>
          <w:i/>
          <w:sz w:val="24"/>
          <w:szCs w:val="24"/>
        </w:rPr>
        <w:t>8</w:t>
      </w:r>
      <w:r w:rsidR="00FD2B5A" w:rsidRPr="00E35E82">
        <w:rPr>
          <w:rFonts w:ascii="Bookman Old Style" w:hAnsi="Bookman Old Style"/>
          <w:i/>
          <w:sz w:val="24"/>
          <w:szCs w:val="24"/>
        </w:rPr>
        <w:t xml:space="preserve"> (8</w:t>
      </w:r>
      <w:r w:rsidR="00FD2B5A" w:rsidRPr="00E35E82">
        <w:rPr>
          <w:rFonts w:ascii="Bookman Old Style" w:hAnsi="Bookman Old Style"/>
          <w:i/>
          <w:sz w:val="24"/>
          <w:szCs w:val="24"/>
          <w:vertAlign w:val="superscript"/>
        </w:rPr>
        <w:t>th</w:t>
      </w:r>
      <w:r w:rsidR="00FD2B5A" w:rsidRPr="00E35E82">
        <w:rPr>
          <w:rFonts w:ascii="Bookman Old Style" w:hAnsi="Bookman Old Style"/>
          <w:i/>
          <w:sz w:val="24"/>
          <w:szCs w:val="24"/>
        </w:rPr>
        <w:t xml:space="preserve"> August 2014)</w:t>
      </w:r>
    </w:p>
    <w:p w:rsidR="00825845" w:rsidRDefault="00825845" w:rsidP="00825845">
      <w:pPr>
        <w:spacing w:line="360" w:lineRule="auto"/>
        <w:ind w:left="2160" w:hanging="2160"/>
        <w:jc w:val="both"/>
        <w:rPr>
          <w:rFonts w:ascii="Bookman Old Style" w:hAnsi="Bookman Old Style"/>
          <w:i/>
          <w:sz w:val="26"/>
          <w:szCs w:val="26"/>
        </w:rPr>
      </w:pPr>
    </w:p>
    <w:p w:rsidR="00FC7695" w:rsidRPr="00E35E82" w:rsidRDefault="00FC7695" w:rsidP="00825845">
      <w:pPr>
        <w:spacing w:line="360" w:lineRule="auto"/>
        <w:ind w:left="2160" w:hanging="2160"/>
        <w:jc w:val="both"/>
        <w:rPr>
          <w:rFonts w:ascii="Bookman Old Style" w:hAnsi="Bookman Old Style"/>
          <w:i/>
          <w:sz w:val="26"/>
          <w:szCs w:val="26"/>
        </w:rPr>
      </w:pPr>
    </w:p>
    <w:p w:rsidR="00825845" w:rsidRPr="00E35E82" w:rsidRDefault="00825845" w:rsidP="00825845">
      <w:pPr>
        <w:spacing w:line="360" w:lineRule="auto"/>
        <w:jc w:val="both"/>
        <w:rPr>
          <w:rFonts w:ascii="Bookman Old Style" w:hAnsi="Bookman Old Style"/>
          <w:b/>
          <w:sz w:val="26"/>
          <w:szCs w:val="26"/>
        </w:rPr>
      </w:pPr>
      <w:r w:rsidRPr="00E35E82">
        <w:rPr>
          <w:rFonts w:ascii="Bookman Old Style" w:hAnsi="Bookman Old Style"/>
          <w:b/>
          <w:sz w:val="26"/>
          <w:szCs w:val="26"/>
        </w:rPr>
        <w:lastRenderedPageBreak/>
        <w:t>Coram</w:t>
      </w:r>
      <w:r w:rsidRPr="00E35E82">
        <w:rPr>
          <w:rFonts w:ascii="Bookman Old Style" w:hAnsi="Bookman Old Style"/>
          <w:b/>
          <w:sz w:val="26"/>
          <w:szCs w:val="26"/>
        </w:rPr>
        <w:tab/>
      </w:r>
      <w:r w:rsidRPr="00E35E82">
        <w:rPr>
          <w:rFonts w:ascii="Bookman Old Style" w:hAnsi="Bookman Old Style"/>
          <w:b/>
          <w:sz w:val="26"/>
          <w:szCs w:val="26"/>
        </w:rPr>
        <w:tab/>
      </w:r>
      <w:r w:rsidRPr="00E35E82">
        <w:rPr>
          <w:rFonts w:ascii="Bookman Old Style" w:hAnsi="Bookman Old Style"/>
          <w:b/>
          <w:sz w:val="26"/>
          <w:szCs w:val="26"/>
        </w:rPr>
        <w:tab/>
        <w:t>:</w:t>
      </w:r>
      <w:r w:rsidRPr="00E35E82">
        <w:rPr>
          <w:rFonts w:ascii="Bookman Old Style" w:hAnsi="Bookman Old Style"/>
          <w:b/>
          <w:sz w:val="26"/>
          <w:szCs w:val="26"/>
        </w:rPr>
        <w:tab/>
      </w:r>
      <w:r w:rsidRPr="00E35E82">
        <w:rPr>
          <w:rFonts w:ascii="Bookman Old Style" w:hAnsi="Bookman Old Style"/>
          <w:b/>
          <w:sz w:val="26"/>
          <w:szCs w:val="26"/>
        </w:rPr>
        <w:tab/>
      </w:r>
      <w:r w:rsidR="00F653D7" w:rsidRPr="00E35E82">
        <w:rPr>
          <w:rFonts w:ascii="Bookman Old Style" w:hAnsi="Bookman Old Style"/>
          <w:b/>
          <w:sz w:val="26"/>
          <w:szCs w:val="26"/>
        </w:rPr>
        <w:t>MBUSO E. SIMELANE</w:t>
      </w:r>
      <w:r w:rsidR="00792AF0" w:rsidRPr="00E35E82">
        <w:rPr>
          <w:rFonts w:ascii="Bookman Old Style" w:hAnsi="Bookman Old Style"/>
          <w:b/>
          <w:sz w:val="26"/>
          <w:szCs w:val="26"/>
        </w:rPr>
        <w:t>,</w:t>
      </w:r>
      <w:r w:rsidR="00F653D7" w:rsidRPr="00E35E82">
        <w:rPr>
          <w:rFonts w:ascii="Bookman Old Style" w:hAnsi="Bookman Old Style"/>
          <w:b/>
          <w:sz w:val="26"/>
          <w:szCs w:val="26"/>
        </w:rPr>
        <w:t xml:space="preserve"> </w:t>
      </w:r>
      <w:r w:rsidRPr="00E35E82">
        <w:rPr>
          <w:rFonts w:ascii="Bookman Old Style" w:hAnsi="Bookman Old Style"/>
          <w:b/>
          <w:sz w:val="26"/>
          <w:szCs w:val="26"/>
        </w:rPr>
        <w:t>AJ</w:t>
      </w:r>
    </w:p>
    <w:p w:rsidR="00825845" w:rsidRPr="00E35E82" w:rsidRDefault="00825845" w:rsidP="00825845">
      <w:pPr>
        <w:spacing w:line="360" w:lineRule="auto"/>
        <w:jc w:val="both"/>
        <w:rPr>
          <w:rFonts w:ascii="Bookman Old Style" w:hAnsi="Bookman Old Style"/>
          <w:b/>
          <w:sz w:val="26"/>
          <w:szCs w:val="26"/>
        </w:rPr>
      </w:pPr>
    </w:p>
    <w:p w:rsidR="00825845" w:rsidRPr="00E35E82" w:rsidRDefault="00825845" w:rsidP="00825845">
      <w:pPr>
        <w:spacing w:line="360" w:lineRule="auto"/>
        <w:jc w:val="both"/>
        <w:rPr>
          <w:rFonts w:ascii="Bookman Old Style" w:hAnsi="Bookman Old Style"/>
          <w:b/>
          <w:sz w:val="26"/>
          <w:szCs w:val="26"/>
        </w:rPr>
      </w:pPr>
      <w:r w:rsidRPr="00E35E82">
        <w:rPr>
          <w:rFonts w:ascii="Bookman Old Style" w:hAnsi="Bookman Old Style"/>
          <w:b/>
          <w:sz w:val="26"/>
          <w:szCs w:val="26"/>
        </w:rPr>
        <w:t>Heard</w:t>
      </w:r>
      <w:r w:rsidRPr="00E35E82">
        <w:rPr>
          <w:rFonts w:ascii="Bookman Old Style" w:hAnsi="Bookman Old Style"/>
          <w:b/>
          <w:sz w:val="26"/>
          <w:szCs w:val="26"/>
        </w:rPr>
        <w:tab/>
      </w:r>
      <w:r w:rsidRPr="00E35E82">
        <w:rPr>
          <w:rFonts w:ascii="Bookman Old Style" w:hAnsi="Bookman Old Style"/>
          <w:b/>
          <w:sz w:val="26"/>
          <w:szCs w:val="26"/>
        </w:rPr>
        <w:tab/>
      </w:r>
      <w:r w:rsidRPr="00E35E82">
        <w:rPr>
          <w:rFonts w:ascii="Bookman Old Style" w:hAnsi="Bookman Old Style"/>
          <w:b/>
          <w:sz w:val="26"/>
          <w:szCs w:val="26"/>
        </w:rPr>
        <w:tab/>
        <w:t>:</w:t>
      </w:r>
      <w:r w:rsidRPr="00E35E82">
        <w:rPr>
          <w:rFonts w:ascii="Bookman Old Style" w:hAnsi="Bookman Old Style"/>
          <w:b/>
          <w:sz w:val="26"/>
          <w:szCs w:val="26"/>
        </w:rPr>
        <w:tab/>
      </w:r>
      <w:r w:rsidRPr="00E35E82">
        <w:rPr>
          <w:rFonts w:ascii="Bookman Old Style" w:hAnsi="Bookman Old Style"/>
          <w:b/>
          <w:sz w:val="26"/>
          <w:szCs w:val="26"/>
        </w:rPr>
        <w:tab/>
      </w:r>
      <w:r w:rsidR="00BF2D06">
        <w:rPr>
          <w:rFonts w:ascii="Bookman Old Style" w:hAnsi="Bookman Old Style"/>
          <w:b/>
          <w:sz w:val="26"/>
          <w:szCs w:val="26"/>
        </w:rPr>
        <w:t>7</w:t>
      </w:r>
      <w:r w:rsidR="00BF2D06" w:rsidRPr="00BF2D06">
        <w:rPr>
          <w:rFonts w:ascii="Bookman Old Style" w:hAnsi="Bookman Old Style"/>
          <w:b/>
          <w:sz w:val="26"/>
          <w:szCs w:val="26"/>
          <w:vertAlign w:val="superscript"/>
        </w:rPr>
        <w:t>th</w:t>
      </w:r>
      <w:r w:rsidR="00BF2D06">
        <w:rPr>
          <w:rFonts w:ascii="Bookman Old Style" w:hAnsi="Bookman Old Style"/>
          <w:b/>
          <w:sz w:val="26"/>
          <w:szCs w:val="26"/>
        </w:rPr>
        <w:t xml:space="preserve"> August </w:t>
      </w:r>
      <w:r w:rsidRPr="00E35E82">
        <w:rPr>
          <w:rFonts w:ascii="Bookman Old Style" w:hAnsi="Bookman Old Style"/>
          <w:b/>
          <w:sz w:val="26"/>
          <w:szCs w:val="26"/>
        </w:rPr>
        <w:t>2014</w:t>
      </w:r>
    </w:p>
    <w:p w:rsidR="00825845" w:rsidRPr="00E35E82" w:rsidRDefault="00825845" w:rsidP="00825845">
      <w:pPr>
        <w:spacing w:line="360" w:lineRule="auto"/>
        <w:jc w:val="both"/>
        <w:rPr>
          <w:rFonts w:ascii="Bookman Old Style" w:hAnsi="Bookman Old Style"/>
          <w:b/>
          <w:sz w:val="26"/>
          <w:szCs w:val="26"/>
        </w:rPr>
      </w:pPr>
      <w:r w:rsidRPr="00E35E82">
        <w:rPr>
          <w:rFonts w:ascii="Bookman Old Style" w:hAnsi="Bookman Old Style"/>
          <w:b/>
          <w:sz w:val="26"/>
          <w:szCs w:val="26"/>
        </w:rPr>
        <w:t>Delivered</w:t>
      </w:r>
      <w:r w:rsidRPr="00E35E82">
        <w:rPr>
          <w:rFonts w:ascii="Bookman Old Style" w:hAnsi="Bookman Old Style"/>
          <w:b/>
          <w:sz w:val="26"/>
          <w:szCs w:val="26"/>
        </w:rPr>
        <w:tab/>
      </w:r>
      <w:r w:rsidRPr="00E35E82">
        <w:rPr>
          <w:rFonts w:ascii="Bookman Old Style" w:hAnsi="Bookman Old Style"/>
          <w:b/>
          <w:sz w:val="26"/>
          <w:szCs w:val="26"/>
        </w:rPr>
        <w:tab/>
      </w:r>
      <w:r w:rsidRPr="00E35E82">
        <w:rPr>
          <w:rFonts w:ascii="Bookman Old Style" w:hAnsi="Bookman Old Style"/>
          <w:b/>
          <w:sz w:val="26"/>
          <w:szCs w:val="26"/>
        </w:rPr>
        <w:tab/>
        <w:t>:</w:t>
      </w:r>
      <w:r w:rsidRPr="00E35E82">
        <w:rPr>
          <w:rFonts w:ascii="Bookman Old Style" w:hAnsi="Bookman Old Style"/>
          <w:b/>
          <w:sz w:val="26"/>
          <w:szCs w:val="26"/>
        </w:rPr>
        <w:tab/>
      </w:r>
      <w:r w:rsidRPr="00E35E82">
        <w:rPr>
          <w:rFonts w:ascii="Bookman Old Style" w:hAnsi="Bookman Old Style"/>
          <w:b/>
          <w:sz w:val="26"/>
          <w:szCs w:val="26"/>
        </w:rPr>
        <w:tab/>
        <w:t>8</w:t>
      </w:r>
      <w:r w:rsidRPr="00E35E82">
        <w:rPr>
          <w:rFonts w:ascii="Bookman Old Style" w:hAnsi="Bookman Old Style"/>
          <w:b/>
          <w:sz w:val="26"/>
          <w:szCs w:val="26"/>
          <w:vertAlign w:val="superscript"/>
        </w:rPr>
        <w:t>th</w:t>
      </w:r>
      <w:r w:rsidRPr="00E35E82">
        <w:rPr>
          <w:rFonts w:ascii="Bookman Old Style" w:hAnsi="Bookman Old Style"/>
          <w:b/>
          <w:sz w:val="26"/>
          <w:szCs w:val="26"/>
        </w:rPr>
        <w:t xml:space="preserve"> August 2014</w:t>
      </w:r>
    </w:p>
    <w:p w:rsidR="00825845" w:rsidRPr="00E35E82" w:rsidRDefault="00825845" w:rsidP="00825845">
      <w:pPr>
        <w:spacing w:line="360" w:lineRule="auto"/>
        <w:jc w:val="both"/>
        <w:rPr>
          <w:rFonts w:ascii="Bookman Old Style" w:hAnsi="Bookman Old Style"/>
          <w:b/>
          <w:sz w:val="26"/>
          <w:szCs w:val="26"/>
        </w:rPr>
      </w:pPr>
    </w:p>
    <w:p w:rsidR="00825845" w:rsidRPr="00E35E82" w:rsidRDefault="00825845" w:rsidP="00825845">
      <w:pPr>
        <w:spacing w:line="360" w:lineRule="auto"/>
        <w:ind w:left="2160" w:hanging="2160"/>
        <w:jc w:val="both"/>
        <w:rPr>
          <w:rFonts w:ascii="Bookman Old Style" w:hAnsi="Bookman Old Style"/>
          <w:b/>
          <w:sz w:val="26"/>
          <w:szCs w:val="26"/>
          <w:u w:val="single"/>
        </w:rPr>
      </w:pPr>
      <w:r w:rsidRPr="00E35E82">
        <w:rPr>
          <w:rFonts w:ascii="Bookman Old Style" w:hAnsi="Bookman Old Style"/>
          <w:b/>
          <w:sz w:val="26"/>
          <w:szCs w:val="26"/>
          <w:u w:val="single"/>
        </w:rPr>
        <w:t>Summary</w:t>
      </w:r>
    </w:p>
    <w:p w:rsidR="00BF2D06" w:rsidRPr="00C0500B" w:rsidRDefault="00C0500B" w:rsidP="00825845">
      <w:pPr>
        <w:spacing w:line="360" w:lineRule="auto"/>
        <w:jc w:val="both"/>
        <w:rPr>
          <w:rFonts w:ascii="Bookman Old Style" w:hAnsi="Bookman Old Style"/>
          <w:i/>
          <w:sz w:val="26"/>
          <w:szCs w:val="26"/>
        </w:rPr>
      </w:pPr>
      <w:r>
        <w:rPr>
          <w:rFonts w:ascii="Bookman Old Style" w:hAnsi="Bookman Old Style"/>
          <w:i/>
          <w:sz w:val="26"/>
          <w:szCs w:val="26"/>
        </w:rPr>
        <w:t xml:space="preserve">Summary judgment application – </w:t>
      </w:r>
      <w:r w:rsidR="00FD002E">
        <w:rPr>
          <w:rFonts w:ascii="Bookman Old Style" w:hAnsi="Bookman Old Style"/>
          <w:i/>
          <w:sz w:val="26"/>
          <w:szCs w:val="26"/>
        </w:rPr>
        <w:t>2</w:t>
      </w:r>
      <w:r w:rsidR="00FD002E" w:rsidRPr="00FD002E">
        <w:rPr>
          <w:rFonts w:ascii="Bookman Old Style" w:hAnsi="Bookman Old Style"/>
          <w:i/>
          <w:sz w:val="26"/>
          <w:szCs w:val="26"/>
          <w:vertAlign w:val="superscript"/>
        </w:rPr>
        <w:t>nd</w:t>
      </w:r>
      <w:r w:rsidR="00FD002E">
        <w:rPr>
          <w:rFonts w:ascii="Bookman Old Style" w:hAnsi="Bookman Old Style"/>
          <w:i/>
          <w:sz w:val="26"/>
          <w:szCs w:val="26"/>
        </w:rPr>
        <w:t xml:space="preserve"> </w:t>
      </w:r>
      <w:r>
        <w:rPr>
          <w:rFonts w:ascii="Bookman Old Style" w:hAnsi="Bookman Old Style"/>
          <w:i/>
          <w:sz w:val="26"/>
          <w:szCs w:val="26"/>
        </w:rPr>
        <w:t>defendant</w:t>
      </w:r>
      <w:r w:rsidR="00D3522B">
        <w:rPr>
          <w:rFonts w:ascii="Bookman Old Style" w:hAnsi="Bookman Old Style"/>
          <w:i/>
          <w:sz w:val="26"/>
          <w:szCs w:val="26"/>
        </w:rPr>
        <w:t xml:space="preserve"> acknowledge a debt to third party –</w:t>
      </w:r>
      <w:r w:rsidR="00FD002E">
        <w:rPr>
          <w:rFonts w:ascii="Bookman Old Style" w:hAnsi="Bookman Old Style"/>
          <w:i/>
          <w:sz w:val="26"/>
          <w:szCs w:val="26"/>
        </w:rPr>
        <w:t>2</w:t>
      </w:r>
      <w:r w:rsidR="00FD002E" w:rsidRPr="00FD002E">
        <w:rPr>
          <w:rFonts w:ascii="Bookman Old Style" w:hAnsi="Bookman Old Style"/>
          <w:i/>
          <w:sz w:val="26"/>
          <w:szCs w:val="26"/>
          <w:vertAlign w:val="superscript"/>
        </w:rPr>
        <w:t>nd</w:t>
      </w:r>
      <w:r w:rsidR="00FD002E">
        <w:rPr>
          <w:rFonts w:ascii="Bookman Old Style" w:hAnsi="Bookman Old Style"/>
          <w:i/>
          <w:sz w:val="26"/>
          <w:szCs w:val="26"/>
        </w:rPr>
        <w:t xml:space="preserve"> </w:t>
      </w:r>
      <w:r w:rsidR="00D3522B">
        <w:rPr>
          <w:rFonts w:ascii="Bookman Old Style" w:hAnsi="Bookman Old Style"/>
          <w:i/>
          <w:sz w:val="26"/>
          <w:szCs w:val="26"/>
        </w:rPr>
        <w:t xml:space="preserve">defendant denying authority of signatory without disclosing material facts in support – untruthful affidavit – non registered entity in terms of the laws of the country not capable of being sued and to sue – </w:t>
      </w:r>
      <w:proofErr w:type="spellStart"/>
      <w:r w:rsidR="00D3522B">
        <w:rPr>
          <w:rFonts w:ascii="Bookman Old Style" w:hAnsi="Bookman Old Style"/>
          <w:i/>
          <w:sz w:val="26"/>
          <w:szCs w:val="26"/>
        </w:rPr>
        <w:t>misjoinder</w:t>
      </w:r>
      <w:proofErr w:type="spellEnd"/>
      <w:r w:rsidR="00D3522B">
        <w:rPr>
          <w:rFonts w:ascii="Bookman Old Style" w:hAnsi="Bookman Old Style"/>
          <w:i/>
          <w:sz w:val="26"/>
          <w:szCs w:val="26"/>
        </w:rPr>
        <w:t xml:space="preserve"> – a portion of claim held to be liquidated and the balance referred to trial for hearing – leave to defend granted.</w:t>
      </w:r>
    </w:p>
    <w:p w:rsidR="00825845" w:rsidRPr="00E35E82" w:rsidRDefault="00825845" w:rsidP="00825845">
      <w:pPr>
        <w:spacing w:line="360" w:lineRule="auto"/>
        <w:jc w:val="both"/>
        <w:rPr>
          <w:rFonts w:ascii="Bookman Old Style" w:hAnsi="Bookman Old Style"/>
          <w:sz w:val="26"/>
          <w:szCs w:val="26"/>
        </w:rPr>
      </w:pPr>
      <w:r w:rsidRPr="00E35E82">
        <w:rPr>
          <w:rFonts w:ascii="Bookman Old Style" w:hAnsi="Bookman Old Style"/>
          <w:sz w:val="26"/>
          <w:szCs w:val="26"/>
        </w:rPr>
        <w:t>__________________________________________________________________</w:t>
      </w:r>
    </w:p>
    <w:p w:rsidR="00825845" w:rsidRPr="00E35E82" w:rsidRDefault="00825845" w:rsidP="00792AF0">
      <w:pPr>
        <w:ind w:left="1440" w:hanging="1440"/>
        <w:jc w:val="center"/>
        <w:rPr>
          <w:rFonts w:ascii="Bookman Old Style" w:hAnsi="Bookman Old Style"/>
          <w:b/>
          <w:sz w:val="26"/>
          <w:szCs w:val="26"/>
        </w:rPr>
      </w:pPr>
      <w:r w:rsidRPr="00E35E82">
        <w:rPr>
          <w:rFonts w:ascii="Bookman Old Style" w:hAnsi="Bookman Old Style"/>
          <w:b/>
          <w:sz w:val="26"/>
          <w:szCs w:val="26"/>
        </w:rPr>
        <w:t>JUDGMENT</w:t>
      </w:r>
    </w:p>
    <w:p w:rsidR="00825845" w:rsidRPr="00E35E82" w:rsidRDefault="00792AF0" w:rsidP="00792AF0">
      <w:pPr>
        <w:pBdr>
          <w:bottom w:val="single" w:sz="12" w:space="1" w:color="auto"/>
        </w:pBdr>
        <w:ind w:left="1440" w:hanging="1440"/>
        <w:jc w:val="center"/>
        <w:rPr>
          <w:rFonts w:ascii="Bookman Old Style" w:hAnsi="Bookman Old Style"/>
          <w:b/>
          <w:sz w:val="26"/>
          <w:szCs w:val="26"/>
        </w:rPr>
      </w:pPr>
      <w:r w:rsidRPr="00E35E82">
        <w:rPr>
          <w:rFonts w:ascii="Bookman Old Style" w:hAnsi="Bookman Old Style"/>
          <w:b/>
          <w:sz w:val="26"/>
          <w:szCs w:val="26"/>
        </w:rPr>
        <w:t>8</w:t>
      </w:r>
      <w:r w:rsidRPr="00E35E82">
        <w:rPr>
          <w:rFonts w:ascii="Bookman Old Style" w:hAnsi="Bookman Old Style"/>
          <w:b/>
          <w:sz w:val="26"/>
          <w:szCs w:val="26"/>
          <w:vertAlign w:val="superscript"/>
        </w:rPr>
        <w:t>th</w:t>
      </w:r>
      <w:r w:rsidRPr="00E35E82">
        <w:rPr>
          <w:rFonts w:ascii="Bookman Old Style" w:hAnsi="Bookman Old Style"/>
          <w:b/>
          <w:sz w:val="26"/>
          <w:szCs w:val="26"/>
        </w:rPr>
        <w:t xml:space="preserve"> AUGUST 2014</w:t>
      </w:r>
    </w:p>
    <w:p w:rsidR="00792AF0" w:rsidRPr="00E35E82" w:rsidRDefault="00792AF0" w:rsidP="00825845">
      <w:pPr>
        <w:spacing w:line="360" w:lineRule="auto"/>
        <w:ind w:left="1440" w:hanging="1440"/>
        <w:jc w:val="both"/>
        <w:rPr>
          <w:rFonts w:ascii="Bookman Old Style" w:hAnsi="Bookman Old Style"/>
          <w:sz w:val="26"/>
          <w:szCs w:val="26"/>
        </w:rPr>
      </w:pPr>
    </w:p>
    <w:p w:rsidR="00792AF0" w:rsidRPr="00E35E82" w:rsidRDefault="00792AF0" w:rsidP="00825845">
      <w:pPr>
        <w:spacing w:line="360" w:lineRule="auto"/>
        <w:ind w:left="1440" w:hanging="1440"/>
        <w:jc w:val="both"/>
        <w:rPr>
          <w:rFonts w:ascii="Bookman Old Style" w:hAnsi="Bookman Old Style"/>
          <w:sz w:val="26"/>
          <w:szCs w:val="26"/>
        </w:rPr>
      </w:pPr>
    </w:p>
    <w:p w:rsidR="00A511CA" w:rsidRDefault="00825845" w:rsidP="00A511CA">
      <w:pPr>
        <w:numPr>
          <w:ilvl w:val="0"/>
          <w:numId w:val="1"/>
        </w:numPr>
        <w:spacing w:line="360" w:lineRule="auto"/>
        <w:jc w:val="both"/>
        <w:rPr>
          <w:rFonts w:ascii="Bookman Old Style" w:hAnsi="Bookman Old Style"/>
          <w:sz w:val="26"/>
          <w:szCs w:val="26"/>
        </w:rPr>
      </w:pPr>
      <w:r w:rsidRPr="00BF2D06">
        <w:rPr>
          <w:rFonts w:ascii="Bookman Old Style" w:hAnsi="Bookman Old Style"/>
          <w:sz w:val="26"/>
          <w:szCs w:val="26"/>
        </w:rPr>
        <w:t xml:space="preserve">The </w:t>
      </w:r>
      <w:r w:rsidR="00BF2D06">
        <w:rPr>
          <w:rFonts w:ascii="Bookman Old Style" w:hAnsi="Bookman Old Style"/>
          <w:sz w:val="26"/>
          <w:szCs w:val="26"/>
        </w:rPr>
        <w:t>Plaintiff seeks payment of E850</w:t>
      </w:r>
      <w:proofErr w:type="gramStart"/>
      <w:r w:rsidR="00BF2D06">
        <w:rPr>
          <w:rFonts w:ascii="Bookman Old Style" w:hAnsi="Bookman Old Style"/>
          <w:sz w:val="26"/>
          <w:szCs w:val="26"/>
        </w:rPr>
        <w:t>,000.00</w:t>
      </w:r>
      <w:proofErr w:type="gramEnd"/>
      <w:r w:rsidR="00BF2D06">
        <w:rPr>
          <w:rFonts w:ascii="Bookman Old Style" w:hAnsi="Bookman Old Style"/>
          <w:sz w:val="26"/>
          <w:szCs w:val="26"/>
        </w:rPr>
        <w:t xml:space="preserve"> in respect </w:t>
      </w:r>
      <w:r w:rsidR="00B72CA5">
        <w:rPr>
          <w:rFonts w:ascii="Bookman Old Style" w:hAnsi="Bookman Old Style"/>
          <w:sz w:val="26"/>
          <w:szCs w:val="26"/>
        </w:rPr>
        <w:t xml:space="preserve">of </w:t>
      </w:r>
      <w:r w:rsidR="00FC7695">
        <w:rPr>
          <w:rFonts w:ascii="Bookman Old Style" w:hAnsi="Bookman Old Style"/>
          <w:sz w:val="26"/>
          <w:szCs w:val="26"/>
        </w:rPr>
        <w:t>5000</w:t>
      </w:r>
      <w:r w:rsidR="00B72CA5">
        <w:rPr>
          <w:rFonts w:ascii="Bookman Old Style" w:hAnsi="Bookman Old Style"/>
          <w:sz w:val="26"/>
          <w:szCs w:val="26"/>
        </w:rPr>
        <w:t xml:space="preserve"> T-shirts sold and delivered to the defendants.</w:t>
      </w:r>
    </w:p>
    <w:p w:rsidR="00FD002E" w:rsidRDefault="00FD002E" w:rsidP="00FD002E">
      <w:pPr>
        <w:spacing w:line="360" w:lineRule="auto"/>
        <w:ind w:left="720"/>
        <w:jc w:val="both"/>
        <w:rPr>
          <w:rFonts w:ascii="Bookman Old Style" w:hAnsi="Bookman Old Style"/>
          <w:sz w:val="26"/>
          <w:szCs w:val="26"/>
        </w:rPr>
      </w:pPr>
    </w:p>
    <w:p w:rsidR="00B72CA5" w:rsidRDefault="00B72CA5"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The plaintiff further seeks </w:t>
      </w:r>
      <w:r w:rsidR="00FD002E">
        <w:rPr>
          <w:rFonts w:ascii="Bookman Old Style" w:hAnsi="Bookman Old Style"/>
          <w:sz w:val="26"/>
          <w:szCs w:val="26"/>
        </w:rPr>
        <w:t xml:space="preserve">9% </w:t>
      </w:r>
      <w:r>
        <w:rPr>
          <w:rFonts w:ascii="Bookman Old Style" w:hAnsi="Bookman Old Style"/>
          <w:sz w:val="26"/>
          <w:szCs w:val="26"/>
        </w:rPr>
        <w:t xml:space="preserve">interest </w:t>
      </w:r>
      <w:r w:rsidR="00FD002E">
        <w:rPr>
          <w:rFonts w:ascii="Bookman Old Style" w:hAnsi="Bookman Old Style"/>
          <w:sz w:val="26"/>
          <w:szCs w:val="26"/>
        </w:rPr>
        <w:t>per annum</w:t>
      </w:r>
      <w:r w:rsidR="00FC7695">
        <w:rPr>
          <w:rFonts w:ascii="Bookman Old Style" w:hAnsi="Bookman Old Style"/>
          <w:sz w:val="26"/>
          <w:szCs w:val="26"/>
        </w:rPr>
        <w:t>,</w:t>
      </w:r>
      <w:r w:rsidR="00FD002E">
        <w:rPr>
          <w:rFonts w:ascii="Bookman Old Style" w:hAnsi="Bookman Old Style"/>
          <w:sz w:val="26"/>
          <w:szCs w:val="26"/>
        </w:rPr>
        <w:t xml:space="preserve"> </w:t>
      </w:r>
      <w:r>
        <w:rPr>
          <w:rFonts w:ascii="Bookman Old Style" w:hAnsi="Bookman Old Style"/>
          <w:sz w:val="26"/>
          <w:szCs w:val="26"/>
        </w:rPr>
        <w:t>10% collection commission and costs of suit.</w:t>
      </w:r>
    </w:p>
    <w:p w:rsidR="00B72CA5" w:rsidRDefault="00B72CA5" w:rsidP="00B72CA5">
      <w:pPr>
        <w:spacing w:line="360" w:lineRule="auto"/>
        <w:ind w:left="720"/>
        <w:jc w:val="both"/>
        <w:rPr>
          <w:rFonts w:ascii="Bookman Old Style" w:hAnsi="Bookman Old Style"/>
          <w:sz w:val="26"/>
          <w:szCs w:val="26"/>
        </w:rPr>
      </w:pPr>
    </w:p>
    <w:p w:rsidR="00B72CA5" w:rsidRDefault="00B72CA5"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From the onset, may I mention that you cannot c</w:t>
      </w:r>
      <w:r w:rsidR="00FD002E">
        <w:rPr>
          <w:rFonts w:ascii="Bookman Old Style" w:hAnsi="Bookman Old Style"/>
          <w:sz w:val="26"/>
          <w:szCs w:val="26"/>
        </w:rPr>
        <w:t>laim</w:t>
      </w:r>
      <w:r>
        <w:rPr>
          <w:rFonts w:ascii="Bookman Old Style" w:hAnsi="Bookman Old Style"/>
          <w:sz w:val="26"/>
          <w:szCs w:val="26"/>
        </w:rPr>
        <w:t xml:space="preserve"> both collection commission and costs at the same time through court process (</w:t>
      </w:r>
      <w:r w:rsidRPr="00B72CA5">
        <w:rPr>
          <w:rFonts w:ascii="Bookman Old Style" w:hAnsi="Bookman Old Style"/>
          <w:b/>
          <w:sz w:val="26"/>
          <w:szCs w:val="26"/>
        </w:rPr>
        <w:t>Gigi A. Reid Attorneys v Swaziland Law Society Disciplinary Tribunal &amp; Two Others (2039/2012 [2012] SZHC 21</w:t>
      </w:r>
      <w:r>
        <w:rPr>
          <w:rFonts w:ascii="Bookman Old Style" w:hAnsi="Bookman Old Style"/>
          <w:sz w:val="26"/>
          <w:szCs w:val="26"/>
        </w:rPr>
        <w:t>).</w:t>
      </w:r>
    </w:p>
    <w:p w:rsidR="00B72CA5" w:rsidRDefault="00B72CA5"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lastRenderedPageBreak/>
        <w:t>The Plaintiff which initially sued the first three (3) defendants herein joined 17 more defendants on the basis that they are affiliates of the 1</w:t>
      </w:r>
      <w:r w:rsidRPr="00B72CA5">
        <w:rPr>
          <w:rFonts w:ascii="Bookman Old Style" w:hAnsi="Bookman Old Style"/>
          <w:sz w:val="26"/>
          <w:szCs w:val="26"/>
          <w:vertAlign w:val="superscript"/>
        </w:rPr>
        <w:t>st</w:t>
      </w:r>
      <w:r>
        <w:rPr>
          <w:rFonts w:ascii="Bookman Old Style" w:hAnsi="Bookman Old Style"/>
          <w:sz w:val="26"/>
          <w:szCs w:val="26"/>
        </w:rPr>
        <w:t xml:space="preserve"> defendant commonly known as TUCOSWA.</w:t>
      </w:r>
    </w:p>
    <w:p w:rsidR="00FD002E" w:rsidRDefault="00FD002E" w:rsidP="00FD002E">
      <w:pPr>
        <w:spacing w:line="360" w:lineRule="auto"/>
        <w:ind w:left="720"/>
        <w:jc w:val="both"/>
        <w:rPr>
          <w:rFonts w:ascii="Bookman Old Style" w:hAnsi="Bookman Old Style"/>
          <w:sz w:val="26"/>
          <w:szCs w:val="26"/>
        </w:rPr>
      </w:pPr>
    </w:p>
    <w:p w:rsidR="00B72CA5" w:rsidRDefault="00661939"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In the simple summons the said TUCOSWA, which is the first defendant is described as:</w:t>
      </w:r>
    </w:p>
    <w:p w:rsidR="00661939" w:rsidRDefault="00661939" w:rsidP="00661939">
      <w:pPr>
        <w:pStyle w:val="ListParagraph"/>
        <w:rPr>
          <w:rFonts w:ascii="Bookman Old Style" w:hAnsi="Bookman Old Style"/>
          <w:sz w:val="26"/>
          <w:szCs w:val="26"/>
        </w:rPr>
      </w:pPr>
    </w:p>
    <w:p w:rsidR="00661939" w:rsidRDefault="00661939" w:rsidP="00661939">
      <w:pPr>
        <w:pStyle w:val="ListParagraph"/>
        <w:spacing w:line="360" w:lineRule="auto"/>
        <w:ind w:left="1440"/>
        <w:rPr>
          <w:rFonts w:ascii="Bookman Old Style" w:hAnsi="Bookman Old Style"/>
          <w:i/>
          <w:sz w:val="26"/>
          <w:szCs w:val="26"/>
        </w:rPr>
      </w:pPr>
      <w:r>
        <w:rPr>
          <w:rFonts w:ascii="Bookman Old Style" w:hAnsi="Bookman Old Style"/>
          <w:sz w:val="26"/>
          <w:szCs w:val="26"/>
        </w:rPr>
        <w:t>“</w:t>
      </w:r>
      <w:proofErr w:type="gramStart"/>
      <w:r w:rsidRPr="00661939">
        <w:rPr>
          <w:rFonts w:ascii="Bookman Old Style" w:hAnsi="Bookman Old Style"/>
          <w:i/>
          <w:sz w:val="26"/>
          <w:szCs w:val="26"/>
        </w:rPr>
        <w:t>a</w:t>
      </w:r>
      <w:proofErr w:type="gramEnd"/>
      <w:r w:rsidRPr="00661939">
        <w:rPr>
          <w:rFonts w:ascii="Bookman Old Style" w:hAnsi="Bookman Old Style"/>
          <w:i/>
          <w:sz w:val="26"/>
          <w:szCs w:val="26"/>
        </w:rPr>
        <w:t xml:space="preserve"> company duly registered under the company laws of Swaziland having its principal place of business in Manzini.”</w:t>
      </w:r>
    </w:p>
    <w:p w:rsidR="00661939" w:rsidRDefault="00661939" w:rsidP="00661939">
      <w:pPr>
        <w:pStyle w:val="ListParagraph"/>
        <w:spacing w:line="360" w:lineRule="auto"/>
        <w:ind w:left="1440"/>
        <w:rPr>
          <w:rFonts w:ascii="Bookman Old Style" w:hAnsi="Bookman Old Style"/>
          <w:sz w:val="26"/>
          <w:szCs w:val="26"/>
        </w:rPr>
      </w:pPr>
    </w:p>
    <w:p w:rsidR="00661939" w:rsidRDefault="00661939"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In the </w:t>
      </w:r>
      <w:r w:rsidR="00FD002E">
        <w:rPr>
          <w:rFonts w:ascii="Bookman Old Style" w:hAnsi="Bookman Old Style"/>
          <w:sz w:val="26"/>
          <w:szCs w:val="26"/>
        </w:rPr>
        <w:t>D</w:t>
      </w:r>
      <w:r>
        <w:rPr>
          <w:rFonts w:ascii="Bookman Old Style" w:hAnsi="Bookman Old Style"/>
          <w:sz w:val="26"/>
          <w:szCs w:val="26"/>
        </w:rPr>
        <w:t>eclaration the said TUCOSWA is described</w:t>
      </w:r>
      <w:r w:rsidR="00D74440">
        <w:rPr>
          <w:rFonts w:ascii="Bookman Old Style" w:hAnsi="Bookman Old Style"/>
          <w:sz w:val="26"/>
          <w:szCs w:val="26"/>
        </w:rPr>
        <w:t>,</w:t>
      </w:r>
      <w:r>
        <w:rPr>
          <w:rFonts w:ascii="Bookman Old Style" w:hAnsi="Bookman Old Style"/>
          <w:sz w:val="26"/>
          <w:szCs w:val="26"/>
        </w:rPr>
        <w:t xml:space="preserve"> without amendment o</w:t>
      </w:r>
      <w:r w:rsidR="00FC7695">
        <w:rPr>
          <w:rFonts w:ascii="Bookman Old Style" w:hAnsi="Bookman Old Style"/>
          <w:sz w:val="26"/>
          <w:szCs w:val="26"/>
        </w:rPr>
        <w:t>f</w:t>
      </w:r>
      <w:r>
        <w:rPr>
          <w:rFonts w:ascii="Bookman Old Style" w:hAnsi="Bookman Old Style"/>
          <w:sz w:val="26"/>
          <w:szCs w:val="26"/>
        </w:rPr>
        <w:t xml:space="preserve"> the simple summons</w:t>
      </w:r>
      <w:r w:rsidR="00D74440">
        <w:rPr>
          <w:rFonts w:ascii="Bookman Old Style" w:hAnsi="Bookman Old Style"/>
          <w:sz w:val="26"/>
          <w:szCs w:val="26"/>
        </w:rPr>
        <w:t>,</w:t>
      </w:r>
      <w:r>
        <w:rPr>
          <w:rFonts w:ascii="Bookman Old Style" w:hAnsi="Bookman Old Style"/>
          <w:sz w:val="26"/>
          <w:szCs w:val="26"/>
        </w:rPr>
        <w:t xml:space="preserve"> as:</w:t>
      </w:r>
    </w:p>
    <w:p w:rsidR="00661939" w:rsidRDefault="00661939" w:rsidP="00661939">
      <w:pPr>
        <w:spacing w:line="360" w:lineRule="auto"/>
        <w:ind w:left="720"/>
        <w:jc w:val="both"/>
        <w:rPr>
          <w:rFonts w:ascii="Bookman Old Style" w:hAnsi="Bookman Old Style"/>
          <w:sz w:val="26"/>
          <w:szCs w:val="26"/>
        </w:rPr>
      </w:pPr>
    </w:p>
    <w:p w:rsidR="00661939" w:rsidRDefault="00661939" w:rsidP="00661939">
      <w:pPr>
        <w:spacing w:line="360" w:lineRule="auto"/>
        <w:ind w:left="1440"/>
        <w:jc w:val="both"/>
        <w:rPr>
          <w:rFonts w:ascii="Bookman Old Style" w:hAnsi="Bookman Old Style"/>
          <w:i/>
          <w:sz w:val="26"/>
          <w:szCs w:val="26"/>
        </w:rPr>
      </w:pPr>
      <w:r w:rsidRPr="00661939">
        <w:rPr>
          <w:rFonts w:ascii="Bookman Old Style" w:hAnsi="Bookman Old Style"/>
          <w:i/>
          <w:sz w:val="26"/>
          <w:szCs w:val="26"/>
        </w:rPr>
        <w:t>“a trade union whose affiliates are the defendants which are not legally registered according to the company laws of Swaziland having its principal place of business in Manzini, in the Manzini region”.</w:t>
      </w:r>
    </w:p>
    <w:p w:rsidR="00661939" w:rsidRPr="00661939" w:rsidRDefault="00661939" w:rsidP="00661939">
      <w:pPr>
        <w:spacing w:line="360" w:lineRule="auto"/>
        <w:ind w:left="1440"/>
        <w:jc w:val="both"/>
        <w:rPr>
          <w:rFonts w:ascii="Bookman Old Style" w:hAnsi="Bookman Old Style"/>
          <w:i/>
          <w:sz w:val="26"/>
          <w:szCs w:val="26"/>
        </w:rPr>
      </w:pPr>
    </w:p>
    <w:p w:rsidR="002E0E69" w:rsidRDefault="00661939"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The true correct position is that TUCOSWA does not exist anymore. </w:t>
      </w:r>
      <w:r w:rsidR="00FC7695">
        <w:rPr>
          <w:rFonts w:ascii="Bookman Old Style" w:hAnsi="Bookman Old Style"/>
          <w:sz w:val="26"/>
          <w:szCs w:val="26"/>
        </w:rPr>
        <w:t xml:space="preserve"> I was advised by Counsel that 4</w:t>
      </w:r>
      <w:r w:rsidR="00FC7695" w:rsidRPr="00FC7695">
        <w:rPr>
          <w:rFonts w:ascii="Bookman Old Style" w:hAnsi="Bookman Old Style"/>
          <w:sz w:val="26"/>
          <w:szCs w:val="26"/>
          <w:vertAlign w:val="superscript"/>
        </w:rPr>
        <w:t>th</w:t>
      </w:r>
      <w:r w:rsidR="00FC7695">
        <w:rPr>
          <w:rFonts w:ascii="Bookman Old Style" w:hAnsi="Bookman Old Style"/>
          <w:sz w:val="26"/>
          <w:szCs w:val="26"/>
        </w:rPr>
        <w:t xml:space="preserve"> to 20</w:t>
      </w:r>
      <w:r w:rsidR="00FC7695" w:rsidRPr="00FC7695">
        <w:rPr>
          <w:rFonts w:ascii="Bookman Old Style" w:hAnsi="Bookman Old Style"/>
          <w:sz w:val="26"/>
          <w:szCs w:val="26"/>
          <w:vertAlign w:val="superscript"/>
        </w:rPr>
        <w:t>th</w:t>
      </w:r>
      <w:r w:rsidR="00FC7695">
        <w:rPr>
          <w:rFonts w:ascii="Bookman Old Style" w:hAnsi="Bookman Old Style"/>
          <w:sz w:val="26"/>
          <w:szCs w:val="26"/>
        </w:rPr>
        <w:t xml:space="preserve"> Defendants are legally registered in the Kingdom of Swaziland.</w:t>
      </w:r>
    </w:p>
    <w:p w:rsidR="002E0E69" w:rsidRDefault="002E0E69" w:rsidP="002E0E69">
      <w:pPr>
        <w:spacing w:line="360" w:lineRule="auto"/>
        <w:ind w:left="720"/>
        <w:jc w:val="both"/>
        <w:rPr>
          <w:rFonts w:ascii="Bookman Old Style" w:hAnsi="Bookman Old Style"/>
          <w:sz w:val="26"/>
          <w:szCs w:val="26"/>
        </w:rPr>
      </w:pPr>
    </w:p>
    <w:p w:rsidR="00661939" w:rsidRDefault="00661939"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The Industrial Court in the matter of </w:t>
      </w:r>
      <w:r w:rsidRPr="00661939">
        <w:rPr>
          <w:rFonts w:ascii="Bookman Old Style" w:hAnsi="Bookman Old Style"/>
          <w:b/>
          <w:sz w:val="26"/>
          <w:szCs w:val="26"/>
        </w:rPr>
        <w:t xml:space="preserve">The Minister for Labour and the Attorney General v </w:t>
      </w:r>
      <w:r w:rsidR="002E0E69">
        <w:rPr>
          <w:rFonts w:ascii="Bookman Old Style" w:hAnsi="Bookman Old Style"/>
          <w:b/>
          <w:sz w:val="26"/>
          <w:szCs w:val="26"/>
        </w:rPr>
        <w:t>The Labour Advisory Board and TU</w:t>
      </w:r>
      <w:r w:rsidRPr="00661939">
        <w:rPr>
          <w:rFonts w:ascii="Bookman Old Style" w:hAnsi="Bookman Old Style"/>
          <w:b/>
          <w:sz w:val="26"/>
          <w:szCs w:val="26"/>
        </w:rPr>
        <w:t>COSWA (342/12</w:t>
      </w:r>
      <w:r w:rsidR="00FD002E">
        <w:rPr>
          <w:rFonts w:ascii="Bookman Old Style" w:hAnsi="Bookman Old Style"/>
          <w:b/>
          <w:sz w:val="26"/>
          <w:szCs w:val="26"/>
        </w:rPr>
        <w:t>)</w:t>
      </w:r>
      <w:r w:rsidRPr="00661939">
        <w:rPr>
          <w:rFonts w:ascii="Bookman Old Style" w:hAnsi="Bookman Old Style"/>
          <w:b/>
          <w:sz w:val="26"/>
          <w:szCs w:val="26"/>
        </w:rPr>
        <w:t xml:space="preserve"> [2012] SZIC 2</w:t>
      </w:r>
      <w:r>
        <w:rPr>
          <w:rFonts w:ascii="Bookman Old Style" w:hAnsi="Bookman Old Style"/>
          <w:sz w:val="26"/>
          <w:szCs w:val="26"/>
        </w:rPr>
        <w:t xml:space="preserve"> in a judgment </w:t>
      </w:r>
      <w:r>
        <w:rPr>
          <w:rFonts w:ascii="Bookman Old Style" w:hAnsi="Bookman Old Style"/>
          <w:sz w:val="26"/>
          <w:szCs w:val="26"/>
        </w:rPr>
        <w:lastRenderedPageBreak/>
        <w:t>delivered on 26</w:t>
      </w:r>
      <w:r w:rsidRPr="00661939">
        <w:rPr>
          <w:rFonts w:ascii="Bookman Old Style" w:hAnsi="Bookman Old Style"/>
          <w:sz w:val="26"/>
          <w:szCs w:val="26"/>
          <w:vertAlign w:val="superscript"/>
        </w:rPr>
        <w:t>th</w:t>
      </w:r>
      <w:r>
        <w:rPr>
          <w:rFonts w:ascii="Bookman Old Style" w:hAnsi="Bookman Old Style"/>
          <w:sz w:val="26"/>
          <w:szCs w:val="26"/>
        </w:rPr>
        <w:t xml:space="preserve"> February 2013 held that the federation (TUCOSWA) is “</w:t>
      </w:r>
      <w:r w:rsidRPr="00E93EC1">
        <w:rPr>
          <w:rFonts w:ascii="Bookman Old Style" w:hAnsi="Bookman Old Style"/>
          <w:sz w:val="26"/>
          <w:szCs w:val="26"/>
        </w:rPr>
        <w:t>not a workers federation</w:t>
      </w:r>
      <w:r>
        <w:rPr>
          <w:rFonts w:ascii="Bookman Old Style" w:hAnsi="Bookman Old Style"/>
          <w:sz w:val="26"/>
          <w:szCs w:val="26"/>
        </w:rPr>
        <w:t>”.</w:t>
      </w:r>
    </w:p>
    <w:p w:rsidR="005F2626" w:rsidRDefault="005F2626" w:rsidP="005F2626">
      <w:pPr>
        <w:spacing w:line="360" w:lineRule="auto"/>
        <w:ind w:left="720"/>
        <w:jc w:val="both"/>
        <w:rPr>
          <w:rFonts w:ascii="Bookman Old Style" w:hAnsi="Bookman Old Style"/>
          <w:sz w:val="26"/>
          <w:szCs w:val="26"/>
        </w:rPr>
      </w:pPr>
    </w:p>
    <w:p w:rsidR="005F2626" w:rsidRDefault="005F2626"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In the premise TUCOSWA does not exist in law.  It cannot be sued or sue.  It cannot be granted costs and no costs can be levied against it.  It ca</w:t>
      </w:r>
      <w:r w:rsidR="00292AF1">
        <w:rPr>
          <w:rFonts w:ascii="Bookman Old Style" w:hAnsi="Bookman Old Style"/>
          <w:sz w:val="26"/>
          <w:szCs w:val="26"/>
        </w:rPr>
        <w:t>nnot even raise a Rule 3</w:t>
      </w:r>
      <w:r w:rsidR="00FD002E">
        <w:rPr>
          <w:rFonts w:ascii="Bookman Old Style" w:hAnsi="Bookman Old Style"/>
          <w:sz w:val="26"/>
          <w:szCs w:val="26"/>
        </w:rPr>
        <w:t>0</w:t>
      </w:r>
      <w:r w:rsidR="00292AF1">
        <w:rPr>
          <w:rFonts w:ascii="Bookman Old Style" w:hAnsi="Bookman Old Style"/>
          <w:sz w:val="26"/>
          <w:szCs w:val="26"/>
        </w:rPr>
        <w:t xml:space="preserve"> application.</w:t>
      </w:r>
    </w:p>
    <w:p w:rsidR="00292AF1" w:rsidRDefault="00292AF1" w:rsidP="00292AF1">
      <w:pPr>
        <w:pStyle w:val="ListParagraph"/>
        <w:rPr>
          <w:rFonts w:ascii="Bookman Old Style" w:hAnsi="Bookman Old Style"/>
          <w:sz w:val="26"/>
          <w:szCs w:val="26"/>
        </w:rPr>
      </w:pPr>
    </w:p>
    <w:p w:rsidR="00292AF1" w:rsidRDefault="00292AF1"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I raised the </w:t>
      </w:r>
      <w:r w:rsidRPr="00292AF1">
        <w:rPr>
          <w:rFonts w:ascii="Bookman Old Style" w:hAnsi="Bookman Old Style"/>
          <w:i/>
          <w:sz w:val="26"/>
          <w:szCs w:val="26"/>
        </w:rPr>
        <w:t xml:space="preserve">locus </w:t>
      </w:r>
      <w:proofErr w:type="spellStart"/>
      <w:r w:rsidRPr="00292AF1">
        <w:rPr>
          <w:rFonts w:ascii="Bookman Old Style" w:hAnsi="Bookman Old Style"/>
          <w:i/>
          <w:sz w:val="26"/>
          <w:szCs w:val="26"/>
        </w:rPr>
        <w:t>standi</w:t>
      </w:r>
      <w:proofErr w:type="spellEnd"/>
      <w:r>
        <w:rPr>
          <w:rFonts w:ascii="Bookman Old Style" w:hAnsi="Bookman Old Style"/>
          <w:sz w:val="26"/>
          <w:szCs w:val="26"/>
        </w:rPr>
        <w:t xml:space="preserve"> </w:t>
      </w:r>
      <w:r w:rsidR="00D74440">
        <w:rPr>
          <w:rFonts w:ascii="Bookman Old Style" w:hAnsi="Bookman Old Style"/>
          <w:sz w:val="26"/>
          <w:szCs w:val="26"/>
        </w:rPr>
        <w:t xml:space="preserve">of </w:t>
      </w:r>
      <w:r w:rsidR="00FC7695">
        <w:rPr>
          <w:rFonts w:ascii="Bookman Old Style" w:hAnsi="Bookman Old Style"/>
          <w:sz w:val="26"/>
          <w:szCs w:val="26"/>
        </w:rPr>
        <w:t xml:space="preserve">TUCOSWA </w:t>
      </w:r>
      <w:r>
        <w:rPr>
          <w:rFonts w:ascii="Bookman Old Style" w:hAnsi="Bookman Old Style"/>
          <w:sz w:val="26"/>
          <w:szCs w:val="26"/>
        </w:rPr>
        <w:t xml:space="preserve">in court and all counsel agreed that TUCOSWA does not </w:t>
      </w:r>
      <w:r w:rsidR="00FC1B8A">
        <w:rPr>
          <w:rFonts w:ascii="Bookman Old Style" w:hAnsi="Bookman Old Style"/>
          <w:sz w:val="26"/>
          <w:szCs w:val="26"/>
        </w:rPr>
        <w:t>exist in law in the Kingdom of Swaziland.  However, it was in existence when the T-shirts were sold to it.</w:t>
      </w:r>
    </w:p>
    <w:p w:rsidR="00FC1B8A" w:rsidRDefault="00FC1B8A" w:rsidP="00FC1B8A">
      <w:pPr>
        <w:pStyle w:val="ListParagraph"/>
        <w:rPr>
          <w:rFonts w:ascii="Bookman Old Style" w:hAnsi="Bookman Old Style"/>
          <w:sz w:val="26"/>
          <w:szCs w:val="26"/>
        </w:rPr>
      </w:pPr>
    </w:p>
    <w:p w:rsidR="00FC1B8A" w:rsidRDefault="00FC1B8A"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During arguments Mr. Lukhele raised the </w:t>
      </w:r>
      <w:proofErr w:type="spellStart"/>
      <w:r>
        <w:rPr>
          <w:rFonts w:ascii="Bookman Old Style" w:hAnsi="Bookman Old Style"/>
          <w:sz w:val="26"/>
          <w:szCs w:val="26"/>
        </w:rPr>
        <w:t>misjoinder</w:t>
      </w:r>
      <w:proofErr w:type="spellEnd"/>
      <w:r>
        <w:rPr>
          <w:rFonts w:ascii="Bookman Old Style" w:hAnsi="Bookman Old Style"/>
          <w:sz w:val="26"/>
          <w:szCs w:val="26"/>
        </w:rPr>
        <w:t xml:space="preserve"> </w:t>
      </w:r>
      <w:r w:rsidR="00E93EC1">
        <w:rPr>
          <w:rFonts w:ascii="Bookman Old Style" w:hAnsi="Bookman Old Style"/>
          <w:sz w:val="26"/>
          <w:szCs w:val="26"/>
        </w:rPr>
        <w:t xml:space="preserve">of </w:t>
      </w:r>
      <w:r w:rsidR="00FD002E">
        <w:rPr>
          <w:rFonts w:ascii="Bookman Old Style" w:hAnsi="Bookman Old Style"/>
          <w:sz w:val="26"/>
          <w:szCs w:val="26"/>
        </w:rPr>
        <w:t>4</w:t>
      </w:r>
      <w:r w:rsidR="00FD002E" w:rsidRPr="00FD002E">
        <w:rPr>
          <w:rFonts w:ascii="Bookman Old Style" w:hAnsi="Bookman Old Style"/>
          <w:sz w:val="26"/>
          <w:szCs w:val="26"/>
          <w:vertAlign w:val="superscript"/>
        </w:rPr>
        <w:t>th</w:t>
      </w:r>
      <w:r w:rsidR="00FD002E">
        <w:rPr>
          <w:rFonts w:ascii="Bookman Old Style" w:hAnsi="Bookman Old Style"/>
          <w:sz w:val="26"/>
          <w:szCs w:val="26"/>
        </w:rPr>
        <w:t xml:space="preserve"> </w:t>
      </w:r>
      <w:r w:rsidR="00E93EC1">
        <w:rPr>
          <w:rFonts w:ascii="Bookman Old Style" w:hAnsi="Bookman Old Style"/>
          <w:sz w:val="26"/>
          <w:szCs w:val="26"/>
        </w:rPr>
        <w:t>to 20</w:t>
      </w:r>
      <w:r w:rsidR="00E93EC1" w:rsidRPr="00E93EC1">
        <w:rPr>
          <w:rFonts w:ascii="Bookman Old Style" w:hAnsi="Bookman Old Style"/>
          <w:sz w:val="26"/>
          <w:szCs w:val="26"/>
          <w:vertAlign w:val="superscript"/>
        </w:rPr>
        <w:t>th</w:t>
      </w:r>
      <w:r w:rsidR="00E93EC1">
        <w:rPr>
          <w:rFonts w:ascii="Bookman Old Style" w:hAnsi="Bookman Old Style"/>
          <w:sz w:val="26"/>
          <w:szCs w:val="26"/>
          <w:vertAlign w:val="superscript"/>
        </w:rPr>
        <w:t xml:space="preserve"> </w:t>
      </w:r>
      <w:r w:rsidR="00251691">
        <w:rPr>
          <w:rFonts w:ascii="Bookman Old Style" w:hAnsi="Bookman Old Style"/>
          <w:sz w:val="26"/>
          <w:szCs w:val="26"/>
        </w:rPr>
        <w:t xml:space="preserve">Defendants </w:t>
      </w:r>
      <w:r w:rsidR="00E93EC1">
        <w:rPr>
          <w:rFonts w:ascii="Bookman Old Style" w:hAnsi="Bookman Old Style"/>
          <w:sz w:val="26"/>
          <w:szCs w:val="26"/>
        </w:rPr>
        <w:t>for</w:t>
      </w:r>
      <w:r w:rsidR="00D74440">
        <w:rPr>
          <w:rFonts w:ascii="Bookman Old Style" w:hAnsi="Bookman Old Style"/>
          <w:sz w:val="26"/>
          <w:szCs w:val="26"/>
        </w:rPr>
        <w:t xml:space="preserve"> he claims that</w:t>
      </w:r>
      <w:r w:rsidR="00E93EC1">
        <w:rPr>
          <w:rFonts w:ascii="Bookman Old Style" w:hAnsi="Bookman Old Style"/>
          <w:sz w:val="26"/>
          <w:szCs w:val="26"/>
        </w:rPr>
        <w:t xml:space="preserve"> they cannot be brought to court as affiliates of T</w:t>
      </w:r>
      <w:r w:rsidR="00FD002E">
        <w:rPr>
          <w:rFonts w:ascii="Bookman Old Style" w:hAnsi="Bookman Old Style"/>
          <w:sz w:val="26"/>
          <w:szCs w:val="26"/>
        </w:rPr>
        <w:t>U</w:t>
      </w:r>
      <w:r w:rsidR="00E93EC1">
        <w:rPr>
          <w:rFonts w:ascii="Bookman Old Style" w:hAnsi="Bookman Old Style"/>
          <w:sz w:val="26"/>
          <w:szCs w:val="26"/>
        </w:rPr>
        <w:t>COSWA.  In fact if T</w:t>
      </w:r>
      <w:r w:rsidR="00FD002E">
        <w:rPr>
          <w:rFonts w:ascii="Bookman Old Style" w:hAnsi="Bookman Old Style"/>
          <w:sz w:val="26"/>
          <w:szCs w:val="26"/>
        </w:rPr>
        <w:t>U</w:t>
      </w:r>
      <w:r w:rsidR="00E93EC1">
        <w:rPr>
          <w:rFonts w:ascii="Bookman Old Style" w:hAnsi="Bookman Old Style"/>
          <w:sz w:val="26"/>
          <w:szCs w:val="26"/>
        </w:rPr>
        <w:t xml:space="preserve">COSWA was </w:t>
      </w:r>
      <w:r w:rsidR="00FD002E">
        <w:rPr>
          <w:rFonts w:ascii="Bookman Old Style" w:hAnsi="Bookman Old Style"/>
          <w:sz w:val="26"/>
          <w:szCs w:val="26"/>
        </w:rPr>
        <w:t>in existence</w:t>
      </w:r>
      <w:r w:rsidR="00E93EC1">
        <w:rPr>
          <w:rFonts w:ascii="Bookman Old Style" w:hAnsi="Bookman Old Style"/>
          <w:sz w:val="26"/>
          <w:szCs w:val="26"/>
        </w:rPr>
        <w:t xml:space="preserve"> it would be like you are suing the Principal</w:t>
      </w:r>
      <w:r w:rsidR="00A8158B">
        <w:rPr>
          <w:rFonts w:ascii="Bookman Old Style" w:hAnsi="Bookman Old Style"/>
          <w:sz w:val="26"/>
          <w:szCs w:val="26"/>
        </w:rPr>
        <w:t xml:space="preserve"> and the </w:t>
      </w:r>
      <w:r w:rsidR="00FD002E">
        <w:rPr>
          <w:rFonts w:ascii="Bookman Old Style" w:hAnsi="Bookman Old Style"/>
          <w:sz w:val="26"/>
          <w:szCs w:val="26"/>
        </w:rPr>
        <w:t>A</w:t>
      </w:r>
      <w:r w:rsidR="00A8158B">
        <w:rPr>
          <w:rFonts w:ascii="Bookman Old Style" w:hAnsi="Bookman Old Style"/>
          <w:sz w:val="26"/>
          <w:szCs w:val="26"/>
        </w:rPr>
        <w:t>gent</w:t>
      </w:r>
      <w:r w:rsidR="005E70A8">
        <w:rPr>
          <w:rFonts w:ascii="Bookman Old Style" w:hAnsi="Bookman Old Style"/>
          <w:sz w:val="26"/>
          <w:szCs w:val="26"/>
        </w:rPr>
        <w:t xml:space="preserve"> for a same relief</w:t>
      </w:r>
      <w:r w:rsidR="00A8158B">
        <w:rPr>
          <w:rFonts w:ascii="Bookman Old Style" w:hAnsi="Bookman Old Style"/>
          <w:sz w:val="26"/>
          <w:szCs w:val="26"/>
        </w:rPr>
        <w:t xml:space="preserve"> at the same time which is irregular.</w:t>
      </w:r>
    </w:p>
    <w:p w:rsidR="00A8158B" w:rsidRDefault="00A8158B" w:rsidP="00A8158B">
      <w:pPr>
        <w:pStyle w:val="ListParagraph"/>
        <w:rPr>
          <w:rFonts w:ascii="Bookman Old Style" w:hAnsi="Bookman Old Style"/>
          <w:sz w:val="26"/>
          <w:szCs w:val="26"/>
        </w:rPr>
      </w:pPr>
    </w:p>
    <w:p w:rsidR="00A8158B" w:rsidRDefault="00A8158B"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In the premise I hold that there is </w:t>
      </w:r>
      <w:proofErr w:type="spellStart"/>
      <w:r>
        <w:rPr>
          <w:rFonts w:ascii="Bookman Old Style" w:hAnsi="Bookman Old Style"/>
          <w:sz w:val="26"/>
          <w:szCs w:val="26"/>
        </w:rPr>
        <w:t>misjoinder</w:t>
      </w:r>
      <w:proofErr w:type="spellEnd"/>
      <w:r>
        <w:rPr>
          <w:rFonts w:ascii="Bookman Old Style" w:hAnsi="Bookman Old Style"/>
          <w:sz w:val="26"/>
          <w:szCs w:val="26"/>
        </w:rPr>
        <w:t xml:space="preserve"> </w:t>
      </w:r>
      <w:r w:rsidR="00FD002E">
        <w:rPr>
          <w:rFonts w:ascii="Bookman Old Style" w:hAnsi="Bookman Old Style"/>
          <w:sz w:val="26"/>
          <w:szCs w:val="26"/>
        </w:rPr>
        <w:t>o</w:t>
      </w:r>
      <w:r>
        <w:rPr>
          <w:rFonts w:ascii="Bookman Old Style" w:hAnsi="Bookman Old Style"/>
          <w:sz w:val="26"/>
          <w:szCs w:val="26"/>
        </w:rPr>
        <w:t xml:space="preserve">f the </w:t>
      </w:r>
      <w:r w:rsidR="00FD002E">
        <w:rPr>
          <w:rFonts w:ascii="Bookman Old Style" w:hAnsi="Bookman Old Style"/>
          <w:sz w:val="26"/>
          <w:szCs w:val="26"/>
        </w:rPr>
        <w:t>4</w:t>
      </w:r>
      <w:r w:rsidR="00FD002E" w:rsidRPr="00FD002E">
        <w:rPr>
          <w:rFonts w:ascii="Bookman Old Style" w:hAnsi="Bookman Old Style"/>
          <w:sz w:val="26"/>
          <w:szCs w:val="26"/>
          <w:vertAlign w:val="superscript"/>
        </w:rPr>
        <w:t>th</w:t>
      </w:r>
      <w:r w:rsidR="00FD002E">
        <w:rPr>
          <w:rFonts w:ascii="Bookman Old Style" w:hAnsi="Bookman Old Style"/>
          <w:sz w:val="26"/>
          <w:szCs w:val="26"/>
        </w:rPr>
        <w:t xml:space="preserve"> </w:t>
      </w:r>
      <w:r>
        <w:rPr>
          <w:rFonts w:ascii="Bookman Old Style" w:hAnsi="Bookman Old Style"/>
          <w:sz w:val="26"/>
          <w:szCs w:val="26"/>
        </w:rPr>
        <w:t>to 20</w:t>
      </w:r>
      <w:r w:rsidRPr="00A8158B">
        <w:rPr>
          <w:rFonts w:ascii="Bookman Old Style" w:hAnsi="Bookman Old Style"/>
          <w:sz w:val="26"/>
          <w:szCs w:val="26"/>
          <w:vertAlign w:val="superscript"/>
        </w:rPr>
        <w:t>th</w:t>
      </w:r>
      <w:r w:rsidR="005E70A8">
        <w:rPr>
          <w:rFonts w:ascii="Bookman Old Style" w:hAnsi="Bookman Old Style"/>
          <w:sz w:val="26"/>
          <w:szCs w:val="26"/>
        </w:rPr>
        <w:t xml:space="preserve"> Respondents. The P</w:t>
      </w:r>
      <w:r>
        <w:rPr>
          <w:rFonts w:ascii="Bookman Old Style" w:hAnsi="Bookman Old Style"/>
          <w:sz w:val="26"/>
          <w:szCs w:val="26"/>
        </w:rPr>
        <w:t xml:space="preserve">laintiff is lucky because </w:t>
      </w:r>
      <w:r w:rsidR="00FD002E">
        <w:rPr>
          <w:rFonts w:ascii="Bookman Old Style" w:hAnsi="Bookman Old Style"/>
          <w:sz w:val="26"/>
          <w:szCs w:val="26"/>
        </w:rPr>
        <w:t>t</w:t>
      </w:r>
      <w:r w:rsidR="005E70A8">
        <w:rPr>
          <w:rFonts w:ascii="Bookman Old Style" w:hAnsi="Bookman Old Style"/>
          <w:sz w:val="26"/>
          <w:szCs w:val="26"/>
        </w:rPr>
        <w:t>he said D</w:t>
      </w:r>
      <w:r>
        <w:rPr>
          <w:rFonts w:ascii="Bookman Old Style" w:hAnsi="Bookman Old Style"/>
          <w:sz w:val="26"/>
          <w:szCs w:val="26"/>
        </w:rPr>
        <w:t>efendants did not instruct attorneys to represent them.  There is no order for costs against the Plaintiff.</w:t>
      </w:r>
    </w:p>
    <w:p w:rsidR="00A8158B" w:rsidRDefault="00A8158B" w:rsidP="00A8158B">
      <w:pPr>
        <w:pStyle w:val="ListParagraph"/>
        <w:rPr>
          <w:rFonts w:ascii="Bookman Old Style" w:hAnsi="Bookman Old Style"/>
          <w:sz w:val="26"/>
          <w:szCs w:val="26"/>
        </w:rPr>
      </w:pPr>
    </w:p>
    <w:p w:rsidR="00A8158B" w:rsidRDefault="00A8158B"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This ultimately leaves the 2</w:t>
      </w:r>
      <w:r w:rsidRPr="00A8158B">
        <w:rPr>
          <w:rFonts w:ascii="Bookman Old Style" w:hAnsi="Bookman Old Style"/>
          <w:sz w:val="26"/>
          <w:szCs w:val="26"/>
          <w:vertAlign w:val="superscript"/>
        </w:rPr>
        <w:t>nd</w:t>
      </w:r>
      <w:r>
        <w:rPr>
          <w:rFonts w:ascii="Bookman Old Style" w:hAnsi="Bookman Old Style"/>
          <w:sz w:val="26"/>
          <w:szCs w:val="26"/>
        </w:rPr>
        <w:t xml:space="preserve"> and 3</w:t>
      </w:r>
      <w:r w:rsidRPr="00A8158B">
        <w:rPr>
          <w:rFonts w:ascii="Bookman Old Style" w:hAnsi="Bookman Old Style"/>
          <w:sz w:val="26"/>
          <w:szCs w:val="26"/>
          <w:vertAlign w:val="superscript"/>
        </w:rPr>
        <w:t>rd</w:t>
      </w:r>
      <w:r>
        <w:rPr>
          <w:rFonts w:ascii="Bookman Old Style" w:hAnsi="Bookman Old Style"/>
          <w:sz w:val="26"/>
          <w:szCs w:val="26"/>
        </w:rPr>
        <w:t xml:space="preserve"> Defendants which </w:t>
      </w:r>
      <w:proofErr w:type="gramStart"/>
      <w:r>
        <w:rPr>
          <w:rFonts w:ascii="Bookman Old Style" w:hAnsi="Bookman Old Style"/>
          <w:sz w:val="26"/>
          <w:szCs w:val="26"/>
        </w:rPr>
        <w:t>are allegedly ow</w:t>
      </w:r>
      <w:r w:rsidR="00FD002E">
        <w:rPr>
          <w:rFonts w:ascii="Bookman Old Style" w:hAnsi="Bookman Old Style"/>
          <w:sz w:val="26"/>
          <w:szCs w:val="26"/>
        </w:rPr>
        <w:t>ing</w:t>
      </w:r>
      <w:proofErr w:type="gramEnd"/>
      <w:r>
        <w:rPr>
          <w:rFonts w:ascii="Bookman Old Style" w:hAnsi="Bookman Old Style"/>
          <w:sz w:val="26"/>
          <w:szCs w:val="26"/>
        </w:rPr>
        <w:t xml:space="preserve"> Plaintiff.</w:t>
      </w:r>
    </w:p>
    <w:p w:rsidR="00A8158B" w:rsidRDefault="00A8158B" w:rsidP="00A8158B">
      <w:pPr>
        <w:pStyle w:val="ListParagraph"/>
        <w:rPr>
          <w:rFonts w:ascii="Bookman Old Style" w:hAnsi="Bookman Old Style"/>
          <w:sz w:val="26"/>
          <w:szCs w:val="26"/>
        </w:rPr>
      </w:pPr>
    </w:p>
    <w:p w:rsidR="00A8158B" w:rsidRDefault="00A8158B"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On the </w:t>
      </w:r>
      <w:r w:rsidRPr="00251691">
        <w:rPr>
          <w:rFonts w:ascii="Bookman Old Style" w:hAnsi="Bookman Old Style"/>
          <w:b/>
          <w:sz w:val="26"/>
          <w:szCs w:val="26"/>
        </w:rPr>
        <w:t>24</w:t>
      </w:r>
      <w:r w:rsidRPr="00251691">
        <w:rPr>
          <w:rFonts w:ascii="Bookman Old Style" w:hAnsi="Bookman Old Style"/>
          <w:b/>
          <w:sz w:val="26"/>
          <w:szCs w:val="26"/>
          <w:vertAlign w:val="superscript"/>
        </w:rPr>
        <w:t>th</w:t>
      </w:r>
      <w:r w:rsidRPr="00251691">
        <w:rPr>
          <w:rFonts w:ascii="Bookman Old Style" w:hAnsi="Bookman Old Style"/>
          <w:b/>
          <w:sz w:val="26"/>
          <w:szCs w:val="26"/>
        </w:rPr>
        <w:t xml:space="preserve"> of April 2012</w:t>
      </w:r>
      <w:r>
        <w:rPr>
          <w:rFonts w:ascii="Bookman Old Style" w:hAnsi="Bookman Old Style"/>
          <w:sz w:val="26"/>
          <w:szCs w:val="26"/>
        </w:rPr>
        <w:t xml:space="preserve"> the 2</w:t>
      </w:r>
      <w:r w:rsidRPr="00A8158B">
        <w:rPr>
          <w:rFonts w:ascii="Bookman Old Style" w:hAnsi="Bookman Old Style"/>
          <w:sz w:val="26"/>
          <w:szCs w:val="26"/>
          <w:vertAlign w:val="superscript"/>
        </w:rPr>
        <w:t>nd</w:t>
      </w:r>
      <w:r>
        <w:rPr>
          <w:rFonts w:ascii="Bookman Old Style" w:hAnsi="Bookman Old Style"/>
          <w:sz w:val="26"/>
          <w:szCs w:val="26"/>
        </w:rPr>
        <w:t xml:space="preserve"> Defendant wrote the </w:t>
      </w:r>
      <w:r w:rsidR="00FD002E">
        <w:rPr>
          <w:rFonts w:ascii="Bookman Old Style" w:hAnsi="Bookman Old Style"/>
          <w:sz w:val="26"/>
          <w:szCs w:val="26"/>
        </w:rPr>
        <w:t>following</w:t>
      </w:r>
      <w:r>
        <w:rPr>
          <w:rFonts w:ascii="Bookman Old Style" w:hAnsi="Bookman Old Style"/>
          <w:sz w:val="26"/>
          <w:szCs w:val="26"/>
        </w:rPr>
        <w:t xml:space="preserve"> letter:</w:t>
      </w:r>
    </w:p>
    <w:p w:rsidR="00A8158B" w:rsidRDefault="00A8158B" w:rsidP="00A8158B">
      <w:pPr>
        <w:pStyle w:val="ListParagraph"/>
        <w:rPr>
          <w:rFonts w:ascii="Bookman Old Style" w:hAnsi="Bookman Old Style"/>
          <w:sz w:val="26"/>
          <w:szCs w:val="26"/>
        </w:rPr>
      </w:pPr>
    </w:p>
    <w:p w:rsidR="00A8158B" w:rsidRPr="00997852" w:rsidRDefault="00A8158B" w:rsidP="00A8158B">
      <w:pPr>
        <w:spacing w:line="360" w:lineRule="auto"/>
        <w:ind w:left="1440"/>
        <w:jc w:val="both"/>
        <w:rPr>
          <w:rFonts w:ascii="Bookman Old Style" w:hAnsi="Bookman Old Style"/>
          <w:i/>
          <w:sz w:val="26"/>
          <w:szCs w:val="26"/>
        </w:rPr>
      </w:pPr>
      <w:r>
        <w:rPr>
          <w:rFonts w:ascii="Bookman Old Style" w:hAnsi="Bookman Old Style"/>
          <w:sz w:val="26"/>
          <w:szCs w:val="26"/>
        </w:rPr>
        <w:t>“</w:t>
      </w:r>
      <w:r w:rsidRPr="00997852">
        <w:rPr>
          <w:rFonts w:ascii="Bookman Old Style" w:hAnsi="Bookman Old Style"/>
          <w:i/>
          <w:sz w:val="26"/>
          <w:szCs w:val="26"/>
        </w:rPr>
        <w:t>The Manager</w:t>
      </w:r>
    </w:p>
    <w:p w:rsidR="00A8158B" w:rsidRPr="00997852" w:rsidRDefault="00A8158B" w:rsidP="00A8158B">
      <w:pPr>
        <w:spacing w:line="360" w:lineRule="auto"/>
        <w:ind w:left="1440"/>
        <w:jc w:val="both"/>
        <w:rPr>
          <w:rFonts w:ascii="Bookman Old Style" w:hAnsi="Bookman Old Style"/>
          <w:i/>
          <w:sz w:val="26"/>
          <w:szCs w:val="26"/>
        </w:rPr>
      </w:pPr>
      <w:r w:rsidRPr="00997852">
        <w:rPr>
          <w:rFonts w:ascii="Bookman Old Style" w:hAnsi="Bookman Old Style"/>
          <w:i/>
          <w:sz w:val="26"/>
          <w:szCs w:val="26"/>
        </w:rPr>
        <w:lastRenderedPageBreak/>
        <w:t>FINCORP</w:t>
      </w:r>
    </w:p>
    <w:p w:rsidR="00A8158B" w:rsidRPr="00997852" w:rsidRDefault="00A8158B" w:rsidP="00A8158B">
      <w:pPr>
        <w:spacing w:line="360" w:lineRule="auto"/>
        <w:ind w:left="1440"/>
        <w:jc w:val="both"/>
        <w:rPr>
          <w:rFonts w:ascii="Bookman Old Style" w:hAnsi="Bookman Old Style"/>
          <w:i/>
          <w:sz w:val="26"/>
          <w:szCs w:val="26"/>
        </w:rPr>
      </w:pPr>
      <w:r w:rsidRPr="00997852">
        <w:rPr>
          <w:rFonts w:ascii="Bookman Old Style" w:hAnsi="Bookman Old Style"/>
          <w:i/>
          <w:sz w:val="26"/>
          <w:szCs w:val="26"/>
        </w:rPr>
        <w:t>P. O. Box 6099</w:t>
      </w:r>
    </w:p>
    <w:p w:rsidR="00A8158B" w:rsidRPr="00997852" w:rsidRDefault="00A8158B" w:rsidP="00A8158B">
      <w:pPr>
        <w:spacing w:line="360" w:lineRule="auto"/>
        <w:ind w:left="1440"/>
        <w:jc w:val="both"/>
        <w:rPr>
          <w:rFonts w:ascii="Bookman Old Style" w:hAnsi="Bookman Old Style"/>
          <w:i/>
          <w:sz w:val="26"/>
          <w:szCs w:val="26"/>
        </w:rPr>
      </w:pPr>
      <w:r w:rsidRPr="00997852">
        <w:rPr>
          <w:rFonts w:ascii="Bookman Old Style" w:hAnsi="Bookman Old Style"/>
          <w:i/>
          <w:sz w:val="26"/>
          <w:szCs w:val="26"/>
        </w:rPr>
        <w:t>Mbabane, H100.</w:t>
      </w:r>
    </w:p>
    <w:p w:rsidR="00A8158B" w:rsidRPr="00997852" w:rsidRDefault="00A8158B" w:rsidP="00A8158B">
      <w:pPr>
        <w:pStyle w:val="ListParagraph"/>
        <w:rPr>
          <w:rFonts w:ascii="Bookman Old Style" w:hAnsi="Bookman Old Style"/>
          <w:i/>
          <w:sz w:val="26"/>
          <w:szCs w:val="26"/>
        </w:rPr>
      </w:pPr>
    </w:p>
    <w:p w:rsidR="00A8158B" w:rsidRPr="00997852" w:rsidRDefault="00A8158B" w:rsidP="00A8158B">
      <w:pPr>
        <w:pStyle w:val="ListParagraph"/>
        <w:rPr>
          <w:rFonts w:ascii="Bookman Old Style" w:hAnsi="Bookman Old Style"/>
          <w:i/>
          <w:sz w:val="26"/>
          <w:szCs w:val="26"/>
        </w:rPr>
      </w:pPr>
      <w:r w:rsidRPr="00997852">
        <w:rPr>
          <w:rFonts w:ascii="Bookman Old Style" w:hAnsi="Bookman Old Style"/>
          <w:i/>
          <w:sz w:val="26"/>
          <w:szCs w:val="26"/>
        </w:rPr>
        <w:tab/>
        <w:t>Dear Sir/Madam</w:t>
      </w:r>
    </w:p>
    <w:p w:rsidR="00A8158B" w:rsidRPr="00997852" w:rsidRDefault="00A8158B" w:rsidP="00A8158B">
      <w:pPr>
        <w:pStyle w:val="ListParagraph"/>
        <w:rPr>
          <w:rFonts w:ascii="Bookman Old Style" w:hAnsi="Bookman Old Style"/>
          <w:i/>
          <w:sz w:val="26"/>
          <w:szCs w:val="26"/>
        </w:rPr>
      </w:pPr>
    </w:p>
    <w:p w:rsidR="00A8158B" w:rsidRPr="000E30B0" w:rsidRDefault="00A8158B" w:rsidP="00A8158B">
      <w:pPr>
        <w:pStyle w:val="ListParagraph"/>
        <w:ind w:left="1440"/>
        <w:rPr>
          <w:rFonts w:ascii="Bookman Old Style" w:hAnsi="Bookman Old Style"/>
          <w:b/>
          <w:i/>
          <w:sz w:val="26"/>
          <w:szCs w:val="26"/>
          <w:u w:val="single"/>
        </w:rPr>
      </w:pPr>
      <w:r w:rsidRPr="000E30B0">
        <w:rPr>
          <w:rFonts w:ascii="Bookman Old Style" w:hAnsi="Bookman Old Style"/>
          <w:b/>
          <w:i/>
          <w:sz w:val="26"/>
          <w:szCs w:val="26"/>
          <w:u w:val="single"/>
        </w:rPr>
        <w:t>RE</w:t>
      </w:r>
      <w:proofErr w:type="gramStart"/>
      <w:r w:rsidRPr="000E30B0">
        <w:rPr>
          <w:rFonts w:ascii="Bookman Old Style" w:hAnsi="Bookman Old Style"/>
          <w:b/>
          <w:i/>
          <w:sz w:val="26"/>
          <w:szCs w:val="26"/>
          <w:u w:val="single"/>
        </w:rPr>
        <w:t>:CONFIRM</w:t>
      </w:r>
      <w:r w:rsidR="00251691">
        <w:rPr>
          <w:rFonts w:ascii="Bookman Old Style" w:hAnsi="Bookman Old Style"/>
          <w:b/>
          <w:i/>
          <w:sz w:val="26"/>
          <w:szCs w:val="26"/>
          <w:u w:val="single"/>
        </w:rPr>
        <w:t>A</w:t>
      </w:r>
      <w:r w:rsidRPr="000E30B0">
        <w:rPr>
          <w:rFonts w:ascii="Bookman Old Style" w:hAnsi="Bookman Old Style"/>
          <w:b/>
          <w:i/>
          <w:sz w:val="26"/>
          <w:szCs w:val="26"/>
          <w:u w:val="single"/>
        </w:rPr>
        <w:t>TION</w:t>
      </w:r>
      <w:proofErr w:type="gramEnd"/>
      <w:r w:rsidRPr="000E30B0">
        <w:rPr>
          <w:rFonts w:ascii="Bookman Old Style" w:hAnsi="Bookman Old Style"/>
          <w:b/>
          <w:i/>
          <w:sz w:val="26"/>
          <w:szCs w:val="26"/>
          <w:u w:val="single"/>
        </w:rPr>
        <w:t xml:space="preserve"> OF ORDER AND CEEDING PAYMENT</w:t>
      </w:r>
      <w:r w:rsidRPr="000E30B0">
        <w:rPr>
          <w:rFonts w:ascii="Bookman Old Style" w:hAnsi="Bookman Old Style"/>
          <w:b/>
          <w:i/>
          <w:sz w:val="26"/>
          <w:szCs w:val="26"/>
          <w:u w:val="single"/>
        </w:rPr>
        <w:tab/>
      </w:r>
    </w:p>
    <w:p w:rsidR="00A8158B" w:rsidRPr="00997852" w:rsidRDefault="00A8158B" w:rsidP="00A8158B">
      <w:pPr>
        <w:pStyle w:val="ListParagraph"/>
        <w:ind w:left="1440"/>
        <w:rPr>
          <w:rFonts w:ascii="Bookman Old Style" w:hAnsi="Bookman Old Style"/>
          <w:i/>
          <w:sz w:val="26"/>
          <w:szCs w:val="26"/>
          <w:u w:val="single"/>
        </w:rPr>
      </w:pPr>
    </w:p>
    <w:p w:rsidR="00A8158B" w:rsidRPr="00997852" w:rsidRDefault="00A8158B" w:rsidP="00A8158B">
      <w:pPr>
        <w:pStyle w:val="ListParagraph"/>
        <w:ind w:left="1440"/>
        <w:rPr>
          <w:rFonts w:ascii="Bookman Old Style" w:hAnsi="Bookman Old Style"/>
          <w:i/>
          <w:sz w:val="26"/>
          <w:szCs w:val="26"/>
        </w:rPr>
      </w:pPr>
      <w:r w:rsidRPr="00997852">
        <w:rPr>
          <w:rFonts w:ascii="Bookman Old Style" w:hAnsi="Bookman Old Style"/>
          <w:i/>
          <w:sz w:val="26"/>
          <w:szCs w:val="26"/>
        </w:rPr>
        <w:t>The above matter refers.</w:t>
      </w:r>
    </w:p>
    <w:p w:rsidR="00A8158B" w:rsidRPr="00997852" w:rsidRDefault="00A8158B" w:rsidP="00A8158B">
      <w:pPr>
        <w:pStyle w:val="ListParagraph"/>
        <w:ind w:left="1440"/>
        <w:rPr>
          <w:rFonts w:ascii="Bookman Old Style" w:hAnsi="Bookman Old Style"/>
          <w:i/>
          <w:sz w:val="26"/>
          <w:szCs w:val="26"/>
        </w:rPr>
      </w:pPr>
    </w:p>
    <w:p w:rsidR="00A8158B" w:rsidRPr="00997852" w:rsidRDefault="00A8158B" w:rsidP="00A8158B">
      <w:pPr>
        <w:pStyle w:val="ListParagraph"/>
        <w:ind w:left="1440"/>
        <w:rPr>
          <w:rFonts w:ascii="Bookman Old Style" w:hAnsi="Bookman Old Style"/>
          <w:i/>
          <w:sz w:val="26"/>
          <w:szCs w:val="26"/>
        </w:rPr>
      </w:pPr>
      <w:r w:rsidRPr="00997852">
        <w:rPr>
          <w:rFonts w:ascii="Bookman Old Style" w:hAnsi="Bookman Old Style"/>
          <w:i/>
          <w:sz w:val="26"/>
          <w:szCs w:val="26"/>
        </w:rPr>
        <w:t>This letter serves to confirm that SNAT has forwarded an order for 5000 T-shirts to EXPROP Investments.</w:t>
      </w:r>
    </w:p>
    <w:p w:rsidR="00A8158B" w:rsidRPr="00997852" w:rsidRDefault="00A8158B" w:rsidP="00A8158B">
      <w:pPr>
        <w:pStyle w:val="ListParagraph"/>
        <w:ind w:left="1440"/>
        <w:rPr>
          <w:rFonts w:ascii="Bookman Old Style" w:hAnsi="Bookman Old Style"/>
          <w:i/>
          <w:sz w:val="26"/>
          <w:szCs w:val="26"/>
        </w:rPr>
      </w:pPr>
    </w:p>
    <w:p w:rsidR="00A8158B" w:rsidRPr="00997852" w:rsidRDefault="00A8158B" w:rsidP="00A8158B">
      <w:pPr>
        <w:pStyle w:val="ListParagraph"/>
        <w:ind w:left="1440"/>
        <w:rPr>
          <w:rFonts w:ascii="Bookman Old Style" w:hAnsi="Bookman Old Style"/>
          <w:i/>
          <w:sz w:val="26"/>
          <w:szCs w:val="26"/>
        </w:rPr>
      </w:pPr>
      <w:r w:rsidRPr="00997852">
        <w:rPr>
          <w:rFonts w:ascii="Bookman Old Style" w:hAnsi="Bookman Old Style"/>
          <w:i/>
          <w:sz w:val="26"/>
          <w:szCs w:val="26"/>
        </w:rPr>
        <w:t>We also confirm that SNAT will pay an amount of E150</w:t>
      </w:r>
      <w:proofErr w:type="gramStart"/>
      <w:r w:rsidRPr="00997852">
        <w:rPr>
          <w:rFonts w:ascii="Bookman Old Style" w:hAnsi="Bookman Old Style"/>
          <w:i/>
          <w:sz w:val="26"/>
          <w:szCs w:val="26"/>
        </w:rPr>
        <w:t>,000</w:t>
      </w:r>
      <w:proofErr w:type="gramEnd"/>
      <w:r w:rsidRPr="00997852">
        <w:rPr>
          <w:rFonts w:ascii="Bookman Old Style" w:hAnsi="Bookman Old Style"/>
          <w:i/>
          <w:sz w:val="26"/>
          <w:szCs w:val="26"/>
        </w:rPr>
        <w:t xml:space="preserve"> to FINCORP at the  of </w:t>
      </w:r>
      <w:r w:rsidR="00997852" w:rsidRPr="00997852">
        <w:rPr>
          <w:rFonts w:ascii="Bookman Old Style" w:hAnsi="Bookman Old Style"/>
          <w:i/>
          <w:sz w:val="26"/>
          <w:szCs w:val="26"/>
        </w:rPr>
        <w:t>May 2012.</w:t>
      </w:r>
    </w:p>
    <w:p w:rsidR="00997852" w:rsidRPr="00997852" w:rsidRDefault="00997852" w:rsidP="00A8158B">
      <w:pPr>
        <w:pStyle w:val="ListParagraph"/>
        <w:ind w:left="1440"/>
        <w:rPr>
          <w:rFonts w:ascii="Bookman Old Style" w:hAnsi="Bookman Old Style"/>
          <w:i/>
          <w:sz w:val="26"/>
          <w:szCs w:val="26"/>
        </w:rPr>
      </w:pPr>
    </w:p>
    <w:p w:rsidR="00997852" w:rsidRPr="00997852" w:rsidRDefault="00997852" w:rsidP="00A8158B">
      <w:pPr>
        <w:pStyle w:val="ListParagraph"/>
        <w:ind w:left="1440"/>
        <w:rPr>
          <w:rFonts w:ascii="Bookman Old Style" w:hAnsi="Bookman Old Style"/>
          <w:i/>
          <w:sz w:val="26"/>
          <w:szCs w:val="26"/>
        </w:rPr>
      </w:pPr>
      <w:r w:rsidRPr="00997852">
        <w:rPr>
          <w:rFonts w:ascii="Bookman Old Style" w:hAnsi="Bookman Old Style"/>
          <w:i/>
          <w:sz w:val="26"/>
          <w:szCs w:val="26"/>
        </w:rPr>
        <w:t>Thanking you in advance for your assistance in this regard.</w:t>
      </w:r>
    </w:p>
    <w:p w:rsidR="00997852" w:rsidRPr="00997852" w:rsidRDefault="00997852" w:rsidP="00A8158B">
      <w:pPr>
        <w:pStyle w:val="ListParagraph"/>
        <w:ind w:left="1440"/>
        <w:rPr>
          <w:rFonts w:ascii="Bookman Old Style" w:hAnsi="Bookman Old Style"/>
          <w:i/>
          <w:sz w:val="26"/>
          <w:szCs w:val="26"/>
        </w:rPr>
      </w:pPr>
    </w:p>
    <w:p w:rsidR="00997852" w:rsidRPr="00997852" w:rsidRDefault="00997852" w:rsidP="00A8158B">
      <w:pPr>
        <w:pStyle w:val="ListParagraph"/>
        <w:ind w:left="1440"/>
        <w:rPr>
          <w:rFonts w:ascii="Bookman Old Style" w:hAnsi="Bookman Old Style"/>
          <w:i/>
          <w:sz w:val="26"/>
          <w:szCs w:val="26"/>
        </w:rPr>
      </w:pPr>
    </w:p>
    <w:p w:rsidR="00997852" w:rsidRPr="00997852" w:rsidRDefault="00997852" w:rsidP="00A8158B">
      <w:pPr>
        <w:pStyle w:val="ListParagraph"/>
        <w:ind w:left="1440"/>
        <w:rPr>
          <w:rFonts w:ascii="Bookman Old Style" w:hAnsi="Bookman Old Style"/>
          <w:i/>
          <w:sz w:val="26"/>
          <w:szCs w:val="26"/>
        </w:rPr>
      </w:pPr>
      <w:r w:rsidRPr="00997852">
        <w:rPr>
          <w:rFonts w:ascii="Bookman Old Style" w:hAnsi="Bookman Old Style"/>
          <w:i/>
          <w:sz w:val="26"/>
          <w:szCs w:val="26"/>
        </w:rPr>
        <w:t xml:space="preserve">Yours sincerely </w:t>
      </w:r>
    </w:p>
    <w:p w:rsidR="00997852" w:rsidRPr="00997852" w:rsidRDefault="00997852" w:rsidP="00A8158B">
      <w:pPr>
        <w:pStyle w:val="ListParagraph"/>
        <w:ind w:left="1440"/>
        <w:rPr>
          <w:rFonts w:ascii="Bookman Old Style" w:hAnsi="Bookman Old Style"/>
          <w:i/>
          <w:sz w:val="26"/>
          <w:szCs w:val="26"/>
        </w:rPr>
      </w:pPr>
    </w:p>
    <w:p w:rsidR="00997852" w:rsidRPr="002E0E69" w:rsidRDefault="00997852" w:rsidP="00A8158B">
      <w:pPr>
        <w:pStyle w:val="ListParagraph"/>
        <w:ind w:left="1440"/>
        <w:rPr>
          <w:rFonts w:ascii="Bookman Old Style" w:hAnsi="Bookman Old Style"/>
          <w:b/>
          <w:i/>
          <w:sz w:val="26"/>
          <w:szCs w:val="26"/>
        </w:rPr>
      </w:pPr>
      <w:r w:rsidRPr="002E0E69">
        <w:rPr>
          <w:rFonts w:ascii="Bookman Old Style" w:hAnsi="Bookman Old Style"/>
          <w:b/>
          <w:i/>
          <w:sz w:val="26"/>
          <w:szCs w:val="26"/>
        </w:rPr>
        <w:t>Muzi Mhl</w:t>
      </w:r>
      <w:r w:rsidR="003C6ED3" w:rsidRPr="002E0E69">
        <w:rPr>
          <w:rFonts w:ascii="Bookman Old Style" w:hAnsi="Bookman Old Style"/>
          <w:b/>
          <w:i/>
          <w:sz w:val="26"/>
          <w:szCs w:val="26"/>
        </w:rPr>
        <w:t>a</w:t>
      </w:r>
      <w:r w:rsidRPr="002E0E69">
        <w:rPr>
          <w:rFonts w:ascii="Bookman Old Style" w:hAnsi="Bookman Old Style"/>
          <w:b/>
          <w:i/>
          <w:sz w:val="26"/>
          <w:szCs w:val="26"/>
        </w:rPr>
        <w:t>n</w:t>
      </w:r>
      <w:r w:rsidR="003C6ED3" w:rsidRPr="002E0E69">
        <w:rPr>
          <w:rFonts w:ascii="Bookman Old Style" w:hAnsi="Bookman Old Style"/>
          <w:b/>
          <w:i/>
          <w:sz w:val="26"/>
          <w:szCs w:val="26"/>
        </w:rPr>
        <w:t>ga</w:t>
      </w:r>
    </w:p>
    <w:p w:rsidR="00997852" w:rsidRPr="00997852" w:rsidRDefault="00997852" w:rsidP="00A8158B">
      <w:pPr>
        <w:pStyle w:val="ListParagraph"/>
        <w:ind w:left="1440"/>
        <w:rPr>
          <w:rFonts w:ascii="Bookman Old Style" w:hAnsi="Bookman Old Style"/>
          <w:i/>
          <w:sz w:val="26"/>
          <w:szCs w:val="26"/>
        </w:rPr>
      </w:pPr>
      <w:r w:rsidRPr="002E0E69">
        <w:rPr>
          <w:rFonts w:ascii="Bookman Old Style" w:hAnsi="Bookman Old Style"/>
          <w:b/>
          <w:i/>
          <w:sz w:val="26"/>
          <w:szCs w:val="26"/>
        </w:rPr>
        <w:t>(Secretary General)”</w:t>
      </w:r>
    </w:p>
    <w:p w:rsidR="00A8158B" w:rsidRDefault="00A8158B" w:rsidP="00A8158B">
      <w:pPr>
        <w:pStyle w:val="ListParagraph"/>
        <w:ind w:left="1440"/>
        <w:rPr>
          <w:rFonts w:ascii="Bookman Old Style" w:hAnsi="Bookman Old Style"/>
          <w:sz w:val="26"/>
          <w:szCs w:val="26"/>
        </w:rPr>
      </w:pPr>
    </w:p>
    <w:p w:rsidR="00A8158B" w:rsidRDefault="003C6ED3"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W</w:t>
      </w:r>
      <w:r w:rsidR="00997852">
        <w:rPr>
          <w:rFonts w:ascii="Bookman Old Style" w:hAnsi="Bookman Old Style"/>
          <w:sz w:val="26"/>
          <w:szCs w:val="26"/>
        </w:rPr>
        <w:t>hen you read the letter it is clear that the 2</w:t>
      </w:r>
      <w:r w:rsidR="00997852" w:rsidRPr="00997852">
        <w:rPr>
          <w:rFonts w:ascii="Bookman Old Style" w:hAnsi="Bookman Old Style"/>
          <w:sz w:val="26"/>
          <w:szCs w:val="26"/>
          <w:vertAlign w:val="superscript"/>
        </w:rPr>
        <w:t>nd</w:t>
      </w:r>
      <w:r w:rsidR="00997852">
        <w:rPr>
          <w:rFonts w:ascii="Bookman Old Style" w:hAnsi="Bookman Old Style"/>
          <w:sz w:val="26"/>
          <w:szCs w:val="26"/>
        </w:rPr>
        <w:t xml:space="preserve"> Defendant was notifying FINCORP that it has ordered 5000 T-shirts from Plaintiff and was to pay E150,000.00</w:t>
      </w:r>
      <w:r>
        <w:rPr>
          <w:rFonts w:ascii="Bookman Old Style" w:hAnsi="Bookman Old Style"/>
          <w:sz w:val="26"/>
          <w:szCs w:val="26"/>
        </w:rPr>
        <w:t xml:space="preserve"> (One Hundred and Fifty</w:t>
      </w:r>
      <w:r w:rsidR="00997852">
        <w:rPr>
          <w:rFonts w:ascii="Bookman Old Style" w:hAnsi="Bookman Old Style"/>
          <w:sz w:val="26"/>
          <w:szCs w:val="26"/>
        </w:rPr>
        <w:t xml:space="preserve">  </w:t>
      </w:r>
      <w:r>
        <w:rPr>
          <w:rFonts w:ascii="Bookman Old Style" w:hAnsi="Bookman Old Style"/>
          <w:sz w:val="26"/>
          <w:szCs w:val="26"/>
        </w:rPr>
        <w:t>Thousand Emalangeni)</w:t>
      </w:r>
      <w:r w:rsidR="00251691">
        <w:rPr>
          <w:rFonts w:ascii="Bookman Old Style" w:hAnsi="Bookman Old Style"/>
          <w:sz w:val="26"/>
          <w:szCs w:val="26"/>
        </w:rPr>
        <w:t xml:space="preserve"> in May 2012.</w:t>
      </w:r>
      <w:r>
        <w:rPr>
          <w:rFonts w:ascii="Bookman Old Style" w:hAnsi="Bookman Old Style"/>
          <w:sz w:val="26"/>
          <w:szCs w:val="26"/>
        </w:rPr>
        <w:t xml:space="preserve"> </w:t>
      </w:r>
      <w:r w:rsidR="00251691">
        <w:rPr>
          <w:rFonts w:ascii="Bookman Old Style" w:hAnsi="Bookman Old Style"/>
          <w:sz w:val="26"/>
          <w:szCs w:val="26"/>
        </w:rPr>
        <w:t>T</w:t>
      </w:r>
      <w:r w:rsidR="00997852">
        <w:rPr>
          <w:rFonts w:ascii="Bookman Old Style" w:hAnsi="Bookman Old Style"/>
          <w:sz w:val="26"/>
          <w:szCs w:val="26"/>
        </w:rPr>
        <w:t>his is a liquidated amount and an acknowledgment of debt</w:t>
      </w:r>
      <w:r w:rsidR="00251691">
        <w:rPr>
          <w:rFonts w:ascii="Bookman Old Style" w:hAnsi="Bookman Old Style"/>
          <w:sz w:val="26"/>
          <w:szCs w:val="26"/>
        </w:rPr>
        <w:t xml:space="preserve"> to a third party</w:t>
      </w:r>
      <w:r w:rsidR="00997852">
        <w:rPr>
          <w:rFonts w:ascii="Bookman Old Style" w:hAnsi="Bookman Old Style"/>
          <w:sz w:val="26"/>
          <w:szCs w:val="26"/>
        </w:rPr>
        <w:t>.</w:t>
      </w:r>
    </w:p>
    <w:p w:rsidR="00997852" w:rsidRDefault="00997852" w:rsidP="00997852">
      <w:pPr>
        <w:spacing w:line="360" w:lineRule="auto"/>
        <w:ind w:left="720"/>
        <w:jc w:val="both"/>
        <w:rPr>
          <w:rFonts w:ascii="Bookman Old Style" w:hAnsi="Bookman Old Style"/>
          <w:sz w:val="26"/>
          <w:szCs w:val="26"/>
        </w:rPr>
      </w:pPr>
    </w:p>
    <w:p w:rsidR="00997852" w:rsidRDefault="00997852"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Indeed 5000 T-shirts were ordered and were delivered at TUCOSWA premises when it existed</w:t>
      </w:r>
      <w:r w:rsidR="003C6ED3">
        <w:rPr>
          <w:rFonts w:ascii="Bookman Old Style" w:hAnsi="Bookman Old Style"/>
          <w:sz w:val="26"/>
          <w:szCs w:val="26"/>
        </w:rPr>
        <w:t xml:space="preserve">.  The T-shirts were to be utilized </w:t>
      </w:r>
      <w:r>
        <w:rPr>
          <w:rFonts w:ascii="Bookman Old Style" w:hAnsi="Bookman Old Style"/>
          <w:sz w:val="26"/>
          <w:szCs w:val="26"/>
        </w:rPr>
        <w:t>for the 2012 May 1 workers’ day.</w:t>
      </w:r>
    </w:p>
    <w:p w:rsidR="00997852" w:rsidRDefault="00997852" w:rsidP="00997852">
      <w:pPr>
        <w:pStyle w:val="ListParagraph"/>
        <w:rPr>
          <w:rFonts w:ascii="Bookman Old Style" w:hAnsi="Bookman Old Style"/>
          <w:sz w:val="26"/>
          <w:szCs w:val="26"/>
        </w:rPr>
      </w:pPr>
    </w:p>
    <w:p w:rsidR="00997852" w:rsidRDefault="00997852"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lastRenderedPageBreak/>
        <w:t xml:space="preserve">The author </w:t>
      </w:r>
      <w:r w:rsidR="00251691">
        <w:rPr>
          <w:rFonts w:ascii="Bookman Old Style" w:hAnsi="Bookman Old Style"/>
          <w:sz w:val="26"/>
          <w:szCs w:val="26"/>
        </w:rPr>
        <w:t>of the letter</w:t>
      </w:r>
      <w:r>
        <w:rPr>
          <w:rFonts w:ascii="Bookman Old Style" w:hAnsi="Bookman Old Style"/>
          <w:sz w:val="26"/>
          <w:szCs w:val="26"/>
        </w:rPr>
        <w:t xml:space="preserve"> is </w:t>
      </w:r>
      <w:r w:rsidRPr="00251691">
        <w:rPr>
          <w:rFonts w:ascii="Bookman Old Style" w:hAnsi="Bookman Old Style"/>
          <w:b/>
          <w:sz w:val="26"/>
          <w:szCs w:val="26"/>
        </w:rPr>
        <w:t>Muzi Mhlanga</w:t>
      </w:r>
      <w:r>
        <w:rPr>
          <w:rFonts w:ascii="Bookman Old Style" w:hAnsi="Bookman Old Style"/>
          <w:sz w:val="26"/>
          <w:szCs w:val="26"/>
        </w:rPr>
        <w:t>, the Secretary General of 2</w:t>
      </w:r>
      <w:r w:rsidRPr="00997852">
        <w:rPr>
          <w:rFonts w:ascii="Bookman Old Style" w:hAnsi="Bookman Old Style"/>
          <w:sz w:val="26"/>
          <w:szCs w:val="26"/>
          <w:vertAlign w:val="superscript"/>
        </w:rPr>
        <w:t>nd</w:t>
      </w:r>
      <w:r>
        <w:rPr>
          <w:rFonts w:ascii="Bookman Old Style" w:hAnsi="Bookman Old Style"/>
          <w:sz w:val="26"/>
          <w:szCs w:val="26"/>
        </w:rPr>
        <w:t xml:space="preserve"> Defendant.</w:t>
      </w:r>
    </w:p>
    <w:p w:rsidR="00997852" w:rsidRDefault="00997852" w:rsidP="00997852">
      <w:pPr>
        <w:pStyle w:val="ListParagraph"/>
        <w:rPr>
          <w:rFonts w:ascii="Bookman Old Style" w:hAnsi="Bookman Old Style"/>
          <w:sz w:val="26"/>
          <w:szCs w:val="26"/>
        </w:rPr>
      </w:pPr>
    </w:p>
    <w:p w:rsidR="00997852" w:rsidRDefault="00D32D52"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It is not </w:t>
      </w:r>
      <w:r w:rsidR="0031066B">
        <w:rPr>
          <w:rFonts w:ascii="Bookman Old Style" w:hAnsi="Bookman Old Style"/>
          <w:sz w:val="26"/>
          <w:szCs w:val="26"/>
        </w:rPr>
        <w:t>material whether the Secretary General had authority to bind the 2</w:t>
      </w:r>
      <w:r w:rsidR="0031066B" w:rsidRPr="0031066B">
        <w:rPr>
          <w:rFonts w:ascii="Bookman Old Style" w:hAnsi="Bookman Old Style"/>
          <w:sz w:val="26"/>
          <w:szCs w:val="26"/>
          <w:vertAlign w:val="superscript"/>
        </w:rPr>
        <w:t>nd</w:t>
      </w:r>
      <w:r w:rsidR="0031066B">
        <w:rPr>
          <w:rFonts w:ascii="Bookman Old Style" w:hAnsi="Bookman Old Style"/>
          <w:sz w:val="26"/>
          <w:szCs w:val="26"/>
        </w:rPr>
        <w:t xml:space="preserve"> Defendant for no counter application has been moved to challenge the Secretary General’s authority to bind the Union.</w:t>
      </w:r>
      <w:r w:rsidR="003C6ED3">
        <w:rPr>
          <w:rFonts w:ascii="Bookman Old Style" w:hAnsi="Bookman Old Style"/>
          <w:sz w:val="26"/>
          <w:szCs w:val="26"/>
        </w:rPr>
        <w:t xml:space="preserve">  The fact of the matter is that the 2</w:t>
      </w:r>
      <w:r w:rsidR="003C6ED3" w:rsidRPr="003C6ED3">
        <w:rPr>
          <w:rFonts w:ascii="Bookman Old Style" w:hAnsi="Bookman Old Style"/>
          <w:sz w:val="26"/>
          <w:szCs w:val="26"/>
          <w:vertAlign w:val="superscript"/>
        </w:rPr>
        <w:t>nd</w:t>
      </w:r>
      <w:r w:rsidR="003C6ED3">
        <w:rPr>
          <w:rFonts w:ascii="Bookman Old Style" w:hAnsi="Bookman Old Style"/>
          <w:sz w:val="26"/>
          <w:szCs w:val="26"/>
        </w:rPr>
        <w:t xml:space="preserve"> Defendant participated in the transaction and it ought to pay.</w:t>
      </w:r>
    </w:p>
    <w:p w:rsidR="0031066B" w:rsidRDefault="0031066B" w:rsidP="0031066B">
      <w:pPr>
        <w:pStyle w:val="ListParagraph"/>
        <w:rPr>
          <w:rFonts w:ascii="Bookman Old Style" w:hAnsi="Bookman Old Style"/>
          <w:sz w:val="26"/>
          <w:szCs w:val="26"/>
        </w:rPr>
      </w:pPr>
    </w:p>
    <w:p w:rsidR="0031066B" w:rsidRDefault="0031066B"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I hold that the contents of the affidavits of LINDIWE MABUZA are untruthful or highly improbable and do not advance the 2</w:t>
      </w:r>
      <w:r w:rsidRPr="0031066B">
        <w:rPr>
          <w:rFonts w:ascii="Bookman Old Style" w:hAnsi="Bookman Old Style"/>
          <w:sz w:val="26"/>
          <w:szCs w:val="26"/>
          <w:vertAlign w:val="superscript"/>
        </w:rPr>
        <w:t>nd</w:t>
      </w:r>
      <w:r>
        <w:rPr>
          <w:rFonts w:ascii="Bookman Old Style" w:hAnsi="Bookman Old Style"/>
          <w:sz w:val="26"/>
          <w:szCs w:val="26"/>
        </w:rPr>
        <w:t xml:space="preserve"> Defendant’s </w:t>
      </w:r>
      <w:proofErr w:type="spellStart"/>
      <w:r>
        <w:rPr>
          <w:rFonts w:ascii="Bookman Old Style" w:hAnsi="Bookman Old Style"/>
          <w:sz w:val="26"/>
          <w:szCs w:val="26"/>
        </w:rPr>
        <w:t>defence</w:t>
      </w:r>
      <w:proofErr w:type="spellEnd"/>
      <w:r>
        <w:rPr>
          <w:rFonts w:ascii="Bookman Old Style" w:hAnsi="Bookman Old Style"/>
          <w:sz w:val="26"/>
          <w:szCs w:val="26"/>
        </w:rPr>
        <w:t xml:space="preserve"> because of the following:</w:t>
      </w:r>
    </w:p>
    <w:p w:rsidR="0031066B" w:rsidRDefault="0031066B" w:rsidP="0031066B">
      <w:pPr>
        <w:pStyle w:val="ListParagraph"/>
        <w:rPr>
          <w:rFonts w:ascii="Bookman Old Style" w:hAnsi="Bookman Old Style"/>
          <w:sz w:val="26"/>
          <w:szCs w:val="26"/>
        </w:rPr>
      </w:pPr>
    </w:p>
    <w:p w:rsidR="0031066B" w:rsidRDefault="0031066B" w:rsidP="0031066B">
      <w:pPr>
        <w:pStyle w:val="ListParagraph"/>
        <w:numPr>
          <w:ilvl w:val="0"/>
          <w:numId w:val="10"/>
        </w:numPr>
        <w:spacing w:line="360" w:lineRule="auto"/>
        <w:jc w:val="both"/>
        <w:rPr>
          <w:rFonts w:ascii="Bookman Old Style" w:hAnsi="Bookman Old Style"/>
          <w:sz w:val="26"/>
          <w:szCs w:val="26"/>
        </w:rPr>
      </w:pPr>
      <w:r>
        <w:rPr>
          <w:rFonts w:ascii="Bookman Old Style" w:hAnsi="Bookman Old Style"/>
          <w:sz w:val="26"/>
          <w:szCs w:val="26"/>
        </w:rPr>
        <w:t xml:space="preserve">She says she was a Director and shareholder of the Plaintiff.  The Registrar of Companies </w:t>
      </w:r>
      <w:r w:rsidRPr="003C6ED3">
        <w:rPr>
          <w:rFonts w:ascii="Bookman Old Style" w:hAnsi="Bookman Old Style"/>
          <w:b/>
          <w:sz w:val="26"/>
          <w:szCs w:val="26"/>
        </w:rPr>
        <w:t>Mr. Msebe Malinga</w:t>
      </w:r>
      <w:r>
        <w:rPr>
          <w:rFonts w:ascii="Bookman Old Style" w:hAnsi="Bookman Old Style"/>
          <w:sz w:val="26"/>
          <w:szCs w:val="26"/>
        </w:rPr>
        <w:t xml:space="preserve"> refutes that assertion </w:t>
      </w:r>
      <w:r w:rsidR="0032628C">
        <w:rPr>
          <w:rFonts w:ascii="Bookman Old Style" w:hAnsi="Bookman Old Style"/>
          <w:sz w:val="26"/>
          <w:szCs w:val="26"/>
        </w:rPr>
        <w:t xml:space="preserve">by deposing to an affidavit that at no stage was the said LINDIWE MABUZA a member of Plaintiff.  </w:t>
      </w:r>
      <w:r w:rsidR="003C6ED3">
        <w:rPr>
          <w:rFonts w:ascii="Bookman Old Style" w:hAnsi="Bookman Old Style"/>
          <w:sz w:val="26"/>
          <w:szCs w:val="26"/>
        </w:rPr>
        <w:t>E</w:t>
      </w:r>
      <w:r w:rsidR="0032628C">
        <w:rPr>
          <w:rFonts w:ascii="Bookman Old Style" w:hAnsi="Bookman Old Style"/>
          <w:sz w:val="26"/>
          <w:szCs w:val="26"/>
        </w:rPr>
        <w:t xml:space="preserve">ven </w:t>
      </w:r>
      <w:proofErr w:type="spellStart"/>
      <w:r w:rsidR="0032628C">
        <w:rPr>
          <w:rFonts w:ascii="Bookman Old Style" w:hAnsi="Bookman Old Style"/>
          <w:sz w:val="26"/>
          <w:szCs w:val="26"/>
        </w:rPr>
        <w:t>Lindiwe’s</w:t>
      </w:r>
      <w:proofErr w:type="spellEnd"/>
      <w:r w:rsidR="0032628C">
        <w:rPr>
          <w:rFonts w:ascii="Bookman Old Style" w:hAnsi="Bookman Old Style"/>
          <w:sz w:val="26"/>
          <w:szCs w:val="26"/>
        </w:rPr>
        <w:t xml:space="preserve"> brother </w:t>
      </w:r>
      <w:proofErr w:type="spellStart"/>
      <w:r w:rsidR="0032628C">
        <w:rPr>
          <w:rFonts w:ascii="Bookman Old Style" w:hAnsi="Bookman Old Style"/>
          <w:sz w:val="26"/>
          <w:szCs w:val="26"/>
        </w:rPr>
        <w:t>Khanyakwezwe</w:t>
      </w:r>
      <w:proofErr w:type="spellEnd"/>
      <w:r w:rsidR="0032628C">
        <w:rPr>
          <w:rFonts w:ascii="Bookman Old Style" w:hAnsi="Bookman Old Style"/>
          <w:sz w:val="26"/>
          <w:szCs w:val="26"/>
        </w:rPr>
        <w:t xml:space="preserve"> Mabuza denies that she was a member of Plaintiff.</w:t>
      </w:r>
    </w:p>
    <w:p w:rsidR="0032628C" w:rsidRDefault="0032628C" w:rsidP="0032628C">
      <w:pPr>
        <w:pStyle w:val="ListParagraph"/>
        <w:spacing w:line="360" w:lineRule="auto"/>
        <w:ind w:left="1800"/>
        <w:jc w:val="both"/>
        <w:rPr>
          <w:rFonts w:ascii="Bookman Old Style" w:hAnsi="Bookman Old Style"/>
          <w:sz w:val="26"/>
          <w:szCs w:val="26"/>
        </w:rPr>
      </w:pPr>
    </w:p>
    <w:p w:rsidR="0032628C" w:rsidRDefault="0032628C" w:rsidP="0031066B">
      <w:pPr>
        <w:pStyle w:val="ListParagraph"/>
        <w:numPr>
          <w:ilvl w:val="0"/>
          <w:numId w:val="10"/>
        </w:numPr>
        <w:spacing w:line="360" w:lineRule="auto"/>
        <w:jc w:val="both"/>
        <w:rPr>
          <w:rFonts w:ascii="Bookman Old Style" w:hAnsi="Bookman Old Style"/>
          <w:sz w:val="26"/>
          <w:szCs w:val="26"/>
        </w:rPr>
      </w:pPr>
      <w:proofErr w:type="spellStart"/>
      <w:r>
        <w:rPr>
          <w:rFonts w:ascii="Bookman Old Style" w:hAnsi="Bookman Old Style"/>
          <w:sz w:val="26"/>
          <w:szCs w:val="26"/>
        </w:rPr>
        <w:t>Lindiwe’s</w:t>
      </w:r>
      <w:proofErr w:type="spellEnd"/>
      <w:r>
        <w:rPr>
          <w:rFonts w:ascii="Bookman Old Style" w:hAnsi="Bookman Old Style"/>
          <w:sz w:val="26"/>
          <w:szCs w:val="26"/>
        </w:rPr>
        <w:t xml:space="preserve"> brother even refutes that Lindiwe is the one who dealt with the defunct T</w:t>
      </w:r>
      <w:r w:rsidR="003C6ED3">
        <w:rPr>
          <w:rFonts w:ascii="Bookman Old Style" w:hAnsi="Bookman Old Style"/>
          <w:sz w:val="26"/>
          <w:szCs w:val="26"/>
        </w:rPr>
        <w:t>U</w:t>
      </w:r>
      <w:r>
        <w:rPr>
          <w:rFonts w:ascii="Bookman Old Style" w:hAnsi="Bookman Old Style"/>
          <w:sz w:val="26"/>
          <w:szCs w:val="26"/>
        </w:rPr>
        <w:t>COSWA or obtained the tender</w:t>
      </w:r>
      <w:r w:rsidR="003C6ED3">
        <w:rPr>
          <w:rFonts w:ascii="Bookman Old Style" w:hAnsi="Bookman Old Style"/>
          <w:sz w:val="26"/>
          <w:szCs w:val="26"/>
        </w:rPr>
        <w:t xml:space="preserve"> of T-shirts</w:t>
      </w:r>
      <w:r>
        <w:rPr>
          <w:rFonts w:ascii="Bookman Old Style" w:hAnsi="Bookman Old Style"/>
          <w:sz w:val="26"/>
          <w:szCs w:val="26"/>
        </w:rPr>
        <w:t>.</w:t>
      </w:r>
    </w:p>
    <w:p w:rsidR="0032628C" w:rsidRPr="0032628C" w:rsidRDefault="0032628C" w:rsidP="0032628C">
      <w:pPr>
        <w:pStyle w:val="ListParagraph"/>
        <w:rPr>
          <w:rFonts w:ascii="Bookman Old Style" w:hAnsi="Bookman Old Style"/>
          <w:sz w:val="26"/>
          <w:szCs w:val="26"/>
        </w:rPr>
      </w:pPr>
    </w:p>
    <w:p w:rsidR="0032628C" w:rsidRDefault="0032628C" w:rsidP="0031066B">
      <w:pPr>
        <w:pStyle w:val="ListParagraph"/>
        <w:numPr>
          <w:ilvl w:val="0"/>
          <w:numId w:val="10"/>
        </w:numPr>
        <w:spacing w:line="360" w:lineRule="auto"/>
        <w:jc w:val="both"/>
        <w:rPr>
          <w:rFonts w:ascii="Bookman Old Style" w:hAnsi="Bookman Old Style"/>
          <w:sz w:val="26"/>
          <w:szCs w:val="26"/>
        </w:rPr>
      </w:pPr>
      <w:r>
        <w:rPr>
          <w:rFonts w:ascii="Bookman Old Style" w:hAnsi="Bookman Old Style"/>
          <w:sz w:val="26"/>
          <w:szCs w:val="26"/>
        </w:rPr>
        <w:t>Lindiwe goes on to state that on the 25</w:t>
      </w:r>
      <w:r w:rsidRPr="0032628C">
        <w:rPr>
          <w:rFonts w:ascii="Bookman Old Style" w:hAnsi="Bookman Old Style"/>
          <w:sz w:val="26"/>
          <w:szCs w:val="26"/>
          <w:vertAlign w:val="superscript"/>
        </w:rPr>
        <w:t>th</w:t>
      </w:r>
      <w:r>
        <w:rPr>
          <w:rFonts w:ascii="Bookman Old Style" w:hAnsi="Bookman Old Style"/>
          <w:sz w:val="26"/>
          <w:szCs w:val="26"/>
        </w:rPr>
        <w:t xml:space="preserve"> of April 2012 she approached the Secretary General of 2</w:t>
      </w:r>
      <w:r w:rsidRPr="0032628C">
        <w:rPr>
          <w:rFonts w:ascii="Bookman Old Style" w:hAnsi="Bookman Old Style"/>
          <w:sz w:val="26"/>
          <w:szCs w:val="26"/>
          <w:vertAlign w:val="superscript"/>
        </w:rPr>
        <w:t>nd</w:t>
      </w:r>
      <w:r>
        <w:rPr>
          <w:rFonts w:ascii="Bookman Old Style" w:hAnsi="Bookman Old Style"/>
          <w:sz w:val="26"/>
          <w:szCs w:val="26"/>
        </w:rPr>
        <w:t xml:space="preserve"> Defendant and asked him to write a letter to FINCORP so that the Plaintiff could get funding and </w:t>
      </w:r>
      <w:r>
        <w:rPr>
          <w:rFonts w:ascii="Bookman Old Style" w:hAnsi="Bookman Old Style"/>
          <w:sz w:val="26"/>
          <w:szCs w:val="26"/>
        </w:rPr>
        <w:lastRenderedPageBreak/>
        <w:t xml:space="preserve">that the Secretary General initially refused to write the letter because he had no mandate from the National Executive of SNAT.  </w:t>
      </w:r>
      <w:r w:rsidR="003C6ED3">
        <w:rPr>
          <w:rFonts w:ascii="Bookman Old Style" w:hAnsi="Bookman Old Style"/>
          <w:sz w:val="26"/>
          <w:szCs w:val="26"/>
        </w:rPr>
        <w:t>S</w:t>
      </w:r>
      <w:r>
        <w:rPr>
          <w:rFonts w:ascii="Bookman Old Style" w:hAnsi="Bookman Old Style"/>
          <w:sz w:val="26"/>
          <w:szCs w:val="26"/>
        </w:rPr>
        <w:t>he</w:t>
      </w:r>
      <w:r w:rsidR="003C6ED3">
        <w:rPr>
          <w:rFonts w:ascii="Bookman Old Style" w:hAnsi="Bookman Old Style"/>
          <w:sz w:val="26"/>
          <w:szCs w:val="26"/>
        </w:rPr>
        <w:t xml:space="preserve"> further</w:t>
      </w:r>
      <w:r>
        <w:rPr>
          <w:rFonts w:ascii="Bookman Old Style" w:hAnsi="Bookman Old Style"/>
          <w:sz w:val="26"/>
          <w:szCs w:val="26"/>
        </w:rPr>
        <w:t xml:space="preserve"> avers that her brother joined them </w:t>
      </w:r>
      <w:r w:rsidR="003C6ED3">
        <w:rPr>
          <w:rFonts w:ascii="Bookman Old Style" w:hAnsi="Bookman Old Style"/>
          <w:sz w:val="26"/>
          <w:szCs w:val="26"/>
        </w:rPr>
        <w:t>where</w:t>
      </w:r>
      <w:r>
        <w:rPr>
          <w:rFonts w:ascii="Bookman Old Style" w:hAnsi="Bookman Old Style"/>
          <w:sz w:val="26"/>
          <w:szCs w:val="26"/>
        </w:rPr>
        <w:t xml:space="preserve"> her brother begged Mhlanga to write the letter</w:t>
      </w:r>
      <w:r w:rsidR="003C6ED3">
        <w:rPr>
          <w:rFonts w:ascii="Bookman Old Style" w:hAnsi="Bookman Old Style"/>
          <w:sz w:val="26"/>
          <w:szCs w:val="26"/>
        </w:rPr>
        <w:t xml:space="preserve"> which the latter did</w:t>
      </w:r>
      <w:r>
        <w:rPr>
          <w:rFonts w:ascii="Bookman Old Style" w:hAnsi="Bookman Old Style"/>
          <w:sz w:val="26"/>
          <w:szCs w:val="26"/>
        </w:rPr>
        <w:t>.</w:t>
      </w:r>
    </w:p>
    <w:p w:rsidR="0032628C" w:rsidRPr="0032628C" w:rsidRDefault="0032628C" w:rsidP="0032628C">
      <w:pPr>
        <w:pStyle w:val="ListParagraph"/>
        <w:rPr>
          <w:rFonts w:ascii="Bookman Old Style" w:hAnsi="Bookman Old Style"/>
          <w:sz w:val="26"/>
          <w:szCs w:val="26"/>
        </w:rPr>
      </w:pPr>
    </w:p>
    <w:p w:rsidR="0032628C" w:rsidRDefault="0032628C" w:rsidP="0031066B">
      <w:pPr>
        <w:pStyle w:val="ListParagraph"/>
        <w:numPr>
          <w:ilvl w:val="0"/>
          <w:numId w:val="10"/>
        </w:numPr>
        <w:spacing w:line="360" w:lineRule="auto"/>
        <w:jc w:val="both"/>
        <w:rPr>
          <w:rFonts w:ascii="Bookman Old Style" w:hAnsi="Bookman Old Style"/>
          <w:sz w:val="26"/>
          <w:szCs w:val="26"/>
        </w:rPr>
      </w:pPr>
      <w:r>
        <w:rPr>
          <w:rFonts w:ascii="Bookman Old Style" w:hAnsi="Bookman Old Style"/>
          <w:sz w:val="26"/>
          <w:szCs w:val="26"/>
        </w:rPr>
        <w:t>From the evidence before me, the letter</w:t>
      </w:r>
      <w:r w:rsidR="00055D6B">
        <w:rPr>
          <w:rFonts w:ascii="Bookman Old Style" w:hAnsi="Bookman Old Style"/>
          <w:sz w:val="26"/>
          <w:szCs w:val="26"/>
        </w:rPr>
        <w:t xml:space="preserve"> that</w:t>
      </w:r>
      <w:r>
        <w:rPr>
          <w:rFonts w:ascii="Bookman Old Style" w:hAnsi="Bookman Old Style"/>
          <w:sz w:val="26"/>
          <w:szCs w:val="26"/>
        </w:rPr>
        <w:t xml:space="preserve"> was written to </w:t>
      </w:r>
      <w:proofErr w:type="gramStart"/>
      <w:r>
        <w:rPr>
          <w:rFonts w:ascii="Bookman Old Style" w:hAnsi="Bookman Old Style"/>
          <w:sz w:val="26"/>
          <w:szCs w:val="26"/>
        </w:rPr>
        <w:t>FINCORP,</w:t>
      </w:r>
      <w:proofErr w:type="gramEnd"/>
      <w:r>
        <w:rPr>
          <w:rFonts w:ascii="Bookman Old Style" w:hAnsi="Bookman Old Style"/>
          <w:sz w:val="26"/>
          <w:szCs w:val="26"/>
        </w:rPr>
        <w:t xml:space="preserve"> was written prior to the meeting</w:t>
      </w:r>
      <w:r w:rsidR="00055D6B">
        <w:rPr>
          <w:rFonts w:ascii="Bookman Old Style" w:hAnsi="Bookman Old Style"/>
          <w:sz w:val="26"/>
          <w:szCs w:val="26"/>
        </w:rPr>
        <w:t xml:space="preserve"> of the 25</w:t>
      </w:r>
      <w:r w:rsidR="00055D6B" w:rsidRPr="00055D6B">
        <w:rPr>
          <w:rFonts w:ascii="Bookman Old Style" w:hAnsi="Bookman Old Style"/>
          <w:sz w:val="26"/>
          <w:szCs w:val="26"/>
          <w:vertAlign w:val="superscript"/>
        </w:rPr>
        <w:t>th</w:t>
      </w:r>
      <w:r w:rsidR="00055D6B">
        <w:rPr>
          <w:rFonts w:ascii="Bookman Old Style" w:hAnsi="Bookman Old Style"/>
          <w:sz w:val="26"/>
          <w:szCs w:val="26"/>
        </w:rPr>
        <w:t xml:space="preserve"> April 2012</w:t>
      </w:r>
      <w:r w:rsidR="00F116BA">
        <w:rPr>
          <w:rFonts w:ascii="Bookman Old Style" w:hAnsi="Bookman Old Style"/>
          <w:sz w:val="26"/>
          <w:szCs w:val="26"/>
        </w:rPr>
        <w:t xml:space="preserve"> and the Secretary General of 2</w:t>
      </w:r>
      <w:r w:rsidR="00F116BA" w:rsidRPr="00F116BA">
        <w:rPr>
          <w:rFonts w:ascii="Bookman Old Style" w:hAnsi="Bookman Old Style"/>
          <w:sz w:val="26"/>
          <w:szCs w:val="26"/>
          <w:vertAlign w:val="superscript"/>
        </w:rPr>
        <w:t>nd</w:t>
      </w:r>
      <w:r w:rsidR="00F116BA">
        <w:rPr>
          <w:rFonts w:ascii="Bookman Old Style" w:hAnsi="Bookman Old Style"/>
          <w:sz w:val="26"/>
          <w:szCs w:val="26"/>
        </w:rPr>
        <w:t xml:space="preserve"> Defendant has not corroborated the deponent.  In fact </w:t>
      </w:r>
      <w:proofErr w:type="spellStart"/>
      <w:r w:rsidR="00F116BA">
        <w:rPr>
          <w:rFonts w:ascii="Bookman Old Style" w:hAnsi="Bookman Old Style"/>
          <w:sz w:val="26"/>
          <w:szCs w:val="26"/>
        </w:rPr>
        <w:t>Lindiwe’s</w:t>
      </w:r>
      <w:proofErr w:type="spellEnd"/>
      <w:r w:rsidR="00F116BA">
        <w:rPr>
          <w:rFonts w:ascii="Bookman Old Style" w:hAnsi="Bookman Old Style"/>
          <w:sz w:val="26"/>
          <w:szCs w:val="26"/>
        </w:rPr>
        <w:t xml:space="preserve"> brother submitted that the deal had long been concluded before the 25</w:t>
      </w:r>
      <w:r w:rsidR="00F116BA" w:rsidRPr="00F116BA">
        <w:rPr>
          <w:rFonts w:ascii="Bookman Old Style" w:hAnsi="Bookman Old Style"/>
          <w:sz w:val="26"/>
          <w:szCs w:val="26"/>
          <w:vertAlign w:val="superscript"/>
        </w:rPr>
        <w:t>th</w:t>
      </w:r>
      <w:r w:rsidR="00F116BA">
        <w:rPr>
          <w:rFonts w:ascii="Bookman Old Style" w:hAnsi="Bookman Old Style"/>
          <w:sz w:val="26"/>
          <w:szCs w:val="26"/>
        </w:rPr>
        <w:t xml:space="preserve"> of April 2012.</w:t>
      </w:r>
    </w:p>
    <w:p w:rsidR="00F116BA" w:rsidRPr="00F116BA" w:rsidRDefault="00F116BA" w:rsidP="00F116BA">
      <w:pPr>
        <w:pStyle w:val="ListParagraph"/>
        <w:rPr>
          <w:rFonts w:ascii="Bookman Old Style" w:hAnsi="Bookman Old Style"/>
          <w:sz w:val="26"/>
          <w:szCs w:val="26"/>
        </w:rPr>
      </w:pPr>
    </w:p>
    <w:p w:rsidR="00F116BA" w:rsidRPr="0031066B" w:rsidRDefault="00F116BA" w:rsidP="0031066B">
      <w:pPr>
        <w:pStyle w:val="ListParagraph"/>
        <w:numPr>
          <w:ilvl w:val="0"/>
          <w:numId w:val="10"/>
        </w:numPr>
        <w:spacing w:line="360" w:lineRule="auto"/>
        <w:jc w:val="both"/>
        <w:rPr>
          <w:rFonts w:ascii="Bookman Old Style" w:hAnsi="Bookman Old Style"/>
          <w:sz w:val="26"/>
          <w:szCs w:val="26"/>
        </w:rPr>
      </w:pPr>
      <w:r>
        <w:rPr>
          <w:rFonts w:ascii="Bookman Old Style" w:hAnsi="Bookman Old Style"/>
          <w:sz w:val="26"/>
          <w:szCs w:val="26"/>
        </w:rPr>
        <w:t>Lindiwe does not state as to what she did with the money she received from the sales of the T-shirts totaling E36</w:t>
      </w:r>
      <w:proofErr w:type="gramStart"/>
      <w:r>
        <w:rPr>
          <w:rFonts w:ascii="Bookman Old Style" w:hAnsi="Bookman Old Style"/>
          <w:sz w:val="26"/>
          <w:szCs w:val="26"/>
        </w:rPr>
        <w:t>,500.00</w:t>
      </w:r>
      <w:proofErr w:type="gramEnd"/>
      <w:r>
        <w:rPr>
          <w:rFonts w:ascii="Bookman Old Style" w:hAnsi="Bookman Old Style"/>
          <w:sz w:val="26"/>
          <w:szCs w:val="26"/>
        </w:rPr>
        <w:t>.</w:t>
      </w:r>
    </w:p>
    <w:p w:rsidR="0031066B" w:rsidRDefault="0031066B" w:rsidP="0031066B">
      <w:pPr>
        <w:spacing w:line="360" w:lineRule="auto"/>
        <w:jc w:val="both"/>
        <w:rPr>
          <w:rFonts w:ascii="Bookman Old Style" w:hAnsi="Bookman Old Style"/>
          <w:sz w:val="26"/>
          <w:szCs w:val="26"/>
        </w:rPr>
      </w:pPr>
    </w:p>
    <w:p w:rsidR="0031066B" w:rsidRDefault="00F116BA"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The affidavit of Lindiwe Mabuza</w:t>
      </w:r>
      <w:r w:rsidR="00055D6B">
        <w:rPr>
          <w:rFonts w:ascii="Bookman Old Style" w:hAnsi="Bookman Old Style"/>
          <w:sz w:val="26"/>
          <w:szCs w:val="26"/>
        </w:rPr>
        <w:t xml:space="preserve"> brought in by Sibongile Mazibuko</w:t>
      </w:r>
      <w:r>
        <w:rPr>
          <w:rFonts w:ascii="Bookman Old Style" w:hAnsi="Bookman Old Style"/>
          <w:sz w:val="26"/>
          <w:szCs w:val="26"/>
        </w:rPr>
        <w:t xml:space="preserve"> seems</w:t>
      </w:r>
      <w:r w:rsidR="00055D6B">
        <w:rPr>
          <w:rFonts w:ascii="Bookman Old Style" w:hAnsi="Bookman Old Style"/>
          <w:sz w:val="26"/>
          <w:szCs w:val="26"/>
        </w:rPr>
        <w:t xml:space="preserve"> to be</w:t>
      </w:r>
      <w:r>
        <w:rPr>
          <w:rFonts w:ascii="Bookman Old Style" w:hAnsi="Bookman Old Style"/>
          <w:sz w:val="26"/>
          <w:szCs w:val="26"/>
        </w:rPr>
        <w:t xml:space="preserve"> like a ploy by 2</w:t>
      </w:r>
      <w:r w:rsidRPr="00F116BA">
        <w:rPr>
          <w:rFonts w:ascii="Bookman Old Style" w:hAnsi="Bookman Old Style"/>
          <w:sz w:val="26"/>
          <w:szCs w:val="26"/>
          <w:vertAlign w:val="superscript"/>
        </w:rPr>
        <w:t>nd</w:t>
      </w:r>
      <w:r>
        <w:rPr>
          <w:rFonts w:ascii="Bookman Old Style" w:hAnsi="Bookman Old Style"/>
          <w:sz w:val="26"/>
          <w:szCs w:val="26"/>
        </w:rPr>
        <w:t xml:space="preserve"> Defendant to wiggle itself</w:t>
      </w:r>
      <w:r w:rsidR="00251691">
        <w:rPr>
          <w:rFonts w:ascii="Bookman Old Style" w:hAnsi="Bookman Old Style"/>
          <w:sz w:val="26"/>
          <w:szCs w:val="26"/>
        </w:rPr>
        <w:t xml:space="preserve"> out</w:t>
      </w:r>
      <w:r>
        <w:rPr>
          <w:rFonts w:ascii="Bookman Old Style" w:hAnsi="Bookman Old Style"/>
          <w:sz w:val="26"/>
          <w:szCs w:val="26"/>
        </w:rPr>
        <w:t xml:space="preserve"> from the debt of E150</w:t>
      </w:r>
      <w:proofErr w:type="gramStart"/>
      <w:r>
        <w:rPr>
          <w:rFonts w:ascii="Bookman Old Style" w:hAnsi="Bookman Old Style"/>
          <w:sz w:val="26"/>
          <w:szCs w:val="26"/>
        </w:rPr>
        <w:t>,000.00</w:t>
      </w:r>
      <w:proofErr w:type="gramEnd"/>
      <w:r>
        <w:rPr>
          <w:rFonts w:ascii="Bookman Old Style" w:hAnsi="Bookman Old Style"/>
          <w:sz w:val="26"/>
          <w:szCs w:val="26"/>
        </w:rPr>
        <w:t xml:space="preserve"> which</w:t>
      </w:r>
      <w:r w:rsidR="00055D6B">
        <w:rPr>
          <w:rFonts w:ascii="Bookman Old Style" w:hAnsi="Bookman Old Style"/>
          <w:sz w:val="26"/>
          <w:szCs w:val="26"/>
        </w:rPr>
        <w:t xml:space="preserve"> advantage cannot be granted to it</w:t>
      </w:r>
      <w:r>
        <w:rPr>
          <w:rFonts w:ascii="Bookman Old Style" w:hAnsi="Bookman Old Style"/>
          <w:sz w:val="26"/>
          <w:szCs w:val="26"/>
        </w:rPr>
        <w:t>.</w:t>
      </w:r>
    </w:p>
    <w:p w:rsidR="00F116BA" w:rsidRDefault="00F116BA" w:rsidP="00F116BA">
      <w:pPr>
        <w:spacing w:line="360" w:lineRule="auto"/>
        <w:ind w:left="720"/>
        <w:jc w:val="both"/>
        <w:rPr>
          <w:rFonts w:ascii="Bookman Old Style" w:hAnsi="Bookman Old Style"/>
          <w:sz w:val="26"/>
          <w:szCs w:val="26"/>
        </w:rPr>
      </w:pPr>
    </w:p>
    <w:p w:rsidR="00F116BA" w:rsidRDefault="00055D6B"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F</w:t>
      </w:r>
      <w:r w:rsidR="00F116BA">
        <w:rPr>
          <w:rFonts w:ascii="Bookman Old Style" w:hAnsi="Bookman Old Style"/>
          <w:sz w:val="26"/>
          <w:szCs w:val="26"/>
        </w:rPr>
        <w:t xml:space="preserve">rom the </w:t>
      </w:r>
      <w:r>
        <w:rPr>
          <w:rFonts w:ascii="Bookman Old Style" w:hAnsi="Bookman Old Style"/>
          <w:sz w:val="26"/>
          <w:szCs w:val="26"/>
        </w:rPr>
        <w:t xml:space="preserve">Declaration it is averred </w:t>
      </w:r>
      <w:r w:rsidR="00F116BA">
        <w:rPr>
          <w:rFonts w:ascii="Bookman Old Style" w:hAnsi="Bookman Old Style"/>
          <w:sz w:val="26"/>
          <w:szCs w:val="26"/>
        </w:rPr>
        <w:t>that the goods were ordered by Mduduzi Gina, the Secretary General of 3</w:t>
      </w:r>
      <w:r w:rsidR="00F116BA" w:rsidRPr="00F116BA">
        <w:rPr>
          <w:rFonts w:ascii="Bookman Old Style" w:hAnsi="Bookman Old Style"/>
          <w:sz w:val="26"/>
          <w:szCs w:val="26"/>
          <w:vertAlign w:val="superscript"/>
        </w:rPr>
        <w:t>rd</w:t>
      </w:r>
      <w:r w:rsidR="00F116BA">
        <w:rPr>
          <w:rFonts w:ascii="Bookman Old Style" w:hAnsi="Bookman Old Style"/>
          <w:sz w:val="26"/>
          <w:szCs w:val="26"/>
        </w:rPr>
        <w:t xml:space="preserve"> Defendant and Muzi Mhlanga the General Secretary of 2</w:t>
      </w:r>
      <w:r w:rsidR="00F116BA" w:rsidRPr="00F116BA">
        <w:rPr>
          <w:rFonts w:ascii="Bookman Old Style" w:hAnsi="Bookman Old Style"/>
          <w:sz w:val="26"/>
          <w:szCs w:val="26"/>
          <w:vertAlign w:val="superscript"/>
        </w:rPr>
        <w:t>nd</w:t>
      </w:r>
      <w:r w:rsidR="00F116BA">
        <w:rPr>
          <w:rFonts w:ascii="Bookman Old Style" w:hAnsi="Bookman Old Style"/>
          <w:sz w:val="26"/>
          <w:szCs w:val="26"/>
        </w:rPr>
        <w:t xml:space="preserve"> Defendant wh</w:t>
      </w:r>
      <w:r>
        <w:rPr>
          <w:rFonts w:ascii="Bookman Old Style" w:hAnsi="Bookman Old Style"/>
          <w:sz w:val="26"/>
          <w:szCs w:val="26"/>
        </w:rPr>
        <w:t>ilst</w:t>
      </w:r>
      <w:r w:rsidR="00F116BA">
        <w:rPr>
          <w:rFonts w:ascii="Bookman Old Style" w:hAnsi="Bookman Old Style"/>
          <w:sz w:val="26"/>
          <w:szCs w:val="26"/>
        </w:rPr>
        <w:t xml:space="preserve"> Plaintiff was represented by Mr. </w:t>
      </w:r>
      <w:proofErr w:type="spellStart"/>
      <w:r w:rsidR="00F116BA">
        <w:rPr>
          <w:rFonts w:ascii="Bookman Old Style" w:hAnsi="Bookman Old Style"/>
          <w:sz w:val="26"/>
          <w:szCs w:val="26"/>
        </w:rPr>
        <w:t>Khanya</w:t>
      </w:r>
      <w:proofErr w:type="spellEnd"/>
      <w:r w:rsidR="00F116BA">
        <w:rPr>
          <w:rFonts w:ascii="Bookman Old Style" w:hAnsi="Bookman Old Style"/>
          <w:sz w:val="26"/>
          <w:szCs w:val="26"/>
        </w:rPr>
        <w:t xml:space="preserve"> Mabuza at or around</w:t>
      </w:r>
      <w:r w:rsidR="00251691">
        <w:rPr>
          <w:rFonts w:ascii="Bookman Old Style" w:hAnsi="Bookman Old Style"/>
          <w:sz w:val="26"/>
          <w:szCs w:val="26"/>
        </w:rPr>
        <w:t xml:space="preserve"> the</w:t>
      </w:r>
      <w:r w:rsidR="00F116BA">
        <w:rPr>
          <w:rFonts w:ascii="Bookman Old Style" w:hAnsi="Bookman Old Style"/>
          <w:sz w:val="26"/>
          <w:szCs w:val="26"/>
        </w:rPr>
        <w:t xml:space="preserve"> 5</w:t>
      </w:r>
      <w:r w:rsidR="00F116BA" w:rsidRPr="00F116BA">
        <w:rPr>
          <w:rFonts w:ascii="Bookman Old Style" w:hAnsi="Bookman Old Style"/>
          <w:sz w:val="26"/>
          <w:szCs w:val="26"/>
          <w:vertAlign w:val="superscript"/>
        </w:rPr>
        <w:t>th</w:t>
      </w:r>
      <w:r w:rsidR="00F116BA">
        <w:rPr>
          <w:rFonts w:ascii="Bookman Old Style" w:hAnsi="Bookman Old Style"/>
          <w:sz w:val="26"/>
          <w:szCs w:val="26"/>
        </w:rPr>
        <w:t xml:space="preserve"> April 2012 and the goods were kept at the premises of TUCOSWA whilst it existed.</w:t>
      </w:r>
    </w:p>
    <w:p w:rsidR="00F116BA" w:rsidRDefault="00F116BA" w:rsidP="00F116BA">
      <w:pPr>
        <w:pStyle w:val="ListParagraph"/>
        <w:rPr>
          <w:rFonts w:ascii="Bookman Old Style" w:hAnsi="Bookman Old Style"/>
          <w:sz w:val="26"/>
          <w:szCs w:val="26"/>
        </w:rPr>
      </w:pPr>
    </w:p>
    <w:p w:rsidR="00F116BA" w:rsidRDefault="00F116BA"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lastRenderedPageBreak/>
        <w:t>The President (Sibongile Mazibuko) of 2</w:t>
      </w:r>
      <w:r w:rsidRPr="00F116BA">
        <w:rPr>
          <w:rFonts w:ascii="Bookman Old Style" w:hAnsi="Bookman Old Style"/>
          <w:sz w:val="26"/>
          <w:szCs w:val="26"/>
          <w:vertAlign w:val="superscript"/>
        </w:rPr>
        <w:t>nd</w:t>
      </w:r>
      <w:r>
        <w:rPr>
          <w:rFonts w:ascii="Bookman Old Style" w:hAnsi="Bookman Old Style"/>
          <w:sz w:val="26"/>
          <w:szCs w:val="26"/>
        </w:rPr>
        <w:t xml:space="preserve"> Defendant cannot be heard to deny a transaction that</w:t>
      </w:r>
      <w:r w:rsidR="00251691">
        <w:rPr>
          <w:rFonts w:ascii="Bookman Old Style" w:hAnsi="Bookman Old Style"/>
          <w:sz w:val="26"/>
          <w:szCs w:val="26"/>
        </w:rPr>
        <w:t xml:space="preserve"> was confirmed</w:t>
      </w:r>
      <w:r>
        <w:rPr>
          <w:rFonts w:ascii="Bookman Old Style" w:hAnsi="Bookman Old Style"/>
          <w:sz w:val="26"/>
          <w:szCs w:val="26"/>
        </w:rPr>
        <w:t xml:space="preserve"> through </w:t>
      </w:r>
      <w:r w:rsidR="002E0E69">
        <w:rPr>
          <w:rFonts w:ascii="Bookman Old Style" w:hAnsi="Bookman Old Style"/>
          <w:sz w:val="26"/>
          <w:szCs w:val="26"/>
        </w:rPr>
        <w:t>a</w:t>
      </w:r>
      <w:r>
        <w:rPr>
          <w:rFonts w:ascii="Bookman Old Style" w:hAnsi="Bookman Old Style"/>
          <w:sz w:val="26"/>
          <w:szCs w:val="26"/>
        </w:rPr>
        <w:t xml:space="preserve"> letter</w:t>
      </w:r>
      <w:r w:rsidR="002E0E69">
        <w:rPr>
          <w:rFonts w:ascii="Bookman Old Style" w:hAnsi="Bookman Old Style"/>
          <w:sz w:val="26"/>
          <w:szCs w:val="26"/>
        </w:rPr>
        <w:t xml:space="preserve"> </w:t>
      </w:r>
      <w:r>
        <w:rPr>
          <w:rFonts w:ascii="Bookman Old Style" w:hAnsi="Bookman Old Style"/>
          <w:sz w:val="26"/>
          <w:szCs w:val="26"/>
        </w:rPr>
        <w:t>of 2</w:t>
      </w:r>
      <w:r w:rsidRPr="00F116BA">
        <w:rPr>
          <w:rFonts w:ascii="Bookman Old Style" w:hAnsi="Bookman Old Style"/>
          <w:sz w:val="26"/>
          <w:szCs w:val="26"/>
          <w:vertAlign w:val="superscript"/>
        </w:rPr>
        <w:t>nd</w:t>
      </w:r>
      <w:r>
        <w:rPr>
          <w:rFonts w:ascii="Bookman Old Style" w:hAnsi="Bookman Old Style"/>
          <w:sz w:val="26"/>
          <w:szCs w:val="26"/>
        </w:rPr>
        <w:t xml:space="preserve"> Defendant</w:t>
      </w:r>
      <w:r w:rsidR="00251691">
        <w:rPr>
          <w:rFonts w:ascii="Bookman Old Style" w:hAnsi="Bookman Old Style"/>
          <w:sz w:val="26"/>
          <w:szCs w:val="26"/>
        </w:rPr>
        <w:t>.</w:t>
      </w:r>
      <w:r>
        <w:rPr>
          <w:rFonts w:ascii="Bookman Old Style" w:hAnsi="Bookman Old Style"/>
          <w:sz w:val="26"/>
          <w:szCs w:val="26"/>
        </w:rPr>
        <w:t xml:space="preserve"> </w:t>
      </w:r>
      <w:r w:rsidR="00251691">
        <w:rPr>
          <w:rFonts w:ascii="Bookman Old Style" w:hAnsi="Bookman Old Style"/>
          <w:sz w:val="26"/>
          <w:szCs w:val="26"/>
        </w:rPr>
        <w:t xml:space="preserve"> T</w:t>
      </w:r>
      <w:r>
        <w:rPr>
          <w:rFonts w:ascii="Bookman Old Style" w:hAnsi="Bookman Old Style"/>
          <w:sz w:val="26"/>
          <w:szCs w:val="26"/>
        </w:rPr>
        <w:t>here is an unequivocal admission of ordering 5000 T-shirts and to pay E150</w:t>
      </w:r>
      <w:proofErr w:type="gramStart"/>
      <w:r>
        <w:rPr>
          <w:rFonts w:ascii="Bookman Old Style" w:hAnsi="Bookman Old Style"/>
          <w:sz w:val="26"/>
          <w:szCs w:val="26"/>
        </w:rPr>
        <w:t>,000.00</w:t>
      </w:r>
      <w:proofErr w:type="gramEnd"/>
      <w:r>
        <w:rPr>
          <w:rFonts w:ascii="Bookman Old Style" w:hAnsi="Bookman Old Style"/>
          <w:sz w:val="26"/>
          <w:szCs w:val="26"/>
        </w:rPr>
        <w:t xml:space="preserve"> </w:t>
      </w:r>
      <w:r w:rsidR="00055D6B">
        <w:rPr>
          <w:rFonts w:ascii="Bookman Old Style" w:hAnsi="Bookman Old Style"/>
          <w:sz w:val="26"/>
          <w:szCs w:val="26"/>
        </w:rPr>
        <w:t>in</w:t>
      </w:r>
      <w:r>
        <w:rPr>
          <w:rFonts w:ascii="Bookman Old Style" w:hAnsi="Bookman Old Style"/>
          <w:sz w:val="26"/>
          <w:szCs w:val="26"/>
        </w:rPr>
        <w:t xml:space="preserve"> May 2012.   The President has not submitted that the said Muzi Mhlanga </w:t>
      </w:r>
      <w:r w:rsidR="00471ABB">
        <w:rPr>
          <w:rFonts w:ascii="Bookman Old Style" w:hAnsi="Bookman Old Style"/>
          <w:sz w:val="26"/>
          <w:szCs w:val="26"/>
        </w:rPr>
        <w:t>stole the letter head of the 2</w:t>
      </w:r>
      <w:r w:rsidR="00471ABB" w:rsidRPr="00471ABB">
        <w:rPr>
          <w:rFonts w:ascii="Bookman Old Style" w:hAnsi="Bookman Old Style"/>
          <w:sz w:val="26"/>
          <w:szCs w:val="26"/>
          <w:vertAlign w:val="superscript"/>
        </w:rPr>
        <w:t>nd</w:t>
      </w:r>
      <w:r w:rsidR="00471ABB">
        <w:rPr>
          <w:rFonts w:ascii="Bookman Old Style" w:hAnsi="Bookman Old Style"/>
          <w:sz w:val="26"/>
          <w:szCs w:val="26"/>
        </w:rPr>
        <w:t xml:space="preserve"> Defendant.</w:t>
      </w:r>
    </w:p>
    <w:p w:rsidR="00471ABB" w:rsidRDefault="00471ABB" w:rsidP="00471ABB">
      <w:pPr>
        <w:pStyle w:val="ListParagraph"/>
        <w:rPr>
          <w:rFonts w:ascii="Bookman Old Style" w:hAnsi="Bookman Old Style"/>
          <w:sz w:val="26"/>
          <w:szCs w:val="26"/>
        </w:rPr>
      </w:pPr>
    </w:p>
    <w:p w:rsidR="00471ABB" w:rsidRDefault="00471ABB"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I however agree with Mr. Lukhele that the 2</w:t>
      </w:r>
      <w:r w:rsidRPr="00471ABB">
        <w:rPr>
          <w:rFonts w:ascii="Bookman Old Style" w:hAnsi="Bookman Old Style"/>
          <w:sz w:val="26"/>
          <w:szCs w:val="26"/>
          <w:vertAlign w:val="superscript"/>
        </w:rPr>
        <w:t>nd</w:t>
      </w:r>
      <w:r>
        <w:rPr>
          <w:rFonts w:ascii="Bookman Old Style" w:hAnsi="Bookman Old Style"/>
          <w:sz w:val="26"/>
          <w:szCs w:val="26"/>
        </w:rPr>
        <w:t xml:space="preserve"> Defendant from the papers of record c</w:t>
      </w:r>
      <w:r w:rsidR="00055D6B">
        <w:rPr>
          <w:rFonts w:ascii="Bookman Old Style" w:hAnsi="Bookman Old Style"/>
          <w:sz w:val="26"/>
          <w:szCs w:val="26"/>
        </w:rPr>
        <w:t>ann</w:t>
      </w:r>
      <w:r>
        <w:rPr>
          <w:rFonts w:ascii="Bookman Old Style" w:hAnsi="Bookman Old Style"/>
          <w:sz w:val="26"/>
          <w:szCs w:val="26"/>
        </w:rPr>
        <w:t>o</w:t>
      </w:r>
      <w:r w:rsidR="00055D6B">
        <w:rPr>
          <w:rFonts w:ascii="Bookman Old Style" w:hAnsi="Bookman Old Style"/>
          <w:sz w:val="26"/>
          <w:szCs w:val="26"/>
        </w:rPr>
        <w:t>t</w:t>
      </w:r>
      <w:r>
        <w:rPr>
          <w:rFonts w:ascii="Bookman Old Style" w:hAnsi="Bookman Old Style"/>
          <w:sz w:val="26"/>
          <w:szCs w:val="26"/>
        </w:rPr>
        <w:t xml:space="preserve"> be held to have bound itself to the sum of E850</w:t>
      </w:r>
      <w:proofErr w:type="gramStart"/>
      <w:r>
        <w:rPr>
          <w:rFonts w:ascii="Bookman Old Style" w:hAnsi="Bookman Old Style"/>
          <w:sz w:val="26"/>
          <w:szCs w:val="26"/>
        </w:rPr>
        <w:t>,000.00</w:t>
      </w:r>
      <w:proofErr w:type="gramEnd"/>
      <w:r>
        <w:rPr>
          <w:rFonts w:ascii="Bookman Old Style" w:hAnsi="Bookman Old Style"/>
          <w:sz w:val="26"/>
          <w:szCs w:val="26"/>
        </w:rPr>
        <w:t xml:space="preserve">.  There is a dispute therein which cannot be resolved on paper. </w:t>
      </w:r>
    </w:p>
    <w:p w:rsidR="00471ABB" w:rsidRDefault="00471ABB" w:rsidP="00471ABB">
      <w:pPr>
        <w:pStyle w:val="ListParagraph"/>
        <w:rPr>
          <w:rFonts w:ascii="Bookman Old Style" w:hAnsi="Bookman Old Style"/>
          <w:sz w:val="26"/>
          <w:szCs w:val="26"/>
        </w:rPr>
      </w:pPr>
    </w:p>
    <w:p w:rsidR="00FF109A" w:rsidRDefault="00471ABB"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I hold that there is a </w:t>
      </w:r>
      <w:proofErr w:type="spellStart"/>
      <w:r>
        <w:rPr>
          <w:rFonts w:ascii="Bookman Old Style" w:hAnsi="Bookman Old Style"/>
          <w:sz w:val="26"/>
          <w:szCs w:val="26"/>
        </w:rPr>
        <w:t>triable</w:t>
      </w:r>
      <w:proofErr w:type="spellEnd"/>
      <w:r>
        <w:rPr>
          <w:rFonts w:ascii="Bookman Old Style" w:hAnsi="Bookman Old Style"/>
          <w:sz w:val="26"/>
          <w:szCs w:val="26"/>
        </w:rPr>
        <w:t xml:space="preserve"> issue in relation to the balance of E700</w:t>
      </w:r>
      <w:proofErr w:type="gramStart"/>
      <w:r>
        <w:rPr>
          <w:rFonts w:ascii="Bookman Old Style" w:hAnsi="Bookman Old Style"/>
          <w:sz w:val="26"/>
          <w:szCs w:val="26"/>
        </w:rPr>
        <w:t>,000.00</w:t>
      </w:r>
      <w:proofErr w:type="gramEnd"/>
      <w:r>
        <w:rPr>
          <w:rFonts w:ascii="Bookman Old Style" w:hAnsi="Bookman Old Style"/>
          <w:sz w:val="26"/>
          <w:szCs w:val="26"/>
        </w:rPr>
        <w:t xml:space="preserve">.  </w:t>
      </w:r>
    </w:p>
    <w:p w:rsidR="00FF109A" w:rsidRDefault="00FF109A" w:rsidP="00FF109A">
      <w:pPr>
        <w:pStyle w:val="ListParagraph"/>
        <w:rPr>
          <w:rFonts w:ascii="Bookman Old Style" w:hAnsi="Bookman Old Style"/>
          <w:sz w:val="26"/>
          <w:szCs w:val="26"/>
        </w:rPr>
      </w:pPr>
    </w:p>
    <w:p w:rsidR="00471ABB" w:rsidRDefault="00471ABB"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The Supreme Court in the case of </w:t>
      </w:r>
      <w:proofErr w:type="spellStart"/>
      <w:r w:rsidRPr="00471ABB">
        <w:rPr>
          <w:rFonts w:ascii="Bookman Old Style" w:hAnsi="Bookman Old Style"/>
          <w:b/>
          <w:sz w:val="26"/>
          <w:szCs w:val="26"/>
        </w:rPr>
        <w:t>Dulux</w:t>
      </w:r>
      <w:proofErr w:type="spellEnd"/>
      <w:r w:rsidRPr="00471ABB">
        <w:rPr>
          <w:rFonts w:ascii="Bookman Old Style" w:hAnsi="Bookman Old Style"/>
          <w:b/>
          <w:sz w:val="26"/>
          <w:szCs w:val="26"/>
        </w:rPr>
        <w:t xml:space="preserve"> Printers v </w:t>
      </w:r>
      <w:proofErr w:type="spellStart"/>
      <w:r w:rsidRPr="00471ABB">
        <w:rPr>
          <w:rFonts w:ascii="Bookman Old Style" w:hAnsi="Bookman Old Style"/>
          <w:b/>
          <w:sz w:val="26"/>
          <w:szCs w:val="26"/>
        </w:rPr>
        <w:t>Appolo</w:t>
      </w:r>
      <w:proofErr w:type="spellEnd"/>
      <w:r w:rsidRPr="00471ABB">
        <w:rPr>
          <w:rFonts w:ascii="Bookman Old Style" w:hAnsi="Bookman Old Style"/>
          <w:b/>
          <w:sz w:val="26"/>
          <w:szCs w:val="26"/>
        </w:rPr>
        <w:t xml:space="preserve"> Printers (72/12 [2013]  SZSC 19 </w:t>
      </w:r>
      <w:r>
        <w:rPr>
          <w:rFonts w:ascii="Bookman Old Style" w:hAnsi="Bookman Old Style"/>
          <w:sz w:val="26"/>
          <w:szCs w:val="26"/>
        </w:rPr>
        <w:t>held as follows:</w:t>
      </w:r>
    </w:p>
    <w:p w:rsidR="00471ABB" w:rsidRDefault="00471ABB" w:rsidP="00471ABB">
      <w:pPr>
        <w:pStyle w:val="ListParagraph"/>
        <w:rPr>
          <w:rFonts w:ascii="Bookman Old Style" w:hAnsi="Bookman Old Style"/>
          <w:sz w:val="26"/>
          <w:szCs w:val="26"/>
        </w:rPr>
      </w:pPr>
    </w:p>
    <w:p w:rsidR="00471ABB" w:rsidRPr="00FF109A" w:rsidRDefault="00471ABB" w:rsidP="00471ABB">
      <w:pPr>
        <w:pStyle w:val="ListParagraph"/>
        <w:rPr>
          <w:rFonts w:ascii="Bookman Old Style" w:hAnsi="Bookman Old Style"/>
          <w:i/>
          <w:sz w:val="26"/>
          <w:szCs w:val="26"/>
        </w:rPr>
      </w:pPr>
    </w:p>
    <w:p w:rsidR="00FF109A" w:rsidRPr="00FF109A" w:rsidRDefault="00471ABB" w:rsidP="00FF109A">
      <w:pPr>
        <w:spacing w:line="480" w:lineRule="auto"/>
        <w:ind w:left="2160" w:hanging="720"/>
        <w:jc w:val="both"/>
        <w:rPr>
          <w:rFonts w:ascii="Bookman Old Style" w:hAnsi="Bookman Old Style"/>
          <w:i/>
          <w:sz w:val="26"/>
          <w:szCs w:val="26"/>
        </w:rPr>
      </w:pPr>
      <w:r w:rsidRPr="00FF109A">
        <w:rPr>
          <w:rFonts w:ascii="Bookman Old Style" w:hAnsi="Bookman Old Style"/>
          <w:i/>
          <w:sz w:val="26"/>
          <w:szCs w:val="26"/>
        </w:rPr>
        <w:t>“</w:t>
      </w:r>
      <w:r w:rsidR="00FF109A" w:rsidRPr="00FF109A">
        <w:rPr>
          <w:rFonts w:ascii="Bookman Old Style" w:hAnsi="Bookman Old Style"/>
          <w:i/>
          <w:sz w:val="26"/>
          <w:szCs w:val="26"/>
        </w:rPr>
        <w:t>[10]</w:t>
      </w:r>
      <w:r w:rsidR="00FF109A" w:rsidRPr="00FF109A">
        <w:rPr>
          <w:rFonts w:ascii="Bookman Old Style" w:hAnsi="Bookman Old Style"/>
          <w:i/>
          <w:sz w:val="26"/>
          <w:szCs w:val="26"/>
        </w:rPr>
        <w:tab/>
        <w:t xml:space="preserve">From the </w:t>
      </w:r>
      <w:proofErr w:type="spellStart"/>
      <w:r w:rsidR="00FF109A" w:rsidRPr="00FF109A">
        <w:rPr>
          <w:rFonts w:ascii="Bookman Old Style" w:hAnsi="Bookman Old Style"/>
          <w:i/>
          <w:sz w:val="26"/>
          <w:szCs w:val="26"/>
        </w:rPr>
        <w:t>aforegoing</w:t>
      </w:r>
      <w:proofErr w:type="spellEnd"/>
      <w:r w:rsidR="00FF109A" w:rsidRPr="00FF109A">
        <w:rPr>
          <w:rFonts w:ascii="Bookman Old Style" w:hAnsi="Bookman Old Style"/>
          <w:i/>
          <w:sz w:val="26"/>
          <w:szCs w:val="26"/>
        </w:rPr>
        <w:t xml:space="preserve"> it is clear that the summons does disclose a cause of action.  In addition the claim is for a liquidated amount of money as envisaged by Rule 32 (2) (b).  A liquidated amount in money is an amount which is either agreed upon or which is capable of speedy and prompt ascertainment: superior court practice B1 – 210; </w:t>
      </w:r>
      <w:r w:rsidR="00FF109A" w:rsidRPr="00055D6B">
        <w:rPr>
          <w:rFonts w:ascii="Bookman Old Style" w:hAnsi="Bookman Old Style"/>
          <w:b/>
          <w:i/>
          <w:sz w:val="26"/>
          <w:szCs w:val="26"/>
        </w:rPr>
        <w:t xml:space="preserve">Harms: Civil Procedure in the Supreme Court </w:t>
      </w:r>
      <w:r w:rsidR="00FF109A" w:rsidRPr="00055D6B">
        <w:rPr>
          <w:rFonts w:ascii="Bookman Old Style" w:hAnsi="Bookman Old Style"/>
          <w:b/>
          <w:i/>
          <w:sz w:val="26"/>
          <w:szCs w:val="26"/>
        </w:rPr>
        <w:lastRenderedPageBreak/>
        <w:t xml:space="preserve">p. 315.  </w:t>
      </w:r>
      <w:proofErr w:type="spellStart"/>
      <w:r w:rsidR="00FF109A" w:rsidRPr="00055D6B">
        <w:rPr>
          <w:rFonts w:ascii="Bookman Old Style" w:hAnsi="Bookman Old Style"/>
          <w:b/>
          <w:i/>
          <w:sz w:val="26"/>
          <w:szCs w:val="26"/>
        </w:rPr>
        <w:t>Herbstein</w:t>
      </w:r>
      <w:proofErr w:type="spellEnd"/>
      <w:r w:rsidR="00FF109A" w:rsidRPr="00055D6B">
        <w:rPr>
          <w:rFonts w:ascii="Bookman Old Style" w:hAnsi="Bookman Old Style"/>
          <w:b/>
          <w:i/>
          <w:sz w:val="26"/>
          <w:szCs w:val="26"/>
        </w:rPr>
        <w:t xml:space="preserve"> and Van </w:t>
      </w:r>
      <w:proofErr w:type="spellStart"/>
      <w:r w:rsidR="00FF109A" w:rsidRPr="00055D6B">
        <w:rPr>
          <w:rFonts w:ascii="Bookman Old Style" w:hAnsi="Bookman Old Style"/>
          <w:b/>
          <w:i/>
          <w:sz w:val="26"/>
          <w:szCs w:val="26"/>
        </w:rPr>
        <w:t>Winsen</w:t>
      </w:r>
      <w:proofErr w:type="spellEnd"/>
      <w:r w:rsidR="00FF109A" w:rsidRPr="00055D6B">
        <w:rPr>
          <w:rFonts w:ascii="Bookman Old Style" w:hAnsi="Bookman Old Style"/>
          <w:b/>
          <w:i/>
          <w:sz w:val="26"/>
          <w:szCs w:val="26"/>
        </w:rPr>
        <w:t>; the Civil Practice of the Supreme Court of South Africa</w:t>
      </w:r>
      <w:r w:rsidR="00FF109A" w:rsidRPr="00FF109A">
        <w:rPr>
          <w:rFonts w:ascii="Bookman Old Style" w:hAnsi="Bookman Old Style"/>
          <w:i/>
          <w:sz w:val="26"/>
          <w:szCs w:val="26"/>
        </w:rPr>
        <w:t>, 4</w:t>
      </w:r>
      <w:r w:rsidR="00FF109A" w:rsidRPr="00FF109A">
        <w:rPr>
          <w:rFonts w:ascii="Bookman Old Style" w:hAnsi="Bookman Old Style"/>
          <w:i/>
          <w:sz w:val="26"/>
          <w:szCs w:val="26"/>
          <w:vertAlign w:val="superscript"/>
        </w:rPr>
        <w:t>th</w:t>
      </w:r>
      <w:r w:rsidR="00FF109A" w:rsidRPr="00FF109A">
        <w:rPr>
          <w:rFonts w:ascii="Bookman Old Style" w:hAnsi="Bookman Old Style"/>
          <w:i/>
          <w:sz w:val="26"/>
          <w:szCs w:val="26"/>
        </w:rPr>
        <w:t xml:space="preserve"> edition, Van </w:t>
      </w:r>
      <w:proofErr w:type="spellStart"/>
      <w:r w:rsidR="00FF109A" w:rsidRPr="00FF109A">
        <w:rPr>
          <w:rFonts w:ascii="Bookman Old Style" w:hAnsi="Bookman Old Style"/>
          <w:i/>
          <w:sz w:val="26"/>
          <w:szCs w:val="26"/>
        </w:rPr>
        <w:t>Winsen</w:t>
      </w:r>
      <w:proofErr w:type="spellEnd"/>
      <w:r w:rsidR="00FF109A" w:rsidRPr="00FF109A">
        <w:rPr>
          <w:rFonts w:ascii="Bookman Old Style" w:hAnsi="Bookman Old Style"/>
          <w:i/>
          <w:sz w:val="26"/>
          <w:szCs w:val="26"/>
        </w:rPr>
        <w:t xml:space="preserve"> et al, </w:t>
      </w:r>
      <w:proofErr w:type="spellStart"/>
      <w:r w:rsidR="00FF109A" w:rsidRPr="00FF109A">
        <w:rPr>
          <w:rFonts w:ascii="Bookman Old Style" w:hAnsi="Bookman Old Style"/>
          <w:i/>
          <w:sz w:val="26"/>
          <w:szCs w:val="26"/>
        </w:rPr>
        <w:t>Juta</w:t>
      </w:r>
      <w:proofErr w:type="spellEnd"/>
      <w:r w:rsidR="00FF109A" w:rsidRPr="00FF109A">
        <w:rPr>
          <w:rFonts w:ascii="Bookman Old Style" w:hAnsi="Bookman Old Style"/>
          <w:i/>
          <w:sz w:val="26"/>
          <w:szCs w:val="26"/>
        </w:rPr>
        <w:t xml:space="preserve"> Publishers, 1997 at pp 435-436 defines a liquidated amount as an amount based on an obligation to pay an agreed sum of money or is so expressed that the ascertainment of the amount is a matter of mere calculation.  There is no doubt that the calculation of the amount in Annexure “A” is capable of speedy and prompt ascertainment.  The next question for consideration is whether the appellant has a bona fide </w:t>
      </w:r>
      <w:proofErr w:type="spellStart"/>
      <w:r w:rsidR="00FF109A" w:rsidRPr="00FF109A">
        <w:rPr>
          <w:rFonts w:ascii="Bookman Old Style" w:hAnsi="Bookman Old Style"/>
          <w:i/>
          <w:sz w:val="26"/>
          <w:szCs w:val="26"/>
        </w:rPr>
        <w:t>defence</w:t>
      </w:r>
      <w:proofErr w:type="spellEnd"/>
      <w:r w:rsidR="00FF109A" w:rsidRPr="00FF109A">
        <w:rPr>
          <w:rFonts w:ascii="Bookman Old Style" w:hAnsi="Bookman Old Style"/>
          <w:i/>
          <w:sz w:val="26"/>
          <w:szCs w:val="26"/>
        </w:rPr>
        <w:t xml:space="preserve"> to the action.  Rule 32 (4) (a) provides the following:</w:t>
      </w:r>
    </w:p>
    <w:p w:rsidR="00FF109A" w:rsidRPr="00FF109A" w:rsidRDefault="00FF109A" w:rsidP="00FF109A">
      <w:pPr>
        <w:spacing w:line="480" w:lineRule="auto"/>
        <w:ind w:left="1440"/>
        <w:jc w:val="both"/>
        <w:rPr>
          <w:rFonts w:ascii="Bookman Old Style" w:hAnsi="Bookman Old Style"/>
          <w:i/>
          <w:sz w:val="26"/>
          <w:szCs w:val="26"/>
        </w:rPr>
      </w:pPr>
    </w:p>
    <w:p w:rsidR="00FF109A" w:rsidRPr="00FF109A" w:rsidRDefault="00FF109A" w:rsidP="00FF109A">
      <w:pPr>
        <w:spacing w:line="360" w:lineRule="auto"/>
        <w:ind w:left="2880"/>
        <w:jc w:val="both"/>
        <w:rPr>
          <w:rFonts w:ascii="Bookman Old Style" w:hAnsi="Bookman Old Style"/>
          <w:i/>
          <w:sz w:val="26"/>
          <w:szCs w:val="26"/>
        </w:rPr>
      </w:pPr>
      <w:r w:rsidRPr="00FF109A">
        <w:rPr>
          <w:rFonts w:ascii="Bookman Old Style" w:hAnsi="Bookman Old Style"/>
          <w:i/>
          <w:sz w:val="26"/>
          <w:szCs w:val="26"/>
        </w:rPr>
        <w:t xml:space="preserve">“32. (4) (a) unless on the hearing of an application under sub-rule (1) either the court dismisses the application or the defendant satisfies the court with respect to the claim, or part of the claim, to which the application relates that there is an issue or question in dispute which ought to be tried or that there ought for some other reason to be a trial of that claim or part, the court may give such </w:t>
      </w:r>
      <w:r w:rsidRPr="00FF109A">
        <w:rPr>
          <w:rFonts w:ascii="Bookman Old Style" w:hAnsi="Bookman Old Style"/>
          <w:i/>
          <w:sz w:val="26"/>
          <w:szCs w:val="26"/>
        </w:rPr>
        <w:lastRenderedPageBreak/>
        <w:t>judgment or the plaintiff against that defendant on that claim or part as may be just having regard to the nature of the remedy or relief claimed.</w:t>
      </w:r>
    </w:p>
    <w:p w:rsidR="00FF109A" w:rsidRPr="00FF109A" w:rsidRDefault="00FF109A" w:rsidP="00FF109A">
      <w:pPr>
        <w:spacing w:line="360" w:lineRule="auto"/>
        <w:ind w:left="2160" w:firstLine="720"/>
        <w:jc w:val="both"/>
        <w:rPr>
          <w:rFonts w:ascii="Bookman Old Style" w:hAnsi="Bookman Old Style"/>
          <w:i/>
          <w:sz w:val="26"/>
          <w:szCs w:val="26"/>
        </w:rPr>
      </w:pPr>
      <w:r w:rsidRPr="00FF109A">
        <w:rPr>
          <w:rFonts w:ascii="Bookman Old Style" w:hAnsi="Bookman Old Style"/>
          <w:i/>
          <w:sz w:val="26"/>
          <w:szCs w:val="26"/>
        </w:rPr>
        <w:t>....</w:t>
      </w:r>
    </w:p>
    <w:p w:rsidR="00FF109A" w:rsidRPr="00FF109A" w:rsidRDefault="00FF109A" w:rsidP="00FF109A">
      <w:pPr>
        <w:spacing w:line="360" w:lineRule="auto"/>
        <w:ind w:left="2880"/>
        <w:jc w:val="both"/>
        <w:rPr>
          <w:rFonts w:ascii="Bookman Old Style" w:hAnsi="Bookman Old Style"/>
          <w:i/>
          <w:sz w:val="26"/>
          <w:szCs w:val="26"/>
        </w:rPr>
      </w:pPr>
      <w:proofErr w:type="gramStart"/>
      <w:r w:rsidRPr="00FF109A">
        <w:rPr>
          <w:rFonts w:ascii="Bookman Old Style" w:hAnsi="Bookman Old Style"/>
          <w:i/>
          <w:sz w:val="26"/>
          <w:szCs w:val="26"/>
        </w:rPr>
        <w:t>(5) (a) A defendant may show cause against an application under sub-rule (1) by affidavit or otherwise to the satisfaction of the court and, with the leave of the court, the plaintiff may deliver an affidavit in reply.”</w:t>
      </w:r>
      <w:proofErr w:type="gramEnd"/>
    </w:p>
    <w:p w:rsidR="00FF109A" w:rsidRPr="00FF109A" w:rsidRDefault="00FF109A" w:rsidP="00FF109A">
      <w:pPr>
        <w:spacing w:line="480" w:lineRule="auto"/>
        <w:ind w:left="2160"/>
        <w:jc w:val="both"/>
        <w:rPr>
          <w:rFonts w:ascii="Bookman Old Style" w:hAnsi="Bookman Old Style"/>
          <w:i/>
          <w:sz w:val="26"/>
          <w:szCs w:val="26"/>
        </w:rPr>
      </w:pPr>
    </w:p>
    <w:p w:rsidR="00FF109A" w:rsidRPr="00FF109A" w:rsidRDefault="00FF109A" w:rsidP="00FF109A">
      <w:pPr>
        <w:spacing w:line="480" w:lineRule="auto"/>
        <w:ind w:left="2160" w:hanging="720"/>
        <w:jc w:val="both"/>
        <w:rPr>
          <w:rFonts w:ascii="Bookman Old Style" w:hAnsi="Bookman Old Style"/>
          <w:i/>
          <w:sz w:val="26"/>
          <w:szCs w:val="26"/>
        </w:rPr>
      </w:pPr>
      <w:r w:rsidRPr="00FF109A">
        <w:rPr>
          <w:rFonts w:ascii="Bookman Old Style" w:hAnsi="Bookman Old Style"/>
          <w:i/>
          <w:sz w:val="26"/>
          <w:szCs w:val="26"/>
        </w:rPr>
        <w:t>[11]</w:t>
      </w:r>
      <w:r w:rsidRPr="00FF109A">
        <w:rPr>
          <w:rFonts w:ascii="Bookman Old Style" w:hAnsi="Bookman Old Style"/>
          <w:i/>
          <w:sz w:val="26"/>
          <w:szCs w:val="26"/>
        </w:rPr>
        <w:tab/>
        <w:t xml:space="preserve">The purpose of the summary judgment procedure is to enable a plaintiff with a clear case to obtain swift enforcement of his claim against a defendant who has no real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to that claim.  See </w:t>
      </w:r>
      <w:proofErr w:type="spellStart"/>
      <w:r w:rsidRPr="00055D6B">
        <w:rPr>
          <w:rFonts w:ascii="Bookman Old Style" w:hAnsi="Bookman Old Style"/>
          <w:b/>
          <w:i/>
          <w:sz w:val="26"/>
          <w:szCs w:val="26"/>
        </w:rPr>
        <w:t>Herbstein</w:t>
      </w:r>
      <w:proofErr w:type="spellEnd"/>
      <w:r w:rsidRPr="00055D6B">
        <w:rPr>
          <w:rFonts w:ascii="Bookman Old Style" w:hAnsi="Bookman Old Style"/>
          <w:b/>
          <w:i/>
          <w:sz w:val="26"/>
          <w:szCs w:val="26"/>
        </w:rPr>
        <w:t xml:space="preserve"> and </w:t>
      </w:r>
      <w:proofErr w:type="spellStart"/>
      <w:r w:rsidRPr="00055D6B">
        <w:rPr>
          <w:rFonts w:ascii="Bookman Old Style" w:hAnsi="Bookman Old Style"/>
          <w:b/>
          <w:i/>
          <w:sz w:val="26"/>
          <w:szCs w:val="26"/>
        </w:rPr>
        <w:t>Winsen</w:t>
      </w:r>
      <w:proofErr w:type="spellEnd"/>
      <w:r w:rsidRPr="00FF109A">
        <w:rPr>
          <w:rFonts w:ascii="Bookman Old Style" w:hAnsi="Bookman Old Style"/>
          <w:i/>
          <w:sz w:val="26"/>
          <w:szCs w:val="26"/>
        </w:rPr>
        <w:t xml:space="preserve"> (supra) at pp 435-436.  This is understandable because the remedy is final in nature and closes the door to the defendant without trial.  </w:t>
      </w:r>
      <w:proofErr w:type="spellStart"/>
      <w:r w:rsidRPr="00FF109A">
        <w:rPr>
          <w:rFonts w:ascii="Bookman Old Style" w:hAnsi="Bookman Old Style"/>
          <w:i/>
          <w:sz w:val="26"/>
          <w:szCs w:val="26"/>
        </w:rPr>
        <w:t>Ramodibedi</w:t>
      </w:r>
      <w:proofErr w:type="spellEnd"/>
      <w:r w:rsidRPr="00FF109A">
        <w:rPr>
          <w:rFonts w:ascii="Bookman Old Style" w:hAnsi="Bookman Old Style"/>
          <w:i/>
          <w:sz w:val="26"/>
          <w:szCs w:val="26"/>
        </w:rPr>
        <w:t xml:space="preserve"> JA, as he then was, in the case of </w:t>
      </w:r>
      <w:proofErr w:type="spellStart"/>
      <w:r w:rsidRPr="00055D6B">
        <w:rPr>
          <w:rFonts w:ascii="Bookman Old Style" w:hAnsi="Bookman Old Style"/>
          <w:b/>
          <w:i/>
          <w:sz w:val="26"/>
          <w:szCs w:val="26"/>
        </w:rPr>
        <w:t>Zanele</w:t>
      </w:r>
      <w:proofErr w:type="spellEnd"/>
      <w:r w:rsidRPr="00055D6B">
        <w:rPr>
          <w:rFonts w:ascii="Bookman Old Style" w:hAnsi="Bookman Old Style"/>
          <w:b/>
          <w:i/>
          <w:sz w:val="26"/>
          <w:szCs w:val="26"/>
        </w:rPr>
        <w:t xml:space="preserve"> Zwane v. Lewis Stores (PTY) Ltd t/a Best Electric Civil Appeal No. 22</w:t>
      </w:r>
      <w:r w:rsidR="00055D6B">
        <w:rPr>
          <w:rFonts w:ascii="Bookman Old Style" w:hAnsi="Bookman Old Style"/>
          <w:b/>
          <w:i/>
          <w:sz w:val="26"/>
          <w:szCs w:val="26"/>
        </w:rPr>
        <w:t>/</w:t>
      </w:r>
      <w:r w:rsidRPr="00055D6B">
        <w:rPr>
          <w:rFonts w:ascii="Bookman Old Style" w:hAnsi="Bookman Old Style"/>
          <w:b/>
          <w:i/>
          <w:sz w:val="26"/>
          <w:szCs w:val="26"/>
        </w:rPr>
        <w:t>2007</w:t>
      </w:r>
      <w:r w:rsidRPr="00FF109A">
        <w:rPr>
          <w:rFonts w:ascii="Bookman Old Style" w:hAnsi="Bookman Old Style"/>
          <w:i/>
          <w:sz w:val="26"/>
          <w:szCs w:val="26"/>
        </w:rPr>
        <w:t xml:space="preserve"> stated the following:</w:t>
      </w:r>
    </w:p>
    <w:p w:rsidR="00FF109A" w:rsidRPr="00FF109A" w:rsidRDefault="00FF109A" w:rsidP="00FF109A">
      <w:pPr>
        <w:spacing w:line="480" w:lineRule="auto"/>
        <w:ind w:left="1440"/>
        <w:jc w:val="both"/>
        <w:rPr>
          <w:rFonts w:ascii="Bookman Old Style" w:hAnsi="Bookman Old Style"/>
          <w:i/>
          <w:sz w:val="26"/>
          <w:szCs w:val="26"/>
        </w:rPr>
      </w:pPr>
    </w:p>
    <w:p w:rsidR="00055D6B" w:rsidRDefault="00FF109A" w:rsidP="00FF109A">
      <w:pPr>
        <w:spacing w:line="360" w:lineRule="auto"/>
        <w:ind w:left="2880"/>
        <w:jc w:val="both"/>
        <w:rPr>
          <w:rFonts w:ascii="Bookman Old Style" w:hAnsi="Bookman Old Style"/>
          <w:i/>
          <w:sz w:val="26"/>
          <w:szCs w:val="26"/>
        </w:rPr>
      </w:pPr>
      <w:r w:rsidRPr="00FF109A">
        <w:rPr>
          <w:rFonts w:ascii="Bookman Old Style" w:hAnsi="Bookman Old Style"/>
          <w:i/>
          <w:sz w:val="26"/>
          <w:szCs w:val="26"/>
        </w:rPr>
        <w:lastRenderedPageBreak/>
        <w:t xml:space="preserve">“8.   It is well-recognised that summary judgment is an extra-ordinary remedy.  It is a very stringent one for that matter.  This is so because it closes the door to the defendant without trial.  It has the potential to become a weapon of injustice unless properly handled.  It is for these reasons that the Courts have over the years stressed that the remedy must be confined to the clearest of cases where the defendant has no bona fide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and where the appearance to defend has been made solely for the purpose of delay.  The true import of the remedy lies in the fact that it is designed to provide a speedy and inexpensive enforcement of a plaintiff’s claim against a defendant to which there is clearly no valid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see for example </w:t>
      </w:r>
      <w:proofErr w:type="spellStart"/>
      <w:r w:rsidRPr="00055D6B">
        <w:rPr>
          <w:rFonts w:ascii="Bookman Old Style" w:hAnsi="Bookman Old Style"/>
          <w:b/>
          <w:i/>
          <w:sz w:val="26"/>
          <w:szCs w:val="26"/>
        </w:rPr>
        <w:t>Maharaj</w:t>
      </w:r>
      <w:proofErr w:type="spellEnd"/>
      <w:r w:rsidRPr="00055D6B">
        <w:rPr>
          <w:rFonts w:ascii="Bookman Old Style" w:hAnsi="Bookman Old Style"/>
          <w:b/>
          <w:i/>
          <w:sz w:val="26"/>
          <w:szCs w:val="26"/>
        </w:rPr>
        <w:t xml:space="preserve"> v. Barclays National Bank Ltd 1976 (1) SA 418 (A), David Chester v. Central Bank of Swaziland CA 50/03.</w:t>
      </w:r>
      <w:r w:rsidRPr="00FF109A">
        <w:rPr>
          <w:rFonts w:ascii="Bookman Old Style" w:hAnsi="Bookman Old Style"/>
          <w:i/>
          <w:sz w:val="26"/>
          <w:szCs w:val="26"/>
        </w:rPr>
        <w:t xml:space="preserve"> </w:t>
      </w:r>
    </w:p>
    <w:p w:rsidR="00055D6B" w:rsidRDefault="00055D6B" w:rsidP="00FF109A">
      <w:pPr>
        <w:spacing w:line="360" w:lineRule="auto"/>
        <w:ind w:left="2880"/>
        <w:jc w:val="both"/>
        <w:rPr>
          <w:rFonts w:ascii="Bookman Old Style" w:hAnsi="Bookman Old Style"/>
          <w:i/>
          <w:sz w:val="26"/>
          <w:szCs w:val="26"/>
        </w:rPr>
      </w:pPr>
    </w:p>
    <w:p w:rsidR="00FF109A" w:rsidRPr="00FF109A" w:rsidRDefault="00FF109A" w:rsidP="00FF109A">
      <w:pPr>
        <w:spacing w:line="360" w:lineRule="auto"/>
        <w:ind w:left="2880"/>
        <w:jc w:val="both"/>
        <w:rPr>
          <w:rFonts w:ascii="Bookman Old Style" w:hAnsi="Bookman Old Style"/>
          <w:i/>
          <w:sz w:val="26"/>
          <w:szCs w:val="26"/>
        </w:rPr>
      </w:pPr>
      <w:r w:rsidRPr="00FF109A">
        <w:rPr>
          <w:rFonts w:ascii="Bookman Old Style" w:hAnsi="Bookman Old Style"/>
          <w:i/>
          <w:sz w:val="26"/>
          <w:szCs w:val="26"/>
        </w:rPr>
        <w:t xml:space="preserve">Each case must obviously be judged in the light of its own merits, bearing in mind always that the court has a judicial discretion whether or not to grant summary judgment. Such </w:t>
      </w:r>
      <w:proofErr w:type="gramStart"/>
      <w:r w:rsidRPr="00FF109A">
        <w:rPr>
          <w:rFonts w:ascii="Bookman Old Style" w:hAnsi="Bookman Old Style"/>
          <w:i/>
          <w:sz w:val="26"/>
          <w:szCs w:val="26"/>
        </w:rPr>
        <w:t>a discretion</w:t>
      </w:r>
      <w:proofErr w:type="gramEnd"/>
      <w:r w:rsidRPr="00FF109A">
        <w:rPr>
          <w:rFonts w:ascii="Bookman Old Style" w:hAnsi="Bookman Old Style"/>
          <w:i/>
          <w:sz w:val="26"/>
          <w:szCs w:val="26"/>
        </w:rPr>
        <w:t xml:space="preserve"> must be exercised upon a consideration of all the relevant factors.  It is as such not </w:t>
      </w:r>
      <w:proofErr w:type="gramStart"/>
      <w:r w:rsidRPr="00FF109A">
        <w:rPr>
          <w:rFonts w:ascii="Bookman Old Style" w:hAnsi="Bookman Old Style"/>
          <w:i/>
          <w:sz w:val="26"/>
          <w:szCs w:val="26"/>
        </w:rPr>
        <w:t>an arbitration</w:t>
      </w:r>
      <w:proofErr w:type="gramEnd"/>
      <w:r w:rsidRPr="00FF109A">
        <w:rPr>
          <w:rFonts w:ascii="Bookman Old Style" w:hAnsi="Bookman Old Style"/>
          <w:i/>
          <w:sz w:val="26"/>
          <w:szCs w:val="26"/>
        </w:rPr>
        <w:t xml:space="preserve"> discretion.”</w:t>
      </w:r>
    </w:p>
    <w:p w:rsidR="00FF109A" w:rsidRPr="00FF109A" w:rsidRDefault="00FF109A" w:rsidP="00FF109A">
      <w:pPr>
        <w:spacing w:line="480" w:lineRule="auto"/>
        <w:ind w:left="1440"/>
        <w:jc w:val="both"/>
        <w:rPr>
          <w:rFonts w:ascii="Bookman Old Style" w:hAnsi="Bookman Old Style"/>
          <w:i/>
          <w:sz w:val="26"/>
          <w:szCs w:val="26"/>
        </w:rPr>
      </w:pPr>
    </w:p>
    <w:p w:rsidR="00FF109A" w:rsidRPr="00FF109A" w:rsidRDefault="00FF109A" w:rsidP="00FF109A">
      <w:pPr>
        <w:spacing w:line="480" w:lineRule="auto"/>
        <w:ind w:left="2160" w:hanging="720"/>
        <w:jc w:val="both"/>
        <w:rPr>
          <w:rFonts w:ascii="Bookman Old Style" w:hAnsi="Bookman Old Style"/>
          <w:i/>
          <w:sz w:val="26"/>
          <w:szCs w:val="26"/>
        </w:rPr>
      </w:pPr>
      <w:r w:rsidRPr="00FF109A">
        <w:rPr>
          <w:rFonts w:ascii="Bookman Old Style" w:hAnsi="Bookman Old Style"/>
          <w:i/>
          <w:sz w:val="26"/>
          <w:szCs w:val="26"/>
        </w:rPr>
        <w:t xml:space="preserve"> [17]</w:t>
      </w:r>
      <w:r w:rsidRPr="00FF109A">
        <w:rPr>
          <w:rFonts w:ascii="Bookman Old Style" w:hAnsi="Bookman Old Style"/>
          <w:i/>
          <w:sz w:val="26"/>
          <w:szCs w:val="26"/>
        </w:rPr>
        <w:tab/>
        <w:t xml:space="preserve">Dunn AJ, as the then was, in the case of the </w:t>
      </w:r>
      <w:r w:rsidRPr="00055D6B">
        <w:rPr>
          <w:rFonts w:ascii="Bookman Old Style" w:hAnsi="Bookman Old Style"/>
          <w:b/>
          <w:i/>
          <w:sz w:val="26"/>
          <w:szCs w:val="26"/>
        </w:rPr>
        <w:t>Bank of Credit and Commerce International (Swaziland) Ltd v. Swaziland Consolidated Investment</w:t>
      </w:r>
      <w:r w:rsidRPr="00FF109A">
        <w:rPr>
          <w:rFonts w:ascii="Bookman Old Style" w:hAnsi="Bookman Old Style"/>
          <w:i/>
          <w:sz w:val="26"/>
          <w:szCs w:val="26"/>
        </w:rPr>
        <w:t xml:space="preserve"> </w:t>
      </w:r>
      <w:r w:rsidRPr="00055D6B">
        <w:rPr>
          <w:rFonts w:ascii="Bookman Old Style" w:hAnsi="Bookman Old Style"/>
          <w:b/>
          <w:i/>
          <w:sz w:val="26"/>
          <w:szCs w:val="26"/>
        </w:rPr>
        <w:t>Corporation Ltd and Another 1982-1986 SLR 406 (HC</w:t>
      </w:r>
      <w:r w:rsidRPr="00FF109A">
        <w:rPr>
          <w:rFonts w:ascii="Bookman Old Style" w:hAnsi="Bookman Old Style"/>
          <w:i/>
          <w:sz w:val="26"/>
          <w:szCs w:val="26"/>
        </w:rPr>
        <w:t>) at p. 407 stated:</w:t>
      </w:r>
    </w:p>
    <w:p w:rsidR="00FF109A" w:rsidRPr="00FF109A" w:rsidRDefault="00FF109A" w:rsidP="00FF109A">
      <w:pPr>
        <w:spacing w:line="480" w:lineRule="auto"/>
        <w:ind w:left="1440"/>
        <w:jc w:val="both"/>
        <w:rPr>
          <w:rFonts w:ascii="Bookman Old Style" w:hAnsi="Bookman Old Style"/>
          <w:i/>
          <w:sz w:val="26"/>
          <w:szCs w:val="26"/>
        </w:rPr>
      </w:pPr>
    </w:p>
    <w:p w:rsidR="00FF109A" w:rsidRPr="00FF109A" w:rsidRDefault="00FF109A" w:rsidP="00FF109A">
      <w:pPr>
        <w:spacing w:line="360" w:lineRule="auto"/>
        <w:ind w:left="2880"/>
        <w:jc w:val="both"/>
        <w:rPr>
          <w:rFonts w:ascii="Bookman Old Style" w:hAnsi="Bookman Old Style"/>
          <w:i/>
          <w:sz w:val="26"/>
          <w:szCs w:val="26"/>
        </w:rPr>
      </w:pPr>
      <w:r w:rsidRPr="00FF109A">
        <w:rPr>
          <w:rFonts w:ascii="Bookman Old Style" w:hAnsi="Bookman Old Style"/>
          <w:i/>
          <w:sz w:val="26"/>
          <w:szCs w:val="26"/>
        </w:rPr>
        <w:t xml:space="preserve">“It is not enough for a defendant simply to allege that he has a bona fide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to the plaintiff’s action.  He must allege the facts upon which he relies to establish his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When this has been done, it is for the court to decide whether such facts, it proved would in law constitute a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to the plaintiff’s claim and also whether they satisfy the court that the defendant is alleging such facts to acting bona fide.” </w:t>
      </w:r>
    </w:p>
    <w:p w:rsidR="00FF109A" w:rsidRPr="00FF109A" w:rsidRDefault="00FF109A" w:rsidP="00FF109A">
      <w:pPr>
        <w:spacing w:line="480" w:lineRule="auto"/>
        <w:ind w:left="1440"/>
        <w:jc w:val="both"/>
        <w:rPr>
          <w:rFonts w:ascii="Bookman Old Style" w:hAnsi="Bookman Old Style"/>
          <w:i/>
          <w:sz w:val="26"/>
          <w:szCs w:val="26"/>
        </w:rPr>
      </w:pPr>
    </w:p>
    <w:p w:rsidR="00FF109A" w:rsidRPr="00055D6B" w:rsidRDefault="00FF109A" w:rsidP="00FF109A">
      <w:pPr>
        <w:spacing w:line="480" w:lineRule="auto"/>
        <w:ind w:left="2160" w:hanging="720"/>
        <w:jc w:val="both"/>
        <w:rPr>
          <w:rFonts w:ascii="Bookman Old Style" w:hAnsi="Bookman Old Style"/>
          <w:b/>
          <w:i/>
          <w:sz w:val="26"/>
          <w:szCs w:val="26"/>
        </w:rPr>
      </w:pPr>
      <w:r w:rsidRPr="00FF109A">
        <w:rPr>
          <w:rFonts w:ascii="Bookman Old Style" w:hAnsi="Bookman Old Style"/>
          <w:i/>
          <w:sz w:val="26"/>
          <w:szCs w:val="26"/>
        </w:rPr>
        <w:t>[19]</w:t>
      </w:r>
      <w:r w:rsidRPr="00FF109A">
        <w:rPr>
          <w:rFonts w:ascii="Bookman Old Style" w:hAnsi="Bookman Old Style"/>
          <w:i/>
          <w:sz w:val="26"/>
          <w:szCs w:val="26"/>
        </w:rPr>
        <w:tab/>
        <w:t xml:space="preserve">Over the years the Courts have warned that the remedy for summary judgment is stringent and extraordinary since it closes the doors of the courts to the defendant and permit a judgment to the given without a trial.  The courts have insisted that the remedy should be confined to the clearest of cases </w:t>
      </w:r>
      <w:r w:rsidRPr="00FF109A">
        <w:rPr>
          <w:rFonts w:ascii="Bookman Old Style" w:hAnsi="Bookman Old Style"/>
          <w:i/>
          <w:sz w:val="26"/>
          <w:szCs w:val="26"/>
        </w:rPr>
        <w:lastRenderedPageBreak/>
        <w:t xml:space="preserve">where the defendant has no bona fide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and where the appearance to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has been made solely for the purpose of delay.  The courts have further warned that this remedy has the potential to become a weapon of injustice unless it is properly </w:t>
      </w:r>
      <w:proofErr w:type="spellStart"/>
      <w:r w:rsidRPr="00FF109A">
        <w:rPr>
          <w:rFonts w:ascii="Bookman Old Style" w:hAnsi="Bookman Old Style"/>
          <w:i/>
          <w:sz w:val="26"/>
          <w:szCs w:val="26"/>
        </w:rPr>
        <w:t>handled.See</w:t>
      </w:r>
      <w:proofErr w:type="spellEnd"/>
      <w:r w:rsidRPr="00FF109A">
        <w:rPr>
          <w:rFonts w:ascii="Bookman Old Style" w:hAnsi="Bookman Old Style"/>
          <w:i/>
          <w:sz w:val="26"/>
          <w:szCs w:val="26"/>
        </w:rPr>
        <w:t xml:space="preserve"> the cases of </w:t>
      </w:r>
      <w:proofErr w:type="spellStart"/>
      <w:r w:rsidRPr="00055D6B">
        <w:rPr>
          <w:rFonts w:ascii="Bookman Old Style" w:hAnsi="Bookman Old Style"/>
          <w:b/>
          <w:i/>
          <w:sz w:val="26"/>
          <w:szCs w:val="26"/>
        </w:rPr>
        <w:t>Zanele</w:t>
      </w:r>
      <w:proofErr w:type="spellEnd"/>
      <w:r w:rsidRPr="00055D6B">
        <w:rPr>
          <w:rFonts w:ascii="Bookman Old Style" w:hAnsi="Bookman Old Style"/>
          <w:b/>
          <w:i/>
          <w:sz w:val="26"/>
          <w:szCs w:val="26"/>
        </w:rPr>
        <w:t xml:space="preserve"> Zwane v. Lewis Store (PTY) Ltd t/a Best Electric Civil Appeal No. 22/2007, Fikile </w:t>
      </w:r>
      <w:proofErr w:type="spellStart"/>
      <w:r w:rsidRPr="00055D6B">
        <w:rPr>
          <w:rFonts w:ascii="Bookman Old Style" w:hAnsi="Bookman Old Style"/>
          <w:b/>
          <w:i/>
          <w:sz w:val="26"/>
          <w:szCs w:val="26"/>
        </w:rPr>
        <w:t>Mthembu</w:t>
      </w:r>
      <w:proofErr w:type="spellEnd"/>
      <w:r w:rsidRPr="00055D6B">
        <w:rPr>
          <w:rFonts w:ascii="Bookman Old Style" w:hAnsi="Bookman Old Style"/>
          <w:b/>
          <w:i/>
          <w:sz w:val="26"/>
          <w:szCs w:val="26"/>
        </w:rPr>
        <w:t xml:space="preserve"> v. Standard Bank Swaziland Ltd Civil Appeal No. 3/2009, Shelton Mandla  Tsabedze v. Standard Bank of Swaziland Civil Appeal No. 4/2006, Mater Dolorosa High School v. P.M.J. Stationery (PTY) Ltd Civil Appeal No. 50/2003; Musa Magongo v. First National Bank (Swaziland) Appeal No. 38/1999 and David Chester v. Central Bank of Swaziland</w:t>
      </w:r>
      <w:r w:rsidR="00E51303">
        <w:rPr>
          <w:rFonts w:ascii="Bookman Old Style" w:hAnsi="Bookman Old Style"/>
          <w:b/>
          <w:i/>
          <w:sz w:val="26"/>
          <w:szCs w:val="26"/>
        </w:rPr>
        <w:t xml:space="preserve"> Civil Appeal No. 50/2003</w:t>
      </w:r>
    </w:p>
    <w:p w:rsidR="00FF109A" w:rsidRPr="00FF109A" w:rsidRDefault="00FF109A" w:rsidP="00FF109A">
      <w:pPr>
        <w:spacing w:line="480" w:lineRule="auto"/>
        <w:ind w:left="1440"/>
        <w:jc w:val="both"/>
        <w:rPr>
          <w:rFonts w:ascii="Bookman Old Style" w:hAnsi="Bookman Old Style"/>
          <w:i/>
          <w:sz w:val="26"/>
          <w:szCs w:val="26"/>
        </w:rPr>
      </w:pPr>
    </w:p>
    <w:p w:rsidR="00FF109A" w:rsidRPr="00FF109A" w:rsidRDefault="00FF109A" w:rsidP="00FF109A">
      <w:pPr>
        <w:spacing w:line="480" w:lineRule="auto"/>
        <w:ind w:left="2160" w:hanging="720"/>
        <w:jc w:val="both"/>
        <w:rPr>
          <w:rFonts w:ascii="Bookman Old Style" w:hAnsi="Bookman Old Style"/>
          <w:i/>
          <w:sz w:val="26"/>
          <w:szCs w:val="26"/>
        </w:rPr>
      </w:pPr>
      <w:r w:rsidRPr="00FF109A">
        <w:rPr>
          <w:rFonts w:ascii="Bookman Old Style" w:hAnsi="Bookman Old Style"/>
          <w:i/>
          <w:sz w:val="26"/>
          <w:szCs w:val="26"/>
        </w:rPr>
        <w:t>[20]</w:t>
      </w:r>
      <w:r w:rsidRPr="00FF109A">
        <w:rPr>
          <w:rFonts w:ascii="Bookman Old Style" w:hAnsi="Bookman Old Style"/>
          <w:i/>
          <w:sz w:val="26"/>
          <w:szCs w:val="26"/>
        </w:rPr>
        <w:tab/>
        <w:t xml:space="preserve">A closer look at Rule 32 shows that the remedy for summary judgment is not a weapon for injustice because it does not close the doors to a defendant </w:t>
      </w:r>
      <w:r w:rsidRPr="00FF109A">
        <w:rPr>
          <w:rFonts w:ascii="Bookman Old Style" w:hAnsi="Bookman Old Style"/>
          <w:i/>
          <w:sz w:val="26"/>
          <w:szCs w:val="26"/>
        </w:rPr>
        <w:lastRenderedPageBreak/>
        <w:t xml:space="preserve">issue who can show that there is an issue or question in dispute which ought to be tried of that reason to be a trial of that claim.   Courts should not be </w:t>
      </w:r>
      <w:proofErr w:type="spellStart"/>
      <w:r w:rsidRPr="00FF109A">
        <w:rPr>
          <w:rFonts w:ascii="Bookman Old Style" w:hAnsi="Bookman Old Style"/>
          <w:i/>
          <w:sz w:val="26"/>
          <w:szCs w:val="26"/>
        </w:rPr>
        <w:t>sceptical</w:t>
      </w:r>
      <w:proofErr w:type="spellEnd"/>
      <w:r w:rsidRPr="00FF109A">
        <w:rPr>
          <w:rFonts w:ascii="Bookman Old Style" w:hAnsi="Bookman Old Style"/>
          <w:i/>
          <w:sz w:val="26"/>
          <w:szCs w:val="26"/>
        </w:rPr>
        <w:t xml:space="preserve"> of this remedy when considering that its purpose is to enable a plaintiff with a clear case to obtain swift enforcement of his claim against a defendant who has no real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to that claim.</w:t>
      </w:r>
    </w:p>
    <w:p w:rsidR="00FF109A" w:rsidRPr="00FF109A" w:rsidRDefault="00FF109A" w:rsidP="00FF109A">
      <w:pPr>
        <w:spacing w:line="480" w:lineRule="auto"/>
        <w:ind w:left="1440"/>
        <w:jc w:val="both"/>
        <w:rPr>
          <w:rFonts w:ascii="Bookman Old Style" w:hAnsi="Bookman Old Style"/>
          <w:i/>
          <w:sz w:val="26"/>
          <w:szCs w:val="26"/>
        </w:rPr>
      </w:pPr>
    </w:p>
    <w:p w:rsidR="00FF109A" w:rsidRPr="00FF109A" w:rsidRDefault="00FF109A" w:rsidP="00FF109A">
      <w:pPr>
        <w:spacing w:line="480" w:lineRule="auto"/>
        <w:ind w:left="2160" w:hanging="720"/>
        <w:jc w:val="both"/>
        <w:rPr>
          <w:rFonts w:ascii="Bookman Old Style" w:hAnsi="Bookman Old Style"/>
          <w:i/>
          <w:sz w:val="26"/>
          <w:szCs w:val="26"/>
        </w:rPr>
      </w:pPr>
      <w:r w:rsidRPr="00FF109A">
        <w:rPr>
          <w:rFonts w:ascii="Bookman Old Style" w:hAnsi="Bookman Old Style"/>
          <w:i/>
          <w:sz w:val="26"/>
          <w:szCs w:val="26"/>
        </w:rPr>
        <w:t>[21]</w:t>
      </w:r>
      <w:r w:rsidRPr="00FF109A">
        <w:rPr>
          <w:rFonts w:ascii="Bookman Old Style" w:hAnsi="Bookman Old Style"/>
          <w:i/>
          <w:sz w:val="26"/>
          <w:szCs w:val="26"/>
        </w:rPr>
        <w:tab/>
        <w:t xml:space="preserve">Justice </w:t>
      </w:r>
      <w:proofErr w:type="spellStart"/>
      <w:r w:rsidRPr="00FF109A">
        <w:rPr>
          <w:rFonts w:ascii="Bookman Old Style" w:hAnsi="Bookman Old Style"/>
          <w:i/>
          <w:sz w:val="26"/>
          <w:szCs w:val="26"/>
        </w:rPr>
        <w:t>Navsa</w:t>
      </w:r>
      <w:proofErr w:type="spellEnd"/>
      <w:r w:rsidRPr="00FF109A">
        <w:rPr>
          <w:rFonts w:ascii="Bookman Old Style" w:hAnsi="Bookman Old Style"/>
          <w:i/>
          <w:sz w:val="26"/>
          <w:szCs w:val="26"/>
        </w:rPr>
        <w:t xml:space="preserve"> in </w:t>
      </w:r>
      <w:proofErr w:type="spellStart"/>
      <w:r w:rsidRPr="005579D6">
        <w:rPr>
          <w:rFonts w:ascii="Bookman Old Style" w:hAnsi="Bookman Old Style"/>
          <w:b/>
          <w:i/>
          <w:sz w:val="26"/>
          <w:szCs w:val="26"/>
        </w:rPr>
        <w:t>Joob</w:t>
      </w:r>
      <w:proofErr w:type="spellEnd"/>
      <w:r w:rsidRPr="005579D6">
        <w:rPr>
          <w:rFonts w:ascii="Bookman Old Style" w:hAnsi="Bookman Old Style"/>
          <w:b/>
          <w:i/>
          <w:sz w:val="26"/>
          <w:szCs w:val="26"/>
        </w:rPr>
        <w:t xml:space="preserve"> </w:t>
      </w:r>
      <w:proofErr w:type="spellStart"/>
      <w:r w:rsidRPr="005579D6">
        <w:rPr>
          <w:rFonts w:ascii="Bookman Old Style" w:hAnsi="Bookman Old Style"/>
          <w:b/>
          <w:i/>
          <w:sz w:val="26"/>
          <w:szCs w:val="26"/>
        </w:rPr>
        <w:t>Joob</w:t>
      </w:r>
      <w:proofErr w:type="spellEnd"/>
      <w:r w:rsidRPr="005579D6">
        <w:rPr>
          <w:rFonts w:ascii="Bookman Old Style" w:hAnsi="Bookman Old Style"/>
          <w:b/>
          <w:i/>
          <w:sz w:val="26"/>
          <w:szCs w:val="26"/>
        </w:rPr>
        <w:t xml:space="preserve"> Investments (PTY) Ltd v. Stocks </w:t>
      </w:r>
      <w:proofErr w:type="spellStart"/>
      <w:r w:rsidRPr="005579D6">
        <w:rPr>
          <w:rFonts w:ascii="Bookman Old Style" w:hAnsi="Bookman Old Style"/>
          <w:b/>
          <w:i/>
          <w:sz w:val="26"/>
          <w:szCs w:val="26"/>
        </w:rPr>
        <w:t>Mavundla</w:t>
      </w:r>
      <w:proofErr w:type="spellEnd"/>
      <w:r w:rsidRPr="005579D6">
        <w:rPr>
          <w:rFonts w:ascii="Bookman Old Style" w:hAnsi="Bookman Old Style"/>
          <w:b/>
          <w:i/>
          <w:sz w:val="26"/>
          <w:szCs w:val="26"/>
        </w:rPr>
        <w:t xml:space="preserve"> </w:t>
      </w:r>
      <w:proofErr w:type="spellStart"/>
      <w:r w:rsidRPr="005579D6">
        <w:rPr>
          <w:rFonts w:ascii="Bookman Old Style" w:hAnsi="Bookman Old Style"/>
          <w:b/>
          <w:i/>
          <w:sz w:val="26"/>
          <w:szCs w:val="26"/>
        </w:rPr>
        <w:t>Zek</w:t>
      </w:r>
      <w:proofErr w:type="spellEnd"/>
      <w:r w:rsidRPr="005579D6">
        <w:rPr>
          <w:rFonts w:ascii="Bookman Old Style" w:hAnsi="Bookman Old Style"/>
          <w:b/>
          <w:i/>
          <w:sz w:val="26"/>
          <w:szCs w:val="26"/>
        </w:rPr>
        <w:t xml:space="preserve"> Joint Venture 2009 (5) SA (1) SCA</w:t>
      </w:r>
      <w:r w:rsidRPr="00FF109A">
        <w:rPr>
          <w:rFonts w:ascii="Bookman Old Style" w:hAnsi="Bookman Old Style"/>
          <w:i/>
          <w:sz w:val="26"/>
          <w:szCs w:val="26"/>
        </w:rPr>
        <w:t xml:space="preserve"> at </w:t>
      </w:r>
      <w:proofErr w:type="spellStart"/>
      <w:r w:rsidRPr="00FF109A">
        <w:rPr>
          <w:rFonts w:ascii="Bookman Old Style" w:hAnsi="Bookman Old Style"/>
          <w:i/>
          <w:sz w:val="26"/>
          <w:szCs w:val="26"/>
        </w:rPr>
        <w:t>para</w:t>
      </w:r>
      <w:proofErr w:type="spellEnd"/>
      <w:r w:rsidRPr="00FF109A">
        <w:rPr>
          <w:rFonts w:ascii="Bookman Old Style" w:hAnsi="Bookman Old Style"/>
          <w:i/>
          <w:sz w:val="26"/>
          <w:szCs w:val="26"/>
        </w:rPr>
        <w:t xml:space="preserve"> 32-33 does expostulate the view that this remedy does not close the doors to a defendant with a </w:t>
      </w:r>
      <w:proofErr w:type="spellStart"/>
      <w:r w:rsidRPr="00FF109A">
        <w:rPr>
          <w:rFonts w:ascii="Bookman Old Style" w:hAnsi="Bookman Old Style"/>
          <w:i/>
          <w:sz w:val="26"/>
          <w:szCs w:val="26"/>
        </w:rPr>
        <w:t>triable</w:t>
      </w:r>
      <w:proofErr w:type="spellEnd"/>
      <w:r w:rsidRPr="00FF109A">
        <w:rPr>
          <w:rFonts w:ascii="Bookman Old Style" w:hAnsi="Bookman Old Style"/>
          <w:i/>
          <w:sz w:val="26"/>
          <w:szCs w:val="26"/>
        </w:rPr>
        <w:t xml:space="preserve"> issue and who can show that he has a bona fide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to the action.  At </w:t>
      </w:r>
      <w:proofErr w:type="spellStart"/>
      <w:r w:rsidRPr="00FF109A">
        <w:rPr>
          <w:rFonts w:ascii="Bookman Old Style" w:hAnsi="Bookman Old Style"/>
          <w:i/>
          <w:sz w:val="26"/>
          <w:szCs w:val="26"/>
        </w:rPr>
        <w:t>para</w:t>
      </w:r>
      <w:proofErr w:type="spellEnd"/>
      <w:r w:rsidRPr="00FF109A">
        <w:rPr>
          <w:rFonts w:ascii="Bookman Old Style" w:hAnsi="Bookman Old Style"/>
          <w:i/>
          <w:sz w:val="26"/>
          <w:szCs w:val="26"/>
        </w:rPr>
        <w:t xml:space="preserve"> 32-33 His Lordship stated the following:</w:t>
      </w:r>
    </w:p>
    <w:p w:rsidR="00FF109A" w:rsidRPr="00FF109A" w:rsidRDefault="00FF109A" w:rsidP="00FF109A">
      <w:pPr>
        <w:spacing w:line="480" w:lineRule="auto"/>
        <w:ind w:left="1440"/>
        <w:jc w:val="both"/>
        <w:rPr>
          <w:rFonts w:ascii="Bookman Old Style" w:hAnsi="Bookman Old Style"/>
          <w:i/>
          <w:sz w:val="26"/>
          <w:szCs w:val="26"/>
        </w:rPr>
      </w:pPr>
    </w:p>
    <w:p w:rsidR="00FF109A" w:rsidRPr="00FF109A" w:rsidRDefault="00FF109A" w:rsidP="00FF109A">
      <w:pPr>
        <w:spacing w:line="360" w:lineRule="auto"/>
        <w:ind w:left="2880"/>
        <w:jc w:val="both"/>
        <w:rPr>
          <w:rFonts w:ascii="Bookman Old Style" w:hAnsi="Bookman Old Style"/>
          <w:i/>
          <w:sz w:val="26"/>
          <w:szCs w:val="26"/>
        </w:rPr>
      </w:pPr>
      <w:r w:rsidRPr="00FF109A">
        <w:rPr>
          <w:rFonts w:ascii="Bookman Old Style" w:hAnsi="Bookman Old Style"/>
          <w:i/>
          <w:sz w:val="26"/>
          <w:szCs w:val="26"/>
        </w:rPr>
        <w:t xml:space="preserve">“The rationale for summary judgment proceedings is impeccable. The procedure is not intended to deprive a defendant with a </w:t>
      </w:r>
      <w:proofErr w:type="spellStart"/>
      <w:r w:rsidRPr="00FF109A">
        <w:rPr>
          <w:rFonts w:ascii="Bookman Old Style" w:hAnsi="Bookman Old Style"/>
          <w:i/>
          <w:sz w:val="26"/>
          <w:szCs w:val="26"/>
        </w:rPr>
        <w:t>triable</w:t>
      </w:r>
      <w:proofErr w:type="spellEnd"/>
      <w:r w:rsidRPr="00FF109A">
        <w:rPr>
          <w:rFonts w:ascii="Bookman Old Style" w:hAnsi="Bookman Old Style"/>
          <w:i/>
          <w:sz w:val="26"/>
          <w:szCs w:val="26"/>
        </w:rPr>
        <w:t xml:space="preserve"> issue or a sustainable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of his or </w:t>
      </w:r>
      <w:r w:rsidRPr="00FF109A">
        <w:rPr>
          <w:rFonts w:ascii="Bookman Old Style" w:hAnsi="Bookman Old Style"/>
          <w:i/>
          <w:sz w:val="26"/>
          <w:szCs w:val="26"/>
        </w:rPr>
        <w:lastRenderedPageBreak/>
        <w:t xml:space="preserve">her day in court.  After almost a century or successful applications in our courts, summary judgement proceedings can hardly continue to be described as extraordinary.  Out courts, both first instance and at appellate level, have during that time rightly been trusted to ensure that a defendant with a </w:t>
      </w:r>
      <w:proofErr w:type="spellStart"/>
      <w:r w:rsidRPr="00FF109A">
        <w:rPr>
          <w:rFonts w:ascii="Bookman Old Style" w:hAnsi="Bookman Old Style"/>
          <w:i/>
          <w:sz w:val="26"/>
          <w:szCs w:val="26"/>
        </w:rPr>
        <w:t>triable</w:t>
      </w:r>
      <w:proofErr w:type="spellEnd"/>
      <w:r w:rsidRPr="00FF109A">
        <w:rPr>
          <w:rFonts w:ascii="Bookman Old Style" w:hAnsi="Bookman Old Style"/>
          <w:i/>
          <w:sz w:val="26"/>
          <w:szCs w:val="26"/>
        </w:rPr>
        <w:t xml:space="preserve"> issue is not shut out....Having regard to its purpose and its proper application, summary judgment proceedings only hold terror and are drastic for a defendant who has no </w:t>
      </w:r>
      <w:proofErr w:type="spellStart"/>
      <w:r w:rsidRPr="00FF109A">
        <w:rPr>
          <w:rFonts w:ascii="Bookman Old Style" w:hAnsi="Bookman Old Style"/>
          <w:i/>
          <w:sz w:val="26"/>
          <w:szCs w:val="26"/>
        </w:rPr>
        <w:t>defence</w:t>
      </w:r>
      <w:proofErr w:type="spellEnd"/>
      <w:r w:rsidRPr="00FF109A">
        <w:rPr>
          <w:rFonts w:ascii="Bookman Old Style" w:hAnsi="Bookman Old Style"/>
          <w:i/>
          <w:sz w:val="26"/>
          <w:szCs w:val="26"/>
        </w:rPr>
        <w:t xml:space="preserve">.  Perhaps the time has come to discard these labels and to concentrate rather on the proper application of the rule as set out with customary clarity and elegance by Corbett JA in the </w:t>
      </w:r>
      <w:proofErr w:type="spellStart"/>
      <w:r w:rsidRPr="00FF109A">
        <w:rPr>
          <w:rFonts w:ascii="Bookman Old Style" w:hAnsi="Bookman Old Style"/>
          <w:i/>
          <w:sz w:val="26"/>
          <w:szCs w:val="26"/>
        </w:rPr>
        <w:t>Maharaj</w:t>
      </w:r>
      <w:proofErr w:type="spellEnd"/>
      <w:r w:rsidRPr="00FF109A">
        <w:rPr>
          <w:rFonts w:ascii="Bookman Old Style" w:hAnsi="Bookman Old Style"/>
          <w:i/>
          <w:sz w:val="26"/>
          <w:szCs w:val="26"/>
        </w:rPr>
        <w:t xml:space="preserve"> case at 425-426 E.”</w:t>
      </w:r>
    </w:p>
    <w:p w:rsidR="00471ABB" w:rsidRPr="00FF109A" w:rsidRDefault="00471ABB" w:rsidP="00471ABB">
      <w:pPr>
        <w:pStyle w:val="ListParagraph"/>
        <w:ind w:left="1440"/>
        <w:rPr>
          <w:rFonts w:ascii="Bookman Old Style" w:hAnsi="Bookman Old Style"/>
          <w:sz w:val="26"/>
          <w:szCs w:val="26"/>
        </w:rPr>
      </w:pPr>
    </w:p>
    <w:p w:rsidR="00471ABB" w:rsidRPr="00FF109A" w:rsidRDefault="00471ABB" w:rsidP="00471ABB">
      <w:pPr>
        <w:pStyle w:val="ListParagraph"/>
        <w:rPr>
          <w:rFonts w:ascii="Bookman Old Style" w:hAnsi="Bookman Old Style"/>
          <w:sz w:val="26"/>
          <w:szCs w:val="26"/>
        </w:rPr>
      </w:pPr>
    </w:p>
    <w:p w:rsidR="00471ABB" w:rsidRPr="00FF109A" w:rsidRDefault="00471ABB" w:rsidP="00471ABB">
      <w:pPr>
        <w:pStyle w:val="ListParagraph"/>
        <w:rPr>
          <w:rFonts w:ascii="Bookman Old Style" w:hAnsi="Bookman Old Style"/>
          <w:sz w:val="26"/>
          <w:szCs w:val="26"/>
        </w:rPr>
      </w:pPr>
    </w:p>
    <w:p w:rsidR="00471ABB" w:rsidRDefault="00471ABB" w:rsidP="00B93F29">
      <w:pPr>
        <w:numPr>
          <w:ilvl w:val="0"/>
          <w:numId w:val="1"/>
        </w:numPr>
        <w:spacing w:line="360" w:lineRule="auto"/>
        <w:jc w:val="both"/>
        <w:rPr>
          <w:rFonts w:ascii="Bookman Old Style" w:hAnsi="Bookman Old Style"/>
          <w:sz w:val="26"/>
          <w:szCs w:val="26"/>
        </w:rPr>
      </w:pPr>
      <w:r>
        <w:rPr>
          <w:rFonts w:ascii="Bookman Old Style" w:hAnsi="Bookman Old Style"/>
          <w:sz w:val="26"/>
          <w:szCs w:val="26"/>
        </w:rPr>
        <w:t xml:space="preserve">Upon considering the </w:t>
      </w:r>
      <w:proofErr w:type="spellStart"/>
      <w:r>
        <w:rPr>
          <w:rFonts w:ascii="Bookman Old Style" w:hAnsi="Bookman Old Style"/>
          <w:sz w:val="26"/>
          <w:szCs w:val="26"/>
        </w:rPr>
        <w:t>aforegoing</w:t>
      </w:r>
      <w:proofErr w:type="spellEnd"/>
      <w:r>
        <w:rPr>
          <w:rFonts w:ascii="Bookman Old Style" w:hAnsi="Bookman Old Style"/>
          <w:sz w:val="26"/>
          <w:szCs w:val="26"/>
        </w:rPr>
        <w:t xml:space="preserve"> I hereby make an order as follows:</w:t>
      </w:r>
    </w:p>
    <w:p w:rsidR="00471ABB" w:rsidRDefault="00471ABB" w:rsidP="00471ABB">
      <w:pPr>
        <w:spacing w:line="360" w:lineRule="auto"/>
        <w:jc w:val="both"/>
        <w:rPr>
          <w:rFonts w:ascii="Bookman Old Style" w:hAnsi="Bookman Old Style"/>
          <w:sz w:val="26"/>
          <w:szCs w:val="26"/>
        </w:rPr>
      </w:pPr>
    </w:p>
    <w:p w:rsidR="00471ABB" w:rsidRDefault="00471ABB" w:rsidP="00471ABB">
      <w:pPr>
        <w:pStyle w:val="ListParagraph"/>
        <w:numPr>
          <w:ilvl w:val="0"/>
          <w:numId w:val="11"/>
        </w:numPr>
        <w:spacing w:line="360" w:lineRule="auto"/>
        <w:jc w:val="both"/>
        <w:rPr>
          <w:rFonts w:ascii="Bookman Old Style" w:hAnsi="Bookman Old Style"/>
          <w:sz w:val="26"/>
          <w:szCs w:val="26"/>
        </w:rPr>
      </w:pPr>
      <w:r>
        <w:rPr>
          <w:rFonts w:ascii="Bookman Old Style" w:hAnsi="Bookman Old Style"/>
          <w:sz w:val="26"/>
          <w:szCs w:val="26"/>
        </w:rPr>
        <w:t>Summary judgment in the sum of E150,000.00 is granted against 2</w:t>
      </w:r>
      <w:r w:rsidRPr="00471ABB">
        <w:rPr>
          <w:rFonts w:ascii="Bookman Old Style" w:hAnsi="Bookman Old Style"/>
          <w:sz w:val="26"/>
          <w:szCs w:val="26"/>
          <w:vertAlign w:val="superscript"/>
        </w:rPr>
        <w:t>nd</w:t>
      </w:r>
      <w:r>
        <w:rPr>
          <w:rFonts w:ascii="Bookman Old Style" w:hAnsi="Bookman Old Style"/>
          <w:sz w:val="26"/>
          <w:szCs w:val="26"/>
        </w:rPr>
        <w:t xml:space="preserve"> Defendant;</w:t>
      </w:r>
    </w:p>
    <w:p w:rsidR="00471ABB" w:rsidRDefault="00471ABB" w:rsidP="00471ABB">
      <w:pPr>
        <w:pStyle w:val="ListParagraph"/>
        <w:numPr>
          <w:ilvl w:val="0"/>
          <w:numId w:val="11"/>
        </w:numPr>
        <w:spacing w:line="360" w:lineRule="auto"/>
        <w:jc w:val="both"/>
        <w:rPr>
          <w:rFonts w:ascii="Bookman Old Style" w:hAnsi="Bookman Old Style"/>
          <w:sz w:val="26"/>
          <w:szCs w:val="26"/>
        </w:rPr>
      </w:pPr>
      <w:r>
        <w:rPr>
          <w:rFonts w:ascii="Bookman Old Style" w:hAnsi="Bookman Old Style"/>
          <w:sz w:val="26"/>
          <w:szCs w:val="26"/>
        </w:rPr>
        <w:t>Interest thereon at the rate of 9% per annum;</w:t>
      </w:r>
    </w:p>
    <w:p w:rsidR="00471ABB" w:rsidRDefault="00471ABB" w:rsidP="00471ABB">
      <w:pPr>
        <w:pStyle w:val="ListParagraph"/>
        <w:numPr>
          <w:ilvl w:val="0"/>
          <w:numId w:val="11"/>
        </w:numPr>
        <w:spacing w:line="360" w:lineRule="auto"/>
        <w:jc w:val="both"/>
        <w:rPr>
          <w:rFonts w:ascii="Bookman Old Style" w:hAnsi="Bookman Old Style"/>
          <w:sz w:val="26"/>
          <w:szCs w:val="26"/>
        </w:rPr>
      </w:pPr>
      <w:r>
        <w:rPr>
          <w:rFonts w:ascii="Bookman Old Style" w:hAnsi="Bookman Old Style"/>
          <w:sz w:val="26"/>
          <w:szCs w:val="26"/>
        </w:rPr>
        <w:t>Costs;</w:t>
      </w:r>
    </w:p>
    <w:p w:rsidR="00471ABB" w:rsidRDefault="00471ABB" w:rsidP="00471ABB">
      <w:pPr>
        <w:pStyle w:val="ListParagraph"/>
        <w:numPr>
          <w:ilvl w:val="0"/>
          <w:numId w:val="11"/>
        </w:numPr>
        <w:spacing w:line="360" w:lineRule="auto"/>
        <w:jc w:val="both"/>
        <w:rPr>
          <w:rFonts w:ascii="Bookman Old Style" w:hAnsi="Bookman Old Style"/>
          <w:sz w:val="26"/>
          <w:szCs w:val="26"/>
        </w:rPr>
      </w:pPr>
      <w:r>
        <w:rPr>
          <w:rFonts w:ascii="Bookman Old Style" w:hAnsi="Bookman Old Style"/>
          <w:sz w:val="26"/>
          <w:szCs w:val="26"/>
        </w:rPr>
        <w:t>The remaining balance of E700,000.00 is referred to trial for determination;</w:t>
      </w:r>
    </w:p>
    <w:p w:rsidR="00471ABB" w:rsidRPr="00471ABB" w:rsidRDefault="00937199" w:rsidP="00471ABB">
      <w:pPr>
        <w:pStyle w:val="ListParagraph"/>
        <w:numPr>
          <w:ilvl w:val="0"/>
          <w:numId w:val="11"/>
        </w:numPr>
        <w:spacing w:line="360" w:lineRule="auto"/>
        <w:jc w:val="both"/>
        <w:rPr>
          <w:rFonts w:ascii="Bookman Old Style" w:hAnsi="Bookman Old Style"/>
          <w:sz w:val="26"/>
          <w:szCs w:val="26"/>
        </w:rPr>
      </w:pPr>
      <w:r>
        <w:rPr>
          <w:rFonts w:ascii="Bookman Old Style" w:hAnsi="Bookman Old Style"/>
          <w:sz w:val="26"/>
          <w:szCs w:val="26"/>
        </w:rPr>
        <w:lastRenderedPageBreak/>
        <w:t>The 2</w:t>
      </w:r>
      <w:r w:rsidRPr="00937199">
        <w:rPr>
          <w:rFonts w:ascii="Bookman Old Style" w:hAnsi="Bookman Old Style"/>
          <w:sz w:val="26"/>
          <w:szCs w:val="26"/>
          <w:vertAlign w:val="superscript"/>
        </w:rPr>
        <w:t>nd</w:t>
      </w:r>
      <w:r>
        <w:rPr>
          <w:rFonts w:ascii="Bookman Old Style" w:hAnsi="Bookman Old Style"/>
          <w:sz w:val="26"/>
          <w:szCs w:val="26"/>
        </w:rPr>
        <w:t xml:space="preserve"> and 3</w:t>
      </w:r>
      <w:r w:rsidRPr="00937199">
        <w:rPr>
          <w:rFonts w:ascii="Bookman Old Style" w:hAnsi="Bookman Old Style"/>
          <w:sz w:val="26"/>
          <w:szCs w:val="26"/>
          <w:vertAlign w:val="superscript"/>
        </w:rPr>
        <w:t>rd</w:t>
      </w:r>
      <w:r>
        <w:rPr>
          <w:rFonts w:ascii="Bookman Old Style" w:hAnsi="Bookman Old Style"/>
          <w:sz w:val="26"/>
          <w:szCs w:val="26"/>
        </w:rPr>
        <w:t xml:space="preserve"> Defendants are to file their plea within the next 15 days.</w:t>
      </w:r>
    </w:p>
    <w:p w:rsidR="00471ABB" w:rsidRDefault="00471ABB" w:rsidP="00471ABB">
      <w:pPr>
        <w:pStyle w:val="ListParagraph"/>
        <w:rPr>
          <w:rFonts w:ascii="Bookman Old Style" w:hAnsi="Bookman Old Style"/>
          <w:sz w:val="26"/>
          <w:szCs w:val="26"/>
        </w:rPr>
      </w:pPr>
    </w:p>
    <w:p w:rsidR="00471ABB" w:rsidRDefault="00471ABB" w:rsidP="00471ABB">
      <w:pPr>
        <w:spacing w:line="360" w:lineRule="auto"/>
        <w:jc w:val="both"/>
        <w:rPr>
          <w:rFonts w:ascii="Bookman Old Style" w:hAnsi="Bookman Old Style"/>
          <w:sz w:val="26"/>
          <w:szCs w:val="26"/>
        </w:rPr>
      </w:pPr>
    </w:p>
    <w:p w:rsidR="00937199" w:rsidRDefault="00937199" w:rsidP="00F1725A">
      <w:pPr>
        <w:spacing w:line="360" w:lineRule="auto"/>
        <w:ind w:left="5040"/>
        <w:jc w:val="both"/>
        <w:rPr>
          <w:rFonts w:ascii="Bookman Old Style" w:hAnsi="Bookman Old Style"/>
          <w:sz w:val="26"/>
          <w:szCs w:val="26"/>
        </w:rPr>
      </w:pPr>
    </w:p>
    <w:p w:rsidR="00937199" w:rsidRDefault="00937199" w:rsidP="00F1725A">
      <w:pPr>
        <w:spacing w:line="360" w:lineRule="auto"/>
        <w:ind w:left="5040"/>
        <w:jc w:val="both"/>
        <w:rPr>
          <w:rFonts w:ascii="Bookman Old Style" w:hAnsi="Bookman Old Style"/>
          <w:sz w:val="26"/>
          <w:szCs w:val="26"/>
        </w:rPr>
      </w:pPr>
    </w:p>
    <w:p w:rsidR="00F1725A" w:rsidRPr="00E35E82" w:rsidRDefault="00F1725A" w:rsidP="00F1725A">
      <w:pPr>
        <w:spacing w:line="360" w:lineRule="auto"/>
        <w:ind w:left="5040"/>
        <w:jc w:val="both"/>
        <w:rPr>
          <w:rFonts w:ascii="Bookman Old Style" w:hAnsi="Bookman Old Style"/>
          <w:sz w:val="26"/>
          <w:szCs w:val="26"/>
        </w:rPr>
      </w:pPr>
      <w:r w:rsidRPr="00E35E82">
        <w:rPr>
          <w:rFonts w:ascii="Bookman Old Style" w:hAnsi="Bookman Old Style"/>
          <w:sz w:val="26"/>
          <w:szCs w:val="26"/>
        </w:rPr>
        <w:t>__________________________</w:t>
      </w:r>
    </w:p>
    <w:p w:rsidR="00F1725A" w:rsidRPr="002A48EF" w:rsidRDefault="00F1725A" w:rsidP="00F1725A">
      <w:pPr>
        <w:spacing w:line="360" w:lineRule="auto"/>
        <w:ind w:left="5040"/>
        <w:jc w:val="both"/>
        <w:rPr>
          <w:rFonts w:ascii="Bookman Old Style" w:hAnsi="Bookman Old Style"/>
          <w:b/>
          <w:sz w:val="26"/>
          <w:szCs w:val="26"/>
        </w:rPr>
      </w:pPr>
      <w:r w:rsidRPr="002A48EF">
        <w:rPr>
          <w:rFonts w:ascii="Bookman Old Style" w:hAnsi="Bookman Old Style"/>
          <w:b/>
          <w:sz w:val="26"/>
          <w:szCs w:val="26"/>
        </w:rPr>
        <w:t>MBUSO E. SIMELANE</w:t>
      </w:r>
    </w:p>
    <w:p w:rsidR="00F1725A" w:rsidRPr="002A48EF" w:rsidRDefault="00F1725A" w:rsidP="00F1725A">
      <w:pPr>
        <w:spacing w:line="360" w:lineRule="auto"/>
        <w:ind w:left="5040"/>
        <w:jc w:val="both"/>
        <w:rPr>
          <w:rFonts w:ascii="Bookman Old Style" w:hAnsi="Bookman Old Style"/>
          <w:b/>
          <w:sz w:val="26"/>
          <w:szCs w:val="26"/>
        </w:rPr>
      </w:pPr>
      <w:r w:rsidRPr="002A48EF">
        <w:rPr>
          <w:rFonts w:ascii="Bookman Old Style" w:hAnsi="Bookman Old Style"/>
          <w:b/>
          <w:sz w:val="26"/>
          <w:szCs w:val="26"/>
        </w:rPr>
        <w:t>ACTING JUDGE</w:t>
      </w:r>
    </w:p>
    <w:p w:rsidR="00FD2B5A" w:rsidRPr="00E35E82" w:rsidRDefault="00FD2B5A" w:rsidP="00FD2B5A">
      <w:pPr>
        <w:spacing w:line="360" w:lineRule="auto"/>
        <w:jc w:val="both"/>
        <w:rPr>
          <w:rFonts w:ascii="Bookman Old Style" w:hAnsi="Bookman Old Style"/>
          <w:sz w:val="26"/>
          <w:szCs w:val="26"/>
        </w:rPr>
      </w:pPr>
    </w:p>
    <w:p w:rsidR="00FD2B5A" w:rsidRPr="00E35E82" w:rsidRDefault="00FD2B5A" w:rsidP="00FD2B5A">
      <w:pPr>
        <w:spacing w:line="360" w:lineRule="auto"/>
        <w:jc w:val="both"/>
        <w:rPr>
          <w:rFonts w:ascii="Bookman Old Style" w:hAnsi="Bookman Old Style"/>
          <w:sz w:val="26"/>
          <w:szCs w:val="26"/>
        </w:rPr>
      </w:pPr>
    </w:p>
    <w:p w:rsidR="00FD2B5A" w:rsidRPr="00E35E82" w:rsidRDefault="00FD2B5A" w:rsidP="00FD2B5A">
      <w:pPr>
        <w:spacing w:line="360" w:lineRule="auto"/>
        <w:jc w:val="both"/>
        <w:rPr>
          <w:rFonts w:ascii="Bookman Old Style" w:hAnsi="Bookman Old Style"/>
          <w:b/>
          <w:sz w:val="26"/>
          <w:szCs w:val="26"/>
        </w:rPr>
      </w:pPr>
      <w:r w:rsidRPr="00E35E82">
        <w:rPr>
          <w:rFonts w:ascii="Bookman Old Style" w:hAnsi="Bookman Old Style"/>
          <w:b/>
          <w:sz w:val="26"/>
          <w:szCs w:val="26"/>
        </w:rPr>
        <w:t xml:space="preserve">For </w:t>
      </w:r>
      <w:r w:rsidR="00937199">
        <w:rPr>
          <w:rFonts w:ascii="Bookman Old Style" w:hAnsi="Bookman Old Style"/>
          <w:b/>
          <w:sz w:val="26"/>
          <w:szCs w:val="26"/>
        </w:rPr>
        <w:t>Plaintiff</w:t>
      </w:r>
      <w:r w:rsidRPr="00E35E82">
        <w:rPr>
          <w:rFonts w:ascii="Bookman Old Style" w:hAnsi="Bookman Old Style"/>
          <w:b/>
          <w:sz w:val="26"/>
          <w:szCs w:val="26"/>
        </w:rPr>
        <w:t xml:space="preserve">  </w:t>
      </w:r>
      <w:r w:rsidRPr="00E35E82">
        <w:rPr>
          <w:rFonts w:ascii="Bookman Old Style" w:hAnsi="Bookman Old Style"/>
          <w:b/>
          <w:sz w:val="26"/>
          <w:szCs w:val="26"/>
        </w:rPr>
        <w:tab/>
      </w:r>
      <w:r w:rsidRPr="00E35E82">
        <w:rPr>
          <w:rFonts w:ascii="Bookman Old Style" w:hAnsi="Bookman Old Style"/>
          <w:b/>
          <w:sz w:val="26"/>
          <w:szCs w:val="26"/>
        </w:rPr>
        <w:tab/>
      </w:r>
      <w:r w:rsidR="00937199">
        <w:rPr>
          <w:rFonts w:ascii="Bookman Old Style" w:hAnsi="Bookman Old Style"/>
          <w:b/>
          <w:sz w:val="26"/>
          <w:szCs w:val="26"/>
        </w:rPr>
        <w:tab/>
      </w:r>
      <w:r w:rsidR="005E70A8">
        <w:rPr>
          <w:rFonts w:ascii="Bookman Old Style" w:hAnsi="Bookman Old Style"/>
          <w:b/>
          <w:sz w:val="26"/>
          <w:szCs w:val="26"/>
        </w:rPr>
        <w:t>:</w:t>
      </w:r>
      <w:r w:rsidR="005E70A8">
        <w:rPr>
          <w:rFonts w:ascii="Bookman Old Style" w:hAnsi="Bookman Old Style"/>
          <w:b/>
          <w:sz w:val="26"/>
          <w:szCs w:val="26"/>
        </w:rPr>
        <w:tab/>
        <w:t>S</w:t>
      </w:r>
      <w:r w:rsidRPr="00E35E82">
        <w:rPr>
          <w:rFonts w:ascii="Bookman Old Style" w:hAnsi="Bookman Old Style"/>
          <w:b/>
          <w:sz w:val="26"/>
          <w:szCs w:val="26"/>
        </w:rPr>
        <w:t xml:space="preserve">. </w:t>
      </w:r>
      <w:r w:rsidR="00C40EA8">
        <w:rPr>
          <w:rFonts w:ascii="Bookman Old Style" w:hAnsi="Bookman Old Style"/>
          <w:b/>
          <w:sz w:val="26"/>
          <w:szCs w:val="26"/>
        </w:rPr>
        <w:t>S</w:t>
      </w:r>
      <w:r w:rsidR="00937199">
        <w:rPr>
          <w:rFonts w:ascii="Bookman Old Style" w:hAnsi="Bookman Old Style"/>
          <w:b/>
          <w:sz w:val="26"/>
          <w:szCs w:val="26"/>
        </w:rPr>
        <w:t>imelane</w:t>
      </w:r>
    </w:p>
    <w:p w:rsidR="00FD2B5A" w:rsidRDefault="00FD2B5A" w:rsidP="00FD2B5A">
      <w:pPr>
        <w:spacing w:line="360" w:lineRule="auto"/>
        <w:jc w:val="both"/>
        <w:rPr>
          <w:rFonts w:ascii="Bookman Old Style" w:hAnsi="Bookman Old Style"/>
          <w:b/>
          <w:sz w:val="26"/>
          <w:szCs w:val="26"/>
        </w:rPr>
      </w:pPr>
      <w:r w:rsidRPr="00E35E82">
        <w:rPr>
          <w:rFonts w:ascii="Bookman Old Style" w:hAnsi="Bookman Old Style"/>
          <w:b/>
          <w:sz w:val="26"/>
          <w:szCs w:val="26"/>
        </w:rPr>
        <w:t>For 1</w:t>
      </w:r>
      <w:r w:rsidRPr="00E35E82">
        <w:rPr>
          <w:rFonts w:ascii="Bookman Old Style" w:hAnsi="Bookman Old Style"/>
          <w:b/>
          <w:sz w:val="26"/>
          <w:szCs w:val="26"/>
          <w:vertAlign w:val="superscript"/>
        </w:rPr>
        <w:t>st</w:t>
      </w:r>
      <w:r w:rsidRPr="00E35E82">
        <w:rPr>
          <w:rFonts w:ascii="Bookman Old Style" w:hAnsi="Bookman Old Style"/>
          <w:b/>
          <w:sz w:val="26"/>
          <w:szCs w:val="26"/>
        </w:rPr>
        <w:t xml:space="preserve"> </w:t>
      </w:r>
      <w:r w:rsidR="00937199">
        <w:rPr>
          <w:rFonts w:ascii="Bookman Old Style" w:hAnsi="Bookman Old Style"/>
          <w:b/>
          <w:sz w:val="26"/>
          <w:szCs w:val="26"/>
        </w:rPr>
        <w:t>Defendant</w:t>
      </w:r>
      <w:r w:rsidRPr="00E35E82">
        <w:rPr>
          <w:rFonts w:ascii="Bookman Old Style" w:hAnsi="Bookman Old Style"/>
          <w:b/>
          <w:sz w:val="26"/>
          <w:szCs w:val="26"/>
        </w:rPr>
        <w:tab/>
      </w:r>
      <w:r w:rsidR="00937199">
        <w:rPr>
          <w:rFonts w:ascii="Bookman Old Style" w:hAnsi="Bookman Old Style"/>
          <w:b/>
          <w:sz w:val="26"/>
          <w:szCs w:val="26"/>
        </w:rPr>
        <w:tab/>
      </w:r>
      <w:r w:rsidRPr="00E35E82">
        <w:rPr>
          <w:rFonts w:ascii="Bookman Old Style" w:hAnsi="Bookman Old Style"/>
          <w:b/>
          <w:sz w:val="26"/>
          <w:szCs w:val="26"/>
        </w:rPr>
        <w:t>:</w:t>
      </w:r>
      <w:r w:rsidRPr="00E35E82">
        <w:rPr>
          <w:rFonts w:ascii="Bookman Old Style" w:hAnsi="Bookman Old Style"/>
          <w:b/>
          <w:sz w:val="26"/>
          <w:szCs w:val="26"/>
        </w:rPr>
        <w:tab/>
      </w:r>
      <w:r w:rsidR="005E70A8">
        <w:rPr>
          <w:rFonts w:ascii="Bookman Old Style" w:hAnsi="Bookman Old Style"/>
          <w:b/>
          <w:sz w:val="26"/>
          <w:szCs w:val="26"/>
        </w:rPr>
        <w:t>M</w:t>
      </w:r>
      <w:r w:rsidR="00C40EA8">
        <w:rPr>
          <w:rFonts w:ascii="Bookman Old Style" w:hAnsi="Bookman Old Style"/>
          <w:b/>
          <w:sz w:val="26"/>
          <w:szCs w:val="26"/>
        </w:rPr>
        <w:t>. M</w:t>
      </w:r>
      <w:r w:rsidR="00937199">
        <w:rPr>
          <w:rFonts w:ascii="Bookman Old Style" w:hAnsi="Bookman Old Style"/>
          <w:b/>
          <w:sz w:val="26"/>
          <w:szCs w:val="26"/>
        </w:rPr>
        <w:t>khw</w:t>
      </w:r>
      <w:r w:rsidR="00C40EA8">
        <w:rPr>
          <w:rFonts w:ascii="Bookman Old Style" w:hAnsi="Bookman Old Style"/>
          <w:b/>
          <w:sz w:val="26"/>
          <w:szCs w:val="26"/>
        </w:rPr>
        <w:t>ana</w:t>
      </w:r>
      <w:r w:rsidR="00937199">
        <w:rPr>
          <w:rFonts w:ascii="Bookman Old Style" w:hAnsi="Bookman Old Style"/>
          <w:b/>
          <w:sz w:val="26"/>
          <w:szCs w:val="26"/>
        </w:rPr>
        <w:t>zi</w:t>
      </w:r>
    </w:p>
    <w:p w:rsidR="00937199" w:rsidRPr="00E35E82" w:rsidRDefault="00937199" w:rsidP="00FD2B5A">
      <w:pPr>
        <w:spacing w:line="360" w:lineRule="auto"/>
        <w:jc w:val="both"/>
        <w:rPr>
          <w:rFonts w:ascii="Bookman Old Style" w:hAnsi="Bookman Old Style"/>
          <w:b/>
          <w:sz w:val="26"/>
          <w:szCs w:val="26"/>
        </w:rPr>
      </w:pPr>
      <w:r>
        <w:rPr>
          <w:rFonts w:ascii="Bookman Old Style" w:hAnsi="Bookman Old Style"/>
          <w:b/>
          <w:sz w:val="26"/>
          <w:szCs w:val="26"/>
        </w:rPr>
        <w:t>For 2, 3 &amp; 4 Defendants</w:t>
      </w:r>
      <w:r>
        <w:rPr>
          <w:rFonts w:ascii="Bookman Old Style" w:hAnsi="Bookman Old Style"/>
          <w:b/>
          <w:sz w:val="26"/>
          <w:szCs w:val="26"/>
        </w:rPr>
        <w:tab/>
        <w:t>:</w:t>
      </w:r>
      <w:r>
        <w:rPr>
          <w:rFonts w:ascii="Bookman Old Style" w:hAnsi="Bookman Old Style"/>
          <w:b/>
          <w:sz w:val="26"/>
          <w:szCs w:val="26"/>
        </w:rPr>
        <w:tab/>
        <w:t>A. Lukhele</w:t>
      </w:r>
    </w:p>
    <w:p w:rsidR="00FD2B5A" w:rsidRPr="00E35E82" w:rsidRDefault="00FD2B5A" w:rsidP="00FD2B5A">
      <w:pPr>
        <w:spacing w:line="360" w:lineRule="auto"/>
        <w:jc w:val="both"/>
        <w:rPr>
          <w:rFonts w:ascii="Bookman Old Style" w:hAnsi="Bookman Old Style"/>
          <w:sz w:val="26"/>
          <w:szCs w:val="26"/>
        </w:rPr>
      </w:pPr>
    </w:p>
    <w:sectPr w:rsidR="00FD2B5A" w:rsidRPr="00E35E82" w:rsidSect="008E7A9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1F" w:rsidRDefault="00D3141F">
      <w:r>
        <w:separator/>
      </w:r>
    </w:p>
  </w:endnote>
  <w:endnote w:type="continuationSeparator" w:id="0">
    <w:p w:rsidR="00D3141F" w:rsidRDefault="00D31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95" w:rsidRDefault="00042ABE" w:rsidP="009070A6">
    <w:pPr>
      <w:pStyle w:val="Footer"/>
      <w:framePr w:wrap="around" w:vAnchor="text" w:hAnchor="margin" w:xAlign="right" w:y="1"/>
      <w:rPr>
        <w:rStyle w:val="PageNumber"/>
      </w:rPr>
    </w:pPr>
    <w:r>
      <w:rPr>
        <w:rStyle w:val="PageNumber"/>
      </w:rPr>
      <w:fldChar w:fldCharType="begin"/>
    </w:r>
    <w:r w:rsidR="00FC7695">
      <w:rPr>
        <w:rStyle w:val="PageNumber"/>
      </w:rPr>
      <w:instrText xml:space="preserve">PAGE  </w:instrText>
    </w:r>
    <w:r>
      <w:rPr>
        <w:rStyle w:val="PageNumber"/>
      </w:rPr>
      <w:fldChar w:fldCharType="end"/>
    </w:r>
  </w:p>
  <w:p w:rsidR="00FC7695" w:rsidRDefault="00FC7695" w:rsidP="009104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999"/>
      <w:docPartObj>
        <w:docPartGallery w:val="Page Numbers (Bottom of Page)"/>
        <w:docPartUnique/>
      </w:docPartObj>
    </w:sdtPr>
    <w:sdtContent>
      <w:p w:rsidR="00FC7695" w:rsidRDefault="00042ABE">
        <w:pPr>
          <w:pStyle w:val="Footer"/>
          <w:jc w:val="right"/>
        </w:pPr>
        <w:fldSimple w:instr=" PAGE   \* MERGEFORMAT ">
          <w:r w:rsidR="005E70A8">
            <w:rPr>
              <w:noProof/>
            </w:rPr>
            <w:t>17</w:t>
          </w:r>
        </w:fldSimple>
      </w:p>
    </w:sdtContent>
  </w:sdt>
  <w:p w:rsidR="00FC7695" w:rsidRDefault="00FC7695" w:rsidP="009104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1F" w:rsidRDefault="00D3141F">
      <w:r>
        <w:separator/>
      </w:r>
    </w:p>
  </w:footnote>
  <w:footnote w:type="continuationSeparator" w:id="0">
    <w:p w:rsidR="00D3141F" w:rsidRDefault="00D31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C3BE7"/>
    <w:multiLevelType w:val="hybridMultilevel"/>
    <w:tmpl w:val="5CC2DAC0"/>
    <w:lvl w:ilvl="0" w:tplc="1CE85E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88E1CAA"/>
    <w:multiLevelType w:val="multilevel"/>
    <w:tmpl w:val="CE0E904C"/>
    <w:lvl w:ilvl="0">
      <w:start w:val="1"/>
      <w:numFmt w:val="bullet"/>
      <w:lvlText w:val=""/>
      <w:lvlJc w:val="left"/>
      <w:pPr>
        <w:tabs>
          <w:tab w:val="num" w:pos="1008"/>
        </w:tabs>
        <w:ind w:left="1008" w:hanging="288"/>
      </w:pPr>
      <w:rPr>
        <w:rFonts w:ascii="Symbol" w:hAnsi="Symbol"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2">
    <w:nsid w:val="36910979"/>
    <w:multiLevelType w:val="multilevel"/>
    <w:tmpl w:val="0D4C883A"/>
    <w:lvl w:ilvl="0">
      <w:start w:val="1"/>
      <w:numFmt w:val="decimal"/>
      <w:lvlText w:val="[%1]"/>
      <w:lvlJc w:val="left"/>
      <w:pPr>
        <w:tabs>
          <w:tab w:val="num" w:pos="720"/>
        </w:tabs>
        <w:ind w:left="720" w:hanging="720"/>
      </w:pPr>
      <w:rPr>
        <w:rFonts w:ascii="Times New Roman" w:hAnsi="Times New Roman" w:cs="Times New Roman" w:hint="default"/>
        <w:b w:val="0"/>
        <w:i w:val="0"/>
        <w:sz w:val="26"/>
        <w:szCs w:val="26"/>
      </w:rPr>
    </w:lvl>
    <w:lvl w:ilvl="1">
      <w:start w:val="1"/>
      <w:numFmt w:val="decimal"/>
      <w:lvlText w:val="%2."/>
      <w:lvlJc w:val="left"/>
      <w:pPr>
        <w:tabs>
          <w:tab w:val="num" w:pos="1080"/>
        </w:tabs>
        <w:ind w:left="1080" w:hanging="360"/>
      </w:pPr>
      <w:rPr>
        <w:rFonts w:hint="default"/>
        <w:b w:val="0"/>
        <w:sz w:val="26"/>
        <w:szCs w:val="2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430D0A7D"/>
    <w:multiLevelType w:val="hybridMultilevel"/>
    <w:tmpl w:val="3530C8C0"/>
    <w:lvl w:ilvl="0" w:tplc="59CC50DE">
      <w:start w:val="1"/>
      <w:numFmt w:val="decimal"/>
      <w:lvlText w:val="[%1]"/>
      <w:lvlJc w:val="left"/>
      <w:pPr>
        <w:tabs>
          <w:tab w:val="num" w:pos="720"/>
        </w:tabs>
        <w:ind w:left="720" w:hanging="720"/>
      </w:pPr>
      <w:rPr>
        <w:rFonts w:ascii="Times New Roman" w:hAnsi="Times New Roman" w:cs="Times New Roman" w:hint="default"/>
        <w:b w:val="0"/>
        <w:i w:val="0"/>
        <w:sz w:val="26"/>
        <w:szCs w:val="26"/>
      </w:rPr>
    </w:lvl>
    <w:lvl w:ilvl="1" w:tplc="8EA268AA">
      <w:start w:val="1"/>
      <w:numFmt w:val="decimal"/>
      <w:lvlText w:val="%2."/>
      <w:lvlJc w:val="left"/>
      <w:pPr>
        <w:tabs>
          <w:tab w:val="num" w:pos="1080"/>
        </w:tabs>
        <w:ind w:left="1080" w:hanging="360"/>
      </w:pPr>
      <w:rPr>
        <w:rFonts w:hint="default"/>
        <w:b w:val="0"/>
        <w:sz w:val="26"/>
        <w:szCs w:val="26"/>
      </w:rPr>
    </w:lvl>
    <w:lvl w:ilvl="2" w:tplc="EAE2750A">
      <w:start w:val="1"/>
      <w:numFmt w:val="decimal"/>
      <w:lvlText w:val="%3."/>
      <w:lvlJc w:val="left"/>
      <w:pPr>
        <w:tabs>
          <w:tab w:val="num" w:pos="1980"/>
        </w:tabs>
        <w:ind w:left="1980" w:hanging="360"/>
      </w:pPr>
      <w:rPr>
        <w:rFonts w:hint="default"/>
        <w:b w:val="0"/>
        <w:i w:val="0"/>
        <w:sz w:val="26"/>
        <w:szCs w:val="2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A7A611B"/>
    <w:multiLevelType w:val="multilevel"/>
    <w:tmpl w:val="290CF9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50FB6214"/>
    <w:multiLevelType w:val="hybridMultilevel"/>
    <w:tmpl w:val="CE0E904C"/>
    <w:lvl w:ilvl="0" w:tplc="F7DECA78">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nsid w:val="54E056A6"/>
    <w:multiLevelType w:val="hybridMultilevel"/>
    <w:tmpl w:val="8014234C"/>
    <w:lvl w:ilvl="0" w:tplc="60843672">
      <w:start w:val="1"/>
      <w:numFmt w:val="lowerLetter"/>
      <w:lvlText w:val="%1)"/>
      <w:lvlJc w:val="left"/>
      <w:pPr>
        <w:ind w:left="1800" w:hanging="360"/>
      </w:pPr>
      <w:rPr>
        <w:rFonts w:ascii="Bookman Old Style" w:eastAsia="Times New Roman" w:hAnsi="Bookman Old Style"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585F7422"/>
    <w:multiLevelType w:val="hybridMultilevel"/>
    <w:tmpl w:val="EEB40166"/>
    <w:lvl w:ilvl="0" w:tplc="2282454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5D426ECC"/>
    <w:multiLevelType w:val="hybridMultilevel"/>
    <w:tmpl w:val="BEBA9A4C"/>
    <w:lvl w:ilvl="0" w:tplc="13D6785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nsid w:val="5F6E4A85"/>
    <w:multiLevelType w:val="multilevel"/>
    <w:tmpl w:val="661E2306"/>
    <w:lvl w:ilvl="0">
      <w:start w:val="1"/>
      <w:numFmt w:val="decimal"/>
      <w:lvlText w:val="[%1]"/>
      <w:lvlJc w:val="left"/>
      <w:pPr>
        <w:tabs>
          <w:tab w:val="num" w:pos="720"/>
        </w:tabs>
        <w:ind w:left="720" w:hanging="720"/>
      </w:pPr>
      <w:rPr>
        <w:rFonts w:ascii="Times New Roman" w:hAnsi="Times New Roman" w:cs="Times New Roman" w:hint="default"/>
        <w:sz w:val="26"/>
        <w:szCs w:val="26"/>
      </w:rPr>
    </w:lvl>
    <w:lvl w:ilvl="1">
      <w:start w:val="1"/>
      <w:numFmt w:val="bullet"/>
      <w:lvlText w:val=""/>
      <w:lvlJc w:val="left"/>
      <w:pPr>
        <w:tabs>
          <w:tab w:val="num" w:pos="1008"/>
        </w:tabs>
        <w:ind w:left="1008" w:hanging="288"/>
      </w:pPr>
      <w:rPr>
        <w:rFonts w:ascii="Symbol" w:hAnsi="Symbol" w:hint="default"/>
        <w:sz w:val="26"/>
        <w:szCs w:val="2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614D124B"/>
    <w:multiLevelType w:val="hybridMultilevel"/>
    <w:tmpl w:val="09E25E1C"/>
    <w:lvl w:ilvl="0" w:tplc="EBFEFE2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
  </w:num>
  <w:num w:numId="2">
    <w:abstractNumId w:val="4"/>
  </w:num>
  <w:num w:numId="3">
    <w:abstractNumId w:val="9"/>
  </w:num>
  <w:num w:numId="4">
    <w:abstractNumId w:val="5"/>
  </w:num>
  <w:num w:numId="5">
    <w:abstractNumId w:val="1"/>
  </w:num>
  <w:num w:numId="6">
    <w:abstractNumId w:val="8"/>
  </w:num>
  <w:num w:numId="7">
    <w:abstractNumId w:val="2"/>
  </w:num>
  <w:num w:numId="8">
    <w:abstractNumId w:val="10"/>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5845"/>
    <w:rsid w:val="00042ABE"/>
    <w:rsid w:val="0004513F"/>
    <w:rsid w:val="00055D6B"/>
    <w:rsid w:val="000E30B0"/>
    <w:rsid w:val="000F6C9A"/>
    <w:rsid w:val="0013796D"/>
    <w:rsid w:val="00196AD9"/>
    <w:rsid w:val="001C4F79"/>
    <w:rsid w:val="001D7EEE"/>
    <w:rsid w:val="001E0A5F"/>
    <w:rsid w:val="00243D24"/>
    <w:rsid w:val="00243E11"/>
    <w:rsid w:val="00251691"/>
    <w:rsid w:val="0026423A"/>
    <w:rsid w:val="00292AF1"/>
    <w:rsid w:val="002A03D0"/>
    <w:rsid w:val="002A48EF"/>
    <w:rsid w:val="002A6B76"/>
    <w:rsid w:val="002B700E"/>
    <w:rsid w:val="002E0E69"/>
    <w:rsid w:val="0031066B"/>
    <w:rsid w:val="0032628C"/>
    <w:rsid w:val="00351051"/>
    <w:rsid w:val="003657F3"/>
    <w:rsid w:val="0038615B"/>
    <w:rsid w:val="003C6ED3"/>
    <w:rsid w:val="003D38EF"/>
    <w:rsid w:val="004518CF"/>
    <w:rsid w:val="00471ABB"/>
    <w:rsid w:val="004C6DDF"/>
    <w:rsid w:val="004E178F"/>
    <w:rsid w:val="004E3101"/>
    <w:rsid w:val="005579D6"/>
    <w:rsid w:val="00573766"/>
    <w:rsid w:val="0057506C"/>
    <w:rsid w:val="0058773B"/>
    <w:rsid w:val="005E70A8"/>
    <w:rsid w:val="005F2626"/>
    <w:rsid w:val="005F7A5B"/>
    <w:rsid w:val="00601B70"/>
    <w:rsid w:val="00610957"/>
    <w:rsid w:val="0062106A"/>
    <w:rsid w:val="006301FD"/>
    <w:rsid w:val="00661939"/>
    <w:rsid w:val="00792AF0"/>
    <w:rsid w:val="007E10E8"/>
    <w:rsid w:val="0081751B"/>
    <w:rsid w:val="00825845"/>
    <w:rsid w:val="008315AD"/>
    <w:rsid w:val="00896348"/>
    <w:rsid w:val="008E7A97"/>
    <w:rsid w:val="009016F4"/>
    <w:rsid w:val="009070A6"/>
    <w:rsid w:val="009104EC"/>
    <w:rsid w:val="00937199"/>
    <w:rsid w:val="0099240E"/>
    <w:rsid w:val="00995AA4"/>
    <w:rsid w:val="00997852"/>
    <w:rsid w:val="009D6218"/>
    <w:rsid w:val="009E79F8"/>
    <w:rsid w:val="00A3387D"/>
    <w:rsid w:val="00A511CA"/>
    <w:rsid w:val="00A677F9"/>
    <w:rsid w:val="00A8158B"/>
    <w:rsid w:val="00B72CA5"/>
    <w:rsid w:val="00B93F29"/>
    <w:rsid w:val="00B946E8"/>
    <w:rsid w:val="00BB08D4"/>
    <w:rsid w:val="00BF2D06"/>
    <w:rsid w:val="00C0500B"/>
    <w:rsid w:val="00C13968"/>
    <w:rsid w:val="00C320BF"/>
    <w:rsid w:val="00C40EA8"/>
    <w:rsid w:val="00C46693"/>
    <w:rsid w:val="00C61A8F"/>
    <w:rsid w:val="00C77983"/>
    <w:rsid w:val="00CC4C5D"/>
    <w:rsid w:val="00CF45EC"/>
    <w:rsid w:val="00CF6995"/>
    <w:rsid w:val="00D3141F"/>
    <w:rsid w:val="00D32D52"/>
    <w:rsid w:val="00D3522B"/>
    <w:rsid w:val="00D74440"/>
    <w:rsid w:val="00DD4087"/>
    <w:rsid w:val="00E01BEE"/>
    <w:rsid w:val="00E067C3"/>
    <w:rsid w:val="00E27715"/>
    <w:rsid w:val="00E35E82"/>
    <w:rsid w:val="00E51303"/>
    <w:rsid w:val="00E93EC1"/>
    <w:rsid w:val="00EB613F"/>
    <w:rsid w:val="00EC382D"/>
    <w:rsid w:val="00EC7A58"/>
    <w:rsid w:val="00EF1F9C"/>
    <w:rsid w:val="00F116BA"/>
    <w:rsid w:val="00F1725A"/>
    <w:rsid w:val="00F21BBB"/>
    <w:rsid w:val="00F46E77"/>
    <w:rsid w:val="00F63928"/>
    <w:rsid w:val="00F653D7"/>
    <w:rsid w:val="00F72B04"/>
    <w:rsid w:val="00F84760"/>
    <w:rsid w:val="00F955A8"/>
    <w:rsid w:val="00FB50D4"/>
    <w:rsid w:val="00FC1362"/>
    <w:rsid w:val="00FC1B8A"/>
    <w:rsid w:val="00FC7695"/>
    <w:rsid w:val="00FD002E"/>
    <w:rsid w:val="00FD2B5A"/>
    <w:rsid w:val="00FF10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A97"/>
    <w:rPr>
      <w:rFonts w:ascii="Verdana" w:hAnsi="Verdan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04EC"/>
    <w:pPr>
      <w:tabs>
        <w:tab w:val="center" w:pos="4320"/>
        <w:tab w:val="right" w:pos="8640"/>
      </w:tabs>
    </w:pPr>
  </w:style>
  <w:style w:type="character" w:styleId="PageNumber">
    <w:name w:val="page number"/>
    <w:basedOn w:val="DefaultParagraphFont"/>
    <w:rsid w:val="009104EC"/>
  </w:style>
  <w:style w:type="paragraph" w:styleId="Header">
    <w:name w:val="header"/>
    <w:basedOn w:val="Normal"/>
    <w:rsid w:val="00C13968"/>
    <w:pPr>
      <w:tabs>
        <w:tab w:val="center" w:pos="4320"/>
        <w:tab w:val="right" w:pos="8640"/>
      </w:tabs>
    </w:pPr>
  </w:style>
  <w:style w:type="paragraph" w:styleId="ListParagraph">
    <w:name w:val="List Paragraph"/>
    <w:basedOn w:val="Normal"/>
    <w:uiPriority w:val="34"/>
    <w:qFormat/>
    <w:rsid w:val="00E067C3"/>
    <w:pPr>
      <w:ind w:left="720"/>
    </w:pPr>
  </w:style>
  <w:style w:type="character" w:customStyle="1" w:styleId="FooterChar">
    <w:name w:val="Footer Char"/>
    <w:basedOn w:val="DefaultParagraphFont"/>
    <w:link w:val="Footer"/>
    <w:uiPriority w:val="99"/>
    <w:rsid w:val="0004513F"/>
    <w:rPr>
      <w:rFonts w:ascii="Verdana" w:hAnsi="Verdan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Simelane Mbuso</dc:creator>
  <cp:lastModifiedBy>MBUSO SIMELANE</cp:lastModifiedBy>
  <cp:revision>3</cp:revision>
  <cp:lastPrinted>2014-08-08T13:06:00Z</cp:lastPrinted>
  <dcterms:created xsi:type="dcterms:W3CDTF">2014-08-08T13:09:00Z</dcterms:created>
  <dcterms:modified xsi:type="dcterms:W3CDTF">2009-08-10T19:57:00Z</dcterms:modified>
</cp:coreProperties>
</file>