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ED" w:rsidRDefault="003743ED" w:rsidP="008368C4">
      <w:pPr>
        <w:spacing w:line="360" w:lineRule="auto"/>
        <w:contextualSpacing/>
        <w:jc w:val="center"/>
      </w:pPr>
    </w:p>
    <w:p w:rsidR="008368C4" w:rsidRDefault="008368C4" w:rsidP="008368C4">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8368C4" w:rsidRDefault="008368C4" w:rsidP="008368C4">
      <w:pPr>
        <w:spacing w:line="360" w:lineRule="auto"/>
        <w:contextualSpacing/>
        <w:jc w:val="center"/>
      </w:pPr>
    </w:p>
    <w:p w:rsidR="008368C4" w:rsidRDefault="008368C4" w:rsidP="008368C4">
      <w:pPr>
        <w:spacing w:line="360" w:lineRule="auto"/>
        <w:contextualSpacing/>
        <w:jc w:val="center"/>
        <w:outlineLvl w:val="0"/>
        <w:rPr>
          <w:rFonts w:ascii="Times New Roman" w:hAnsi="Times New Roman" w:cs="Times New Roman"/>
          <w:b/>
          <w:sz w:val="26"/>
          <w:szCs w:val="26"/>
        </w:rPr>
      </w:pPr>
    </w:p>
    <w:p w:rsidR="008368C4" w:rsidRDefault="008368C4" w:rsidP="008368C4">
      <w:pPr>
        <w:spacing w:line="36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8368C4" w:rsidRPr="003040DF" w:rsidRDefault="008368C4" w:rsidP="008368C4">
      <w:pPr>
        <w:spacing w:line="480" w:lineRule="auto"/>
        <w:contextualSpacing/>
        <w:jc w:val="center"/>
        <w:outlineLvl w:val="0"/>
        <w:rPr>
          <w:rFonts w:ascii="Times New Roman" w:hAnsi="Times New Roman" w:cs="Times New Roman"/>
          <w:b/>
          <w:sz w:val="28"/>
          <w:szCs w:val="28"/>
        </w:rPr>
      </w:pPr>
    </w:p>
    <w:p w:rsidR="008368C4" w:rsidRPr="003040DF" w:rsidRDefault="008368C4" w:rsidP="008368C4">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8368C4" w:rsidRPr="003040DF" w:rsidRDefault="008368C4" w:rsidP="008368C4">
      <w:pPr>
        <w:spacing w:line="240" w:lineRule="auto"/>
        <w:jc w:val="right"/>
        <w:outlineLvl w:val="0"/>
        <w:rPr>
          <w:rFonts w:ascii="Times New Roman" w:hAnsi="Times New Roman" w:cs="Times New Roman"/>
          <w:sz w:val="28"/>
          <w:szCs w:val="28"/>
        </w:rPr>
      </w:pPr>
    </w:p>
    <w:p w:rsidR="004E1773" w:rsidRDefault="008368C4" w:rsidP="004E1773">
      <w:pPr>
        <w:spacing w:line="360" w:lineRule="auto"/>
        <w:contextualSpacing/>
        <w:jc w:val="right"/>
        <w:outlineLvl w:val="0"/>
        <w:rPr>
          <w:rFonts w:ascii="Times New Roman" w:hAnsi="Times New Roman" w:cs="Times New Roman"/>
          <w:sz w:val="28"/>
          <w:szCs w:val="28"/>
        </w:rPr>
      </w:pPr>
      <w:r w:rsidRPr="003040DF">
        <w:rPr>
          <w:rFonts w:ascii="Times New Roman" w:hAnsi="Times New Roman" w:cs="Times New Roman"/>
          <w:sz w:val="28"/>
          <w:szCs w:val="28"/>
        </w:rPr>
        <w:t>C</w:t>
      </w:r>
      <w:r>
        <w:rPr>
          <w:rFonts w:ascii="Times New Roman" w:hAnsi="Times New Roman" w:cs="Times New Roman"/>
          <w:sz w:val="28"/>
          <w:szCs w:val="28"/>
        </w:rPr>
        <w:t xml:space="preserve">ivil </w:t>
      </w:r>
      <w:r w:rsidRPr="003040DF">
        <w:rPr>
          <w:rFonts w:ascii="Times New Roman" w:hAnsi="Times New Roman" w:cs="Times New Roman"/>
          <w:sz w:val="28"/>
          <w:szCs w:val="28"/>
        </w:rPr>
        <w:t>Case No.</w:t>
      </w:r>
      <w:r w:rsidR="00417E13">
        <w:rPr>
          <w:rFonts w:ascii="Times New Roman" w:hAnsi="Times New Roman" w:cs="Times New Roman"/>
          <w:sz w:val="28"/>
          <w:szCs w:val="28"/>
        </w:rPr>
        <w:t>786/2014</w:t>
      </w:r>
    </w:p>
    <w:p w:rsidR="008368C4" w:rsidRPr="003040DF" w:rsidRDefault="008368C4" w:rsidP="004E1773">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4E1773" w:rsidRDefault="004E1773" w:rsidP="00D64D46">
      <w:pPr>
        <w:spacing w:line="360" w:lineRule="auto"/>
        <w:contextualSpacing/>
        <w:outlineLvl w:val="0"/>
        <w:rPr>
          <w:rFonts w:ascii="Times New Roman" w:hAnsi="Times New Roman" w:cs="Times New Roman"/>
          <w:b/>
          <w:sz w:val="28"/>
          <w:szCs w:val="28"/>
        </w:rPr>
      </w:pPr>
    </w:p>
    <w:p w:rsidR="008368C4" w:rsidRPr="003040DF" w:rsidRDefault="00417E13" w:rsidP="00D64D46">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DANDANE MALINGA</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Applicant</w:t>
      </w:r>
    </w:p>
    <w:p w:rsidR="00F66400" w:rsidRDefault="00B36044" w:rsidP="00F66400">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008368C4" w:rsidRPr="003040DF">
        <w:rPr>
          <w:rFonts w:ascii="Times New Roman" w:hAnsi="Times New Roman" w:cs="Times New Roman"/>
          <w:b/>
          <w:sz w:val="28"/>
          <w:szCs w:val="28"/>
        </w:rPr>
        <w:t>s</w:t>
      </w:r>
      <w:proofErr w:type="spellEnd"/>
      <w:proofErr w:type="gramEnd"/>
      <w:r w:rsidR="00377A1D">
        <w:rPr>
          <w:rFonts w:ascii="Times New Roman" w:hAnsi="Times New Roman" w:cs="Times New Roman"/>
          <w:b/>
          <w:sz w:val="28"/>
          <w:szCs w:val="28"/>
        </w:rPr>
        <w:tab/>
      </w:r>
    </w:p>
    <w:p w:rsidR="008368C4" w:rsidRPr="003040DF" w:rsidRDefault="00417E13" w:rsidP="00F66400">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PATRIC</w:t>
      </w:r>
      <w:r w:rsidR="005F71B4">
        <w:rPr>
          <w:rFonts w:ascii="Times New Roman" w:hAnsi="Times New Roman" w:cs="Times New Roman"/>
          <w:b/>
          <w:sz w:val="28"/>
          <w:szCs w:val="28"/>
        </w:rPr>
        <w:t>K</w:t>
      </w:r>
      <w:r>
        <w:rPr>
          <w:rFonts w:ascii="Times New Roman" w:hAnsi="Times New Roman" w:cs="Times New Roman"/>
          <w:b/>
          <w:sz w:val="28"/>
          <w:szCs w:val="28"/>
        </w:rPr>
        <w:t xml:space="preserve"> MYENI &amp; 3 OTHERS</w:t>
      </w:r>
      <w:r w:rsidR="00A65648">
        <w:rPr>
          <w:rFonts w:ascii="Times New Roman" w:hAnsi="Times New Roman" w:cs="Times New Roman"/>
          <w:b/>
          <w:sz w:val="28"/>
          <w:szCs w:val="28"/>
        </w:rPr>
        <w:tab/>
      </w:r>
      <w:r w:rsidR="00A65648">
        <w:rPr>
          <w:rFonts w:ascii="Times New Roman" w:hAnsi="Times New Roman" w:cs="Times New Roman"/>
          <w:b/>
          <w:sz w:val="28"/>
          <w:szCs w:val="28"/>
        </w:rPr>
        <w:tab/>
      </w:r>
      <w:r w:rsidR="00F66400">
        <w:rPr>
          <w:rFonts w:ascii="Times New Roman" w:hAnsi="Times New Roman" w:cs="Times New Roman"/>
          <w:b/>
          <w:sz w:val="28"/>
          <w:szCs w:val="28"/>
        </w:rPr>
        <w:tab/>
      </w:r>
      <w:r w:rsidR="00F66400">
        <w:rPr>
          <w:rFonts w:ascii="Times New Roman" w:hAnsi="Times New Roman" w:cs="Times New Roman"/>
          <w:b/>
          <w:sz w:val="28"/>
          <w:szCs w:val="28"/>
        </w:rPr>
        <w:tab/>
      </w:r>
      <w:r w:rsidR="008368C4">
        <w:rPr>
          <w:rFonts w:ascii="Times New Roman" w:hAnsi="Times New Roman" w:cs="Times New Roman"/>
          <w:b/>
          <w:sz w:val="28"/>
          <w:szCs w:val="28"/>
        </w:rPr>
        <w:t>Respondent</w:t>
      </w:r>
    </w:p>
    <w:p w:rsidR="008368C4" w:rsidRDefault="008368C4" w:rsidP="00DD3E6F">
      <w:pPr>
        <w:spacing w:line="360" w:lineRule="auto"/>
        <w:ind w:left="2160" w:hanging="2160"/>
        <w:jc w:val="both"/>
        <w:rPr>
          <w:rFonts w:ascii="Times New Roman" w:hAnsi="Times New Roman" w:cs="Times New Roman"/>
          <w:b/>
          <w:sz w:val="28"/>
          <w:szCs w:val="28"/>
        </w:rPr>
      </w:pPr>
    </w:p>
    <w:p w:rsidR="008368C4" w:rsidRPr="003040DF" w:rsidRDefault="008368C4" w:rsidP="00DD3E6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sidRPr="003040DF">
        <w:rPr>
          <w:rFonts w:ascii="Times New Roman" w:hAnsi="Times New Roman" w:cs="Times New Roman"/>
          <w:i/>
          <w:sz w:val="28"/>
          <w:szCs w:val="28"/>
        </w:rPr>
        <w:t xml:space="preserve"> </w:t>
      </w:r>
      <w:r w:rsidR="00377A1D">
        <w:rPr>
          <w:rFonts w:ascii="Times New Roman" w:hAnsi="Times New Roman" w:cs="Times New Roman"/>
          <w:i/>
          <w:sz w:val="28"/>
          <w:szCs w:val="28"/>
        </w:rPr>
        <w:t xml:space="preserve"> </w:t>
      </w:r>
      <w:proofErr w:type="spellStart"/>
      <w:r w:rsidR="00417E13">
        <w:rPr>
          <w:rFonts w:ascii="Times New Roman" w:hAnsi="Times New Roman" w:cs="Times New Roman"/>
          <w:i/>
          <w:sz w:val="28"/>
          <w:szCs w:val="28"/>
        </w:rPr>
        <w:t>Dandane</w:t>
      </w:r>
      <w:proofErr w:type="spellEnd"/>
      <w:r w:rsidR="00417E13">
        <w:rPr>
          <w:rFonts w:ascii="Times New Roman" w:hAnsi="Times New Roman" w:cs="Times New Roman"/>
          <w:i/>
          <w:sz w:val="28"/>
          <w:szCs w:val="28"/>
        </w:rPr>
        <w:t xml:space="preserve"> </w:t>
      </w:r>
      <w:proofErr w:type="spellStart"/>
      <w:r w:rsidR="00417E13">
        <w:rPr>
          <w:rFonts w:ascii="Times New Roman" w:hAnsi="Times New Roman" w:cs="Times New Roman"/>
          <w:i/>
          <w:sz w:val="28"/>
          <w:szCs w:val="28"/>
        </w:rPr>
        <w:t>Malinga</w:t>
      </w:r>
      <w:proofErr w:type="spellEnd"/>
      <w:r w:rsidR="00417E13">
        <w:rPr>
          <w:rFonts w:ascii="Times New Roman" w:hAnsi="Times New Roman" w:cs="Times New Roman"/>
          <w:i/>
          <w:sz w:val="28"/>
          <w:szCs w:val="28"/>
        </w:rPr>
        <w:t xml:space="preserve"> </w:t>
      </w:r>
      <w:proofErr w:type="spellStart"/>
      <w:r w:rsidR="00417E13">
        <w:rPr>
          <w:rFonts w:ascii="Times New Roman" w:hAnsi="Times New Roman" w:cs="Times New Roman"/>
          <w:i/>
          <w:sz w:val="28"/>
          <w:szCs w:val="28"/>
        </w:rPr>
        <w:t>vs</w:t>
      </w:r>
      <w:proofErr w:type="spellEnd"/>
      <w:r w:rsidR="00417E13">
        <w:rPr>
          <w:rFonts w:ascii="Times New Roman" w:hAnsi="Times New Roman" w:cs="Times New Roman"/>
          <w:i/>
          <w:sz w:val="28"/>
          <w:szCs w:val="28"/>
        </w:rPr>
        <w:t xml:space="preserve"> Patric</w:t>
      </w:r>
      <w:r w:rsidR="00414695">
        <w:rPr>
          <w:rFonts w:ascii="Times New Roman" w:hAnsi="Times New Roman" w:cs="Times New Roman"/>
          <w:i/>
          <w:sz w:val="28"/>
          <w:szCs w:val="28"/>
        </w:rPr>
        <w:t>k</w:t>
      </w:r>
      <w:r w:rsidR="00417E13">
        <w:rPr>
          <w:rFonts w:ascii="Times New Roman" w:hAnsi="Times New Roman" w:cs="Times New Roman"/>
          <w:i/>
          <w:sz w:val="28"/>
          <w:szCs w:val="28"/>
        </w:rPr>
        <w:t xml:space="preserve"> </w:t>
      </w:r>
      <w:proofErr w:type="spellStart"/>
      <w:r w:rsidR="00417E13">
        <w:rPr>
          <w:rFonts w:ascii="Times New Roman" w:hAnsi="Times New Roman" w:cs="Times New Roman"/>
          <w:i/>
          <w:sz w:val="28"/>
          <w:szCs w:val="28"/>
        </w:rPr>
        <w:t>Myeni</w:t>
      </w:r>
      <w:proofErr w:type="spellEnd"/>
      <w:r w:rsidR="00417E13">
        <w:rPr>
          <w:rFonts w:ascii="Times New Roman" w:hAnsi="Times New Roman" w:cs="Times New Roman"/>
          <w:i/>
          <w:sz w:val="28"/>
          <w:szCs w:val="28"/>
        </w:rPr>
        <w:t xml:space="preserve"> &amp; 3 Others </w:t>
      </w:r>
      <w:r w:rsidR="00D64D46">
        <w:rPr>
          <w:rFonts w:ascii="Times New Roman" w:hAnsi="Times New Roman" w:cs="Times New Roman"/>
          <w:i/>
          <w:sz w:val="28"/>
          <w:szCs w:val="28"/>
        </w:rPr>
        <w:t>(</w:t>
      </w:r>
      <w:r w:rsidR="00417E13">
        <w:rPr>
          <w:rFonts w:ascii="Times New Roman" w:hAnsi="Times New Roman" w:cs="Times New Roman"/>
          <w:i/>
          <w:sz w:val="28"/>
          <w:szCs w:val="28"/>
        </w:rPr>
        <w:t>786</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r w:rsidR="00F66400">
        <w:rPr>
          <w:rFonts w:ascii="Times New Roman" w:hAnsi="Times New Roman" w:cs="Times New Roman"/>
          <w:i/>
          <w:sz w:val="28"/>
          <w:szCs w:val="28"/>
        </w:rPr>
        <w:t xml:space="preserve"> </w:t>
      </w:r>
      <w:r w:rsidR="00D64D46">
        <w:rPr>
          <w:rFonts w:ascii="Times New Roman" w:hAnsi="Times New Roman" w:cs="Times New Roman"/>
          <w:i/>
          <w:sz w:val="28"/>
          <w:szCs w:val="28"/>
        </w:rPr>
        <w:t>[2014]</w:t>
      </w:r>
      <w:r w:rsidRPr="003040DF">
        <w:rPr>
          <w:rFonts w:ascii="Times New Roman" w:hAnsi="Times New Roman" w:cs="Times New Roman"/>
          <w:i/>
          <w:sz w:val="28"/>
          <w:szCs w:val="28"/>
        </w:rPr>
        <w:t xml:space="preserve"> [SZHC</w:t>
      </w:r>
      <w:r w:rsidR="00B92BDF">
        <w:rPr>
          <w:rFonts w:ascii="Times New Roman" w:hAnsi="Times New Roman" w:cs="Times New Roman"/>
          <w:i/>
          <w:sz w:val="28"/>
          <w:szCs w:val="28"/>
        </w:rPr>
        <w:t xml:space="preserve"> 209</w:t>
      </w:r>
      <w:r w:rsidRPr="003040DF">
        <w:rPr>
          <w:rFonts w:ascii="Times New Roman" w:hAnsi="Times New Roman" w:cs="Times New Roman"/>
          <w:i/>
          <w:sz w:val="28"/>
          <w:szCs w:val="28"/>
        </w:rPr>
        <w:t>] (</w:t>
      </w:r>
      <w:r w:rsidR="00B60261">
        <w:rPr>
          <w:rFonts w:ascii="Times New Roman" w:hAnsi="Times New Roman" w:cs="Times New Roman"/>
          <w:i/>
          <w:sz w:val="28"/>
          <w:szCs w:val="28"/>
        </w:rPr>
        <w:t>24</w:t>
      </w:r>
      <w:r w:rsidR="00B60261" w:rsidRPr="00B60261">
        <w:rPr>
          <w:rFonts w:ascii="Times New Roman" w:hAnsi="Times New Roman" w:cs="Times New Roman"/>
          <w:i/>
          <w:sz w:val="28"/>
          <w:szCs w:val="28"/>
          <w:vertAlign w:val="superscript"/>
        </w:rPr>
        <w:t>th</w:t>
      </w:r>
      <w:r w:rsidR="00B60261">
        <w:rPr>
          <w:rFonts w:ascii="Times New Roman" w:hAnsi="Times New Roman" w:cs="Times New Roman"/>
          <w:i/>
          <w:sz w:val="28"/>
          <w:szCs w:val="28"/>
        </w:rPr>
        <w:t xml:space="preserve"> </w:t>
      </w:r>
      <w:r w:rsidR="005603EA">
        <w:rPr>
          <w:rFonts w:ascii="Times New Roman" w:hAnsi="Times New Roman" w:cs="Times New Roman"/>
          <w:i/>
          <w:sz w:val="28"/>
          <w:szCs w:val="28"/>
        </w:rPr>
        <w:t>October</w:t>
      </w:r>
      <w:r w:rsidR="00417E13">
        <w:rPr>
          <w:rFonts w:ascii="Times New Roman" w:hAnsi="Times New Roman" w:cs="Times New Roman"/>
          <w:i/>
          <w:sz w:val="28"/>
          <w:szCs w:val="28"/>
        </w:rPr>
        <w:t xml:space="preserve"> </w:t>
      </w:r>
      <w:r w:rsidR="00F66400">
        <w:rPr>
          <w:rFonts w:ascii="Times New Roman" w:hAnsi="Times New Roman" w:cs="Times New Roman"/>
          <w:i/>
          <w:sz w:val="28"/>
          <w:szCs w:val="28"/>
        </w:rPr>
        <w:t>2014</w:t>
      </w:r>
      <w:r w:rsidRPr="003040DF">
        <w:rPr>
          <w:rFonts w:ascii="Times New Roman" w:hAnsi="Times New Roman" w:cs="Times New Roman"/>
          <w:i/>
          <w:sz w:val="28"/>
          <w:szCs w:val="28"/>
        </w:rPr>
        <w:t>)</w:t>
      </w:r>
    </w:p>
    <w:p w:rsidR="008368C4" w:rsidRPr="003040DF" w:rsidRDefault="008368C4" w:rsidP="00DD3E6F">
      <w:pPr>
        <w:spacing w:line="360" w:lineRule="auto"/>
        <w:ind w:left="2160" w:hanging="2160"/>
        <w:jc w:val="both"/>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sidR="00D64D46">
        <w:rPr>
          <w:rFonts w:ascii="Times New Roman" w:hAnsi="Times New Roman" w:cs="Times New Roman"/>
          <w:b/>
          <w:sz w:val="28"/>
          <w:szCs w:val="28"/>
        </w:rPr>
        <w:tab/>
        <w:t>MAPHALALA PJ</w:t>
      </w:r>
    </w:p>
    <w:p w:rsidR="008368C4" w:rsidRPr="005172C7"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5172C7">
        <w:rPr>
          <w:rFonts w:ascii="Times New Roman" w:hAnsi="Times New Roman" w:cs="Times New Roman"/>
          <w:sz w:val="28"/>
          <w:szCs w:val="28"/>
        </w:rPr>
        <w:t>3rd July 2014</w:t>
      </w:r>
    </w:p>
    <w:p w:rsidR="008368C4" w:rsidRPr="005172C7"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sidR="00D64D46">
        <w:rPr>
          <w:rFonts w:ascii="Times New Roman" w:hAnsi="Times New Roman" w:cs="Times New Roman"/>
          <w:b/>
          <w:sz w:val="28"/>
          <w:szCs w:val="28"/>
        </w:rPr>
        <w:tab/>
      </w:r>
      <w:r w:rsidR="00B60261">
        <w:rPr>
          <w:rFonts w:ascii="Times New Roman" w:hAnsi="Times New Roman" w:cs="Times New Roman"/>
          <w:sz w:val="28"/>
          <w:szCs w:val="28"/>
        </w:rPr>
        <w:t xml:space="preserve">24th </w:t>
      </w:r>
      <w:r w:rsidR="005603EA">
        <w:rPr>
          <w:rFonts w:ascii="Times New Roman" w:hAnsi="Times New Roman" w:cs="Times New Roman"/>
          <w:sz w:val="28"/>
          <w:szCs w:val="28"/>
        </w:rPr>
        <w:t>October</w:t>
      </w:r>
      <w:r w:rsidR="005172C7">
        <w:rPr>
          <w:rFonts w:ascii="Times New Roman" w:hAnsi="Times New Roman" w:cs="Times New Roman"/>
          <w:sz w:val="28"/>
          <w:szCs w:val="28"/>
        </w:rPr>
        <w:t xml:space="preserve"> 2014</w:t>
      </w:r>
    </w:p>
    <w:p w:rsidR="008368C4" w:rsidRPr="003040DF" w:rsidRDefault="008368C4" w:rsidP="00DD3E6F">
      <w:pPr>
        <w:spacing w:line="360" w:lineRule="auto"/>
        <w:contextualSpacing/>
        <w:rPr>
          <w:rFonts w:ascii="Times New Roman" w:hAnsi="Times New Roman" w:cs="Times New Roman"/>
          <w:sz w:val="28"/>
          <w:szCs w:val="28"/>
        </w:rPr>
      </w:pPr>
    </w:p>
    <w:p w:rsidR="008368C4" w:rsidRPr="003040DF" w:rsidRDefault="008368C4" w:rsidP="00DD3E6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For Applicant:</w:t>
      </w:r>
      <w:r w:rsidRPr="003040DF">
        <w:rPr>
          <w:rFonts w:ascii="Times New Roman" w:hAnsi="Times New Roman" w:cs="Times New Roman"/>
          <w:b/>
          <w:sz w:val="28"/>
          <w:szCs w:val="28"/>
        </w:rPr>
        <w:tab/>
      </w:r>
      <w:r w:rsidR="005172C7">
        <w:rPr>
          <w:rFonts w:ascii="Times New Roman" w:hAnsi="Times New Roman" w:cs="Times New Roman"/>
          <w:b/>
          <w:sz w:val="28"/>
          <w:szCs w:val="28"/>
        </w:rPr>
        <w:tab/>
        <w:t>Mr. Z. Magagula</w:t>
      </w:r>
    </w:p>
    <w:p w:rsidR="008368C4" w:rsidRDefault="008368C4" w:rsidP="00E22822">
      <w:pPr>
        <w:spacing w:line="240" w:lineRule="auto"/>
        <w:contextualSpacing/>
        <w:rPr>
          <w:rFonts w:ascii="Times New Roman" w:hAnsi="Times New Roman" w:cs="Times New Roman"/>
          <w:b/>
          <w:sz w:val="28"/>
          <w:szCs w:val="28"/>
        </w:rPr>
      </w:pPr>
      <w:r w:rsidRPr="003040DF">
        <w:rPr>
          <w:rFonts w:ascii="Times New Roman" w:hAnsi="Times New Roman" w:cs="Times New Roman"/>
          <w:b/>
          <w:sz w:val="28"/>
          <w:szCs w:val="28"/>
        </w:rPr>
        <w:t>For Respondent:</w:t>
      </w:r>
      <w:r w:rsidRPr="003040DF">
        <w:rPr>
          <w:rFonts w:ascii="Times New Roman" w:hAnsi="Times New Roman" w:cs="Times New Roman"/>
          <w:b/>
          <w:sz w:val="28"/>
          <w:szCs w:val="28"/>
        </w:rPr>
        <w:tab/>
      </w:r>
      <w:r w:rsidR="005172C7">
        <w:rPr>
          <w:rFonts w:ascii="Times New Roman" w:hAnsi="Times New Roman" w:cs="Times New Roman"/>
          <w:b/>
          <w:sz w:val="28"/>
          <w:szCs w:val="28"/>
        </w:rPr>
        <w:tab/>
        <w:t xml:space="preserve">Mr. T. </w:t>
      </w:r>
      <w:proofErr w:type="spellStart"/>
      <w:r w:rsidR="005172C7">
        <w:rPr>
          <w:rFonts w:ascii="Times New Roman" w:hAnsi="Times New Roman" w:cs="Times New Roman"/>
          <w:b/>
          <w:sz w:val="28"/>
          <w:szCs w:val="28"/>
        </w:rPr>
        <w:t>Fakudze</w:t>
      </w:r>
      <w:proofErr w:type="spellEnd"/>
    </w:p>
    <w:p w:rsidR="00E22822" w:rsidRDefault="00E22822" w:rsidP="00DD3E6F">
      <w:pPr>
        <w:spacing w:line="360" w:lineRule="auto"/>
        <w:contextualSpacing/>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w:t>
      </w: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1</w:t>
      </w:r>
      <w:r w:rsidRPr="00E22822">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E22822" w:rsidRDefault="00E22822" w:rsidP="00172E79">
      <w:pPr>
        <w:spacing w:line="240" w:lineRule="auto"/>
        <w:ind w:left="1440"/>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Mr. </w:t>
      </w:r>
      <w:r w:rsidR="00172E79">
        <w:rPr>
          <w:rFonts w:ascii="Times New Roman" w:hAnsi="Times New Roman" w:cs="Times New Roman"/>
          <w:b/>
          <w:sz w:val="28"/>
          <w:szCs w:val="28"/>
        </w:rPr>
        <w:t>B. Maziya</w:t>
      </w:r>
    </w:p>
    <w:p w:rsidR="00E22822" w:rsidRDefault="00E22822" w:rsidP="00E2282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roofErr w:type="gramStart"/>
      <w:r>
        <w:rPr>
          <w:rFonts w:ascii="Times New Roman" w:hAnsi="Times New Roman" w:cs="Times New Roman"/>
          <w:b/>
          <w:sz w:val="28"/>
          <w:szCs w:val="28"/>
        </w:rPr>
        <w:t>for</w:t>
      </w:r>
      <w:proofErr w:type="gramEnd"/>
      <w:r>
        <w:rPr>
          <w:rFonts w:ascii="Times New Roman" w:hAnsi="Times New Roman" w:cs="Times New Roman"/>
          <w:b/>
          <w:sz w:val="28"/>
          <w:szCs w:val="28"/>
        </w:rPr>
        <w:t xml:space="preserve"> Attorney General)</w:t>
      </w:r>
    </w:p>
    <w:p w:rsidR="00E22822" w:rsidRPr="00E22822" w:rsidRDefault="00E22822" w:rsidP="00E22822">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8368C4" w:rsidRPr="003040DF" w:rsidRDefault="008368C4" w:rsidP="00DD3E6F">
      <w:pPr>
        <w:spacing w:line="360" w:lineRule="auto"/>
        <w:contextualSpacing/>
        <w:jc w:val="both"/>
        <w:rPr>
          <w:rFonts w:ascii="Times New Roman" w:hAnsi="Times New Roman" w:cs="Times New Roman"/>
          <w:sz w:val="28"/>
          <w:szCs w:val="28"/>
        </w:rPr>
      </w:pPr>
    </w:p>
    <w:p w:rsidR="008368C4" w:rsidRDefault="00B75414" w:rsidP="00B75414">
      <w:pPr>
        <w:spacing w:line="240" w:lineRule="auto"/>
        <w:ind w:left="2160" w:hanging="2160"/>
        <w:contextualSpacing/>
        <w:jc w:val="both"/>
        <w:rPr>
          <w:rFonts w:ascii="Times New Roman" w:hAnsi="Times New Roman" w:cs="Times New Roman"/>
          <w:i/>
          <w:sz w:val="28"/>
          <w:szCs w:val="28"/>
        </w:rPr>
      </w:pPr>
      <w:r>
        <w:rPr>
          <w:rFonts w:ascii="Times New Roman" w:hAnsi="Times New Roman" w:cs="Times New Roman"/>
          <w:sz w:val="28"/>
          <w:szCs w:val="28"/>
        </w:rPr>
        <w:t xml:space="preserve">Summary:      </w:t>
      </w:r>
      <w:r>
        <w:rPr>
          <w:rFonts w:ascii="Times New Roman" w:hAnsi="Times New Roman" w:cs="Times New Roman"/>
          <w:i/>
          <w:sz w:val="28"/>
          <w:szCs w:val="28"/>
        </w:rPr>
        <w:t>(</w:t>
      </w:r>
      <w:proofErr w:type="spellStart"/>
      <w:r>
        <w:rPr>
          <w:rFonts w:ascii="Times New Roman" w:hAnsi="Times New Roman" w:cs="Times New Roman"/>
          <w:i/>
          <w:sz w:val="28"/>
          <w:szCs w:val="28"/>
        </w:rPr>
        <w:t>i</w:t>
      </w:r>
      <w:proofErr w:type="spellEnd"/>
      <w:r>
        <w:rPr>
          <w:rFonts w:ascii="Times New Roman" w:hAnsi="Times New Roman" w:cs="Times New Roman"/>
          <w:i/>
          <w:sz w:val="28"/>
          <w:szCs w:val="28"/>
        </w:rPr>
        <w:t>)</w:t>
      </w:r>
      <w:r>
        <w:rPr>
          <w:rFonts w:ascii="Times New Roman" w:hAnsi="Times New Roman" w:cs="Times New Roman"/>
          <w:i/>
          <w:sz w:val="28"/>
          <w:szCs w:val="28"/>
        </w:rPr>
        <w:tab/>
      </w:r>
      <w:r w:rsidR="008424FD">
        <w:rPr>
          <w:rFonts w:ascii="Times New Roman" w:hAnsi="Times New Roman" w:cs="Times New Roman"/>
          <w:i/>
          <w:sz w:val="28"/>
          <w:szCs w:val="28"/>
        </w:rPr>
        <w:t xml:space="preserve">Before court is an </w:t>
      </w:r>
      <w:r>
        <w:rPr>
          <w:rFonts w:ascii="Times New Roman" w:hAnsi="Times New Roman" w:cs="Times New Roman"/>
          <w:i/>
          <w:sz w:val="28"/>
          <w:szCs w:val="28"/>
        </w:rPr>
        <w:t>Application ordering the eviction of the Applicant in terms of the Farm Dwellers Act to be nu</w:t>
      </w:r>
      <w:r w:rsidR="00B706B3">
        <w:rPr>
          <w:rFonts w:ascii="Times New Roman" w:hAnsi="Times New Roman" w:cs="Times New Roman"/>
          <w:i/>
          <w:sz w:val="28"/>
          <w:szCs w:val="28"/>
        </w:rPr>
        <w:t>ll and void o</w:t>
      </w:r>
      <w:r w:rsidR="005603EA">
        <w:rPr>
          <w:rFonts w:ascii="Times New Roman" w:hAnsi="Times New Roman" w:cs="Times New Roman"/>
          <w:i/>
          <w:sz w:val="28"/>
          <w:szCs w:val="28"/>
        </w:rPr>
        <w:t>f</w:t>
      </w:r>
      <w:r w:rsidR="00B706B3">
        <w:rPr>
          <w:rFonts w:ascii="Times New Roman" w:hAnsi="Times New Roman" w:cs="Times New Roman"/>
          <w:i/>
          <w:sz w:val="28"/>
          <w:szCs w:val="28"/>
        </w:rPr>
        <w:t xml:space="preserve"> no legal </w:t>
      </w:r>
      <w:r w:rsidR="00524A0B">
        <w:rPr>
          <w:rFonts w:ascii="Times New Roman" w:hAnsi="Times New Roman" w:cs="Times New Roman"/>
          <w:i/>
          <w:sz w:val="28"/>
          <w:szCs w:val="28"/>
        </w:rPr>
        <w:t>effect</w:t>
      </w:r>
      <w:r w:rsidR="00B706B3">
        <w:rPr>
          <w:rFonts w:ascii="Times New Roman" w:hAnsi="Times New Roman" w:cs="Times New Roman"/>
          <w:i/>
          <w:sz w:val="28"/>
          <w:szCs w:val="28"/>
        </w:rPr>
        <w:t>.</w:t>
      </w:r>
    </w:p>
    <w:p w:rsidR="00B75414" w:rsidRDefault="00B75414" w:rsidP="00B75414">
      <w:pPr>
        <w:spacing w:line="240" w:lineRule="auto"/>
        <w:contextualSpacing/>
        <w:jc w:val="both"/>
        <w:rPr>
          <w:rFonts w:ascii="Times New Roman" w:hAnsi="Times New Roman" w:cs="Times New Roman"/>
          <w:i/>
          <w:sz w:val="28"/>
          <w:szCs w:val="28"/>
        </w:rPr>
      </w:pPr>
    </w:p>
    <w:p w:rsidR="00B75414" w:rsidRDefault="00B75414" w:rsidP="00B75414">
      <w:pPr>
        <w:spacing w:line="240" w:lineRule="auto"/>
        <w:ind w:left="2160" w:hanging="720"/>
        <w:contextualSpacing/>
        <w:jc w:val="both"/>
        <w:rPr>
          <w:rFonts w:ascii="Times New Roman" w:hAnsi="Times New Roman" w:cs="Times New Roman"/>
          <w:b/>
          <w:i/>
          <w:sz w:val="28"/>
          <w:szCs w:val="28"/>
        </w:rPr>
      </w:pPr>
      <w:r>
        <w:rPr>
          <w:rFonts w:ascii="Times New Roman" w:hAnsi="Times New Roman" w:cs="Times New Roman"/>
          <w:i/>
          <w:sz w:val="28"/>
          <w:szCs w:val="28"/>
        </w:rPr>
        <w:t>(ii)</w:t>
      </w:r>
      <w:r>
        <w:rPr>
          <w:rFonts w:ascii="Times New Roman" w:hAnsi="Times New Roman" w:cs="Times New Roman"/>
          <w:i/>
          <w:sz w:val="28"/>
          <w:szCs w:val="28"/>
        </w:rPr>
        <w:tab/>
        <w:t xml:space="preserve">The Applicant contends </w:t>
      </w:r>
      <w:r>
        <w:rPr>
          <w:rFonts w:ascii="Times New Roman" w:hAnsi="Times New Roman" w:cs="Times New Roman"/>
          <w:b/>
          <w:i/>
          <w:sz w:val="28"/>
          <w:szCs w:val="28"/>
        </w:rPr>
        <w:t>inter alia</w:t>
      </w:r>
      <w:r>
        <w:rPr>
          <w:rFonts w:ascii="Times New Roman" w:hAnsi="Times New Roman" w:cs="Times New Roman"/>
          <w:i/>
          <w:sz w:val="28"/>
          <w:szCs w:val="28"/>
        </w:rPr>
        <w:t xml:space="preserve"> that the said eviction was </w:t>
      </w:r>
      <w:r w:rsidR="005603EA">
        <w:rPr>
          <w:rFonts w:ascii="Times New Roman" w:hAnsi="Times New Roman" w:cs="Times New Roman"/>
          <w:i/>
          <w:sz w:val="28"/>
          <w:szCs w:val="28"/>
        </w:rPr>
        <w:t>executed</w:t>
      </w:r>
      <w:r>
        <w:rPr>
          <w:rFonts w:ascii="Times New Roman" w:hAnsi="Times New Roman" w:cs="Times New Roman"/>
          <w:i/>
          <w:sz w:val="28"/>
          <w:szCs w:val="28"/>
        </w:rPr>
        <w:t xml:space="preserve"> outside the p</w:t>
      </w:r>
      <w:r w:rsidR="00524A0B">
        <w:rPr>
          <w:rFonts w:ascii="Times New Roman" w:hAnsi="Times New Roman" w:cs="Times New Roman"/>
          <w:i/>
          <w:sz w:val="28"/>
          <w:szCs w:val="28"/>
        </w:rPr>
        <w:t>r</w:t>
      </w:r>
      <w:r>
        <w:rPr>
          <w:rFonts w:ascii="Times New Roman" w:hAnsi="Times New Roman" w:cs="Times New Roman"/>
          <w:i/>
          <w:sz w:val="28"/>
          <w:szCs w:val="28"/>
        </w:rPr>
        <w:t xml:space="preserve">eview of the </w:t>
      </w:r>
      <w:r>
        <w:rPr>
          <w:rFonts w:ascii="Times New Roman" w:hAnsi="Times New Roman" w:cs="Times New Roman"/>
          <w:b/>
          <w:i/>
          <w:sz w:val="28"/>
          <w:szCs w:val="28"/>
        </w:rPr>
        <w:t xml:space="preserve">dicta </w:t>
      </w:r>
      <w:r>
        <w:rPr>
          <w:rFonts w:ascii="Times New Roman" w:hAnsi="Times New Roman" w:cs="Times New Roman"/>
          <w:i/>
          <w:sz w:val="28"/>
          <w:szCs w:val="28"/>
        </w:rPr>
        <w:t xml:space="preserve">in the Supreme Court case of </w:t>
      </w:r>
      <w:proofErr w:type="spellStart"/>
      <w:r>
        <w:rPr>
          <w:rFonts w:ascii="Times New Roman" w:hAnsi="Times New Roman" w:cs="Times New Roman"/>
          <w:b/>
          <w:i/>
          <w:sz w:val="28"/>
          <w:szCs w:val="28"/>
        </w:rPr>
        <w:t>Hoageys</w:t>
      </w:r>
      <w:proofErr w:type="spellEnd"/>
      <w:r>
        <w:rPr>
          <w:rFonts w:ascii="Times New Roman" w:hAnsi="Times New Roman" w:cs="Times New Roman"/>
          <w:b/>
          <w:i/>
          <w:sz w:val="28"/>
          <w:szCs w:val="28"/>
        </w:rPr>
        <w:t xml:space="preserve"> Handicraft (Pty) Ltd and Another/Rose Marshall </w:t>
      </w:r>
      <w:proofErr w:type="spellStart"/>
      <w:r>
        <w:rPr>
          <w:rFonts w:ascii="Times New Roman" w:hAnsi="Times New Roman" w:cs="Times New Roman"/>
          <w:b/>
          <w:i/>
          <w:sz w:val="28"/>
          <w:szCs w:val="28"/>
        </w:rPr>
        <w:t>Vilane</w:t>
      </w:r>
      <w:proofErr w:type="spellEnd"/>
      <w:r>
        <w:rPr>
          <w:rFonts w:ascii="Times New Roman" w:hAnsi="Times New Roman" w:cs="Times New Roman"/>
          <w:b/>
          <w:i/>
          <w:sz w:val="28"/>
          <w:szCs w:val="28"/>
        </w:rPr>
        <w:t xml:space="preserve"> Case No.52/2011.</w:t>
      </w:r>
    </w:p>
    <w:p w:rsidR="00B75414" w:rsidRDefault="00B75414" w:rsidP="00B75414">
      <w:pPr>
        <w:spacing w:line="240" w:lineRule="auto"/>
        <w:ind w:left="2160" w:hanging="720"/>
        <w:contextualSpacing/>
        <w:jc w:val="both"/>
        <w:rPr>
          <w:rFonts w:ascii="Times New Roman" w:hAnsi="Times New Roman" w:cs="Times New Roman"/>
          <w:b/>
          <w:i/>
          <w:sz w:val="28"/>
          <w:szCs w:val="28"/>
        </w:rPr>
      </w:pPr>
    </w:p>
    <w:p w:rsidR="00B75414" w:rsidRDefault="00B75414" w:rsidP="00B75414">
      <w:pPr>
        <w:spacing w:line="24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(iii)</w:t>
      </w:r>
      <w:r>
        <w:rPr>
          <w:rFonts w:ascii="Times New Roman" w:hAnsi="Times New Roman" w:cs="Times New Roman"/>
          <w:i/>
          <w:sz w:val="28"/>
          <w:szCs w:val="28"/>
        </w:rPr>
        <w:tab/>
        <w:t xml:space="preserve">The Defendant opposes the Application and has raised a point </w:t>
      </w:r>
      <w:r>
        <w:rPr>
          <w:rFonts w:ascii="Times New Roman" w:hAnsi="Times New Roman" w:cs="Times New Roman"/>
          <w:b/>
          <w:i/>
          <w:sz w:val="28"/>
          <w:szCs w:val="28"/>
        </w:rPr>
        <w:t xml:space="preserve">in </w:t>
      </w:r>
      <w:proofErr w:type="spellStart"/>
      <w:r>
        <w:rPr>
          <w:rFonts w:ascii="Times New Roman" w:hAnsi="Times New Roman" w:cs="Times New Roman"/>
          <w:b/>
          <w:i/>
          <w:sz w:val="28"/>
          <w:szCs w:val="28"/>
        </w:rPr>
        <w:t>limine</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 xml:space="preserve">that the court has no jurisdiction to hear the matter citing a </w:t>
      </w:r>
      <w:r>
        <w:rPr>
          <w:rFonts w:ascii="Times New Roman" w:hAnsi="Times New Roman" w:cs="Times New Roman"/>
          <w:b/>
          <w:i/>
          <w:sz w:val="28"/>
          <w:szCs w:val="28"/>
        </w:rPr>
        <w:t>plethora</w:t>
      </w:r>
      <w:r>
        <w:rPr>
          <w:rFonts w:ascii="Times New Roman" w:hAnsi="Times New Roman" w:cs="Times New Roman"/>
          <w:i/>
          <w:sz w:val="28"/>
          <w:szCs w:val="28"/>
        </w:rPr>
        <w:t xml:space="preserve"> of decided cases.</w:t>
      </w:r>
    </w:p>
    <w:p w:rsidR="00B75414" w:rsidRDefault="00B75414" w:rsidP="00B75414">
      <w:pPr>
        <w:spacing w:line="240" w:lineRule="auto"/>
        <w:ind w:left="2160" w:hanging="720"/>
        <w:contextualSpacing/>
        <w:jc w:val="both"/>
        <w:rPr>
          <w:rFonts w:ascii="Times New Roman" w:hAnsi="Times New Roman" w:cs="Times New Roman"/>
          <w:i/>
          <w:sz w:val="28"/>
          <w:szCs w:val="28"/>
        </w:rPr>
      </w:pPr>
    </w:p>
    <w:p w:rsidR="00B75414" w:rsidRDefault="00B75414" w:rsidP="00B75414">
      <w:pPr>
        <w:spacing w:line="24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(iv)</w:t>
      </w:r>
      <w:r>
        <w:rPr>
          <w:rFonts w:ascii="Times New Roman" w:hAnsi="Times New Roman" w:cs="Times New Roman"/>
          <w:i/>
          <w:sz w:val="28"/>
          <w:szCs w:val="28"/>
        </w:rPr>
        <w:tab/>
        <w:t xml:space="preserve">This court find that it </w:t>
      </w:r>
      <w:r w:rsidR="00681700">
        <w:rPr>
          <w:rFonts w:ascii="Times New Roman" w:hAnsi="Times New Roman" w:cs="Times New Roman"/>
          <w:i/>
          <w:sz w:val="28"/>
          <w:szCs w:val="28"/>
        </w:rPr>
        <w:t xml:space="preserve">has jurisdiction to hear the matter </w:t>
      </w:r>
      <w:r w:rsidR="00524A0B">
        <w:rPr>
          <w:rFonts w:ascii="Times New Roman" w:hAnsi="Times New Roman" w:cs="Times New Roman"/>
          <w:i/>
          <w:sz w:val="28"/>
          <w:szCs w:val="28"/>
        </w:rPr>
        <w:t xml:space="preserve">on the basis </w:t>
      </w:r>
      <w:r w:rsidR="00681700">
        <w:rPr>
          <w:rFonts w:ascii="Times New Roman" w:hAnsi="Times New Roman" w:cs="Times New Roman"/>
          <w:i/>
          <w:sz w:val="28"/>
          <w:szCs w:val="28"/>
        </w:rPr>
        <w:t xml:space="preserve">a number of decided cases including the </w:t>
      </w:r>
      <w:r w:rsidR="00681700">
        <w:rPr>
          <w:rFonts w:ascii="Times New Roman" w:hAnsi="Times New Roman" w:cs="Times New Roman"/>
          <w:b/>
          <w:i/>
          <w:sz w:val="28"/>
          <w:szCs w:val="28"/>
        </w:rPr>
        <w:t xml:space="preserve">Rose Marshall </w:t>
      </w:r>
      <w:r w:rsidR="00681700">
        <w:rPr>
          <w:rFonts w:ascii="Times New Roman" w:hAnsi="Times New Roman" w:cs="Times New Roman"/>
          <w:i/>
          <w:sz w:val="28"/>
          <w:szCs w:val="28"/>
        </w:rPr>
        <w:t xml:space="preserve">decision cited above in paragraph (ii).  Further, this court finds on the facts that the actions of the </w:t>
      </w:r>
      <w:r w:rsidR="008424FD">
        <w:rPr>
          <w:rFonts w:ascii="Times New Roman" w:hAnsi="Times New Roman" w:cs="Times New Roman"/>
          <w:i/>
          <w:sz w:val="28"/>
          <w:szCs w:val="28"/>
        </w:rPr>
        <w:t>T</w:t>
      </w:r>
      <w:r w:rsidR="00681700">
        <w:rPr>
          <w:rFonts w:ascii="Times New Roman" w:hAnsi="Times New Roman" w:cs="Times New Roman"/>
          <w:i/>
          <w:sz w:val="28"/>
          <w:szCs w:val="28"/>
        </w:rPr>
        <w:t xml:space="preserve">ribunal which heard the matter were </w:t>
      </w:r>
      <w:r w:rsidR="00681700">
        <w:rPr>
          <w:rFonts w:ascii="Times New Roman" w:hAnsi="Times New Roman" w:cs="Times New Roman"/>
          <w:b/>
          <w:i/>
          <w:sz w:val="28"/>
          <w:szCs w:val="28"/>
        </w:rPr>
        <w:t xml:space="preserve">ultra </w:t>
      </w:r>
      <w:proofErr w:type="spellStart"/>
      <w:r w:rsidR="00681700">
        <w:rPr>
          <w:rFonts w:ascii="Times New Roman" w:hAnsi="Times New Roman" w:cs="Times New Roman"/>
          <w:b/>
          <w:i/>
          <w:sz w:val="28"/>
          <w:szCs w:val="28"/>
        </w:rPr>
        <w:t>vires</w:t>
      </w:r>
      <w:proofErr w:type="spellEnd"/>
      <w:r w:rsidR="00681700">
        <w:rPr>
          <w:rFonts w:ascii="Times New Roman" w:hAnsi="Times New Roman" w:cs="Times New Roman"/>
          <w:b/>
          <w:i/>
          <w:sz w:val="28"/>
          <w:szCs w:val="28"/>
        </w:rPr>
        <w:t xml:space="preserve"> </w:t>
      </w:r>
      <w:r w:rsidR="00681700">
        <w:rPr>
          <w:rFonts w:ascii="Times New Roman" w:hAnsi="Times New Roman" w:cs="Times New Roman"/>
          <w:i/>
          <w:sz w:val="28"/>
          <w:szCs w:val="28"/>
        </w:rPr>
        <w:t xml:space="preserve">the </w:t>
      </w:r>
      <w:r w:rsidR="00681700">
        <w:rPr>
          <w:rFonts w:ascii="Times New Roman" w:hAnsi="Times New Roman" w:cs="Times New Roman"/>
          <w:b/>
          <w:i/>
          <w:sz w:val="28"/>
          <w:szCs w:val="28"/>
        </w:rPr>
        <w:t xml:space="preserve">dicta </w:t>
      </w:r>
      <w:r w:rsidR="00681700">
        <w:rPr>
          <w:rFonts w:ascii="Times New Roman" w:hAnsi="Times New Roman" w:cs="Times New Roman"/>
          <w:i/>
          <w:sz w:val="28"/>
          <w:szCs w:val="28"/>
        </w:rPr>
        <w:t xml:space="preserve">in </w:t>
      </w:r>
      <w:r w:rsidR="00681700">
        <w:rPr>
          <w:rFonts w:ascii="Times New Roman" w:hAnsi="Times New Roman" w:cs="Times New Roman"/>
          <w:b/>
          <w:i/>
          <w:sz w:val="28"/>
          <w:szCs w:val="28"/>
        </w:rPr>
        <w:t xml:space="preserve">Rose Marshall </w:t>
      </w:r>
      <w:r w:rsidR="00681700">
        <w:rPr>
          <w:rFonts w:ascii="Times New Roman" w:hAnsi="Times New Roman" w:cs="Times New Roman"/>
          <w:i/>
          <w:sz w:val="28"/>
          <w:szCs w:val="28"/>
        </w:rPr>
        <w:t>(supra).</w:t>
      </w:r>
    </w:p>
    <w:p w:rsidR="00681700" w:rsidRDefault="00681700" w:rsidP="00B75414">
      <w:pPr>
        <w:spacing w:line="240" w:lineRule="auto"/>
        <w:ind w:left="2160" w:hanging="720"/>
        <w:contextualSpacing/>
        <w:jc w:val="both"/>
        <w:rPr>
          <w:rFonts w:ascii="Times New Roman" w:hAnsi="Times New Roman" w:cs="Times New Roman"/>
          <w:i/>
          <w:sz w:val="28"/>
          <w:szCs w:val="28"/>
        </w:rPr>
      </w:pPr>
    </w:p>
    <w:p w:rsidR="00681700" w:rsidRDefault="00681700" w:rsidP="00B75414">
      <w:pPr>
        <w:spacing w:line="240" w:lineRule="auto"/>
        <w:ind w:left="2160" w:hanging="720"/>
        <w:contextualSpacing/>
        <w:jc w:val="both"/>
        <w:rPr>
          <w:rFonts w:ascii="Times New Roman" w:hAnsi="Times New Roman" w:cs="Times New Roman"/>
          <w:i/>
          <w:sz w:val="28"/>
          <w:szCs w:val="28"/>
        </w:rPr>
      </w:pPr>
      <w:r>
        <w:rPr>
          <w:rFonts w:ascii="Times New Roman" w:hAnsi="Times New Roman" w:cs="Times New Roman"/>
          <w:i/>
          <w:sz w:val="28"/>
          <w:szCs w:val="28"/>
        </w:rPr>
        <w:t>(v)</w:t>
      </w:r>
      <w:r>
        <w:rPr>
          <w:rFonts w:ascii="Times New Roman" w:hAnsi="Times New Roman" w:cs="Times New Roman"/>
          <w:i/>
          <w:sz w:val="28"/>
          <w:szCs w:val="28"/>
        </w:rPr>
        <w:tab/>
        <w:t>In the result, the Application is granted in terms of the Notice of Motion</w:t>
      </w:r>
      <w:r w:rsidR="005603EA">
        <w:rPr>
          <w:rFonts w:ascii="Times New Roman" w:hAnsi="Times New Roman" w:cs="Times New Roman"/>
          <w:i/>
          <w:sz w:val="28"/>
          <w:szCs w:val="28"/>
        </w:rPr>
        <w:t xml:space="preserve"> with costs</w:t>
      </w:r>
      <w:r>
        <w:rPr>
          <w:rFonts w:ascii="Times New Roman" w:hAnsi="Times New Roman" w:cs="Times New Roman"/>
          <w:i/>
          <w:sz w:val="28"/>
          <w:szCs w:val="28"/>
        </w:rPr>
        <w:t>.</w:t>
      </w:r>
    </w:p>
    <w:p w:rsidR="00681700" w:rsidRDefault="00681700" w:rsidP="00B75414">
      <w:pPr>
        <w:spacing w:line="240" w:lineRule="auto"/>
        <w:ind w:left="2160" w:hanging="720"/>
        <w:contextualSpacing/>
        <w:jc w:val="both"/>
        <w:rPr>
          <w:rFonts w:ascii="Times New Roman" w:hAnsi="Times New Roman" w:cs="Times New Roman"/>
          <w:i/>
          <w:sz w:val="28"/>
          <w:szCs w:val="28"/>
        </w:rPr>
      </w:pPr>
    </w:p>
    <w:p w:rsidR="00681700" w:rsidRDefault="00681700" w:rsidP="00B75414">
      <w:pPr>
        <w:spacing w:line="240" w:lineRule="auto"/>
        <w:ind w:left="2160" w:hanging="720"/>
        <w:contextualSpacing/>
        <w:jc w:val="both"/>
        <w:rPr>
          <w:rFonts w:ascii="Times New Roman" w:hAnsi="Times New Roman" w:cs="Times New Roman"/>
          <w:b/>
          <w:sz w:val="28"/>
          <w:szCs w:val="28"/>
        </w:rPr>
      </w:pPr>
    </w:p>
    <w:p w:rsidR="00681700" w:rsidRDefault="00681700" w:rsidP="00B75414">
      <w:pPr>
        <w:spacing w:line="240" w:lineRule="auto"/>
        <w:ind w:left="2160" w:hanging="720"/>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Decided cases cited in the judgment</w:t>
      </w:r>
    </w:p>
    <w:p w:rsidR="00681700" w:rsidRDefault="00681700" w:rsidP="00B75414">
      <w:pPr>
        <w:spacing w:line="240" w:lineRule="auto"/>
        <w:ind w:left="2160" w:hanging="720"/>
        <w:contextualSpacing/>
        <w:jc w:val="both"/>
        <w:rPr>
          <w:rFonts w:ascii="Times New Roman" w:hAnsi="Times New Roman" w:cs="Times New Roman"/>
          <w:b/>
          <w:sz w:val="28"/>
          <w:szCs w:val="28"/>
        </w:rPr>
      </w:pPr>
    </w:p>
    <w:p w:rsidR="00681700" w:rsidRDefault="00681700" w:rsidP="00B75414">
      <w:pPr>
        <w:spacing w:line="240" w:lineRule="auto"/>
        <w:ind w:left="2160" w:hanging="720"/>
        <w:contextualSpacing/>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rPr>
        <w:tab/>
      </w:r>
      <w:proofErr w:type="spellStart"/>
      <w:r>
        <w:rPr>
          <w:rFonts w:ascii="Times New Roman" w:hAnsi="Times New Roman" w:cs="Times New Roman"/>
          <w:b/>
          <w:sz w:val="28"/>
          <w:szCs w:val="28"/>
        </w:rPr>
        <w:t>Dandane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Malinga</w:t>
      </w:r>
      <w:proofErr w:type="spellEnd"/>
      <w:r>
        <w:rPr>
          <w:rFonts w:ascii="Times New Roman" w:hAnsi="Times New Roman" w:cs="Times New Roman"/>
          <w:b/>
          <w:sz w:val="28"/>
          <w:szCs w:val="28"/>
        </w:rPr>
        <w:t xml:space="preserve"> and Another </w:t>
      </w:r>
      <w:proofErr w:type="spellStart"/>
      <w:r>
        <w:rPr>
          <w:rFonts w:ascii="Times New Roman" w:hAnsi="Times New Roman" w:cs="Times New Roman"/>
          <w:b/>
          <w:sz w:val="28"/>
          <w:szCs w:val="28"/>
        </w:rPr>
        <w:t>vs</w:t>
      </w:r>
      <w:proofErr w:type="spellEnd"/>
      <w:r>
        <w:rPr>
          <w:rFonts w:ascii="Times New Roman" w:hAnsi="Times New Roman" w:cs="Times New Roman"/>
          <w:b/>
          <w:sz w:val="28"/>
          <w:szCs w:val="28"/>
        </w:rPr>
        <w:t xml:space="preserve"> Florence </w:t>
      </w:r>
      <w:proofErr w:type="spellStart"/>
      <w:r>
        <w:rPr>
          <w:rFonts w:ascii="Times New Roman" w:hAnsi="Times New Roman" w:cs="Times New Roman"/>
          <w:b/>
          <w:sz w:val="28"/>
          <w:szCs w:val="28"/>
        </w:rPr>
        <w:t>Msibi</w:t>
      </w:r>
      <w:proofErr w:type="spellEnd"/>
      <w:r>
        <w:rPr>
          <w:rFonts w:ascii="Times New Roman" w:hAnsi="Times New Roman" w:cs="Times New Roman"/>
          <w:b/>
          <w:sz w:val="28"/>
          <w:szCs w:val="28"/>
        </w:rPr>
        <w:t xml:space="preserve"> NO and 9 Others, unreported High Court Case</w:t>
      </w:r>
      <w:r w:rsidR="00671198">
        <w:rPr>
          <w:rFonts w:ascii="Times New Roman" w:hAnsi="Times New Roman" w:cs="Times New Roman"/>
          <w:b/>
          <w:sz w:val="28"/>
          <w:szCs w:val="28"/>
        </w:rPr>
        <w:t xml:space="preserve"> No.1374</w:t>
      </w:r>
      <w:proofErr w:type="gramStart"/>
      <w:r w:rsidR="00671198">
        <w:rPr>
          <w:rFonts w:ascii="Times New Roman" w:hAnsi="Times New Roman" w:cs="Times New Roman"/>
          <w:b/>
          <w:sz w:val="28"/>
          <w:szCs w:val="28"/>
        </w:rPr>
        <w:t>/  and</w:t>
      </w:r>
      <w:proofErr w:type="gramEnd"/>
      <w:r w:rsidR="00671198">
        <w:rPr>
          <w:rFonts w:ascii="Times New Roman" w:hAnsi="Times New Roman" w:cs="Times New Roman"/>
          <w:b/>
          <w:sz w:val="28"/>
          <w:szCs w:val="28"/>
        </w:rPr>
        <w:t xml:space="preserve"> 1375/2012.</w:t>
      </w:r>
    </w:p>
    <w:p w:rsidR="00681700" w:rsidRDefault="00681700" w:rsidP="00B75414">
      <w:pPr>
        <w:spacing w:line="240" w:lineRule="auto"/>
        <w:ind w:left="2160" w:hanging="720"/>
        <w:contextualSpacing/>
        <w:jc w:val="both"/>
        <w:rPr>
          <w:rFonts w:ascii="Times New Roman" w:hAnsi="Times New Roman" w:cs="Times New Roman"/>
          <w:b/>
          <w:sz w:val="28"/>
          <w:szCs w:val="28"/>
        </w:rPr>
      </w:pPr>
    </w:p>
    <w:p w:rsidR="00681700" w:rsidRDefault="00681700" w:rsidP="00B75414">
      <w:pPr>
        <w:spacing w:line="240" w:lineRule="auto"/>
        <w:ind w:left="2160" w:hanging="720"/>
        <w:contextualSpacing/>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proofErr w:type="spellStart"/>
      <w:r>
        <w:rPr>
          <w:rFonts w:ascii="Times New Roman" w:hAnsi="Times New Roman" w:cs="Times New Roman"/>
          <w:b/>
          <w:sz w:val="28"/>
          <w:szCs w:val="28"/>
        </w:rPr>
        <w:t>Hoageys</w:t>
      </w:r>
      <w:proofErr w:type="spellEnd"/>
      <w:r>
        <w:rPr>
          <w:rFonts w:ascii="Times New Roman" w:hAnsi="Times New Roman" w:cs="Times New Roman"/>
          <w:b/>
          <w:sz w:val="28"/>
          <w:szCs w:val="28"/>
        </w:rPr>
        <w:t xml:space="preserve"> </w:t>
      </w:r>
      <w:r w:rsidR="000621A3">
        <w:rPr>
          <w:rFonts w:ascii="Times New Roman" w:hAnsi="Times New Roman" w:cs="Times New Roman"/>
          <w:b/>
          <w:sz w:val="28"/>
          <w:szCs w:val="28"/>
        </w:rPr>
        <w:t>Handicraft (supra)</w:t>
      </w:r>
    </w:p>
    <w:p w:rsidR="000621A3" w:rsidRDefault="000621A3" w:rsidP="00B75414">
      <w:pPr>
        <w:spacing w:line="240" w:lineRule="auto"/>
        <w:ind w:left="2160" w:hanging="720"/>
        <w:contextualSpacing/>
        <w:jc w:val="both"/>
        <w:rPr>
          <w:rFonts w:ascii="Times New Roman" w:hAnsi="Times New Roman" w:cs="Times New Roman"/>
          <w:b/>
          <w:sz w:val="28"/>
          <w:szCs w:val="28"/>
        </w:rPr>
      </w:pPr>
    </w:p>
    <w:p w:rsidR="000621A3" w:rsidRDefault="000621A3" w:rsidP="00B75414">
      <w:pPr>
        <w:spacing w:line="240" w:lineRule="auto"/>
        <w:ind w:left="2160" w:hanging="720"/>
        <w:contextualSpacing/>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671198">
        <w:rPr>
          <w:rFonts w:ascii="Times New Roman" w:hAnsi="Times New Roman" w:cs="Times New Roman"/>
          <w:b/>
          <w:sz w:val="28"/>
          <w:szCs w:val="28"/>
        </w:rPr>
        <w:t xml:space="preserve">Eagles Nest (Pty) Ltd and 5 </w:t>
      </w:r>
      <w:proofErr w:type="gramStart"/>
      <w:r w:rsidR="00671198">
        <w:rPr>
          <w:rFonts w:ascii="Times New Roman" w:hAnsi="Times New Roman" w:cs="Times New Roman"/>
          <w:b/>
          <w:sz w:val="28"/>
          <w:szCs w:val="28"/>
        </w:rPr>
        <w:t>Others</w:t>
      </w:r>
      <w:proofErr w:type="gramEnd"/>
      <w:r w:rsidR="00671198">
        <w:rPr>
          <w:rFonts w:ascii="Times New Roman" w:hAnsi="Times New Roman" w:cs="Times New Roman"/>
          <w:b/>
          <w:sz w:val="28"/>
          <w:szCs w:val="28"/>
        </w:rPr>
        <w:t xml:space="preserve"> </w:t>
      </w:r>
      <w:proofErr w:type="spellStart"/>
      <w:r w:rsidR="00671198">
        <w:rPr>
          <w:rFonts w:ascii="Times New Roman" w:hAnsi="Times New Roman" w:cs="Times New Roman"/>
          <w:b/>
          <w:sz w:val="28"/>
          <w:szCs w:val="28"/>
        </w:rPr>
        <w:t>vs</w:t>
      </w:r>
      <w:proofErr w:type="spellEnd"/>
      <w:r w:rsidR="00671198">
        <w:rPr>
          <w:rFonts w:ascii="Times New Roman" w:hAnsi="Times New Roman" w:cs="Times New Roman"/>
          <w:b/>
          <w:sz w:val="28"/>
          <w:szCs w:val="28"/>
        </w:rPr>
        <w:t xml:space="preserve"> Swaziland Competition Commission and Another, Civil Appeal Case No.1, 2014.</w:t>
      </w:r>
    </w:p>
    <w:p w:rsidR="00671198" w:rsidRPr="00681700" w:rsidRDefault="00671198" w:rsidP="00671198">
      <w:pPr>
        <w:spacing w:line="480" w:lineRule="auto"/>
        <w:jc w:val="both"/>
        <w:rPr>
          <w:rFonts w:ascii="Times New Roman" w:hAnsi="Times New Roman" w:cs="Times New Roman"/>
          <w:b/>
          <w:sz w:val="28"/>
          <w:szCs w:val="28"/>
        </w:rPr>
      </w:pPr>
    </w:p>
    <w:p w:rsidR="00D64D46" w:rsidRDefault="00671198" w:rsidP="00417E13">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w:t>
      </w:r>
      <w:r w:rsidR="00417E13">
        <w:rPr>
          <w:rFonts w:ascii="Times New Roman" w:hAnsi="Times New Roman" w:cs="Times New Roman"/>
          <w:b/>
          <w:sz w:val="28"/>
          <w:szCs w:val="28"/>
          <w:u w:val="single"/>
        </w:rPr>
        <w:t>UDGMENT</w:t>
      </w:r>
    </w:p>
    <w:p w:rsidR="00417E13" w:rsidRPr="00417E13" w:rsidRDefault="00417E13" w:rsidP="00417E13">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Introduction</w:t>
      </w:r>
    </w:p>
    <w:p w:rsidR="00417E13" w:rsidRDefault="00417E13" w:rsidP="00417E1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t xml:space="preserve">As a prelude to this judgment I wish to quote </w:t>
      </w:r>
      <w:r w:rsidR="005603EA">
        <w:rPr>
          <w:rFonts w:ascii="Times New Roman" w:hAnsi="Times New Roman" w:cs="Times New Roman"/>
          <w:sz w:val="28"/>
          <w:szCs w:val="28"/>
        </w:rPr>
        <w:t xml:space="preserve">from </w:t>
      </w:r>
      <w:r>
        <w:rPr>
          <w:rFonts w:ascii="Times New Roman" w:hAnsi="Times New Roman" w:cs="Times New Roman"/>
          <w:sz w:val="28"/>
          <w:szCs w:val="28"/>
        </w:rPr>
        <w:t xml:space="preserve">paragraph 11 of the Ruling of the </w:t>
      </w:r>
      <w:r w:rsidR="00671198">
        <w:rPr>
          <w:rFonts w:ascii="Times New Roman" w:hAnsi="Times New Roman" w:cs="Times New Roman"/>
          <w:sz w:val="28"/>
          <w:szCs w:val="28"/>
        </w:rPr>
        <w:t>F</w:t>
      </w:r>
      <w:r>
        <w:rPr>
          <w:rFonts w:ascii="Times New Roman" w:hAnsi="Times New Roman" w:cs="Times New Roman"/>
          <w:sz w:val="28"/>
          <w:szCs w:val="28"/>
        </w:rPr>
        <w:t xml:space="preserve">inal </w:t>
      </w:r>
      <w:r w:rsidR="00671198">
        <w:rPr>
          <w:rFonts w:ascii="Times New Roman" w:hAnsi="Times New Roman" w:cs="Times New Roman"/>
          <w:sz w:val="28"/>
          <w:szCs w:val="28"/>
        </w:rPr>
        <w:t>A</w:t>
      </w:r>
      <w:r>
        <w:rPr>
          <w:rFonts w:ascii="Times New Roman" w:hAnsi="Times New Roman" w:cs="Times New Roman"/>
          <w:sz w:val="28"/>
          <w:szCs w:val="28"/>
        </w:rPr>
        <w:t xml:space="preserve">ppeal </w:t>
      </w:r>
      <w:r w:rsidR="00671198">
        <w:rPr>
          <w:rFonts w:ascii="Times New Roman" w:hAnsi="Times New Roman" w:cs="Times New Roman"/>
          <w:sz w:val="28"/>
          <w:szCs w:val="28"/>
        </w:rPr>
        <w:t>F</w:t>
      </w:r>
      <w:r>
        <w:rPr>
          <w:rFonts w:ascii="Times New Roman" w:hAnsi="Times New Roman" w:cs="Times New Roman"/>
          <w:sz w:val="28"/>
          <w:szCs w:val="28"/>
        </w:rPr>
        <w:t xml:space="preserve">orum in terms of Farm Dwellers Control Act where the Honourable Minister of Natural Resources and Energy, Princess </w:t>
      </w:r>
      <w:proofErr w:type="spellStart"/>
      <w:r>
        <w:rPr>
          <w:rFonts w:ascii="Times New Roman" w:hAnsi="Times New Roman" w:cs="Times New Roman"/>
          <w:sz w:val="28"/>
          <w:szCs w:val="28"/>
        </w:rPr>
        <w:t>Tsandzile</w:t>
      </w:r>
      <w:proofErr w:type="spellEnd"/>
      <w:r>
        <w:rPr>
          <w:rFonts w:ascii="Times New Roman" w:hAnsi="Times New Roman" w:cs="Times New Roman"/>
          <w:sz w:val="28"/>
          <w:szCs w:val="28"/>
        </w:rPr>
        <w:t xml:space="preserve"> stated the following:</w:t>
      </w:r>
    </w:p>
    <w:p w:rsidR="00417E13" w:rsidRDefault="00417E13" w:rsidP="00417E13">
      <w:pPr>
        <w:spacing w:line="360" w:lineRule="auto"/>
        <w:ind w:left="720" w:hanging="720"/>
        <w:contextualSpacing/>
        <w:jc w:val="both"/>
        <w:rPr>
          <w:rFonts w:ascii="Times New Roman" w:hAnsi="Times New Roman" w:cs="Times New Roman"/>
          <w:sz w:val="24"/>
          <w:szCs w:val="24"/>
        </w:rPr>
      </w:pPr>
    </w:p>
    <w:p w:rsidR="00417E13" w:rsidRDefault="00417E13" w:rsidP="00417E13">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In conclusion I wish to state and recognize that land disputes are naturally complex and sensitive because they are characterized by a mixture of fundamental legal, social, historical and economic elements.  This is to be expected as land is not just a factor of (economic) production but a source of life sustaining agricultural endeavour and accommodation.  It is therefore imperative that as we settle these disputes we are not unreasonable, extremist, technical or unfair, particularly because the country must be urgently aided to eliminate the farm dwelling system, landlessness, poverty without turning the concept of property ownership useless.”</w:t>
      </w:r>
    </w:p>
    <w:p w:rsidR="00417E13" w:rsidRDefault="00417E13" w:rsidP="00417E13">
      <w:pPr>
        <w:spacing w:line="480" w:lineRule="auto"/>
        <w:jc w:val="both"/>
        <w:rPr>
          <w:rFonts w:ascii="Times New Roman" w:hAnsi="Times New Roman" w:cs="Times New Roman"/>
          <w:b/>
          <w:sz w:val="28"/>
          <w:szCs w:val="28"/>
        </w:rPr>
      </w:pPr>
    </w:p>
    <w:p w:rsidR="00417E13" w:rsidRDefault="00417E13" w:rsidP="00417E1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Application before this court ought to be decided within the above cited background as eloquently stated by the Honourable Minister</w:t>
      </w:r>
      <w:r w:rsidR="00FB4DC2">
        <w:rPr>
          <w:rFonts w:ascii="Times New Roman" w:hAnsi="Times New Roman" w:cs="Times New Roman"/>
          <w:sz w:val="28"/>
          <w:szCs w:val="28"/>
        </w:rPr>
        <w:t>.</w:t>
      </w:r>
    </w:p>
    <w:p w:rsidR="00FB4DC2" w:rsidRDefault="00FB4DC2" w:rsidP="00417E13">
      <w:pPr>
        <w:spacing w:line="480" w:lineRule="auto"/>
        <w:ind w:left="720" w:hanging="720"/>
        <w:jc w:val="both"/>
        <w:rPr>
          <w:rFonts w:ascii="Times New Roman" w:hAnsi="Times New Roman" w:cs="Times New Roman"/>
          <w:sz w:val="28"/>
          <w:szCs w:val="28"/>
        </w:rPr>
      </w:pPr>
    </w:p>
    <w:p w:rsidR="00FB4DC2" w:rsidRPr="00FB4DC2" w:rsidRDefault="00FB4DC2" w:rsidP="00417E1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Application</w:t>
      </w:r>
    </w:p>
    <w:p w:rsidR="00FB4DC2" w:rsidRDefault="00FB4DC2" w:rsidP="00417E1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On the 13</w:t>
      </w:r>
      <w:r w:rsidRPr="00FB4DC2">
        <w:rPr>
          <w:rFonts w:ascii="Times New Roman" w:hAnsi="Times New Roman" w:cs="Times New Roman"/>
          <w:sz w:val="28"/>
          <w:szCs w:val="28"/>
          <w:vertAlign w:val="superscript"/>
        </w:rPr>
        <w:t>th</w:t>
      </w:r>
      <w:r>
        <w:rPr>
          <w:rFonts w:ascii="Times New Roman" w:hAnsi="Times New Roman" w:cs="Times New Roman"/>
          <w:sz w:val="28"/>
          <w:szCs w:val="28"/>
        </w:rPr>
        <w:t xml:space="preserve"> June, 2014 the Applicant </w:t>
      </w:r>
      <w:proofErr w:type="spellStart"/>
      <w:r>
        <w:rPr>
          <w:rFonts w:ascii="Times New Roman" w:hAnsi="Times New Roman" w:cs="Times New Roman"/>
          <w:sz w:val="28"/>
          <w:szCs w:val="28"/>
        </w:rPr>
        <w:t>Dandane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Malinga</w:t>
      </w:r>
      <w:proofErr w:type="spellEnd"/>
      <w:r>
        <w:rPr>
          <w:rFonts w:ascii="Times New Roman" w:hAnsi="Times New Roman" w:cs="Times New Roman"/>
          <w:sz w:val="28"/>
          <w:szCs w:val="28"/>
        </w:rPr>
        <w:t xml:space="preserve"> an adult Swazi female of </w:t>
      </w:r>
      <w:proofErr w:type="spellStart"/>
      <w:r>
        <w:rPr>
          <w:rFonts w:ascii="Times New Roman" w:hAnsi="Times New Roman" w:cs="Times New Roman"/>
          <w:sz w:val="28"/>
          <w:szCs w:val="28"/>
        </w:rPr>
        <w:t>Dwaleni</w:t>
      </w:r>
      <w:proofErr w:type="spellEnd"/>
      <w:r>
        <w:rPr>
          <w:rFonts w:ascii="Times New Roman" w:hAnsi="Times New Roman" w:cs="Times New Roman"/>
          <w:sz w:val="28"/>
          <w:szCs w:val="28"/>
        </w:rPr>
        <w:t xml:space="preserve"> (</w:t>
      </w:r>
      <w:r w:rsidR="00671198">
        <w:rPr>
          <w:rFonts w:ascii="Times New Roman" w:hAnsi="Times New Roman" w:cs="Times New Roman"/>
          <w:sz w:val="28"/>
          <w:szCs w:val="28"/>
        </w:rPr>
        <w:t>P</w:t>
      </w:r>
      <w:r>
        <w:rPr>
          <w:rFonts w:ascii="Times New Roman" w:hAnsi="Times New Roman" w:cs="Times New Roman"/>
          <w:sz w:val="28"/>
          <w:szCs w:val="28"/>
        </w:rPr>
        <w:t xml:space="preserve">ower) area,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filed an Application under a Certificate of Urgency against </w:t>
      </w:r>
      <w:r w:rsidR="00671198">
        <w:rPr>
          <w:rFonts w:ascii="Times New Roman" w:hAnsi="Times New Roman" w:cs="Times New Roman"/>
          <w:sz w:val="28"/>
          <w:szCs w:val="28"/>
        </w:rPr>
        <w:t xml:space="preserve">the </w:t>
      </w:r>
      <w:r>
        <w:rPr>
          <w:rFonts w:ascii="Times New Roman" w:hAnsi="Times New Roman" w:cs="Times New Roman"/>
          <w:sz w:val="28"/>
          <w:szCs w:val="28"/>
        </w:rPr>
        <w:t xml:space="preserve">cited Respondents, more </w:t>
      </w:r>
      <w:r>
        <w:rPr>
          <w:rFonts w:ascii="Times New Roman" w:hAnsi="Times New Roman" w:cs="Times New Roman"/>
          <w:sz w:val="28"/>
          <w:szCs w:val="28"/>
        </w:rPr>
        <w:lastRenderedPageBreak/>
        <w:t xml:space="preserve">particularly one Patrick </w:t>
      </w:r>
      <w:proofErr w:type="spellStart"/>
      <w:r>
        <w:rPr>
          <w:rFonts w:ascii="Times New Roman" w:hAnsi="Times New Roman" w:cs="Times New Roman"/>
          <w:sz w:val="28"/>
          <w:szCs w:val="28"/>
        </w:rPr>
        <w:t>Myeni</w:t>
      </w:r>
      <w:proofErr w:type="spellEnd"/>
      <w:r>
        <w:rPr>
          <w:rFonts w:ascii="Times New Roman" w:hAnsi="Times New Roman" w:cs="Times New Roman"/>
          <w:sz w:val="28"/>
          <w:szCs w:val="28"/>
        </w:rPr>
        <w:t xml:space="preserve"> an adult Swazi male of </w:t>
      </w:r>
      <w:proofErr w:type="spellStart"/>
      <w:r>
        <w:rPr>
          <w:rFonts w:ascii="Times New Roman" w:hAnsi="Times New Roman" w:cs="Times New Roman"/>
          <w:sz w:val="28"/>
          <w:szCs w:val="28"/>
        </w:rPr>
        <w:t>Mhlume</w:t>
      </w:r>
      <w:proofErr w:type="spellEnd"/>
      <w:r>
        <w:rPr>
          <w:rFonts w:ascii="Times New Roman" w:hAnsi="Times New Roman" w:cs="Times New Roman"/>
          <w:sz w:val="28"/>
          <w:szCs w:val="28"/>
        </w:rPr>
        <w:t xml:space="preserve"> area in the </w:t>
      </w:r>
      <w:proofErr w:type="spellStart"/>
      <w:r>
        <w:rPr>
          <w:rFonts w:ascii="Times New Roman" w:hAnsi="Times New Roman" w:cs="Times New Roman"/>
          <w:sz w:val="28"/>
          <w:szCs w:val="28"/>
        </w:rPr>
        <w:t>Lubombo</w:t>
      </w:r>
      <w:proofErr w:type="spellEnd"/>
      <w:r>
        <w:rPr>
          <w:rFonts w:ascii="Times New Roman" w:hAnsi="Times New Roman" w:cs="Times New Roman"/>
          <w:sz w:val="28"/>
          <w:szCs w:val="28"/>
        </w:rPr>
        <w:t xml:space="preserve"> District for orders in the following terms:</w:t>
      </w:r>
    </w:p>
    <w:p w:rsidR="00FB4DC2" w:rsidRDefault="00FB4DC2" w:rsidP="00FB4DC2">
      <w:pPr>
        <w:spacing w:line="360" w:lineRule="auto"/>
        <w:ind w:left="720" w:hanging="720"/>
        <w:contextualSpacing/>
        <w:jc w:val="both"/>
        <w:rPr>
          <w:rFonts w:ascii="Times New Roman" w:hAnsi="Times New Roman" w:cs="Times New Roman"/>
          <w:sz w:val="24"/>
          <w:szCs w:val="24"/>
        </w:rPr>
      </w:pPr>
    </w:p>
    <w:p w:rsidR="00FB4DC2"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Dispensing with the usual forms and procedure relating to the time limits, manner of service applicable in the institution of proceedings.</w:t>
      </w:r>
    </w:p>
    <w:p w:rsidR="006B4E5A" w:rsidRDefault="006B4E5A" w:rsidP="006B4E5A">
      <w:pPr>
        <w:spacing w:line="360" w:lineRule="auto"/>
        <w:ind w:left="2160" w:hanging="720"/>
        <w:contextualSpacing/>
        <w:jc w:val="both"/>
        <w:rPr>
          <w:rFonts w:ascii="Times New Roman" w:hAnsi="Times New Roman" w:cs="Times New Roman"/>
          <w:b/>
          <w:sz w:val="24"/>
          <w:szCs w:val="24"/>
        </w:rPr>
      </w:pPr>
    </w:p>
    <w:p w:rsidR="006B4E5A"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Condoning Applicant’s non-compliance with the said rules and procedures and allowing this matter to be heard as an urgent one.</w:t>
      </w:r>
    </w:p>
    <w:p w:rsidR="006B4E5A" w:rsidRDefault="006B4E5A" w:rsidP="006B4E5A">
      <w:pPr>
        <w:spacing w:line="360" w:lineRule="auto"/>
        <w:ind w:left="2160" w:hanging="720"/>
        <w:contextualSpacing/>
        <w:jc w:val="both"/>
        <w:rPr>
          <w:rFonts w:ascii="Times New Roman" w:hAnsi="Times New Roman" w:cs="Times New Roman"/>
          <w:b/>
          <w:sz w:val="24"/>
          <w:szCs w:val="24"/>
        </w:rPr>
      </w:pPr>
    </w:p>
    <w:p w:rsidR="006B4E5A"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That a </w:t>
      </w:r>
      <w:r>
        <w:rPr>
          <w:rFonts w:ascii="Times New Roman" w:hAnsi="Times New Roman" w:cs="Times New Roman"/>
          <w:b/>
          <w:i/>
          <w:sz w:val="24"/>
          <w:szCs w:val="24"/>
        </w:rPr>
        <w:t>rule nisi</w:t>
      </w:r>
      <w:r>
        <w:rPr>
          <w:rFonts w:ascii="Times New Roman" w:hAnsi="Times New Roman" w:cs="Times New Roman"/>
          <w:b/>
          <w:sz w:val="24"/>
          <w:szCs w:val="24"/>
        </w:rPr>
        <w:t xml:space="preserve"> returnable on a date to be determined by this Honourable Court calling upon the Respondents to show cause why;</w:t>
      </w:r>
    </w:p>
    <w:p w:rsidR="006B4E5A" w:rsidRDefault="006B4E5A" w:rsidP="006B4E5A">
      <w:pPr>
        <w:spacing w:line="360" w:lineRule="auto"/>
        <w:ind w:left="2160" w:hanging="720"/>
        <w:contextualSpacing/>
        <w:jc w:val="both"/>
        <w:rPr>
          <w:rFonts w:ascii="Times New Roman" w:hAnsi="Times New Roman" w:cs="Times New Roman"/>
          <w:b/>
          <w:sz w:val="24"/>
          <w:szCs w:val="24"/>
        </w:rPr>
      </w:pPr>
    </w:p>
    <w:p w:rsidR="006B4E5A" w:rsidRDefault="006B4E5A" w:rsidP="006B4E5A">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The eviction of Applicant and demolition of her homestead by the 2</w:t>
      </w:r>
      <w:r w:rsidRPr="006B4E5A">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 should not be declared and unlawful.</w:t>
      </w:r>
    </w:p>
    <w:p w:rsidR="006B4E5A" w:rsidRDefault="006B4E5A" w:rsidP="006B4E5A">
      <w:pPr>
        <w:spacing w:line="360" w:lineRule="auto"/>
        <w:ind w:left="2880" w:hanging="720"/>
        <w:contextualSpacing/>
        <w:jc w:val="both"/>
        <w:rPr>
          <w:rFonts w:ascii="Times New Roman" w:hAnsi="Times New Roman" w:cs="Times New Roman"/>
          <w:b/>
          <w:sz w:val="24"/>
          <w:szCs w:val="24"/>
        </w:rPr>
      </w:pPr>
    </w:p>
    <w:p w:rsidR="006B4E5A" w:rsidRDefault="006B4E5A" w:rsidP="006B4E5A">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t>The 1</w:t>
      </w:r>
      <w:r w:rsidRPr="006B4E5A">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should not be ordered to rebuild within 5 days as much of Applicant’s homestead as was demolished by the 2</w:t>
      </w:r>
      <w:r w:rsidRPr="006B4E5A">
        <w:rPr>
          <w:rFonts w:ascii="Times New Roman" w:hAnsi="Times New Roman" w:cs="Times New Roman"/>
          <w:b/>
          <w:sz w:val="24"/>
          <w:szCs w:val="24"/>
          <w:vertAlign w:val="superscript"/>
        </w:rPr>
        <w:t>nd</w:t>
      </w:r>
      <w:r>
        <w:rPr>
          <w:rFonts w:ascii="Times New Roman" w:hAnsi="Times New Roman" w:cs="Times New Roman"/>
          <w:b/>
          <w:sz w:val="24"/>
          <w:szCs w:val="24"/>
        </w:rPr>
        <w:t xml:space="preserve"> Respondent.</w:t>
      </w:r>
    </w:p>
    <w:p w:rsidR="006B4E5A" w:rsidRDefault="006B4E5A" w:rsidP="006B4E5A">
      <w:pPr>
        <w:spacing w:line="360" w:lineRule="auto"/>
        <w:ind w:left="2880" w:hanging="720"/>
        <w:contextualSpacing/>
        <w:jc w:val="both"/>
        <w:rPr>
          <w:rFonts w:ascii="Times New Roman" w:hAnsi="Times New Roman" w:cs="Times New Roman"/>
          <w:b/>
          <w:sz w:val="24"/>
          <w:szCs w:val="24"/>
        </w:rPr>
      </w:pPr>
    </w:p>
    <w:p w:rsidR="006B4E5A" w:rsidRDefault="006B4E5A" w:rsidP="006B4E5A">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The Respondent should not pay the costs of this Application on the scales as between attorney and own client.</w:t>
      </w:r>
    </w:p>
    <w:p w:rsidR="006B4E5A" w:rsidRDefault="006B4E5A" w:rsidP="006B4E5A">
      <w:pPr>
        <w:spacing w:line="360" w:lineRule="auto"/>
        <w:contextualSpacing/>
        <w:jc w:val="both"/>
        <w:rPr>
          <w:rFonts w:ascii="Times New Roman" w:hAnsi="Times New Roman" w:cs="Times New Roman"/>
          <w:b/>
          <w:sz w:val="24"/>
          <w:szCs w:val="24"/>
        </w:rPr>
      </w:pPr>
    </w:p>
    <w:p w:rsidR="006B4E5A"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That pending the finalisation of this Application prayer 3 to operate as an interim order with interim relief.</w:t>
      </w:r>
    </w:p>
    <w:p w:rsidR="006B4E5A" w:rsidRDefault="006B4E5A" w:rsidP="006B4E5A">
      <w:pPr>
        <w:spacing w:line="360" w:lineRule="auto"/>
        <w:contextualSpacing/>
        <w:jc w:val="both"/>
        <w:rPr>
          <w:rFonts w:ascii="Times New Roman" w:hAnsi="Times New Roman" w:cs="Times New Roman"/>
          <w:b/>
          <w:sz w:val="24"/>
          <w:szCs w:val="24"/>
        </w:rPr>
      </w:pPr>
    </w:p>
    <w:p w:rsidR="006B4E5A"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That the 1</w:t>
      </w:r>
      <w:r w:rsidRPr="006B4E5A">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be and hereby ordered to return all the household goods removed from the Applicant’s homestead forthwith and at his own costs.</w:t>
      </w:r>
    </w:p>
    <w:p w:rsidR="006B4E5A" w:rsidRDefault="006B4E5A" w:rsidP="006B4E5A">
      <w:pPr>
        <w:spacing w:line="360" w:lineRule="auto"/>
        <w:ind w:left="2160" w:hanging="720"/>
        <w:contextualSpacing/>
        <w:jc w:val="both"/>
        <w:rPr>
          <w:rFonts w:ascii="Times New Roman" w:hAnsi="Times New Roman" w:cs="Times New Roman"/>
          <w:b/>
          <w:sz w:val="24"/>
          <w:szCs w:val="24"/>
        </w:rPr>
      </w:pPr>
    </w:p>
    <w:p w:rsidR="006B4E5A" w:rsidRDefault="006B4E5A" w:rsidP="006B4E5A">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Further and/or alternative relief.”</w:t>
      </w:r>
    </w:p>
    <w:p w:rsidR="006B4E5A" w:rsidRDefault="006B4E5A" w:rsidP="006B4E5A">
      <w:pPr>
        <w:spacing w:line="480" w:lineRule="auto"/>
        <w:jc w:val="both"/>
        <w:rPr>
          <w:rFonts w:ascii="Times New Roman" w:hAnsi="Times New Roman" w:cs="Times New Roman"/>
          <w:sz w:val="28"/>
          <w:szCs w:val="28"/>
        </w:rPr>
      </w:pPr>
    </w:p>
    <w:p w:rsidR="006B4E5A" w:rsidRDefault="006B4E5A" w:rsidP="006B4E5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Applicant has filed </w:t>
      </w:r>
      <w:r w:rsidR="005603EA">
        <w:rPr>
          <w:rFonts w:ascii="Times New Roman" w:hAnsi="Times New Roman" w:cs="Times New Roman"/>
          <w:sz w:val="28"/>
          <w:szCs w:val="28"/>
        </w:rPr>
        <w:t xml:space="preserve">in support of this Application </w:t>
      </w:r>
      <w:r>
        <w:rPr>
          <w:rFonts w:ascii="Times New Roman" w:hAnsi="Times New Roman" w:cs="Times New Roman"/>
          <w:sz w:val="28"/>
          <w:szCs w:val="28"/>
        </w:rPr>
        <w:t xml:space="preserve">a Founding Affidavit outlining the facts giving rise to the dispute between the parties.  Various pertinent </w:t>
      </w:r>
      <w:proofErr w:type="spellStart"/>
      <w:r>
        <w:rPr>
          <w:rFonts w:ascii="Times New Roman" w:hAnsi="Times New Roman" w:cs="Times New Roman"/>
          <w:sz w:val="28"/>
          <w:szCs w:val="28"/>
        </w:rPr>
        <w:t>annexures</w:t>
      </w:r>
      <w:proofErr w:type="spellEnd"/>
      <w:r>
        <w:rPr>
          <w:rFonts w:ascii="Times New Roman" w:hAnsi="Times New Roman" w:cs="Times New Roman"/>
          <w:sz w:val="28"/>
          <w:szCs w:val="28"/>
        </w:rPr>
        <w:t xml:space="preserve"> are also filed in support of the averments in the Founding Affidavit.</w:t>
      </w:r>
    </w:p>
    <w:p w:rsidR="006B4E5A" w:rsidRDefault="006B4E5A" w:rsidP="00A90A85">
      <w:pPr>
        <w:spacing w:line="360" w:lineRule="auto"/>
        <w:contextualSpacing/>
        <w:jc w:val="both"/>
        <w:rPr>
          <w:rFonts w:ascii="Times New Roman" w:hAnsi="Times New Roman" w:cs="Times New Roman"/>
          <w:sz w:val="28"/>
          <w:szCs w:val="28"/>
        </w:rPr>
      </w:pPr>
    </w:p>
    <w:p w:rsidR="006B4E5A" w:rsidRDefault="006B4E5A" w:rsidP="00E346A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346A3">
        <w:rPr>
          <w:rFonts w:ascii="Times New Roman" w:hAnsi="Times New Roman" w:cs="Times New Roman"/>
          <w:sz w:val="28"/>
          <w:szCs w:val="28"/>
        </w:rPr>
        <w:t>The 1</w:t>
      </w:r>
      <w:r w:rsidR="00E346A3" w:rsidRPr="00E346A3">
        <w:rPr>
          <w:rFonts w:ascii="Times New Roman" w:hAnsi="Times New Roman" w:cs="Times New Roman"/>
          <w:sz w:val="28"/>
          <w:szCs w:val="28"/>
          <w:vertAlign w:val="superscript"/>
        </w:rPr>
        <w:t>st</w:t>
      </w:r>
      <w:r w:rsidR="00E346A3">
        <w:rPr>
          <w:rFonts w:ascii="Times New Roman" w:hAnsi="Times New Roman" w:cs="Times New Roman"/>
          <w:sz w:val="28"/>
          <w:szCs w:val="28"/>
        </w:rPr>
        <w:t xml:space="preserve"> Respondent opposes the Application and has filed the </w:t>
      </w:r>
      <w:r w:rsidR="00671198">
        <w:rPr>
          <w:rFonts w:ascii="Times New Roman" w:hAnsi="Times New Roman" w:cs="Times New Roman"/>
          <w:sz w:val="28"/>
          <w:szCs w:val="28"/>
        </w:rPr>
        <w:t>requisite</w:t>
      </w:r>
      <w:r w:rsidR="00E346A3">
        <w:rPr>
          <w:rFonts w:ascii="Times New Roman" w:hAnsi="Times New Roman" w:cs="Times New Roman"/>
          <w:i/>
          <w:sz w:val="28"/>
          <w:szCs w:val="28"/>
        </w:rPr>
        <w:t xml:space="preserve"> </w:t>
      </w:r>
      <w:r w:rsidR="00E346A3">
        <w:rPr>
          <w:rFonts w:ascii="Times New Roman" w:hAnsi="Times New Roman" w:cs="Times New Roman"/>
          <w:sz w:val="28"/>
          <w:szCs w:val="28"/>
        </w:rPr>
        <w:t xml:space="preserve">Answering Affidavit against the averments of the Applicant in the Founding Affidavit.  Various pertinent </w:t>
      </w:r>
      <w:proofErr w:type="spellStart"/>
      <w:r w:rsidR="00E346A3">
        <w:rPr>
          <w:rFonts w:ascii="Times New Roman" w:hAnsi="Times New Roman" w:cs="Times New Roman"/>
          <w:sz w:val="28"/>
          <w:szCs w:val="28"/>
        </w:rPr>
        <w:t>annexures</w:t>
      </w:r>
      <w:proofErr w:type="spellEnd"/>
      <w:r w:rsidR="00E346A3">
        <w:rPr>
          <w:rFonts w:ascii="Times New Roman" w:hAnsi="Times New Roman" w:cs="Times New Roman"/>
          <w:sz w:val="28"/>
          <w:szCs w:val="28"/>
        </w:rPr>
        <w:t xml:space="preserve"> are also filed in support thereto.</w:t>
      </w:r>
    </w:p>
    <w:p w:rsidR="00E346A3" w:rsidRDefault="00E346A3" w:rsidP="00A90A85">
      <w:pPr>
        <w:spacing w:line="360" w:lineRule="auto"/>
        <w:contextualSpacing/>
        <w:jc w:val="both"/>
        <w:rPr>
          <w:rFonts w:ascii="Times New Roman" w:hAnsi="Times New Roman" w:cs="Times New Roman"/>
          <w:sz w:val="28"/>
          <w:szCs w:val="28"/>
        </w:rPr>
      </w:pPr>
    </w:p>
    <w:p w:rsidR="00E346A3" w:rsidRDefault="00E346A3" w:rsidP="00E346A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Applicant then filed a Replying Affidavit </w:t>
      </w:r>
      <w:r w:rsidR="00D84D53">
        <w:rPr>
          <w:rFonts w:ascii="Times New Roman" w:hAnsi="Times New Roman" w:cs="Times New Roman"/>
          <w:sz w:val="28"/>
          <w:szCs w:val="28"/>
        </w:rPr>
        <w:t xml:space="preserve">to </w:t>
      </w:r>
      <w:r>
        <w:rPr>
          <w:rFonts w:ascii="Times New Roman" w:hAnsi="Times New Roman" w:cs="Times New Roman"/>
          <w:sz w:val="28"/>
          <w:szCs w:val="28"/>
        </w:rPr>
        <w:t>the averments of the 1</w:t>
      </w:r>
      <w:r w:rsidRPr="00E346A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 Answering Affidavit</w:t>
      </w:r>
      <w:r w:rsidR="005603EA">
        <w:rPr>
          <w:rFonts w:ascii="Times New Roman" w:hAnsi="Times New Roman" w:cs="Times New Roman"/>
          <w:sz w:val="28"/>
          <w:szCs w:val="28"/>
        </w:rPr>
        <w:t xml:space="preserve"> in accordance with the Rules of this court</w:t>
      </w:r>
      <w:r>
        <w:rPr>
          <w:rFonts w:ascii="Times New Roman" w:hAnsi="Times New Roman" w:cs="Times New Roman"/>
          <w:sz w:val="28"/>
          <w:szCs w:val="28"/>
        </w:rPr>
        <w:t>.</w:t>
      </w:r>
    </w:p>
    <w:p w:rsidR="00524A0B" w:rsidRDefault="00524A0B" w:rsidP="00524A0B">
      <w:pPr>
        <w:spacing w:line="360" w:lineRule="auto"/>
        <w:ind w:left="720" w:hanging="720"/>
        <w:contextualSpacing/>
        <w:jc w:val="both"/>
        <w:rPr>
          <w:rFonts w:ascii="Times New Roman" w:hAnsi="Times New Roman" w:cs="Times New Roman"/>
          <w:sz w:val="28"/>
          <w:szCs w:val="28"/>
        </w:rPr>
      </w:pPr>
    </w:p>
    <w:p w:rsidR="00E346A3" w:rsidRDefault="00524A0B" w:rsidP="00524A0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The attorneys of the parties then advanced arguments in respect of their clients and filed very useful Heads of Arguments </w:t>
      </w:r>
      <w:r w:rsidR="00D84D53">
        <w:rPr>
          <w:rFonts w:ascii="Times New Roman" w:hAnsi="Times New Roman" w:cs="Times New Roman"/>
          <w:sz w:val="28"/>
          <w:szCs w:val="28"/>
        </w:rPr>
        <w:t xml:space="preserve">for </w:t>
      </w:r>
      <w:r w:rsidR="005603EA">
        <w:rPr>
          <w:rFonts w:ascii="Times New Roman" w:hAnsi="Times New Roman" w:cs="Times New Roman"/>
          <w:sz w:val="28"/>
          <w:szCs w:val="28"/>
        </w:rPr>
        <w:t>which I am grateful</w:t>
      </w:r>
      <w:r>
        <w:rPr>
          <w:rFonts w:ascii="Times New Roman" w:hAnsi="Times New Roman" w:cs="Times New Roman"/>
          <w:sz w:val="28"/>
          <w:szCs w:val="28"/>
        </w:rPr>
        <w:t>.</w:t>
      </w:r>
    </w:p>
    <w:p w:rsidR="00524A0B" w:rsidRDefault="00524A0B" w:rsidP="00524A0B">
      <w:pPr>
        <w:spacing w:line="480" w:lineRule="auto"/>
        <w:ind w:left="720" w:hanging="720"/>
        <w:jc w:val="both"/>
        <w:rPr>
          <w:rFonts w:ascii="Times New Roman" w:hAnsi="Times New Roman" w:cs="Times New Roman"/>
          <w:sz w:val="28"/>
          <w:szCs w:val="28"/>
        </w:rPr>
      </w:pPr>
    </w:p>
    <w:p w:rsidR="00E346A3" w:rsidRPr="00E346A3" w:rsidRDefault="00E346A3" w:rsidP="006B4E5A">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The arguments of the parties</w:t>
      </w:r>
    </w:p>
    <w:p w:rsidR="0062434E" w:rsidRDefault="00524A0B" w:rsidP="0062434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[8</w:t>
      </w:r>
      <w:r w:rsidR="00E346A3">
        <w:rPr>
          <w:rFonts w:ascii="Times New Roman" w:hAnsi="Times New Roman" w:cs="Times New Roman"/>
          <w:sz w:val="28"/>
          <w:szCs w:val="28"/>
        </w:rPr>
        <w:t>]</w:t>
      </w:r>
      <w:r w:rsidR="00E346A3">
        <w:rPr>
          <w:rFonts w:ascii="Times New Roman" w:hAnsi="Times New Roman" w:cs="Times New Roman"/>
          <w:sz w:val="28"/>
          <w:szCs w:val="28"/>
        </w:rPr>
        <w:tab/>
        <w:t xml:space="preserve">At the commencement of arguments of the attorneys of the parties a </w:t>
      </w:r>
      <w:r w:rsidR="00E346A3">
        <w:rPr>
          <w:rFonts w:ascii="Times New Roman" w:hAnsi="Times New Roman" w:cs="Times New Roman"/>
          <w:i/>
          <w:sz w:val="28"/>
          <w:szCs w:val="28"/>
        </w:rPr>
        <w:t>tit for tat</w:t>
      </w:r>
      <w:r w:rsidR="00E346A3">
        <w:rPr>
          <w:rFonts w:ascii="Times New Roman" w:hAnsi="Times New Roman" w:cs="Times New Roman"/>
          <w:sz w:val="28"/>
          <w:szCs w:val="28"/>
        </w:rPr>
        <w:t xml:space="preserve"> arose as to the sequence of the arguments of the attorneys as Mr. </w:t>
      </w:r>
      <w:proofErr w:type="spellStart"/>
      <w:r w:rsidR="00E346A3">
        <w:rPr>
          <w:rFonts w:ascii="Times New Roman" w:hAnsi="Times New Roman" w:cs="Times New Roman"/>
          <w:sz w:val="28"/>
          <w:szCs w:val="28"/>
        </w:rPr>
        <w:t>Fakudze</w:t>
      </w:r>
      <w:proofErr w:type="spellEnd"/>
      <w:r w:rsidR="00E346A3">
        <w:rPr>
          <w:rFonts w:ascii="Times New Roman" w:hAnsi="Times New Roman" w:cs="Times New Roman"/>
          <w:sz w:val="28"/>
          <w:szCs w:val="28"/>
        </w:rPr>
        <w:t xml:space="preserve"> has raised a point </w:t>
      </w:r>
      <w:r w:rsidR="00E346A3">
        <w:rPr>
          <w:rFonts w:ascii="Times New Roman" w:hAnsi="Times New Roman" w:cs="Times New Roman"/>
          <w:i/>
          <w:sz w:val="28"/>
          <w:szCs w:val="28"/>
        </w:rPr>
        <w:t xml:space="preserve">in </w:t>
      </w:r>
      <w:proofErr w:type="spellStart"/>
      <w:r w:rsidR="00E346A3">
        <w:rPr>
          <w:rFonts w:ascii="Times New Roman" w:hAnsi="Times New Roman" w:cs="Times New Roman"/>
          <w:i/>
          <w:sz w:val="28"/>
          <w:szCs w:val="28"/>
        </w:rPr>
        <w:t>limine</w:t>
      </w:r>
      <w:proofErr w:type="spellEnd"/>
      <w:r w:rsidR="00E346A3">
        <w:rPr>
          <w:rFonts w:ascii="Times New Roman" w:hAnsi="Times New Roman" w:cs="Times New Roman"/>
          <w:sz w:val="28"/>
          <w:szCs w:val="28"/>
        </w:rPr>
        <w:t xml:space="preserve"> from the bar that this court has no jurisdiction to hear the matter.  It was</w:t>
      </w:r>
      <w:r w:rsidR="005603EA">
        <w:rPr>
          <w:rFonts w:ascii="Times New Roman" w:hAnsi="Times New Roman" w:cs="Times New Roman"/>
          <w:sz w:val="28"/>
          <w:szCs w:val="28"/>
        </w:rPr>
        <w:t>,</w:t>
      </w:r>
      <w:r w:rsidR="00E346A3">
        <w:rPr>
          <w:rFonts w:ascii="Times New Roman" w:hAnsi="Times New Roman" w:cs="Times New Roman"/>
          <w:sz w:val="28"/>
          <w:szCs w:val="28"/>
        </w:rPr>
        <w:t xml:space="preserve"> however </w:t>
      </w:r>
      <w:r w:rsidR="005603EA">
        <w:rPr>
          <w:rFonts w:ascii="Times New Roman" w:hAnsi="Times New Roman" w:cs="Times New Roman"/>
          <w:sz w:val="28"/>
          <w:szCs w:val="28"/>
        </w:rPr>
        <w:t>agreed</w:t>
      </w:r>
      <w:r w:rsidR="00E346A3">
        <w:rPr>
          <w:rFonts w:ascii="Times New Roman" w:hAnsi="Times New Roman" w:cs="Times New Roman"/>
          <w:sz w:val="28"/>
          <w:szCs w:val="28"/>
        </w:rPr>
        <w:t xml:space="preserve"> that Mr. Z. Magagula for the Applicant </w:t>
      </w:r>
      <w:r w:rsidR="005603EA">
        <w:rPr>
          <w:rFonts w:ascii="Times New Roman" w:hAnsi="Times New Roman" w:cs="Times New Roman"/>
          <w:sz w:val="28"/>
          <w:szCs w:val="28"/>
        </w:rPr>
        <w:t>advance</w:t>
      </w:r>
      <w:r w:rsidR="00E346A3">
        <w:rPr>
          <w:rFonts w:ascii="Times New Roman" w:hAnsi="Times New Roman" w:cs="Times New Roman"/>
          <w:sz w:val="28"/>
          <w:szCs w:val="28"/>
        </w:rPr>
        <w:t xml:space="preserve"> his arguments on the merits and tha</w:t>
      </w:r>
      <w:r w:rsidR="0062434E">
        <w:rPr>
          <w:rFonts w:ascii="Times New Roman" w:hAnsi="Times New Roman" w:cs="Times New Roman"/>
          <w:sz w:val="28"/>
          <w:szCs w:val="28"/>
        </w:rPr>
        <w:t xml:space="preserve">t Mr. </w:t>
      </w:r>
      <w:proofErr w:type="spellStart"/>
      <w:r w:rsidR="0062434E">
        <w:rPr>
          <w:rFonts w:ascii="Times New Roman" w:hAnsi="Times New Roman" w:cs="Times New Roman"/>
          <w:sz w:val="28"/>
          <w:szCs w:val="28"/>
        </w:rPr>
        <w:t>Fakudze</w:t>
      </w:r>
      <w:proofErr w:type="spellEnd"/>
      <w:r w:rsidR="0062434E">
        <w:rPr>
          <w:rFonts w:ascii="Times New Roman" w:hAnsi="Times New Roman" w:cs="Times New Roman"/>
          <w:sz w:val="28"/>
          <w:szCs w:val="28"/>
        </w:rPr>
        <w:t xml:space="preserve"> w</w:t>
      </w:r>
      <w:r w:rsidR="005603EA">
        <w:rPr>
          <w:rFonts w:ascii="Times New Roman" w:hAnsi="Times New Roman" w:cs="Times New Roman"/>
          <w:sz w:val="28"/>
          <w:szCs w:val="28"/>
        </w:rPr>
        <w:t>as to</w:t>
      </w:r>
      <w:r w:rsidR="0062434E">
        <w:rPr>
          <w:rFonts w:ascii="Times New Roman" w:hAnsi="Times New Roman" w:cs="Times New Roman"/>
          <w:sz w:val="28"/>
          <w:szCs w:val="28"/>
        </w:rPr>
        <w:t xml:space="preserve"> address the point </w:t>
      </w:r>
      <w:r w:rsidR="0062434E">
        <w:rPr>
          <w:rFonts w:ascii="Times New Roman" w:hAnsi="Times New Roman" w:cs="Times New Roman"/>
          <w:i/>
          <w:sz w:val="28"/>
          <w:szCs w:val="28"/>
        </w:rPr>
        <w:t xml:space="preserve">in </w:t>
      </w:r>
      <w:proofErr w:type="spellStart"/>
      <w:r w:rsidR="0062434E">
        <w:rPr>
          <w:rFonts w:ascii="Times New Roman" w:hAnsi="Times New Roman" w:cs="Times New Roman"/>
          <w:i/>
          <w:sz w:val="28"/>
          <w:szCs w:val="28"/>
        </w:rPr>
        <w:t>limine</w:t>
      </w:r>
      <w:proofErr w:type="spellEnd"/>
      <w:r w:rsidR="0062434E">
        <w:rPr>
          <w:rFonts w:ascii="Times New Roman" w:hAnsi="Times New Roman" w:cs="Times New Roman"/>
          <w:sz w:val="28"/>
          <w:szCs w:val="28"/>
        </w:rPr>
        <w:t xml:space="preserve"> together will the merits.  </w:t>
      </w:r>
      <w:r w:rsidR="005603EA">
        <w:rPr>
          <w:rFonts w:ascii="Times New Roman" w:hAnsi="Times New Roman" w:cs="Times New Roman"/>
          <w:sz w:val="28"/>
          <w:szCs w:val="28"/>
        </w:rPr>
        <w:t>Finally, that</w:t>
      </w:r>
      <w:r w:rsidR="0062434E">
        <w:rPr>
          <w:rFonts w:ascii="Times New Roman" w:hAnsi="Times New Roman" w:cs="Times New Roman"/>
          <w:sz w:val="28"/>
          <w:szCs w:val="28"/>
        </w:rPr>
        <w:t xml:space="preserve"> Mr. Magagula </w:t>
      </w:r>
      <w:r w:rsidR="00D84D53">
        <w:rPr>
          <w:rFonts w:ascii="Times New Roman" w:hAnsi="Times New Roman" w:cs="Times New Roman"/>
          <w:sz w:val="28"/>
          <w:szCs w:val="28"/>
        </w:rPr>
        <w:t>was to reply and</w:t>
      </w:r>
      <w:r w:rsidR="0062434E">
        <w:rPr>
          <w:rFonts w:ascii="Times New Roman" w:hAnsi="Times New Roman" w:cs="Times New Roman"/>
          <w:sz w:val="28"/>
          <w:szCs w:val="28"/>
        </w:rPr>
        <w:t xml:space="preserve"> address the court on the jurisdictional point and the merits</w:t>
      </w:r>
      <w:r w:rsidR="00E5661C">
        <w:rPr>
          <w:rFonts w:ascii="Times New Roman" w:hAnsi="Times New Roman" w:cs="Times New Roman"/>
          <w:sz w:val="28"/>
          <w:szCs w:val="28"/>
        </w:rPr>
        <w:t xml:space="preserve"> of the dispute</w:t>
      </w:r>
      <w:r w:rsidR="0062434E">
        <w:rPr>
          <w:rFonts w:ascii="Times New Roman" w:hAnsi="Times New Roman" w:cs="Times New Roman"/>
          <w:sz w:val="28"/>
          <w:szCs w:val="28"/>
        </w:rPr>
        <w:t>.</w:t>
      </w:r>
    </w:p>
    <w:p w:rsidR="0062434E" w:rsidRDefault="0062434E" w:rsidP="0062434E">
      <w:pPr>
        <w:spacing w:line="480" w:lineRule="auto"/>
        <w:ind w:left="720" w:hanging="720"/>
        <w:jc w:val="both"/>
        <w:rPr>
          <w:rFonts w:ascii="Times New Roman" w:hAnsi="Times New Roman" w:cs="Times New Roman"/>
          <w:sz w:val="28"/>
          <w:szCs w:val="28"/>
        </w:rPr>
      </w:pPr>
    </w:p>
    <w:p w:rsidR="0062434E" w:rsidRPr="0062434E" w:rsidRDefault="0062434E" w:rsidP="0062434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Applicant</w:t>
      </w:r>
      <w:r w:rsidR="005603EA">
        <w:rPr>
          <w:rFonts w:ascii="Times New Roman" w:hAnsi="Times New Roman" w:cs="Times New Roman"/>
          <w:b/>
          <w:sz w:val="28"/>
          <w:szCs w:val="28"/>
        </w:rPr>
        <w:t>’s arguments</w:t>
      </w:r>
    </w:p>
    <w:p w:rsidR="0062434E" w:rsidRDefault="00524A0B" w:rsidP="0062434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62434E">
        <w:rPr>
          <w:rFonts w:ascii="Times New Roman" w:hAnsi="Times New Roman" w:cs="Times New Roman"/>
          <w:sz w:val="28"/>
          <w:szCs w:val="28"/>
        </w:rPr>
        <w:t>]</w:t>
      </w:r>
      <w:r w:rsidR="0062434E">
        <w:rPr>
          <w:rFonts w:ascii="Times New Roman" w:hAnsi="Times New Roman" w:cs="Times New Roman"/>
          <w:sz w:val="28"/>
          <w:szCs w:val="28"/>
        </w:rPr>
        <w:tab/>
      </w:r>
      <w:r w:rsidR="00456A1F">
        <w:rPr>
          <w:rFonts w:ascii="Times New Roman" w:hAnsi="Times New Roman" w:cs="Times New Roman"/>
          <w:sz w:val="28"/>
          <w:szCs w:val="28"/>
        </w:rPr>
        <w:t xml:space="preserve">The attorney for the Applicant Mr. Z. Magagula filed comprehensive Heads of Arguments </w:t>
      </w:r>
      <w:r w:rsidR="005603EA">
        <w:rPr>
          <w:rFonts w:ascii="Times New Roman" w:hAnsi="Times New Roman" w:cs="Times New Roman"/>
          <w:sz w:val="28"/>
          <w:szCs w:val="28"/>
        </w:rPr>
        <w:t>and cited relevant legal authorities</w:t>
      </w:r>
      <w:r w:rsidR="00456A1F">
        <w:rPr>
          <w:rFonts w:ascii="Times New Roman" w:hAnsi="Times New Roman" w:cs="Times New Roman"/>
          <w:sz w:val="28"/>
          <w:szCs w:val="28"/>
        </w:rPr>
        <w:t>.</w:t>
      </w:r>
    </w:p>
    <w:p w:rsidR="00456A1F" w:rsidRDefault="00456A1F" w:rsidP="00A90A85">
      <w:pPr>
        <w:spacing w:line="360" w:lineRule="auto"/>
        <w:ind w:left="720" w:hanging="720"/>
        <w:contextualSpacing/>
        <w:jc w:val="both"/>
        <w:rPr>
          <w:rFonts w:ascii="Times New Roman" w:hAnsi="Times New Roman" w:cs="Times New Roman"/>
          <w:sz w:val="28"/>
          <w:szCs w:val="28"/>
        </w:rPr>
      </w:pPr>
    </w:p>
    <w:p w:rsidR="00456A1F" w:rsidRDefault="00524A0B" w:rsidP="0062434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456A1F">
        <w:rPr>
          <w:rFonts w:ascii="Times New Roman" w:hAnsi="Times New Roman" w:cs="Times New Roman"/>
          <w:sz w:val="28"/>
          <w:szCs w:val="28"/>
        </w:rPr>
        <w:t>]</w:t>
      </w:r>
      <w:r w:rsidR="00456A1F">
        <w:rPr>
          <w:rFonts w:ascii="Times New Roman" w:hAnsi="Times New Roman" w:cs="Times New Roman"/>
          <w:sz w:val="28"/>
          <w:szCs w:val="28"/>
        </w:rPr>
        <w:tab/>
        <w:t>The attorney for the Applicant outlined the pertinent facts in the dispute in paragraph</w:t>
      </w:r>
      <w:r>
        <w:rPr>
          <w:rFonts w:ascii="Times New Roman" w:hAnsi="Times New Roman" w:cs="Times New Roman"/>
          <w:sz w:val="28"/>
          <w:szCs w:val="28"/>
        </w:rPr>
        <w:t>s</w:t>
      </w:r>
      <w:r w:rsidR="00456A1F">
        <w:rPr>
          <w:rFonts w:ascii="Times New Roman" w:hAnsi="Times New Roman" w:cs="Times New Roman"/>
          <w:sz w:val="28"/>
          <w:szCs w:val="28"/>
        </w:rPr>
        <w:t xml:space="preserve"> 2, 3, 4 and 5 explaining the history of the disputes from paragraph 7 to 10 of the Heads of Arguments </w:t>
      </w:r>
      <w:r w:rsidR="00671198">
        <w:rPr>
          <w:rFonts w:ascii="Times New Roman" w:hAnsi="Times New Roman" w:cs="Times New Roman"/>
          <w:sz w:val="28"/>
          <w:szCs w:val="28"/>
        </w:rPr>
        <w:t xml:space="preserve">and </w:t>
      </w:r>
      <w:r w:rsidR="00456A1F">
        <w:rPr>
          <w:rFonts w:ascii="Times New Roman" w:hAnsi="Times New Roman" w:cs="Times New Roman"/>
          <w:sz w:val="28"/>
          <w:szCs w:val="28"/>
        </w:rPr>
        <w:t>dealt at great length with the matter before court.  The nub of the Applicant’s case is found in paragraph 7 of the Heads of Arguments of Mr. Magagula</w:t>
      </w:r>
      <w:r w:rsidR="005603EA">
        <w:rPr>
          <w:rFonts w:ascii="Times New Roman" w:hAnsi="Times New Roman" w:cs="Times New Roman"/>
          <w:sz w:val="28"/>
          <w:szCs w:val="28"/>
        </w:rPr>
        <w:t xml:space="preserve"> where he contended as follows</w:t>
      </w:r>
      <w:r w:rsidR="00F52499">
        <w:rPr>
          <w:rFonts w:ascii="Times New Roman" w:hAnsi="Times New Roman" w:cs="Times New Roman"/>
          <w:sz w:val="28"/>
          <w:szCs w:val="28"/>
        </w:rPr>
        <w:t>:</w:t>
      </w:r>
    </w:p>
    <w:p w:rsidR="00456A1F" w:rsidRDefault="00456A1F" w:rsidP="008D4BC7">
      <w:pPr>
        <w:spacing w:line="360" w:lineRule="auto"/>
        <w:ind w:left="720" w:hanging="720"/>
        <w:contextualSpacing/>
        <w:jc w:val="both"/>
        <w:rPr>
          <w:rFonts w:ascii="Times New Roman" w:hAnsi="Times New Roman" w:cs="Times New Roman"/>
          <w:sz w:val="28"/>
          <w:szCs w:val="28"/>
        </w:rPr>
      </w:pPr>
    </w:p>
    <w:p w:rsidR="008D4BC7" w:rsidRDefault="008D4BC7" w:rsidP="008D4BC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“7.</w:t>
      </w:r>
      <w:r>
        <w:rPr>
          <w:rFonts w:ascii="Times New Roman" w:hAnsi="Times New Roman" w:cs="Times New Roman"/>
          <w:b/>
          <w:sz w:val="24"/>
          <w:szCs w:val="24"/>
        </w:rPr>
        <w:tab/>
        <w:t>The Applicant contends, and it will be argued on her behalf that the removal of her goods from the homestead and the demolishing of her houses were unlawful because it was not authorised by a court of law nor by any other body that has authority to make such an order.</w:t>
      </w:r>
    </w:p>
    <w:p w:rsidR="008D4BC7" w:rsidRDefault="008D4BC7" w:rsidP="008D4BC7">
      <w:pPr>
        <w:spacing w:line="360" w:lineRule="auto"/>
        <w:ind w:left="2160" w:hanging="720"/>
        <w:contextualSpacing/>
        <w:jc w:val="both"/>
        <w:rPr>
          <w:rFonts w:ascii="Times New Roman" w:hAnsi="Times New Roman" w:cs="Times New Roman"/>
          <w:b/>
          <w:sz w:val="24"/>
          <w:szCs w:val="24"/>
        </w:rPr>
      </w:pPr>
    </w:p>
    <w:p w:rsidR="008D4BC7" w:rsidRDefault="008D4BC7" w:rsidP="008D4BC7">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t>The ruling by the 3</w:t>
      </w:r>
      <w:r w:rsidRPr="008D4BC7">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 is at best vague and at worst unlawful.  It is vague because it enjoins the Applicant to consult with her attorney on or before 3</w:t>
      </w:r>
      <w:r w:rsidRPr="008D4BC7">
        <w:rPr>
          <w:rFonts w:ascii="Times New Roman" w:hAnsi="Times New Roman" w:cs="Times New Roman"/>
          <w:b/>
          <w:sz w:val="24"/>
          <w:szCs w:val="24"/>
          <w:vertAlign w:val="superscript"/>
        </w:rPr>
        <w:t>rd</w:t>
      </w:r>
      <w:r>
        <w:rPr>
          <w:rFonts w:ascii="Times New Roman" w:hAnsi="Times New Roman" w:cs="Times New Roman"/>
          <w:b/>
          <w:sz w:val="24"/>
          <w:szCs w:val="24"/>
        </w:rPr>
        <w:t xml:space="preserve"> June 2014 and thereafter sign the agreement.  The purpose of meeting with the legal advisor, it will be argued is for obtaining legal advice on the suitability or lawfulness of the agreement not merely a matter of procedure. </w:t>
      </w:r>
      <w:proofErr w:type="gramStart"/>
      <w:r>
        <w:rPr>
          <w:rFonts w:ascii="Times New Roman" w:hAnsi="Times New Roman" w:cs="Times New Roman"/>
          <w:b/>
          <w:sz w:val="24"/>
          <w:szCs w:val="24"/>
        </w:rPr>
        <w:t>Page 10</w:t>
      </w:r>
      <w:r w:rsidR="00A90A85">
        <w:rPr>
          <w:rFonts w:ascii="Times New Roman" w:hAnsi="Times New Roman" w:cs="Times New Roman"/>
          <w:b/>
          <w:sz w:val="24"/>
          <w:szCs w:val="24"/>
        </w:rPr>
        <w:t>.</w:t>
      </w:r>
      <w:proofErr w:type="gramEnd"/>
    </w:p>
    <w:p w:rsidR="008D4BC7" w:rsidRDefault="008D4BC7" w:rsidP="008D4BC7">
      <w:pPr>
        <w:spacing w:line="360" w:lineRule="auto"/>
        <w:ind w:left="2880" w:hanging="720"/>
        <w:contextualSpacing/>
        <w:jc w:val="both"/>
        <w:rPr>
          <w:rFonts w:ascii="Times New Roman" w:hAnsi="Times New Roman" w:cs="Times New Roman"/>
          <w:b/>
          <w:sz w:val="24"/>
          <w:szCs w:val="24"/>
        </w:rPr>
      </w:pPr>
    </w:p>
    <w:p w:rsidR="008D4BC7" w:rsidRDefault="008D4BC7" w:rsidP="008D4BC7">
      <w:pPr>
        <w:spacing w:line="360" w:lineRule="auto"/>
        <w:ind w:left="2880" w:hanging="720"/>
        <w:contextualSpacing/>
        <w:jc w:val="both"/>
        <w:rPr>
          <w:rFonts w:ascii="Times New Roman" w:hAnsi="Times New Roman" w:cs="Times New Roman"/>
          <w:b/>
          <w:sz w:val="24"/>
          <w:szCs w:val="24"/>
        </w:rPr>
      </w:pPr>
      <w:r>
        <w:rPr>
          <w:rFonts w:ascii="Times New Roman" w:hAnsi="Times New Roman" w:cs="Times New Roman"/>
          <w:b/>
          <w:sz w:val="24"/>
          <w:szCs w:val="24"/>
        </w:rPr>
        <w:t>7.2</w:t>
      </w:r>
      <w:r>
        <w:rPr>
          <w:rFonts w:ascii="Times New Roman" w:hAnsi="Times New Roman" w:cs="Times New Roman"/>
          <w:b/>
          <w:sz w:val="24"/>
          <w:szCs w:val="24"/>
        </w:rPr>
        <w:tab/>
        <w:t>The Applicant states that she met with the legal advisor who advised her against signing the agreement because it was predicted upon information that was not correct.</w:t>
      </w:r>
    </w:p>
    <w:p w:rsidR="008D4BC7" w:rsidRDefault="008D4BC7" w:rsidP="008D4BC7">
      <w:pPr>
        <w:spacing w:line="360" w:lineRule="auto"/>
        <w:ind w:left="2880" w:hanging="720"/>
        <w:contextualSpacing/>
        <w:jc w:val="both"/>
        <w:rPr>
          <w:rFonts w:ascii="Times New Roman" w:hAnsi="Times New Roman" w:cs="Times New Roman"/>
          <w:b/>
          <w:sz w:val="24"/>
          <w:szCs w:val="24"/>
        </w:rPr>
      </w:pPr>
    </w:p>
    <w:p w:rsidR="008D4BC7" w:rsidRDefault="008D4BC7" w:rsidP="008D4BC7">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t>7.2.1</w:t>
      </w:r>
      <w:r>
        <w:rPr>
          <w:rFonts w:ascii="Times New Roman" w:hAnsi="Times New Roman" w:cs="Times New Roman"/>
          <w:b/>
          <w:sz w:val="24"/>
          <w:szCs w:val="24"/>
        </w:rPr>
        <w:tab/>
        <w:t xml:space="preserve">The agreement provided that the Chief of </w:t>
      </w:r>
      <w:proofErr w:type="spellStart"/>
      <w:r>
        <w:rPr>
          <w:rFonts w:ascii="Times New Roman" w:hAnsi="Times New Roman" w:cs="Times New Roman"/>
          <w:b/>
          <w:sz w:val="24"/>
          <w:szCs w:val="24"/>
        </w:rPr>
        <w:t>Mphini</w:t>
      </w:r>
      <w:proofErr w:type="spellEnd"/>
      <w:r>
        <w:rPr>
          <w:rFonts w:ascii="Times New Roman" w:hAnsi="Times New Roman" w:cs="Times New Roman"/>
          <w:b/>
          <w:sz w:val="24"/>
          <w:szCs w:val="24"/>
        </w:rPr>
        <w:t xml:space="preserve"> chiefdom had allocated land to the first Respondent to build Applicant a homestead.  </w:t>
      </w:r>
      <w:proofErr w:type="gramStart"/>
      <w:r>
        <w:rPr>
          <w:rFonts w:ascii="Times New Roman" w:hAnsi="Times New Roman" w:cs="Times New Roman"/>
          <w:b/>
          <w:sz w:val="24"/>
          <w:szCs w:val="24"/>
        </w:rPr>
        <w:t>Page 88.</w:t>
      </w:r>
      <w:proofErr w:type="gramEnd"/>
      <w:r>
        <w:rPr>
          <w:rFonts w:ascii="Times New Roman" w:hAnsi="Times New Roman" w:cs="Times New Roman"/>
          <w:b/>
          <w:sz w:val="24"/>
          <w:szCs w:val="24"/>
        </w:rPr>
        <w:t xml:space="preserve">  The chief denied this to </w:t>
      </w:r>
      <w:proofErr w:type="gramStart"/>
      <w:r>
        <w:rPr>
          <w:rFonts w:ascii="Times New Roman" w:hAnsi="Times New Roman" w:cs="Times New Roman"/>
          <w:b/>
          <w:sz w:val="24"/>
          <w:szCs w:val="24"/>
        </w:rPr>
        <w:t>me,</w:t>
      </w:r>
      <w:proofErr w:type="gramEnd"/>
      <w:r>
        <w:rPr>
          <w:rFonts w:ascii="Times New Roman" w:hAnsi="Times New Roman" w:cs="Times New Roman"/>
          <w:b/>
          <w:sz w:val="24"/>
          <w:szCs w:val="24"/>
        </w:rPr>
        <w:t xml:space="preserve"> he said he would allocate land to me, on which the first Respondent would then build me a home.  </w:t>
      </w:r>
      <w:proofErr w:type="gramStart"/>
      <w:r>
        <w:rPr>
          <w:rFonts w:ascii="Times New Roman" w:hAnsi="Times New Roman" w:cs="Times New Roman"/>
          <w:b/>
          <w:sz w:val="24"/>
          <w:szCs w:val="24"/>
        </w:rPr>
        <w:t>Pages 102 – 103.</w:t>
      </w:r>
      <w:proofErr w:type="gramEnd"/>
    </w:p>
    <w:p w:rsidR="008D4BC7" w:rsidRDefault="008D4BC7" w:rsidP="008D4BC7">
      <w:pPr>
        <w:spacing w:line="360" w:lineRule="auto"/>
        <w:ind w:left="3600" w:hanging="720"/>
        <w:contextualSpacing/>
        <w:jc w:val="both"/>
        <w:rPr>
          <w:rFonts w:ascii="Times New Roman" w:hAnsi="Times New Roman" w:cs="Times New Roman"/>
          <w:b/>
          <w:sz w:val="24"/>
          <w:szCs w:val="24"/>
        </w:rPr>
      </w:pPr>
    </w:p>
    <w:p w:rsidR="008D4BC7" w:rsidRDefault="008D4BC7" w:rsidP="008D4BC7">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t>7.2.2</w:t>
      </w:r>
      <w:r>
        <w:rPr>
          <w:rFonts w:ascii="Times New Roman" w:hAnsi="Times New Roman" w:cs="Times New Roman"/>
          <w:b/>
          <w:sz w:val="24"/>
          <w:szCs w:val="24"/>
        </w:rPr>
        <w:tab/>
        <w:t>The agreement was also premised on an incorrect fact that there was alternative accommodation prepared by the 1</w:t>
      </w:r>
      <w:r w:rsidRPr="008D4BC7">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when there was no such accommodation.  </w:t>
      </w:r>
      <w:proofErr w:type="gramStart"/>
      <w:r>
        <w:rPr>
          <w:rFonts w:ascii="Times New Roman" w:hAnsi="Times New Roman" w:cs="Times New Roman"/>
          <w:b/>
          <w:sz w:val="24"/>
          <w:szCs w:val="24"/>
        </w:rPr>
        <w:t>Page 88.</w:t>
      </w:r>
      <w:proofErr w:type="gramEnd"/>
    </w:p>
    <w:p w:rsidR="008D4BC7" w:rsidRDefault="008D4BC7" w:rsidP="008D4BC7">
      <w:pPr>
        <w:spacing w:line="360" w:lineRule="auto"/>
        <w:ind w:left="3600" w:hanging="720"/>
        <w:contextualSpacing/>
        <w:jc w:val="both"/>
        <w:rPr>
          <w:rFonts w:ascii="Times New Roman" w:hAnsi="Times New Roman" w:cs="Times New Roman"/>
          <w:b/>
          <w:sz w:val="24"/>
          <w:szCs w:val="24"/>
        </w:rPr>
      </w:pPr>
    </w:p>
    <w:p w:rsidR="008D4BC7" w:rsidRDefault="008D4BC7" w:rsidP="008D4BC7">
      <w:pPr>
        <w:spacing w:line="360" w:lineRule="auto"/>
        <w:ind w:left="3600" w:hanging="720"/>
        <w:contextualSpacing/>
        <w:jc w:val="both"/>
        <w:rPr>
          <w:rFonts w:ascii="Times New Roman" w:hAnsi="Times New Roman" w:cs="Times New Roman"/>
          <w:b/>
          <w:sz w:val="24"/>
          <w:szCs w:val="24"/>
        </w:rPr>
      </w:pPr>
      <w:r>
        <w:rPr>
          <w:rFonts w:ascii="Times New Roman" w:hAnsi="Times New Roman" w:cs="Times New Roman"/>
          <w:b/>
          <w:sz w:val="24"/>
          <w:szCs w:val="24"/>
        </w:rPr>
        <w:t>7.2.3</w:t>
      </w:r>
      <w:r>
        <w:rPr>
          <w:rFonts w:ascii="Times New Roman" w:hAnsi="Times New Roman" w:cs="Times New Roman"/>
          <w:b/>
          <w:sz w:val="24"/>
          <w:szCs w:val="24"/>
        </w:rPr>
        <w:tab/>
        <w:t xml:space="preserve">The agreement was vague because it required or compelled the Applicant to sign an agreement that would have rendered the Applicant homeless, with </w:t>
      </w:r>
      <w:r>
        <w:rPr>
          <w:rFonts w:ascii="Times New Roman" w:hAnsi="Times New Roman" w:cs="Times New Roman"/>
          <w:b/>
          <w:sz w:val="24"/>
          <w:szCs w:val="24"/>
        </w:rPr>
        <w:lastRenderedPageBreak/>
        <w:t>no alternative land to build a homestead, assuming that she had the mean to do so.</w:t>
      </w:r>
    </w:p>
    <w:p w:rsidR="00154DA2" w:rsidRDefault="00154DA2" w:rsidP="008D4BC7">
      <w:pPr>
        <w:spacing w:line="360" w:lineRule="auto"/>
        <w:ind w:left="3600" w:hanging="720"/>
        <w:contextualSpacing/>
        <w:jc w:val="both"/>
        <w:rPr>
          <w:rFonts w:ascii="Times New Roman" w:hAnsi="Times New Roman" w:cs="Times New Roman"/>
          <w:b/>
          <w:sz w:val="24"/>
          <w:szCs w:val="24"/>
        </w:rPr>
      </w:pPr>
    </w:p>
    <w:p w:rsidR="00154DA2" w:rsidRDefault="00154DA2" w:rsidP="00154DA2">
      <w:pPr>
        <w:spacing w:line="360" w:lineRule="auto"/>
        <w:ind w:left="5040" w:hanging="1440"/>
        <w:contextualSpacing/>
        <w:jc w:val="both"/>
        <w:rPr>
          <w:rFonts w:ascii="Times New Roman" w:hAnsi="Times New Roman" w:cs="Times New Roman"/>
          <w:b/>
          <w:sz w:val="24"/>
          <w:szCs w:val="24"/>
        </w:rPr>
      </w:pPr>
      <w:r>
        <w:rPr>
          <w:rFonts w:ascii="Times New Roman" w:hAnsi="Times New Roman" w:cs="Times New Roman"/>
          <w:b/>
          <w:sz w:val="24"/>
          <w:szCs w:val="24"/>
        </w:rPr>
        <w:t>7.2.3.1</w:t>
      </w:r>
      <w:r>
        <w:rPr>
          <w:rFonts w:ascii="Times New Roman" w:hAnsi="Times New Roman" w:cs="Times New Roman"/>
          <w:b/>
          <w:sz w:val="24"/>
          <w:szCs w:val="24"/>
        </w:rPr>
        <w:tab/>
        <w:t xml:space="preserve">The agreement was also premised upon an incorrect fact that the valuation or compensation determined by Fore Fort Property Consultants had been instigated by the Applicant.  The correct position is that the </w:t>
      </w:r>
      <w:proofErr w:type="spellStart"/>
      <w:r>
        <w:rPr>
          <w:rFonts w:ascii="Times New Roman" w:hAnsi="Times New Roman" w:cs="Times New Roman"/>
          <w:b/>
          <w:sz w:val="24"/>
          <w:szCs w:val="24"/>
        </w:rPr>
        <w:t>valuer</w:t>
      </w:r>
      <w:proofErr w:type="spellEnd"/>
      <w:r>
        <w:rPr>
          <w:rFonts w:ascii="Times New Roman" w:hAnsi="Times New Roman" w:cs="Times New Roman"/>
          <w:b/>
          <w:sz w:val="24"/>
          <w:szCs w:val="24"/>
        </w:rPr>
        <w:t xml:space="preserve"> was sourced by </w:t>
      </w:r>
      <w:proofErr w:type="spellStart"/>
      <w:r>
        <w:rPr>
          <w:rFonts w:ascii="Times New Roman" w:hAnsi="Times New Roman" w:cs="Times New Roman"/>
          <w:b/>
          <w:sz w:val="24"/>
          <w:szCs w:val="24"/>
        </w:rPr>
        <w:t>Sandile</w:t>
      </w:r>
      <w:proofErr w:type="spellEnd"/>
      <w:r>
        <w:rPr>
          <w:rFonts w:ascii="Times New Roman" w:hAnsi="Times New Roman" w:cs="Times New Roman"/>
          <w:b/>
          <w:sz w:val="24"/>
          <w:szCs w:val="24"/>
        </w:rPr>
        <w:t xml:space="preserve"> Dlamini, who to the knowledge of the Applicant was an agent for the </w:t>
      </w:r>
      <w:proofErr w:type="spellStart"/>
      <w:r>
        <w:rPr>
          <w:rFonts w:ascii="Times New Roman" w:hAnsi="Times New Roman" w:cs="Times New Roman"/>
          <w:b/>
          <w:sz w:val="24"/>
          <w:szCs w:val="24"/>
        </w:rPr>
        <w:t>Nkhosi</w:t>
      </w:r>
      <w:proofErr w:type="spellEnd"/>
      <w:r>
        <w:rPr>
          <w:rFonts w:ascii="Times New Roman" w:hAnsi="Times New Roman" w:cs="Times New Roman"/>
          <w:b/>
          <w:sz w:val="24"/>
          <w:szCs w:val="24"/>
        </w:rPr>
        <w:t>-Dlamini Trust and later for the 1</w:t>
      </w:r>
      <w:r w:rsidRPr="00154DA2">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  </w:t>
      </w:r>
      <w:proofErr w:type="gramStart"/>
      <w:r>
        <w:rPr>
          <w:rFonts w:ascii="Times New Roman" w:hAnsi="Times New Roman" w:cs="Times New Roman"/>
          <w:b/>
          <w:sz w:val="24"/>
          <w:szCs w:val="24"/>
        </w:rPr>
        <w:t>Pages 71 and 98.”</w:t>
      </w:r>
      <w:proofErr w:type="gramEnd"/>
    </w:p>
    <w:p w:rsidR="008D4BC7" w:rsidRPr="008D4BC7" w:rsidRDefault="008D4BC7" w:rsidP="008D4BC7">
      <w:pPr>
        <w:spacing w:line="360" w:lineRule="auto"/>
        <w:ind w:left="2160" w:hanging="720"/>
        <w:contextualSpacing/>
        <w:jc w:val="both"/>
        <w:rPr>
          <w:rFonts w:ascii="Times New Roman" w:hAnsi="Times New Roman" w:cs="Times New Roman"/>
          <w:b/>
          <w:sz w:val="24"/>
          <w:szCs w:val="24"/>
        </w:rPr>
      </w:pPr>
    </w:p>
    <w:p w:rsidR="00F52499" w:rsidRDefault="00F52499" w:rsidP="00F52499">
      <w:pPr>
        <w:spacing w:line="36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D4BC7">
        <w:rPr>
          <w:rFonts w:ascii="Times New Roman" w:hAnsi="Times New Roman" w:cs="Times New Roman"/>
          <w:sz w:val="28"/>
          <w:szCs w:val="28"/>
        </w:rPr>
        <w:tab/>
      </w:r>
    </w:p>
    <w:p w:rsidR="00456A1F" w:rsidRDefault="00456A1F" w:rsidP="00154DA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524A0B">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At paragraph 7.3 of the Heads of Arguments of the attorney for the Applicant contends that the Ruling of the 3</w:t>
      </w:r>
      <w:r w:rsidRPr="00456A1F">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was unlawful in that it was against or not in accordance with section 10(1) (c)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xml:space="preserve">) and (ii) of the Farm Dwellers Act 12 of 1982.  The attorney for the Applicant took the court through the provisions </w:t>
      </w:r>
      <w:r w:rsidR="003B0EBE">
        <w:rPr>
          <w:rFonts w:ascii="Times New Roman" w:hAnsi="Times New Roman" w:cs="Times New Roman"/>
          <w:sz w:val="28"/>
          <w:szCs w:val="28"/>
        </w:rPr>
        <w:t xml:space="preserve">of the Act </w:t>
      </w:r>
      <w:r>
        <w:rPr>
          <w:rFonts w:ascii="Times New Roman" w:hAnsi="Times New Roman" w:cs="Times New Roman"/>
          <w:sz w:val="28"/>
          <w:szCs w:val="28"/>
        </w:rPr>
        <w:t>as stated above in a painstaking exercise to show the unlawful</w:t>
      </w:r>
      <w:r w:rsidR="003B0EBE">
        <w:rPr>
          <w:rFonts w:ascii="Times New Roman" w:hAnsi="Times New Roman" w:cs="Times New Roman"/>
          <w:sz w:val="28"/>
          <w:szCs w:val="28"/>
        </w:rPr>
        <w:t>ness</w:t>
      </w:r>
      <w:r>
        <w:rPr>
          <w:rFonts w:ascii="Times New Roman" w:hAnsi="Times New Roman" w:cs="Times New Roman"/>
          <w:sz w:val="28"/>
          <w:szCs w:val="28"/>
        </w:rPr>
        <w:t xml:space="preserve"> of the Ruling by the 3</w:t>
      </w:r>
      <w:r w:rsidRPr="00456A1F">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I shall revert to the pertinent arguments later on as I proceed with my analysis and conclusions thereon.  For purposes of the record the said arguments are found in paragraph 7.3, 7.4, 7.5, 7.6 and 7.8 of the Heads of Arguments of the attorney for the Applicant.</w:t>
      </w:r>
    </w:p>
    <w:p w:rsidR="00456A1F" w:rsidRDefault="00456A1F" w:rsidP="00A90A85">
      <w:pPr>
        <w:spacing w:line="360" w:lineRule="auto"/>
        <w:ind w:left="720" w:hanging="720"/>
        <w:contextualSpacing/>
        <w:jc w:val="both"/>
        <w:rPr>
          <w:rFonts w:ascii="Times New Roman" w:hAnsi="Times New Roman" w:cs="Times New Roman"/>
          <w:sz w:val="28"/>
          <w:szCs w:val="28"/>
        </w:rPr>
      </w:pPr>
    </w:p>
    <w:p w:rsidR="00DC3F52" w:rsidRDefault="00524A0B" w:rsidP="0062434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sidR="00DC3F52">
        <w:rPr>
          <w:rFonts w:ascii="Times New Roman" w:hAnsi="Times New Roman" w:cs="Times New Roman"/>
          <w:sz w:val="28"/>
          <w:szCs w:val="28"/>
        </w:rPr>
        <w:t>]</w:t>
      </w:r>
      <w:r w:rsidR="00DC3F52">
        <w:rPr>
          <w:rFonts w:ascii="Times New Roman" w:hAnsi="Times New Roman" w:cs="Times New Roman"/>
          <w:sz w:val="28"/>
          <w:szCs w:val="28"/>
        </w:rPr>
        <w:tab/>
        <w:t xml:space="preserve">The final arguments for the Applicant on the merits of the case is based on the </w:t>
      </w:r>
      <w:r w:rsidR="00DC3F52">
        <w:rPr>
          <w:rFonts w:ascii="Times New Roman" w:hAnsi="Times New Roman" w:cs="Times New Roman"/>
          <w:i/>
          <w:sz w:val="28"/>
          <w:szCs w:val="28"/>
        </w:rPr>
        <w:t>dicta</w:t>
      </w:r>
      <w:r w:rsidR="00DC3F52">
        <w:rPr>
          <w:rFonts w:ascii="Times New Roman" w:hAnsi="Times New Roman" w:cs="Times New Roman"/>
          <w:sz w:val="28"/>
          <w:szCs w:val="28"/>
        </w:rPr>
        <w:t xml:space="preserve"> in the Supreme Court </w:t>
      </w:r>
      <w:r w:rsidR="00D84D53">
        <w:rPr>
          <w:rFonts w:ascii="Times New Roman" w:hAnsi="Times New Roman" w:cs="Times New Roman"/>
          <w:sz w:val="28"/>
          <w:szCs w:val="28"/>
        </w:rPr>
        <w:t xml:space="preserve">decision in </w:t>
      </w:r>
      <w:proofErr w:type="spellStart"/>
      <w:r w:rsidR="00DC3F52">
        <w:rPr>
          <w:rFonts w:ascii="Times New Roman" w:hAnsi="Times New Roman" w:cs="Times New Roman"/>
          <w:b/>
          <w:sz w:val="28"/>
          <w:szCs w:val="28"/>
        </w:rPr>
        <w:t>Hoageys</w:t>
      </w:r>
      <w:proofErr w:type="spellEnd"/>
      <w:r w:rsidR="00DC3F52">
        <w:rPr>
          <w:rFonts w:ascii="Times New Roman" w:hAnsi="Times New Roman" w:cs="Times New Roman"/>
          <w:b/>
          <w:sz w:val="28"/>
          <w:szCs w:val="28"/>
        </w:rPr>
        <w:t xml:space="preserve"> Handicraft (Pty) Ltd and Another </w:t>
      </w:r>
      <w:proofErr w:type="spellStart"/>
      <w:r w:rsidR="00DC3F52">
        <w:rPr>
          <w:rFonts w:ascii="Times New Roman" w:hAnsi="Times New Roman" w:cs="Times New Roman"/>
          <w:b/>
          <w:sz w:val="28"/>
          <w:szCs w:val="28"/>
        </w:rPr>
        <w:t>vs</w:t>
      </w:r>
      <w:proofErr w:type="spellEnd"/>
      <w:r w:rsidR="00DC3F52">
        <w:rPr>
          <w:rFonts w:ascii="Times New Roman" w:hAnsi="Times New Roman" w:cs="Times New Roman"/>
          <w:b/>
          <w:sz w:val="28"/>
          <w:szCs w:val="28"/>
        </w:rPr>
        <w:t xml:space="preserve"> Rose Marshall </w:t>
      </w:r>
      <w:proofErr w:type="spellStart"/>
      <w:r w:rsidR="00DC3F52">
        <w:rPr>
          <w:rFonts w:ascii="Times New Roman" w:hAnsi="Times New Roman" w:cs="Times New Roman"/>
          <w:b/>
          <w:sz w:val="28"/>
          <w:szCs w:val="28"/>
        </w:rPr>
        <w:t>Vilane</w:t>
      </w:r>
      <w:proofErr w:type="spellEnd"/>
      <w:r w:rsidR="00DC3F52">
        <w:rPr>
          <w:rFonts w:ascii="Times New Roman" w:hAnsi="Times New Roman" w:cs="Times New Roman"/>
          <w:b/>
          <w:sz w:val="28"/>
          <w:szCs w:val="28"/>
        </w:rPr>
        <w:t>, unreported Case No.52/2011</w:t>
      </w:r>
      <w:r w:rsidR="00DC3F52">
        <w:rPr>
          <w:rFonts w:ascii="Times New Roman" w:hAnsi="Times New Roman" w:cs="Times New Roman"/>
          <w:sz w:val="28"/>
          <w:szCs w:val="28"/>
        </w:rPr>
        <w:t xml:space="preserve"> where the Supreme Court at paragraph [19] outlined the circumstance</w:t>
      </w:r>
      <w:r w:rsidR="00960AB6">
        <w:rPr>
          <w:rFonts w:ascii="Times New Roman" w:hAnsi="Times New Roman" w:cs="Times New Roman"/>
          <w:sz w:val="28"/>
          <w:szCs w:val="28"/>
        </w:rPr>
        <w:t>s</w:t>
      </w:r>
      <w:r w:rsidR="00DC3F52">
        <w:rPr>
          <w:rFonts w:ascii="Times New Roman" w:hAnsi="Times New Roman" w:cs="Times New Roman"/>
          <w:sz w:val="28"/>
          <w:szCs w:val="28"/>
        </w:rPr>
        <w:t xml:space="preserve"> under which an eviction may lawfully take place in Swaziland</w:t>
      </w:r>
      <w:r>
        <w:rPr>
          <w:rFonts w:ascii="Times New Roman" w:hAnsi="Times New Roman" w:cs="Times New Roman"/>
          <w:sz w:val="28"/>
          <w:szCs w:val="28"/>
        </w:rPr>
        <w:t xml:space="preserve"> to be the following</w:t>
      </w:r>
      <w:r w:rsidR="00DC3F52">
        <w:rPr>
          <w:rFonts w:ascii="Times New Roman" w:hAnsi="Times New Roman" w:cs="Times New Roman"/>
          <w:sz w:val="28"/>
          <w:szCs w:val="28"/>
        </w:rPr>
        <w:t>:</w:t>
      </w:r>
    </w:p>
    <w:p w:rsidR="00DC3F52" w:rsidRDefault="00DC3F52" w:rsidP="00DC3F52">
      <w:pPr>
        <w:spacing w:line="360" w:lineRule="auto"/>
        <w:ind w:left="720" w:hanging="720"/>
        <w:contextualSpacing/>
        <w:jc w:val="both"/>
        <w:rPr>
          <w:rFonts w:ascii="Times New Roman" w:hAnsi="Times New Roman" w:cs="Times New Roman"/>
          <w:sz w:val="28"/>
          <w:szCs w:val="28"/>
        </w:rPr>
      </w:pPr>
    </w:p>
    <w:p w:rsidR="00550A12" w:rsidRDefault="00E73C26" w:rsidP="00E73C26">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w:t>
      </w:r>
      <w:r w:rsidR="00550A12">
        <w:rPr>
          <w:rFonts w:ascii="Times New Roman" w:hAnsi="Times New Roman" w:cs="Times New Roman"/>
          <w:b/>
          <w:sz w:val="24"/>
          <w:szCs w:val="24"/>
        </w:rPr>
        <w:t>... There must be</w:t>
      </w:r>
    </w:p>
    <w:p w:rsidR="00A90A85" w:rsidRDefault="00A90A85" w:rsidP="00E73C26">
      <w:pPr>
        <w:spacing w:line="360" w:lineRule="auto"/>
        <w:ind w:left="2160" w:hanging="720"/>
        <w:contextualSpacing/>
        <w:jc w:val="both"/>
        <w:rPr>
          <w:rFonts w:ascii="Times New Roman" w:hAnsi="Times New Roman" w:cs="Times New Roman"/>
          <w:b/>
          <w:sz w:val="24"/>
          <w:szCs w:val="24"/>
        </w:rPr>
      </w:pPr>
    </w:p>
    <w:p w:rsidR="00E73C26" w:rsidRDefault="00E73C26" w:rsidP="00E73C26">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A judgment of a court of competent jurisdiction granting an order for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 as the case may be;</w:t>
      </w:r>
    </w:p>
    <w:p w:rsidR="00067758" w:rsidRDefault="00067758" w:rsidP="00E73C26">
      <w:pPr>
        <w:spacing w:line="360" w:lineRule="auto"/>
        <w:ind w:left="2160" w:hanging="720"/>
        <w:contextualSpacing/>
        <w:jc w:val="both"/>
        <w:rPr>
          <w:rFonts w:ascii="Times New Roman" w:hAnsi="Times New Roman" w:cs="Times New Roman"/>
          <w:b/>
          <w:sz w:val="24"/>
          <w:szCs w:val="24"/>
        </w:rPr>
      </w:pPr>
    </w:p>
    <w:p w:rsidR="00E73C26" w:rsidRDefault="00E73C26" w:rsidP="00937451">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A valid warrant directing the Sheriff or her Deputy to evict the Respondent from the premises in question;</w:t>
      </w:r>
    </w:p>
    <w:p w:rsidR="00067758" w:rsidRDefault="00067758" w:rsidP="00937451">
      <w:pPr>
        <w:spacing w:line="360" w:lineRule="auto"/>
        <w:ind w:left="2160" w:hanging="720"/>
        <w:contextualSpacing/>
        <w:jc w:val="both"/>
        <w:rPr>
          <w:rFonts w:ascii="Times New Roman" w:hAnsi="Times New Roman" w:cs="Times New Roman"/>
          <w:b/>
          <w:sz w:val="24"/>
          <w:szCs w:val="24"/>
        </w:rPr>
      </w:pPr>
    </w:p>
    <w:p w:rsidR="00E73C26" w:rsidRDefault="00E73C26" w:rsidP="00937451">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A valid appointment and authorisation of a Deputy Sheriff for the express purpose of executing a Warrant of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 and </w:t>
      </w:r>
      <w:r w:rsidR="00937451">
        <w:rPr>
          <w:rFonts w:ascii="Times New Roman" w:hAnsi="Times New Roman" w:cs="Times New Roman"/>
          <w:b/>
          <w:sz w:val="24"/>
          <w:szCs w:val="24"/>
        </w:rPr>
        <w:t>specifying the action which the appointee is authorised to take.</w:t>
      </w:r>
    </w:p>
    <w:p w:rsidR="00067758" w:rsidRDefault="00067758" w:rsidP="00937451">
      <w:pPr>
        <w:spacing w:line="360" w:lineRule="auto"/>
        <w:ind w:left="2160" w:hanging="720"/>
        <w:contextualSpacing/>
        <w:jc w:val="both"/>
        <w:rPr>
          <w:rFonts w:ascii="Times New Roman" w:hAnsi="Times New Roman" w:cs="Times New Roman"/>
          <w:b/>
          <w:sz w:val="24"/>
          <w:szCs w:val="24"/>
        </w:rPr>
      </w:pPr>
    </w:p>
    <w:p w:rsidR="00937451" w:rsidRDefault="00937451" w:rsidP="00937451">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Execution Action only as authorised in the Warrant of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w:t>
      </w:r>
      <w:r w:rsidR="0010573F">
        <w:rPr>
          <w:rFonts w:ascii="Times New Roman" w:hAnsi="Times New Roman" w:cs="Times New Roman"/>
          <w:b/>
          <w:sz w:val="24"/>
          <w:szCs w:val="24"/>
        </w:rPr>
        <w:t xml:space="preserve"> </w:t>
      </w:r>
      <w:r w:rsidR="00F038BB">
        <w:rPr>
          <w:rFonts w:ascii="Times New Roman" w:hAnsi="Times New Roman" w:cs="Times New Roman"/>
          <w:b/>
          <w:sz w:val="24"/>
          <w:szCs w:val="24"/>
        </w:rPr>
        <w:t xml:space="preserve"> </w:t>
      </w:r>
      <w:proofErr w:type="gramStart"/>
      <w:r w:rsidR="0010573F">
        <w:rPr>
          <w:rFonts w:ascii="Times New Roman" w:hAnsi="Times New Roman" w:cs="Times New Roman"/>
          <w:b/>
          <w:sz w:val="24"/>
          <w:szCs w:val="24"/>
        </w:rPr>
        <w:t>Per Moore JA.</w:t>
      </w:r>
      <w:proofErr w:type="gramEnd"/>
    </w:p>
    <w:p w:rsidR="00E73C26" w:rsidRDefault="00E73C26" w:rsidP="00937451">
      <w:pPr>
        <w:spacing w:line="480" w:lineRule="auto"/>
        <w:ind w:left="720" w:hanging="720"/>
        <w:jc w:val="both"/>
        <w:rPr>
          <w:rFonts w:ascii="Times New Roman" w:hAnsi="Times New Roman" w:cs="Times New Roman"/>
          <w:sz w:val="28"/>
          <w:szCs w:val="28"/>
        </w:rPr>
      </w:pPr>
    </w:p>
    <w:p w:rsidR="00DC3F52" w:rsidRDefault="00960AB6" w:rsidP="00960AB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524A0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On the point of law raised by the Respondents that this court has no jurisdiction to hear this matter it is contended for the Applicant </w:t>
      </w:r>
      <w:r w:rsidR="00556BA9">
        <w:rPr>
          <w:rFonts w:ascii="Times New Roman" w:hAnsi="Times New Roman" w:cs="Times New Roman"/>
          <w:sz w:val="28"/>
          <w:szCs w:val="28"/>
        </w:rPr>
        <w:t xml:space="preserve">in the </w:t>
      </w:r>
      <w:r w:rsidR="00E5661C">
        <w:rPr>
          <w:rFonts w:ascii="Times New Roman" w:hAnsi="Times New Roman" w:cs="Times New Roman"/>
          <w:sz w:val="28"/>
          <w:szCs w:val="28"/>
        </w:rPr>
        <w:t>subsequent</w:t>
      </w:r>
      <w:r w:rsidR="00556BA9">
        <w:rPr>
          <w:rFonts w:ascii="Times New Roman" w:hAnsi="Times New Roman" w:cs="Times New Roman"/>
          <w:sz w:val="28"/>
          <w:szCs w:val="28"/>
        </w:rPr>
        <w:t xml:space="preserve"> paragraphs.</w:t>
      </w:r>
    </w:p>
    <w:p w:rsidR="003B0EBE" w:rsidRDefault="003B0EBE" w:rsidP="003B0EBE">
      <w:pPr>
        <w:spacing w:line="360" w:lineRule="auto"/>
        <w:ind w:left="720" w:hanging="720"/>
        <w:contextualSpacing/>
        <w:jc w:val="both"/>
        <w:rPr>
          <w:rFonts w:ascii="Times New Roman" w:hAnsi="Times New Roman" w:cs="Times New Roman"/>
          <w:sz w:val="28"/>
          <w:szCs w:val="28"/>
        </w:rPr>
      </w:pPr>
    </w:p>
    <w:p w:rsidR="003B0EBE" w:rsidRDefault="00524A0B" w:rsidP="00217A2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[14</w:t>
      </w:r>
      <w:r w:rsidR="00B32DA0">
        <w:rPr>
          <w:rFonts w:ascii="Times New Roman" w:hAnsi="Times New Roman" w:cs="Times New Roman"/>
          <w:sz w:val="28"/>
          <w:szCs w:val="28"/>
        </w:rPr>
        <w:t>]</w:t>
      </w:r>
      <w:r w:rsidR="00B32DA0">
        <w:rPr>
          <w:rFonts w:ascii="Times New Roman" w:hAnsi="Times New Roman" w:cs="Times New Roman"/>
          <w:sz w:val="28"/>
          <w:szCs w:val="28"/>
        </w:rPr>
        <w:tab/>
        <w:t xml:space="preserve">The Applicant </w:t>
      </w:r>
      <w:r>
        <w:rPr>
          <w:rFonts w:ascii="Times New Roman" w:hAnsi="Times New Roman" w:cs="Times New Roman"/>
          <w:sz w:val="28"/>
          <w:szCs w:val="28"/>
        </w:rPr>
        <w:t xml:space="preserve">contends </w:t>
      </w:r>
      <w:r w:rsidR="00B32DA0">
        <w:rPr>
          <w:rFonts w:ascii="Times New Roman" w:hAnsi="Times New Roman" w:cs="Times New Roman"/>
          <w:sz w:val="28"/>
          <w:szCs w:val="28"/>
        </w:rPr>
        <w:t xml:space="preserve">that this court is </w:t>
      </w:r>
      <w:r>
        <w:rPr>
          <w:rFonts w:ascii="Times New Roman" w:hAnsi="Times New Roman" w:cs="Times New Roman"/>
          <w:sz w:val="28"/>
          <w:szCs w:val="28"/>
        </w:rPr>
        <w:t>seized</w:t>
      </w:r>
      <w:r w:rsidR="00217A2A">
        <w:rPr>
          <w:rFonts w:ascii="Times New Roman" w:hAnsi="Times New Roman" w:cs="Times New Roman"/>
          <w:sz w:val="28"/>
          <w:szCs w:val="28"/>
        </w:rPr>
        <w:t xml:space="preserve"> with jurisdiction to entertain this matter by virtue of the fact that the cause of action </w:t>
      </w:r>
      <w:r w:rsidR="005603EA">
        <w:rPr>
          <w:rFonts w:ascii="Times New Roman" w:hAnsi="Times New Roman" w:cs="Times New Roman"/>
          <w:sz w:val="28"/>
          <w:szCs w:val="28"/>
        </w:rPr>
        <w:t>arose</w:t>
      </w:r>
      <w:r w:rsidR="00217A2A">
        <w:rPr>
          <w:rFonts w:ascii="Times New Roman" w:hAnsi="Times New Roman" w:cs="Times New Roman"/>
          <w:sz w:val="28"/>
          <w:szCs w:val="28"/>
        </w:rPr>
        <w:t xml:space="preserve"> wholly within Swaziland and cited section 2 of the High Court Act No.20 of 1954.</w:t>
      </w:r>
    </w:p>
    <w:p w:rsidR="00217A2A" w:rsidRDefault="00217A2A" w:rsidP="003B0EBE">
      <w:pPr>
        <w:spacing w:line="360" w:lineRule="auto"/>
        <w:ind w:left="720" w:hanging="720"/>
        <w:contextualSpacing/>
        <w:jc w:val="both"/>
        <w:rPr>
          <w:rFonts w:ascii="Times New Roman" w:hAnsi="Times New Roman" w:cs="Times New Roman"/>
          <w:sz w:val="28"/>
          <w:szCs w:val="28"/>
        </w:rPr>
      </w:pPr>
    </w:p>
    <w:p w:rsidR="00217A2A" w:rsidRDefault="00217A2A" w:rsidP="00217A2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B966C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The attorney for the Applicant cited section 9(1) of the Farm Dwellers Control Act No.12/1982 that oust the jurisdiction of the court that the High Court jurisdiction is ousted only as a court of first instance but does not refer to matters that have been dealt with by the District Tribunal or Central Tribunal.</w:t>
      </w:r>
    </w:p>
    <w:p w:rsidR="00217A2A" w:rsidRDefault="00217A2A" w:rsidP="003B0EBE">
      <w:pPr>
        <w:spacing w:line="360" w:lineRule="auto"/>
        <w:ind w:left="720" w:hanging="720"/>
        <w:contextualSpacing/>
        <w:jc w:val="both"/>
        <w:rPr>
          <w:rFonts w:ascii="Times New Roman" w:hAnsi="Times New Roman" w:cs="Times New Roman"/>
          <w:sz w:val="28"/>
          <w:szCs w:val="28"/>
        </w:rPr>
      </w:pPr>
    </w:p>
    <w:p w:rsidR="00217A2A" w:rsidRPr="00217A2A" w:rsidRDefault="00B966C1" w:rsidP="00217A2A">
      <w:pPr>
        <w:spacing w:line="480" w:lineRule="auto"/>
        <w:ind w:left="720" w:hanging="720"/>
        <w:jc w:val="both"/>
        <w:rPr>
          <w:rFonts w:ascii="Times New Roman" w:hAnsi="Times New Roman" w:cs="Times New Roman"/>
          <w:b/>
          <w:sz w:val="24"/>
          <w:szCs w:val="24"/>
        </w:rPr>
      </w:pPr>
      <w:r>
        <w:rPr>
          <w:rFonts w:ascii="Times New Roman" w:hAnsi="Times New Roman" w:cs="Times New Roman"/>
          <w:sz w:val="28"/>
          <w:szCs w:val="28"/>
        </w:rPr>
        <w:t>[16</w:t>
      </w:r>
      <w:r w:rsidR="00217A2A">
        <w:rPr>
          <w:rFonts w:ascii="Times New Roman" w:hAnsi="Times New Roman" w:cs="Times New Roman"/>
          <w:sz w:val="28"/>
          <w:szCs w:val="28"/>
        </w:rPr>
        <w:t>]</w:t>
      </w:r>
      <w:r w:rsidR="00217A2A">
        <w:rPr>
          <w:rFonts w:ascii="Times New Roman" w:hAnsi="Times New Roman" w:cs="Times New Roman"/>
          <w:sz w:val="28"/>
          <w:szCs w:val="28"/>
        </w:rPr>
        <w:tab/>
        <w:t xml:space="preserve">In support of the above position Mr. Z. Magagula for the Applicant cited the High Court case of </w:t>
      </w:r>
      <w:proofErr w:type="spellStart"/>
      <w:r w:rsidR="00217A2A">
        <w:rPr>
          <w:rFonts w:ascii="Times New Roman" w:hAnsi="Times New Roman" w:cs="Times New Roman"/>
          <w:b/>
          <w:sz w:val="28"/>
          <w:szCs w:val="28"/>
        </w:rPr>
        <w:t>Dandane</w:t>
      </w:r>
      <w:proofErr w:type="spellEnd"/>
      <w:r w:rsidR="00217A2A">
        <w:rPr>
          <w:rFonts w:ascii="Times New Roman" w:hAnsi="Times New Roman" w:cs="Times New Roman"/>
          <w:b/>
          <w:sz w:val="28"/>
          <w:szCs w:val="28"/>
        </w:rPr>
        <w:t xml:space="preserve"> </w:t>
      </w:r>
      <w:proofErr w:type="spellStart"/>
      <w:r w:rsidR="00217A2A">
        <w:rPr>
          <w:rFonts w:ascii="Times New Roman" w:hAnsi="Times New Roman" w:cs="Times New Roman"/>
          <w:b/>
          <w:sz w:val="28"/>
          <w:szCs w:val="28"/>
        </w:rPr>
        <w:t>Malinga</w:t>
      </w:r>
      <w:proofErr w:type="spellEnd"/>
      <w:r w:rsidR="00217A2A">
        <w:rPr>
          <w:rFonts w:ascii="Times New Roman" w:hAnsi="Times New Roman" w:cs="Times New Roman"/>
          <w:b/>
          <w:sz w:val="28"/>
          <w:szCs w:val="28"/>
        </w:rPr>
        <w:t xml:space="preserve"> and Another </w:t>
      </w:r>
      <w:proofErr w:type="spellStart"/>
      <w:r w:rsidR="00217A2A">
        <w:rPr>
          <w:rFonts w:ascii="Times New Roman" w:hAnsi="Times New Roman" w:cs="Times New Roman"/>
          <w:b/>
          <w:sz w:val="28"/>
          <w:szCs w:val="28"/>
        </w:rPr>
        <w:t>vs</w:t>
      </w:r>
      <w:proofErr w:type="spellEnd"/>
      <w:r w:rsidR="00217A2A">
        <w:rPr>
          <w:rFonts w:ascii="Times New Roman" w:hAnsi="Times New Roman" w:cs="Times New Roman"/>
          <w:b/>
          <w:sz w:val="28"/>
          <w:szCs w:val="28"/>
        </w:rPr>
        <w:t xml:space="preserve"> Florence </w:t>
      </w:r>
      <w:proofErr w:type="spellStart"/>
      <w:r w:rsidR="00217A2A">
        <w:rPr>
          <w:rFonts w:ascii="Times New Roman" w:hAnsi="Times New Roman" w:cs="Times New Roman"/>
          <w:b/>
          <w:sz w:val="28"/>
          <w:szCs w:val="28"/>
        </w:rPr>
        <w:t>Msibi</w:t>
      </w:r>
      <w:proofErr w:type="spellEnd"/>
      <w:r w:rsidR="00217A2A">
        <w:rPr>
          <w:rFonts w:ascii="Times New Roman" w:hAnsi="Times New Roman" w:cs="Times New Roman"/>
          <w:b/>
          <w:sz w:val="28"/>
          <w:szCs w:val="28"/>
        </w:rPr>
        <w:t xml:space="preserve"> NO and 9 Others, unreported High Court Case No.1374 </w:t>
      </w:r>
      <w:r w:rsidR="00217A2A" w:rsidRPr="00217A2A">
        <w:rPr>
          <w:rFonts w:ascii="Times New Roman" w:hAnsi="Times New Roman" w:cs="Times New Roman"/>
          <w:sz w:val="28"/>
          <w:szCs w:val="28"/>
        </w:rPr>
        <w:t xml:space="preserve">and </w:t>
      </w:r>
      <w:r w:rsidR="00217A2A">
        <w:rPr>
          <w:rFonts w:ascii="Times New Roman" w:hAnsi="Times New Roman" w:cs="Times New Roman"/>
          <w:b/>
          <w:sz w:val="28"/>
          <w:szCs w:val="28"/>
        </w:rPr>
        <w:t xml:space="preserve">1375/2012 </w:t>
      </w:r>
      <w:r w:rsidR="00217A2A" w:rsidRPr="00217A2A">
        <w:rPr>
          <w:rFonts w:ascii="Times New Roman" w:hAnsi="Times New Roman" w:cs="Times New Roman"/>
          <w:sz w:val="28"/>
          <w:szCs w:val="28"/>
        </w:rPr>
        <w:t>and the</w:t>
      </w:r>
      <w:r w:rsidR="00217A2A">
        <w:rPr>
          <w:rFonts w:ascii="Times New Roman" w:hAnsi="Times New Roman" w:cs="Times New Roman"/>
          <w:b/>
          <w:sz w:val="28"/>
          <w:szCs w:val="28"/>
        </w:rPr>
        <w:t xml:space="preserve"> Supreme Court Case</w:t>
      </w:r>
      <w:r w:rsidR="00217A2A">
        <w:rPr>
          <w:rFonts w:ascii="Times New Roman" w:hAnsi="Times New Roman" w:cs="Times New Roman"/>
          <w:sz w:val="28"/>
          <w:szCs w:val="28"/>
        </w:rPr>
        <w:t xml:space="preserve"> of </w:t>
      </w:r>
      <w:proofErr w:type="spellStart"/>
      <w:r w:rsidR="00217A2A">
        <w:rPr>
          <w:rFonts w:ascii="Times New Roman" w:hAnsi="Times New Roman" w:cs="Times New Roman"/>
          <w:b/>
          <w:sz w:val="28"/>
          <w:szCs w:val="28"/>
        </w:rPr>
        <w:t>Hoageys</w:t>
      </w:r>
      <w:proofErr w:type="spellEnd"/>
      <w:r w:rsidR="00217A2A">
        <w:rPr>
          <w:rFonts w:ascii="Times New Roman" w:hAnsi="Times New Roman" w:cs="Times New Roman"/>
          <w:b/>
          <w:sz w:val="28"/>
          <w:szCs w:val="28"/>
        </w:rPr>
        <w:t xml:space="preserve"> Handicraft (Pty) and Another </w:t>
      </w:r>
      <w:proofErr w:type="spellStart"/>
      <w:r w:rsidR="00217A2A">
        <w:rPr>
          <w:rFonts w:ascii="Times New Roman" w:hAnsi="Times New Roman" w:cs="Times New Roman"/>
          <w:b/>
          <w:sz w:val="28"/>
          <w:szCs w:val="28"/>
        </w:rPr>
        <w:t>vs</w:t>
      </w:r>
      <w:proofErr w:type="spellEnd"/>
      <w:r w:rsidR="00217A2A">
        <w:rPr>
          <w:rFonts w:ascii="Times New Roman" w:hAnsi="Times New Roman" w:cs="Times New Roman"/>
          <w:b/>
          <w:sz w:val="28"/>
          <w:szCs w:val="28"/>
        </w:rPr>
        <w:t xml:space="preserve"> Rose Marshall </w:t>
      </w:r>
      <w:proofErr w:type="spellStart"/>
      <w:r w:rsidR="00217A2A">
        <w:rPr>
          <w:rFonts w:ascii="Times New Roman" w:hAnsi="Times New Roman" w:cs="Times New Roman"/>
          <w:b/>
          <w:sz w:val="28"/>
          <w:szCs w:val="28"/>
        </w:rPr>
        <w:t>Vilane</w:t>
      </w:r>
      <w:proofErr w:type="spellEnd"/>
      <w:r w:rsidR="00217A2A">
        <w:rPr>
          <w:rFonts w:ascii="Times New Roman" w:hAnsi="Times New Roman" w:cs="Times New Roman"/>
          <w:b/>
          <w:sz w:val="28"/>
          <w:szCs w:val="28"/>
        </w:rPr>
        <w:t>, unreported Supreme Court Case No.52/2011.</w:t>
      </w:r>
    </w:p>
    <w:p w:rsidR="00E346A3" w:rsidRPr="00E346A3" w:rsidRDefault="00E346A3" w:rsidP="00217A2A">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417E13" w:rsidRDefault="005462CB" w:rsidP="005462C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B966C1">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sidR="00FF611A">
        <w:rPr>
          <w:rFonts w:ascii="Times New Roman" w:hAnsi="Times New Roman" w:cs="Times New Roman"/>
          <w:sz w:val="28"/>
          <w:szCs w:val="28"/>
        </w:rPr>
        <w:t>In conclusion, t</w:t>
      </w:r>
      <w:r>
        <w:rPr>
          <w:rFonts w:ascii="Times New Roman" w:hAnsi="Times New Roman" w:cs="Times New Roman"/>
          <w:sz w:val="28"/>
          <w:szCs w:val="28"/>
        </w:rPr>
        <w:t xml:space="preserve">he attorney for the Applicant contended that </w:t>
      </w:r>
      <w:r w:rsidR="0075320B">
        <w:rPr>
          <w:rFonts w:ascii="Times New Roman" w:hAnsi="Times New Roman" w:cs="Times New Roman"/>
          <w:sz w:val="28"/>
          <w:szCs w:val="28"/>
        </w:rPr>
        <w:t>his client</w:t>
      </w:r>
      <w:r>
        <w:rPr>
          <w:rFonts w:ascii="Times New Roman" w:hAnsi="Times New Roman" w:cs="Times New Roman"/>
          <w:sz w:val="28"/>
          <w:szCs w:val="28"/>
        </w:rPr>
        <w:t xml:space="preserve"> be granted the order</w:t>
      </w:r>
      <w:r w:rsidR="003207F6">
        <w:rPr>
          <w:rFonts w:ascii="Times New Roman" w:hAnsi="Times New Roman" w:cs="Times New Roman"/>
          <w:sz w:val="28"/>
          <w:szCs w:val="28"/>
        </w:rPr>
        <w:t>s</w:t>
      </w:r>
      <w:r>
        <w:rPr>
          <w:rFonts w:ascii="Times New Roman" w:hAnsi="Times New Roman" w:cs="Times New Roman"/>
          <w:sz w:val="28"/>
          <w:szCs w:val="28"/>
        </w:rPr>
        <w:t xml:space="preserve"> in terms of the Notice of Motion</w:t>
      </w:r>
      <w:r w:rsidR="00D84D53">
        <w:rPr>
          <w:rFonts w:ascii="Times New Roman" w:hAnsi="Times New Roman" w:cs="Times New Roman"/>
          <w:sz w:val="28"/>
          <w:szCs w:val="28"/>
        </w:rPr>
        <w:t xml:space="preserve"> with costs</w:t>
      </w:r>
      <w:r>
        <w:rPr>
          <w:rFonts w:ascii="Times New Roman" w:hAnsi="Times New Roman" w:cs="Times New Roman"/>
          <w:sz w:val="28"/>
          <w:szCs w:val="28"/>
        </w:rPr>
        <w:t>.</w:t>
      </w:r>
    </w:p>
    <w:p w:rsidR="005462CB" w:rsidRDefault="005462CB" w:rsidP="005462CB">
      <w:pPr>
        <w:spacing w:line="480" w:lineRule="auto"/>
        <w:ind w:left="720" w:hanging="720"/>
        <w:jc w:val="both"/>
        <w:rPr>
          <w:rFonts w:ascii="Times New Roman" w:hAnsi="Times New Roman" w:cs="Times New Roman"/>
          <w:sz w:val="28"/>
          <w:szCs w:val="28"/>
        </w:rPr>
      </w:pPr>
    </w:p>
    <w:p w:rsidR="005462CB" w:rsidRPr="005462CB" w:rsidRDefault="005462CB" w:rsidP="005462CB">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(ii)</w:t>
      </w:r>
      <w:r>
        <w:rPr>
          <w:rFonts w:ascii="Times New Roman" w:hAnsi="Times New Roman" w:cs="Times New Roman"/>
          <w:b/>
          <w:sz w:val="28"/>
          <w:szCs w:val="28"/>
        </w:rPr>
        <w:tab/>
        <w:t>The 1</w:t>
      </w:r>
      <w:r w:rsidRPr="005462CB">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Respondent’s arguments</w:t>
      </w:r>
    </w:p>
    <w:p w:rsidR="005462CB" w:rsidRDefault="00B966C1" w:rsidP="005462C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5462CB">
        <w:rPr>
          <w:rFonts w:ascii="Times New Roman" w:hAnsi="Times New Roman" w:cs="Times New Roman"/>
          <w:sz w:val="28"/>
          <w:szCs w:val="28"/>
        </w:rPr>
        <w:t>]</w:t>
      </w:r>
      <w:r w:rsidR="005462CB">
        <w:rPr>
          <w:rFonts w:ascii="Times New Roman" w:hAnsi="Times New Roman" w:cs="Times New Roman"/>
          <w:sz w:val="28"/>
          <w:szCs w:val="28"/>
        </w:rPr>
        <w:tab/>
      </w:r>
      <w:r w:rsidR="00E426B0">
        <w:rPr>
          <w:rFonts w:ascii="Times New Roman" w:hAnsi="Times New Roman" w:cs="Times New Roman"/>
          <w:sz w:val="28"/>
          <w:szCs w:val="28"/>
        </w:rPr>
        <w:t>The attorney for the 1</w:t>
      </w:r>
      <w:r w:rsidR="00E426B0" w:rsidRPr="00E426B0">
        <w:rPr>
          <w:rFonts w:ascii="Times New Roman" w:hAnsi="Times New Roman" w:cs="Times New Roman"/>
          <w:sz w:val="28"/>
          <w:szCs w:val="28"/>
          <w:vertAlign w:val="superscript"/>
        </w:rPr>
        <w:t>st</w:t>
      </w:r>
      <w:r w:rsidR="00E426B0">
        <w:rPr>
          <w:rFonts w:ascii="Times New Roman" w:hAnsi="Times New Roman" w:cs="Times New Roman"/>
          <w:sz w:val="28"/>
          <w:szCs w:val="28"/>
        </w:rPr>
        <w:t xml:space="preserve"> Respondent, Mr. </w:t>
      </w:r>
      <w:proofErr w:type="spellStart"/>
      <w:r w:rsidR="00E426B0">
        <w:rPr>
          <w:rFonts w:ascii="Times New Roman" w:hAnsi="Times New Roman" w:cs="Times New Roman"/>
          <w:sz w:val="28"/>
          <w:szCs w:val="28"/>
        </w:rPr>
        <w:t>Fakudze</w:t>
      </w:r>
      <w:proofErr w:type="spellEnd"/>
      <w:r w:rsidR="00E426B0">
        <w:rPr>
          <w:rFonts w:ascii="Times New Roman" w:hAnsi="Times New Roman" w:cs="Times New Roman"/>
          <w:sz w:val="28"/>
          <w:szCs w:val="28"/>
        </w:rPr>
        <w:t xml:space="preserve"> also filed comprehensive Heads of Arguments on the merits and filed a Notice to raise points of law with the Registrar’s stamp of the 15</w:t>
      </w:r>
      <w:r w:rsidR="00E426B0" w:rsidRPr="00E426B0">
        <w:rPr>
          <w:rFonts w:ascii="Times New Roman" w:hAnsi="Times New Roman" w:cs="Times New Roman"/>
          <w:sz w:val="28"/>
          <w:szCs w:val="28"/>
          <w:vertAlign w:val="superscript"/>
        </w:rPr>
        <w:t>th</w:t>
      </w:r>
      <w:r w:rsidR="00E426B0">
        <w:rPr>
          <w:rFonts w:ascii="Times New Roman" w:hAnsi="Times New Roman" w:cs="Times New Roman"/>
          <w:sz w:val="28"/>
          <w:szCs w:val="28"/>
        </w:rPr>
        <w:t xml:space="preserve"> July, 2014.</w:t>
      </w:r>
    </w:p>
    <w:p w:rsidR="00E426B0" w:rsidRDefault="00E426B0" w:rsidP="00174F31">
      <w:pPr>
        <w:spacing w:line="360" w:lineRule="auto"/>
        <w:ind w:left="720" w:hanging="720"/>
        <w:contextualSpacing/>
        <w:jc w:val="both"/>
        <w:rPr>
          <w:rFonts w:ascii="Times New Roman" w:hAnsi="Times New Roman" w:cs="Times New Roman"/>
          <w:sz w:val="28"/>
          <w:szCs w:val="28"/>
        </w:rPr>
      </w:pPr>
    </w:p>
    <w:p w:rsidR="00E426B0" w:rsidRDefault="00B966C1" w:rsidP="005462C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sidR="00E426B0">
        <w:rPr>
          <w:rFonts w:ascii="Times New Roman" w:hAnsi="Times New Roman" w:cs="Times New Roman"/>
          <w:sz w:val="28"/>
          <w:szCs w:val="28"/>
        </w:rPr>
        <w:t>]</w:t>
      </w:r>
      <w:r w:rsidR="00E426B0">
        <w:rPr>
          <w:rFonts w:ascii="Times New Roman" w:hAnsi="Times New Roman" w:cs="Times New Roman"/>
          <w:sz w:val="28"/>
          <w:szCs w:val="28"/>
        </w:rPr>
        <w:tab/>
        <w:t xml:space="preserve">The </w:t>
      </w:r>
      <w:r w:rsidR="0075320B">
        <w:rPr>
          <w:rFonts w:ascii="Times New Roman" w:hAnsi="Times New Roman" w:cs="Times New Roman"/>
          <w:sz w:val="28"/>
          <w:szCs w:val="28"/>
        </w:rPr>
        <w:t xml:space="preserve">first </w:t>
      </w:r>
      <w:r w:rsidR="00E426B0">
        <w:rPr>
          <w:rFonts w:ascii="Times New Roman" w:hAnsi="Times New Roman" w:cs="Times New Roman"/>
          <w:sz w:val="28"/>
          <w:szCs w:val="28"/>
        </w:rPr>
        <w:t xml:space="preserve">argument on the point </w:t>
      </w:r>
      <w:r w:rsidR="00E426B0">
        <w:rPr>
          <w:rFonts w:ascii="Times New Roman" w:hAnsi="Times New Roman" w:cs="Times New Roman"/>
          <w:i/>
          <w:sz w:val="28"/>
          <w:szCs w:val="28"/>
        </w:rPr>
        <w:t xml:space="preserve">in </w:t>
      </w:r>
      <w:proofErr w:type="spellStart"/>
      <w:r w:rsidR="00E426B0">
        <w:rPr>
          <w:rFonts w:ascii="Times New Roman" w:hAnsi="Times New Roman" w:cs="Times New Roman"/>
          <w:i/>
          <w:sz w:val="28"/>
          <w:szCs w:val="28"/>
        </w:rPr>
        <w:t>limine</w:t>
      </w:r>
      <w:proofErr w:type="spellEnd"/>
      <w:r w:rsidR="00E426B0">
        <w:rPr>
          <w:rFonts w:ascii="Times New Roman" w:hAnsi="Times New Roman" w:cs="Times New Roman"/>
          <w:sz w:val="28"/>
          <w:szCs w:val="28"/>
        </w:rPr>
        <w:t xml:space="preserve"> is that this court does not have jurisdiction to hear and determine this Application as it is a dispute between an owner and </w:t>
      </w:r>
      <w:proofErr w:type="spellStart"/>
      <w:r w:rsidR="00E426B0">
        <w:rPr>
          <w:rFonts w:ascii="Times New Roman" w:hAnsi="Times New Roman" w:cs="Times New Roman"/>
          <w:i/>
          <w:sz w:val="28"/>
          <w:szCs w:val="28"/>
        </w:rPr>
        <w:t>umnumzane</w:t>
      </w:r>
      <w:proofErr w:type="spellEnd"/>
      <w:r w:rsidR="00E426B0">
        <w:rPr>
          <w:rFonts w:ascii="Times New Roman" w:hAnsi="Times New Roman" w:cs="Times New Roman"/>
          <w:sz w:val="28"/>
          <w:szCs w:val="28"/>
        </w:rPr>
        <w:t xml:space="preserve"> relating to rights and liabilities under the Farm Dwellers Control Act of 1983.  That section 9(1) of the Farm Dwellers Tribunal Control Act 1983 provides as follows:</w:t>
      </w:r>
    </w:p>
    <w:p w:rsidR="00E426B0" w:rsidRDefault="00E426B0" w:rsidP="00E426B0">
      <w:pPr>
        <w:spacing w:line="360" w:lineRule="auto"/>
        <w:ind w:left="720" w:hanging="720"/>
        <w:contextualSpacing/>
        <w:jc w:val="both"/>
        <w:rPr>
          <w:rFonts w:ascii="Times New Roman" w:hAnsi="Times New Roman" w:cs="Times New Roman"/>
          <w:sz w:val="24"/>
          <w:szCs w:val="24"/>
        </w:rPr>
      </w:pPr>
    </w:p>
    <w:p w:rsidR="00E426B0" w:rsidRDefault="00E426B0" w:rsidP="00E426B0">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“No court shall have jurisdiction to hear or determine any dispute between an owner and an </w:t>
      </w:r>
      <w:proofErr w:type="spellStart"/>
      <w:r>
        <w:rPr>
          <w:rFonts w:ascii="Times New Roman" w:hAnsi="Times New Roman" w:cs="Times New Roman"/>
          <w:b/>
          <w:i/>
          <w:sz w:val="24"/>
          <w:szCs w:val="24"/>
        </w:rPr>
        <w:t>umnumzane</w:t>
      </w:r>
      <w:proofErr w:type="spellEnd"/>
      <w:r>
        <w:rPr>
          <w:rFonts w:ascii="Times New Roman" w:hAnsi="Times New Roman" w:cs="Times New Roman"/>
          <w:b/>
          <w:sz w:val="24"/>
          <w:szCs w:val="24"/>
        </w:rPr>
        <w:t xml:space="preserve"> concerning any right and liabilities under this Act or as to who are dependants of an </w:t>
      </w:r>
      <w:proofErr w:type="spellStart"/>
      <w:r>
        <w:rPr>
          <w:rFonts w:ascii="Times New Roman" w:hAnsi="Times New Roman" w:cs="Times New Roman"/>
          <w:b/>
          <w:i/>
          <w:sz w:val="24"/>
          <w:szCs w:val="24"/>
        </w:rPr>
        <w:t>umnumzane</w:t>
      </w:r>
      <w:proofErr w:type="spellEnd"/>
      <w:r>
        <w:rPr>
          <w:rFonts w:ascii="Times New Roman" w:hAnsi="Times New Roman" w:cs="Times New Roman"/>
          <w:b/>
          <w:sz w:val="24"/>
          <w:szCs w:val="24"/>
        </w:rPr>
        <w:t xml:space="preserve"> or to order the cancellation of an Agreement or removal of an </w:t>
      </w:r>
      <w:proofErr w:type="spellStart"/>
      <w:r>
        <w:rPr>
          <w:rFonts w:ascii="Times New Roman" w:hAnsi="Times New Roman" w:cs="Times New Roman"/>
          <w:b/>
          <w:i/>
          <w:sz w:val="24"/>
          <w:szCs w:val="24"/>
        </w:rPr>
        <w:t>umnumzane</w:t>
      </w:r>
      <w:proofErr w:type="spellEnd"/>
      <w:r>
        <w:rPr>
          <w:rFonts w:ascii="Times New Roman" w:hAnsi="Times New Roman" w:cs="Times New Roman"/>
          <w:b/>
          <w:sz w:val="24"/>
          <w:szCs w:val="24"/>
        </w:rPr>
        <w:t xml:space="preserve"> or his dependants from any farm.”</w:t>
      </w:r>
    </w:p>
    <w:p w:rsidR="00E426B0" w:rsidRPr="00E426B0" w:rsidRDefault="00E426B0" w:rsidP="00E426B0">
      <w:pPr>
        <w:spacing w:line="480" w:lineRule="auto"/>
        <w:jc w:val="both"/>
        <w:rPr>
          <w:rFonts w:ascii="Times New Roman" w:hAnsi="Times New Roman" w:cs="Times New Roman"/>
          <w:b/>
          <w:sz w:val="28"/>
          <w:szCs w:val="28"/>
        </w:rPr>
      </w:pPr>
    </w:p>
    <w:p w:rsidR="00E426B0" w:rsidRDefault="00B966C1" w:rsidP="00E426B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sidR="00E426B0">
        <w:rPr>
          <w:rFonts w:ascii="Times New Roman" w:hAnsi="Times New Roman" w:cs="Times New Roman"/>
          <w:sz w:val="28"/>
          <w:szCs w:val="28"/>
        </w:rPr>
        <w:t>]</w:t>
      </w:r>
      <w:r w:rsidR="00E426B0">
        <w:rPr>
          <w:rFonts w:ascii="Times New Roman" w:hAnsi="Times New Roman" w:cs="Times New Roman"/>
          <w:sz w:val="28"/>
          <w:szCs w:val="28"/>
        </w:rPr>
        <w:tab/>
        <w:t xml:space="preserve">Further arguments are advanced in paragraph 2.1, 2.2, 2.3, 2.4, 3, 3.1, 3.2, 3.3, 4 of the Notice to </w:t>
      </w:r>
      <w:r w:rsidR="004716F0">
        <w:rPr>
          <w:rFonts w:ascii="Times New Roman" w:hAnsi="Times New Roman" w:cs="Times New Roman"/>
          <w:sz w:val="28"/>
          <w:szCs w:val="28"/>
        </w:rPr>
        <w:t>r</w:t>
      </w:r>
      <w:r w:rsidR="00E426B0">
        <w:rPr>
          <w:rFonts w:ascii="Times New Roman" w:hAnsi="Times New Roman" w:cs="Times New Roman"/>
          <w:sz w:val="28"/>
          <w:szCs w:val="28"/>
        </w:rPr>
        <w:t xml:space="preserve">aise points of law and in paragraph 5 thereof </w:t>
      </w:r>
      <w:r w:rsidR="0075320B">
        <w:rPr>
          <w:rFonts w:ascii="Times New Roman" w:hAnsi="Times New Roman" w:cs="Times New Roman"/>
          <w:sz w:val="28"/>
          <w:szCs w:val="28"/>
        </w:rPr>
        <w:t xml:space="preserve">Respondent’s attorney </w:t>
      </w:r>
      <w:r w:rsidR="00E426B0">
        <w:rPr>
          <w:rFonts w:ascii="Times New Roman" w:hAnsi="Times New Roman" w:cs="Times New Roman"/>
          <w:sz w:val="28"/>
          <w:szCs w:val="28"/>
        </w:rPr>
        <w:t xml:space="preserve">contends that the Minister is the highest authority in the determination of such issues and in this case the Minister did hear and decide the matter and applied section 6(h) in so doing and since the matter was resolved by the Minister.  It was brought to finality hence the </w:t>
      </w:r>
      <w:r w:rsidR="00E426B0">
        <w:rPr>
          <w:rFonts w:ascii="Times New Roman" w:hAnsi="Times New Roman" w:cs="Times New Roman"/>
          <w:sz w:val="28"/>
          <w:szCs w:val="28"/>
        </w:rPr>
        <w:lastRenderedPageBreak/>
        <w:t>Applicant cannot re-open the determination of the issue approaching this court.</w:t>
      </w:r>
    </w:p>
    <w:p w:rsidR="00E426B0" w:rsidRDefault="00E426B0" w:rsidP="00556BA9">
      <w:pPr>
        <w:spacing w:line="360" w:lineRule="auto"/>
        <w:contextualSpacing/>
        <w:jc w:val="both"/>
        <w:rPr>
          <w:rFonts w:ascii="Times New Roman" w:hAnsi="Times New Roman" w:cs="Times New Roman"/>
          <w:sz w:val="28"/>
          <w:szCs w:val="28"/>
        </w:rPr>
      </w:pPr>
    </w:p>
    <w:p w:rsidR="00E426B0" w:rsidRPr="000425C3" w:rsidRDefault="00E426B0" w:rsidP="000425C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w:t>
      </w:r>
      <w:r w:rsidR="00B966C1">
        <w:rPr>
          <w:rFonts w:ascii="Times New Roman" w:hAnsi="Times New Roman" w:cs="Times New Roman"/>
          <w:sz w:val="28"/>
          <w:szCs w:val="28"/>
        </w:rPr>
        <w:t>21</w:t>
      </w:r>
      <w:r>
        <w:rPr>
          <w:rFonts w:ascii="Times New Roman" w:hAnsi="Times New Roman" w:cs="Times New Roman"/>
          <w:sz w:val="28"/>
          <w:szCs w:val="28"/>
        </w:rPr>
        <w:t>]</w:t>
      </w:r>
      <w:r>
        <w:rPr>
          <w:rFonts w:ascii="Times New Roman" w:hAnsi="Times New Roman" w:cs="Times New Roman"/>
          <w:sz w:val="28"/>
          <w:szCs w:val="28"/>
        </w:rPr>
        <w:tab/>
        <w:t>The attorney for the 1</w:t>
      </w:r>
      <w:r w:rsidRPr="00E426B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filed comprehensive Heads of Arguments on the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expanding on the principles of law mention</w:t>
      </w:r>
      <w:r w:rsidR="00C8028E">
        <w:rPr>
          <w:rFonts w:ascii="Times New Roman" w:hAnsi="Times New Roman" w:cs="Times New Roman"/>
          <w:sz w:val="28"/>
          <w:szCs w:val="28"/>
        </w:rPr>
        <w:t>e</w:t>
      </w:r>
      <w:r>
        <w:rPr>
          <w:rFonts w:ascii="Times New Roman" w:hAnsi="Times New Roman" w:cs="Times New Roman"/>
          <w:sz w:val="28"/>
          <w:szCs w:val="28"/>
        </w:rPr>
        <w:t xml:space="preserve">d in the Notice to </w:t>
      </w:r>
      <w:r w:rsidR="004716F0">
        <w:rPr>
          <w:rFonts w:ascii="Times New Roman" w:hAnsi="Times New Roman" w:cs="Times New Roman"/>
          <w:sz w:val="28"/>
          <w:szCs w:val="28"/>
        </w:rPr>
        <w:t>r</w:t>
      </w:r>
      <w:r>
        <w:rPr>
          <w:rFonts w:ascii="Times New Roman" w:hAnsi="Times New Roman" w:cs="Times New Roman"/>
          <w:sz w:val="28"/>
          <w:szCs w:val="28"/>
        </w:rPr>
        <w:t xml:space="preserve">aise points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limine</w:t>
      </w:r>
      <w:proofErr w:type="spellEnd"/>
      <w:r>
        <w:rPr>
          <w:rFonts w:ascii="Times New Roman" w:hAnsi="Times New Roman" w:cs="Times New Roman"/>
          <w:sz w:val="28"/>
          <w:szCs w:val="28"/>
        </w:rPr>
        <w:t xml:space="preserve"> referred to in the above paragraphs of this judgment.  Pertinent arguments are advance</w:t>
      </w:r>
      <w:r w:rsidR="000425C3">
        <w:rPr>
          <w:rFonts w:ascii="Times New Roman" w:hAnsi="Times New Roman" w:cs="Times New Roman"/>
          <w:sz w:val="28"/>
          <w:szCs w:val="28"/>
        </w:rPr>
        <w:t xml:space="preserve">d.  </w:t>
      </w:r>
      <w:proofErr w:type="gramStart"/>
      <w:r w:rsidR="000425C3">
        <w:rPr>
          <w:rFonts w:ascii="Times New Roman" w:hAnsi="Times New Roman" w:cs="Times New Roman"/>
          <w:sz w:val="28"/>
          <w:szCs w:val="28"/>
        </w:rPr>
        <w:t>In the Heads of Arguments of the attorneys for the 1</w:t>
      </w:r>
      <w:r w:rsidR="000425C3" w:rsidRPr="000425C3">
        <w:rPr>
          <w:rFonts w:ascii="Times New Roman" w:hAnsi="Times New Roman" w:cs="Times New Roman"/>
          <w:sz w:val="28"/>
          <w:szCs w:val="28"/>
          <w:vertAlign w:val="superscript"/>
        </w:rPr>
        <w:t>st</w:t>
      </w:r>
      <w:r w:rsidR="000425C3">
        <w:rPr>
          <w:rFonts w:ascii="Times New Roman" w:hAnsi="Times New Roman" w:cs="Times New Roman"/>
          <w:sz w:val="28"/>
          <w:szCs w:val="28"/>
        </w:rPr>
        <w:t xml:space="preserve"> Respondents in paragraph 1 to 12 thereof.</w:t>
      </w:r>
      <w:proofErr w:type="gramEnd"/>
      <w:r w:rsidR="000425C3">
        <w:rPr>
          <w:rFonts w:ascii="Times New Roman" w:hAnsi="Times New Roman" w:cs="Times New Roman"/>
          <w:sz w:val="28"/>
          <w:szCs w:val="28"/>
        </w:rPr>
        <w:t xml:space="preserve">  The attorney for the 1</w:t>
      </w:r>
      <w:r w:rsidR="000425C3" w:rsidRPr="000425C3">
        <w:rPr>
          <w:rFonts w:ascii="Times New Roman" w:hAnsi="Times New Roman" w:cs="Times New Roman"/>
          <w:sz w:val="28"/>
          <w:szCs w:val="28"/>
          <w:vertAlign w:val="superscript"/>
        </w:rPr>
        <w:t>st</w:t>
      </w:r>
      <w:r w:rsidR="000425C3">
        <w:rPr>
          <w:rFonts w:ascii="Times New Roman" w:hAnsi="Times New Roman" w:cs="Times New Roman"/>
          <w:sz w:val="28"/>
          <w:szCs w:val="28"/>
        </w:rPr>
        <w:t xml:space="preserve"> Respondent also cited the High Court cases of </w:t>
      </w:r>
      <w:r w:rsidR="000425C3">
        <w:rPr>
          <w:rFonts w:ascii="Times New Roman" w:hAnsi="Times New Roman" w:cs="Times New Roman"/>
          <w:b/>
          <w:sz w:val="28"/>
          <w:szCs w:val="28"/>
        </w:rPr>
        <w:t xml:space="preserve">Florence </w:t>
      </w:r>
      <w:proofErr w:type="spellStart"/>
      <w:r w:rsidR="000425C3">
        <w:rPr>
          <w:rFonts w:ascii="Times New Roman" w:hAnsi="Times New Roman" w:cs="Times New Roman"/>
          <w:b/>
          <w:sz w:val="28"/>
          <w:szCs w:val="28"/>
        </w:rPr>
        <w:t>Ntshalintshali</w:t>
      </w:r>
      <w:proofErr w:type="spellEnd"/>
      <w:r w:rsidR="000425C3">
        <w:rPr>
          <w:rFonts w:ascii="Times New Roman" w:hAnsi="Times New Roman" w:cs="Times New Roman"/>
          <w:b/>
          <w:sz w:val="28"/>
          <w:szCs w:val="28"/>
        </w:rPr>
        <w:t xml:space="preserve"> </w:t>
      </w:r>
      <w:proofErr w:type="spellStart"/>
      <w:r w:rsidR="000425C3">
        <w:rPr>
          <w:rFonts w:ascii="Times New Roman" w:hAnsi="Times New Roman" w:cs="Times New Roman"/>
          <w:b/>
          <w:sz w:val="28"/>
          <w:szCs w:val="28"/>
        </w:rPr>
        <w:t>vs</w:t>
      </w:r>
      <w:proofErr w:type="spellEnd"/>
      <w:r w:rsidR="000425C3">
        <w:rPr>
          <w:rFonts w:ascii="Times New Roman" w:hAnsi="Times New Roman" w:cs="Times New Roman"/>
          <w:b/>
          <w:sz w:val="28"/>
          <w:szCs w:val="28"/>
        </w:rPr>
        <w:t xml:space="preserve"> The Central Farm Dwellers Tribunal and 3 Others, High Court Civil Case No.1776/10; </w:t>
      </w:r>
      <w:proofErr w:type="spellStart"/>
      <w:r w:rsidR="000425C3">
        <w:rPr>
          <w:rFonts w:ascii="Times New Roman" w:hAnsi="Times New Roman" w:cs="Times New Roman"/>
          <w:b/>
          <w:sz w:val="28"/>
          <w:szCs w:val="28"/>
        </w:rPr>
        <w:t>Zephania</w:t>
      </w:r>
      <w:proofErr w:type="spellEnd"/>
      <w:r w:rsidR="000425C3">
        <w:rPr>
          <w:rFonts w:ascii="Times New Roman" w:hAnsi="Times New Roman" w:cs="Times New Roman"/>
          <w:b/>
          <w:sz w:val="28"/>
          <w:szCs w:val="28"/>
        </w:rPr>
        <w:t xml:space="preserve"> </w:t>
      </w:r>
      <w:proofErr w:type="spellStart"/>
      <w:r w:rsidR="000425C3">
        <w:rPr>
          <w:rFonts w:ascii="Times New Roman" w:hAnsi="Times New Roman" w:cs="Times New Roman"/>
          <w:b/>
          <w:sz w:val="28"/>
          <w:szCs w:val="28"/>
        </w:rPr>
        <w:t>Ntshalintshali</w:t>
      </w:r>
      <w:proofErr w:type="spellEnd"/>
      <w:r w:rsidR="000425C3">
        <w:rPr>
          <w:rFonts w:ascii="Times New Roman" w:hAnsi="Times New Roman" w:cs="Times New Roman"/>
          <w:b/>
          <w:sz w:val="28"/>
          <w:szCs w:val="28"/>
        </w:rPr>
        <w:t xml:space="preserve"> </w:t>
      </w:r>
      <w:proofErr w:type="spellStart"/>
      <w:r w:rsidR="000425C3">
        <w:rPr>
          <w:rFonts w:ascii="Times New Roman" w:hAnsi="Times New Roman" w:cs="Times New Roman"/>
          <w:b/>
          <w:sz w:val="28"/>
          <w:szCs w:val="28"/>
        </w:rPr>
        <w:t>vs</w:t>
      </w:r>
      <w:proofErr w:type="spellEnd"/>
      <w:r w:rsidR="000425C3">
        <w:rPr>
          <w:rFonts w:ascii="Times New Roman" w:hAnsi="Times New Roman" w:cs="Times New Roman"/>
          <w:b/>
          <w:sz w:val="28"/>
          <w:szCs w:val="28"/>
        </w:rPr>
        <w:t xml:space="preserve"> Minister of Home Affairs and 5 Others, Supreme Court Civil Case No.40/2008 </w:t>
      </w:r>
      <w:r w:rsidR="000425C3">
        <w:rPr>
          <w:rFonts w:ascii="Times New Roman" w:hAnsi="Times New Roman" w:cs="Times New Roman"/>
          <w:sz w:val="28"/>
          <w:szCs w:val="28"/>
        </w:rPr>
        <w:t xml:space="preserve">and that of </w:t>
      </w:r>
      <w:proofErr w:type="spellStart"/>
      <w:r w:rsidR="000425C3">
        <w:rPr>
          <w:rFonts w:ascii="Times New Roman" w:hAnsi="Times New Roman" w:cs="Times New Roman"/>
          <w:b/>
          <w:sz w:val="28"/>
          <w:szCs w:val="28"/>
        </w:rPr>
        <w:t>Dandane</w:t>
      </w:r>
      <w:proofErr w:type="spellEnd"/>
      <w:r w:rsidR="000425C3">
        <w:rPr>
          <w:rFonts w:ascii="Times New Roman" w:hAnsi="Times New Roman" w:cs="Times New Roman"/>
          <w:b/>
          <w:sz w:val="28"/>
          <w:szCs w:val="28"/>
        </w:rPr>
        <w:t xml:space="preserve"> </w:t>
      </w:r>
      <w:proofErr w:type="spellStart"/>
      <w:r w:rsidR="000425C3">
        <w:rPr>
          <w:rFonts w:ascii="Times New Roman" w:hAnsi="Times New Roman" w:cs="Times New Roman"/>
          <w:b/>
          <w:sz w:val="28"/>
          <w:szCs w:val="28"/>
        </w:rPr>
        <w:t>Malinga</w:t>
      </w:r>
      <w:proofErr w:type="spellEnd"/>
      <w:r w:rsidR="000425C3">
        <w:rPr>
          <w:rFonts w:ascii="Times New Roman" w:hAnsi="Times New Roman" w:cs="Times New Roman"/>
          <w:b/>
          <w:sz w:val="28"/>
          <w:szCs w:val="28"/>
        </w:rPr>
        <w:t xml:space="preserve"> and Another </w:t>
      </w:r>
      <w:proofErr w:type="spellStart"/>
      <w:r w:rsidR="000425C3">
        <w:rPr>
          <w:rFonts w:ascii="Times New Roman" w:hAnsi="Times New Roman" w:cs="Times New Roman"/>
          <w:b/>
          <w:sz w:val="28"/>
          <w:szCs w:val="28"/>
        </w:rPr>
        <w:t>vs</w:t>
      </w:r>
      <w:proofErr w:type="spellEnd"/>
      <w:r w:rsidR="000425C3">
        <w:rPr>
          <w:rFonts w:ascii="Times New Roman" w:hAnsi="Times New Roman" w:cs="Times New Roman"/>
          <w:b/>
          <w:sz w:val="28"/>
          <w:szCs w:val="28"/>
        </w:rPr>
        <w:t xml:space="preserve"> Florence </w:t>
      </w:r>
      <w:proofErr w:type="spellStart"/>
      <w:r w:rsidR="000425C3">
        <w:rPr>
          <w:rFonts w:ascii="Times New Roman" w:hAnsi="Times New Roman" w:cs="Times New Roman"/>
          <w:b/>
          <w:sz w:val="28"/>
          <w:szCs w:val="28"/>
        </w:rPr>
        <w:t>Msibi</w:t>
      </w:r>
      <w:proofErr w:type="spellEnd"/>
      <w:r w:rsidR="000425C3">
        <w:rPr>
          <w:rFonts w:ascii="Times New Roman" w:hAnsi="Times New Roman" w:cs="Times New Roman"/>
          <w:b/>
          <w:sz w:val="28"/>
          <w:szCs w:val="28"/>
        </w:rPr>
        <w:t xml:space="preserve"> NO and 9 Others (supra).</w:t>
      </w:r>
    </w:p>
    <w:p w:rsidR="000425C3" w:rsidRDefault="000425C3" w:rsidP="00417E13">
      <w:pPr>
        <w:spacing w:line="360" w:lineRule="auto"/>
        <w:ind w:left="720" w:hanging="720"/>
        <w:contextualSpacing/>
        <w:jc w:val="both"/>
        <w:rPr>
          <w:rFonts w:ascii="Times New Roman" w:hAnsi="Times New Roman" w:cs="Times New Roman"/>
          <w:sz w:val="28"/>
          <w:szCs w:val="28"/>
        </w:rPr>
      </w:pPr>
    </w:p>
    <w:p w:rsidR="000425C3" w:rsidRDefault="00B966C1"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0425C3">
        <w:rPr>
          <w:rFonts w:ascii="Times New Roman" w:hAnsi="Times New Roman" w:cs="Times New Roman"/>
          <w:sz w:val="28"/>
          <w:szCs w:val="28"/>
        </w:rPr>
        <w:t>]</w:t>
      </w:r>
      <w:r w:rsidR="000425C3">
        <w:rPr>
          <w:rFonts w:ascii="Times New Roman" w:hAnsi="Times New Roman" w:cs="Times New Roman"/>
          <w:sz w:val="28"/>
          <w:szCs w:val="28"/>
        </w:rPr>
        <w:tab/>
        <w:t>On the merits of the case the attorney for the 1</w:t>
      </w:r>
      <w:r w:rsidR="000425C3" w:rsidRPr="000425C3">
        <w:rPr>
          <w:rFonts w:ascii="Times New Roman" w:hAnsi="Times New Roman" w:cs="Times New Roman"/>
          <w:sz w:val="28"/>
          <w:szCs w:val="28"/>
          <w:vertAlign w:val="superscript"/>
        </w:rPr>
        <w:t>st</w:t>
      </w:r>
      <w:r w:rsidR="000425C3">
        <w:rPr>
          <w:rFonts w:ascii="Times New Roman" w:hAnsi="Times New Roman" w:cs="Times New Roman"/>
          <w:sz w:val="28"/>
          <w:szCs w:val="28"/>
        </w:rPr>
        <w:t xml:space="preserve"> Respondent filed comprehensive Heads of Arguments </w:t>
      </w:r>
      <w:r w:rsidR="0075320B">
        <w:rPr>
          <w:rFonts w:ascii="Times New Roman" w:hAnsi="Times New Roman" w:cs="Times New Roman"/>
          <w:sz w:val="28"/>
          <w:szCs w:val="28"/>
        </w:rPr>
        <w:t xml:space="preserve">advanced </w:t>
      </w:r>
      <w:r w:rsidR="000425C3">
        <w:rPr>
          <w:rFonts w:ascii="Times New Roman" w:hAnsi="Times New Roman" w:cs="Times New Roman"/>
          <w:sz w:val="28"/>
          <w:szCs w:val="28"/>
        </w:rPr>
        <w:t>in paragraphs 1 to 14 thereof.  I shall revert to pertinent submissions later on as I proceed with my analysis and conclusions later on.</w:t>
      </w:r>
    </w:p>
    <w:p w:rsidR="000425C3" w:rsidRDefault="000425C3" w:rsidP="00556BA9">
      <w:pPr>
        <w:spacing w:line="360" w:lineRule="auto"/>
        <w:ind w:left="720" w:hanging="720"/>
        <w:contextualSpacing/>
        <w:jc w:val="both"/>
        <w:rPr>
          <w:rFonts w:ascii="Times New Roman" w:hAnsi="Times New Roman" w:cs="Times New Roman"/>
          <w:sz w:val="28"/>
          <w:szCs w:val="28"/>
        </w:rPr>
      </w:pPr>
    </w:p>
    <w:p w:rsidR="00417E13" w:rsidRDefault="000425C3"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B966C1">
        <w:rPr>
          <w:rFonts w:ascii="Times New Roman" w:hAnsi="Times New Roman" w:cs="Times New Roman"/>
          <w:sz w:val="28"/>
          <w:szCs w:val="28"/>
        </w:rPr>
        <w:t>23</w:t>
      </w:r>
      <w:r>
        <w:rPr>
          <w:rFonts w:ascii="Times New Roman" w:hAnsi="Times New Roman" w:cs="Times New Roman"/>
          <w:sz w:val="28"/>
          <w:szCs w:val="28"/>
        </w:rPr>
        <w:t>]</w:t>
      </w:r>
      <w:r>
        <w:rPr>
          <w:rFonts w:ascii="Times New Roman" w:hAnsi="Times New Roman" w:cs="Times New Roman"/>
          <w:sz w:val="28"/>
          <w:szCs w:val="28"/>
        </w:rPr>
        <w:tab/>
        <w:t>The nub of the argument of the 1</w:t>
      </w:r>
      <w:r w:rsidRPr="000425C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that the Applicant has failed to comply with the Ruling and she has no intention of doing so and she also state</w:t>
      </w:r>
      <w:r w:rsidR="00B966C1">
        <w:rPr>
          <w:rFonts w:ascii="Times New Roman" w:hAnsi="Times New Roman" w:cs="Times New Roman"/>
          <w:sz w:val="28"/>
          <w:szCs w:val="28"/>
        </w:rPr>
        <w:t>d</w:t>
      </w:r>
      <w:r>
        <w:rPr>
          <w:rFonts w:ascii="Times New Roman" w:hAnsi="Times New Roman" w:cs="Times New Roman"/>
          <w:sz w:val="28"/>
          <w:szCs w:val="28"/>
        </w:rPr>
        <w:t xml:space="preserve"> that </w:t>
      </w:r>
      <w:r w:rsidR="004716F0">
        <w:rPr>
          <w:rFonts w:ascii="Times New Roman" w:hAnsi="Times New Roman" w:cs="Times New Roman"/>
          <w:sz w:val="28"/>
          <w:szCs w:val="28"/>
        </w:rPr>
        <w:t>she does not have</w:t>
      </w:r>
      <w:r>
        <w:rPr>
          <w:rFonts w:ascii="Times New Roman" w:hAnsi="Times New Roman" w:cs="Times New Roman"/>
          <w:sz w:val="28"/>
          <w:szCs w:val="28"/>
        </w:rPr>
        <w:t xml:space="preserve"> witness</w:t>
      </w:r>
      <w:r w:rsidR="00D84D53">
        <w:rPr>
          <w:rFonts w:ascii="Times New Roman" w:hAnsi="Times New Roman" w:cs="Times New Roman"/>
          <w:sz w:val="28"/>
          <w:szCs w:val="28"/>
        </w:rPr>
        <w:t>es</w:t>
      </w:r>
      <w:r>
        <w:rPr>
          <w:rFonts w:ascii="Times New Roman" w:hAnsi="Times New Roman" w:cs="Times New Roman"/>
          <w:sz w:val="28"/>
          <w:szCs w:val="28"/>
        </w:rPr>
        <w:t xml:space="preserve">.  She </w:t>
      </w:r>
      <w:r w:rsidR="00D84D53">
        <w:rPr>
          <w:rFonts w:ascii="Times New Roman" w:hAnsi="Times New Roman" w:cs="Times New Roman"/>
          <w:sz w:val="28"/>
          <w:szCs w:val="28"/>
        </w:rPr>
        <w:t>was</w:t>
      </w:r>
      <w:r>
        <w:rPr>
          <w:rFonts w:ascii="Times New Roman" w:hAnsi="Times New Roman" w:cs="Times New Roman"/>
          <w:sz w:val="28"/>
          <w:szCs w:val="28"/>
        </w:rPr>
        <w:t xml:space="preserve"> with the </w:t>
      </w:r>
      <w:r w:rsidR="0075320B">
        <w:rPr>
          <w:rFonts w:ascii="Times New Roman" w:hAnsi="Times New Roman" w:cs="Times New Roman"/>
          <w:sz w:val="28"/>
          <w:szCs w:val="28"/>
        </w:rPr>
        <w:t>T</w:t>
      </w:r>
      <w:r>
        <w:rPr>
          <w:rFonts w:ascii="Times New Roman" w:hAnsi="Times New Roman" w:cs="Times New Roman"/>
          <w:sz w:val="28"/>
          <w:szCs w:val="28"/>
        </w:rPr>
        <w:t>ribunal up until the 13</w:t>
      </w:r>
      <w:r w:rsidRPr="000425C3">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June 2014.   That the Applicant further refused to sign the agreement even after the </w:t>
      </w:r>
      <w:r w:rsidR="0075320B">
        <w:rPr>
          <w:rFonts w:ascii="Times New Roman" w:hAnsi="Times New Roman" w:cs="Times New Roman"/>
          <w:sz w:val="28"/>
          <w:szCs w:val="28"/>
        </w:rPr>
        <w:t>T</w:t>
      </w:r>
      <w:r>
        <w:rPr>
          <w:rFonts w:ascii="Times New Roman" w:hAnsi="Times New Roman" w:cs="Times New Roman"/>
          <w:sz w:val="28"/>
          <w:szCs w:val="28"/>
        </w:rPr>
        <w:t xml:space="preserve">ribunal went to her place of residence (see pages 21, 22, 114, 142 – 144 of the Book of Pleadings which showed that the </w:t>
      </w:r>
      <w:r w:rsidR="00D84D53">
        <w:rPr>
          <w:rFonts w:ascii="Times New Roman" w:hAnsi="Times New Roman" w:cs="Times New Roman"/>
          <w:sz w:val="28"/>
          <w:szCs w:val="28"/>
        </w:rPr>
        <w:t>T</w:t>
      </w:r>
      <w:r>
        <w:rPr>
          <w:rFonts w:ascii="Times New Roman" w:hAnsi="Times New Roman" w:cs="Times New Roman"/>
          <w:sz w:val="28"/>
          <w:szCs w:val="28"/>
        </w:rPr>
        <w:t xml:space="preserve">ribunal even went to the extent of undergoing a fact finding mission and </w:t>
      </w:r>
      <w:r w:rsidR="00B70DAC">
        <w:rPr>
          <w:rFonts w:ascii="Times New Roman" w:hAnsi="Times New Roman" w:cs="Times New Roman"/>
          <w:sz w:val="28"/>
          <w:szCs w:val="28"/>
        </w:rPr>
        <w:t>in order</w:t>
      </w:r>
      <w:r>
        <w:rPr>
          <w:rFonts w:ascii="Times New Roman" w:hAnsi="Times New Roman" w:cs="Times New Roman"/>
          <w:sz w:val="28"/>
          <w:szCs w:val="28"/>
        </w:rPr>
        <w:t xml:space="preserve"> to explain the agreement to the Applicant.</w:t>
      </w:r>
    </w:p>
    <w:p w:rsidR="001A4FB3" w:rsidRDefault="001A4FB3" w:rsidP="00556BA9">
      <w:pPr>
        <w:spacing w:line="360" w:lineRule="auto"/>
        <w:ind w:left="720" w:hanging="720"/>
        <w:contextualSpacing/>
        <w:jc w:val="both"/>
        <w:rPr>
          <w:rFonts w:ascii="Times New Roman" w:hAnsi="Times New Roman" w:cs="Times New Roman"/>
          <w:sz w:val="28"/>
          <w:szCs w:val="28"/>
        </w:rPr>
      </w:pPr>
    </w:p>
    <w:p w:rsidR="001A4FB3" w:rsidRDefault="00542CE4"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B966C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The above therefore are the arguments of the 1</w:t>
      </w:r>
      <w:r w:rsidRPr="00542CE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and the court was urged to dismiss the Application with costs</w:t>
      </w:r>
      <w:r w:rsidR="001E163D">
        <w:rPr>
          <w:rFonts w:ascii="Times New Roman" w:hAnsi="Times New Roman" w:cs="Times New Roman"/>
          <w:sz w:val="28"/>
          <w:szCs w:val="28"/>
        </w:rPr>
        <w:t xml:space="preserve"> on the point </w:t>
      </w:r>
      <w:r w:rsidR="001E163D">
        <w:rPr>
          <w:rFonts w:ascii="Times New Roman" w:hAnsi="Times New Roman" w:cs="Times New Roman"/>
          <w:i/>
          <w:sz w:val="28"/>
          <w:szCs w:val="28"/>
        </w:rPr>
        <w:t xml:space="preserve">in </w:t>
      </w:r>
      <w:proofErr w:type="spellStart"/>
      <w:r w:rsidR="001E163D">
        <w:rPr>
          <w:rFonts w:ascii="Times New Roman" w:hAnsi="Times New Roman" w:cs="Times New Roman"/>
          <w:i/>
          <w:sz w:val="28"/>
          <w:szCs w:val="28"/>
        </w:rPr>
        <w:t>limine</w:t>
      </w:r>
      <w:proofErr w:type="spellEnd"/>
      <w:r w:rsidR="001E163D">
        <w:rPr>
          <w:rFonts w:ascii="Times New Roman" w:hAnsi="Times New Roman" w:cs="Times New Roman"/>
          <w:sz w:val="28"/>
          <w:szCs w:val="28"/>
        </w:rPr>
        <w:t xml:space="preserve"> and on the merits of the case</w:t>
      </w:r>
      <w:r>
        <w:rPr>
          <w:rFonts w:ascii="Times New Roman" w:hAnsi="Times New Roman" w:cs="Times New Roman"/>
          <w:sz w:val="28"/>
          <w:szCs w:val="28"/>
        </w:rPr>
        <w:t>.</w:t>
      </w:r>
    </w:p>
    <w:p w:rsidR="00542CE4" w:rsidRDefault="00542CE4" w:rsidP="000425C3">
      <w:pPr>
        <w:spacing w:line="480" w:lineRule="auto"/>
        <w:ind w:left="720" w:hanging="720"/>
        <w:contextualSpacing/>
        <w:jc w:val="both"/>
        <w:rPr>
          <w:rFonts w:ascii="Times New Roman" w:hAnsi="Times New Roman" w:cs="Times New Roman"/>
          <w:sz w:val="28"/>
          <w:szCs w:val="28"/>
        </w:rPr>
      </w:pPr>
    </w:p>
    <w:p w:rsidR="00542CE4" w:rsidRPr="00542CE4" w:rsidRDefault="00542CE4" w:rsidP="000425C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Court’s analysis and conclusions thereof</w:t>
      </w:r>
    </w:p>
    <w:p w:rsidR="00542CE4" w:rsidRDefault="00945610"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sidR="00542CE4">
        <w:rPr>
          <w:rFonts w:ascii="Times New Roman" w:hAnsi="Times New Roman" w:cs="Times New Roman"/>
          <w:sz w:val="28"/>
          <w:szCs w:val="28"/>
        </w:rPr>
        <w:t>]</w:t>
      </w:r>
      <w:r w:rsidR="00542CE4">
        <w:rPr>
          <w:rFonts w:ascii="Times New Roman" w:hAnsi="Times New Roman" w:cs="Times New Roman"/>
          <w:sz w:val="28"/>
          <w:szCs w:val="28"/>
        </w:rPr>
        <w:tab/>
        <w:t>Having considered the able arguments of the attorneys of the parties the first port</w:t>
      </w:r>
      <w:r w:rsidR="00F920D5">
        <w:rPr>
          <w:rFonts w:ascii="Times New Roman" w:hAnsi="Times New Roman" w:cs="Times New Roman"/>
          <w:sz w:val="28"/>
          <w:szCs w:val="28"/>
        </w:rPr>
        <w:t>-</w:t>
      </w:r>
      <w:r w:rsidR="00542CE4">
        <w:rPr>
          <w:rFonts w:ascii="Times New Roman" w:hAnsi="Times New Roman" w:cs="Times New Roman"/>
          <w:sz w:val="28"/>
          <w:szCs w:val="28"/>
        </w:rPr>
        <w:t>of</w:t>
      </w:r>
      <w:r w:rsidR="00F920D5">
        <w:rPr>
          <w:rFonts w:ascii="Times New Roman" w:hAnsi="Times New Roman" w:cs="Times New Roman"/>
          <w:sz w:val="28"/>
          <w:szCs w:val="28"/>
        </w:rPr>
        <w:t>-</w:t>
      </w:r>
      <w:r w:rsidR="00542CE4">
        <w:rPr>
          <w:rFonts w:ascii="Times New Roman" w:hAnsi="Times New Roman" w:cs="Times New Roman"/>
          <w:sz w:val="28"/>
          <w:szCs w:val="28"/>
        </w:rPr>
        <w:t xml:space="preserve">call is a determination of the point </w:t>
      </w:r>
      <w:r w:rsidR="00542CE4">
        <w:rPr>
          <w:rFonts w:ascii="Times New Roman" w:hAnsi="Times New Roman" w:cs="Times New Roman"/>
          <w:i/>
          <w:sz w:val="28"/>
          <w:szCs w:val="28"/>
        </w:rPr>
        <w:t xml:space="preserve">in </w:t>
      </w:r>
      <w:proofErr w:type="spellStart"/>
      <w:r w:rsidR="00542CE4">
        <w:rPr>
          <w:rFonts w:ascii="Times New Roman" w:hAnsi="Times New Roman" w:cs="Times New Roman"/>
          <w:i/>
          <w:sz w:val="28"/>
          <w:szCs w:val="28"/>
        </w:rPr>
        <w:t>limine</w:t>
      </w:r>
      <w:proofErr w:type="spellEnd"/>
      <w:r w:rsidR="00542CE4">
        <w:rPr>
          <w:rFonts w:ascii="Times New Roman" w:hAnsi="Times New Roman" w:cs="Times New Roman"/>
          <w:sz w:val="28"/>
          <w:szCs w:val="28"/>
        </w:rPr>
        <w:t xml:space="preserve"> that of jurisdiction whether this court can hear this case in view </w:t>
      </w:r>
      <w:r w:rsidR="00B966C1">
        <w:rPr>
          <w:rFonts w:ascii="Times New Roman" w:hAnsi="Times New Roman" w:cs="Times New Roman"/>
          <w:sz w:val="28"/>
          <w:szCs w:val="28"/>
        </w:rPr>
        <w:t xml:space="preserve">of the provisions of </w:t>
      </w:r>
      <w:r w:rsidR="00542CE4">
        <w:rPr>
          <w:rFonts w:ascii="Times New Roman" w:hAnsi="Times New Roman" w:cs="Times New Roman"/>
          <w:sz w:val="28"/>
          <w:szCs w:val="28"/>
        </w:rPr>
        <w:t>the Farm Dwellers Act.  Then the court will then determine the merits of the case if, I find that this court has the requisite jurisdiction</w:t>
      </w:r>
      <w:r w:rsidR="00F920D5">
        <w:rPr>
          <w:rFonts w:ascii="Times New Roman" w:hAnsi="Times New Roman" w:cs="Times New Roman"/>
          <w:sz w:val="28"/>
          <w:szCs w:val="28"/>
        </w:rPr>
        <w:t>.</w:t>
      </w:r>
      <w:r w:rsidR="00542CE4">
        <w:rPr>
          <w:rFonts w:ascii="Times New Roman" w:hAnsi="Times New Roman" w:cs="Times New Roman"/>
          <w:sz w:val="28"/>
          <w:szCs w:val="28"/>
        </w:rPr>
        <w:t xml:space="preserve">   If on the </w:t>
      </w:r>
      <w:r w:rsidR="00542CE4">
        <w:rPr>
          <w:rFonts w:ascii="Times New Roman" w:hAnsi="Times New Roman" w:cs="Times New Roman"/>
          <w:sz w:val="28"/>
          <w:szCs w:val="28"/>
        </w:rPr>
        <w:lastRenderedPageBreak/>
        <w:t>other hand I find that this court has no jurisdiction then I shall dismiss the Application without any further ado.</w:t>
      </w:r>
    </w:p>
    <w:p w:rsidR="00542CE4" w:rsidRDefault="00542CE4" w:rsidP="000425C3">
      <w:pPr>
        <w:spacing w:line="480" w:lineRule="auto"/>
        <w:ind w:left="720" w:hanging="720"/>
        <w:jc w:val="both"/>
        <w:rPr>
          <w:rFonts w:ascii="Times New Roman" w:hAnsi="Times New Roman" w:cs="Times New Roman"/>
          <w:sz w:val="28"/>
          <w:szCs w:val="28"/>
        </w:rPr>
      </w:pPr>
    </w:p>
    <w:p w:rsidR="00542CE4" w:rsidRPr="00542CE4" w:rsidRDefault="00542CE4" w:rsidP="000425C3">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w:t>
      </w:r>
      <w:proofErr w:type="spellStart"/>
      <w:r>
        <w:rPr>
          <w:rFonts w:ascii="Times New Roman" w:hAnsi="Times New Roman" w:cs="Times New Roman"/>
          <w:b/>
          <w:sz w:val="28"/>
          <w:szCs w:val="28"/>
        </w:rPr>
        <w:t>i</w:t>
      </w:r>
      <w:proofErr w:type="spellEnd"/>
      <w:r>
        <w:rPr>
          <w:rFonts w:ascii="Times New Roman" w:hAnsi="Times New Roman" w:cs="Times New Roman"/>
          <w:b/>
          <w:sz w:val="28"/>
          <w:szCs w:val="28"/>
        </w:rPr>
        <w:t>)</w:t>
      </w:r>
      <w:r>
        <w:rPr>
          <w:rFonts w:ascii="Times New Roman" w:hAnsi="Times New Roman" w:cs="Times New Roman"/>
          <w:b/>
          <w:sz w:val="28"/>
          <w:szCs w:val="28"/>
        </w:rPr>
        <w:tab/>
        <w:t>The jurisdiction</w:t>
      </w:r>
      <w:r w:rsidR="00621170">
        <w:rPr>
          <w:rFonts w:ascii="Times New Roman" w:hAnsi="Times New Roman" w:cs="Times New Roman"/>
          <w:b/>
          <w:sz w:val="28"/>
          <w:szCs w:val="28"/>
        </w:rPr>
        <w:t>al threshold</w:t>
      </w:r>
    </w:p>
    <w:p w:rsidR="00542CE4" w:rsidRDefault="00945610"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542CE4">
        <w:rPr>
          <w:rFonts w:ascii="Times New Roman" w:hAnsi="Times New Roman" w:cs="Times New Roman"/>
          <w:sz w:val="28"/>
          <w:szCs w:val="28"/>
        </w:rPr>
        <w:t>]</w:t>
      </w:r>
      <w:r w:rsidR="00542CE4">
        <w:rPr>
          <w:rFonts w:ascii="Times New Roman" w:hAnsi="Times New Roman" w:cs="Times New Roman"/>
          <w:sz w:val="28"/>
          <w:szCs w:val="28"/>
        </w:rPr>
        <w:tab/>
        <w:t>Having considered the arguments of the attorneys of the parties to and fro I have come to the view that this court has jurisdiction to hear this matter that the jurisdiction of this court is ousted only as a court of first instance but does not refer to matters that have been dealt with by the District Tribunal or Central Tribunal.</w:t>
      </w:r>
    </w:p>
    <w:p w:rsidR="00542CE4" w:rsidRDefault="00542CE4" w:rsidP="000425C3">
      <w:pPr>
        <w:spacing w:line="480" w:lineRule="auto"/>
        <w:ind w:left="720" w:hanging="720"/>
        <w:jc w:val="both"/>
        <w:rPr>
          <w:rFonts w:ascii="Times New Roman" w:hAnsi="Times New Roman" w:cs="Times New Roman"/>
          <w:sz w:val="28"/>
          <w:szCs w:val="28"/>
        </w:rPr>
      </w:pPr>
    </w:p>
    <w:p w:rsidR="00542CE4" w:rsidRDefault="00945610"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542CE4">
        <w:rPr>
          <w:rFonts w:ascii="Times New Roman" w:hAnsi="Times New Roman" w:cs="Times New Roman"/>
          <w:sz w:val="28"/>
          <w:szCs w:val="28"/>
        </w:rPr>
        <w:t>]</w:t>
      </w:r>
      <w:r w:rsidR="00542CE4">
        <w:rPr>
          <w:rFonts w:ascii="Times New Roman" w:hAnsi="Times New Roman" w:cs="Times New Roman"/>
          <w:sz w:val="28"/>
          <w:szCs w:val="28"/>
        </w:rPr>
        <w:tab/>
        <w:t>In this regard I refer to two cases of this court including the High Court Case No.</w:t>
      </w:r>
      <w:r w:rsidR="00542CE4">
        <w:rPr>
          <w:rFonts w:ascii="Times New Roman" w:hAnsi="Times New Roman" w:cs="Times New Roman"/>
          <w:b/>
          <w:sz w:val="28"/>
          <w:szCs w:val="28"/>
        </w:rPr>
        <w:t xml:space="preserve"> </w:t>
      </w:r>
      <w:proofErr w:type="spellStart"/>
      <w:r w:rsidR="00542CE4">
        <w:rPr>
          <w:rFonts w:ascii="Times New Roman" w:hAnsi="Times New Roman" w:cs="Times New Roman"/>
          <w:b/>
          <w:sz w:val="28"/>
          <w:szCs w:val="28"/>
        </w:rPr>
        <w:t>Dandane</w:t>
      </w:r>
      <w:proofErr w:type="spellEnd"/>
      <w:r w:rsidR="00542CE4">
        <w:rPr>
          <w:rFonts w:ascii="Times New Roman" w:hAnsi="Times New Roman" w:cs="Times New Roman"/>
          <w:b/>
          <w:sz w:val="28"/>
          <w:szCs w:val="28"/>
        </w:rPr>
        <w:t xml:space="preserve"> </w:t>
      </w:r>
      <w:proofErr w:type="spellStart"/>
      <w:r w:rsidR="00542CE4">
        <w:rPr>
          <w:rFonts w:ascii="Times New Roman" w:hAnsi="Times New Roman" w:cs="Times New Roman"/>
          <w:b/>
          <w:sz w:val="28"/>
          <w:szCs w:val="28"/>
        </w:rPr>
        <w:t>Malinga</w:t>
      </w:r>
      <w:proofErr w:type="spellEnd"/>
      <w:r w:rsidR="00542CE4">
        <w:rPr>
          <w:rFonts w:ascii="Times New Roman" w:hAnsi="Times New Roman" w:cs="Times New Roman"/>
          <w:b/>
          <w:sz w:val="28"/>
          <w:szCs w:val="28"/>
        </w:rPr>
        <w:t xml:space="preserve"> and Another </w:t>
      </w:r>
      <w:proofErr w:type="spellStart"/>
      <w:r w:rsidR="00542CE4">
        <w:rPr>
          <w:rFonts w:ascii="Times New Roman" w:hAnsi="Times New Roman" w:cs="Times New Roman"/>
          <w:b/>
          <w:sz w:val="28"/>
          <w:szCs w:val="28"/>
        </w:rPr>
        <w:t>vs</w:t>
      </w:r>
      <w:proofErr w:type="spellEnd"/>
      <w:r w:rsidR="00542CE4">
        <w:rPr>
          <w:rFonts w:ascii="Times New Roman" w:hAnsi="Times New Roman" w:cs="Times New Roman"/>
          <w:b/>
          <w:sz w:val="28"/>
          <w:szCs w:val="28"/>
        </w:rPr>
        <w:t xml:space="preserve"> Florence </w:t>
      </w:r>
      <w:proofErr w:type="spellStart"/>
      <w:r w:rsidR="00542CE4">
        <w:rPr>
          <w:rFonts w:ascii="Times New Roman" w:hAnsi="Times New Roman" w:cs="Times New Roman"/>
          <w:b/>
          <w:sz w:val="28"/>
          <w:szCs w:val="28"/>
        </w:rPr>
        <w:t>Msibi</w:t>
      </w:r>
      <w:proofErr w:type="spellEnd"/>
      <w:r w:rsidR="00542CE4">
        <w:rPr>
          <w:rFonts w:ascii="Times New Roman" w:hAnsi="Times New Roman" w:cs="Times New Roman"/>
          <w:b/>
          <w:sz w:val="28"/>
          <w:szCs w:val="28"/>
        </w:rPr>
        <w:t xml:space="preserve"> NO and Nine Others, unreported High Court Case No.1374 </w:t>
      </w:r>
      <w:r w:rsidR="00542CE4">
        <w:rPr>
          <w:rFonts w:ascii="Times New Roman" w:hAnsi="Times New Roman" w:cs="Times New Roman"/>
          <w:sz w:val="28"/>
          <w:szCs w:val="28"/>
        </w:rPr>
        <w:t xml:space="preserve">and </w:t>
      </w:r>
      <w:r w:rsidR="00542CE4">
        <w:rPr>
          <w:rFonts w:ascii="Times New Roman" w:hAnsi="Times New Roman" w:cs="Times New Roman"/>
          <w:b/>
          <w:sz w:val="28"/>
          <w:szCs w:val="28"/>
        </w:rPr>
        <w:t>1375/2012 (consolidated)</w:t>
      </w:r>
      <w:r w:rsidR="00542CE4">
        <w:rPr>
          <w:rFonts w:ascii="Times New Roman" w:hAnsi="Times New Roman" w:cs="Times New Roman"/>
          <w:sz w:val="28"/>
          <w:szCs w:val="28"/>
        </w:rPr>
        <w:t xml:space="preserve"> where the Applicants in that case approached this court successfully following the demolition of their homesteads ostensibly following an order of the District Tribunal.</w:t>
      </w:r>
    </w:p>
    <w:p w:rsidR="00542CE4" w:rsidRDefault="00542CE4" w:rsidP="00556BA9">
      <w:pPr>
        <w:spacing w:line="360" w:lineRule="auto"/>
        <w:ind w:left="720" w:hanging="720"/>
        <w:contextualSpacing/>
        <w:jc w:val="both"/>
        <w:rPr>
          <w:rFonts w:ascii="Times New Roman" w:hAnsi="Times New Roman" w:cs="Times New Roman"/>
          <w:sz w:val="28"/>
          <w:szCs w:val="28"/>
        </w:rPr>
      </w:pPr>
    </w:p>
    <w:p w:rsidR="00542CE4" w:rsidRDefault="00945610"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542CE4">
        <w:rPr>
          <w:rFonts w:ascii="Times New Roman" w:hAnsi="Times New Roman" w:cs="Times New Roman"/>
          <w:sz w:val="28"/>
          <w:szCs w:val="28"/>
        </w:rPr>
        <w:t>]</w:t>
      </w:r>
      <w:r w:rsidR="00542CE4">
        <w:rPr>
          <w:rFonts w:ascii="Times New Roman" w:hAnsi="Times New Roman" w:cs="Times New Roman"/>
          <w:sz w:val="28"/>
          <w:szCs w:val="28"/>
        </w:rPr>
        <w:tab/>
        <w:t xml:space="preserve">The second decision being </w:t>
      </w:r>
      <w:r w:rsidR="001C0EC2">
        <w:rPr>
          <w:rFonts w:ascii="Times New Roman" w:hAnsi="Times New Roman" w:cs="Times New Roman"/>
          <w:sz w:val="28"/>
          <w:szCs w:val="28"/>
        </w:rPr>
        <w:t xml:space="preserve">that of </w:t>
      </w:r>
      <w:r w:rsidR="00542CE4">
        <w:rPr>
          <w:rFonts w:ascii="Times New Roman" w:hAnsi="Times New Roman" w:cs="Times New Roman"/>
          <w:sz w:val="28"/>
          <w:szCs w:val="28"/>
        </w:rPr>
        <w:t xml:space="preserve">the Supreme Court </w:t>
      </w:r>
      <w:r w:rsidR="001C0EC2">
        <w:rPr>
          <w:rFonts w:ascii="Times New Roman" w:hAnsi="Times New Roman" w:cs="Times New Roman"/>
          <w:sz w:val="28"/>
          <w:szCs w:val="28"/>
        </w:rPr>
        <w:t>c</w:t>
      </w:r>
      <w:r w:rsidR="00542CE4">
        <w:rPr>
          <w:rFonts w:ascii="Times New Roman" w:hAnsi="Times New Roman" w:cs="Times New Roman"/>
          <w:sz w:val="28"/>
          <w:szCs w:val="28"/>
        </w:rPr>
        <w:t xml:space="preserve">ase of </w:t>
      </w:r>
      <w:proofErr w:type="spellStart"/>
      <w:r w:rsidR="00542CE4">
        <w:rPr>
          <w:rFonts w:ascii="Times New Roman" w:hAnsi="Times New Roman" w:cs="Times New Roman"/>
          <w:b/>
          <w:sz w:val="28"/>
          <w:szCs w:val="28"/>
        </w:rPr>
        <w:t>Hoageys</w:t>
      </w:r>
      <w:proofErr w:type="spellEnd"/>
      <w:r w:rsidR="00542CE4">
        <w:rPr>
          <w:rFonts w:ascii="Times New Roman" w:hAnsi="Times New Roman" w:cs="Times New Roman"/>
          <w:b/>
          <w:sz w:val="28"/>
          <w:szCs w:val="28"/>
        </w:rPr>
        <w:t xml:space="preserve"> Handicraft (Pty) Ltd and Another/Rose Marshal</w:t>
      </w:r>
      <w:r w:rsidR="00550A12">
        <w:rPr>
          <w:rFonts w:ascii="Times New Roman" w:hAnsi="Times New Roman" w:cs="Times New Roman"/>
          <w:b/>
          <w:sz w:val="28"/>
          <w:szCs w:val="28"/>
        </w:rPr>
        <w:t>l</w:t>
      </w:r>
      <w:r w:rsidR="00542CE4">
        <w:rPr>
          <w:rFonts w:ascii="Times New Roman" w:hAnsi="Times New Roman" w:cs="Times New Roman"/>
          <w:b/>
          <w:sz w:val="28"/>
          <w:szCs w:val="28"/>
        </w:rPr>
        <w:t xml:space="preserve"> </w:t>
      </w:r>
      <w:proofErr w:type="spellStart"/>
      <w:r w:rsidR="00542CE4">
        <w:rPr>
          <w:rFonts w:ascii="Times New Roman" w:hAnsi="Times New Roman" w:cs="Times New Roman"/>
          <w:b/>
          <w:sz w:val="28"/>
          <w:szCs w:val="28"/>
        </w:rPr>
        <w:t>Vilane</w:t>
      </w:r>
      <w:proofErr w:type="spellEnd"/>
      <w:r w:rsidR="00542CE4">
        <w:rPr>
          <w:rFonts w:ascii="Times New Roman" w:hAnsi="Times New Roman" w:cs="Times New Roman"/>
          <w:b/>
          <w:sz w:val="28"/>
          <w:szCs w:val="28"/>
        </w:rPr>
        <w:t xml:space="preserve">; </w:t>
      </w:r>
      <w:r w:rsidR="001C0EC2">
        <w:rPr>
          <w:rFonts w:ascii="Times New Roman" w:hAnsi="Times New Roman" w:cs="Times New Roman"/>
          <w:b/>
          <w:sz w:val="28"/>
          <w:szCs w:val="28"/>
        </w:rPr>
        <w:t>(</w:t>
      </w:r>
      <w:r w:rsidR="00542CE4">
        <w:rPr>
          <w:rFonts w:ascii="Times New Roman" w:hAnsi="Times New Roman" w:cs="Times New Roman"/>
          <w:b/>
          <w:sz w:val="28"/>
          <w:szCs w:val="28"/>
        </w:rPr>
        <w:t>unreported</w:t>
      </w:r>
      <w:r w:rsidR="001C0EC2">
        <w:rPr>
          <w:rFonts w:ascii="Times New Roman" w:hAnsi="Times New Roman" w:cs="Times New Roman"/>
          <w:b/>
          <w:sz w:val="28"/>
          <w:szCs w:val="28"/>
        </w:rPr>
        <w:t>)</w:t>
      </w:r>
      <w:r w:rsidR="00542CE4">
        <w:rPr>
          <w:rFonts w:ascii="Times New Roman" w:hAnsi="Times New Roman" w:cs="Times New Roman"/>
          <w:b/>
          <w:sz w:val="28"/>
          <w:szCs w:val="28"/>
        </w:rPr>
        <w:t xml:space="preserve"> Supreme Court Case No.52/2011</w:t>
      </w:r>
      <w:r w:rsidR="00542CE4">
        <w:rPr>
          <w:rFonts w:ascii="Times New Roman" w:hAnsi="Times New Roman" w:cs="Times New Roman"/>
          <w:sz w:val="28"/>
          <w:szCs w:val="28"/>
        </w:rPr>
        <w:t xml:space="preserve"> where the Respondent </w:t>
      </w:r>
      <w:r w:rsidR="00542CE4">
        <w:rPr>
          <w:rFonts w:ascii="Times New Roman" w:hAnsi="Times New Roman" w:cs="Times New Roman"/>
          <w:sz w:val="28"/>
          <w:szCs w:val="28"/>
        </w:rPr>
        <w:lastRenderedPageBreak/>
        <w:t xml:space="preserve">as Applicant in the court </w:t>
      </w:r>
      <w:r w:rsidR="00542CE4">
        <w:rPr>
          <w:rFonts w:ascii="Times New Roman" w:hAnsi="Times New Roman" w:cs="Times New Roman"/>
          <w:i/>
          <w:sz w:val="28"/>
          <w:szCs w:val="28"/>
        </w:rPr>
        <w:t>a quo</w:t>
      </w:r>
      <w:r w:rsidR="00542CE4">
        <w:rPr>
          <w:rFonts w:ascii="Times New Roman" w:hAnsi="Times New Roman" w:cs="Times New Roman"/>
          <w:sz w:val="28"/>
          <w:szCs w:val="28"/>
        </w:rPr>
        <w:t xml:space="preserve"> approached the High Court without even having gone through the District or Central Farm Dwellers Tribunal.   The matter was heard by the High Court, finding in favour of the Applicant and the Supreme Court also found in her favour on appeal.</w:t>
      </w:r>
    </w:p>
    <w:p w:rsidR="00542CE4" w:rsidRDefault="00542CE4" w:rsidP="00556BA9">
      <w:pPr>
        <w:spacing w:line="360" w:lineRule="auto"/>
        <w:ind w:left="720" w:hanging="720"/>
        <w:contextualSpacing/>
        <w:jc w:val="both"/>
        <w:rPr>
          <w:rFonts w:ascii="Times New Roman" w:hAnsi="Times New Roman" w:cs="Times New Roman"/>
          <w:sz w:val="28"/>
          <w:szCs w:val="28"/>
        </w:rPr>
      </w:pPr>
    </w:p>
    <w:p w:rsidR="00542CE4" w:rsidRDefault="00945610"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542CE4">
        <w:rPr>
          <w:rFonts w:ascii="Times New Roman" w:hAnsi="Times New Roman" w:cs="Times New Roman"/>
          <w:sz w:val="28"/>
          <w:szCs w:val="28"/>
        </w:rPr>
        <w:t>]</w:t>
      </w:r>
      <w:r w:rsidR="00542CE4">
        <w:rPr>
          <w:rFonts w:ascii="Times New Roman" w:hAnsi="Times New Roman" w:cs="Times New Roman"/>
          <w:sz w:val="28"/>
          <w:szCs w:val="28"/>
        </w:rPr>
        <w:tab/>
        <w:t xml:space="preserve">The </w:t>
      </w:r>
      <w:r w:rsidR="00542CE4">
        <w:rPr>
          <w:rFonts w:ascii="Times New Roman" w:hAnsi="Times New Roman" w:cs="Times New Roman"/>
          <w:b/>
          <w:sz w:val="28"/>
          <w:szCs w:val="28"/>
        </w:rPr>
        <w:t>Rose Marshal</w:t>
      </w:r>
      <w:r w:rsidR="00550A12">
        <w:rPr>
          <w:rFonts w:ascii="Times New Roman" w:hAnsi="Times New Roman" w:cs="Times New Roman"/>
          <w:b/>
          <w:sz w:val="28"/>
          <w:szCs w:val="28"/>
        </w:rPr>
        <w:t>l</w:t>
      </w:r>
      <w:r w:rsidR="00542CE4">
        <w:rPr>
          <w:rFonts w:ascii="Times New Roman" w:hAnsi="Times New Roman" w:cs="Times New Roman"/>
          <w:b/>
          <w:sz w:val="28"/>
          <w:szCs w:val="28"/>
        </w:rPr>
        <w:t xml:space="preserve"> </w:t>
      </w:r>
      <w:r w:rsidR="00B0676A">
        <w:rPr>
          <w:rFonts w:ascii="Times New Roman" w:hAnsi="Times New Roman" w:cs="Times New Roman"/>
          <w:sz w:val="28"/>
          <w:szCs w:val="28"/>
        </w:rPr>
        <w:t xml:space="preserve">case </w:t>
      </w:r>
      <w:r>
        <w:rPr>
          <w:rFonts w:ascii="Times New Roman" w:hAnsi="Times New Roman" w:cs="Times New Roman"/>
          <w:sz w:val="28"/>
          <w:szCs w:val="28"/>
        </w:rPr>
        <w:t xml:space="preserve">cited in paragraph [28] above </w:t>
      </w:r>
      <w:r w:rsidR="00B0676A">
        <w:rPr>
          <w:rFonts w:ascii="Times New Roman" w:hAnsi="Times New Roman" w:cs="Times New Roman"/>
          <w:sz w:val="28"/>
          <w:szCs w:val="28"/>
        </w:rPr>
        <w:t xml:space="preserve">is a </w:t>
      </w:r>
      <w:r w:rsidR="00B0676A">
        <w:rPr>
          <w:rFonts w:ascii="Times New Roman" w:hAnsi="Times New Roman" w:cs="Times New Roman"/>
          <w:i/>
          <w:sz w:val="28"/>
          <w:szCs w:val="28"/>
        </w:rPr>
        <w:t xml:space="preserve">locus </w:t>
      </w:r>
      <w:proofErr w:type="spellStart"/>
      <w:r w:rsidR="00B0676A">
        <w:rPr>
          <w:rFonts w:ascii="Times New Roman" w:hAnsi="Times New Roman" w:cs="Times New Roman"/>
          <w:i/>
          <w:sz w:val="28"/>
          <w:szCs w:val="28"/>
        </w:rPr>
        <w:t>classic</w:t>
      </w:r>
      <w:r w:rsidR="001C0EC2">
        <w:rPr>
          <w:rFonts w:ascii="Times New Roman" w:hAnsi="Times New Roman" w:cs="Times New Roman"/>
          <w:i/>
          <w:sz w:val="28"/>
          <w:szCs w:val="28"/>
        </w:rPr>
        <w:t>u</w:t>
      </w:r>
      <w:r>
        <w:rPr>
          <w:rFonts w:ascii="Times New Roman" w:hAnsi="Times New Roman" w:cs="Times New Roman"/>
          <w:i/>
          <w:sz w:val="28"/>
          <w:szCs w:val="28"/>
        </w:rPr>
        <w:t>s</w:t>
      </w:r>
      <w:proofErr w:type="spellEnd"/>
      <w:r w:rsidR="00B0676A">
        <w:rPr>
          <w:rFonts w:ascii="Times New Roman" w:hAnsi="Times New Roman" w:cs="Times New Roman"/>
          <w:sz w:val="28"/>
          <w:szCs w:val="28"/>
        </w:rPr>
        <w:t xml:space="preserve"> pertaining to evictions or </w:t>
      </w:r>
      <w:proofErr w:type="spellStart"/>
      <w:r w:rsidR="00B0676A">
        <w:rPr>
          <w:rFonts w:ascii="Times New Roman" w:hAnsi="Times New Roman" w:cs="Times New Roman"/>
          <w:sz w:val="28"/>
          <w:szCs w:val="28"/>
        </w:rPr>
        <w:t>eject</w:t>
      </w:r>
      <w:r>
        <w:rPr>
          <w:rFonts w:ascii="Times New Roman" w:hAnsi="Times New Roman" w:cs="Times New Roman"/>
          <w:sz w:val="28"/>
          <w:szCs w:val="28"/>
        </w:rPr>
        <w:t>ment</w:t>
      </w:r>
      <w:r w:rsidR="00B0676A">
        <w:rPr>
          <w:rFonts w:ascii="Times New Roman" w:hAnsi="Times New Roman" w:cs="Times New Roman"/>
          <w:sz w:val="28"/>
          <w:szCs w:val="28"/>
        </w:rPr>
        <w:t>s</w:t>
      </w:r>
      <w:proofErr w:type="spellEnd"/>
      <w:r w:rsidR="00B0676A">
        <w:rPr>
          <w:rFonts w:ascii="Times New Roman" w:hAnsi="Times New Roman" w:cs="Times New Roman"/>
          <w:sz w:val="28"/>
          <w:szCs w:val="28"/>
        </w:rPr>
        <w:t xml:space="preserve"> in Swaziland.</w:t>
      </w:r>
    </w:p>
    <w:p w:rsidR="00B0676A" w:rsidRDefault="00B0676A" w:rsidP="00556BA9">
      <w:pPr>
        <w:spacing w:line="360" w:lineRule="auto"/>
        <w:ind w:left="720" w:hanging="720"/>
        <w:contextualSpacing/>
        <w:jc w:val="both"/>
        <w:rPr>
          <w:rFonts w:ascii="Times New Roman" w:hAnsi="Times New Roman" w:cs="Times New Roman"/>
          <w:sz w:val="28"/>
          <w:szCs w:val="28"/>
        </w:rPr>
      </w:pPr>
    </w:p>
    <w:p w:rsidR="00B0676A" w:rsidRDefault="00556BA9" w:rsidP="000425C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6D4B5E">
        <w:rPr>
          <w:rFonts w:ascii="Times New Roman" w:hAnsi="Times New Roman" w:cs="Times New Roman"/>
          <w:sz w:val="28"/>
          <w:szCs w:val="28"/>
        </w:rPr>
        <w:t>30</w:t>
      </w:r>
      <w:r w:rsidR="00B0676A">
        <w:rPr>
          <w:rFonts w:ascii="Times New Roman" w:hAnsi="Times New Roman" w:cs="Times New Roman"/>
          <w:sz w:val="28"/>
          <w:szCs w:val="28"/>
        </w:rPr>
        <w:t>]</w:t>
      </w:r>
      <w:r w:rsidR="00B0676A">
        <w:rPr>
          <w:rFonts w:ascii="Times New Roman" w:hAnsi="Times New Roman" w:cs="Times New Roman"/>
          <w:sz w:val="28"/>
          <w:szCs w:val="28"/>
        </w:rPr>
        <w:tab/>
        <w:t xml:space="preserve">Furthermore, it was held in the Supreme Court Case of </w:t>
      </w:r>
      <w:r w:rsidR="00B0676A">
        <w:rPr>
          <w:rFonts w:ascii="Times New Roman" w:hAnsi="Times New Roman" w:cs="Times New Roman"/>
          <w:b/>
          <w:sz w:val="28"/>
          <w:szCs w:val="28"/>
        </w:rPr>
        <w:t xml:space="preserve">Eagles Nest (Pty) Ltd and Five Others </w:t>
      </w:r>
      <w:proofErr w:type="spellStart"/>
      <w:r w:rsidR="00B0676A">
        <w:rPr>
          <w:rFonts w:ascii="Times New Roman" w:hAnsi="Times New Roman" w:cs="Times New Roman"/>
          <w:b/>
          <w:sz w:val="28"/>
          <w:szCs w:val="28"/>
        </w:rPr>
        <w:t>vs</w:t>
      </w:r>
      <w:proofErr w:type="spellEnd"/>
      <w:r w:rsidR="00B0676A">
        <w:rPr>
          <w:rFonts w:ascii="Times New Roman" w:hAnsi="Times New Roman" w:cs="Times New Roman"/>
          <w:b/>
          <w:sz w:val="28"/>
          <w:szCs w:val="28"/>
        </w:rPr>
        <w:t xml:space="preserve"> Swaziland Competition Commission and Another, Civil Appeal Case No.1/2014 </w:t>
      </w:r>
      <w:r w:rsidR="00B0676A">
        <w:rPr>
          <w:rFonts w:ascii="Times New Roman" w:hAnsi="Times New Roman" w:cs="Times New Roman"/>
          <w:sz w:val="28"/>
          <w:szCs w:val="28"/>
        </w:rPr>
        <w:t>at paragraph [11] that:</w:t>
      </w:r>
    </w:p>
    <w:p w:rsidR="00B0676A" w:rsidRDefault="00B0676A" w:rsidP="00B0676A">
      <w:pPr>
        <w:spacing w:line="360" w:lineRule="auto"/>
        <w:ind w:left="720" w:hanging="720"/>
        <w:contextualSpacing/>
        <w:jc w:val="both"/>
        <w:rPr>
          <w:rFonts w:ascii="Times New Roman" w:hAnsi="Times New Roman" w:cs="Times New Roman"/>
          <w:sz w:val="24"/>
          <w:szCs w:val="24"/>
        </w:rPr>
      </w:pPr>
    </w:p>
    <w:p w:rsidR="00B0676A" w:rsidRDefault="00B0676A" w:rsidP="00B0676A">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“In practice, it may be noted that many statutory schemes contain their own remedies, example, by way of an appeal, say to a Minister.  There may then be a choice of alternative remedies either under the Act or according to the ordinary law.  On the other hand it may be held that the statutory scheme impliedly excludes the ordinary remedies.  If its language is clear enough, it may exclude them expressly.”</w:t>
      </w:r>
    </w:p>
    <w:p w:rsidR="00B0676A" w:rsidRDefault="00B0676A" w:rsidP="00B0676A">
      <w:pPr>
        <w:spacing w:line="480" w:lineRule="auto"/>
        <w:jc w:val="both"/>
        <w:rPr>
          <w:rFonts w:ascii="Times New Roman" w:hAnsi="Times New Roman" w:cs="Times New Roman"/>
          <w:b/>
          <w:sz w:val="24"/>
          <w:szCs w:val="24"/>
        </w:rPr>
      </w:pPr>
    </w:p>
    <w:p w:rsidR="00B0676A" w:rsidRDefault="006D4B5E" w:rsidP="00B067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[31</w:t>
      </w:r>
      <w:r w:rsidR="00B0676A">
        <w:rPr>
          <w:rFonts w:ascii="Times New Roman" w:hAnsi="Times New Roman" w:cs="Times New Roman"/>
          <w:sz w:val="28"/>
          <w:szCs w:val="28"/>
        </w:rPr>
        <w:t>]</w:t>
      </w:r>
      <w:r w:rsidR="00B0676A">
        <w:rPr>
          <w:rFonts w:ascii="Times New Roman" w:hAnsi="Times New Roman" w:cs="Times New Roman"/>
          <w:sz w:val="28"/>
          <w:szCs w:val="28"/>
        </w:rPr>
        <w:tab/>
        <w:t>In conclusion on the point of law of jurisdiction the point raised by the 1</w:t>
      </w:r>
      <w:r w:rsidR="00B0676A" w:rsidRPr="00B0676A">
        <w:rPr>
          <w:rFonts w:ascii="Times New Roman" w:hAnsi="Times New Roman" w:cs="Times New Roman"/>
          <w:sz w:val="28"/>
          <w:szCs w:val="28"/>
          <w:vertAlign w:val="superscript"/>
        </w:rPr>
        <w:t>st</w:t>
      </w:r>
      <w:r w:rsidR="00B0676A">
        <w:rPr>
          <w:rFonts w:ascii="Times New Roman" w:hAnsi="Times New Roman" w:cs="Times New Roman"/>
          <w:sz w:val="28"/>
          <w:szCs w:val="28"/>
        </w:rPr>
        <w:t xml:space="preserve"> Respondent fails and I </w:t>
      </w:r>
      <w:r w:rsidR="009E6D94">
        <w:rPr>
          <w:rFonts w:ascii="Times New Roman" w:hAnsi="Times New Roman" w:cs="Times New Roman"/>
          <w:sz w:val="28"/>
          <w:szCs w:val="28"/>
        </w:rPr>
        <w:t xml:space="preserve">now </w:t>
      </w:r>
      <w:r w:rsidR="00B0676A">
        <w:rPr>
          <w:rFonts w:ascii="Times New Roman" w:hAnsi="Times New Roman" w:cs="Times New Roman"/>
          <w:sz w:val="28"/>
          <w:szCs w:val="28"/>
        </w:rPr>
        <w:t>proceed to address the merits of the dispute.</w:t>
      </w:r>
    </w:p>
    <w:p w:rsidR="00B0676A" w:rsidRDefault="00B0676A" w:rsidP="00B0676A">
      <w:pPr>
        <w:spacing w:line="480" w:lineRule="auto"/>
        <w:ind w:left="720" w:hanging="720"/>
        <w:jc w:val="both"/>
        <w:rPr>
          <w:rFonts w:ascii="Times New Roman" w:hAnsi="Times New Roman" w:cs="Times New Roman"/>
          <w:sz w:val="28"/>
          <w:szCs w:val="28"/>
        </w:rPr>
      </w:pPr>
    </w:p>
    <w:p w:rsidR="00B0676A" w:rsidRPr="00B0676A" w:rsidRDefault="00B0676A" w:rsidP="00B0676A">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(ii)</w:t>
      </w:r>
      <w:r>
        <w:rPr>
          <w:rFonts w:ascii="Times New Roman" w:hAnsi="Times New Roman" w:cs="Times New Roman"/>
          <w:b/>
          <w:sz w:val="28"/>
          <w:szCs w:val="28"/>
        </w:rPr>
        <w:tab/>
        <w:t>The merits</w:t>
      </w:r>
    </w:p>
    <w:p w:rsidR="00B0676A" w:rsidRDefault="006D4B5E" w:rsidP="00B067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[32</w:t>
      </w:r>
      <w:r w:rsidR="00B0676A">
        <w:rPr>
          <w:rFonts w:ascii="Times New Roman" w:hAnsi="Times New Roman" w:cs="Times New Roman"/>
          <w:sz w:val="28"/>
          <w:szCs w:val="28"/>
        </w:rPr>
        <w:t>]</w:t>
      </w:r>
      <w:r w:rsidR="00B0676A">
        <w:rPr>
          <w:rFonts w:ascii="Times New Roman" w:hAnsi="Times New Roman" w:cs="Times New Roman"/>
          <w:sz w:val="28"/>
          <w:szCs w:val="28"/>
        </w:rPr>
        <w:tab/>
        <w:t xml:space="preserve">In considering the merits </w:t>
      </w:r>
      <w:r>
        <w:rPr>
          <w:rFonts w:ascii="Times New Roman" w:hAnsi="Times New Roman" w:cs="Times New Roman"/>
          <w:sz w:val="28"/>
          <w:szCs w:val="28"/>
        </w:rPr>
        <w:t xml:space="preserve">I </w:t>
      </w:r>
      <w:r w:rsidR="009E6D94">
        <w:rPr>
          <w:rFonts w:ascii="Times New Roman" w:hAnsi="Times New Roman" w:cs="Times New Roman"/>
          <w:sz w:val="28"/>
          <w:szCs w:val="28"/>
        </w:rPr>
        <w:t>refer to</w:t>
      </w:r>
      <w:r w:rsidR="00B0676A">
        <w:rPr>
          <w:rFonts w:ascii="Times New Roman" w:hAnsi="Times New Roman" w:cs="Times New Roman"/>
          <w:sz w:val="28"/>
          <w:szCs w:val="28"/>
        </w:rPr>
        <w:t xml:space="preserve"> paragraph 19 </w:t>
      </w:r>
      <w:r>
        <w:rPr>
          <w:rFonts w:ascii="Times New Roman" w:hAnsi="Times New Roman" w:cs="Times New Roman"/>
          <w:sz w:val="28"/>
          <w:szCs w:val="28"/>
        </w:rPr>
        <w:t>of</w:t>
      </w:r>
      <w:r w:rsidR="00B0676A">
        <w:rPr>
          <w:rFonts w:ascii="Times New Roman" w:hAnsi="Times New Roman" w:cs="Times New Roman"/>
          <w:sz w:val="28"/>
          <w:szCs w:val="28"/>
        </w:rPr>
        <w:t xml:space="preserve"> the Supreme judgment case of </w:t>
      </w:r>
      <w:proofErr w:type="spellStart"/>
      <w:r w:rsidR="00B0676A">
        <w:rPr>
          <w:rFonts w:ascii="Times New Roman" w:hAnsi="Times New Roman" w:cs="Times New Roman"/>
          <w:b/>
          <w:sz w:val="28"/>
          <w:szCs w:val="28"/>
        </w:rPr>
        <w:t>Hoageys</w:t>
      </w:r>
      <w:proofErr w:type="spellEnd"/>
      <w:r w:rsidR="00B0676A">
        <w:rPr>
          <w:rFonts w:ascii="Times New Roman" w:hAnsi="Times New Roman" w:cs="Times New Roman"/>
          <w:b/>
          <w:sz w:val="28"/>
          <w:szCs w:val="28"/>
        </w:rPr>
        <w:t xml:space="preserve"> Handicraft (supra) </w:t>
      </w:r>
      <w:r>
        <w:rPr>
          <w:rFonts w:ascii="Times New Roman" w:hAnsi="Times New Roman" w:cs="Times New Roman"/>
          <w:sz w:val="28"/>
          <w:szCs w:val="28"/>
        </w:rPr>
        <w:t xml:space="preserve">which </w:t>
      </w:r>
      <w:r w:rsidR="00B0676A">
        <w:rPr>
          <w:rFonts w:ascii="Times New Roman" w:hAnsi="Times New Roman" w:cs="Times New Roman"/>
          <w:sz w:val="28"/>
          <w:szCs w:val="28"/>
        </w:rPr>
        <w:t>provid</w:t>
      </w:r>
      <w:r>
        <w:rPr>
          <w:rFonts w:ascii="Times New Roman" w:hAnsi="Times New Roman" w:cs="Times New Roman"/>
          <w:sz w:val="28"/>
          <w:szCs w:val="28"/>
        </w:rPr>
        <w:t>es</w:t>
      </w:r>
      <w:r w:rsidR="00B0676A">
        <w:rPr>
          <w:rFonts w:ascii="Times New Roman" w:hAnsi="Times New Roman" w:cs="Times New Roman"/>
          <w:sz w:val="28"/>
          <w:szCs w:val="28"/>
        </w:rPr>
        <w:t xml:space="preserve"> a blue print of the circumstances under which eviction</w:t>
      </w:r>
      <w:r>
        <w:rPr>
          <w:rFonts w:ascii="Times New Roman" w:hAnsi="Times New Roman" w:cs="Times New Roman"/>
          <w:sz w:val="28"/>
          <w:szCs w:val="28"/>
        </w:rPr>
        <w:t>s</w:t>
      </w:r>
      <w:r w:rsidR="00B0676A">
        <w:rPr>
          <w:rFonts w:ascii="Times New Roman" w:hAnsi="Times New Roman" w:cs="Times New Roman"/>
          <w:sz w:val="28"/>
          <w:szCs w:val="28"/>
        </w:rPr>
        <w:t xml:space="preserve"> may lawfully take place in Swaziland.  I therefore will proceed to reproduce these circumstances for a thorough examination of the arguments of the parties.</w:t>
      </w:r>
    </w:p>
    <w:p w:rsidR="00B0676A" w:rsidRDefault="00B0676A" w:rsidP="00556BA9">
      <w:pPr>
        <w:spacing w:line="360" w:lineRule="auto"/>
        <w:ind w:left="720" w:hanging="720"/>
        <w:contextualSpacing/>
        <w:jc w:val="both"/>
        <w:rPr>
          <w:rFonts w:ascii="Times New Roman" w:hAnsi="Times New Roman" w:cs="Times New Roman"/>
          <w:sz w:val="28"/>
          <w:szCs w:val="28"/>
        </w:rPr>
      </w:pPr>
    </w:p>
    <w:p w:rsidR="00B0676A" w:rsidRDefault="006D4B5E" w:rsidP="00B067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sidR="00B0676A">
        <w:rPr>
          <w:rFonts w:ascii="Times New Roman" w:hAnsi="Times New Roman" w:cs="Times New Roman"/>
          <w:sz w:val="28"/>
          <w:szCs w:val="28"/>
        </w:rPr>
        <w:t>]</w:t>
      </w:r>
      <w:r w:rsidR="00B0676A">
        <w:rPr>
          <w:rFonts w:ascii="Times New Roman" w:hAnsi="Times New Roman" w:cs="Times New Roman"/>
          <w:sz w:val="28"/>
          <w:szCs w:val="28"/>
        </w:rPr>
        <w:tab/>
        <w:t>Following are those circumstances:</w:t>
      </w:r>
    </w:p>
    <w:p w:rsidR="006E0EA7" w:rsidRDefault="006E0EA7" w:rsidP="006E0EA7">
      <w:pPr>
        <w:spacing w:line="360" w:lineRule="auto"/>
        <w:ind w:left="720" w:hanging="720"/>
        <w:contextualSpacing/>
        <w:jc w:val="both"/>
        <w:rPr>
          <w:rFonts w:ascii="Times New Roman" w:hAnsi="Times New Roman" w:cs="Times New Roman"/>
          <w:sz w:val="28"/>
          <w:szCs w:val="28"/>
        </w:rPr>
      </w:pPr>
    </w:p>
    <w:p w:rsidR="006E0EA7" w:rsidRDefault="006E0EA7" w:rsidP="006E0EA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 There must be</w:t>
      </w:r>
    </w:p>
    <w:p w:rsidR="006E0EA7" w:rsidRDefault="006E0EA7" w:rsidP="006E0EA7">
      <w:pPr>
        <w:spacing w:line="360" w:lineRule="auto"/>
        <w:ind w:left="2160" w:hanging="720"/>
        <w:contextualSpacing/>
        <w:jc w:val="both"/>
        <w:rPr>
          <w:rFonts w:ascii="Times New Roman" w:hAnsi="Times New Roman" w:cs="Times New Roman"/>
          <w:b/>
          <w:sz w:val="24"/>
          <w:szCs w:val="24"/>
        </w:rPr>
      </w:pPr>
    </w:p>
    <w:p w:rsidR="006E0EA7" w:rsidRDefault="006E0EA7" w:rsidP="006E0EA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A judgment of a court of competent jurisdiction granting an order for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 as the case may be;</w:t>
      </w:r>
    </w:p>
    <w:p w:rsidR="006E0EA7" w:rsidRDefault="006E0EA7" w:rsidP="006E0EA7">
      <w:pPr>
        <w:spacing w:line="360" w:lineRule="auto"/>
        <w:ind w:left="2160" w:hanging="720"/>
        <w:contextualSpacing/>
        <w:jc w:val="both"/>
        <w:rPr>
          <w:rFonts w:ascii="Times New Roman" w:hAnsi="Times New Roman" w:cs="Times New Roman"/>
          <w:b/>
          <w:sz w:val="24"/>
          <w:szCs w:val="24"/>
        </w:rPr>
      </w:pPr>
    </w:p>
    <w:p w:rsidR="006E0EA7" w:rsidRDefault="006E0EA7" w:rsidP="006E0EA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A valid warrant directing the Sheriff or her Deputy to evict the Respondent from the premises in question;</w:t>
      </w:r>
    </w:p>
    <w:p w:rsidR="006E0EA7" w:rsidRDefault="006E0EA7" w:rsidP="006E0EA7">
      <w:pPr>
        <w:spacing w:line="360" w:lineRule="auto"/>
        <w:ind w:left="2160" w:hanging="720"/>
        <w:contextualSpacing/>
        <w:jc w:val="both"/>
        <w:rPr>
          <w:rFonts w:ascii="Times New Roman" w:hAnsi="Times New Roman" w:cs="Times New Roman"/>
          <w:b/>
          <w:sz w:val="24"/>
          <w:szCs w:val="24"/>
        </w:rPr>
      </w:pPr>
    </w:p>
    <w:p w:rsidR="006E0EA7" w:rsidRDefault="006E0EA7" w:rsidP="006E0EA7">
      <w:pPr>
        <w:spacing w:line="360" w:lineRule="auto"/>
        <w:ind w:left="2160" w:hanging="720"/>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 xml:space="preserve">A valid appointment and authorisation of a Deputy Sheriff for the express purpose of executing a Warrant of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 and specifying the action which the appointee is authorised to take.</w:t>
      </w:r>
    </w:p>
    <w:p w:rsidR="006E0EA7" w:rsidRDefault="006E0EA7" w:rsidP="006E0EA7">
      <w:pPr>
        <w:spacing w:line="360" w:lineRule="auto"/>
        <w:ind w:left="2160" w:hanging="720"/>
        <w:contextualSpacing/>
        <w:jc w:val="both"/>
        <w:rPr>
          <w:rFonts w:ascii="Times New Roman" w:hAnsi="Times New Roman" w:cs="Times New Roman"/>
          <w:b/>
          <w:sz w:val="24"/>
          <w:szCs w:val="24"/>
        </w:rPr>
      </w:pPr>
    </w:p>
    <w:p w:rsidR="006E0EA7" w:rsidRDefault="006E0EA7" w:rsidP="006E0EA7">
      <w:pPr>
        <w:spacing w:line="48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 xml:space="preserve">Execution Action only as authorised in the Warrant of </w:t>
      </w:r>
      <w:proofErr w:type="spellStart"/>
      <w:r>
        <w:rPr>
          <w:rFonts w:ascii="Times New Roman" w:hAnsi="Times New Roman" w:cs="Times New Roman"/>
          <w:b/>
          <w:sz w:val="24"/>
          <w:szCs w:val="24"/>
        </w:rPr>
        <w:t>Ejectment</w:t>
      </w:r>
      <w:proofErr w:type="spellEnd"/>
      <w:r>
        <w:rPr>
          <w:rFonts w:ascii="Times New Roman" w:hAnsi="Times New Roman" w:cs="Times New Roman"/>
          <w:b/>
          <w:sz w:val="24"/>
          <w:szCs w:val="24"/>
        </w:rPr>
        <w:t xml:space="preserve"> or Eviction.” </w:t>
      </w:r>
      <w:proofErr w:type="gramStart"/>
      <w:r>
        <w:rPr>
          <w:rFonts w:ascii="Times New Roman" w:hAnsi="Times New Roman" w:cs="Times New Roman"/>
          <w:b/>
          <w:sz w:val="24"/>
          <w:szCs w:val="24"/>
        </w:rPr>
        <w:t>Per Moore JA.</w:t>
      </w:r>
      <w:proofErr w:type="gramEnd"/>
    </w:p>
    <w:p w:rsidR="006E0EA7" w:rsidRDefault="006E0EA7" w:rsidP="006E0EA7">
      <w:pPr>
        <w:spacing w:line="480" w:lineRule="auto"/>
        <w:ind w:left="2160" w:hanging="720"/>
        <w:contextualSpacing/>
        <w:jc w:val="both"/>
        <w:rPr>
          <w:rFonts w:ascii="Times New Roman" w:hAnsi="Times New Roman" w:cs="Times New Roman"/>
          <w:sz w:val="28"/>
          <w:szCs w:val="28"/>
        </w:rPr>
      </w:pPr>
    </w:p>
    <w:p w:rsidR="00B0676A" w:rsidRDefault="00DA3CB9" w:rsidP="00B067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6D4B5E">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my assessment of the ratio in the above case that a guilty party may be compelled to put the innocent party in the position she was in before the eviction and/or demolition.  The Applicant appeal against the High </w:t>
      </w:r>
      <w:r>
        <w:rPr>
          <w:rFonts w:ascii="Times New Roman" w:hAnsi="Times New Roman" w:cs="Times New Roman"/>
          <w:sz w:val="28"/>
          <w:szCs w:val="28"/>
        </w:rPr>
        <w:lastRenderedPageBreak/>
        <w:t xml:space="preserve">Court’s order that it should rebuild the demolished building in order to </w:t>
      </w:r>
      <w:r w:rsidR="006D4B5E">
        <w:rPr>
          <w:rFonts w:ascii="Times New Roman" w:hAnsi="Times New Roman" w:cs="Times New Roman"/>
          <w:sz w:val="28"/>
          <w:szCs w:val="28"/>
        </w:rPr>
        <w:t xml:space="preserve">restore the </w:t>
      </w:r>
      <w:r>
        <w:rPr>
          <w:rFonts w:ascii="Times New Roman" w:hAnsi="Times New Roman" w:cs="Times New Roman"/>
          <w:sz w:val="28"/>
          <w:szCs w:val="28"/>
        </w:rPr>
        <w:t xml:space="preserve">status </w:t>
      </w:r>
      <w:r>
        <w:rPr>
          <w:rFonts w:ascii="Times New Roman" w:hAnsi="Times New Roman" w:cs="Times New Roman"/>
          <w:i/>
          <w:sz w:val="28"/>
          <w:szCs w:val="28"/>
        </w:rPr>
        <w:t>quo ante</w:t>
      </w:r>
      <w:r>
        <w:rPr>
          <w:rFonts w:ascii="Times New Roman" w:hAnsi="Times New Roman" w:cs="Times New Roman"/>
          <w:sz w:val="28"/>
          <w:szCs w:val="28"/>
        </w:rPr>
        <w:t xml:space="preserve"> was dismissed.</w:t>
      </w:r>
    </w:p>
    <w:p w:rsidR="00DA3CB9" w:rsidRDefault="00DA3CB9" w:rsidP="00556BA9">
      <w:pPr>
        <w:spacing w:line="360" w:lineRule="auto"/>
        <w:ind w:left="720" w:hanging="720"/>
        <w:contextualSpacing/>
        <w:jc w:val="both"/>
        <w:rPr>
          <w:rFonts w:ascii="Times New Roman" w:hAnsi="Times New Roman" w:cs="Times New Roman"/>
          <w:sz w:val="28"/>
          <w:szCs w:val="28"/>
        </w:rPr>
      </w:pPr>
    </w:p>
    <w:p w:rsidR="00DA3CB9" w:rsidRDefault="00DA3CB9" w:rsidP="00B0676A">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2B736A">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 Farm Dwellers Control Act No.12 of 1982 prohibits against eviction of Farm Dwellers where in section 10(1) the Act places a limitation on the instances upon which a </w:t>
      </w:r>
      <w:r w:rsidR="00F920D5">
        <w:rPr>
          <w:rFonts w:ascii="Times New Roman" w:hAnsi="Times New Roman" w:cs="Times New Roman"/>
          <w:sz w:val="28"/>
          <w:szCs w:val="28"/>
        </w:rPr>
        <w:t>F</w:t>
      </w:r>
      <w:r>
        <w:rPr>
          <w:rFonts w:ascii="Times New Roman" w:hAnsi="Times New Roman" w:cs="Times New Roman"/>
          <w:sz w:val="28"/>
          <w:szCs w:val="28"/>
        </w:rPr>
        <w:t xml:space="preserve">arm </w:t>
      </w:r>
      <w:r w:rsidR="00F920D5">
        <w:rPr>
          <w:rFonts w:ascii="Times New Roman" w:hAnsi="Times New Roman" w:cs="Times New Roman"/>
          <w:sz w:val="28"/>
          <w:szCs w:val="28"/>
        </w:rPr>
        <w:t>D</w:t>
      </w:r>
      <w:r>
        <w:rPr>
          <w:rFonts w:ascii="Times New Roman" w:hAnsi="Times New Roman" w:cs="Times New Roman"/>
          <w:sz w:val="28"/>
          <w:szCs w:val="28"/>
        </w:rPr>
        <w:t xml:space="preserve">weller may be evicted from a farm by an order of a </w:t>
      </w:r>
      <w:r w:rsidR="00F920D5">
        <w:rPr>
          <w:rFonts w:ascii="Times New Roman" w:hAnsi="Times New Roman" w:cs="Times New Roman"/>
          <w:sz w:val="28"/>
          <w:szCs w:val="28"/>
        </w:rPr>
        <w:t>T</w:t>
      </w:r>
      <w:r>
        <w:rPr>
          <w:rFonts w:ascii="Times New Roman" w:hAnsi="Times New Roman" w:cs="Times New Roman"/>
          <w:sz w:val="28"/>
          <w:szCs w:val="28"/>
        </w:rPr>
        <w:t>ribunal and these are:</w:t>
      </w:r>
    </w:p>
    <w:p w:rsidR="00DA3CB9" w:rsidRDefault="00DA3CB9"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proofErr w:type="gramStart"/>
      <w:r>
        <w:rPr>
          <w:rFonts w:ascii="Times New Roman" w:hAnsi="Times New Roman" w:cs="Times New Roman"/>
          <w:sz w:val="28"/>
          <w:szCs w:val="28"/>
        </w:rPr>
        <w:t>where</w:t>
      </w:r>
      <w:proofErr w:type="gramEnd"/>
      <w:r>
        <w:rPr>
          <w:rFonts w:ascii="Times New Roman" w:hAnsi="Times New Roman" w:cs="Times New Roman"/>
          <w:sz w:val="28"/>
          <w:szCs w:val="28"/>
        </w:rPr>
        <w:t xml:space="preserve"> the farm dweller is not entitled to an </w:t>
      </w:r>
      <w:r w:rsidR="0079796F">
        <w:rPr>
          <w:rFonts w:ascii="Times New Roman" w:hAnsi="Times New Roman" w:cs="Times New Roman"/>
          <w:sz w:val="28"/>
          <w:szCs w:val="28"/>
        </w:rPr>
        <w:t>agreement in terms of section 3;</w:t>
      </w:r>
      <w:r>
        <w:rPr>
          <w:rFonts w:ascii="Times New Roman" w:hAnsi="Times New Roman" w:cs="Times New Roman"/>
          <w:sz w:val="28"/>
          <w:szCs w:val="28"/>
        </w:rPr>
        <w:t xml:space="preserve"> or</w:t>
      </w:r>
    </w:p>
    <w:p w:rsidR="00DA3CB9" w:rsidRDefault="00DA3CB9"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roofErr w:type="gramStart"/>
      <w:r w:rsidR="00940ABE">
        <w:rPr>
          <w:rFonts w:ascii="Times New Roman" w:hAnsi="Times New Roman" w:cs="Times New Roman"/>
          <w:sz w:val="28"/>
          <w:szCs w:val="28"/>
        </w:rPr>
        <w:t>the</w:t>
      </w:r>
      <w:proofErr w:type="gramEnd"/>
      <w:r w:rsidR="00940ABE">
        <w:rPr>
          <w:rFonts w:ascii="Times New Roman" w:hAnsi="Times New Roman" w:cs="Times New Roman"/>
          <w:sz w:val="28"/>
          <w:szCs w:val="28"/>
        </w:rPr>
        <w:t xml:space="preserve"> farm dweller has wilfully or without good cause committed a material breach of the agreement</w:t>
      </w:r>
      <w:r w:rsidR="0079796F">
        <w:rPr>
          <w:rFonts w:ascii="Times New Roman" w:hAnsi="Times New Roman" w:cs="Times New Roman"/>
          <w:sz w:val="28"/>
          <w:szCs w:val="28"/>
        </w:rPr>
        <w:t>;</w:t>
      </w:r>
      <w:r w:rsidR="00940ABE">
        <w:rPr>
          <w:rFonts w:ascii="Times New Roman" w:hAnsi="Times New Roman" w:cs="Times New Roman"/>
          <w:sz w:val="28"/>
          <w:szCs w:val="28"/>
        </w:rPr>
        <w:t xml:space="preserve"> or</w:t>
      </w:r>
    </w:p>
    <w:p w:rsidR="00940ABE" w:rsidRDefault="00940ABE"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farm dweller has committed an Act, what in the opinion of that tribunal is an act which makes his </w:t>
      </w:r>
      <w:r w:rsidR="00A42527">
        <w:rPr>
          <w:rFonts w:ascii="Times New Roman" w:hAnsi="Times New Roman" w:cs="Times New Roman"/>
          <w:sz w:val="28"/>
          <w:szCs w:val="28"/>
        </w:rPr>
        <w:t>continued</w:t>
      </w:r>
      <w:r>
        <w:rPr>
          <w:rFonts w:ascii="Times New Roman" w:hAnsi="Times New Roman" w:cs="Times New Roman"/>
          <w:sz w:val="28"/>
          <w:szCs w:val="28"/>
        </w:rPr>
        <w:t xml:space="preserve"> residence on the farm undesirable</w:t>
      </w:r>
      <w:r w:rsidR="0079796F">
        <w:rPr>
          <w:rFonts w:ascii="Times New Roman" w:hAnsi="Times New Roman" w:cs="Times New Roman"/>
          <w:sz w:val="28"/>
          <w:szCs w:val="28"/>
        </w:rPr>
        <w:t>;</w:t>
      </w:r>
    </w:p>
    <w:p w:rsidR="00940ABE" w:rsidRDefault="00940ABE"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farm is reasonably required for intensive development.</w:t>
      </w:r>
    </w:p>
    <w:p w:rsidR="00940ABE" w:rsidRDefault="00940ABE" w:rsidP="0079796F">
      <w:pPr>
        <w:spacing w:line="480" w:lineRule="auto"/>
        <w:jc w:val="both"/>
        <w:rPr>
          <w:rFonts w:ascii="Times New Roman" w:hAnsi="Times New Roman" w:cs="Times New Roman"/>
          <w:sz w:val="28"/>
          <w:szCs w:val="28"/>
        </w:rPr>
      </w:pPr>
    </w:p>
    <w:p w:rsidR="00940ABE" w:rsidRDefault="00940ABE" w:rsidP="00940AB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2B736A">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Act further provides that a tribunal shall not make an order under this paragraph unless it is also satisfied that:</w:t>
      </w:r>
    </w:p>
    <w:p w:rsidR="00940ABE" w:rsidRDefault="00940ABE"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Reasonable alternative accommodation for the farm dweller is available</w:t>
      </w:r>
      <w:r w:rsidR="0079796F">
        <w:rPr>
          <w:rFonts w:ascii="Times New Roman" w:hAnsi="Times New Roman" w:cs="Times New Roman"/>
          <w:sz w:val="28"/>
          <w:szCs w:val="28"/>
        </w:rPr>
        <w:t>;</w:t>
      </w:r>
      <w:r>
        <w:rPr>
          <w:rFonts w:ascii="Times New Roman" w:hAnsi="Times New Roman" w:cs="Times New Roman"/>
          <w:sz w:val="28"/>
          <w:szCs w:val="28"/>
        </w:rPr>
        <w:t xml:space="preserve"> and</w:t>
      </w:r>
    </w:p>
    <w:p w:rsidR="00940ABE" w:rsidRDefault="00940ABE" w:rsidP="0079796F">
      <w:pPr>
        <w:spacing w:line="36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Reasonable arrangements have </w:t>
      </w:r>
      <w:r w:rsidR="001C0413">
        <w:rPr>
          <w:rFonts w:ascii="Times New Roman" w:hAnsi="Times New Roman" w:cs="Times New Roman"/>
          <w:sz w:val="28"/>
          <w:szCs w:val="28"/>
        </w:rPr>
        <w:t xml:space="preserve">been made by the owner to pay </w:t>
      </w:r>
      <w:r>
        <w:rPr>
          <w:rFonts w:ascii="Times New Roman" w:hAnsi="Times New Roman" w:cs="Times New Roman"/>
          <w:sz w:val="28"/>
          <w:szCs w:val="28"/>
        </w:rPr>
        <w:t xml:space="preserve">the farm dweller compensation for disturbance, including the value on </w:t>
      </w:r>
      <w:proofErr w:type="spellStart"/>
      <w:r>
        <w:rPr>
          <w:rFonts w:ascii="Times New Roman" w:hAnsi="Times New Roman" w:cs="Times New Roman"/>
          <w:sz w:val="28"/>
          <w:szCs w:val="28"/>
        </w:rPr>
        <w:t>unreaped</w:t>
      </w:r>
      <w:proofErr w:type="spellEnd"/>
      <w:r>
        <w:rPr>
          <w:rFonts w:ascii="Times New Roman" w:hAnsi="Times New Roman" w:cs="Times New Roman"/>
          <w:sz w:val="28"/>
          <w:szCs w:val="28"/>
        </w:rPr>
        <w:t xml:space="preserve"> crops and to provide or pay for the transport of the farm dweller to that accommodation.</w:t>
      </w:r>
    </w:p>
    <w:p w:rsidR="00940ABE" w:rsidRDefault="00940ABE" w:rsidP="0079796F">
      <w:pPr>
        <w:spacing w:line="480" w:lineRule="auto"/>
        <w:jc w:val="both"/>
        <w:rPr>
          <w:rFonts w:ascii="Times New Roman" w:hAnsi="Times New Roman" w:cs="Times New Roman"/>
          <w:sz w:val="28"/>
          <w:szCs w:val="28"/>
        </w:rPr>
      </w:pPr>
    </w:p>
    <w:p w:rsidR="00940ABE" w:rsidRPr="00B60261" w:rsidRDefault="00940ABE"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6A6182">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All in all I agree </w:t>
      </w:r>
      <w:r>
        <w:rPr>
          <w:rFonts w:ascii="Times New Roman" w:hAnsi="Times New Roman" w:cs="Times New Roman"/>
          <w:i/>
          <w:sz w:val="28"/>
          <w:szCs w:val="28"/>
        </w:rPr>
        <w:t xml:space="preserve">in </w:t>
      </w:r>
      <w:proofErr w:type="spellStart"/>
      <w:r>
        <w:rPr>
          <w:rFonts w:ascii="Times New Roman" w:hAnsi="Times New Roman" w:cs="Times New Roman"/>
          <w:i/>
          <w:sz w:val="28"/>
          <w:szCs w:val="28"/>
        </w:rPr>
        <w:t>toto</w:t>
      </w:r>
      <w:proofErr w:type="spellEnd"/>
      <w:r>
        <w:rPr>
          <w:rFonts w:ascii="Times New Roman" w:hAnsi="Times New Roman" w:cs="Times New Roman"/>
          <w:sz w:val="28"/>
          <w:szCs w:val="28"/>
        </w:rPr>
        <w:t xml:space="preserve"> with the arguments of the Applicant in paragraph 6 to 7</w:t>
      </w:r>
      <w:r w:rsidR="00FA436F">
        <w:rPr>
          <w:rFonts w:ascii="Times New Roman" w:hAnsi="Times New Roman" w:cs="Times New Roman"/>
          <w:sz w:val="28"/>
          <w:szCs w:val="28"/>
        </w:rPr>
        <w:t>.2.3 of the Heads of Arguments of Mr. Magagula reproduced at paragraph [9] or page 3 of this judgment.</w:t>
      </w:r>
      <w:r w:rsidR="00B60261">
        <w:rPr>
          <w:rFonts w:ascii="Times New Roman" w:hAnsi="Times New Roman" w:cs="Times New Roman"/>
          <w:sz w:val="28"/>
          <w:szCs w:val="28"/>
        </w:rPr>
        <w:t xml:space="preserve">  In the said paragraphs the sequence of events are painstakingly outlined starting from what happened to the Applicant and the circumstances which offends against the provisions of section 10(1) (c) (d) (</w:t>
      </w:r>
      <w:proofErr w:type="spellStart"/>
      <w:r w:rsidR="00B60261">
        <w:rPr>
          <w:rFonts w:ascii="Times New Roman" w:hAnsi="Times New Roman" w:cs="Times New Roman"/>
          <w:sz w:val="28"/>
          <w:szCs w:val="28"/>
        </w:rPr>
        <w:t>i</w:t>
      </w:r>
      <w:proofErr w:type="spellEnd"/>
      <w:r w:rsidR="00B60261">
        <w:rPr>
          <w:rFonts w:ascii="Times New Roman" w:hAnsi="Times New Roman" w:cs="Times New Roman"/>
          <w:sz w:val="28"/>
          <w:szCs w:val="28"/>
        </w:rPr>
        <w:t xml:space="preserve">) and (ii) of the </w:t>
      </w:r>
      <w:r w:rsidR="00B60261">
        <w:rPr>
          <w:rFonts w:ascii="Times New Roman" w:hAnsi="Times New Roman" w:cs="Times New Roman"/>
          <w:b/>
          <w:sz w:val="28"/>
          <w:szCs w:val="28"/>
        </w:rPr>
        <w:t>Farm Dwellers Control Act No.12 of 1982.</w:t>
      </w:r>
    </w:p>
    <w:p w:rsidR="00FA436F" w:rsidRDefault="00FA436F" w:rsidP="00556BA9">
      <w:pPr>
        <w:spacing w:line="360" w:lineRule="auto"/>
        <w:ind w:left="720" w:hanging="720"/>
        <w:contextualSpacing/>
        <w:jc w:val="both"/>
        <w:rPr>
          <w:rFonts w:ascii="Times New Roman" w:hAnsi="Times New Roman" w:cs="Times New Roman"/>
          <w:sz w:val="28"/>
          <w:szCs w:val="28"/>
        </w:rPr>
      </w:pPr>
    </w:p>
    <w:p w:rsidR="00FA436F" w:rsidRDefault="006A6182"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sidR="00FA436F">
        <w:rPr>
          <w:rFonts w:ascii="Times New Roman" w:hAnsi="Times New Roman" w:cs="Times New Roman"/>
          <w:sz w:val="28"/>
          <w:szCs w:val="28"/>
        </w:rPr>
        <w:t>]</w:t>
      </w:r>
      <w:r w:rsidR="00FA436F">
        <w:rPr>
          <w:rFonts w:ascii="Times New Roman" w:hAnsi="Times New Roman" w:cs="Times New Roman"/>
          <w:sz w:val="28"/>
          <w:szCs w:val="28"/>
        </w:rPr>
        <w:tab/>
        <w:t>I do not agree with the arguments of the 1</w:t>
      </w:r>
      <w:r w:rsidR="00FA436F" w:rsidRPr="00FA436F">
        <w:rPr>
          <w:rFonts w:ascii="Times New Roman" w:hAnsi="Times New Roman" w:cs="Times New Roman"/>
          <w:sz w:val="28"/>
          <w:szCs w:val="28"/>
          <w:vertAlign w:val="superscript"/>
        </w:rPr>
        <w:t>st</w:t>
      </w:r>
      <w:r w:rsidR="00FA436F">
        <w:rPr>
          <w:rFonts w:ascii="Times New Roman" w:hAnsi="Times New Roman" w:cs="Times New Roman"/>
          <w:sz w:val="28"/>
          <w:szCs w:val="28"/>
        </w:rPr>
        <w:t xml:space="preserve"> Respondent’s which are not premised within the </w:t>
      </w:r>
      <w:r w:rsidR="00FA436F">
        <w:rPr>
          <w:rFonts w:ascii="Times New Roman" w:hAnsi="Times New Roman" w:cs="Times New Roman"/>
          <w:b/>
          <w:sz w:val="28"/>
          <w:szCs w:val="28"/>
        </w:rPr>
        <w:t xml:space="preserve">Rose Marshall </w:t>
      </w:r>
      <w:r>
        <w:rPr>
          <w:rFonts w:ascii="Times New Roman" w:hAnsi="Times New Roman" w:cs="Times New Roman"/>
          <w:b/>
          <w:sz w:val="28"/>
          <w:szCs w:val="28"/>
        </w:rPr>
        <w:t>dictum</w:t>
      </w:r>
      <w:r w:rsidR="00FA436F">
        <w:rPr>
          <w:rFonts w:ascii="Times New Roman" w:hAnsi="Times New Roman" w:cs="Times New Roman"/>
          <w:sz w:val="28"/>
          <w:szCs w:val="28"/>
        </w:rPr>
        <w:t xml:space="preserve"> for effecting evictions in this cou</w:t>
      </w:r>
      <w:r w:rsidR="0067660A">
        <w:rPr>
          <w:rFonts w:ascii="Times New Roman" w:hAnsi="Times New Roman" w:cs="Times New Roman"/>
          <w:sz w:val="28"/>
          <w:szCs w:val="28"/>
        </w:rPr>
        <w:t>ntry</w:t>
      </w:r>
      <w:r w:rsidR="00FA436F">
        <w:rPr>
          <w:rFonts w:ascii="Times New Roman" w:hAnsi="Times New Roman" w:cs="Times New Roman"/>
          <w:sz w:val="28"/>
          <w:szCs w:val="28"/>
        </w:rPr>
        <w:t>.</w:t>
      </w:r>
    </w:p>
    <w:p w:rsidR="0063288D" w:rsidRDefault="0063288D" w:rsidP="0063288D">
      <w:pPr>
        <w:spacing w:line="360" w:lineRule="auto"/>
        <w:ind w:left="720" w:hanging="720"/>
        <w:contextualSpacing/>
        <w:jc w:val="both"/>
        <w:rPr>
          <w:rFonts w:ascii="Times New Roman" w:hAnsi="Times New Roman" w:cs="Times New Roman"/>
          <w:sz w:val="28"/>
          <w:szCs w:val="28"/>
        </w:rPr>
      </w:pPr>
    </w:p>
    <w:p w:rsidR="00893370" w:rsidRDefault="0063288D"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893370">
        <w:rPr>
          <w:rFonts w:ascii="Times New Roman" w:hAnsi="Times New Roman" w:cs="Times New Roman"/>
          <w:sz w:val="28"/>
          <w:szCs w:val="28"/>
        </w:rPr>
        <w:t xml:space="preserve">Finally, I wish to put it on record that this court issued an interim </w:t>
      </w:r>
      <w:r w:rsidR="00B60261">
        <w:rPr>
          <w:rFonts w:ascii="Times New Roman" w:hAnsi="Times New Roman" w:cs="Times New Roman"/>
          <w:sz w:val="28"/>
          <w:szCs w:val="28"/>
        </w:rPr>
        <w:t>order</w:t>
      </w:r>
      <w:r w:rsidR="00893370">
        <w:rPr>
          <w:rFonts w:ascii="Times New Roman" w:hAnsi="Times New Roman" w:cs="Times New Roman"/>
          <w:sz w:val="28"/>
          <w:szCs w:val="28"/>
        </w:rPr>
        <w:t xml:space="preserve"> on this matter on the 29</w:t>
      </w:r>
      <w:r w:rsidR="00893370" w:rsidRPr="00893370">
        <w:rPr>
          <w:rFonts w:ascii="Times New Roman" w:hAnsi="Times New Roman" w:cs="Times New Roman"/>
          <w:sz w:val="28"/>
          <w:szCs w:val="28"/>
          <w:vertAlign w:val="superscript"/>
        </w:rPr>
        <w:t>th</w:t>
      </w:r>
      <w:r w:rsidR="00893370">
        <w:rPr>
          <w:rFonts w:ascii="Times New Roman" w:hAnsi="Times New Roman" w:cs="Times New Roman"/>
          <w:sz w:val="28"/>
          <w:szCs w:val="28"/>
        </w:rPr>
        <w:t xml:space="preserve"> August 2014 were I ordered that the Minister responsible be joined in these proceedings as it appeared to me that she was the source of the orders of the </w:t>
      </w:r>
      <w:r w:rsidR="00B60261">
        <w:rPr>
          <w:rFonts w:ascii="Times New Roman" w:hAnsi="Times New Roman" w:cs="Times New Roman"/>
          <w:sz w:val="28"/>
          <w:szCs w:val="28"/>
        </w:rPr>
        <w:t>T</w:t>
      </w:r>
      <w:r w:rsidR="00893370">
        <w:rPr>
          <w:rFonts w:ascii="Times New Roman" w:hAnsi="Times New Roman" w:cs="Times New Roman"/>
          <w:sz w:val="28"/>
          <w:szCs w:val="28"/>
        </w:rPr>
        <w:t>ribunal.  The Honourable Minister has since filed her affidavit stating her position in the matter.</w:t>
      </w:r>
    </w:p>
    <w:p w:rsidR="00893370" w:rsidRDefault="00893370" w:rsidP="00893370">
      <w:pPr>
        <w:spacing w:line="360" w:lineRule="auto"/>
        <w:ind w:left="720" w:hanging="720"/>
        <w:contextualSpacing/>
        <w:jc w:val="both"/>
        <w:rPr>
          <w:rFonts w:ascii="Times New Roman" w:hAnsi="Times New Roman" w:cs="Times New Roman"/>
          <w:sz w:val="28"/>
          <w:szCs w:val="28"/>
        </w:rPr>
      </w:pPr>
    </w:p>
    <w:p w:rsidR="00893370" w:rsidRDefault="00893370"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At paragraph 14 of the said affidavit the Minister avers the following:</w:t>
      </w:r>
    </w:p>
    <w:p w:rsidR="00893370" w:rsidRDefault="00893370" w:rsidP="00893370">
      <w:pPr>
        <w:spacing w:line="360" w:lineRule="auto"/>
        <w:ind w:left="720" w:hanging="720"/>
        <w:contextualSpacing/>
        <w:jc w:val="both"/>
        <w:rPr>
          <w:rFonts w:ascii="Times New Roman" w:hAnsi="Times New Roman" w:cs="Times New Roman"/>
          <w:sz w:val="28"/>
          <w:szCs w:val="28"/>
        </w:rPr>
      </w:pPr>
    </w:p>
    <w:p w:rsidR="0063288D" w:rsidRPr="00893370" w:rsidRDefault="00893370" w:rsidP="00893370">
      <w:pPr>
        <w:spacing w:line="360" w:lineRule="auto"/>
        <w:ind w:left="1440"/>
        <w:contextualSpacing/>
        <w:jc w:val="both"/>
        <w:rPr>
          <w:rFonts w:ascii="Times New Roman" w:hAnsi="Times New Roman" w:cs="Times New Roman"/>
          <w:b/>
          <w:sz w:val="24"/>
          <w:szCs w:val="24"/>
        </w:rPr>
      </w:pPr>
      <w:r w:rsidRPr="00893370">
        <w:rPr>
          <w:rFonts w:ascii="Times New Roman" w:hAnsi="Times New Roman" w:cs="Times New Roman"/>
          <w:b/>
          <w:sz w:val="24"/>
          <w:szCs w:val="24"/>
        </w:rPr>
        <w:lastRenderedPageBreak/>
        <w:t>“</w:t>
      </w:r>
      <w:r w:rsidR="0063288D" w:rsidRPr="00893370">
        <w:rPr>
          <w:rFonts w:ascii="Times New Roman" w:hAnsi="Times New Roman" w:cs="Times New Roman"/>
          <w:b/>
          <w:sz w:val="24"/>
          <w:szCs w:val="24"/>
        </w:rPr>
        <w:t>This is particularly so, because all the issues in this matter were dealt with to finality, including the fact that Applicant had to leave 1</w:t>
      </w:r>
      <w:r w:rsidR="0063288D" w:rsidRPr="00893370">
        <w:rPr>
          <w:rFonts w:ascii="Times New Roman" w:hAnsi="Times New Roman" w:cs="Times New Roman"/>
          <w:b/>
          <w:sz w:val="24"/>
          <w:szCs w:val="24"/>
          <w:vertAlign w:val="superscript"/>
        </w:rPr>
        <w:t>st</w:t>
      </w:r>
      <w:r w:rsidR="0063288D" w:rsidRPr="00893370">
        <w:rPr>
          <w:rFonts w:ascii="Times New Roman" w:hAnsi="Times New Roman" w:cs="Times New Roman"/>
          <w:b/>
          <w:sz w:val="24"/>
          <w:szCs w:val="24"/>
        </w:rPr>
        <w:t xml:space="preserve"> Respondent’s property.  The only aspect outstanding was the settling the precise relocation site.  Now that the parties have reached consensus on </w:t>
      </w:r>
      <w:proofErr w:type="spellStart"/>
      <w:r w:rsidR="0063288D" w:rsidRPr="00893370">
        <w:rPr>
          <w:rFonts w:ascii="Times New Roman" w:hAnsi="Times New Roman" w:cs="Times New Roman"/>
          <w:b/>
          <w:sz w:val="24"/>
          <w:szCs w:val="24"/>
        </w:rPr>
        <w:t>Mphini</w:t>
      </w:r>
      <w:proofErr w:type="spellEnd"/>
      <w:r w:rsidR="0063288D" w:rsidRPr="00893370">
        <w:rPr>
          <w:rFonts w:ascii="Times New Roman" w:hAnsi="Times New Roman" w:cs="Times New Roman"/>
          <w:b/>
          <w:sz w:val="24"/>
          <w:szCs w:val="24"/>
        </w:rPr>
        <w:t xml:space="preserve"> area on Swazi Nation Land, with the 1</w:t>
      </w:r>
      <w:r w:rsidR="0063288D" w:rsidRPr="00893370">
        <w:rPr>
          <w:rFonts w:ascii="Times New Roman" w:hAnsi="Times New Roman" w:cs="Times New Roman"/>
          <w:b/>
          <w:sz w:val="24"/>
          <w:szCs w:val="24"/>
          <w:vertAlign w:val="superscript"/>
        </w:rPr>
        <w:t>st</w:t>
      </w:r>
      <w:r w:rsidR="0063288D" w:rsidRPr="00893370">
        <w:rPr>
          <w:rFonts w:ascii="Times New Roman" w:hAnsi="Times New Roman" w:cs="Times New Roman"/>
          <w:b/>
          <w:sz w:val="24"/>
          <w:szCs w:val="24"/>
        </w:rPr>
        <w:t xml:space="preserve"> Respondent shouldering all the attending costs, as per the valuation report, the parties should conclude same</w:t>
      </w:r>
      <w:r w:rsidRPr="00893370">
        <w:rPr>
          <w:rFonts w:ascii="Times New Roman" w:hAnsi="Times New Roman" w:cs="Times New Roman"/>
          <w:b/>
          <w:sz w:val="24"/>
          <w:szCs w:val="24"/>
        </w:rPr>
        <w:t>.”</w:t>
      </w:r>
    </w:p>
    <w:p w:rsidR="00FA436F" w:rsidRDefault="00FA436F" w:rsidP="00AB317F">
      <w:pPr>
        <w:spacing w:line="480" w:lineRule="auto"/>
        <w:ind w:left="720" w:hanging="720"/>
        <w:jc w:val="both"/>
        <w:rPr>
          <w:rFonts w:ascii="Times New Roman" w:hAnsi="Times New Roman" w:cs="Times New Roman"/>
          <w:sz w:val="28"/>
          <w:szCs w:val="28"/>
        </w:rPr>
      </w:pPr>
    </w:p>
    <w:p w:rsidR="00AB317F" w:rsidRDefault="0063288D"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8269C8">
        <w:rPr>
          <w:rFonts w:ascii="Times New Roman" w:hAnsi="Times New Roman" w:cs="Times New Roman"/>
          <w:sz w:val="28"/>
          <w:szCs w:val="28"/>
        </w:rPr>
        <w:t>1</w:t>
      </w:r>
      <w:r w:rsidR="00FA436F">
        <w:rPr>
          <w:rFonts w:ascii="Times New Roman" w:hAnsi="Times New Roman" w:cs="Times New Roman"/>
          <w:sz w:val="28"/>
          <w:szCs w:val="28"/>
        </w:rPr>
        <w:t>]</w:t>
      </w:r>
      <w:r w:rsidR="00FA436F">
        <w:rPr>
          <w:rFonts w:ascii="Times New Roman" w:hAnsi="Times New Roman" w:cs="Times New Roman"/>
          <w:sz w:val="28"/>
          <w:szCs w:val="28"/>
        </w:rPr>
        <w:tab/>
      </w:r>
      <w:r w:rsidR="00AB317F">
        <w:rPr>
          <w:rFonts w:ascii="Times New Roman" w:hAnsi="Times New Roman" w:cs="Times New Roman"/>
          <w:sz w:val="28"/>
          <w:szCs w:val="28"/>
        </w:rPr>
        <w:t>On the 23</w:t>
      </w:r>
      <w:r w:rsidR="00AB317F" w:rsidRPr="00AB317F">
        <w:rPr>
          <w:rFonts w:ascii="Times New Roman" w:hAnsi="Times New Roman" w:cs="Times New Roman"/>
          <w:sz w:val="28"/>
          <w:szCs w:val="28"/>
          <w:vertAlign w:val="superscript"/>
        </w:rPr>
        <w:t>rd</w:t>
      </w:r>
      <w:r w:rsidR="00AB317F">
        <w:rPr>
          <w:rFonts w:ascii="Times New Roman" w:hAnsi="Times New Roman" w:cs="Times New Roman"/>
          <w:sz w:val="28"/>
          <w:szCs w:val="28"/>
        </w:rPr>
        <w:t xml:space="preserve"> October, 2014 I called the attorneys of the parties to advance their impressions on what the Minister has averred in her affidavit which was ordered by the court.  Both attorneys of the parties </w:t>
      </w:r>
      <w:r w:rsidR="00EA2FC3">
        <w:rPr>
          <w:rFonts w:ascii="Times New Roman" w:hAnsi="Times New Roman" w:cs="Times New Roman"/>
          <w:sz w:val="28"/>
          <w:szCs w:val="28"/>
        </w:rPr>
        <w:t>agre</w:t>
      </w:r>
      <w:r w:rsidR="00AB317F">
        <w:rPr>
          <w:rFonts w:ascii="Times New Roman" w:hAnsi="Times New Roman" w:cs="Times New Roman"/>
          <w:sz w:val="28"/>
          <w:szCs w:val="28"/>
        </w:rPr>
        <w:t xml:space="preserve">ed </w:t>
      </w:r>
      <w:r w:rsidR="00EA2FC3">
        <w:rPr>
          <w:rFonts w:ascii="Times New Roman" w:hAnsi="Times New Roman" w:cs="Times New Roman"/>
          <w:sz w:val="28"/>
          <w:szCs w:val="28"/>
        </w:rPr>
        <w:t xml:space="preserve">that </w:t>
      </w:r>
      <w:r w:rsidR="00AB317F">
        <w:rPr>
          <w:rFonts w:ascii="Times New Roman" w:hAnsi="Times New Roman" w:cs="Times New Roman"/>
          <w:sz w:val="28"/>
          <w:szCs w:val="28"/>
        </w:rPr>
        <w:t xml:space="preserve">the averments of the Minister cannot take this matter any further but the court to proceed to issue judgment based on the </w:t>
      </w:r>
      <w:r w:rsidR="00AB317F">
        <w:rPr>
          <w:rFonts w:ascii="Times New Roman" w:hAnsi="Times New Roman" w:cs="Times New Roman"/>
          <w:b/>
          <w:sz w:val="28"/>
          <w:szCs w:val="28"/>
        </w:rPr>
        <w:t xml:space="preserve">Rose Marshal dictum.  </w:t>
      </w:r>
      <w:r w:rsidR="00AB317F">
        <w:rPr>
          <w:rFonts w:ascii="Times New Roman" w:hAnsi="Times New Roman" w:cs="Times New Roman"/>
          <w:sz w:val="28"/>
          <w:szCs w:val="28"/>
        </w:rPr>
        <w:t xml:space="preserve">I must also record for the record that this </w:t>
      </w:r>
      <w:r w:rsidR="00EA2FC3">
        <w:rPr>
          <w:rFonts w:ascii="Times New Roman" w:hAnsi="Times New Roman" w:cs="Times New Roman"/>
          <w:sz w:val="28"/>
          <w:szCs w:val="28"/>
        </w:rPr>
        <w:t>position</w:t>
      </w:r>
      <w:r w:rsidR="00AB317F">
        <w:rPr>
          <w:rFonts w:ascii="Times New Roman" w:hAnsi="Times New Roman" w:cs="Times New Roman"/>
          <w:sz w:val="28"/>
          <w:szCs w:val="28"/>
        </w:rPr>
        <w:t xml:space="preserve"> was also expressed by Crown Counsel from the office of the Attorney General.</w:t>
      </w:r>
    </w:p>
    <w:p w:rsidR="00AB317F" w:rsidRDefault="00AB317F" w:rsidP="00AB317F">
      <w:pPr>
        <w:spacing w:line="360" w:lineRule="auto"/>
        <w:ind w:left="720" w:hanging="720"/>
        <w:contextualSpacing/>
        <w:jc w:val="both"/>
        <w:rPr>
          <w:rFonts w:ascii="Times New Roman" w:hAnsi="Times New Roman" w:cs="Times New Roman"/>
          <w:sz w:val="28"/>
          <w:szCs w:val="28"/>
        </w:rPr>
      </w:pPr>
    </w:p>
    <w:p w:rsidR="00AB317F" w:rsidRDefault="00AB317F" w:rsidP="00FA436F">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I wish to comment </w:t>
      </w:r>
      <w:r>
        <w:rPr>
          <w:rFonts w:ascii="Times New Roman" w:hAnsi="Times New Roman" w:cs="Times New Roman"/>
          <w:b/>
          <w:sz w:val="28"/>
          <w:szCs w:val="28"/>
        </w:rPr>
        <w:t>en passant</w:t>
      </w:r>
      <w:r>
        <w:rPr>
          <w:rFonts w:ascii="Times New Roman" w:hAnsi="Times New Roman" w:cs="Times New Roman"/>
          <w:sz w:val="28"/>
          <w:szCs w:val="28"/>
        </w:rPr>
        <w:t xml:space="preserve"> that the comments of the Honourable Minister as stated earlier </w:t>
      </w:r>
      <w:r w:rsidR="00EA2FC3">
        <w:rPr>
          <w:rFonts w:ascii="Times New Roman" w:hAnsi="Times New Roman" w:cs="Times New Roman"/>
          <w:sz w:val="28"/>
          <w:szCs w:val="28"/>
        </w:rPr>
        <w:t xml:space="preserve">at paragraph [1] </w:t>
      </w:r>
      <w:r>
        <w:rPr>
          <w:rFonts w:ascii="Times New Roman" w:hAnsi="Times New Roman" w:cs="Times New Roman"/>
          <w:sz w:val="28"/>
          <w:szCs w:val="28"/>
        </w:rPr>
        <w:t xml:space="preserve">of this judgment should be viewed and balanced by the </w:t>
      </w:r>
      <w:r>
        <w:rPr>
          <w:rFonts w:ascii="Times New Roman" w:hAnsi="Times New Roman" w:cs="Times New Roman"/>
          <w:b/>
          <w:sz w:val="28"/>
          <w:szCs w:val="28"/>
        </w:rPr>
        <w:t xml:space="preserve">dictum </w:t>
      </w:r>
      <w:r>
        <w:rPr>
          <w:rFonts w:ascii="Times New Roman" w:hAnsi="Times New Roman" w:cs="Times New Roman"/>
          <w:sz w:val="28"/>
          <w:szCs w:val="28"/>
        </w:rPr>
        <w:t xml:space="preserve">in </w:t>
      </w:r>
      <w:r>
        <w:rPr>
          <w:rFonts w:ascii="Times New Roman" w:hAnsi="Times New Roman" w:cs="Times New Roman"/>
          <w:b/>
          <w:sz w:val="28"/>
          <w:szCs w:val="28"/>
        </w:rPr>
        <w:t>Rose Marshall (supra).</w:t>
      </w:r>
    </w:p>
    <w:p w:rsidR="00AB317F" w:rsidRPr="00AB317F" w:rsidRDefault="00AB317F" w:rsidP="00AB317F">
      <w:pPr>
        <w:spacing w:line="360" w:lineRule="auto"/>
        <w:ind w:left="720" w:hanging="720"/>
        <w:contextualSpacing/>
        <w:jc w:val="both"/>
        <w:rPr>
          <w:rFonts w:ascii="Times New Roman" w:hAnsi="Times New Roman" w:cs="Times New Roman"/>
          <w:b/>
          <w:sz w:val="28"/>
          <w:szCs w:val="28"/>
        </w:rPr>
      </w:pPr>
    </w:p>
    <w:p w:rsidR="00FA436F" w:rsidRDefault="00AB317F"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FA436F">
        <w:rPr>
          <w:rFonts w:ascii="Times New Roman" w:hAnsi="Times New Roman" w:cs="Times New Roman"/>
          <w:sz w:val="28"/>
          <w:szCs w:val="28"/>
        </w:rPr>
        <w:t xml:space="preserve">In the result, for the </w:t>
      </w:r>
      <w:proofErr w:type="spellStart"/>
      <w:r w:rsidR="00FA436F">
        <w:rPr>
          <w:rFonts w:ascii="Times New Roman" w:hAnsi="Times New Roman" w:cs="Times New Roman"/>
          <w:sz w:val="28"/>
          <w:szCs w:val="28"/>
        </w:rPr>
        <w:t>aforegoing</w:t>
      </w:r>
      <w:proofErr w:type="spellEnd"/>
      <w:r w:rsidR="00FA436F">
        <w:rPr>
          <w:rFonts w:ascii="Times New Roman" w:hAnsi="Times New Roman" w:cs="Times New Roman"/>
          <w:sz w:val="28"/>
          <w:szCs w:val="28"/>
        </w:rPr>
        <w:t xml:space="preserve"> reasons the Applicant is entitled to an order setting aside the eviction and the demolition of her homestead and is further entitled to an order that the 1</w:t>
      </w:r>
      <w:r w:rsidR="00FA436F" w:rsidRPr="00FA436F">
        <w:rPr>
          <w:rFonts w:ascii="Times New Roman" w:hAnsi="Times New Roman" w:cs="Times New Roman"/>
          <w:sz w:val="28"/>
          <w:szCs w:val="28"/>
          <w:vertAlign w:val="superscript"/>
        </w:rPr>
        <w:t>st</w:t>
      </w:r>
      <w:r w:rsidR="00FA436F">
        <w:rPr>
          <w:rFonts w:ascii="Times New Roman" w:hAnsi="Times New Roman" w:cs="Times New Roman"/>
          <w:sz w:val="28"/>
          <w:szCs w:val="28"/>
        </w:rPr>
        <w:t xml:space="preserve"> Respondent rebuild the </w:t>
      </w:r>
      <w:r w:rsidR="00FA436F">
        <w:rPr>
          <w:rFonts w:ascii="Times New Roman" w:hAnsi="Times New Roman" w:cs="Times New Roman"/>
          <w:sz w:val="28"/>
          <w:szCs w:val="28"/>
        </w:rPr>
        <w:lastRenderedPageBreak/>
        <w:t>Applicant’s house or houses as was demolished in the order to put her back in the position she would have been but for the demolition and cost</w:t>
      </w:r>
      <w:r w:rsidR="00832295">
        <w:rPr>
          <w:rFonts w:ascii="Times New Roman" w:hAnsi="Times New Roman" w:cs="Times New Roman"/>
          <w:sz w:val="28"/>
          <w:szCs w:val="28"/>
        </w:rPr>
        <w:t>s</w:t>
      </w:r>
      <w:r w:rsidR="00FA436F">
        <w:rPr>
          <w:rFonts w:ascii="Times New Roman" w:hAnsi="Times New Roman" w:cs="Times New Roman"/>
          <w:sz w:val="28"/>
          <w:szCs w:val="28"/>
        </w:rPr>
        <w:t>.</w:t>
      </w:r>
    </w:p>
    <w:p w:rsidR="00FA436F" w:rsidRDefault="00FA436F" w:rsidP="00556BA9">
      <w:pPr>
        <w:spacing w:line="360" w:lineRule="auto"/>
        <w:ind w:left="720" w:hanging="720"/>
        <w:contextualSpacing/>
        <w:jc w:val="both"/>
        <w:rPr>
          <w:rFonts w:ascii="Times New Roman" w:hAnsi="Times New Roman" w:cs="Times New Roman"/>
          <w:sz w:val="28"/>
          <w:szCs w:val="28"/>
        </w:rPr>
      </w:pPr>
    </w:p>
    <w:p w:rsidR="00FA436F" w:rsidRDefault="0063288D" w:rsidP="00FA436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AB317F">
        <w:rPr>
          <w:rFonts w:ascii="Times New Roman" w:hAnsi="Times New Roman" w:cs="Times New Roman"/>
          <w:sz w:val="28"/>
          <w:szCs w:val="28"/>
        </w:rPr>
        <w:t>3</w:t>
      </w:r>
      <w:r w:rsidR="00FA436F">
        <w:rPr>
          <w:rFonts w:ascii="Times New Roman" w:hAnsi="Times New Roman" w:cs="Times New Roman"/>
          <w:sz w:val="28"/>
          <w:szCs w:val="28"/>
        </w:rPr>
        <w:t>]</w:t>
      </w:r>
      <w:r w:rsidR="00FA436F">
        <w:rPr>
          <w:rFonts w:ascii="Times New Roman" w:hAnsi="Times New Roman" w:cs="Times New Roman"/>
          <w:sz w:val="28"/>
          <w:szCs w:val="28"/>
        </w:rPr>
        <w:tab/>
        <w:t>The Application is accordingly granted in terms of the Notice of Motion with costs.</w:t>
      </w:r>
    </w:p>
    <w:p w:rsidR="00FA436F" w:rsidRDefault="00FA436F" w:rsidP="00FA436F">
      <w:pPr>
        <w:spacing w:line="480" w:lineRule="auto"/>
        <w:ind w:left="720" w:hanging="720"/>
        <w:jc w:val="both"/>
        <w:rPr>
          <w:rFonts w:ascii="Times New Roman" w:hAnsi="Times New Roman" w:cs="Times New Roman"/>
          <w:sz w:val="28"/>
          <w:szCs w:val="28"/>
        </w:rPr>
      </w:pPr>
    </w:p>
    <w:p w:rsidR="00FA436F" w:rsidRDefault="00FA436F" w:rsidP="00FA436F">
      <w:pPr>
        <w:spacing w:line="360" w:lineRule="auto"/>
        <w:ind w:left="720" w:hanging="720"/>
        <w:contextualSpacing/>
        <w:jc w:val="center"/>
        <w:rPr>
          <w:rFonts w:ascii="Times New Roman" w:hAnsi="Times New Roman" w:cs="Times New Roman"/>
          <w:b/>
          <w:sz w:val="28"/>
          <w:szCs w:val="28"/>
          <w:u w:val="single"/>
        </w:rPr>
      </w:pPr>
      <w:r>
        <w:rPr>
          <w:rFonts w:ascii="Times New Roman" w:hAnsi="Times New Roman" w:cs="Times New Roman"/>
          <w:b/>
          <w:sz w:val="28"/>
          <w:szCs w:val="28"/>
          <w:u w:val="single"/>
        </w:rPr>
        <w:t>STANLEY B. MAPHALALA</w:t>
      </w:r>
    </w:p>
    <w:p w:rsidR="00FA436F" w:rsidRPr="00FA436F" w:rsidRDefault="00FA436F" w:rsidP="00FA436F">
      <w:pPr>
        <w:spacing w:line="360" w:lineRule="auto"/>
        <w:ind w:left="720" w:hanging="720"/>
        <w:contextualSpacing/>
        <w:jc w:val="center"/>
        <w:rPr>
          <w:rFonts w:ascii="Times New Roman" w:hAnsi="Times New Roman" w:cs="Times New Roman"/>
          <w:b/>
          <w:sz w:val="28"/>
          <w:szCs w:val="28"/>
        </w:rPr>
      </w:pPr>
      <w:r>
        <w:rPr>
          <w:rFonts w:ascii="Times New Roman" w:hAnsi="Times New Roman" w:cs="Times New Roman"/>
          <w:b/>
          <w:sz w:val="28"/>
          <w:szCs w:val="28"/>
        </w:rPr>
        <w:t>PRINCIPAL JUDGE</w:t>
      </w:r>
    </w:p>
    <w:sectPr w:rsidR="00FA436F" w:rsidRPr="00FA436F" w:rsidSect="00140C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F8A" w:rsidRDefault="00E55F8A" w:rsidP="005172C7">
      <w:pPr>
        <w:spacing w:after="0" w:line="240" w:lineRule="auto"/>
      </w:pPr>
      <w:r>
        <w:separator/>
      </w:r>
    </w:p>
  </w:endnote>
  <w:endnote w:type="continuationSeparator" w:id="0">
    <w:p w:rsidR="00E55F8A" w:rsidRDefault="00E55F8A" w:rsidP="00517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282"/>
      <w:docPartObj>
        <w:docPartGallery w:val="Page Numbers (Bottom of Page)"/>
        <w:docPartUnique/>
      </w:docPartObj>
    </w:sdtPr>
    <w:sdtContent>
      <w:p w:rsidR="00DA529D" w:rsidRDefault="0078107C">
        <w:pPr>
          <w:pStyle w:val="Footer"/>
          <w:jc w:val="center"/>
        </w:pPr>
        <w:fldSimple w:instr=" PAGE   \* MERGEFORMAT ">
          <w:r w:rsidR="00F676E2">
            <w:rPr>
              <w:noProof/>
            </w:rPr>
            <w:t>1</w:t>
          </w:r>
        </w:fldSimple>
      </w:p>
    </w:sdtContent>
  </w:sdt>
  <w:p w:rsidR="00DA529D" w:rsidRDefault="00DA5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F8A" w:rsidRDefault="00E55F8A" w:rsidP="005172C7">
      <w:pPr>
        <w:spacing w:after="0" w:line="240" w:lineRule="auto"/>
      </w:pPr>
      <w:r>
        <w:separator/>
      </w:r>
    </w:p>
  </w:footnote>
  <w:footnote w:type="continuationSeparator" w:id="0">
    <w:p w:rsidR="00E55F8A" w:rsidRDefault="00E55F8A" w:rsidP="005172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040DF"/>
    <w:rsid w:val="000174C9"/>
    <w:rsid w:val="0002602B"/>
    <w:rsid w:val="000425C3"/>
    <w:rsid w:val="00045AC3"/>
    <w:rsid w:val="00053781"/>
    <w:rsid w:val="000621A3"/>
    <w:rsid w:val="00067758"/>
    <w:rsid w:val="000911AD"/>
    <w:rsid w:val="000C0DF1"/>
    <w:rsid w:val="000E7FE7"/>
    <w:rsid w:val="00101D88"/>
    <w:rsid w:val="0010573F"/>
    <w:rsid w:val="0012541C"/>
    <w:rsid w:val="00140CAE"/>
    <w:rsid w:val="00154DA2"/>
    <w:rsid w:val="00172E79"/>
    <w:rsid w:val="00174F31"/>
    <w:rsid w:val="001A4FB3"/>
    <w:rsid w:val="001C0413"/>
    <w:rsid w:val="001C0EC2"/>
    <w:rsid w:val="001E163D"/>
    <w:rsid w:val="001F29FC"/>
    <w:rsid w:val="001F5CC7"/>
    <w:rsid w:val="00217A2A"/>
    <w:rsid w:val="00274F4D"/>
    <w:rsid w:val="00293700"/>
    <w:rsid w:val="002B5843"/>
    <w:rsid w:val="002B736A"/>
    <w:rsid w:val="003040DF"/>
    <w:rsid w:val="003207F6"/>
    <w:rsid w:val="003422CB"/>
    <w:rsid w:val="003743ED"/>
    <w:rsid w:val="00377A1D"/>
    <w:rsid w:val="003B0EBE"/>
    <w:rsid w:val="00414695"/>
    <w:rsid w:val="00417E13"/>
    <w:rsid w:val="00456A1F"/>
    <w:rsid w:val="004716F0"/>
    <w:rsid w:val="00490F25"/>
    <w:rsid w:val="004C1B8C"/>
    <w:rsid w:val="004E1773"/>
    <w:rsid w:val="005172C7"/>
    <w:rsid w:val="00524A0B"/>
    <w:rsid w:val="00542CE4"/>
    <w:rsid w:val="005462CB"/>
    <w:rsid w:val="00550A12"/>
    <w:rsid w:val="00556BA9"/>
    <w:rsid w:val="005603EA"/>
    <w:rsid w:val="005A7672"/>
    <w:rsid w:val="005F71B4"/>
    <w:rsid w:val="00621170"/>
    <w:rsid w:val="0062434E"/>
    <w:rsid w:val="0063288D"/>
    <w:rsid w:val="006623B3"/>
    <w:rsid w:val="00671198"/>
    <w:rsid w:val="0067660A"/>
    <w:rsid w:val="00681700"/>
    <w:rsid w:val="006A2A2A"/>
    <w:rsid w:val="006A6182"/>
    <w:rsid w:val="006B4E5A"/>
    <w:rsid w:val="006D4B5E"/>
    <w:rsid w:val="006E0EA7"/>
    <w:rsid w:val="0075320B"/>
    <w:rsid w:val="0078107C"/>
    <w:rsid w:val="00792309"/>
    <w:rsid w:val="0079796F"/>
    <w:rsid w:val="008269C8"/>
    <w:rsid w:val="008276A8"/>
    <w:rsid w:val="00832295"/>
    <w:rsid w:val="008368C4"/>
    <w:rsid w:val="008415D1"/>
    <w:rsid w:val="008424FD"/>
    <w:rsid w:val="00883A8E"/>
    <w:rsid w:val="00893370"/>
    <w:rsid w:val="008D4BC7"/>
    <w:rsid w:val="00937451"/>
    <w:rsid w:val="00940ABE"/>
    <w:rsid w:val="00945610"/>
    <w:rsid w:val="009579AA"/>
    <w:rsid w:val="00960AB6"/>
    <w:rsid w:val="00984D05"/>
    <w:rsid w:val="00991672"/>
    <w:rsid w:val="009E6D94"/>
    <w:rsid w:val="00A42527"/>
    <w:rsid w:val="00A57659"/>
    <w:rsid w:val="00A65648"/>
    <w:rsid w:val="00A90A85"/>
    <w:rsid w:val="00AB317F"/>
    <w:rsid w:val="00B0676A"/>
    <w:rsid w:val="00B32DA0"/>
    <w:rsid w:val="00B36044"/>
    <w:rsid w:val="00B47AE6"/>
    <w:rsid w:val="00B60261"/>
    <w:rsid w:val="00B706B3"/>
    <w:rsid w:val="00B70DAC"/>
    <w:rsid w:val="00B75414"/>
    <w:rsid w:val="00B92BDF"/>
    <w:rsid w:val="00B966C1"/>
    <w:rsid w:val="00BA11AC"/>
    <w:rsid w:val="00BB76BF"/>
    <w:rsid w:val="00C47ADB"/>
    <w:rsid w:val="00C8028E"/>
    <w:rsid w:val="00D42396"/>
    <w:rsid w:val="00D64D46"/>
    <w:rsid w:val="00D84D53"/>
    <w:rsid w:val="00DA3CB9"/>
    <w:rsid w:val="00DA529D"/>
    <w:rsid w:val="00DC3F52"/>
    <w:rsid w:val="00DD3E6F"/>
    <w:rsid w:val="00E22822"/>
    <w:rsid w:val="00E346A3"/>
    <w:rsid w:val="00E426B0"/>
    <w:rsid w:val="00E55F8A"/>
    <w:rsid w:val="00E5661C"/>
    <w:rsid w:val="00E73C26"/>
    <w:rsid w:val="00EA2FC3"/>
    <w:rsid w:val="00EE504A"/>
    <w:rsid w:val="00F038BB"/>
    <w:rsid w:val="00F52499"/>
    <w:rsid w:val="00F66400"/>
    <w:rsid w:val="00F676E2"/>
    <w:rsid w:val="00F920D5"/>
    <w:rsid w:val="00FA436F"/>
    <w:rsid w:val="00FB4DC2"/>
    <w:rsid w:val="00FF61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72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72C7"/>
  </w:style>
  <w:style w:type="paragraph" w:styleId="Footer">
    <w:name w:val="footer"/>
    <w:basedOn w:val="Normal"/>
    <w:link w:val="FooterChar"/>
    <w:uiPriority w:val="99"/>
    <w:unhideWhenUsed/>
    <w:rsid w:val="00517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2014-10-25T09:59:00Z</cp:lastPrinted>
  <dcterms:created xsi:type="dcterms:W3CDTF">2014-10-29T13:50:00Z</dcterms:created>
  <dcterms:modified xsi:type="dcterms:W3CDTF">2014-10-29T13:50:00Z</dcterms:modified>
</cp:coreProperties>
</file>