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070989" w:rsidP="004F6077">
      <w:pPr>
        <w:ind w:left="2160" w:firstLine="720"/>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C677AC">
        <w:rPr>
          <w:sz w:val="26"/>
          <w:szCs w:val="26"/>
          <w:lang w:val="en-CA"/>
        </w:rPr>
        <w:t>824</w:t>
      </w:r>
      <w:r w:rsidR="00070989">
        <w:rPr>
          <w:sz w:val="26"/>
          <w:szCs w:val="26"/>
          <w:lang w:val="en-CA"/>
        </w:rPr>
        <w:t>/2013</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1F3B37" w:rsidRDefault="00C677AC" w:rsidP="00852FBF">
      <w:pPr>
        <w:spacing w:line="360" w:lineRule="auto"/>
        <w:jc w:val="both"/>
        <w:rPr>
          <w:b/>
        </w:rPr>
      </w:pPr>
      <w:r>
        <w:rPr>
          <w:b/>
        </w:rPr>
        <w:t>ELGIN MAGUDUZA MAKHUBU</w:t>
      </w:r>
      <w:r w:rsidRPr="001F3B37">
        <w:rPr>
          <w:b/>
        </w:rPr>
        <w:tab/>
      </w:r>
      <w:r w:rsidRPr="001F3B37">
        <w:rPr>
          <w:b/>
        </w:rPr>
        <w:tab/>
      </w:r>
      <w:r w:rsidRPr="001F3B37">
        <w:rPr>
          <w:b/>
        </w:rPr>
        <w:tab/>
      </w:r>
      <w:r w:rsidRPr="001F3B37">
        <w:rPr>
          <w:b/>
        </w:rPr>
        <w:tab/>
        <w:t>APPLICANT</w:t>
      </w:r>
    </w:p>
    <w:p w:rsidR="00A651DC" w:rsidRPr="001F3B37" w:rsidRDefault="00A651DC" w:rsidP="00852FBF">
      <w:pPr>
        <w:spacing w:line="360" w:lineRule="auto"/>
        <w:jc w:val="both"/>
        <w:rPr>
          <w:b/>
        </w:rPr>
      </w:pPr>
    </w:p>
    <w:p w:rsidR="00A651DC" w:rsidRPr="00C9391A" w:rsidRDefault="00C677A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070989" w:rsidRDefault="00C677AC" w:rsidP="004F6077">
      <w:pPr>
        <w:spacing w:line="480" w:lineRule="auto"/>
        <w:jc w:val="both"/>
        <w:rPr>
          <w:b/>
          <w:lang w:val="en-ZA"/>
        </w:rPr>
      </w:pPr>
      <w:r>
        <w:rPr>
          <w:b/>
          <w:lang w:val="en-ZA"/>
        </w:rPr>
        <w:t>DONALD MANDLAKAYISE NDLOVU</w:t>
      </w:r>
      <w:r>
        <w:rPr>
          <w:b/>
          <w:lang w:val="en-ZA"/>
        </w:rPr>
        <w:tab/>
      </w:r>
      <w:r>
        <w:rPr>
          <w:b/>
          <w:lang w:val="en-ZA"/>
        </w:rPr>
        <w:tab/>
      </w:r>
      <w:r>
        <w:rPr>
          <w:b/>
          <w:lang w:val="en-ZA"/>
        </w:rPr>
        <w:tab/>
      </w:r>
      <w:r>
        <w:rPr>
          <w:b/>
          <w:lang w:val="en-ZA"/>
        </w:rPr>
        <w:tab/>
        <w:t>FIRST</w:t>
      </w:r>
      <w:r>
        <w:rPr>
          <w:b/>
          <w:lang w:val="en-ZA"/>
        </w:rPr>
        <w:tab/>
        <w:t xml:space="preserve"> RESPONDENT</w:t>
      </w:r>
    </w:p>
    <w:p w:rsidR="00C677AC" w:rsidRDefault="00C677AC" w:rsidP="004F6077">
      <w:pPr>
        <w:spacing w:line="480" w:lineRule="auto"/>
        <w:jc w:val="both"/>
        <w:rPr>
          <w:b/>
          <w:lang w:val="en-ZA"/>
        </w:rPr>
      </w:pPr>
      <w:r>
        <w:rPr>
          <w:b/>
          <w:lang w:val="en-ZA"/>
        </w:rPr>
        <w:t>LUCKY NDLOVU</w:t>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sidRPr="00C677AC">
        <w:rPr>
          <w:b/>
          <w:sz w:val="20"/>
          <w:szCs w:val="20"/>
          <w:lang w:val="en-ZA"/>
        </w:rPr>
        <w:t xml:space="preserve">SECOND </w:t>
      </w:r>
      <w:r>
        <w:rPr>
          <w:b/>
          <w:lang w:val="en-ZA"/>
        </w:rPr>
        <w:t>RESPONDENT</w:t>
      </w:r>
    </w:p>
    <w:p w:rsidR="00C677AC" w:rsidRDefault="00C677AC" w:rsidP="004F6077">
      <w:pPr>
        <w:spacing w:line="480" w:lineRule="auto"/>
        <w:jc w:val="both"/>
        <w:rPr>
          <w:b/>
          <w:lang w:val="en-ZA"/>
        </w:rPr>
      </w:pPr>
      <w:r>
        <w:rPr>
          <w:b/>
          <w:lang w:val="en-ZA"/>
        </w:rPr>
        <w:t>MRS MAKHOSAZANE DLAMINI (BORN NDLOVU</w:t>
      </w:r>
      <w:r>
        <w:rPr>
          <w:b/>
          <w:lang w:val="en-ZA"/>
        </w:rPr>
        <w:tab/>
      </w:r>
      <w:r>
        <w:rPr>
          <w:b/>
          <w:lang w:val="en-ZA"/>
        </w:rPr>
        <w:tab/>
        <w:t>THIRD RESPONDENT</w:t>
      </w:r>
    </w:p>
    <w:p w:rsidR="00C677AC" w:rsidRDefault="00C677AC" w:rsidP="004F6077">
      <w:pPr>
        <w:spacing w:line="480" w:lineRule="auto"/>
        <w:jc w:val="both"/>
        <w:rPr>
          <w:b/>
          <w:lang w:val="en-ZA"/>
        </w:rPr>
      </w:pPr>
      <w:r>
        <w:rPr>
          <w:b/>
          <w:lang w:val="en-ZA"/>
        </w:rPr>
        <w:t>MRS ZANELE ZWANE (BORN NDLOVU)</w:t>
      </w:r>
      <w:r>
        <w:rPr>
          <w:b/>
          <w:lang w:val="en-ZA"/>
        </w:rPr>
        <w:tab/>
      </w:r>
      <w:r>
        <w:rPr>
          <w:b/>
          <w:lang w:val="en-ZA"/>
        </w:rPr>
        <w:tab/>
      </w:r>
      <w:r>
        <w:rPr>
          <w:b/>
          <w:lang w:val="en-ZA"/>
        </w:rPr>
        <w:tab/>
      </w:r>
      <w:r w:rsidRPr="00C677AC">
        <w:rPr>
          <w:b/>
          <w:sz w:val="20"/>
          <w:szCs w:val="20"/>
          <w:lang w:val="en-ZA"/>
        </w:rPr>
        <w:t xml:space="preserve">FOURTH </w:t>
      </w:r>
      <w:r>
        <w:rPr>
          <w:b/>
          <w:lang w:val="en-ZA"/>
        </w:rPr>
        <w:t>RESPONDENT</w:t>
      </w:r>
    </w:p>
    <w:p w:rsidR="00C677AC" w:rsidRDefault="00C677AC" w:rsidP="004F6077">
      <w:pPr>
        <w:spacing w:line="480" w:lineRule="auto"/>
        <w:jc w:val="both"/>
        <w:rPr>
          <w:b/>
          <w:lang w:val="en-ZA"/>
        </w:rPr>
      </w:pPr>
      <w:r>
        <w:rPr>
          <w:b/>
          <w:lang w:val="en-ZA"/>
        </w:rPr>
        <w:t>MRS NYAMALELE DLAMINI (BORN NDLOVU)</w:t>
      </w:r>
      <w:r>
        <w:rPr>
          <w:b/>
          <w:lang w:val="en-ZA"/>
        </w:rPr>
        <w:tab/>
      </w:r>
      <w:r>
        <w:rPr>
          <w:b/>
          <w:lang w:val="en-ZA"/>
        </w:rPr>
        <w:tab/>
        <w:t>FIFTH RESPONDENT</w:t>
      </w:r>
    </w:p>
    <w:p w:rsidR="00C677AC" w:rsidRDefault="00C677AC" w:rsidP="004F6077">
      <w:pPr>
        <w:spacing w:line="480" w:lineRule="auto"/>
        <w:jc w:val="both"/>
        <w:rPr>
          <w:b/>
          <w:lang w:val="en-ZA"/>
        </w:rPr>
      </w:pPr>
      <w:r>
        <w:rPr>
          <w:b/>
          <w:lang w:val="en-ZA"/>
        </w:rPr>
        <w:t>MARGARET NDLOVU</w:t>
      </w:r>
      <w:r>
        <w:rPr>
          <w:b/>
          <w:lang w:val="en-ZA"/>
        </w:rPr>
        <w:tab/>
      </w:r>
      <w:r>
        <w:rPr>
          <w:b/>
          <w:lang w:val="en-ZA"/>
        </w:rPr>
        <w:tab/>
      </w:r>
      <w:r>
        <w:rPr>
          <w:b/>
          <w:lang w:val="en-ZA"/>
        </w:rPr>
        <w:tab/>
      </w:r>
      <w:r>
        <w:rPr>
          <w:b/>
          <w:lang w:val="en-ZA"/>
        </w:rPr>
        <w:tab/>
      </w:r>
      <w:r>
        <w:rPr>
          <w:b/>
          <w:lang w:val="en-ZA"/>
        </w:rPr>
        <w:tab/>
      </w:r>
      <w:r>
        <w:rPr>
          <w:b/>
          <w:lang w:val="en-ZA"/>
        </w:rPr>
        <w:tab/>
        <w:t>SIXTH RESPONDENT</w:t>
      </w:r>
    </w:p>
    <w:p w:rsidR="00C677AC" w:rsidRPr="00C677AC" w:rsidRDefault="00C677AC" w:rsidP="004F6077">
      <w:pPr>
        <w:spacing w:line="480" w:lineRule="auto"/>
        <w:jc w:val="both"/>
        <w:rPr>
          <w:b/>
          <w:sz w:val="22"/>
          <w:szCs w:val="22"/>
          <w:lang w:val="en-ZA"/>
        </w:rPr>
      </w:pPr>
      <w:r>
        <w:rPr>
          <w:b/>
          <w:lang w:val="en-ZA"/>
        </w:rPr>
        <w:t>COMMISSIONER OF POLICE</w:t>
      </w:r>
      <w:r>
        <w:rPr>
          <w:b/>
          <w:lang w:val="en-ZA"/>
        </w:rPr>
        <w:tab/>
      </w:r>
      <w:r>
        <w:rPr>
          <w:b/>
          <w:lang w:val="en-ZA"/>
        </w:rPr>
        <w:tab/>
      </w:r>
      <w:r>
        <w:rPr>
          <w:b/>
          <w:lang w:val="en-ZA"/>
        </w:rPr>
        <w:tab/>
      </w:r>
      <w:r>
        <w:rPr>
          <w:b/>
          <w:lang w:val="en-ZA"/>
        </w:rPr>
        <w:tab/>
      </w:r>
      <w:r>
        <w:rPr>
          <w:b/>
          <w:lang w:val="en-ZA"/>
        </w:rPr>
        <w:tab/>
      </w:r>
      <w:r w:rsidRPr="00C677AC">
        <w:rPr>
          <w:b/>
          <w:sz w:val="20"/>
          <w:szCs w:val="20"/>
          <w:lang w:val="en-ZA"/>
        </w:rPr>
        <w:t>SEVENTH</w:t>
      </w:r>
      <w:r>
        <w:rPr>
          <w:b/>
          <w:lang w:val="en-ZA"/>
        </w:rPr>
        <w:t xml:space="preserve"> </w:t>
      </w:r>
      <w:r w:rsidRPr="00C677AC">
        <w:rPr>
          <w:b/>
          <w:sz w:val="22"/>
          <w:szCs w:val="22"/>
          <w:lang w:val="en-ZA"/>
        </w:rPr>
        <w:t>RESPONDENT</w:t>
      </w:r>
    </w:p>
    <w:p w:rsidR="00C677AC" w:rsidRDefault="00C677AC" w:rsidP="004F6077">
      <w:pPr>
        <w:spacing w:line="480" w:lineRule="auto"/>
        <w:jc w:val="both"/>
        <w:rPr>
          <w:b/>
          <w:lang w:val="en-ZA"/>
        </w:rPr>
      </w:pPr>
      <w:r>
        <w:rPr>
          <w:b/>
          <w:lang w:val="en-ZA"/>
        </w:rPr>
        <w:t xml:space="preserve">ATTORNEY GENERAL </w:t>
      </w:r>
      <w:r>
        <w:rPr>
          <w:b/>
          <w:lang w:val="en-ZA"/>
        </w:rPr>
        <w:tab/>
      </w:r>
      <w:r>
        <w:rPr>
          <w:b/>
          <w:lang w:val="en-ZA"/>
        </w:rPr>
        <w:tab/>
      </w:r>
      <w:r>
        <w:rPr>
          <w:b/>
          <w:lang w:val="en-ZA"/>
        </w:rPr>
        <w:tab/>
      </w:r>
      <w:r>
        <w:rPr>
          <w:b/>
          <w:lang w:val="en-ZA"/>
        </w:rPr>
        <w:tab/>
      </w:r>
      <w:r>
        <w:rPr>
          <w:b/>
          <w:lang w:val="en-ZA"/>
        </w:rPr>
        <w:tab/>
      </w:r>
      <w:r>
        <w:rPr>
          <w:b/>
          <w:lang w:val="en-ZA"/>
        </w:rPr>
        <w:tab/>
        <w:t xml:space="preserve">EIGHT RESPONDENT </w:t>
      </w:r>
    </w:p>
    <w:p w:rsidR="00A651DC" w:rsidRPr="005B1374" w:rsidRDefault="00A651DC" w:rsidP="00A651DC">
      <w:pPr>
        <w:jc w:val="both"/>
        <w:rPr>
          <w:sz w:val="26"/>
          <w:szCs w:val="26"/>
          <w:lang w:val="en-ZA"/>
        </w:rPr>
      </w:pPr>
    </w:p>
    <w:p w:rsidR="00A651DC" w:rsidRDefault="00A651DC" w:rsidP="00105A83">
      <w:pPr>
        <w:ind w:left="2160" w:hanging="2160"/>
        <w:rPr>
          <w:b/>
          <w:sz w:val="26"/>
          <w:szCs w:val="26"/>
          <w:lang w:val="en-ZA"/>
        </w:rPr>
      </w:pPr>
      <w:r w:rsidRPr="006960F0">
        <w:rPr>
          <w:lang w:val="en-ZA"/>
        </w:rPr>
        <w:t xml:space="preserve">Neutral citation: </w:t>
      </w:r>
      <w:r w:rsidR="00070989" w:rsidRPr="006960F0">
        <w:rPr>
          <w:lang w:val="en-ZA"/>
        </w:rPr>
        <w:tab/>
      </w:r>
      <w:r w:rsidR="00C677AC" w:rsidRPr="00C677AC">
        <w:rPr>
          <w:i/>
        </w:rPr>
        <w:t xml:space="preserve">Elgin </w:t>
      </w:r>
      <w:proofErr w:type="spellStart"/>
      <w:r w:rsidR="00C677AC" w:rsidRPr="00C677AC">
        <w:rPr>
          <w:i/>
        </w:rPr>
        <w:t>Maguduza</w:t>
      </w:r>
      <w:proofErr w:type="spellEnd"/>
      <w:r w:rsidR="00C677AC" w:rsidRPr="00C677AC">
        <w:rPr>
          <w:i/>
        </w:rPr>
        <w:t xml:space="preserve"> Makhubu</w:t>
      </w:r>
      <w:r w:rsidR="00C677AC" w:rsidRPr="00C677AC">
        <w:rPr>
          <w:i/>
          <w:lang w:val="en-ZA"/>
        </w:rPr>
        <w:t xml:space="preserve"> </w:t>
      </w:r>
      <w:r w:rsidR="004930BC" w:rsidRPr="00C677AC">
        <w:rPr>
          <w:i/>
          <w:lang w:val="en-ZA"/>
        </w:rPr>
        <w:t xml:space="preserve">v. </w:t>
      </w:r>
      <w:r w:rsidR="00C677AC" w:rsidRPr="00C677AC">
        <w:rPr>
          <w:i/>
          <w:lang w:val="en-ZA"/>
        </w:rPr>
        <w:t xml:space="preserve">Donald </w:t>
      </w:r>
      <w:proofErr w:type="spellStart"/>
      <w:r w:rsidR="00C677AC" w:rsidRPr="00C677AC">
        <w:rPr>
          <w:i/>
          <w:lang w:val="en-ZA"/>
        </w:rPr>
        <w:t>Mandlakayise</w:t>
      </w:r>
      <w:proofErr w:type="spellEnd"/>
      <w:r w:rsidR="00C677AC" w:rsidRPr="00C677AC">
        <w:rPr>
          <w:i/>
          <w:lang w:val="en-ZA"/>
        </w:rPr>
        <w:t xml:space="preserve"> </w:t>
      </w:r>
      <w:proofErr w:type="spellStart"/>
      <w:r w:rsidR="00C677AC" w:rsidRPr="00C677AC">
        <w:rPr>
          <w:i/>
          <w:lang w:val="en-ZA"/>
        </w:rPr>
        <w:t>Ndlovu</w:t>
      </w:r>
      <w:proofErr w:type="spellEnd"/>
      <w:r w:rsidR="00C677AC" w:rsidRPr="00C677AC">
        <w:rPr>
          <w:i/>
          <w:lang w:val="en-ZA"/>
        </w:rPr>
        <w:t xml:space="preserve"> &amp; Seven Others</w:t>
      </w:r>
      <w:r w:rsidR="00C677AC" w:rsidRPr="00FA3A2A">
        <w:rPr>
          <w:i/>
          <w:lang w:val="en-ZA"/>
        </w:rPr>
        <w:t xml:space="preserve"> </w:t>
      </w:r>
      <w:r w:rsidRPr="00FA3A2A">
        <w:rPr>
          <w:i/>
          <w:lang w:val="en-ZA"/>
        </w:rPr>
        <w:t>(</w:t>
      </w:r>
      <w:r w:rsidR="00C677AC" w:rsidRPr="00C677AC">
        <w:rPr>
          <w:i/>
          <w:sz w:val="26"/>
          <w:szCs w:val="26"/>
          <w:lang w:val="en-CA"/>
        </w:rPr>
        <w:t>824/2013</w:t>
      </w:r>
      <w:r w:rsidRPr="00FA3A2A">
        <w:rPr>
          <w:i/>
          <w:lang w:val="en-ZA"/>
        </w:rPr>
        <w:t>) [201</w:t>
      </w:r>
      <w:r w:rsidR="00FC35F4">
        <w:rPr>
          <w:i/>
          <w:lang w:val="en-ZA"/>
        </w:rPr>
        <w:t>4</w:t>
      </w:r>
      <w:r w:rsidRPr="00FA3A2A">
        <w:rPr>
          <w:i/>
          <w:lang w:val="en-ZA"/>
        </w:rPr>
        <w:t>] SZHC</w:t>
      </w:r>
      <w:r w:rsidR="003208DB">
        <w:rPr>
          <w:i/>
          <w:lang w:val="en-ZA"/>
        </w:rPr>
        <w:t xml:space="preserve"> </w:t>
      </w:r>
      <w:r w:rsidR="00BB0EAC">
        <w:rPr>
          <w:i/>
          <w:lang w:val="en-ZA"/>
        </w:rPr>
        <w:t xml:space="preserve">220 </w:t>
      </w:r>
      <w:r w:rsidR="00BB0EAC" w:rsidRPr="00FA3A2A">
        <w:rPr>
          <w:i/>
          <w:lang w:val="en-ZA"/>
        </w:rPr>
        <w:t>(</w:t>
      </w:r>
      <w:proofErr w:type="gramStart"/>
      <w:r w:rsidR="00BB0EAC">
        <w:rPr>
          <w:i/>
          <w:lang w:val="en-ZA"/>
        </w:rPr>
        <w:t>22</w:t>
      </w:r>
      <w:r w:rsidR="00BB0EAC" w:rsidRPr="00BB0EAC">
        <w:rPr>
          <w:i/>
          <w:vertAlign w:val="superscript"/>
          <w:lang w:val="en-ZA"/>
        </w:rPr>
        <w:t>nd</w:t>
      </w:r>
      <w:r w:rsidR="00BB0EAC">
        <w:rPr>
          <w:i/>
          <w:lang w:val="en-ZA"/>
        </w:rPr>
        <w:t xml:space="preserve"> </w:t>
      </w:r>
      <w:r w:rsidR="003208DB">
        <w:rPr>
          <w:i/>
          <w:lang w:val="en-ZA"/>
        </w:rPr>
        <w:t xml:space="preserve"> September</w:t>
      </w:r>
      <w:proofErr w:type="gramEnd"/>
      <w:r w:rsidR="003208DB">
        <w:rPr>
          <w:i/>
          <w:lang w:val="en-ZA"/>
        </w:rPr>
        <w:t xml:space="preserve"> </w:t>
      </w:r>
      <w:r w:rsidRPr="00FA3A2A">
        <w:rPr>
          <w:i/>
          <w:lang w:val="en-ZA"/>
        </w:rPr>
        <w:t>201</w:t>
      </w:r>
      <w:r w:rsidR="000C42C8">
        <w:rPr>
          <w:i/>
          <w:lang w:val="en-ZA"/>
        </w:rPr>
        <w:t>4</w:t>
      </w:r>
      <w:r w:rsidRPr="00FA3A2A">
        <w:rPr>
          <w:i/>
          <w:lang w:val="en-ZA"/>
        </w:rPr>
        <w:t>)</w:t>
      </w:r>
      <w:r w:rsidR="004C5FA0">
        <w:rPr>
          <w:b/>
          <w:sz w:val="26"/>
          <w:szCs w:val="26"/>
          <w:lang w:val="en-ZA"/>
        </w:rPr>
        <w:t xml:space="preserve"> </w:t>
      </w:r>
    </w:p>
    <w:p w:rsidR="001A034B" w:rsidRPr="006960F0" w:rsidRDefault="001A034B"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w:t>
      </w:r>
      <w:r w:rsidR="004930BC">
        <w:rPr>
          <w:b/>
          <w:sz w:val="26"/>
          <w:szCs w:val="26"/>
        </w:rPr>
        <w:t>C</w:t>
      </w:r>
      <w:r>
        <w:rPr>
          <w:b/>
          <w:sz w:val="26"/>
          <w:szCs w:val="26"/>
        </w:rPr>
        <w:t>.</w:t>
      </w:r>
      <w:r w:rsidR="004930BC">
        <w:rPr>
          <w:b/>
          <w:sz w:val="26"/>
          <w:szCs w:val="26"/>
        </w:rPr>
        <w:t>B.</w:t>
      </w:r>
      <w:r w:rsidRPr="00682EB3">
        <w:rPr>
          <w:b/>
          <w:sz w:val="26"/>
          <w:szCs w:val="26"/>
        </w:rPr>
        <w:t xml:space="preserve"> </w:t>
      </w:r>
      <w:r w:rsidR="004930BC">
        <w:rPr>
          <w:b/>
          <w:sz w:val="26"/>
          <w:szCs w:val="26"/>
        </w:rPr>
        <w:t xml:space="preserve">MAPHALALA, </w:t>
      </w:r>
      <w:r w:rsidRPr="00682EB3">
        <w:rPr>
          <w:b/>
          <w:sz w:val="26"/>
          <w:szCs w:val="26"/>
        </w:rPr>
        <w:t>J</w:t>
      </w:r>
    </w:p>
    <w:p w:rsidR="001A034B" w:rsidRDefault="00A651DC" w:rsidP="00A651DC">
      <w:pPr>
        <w:jc w:val="both"/>
        <w:rPr>
          <w:sz w:val="26"/>
          <w:szCs w:val="26"/>
        </w:rPr>
      </w:pPr>
      <w:r w:rsidRPr="00682EB3">
        <w:rPr>
          <w:sz w:val="26"/>
          <w:szCs w:val="26"/>
        </w:rPr>
        <w:t xml:space="preserve">  </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Default="004C5FA0" w:rsidP="00A651DC">
      <w:pPr>
        <w:rPr>
          <w:b/>
          <w:u w:val="single"/>
        </w:rPr>
      </w:pPr>
      <w:r>
        <w:rPr>
          <w:b/>
          <w:u w:val="single"/>
        </w:rPr>
        <w:t xml:space="preserve">Summary </w:t>
      </w:r>
    </w:p>
    <w:p w:rsidR="00852FBF" w:rsidRDefault="00852FBF" w:rsidP="00A651DC"/>
    <w:p w:rsidR="00786861" w:rsidRDefault="00377F6F" w:rsidP="006D2C36">
      <w:pPr>
        <w:spacing w:line="360" w:lineRule="auto"/>
        <w:jc w:val="both"/>
      </w:pPr>
      <w:r>
        <w:t xml:space="preserve">Civil Procedure – </w:t>
      </w:r>
      <w:r w:rsidR="00BB0EAC">
        <w:t xml:space="preserve">interim </w:t>
      </w:r>
      <w:r w:rsidR="00FE31AC">
        <w:t>interdict – application to interdict and restrain the respondents from evicting and taking over their business with recourse to a court – the requisites of an interdict</w:t>
      </w:r>
      <w:r>
        <w:t xml:space="preserve"> </w:t>
      </w:r>
      <w:r w:rsidR="00FE31AC">
        <w:t>considered – held that the High Court ha</w:t>
      </w:r>
      <w:r w:rsidR="00BB0EAC">
        <w:t>s</w:t>
      </w:r>
      <w:r w:rsidR="00FE31AC">
        <w:t xml:space="preserve"> jurisdiction to determine an application intended to preserve the status </w:t>
      </w:r>
      <w:r w:rsidR="00FE31AC" w:rsidRPr="00BB0EAC">
        <w:rPr>
          <w:i/>
        </w:rPr>
        <w:t>quo</w:t>
      </w:r>
      <w:r w:rsidR="00FE31AC">
        <w:t xml:space="preserve"> ante pending determination of the dispute before Traditional Authorities in accordance with Swazi Law and Custom – application accordingly granted. </w:t>
      </w:r>
    </w:p>
    <w:p w:rsidR="00A651DC" w:rsidRDefault="000B2F78" w:rsidP="00A651DC">
      <w:r w:rsidRPr="000B2F78">
        <w:rPr>
          <w:b/>
          <w:noProof/>
          <w:sz w:val="26"/>
          <w:szCs w:val="26"/>
          <w:lang w:val="en-US" w:eastAsia="en-US"/>
        </w:rPr>
        <w:lastRenderedPageBreak/>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0B2F78" w:rsidP="00A651DC">
      <w:pPr>
        <w:jc w:val="center"/>
        <w:rPr>
          <w:rFonts w:ascii="Bookman Old Style" w:hAnsi="Bookman Old Style"/>
          <w:b/>
        </w:rPr>
      </w:pPr>
      <w:r w:rsidRPr="000B2F78">
        <w:rPr>
          <w:noProof/>
          <w:lang w:val="en-US" w:eastAsia="en-US"/>
        </w:rPr>
        <w:pict>
          <v:line id="_x0000_s1027" style="position:absolute;left:0;text-align:left;z-index:251661312" from="0,21.25pt" to="441pt,21.25pt"/>
        </w:pict>
      </w:r>
      <w:r w:rsidR="00BB0EAC">
        <w:rPr>
          <w:rFonts w:ascii="Bookman Old Style" w:hAnsi="Bookman Old Style"/>
          <w:b/>
        </w:rPr>
        <w:t>22</w:t>
      </w:r>
      <w:r w:rsidR="00BB0EAC" w:rsidRPr="00BB0EAC">
        <w:rPr>
          <w:rFonts w:ascii="Bookman Old Style" w:hAnsi="Bookman Old Style"/>
          <w:b/>
          <w:vertAlign w:val="superscript"/>
        </w:rPr>
        <w:t>nd</w:t>
      </w:r>
      <w:r w:rsidR="00BB0EAC">
        <w:rPr>
          <w:rFonts w:ascii="Bookman Old Style" w:hAnsi="Bookman Old Style"/>
          <w:b/>
        </w:rPr>
        <w:t xml:space="preserve"> </w:t>
      </w:r>
      <w:r w:rsidR="003208DB">
        <w:rPr>
          <w:rFonts w:ascii="Bookman Old Style" w:hAnsi="Bookman Old Style"/>
          <w:b/>
        </w:rPr>
        <w:t xml:space="preserve">September </w:t>
      </w:r>
      <w:r w:rsidR="00EA616F">
        <w:rPr>
          <w:rFonts w:ascii="Bookman Old Style" w:hAnsi="Bookman Old Style"/>
          <w:b/>
        </w:rPr>
        <w:t>201</w:t>
      </w:r>
      <w:r w:rsidR="00E53FF8">
        <w:rPr>
          <w:rFonts w:ascii="Bookman Old Style" w:hAnsi="Bookman Old Style"/>
          <w:b/>
        </w:rPr>
        <w:t>4</w:t>
      </w:r>
    </w:p>
    <w:p w:rsidR="00377F6F" w:rsidRDefault="00377F6F" w:rsidP="00786861">
      <w:pPr>
        <w:spacing w:line="480" w:lineRule="auto"/>
        <w:ind w:left="720" w:hanging="720"/>
        <w:jc w:val="both"/>
        <w:rPr>
          <w:sz w:val="26"/>
          <w:szCs w:val="26"/>
        </w:rPr>
      </w:pPr>
    </w:p>
    <w:p w:rsidR="00377F6F" w:rsidRDefault="00377F6F" w:rsidP="00786861">
      <w:pPr>
        <w:spacing w:line="480" w:lineRule="auto"/>
        <w:ind w:left="720" w:hanging="720"/>
        <w:jc w:val="both"/>
        <w:rPr>
          <w:sz w:val="26"/>
          <w:szCs w:val="26"/>
        </w:rPr>
      </w:pPr>
    </w:p>
    <w:p w:rsidR="006E43BF" w:rsidRDefault="00C12EE1" w:rsidP="00786861">
      <w:pPr>
        <w:spacing w:line="480" w:lineRule="auto"/>
        <w:ind w:left="720" w:hanging="720"/>
        <w:jc w:val="both"/>
        <w:rPr>
          <w:sz w:val="26"/>
          <w:szCs w:val="26"/>
        </w:rPr>
      </w:pPr>
      <w:r>
        <w:rPr>
          <w:sz w:val="26"/>
          <w:szCs w:val="26"/>
        </w:rPr>
        <w:t>[1]</w:t>
      </w:r>
      <w:r>
        <w:rPr>
          <w:sz w:val="26"/>
          <w:szCs w:val="26"/>
        </w:rPr>
        <w:tab/>
      </w:r>
      <w:r w:rsidR="00B822DD">
        <w:rPr>
          <w:sz w:val="26"/>
          <w:szCs w:val="26"/>
        </w:rPr>
        <w:t>This application was brought on a certificate of urgency for an order interdicting and restraining the respondents and any other person acting on their instructions, or behest f</w:t>
      </w:r>
      <w:r w:rsidR="0099339E">
        <w:rPr>
          <w:sz w:val="26"/>
          <w:szCs w:val="26"/>
        </w:rPr>
        <w:t>ro</w:t>
      </w:r>
      <w:r w:rsidR="00B822DD">
        <w:rPr>
          <w:sz w:val="26"/>
          <w:szCs w:val="26"/>
        </w:rPr>
        <w:t xml:space="preserve">m closing down, blocking entry into and in any way whatsoever interfering with the normal business operations of </w:t>
      </w:r>
      <w:proofErr w:type="spellStart"/>
      <w:r w:rsidR="00B822DD">
        <w:rPr>
          <w:sz w:val="26"/>
          <w:szCs w:val="26"/>
        </w:rPr>
        <w:t>Luyengo</w:t>
      </w:r>
      <w:proofErr w:type="spellEnd"/>
      <w:r w:rsidR="00B822DD">
        <w:rPr>
          <w:sz w:val="26"/>
          <w:szCs w:val="26"/>
        </w:rPr>
        <w:t xml:space="preserve"> bus terminal with</w:t>
      </w:r>
      <w:r w:rsidR="0099339E">
        <w:rPr>
          <w:sz w:val="26"/>
          <w:szCs w:val="26"/>
        </w:rPr>
        <w:t>in</w:t>
      </w:r>
      <w:r w:rsidR="00B822DD">
        <w:rPr>
          <w:sz w:val="26"/>
          <w:szCs w:val="26"/>
        </w:rPr>
        <w:t xml:space="preserve"> the </w:t>
      </w:r>
      <w:proofErr w:type="spellStart"/>
      <w:r w:rsidR="00B822DD">
        <w:rPr>
          <w:sz w:val="26"/>
          <w:szCs w:val="26"/>
        </w:rPr>
        <w:t>Manzini</w:t>
      </w:r>
      <w:proofErr w:type="spellEnd"/>
      <w:r w:rsidR="00B822DD">
        <w:rPr>
          <w:sz w:val="26"/>
          <w:szCs w:val="26"/>
        </w:rPr>
        <w:t xml:space="preserve"> region.  He further asked for an order </w:t>
      </w:r>
      <w:r w:rsidR="0099339E">
        <w:rPr>
          <w:sz w:val="26"/>
          <w:szCs w:val="26"/>
        </w:rPr>
        <w:t>directing</w:t>
      </w:r>
      <w:r w:rsidR="00B822DD">
        <w:rPr>
          <w:sz w:val="26"/>
          <w:szCs w:val="26"/>
        </w:rPr>
        <w:t xml:space="preserve"> the </w:t>
      </w:r>
      <w:proofErr w:type="spellStart"/>
      <w:r w:rsidR="00B822DD">
        <w:rPr>
          <w:sz w:val="26"/>
          <w:szCs w:val="26"/>
        </w:rPr>
        <w:t>Malkerns</w:t>
      </w:r>
      <w:proofErr w:type="spellEnd"/>
      <w:r w:rsidR="00B822DD">
        <w:rPr>
          <w:sz w:val="26"/>
          <w:szCs w:val="26"/>
        </w:rPr>
        <w:t xml:space="preserve"> Police Station </w:t>
      </w:r>
      <w:r w:rsidR="004A2055">
        <w:rPr>
          <w:sz w:val="26"/>
          <w:szCs w:val="26"/>
        </w:rPr>
        <w:t xml:space="preserve">to </w:t>
      </w:r>
      <w:r w:rsidR="00B822DD">
        <w:rPr>
          <w:sz w:val="26"/>
          <w:szCs w:val="26"/>
        </w:rPr>
        <w:t>assist and ensure a proper execution of this order and to keep the peace at the aforesaid shop.  He also sought an order for costs against the respondents at attorney and own client scale, the one paying the other to be absolved in the event of unsuccessful opposition.</w:t>
      </w:r>
    </w:p>
    <w:p w:rsidR="00377F6F" w:rsidRDefault="00377F6F" w:rsidP="00786861">
      <w:pPr>
        <w:spacing w:line="480" w:lineRule="auto"/>
        <w:ind w:left="720" w:hanging="720"/>
        <w:jc w:val="both"/>
        <w:rPr>
          <w:sz w:val="26"/>
          <w:szCs w:val="26"/>
        </w:rPr>
      </w:pPr>
    </w:p>
    <w:p w:rsidR="00C43110" w:rsidRDefault="00377F6F" w:rsidP="00897154">
      <w:pPr>
        <w:spacing w:line="480" w:lineRule="auto"/>
        <w:ind w:left="720" w:hanging="720"/>
        <w:jc w:val="both"/>
        <w:rPr>
          <w:sz w:val="26"/>
          <w:szCs w:val="26"/>
        </w:rPr>
      </w:pPr>
      <w:r>
        <w:rPr>
          <w:sz w:val="26"/>
          <w:szCs w:val="26"/>
        </w:rPr>
        <w:tab/>
      </w:r>
      <w:r w:rsidR="00897154">
        <w:rPr>
          <w:sz w:val="26"/>
          <w:szCs w:val="26"/>
        </w:rPr>
        <w:t xml:space="preserve">It is common </w:t>
      </w:r>
      <w:proofErr w:type="gramStart"/>
      <w:r w:rsidR="00897154">
        <w:rPr>
          <w:sz w:val="26"/>
          <w:szCs w:val="26"/>
        </w:rPr>
        <w:t>cause</w:t>
      </w:r>
      <w:proofErr w:type="gramEnd"/>
      <w:r w:rsidR="00897154">
        <w:rPr>
          <w:sz w:val="26"/>
          <w:szCs w:val="26"/>
        </w:rPr>
        <w:t xml:space="preserve"> that on the 31</w:t>
      </w:r>
      <w:r w:rsidR="00897154" w:rsidRPr="00897154">
        <w:rPr>
          <w:sz w:val="26"/>
          <w:szCs w:val="26"/>
          <w:vertAlign w:val="superscript"/>
        </w:rPr>
        <w:t>st</w:t>
      </w:r>
      <w:r w:rsidR="00897154">
        <w:rPr>
          <w:sz w:val="26"/>
          <w:szCs w:val="26"/>
        </w:rPr>
        <w:t xml:space="preserve"> May 2013 a rule nisi was issued operating with immediate effect as an interim order</w:t>
      </w:r>
      <w:r w:rsidR="0099339E">
        <w:rPr>
          <w:sz w:val="26"/>
          <w:szCs w:val="26"/>
        </w:rPr>
        <w:t xml:space="preserve"> calling</w:t>
      </w:r>
      <w:r w:rsidR="00897154">
        <w:rPr>
          <w:sz w:val="26"/>
          <w:szCs w:val="26"/>
        </w:rPr>
        <w:t xml:space="preserve"> upon the respondents to show cause why the rule should not be </w:t>
      </w:r>
      <w:r w:rsidR="0099339E">
        <w:rPr>
          <w:sz w:val="26"/>
          <w:szCs w:val="26"/>
        </w:rPr>
        <w:t xml:space="preserve">made </w:t>
      </w:r>
      <w:r w:rsidR="00897154">
        <w:rPr>
          <w:sz w:val="26"/>
          <w:szCs w:val="26"/>
        </w:rPr>
        <w:t xml:space="preserve">final.   The </w:t>
      </w:r>
      <w:r w:rsidR="00E302F9">
        <w:rPr>
          <w:sz w:val="26"/>
          <w:szCs w:val="26"/>
        </w:rPr>
        <w:t>interim order is effective pending finalisation of the matter.</w:t>
      </w:r>
    </w:p>
    <w:p w:rsidR="006E43BF" w:rsidRDefault="006E43BF" w:rsidP="00831E62">
      <w:pPr>
        <w:spacing w:line="480" w:lineRule="auto"/>
        <w:jc w:val="both"/>
        <w:rPr>
          <w:sz w:val="26"/>
          <w:szCs w:val="26"/>
        </w:rPr>
      </w:pPr>
    </w:p>
    <w:p w:rsidR="005C05BD" w:rsidRDefault="00831E62" w:rsidP="00831E62">
      <w:pPr>
        <w:spacing w:line="480" w:lineRule="auto"/>
        <w:ind w:left="720" w:hanging="720"/>
        <w:jc w:val="both"/>
        <w:rPr>
          <w:sz w:val="26"/>
          <w:szCs w:val="26"/>
        </w:rPr>
      </w:pPr>
      <w:r>
        <w:rPr>
          <w:sz w:val="26"/>
          <w:szCs w:val="26"/>
        </w:rPr>
        <w:t>[2]</w:t>
      </w:r>
      <w:r>
        <w:rPr>
          <w:sz w:val="26"/>
          <w:szCs w:val="26"/>
        </w:rPr>
        <w:tab/>
      </w:r>
      <w:r w:rsidR="00E302F9">
        <w:rPr>
          <w:sz w:val="26"/>
          <w:szCs w:val="26"/>
        </w:rPr>
        <w:t xml:space="preserve">The applicant alleges that in the early 1960’s, his brother’s father Reuben Makhubu, a resident of </w:t>
      </w:r>
      <w:proofErr w:type="spellStart"/>
      <w:r w:rsidR="00E302F9">
        <w:rPr>
          <w:sz w:val="26"/>
          <w:szCs w:val="26"/>
        </w:rPr>
        <w:t>Luyengo</w:t>
      </w:r>
      <w:proofErr w:type="spellEnd"/>
      <w:r w:rsidR="00E302F9">
        <w:rPr>
          <w:sz w:val="26"/>
          <w:szCs w:val="26"/>
        </w:rPr>
        <w:t xml:space="preserve"> was granted authority by </w:t>
      </w:r>
      <w:proofErr w:type="spellStart"/>
      <w:r w:rsidR="00E302F9">
        <w:rPr>
          <w:sz w:val="26"/>
          <w:szCs w:val="26"/>
        </w:rPr>
        <w:t>Indvuna</w:t>
      </w:r>
      <w:proofErr w:type="spellEnd"/>
      <w:r w:rsidR="00E302F9">
        <w:rPr>
          <w:sz w:val="26"/>
          <w:szCs w:val="26"/>
        </w:rPr>
        <w:t xml:space="preserve"> Benson Makhubu to operate a grocery shop to cater for the daily shopping needs of the community.   He alleges that the said Benson Makhubu was at the time the Traditional Authority in the area as the King’s Overseer.  The said Reuben </w:t>
      </w:r>
      <w:r w:rsidR="00E302F9">
        <w:rPr>
          <w:sz w:val="26"/>
          <w:szCs w:val="26"/>
        </w:rPr>
        <w:lastRenderedPageBreak/>
        <w:t>Makhubu operated the shop f</w:t>
      </w:r>
      <w:r w:rsidR="004D1C49">
        <w:rPr>
          <w:sz w:val="26"/>
          <w:szCs w:val="26"/>
        </w:rPr>
        <w:t>ro</w:t>
      </w:r>
      <w:r w:rsidR="00E302F9">
        <w:rPr>
          <w:sz w:val="26"/>
          <w:szCs w:val="26"/>
        </w:rPr>
        <w:t xml:space="preserve">m the 1960’s until his death in 1983.   The shop was taken over by the deceased’s wife </w:t>
      </w:r>
      <w:proofErr w:type="spellStart"/>
      <w:r w:rsidR="00E302F9">
        <w:rPr>
          <w:sz w:val="26"/>
          <w:szCs w:val="26"/>
        </w:rPr>
        <w:t>Emelinah</w:t>
      </w:r>
      <w:proofErr w:type="spellEnd"/>
      <w:r w:rsidR="00E302F9">
        <w:rPr>
          <w:sz w:val="26"/>
          <w:szCs w:val="26"/>
        </w:rPr>
        <w:t xml:space="preserve"> Makhubu who also operated the shop until her death in 1993.</w:t>
      </w:r>
    </w:p>
    <w:p w:rsidR="00831E62" w:rsidRDefault="00831E62" w:rsidP="00831E62">
      <w:pPr>
        <w:spacing w:line="480" w:lineRule="auto"/>
        <w:ind w:left="144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E43D41">
        <w:rPr>
          <w:sz w:val="26"/>
          <w:szCs w:val="26"/>
        </w:rPr>
        <w:t xml:space="preserve">The applicant further alleges that during the winding up of the estate of </w:t>
      </w:r>
      <w:proofErr w:type="spellStart"/>
      <w:r w:rsidR="00E43D41">
        <w:rPr>
          <w:sz w:val="26"/>
          <w:szCs w:val="26"/>
        </w:rPr>
        <w:t>Emelinah</w:t>
      </w:r>
      <w:proofErr w:type="spellEnd"/>
      <w:r w:rsidR="00E43D41">
        <w:rPr>
          <w:sz w:val="26"/>
          <w:szCs w:val="26"/>
        </w:rPr>
        <w:t xml:space="preserve"> Makhubu, the family resolved to appoint his brother David Makhubu to take over the daily operations of the shop which was then trading under the style </w:t>
      </w:r>
      <w:proofErr w:type="spellStart"/>
      <w:r w:rsidR="00E43D41">
        <w:rPr>
          <w:sz w:val="26"/>
          <w:szCs w:val="26"/>
        </w:rPr>
        <w:t>Ikhwezi</w:t>
      </w:r>
      <w:proofErr w:type="spellEnd"/>
      <w:r w:rsidR="00E43D41">
        <w:rPr>
          <w:sz w:val="26"/>
          <w:szCs w:val="26"/>
        </w:rPr>
        <w:t xml:space="preserve"> Grocery.  In 2001 </w:t>
      </w:r>
      <w:proofErr w:type="spellStart"/>
      <w:r w:rsidR="00E43D41">
        <w:rPr>
          <w:sz w:val="26"/>
          <w:szCs w:val="26"/>
        </w:rPr>
        <w:t>the</w:t>
      </w:r>
      <w:proofErr w:type="spellEnd"/>
      <w:r w:rsidR="00E43D41">
        <w:rPr>
          <w:sz w:val="26"/>
          <w:szCs w:val="26"/>
        </w:rPr>
        <w:t xml:space="preserve"> said David Makhubu applied to the Swaziland </w:t>
      </w:r>
      <w:proofErr w:type="spellStart"/>
      <w:r w:rsidR="00E43D41">
        <w:rPr>
          <w:sz w:val="26"/>
          <w:szCs w:val="26"/>
        </w:rPr>
        <w:t>Commecial</w:t>
      </w:r>
      <w:proofErr w:type="spellEnd"/>
      <w:r w:rsidR="00E43D41">
        <w:rPr>
          <w:sz w:val="26"/>
          <w:szCs w:val="26"/>
        </w:rPr>
        <w:t xml:space="preserve"> </w:t>
      </w:r>
      <w:proofErr w:type="spellStart"/>
      <w:r w:rsidR="00E43D41">
        <w:rPr>
          <w:sz w:val="26"/>
          <w:szCs w:val="26"/>
        </w:rPr>
        <w:t>Amadoda</w:t>
      </w:r>
      <w:proofErr w:type="spellEnd"/>
      <w:r w:rsidR="00E43D41">
        <w:rPr>
          <w:sz w:val="26"/>
          <w:szCs w:val="26"/>
        </w:rPr>
        <w:t xml:space="preserve"> for consent to expand the business to a Supermarket; at the time the business was experiencing meaningful growth.  The consent was duly granted.</w:t>
      </w:r>
    </w:p>
    <w:p w:rsidR="00E54865" w:rsidRDefault="00E54865" w:rsidP="00D06E51">
      <w:pPr>
        <w:spacing w:line="480" w:lineRule="auto"/>
        <w:jc w:val="both"/>
        <w:rPr>
          <w:sz w:val="26"/>
          <w:szCs w:val="26"/>
        </w:rPr>
      </w:pPr>
    </w:p>
    <w:p w:rsidR="00852FBF" w:rsidRDefault="00E54865" w:rsidP="00852FBF">
      <w:pPr>
        <w:spacing w:line="480" w:lineRule="auto"/>
        <w:ind w:left="720" w:hanging="720"/>
        <w:jc w:val="both"/>
        <w:rPr>
          <w:sz w:val="26"/>
          <w:szCs w:val="26"/>
        </w:rPr>
      </w:pPr>
      <w:r>
        <w:rPr>
          <w:sz w:val="26"/>
          <w:szCs w:val="26"/>
        </w:rPr>
        <w:t>[4]</w:t>
      </w:r>
      <w:r>
        <w:rPr>
          <w:sz w:val="26"/>
          <w:szCs w:val="26"/>
        </w:rPr>
        <w:tab/>
      </w:r>
      <w:r w:rsidR="00134B82">
        <w:rPr>
          <w:sz w:val="26"/>
          <w:szCs w:val="26"/>
        </w:rPr>
        <w:t xml:space="preserve">The applicant </w:t>
      </w:r>
      <w:r w:rsidR="00B87FA6">
        <w:rPr>
          <w:sz w:val="26"/>
          <w:szCs w:val="26"/>
        </w:rPr>
        <w:t xml:space="preserve">alleges that in January 2013 David Makhubu informed the family of his desire to retire from operating the shop due to his poor health at the time which was deteriorating. The family resolved to lease the shop to Lincoln </w:t>
      </w:r>
      <w:proofErr w:type="spellStart"/>
      <w:r w:rsidR="00B87FA6">
        <w:rPr>
          <w:sz w:val="26"/>
          <w:szCs w:val="26"/>
        </w:rPr>
        <w:t>Motsa</w:t>
      </w:r>
      <w:proofErr w:type="spellEnd"/>
      <w:r w:rsidR="00B87FA6">
        <w:rPr>
          <w:sz w:val="26"/>
          <w:szCs w:val="26"/>
        </w:rPr>
        <w:t xml:space="preserve"> after effecting renovations, and, Mr. </w:t>
      </w:r>
      <w:proofErr w:type="spellStart"/>
      <w:r w:rsidR="00B87FA6">
        <w:rPr>
          <w:sz w:val="26"/>
          <w:szCs w:val="26"/>
        </w:rPr>
        <w:t>Motsa</w:t>
      </w:r>
      <w:proofErr w:type="spellEnd"/>
      <w:r w:rsidR="00B87FA6">
        <w:rPr>
          <w:sz w:val="26"/>
          <w:szCs w:val="26"/>
        </w:rPr>
        <w:t xml:space="preserve"> agreed to this arrangement.</w:t>
      </w:r>
    </w:p>
    <w:p w:rsidR="00FB535B" w:rsidRDefault="00FB535B" w:rsidP="00852FBF">
      <w:pPr>
        <w:spacing w:line="480" w:lineRule="auto"/>
        <w:ind w:left="720" w:hanging="720"/>
        <w:jc w:val="both"/>
        <w:rPr>
          <w:sz w:val="26"/>
          <w:szCs w:val="26"/>
        </w:rPr>
      </w:pPr>
    </w:p>
    <w:p w:rsidR="00E52ACC" w:rsidRPr="00E52ACC" w:rsidRDefault="00C3636F" w:rsidP="00B87FA6">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B87FA6">
        <w:rPr>
          <w:sz w:val="26"/>
          <w:szCs w:val="26"/>
        </w:rPr>
        <w:t xml:space="preserve">Whilst renovations were in progress to upgrade the building to the status of a supermarket the first respondent informed the applicant that the land on which the shop is situated belongs to </w:t>
      </w:r>
      <w:r w:rsidR="004D1C49">
        <w:rPr>
          <w:sz w:val="26"/>
          <w:szCs w:val="26"/>
        </w:rPr>
        <w:t>his</w:t>
      </w:r>
      <w:r w:rsidR="00B87FA6">
        <w:rPr>
          <w:sz w:val="26"/>
          <w:szCs w:val="26"/>
        </w:rPr>
        <w:t xml:space="preserve"> family; he threatened to demolish the shop if the renovations</w:t>
      </w:r>
      <w:r w:rsidR="004D1C49">
        <w:rPr>
          <w:sz w:val="26"/>
          <w:szCs w:val="26"/>
        </w:rPr>
        <w:t xml:space="preserve"> were</w:t>
      </w:r>
      <w:r w:rsidR="00B87FA6">
        <w:rPr>
          <w:sz w:val="26"/>
          <w:szCs w:val="26"/>
        </w:rPr>
        <w:t xml:space="preserve"> not stopped.  The applicant’s family resolved to keep the peace and</w:t>
      </w:r>
      <w:r w:rsidR="00B87FA6" w:rsidRPr="00B87FA6">
        <w:rPr>
          <w:sz w:val="26"/>
          <w:szCs w:val="26"/>
        </w:rPr>
        <w:t xml:space="preserve"> </w:t>
      </w:r>
      <w:r w:rsidR="00B87FA6">
        <w:rPr>
          <w:sz w:val="26"/>
          <w:szCs w:val="26"/>
        </w:rPr>
        <w:t xml:space="preserve">offered in writing another piece of land in exchange of the land in question.   The </w:t>
      </w:r>
      <w:proofErr w:type="spellStart"/>
      <w:r w:rsidR="00B87FA6">
        <w:rPr>
          <w:sz w:val="26"/>
          <w:szCs w:val="26"/>
        </w:rPr>
        <w:t>Ndlovu</w:t>
      </w:r>
      <w:proofErr w:type="spellEnd"/>
      <w:r w:rsidR="00B87FA6">
        <w:rPr>
          <w:sz w:val="26"/>
          <w:szCs w:val="26"/>
        </w:rPr>
        <w:t xml:space="preserve"> family wrote back on the 7</w:t>
      </w:r>
      <w:r w:rsidR="00B87FA6" w:rsidRPr="00B87FA6">
        <w:rPr>
          <w:sz w:val="26"/>
          <w:szCs w:val="26"/>
          <w:vertAlign w:val="superscript"/>
        </w:rPr>
        <w:t>th</w:t>
      </w:r>
      <w:r w:rsidR="00B87FA6">
        <w:rPr>
          <w:sz w:val="26"/>
          <w:szCs w:val="26"/>
        </w:rPr>
        <w:t xml:space="preserve"> March 2013 and declined </w:t>
      </w:r>
      <w:r w:rsidR="00B87FA6">
        <w:rPr>
          <w:sz w:val="26"/>
          <w:szCs w:val="26"/>
        </w:rPr>
        <w:lastRenderedPageBreak/>
        <w:t>the offer; they further advised the Makhubu family that the offer constitutes an admission that the land in question belongs to them.</w:t>
      </w:r>
    </w:p>
    <w:p w:rsidR="00E52ACC" w:rsidRPr="00050BF7" w:rsidRDefault="00E52ACC" w:rsidP="00E52ACC">
      <w:pPr>
        <w:pStyle w:val="ListParagraph"/>
        <w:spacing w:line="480" w:lineRule="auto"/>
        <w:ind w:left="1440"/>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[6]</w:t>
      </w:r>
      <w:r w:rsidRPr="0040346D">
        <w:rPr>
          <w:sz w:val="26"/>
          <w:szCs w:val="26"/>
        </w:rPr>
        <w:tab/>
      </w:r>
      <w:r w:rsidR="002F77A1">
        <w:rPr>
          <w:sz w:val="26"/>
          <w:szCs w:val="26"/>
        </w:rPr>
        <w:t xml:space="preserve">The applicant contends that after taking legal advice they became aware that the proposed exchange of the piece of land was unlawful on the basis that ownership of land under chiefs vests in the </w:t>
      </w:r>
      <w:proofErr w:type="spellStart"/>
      <w:r w:rsidR="002F77A1">
        <w:rPr>
          <w:sz w:val="26"/>
          <w:szCs w:val="26"/>
        </w:rPr>
        <w:t>iNgwenyama</w:t>
      </w:r>
      <w:proofErr w:type="spellEnd"/>
      <w:r w:rsidR="002F77A1">
        <w:rPr>
          <w:sz w:val="26"/>
          <w:szCs w:val="26"/>
        </w:rPr>
        <w:t xml:space="preserve"> in-trust of the Swazi Nation.   They were further advised that the allocation of land on a Swazi Nation land is a prerogative of the Chief with his Inner Council.  The respondents were accordingly advised in writing of said legal advice.</w:t>
      </w:r>
    </w:p>
    <w:p w:rsidR="001F3B37" w:rsidRPr="0040346D" w:rsidRDefault="001F3B37" w:rsidP="001F3B37">
      <w:pPr>
        <w:spacing w:line="480" w:lineRule="auto"/>
        <w:jc w:val="both"/>
        <w:rPr>
          <w:sz w:val="26"/>
          <w:szCs w:val="26"/>
        </w:rPr>
      </w:pPr>
    </w:p>
    <w:p w:rsidR="001F3B37" w:rsidRPr="0040346D" w:rsidRDefault="001F3B37" w:rsidP="00345FEC">
      <w:pPr>
        <w:spacing w:line="480" w:lineRule="auto"/>
        <w:ind w:left="720" w:hanging="720"/>
        <w:jc w:val="both"/>
        <w:rPr>
          <w:sz w:val="26"/>
          <w:szCs w:val="26"/>
        </w:rPr>
      </w:pPr>
      <w:r w:rsidRPr="0040346D">
        <w:rPr>
          <w:sz w:val="26"/>
          <w:szCs w:val="26"/>
        </w:rPr>
        <w:t>[7]</w:t>
      </w:r>
      <w:r w:rsidRPr="0040346D">
        <w:rPr>
          <w:sz w:val="26"/>
          <w:szCs w:val="26"/>
        </w:rPr>
        <w:tab/>
      </w:r>
      <w:r w:rsidR="00345FEC">
        <w:rPr>
          <w:sz w:val="26"/>
          <w:szCs w:val="26"/>
        </w:rPr>
        <w:t xml:space="preserve">Thereafter, the </w:t>
      </w:r>
      <w:r w:rsidR="004D1C49">
        <w:rPr>
          <w:sz w:val="26"/>
          <w:szCs w:val="26"/>
        </w:rPr>
        <w:t xml:space="preserve">applicant’s family </w:t>
      </w:r>
      <w:r w:rsidR="00345FEC">
        <w:rPr>
          <w:sz w:val="26"/>
          <w:szCs w:val="26"/>
        </w:rPr>
        <w:t xml:space="preserve">reported the matter to the Traditional Authorities at </w:t>
      </w:r>
      <w:proofErr w:type="spellStart"/>
      <w:r w:rsidR="00345FEC">
        <w:rPr>
          <w:sz w:val="26"/>
          <w:szCs w:val="26"/>
        </w:rPr>
        <w:t>Luyengo</w:t>
      </w:r>
      <w:proofErr w:type="spellEnd"/>
      <w:r w:rsidR="00345FEC">
        <w:rPr>
          <w:sz w:val="26"/>
          <w:szCs w:val="26"/>
        </w:rPr>
        <w:t xml:space="preserve"> Royal Kraal.  The Chief’s headman </w:t>
      </w:r>
      <w:proofErr w:type="spellStart"/>
      <w:r w:rsidR="00345FEC">
        <w:rPr>
          <w:sz w:val="26"/>
          <w:szCs w:val="26"/>
        </w:rPr>
        <w:t>Mbalekelwa</w:t>
      </w:r>
      <w:proofErr w:type="spellEnd"/>
      <w:r w:rsidR="00345FEC">
        <w:rPr>
          <w:sz w:val="26"/>
          <w:szCs w:val="26"/>
        </w:rPr>
        <w:t xml:space="preserve"> </w:t>
      </w:r>
      <w:proofErr w:type="spellStart"/>
      <w:r w:rsidR="00345FEC">
        <w:rPr>
          <w:sz w:val="26"/>
          <w:szCs w:val="26"/>
        </w:rPr>
        <w:t>Ndzimandze</w:t>
      </w:r>
      <w:proofErr w:type="spellEnd"/>
      <w:r w:rsidR="00345FEC">
        <w:rPr>
          <w:sz w:val="26"/>
          <w:szCs w:val="26"/>
        </w:rPr>
        <w:t xml:space="preserve"> is alleged to have been seen driving together with the first respondent prior to the hearing of the matter.  During the hearing of the matter the Chief’s headman </w:t>
      </w:r>
      <w:r w:rsidR="004D1C49">
        <w:rPr>
          <w:sz w:val="26"/>
          <w:szCs w:val="26"/>
        </w:rPr>
        <w:t>is further alleged to have r</w:t>
      </w:r>
      <w:r w:rsidR="00345FEC">
        <w:rPr>
          <w:sz w:val="26"/>
          <w:szCs w:val="26"/>
        </w:rPr>
        <w:t xml:space="preserve">efused to hear the applicant’s side of the story but merely directed the Makhubu family to vacate the shop and allow the </w:t>
      </w:r>
      <w:proofErr w:type="spellStart"/>
      <w:r w:rsidR="00345FEC">
        <w:rPr>
          <w:sz w:val="26"/>
          <w:szCs w:val="26"/>
        </w:rPr>
        <w:t>Ndlovu</w:t>
      </w:r>
      <w:proofErr w:type="spellEnd"/>
      <w:r w:rsidR="00345FEC">
        <w:rPr>
          <w:sz w:val="26"/>
          <w:szCs w:val="26"/>
        </w:rPr>
        <w:t xml:space="preserve"> family to take over the shop. </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[8]</w:t>
      </w:r>
      <w:r w:rsidRPr="0040346D">
        <w:rPr>
          <w:sz w:val="26"/>
          <w:szCs w:val="26"/>
        </w:rPr>
        <w:tab/>
      </w:r>
      <w:r w:rsidR="00345FEC">
        <w:rPr>
          <w:sz w:val="26"/>
          <w:szCs w:val="26"/>
        </w:rPr>
        <w:t xml:space="preserve">The applicant then requested minutes of the meeting as well as reasons for the decision so that he could appeal the decision of the Chief’s Inner Council; however, this was not availed to the applicant.  He further alleges that when the Chief was approached </w:t>
      </w:r>
      <w:r w:rsidR="004D1C49">
        <w:rPr>
          <w:sz w:val="26"/>
          <w:szCs w:val="26"/>
        </w:rPr>
        <w:t xml:space="preserve">on the matter, </w:t>
      </w:r>
      <w:r w:rsidR="00345FEC">
        <w:rPr>
          <w:sz w:val="26"/>
          <w:szCs w:val="26"/>
        </w:rPr>
        <w:t xml:space="preserve">he distanced himself from the proceedings </w:t>
      </w:r>
      <w:r w:rsidR="00345FEC">
        <w:rPr>
          <w:sz w:val="26"/>
          <w:szCs w:val="26"/>
        </w:rPr>
        <w:lastRenderedPageBreak/>
        <w:t>of the meeting of the 13</w:t>
      </w:r>
      <w:r w:rsidR="00345FEC" w:rsidRPr="00345FEC">
        <w:rPr>
          <w:sz w:val="26"/>
          <w:szCs w:val="26"/>
          <w:vertAlign w:val="superscript"/>
        </w:rPr>
        <w:t>th</w:t>
      </w:r>
      <w:r w:rsidR="00345FEC">
        <w:rPr>
          <w:sz w:val="26"/>
          <w:szCs w:val="26"/>
        </w:rPr>
        <w:t xml:space="preserve"> April 2013 on the </w:t>
      </w:r>
      <w:r w:rsidR="004928E5">
        <w:rPr>
          <w:sz w:val="26"/>
          <w:szCs w:val="26"/>
        </w:rPr>
        <w:t>basis that he had not sanctioned the said meeting and that he was not even aware of the deliberations.</w:t>
      </w:r>
    </w:p>
    <w:p w:rsidR="001F3B37" w:rsidRDefault="001F3B37" w:rsidP="001F3B37">
      <w:pPr>
        <w:spacing w:line="480" w:lineRule="auto"/>
        <w:ind w:left="720"/>
        <w:jc w:val="both"/>
        <w:rPr>
          <w:sz w:val="26"/>
          <w:szCs w:val="26"/>
        </w:rPr>
      </w:pPr>
    </w:p>
    <w:p w:rsidR="001F3B37" w:rsidRPr="0040346D" w:rsidRDefault="004928E5" w:rsidP="004928E5">
      <w:pPr>
        <w:spacing w:line="480" w:lineRule="auto"/>
        <w:ind w:left="720" w:hanging="720"/>
        <w:jc w:val="both"/>
        <w:rPr>
          <w:sz w:val="26"/>
          <w:szCs w:val="26"/>
        </w:rPr>
      </w:pPr>
      <w:r w:rsidRPr="0040346D">
        <w:rPr>
          <w:sz w:val="26"/>
          <w:szCs w:val="26"/>
        </w:rPr>
        <w:t xml:space="preserve"> </w:t>
      </w:r>
      <w:r w:rsidR="001F3B37" w:rsidRPr="0040346D">
        <w:rPr>
          <w:sz w:val="26"/>
          <w:szCs w:val="26"/>
        </w:rPr>
        <w:t>[9]</w:t>
      </w:r>
      <w:r w:rsidR="001F3B37" w:rsidRPr="0040346D">
        <w:rPr>
          <w:sz w:val="26"/>
          <w:szCs w:val="26"/>
        </w:rPr>
        <w:tab/>
      </w:r>
      <w:r>
        <w:rPr>
          <w:sz w:val="26"/>
          <w:szCs w:val="26"/>
        </w:rPr>
        <w:t>The applicant alleges that on the 1</w:t>
      </w:r>
      <w:r w:rsidRPr="004928E5">
        <w:rPr>
          <w:sz w:val="26"/>
          <w:szCs w:val="26"/>
          <w:vertAlign w:val="superscript"/>
        </w:rPr>
        <w:t>st</w:t>
      </w:r>
      <w:r>
        <w:rPr>
          <w:sz w:val="26"/>
          <w:szCs w:val="26"/>
        </w:rPr>
        <w:t xml:space="preserve"> May 2013, the first and second respondents came to his homestead and informed him to instruct the Makhubu family to vacate the shop and cease all business operations at the shop by the 30</w:t>
      </w:r>
      <w:r w:rsidRPr="004928E5">
        <w:rPr>
          <w:sz w:val="26"/>
          <w:szCs w:val="26"/>
          <w:vertAlign w:val="superscript"/>
        </w:rPr>
        <w:t>th</w:t>
      </w:r>
      <w:r>
        <w:rPr>
          <w:sz w:val="26"/>
          <w:szCs w:val="26"/>
        </w:rPr>
        <w:t xml:space="preserve"> May 2013.  They made it clear that they would thereafter take </w:t>
      </w:r>
      <w:r w:rsidR="004D1C49">
        <w:rPr>
          <w:sz w:val="26"/>
          <w:szCs w:val="26"/>
        </w:rPr>
        <w:t xml:space="preserve">over </w:t>
      </w:r>
      <w:r>
        <w:rPr>
          <w:sz w:val="26"/>
          <w:szCs w:val="26"/>
        </w:rPr>
        <w:t>the operations of the shop.</w:t>
      </w:r>
    </w:p>
    <w:p w:rsidR="001F3B37" w:rsidRDefault="001F3B37" w:rsidP="001F3B37">
      <w:pPr>
        <w:spacing w:line="480" w:lineRule="auto"/>
        <w:jc w:val="both"/>
        <w:rPr>
          <w:sz w:val="26"/>
          <w:szCs w:val="26"/>
        </w:rPr>
      </w:pPr>
    </w:p>
    <w:p w:rsidR="004928E5" w:rsidRDefault="004928E5" w:rsidP="004928E5">
      <w:pPr>
        <w:spacing w:line="480" w:lineRule="auto"/>
        <w:ind w:left="720"/>
        <w:jc w:val="both"/>
        <w:rPr>
          <w:sz w:val="26"/>
          <w:szCs w:val="26"/>
        </w:rPr>
      </w:pPr>
      <w:r>
        <w:rPr>
          <w:sz w:val="26"/>
          <w:szCs w:val="26"/>
        </w:rPr>
        <w:t xml:space="preserve">He further alleges that the Chief’s Inner Council subsequently advised him that the matter would be deliberated again; this was after they had sought audience with the </w:t>
      </w:r>
      <w:proofErr w:type="spellStart"/>
      <w:r>
        <w:rPr>
          <w:sz w:val="26"/>
          <w:szCs w:val="26"/>
        </w:rPr>
        <w:t>Umphakatsi</w:t>
      </w:r>
      <w:proofErr w:type="spellEnd"/>
      <w:r>
        <w:rPr>
          <w:sz w:val="26"/>
          <w:szCs w:val="26"/>
        </w:rPr>
        <w:t xml:space="preserve"> for the matter to be deliberated again.   This was in May 2013. However, nothing was done.  He argues that they have instituted the present proceedings for fear that the respondents would carry out their threats of evicting them from the shop an</w:t>
      </w:r>
      <w:r w:rsidR="00094633">
        <w:rPr>
          <w:sz w:val="26"/>
          <w:szCs w:val="26"/>
        </w:rPr>
        <w:t>d</w:t>
      </w:r>
      <w:r>
        <w:rPr>
          <w:sz w:val="26"/>
          <w:szCs w:val="26"/>
        </w:rPr>
        <w:t xml:space="preserve"> taking over the business operation</w:t>
      </w:r>
      <w:r w:rsidR="00094633">
        <w:rPr>
          <w:sz w:val="26"/>
          <w:szCs w:val="26"/>
        </w:rPr>
        <w:t>s</w:t>
      </w:r>
      <w:r>
        <w:rPr>
          <w:sz w:val="26"/>
          <w:szCs w:val="26"/>
        </w:rPr>
        <w:t>.</w:t>
      </w:r>
    </w:p>
    <w:p w:rsidR="004928E5" w:rsidRDefault="004928E5" w:rsidP="004928E5">
      <w:pPr>
        <w:spacing w:line="480" w:lineRule="auto"/>
        <w:ind w:left="720"/>
        <w:jc w:val="both"/>
        <w:rPr>
          <w:sz w:val="26"/>
          <w:szCs w:val="26"/>
        </w:rPr>
      </w:pPr>
    </w:p>
    <w:p w:rsidR="00094633" w:rsidRDefault="001F3B37" w:rsidP="001F3B37">
      <w:pPr>
        <w:spacing w:line="480" w:lineRule="auto"/>
        <w:ind w:left="720" w:hanging="720"/>
        <w:jc w:val="both"/>
        <w:rPr>
          <w:sz w:val="26"/>
          <w:szCs w:val="26"/>
        </w:rPr>
      </w:pPr>
      <w:r>
        <w:rPr>
          <w:sz w:val="26"/>
          <w:szCs w:val="26"/>
        </w:rPr>
        <w:t>[</w:t>
      </w:r>
      <w:r w:rsidRPr="0040346D">
        <w:rPr>
          <w:sz w:val="26"/>
          <w:szCs w:val="26"/>
        </w:rPr>
        <w:t>10]</w:t>
      </w:r>
      <w:r w:rsidRPr="0040346D">
        <w:rPr>
          <w:sz w:val="26"/>
          <w:szCs w:val="26"/>
        </w:rPr>
        <w:tab/>
      </w:r>
      <w:r w:rsidR="00094633">
        <w:rPr>
          <w:sz w:val="26"/>
          <w:szCs w:val="26"/>
        </w:rPr>
        <w:t xml:space="preserve">The applicant contends that the balance of convenience favours that the relief sought be granted to preserve the status quo ante pending determining of the matter by the relevant traditional authorities on the following basis; firstly, that the shop has been renovated to completion and the tenant Lincoln </w:t>
      </w:r>
      <w:proofErr w:type="spellStart"/>
      <w:r w:rsidR="00094633">
        <w:rPr>
          <w:sz w:val="26"/>
          <w:szCs w:val="26"/>
        </w:rPr>
        <w:t>Motsa</w:t>
      </w:r>
      <w:proofErr w:type="spellEnd"/>
      <w:r w:rsidR="00094633">
        <w:rPr>
          <w:sz w:val="26"/>
          <w:szCs w:val="26"/>
        </w:rPr>
        <w:t xml:space="preserve"> has commenced business operations on the shop.  Secondly, that the tenant has since stocked the shop to full capacity and a forceful eviction by the respondents would be disastrous.  Thirdly, that it is in the best interest of the </w:t>
      </w:r>
      <w:proofErr w:type="spellStart"/>
      <w:r w:rsidR="00094633">
        <w:rPr>
          <w:sz w:val="26"/>
          <w:szCs w:val="26"/>
        </w:rPr>
        <w:lastRenderedPageBreak/>
        <w:t>Luyengo</w:t>
      </w:r>
      <w:proofErr w:type="spellEnd"/>
      <w:r w:rsidR="00094633">
        <w:rPr>
          <w:sz w:val="26"/>
          <w:szCs w:val="26"/>
        </w:rPr>
        <w:t xml:space="preserve"> Community to preserve the status quo ante and allow the shop to continue its operations.</w:t>
      </w:r>
    </w:p>
    <w:p w:rsidR="00094633" w:rsidRDefault="00094633" w:rsidP="001F3B37">
      <w:pPr>
        <w:spacing w:line="480" w:lineRule="auto"/>
        <w:ind w:left="720" w:hanging="720"/>
        <w:jc w:val="both"/>
        <w:rPr>
          <w:sz w:val="26"/>
          <w:szCs w:val="26"/>
        </w:rPr>
      </w:pPr>
    </w:p>
    <w:p w:rsidR="00094633" w:rsidRDefault="00094633" w:rsidP="001F3B37">
      <w:pPr>
        <w:spacing w:line="480" w:lineRule="auto"/>
        <w:ind w:left="720" w:hanging="720"/>
        <w:jc w:val="both"/>
        <w:rPr>
          <w:sz w:val="26"/>
          <w:szCs w:val="26"/>
        </w:rPr>
      </w:pPr>
      <w:r>
        <w:rPr>
          <w:sz w:val="26"/>
          <w:szCs w:val="26"/>
        </w:rPr>
        <w:tab/>
        <w:t xml:space="preserve">Lincoln </w:t>
      </w:r>
      <w:proofErr w:type="spellStart"/>
      <w:r>
        <w:rPr>
          <w:sz w:val="26"/>
          <w:szCs w:val="26"/>
        </w:rPr>
        <w:t>Motsa</w:t>
      </w:r>
      <w:proofErr w:type="spellEnd"/>
      <w:r>
        <w:rPr>
          <w:sz w:val="26"/>
          <w:szCs w:val="26"/>
        </w:rPr>
        <w:t xml:space="preserve"> has deposed to a confirmatory affidavit stating that he is currently lawfully trading at the supermarket; and, he </w:t>
      </w:r>
      <w:r w:rsidR="004D1C49">
        <w:rPr>
          <w:sz w:val="26"/>
          <w:szCs w:val="26"/>
        </w:rPr>
        <w:t xml:space="preserve">has </w:t>
      </w:r>
      <w:r>
        <w:rPr>
          <w:sz w:val="26"/>
          <w:szCs w:val="26"/>
        </w:rPr>
        <w:t>annexed a copy of the trading licence.  He further states that the eviction threats by the respondents if carried out would prejudice him financially.</w:t>
      </w:r>
    </w:p>
    <w:p w:rsidR="00094633" w:rsidRDefault="00094633" w:rsidP="001F3B37">
      <w:pPr>
        <w:spacing w:line="480" w:lineRule="auto"/>
        <w:ind w:left="720" w:hanging="720"/>
        <w:jc w:val="both"/>
        <w:rPr>
          <w:sz w:val="26"/>
          <w:szCs w:val="26"/>
        </w:rPr>
      </w:pPr>
    </w:p>
    <w:p w:rsidR="001F3B37" w:rsidRPr="0040346D" w:rsidRDefault="00094633" w:rsidP="001F3B37">
      <w:pPr>
        <w:spacing w:line="480" w:lineRule="auto"/>
        <w:ind w:left="720" w:hanging="720"/>
        <w:jc w:val="both"/>
        <w:rPr>
          <w:sz w:val="26"/>
          <w:szCs w:val="26"/>
        </w:rPr>
      </w:pPr>
      <w:r>
        <w:rPr>
          <w:sz w:val="26"/>
          <w:szCs w:val="26"/>
        </w:rPr>
        <w:tab/>
        <w:t>The applicat</w:t>
      </w:r>
      <w:r w:rsidR="004D1C49">
        <w:rPr>
          <w:sz w:val="26"/>
          <w:szCs w:val="26"/>
        </w:rPr>
        <w:t>ion</w:t>
      </w:r>
      <w:r>
        <w:rPr>
          <w:sz w:val="26"/>
          <w:szCs w:val="26"/>
        </w:rPr>
        <w:t xml:space="preserve"> has attached the consent which was granted by </w:t>
      </w:r>
      <w:proofErr w:type="gramStart"/>
      <w:r>
        <w:rPr>
          <w:sz w:val="26"/>
          <w:szCs w:val="26"/>
        </w:rPr>
        <w:t>the  Swaziland</w:t>
      </w:r>
      <w:proofErr w:type="gramEnd"/>
      <w:r>
        <w:rPr>
          <w:sz w:val="26"/>
          <w:szCs w:val="26"/>
        </w:rPr>
        <w:t xml:space="preserve"> Commercial </w:t>
      </w:r>
      <w:proofErr w:type="spellStart"/>
      <w:r>
        <w:rPr>
          <w:sz w:val="26"/>
          <w:szCs w:val="26"/>
        </w:rPr>
        <w:t>Amadoda</w:t>
      </w:r>
      <w:proofErr w:type="spellEnd"/>
      <w:r>
        <w:rPr>
          <w:sz w:val="26"/>
          <w:szCs w:val="26"/>
        </w:rPr>
        <w:t xml:space="preserve"> to David Makhubu to expand the business to a  </w:t>
      </w:r>
      <w:proofErr w:type="spellStart"/>
      <w:r>
        <w:rPr>
          <w:sz w:val="26"/>
          <w:szCs w:val="26"/>
        </w:rPr>
        <w:t>Superamarket</w:t>
      </w:r>
      <w:proofErr w:type="spellEnd"/>
      <w:r>
        <w:rPr>
          <w:sz w:val="26"/>
          <w:szCs w:val="26"/>
        </w:rPr>
        <w:t xml:space="preserve">.  The consent was signed by Chief </w:t>
      </w:r>
      <w:proofErr w:type="spellStart"/>
      <w:r>
        <w:rPr>
          <w:sz w:val="26"/>
          <w:szCs w:val="26"/>
        </w:rPr>
        <w:t>Lembelele</w:t>
      </w:r>
      <w:proofErr w:type="spellEnd"/>
      <w:r>
        <w:rPr>
          <w:sz w:val="26"/>
          <w:szCs w:val="26"/>
        </w:rPr>
        <w:t xml:space="preserve"> Dlamini</w:t>
      </w:r>
      <w:r w:rsidR="00680EE1">
        <w:rPr>
          <w:sz w:val="26"/>
          <w:szCs w:val="26"/>
        </w:rPr>
        <w:t>,</w:t>
      </w:r>
      <w:r>
        <w:rPr>
          <w:sz w:val="26"/>
          <w:szCs w:val="26"/>
        </w:rPr>
        <w:t xml:space="preserve"> the traditional </w:t>
      </w:r>
      <w:r w:rsidR="00680EE1">
        <w:rPr>
          <w:sz w:val="26"/>
          <w:szCs w:val="26"/>
        </w:rPr>
        <w:t xml:space="preserve">authority at </w:t>
      </w:r>
      <w:proofErr w:type="spellStart"/>
      <w:r w:rsidR="00680EE1">
        <w:rPr>
          <w:sz w:val="26"/>
          <w:szCs w:val="26"/>
        </w:rPr>
        <w:t>Luyengo</w:t>
      </w:r>
      <w:proofErr w:type="spellEnd"/>
      <w:r w:rsidR="00680EE1">
        <w:rPr>
          <w:sz w:val="26"/>
          <w:szCs w:val="26"/>
        </w:rPr>
        <w:t xml:space="preserve"> Royal Kraal as well as the Regional Administrator of the </w:t>
      </w:r>
      <w:proofErr w:type="spellStart"/>
      <w:r w:rsidR="00680EE1">
        <w:rPr>
          <w:sz w:val="26"/>
          <w:szCs w:val="26"/>
        </w:rPr>
        <w:t>Manzini</w:t>
      </w:r>
      <w:proofErr w:type="spellEnd"/>
      <w:r w:rsidR="00680EE1">
        <w:rPr>
          <w:sz w:val="26"/>
          <w:szCs w:val="26"/>
        </w:rPr>
        <w:t xml:space="preserve"> region.</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[11]</w:t>
      </w:r>
      <w:r w:rsidRPr="0040346D">
        <w:rPr>
          <w:sz w:val="26"/>
          <w:szCs w:val="26"/>
        </w:rPr>
        <w:tab/>
      </w:r>
      <w:r w:rsidR="00680EE1">
        <w:rPr>
          <w:sz w:val="26"/>
          <w:szCs w:val="26"/>
        </w:rPr>
        <w:t>The applicat</w:t>
      </w:r>
      <w:r w:rsidR="004A2055">
        <w:rPr>
          <w:sz w:val="26"/>
          <w:szCs w:val="26"/>
        </w:rPr>
        <w:t>ion</w:t>
      </w:r>
      <w:r w:rsidR="00680EE1">
        <w:rPr>
          <w:sz w:val="26"/>
          <w:szCs w:val="26"/>
        </w:rPr>
        <w:t xml:space="preserve"> is opposed by the first to the sixth respondents.  During the hearing the court directed counsel to argue the point of law simultaneously with the merits.   In </w:t>
      </w:r>
      <w:proofErr w:type="spellStart"/>
      <w:r w:rsidR="00680EE1" w:rsidRPr="00680EE1">
        <w:rPr>
          <w:i/>
          <w:sz w:val="26"/>
          <w:szCs w:val="26"/>
        </w:rPr>
        <w:t>limine</w:t>
      </w:r>
      <w:proofErr w:type="spellEnd"/>
      <w:r w:rsidR="00680EE1">
        <w:rPr>
          <w:sz w:val="26"/>
          <w:szCs w:val="26"/>
        </w:rPr>
        <w:t xml:space="preserve"> the respondents raised certain points of law: firstly, that the application is not urgent and that it was self-created on the basis that they were advised to vacate the shop on the 1</w:t>
      </w:r>
      <w:r w:rsidR="00680EE1" w:rsidRPr="00680EE1">
        <w:rPr>
          <w:sz w:val="26"/>
          <w:szCs w:val="26"/>
          <w:vertAlign w:val="superscript"/>
        </w:rPr>
        <w:t>st</w:t>
      </w:r>
      <w:r w:rsidR="00680EE1">
        <w:rPr>
          <w:sz w:val="26"/>
          <w:szCs w:val="26"/>
        </w:rPr>
        <w:t xml:space="preserve"> May 2013 but waited until the 31</w:t>
      </w:r>
      <w:r w:rsidR="00680EE1" w:rsidRPr="00680EE1">
        <w:rPr>
          <w:sz w:val="26"/>
          <w:szCs w:val="26"/>
          <w:vertAlign w:val="superscript"/>
        </w:rPr>
        <w:t>st</w:t>
      </w:r>
      <w:r w:rsidR="00680EE1">
        <w:rPr>
          <w:sz w:val="26"/>
          <w:szCs w:val="26"/>
        </w:rPr>
        <w:t xml:space="preserve"> May 2013 to move the present application.  However, it was apparent during the hearing that this point of law has been overtaken by events.</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lastRenderedPageBreak/>
        <w:t>[12]</w:t>
      </w:r>
      <w:r w:rsidRPr="0040346D">
        <w:rPr>
          <w:sz w:val="26"/>
          <w:szCs w:val="26"/>
        </w:rPr>
        <w:tab/>
      </w:r>
      <w:r w:rsidR="00680EE1">
        <w:rPr>
          <w:sz w:val="26"/>
          <w:szCs w:val="26"/>
        </w:rPr>
        <w:t xml:space="preserve">The respondents argue that this court lacks jurisdiction to entertain this matter on the basis that the dispute pertains to Swazi nation land and should be dealt with by the Traditional Authority of the </w:t>
      </w:r>
      <w:proofErr w:type="spellStart"/>
      <w:r w:rsidR="00680EE1">
        <w:rPr>
          <w:sz w:val="26"/>
          <w:szCs w:val="26"/>
        </w:rPr>
        <w:t>Luyengo</w:t>
      </w:r>
      <w:proofErr w:type="spellEnd"/>
      <w:r w:rsidR="00680EE1">
        <w:rPr>
          <w:sz w:val="26"/>
          <w:szCs w:val="26"/>
        </w:rPr>
        <w:t xml:space="preserve"> Royal Kraal</w:t>
      </w:r>
      <w:r w:rsidR="00510897">
        <w:rPr>
          <w:sz w:val="26"/>
          <w:szCs w:val="26"/>
        </w:rPr>
        <w:t xml:space="preserve">.  Suffice to say that the application is for an interim interdict pending the finalisation of the substantive dispute between the parties which is pending before the Traditional Structures at </w:t>
      </w:r>
      <w:proofErr w:type="spellStart"/>
      <w:r w:rsidR="009E7E44">
        <w:rPr>
          <w:sz w:val="26"/>
          <w:szCs w:val="26"/>
        </w:rPr>
        <w:t>Luyengo</w:t>
      </w:r>
      <w:proofErr w:type="spellEnd"/>
      <w:r w:rsidR="009E7E44">
        <w:rPr>
          <w:sz w:val="26"/>
          <w:szCs w:val="26"/>
        </w:rPr>
        <w:t xml:space="preserve"> Royal Kraal.  </w:t>
      </w:r>
      <w:r w:rsidR="004D1C49">
        <w:rPr>
          <w:sz w:val="26"/>
          <w:szCs w:val="26"/>
        </w:rPr>
        <w:t xml:space="preserve">This court does have jurisdiction to determine this application.  </w:t>
      </w:r>
      <w:r w:rsidR="009E7E44">
        <w:rPr>
          <w:sz w:val="26"/>
          <w:szCs w:val="26"/>
        </w:rPr>
        <w:t>It is worth mentioning that this court is not called upon to determine the merits of the land dispute since this is a prese</w:t>
      </w:r>
      <w:r w:rsidR="004D1C49">
        <w:rPr>
          <w:sz w:val="26"/>
          <w:szCs w:val="26"/>
        </w:rPr>
        <w:t>rv</w:t>
      </w:r>
      <w:r w:rsidR="009E7E44">
        <w:rPr>
          <w:sz w:val="26"/>
          <w:szCs w:val="26"/>
        </w:rPr>
        <w:t xml:space="preserve">e of the Chief of </w:t>
      </w:r>
      <w:proofErr w:type="spellStart"/>
      <w:r w:rsidR="009E7E44">
        <w:rPr>
          <w:sz w:val="26"/>
          <w:szCs w:val="26"/>
        </w:rPr>
        <w:t>Luyengo</w:t>
      </w:r>
      <w:proofErr w:type="spellEnd"/>
      <w:r w:rsidR="009E7E44">
        <w:rPr>
          <w:sz w:val="26"/>
          <w:szCs w:val="26"/>
        </w:rPr>
        <w:t xml:space="preserve"> and his Inner Council</w:t>
      </w:r>
      <w:r w:rsidR="004511F9">
        <w:rPr>
          <w:sz w:val="26"/>
          <w:szCs w:val="26"/>
        </w:rPr>
        <w:t>.   In the circumstances the point of law relating to lack of jurisdiction cannot succeed and it</w:t>
      </w:r>
      <w:r w:rsidR="004D1C49">
        <w:rPr>
          <w:sz w:val="26"/>
          <w:szCs w:val="26"/>
        </w:rPr>
        <w:t xml:space="preserve"> is</w:t>
      </w:r>
      <w:r w:rsidR="004511F9">
        <w:rPr>
          <w:sz w:val="26"/>
          <w:szCs w:val="26"/>
        </w:rPr>
        <w:t xml:space="preserve"> dismissed.</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[13]</w:t>
      </w:r>
      <w:r w:rsidRPr="0040346D">
        <w:rPr>
          <w:sz w:val="26"/>
          <w:szCs w:val="26"/>
        </w:rPr>
        <w:tab/>
      </w:r>
      <w:r w:rsidR="004C0E0E">
        <w:rPr>
          <w:sz w:val="26"/>
          <w:szCs w:val="26"/>
        </w:rPr>
        <w:t>The respondents do not deny or dispute that the applicants obtained the land lawfully f</w:t>
      </w:r>
      <w:r w:rsidR="004D1C49">
        <w:rPr>
          <w:sz w:val="26"/>
          <w:szCs w:val="26"/>
        </w:rPr>
        <w:t>ro</w:t>
      </w:r>
      <w:r w:rsidR="004C0E0E">
        <w:rPr>
          <w:sz w:val="26"/>
          <w:szCs w:val="26"/>
        </w:rPr>
        <w:t xml:space="preserve">m the Traditional Authority of </w:t>
      </w:r>
      <w:proofErr w:type="spellStart"/>
      <w:r w:rsidR="004C0E0E">
        <w:rPr>
          <w:sz w:val="26"/>
          <w:szCs w:val="26"/>
        </w:rPr>
        <w:t>Luyengo</w:t>
      </w:r>
      <w:proofErr w:type="spellEnd"/>
      <w:r w:rsidR="004C0E0E">
        <w:rPr>
          <w:sz w:val="26"/>
          <w:szCs w:val="26"/>
        </w:rPr>
        <w:t xml:space="preserve"> in the early 1960s; and</w:t>
      </w:r>
      <w:r w:rsidR="004D1C49">
        <w:rPr>
          <w:sz w:val="26"/>
          <w:szCs w:val="26"/>
        </w:rPr>
        <w:t>,</w:t>
      </w:r>
      <w:r w:rsidR="004C0E0E">
        <w:rPr>
          <w:sz w:val="26"/>
          <w:szCs w:val="26"/>
        </w:rPr>
        <w:t xml:space="preserve"> that they constructed the grocery shop from which they traded and operated their business from the mid 1960s to January </w:t>
      </w:r>
      <w:r w:rsidR="00386189">
        <w:rPr>
          <w:sz w:val="26"/>
          <w:szCs w:val="26"/>
        </w:rPr>
        <w:t>2013.   At that state the proprietor of the shop advised the family that he was retiring from the business on medical grounds; hence</w:t>
      </w:r>
      <w:r w:rsidR="004D1C49">
        <w:rPr>
          <w:sz w:val="26"/>
          <w:szCs w:val="26"/>
        </w:rPr>
        <w:t>,</w:t>
      </w:r>
      <w:r w:rsidR="00386189">
        <w:rPr>
          <w:sz w:val="26"/>
          <w:szCs w:val="26"/>
        </w:rPr>
        <w:t xml:space="preserve"> a tenant was secured to operate the business.   The tenant demanded that the shop </w:t>
      </w:r>
      <w:r w:rsidR="004D1C49">
        <w:rPr>
          <w:sz w:val="26"/>
          <w:szCs w:val="26"/>
        </w:rPr>
        <w:t>should</w:t>
      </w:r>
      <w:r w:rsidR="00386189">
        <w:rPr>
          <w:sz w:val="26"/>
          <w:szCs w:val="26"/>
        </w:rPr>
        <w:t xml:space="preserve"> be renovated.  Meanwhile the applicant’s family had secured a licence to operate a supermarket and had further extended the shop to accommodate a supermarket.  After the tenant had taken over the shop</w:t>
      </w:r>
      <w:r w:rsidR="004A2055">
        <w:rPr>
          <w:sz w:val="26"/>
          <w:szCs w:val="26"/>
        </w:rPr>
        <w:t>,</w:t>
      </w:r>
      <w:r w:rsidR="00386189">
        <w:rPr>
          <w:sz w:val="26"/>
          <w:szCs w:val="26"/>
        </w:rPr>
        <w:t xml:space="preserve"> put stock and commenced trading</w:t>
      </w:r>
      <w:r w:rsidR="004A2055">
        <w:rPr>
          <w:sz w:val="26"/>
          <w:szCs w:val="26"/>
        </w:rPr>
        <w:t>,</w:t>
      </w:r>
      <w:r w:rsidR="00386189">
        <w:rPr>
          <w:sz w:val="26"/>
          <w:szCs w:val="26"/>
        </w:rPr>
        <w:t xml:space="preserve"> </w:t>
      </w:r>
      <w:r w:rsidR="002B7266">
        <w:rPr>
          <w:sz w:val="26"/>
          <w:szCs w:val="26"/>
        </w:rPr>
        <w:t>the respondents</w:t>
      </w:r>
      <w:r w:rsidR="004A2055">
        <w:rPr>
          <w:sz w:val="26"/>
          <w:szCs w:val="26"/>
        </w:rPr>
        <w:t xml:space="preserve"> </w:t>
      </w:r>
      <w:r w:rsidR="002B7266">
        <w:rPr>
          <w:sz w:val="26"/>
          <w:szCs w:val="26"/>
        </w:rPr>
        <w:t xml:space="preserve">suddenly threatened to evict the applicant’s family from the shop and take </w:t>
      </w:r>
      <w:r w:rsidR="004D1C49">
        <w:rPr>
          <w:sz w:val="26"/>
          <w:szCs w:val="26"/>
        </w:rPr>
        <w:t xml:space="preserve">over </w:t>
      </w:r>
      <w:r w:rsidR="002B7266">
        <w:rPr>
          <w:sz w:val="26"/>
          <w:szCs w:val="26"/>
        </w:rPr>
        <w:t>the business on the basis that the land</w:t>
      </w:r>
      <w:r w:rsidR="004D1C49">
        <w:rPr>
          <w:sz w:val="26"/>
          <w:szCs w:val="26"/>
        </w:rPr>
        <w:t xml:space="preserve"> on </w:t>
      </w:r>
      <w:r w:rsidR="002B7266">
        <w:rPr>
          <w:sz w:val="26"/>
          <w:szCs w:val="26"/>
        </w:rPr>
        <w:t xml:space="preserve">which the shop is built </w:t>
      </w:r>
      <w:r w:rsidR="004D1C49">
        <w:rPr>
          <w:sz w:val="26"/>
          <w:szCs w:val="26"/>
        </w:rPr>
        <w:t>belongs</w:t>
      </w:r>
      <w:r w:rsidR="002B7266">
        <w:rPr>
          <w:sz w:val="26"/>
          <w:szCs w:val="26"/>
        </w:rPr>
        <w:t xml:space="preserve"> to their family.   No </w:t>
      </w:r>
      <w:r w:rsidR="002B7266">
        <w:rPr>
          <w:sz w:val="26"/>
          <w:szCs w:val="26"/>
        </w:rPr>
        <w:lastRenderedPageBreak/>
        <w:t xml:space="preserve">reasonable explanation </w:t>
      </w:r>
      <w:r w:rsidR="004D1C49">
        <w:rPr>
          <w:sz w:val="26"/>
          <w:szCs w:val="26"/>
        </w:rPr>
        <w:t>h</w:t>
      </w:r>
      <w:r w:rsidR="002B7266">
        <w:rPr>
          <w:sz w:val="26"/>
          <w:szCs w:val="26"/>
        </w:rPr>
        <w:t xml:space="preserve">as </w:t>
      </w:r>
      <w:r w:rsidR="004D1C49">
        <w:rPr>
          <w:sz w:val="26"/>
          <w:szCs w:val="26"/>
        </w:rPr>
        <w:t xml:space="preserve">been </w:t>
      </w:r>
      <w:r w:rsidR="002B7266">
        <w:rPr>
          <w:sz w:val="26"/>
          <w:szCs w:val="26"/>
        </w:rPr>
        <w:t xml:space="preserve">given by the respondents why it took them so many decades to claim the land given that the parties reside in the same vicinity at </w:t>
      </w:r>
      <w:proofErr w:type="spellStart"/>
      <w:r w:rsidR="002B7266">
        <w:rPr>
          <w:sz w:val="26"/>
          <w:szCs w:val="26"/>
        </w:rPr>
        <w:t>Luyengo</w:t>
      </w:r>
      <w:proofErr w:type="spellEnd"/>
      <w:r w:rsidR="002B7266">
        <w:rPr>
          <w:sz w:val="26"/>
          <w:szCs w:val="26"/>
        </w:rPr>
        <w:t xml:space="preserve"> area under the same </w:t>
      </w:r>
      <w:r w:rsidR="00162B73">
        <w:rPr>
          <w:sz w:val="26"/>
          <w:szCs w:val="26"/>
        </w:rPr>
        <w:t>C</w:t>
      </w:r>
      <w:r w:rsidR="002B7266">
        <w:rPr>
          <w:sz w:val="26"/>
          <w:szCs w:val="26"/>
        </w:rPr>
        <w:t>hief.  The allegation by the respondents that there was an agreement between the two families on the operations of the shop has not been substantiated and is certainly not supported by the evidence.</w:t>
      </w:r>
    </w:p>
    <w:p w:rsidR="001F3B37" w:rsidRPr="0040346D" w:rsidRDefault="001F3B37" w:rsidP="001F3B37">
      <w:pPr>
        <w:spacing w:line="480" w:lineRule="auto"/>
        <w:jc w:val="both"/>
        <w:rPr>
          <w:sz w:val="26"/>
          <w:szCs w:val="26"/>
        </w:rPr>
      </w:pPr>
    </w:p>
    <w:p w:rsidR="002206F0" w:rsidRDefault="001F3B37" w:rsidP="001F3B37">
      <w:pPr>
        <w:spacing w:line="480" w:lineRule="auto"/>
        <w:ind w:left="720" w:hanging="720"/>
        <w:jc w:val="both"/>
        <w:rPr>
          <w:sz w:val="26"/>
          <w:szCs w:val="26"/>
        </w:rPr>
      </w:pPr>
      <w:r w:rsidRPr="0040346D">
        <w:rPr>
          <w:sz w:val="26"/>
          <w:szCs w:val="26"/>
        </w:rPr>
        <w:t>[14]</w:t>
      </w:r>
      <w:r w:rsidRPr="0040346D">
        <w:rPr>
          <w:sz w:val="26"/>
          <w:szCs w:val="26"/>
        </w:rPr>
        <w:tab/>
      </w:r>
      <w:r w:rsidR="002B7266">
        <w:rPr>
          <w:sz w:val="26"/>
          <w:szCs w:val="26"/>
        </w:rPr>
        <w:t xml:space="preserve">It is apparent from the evidence that the application is intended to preserve the status quo ante pending the final determination of the dispute by the Traditional </w:t>
      </w:r>
      <w:r w:rsidR="00D265A4">
        <w:rPr>
          <w:sz w:val="26"/>
          <w:szCs w:val="26"/>
        </w:rPr>
        <w:t xml:space="preserve">Structures in terms of Swazi law and </w:t>
      </w:r>
      <w:r w:rsidR="00162B73">
        <w:rPr>
          <w:sz w:val="26"/>
          <w:szCs w:val="26"/>
        </w:rPr>
        <w:t>C</w:t>
      </w:r>
      <w:r w:rsidR="00D265A4">
        <w:rPr>
          <w:sz w:val="26"/>
          <w:szCs w:val="26"/>
        </w:rPr>
        <w:t xml:space="preserve">ustom.   </w:t>
      </w:r>
      <w:r w:rsidR="00162B73">
        <w:rPr>
          <w:sz w:val="26"/>
          <w:szCs w:val="26"/>
        </w:rPr>
        <w:t xml:space="preserve">By so doing </w:t>
      </w:r>
      <w:r w:rsidR="00D265A4">
        <w:rPr>
          <w:sz w:val="26"/>
          <w:szCs w:val="26"/>
        </w:rPr>
        <w:t xml:space="preserve">this court has </w:t>
      </w:r>
      <w:r w:rsidR="00162B73">
        <w:rPr>
          <w:sz w:val="26"/>
          <w:szCs w:val="26"/>
        </w:rPr>
        <w:t xml:space="preserve">not </w:t>
      </w:r>
      <w:r w:rsidR="00D265A4">
        <w:rPr>
          <w:sz w:val="26"/>
          <w:szCs w:val="26"/>
        </w:rPr>
        <w:t xml:space="preserve">usurped the powers of the </w:t>
      </w:r>
      <w:r w:rsidR="00162B73">
        <w:rPr>
          <w:sz w:val="26"/>
          <w:szCs w:val="26"/>
        </w:rPr>
        <w:t>T</w:t>
      </w:r>
      <w:r w:rsidR="00D265A4">
        <w:rPr>
          <w:sz w:val="26"/>
          <w:szCs w:val="26"/>
        </w:rPr>
        <w:t xml:space="preserve">raditional </w:t>
      </w:r>
      <w:r w:rsidR="00162B73">
        <w:rPr>
          <w:sz w:val="26"/>
          <w:szCs w:val="26"/>
        </w:rPr>
        <w:t>S</w:t>
      </w:r>
      <w:r w:rsidR="00D265A4">
        <w:rPr>
          <w:sz w:val="26"/>
          <w:szCs w:val="26"/>
        </w:rPr>
        <w:t>tructures.  This court has jurisdiction</w:t>
      </w:r>
      <w:r w:rsidR="00162B73">
        <w:rPr>
          <w:sz w:val="26"/>
          <w:szCs w:val="26"/>
        </w:rPr>
        <w:t xml:space="preserve"> to entertain an interim interdict</w:t>
      </w:r>
      <w:r w:rsidR="00D265A4">
        <w:rPr>
          <w:sz w:val="26"/>
          <w:szCs w:val="26"/>
        </w:rPr>
        <w:t xml:space="preserve"> </w:t>
      </w:r>
      <w:r w:rsidR="00162B73">
        <w:rPr>
          <w:sz w:val="26"/>
          <w:szCs w:val="26"/>
        </w:rPr>
        <w:t>which is intended</w:t>
      </w:r>
      <w:r w:rsidR="00D265A4">
        <w:rPr>
          <w:sz w:val="26"/>
          <w:szCs w:val="26"/>
        </w:rPr>
        <w:t xml:space="preserve"> to preserve the status </w:t>
      </w:r>
      <w:r w:rsidR="00D265A4" w:rsidRPr="00162B73">
        <w:rPr>
          <w:i/>
          <w:sz w:val="26"/>
          <w:szCs w:val="26"/>
        </w:rPr>
        <w:t>quo</w:t>
      </w:r>
      <w:r w:rsidR="00D265A4">
        <w:rPr>
          <w:sz w:val="26"/>
          <w:szCs w:val="26"/>
        </w:rPr>
        <w:t xml:space="preserve"> ante pending the determination of a dispute before Traditional Structures</w:t>
      </w:r>
      <w:r w:rsidR="00162B73">
        <w:rPr>
          <w:sz w:val="26"/>
          <w:szCs w:val="26"/>
        </w:rPr>
        <w:t xml:space="preserve"> in accordance with Swazi Law and Custom</w:t>
      </w:r>
      <w:r w:rsidR="00D265A4">
        <w:rPr>
          <w:sz w:val="26"/>
          <w:szCs w:val="26"/>
        </w:rPr>
        <w:t xml:space="preserve">.  It is not in dispute that the matter of ownership of the land upon which the business is situated is pending before the </w:t>
      </w:r>
      <w:proofErr w:type="spellStart"/>
      <w:r w:rsidR="00D265A4">
        <w:rPr>
          <w:sz w:val="26"/>
          <w:szCs w:val="26"/>
        </w:rPr>
        <w:t>Luyengo</w:t>
      </w:r>
      <w:proofErr w:type="spellEnd"/>
      <w:r w:rsidR="00D265A4">
        <w:rPr>
          <w:sz w:val="26"/>
          <w:szCs w:val="26"/>
        </w:rPr>
        <w:t xml:space="preserve"> Royal Kraal.  </w:t>
      </w:r>
    </w:p>
    <w:p w:rsidR="00162B73" w:rsidRPr="0040346D" w:rsidRDefault="00162B73" w:rsidP="001F3B37">
      <w:pPr>
        <w:spacing w:line="480" w:lineRule="auto"/>
        <w:ind w:left="720" w:hanging="720"/>
        <w:jc w:val="both"/>
        <w:rPr>
          <w:sz w:val="26"/>
          <w:szCs w:val="26"/>
        </w:rPr>
      </w:pPr>
    </w:p>
    <w:p w:rsidR="001F3B37" w:rsidRDefault="001F3B37" w:rsidP="001F3B37">
      <w:pPr>
        <w:spacing w:line="480" w:lineRule="auto"/>
        <w:ind w:left="720" w:hanging="720"/>
        <w:jc w:val="both"/>
        <w:rPr>
          <w:sz w:val="26"/>
          <w:szCs w:val="26"/>
        </w:rPr>
      </w:pPr>
      <w:r w:rsidRPr="0040346D">
        <w:rPr>
          <w:sz w:val="26"/>
          <w:szCs w:val="26"/>
        </w:rPr>
        <w:t>[15]</w:t>
      </w:r>
      <w:r w:rsidRPr="0040346D">
        <w:rPr>
          <w:sz w:val="26"/>
          <w:szCs w:val="26"/>
        </w:rPr>
        <w:tab/>
      </w:r>
      <w:r w:rsidR="003A2628">
        <w:rPr>
          <w:sz w:val="26"/>
          <w:szCs w:val="26"/>
        </w:rPr>
        <w:t xml:space="preserve">The respondents </w:t>
      </w:r>
      <w:r w:rsidR="00162B73">
        <w:rPr>
          <w:sz w:val="26"/>
          <w:szCs w:val="26"/>
        </w:rPr>
        <w:t xml:space="preserve">have </w:t>
      </w:r>
      <w:r w:rsidR="003A2628">
        <w:rPr>
          <w:sz w:val="26"/>
          <w:szCs w:val="26"/>
        </w:rPr>
        <w:t xml:space="preserve">threatened to evict the applicant’s family from the shop without a court order; such conduct is unlawful.   The </w:t>
      </w:r>
      <w:r w:rsidR="00162B73">
        <w:rPr>
          <w:sz w:val="26"/>
          <w:szCs w:val="26"/>
        </w:rPr>
        <w:t>C</w:t>
      </w:r>
      <w:r w:rsidR="003A2628">
        <w:rPr>
          <w:sz w:val="26"/>
          <w:szCs w:val="26"/>
        </w:rPr>
        <w:t xml:space="preserve">ourt of Appeal of Swaziland, as it then was, in the case of </w:t>
      </w:r>
      <w:r w:rsidR="003A2628" w:rsidRPr="003A2628">
        <w:rPr>
          <w:i/>
          <w:sz w:val="26"/>
          <w:szCs w:val="26"/>
        </w:rPr>
        <w:t xml:space="preserve">John Boy </w:t>
      </w:r>
      <w:proofErr w:type="spellStart"/>
      <w:r w:rsidR="003A2628" w:rsidRPr="003A2628">
        <w:rPr>
          <w:i/>
          <w:sz w:val="26"/>
          <w:szCs w:val="26"/>
        </w:rPr>
        <w:t>Matsebula</w:t>
      </w:r>
      <w:proofErr w:type="spellEnd"/>
      <w:r w:rsidR="003A2628" w:rsidRPr="003A2628">
        <w:rPr>
          <w:i/>
          <w:sz w:val="26"/>
          <w:szCs w:val="26"/>
        </w:rPr>
        <w:t xml:space="preserve"> and three </w:t>
      </w:r>
      <w:proofErr w:type="gramStart"/>
      <w:r w:rsidR="003A2628" w:rsidRPr="003A2628">
        <w:rPr>
          <w:i/>
          <w:sz w:val="26"/>
          <w:szCs w:val="26"/>
        </w:rPr>
        <w:t>Others</w:t>
      </w:r>
      <w:proofErr w:type="gramEnd"/>
      <w:r w:rsidR="003A2628" w:rsidRPr="003A2628">
        <w:rPr>
          <w:i/>
          <w:sz w:val="26"/>
          <w:szCs w:val="26"/>
        </w:rPr>
        <w:t xml:space="preserve"> v. Chief </w:t>
      </w:r>
      <w:proofErr w:type="spellStart"/>
      <w:r w:rsidR="003A2628" w:rsidRPr="003A2628">
        <w:rPr>
          <w:i/>
          <w:sz w:val="26"/>
          <w:szCs w:val="26"/>
        </w:rPr>
        <w:t>Madzanga</w:t>
      </w:r>
      <w:proofErr w:type="spellEnd"/>
      <w:r w:rsidR="003A2628" w:rsidRPr="003A2628">
        <w:rPr>
          <w:i/>
          <w:sz w:val="26"/>
          <w:szCs w:val="26"/>
        </w:rPr>
        <w:t xml:space="preserve"> </w:t>
      </w:r>
      <w:proofErr w:type="spellStart"/>
      <w:r w:rsidR="003A2628" w:rsidRPr="003A2628">
        <w:rPr>
          <w:i/>
          <w:sz w:val="26"/>
          <w:szCs w:val="26"/>
        </w:rPr>
        <w:t>Ndwandwe</w:t>
      </w:r>
      <w:proofErr w:type="spellEnd"/>
      <w:r w:rsidR="003A2628" w:rsidRPr="003A2628">
        <w:rPr>
          <w:i/>
          <w:sz w:val="26"/>
          <w:szCs w:val="26"/>
        </w:rPr>
        <w:t xml:space="preserve"> and Another</w:t>
      </w:r>
      <w:r w:rsidR="003A2628">
        <w:rPr>
          <w:sz w:val="26"/>
          <w:szCs w:val="26"/>
        </w:rPr>
        <w:t xml:space="preserve"> Civil Appeal No. 15/2003 at page 24 quoted with approval the leading case of </w:t>
      </w:r>
      <w:r w:rsidR="003A2628" w:rsidRPr="003A2628">
        <w:rPr>
          <w:i/>
          <w:sz w:val="26"/>
          <w:szCs w:val="26"/>
        </w:rPr>
        <w:t xml:space="preserve">Nino </w:t>
      </w:r>
      <w:proofErr w:type="spellStart"/>
      <w:r w:rsidR="003A2628" w:rsidRPr="003A2628">
        <w:rPr>
          <w:i/>
          <w:sz w:val="26"/>
          <w:szCs w:val="26"/>
        </w:rPr>
        <w:t>Bonino</w:t>
      </w:r>
      <w:proofErr w:type="spellEnd"/>
      <w:r w:rsidR="003A2628" w:rsidRPr="003A2628">
        <w:rPr>
          <w:i/>
          <w:sz w:val="26"/>
          <w:szCs w:val="26"/>
        </w:rPr>
        <w:t xml:space="preserve"> v. De Lange</w:t>
      </w:r>
      <w:r w:rsidR="003A2628">
        <w:rPr>
          <w:sz w:val="26"/>
          <w:szCs w:val="26"/>
        </w:rPr>
        <w:t xml:space="preserve"> 1906 TS 120 at 122 where Innes CJ stated the following: </w:t>
      </w:r>
    </w:p>
    <w:p w:rsidR="004A2055" w:rsidRDefault="004A2055" w:rsidP="001F3B37">
      <w:pPr>
        <w:spacing w:line="480" w:lineRule="auto"/>
        <w:ind w:left="720" w:hanging="720"/>
        <w:jc w:val="both"/>
        <w:rPr>
          <w:sz w:val="26"/>
          <w:szCs w:val="26"/>
        </w:rPr>
      </w:pPr>
    </w:p>
    <w:p w:rsidR="003A2628" w:rsidRPr="00351EB4" w:rsidRDefault="00351EB4" w:rsidP="00351EB4">
      <w:pPr>
        <w:spacing w:line="360" w:lineRule="auto"/>
        <w:ind w:left="1440"/>
        <w:jc w:val="both"/>
        <w:rPr>
          <w:b/>
        </w:rPr>
      </w:pPr>
      <w:r w:rsidRPr="00351EB4">
        <w:rPr>
          <w:b/>
          <w:lang w:val="en-US"/>
        </w:rPr>
        <w:lastRenderedPageBreak/>
        <w:t xml:space="preserve">"... </w:t>
      </w:r>
      <w:proofErr w:type="gramStart"/>
      <w:r w:rsidRPr="00351EB4">
        <w:rPr>
          <w:b/>
          <w:lang w:val="en-US"/>
        </w:rPr>
        <w:t>no</w:t>
      </w:r>
      <w:proofErr w:type="gramEnd"/>
      <w:r w:rsidRPr="00351EB4">
        <w:rPr>
          <w:b/>
          <w:lang w:val="en-US"/>
        </w:rPr>
        <w:t xml:space="preserve"> one is permitted to dispossess another forcibly or wrongfully and against his consent, of the possession of property, whether movable or immovable. If he does so, the court will summarily restore the status quo ante, and will do so as a preliminary to any inquiry or investigation into the merits of the dispute."</w:t>
      </w:r>
    </w:p>
    <w:p w:rsidR="001F3B37" w:rsidRPr="0040346D" w:rsidRDefault="001F3B37" w:rsidP="001F3B37">
      <w:pPr>
        <w:spacing w:line="480" w:lineRule="auto"/>
        <w:jc w:val="both"/>
        <w:rPr>
          <w:sz w:val="26"/>
          <w:szCs w:val="26"/>
        </w:rPr>
      </w:pPr>
    </w:p>
    <w:p w:rsidR="001F3B37" w:rsidRPr="0040346D" w:rsidRDefault="002206F0" w:rsidP="002206F0">
      <w:pPr>
        <w:spacing w:line="480" w:lineRule="auto"/>
        <w:ind w:left="720" w:hanging="720"/>
        <w:jc w:val="both"/>
        <w:rPr>
          <w:sz w:val="26"/>
          <w:szCs w:val="26"/>
        </w:rPr>
      </w:pPr>
      <w:r>
        <w:rPr>
          <w:sz w:val="26"/>
          <w:szCs w:val="26"/>
        </w:rPr>
        <w:t>[16]</w:t>
      </w:r>
      <w:r>
        <w:rPr>
          <w:sz w:val="26"/>
          <w:szCs w:val="26"/>
        </w:rPr>
        <w:tab/>
      </w:r>
      <w:r w:rsidR="003A2628">
        <w:rPr>
          <w:sz w:val="26"/>
          <w:szCs w:val="26"/>
        </w:rPr>
        <w:t xml:space="preserve">In the case of </w:t>
      </w:r>
      <w:r w:rsidR="003A2628" w:rsidRPr="0037141A">
        <w:rPr>
          <w:i/>
          <w:sz w:val="26"/>
          <w:szCs w:val="26"/>
        </w:rPr>
        <w:t xml:space="preserve">John Boy </w:t>
      </w:r>
      <w:proofErr w:type="spellStart"/>
      <w:r w:rsidR="003A2628" w:rsidRPr="0037141A">
        <w:rPr>
          <w:i/>
          <w:sz w:val="26"/>
          <w:szCs w:val="26"/>
        </w:rPr>
        <w:t>Matsebula</w:t>
      </w:r>
      <w:proofErr w:type="spellEnd"/>
      <w:r w:rsidR="003A2628" w:rsidRPr="0037141A">
        <w:rPr>
          <w:i/>
          <w:sz w:val="26"/>
          <w:szCs w:val="26"/>
        </w:rPr>
        <w:t xml:space="preserve"> and three Others v. Chief </w:t>
      </w:r>
      <w:proofErr w:type="spellStart"/>
      <w:r w:rsidR="003A2628" w:rsidRPr="0037141A">
        <w:rPr>
          <w:i/>
          <w:sz w:val="26"/>
          <w:szCs w:val="26"/>
        </w:rPr>
        <w:t>Madzanga</w:t>
      </w:r>
      <w:proofErr w:type="spellEnd"/>
      <w:r w:rsidR="003A2628">
        <w:rPr>
          <w:sz w:val="26"/>
          <w:szCs w:val="26"/>
        </w:rPr>
        <w:t xml:space="preserve"> </w:t>
      </w:r>
      <w:proofErr w:type="spellStart"/>
      <w:r w:rsidR="003A2628" w:rsidRPr="0037141A">
        <w:rPr>
          <w:i/>
          <w:sz w:val="26"/>
          <w:szCs w:val="26"/>
        </w:rPr>
        <w:t>Ndwandwe</w:t>
      </w:r>
      <w:proofErr w:type="spellEnd"/>
      <w:r w:rsidR="003A2628" w:rsidRPr="0037141A">
        <w:rPr>
          <w:i/>
          <w:sz w:val="26"/>
          <w:szCs w:val="26"/>
        </w:rPr>
        <w:t xml:space="preserve"> and Another</w:t>
      </w:r>
      <w:r w:rsidR="003A2628">
        <w:rPr>
          <w:sz w:val="26"/>
          <w:szCs w:val="26"/>
        </w:rPr>
        <w:t xml:space="preserve"> (supra), the Supreme Court dealt </w:t>
      </w:r>
      <w:r w:rsidR="0037141A">
        <w:rPr>
          <w:sz w:val="26"/>
          <w:szCs w:val="26"/>
        </w:rPr>
        <w:t xml:space="preserve">with a dispute of ownership of land </w:t>
      </w:r>
      <w:r w:rsidR="00D4148C">
        <w:rPr>
          <w:sz w:val="26"/>
          <w:szCs w:val="26"/>
        </w:rPr>
        <w:t xml:space="preserve">on Swazi </w:t>
      </w:r>
      <w:r w:rsidR="00162B73">
        <w:rPr>
          <w:sz w:val="26"/>
          <w:szCs w:val="26"/>
        </w:rPr>
        <w:t>N</w:t>
      </w:r>
      <w:r w:rsidR="00D4148C">
        <w:rPr>
          <w:sz w:val="26"/>
          <w:szCs w:val="26"/>
        </w:rPr>
        <w:t xml:space="preserve">ation </w:t>
      </w:r>
      <w:r w:rsidR="00162B73">
        <w:rPr>
          <w:sz w:val="26"/>
          <w:szCs w:val="26"/>
        </w:rPr>
        <w:t>L</w:t>
      </w:r>
      <w:r w:rsidR="00D4148C">
        <w:rPr>
          <w:sz w:val="26"/>
          <w:szCs w:val="26"/>
        </w:rPr>
        <w:t xml:space="preserve">and.  The appellants had instituted an urgent application before the </w:t>
      </w:r>
      <w:r w:rsidR="00162B73">
        <w:rPr>
          <w:sz w:val="26"/>
          <w:szCs w:val="26"/>
        </w:rPr>
        <w:t>High C</w:t>
      </w:r>
      <w:r w:rsidR="00D4148C">
        <w:rPr>
          <w:sz w:val="26"/>
          <w:szCs w:val="26"/>
        </w:rPr>
        <w:t xml:space="preserve">ourt seeking a </w:t>
      </w:r>
      <w:r w:rsidR="00D4148C" w:rsidRPr="00162B73">
        <w:rPr>
          <w:i/>
          <w:sz w:val="26"/>
          <w:szCs w:val="26"/>
        </w:rPr>
        <w:t>rule nisi</w:t>
      </w:r>
      <w:r w:rsidR="00D4148C">
        <w:rPr>
          <w:sz w:val="26"/>
          <w:szCs w:val="26"/>
        </w:rPr>
        <w:t xml:space="preserve"> interdicting and restraining the respondents from invading</w:t>
      </w:r>
      <w:r w:rsidR="00162B73">
        <w:rPr>
          <w:sz w:val="26"/>
          <w:szCs w:val="26"/>
        </w:rPr>
        <w:t>,</w:t>
      </w:r>
      <w:r w:rsidR="00D4148C">
        <w:rPr>
          <w:sz w:val="26"/>
          <w:szCs w:val="26"/>
        </w:rPr>
        <w:t xml:space="preserve"> ploughing and/or taking over fields owned and in the lawful possession </w:t>
      </w:r>
      <w:r w:rsidR="00162B73">
        <w:rPr>
          <w:sz w:val="26"/>
          <w:szCs w:val="26"/>
        </w:rPr>
        <w:t xml:space="preserve">of the </w:t>
      </w:r>
      <w:r w:rsidR="00D4148C">
        <w:rPr>
          <w:sz w:val="26"/>
          <w:szCs w:val="26"/>
        </w:rPr>
        <w:t>applicant</w:t>
      </w:r>
      <w:r w:rsidR="00034409">
        <w:rPr>
          <w:sz w:val="26"/>
          <w:szCs w:val="26"/>
        </w:rPr>
        <w:t xml:space="preserve">s pending the determination of an appeal filed by the appellants to the </w:t>
      </w:r>
      <w:proofErr w:type="spellStart"/>
      <w:r w:rsidR="00034409">
        <w:rPr>
          <w:sz w:val="26"/>
          <w:szCs w:val="26"/>
        </w:rPr>
        <w:t>iNgwenyama</w:t>
      </w:r>
      <w:proofErr w:type="spellEnd"/>
      <w:r w:rsidR="00034409">
        <w:rPr>
          <w:sz w:val="26"/>
          <w:szCs w:val="26"/>
        </w:rPr>
        <w:t xml:space="preserve"> against the d</w:t>
      </w:r>
      <w:r w:rsidR="00162B73">
        <w:rPr>
          <w:sz w:val="26"/>
          <w:szCs w:val="26"/>
        </w:rPr>
        <w:t>ecision of the first respondent</w:t>
      </w:r>
      <w:r w:rsidR="00034409">
        <w:rPr>
          <w:sz w:val="26"/>
          <w:szCs w:val="26"/>
        </w:rPr>
        <w:t xml:space="preserve"> to disown them the land. The </w:t>
      </w:r>
      <w:r w:rsidR="00034409" w:rsidRPr="00224014">
        <w:rPr>
          <w:i/>
          <w:sz w:val="26"/>
          <w:szCs w:val="26"/>
        </w:rPr>
        <w:t>rule nisi</w:t>
      </w:r>
      <w:r w:rsidR="00034409">
        <w:rPr>
          <w:sz w:val="26"/>
          <w:szCs w:val="26"/>
        </w:rPr>
        <w:t xml:space="preserve"> was granted</w:t>
      </w:r>
      <w:r w:rsidR="004A2055">
        <w:rPr>
          <w:sz w:val="26"/>
          <w:szCs w:val="26"/>
        </w:rPr>
        <w:t>.</w:t>
      </w:r>
      <w:r w:rsidR="00034409">
        <w:rPr>
          <w:sz w:val="26"/>
          <w:szCs w:val="26"/>
        </w:rPr>
        <w:t xml:space="preserve"> </w:t>
      </w:r>
      <w:r w:rsidR="004A2055">
        <w:rPr>
          <w:sz w:val="26"/>
          <w:szCs w:val="26"/>
        </w:rPr>
        <w:t>H</w:t>
      </w:r>
      <w:r w:rsidR="00034409">
        <w:rPr>
          <w:sz w:val="26"/>
          <w:szCs w:val="26"/>
        </w:rPr>
        <w:t xml:space="preserve">owever, the court </w:t>
      </w:r>
      <w:r w:rsidR="00034409" w:rsidRPr="00034409">
        <w:rPr>
          <w:i/>
          <w:sz w:val="26"/>
          <w:szCs w:val="26"/>
        </w:rPr>
        <w:t>a quo</w:t>
      </w:r>
      <w:r w:rsidR="00034409">
        <w:rPr>
          <w:sz w:val="26"/>
          <w:szCs w:val="26"/>
        </w:rPr>
        <w:t xml:space="preserve"> </w:t>
      </w:r>
      <w:r w:rsidR="00162B73">
        <w:rPr>
          <w:sz w:val="26"/>
          <w:szCs w:val="26"/>
        </w:rPr>
        <w:t xml:space="preserve">subsequently </w:t>
      </w:r>
      <w:r w:rsidR="00034409">
        <w:rPr>
          <w:sz w:val="26"/>
          <w:szCs w:val="26"/>
        </w:rPr>
        <w:t xml:space="preserve">discharged the rule nisi and dismissed the application; hence, the </w:t>
      </w:r>
      <w:proofErr w:type="gramStart"/>
      <w:r w:rsidR="00034409">
        <w:rPr>
          <w:sz w:val="26"/>
          <w:szCs w:val="26"/>
        </w:rPr>
        <w:t xml:space="preserve">appellants lodged </w:t>
      </w:r>
      <w:r w:rsidR="004A2055">
        <w:rPr>
          <w:sz w:val="26"/>
          <w:szCs w:val="26"/>
        </w:rPr>
        <w:t>an</w:t>
      </w:r>
      <w:r w:rsidR="00034409">
        <w:rPr>
          <w:sz w:val="26"/>
          <w:szCs w:val="26"/>
        </w:rPr>
        <w:t xml:space="preserve"> appeal before the </w:t>
      </w:r>
      <w:r w:rsidR="00162B73">
        <w:rPr>
          <w:sz w:val="26"/>
          <w:szCs w:val="26"/>
        </w:rPr>
        <w:t>C</w:t>
      </w:r>
      <w:r w:rsidR="00034409">
        <w:rPr>
          <w:sz w:val="26"/>
          <w:szCs w:val="26"/>
        </w:rPr>
        <w:t xml:space="preserve">ourt of </w:t>
      </w:r>
      <w:r w:rsidR="00162B73">
        <w:rPr>
          <w:sz w:val="26"/>
          <w:szCs w:val="26"/>
        </w:rPr>
        <w:t>A</w:t>
      </w:r>
      <w:r w:rsidR="00034409">
        <w:rPr>
          <w:sz w:val="26"/>
          <w:szCs w:val="26"/>
        </w:rPr>
        <w:t>ppeal, as it then was</w:t>
      </w:r>
      <w:proofErr w:type="gramEnd"/>
      <w:r w:rsidR="00034409">
        <w:rPr>
          <w:sz w:val="26"/>
          <w:szCs w:val="26"/>
        </w:rPr>
        <w:t>.</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ab/>
      </w:r>
      <w:r w:rsidR="00034409">
        <w:rPr>
          <w:sz w:val="26"/>
          <w:szCs w:val="26"/>
        </w:rPr>
        <w:t xml:space="preserve">The judgment which </w:t>
      </w:r>
      <w:r w:rsidR="00EB3D0F">
        <w:rPr>
          <w:sz w:val="26"/>
          <w:szCs w:val="26"/>
        </w:rPr>
        <w:t>wa</w:t>
      </w:r>
      <w:r w:rsidR="00034409">
        <w:rPr>
          <w:sz w:val="26"/>
          <w:szCs w:val="26"/>
        </w:rPr>
        <w:t>s appealed deal</w:t>
      </w:r>
      <w:r w:rsidR="004A2055">
        <w:rPr>
          <w:sz w:val="26"/>
          <w:szCs w:val="26"/>
        </w:rPr>
        <w:t>t</w:t>
      </w:r>
      <w:r w:rsidR="00034409">
        <w:rPr>
          <w:sz w:val="26"/>
          <w:szCs w:val="26"/>
        </w:rPr>
        <w:t xml:space="preserve"> only with</w:t>
      </w:r>
      <w:r w:rsidR="00EB3D0F">
        <w:rPr>
          <w:sz w:val="26"/>
          <w:szCs w:val="26"/>
        </w:rPr>
        <w:t xml:space="preserve"> a</w:t>
      </w:r>
      <w:r w:rsidR="00034409">
        <w:rPr>
          <w:sz w:val="26"/>
          <w:szCs w:val="26"/>
        </w:rPr>
        <w:t xml:space="preserve"> </w:t>
      </w:r>
      <w:r w:rsidR="00162B73">
        <w:rPr>
          <w:sz w:val="26"/>
          <w:szCs w:val="26"/>
        </w:rPr>
        <w:t>P</w:t>
      </w:r>
      <w:r w:rsidR="00034409">
        <w:rPr>
          <w:sz w:val="26"/>
          <w:szCs w:val="26"/>
        </w:rPr>
        <w:t xml:space="preserve">oint in </w:t>
      </w:r>
      <w:proofErr w:type="spellStart"/>
      <w:r w:rsidR="00034409" w:rsidRPr="00034409">
        <w:rPr>
          <w:i/>
          <w:sz w:val="26"/>
          <w:szCs w:val="26"/>
        </w:rPr>
        <w:t>limine</w:t>
      </w:r>
      <w:proofErr w:type="spellEnd"/>
      <w:r w:rsidR="00034409" w:rsidRPr="00034409">
        <w:rPr>
          <w:i/>
          <w:sz w:val="26"/>
          <w:szCs w:val="26"/>
        </w:rPr>
        <w:t xml:space="preserve"> </w:t>
      </w:r>
      <w:r w:rsidR="00034409">
        <w:rPr>
          <w:sz w:val="26"/>
          <w:szCs w:val="26"/>
        </w:rPr>
        <w:t xml:space="preserve">raised by the respondents that the disputed land is situated on Swazi </w:t>
      </w:r>
      <w:r w:rsidR="00162B73">
        <w:rPr>
          <w:sz w:val="26"/>
          <w:szCs w:val="26"/>
        </w:rPr>
        <w:t>N</w:t>
      </w:r>
      <w:r w:rsidR="00034409">
        <w:rPr>
          <w:sz w:val="26"/>
          <w:szCs w:val="26"/>
        </w:rPr>
        <w:t xml:space="preserve">ation </w:t>
      </w:r>
      <w:r w:rsidR="00162B73">
        <w:rPr>
          <w:sz w:val="26"/>
          <w:szCs w:val="26"/>
        </w:rPr>
        <w:t>L</w:t>
      </w:r>
      <w:r w:rsidR="00034409">
        <w:rPr>
          <w:sz w:val="26"/>
          <w:szCs w:val="26"/>
        </w:rPr>
        <w:t xml:space="preserve">and </w:t>
      </w:r>
      <w:r w:rsidR="00D93019">
        <w:rPr>
          <w:sz w:val="26"/>
          <w:szCs w:val="26"/>
        </w:rPr>
        <w:t xml:space="preserve">whose allocation, use and enjoyment </w:t>
      </w:r>
      <w:r w:rsidR="004A2055">
        <w:rPr>
          <w:sz w:val="26"/>
          <w:szCs w:val="26"/>
        </w:rPr>
        <w:t>wa</w:t>
      </w:r>
      <w:r w:rsidR="00D93019">
        <w:rPr>
          <w:sz w:val="26"/>
          <w:szCs w:val="26"/>
        </w:rPr>
        <w:t xml:space="preserve">s governed by Swazi law and </w:t>
      </w:r>
      <w:r w:rsidR="00162B73">
        <w:rPr>
          <w:sz w:val="26"/>
          <w:szCs w:val="26"/>
        </w:rPr>
        <w:t>C</w:t>
      </w:r>
      <w:r w:rsidR="00D93019">
        <w:rPr>
          <w:sz w:val="26"/>
          <w:szCs w:val="26"/>
        </w:rPr>
        <w:t>ustom.  To that extent it was argued that this court ha</w:t>
      </w:r>
      <w:r w:rsidR="00EB3D0F">
        <w:rPr>
          <w:sz w:val="26"/>
          <w:szCs w:val="26"/>
        </w:rPr>
        <w:t>d</w:t>
      </w:r>
      <w:r w:rsidR="00D93019">
        <w:rPr>
          <w:sz w:val="26"/>
          <w:szCs w:val="26"/>
        </w:rPr>
        <w:t xml:space="preserve"> no jurisdiction and </w:t>
      </w:r>
      <w:r w:rsidR="00EB3D0F">
        <w:rPr>
          <w:sz w:val="26"/>
          <w:szCs w:val="26"/>
        </w:rPr>
        <w:t>wa</w:t>
      </w:r>
      <w:r w:rsidR="00D93019">
        <w:rPr>
          <w:sz w:val="26"/>
          <w:szCs w:val="26"/>
        </w:rPr>
        <w:t>s not competent to determine the dispute between the parties.  It was further argued by the respondents</w:t>
      </w:r>
      <w:r w:rsidR="00EB3D0F">
        <w:rPr>
          <w:sz w:val="26"/>
          <w:szCs w:val="26"/>
        </w:rPr>
        <w:t xml:space="preserve">, that </w:t>
      </w:r>
      <w:r w:rsidR="00D93019">
        <w:rPr>
          <w:sz w:val="26"/>
          <w:szCs w:val="26"/>
        </w:rPr>
        <w:t>the appellants ha</w:t>
      </w:r>
      <w:r w:rsidR="00EB3D0F">
        <w:rPr>
          <w:sz w:val="26"/>
          <w:szCs w:val="26"/>
        </w:rPr>
        <w:t>d</w:t>
      </w:r>
      <w:r w:rsidR="00D93019">
        <w:rPr>
          <w:sz w:val="26"/>
          <w:szCs w:val="26"/>
        </w:rPr>
        <w:t xml:space="preserve"> not exhausted the local conflict–resolution mechanism</w:t>
      </w:r>
      <w:r w:rsidR="00EB3D0F">
        <w:rPr>
          <w:sz w:val="26"/>
          <w:szCs w:val="26"/>
        </w:rPr>
        <w:t>s</w:t>
      </w:r>
      <w:r w:rsidR="00D93019">
        <w:rPr>
          <w:sz w:val="26"/>
          <w:szCs w:val="26"/>
        </w:rPr>
        <w:t xml:space="preserve"> obtained under Swazi law and </w:t>
      </w:r>
      <w:r w:rsidR="00EB3D0F">
        <w:rPr>
          <w:sz w:val="26"/>
          <w:szCs w:val="26"/>
        </w:rPr>
        <w:t>C</w:t>
      </w:r>
      <w:r w:rsidR="00D93019">
        <w:rPr>
          <w:sz w:val="26"/>
          <w:szCs w:val="26"/>
        </w:rPr>
        <w:t xml:space="preserve">ustom.  Similarly, the </w:t>
      </w:r>
      <w:r w:rsidR="00D93019">
        <w:rPr>
          <w:sz w:val="26"/>
          <w:szCs w:val="26"/>
        </w:rPr>
        <w:lastRenderedPageBreak/>
        <w:t>respondents argue</w:t>
      </w:r>
      <w:r w:rsidR="00EB3D0F">
        <w:rPr>
          <w:sz w:val="26"/>
          <w:szCs w:val="26"/>
        </w:rPr>
        <w:t>d</w:t>
      </w:r>
      <w:r w:rsidR="00D93019">
        <w:rPr>
          <w:sz w:val="26"/>
          <w:szCs w:val="26"/>
        </w:rPr>
        <w:t xml:space="preserve"> that there </w:t>
      </w:r>
      <w:r w:rsidR="00EB3D0F">
        <w:rPr>
          <w:sz w:val="26"/>
          <w:szCs w:val="26"/>
        </w:rPr>
        <w:t>were</w:t>
      </w:r>
      <w:r w:rsidR="00D93019">
        <w:rPr>
          <w:sz w:val="26"/>
          <w:szCs w:val="26"/>
        </w:rPr>
        <w:t xml:space="preserve"> disputes of fa</w:t>
      </w:r>
      <w:r w:rsidR="00EB3D0F">
        <w:rPr>
          <w:sz w:val="26"/>
          <w:szCs w:val="26"/>
        </w:rPr>
        <w:t>c</w:t>
      </w:r>
      <w:r w:rsidR="00D93019">
        <w:rPr>
          <w:sz w:val="26"/>
          <w:szCs w:val="26"/>
        </w:rPr>
        <w:t xml:space="preserve">t in the matter which </w:t>
      </w:r>
      <w:r w:rsidR="00EB3D0F">
        <w:rPr>
          <w:sz w:val="26"/>
          <w:szCs w:val="26"/>
        </w:rPr>
        <w:t xml:space="preserve">required the </w:t>
      </w:r>
      <w:r w:rsidR="00D93019">
        <w:rPr>
          <w:sz w:val="26"/>
          <w:szCs w:val="26"/>
        </w:rPr>
        <w:t xml:space="preserve">hearing </w:t>
      </w:r>
      <w:r w:rsidR="00EB3D0F">
        <w:rPr>
          <w:sz w:val="26"/>
          <w:szCs w:val="26"/>
        </w:rPr>
        <w:t xml:space="preserve">of </w:t>
      </w:r>
      <w:r w:rsidR="00D93019">
        <w:rPr>
          <w:sz w:val="26"/>
          <w:szCs w:val="26"/>
        </w:rPr>
        <w:t>oral evidence.  The respondent</w:t>
      </w:r>
      <w:r w:rsidR="00A30C70">
        <w:rPr>
          <w:sz w:val="26"/>
          <w:szCs w:val="26"/>
        </w:rPr>
        <w:t xml:space="preserve">s also felt that the appellants should not have brought the application before the court </w:t>
      </w:r>
      <w:r w:rsidR="00A30C70" w:rsidRPr="00A30C70">
        <w:rPr>
          <w:i/>
          <w:sz w:val="26"/>
          <w:szCs w:val="26"/>
        </w:rPr>
        <w:t>a quo</w:t>
      </w:r>
      <w:r w:rsidR="00A30C70">
        <w:rPr>
          <w:sz w:val="26"/>
          <w:szCs w:val="26"/>
        </w:rPr>
        <w:t xml:space="preserve"> on the basis that the dispute between the parties </w:t>
      </w:r>
      <w:r w:rsidR="00EB3D0F">
        <w:rPr>
          <w:sz w:val="26"/>
          <w:szCs w:val="26"/>
        </w:rPr>
        <w:t>was</w:t>
      </w:r>
      <w:r w:rsidR="00A30C70">
        <w:rPr>
          <w:sz w:val="26"/>
          <w:szCs w:val="26"/>
        </w:rPr>
        <w:t xml:space="preserve"> pending a decision by the </w:t>
      </w:r>
      <w:proofErr w:type="spellStart"/>
      <w:r w:rsidR="00A30C70">
        <w:rPr>
          <w:sz w:val="26"/>
          <w:szCs w:val="26"/>
        </w:rPr>
        <w:t>iNgwenyama</w:t>
      </w:r>
      <w:proofErr w:type="spellEnd"/>
      <w:r w:rsidR="00A30C70">
        <w:rPr>
          <w:sz w:val="26"/>
          <w:szCs w:val="26"/>
        </w:rPr>
        <w:t xml:space="preserve">, and, therefore </w:t>
      </w:r>
      <w:proofErr w:type="spellStart"/>
      <w:r w:rsidR="00A30C70" w:rsidRPr="00224014">
        <w:rPr>
          <w:i/>
          <w:sz w:val="26"/>
          <w:szCs w:val="26"/>
        </w:rPr>
        <w:t>lis</w:t>
      </w:r>
      <w:proofErr w:type="spellEnd"/>
      <w:r w:rsidR="00A30C70" w:rsidRPr="00224014">
        <w:rPr>
          <w:i/>
          <w:sz w:val="26"/>
          <w:szCs w:val="26"/>
        </w:rPr>
        <w:t xml:space="preserve"> </w:t>
      </w:r>
      <w:proofErr w:type="spellStart"/>
      <w:r w:rsidR="00A30C70" w:rsidRPr="00224014">
        <w:rPr>
          <w:i/>
          <w:sz w:val="26"/>
          <w:szCs w:val="26"/>
        </w:rPr>
        <w:t>pendens</w:t>
      </w:r>
      <w:proofErr w:type="spellEnd"/>
      <w:r w:rsidR="00A30C70">
        <w:rPr>
          <w:sz w:val="26"/>
          <w:szCs w:val="26"/>
        </w:rPr>
        <w:t>.</w:t>
      </w:r>
    </w:p>
    <w:p w:rsidR="001F3B37"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ab/>
      </w:r>
      <w:r w:rsidR="00A30C70">
        <w:rPr>
          <w:sz w:val="26"/>
          <w:szCs w:val="26"/>
        </w:rPr>
        <w:t xml:space="preserve">The </w:t>
      </w:r>
      <w:r w:rsidR="00EB3D0F">
        <w:rPr>
          <w:sz w:val="26"/>
          <w:szCs w:val="26"/>
        </w:rPr>
        <w:t>C</w:t>
      </w:r>
      <w:r w:rsidR="00A30C70">
        <w:rPr>
          <w:sz w:val="26"/>
          <w:szCs w:val="26"/>
        </w:rPr>
        <w:t xml:space="preserve">ourt of Appeal held that the appeal should be allowed on the basis that </w:t>
      </w:r>
      <w:r w:rsidR="00EB3D0F">
        <w:rPr>
          <w:sz w:val="26"/>
          <w:szCs w:val="26"/>
        </w:rPr>
        <w:t xml:space="preserve">the applicants </w:t>
      </w:r>
      <w:r w:rsidR="00A30C70">
        <w:rPr>
          <w:sz w:val="26"/>
          <w:szCs w:val="26"/>
        </w:rPr>
        <w:t xml:space="preserve">had a right to protect their possession pending the determination of the land dispute before </w:t>
      </w:r>
      <w:proofErr w:type="spellStart"/>
      <w:r w:rsidR="00A30C70">
        <w:rPr>
          <w:sz w:val="26"/>
          <w:szCs w:val="26"/>
        </w:rPr>
        <w:t>iNgwenyama</w:t>
      </w:r>
      <w:proofErr w:type="spellEnd"/>
      <w:r w:rsidR="00A30C70">
        <w:rPr>
          <w:sz w:val="26"/>
          <w:szCs w:val="26"/>
        </w:rPr>
        <w:t xml:space="preserve">.  </w:t>
      </w:r>
    </w:p>
    <w:p w:rsidR="00351EB4" w:rsidRDefault="00351EB4" w:rsidP="00EF4B67">
      <w:pPr>
        <w:pStyle w:val="LG-section"/>
        <w:spacing w:line="480" w:lineRule="auto"/>
        <w:ind w:left="720" w:hanging="720"/>
        <w:rPr>
          <w:sz w:val="26"/>
          <w:szCs w:val="26"/>
        </w:rPr>
      </w:pPr>
    </w:p>
    <w:p w:rsidR="00EB3D0F" w:rsidRDefault="001F3B37" w:rsidP="00EF4B67">
      <w:pPr>
        <w:pStyle w:val="LG-section"/>
        <w:spacing w:line="480" w:lineRule="auto"/>
        <w:ind w:left="720" w:hanging="720"/>
        <w:rPr>
          <w:sz w:val="26"/>
          <w:szCs w:val="26"/>
        </w:rPr>
      </w:pPr>
      <w:r w:rsidRPr="0040346D">
        <w:rPr>
          <w:sz w:val="26"/>
          <w:szCs w:val="26"/>
        </w:rPr>
        <w:t>[</w:t>
      </w:r>
      <w:r w:rsidR="00EB3D0F">
        <w:rPr>
          <w:sz w:val="26"/>
          <w:szCs w:val="26"/>
        </w:rPr>
        <w:t>18</w:t>
      </w:r>
      <w:r w:rsidRPr="0040346D">
        <w:rPr>
          <w:sz w:val="26"/>
          <w:szCs w:val="26"/>
        </w:rPr>
        <w:t>]</w:t>
      </w:r>
      <w:r w:rsidRPr="0040346D">
        <w:rPr>
          <w:sz w:val="26"/>
          <w:szCs w:val="26"/>
        </w:rPr>
        <w:tab/>
      </w:r>
      <w:r w:rsidR="00120664">
        <w:rPr>
          <w:sz w:val="26"/>
          <w:szCs w:val="26"/>
        </w:rPr>
        <w:tab/>
      </w:r>
      <w:r w:rsidR="00EB3D0F">
        <w:rPr>
          <w:sz w:val="26"/>
          <w:szCs w:val="26"/>
        </w:rPr>
        <w:t xml:space="preserve">I dealt </w:t>
      </w:r>
      <w:r w:rsidR="007E252C">
        <w:rPr>
          <w:sz w:val="26"/>
          <w:szCs w:val="26"/>
        </w:rPr>
        <w:t>with</w:t>
      </w:r>
      <w:r w:rsidR="00EB3D0F">
        <w:rPr>
          <w:sz w:val="26"/>
          <w:szCs w:val="26"/>
        </w:rPr>
        <w:t xml:space="preserve"> the requirements of the an interim interdict in the case of </w:t>
      </w:r>
      <w:r w:rsidR="00EB3D0F" w:rsidRPr="007E252C">
        <w:rPr>
          <w:i/>
          <w:sz w:val="26"/>
          <w:szCs w:val="26"/>
        </w:rPr>
        <w:t>David</w:t>
      </w:r>
      <w:r w:rsidR="00EB3D0F">
        <w:rPr>
          <w:sz w:val="26"/>
          <w:szCs w:val="26"/>
        </w:rPr>
        <w:t xml:space="preserve"> </w:t>
      </w:r>
      <w:proofErr w:type="spellStart"/>
      <w:r w:rsidR="00EB3D0F" w:rsidRPr="007E252C">
        <w:rPr>
          <w:i/>
          <w:sz w:val="26"/>
          <w:szCs w:val="26"/>
        </w:rPr>
        <w:t>Themba</w:t>
      </w:r>
      <w:proofErr w:type="spellEnd"/>
      <w:r w:rsidR="00EB3D0F" w:rsidRPr="007E252C">
        <w:rPr>
          <w:i/>
          <w:sz w:val="26"/>
          <w:szCs w:val="26"/>
        </w:rPr>
        <w:t xml:space="preserve"> Dlamini v. </w:t>
      </w:r>
      <w:proofErr w:type="spellStart"/>
      <w:r w:rsidR="00EB3D0F" w:rsidRPr="007E252C">
        <w:rPr>
          <w:i/>
          <w:sz w:val="26"/>
          <w:szCs w:val="26"/>
        </w:rPr>
        <w:t>Sylvian</w:t>
      </w:r>
      <w:proofErr w:type="spellEnd"/>
      <w:r w:rsidR="00EB3D0F" w:rsidRPr="007E252C">
        <w:rPr>
          <w:i/>
          <w:sz w:val="26"/>
          <w:szCs w:val="26"/>
        </w:rPr>
        <w:t xml:space="preserve"> </w:t>
      </w:r>
      <w:proofErr w:type="spellStart"/>
      <w:r w:rsidR="00EB3D0F" w:rsidRPr="007E252C">
        <w:rPr>
          <w:i/>
          <w:sz w:val="26"/>
          <w:szCs w:val="26"/>
        </w:rPr>
        <w:t>Longendo</w:t>
      </w:r>
      <w:proofErr w:type="spellEnd"/>
      <w:r w:rsidR="00EB3D0F" w:rsidRPr="007E252C">
        <w:rPr>
          <w:i/>
          <w:sz w:val="26"/>
          <w:szCs w:val="26"/>
        </w:rPr>
        <w:t xml:space="preserve"> </w:t>
      </w:r>
      <w:proofErr w:type="spellStart"/>
      <w:r w:rsidR="00EB3D0F" w:rsidRPr="007E252C">
        <w:rPr>
          <w:i/>
          <w:sz w:val="26"/>
          <w:szCs w:val="26"/>
        </w:rPr>
        <w:t>Okonda</w:t>
      </w:r>
      <w:proofErr w:type="spellEnd"/>
      <w:r w:rsidR="00EB3D0F" w:rsidRPr="007E252C">
        <w:rPr>
          <w:i/>
          <w:sz w:val="26"/>
          <w:szCs w:val="26"/>
        </w:rPr>
        <w:t xml:space="preserve"> and </w:t>
      </w:r>
      <w:r w:rsidR="007E252C" w:rsidRPr="007E252C">
        <w:rPr>
          <w:i/>
          <w:sz w:val="26"/>
          <w:szCs w:val="26"/>
        </w:rPr>
        <w:t>S</w:t>
      </w:r>
      <w:r w:rsidR="00EB3D0F" w:rsidRPr="007E252C">
        <w:rPr>
          <w:i/>
          <w:sz w:val="26"/>
          <w:szCs w:val="26"/>
        </w:rPr>
        <w:t>even Others</w:t>
      </w:r>
      <w:r w:rsidR="00EB3D0F">
        <w:rPr>
          <w:sz w:val="26"/>
          <w:szCs w:val="26"/>
        </w:rPr>
        <w:t xml:space="preserve"> </w:t>
      </w:r>
      <w:r w:rsidR="007E252C">
        <w:rPr>
          <w:sz w:val="26"/>
          <w:szCs w:val="26"/>
        </w:rPr>
        <w:t xml:space="preserve">Civil Case No. 1995/2008.  At </w:t>
      </w:r>
      <w:proofErr w:type="spellStart"/>
      <w:r w:rsidR="007E252C">
        <w:rPr>
          <w:sz w:val="26"/>
          <w:szCs w:val="26"/>
        </w:rPr>
        <w:t>para</w:t>
      </w:r>
      <w:proofErr w:type="spellEnd"/>
      <w:r w:rsidR="007E252C">
        <w:rPr>
          <w:sz w:val="26"/>
          <w:szCs w:val="26"/>
        </w:rPr>
        <w:t xml:space="preserve"> </w:t>
      </w:r>
      <w:proofErr w:type="gramStart"/>
      <w:r w:rsidR="007E252C">
        <w:rPr>
          <w:sz w:val="26"/>
          <w:szCs w:val="26"/>
        </w:rPr>
        <w:t>14 I</w:t>
      </w:r>
      <w:proofErr w:type="gramEnd"/>
      <w:r w:rsidR="007E252C">
        <w:rPr>
          <w:sz w:val="26"/>
          <w:szCs w:val="26"/>
        </w:rPr>
        <w:t xml:space="preserve"> stated the following:</w:t>
      </w:r>
    </w:p>
    <w:p w:rsidR="007E252C" w:rsidRDefault="007E252C" w:rsidP="00EF4B67">
      <w:pPr>
        <w:pStyle w:val="LG-section"/>
        <w:spacing w:line="480" w:lineRule="auto"/>
        <w:ind w:left="720" w:hanging="720"/>
        <w:rPr>
          <w:sz w:val="26"/>
          <w:szCs w:val="26"/>
        </w:rPr>
      </w:pPr>
    </w:p>
    <w:p w:rsidR="007E252C" w:rsidRPr="007E252C" w:rsidRDefault="007E252C" w:rsidP="007E252C">
      <w:pPr>
        <w:spacing w:line="360" w:lineRule="auto"/>
        <w:ind w:left="1440"/>
        <w:jc w:val="both"/>
        <w:rPr>
          <w:b/>
        </w:rPr>
      </w:pPr>
      <w:r w:rsidRPr="007E252C">
        <w:rPr>
          <w:b/>
        </w:rPr>
        <w:t>“14.</w:t>
      </w:r>
      <w:r w:rsidRPr="007E252C">
        <w:rPr>
          <w:b/>
        </w:rPr>
        <w:tab/>
        <w:t xml:space="preserve">It is well-settled that an applicant who seeks an interim interdict should establish the following essential requirements:  firstly, a right which is though </w:t>
      </w:r>
      <w:r w:rsidRPr="007E252C">
        <w:rPr>
          <w:b/>
          <w:i/>
        </w:rPr>
        <w:t>prima facie</w:t>
      </w:r>
      <w:r w:rsidRPr="007E252C">
        <w:rPr>
          <w:b/>
        </w:rPr>
        <w:t xml:space="preserve"> established is open to some doubt, namely, that he has a </w:t>
      </w:r>
      <w:r w:rsidRPr="007E252C">
        <w:rPr>
          <w:b/>
          <w:i/>
        </w:rPr>
        <w:t>prima facie</w:t>
      </w:r>
      <w:r w:rsidRPr="007E252C">
        <w:rPr>
          <w:b/>
        </w:rPr>
        <w:t xml:space="preserve"> right.  </w:t>
      </w:r>
      <w:proofErr w:type="gramStart"/>
      <w:r w:rsidRPr="007E252C">
        <w:rPr>
          <w:b/>
        </w:rPr>
        <w:t>Secondly, a well grounded apprehension of irreparable injury if the interim relief is not granted.</w:t>
      </w:r>
      <w:proofErr w:type="gramEnd"/>
      <w:r w:rsidRPr="007E252C">
        <w:rPr>
          <w:b/>
        </w:rPr>
        <w:t xml:space="preserve">   Thirdly, that the balance of convenience favours the grant of an interim interdict.  Fourthly, that there is no other satisfactory remedy.</w:t>
      </w:r>
    </w:p>
    <w:p w:rsidR="007E252C" w:rsidRPr="007E252C" w:rsidRDefault="007E252C" w:rsidP="007E252C">
      <w:pPr>
        <w:spacing w:line="360" w:lineRule="auto"/>
        <w:jc w:val="both"/>
        <w:rPr>
          <w:b/>
        </w:rPr>
      </w:pPr>
    </w:p>
    <w:p w:rsidR="007E252C" w:rsidRPr="007E252C" w:rsidRDefault="007E252C" w:rsidP="007E252C">
      <w:pPr>
        <w:spacing w:line="360" w:lineRule="auto"/>
        <w:ind w:left="1440"/>
        <w:jc w:val="both"/>
        <w:rPr>
          <w:b/>
        </w:rPr>
      </w:pPr>
      <w:r w:rsidRPr="007E252C">
        <w:rPr>
          <w:b/>
        </w:rPr>
        <w:t xml:space="preserve">See cases of </w:t>
      </w:r>
      <w:proofErr w:type="spellStart"/>
      <w:r w:rsidRPr="007E252C">
        <w:rPr>
          <w:b/>
          <w:i/>
        </w:rPr>
        <w:t>Setlogelo</w:t>
      </w:r>
      <w:proofErr w:type="spellEnd"/>
      <w:r w:rsidRPr="007E252C">
        <w:rPr>
          <w:b/>
          <w:i/>
        </w:rPr>
        <w:t xml:space="preserve"> v. </w:t>
      </w:r>
      <w:proofErr w:type="spellStart"/>
      <w:r w:rsidRPr="007E252C">
        <w:rPr>
          <w:b/>
          <w:i/>
        </w:rPr>
        <w:t>Setlogelo</w:t>
      </w:r>
      <w:proofErr w:type="spellEnd"/>
      <w:r w:rsidRPr="007E252C">
        <w:rPr>
          <w:b/>
        </w:rPr>
        <w:t xml:space="preserve"> 1914 AD 221 at 227; </w:t>
      </w:r>
      <w:r w:rsidRPr="007E252C">
        <w:rPr>
          <w:b/>
          <w:i/>
        </w:rPr>
        <w:t xml:space="preserve">Erickson Motors Ltd v. </w:t>
      </w:r>
      <w:proofErr w:type="spellStart"/>
      <w:r w:rsidRPr="007E252C">
        <w:rPr>
          <w:b/>
          <w:i/>
        </w:rPr>
        <w:t>Protea</w:t>
      </w:r>
      <w:proofErr w:type="spellEnd"/>
      <w:r w:rsidRPr="007E252C">
        <w:rPr>
          <w:b/>
          <w:i/>
        </w:rPr>
        <w:t xml:space="preserve"> Motors and Another </w:t>
      </w:r>
      <w:r w:rsidRPr="007E252C">
        <w:rPr>
          <w:b/>
        </w:rPr>
        <w:t>1973 (3) SA 685 AD) at 691.</w:t>
      </w:r>
      <w:r>
        <w:rPr>
          <w:b/>
        </w:rPr>
        <w:t>”</w:t>
      </w:r>
    </w:p>
    <w:p w:rsidR="007E252C" w:rsidRDefault="007E252C" w:rsidP="00EF4B67">
      <w:pPr>
        <w:pStyle w:val="LG-section"/>
        <w:spacing w:line="480" w:lineRule="auto"/>
        <w:ind w:left="720" w:hanging="720"/>
        <w:rPr>
          <w:sz w:val="26"/>
          <w:szCs w:val="26"/>
        </w:rPr>
      </w:pPr>
    </w:p>
    <w:p w:rsidR="001F3B37" w:rsidRPr="0040346D" w:rsidRDefault="00EB3D0F" w:rsidP="00EF4B67">
      <w:pPr>
        <w:pStyle w:val="LG-section"/>
        <w:spacing w:line="480" w:lineRule="auto"/>
        <w:ind w:left="720" w:hanging="720"/>
        <w:rPr>
          <w:sz w:val="26"/>
          <w:szCs w:val="26"/>
        </w:rPr>
      </w:pPr>
      <w:r>
        <w:rPr>
          <w:sz w:val="26"/>
          <w:szCs w:val="26"/>
        </w:rPr>
        <w:lastRenderedPageBreak/>
        <w:t>[19]</w:t>
      </w:r>
      <w:r>
        <w:rPr>
          <w:sz w:val="26"/>
          <w:szCs w:val="26"/>
        </w:rPr>
        <w:tab/>
      </w:r>
      <w:r>
        <w:rPr>
          <w:sz w:val="26"/>
          <w:szCs w:val="26"/>
        </w:rPr>
        <w:tab/>
      </w:r>
      <w:r w:rsidR="003F2F28">
        <w:rPr>
          <w:sz w:val="26"/>
          <w:szCs w:val="26"/>
        </w:rPr>
        <w:t>It is trite that th</w:t>
      </w:r>
      <w:r w:rsidR="004A2055">
        <w:rPr>
          <w:sz w:val="26"/>
          <w:szCs w:val="26"/>
        </w:rPr>
        <w:t>e</w:t>
      </w:r>
      <w:r w:rsidR="003F2F28">
        <w:rPr>
          <w:sz w:val="26"/>
          <w:szCs w:val="26"/>
        </w:rPr>
        <w:t xml:space="preserve"> High Court has jurisdiction to determine an application for an interdict to preserve the status </w:t>
      </w:r>
      <w:r w:rsidR="003F2F28" w:rsidRPr="007E252C">
        <w:rPr>
          <w:i/>
          <w:sz w:val="26"/>
          <w:szCs w:val="26"/>
        </w:rPr>
        <w:t>quo</w:t>
      </w:r>
      <w:r w:rsidR="003F2F28">
        <w:rPr>
          <w:sz w:val="26"/>
          <w:szCs w:val="26"/>
        </w:rPr>
        <w:t xml:space="preserve"> pending the determination of a dispute over the ownership of land un</w:t>
      </w:r>
      <w:r>
        <w:rPr>
          <w:sz w:val="26"/>
          <w:szCs w:val="26"/>
        </w:rPr>
        <w:t xml:space="preserve">der the jurisdiction of a chief in terms of Swazi law and Custom.  The </w:t>
      </w:r>
      <w:r w:rsidR="007E252C">
        <w:rPr>
          <w:sz w:val="26"/>
          <w:szCs w:val="26"/>
        </w:rPr>
        <w:t>applicant has</w:t>
      </w:r>
      <w:r>
        <w:rPr>
          <w:sz w:val="26"/>
          <w:szCs w:val="26"/>
        </w:rPr>
        <w:t xml:space="preserve"> established the prerequisites of an interim interdict</w:t>
      </w:r>
      <w:r w:rsidR="004A2055">
        <w:rPr>
          <w:sz w:val="26"/>
          <w:szCs w:val="26"/>
        </w:rPr>
        <w:t>,</w:t>
      </w:r>
      <w:r>
        <w:rPr>
          <w:sz w:val="26"/>
          <w:szCs w:val="26"/>
        </w:rPr>
        <w:t xml:space="preserve"> and</w:t>
      </w:r>
      <w:r w:rsidR="004A2055">
        <w:rPr>
          <w:sz w:val="26"/>
          <w:szCs w:val="26"/>
        </w:rPr>
        <w:t>,</w:t>
      </w:r>
      <w:r>
        <w:rPr>
          <w:sz w:val="26"/>
          <w:szCs w:val="26"/>
        </w:rPr>
        <w:t xml:space="preserve"> he</w:t>
      </w:r>
      <w:r w:rsidR="00F82EBD">
        <w:rPr>
          <w:sz w:val="26"/>
          <w:szCs w:val="26"/>
        </w:rPr>
        <w:t xml:space="preserve"> is</w:t>
      </w:r>
      <w:r w:rsidR="004A2055">
        <w:rPr>
          <w:sz w:val="26"/>
          <w:szCs w:val="26"/>
        </w:rPr>
        <w:t xml:space="preserve"> </w:t>
      </w:r>
      <w:r>
        <w:rPr>
          <w:sz w:val="26"/>
          <w:szCs w:val="26"/>
        </w:rPr>
        <w:t>entitled to the relief sought.</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w:t>
      </w:r>
      <w:r w:rsidR="007E4993">
        <w:rPr>
          <w:sz w:val="26"/>
          <w:szCs w:val="26"/>
        </w:rPr>
        <w:t>20</w:t>
      </w:r>
      <w:r w:rsidRPr="0040346D">
        <w:rPr>
          <w:sz w:val="26"/>
          <w:szCs w:val="26"/>
        </w:rPr>
        <w:t>]</w:t>
      </w:r>
      <w:r w:rsidRPr="0040346D">
        <w:rPr>
          <w:sz w:val="26"/>
          <w:szCs w:val="26"/>
        </w:rPr>
        <w:tab/>
      </w:r>
      <w:r w:rsidR="00EF4B67">
        <w:rPr>
          <w:sz w:val="26"/>
          <w:szCs w:val="26"/>
        </w:rPr>
        <w:t>Accordingly, the application is granted with costs.</w:t>
      </w:r>
    </w:p>
    <w:p w:rsidR="001F3B37" w:rsidRDefault="001F3B37" w:rsidP="001F3B37">
      <w:pPr>
        <w:spacing w:line="480" w:lineRule="auto"/>
        <w:jc w:val="both"/>
        <w:rPr>
          <w:sz w:val="26"/>
          <w:szCs w:val="26"/>
        </w:rPr>
      </w:pPr>
    </w:p>
    <w:p w:rsidR="00BB21B4" w:rsidRDefault="00BB21B4" w:rsidP="00CB09CF">
      <w:pPr>
        <w:spacing w:line="480" w:lineRule="auto"/>
        <w:ind w:left="720" w:hanging="720"/>
        <w:jc w:val="both"/>
        <w:rPr>
          <w:sz w:val="26"/>
          <w:szCs w:val="26"/>
        </w:rPr>
      </w:pPr>
    </w:p>
    <w:p w:rsidR="009F522F" w:rsidRPr="00AC7DCD" w:rsidRDefault="000B2F78" w:rsidP="00B10CAA">
      <w:pPr>
        <w:spacing w:line="480" w:lineRule="auto"/>
        <w:ind w:left="720" w:hanging="720"/>
        <w:jc w:val="both"/>
        <w:rPr>
          <w:b/>
          <w:sz w:val="26"/>
          <w:szCs w:val="26"/>
          <w:lang w:val="en-ZA"/>
        </w:rPr>
      </w:pPr>
      <w:r w:rsidRPr="000B2F78">
        <w:rPr>
          <w:noProof/>
          <w:sz w:val="26"/>
          <w:szCs w:val="26"/>
          <w:lang w:val="en-US" w:eastAsia="en-US"/>
        </w:rPr>
        <w:pict>
          <v:line id="_x0000_s1028" style="position:absolute;left:0;text-align:left;z-index:251663360" from="252.75pt,24.65pt" to="378.75pt,24.65pt"/>
        </w:pict>
      </w:r>
    </w:p>
    <w:p w:rsidR="00430AB4" w:rsidRPr="0047243F" w:rsidRDefault="0036712B" w:rsidP="0036712B">
      <w:pPr>
        <w:spacing w:line="360" w:lineRule="auto"/>
        <w:ind w:left="4320" w:firstLine="720"/>
        <w:jc w:val="both"/>
        <w:rPr>
          <w:b/>
          <w:sz w:val="26"/>
          <w:szCs w:val="26"/>
        </w:rPr>
      </w:pPr>
      <w:r>
        <w:rPr>
          <w:b/>
          <w:sz w:val="26"/>
          <w:szCs w:val="26"/>
        </w:rPr>
        <w:t>M.C.B. MAPHALALA</w:t>
      </w:r>
    </w:p>
    <w:p w:rsidR="00430AB4" w:rsidRDefault="00430AB4" w:rsidP="0036712B">
      <w:pPr>
        <w:spacing w:line="360" w:lineRule="auto"/>
        <w:ind w:left="5040"/>
        <w:rPr>
          <w:b/>
          <w:sz w:val="26"/>
          <w:szCs w:val="26"/>
        </w:rPr>
      </w:pPr>
      <w:r w:rsidRPr="0047243F">
        <w:rPr>
          <w:b/>
          <w:sz w:val="26"/>
          <w:szCs w:val="26"/>
        </w:rPr>
        <w:t xml:space="preserve">JUDGE </w:t>
      </w:r>
      <w:r w:rsidR="0036712B">
        <w:rPr>
          <w:b/>
          <w:sz w:val="26"/>
          <w:szCs w:val="26"/>
        </w:rPr>
        <w:t>OF THE HIGH COURT</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0036712B">
        <w:t xml:space="preserve">                                                        </w:t>
      </w:r>
      <w:r w:rsidR="00EF4B67">
        <w:t xml:space="preserve"> </w:t>
      </w:r>
      <w:r w:rsidRPr="00577470">
        <w:t xml:space="preserve">Attorney </w:t>
      </w:r>
      <w:proofErr w:type="spellStart"/>
      <w:r w:rsidR="00EF4B67">
        <w:t>Sabelo</w:t>
      </w:r>
      <w:proofErr w:type="spellEnd"/>
      <w:r w:rsidR="00EF4B67">
        <w:t xml:space="preserve"> </w:t>
      </w:r>
      <w:proofErr w:type="spellStart"/>
      <w:r w:rsidR="00EF4B67">
        <w:t>Mngomezulu</w:t>
      </w:r>
      <w:proofErr w:type="spellEnd"/>
    </w:p>
    <w:p w:rsidR="007706CD" w:rsidRPr="00D47E53" w:rsidRDefault="007706CD" w:rsidP="007706CD">
      <w:pPr>
        <w:jc w:val="both"/>
        <w:rPr>
          <w:sz w:val="26"/>
          <w:szCs w:val="26"/>
        </w:rPr>
      </w:pPr>
      <w:r w:rsidRPr="00577470">
        <w:t xml:space="preserve">For </w:t>
      </w:r>
      <w:r>
        <w:t>F</w:t>
      </w:r>
      <w:r w:rsidR="00E0081F">
        <w:t>irs</w:t>
      </w:r>
      <w:r w:rsidR="001E4AB8">
        <w:t>t</w:t>
      </w:r>
      <w:r w:rsidR="00EF4B67">
        <w:t xml:space="preserve"> to Fourth</w:t>
      </w:r>
      <w:r>
        <w:t xml:space="preserve"> </w:t>
      </w:r>
      <w:r w:rsidRPr="00577470">
        <w:t>Respondent</w:t>
      </w:r>
      <w:r w:rsidR="00EF4B67">
        <w:t>s</w:t>
      </w:r>
      <w:r w:rsidRPr="00577470">
        <w:t xml:space="preserve">                         </w:t>
      </w:r>
      <w:r>
        <w:t xml:space="preserve"> </w:t>
      </w:r>
      <w:r w:rsidR="00EF4B67">
        <w:tab/>
        <w:t>A</w:t>
      </w:r>
      <w:r w:rsidR="004F6BE8">
        <w:t xml:space="preserve">ttorney </w:t>
      </w:r>
      <w:proofErr w:type="spellStart"/>
      <w:r w:rsidR="00EF4B67">
        <w:t>Mduduzi</w:t>
      </w:r>
      <w:proofErr w:type="spellEnd"/>
      <w:r w:rsidR="00EF4B67">
        <w:t xml:space="preserve"> </w:t>
      </w:r>
      <w:proofErr w:type="spellStart"/>
      <w:r w:rsidR="00EF4B67">
        <w:t>Mabila</w:t>
      </w:r>
      <w:proofErr w:type="spellEnd"/>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69" w:rsidRDefault="003E5269" w:rsidP="006D3A8F">
      <w:r>
        <w:separator/>
      </w:r>
    </w:p>
  </w:endnote>
  <w:endnote w:type="continuationSeparator" w:id="0">
    <w:p w:rsidR="003E5269" w:rsidRDefault="003E5269"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7E252C" w:rsidRDefault="000B2F78">
        <w:pPr>
          <w:pStyle w:val="Footer"/>
          <w:jc w:val="right"/>
        </w:pPr>
        <w:fldSimple w:instr=" PAGE   \* MERGEFORMAT ">
          <w:r w:rsidR="00DF644B">
            <w:rPr>
              <w:noProof/>
            </w:rPr>
            <w:t>1</w:t>
          </w:r>
        </w:fldSimple>
      </w:p>
    </w:sdtContent>
  </w:sdt>
  <w:p w:rsidR="007E252C" w:rsidRDefault="007E2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69" w:rsidRDefault="003E5269" w:rsidP="006D3A8F">
      <w:r>
        <w:separator/>
      </w:r>
    </w:p>
  </w:footnote>
  <w:footnote w:type="continuationSeparator" w:id="0">
    <w:p w:rsidR="003E5269" w:rsidRDefault="003E5269"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91A6CC4"/>
    <w:multiLevelType w:val="hybridMultilevel"/>
    <w:tmpl w:val="956E2BF2"/>
    <w:lvl w:ilvl="0" w:tplc="B126B08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7A514BA"/>
    <w:multiLevelType w:val="hybridMultilevel"/>
    <w:tmpl w:val="A6CE9A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5043B3"/>
    <w:multiLevelType w:val="hybridMultilevel"/>
    <w:tmpl w:val="56EE74CA"/>
    <w:lvl w:ilvl="0" w:tplc="B048681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8">
    <w:nsid w:val="36F647DE"/>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7874C0F"/>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7"/>
  </w:num>
  <w:num w:numId="2">
    <w:abstractNumId w:val="3"/>
  </w:num>
  <w:num w:numId="3">
    <w:abstractNumId w:val="0"/>
  </w:num>
  <w:num w:numId="4">
    <w:abstractNumId w:val="13"/>
  </w:num>
  <w:num w:numId="5">
    <w:abstractNumId w:val="4"/>
  </w:num>
  <w:num w:numId="6">
    <w:abstractNumId w:val="11"/>
  </w:num>
  <w:num w:numId="7">
    <w:abstractNumId w:val="1"/>
  </w:num>
  <w:num w:numId="8">
    <w:abstractNumId w:val="12"/>
  </w:num>
  <w:num w:numId="9">
    <w:abstractNumId w:val="10"/>
  </w:num>
  <w:num w:numId="10">
    <w:abstractNumId w:val="9"/>
  </w:num>
  <w:num w:numId="11">
    <w:abstractNumId w:val="8"/>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190B"/>
    <w:rsid w:val="00022B02"/>
    <w:rsid w:val="00034409"/>
    <w:rsid w:val="000407B5"/>
    <w:rsid w:val="00040BE2"/>
    <w:rsid w:val="00041D60"/>
    <w:rsid w:val="00042706"/>
    <w:rsid w:val="00045F57"/>
    <w:rsid w:val="00050BF7"/>
    <w:rsid w:val="00055C3D"/>
    <w:rsid w:val="00062A0E"/>
    <w:rsid w:val="00062BC7"/>
    <w:rsid w:val="00065B1D"/>
    <w:rsid w:val="00066F72"/>
    <w:rsid w:val="00070989"/>
    <w:rsid w:val="00071713"/>
    <w:rsid w:val="000829D5"/>
    <w:rsid w:val="00092FDE"/>
    <w:rsid w:val="00094633"/>
    <w:rsid w:val="0009699B"/>
    <w:rsid w:val="00097925"/>
    <w:rsid w:val="000A3773"/>
    <w:rsid w:val="000A470F"/>
    <w:rsid w:val="000B20E5"/>
    <w:rsid w:val="000B2F78"/>
    <w:rsid w:val="000C05B4"/>
    <w:rsid w:val="000C371C"/>
    <w:rsid w:val="000C42C8"/>
    <w:rsid w:val="000D313F"/>
    <w:rsid w:val="000D641F"/>
    <w:rsid w:val="000E4A32"/>
    <w:rsid w:val="000E7198"/>
    <w:rsid w:val="000F2C7E"/>
    <w:rsid w:val="000F405E"/>
    <w:rsid w:val="001013A0"/>
    <w:rsid w:val="00102352"/>
    <w:rsid w:val="00105A83"/>
    <w:rsid w:val="0010636D"/>
    <w:rsid w:val="00113F03"/>
    <w:rsid w:val="00120664"/>
    <w:rsid w:val="0012689E"/>
    <w:rsid w:val="00126D00"/>
    <w:rsid w:val="00132AC6"/>
    <w:rsid w:val="00134B82"/>
    <w:rsid w:val="00141C50"/>
    <w:rsid w:val="00144280"/>
    <w:rsid w:val="001517C3"/>
    <w:rsid w:val="00152FCC"/>
    <w:rsid w:val="0015703A"/>
    <w:rsid w:val="00162B73"/>
    <w:rsid w:val="00164817"/>
    <w:rsid w:val="001834D3"/>
    <w:rsid w:val="00183AA8"/>
    <w:rsid w:val="00196FE8"/>
    <w:rsid w:val="00197F63"/>
    <w:rsid w:val="001A034B"/>
    <w:rsid w:val="001A366E"/>
    <w:rsid w:val="001A4463"/>
    <w:rsid w:val="001A73F1"/>
    <w:rsid w:val="001B031A"/>
    <w:rsid w:val="001C7738"/>
    <w:rsid w:val="001C7F22"/>
    <w:rsid w:val="001E2AD6"/>
    <w:rsid w:val="001E2B9E"/>
    <w:rsid w:val="001E4AB8"/>
    <w:rsid w:val="001F3B37"/>
    <w:rsid w:val="00200252"/>
    <w:rsid w:val="00200AFB"/>
    <w:rsid w:val="002072E8"/>
    <w:rsid w:val="0020740F"/>
    <w:rsid w:val="00207EA5"/>
    <w:rsid w:val="0021042A"/>
    <w:rsid w:val="00215EB4"/>
    <w:rsid w:val="0021647C"/>
    <w:rsid w:val="00217041"/>
    <w:rsid w:val="002206F0"/>
    <w:rsid w:val="00220CD9"/>
    <w:rsid w:val="002221A5"/>
    <w:rsid w:val="00224014"/>
    <w:rsid w:val="00224A19"/>
    <w:rsid w:val="002261C2"/>
    <w:rsid w:val="00226E3F"/>
    <w:rsid w:val="002306C8"/>
    <w:rsid w:val="0023413F"/>
    <w:rsid w:val="002438EA"/>
    <w:rsid w:val="00244474"/>
    <w:rsid w:val="00245420"/>
    <w:rsid w:val="00251AE5"/>
    <w:rsid w:val="00251AF7"/>
    <w:rsid w:val="00276E10"/>
    <w:rsid w:val="002777B4"/>
    <w:rsid w:val="00283883"/>
    <w:rsid w:val="002906A2"/>
    <w:rsid w:val="002A3E61"/>
    <w:rsid w:val="002A4D58"/>
    <w:rsid w:val="002B7266"/>
    <w:rsid w:val="002C0C59"/>
    <w:rsid w:val="002C19BA"/>
    <w:rsid w:val="002C75C0"/>
    <w:rsid w:val="002D22BA"/>
    <w:rsid w:val="002D6864"/>
    <w:rsid w:val="002F73B6"/>
    <w:rsid w:val="002F77A1"/>
    <w:rsid w:val="00303970"/>
    <w:rsid w:val="0030590C"/>
    <w:rsid w:val="00317304"/>
    <w:rsid w:val="003208DB"/>
    <w:rsid w:val="003275F0"/>
    <w:rsid w:val="003345D0"/>
    <w:rsid w:val="0033508A"/>
    <w:rsid w:val="00336804"/>
    <w:rsid w:val="00344377"/>
    <w:rsid w:val="00345FEC"/>
    <w:rsid w:val="00351567"/>
    <w:rsid w:val="00351EB4"/>
    <w:rsid w:val="00364A6B"/>
    <w:rsid w:val="003650DA"/>
    <w:rsid w:val="0036712B"/>
    <w:rsid w:val="0037141A"/>
    <w:rsid w:val="00371744"/>
    <w:rsid w:val="0037320B"/>
    <w:rsid w:val="00374162"/>
    <w:rsid w:val="00375D4A"/>
    <w:rsid w:val="00377F6F"/>
    <w:rsid w:val="00383DA8"/>
    <w:rsid w:val="00384157"/>
    <w:rsid w:val="00386189"/>
    <w:rsid w:val="00387811"/>
    <w:rsid w:val="0039100B"/>
    <w:rsid w:val="0039570F"/>
    <w:rsid w:val="003A2628"/>
    <w:rsid w:val="003B0EA1"/>
    <w:rsid w:val="003B4C6B"/>
    <w:rsid w:val="003B7B1E"/>
    <w:rsid w:val="003C01F4"/>
    <w:rsid w:val="003C6A62"/>
    <w:rsid w:val="003D1602"/>
    <w:rsid w:val="003D7784"/>
    <w:rsid w:val="003E37A2"/>
    <w:rsid w:val="003E5269"/>
    <w:rsid w:val="003E5DC1"/>
    <w:rsid w:val="003E6BDA"/>
    <w:rsid w:val="003F2F28"/>
    <w:rsid w:val="00416ED2"/>
    <w:rsid w:val="00430AB4"/>
    <w:rsid w:val="00437B23"/>
    <w:rsid w:val="004468A9"/>
    <w:rsid w:val="004511F9"/>
    <w:rsid w:val="004541F4"/>
    <w:rsid w:val="00455807"/>
    <w:rsid w:val="00465E5D"/>
    <w:rsid w:val="00466FDD"/>
    <w:rsid w:val="004928E5"/>
    <w:rsid w:val="004930BC"/>
    <w:rsid w:val="00496BE9"/>
    <w:rsid w:val="004A2055"/>
    <w:rsid w:val="004C0E0E"/>
    <w:rsid w:val="004C2EDD"/>
    <w:rsid w:val="004C5FA0"/>
    <w:rsid w:val="004D0B7E"/>
    <w:rsid w:val="004D1C49"/>
    <w:rsid w:val="004F6077"/>
    <w:rsid w:val="004F6229"/>
    <w:rsid w:val="004F6BE8"/>
    <w:rsid w:val="004F7C2E"/>
    <w:rsid w:val="005029DC"/>
    <w:rsid w:val="00506B5B"/>
    <w:rsid w:val="00510897"/>
    <w:rsid w:val="005120ED"/>
    <w:rsid w:val="00520231"/>
    <w:rsid w:val="00524127"/>
    <w:rsid w:val="005254E4"/>
    <w:rsid w:val="00547E5B"/>
    <w:rsid w:val="00553FD5"/>
    <w:rsid w:val="0056288C"/>
    <w:rsid w:val="00570539"/>
    <w:rsid w:val="00572DD1"/>
    <w:rsid w:val="005730C2"/>
    <w:rsid w:val="005A6C2D"/>
    <w:rsid w:val="005B3600"/>
    <w:rsid w:val="005C05BD"/>
    <w:rsid w:val="005C0B81"/>
    <w:rsid w:val="005C1C0B"/>
    <w:rsid w:val="005C273C"/>
    <w:rsid w:val="005D07DE"/>
    <w:rsid w:val="005D0AE0"/>
    <w:rsid w:val="005E1985"/>
    <w:rsid w:val="005F1334"/>
    <w:rsid w:val="005F15D5"/>
    <w:rsid w:val="005F18B3"/>
    <w:rsid w:val="005F4759"/>
    <w:rsid w:val="00607C91"/>
    <w:rsid w:val="00610D76"/>
    <w:rsid w:val="00625E23"/>
    <w:rsid w:val="00626C6C"/>
    <w:rsid w:val="006277AA"/>
    <w:rsid w:val="00632CB9"/>
    <w:rsid w:val="00651186"/>
    <w:rsid w:val="006512E5"/>
    <w:rsid w:val="00652988"/>
    <w:rsid w:val="00653F16"/>
    <w:rsid w:val="006563B5"/>
    <w:rsid w:val="00662BFB"/>
    <w:rsid w:val="0066587C"/>
    <w:rsid w:val="0067141F"/>
    <w:rsid w:val="00671C96"/>
    <w:rsid w:val="006773E9"/>
    <w:rsid w:val="00680EE1"/>
    <w:rsid w:val="00684624"/>
    <w:rsid w:val="00685721"/>
    <w:rsid w:val="0069027F"/>
    <w:rsid w:val="00691BFE"/>
    <w:rsid w:val="00695369"/>
    <w:rsid w:val="006A4D7D"/>
    <w:rsid w:val="006B04CF"/>
    <w:rsid w:val="006C23A2"/>
    <w:rsid w:val="006C571B"/>
    <w:rsid w:val="006D2C36"/>
    <w:rsid w:val="006D3A8F"/>
    <w:rsid w:val="006D519A"/>
    <w:rsid w:val="006E1500"/>
    <w:rsid w:val="006E1F24"/>
    <w:rsid w:val="006E43BF"/>
    <w:rsid w:val="006E5F5D"/>
    <w:rsid w:val="006E63FB"/>
    <w:rsid w:val="006E70E6"/>
    <w:rsid w:val="006F121D"/>
    <w:rsid w:val="006F24AA"/>
    <w:rsid w:val="006F66A6"/>
    <w:rsid w:val="00704F17"/>
    <w:rsid w:val="00707ABB"/>
    <w:rsid w:val="007121B3"/>
    <w:rsid w:val="00721AEB"/>
    <w:rsid w:val="00726C73"/>
    <w:rsid w:val="0073618E"/>
    <w:rsid w:val="0075060C"/>
    <w:rsid w:val="007541D5"/>
    <w:rsid w:val="00760E28"/>
    <w:rsid w:val="0076135B"/>
    <w:rsid w:val="007706CD"/>
    <w:rsid w:val="00770F32"/>
    <w:rsid w:val="00775F65"/>
    <w:rsid w:val="00777EB8"/>
    <w:rsid w:val="00781BDD"/>
    <w:rsid w:val="00784F11"/>
    <w:rsid w:val="00786861"/>
    <w:rsid w:val="0079446D"/>
    <w:rsid w:val="0079530A"/>
    <w:rsid w:val="007A15E0"/>
    <w:rsid w:val="007A1DDA"/>
    <w:rsid w:val="007B5EAC"/>
    <w:rsid w:val="007B6147"/>
    <w:rsid w:val="007C1AEA"/>
    <w:rsid w:val="007D1365"/>
    <w:rsid w:val="007E252C"/>
    <w:rsid w:val="007E4993"/>
    <w:rsid w:val="007F5F0A"/>
    <w:rsid w:val="00800930"/>
    <w:rsid w:val="00807EFA"/>
    <w:rsid w:val="00823020"/>
    <w:rsid w:val="00831E62"/>
    <w:rsid w:val="00833B67"/>
    <w:rsid w:val="00845657"/>
    <w:rsid w:val="00852FBF"/>
    <w:rsid w:val="008649BC"/>
    <w:rsid w:val="00872973"/>
    <w:rsid w:val="00876008"/>
    <w:rsid w:val="00881235"/>
    <w:rsid w:val="00885386"/>
    <w:rsid w:val="008907F4"/>
    <w:rsid w:val="00897154"/>
    <w:rsid w:val="008B00DD"/>
    <w:rsid w:val="008C30C2"/>
    <w:rsid w:val="008C52B2"/>
    <w:rsid w:val="008C7A62"/>
    <w:rsid w:val="008D4CD2"/>
    <w:rsid w:val="008E045C"/>
    <w:rsid w:val="008E430D"/>
    <w:rsid w:val="008E68AB"/>
    <w:rsid w:val="00901A87"/>
    <w:rsid w:val="00910275"/>
    <w:rsid w:val="00911E86"/>
    <w:rsid w:val="009176DB"/>
    <w:rsid w:val="00933652"/>
    <w:rsid w:val="00934294"/>
    <w:rsid w:val="00937097"/>
    <w:rsid w:val="00937AF1"/>
    <w:rsid w:val="00981A24"/>
    <w:rsid w:val="0099339E"/>
    <w:rsid w:val="009954AF"/>
    <w:rsid w:val="009B025C"/>
    <w:rsid w:val="009B0BDF"/>
    <w:rsid w:val="009B5267"/>
    <w:rsid w:val="009D2338"/>
    <w:rsid w:val="009E53A7"/>
    <w:rsid w:val="009E7E44"/>
    <w:rsid w:val="009F338E"/>
    <w:rsid w:val="009F47B8"/>
    <w:rsid w:val="009F522F"/>
    <w:rsid w:val="009F5ED9"/>
    <w:rsid w:val="00A00D7D"/>
    <w:rsid w:val="00A01377"/>
    <w:rsid w:val="00A11F64"/>
    <w:rsid w:val="00A16D54"/>
    <w:rsid w:val="00A23F07"/>
    <w:rsid w:val="00A24A9A"/>
    <w:rsid w:val="00A25006"/>
    <w:rsid w:val="00A256D9"/>
    <w:rsid w:val="00A30C70"/>
    <w:rsid w:val="00A47040"/>
    <w:rsid w:val="00A5071E"/>
    <w:rsid w:val="00A608CE"/>
    <w:rsid w:val="00A651DC"/>
    <w:rsid w:val="00A73D57"/>
    <w:rsid w:val="00A86A95"/>
    <w:rsid w:val="00A93CC4"/>
    <w:rsid w:val="00A94200"/>
    <w:rsid w:val="00A97377"/>
    <w:rsid w:val="00AA0BF1"/>
    <w:rsid w:val="00AA45C1"/>
    <w:rsid w:val="00AA4AA3"/>
    <w:rsid w:val="00AA60ED"/>
    <w:rsid w:val="00AA6701"/>
    <w:rsid w:val="00AB4B7F"/>
    <w:rsid w:val="00AC1E2C"/>
    <w:rsid w:val="00AC7DCD"/>
    <w:rsid w:val="00AD244A"/>
    <w:rsid w:val="00AE2FFE"/>
    <w:rsid w:val="00AE68A6"/>
    <w:rsid w:val="00AF2D4C"/>
    <w:rsid w:val="00AF4D2F"/>
    <w:rsid w:val="00B020AF"/>
    <w:rsid w:val="00B10CAA"/>
    <w:rsid w:val="00B158E7"/>
    <w:rsid w:val="00B168AB"/>
    <w:rsid w:val="00B26B26"/>
    <w:rsid w:val="00B362E3"/>
    <w:rsid w:val="00B4776E"/>
    <w:rsid w:val="00B479CE"/>
    <w:rsid w:val="00B50446"/>
    <w:rsid w:val="00B57C6C"/>
    <w:rsid w:val="00B617BD"/>
    <w:rsid w:val="00B626AD"/>
    <w:rsid w:val="00B81ECA"/>
    <w:rsid w:val="00B822DD"/>
    <w:rsid w:val="00B84307"/>
    <w:rsid w:val="00B87FA6"/>
    <w:rsid w:val="00B92EAA"/>
    <w:rsid w:val="00B9401C"/>
    <w:rsid w:val="00B95C51"/>
    <w:rsid w:val="00B963D4"/>
    <w:rsid w:val="00BB0EAC"/>
    <w:rsid w:val="00BB0EC8"/>
    <w:rsid w:val="00BB1BA3"/>
    <w:rsid w:val="00BB21B4"/>
    <w:rsid w:val="00BC0C96"/>
    <w:rsid w:val="00BD513E"/>
    <w:rsid w:val="00BD784D"/>
    <w:rsid w:val="00BE148A"/>
    <w:rsid w:val="00BE2A0A"/>
    <w:rsid w:val="00BE3047"/>
    <w:rsid w:val="00BF4A48"/>
    <w:rsid w:val="00BF5E34"/>
    <w:rsid w:val="00C014B2"/>
    <w:rsid w:val="00C12EE1"/>
    <w:rsid w:val="00C137F5"/>
    <w:rsid w:val="00C15452"/>
    <w:rsid w:val="00C167C0"/>
    <w:rsid w:val="00C218BC"/>
    <w:rsid w:val="00C32BA8"/>
    <w:rsid w:val="00C351AA"/>
    <w:rsid w:val="00C3636F"/>
    <w:rsid w:val="00C37FAD"/>
    <w:rsid w:val="00C43110"/>
    <w:rsid w:val="00C50DDB"/>
    <w:rsid w:val="00C530F5"/>
    <w:rsid w:val="00C642B8"/>
    <w:rsid w:val="00C677AC"/>
    <w:rsid w:val="00C70362"/>
    <w:rsid w:val="00C7196D"/>
    <w:rsid w:val="00C90ABF"/>
    <w:rsid w:val="00CA3022"/>
    <w:rsid w:val="00CB09CF"/>
    <w:rsid w:val="00CB1381"/>
    <w:rsid w:val="00CB146D"/>
    <w:rsid w:val="00CB40A0"/>
    <w:rsid w:val="00CB72FE"/>
    <w:rsid w:val="00CC635C"/>
    <w:rsid w:val="00CD45F5"/>
    <w:rsid w:val="00CD4712"/>
    <w:rsid w:val="00CD4788"/>
    <w:rsid w:val="00CD73A3"/>
    <w:rsid w:val="00CF2864"/>
    <w:rsid w:val="00CF74A1"/>
    <w:rsid w:val="00D06E51"/>
    <w:rsid w:val="00D11AC5"/>
    <w:rsid w:val="00D265A4"/>
    <w:rsid w:val="00D33816"/>
    <w:rsid w:val="00D4148C"/>
    <w:rsid w:val="00D47E53"/>
    <w:rsid w:val="00D527EC"/>
    <w:rsid w:val="00D56036"/>
    <w:rsid w:val="00D57E8B"/>
    <w:rsid w:val="00D728F8"/>
    <w:rsid w:val="00D74B26"/>
    <w:rsid w:val="00D76401"/>
    <w:rsid w:val="00D859FB"/>
    <w:rsid w:val="00D91980"/>
    <w:rsid w:val="00D93019"/>
    <w:rsid w:val="00D96A5D"/>
    <w:rsid w:val="00DA17BF"/>
    <w:rsid w:val="00DA2037"/>
    <w:rsid w:val="00DA2055"/>
    <w:rsid w:val="00DC3F2E"/>
    <w:rsid w:val="00DD3E5F"/>
    <w:rsid w:val="00DD44A8"/>
    <w:rsid w:val="00DD5514"/>
    <w:rsid w:val="00DE056D"/>
    <w:rsid w:val="00DF4202"/>
    <w:rsid w:val="00DF644B"/>
    <w:rsid w:val="00E0081F"/>
    <w:rsid w:val="00E114FC"/>
    <w:rsid w:val="00E302F9"/>
    <w:rsid w:val="00E43D41"/>
    <w:rsid w:val="00E52ACC"/>
    <w:rsid w:val="00E53FF8"/>
    <w:rsid w:val="00E54865"/>
    <w:rsid w:val="00E573E3"/>
    <w:rsid w:val="00E676C4"/>
    <w:rsid w:val="00E74BBD"/>
    <w:rsid w:val="00E755E6"/>
    <w:rsid w:val="00E77007"/>
    <w:rsid w:val="00E90067"/>
    <w:rsid w:val="00EA616F"/>
    <w:rsid w:val="00EA6ED7"/>
    <w:rsid w:val="00EB3D0F"/>
    <w:rsid w:val="00EB41E8"/>
    <w:rsid w:val="00EC0EA9"/>
    <w:rsid w:val="00EC6C94"/>
    <w:rsid w:val="00ED0F58"/>
    <w:rsid w:val="00ED21FF"/>
    <w:rsid w:val="00ED3181"/>
    <w:rsid w:val="00EF041B"/>
    <w:rsid w:val="00EF38C2"/>
    <w:rsid w:val="00EF4B67"/>
    <w:rsid w:val="00EF56E4"/>
    <w:rsid w:val="00F0148B"/>
    <w:rsid w:val="00F01A2B"/>
    <w:rsid w:val="00F01AA5"/>
    <w:rsid w:val="00F01E61"/>
    <w:rsid w:val="00F0632E"/>
    <w:rsid w:val="00F151E3"/>
    <w:rsid w:val="00F232FF"/>
    <w:rsid w:val="00F2441B"/>
    <w:rsid w:val="00F349E5"/>
    <w:rsid w:val="00F43B9C"/>
    <w:rsid w:val="00F4699A"/>
    <w:rsid w:val="00F67A99"/>
    <w:rsid w:val="00F80057"/>
    <w:rsid w:val="00F80DCA"/>
    <w:rsid w:val="00F82EBD"/>
    <w:rsid w:val="00F94CD6"/>
    <w:rsid w:val="00F96729"/>
    <w:rsid w:val="00FA2677"/>
    <w:rsid w:val="00FA4650"/>
    <w:rsid w:val="00FB3DD1"/>
    <w:rsid w:val="00FB535B"/>
    <w:rsid w:val="00FB7130"/>
    <w:rsid w:val="00FC35F4"/>
    <w:rsid w:val="00FC497B"/>
    <w:rsid w:val="00FD0935"/>
    <w:rsid w:val="00FD5431"/>
    <w:rsid w:val="00FD7DBC"/>
    <w:rsid w:val="00FE09DD"/>
    <w:rsid w:val="00FE31AC"/>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 w:type="paragraph" w:customStyle="1" w:styleId="LG-para3">
    <w:name w:val="LG-para3"/>
    <w:basedOn w:val="Normal"/>
    <w:rsid w:val="00777EB8"/>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777EB8"/>
    <w:pPr>
      <w:spacing w:before="60" w:line="210" w:lineRule="exact"/>
      <w:ind w:firstLine="510"/>
      <w:jc w:val="both"/>
    </w:pPr>
    <w:rPr>
      <w:snapToGrid w:val="0"/>
      <w:sz w:val="19"/>
      <w:szCs w:val="20"/>
      <w:lang w:eastAsia="en-US"/>
    </w:rPr>
  </w:style>
  <w:style w:type="paragraph" w:customStyle="1" w:styleId="LG-sectionhead">
    <w:name w:val="LG-sectionhead"/>
    <w:basedOn w:val="Normal"/>
    <w:rsid w:val="00B57C6C"/>
    <w:pPr>
      <w:keepNext/>
      <w:keepLines/>
      <w:spacing w:before="240" w:line="210" w:lineRule="exact"/>
    </w:pPr>
    <w:rPr>
      <w:i/>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CB1A-A208-4CB7-A615-95D8F8B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2014-09-15T12:50:00Z</cp:lastPrinted>
  <dcterms:created xsi:type="dcterms:W3CDTF">2014-09-22T11:56:00Z</dcterms:created>
  <dcterms:modified xsi:type="dcterms:W3CDTF">2014-09-22T11:56:00Z</dcterms:modified>
</cp:coreProperties>
</file>