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FF" w:rsidRDefault="004F06FF" w:rsidP="004F06FF">
      <w:pPr>
        <w:spacing w:line="360" w:lineRule="auto"/>
        <w:contextualSpacing/>
        <w:jc w:val="center"/>
      </w:pPr>
      <w:r w:rsidRPr="0003282C">
        <w:rPr>
          <w:noProof/>
          <w:lang w:eastAsia="en-ZA"/>
        </w:rPr>
        <w:drawing>
          <wp:anchor distT="0" distB="0" distL="114300" distR="114300" simplePos="0" relativeHeight="251659264" behindDoc="0" locked="0" layoutInCell="1" allowOverlap="1">
            <wp:simplePos x="0" y="0"/>
            <wp:positionH relativeFrom="column">
              <wp:posOffset>2018030</wp:posOffset>
            </wp:positionH>
            <wp:positionV relativeFrom="paragraph">
              <wp:posOffset>-26035</wp:posOffset>
            </wp:positionV>
            <wp:extent cx="1578610" cy="999490"/>
            <wp:effectExtent l="19050" t="0" r="2540" b="0"/>
            <wp:wrapSquare wrapText="left"/>
            <wp:docPr id="3"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srcRect/>
                    <a:stretch>
                      <a:fillRect/>
                    </a:stretch>
                  </pic:blipFill>
                  <pic:spPr bwMode="auto">
                    <a:xfrm>
                      <a:off x="0" y="0"/>
                      <a:ext cx="1578610" cy="999490"/>
                    </a:xfrm>
                    <a:prstGeom prst="rect">
                      <a:avLst/>
                    </a:prstGeom>
                    <a:noFill/>
                  </pic:spPr>
                </pic:pic>
              </a:graphicData>
            </a:graphic>
          </wp:anchor>
        </w:drawing>
      </w:r>
    </w:p>
    <w:p w:rsidR="004F06FF" w:rsidRDefault="004F06FF" w:rsidP="004F06FF">
      <w:pPr>
        <w:spacing w:line="360" w:lineRule="auto"/>
        <w:contextualSpacing/>
        <w:jc w:val="center"/>
      </w:pPr>
    </w:p>
    <w:p w:rsidR="004F06FF" w:rsidRDefault="004F06FF" w:rsidP="004F06FF">
      <w:pPr>
        <w:spacing w:line="360" w:lineRule="auto"/>
        <w:contextualSpacing/>
        <w:jc w:val="center"/>
        <w:outlineLvl w:val="0"/>
        <w:rPr>
          <w:rFonts w:ascii="Times New Roman" w:hAnsi="Times New Roman" w:cs="Times New Roman"/>
          <w:b/>
          <w:sz w:val="26"/>
          <w:szCs w:val="26"/>
        </w:rPr>
      </w:pPr>
    </w:p>
    <w:p w:rsidR="004F06FF" w:rsidRDefault="004F06FF" w:rsidP="004F06FF">
      <w:pPr>
        <w:spacing w:line="360" w:lineRule="auto"/>
        <w:contextualSpacing/>
        <w:jc w:val="center"/>
        <w:outlineLvl w:val="0"/>
        <w:rPr>
          <w:rFonts w:ascii="Times New Roman" w:hAnsi="Times New Roman" w:cs="Times New Roman"/>
          <w:b/>
          <w:sz w:val="28"/>
          <w:szCs w:val="28"/>
        </w:rPr>
      </w:pPr>
    </w:p>
    <w:p w:rsidR="004F06FF" w:rsidRPr="003040DF" w:rsidRDefault="004F06FF" w:rsidP="004F06FF">
      <w:pPr>
        <w:spacing w:line="360" w:lineRule="auto"/>
        <w:contextualSpacing/>
        <w:jc w:val="center"/>
        <w:outlineLvl w:val="0"/>
        <w:rPr>
          <w:rFonts w:ascii="Times New Roman" w:hAnsi="Times New Roman" w:cs="Times New Roman"/>
          <w:b/>
          <w:sz w:val="28"/>
          <w:szCs w:val="28"/>
        </w:rPr>
      </w:pPr>
      <w:r w:rsidRPr="003040DF">
        <w:rPr>
          <w:rFonts w:ascii="Times New Roman" w:hAnsi="Times New Roman" w:cs="Times New Roman"/>
          <w:b/>
          <w:sz w:val="28"/>
          <w:szCs w:val="28"/>
        </w:rPr>
        <w:t>IN THE HIGH COURT OF SWAZILAND</w:t>
      </w:r>
    </w:p>
    <w:p w:rsidR="004F06FF" w:rsidRPr="003040DF" w:rsidRDefault="004F06FF" w:rsidP="004F06FF">
      <w:pPr>
        <w:spacing w:line="480" w:lineRule="auto"/>
        <w:contextualSpacing/>
        <w:jc w:val="center"/>
        <w:outlineLvl w:val="0"/>
        <w:rPr>
          <w:rFonts w:ascii="Times New Roman" w:hAnsi="Times New Roman" w:cs="Times New Roman"/>
          <w:b/>
          <w:sz w:val="28"/>
          <w:szCs w:val="28"/>
        </w:rPr>
      </w:pPr>
    </w:p>
    <w:p w:rsidR="004F06FF" w:rsidRPr="003040DF" w:rsidRDefault="004F06FF" w:rsidP="004F06FF">
      <w:pPr>
        <w:spacing w:line="360" w:lineRule="auto"/>
        <w:contextualSpacing/>
        <w:jc w:val="center"/>
        <w:outlineLvl w:val="0"/>
        <w:rPr>
          <w:rFonts w:ascii="Times New Roman" w:hAnsi="Times New Roman" w:cs="Times New Roman"/>
          <w:b/>
          <w:sz w:val="28"/>
          <w:szCs w:val="28"/>
          <w:u w:val="single"/>
        </w:rPr>
      </w:pPr>
      <w:r w:rsidRPr="003040DF">
        <w:rPr>
          <w:rFonts w:ascii="Times New Roman" w:hAnsi="Times New Roman" w:cs="Times New Roman"/>
          <w:b/>
          <w:sz w:val="28"/>
          <w:szCs w:val="28"/>
          <w:u w:val="single"/>
        </w:rPr>
        <w:t>JUDGMENT</w:t>
      </w:r>
    </w:p>
    <w:p w:rsidR="004F06FF" w:rsidRPr="003040DF" w:rsidRDefault="004F06FF" w:rsidP="004F06FF">
      <w:pPr>
        <w:spacing w:line="240" w:lineRule="auto"/>
        <w:jc w:val="right"/>
        <w:outlineLvl w:val="0"/>
        <w:rPr>
          <w:rFonts w:ascii="Times New Roman" w:hAnsi="Times New Roman" w:cs="Times New Roman"/>
          <w:sz w:val="28"/>
          <w:szCs w:val="28"/>
        </w:rPr>
      </w:pPr>
    </w:p>
    <w:p w:rsidR="004F06FF" w:rsidRDefault="004F06FF" w:rsidP="004F06FF">
      <w:pPr>
        <w:spacing w:line="360" w:lineRule="auto"/>
        <w:contextualSpacing/>
        <w:jc w:val="right"/>
        <w:outlineLvl w:val="0"/>
        <w:rPr>
          <w:rFonts w:ascii="Times New Roman" w:hAnsi="Times New Roman" w:cs="Times New Roman"/>
          <w:sz w:val="28"/>
          <w:szCs w:val="28"/>
        </w:rPr>
      </w:pPr>
      <w:r>
        <w:rPr>
          <w:rFonts w:ascii="Times New Roman" w:hAnsi="Times New Roman" w:cs="Times New Roman"/>
          <w:sz w:val="28"/>
          <w:szCs w:val="28"/>
        </w:rPr>
        <w:t xml:space="preserve">Review Case </w:t>
      </w:r>
      <w:r w:rsidRPr="003040DF">
        <w:rPr>
          <w:rFonts w:ascii="Times New Roman" w:hAnsi="Times New Roman" w:cs="Times New Roman"/>
          <w:sz w:val="28"/>
          <w:szCs w:val="28"/>
        </w:rPr>
        <w:t>No.</w:t>
      </w:r>
      <w:r>
        <w:rPr>
          <w:rFonts w:ascii="Times New Roman" w:hAnsi="Times New Roman" w:cs="Times New Roman"/>
          <w:sz w:val="28"/>
          <w:szCs w:val="28"/>
        </w:rPr>
        <w:t xml:space="preserve">18/14 </w:t>
      </w:r>
    </w:p>
    <w:p w:rsidR="004F06FF" w:rsidRPr="003040DF" w:rsidRDefault="004F06FF" w:rsidP="004F06FF">
      <w:pPr>
        <w:spacing w:line="360" w:lineRule="auto"/>
        <w:contextualSpacing/>
        <w:outlineLvl w:val="0"/>
        <w:rPr>
          <w:rFonts w:ascii="Times New Roman" w:hAnsi="Times New Roman" w:cs="Times New Roman"/>
          <w:sz w:val="28"/>
          <w:szCs w:val="28"/>
        </w:rPr>
      </w:pPr>
      <w:r w:rsidRPr="003040DF">
        <w:rPr>
          <w:rFonts w:ascii="Times New Roman" w:hAnsi="Times New Roman" w:cs="Times New Roman"/>
          <w:sz w:val="28"/>
          <w:szCs w:val="28"/>
        </w:rPr>
        <w:t>In the matter between:</w:t>
      </w:r>
    </w:p>
    <w:p w:rsidR="004F06FF" w:rsidRDefault="004F06FF" w:rsidP="004F06FF">
      <w:pPr>
        <w:spacing w:line="360" w:lineRule="auto"/>
        <w:contextualSpacing/>
        <w:outlineLvl w:val="0"/>
        <w:rPr>
          <w:rFonts w:ascii="Times New Roman" w:hAnsi="Times New Roman" w:cs="Times New Roman"/>
          <w:b/>
          <w:sz w:val="28"/>
          <w:szCs w:val="28"/>
        </w:rPr>
      </w:pPr>
    </w:p>
    <w:p w:rsidR="004F06FF" w:rsidRPr="003040DF" w:rsidRDefault="004F06FF" w:rsidP="004F06FF">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THE KING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Applicant</w:t>
      </w:r>
    </w:p>
    <w:p w:rsidR="004F06FF" w:rsidRDefault="004F06FF" w:rsidP="004F06FF">
      <w:pPr>
        <w:spacing w:line="360" w:lineRule="auto"/>
        <w:contextualSpacing/>
        <w:outlineLvl w:val="0"/>
        <w:rPr>
          <w:rFonts w:ascii="Times New Roman" w:hAnsi="Times New Roman" w:cs="Times New Roman"/>
          <w:b/>
          <w:sz w:val="28"/>
          <w:szCs w:val="28"/>
        </w:rPr>
      </w:pPr>
      <w:proofErr w:type="spellStart"/>
      <w:proofErr w:type="gramStart"/>
      <w:r>
        <w:rPr>
          <w:rFonts w:ascii="Times New Roman" w:hAnsi="Times New Roman" w:cs="Times New Roman"/>
          <w:b/>
          <w:sz w:val="28"/>
          <w:szCs w:val="28"/>
        </w:rPr>
        <w:t>v</w:t>
      </w:r>
      <w:r w:rsidRPr="003040DF">
        <w:rPr>
          <w:rFonts w:ascii="Times New Roman" w:hAnsi="Times New Roman" w:cs="Times New Roman"/>
          <w:b/>
          <w:sz w:val="28"/>
          <w:szCs w:val="28"/>
        </w:rPr>
        <w:t>s</w:t>
      </w:r>
      <w:proofErr w:type="spellEnd"/>
      <w:proofErr w:type="gramEnd"/>
      <w:r>
        <w:rPr>
          <w:rFonts w:ascii="Times New Roman" w:hAnsi="Times New Roman" w:cs="Times New Roman"/>
          <w:b/>
          <w:sz w:val="28"/>
          <w:szCs w:val="28"/>
        </w:rPr>
        <w:tab/>
      </w:r>
    </w:p>
    <w:p w:rsidR="004F06FF" w:rsidRDefault="004F06FF" w:rsidP="004F06FF">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1.  ROSE DLAMNI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4F06FF">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4F06FF" w:rsidRDefault="004F06FF" w:rsidP="004F06FF">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2.  JABU DLAMINI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4F06FF">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4F06FF" w:rsidRPr="003040DF" w:rsidRDefault="004F06FF" w:rsidP="004F06FF">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3.  NELSIWE DLAMINI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4F06FF">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4F06FF" w:rsidRDefault="004F06FF" w:rsidP="004F06FF">
      <w:pPr>
        <w:spacing w:line="360" w:lineRule="auto"/>
        <w:ind w:left="2160" w:hanging="2160"/>
        <w:jc w:val="both"/>
        <w:rPr>
          <w:rFonts w:ascii="Times New Roman" w:hAnsi="Times New Roman" w:cs="Times New Roman"/>
          <w:b/>
          <w:sz w:val="28"/>
          <w:szCs w:val="28"/>
        </w:rPr>
      </w:pPr>
    </w:p>
    <w:p w:rsidR="004F06FF" w:rsidRPr="003040DF" w:rsidRDefault="004F06FF" w:rsidP="004F06FF">
      <w:pPr>
        <w:spacing w:line="360" w:lineRule="auto"/>
        <w:ind w:left="2160" w:hanging="2160"/>
        <w:contextualSpacing/>
        <w:jc w:val="both"/>
        <w:rPr>
          <w:rFonts w:ascii="Times New Roman" w:hAnsi="Times New Roman" w:cs="Times New Roman"/>
          <w:i/>
          <w:sz w:val="28"/>
          <w:szCs w:val="28"/>
        </w:rPr>
      </w:pPr>
      <w:r w:rsidRPr="003040DF">
        <w:rPr>
          <w:rFonts w:ascii="Times New Roman" w:hAnsi="Times New Roman" w:cs="Times New Roman"/>
          <w:b/>
          <w:sz w:val="28"/>
          <w:szCs w:val="28"/>
        </w:rPr>
        <w:t>Neutral citation:</w:t>
      </w:r>
      <w:r w:rsidRPr="003040DF">
        <w:rPr>
          <w:rFonts w:ascii="Times New Roman" w:hAnsi="Times New Roman" w:cs="Times New Roman"/>
          <w:b/>
          <w:sz w:val="28"/>
          <w:szCs w:val="28"/>
        </w:rPr>
        <w:tab/>
      </w:r>
      <w:r>
        <w:rPr>
          <w:rFonts w:ascii="Times New Roman" w:hAnsi="Times New Roman" w:cs="Times New Roman"/>
          <w:i/>
          <w:sz w:val="28"/>
          <w:szCs w:val="28"/>
        </w:rPr>
        <w:t xml:space="preserve">The King </w:t>
      </w:r>
      <w:proofErr w:type="spellStart"/>
      <w:r>
        <w:rPr>
          <w:rFonts w:ascii="Times New Roman" w:hAnsi="Times New Roman" w:cs="Times New Roman"/>
          <w:i/>
          <w:sz w:val="28"/>
          <w:szCs w:val="28"/>
        </w:rPr>
        <w:t>vs</w:t>
      </w:r>
      <w:proofErr w:type="spellEnd"/>
      <w:r>
        <w:rPr>
          <w:rFonts w:ascii="Times New Roman" w:hAnsi="Times New Roman" w:cs="Times New Roman"/>
          <w:i/>
          <w:sz w:val="28"/>
          <w:szCs w:val="28"/>
        </w:rPr>
        <w:t xml:space="preserve"> Rose Dlamini &amp; 2 Others (18/2014</w:t>
      </w:r>
      <w:r w:rsidRPr="003040DF">
        <w:rPr>
          <w:rFonts w:ascii="Times New Roman" w:hAnsi="Times New Roman" w:cs="Times New Roman"/>
          <w:i/>
          <w:sz w:val="28"/>
          <w:szCs w:val="28"/>
        </w:rPr>
        <w:t>)</w:t>
      </w:r>
      <w:r>
        <w:rPr>
          <w:rFonts w:ascii="Times New Roman" w:hAnsi="Times New Roman" w:cs="Times New Roman"/>
          <w:i/>
          <w:sz w:val="28"/>
          <w:szCs w:val="28"/>
        </w:rPr>
        <w:t xml:space="preserve"> [2014</w:t>
      </w:r>
      <w:proofErr w:type="gramStart"/>
      <w:r>
        <w:rPr>
          <w:rFonts w:ascii="Times New Roman" w:hAnsi="Times New Roman" w:cs="Times New Roman"/>
          <w:i/>
          <w:sz w:val="28"/>
          <w:szCs w:val="28"/>
        </w:rPr>
        <w:t>]</w:t>
      </w:r>
      <w:r w:rsidRPr="003040D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330A48">
        <w:rPr>
          <w:rFonts w:ascii="Times New Roman" w:hAnsi="Times New Roman" w:cs="Times New Roman"/>
          <w:i/>
          <w:sz w:val="28"/>
          <w:szCs w:val="28"/>
        </w:rPr>
        <w:t>SZHC</w:t>
      </w:r>
      <w:proofErr w:type="gramEnd"/>
      <w:r w:rsidR="00330A48">
        <w:rPr>
          <w:rFonts w:ascii="Times New Roman" w:hAnsi="Times New Roman" w:cs="Times New Roman"/>
          <w:i/>
          <w:sz w:val="28"/>
          <w:szCs w:val="28"/>
        </w:rPr>
        <w:t xml:space="preserve"> 344</w:t>
      </w:r>
      <w:bookmarkStart w:id="0" w:name="_GoBack"/>
      <w:bookmarkEnd w:id="0"/>
      <w:r w:rsidRPr="003040DF">
        <w:rPr>
          <w:rFonts w:ascii="Times New Roman" w:hAnsi="Times New Roman" w:cs="Times New Roman"/>
          <w:i/>
          <w:sz w:val="28"/>
          <w:szCs w:val="28"/>
        </w:rPr>
        <w:t xml:space="preserve"> (</w:t>
      </w:r>
      <w:r>
        <w:rPr>
          <w:rFonts w:ascii="Times New Roman" w:hAnsi="Times New Roman" w:cs="Times New Roman"/>
          <w:i/>
          <w:sz w:val="28"/>
          <w:szCs w:val="28"/>
        </w:rPr>
        <w:t>22</w:t>
      </w:r>
      <w:r w:rsidRPr="004F06FF">
        <w:rPr>
          <w:rFonts w:ascii="Times New Roman" w:hAnsi="Times New Roman" w:cs="Times New Roman"/>
          <w:i/>
          <w:sz w:val="28"/>
          <w:szCs w:val="28"/>
          <w:vertAlign w:val="superscript"/>
        </w:rPr>
        <w:t>nd</w:t>
      </w:r>
      <w:r>
        <w:rPr>
          <w:rFonts w:ascii="Times New Roman" w:hAnsi="Times New Roman" w:cs="Times New Roman"/>
          <w:i/>
          <w:sz w:val="28"/>
          <w:szCs w:val="28"/>
        </w:rPr>
        <w:t xml:space="preserve"> September 2014</w:t>
      </w:r>
      <w:r w:rsidRPr="003040DF">
        <w:rPr>
          <w:rFonts w:ascii="Times New Roman" w:hAnsi="Times New Roman" w:cs="Times New Roman"/>
          <w:i/>
          <w:sz w:val="28"/>
          <w:szCs w:val="28"/>
        </w:rPr>
        <w:t>)</w:t>
      </w:r>
    </w:p>
    <w:p w:rsidR="004F06FF" w:rsidRPr="003040DF" w:rsidRDefault="004F06FF" w:rsidP="004F06FF">
      <w:pPr>
        <w:spacing w:line="360" w:lineRule="auto"/>
        <w:ind w:left="2160" w:hanging="2160"/>
        <w:jc w:val="both"/>
        <w:rPr>
          <w:rFonts w:ascii="Times New Roman" w:hAnsi="Times New Roman" w:cs="Times New Roman"/>
          <w:sz w:val="28"/>
          <w:szCs w:val="28"/>
        </w:rPr>
      </w:pPr>
    </w:p>
    <w:p w:rsidR="004F06FF" w:rsidRPr="003040DF" w:rsidRDefault="004F06FF" w:rsidP="004F06FF">
      <w:pPr>
        <w:spacing w:line="360" w:lineRule="auto"/>
        <w:contextualSpacing/>
        <w:rPr>
          <w:rFonts w:ascii="Times New Roman" w:hAnsi="Times New Roman" w:cs="Times New Roman"/>
          <w:b/>
          <w:sz w:val="28"/>
          <w:szCs w:val="28"/>
        </w:rPr>
      </w:pPr>
      <w:r w:rsidRPr="003040DF">
        <w:rPr>
          <w:rFonts w:ascii="Times New Roman" w:hAnsi="Times New Roman" w:cs="Times New Roman"/>
          <w:b/>
          <w:sz w:val="28"/>
          <w:szCs w:val="28"/>
        </w:rPr>
        <w:t>Coram:</w:t>
      </w:r>
      <w:r w:rsidRPr="003040DF">
        <w:rPr>
          <w:rFonts w:ascii="Times New Roman" w:hAnsi="Times New Roman" w:cs="Times New Roman"/>
          <w:b/>
          <w:sz w:val="28"/>
          <w:szCs w:val="28"/>
        </w:rPr>
        <w:tab/>
      </w:r>
      <w:r>
        <w:rPr>
          <w:rFonts w:ascii="Times New Roman" w:hAnsi="Times New Roman" w:cs="Times New Roman"/>
          <w:b/>
          <w:sz w:val="28"/>
          <w:szCs w:val="28"/>
        </w:rPr>
        <w:tab/>
        <w:t>MAMBA J</w:t>
      </w:r>
    </w:p>
    <w:p w:rsidR="004F06FF" w:rsidRPr="004C28DF" w:rsidRDefault="004F06FF" w:rsidP="004F06F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Heard:</w:t>
      </w:r>
      <w:r w:rsidRPr="003040DF">
        <w:rPr>
          <w:rFonts w:ascii="Times New Roman" w:hAnsi="Times New Roman" w:cs="Times New Roman"/>
          <w:b/>
          <w:sz w:val="28"/>
          <w:szCs w:val="28"/>
        </w:rPr>
        <w:tab/>
      </w:r>
      <w:r>
        <w:rPr>
          <w:rFonts w:ascii="Times New Roman" w:hAnsi="Times New Roman" w:cs="Times New Roman"/>
          <w:b/>
          <w:sz w:val="28"/>
          <w:szCs w:val="28"/>
        </w:rPr>
        <w:tab/>
      </w:r>
      <w:r w:rsidR="004C28DF">
        <w:rPr>
          <w:rFonts w:ascii="Times New Roman" w:hAnsi="Times New Roman" w:cs="Times New Roman"/>
          <w:sz w:val="28"/>
          <w:szCs w:val="28"/>
        </w:rPr>
        <w:t>22 September 2014</w:t>
      </w:r>
    </w:p>
    <w:p w:rsidR="004F06FF" w:rsidRPr="004C28DF" w:rsidRDefault="004F06FF" w:rsidP="004F06FF">
      <w:pPr>
        <w:spacing w:line="360" w:lineRule="auto"/>
        <w:contextualSpacing/>
        <w:rPr>
          <w:rFonts w:ascii="Times New Roman" w:hAnsi="Times New Roman" w:cs="Times New Roman"/>
          <w:sz w:val="28"/>
          <w:szCs w:val="28"/>
        </w:rPr>
      </w:pPr>
      <w:r w:rsidRPr="003040DF">
        <w:rPr>
          <w:rFonts w:ascii="Times New Roman" w:hAnsi="Times New Roman" w:cs="Times New Roman"/>
          <w:b/>
          <w:sz w:val="28"/>
          <w:szCs w:val="28"/>
        </w:rPr>
        <w:t>Delivered:</w:t>
      </w:r>
      <w:r w:rsidRPr="003040DF">
        <w:rPr>
          <w:rFonts w:ascii="Times New Roman" w:hAnsi="Times New Roman" w:cs="Times New Roman"/>
          <w:b/>
          <w:sz w:val="28"/>
          <w:szCs w:val="28"/>
        </w:rPr>
        <w:tab/>
      </w:r>
      <w:r>
        <w:rPr>
          <w:rFonts w:ascii="Times New Roman" w:hAnsi="Times New Roman" w:cs="Times New Roman"/>
          <w:b/>
          <w:sz w:val="28"/>
          <w:szCs w:val="28"/>
        </w:rPr>
        <w:tab/>
      </w:r>
      <w:r w:rsidR="004C28DF">
        <w:rPr>
          <w:rFonts w:ascii="Times New Roman" w:hAnsi="Times New Roman" w:cs="Times New Roman"/>
          <w:sz w:val="28"/>
          <w:szCs w:val="28"/>
        </w:rPr>
        <w:t>22 September 2014</w:t>
      </w:r>
    </w:p>
    <w:p w:rsidR="004F06FF" w:rsidRPr="003040DF" w:rsidRDefault="004F06FF" w:rsidP="004F06FF">
      <w:pPr>
        <w:spacing w:line="360" w:lineRule="auto"/>
        <w:contextualSpacing/>
        <w:rPr>
          <w:rFonts w:ascii="Times New Roman" w:hAnsi="Times New Roman" w:cs="Times New Roman"/>
          <w:sz w:val="28"/>
          <w:szCs w:val="28"/>
        </w:rPr>
      </w:pPr>
    </w:p>
    <w:p w:rsidR="004F06FF" w:rsidRPr="009046AD" w:rsidRDefault="004F06FF" w:rsidP="009046AD">
      <w:pPr>
        <w:spacing w:line="360" w:lineRule="auto"/>
        <w:ind w:left="2127" w:hanging="2127"/>
        <w:contextualSpacing/>
        <w:jc w:val="both"/>
        <w:rPr>
          <w:rFonts w:ascii="Times New Roman" w:hAnsi="Times New Roman" w:cs="Times New Roman"/>
          <w:i/>
          <w:sz w:val="28"/>
          <w:szCs w:val="28"/>
        </w:rPr>
      </w:pPr>
      <w:r w:rsidRPr="003040DF">
        <w:rPr>
          <w:rFonts w:ascii="Times New Roman" w:hAnsi="Times New Roman" w:cs="Times New Roman"/>
          <w:sz w:val="28"/>
          <w:szCs w:val="28"/>
        </w:rPr>
        <w:t>Summary:</w:t>
      </w:r>
      <w:r w:rsidR="009046AD">
        <w:rPr>
          <w:rFonts w:ascii="Times New Roman" w:hAnsi="Times New Roman" w:cs="Times New Roman"/>
          <w:sz w:val="28"/>
          <w:szCs w:val="28"/>
        </w:rPr>
        <w:t xml:space="preserve">    [1]</w:t>
      </w:r>
      <w:r w:rsidR="009046AD">
        <w:rPr>
          <w:rFonts w:ascii="Times New Roman" w:hAnsi="Times New Roman" w:cs="Times New Roman"/>
          <w:sz w:val="28"/>
          <w:szCs w:val="28"/>
        </w:rPr>
        <w:tab/>
      </w:r>
      <w:r w:rsidR="009046AD">
        <w:rPr>
          <w:rFonts w:ascii="Times New Roman" w:hAnsi="Times New Roman" w:cs="Times New Roman"/>
          <w:i/>
          <w:sz w:val="28"/>
          <w:szCs w:val="28"/>
        </w:rPr>
        <w:t xml:space="preserve">Criminal law &amp; </w:t>
      </w:r>
      <w:r w:rsidR="00A672EB">
        <w:rPr>
          <w:rFonts w:ascii="Times New Roman" w:hAnsi="Times New Roman" w:cs="Times New Roman"/>
          <w:i/>
          <w:sz w:val="28"/>
          <w:szCs w:val="28"/>
        </w:rPr>
        <w:t>p</w:t>
      </w:r>
      <w:r w:rsidR="009046AD">
        <w:rPr>
          <w:rFonts w:ascii="Times New Roman" w:hAnsi="Times New Roman" w:cs="Times New Roman"/>
          <w:i/>
          <w:sz w:val="28"/>
          <w:szCs w:val="28"/>
        </w:rPr>
        <w:t xml:space="preserve">rocedure – where an accused has pleaded not guilty to the charge </w:t>
      </w:r>
      <w:r w:rsidR="003D5AA3">
        <w:rPr>
          <w:rFonts w:ascii="Times New Roman" w:hAnsi="Times New Roman" w:cs="Times New Roman"/>
          <w:i/>
          <w:sz w:val="28"/>
          <w:szCs w:val="28"/>
        </w:rPr>
        <w:t xml:space="preserve">and </w:t>
      </w:r>
      <w:r w:rsidR="009046AD">
        <w:rPr>
          <w:rFonts w:ascii="Times New Roman" w:hAnsi="Times New Roman" w:cs="Times New Roman"/>
          <w:i/>
          <w:sz w:val="28"/>
          <w:szCs w:val="28"/>
        </w:rPr>
        <w:t xml:space="preserve">the Crown abandons prosecution against him in terms of section 6 of the </w:t>
      </w:r>
      <w:r w:rsidR="009046AD">
        <w:rPr>
          <w:rFonts w:ascii="Times New Roman" w:hAnsi="Times New Roman" w:cs="Times New Roman"/>
          <w:b/>
          <w:i/>
          <w:sz w:val="28"/>
          <w:szCs w:val="28"/>
        </w:rPr>
        <w:t>Criminal Procedure &amp; Evidence Act 67 of 1938</w:t>
      </w:r>
      <w:r w:rsidR="009046AD">
        <w:rPr>
          <w:rFonts w:ascii="Times New Roman" w:hAnsi="Times New Roman" w:cs="Times New Roman"/>
          <w:i/>
          <w:sz w:val="28"/>
          <w:szCs w:val="28"/>
        </w:rPr>
        <w:t xml:space="preserve">, the accused is entitled to a </w:t>
      </w:r>
      <w:r w:rsidR="009046AD">
        <w:rPr>
          <w:rFonts w:ascii="Times New Roman" w:hAnsi="Times New Roman" w:cs="Times New Roman"/>
          <w:i/>
          <w:sz w:val="28"/>
          <w:szCs w:val="28"/>
        </w:rPr>
        <w:lastRenderedPageBreak/>
        <w:t>verdict of acquittal on that charge that has been withdraw or abandoned.</w:t>
      </w:r>
    </w:p>
    <w:p w:rsidR="004C28DF" w:rsidRDefault="004C28DF" w:rsidP="009046AD">
      <w:pPr>
        <w:spacing w:line="360" w:lineRule="auto"/>
        <w:jc w:val="both"/>
        <w:rPr>
          <w:rFonts w:ascii="Times New Roman" w:hAnsi="Times New Roman" w:cs="Times New Roman"/>
          <w:sz w:val="28"/>
          <w:szCs w:val="28"/>
        </w:rPr>
      </w:pPr>
    </w:p>
    <w:p w:rsidR="004C28DF" w:rsidRDefault="004C28DF" w:rsidP="004C28D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The three accused persons herein appeared before the </w:t>
      </w:r>
      <w:proofErr w:type="spellStart"/>
      <w:r>
        <w:rPr>
          <w:rFonts w:ascii="Times New Roman" w:hAnsi="Times New Roman" w:cs="Times New Roman"/>
          <w:sz w:val="28"/>
          <w:szCs w:val="28"/>
        </w:rPr>
        <w:t>Pigg</w:t>
      </w:r>
      <w:r w:rsidR="003D5AA3">
        <w:rPr>
          <w:rFonts w:ascii="Times New Roman" w:hAnsi="Times New Roman" w:cs="Times New Roman"/>
          <w:sz w:val="28"/>
          <w:szCs w:val="28"/>
        </w:rPr>
        <w:t>’</w:t>
      </w:r>
      <w:r>
        <w:rPr>
          <w:rFonts w:ascii="Times New Roman" w:hAnsi="Times New Roman" w:cs="Times New Roman"/>
          <w:sz w:val="28"/>
          <w:szCs w:val="28"/>
        </w:rPr>
        <w:t>s</w:t>
      </w:r>
      <w:proofErr w:type="spellEnd"/>
      <w:r>
        <w:rPr>
          <w:rFonts w:ascii="Times New Roman" w:hAnsi="Times New Roman" w:cs="Times New Roman"/>
          <w:sz w:val="28"/>
          <w:szCs w:val="28"/>
        </w:rPr>
        <w:t xml:space="preserve"> Peak Magistrate on 09 April 2014 on a charge of unlawful possession of 38kg of dagga in contravention of section 12(1) (a) of the </w:t>
      </w:r>
      <w:r>
        <w:rPr>
          <w:rFonts w:ascii="Times New Roman" w:hAnsi="Times New Roman" w:cs="Times New Roman"/>
          <w:b/>
          <w:sz w:val="28"/>
          <w:szCs w:val="28"/>
        </w:rPr>
        <w:t xml:space="preserve">Pharmacy Act 38 of 1929.  </w:t>
      </w:r>
      <w:r>
        <w:rPr>
          <w:rFonts w:ascii="Times New Roman" w:hAnsi="Times New Roman" w:cs="Times New Roman"/>
          <w:sz w:val="28"/>
          <w:szCs w:val="28"/>
        </w:rPr>
        <w:t>They were not represented by counsel during the trial.</w:t>
      </w:r>
    </w:p>
    <w:p w:rsidR="004C28DF" w:rsidRDefault="004C28DF" w:rsidP="009046AD">
      <w:pPr>
        <w:spacing w:line="360" w:lineRule="auto"/>
        <w:ind w:left="720" w:hanging="720"/>
        <w:contextualSpacing/>
        <w:jc w:val="both"/>
        <w:rPr>
          <w:rFonts w:ascii="Times New Roman" w:hAnsi="Times New Roman" w:cs="Times New Roman"/>
          <w:sz w:val="28"/>
          <w:szCs w:val="28"/>
        </w:rPr>
      </w:pPr>
    </w:p>
    <w:p w:rsidR="004C28DF" w:rsidRDefault="004C28DF" w:rsidP="004C28D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On being arraigned only the first accused, pleaded guilty to the charge whilst accused 2 and 3 pleaded not guilty.  Following these pleas, the Crown abandoned prosecution against the second and third accused whereupon the learned trial Magistrate noted that the charge was being withdrawn against them and they had no further participation or role in the trial.</w:t>
      </w:r>
    </w:p>
    <w:p w:rsidR="004C28DF" w:rsidRDefault="004C28DF" w:rsidP="009046AD">
      <w:pPr>
        <w:spacing w:line="360" w:lineRule="auto"/>
        <w:ind w:left="720" w:hanging="720"/>
        <w:contextualSpacing/>
        <w:jc w:val="both"/>
        <w:rPr>
          <w:rFonts w:ascii="Times New Roman" w:hAnsi="Times New Roman" w:cs="Times New Roman"/>
          <w:sz w:val="28"/>
          <w:szCs w:val="28"/>
        </w:rPr>
      </w:pPr>
    </w:p>
    <w:p w:rsidR="004C28DF" w:rsidRDefault="004C28DF" w:rsidP="004C28D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In view of the fact that the 2</w:t>
      </w:r>
      <w:r w:rsidRPr="004C28DF">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4C28DF">
        <w:rPr>
          <w:rFonts w:ascii="Times New Roman" w:hAnsi="Times New Roman" w:cs="Times New Roman"/>
          <w:sz w:val="28"/>
          <w:szCs w:val="28"/>
          <w:vertAlign w:val="superscript"/>
        </w:rPr>
        <w:t>rd</w:t>
      </w:r>
      <w:r>
        <w:rPr>
          <w:rFonts w:ascii="Times New Roman" w:hAnsi="Times New Roman" w:cs="Times New Roman"/>
          <w:sz w:val="28"/>
          <w:szCs w:val="28"/>
        </w:rPr>
        <w:t xml:space="preserve"> accused had already pleaded to the charge, they were, in law, entitled to a verdict following the abandonment of the prosecution against them.  To merely note that the charge was being withdrawn against them was not enough.  They were entitled to a verdict and the only legally permissible verdict in the circumstances was one of not guilty.  Section 6 of the </w:t>
      </w:r>
      <w:r>
        <w:rPr>
          <w:rFonts w:ascii="Times New Roman" w:hAnsi="Times New Roman" w:cs="Times New Roman"/>
          <w:b/>
          <w:sz w:val="28"/>
          <w:szCs w:val="28"/>
        </w:rPr>
        <w:t xml:space="preserve">Criminal Procedure and Evidence Act 67 of 1938 </w:t>
      </w:r>
      <w:r>
        <w:rPr>
          <w:rFonts w:ascii="Times New Roman" w:hAnsi="Times New Roman" w:cs="Times New Roman"/>
          <w:sz w:val="28"/>
          <w:szCs w:val="28"/>
        </w:rPr>
        <w:t>provides that –</w:t>
      </w:r>
    </w:p>
    <w:p w:rsidR="004C28DF" w:rsidRDefault="004C28DF" w:rsidP="004C28DF">
      <w:pPr>
        <w:spacing w:line="360" w:lineRule="auto"/>
        <w:ind w:left="720" w:hanging="720"/>
        <w:contextualSpacing/>
        <w:jc w:val="both"/>
        <w:rPr>
          <w:rFonts w:ascii="Times New Roman" w:hAnsi="Times New Roman" w:cs="Times New Roman"/>
          <w:sz w:val="28"/>
          <w:szCs w:val="28"/>
        </w:rPr>
      </w:pPr>
    </w:p>
    <w:p w:rsidR="004C28DF" w:rsidRDefault="004C28DF" w:rsidP="004C28DF">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“The Attorney-General may, at any time before conviction, stop any prosecution commenced by him or any other person; but in the event of the accused having already pleaded to any charge, he shall be entitled to a verdict of acquittal in respect of such charge.</w:t>
      </w:r>
    </w:p>
    <w:p w:rsidR="004C28DF" w:rsidRDefault="004C28DF" w:rsidP="00765E89">
      <w:pPr>
        <w:spacing w:line="480" w:lineRule="auto"/>
        <w:contextualSpacing/>
        <w:jc w:val="both"/>
        <w:rPr>
          <w:rFonts w:ascii="Times New Roman" w:hAnsi="Times New Roman" w:cs="Times New Roman"/>
          <w:b/>
          <w:sz w:val="24"/>
          <w:szCs w:val="24"/>
        </w:rPr>
      </w:pPr>
    </w:p>
    <w:p w:rsidR="004C28DF" w:rsidRDefault="004C28DF" w:rsidP="004C28DF">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See also </w:t>
      </w:r>
      <w:r>
        <w:rPr>
          <w:rFonts w:ascii="Times New Roman" w:hAnsi="Times New Roman" w:cs="Times New Roman"/>
          <w:b/>
          <w:sz w:val="28"/>
          <w:szCs w:val="28"/>
        </w:rPr>
        <w:t xml:space="preserve">Director of Public Prosecutions v The Senior Magistrate, </w:t>
      </w:r>
      <w:proofErr w:type="spellStart"/>
      <w:r>
        <w:rPr>
          <w:rFonts w:ascii="Times New Roman" w:hAnsi="Times New Roman" w:cs="Times New Roman"/>
          <w:b/>
          <w:sz w:val="28"/>
          <w:szCs w:val="28"/>
        </w:rPr>
        <w:t>Nhlangano</w:t>
      </w:r>
      <w:proofErr w:type="spellEnd"/>
      <w:r>
        <w:rPr>
          <w:rFonts w:ascii="Times New Roman" w:hAnsi="Times New Roman" w:cs="Times New Roman"/>
          <w:b/>
          <w:sz w:val="28"/>
          <w:szCs w:val="28"/>
        </w:rPr>
        <w:t xml:space="preserve"> &amp; Another, 1987-1995(4) SLR 17 @236b-c</w:t>
      </w:r>
      <w:r w:rsidR="003D5AA3">
        <w:rPr>
          <w:rFonts w:ascii="Times New Roman" w:hAnsi="Times New Roman" w:cs="Times New Roman"/>
          <w:b/>
          <w:sz w:val="28"/>
          <w:szCs w:val="28"/>
        </w:rPr>
        <w:t>.</w:t>
      </w:r>
    </w:p>
    <w:p w:rsidR="004C28DF" w:rsidRDefault="004C28DF" w:rsidP="009046AD">
      <w:pPr>
        <w:spacing w:line="360" w:lineRule="auto"/>
        <w:contextualSpacing/>
        <w:jc w:val="both"/>
        <w:rPr>
          <w:rFonts w:ascii="Times New Roman" w:hAnsi="Times New Roman" w:cs="Times New Roman"/>
          <w:b/>
          <w:sz w:val="28"/>
          <w:szCs w:val="28"/>
        </w:rPr>
      </w:pPr>
    </w:p>
    <w:p w:rsidR="004C28DF" w:rsidRDefault="004C28DF" w:rsidP="00A722A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For the above reasons, whilst I do certify or confirm that the trial </w:t>
      </w:r>
      <w:r w:rsidR="00A722A5">
        <w:rPr>
          <w:rFonts w:ascii="Times New Roman" w:hAnsi="Times New Roman" w:cs="Times New Roman"/>
          <w:sz w:val="28"/>
          <w:szCs w:val="28"/>
        </w:rPr>
        <w:t xml:space="preserve">herein was in accordance with real and substantial justice, I make the following further order to that entered by the court </w:t>
      </w:r>
      <w:r w:rsidR="00A722A5">
        <w:rPr>
          <w:rFonts w:ascii="Times New Roman" w:hAnsi="Times New Roman" w:cs="Times New Roman"/>
          <w:b/>
          <w:sz w:val="28"/>
          <w:szCs w:val="28"/>
          <w:u w:val="single"/>
        </w:rPr>
        <w:t>a quo</w:t>
      </w:r>
      <w:r w:rsidR="00A722A5">
        <w:rPr>
          <w:rFonts w:ascii="Times New Roman" w:hAnsi="Times New Roman" w:cs="Times New Roman"/>
          <w:sz w:val="28"/>
          <w:szCs w:val="28"/>
        </w:rPr>
        <w:t>:</w:t>
      </w:r>
    </w:p>
    <w:p w:rsidR="00A722A5" w:rsidRDefault="00A722A5" w:rsidP="00A722A5">
      <w:pPr>
        <w:spacing w:line="360" w:lineRule="auto"/>
        <w:ind w:left="720" w:hanging="720"/>
        <w:contextualSpacing/>
        <w:jc w:val="both"/>
        <w:rPr>
          <w:rFonts w:ascii="Times New Roman" w:hAnsi="Times New Roman" w:cs="Times New Roman"/>
          <w:sz w:val="28"/>
          <w:szCs w:val="28"/>
        </w:rPr>
      </w:pPr>
    </w:p>
    <w:p w:rsidR="00A722A5" w:rsidRDefault="00A722A5" w:rsidP="00A722A5">
      <w:pPr>
        <w:spacing w:line="36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“The second and third accused are hereby acquitted and discharged of the crime of </w:t>
      </w:r>
      <w:r w:rsidR="009046AD">
        <w:rPr>
          <w:rFonts w:ascii="Times New Roman" w:hAnsi="Times New Roman" w:cs="Times New Roman"/>
          <w:b/>
          <w:sz w:val="24"/>
          <w:szCs w:val="24"/>
        </w:rPr>
        <w:t>unlawful</w:t>
      </w:r>
      <w:r>
        <w:rPr>
          <w:rFonts w:ascii="Times New Roman" w:hAnsi="Times New Roman" w:cs="Times New Roman"/>
          <w:b/>
          <w:sz w:val="24"/>
          <w:szCs w:val="24"/>
        </w:rPr>
        <w:t xml:space="preserve"> possession of dagga in contravention of section 12(1) (a) of the Pharmacy Act 38 of 1929.”</w:t>
      </w:r>
    </w:p>
    <w:p w:rsidR="00A722A5" w:rsidRDefault="00A722A5" w:rsidP="00A722A5">
      <w:pPr>
        <w:spacing w:line="360" w:lineRule="auto"/>
        <w:contextualSpacing/>
        <w:jc w:val="both"/>
        <w:rPr>
          <w:rFonts w:ascii="Times New Roman" w:hAnsi="Times New Roman" w:cs="Times New Roman"/>
          <w:b/>
          <w:sz w:val="28"/>
          <w:szCs w:val="28"/>
        </w:rPr>
      </w:pPr>
    </w:p>
    <w:p w:rsidR="00A722A5" w:rsidRDefault="00A722A5" w:rsidP="00A722A5">
      <w:pPr>
        <w:spacing w:line="360" w:lineRule="auto"/>
        <w:contextualSpacing/>
        <w:jc w:val="both"/>
        <w:rPr>
          <w:rFonts w:ascii="Times New Roman" w:hAnsi="Times New Roman" w:cs="Times New Roman"/>
          <w:b/>
          <w:sz w:val="28"/>
          <w:szCs w:val="28"/>
        </w:rPr>
      </w:pPr>
    </w:p>
    <w:p w:rsidR="00A722A5" w:rsidRPr="00A722A5" w:rsidRDefault="00A722A5" w:rsidP="00A722A5">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MAMBA J</w:t>
      </w:r>
    </w:p>
    <w:p w:rsidR="00A722A5" w:rsidRDefault="00A722A5" w:rsidP="00A722A5">
      <w:pPr>
        <w:spacing w:line="360" w:lineRule="auto"/>
        <w:contextualSpacing/>
        <w:jc w:val="both"/>
        <w:rPr>
          <w:b/>
          <w:sz w:val="28"/>
          <w:szCs w:val="28"/>
        </w:rPr>
      </w:pPr>
    </w:p>
    <w:p w:rsidR="00A722A5" w:rsidRPr="00A722A5" w:rsidRDefault="00A722A5" w:rsidP="00A722A5">
      <w:pPr>
        <w:spacing w:line="360" w:lineRule="auto"/>
        <w:contextualSpacing/>
        <w:jc w:val="center"/>
        <w:rPr>
          <w:b/>
          <w:sz w:val="28"/>
          <w:szCs w:val="28"/>
        </w:rPr>
      </w:pPr>
    </w:p>
    <w:p w:rsidR="004F06FF" w:rsidRDefault="004F06FF" w:rsidP="00A722A5">
      <w:pPr>
        <w:spacing w:line="480" w:lineRule="auto"/>
        <w:jc w:val="both"/>
      </w:pPr>
    </w:p>
    <w:p w:rsidR="004F06FF" w:rsidRPr="004F06FF" w:rsidRDefault="004F06FF" w:rsidP="004C28DF">
      <w:pPr>
        <w:jc w:val="both"/>
        <w:rPr>
          <w:rFonts w:ascii="Times New Roman" w:hAnsi="Times New Roman" w:cs="Times New Roman"/>
          <w:sz w:val="28"/>
          <w:szCs w:val="28"/>
        </w:rPr>
      </w:pPr>
    </w:p>
    <w:sectPr w:rsidR="004F06FF" w:rsidRPr="004F06FF" w:rsidSect="001C7EA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C1" w:rsidRDefault="002973C1" w:rsidP="00765E89">
      <w:pPr>
        <w:spacing w:after="0" w:line="240" w:lineRule="auto"/>
      </w:pPr>
      <w:r>
        <w:separator/>
      </w:r>
    </w:p>
  </w:endnote>
  <w:endnote w:type="continuationSeparator" w:id="0">
    <w:p w:rsidR="002973C1" w:rsidRDefault="002973C1" w:rsidP="0076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C1" w:rsidRDefault="002973C1" w:rsidP="00765E89">
      <w:pPr>
        <w:spacing w:after="0" w:line="240" w:lineRule="auto"/>
      </w:pPr>
      <w:r>
        <w:separator/>
      </w:r>
    </w:p>
  </w:footnote>
  <w:footnote w:type="continuationSeparator" w:id="0">
    <w:p w:rsidR="002973C1" w:rsidRDefault="002973C1" w:rsidP="0076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1329"/>
      <w:docPartObj>
        <w:docPartGallery w:val="Page Numbers (Top of Page)"/>
        <w:docPartUnique/>
      </w:docPartObj>
    </w:sdtPr>
    <w:sdtContent>
      <w:p w:rsidR="00765E89" w:rsidRDefault="00E33171">
        <w:pPr>
          <w:pStyle w:val="Header"/>
          <w:jc w:val="right"/>
        </w:pPr>
        <w:r>
          <w:fldChar w:fldCharType="begin"/>
        </w:r>
        <w:r w:rsidR="00330A48">
          <w:instrText xml:space="preserve"> PAGE   \* MERGEFORMAT </w:instrText>
        </w:r>
        <w:r>
          <w:fldChar w:fldCharType="separate"/>
        </w:r>
        <w:r w:rsidR="00424B7A">
          <w:rPr>
            <w:noProof/>
          </w:rPr>
          <w:t>1</w:t>
        </w:r>
        <w:r>
          <w:rPr>
            <w:noProof/>
          </w:rPr>
          <w:fldChar w:fldCharType="end"/>
        </w:r>
      </w:p>
    </w:sdtContent>
  </w:sdt>
  <w:p w:rsidR="00765E89" w:rsidRDefault="00765E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F06FF"/>
    <w:rsid w:val="00093564"/>
    <w:rsid w:val="001C7EAC"/>
    <w:rsid w:val="002973C1"/>
    <w:rsid w:val="00330A48"/>
    <w:rsid w:val="003D5AA3"/>
    <w:rsid w:val="004220D8"/>
    <w:rsid w:val="00424B7A"/>
    <w:rsid w:val="004C28DF"/>
    <w:rsid w:val="004F06FF"/>
    <w:rsid w:val="005D04F4"/>
    <w:rsid w:val="00723252"/>
    <w:rsid w:val="00765E89"/>
    <w:rsid w:val="008E5105"/>
    <w:rsid w:val="009046AD"/>
    <w:rsid w:val="0097275B"/>
    <w:rsid w:val="00A672EB"/>
    <w:rsid w:val="00A722A5"/>
    <w:rsid w:val="00B54230"/>
    <w:rsid w:val="00D93717"/>
    <w:rsid w:val="00E33171"/>
    <w:rsid w:val="00F96D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E89"/>
  </w:style>
  <w:style w:type="paragraph" w:styleId="Footer">
    <w:name w:val="footer"/>
    <w:basedOn w:val="Normal"/>
    <w:link w:val="FooterChar"/>
    <w:uiPriority w:val="99"/>
    <w:semiHidden/>
    <w:unhideWhenUsed/>
    <w:rsid w:val="00765E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2014-09-26T12:07:00Z</cp:lastPrinted>
  <dcterms:created xsi:type="dcterms:W3CDTF">2014-10-08T06:51:00Z</dcterms:created>
  <dcterms:modified xsi:type="dcterms:W3CDTF">2014-10-08T06:51:00Z</dcterms:modified>
</cp:coreProperties>
</file>