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54" w:rsidRDefault="00AD0854" w:rsidP="00AD085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AD0854" w:rsidRDefault="00AD0854" w:rsidP="00AD0854">
      <w:pPr>
        <w:spacing w:line="360" w:lineRule="auto"/>
        <w:contextualSpacing/>
        <w:jc w:val="center"/>
      </w:pPr>
    </w:p>
    <w:p w:rsidR="00AD0854" w:rsidRDefault="00AD0854" w:rsidP="00AD0854">
      <w:pPr>
        <w:spacing w:line="360" w:lineRule="auto"/>
        <w:contextualSpacing/>
        <w:jc w:val="center"/>
        <w:outlineLvl w:val="0"/>
        <w:rPr>
          <w:rFonts w:ascii="Times New Roman" w:hAnsi="Times New Roman" w:cs="Times New Roman"/>
          <w:b/>
          <w:sz w:val="26"/>
          <w:szCs w:val="26"/>
        </w:rPr>
      </w:pPr>
    </w:p>
    <w:p w:rsidR="00AD0854" w:rsidRDefault="00AD0854" w:rsidP="00AD0854">
      <w:pPr>
        <w:spacing w:line="360" w:lineRule="auto"/>
        <w:contextualSpacing/>
        <w:jc w:val="center"/>
        <w:outlineLvl w:val="0"/>
        <w:rPr>
          <w:rFonts w:ascii="Times New Roman" w:hAnsi="Times New Roman" w:cs="Times New Roman"/>
          <w:b/>
          <w:sz w:val="28"/>
          <w:szCs w:val="28"/>
        </w:rPr>
      </w:pPr>
    </w:p>
    <w:p w:rsidR="00AD0854" w:rsidRPr="003040DF" w:rsidRDefault="00AD0854" w:rsidP="00AD085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AD0854" w:rsidRPr="003040DF" w:rsidRDefault="00AD0854" w:rsidP="00AD0854">
      <w:pPr>
        <w:spacing w:line="480" w:lineRule="auto"/>
        <w:contextualSpacing/>
        <w:jc w:val="center"/>
        <w:outlineLvl w:val="0"/>
        <w:rPr>
          <w:rFonts w:ascii="Times New Roman" w:hAnsi="Times New Roman" w:cs="Times New Roman"/>
          <w:b/>
          <w:sz w:val="28"/>
          <w:szCs w:val="28"/>
        </w:rPr>
      </w:pPr>
    </w:p>
    <w:p w:rsidR="00AD0854" w:rsidRPr="003040DF" w:rsidRDefault="00AD0854" w:rsidP="00AD085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AD0854" w:rsidRPr="003040DF" w:rsidRDefault="00AD0854" w:rsidP="00AD0854">
      <w:pPr>
        <w:spacing w:line="240" w:lineRule="auto"/>
        <w:jc w:val="right"/>
        <w:outlineLvl w:val="0"/>
        <w:rPr>
          <w:rFonts w:ascii="Times New Roman" w:hAnsi="Times New Roman" w:cs="Times New Roman"/>
          <w:sz w:val="28"/>
          <w:szCs w:val="28"/>
        </w:rPr>
      </w:pPr>
    </w:p>
    <w:p w:rsidR="00AD0854" w:rsidRDefault="00AD0854" w:rsidP="00AD0854">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ED785F">
        <w:rPr>
          <w:rFonts w:ascii="Times New Roman" w:hAnsi="Times New Roman" w:cs="Times New Roman"/>
          <w:sz w:val="28"/>
          <w:szCs w:val="28"/>
        </w:rPr>
        <w:t>1765/2008</w:t>
      </w:r>
    </w:p>
    <w:p w:rsidR="00AD0854" w:rsidRPr="003040DF" w:rsidRDefault="00AD0854" w:rsidP="00AD0854">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AD0854" w:rsidRDefault="00AD0854" w:rsidP="00AD0854">
      <w:pPr>
        <w:spacing w:line="360" w:lineRule="auto"/>
        <w:contextualSpacing/>
        <w:outlineLvl w:val="0"/>
        <w:rPr>
          <w:rFonts w:ascii="Times New Roman" w:hAnsi="Times New Roman" w:cs="Times New Roman"/>
          <w:b/>
          <w:sz w:val="28"/>
          <w:szCs w:val="28"/>
        </w:rPr>
      </w:pPr>
    </w:p>
    <w:p w:rsidR="00AD0854" w:rsidRPr="003040DF" w:rsidRDefault="00ED785F" w:rsidP="00AD0854">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JOSEPH SAMBO</w:t>
      </w:r>
      <w:r>
        <w:rPr>
          <w:rFonts w:ascii="Times New Roman" w:hAnsi="Times New Roman" w:cs="Times New Roman"/>
          <w:b/>
          <w:sz w:val="28"/>
          <w:szCs w:val="28"/>
        </w:rPr>
        <w:tab/>
      </w:r>
      <w:r>
        <w:rPr>
          <w:rFonts w:ascii="Times New Roman" w:hAnsi="Times New Roman" w:cs="Times New Roman"/>
          <w:b/>
          <w:sz w:val="28"/>
          <w:szCs w:val="28"/>
        </w:rPr>
        <w:tab/>
      </w:r>
      <w:r w:rsidR="00AD0854">
        <w:rPr>
          <w:rFonts w:ascii="Times New Roman" w:hAnsi="Times New Roman" w:cs="Times New Roman"/>
          <w:b/>
          <w:sz w:val="28"/>
          <w:szCs w:val="28"/>
        </w:rPr>
        <w:tab/>
      </w:r>
      <w:r w:rsidR="00AD0854">
        <w:rPr>
          <w:rFonts w:ascii="Times New Roman" w:hAnsi="Times New Roman" w:cs="Times New Roman"/>
          <w:b/>
          <w:sz w:val="28"/>
          <w:szCs w:val="28"/>
        </w:rPr>
        <w:tab/>
      </w:r>
      <w:r w:rsidR="00AD0854">
        <w:rPr>
          <w:rFonts w:ascii="Times New Roman" w:hAnsi="Times New Roman" w:cs="Times New Roman"/>
          <w:b/>
          <w:sz w:val="28"/>
          <w:szCs w:val="28"/>
        </w:rPr>
        <w:tab/>
      </w:r>
      <w:r w:rsidR="00AD0854">
        <w:rPr>
          <w:rFonts w:ascii="Times New Roman" w:hAnsi="Times New Roman" w:cs="Times New Roman"/>
          <w:b/>
          <w:sz w:val="28"/>
          <w:szCs w:val="28"/>
        </w:rPr>
        <w:tab/>
      </w:r>
      <w:r w:rsidR="00AD0854">
        <w:rPr>
          <w:rFonts w:ascii="Times New Roman" w:hAnsi="Times New Roman" w:cs="Times New Roman"/>
          <w:b/>
          <w:sz w:val="28"/>
          <w:szCs w:val="28"/>
        </w:rPr>
        <w:tab/>
        <w:t>Applicant</w:t>
      </w:r>
    </w:p>
    <w:p w:rsidR="00AD0854" w:rsidRDefault="00AD0854" w:rsidP="00AD0854">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Pr="003040DF">
        <w:rPr>
          <w:rFonts w:ascii="Times New Roman" w:hAnsi="Times New Roman" w:cs="Times New Roman"/>
          <w:b/>
          <w:sz w:val="28"/>
          <w:szCs w:val="28"/>
        </w:rPr>
        <w:t>s</w:t>
      </w:r>
      <w:proofErr w:type="spellEnd"/>
      <w:proofErr w:type="gramEnd"/>
      <w:r>
        <w:rPr>
          <w:rFonts w:ascii="Times New Roman" w:hAnsi="Times New Roman" w:cs="Times New Roman"/>
          <w:b/>
          <w:sz w:val="28"/>
          <w:szCs w:val="28"/>
        </w:rPr>
        <w:tab/>
      </w:r>
    </w:p>
    <w:p w:rsidR="00AD0854" w:rsidRPr="003040DF" w:rsidRDefault="00ED785F" w:rsidP="00AD0854">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ALFRED MABANGA</w:t>
      </w:r>
      <w:r>
        <w:rPr>
          <w:rFonts w:ascii="Times New Roman" w:hAnsi="Times New Roman" w:cs="Times New Roman"/>
          <w:b/>
          <w:sz w:val="28"/>
          <w:szCs w:val="28"/>
        </w:rPr>
        <w:tab/>
      </w:r>
      <w:r>
        <w:rPr>
          <w:rFonts w:ascii="Times New Roman" w:hAnsi="Times New Roman" w:cs="Times New Roman"/>
          <w:b/>
          <w:sz w:val="28"/>
          <w:szCs w:val="28"/>
        </w:rPr>
        <w:tab/>
      </w:r>
      <w:r w:rsidR="00AD0854">
        <w:rPr>
          <w:rFonts w:ascii="Times New Roman" w:hAnsi="Times New Roman" w:cs="Times New Roman"/>
          <w:b/>
          <w:sz w:val="28"/>
          <w:szCs w:val="28"/>
        </w:rPr>
        <w:tab/>
      </w:r>
      <w:r w:rsidR="00AD0854">
        <w:rPr>
          <w:rFonts w:ascii="Times New Roman" w:hAnsi="Times New Roman" w:cs="Times New Roman"/>
          <w:b/>
          <w:sz w:val="28"/>
          <w:szCs w:val="28"/>
        </w:rPr>
        <w:tab/>
      </w:r>
      <w:r w:rsidR="00AD0854">
        <w:rPr>
          <w:rFonts w:ascii="Times New Roman" w:hAnsi="Times New Roman" w:cs="Times New Roman"/>
          <w:b/>
          <w:sz w:val="28"/>
          <w:szCs w:val="28"/>
        </w:rPr>
        <w:tab/>
      </w:r>
      <w:r w:rsidR="00AD0854">
        <w:rPr>
          <w:rFonts w:ascii="Times New Roman" w:hAnsi="Times New Roman" w:cs="Times New Roman"/>
          <w:b/>
          <w:sz w:val="28"/>
          <w:szCs w:val="28"/>
        </w:rPr>
        <w:tab/>
      </w:r>
      <w:r w:rsidR="00AD0854">
        <w:rPr>
          <w:rFonts w:ascii="Times New Roman" w:hAnsi="Times New Roman" w:cs="Times New Roman"/>
          <w:b/>
          <w:sz w:val="28"/>
          <w:szCs w:val="28"/>
        </w:rPr>
        <w:tab/>
        <w:t>Respondent</w:t>
      </w:r>
    </w:p>
    <w:p w:rsidR="00AD0854" w:rsidRDefault="00AD0854" w:rsidP="00AD0854">
      <w:pPr>
        <w:spacing w:line="360" w:lineRule="auto"/>
        <w:ind w:left="2160" w:hanging="2160"/>
        <w:jc w:val="both"/>
        <w:rPr>
          <w:rFonts w:ascii="Times New Roman" w:hAnsi="Times New Roman" w:cs="Times New Roman"/>
          <w:b/>
          <w:sz w:val="28"/>
          <w:szCs w:val="28"/>
        </w:rPr>
      </w:pPr>
    </w:p>
    <w:p w:rsidR="00AD0854" w:rsidRPr="003040DF" w:rsidRDefault="00AD0854" w:rsidP="00AD0854">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r w:rsidR="00ED785F">
        <w:rPr>
          <w:rFonts w:ascii="Times New Roman" w:hAnsi="Times New Roman" w:cs="Times New Roman"/>
          <w:i/>
          <w:sz w:val="28"/>
          <w:szCs w:val="28"/>
        </w:rPr>
        <w:t xml:space="preserve">Joseph </w:t>
      </w:r>
      <w:proofErr w:type="spellStart"/>
      <w:r w:rsidR="00ED785F">
        <w:rPr>
          <w:rFonts w:ascii="Times New Roman" w:hAnsi="Times New Roman" w:cs="Times New Roman"/>
          <w:i/>
          <w:sz w:val="28"/>
          <w:szCs w:val="28"/>
        </w:rPr>
        <w:t>Sambo</w:t>
      </w:r>
      <w:proofErr w:type="spellEnd"/>
      <w:r w:rsidR="00ED785F">
        <w:rPr>
          <w:rFonts w:ascii="Times New Roman" w:hAnsi="Times New Roman" w:cs="Times New Roman"/>
          <w:i/>
          <w:sz w:val="28"/>
          <w:szCs w:val="28"/>
        </w:rPr>
        <w:t xml:space="preserve"> </w:t>
      </w:r>
      <w:proofErr w:type="spellStart"/>
      <w:r w:rsidR="00ED785F">
        <w:rPr>
          <w:rFonts w:ascii="Times New Roman" w:hAnsi="Times New Roman" w:cs="Times New Roman"/>
          <w:i/>
          <w:sz w:val="28"/>
          <w:szCs w:val="28"/>
        </w:rPr>
        <w:t>vs</w:t>
      </w:r>
      <w:proofErr w:type="spellEnd"/>
      <w:r w:rsidR="00ED785F">
        <w:rPr>
          <w:rFonts w:ascii="Times New Roman" w:hAnsi="Times New Roman" w:cs="Times New Roman"/>
          <w:i/>
          <w:sz w:val="28"/>
          <w:szCs w:val="28"/>
        </w:rPr>
        <w:t xml:space="preserve"> Alfred </w:t>
      </w:r>
      <w:proofErr w:type="spellStart"/>
      <w:r w:rsidR="00ED785F">
        <w:rPr>
          <w:rFonts w:ascii="Times New Roman" w:hAnsi="Times New Roman" w:cs="Times New Roman"/>
          <w:i/>
          <w:sz w:val="28"/>
          <w:szCs w:val="28"/>
        </w:rPr>
        <w:t>Mabanga</w:t>
      </w:r>
      <w:proofErr w:type="spellEnd"/>
      <w:r w:rsidR="00ED785F">
        <w:rPr>
          <w:rFonts w:ascii="Times New Roman" w:hAnsi="Times New Roman" w:cs="Times New Roman"/>
          <w:i/>
          <w:sz w:val="28"/>
          <w:szCs w:val="28"/>
        </w:rPr>
        <w:t xml:space="preserve"> </w:t>
      </w:r>
      <w:r>
        <w:rPr>
          <w:rFonts w:ascii="Times New Roman" w:hAnsi="Times New Roman" w:cs="Times New Roman"/>
          <w:i/>
          <w:sz w:val="28"/>
          <w:szCs w:val="28"/>
        </w:rPr>
        <w:t>(</w:t>
      </w:r>
      <w:r w:rsidR="00ED785F">
        <w:rPr>
          <w:rFonts w:ascii="Times New Roman" w:hAnsi="Times New Roman" w:cs="Times New Roman"/>
          <w:i/>
          <w:sz w:val="28"/>
          <w:szCs w:val="28"/>
        </w:rPr>
        <w:t>1765</w:t>
      </w:r>
      <w:r>
        <w:rPr>
          <w:rFonts w:ascii="Times New Roman" w:hAnsi="Times New Roman" w:cs="Times New Roman"/>
          <w:i/>
          <w:sz w:val="28"/>
          <w:szCs w:val="28"/>
        </w:rPr>
        <w:t>/2014</w:t>
      </w:r>
      <w:r w:rsidRPr="003040DF">
        <w:rPr>
          <w:rFonts w:ascii="Times New Roman" w:hAnsi="Times New Roman" w:cs="Times New Roman"/>
          <w:i/>
          <w:sz w:val="28"/>
          <w:szCs w:val="28"/>
        </w:rPr>
        <w:t>)</w:t>
      </w:r>
      <w:r>
        <w:rPr>
          <w:rFonts w:ascii="Times New Roman" w:hAnsi="Times New Roman" w:cs="Times New Roman"/>
          <w:i/>
          <w:sz w:val="28"/>
          <w:szCs w:val="28"/>
        </w:rPr>
        <w:t xml:space="preserve"> [201</w:t>
      </w:r>
      <w:r w:rsidR="00ED785F">
        <w:rPr>
          <w:rFonts w:ascii="Times New Roman" w:hAnsi="Times New Roman" w:cs="Times New Roman"/>
          <w:i/>
          <w:sz w:val="28"/>
          <w:szCs w:val="28"/>
        </w:rPr>
        <w:t>5</w:t>
      </w:r>
      <w:r>
        <w:rPr>
          <w:rFonts w:ascii="Times New Roman" w:hAnsi="Times New Roman" w:cs="Times New Roman"/>
          <w:i/>
          <w:sz w:val="28"/>
          <w:szCs w:val="28"/>
        </w:rPr>
        <w:t>]</w:t>
      </w:r>
      <w:r w:rsidRPr="003040DF">
        <w:rPr>
          <w:rFonts w:ascii="Times New Roman" w:hAnsi="Times New Roman" w:cs="Times New Roman"/>
          <w:i/>
          <w:sz w:val="28"/>
          <w:szCs w:val="28"/>
        </w:rPr>
        <w:t xml:space="preserve"> [SZHC</w:t>
      </w:r>
      <w:r w:rsidR="000944D9">
        <w:rPr>
          <w:rFonts w:ascii="Times New Roman" w:hAnsi="Times New Roman" w:cs="Times New Roman"/>
          <w:i/>
          <w:sz w:val="28"/>
          <w:szCs w:val="28"/>
        </w:rPr>
        <w:t xml:space="preserve"> 22</w:t>
      </w:r>
      <w:r w:rsidRPr="003040DF">
        <w:rPr>
          <w:rFonts w:ascii="Times New Roman" w:hAnsi="Times New Roman" w:cs="Times New Roman"/>
          <w:i/>
          <w:sz w:val="28"/>
          <w:szCs w:val="28"/>
        </w:rPr>
        <w:t>] (</w:t>
      </w:r>
      <w:r w:rsidR="00A51FB8">
        <w:rPr>
          <w:rFonts w:ascii="Times New Roman" w:hAnsi="Times New Roman" w:cs="Times New Roman"/>
          <w:i/>
          <w:sz w:val="28"/>
          <w:szCs w:val="28"/>
        </w:rPr>
        <w:t>20</w:t>
      </w:r>
      <w:r w:rsidR="00A51FB8" w:rsidRPr="00A51FB8">
        <w:rPr>
          <w:rFonts w:ascii="Times New Roman" w:hAnsi="Times New Roman" w:cs="Times New Roman"/>
          <w:i/>
          <w:sz w:val="28"/>
          <w:szCs w:val="28"/>
          <w:vertAlign w:val="superscript"/>
        </w:rPr>
        <w:t>th</w:t>
      </w:r>
      <w:r w:rsidR="00A51FB8">
        <w:rPr>
          <w:rFonts w:ascii="Times New Roman" w:hAnsi="Times New Roman" w:cs="Times New Roman"/>
          <w:i/>
          <w:sz w:val="28"/>
          <w:szCs w:val="28"/>
        </w:rPr>
        <w:t xml:space="preserve"> </w:t>
      </w:r>
      <w:r w:rsidR="00ED785F">
        <w:rPr>
          <w:rFonts w:ascii="Times New Roman" w:hAnsi="Times New Roman" w:cs="Times New Roman"/>
          <w:i/>
          <w:sz w:val="28"/>
          <w:szCs w:val="28"/>
        </w:rPr>
        <w:t>February</w:t>
      </w:r>
      <w:r>
        <w:rPr>
          <w:rFonts w:ascii="Times New Roman" w:hAnsi="Times New Roman" w:cs="Times New Roman"/>
          <w:i/>
          <w:sz w:val="28"/>
          <w:szCs w:val="28"/>
        </w:rPr>
        <w:t xml:space="preserve"> 201</w:t>
      </w:r>
      <w:r w:rsidR="00A51FB8">
        <w:rPr>
          <w:rFonts w:ascii="Times New Roman" w:hAnsi="Times New Roman" w:cs="Times New Roman"/>
          <w:i/>
          <w:sz w:val="28"/>
          <w:szCs w:val="28"/>
        </w:rPr>
        <w:t>5</w:t>
      </w:r>
      <w:r w:rsidRPr="003040DF">
        <w:rPr>
          <w:rFonts w:ascii="Times New Roman" w:hAnsi="Times New Roman" w:cs="Times New Roman"/>
          <w:i/>
          <w:sz w:val="28"/>
          <w:szCs w:val="28"/>
        </w:rPr>
        <w:t>)</w:t>
      </w:r>
    </w:p>
    <w:p w:rsidR="00AD0854" w:rsidRPr="003040DF" w:rsidRDefault="00AD0854" w:rsidP="00AD0854">
      <w:pPr>
        <w:spacing w:line="360" w:lineRule="auto"/>
        <w:ind w:left="2160" w:hanging="2160"/>
        <w:jc w:val="both"/>
        <w:rPr>
          <w:rFonts w:ascii="Times New Roman" w:hAnsi="Times New Roman" w:cs="Times New Roman"/>
          <w:sz w:val="28"/>
          <w:szCs w:val="28"/>
        </w:rPr>
      </w:pPr>
    </w:p>
    <w:p w:rsidR="00AD0854" w:rsidRPr="003040DF" w:rsidRDefault="00AD0854" w:rsidP="00AD0854">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Pr>
          <w:rFonts w:ascii="Times New Roman" w:hAnsi="Times New Roman" w:cs="Times New Roman"/>
          <w:b/>
          <w:sz w:val="28"/>
          <w:szCs w:val="28"/>
        </w:rPr>
        <w:tab/>
        <w:t>MAPHALALA PJ</w:t>
      </w:r>
    </w:p>
    <w:p w:rsidR="00AD0854" w:rsidRPr="006803B1" w:rsidRDefault="00AD0854" w:rsidP="00AD0854">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Pr>
          <w:rFonts w:ascii="Times New Roman" w:hAnsi="Times New Roman" w:cs="Times New Roman"/>
          <w:b/>
          <w:sz w:val="28"/>
          <w:szCs w:val="28"/>
        </w:rPr>
        <w:tab/>
      </w:r>
      <w:r w:rsidR="006803B1">
        <w:rPr>
          <w:rFonts w:ascii="Times New Roman" w:hAnsi="Times New Roman" w:cs="Times New Roman"/>
          <w:sz w:val="28"/>
          <w:szCs w:val="28"/>
        </w:rPr>
        <w:t>31</w:t>
      </w:r>
      <w:r w:rsidR="006803B1" w:rsidRPr="006803B1">
        <w:rPr>
          <w:rFonts w:ascii="Times New Roman" w:hAnsi="Times New Roman" w:cs="Times New Roman"/>
          <w:sz w:val="28"/>
          <w:szCs w:val="28"/>
          <w:vertAlign w:val="superscript"/>
        </w:rPr>
        <w:t>st</w:t>
      </w:r>
      <w:r w:rsidR="006803B1">
        <w:rPr>
          <w:rFonts w:ascii="Times New Roman" w:hAnsi="Times New Roman" w:cs="Times New Roman"/>
          <w:sz w:val="28"/>
          <w:szCs w:val="28"/>
        </w:rPr>
        <w:t xml:space="preserve"> October 2012</w:t>
      </w:r>
    </w:p>
    <w:p w:rsidR="00AD0854" w:rsidRPr="00ED785F" w:rsidRDefault="00AD0854" w:rsidP="00AD0854">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Pr>
          <w:rFonts w:ascii="Times New Roman" w:hAnsi="Times New Roman" w:cs="Times New Roman"/>
          <w:b/>
          <w:sz w:val="28"/>
          <w:szCs w:val="28"/>
        </w:rPr>
        <w:tab/>
      </w:r>
      <w:r w:rsidR="00A51FB8">
        <w:rPr>
          <w:rFonts w:ascii="Times New Roman" w:hAnsi="Times New Roman" w:cs="Times New Roman"/>
          <w:sz w:val="28"/>
          <w:szCs w:val="28"/>
        </w:rPr>
        <w:t>20</w:t>
      </w:r>
      <w:r w:rsidR="00A51FB8" w:rsidRPr="00A51FB8">
        <w:rPr>
          <w:rFonts w:ascii="Times New Roman" w:hAnsi="Times New Roman" w:cs="Times New Roman"/>
          <w:sz w:val="28"/>
          <w:szCs w:val="28"/>
          <w:vertAlign w:val="superscript"/>
        </w:rPr>
        <w:t>th</w:t>
      </w:r>
      <w:r w:rsidR="00A51FB8">
        <w:rPr>
          <w:rFonts w:ascii="Times New Roman" w:hAnsi="Times New Roman" w:cs="Times New Roman"/>
          <w:sz w:val="28"/>
          <w:szCs w:val="28"/>
        </w:rPr>
        <w:t xml:space="preserve"> February 2015</w:t>
      </w:r>
    </w:p>
    <w:p w:rsidR="00AD0854" w:rsidRPr="003040DF" w:rsidRDefault="00AD0854" w:rsidP="00AD0854">
      <w:pPr>
        <w:spacing w:line="360" w:lineRule="auto"/>
        <w:contextualSpacing/>
        <w:rPr>
          <w:rFonts w:ascii="Times New Roman" w:hAnsi="Times New Roman" w:cs="Times New Roman"/>
          <w:sz w:val="28"/>
          <w:szCs w:val="28"/>
        </w:rPr>
      </w:pPr>
    </w:p>
    <w:p w:rsidR="00AD0854" w:rsidRPr="00ED785F" w:rsidRDefault="00AD0854" w:rsidP="00AD0854">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Pr>
          <w:rFonts w:ascii="Times New Roman" w:hAnsi="Times New Roman" w:cs="Times New Roman"/>
          <w:b/>
          <w:sz w:val="28"/>
          <w:szCs w:val="28"/>
        </w:rPr>
        <w:tab/>
      </w:r>
      <w:r w:rsidR="00ED785F">
        <w:rPr>
          <w:rFonts w:ascii="Times New Roman" w:hAnsi="Times New Roman" w:cs="Times New Roman"/>
          <w:sz w:val="28"/>
          <w:szCs w:val="28"/>
        </w:rPr>
        <w:t>Mr. S. Dlamini</w:t>
      </w:r>
    </w:p>
    <w:p w:rsidR="00AD0854" w:rsidRPr="00ED785F" w:rsidRDefault="00AD0854" w:rsidP="00AD0854">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 xml:space="preserve">For </w:t>
      </w:r>
      <w:r>
        <w:rPr>
          <w:rFonts w:ascii="Times New Roman" w:hAnsi="Times New Roman" w:cs="Times New Roman"/>
          <w:b/>
          <w:sz w:val="28"/>
          <w:szCs w:val="28"/>
        </w:rPr>
        <w:t>1</w:t>
      </w:r>
      <w:r w:rsidRPr="00961CD9">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sidRPr="003040DF">
        <w:rPr>
          <w:rFonts w:ascii="Times New Roman" w:hAnsi="Times New Roman" w:cs="Times New Roman"/>
          <w:b/>
          <w:sz w:val="28"/>
          <w:szCs w:val="28"/>
        </w:rPr>
        <w:t>Respondent:</w:t>
      </w:r>
      <w:r w:rsidRPr="003040DF">
        <w:rPr>
          <w:rFonts w:ascii="Times New Roman" w:hAnsi="Times New Roman" w:cs="Times New Roman"/>
          <w:b/>
          <w:sz w:val="28"/>
          <w:szCs w:val="28"/>
        </w:rPr>
        <w:tab/>
      </w:r>
      <w:r w:rsidR="00ED785F">
        <w:rPr>
          <w:rFonts w:ascii="Times New Roman" w:hAnsi="Times New Roman" w:cs="Times New Roman"/>
          <w:sz w:val="28"/>
          <w:szCs w:val="28"/>
        </w:rPr>
        <w:t xml:space="preserve">Mr. S. </w:t>
      </w:r>
      <w:proofErr w:type="spellStart"/>
      <w:r w:rsidR="00ED785F">
        <w:rPr>
          <w:rFonts w:ascii="Times New Roman" w:hAnsi="Times New Roman" w:cs="Times New Roman"/>
          <w:sz w:val="28"/>
          <w:szCs w:val="28"/>
        </w:rPr>
        <w:t>Masuku</w:t>
      </w:r>
      <w:proofErr w:type="spellEnd"/>
    </w:p>
    <w:p w:rsidR="00AD0854" w:rsidRPr="003040DF" w:rsidRDefault="00AD0854" w:rsidP="00AD0854">
      <w:pPr>
        <w:spacing w:line="360" w:lineRule="auto"/>
        <w:contextualSpacing/>
        <w:jc w:val="both"/>
        <w:rPr>
          <w:rFonts w:ascii="Times New Roman" w:hAnsi="Times New Roman" w:cs="Times New Roman"/>
          <w:sz w:val="28"/>
          <w:szCs w:val="28"/>
        </w:rPr>
      </w:pPr>
    </w:p>
    <w:p w:rsidR="00AD0854" w:rsidRDefault="00AD0854" w:rsidP="00F05D44">
      <w:pPr>
        <w:spacing w:line="360" w:lineRule="auto"/>
        <w:ind w:left="2127" w:hanging="2127"/>
        <w:contextualSpacing/>
        <w:jc w:val="both"/>
        <w:rPr>
          <w:rFonts w:ascii="Times New Roman" w:hAnsi="Times New Roman" w:cs="Times New Roman"/>
          <w:sz w:val="28"/>
          <w:szCs w:val="28"/>
        </w:rPr>
      </w:pPr>
      <w:r w:rsidRPr="003040DF">
        <w:rPr>
          <w:rFonts w:ascii="Times New Roman" w:hAnsi="Times New Roman" w:cs="Times New Roman"/>
          <w:sz w:val="28"/>
          <w:szCs w:val="28"/>
        </w:rPr>
        <w:t>Summary:</w:t>
      </w:r>
      <w:r w:rsidR="00F05D44">
        <w:rPr>
          <w:rFonts w:ascii="Times New Roman" w:hAnsi="Times New Roman" w:cs="Times New Roman"/>
          <w:sz w:val="28"/>
          <w:szCs w:val="28"/>
        </w:rPr>
        <w:t xml:space="preserve">    (</w:t>
      </w:r>
      <w:proofErr w:type="spellStart"/>
      <w:r w:rsidR="00F05D44">
        <w:rPr>
          <w:rFonts w:ascii="Times New Roman" w:hAnsi="Times New Roman" w:cs="Times New Roman"/>
          <w:sz w:val="28"/>
          <w:szCs w:val="28"/>
        </w:rPr>
        <w:t>i</w:t>
      </w:r>
      <w:proofErr w:type="spellEnd"/>
      <w:r w:rsidR="00F05D44">
        <w:rPr>
          <w:rFonts w:ascii="Times New Roman" w:hAnsi="Times New Roman" w:cs="Times New Roman"/>
          <w:sz w:val="28"/>
          <w:szCs w:val="28"/>
        </w:rPr>
        <w:t>)</w:t>
      </w:r>
      <w:r w:rsidR="00F05D44">
        <w:rPr>
          <w:rFonts w:ascii="Times New Roman" w:hAnsi="Times New Roman" w:cs="Times New Roman"/>
          <w:sz w:val="28"/>
          <w:szCs w:val="28"/>
        </w:rPr>
        <w:tab/>
        <w:t xml:space="preserve">Before this court is an enquiry on the </w:t>
      </w:r>
      <w:r w:rsidR="001A7DB0">
        <w:rPr>
          <w:rFonts w:ascii="Times New Roman" w:hAnsi="Times New Roman" w:cs="Times New Roman"/>
          <w:sz w:val="28"/>
          <w:szCs w:val="28"/>
        </w:rPr>
        <w:t>quantum</w:t>
      </w:r>
      <w:r w:rsidR="00F05D44">
        <w:rPr>
          <w:rFonts w:ascii="Times New Roman" w:hAnsi="Times New Roman" w:cs="Times New Roman"/>
          <w:sz w:val="28"/>
          <w:szCs w:val="28"/>
        </w:rPr>
        <w:t xml:space="preserve"> after the owner of the property obtained an order against the person occupying the property </w:t>
      </w:r>
      <w:r w:rsidR="001A7DB0">
        <w:rPr>
          <w:rFonts w:ascii="Times New Roman" w:hAnsi="Times New Roman" w:cs="Times New Roman"/>
          <w:sz w:val="28"/>
          <w:szCs w:val="28"/>
        </w:rPr>
        <w:t>to be</w:t>
      </w:r>
      <w:r w:rsidR="00F05D44">
        <w:rPr>
          <w:rFonts w:ascii="Times New Roman" w:hAnsi="Times New Roman" w:cs="Times New Roman"/>
          <w:sz w:val="28"/>
          <w:szCs w:val="28"/>
        </w:rPr>
        <w:t xml:space="preserve"> ejected.</w:t>
      </w:r>
    </w:p>
    <w:p w:rsidR="00F05D44" w:rsidRDefault="00F05D44" w:rsidP="00F05D44">
      <w:pPr>
        <w:spacing w:line="360" w:lineRule="auto"/>
        <w:ind w:left="2127" w:hanging="687"/>
        <w:contextualSpacing/>
        <w:jc w:val="both"/>
        <w:rPr>
          <w:rFonts w:ascii="Times New Roman" w:hAnsi="Times New Roman" w:cs="Times New Roman"/>
          <w:sz w:val="28"/>
          <w:szCs w:val="28"/>
        </w:rPr>
      </w:pPr>
      <w:r>
        <w:rPr>
          <w:rFonts w:ascii="Times New Roman" w:hAnsi="Times New Roman" w:cs="Times New Roman"/>
          <w:sz w:val="28"/>
          <w:szCs w:val="28"/>
        </w:rPr>
        <w:lastRenderedPageBreak/>
        <w:t>(ii)</w:t>
      </w:r>
      <w:r>
        <w:rPr>
          <w:rFonts w:ascii="Times New Roman" w:hAnsi="Times New Roman" w:cs="Times New Roman"/>
          <w:sz w:val="28"/>
          <w:szCs w:val="28"/>
        </w:rPr>
        <w:tab/>
        <w:t xml:space="preserve">The Supreme Court </w:t>
      </w:r>
      <w:r w:rsidR="00B77489">
        <w:rPr>
          <w:rFonts w:ascii="Times New Roman" w:hAnsi="Times New Roman" w:cs="Times New Roman"/>
          <w:sz w:val="28"/>
          <w:szCs w:val="28"/>
        </w:rPr>
        <w:t xml:space="preserve">of Swaziland </w:t>
      </w:r>
      <w:r>
        <w:rPr>
          <w:rFonts w:ascii="Times New Roman" w:hAnsi="Times New Roman" w:cs="Times New Roman"/>
          <w:sz w:val="28"/>
          <w:szCs w:val="28"/>
        </w:rPr>
        <w:t>ordered that the parties call their expert witnesses to assist the court to come to a proper measure of damages.</w:t>
      </w:r>
    </w:p>
    <w:p w:rsidR="00F05D44" w:rsidRDefault="00F05D44" w:rsidP="00F05D44">
      <w:pPr>
        <w:spacing w:line="360" w:lineRule="auto"/>
        <w:ind w:left="2127" w:hanging="687"/>
        <w:contextualSpacing/>
        <w:jc w:val="both"/>
        <w:rPr>
          <w:rFonts w:ascii="Times New Roman" w:hAnsi="Times New Roman" w:cs="Times New Roman"/>
          <w:sz w:val="28"/>
          <w:szCs w:val="28"/>
        </w:rPr>
      </w:pPr>
    </w:p>
    <w:p w:rsidR="00F05D44" w:rsidRDefault="00F05D44" w:rsidP="00F05D44">
      <w:pPr>
        <w:spacing w:line="360" w:lineRule="auto"/>
        <w:ind w:left="2127" w:hanging="687"/>
        <w:contextualSpacing/>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 xml:space="preserve">The court heard testimonies of the expert witnesses and </w:t>
      </w:r>
      <w:r w:rsidR="001A7DB0">
        <w:rPr>
          <w:rFonts w:ascii="Times New Roman" w:hAnsi="Times New Roman" w:cs="Times New Roman"/>
          <w:sz w:val="28"/>
          <w:szCs w:val="28"/>
        </w:rPr>
        <w:t xml:space="preserve">has </w:t>
      </w:r>
      <w:r>
        <w:rPr>
          <w:rFonts w:ascii="Times New Roman" w:hAnsi="Times New Roman" w:cs="Times New Roman"/>
          <w:sz w:val="28"/>
          <w:szCs w:val="28"/>
        </w:rPr>
        <w:t>preferred the testimony of the Respondent</w:t>
      </w:r>
      <w:r w:rsidR="001A7DB0">
        <w:rPr>
          <w:rFonts w:ascii="Times New Roman" w:hAnsi="Times New Roman" w:cs="Times New Roman"/>
          <w:sz w:val="28"/>
          <w:szCs w:val="28"/>
        </w:rPr>
        <w:t>’</w:t>
      </w:r>
      <w:r>
        <w:rPr>
          <w:rFonts w:ascii="Times New Roman" w:hAnsi="Times New Roman" w:cs="Times New Roman"/>
          <w:sz w:val="28"/>
          <w:szCs w:val="28"/>
        </w:rPr>
        <w:t>s</w:t>
      </w:r>
      <w:r w:rsidR="001A7DB0">
        <w:rPr>
          <w:rFonts w:ascii="Times New Roman" w:hAnsi="Times New Roman" w:cs="Times New Roman"/>
          <w:sz w:val="28"/>
          <w:szCs w:val="28"/>
        </w:rPr>
        <w:t xml:space="preserve"> expert</w:t>
      </w:r>
      <w:r>
        <w:rPr>
          <w:rFonts w:ascii="Times New Roman" w:hAnsi="Times New Roman" w:cs="Times New Roman"/>
          <w:sz w:val="28"/>
          <w:szCs w:val="28"/>
        </w:rPr>
        <w:t xml:space="preserve"> witnesses</w:t>
      </w:r>
      <w:r w:rsidR="00B77489">
        <w:rPr>
          <w:rFonts w:ascii="Times New Roman" w:hAnsi="Times New Roman" w:cs="Times New Roman"/>
          <w:sz w:val="28"/>
          <w:szCs w:val="28"/>
        </w:rPr>
        <w:t xml:space="preserve"> and disqualified the testimony of the Applicant’s expert witness on a number of </w:t>
      </w:r>
      <w:r w:rsidR="004610F6">
        <w:rPr>
          <w:rFonts w:ascii="Times New Roman" w:hAnsi="Times New Roman" w:cs="Times New Roman"/>
          <w:sz w:val="28"/>
          <w:szCs w:val="28"/>
        </w:rPr>
        <w:t>ground</w:t>
      </w:r>
      <w:r w:rsidR="00B77489">
        <w:rPr>
          <w:rFonts w:ascii="Times New Roman" w:hAnsi="Times New Roman" w:cs="Times New Roman"/>
          <w:sz w:val="28"/>
          <w:szCs w:val="28"/>
        </w:rPr>
        <w:t>s</w:t>
      </w:r>
      <w:r>
        <w:rPr>
          <w:rFonts w:ascii="Times New Roman" w:hAnsi="Times New Roman" w:cs="Times New Roman"/>
          <w:sz w:val="28"/>
          <w:szCs w:val="28"/>
        </w:rPr>
        <w:t>.</w:t>
      </w:r>
    </w:p>
    <w:p w:rsidR="00F05D44" w:rsidRDefault="00F05D44" w:rsidP="00F05D44">
      <w:pPr>
        <w:spacing w:line="360" w:lineRule="auto"/>
        <w:ind w:left="2127" w:hanging="687"/>
        <w:contextualSpacing/>
        <w:jc w:val="both"/>
        <w:rPr>
          <w:rFonts w:ascii="Times New Roman" w:hAnsi="Times New Roman" w:cs="Times New Roman"/>
          <w:sz w:val="28"/>
          <w:szCs w:val="28"/>
        </w:rPr>
      </w:pPr>
    </w:p>
    <w:p w:rsidR="00F05D44" w:rsidRDefault="00F05D44" w:rsidP="00F05D44">
      <w:pPr>
        <w:spacing w:line="360" w:lineRule="auto"/>
        <w:ind w:left="2127" w:hanging="687"/>
        <w:contextualSpacing/>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In the result, the Applicant is ordered to pay the Respondent compensation for value of the property as has been enhanced by r</w:t>
      </w:r>
      <w:r w:rsidR="001A7DB0">
        <w:rPr>
          <w:rFonts w:ascii="Times New Roman" w:hAnsi="Times New Roman" w:cs="Times New Roman"/>
          <w:sz w:val="28"/>
          <w:szCs w:val="28"/>
        </w:rPr>
        <w:t>ea</w:t>
      </w:r>
      <w:r>
        <w:rPr>
          <w:rFonts w:ascii="Times New Roman" w:hAnsi="Times New Roman" w:cs="Times New Roman"/>
          <w:sz w:val="28"/>
          <w:szCs w:val="28"/>
        </w:rPr>
        <w:t>son of the improvement at E502,000.00; plus all municipal rates paid this far.</w:t>
      </w:r>
    </w:p>
    <w:p w:rsidR="00F05D44" w:rsidRDefault="00F05D44" w:rsidP="00F05D44">
      <w:pPr>
        <w:spacing w:line="360" w:lineRule="auto"/>
        <w:ind w:left="2127" w:hanging="687"/>
        <w:contextualSpacing/>
        <w:jc w:val="both"/>
        <w:rPr>
          <w:rFonts w:ascii="Times New Roman" w:hAnsi="Times New Roman" w:cs="Times New Roman"/>
          <w:sz w:val="28"/>
          <w:szCs w:val="28"/>
        </w:rPr>
      </w:pPr>
    </w:p>
    <w:p w:rsidR="00F05D44" w:rsidRDefault="00F05D44" w:rsidP="00B77489">
      <w:pPr>
        <w:spacing w:line="360" w:lineRule="auto"/>
        <w:ind w:left="2127" w:hanging="687"/>
        <w:contextualSpacing/>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001A7DB0">
        <w:rPr>
          <w:rFonts w:ascii="Times New Roman" w:hAnsi="Times New Roman" w:cs="Times New Roman"/>
          <w:sz w:val="28"/>
          <w:szCs w:val="28"/>
        </w:rPr>
        <w:t xml:space="preserve">Furthermore </w:t>
      </w:r>
      <w:proofErr w:type="gramStart"/>
      <w:r w:rsidR="001A7DB0">
        <w:rPr>
          <w:rFonts w:ascii="Times New Roman" w:hAnsi="Times New Roman" w:cs="Times New Roman"/>
          <w:sz w:val="28"/>
          <w:szCs w:val="28"/>
        </w:rPr>
        <w:t>this</w:t>
      </w:r>
      <w:proofErr w:type="gramEnd"/>
      <w:r w:rsidR="001A7DB0">
        <w:rPr>
          <w:rFonts w:ascii="Times New Roman" w:hAnsi="Times New Roman" w:cs="Times New Roman"/>
          <w:sz w:val="28"/>
          <w:szCs w:val="28"/>
        </w:rPr>
        <w:t xml:space="preserve"> court </w:t>
      </w:r>
      <w:r w:rsidR="00B77489">
        <w:rPr>
          <w:rFonts w:ascii="Times New Roman" w:hAnsi="Times New Roman" w:cs="Times New Roman"/>
          <w:sz w:val="28"/>
          <w:szCs w:val="28"/>
        </w:rPr>
        <w:t xml:space="preserve">orders </w:t>
      </w:r>
      <w:r w:rsidR="001A7DB0">
        <w:rPr>
          <w:rFonts w:ascii="Times New Roman" w:hAnsi="Times New Roman" w:cs="Times New Roman"/>
          <w:sz w:val="28"/>
          <w:szCs w:val="28"/>
        </w:rPr>
        <w:t>that costs to be at the ordinary scale</w:t>
      </w:r>
      <w:r>
        <w:rPr>
          <w:rFonts w:ascii="Times New Roman" w:hAnsi="Times New Roman" w:cs="Times New Roman"/>
          <w:sz w:val="28"/>
          <w:szCs w:val="28"/>
        </w:rPr>
        <w:t>.</w:t>
      </w:r>
    </w:p>
    <w:p w:rsidR="00F05D44" w:rsidRDefault="00F05D44" w:rsidP="00F05D44">
      <w:pPr>
        <w:spacing w:line="360" w:lineRule="auto"/>
        <w:contextualSpacing/>
        <w:jc w:val="both"/>
        <w:rPr>
          <w:rFonts w:ascii="Times New Roman" w:hAnsi="Times New Roman" w:cs="Times New Roman"/>
          <w:sz w:val="28"/>
          <w:szCs w:val="28"/>
        </w:rPr>
      </w:pPr>
    </w:p>
    <w:p w:rsidR="00F05D44" w:rsidRDefault="00F05D44" w:rsidP="00F05D44">
      <w:pPr>
        <w:spacing w:line="36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b/>
          <w:sz w:val="28"/>
          <w:szCs w:val="28"/>
          <w:u w:val="single"/>
        </w:rPr>
        <w:t>Legal authorities cited</w:t>
      </w:r>
    </w:p>
    <w:p w:rsidR="00F05D44" w:rsidRDefault="00F05D44" w:rsidP="00F05D44">
      <w:pPr>
        <w:spacing w:line="360" w:lineRule="auto"/>
        <w:ind w:left="1440" w:hanging="720"/>
        <w:contextualSpacing/>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t xml:space="preserve">Hoffman et al, </w:t>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South African Law of Evidence 4</w:t>
      </w:r>
      <w:r w:rsidRPr="00F05D44">
        <w:rPr>
          <w:rFonts w:ascii="Times New Roman" w:hAnsi="Times New Roman" w:cs="Times New Roman"/>
          <w:b/>
          <w:sz w:val="28"/>
          <w:szCs w:val="28"/>
          <w:vertAlign w:val="superscript"/>
        </w:rPr>
        <w:t>th</w:t>
      </w:r>
      <w:r>
        <w:rPr>
          <w:rFonts w:ascii="Times New Roman" w:hAnsi="Times New Roman" w:cs="Times New Roman"/>
          <w:b/>
          <w:sz w:val="28"/>
          <w:szCs w:val="28"/>
        </w:rPr>
        <w:t xml:space="preserve"> Edition at page 100.</w:t>
      </w:r>
    </w:p>
    <w:p w:rsidR="00F05D44" w:rsidRPr="00F05D44" w:rsidRDefault="00F05D44" w:rsidP="00F05D44">
      <w:pPr>
        <w:spacing w:line="360" w:lineRule="auto"/>
        <w:ind w:left="1440" w:hanging="720"/>
        <w:contextualSpacing/>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 xml:space="preserve">Fletcher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Bulawayo Motor Works Company Limited 1915 AD 630, 681.</w:t>
      </w:r>
    </w:p>
    <w:p w:rsidR="0012149A" w:rsidRDefault="0012149A" w:rsidP="00AD0854">
      <w:pPr>
        <w:spacing w:line="360" w:lineRule="auto"/>
        <w:contextualSpacing/>
        <w:rPr>
          <w:rFonts w:ascii="Times New Roman" w:hAnsi="Times New Roman" w:cs="Times New Roman"/>
          <w:sz w:val="28"/>
          <w:szCs w:val="28"/>
        </w:rPr>
      </w:pPr>
    </w:p>
    <w:p w:rsidR="0012149A" w:rsidRDefault="00F05D44" w:rsidP="00F05D4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JUDGMENT</w:t>
      </w:r>
    </w:p>
    <w:p w:rsidR="00F05D44" w:rsidRDefault="00F05D44" w:rsidP="00F05D44">
      <w:pPr>
        <w:spacing w:line="360" w:lineRule="auto"/>
        <w:contextualSpacing/>
        <w:jc w:val="center"/>
        <w:rPr>
          <w:rFonts w:ascii="Times New Roman" w:hAnsi="Times New Roman" w:cs="Times New Roman"/>
          <w:b/>
          <w:sz w:val="28"/>
          <w:szCs w:val="28"/>
        </w:rPr>
      </w:pPr>
    </w:p>
    <w:p w:rsidR="00F05D44" w:rsidRDefault="00F05D44" w:rsidP="00F05D44">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Introduction</w:t>
      </w:r>
    </w:p>
    <w:p w:rsidR="00F05D44" w:rsidRDefault="00F05D44" w:rsidP="0008067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As a </w:t>
      </w:r>
      <w:r w:rsidR="00B77489" w:rsidRPr="006A79A6">
        <w:rPr>
          <w:rFonts w:ascii="Times New Roman" w:hAnsi="Times New Roman" w:cs="Times New Roman"/>
          <w:sz w:val="28"/>
          <w:szCs w:val="28"/>
        </w:rPr>
        <w:t>pr</w:t>
      </w:r>
      <w:r w:rsidR="004610F6" w:rsidRPr="006A79A6">
        <w:rPr>
          <w:rFonts w:ascii="Times New Roman" w:hAnsi="Times New Roman" w:cs="Times New Roman"/>
          <w:sz w:val="28"/>
          <w:szCs w:val="28"/>
        </w:rPr>
        <w:t>elude</w:t>
      </w:r>
      <w:r w:rsidR="00C379B1">
        <w:rPr>
          <w:rFonts w:ascii="Times New Roman" w:hAnsi="Times New Roman" w:cs="Times New Roman"/>
          <w:sz w:val="28"/>
          <w:szCs w:val="28"/>
        </w:rPr>
        <w:t xml:space="preserve"> to this judgment I wish to cite the legal authority in the case of </w:t>
      </w:r>
      <w:r w:rsidR="00C379B1">
        <w:rPr>
          <w:rFonts w:ascii="Times New Roman" w:hAnsi="Times New Roman" w:cs="Times New Roman"/>
          <w:b/>
          <w:sz w:val="28"/>
          <w:szCs w:val="28"/>
        </w:rPr>
        <w:t xml:space="preserve">Fletcher and Fletcher </w:t>
      </w:r>
      <w:proofErr w:type="spellStart"/>
      <w:r w:rsidR="00C379B1">
        <w:rPr>
          <w:rFonts w:ascii="Times New Roman" w:hAnsi="Times New Roman" w:cs="Times New Roman"/>
          <w:b/>
          <w:sz w:val="28"/>
          <w:szCs w:val="28"/>
        </w:rPr>
        <w:t>vs</w:t>
      </w:r>
      <w:proofErr w:type="spellEnd"/>
      <w:r w:rsidR="00C379B1">
        <w:rPr>
          <w:rFonts w:ascii="Times New Roman" w:hAnsi="Times New Roman" w:cs="Times New Roman"/>
          <w:b/>
          <w:sz w:val="28"/>
          <w:szCs w:val="28"/>
        </w:rPr>
        <w:t xml:space="preserve"> Bulawayo Motor Works (supra) </w:t>
      </w:r>
      <w:r w:rsidR="00C379B1">
        <w:rPr>
          <w:rFonts w:ascii="Times New Roman" w:hAnsi="Times New Roman" w:cs="Times New Roman"/>
          <w:sz w:val="28"/>
          <w:szCs w:val="28"/>
        </w:rPr>
        <w:t xml:space="preserve">cited by </w:t>
      </w:r>
      <w:r w:rsidR="00C379B1">
        <w:rPr>
          <w:rFonts w:ascii="Times New Roman" w:hAnsi="Times New Roman" w:cs="Times New Roman"/>
          <w:sz w:val="28"/>
          <w:szCs w:val="28"/>
        </w:rPr>
        <w:lastRenderedPageBreak/>
        <w:t xml:space="preserve">both attorneys in this case to the following principles by </w:t>
      </w:r>
      <w:proofErr w:type="spellStart"/>
      <w:r w:rsidR="00080672" w:rsidRPr="00080672">
        <w:rPr>
          <w:rFonts w:ascii="Times New Roman" w:hAnsi="Times New Roman" w:cs="Times New Roman"/>
          <w:b/>
          <w:sz w:val="28"/>
          <w:szCs w:val="28"/>
        </w:rPr>
        <w:t>Buis</w:t>
      </w:r>
      <w:proofErr w:type="spellEnd"/>
      <w:r w:rsidR="00080672" w:rsidRPr="00080672">
        <w:rPr>
          <w:rFonts w:ascii="Times New Roman" w:hAnsi="Times New Roman" w:cs="Times New Roman"/>
          <w:b/>
          <w:sz w:val="28"/>
          <w:szCs w:val="28"/>
        </w:rPr>
        <w:t xml:space="preserve"> Ellen Berger, </w:t>
      </w:r>
      <w:proofErr w:type="gramStart"/>
      <w:r w:rsidR="00080672" w:rsidRPr="00080672">
        <w:rPr>
          <w:rFonts w:ascii="Times New Roman" w:hAnsi="Times New Roman" w:cs="Times New Roman"/>
          <w:b/>
          <w:sz w:val="28"/>
          <w:szCs w:val="28"/>
        </w:rPr>
        <w:t>The</w:t>
      </w:r>
      <w:proofErr w:type="gramEnd"/>
      <w:r w:rsidR="00080672" w:rsidRPr="00080672">
        <w:rPr>
          <w:rFonts w:ascii="Times New Roman" w:hAnsi="Times New Roman" w:cs="Times New Roman"/>
          <w:b/>
          <w:sz w:val="28"/>
          <w:szCs w:val="28"/>
        </w:rPr>
        <w:t xml:space="preserve"> </w:t>
      </w:r>
      <w:proofErr w:type="spellStart"/>
      <w:r w:rsidR="00080672">
        <w:rPr>
          <w:rFonts w:ascii="Times New Roman" w:hAnsi="Times New Roman" w:cs="Times New Roman"/>
          <w:b/>
          <w:sz w:val="28"/>
          <w:szCs w:val="28"/>
        </w:rPr>
        <w:t>V</w:t>
      </w:r>
      <w:r w:rsidR="00080672" w:rsidRPr="00080672">
        <w:rPr>
          <w:rFonts w:ascii="Times New Roman" w:hAnsi="Times New Roman" w:cs="Times New Roman"/>
          <w:b/>
          <w:sz w:val="28"/>
          <w:szCs w:val="28"/>
        </w:rPr>
        <w:t>aluer’s</w:t>
      </w:r>
      <w:proofErr w:type="spellEnd"/>
      <w:r w:rsidR="00080672">
        <w:rPr>
          <w:rFonts w:ascii="Times New Roman" w:hAnsi="Times New Roman" w:cs="Times New Roman"/>
          <w:sz w:val="28"/>
          <w:szCs w:val="28"/>
        </w:rPr>
        <w:t xml:space="preserve"> </w:t>
      </w:r>
      <w:r w:rsidR="001A7DB0">
        <w:rPr>
          <w:rFonts w:ascii="Times New Roman" w:hAnsi="Times New Roman" w:cs="Times New Roman"/>
          <w:b/>
          <w:sz w:val="28"/>
          <w:szCs w:val="28"/>
        </w:rPr>
        <w:t>Manual</w:t>
      </w:r>
      <w:r w:rsidR="00080672">
        <w:rPr>
          <w:rFonts w:ascii="Times New Roman" w:hAnsi="Times New Roman" w:cs="Times New Roman"/>
          <w:sz w:val="28"/>
          <w:szCs w:val="28"/>
        </w:rPr>
        <w:t xml:space="preserve"> South African Institute of </w:t>
      </w:r>
      <w:proofErr w:type="spellStart"/>
      <w:r w:rsidR="00080672">
        <w:rPr>
          <w:rFonts w:ascii="Times New Roman" w:hAnsi="Times New Roman" w:cs="Times New Roman"/>
          <w:sz w:val="28"/>
          <w:szCs w:val="28"/>
        </w:rPr>
        <w:t>Valuers</w:t>
      </w:r>
      <w:proofErr w:type="spellEnd"/>
      <w:r w:rsidR="00080672">
        <w:rPr>
          <w:rFonts w:ascii="Times New Roman" w:hAnsi="Times New Roman" w:cs="Times New Roman"/>
          <w:sz w:val="28"/>
          <w:szCs w:val="28"/>
        </w:rPr>
        <w:t xml:space="preserve"> 2</w:t>
      </w:r>
      <w:r w:rsidR="00080672" w:rsidRPr="00080672">
        <w:rPr>
          <w:rFonts w:ascii="Times New Roman" w:hAnsi="Times New Roman" w:cs="Times New Roman"/>
          <w:sz w:val="28"/>
          <w:szCs w:val="28"/>
          <w:vertAlign w:val="superscript"/>
        </w:rPr>
        <w:t>nd</w:t>
      </w:r>
      <w:r w:rsidR="00080672">
        <w:rPr>
          <w:rFonts w:ascii="Times New Roman" w:hAnsi="Times New Roman" w:cs="Times New Roman"/>
          <w:sz w:val="28"/>
          <w:szCs w:val="28"/>
        </w:rPr>
        <w:t xml:space="preserve"> Edition to the following:</w:t>
      </w:r>
    </w:p>
    <w:p w:rsidR="00080672" w:rsidRDefault="00080672" w:rsidP="00080672">
      <w:pPr>
        <w:spacing w:line="480" w:lineRule="auto"/>
        <w:ind w:left="720" w:hanging="720"/>
        <w:contextualSpacing/>
        <w:jc w:val="both"/>
        <w:rPr>
          <w:rFonts w:ascii="Times New Roman" w:hAnsi="Times New Roman" w:cs="Times New Roman"/>
          <w:sz w:val="28"/>
          <w:szCs w:val="28"/>
        </w:rPr>
      </w:pPr>
    </w:p>
    <w:p w:rsidR="00080672" w:rsidRDefault="00080672" w:rsidP="0008067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The equitable principle in such the law awards compensation for improvements is that no man should be allowed to </w:t>
      </w:r>
      <w:r w:rsidR="002178A2">
        <w:rPr>
          <w:rFonts w:ascii="Times New Roman" w:hAnsi="Times New Roman" w:cs="Times New Roman"/>
          <w:b/>
          <w:sz w:val="24"/>
          <w:szCs w:val="24"/>
        </w:rPr>
        <w:t>enrich</w:t>
      </w:r>
      <w:r>
        <w:rPr>
          <w:rFonts w:ascii="Times New Roman" w:hAnsi="Times New Roman" w:cs="Times New Roman"/>
          <w:b/>
          <w:sz w:val="24"/>
          <w:szCs w:val="24"/>
        </w:rPr>
        <w:t xml:space="preserve"> himself at the expense of another.  Both elements must clear, bought to the claimant and detriment to the improver and both must be brave in mind in assessment the amount.</w:t>
      </w:r>
    </w:p>
    <w:p w:rsidR="00080672" w:rsidRDefault="00080672" w:rsidP="00080672">
      <w:pPr>
        <w:spacing w:line="360" w:lineRule="auto"/>
        <w:ind w:left="2160" w:hanging="720"/>
        <w:contextualSpacing/>
        <w:jc w:val="both"/>
        <w:rPr>
          <w:rFonts w:ascii="Times New Roman" w:hAnsi="Times New Roman" w:cs="Times New Roman"/>
          <w:b/>
          <w:sz w:val="24"/>
          <w:szCs w:val="24"/>
        </w:rPr>
      </w:pPr>
    </w:p>
    <w:p w:rsidR="00080672" w:rsidRDefault="00080672" w:rsidP="0008067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Both a </w:t>
      </w:r>
      <w:r>
        <w:rPr>
          <w:rFonts w:ascii="Times New Roman" w:hAnsi="Times New Roman" w:cs="Times New Roman"/>
          <w:b/>
          <w:i/>
          <w:sz w:val="24"/>
          <w:szCs w:val="24"/>
        </w:rPr>
        <w:t>bona fide</w:t>
      </w:r>
      <w:r>
        <w:rPr>
          <w:rFonts w:ascii="Times New Roman" w:hAnsi="Times New Roman" w:cs="Times New Roman"/>
          <w:b/>
          <w:sz w:val="24"/>
          <w:szCs w:val="24"/>
        </w:rPr>
        <w:t xml:space="preserve"> possessor and </w:t>
      </w:r>
      <w:r>
        <w:rPr>
          <w:rFonts w:ascii="Times New Roman" w:hAnsi="Times New Roman" w:cs="Times New Roman"/>
          <w:b/>
          <w:i/>
          <w:sz w:val="24"/>
          <w:szCs w:val="24"/>
        </w:rPr>
        <w:t>bona fide</w:t>
      </w:r>
      <w:r>
        <w:rPr>
          <w:rFonts w:ascii="Times New Roman" w:hAnsi="Times New Roman" w:cs="Times New Roman"/>
          <w:b/>
          <w:sz w:val="24"/>
          <w:szCs w:val="24"/>
        </w:rPr>
        <w:t xml:space="preserve"> occupied are entitled to compensation</w:t>
      </w:r>
      <w:r w:rsidR="002178A2">
        <w:rPr>
          <w:rFonts w:ascii="Times New Roman" w:hAnsi="Times New Roman" w:cs="Times New Roman"/>
          <w:b/>
          <w:sz w:val="24"/>
          <w:szCs w:val="24"/>
        </w:rPr>
        <w:t xml:space="preserve"> for the improvement made by them</w:t>
      </w:r>
      <w:r>
        <w:rPr>
          <w:rFonts w:ascii="Times New Roman" w:hAnsi="Times New Roman" w:cs="Times New Roman"/>
          <w:b/>
          <w:sz w:val="24"/>
          <w:szCs w:val="24"/>
        </w:rPr>
        <w:t>.</w:t>
      </w:r>
    </w:p>
    <w:p w:rsidR="00080672" w:rsidRDefault="00080672" w:rsidP="00080672">
      <w:pPr>
        <w:spacing w:line="360" w:lineRule="auto"/>
        <w:ind w:left="2160" w:hanging="720"/>
        <w:contextualSpacing/>
        <w:jc w:val="both"/>
        <w:rPr>
          <w:rFonts w:ascii="Times New Roman" w:hAnsi="Times New Roman" w:cs="Times New Roman"/>
          <w:b/>
          <w:sz w:val="24"/>
          <w:szCs w:val="24"/>
        </w:rPr>
      </w:pPr>
    </w:p>
    <w:p w:rsidR="00080672" w:rsidRDefault="00080672" w:rsidP="0008067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The general basis, in regard to useful expenditure, is no extent to which the property has been enhanced in value thereby.</w:t>
      </w:r>
    </w:p>
    <w:p w:rsidR="00080672" w:rsidRDefault="00080672" w:rsidP="00080672">
      <w:pPr>
        <w:spacing w:line="360" w:lineRule="auto"/>
        <w:ind w:left="2160" w:hanging="720"/>
        <w:contextualSpacing/>
        <w:jc w:val="both"/>
        <w:rPr>
          <w:rFonts w:ascii="Times New Roman" w:hAnsi="Times New Roman" w:cs="Times New Roman"/>
          <w:b/>
          <w:sz w:val="24"/>
          <w:szCs w:val="24"/>
        </w:rPr>
      </w:pPr>
    </w:p>
    <w:p w:rsidR="00080672" w:rsidRDefault="00080672" w:rsidP="0008067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 xml:space="preserve">The value of the use of the improvements to which the right of detention is related cannot be set off </w:t>
      </w:r>
      <w:r w:rsidR="002178A2">
        <w:rPr>
          <w:rFonts w:ascii="Times New Roman" w:hAnsi="Times New Roman" w:cs="Times New Roman"/>
          <w:b/>
          <w:sz w:val="24"/>
          <w:szCs w:val="24"/>
        </w:rPr>
        <w:t>against</w:t>
      </w:r>
      <w:r>
        <w:rPr>
          <w:rFonts w:ascii="Times New Roman" w:hAnsi="Times New Roman" w:cs="Times New Roman"/>
          <w:b/>
          <w:sz w:val="24"/>
          <w:szCs w:val="24"/>
        </w:rPr>
        <w:t xml:space="preserve"> the value of such improvement.</w:t>
      </w:r>
    </w:p>
    <w:p w:rsidR="009C5033" w:rsidRDefault="0082150B" w:rsidP="0008067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080672" w:rsidRDefault="00080672" w:rsidP="00080672">
      <w:pPr>
        <w:spacing w:line="360" w:lineRule="auto"/>
        <w:ind w:left="2160" w:hanging="720"/>
        <w:contextualSpacing/>
        <w:jc w:val="both"/>
        <w:rPr>
          <w:rFonts w:ascii="Times New Roman" w:hAnsi="Times New Roman" w:cs="Times New Roman"/>
          <w:b/>
          <w:sz w:val="24"/>
          <w:szCs w:val="24"/>
        </w:rPr>
      </w:pPr>
    </w:p>
    <w:p w:rsidR="0012149A" w:rsidRDefault="00080672" w:rsidP="002178A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issue before this court ought to be decided on the above equitable principles of law to award compensation</w:t>
      </w:r>
      <w:r w:rsidR="002178A2">
        <w:rPr>
          <w:rFonts w:ascii="Times New Roman" w:hAnsi="Times New Roman" w:cs="Times New Roman"/>
          <w:sz w:val="28"/>
          <w:szCs w:val="28"/>
        </w:rPr>
        <w:t xml:space="preserve"> in the circumstances of this case</w:t>
      </w:r>
      <w:r>
        <w:rPr>
          <w:rFonts w:ascii="Times New Roman" w:hAnsi="Times New Roman" w:cs="Times New Roman"/>
          <w:sz w:val="28"/>
          <w:szCs w:val="28"/>
        </w:rPr>
        <w:t>.</w:t>
      </w:r>
    </w:p>
    <w:p w:rsidR="00080672" w:rsidRPr="00080672" w:rsidRDefault="00080672" w:rsidP="002178A2">
      <w:pPr>
        <w:spacing w:line="480" w:lineRule="auto"/>
        <w:contextualSpacing/>
        <w:jc w:val="both"/>
        <w:rPr>
          <w:rFonts w:ascii="Times New Roman" w:hAnsi="Times New Roman" w:cs="Times New Roman"/>
          <w:sz w:val="28"/>
          <w:szCs w:val="28"/>
        </w:rPr>
      </w:pPr>
    </w:p>
    <w:p w:rsidR="00D51AB4" w:rsidRPr="00D51AB4" w:rsidRDefault="00D51AB4" w:rsidP="0012149A">
      <w:pPr>
        <w:spacing w:line="48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The issue for decision </w:t>
      </w:r>
      <w:r>
        <w:rPr>
          <w:rFonts w:ascii="Times New Roman" w:hAnsi="Times New Roman" w:cs="Times New Roman"/>
          <w:b/>
          <w:i/>
          <w:sz w:val="28"/>
          <w:szCs w:val="28"/>
        </w:rPr>
        <w:t xml:space="preserve">in </w:t>
      </w:r>
      <w:proofErr w:type="spellStart"/>
      <w:r>
        <w:rPr>
          <w:rFonts w:ascii="Times New Roman" w:hAnsi="Times New Roman" w:cs="Times New Roman"/>
          <w:b/>
          <w:i/>
          <w:sz w:val="28"/>
          <w:szCs w:val="28"/>
        </w:rPr>
        <w:t>casu</w:t>
      </w:r>
      <w:proofErr w:type="spellEnd"/>
    </w:p>
    <w:p w:rsidR="0012149A" w:rsidRDefault="0012149A" w:rsidP="0012149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80672">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For decision by this court in this judgment is what was ordered by the Supreme Court </w:t>
      </w:r>
      <w:r w:rsidR="00F366E5">
        <w:rPr>
          <w:rFonts w:ascii="Times New Roman" w:hAnsi="Times New Roman" w:cs="Times New Roman"/>
          <w:sz w:val="28"/>
          <w:szCs w:val="28"/>
        </w:rPr>
        <w:t>i</w:t>
      </w:r>
      <w:r>
        <w:rPr>
          <w:rFonts w:ascii="Times New Roman" w:hAnsi="Times New Roman" w:cs="Times New Roman"/>
          <w:sz w:val="28"/>
          <w:szCs w:val="28"/>
        </w:rPr>
        <w:t>n its judgment of the 31 May, 2011 as follows:</w:t>
      </w:r>
    </w:p>
    <w:p w:rsidR="0012149A" w:rsidRDefault="0012149A" w:rsidP="0012149A">
      <w:pPr>
        <w:spacing w:line="480" w:lineRule="auto"/>
        <w:ind w:left="720" w:hanging="720"/>
        <w:contextualSpacing/>
        <w:jc w:val="both"/>
        <w:rPr>
          <w:rFonts w:ascii="Times New Roman" w:hAnsi="Times New Roman" w:cs="Times New Roman"/>
          <w:sz w:val="28"/>
          <w:szCs w:val="28"/>
        </w:rPr>
      </w:pPr>
    </w:p>
    <w:p w:rsidR="00B5448C" w:rsidRDefault="00B5448C" w:rsidP="00B5448C">
      <w:pPr>
        <w:spacing w:line="360" w:lineRule="auto"/>
        <w:ind w:left="720" w:hanging="720"/>
        <w:contextualSpacing/>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4"/>
          <w:szCs w:val="24"/>
        </w:rPr>
        <w:t>“1.1</w:t>
      </w:r>
      <w:r>
        <w:rPr>
          <w:rFonts w:ascii="Times New Roman" w:hAnsi="Times New Roman" w:cs="Times New Roman"/>
          <w:b/>
          <w:sz w:val="24"/>
          <w:szCs w:val="24"/>
        </w:rPr>
        <w:tab/>
        <w:t>The appeal is allowed with costs.</w:t>
      </w:r>
    </w:p>
    <w:p w:rsidR="00B862A4" w:rsidRDefault="00B862A4" w:rsidP="00B5448C">
      <w:pPr>
        <w:spacing w:line="360" w:lineRule="auto"/>
        <w:ind w:left="720" w:hanging="720"/>
        <w:contextualSpacing/>
        <w:jc w:val="both"/>
        <w:rPr>
          <w:rFonts w:ascii="Times New Roman" w:hAnsi="Times New Roman" w:cs="Times New Roman"/>
          <w:b/>
          <w:sz w:val="24"/>
          <w:szCs w:val="24"/>
        </w:rPr>
      </w:pPr>
    </w:p>
    <w:p w:rsidR="00B5448C" w:rsidRDefault="00B5448C" w:rsidP="00B862A4">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The order made in the court below, which is contained in paragraph 8 of the judgment dated the 29</w:t>
      </w:r>
      <w:r w:rsidRPr="00B5448C">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2010, is set aside and the matter is remitted to the High Court for the hearing of oral evidence on the following issue: what is the amount in respect of which the Respondent enjoys a </w:t>
      </w:r>
      <w:r w:rsidRPr="00B77489">
        <w:rPr>
          <w:rFonts w:ascii="Times New Roman" w:hAnsi="Times New Roman" w:cs="Times New Roman"/>
          <w:b/>
          <w:i/>
          <w:sz w:val="24"/>
          <w:szCs w:val="24"/>
        </w:rPr>
        <w:t>lie</w:t>
      </w:r>
      <w:r w:rsidR="00B77489" w:rsidRPr="00B77489">
        <w:rPr>
          <w:rFonts w:ascii="Times New Roman" w:hAnsi="Times New Roman" w:cs="Times New Roman"/>
          <w:b/>
          <w:i/>
          <w:sz w:val="24"/>
          <w:szCs w:val="24"/>
        </w:rPr>
        <w:t>n</w:t>
      </w:r>
      <w:r>
        <w:rPr>
          <w:rFonts w:ascii="Times New Roman" w:hAnsi="Times New Roman" w:cs="Times New Roman"/>
          <w:b/>
          <w:sz w:val="24"/>
          <w:szCs w:val="24"/>
        </w:rPr>
        <w:t xml:space="preserve"> over Lot No.9, </w:t>
      </w:r>
      <w:proofErr w:type="spellStart"/>
      <w:r>
        <w:rPr>
          <w:rFonts w:ascii="Times New Roman" w:hAnsi="Times New Roman" w:cs="Times New Roman"/>
          <w:b/>
          <w:sz w:val="24"/>
          <w:szCs w:val="24"/>
        </w:rPr>
        <w:t>Mathendele</w:t>
      </w:r>
      <w:proofErr w:type="spellEnd"/>
      <w:r>
        <w:rPr>
          <w:rFonts w:ascii="Times New Roman" w:hAnsi="Times New Roman" w:cs="Times New Roman"/>
          <w:b/>
          <w:sz w:val="24"/>
          <w:szCs w:val="24"/>
        </w:rPr>
        <w:t xml:space="preserve"> Township by reason of the necessary and useful improvements effected by him on the said property?</w:t>
      </w:r>
    </w:p>
    <w:p w:rsidR="00B862A4" w:rsidRDefault="00B862A4" w:rsidP="00B862A4">
      <w:pPr>
        <w:spacing w:line="360" w:lineRule="auto"/>
        <w:ind w:left="2160" w:hanging="720"/>
        <w:contextualSpacing/>
        <w:jc w:val="both"/>
        <w:rPr>
          <w:rFonts w:ascii="Times New Roman" w:hAnsi="Times New Roman" w:cs="Times New Roman"/>
          <w:b/>
          <w:sz w:val="24"/>
          <w:szCs w:val="24"/>
        </w:rPr>
      </w:pPr>
    </w:p>
    <w:p w:rsidR="00B5448C" w:rsidRPr="00B5448C" w:rsidRDefault="00B5448C" w:rsidP="00B862A4">
      <w:pPr>
        <w:spacing w:line="360" w:lineRule="auto"/>
        <w:ind w:left="2160"/>
        <w:contextualSpacing/>
        <w:jc w:val="both"/>
        <w:rPr>
          <w:rFonts w:ascii="Times New Roman" w:hAnsi="Times New Roman" w:cs="Times New Roman"/>
          <w:b/>
          <w:sz w:val="24"/>
          <w:szCs w:val="24"/>
        </w:rPr>
      </w:pPr>
      <w:r>
        <w:rPr>
          <w:rFonts w:ascii="Times New Roman" w:hAnsi="Times New Roman" w:cs="Times New Roman"/>
          <w:b/>
          <w:sz w:val="24"/>
          <w:szCs w:val="24"/>
        </w:rPr>
        <w:t>In determining the said amount the court shall determine the amount by which the value of the said property has been enhanced by reason of the said improvements and the amount of the actual expenditure incurred in effecting such improvements, the amount in respect of which the lien is enjoyed being the lesser of the two amounts.</w:t>
      </w:r>
    </w:p>
    <w:p w:rsidR="00B862A4" w:rsidRDefault="00B862A4" w:rsidP="0012149A">
      <w:pPr>
        <w:spacing w:line="480" w:lineRule="auto"/>
        <w:ind w:left="720" w:hanging="720"/>
        <w:contextualSpacing/>
        <w:jc w:val="both"/>
        <w:rPr>
          <w:rFonts w:ascii="Times New Roman" w:hAnsi="Times New Roman" w:cs="Times New Roman"/>
          <w:sz w:val="28"/>
          <w:szCs w:val="28"/>
        </w:rPr>
      </w:pPr>
    </w:p>
    <w:p w:rsidR="00B862A4" w:rsidRDefault="00B862A4" w:rsidP="0012149A">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F366E5">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From what is stated above in paragraph [</w:t>
      </w:r>
      <w:r w:rsidR="00D51AB4">
        <w:rPr>
          <w:rFonts w:ascii="Times New Roman" w:hAnsi="Times New Roman" w:cs="Times New Roman"/>
          <w:sz w:val="28"/>
          <w:szCs w:val="28"/>
        </w:rPr>
        <w:t>3</w:t>
      </w:r>
      <w:r>
        <w:rPr>
          <w:rFonts w:ascii="Times New Roman" w:hAnsi="Times New Roman" w:cs="Times New Roman"/>
          <w:sz w:val="28"/>
          <w:szCs w:val="28"/>
        </w:rPr>
        <w:t xml:space="preserve">] of this judgment </w:t>
      </w:r>
      <w:r w:rsidR="00D51AB4">
        <w:rPr>
          <w:rFonts w:ascii="Times New Roman" w:hAnsi="Times New Roman" w:cs="Times New Roman"/>
          <w:sz w:val="28"/>
          <w:szCs w:val="28"/>
        </w:rPr>
        <w:t xml:space="preserve">it </w:t>
      </w:r>
      <w:r>
        <w:rPr>
          <w:rFonts w:ascii="Times New Roman" w:hAnsi="Times New Roman" w:cs="Times New Roman"/>
          <w:sz w:val="28"/>
          <w:szCs w:val="28"/>
        </w:rPr>
        <w:t xml:space="preserve">is for this court to determine “What is the amount in respect of which the Respondents enjoys a </w:t>
      </w:r>
      <w:r>
        <w:rPr>
          <w:rFonts w:ascii="Times New Roman" w:hAnsi="Times New Roman" w:cs="Times New Roman"/>
          <w:b/>
          <w:sz w:val="28"/>
          <w:szCs w:val="28"/>
        </w:rPr>
        <w:t>lien</w:t>
      </w:r>
      <w:r>
        <w:rPr>
          <w:rFonts w:ascii="Times New Roman" w:hAnsi="Times New Roman" w:cs="Times New Roman"/>
          <w:sz w:val="28"/>
          <w:szCs w:val="28"/>
        </w:rPr>
        <w:t xml:space="preserve"> over Lot 9 </w:t>
      </w:r>
      <w:proofErr w:type="spellStart"/>
      <w:r>
        <w:rPr>
          <w:rFonts w:ascii="Times New Roman" w:hAnsi="Times New Roman" w:cs="Times New Roman"/>
          <w:sz w:val="28"/>
          <w:szCs w:val="28"/>
        </w:rPr>
        <w:t>Mathendele</w:t>
      </w:r>
      <w:proofErr w:type="spellEnd"/>
      <w:r>
        <w:rPr>
          <w:rFonts w:ascii="Times New Roman" w:hAnsi="Times New Roman" w:cs="Times New Roman"/>
          <w:sz w:val="28"/>
          <w:szCs w:val="28"/>
        </w:rPr>
        <w:t xml:space="preserve"> Township by reason of necessary and useful improvements effected by him on the said property?”</w:t>
      </w:r>
    </w:p>
    <w:p w:rsidR="00B862A4" w:rsidRDefault="00B862A4" w:rsidP="0012149A">
      <w:pPr>
        <w:spacing w:line="480" w:lineRule="auto"/>
        <w:ind w:left="720" w:hanging="720"/>
        <w:contextualSpacing/>
        <w:jc w:val="both"/>
        <w:rPr>
          <w:rFonts w:ascii="Times New Roman" w:hAnsi="Times New Roman" w:cs="Times New Roman"/>
          <w:sz w:val="28"/>
          <w:szCs w:val="28"/>
        </w:rPr>
      </w:pPr>
    </w:p>
    <w:p w:rsidR="00B862A4" w:rsidRDefault="00B862A4" w:rsidP="0012149A">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B73E4D">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In assess</w:t>
      </w:r>
      <w:r w:rsidR="00B77489">
        <w:rPr>
          <w:rFonts w:ascii="Times New Roman" w:hAnsi="Times New Roman" w:cs="Times New Roman"/>
          <w:sz w:val="28"/>
          <w:szCs w:val="28"/>
        </w:rPr>
        <w:t>ing</w:t>
      </w:r>
      <w:r>
        <w:rPr>
          <w:rFonts w:ascii="Times New Roman" w:hAnsi="Times New Roman" w:cs="Times New Roman"/>
          <w:sz w:val="28"/>
          <w:szCs w:val="28"/>
        </w:rPr>
        <w:t xml:space="preserve"> th</w:t>
      </w:r>
      <w:r w:rsidR="00D51AB4">
        <w:rPr>
          <w:rFonts w:ascii="Times New Roman" w:hAnsi="Times New Roman" w:cs="Times New Roman"/>
          <w:sz w:val="28"/>
          <w:szCs w:val="28"/>
        </w:rPr>
        <w:t>at</w:t>
      </w:r>
      <w:r>
        <w:rPr>
          <w:rFonts w:ascii="Times New Roman" w:hAnsi="Times New Roman" w:cs="Times New Roman"/>
          <w:sz w:val="28"/>
          <w:szCs w:val="28"/>
        </w:rPr>
        <w:t xml:space="preserve"> amount the court shall determine the amount of which the value of the said property has been enhanced by reason of the said improvements and the amount of the actual expenditure in effecting the </w:t>
      </w:r>
      <w:r>
        <w:rPr>
          <w:rFonts w:ascii="Times New Roman" w:hAnsi="Times New Roman" w:cs="Times New Roman"/>
          <w:sz w:val="28"/>
          <w:szCs w:val="28"/>
        </w:rPr>
        <w:lastRenderedPageBreak/>
        <w:t xml:space="preserve">improvements.  The amount in respect of which the </w:t>
      </w:r>
      <w:r>
        <w:rPr>
          <w:rFonts w:ascii="Times New Roman" w:hAnsi="Times New Roman" w:cs="Times New Roman"/>
          <w:b/>
          <w:sz w:val="28"/>
          <w:szCs w:val="28"/>
        </w:rPr>
        <w:t>lien</w:t>
      </w:r>
      <w:r>
        <w:rPr>
          <w:rFonts w:ascii="Times New Roman" w:hAnsi="Times New Roman" w:cs="Times New Roman"/>
          <w:sz w:val="28"/>
          <w:szCs w:val="28"/>
        </w:rPr>
        <w:t xml:space="preserve"> is enjoyed being the lesser of the two amounts (see paragraph at page 41 of the Respondent’s bundle for the Supreme Court judgment.</w:t>
      </w:r>
    </w:p>
    <w:p w:rsidR="00B862A4" w:rsidRDefault="00B862A4" w:rsidP="0012149A">
      <w:pPr>
        <w:spacing w:line="480" w:lineRule="auto"/>
        <w:ind w:left="720" w:hanging="720"/>
        <w:contextualSpacing/>
        <w:jc w:val="both"/>
        <w:rPr>
          <w:rFonts w:ascii="Times New Roman" w:hAnsi="Times New Roman" w:cs="Times New Roman"/>
          <w:sz w:val="28"/>
          <w:szCs w:val="28"/>
        </w:rPr>
      </w:pPr>
    </w:p>
    <w:p w:rsidR="00B862A4" w:rsidRDefault="00B862A4" w:rsidP="0012149A">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 brief background to the present quantum enquiry</w:t>
      </w:r>
    </w:p>
    <w:p w:rsidR="0012149A" w:rsidRDefault="00B862A4" w:rsidP="0012149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B73E4D">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F366E5">
        <w:rPr>
          <w:rFonts w:ascii="Times New Roman" w:hAnsi="Times New Roman" w:cs="Times New Roman"/>
          <w:sz w:val="28"/>
          <w:szCs w:val="28"/>
        </w:rPr>
        <w:t xml:space="preserve">The background of the matter is </w:t>
      </w:r>
      <w:r w:rsidR="00617003">
        <w:rPr>
          <w:rFonts w:ascii="Times New Roman" w:hAnsi="Times New Roman" w:cs="Times New Roman"/>
          <w:sz w:val="28"/>
          <w:szCs w:val="28"/>
        </w:rPr>
        <w:t xml:space="preserve">clearly outlined in the </w:t>
      </w:r>
      <w:r w:rsidR="00B77489">
        <w:rPr>
          <w:rFonts w:ascii="Times New Roman" w:hAnsi="Times New Roman" w:cs="Times New Roman"/>
          <w:sz w:val="28"/>
          <w:szCs w:val="28"/>
        </w:rPr>
        <w:t xml:space="preserve">closing submissions of </w:t>
      </w:r>
      <w:r w:rsidR="00BC34CB">
        <w:rPr>
          <w:rFonts w:ascii="Times New Roman" w:hAnsi="Times New Roman" w:cs="Times New Roman"/>
          <w:sz w:val="28"/>
          <w:szCs w:val="28"/>
        </w:rPr>
        <w:t>the Respondent at pa</w:t>
      </w:r>
      <w:r w:rsidR="00BE36BF">
        <w:rPr>
          <w:rFonts w:ascii="Times New Roman" w:hAnsi="Times New Roman" w:cs="Times New Roman"/>
          <w:sz w:val="28"/>
          <w:szCs w:val="28"/>
        </w:rPr>
        <w:t xml:space="preserve">ge 1 to 6 </w:t>
      </w:r>
      <w:r w:rsidR="00F366E5">
        <w:rPr>
          <w:rFonts w:ascii="Times New Roman" w:hAnsi="Times New Roman" w:cs="Times New Roman"/>
          <w:sz w:val="28"/>
          <w:szCs w:val="28"/>
        </w:rPr>
        <w:t>as follows:</w:t>
      </w:r>
    </w:p>
    <w:p w:rsidR="00877562" w:rsidRDefault="00877562" w:rsidP="0012149A">
      <w:pPr>
        <w:spacing w:line="480" w:lineRule="auto"/>
        <w:ind w:left="720" w:hanging="720"/>
        <w:contextualSpacing/>
        <w:jc w:val="both"/>
        <w:rPr>
          <w:b/>
          <w:sz w:val="24"/>
          <w:szCs w:val="24"/>
        </w:rPr>
      </w:pPr>
    </w:p>
    <w:p w:rsidR="00877562" w:rsidRDefault="00F366E5" w:rsidP="0087756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w:t>
      </w:r>
      <w:r w:rsidR="00877562">
        <w:rPr>
          <w:rFonts w:ascii="Times New Roman" w:hAnsi="Times New Roman" w:cs="Times New Roman"/>
          <w:b/>
          <w:sz w:val="24"/>
          <w:szCs w:val="24"/>
        </w:rPr>
        <w:t>.</w:t>
      </w:r>
      <w:r w:rsidR="00877562">
        <w:rPr>
          <w:rFonts w:ascii="Times New Roman" w:hAnsi="Times New Roman" w:cs="Times New Roman"/>
          <w:b/>
          <w:sz w:val="24"/>
          <w:szCs w:val="24"/>
        </w:rPr>
        <w:tab/>
        <w:t xml:space="preserve">The Applicant initially brought an application under Civil Case No.1701/2004 as it appears at page 23 of the Respondent’s bundle of documents on record.  The Applicant sought to eject the Respondent from Lot 9 </w:t>
      </w:r>
      <w:proofErr w:type="spellStart"/>
      <w:r w:rsidR="00877562">
        <w:rPr>
          <w:rFonts w:ascii="Times New Roman" w:hAnsi="Times New Roman" w:cs="Times New Roman"/>
          <w:b/>
          <w:sz w:val="24"/>
          <w:szCs w:val="24"/>
        </w:rPr>
        <w:t>Mathendele</w:t>
      </w:r>
      <w:proofErr w:type="spellEnd"/>
      <w:r w:rsidR="00877562">
        <w:rPr>
          <w:rFonts w:ascii="Times New Roman" w:hAnsi="Times New Roman" w:cs="Times New Roman"/>
          <w:b/>
          <w:sz w:val="24"/>
          <w:szCs w:val="24"/>
        </w:rPr>
        <w:t xml:space="preserve"> Township, </w:t>
      </w:r>
      <w:proofErr w:type="spellStart"/>
      <w:r w:rsidR="00877562">
        <w:rPr>
          <w:rFonts w:ascii="Times New Roman" w:hAnsi="Times New Roman" w:cs="Times New Roman"/>
          <w:b/>
          <w:sz w:val="24"/>
          <w:szCs w:val="24"/>
        </w:rPr>
        <w:t>Nhlangano</w:t>
      </w:r>
      <w:proofErr w:type="spellEnd"/>
      <w:r w:rsidR="00877562">
        <w:rPr>
          <w:rFonts w:ascii="Times New Roman" w:hAnsi="Times New Roman" w:cs="Times New Roman"/>
          <w:b/>
          <w:sz w:val="24"/>
          <w:szCs w:val="24"/>
        </w:rPr>
        <w:t>, a property occupied by the Respondent but registered in the name of the Applicant.  The Respondent had also bought the same property from the Swaziland Government and had gained occupation since 1983.  Applicant also sought costs of suit at attorney and own client scale.</w:t>
      </w:r>
    </w:p>
    <w:p w:rsidR="00AD7659" w:rsidRDefault="00AD7659" w:rsidP="00877562">
      <w:pPr>
        <w:spacing w:line="360" w:lineRule="auto"/>
        <w:ind w:left="2160" w:hanging="720"/>
        <w:contextualSpacing/>
        <w:jc w:val="both"/>
        <w:rPr>
          <w:rFonts w:ascii="Times New Roman" w:hAnsi="Times New Roman" w:cs="Times New Roman"/>
          <w:b/>
          <w:sz w:val="24"/>
          <w:szCs w:val="24"/>
        </w:rPr>
      </w:pPr>
    </w:p>
    <w:p w:rsidR="00AD7659" w:rsidRDefault="00F366E5" w:rsidP="0087756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sidR="00AD7659">
        <w:rPr>
          <w:rFonts w:ascii="Times New Roman" w:hAnsi="Times New Roman" w:cs="Times New Roman"/>
          <w:b/>
          <w:sz w:val="24"/>
          <w:szCs w:val="24"/>
        </w:rPr>
        <w:t>.</w:t>
      </w:r>
      <w:r w:rsidR="00AD7659">
        <w:rPr>
          <w:rFonts w:ascii="Times New Roman" w:hAnsi="Times New Roman" w:cs="Times New Roman"/>
          <w:b/>
          <w:sz w:val="24"/>
          <w:szCs w:val="24"/>
        </w:rPr>
        <w:tab/>
        <w:t>It suffices to say that the court ruled in favour of the Respond</w:t>
      </w:r>
      <w:r w:rsidR="00B56505">
        <w:rPr>
          <w:rFonts w:ascii="Times New Roman" w:hAnsi="Times New Roman" w:cs="Times New Roman"/>
          <w:b/>
          <w:sz w:val="24"/>
          <w:szCs w:val="24"/>
        </w:rPr>
        <w:t>e</w:t>
      </w:r>
      <w:r w:rsidR="00AD7659">
        <w:rPr>
          <w:rFonts w:ascii="Times New Roman" w:hAnsi="Times New Roman" w:cs="Times New Roman"/>
          <w:b/>
          <w:sz w:val="24"/>
          <w:szCs w:val="24"/>
        </w:rPr>
        <w:t xml:space="preserve">nt (as seen at page 31 of the Respondent’s bundle) by granting the Applicant’s counter application which he had sought on the same papers to declare and confirm that he was a </w:t>
      </w:r>
      <w:r w:rsidR="00AD7659">
        <w:rPr>
          <w:rFonts w:ascii="Times New Roman" w:hAnsi="Times New Roman" w:cs="Times New Roman"/>
          <w:b/>
          <w:i/>
          <w:sz w:val="24"/>
          <w:szCs w:val="24"/>
        </w:rPr>
        <w:t>bona fide</w:t>
      </w:r>
      <w:r w:rsidR="00AD7659">
        <w:rPr>
          <w:rFonts w:ascii="Times New Roman" w:hAnsi="Times New Roman" w:cs="Times New Roman"/>
          <w:b/>
          <w:sz w:val="24"/>
          <w:szCs w:val="24"/>
        </w:rPr>
        <w:t xml:space="preserve"> </w:t>
      </w:r>
      <w:r w:rsidR="00B56505">
        <w:rPr>
          <w:rFonts w:ascii="Times New Roman" w:hAnsi="Times New Roman" w:cs="Times New Roman"/>
          <w:b/>
          <w:sz w:val="24"/>
          <w:szCs w:val="24"/>
        </w:rPr>
        <w:t xml:space="preserve">possessor of the property and therefore, held a retention/retrenchment </w:t>
      </w:r>
      <w:r w:rsidR="00B56505">
        <w:rPr>
          <w:rFonts w:ascii="Times New Roman" w:hAnsi="Times New Roman" w:cs="Times New Roman"/>
          <w:b/>
          <w:i/>
          <w:sz w:val="24"/>
          <w:szCs w:val="24"/>
        </w:rPr>
        <w:t>lien</w:t>
      </w:r>
      <w:r w:rsidR="00B56505">
        <w:rPr>
          <w:rFonts w:ascii="Times New Roman" w:hAnsi="Times New Roman" w:cs="Times New Roman"/>
          <w:b/>
          <w:sz w:val="24"/>
          <w:szCs w:val="24"/>
        </w:rPr>
        <w:t xml:space="preserve"> over Applicant’s property pending compensation for useful and necessary improvements he had effected whilst he occupied the property.  Respondent was granted costs including certified costs </w:t>
      </w:r>
      <w:r w:rsidR="000C4AAF">
        <w:rPr>
          <w:rFonts w:ascii="Times New Roman" w:hAnsi="Times New Roman" w:cs="Times New Roman"/>
          <w:b/>
          <w:sz w:val="24"/>
          <w:szCs w:val="24"/>
        </w:rPr>
        <w:t>of counsel qualified in terms of Rule 68 of the High Court Rules.  The judgment was delivered on 15</w:t>
      </w:r>
      <w:r w:rsidR="000C4AAF" w:rsidRPr="000C4AAF">
        <w:rPr>
          <w:rFonts w:ascii="Times New Roman" w:hAnsi="Times New Roman" w:cs="Times New Roman"/>
          <w:b/>
          <w:sz w:val="24"/>
          <w:szCs w:val="24"/>
          <w:vertAlign w:val="superscript"/>
        </w:rPr>
        <w:t>th</w:t>
      </w:r>
      <w:r w:rsidR="000C4AAF">
        <w:rPr>
          <w:rFonts w:ascii="Times New Roman" w:hAnsi="Times New Roman" w:cs="Times New Roman"/>
          <w:b/>
          <w:sz w:val="24"/>
          <w:szCs w:val="24"/>
        </w:rPr>
        <w:t xml:space="preserve"> April 2005.  We must mention </w:t>
      </w:r>
      <w:r w:rsidR="000C4AAF">
        <w:rPr>
          <w:rFonts w:ascii="Times New Roman" w:hAnsi="Times New Roman" w:cs="Times New Roman"/>
          <w:b/>
          <w:sz w:val="24"/>
          <w:szCs w:val="24"/>
        </w:rPr>
        <w:lastRenderedPageBreak/>
        <w:t>for purposes of the present enquiry that the Applicant paid all costs as ordered by the court.</w:t>
      </w:r>
    </w:p>
    <w:p w:rsidR="000C4AAF" w:rsidRDefault="000C4AAF" w:rsidP="00877562">
      <w:pPr>
        <w:spacing w:line="360" w:lineRule="auto"/>
        <w:ind w:left="2160" w:hanging="720"/>
        <w:contextualSpacing/>
        <w:jc w:val="both"/>
        <w:rPr>
          <w:rFonts w:ascii="Times New Roman" w:hAnsi="Times New Roman" w:cs="Times New Roman"/>
          <w:b/>
          <w:sz w:val="24"/>
          <w:szCs w:val="24"/>
        </w:rPr>
      </w:pPr>
    </w:p>
    <w:p w:rsidR="000C4AAF" w:rsidRDefault="00F366E5" w:rsidP="0087756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w:t>
      </w:r>
      <w:r w:rsidR="000C4AAF">
        <w:rPr>
          <w:rFonts w:ascii="Times New Roman" w:hAnsi="Times New Roman" w:cs="Times New Roman"/>
          <w:b/>
          <w:sz w:val="24"/>
          <w:szCs w:val="24"/>
        </w:rPr>
        <w:t>.</w:t>
      </w:r>
      <w:r w:rsidR="000C4AAF">
        <w:rPr>
          <w:rFonts w:ascii="Times New Roman" w:hAnsi="Times New Roman" w:cs="Times New Roman"/>
          <w:b/>
          <w:sz w:val="24"/>
          <w:szCs w:val="24"/>
        </w:rPr>
        <w:tab/>
        <w:t xml:space="preserve">Sometime in 2008 under Civil Case No.1775/08 the Applicant brought another application before this Honourable Court.  This time he sought to eject the Respondent, this time around on the basis that the Respondent had been offered a certain sum of money as compensation for useful and necessary expenses which he had recouped and as such his right of retention over the premises had been lost.  The Respondent raised a </w:t>
      </w:r>
      <w:r w:rsidR="000C4AAF">
        <w:rPr>
          <w:rFonts w:ascii="Times New Roman" w:hAnsi="Times New Roman" w:cs="Times New Roman"/>
          <w:b/>
          <w:i/>
          <w:sz w:val="24"/>
          <w:szCs w:val="24"/>
        </w:rPr>
        <w:t xml:space="preserve">res </w:t>
      </w:r>
      <w:proofErr w:type="spellStart"/>
      <w:r w:rsidR="000C4AAF">
        <w:rPr>
          <w:rFonts w:ascii="Times New Roman" w:hAnsi="Times New Roman" w:cs="Times New Roman"/>
          <w:b/>
          <w:i/>
          <w:sz w:val="24"/>
          <w:szCs w:val="24"/>
        </w:rPr>
        <w:t>judicata</w:t>
      </w:r>
      <w:proofErr w:type="spellEnd"/>
      <w:r w:rsidR="000C4AAF">
        <w:rPr>
          <w:rFonts w:ascii="Times New Roman" w:hAnsi="Times New Roman" w:cs="Times New Roman"/>
          <w:b/>
          <w:sz w:val="24"/>
          <w:szCs w:val="24"/>
        </w:rPr>
        <w:t xml:space="preserve"> point </w:t>
      </w:r>
      <w:r w:rsidR="000C4AAF">
        <w:rPr>
          <w:rFonts w:ascii="Times New Roman" w:hAnsi="Times New Roman" w:cs="Times New Roman"/>
          <w:b/>
          <w:i/>
          <w:sz w:val="24"/>
          <w:szCs w:val="24"/>
        </w:rPr>
        <w:t xml:space="preserve">in </w:t>
      </w:r>
      <w:proofErr w:type="spellStart"/>
      <w:r w:rsidR="000C4AAF">
        <w:rPr>
          <w:rFonts w:ascii="Times New Roman" w:hAnsi="Times New Roman" w:cs="Times New Roman"/>
          <w:b/>
          <w:i/>
          <w:sz w:val="24"/>
          <w:szCs w:val="24"/>
        </w:rPr>
        <w:t>limine</w:t>
      </w:r>
      <w:proofErr w:type="spellEnd"/>
      <w:r w:rsidR="000C4AAF">
        <w:rPr>
          <w:rFonts w:ascii="Times New Roman" w:hAnsi="Times New Roman" w:cs="Times New Roman"/>
          <w:b/>
          <w:sz w:val="24"/>
          <w:szCs w:val="24"/>
        </w:rPr>
        <w:t xml:space="preserve"> in that based on the judgment between the parties delivered on the 15</w:t>
      </w:r>
      <w:r w:rsidR="000C4AAF" w:rsidRPr="000C4AAF">
        <w:rPr>
          <w:rFonts w:ascii="Times New Roman" w:hAnsi="Times New Roman" w:cs="Times New Roman"/>
          <w:b/>
          <w:sz w:val="24"/>
          <w:szCs w:val="24"/>
          <w:vertAlign w:val="superscript"/>
        </w:rPr>
        <w:t>th</w:t>
      </w:r>
      <w:r w:rsidR="000C4AAF">
        <w:rPr>
          <w:rFonts w:ascii="Times New Roman" w:hAnsi="Times New Roman" w:cs="Times New Roman"/>
          <w:b/>
          <w:sz w:val="24"/>
          <w:szCs w:val="24"/>
        </w:rPr>
        <w:t xml:space="preserve"> April 2005 the court in essence declared the Respondent a </w:t>
      </w:r>
      <w:r w:rsidR="000C4AAF">
        <w:rPr>
          <w:rFonts w:ascii="Times New Roman" w:hAnsi="Times New Roman" w:cs="Times New Roman"/>
          <w:b/>
          <w:i/>
          <w:sz w:val="24"/>
          <w:szCs w:val="24"/>
        </w:rPr>
        <w:t>bona fide</w:t>
      </w:r>
      <w:r w:rsidR="000C4AAF">
        <w:rPr>
          <w:rFonts w:ascii="Times New Roman" w:hAnsi="Times New Roman" w:cs="Times New Roman"/>
          <w:b/>
          <w:sz w:val="24"/>
          <w:szCs w:val="24"/>
        </w:rPr>
        <w:t xml:space="preserve"> possessor entitled to be compensated and to the right of retention until compensated.  </w:t>
      </w:r>
      <w:proofErr w:type="gramStart"/>
      <w:r w:rsidR="000C4AAF">
        <w:rPr>
          <w:rFonts w:ascii="Times New Roman" w:hAnsi="Times New Roman" w:cs="Times New Roman"/>
          <w:b/>
          <w:sz w:val="24"/>
          <w:szCs w:val="24"/>
        </w:rPr>
        <w:t>That the issue to be determined is quantum for compensation for the Respondent.</w:t>
      </w:r>
      <w:proofErr w:type="gramEnd"/>
    </w:p>
    <w:p w:rsidR="000C4AAF" w:rsidRDefault="000C4AAF" w:rsidP="00877562">
      <w:pPr>
        <w:spacing w:line="360" w:lineRule="auto"/>
        <w:ind w:left="2160" w:hanging="720"/>
        <w:contextualSpacing/>
        <w:jc w:val="both"/>
        <w:rPr>
          <w:rFonts w:ascii="Times New Roman" w:hAnsi="Times New Roman" w:cs="Times New Roman"/>
          <w:b/>
          <w:sz w:val="24"/>
          <w:szCs w:val="24"/>
        </w:rPr>
      </w:pPr>
    </w:p>
    <w:p w:rsidR="000C4AAF" w:rsidRDefault="000C4AAF" w:rsidP="0087756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The result was that the Respondent’s point </w:t>
      </w:r>
      <w:r>
        <w:rPr>
          <w:rFonts w:ascii="Times New Roman" w:hAnsi="Times New Roman" w:cs="Times New Roman"/>
          <w:b/>
          <w:i/>
          <w:sz w:val="24"/>
          <w:szCs w:val="24"/>
        </w:rPr>
        <w:t xml:space="preserve">in </w:t>
      </w:r>
      <w:proofErr w:type="spellStart"/>
      <w:r>
        <w:rPr>
          <w:rFonts w:ascii="Times New Roman" w:hAnsi="Times New Roman" w:cs="Times New Roman"/>
          <w:b/>
          <w:i/>
          <w:sz w:val="24"/>
          <w:szCs w:val="24"/>
        </w:rPr>
        <w:t>limine</w:t>
      </w:r>
      <w:proofErr w:type="spellEnd"/>
      <w:r>
        <w:rPr>
          <w:rFonts w:ascii="Times New Roman" w:hAnsi="Times New Roman" w:cs="Times New Roman"/>
          <w:b/>
          <w:sz w:val="24"/>
          <w:szCs w:val="24"/>
        </w:rPr>
        <w:t xml:space="preserve"> of </w:t>
      </w:r>
      <w:r>
        <w:rPr>
          <w:rFonts w:ascii="Times New Roman" w:hAnsi="Times New Roman" w:cs="Times New Roman"/>
          <w:b/>
          <w:i/>
          <w:sz w:val="24"/>
          <w:szCs w:val="24"/>
        </w:rPr>
        <w:t xml:space="preserve">res </w:t>
      </w:r>
      <w:proofErr w:type="spellStart"/>
      <w:r>
        <w:rPr>
          <w:rFonts w:ascii="Times New Roman" w:hAnsi="Times New Roman" w:cs="Times New Roman"/>
          <w:b/>
          <w:i/>
          <w:sz w:val="24"/>
          <w:szCs w:val="24"/>
        </w:rPr>
        <w:t>judicata</w:t>
      </w:r>
      <w:proofErr w:type="spellEnd"/>
      <w:r>
        <w:rPr>
          <w:rFonts w:ascii="Times New Roman" w:hAnsi="Times New Roman" w:cs="Times New Roman"/>
          <w:b/>
          <w:i/>
          <w:sz w:val="24"/>
          <w:szCs w:val="24"/>
        </w:rPr>
        <w:t xml:space="preserve"> </w:t>
      </w:r>
      <w:r>
        <w:rPr>
          <w:rFonts w:ascii="Times New Roman" w:hAnsi="Times New Roman" w:cs="Times New Roman"/>
          <w:b/>
          <w:sz w:val="24"/>
          <w:szCs w:val="24"/>
        </w:rPr>
        <w:t>was upheld and the question of costs reserved until the determination of the quantum to be dealt with by testimony of expert reports from experts which was to be filed within thirty (30) days of judgment.  The judgment was delivered on the 16</w:t>
      </w:r>
      <w:r w:rsidRPr="000C4AAF">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 2010.  This judgment is to be found at pages 32-35 of Respondent’s bundle.</w:t>
      </w:r>
    </w:p>
    <w:p w:rsidR="000C4AAF" w:rsidRDefault="000C4AAF" w:rsidP="00877562">
      <w:pPr>
        <w:spacing w:line="360" w:lineRule="auto"/>
        <w:ind w:left="2160" w:hanging="720"/>
        <w:contextualSpacing/>
        <w:jc w:val="both"/>
        <w:rPr>
          <w:rFonts w:ascii="Times New Roman" w:hAnsi="Times New Roman" w:cs="Times New Roman"/>
          <w:b/>
          <w:sz w:val="24"/>
          <w:szCs w:val="24"/>
        </w:rPr>
      </w:pPr>
    </w:p>
    <w:p w:rsidR="000C4AAF" w:rsidRDefault="00F366E5" w:rsidP="0087756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4</w:t>
      </w:r>
      <w:r w:rsidR="000C4AAF">
        <w:rPr>
          <w:rFonts w:ascii="Times New Roman" w:hAnsi="Times New Roman" w:cs="Times New Roman"/>
          <w:b/>
          <w:sz w:val="24"/>
          <w:szCs w:val="24"/>
        </w:rPr>
        <w:t>.</w:t>
      </w:r>
      <w:r w:rsidR="000C4AAF">
        <w:rPr>
          <w:rFonts w:ascii="Times New Roman" w:hAnsi="Times New Roman" w:cs="Times New Roman"/>
          <w:b/>
          <w:sz w:val="24"/>
          <w:szCs w:val="24"/>
        </w:rPr>
        <w:tab/>
        <w:t>Following H</w:t>
      </w:r>
      <w:r>
        <w:rPr>
          <w:rFonts w:ascii="Times New Roman" w:hAnsi="Times New Roman" w:cs="Times New Roman"/>
          <w:b/>
          <w:sz w:val="24"/>
          <w:szCs w:val="24"/>
        </w:rPr>
        <w:t>igh Court</w:t>
      </w:r>
      <w:r w:rsidR="000C4AAF">
        <w:rPr>
          <w:rFonts w:ascii="Times New Roman" w:hAnsi="Times New Roman" w:cs="Times New Roman"/>
          <w:b/>
          <w:sz w:val="24"/>
          <w:szCs w:val="24"/>
        </w:rPr>
        <w:t xml:space="preserve"> judgment on the 16</w:t>
      </w:r>
      <w:r w:rsidR="000C4AAF" w:rsidRPr="000C4AAF">
        <w:rPr>
          <w:rFonts w:ascii="Times New Roman" w:hAnsi="Times New Roman" w:cs="Times New Roman"/>
          <w:b/>
          <w:sz w:val="24"/>
          <w:szCs w:val="24"/>
          <w:vertAlign w:val="superscript"/>
        </w:rPr>
        <w:t>th</w:t>
      </w:r>
      <w:r w:rsidR="000C4AAF">
        <w:rPr>
          <w:rFonts w:ascii="Times New Roman" w:hAnsi="Times New Roman" w:cs="Times New Roman"/>
          <w:b/>
          <w:sz w:val="24"/>
          <w:szCs w:val="24"/>
        </w:rPr>
        <w:t xml:space="preserve"> July 2010, the parties proceeded to file reports as ordered by the court.  On the 29</w:t>
      </w:r>
      <w:r w:rsidR="000C4AAF" w:rsidRPr="000C4AAF">
        <w:rPr>
          <w:rFonts w:ascii="Times New Roman" w:hAnsi="Times New Roman" w:cs="Times New Roman"/>
          <w:b/>
          <w:sz w:val="24"/>
          <w:szCs w:val="24"/>
          <w:vertAlign w:val="superscript"/>
        </w:rPr>
        <w:t>th</w:t>
      </w:r>
      <w:r w:rsidR="000C4AAF">
        <w:rPr>
          <w:rFonts w:ascii="Times New Roman" w:hAnsi="Times New Roman" w:cs="Times New Roman"/>
          <w:b/>
          <w:sz w:val="24"/>
          <w:szCs w:val="24"/>
        </w:rPr>
        <w:t xml:space="preserve"> October 2010, the court delivered yet another judgment after considering the reports ordered the Applicant to compensate the Respondent in the sum of E250, 000.00 (two hundred and fifty thousand </w:t>
      </w:r>
      <w:proofErr w:type="spellStart"/>
      <w:r w:rsidR="000C4AAF">
        <w:rPr>
          <w:rFonts w:ascii="Times New Roman" w:hAnsi="Times New Roman" w:cs="Times New Roman"/>
          <w:b/>
          <w:sz w:val="24"/>
          <w:szCs w:val="24"/>
        </w:rPr>
        <w:t>Emalangeni</w:t>
      </w:r>
      <w:proofErr w:type="spellEnd"/>
      <w:r w:rsidR="000C4AAF">
        <w:rPr>
          <w:rFonts w:ascii="Times New Roman" w:hAnsi="Times New Roman" w:cs="Times New Roman"/>
          <w:b/>
          <w:sz w:val="24"/>
          <w:szCs w:val="24"/>
        </w:rPr>
        <w:t>) to relinquish the Respondent’s right of retention over the property.  The Applicant was ordered to pay the costs of that application which he did not because he appealed the entire judgment including costs.  This judgment is to be found at pages 36-38 of the Respondent’s bundle.</w:t>
      </w:r>
    </w:p>
    <w:p w:rsidR="000C4AAF" w:rsidRDefault="000C4AAF" w:rsidP="00877562">
      <w:pPr>
        <w:spacing w:line="360" w:lineRule="auto"/>
        <w:ind w:left="2160" w:hanging="720"/>
        <w:contextualSpacing/>
        <w:jc w:val="both"/>
        <w:rPr>
          <w:rFonts w:ascii="Times New Roman" w:hAnsi="Times New Roman" w:cs="Times New Roman"/>
          <w:b/>
          <w:sz w:val="24"/>
          <w:szCs w:val="24"/>
        </w:rPr>
      </w:pPr>
    </w:p>
    <w:p w:rsidR="000C4AAF" w:rsidRDefault="00F366E5" w:rsidP="0087756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5</w:t>
      </w:r>
      <w:r w:rsidR="000C4AAF">
        <w:rPr>
          <w:rFonts w:ascii="Times New Roman" w:hAnsi="Times New Roman" w:cs="Times New Roman"/>
          <w:b/>
          <w:sz w:val="24"/>
          <w:szCs w:val="24"/>
        </w:rPr>
        <w:t>.</w:t>
      </w:r>
      <w:r w:rsidR="000C4AAF">
        <w:rPr>
          <w:rFonts w:ascii="Times New Roman" w:hAnsi="Times New Roman" w:cs="Times New Roman"/>
          <w:b/>
          <w:sz w:val="24"/>
          <w:szCs w:val="24"/>
        </w:rPr>
        <w:tab/>
        <w:t>The decision of the 29</w:t>
      </w:r>
      <w:r w:rsidR="000C4AAF" w:rsidRPr="000C4AAF">
        <w:rPr>
          <w:rFonts w:ascii="Times New Roman" w:hAnsi="Times New Roman" w:cs="Times New Roman"/>
          <w:b/>
          <w:sz w:val="24"/>
          <w:szCs w:val="24"/>
          <w:vertAlign w:val="superscript"/>
        </w:rPr>
        <w:t>th</w:t>
      </w:r>
      <w:r w:rsidR="000C4AAF">
        <w:rPr>
          <w:rFonts w:ascii="Times New Roman" w:hAnsi="Times New Roman" w:cs="Times New Roman"/>
          <w:b/>
          <w:sz w:val="24"/>
          <w:szCs w:val="24"/>
        </w:rPr>
        <w:t xml:space="preserve"> October 2010 was appealed by the Applicant, </w:t>
      </w:r>
      <w:r w:rsidR="000C4AAF">
        <w:rPr>
          <w:rFonts w:ascii="Times New Roman" w:hAnsi="Times New Roman" w:cs="Times New Roman"/>
          <w:b/>
          <w:i/>
          <w:sz w:val="24"/>
          <w:szCs w:val="24"/>
        </w:rPr>
        <w:t>inter alia</w:t>
      </w:r>
      <w:r w:rsidR="000C4AAF">
        <w:rPr>
          <w:rFonts w:ascii="Times New Roman" w:hAnsi="Times New Roman" w:cs="Times New Roman"/>
          <w:b/>
          <w:sz w:val="24"/>
          <w:szCs w:val="24"/>
        </w:rPr>
        <w:t xml:space="preserve">, on the ground that the court erred in finding that a fair amount of compensation should be E250 000.00 (two hundred and fifty thousand </w:t>
      </w:r>
      <w:proofErr w:type="spellStart"/>
      <w:r w:rsidR="000C4AAF">
        <w:rPr>
          <w:rFonts w:ascii="Times New Roman" w:hAnsi="Times New Roman" w:cs="Times New Roman"/>
          <w:b/>
          <w:sz w:val="24"/>
          <w:szCs w:val="24"/>
        </w:rPr>
        <w:t>Emalangeni</w:t>
      </w:r>
      <w:proofErr w:type="spellEnd"/>
      <w:r w:rsidR="000C4AAF">
        <w:rPr>
          <w:rFonts w:ascii="Times New Roman" w:hAnsi="Times New Roman" w:cs="Times New Roman"/>
          <w:b/>
          <w:sz w:val="24"/>
          <w:szCs w:val="24"/>
        </w:rPr>
        <w:t>) in favour of the Respondent.  The appeal was upheld with cots which have been taxed by the Applicant and await execution against the Respondent’s property.  The decision of this Honourable Court of the 29</w:t>
      </w:r>
      <w:r w:rsidR="000C4AAF" w:rsidRPr="000C4AAF">
        <w:rPr>
          <w:rFonts w:ascii="Times New Roman" w:hAnsi="Times New Roman" w:cs="Times New Roman"/>
          <w:b/>
          <w:sz w:val="24"/>
          <w:szCs w:val="24"/>
          <w:vertAlign w:val="superscript"/>
        </w:rPr>
        <w:t>th</w:t>
      </w:r>
      <w:r w:rsidR="000C4AAF">
        <w:rPr>
          <w:rFonts w:ascii="Times New Roman" w:hAnsi="Times New Roman" w:cs="Times New Roman"/>
          <w:b/>
          <w:sz w:val="24"/>
          <w:szCs w:val="24"/>
        </w:rPr>
        <w:t xml:space="preserve"> October 2010 contained in paragraph 8 therein was set aside and the mater remitted back to the High Court for hearing of oral evidence.”</w:t>
      </w:r>
    </w:p>
    <w:p w:rsidR="00042A26" w:rsidRPr="00042A26" w:rsidRDefault="00042A26" w:rsidP="000C4AAF">
      <w:pPr>
        <w:spacing w:line="480" w:lineRule="auto"/>
        <w:contextualSpacing/>
        <w:jc w:val="both"/>
        <w:rPr>
          <w:rFonts w:ascii="Times New Roman" w:hAnsi="Times New Roman" w:cs="Times New Roman"/>
          <w:b/>
          <w:sz w:val="28"/>
          <w:szCs w:val="28"/>
        </w:rPr>
      </w:pPr>
      <w:r>
        <w:rPr>
          <w:rFonts w:ascii="Times New Roman" w:hAnsi="Times New Roman" w:cs="Times New Roman"/>
          <w:sz w:val="28"/>
          <w:szCs w:val="28"/>
        </w:rPr>
        <w:tab/>
      </w:r>
    </w:p>
    <w:p w:rsidR="00754277" w:rsidRDefault="00042A26" w:rsidP="0033027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B73E4D">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754277">
        <w:rPr>
          <w:rFonts w:ascii="Times New Roman" w:hAnsi="Times New Roman" w:cs="Times New Roman"/>
          <w:sz w:val="28"/>
          <w:szCs w:val="28"/>
        </w:rPr>
        <w:t xml:space="preserve">I wish to put it on record at this stage </w:t>
      </w:r>
      <w:r w:rsidR="009C511D">
        <w:rPr>
          <w:rFonts w:ascii="Times New Roman" w:hAnsi="Times New Roman" w:cs="Times New Roman"/>
          <w:sz w:val="28"/>
          <w:szCs w:val="28"/>
        </w:rPr>
        <w:t xml:space="preserve">that </w:t>
      </w:r>
      <w:r w:rsidR="00754277">
        <w:rPr>
          <w:rFonts w:ascii="Times New Roman" w:hAnsi="Times New Roman" w:cs="Times New Roman"/>
          <w:sz w:val="28"/>
          <w:szCs w:val="28"/>
        </w:rPr>
        <w:t xml:space="preserve">when I started writing the judgment </w:t>
      </w:r>
      <w:r w:rsidR="00B77489">
        <w:rPr>
          <w:rFonts w:ascii="Times New Roman" w:hAnsi="Times New Roman" w:cs="Times New Roman"/>
          <w:sz w:val="28"/>
          <w:szCs w:val="28"/>
        </w:rPr>
        <w:t xml:space="preserve">in </w:t>
      </w:r>
      <w:r w:rsidR="00850680">
        <w:rPr>
          <w:rFonts w:ascii="Times New Roman" w:hAnsi="Times New Roman" w:cs="Times New Roman"/>
          <w:sz w:val="28"/>
          <w:szCs w:val="28"/>
        </w:rPr>
        <w:t>this</w:t>
      </w:r>
      <w:r w:rsidR="00B77489">
        <w:rPr>
          <w:rFonts w:ascii="Times New Roman" w:hAnsi="Times New Roman" w:cs="Times New Roman"/>
          <w:sz w:val="28"/>
          <w:szCs w:val="28"/>
        </w:rPr>
        <w:t xml:space="preserve"> matter </w:t>
      </w:r>
      <w:r w:rsidR="00754277">
        <w:rPr>
          <w:rFonts w:ascii="Times New Roman" w:hAnsi="Times New Roman" w:cs="Times New Roman"/>
          <w:sz w:val="28"/>
          <w:szCs w:val="28"/>
        </w:rPr>
        <w:t>a need arose that I capture the essence of the expert witness testimonies.  I was informed that the record of proceedings was damaged such that I could not listen to the tape of such testimonies.  I then called the attorney</w:t>
      </w:r>
      <w:r w:rsidR="00565DED">
        <w:rPr>
          <w:rFonts w:ascii="Times New Roman" w:hAnsi="Times New Roman" w:cs="Times New Roman"/>
          <w:sz w:val="28"/>
          <w:szCs w:val="28"/>
        </w:rPr>
        <w:t>s</w:t>
      </w:r>
      <w:r w:rsidR="00754277">
        <w:rPr>
          <w:rFonts w:ascii="Times New Roman" w:hAnsi="Times New Roman" w:cs="Times New Roman"/>
          <w:sz w:val="28"/>
          <w:szCs w:val="28"/>
        </w:rPr>
        <w:t xml:space="preserve"> of the parties with a view to reconstruct such testimony on the 27</w:t>
      </w:r>
      <w:r w:rsidR="00754277" w:rsidRPr="00754277">
        <w:rPr>
          <w:rFonts w:ascii="Times New Roman" w:hAnsi="Times New Roman" w:cs="Times New Roman"/>
          <w:sz w:val="28"/>
          <w:szCs w:val="28"/>
          <w:vertAlign w:val="superscript"/>
        </w:rPr>
        <w:t>th</w:t>
      </w:r>
      <w:r w:rsidR="00754277">
        <w:rPr>
          <w:rFonts w:ascii="Times New Roman" w:hAnsi="Times New Roman" w:cs="Times New Roman"/>
          <w:sz w:val="28"/>
          <w:szCs w:val="28"/>
        </w:rPr>
        <w:t xml:space="preserve"> May 2014.</w:t>
      </w:r>
    </w:p>
    <w:p w:rsidR="00EE2C5C" w:rsidRDefault="00EE2C5C" w:rsidP="00754277">
      <w:pPr>
        <w:spacing w:line="480" w:lineRule="auto"/>
        <w:ind w:left="720" w:hanging="720"/>
        <w:contextualSpacing/>
        <w:jc w:val="both"/>
        <w:rPr>
          <w:rFonts w:ascii="Times New Roman" w:hAnsi="Times New Roman" w:cs="Times New Roman"/>
          <w:sz w:val="28"/>
          <w:szCs w:val="28"/>
        </w:rPr>
      </w:pPr>
    </w:p>
    <w:p w:rsidR="00D133F5" w:rsidRDefault="006B3116"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B73E4D">
        <w:rPr>
          <w:rFonts w:ascii="Times New Roman" w:hAnsi="Times New Roman" w:cs="Times New Roman"/>
          <w:sz w:val="28"/>
          <w:szCs w:val="28"/>
        </w:rPr>
        <w:t>8</w:t>
      </w:r>
      <w:r w:rsidR="00EE2C5C">
        <w:rPr>
          <w:rFonts w:ascii="Times New Roman" w:hAnsi="Times New Roman" w:cs="Times New Roman"/>
          <w:sz w:val="28"/>
          <w:szCs w:val="28"/>
        </w:rPr>
        <w:t>]</w:t>
      </w:r>
      <w:r w:rsidR="00EE2C5C">
        <w:rPr>
          <w:rFonts w:ascii="Times New Roman" w:hAnsi="Times New Roman" w:cs="Times New Roman"/>
          <w:sz w:val="28"/>
          <w:szCs w:val="28"/>
        </w:rPr>
        <w:tab/>
        <w:t>The</w:t>
      </w:r>
      <w:r w:rsidR="005B54C5">
        <w:rPr>
          <w:rFonts w:ascii="Times New Roman" w:hAnsi="Times New Roman" w:cs="Times New Roman"/>
          <w:sz w:val="28"/>
          <w:szCs w:val="28"/>
        </w:rPr>
        <w:t>reafter the</w:t>
      </w:r>
      <w:r w:rsidR="00EE2C5C">
        <w:rPr>
          <w:rFonts w:ascii="Times New Roman" w:hAnsi="Times New Roman" w:cs="Times New Roman"/>
          <w:sz w:val="28"/>
          <w:szCs w:val="28"/>
        </w:rPr>
        <w:t xml:space="preserve"> attorneys of the parties fil</w:t>
      </w:r>
      <w:r w:rsidR="00D133F5">
        <w:rPr>
          <w:rFonts w:ascii="Times New Roman" w:hAnsi="Times New Roman" w:cs="Times New Roman"/>
          <w:sz w:val="28"/>
          <w:szCs w:val="28"/>
        </w:rPr>
        <w:t>e</w:t>
      </w:r>
      <w:r w:rsidR="00EE2C5C">
        <w:rPr>
          <w:rFonts w:ascii="Times New Roman" w:hAnsi="Times New Roman" w:cs="Times New Roman"/>
          <w:sz w:val="28"/>
          <w:szCs w:val="28"/>
        </w:rPr>
        <w:t>d their transcripts of the record of the testimonies of the expert witness for which I am grateful.  I wish also t</w:t>
      </w:r>
      <w:r>
        <w:rPr>
          <w:rFonts w:ascii="Times New Roman" w:hAnsi="Times New Roman" w:cs="Times New Roman"/>
          <w:sz w:val="28"/>
          <w:szCs w:val="28"/>
        </w:rPr>
        <w:t>o</w:t>
      </w:r>
      <w:r w:rsidR="00EE2C5C">
        <w:rPr>
          <w:rFonts w:ascii="Times New Roman" w:hAnsi="Times New Roman" w:cs="Times New Roman"/>
          <w:sz w:val="28"/>
          <w:szCs w:val="28"/>
        </w:rPr>
        <w:t xml:space="preserve"> record at this stage that I wish to apologise to the parties for this long delay in giving judgment in this matter.</w:t>
      </w:r>
    </w:p>
    <w:p w:rsidR="00D133F5" w:rsidRDefault="00D133F5" w:rsidP="00754277">
      <w:pPr>
        <w:spacing w:line="480" w:lineRule="auto"/>
        <w:ind w:left="720" w:hanging="720"/>
        <w:contextualSpacing/>
        <w:jc w:val="both"/>
        <w:rPr>
          <w:rFonts w:ascii="Times New Roman" w:hAnsi="Times New Roman" w:cs="Times New Roman"/>
          <w:sz w:val="28"/>
          <w:szCs w:val="28"/>
        </w:rPr>
      </w:pPr>
    </w:p>
    <w:p w:rsidR="005B54C5" w:rsidRDefault="00D133F5"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B73E4D">
        <w:rPr>
          <w:rFonts w:ascii="Times New Roman" w:hAnsi="Times New Roman" w:cs="Times New Roman"/>
          <w:sz w:val="28"/>
          <w:szCs w:val="28"/>
        </w:rPr>
        <w:t>9</w:t>
      </w:r>
      <w:r>
        <w:rPr>
          <w:rFonts w:ascii="Times New Roman" w:hAnsi="Times New Roman" w:cs="Times New Roman"/>
          <w:sz w:val="28"/>
          <w:szCs w:val="28"/>
        </w:rPr>
        <w:t>]</w:t>
      </w:r>
      <w:r w:rsidR="00EE2C5C">
        <w:rPr>
          <w:rFonts w:ascii="Times New Roman" w:hAnsi="Times New Roman" w:cs="Times New Roman"/>
          <w:sz w:val="28"/>
          <w:szCs w:val="28"/>
        </w:rPr>
        <w:t xml:space="preserve">  </w:t>
      </w:r>
      <w:r>
        <w:rPr>
          <w:rFonts w:ascii="Times New Roman" w:hAnsi="Times New Roman" w:cs="Times New Roman"/>
          <w:sz w:val="28"/>
          <w:szCs w:val="28"/>
        </w:rPr>
        <w:tab/>
      </w:r>
      <w:r w:rsidR="005B54C5">
        <w:rPr>
          <w:rFonts w:ascii="Times New Roman" w:hAnsi="Times New Roman" w:cs="Times New Roman"/>
          <w:sz w:val="28"/>
          <w:szCs w:val="28"/>
        </w:rPr>
        <w:t xml:space="preserve">The order of the calling of the evidence was that the Respondent’s expert witness </w:t>
      </w:r>
      <w:proofErr w:type="spellStart"/>
      <w:r w:rsidR="00B77489">
        <w:rPr>
          <w:rFonts w:ascii="Times New Roman" w:hAnsi="Times New Roman" w:cs="Times New Roman"/>
          <w:sz w:val="28"/>
          <w:szCs w:val="28"/>
        </w:rPr>
        <w:t>Lombe</w:t>
      </w:r>
      <w:proofErr w:type="spellEnd"/>
      <w:r w:rsidR="00B77489">
        <w:rPr>
          <w:rFonts w:ascii="Times New Roman" w:hAnsi="Times New Roman" w:cs="Times New Roman"/>
          <w:sz w:val="28"/>
          <w:szCs w:val="28"/>
        </w:rPr>
        <w:t xml:space="preserve"> </w:t>
      </w:r>
      <w:proofErr w:type="spellStart"/>
      <w:r w:rsidR="00B77489">
        <w:rPr>
          <w:rFonts w:ascii="Times New Roman" w:hAnsi="Times New Roman" w:cs="Times New Roman"/>
          <w:sz w:val="28"/>
          <w:szCs w:val="28"/>
        </w:rPr>
        <w:t>Chongo</w:t>
      </w:r>
      <w:proofErr w:type="spellEnd"/>
      <w:r w:rsidR="00B77489">
        <w:rPr>
          <w:rFonts w:ascii="Times New Roman" w:hAnsi="Times New Roman" w:cs="Times New Roman"/>
          <w:sz w:val="28"/>
          <w:szCs w:val="28"/>
        </w:rPr>
        <w:t xml:space="preserve"> commenced</w:t>
      </w:r>
      <w:r w:rsidR="005B54C5">
        <w:rPr>
          <w:rFonts w:ascii="Times New Roman" w:hAnsi="Times New Roman" w:cs="Times New Roman"/>
          <w:sz w:val="28"/>
          <w:szCs w:val="28"/>
        </w:rPr>
        <w:t xml:space="preserve"> the leading of oral evidence and was </w:t>
      </w:r>
      <w:r w:rsidR="005B54C5">
        <w:rPr>
          <w:rFonts w:ascii="Times New Roman" w:hAnsi="Times New Roman" w:cs="Times New Roman"/>
          <w:sz w:val="28"/>
          <w:szCs w:val="28"/>
        </w:rPr>
        <w:lastRenderedPageBreak/>
        <w:t xml:space="preserve">duly subjected to lengthy cross-examination by the attorney for the Applicant.  The Respondent then called the evidence of one </w:t>
      </w:r>
      <w:proofErr w:type="spellStart"/>
      <w:r w:rsidR="005B54C5">
        <w:rPr>
          <w:rFonts w:ascii="Times New Roman" w:hAnsi="Times New Roman" w:cs="Times New Roman"/>
          <w:sz w:val="28"/>
          <w:szCs w:val="28"/>
        </w:rPr>
        <w:t>Nomsa</w:t>
      </w:r>
      <w:proofErr w:type="spellEnd"/>
      <w:r w:rsidR="005B54C5">
        <w:rPr>
          <w:rFonts w:ascii="Times New Roman" w:hAnsi="Times New Roman" w:cs="Times New Roman"/>
          <w:sz w:val="28"/>
          <w:szCs w:val="28"/>
        </w:rPr>
        <w:t xml:space="preserve"> </w:t>
      </w:r>
      <w:proofErr w:type="spellStart"/>
      <w:r w:rsidR="005B54C5">
        <w:rPr>
          <w:rFonts w:ascii="Times New Roman" w:hAnsi="Times New Roman" w:cs="Times New Roman"/>
          <w:sz w:val="28"/>
          <w:szCs w:val="28"/>
        </w:rPr>
        <w:t>Mabanga</w:t>
      </w:r>
      <w:proofErr w:type="spellEnd"/>
      <w:r w:rsidR="005B54C5">
        <w:rPr>
          <w:rFonts w:ascii="Times New Roman" w:hAnsi="Times New Roman" w:cs="Times New Roman"/>
          <w:sz w:val="28"/>
          <w:szCs w:val="28"/>
        </w:rPr>
        <w:t xml:space="preserve"> who testified that she was responsible for the maintenance of the property.  This witness was also subjected to lengthy cross-examination and I shall revert to some of </w:t>
      </w:r>
      <w:r w:rsidR="00B77489">
        <w:rPr>
          <w:rFonts w:ascii="Times New Roman" w:hAnsi="Times New Roman" w:cs="Times New Roman"/>
          <w:sz w:val="28"/>
          <w:szCs w:val="28"/>
        </w:rPr>
        <w:t>her</w:t>
      </w:r>
      <w:r w:rsidR="005B54C5">
        <w:rPr>
          <w:rFonts w:ascii="Times New Roman" w:hAnsi="Times New Roman" w:cs="Times New Roman"/>
          <w:sz w:val="28"/>
          <w:szCs w:val="28"/>
        </w:rPr>
        <w:t xml:space="preserve"> pertinent replies later on as I proceed with my analysis.</w:t>
      </w:r>
    </w:p>
    <w:p w:rsidR="005B54C5" w:rsidRDefault="005B54C5" w:rsidP="00754277">
      <w:pPr>
        <w:spacing w:line="480" w:lineRule="auto"/>
        <w:ind w:left="720" w:hanging="720"/>
        <w:contextualSpacing/>
        <w:jc w:val="both"/>
        <w:rPr>
          <w:rFonts w:ascii="Times New Roman" w:hAnsi="Times New Roman" w:cs="Times New Roman"/>
          <w:sz w:val="28"/>
          <w:szCs w:val="28"/>
        </w:rPr>
      </w:pPr>
    </w:p>
    <w:p w:rsidR="005B54C5" w:rsidRDefault="005B54C5"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The Applicant then called the evidence of the expert witness one </w:t>
      </w:r>
      <w:proofErr w:type="spellStart"/>
      <w:r>
        <w:rPr>
          <w:rFonts w:ascii="Times New Roman" w:hAnsi="Times New Roman" w:cs="Times New Roman"/>
          <w:sz w:val="28"/>
          <w:szCs w:val="28"/>
        </w:rPr>
        <w:t>Thabani</w:t>
      </w:r>
      <w:proofErr w:type="spellEnd"/>
      <w:r>
        <w:rPr>
          <w:rFonts w:ascii="Times New Roman" w:hAnsi="Times New Roman" w:cs="Times New Roman"/>
          <w:sz w:val="28"/>
          <w:szCs w:val="28"/>
        </w:rPr>
        <w:t xml:space="preserve"> Dlamini who gave his evidence and being led by the attorney for the Applicant.  At the close of his evidence in chief the Applicant’s expert witness was cross-examined searchingly by the attorney for the Respondent Mr. </w:t>
      </w:r>
      <w:proofErr w:type="spellStart"/>
      <w:r>
        <w:rPr>
          <w:rFonts w:ascii="Times New Roman" w:hAnsi="Times New Roman" w:cs="Times New Roman"/>
          <w:sz w:val="28"/>
          <w:szCs w:val="28"/>
        </w:rPr>
        <w:t>Masuku</w:t>
      </w:r>
      <w:proofErr w:type="spellEnd"/>
      <w:r>
        <w:rPr>
          <w:rFonts w:ascii="Times New Roman" w:hAnsi="Times New Roman" w:cs="Times New Roman"/>
          <w:sz w:val="28"/>
          <w:szCs w:val="28"/>
        </w:rPr>
        <w:t xml:space="preserve">.  I shall </w:t>
      </w:r>
      <w:r w:rsidR="00883F0C">
        <w:rPr>
          <w:rFonts w:ascii="Times New Roman" w:hAnsi="Times New Roman" w:cs="Times New Roman"/>
          <w:sz w:val="28"/>
          <w:szCs w:val="28"/>
        </w:rPr>
        <w:t>re</w:t>
      </w:r>
      <w:r>
        <w:rPr>
          <w:rFonts w:ascii="Times New Roman" w:hAnsi="Times New Roman" w:cs="Times New Roman"/>
          <w:sz w:val="28"/>
          <w:szCs w:val="28"/>
        </w:rPr>
        <w:t xml:space="preserve">vert to pertinent answers later on in my analysis.  The Applicant Joseph </w:t>
      </w:r>
      <w:proofErr w:type="spellStart"/>
      <w:r>
        <w:rPr>
          <w:rFonts w:ascii="Times New Roman" w:hAnsi="Times New Roman" w:cs="Times New Roman"/>
          <w:sz w:val="28"/>
          <w:szCs w:val="28"/>
        </w:rPr>
        <w:t>Sambo</w:t>
      </w:r>
      <w:proofErr w:type="spellEnd"/>
      <w:r>
        <w:rPr>
          <w:rFonts w:ascii="Times New Roman" w:hAnsi="Times New Roman" w:cs="Times New Roman"/>
          <w:sz w:val="28"/>
          <w:szCs w:val="28"/>
        </w:rPr>
        <w:t xml:space="preserve"> also gave evidence and was duly cross-examined by the attorney for the Respondent.</w:t>
      </w:r>
    </w:p>
    <w:p w:rsidR="005B54C5" w:rsidRDefault="005B54C5" w:rsidP="00754277">
      <w:pPr>
        <w:spacing w:line="480" w:lineRule="auto"/>
        <w:ind w:left="720" w:hanging="720"/>
        <w:contextualSpacing/>
        <w:jc w:val="both"/>
        <w:rPr>
          <w:rFonts w:ascii="Times New Roman" w:hAnsi="Times New Roman" w:cs="Times New Roman"/>
          <w:sz w:val="28"/>
          <w:szCs w:val="28"/>
        </w:rPr>
      </w:pPr>
    </w:p>
    <w:p w:rsidR="00EE2C5C" w:rsidRDefault="00AF3559"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EE2C5C">
        <w:rPr>
          <w:rFonts w:ascii="Times New Roman" w:hAnsi="Times New Roman" w:cs="Times New Roman"/>
          <w:sz w:val="28"/>
          <w:szCs w:val="28"/>
        </w:rPr>
        <w:t xml:space="preserve">I </w:t>
      </w:r>
      <w:r>
        <w:rPr>
          <w:rFonts w:ascii="Times New Roman" w:hAnsi="Times New Roman" w:cs="Times New Roman"/>
          <w:sz w:val="28"/>
          <w:szCs w:val="28"/>
        </w:rPr>
        <w:t xml:space="preserve">shall </w:t>
      </w:r>
      <w:r w:rsidR="00EE2C5C">
        <w:rPr>
          <w:rFonts w:ascii="Times New Roman" w:hAnsi="Times New Roman" w:cs="Times New Roman"/>
          <w:sz w:val="28"/>
          <w:szCs w:val="28"/>
        </w:rPr>
        <w:t>proceed to outline in brief for the record the salient features of the parties’ testimony of the expert in the following paragraphs.</w:t>
      </w:r>
    </w:p>
    <w:p w:rsidR="00EE2C5C" w:rsidRDefault="00EE2C5C" w:rsidP="00754277">
      <w:pPr>
        <w:spacing w:line="480" w:lineRule="auto"/>
        <w:ind w:left="720" w:hanging="720"/>
        <w:contextualSpacing/>
        <w:jc w:val="both"/>
        <w:rPr>
          <w:rFonts w:ascii="Times New Roman" w:hAnsi="Times New Roman" w:cs="Times New Roman"/>
          <w:sz w:val="28"/>
          <w:szCs w:val="28"/>
        </w:rPr>
      </w:pPr>
    </w:p>
    <w:p w:rsidR="00EE2C5C" w:rsidRPr="00EE2C5C" w:rsidRDefault="00EE2C5C" w:rsidP="0075427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The Respondent’s witness</w:t>
      </w:r>
    </w:p>
    <w:p w:rsidR="00EE2C5C" w:rsidRDefault="00B73E4D" w:rsidP="0075427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AF3559">
        <w:rPr>
          <w:rFonts w:ascii="Times New Roman" w:hAnsi="Times New Roman" w:cs="Times New Roman"/>
          <w:sz w:val="28"/>
          <w:szCs w:val="28"/>
        </w:rPr>
        <w:t>2</w:t>
      </w:r>
      <w:r w:rsidR="00EE2C5C">
        <w:rPr>
          <w:rFonts w:ascii="Times New Roman" w:hAnsi="Times New Roman" w:cs="Times New Roman"/>
          <w:sz w:val="28"/>
          <w:szCs w:val="28"/>
        </w:rPr>
        <w:t>]</w:t>
      </w:r>
      <w:r w:rsidR="00EE2C5C">
        <w:rPr>
          <w:rFonts w:ascii="Times New Roman" w:hAnsi="Times New Roman" w:cs="Times New Roman"/>
          <w:sz w:val="28"/>
          <w:szCs w:val="28"/>
        </w:rPr>
        <w:tab/>
        <w:t xml:space="preserve">First of all I wish to record that the decision of this court on the matter lies on the credibility of these two expert witnesses called by the parties </w:t>
      </w:r>
      <w:r w:rsidR="00EE2C5C">
        <w:rPr>
          <w:rFonts w:ascii="Times New Roman" w:hAnsi="Times New Roman" w:cs="Times New Roman"/>
          <w:sz w:val="28"/>
          <w:szCs w:val="28"/>
        </w:rPr>
        <w:lastRenderedPageBreak/>
        <w:t>to support their opposite position in this matter.  Therefore, it is important to sketch the salient features of the testimonies of these witnesses.</w:t>
      </w:r>
    </w:p>
    <w:p w:rsidR="00EE2C5C" w:rsidRDefault="00EE2C5C" w:rsidP="00754277">
      <w:pPr>
        <w:spacing w:line="480" w:lineRule="auto"/>
        <w:ind w:left="720" w:hanging="720"/>
        <w:contextualSpacing/>
        <w:jc w:val="both"/>
        <w:rPr>
          <w:rFonts w:ascii="Times New Roman" w:hAnsi="Times New Roman" w:cs="Times New Roman"/>
          <w:sz w:val="28"/>
          <w:szCs w:val="28"/>
        </w:rPr>
      </w:pPr>
    </w:p>
    <w:p w:rsidR="00EE2C5C" w:rsidRDefault="00B73E4D"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AF3559">
        <w:rPr>
          <w:rFonts w:ascii="Times New Roman" w:hAnsi="Times New Roman" w:cs="Times New Roman"/>
          <w:sz w:val="28"/>
          <w:szCs w:val="28"/>
        </w:rPr>
        <w:t>3</w:t>
      </w:r>
      <w:r w:rsidR="00EE2C5C">
        <w:rPr>
          <w:rFonts w:ascii="Times New Roman" w:hAnsi="Times New Roman" w:cs="Times New Roman"/>
          <w:sz w:val="28"/>
          <w:szCs w:val="28"/>
        </w:rPr>
        <w:t>]</w:t>
      </w:r>
      <w:r w:rsidR="00EE2C5C">
        <w:rPr>
          <w:rFonts w:ascii="Times New Roman" w:hAnsi="Times New Roman" w:cs="Times New Roman"/>
          <w:sz w:val="28"/>
          <w:szCs w:val="28"/>
        </w:rPr>
        <w:tab/>
      </w:r>
      <w:r w:rsidR="003D2C24">
        <w:rPr>
          <w:rFonts w:ascii="Times New Roman" w:hAnsi="Times New Roman" w:cs="Times New Roman"/>
          <w:sz w:val="28"/>
          <w:szCs w:val="28"/>
        </w:rPr>
        <w:t xml:space="preserve">I shall </w:t>
      </w:r>
      <w:r w:rsidR="00AF3559">
        <w:rPr>
          <w:rFonts w:ascii="Times New Roman" w:hAnsi="Times New Roman" w:cs="Times New Roman"/>
          <w:sz w:val="28"/>
          <w:szCs w:val="28"/>
        </w:rPr>
        <w:t xml:space="preserve">first </w:t>
      </w:r>
      <w:r w:rsidR="003D2C24">
        <w:rPr>
          <w:rFonts w:ascii="Times New Roman" w:hAnsi="Times New Roman" w:cs="Times New Roman"/>
          <w:sz w:val="28"/>
          <w:szCs w:val="28"/>
        </w:rPr>
        <w:t xml:space="preserve">outline in brief the evidence of the Respondent’s witness </w:t>
      </w:r>
      <w:proofErr w:type="spellStart"/>
      <w:r w:rsidR="003D2C24">
        <w:rPr>
          <w:rFonts w:ascii="Times New Roman" w:hAnsi="Times New Roman" w:cs="Times New Roman"/>
          <w:sz w:val="28"/>
          <w:szCs w:val="28"/>
        </w:rPr>
        <w:t>Lombe</w:t>
      </w:r>
      <w:proofErr w:type="spellEnd"/>
      <w:r w:rsidR="003D2C24">
        <w:rPr>
          <w:rFonts w:ascii="Times New Roman" w:hAnsi="Times New Roman" w:cs="Times New Roman"/>
          <w:sz w:val="28"/>
          <w:szCs w:val="28"/>
        </w:rPr>
        <w:t xml:space="preserve"> </w:t>
      </w:r>
      <w:proofErr w:type="spellStart"/>
      <w:r w:rsidR="003D2C24">
        <w:rPr>
          <w:rFonts w:ascii="Times New Roman" w:hAnsi="Times New Roman" w:cs="Times New Roman"/>
          <w:sz w:val="28"/>
          <w:szCs w:val="28"/>
        </w:rPr>
        <w:t>Chongo</w:t>
      </w:r>
      <w:proofErr w:type="spellEnd"/>
      <w:r w:rsidR="003D2C24">
        <w:rPr>
          <w:rFonts w:ascii="Times New Roman" w:hAnsi="Times New Roman" w:cs="Times New Roman"/>
          <w:sz w:val="28"/>
          <w:szCs w:val="28"/>
        </w:rPr>
        <w:t xml:space="preserve"> who was </w:t>
      </w:r>
      <w:r w:rsidR="00AF3559">
        <w:rPr>
          <w:rFonts w:ascii="Times New Roman" w:hAnsi="Times New Roman" w:cs="Times New Roman"/>
          <w:sz w:val="28"/>
          <w:szCs w:val="28"/>
        </w:rPr>
        <w:t>l</w:t>
      </w:r>
      <w:r w:rsidR="003D2C24">
        <w:rPr>
          <w:rFonts w:ascii="Times New Roman" w:hAnsi="Times New Roman" w:cs="Times New Roman"/>
          <w:sz w:val="28"/>
          <w:szCs w:val="28"/>
        </w:rPr>
        <w:t xml:space="preserve">ed in-chief what his understanding was of the Supreme Court Directive on how he should </w:t>
      </w:r>
      <w:r>
        <w:rPr>
          <w:rFonts w:ascii="Times New Roman" w:hAnsi="Times New Roman" w:cs="Times New Roman"/>
          <w:sz w:val="28"/>
          <w:szCs w:val="28"/>
        </w:rPr>
        <w:t>proceed</w:t>
      </w:r>
      <w:r w:rsidR="003D2C24">
        <w:rPr>
          <w:rFonts w:ascii="Times New Roman" w:hAnsi="Times New Roman" w:cs="Times New Roman"/>
          <w:sz w:val="28"/>
          <w:szCs w:val="28"/>
        </w:rPr>
        <w:t xml:space="preserve"> carry</w:t>
      </w:r>
      <w:r>
        <w:rPr>
          <w:rFonts w:ascii="Times New Roman" w:hAnsi="Times New Roman" w:cs="Times New Roman"/>
          <w:sz w:val="28"/>
          <w:szCs w:val="28"/>
        </w:rPr>
        <w:t>ing</w:t>
      </w:r>
      <w:r w:rsidR="003D2C24">
        <w:rPr>
          <w:rFonts w:ascii="Times New Roman" w:hAnsi="Times New Roman" w:cs="Times New Roman"/>
          <w:sz w:val="28"/>
          <w:szCs w:val="28"/>
        </w:rPr>
        <w:t xml:space="preserve"> out his instructions.</w:t>
      </w:r>
      <w:r w:rsidR="000D7F19">
        <w:rPr>
          <w:rFonts w:ascii="Times New Roman" w:hAnsi="Times New Roman" w:cs="Times New Roman"/>
          <w:sz w:val="28"/>
          <w:szCs w:val="28"/>
        </w:rPr>
        <w:t xml:space="preserve">  </w:t>
      </w:r>
      <w:r w:rsidR="00017400">
        <w:rPr>
          <w:rFonts w:ascii="Times New Roman" w:hAnsi="Times New Roman" w:cs="Times New Roman"/>
          <w:sz w:val="28"/>
          <w:szCs w:val="28"/>
        </w:rPr>
        <w:t xml:space="preserve">What he understood by having </w:t>
      </w:r>
      <w:r w:rsidR="00017400" w:rsidRPr="00AF3559">
        <w:rPr>
          <w:rFonts w:ascii="Times New Roman" w:hAnsi="Times New Roman" w:cs="Times New Roman"/>
          <w:b/>
          <w:sz w:val="28"/>
          <w:szCs w:val="28"/>
        </w:rPr>
        <w:t>“to determine the amount by which value the said property has been enhanced by reason of the said improvement effected by the Respondent on the said property.</w:t>
      </w:r>
      <w:r w:rsidR="00AF3559" w:rsidRPr="00AF3559">
        <w:rPr>
          <w:rFonts w:ascii="Times New Roman" w:hAnsi="Times New Roman" w:cs="Times New Roman"/>
          <w:b/>
          <w:sz w:val="28"/>
          <w:szCs w:val="28"/>
        </w:rPr>
        <w:t>”</w:t>
      </w:r>
    </w:p>
    <w:p w:rsidR="00017400" w:rsidRDefault="00017400" w:rsidP="00754277">
      <w:pPr>
        <w:spacing w:line="480" w:lineRule="auto"/>
        <w:ind w:left="720" w:hanging="720"/>
        <w:contextualSpacing/>
        <w:jc w:val="both"/>
        <w:rPr>
          <w:rFonts w:ascii="Times New Roman" w:hAnsi="Times New Roman" w:cs="Times New Roman"/>
          <w:sz w:val="28"/>
          <w:szCs w:val="28"/>
        </w:rPr>
      </w:pPr>
    </w:p>
    <w:p w:rsidR="00017400" w:rsidRDefault="00B73E4D"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AF3559">
        <w:rPr>
          <w:rFonts w:ascii="Times New Roman" w:hAnsi="Times New Roman" w:cs="Times New Roman"/>
          <w:sz w:val="28"/>
          <w:szCs w:val="28"/>
        </w:rPr>
        <w:t>4</w:t>
      </w:r>
      <w:r w:rsidR="00017400">
        <w:rPr>
          <w:rFonts w:ascii="Times New Roman" w:hAnsi="Times New Roman" w:cs="Times New Roman"/>
          <w:sz w:val="28"/>
          <w:szCs w:val="28"/>
        </w:rPr>
        <w:t>]</w:t>
      </w:r>
      <w:r w:rsidR="00017400">
        <w:rPr>
          <w:rFonts w:ascii="Times New Roman" w:hAnsi="Times New Roman" w:cs="Times New Roman"/>
          <w:sz w:val="28"/>
          <w:szCs w:val="28"/>
        </w:rPr>
        <w:tab/>
        <w:t xml:space="preserve">The Respondent’s expert testified that he understood it to be requiring him to use the </w:t>
      </w:r>
      <w:r w:rsidR="00AF3559">
        <w:rPr>
          <w:rFonts w:ascii="Times New Roman" w:hAnsi="Times New Roman" w:cs="Times New Roman"/>
          <w:sz w:val="28"/>
          <w:szCs w:val="28"/>
        </w:rPr>
        <w:t>“</w:t>
      </w:r>
      <w:r w:rsidR="00017400">
        <w:rPr>
          <w:rFonts w:ascii="Times New Roman" w:hAnsi="Times New Roman" w:cs="Times New Roman"/>
          <w:sz w:val="28"/>
          <w:szCs w:val="28"/>
        </w:rPr>
        <w:t>market value</w:t>
      </w:r>
      <w:r w:rsidR="00AF3559">
        <w:rPr>
          <w:rFonts w:ascii="Times New Roman" w:hAnsi="Times New Roman" w:cs="Times New Roman"/>
          <w:sz w:val="28"/>
          <w:szCs w:val="28"/>
        </w:rPr>
        <w:t>”</w:t>
      </w:r>
      <w:r w:rsidR="00017400">
        <w:rPr>
          <w:rFonts w:ascii="Times New Roman" w:hAnsi="Times New Roman" w:cs="Times New Roman"/>
          <w:sz w:val="28"/>
          <w:szCs w:val="28"/>
        </w:rPr>
        <w:t xml:space="preserve"> approach which he said is defined as the estimated amount for which a property should exchange hands on the date of valuation between a willing buyer, willing seller in an </w:t>
      </w:r>
      <w:proofErr w:type="spellStart"/>
      <w:r w:rsidR="00017400">
        <w:rPr>
          <w:rFonts w:ascii="Times New Roman" w:hAnsi="Times New Roman" w:cs="Times New Roman"/>
          <w:sz w:val="28"/>
          <w:szCs w:val="28"/>
        </w:rPr>
        <w:t>arms</w:t>
      </w:r>
      <w:proofErr w:type="spellEnd"/>
      <w:r w:rsidR="00017400">
        <w:rPr>
          <w:rFonts w:ascii="Times New Roman" w:hAnsi="Times New Roman" w:cs="Times New Roman"/>
          <w:sz w:val="28"/>
          <w:szCs w:val="28"/>
        </w:rPr>
        <w:t xml:space="preserve"> length transaction after proper </w:t>
      </w:r>
      <w:r w:rsidR="00017400" w:rsidRPr="00D54066">
        <w:rPr>
          <w:rFonts w:ascii="Times New Roman" w:hAnsi="Times New Roman" w:cs="Times New Roman"/>
          <w:sz w:val="28"/>
          <w:szCs w:val="28"/>
        </w:rPr>
        <w:t>mark</w:t>
      </w:r>
      <w:r w:rsidR="006F6550" w:rsidRPr="00D54066">
        <w:rPr>
          <w:rFonts w:ascii="Times New Roman" w:hAnsi="Times New Roman" w:cs="Times New Roman"/>
          <w:sz w:val="28"/>
          <w:szCs w:val="28"/>
        </w:rPr>
        <w:t>et</w:t>
      </w:r>
      <w:r w:rsidR="00017400" w:rsidRPr="00D54066">
        <w:rPr>
          <w:rFonts w:ascii="Times New Roman" w:hAnsi="Times New Roman" w:cs="Times New Roman"/>
          <w:sz w:val="28"/>
          <w:szCs w:val="28"/>
        </w:rPr>
        <w:t>ing</w:t>
      </w:r>
      <w:r w:rsidR="00017400">
        <w:rPr>
          <w:rFonts w:ascii="Times New Roman" w:hAnsi="Times New Roman" w:cs="Times New Roman"/>
          <w:sz w:val="28"/>
          <w:szCs w:val="28"/>
        </w:rPr>
        <w:t xml:space="preserve"> wherein the parti</w:t>
      </w:r>
      <w:r w:rsidR="005E51E9">
        <w:rPr>
          <w:rFonts w:ascii="Times New Roman" w:hAnsi="Times New Roman" w:cs="Times New Roman"/>
          <w:sz w:val="28"/>
          <w:szCs w:val="28"/>
        </w:rPr>
        <w:t>es has each acted knowledgeably and</w:t>
      </w:r>
      <w:r w:rsidR="00017400">
        <w:rPr>
          <w:rFonts w:ascii="Times New Roman" w:hAnsi="Times New Roman" w:cs="Times New Roman"/>
          <w:sz w:val="28"/>
          <w:szCs w:val="28"/>
        </w:rPr>
        <w:t xml:space="preserve"> prudently</w:t>
      </w:r>
      <w:r w:rsidR="003D658A">
        <w:rPr>
          <w:rFonts w:ascii="Times New Roman" w:hAnsi="Times New Roman" w:cs="Times New Roman"/>
          <w:sz w:val="28"/>
          <w:szCs w:val="28"/>
        </w:rPr>
        <w:t xml:space="preserve">. </w:t>
      </w:r>
      <w:r w:rsidR="005E51E9">
        <w:rPr>
          <w:rFonts w:ascii="Times New Roman" w:hAnsi="Times New Roman" w:cs="Times New Roman"/>
          <w:sz w:val="28"/>
          <w:szCs w:val="28"/>
        </w:rPr>
        <w:t xml:space="preserve"> </w:t>
      </w:r>
      <w:r w:rsidR="003D658A">
        <w:rPr>
          <w:rFonts w:ascii="Times New Roman" w:hAnsi="Times New Roman" w:cs="Times New Roman"/>
          <w:sz w:val="28"/>
          <w:szCs w:val="28"/>
        </w:rPr>
        <w:t xml:space="preserve"> In this regard he referred the court to page 15 of the Book of Pleadings being his </w:t>
      </w:r>
      <w:r w:rsidR="00AF3559">
        <w:rPr>
          <w:rFonts w:ascii="Times New Roman" w:hAnsi="Times New Roman" w:cs="Times New Roman"/>
          <w:sz w:val="28"/>
          <w:szCs w:val="28"/>
        </w:rPr>
        <w:t>V</w:t>
      </w:r>
      <w:r w:rsidR="003D658A">
        <w:rPr>
          <w:rFonts w:ascii="Times New Roman" w:hAnsi="Times New Roman" w:cs="Times New Roman"/>
          <w:sz w:val="28"/>
          <w:szCs w:val="28"/>
        </w:rPr>
        <w:t xml:space="preserve">aluation </w:t>
      </w:r>
      <w:r w:rsidR="00AF3559">
        <w:rPr>
          <w:rFonts w:ascii="Times New Roman" w:hAnsi="Times New Roman" w:cs="Times New Roman"/>
          <w:sz w:val="28"/>
          <w:szCs w:val="28"/>
        </w:rPr>
        <w:t>R</w:t>
      </w:r>
      <w:r w:rsidR="003D658A">
        <w:rPr>
          <w:rFonts w:ascii="Times New Roman" w:hAnsi="Times New Roman" w:cs="Times New Roman"/>
          <w:sz w:val="28"/>
          <w:szCs w:val="28"/>
        </w:rPr>
        <w:t>eport that defines this concept.</w:t>
      </w:r>
    </w:p>
    <w:p w:rsidR="003D658A" w:rsidRDefault="003D658A" w:rsidP="00754277">
      <w:pPr>
        <w:spacing w:line="480" w:lineRule="auto"/>
        <w:ind w:left="720" w:hanging="720"/>
        <w:contextualSpacing/>
        <w:jc w:val="both"/>
        <w:rPr>
          <w:rFonts w:ascii="Times New Roman" w:hAnsi="Times New Roman" w:cs="Times New Roman"/>
          <w:sz w:val="28"/>
          <w:szCs w:val="28"/>
        </w:rPr>
      </w:pPr>
    </w:p>
    <w:p w:rsidR="003D658A" w:rsidRDefault="00AF3559"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[15</w:t>
      </w:r>
      <w:r w:rsidR="003D658A">
        <w:rPr>
          <w:rFonts w:ascii="Times New Roman" w:hAnsi="Times New Roman" w:cs="Times New Roman"/>
          <w:sz w:val="28"/>
          <w:szCs w:val="28"/>
        </w:rPr>
        <w:t>]</w:t>
      </w:r>
      <w:r w:rsidR="003D658A">
        <w:rPr>
          <w:rFonts w:ascii="Times New Roman" w:hAnsi="Times New Roman" w:cs="Times New Roman"/>
          <w:sz w:val="28"/>
          <w:szCs w:val="28"/>
        </w:rPr>
        <w:tab/>
        <w:t xml:space="preserve">The witness testified that one has to estimate the value of the property at its current state to arrive at its market value.  In this regard </w:t>
      </w:r>
      <w:r>
        <w:rPr>
          <w:rFonts w:ascii="Times New Roman" w:hAnsi="Times New Roman" w:cs="Times New Roman"/>
          <w:sz w:val="28"/>
          <w:szCs w:val="28"/>
        </w:rPr>
        <w:t xml:space="preserve">he referred the </w:t>
      </w:r>
      <w:r>
        <w:rPr>
          <w:rFonts w:ascii="Times New Roman" w:hAnsi="Times New Roman" w:cs="Times New Roman"/>
          <w:sz w:val="28"/>
          <w:szCs w:val="28"/>
        </w:rPr>
        <w:lastRenderedPageBreak/>
        <w:t xml:space="preserve">court to </w:t>
      </w:r>
      <w:r w:rsidR="003D658A">
        <w:rPr>
          <w:rFonts w:ascii="Times New Roman" w:hAnsi="Times New Roman" w:cs="Times New Roman"/>
          <w:sz w:val="28"/>
          <w:szCs w:val="28"/>
        </w:rPr>
        <w:t xml:space="preserve">paragraphs 1.4 to 2.2 of the testimony of the Respondent’s expert witness.  In paragraphs 3 to 8 of the said Heads of Arguments dealt with various approaches of valuations being first the </w:t>
      </w:r>
      <w:r w:rsidR="003D658A" w:rsidRPr="00094731">
        <w:rPr>
          <w:rFonts w:ascii="Times New Roman" w:hAnsi="Times New Roman" w:cs="Times New Roman"/>
          <w:b/>
          <w:sz w:val="28"/>
          <w:szCs w:val="28"/>
        </w:rPr>
        <w:t>“income/investment</w:t>
      </w:r>
      <w:r w:rsidR="003D658A">
        <w:rPr>
          <w:rFonts w:ascii="Times New Roman" w:hAnsi="Times New Roman" w:cs="Times New Roman"/>
          <w:sz w:val="28"/>
          <w:szCs w:val="28"/>
        </w:rPr>
        <w:t xml:space="preserve"> </w:t>
      </w:r>
      <w:r w:rsidR="003D658A" w:rsidRPr="00094731">
        <w:rPr>
          <w:rFonts w:ascii="Times New Roman" w:hAnsi="Times New Roman" w:cs="Times New Roman"/>
          <w:b/>
          <w:sz w:val="28"/>
          <w:szCs w:val="28"/>
        </w:rPr>
        <w:t>approach”</w:t>
      </w:r>
      <w:r w:rsidR="003D658A">
        <w:rPr>
          <w:rFonts w:ascii="Times New Roman" w:hAnsi="Times New Roman" w:cs="Times New Roman"/>
          <w:sz w:val="28"/>
          <w:szCs w:val="28"/>
        </w:rPr>
        <w:t xml:space="preserve"> in paragraph 3 thereof.  In paragraph 4 with the </w:t>
      </w:r>
      <w:r w:rsidR="003D658A" w:rsidRPr="00B14185">
        <w:rPr>
          <w:rFonts w:ascii="Times New Roman" w:hAnsi="Times New Roman" w:cs="Times New Roman"/>
          <w:b/>
          <w:sz w:val="28"/>
          <w:szCs w:val="28"/>
        </w:rPr>
        <w:t>“cost</w:t>
      </w:r>
      <w:r w:rsidR="003D658A">
        <w:rPr>
          <w:rFonts w:ascii="Times New Roman" w:hAnsi="Times New Roman" w:cs="Times New Roman"/>
          <w:sz w:val="28"/>
          <w:szCs w:val="28"/>
        </w:rPr>
        <w:t xml:space="preserve"> </w:t>
      </w:r>
      <w:r w:rsidR="003D658A" w:rsidRPr="00094731">
        <w:rPr>
          <w:rFonts w:ascii="Times New Roman" w:hAnsi="Times New Roman" w:cs="Times New Roman"/>
          <w:b/>
          <w:sz w:val="28"/>
          <w:szCs w:val="28"/>
        </w:rPr>
        <w:t>approach”</w:t>
      </w:r>
      <w:r w:rsidR="003D658A">
        <w:rPr>
          <w:rFonts w:ascii="Times New Roman" w:hAnsi="Times New Roman" w:cs="Times New Roman"/>
          <w:sz w:val="28"/>
          <w:szCs w:val="28"/>
        </w:rPr>
        <w:t xml:space="preserve">, in paragraph 5 dealt with </w:t>
      </w:r>
      <w:r w:rsidR="000F2B6C" w:rsidRPr="00094731">
        <w:rPr>
          <w:rFonts w:ascii="Times New Roman" w:hAnsi="Times New Roman" w:cs="Times New Roman"/>
          <w:b/>
          <w:sz w:val="28"/>
          <w:szCs w:val="28"/>
        </w:rPr>
        <w:t>“insurance method”</w:t>
      </w:r>
      <w:r w:rsidR="000F2B6C">
        <w:rPr>
          <w:rFonts w:ascii="Times New Roman" w:hAnsi="Times New Roman" w:cs="Times New Roman"/>
          <w:sz w:val="28"/>
          <w:szCs w:val="28"/>
        </w:rPr>
        <w:t xml:space="preserve">.  In paragraph 6 dealt with the </w:t>
      </w:r>
      <w:r w:rsidR="005E51E9" w:rsidRPr="00094731">
        <w:rPr>
          <w:rFonts w:ascii="Times New Roman" w:hAnsi="Times New Roman" w:cs="Times New Roman"/>
          <w:b/>
          <w:sz w:val="28"/>
          <w:szCs w:val="28"/>
        </w:rPr>
        <w:t>“</w:t>
      </w:r>
      <w:r w:rsidR="000F2B6C" w:rsidRPr="00094731">
        <w:rPr>
          <w:rFonts w:ascii="Times New Roman" w:hAnsi="Times New Roman" w:cs="Times New Roman"/>
          <w:b/>
          <w:sz w:val="28"/>
          <w:szCs w:val="28"/>
        </w:rPr>
        <w:t>profit methods</w:t>
      </w:r>
      <w:r w:rsidR="005E51E9" w:rsidRPr="00094731">
        <w:rPr>
          <w:rFonts w:ascii="Times New Roman" w:hAnsi="Times New Roman" w:cs="Times New Roman"/>
          <w:b/>
          <w:sz w:val="28"/>
          <w:szCs w:val="28"/>
        </w:rPr>
        <w:t>”</w:t>
      </w:r>
      <w:r w:rsidR="000F2B6C">
        <w:rPr>
          <w:rFonts w:ascii="Times New Roman" w:hAnsi="Times New Roman" w:cs="Times New Roman"/>
          <w:sz w:val="28"/>
          <w:szCs w:val="28"/>
        </w:rPr>
        <w:t xml:space="preserve">.  In paragraph 7 dealt with </w:t>
      </w:r>
      <w:r w:rsidR="000F2B6C" w:rsidRPr="00094731">
        <w:rPr>
          <w:rFonts w:ascii="Times New Roman" w:hAnsi="Times New Roman" w:cs="Times New Roman"/>
          <w:b/>
          <w:sz w:val="28"/>
          <w:szCs w:val="28"/>
        </w:rPr>
        <w:t>“residual method”</w:t>
      </w:r>
      <w:r w:rsidR="000F2B6C">
        <w:rPr>
          <w:rFonts w:ascii="Times New Roman" w:hAnsi="Times New Roman" w:cs="Times New Roman"/>
          <w:sz w:val="28"/>
          <w:szCs w:val="28"/>
        </w:rPr>
        <w:t xml:space="preserve"> and lastly dealt with the </w:t>
      </w:r>
      <w:r w:rsidR="000F2B6C" w:rsidRPr="00B14185">
        <w:rPr>
          <w:rFonts w:ascii="Times New Roman" w:hAnsi="Times New Roman" w:cs="Times New Roman"/>
          <w:b/>
          <w:sz w:val="28"/>
          <w:szCs w:val="28"/>
        </w:rPr>
        <w:t>“discount cash flow</w:t>
      </w:r>
      <w:r w:rsidR="000F2B6C">
        <w:rPr>
          <w:rFonts w:ascii="Times New Roman" w:hAnsi="Times New Roman" w:cs="Times New Roman"/>
          <w:sz w:val="28"/>
          <w:szCs w:val="28"/>
        </w:rPr>
        <w:t xml:space="preserve"> </w:t>
      </w:r>
      <w:r w:rsidR="000F2B6C" w:rsidRPr="00094731">
        <w:rPr>
          <w:rFonts w:ascii="Times New Roman" w:hAnsi="Times New Roman" w:cs="Times New Roman"/>
          <w:b/>
          <w:sz w:val="28"/>
          <w:szCs w:val="28"/>
        </w:rPr>
        <w:t>method”</w:t>
      </w:r>
      <w:r w:rsidR="000F2B6C">
        <w:rPr>
          <w:rFonts w:ascii="Times New Roman" w:hAnsi="Times New Roman" w:cs="Times New Roman"/>
          <w:sz w:val="28"/>
          <w:szCs w:val="28"/>
        </w:rPr>
        <w:t xml:space="preserve">.  </w:t>
      </w:r>
      <w:proofErr w:type="gramStart"/>
      <w:r w:rsidR="000F2B6C">
        <w:rPr>
          <w:rFonts w:ascii="Times New Roman" w:hAnsi="Times New Roman" w:cs="Times New Roman"/>
          <w:sz w:val="28"/>
          <w:szCs w:val="28"/>
        </w:rPr>
        <w:t>In paragraph 8 thereon.</w:t>
      </w:r>
      <w:proofErr w:type="gramEnd"/>
    </w:p>
    <w:p w:rsidR="000F2B6C" w:rsidRDefault="000F2B6C" w:rsidP="00754277">
      <w:pPr>
        <w:spacing w:line="480" w:lineRule="auto"/>
        <w:ind w:left="720" w:hanging="720"/>
        <w:contextualSpacing/>
        <w:jc w:val="both"/>
        <w:rPr>
          <w:rFonts w:ascii="Times New Roman" w:hAnsi="Times New Roman" w:cs="Times New Roman"/>
          <w:sz w:val="28"/>
          <w:szCs w:val="28"/>
        </w:rPr>
      </w:pPr>
    </w:p>
    <w:p w:rsidR="000F2B6C" w:rsidRDefault="000F2B6C"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5E51E9">
        <w:rPr>
          <w:rFonts w:ascii="Times New Roman" w:hAnsi="Times New Roman" w:cs="Times New Roman"/>
          <w:sz w:val="28"/>
          <w:szCs w:val="28"/>
        </w:rPr>
        <w:t>1</w:t>
      </w:r>
      <w:r w:rsidR="003469A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The Respondent’s witness was cross-examined searchingly by the attorney for the Applicant and I shall </w:t>
      </w:r>
      <w:r w:rsidR="00020EC9">
        <w:rPr>
          <w:rFonts w:ascii="Times New Roman" w:hAnsi="Times New Roman" w:cs="Times New Roman"/>
          <w:sz w:val="28"/>
          <w:szCs w:val="28"/>
        </w:rPr>
        <w:t>rev</w:t>
      </w:r>
      <w:r>
        <w:rPr>
          <w:rFonts w:ascii="Times New Roman" w:hAnsi="Times New Roman" w:cs="Times New Roman"/>
          <w:sz w:val="28"/>
          <w:szCs w:val="28"/>
        </w:rPr>
        <w:t xml:space="preserve">ert to </w:t>
      </w:r>
      <w:r w:rsidR="003469A4">
        <w:rPr>
          <w:rFonts w:ascii="Times New Roman" w:hAnsi="Times New Roman" w:cs="Times New Roman"/>
          <w:sz w:val="28"/>
          <w:szCs w:val="28"/>
        </w:rPr>
        <w:t xml:space="preserve">his </w:t>
      </w:r>
      <w:r w:rsidR="00AE1795">
        <w:rPr>
          <w:rFonts w:ascii="Times New Roman" w:hAnsi="Times New Roman" w:cs="Times New Roman"/>
          <w:sz w:val="28"/>
          <w:szCs w:val="28"/>
        </w:rPr>
        <w:t>replies later on in my analysis and conclusions.</w:t>
      </w:r>
    </w:p>
    <w:p w:rsidR="00AE1795" w:rsidRDefault="00AE1795" w:rsidP="00754277">
      <w:pPr>
        <w:spacing w:line="480" w:lineRule="auto"/>
        <w:ind w:left="720" w:hanging="720"/>
        <w:contextualSpacing/>
        <w:jc w:val="both"/>
        <w:rPr>
          <w:rFonts w:ascii="Times New Roman" w:hAnsi="Times New Roman" w:cs="Times New Roman"/>
          <w:sz w:val="28"/>
          <w:szCs w:val="28"/>
        </w:rPr>
      </w:pPr>
    </w:p>
    <w:p w:rsidR="00AE1795" w:rsidRDefault="00AE1795" w:rsidP="0075427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t>The Applicant’s expert witness</w:t>
      </w:r>
    </w:p>
    <w:p w:rsidR="00AE1795" w:rsidRDefault="003469A4" w:rsidP="0075427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AE1795">
        <w:rPr>
          <w:rFonts w:ascii="Times New Roman" w:hAnsi="Times New Roman" w:cs="Times New Roman"/>
          <w:sz w:val="28"/>
          <w:szCs w:val="28"/>
        </w:rPr>
        <w:t>]</w:t>
      </w:r>
      <w:r w:rsidR="00AE1795">
        <w:rPr>
          <w:rFonts w:ascii="Times New Roman" w:hAnsi="Times New Roman" w:cs="Times New Roman"/>
          <w:sz w:val="28"/>
          <w:szCs w:val="28"/>
        </w:rPr>
        <w:tab/>
        <w:t xml:space="preserve">It is common cause that Applicant also brought in his expert, Mr. </w:t>
      </w:r>
      <w:proofErr w:type="spellStart"/>
      <w:r w:rsidR="00AE1795">
        <w:rPr>
          <w:rFonts w:ascii="Times New Roman" w:hAnsi="Times New Roman" w:cs="Times New Roman"/>
          <w:sz w:val="28"/>
          <w:szCs w:val="28"/>
        </w:rPr>
        <w:t>Thabani</w:t>
      </w:r>
      <w:proofErr w:type="spellEnd"/>
      <w:r w:rsidR="00AE1795">
        <w:rPr>
          <w:rFonts w:ascii="Times New Roman" w:hAnsi="Times New Roman" w:cs="Times New Roman"/>
          <w:sz w:val="28"/>
          <w:szCs w:val="28"/>
        </w:rPr>
        <w:t xml:space="preserve">, who testified in-chief on the </w:t>
      </w:r>
      <w:r w:rsidR="003879AD">
        <w:rPr>
          <w:rFonts w:ascii="Times New Roman" w:hAnsi="Times New Roman" w:cs="Times New Roman"/>
          <w:sz w:val="28"/>
          <w:szCs w:val="28"/>
        </w:rPr>
        <w:t>report dated 15 June 2005 attached to his Founding Affidavit at page 33 of the Applicant’s bundle.  He testified at great length on his report entitled “anticipated extra costs” undated found in page 57 of the Applicant’s bundle.  He was cross-examined at great length on his latest market value report dated 27 September 2011.</w:t>
      </w:r>
    </w:p>
    <w:p w:rsidR="003879AD" w:rsidRDefault="003879AD" w:rsidP="00754277">
      <w:pPr>
        <w:spacing w:line="480" w:lineRule="auto"/>
        <w:ind w:left="720" w:hanging="720"/>
        <w:contextualSpacing/>
        <w:jc w:val="both"/>
        <w:rPr>
          <w:rFonts w:ascii="Times New Roman" w:hAnsi="Times New Roman" w:cs="Times New Roman"/>
          <w:sz w:val="28"/>
          <w:szCs w:val="28"/>
        </w:rPr>
      </w:pPr>
    </w:p>
    <w:p w:rsidR="003879AD" w:rsidRDefault="003469A4"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[18</w:t>
      </w:r>
      <w:r w:rsidR="003879AD">
        <w:rPr>
          <w:rFonts w:ascii="Times New Roman" w:hAnsi="Times New Roman" w:cs="Times New Roman"/>
          <w:sz w:val="28"/>
          <w:szCs w:val="28"/>
        </w:rPr>
        <w:t>]</w:t>
      </w:r>
      <w:r w:rsidR="003879AD">
        <w:rPr>
          <w:rFonts w:ascii="Times New Roman" w:hAnsi="Times New Roman" w:cs="Times New Roman"/>
          <w:sz w:val="28"/>
          <w:szCs w:val="28"/>
        </w:rPr>
        <w:tab/>
        <w:t xml:space="preserve">The Applicant was only asked to commit on the two reports being the report dated 15 June 2005 and then extra costs report </w:t>
      </w:r>
      <w:r w:rsidR="00CD46DF">
        <w:rPr>
          <w:rFonts w:ascii="Times New Roman" w:hAnsi="Times New Roman" w:cs="Times New Roman"/>
          <w:sz w:val="28"/>
          <w:szCs w:val="28"/>
        </w:rPr>
        <w:t>arising from encroachment.  These reports were admitted as exhibits in this court.</w:t>
      </w:r>
    </w:p>
    <w:p w:rsidR="00CD46DF" w:rsidRDefault="00CD46DF" w:rsidP="00754277">
      <w:pPr>
        <w:spacing w:line="480" w:lineRule="auto"/>
        <w:ind w:left="720" w:hanging="720"/>
        <w:contextualSpacing/>
        <w:jc w:val="both"/>
        <w:rPr>
          <w:rFonts w:ascii="Times New Roman" w:hAnsi="Times New Roman" w:cs="Times New Roman"/>
          <w:sz w:val="28"/>
          <w:szCs w:val="28"/>
        </w:rPr>
      </w:pPr>
    </w:p>
    <w:p w:rsidR="00CD46DF" w:rsidRDefault="005E51E9"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3469A4">
        <w:rPr>
          <w:rFonts w:ascii="Times New Roman" w:hAnsi="Times New Roman" w:cs="Times New Roman"/>
          <w:sz w:val="28"/>
          <w:szCs w:val="28"/>
        </w:rPr>
        <w:t>9</w:t>
      </w:r>
      <w:r w:rsidR="00CD46DF">
        <w:rPr>
          <w:rFonts w:ascii="Times New Roman" w:hAnsi="Times New Roman" w:cs="Times New Roman"/>
          <w:sz w:val="28"/>
          <w:szCs w:val="28"/>
        </w:rPr>
        <w:t>]</w:t>
      </w:r>
      <w:r w:rsidR="00CD46DF">
        <w:rPr>
          <w:rFonts w:ascii="Times New Roman" w:hAnsi="Times New Roman" w:cs="Times New Roman"/>
          <w:sz w:val="28"/>
          <w:szCs w:val="28"/>
        </w:rPr>
        <w:tab/>
        <w:t>The Respondent’s attorney outlined at length a useful survey of the Applicant’s expert witness understanding of the Supreme Court Directive at paragraphs 17.1, 17.2, 17.3, 17.4 and 17.5 of his Heads of Arguments and I shall refer to pertinent aspects later on as I proceed with my analysis in this case.</w:t>
      </w:r>
      <w:r w:rsidR="003469A4">
        <w:rPr>
          <w:rFonts w:ascii="Times New Roman" w:hAnsi="Times New Roman" w:cs="Times New Roman"/>
          <w:sz w:val="28"/>
          <w:szCs w:val="28"/>
        </w:rPr>
        <w:t xml:space="preserve">  The above are the essential features of the evidence of Mr. </w:t>
      </w:r>
      <w:proofErr w:type="spellStart"/>
      <w:r w:rsidR="003469A4">
        <w:rPr>
          <w:rFonts w:ascii="Times New Roman" w:hAnsi="Times New Roman" w:cs="Times New Roman"/>
          <w:sz w:val="28"/>
          <w:szCs w:val="28"/>
        </w:rPr>
        <w:t>Thabani</w:t>
      </w:r>
      <w:proofErr w:type="spellEnd"/>
      <w:r w:rsidR="003469A4">
        <w:rPr>
          <w:rFonts w:ascii="Times New Roman" w:hAnsi="Times New Roman" w:cs="Times New Roman"/>
          <w:sz w:val="28"/>
          <w:szCs w:val="28"/>
        </w:rPr>
        <w:t xml:space="preserve"> Dlamini for the Applicant he was subjected to </w:t>
      </w:r>
      <w:r w:rsidR="00B14185">
        <w:rPr>
          <w:rFonts w:ascii="Times New Roman" w:hAnsi="Times New Roman" w:cs="Times New Roman"/>
          <w:sz w:val="28"/>
          <w:szCs w:val="28"/>
        </w:rPr>
        <w:t>relentless</w:t>
      </w:r>
      <w:r w:rsidR="003469A4">
        <w:rPr>
          <w:rFonts w:ascii="Times New Roman" w:hAnsi="Times New Roman" w:cs="Times New Roman"/>
          <w:sz w:val="28"/>
          <w:szCs w:val="28"/>
        </w:rPr>
        <w:t xml:space="preserve"> cross-examination by Mr. </w:t>
      </w:r>
      <w:proofErr w:type="spellStart"/>
      <w:r w:rsidR="003469A4">
        <w:rPr>
          <w:rFonts w:ascii="Times New Roman" w:hAnsi="Times New Roman" w:cs="Times New Roman"/>
          <w:sz w:val="28"/>
          <w:szCs w:val="28"/>
        </w:rPr>
        <w:t>Masuku</w:t>
      </w:r>
      <w:proofErr w:type="spellEnd"/>
      <w:r w:rsidR="003469A4">
        <w:rPr>
          <w:rFonts w:ascii="Times New Roman" w:hAnsi="Times New Roman" w:cs="Times New Roman"/>
          <w:sz w:val="28"/>
          <w:szCs w:val="28"/>
        </w:rPr>
        <w:t xml:space="preserve"> for the Respondent.</w:t>
      </w:r>
    </w:p>
    <w:p w:rsidR="00CD46DF" w:rsidRDefault="00CD46DF" w:rsidP="00754277">
      <w:pPr>
        <w:spacing w:line="480" w:lineRule="auto"/>
        <w:ind w:left="720" w:hanging="720"/>
        <w:contextualSpacing/>
        <w:jc w:val="both"/>
        <w:rPr>
          <w:rFonts w:ascii="Times New Roman" w:hAnsi="Times New Roman" w:cs="Times New Roman"/>
          <w:sz w:val="28"/>
          <w:szCs w:val="28"/>
        </w:rPr>
      </w:pPr>
    </w:p>
    <w:p w:rsidR="00CD46DF" w:rsidRDefault="005E51E9"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3469A4">
        <w:rPr>
          <w:rFonts w:ascii="Times New Roman" w:hAnsi="Times New Roman" w:cs="Times New Roman"/>
          <w:sz w:val="28"/>
          <w:szCs w:val="28"/>
        </w:rPr>
        <w:t>20</w:t>
      </w:r>
      <w:r w:rsidR="00CD46DF">
        <w:rPr>
          <w:rFonts w:ascii="Times New Roman" w:hAnsi="Times New Roman" w:cs="Times New Roman"/>
          <w:sz w:val="28"/>
          <w:szCs w:val="28"/>
        </w:rPr>
        <w:t>]</w:t>
      </w:r>
      <w:r w:rsidR="00CD46DF">
        <w:rPr>
          <w:rFonts w:ascii="Times New Roman" w:hAnsi="Times New Roman" w:cs="Times New Roman"/>
          <w:sz w:val="28"/>
          <w:szCs w:val="28"/>
        </w:rPr>
        <w:tab/>
        <w:t>The above are the brief summaries of the expert witnesses in this case.  I shall in turn briefly outline the salient features of the attorneys’ arguments in the following paragraphs in order for one to understand the issues for decision by this court.</w:t>
      </w:r>
      <w:r w:rsidR="003469A4">
        <w:rPr>
          <w:rFonts w:ascii="Times New Roman" w:hAnsi="Times New Roman" w:cs="Times New Roman"/>
          <w:sz w:val="28"/>
          <w:szCs w:val="28"/>
        </w:rPr>
        <w:t xml:space="preserve">  Thereafter </w:t>
      </w:r>
      <w:r w:rsidR="00B14185">
        <w:rPr>
          <w:rFonts w:ascii="Times New Roman" w:hAnsi="Times New Roman" w:cs="Times New Roman"/>
          <w:sz w:val="28"/>
          <w:szCs w:val="28"/>
        </w:rPr>
        <w:t xml:space="preserve">I shall </w:t>
      </w:r>
      <w:r w:rsidR="003469A4">
        <w:rPr>
          <w:rFonts w:ascii="Times New Roman" w:hAnsi="Times New Roman" w:cs="Times New Roman"/>
          <w:sz w:val="28"/>
          <w:szCs w:val="28"/>
        </w:rPr>
        <w:t xml:space="preserve">outline in brief the evidence of </w:t>
      </w:r>
      <w:proofErr w:type="spellStart"/>
      <w:r w:rsidR="003469A4">
        <w:rPr>
          <w:rFonts w:ascii="Times New Roman" w:hAnsi="Times New Roman" w:cs="Times New Roman"/>
          <w:sz w:val="28"/>
          <w:szCs w:val="28"/>
        </w:rPr>
        <w:t>Nomsa</w:t>
      </w:r>
      <w:proofErr w:type="spellEnd"/>
      <w:r w:rsidR="003469A4">
        <w:rPr>
          <w:rFonts w:ascii="Times New Roman" w:hAnsi="Times New Roman" w:cs="Times New Roman"/>
          <w:sz w:val="28"/>
          <w:szCs w:val="28"/>
        </w:rPr>
        <w:t xml:space="preserve"> </w:t>
      </w:r>
      <w:proofErr w:type="spellStart"/>
      <w:r w:rsidR="003469A4">
        <w:rPr>
          <w:rFonts w:ascii="Times New Roman" w:hAnsi="Times New Roman" w:cs="Times New Roman"/>
          <w:sz w:val="28"/>
          <w:szCs w:val="28"/>
        </w:rPr>
        <w:t>Bulunga</w:t>
      </w:r>
      <w:proofErr w:type="spellEnd"/>
      <w:r w:rsidR="003469A4">
        <w:rPr>
          <w:rFonts w:ascii="Times New Roman" w:hAnsi="Times New Roman" w:cs="Times New Roman"/>
          <w:sz w:val="28"/>
          <w:szCs w:val="28"/>
        </w:rPr>
        <w:t xml:space="preserve"> and that of Joseph </w:t>
      </w:r>
      <w:proofErr w:type="spellStart"/>
      <w:r w:rsidR="003469A4">
        <w:rPr>
          <w:rFonts w:ascii="Times New Roman" w:hAnsi="Times New Roman" w:cs="Times New Roman"/>
          <w:sz w:val="28"/>
          <w:szCs w:val="28"/>
        </w:rPr>
        <w:t>Sambo</w:t>
      </w:r>
      <w:proofErr w:type="spellEnd"/>
      <w:r w:rsidR="003469A4">
        <w:rPr>
          <w:rFonts w:ascii="Times New Roman" w:hAnsi="Times New Roman" w:cs="Times New Roman"/>
          <w:sz w:val="28"/>
          <w:szCs w:val="28"/>
        </w:rPr>
        <w:t xml:space="preserve"> being the Applicant.</w:t>
      </w:r>
    </w:p>
    <w:p w:rsidR="00CD46DF" w:rsidRDefault="00CD46DF" w:rsidP="00754277">
      <w:pPr>
        <w:spacing w:line="480" w:lineRule="auto"/>
        <w:ind w:left="720" w:hanging="720"/>
        <w:contextualSpacing/>
        <w:jc w:val="both"/>
        <w:rPr>
          <w:rFonts w:ascii="Times New Roman" w:hAnsi="Times New Roman" w:cs="Times New Roman"/>
          <w:sz w:val="28"/>
          <w:szCs w:val="28"/>
        </w:rPr>
      </w:pPr>
    </w:p>
    <w:p w:rsidR="00CD46DF" w:rsidRPr="00CD46DF" w:rsidRDefault="00CD46DF" w:rsidP="0075427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w:t>
      </w:r>
      <w:r>
        <w:rPr>
          <w:rFonts w:ascii="Times New Roman" w:hAnsi="Times New Roman" w:cs="Times New Roman"/>
          <w:b/>
          <w:sz w:val="28"/>
          <w:szCs w:val="28"/>
        </w:rPr>
        <w:tab/>
        <w:t>The Applicant’s arguments</w:t>
      </w:r>
    </w:p>
    <w:p w:rsidR="00CD46DF" w:rsidRDefault="003469A4" w:rsidP="0075427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[21</w:t>
      </w:r>
      <w:r w:rsidR="00CD46DF">
        <w:rPr>
          <w:rFonts w:ascii="Times New Roman" w:hAnsi="Times New Roman" w:cs="Times New Roman"/>
          <w:sz w:val="28"/>
          <w:szCs w:val="28"/>
        </w:rPr>
        <w:t>]</w:t>
      </w:r>
      <w:r w:rsidR="00CD46DF">
        <w:rPr>
          <w:rFonts w:ascii="Times New Roman" w:hAnsi="Times New Roman" w:cs="Times New Roman"/>
          <w:sz w:val="28"/>
          <w:szCs w:val="28"/>
        </w:rPr>
        <w:tab/>
        <w:t>The attorney for the Applicant filed comprehensive Heads of Arguments with the Registrar’s stamp of the 4</w:t>
      </w:r>
      <w:r w:rsidR="00CD46DF" w:rsidRPr="00CD46DF">
        <w:rPr>
          <w:rFonts w:ascii="Times New Roman" w:hAnsi="Times New Roman" w:cs="Times New Roman"/>
          <w:sz w:val="28"/>
          <w:szCs w:val="28"/>
          <w:vertAlign w:val="superscript"/>
        </w:rPr>
        <w:t>th</w:t>
      </w:r>
      <w:r w:rsidR="00CD46DF">
        <w:rPr>
          <w:rFonts w:ascii="Times New Roman" w:hAnsi="Times New Roman" w:cs="Times New Roman"/>
          <w:sz w:val="28"/>
          <w:szCs w:val="28"/>
        </w:rPr>
        <w:t xml:space="preserve"> October 2013 for which I am grateful.</w:t>
      </w:r>
    </w:p>
    <w:p w:rsidR="00CD46DF" w:rsidRDefault="00CD46DF" w:rsidP="00754277">
      <w:pPr>
        <w:spacing w:line="480" w:lineRule="auto"/>
        <w:ind w:left="720" w:hanging="720"/>
        <w:contextualSpacing/>
        <w:jc w:val="both"/>
        <w:rPr>
          <w:rFonts w:ascii="Times New Roman" w:hAnsi="Times New Roman" w:cs="Times New Roman"/>
          <w:sz w:val="28"/>
          <w:szCs w:val="28"/>
        </w:rPr>
      </w:pPr>
    </w:p>
    <w:p w:rsidR="00CD46DF" w:rsidRDefault="00CD46DF"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3469A4">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ab/>
        <w:t>In the said Heads of Arguments titled “Applicant’s written submissions” commenced with an introduction in paragraph 1 to 3.3 framing the question for determination by this court.</w:t>
      </w:r>
    </w:p>
    <w:p w:rsidR="00CD46DF" w:rsidRDefault="00CD46DF" w:rsidP="00754277">
      <w:pPr>
        <w:spacing w:line="480" w:lineRule="auto"/>
        <w:ind w:left="720" w:hanging="720"/>
        <w:contextualSpacing/>
        <w:jc w:val="both"/>
        <w:rPr>
          <w:rFonts w:ascii="Times New Roman" w:hAnsi="Times New Roman" w:cs="Times New Roman"/>
          <w:sz w:val="28"/>
          <w:szCs w:val="28"/>
        </w:rPr>
      </w:pPr>
    </w:p>
    <w:p w:rsidR="00CD46DF" w:rsidRDefault="003469A4"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[23</w:t>
      </w:r>
      <w:r w:rsidR="00CD46DF">
        <w:rPr>
          <w:rFonts w:ascii="Times New Roman" w:hAnsi="Times New Roman" w:cs="Times New Roman"/>
          <w:sz w:val="28"/>
          <w:szCs w:val="28"/>
        </w:rPr>
        <w:t>]</w:t>
      </w:r>
      <w:r w:rsidR="00CD46DF">
        <w:rPr>
          <w:rFonts w:ascii="Times New Roman" w:hAnsi="Times New Roman" w:cs="Times New Roman"/>
          <w:sz w:val="28"/>
          <w:szCs w:val="28"/>
        </w:rPr>
        <w:tab/>
        <w:t>The second segment dealt with the Respondent’s expert report in paragraph 4 to 6.1 of the Applicant’s Heads of Arguments and I shall revert to pertinent arguments later on in my analysis on the question for decision.</w:t>
      </w:r>
    </w:p>
    <w:p w:rsidR="00CD46DF" w:rsidRDefault="00CD46DF" w:rsidP="00754277">
      <w:pPr>
        <w:spacing w:line="480" w:lineRule="auto"/>
        <w:ind w:left="720" w:hanging="720"/>
        <w:contextualSpacing/>
        <w:jc w:val="both"/>
        <w:rPr>
          <w:rFonts w:ascii="Times New Roman" w:hAnsi="Times New Roman" w:cs="Times New Roman"/>
          <w:sz w:val="28"/>
          <w:szCs w:val="28"/>
        </w:rPr>
      </w:pPr>
    </w:p>
    <w:p w:rsidR="00CD46DF" w:rsidRDefault="00CD46DF"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3469A4">
        <w:rPr>
          <w:rFonts w:ascii="Times New Roman" w:hAnsi="Times New Roman" w:cs="Times New Roman"/>
          <w:sz w:val="28"/>
          <w:szCs w:val="28"/>
        </w:rPr>
        <w:t>24</w:t>
      </w:r>
      <w:r>
        <w:rPr>
          <w:rFonts w:ascii="Times New Roman" w:hAnsi="Times New Roman" w:cs="Times New Roman"/>
          <w:sz w:val="28"/>
          <w:szCs w:val="28"/>
        </w:rPr>
        <w:t>]</w:t>
      </w:r>
      <w:r>
        <w:rPr>
          <w:rFonts w:ascii="Times New Roman" w:hAnsi="Times New Roman" w:cs="Times New Roman"/>
          <w:sz w:val="28"/>
          <w:szCs w:val="28"/>
        </w:rPr>
        <w:tab/>
        <w:t>In paragraphs 7 to 7.5 the attorney</w:t>
      </w:r>
      <w:r w:rsidR="005E51E9">
        <w:rPr>
          <w:rFonts w:ascii="Times New Roman" w:hAnsi="Times New Roman" w:cs="Times New Roman"/>
          <w:sz w:val="28"/>
          <w:szCs w:val="28"/>
        </w:rPr>
        <w:t xml:space="preserve"> for the Applicant dealt with Applicant’s expert report in its </w:t>
      </w:r>
      <w:r>
        <w:rPr>
          <w:rFonts w:ascii="Times New Roman" w:hAnsi="Times New Roman" w:cs="Times New Roman"/>
          <w:sz w:val="28"/>
          <w:szCs w:val="28"/>
        </w:rPr>
        <w:t>Heads of Arguments.</w:t>
      </w:r>
    </w:p>
    <w:p w:rsidR="00CD46DF" w:rsidRDefault="00CD46DF" w:rsidP="00754277">
      <w:pPr>
        <w:spacing w:line="480" w:lineRule="auto"/>
        <w:ind w:left="720" w:hanging="720"/>
        <w:contextualSpacing/>
        <w:jc w:val="both"/>
        <w:rPr>
          <w:rFonts w:ascii="Times New Roman" w:hAnsi="Times New Roman" w:cs="Times New Roman"/>
          <w:sz w:val="28"/>
          <w:szCs w:val="28"/>
        </w:rPr>
      </w:pPr>
    </w:p>
    <w:p w:rsidR="00CD46DF" w:rsidRDefault="003469A4"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[25</w:t>
      </w:r>
      <w:r w:rsidR="00CD46DF">
        <w:rPr>
          <w:rFonts w:ascii="Times New Roman" w:hAnsi="Times New Roman" w:cs="Times New Roman"/>
          <w:sz w:val="28"/>
          <w:szCs w:val="28"/>
        </w:rPr>
        <w:t>]</w:t>
      </w:r>
      <w:r w:rsidR="00CD46DF">
        <w:rPr>
          <w:rFonts w:ascii="Times New Roman" w:hAnsi="Times New Roman" w:cs="Times New Roman"/>
          <w:sz w:val="28"/>
          <w:szCs w:val="28"/>
        </w:rPr>
        <w:tab/>
        <w:t xml:space="preserve">Various other topics are covered to </w:t>
      </w:r>
      <w:r w:rsidR="00FF6654">
        <w:rPr>
          <w:rFonts w:ascii="Times New Roman" w:hAnsi="Times New Roman" w:cs="Times New Roman"/>
          <w:sz w:val="28"/>
          <w:szCs w:val="28"/>
        </w:rPr>
        <w:t>include the</w:t>
      </w:r>
      <w:r w:rsidR="00FF6654">
        <w:rPr>
          <w:rFonts w:ascii="Times New Roman" w:hAnsi="Times New Roman" w:cs="Times New Roman"/>
          <w:b/>
          <w:sz w:val="28"/>
          <w:szCs w:val="28"/>
        </w:rPr>
        <w:t xml:space="preserve"> </w:t>
      </w:r>
      <w:r w:rsidR="00695D5F">
        <w:rPr>
          <w:rFonts w:ascii="Times New Roman" w:hAnsi="Times New Roman" w:cs="Times New Roman"/>
          <w:sz w:val="28"/>
          <w:szCs w:val="28"/>
        </w:rPr>
        <w:t xml:space="preserve">decision of the salon in paragraphs 8 to 8.2 thereof.  </w:t>
      </w:r>
      <w:r w:rsidR="0047464B" w:rsidRPr="00B14185">
        <w:rPr>
          <w:rFonts w:ascii="Times New Roman" w:hAnsi="Times New Roman" w:cs="Times New Roman"/>
          <w:b/>
          <w:sz w:val="28"/>
          <w:szCs w:val="28"/>
        </w:rPr>
        <w:t>“</w:t>
      </w:r>
      <w:proofErr w:type="gramStart"/>
      <w:r w:rsidR="00B14185" w:rsidRPr="00B14185">
        <w:rPr>
          <w:rFonts w:ascii="Times New Roman" w:hAnsi="Times New Roman" w:cs="Times New Roman"/>
          <w:b/>
          <w:sz w:val="28"/>
          <w:szCs w:val="28"/>
        </w:rPr>
        <w:t>e</w:t>
      </w:r>
      <w:r w:rsidR="0047464B" w:rsidRPr="00B14185">
        <w:rPr>
          <w:rFonts w:ascii="Times New Roman" w:hAnsi="Times New Roman" w:cs="Times New Roman"/>
          <w:b/>
          <w:sz w:val="28"/>
          <w:szCs w:val="28"/>
        </w:rPr>
        <w:t>ncroachment</w:t>
      </w:r>
      <w:proofErr w:type="gramEnd"/>
      <w:r w:rsidR="0047464B">
        <w:rPr>
          <w:rFonts w:ascii="Times New Roman" w:hAnsi="Times New Roman" w:cs="Times New Roman"/>
          <w:sz w:val="28"/>
          <w:szCs w:val="28"/>
        </w:rPr>
        <w:t xml:space="preserve">” in paragraphs 9 to 13 of the said Heads of Arguments.  Further in paragraphs 14.1, 14.2, 14.3, 14.4, 14.5 with the issue of </w:t>
      </w:r>
      <w:r w:rsidR="0047464B" w:rsidRPr="00B14185">
        <w:rPr>
          <w:rFonts w:ascii="Times New Roman" w:hAnsi="Times New Roman" w:cs="Times New Roman"/>
          <w:b/>
          <w:sz w:val="28"/>
          <w:szCs w:val="28"/>
        </w:rPr>
        <w:t>“Encroachment and Compensation</w:t>
      </w:r>
      <w:r w:rsidR="0047464B">
        <w:rPr>
          <w:rFonts w:ascii="Times New Roman" w:hAnsi="Times New Roman" w:cs="Times New Roman"/>
          <w:sz w:val="28"/>
          <w:szCs w:val="28"/>
        </w:rPr>
        <w:t xml:space="preserve">”.  The last topic covered is that of costs and I must also mention that the attorney </w:t>
      </w:r>
      <w:r w:rsidR="0047464B">
        <w:rPr>
          <w:rFonts w:ascii="Times New Roman" w:hAnsi="Times New Roman" w:cs="Times New Roman"/>
          <w:sz w:val="28"/>
          <w:szCs w:val="28"/>
        </w:rPr>
        <w:lastRenderedPageBreak/>
        <w:t xml:space="preserve">for the Applicant cited the case of </w:t>
      </w:r>
      <w:r w:rsidR="00A61C15">
        <w:rPr>
          <w:rFonts w:ascii="Times New Roman" w:hAnsi="Times New Roman" w:cs="Times New Roman"/>
          <w:b/>
          <w:sz w:val="28"/>
          <w:szCs w:val="28"/>
        </w:rPr>
        <w:t xml:space="preserve">Fletcher </w:t>
      </w:r>
      <w:proofErr w:type="spellStart"/>
      <w:r w:rsidR="00A61C15">
        <w:rPr>
          <w:rFonts w:ascii="Times New Roman" w:hAnsi="Times New Roman" w:cs="Times New Roman"/>
          <w:b/>
          <w:sz w:val="28"/>
          <w:szCs w:val="28"/>
        </w:rPr>
        <w:t>vs</w:t>
      </w:r>
      <w:proofErr w:type="spellEnd"/>
      <w:r w:rsidR="00A61C15">
        <w:rPr>
          <w:rFonts w:ascii="Times New Roman" w:hAnsi="Times New Roman" w:cs="Times New Roman"/>
          <w:b/>
          <w:sz w:val="28"/>
          <w:szCs w:val="28"/>
        </w:rPr>
        <w:t xml:space="preserve"> Bulawayo Motor Works Company Limited 1915 AD 630, 651</w:t>
      </w:r>
      <w:r w:rsidR="00A61C15">
        <w:rPr>
          <w:rFonts w:ascii="Times New Roman" w:hAnsi="Times New Roman" w:cs="Times New Roman"/>
          <w:sz w:val="28"/>
          <w:szCs w:val="28"/>
        </w:rPr>
        <w:t xml:space="preserve"> also cited by the attorney for the Respondent</w:t>
      </w:r>
      <w:r w:rsidR="00E04CF6">
        <w:rPr>
          <w:rFonts w:ascii="Times New Roman" w:hAnsi="Times New Roman" w:cs="Times New Roman"/>
          <w:sz w:val="28"/>
          <w:szCs w:val="28"/>
        </w:rPr>
        <w:t xml:space="preserve"> as I have already mentioned in the introduction of this judgment</w:t>
      </w:r>
      <w:r w:rsidR="00A61C15">
        <w:rPr>
          <w:rFonts w:ascii="Times New Roman" w:hAnsi="Times New Roman" w:cs="Times New Roman"/>
          <w:sz w:val="28"/>
          <w:szCs w:val="28"/>
        </w:rPr>
        <w:t>.</w:t>
      </w:r>
      <w:r>
        <w:rPr>
          <w:rFonts w:ascii="Times New Roman" w:hAnsi="Times New Roman" w:cs="Times New Roman"/>
          <w:sz w:val="28"/>
          <w:szCs w:val="28"/>
        </w:rPr>
        <w:t xml:space="preserve">  </w:t>
      </w:r>
    </w:p>
    <w:p w:rsidR="00A61C15" w:rsidRPr="00A61C15" w:rsidRDefault="00A61C15" w:rsidP="00754277">
      <w:pPr>
        <w:spacing w:line="480" w:lineRule="auto"/>
        <w:ind w:left="720" w:hanging="720"/>
        <w:contextualSpacing/>
        <w:jc w:val="both"/>
        <w:rPr>
          <w:rFonts w:ascii="Times New Roman" w:hAnsi="Times New Roman" w:cs="Times New Roman"/>
          <w:sz w:val="28"/>
          <w:szCs w:val="28"/>
        </w:rPr>
      </w:pPr>
    </w:p>
    <w:p w:rsidR="00754277" w:rsidRDefault="00E04CF6" w:rsidP="005E51E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[26</w:t>
      </w:r>
      <w:r w:rsidR="00A61C15">
        <w:rPr>
          <w:rFonts w:ascii="Times New Roman" w:hAnsi="Times New Roman" w:cs="Times New Roman"/>
          <w:sz w:val="28"/>
          <w:szCs w:val="28"/>
        </w:rPr>
        <w:t>]</w:t>
      </w:r>
      <w:r w:rsidR="00A61C15">
        <w:rPr>
          <w:rFonts w:ascii="Times New Roman" w:hAnsi="Times New Roman" w:cs="Times New Roman"/>
          <w:sz w:val="28"/>
          <w:szCs w:val="28"/>
        </w:rPr>
        <w:tab/>
        <w:t>I must also mention for the record that the attorney for the Applicant also advanced various arguments</w:t>
      </w:r>
      <w:r w:rsidR="00B14185">
        <w:rPr>
          <w:rFonts w:ascii="Times New Roman" w:hAnsi="Times New Roman" w:cs="Times New Roman"/>
          <w:sz w:val="28"/>
          <w:szCs w:val="28"/>
        </w:rPr>
        <w:t xml:space="preserve"> o</w:t>
      </w:r>
      <w:r w:rsidR="00A61C15">
        <w:rPr>
          <w:rFonts w:ascii="Times New Roman" w:hAnsi="Times New Roman" w:cs="Times New Roman"/>
          <w:sz w:val="28"/>
          <w:szCs w:val="28"/>
        </w:rPr>
        <w:t>n the various reports ordered by the court of the two expert witnesses and I shall revert to pertinent aspects later on as I proceed with this judgment.</w:t>
      </w:r>
    </w:p>
    <w:p w:rsidR="00A61C15" w:rsidRDefault="00A61C15" w:rsidP="00754277">
      <w:pPr>
        <w:spacing w:line="480" w:lineRule="auto"/>
        <w:ind w:left="720" w:hanging="720"/>
        <w:contextualSpacing/>
        <w:jc w:val="both"/>
        <w:rPr>
          <w:rFonts w:ascii="Times New Roman" w:hAnsi="Times New Roman" w:cs="Times New Roman"/>
          <w:sz w:val="28"/>
          <w:szCs w:val="28"/>
        </w:rPr>
      </w:pPr>
    </w:p>
    <w:p w:rsidR="00A61C15" w:rsidRPr="00A61C15" w:rsidRDefault="00A61C15" w:rsidP="0075427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b/>
          <w:sz w:val="28"/>
          <w:szCs w:val="28"/>
        </w:rPr>
        <w:tab/>
        <w:t>The Respondent’s arguments</w:t>
      </w:r>
    </w:p>
    <w:p w:rsidR="00A61C15" w:rsidRDefault="00E04CF6" w:rsidP="0075427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A61C15">
        <w:rPr>
          <w:rFonts w:ascii="Times New Roman" w:hAnsi="Times New Roman" w:cs="Times New Roman"/>
          <w:sz w:val="28"/>
          <w:szCs w:val="28"/>
        </w:rPr>
        <w:t>]</w:t>
      </w:r>
      <w:r w:rsidR="00A61C15">
        <w:rPr>
          <w:rFonts w:ascii="Times New Roman" w:hAnsi="Times New Roman" w:cs="Times New Roman"/>
          <w:sz w:val="28"/>
          <w:szCs w:val="28"/>
        </w:rPr>
        <w:tab/>
        <w:t>The attorney for the Respondent also filed comprehensive Heads of Arguments for which I am grateful.  The attorney also filed Heads of Arguments as directed by the court in respect of the evidence of the two expert witnesses mentioned above in paragraph [</w:t>
      </w:r>
      <w:r>
        <w:rPr>
          <w:rFonts w:ascii="Times New Roman" w:hAnsi="Times New Roman" w:cs="Times New Roman"/>
          <w:sz w:val="28"/>
          <w:szCs w:val="28"/>
        </w:rPr>
        <w:t>26</w:t>
      </w:r>
      <w:r w:rsidR="00A61C15">
        <w:rPr>
          <w:rFonts w:ascii="Times New Roman" w:hAnsi="Times New Roman" w:cs="Times New Roman"/>
          <w:sz w:val="28"/>
          <w:szCs w:val="28"/>
        </w:rPr>
        <w:t>] of this judgment.</w:t>
      </w:r>
    </w:p>
    <w:p w:rsidR="00A61C15" w:rsidRDefault="00A61C15" w:rsidP="00754277">
      <w:pPr>
        <w:spacing w:line="480" w:lineRule="auto"/>
        <w:ind w:left="720" w:hanging="720"/>
        <w:contextualSpacing/>
        <w:jc w:val="both"/>
        <w:rPr>
          <w:rFonts w:ascii="Times New Roman" w:hAnsi="Times New Roman" w:cs="Times New Roman"/>
          <w:sz w:val="28"/>
          <w:szCs w:val="28"/>
        </w:rPr>
      </w:pPr>
    </w:p>
    <w:p w:rsidR="00A61C15" w:rsidRDefault="00E04CF6"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[28</w:t>
      </w:r>
      <w:r w:rsidR="00A61C15">
        <w:rPr>
          <w:rFonts w:ascii="Times New Roman" w:hAnsi="Times New Roman" w:cs="Times New Roman"/>
          <w:sz w:val="28"/>
          <w:szCs w:val="28"/>
        </w:rPr>
        <w:t>]</w:t>
      </w:r>
      <w:r w:rsidR="00A61C15">
        <w:rPr>
          <w:rFonts w:ascii="Times New Roman" w:hAnsi="Times New Roman" w:cs="Times New Roman"/>
          <w:sz w:val="28"/>
          <w:szCs w:val="28"/>
        </w:rPr>
        <w:tab/>
        <w:t>The attorney for the Respondent filed what he termed “Respondent’s closing submissions filed with the Registrar of this court on the 4</w:t>
      </w:r>
      <w:r w:rsidR="00A61C15" w:rsidRPr="00A61C15">
        <w:rPr>
          <w:rFonts w:ascii="Times New Roman" w:hAnsi="Times New Roman" w:cs="Times New Roman"/>
          <w:sz w:val="28"/>
          <w:szCs w:val="28"/>
          <w:vertAlign w:val="superscript"/>
        </w:rPr>
        <w:t>th</w:t>
      </w:r>
      <w:r w:rsidR="00A61C15">
        <w:rPr>
          <w:rFonts w:ascii="Times New Roman" w:hAnsi="Times New Roman" w:cs="Times New Roman"/>
          <w:sz w:val="28"/>
          <w:szCs w:val="28"/>
        </w:rPr>
        <w:t xml:space="preserve"> October 2013 covering various topics as the Heads of the Arguments mentioned above.</w:t>
      </w:r>
    </w:p>
    <w:p w:rsidR="00A61C15" w:rsidRDefault="00A61C15" w:rsidP="00754277">
      <w:pPr>
        <w:spacing w:line="480" w:lineRule="auto"/>
        <w:ind w:left="720" w:hanging="720"/>
        <w:contextualSpacing/>
        <w:jc w:val="both"/>
        <w:rPr>
          <w:rFonts w:ascii="Times New Roman" w:hAnsi="Times New Roman" w:cs="Times New Roman"/>
          <w:sz w:val="28"/>
          <w:szCs w:val="28"/>
        </w:rPr>
      </w:pPr>
    </w:p>
    <w:p w:rsidR="00A61C15" w:rsidRDefault="00E04CF6"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[28</w:t>
      </w:r>
      <w:r w:rsidR="00A61C15">
        <w:rPr>
          <w:rFonts w:ascii="Times New Roman" w:hAnsi="Times New Roman" w:cs="Times New Roman"/>
          <w:sz w:val="28"/>
          <w:szCs w:val="28"/>
        </w:rPr>
        <w:t>]</w:t>
      </w:r>
      <w:r w:rsidR="00A61C15">
        <w:rPr>
          <w:rFonts w:ascii="Times New Roman" w:hAnsi="Times New Roman" w:cs="Times New Roman"/>
          <w:sz w:val="28"/>
          <w:szCs w:val="28"/>
        </w:rPr>
        <w:tab/>
        <w:t>The first topic in paragraphs 1 to 6 related to the brief background to the present compensation (quantum enquiry).  The second topic being “The Supre</w:t>
      </w:r>
      <w:r w:rsidR="00F5657A">
        <w:rPr>
          <w:rFonts w:ascii="Times New Roman" w:hAnsi="Times New Roman" w:cs="Times New Roman"/>
          <w:sz w:val="28"/>
          <w:szCs w:val="28"/>
        </w:rPr>
        <w:t xml:space="preserve">me Court order as an excellent guide on what the oral evidence is to determine at the High Court.”  </w:t>
      </w:r>
      <w:proofErr w:type="gramStart"/>
      <w:r w:rsidR="00F5657A">
        <w:rPr>
          <w:rFonts w:ascii="Times New Roman" w:hAnsi="Times New Roman" w:cs="Times New Roman"/>
          <w:sz w:val="28"/>
          <w:szCs w:val="28"/>
        </w:rPr>
        <w:t>In paragraphs 7 to 10 of the said Heads of Arguments.</w:t>
      </w:r>
      <w:proofErr w:type="gramEnd"/>
      <w:r w:rsidR="00F5657A">
        <w:rPr>
          <w:rFonts w:ascii="Times New Roman" w:hAnsi="Times New Roman" w:cs="Times New Roman"/>
          <w:sz w:val="28"/>
          <w:szCs w:val="28"/>
        </w:rPr>
        <w:t xml:space="preserve">  The third topic by the attorney for the Respondent being “point of departure in the pre-trial minute in paragraphs 11.1, 11.2 and 11.3 of the said Heads of Arguments.</w:t>
      </w:r>
    </w:p>
    <w:p w:rsidR="00F5657A" w:rsidRDefault="00F5657A" w:rsidP="00754277">
      <w:pPr>
        <w:spacing w:line="480" w:lineRule="auto"/>
        <w:ind w:left="720" w:hanging="720"/>
        <w:contextualSpacing/>
        <w:jc w:val="both"/>
        <w:rPr>
          <w:rFonts w:ascii="Times New Roman" w:hAnsi="Times New Roman" w:cs="Times New Roman"/>
          <w:sz w:val="28"/>
          <w:szCs w:val="28"/>
        </w:rPr>
      </w:pPr>
    </w:p>
    <w:p w:rsidR="00F5657A" w:rsidRDefault="00CA269C"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[29</w:t>
      </w:r>
      <w:r w:rsidR="00F5657A">
        <w:rPr>
          <w:rFonts w:ascii="Times New Roman" w:hAnsi="Times New Roman" w:cs="Times New Roman"/>
          <w:sz w:val="28"/>
          <w:szCs w:val="28"/>
        </w:rPr>
        <w:t>]</w:t>
      </w:r>
      <w:r w:rsidR="00F5657A">
        <w:rPr>
          <w:rFonts w:ascii="Times New Roman" w:hAnsi="Times New Roman" w:cs="Times New Roman"/>
          <w:sz w:val="28"/>
          <w:szCs w:val="28"/>
        </w:rPr>
        <w:tab/>
        <w:t>In paragraphs 13.1, 13.2, 13.3, 13.4, 13.5, 13.6, 13.7, 13.8, 13.9, 13.10, 13.11 up to paragraph 22 dealt with the evidence of Respondent’s ex</w:t>
      </w:r>
      <w:r w:rsidR="005E51E9">
        <w:rPr>
          <w:rFonts w:ascii="Times New Roman" w:hAnsi="Times New Roman" w:cs="Times New Roman"/>
          <w:sz w:val="28"/>
          <w:szCs w:val="28"/>
        </w:rPr>
        <w:t>p</w:t>
      </w:r>
      <w:r w:rsidR="00F5657A">
        <w:rPr>
          <w:rFonts w:ascii="Times New Roman" w:hAnsi="Times New Roman" w:cs="Times New Roman"/>
          <w:sz w:val="28"/>
          <w:szCs w:val="28"/>
        </w:rPr>
        <w:t xml:space="preserve">ert witness </w:t>
      </w:r>
      <w:proofErr w:type="spellStart"/>
      <w:r w:rsidR="00F5657A">
        <w:rPr>
          <w:rFonts w:ascii="Times New Roman" w:hAnsi="Times New Roman" w:cs="Times New Roman"/>
          <w:sz w:val="28"/>
          <w:szCs w:val="28"/>
        </w:rPr>
        <w:t>Lombe</w:t>
      </w:r>
      <w:proofErr w:type="spellEnd"/>
      <w:r w:rsidR="00F5657A">
        <w:rPr>
          <w:rFonts w:ascii="Times New Roman" w:hAnsi="Times New Roman" w:cs="Times New Roman"/>
          <w:sz w:val="28"/>
          <w:szCs w:val="28"/>
        </w:rPr>
        <w:t xml:space="preserve"> </w:t>
      </w:r>
      <w:proofErr w:type="spellStart"/>
      <w:r w:rsidR="00F5657A">
        <w:rPr>
          <w:rFonts w:ascii="Times New Roman" w:hAnsi="Times New Roman" w:cs="Times New Roman"/>
          <w:sz w:val="28"/>
          <w:szCs w:val="28"/>
        </w:rPr>
        <w:t>Chongo</w:t>
      </w:r>
      <w:proofErr w:type="spellEnd"/>
      <w:r w:rsidR="00F5657A">
        <w:rPr>
          <w:rFonts w:ascii="Times New Roman" w:hAnsi="Times New Roman" w:cs="Times New Roman"/>
          <w:sz w:val="28"/>
          <w:szCs w:val="28"/>
        </w:rPr>
        <w:t>.</w:t>
      </w:r>
    </w:p>
    <w:p w:rsidR="00F5657A" w:rsidRDefault="00F5657A" w:rsidP="00754277">
      <w:pPr>
        <w:spacing w:line="480" w:lineRule="auto"/>
        <w:ind w:left="720" w:hanging="720"/>
        <w:contextualSpacing/>
        <w:jc w:val="both"/>
        <w:rPr>
          <w:rFonts w:ascii="Times New Roman" w:hAnsi="Times New Roman" w:cs="Times New Roman"/>
          <w:sz w:val="28"/>
          <w:szCs w:val="28"/>
        </w:rPr>
      </w:pPr>
    </w:p>
    <w:p w:rsidR="00F5657A" w:rsidRDefault="00CA269C"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[30</w:t>
      </w:r>
      <w:r w:rsidR="00F5657A">
        <w:rPr>
          <w:rFonts w:ascii="Times New Roman" w:hAnsi="Times New Roman" w:cs="Times New Roman"/>
          <w:sz w:val="28"/>
          <w:szCs w:val="28"/>
        </w:rPr>
        <w:t>]</w:t>
      </w:r>
      <w:r w:rsidR="00F5657A">
        <w:rPr>
          <w:rFonts w:ascii="Times New Roman" w:hAnsi="Times New Roman" w:cs="Times New Roman"/>
          <w:sz w:val="28"/>
          <w:szCs w:val="28"/>
        </w:rPr>
        <w:tab/>
        <w:t xml:space="preserve">In paragraph </w:t>
      </w:r>
      <w:r w:rsidR="00BD286A">
        <w:rPr>
          <w:rFonts w:ascii="Times New Roman" w:hAnsi="Times New Roman" w:cs="Times New Roman"/>
          <w:sz w:val="28"/>
          <w:szCs w:val="28"/>
        </w:rPr>
        <w:t xml:space="preserve">23 of the Heads of Arguments of Mr. </w:t>
      </w:r>
      <w:proofErr w:type="spellStart"/>
      <w:r w:rsidR="00BD286A">
        <w:rPr>
          <w:rFonts w:ascii="Times New Roman" w:hAnsi="Times New Roman" w:cs="Times New Roman"/>
          <w:sz w:val="28"/>
          <w:szCs w:val="28"/>
        </w:rPr>
        <w:t>Masuku</w:t>
      </w:r>
      <w:proofErr w:type="spellEnd"/>
      <w:r w:rsidR="00BD286A">
        <w:rPr>
          <w:rFonts w:ascii="Times New Roman" w:hAnsi="Times New Roman" w:cs="Times New Roman"/>
          <w:sz w:val="28"/>
          <w:szCs w:val="28"/>
        </w:rPr>
        <w:t xml:space="preserve"> he dealt with the Respondent’s expert report and methods carried out in support by case law and Roman Dutch authorities in paragraphs 23.1, 24, 25 of the said Heads of Arguments.</w:t>
      </w:r>
    </w:p>
    <w:p w:rsidR="00BD286A" w:rsidRDefault="00BD286A" w:rsidP="00754277">
      <w:pPr>
        <w:spacing w:line="480" w:lineRule="auto"/>
        <w:ind w:left="720" w:hanging="720"/>
        <w:contextualSpacing/>
        <w:jc w:val="both"/>
        <w:rPr>
          <w:rFonts w:ascii="Times New Roman" w:hAnsi="Times New Roman" w:cs="Times New Roman"/>
          <w:sz w:val="28"/>
          <w:szCs w:val="28"/>
        </w:rPr>
      </w:pPr>
    </w:p>
    <w:p w:rsidR="00BD286A" w:rsidRDefault="00CA269C"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[31</w:t>
      </w:r>
      <w:r w:rsidR="00BD286A">
        <w:rPr>
          <w:rFonts w:ascii="Times New Roman" w:hAnsi="Times New Roman" w:cs="Times New Roman"/>
          <w:sz w:val="28"/>
          <w:szCs w:val="28"/>
        </w:rPr>
        <w:t>]</w:t>
      </w:r>
      <w:r w:rsidR="00BD286A">
        <w:rPr>
          <w:rFonts w:ascii="Times New Roman" w:hAnsi="Times New Roman" w:cs="Times New Roman"/>
          <w:sz w:val="28"/>
          <w:szCs w:val="28"/>
        </w:rPr>
        <w:tab/>
        <w:t xml:space="preserve">Further on dealt at some length with various topics being the effect of the encroachment of the bindings on the quantum for competition at paragraph 30 to 38.2 of his Heads of Arguments.   Also, dealt with the third report filed by Applicant’s expert Mr. </w:t>
      </w:r>
      <w:proofErr w:type="spellStart"/>
      <w:r w:rsidR="00BD286A">
        <w:rPr>
          <w:rFonts w:ascii="Times New Roman" w:hAnsi="Times New Roman" w:cs="Times New Roman"/>
          <w:sz w:val="28"/>
          <w:szCs w:val="28"/>
        </w:rPr>
        <w:t>Thabani</w:t>
      </w:r>
      <w:proofErr w:type="spellEnd"/>
      <w:r w:rsidR="00BD286A">
        <w:rPr>
          <w:rFonts w:ascii="Times New Roman" w:hAnsi="Times New Roman" w:cs="Times New Roman"/>
          <w:sz w:val="28"/>
          <w:szCs w:val="28"/>
        </w:rPr>
        <w:t xml:space="preserve"> Dlamini in paragraphs 39 to 55 of the Heads of Arguments further dealt with the </w:t>
      </w:r>
      <w:r w:rsidR="00BD286A">
        <w:rPr>
          <w:rFonts w:ascii="Times New Roman" w:hAnsi="Times New Roman" w:cs="Times New Roman"/>
          <w:sz w:val="28"/>
          <w:szCs w:val="28"/>
        </w:rPr>
        <w:lastRenderedPageBreak/>
        <w:t xml:space="preserve">evidence of Respondent’s witness </w:t>
      </w:r>
      <w:proofErr w:type="spellStart"/>
      <w:r w:rsidR="00BD286A">
        <w:rPr>
          <w:rFonts w:ascii="Times New Roman" w:hAnsi="Times New Roman" w:cs="Times New Roman"/>
          <w:sz w:val="28"/>
          <w:szCs w:val="28"/>
        </w:rPr>
        <w:t>Nomsa</w:t>
      </w:r>
      <w:proofErr w:type="spellEnd"/>
      <w:r w:rsidR="00BD286A">
        <w:rPr>
          <w:rFonts w:ascii="Times New Roman" w:hAnsi="Times New Roman" w:cs="Times New Roman"/>
          <w:sz w:val="28"/>
          <w:szCs w:val="28"/>
        </w:rPr>
        <w:t xml:space="preserve"> </w:t>
      </w:r>
      <w:proofErr w:type="spellStart"/>
      <w:r w:rsidR="00BD286A">
        <w:rPr>
          <w:rFonts w:ascii="Times New Roman" w:hAnsi="Times New Roman" w:cs="Times New Roman"/>
          <w:sz w:val="28"/>
          <w:szCs w:val="28"/>
        </w:rPr>
        <w:t>Mabanga</w:t>
      </w:r>
      <w:proofErr w:type="spellEnd"/>
      <w:r w:rsidR="00BD286A">
        <w:rPr>
          <w:rFonts w:ascii="Times New Roman" w:hAnsi="Times New Roman" w:cs="Times New Roman"/>
          <w:sz w:val="28"/>
          <w:szCs w:val="28"/>
        </w:rPr>
        <w:t xml:space="preserve"> in paragraph 56 to 60 of the Heads of Arguments furthermore, dealt with the evidence of Joseph </w:t>
      </w:r>
      <w:proofErr w:type="spellStart"/>
      <w:r w:rsidR="00BD286A">
        <w:rPr>
          <w:rFonts w:ascii="Times New Roman" w:hAnsi="Times New Roman" w:cs="Times New Roman"/>
          <w:sz w:val="28"/>
          <w:szCs w:val="28"/>
        </w:rPr>
        <w:t>Sambo</w:t>
      </w:r>
      <w:proofErr w:type="spellEnd"/>
      <w:r w:rsidR="00BD286A">
        <w:rPr>
          <w:rFonts w:ascii="Times New Roman" w:hAnsi="Times New Roman" w:cs="Times New Roman"/>
          <w:sz w:val="28"/>
          <w:szCs w:val="28"/>
        </w:rPr>
        <w:t xml:space="preserve"> in paragraph 61.1 to 61.6 of the Heads of Arguments.  The other topics are dealt with being the “Surveyor’s fees and other fees” in paragraph 62 to 63.</w:t>
      </w:r>
    </w:p>
    <w:p w:rsidR="00BD286A" w:rsidRDefault="00BD286A" w:rsidP="00754277">
      <w:pPr>
        <w:spacing w:line="480" w:lineRule="auto"/>
        <w:ind w:left="720" w:hanging="720"/>
        <w:contextualSpacing/>
        <w:jc w:val="both"/>
        <w:rPr>
          <w:rFonts w:ascii="Times New Roman" w:hAnsi="Times New Roman" w:cs="Times New Roman"/>
          <w:sz w:val="28"/>
          <w:szCs w:val="28"/>
        </w:rPr>
      </w:pPr>
    </w:p>
    <w:p w:rsidR="00BD286A" w:rsidRDefault="00CA269C"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[32</w:t>
      </w:r>
      <w:r w:rsidR="00BD286A">
        <w:rPr>
          <w:rFonts w:ascii="Times New Roman" w:hAnsi="Times New Roman" w:cs="Times New Roman"/>
          <w:sz w:val="28"/>
          <w:szCs w:val="28"/>
        </w:rPr>
        <w:t>]</w:t>
      </w:r>
      <w:r w:rsidR="00BD286A">
        <w:rPr>
          <w:rFonts w:ascii="Times New Roman" w:hAnsi="Times New Roman" w:cs="Times New Roman"/>
          <w:sz w:val="28"/>
          <w:szCs w:val="28"/>
        </w:rPr>
        <w:tab/>
        <w:t>In paragraph 64 dealt with the “Salon Built in 1999” in paragraphs 64.1, 64.2 and 64.3 of the Heads of Arguments.  Lastly the issue is also discussed at some length in paragraph 65 to 72 thereof.</w:t>
      </w:r>
    </w:p>
    <w:p w:rsidR="00BD286A" w:rsidRDefault="00BD286A" w:rsidP="00754277">
      <w:pPr>
        <w:spacing w:line="480" w:lineRule="auto"/>
        <w:ind w:left="720" w:hanging="720"/>
        <w:contextualSpacing/>
        <w:jc w:val="both"/>
        <w:rPr>
          <w:rFonts w:ascii="Times New Roman" w:hAnsi="Times New Roman" w:cs="Times New Roman"/>
          <w:sz w:val="28"/>
          <w:szCs w:val="28"/>
        </w:rPr>
      </w:pPr>
    </w:p>
    <w:p w:rsidR="00BD286A" w:rsidRDefault="00CA269C" w:rsidP="0075427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[33</w:t>
      </w:r>
      <w:r w:rsidR="00BD286A">
        <w:rPr>
          <w:rFonts w:ascii="Times New Roman" w:hAnsi="Times New Roman" w:cs="Times New Roman"/>
          <w:sz w:val="28"/>
          <w:szCs w:val="28"/>
        </w:rPr>
        <w:t>]</w:t>
      </w:r>
      <w:r w:rsidR="00BD286A">
        <w:rPr>
          <w:rFonts w:ascii="Times New Roman" w:hAnsi="Times New Roman" w:cs="Times New Roman"/>
          <w:sz w:val="28"/>
          <w:szCs w:val="28"/>
        </w:rPr>
        <w:tab/>
        <w:t xml:space="preserve">The Respondent prays for an order granting </w:t>
      </w:r>
      <w:r w:rsidR="005C3455">
        <w:rPr>
          <w:rFonts w:ascii="Times New Roman" w:hAnsi="Times New Roman" w:cs="Times New Roman"/>
          <w:sz w:val="28"/>
          <w:szCs w:val="28"/>
        </w:rPr>
        <w:t>the Respondent compensation for the value of the property as has been enhanced by reason of improvement at E502 000.00 plus all municipal rates paid this far with costs at ordinary scale.  That the amount of E502 000.00 being the less of the depreciated replacement costs of the bu</w:t>
      </w:r>
      <w:r w:rsidR="006F0DD3">
        <w:rPr>
          <w:rFonts w:ascii="Times New Roman" w:hAnsi="Times New Roman" w:cs="Times New Roman"/>
          <w:sz w:val="28"/>
          <w:szCs w:val="28"/>
        </w:rPr>
        <w:t>ndle</w:t>
      </w:r>
      <w:r w:rsidR="005C3455">
        <w:rPr>
          <w:rFonts w:ascii="Times New Roman" w:hAnsi="Times New Roman" w:cs="Times New Roman"/>
          <w:sz w:val="28"/>
          <w:szCs w:val="28"/>
        </w:rPr>
        <w:t xml:space="preserve"> which is the amount actual expenses being E540 000.00</w:t>
      </w:r>
      <w:r w:rsidR="00882F62">
        <w:rPr>
          <w:rFonts w:ascii="Times New Roman" w:hAnsi="Times New Roman" w:cs="Times New Roman"/>
          <w:sz w:val="28"/>
          <w:szCs w:val="28"/>
        </w:rPr>
        <w:t>.</w:t>
      </w:r>
    </w:p>
    <w:p w:rsidR="00882F62" w:rsidRDefault="00882F62" w:rsidP="00754277">
      <w:pPr>
        <w:spacing w:line="480" w:lineRule="auto"/>
        <w:ind w:left="720" w:hanging="720"/>
        <w:contextualSpacing/>
        <w:jc w:val="both"/>
        <w:rPr>
          <w:rFonts w:ascii="Times New Roman" w:hAnsi="Times New Roman" w:cs="Times New Roman"/>
          <w:sz w:val="28"/>
          <w:szCs w:val="28"/>
        </w:rPr>
      </w:pPr>
    </w:p>
    <w:p w:rsidR="00882F62" w:rsidRPr="00882F62" w:rsidRDefault="00882F62" w:rsidP="0075427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conclusions thereon</w:t>
      </w:r>
    </w:p>
    <w:p w:rsidR="00882F62" w:rsidRDefault="00882F62" w:rsidP="0075427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A269C">
        <w:rPr>
          <w:rFonts w:ascii="Times New Roman" w:hAnsi="Times New Roman" w:cs="Times New Roman"/>
          <w:sz w:val="28"/>
          <w:szCs w:val="28"/>
        </w:rPr>
        <w:t>34</w:t>
      </w:r>
      <w:r>
        <w:rPr>
          <w:rFonts w:ascii="Times New Roman" w:hAnsi="Times New Roman" w:cs="Times New Roman"/>
          <w:sz w:val="28"/>
          <w:szCs w:val="28"/>
        </w:rPr>
        <w:t>]</w:t>
      </w:r>
      <w:r>
        <w:rPr>
          <w:rFonts w:ascii="Times New Roman" w:hAnsi="Times New Roman" w:cs="Times New Roman"/>
          <w:sz w:val="28"/>
          <w:szCs w:val="28"/>
        </w:rPr>
        <w:tab/>
        <w:t xml:space="preserve">Having considered the able arguments of learned attorneys first and foremost agree </w:t>
      </w:r>
      <w:r>
        <w:rPr>
          <w:rFonts w:ascii="Times New Roman" w:hAnsi="Times New Roman" w:cs="Times New Roman"/>
          <w:b/>
          <w:sz w:val="28"/>
          <w:szCs w:val="28"/>
        </w:rPr>
        <w:t xml:space="preserve">in </w:t>
      </w:r>
      <w:proofErr w:type="spellStart"/>
      <w:r>
        <w:rPr>
          <w:rFonts w:ascii="Times New Roman" w:hAnsi="Times New Roman" w:cs="Times New Roman"/>
          <w:b/>
          <w:sz w:val="28"/>
          <w:szCs w:val="28"/>
        </w:rPr>
        <w:t>toto</w:t>
      </w:r>
      <w:proofErr w:type="spellEnd"/>
      <w:r>
        <w:rPr>
          <w:rFonts w:ascii="Times New Roman" w:hAnsi="Times New Roman" w:cs="Times New Roman"/>
          <w:sz w:val="28"/>
          <w:szCs w:val="28"/>
        </w:rPr>
        <w:t xml:space="preserve"> with the framing of the case for decision by the </w:t>
      </w:r>
      <w:r>
        <w:rPr>
          <w:rFonts w:ascii="Times New Roman" w:hAnsi="Times New Roman" w:cs="Times New Roman"/>
          <w:sz w:val="28"/>
          <w:szCs w:val="28"/>
        </w:rPr>
        <w:lastRenderedPageBreak/>
        <w:t>attorney for the Respondent in paragraphs 7.1 to 7.2 of the Heads of Arguments to be the following:</w:t>
      </w:r>
    </w:p>
    <w:p w:rsidR="00882F62" w:rsidRDefault="00882F62" w:rsidP="00882F62">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p>
    <w:p w:rsidR="00882F62" w:rsidRDefault="00882F62" w:rsidP="00882F62">
      <w:pPr>
        <w:spacing w:line="360" w:lineRule="auto"/>
        <w:ind w:left="144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“The Supreme Court Order as an excellent guide on what the oral evidence is to determine at the High Court</w:t>
      </w:r>
    </w:p>
    <w:p w:rsidR="00882F62" w:rsidRDefault="00882F62" w:rsidP="00882F62">
      <w:pPr>
        <w:spacing w:line="360" w:lineRule="auto"/>
        <w:ind w:left="1440"/>
        <w:contextualSpacing/>
        <w:jc w:val="both"/>
        <w:rPr>
          <w:rFonts w:ascii="Times New Roman" w:hAnsi="Times New Roman" w:cs="Times New Roman"/>
          <w:b/>
          <w:sz w:val="24"/>
          <w:szCs w:val="24"/>
        </w:rPr>
      </w:pPr>
    </w:p>
    <w:p w:rsidR="00882F62" w:rsidRDefault="00882F62" w:rsidP="00882F6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7.1</w:t>
      </w:r>
      <w:r>
        <w:rPr>
          <w:rFonts w:ascii="Times New Roman" w:hAnsi="Times New Roman" w:cs="Times New Roman"/>
          <w:b/>
          <w:sz w:val="24"/>
          <w:szCs w:val="24"/>
        </w:rPr>
        <w:tab/>
        <w:t xml:space="preserve">The Honourable Court present is directed to determine: “what is the amount in respect of which the Respondent enjoys a lien over Lot No.9 </w:t>
      </w:r>
      <w:proofErr w:type="spellStart"/>
      <w:r>
        <w:rPr>
          <w:rFonts w:ascii="Times New Roman" w:hAnsi="Times New Roman" w:cs="Times New Roman"/>
          <w:b/>
          <w:sz w:val="24"/>
          <w:szCs w:val="24"/>
        </w:rPr>
        <w:t>Mathendele</w:t>
      </w:r>
      <w:proofErr w:type="spellEnd"/>
      <w:r>
        <w:rPr>
          <w:rFonts w:ascii="Times New Roman" w:hAnsi="Times New Roman" w:cs="Times New Roman"/>
          <w:b/>
          <w:sz w:val="24"/>
          <w:szCs w:val="24"/>
        </w:rPr>
        <w:t xml:space="preserve"> Township by reason of necessary and useful improvements effected by him on the said property”</w:t>
      </w:r>
      <w:r w:rsidR="009F2EB4">
        <w:rPr>
          <w:rFonts w:ascii="Times New Roman" w:hAnsi="Times New Roman" w:cs="Times New Roman"/>
          <w:b/>
          <w:sz w:val="24"/>
          <w:szCs w:val="24"/>
        </w:rPr>
        <w:t>.</w:t>
      </w:r>
    </w:p>
    <w:p w:rsidR="009F2EB4" w:rsidRDefault="009F2EB4" w:rsidP="00882F62">
      <w:pPr>
        <w:spacing w:line="360" w:lineRule="auto"/>
        <w:ind w:left="2160" w:hanging="720"/>
        <w:contextualSpacing/>
        <w:jc w:val="both"/>
        <w:rPr>
          <w:rFonts w:ascii="Times New Roman" w:hAnsi="Times New Roman" w:cs="Times New Roman"/>
          <w:b/>
          <w:sz w:val="24"/>
          <w:szCs w:val="24"/>
        </w:rPr>
      </w:pPr>
    </w:p>
    <w:p w:rsidR="009F2EB4" w:rsidRDefault="009F2EB4" w:rsidP="00882F6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ab/>
        <w:t>In determining the said amount the court shall determine the amount by which the value of the said property has been enhanced by reason of the said improvements and the amount of the actual expenditure in effecting the improvements, the amount in respect of which the lien is enjoyed being the lesser of the two amounts.  See: Paragraph 2(a) page 41 of the Respondent’s bundle for the Supreme Court judgment.”</w:t>
      </w:r>
    </w:p>
    <w:p w:rsidR="009F2EB4" w:rsidRDefault="009F2EB4" w:rsidP="009F2EB4">
      <w:pPr>
        <w:spacing w:line="480" w:lineRule="auto"/>
        <w:contextualSpacing/>
        <w:jc w:val="both"/>
        <w:rPr>
          <w:rFonts w:ascii="Times New Roman" w:hAnsi="Times New Roman" w:cs="Times New Roman"/>
          <w:b/>
          <w:sz w:val="28"/>
          <w:szCs w:val="28"/>
        </w:rPr>
      </w:pPr>
    </w:p>
    <w:p w:rsidR="006F0DD3" w:rsidRDefault="008878C6" w:rsidP="006F0DD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[35</w:t>
      </w:r>
      <w:r w:rsidR="006F0DD3" w:rsidRPr="006F0DD3">
        <w:rPr>
          <w:rFonts w:ascii="Times New Roman" w:hAnsi="Times New Roman" w:cs="Times New Roman"/>
          <w:sz w:val="28"/>
          <w:szCs w:val="28"/>
        </w:rPr>
        <w:t>]</w:t>
      </w:r>
      <w:r w:rsidR="006F0DD3">
        <w:rPr>
          <w:rFonts w:ascii="Times New Roman" w:hAnsi="Times New Roman" w:cs="Times New Roman"/>
          <w:sz w:val="28"/>
          <w:szCs w:val="28"/>
        </w:rPr>
        <w:tab/>
        <w:t>As gleaned from above the parties were to call witnesses to support their contention</w:t>
      </w:r>
      <w:r>
        <w:rPr>
          <w:rFonts w:ascii="Times New Roman" w:hAnsi="Times New Roman" w:cs="Times New Roman"/>
          <w:sz w:val="28"/>
          <w:szCs w:val="28"/>
        </w:rPr>
        <w:t>s</w:t>
      </w:r>
      <w:r w:rsidR="006F0DD3">
        <w:rPr>
          <w:rFonts w:ascii="Times New Roman" w:hAnsi="Times New Roman" w:cs="Times New Roman"/>
          <w:sz w:val="28"/>
          <w:szCs w:val="28"/>
        </w:rPr>
        <w:t xml:space="preserve"> on what is to be compensat</w:t>
      </w:r>
      <w:r>
        <w:rPr>
          <w:rFonts w:ascii="Times New Roman" w:hAnsi="Times New Roman" w:cs="Times New Roman"/>
          <w:sz w:val="28"/>
          <w:szCs w:val="28"/>
        </w:rPr>
        <w:t xml:space="preserve">ion </w:t>
      </w:r>
      <w:r w:rsidR="006F0DD3">
        <w:rPr>
          <w:rFonts w:ascii="Times New Roman" w:hAnsi="Times New Roman" w:cs="Times New Roman"/>
          <w:sz w:val="28"/>
          <w:szCs w:val="28"/>
        </w:rPr>
        <w:t xml:space="preserve">by this court.  The Supreme Court set out the procedure on how the parties should exchange their reports and also ordered a meeting of </w:t>
      </w:r>
      <w:r w:rsidR="00B67B8B">
        <w:rPr>
          <w:rFonts w:ascii="Times New Roman" w:hAnsi="Times New Roman" w:cs="Times New Roman"/>
          <w:sz w:val="28"/>
          <w:szCs w:val="28"/>
        </w:rPr>
        <w:t xml:space="preserve">expert </w:t>
      </w:r>
      <w:r w:rsidR="006F0DD3">
        <w:rPr>
          <w:rFonts w:ascii="Times New Roman" w:hAnsi="Times New Roman" w:cs="Times New Roman"/>
          <w:sz w:val="28"/>
          <w:szCs w:val="28"/>
        </w:rPr>
        <w:t xml:space="preserve">witnesses to endeavour to reach an agreement on some of the matters that they give evidence and </w:t>
      </w:r>
      <w:r w:rsidR="00B14185">
        <w:rPr>
          <w:rFonts w:ascii="Times New Roman" w:hAnsi="Times New Roman" w:cs="Times New Roman"/>
          <w:sz w:val="28"/>
          <w:szCs w:val="28"/>
        </w:rPr>
        <w:t>m</w:t>
      </w:r>
      <w:r w:rsidR="006F0DD3">
        <w:rPr>
          <w:rFonts w:ascii="Times New Roman" w:hAnsi="Times New Roman" w:cs="Times New Roman"/>
          <w:sz w:val="28"/>
          <w:szCs w:val="28"/>
        </w:rPr>
        <w:t>inutes of such meetings to be filed two days before hearing.</w:t>
      </w:r>
    </w:p>
    <w:p w:rsidR="006F0DD3" w:rsidRDefault="006F0DD3" w:rsidP="009F2EB4">
      <w:pPr>
        <w:spacing w:line="480" w:lineRule="auto"/>
        <w:contextualSpacing/>
        <w:jc w:val="both"/>
        <w:rPr>
          <w:rFonts w:ascii="Times New Roman" w:hAnsi="Times New Roman" w:cs="Times New Roman"/>
          <w:sz w:val="28"/>
          <w:szCs w:val="28"/>
        </w:rPr>
      </w:pPr>
    </w:p>
    <w:p w:rsidR="006F0DD3" w:rsidRDefault="00664556" w:rsidP="006F0DD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[36</w:t>
      </w:r>
      <w:r w:rsidR="006F0DD3">
        <w:rPr>
          <w:rFonts w:ascii="Times New Roman" w:hAnsi="Times New Roman" w:cs="Times New Roman"/>
          <w:sz w:val="28"/>
          <w:szCs w:val="28"/>
        </w:rPr>
        <w:t>]</w:t>
      </w:r>
      <w:r w:rsidR="006F0DD3">
        <w:rPr>
          <w:rFonts w:ascii="Times New Roman" w:hAnsi="Times New Roman" w:cs="Times New Roman"/>
          <w:sz w:val="28"/>
          <w:szCs w:val="28"/>
        </w:rPr>
        <w:tab/>
        <w:t>In view of the above directive of the Supreme Court each party called its expert witness in accordance with the above.  The crux of the matter therefore is a determination by this court as to which expert called by the Applicant and the Respondent is credible in the circumstances of the case.</w:t>
      </w:r>
    </w:p>
    <w:p w:rsidR="006F0DD3" w:rsidRDefault="006F0DD3" w:rsidP="009F2EB4">
      <w:pPr>
        <w:spacing w:line="480" w:lineRule="auto"/>
        <w:contextualSpacing/>
        <w:jc w:val="both"/>
        <w:rPr>
          <w:rFonts w:ascii="Times New Roman" w:hAnsi="Times New Roman" w:cs="Times New Roman"/>
          <w:sz w:val="28"/>
          <w:szCs w:val="28"/>
        </w:rPr>
      </w:pPr>
    </w:p>
    <w:p w:rsidR="006F0DD3" w:rsidRDefault="00664556" w:rsidP="004F7FB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[37</w:t>
      </w:r>
      <w:r w:rsidR="006F0DD3">
        <w:rPr>
          <w:rFonts w:ascii="Times New Roman" w:hAnsi="Times New Roman" w:cs="Times New Roman"/>
          <w:sz w:val="28"/>
          <w:szCs w:val="28"/>
        </w:rPr>
        <w:t>]</w:t>
      </w:r>
      <w:r w:rsidR="006F0DD3">
        <w:rPr>
          <w:rFonts w:ascii="Times New Roman" w:hAnsi="Times New Roman" w:cs="Times New Roman"/>
          <w:sz w:val="28"/>
          <w:szCs w:val="28"/>
        </w:rPr>
        <w:tab/>
      </w:r>
      <w:r w:rsidR="00A96C43">
        <w:rPr>
          <w:rFonts w:ascii="Times New Roman" w:hAnsi="Times New Roman" w:cs="Times New Roman"/>
          <w:sz w:val="28"/>
          <w:szCs w:val="28"/>
        </w:rPr>
        <w:t xml:space="preserve">According to the learned authors </w:t>
      </w:r>
      <w:r w:rsidR="00A96C43">
        <w:rPr>
          <w:rFonts w:ascii="Times New Roman" w:hAnsi="Times New Roman" w:cs="Times New Roman"/>
          <w:b/>
          <w:sz w:val="28"/>
          <w:szCs w:val="28"/>
        </w:rPr>
        <w:t xml:space="preserve">Hoffman et al, </w:t>
      </w:r>
      <w:proofErr w:type="gramStart"/>
      <w:r w:rsidR="00A96C43">
        <w:rPr>
          <w:rFonts w:ascii="Times New Roman" w:hAnsi="Times New Roman" w:cs="Times New Roman"/>
          <w:b/>
          <w:sz w:val="28"/>
          <w:szCs w:val="28"/>
        </w:rPr>
        <w:t>The</w:t>
      </w:r>
      <w:proofErr w:type="gramEnd"/>
      <w:r w:rsidR="00A96C43">
        <w:rPr>
          <w:rFonts w:ascii="Times New Roman" w:hAnsi="Times New Roman" w:cs="Times New Roman"/>
          <w:b/>
          <w:sz w:val="28"/>
          <w:szCs w:val="28"/>
        </w:rPr>
        <w:t xml:space="preserve"> South African Law of Evidence, 4</w:t>
      </w:r>
      <w:r w:rsidR="00A96C43" w:rsidRPr="00A96C43">
        <w:rPr>
          <w:rFonts w:ascii="Times New Roman" w:hAnsi="Times New Roman" w:cs="Times New Roman"/>
          <w:b/>
          <w:sz w:val="28"/>
          <w:szCs w:val="28"/>
          <w:vertAlign w:val="superscript"/>
        </w:rPr>
        <w:t>th</w:t>
      </w:r>
      <w:r w:rsidR="00A96C43">
        <w:rPr>
          <w:rFonts w:ascii="Times New Roman" w:hAnsi="Times New Roman" w:cs="Times New Roman"/>
          <w:b/>
          <w:sz w:val="28"/>
          <w:szCs w:val="28"/>
        </w:rPr>
        <w:t xml:space="preserve"> Edition </w:t>
      </w:r>
      <w:r w:rsidR="00A96C43">
        <w:rPr>
          <w:rFonts w:ascii="Times New Roman" w:hAnsi="Times New Roman" w:cs="Times New Roman"/>
          <w:sz w:val="28"/>
          <w:szCs w:val="28"/>
        </w:rPr>
        <w:t xml:space="preserve">at page 100, it is the function of the judge to decide whether the witness has sufficient qualifications to be able to give assistance.  The court must be satisfied that the witness possess sufficient skill, training or experience to assist it.  His qualifications </w:t>
      </w:r>
      <w:r w:rsidR="004F7FBE">
        <w:rPr>
          <w:rFonts w:ascii="Times New Roman" w:hAnsi="Times New Roman" w:cs="Times New Roman"/>
          <w:sz w:val="28"/>
          <w:szCs w:val="28"/>
        </w:rPr>
        <w:t xml:space="preserve">have to be measured against the evidence he had to give in order to determine whether they are sufficient to enable </w:t>
      </w:r>
      <w:r>
        <w:rPr>
          <w:rFonts w:ascii="Times New Roman" w:hAnsi="Times New Roman" w:cs="Times New Roman"/>
          <w:sz w:val="28"/>
          <w:szCs w:val="28"/>
        </w:rPr>
        <w:t>(</w:t>
      </w:r>
      <w:r w:rsidR="004F7FBE" w:rsidRPr="00B14185">
        <w:rPr>
          <w:rFonts w:ascii="Times New Roman" w:hAnsi="Times New Roman" w:cs="Times New Roman"/>
          <w:sz w:val="28"/>
          <w:szCs w:val="28"/>
        </w:rPr>
        <w:t xml:space="preserve">him </w:t>
      </w:r>
      <w:r w:rsidRPr="00B14185">
        <w:rPr>
          <w:rFonts w:ascii="Times New Roman" w:hAnsi="Times New Roman" w:cs="Times New Roman"/>
          <w:sz w:val="28"/>
          <w:szCs w:val="28"/>
        </w:rPr>
        <w:t xml:space="preserve">to give </w:t>
      </w:r>
      <w:r w:rsidR="004F7FBE" w:rsidRPr="00B14185">
        <w:rPr>
          <w:rFonts w:ascii="Times New Roman" w:hAnsi="Times New Roman" w:cs="Times New Roman"/>
          <w:sz w:val="28"/>
          <w:szCs w:val="28"/>
        </w:rPr>
        <w:t>relevant evidence</w:t>
      </w:r>
      <w:r w:rsidRPr="00B14185">
        <w:rPr>
          <w:rFonts w:ascii="Times New Roman" w:hAnsi="Times New Roman" w:cs="Times New Roman"/>
          <w:sz w:val="28"/>
          <w:szCs w:val="28"/>
        </w:rPr>
        <w:t>)</w:t>
      </w:r>
      <w:r w:rsidR="004F7FBE" w:rsidRPr="00B14185">
        <w:rPr>
          <w:rFonts w:ascii="Times New Roman" w:hAnsi="Times New Roman" w:cs="Times New Roman"/>
          <w:sz w:val="28"/>
          <w:szCs w:val="28"/>
        </w:rPr>
        <w:t>.</w:t>
      </w:r>
      <w:r w:rsidR="004F7FBE">
        <w:rPr>
          <w:rFonts w:ascii="Times New Roman" w:hAnsi="Times New Roman" w:cs="Times New Roman"/>
          <w:sz w:val="28"/>
          <w:szCs w:val="28"/>
        </w:rPr>
        <w:t xml:space="preserve">  The learned authors have cited a number of decided cases in this respect in folios 6 to 15 of page 1000 of the above cited textbook.</w:t>
      </w:r>
    </w:p>
    <w:p w:rsidR="004F7FBE" w:rsidRDefault="004F7FBE" w:rsidP="009F2EB4">
      <w:pPr>
        <w:spacing w:line="480" w:lineRule="auto"/>
        <w:contextualSpacing/>
        <w:jc w:val="both"/>
        <w:rPr>
          <w:rFonts w:ascii="Times New Roman" w:hAnsi="Times New Roman" w:cs="Times New Roman"/>
          <w:sz w:val="28"/>
          <w:szCs w:val="28"/>
        </w:rPr>
      </w:pPr>
    </w:p>
    <w:p w:rsidR="004F7FBE" w:rsidRDefault="00664556" w:rsidP="004F7FB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[38</w:t>
      </w:r>
      <w:r w:rsidR="004F7FBE">
        <w:rPr>
          <w:rFonts w:ascii="Times New Roman" w:hAnsi="Times New Roman" w:cs="Times New Roman"/>
          <w:sz w:val="28"/>
          <w:szCs w:val="28"/>
        </w:rPr>
        <w:t>]</w:t>
      </w:r>
      <w:r w:rsidR="004F7FBE">
        <w:rPr>
          <w:rFonts w:ascii="Times New Roman" w:hAnsi="Times New Roman" w:cs="Times New Roman"/>
          <w:sz w:val="28"/>
          <w:szCs w:val="28"/>
        </w:rPr>
        <w:tab/>
        <w:t xml:space="preserve">The learned author’s </w:t>
      </w:r>
      <w:r w:rsidR="004F7FBE">
        <w:rPr>
          <w:rFonts w:ascii="Times New Roman" w:hAnsi="Times New Roman" w:cs="Times New Roman"/>
          <w:b/>
          <w:sz w:val="28"/>
          <w:szCs w:val="28"/>
        </w:rPr>
        <w:t>Hoffman (supra)</w:t>
      </w:r>
      <w:r w:rsidR="004F7FBE">
        <w:rPr>
          <w:rFonts w:ascii="Times New Roman" w:hAnsi="Times New Roman" w:cs="Times New Roman"/>
          <w:sz w:val="28"/>
          <w:szCs w:val="28"/>
        </w:rPr>
        <w:t xml:space="preserve"> has </w:t>
      </w:r>
      <w:r w:rsidR="00B14185">
        <w:rPr>
          <w:rFonts w:ascii="Times New Roman" w:hAnsi="Times New Roman" w:cs="Times New Roman"/>
          <w:sz w:val="28"/>
          <w:szCs w:val="28"/>
        </w:rPr>
        <w:t>dealt with</w:t>
      </w:r>
      <w:r w:rsidR="004F7FBE">
        <w:rPr>
          <w:rFonts w:ascii="Times New Roman" w:hAnsi="Times New Roman" w:cs="Times New Roman"/>
          <w:sz w:val="28"/>
          <w:szCs w:val="28"/>
        </w:rPr>
        <w:t xml:space="preserve"> a number of topics on the subject of expert evidence and I shall revert to some aspects of their discussions as I proceed with this judgment.</w:t>
      </w:r>
    </w:p>
    <w:p w:rsidR="004F7FBE" w:rsidRDefault="004F7FBE" w:rsidP="009F2EB4">
      <w:pPr>
        <w:spacing w:line="480" w:lineRule="auto"/>
        <w:contextualSpacing/>
        <w:jc w:val="both"/>
        <w:rPr>
          <w:rFonts w:ascii="Times New Roman" w:hAnsi="Times New Roman" w:cs="Times New Roman"/>
          <w:sz w:val="28"/>
          <w:szCs w:val="28"/>
        </w:rPr>
      </w:pPr>
    </w:p>
    <w:p w:rsidR="00AE122B" w:rsidRDefault="00664556" w:rsidP="004332A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[39</w:t>
      </w:r>
      <w:r w:rsidR="004F7FBE">
        <w:rPr>
          <w:rFonts w:ascii="Times New Roman" w:hAnsi="Times New Roman" w:cs="Times New Roman"/>
          <w:sz w:val="28"/>
          <w:szCs w:val="28"/>
        </w:rPr>
        <w:t>]</w:t>
      </w:r>
      <w:r w:rsidR="004F7FBE">
        <w:rPr>
          <w:rFonts w:ascii="Times New Roman" w:hAnsi="Times New Roman" w:cs="Times New Roman"/>
          <w:sz w:val="28"/>
          <w:szCs w:val="28"/>
        </w:rPr>
        <w:tab/>
      </w:r>
      <w:r w:rsidR="004332A4">
        <w:rPr>
          <w:rFonts w:ascii="Times New Roman" w:hAnsi="Times New Roman" w:cs="Times New Roman"/>
          <w:sz w:val="28"/>
          <w:szCs w:val="28"/>
        </w:rPr>
        <w:t xml:space="preserve">After the above short survey on the principles on how to </w:t>
      </w:r>
      <w:r w:rsidR="00B14185">
        <w:rPr>
          <w:rFonts w:ascii="Times New Roman" w:hAnsi="Times New Roman" w:cs="Times New Roman"/>
          <w:sz w:val="28"/>
          <w:szCs w:val="28"/>
        </w:rPr>
        <w:t>treat</w:t>
      </w:r>
      <w:r w:rsidR="004332A4">
        <w:rPr>
          <w:rFonts w:ascii="Times New Roman" w:hAnsi="Times New Roman" w:cs="Times New Roman"/>
          <w:sz w:val="28"/>
          <w:szCs w:val="28"/>
        </w:rPr>
        <w:t xml:space="preserve"> such testimony by the court</w:t>
      </w:r>
      <w:r w:rsidR="009B3773">
        <w:rPr>
          <w:rFonts w:ascii="Times New Roman" w:hAnsi="Times New Roman" w:cs="Times New Roman"/>
          <w:sz w:val="28"/>
          <w:szCs w:val="28"/>
        </w:rPr>
        <w:t xml:space="preserve"> t</w:t>
      </w:r>
      <w:r w:rsidR="004332A4">
        <w:rPr>
          <w:rFonts w:ascii="Times New Roman" w:hAnsi="Times New Roman" w:cs="Times New Roman"/>
          <w:sz w:val="28"/>
          <w:szCs w:val="28"/>
        </w:rPr>
        <w:t xml:space="preserve">he next enquiry is to determine the efficacy of the two expert witnesses as </w:t>
      </w:r>
      <w:r w:rsidR="00302C0C">
        <w:rPr>
          <w:rFonts w:ascii="Times New Roman" w:hAnsi="Times New Roman" w:cs="Times New Roman"/>
          <w:sz w:val="28"/>
          <w:szCs w:val="28"/>
        </w:rPr>
        <w:t>who is a</w:t>
      </w:r>
      <w:r w:rsidR="004332A4">
        <w:rPr>
          <w:rFonts w:ascii="Times New Roman" w:hAnsi="Times New Roman" w:cs="Times New Roman"/>
          <w:sz w:val="28"/>
          <w:szCs w:val="28"/>
        </w:rPr>
        <w:t xml:space="preserve"> credible witness before the court.</w:t>
      </w:r>
      <w:r w:rsidR="009B3773">
        <w:rPr>
          <w:rFonts w:ascii="Times New Roman" w:hAnsi="Times New Roman" w:cs="Times New Roman"/>
          <w:sz w:val="28"/>
          <w:szCs w:val="28"/>
        </w:rPr>
        <w:t xml:space="preserve">  It will </w:t>
      </w:r>
      <w:r w:rsidR="009B3773">
        <w:rPr>
          <w:rFonts w:ascii="Times New Roman" w:hAnsi="Times New Roman" w:cs="Times New Roman"/>
          <w:sz w:val="28"/>
          <w:szCs w:val="28"/>
        </w:rPr>
        <w:lastRenderedPageBreak/>
        <w:t xml:space="preserve">also be useful to give a brief outline of the circumstances in the case of </w:t>
      </w:r>
      <w:r w:rsidR="009B3773">
        <w:rPr>
          <w:rFonts w:ascii="Times New Roman" w:hAnsi="Times New Roman" w:cs="Times New Roman"/>
          <w:b/>
          <w:sz w:val="28"/>
          <w:szCs w:val="28"/>
        </w:rPr>
        <w:t xml:space="preserve">Fletcher </w:t>
      </w:r>
      <w:proofErr w:type="spellStart"/>
      <w:r w:rsidR="009B3773">
        <w:rPr>
          <w:rFonts w:ascii="Times New Roman" w:hAnsi="Times New Roman" w:cs="Times New Roman"/>
          <w:b/>
          <w:sz w:val="28"/>
          <w:szCs w:val="28"/>
        </w:rPr>
        <w:t>vs</w:t>
      </w:r>
      <w:proofErr w:type="spellEnd"/>
      <w:r w:rsidR="009B3773">
        <w:rPr>
          <w:rFonts w:ascii="Times New Roman" w:hAnsi="Times New Roman" w:cs="Times New Roman"/>
          <w:b/>
          <w:sz w:val="28"/>
          <w:szCs w:val="28"/>
        </w:rPr>
        <w:t xml:space="preserve"> Fletcher (supra)</w:t>
      </w:r>
      <w:r w:rsidR="009B3773">
        <w:rPr>
          <w:rFonts w:ascii="Times New Roman" w:hAnsi="Times New Roman" w:cs="Times New Roman"/>
          <w:sz w:val="28"/>
          <w:szCs w:val="28"/>
        </w:rPr>
        <w:t xml:space="preserve"> to give an overview of the issues for decision by this court.</w:t>
      </w:r>
    </w:p>
    <w:p w:rsidR="00AE122B" w:rsidRDefault="00AE122B" w:rsidP="004332A4">
      <w:pPr>
        <w:spacing w:line="480" w:lineRule="auto"/>
        <w:ind w:left="720" w:hanging="720"/>
        <w:contextualSpacing/>
        <w:jc w:val="both"/>
        <w:rPr>
          <w:rFonts w:ascii="Times New Roman" w:hAnsi="Times New Roman" w:cs="Times New Roman"/>
          <w:sz w:val="28"/>
          <w:szCs w:val="28"/>
        </w:rPr>
      </w:pPr>
    </w:p>
    <w:p w:rsidR="004F7FBE" w:rsidRDefault="00AE122B" w:rsidP="004332A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9B3773">
        <w:rPr>
          <w:rFonts w:ascii="Times New Roman" w:hAnsi="Times New Roman" w:cs="Times New Roman"/>
          <w:sz w:val="28"/>
          <w:szCs w:val="28"/>
        </w:rPr>
        <w:t xml:space="preserve">In that case </w:t>
      </w:r>
      <w:r w:rsidR="00097A31">
        <w:rPr>
          <w:rFonts w:ascii="Times New Roman" w:hAnsi="Times New Roman" w:cs="Times New Roman"/>
          <w:sz w:val="28"/>
          <w:szCs w:val="28"/>
        </w:rPr>
        <w:t>the</w:t>
      </w:r>
      <w:r w:rsidR="000A0B70">
        <w:rPr>
          <w:rFonts w:ascii="Times New Roman" w:hAnsi="Times New Roman" w:cs="Times New Roman"/>
          <w:sz w:val="28"/>
          <w:szCs w:val="28"/>
        </w:rPr>
        <w:t xml:space="preserve"> Defendant company leased from one S a piece of ground for a term of three years renewable for two successive similar periods, the lease entitling the lease to sink wells, by pipes and erect buildings and machinery upon the property.  Thereafter the Defendant</w:t>
      </w:r>
      <w:r w:rsidR="003D3B19">
        <w:rPr>
          <w:rFonts w:ascii="Times New Roman" w:hAnsi="Times New Roman" w:cs="Times New Roman"/>
          <w:sz w:val="28"/>
          <w:szCs w:val="28"/>
        </w:rPr>
        <w:t>’s</w:t>
      </w:r>
      <w:r w:rsidR="000A0B70">
        <w:rPr>
          <w:rFonts w:ascii="Times New Roman" w:hAnsi="Times New Roman" w:cs="Times New Roman"/>
          <w:sz w:val="28"/>
          <w:szCs w:val="28"/>
        </w:rPr>
        <w:t xml:space="preserve"> company sunk a well within what it believed to be the boundary of the land leased and erected plant by means of which it pumped water for the use of the town of B for a period of some months.  </w:t>
      </w:r>
      <w:proofErr w:type="spellStart"/>
      <w:r w:rsidR="000A0B70">
        <w:rPr>
          <w:rFonts w:ascii="Times New Roman" w:hAnsi="Times New Roman" w:cs="Times New Roman"/>
          <w:sz w:val="28"/>
          <w:szCs w:val="28"/>
        </w:rPr>
        <w:t>Infact</w:t>
      </w:r>
      <w:proofErr w:type="spellEnd"/>
      <w:r w:rsidR="000A0B70">
        <w:rPr>
          <w:rFonts w:ascii="Times New Roman" w:hAnsi="Times New Roman" w:cs="Times New Roman"/>
          <w:sz w:val="28"/>
          <w:szCs w:val="28"/>
        </w:rPr>
        <w:t xml:space="preserve"> the well and portion </w:t>
      </w:r>
      <w:r w:rsidR="003D3B19">
        <w:rPr>
          <w:rFonts w:ascii="Times New Roman" w:hAnsi="Times New Roman" w:cs="Times New Roman"/>
          <w:sz w:val="28"/>
          <w:szCs w:val="28"/>
        </w:rPr>
        <w:t xml:space="preserve">of that plot fell just beyond the boundary of the leased property and within the limits of Plaintiff’s adjourning land.  The Defendant </w:t>
      </w:r>
      <w:proofErr w:type="gramStart"/>
      <w:r w:rsidR="003D3B19">
        <w:rPr>
          <w:rFonts w:ascii="Times New Roman" w:hAnsi="Times New Roman" w:cs="Times New Roman"/>
          <w:sz w:val="28"/>
          <w:szCs w:val="28"/>
        </w:rPr>
        <w:t>company</w:t>
      </w:r>
      <w:proofErr w:type="gramEnd"/>
      <w:r w:rsidR="003D3B19">
        <w:rPr>
          <w:rFonts w:ascii="Times New Roman" w:hAnsi="Times New Roman" w:cs="Times New Roman"/>
          <w:sz w:val="28"/>
          <w:szCs w:val="28"/>
        </w:rPr>
        <w:t xml:space="preserve"> had continued to pump water from the well after it had discovered this fact but it had made no profit from the sale of the water.</w:t>
      </w:r>
    </w:p>
    <w:p w:rsidR="003D3B19" w:rsidRDefault="003D3B19" w:rsidP="004332A4">
      <w:pPr>
        <w:spacing w:line="480" w:lineRule="auto"/>
        <w:ind w:left="720" w:hanging="720"/>
        <w:contextualSpacing/>
        <w:jc w:val="both"/>
        <w:rPr>
          <w:rFonts w:ascii="Times New Roman" w:hAnsi="Times New Roman" w:cs="Times New Roman"/>
          <w:sz w:val="28"/>
          <w:szCs w:val="28"/>
        </w:rPr>
      </w:pPr>
    </w:p>
    <w:p w:rsidR="003D3B19" w:rsidRDefault="00AE122B" w:rsidP="004332A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3D3B19">
        <w:rPr>
          <w:rFonts w:ascii="Times New Roman" w:hAnsi="Times New Roman" w:cs="Times New Roman"/>
          <w:sz w:val="28"/>
          <w:szCs w:val="28"/>
        </w:rPr>
        <w:t xml:space="preserve">The Plaintiff having instituted an action for </w:t>
      </w:r>
      <w:proofErr w:type="spellStart"/>
      <w:r w:rsidR="003D3B19">
        <w:rPr>
          <w:rFonts w:ascii="Times New Roman" w:hAnsi="Times New Roman" w:cs="Times New Roman"/>
          <w:sz w:val="28"/>
          <w:szCs w:val="28"/>
        </w:rPr>
        <w:t>ejectment</w:t>
      </w:r>
      <w:proofErr w:type="spellEnd"/>
      <w:r w:rsidR="003D3B19">
        <w:rPr>
          <w:rFonts w:ascii="Times New Roman" w:hAnsi="Times New Roman" w:cs="Times New Roman"/>
          <w:sz w:val="28"/>
          <w:szCs w:val="28"/>
        </w:rPr>
        <w:t xml:space="preserve"> and damages and for an account of all water taken from the well and payment of profits the Defendant’s company claimed to be entitled to retain possession of the land until compensated for improvements.</w:t>
      </w:r>
    </w:p>
    <w:p w:rsidR="003D3B19" w:rsidRDefault="003D3B19" w:rsidP="004332A4">
      <w:pPr>
        <w:spacing w:line="480" w:lineRule="auto"/>
        <w:ind w:left="720" w:hanging="720"/>
        <w:contextualSpacing/>
        <w:jc w:val="both"/>
        <w:rPr>
          <w:rFonts w:ascii="Times New Roman" w:hAnsi="Times New Roman" w:cs="Times New Roman"/>
          <w:sz w:val="28"/>
          <w:szCs w:val="28"/>
        </w:rPr>
      </w:pPr>
    </w:p>
    <w:p w:rsidR="003D3B19" w:rsidRDefault="00AE122B" w:rsidP="004332A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[42]</w:t>
      </w:r>
      <w:r>
        <w:rPr>
          <w:rFonts w:ascii="Times New Roman" w:hAnsi="Times New Roman" w:cs="Times New Roman"/>
          <w:sz w:val="28"/>
          <w:szCs w:val="28"/>
        </w:rPr>
        <w:tab/>
      </w:r>
      <w:r w:rsidR="003D3B19">
        <w:rPr>
          <w:rFonts w:ascii="Times New Roman" w:hAnsi="Times New Roman" w:cs="Times New Roman"/>
          <w:sz w:val="28"/>
          <w:szCs w:val="28"/>
        </w:rPr>
        <w:t>It was held that the Defendant’s company was entitled to be compensated for the improvements to the extent to which the value of the Plaintiff’s land had been enhanced thereby and to return possession of the land until such compensation had been paid.</w:t>
      </w:r>
    </w:p>
    <w:p w:rsidR="003D3B19" w:rsidRDefault="003D3B19" w:rsidP="004332A4">
      <w:pPr>
        <w:spacing w:line="480" w:lineRule="auto"/>
        <w:ind w:left="720" w:hanging="720"/>
        <w:contextualSpacing/>
        <w:jc w:val="both"/>
        <w:rPr>
          <w:rFonts w:ascii="Times New Roman" w:hAnsi="Times New Roman" w:cs="Times New Roman"/>
          <w:sz w:val="28"/>
          <w:szCs w:val="28"/>
        </w:rPr>
      </w:pPr>
    </w:p>
    <w:p w:rsidR="003D3B19" w:rsidRPr="009B3773" w:rsidRDefault="00AE122B" w:rsidP="004332A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3D3B19">
        <w:rPr>
          <w:rFonts w:ascii="Times New Roman" w:hAnsi="Times New Roman" w:cs="Times New Roman"/>
          <w:sz w:val="28"/>
          <w:szCs w:val="28"/>
        </w:rPr>
        <w:t>On the damages claimed the court was not satisfied on the evidence that the pool had been drained by the well and as such the Plaintiff had clearly not sustained any loss by the mere trespass, he came to the conclusion that it had not been proved that the Plaintiff had sustained any actual damages.</w:t>
      </w:r>
    </w:p>
    <w:p w:rsidR="004332A4" w:rsidRDefault="004332A4" w:rsidP="009F2EB4">
      <w:pPr>
        <w:spacing w:line="480" w:lineRule="auto"/>
        <w:contextualSpacing/>
        <w:jc w:val="both"/>
        <w:rPr>
          <w:rFonts w:ascii="Times New Roman" w:hAnsi="Times New Roman" w:cs="Times New Roman"/>
          <w:sz w:val="28"/>
          <w:szCs w:val="28"/>
        </w:rPr>
      </w:pPr>
    </w:p>
    <w:p w:rsidR="004332A4" w:rsidRDefault="00AE122B"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[44</w:t>
      </w:r>
      <w:r w:rsidR="004332A4">
        <w:rPr>
          <w:rFonts w:ascii="Times New Roman" w:hAnsi="Times New Roman" w:cs="Times New Roman"/>
          <w:sz w:val="28"/>
          <w:szCs w:val="28"/>
        </w:rPr>
        <w:t>]</w:t>
      </w:r>
      <w:r w:rsidR="004332A4">
        <w:rPr>
          <w:rFonts w:ascii="Times New Roman" w:hAnsi="Times New Roman" w:cs="Times New Roman"/>
          <w:sz w:val="28"/>
          <w:szCs w:val="28"/>
        </w:rPr>
        <w:tab/>
      </w:r>
      <w:r w:rsidR="00932AE4">
        <w:rPr>
          <w:rFonts w:ascii="Times New Roman" w:hAnsi="Times New Roman" w:cs="Times New Roman"/>
          <w:sz w:val="28"/>
          <w:szCs w:val="28"/>
        </w:rPr>
        <w:t xml:space="preserve">I have considered all the evidence led by the two expert witnesses and the argument advanced by the attorneys of both parties and it is my view that the expert witness called by the Respondent is more credible than that of the witness </w:t>
      </w:r>
      <w:r w:rsidR="00D010F4">
        <w:rPr>
          <w:rFonts w:ascii="Times New Roman" w:hAnsi="Times New Roman" w:cs="Times New Roman"/>
          <w:sz w:val="28"/>
          <w:szCs w:val="28"/>
        </w:rPr>
        <w:t xml:space="preserve">called for the Applicant.  I say so for a number of reasons I shall outline </w:t>
      </w:r>
      <w:r w:rsidR="00D010F4">
        <w:rPr>
          <w:rFonts w:ascii="Times New Roman" w:hAnsi="Times New Roman" w:cs="Times New Roman"/>
          <w:b/>
          <w:sz w:val="28"/>
          <w:szCs w:val="28"/>
        </w:rPr>
        <w:t>ad seriatim</w:t>
      </w:r>
      <w:r w:rsidR="00D010F4">
        <w:rPr>
          <w:rFonts w:ascii="Times New Roman" w:hAnsi="Times New Roman" w:cs="Times New Roman"/>
          <w:sz w:val="28"/>
          <w:szCs w:val="28"/>
        </w:rPr>
        <w:t xml:space="preserve"> in the following paragraphs.</w:t>
      </w:r>
    </w:p>
    <w:p w:rsidR="00D010F4" w:rsidRDefault="00D010F4" w:rsidP="00D010F4">
      <w:pPr>
        <w:spacing w:line="480" w:lineRule="auto"/>
        <w:ind w:left="720" w:hanging="720"/>
        <w:contextualSpacing/>
        <w:jc w:val="both"/>
        <w:rPr>
          <w:rFonts w:ascii="Times New Roman" w:hAnsi="Times New Roman" w:cs="Times New Roman"/>
          <w:sz w:val="28"/>
          <w:szCs w:val="28"/>
        </w:rPr>
      </w:pPr>
    </w:p>
    <w:p w:rsidR="00696C51" w:rsidRDefault="00AE122B"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[45</w:t>
      </w:r>
      <w:r w:rsidR="00D010F4">
        <w:rPr>
          <w:rFonts w:ascii="Times New Roman" w:hAnsi="Times New Roman" w:cs="Times New Roman"/>
          <w:sz w:val="28"/>
          <w:szCs w:val="28"/>
        </w:rPr>
        <w:t>]</w:t>
      </w:r>
      <w:r w:rsidR="00D010F4">
        <w:rPr>
          <w:rFonts w:ascii="Times New Roman" w:hAnsi="Times New Roman" w:cs="Times New Roman"/>
          <w:sz w:val="28"/>
          <w:szCs w:val="28"/>
        </w:rPr>
        <w:tab/>
        <w:t>First and foremost it would appear to me that Respondent’s expert underst</w:t>
      </w:r>
      <w:r w:rsidR="00696C51">
        <w:rPr>
          <w:rFonts w:ascii="Times New Roman" w:hAnsi="Times New Roman" w:cs="Times New Roman"/>
          <w:sz w:val="28"/>
          <w:szCs w:val="28"/>
        </w:rPr>
        <w:t>oo</w:t>
      </w:r>
      <w:r w:rsidR="00D010F4">
        <w:rPr>
          <w:rFonts w:ascii="Times New Roman" w:hAnsi="Times New Roman" w:cs="Times New Roman"/>
          <w:sz w:val="28"/>
          <w:szCs w:val="28"/>
        </w:rPr>
        <w:t xml:space="preserve">d the formula to be used </w:t>
      </w:r>
      <w:r w:rsidR="00696C51">
        <w:rPr>
          <w:rFonts w:ascii="Times New Roman" w:hAnsi="Times New Roman" w:cs="Times New Roman"/>
          <w:sz w:val="28"/>
          <w:szCs w:val="28"/>
        </w:rPr>
        <w:t>as set out by the Supreme Court.</w:t>
      </w:r>
    </w:p>
    <w:p w:rsidR="00696C51" w:rsidRDefault="00696C51" w:rsidP="00D010F4">
      <w:pPr>
        <w:spacing w:line="480" w:lineRule="auto"/>
        <w:ind w:left="720" w:hanging="720"/>
        <w:contextualSpacing/>
        <w:jc w:val="both"/>
        <w:rPr>
          <w:rFonts w:ascii="Times New Roman" w:hAnsi="Times New Roman" w:cs="Times New Roman"/>
          <w:sz w:val="28"/>
          <w:szCs w:val="28"/>
        </w:rPr>
      </w:pPr>
    </w:p>
    <w:p w:rsidR="00D010F4" w:rsidRDefault="00696C51"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664556">
        <w:rPr>
          <w:rFonts w:ascii="Times New Roman" w:hAnsi="Times New Roman" w:cs="Times New Roman"/>
          <w:sz w:val="28"/>
          <w:szCs w:val="28"/>
        </w:rPr>
        <w:t>4</w:t>
      </w:r>
      <w:r>
        <w:rPr>
          <w:rFonts w:ascii="Times New Roman" w:hAnsi="Times New Roman" w:cs="Times New Roman"/>
          <w:sz w:val="28"/>
          <w:szCs w:val="28"/>
        </w:rPr>
        <w:t>6</w:t>
      </w:r>
      <w:r w:rsidR="00A60C38">
        <w:rPr>
          <w:rFonts w:ascii="Times New Roman" w:hAnsi="Times New Roman" w:cs="Times New Roman"/>
          <w:sz w:val="28"/>
          <w:szCs w:val="28"/>
        </w:rPr>
        <w:t>]</w:t>
      </w:r>
      <w:r w:rsidR="00A60C38">
        <w:rPr>
          <w:rFonts w:ascii="Times New Roman" w:hAnsi="Times New Roman" w:cs="Times New Roman"/>
          <w:sz w:val="28"/>
          <w:szCs w:val="28"/>
        </w:rPr>
        <w:tab/>
        <w:t xml:space="preserve">The gravamen of the enquiry as directed by the Supreme Court is how does this court determine the necessary and useful improvements effected </w:t>
      </w:r>
      <w:r w:rsidR="00A60C38">
        <w:rPr>
          <w:rFonts w:ascii="Times New Roman" w:hAnsi="Times New Roman" w:cs="Times New Roman"/>
          <w:sz w:val="28"/>
          <w:szCs w:val="28"/>
        </w:rPr>
        <w:lastRenderedPageBreak/>
        <w:t xml:space="preserve">on the property – the amount by which the value of the said property has been enhanced by the said improvements and the amount of the actual expenditure in effecting the improvements </w:t>
      </w:r>
      <w:r w:rsidR="00AD2F99">
        <w:rPr>
          <w:rFonts w:ascii="Times New Roman" w:hAnsi="Times New Roman" w:cs="Times New Roman"/>
          <w:sz w:val="28"/>
          <w:szCs w:val="28"/>
        </w:rPr>
        <w:t>they seek of the two amounts.</w:t>
      </w:r>
    </w:p>
    <w:p w:rsidR="00AD2F99" w:rsidRDefault="00AD2F99" w:rsidP="00D010F4">
      <w:pPr>
        <w:spacing w:line="480" w:lineRule="auto"/>
        <w:ind w:left="720" w:hanging="720"/>
        <w:contextualSpacing/>
        <w:jc w:val="both"/>
        <w:rPr>
          <w:rFonts w:ascii="Times New Roman" w:hAnsi="Times New Roman" w:cs="Times New Roman"/>
          <w:sz w:val="28"/>
          <w:szCs w:val="28"/>
        </w:rPr>
      </w:pPr>
    </w:p>
    <w:p w:rsidR="00AD2F99" w:rsidRDefault="00696C51"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[47</w:t>
      </w:r>
      <w:r w:rsidR="00AD2F99">
        <w:rPr>
          <w:rFonts w:ascii="Times New Roman" w:hAnsi="Times New Roman" w:cs="Times New Roman"/>
          <w:sz w:val="28"/>
          <w:szCs w:val="28"/>
        </w:rPr>
        <w:t>]</w:t>
      </w:r>
      <w:r w:rsidR="00AD2F99">
        <w:rPr>
          <w:rFonts w:ascii="Times New Roman" w:hAnsi="Times New Roman" w:cs="Times New Roman"/>
          <w:sz w:val="28"/>
          <w:szCs w:val="28"/>
        </w:rPr>
        <w:tab/>
      </w:r>
      <w:r w:rsidR="00E63BA8">
        <w:rPr>
          <w:rFonts w:ascii="Times New Roman" w:hAnsi="Times New Roman" w:cs="Times New Roman"/>
          <w:sz w:val="28"/>
          <w:szCs w:val="28"/>
        </w:rPr>
        <w:t>In this regard the evidence of the Respondent’s exp</w:t>
      </w:r>
      <w:r w:rsidR="009F3666">
        <w:rPr>
          <w:rFonts w:ascii="Times New Roman" w:hAnsi="Times New Roman" w:cs="Times New Roman"/>
          <w:sz w:val="28"/>
          <w:szCs w:val="28"/>
        </w:rPr>
        <w:t>e</w:t>
      </w:r>
      <w:r w:rsidR="00E63BA8">
        <w:rPr>
          <w:rFonts w:ascii="Times New Roman" w:hAnsi="Times New Roman" w:cs="Times New Roman"/>
          <w:sz w:val="28"/>
          <w:szCs w:val="28"/>
        </w:rPr>
        <w:t xml:space="preserve">rt witness Mr. </w:t>
      </w:r>
      <w:proofErr w:type="spellStart"/>
      <w:r w:rsidR="00E63BA8">
        <w:rPr>
          <w:rFonts w:ascii="Times New Roman" w:hAnsi="Times New Roman" w:cs="Times New Roman"/>
          <w:sz w:val="28"/>
          <w:szCs w:val="28"/>
        </w:rPr>
        <w:t>Lombe</w:t>
      </w:r>
      <w:proofErr w:type="spellEnd"/>
      <w:r w:rsidR="00E63BA8">
        <w:rPr>
          <w:rFonts w:ascii="Times New Roman" w:hAnsi="Times New Roman" w:cs="Times New Roman"/>
          <w:sz w:val="28"/>
          <w:szCs w:val="28"/>
        </w:rPr>
        <w:t xml:space="preserve"> </w:t>
      </w:r>
      <w:proofErr w:type="spellStart"/>
      <w:r w:rsidR="00E63BA8">
        <w:rPr>
          <w:rFonts w:ascii="Times New Roman" w:hAnsi="Times New Roman" w:cs="Times New Roman"/>
          <w:sz w:val="28"/>
          <w:szCs w:val="28"/>
        </w:rPr>
        <w:t>Chongo</w:t>
      </w:r>
      <w:proofErr w:type="spellEnd"/>
      <w:r w:rsidR="00E63BA8">
        <w:rPr>
          <w:rFonts w:ascii="Times New Roman" w:hAnsi="Times New Roman" w:cs="Times New Roman"/>
          <w:sz w:val="28"/>
          <w:szCs w:val="28"/>
        </w:rPr>
        <w:t xml:space="preserve"> when asked in his evidence-in-chief what his understanding was of the </w:t>
      </w:r>
      <w:r w:rsidR="009F3666">
        <w:rPr>
          <w:rFonts w:ascii="Times New Roman" w:hAnsi="Times New Roman" w:cs="Times New Roman"/>
          <w:sz w:val="28"/>
          <w:szCs w:val="28"/>
        </w:rPr>
        <w:t xml:space="preserve">Supreme Court Directive on how to </w:t>
      </w:r>
      <w:r w:rsidR="00302C0C">
        <w:rPr>
          <w:rFonts w:ascii="Times New Roman" w:hAnsi="Times New Roman" w:cs="Times New Roman"/>
          <w:sz w:val="28"/>
          <w:szCs w:val="28"/>
        </w:rPr>
        <w:t>proceed</w:t>
      </w:r>
      <w:r w:rsidR="009F3666">
        <w:rPr>
          <w:rFonts w:ascii="Times New Roman" w:hAnsi="Times New Roman" w:cs="Times New Roman"/>
          <w:sz w:val="28"/>
          <w:szCs w:val="28"/>
        </w:rPr>
        <w:t xml:space="preserve"> carrying out his instructions what he understood by having to determine the amount by which value of the said property has been enhanced by reason of the said improvements effected by the Respondent on the said property.</w:t>
      </w:r>
    </w:p>
    <w:p w:rsidR="009F3666" w:rsidRDefault="009F3666" w:rsidP="00D010F4">
      <w:pPr>
        <w:spacing w:line="480" w:lineRule="auto"/>
        <w:ind w:left="720" w:hanging="720"/>
        <w:contextualSpacing/>
        <w:jc w:val="both"/>
        <w:rPr>
          <w:rFonts w:ascii="Times New Roman" w:hAnsi="Times New Roman" w:cs="Times New Roman"/>
          <w:sz w:val="28"/>
          <w:szCs w:val="28"/>
        </w:rPr>
      </w:pPr>
    </w:p>
    <w:p w:rsidR="009F3666" w:rsidRDefault="00696C51"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[48</w:t>
      </w:r>
      <w:r w:rsidR="009F3666">
        <w:rPr>
          <w:rFonts w:ascii="Times New Roman" w:hAnsi="Times New Roman" w:cs="Times New Roman"/>
          <w:sz w:val="28"/>
          <w:szCs w:val="28"/>
        </w:rPr>
        <w:t>]</w:t>
      </w:r>
      <w:r w:rsidR="009F3666">
        <w:rPr>
          <w:rFonts w:ascii="Times New Roman" w:hAnsi="Times New Roman" w:cs="Times New Roman"/>
          <w:sz w:val="28"/>
          <w:szCs w:val="28"/>
        </w:rPr>
        <w:tab/>
        <w:t xml:space="preserve">The Respondent’s expert testified that he understood it to be requiring him to use the market value approach which he </w:t>
      </w:r>
      <w:r w:rsidR="001A4BAC">
        <w:rPr>
          <w:rFonts w:ascii="Times New Roman" w:hAnsi="Times New Roman" w:cs="Times New Roman"/>
          <w:sz w:val="28"/>
          <w:szCs w:val="28"/>
        </w:rPr>
        <w:t>s</w:t>
      </w:r>
      <w:r>
        <w:rPr>
          <w:rFonts w:ascii="Times New Roman" w:hAnsi="Times New Roman" w:cs="Times New Roman"/>
          <w:sz w:val="28"/>
          <w:szCs w:val="28"/>
        </w:rPr>
        <w:t>ai</w:t>
      </w:r>
      <w:r w:rsidR="009F3666">
        <w:rPr>
          <w:rFonts w:ascii="Times New Roman" w:hAnsi="Times New Roman" w:cs="Times New Roman"/>
          <w:sz w:val="28"/>
          <w:szCs w:val="28"/>
        </w:rPr>
        <w:t xml:space="preserve">d is defined as the estimated amount for which a property should exchange hands on the date of valuation between a willing buyer willing seller in an arms’ length transaction after proper </w:t>
      </w:r>
      <w:r>
        <w:rPr>
          <w:rFonts w:ascii="Times New Roman" w:hAnsi="Times New Roman" w:cs="Times New Roman"/>
          <w:sz w:val="28"/>
          <w:szCs w:val="28"/>
        </w:rPr>
        <w:t>marketing</w:t>
      </w:r>
      <w:r w:rsidR="009F3666">
        <w:rPr>
          <w:rFonts w:ascii="Times New Roman" w:hAnsi="Times New Roman" w:cs="Times New Roman"/>
          <w:sz w:val="28"/>
          <w:szCs w:val="28"/>
        </w:rPr>
        <w:t xml:space="preserve"> wherein the parties had each acted knowledgeably, prudently and without </w:t>
      </w:r>
      <w:r>
        <w:rPr>
          <w:rFonts w:ascii="Times New Roman" w:hAnsi="Times New Roman" w:cs="Times New Roman"/>
          <w:sz w:val="28"/>
          <w:szCs w:val="28"/>
        </w:rPr>
        <w:t>compulsion</w:t>
      </w:r>
      <w:r w:rsidR="009F3666">
        <w:rPr>
          <w:rFonts w:ascii="Times New Roman" w:hAnsi="Times New Roman" w:cs="Times New Roman"/>
          <w:sz w:val="28"/>
          <w:szCs w:val="28"/>
        </w:rPr>
        <w:t>.  In this regard he referred this court to page 15 of the Book of Pleadings being the valuation report that defines the concept.</w:t>
      </w:r>
    </w:p>
    <w:p w:rsidR="009F3666" w:rsidRDefault="009F3666" w:rsidP="00D010F4">
      <w:pPr>
        <w:spacing w:line="480" w:lineRule="auto"/>
        <w:ind w:left="720" w:hanging="720"/>
        <w:contextualSpacing/>
        <w:jc w:val="both"/>
        <w:rPr>
          <w:rFonts w:ascii="Times New Roman" w:hAnsi="Times New Roman" w:cs="Times New Roman"/>
          <w:sz w:val="28"/>
          <w:szCs w:val="28"/>
        </w:rPr>
      </w:pPr>
    </w:p>
    <w:p w:rsidR="00BB17C3" w:rsidRDefault="009F3666"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664556">
        <w:rPr>
          <w:rFonts w:ascii="Times New Roman" w:hAnsi="Times New Roman" w:cs="Times New Roman"/>
          <w:sz w:val="28"/>
          <w:szCs w:val="28"/>
        </w:rPr>
        <w:t>4</w:t>
      </w:r>
      <w:r w:rsidR="00696C51">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Secondly, the expert </w:t>
      </w:r>
      <w:proofErr w:type="gramStart"/>
      <w:r>
        <w:rPr>
          <w:rFonts w:ascii="Times New Roman" w:hAnsi="Times New Roman" w:cs="Times New Roman"/>
          <w:sz w:val="28"/>
          <w:szCs w:val="28"/>
        </w:rPr>
        <w:t>witness for the Respondent took the court through a painstaking exercise of the various methods of valuation use</w:t>
      </w:r>
      <w:r w:rsidR="00664556">
        <w:rPr>
          <w:rFonts w:ascii="Times New Roman" w:hAnsi="Times New Roman" w:cs="Times New Roman"/>
          <w:sz w:val="28"/>
          <w:szCs w:val="28"/>
        </w:rPr>
        <w:t>d were</w:t>
      </w:r>
      <w:proofErr w:type="gramEnd"/>
      <w:r w:rsidR="00664556">
        <w:rPr>
          <w:rFonts w:ascii="Times New Roman" w:hAnsi="Times New Roman" w:cs="Times New Roman"/>
          <w:sz w:val="28"/>
          <w:szCs w:val="28"/>
        </w:rPr>
        <w:t xml:space="preserve"> in </w:t>
      </w:r>
      <w:r w:rsidR="00664556">
        <w:rPr>
          <w:rFonts w:ascii="Times New Roman" w:hAnsi="Times New Roman" w:cs="Times New Roman"/>
          <w:sz w:val="28"/>
          <w:szCs w:val="28"/>
        </w:rPr>
        <w:lastRenderedPageBreak/>
        <w:t>their profession</w:t>
      </w:r>
      <w:r>
        <w:rPr>
          <w:rFonts w:ascii="Times New Roman" w:hAnsi="Times New Roman" w:cs="Times New Roman"/>
          <w:sz w:val="28"/>
          <w:szCs w:val="28"/>
        </w:rPr>
        <w:t xml:space="preserve">.  On the other hand the expert witness for the Applicant Mr. </w:t>
      </w:r>
      <w:proofErr w:type="spellStart"/>
      <w:r>
        <w:rPr>
          <w:rFonts w:ascii="Times New Roman" w:hAnsi="Times New Roman" w:cs="Times New Roman"/>
          <w:sz w:val="28"/>
          <w:szCs w:val="28"/>
        </w:rPr>
        <w:t>Thabani</w:t>
      </w:r>
      <w:proofErr w:type="spellEnd"/>
      <w:r>
        <w:rPr>
          <w:rFonts w:ascii="Times New Roman" w:hAnsi="Times New Roman" w:cs="Times New Roman"/>
          <w:sz w:val="28"/>
          <w:szCs w:val="28"/>
        </w:rPr>
        <w:t xml:space="preserve"> Dlamini did not demonstrate his knowledge of these different methods which should put into question his understanding of </w:t>
      </w:r>
      <w:r w:rsidR="004A27A6">
        <w:rPr>
          <w:rFonts w:ascii="Times New Roman" w:hAnsi="Times New Roman" w:cs="Times New Roman"/>
          <w:sz w:val="28"/>
          <w:szCs w:val="28"/>
        </w:rPr>
        <w:t xml:space="preserve">the Supreme Court </w:t>
      </w:r>
      <w:r w:rsidR="00910449">
        <w:rPr>
          <w:rFonts w:ascii="Times New Roman" w:hAnsi="Times New Roman" w:cs="Times New Roman"/>
          <w:sz w:val="28"/>
          <w:szCs w:val="28"/>
        </w:rPr>
        <w:t>d</w:t>
      </w:r>
      <w:r w:rsidR="004A27A6">
        <w:rPr>
          <w:rFonts w:ascii="Times New Roman" w:hAnsi="Times New Roman" w:cs="Times New Roman"/>
          <w:sz w:val="28"/>
          <w:szCs w:val="28"/>
        </w:rPr>
        <w:t xml:space="preserve">irective. </w:t>
      </w:r>
    </w:p>
    <w:p w:rsidR="00BB17C3" w:rsidRDefault="00BB17C3" w:rsidP="00D010F4">
      <w:pPr>
        <w:spacing w:line="480" w:lineRule="auto"/>
        <w:ind w:left="720" w:hanging="720"/>
        <w:contextualSpacing/>
        <w:jc w:val="both"/>
        <w:rPr>
          <w:rFonts w:ascii="Times New Roman" w:hAnsi="Times New Roman" w:cs="Times New Roman"/>
          <w:sz w:val="28"/>
          <w:szCs w:val="28"/>
        </w:rPr>
      </w:pPr>
    </w:p>
    <w:p w:rsidR="009F3666" w:rsidRDefault="00696C51"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[50</w:t>
      </w:r>
      <w:r w:rsidR="00BB17C3">
        <w:rPr>
          <w:rFonts w:ascii="Times New Roman" w:hAnsi="Times New Roman" w:cs="Times New Roman"/>
          <w:sz w:val="28"/>
          <w:szCs w:val="28"/>
        </w:rPr>
        <w:t>]</w:t>
      </w:r>
      <w:r w:rsidR="00BB17C3">
        <w:rPr>
          <w:rFonts w:ascii="Times New Roman" w:hAnsi="Times New Roman" w:cs="Times New Roman"/>
          <w:sz w:val="28"/>
          <w:szCs w:val="28"/>
        </w:rPr>
        <w:tab/>
      </w:r>
      <w:r w:rsidR="004A27A6">
        <w:rPr>
          <w:rFonts w:ascii="Times New Roman" w:hAnsi="Times New Roman" w:cs="Times New Roman"/>
          <w:sz w:val="28"/>
          <w:szCs w:val="28"/>
        </w:rPr>
        <w:t>It also appears and it was shown in cross-examination of the Applicant’s expert witness that the three reports that he filed in the case did not follow conventional principles of valuation supported by the valuation manuals.  He contradicted the concept and considered in great deal costs likely to be incurred on a proposed demotion of the property which cannot be substantiated.</w:t>
      </w:r>
    </w:p>
    <w:p w:rsidR="004A27A6" w:rsidRDefault="004A27A6" w:rsidP="00D010F4">
      <w:pPr>
        <w:spacing w:line="480" w:lineRule="auto"/>
        <w:ind w:left="720" w:hanging="720"/>
        <w:contextualSpacing/>
        <w:jc w:val="both"/>
        <w:rPr>
          <w:rFonts w:ascii="Times New Roman" w:hAnsi="Times New Roman" w:cs="Times New Roman"/>
          <w:sz w:val="28"/>
          <w:szCs w:val="28"/>
        </w:rPr>
      </w:pPr>
    </w:p>
    <w:p w:rsidR="009D4DBD" w:rsidRDefault="00696C51"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[51</w:t>
      </w:r>
      <w:r w:rsidR="004A27A6">
        <w:rPr>
          <w:rFonts w:ascii="Times New Roman" w:hAnsi="Times New Roman" w:cs="Times New Roman"/>
          <w:sz w:val="28"/>
          <w:szCs w:val="28"/>
        </w:rPr>
        <w:t>]</w:t>
      </w:r>
      <w:r w:rsidR="004A27A6">
        <w:rPr>
          <w:rFonts w:ascii="Times New Roman" w:hAnsi="Times New Roman" w:cs="Times New Roman"/>
          <w:sz w:val="28"/>
          <w:szCs w:val="28"/>
        </w:rPr>
        <w:tab/>
        <w:t>Thirdly, on the evidence of the Applicant’s expert witness under cross-examin</w:t>
      </w:r>
      <w:r w:rsidR="009D4DBD">
        <w:rPr>
          <w:rFonts w:ascii="Times New Roman" w:hAnsi="Times New Roman" w:cs="Times New Roman"/>
          <w:sz w:val="28"/>
          <w:szCs w:val="28"/>
        </w:rPr>
        <w:t>ation</w:t>
      </w:r>
      <w:r w:rsidR="004A27A6">
        <w:rPr>
          <w:rFonts w:ascii="Times New Roman" w:hAnsi="Times New Roman" w:cs="Times New Roman"/>
          <w:sz w:val="28"/>
          <w:szCs w:val="28"/>
        </w:rPr>
        <w:t xml:space="preserve"> he admitted that the determination of the market value is the </w:t>
      </w:r>
      <w:proofErr w:type="spellStart"/>
      <w:r w:rsidR="004A27A6">
        <w:rPr>
          <w:rFonts w:ascii="Times New Roman" w:hAnsi="Times New Roman" w:cs="Times New Roman"/>
          <w:sz w:val="28"/>
          <w:szCs w:val="28"/>
        </w:rPr>
        <w:t>valuer’s</w:t>
      </w:r>
      <w:proofErr w:type="spellEnd"/>
      <w:r w:rsidR="004A27A6">
        <w:rPr>
          <w:rFonts w:ascii="Times New Roman" w:hAnsi="Times New Roman" w:cs="Times New Roman"/>
          <w:sz w:val="28"/>
          <w:szCs w:val="28"/>
        </w:rPr>
        <w:t xml:space="preserve"> </w:t>
      </w:r>
      <w:r>
        <w:rPr>
          <w:rFonts w:ascii="Times New Roman" w:hAnsi="Times New Roman" w:cs="Times New Roman"/>
          <w:sz w:val="28"/>
          <w:szCs w:val="28"/>
        </w:rPr>
        <w:t>language</w:t>
      </w:r>
      <w:r w:rsidR="0055442A">
        <w:rPr>
          <w:rFonts w:ascii="Times New Roman" w:hAnsi="Times New Roman" w:cs="Times New Roman"/>
          <w:sz w:val="28"/>
          <w:szCs w:val="28"/>
        </w:rPr>
        <w:t xml:space="preserve">, is the basis which is to be adopted in resolving disputes.  He also agreed that the actual amount expenditure </w:t>
      </w:r>
      <w:r w:rsidR="00FD0B88">
        <w:rPr>
          <w:rFonts w:ascii="Times New Roman" w:hAnsi="Times New Roman" w:cs="Times New Roman"/>
          <w:sz w:val="28"/>
          <w:szCs w:val="28"/>
        </w:rPr>
        <w:t>incurred in what is envisaged in the Supreme Court’s wording which is what he has termed replacement costs.</w:t>
      </w:r>
    </w:p>
    <w:p w:rsidR="009D4DBD" w:rsidRDefault="009D4DBD" w:rsidP="00D010F4">
      <w:pPr>
        <w:spacing w:line="480" w:lineRule="auto"/>
        <w:ind w:left="720" w:hanging="720"/>
        <w:contextualSpacing/>
        <w:jc w:val="both"/>
        <w:rPr>
          <w:rFonts w:ascii="Times New Roman" w:hAnsi="Times New Roman" w:cs="Times New Roman"/>
          <w:sz w:val="28"/>
          <w:szCs w:val="28"/>
        </w:rPr>
      </w:pPr>
    </w:p>
    <w:p w:rsidR="004A27A6" w:rsidRDefault="00696C51"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[52</w:t>
      </w:r>
      <w:r w:rsidR="009D4DBD">
        <w:rPr>
          <w:rFonts w:ascii="Times New Roman" w:hAnsi="Times New Roman" w:cs="Times New Roman"/>
          <w:sz w:val="28"/>
          <w:szCs w:val="28"/>
        </w:rPr>
        <w:t>]</w:t>
      </w:r>
      <w:r w:rsidR="009D4DBD">
        <w:rPr>
          <w:rFonts w:ascii="Times New Roman" w:hAnsi="Times New Roman" w:cs="Times New Roman"/>
          <w:sz w:val="28"/>
          <w:szCs w:val="28"/>
        </w:rPr>
        <w:tab/>
      </w:r>
      <w:r w:rsidR="00FD0B88">
        <w:rPr>
          <w:rFonts w:ascii="Times New Roman" w:hAnsi="Times New Roman" w:cs="Times New Roman"/>
          <w:sz w:val="28"/>
          <w:szCs w:val="28"/>
        </w:rPr>
        <w:t xml:space="preserve">Applicant’s expert witness also admitted that the correct costs of replacing the building is as it stands at the terms of the valuation and not the costs incurred in 1986.  In this regard I agree </w:t>
      </w:r>
      <w:r w:rsidR="00FD0B88">
        <w:rPr>
          <w:rFonts w:ascii="Times New Roman" w:hAnsi="Times New Roman" w:cs="Times New Roman"/>
          <w:b/>
          <w:sz w:val="28"/>
          <w:szCs w:val="28"/>
        </w:rPr>
        <w:t xml:space="preserve">in </w:t>
      </w:r>
      <w:proofErr w:type="spellStart"/>
      <w:r w:rsidR="00FD0B88">
        <w:rPr>
          <w:rFonts w:ascii="Times New Roman" w:hAnsi="Times New Roman" w:cs="Times New Roman"/>
          <w:b/>
          <w:sz w:val="28"/>
          <w:szCs w:val="28"/>
        </w:rPr>
        <w:t>toto</w:t>
      </w:r>
      <w:proofErr w:type="spellEnd"/>
      <w:r w:rsidR="00FD0B88">
        <w:rPr>
          <w:rFonts w:ascii="Times New Roman" w:hAnsi="Times New Roman" w:cs="Times New Roman"/>
          <w:sz w:val="28"/>
          <w:szCs w:val="28"/>
        </w:rPr>
        <w:t xml:space="preserve"> with the </w:t>
      </w:r>
      <w:r w:rsidR="00FD0B88">
        <w:rPr>
          <w:rFonts w:ascii="Times New Roman" w:hAnsi="Times New Roman" w:cs="Times New Roman"/>
          <w:sz w:val="28"/>
          <w:szCs w:val="28"/>
        </w:rPr>
        <w:lastRenderedPageBreak/>
        <w:t>Respondent’s arguments in paragraphs 30 to 38.2 regarding this aspect of the matter.</w:t>
      </w:r>
    </w:p>
    <w:p w:rsidR="00FD0B88" w:rsidRDefault="00FD0B88" w:rsidP="00D010F4">
      <w:pPr>
        <w:spacing w:line="480" w:lineRule="auto"/>
        <w:ind w:left="720" w:hanging="720"/>
        <w:contextualSpacing/>
        <w:jc w:val="both"/>
        <w:rPr>
          <w:rFonts w:ascii="Times New Roman" w:hAnsi="Times New Roman" w:cs="Times New Roman"/>
          <w:sz w:val="28"/>
          <w:szCs w:val="28"/>
        </w:rPr>
      </w:pPr>
    </w:p>
    <w:p w:rsidR="00FD0B88" w:rsidRDefault="00696C51"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[53</w:t>
      </w:r>
      <w:r w:rsidR="00FD0B88">
        <w:rPr>
          <w:rFonts w:ascii="Times New Roman" w:hAnsi="Times New Roman" w:cs="Times New Roman"/>
          <w:sz w:val="28"/>
          <w:szCs w:val="28"/>
        </w:rPr>
        <w:t>]</w:t>
      </w:r>
      <w:r w:rsidR="00FD0B88">
        <w:rPr>
          <w:rFonts w:ascii="Times New Roman" w:hAnsi="Times New Roman" w:cs="Times New Roman"/>
          <w:sz w:val="28"/>
          <w:szCs w:val="28"/>
        </w:rPr>
        <w:tab/>
        <w:t xml:space="preserve">Fourthly, the arguments of the Respondent’s attorney from paragraph 39.1 to 64 of the Respondent’s Heads of Arguments have not been answered by the Applicant where </w:t>
      </w:r>
      <w:r w:rsidR="00FD0B88">
        <w:rPr>
          <w:rFonts w:ascii="Times New Roman" w:hAnsi="Times New Roman" w:cs="Times New Roman"/>
          <w:b/>
          <w:sz w:val="28"/>
          <w:szCs w:val="28"/>
        </w:rPr>
        <w:t>inter alia</w:t>
      </w:r>
      <w:r w:rsidR="00FD0B88">
        <w:rPr>
          <w:rFonts w:ascii="Times New Roman" w:hAnsi="Times New Roman" w:cs="Times New Roman"/>
          <w:sz w:val="28"/>
          <w:szCs w:val="28"/>
        </w:rPr>
        <w:t xml:space="preserve"> the Applicant’s expert witness agreed under cross-examination that there was no clear date when the </w:t>
      </w:r>
      <w:r w:rsidR="009D4DBD">
        <w:rPr>
          <w:rFonts w:ascii="Times New Roman" w:hAnsi="Times New Roman" w:cs="Times New Roman"/>
          <w:sz w:val="28"/>
          <w:szCs w:val="28"/>
        </w:rPr>
        <w:t>V</w:t>
      </w:r>
      <w:r w:rsidR="00FD0B88">
        <w:rPr>
          <w:rFonts w:ascii="Times New Roman" w:hAnsi="Times New Roman" w:cs="Times New Roman"/>
          <w:sz w:val="28"/>
          <w:szCs w:val="28"/>
        </w:rPr>
        <w:t xml:space="preserve">aluation </w:t>
      </w:r>
      <w:r w:rsidR="009D4DBD">
        <w:rPr>
          <w:rFonts w:ascii="Times New Roman" w:hAnsi="Times New Roman" w:cs="Times New Roman"/>
          <w:sz w:val="28"/>
          <w:szCs w:val="28"/>
        </w:rPr>
        <w:t>R</w:t>
      </w:r>
      <w:r w:rsidR="00FD0B88">
        <w:rPr>
          <w:rFonts w:ascii="Times New Roman" w:hAnsi="Times New Roman" w:cs="Times New Roman"/>
          <w:sz w:val="28"/>
          <w:szCs w:val="28"/>
        </w:rPr>
        <w:t xml:space="preserve">eport </w:t>
      </w:r>
      <w:r>
        <w:rPr>
          <w:rFonts w:ascii="Times New Roman" w:hAnsi="Times New Roman" w:cs="Times New Roman"/>
          <w:sz w:val="28"/>
          <w:szCs w:val="28"/>
        </w:rPr>
        <w:t xml:space="preserve">was </w:t>
      </w:r>
      <w:r w:rsidR="00FD0B88">
        <w:rPr>
          <w:rFonts w:ascii="Times New Roman" w:hAnsi="Times New Roman" w:cs="Times New Roman"/>
          <w:sz w:val="28"/>
          <w:szCs w:val="28"/>
        </w:rPr>
        <w:t>carried and not also clear when the report was done.</w:t>
      </w:r>
    </w:p>
    <w:p w:rsidR="00FD0B88" w:rsidRDefault="00FD0B88" w:rsidP="00D010F4">
      <w:pPr>
        <w:spacing w:line="480" w:lineRule="auto"/>
        <w:ind w:left="720" w:hanging="720"/>
        <w:contextualSpacing/>
        <w:jc w:val="both"/>
        <w:rPr>
          <w:rFonts w:ascii="Times New Roman" w:hAnsi="Times New Roman" w:cs="Times New Roman"/>
          <w:sz w:val="28"/>
          <w:szCs w:val="28"/>
        </w:rPr>
      </w:pPr>
    </w:p>
    <w:p w:rsidR="00FD0B88" w:rsidRDefault="001A4BAC"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696C51">
        <w:rPr>
          <w:rFonts w:ascii="Times New Roman" w:hAnsi="Times New Roman" w:cs="Times New Roman"/>
          <w:sz w:val="28"/>
          <w:szCs w:val="28"/>
        </w:rPr>
        <w:t>54</w:t>
      </w:r>
      <w:r w:rsidR="00FD0B88">
        <w:rPr>
          <w:rFonts w:ascii="Times New Roman" w:hAnsi="Times New Roman" w:cs="Times New Roman"/>
          <w:sz w:val="28"/>
          <w:szCs w:val="28"/>
        </w:rPr>
        <w:t>]</w:t>
      </w:r>
      <w:r w:rsidR="00FD0B88">
        <w:rPr>
          <w:rFonts w:ascii="Times New Roman" w:hAnsi="Times New Roman" w:cs="Times New Roman"/>
          <w:sz w:val="28"/>
          <w:szCs w:val="28"/>
        </w:rPr>
        <w:tab/>
        <w:t xml:space="preserve">Fifthly, it would appear to me </w:t>
      </w:r>
      <w:r w:rsidR="00421835">
        <w:rPr>
          <w:rFonts w:ascii="Times New Roman" w:hAnsi="Times New Roman" w:cs="Times New Roman"/>
          <w:sz w:val="28"/>
          <w:szCs w:val="28"/>
        </w:rPr>
        <w:t xml:space="preserve">that </w:t>
      </w:r>
      <w:r w:rsidR="00696C51">
        <w:rPr>
          <w:rFonts w:ascii="Times New Roman" w:hAnsi="Times New Roman" w:cs="Times New Roman"/>
          <w:sz w:val="28"/>
          <w:szCs w:val="28"/>
        </w:rPr>
        <w:t xml:space="preserve">the </w:t>
      </w:r>
      <w:r w:rsidR="00421835">
        <w:rPr>
          <w:rFonts w:ascii="Times New Roman" w:hAnsi="Times New Roman" w:cs="Times New Roman"/>
          <w:sz w:val="28"/>
          <w:szCs w:val="28"/>
        </w:rPr>
        <w:t xml:space="preserve">arguments by the Respondent’s attorney at paragraph 54 to 55 of his Heads of Arguments that his qualifications as an expert are suspect in view of the clear discrepancies in the said qualifications.  Applicant’s expert witness informed the court that he obtained a </w:t>
      </w:r>
      <w:r w:rsidR="00696C51">
        <w:rPr>
          <w:rFonts w:ascii="Times New Roman" w:hAnsi="Times New Roman" w:cs="Times New Roman"/>
          <w:sz w:val="28"/>
          <w:szCs w:val="28"/>
        </w:rPr>
        <w:t>Bachelor of Science</w:t>
      </w:r>
      <w:r w:rsidR="00421835">
        <w:rPr>
          <w:rFonts w:ascii="Times New Roman" w:hAnsi="Times New Roman" w:cs="Times New Roman"/>
          <w:sz w:val="28"/>
          <w:szCs w:val="28"/>
        </w:rPr>
        <w:t xml:space="preserve"> in Land Survey (</w:t>
      </w:r>
      <w:r w:rsidR="00560E7D">
        <w:rPr>
          <w:rFonts w:ascii="Times New Roman" w:hAnsi="Times New Roman" w:cs="Times New Roman"/>
          <w:sz w:val="28"/>
          <w:szCs w:val="28"/>
        </w:rPr>
        <w:t>L</w:t>
      </w:r>
      <w:r w:rsidR="00421835">
        <w:rPr>
          <w:rFonts w:ascii="Times New Roman" w:hAnsi="Times New Roman" w:cs="Times New Roman"/>
          <w:sz w:val="28"/>
          <w:szCs w:val="28"/>
        </w:rPr>
        <w:t xml:space="preserve">and </w:t>
      </w:r>
      <w:r w:rsidR="00560E7D">
        <w:rPr>
          <w:rFonts w:ascii="Times New Roman" w:hAnsi="Times New Roman" w:cs="Times New Roman"/>
          <w:sz w:val="28"/>
          <w:szCs w:val="28"/>
        </w:rPr>
        <w:t>P</w:t>
      </w:r>
      <w:r w:rsidR="00421835">
        <w:rPr>
          <w:rFonts w:ascii="Times New Roman" w:hAnsi="Times New Roman" w:cs="Times New Roman"/>
          <w:sz w:val="28"/>
          <w:szCs w:val="28"/>
        </w:rPr>
        <w:t>roperty) in the year 2006.  However, when he attested to his Founding Affidavit in the year 2008</w:t>
      </w:r>
      <w:r w:rsidR="003F62DD">
        <w:rPr>
          <w:rFonts w:ascii="Times New Roman" w:hAnsi="Times New Roman" w:cs="Times New Roman"/>
          <w:sz w:val="28"/>
          <w:szCs w:val="28"/>
        </w:rPr>
        <w:t>, he never mentioned his highest degree in his career</w:t>
      </w:r>
      <w:r w:rsidR="007B1C9E">
        <w:rPr>
          <w:rFonts w:ascii="Times New Roman" w:hAnsi="Times New Roman" w:cs="Times New Roman"/>
          <w:sz w:val="28"/>
          <w:szCs w:val="28"/>
        </w:rPr>
        <w:t xml:space="preserve"> but</w:t>
      </w:r>
      <w:r w:rsidR="003F62DD">
        <w:rPr>
          <w:rFonts w:ascii="Times New Roman" w:hAnsi="Times New Roman" w:cs="Times New Roman"/>
          <w:sz w:val="28"/>
          <w:szCs w:val="28"/>
        </w:rPr>
        <w:t xml:space="preserve"> all he mentioned at page 49 of the Book of Pleadings was a Diploma in </w:t>
      </w:r>
      <w:r w:rsidR="00AB5D50">
        <w:rPr>
          <w:rFonts w:ascii="Times New Roman" w:hAnsi="Times New Roman" w:cs="Times New Roman"/>
          <w:sz w:val="28"/>
          <w:szCs w:val="28"/>
        </w:rPr>
        <w:t>Quality Surveying at least eleven (11) year experience in property valuation.</w:t>
      </w:r>
    </w:p>
    <w:p w:rsidR="00AB5D50" w:rsidRDefault="00AB5D50" w:rsidP="00D010F4">
      <w:pPr>
        <w:spacing w:line="480" w:lineRule="auto"/>
        <w:ind w:left="720" w:hanging="720"/>
        <w:contextualSpacing/>
        <w:jc w:val="both"/>
        <w:rPr>
          <w:rFonts w:ascii="Times New Roman" w:hAnsi="Times New Roman" w:cs="Times New Roman"/>
          <w:sz w:val="28"/>
          <w:szCs w:val="28"/>
        </w:rPr>
      </w:pPr>
    </w:p>
    <w:p w:rsidR="00AB5D50" w:rsidRDefault="00560E7D"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7B1C9E">
        <w:rPr>
          <w:rFonts w:ascii="Times New Roman" w:hAnsi="Times New Roman" w:cs="Times New Roman"/>
          <w:sz w:val="28"/>
          <w:szCs w:val="28"/>
        </w:rPr>
        <w:t>5</w:t>
      </w:r>
      <w:r w:rsidR="00AB5D50">
        <w:rPr>
          <w:rFonts w:ascii="Times New Roman" w:hAnsi="Times New Roman" w:cs="Times New Roman"/>
          <w:sz w:val="28"/>
          <w:szCs w:val="28"/>
        </w:rPr>
        <w:t>]</w:t>
      </w:r>
      <w:r w:rsidR="00AB5D50">
        <w:rPr>
          <w:rFonts w:ascii="Times New Roman" w:hAnsi="Times New Roman" w:cs="Times New Roman"/>
          <w:sz w:val="28"/>
          <w:szCs w:val="28"/>
        </w:rPr>
        <w:tab/>
        <w:t xml:space="preserve">I further agree with the Respondent’s attorney that is also striking is that he never mentioned in that affidavit that he was a member of a professional body of </w:t>
      </w:r>
      <w:r w:rsidR="007B1C9E">
        <w:rPr>
          <w:rFonts w:ascii="Times New Roman" w:hAnsi="Times New Roman" w:cs="Times New Roman"/>
          <w:sz w:val="28"/>
          <w:szCs w:val="28"/>
        </w:rPr>
        <w:t>L</w:t>
      </w:r>
      <w:r w:rsidR="00AB5D50">
        <w:rPr>
          <w:rFonts w:ascii="Times New Roman" w:hAnsi="Times New Roman" w:cs="Times New Roman"/>
          <w:sz w:val="28"/>
          <w:szCs w:val="28"/>
        </w:rPr>
        <w:t xml:space="preserve">and </w:t>
      </w:r>
      <w:r w:rsidR="007B1C9E">
        <w:rPr>
          <w:rFonts w:ascii="Times New Roman" w:hAnsi="Times New Roman" w:cs="Times New Roman"/>
          <w:sz w:val="28"/>
          <w:szCs w:val="28"/>
        </w:rPr>
        <w:t>S</w:t>
      </w:r>
      <w:r w:rsidR="00AB5D50">
        <w:rPr>
          <w:rFonts w:ascii="Times New Roman" w:hAnsi="Times New Roman" w:cs="Times New Roman"/>
          <w:sz w:val="28"/>
          <w:szCs w:val="28"/>
        </w:rPr>
        <w:t xml:space="preserve">urveyors </w:t>
      </w:r>
      <w:r>
        <w:rPr>
          <w:rFonts w:ascii="Times New Roman" w:hAnsi="Times New Roman" w:cs="Times New Roman"/>
          <w:sz w:val="28"/>
          <w:szCs w:val="28"/>
        </w:rPr>
        <w:t xml:space="preserve">but </w:t>
      </w:r>
      <w:r w:rsidR="00AB5D50">
        <w:rPr>
          <w:rFonts w:ascii="Times New Roman" w:hAnsi="Times New Roman" w:cs="Times New Roman"/>
          <w:sz w:val="28"/>
          <w:szCs w:val="28"/>
        </w:rPr>
        <w:t>it was only in cross-examinatio</w:t>
      </w:r>
      <w:r w:rsidR="0022231B">
        <w:rPr>
          <w:rFonts w:ascii="Times New Roman" w:hAnsi="Times New Roman" w:cs="Times New Roman"/>
          <w:sz w:val="28"/>
          <w:szCs w:val="28"/>
        </w:rPr>
        <w:t>n</w:t>
      </w:r>
      <w:r w:rsidR="00AB5D50">
        <w:rPr>
          <w:rFonts w:ascii="Times New Roman" w:hAnsi="Times New Roman" w:cs="Times New Roman"/>
          <w:sz w:val="28"/>
          <w:szCs w:val="28"/>
        </w:rPr>
        <w:t xml:space="preserve"> when this fact was revealed.</w:t>
      </w:r>
    </w:p>
    <w:p w:rsidR="00AB5D50" w:rsidRDefault="00AB5D50" w:rsidP="00D010F4">
      <w:pPr>
        <w:spacing w:line="480" w:lineRule="auto"/>
        <w:ind w:left="720" w:hanging="720"/>
        <w:contextualSpacing/>
        <w:jc w:val="both"/>
        <w:rPr>
          <w:rFonts w:ascii="Times New Roman" w:hAnsi="Times New Roman" w:cs="Times New Roman"/>
          <w:sz w:val="28"/>
          <w:szCs w:val="28"/>
        </w:rPr>
      </w:pPr>
    </w:p>
    <w:p w:rsidR="00AB5D50" w:rsidRDefault="001A4BAC"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E52F47">
        <w:rPr>
          <w:rFonts w:ascii="Times New Roman" w:hAnsi="Times New Roman" w:cs="Times New Roman"/>
          <w:sz w:val="28"/>
          <w:szCs w:val="28"/>
        </w:rPr>
        <w:t>5</w:t>
      </w:r>
      <w:r w:rsidR="000109D7">
        <w:rPr>
          <w:rFonts w:ascii="Times New Roman" w:hAnsi="Times New Roman" w:cs="Times New Roman"/>
          <w:sz w:val="28"/>
          <w:szCs w:val="28"/>
        </w:rPr>
        <w:t>6</w:t>
      </w:r>
      <w:r w:rsidR="00AB5D50">
        <w:rPr>
          <w:rFonts w:ascii="Times New Roman" w:hAnsi="Times New Roman" w:cs="Times New Roman"/>
          <w:sz w:val="28"/>
          <w:szCs w:val="28"/>
        </w:rPr>
        <w:t>]</w:t>
      </w:r>
      <w:r w:rsidR="00AB5D50">
        <w:rPr>
          <w:rFonts w:ascii="Times New Roman" w:hAnsi="Times New Roman" w:cs="Times New Roman"/>
          <w:sz w:val="28"/>
          <w:szCs w:val="28"/>
        </w:rPr>
        <w:tab/>
        <w:t xml:space="preserve">All in all, therefore for the above reasons I find that the expert witness for the Applicant was discredited and no credibility at all can be attributed </w:t>
      </w:r>
      <w:r w:rsidR="0022231B">
        <w:rPr>
          <w:rFonts w:ascii="Times New Roman" w:hAnsi="Times New Roman" w:cs="Times New Roman"/>
          <w:sz w:val="28"/>
          <w:szCs w:val="28"/>
        </w:rPr>
        <w:t xml:space="preserve">to </w:t>
      </w:r>
      <w:r w:rsidR="00E52F47">
        <w:rPr>
          <w:rFonts w:ascii="Times New Roman" w:hAnsi="Times New Roman" w:cs="Times New Roman"/>
          <w:sz w:val="28"/>
          <w:szCs w:val="28"/>
        </w:rPr>
        <w:t>his evidence</w:t>
      </w:r>
      <w:r w:rsidR="00AB5D50">
        <w:rPr>
          <w:rFonts w:ascii="Times New Roman" w:hAnsi="Times New Roman" w:cs="Times New Roman"/>
          <w:sz w:val="28"/>
          <w:szCs w:val="28"/>
        </w:rPr>
        <w:t>.</w:t>
      </w:r>
    </w:p>
    <w:p w:rsidR="00AB5D50" w:rsidRDefault="00AB5D50" w:rsidP="00D010F4">
      <w:pPr>
        <w:spacing w:line="480" w:lineRule="auto"/>
        <w:ind w:left="720" w:hanging="720"/>
        <w:contextualSpacing/>
        <w:jc w:val="both"/>
        <w:rPr>
          <w:rFonts w:ascii="Times New Roman" w:hAnsi="Times New Roman" w:cs="Times New Roman"/>
          <w:sz w:val="28"/>
          <w:szCs w:val="28"/>
        </w:rPr>
      </w:pPr>
    </w:p>
    <w:p w:rsidR="00AB5D50" w:rsidRDefault="00AB5D50"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0109D7">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481CBE">
        <w:rPr>
          <w:rFonts w:ascii="Times New Roman" w:hAnsi="Times New Roman" w:cs="Times New Roman"/>
          <w:sz w:val="28"/>
          <w:szCs w:val="28"/>
        </w:rPr>
        <w:t xml:space="preserve">I now proceed with three outstanding issues that of the evidence of </w:t>
      </w:r>
      <w:proofErr w:type="spellStart"/>
      <w:r w:rsidR="00481CBE">
        <w:rPr>
          <w:rFonts w:ascii="Times New Roman" w:hAnsi="Times New Roman" w:cs="Times New Roman"/>
          <w:sz w:val="28"/>
          <w:szCs w:val="28"/>
        </w:rPr>
        <w:t>Nomsa</w:t>
      </w:r>
      <w:proofErr w:type="spellEnd"/>
      <w:r w:rsidR="00481CBE">
        <w:rPr>
          <w:rFonts w:ascii="Times New Roman" w:hAnsi="Times New Roman" w:cs="Times New Roman"/>
          <w:sz w:val="28"/>
          <w:szCs w:val="28"/>
        </w:rPr>
        <w:t xml:space="preserve"> </w:t>
      </w:r>
      <w:proofErr w:type="spellStart"/>
      <w:r w:rsidR="00481CBE">
        <w:rPr>
          <w:rFonts w:ascii="Times New Roman" w:hAnsi="Times New Roman" w:cs="Times New Roman"/>
          <w:sz w:val="28"/>
          <w:szCs w:val="28"/>
        </w:rPr>
        <w:t>Mabanga</w:t>
      </w:r>
      <w:proofErr w:type="spellEnd"/>
      <w:r w:rsidR="00481CBE">
        <w:rPr>
          <w:rFonts w:ascii="Times New Roman" w:hAnsi="Times New Roman" w:cs="Times New Roman"/>
          <w:sz w:val="28"/>
          <w:szCs w:val="28"/>
        </w:rPr>
        <w:t>, the evidence of the Applicant, Surveyor’s fees and other fees, the salon built in 1999 and costs of the Application in the following paragraphs.</w:t>
      </w:r>
    </w:p>
    <w:p w:rsidR="00481CBE" w:rsidRDefault="00481CBE" w:rsidP="00D010F4">
      <w:pPr>
        <w:spacing w:line="480" w:lineRule="auto"/>
        <w:ind w:left="720" w:hanging="720"/>
        <w:contextualSpacing/>
        <w:jc w:val="both"/>
        <w:rPr>
          <w:rFonts w:ascii="Times New Roman" w:hAnsi="Times New Roman" w:cs="Times New Roman"/>
          <w:sz w:val="28"/>
          <w:szCs w:val="28"/>
        </w:rPr>
      </w:pPr>
    </w:p>
    <w:p w:rsidR="00481CBE" w:rsidRPr="00481CBE" w:rsidRDefault="00481CBE" w:rsidP="00D010F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w:t>
      </w:r>
      <w:r>
        <w:rPr>
          <w:rFonts w:ascii="Times New Roman" w:hAnsi="Times New Roman" w:cs="Times New Roman"/>
          <w:b/>
          <w:sz w:val="28"/>
          <w:szCs w:val="28"/>
        </w:rPr>
        <w:tab/>
        <w:t xml:space="preserve">Evidence of </w:t>
      </w:r>
      <w:proofErr w:type="spellStart"/>
      <w:r>
        <w:rPr>
          <w:rFonts w:ascii="Times New Roman" w:hAnsi="Times New Roman" w:cs="Times New Roman"/>
          <w:b/>
          <w:sz w:val="28"/>
          <w:szCs w:val="28"/>
        </w:rPr>
        <w:t>Nomsa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Mabanga</w:t>
      </w:r>
      <w:proofErr w:type="spellEnd"/>
    </w:p>
    <w:p w:rsidR="00481CBE" w:rsidRDefault="000109D7" w:rsidP="00D010F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[58</w:t>
      </w:r>
      <w:r w:rsidR="00481CBE">
        <w:rPr>
          <w:rFonts w:ascii="Times New Roman" w:hAnsi="Times New Roman" w:cs="Times New Roman"/>
          <w:sz w:val="28"/>
          <w:szCs w:val="28"/>
        </w:rPr>
        <w:t>]</w:t>
      </w:r>
      <w:r w:rsidR="00481CBE">
        <w:rPr>
          <w:rFonts w:ascii="Times New Roman" w:hAnsi="Times New Roman" w:cs="Times New Roman"/>
          <w:sz w:val="28"/>
          <w:szCs w:val="28"/>
        </w:rPr>
        <w:tab/>
        <w:t xml:space="preserve">In this respect the Respondent </w:t>
      </w:r>
      <w:r w:rsidR="00E52F47">
        <w:rPr>
          <w:rFonts w:ascii="Times New Roman" w:hAnsi="Times New Roman" w:cs="Times New Roman"/>
          <w:sz w:val="28"/>
          <w:szCs w:val="28"/>
        </w:rPr>
        <w:t>led</w:t>
      </w:r>
      <w:r w:rsidR="00481CBE">
        <w:rPr>
          <w:rFonts w:ascii="Times New Roman" w:hAnsi="Times New Roman" w:cs="Times New Roman"/>
          <w:sz w:val="28"/>
          <w:szCs w:val="28"/>
        </w:rPr>
        <w:t xml:space="preserve"> the evidence of </w:t>
      </w:r>
      <w:proofErr w:type="spellStart"/>
      <w:r w:rsidR="00481CBE">
        <w:rPr>
          <w:rFonts w:ascii="Times New Roman" w:hAnsi="Times New Roman" w:cs="Times New Roman"/>
          <w:sz w:val="28"/>
          <w:szCs w:val="28"/>
        </w:rPr>
        <w:t>Nomsa</w:t>
      </w:r>
      <w:proofErr w:type="spellEnd"/>
      <w:r w:rsidR="00481CBE">
        <w:rPr>
          <w:rFonts w:ascii="Times New Roman" w:hAnsi="Times New Roman" w:cs="Times New Roman"/>
          <w:sz w:val="28"/>
          <w:szCs w:val="28"/>
        </w:rPr>
        <w:t xml:space="preserve"> </w:t>
      </w:r>
      <w:proofErr w:type="spellStart"/>
      <w:r w:rsidR="00481CBE">
        <w:rPr>
          <w:rFonts w:ascii="Times New Roman" w:hAnsi="Times New Roman" w:cs="Times New Roman"/>
          <w:sz w:val="28"/>
          <w:szCs w:val="28"/>
        </w:rPr>
        <w:t>Mabanga</w:t>
      </w:r>
      <w:proofErr w:type="spellEnd"/>
      <w:r w:rsidR="00481CBE">
        <w:rPr>
          <w:rFonts w:ascii="Times New Roman" w:hAnsi="Times New Roman" w:cs="Times New Roman"/>
          <w:sz w:val="28"/>
          <w:szCs w:val="28"/>
        </w:rPr>
        <w:t xml:space="preserve"> who stated that she started in the year 2001 to manage the property in question on behalf of the Respondent.  She testified that she was responsible for the maintenance of the property.  She also attended to the payment of the municipal rates.  </w:t>
      </w:r>
      <w:proofErr w:type="gramStart"/>
      <w:r w:rsidR="00481CBE">
        <w:rPr>
          <w:rFonts w:ascii="Times New Roman" w:hAnsi="Times New Roman" w:cs="Times New Roman"/>
          <w:sz w:val="28"/>
          <w:szCs w:val="28"/>
        </w:rPr>
        <w:t>That the property started paying rates in the year 1998/1999.</w:t>
      </w:r>
      <w:proofErr w:type="gramEnd"/>
      <w:r w:rsidR="00481CBE">
        <w:rPr>
          <w:rFonts w:ascii="Times New Roman" w:hAnsi="Times New Roman" w:cs="Times New Roman"/>
          <w:sz w:val="28"/>
          <w:szCs w:val="28"/>
        </w:rPr>
        <w:t xml:space="preserve">  She testified that she had paid the municipal rates diligently </w:t>
      </w:r>
      <w:r w:rsidR="003A310A">
        <w:rPr>
          <w:rFonts w:ascii="Times New Roman" w:hAnsi="Times New Roman" w:cs="Times New Roman"/>
          <w:sz w:val="28"/>
          <w:szCs w:val="28"/>
        </w:rPr>
        <w:lastRenderedPageBreak/>
        <w:t xml:space="preserve">from 1999 to </w:t>
      </w:r>
      <w:proofErr w:type="spellStart"/>
      <w:r w:rsidR="003A310A">
        <w:rPr>
          <w:rFonts w:ascii="Times New Roman" w:hAnsi="Times New Roman" w:cs="Times New Roman"/>
          <w:sz w:val="28"/>
          <w:szCs w:val="28"/>
        </w:rPr>
        <w:t>toda</w:t>
      </w:r>
      <w:r w:rsidR="00E52F47">
        <w:rPr>
          <w:rFonts w:ascii="Times New Roman" w:hAnsi="Times New Roman" w:cs="Times New Roman"/>
          <w:sz w:val="28"/>
          <w:szCs w:val="28"/>
        </w:rPr>
        <w:t>te</w:t>
      </w:r>
      <w:proofErr w:type="spellEnd"/>
      <w:r w:rsidR="003A310A">
        <w:rPr>
          <w:rFonts w:ascii="Times New Roman" w:hAnsi="Times New Roman" w:cs="Times New Roman"/>
          <w:sz w:val="28"/>
          <w:szCs w:val="28"/>
        </w:rPr>
        <w:t xml:space="preserve">.  </w:t>
      </w:r>
      <w:r w:rsidR="00452B6A">
        <w:rPr>
          <w:rFonts w:ascii="Times New Roman" w:hAnsi="Times New Roman" w:cs="Times New Roman"/>
          <w:sz w:val="28"/>
          <w:szCs w:val="28"/>
        </w:rPr>
        <w:t>She went on to outline the various payments as stated in paragraph 56.3 of the Respondent’s Heads of Arguments at page 30 thereon.</w:t>
      </w:r>
    </w:p>
    <w:p w:rsidR="00452B6A" w:rsidRDefault="00452B6A" w:rsidP="00D010F4">
      <w:pPr>
        <w:spacing w:line="480" w:lineRule="auto"/>
        <w:ind w:left="720" w:hanging="720"/>
        <w:contextualSpacing/>
        <w:jc w:val="both"/>
        <w:rPr>
          <w:rFonts w:ascii="Times New Roman" w:hAnsi="Times New Roman" w:cs="Times New Roman"/>
          <w:sz w:val="28"/>
          <w:szCs w:val="28"/>
        </w:rPr>
      </w:pPr>
    </w:p>
    <w:p w:rsidR="00452B6A" w:rsidRDefault="00452B6A"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1A4BAC">
        <w:rPr>
          <w:rFonts w:ascii="Times New Roman" w:hAnsi="Times New Roman" w:cs="Times New Roman"/>
          <w:sz w:val="28"/>
          <w:szCs w:val="28"/>
        </w:rPr>
        <w:t>5</w:t>
      </w:r>
      <w:r w:rsidR="00EC7683">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The essence of her evidence is her prayer to the court to order a refund of these rates over and above the compensation that the court will order the Applicant to compensate the Respondent.</w:t>
      </w:r>
    </w:p>
    <w:p w:rsidR="00452B6A" w:rsidRDefault="00452B6A" w:rsidP="00D010F4">
      <w:pPr>
        <w:spacing w:line="480" w:lineRule="auto"/>
        <w:ind w:left="720" w:hanging="720"/>
        <w:contextualSpacing/>
        <w:jc w:val="both"/>
        <w:rPr>
          <w:rFonts w:ascii="Times New Roman" w:hAnsi="Times New Roman" w:cs="Times New Roman"/>
          <w:sz w:val="28"/>
          <w:szCs w:val="28"/>
        </w:rPr>
      </w:pPr>
    </w:p>
    <w:p w:rsidR="00452B6A" w:rsidRDefault="00EC7683"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[60</w:t>
      </w:r>
      <w:r w:rsidR="00452B6A">
        <w:rPr>
          <w:rFonts w:ascii="Times New Roman" w:hAnsi="Times New Roman" w:cs="Times New Roman"/>
          <w:sz w:val="28"/>
          <w:szCs w:val="28"/>
        </w:rPr>
        <w:t>]</w:t>
      </w:r>
      <w:r w:rsidR="00452B6A">
        <w:rPr>
          <w:rFonts w:ascii="Times New Roman" w:hAnsi="Times New Roman" w:cs="Times New Roman"/>
          <w:sz w:val="28"/>
          <w:szCs w:val="28"/>
        </w:rPr>
        <w:tab/>
        <w:t>The cross-examination of this witness by the attorney for the Applicant concentrated mainly on the encroachment of the building and on the letters or correspondence that exchanged between the attorneys.</w:t>
      </w:r>
    </w:p>
    <w:p w:rsidR="00452B6A" w:rsidRDefault="00452B6A" w:rsidP="00D010F4">
      <w:pPr>
        <w:spacing w:line="480" w:lineRule="auto"/>
        <w:ind w:left="720" w:hanging="720"/>
        <w:contextualSpacing/>
        <w:jc w:val="both"/>
        <w:rPr>
          <w:rFonts w:ascii="Times New Roman" w:hAnsi="Times New Roman" w:cs="Times New Roman"/>
          <w:sz w:val="28"/>
          <w:szCs w:val="28"/>
        </w:rPr>
      </w:pPr>
    </w:p>
    <w:p w:rsidR="00452B6A" w:rsidRDefault="00EC7683"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[61</w:t>
      </w:r>
      <w:r w:rsidR="00452B6A">
        <w:rPr>
          <w:rFonts w:ascii="Times New Roman" w:hAnsi="Times New Roman" w:cs="Times New Roman"/>
          <w:sz w:val="28"/>
          <w:szCs w:val="28"/>
        </w:rPr>
        <w:t>]</w:t>
      </w:r>
      <w:r w:rsidR="00452B6A">
        <w:rPr>
          <w:rFonts w:ascii="Times New Roman" w:hAnsi="Times New Roman" w:cs="Times New Roman"/>
          <w:sz w:val="28"/>
          <w:szCs w:val="28"/>
        </w:rPr>
        <w:tab/>
        <w:t xml:space="preserve">In my assessing </w:t>
      </w:r>
      <w:r w:rsidR="0062728D">
        <w:rPr>
          <w:rFonts w:ascii="Times New Roman" w:hAnsi="Times New Roman" w:cs="Times New Roman"/>
          <w:sz w:val="28"/>
          <w:szCs w:val="28"/>
        </w:rPr>
        <w:t xml:space="preserve">of the issues in this regard I find that the statements and the evidence of this witness </w:t>
      </w:r>
      <w:proofErr w:type="gramStart"/>
      <w:r>
        <w:rPr>
          <w:rFonts w:ascii="Times New Roman" w:hAnsi="Times New Roman" w:cs="Times New Roman"/>
          <w:sz w:val="28"/>
          <w:szCs w:val="28"/>
        </w:rPr>
        <w:t>wa</w:t>
      </w:r>
      <w:r w:rsidR="0062728D">
        <w:rPr>
          <w:rFonts w:ascii="Times New Roman" w:hAnsi="Times New Roman" w:cs="Times New Roman"/>
          <w:sz w:val="28"/>
          <w:szCs w:val="28"/>
        </w:rPr>
        <w:t>s</w:t>
      </w:r>
      <w:proofErr w:type="gramEnd"/>
      <w:r w:rsidR="0062728D">
        <w:rPr>
          <w:rFonts w:ascii="Times New Roman" w:hAnsi="Times New Roman" w:cs="Times New Roman"/>
          <w:sz w:val="28"/>
          <w:szCs w:val="28"/>
        </w:rPr>
        <w:t xml:space="preserve"> not challenged by the Applicant in cross-examination.</w:t>
      </w:r>
    </w:p>
    <w:p w:rsidR="0062728D" w:rsidRDefault="0062728D" w:rsidP="00D010F4">
      <w:pPr>
        <w:spacing w:line="480" w:lineRule="auto"/>
        <w:ind w:left="720" w:hanging="720"/>
        <w:contextualSpacing/>
        <w:jc w:val="both"/>
        <w:rPr>
          <w:rFonts w:ascii="Times New Roman" w:hAnsi="Times New Roman" w:cs="Times New Roman"/>
          <w:sz w:val="28"/>
          <w:szCs w:val="28"/>
        </w:rPr>
      </w:pPr>
    </w:p>
    <w:p w:rsidR="0062728D" w:rsidRPr="0062728D" w:rsidRDefault="0062728D" w:rsidP="00D010F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b/>
          <w:sz w:val="28"/>
          <w:szCs w:val="28"/>
        </w:rPr>
        <w:tab/>
        <w:t xml:space="preserve">Evidence of Joseph </w:t>
      </w:r>
      <w:proofErr w:type="spellStart"/>
      <w:r>
        <w:rPr>
          <w:rFonts w:ascii="Times New Roman" w:hAnsi="Times New Roman" w:cs="Times New Roman"/>
          <w:b/>
          <w:sz w:val="28"/>
          <w:szCs w:val="28"/>
        </w:rPr>
        <w:t>Sambo</w:t>
      </w:r>
      <w:proofErr w:type="spellEnd"/>
    </w:p>
    <w:p w:rsidR="0062728D" w:rsidRDefault="002D3015" w:rsidP="00D010F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[62</w:t>
      </w:r>
      <w:r w:rsidR="0062728D">
        <w:rPr>
          <w:rFonts w:ascii="Times New Roman" w:hAnsi="Times New Roman" w:cs="Times New Roman"/>
          <w:sz w:val="28"/>
          <w:szCs w:val="28"/>
        </w:rPr>
        <w:t>]</w:t>
      </w:r>
      <w:r w:rsidR="0062728D">
        <w:rPr>
          <w:rFonts w:ascii="Times New Roman" w:hAnsi="Times New Roman" w:cs="Times New Roman"/>
          <w:sz w:val="28"/>
          <w:szCs w:val="28"/>
        </w:rPr>
        <w:tab/>
      </w:r>
      <w:r w:rsidR="000942E7">
        <w:rPr>
          <w:rFonts w:ascii="Times New Roman" w:hAnsi="Times New Roman" w:cs="Times New Roman"/>
          <w:sz w:val="28"/>
          <w:szCs w:val="28"/>
        </w:rPr>
        <w:t>The Applicant gave evidence under oath and he was cross-examination by the attorney for the Respondent where he portrayed to the court that he was “a man of s</w:t>
      </w:r>
      <w:r>
        <w:rPr>
          <w:rFonts w:ascii="Times New Roman" w:hAnsi="Times New Roman" w:cs="Times New Roman"/>
          <w:sz w:val="28"/>
          <w:szCs w:val="28"/>
        </w:rPr>
        <w:t>traw</w:t>
      </w:r>
      <w:r w:rsidR="000942E7">
        <w:rPr>
          <w:rFonts w:ascii="Times New Roman" w:hAnsi="Times New Roman" w:cs="Times New Roman"/>
          <w:sz w:val="28"/>
          <w:szCs w:val="28"/>
        </w:rPr>
        <w:t>” and could not afford the compensation sought by the Respondent.</w:t>
      </w:r>
    </w:p>
    <w:p w:rsidR="000942E7" w:rsidRDefault="000942E7" w:rsidP="00D010F4">
      <w:pPr>
        <w:spacing w:line="480" w:lineRule="auto"/>
        <w:ind w:left="720" w:hanging="720"/>
        <w:contextualSpacing/>
        <w:jc w:val="both"/>
        <w:rPr>
          <w:rFonts w:ascii="Times New Roman" w:hAnsi="Times New Roman" w:cs="Times New Roman"/>
          <w:sz w:val="28"/>
          <w:szCs w:val="28"/>
        </w:rPr>
      </w:pPr>
    </w:p>
    <w:p w:rsidR="000942E7" w:rsidRPr="000942E7" w:rsidRDefault="000942E7" w:rsidP="00D010F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(c)</w:t>
      </w:r>
      <w:r>
        <w:rPr>
          <w:rFonts w:ascii="Times New Roman" w:hAnsi="Times New Roman" w:cs="Times New Roman"/>
          <w:b/>
          <w:sz w:val="28"/>
          <w:szCs w:val="28"/>
        </w:rPr>
        <w:tab/>
        <w:t>Surveyor’s fees and other fees</w:t>
      </w:r>
    </w:p>
    <w:p w:rsidR="000942E7" w:rsidRDefault="000942E7" w:rsidP="00D010F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D3015">
        <w:rPr>
          <w:rFonts w:ascii="Times New Roman" w:hAnsi="Times New Roman" w:cs="Times New Roman"/>
          <w:sz w:val="28"/>
          <w:szCs w:val="28"/>
        </w:rPr>
        <w:t>63</w:t>
      </w:r>
      <w:r>
        <w:rPr>
          <w:rFonts w:ascii="Times New Roman" w:hAnsi="Times New Roman" w:cs="Times New Roman"/>
          <w:sz w:val="28"/>
          <w:szCs w:val="28"/>
        </w:rPr>
        <w:t>]</w:t>
      </w:r>
      <w:r>
        <w:rPr>
          <w:rFonts w:ascii="Times New Roman" w:hAnsi="Times New Roman" w:cs="Times New Roman"/>
          <w:sz w:val="28"/>
          <w:szCs w:val="28"/>
        </w:rPr>
        <w:tab/>
        <w:t>In examination-in-chief the Applicant testified that it would not be fair to him to be called to pay the Surveyor’s fees, attorney’s costs etc.</w:t>
      </w:r>
    </w:p>
    <w:p w:rsidR="000942E7" w:rsidRDefault="000942E7" w:rsidP="00D010F4">
      <w:pPr>
        <w:spacing w:line="480" w:lineRule="auto"/>
        <w:ind w:left="720" w:hanging="720"/>
        <w:contextualSpacing/>
        <w:jc w:val="both"/>
        <w:rPr>
          <w:rFonts w:ascii="Times New Roman" w:hAnsi="Times New Roman" w:cs="Times New Roman"/>
          <w:sz w:val="28"/>
          <w:szCs w:val="28"/>
        </w:rPr>
      </w:pPr>
    </w:p>
    <w:p w:rsidR="000942E7" w:rsidRDefault="002D3015"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[64</w:t>
      </w:r>
      <w:r w:rsidR="000942E7">
        <w:rPr>
          <w:rFonts w:ascii="Times New Roman" w:hAnsi="Times New Roman" w:cs="Times New Roman"/>
          <w:sz w:val="28"/>
          <w:szCs w:val="28"/>
        </w:rPr>
        <w:t>]</w:t>
      </w:r>
      <w:r w:rsidR="000942E7">
        <w:rPr>
          <w:rFonts w:ascii="Times New Roman" w:hAnsi="Times New Roman" w:cs="Times New Roman"/>
          <w:sz w:val="28"/>
          <w:szCs w:val="28"/>
        </w:rPr>
        <w:tab/>
        <w:t xml:space="preserve">In my assessment of this aspect of the matter I agree with the Respondent’s arguments that the costs paid to surveyors for the property were all necessary to determine the parties’ rights and each party has to pay </w:t>
      </w:r>
      <w:r w:rsidR="00212438">
        <w:rPr>
          <w:rFonts w:ascii="Times New Roman" w:hAnsi="Times New Roman" w:cs="Times New Roman"/>
          <w:sz w:val="28"/>
          <w:szCs w:val="28"/>
        </w:rPr>
        <w:t>its own costs.</w:t>
      </w:r>
    </w:p>
    <w:p w:rsidR="00212438" w:rsidRDefault="00212438" w:rsidP="00D010F4">
      <w:pPr>
        <w:spacing w:line="480" w:lineRule="auto"/>
        <w:ind w:left="720" w:hanging="720"/>
        <w:contextualSpacing/>
        <w:jc w:val="both"/>
        <w:rPr>
          <w:rFonts w:ascii="Times New Roman" w:hAnsi="Times New Roman" w:cs="Times New Roman"/>
          <w:sz w:val="28"/>
          <w:szCs w:val="28"/>
        </w:rPr>
      </w:pPr>
    </w:p>
    <w:p w:rsidR="00212438" w:rsidRPr="00212438" w:rsidRDefault="00212438" w:rsidP="00D010F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(d)</w:t>
      </w:r>
      <w:r>
        <w:rPr>
          <w:rFonts w:ascii="Times New Roman" w:hAnsi="Times New Roman" w:cs="Times New Roman"/>
          <w:b/>
          <w:sz w:val="28"/>
          <w:szCs w:val="28"/>
        </w:rPr>
        <w:tab/>
        <w:t>The salon built in 1999</w:t>
      </w:r>
    </w:p>
    <w:p w:rsidR="00212438" w:rsidRDefault="001A4BAC" w:rsidP="00D010F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D3015">
        <w:rPr>
          <w:rFonts w:ascii="Times New Roman" w:hAnsi="Times New Roman" w:cs="Times New Roman"/>
          <w:sz w:val="28"/>
          <w:szCs w:val="28"/>
        </w:rPr>
        <w:t>65</w:t>
      </w:r>
      <w:r w:rsidR="00212438">
        <w:rPr>
          <w:rFonts w:ascii="Times New Roman" w:hAnsi="Times New Roman" w:cs="Times New Roman"/>
          <w:sz w:val="28"/>
          <w:szCs w:val="28"/>
        </w:rPr>
        <w:t>]</w:t>
      </w:r>
      <w:r w:rsidR="00212438">
        <w:rPr>
          <w:rFonts w:ascii="Times New Roman" w:hAnsi="Times New Roman" w:cs="Times New Roman"/>
          <w:sz w:val="28"/>
          <w:szCs w:val="28"/>
        </w:rPr>
        <w:tab/>
        <w:t xml:space="preserve">In this regard I agree </w:t>
      </w:r>
      <w:r w:rsidR="00212438">
        <w:rPr>
          <w:rFonts w:ascii="Times New Roman" w:hAnsi="Times New Roman" w:cs="Times New Roman"/>
          <w:b/>
          <w:sz w:val="28"/>
          <w:szCs w:val="28"/>
        </w:rPr>
        <w:t xml:space="preserve">in </w:t>
      </w:r>
      <w:proofErr w:type="spellStart"/>
      <w:r w:rsidR="00212438">
        <w:rPr>
          <w:rFonts w:ascii="Times New Roman" w:hAnsi="Times New Roman" w:cs="Times New Roman"/>
          <w:b/>
          <w:sz w:val="28"/>
          <w:szCs w:val="28"/>
        </w:rPr>
        <w:t>toto</w:t>
      </w:r>
      <w:proofErr w:type="spellEnd"/>
      <w:r w:rsidR="00212438">
        <w:rPr>
          <w:rFonts w:ascii="Times New Roman" w:hAnsi="Times New Roman" w:cs="Times New Roman"/>
          <w:sz w:val="28"/>
          <w:szCs w:val="28"/>
        </w:rPr>
        <w:t xml:space="preserve"> with the submissions of the Respondent as outlined in paragraph 64.1, 64.2 and 64.3 at page 34 of the Respondent’s Heads of Arguments.</w:t>
      </w:r>
    </w:p>
    <w:p w:rsidR="00212438" w:rsidRDefault="00212438" w:rsidP="00D010F4">
      <w:pPr>
        <w:spacing w:line="480" w:lineRule="auto"/>
        <w:ind w:left="720" w:hanging="720"/>
        <w:contextualSpacing/>
        <w:jc w:val="both"/>
        <w:rPr>
          <w:rFonts w:ascii="Times New Roman" w:hAnsi="Times New Roman" w:cs="Times New Roman"/>
          <w:sz w:val="28"/>
          <w:szCs w:val="28"/>
        </w:rPr>
      </w:pPr>
    </w:p>
    <w:p w:rsidR="00212438" w:rsidRDefault="002D3015"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[66</w:t>
      </w:r>
      <w:r w:rsidR="00212438">
        <w:rPr>
          <w:rFonts w:ascii="Times New Roman" w:hAnsi="Times New Roman" w:cs="Times New Roman"/>
          <w:sz w:val="28"/>
          <w:szCs w:val="28"/>
        </w:rPr>
        <w:t>]</w:t>
      </w:r>
      <w:r w:rsidR="00212438">
        <w:rPr>
          <w:rFonts w:ascii="Times New Roman" w:hAnsi="Times New Roman" w:cs="Times New Roman"/>
          <w:sz w:val="28"/>
          <w:szCs w:val="28"/>
        </w:rPr>
        <w:tab/>
        <w:t xml:space="preserve">Finally on the question of costs I have considered the arguments to and fro as to the scale of costs to be levied.  The Respondent seek an order that the court orders costs at a punitive scale outlining </w:t>
      </w:r>
      <w:r>
        <w:rPr>
          <w:rFonts w:ascii="Times New Roman" w:hAnsi="Times New Roman" w:cs="Times New Roman"/>
          <w:sz w:val="28"/>
          <w:szCs w:val="28"/>
        </w:rPr>
        <w:t>hi</w:t>
      </w:r>
      <w:r w:rsidR="00212438">
        <w:rPr>
          <w:rFonts w:ascii="Times New Roman" w:hAnsi="Times New Roman" w:cs="Times New Roman"/>
          <w:sz w:val="28"/>
          <w:szCs w:val="28"/>
        </w:rPr>
        <w:t>s reasons at paragraph 66, 67, 68, 70, 71 &amp; 72 of the Heads of Arguments of the attorney for the Respondent.</w:t>
      </w:r>
    </w:p>
    <w:p w:rsidR="00212438" w:rsidRDefault="00212438" w:rsidP="00D010F4">
      <w:pPr>
        <w:spacing w:line="480" w:lineRule="auto"/>
        <w:ind w:left="720" w:hanging="720"/>
        <w:contextualSpacing/>
        <w:jc w:val="both"/>
        <w:rPr>
          <w:rFonts w:ascii="Times New Roman" w:hAnsi="Times New Roman" w:cs="Times New Roman"/>
          <w:sz w:val="28"/>
          <w:szCs w:val="28"/>
        </w:rPr>
      </w:pPr>
    </w:p>
    <w:p w:rsidR="00212438" w:rsidRDefault="007577FB"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[67</w:t>
      </w:r>
      <w:r w:rsidR="00212438">
        <w:rPr>
          <w:rFonts w:ascii="Times New Roman" w:hAnsi="Times New Roman" w:cs="Times New Roman"/>
          <w:sz w:val="28"/>
          <w:szCs w:val="28"/>
        </w:rPr>
        <w:t>]</w:t>
      </w:r>
      <w:r w:rsidR="00212438">
        <w:rPr>
          <w:rFonts w:ascii="Times New Roman" w:hAnsi="Times New Roman" w:cs="Times New Roman"/>
          <w:sz w:val="28"/>
          <w:szCs w:val="28"/>
        </w:rPr>
        <w:tab/>
        <w:t xml:space="preserve">I have considered these submissions </w:t>
      </w:r>
      <w:r w:rsidR="00BD5589">
        <w:rPr>
          <w:rFonts w:ascii="Times New Roman" w:hAnsi="Times New Roman" w:cs="Times New Roman"/>
          <w:sz w:val="28"/>
          <w:szCs w:val="28"/>
        </w:rPr>
        <w:t xml:space="preserve">and </w:t>
      </w:r>
      <w:r w:rsidR="00212438">
        <w:rPr>
          <w:rFonts w:ascii="Times New Roman" w:hAnsi="Times New Roman" w:cs="Times New Roman"/>
          <w:sz w:val="28"/>
          <w:szCs w:val="28"/>
        </w:rPr>
        <w:t>in exercise of my discretion would order costs to be on the ordinary scale.</w:t>
      </w:r>
    </w:p>
    <w:p w:rsidR="00212438" w:rsidRDefault="00212438" w:rsidP="00D010F4">
      <w:pPr>
        <w:spacing w:line="480" w:lineRule="auto"/>
        <w:ind w:left="720" w:hanging="720"/>
        <w:contextualSpacing/>
        <w:jc w:val="both"/>
        <w:rPr>
          <w:rFonts w:ascii="Times New Roman" w:hAnsi="Times New Roman" w:cs="Times New Roman"/>
          <w:sz w:val="28"/>
          <w:szCs w:val="28"/>
        </w:rPr>
      </w:pPr>
    </w:p>
    <w:p w:rsidR="00212438" w:rsidRDefault="001A4BAC" w:rsidP="00D010F4">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7577FB">
        <w:rPr>
          <w:rFonts w:ascii="Times New Roman" w:hAnsi="Times New Roman" w:cs="Times New Roman"/>
          <w:sz w:val="28"/>
          <w:szCs w:val="28"/>
        </w:rPr>
        <w:t>8</w:t>
      </w:r>
      <w:r w:rsidR="00212438">
        <w:rPr>
          <w:rFonts w:ascii="Times New Roman" w:hAnsi="Times New Roman" w:cs="Times New Roman"/>
          <w:sz w:val="28"/>
          <w:szCs w:val="28"/>
        </w:rPr>
        <w:t>]</w:t>
      </w:r>
      <w:r w:rsidR="00212438">
        <w:rPr>
          <w:rFonts w:ascii="Times New Roman" w:hAnsi="Times New Roman" w:cs="Times New Roman"/>
          <w:sz w:val="28"/>
          <w:szCs w:val="28"/>
        </w:rPr>
        <w:tab/>
        <w:t xml:space="preserve">Having found that the expert witness called by the Respondent is </w:t>
      </w:r>
      <w:r w:rsidR="003C374D">
        <w:rPr>
          <w:rFonts w:ascii="Times New Roman" w:hAnsi="Times New Roman" w:cs="Times New Roman"/>
          <w:sz w:val="28"/>
          <w:szCs w:val="28"/>
        </w:rPr>
        <w:t>more credible tha</w:t>
      </w:r>
      <w:r w:rsidR="0098238E">
        <w:rPr>
          <w:rFonts w:ascii="Times New Roman" w:hAnsi="Times New Roman" w:cs="Times New Roman"/>
          <w:sz w:val="28"/>
          <w:szCs w:val="28"/>
        </w:rPr>
        <w:t>n</w:t>
      </w:r>
      <w:r w:rsidR="003C374D">
        <w:rPr>
          <w:rFonts w:ascii="Times New Roman" w:hAnsi="Times New Roman" w:cs="Times New Roman"/>
          <w:sz w:val="28"/>
          <w:szCs w:val="28"/>
        </w:rPr>
        <w:t xml:space="preserve"> the witness called for the Applicant I am duty bound to be persuaded by his evidence which I have adopted above and would in the final analysis order that the Respondent be compensated for the value of the property as has been enh</w:t>
      </w:r>
      <w:r w:rsidR="0096415A">
        <w:rPr>
          <w:rFonts w:ascii="Times New Roman" w:hAnsi="Times New Roman" w:cs="Times New Roman"/>
          <w:sz w:val="28"/>
          <w:szCs w:val="28"/>
        </w:rPr>
        <w:t>anced by reason of the improvement at E502 000.00 plus all municipal rates paid this far which costs at ordinary scale.  The amount of E502 000.00 being less of the depreciating replacement costs of the building which is amount actually expenses being E54 000.00.</w:t>
      </w:r>
    </w:p>
    <w:p w:rsidR="00B07494" w:rsidRDefault="00B07494" w:rsidP="00D010F4">
      <w:pPr>
        <w:spacing w:line="480" w:lineRule="auto"/>
        <w:ind w:left="720" w:hanging="720"/>
        <w:contextualSpacing/>
        <w:jc w:val="both"/>
        <w:rPr>
          <w:rFonts w:ascii="Times New Roman" w:hAnsi="Times New Roman" w:cs="Times New Roman"/>
          <w:sz w:val="28"/>
          <w:szCs w:val="28"/>
        </w:rPr>
      </w:pPr>
    </w:p>
    <w:p w:rsidR="00B07494" w:rsidRDefault="00B07494" w:rsidP="00CD468C">
      <w:pPr>
        <w:spacing w:line="48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B07494" w:rsidRPr="00B07494" w:rsidRDefault="00B07494" w:rsidP="00B07494">
      <w:pPr>
        <w:spacing w:line="48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p w:rsidR="009F2EB4" w:rsidRDefault="009F2EB4" w:rsidP="009F2EB4">
      <w:pPr>
        <w:spacing w:line="480" w:lineRule="auto"/>
        <w:contextualSpacing/>
        <w:jc w:val="both"/>
        <w:rPr>
          <w:rFonts w:ascii="Times New Roman" w:hAnsi="Times New Roman" w:cs="Times New Roman"/>
          <w:b/>
          <w:sz w:val="24"/>
          <w:szCs w:val="24"/>
        </w:rPr>
      </w:pPr>
    </w:p>
    <w:p w:rsidR="0096415A" w:rsidRPr="00882F62" w:rsidRDefault="0096415A" w:rsidP="009F2EB4">
      <w:pPr>
        <w:spacing w:line="480" w:lineRule="auto"/>
        <w:contextualSpacing/>
        <w:jc w:val="both"/>
        <w:rPr>
          <w:rFonts w:ascii="Times New Roman" w:hAnsi="Times New Roman" w:cs="Times New Roman"/>
          <w:b/>
          <w:sz w:val="24"/>
          <w:szCs w:val="24"/>
        </w:rPr>
      </w:pPr>
    </w:p>
    <w:sectPr w:rsidR="0096415A" w:rsidRPr="00882F62" w:rsidSect="00F05D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F3" w:rsidRDefault="00A432F3" w:rsidP="00782EEB">
      <w:pPr>
        <w:spacing w:after="0" w:line="240" w:lineRule="auto"/>
      </w:pPr>
      <w:r>
        <w:separator/>
      </w:r>
    </w:p>
  </w:endnote>
  <w:endnote w:type="continuationSeparator" w:id="0">
    <w:p w:rsidR="00A432F3" w:rsidRDefault="00A432F3" w:rsidP="00782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C5" w:rsidRDefault="005B5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92"/>
      <w:docPartObj>
        <w:docPartGallery w:val="Page Numbers (Bottom of Page)"/>
        <w:docPartUnique/>
      </w:docPartObj>
    </w:sdtPr>
    <w:sdtContent>
      <w:p w:rsidR="005B54C5" w:rsidRDefault="009C00B5">
        <w:pPr>
          <w:pStyle w:val="Footer"/>
          <w:jc w:val="center"/>
        </w:pPr>
        <w:fldSimple w:instr=" PAGE   \* MERGEFORMAT ">
          <w:r w:rsidR="00D50994">
            <w:rPr>
              <w:noProof/>
            </w:rPr>
            <w:t>1</w:t>
          </w:r>
        </w:fldSimple>
      </w:p>
    </w:sdtContent>
  </w:sdt>
  <w:p w:rsidR="005B54C5" w:rsidRDefault="005B54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C5" w:rsidRDefault="005B5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F3" w:rsidRDefault="00A432F3" w:rsidP="00782EEB">
      <w:pPr>
        <w:spacing w:after="0" w:line="240" w:lineRule="auto"/>
      </w:pPr>
      <w:r>
        <w:separator/>
      </w:r>
    </w:p>
  </w:footnote>
  <w:footnote w:type="continuationSeparator" w:id="0">
    <w:p w:rsidR="00A432F3" w:rsidRDefault="00A432F3" w:rsidP="00782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C5" w:rsidRDefault="005B5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C5" w:rsidRDefault="005B54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C5" w:rsidRDefault="005B54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D0854"/>
    <w:rsid w:val="000109D7"/>
    <w:rsid w:val="00017400"/>
    <w:rsid w:val="00020EC9"/>
    <w:rsid w:val="00042A26"/>
    <w:rsid w:val="00080672"/>
    <w:rsid w:val="000942E7"/>
    <w:rsid w:val="000944D9"/>
    <w:rsid w:val="00094731"/>
    <w:rsid w:val="00097A31"/>
    <w:rsid w:val="000A0B70"/>
    <w:rsid w:val="000C4AAF"/>
    <w:rsid w:val="000D7F19"/>
    <w:rsid w:val="000F2B6C"/>
    <w:rsid w:val="0012149A"/>
    <w:rsid w:val="00124900"/>
    <w:rsid w:val="00140CC8"/>
    <w:rsid w:val="001A4BAC"/>
    <w:rsid w:val="001A7DB0"/>
    <w:rsid w:val="001C7EAC"/>
    <w:rsid w:val="00212438"/>
    <w:rsid w:val="002178A2"/>
    <w:rsid w:val="0022231B"/>
    <w:rsid w:val="00276AFD"/>
    <w:rsid w:val="00296BA9"/>
    <w:rsid w:val="002D3015"/>
    <w:rsid w:val="00302C0C"/>
    <w:rsid w:val="0032783C"/>
    <w:rsid w:val="0033027B"/>
    <w:rsid w:val="003469A4"/>
    <w:rsid w:val="003879AD"/>
    <w:rsid w:val="003A310A"/>
    <w:rsid w:val="003A6DB7"/>
    <w:rsid w:val="003B524E"/>
    <w:rsid w:val="003C374D"/>
    <w:rsid w:val="003D2C24"/>
    <w:rsid w:val="003D3B19"/>
    <w:rsid w:val="003D658A"/>
    <w:rsid w:val="003E7474"/>
    <w:rsid w:val="003F62DD"/>
    <w:rsid w:val="00421835"/>
    <w:rsid w:val="004332A4"/>
    <w:rsid w:val="00450022"/>
    <w:rsid w:val="00452B6A"/>
    <w:rsid w:val="004610F6"/>
    <w:rsid w:val="0047464B"/>
    <w:rsid w:val="00481CBE"/>
    <w:rsid w:val="004A27A6"/>
    <w:rsid w:val="004B0019"/>
    <w:rsid w:val="004F7FBE"/>
    <w:rsid w:val="00516754"/>
    <w:rsid w:val="0055442A"/>
    <w:rsid w:val="00556833"/>
    <w:rsid w:val="00560E7D"/>
    <w:rsid w:val="00565DED"/>
    <w:rsid w:val="005970DA"/>
    <w:rsid w:val="005B54C5"/>
    <w:rsid w:val="005C3455"/>
    <w:rsid w:val="005E51E9"/>
    <w:rsid w:val="00617003"/>
    <w:rsid w:val="0062728D"/>
    <w:rsid w:val="00664556"/>
    <w:rsid w:val="006775D7"/>
    <w:rsid w:val="006803B1"/>
    <w:rsid w:val="00695D5F"/>
    <w:rsid w:val="00696C51"/>
    <w:rsid w:val="006A79A6"/>
    <w:rsid w:val="006B3116"/>
    <w:rsid w:val="006C556F"/>
    <w:rsid w:val="006E3CC4"/>
    <w:rsid w:val="006F0DD3"/>
    <w:rsid w:val="006F6550"/>
    <w:rsid w:val="00754277"/>
    <w:rsid w:val="007577FB"/>
    <w:rsid w:val="00767B50"/>
    <w:rsid w:val="00782EEB"/>
    <w:rsid w:val="007B1C9E"/>
    <w:rsid w:val="007F0DE7"/>
    <w:rsid w:val="0082150B"/>
    <w:rsid w:val="00827053"/>
    <w:rsid w:val="0083383F"/>
    <w:rsid w:val="00850680"/>
    <w:rsid w:val="00877562"/>
    <w:rsid w:val="00882F62"/>
    <w:rsid w:val="00883F0C"/>
    <w:rsid w:val="008878C6"/>
    <w:rsid w:val="00910449"/>
    <w:rsid w:val="00932AE4"/>
    <w:rsid w:val="0093449E"/>
    <w:rsid w:val="0096415A"/>
    <w:rsid w:val="0098238E"/>
    <w:rsid w:val="0098696B"/>
    <w:rsid w:val="009B3773"/>
    <w:rsid w:val="009C00B5"/>
    <w:rsid w:val="009C5033"/>
    <w:rsid w:val="009C511D"/>
    <w:rsid w:val="009D4DBD"/>
    <w:rsid w:val="009E3FD5"/>
    <w:rsid w:val="009F2EB4"/>
    <w:rsid w:val="009F3666"/>
    <w:rsid w:val="00A432F3"/>
    <w:rsid w:val="00A51FB8"/>
    <w:rsid w:val="00A60C38"/>
    <w:rsid w:val="00A61C15"/>
    <w:rsid w:val="00A85713"/>
    <w:rsid w:val="00A96C43"/>
    <w:rsid w:val="00AB5D50"/>
    <w:rsid w:val="00AD0854"/>
    <w:rsid w:val="00AD2F99"/>
    <w:rsid w:val="00AD7659"/>
    <w:rsid w:val="00AE122B"/>
    <w:rsid w:val="00AE1795"/>
    <w:rsid w:val="00AF3559"/>
    <w:rsid w:val="00B07494"/>
    <w:rsid w:val="00B14185"/>
    <w:rsid w:val="00B5448C"/>
    <w:rsid w:val="00B56505"/>
    <w:rsid w:val="00B62949"/>
    <w:rsid w:val="00B67B8B"/>
    <w:rsid w:val="00B73E4D"/>
    <w:rsid w:val="00B77489"/>
    <w:rsid w:val="00B862A4"/>
    <w:rsid w:val="00BB17C3"/>
    <w:rsid w:val="00BC34CB"/>
    <w:rsid w:val="00BD286A"/>
    <w:rsid w:val="00BD2ECC"/>
    <w:rsid w:val="00BD5589"/>
    <w:rsid w:val="00BE36BF"/>
    <w:rsid w:val="00C379B1"/>
    <w:rsid w:val="00C55DCC"/>
    <w:rsid w:val="00CA269C"/>
    <w:rsid w:val="00CB111B"/>
    <w:rsid w:val="00CD468C"/>
    <w:rsid w:val="00CD46DF"/>
    <w:rsid w:val="00D010F4"/>
    <w:rsid w:val="00D133F5"/>
    <w:rsid w:val="00D246EC"/>
    <w:rsid w:val="00D50994"/>
    <w:rsid w:val="00D51AB4"/>
    <w:rsid w:val="00D54066"/>
    <w:rsid w:val="00DB177F"/>
    <w:rsid w:val="00DC3798"/>
    <w:rsid w:val="00DE21FF"/>
    <w:rsid w:val="00DF1F3F"/>
    <w:rsid w:val="00E04CF6"/>
    <w:rsid w:val="00E17940"/>
    <w:rsid w:val="00E25BDB"/>
    <w:rsid w:val="00E52F47"/>
    <w:rsid w:val="00E63BA8"/>
    <w:rsid w:val="00E65241"/>
    <w:rsid w:val="00E92171"/>
    <w:rsid w:val="00EB6C23"/>
    <w:rsid w:val="00EC7683"/>
    <w:rsid w:val="00ED785F"/>
    <w:rsid w:val="00EE2C5C"/>
    <w:rsid w:val="00F05D44"/>
    <w:rsid w:val="00F366E5"/>
    <w:rsid w:val="00F531AA"/>
    <w:rsid w:val="00F5657A"/>
    <w:rsid w:val="00FD0B88"/>
    <w:rsid w:val="00FF66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EB"/>
  </w:style>
  <w:style w:type="paragraph" w:styleId="Footer">
    <w:name w:val="footer"/>
    <w:basedOn w:val="Normal"/>
    <w:link w:val="FooterChar"/>
    <w:uiPriority w:val="99"/>
    <w:unhideWhenUsed/>
    <w:rsid w:val="0078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2015-02-20T07:28:00Z</cp:lastPrinted>
  <dcterms:created xsi:type="dcterms:W3CDTF">2015-03-12T08:52:00Z</dcterms:created>
  <dcterms:modified xsi:type="dcterms:W3CDTF">2015-03-12T08:52:00Z</dcterms:modified>
</cp:coreProperties>
</file>