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D51F" w14:textId="77777777" w:rsidR="00C92ED8" w:rsidRDefault="00C92ED8" w:rsidP="00C92ED8">
      <w:pPr>
        <w:jc w:val="center"/>
        <w:rPr>
          <w:rFonts w:ascii="Bookman Old Style" w:hAnsi="Bookman Old Style" w:cs="Times New Roman"/>
          <w:b/>
          <w:sz w:val="24"/>
          <w:szCs w:val="24"/>
        </w:rPr>
      </w:pPr>
      <w:r w:rsidRPr="0034579B">
        <w:rPr>
          <w:rFonts w:ascii="Times New Roman" w:hAnsi="Times New Roman" w:cs="Times New Roman"/>
          <w:noProof/>
          <w:sz w:val="24"/>
          <w:szCs w:val="24"/>
        </w:rPr>
        <w:drawing>
          <wp:anchor distT="0" distB="0" distL="114300" distR="114300" simplePos="0" relativeHeight="251659264" behindDoc="0" locked="0" layoutInCell="1" allowOverlap="1" wp14:anchorId="13C0998A" wp14:editId="5ECEFDE0">
            <wp:simplePos x="0" y="0"/>
            <wp:positionH relativeFrom="column">
              <wp:posOffset>1963420</wp:posOffset>
            </wp:positionH>
            <wp:positionV relativeFrom="paragraph">
              <wp:posOffset>-635000</wp:posOffset>
            </wp:positionV>
            <wp:extent cx="1814830" cy="810260"/>
            <wp:effectExtent l="0" t="0" r="0" b="8890"/>
            <wp:wrapSquare wrapText="bothSides"/>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4830" cy="810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FAEC92C" w14:textId="77777777" w:rsidR="00C92ED8" w:rsidRPr="00785C27" w:rsidRDefault="00C92ED8" w:rsidP="00C92ED8">
      <w:pPr>
        <w:jc w:val="center"/>
        <w:rPr>
          <w:rFonts w:ascii="Bookman Old Style" w:hAnsi="Bookman Old Style" w:cs="Times New Roman"/>
          <w:b/>
          <w:sz w:val="28"/>
          <w:szCs w:val="28"/>
        </w:rPr>
      </w:pPr>
      <w:r w:rsidRPr="00785C27">
        <w:rPr>
          <w:rFonts w:ascii="Bookman Old Style" w:hAnsi="Bookman Old Style" w:cs="Times New Roman"/>
          <w:b/>
          <w:sz w:val="28"/>
          <w:szCs w:val="28"/>
        </w:rPr>
        <w:t xml:space="preserve">IN THE HIGH COURT OF ESWATINI </w:t>
      </w:r>
    </w:p>
    <w:p w14:paraId="1F687EB1" w14:textId="77777777" w:rsidR="00C92ED8" w:rsidRPr="00785C27" w:rsidRDefault="00C92ED8" w:rsidP="00C92ED8">
      <w:pPr>
        <w:jc w:val="center"/>
        <w:rPr>
          <w:rFonts w:ascii="Bookman Old Style" w:hAnsi="Bookman Old Style" w:cs="Times New Roman"/>
          <w:b/>
          <w:sz w:val="28"/>
          <w:szCs w:val="28"/>
        </w:rPr>
      </w:pPr>
      <w:r w:rsidRPr="00785C27">
        <w:rPr>
          <w:rFonts w:ascii="Bookman Old Style" w:hAnsi="Bookman Old Style" w:cs="Times New Roman"/>
          <w:b/>
          <w:sz w:val="28"/>
          <w:szCs w:val="28"/>
        </w:rPr>
        <w:t>JUDGMENT</w:t>
      </w:r>
    </w:p>
    <w:p w14:paraId="06D120C0" w14:textId="77777777" w:rsidR="00C92ED8" w:rsidRPr="00785C27" w:rsidRDefault="00C92ED8" w:rsidP="00C92ED8">
      <w:pPr>
        <w:ind w:left="5040"/>
        <w:rPr>
          <w:rFonts w:ascii="Bookman Old Style" w:hAnsi="Bookman Old Style" w:cs="Times New Roman"/>
          <w:b/>
          <w:sz w:val="28"/>
          <w:szCs w:val="28"/>
        </w:rPr>
      </w:pPr>
      <w:r>
        <w:rPr>
          <w:rFonts w:ascii="Bookman Old Style" w:hAnsi="Bookman Old Style" w:cs="Times New Roman"/>
          <w:b/>
          <w:sz w:val="28"/>
          <w:szCs w:val="28"/>
        </w:rPr>
        <w:t>CIVIL CASE NO: 1359/2018</w:t>
      </w:r>
      <w:r w:rsidRPr="00785C27">
        <w:rPr>
          <w:rFonts w:ascii="Bookman Old Style" w:hAnsi="Bookman Old Style" w:cs="Times New Roman"/>
          <w:b/>
          <w:sz w:val="28"/>
          <w:szCs w:val="28"/>
        </w:rPr>
        <w:t xml:space="preserve">  </w:t>
      </w:r>
    </w:p>
    <w:p w14:paraId="1FE20E10" w14:textId="77777777" w:rsidR="00C92ED8" w:rsidRPr="00785C27" w:rsidRDefault="00C92ED8" w:rsidP="00C92ED8">
      <w:pPr>
        <w:rPr>
          <w:rFonts w:ascii="Bookman Old Style" w:hAnsi="Bookman Old Style" w:cs="Times New Roman"/>
          <w:sz w:val="28"/>
          <w:szCs w:val="28"/>
        </w:rPr>
      </w:pPr>
      <w:r w:rsidRPr="00785C27">
        <w:rPr>
          <w:rFonts w:ascii="Bookman Old Style" w:hAnsi="Bookman Old Style" w:cs="Times New Roman"/>
          <w:sz w:val="28"/>
          <w:szCs w:val="28"/>
        </w:rPr>
        <w:t>In the matter between:</w:t>
      </w:r>
    </w:p>
    <w:p w14:paraId="3E424B03" w14:textId="77777777" w:rsidR="00C92ED8" w:rsidRPr="00785C27" w:rsidRDefault="00C92ED8" w:rsidP="00C92ED8">
      <w:pPr>
        <w:jc w:val="right"/>
        <w:rPr>
          <w:rFonts w:ascii="Bookman Old Style" w:hAnsi="Bookman Old Style" w:cs="Times New Roman"/>
          <w:sz w:val="28"/>
          <w:szCs w:val="28"/>
        </w:rPr>
      </w:pPr>
    </w:p>
    <w:p w14:paraId="10448BB5" w14:textId="77777777" w:rsidR="00C92ED8" w:rsidRPr="00785C27" w:rsidRDefault="00C92ED8" w:rsidP="00C92ED8">
      <w:pPr>
        <w:rPr>
          <w:rFonts w:ascii="Bookman Old Style" w:hAnsi="Bookman Old Style" w:cs="Times New Roman"/>
          <w:b/>
          <w:sz w:val="28"/>
          <w:szCs w:val="28"/>
        </w:rPr>
      </w:pPr>
      <w:r>
        <w:rPr>
          <w:rFonts w:ascii="Bookman Old Style" w:hAnsi="Bookman Old Style" w:cs="Times New Roman"/>
          <w:b/>
          <w:sz w:val="28"/>
          <w:szCs w:val="28"/>
        </w:rPr>
        <w:t xml:space="preserve">SWAZILAND BUILDING SOCIETY </w:t>
      </w:r>
      <w:r>
        <w:rPr>
          <w:rFonts w:ascii="Bookman Old Style" w:hAnsi="Bookman Old Style" w:cs="Times New Roman"/>
          <w:b/>
          <w:sz w:val="28"/>
          <w:szCs w:val="28"/>
        </w:rPr>
        <w:tab/>
      </w:r>
      <w:r>
        <w:rPr>
          <w:rFonts w:ascii="Bookman Old Style" w:hAnsi="Bookman Old Style" w:cs="Times New Roman"/>
          <w:b/>
          <w:sz w:val="28"/>
          <w:szCs w:val="28"/>
        </w:rPr>
        <w:tab/>
        <w:t xml:space="preserve"> </w:t>
      </w:r>
      <w:r>
        <w:rPr>
          <w:rFonts w:ascii="Bookman Old Style" w:hAnsi="Bookman Old Style" w:cs="Times New Roman"/>
          <w:b/>
          <w:sz w:val="28"/>
          <w:szCs w:val="28"/>
        </w:rPr>
        <w:tab/>
        <w:t xml:space="preserve">PLAINTIFF </w:t>
      </w:r>
    </w:p>
    <w:p w14:paraId="30B05B86" w14:textId="77777777" w:rsidR="00C92ED8" w:rsidRPr="00785C27" w:rsidRDefault="00C92ED8" w:rsidP="00C92ED8">
      <w:pPr>
        <w:rPr>
          <w:rFonts w:ascii="Bookman Old Style" w:hAnsi="Bookman Old Style" w:cs="Times New Roman"/>
          <w:sz w:val="28"/>
          <w:szCs w:val="28"/>
        </w:rPr>
      </w:pPr>
      <w:r w:rsidRPr="00785C27">
        <w:rPr>
          <w:rFonts w:ascii="Bookman Old Style" w:hAnsi="Bookman Old Style" w:cs="Times New Roman"/>
          <w:b/>
          <w:sz w:val="28"/>
          <w:szCs w:val="28"/>
        </w:rPr>
        <w:tab/>
      </w:r>
      <w:r w:rsidRPr="00785C27">
        <w:rPr>
          <w:rFonts w:ascii="Bookman Old Style" w:hAnsi="Bookman Old Style" w:cs="Times New Roman"/>
          <w:b/>
          <w:sz w:val="28"/>
          <w:szCs w:val="28"/>
        </w:rPr>
        <w:tab/>
      </w:r>
      <w:r w:rsidRPr="00785C27">
        <w:rPr>
          <w:rFonts w:ascii="Bookman Old Style" w:hAnsi="Bookman Old Style" w:cs="Times New Roman"/>
          <w:b/>
          <w:sz w:val="28"/>
          <w:szCs w:val="28"/>
        </w:rPr>
        <w:tab/>
      </w:r>
      <w:r w:rsidRPr="00785C27">
        <w:rPr>
          <w:rFonts w:ascii="Bookman Old Style" w:hAnsi="Bookman Old Style" w:cs="Times New Roman"/>
          <w:b/>
          <w:sz w:val="28"/>
          <w:szCs w:val="28"/>
        </w:rPr>
        <w:tab/>
      </w:r>
      <w:r w:rsidRPr="00785C27">
        <w:rPr>
          <w:rFonts w:ascii="Bookman Old Style" w:hAnsi="Bookman Old Style" w:cs="Times New Roman"/>
          <w:b/>
          <w:sz w:val="28"/>
          <w:szCs w:val="28"/>
        </w:rPr>
        <w:tab/>
      </w:r>
      <w:r w:rsidRPr="00785C27">
        <w:rPr>
          <w:rFonts w:ascii="Bookman Old Style" w:hAnsi="Bookman Old Style" w:cs="Times New Roman"/>
          <w:b/>
          <w:sz w:val="28"/>
          <w:szCs w:val="28"/>
        </w:rPr>
        <w:tab/>
      </w:r>
      <w:r w:rsidRPr="00785C27">
        <w:rPr>
          <w:rFonts w:ascii="Bookman Old Style" w:hAnsi="Bookman Old Style" w:cs="Times New Roman"/>
          <w:b/>
          <w:sz w:val="28"/>
          <w:szCs w:val="28"/>
        </w:rPr>
        <w:tab/>
      </w:r>
      <w:r w:rsidRPr="00785C27">
        <w:rPr>
          <w:rFonts w:ascii="Bookman Old Style" w:hAnsi="Bookman Old Style" w:cs="Times New Roman"/>
          <w:b/>
          <w:sz w:val="28"/>
          <w:szCs w:val="28"/>
        </w:rPr>
        <w:tab/>
      </w:r>
      <w:r w:rsidRPr="00785C27">
        <w:rPr>
          <w:rFonts w:ascii="Bookman Old Style" w:hAnsi="Bookman Old Style" w:cs="Times New Roman"/>
          <w:b/>
          <w:sz w:val="28"/>
          <w:szCs w:val="28"/>
        </w:rPr>
        <w:tab/>
      </w:r>
      <w:r w:rsidRPr="00785C27">
        <w:rPr>
          <w:rFonts w:ascii="Bookman Old Style" w:hAnsi="Bookman Old Style" w:cs="Times New Roman"/>
          <w:b/>
          <w:sz w:val="28"/>
          <w:szCs w:val="28"/>
        </w:rPr>
        <w:tab/>
      </w:r>
      <w:r w:rsidRPr="00785C27">
        <w:rPr>
          <w:rFonts w:ascii="Bookman Old Style" w:hAnsi="Bookman Old Style" w:cs="Times New Roman"/>
          <w:b/>
          <w:sz w:val="28"/>
          <w:szCs w:val="28"/>
        </w:rPr>
        <w:tab/>
        <w:t xml:space="preserve">    </w:t>
      </w:r>
    </w:p>
    <w:p w14:paraId="78B3E311" w14:textId="77777777" w:rsidR="00C92ED8" w:rsidRPr="00785C27" w:rsidRDefault="00C92ED8" w:rsidP="00C92ED8">
      <w:pPr>
        <w:jc w:val="both"/>
        <w:rPr>
          <w:rFonts w:ascii="Bookman Old Style" w:hAnsi="Bookman Old Style" w:cs="Times New Roman"/>
          <w:sz w:val="28"/>
          <w:szCs w:val="28"/>
        </w:rPr>
      </w:pPr>
      <w:r w:rsidRPr="00785C27">
        <w:rPr>
          <w:rFonts w:ascii="Bookman Old Style" w:hAnsi="Bookman Old Style" w:cs="Times New Roman"/>
          <w:sz w:val="28"/>
          <w:szCs w:val="28"/>
        </w:rPr>
        <w:t>And</w:t>
      </w:r>
      <w:r w:rsidRPr="00785C27">
        <w:rPr>
          <w:rFonts w:ascii="Bookman Old Style" w:hAnsi="Bookman Old Style" w:cs="Times New Roman"/>
          <w:sz w:val="28"/>
          <w:szCs w:val="28"/>
        </w:rPr>
        <w:tab/>
      </w:r>
    </w:p>
    <w:p w14:paraId="281AF6A4" w14:textId="77777777" w:rsidR="00C92ED8" w:rsidRDefault="00C92ED8" w:rsidP="00C92ED8">
      <w:pPr>
        <w:spacing w:after="0"/>
        <w:rPr>
          <w:rFonts w:ascii="Bookman Old Style" w:hAnsi="Bookman Old Style" w:cs="Times New Roman"/>
          <w:b/>
          <w:sz w:val="28"/>
          <w:szCs w:val="28"/>
        </w:rPr>
      </w:pPr>
    </w:p>
    <w:p w14:paraId="2D74C7F9" w14:textId="77777777" w:rsidR="00C92ED8" w:rsidRDefault="00C92ED8" w:rsidP="00C92ED8">
      <w:pPr>
        <w:spacing w:after="0"/>
        <w:rPr>
          <w:rFonts w:ascii="Bookman Old Style" w:hAnsi="Bookman Old Style" w:cs="Times New Roman"/>
          <w:b/>
          <w:sz w:val="28"/>
          <w:szCs w:val="28"/>
        </w:rPr>
      </w:pPr>
      <w:r>
        <w:rPr>
          <w:rFonts w:ascii="Bookman Old Style" w:hAnsi="Bookman Old Style" w:cs="Times New Roman"/>
          <w:b/>
          <w:sz w:val="28"/>
          <w:szCs w:val="28"/>
        </w:rPr>
        <w:t xml:space="preserve">THE TRUSTEES FOR THE TIME BIENG OF </w:t>
      </w:r>
    </w:p>
    <w:p w14:paraId="74285F7D" w14:textId="77777777" w:rsidR="00C92ED8" w:rsidRDefault="00C92ED8" w:rsidP="00C92ED8">
      <w:pPr>
        <w:spacing w:after="0"/>
        <w:rPr>
          <w:rFonts w:ascii="Bookman Old Style" w:hAnsi="Bookman Old Style" w:cs="Times New Roman"/>
          <w:b/>
          <w:sz w:val="28"/>
          <w:szCs w:val="28"/>
        </w:rPr>
      </w:pPr>
      <w:r>
        <w:rPr>
          <w:rFonts w:ascii="Bookman Old Style" w:hAnsi="Bookman Old Style" w:cs="Times New Roman"/>
          <w:b/>
          <w:sz w:val="28"/>
          <w:szCs w:val="28"/>
        </w:rPr>
        <w:t xml:space="preserve">BHUBHUDLA FAMILY TRUST </w:t>
      </w: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t xml:space="preserve"> </w:t>
      </w:r>
      <w:r>
        <w:rPr>
          <w:rFonts w:ascii="Bookman Old Style" w:hAnsi="Bookman Old Style" w:cs="Times New Roman"/>
          <w:b/>
          <w:sz w:val="28"/>
          <w:szCs w:val="28"/>
        </w:rPr>
        <w:tab/>
        <w:t>1</w:t>
      </w:r>
      <w:r w:rsidRPr="00D83829">
        <w:rPr>
          <w:rFonts w:ascii="Bookman Old Style" w:hAnsi="Bookman Old Style" w:cs="Times New Roman"/>
          <w:b/>
          <w:sz w:val="28"/>
          <w:szCs w:val="28"/>
          <w:vertAlign w:val="superscript"/>
        </w:rPr>
        <w:t>ST</w:t>
      </w:r>
      <w:r>
        <w:rPr>
          <w:rFonts w:ascii="Bookman Old Style" w:hAnsi="Bookman Old Style" w:cs="Times New Roman"/>
          <w:b/>
          <w:sz w:val="28"/>
          <w:szCs w:val="28"/>
        </w:rPr>
        <w:t xml:space="preserve"> DEFENDANT </w:t>
      </w:r>
    </w:p>
    <w:p w14:paraId="4BE43BEA" w14:textId="77777777" w:rsidR="00C92ED8" w:rsidRDefault="00C92ED8" w:rsidP="00C92ED8">
      <w:pPr>
        <w:spacing w:after="0"/>
        <w:rPr>
          <w:rFonts w:ascii="Bookman Old Style" w:hAnsi="Bookman Old Style" w:cs="Times New Roman"/>
          <w:b/>
          <w:sz w:val="28"/>
          <w:szCs w:val="28"/>
        </w:rPr>
      </w:pPr>
      <w:r>
        <w:rPr>
          <w:rFonts w:ascii="Bookman Old Style" w:hAnsi="Bookman Old Style" w:cs="Times New Roman"/>
          <w:b/>
          <w:sz w:val="28"/>
          <w:szCs w:val="28"/>
        </w:rPr>
        <w:t xml:space="preserve">NTOMBIFUTHI DLAMINI </w:t>
      </w:r>
      <w:r>
        <w:rPr>
          <w:rFonts w:ascii="Bookman Old Style" w:hAnsi="Bookman Old Style" w:cs="Times New Roman"/>
          <w:b/>
          <w:sz w:val="28"/>
          <w:szCs w:val="28"/>
        </w:rPr>
        <w:tab/>
        <w:t xml:space="preserve"> </w:t>
      </w: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t>2</w:t>
      </w:r>
      <w:r w:rsidRPr="00D83829">
        <w:rPr>
          <w:rFonts w:ascii="Bookman Old Style" w:hAnsi="Bookman Old Style" w:cs="Times New Roman"/>
          <w:b/>
          <w:sz w:val="28"/>
          <w:szCs w:val="28"/>
          <w:vertAlign w:val="superscript"/>
        </w:rPr>
        <w:t>ND</w:t>
      </w:r>
      <w:r>
        <w:rPr>
          <w:rFonts w:ascii="Bookman Old Style" w:hAnsi="Bookman Old Style" w:cs="Times New Roman"/>
          <w:b/>
          <w:sz w:val="28"/>
          <w:szCs w:val="28"/>
        </w:rPr>
        <w:t xml:space="preserve"> DEFENDANT  </w:t>
      </w:r>
    </w:p>
    <w:p w14:paraId="0DDB6371" w14:textId="77777777" w:rsidR="00C92ED8" w:rsidRDefault="00C92ED8" w:rsidP="00C92ED8">
      <w:pPr>
        <w:spacing w:after="0"/>
        <w:rPr>
          <w:rFonts w:ascii="Bookman Old Style" w:hAnsi="Bookman Old Style" w:cs="Times New Roman"/>
          <w:b/>
          <w:sz w:val="28"/>
          <w:szCs w:val="28"/>
        </w:rPr>
      </w:pPr>
      <w:r>
        <w:rPr>
          <w:rFonts w:ascii="Bookman Old Style" w:hAnsi="Bookman Old Style" w:cs="Times New Roman"/>
          <w:b/>
          <w:sz w:val="28"/>
          <w:szCs w:val="28"/>
        </w:rPr>
        <w:t>BUSISIWE S</w:t>
      </w:r>
      <w:r w:rsidR="00131D90">
        <w:rPr>
          <w:rFonts w:ascii="Bookman Old Style" w:hAnsi="Bookman Old Style" w:cs="Times New Roman"/>
          <w:b/>
          <w:sz w:val="28"/>
          <w:szCs w:val="28"/>
        </w:rPr>
        <w:t>I</w:t>
      </w:r>
      <w:r>
        <w:rPr>
          <w:rFonts w:ascii="Bookman Old Style" w:hAnsi="Bookman Old Style" w:cs="Times New Roman"/>
          <w:b/>
          <w:sz w:val="28"/>
          <w:szCs w:val="28"/>
        </w:rPr>
        <w:t>PHIWE NGCAMPHALALA</w:t>
      </w:r>
      <w:r>
        <w:rPr>
          <w:rFonts w:ascii="Bookman Old Style" w:hAnsi="Bookman Old Style" w:cs="Times New Roman"/>
          <w:b/>
          <w:sz w:val="28"/>
          <w:szCs w:val="28"/>
        </w:rPr>
        <w:tab/>
      </w:r>
      <w:r>
        <w:rPr>
          <w:rFonts w:ascii="Bookman Old Style" w:hAnsi="Bookman Old Style" w:cs="Times New Roman"/>
          <w:b/>
          <w:sz w:val="28"/>
          <w:szCs w:val="28"/>
        </w:rPr>
        <w:tab/>
        <w:t>3</w:t>
      </w:r>
      <w:r w:rsidRPr="002427E3">
        <w:rPr>
          <w:rFonts w:ascii="Bookman Old Style" w:hAnsi="Bookman Old Style" w:cs="Times New Roman"/>
          <w:b/>
          <w:sz w:val="28"/>
          <w:szCs w:val="28"/>
          <w:vertAlign w:val="superscript"/>
        </w:rPr>
        <w:t>RD</w:t>
      </w:r>
      <w:r>
        <w:rPr>
          <w:rFonts w:ascii="Bookman Old Style" w:hAnsi="Bookman Old Style" w:cs="Times New Roman"/>
          <w:b/>
          <w:sz w:val="28"/>
          <w:szCs w:val="28"/>
        </w:rPr>
        <w:t xml:space="preserve"> DEFENDANT </w:t>
      </w:r>
    </w:p>
    <w:p w14:paraId="34829AF4" w14:textId="77777777" w:rsidR="00C92ED8" w:rsidRDefault="00C92ED8" w:rsidP="00C92ED8">
      <w:pPr>
        <w:spacing w:after="0"/>
        <w:rPr>
          <w:rFonts w:ascii="Bookman Old Style" w:hAnsi="Bookman Old Style" w:cs="Times New Roman"/>
          <w:b/>
          <w:sz w:val="28"/>
          <w:szCs w:val="28"/>
        </w:rPr>
      </w:pPr>
      <w:r>
        <w:rPr>
          <w:rFonts w:ascii="Bookman Old Style" w:hAnsi="Bookman Old Style" w:cs="Times New Roman"/>
          <w:b/>
          <w:sz w:val="28"/>
          <w:szCs w:val="28"/>
        </w:rPr>
        <w:t xml:space="preserve">ESWATINI ROYAL INSURANCE </w:t>
      </w:r>
    </w:p>
    <w:p w14:paraId="117F3F43" w14:textId="77777777" w:rsidR="00C92ED8" w:rsidRDefault="00C92ED8" w:rsidP="00C92ED8">
      <w:pPr>
        <w:spacing w:after="0"/>
        <w:rPr>
          <w:rFonts w:ascii="Bookman Old Style" w:hAnsi="Bookman Old Style" w:cs="Times New Roman"/>
          <w:b/>
          <w:sz w:val="28"/>
          <w:szCs w:val="28"/>
        </w:rPr>
      </w:pPr>
      <w:r>
        <w:rPr>
          <w:rFonts w:ascii="Bookman Old Style" w:hAnsi="Bookman Old Style" w:cs="Times New Roman"/>
          <w:b/>
          <w:sz w:val="28"/>
          <w:szCs w:val="28"/>
        </w:rPr>
        <w:t>CORPORATION</w:t>
      </w: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t>4</w:t>
      </w:r>
      <w:r w:rsidRPr="002427E3">
        <w:rPr>
          <w:rFonts w:ascii="Bookman Old Style" w:hAnsi="Bookman Old Style" w:cs="Times New Roman"/>
          <w:b/>
          <w:sz w:val="28"/>
          <w:szCs w:val="28"/>
          <w:vertAlign w:val="superscript"/>
        </w:rPr>
        <w:t>TH</w:t>
      </w:r>
      <w:r>
        <w:rPr>
          <w:rFonts w:ascii="Bookman Old Style" w:hAnsi="Bookman Old Style" w:cs="Times New Roman"/>
          <w:b/>
          <w:sz w:val="28"/>
          <w:szCs w:val="28"/>
        </w:rPr>
        <w:t xml:space="preserve"> DEFENDANT </w:t>
      </w:r>
    </w:p>
    <w:p w14:paraId="59AA9ECB" w14:textId="77777777" w:rsidR="00C92ED8" w:rsidRDefault="00C92ED8" w:rsidP="00C92ED8">
      <w:pPr>
        <w:spacing w:after="0"/>
        <w:rPr>
          <w:rFonts w:ascii="Bookman Old Style" w:hAnsi="Bookman Old Style" w:cs="Times New Roman"/>
          <w:b/>
          <w:sz w:val="28"/>
          <w:szCs w:val="28"/>
        </w:rPr>
      </w:pPr>
    </w:p>
    <w:p w14:paraId="019AA718" w14:textId="77777777" w:rsidR="00C92ED8" w:rsidRPr="00785C27" w:rsidRDefault="00C92ED8" w:rsidP="00C92ED8">
      <w:pPr>
        <w:ind w:left="2880" w:hanging="2880"/>
        <w:jc w:val="both"/>
        <w:rPr>
          <w:rFonts w:ascii="Bookman Old Style" w:hAnsi="Bookman Old Style" w:cs="Times New Roman"/>
          <w:i/>
          <w:sz w:val="28"/>
          <w:szCs w:val="28"/>
        </w:rPr>
      </w:pPr>
      <w:r w:rsidRPr="00785C27">
        <w:rPr>
          <w:rFonts w:ascii="Bookman Old Style" w:hAnsi="Bookman Old Style" w:cs="Times New Roman"/>
          <w:b/>
          <w:sz w:val="28"/>
          <w:szCs w:val="28"/>
        </w:rPr>
        <w:t>Neutral Citation:</w:t>
      </w:r>
      <w:r w:rsidRPr="00785C27">
        <w:rPr>
          <w:rFonts w:ascii="Bookman Old Style" w:hAnsi="Bookman Old Style" w:cs="Times New Roman"/>
          <w:sz w:val="28"/>
          <w:szCs w:val="28"/>
        </w:rPr>
        <w:tab/>
      </w:r>
      <w:r>
        <w:rPr>
          <w:rFonts w:ascii="Bookman Old Style" w:hAnsi="Bookman Old Style" w:cs="Times New Roman"/>
          <w:i/>
          <w:sz w:val="28"/>
          <w:szCs w:val="28"/>
        </w:rPr>
        <w:t xml:space="preserve">Swaziland Building Society vs The Trustees </w:t>
      </w:r>
      <w:proofErr w:type="gramStart"/>
      <w:r>
        <w:rPr>
          <w:rFonts w:ascii="Bookman Old Style" w:hAnsi="Bookman Old Style" w:cs="Times New Roman"/>
          <w:i/>
          <w:sz w:val="28"/>
          <w:szCs w:val="28"/>
        </w:rPr>
        <w:t>For</w:t>
      </w:r>
      <w:proofErr w:type="gramEnd"/>
      <w:r>
        <w:rPr>
          <w:rFonts w:ascii="Bookman Old Style" w:hAnsi="Bookman Old Style" w:cs="Times New Roman"/>
          <w:i/>
          <w:sz w:val="28"/>
          <w:szCs w:val="28"/>
        </w:rPr>
        <w:t xml:space="preserve"> The Time Being of Bhubhudla Family Trust and </w:t>
      </w:r>
      <w:r w:rsidR="00D91F49">
        <w:rPr>
          <w:rFonts w:ascii="Bookman Old Style" w:hAnsi="Bookman Old Style" w:cs="Times New Roman"/>
          <w:i/>
          <w:sz w:val="28"/>
          <w:szCs w:val="28"/>
        </w:rPr>
        <w:t>3 Others (1359/2018) [2022] (196</w:t>
      </w:r>
      <w:r w:rsidRPr="00785C27">
        <w:rPr>
          <w:rFonts w:ascii="Bookman Old Style" w:hAnsi="Bookman Old Style" w:cs="Times New Roman"/>
          <w:i/>
          <w:sz w:val="28"/>
          <w:szCs w:val="28"/>
        </w:rPr>
        <w:t xml:space="preserve">) </w:t>
      </w:r>
      <w:r w:rsidR="006551DA">
        <w:rPr>
          <w:rFonts w:ascii="Bookman Old Style" w:hAnsi="Bookman Old Style" w:cs="Times New Roman"/>
          <w:i/>
          <w:sz w:val="28"/>
          <w:szCs w:val="28"/>
        </w:rPr>
        <w:t>5</w:t>
      </w:r>
      <w:r w:rsidR="006551DA" w:rsidRPr="006551DA">
        <w:rPr>
          <w:rFonts w:ascii="Bookman Old Style" w:hAnsi="Bookman Old Style" w:cs="Times New Roman"/>
          <w:i/>
          <w:sz w:val="28"/>
          <w:szCs w:val="28"/>
          <w:vertAlign w:val="superscript"/>
        </w:rPr>
        <w:t>th</w:t>
      </w:r>
      <w:r w:rsidR="006551DA">
        <w:rPr>
          <w:rFonts w:ascii="Bookman Old Style" w:hAnsi="Bookman Old Style" w:cs="Times New Roman"/>
          <w:i/>
          <w:sz w:val="28"/>
          <w:szCs w:val="28"/>
        </w:rPr>
        <w:t xml:space="preserve"> September 2022</w:t>
      </w:r>
    </w:p>
    <w:p w14:paraId="2508F2ED" w14:textId="77777777" w:rsidR="00C92ED8" w:rsidRPr="00785C27" w:rsidRDefault="00C92ED8" w:rsidP="00C92ED8">
      <w:pPr>
        <w:spacing w:line="360" w:lineRule="auto"/>
        <w:ind w:left="4320" w:hanging="4320"/>
        <w:rPr>
          <w:rFonts w:ascii="Bookman Old Style" w:hAnsi="Bookman Old Style" w:cs="Times New Roman"/>
          <w:b/>
          <w:sz w:val="28"/>
          <w:szCs w:val="28"/>
        </w:rPr>
      </w:pPr>
      <w:r w:rsidRPr="00785C27">
        <w:rPr>
          <w:rFonts w:ascii="Bookman Old Style" w:hAnsi="Bookman Old Style" w:cs="Times New Roman"/>
          <w:b/>
          <w:sz w:val="28"/>
          <w:szCs w:val="28"/>
        </w:rPr>
        <w:t>Coram:</w:t>
      </w:r>
      <w:r w:rsidRPr="00785C27">
        <w:rPr>
          <w:rFonts w:ascii="Bookman Old Style" w:hAnsi="Bookman Old Style" w:cs="Times New Roman"/>
          <w:sz w:val="28"/>
          <w:szCs w:val="28"/>
        </w:rPr>
        <w:tab/>
      </w:r>
      <w:r w:rsidRPr="00785C27">
        <w:rPr>
          <w:rFonts w:ascii="Bookman Old Style" w:hAnsi="Bookman Old Style" w:cs="Times New Roman"/>
          <w:b/>
          <w:sz w:val="28"/>
          <w:szCs w:val="28"/>
        </w:rPr>
        <w:t>MLANGENI J.</w:t>
      </w:r>
    </w:p>
    <w:p w14:paraId="635C3235" w14:textId="77777777" w:rsidR="00C92ED8" w:rsidRPr="00785C27" w:rsidRDefault="00C92ED8" w:rsidP="00C92ED8">
      <w:pPr>
        <w:spacing w:line="360" w:lineRule="auto"/>
        <w:ind w:left="4320" w:hanging="4320"/>
        <w:rPr>
          <w:rFonts w:ascii="Bookman Old Style" w:hAnsi="Bookman Old Style" w:cs="Times New Roman"/>
          <w:b/>
          <w:sz w:val="28"/>
          <w:szCs w:val="28"/>
        </w:rPr>
      </w:pPr>
      <w:r>
        <w:rPr>
          <w:rFonts w:ascii="Bookman Old Style" w:hAnsi="Bookman Old Style" w:cs="Times New Roman"/>
          <w:b/>
          <w:sz w:val="28"/>
          <w:szCs w:val="28"/>
        </w:rPr>
        <w:t>Last Heard:</w:t>
      </w:r>
      <w:r>
        <w:rPr>
          <w:rFonts w:ascii="Bookman Old Style" w:hAnsi="Bookman Old Style" w:cs="Times New Roman"/>
          <w:b/>
          <w:sz w:val="28"/>
          <w:szCs w:val="28"/>
        </w:rPr>
        <w:tab/>
      </w:r>
      <w:r w:rsidR="006551DA">
        <w:rPr>
          <w:rFonts w:ascii="Bookman Old Style" w:hAnsi="Bookman Old Style" w:cs="Times New Roman"/>
          <w:b/>
          <w:sz w:val="28"/>
          <w:szCs w:val="28"/>
        </w:rPr>
        <w:t>28</w:t>
      </w:r>
      <w:r w:rsidR="006551DA" w:rsidRPr="006551DA">
        <w:rPr>
          <w:rFonts w:ascii="Bookman Old Style" w:hAnsi="Bookman Old Style" w:cs="Times New Roman"/>
          <w:b/>
          <w:sz w:val="28"/>
          <w:szCs w:val="28"/>
          <w:vertAlign w:val="superscript"/>
        </w:rPr>
        <w:t>th</w:t>
      </w:r>
      <w:r w:rsidR="006551DA">
        <w:rPr>
          <w:rFonts w:ascii="Bookman Old Style" w:hAnsi="Bookman Old Style" w:cs="Times New Roman"/>
          <w:b/>
          <w:sz w:val="28"/>
          <w:szCs w:val="28"/>
        </w:rPr>
        <w:t xml:space="preserve"> April 2022</w:t>
      </w:r>
    </w:p>
    <w:p w14:paraId="62FF04DD" w14:textId="77777777" w:rsidR="00A64CB2" w:rsidRDefault="00C92ED8" w:rsidP="00C92ED8">
      <w:pPr>
        <w:rPr>
          <w:rFonts w:ascii="Bookman Old Style" w:hAnsi="Bookman Old Style" w:cs="Times New Roman"/>
          <w:b/>
          <w:sz w:val="28"/>
          <w:szCs w:val="28"/>
        </w:rPr>
      </w:pPr>
      <w:r>
        <w:rPr>
          <w:rFonts w:ascii="Bookman Old Style" w:hAnsi="Bookman Old Style" w:cs="Times New Roman"/>
          <w:b/>
          <w:sz w:val="28"/>
          <w:szCs w:val="28"/>
        </w:rPr>
        <w:t>Delivered:</w:t>
      </w:r>
      <w:r w:rsidR="006551DA">
        <w:rPr>
          <w:rFonts w:ascii="Bookman Old Style" w:hAnsi="Bookman Old Style" w:cs="Times New Roman"/>
          <w:b/>
          <w:sz w:val="28"/>
          <w:szCs w:val="28"/>
        </w:rPr>
        <w:tab/>
      </w:r>
      <w:r w:rsidR="006551DA">
        <w:rPr>
          <w:rFonts w:ascii="Bookman Old Style" w:hAnsi="Bookman Old Style" w:cs="Times New Roman"/>
          <w:b/>
          <w:sz w:val="28"/>
          <w:szCs w:val="28"/>
        </w:rPr>
        <w:tab/>
      </w:r>
      <w:r w:rsidR="006551DA">
        <w:rPr>
          <w:rFonts w:ascii="Bookman Old Style" w:hAnsi="Bookman Old Style" w:cs="Times New Roman"/>
          <w:b/>
          <w:sz w:val="28"/>
          <w:szCs w:val="28"/>
        </w:rPr>
        <w:tab/>
      </w:r>
      <w:r w:rsidR="006551DA">
        <w:rPr>
          <w:rFonts w:ascii="Bookman Old Style" w:hAnsi="Bookman Old Style" w:cs="Times New Roman"/>
          <w:b/>
          <w:sz w:val="28"/>
          <w:szCs w:val="28"/>
        </w:rPr>
        <w:tab/>
      </w:r>
      <w:r w:rsidR="008058C3">
        <w:rPr>
          <w:rFonts w:ascii="Bookman Old Style" w:hAnsi="Bookman Old Style" w:cs="Times New Roman"/>
          <w:b/>
          <w:sz w:val="28"/>
          <w:szCs w:val="28"/>
        </w:rPr>
        <w:t>2</w:t>
      </w:r>
      <w:r w:rsidR="008058C3" w:rsidRPr="008058C3">
        <w:rPr>
          <w:rFonts w:ascii="Bookman Old Style" w:hAnsi="Bookman Old Style" w:cs="Times New Roman"/>
          <w:b/>
          <w:sz w:val="28"/>
          <w:szCs w:val="28"/>
          <w:vertAlign w:val="superscript"/>
        </w:rPr>
        <w:t>nd</w:t>
      </w:r>
      <w:r w:rsidR="008058C3">
        <w:rPr>
          <w:rFonts w:ascii="Bookman Old Style" w:hAnsi="Bookman Old Style" w:cs="Times New Roman"/>
          <w:b/>
          <w:sz w:val="28"/>
          <w:szCs w:val="28"/>
        </w:rPr>
        <w:t xml:space="preserve"> September</w:t>
      </w:r>
      <w:r w:rsidR="006551DA">
        <w:rPr>
          <w:rFonts w:ascii="Bookman Old Style" w:hAnsi="Bookman Old Style" w:cs="Times New Roman"/>
          <w:b/>
          <w:sz w:val="28"/>
          <w:szCs w:val="28"/>
        </w:rPr>
        <w:t xml:space="preserve"> 2022</w:t>
      </w:r>
    </w:p>
    <w:p w14:paraId="6C6A8021" w14:textId="77777777" w:rsidR="00C92ED8" w:rsidRDefault="00C92ED8" w:rsidP="00C92ED8">
      <w:pPr>
        <w:spacing w:line="360" w:lineRule="auto"/>
        <w:ind w:left="2160" w:hanging="2160"/>
        <w:jc w:val="both"/>
        <w:rPr>
          <w:rFonts w:ascii="Bookman Old Style" w:hAnsi="Bookman Old Style" w:cs="Times New Roman"/>
          <w:i/>
          <w:sz w:val="28"/>
          <w:szCs w:val="28"/>
        </w:rPr>
      </w:pPr>
    </w:p>
    <w:p w14:paraId="4CC256C4" w14:textId="77777777" w:rsidR="008058C3" w:rsidRDefault="008058C3" w:rsidP="00C92ED8">
      <w:pPr>
        <w:spacing w:line="360" w:lineRule="auto"/>
        <w:ind w:left="2160" w:hanging="2160"/>
        <w:jc w:val="both"/>
        <w:rPr>
          <w:rFonts w:ascii="Bookman Old Style" w:hAnsi="Bookman Old Style" w:cs="Times New Roman"/>
          <w:i/>
          <w:sz w:val="28"/>
          <w:szCs w:val="28"/>
        </w:rPr>
      </w:pPr>
    </w:p>
    <w:p w14:paraId="568782E1" w14:textId="77777777" w:rsidR="008058C3" w:rsidRDefault="008058C3" w:rsidP="00C92ED8">
      <w:pPr>
        <w:spacing w:line="360" w:lineRule="auto"/>
        <w:ind w:left="2160" w:hanging="2160"/>
        <w:jc w:val="both"/>
        <w:rPr>
          <w:rFonts w:ascii="Bookman Old Style" w:hAnsi="Bookman Old Style" w:cs="Times New Roman"/>
          <w:i/>
          <w:sz w:val="28"/>
          <w:szCs w:val="28"/>
        </w:rPr>
      </w:pPr>
      <w:r>
        <w:rPr>
          <w:rFonts w:ascii="Bookman Old Style" w:hAnsi="Bookman Old Style" w:cs="Times New Roman"/>
          <w:i/>
          <w:sz w:val="28"/>
          <w:szCs w:val="28"/>
        </w:rPr>
        <w:lastRenderedPageBreak/>
        <w:t>Summary:</w:t>
      </w:r>
      <w:r>
        <w:rPr>
          <w:rFonts w:ascii="Bookman Old Style" w:hAnsi="Bookman Old Style" w:cs="Times New Roman"/>
          <w:i/>
          <w:sz w:val="28"/>
          <w:szCs w:val="28"/>
        </w:rPr>
        <w:tab/>
        <w:t xml:space="preserve">A financial institution issued a simple summons for debt based on breach of contract – debt substantial and disputed – simple summons inappropriate – Rule 18 (6) of High Court rules referred to. </w:t>
      </w:r>
    </w:p>
    <w:p w14:paraId="27B4DE3C" w14:textId="77777777" w:rsidR="008058C3" w:rsidRDefault="008058C3" w:rsidP="00C92ED8">
      <w:pPr>
        <w:spacing w:line="360" w:lineRule="auto"/>
        <w:ind w:left="2160" w:hanging="2160"/>
        <w:jc w:val="both"/>
        <w:rPr>
          <w:rFonts w:ascii="Bookman Old Style" w:hAnsi="Bookman Old Style" w:cs="Times New Roman"/>
          <w:i/>
          <w:sz w:val="28"/>
          <w:szCs w:val="28"/>
        </w:rPr>
      </w:pPr>
      <w:r>
        <w:rPr>
          <w:rFonts w:ascii="Bookman Old Style" w:hAnsi="Bookman Old Style" w:cs="Times New Roman"/>
          <w:i/>
          <w:sz w:val="28"/>
          <w:szCs w:val="28"/>
        </w:rPr>
        <w:tab/>
        <w:t xml:space="preserve">Two successive loans granted to a trust – free insurance cover provided on the loan amounts up to a maximum limit – amount in excess of the free cover limit to be covered on condition that medical tests were undertaken by the main trustee – tests were not undertaken and the main trustee died. </w:t>
      </w:r>
    </w:p>
    <w:p w14:paraId="60BE7E3C" w14:textId="77777777" w:rsidR="008058C3" w:rsidRDefault="008058C3" w:rsidP="00C92ED8">
      <w:pPr>
        <w:spacing w:line="360" w:lineRule="auto"/>
        <w:ind w:left="2160" w:hanging="2160"/>
        <w:jc w:val="both"/>
        <w:rPr>
          <w:rFonts w:ascii="Bookman Old Style" w:hAnsi="Bookman Old Style" w:cs="Times New Roman"/>
          <w:i/>
          <w:sz w:val="28"/>
          <w:szCs w:val="28"/>
        </w:rPr>
      </w:pPr>
      <w:r>
        <w:rPr>
          <w:rFonts w:ascii="Bookman Old Style" w:hAnsi="Bookman Old Style" w:cs="Times New Roman"/>
          <w:i/>
          <w:sz w:val="28"/>
          <w:szCs w:val="28"/>
        </w:rPr>
        <w:tab/>
        <w:t xml:space="preserve">Insurer paid up to the maximum of free cover and the financial institution sued for the difference. </w:t>
      </w:r>
    </w:p>
    <w:p w14:paraId="06FDA6DB" w14:textId="77777777" w:rsidR="008058C3" w:rsidRDefault="008058C3" w:rsidP="00C92ED8">
      <w:pPr>
        <w:spacing w:line="360" w:lineRule="auto"/>
        <w:ind w:left="2160" w:hanging="2160"/>
        <w:jc w:val="both"/>
        <w:rPr>
          <w:rFonts w:ascii="Bookman Old Style" w:hAnsi="Bookman Old Style" w:cs="Times New Roman"/>
          <w:i/>
          <w:sz w:val="28"/>
          <w:szCs w:val="28"/>
        </w:rPr>
      </w:pPr>
      <w:r>
        <w:rPr>
          <w:rFonts w:ascii="Bookman Old Style" w:hAnsi="Bookman Old Style" w:cs="Times New Roman"/>
          <w:i/>
          <w:sz w:val="28"/>
          <w:szCs w:val="28"/>
        </w:rPr>
        <w:tab/>
        <w:t xml:space="preserve">The trust raised a number of </w:t>
      </w:r>
      <w:proofErr w:type="spellStart"/>
      <w:r>
        <w:rPr>
          <w:rFonts w:ascii="Bookman Old Style" w:hAnsi="Bookman Old Style" w:cs="Times New Roman"/>
          <w:i/>
          <w:sz w:val="28"/>
          <w:szCs w:val="28"/>
        </w:rPr>
        <w:t>defences</w:t>
      </w:r>
      <w:proofErr w:type="spellEnd"/>
      <w:r>
        <w:rPr>
          <w:rFonts w:ascii="Bookman Old Style" w:hAnsi="Bookman Old Style" w:cs="Times New Roman"/>
          <w:i/>
          <w:sz w:val="28"/>
          <w:szCs w:val="28"/>
        </w:rPr>
        <w:t xml:space="preserve"> as well as a counterclaim. </w:t>
      </w:r>
    </w:p>
    <w:p w14:paraId="4BF6D7FB" w14:textId="77777777" w:rsidR="008058C3" w:rsidRDefault="008058C3" w:rsidP="008058C3">
      <w:pPr>
        <w:spacing w:line="360" w:lineRule="auto"/>
        <w:ind w:left="1440" w:hanging="1440"/>
        <w:jc w:val="both"/>
        <w:rPr>
          <w:rFonts w:ascii="Bookman Old Style" w:hAnsi="Bookman Old Style" w:cs="Times New Roman"/>
          <w:i/>
          <w:sz w:val="28"/>
          <w:szCs w:val="28"/>
        </w:rPr>
      </w:pPr>
      <w:r>
        <w:rPr>
          <w:rFonts w:ascii="Bookman Old Style" w:hAnsi="Bookman Old Style" w:cs="Times New Roman"/>
          <w:i/>
          <w:sz w:val="28"/>
          <w:szCs w:val="28"/>
        </w:rPr>
        <w:t xml:space="preserve">Held: </w:t>
      </w:r>
      <w:r>
        <w:rPr>
          <w:rFonts w:ascii="Bookman Old Style" w:hAnsi="Bookman Old Style" w:cs="Times New Roman"/>
          <w:i/>
          <w:sz w:val="28"/>
          <w:szCs w:val="28"/>
        </w:rPr>
        <w:tab/>
      </w:r>
      <w:proofErr w:type="spellStart"/>
      <w:r>
        <w:rPr>
          <w:rFonts w:ascii="Bookman Old Style" w:hAnsi="Bookman Old Style" w:cs="Times New Roman"/>
          <w:i/>
          <w:sz w:val="28"/>
          <w:szCs w:val="28"/>
        </w:rPr>
        <w:t>Defences</w:t>
      </w:r>
      <w:proofErr w:type="spellEnd"/>
      <w:r>
        <w:rPr>
          <w:rFonts w:ascii="Bookman Old Style" w:hAnsi="Bookman Old Style" w:cs="Times New Roman"/>
          <w:i/>
          <w:sz w:val="28"/>
          <w:szCs w:val="28"/>
        </w:rPr>
        <w:t xml:space="preserve"> dismissed. </w:t>
      </w:r>
    </w:p>
    <w:p w14:paraId="57C88968" w14:textId="77777777" w:rsidR="008058C3" w:rsidRDefault="008058C3" w:rsidP="008058C3">
      <w:pPr>
        <w:spacing w:line="360" w:lineRule="auto"/>
        <w:ind w:left="1440" w:hanging="1440"/>
        <w:jc w:val="both"/>
        <w:rPr>
          <w:rFonts w:ascii="Bookman Old Style" w:hAnsi="Bookman Old Style" w:cs="Times New Roman"/>
          <w:i/>
          <w:sz w:val="28"/>
          <w:szCs w:val="28"/>
        </w:rPr>
      </w:pPr>
      <w:r>
        <w:rPr>
          <w:rFonts w:ascii="Bookman Old Style" w:hAnsi="Bookman Old Style" w:cs="Times New Roman"/>
          <w:i/>
          <w:sz w:val="28"/>
          <w:szCs w:val="28"/>
        </w:rPr>
        <w:t xml:space="preserve">Held, further: </w:t>
      </w:r>
      <w:r>
        <w:rPr>
          <w:rFonts w:ascii="Bookman Old Style" w:hAnsi="Bookman Old Style" w:cs="Times New Roman"/>
          <w:i/>
          <w:sz w:val="28"/>
          <w:szCs w:val="28"/>
        </w:rPr>
        <w:tab/>
        <w:t xml:space="preserve">Counterclaim dismissed. </w:t>
      </w:r>
    </w:p>
    <w:p w14:paraId="434C30B9" w14:textId="77777777" w:rsidR="008058C3" w:rsidRDefault="008058C3" w:rsidP="008058C3">
      <w:pPr>
        <w:spacing w:line="360" w:lineRule="auto"/>
        <w:ind w:left="1440" w:hanging="1440"/>
        <w:jc w:val="both"/>
        <w:rPr>
          <w:rFonts w:ascii="Bookman Old Style" w:hAnsi="Bookman Old Style" w:cs="Times New Roman"/>
          <w:i/>
          <w:sz w:val="28"/>
          <w:szCs w:val="28"/>
        </w:rPr>
      </w:pPr>
      <w:r>
        <w:rPr>
          <w:rFonts w:ascii="Bookman Old Style" w:hAnsi="Bookman Old Style" w:cs="Times New Roman"/>
          <w:i/>
          <w:sz w:val="28"/>
          <w:szCs w:val="28"/>
        </w:rPr>
        <w:t xml:space="preserve">Held, further: </w:t>
      </w:r>
      <w:r>
        <w:rPr>
          <w:rFonts w:ascii="Bookman Old Style" w:hAnsi="Bookman Old Style" w:cs="Times New Roman"/>
          <w:i/>
          <w:sz w:val="28"/>
          <w:szCs w:val="28"/>
        </w:rPr>
        <w:tab/>
      </w:r>
      <w:r w:rsidR="00C93EA2">
        <w:rPr>
          <w:rFonts w:ascii="Bookman Old Style" w:hAnsi="Bookman Old Style" w:cs="Times New Roman"/>
          <w:i/>
          <w:sz w:val="28"/>
          <w:szCs w:val="28"/>
        </w:rPr>
        <w:t>Plaintiff’s claim</w:t>
      </w:r>
      <w:r>
        <w:rPr>
          <w:rFonts w:ascii="Bookman Old Style" w:hAnsi="Bookman Old Style" w:cs="Times New Roman"/>
          <w:i/>
          <w:sz w:val="28"/>
          <w:szCs w:val="28"/>
        </w:rPr>
        <w:t xml:space="preserve"> proved on a balance of probabilities. </w:t>
      </w:r>
    </w:p>
    <w:p w14:paraId="5CF61028" w14:textId="77777777" w:rsidR="008058C3" w:rsidRDefault="008058C3" w:rsidP="008058C3">
      <w:pPr>
        <w:spacing w:line="360" w:lineRule="auto"/>
        <w:ind w:left="2160" w:hanging="2160"/>
        <w:jc w:val="both"/>
        <w:rPr>
          <w:rFonts w:ascii="Bookman Old Style" w:hAnsi="Bookman Old Style" w:cs="Times New Roman"/>
          <w:i/>
          <w:sz w:val="28"/>
          <w:szCs w:val="28"/>
        </w:rPr>
      </w:pPr>
      <w:r>
        <w:rPr>
          <w:rFonts w:ascii="Bookman Old Style" w:hAnsi="Bookman Old Style" w:cs="Times New Roman"/>
          <w:i/>
          <w:sz w:val="28"/>
          <w:szCs w:val="28"/>
        </w:rPr>
        <w:t xml:space="preserve">Held, further: </w:t>
      </w:r>
      <w:r>
        <w:rPr>
          <w:rFonts w:ascii="Bookman Old Style" w:hAnsi="Bookman Old Style" w:cs="Times New Roman"/>
          <w:i/>
          <w:sz w:val="28"/>
          <w:szCs w:val="28"/>
        </w:rPr>
        <w:tab/>
        <w:t>The contra proferentem rule applies to the rate of interest to be paid by the Judgment Debtor</w:t>
      </w:r>
      <w:r w:rsidR="00E47732">
        <w:rPr>
          <w:rFonts w:ascii="Bookman Old Style" w:hAnsi="Bookman Old Style" w:cs="Times New Roman"/>
          <w:i/>
          <w:sz w:val="28"/>
          <w:szCs w:val="28"/>
        </w:rPr>
        <w:t>.</w:t>
      </w:r>
      <w:r>
        <w:rPr>
          <w:rFonts w:ascii="Bookman Old Style" w:hAnsi="Bookman Old Style" w:cs="Times New Roman"/>
          <w:i/>
          <w:sz w:val="28"/>
          <w:szCs w:val="28"/>
        </w:rPr>
        <w:t xml:space="preserve">  </w:t>
      </w:r>
    </w:p>
    <w:p w14:paraId="66D6BE66" w14:textId="77777777" w:rsidR="00C92ED8" w:rsidRPr="00D83829" w:rsidRDefault="00C92ED8" w:rsidP="00C92ED8">
      <w:pPr>
        <w:pBdr>
          <w:top w:val="single" w:sz="12" w:space="1" w:color="auto"/>
          <w:bottom w:val="single" w:sz="12" w:space="1" w:color="auto"/>
        </w:pBdr>
        <w:jc w:val="center"/>
        <w:rPr>
          <w:rFonts w:ascii="Bookman Old Style" w:hAnsi="Bookman Old Style" w:cs="Times New Roman"/>
          <w:b/>
          <w:sz w:val="28"/>
          <w:szCs w:val="28"/>
        </w:rPr>
      </w:pPr>
      <w:r w:rsidRPr="00D83829">
        <w:rPr>
          <w:rFonts w:ascii="Bookman Old Style" w:hAnsi="Bookman Old Style" w:cs="Times New Roman"/>
          <w:b/>
          <w:sz w:val="28"/>
          <w:szCs w:val="28"/>
        </w:rPr>
        <w:t>JUDGMENT</w:t>
      </w:r>
    </w:p>
    <w:p w14:paraId="57533029" w14:textId="77777777" w:rsidR="00C92ED8" w:rsidRDefault="00C92ED8" w:rsidP="00131D90">
      <w:pPr>
        <w:spacing w:line="360" w:lineRule="auto"/>
        <w:ind w:left="720" w:hanging="720"/>
        <w:rPr>
          <w:rFonts w:ascii="Bookman Old Style" w:hAnsi="Bookman Old Style" w:cs="Times New Roman"/>
          <w:sz w:val="28"/>
          <w:szCs w:val="28"/>
        </w:rPr>
      </w:pPr>
      <w:r w:rsidRPr="00D83829">
        <w:rPr>
          <w:rFonts w:ascii="Bookman Old Style" w:hAnsi="Bookman Old Style" w:cs="Times New Roman"/>
          <w:sz w:val="28"/>
          <w:szCs w:val="28"/>
        </w:rPr>
        <w:t>[1]</w:t>
      </w:r>
      <w:r w:rsidRPr="00D83829">
        <w:rPr>
          <w:rFonts w:ascii="Bookman Old Style" w:hAnsi="Bookman Old Style" w:cs="Times New Roman"/>
          <w:sz w:val="28"/>
          <w:szCs w:val="28"/>
        </w:rPr>
        <w:tab/>
      </w:r>
      <w:r w:rsidR="00A74C20">
        <w:rPr>
          <w:rFonts w:ascii="Bookman Old Style" w:hAnsi="Bookman Old Style" w:cs="Times New Roman"/>
          <w:sz w:val="28"/>
          <w:szCs w:val="28"/>
        </w:rPr>
        <w:t xml:space="preserve">The plaintiff is </w:t>
      </w:r>
      <w:r w:rsidR="00131D90">
        <w:rPr>
          <w:rFonts w:ascii="Bookman Old Style" w:hAnsi="Bookman Old Style" w:cs="Times New Roman"/>
          <w:sz w:val="28"/>
          <w:szCs w:val="28"/>
        </w:rPr>
        <w:t>SWAZILAND BUILDING SOCIETY</w:t>
      </w:r>
      <w:r w:rsidR="00A74C20">
        <w:rPr>
          <w:rFonts w:ascii="Bookman Old Style" w:hAnsi="Bookman Old Style" w:cs="Times New Roman"/>
          <w:sz w:val="28"/>
          <w:szCs w:val="28"/>
        </w:rPr>
        <w:t xml:space="preserve">. It has described itself as a body corporate incorporated in accordance with </w:t>
      </w:r>
      <w:r w:rsidR="00131D90">
        <w:rPr>
          <w:rFonts w:ascii="Bookman Old Style" w:hAnsi="Bookman Old Style" w:cs="Times New Roman"/>
          <w:sz w:val="28"/>
          <w:szCs w:val="28"/>
        </w:rPr>
        <w:t xml:space="preserve">Act No.1 of 1962, trading as a Building </w:t>
      </w:r>
      <w:r w:rsidR="00131D90">
        <w:rPr>
          <w:rFonts w:ascii="Bookman Old Style" w:hAnsi="Bookman Old Style" w:cs="Times New Roman"/>
          <w:sz w:val="28"/>
          <w:szCs w:val="28"/>
        </w:rPr>
        <w:lastRenderedPageBreak/>
        <w:t>S</w:t>
      </w:r>
      <w:r w:rsidR="00A74C20">
        <w:rPr>
          <w:rFonts w:ascii="Bookman Old Style" w:hAnsi="Bookman Old Style" w:cs="Times New Roman"/>
          <w:sz w:val="28"/>
          <w:szCs w:val="28"/>
        </w:rPr>
        <w:t xml:space="preserve">ociety at Corner </w:t>
      </w:r>
      <w:proofErr w:type="spellStart"/>
      <w:r w:rsidR="00A74C20">
        <w:rPr>
          <w:rFonts w:ascii="Bookman Old Style" w:hAnsi="Bookman Old Style" w:cs="Times New Roman"/>
          <w:sz w:val="28"/>
          <w:szCs w:val="28"/>
        </w:rPr>
        <w:t>Mdada</w:t>
      </w:r>
      <w:proofErr w:type="spellEnd"/>
      <w:r w:rsidR="00A74C20">
        <w:rPr>
          <w:rFonts w:ascii="Bookman Old Style" w:hAnsi="Bookman Old Style" w:cs="Times New Roman"/>
          <w:sz w:val="28"/>
          <w:szCs w:val="28"/>
        </w:rPr>
        <w:t xml:space="preserve"> and </w:t>
      </w:r>
      <w:proofErr w:type="spellStart"/>
      <w:r w:rsidR="00A74C20">
        <w:rPr>
          <w:rFonts w:ascii="Bookman Old Style" w:hAnsi="Bookman Old Style" w:cs="Times New Roman"/>
          <w:sz w:val="28"/>
          <w:szCs w:val="28"/>
        </w:rPr>
        <w:t>Dzeliwe</w:t>
      </w:r>
      <w:proofErr w:type="spellEnd"/>
      <w:r w:rsidR="00A74C20">
        <w:rPr>
          <w:rFonts w:ascii="Bookman Old Style" w:hAnsi="Bookman Old Style" w:cs="Times New Roman"/>
          <w:sz w:val="28"/>
          <w:szCs w:val="28"/>
        </w:rPr>
        <w:t xml:space="preserve"> Streets, Mbabane, and elsewhere within the Kingdom of Eswatini. In the course of this judgment I will alternatively refer to it as SBS or the Society. </w:t>
      </w:r>
    </w:p>
    <w:p w14:paraId="2D6B7E52" w14:textId="77777777" w:rsidR="00A74C20" w:rsidRDefault="00A74C20" w:rsidP="00457499">
      <w:pPr>
        <w:spacing w:line="360" w:lineRule="auto"/>
        <w:rPr>
          <w:rFonts w:ascii="Bookman Old Style" w:hAnsi="Bookman Old Style" w:cs="Times New Roman"/>
          <w:sz w:val="28"/>
          <w:szCs w:val="28"/>
        </w:rPr>
      </w:pPr>
    </w:p>
    <w:p w14:paraId="0FD9D912" w14:textId="77777777" w:rsidR="00A74C20" w:rsidRDefault="00A74C20" w:rsidP="00970FBD">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[2]</w:t>
      </w:r>
      <w:r>
        <w:rPr>
          <w:rFonts w:ascii="Bookman Old Style" w:hAnsi="Bookman Old Style" w:cs="Times New Roman"/>
          <w:sz w:val="28"/>
          <w:szCs w:val="28"/>
        </w:rPr>
        <w:tab/>
        <w:t xml:space="preserve">The first defendant is THE TRUSTEES FOR THE TIME BEING OF BHUBHUDLA FAMILY TRUST, being </w:t>
      </w:r>
      <w:proofErr w:type="spellStart"/>
      <w:r>
        <w:rPr>
          <w:rFonts w:ascii="Bookman Old Style" w:hAnsi="Bookman Old Style" w:cs="Times New Roman"/>
          <w:sz w:val="28"/>
          <w:szCs w:val="28"/>
        </w:rPr>
        <w:t>Ntombifuthi</w:t>
      </w:r>
      <w:proofErr w:type="spellEnd"/>
      <w:r>
        <w:rPr>
          <w:rFonts w:ascii="Bookman Old Style" w:hAnsi="Bookman Old Style" w:cs="Times New Roman"/>
          <w:sz w:val="28"/>
          <w:szCs w:val="28"/>
        </w:rPr>
        <w:t xml:space="preserve"> Dlamini and Busisiwe </w:t>
      </w:r>
      <w:proofErr w:type="spellStart"/>
      <w:r>
        <w:rPr>
          <w:rFonts w:ascii="Bookman Old Style" w:hAnsi="Bookman Old Style" w:cs="Times New Roman"/>
          <w:sz w:val="28"/>
          <w:szCs w:val="28"/>
        </w:rPr>
        <w:t>Siphiwe</w:t>
      </w:r>
      <w:proofErr w:type="spellEnd"/>
      <w:r>
        <w:rPr>
          <w:rFonts w:ascii="Bookman Old Style" w:hAnsi="Bookman Old Style" w:cs="Times New Roman"/>
          <w:sz w:val="28"/>
          <w:szCs w:val="28"/>
        </w:rPr>
        <w:t xml:space="preserve"> </w:t>
      </w:r>
      <w:proofErr w:type="spellStart"/>
      <w:r>
        <w:rPr>
          <w:rFonts w:ascii="Bookman Old Style" w:hAnsi="Bookman Old Style" w:cs="Times New Roman"/>
          <w:sz w:val="28"/>
          <w:szCs w:val="28"/>
        </w:rPr>
        <w:t>Ngcamphalala</w:t>
      </w:r>
      <w:proofErr w:type="spellEnd"/>
      <w:r>
        <w:rPr>
          <w:rFonts w:ascii="Bookman Old Style" w:hAnsi="Bookman Old Style" w:cs="Times New Roman"/>
          <w:sz w:val="28"/>
          <w:szCs w:val="28"/>
        </w:rPr>
        <w:t>, sued in their capacities as Trustees of Bhubhudla Family Trust. I will alterna</w:t>
      </w:r>
      <w:r w:rsidR="00440787">
        <w:rPr>
          <w:rFonts w:ascii="Bookman Old Style" w:hAnsi="Bookman Old Style" w:cs="Times New Roman"/>
          <w:sz w:val="28"/>
          <w:szCs w:val="28"/>
        </w:rPr>
        <w:t>tively refer to it as the Trust or the Trustees.</w:t>
      </w:r>
      <w:r>
        <w:rPr>
          <w:rFonts w:ascii="Bookman Old Style" w:hAnsi="Bookman Old Style" w:cs="Times New Roman"/>
          <w:sz w:val="28"/>
          <w:szCs w:val="28"/>
        </w:rPr>
        <w:t xml:space="preserve"> </w:t>
      </w:r>
    </w:p>
    <w:p w14:paraId="336953BE" w14:textId="77777777" w:rsidR="00A74C20" w:rsidRDefault="00A74C20" w:rsidP="00457499">
      <w:pPr>
        <w:spacing w:line="360" w:lineRule="auto"/>
        <w:rPr>
          <w:rFonts w:ascii="Bookman Old Style" w:hAnsi="Bookman Old Style" w:cs="Times New Roman"/>
          <w:sz w:val="28"/>
          <w:szCs w:val="28"/>
        </w:rPr>
      </w:pPr>
    </w:p>
    <w:p w14:paraId="6ABE6F72" w14:textId="77777777" w:rsidR="00A74C20" w:rsidRDefault="00A74C20" w:rsidP="00970FBD">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[3]</w:t>
      </w:r>
      <w:r>
        <w:rPr>
          <w:rFonts w:ascii="Bookman Old Style" w:hAnsi="Bookman Old Style" w:cs="Times New Roman"/>
          <w:sz w:val="28"/>
          <w:szCs w:val="28"/>
        </w:rPr>
        <w:tab/>
        <w:t>The second defendant is NTOMBIFUTHI DLAMINI, an adult female who it is alleged is also sued as surety and co-principal debto</w:t>
      </w:r>
      <w:r w:rsidR="00457499">
        <w:rPr>
          <w:rFonts w:ascii="Bookman Old Style" w:hAnsi="Bookman Old Style" w:cs="Times New Roman"/>
          <w:sz w:val="28"/>
          <w:szCs w:val="28"/>
        </w:rPr>
        <w:t xml:space="preserve">r of Bhubhudla Family Trust. </w:t>
      </w:r>
    </w:p>
    <w:p w14:paraId="26C656EF" w14:textId="77777777" w:rsidR="00457499" w:rsidRDefault="00457499" w:rsidP="00457499">
      <w:pPr>
        <w:spacing w:line="360" w:lineRule="auto"/>
        <w:rPr>
          <w:rFonts w:ascii="Bookman Old Style" w:hAnsi="Bookman Old Style" w:cs="Times New Roman"/>
          <w:sz w:val="28"/>
          <w:szCs w:val="28"/>
        </w:rPr>
      </w:pPr>
    </w:p>
    <w:p w14:paraId="2201E598" w14:textId="77777777" w:rsidR="00457499" w:rsidRDefault="00457499" w:rsidP="00970FBD">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[4]</w:t>
      </w:r>
      <w:r>
        <w:rPr>
          <w:rFonts w:ascii="Bookman Old Style" w:hAnsi="Bookman Old Style" w:cs="Times New Roman"/>
          <w:sz w:val="28"/>
          <w:szCs w:val="28"/>
        </w:rPr>
        <w:tab/>
        <w:t xml:space="preserve">The third defendant is BUSISIWE SIPHIWE NGCAMPHALALA, an adult female sued as surety and co-principal debtor of Bhubhudla Family Trust. </w:t>
      </w:r>
    </w:p>
    <w:p w14:paraId="3DD1B8BC" w14:textId="77777777" w:rsidR="00457499" w:rsidRDefault="00457499" w:rsidP="00457499">
      <w:pPr>
        <w:spacing w:line="360" w:lineRule="auto"/>
        <w:rPr>
          <w:rFonts w:ascii="Bookman Old Style" w:hAnsi="Bookman Old Style" w:cs="Times New Roman"/>
          <w:sz w:val="28"/>
          <w:szCs w:val="28"/>
        </w:rPr>
      </w:pPr>
    </w:p>
    <w:p w14:paraId="31A8C6D6" w14:textId="77777777" w:rsidR="00457499" w:rsidRDefault="00457499" w:rsidP="00970FBD">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[5]</w:t>
      </w:r>
      <w:r>
        <w:rPr>
          <w:rFonts w:ascii="Bookman Old Style" w:hAnsi="Bookman Old Style" w:cs="Times New Roman"/>
          <w:sz w:val="28"/>
          <w:szCs w:val="28"/>
        </w:rPr>
        <w:tab/>
        <w:t>At the start of the hearing Mr</w:t>
      </w:r>
      <w:r w:rsidR="00970FBD">
        <w:rPr>
          <w:rFonts w:ascii="Bookman Old Style" w:hAnsi="Bookman Old Style" w:cs="Times New Roman"/>
          <w:sz w:val="28"/>
          <w:szCs w:val="28"/>
        </w:rPr>
        <w:t>.</w:t>
      </w:r>
      <w:r>
        <w:rPr>
          <w:rFonts w:ascii="Bookman Old Style" w:hAnsi="Bookman Old Style" w:cs="Times New Roman"/>
          <w:sz w:val="28"/>
          <w:szCs w:val="28"/>
        </w:rPr>
        <w:t xml:space="preserve"> K. Motsa for the plaintiff informed the court that </w:t>
      </w:r>
      <w:r w:rsidR="00777A7A">
        <w:rPr>
          <w:rFonts w:ascii="Bookman Old Style" w:hAnsi="Bookman Old Style" w:cs="Times New Roman"/>
          <w:sz w:val="28"/>
          <w:szCs w:val="28"/>
        </w:rPr>
        <w:t xml:space="preserve">Ms. </w:t>
      </w:r>
      <w:proofErr w:type="spellStart"/>
      <w:r w:rsidR="00777A7A">
        <w:rPr>
          <w:rFonts w:ascii="Bookman Old Style" w:hAnsi="Bookman Old Style" w:cs="Times New Roman"/>
          <w:sz w:val="28"/>
          <w:szCs w:val="28"/>
        </w:rPr>
        <w:t>Ntombifuthi</w:t>
      </w:r>
      <w:proofErr w:type="spellEnd"/>
      <w:r w:rsidR="00777A7A">
        <w:rPr>
          <w:rFonts w:ascii="Bookman Old Style" w:hAnsi="Bookman Old Style" w:cs="Times New Roman"/>
          <w:sz w:val="28"/>
          <w:szCs w:val="28"/>
        </w:rPr>
        <w:t xml:space="preserve"> Dlamini was no longer being pursued as surety but remains pursued as a trustee. </w:t>
      </w:r>
    </w:p>
    <w:p w14:paraId="32E0BE9C" w14:textId="77777777" w:rsidR="00777A7A" w:rsidRDefault="00777A7A" w:rsidP="00970FBD">
      <w:pPr>
        <w:spacing w:line="360" w:lineRule="auto"/>
        <w:jc w:val="center"/>
        <w:rPr>
          <w:rFonts w:ascii="Bookman Old Style" w:hAnsi="Bookman Old Style" w:cs="Times New Roman"/>
          <w:sz w:val="28"/>
          <w:szCs w:val="28"/>
        </w:rPr>
      </w:pPr>
      <w:r>
        <w:rPr>
          <w:rFonts w:ascii="Bookman Old Style" w:hAnsi="Bookman Old Style" w:cs="Times New Roman"/>
          <w:sz w:val="28"/>
          <w:szCs w:val="28"/>
        </w:rPr>
        <w:lastRenderedPageBreak/>
        <w:t>THE PLAINTIFF’S CLAIM</w:t>
      </w:r>
    </w:p>
    <w:p w14:paraId="72FD295B" w14:textId="77777777" w:rsidR="00777A7A" w:rsidRDefault="00777A7A" w:rsidP="00970FBD">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[6]</w:t>
      </w:r>
      <w:r>
        <w:rPr>
          <w:rFonts w:ascii="Bookman Old Style" w:hAnsi="Bookman Old Style" w:cs="Times New Roman"/>
          <w:sz w:val="28"/>
          <w:szCs w:val="28"/>
        </w:rPr>
        <w:tab/>
        <w:t>The plaintiff’s claim was instituted by way of simple summons</w:t>
      </w:r>
      <w:r>
        <w:rPr>
          <w:rStyle w:val="FootnoteReference"/>
          <w:rFonts w:ascii="Bookman Old Style" w:hAnsi="Bookman Old Style" w:cs="Times New Roman"/>
          <w:sz w:val="28"/>
          <w:szCs w:val="28"/>
        </w:rPr>
        <w:footnoteReference w:id="1"/>
      </w:r>
      <w:r>
        <w:rPr>
          <w:rFonts w:ascii="Bookman Old Style" w:hAnsi="Bookman Old Style" w:cs="Times New Roman"/>
          <w:sz w:val="28"/>
          <w:szCs w:val="28"/>
        </w:rPr>
        <w:t xml:space="preserve"> claiming payment of the sum of E3,219,441-85 being outstanding balance in respect of money lent and advanced by the plaintiff in 2014 and 2015 respectively, to the first defendant, at the latter’s instance and request, which as at the 30</w:t>
      </w:r>
      <w:r w:rsidRPr="00777A7A">
        <w:rPr>
          <w:rFonts w:ascii="Bookman Old Style" w:hAnsi="Bookman Old Style" w:cs="Times New Roman"/>
          <w:sz w:val="28"/>
          <w:szCs w:val="28"/>
          <w:vertAlign w:val="superscript"/>
        </w:rPr>
        <w:t>th</w:t>
      </w:r>
      <w:r>
        <w:rPr>
          <w:rFonts w:ascii="Bookman Old Style" w:hAnsi="Bookman Old Style" w:cs="Times New Roman"/>
          <w:sz w:val="28"/>
          <w:szCs w:val="28"/>
        </w:rPr>
        <w:t xml:space="preserve"> June 2018 was due and payable. There is also an ancillary claim for interest at the rates of 11 per cent and 12.25 per cent respectively per annum calculated from 1</w:t>
      </w:r>
      <w:r w:rsidRPr="00777A7A">
        <w:rPr>
          <w:rFonts w:ascii="Bookman Old Style" w:hAnsi="Bookman Old Style" w:cs="Times New Roman"/>
          <w:sz w:val="28"/>
          <w:szCs w:val="28"/>
          <w:vertAlign w:val="superscript"/>
        </w:rPr>
        <w:t>st</w:t>
      </w:r>
      <w:r>
        <w:rPr>
          <w:rFonts w:ascii="Bookman Old Style" w:hAnsi="Bookman Old Style" w:cs="Times New Roman"/>
          <w:sz w:val="28"/>
          <w:szCs w:val="28"/>
        </w:rPr>
        <w:t xml:space="preserve"> July 2018 to date of final payment, and costs of suit at attorney-client scale including collection commission. </w:t>
      </w:r>
    </w:p>
    <w:p w14:paraId="75287B38" w14:textId="77777777" w:rsidR="00777A7A" w:rsidRDefault="00777A7A" w:rsidP="00457499">
      <w:pPr>
        <w:spacing w:line="360" w:lineRule="auto"/>
        <w:rPr>
          <w:rFonts w:ascii="Bookman Old Style" w:hAnsi="Bookman Old Style" w:cs="Times New Roman"/>
          <w:sz w:val="28"/>
          <w:szCs w:val="28"/>
        </w:rPr>
      </w:pPr>
    </w:p>
    <w:p w14:paraId="2D0C1A97" w14:textId="77777777" w:rsidR="00777A7A" w:rsidRDefault="00777A7A" w:rsidP="00024E1C">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[7]</w:t>
      </w:r>
      <w:r>
        <w:rPr>
          <w:rFonts w:ascii="Bookman Old Style" w:hAnsi="Bookman Old Style" w:cs="Times New Roman"/>
          <w:sz w:val="28"/>
          <w:szCs w:val="28"/>
        </w:rPr>
        <w:tab/>
        <w:t xml:space="preserve">It is the plaintiff’s case that the third defendant is liable as surety and co-principal debtor with the first defendant. </w:t>
      </w:r>
    </w:p>
    <w:p w14:paraId="4464E773" w14:textId="77777777" w:rsidR="00777A7A" w:rsidRDefault="00777A7A" w:rsidP="00457499">
      <w:pPr>
        <w:spacing w:line="360" w:lineRule="auto"/>
        <w:rPr>
          <w:rFonts w:ascii="Bookman Old Style" w:hAnsi="Bookman Old Style" w:cs="Times New Roman"/>
          <w:sz w:val="28"/>
          <w:szCs w:val="28"/>
        </w:rPr>
      </w:pPr>
    </w:p>
    <w:p w14:paraId="6E100363" w14:textId="77777777" w:rsidR="00777A7A" w:rsidRDefault="00777A7A" w:rsidP="00024E1C">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[8]</w:t>
      </w:r>
      <w:r>
        <w:rPr>
          <w:rFonts w:ascii="Bookman Old Style" w:hAnsi="Bookman Old Style" w:cs="Times New Roman"/>
          <w:sz w:val="28"/>
          <w:szCs w:val="28"/>
        </w:rPr>
        <w:tab/>
        <w:t>The different interest rates as claimed by the plaintiff in resp</w:t>
      </w:r>
      <w:r w:rsidR="00440787">
        <w:rPr>
          <w:rFonts w:ascii="Bookman Old Style" w:hAnsi="Bookman Old Style" w:cs="Times New Roman"/>
          <w:sz w:val="28"/>
          <w:szCs w:val="28"/>
        </w:rPr>
        <w:t>ect of the consolidated account</w:t>
      </w:r>
      <w:r>
        <w:rPr>
          <w:rFonts w:ascii="Bookman Old Style" w:hAnsi="Bookman Old Style" w:cs="Times New Roman"/>
          <w:sz w:val="28"/>
          <w:szCs w:val="28"/>
        </w:rPr>
        <w:t>, being 11 per cent and 12.25 per cent respectively, from 1</w:t>
      </w:r>
      <w:r w:rsidRPr="00777A7A">
        <w:rPr>
          <w:rFonts w:ascii="Bookman Old Style" w:hAnsi="Bookman Old Style" w:cs="Times New Roman"/>
          <w:sz w:val="28"/>
          <w:szCs w:val="28"/>
          <w:vertAlign w:val="superscript"/>
        </w:rPr>
        <w:t>st</w:t>
      </w:r>
      <w:r>
        <w:rPr>
          <w:rFonts w:ascii="Bookman Old Style" w:hAnsi="Bookman Old Style" w:cs="Times New Roman"/>
          <w:sz w:val="28"/>
          <w:szCs w:val="28"/>
        </w:rPr>
        <w:t xml:space="preserve"> July</w:t>
      </w:r>
      <w:r w:rsidR="00C63BBD">
        <w:rPr>
          <w:rFonts w:ascii="Bookman Old Style" w:hAnsi="Bookman Old Style" w:cs="Times New Roman"/>
          <w:sz w:val="28"/>
          <w:szCs w:val="28"/>
        </w:rPr>
        <w:t xml:space="preserve"> 2018, pose a serious problem of computation. In the event that the plaintiff succeeds in its claim </w:t>
      </w:r>
      <w:r w:rsidR="00024E1C">
        <w:rPr>
          <w:rFonts w:ascii="Bookman Old Style" w:hAnsi="Bookman Old Style" w:cs="Times New Roman"/>
          <w:sz w:val="28"/>
          <w:szCs w:val="28"/>
        </w:rPr>
        <w:t xml:space="preserve">I will need to find a </w:t>
      </w:r>
      <w:proofErr w:type="spellStart"/>
      <w:r w:rsidR="00024E1C">
        <w:rPr>
          <w:rFonts w:ascii="Bookman Old Style" w:hAnsi="Bookman Old Style" w:cs="Times New Roman"/>
          <w:sz w:val="28"/>
          <w:szCs w:val="28"/>
        </w:rPr>
        <w:t>scientic</w:t>
      </w:r>
      <w:proofErr w:type="spellEnd"/>
      <w:r w:rsidR="00C63BBD">
        <w:rPr>
          <w:rFonts w:ascii="Bookman Old Style" w:hAnsi="Bookman Old Style" w:cs="Times New Roman"/>
          <w:sz w:val="28"/>
          <w:szCs w:val="28"/>
        </w:rPr>
        <w:t xml:space="preserve"> formula that would successfully compute the two different interest rates on E3, 219, 441.85. </w:t>
      </w:r>
      <w:r w:rsidR="00C55EBB">
        <w:rPr>
          <w:rFonts w:ascii="Bookman Old Style" w:hAnsi="Bookman Old Style" w:cs="Times New Roman"/>
          <w:sz w:val="28"/>
          <w:szCs w:val="28"/>
        </w:rPr>
        <w:t>In</w:t>
      </w:r>
      <w:r w:rsidR="00C63BBD">
        <w:rPr>
          <w:rFonts w:ascii="Bookman Old Style" w:hAnsi="Bookman Old Style" w:cs="Times New Roman"/>
          <w:sz w:val="28"/>
          <w:szCs w:val="28"/>
        </w:rPr>
        <w:t xml:space="preserve"> due course I may have to pay closer </w:t>
      </w:r>
      <w:r w:rsidR="00C63BBD">
        <w:rPr>
          <w:rFonts w:ascii="Bookman Old Style" w:hAnsi="Bookman Old Style" w:cs="Times New Roman"/>
          <w:sz w:val="28"/>
          <w:szCs w:val="28"/>
        </w:rPr>
        <w:lastRenderedPageBreak/>
        <w:t xml:space="preserve">attention to this aspect and determine its effect upon the plaintiff’s </w:t>
      </w:r>
      <w:r w:rsidR="00C55EBB">
        <w:rPr>
          <w:rFonts w:ascii="Bookman Old Style" w:hAnsi="Bookman Old Style" w:cs="Times New Roman"/>
          <w:sz w:val="28"/>
          <w:szCs w:val="28"/>
        </w:rPr>
        <w:t xml:space="preserve">claim in respect of interest. </w:t>
      </w:r>
    </w:p>
    <w:p w14:paraId="775EDA48" w14:textId="77777777" w:rsidR="008F5BD1" w:rsidRDefault="008F5BD1" w:rsidP="00457499">
      <w:pPr>
        <w:spacing w:line="360" w:lineRule="auto"/>
        <w:rPr>
          <w:rFonts w:ascii="Bookman Old Style" w:hAnsi="Bookman Old Style" w:cs="Times New Roman"/>
          <w:sz w:val="28"/>
          <w:szCs w:val="28"/>
        </w:rPr>
      </w:pPr>
    </w:p>
    <w:p w14:paraId="0CE8FCF6" w14:textId="77777777" w:rsidR="007D50C1" w:rsidRDefault="008F5BD1" w:rsidP="00F67C78">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[9]</w:t>
      </w:r>
      <w:r>
        <w:rPr>
          <w:rFonts w:ascii="Bookman Old Style" w:hAnsi="Bookman Old Style" w:cs="Times New Roman"/>
          <w:sz w:val="28"/>
          <w:szCs w:val="28"/>
        </w:rPr>
        <w:tab/>
        <w:t>Unavoidably, the defendants noted an intention to defend the mat</w:t>
      </w:r>
      <w:r w:rsidR="00073052">
        <w:rPr>
          <w:rFonts w:ascii="Bookman Old Style" w:hAnsi="Bookman Old Style" w:cs="Times New Roman"/>
          <w:sz w:val="28"/>
          <w:szCs w:val="28"/>
        </w:rPr>
        <w:t>ter, this necessitating the fil</w:t>
      </w:r>
      <w:r>
        <w:rPr>
          <w:rFonts w:ascii="Bookman Old Style" w:hAnsi="Bookman Old Style" w:cs="Times New Roman"/>
          <w:sz w:val="28"/>
          <w:szCs w:val="28"/>
        </w:rPr>
        <w:t xml:space="preserve">ing of a declaration by the plaintiff. I have repeatedly stated before, and I repeat now, that claims based on breach of contract, </w:t>
      </w:r>
      <w:r w:rsidR="007D50C1">
        <w:rPr>
          <w:rFonts w:ascii="Bookman Old Style" w:hAnsi="Bookman Old Style" w:cs="Times New Roman"/>
          <w:sz w:val="28"/>
          <w:szCs w:val="28"/>
        </w:rPr>
        <w:t xml:space="preserve">especially ones involving a substantial and contentious claim such as this one, should not be instituted through simple summons. According to first principles of pleading in civil litigation, in breach of contract cases the contract must be pleaded as well as the facts and specific instances that constitute breach. Rule 18(6) of the High Court Rules has precisely that effect. </w:t>
      </w:r>
      <w:proofErr w:type="gramStart"/>
      <w:r w:rsidR="007D50C1">
        <w:rPr>
          <w:rFonts w:ascii="Bookman Old Style" w:hAnsi="Bookman Old Style" w:cs="Times New Roman"/>
          <w:sz w:val="28"/>
          <w:szCs w:val="28"/>
        </w:rPr>
        <w:t>It’s</w:t>
      </w:r>
      <w:proofErr w:type="gramEnd"/>
      <w:r w:rsidR="007D50C1">
        <w:rPr>
          <w:rFonts w:ascii="Bookman Old Style" w:hAnsi="Bookman Old Style" w:cs="Times New Roman"/>
          <w:sz w:val="28"/>
          <w:szCs w:val="28"/>
        </w:rPr>
        <w:t xml:space="preserve"> wording is as follows: -</w:t>
      </w:r>
    </w:p>
    <w:p w14:paraId="613D2622" w14:textId="77777777" w:rsidR="007D50C1" w:rsidRPr="009536F5" w:rsidRDefault="007D50C1" w:rsidP="009536F5">
      <w:pPr>
        <w:spacing w:line="360" w:lineRule="auto"/>
        <w:ind w:left="1440"/>
        <w:rPr>
          <w:rFonts w:ascii="Bookman Old Style" w:hAnsi="Bookman Old Style" w:cs="Times New Roman"/>
          <w:b/>
          <w:sz w:val="28"/>
          <w:szCs w:val="28"/>
        </w:rPr>
      </w:pPr>
      <w:r w:rsidRPr="009536F5">
        <w:rPr>
          <w:rFonts w:ascii="Bookman Old Style" w:hAnsi="Bookman Old Style" w:cs="Times New Roman"/>
          <w:b/>
          <w:sz w:val="28"/>
          <w:szCs w:val="28"/>
        </w:rPr>
        <w:t xml:space="preserve">“A party who in his pleading relies upon a contract shall </w:t>
      </w:r>
      <w:r w:rsidR="009536F5" w:rsidRPr="009536F5">
        <w:rPr>
          <w:rFonts w:ascii="Bookman Old Style" w:hAnsi="Bookman Old Style" w:cs="Times New Roman"/>
          <w:b/>
          <w:sz w:val="28"/>
          <w:szCs w:val="28"/>
        </w:rPr>
        <w:t xml:space="preserve">state </w:t>
      </w:r>
      <w:r w:rsidRPr="009536F5">
        <w:rPr>
          <w:rFonts w:ascii="Bookman Old Style" w:hAnsi="Bookman Old Style" w:cs="Times New Roman"/>
          <w:b/>
          <w:sz w:val="28"/>
          <w:szCs w:val="28"/>
        </w:rPr>
        <w:t>whether the contact is written or ora</w:t>
      </w:r>
      <w:r w:rsidR="009536F5" w:rsidRPr="009536F5">
        <w:rPr>
          <w:rFonts w:ascii="Bookman Old Style" w:hAnsi="Bookman Old Style" w:cs="Times New Roman"/>
          <w:b/>
          <w:sz w:val="28"/>
          <w:szCs w:val="28"/>
        </w:rPr>
        <w:t xml:space="preserve">l and when, where and by </w:t>
      </w:r>
      <w:r w:rsidRPr="009536F5">
        <w:rPr>
          <w:rFonts w:ascii="Bookman Old Style" w:hAnsi="Bookman Old Style" w:cs="Times New Roman"/>
          <w:b/>
          <w:sz w:val="28"/>
          <w:szCs w:val="28"/>
        </w:rPr>
        <w:t xml:space="preserve">whom it was concluded, and if </w:t>
      </w:r>
      <w:r w:rsidR="009536F5" w:rsidRPr="009536F5">
        <w:rPr>
          <w:rFonts w:ascii="Bookman Old Style" w:hAnsi="Bookman Old Style" w:cs="Times New Roman"/>
          <w:b/>
          <w:sz w:val="28"/>
          <w:szCs w:val="28"/>
        </w:rPr>
        <w:t xml:space="preserve">the contract is written a true </w:t>
      </w:r>
      <w:r w:rsidRPr="009536F5">
        <w:rPr>
          <w:rFonts w:ascii="Bookman Old Style" w:hAnsi="Bookman Old Style" w:cs="Times New Roman"/>
          <w:b/>
          <w:sz w:val="28"/>
          <w:szCs w:val="28"/>
        </w:rPr>
        <w:t>copy thereof… shall be annexed to the pleading.”</w:t>
      </w:r>
    </w:p>
    <w:p w14:paraId="01ECCC1C" w14:textId="77777777" w:rsidR="007D50C1" w:rsidRDefault="00B74B7F"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 xml:space="preserve">This is not possible through a simple summons. There is nothing as inelegant as attaching </w:t>
      </w:r>
      <w:r w:rsidR="00620018">
        <w:rPr>
          <w:rFonts w:ascii="Bookman Old Style" w:hAnsi="Bookman Old Style" w:cs="Times New Roman"/>
          <w:sz w:val="28"/>
          <w:szCs w:val="28"/>
        </w:rPr>
        <w:t xml:space="preserve">bulky </w:t>
      </w:r>
      <w:r>
        <w:rPr>
          <w:rFonts w:ascii="Bookman Old Style" w:hAnsi="Bookman Old Style" w:cs="Times New Roman"/>
          <w:sz w:val="28"/>
          <w:szCs w:val="28"/>
        </w:rPr>
        <w:t>annexures to a simple summons. For my part, I am not prepared to blink an eye over procedure that threatens the core of our civil procedure.</w:t>
      </w:r>
    </w:p>
    <w:p w14:paraId="745EF4E8" w14:textId="77777777" w:rsidR="00DE72AB" w:rsidRDefault="00DE72AB" w:rsidP="00457499">
      <w:pPr>
        <w:spacing w:line="360" w:lineRule="auto"/>
        <w:rPr>
          <w:rFonts w:ascii="Bookman Old Style" w:hAnsi="Bookman Old Style" w:cs="Times New Roman"/>
          <w:sz w:val="28"/>
          <w:szCs w:val="28"/>
        </w:rPr>
      </w:pPr>
    </w:p>
    <w:p w14:paraId="79E664F6" w14:textId="77777777" w:rsidR="00DE72AB" w:rsidRDefault="00DE72AB" w:rsidP="002E4819">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lastRenderedPageBreak/>
        <w:t>[10]</w:t>
      </w:r>
      <w:r>
        <w:rPr>
          <w:rFonts w:ascii="Bookman Old Style" w:hAnsi="Bookman Old Style" w:cs="Times New Roman"/>
          <w:sz w:val="28"/>
          <w:szCs w:val="28"/>
        </w:rPr>
        <w:tab/>
        <w:t>The plaintiff’s claim is based on two separate loan transactions where SBS advanced amounts to the Trust as appears below: -</w:t>
      </w:r>
    </w:p>
    <w:p w14:paraId="16BC2BE1" w14:textId="77777777" w:rsidR="00DE72AB" w:rsidRDefault="00DE72AB"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r>
      <w:r w:rsidR="002E4819">
        <w:rPr>
          <w:rFonts w:ascii="Bookman Old Style" w:hAnsi="Bookman Old Style" w:cs="Times New Roman"/>
          <w:sz w:val="28"/>
          <w:szCs w:val="28"/>
        </w:rPr>
        <w:tab/>
      </w:r>
      <w:r w:rsidRPr="002E4819">
        <w:rPr>
          <w:rFonts w:ascii="Bookman Old Style" w:hAnsi="Bookman Old Style" w:cs="Times New Roman"/>
          <w:sz w:val="28"/>
          <w:szCs w:val="28"/>
          <w:u w:val="single"/>
        </w:rPr>
        <w:t>DATE</w:t>
      </w:r>
      <w:r>
        <w:rPr>
          <w:rFonts w:ascii="Bookman Old Style" w:hAnsi="Bookman Old Style" w:cs="Times New Roman"/>
          <w:sz w:val="28"/>
          <w:szCs w:val="28"/>
        </w:rPr>
        <w:t xml:space="preserve"> </w:t>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2E4819">
        <w:rPr>
          <w:rFonts w:ascii="Bookman Old Style" w:hAnsi="Bookman Old Style" w:cs="Times New Roman"/>
          <w:sz w:val="28"/>
          <w:szCs w:val="28"/>
          <w:u w:val="single"/>
        </w:rPr>
        <w:t xml:space="preserve">AMOUNT </w:t>
      </w:r>
    </w:p>
    <w:p w14:paraId="4BEC099D" w14:textId="77777777" w:rsidR="00DE72AB" w:rsidRDefault="00DE72AB"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r>
      <w:r w:rsidR="002E4819">
        <w:rPr>
          <w:rFonts w:ascii="Bookman Old Style" w:hAnsi="Bookman Old Style" w:cs="Times New Roman"/>
          <w:sz w:val="28"/>
          <w:szCs w:val="28"/>
        </w:rPr>
        <w:tab/>
      </w:r>
      <w:r>
        <w:rPr>
          <w:rFonts w:ascii="Bookman Old Style" w:hAnsi="Bookman Old Style" w:cs="Times New Roman"/>
          <w:sz w:val="28"/>
          <w:szCs w:val="28"/>
        </w:rPr>
        <w:t>1</w:t>
      </w:r>
      <w:r w:rsidRPr="00DE72AB">
        <w:rPr>
          <w:rFonts w:ascii="Bookman Old Style" w:hAnsi="Bookman Old Style" w:cs="Times New Roman"/>
          <w:sz w:val="28"/>
          <w:szCs w:val="28"/>
          <w:vertAlign w:val="superscript"/>
        </w:rPr>
        <w:t>ST</w:t>
      </w:r>
      <w:r>
        <w:rPr>
          <w:rFonts w:ascii="Bookman Old Style" w:hAnsi="Bookman Old Style" w:cs="Times New Roman"/>
          <w:sz w:val="28"/>
          <w:szCs w:val="28"/>
        </w:rPr>
        <w:t xml:space="preserve"> April 2014 </w:t>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E2</w:t>
      </w:r>
      <w:r w:rsidR="002E4819">
        <w:rPr>
          <w:rFonts w:ascii="Bookman Old Style" w:hAnsi="Bookman Old Style" w:cs="Times New Roman"/>
          <w:sz w:val="28"/>
          <w:szCs w:val="28"/>
        </w:rPr>
        <w:t>, 550,000.00</w:t>
      </w:r>
      <w:r>
        <w:rPr>
          <w:rStyle w:val="FootnoteReference"/>
          <w:rFonts w:ascii="Bookman Old Style" w:hAnsi="Bookman Old Style" w:cs="Times New Roman"/>
          <w:sz w:val="28"/>
          <w:szCs w:val="28"/>
        </w:rPr>
        <w:footnoteReference w:id="2"/>
      </w:r>
    </w:p>
    <w:p w14:paraId="3939B2B0" w14:textId="77777777" w:rsidR="00DE72AB" w:rsidRDefault="00DE72AB"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r>
      <w:r w:rsidR="002E4819">
        <w:rPr>
          <w:rFonts w:ascii="Bookman Old Style" w:hAnsi="Bookman Old Style" w:cs="Times New Roman"/>
          <w:sz w:val="28"/>
          <w:szCs w:val="28"/>
        </w:rPr>
        <w:tab/>
      </w:r>
      <w:r>
        <w:rPr>
          <w:rFonts w:ascii="Bookman Old Style" w:hAnsi="Bookman Old Style" w:cs="Times New Roman"/>
          <w:sz w:val="28"/>
          <w:szCs w:val="28"/>
        </w:rPr>
        <w:t>6</w:t>
      </w:r>
      <w:r w:rsidRPr="00DE72AB">
        <w:rPr>
          <w:rFonts w:ascii="Bookman Old Style" w:hAnsi="Bookman Old Style" w:cs="Times New Roman"/>
          <w:sz w:val="28"/>
          <w:szCs w:val="28"/>
          <w:vertAlign w:val="superscript"/>
        </w:rPr>
        <w:t>th</w:t>
      </w:r>
      <w:r>
        <w:rPr>
          <w:rFonts w:ascii="Bookman Old Style" w:hAnsi="Bookman Old Style" w:cs="Times New Roman"/>
          <w:sz w:val="28"/>
          <w:szCs w:val="28"/>
        </w:rPr>
        <w:t xml:space="preserve"> May 2015</w:t>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E2</w:t>
      </w:r>
      <w:r w:rsidR="002E4819">
        <w:rPr>
          <w:rFonts w:ascii="Bookman Old Style" w:hAnsi="Bookman Old Style" w:cs="Times New Roman"/>
          <w:sz w:val="28"/>
          <w:szCs w:val="28"/>
        </w:rPr>
        <w:t>, 000,000.00</w:t>
      </w:r>
      <w:r>
        <w:rPr>
          <w:rStyle w:val="FootnoteReference"/>
          <w:rFonts w:ascii="Bookman Old Style" w:hAnsi="Bookman Old Style" w:cs="Times New Roman"/>
          <w:sz w:val="28"/>
          <w:szCs w:val="28"/>
        </w:rPr>
        <w:footnoteReference w:id="3"/>
      </w:r>
    </w:p>
    <w:p w14:paraId="7588DDEE" w14:textId="77777777" w:rsidR="00DE72AB" w:rsidRDefault="00DE72AB" w:rsidP="002E4819">
      <w:pPr>
        <w:spacing w:line="360" w:lineRule="auto"/>
        <w:ind w:left="720"/>
        <w:rPr>
          <w:rFonts w:ascii="Bookman Old Style" w:hAnsi="Bookman Old Style" w:cs="Times New Roman"/>
          <w:sz w:val="28"/>
          <w:szCs w:val="28"/>
        </w:rPr>
      </w:pPr>
      <w:r>
        <w:rPr>
          <w:rFonts w:ascii="Bookman Old Style" w:hAnsi="Bookman Old Style" w:cs="Times New Roman"/>
          <w:sz w:val="28"/>
          <w:szCs w:val="28"/>
        </w:rPr>
        <w:t xml:space="preserve">The above dates are in respect of loan offers by SBS which, it is common cause, were accepted on behalf of the first defendant. </w:t>
      </w:r>
    </w:p>
    <w:p w14:paraId="1EB6E50E" w14:textId="77777777" w:rsidR="00DE72AB" w:rsidRDefault="00DE72AB" w:rsidP="00457499">
      <w:pPr>
        <w:spacing w:line="360" w:lineRule="auto"/>
        <w:rPr>
          <w:rFonts w:ascii="Bookman Old Style" w:hAnsi="Bookman Old Style" w:cs="Times New Roman"/>
          <w:sz w:val="28"/>
          <w:szCs w:val="28"/>
        </w:rPr>
      </w:pPr>
    </w:p>
    <w:p w14:paraId="697E0BA5" w14:textId="77777777" w:rsidR="00DE72AB" w:rsidRDefault="00DE72AB" w:rsidP="002E4819">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[11]</w:t>
      </w:r>
      <w:r>
        <w:rPr>
          <w:rFonts w:ascii="Bookman Old Style" w:hAnsi="Bookman Old Style" w:cs="Times New Roman"/>
          <w:sz w:val="28"/>
          <w:szCs w:val="28"/>
        </w:rPr>
        <w:tab/>
        <w:t>Apart from the respecti</w:t>
      </w:r>
      <w:r w:rsidR="00BE0641">
        <w:rPr>
          <w:rFonts w:ascii="Bookman Old Style" w:hAnsi="Bookman Old Style" w:cs="Times New Roman"/>
          <w:sz w:val="28"/>
          <w:szCs w:val="28"/>
        </w:rPr>
        <w:t>ve applicable rates of interest</w:t>
      </w:r>
      <w:r>
        <w:rPr>
          <w:rFonts w:ascii="Bookman Old Style" w:hAnsi="Bookman Old Style" w:cs="Times New Roman"/>
          <w:sz w:val="28"/>
          <w:szCs w:val="28"/>
        </w:rPr>
        <w:t xml:space="preserve">, the terms and conditions of these loans are substantially the same. </w:t>
      </w:r>
    </w:p>
    <w:p w14:paraId="2391B6AC" w14:textId="77777777" w:rsidR="00DE72AB" w:rsidRDefault="00DE72AB" w:rsidP="00457499">
      <w:pPr>
        <w:spacing w:line="360" w:lineRule="auto"/>
        <w:rPr>
          <w:rFonts w:ascii="Bookman Old Style" w:hAnsi="Bookman Old Style" w:cs="Times New Roman"/>
          <w:sz w:val="28"/>
          <w:szCs w:val="28"/>
        </w:rPr>
      </w:pPr>
    </w:p>
    <w:p w14:paraId="2819B662" w14:textId="77777777" w:rsidR="00DE72AB" w:rsidRDefault="00DE72AB" w:rsidP="002E4819">
      <w:pPr>
        <w:spacing w:line="360" w:lineRule="auto"/>
        <w:jc w:val="center"/>
        <w:rPr>
          <w:rFonts w:ascii="Bookman Old Style" w:hAnsi="Bookman Old Style" w:cs="Times New Roman"/>
          <w:sz w:val="28"/>
          <w:szCs w:val="28"/>
        </w:rPr>
      </w:pPr>
      <w:r>
        <w:rPr>
          <w:rFonts w:ascii="Bookman Old Style" w:hAnsi="Bookman Old Style" w:cs="Times New Roman"/>
          <w:sz w:val="28"/>
          <w:szCs w:val="28"/>
        </w:rPr>
        <w:t>THE PLAINTIFF’S EVIDENCE</w:t>
      </w:r>
    </w:p>
    <w:p w14:paraId="7D769588" w14:textId="77777777" w:rsidR="00DE72AB" w:rsidRDefault="00DE72AB" w:rsidP="002E4819">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[12]</w:t>
      </w:r>
      <w:r>
        <w:rPr>
          <w:rFonts w:ascii="Bookman Old Style" w:hAnsi="Bookman Old Style" w:cs="Times New Roman"/>
          <w:sz w:val="28"/>
          <w:szCs w:val="28"/>
        </w:rPr>
        <w:tab/>
        <w:t xml:space="preserve">The plaintiff led the evidence of three witnesses, the first of whom was one </w:t>
      </w:r>
      <w:proofErr w:type="spellStart"/>
      <w:r>
        <w:rPr>
          <w:rFonts w:ascii="Bookman Old Style" w:hAnsi="Bookman Old Style" w:cs="Times New Roman"/>
          <w:sz w:val="28"/>
          <w:szCs w:val="28"/>
        </w:rPr>
        <w:t>Zwelakhe</w:t>
      </w:r>
      <w:proofErr w:type="spellEnd"/>
      <w:r>
        <w:rPr>
          <w:rFonts w:ascii="Bookman Old Style" w:hAnsi="Bookman Old Style" w:cs="Times New Roman"/>
          <w:sz w:val="28"/>
          <w:szCs w:val="28"/>
        </w:rPr>
        <w:t xml:space="preserve"> Motsa. This witness started working for SBS as a teller in 2002 and was later promoted to the </w:t>
      </w:r>
      <w:r w:rsidR="0002742C">
        <w:rPr>
          <w:rFonts w:ascii="Bookman Old Style" w:hAnsi="Bookman Old Style" w:cs="Times New Roman"/>
          <w:sz w:val="28"/>
          <w:szCs w:val="28"/>
        </w:rPr>
        <w:t>mortgage</w:t>
      </w:r>
      <w:r>
        <w:rPr>
          <w:rFonts w:ascii="Bookman Old Style" w:hAnsi="Bookman Old Style" w:cs="Times New Roman"/>
          <w:sz w:val="28"/>
          <w:szCs w:val="28"/>
        </w:rPr>
        <w:t xml:space="preserve"> department. His duties under this department </w:t>
      </w:r>
      <w:r w:rsidR="0002742C">
        <w:rPr>
          <w:rFonts w:ascii="Bookman Old Style" w:hAnsi="Bookman Old Style" w:cs="Times New Roman"/>
          <w:sz w:val="28"/>
          <w:szCs w:val="28"/>
        </w:rPr>
        <w:t>were</w:t>
      </w:r>
      <w:r>
        <w:rPr>
          <w:rFonts w:ascii="Bookman Old Style" w:hAnsi="Bookman Old Style" w:cs="Times New Roman"/>
          <w:sz w:val="28"/>
          <w:szCs w:val="28"/>
        </w:rPr>
        <w:t xml:space="preserve"> to receive and assist clients who sought loans for the acquisition or development of immovable property. He testif</w:t>
      </w:r>
      <w:r w:rsidR="0002742C">
        <w:rPr>
          <w:rFonts w:ascii="Bookman Old Style" w:hAnsi="Bookman Old Style" w:cs="Times New Roman"/>
          <w:sz w:val="28"/>
          <w:szCs w:val="28"/>
        </w:rPr>
        <w:t>ied that he knows the defendant</w:t>
      </w:r>
      <w:r>
        <w:rPr>
          <w:rFonts w:ascii="Bookman Old Style" w:hAnsi="Bookman Old Style" w:cs="Times New Roman"/>
          <w:sz w:val="28"/>
          <w:szCs w:val="28"/>
        </w:rPr>
        <w:t>s</w:t>
      </w:r>
      <w:r w:rsidR="0002742C">
        <w:rPr>
          <w:rFonts w:ascii="Bookman Old Style" w:hAnsi="Bookman Old Style" w:cs="Times New Roman"/>
          <w:sz w:val="28"/>
          <w:szCs w:val="28"/>
        </w:rPr>
        <w:t>,</w:t>
      </w:r>
      <w:r>
        <w:rPr>
          <w:rFonts w:ascii="Bookman Old Style" w:hAnsi="Bookman Old Style" w:cs="Times New Roman"/>
          <w:sz w:val="28"/>
          <w:szCs w:val="28"/>
        </w:rPr>
        <w:t xml:space="preserve"> not personally but on paper. </w:t>
      </w:r>
      <w:r>
        <w:rPr>
          <w:rFonts w:ascii="Bookman Old Style" w:hAnsi="Bookman Old Style" w:cs="Times New Roman"/>
          <w:sz w:val="28"/>
          <w:szCs w:val="28"/>
        </w:rPr>
        <w:lastRenderedPageBreak/>
        <w:t xml:space="preserve">Later on in his evidence he made it clear that at no point in time did he personally interact with the defendants; what he knows of the matter in court is largely based on information in the files pertaining to the relevant transactions. </w:t>
      </w:r>
    </w:p>
    <w:p w14:paraId="49536AA2" w14:textId="77777777" w:rsidR="00B87711" w:rsidRDefault="00B87711" w:rsidP="00457499">
      <w:pPr>
        <w:spacing w:line="360" w:lineRule="auto"/>
        <w:rPr>
          <w:rFonts w:ascii="Bookman Old Style" w:hAnsi="Bookman Old Style" w:cs="Times New Roman"/>
          <w:sz w:val="28"/>
          <w:szCs w:val="28"/>
        </w:rPr>
      </w:pPr>
    </w:p>
    <w:p w14:paraId="202E95CE" w14:textId="77777777" w:rsidR="00B87711" w:rsidRDefault="00B87711" w:rsidP="00E048B4">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[13]</w:t>
      </w:r>
      <w:r>
        <w:rPr>
          <w:rFonts w:ascii="Bookman Old Style" w:hAnsi="Bookman Old Style" w:cs="Times New Roman"/>
          <w:sz w:val="28"/>
          <w:szCs w:val="28"/>
        </w:rPr>
        <w:tab/>
        <w:t xml:space="preserve">According to the witness the first defendant approached SBS through its trustee, one </w:t>
      </w:r>
      <w:proofErr w:type="spellStart"/>
      <w:r>
        <w:rPr>
          <w:rFonts w:ascii="Bookman Old Style" w:hAnsi="Bookman Old Style" w:cs="Times New Roman"/>
          <w:sz w:val="28"/>
          <w:szCs w:val="28"/>
        </w:rPr>
        <w:t>Nqaba</w:t>
      </w:r>
      <w:proofErr w:type="spellEnd"/>
      <w:r>
        <w:rPr>
          <w:rFonts w:ascii="Bookman Old Style" w:hAnsi="Bookman Old Style" w:cs="Times New Roman"/>
          <w:sz w:val="28"/>
          <w:szCs w:val="28"/>
        </w:rPr>
        <w:t xml:space="preserve"> Dlamini, who oversaw all the process</w:t>
      </w:r>
      <w:r w:rsidR="00E048B4">
        <w:rPr>
          <w:rFonts w:ascii="Bookman Old Style" w:hAnsi="Bookman Old Style" w:cs="Times New Roman"/>
          <w:sz w:val="28"/>
          <w:szCs w:val="28"/>
        </w:rPr>
        <w:t>es</w:t>
      </w:r>
      <w:r>
        <w:rPr>
          <w:rFonts w:ascii="Bookman Old Style" w:hAnsi="Bookman Old Style" w:cs="Times New Roman"/>
          <w:sz w:val="28"/>
          <w:szCs w:val="28"/>
        </w:rPr>
        <w:t xml:space="preserve"> that needed to be in place in order for the loans to bed granted. </w:t>
      </w:r>
    </w:p>
    <w:p w14:paraId="3635C838" w14:textId="77777777" w:rsidR="00B87711" w:rsidRDefault="00B87711" w:rsidP="00457499">
      <w:pPr>
        <w:spacing w:line="360" w:lineRule="auto"/>
        <w:rPr>
          <w:rFonts w:ascii="Bookman Old Style" w:hAnsi="Bookman Old Style" w:cs="Times New Roman"/>
          <w:sz w:val="28"/>
          <w:szCs w:val="28"/>
        </w:rPr>
      </w:pPr>
    </w:p>
    <w:p w14:paraId="484ED1A7" w14:textId="77777777" w:rsidR="003F457E" w:rsidRDefault="00B87711" w:rsidP="00E048B4">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[14]</w:t>
      </w:r>
      <w:r>
        <w:rPr>
          <w:rFonts w:ascii="Bookman Old Style" w:hAnsi="Bookman Old Style" w:cs="Times New Roman"/>
          <w:sz w:val="28"/>
          <w:szCs w:val="28"/>
        </w:rPr>
        <w:tab/>
        <w:t>The first sta</w:t>
      </w:r>
      <w:r w:rsidR="00B72785">
        <w:rPr>
          <w:rFonts w:ascii="Bookman Old Style" w:hAnsi="Bookman Old Style" w:cs="Times New Roman"/>
          <w:sz w:val="28"/>
          <w:szCs w:val="28"/>
        </w:rPr>
        <w:t>ge in making an application for a loan is completion of an application form</w:t>
      </w:r>
      <w:r>
        <w:rPr>
          <w:rFonts w:ascii="Bookman Old Style" w:hAnsi="Bookman Old Style" w:cs="Times New Roman"/>
          <w:sz w:val="28"/>
          <w:szCs w:val="28"/>
        </w:rPr>
        <w:t xml:space="preserve">. I understand, and I do accept, that there would be prior engagement with the prospective customer in order to apprise them of relevant matters around the process, including requirements to be complied with in order for the loan application to be considered. The application form in </w:t>
      </w:r>
      <w:proofErr w:type="spellStart"/>
      <w:r w:rsidRPr="00B72785">
        <w:rPr>
          <w:rFonts w:ascii="Bookman Old Style" w:hAnsi="Bookman Old Style" w:cs="Times New Roman"/>
          <w:i/>
          <w:sz w:val="28"/>
          <w:szCs w:val="28"/>
        </w:rPr>
        <w:t>casu</w:t>
      </w:r>
      <w:proofErr w:type="spellEnd"/>
      <w:r>
        <w:rPr>
          <w:rFonts w:ascii="Bookman Old Style" w:hAnsi="Bookman Old Style" w:cs="Times New Roman"/>
          <w:sz w:val="28"/>
          <w:szCs w:val="28"/>
        </w:rPr>
        <w:t xml:space="preserve"> has space for a </w:t>
      </w:r>
      <w:r w:rsidRPr="00B72785">
        <w:rPr>
          <w:rFonts w:ascii="Bookman Old Style" w:hAnsi="Bookman Old Style" w:cs="Times New Roman"/>
          <w:b/>
          <w:sz w:val="28"/>
          <w:szCs w:val="28"/>
        </w:rPr>
        <w:t>“second applicant or spouse,”</w:t>
      </w:r>
      <w:r>
        <w:rPr>
          <w:rFonts w:ascii="Bookman Old Style" w:hAnsi="Bookman Old Style" w:cs="Times New Roman"/>
          <w:sz w:val="28"/>
          <w:szCs w:val="28"/>
        </w:rPr>
        <w:t xml:space="preserve"> and therein is the name </w:t>
      </w:r>
      <w:proofErr w:type="spellStart"/>
      <w:r>
        <w:rPr>
          <w:rFonts w:ascii="Bookman Old Style" w:hAnsi="Bookman Old Style" w:cs="Times New Roman"/>
          <w:sz w:val="28"/>
          <w:szCs w:val="28"/>
        </w:rPr>
        <w:t>Futhi</w:t>
      </w:r>
      <w:proofErr w:type="spellEnd"/>
      <w:r>
        <w:rPr>
          <w:rFonts w:ascii="Bookman Old Style" w:hAnsi="Bookman Old Style" w:cs="Times New Roman"/>
          <w:sz w:val="28"/>
          <w:szCs w:val="28"/>
        </w:rPr>
        <w:t xml:space="preserve"> Phindile Dlamini, the second </w:t>
      </w:r>
      <w:r w:rsidR="00E614C0">
        <w:rPr>
          <w:rFonts w:ascii="Bookman Old Style" w:hAnsi="Bookman Old Style" w:cs="Times New Roman"/>
          <w:sz w:val="28"/>
          <w:szCs w:val="28"/>
        </w:rPr>
        <w:t>defendant</w:t>
      </w:r>
      <w:r>
        <w:rPr>
          <w:rFonts w:ascii="Bookman Old Style" w:hAnsi="Bookman Old Style" w:cs="Times New Roman"/>
          <w:sz w:val="28"/>
          <w:szCs w:val="28"/>
        </w:rPr>
        <w:t xml:space="preserve">. </w:t>
      </w:r>
    </w:p>
    <w:p w14:paraId="12CDCE2F" w14:textId="77777777" w:rsidR="003F457E" w:rsidRDefault="003F457E" w:rsidP="00457499">
      <w:pPr>
        <w:spacing w:line="360" w:lineRule="auto"/>
        <w:rPr>
          <w:rFonts w:ascii="Bookman Old Style" w:hAnsi="Bookman Old Style" w:cs="Times New Roman"/>
          <w:sz w:val="28"/>
          <w:szCs w:val="28"/>
        </w:rPr>
      </w:pPr>
    </w:p>
    <w:p w14:paraId="7C6BA4BB" w14:textId="77777777" w:rsidR="003F457E" w:rsidRDefault="003F457E" w:rsidP="00087C07">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[15]</w:t>
      </w:r>
      <w:r>
        <w:rPr>
          <w:rFonts w:ascii="Bookman Old Style" w:hAnsi="Bookman Old Style" w:cs="Times New Roman"/>
          <w:sz w:val="28"/>
          <w:szCs w:val="28"/>
        </w:rPr>
        <w:tab/>
        <w:t>The application form in respect of the first loan is dated 19</w:t>
      </w:r>
      <w:r w:rsidRPr="003F457E">
        <w:rPr>
          <w:rFonts w:ascii="Bookman Old Style" w:hAnsi="Bookman Old Style" w:cs="Times New Roman"/>
          <w:sz w:val="28"/>
          <w:szCs w:val="28"/>
          <w:vertAlign w:val="superscript"/>
        </w:rPr>
        <w:t>th</w:t>
      </w:r>
      <w:r>
        <w:rPr>
          <w:rFonts w:ascii="Bookman Old Style" w:hAnsi="Bookman Old Style" w:cs="Times New Roman"/>
          <w:sz w:val="28"/>
          <w:szCs w:val="28"/>
        </w:rPr>
        <w:t xml:space="preserve"> December 2013.</w:t>
      </w:r>
      <w:r>
        <w:rPr>
          <w:rStyle w:val="FootnoteReference"/>
          <w:rFonts w:ascii="Bookman Old Style" w:hAnsi="Bookman Old Style" w:cs="Times New Roman"/>
          <w:sz w:val="28"/>
          <w:szCs w:val="28"/>
        </w:rPr>
        <w:footnoteReference w:id="4"/>
      </w:r>
      <w:r>
        <w:rPr>
          <w:rFonts w:ascii="Bookman Old Style" w:hAnsi="Bookman Old Style" w:cs="Times New Roman"/>
          <w:sz w:val="28"/>
          <w:szCs w:val="28"/>
        </w:rPr>
        <w:t xml:space="preserve"> The applicant therein is stated as </w:t>
      </w:r>
      <w:r w:rsidRPr="008B278B">
        <w:rPr>
          <w:rFonts w:ascii="Bookman Old Style" w:hAnsi="Bookman Old Style" w:cs="Times New Roman"/>
          <w:b/>
          <w:sz w:val="28"/>
          <w:szCs w:val="28"/>
        </w:rPr>
        <w:t xml:space="preserve">“The Trustees </w:t>
      </w:r>
      <w:proofErr w:type="gramStart"/>
      <w:r w:rsidRPr="008B278B">
        <w:rPr>
          <w:rFonts w:ascii="Bookman Old Style" w:hAnsi="Bookman Old Style" w:cs="Times New Roman"/>
          <w:b/>
          <w:sz w:val="28"/>
          <w:szCs w:val="28"/>
        </w:rPr>
        <w:t>For</w:t>
      </w:r>
      <w:proofErr w:type="gramEnd"/>
      <w:r w:rsidRPr="008B278B">
        <w:rPr>
          <w:rFonts w:ascii="Bookman Old Style" w:hAnsi="Bookman Old Style" w:cs="Times New Roman"/>
          <w:b/>
          <w:sz w:val="28"/>
          <w:szCs w:val="28"/>
        </w:rPr>
        <w:t xml:space="preserve"> The Time Being of Bhubhudla Family Trust.”</w:t>
      </w:r>
      <w:r>
        <w:rPr>
          <w:rFonts w:ascii="Bookman Old Style" w:hAnsi="Bookman Old Style" w:cs="Times New Roman"/>
          <w:sz w:val="28"/>
          <w:szCs w:val="28"/>
        </w:rPr>
        <w:t xml:space="preserve"> </w:t>
      </w:r>
      <w:r>
        <w:rPr>
          <w:rFonts w:ascii="Bookman Old Style" w:hAnsi="Bookman Old Style" w:cs="Times New Roman"/>
          <w:sz w:val="28"/>
          <w:szCs w:val="28"/>
        </w:rPr>
        <w:lastRenderedPageBreak/>
        <w:t>The various pages which form th</w:t>
      </w:r>
      <w:r w:rsidR="008B278B">
        <w:rPr>
          <w:rFonts w:ascii="Bookman Old Style" w:hAnsi="Bookman Old Style" w:cs="Times New Roman"/>
          <w:sz w:val="28"/>
          <w:szCs w:val="28"/>
        </w:rPr>
        <w:t>e application form are initialed</w:t>
      </w:r>
      <w:r>
        <w:rPr>
          <w:rFonts w:ascii="Bookman Old Style" w:hAnsi="Bookman Old Style" w:cs="Times New Roman"/>
          <w:sz w:val="28"/>
          <w:szCs w:val="28"/>
        </w:rPr>
        <w:t xml:space="preserve"> </w:t>
      </w:r>
      <w:r w:rsidRPr="008B278B">
        <w:rPr>
          <w:rFonts w:ascii="Bookman Old Style" w:hAnsi="Bookman Old Style" w:cs="Times New Roman"/>
          <w:b/>
          <w:sz w:val="28"/>
          <w:szCs w:val="28"/>
        </w:rPr>
        <w:t>“NMD”</w:t>
      </w:r>
      <w:r>
        <w:rPr>
          <w:rFonts w:ascii="Bookman Old Style" w:hAnsi="Bookman Old Style" w:cs="Times New Roman"/>
          <w:sz w:val="28"/>
          <w:szCs w:val="28"/>
        </w:rPr>
        <w:t xml:space="preserve"> which, it is common cause, stands for </w:t>
      </w:r>
      <w:proofErr w:type="spellStart"/>
      <w:r>
        <w:rPr>
          <w:rFonts w:ascii="Bookman Old Style" w:hAnsi="Bookman Old Style" w:cs="Times New Roman"/>
          <w:sz w:val="28"/>
          <w:szCs w:val="28"/>
        </w:rPr>
        <w:t>Nqaba</w:t>
      </w:r>
      <w:proofErr w:type="spellEnd"/>
      <w:r>
        <w:rPr>
          <w:rFonts w:ascii="Bookman Old Style" w:hAnsi="Bookman Old Style" w:cs="Times New Roman"/>
          <w:sz w:val="28"/>
          <w:szCs w:val="28"/>
        </w:rPr>
        <w:t xml:space="preserve"> </w:t>
      </w:r>
      <w:proofErr w:type="spellStart"/>
      <w:r>
        <w:rPr>
          <w:rFonts w:ascii="Bookman Old Style" w:hAnsi="Bookman Old Style" w:cs="Times New Roman"/>
          <w:sz w:val="28"/>
          <w:szCs w:val="28"/>
        </w:rPr>
        <w:t>Mihlakayifani</w:t>
      </w:r>
      <w:proofErr w:type="spellEnd"/>
      <w:r>
        <w:rPr>
          <w:rFonts w:ascii="Bookman Old Style" w:hAnsi="Bookman Old Style" w:cs="Times New Roman"/>
          <w:sz w:val="28"/>
          <w:szCs w:val="28"/>
        </w:rPr>
        <w:t xml:space="preserve"> Dlamini, who held himself out as the main trustee. The loan amount sought was E2</w:t>
      </w:r>
      <w:r w:rsidR="003D27C0">
        <w:rPr>
          <w:rFonts w:ascii="Bookman Old Style" w:hAnsi="Bookman Old Style" w:cs="Times New Roman"/>
          <w:sz w:val="28"/>
          <w:szCs w:val="28"/>
        </w:rPr>
        <w:t>, 550,000.00</w:t>
      </w:r>
      <w:r>
        <w:rPr>
          <w:rFonts w:ascii="Bookman Old Style" w:hAnsi="Bookman Old Style" w:cs="Times New Roman"/>
          <w:sz w:val="28"/>
          <w:szCs w:val="28"/>
        </w:rPr>
        <w:t xml:space="preserve">. </w:t>
      </w:r>
    </w:p>
    <w:p w14:paraId="489B9AF6" w14:textId="77777777" w:rsidR="003F457E" w:rsidRDefault="003F457E" w:rsidP="00457499">
      <w:pPr>
        <w:spacing w:line="360" w:lineRule="auto"/>
        <w:rPr>
          <w:rFonts w:ascii="Bookman Old Style" w:hAnsi="Bookman Old Style" w:cs="Times New Roman"/>
          <w:sz w:val="28"/>
          <w:szCs w:val="28"/>
        </w:rPr>
      </w:pPr>
    </w:p>
    <w:p w14:paraId="1494A11E" w14:textId="77777777" w:rsidR="00B87711" w:rsidRDefault="003F457E" w:rsidP="00150919">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[16]</w:t>
      </w:r>
      <w:r>
        <w:rPr>
          <w:rFonts w:ascii="Bookman Old Style" w:hAnsi="Bookman Old Style" w:cs="Times New Roman"/>
          <w:sz w:val="28"/>
          <w:szCs w:val="28"/>
        </w:rPr>
        <w:tab/>
        <w:t xml:space="preserve">The witness testified that the normal procedure is that the applicant is assessed for credit worthiness, and if they meet the requirements relating to security, a recommendation is made for approval by the relevant committee. In the present matter the loan was approved, security was </w:t>
      </w:r>
      <w:r w:rsidR="00667E2C">
        <w:rPr>
          <w:rFonts w:ascii="Bookman Old Style" w:hAnsi="Bookman Old Style" w:cs="Times New Roman"/>
          <w:sz w:val="28"/>
          <w:szCs w:val="28"/>
        </w:rPr>
        <w:t xml:space="preserve">put in place in the form of a bond over immovable property.  There was additional security in the form of suretyships by </w:t>
      </w:r>
      <w:proofErr w:type="spellStart"/>
      <w:r w:rsidR="00667E2C">
        <w:rPr>
          <w:rFonts w:ascii="Bookman Old Style" w:hAnsi="Bookman Old Style" w:cs="Times New Roman"/>
          <w:sz w:val="28"/>
          <w:szCs w:val="28"/>
        </w:rPr>
        <w:t>Nqaba</w:t>
      </w:r>
      <w:proofErr w:type="spellEnd"/>
      <w:r w:rsidR="00667E2C">
        <w:rPr>
          <w:rFonts w:ascii="Bookman Old Style" w:hAnsi="Bookman Old Style" w:cs="Times New Roman"/>
          <w:sz w:val="28"/>
          <w:szCs w:val="28"/>
        </w:rPr>
        <w:t xml:space="preserve"> Dlamini and Busisiwe </w:t>
      </w:r>
      <w:proofErr w:type="spellStart"/>
      <w:r w:rsidR="00667E2C">
        <w:rPr>
          <w:rFonts w:ascii="Bookman Old Style" w:hAnsi="Bookman Old Style" w:cs="Times New Roman"/>
          <w:sz w:val="28"/>
          <w:szCs w:val="28"/>
        </w:rPr>
        <w:t>Ngcamphalala</w:t>
      </w:r>
      <w:proofErr w:type="spellEnd"/>
      <w:r w:rsidR="00667E2C">
        <w:rPr>
          <w:rFonts w:ascii="Bookman Old Style" w:hAnsi="Bookman Old Style" w:cs="Times New Roman"/>
          <w:sz w:val="28"/>
          <w:szCs w:val="28"/>
        </w:rPr>
        <w:t xml:space="preserve">. It is on that basis that Busisiwe </w:t>
      </w:r>
      <w:proofErr w:type="spellStart"/>
      <w:r w:rsidR="00667E2C">
        <w:rPr>
          <w:rFonts w:ascii="Bookman Old Style" w:hAnsi="Bookman Old Style" w:cs="Times New Roman"/>
          <w:sz w:val="28"/>
          <w:szCs w:val="28"/>
        </w:rPr>
        <w:t>Ngcamphalala</w:t>
      </w:r>
      <w:proofErr w:type="spellEnd"/>
      <w:r w:rsidR="00667E2C">
        <w:rPr>
          <w:rFonts w:ascii="Bookman Old Style" w:hAnsi="Bookman Old Style" w:cs="Times New Roman"/>
          <w:sz w:val="28"/>
          <w:szCs w:val="28"/>
        </w:rPr>
        <w:t xml:space="preserve"> is being sued as third defendant. The loan amount was subsequently disbursed in tranches of E500, 000.00 upon written request by </w:t>
      </w:r>
      <w:proofErr w:type="spellStart"/>
      <w:r w:rsidR="00667E2C">
        <w:rPr>
          <w:rFonts w:ascii="Bookman Old Style" w:hAnsi="Bookman Old Style" w:cs="Times New Roman"/>
          <w:sz w:val="28"/>
          <w:szCs w:val="28"/>
        </w:rPr>
        <w:t>Nqaba</w:t>
      </w:r>
      <w:proofErr w:type="spellEnd"/>
      <w:r w:rsidR="00667E2C">
        <w:rPr>
          <w:rFonts w:ascii="Bookman Old Style" w:hAnsi="Bookman Old Style" w:cs="Times New Roman"/>
          <w:sz w:val="28"/>
          <w:szCs w:val="28"/>
        </w:rPr>
        <w:t xml:space="preserve"> Dlamini on behalf of the Trust. </w:t>
      </w:r>
      <w:r w:rsidR="00B87711">
        <w:rPr>
          <w:rFonts w:ascii="Bookman Old Style" w:hAnsi="Bookman Old Style" w:cs="Times New Roman"/>
          <w:sz w:val="28"/>
          <w:szCs w:val="28"/>
        </w:rPr>
        <w:t xml:space="preserve"> </w:t>
      </w:r>
    </w:p>
    <w:p w14:paraId="24F5B5E5" w14:textId="77777777" w:rsidR="00615736" w:rsidRDefault="00615736" w:rsidP="00457499">
      <w:pPr>
        <w:spacing w:line="360" w:lineRule="auto"/>
        <w:rPr>
          <w:rFonts w:ascii="Bookman Old Style" w:hAnsi="Bookman Old Style" w:cs="Times New Roman"/>
          <w:sz w:val="28"/>
          <w:szCs w:val="28"/>
        </w:rPr>
      </w:pPr>
    </w:p>
    <w:p w14:paraId="014FDC4D" w14:textId="77777777" w:rsidR="00615736" w:rsidRDefault="00615736" w:rsidP="00D72B60">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[17]</w:t>
      </w:r>
      <w:r>
        <w:rPr>
          <w:rFonts w:ascii="Bookman Old Style" w:hAnsi="Bookman Old Style" w:cs="Times New Roman"/>
          <w:sz w:val="28"/>
          <w:szCs w:val="28"/>
        </w:rPr>
        <w:tab/>
        <w:t xml:space="preserve">Over and above the security, the applicant was required to secure a Home Owner’s Insurance Policy which provides protection in the event of damage or destruction of the property through natural causes. For purposes of this policy SBS doubled up as an agent and beneficiary. Agent in that it is the one that facilitated the process of putting the policy in </w:t>
      </w:r>
      <w:r w:rsidR="002F2955">
        <w:rPr>
          <w:rFonts w:ascii="Bookman Old Style" w:hAnsi="Bookman Old Style" w:cs="Times New Roman"/>
          <w:sz w:val="28"/>
          <w:szCs w:val="28"/>
        </w:rPr>
        <w:lastRenderedPageBreak/>
        <w:t>place;</w:t>
      </w:r>
      <w:r>
        <w:rPr>
          <w:rFonts w:ascii="Bookman Old Style" w:hAnsi="Bookman Old Style" w:cs="Times New Roman"/>
          <w:sz w:val="28"/>
          <w:szCs w:val="28"/>
        </w:rPr>
        <w:t xml:space="preserve"> beneficiary in that upon occurrence of an insured event resulting in damage or loss of the property the insurer would pay to SBS what is outstanding at that particular time. The premium for the policy would be paid by SBS to</w:t>
      </w:r>
      <w:r w:rsidR="00293C09">
        <w:rPr>
          <w:rFonts w:ascii="Bookman Old Style" w:hAnsi="Bookman Old Style" w:cs="Times New Roman"/>
          <w:sz w:val="28"/>
          <w:szCs w:val="28"/>
        </w:rPr>
        <w:t xml:space="preserve"> the insurer</w:t>
      </w:r>
      <w:r>
        <w:rPr>
          <w:rFonts w:ascii="Bookman Old Style" w:hAnsi="Bookman Old Style" w:cs="Times New Roman"/>
          <w:sz w:val="28"/>
          <w:szCs w:val="28"/>
        </w:rPr>
        <w:t xml:space="preserve"> annually in lump and debited to the customer’s loan account in monthly instalments. In this particular case this was put in place in terms of Policy No. MB FCA 3072176, the annual premium being E9, 135-00.</w:t>
      </w:r>
      <w:r>
        <w:rPr>
          <w:rStyle w:val="FootnoteReference"/>
          <w:rFonts w:ascii="Bookman Old Style" w:hAnsi="Bookman Old Style" w:cs="Times New Roman"/>
          <w:sz w:val="28"/>
          <w:szCs w:val="28"/>
        </w:rPr>
        <w:footnoteReference w:id="5"/>
      </w:r>
      <w:r>
        <w:rPr>
          <w:rFonts w:ascii="Bookman Old Style" w:hAnsi="Bookman Old Style" w:cs="Times New Roman"/>
          <w:sz w:val="28"/>
          <w:szCs w:val="28"/>
        </w:rPr>
        <w:t xml:space="preserve"> This type o</w:t>
      </w:r>
      <w:r w:rsidR="0024788F">
        <w:rPr>
          <w:rFonts w:ascii="Bookman Old Style" w:hAnsi="Bookman Old Style" w:cs="Times New Roman"/>
          <w:sz w:val="28"/>
          <w:szCs w:val="28"/>
        </w:rPr>
        <w:t>f insurance is of no relevance in the matter before court.</w:t>
      </w:r>
    </w:p>
    <w:p w14:paraId="6FC31BBC" w14:textId="77777777" w:rsidR="00615736" w:rsidRDefault="00615736" w:rsidP="00457499">
      <w:pPr>
        <w:spacing w:line="360" w:lineRule="auto"/>
        <w:rPr>
          <w:rFonts w:ascii="Bookman Old Style" w:hAnsi="Bookman Old Style" w:cs="Times New Roman"/>
          <w:sz w:val="28"/>
          <w:szCs w:val="28"/>
        </w:rPr>
      </w:pPr>
    </w:p>
    <w:p w14:paraId="2B0BEA1E" w14:textId="77777777" w:rsidR="00615736" w:rsidRDefault="00615736" w:rsidP="00D06459">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 xml:space="preserve">[18] </w:t>
      </w:r>
      <w:r>
        <w:rPr>
          <w:rFonts w:ascii="Bookman Old Style" w:hAnsi="Bookman Old Style" w:cs="Times New Roman"/>
          <w:sz w:val="28"/>
          <w:szCs w:val="28"/>
        </w:rPr>
        <w:tab/>
        <w:t xml:space="preserve">According to the witness, in such transactions there was a second type of insurance policy known as Mortgage Protection Policy (MPP) which provides protection in the event of </w:t>
      </w:r>
      <w:r w:rsidR="00615E3E">
        <w:rPr>
          <w:rFonts w:ascii="Bookman Old Style" w:hAnsi="Bookman Old Style" w:cs="Times New Roman"/>
          <w:sz w:val="28"/>
          <w:szCs w:val="28"/>
        </w:rPr>
        <w:t xml:space="preserve">death of the borrower where there is an outstanding balance at the time of death. On the face of it this would be applicable to natural persons because artificial persons do not die.  The witness testified that this second type of insurance was not compulsory at </w:t>
      </w:r>
      <w:r w:rsidR="00D07E13">
        <w:rPr>
          <w:rFonts w:ascii="Bookman Old Style" w:hAnsi="Bookman Old Style" w:cs="Times New Roman"/>
          <w:sz w:val="28"/>
          <w:szCs w:val="28"/>
        </w:rPr>
        <w:t>that point in time</w:t>
      </w:r>
      <w:r w:rsidR="00615E3E">
        <w:rPr>
          <w:rFonts w:ascii="Bookman Old Style" w:hAnsi="Bookman Old Style" w:cs="Times New Roman"/>
          <w:sz w:val="28"/>
          <w:szCs w:val="28"/>
        </w:rPr>
        <w:t xml:space="preserve">, hence a loan could be disbursed even if there was none in place. This is what happened in this particular place. </w:t>
      </w:r>
    </w:p>
    <w:p w14:paraId="032158CB" w14:textId="77777777" w:rsidR="00D06E17" w:rsidRDefault="00D06E17" w:rsidP="00457499">
      <w:pPr>
        <w:spacing w:line="360" w:lineRule="auto"/>
        <w:rPr>
          <w:rFonts w:ascii="Bookman Old Style" w:hAnsi="Bookman Old Style" w:cs="Times New Roman"/>
          <w:sz w:val="28"/>
          <w:szCs w:val="28"/>
        </w:rPr>
      </w:pPr>
    </w:p>
    <w:p w14:paraId="315819B2" w14:textId="77777777" w:rsidR="00D06E17" w:rsidRDefault="00D06E17" w:rsidP="00976CC2">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[19]</w:t>
      </w:r>
      <w:r>
        <w:rPr>
          <w:rFonts w:ascii="Bookman Old Style" w:hAnsi="Bookman Old Style" w:cs="Times New Roman"/>
          <w:sz w:val="28"/>
          <w:szCs w:val="28"/>
        </w:rPr>
        <w:tab/>
        <w:t xml:space="preserve">It is abundantly clear from the evidence of this witness, and others after him, that the Trust was assumed to be a legal </w:t>
      </w:r>
      <w:r>
        <w:rPr>
          <w:rFonts w:ascii="Bookman Old Style" w:hAnsi="Bookman Old Style" w:cs="Times New Roman"/>
          <w:sz w:val="28"/>
          <w:szCs w:val="28"/>
        </w:rPr>
        <w:lastRenderedPageBreak/>
        <w:t xml:space="preserve">entity with the right to enter into binding </w:t>
      </w:r>
      <w:r w:rsidR="00976CC2">
        <w:rPr>
          <w:rFonts w:ascii="Bookman Old Style" w:hAnsi="Bookman Old Style" w:cs="Times New Roman"/>
          <w:sz w:val="28"/>
          <w:szCs w:val="28"/>
        </w:rPr>
        <w:t>contracts in</w:t>
      </w:r>
      <w:r>
        <w:rPr>
          <w:rFonts w:ascii="Bookman Old Style" w:hAnsi="Bookman Old Style" w:cs="Times New Roman"/>
          <w:sz w:val="28"/>
          <w:szCs w:val="28"/>
        </w:rPr>
        <w:t xml:space="preserve"> its own name. It is settled in </w:t>
      </w:r>
      <w:r w:rsidR="008B4FF1">
        <w:rPr>
          <w:rFonts w:ascii="Bookman Old Style" w:hAnsi="Bookman Old Style" w:cs="Times New Roman"/>
          <w:sz w:val="28"/>
          <w:szCs w:val="28"/>
        </w:rPr>
        <w:t xml:space="preserve">our </w:t>
      </w:r>
      <w:r>
        <w:rPr>
          <w:rFonts w:ascii="Bookman Old Style" w:hAnsi="Bookman Old Style" w:cs="Times New Roman"/>
          <w:sz w:val="28"/>
          <w:szCs w:val="28"/>
        </w:rPr>
        <w:t>law that this is not in fact the case. See: SIKHUMBUZO R. MABILA N.O. AND ANOTHER v SYZO INVESTMENT</w:t>
      </w:r>
      <w:r w:rsidR="00976CC2">
        <w:rPr>
          <w:rFonts w:ascii="Bookman Old Style" w:hAnsi="Bookman Old Style" w:cs="Times New Roman"/>
          <w:sz w:val="28"/>
          <w:szCs w:val="28"/>
        </w:rPr>
        <w:t>S</w:t>
      </w:r>
      <w:r>
        <w:rPr>
          <w:rFonts w:ascii="Bookman Old Style" w:hAnsi="Bookman Old Style" w:cs="Times New Roman"/>
          <w:sz w:val="28"/>
          <w:szCs w:val="28"/>
        </w:rPr>
        <w:t xml:space="preserve"> (PTY) LTD AND THREE OTHERS.</w:t>
      </w:r>
      <w:r>
        <w:rPr>
          <w:rStyle w:val="FootnoteReference"/>
          <w:rFonts w:ascii="Bookman Old Style" w:hAnsi="Bookman Old Style" w:cs="Times New Roman"/>
          <w:sz w:val="28"/>
          <w:szCs w:val="28"/>
        </w:rPr>
        <w:footnoteReference w:id="6"/>
      </w:r>
      <w:r>
        <w:rPr>
          <w:rFonts w:ascii="Bookman Old Style" w:hAnsi="Bookman Old Style" w:cs="Times New Roman"/>
          <w:sz w:val="28"/>
          <w:szCs w:val="28"/>
        </w:rPr>
        <w:t>; NTOMBIFUTHI PHINDILE DLAMINI AND BUSISIWE NGCAMPHALALA.</w:t>
      </w:r>
      <w:r>
        <w:rPr>
          <w:rStyle w:val="FootnoteReference"/>
          <w:rFonts w:ascii="Bookman Old Style" w:hAnsi="Bookman Old Style" w:cs="Times New Roman"/>
          <w:sz w:val="28"/>
          <w:szCs w:val="28"/>
        </w:rPr>
        <w:footnoteReference w:id="7"/>
      </w:r>
      <w:r>
        <w:rPr>
          <w:rFonts w:ascii="Bookman Old Style" w:hAnsi="Bookman Old Style" w:cs="Times New Roman"/>
          <w:sz w:val="28"/>
          <w:szCs w:val="28"/>
        </w:rPr>
        <w:t xml:space="preserve"> This mi</w:t>
      </w:r>
      <w:r w:rsidR="00976CC2">
        <w:rPr>
          <w:rFonts w:ascii="Bookman Old Style" w:hAnsi="Bookman Old Style" w:cs="Times New Roman"/>
          <w:sz w:val="28"/>
          <w:szCs w:val="28"/>
        </w:rPr>
        <w:t>sapprehension is a common thread</w:t>
      </w:r>
      <w:r>
        <w:rPr>
          <w:rFonts w:ascii="Bookman Old Style" w:hAnsi="Bookman Old Style" w:cs="Times New Roman"/>
          <w:sz w:val="28"/>
          <w:szCs w:val="28"/>
        </w:rPr>
        <w:t xml:space="preserve"> in all the deali</w:t>
      </w:r>
      <w:r w:rsidR="00976CC2">
        <w:rPr>
          <w:rFonts w:ascii="Bookman Old Style" w:hAnsi="Bookman Old Style" w:cs="Times New Roman"/>
          <w:sz w:val="28"/>
          <w:szCs w:val="28"/>
        </w:rPr>
        <w:t>ngs between SBS and the Trust</w:t>
      </w:r>
      <w:r>
        <w:rPr>
          <w:rFonts w:ascii="Bookman Old Style" w:hAnsi="Bookman Old Style" w:cs="Times New Roman"/>
          <w:sz w:val="28"/>
          <w:szCs w:val="28"/>
        </w:rPr>
        <w:t xml:space="preserve"> and, to an extent, it determined the manner in which employees of SBS interacted with the Trust. But because the legal nature of a trust is not</w:t>
      </w:r>
      <w:r w:rsidR="0099691F">
        <w:rPr>
          <w:rFonts w:ascii="Bookman Old Style" w:hAnsi="Bookman Old Style" w:cs="Times New Roman"/>
          <w:sz w:val="28"/>
          <w:szCs w:val="28"/>
        </w:rPr>
        <w:t xml:space="preserve"> in my view</w:t>
      </w:r>
      <w:r>
        <w:rPr>
          <w:rFonts w:ascii="Bookman Old Style" w:hAnsi="Bookman Old Style" w:cs="Times New Roman"/>
          <w:sz w:val="28"/>
          <w:szCs w:val="28"/>
        </w:rPr>
        <w:t xml:space="preserve"> a determinant factor in t</w:t>
      </w:r>
      <w:r w:rsidR="003121C6">
        <w:rPr>
          <w:rFonts w:ascii="Bookman Old Style" w:hAnsi="Bookman Old Style" w:cs="Times New Roman"/>
          <w:sz w:val="28"/>
          <w:szCs w:val="28"/>
        </w:rPr>
        <w:t>h</w:t>
      </w:r>
      <w:r>
        <w:rPr>
          <w:rFonts w:ascii="Bookman Old Style" w:hAnsi="Bookman Old Style" w:cs="Times New Roman"/>
          <w:sz w:val="28"/>
          <w:szCs w:val="28"/>
        </w:rPr>
        <w:t xml:space="preserve">is </w:t>
      </w:r>
      <w:proofErr w:type="spellStart"/>
      <w:r w:rsidRPr="00D06E17">
        <w:rPr>
          <w:rFonts w:ascii="Bookman Old Style" w:hAnsi="Bookman Old Style" w:cs="Times New Roman"/>
          <w:i/>
          <w:sz w:val="28"/>
          <w:szCs w:val="28"/>
        </w:rPr>
        <w:t>lis</w:t>
      </w:r>
      <w:proofErr w:type="spellEnd"/>
      <w:r>
        <w:rPr>
          <w:rFonts w:ascii="Bookman Old Style" w:hAnsi="Bookman Old Style" w:cs="Times New Roman"/>
          <w:sz w:val="28"/>
          <w:szCs w:val="28"/>
        </w:rPr>
        <w:t xml:space="preserve">, there is no need to say more on this aspect. </w:t>
      </w:r>
    </w:p>
    <w:p w14:paraId="1BDE931E" w14:textId="77777777" w:rsidR="00D06E17" w:rsidRDefault="00D06E17" w:rsidP="00457499">
      <w:pPr>
        <w:spacing w:line="360" w:lineRule="auto"/>
        <w:rPr>
          <w:rFonts w:ascii="Bookman Old Style" w:hAnsi="Bookman Old Style" w:cs="Times New Roman"/>
          <w:sz w:val="28"/>
          <w:szCs w:val="28"/>
        </w:rPr>
      </w:pPr>
    </w:p>
    <w:p w14:paraId="44BE9B06" w14:textId="77777777" w:rsidR="00D06E17" w:rsidRDefault="00D06E17" w:rsidP="006C218C">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[20]</w:t>
      </w:r>
      <w:r>
        <w:rPr>
          <w:rFonts w:ascii="Bookman Old Style" w:hAnsi="Bookman Old Style" w:cs="Times New Roman"/>
          <w:sz w:val="28"/>
          <w:szCs w:val="28"/>
        </w:rPr>
        <w:tab/>
        <w:t xml:space="preserve">The witness further testified that the loan was granted and disbursed under account No. 136332. Interest was payable at the rate of 9.25 per cent per annum, and the repayment period was fifteen years at E26,245.00 per month. The loan amount and interest rate as stated by the witness are consistent with </w:t>
      </w:r>
      <w:r w:rsidRPr="001D5C72">
        <w:rPr>
          <w:rFonts w:ascii="Bookman Old Style" w:hAnsi="Bookman Old Style" w:cs="Times New Roman"/>
          <w:sz w:val="28"/>
          <w:szCs w:val="28"/>
        </w:rPr>
        <w:t>the letter of offer dated 1</w:t>
      </w:r>
      <w:r w:rsidRPr="001D5C72">
        <w:rPr>
          <w:rFonts w:ascii="Bookman Old Style" w:hAnsi="Bookman Old Style" w:cs="Times New Roman"/>
          <w:sz w:val="28"/>
          <w:szCs w:val="28"/>
          <w:vertAlign w:val="superscript"/>
        </w:rPr>
        <w:t>st</w:t>
      </w:r>
      <w:r w:rsidRPr="001D5C72">
        <w:rPr>
          <w:rFonts w:ascii="Bookman Old Style" w:hAnsi="Bookman Old Style" w:cs="Times New Roman"/>
          <w:sz w:val="28"/>
          <w:szCs w:val="28"/>
        </w:rPr>
        <w:t xml:space="preserve"> April 2014</w:t>
      </w:r>
      <w:r w:rsidR="007271DE" w:rsidRPr="001D5C72">
        <w:rPr>
          <w:rFonts w:ascii="Bookman Old Style" w:hAnsi="Bookman Old Style" w:cs="Times New Roman"/>
          <w:sz w:val="28"/>
          <w:szCs w:val="28"/>
        </w:rPr>
        <w:t>.</w:t>
      </w:r>
      <w:r w:rsidRPr="001D5C72">
        <w:rPr>
          <w:rStyle w:val="FootnoteReference"/>
          <w:rFonts w:ascii="Bookman Old Style" w:hAnsi="Bookman Old Style" w:cs="Times New Roman"/>
          <w:sz w:val="28"/>
          <w:szCs w:val="28"/>
        </w:rPr>
        <w:footnoteReference w:id="8"/>
      </w:r>
      <w:r w:rsidR="007271DE" w:rsidRPr="001D5C72">
        <w:rPr>
          <w:rFonts w:ascii="Bookman Old Style" w:hAnsi="Bookman Old Style" w:cs="Times New Roman"/>
          <w:sz w:val="28"/>
          <w:szCs w:val="28"/>
        </w:rPr>
        <w:t xml:space="preserve"> It is settled that the</w:t>
      </w:r>
      <w:r w:rsidR="007271DE">
        <w:rPr>
          <w:rFonts w:ascii="Bookman Old Style" w:hAnsi="Bookman Old Style" w:cs="Times New Roman"/>
          <w:sz w:val="28"/>
          <w:szCs w:val="28"/>
        </w:rPr>
        <w:t xml:space="preserve"> lending rate</w:t>
      </w:r>
      <w:r w:rsidR="009207DB">
        <w:rPr>
          <w:rFonts w:ascii="Bookman Old Style" w:hAnsi="Bookman Old Style" w:cs="Times New Roman"/>
          <w:sz w:val="28"/>
          <w:szCs w:val="28"/>
        </w:rPr>
        <w:t xml:space="preserve"> of interest is linked to prime lending rate </w:t>
      </w:r>
      <w:r w:rsidR="007271DE">
        <w:rPr>
          <w:rFonts w:ascii="Bookman Old Style" w:hAnsi="Bookman Old Style" w:cs="Times New Roman"/>
          <w:sz w:val="28"/>
          <w:szCs w:val="28"/>
        </w:rPr>
        <w:t xml:space="preserve">as determined by the Central Bank from time to time, and as prime lending </w:t>
      </w:r>
      <w:r w:rsidR="00787DC5">
        <w:rPr>
          <w:rFonts w:ascii="Bookman Old Style" w:hAnsi="Bookman Old Style" w:cs="Times New Roman"/>
          <w:sz w:val="28"/>
          <w:szCs w:val="28"/>
        </w:rPr>
        <w:t xml:space="preserve">rate </w:t>
      </w:r>
      <w:r w:rsidR="007271DE">
        <w:rPr>
          <w:rFonts w:ascii="Bookman Old Style" w:hAnsi="Bookman Old Style" w:cs="Times New Roman"/>
          <w:sz w:val="28"/>
          <w:szCs w:val="28"/>
        </w:rPr>
        <w:t>changes the interest rate payable by the borrower is bound to change upward or downward. It is on that basis that the letter of offer dated 1</w:t>
      </w:r>
      <w:r w:rsidR="007271DE" w:rsidRPr="007271DE">
        <w:rPr>
          <w:rFonts w:ascii="Bookman Old Style" w:hAnsi="Bookman Old Style" w:cs="Times New Roman"/>
          <w:sz w:val="28"/>
          <w:szCs w:val="28"/>
          <w:vertAlign w:val="superscript"/>
        </w:rPr>
        <w:t>st</w:t>
      </w:r>
      <w:r w:rsidR="007271DE">
        <w:rPr>
          <w:rFonts w:ascii="Bookman Old Style" w:hAnsi="Bookman Old Style" w:cs="Times New Roman"/>
          <w:sz w:val="28"/>
          <w:szCs w:val="28"/>
        </w:rPr>
        <w:t xml:space="preserve"> April 2014 states the </w:t>
      </w:r>
      <w:r w:rsidR="007271DE">
        <w:rPr>
          <w:rFonts w:ascii="Bookman Old Style" w:hAnsi="Bookman Old Style" w:cs="Times New Roman"/>
          <w:sz w:val="28"/>
          <w:szCs w:val="28"/>
        </w:rPr>
        <w:lastRenderedPageBreak/>
        <w:t xml:space="preserve">following: </w:t>
      </w:r>
      <w:r w:rsidR="007271DE" w:rsidRPr="001D5C72">
        <w:rPr>
          <w:rFonts w:ascii="Bookman Old Style" w:hAnsi="Bookman Old Style" w:cs="Times New Roman"/>
          <w:b/>
          <w:sz w:val="28"/>
          <w:szCs w:val="28"/>
        </w:rPr>
        <w:t>“</w:t>
      </w:r>
      <w:r w:rsidR="007271DE" w:rsidRPr="001D5C72">
        <w:rPr>
          <w:rFonts w:ascii="Bookman Old Style" w:hAnsi="Bookman Old Style" w:cs="Times New Roman"/>
          <w:b/>
          <w:sz w:val="28"/>
          <w:szCs w:val="28"/>
          <w:u w:val="single"/>
        </w:rPr>
        <w:t>Initial</w:t>
      </w:r>
      <w:r w:rsidR="007271DE" w:rsidRPr="001D5C72">
        <w:rPr>
          <w:rFonts w:ascii="Bookman Old Style" w:hAnsi="Bookman Old Style" w:cs="Times New Roman"/>
          <w:b/>
          <w:sz w:val="28"/>
          <w:szCs w:val="28"/>
        </w:rPr>
        <w:t xml:space="preserve"> annual rate of Interest: 9</w:t>
      </w:r>
      <w:r w:rsidR="001D5C72" w:rsidRPr="001D5C72">
        <w:rPr>
          <w:rFonts w:ascii="Bookman Old Style" w:hAnsi="Bookman Old Style" w:cs="Times New Roman"/>
          <w:b/>
          <w:sz w:val="28"/>
          <w:szCs w:val="28"/>
        </w:rPr>
        <w:t>, 2500</w:t>
      </w:r>
      <w:r w:rsidR="007271DE" w:rsidRPr="001D5C72">
        <w:rPr>
          <w:rFonts w:ascii="Bookman Old Style" w:hAnsi="Bookman Old Style" w:cs="Times New Roman"/>
          <w:b/>
          <w:sz w:val="28"/>
          <w:szCs w:val="28"/>
        </w:rPr>
        <w:t>%</w:t>
      </w:r>
      <w:r w:rsidR="001D5C72">
        <w:rPr>
          <w:rFonts w:ascii="Bookman Old Style" w:hAnsi="Bookman Old Style" w:cs="Times New Roman"/>
          <w:b/>
          <w:sz w:val="28"/>
          <w:szCs w:val="28"/>
        </w:rPr>
        <w:t>.”</w:t>
      </w:r>
      <w:r w:rsidR="007271DE" w:rsidRPr="001D5C72">
        <w:rPr>
          <w:rFonts w:ascii="Bookman Old Style" w:hAnsi="Bookman Old Style" w:cs="Times New Roman"/>
          <w:b/>
          <w:sz w:val="28"/>
          <w:szCs w:val="28"/>
        </w:rPr>
        <w:t xml:space="preserve"> </w:t>
      </w:r>
      <w:r w:rsidR="007271DE">
        <w:rPr>
          <w:rFonts w:ascii="Bookman Old Style" w:hAnsi="Bookman Old Style" w:cs="Times New Roman"/>
          <w:sz w:val="28"/>
          <w:szCs w:val="28"/>
        </w:rPr>
        <w:t>(</w:t>
      </w:r>
      <w:proofErr w:type="gramStart"/>
      <w:r w:rsidR="007271DE">
        <w:rPr>
          <w:rFonts w:ascii="Bookman Old Style" w:hAnsi="Bookman Old Style" w:cs="Times New Roman"/>
          <w:sz w:val="28"/>
          <w:szCs w:val="28"/>
        </w:rPr>
        <w:t>my</w:t>
      </w:r>
      <w:proofErr w:type="gramEnd"/>
      <w:r w:rsidR="007271DE">
        <w:rPr>
          <w:rFonts w:ascii="Bookman Old Style" w:hAnsi="Bookman Old Style" w:cs="Times New Roman"/>
          <w:sz w:val="28"/>
          <w:szCs w:val="28"/>
        </w:rPr>
        <w:t xml:space="preserve"> underlining). </w:t>
      </w:r>
    </w:p>
    <w:p w14:paraId="5F4E06B3" w14:textId="77777777" w:rsidR="007271DE" w:rsidRDefault="007271DE" w:rsidP="00457499">
      <w:pPr>
        <w:spacing w:line="360" w:lineRule="auto"/>
        <w:rPr>
          <w:rFonts w:ascii="Bookman Old Style" w:hAnsi="Bookman Old Style" w:cs="Times New Roman"/>
          <w:sz w:val="28"/>
          <w:szCs w:val="28"/>
        </w:rPr>
      </w:pPr>
    </w:p>
    <w:p w14:paraId="4F63F2D8" w14:textId="77777777" w:rsidR="007271DE" w:rsidRDefault="007271DE" w:rsidP="007847EE">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[21]</w:t>
      </w:r>
      <w:r>
        <w:rPr>
          <w:rFonts w:ascii="Bookman Old Style" w:hAnsi="Bookman Old Style" w:cs="Times New Roman"/>
          <w:sz w:val="28"/>
          <w:szCs w:val="28"/>
        </w:rPr>
        <w:tab/>
        <w:t>In respect of the Mortgage Protection Policy (MPP) the Society had in place a standing contractual arrangement with an insurer (Swazilan</w:t>
      </w:r>
      <w:r w:rsidR="007847EE">
        <w:rPr>
          <w:rFonts w:ascii="Bookman Old Style" w:hAnsi="Bookman Old Style" w:cs="Times New Roman"/>
          <w:sz w:val="28"/>
          <w:szCs w:val="28"/>
        </w:rPr>
        <w:t>d Royal Insurance Corporation, n</w:t>
      </w:r>
      <w:r>
        <w:rPr>
          <w:rFonts w:ascii="Bookman Old Style" w:hAnsi="Bookman Old Style" w:cs="Times New Roman"/>
          <w:sz w:val="28"/>
          <w:szCs w:val="28"/>
        </w:rPr>
        <w:t>ow ERIC) which provided automatic cover, referred</w:t>
      </w:r>
      <w:r w:rsidR="007847EE">
        <w:rPr>
          <w:rFonts w:ascii="Bookman Old Style" w:hAnsi="Bookman Old Style" w:cs="Times New Roman"/>
          <w:sz w:val="28"/>
          <w:szCs w:val="28"/>
        </w:rPr>
        <w:t xml:space="preserve"> </w:t>
      </w:r>
      <w:r>
        <w:rPr>
          <w:rFonts w:ascii="Bookman Old Style" w:hAnsi="Bookman Old Style" w:cs="Times New Roman"/>
          <w:sz w:val="28"/>
          <w:szCs w:val="28"/>
        </w:rPr>
        <w:t xml:space="preserve">to as </w:t>
      </w:r>
      <w:r w:rsidRPr="007847EE">
        <w:rPr>
          <w:rFonts w:ascii="Bookman Old Style" w:hAnsi="Bookman Old Style" w:cs="Times New Roman"/>
          <w:b/>
          <w:sz w:val="28"/>
          <w:szCs w:val="28"/>
        </w:rPr>
        <w:t>“free cover</w:t>
      </w:r>
      <w:r w:rsidR="007847EE">
        <w:rPr>
          <w:rFonts w:ascii="Bookman Old Style" w:hAnsi="Bookman Old Style" w:cs="Times New Roman"/>
          <w:b/>
          <w:sz w:val="28"/>
          <w:szCs w:val="28"/>
        </w:rPr>
        <w:t>,”</w:t>
      </w:r>
      <w:r>
        <w:rPr>
          <w:rFonts w:ascii="Bookman Old Style" w:hAnsi="Bookman Old Style" w:cs="Times New Roman"/>
          <w:sz w:val="28"/>
          <w:szCs w:val="28"/>
        </w:rPr>
        <w:t xml:space="preserve"> up to E1</w:t>
      </w:r>
      <w:r w:rsidR="007847EE">
        <w:rPr>
          <w:rFonts w:ascii="Bookman Old Style" w:hAnsi="Bookman Old Style" w:cs="Times New Roman"/>
          <w:sz w:val="28"/>
          <w:szCs w:val="28"/>
        </w:rPr>
        <w:t>, 500,000.00</w:t>
      </w:r>
      <w:r>
        <w:rPr>
          <w:rFonts w:ascii="Bookman Old Style" w:hAnsi="Bookman Old Style" w:cs="Times New Roman"/>
          <w:sz w:val="28"/>
          <w:szCs w:val="28"/>
        </w:rPr>
        <w:t>. By letter dated 27</w:t>
      </w:r>
      <w:r w:rsidRPr="007271DE">
        <w:rPr>
          <w:rFonts w:ascii="Bookman Old Style" w:hAnsi="Bookman Old Style" w:cs="Times New Roman"/>
          <w:sz w:val="28"/>
          <w:szCs w:val="28"/>
          <w:vertAlign w:val="superscript"/>
        </w:rPr>
        <w:t>th</w:t>
      </w:r>
      <w:r>
        <w:rPr>
          <w:rFonts w:ascii="Bookman Old Style" w:hAnsi="Bookman Old Style" w:cs="Times New Roman"/>
          <w:sz w:val="28"/>
          <w:szCs w:val="28"/>
        </w:rPr>
        <w:t xml:space="preserve"> May 2015</w:t>
      </w:r>
      <w:r w:rsidR="007847EE">
        <w:rPr>
          <w:rStyle w:val="FootnoteReference"/>
          <w:rFonts w:ascii="Bookman Old Style" w:hAnsi="Bookman Old Style" w:cs="Times New Roman"/>
          <w:sz w:val="28"/>
          <w:szCs w:val="28"/>
        </w:rPr>
        <w:footnoteReference w:id="9"/>
      </w:r>
      <w:r>
        <w:rPr>
          <w:rFonts w:ascii="Bookman Old Style" w:hAnsi="Bookman Old Style" w:cs="Times New Roman"/>
          <w:sz w:val="28"/>
          <w:szCs w:val="28"/>
        </w:rPr>
        <w:t xml:space="preserve"> the Society requested the insurer to increase the automatic cover to E2, 000,000.00. Witness stated that this did occur in 2017. </w:t>
      </w:r>
      <w:r w:rsidR="00787DC5">
        <w:rPr>
          <w:rFonts w:ascii="Bookman Old Style" w:hAnsi="Bookman Old Style" w:cs="Times New Roman"/>
          <w:sz w:val="28"/>
          <w:szCs w:val="28"/>
        </w:rPr>
        <w:t xml:space="preserve">However, the totality of evidence suggests that this may have occurred earlier. </w:t>
      </w:r>
      <w:r>
        <w:rPr>
          <w:rFonts w:ascii="Bookman Old Style" w:hAnsi="Bookman Old Style" w:cs="Times New Roman"/>
          <w:sz w:val="28"/>
          <w:szCs w:val="28"/>
        </w:rPr>
        <w:t>In terms of the automatic cover, there was no extra obligation or requirement imposed upon the borrower. In the event of death of the life assured, the insurer would pay to the Society whatever the outstanding balance was at death, up to and not exceeding E2,00</w:t>
      </w:r>
      <w:r w:rsidR="007847EE">
        <w:rPr>
          <w:rFonts w:ascii="Bookman Old Style" w:hAnsi="Bookman Old Style" w:cs="Times New Roman"/>
          <w:sz w:val="28"/>
          <w:szCs w:val="28"/>
        </w:rPr>
        <w:t>0,000.00.</w:t>
      </w:r>
    </w:p>
    <w:p w14:paraId="48681EF0" w14:textId="77777777" w:rsidR="00A7078B" w:rsidRDefault="00A7078B" w:rsidP="007847EE">
      <w:pPr>
        <w:spacing w:line="360" w:lineRule="auto"/>
        <w:ind w:left="720" w:hanging="720"/>
        <w:rPr>
          <w:rFonts w:ascii="Bookman Old Style" w:hAnsi="Bookman Old Style" w:cs="Times New Roman"/>
          <w:sz w:val="28"/>
          <w:szCs w:val="28"/>
        </w:rPr>
      </w:pPr>
    </w:p>
    <w:p w14:paraId="5D77A830" w14:textId="77777777" w:rsidR="009014D8" w:rsidRDefault="009014D8" w:rsidP="00A7078B">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[22]</w:t>
      </w:r>
      <w:r>
        <w:rPr>
          <w:rFonts w:ascii="Bookman Old Style" w:hAnsi="Bookman Old Style" w:cs="Times New Roman"/>
          <w:sz w:val="28"/>
          <w:szCs w:val="28"/>
        </w:rPr>
        <w:tab/>
        <w:t>If the loan amount was in excess of E1</w:t>
      </w:r>
      <w:r w:rsidR="00A7078B">
        <w:rPr>
          <w:rFonts w:ascii="Bookman Old Style" w:hAnsi="Bookman Old Style" w:cs="Times New Roman"/>
          <w:sz w:val="28"/>
          <w:szCs w:val="28"/>
        </w:rPr>
        <w:t>, 500,000.00</w:t>
      </w:r>
      <w:r>
        <w:rPr>
          <w:rFonts w:ascii="Bookman Old Style" w:hAnsi="Bookman Old Style" w:cs="Times New Roman"/>
          <w:sz w:val="28"/>
          <w:szCs w:val="28"/>
        </w:rPr>
        <w:t xml:space="preserve"> (later E2</w:t>
      </w:r>
      <w:r w:rsidR="00A7078B">
        <w:rPr>
          <w:rFonts w:ascii="Bookman Old Style" w:hAnsi="Bookman Old Style" w:cs="Times New Roman"/>
          <w:sz w:val="28"/>
          <w:szCs w:val="28"/>
        </w:rPr>
        <w:t>, 000,000.00</w:t>
      </w:r>
      <w:r>
        <w:rPr>
          <w:rFonts w:ascii="Bookman Old Style" w:hAnsi="Bookman Old Style" w:cs="Times New Roman"/>
          <w:sz w:val="28"/>
          <w:szCs w:val="28"/>
        </w:rPr>
        <w:t>) the loan receiver was required to unde</w:t>
      </w:r>
      <w:r w:rsidR="00A7078B">
        <w:rPr>
          <w:rFonts w:ascii="Bookman Old Style" w:hAnsi="Bookman Old Style" w:cs="Times New Roman"/>
          <w:sz w:val="28"/>
          <w:szCs w:val="28"/>
        </w:rPr>
        <w:t>r</w:t>
      </w:r>
      <w:r>
        <w:rPr>
          <w:rFonts w:ascii="Bookman Old Style" w:hAnsi="Bookman Old Style" w:cs="Times New Roman"/>
          <w:sz w:val="28"/>
          <w:szCs w:val="28"/>
        </w:rPr>
        <w:t xml:space="preserve">go a prescribed medical examination the results of which would be forwarded to the insurer. This would inform the insurer’s decision whether to accept the obligation or not, the amount of premia, etc. This is where the perceived ambivalence of the </w:t>
      </w:r>
      <w:r w:rsidR="007941E9">
        <w:rPr>
          <w:rFonts w:ascii="Bookman Old Style" w:hAnsi="Bookman Old Style" w:cs="Times New Roman"/>
          <w:sz w:val="28"/>
          <w:szCs w:val="28"/>
        </w:rPr>
        <w:lastRenderedPageBreak/>
        <w:t>borrower</w:t>
      </w:r>
      <w:r>
        <w:rPr>
          <w:rFonts w:ascii="Bookman Old Style" w:hAnsi="Bookman Old Style" w:cs="Times New Roman"/>
          <w:sz w:val="28"/>
          <w:szCs w:val="28"/>
        </w:rPr>
        <w:t xml:space="preserve">, the Trust, comes to the fore. The trust is not a natural person, hence it does not have a </w:t>
      </w:r>
      <w:r w:rsidRPr="00B2684E">
        <w:rPr>
          <w:rFonts w:ascii="Bookman Old Style" w:hAnsi="Bookman Old Style" w:cs="Times New Roman"/>
          <w:b/>
          <w:sz w:val="28"/>
          <w:szCs w:val="28"/>
        </w:rPr>
        <w:t>“life”</w:t>
      </w:r>
      <w:r>
        <w:rPr>
          <w:rFonts w:ascii="Bookman Old Style" w:hAnsi="Bookman Old Style" w:cs="Times New Roman"/>
          <w:sz w:val="28"/>
          <w:szCs w:val="28"/>
        </w:rPr>
        <w:t xml:space="preserve"> to be insured. One </w:t>
      </w:r>
      <w:proofErr w:type="spellStart"/>
      <w:r>
        <w:rPr>
          <w:rFonts w:ascii="Bookman Old Style" w:hAnsi="Bookman Old Style" w:cs="Times New Roman"/>
          <w:sz w:val="28"/>
          <w:szCs w:val="28"/>
        </w:rPr>
        <w:t>Nqaba</w:t>
      </w:r>
      <w:proofErr w:type="spellEnd"/>
      <w:r>
        <w:rPr>
          <w:rFonts w:ascii="Bookman Old Style" w:hAnsi="Bookman Old Style" w:cs="Times New Roman"/>
          <w:sz w:val="28"/>
          <w:szCs w:val="28"/>
        </w:rPr>
        <w:t xml:space="preserve"> </w:t>
      </w:r>
      <w:proofErr w:type="spellStart"/>
      <w:r>
        <w:rPr>
          <w:rFonts w:ascii="Bookman Old Style" w:hAnsi="Bookman Old Style" w:cs="Times New Roman"/>
          <w:sz w:val="28"/>
          <w:szCs w:val="28"/>
        </w:rPr>
        <w:t>Mihlakayifani</w:t>
      </w:r>
      <w:proofErr w:type="spellEnd"/>
      <w:r>
        <w:rPr>
          <w:rFonts w:ascii="Bookman Old Style" w:hAnsi="Bookman Old Style" w:cs="Times New Roman"/>
          <w:sz w:val="28"/>
          <w:szCs w:val="28"/>
        </w:rPr>
        <w:t xml:space="preserve"> Dlamini, who was </w:t>
      </w:r>
      <w:r w:rsidR="009038B2">
        <w:rPr>
          <w:rFonts w:ascii="Bookman Old Style" w:hAnsi="Bookman Old Style" w:cs="Times New Roman"/>
          <w:sz w:val="28"/>
          <w:szCs w:val="28"/>
        </w:rPr>
        <w:t>the founder of the Trust,</w:t>
      </w:r>
      <w:r>
        <w:rPr>
          <w:rFonts w:ascii="Bookman Old Style" w:hAnsi="Bookman Old Style" w:cs="Times New Roman"/>
          <w:sz w:val="28"/>
          <w:szCs w:val="28"/>
        </w:rPr>
        <w:t xml:space="preserve"> trustees, was described as the front runner in the business affairs of the Trust and it is clear that the Society dealt with him on all the business transactions with the Trust. He was, as a matter of fact, authorized by a resolution of the trustees dated 19</w:t>
      </w:r>
      <w:r w:rsidRPr="009014D8">
        <w:rPr>
          <w:rFonts w:ascii="Bookman Old Style" w:hAnsi="Bookman Old Style" w:cs="Times New Roman"/>
          <w:sz w:val="28"/>
          <w:szCs w:val="28"/>
          <w:vertAlign w:val="superscript"/>
        </w:rPr>
        <w:t>th</w:t>
      </w:r>
      <w:r>
        <w:rPr>
          <w:rFonts w:ascii="Bookman Old Style" w:hAnsi="Bookman Old Style" w:cs="Times New Roman"/>
          <w:sz w:val="28"/>
          <w:szCs w:val="28"/>
        </w:rPr>
        <w:t xml:space="preserve"> December 2013 </w:t>
      </w:r>
      <w:r w:rsidRPr="00B2684E">
        <w:rPr>
          <w:rFonts w:ascii="Bookman Old Style" w:hAnsi="Bookman Old Style" w:cs="Times New Roman"/>
          <w:b/>
          <w:sz w:val="28"/>
          <w:szCs w:val="28"/>
        </w:rPr>
        <w:t>“…to sign all documents to give effect to this resolution and to represent and sign on behalf of the trust any and all documents relating to the said application and subsequent agreements</w:t>
      </w:r>
      <w:r w:rsidR="00987B6C" w:rsidRPr="00B2684E">
        <w:rPr>
          <w:rFonts w:ascii="Bookman Old Style" w:hAnsi="Bookman Old Style" w:cs="Times New Roman"/>
          <w:b/>
          <w:sz w:val="28"/>
          <w:szCs w:val="28"/>
        </w:rPr>
        <w:t>.</w:t>
      </w:r>
      <w:r w:rsidRPr="00B2684E">
        <w:rPr>
          <w:rFonts w:ascii="Bookman Old Style" w:hAnsi="Bookman Old Style" w:cs="Times New Roman"/>
          <w:b/>
          <w:sz w:val="28"/>
          <w:szCs w:val="28"/>
        </w:rPr>
        <w:t>”</w:t>
      </w:r>
      <w:r w:rsidRPr="00B2684E">
        <w:rPr>
          <w:rStyle w:val="FootnoteReference"/>
          <w:rFonts w:ascii="Bookman Old Style" w:hAnsi="Bookman Old Style" w:cs="Times New Roman"/>
          <w:b/>
          <w:sz w:val="28"/>
          <w:szCs w:val="28"/>
        </w:rPr>
        <w:footnoteReference w:id="10"/>
      </w:r>
      <w:r w:rsidR="00987B6C">
        <w:rPr>
          <w:rFonts w:ascii="Bookman Old Style" w:hAnsi="Bookman Old Style" w:cs="Times New Roman"/>
          <w:sz w:val="28"/>
          <w:szCs w:val="28"/>
        </w:rPr>
        <w:t xml:space="preserve"> He was, for all intents and purposes, the face of the Trust. It is for that reason that the Society looked up to him to undergo a medical examination as required for purposes of cover in excess of the E2, 000,000.00 limit. This aspect was a major issue at the trial, and I will come back to it in due course. </w:t>
      </w:r>
    </w:p>
    <w:p w14:paraId="527C32D2" w14:textId="77777777" w:rsidR="00112B3F" w:rsidRDefault="00112B3F" w:rsidP="00A7078B">
      <w:pPr>
        <w:spacing w:line="360" w:lineRule="auto"/>
        <w:ind w:left="720" w:hanging="720"/>
        <w:rPr>
          <w:rFonts w:ascii="Bookman Old Style" w:hAnsi="Bookman Old Style" w:cs="Times New Roman"/>
          <w:sz w:val="28"/>
          <w:szCs w:val="28"/>
        </w:rPr>
      </w:pPr>
    </w:p>
    <w:p w14:paraId="01B68606" w14:textId="77777777" w:rsidR="006C105C" w:rsidRDefault="006C105C" w:rsidP="00112B3F">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[23]</w:t>
      </w:r>
      <w:r>
        <w:rPr>
          <w:rFonts w:ascii="Bookman Old Style" w:hAnsi="Bookman Old Style" w:cs="Times New Roman"/>
          <w:sz w:val="28"/>
          <w:szCs w:val="28"/>
        </w:rPr>
        <w:tab/>
        <w:t>By letter dated 18</w:t>
      </w:r>
      <w:r w:rsidRPr="006C105C">
        <w:rPr>
          <w:rFonts w:ascii="Bookman Old Style" w:hAnsi="Bookman Old Style" w:cs="Times New Roman"/>
          <w:sz w:val="28"/>
          <w:szCs w:val="28"/>
          <w:vertAlign w:val="superscript"/>
        </w:rPr>
        <w:t>th</w:t>
      </w:r>
      <w:r>
        <w:rPr>
          <w:rFonts w:ascii="Bookman Old Style" w:hAnsi="Bookman Old Style" w:cs="Times New Roman"/>
          <w:sz w:val="28"/>
          <w:szCs w:val="28"/>
        </w:rPr>
        <w:t xml:space="preserve"> November 2014 the Trust was informed that repayments on the initial loan were to start on or before 30</w:t>
      </w:r>
      <w:r w:rsidRPr="006C105C">
        <w:rPr>
          <w:rFonts w:ascii="Bookman Old Style" w:hAnsi="Bookman Old Style" w:cs="Times New Roman"/>
          <w:sz w:val="28"/>
          <w:szCs w:val="28"/>
          <w:vertAlign w:val="superscript"/>
        </w:rPr>
        <w:t>th</w:t>
      </w:r>
      <w:r>
        <w:rPr>
          <w:rFonts w:ascii="Bookman Old Style" w:hAnsi="Bookman Old Style" w:cs="Times New Roman"/>
          <w:sz w:val="28"/>
          <w:szCs w:val="28"/>
        </w:rPr>
        <w:t xml:space="preserve"> November 2014 at the rate of E26, 796.00 per month</w:t>
      </w:r>
      <w:r>
        <w:rPr>
          <w:rStyle w:val="FootnoteReference"/>
          <w:rFonts w:ascii="Bookman Old Style" w:hAnsi="Bookman Old Style" w:cs="Times New Roman"/>
          <w:sz w:val="28"/>
          <w:szCs w:val="28"/>
        </w:rPr>
        <w:footnoteReference w:id="11"/>
      </w:r>
      <w:r>
        <w:rPr>
          <w:rFonts w:ascii="Bookman Old Style" w:hAnsi="Bookman Old Style" w:cs="Times New Roman"/>
          <w:sz w:val="28"/>
          <w:szCs w:val="28"/>
        </w:rPr>
        <w:t>. The breakdown of the amount was as follows:-</w:t>
      </w:r>
    </w:p>
    <w:p w14:paraId="52403E97" w14:textId="77777777" w:rsidR="006C105C" w:rsidRDefault="006C105C"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r>
      <w:r w:rsidR="00112B3F">
        <w:rPr>
          <w:rFonts w:ascii="Bookman Old Style" w:hAnsi="Bookman Old Style" w:cs="Times New Roman"/>
          <w:sz w:val="28"/>
          <w:szCs w:val="28"/>
        </w:rPr>
        <w:t>Mortgage</w:t>
      </w:r>
      <w:r>
        <w:rPr>
          <w:rFonts w:ascii="Bookman Old Style" w:hAnsi="Bookman Old Style" w:cs="Times New Roman"/>
          <w:sz w:val="28"/>
          <w:szCs w:val="28"/>
        </w:rPr>
        <w:t xml:space="preserve"> repayments </w:t>
      </w:r>
      <w:r>
        <w:rPr>
          <w:rFonts w:ascii="Bookman Old Style" w:hAnsi="Bookman Old Style" w:cs="Times New Roman"/>
          <w:sz w:val="28"/>
          <w:szCs w:val="28"/>
        </w:rPr>
        <w:tab/>
      </w:r>
      <w:r>
        <w:rPr>
          <w:rFonts w:ascii="Bookman Old Style" w:hAnsi="Bookman Old Style" w:cs="Times New Roman"/>
          <w:sz w:val="28"/>
          <w:szCs w:val="28"/>
        </w:rPr>
        <w:tab/>
        <w:t>E24, 188.00</w:t>
      </w:r>
    </w:p>
    <w:p w14:paraId="05ADF95C" w14:textId="77777777" w:rsidR="006C105C" w:rsidRDefault="006C105C"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t>Mortgage Protection Policy</w:t>
      </w:r>
      <w:r>
        <w:rPr>
          <w:rFonts w:ascii="Bookman Old Style" w:hAnsi="Bookman Old Style" w:cs="Times New Roman"/>
          <w:sz w:val="28"/>
          <w:szCs w:val="28"/>
        </w:rPr>
        <w:tab/>
        <w:t xml:space="preserve"> E1, 807.00</w:t>
      </w:r>
    </w:p>
    <w:p w14:paraId="7E43E202" w14:textId="77777777" w:rsidR="006C105C" w:rsidRDefault="006C105C"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lastRenderedPageBreak/>
        <w:tab/>
        <w:t xml:space="preserve">House Owner’s Insurance </w:t>
      </w:r>
      <w:r>
        <w:rPr>
          <w:rFonts w:ascii="Bookman Old Style" w:hAnsi="Bookman Old Style" w:cs="Times New Roman"/>
          <w:sz w:val="28"/>
          <w:szCs w:val="28"/>
        </w:rPr>
        <w:tab/>
        <w:t xml:space="preserve">     </w:t>
      </w:r>
      <w:r w:rsidRPr="006C105C">
        <w:rPr>
          <w:rFonts w:ascii="Bookman Old Style" w:hAnsi="Bookman Old Style" w:cs="Times New Roman"/>
          <w:sz w:val="28"/>
          <w:szCs w:val="28"/>
          <w:u w:val="single"/>
        </w:rPr>
        <w:t>E801.00</w:t>
      </w:r>
      <w:r>
        <w:rPr>
          <w:rFonts w:ascii="Bookman Old Style" w:hAnsi="Bookman Old Style" w:cs="Times New Roman"/>
          <w:sz w:val="28"/>
          <w:szCs w:val="28"/>
        </w:rPr>
        <w:tab/>
      </w:r>
    </w:p>
    <w:p w14:paraId="0D4271A6" w14:textId="77777777" w:rsidR="006C105C" w:rsidRPr="00811644" w:rsidRDefault="006C105C" w:rsidP="00457499">
      <w:pPr>
        <w:spacing w:line="360" w:lineRule="auto"/>
        <w:rPr>
          <w:rFonts w:ascii="Bookman Old Style" w:hAnsi="Bookman Old Style" w:cs="Times New Roman"/>
          <w:sz w:val="28"/>
          <w:szCs w:val="28"/>
          <w:u w:val="double"/>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 xml:space="preserve">        </w:t>
      </w:r>
      <w:r w:rsidRPr="006C105C">
        <w:rPr>
          <w:rFonts w:ascii="Bookman Old Style" w:hAnsi="Bookman Old Style" w:cs="Times New Roman"/>
          <w:sz w:val="28"/>
          <w:szCs w:val="28"/>
          <w:u w:val="double"/>
        </w:rPr>
        <w:t>E26, 796.00</w:t>
      </w:r>
    </w:p>
    <w:p w14:paraId="490E97CA" w14:textId="77777777" w:rsidR="00D06E17" w:rsidRDefault="00811644" w:rsidP="00E448A4">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[24]</w:t>
      </w:r>
      <w:r>
        <w:rPr>
          <w:rFonts w:ascii="Bookman Old Style" w:hAnsi="Bookman Old Style" w:cs="Times New Roman"/>
          <w:sz w:val="28"/>
          <w:szCs w:val="28"/>
        </w:rPr>
        <w:tab/>
        <w:t>It is clear that at this stage the Society was acting on the assumption that a Mortgage Protection Policy (MPP) was in place to cover the amount in excess of E1</w:t>
      </w:r>
      <w:r w:rsidR="00905778">
        <w:rPr>
          <w:rFonts w:ascii="Bookman Old Style" w:hAnsi="Bookman Old Style" w:cs="Times New Roman"/>
          <w:sz w:val="28"/>
          <w:szCs w:val="28"/>
        </w:rPr>
        <w:t>, 500.000.00</w:t>
      </w:r>
      <w:r>
        <w:rPr>
          <w:rFonts w:ascii="Bookman Old Style" w:hAnsi="Bookman Old Style" w:cs="Times New Roman"/>
          <w:sz w:val="28"/>
          <w:szCs w:val="28"/>
        </w:rPr>
        <w:t xml:space="preserve"> which, at that time, was about E1</w:t>
      </w:r>
      <w:r w:rsidR="00905778">
        <w:rPr>
          <w:rFonts w:ascii="Bookman Old Style" w:hAnsi="Bookman Old Style" w:cs="Times New Roman"/>
          <w:sz w:val="28"/>
          <w:szCs w:val="28"/>
        </w:rPr>
        <w:t>, 050,000.00</w:t>
      </w:r>
      <w:r>
        <w:rPr>
          <w:rFonts w:ascii="Bookman Old Style" w:hAnsi="Bookman Old Style" w:cs="Times New Roman"/>
          <w:sz w:val="28"/>
          <w:szCs w:val="28"/>
        </w:rPr>
        <w:t xml:space="preserve">, exclusive of interest and charges. </w:t>
      </w:r>
    </w:p>
    <w:p w14:paraId="4FE1F9D9" w14:textId="77777777" w:rsidR="00811644" w:rsidRDefault="00811644" w:rsidP="00457499">
      <w:pPr>
        <w:spacing w:line="360" w:lineRule="auto"/>
        <w:rPr>
          <w:rFonts w:ascii="Bookman Old Style" w:hAnsi="Bookman Old Style" w:cs="Times New Roman"/>
          <w:sz w:val="28"/>
          <w:szCs w:val="28"/>
        </w:rPr>
      </w:pPr>
    </w:p>
    <w:p w14:paraId="2B3ACF07" w14:textId="77777777" w:rsidR="00811644" w:rsidRDefault="00811644" w:rsidP="00C95EDC">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[25]</w:t>
      </w:r>
      <w:r>
        <w:rPr>
          <w:rFonts w:ascii="Bookman Old Style" w:hAnsi="Bookman Old Style" w:cs="Times New Roman"/>
          <w:sz w:val="28"/>
          <w:szCs w:val="28"/>
        </w:rPr>
        <w:tab/>
        <w:t xml:space="preserve">The business relationship between the Society and the Trust took-off like a whirlwind. I say so because five days after the letter from the society requiring </w:t>
      </w:r>
      <w:r w:rsidR="009301A8">
        <w:rPr>
          <w:rFonts w:ascii="Bookman Old Style" w:hAnsi="Bookman Old Style" w:cs="Times New Roman"/>
          <w:sz w:val="28"/>
          <w:szCs w:val="28"/>
        </w:rPr>
        <w:t>repayments to begin in respect of the first loan, the Society was already considering a second loan application by the Trust, this time for E2,000,000.00, which was expected to increase the monthly instalment to E53,029.00.</w:t>
      </w:r>
      <w:r w:rsidR="009301A8">
        <w:rPr>
          <w:rStyle w:val="FootnoteReference"/>
          <w:rFonts w:ascii="Bookman Old Style" w:hAnsi="Bookman Old Style" w:cs="Times New Roman"/>
          <w:sz w:val="28"/>
          <w:szCs w:val="28"/>
        </w:rPr>
        <w:footnoteReference w:id="12"/>
      </w:r>
      <w:r w:rsidR="009301A8">
        <w:rPr>
          <w:rFonts w:ascii="Bookman Old Style" w:hAnsi="Bookman Old Style" w:cs="Times New Roman"/>
          <w:sz w:val="28"/>
          <w:szCs w:val="28"/>
        </w:rPr>
        <w:t xml:space="preserve"> In respect of the second loan application PW1, </w:t>
      </w:r>
      <w:proofErr w:type="spellStart"/>
      <w:r w:rsidR="009301A8">
        <w:rPr>
          <w:rFonts w:ascii="Bookman Old Style" w:hAnsi="Bookman Old Style" w:cs="Times New Roman"/>
          <w:sz w:val="28"/>
          <w:szCs w:val="28"/>
        </w:rPr>
        <w:t>Zwakele</w:t>
      </w:r>
      <w:proofErr w:type="spellEnd"/>
      <w:r w:rsidR="009301A8">
        <w:rPr>
          <w:rFonts w:ascii="Bookman Old Style" w:hAnsi="Bookman Old Style" w:cs="Times New Roman"/>
          <w:sz w:val="28"/>
          <w:szCs w:val="28"/>
        </w:rPr>
        <w:t xml:space="preserve"> Motsa, is the one who personally dealt with Mr</w:t>
      </w:r>
      <w:r w:rsidR="00C95EDC">
        <w:rPr>
          <w:rFonts w:ascii="Bookman Old Style" w:hAnsi="Bookman Old Style" w:cs="Times New Roman"/>
          <w:sz w:val="28"/>
          <w:szCs w:val="28"/>
        </w:rPr>
        <w:t>.</w:t>
      </w:r>
      <w:r w:rsidR="009301A8">
        <w:rPr>
          <w:rFonts w:ascii="Bookman Old Style" w:hAnsi="Bookman Old Style" w:cs="Times New Roman"/>
          <w:sz w:val="28"/>
          <w:szCs w:val="28"/>
        </w:rPr>
        <w:t xml:space="preserve"> </w:t>
      </w:r>
      <w:proofErr w:type="spellStart"/>
      <w:r w:rsidR="009301A8">
        <w:rPr>
          <w:rFonts w:ascii="Bookman Old Style" w:hAnsi="Bookman Old Style" w:cs="Times New Roman"/>
          <w:sz w:val="28"/>
          <w:szCs w:val="28"/>
        </w:rPr>
        <w:t>Nqaba</w:t>
      </w:r>
      <w:proofErr w:type="spellEnd"/>
      <w:r w:rsidR="009301A8">
        <w:rPr>
          <w:rFonts w:ascii="Bookman Old Style" w:hAnsi="Bookman Old Style" w:cs="Times New Roman"/>
          <w:sz w:val="28"/>
          <w:szCs w:val="28"/>
        </w:rPr>
        <w:t xml:space="preserve"> Dlamini </w:t>
      </w:r>
      <w:r w:rsidR="00A25E8C">
        <w:rPr>
          <w:rFonts w:ascii="Bookman Old Style" w:hAnsi="Bookman Old Style" w:cs="Times New Roman"/>
          <w:sz w:val="28"/>
          <w:szCs w:val="28"/>
        </w:rPr>
        <w:t xml:space="preserve">who was acting </w:t>
      </w:r>
      <w:r w:rsidR="009301A8">
        <w:rPr>
          <w:rFonts w:ascii="Bookman Old Style" w:hAnsi="Bookman Old Style" w:cs="Times New Roman"/>
          <w:sz w:val="28"/>
          <w:szCs w:val="28"/>
        </w:rPr>
        <w:t xml:space="preserve">on behalf of the Trust. </w:t>
      </w:r>
    </w:p>
    <w:p w14:paraId="0A25072E" w14:textId="77777777" w:rsidR="00C95EDC" w:rsidRDefault="00C95EDC" w:rsidP="00C95EDC">
      <w:pPr>
        <w:spacing w:line="360" w:lineRule="auto"/>
        <w:ind w:left="720" w:hanging="720"/>
        <w:rPr>
          <w:rFonts w:ascii="Bookman Old Style" w:hAnsi="Bookman Old Style" w:cs="Times New Roman"/>
          <w:sz w:val="28"/>
          <w:szCs w:val="28"/>
        </w:rPr>
      </w:pPr>
    </w:p>
    <w:p w14:paraId="499115B3" w14:textId="77777777" w:rsidR="009301A8" w:rsidRDefault="009301A8" w:rsidP="003B1665">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[26]</w:t>
      </w:r>
      <w:r>
        <w:rPr>
          <w:rFonts w:ascii="Bookman Old Style" w:hAnsi="Bookman Old Style" w:cs="Times New Roman"/>
          <w:sz w:val="28"/>
          <w:szCs w:val="28"/>
        </w:rPr>
        <w:tab/>
        <w:t xml:space="preserve">The loan application form has space to enter the date of the application. This space is blank. The applicant is stated as </w:t>
      </w:r>
      <w:proofErr w:type="spellStart"/>
      <w:r>
        <w:rPr>
          <w:rFonts w:ascii="Bookman Old Style" w:hAnsi="Bookman Old Style" w:cs="Times New Roman"/>
          <w:sz w:val="28"/>
          <w:szCs w:val="28"/>
        </w:rPr>
        <w:t>Nqaba</w:t>
      </w:r>
      <w:proofErr w:type="spellEnd"/>
      <w:r>
        <w:rPr>
          <w:rFonts w:ascii="Bookman Old Style" w:hAnsi="Bookman Old Style" w:cs="Times New Roman"/>
          <w:sz w:val="28"/>
          <w:szCs w:val="28"/>
        </w:rPr>
        <w:t xml:space="preserve"> Dlamini (in brackets), then it states </w:t>
      </w:r>
      <w:r w:rsidRPr="003B1665">
        <w:rPr>
          <w:rFonts w:ascii="Bookman Old Style" w:hAnsi="Bookman Old Style" w:cs="Times New Roman"/>
          <w:b/>
          <w:sz w:val="28"/>
          <w:szCs w:val="28"/>
        </w:rPr>
        <w:t xml:space="preserve">“The Trustees </w:t>
      </w:r>
      <w:proofErr w:type="gramStart"/>
      <w:r w:rsidRPr="003B1665">
        <w:rPr>
          <w:rFonts w:ascii="Bookman Old Style" w:hAnsi="Bookman Old Style" w:cs="Times New Roman"/>
          <w:b/>
          <w:sz w:val="28"/>
          <w:szCs w:val="28"/>
        </w:rPr>
        <w:t>For</w:t>
      </w:r>
      <w:proofErr w:type="gramEnd"/>
      <w:r w:rsidRPr="003B1665">
        <w:rPr>
          <w:rFonts w:ascii="Bookman Old Style" w:hAnsi="Bookman Old Style" w:cs="Times New Roman"/>
          <w:b/>
          <w:sz w:val="28"/>
          <w:szCs w:val="28"/>
        </w:rPr>
        <w:t xml:space="preserve"> The Time Being of Bhubhudla Family Trust.”</w:t>
      </w:r>
      <w:r>
        <w:rPr>
          <w:rFonts w:ascii="Bookman Old Style" w:hAnsi="Bookman Old Style" w:cs="Times New Roman"/>
          <w:sz w:val="28"/>
          <w:szCs w:val="28"/>
        </w:rPr>
        <w:t xml:space="preserve"> Item V of the application form requires the policy number, name of insurer, </w:t>
      </w:r>
      <w:r>
        <w:rPr>
          <w:rFonts w:ascii="Bookman Old Style" w:hAnsi="Bookman Old Style" w:cs="Times New Roman"/>
          <w:sz w:val="28"/>
          <w:szCs w:val="28"/>
        </w:rPr>
        <w:lastRenderedPageBreak/>
        <w:t xml:space="preserve">sum insured and maturity date in respect of the applicant’s life assurance or endowment policies. The applicant entered </w:t>
      </w:r>
      <w:r w:rsidRPr="003B1665">
        <w:rPr>
          <w:rFonts w:ascii="Bookman Old Style" w:hAnsi="Bookman Old Style" w:cs="Times New Roman"/>
          <w:b/>
          <w:sz w:val="28"/>
          <w:szCs w:val="28"/>
        </w:rPr>
        <w:t>“N/A”.</w:t>
      </w:r>
      <w:r>
        <w:rPr>
          <w:rFonts w:ascii="Bookman Old Style" w:hAnsi="Bookman Old Style" w:cs="Times New Roman"/>
          <w:sz w:val="28"/>
          <w:szCs w:val="28"/>
        </w:rPr>
        <w:t xml:space="preserve"> I contr</w:t>
      </w:r>
      <w:r w:rsidR="003B1665">
        <w:rPr>
          <w:rFonts w:ascii="Bookman Old Style" w:hAnsi="Bookman Old Style" w:cs="Times New Roman"/>
          <w:sz w:val="28"/>
          <w:szCs w:val="28"/>
        </w:rPr>
        <w:t>ast this with the corresponding</w:t>
      </w:r>
      <w:r>
        <w:rPr>
          <w:rFonts w:ascii="Bookman Old Style" w:hAnsi="Bookman Old Style" w:cs="Times New Roman"/>
          <w:sz w:val="28"/>
          <w:szCs w:val="28"/>
        </w:rPr>
        <w:t xml:space="preserve"> entry on the first loan application form</w:t>
      </w:r>
      <w:r>
        <w:rPr>
          <w:rStyle w:val="FootnoteReference"/>
          <w:rFonts w:ascii="Bookman Old Style" w:hAnsi="Bookman Old Style" w:cs="Times New Roman"/>
          <w:sz w:val="28"/>
          <w:szCs w:val="28"/>
        </w:rPr>
        <w:footnoteReference w:id="13"/>
      </w:r>
      <w:r w:rsidR="003B1665">
        <w:rPr>
          <w:rFonts w:ascii="Bookman Old Style" w:hAnsi="Bookman Old Style" w:cs="Times New Roman"/>
          <w:sz w:val="28"/>
          <w:szCs w:val="28"/>
        </w:rPr>
        <w:t xml:space="preserve"> </w:t>
      </w:r>
      <w:r>
        <w:rPr>
          <w:rFonts w:ascii="Bookman Old Style" w:hAnsi="Bookman Old Style" w:cs="Times New Roman"/>
          <w:sz w:val="28"/>
          <w:szCs w:val="28"/>
        </w:rPr>
        <w:t xml:space="preserve">where the applicant entered </w:t>
      </w:r>
      <w:r w:rsidRPr="003B1665">
        <w:rPr>
          <w:rFonts w:ascii="Bookman Old Style" w:hAnsi="Bookman Old Style" w:cs="Times New Roman"/>
          <w:b/>
          <w:sz w:val="28"/>
          <w:szCs w:val="28"/>
        </w:rPr>
        <w:t>“Old Mutual”</w:t>
      </w:r>
      <w:r>
        <w:rPr>
          <w:rFonts w:ascii="Bookman Old Style" w:hAnsi="Bookman Old Style" w:cs="Times New Roman"/>
          <w:sz w:val="28"/>
          <w:szCs w:val="28"/>
        </w:rPr>
        <w:t xml:space="preserve">, period. No policy number, no amount insured, no maturity date, no nothing (as they say somewhere across the oceans). Item Q of the application form requires gross salary/income of the applicant per annum. The applicant entered </w:t>
      </w:r>
      <w:r w:rsidRPr="003B1665">
        <w:rPr>
          <w:rFonts w:ascii="Bookman Old Style" w:hAnsi="Bookman Old Style" w:cs="Times New Roman"/>
          <w:b/>
          <w:sz w:val="28"/>
          <w:szCs w:val="28"/>
        </w:rPr>
        <w:t>“Rent”.</w:t>
      </w:r>
      <w:r>
        <w:rPr>
          <w:rFonts w:ascii="Bookman Old Style" w:hAnsi="Bookman Old Style" w:cs="Times New Roman"/>
          <w:sz w:val="28"/>
          <w:szCs w:val="28"/>
        </w:rPr>
        <w:t xml:space="preserve"> The amount is not stated. </w:t>
      </w:r>
    </w:p>
    <w:p w14:paraId="5DFA5163" w14:textId="77777777" w:rsidR="00892BA3" w:rsidRDefault="00892BA3" w:rsidP="003B1665">
      <w:pPr>
        <w:spacing w:line="360" w:lineRule="auto"/>
        <w:ind w:left="720" w:hanging="720"/>
        <w:rPr>
          <w:rFonts w:ascii="Bookman Old Style" w:hAnsi="Bookman Old Style" w:cs="Times New Roman"/>
          <w:sz w:val="28"/>
          <w:szCs w:val="28"/>
        </w:rPr>
      </w:pPr>
    </w:p>
    <w:p w14:paraId="6711293D" w14:textId="77777777" w:rsidR="009301A8" w:rsidRDefault="009301A8" w:rsidP="0083569A">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[27]</w:t>
      </w:r>
      <w:r>
        <w:rPr>
          <w:rFonts w:ascii="Bookman Old Style" w:hAnsi="Bookman Old Style" w:cs="Times New Roman"/>
          <w:sz w:val="28"/>
          <w:szCs w:val="28"/>
        </w:rPr>
        <w:tab/>
        <w:t>This apparent laxity by the Society in dealing with the trust was the subject of intense cross-examination of the Society’</w:t>
      </w:r>
      <w:r w:rsidR="00F50FDB">
        <w:rPr>
          <w:rFonts w:ascii="Bookman Old Style" w:hAnsi="Bookman Old Style" w:cs="Times New Roman"/>
          <w:sz w:val="28"/>
          <w:szCs w:val="28"/>
        </w:rPr>
        <w:t xml:space="preserve">s witnesses, the obvious purpose being to demonstrate that SBS was negligent in its dealings with the Trust. One possible explanation for this apparent laxity is that, according to PW1 during cross-examination, SBS had prior dealings with </w:t>
      </w:r>
      <w:proofErr w:type="spellStart"/>
      <w:r w:rsidR="00F50FDB">
        <w:rPr>
          <w:rFonts w:ascii="Bookman Old Style" w:hAnsi="Bookman Old Style" w:cs="Times New Roman"/>
          <w:sz w:val="28"/>
          <w:szCs w:val="28"/>
        </w:rPr>
        <w:t>Nqaba</w:t>
      </w:r>
      <w:proofErr w:type="spellEnd"/>
      <w:r w:rsidR="00F50FDB">
        <w:rPr>
          <w:rFonts w:ascii="Bookman Old Style" w:hAnsi="Bookman Old Style" w:cs="Times New Roman"/>
          <w:sz w:val="28"/>
          <w:szCs w:val="28"/>
        </w:rPr>
        <w:t xml:space="preserve"> Dlamini in his life as an employee of </w:t>
      </w:r>
      <w:proofErr w:type="spellStart"/>
      <w:r w:rsidR="00F50FDB">
        <w:rPr>
          <w:rFonts w:ascii="Bookman Old Style" w:hAnsi="Bookman Old Style" w:cs="Times New Roman"/>
          <w:sz w:val="28"/>
          <w:szCs w:val="28"/>
        </w:rPr>
        <w:t>Autostan</w:t>
      </w:r>
      <w:proofErr w:type="spellEnd"/>
      <w:r w:rsidR="00F50FDB">
        <w:rPr>
          <w:rFonts w:ascii="Bookman Old Style" w:hAnsi="Bookman Old Style" w:cs="Times New Roman"/>
          <w:sz w:val="28"/>
          <w:szCs w:val="28"/>
        </w:rPr>
        <w:t xml:space="preserve">. </w:t>
      </w:r>
      <w:proofErr w:type="spellStart"/>
      <w:r w:rsidR="00F50FDB">
        <w:rPr>
          <w:rFonts w:ascii="Bookman Old Style" w:hAnsi="Bookman Old Style" w:cs="Times New Roman"/>
          <w:sz w:val="28"/>
          <w:szCs w:val="28"/>
        </w:rPr>
        <w:t>Autostan</w:t>
      </w:r>
      <w:proofErr w:type="spellEnd"/>
      <w:r w:rsidR="00F50FDB">
        <w:rPr>
          <w:rFonts w:ascii="Bookman Old Style" w:hAnsi="Bookman Old Style" w:cs="Times New Roman"/>
          <w:sz w:val="28"/>
          <w:szCs w:val="28"/>
        </w:rPr>
        <w:t xml:space="preserve"> is a motor vehicle dealership within Mbabane CBD. </w:t>
      </w:r>
      <w:r w:rsidR="007941E9">
        <w:rPr>
          <w:rFonts w:ascii="Bookman Old Style" w:hAnsi="Bookman Old Style" w:cs="Times New Roman"/>
          <w:sz w:val="28"/>
          <w:szCs w:val="28"/>
        </w:rPr>
        <w:t xml:space="preserve">It is apparent that the employees of SBS came to trust </w:t>
      </w:r>
      <w:proofErr w:type="spellStart"/>
      <w:r w:rsidR="007941E9">
        <w:rPr>
          <w:rFonts w:ascii="Bookman Old Style" w:hAnsi="Bookman Old Style" w:cs="Times New Roman"/>
          <w:sz w:val="28"/>
          <w:szCs w:val="28"/>
        </w:rPr>
        <w:t>Nqaba</w:t>
      </w:r>
      <w:proofErr w:type="spellEnd"/>
      <w:r w:rsidR="007941E9">
        <w:rPr>
          <w:rFonts w:ascii="Bookman Old Style" w:hAnsi="Bookman Old Style" w:cs="Times New Roman"/>
          <w:sz w:val="28"/>
          <w:szCs w:val="28"/>
        </w:rPr>
        <w:t xml:space="preserve"> Dlamini to the extent of taking some things for granted.</w:t>
      </w:r>
    </w:p>
    <w:p w14:paraId="1868070B" w14:textId="77777777" w:rsidR="00965EAF" w:rsidRDefault="00965EAF" w:rsidP="00457499">
      <w:pPr>
        <w:spacing w:line="360" w:lineRule="auto"/>
        <w:rPr>
          <w:rFonts w:ascii="Bookman Old Style" w:hAnsi="Bookman Old Style" w:cs="Times New Roman"/>
          <w:sz w:val="28"/>
          <w:szCs w:val="28"/>
        </w:rPr>
      </w:pPr>
    </w:p>
    <w:p w14:paraId="69E2EA77" w14:textId="77777777" w:rsidR="00661EB6" w:rsidRDefault="00661EB6" w:rsidP="0083569A">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[28]</w:t>
      </w:r>
      <w:r>
        <w:rPr>
          <w:rFonts w:ascii="Bookman Old Style" w:hAnsi="Bookman Old Style" w:cs="Times New Roman"/>
          <w:sz w:val="28"/>
          <w:szCs w:val="28"/>
        </w:rPr>
        <w:tab/>
        <w:t>By letter dated 6</w:t>
      </w:r>
      <w:r w:rsidRPr="00661EB6">
        <w:rPr>
          <w:rFonts w:ascii="Bookman Old Style" w:hAnsi="Bookman Old Style" w:cs="Times New Roman"/>
          <w:sz w:val="28"/>
          <w:szCs w:val="28"/>
          <w:vertAlign w:val="superscript"/>
        </w:rPr>
        <w:t>th</w:t>
      </w:r>
      <w:r>
        <w:rPr>
          <w:rFonts w:ascii="Bookman Old Style" w:hAnsi="Bookman Old Style" w:cs="Times New Roman"/>
          <w:sz w:val="28"/>
          <w:szCs w:val="28"/>
        </w:rPr>
        <w:t xml:space="preserve"> May 2015 the Trust was offered a second loan of E2,000,000.00 payable over 14 years at a monthly rate </w:t>
      </w:r>
      <w:r>
        <w:rPr>
          <w:rFonts w:ascii="Bookman Old Style" w:hAnsi="Bookman Old Style" w:cs="Times New Roman"/>
          <w:sz w:val="28"/>
          <w:szCs w:val="28"/>
        </w:rPr>
        <w:lastRenderedPageBreak/>
        <w:t>of E21,508.00. The initial interest rate applicable was 9.5 per cent. This l</w:t>
      </w:r>
      <w:r w:rsidR="00BB647E">
        <w:rPr>
          <w:rFonts w:ascii="Bookman Old Style" w:hAnsi="Bookman Old Style" w:cs="Times New Roman"/>
          <w:sz w:val="28"/>
          <w:szCs w:val="28"/>
        </w:rPr>
        <w:t xml:space="preserve">oan </w:t>
      </w:r>
      <w:r w:rsidR="00956879">
        <w:rPr>
          <w:rFonts w:ascii="Bookman Old Style" w:hAnsi="Bookman Old Style" w:cs="Times New Roman"/>
          <w:sz w:val="28"/>
          <w:szCs w:val="28"/>
        </w:rPr>
        <w:t xml:space="preserve">account </w:t>
      </w:r>
      <w:r w:rsidR="00BB647E">
        <w:rPr>
          <w:rFonts w:ascii="Bookman Old Style" w:hAnsi="Bookman Old Style" w:cs="Times New Roman"/>
          <w:sz w:val="28"/>
          <w:szCs w:val="28"/>
        </w:rPr>
        <w:t>was opened as a sub-account of the first loan, named 136332-02.</w:t>
      </w:r>
    </w:p>
    <w:p w14:paraId="4149BD48" w14:textId="77777777" w:rsidR="00965EAF" w:rsidRDefault="00965EAF" w:rsidP="00457499">
      <w:pPr>
        <w:spacing w:line="360" w:lineRule="auto"/>
        <w:rPr>
          <w:rFonts w:ascii="Bookman Old Style" w:hAnsi="Bookman Old Style" w:cs="Times New Roman"/>
          <w:sz w:val="28"/>
          <w:szCs w:val="28"/>
        </w:rPr>
      </w:pPr>
    </w:p>
    <w:p w14:paraId="44EF5C21" w14:textId="77777777" w:rsidR="006E3EA5" w:rsidRDefault="006E3EA5" w:rsidP="00BB647E">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[29]</w:t>
      </w:r>
      <w:r>
        <w:rPr>
          <w:rFonts w:ascii="Bookman Old Style" w:hAnsi="Bookman Old Style" w:cs="Times New Roman"/>
          <w:sz w:val="28"/>
          <w:szCs w:val="28"/>
        </w:rPr>
        <w:tab/>
        <w:t>PW1 testified that in respect of the second loan the Home Owner’s Insurance Policy was maintained and that the Mortgage Protection Policy was at the upgraded level of E2</w:t>
      </w:r>
      <w:r w:rsidR="00965EAF">
        <w:rPr>
          <w:rFonts w:ascii="Bookman Old Style" w:hAnsi="Bookman Old Style" w:cs="Times New Roman"/>
          <w:sz w:val="28"/>
          <w:szCs w:val="28"/>
        </w:rPr>
        <w:t>, 000,000.00</w:t>
      </w:r>
      <w:r>
        <w:rPr>
          <w:rFonts w:ascii="Bookman Old Style" w:hAnsi="Bookman Old Style" w:cs="Times New Roman"/>
          <w:sz w:val="28"/>
          <w:szCs w:val="28"/>
        </w:rPr>
        <w:t xml:space="preserve"> since 2017. </w:t>
      </w:r>
    </w:p>
    <w:p w14:paraId="2DAE4A30" w14:textId="77777777" w:rsidR="00965EAF" w:rsidRDefault="00965EAF" w:rsidP="00457499">
      <w:pPr>
        <w:spacing w:line="360" w:lineRule="auto"/>
        <w:rPr>
          <w:rFonts w:ascii="Bookman Old Style" w:hAnsi="Bookman Old Style" w:cs="Times New Roman"/>
          <w:sz w:val="28"/>
          <w:szCs w:val="28"/>
        </w:rPr>
      </w:pPr>
    </w:p>
    <w:p w14:paraId="1260D201" w14:textId="77777777" w:rsidR="00965EAF" w:rsidRDefault="00965EAF" w:rsidP="00F40735">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[30]</w:t>
      </w:r>
      <w:r>
        <w:rPr>
          <w:rFonts w:ascii="Bookman Old Style" w:hAnsi="Bookman Old Style" w:cs="Times New Roman"/>
          <w:sz w:val="28"/>
          <w:szCs w:val="28"/>
        </w:rPr>
        <w:tab/>
        <w:t>The second loan of E2</w:t>
      </w:r>
      <w:r w:rsidR="00F40735">
        <w:rPr>
          <w:rFonts w:ascii="Bookman Old Style" w:hAnsi="Bookman Old Style" w:cs="Times New Roman"/>
          <w:sz w:val="28"/>
          <w:szCs w:val="28"/>
        </w:rPr>
        <w:t>, 000,000.00</w:t>
      </w:r>
      <w:r>
        <w:rPr>
          <w:rFonts w:ascii="Bookman Old Style" w:hAnsi="Bookman Old Style" w:cs="Times New Roman"/>
          <w:sz w:val="28"/>
          <w:szCs w:val="28"/>
        </w:rPr>
        <w:t>, which was granted within a period of one year from the first one, took the society’s exposure to about E4</w:t>
      </w:r>
      <w:r w:rsidR="00F40735">
        <w:rPr>
          <w:rFonts w:ascii="Bookman Old Style" w:hAnsi="Bookman Old Style" w:cs="Times New Roman"/>
          <w:sz w:val="28"/>
          <w:szCs w:val="28"/>
        </w:rPr>
        <w:t>, 550,000.00</w:t>
      </w:r>
      <w:r>
        <w:rPr>
          <w:rFonts w:ascii="Bookman Old Style" w:hAnsi="Bookman Old Style" w:cs="Times New Roman"/>
          <w:sz w:val="28"/>
          <w:szCs w:val="28"/>
        </w:rPr>
        <w:t xml:space="preserve"> (excluding interest and charges). With the free cover of E2</w:t>
      </w:r>
      <w:r w:rsidR="00F40735">
        <w:rPr>
          <w:rFonts w:ascii="Bookman Old Style" w:hAnsi="Bookman Old Style" w:cs="Times New Roman"/>
          <w:sz w:val="28"/>
          <w:szCs w:val="28"/>
        </w:rPr>
        <w:t>, 000,000.00</w:t>
      </w:r>
      <w:r>
        <w:rPr>
          <w:rFonts w:ascii="Bookman Old Style" w:hAnsi="Bookman Old Style" w:cs="Times New Roman"/>
          <w:sz w:val="28"/>
          <w:szCs w:val="28"/>
        </w:rPr>
        <w:t>, the uninsured excess in the event of death was then about E2</w:t>
      </w:r>
      <w:r w:rsidR="00F40735">
        <w:rPr>
          <w:rFonts w:ascii="Bookman Old Style" w:hAnsi="Bookman Old Style" w:cs="Times New Roman"/>
          <w:sz w:val="28"/>
          <w:szCs w:val="28"/>
        </w:rPr>
        <w:t>, 550,000.00</w:t>
      </w:r>
      <w:r>
        <w:rPr>
          <w:rFonts w:ascii="Bookman Old Style" w:hAnsi="Bookman Old Style" w:cs="Times New Roman"/>
          <w:sz w:val="28"/>
          <w:szCs w:val="28"/>
        </w:rPr>
        <w:t>. The need for Mr</w:t>
      </w:r>
      <w:r w:rsidR="00F40735">
        <w:rPr>
          <w:rFonts w:ascii="Bookman Old Style" w:hAnsi="Bookman Old Style" w:cs="Times New Roman"/>
          <w:sz w:val="28"/>
          <w:szCs w:val="28"/>
        </w:rPr>
        <w:t>.</w:t>
      </w:r>
      <w:r>
        <w:rPr>
          <w:rFonts w:ascii="Bookman Old Style" w:hAnsi="Bookman Old Style" w:cs="Times New Roman"/>
          <w:sz w:val="28"/>
          <w:szCs w:val="28"/>
        </w:rPr>
        <w:t xml:space="preserve"> </w:t>
      </w:r>
      <w:proofErr w:type="spellStart"/>
      <w:r>
        <w:rPr>
          <w:rFonts w:ascii="Bookman Old Style" w:hAnsi="Bookman Old Style" w:cs="Times New Roman"/>
          <w:sz w:val="28"/>
          <w:szCs w:val="28"/>
        </w:rPr>
        <w:t>Nqaba</w:t>
      </w:r>
      <w:proofErr w:type="spellEnd"/>
      <w:r>
        <w:rPr>
          <w:rFonts w:ascii="Bookman Old Style" w:hAnsi="Bookman Old Style" w:cs="Times New Roman"/>
          <w:sz w:val="28"/>
          <w:szCs w:val="28"/>
        </w:rPr>
        <w:t xml:space="preserve"> Dlamini to undergo the medical examination for purposes of </w:t>
      </w:r>
      <w:r w:rsidR="00F40735">
        <w:rPr>
          <w:rFonts w:ascii="Bookman Old Style" w:hAnsi="Bookman Old Style" w:cs="Times New Roman"/>
          <w:sz w:val="28"/>
          <w:szCs w:val="28"/>
        </w:rPr>
        <w:t>t</w:t>
      </w:r>
      <w:r>
        <w:rPr>
          <w:rFonts w:ascii="Bookman Old Style" w:hAnsi="Bookman Old Style" w:cs="Times New Roman"/>
          <w:sz w:val="28"/>
          <w:szCs w:val="28"/>
        </w:rPr>
        <w:t>he uninsured excess became more glaring and urgent. According to PW1, Mr</w:t>
      </w:r>
      <w:r w:rsidR="00F40735">
        <w:rPr>
          <w:rFonts w:ascii="Bookman Old Style" w:hAnsi="Bookman Old Style" w:cs="Times New Roman"/>
          <w:sz w:val="28"/>
          <w:szCs w:val="28"/>
        </w:rPr>
        <w:t>.</w:t>
      </w:r>
      <w:r>
        <w:rPr>
          <w:rFonts w:ascii="Bookman Old Style" w:hAnsi="Bookman Old Style" w:cs="Times New Roman"/>
          <w:sz w:val="28"/>
          <w:szCs w:val="28"/>
        </w:rPr>
        <w:t xml:space="preserve"> Dlamini was being reminded verbally from time to </w:t>
      </w:r>
      <w:r w:rsidR="00F40735">
        <w:rPr>
          <w:rFonts w:ascii="Bookman Old Style" w:hAnsi="Bookman Old Style" w:cs="Times New Roman"/>
          <w:sz w:val="28"/>
          <w:szCs w:val="28"/>
        </w:rPr>
        <w:t>time, at</w:t>
      </w:r>
      <w:r>
        <w:rPr>
          <w:rFonts w:ascii="Bookman Old Style" w:hAnsi="Bookman Old Style" w:cs="Times New Roman"/>
          <w:sz w:val="28"/>
          <w:szCs w:val="28"/>
        </w:rPr>
        <w:t xml:space="preserve"> some point in time by him personally, to </w:t>
      </w:r>
      <w:r w:rsidR="004A3D96">
        <w:rPr>
          <w:rFonts w:ascii="Bookman Old Style" w:hAnsi="Bookman Old Style" w:cs="Times New Roman"/>
          <w:sz w:val="28"/>
          <w:szCs w:val="28"/>
        </w:rPr>
        <w:t>undergo the medical examination. He did not do so. On the 20</w:t>
      </w:r>
      <w:r w:rsidR="004A3D96" w:rsidRPr="004A3D96">
        <w:rPr>
          <w:rFonts w:ascii="Bookman Old Style" w:hAnsi="Bookman Old Style" w:cs="Times New Roman"/>
          <w:sz w:val="28"/>
          <w:szCs w:val="28"/>
          <w:vertAlign w:val="superscript"/>
        </w:rPr>
        <w:t>th</w:t>
      </w:r>
      <w:r w:rsidR="004A3D96">
        <w:rPr>
          <w:rFonts w:ascii="Bookman Old Style" w:hAnsi="Bookman Old Style" w:cs="Times New Roman"/>
          <w:sz w:val="28"/>
          <w:szCs w:val="28"/>
        </w:rPr>
        <w:t xml:space="preserve"> January 2017 the Society wrote a letter to the Trust</w:t>
      </w:r>
      <w:r w:rsidR="004A3D96">
        <w:rPr>
          <w:rStyle w:val="FootnoteReference"/>
          <w:rFonts w:ascii="Bookman Old Style" w:hAnsi="Bookman Old Style" w:cs="Times New Roman"/>
          <w:sz w:val="28"/>
          <w:szCs w:val="28"/>
        </w:rPr>
        <w:footnoteReference w:id="14"/>
      </w:r>
      <w:r w:rsidR="004A3D96">
        <w:rPr>
          <w:rFonts w:ascii="Bookman Old Style" w:hAnsi="Bookman Old Style" w:cs="Times New Roman"/>
          <w:sz w:val="28"/>
          <w:szCs w:val="28"/>
        </w:rPr>
        <w:t xml:space="preserve">, among other things demanding a medical examination, which was to include an HIV test. The contents of the letter are diverse and include the exact nature </w:t>
      </w:r>
      <w:r w:rsidR="004A3D96">
        <w:rPr>
          <w:rFonts w:ascii="Bookman Old Style" w:hAnsi="Bookman Old Style" w:cs="Times New Roman"/>
          <w:sz w:val="28"/>
          <w:szCs w:val="28"/>
        </w:rPr>
        <w:lastRenderedPageBreak/>
        <w:t xml:space="preserve">of the medical enquiries to be done. It also gave the trust the alternative option to provide an insurance policy. I quote the relevant portion of the letter below. </w:t>
      </w:r>
    </w:p>
    <w:p w14:paraId="27653D8B" w14:textId="77777777" w:rsidR="004A3D96" w:rsidRPr="00F40735" w:rsidRDefault="004A3D96" w:rsidP="00F40735">
      <w:pPr>
        <w:spacing w:line="360" w:lineRule="auto"/>
        <w:ind w:left="1440"/>
        <w:rPr>
          <w:rFonts w:ascii="Bookman Old Style" w:hAnsi="Bookman Old Style" w:cs="Times New Roman"/>
          <w:b/>
          <w:sz w:val="28"/>
          <w:szCs w:val="28"/>
        </w:rPr>
      </w:pPr>
      <w:r w:rsidRPr="00F40735">
        <w:rPr>
          <w:rFonts w:ascii="Bookman Old Style" w:hAnsi="Bookman Old Style" w:cs="Times New Roman"/>
          <w:b/>
          <w:sz w:val="28"/>
          <w:szCs w:val="28"/>
        </w:rPr>
        <w:t>“Should you not wish to undertake the required medical checkup, you may provide the society with a life insurance policy proportionate to the amount in excess of the limit…”.</w:t>
      </w:r>
    </w:p>
    <w:p w14:paraId="71F6B46A" w14:textId="77777777" w:rsidR="004A3D96" w:rsidRDefault="004A3D96" w:rsidP="00457499">
      <w:pPr>
        <w:spacing w:line="360" w:lineRule="auto"/>
        <w:rPr>
          <w:rFonts w:ascii="Bookman Old Style" w:hAnsi="Bookman Old Style" w:cs="Times New Roman"/>
          <w:sz w:val="28"/>
          <w:szCs w:val="28"/>
        </w:rPr>
      </w:pPr>
    </w:p>
    <w:p w14:paraId="20744C2F" w14:textId="77777777" w:rsidR="004A3D96" w:rsidRDefault="004A3D96" w:rsidP="00156ADA">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[31]</w:t>
      </w:r>
      <w:r>
        <w:rPr>
          <w:rFonts w:ascii="Bookman Old Style" w:hAnsi="Bookman Old Style" w:cs="Times New Roman"/>
          <w:sz w:val="28"/>
          <w:szCs w:val="28"/>
        </w:rPr>
        <w:tab/>
        <w:t>It is common cause that Mr</w:t>
      </w:r>
      <w:r w:rsidR="00156ADA">
        <w:rPr>
          <w:rFonts w:ascii="Bookman Old Style" w:hAnsi="Bookman Old Style" w:cs="Times New Roman"/>
          <w:sz w:val="28"/>
          <w:szCs w:val="28"/>
        </w:rPr>
        <w:t>.</w:t>
      </w:r>
      <w:r>
        <w:rPr>
          <w:rFonts w:ascii="Bookman Old Style" w:hAnsi="Bookman Old Style" w:cs="Times New Roman"/>
          <w:sz w:val="28"/>
          <w:szCs w:val="28"/>
        </w:rPr>
        <w:t xml:space="preserve"> </w:t>
      </w:r>
      <w:proofErr w:type="spellStart"/>
      <w:r>
        <w:rPr>
          <w:rFonts w:ascii="Bookman Old Style" w:hAnsi="Bookman Old Style" w:cs="Times New Roman"/>
          <w:sz w:val="28"/>
          <w:szCs w:val="28"/>
        </w:rPr>
        <w:t>Nqaba</w:t>
      </w:r>
      <w:proofErr w:type="spellEnd"/>
      <w:r>
        <w:rPr>
          <w:rFonts w:ascii="Bookman Old Style" w:hAnsi="Bookman Old Style" w:cs="Times New Roman"/>
          <w:sz w:val="28"/>
          <w:szCs w:val="28"/>
        </w:rPr>
        <w:t xml:space="preserve"> Dlamini did not undergo the medical examination that was required. It is also common cause that the trustees did not provide the Society with an insurance policy which would have been ceded in </w:t>
      </w:r>
      <w:proofErr w:type="spellStart"/>
      <w:r>
        <w:rPr>
          <w:rFonts w:ascii="Bookman Old Style" w:hAnsi="Bookman Old Style" w:cs="Times New Roman"/>
          <w:sz w:val="28"/>
          <w:szCs w:val="28"/>
        </w:rPr>
        <w:t>favour</w:t>
      </w:r>
      <w:proofErr w:type="spellEnd"/>
      <w:r>
        <w:rPr>
          <w:rFonts w:ascii="Bookman Old Style" w:hAnsi="Bookman Old Style" w:cs="Times New Roman"/>
          <w:sz w:val="28"/>
          <w:szCs w:val="28"/>
        </w:rPr>
        <w:t xml:space="preserve"> of the Society up to the amount owing at any point in time. On the 17</w:t>
      </w:r>
      <w:r w:rsidRPr="004A3D96">
        <w:rPr>
          <w:rFonts w:ascii="Bookman Old Style" w:hAnsi="Bookman Old Style" w:cs="Times New Roman"/>
          <w:sz w:val="28"/>
          <w:szCs w:val="28"/>
          <w:vertAlign w:val="superscript"/>
        </w:rPr>
        <w:t>th</w:t>
      </w:r>
      <w:r>
        <w:rPr>
          <w:rFonts w:ascii="Bookman Old Style" w:hAnsi="Bookman Old Style" w:cs="Times New Roman"/>
          <w:sz w:val="28"/>
          <w:szCs w:val="28"/>
        </w:rPr>
        <w:t xml:space="preserve"> February 2017 Mr</w:t>
      </w:r>
      <w:r w:rsidR="00156ADA">
        <w:rPr>
          <w:rFonts w:ascii="Bookman Old Style" w:hAnsi="Bookman Old Style" w:cs="Times New Roman"/>
          <w:sz w:val="28"/>
          <w:szCs w:val="28"/>
        </w:rPr>
        <w:t>.</w:t>
      </w:r>
      <w:r>
        <w:rPr>
          <w:rFonts w:ascii="Bookman Old Style" w:hAnsi="Bookman Old Style" w:cs="Times New Roman"/>
          <w:sz w:val="28"/>
          <w:szCs w:val="28"/>
        </w:rPr>
        <w:t xml:space="preserve"> </w:t>
      </w:r>
      <w:proofErr w:type="spellStart"/>
      <w:r>
        <w:rPr>
          <w:rFonts w:ascii="Bookman Old Style" w:hAnsi="Bookman Old Style" w:cs="Times New Roman"/>
          <w:sz w:val="28"/>
          <w:szCs w:val="28"/>
        </w:rPr>
        <w:t>Nqaba</w:t>
      </w:r>
      <w:proofErr w:type="spellEnd"/>
      <w:r>
        <w:rPr>
          <w:rFonts w:ascii="Bookman Old Style" w:hAnsi="Bookman Old Style" w:cs="Times New Roman"/>
          <w:sz w:val="28"/>
          <w:szCs w:val="28"/>
        </w:rPr>
        <w:t xml:space="preserve"> Dlamini died. It is the plaintiff’s case that after the death of </w:t>
      </w:r>
      <w:proofErr w:type="spellStart"/>
      <w:r>
        <w:rPr>
          <w:rFonts w:ascii="Bookman Old Style" w:hAnsi="Bookman Old Style" w:cs="Times New Roman"/>
          <w:sz w:val="28"/>
          <w:szCs w:val="28"/>
        </w:rPr>
        <w:t>Nqaba</w:t>
      </w:r>
      <w:proofErr w:type="spellEnd"/>
      <w:r>
        <w:rPr>
          <w:rFonts w:ascii="Bookman Old Style" w:hAnsi="Bookman Old Style" w:cs="Times New Roman"/>
          <w:sz w:val="28"/>
          <w:szCs w:val="28"/>
        </w:rPr>
        <w:t xml:space="preserve"> Dlamini</w:t>
      </w:r>
      <w:r w:rsidR="00956879">
        <w:rPr>
          <w:rFonts w:ascii="Bookman Old Style" w:hAnsi="Bookman Old Style" w:cs="Times New Roman"/>
          <w:sz w:val="28"/>
          <w:szCs w:val="28"/>
        </w:rPr>
        <w:t xml:space="preserve"> the monthly repayment stopped, this in respect of the main account and the sub-account.</w:t>
      </w:r>
    </w:p>
    <w:p w14:paraId="289B5C5A" w14:textId="77777777" w:rsidR="006B1563" w:rsidRDefault="006B1563" w:rsidP="00457499">
      <w:pPr>
        <w:spacing w:line="360" w:lineRule="auto"/>
        <w:rPr>
          <w:rFonts w:ascii="Bookman Old Style" w:hAnsi="Bookman Old Style" w:cs="Times New Roman"/>
          <w:sz w:val="28"/>
          <w:szCs w:val="28"/>
        </w:rPr>
      </w:pPr>
    </w:p>
    <w:p w14:paraId="6B32A1CA" w14:textId="77777777" w:rsidR="006B1563" w:rsidRDefault="006B1563" w:rsidP="00156ADA">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[32]</w:t>
      </w:r>
      <w:r>
        <w:rPr>
          <w:rFonts w:ascii="Bookman Old Style" w:hAnsi="Bookman Old Style" w:cs="Times New Roman"/>
          <w:sz w:val="28"/>
          <w:szCs w:val="28"/>
        </w:rPr>
        <w:tab/>
        <w:t>On the 14</w:t>
      </w:r>
      <w:r w:rsidRPr="006B1563">
        <w:rPr>
          <w:rFonts w:ascii="Bookman Old Style" w:hAnsi="Bookman Old Style" w:cs="Times New Roman"/>
          <w:sz w:val="28"/>
          <w:szCs w:val="28"/>
          <w:vertAlign w:val="superscript"/>
        </w:rPr>
        <w:t>th</w:t>
      </w:r>
      <w:r>
        <w:rPr>
          <w:rFonts w:ascii="Bookman Old Style" w:hAnsi="Bookman Old Style" w:cs="Times New Roman"/>
          <w:sz w:val="28"/>
          <w:szCs w:val="28"/>
        </w:rPr>
        <w:t xml:space="preserve"> March 2017 the Society lodged a claim against the insurer for payment in terms of the free cover. The claim form is at page 94 of Book </w:t>
      </w:r>
      <w:r w:rsidRPr="00553CBB">
        <w:rPr>
          <w:rFonts w:ascii="Bookman Old Style" w:hAnsi="Bookman Old Style" w:cs="Times New Roman"/>
          <w:b/>
          <w:sz w:val="28"/>
          <w:szCs w:val="28"/>
        </w:rPr>
        <w:t>“B”.</w:t>
      </w:r>
      <w:r>
        <w:rPr>
          <w:rFonts w:ascii="Bookman Old Style" w:hAnsi="Bookman Old Style" w:cs="Times New Roman"/>
          <w:sz w:val="28"/>
          <w:szCs w:val="28"/>
        </w:rPr>
        <w:t xml:space="preserve"> On the claim form there is space for </w:t>
      </w:r>
      <w:r w:rsidRPr="00553CBB">
        <w:rPr>
          <w:rFonts w:ascii="Bookman Old Style" w:hAnsi="Bookman Old Style" w:cs="Times New Roman"/>
          <w:b/>
          <w:sz w:val="28"/>
          <w:szCs w:val="28"/>
        </w:rPr>
        <w:t>“Balance owing as at date of death”</w:t>
      </w:r>
      <w:r>
        <w:rPr>
          <w:rFonts w:ascii="Bookman Old Style" w:hAnsi="Bookman Old Style" w:cs="Times New Roman"/>
          <w:sz w:val="28"/>
          <w:szCs w:val="28"/>
        </w:rPr>
        <w:t xml:space="preserve"> and the figure entered therein is E2</w:t>
      </w:r>
      <w:r w:rsidR="00D87A6A">
        <w:rPr>
          <w:rFonts w:ascii="Bookman Old Style" w:hAnsi="Bookman Old Style" w:cs="Times New Roman"/>
          <w:sz w:val="28"/>
          <w:szCs w:val="28"/>
        </w:rPr>
        <w:t>, 754,720.66</w:t>
      </w:r>
      <w:r>
        <w:rPr>
          <w:rFonts w:ascii="Bookman Old Style" w:hAnsi="Bookman Old Style" w:cs="Times New Roman"/>
          <w:sz w:val="28"/>
          <w:szCs w:val="28"/>
        </w:rPr>
        <w:t xml:space="preserve">. The witness testified that the Society expected the insurer to pay only E2, 000,000.00, this </w:t>
      </w:r>
      <w:r>
        <w:rPr>
          <w:rFonts w:ascii="Bookman Old Style" w:hAnsi="Bookman Old Style" w:cs="Times New Roman"/>
          <w:sz w:val="28"/>
          <w:szCs w:val="28"/>
        </w:rPr>
        <w:lastRenderedPageBreak/>
        <w:t>in terms of the free cover limit. The Society filed another claim against the insurer in respect of a separate loan account that was also in the name of the Trust, for an amount of E1, 229,060.94. Because this one is not part of the dispute that is before me I need not delve into it. I mention it only because it is part of the amount that was eventu</w:t>
      </w:r>
      <w:r w:rsidR="007233D2">
        <w:rPr>
          <w:rFonts w:ascii="Bookman Old Style" w:hAnsi="Bookman Old Style" w:cs="Times New Roman"/>
          <w:sz w:val="28"/>
          <w:szCs w:val="28"/>
        </w:rPr>
        <w:t xml:space="preserve">ally paid by the insurer to SBS, pursuant to the death of </w:t>
      </w:r>
      <w:proofErr w:type="spellStart"/>
      <w:r w:rsidR="007233D2">
        <w:rPr>
          <w:rFonts w:ascii="Bookman Old Style" w:hAnsi="Bookman Old Style" w:cs="Times New Roman"/>
          <w:sz w:val="28"/>
          <w:szCs w:val="28"/>
        </w:rPr>
        <w:t>Nqaba</w:t>
      </w:r>
      <w:proofErr w:type="spellEnd"/>
      <w:r w:rsidR="007233D2">
        <w:rPr>
          <w:rFonts w:ascii="Bookman Old Style" w:hAnsi="Bookman Old Style" w:cs="Times New Roman"/>
          <w:sz w:val="28"/>
          <w:szCs w:val="28"/>
        </w:rPr>
        <w:t xml:space="preserve"> Dlamini.</w:t>
      </w:r>
      <w:r>
        <w:rPr>
          <w:rFonts w:ascii="Bookman Old Style" w:hAnsi="Bookman Old Style" w:cs="Times New Roman"/>
          <w:sz w:val="28"/>
          <w:szCs w:val="28"/>
        </w:rPr>
        <w:t xml:space="preserve"> </w:t>
      </w:r>
    </w:p>
    <w:p w14:paraId="1075ABF6" w14:textId="77777777" w:rsidR="00553CBB" w:rsidRDefault="00553CBB" w:rsidP="00156ADA">
      <w:pPr>
        <w:spacing w:line="360" w:lineRule="auto"/>
        <w:ind w:left="720" w:hanging="720"/>
        <w:rPr>
          <w:rFonts w:ascii="Bookman Old Style" w:hAnsi="Bookman Old Style" w:cs="Times New Roman"/>
          <w:sz w:val="28"/>
          <w:szCs w:val="28"/>
        </w:rPr>
      </w:pPr>
    </w:p>
    <w:p w14:paraId="0D52AD4C" w14:textId="77777777" w:rsidR="00D87A6A" w:rsidRDefault="006D6FF5" w:rsidP="006D6FF5">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[33]</w:t>
      </w:r>
      <w:r>
        <w:rPr>
          <w:rFonts w:ascii="Bookman Old Style" w:hAnsi="Bookman Old Style" w:cs="Times New Roman"/>
          <w:sz w:val="28"/>
          <w:szCs w:val="28"/>
        </w:rPr>
        <w:tab/>
        <w:t>Subsequent</w:t>
      </w:r>
      <w:r w:rsidR="00D87A6A">
        <w:rPr>
          <w:rFonts w:ascii="Bookman Old Style" w:hAnsi="Bookman Old Style" w:cs="Times New Roman"/>
          <w:sz w:val="28"/>
          <w:szCs w:val="28"/>
        </w:rPr>
        <w:t xml:space="preserve"> to the filing of the two claims by the Society, there was a debate between</w:t>
      </w:r>
      <w:r w:rsidR="00337731">
        <w:rPr>
          <w:rFonts w:ascii="Bookman Old Style" w:hAnsi="Bookman Old Style" w:cs="Times New Roman"/>
          <w:sz w:val="28"/>
          <w:szCs w:val="28"/>
        </w:rPr>
        <w:t xml:space="preserve"> the Society and the insurer, E</w:t>
      </w:r>
      <w:r w:rsidR="00D87A6A">
        <w:rPr>
          <w:rFonts w:ascii="Bookman Old Style" w:hAnsi="Bookman Old Style" w:cs="Times New Roman"/>
          <w:sz w:val="28"/>
          <w:szCs w:val="28"/>
        </w:rPr>
        <w:t>RIC, on the applicability of the E2, 000,000.00 cover limit.  The Society was of the view that the free cover limit was payable in respect of each loan account, which would mean that the society would be paid</w:t>
      </w:r>
      <w:r w:rsidR="00990AAD">
        <w:rPr>
          <w:rFonts w:ascii="Bookman Old Style" w:hAnsi="Bookman Old Style" w:cs="Times New Roman"/>
          <w:sz w:val="28"/>
          <w:szCs w:val="28"/>
        </w:rPr>
        <w:t xml:space="preserve"> up to </w:t>
      </w:r>
      <w:r w:rsidR="00D87A6A">
        <w:rPr>
          <w:rFonts w:ascii="Bookman Old Style" w:hAnsi="Bookman Old Style" w:cs="Times New Roman"/>
          <w:sz w:val="28"/>
          <w:szCs w:val="28"/>
        </w:rPr>
        <w:t>E4, 000,000.00 in respect of the main account and the sub-account. The insurer’s position was different – it was that in respect of the insured event only E2, 000,000.00 was payable, irrespective of the number of accounts. In this context a letter from the insurer to the Society, dated May 29</w:t>
      </w:r>
      <w:r w:rsidR="00D87A6A" w:rsidRPr="00D87A6A">
        <w:rPr>
          <w:rFonts w:ascii="Bookman Old Style" w:hAnsi="Bookman Old Style" w:cs="Times New Roman"/>
          <w:sz w:val="28"/>
          <w:szCs w:val="28"/>
          <w:vertAlign w:val="superscript"/>
        </w:rPr>
        <w:t>th</w:t>
      </w:r>
      <w:r w:rsidR="00D87A6A">
        <w:rPr>
          <w:rFonts w:ascii="Bookman Old Style" w:hAnsi="Bookman Old Style" w:cs="Times New Roman"/>
          <w:sz w:val="28"/>
          <w:szCs w:val="28"/>
        </w:rPr>
        <w:t xml:space="preserve"> 2017</w:t>
      </w:r>
      <w:r w:rsidR="00A756F3">
        <w:rPr>
          <w:rFonts w:ascii="Bookman Old Style" w:hAnsi="Bookman Old Style" w:cs="Times New Roman"/>
          <w:sz w:val="28"/>
          <w:szCs w:val="28"/>
        </w:rPr>
        <w:t>,</w:t>
      </w:r>
      <w:r w:rsidR="00D87A6A">
        <w:rPr>
          <w:rStyle w:val="FootnoteReference"/>
          <w:rFonts w:ascii="Bookman Old Style" w:hAnsi="Bookman Old Style" w:cs="Times New Roman"/>
          <w:sz w:val="28"/>
          <w:szCs w:val="28"/>
        </w:rPr>
        <w:footnoteReference w:id="15"/>
      </w:r>
      <w:r w:rsidR="00D87A6A">
        <w:rPr>
          <w:rFonts w:ascii="Bookman Old Style" w:hAnsi="Bookman Old Style" w:cs="Times New Roman"/>
          <w:sz w:val="28"/>
          <w:szCs w:val="28"/>
        </w:rPr>
        <w:t xml:space="preserve"> is of relevance.</w:t>
      </w:r>
    </w:p>
    <w:p w14:paraId="37CF078A" w14:textId="77777777" w:rsidR="00A756F3" w:rsidRDefault="00A756F3" w:rsidP="00457499">
      <w:pPr>
        <w:spacing w:line="360" w:lineRule="auto"/>
        <w:rPr>
          <w:rFonts w:ascii="Bookman Old Style" w:hAnsi="Bookman Old Style" w:cs="Times New Roman"/>
          <w:sz w:val="28"/>
          <w:szCs w:val="28"/>
        </w:rPr>
      </w:pPr>
    </w:p>
    <w:p w14:paraId="1C610530" w14:textId="77777777" w:rsidR="00A756F3" w:rsidRDefault="00A756F3"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[34]</w:t>
      </w:r>
      <w:r>
        <w:rPr>
          <w:rFonts w:ascii="Bookman Old Style" w:hAnsi="Bookman Old Style" w:cs="Times New Roman"/>
          <w:sz w:val="28"/>
          <w:szCs w:val="28"/>
        </w:rPr>
        <w:tab/>
        <w:t>Below I qu</w:t>
      </w:r>
      <w:r w:rsidR="006D6FF5">
        <w:rPr>
          <w:rFonts w:ascii="Bookman Old Style" w:hAnsi="Bookman Old Style" w:cs="Times New Roman"/>
          <w:sz w:val="28"/>
          <w:szCs w:val="28"/>
        </w:rPr>
        <w:t>ote some portions of the letter:-</w:t>
      </w:r>
      <w:r>
        <w:rPr>
          <w:rFonts w:ascii="Bookman Old Style" w:hAnsi="Bookman Old Style" w:cs="Times New Roman"/>
          <w:sz w:val="28"/>
          <w:szCs w:val="28"/>
        </w:rPr>
        <w:t xml:space="preserve"> </w:t>
      </w:r>
    </w:p>
    <w:p w14:paraId="5110C3ED" w14:textId="77777777" w:rsidR="00A756F3" w:rsidRPr="006D6FF5" w:rsidRDefault="00A756F3" w:rsidP="006D6FF5">
      <w:pPr>
        <w:spacing w:line="360" w:lineRule="auto"/>
        <w:ind w:left="2160" w:hanging="720"/>
        <w:rPr>
          <w:rFonts w:ascii="Bookman Old Style" w:hAnsi="Bookman Old Style" w:cs="Times New Roman"/>
          <w:b/>
          <w:sz w:val="28"/>
          <w:szCs w:val="28"/>
        </w:rPr>
      </w:pPr>
      <w:r w:rsidRPr="006D6FF5">
        <w:rPr>
          <w:rFonts w:ascii="Bookman Old Style" w:hAnsi="Bookman Old Style" w:cs="Times New Roman"/>
          <w:b/>
          <w:sz w:val="28"/>
          <w:szCs w:val="28"/>
        </w:rPr>
        <w:t xml:space="preserve">“3. </w:t>
      </w:r>
      <w:r w:rsidRPr="006D6FF5">
        <w:rPr>
          <w:rFonts w:ascii="Bookman Old Style" w:hAnsi="Bookman Old Style" w:cs="Times New Roman"/>
          <w:b/>
          <w:sz w:val="28"/>
          <w:szCs w:val="28"/>
        </w:rPr>
        <w:tab/>
        <w:t>In terms of the definitions secti</w:t>
      </w:r>
      <w:r w:rsidR="006D6FF5" w:rsidRPr="006D6FF5">
        <w:rPr>
          <w:rFonts w:ascii="Bookman Old Style" w:hAnsi="Bookman Old Style" w:cs="Times New Roman"/>
          <w:b/>
          <w:sz w:val="28"/>
          <w:szCs w:val="28"/>
        </w:rPr>
        <w:t xml:space="preserve">ons of the policy, ‘Benefit </w:t>
      </w:r>
      <w:r w:rsidRPr="006D6FF5">
        <w:rPr>
          <w:rFonts w:ascii="Bookman Old Style" w:hAnsi="Bookman Old Style" w:cs="Times New Roman"/>
          <w:b/>
          <w:sz w:val="28"/>
          <w:szCs w:val="28"/>
        </w:rPr>
        <w:t xml:space="preserve">means the lump sum claim </w:t>
      </w:r>
      <w:r w:rsidRPr="006D6FF5">
        <w:rPr>
          <w:rFonts w:ascii="Bookman Old Style" w:hAnsi="Bookman Old Style" w:cs="Times New Roman"/>
          <w:b/>
          <w:sz w:val="28"/>
          <w:szCs w:val="28"/>
        </w:rPr>
        <w:lastRenderedPageBreak/>
        <w:t>p</w:t>
      </w:r>
      <w:r w:rsidR="006D6FF5" w:rsidRPr="006D6FF5">
        <w:rPr>
          <w:rFonts w:ascii="Bookman Old Style" w:hAnsi="Bookman Old Style" w:cs="Times New Roman"/>
          <w:b/>
          <w:sz w:val="28"/>
          <w:szCs w:val="28"/>
        </w:rPr>
        <w:t xml:space="preserve">ayable on the death of the </w:t>
      </w:r>
      <w:r w:rsidRPr="006D6FF5">
        <w:rPr>
          <w:rFonts w:ascii="Bookman Old Style" w:hAnsi="Bookman Old Style" w:cs="Times New Roman"/>
          <w:b/>
          <w:sz w:val="28"/>
          <w:szCs w:val="28"/>
        </w:rPr>
        <w:t>life assured, as specified in</w:t>
      </w:r>
      <w:r w:rsidR="006D6FF5" w:rsidRPr="006D6FF5">
        <w:rPr>
          <w:rFonts w:ascii="Bookman Old Style" w:hAnsi="Bookman Old Style" w:cs="Times New Roman"/>
          <w:b/>
          <w:sz w:val="28"/>
          <w:szCs w:val="28"/>
        </w:rPr>
        <w:t xml:space="preserve"> the schedule payable to the beneficiary.’</w:t>
      </w:r>
    </w:p>
    <w:p w14:paraId="0B392B80" w14:textId="77777777" w:rsidR="00A756F3" w:rsidRDefault="0047452D" w:rsidP="006D6FF5">
      <w:pPr>
        <w:spacing w:line="360" w:lineRule="auto"/>
        <w:ind w:left="2160" w:hanging="720"/>
        <w:rPr>
          <w:rFonts w:ascii="Bookman Old Style" w:hAnsi="Bookman Old Style" w:cs="Times New Roman"/>
          <w:b/>
          <w:sz w:val="28"/>
          <w:szCs w:val="28"/>
        </w:rPr>
      </w:pPr>
      <w:r w:rsidRPr="006D6FF5">
        <w:rPr>
          <w:rFonts w:ascii="Bookman Old Style" w:hAnsi="Bookman Old Style" w:cs="Times New Roman"/>
          <w:b/>
          <w:sz w:val="28"/>
          <w:szCs w:val="28"/>
        </w:rPr>
        <w:t>“4.</w:t>
      </w:r>
      <w:r w:rsidRPr="006D6FF5">
        <w:rPr>
          <w:rFonts w:ascii="Bookman Old Style" w:hAnsi="Bookman Old Style" w:cs="Times New Roman"/>
          <w:b/>
          <w:sz w:val="28"/>
          <w:szCs w:val="28"/>
        </w:rPr>
        <w:tab/>
        <w:t xml:space="preserve">In terms of Article 2.4.1 of the policy, </w:t>
      </w:r>
      <w:r w:rsidRPr="0047452D">
        <w:rPr>
          <w:rFonts w:ascii="Bookman Old Style" w:hAnsi="Bookman Old Style" w:cs="Times New Roman"/>
          <w:b/>
          <w:sz w:val="28"/>
          <w:szCs w:val="28"/>
        </w:rPr>
        <w:t xml:space="preserve">‘a life assured’s </w:t>
      </w:r>
      <w:r w:rsidR="006D6FF5">
        <w:rPr>
          <w:rFonts w:ascii="Bookman Old Style" w:hAnsi="Bookman Old Style" w:cs="Times New Roman"/>
          <w:b/>
          <w:sz w:val="28"/>
          <w:szCs w:val="28"/>
        </w:rPr>
        <w:tab/>
      </w:r>
      <w:r w:rsidRPr="0047452D">
        <w:rPr>
          <w:rFonts w:ascii="Bookman Old Style" w:hAnsi="Bookman Old Style" w:cs="Times New Roman"/>
          <w:b/>
          <w:sz w:val="28"/>
          <w:szCs w:val="28"/>
        </w:rPr>
        <w:t xml:space="preserve">benefits are </w:t>
      </w:r>
      <w:r w:rsidR="006D6FF5">
        <w:rPr>
          <w:rFonts w:ascii="Bookman Old Style" w:hAnsi="Bookman Old Style" w:cs="Times New Roman"/>
          <w:b/>
          <w:sz w:val="28"/>
          <w:szCs w:val="28"/>
        </w:rPr>
        <w:t>limited to the Free Cover Limit</w:t>
      </w:r>
      <w:r w:rsidRPr="0047452D">
        <w:rPr>
          <w:rFonts w:ascii="Bookman Old Style" w:hAnsi="Bookman Old Style" w:cs="Times New Roman"/>
          <w:b/>
          <w:sz w:val="28"/>
          <w:szCs w:val="28"/>
        </w:rPr>
        <w:t>…Insurance in excess of the Free Cover Limit will only be granted if evidence of health  and insurability is submitted… and SRIC has agreed in writing to provide an amount… that is in excess of the Free Cover Limit.’</w:t>
      </w:r>
    </w:p>
    <w:p w14:paraId="2B467D28" w14:textId="77777777" w:rsidR="0047452D" w:rsidRDefault="0047452D" w:rsidP="006D6FF5">
      <w:pPr>
        <w:spacing w:line="360" w:lineRule="auto"/>
        <w:ind w:left="2160" w:hanging="720"/>
        <w:rPr>
          <w:rFonts w:ascii="Bookman Old Style" w:hAnsi="Bookman Old Style" w:cs="Times New Roman"/>
          <w:b/>
          <w:sz w:val="28"/>
          <w:szCs w:val="28"/>
        </w:rPr>
      </w:pPr>
      <w:r>
        <w:rPr>
          <w:rFonts w:ascii="Bookman Old Style" w:hAnsi="Bookman Old Style" w:cs="Times New Roman"/>
          <w:b/>
          <w:sz w:val="28"/>
          <w:szCs w:val="28"/>
        </w:rPr>
        <w:t>“5.</w:t>
      </w:r>
      <w:r>
        <w:rPr>
          <w:rFonts w:ascii="Bookman Old Style" w:hAnsi="Bookman Old Style" w:cs="Times New Roman"/>
          <w:b/>
          <w:sz w:val="28"/>
          <w:szCs w:val="28"/>
        </w:rPr>
        <w:tab/>
        <w:t>The correct interpretat</w:t>
      </w:r>
      <w:r w:rsidR="006D6FF5">
        <w:rPr>
          <w:rFonts w:ascii="Bookman Old Style" w:hAnsi="Bookman Old Style" w:cs="Times New Roman"/>
          <w:b/>
          <w:sz w:val="28"/>
          <w:szCs w:val="28"/>
        </w:rPr>
        <w:t xml:space="preserve">ion of the Free Cover Limit </w:t>
      </w:r>
      <w:r>
        <w:rPr>
          <w:rFonts w:ascii="Bookman Old Style" w:hAnsi="Bookman Old Style" w:cs="Times New Roman"/>
          <w:b/>
          <w:sz w:val="28"/>
          <w:szCs w:val="28"/>
        </w:rPr>
        <w:t>therefore is that it is app</w:t>
      </w:r>
      <w:r w:rsidR="006D6FF5">
        <w:rPr>
          <w:rFonts w:ascii="Bookman Old Style" w:hAnsi="Bookman Old Style" w:cs="Times New Roman"/>
          <w:b/>
          <w:sz w:val="28"/>
          <w:szCs w:val="28"/>
        </w:rPr>
        <w:t xml:space="preserve">lied on the risk exposure of </w:t>
      </w:r>
      <w:r>
        <w:rPr>
          <w:rFonts w:ascii="Bookman Old Style" w:hAnsi="Bookman Old Style" w:cs="Times New Roman"/>
          <w:b/>
          <w:sz w:val="28"/>
          <w:szCs w:val="28"/>
        </w:rPr>
        <w:t>an individual/life ass</w:t>
      </w:r>
      <w:r w:rsidR="006D6FF5">
        <w:rPr>
          <w:rFonts w:ascii="Bookman Old Style" w:hAnsi="Bookman Old Style" w:cs="Times New Roman"/>
          <w:b/>
          <w:sz w:val="28"/>
          <w:szCs w:val="28"/>
        </w:rPr>
        <w:t>ured, as opposed to the loan exposure of the creditor.</w:t>
      </w:r>
    </w:p>
    <w:p w14:paraId="4A3C2F16" w14:textId="77777777" w:rsidR="0047452D" w:rsidRDefault="0047452D" w:rsidP="006D6FF5">
      <w:pPr>
        <w:spacing w:line="360" w:lineRule="auto"/>
        <w:ind w:left="2160" w:hanging="720"/>
        <w:rPr>
          <w:rFonts w:ascii="Bookman Old Style" w:hAnsi="Bookman Old Style" w:cs="Times New Roman"/>
          <w:b/>
          <w:sz w:val="28"/>
          <w:szCs w:val="28"/>
        </w:rPr>
      </w:pPr>
      <w:r>
        <w:rPr>
          <w:rFonts w:ascii="Bookman Old Style" w:hAnsi="Bookman Old Style" w:cs="Times New Roman"/>
          <w:b/>
          <w:sz w:val="28"/>
          <w:szCs w:val="28"/>
        </w:rPr>
        <w:t>“7</w:t>
      </w:r>
      <w:r w:rsidR="006D6FF5">
        <w:rPr>
          <w:rFonts w:ascii="Bookman Old Style" w:hAnsi="Bookman Old Style" w:cs="Times New Roman"/>
          <w:b/>
          <w:sz w:val="28"/>
          <w:szCs w:val="28"/>
        </w:rPr>
        <w:t xml:space="preserve"> </w:t>
      </w:r>
      <w:r w:rsidR="006D6FF5">
        <w:rPr>
          <w:rFonts w:ascii="Bookman Old Style" w:hAnsi="Bookman Old Style" w:cs="Times New Roman"/>
          <w:b/>
          <w:sz w:val="28"/>
          <w:szCs w:val="28"/>
        </w:rPr>
        <w:tab/>
      </w:r>
      <w:r>
        <w:rPr>
          <w:rFonts w:ascii="Bookman Old Style" w:hAnsi="Bookman Old Style" w:cs="Times New Roman"/>
          <w:b/>
          <w:sz w:val="28"/>
          <w:szCs w:val="28"/>
        </w:rPr>
        <w:t>….it follows that the corporat</w:t>
      </w:r>
      <w:r w:rsidR="006D6FF5">
        <w:rPr>
          <w:rFonts w:ascii="Bookman Old Style" w:hAnsi="Bookman Old Style" w:cs="Times New Roman"/>
          <w:b/>
          <w:sz w:val="28"/>
          <w:szCs w:val="28"/>
        </w:rPr>
        <w:t>ion’s liability is limited t</w:t>
      </w:r>
      <w:r w:rsidR="008C3D63">
        <w:rPr>
          <w:rFonts w:ascii="Bookman Old Style" w:hAnsi="Bookman Old Style" w:cs="Times New Roman"/>
          <w:b/>
          <w:sz w:val="28"/>
          <w:szCs w:val="28"/>
        </w:rPr>
        <w:t xml:space="preserve">o </w:t>
      </w:r>
      <w:r>
        <w:rPr>
          <w:rFonts w:ascii="Bookman Old Style" w:hAnsi="Bookman Old Style" w:cs="Times New Roman"/>
          <w:b/>
          <w:sz w:val="28"/>
          <w:szCs w:val="28"/>
        </w:rPr>
        <w:t xml:space="preserve">E2,000,000.00… as the </w:t>
      </w:r>
      <w:r w:rsidR="008C3D63">
        <w:rPr>
          <w:rFonts w:ascii="Bookman Old Style" w:hAnsi="Bookman Old Style" w:cs="Times New Roman"/>
          <w:b/>
          <w:sz w:val="28"/>
          <w:szCs w:val="28"/>
        </w:rPr>
        <w:t xml:space="preserve">life assured never submitted </w:t>
      </w:r>
      <w:r>
        <w:rPr>
          <w:rFonts w:ascii="Bookman Old Style" w:hAnsi="Bookman Old Style" w:cs="Times New Roman"/>
          <w:b/>
          <w:sz w:val="28"/>
          <w:szCs w:val="28"/>
        </w:rPr>
        <w:t xml:space="preserve">any health report </w:t>
      </w:r>
      <w:r w:rsidR="008C3D63">
        <w:rPr>
          <w:rFonts w:ascii="Bookman Old Style" w:hAnsi="Bookman Old Style" w:cs="Times New Roman"/>
          <w:b/>
          <w:sz w:val="28"/>
          <w:szCs w:val="28"/>
        </w:rPr>
        <w:t xml:space="preserve">for cover in excess of the </w:t>
      </w:r>
      <w:r>
        <w:rPr>
          <w:rFonts w:ascii="Bookman Old Style" w:hAnsi="Bookman Old Style" w:cs="Times New Roman"/>
          <w:b/>
          <w:sz w:val="28"/>
          <w:szCs w:val="28"/>
        </w:rPr>
        <w:t>prescribed limit.”</w:t>
      </w:r>
    </w:p>
    <w:p w14:paraId="01E74ABE" w14:textId="77777777" w:rsidR="003F79DB" w:rsidRDefault="003F79DB" w:rsidP="008C3D63">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[35]</w:t>
      </w:r>
      <w:r>
        <w:rPr>
          <w:rFonts w:ascii="Bookman Old Style" w:hAnsi="Bookman Old Style" w:cs="Times New Roman"/>
          <w:sz w:val="28"/>
          <w:szCs w:val="28"/>
        </w:rPr>
        <w:tab/>
        <w:t xml:space="preserve">I have quoted copiously from the letter because it put finis to the debate regarding the application and/or interpretation of free cover limit. The insurer did, nonetheless, make an undertaking to make a gratuitous payment of </w:t>
      </w:r>
      <w:r w:rsidRPr="00B5250B">
        <w:rPr>
          <w:rFonts w:ascii="Bookman Old Style" w:hAnsi="Bookman Old Style" w:cs="Times New Roman"/>
          <w:b/>
          <w:sz w:val="28"/>
          <w:szCs w:val="28"/>
        </w:rPr>
        <w:t xml:space="preserve">“the current claims in full, taking into account the long standing relationship between Swaziland Royal Insurance </w:t>
      </w:r>
      <w:r w:rsidRPr="00B5250B">
        <w:rPr>
          <w:rFonts w:ascii="Bookman Old Style" w:hAnsi="Bookman Old Style" w:cs="Times New Roman"/>
          <w:b/>
          <w:sz w:val="28"/>
          <w:szCs w:val="28"/>
        </w:rPr>
        <w:lastRenderedPageBreak/>
        <w:t>Corporation and the Swaziland Building Society</w:t>
      </w:r>
      <w:r w:rsidR="00B3026E" w:rsidRPr="00B5250B">
        <w:rPr>
          <w:rFonts w:ascii="Bookman Old Style" w:hAnsi="Bookman Old Style" w:cs="Times New Roman"/>
          <w:b/>
          <w:sz w:val="28"/>
          <w:szCs w:val="28"/>
        </w:rPr>
        <w:t>.</w:t>
      </w:r>
      <w:r w:rsidR="00B5250B">
        <w:rPr>
          <w:rFonts w:ascii="Bookman Old Style" w:hAnsi="Bookman Old Style" w:cs="Times New Roman"/>
          <w:b/>
          <w:sz w:val="28"/>
          <w:szCs w:val="28"/>
        </w:rPr>
        <w:t>”</w:t>
      </w:r>
      <w:r w:rsidRPr="00B5250B">
        <w:rPr>
          <w:rStyle w:val="FootnoteReference"/>
          <w:rFonts w:ascii="Bookman Old Style" w:hAnsi="Bookman Old Style" w:cs="Times New Roman"/>
          <w:b/>
          <w:sz w:val="28"/>
          <w:szCs w:val="28"/>
        </w:rPr>
        <w:footnoteReference w:id="16"/>
      </w:r>
      <w:r w:rsidR="00B3026E">
        <w:rPr>
          <w:rFonts w:ascii="Bookman Old Style" w:hAnsi="Bookman Old Style" w:cs="Times New Roman"/>
          <w:sz w:val="28"/>
          <w:szCs w:val="28"/>
        </w:rPr>
        <w:t xml:space="preserve"> The witness testified that the </w:t>
      </w:r>
      <w:r w:rsidR="00A25E8C" w:rsidRPr="00A25E8C">
        <w:rPr>
          <w:rFonts w:ascii="Bookman Old Style" w:hAnsi="Bookman Old Style" w:cs="Times New Roman"/>
          <w:b/>
          <w:sz w:val="28"/>
          <w:szCs w:val="28"/>
        </w:rPr>
        <w:t>“</w:t>
      </w:r>
      <w:r w:rsidR="00B3026E" w:rsidRPr="00A25E8C">
        <w:rPr>
          <w:rFonts w:ascii="Bookman Old Style" w:hAnsi="Bookman Old Style" w:cs="Times New Roman"/>
          <w:b/>
          <w:sz w:val="28"/>
          <w:szCs w:val="28"/>
        </w:rPr>
        <w:t>current claims</w:t>
      </w:r>
      <w:r w:rsidR="00A25E8C" w:rsidRPr="00A25E8C">
        <w:rPr>
          <w:rFonts w:ascii="Bookman Old Style" w:hAnsi="Bookman Old Style" w:cs="Times New Roman"/>
          <w:b/>
          <w:sz w:val="28"/>
          <w:szCs w:val="28"/>
        </w:rPr>
        <w:t>”</w:t>
      </w:r>
      <w:r w:rsidR="00B3026E">
        <w:rPr>
          <w:rFonts w:ascii="Bookman Old Style" w:hAnsi="Bookman Old Style" w:cs="Times New Roman"/>
          <w:sz w:val="28"/>
          <w:szCs w:val="28"/>
        </w:rPr>
        <w:t xml:space="preserve"> meant E2</w:t>
      </w:r>
      <w:r w:rsidR="008C3D63">
        <w:rPr>
          <w:rFonts w:ascii="Bookman Old Style" w:hAnsi="Bookman Old Style" w:cs="Times New Roman"/>
          <w:sz w:val="28"/>
          <w:szCs w:val="28"/>
        </w:rPr>
        <w:t>, 000,000.00</w:t>
      </w:r>
      <w:r w:rsidR="00B3026E">
        <w:rPr>
          <w:rFonts w:ascii="Bookman Old Style" w:hAnsi="Bookman Old Style" w:cs="Times New Roman"/>
          <w:sz w:val="28"/>
          <w:szCs w:val="28"/>
        </w:rPr>
        <w:t xml:space="preserve"> plus an </w:t>
      </w:r>
      <w:r w:rsidR="008C3D63">
        <w:rPr>
          <w:rFonts w:ascii="Bookman Old Style" w:hAnsi="Bookman Old Style" w:cs="Times New Roman"/>
          <w:sz w:val="28"/>
          <w:szCs w:val="28"/>
        </w:rPr>
        <w:t>amount</w:t>
      </w:r>
      <w:r w:rsidR="00B3026E">
        <w:rPr>
          <w:rFonts w:ascii="Bookman Old Style" w:hAnsi="Bookman Old Style" w:cs="Times New Roman"/>
          <w:sz w:val="28"/>
          <w:szCs w:val="28"/>
        </w:rPr>
        <w:t xml:space="preserve"> of E1</w:t>
      </w:r>
      <w:r w:rsidR="008C3D63">
        <w:rPr>
          <w:rFonts w:ascii="Bookman Old Style" w:hAnsi="Bookman Old Style" w:cs="Times New Roman"/>
          <w:sz w:val="28"/>
          <w:szCs w:val="28"/>
        </w:rPr>
        <w:t>, 229,060.94</w:t>
      </w:r>
      <w:r w:rsidR="00B3026E">
        <w:rPr>
          <w:rFonts w:ascii="Bookman Old Style" w:hAnsi="Bookman Old Style" w:cs="Times New Roman"/>
          <w:sz w:val="28"/>
          <w:szCs w:val="28"/>
        </w:rPr>
        <w:t xml:space="preserve"> in respect of loan account No. 136381. The balance on this account is at page 141 of Book </w:t>
      </w:r>
      <w:r w:rsidR="00B3026E" w:rsidRPr="00DD0426">
        <w:rPr>
          <w:rFonts w:ascii="Bookman Old Style" w:hAnsi="Bookman Old Style" w:cs="Times New Roman"/>
          <w:b/>
          <w:sz w:val="28"/>
          <w:szCs w:val="28"/>
        </w:rPr>
        <w:t>“B”</w:t>
      </w:r>
      <w:r w:rsidR="00B3026E">
        <w:rPr>
          <w:rFonts w:ascii="Bookman Old Style" w:hAnsi="Bookman Old Style" w:cs="Times New Roman"/>
          <w:sz w:val="28"/>
          <w:szCs w:val="28"/>
        </w:rPr>
        <w:t xml:space="preserve"> and was actually paid by the insurer to the Society on the 28</w:t>
      </w:r>
      <w:r w:rsidR="00B3026E" w:rsidRPr="00B3026E">
        <w:rPr>
          <w:rFonts w:ascii="Bookman Old Style" w:hAnsi="Bookman Old Style" w:cs="Times New Roman"/>
          <w:sz w:val="28"/>
          <w:szCs w:val="28"/>
          <w:vertAlign w:val="superscript"/>
        </w:rPr>
        <w:t>th</w:t>
      </w:r>
      <w:r w:rsidR="00B3026E">
        <w:rPr>
          <w:rFonts w:ascii="Bookman Old Style" w:hAnsi="Bookman Old Style" w:cs="Times New Roman"/>
          <w:sz w:val="28"/>
          <w:szCs w:val="28"/>
        </w:rPr>
        <w:t xml:space="preserve"> June 2017. Similarly, an amount of E2</w:t>
      </w:r>
      <w:r w:rsidR="008C3D63">
        <w:rPr>
          <w:rFonts w:ascii="Bookman Old Style" w:hAnsi="Bookman Old Style" w:cs="Times New Roman"/>
          <w:sz w:val="28"/>
          <w:szCs w:val="28"/>
        </w:rPr>
        <w:t>, 000,000.00</w:t>
      </w:r>
      <w:r w:rsidR="00B3026E">
        <w:rPr>
          <w:rFonts w:ascii="Bookman Old Style" w:hAnsi="Bookman Old Style" w:cs="Times New Roman"/>
          <w:sz w:val="28"/>
          <w:szCs w:val="28"/>
        </w:rPr>
        <w:t xml:space="preserve"> was paid to the Society on the same date. This made the total paid by ERIC to SBS an amount of E3</w:t>
      </w:r>
      <w:r w:rsidR="008C3D63">
        <w:rPr>
          <w:rFonts w:ascii="Bookman Old Style" w:hAnsi="Bookman Old Style" w:cs="Times New Roman"/>
          <w:sz w:val="28"/>
          <w:szCs w:val="28"/>
        </w:rPr>
        <w:t>, 229,060.94</w:t>
      </w:r>
      <w:r w:rsidR="00B3026E">
        <w:rPr>
          <w:rFonts w:ascii="Bookman Old Style" w:hAnsi="Bookman Old Style" w:cs="Times New Roman"/>
          <w:sz w:val="28"/>
          <w:szCs w:val="28"/>
        </w:rPr>
        <w:t xml:space="preserve">, and it signified closure of the matter as between the Society and ERIC. </w:t>
      </w:r>
    </w:p>
    <w:p w14:paraId="212B1625" w14:textId="77777777" w:rsidR="00B3026E" w:rsidRDefault="00B3026E" w:rsidP="00457499">
      <w:pPr>
        <w:spacing w:line="360" w:lineRule="auto"/>
        <w:rPr>
          <w:rFonts w:ascii="Bookman Old Style" w:hAnsi="Bookman Old Style" w:cs="Times New Roman"/>
          <w:sz w:val="28"/>
          <w:szCs w:val="28"/>
        </w:rPr>
      </w:pPr>
    </w:p>
    <w:p w14:paraId="0CFD48FD" w14:textId="77777777" w:rsidR="00B3026E" w:rsidRDefault="00B3026E" w:rsidP="0069535A">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[36]</w:t>
      </w:r>
      <w:r>
        <w:rPr>
          <w:rFonts w:ascii="Bookman Old Style" w:hAnsi="Bookman Old Style" w:cs="Times New Roman"/>
          <w:sz w:val="28"/>
          <w:szCs w:val="28"/>
        </w:rPr>
        <w:tab/>
        <w:t xml:space="preserve">PW1 was cross-examined extensively. There is not much that came up in the form of evidence that was substantially different from the witness’ evidence in chief. The witness persisted that the loans were advanced to the Trust as opposed to </w:t>
      </w:r>
      <w:proofErr w:type="spellStart"/>
      <w:r>
        <w:rPr>
          <w:rFonts w:ascii="Bookman Old Style" w:hAnsi="Bookman Old Style" w:cs="Times New Roman"/>
          <w:sz w:val="28"/>
          <w:szCs w:val="28"/>
        </w:rPr>
        <w:t>Nqaba</w:t>
      </w:r>
      <w:proofErr w:type="spellEnd"/>
      <w:r>
        <w:rPr>
          <w:rFonts w:ascii="Bookman Old Style" w:hAnsi="Bookman Old Style" w:cs="Times New Roman"/>
          <w:sz w:val="28"/>
          <w:szCs w:val="28"/>
        </w:rPr>
        <w:t xml:space="preserve"> Dlamini personally; that the loans were approved upon satisfactory proof of ability to repay; that there was nothing untoward – and indeed it was normal practice of the Society – to verbally brief clients on the Mortgage Protection Policy; that he sub-account was created for administrative convenience because the two loans attracted separate interest rates; that the MPP is done once irrespective of the number of properties that are bonded; that the MPP agreement is between the Society and the insurer but it was </w:t>
      </w:r>
      <w:r>
        <w:rPr>
          <w:rFonts w:ascii="Bookman Old Style" w:hAnsi="Bookman Old Style" w:cs="Times New Roman"/>
          <w:sz w:val="28"/>
          <w:szCs w:val="28"/>
        </w:rPr>
        <w:lastRenderedPageBreak/>
        <w:t>not part of the initial loan</w:t>
      </w:r>
      <w:r w:rsidR="006C47D5">
        <w:rPr>
          <w:rFonts w:ascii="Bookman Old Style" w:hAnsi="Bookman Old Style" w:cs="Times New Roman"/>
          <w:sz w:val="28"/>
          <w:szCs w:val="28"/>
        </w:rPr>
        <w:t xml:space="preserve"> agreement; that if the Trustees did not want the MPP they would have said so. More importantly, the witness was led to zero in on the meaning of </w:t>
      </w:r>
      <w:r w:rsidR="006C47D5" w:rsidRPr="00F93D6D">
        <w:rPr>
          <w:rFonts w:ascii="Bookman Old Style" w:hAnsi="Bookman Old Style" w:cs="Times New Roman"/>
          <w:b/>
          <w:sz w:val="28"/>
          <w:szCs w:val="28"/>
        </w:rPr>
        <w:t>“Life Assured.”</w:t>
      </w:r>
      <w:r w:rsidR="006C47D5">
        <w:rPr>
          <w:rFonts w:ascii="Bookman Old Style" w:hAnsi="Bookman Old Style" w:cs="Times New Roman"/>
          <w:sz w:val="28"/>
          <w:szCs w:val="28"/>
        </w:rPr>
        <w:t xml:space="preserve"> He answered this in reference to the definition section of the standard MPP agreement. The relevant portion is as follows: -</w:t>
      </w:r>
    </w:p>
    <w:p w14:paraId="6BE5B739" w14:textId="77777777" w:rsidR="006C47D5" w:rsidRPr="00F93D6D" w:rsidRDefault="006C47D5" w:rsidP="00F93D6D">
      <w:pPr>
        <w:spacing w:line="360" w:lineRule="auto"/>
        <w:ind w:left="1440"/>
        <w:rPr>
          <w:rFonts w:ascii="Bookman Old Style" w:hAnsi="Bookman Old Style" w:cs="Times New Roman"/>
          <w:b/>
          <w:sz w:val="28"/>
          <w:szCs w:val="28"/>
        </w:rPr>
      </w:pPr>
      <w:r w:rsidRPr="00F93D6D">
        <w:rPr>
          <w:rFonts w:ascii="Bookman Old Style" w:hAnsi="Bookman Old Style" w:cs="Times New Roman"/>
          <w:b/>
          <w:sz w:val="28"/>
          <w:szCs w:val="28"/>
        </w:rPr>
        <w:t xml:space="preserve">“Where the credit agreement is issued in the name of </w:t>
      </w:r>
      <w:r w:rsidR="00F93D6D" w:rsidRPr="00F93D6D">
        <w:rPr>
          <w:rFonts w:ascii="Bookman Old Style" w:hAnsi="Bookman Old Style" w:cs="Times New Roman"/>
          <w:b/>
          <w:sz w:val="28"/>
          <w:szCs w:val="28"/>
        </w:rPr>
        <w:t xml:space="preserve">more </w:t>
      </w:r>
      <w:r w:rsidRPr="00F93D6D">
        <w:rPr>
          <w:rFonts w:ascii="Bookman Old Style" w:hAnsi="Bookman Old Style" w:cs="Times New Roman"/>
          <w:b/>
          <w:sz w:val="28"/>
          <w:szCs w:val="28"/>
        </w:rPr>
        <w:t>than one debtor, reference to the</w:t>
      </w:r>
      <w:r w:rsidR="00F93D6D" w:rsidRPr="00F93D6D">
        <w:rPr>
          <w:rFonts w:ascii="Bookman Old Style" w:hAnsi="Bookman Old Style" w:cs="Times New Roman"/>
          <w:b/>
          <w:sz w:val="28"/>
          <w:szCs w:val="28"/>
        </w:rPr>
        <w:t xml:space="preserve"> ‘life assured’ shall apply to </w:t>
      </w:r>
      <w:r w:rsidRPr="00F93D6D">
        <w:rPr>
          <w:rFonts w:ascii="Bookman Old Style" w:hAnsi="Bookman Old Style" w:cs="Times New Roman"/>
          <w:b/>
          <w:sz w:val="28"/>
          <w:szCs w:val="28"/>
        </w:rPr>
        <w:t>the first claimant of the liv</w:t>
      </w:r>
      <w:r w:rsidR="00F93D6D">
        <w:rPr>
          <w:rFonts w:ascii="Bookman Old Style" w:hAnsi="Bookman Old Style" w:cs="Times New Roman"/>
          <w:b/>
          <w:sz w:val="28"/>
          <w:szCs w:val="28"/>
        </w:rPr>
        <w:t xml:space="preserve">es assured named in the credit </w:t>
      </w:r>
      <w:r w:rsidRPr="00F93D6D">
        <w:rPr>
          <w:rFonts w:ascii="Bookman Old Style" w:hAnsi="Bookman Old Style" w:cs="Times New Roman"/>
          <w:b/>
          <w:sz w:val="28"/>
          <w:szCs w:val="28"/>
        </w:rPr>
        <w:t>agreement</w:t>
      </w:r>
      <w:r w:rsidRPr="00F93D6D">
        <w:rPr>
          <w:rStyle w:val="FootnoteReference"/>
          <w:rFonts w:ascii="Bookman Old Style" w:hAnsi="Bookman Old Style" w:cs="Times New Roman"/>
          <w:b/>
          <w:sz w:val="28"/>
          <w:szCs w:val="28"/>
        </w:rPr>
        <w:footnoteReference w:id="17"/>
      </w:r>
      <w:r w:rsidRPr="00F93D6D">
        <w:rPr>
          <w:rFonts w:ascii="Bookman Old Style" w:hAnsi="Bookman Old Style" w:cs="Times New Roman"/>
          <w:b/>
          <w:sz w:val="28"/>
          <w:szCs w:val="28"/>
        </w:rPr>
        <w:t>.”</w:t>
      </w:r>
    </w:p>
    <w:p w14:paraId="66B2F114" w14:textId="77777777" w:rsidR="00DA7589" w:rsidRDefault="00DA7589" w:rsidP="00457499">
      <w:pPr>
        <w:spacing w:line="360" w:lineRule="auto"/>
        <w:rPr>
          <w:rFonts w:ascii="Bookman Old Style" w:hAnsi="Bookman Old Style" w:cs="Times New Roman"/>
          <w:sz w:val="28"/>
          <w:szCs w:val="28"/>
        </w:rPr>
      </w:pPr>
    </w:p>
    <w:p w14:paraId="79D77157" w14:textId="77777777" w:rsidR="00DA7589" w:rsidRDefault="00DA7589" w:rsidP="00F93D6D">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[37]</w:t>
      </w:r>
      <w:r>
        <w:rPr>
          <w:rFonts w:ascii="Bookman Old Style" w:hAnsi="Bookman Old Style" w:cs="Times New Roman"/>
          <w:sz w:val="28"/>
          <w:szCs w:val="28"/>
        </w:rPr>
        <w:tab/>
        <w:t xml:space="preserve">The witness proceeded, </w:t>
      </w:r>
      <w:r w:rsidR="00960CF4">
        <w:rPr>
          <w:rFonts w:ascii="Bookman Old Style" w:hAnsi="Bookman Old Style" w:cs="Times New Roman"/>
          <w:sz w:val="28"/>
          <w:szCs w:val="28"/>
        </w:rPr>
        <w:t>apparently for good measure</w:t>
      </w:r>
      <w:r>
        <w:rPr>
          <w:rFonts w:ascii="Bookman Old Style" w:hAnsi="Bookman Old Style" w:cs="Times New Roman"/>
          <w:sz w:val="28"/>
          <w:szCs w:val="28"/>
        </w:rPr>
        <w:t xml:space="preserve">, to say that if the other two trustees also had an MPP in place, in respect of the same loans, the insurer would not have paid out in the event they also died. </w:t>
      </w:r>
    </w:p>
    <w:p w14:paraId="59241815" w14:textId="77777777" w:rsidR="00C92E39" w:rsidRDefault="00C92E39" w:rsidP="00457499">
      <w:pPr>
        <w:spacing w:line="360" w:lineRule="auto"/>
        <w:rPr>
          <w:rFonts w:ascii="Bookman Old Style" w:hAnsi="Bookman Old Style" w:cs="Times New Roman"/>
          <w:sz w:val="28"/>
          <w:szCs w:val="28"/>
        </w:rPr>
      </w:pPr>
    </w:p>
    <w:p w14:paraId="58BCB2AC" w14:textId="77777777" w:rsidR="00DA7589" w:rsidRDefault="00DA7589" w:rsidP="004B71EA">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[38]</w:t>
      </w:r>
      <w:r>
        <w:rPr>
          <w:rFonts w:ascii="Bookman Old Style" w:hAnsi="Bookman Old Style" w:cs="Times New Roman"/>
          <w:sz w:val="28"/>
          <w:szCs w:val="28"/>
        </w:rPr>
        <w:tab/>
        <w:t xml:space="preserve">It was further put to the witness that the general terms and conditions of the loan agreements did not deal with MPP and he agreed. In light of the importance of MPP and the free cover limit, the witness was asked whether there was a documented process or not on how this information would be conveyed to clients of SBS. His response was that the advice given to borrowers was standard – they were advised about repayment </w:t>
      </w:r>
      <w:r>
        <w:rPr>
          <w:rFonts w:ascii="Bookman Old Style" w:hAnsi="Bookman Old Style" w:cs="Times New Roman"/>
          <w:sz w:val="28"/>
          <w:szCs w:val="28"/>
        </w:rPr>
        <w:lastRenderedPageBreak/>
        <w:t xml:space="preserve">amounts, the Home Owner’s Policy, MPP and other related matters; that regarding the Free Cover Limit there was no need to explain anything because </w:t>
      </w:r>
      <w:r w:rsidR="00C92E39">
        <w:rPr>
          <w:rFonts w:ascii="Bookman Old Style" w:hAnsi="Bookman Old Style" w:cs="Times New Roman"/>
          <w:sz w:val="28"/>
          <w:szCs w:val="28"/>
        </w:rPr>
        <w:t xml:space="preserve">the cover was automatic. The witness stated that it did not matter whether one property or more were used as security, that MPP was done only once, the purpose being to cover the excess amount. </w:t>
      </w:r>
    </w:p>
    <w:p w14:paraId="5A1F508B" w14:textId="77777777" w:rsidR="004B71EA" w:rsidRDefault="004B71EA" w:rsidP="004B71EA">
      <w:pPr>
        <w:spacing w:line="360" w:lineRule="auto"/>
        <w:ind w:left="720" w:hanging="720"/>
        <w:rPr>
          <w:rFonts w:ascii="Bookman Old Style" w:hAnsi="Bookman Old Style" w:cs="Times New Roman"/>
          <w:sz w:val="28"/>
          <w:szCs w:val="28"/>
        </w:rPr>
      </w:pPr>
    </w:p>
    <w:p w14:paraId="7E61B916" w14:textId="77777777" w:rsidR="00C92E39" w:rsidRDefault="00C92E39" w:rsidP="003D4F26">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[39]</w:t>
      </w:r>
      <w:r>
        <w:rPr>
          <w:rFonts w:ascii="Bookman Old Style" w:hAnsi="Bookman Old Style" w:cs="Times New Roman"/>
          <w:sz w:val="28"/>
          <w:szCs w:val="28"/>
        </w:rPr>
        <w:tab/>
        <w:t>Upon re-examination by Mr</w:t>
      </w:r>
      <w:r w:rsidR="003D4F26">
        <w:rPr>
          <w:rFonts w:ascii="Bookman Old Style" w:hAnsi="Bookman Old Style" w:cs="Times New Roman"/>
          <w:sz w:val="28"/>
          <w:szCs w:val="28"/>
        </w:rPr>
        <w:t>.</w:t>
      </w:r>
      <w:r>
        <w:rPr>
          <w:rFonts w:ascii="Bookman Old Style" w:hAnsi="Bookman Old Style" w:cs="Times New Roman"/>
          <w:sz w:val="28"/>
          <w:szCs w:val="28"/>
        </w:rPr>
        <w:t xml:space="preserve"> Motsa, the witness stated that SBS dealt exclusively with </w:t>
      </w:r>
      <w:proofErr w:type="spellStart"/>
      <w:r>
        <w:rPr>
          <w:rFonts w:ascii="Bookman Old Style" w:hAnsi="Bookman Old Style" w:cs="Times New Roman"/>
          <w:sz w:val="28"/>
          <w:szCs w:val="28"/>
        </w:rPr>
        <w:t>Nqaba</w:t>
      </w:r>
      <w:proofErr w:type="spellEnd"/>
      <w:r>
        <w:rPr>
          <w:rFonts w:ascii="Bookman Old Style" w:hAnsi="Bookman Old Style" w:cs="Times New Roman"/>
          <w:sz w:val="28"/>
          <w:szCs w:val="28"/>
        </w:rPr>
        <w:t xml:space="preserve"> Dlamini because of the</w:t>
      </w:r>
      <w:r w:rsidR="005A7577">
        <w:rPr>
          <w:rFonts w:ascii="Bookman Old Style" w:hAnsi="Bookman Old Style" w:cs="Times New Roman"/>
          <w:sz w:val="28"/>
          <w:szCs w:val="28"/>
        </w:rPr>
        <w:t xml:space="preserve"> resolution that authorized him to act on behalf of the Trust.</w:t>
      </w:r>
    </w:p>
    <w:p w14:paraId="060683F8" w14:textId="77777777" w:rsidR="00C92E39" w:rsidRDefault="00C92E39" w:rsidP="00457499">
      <w:pPr>
        <w:spacing w:line="360" w:lineRule="auto"/>
        <w:rPr>
          <w:rFonts w:ascii="Bookman Old Style" w:hAnsi="Bookman Old Style" w:cs="Times New Roman"/>
          <w:sz w:val="28"/>
          <w:szCs w:val="28"/>
        </w:rPr>
      </w:pPr>
    </w:p>
    <w:p w14:paraId="4301880D" w14:textId="77777777" w:rsidR="00C92E39" w:rsidRPr="003D4F26" w:rsidRDefault="00C92E39" w:rsidP="003D4F26">
      <w:pPr>
        <w:spacing w:line="360" w:lineRule="auto"/>
        <w:ind w:left="720" w:hanging="720"/>
        <w:rPr>
          <w:rFonts w:ascii="Bookman Old Style" w:hAnsi="Bookman Old Style" w:cs="Times New Roman"/>
          <w:b/>
          <w:sz w:val="28"/>
          <w:szCs w:val="28"/>
        </w:rPr>
      </w:pPr>
      <w:r>
        <w:rPr>
          <w:rFonts w:ascii="Bookman Old Style" w:hAnsi="Bookman Old Style" w:cs="Times New Roman"/>
          <w:sz w:val="28"/>
          <w:szCs w:val="28"/>
        </w:rPr>
        <w:t>[40]</w:t>
      </w:r>
      <w:r>
        <w:rPr>
          <w:rFonts w:ascii="Bookman Old Style" w:hAnsi="Bookman Old Style" w:cs="Times New Roman"/>
          <w:sz w:val="28"/>
          <w:szCs w:val="28"/>
        </w:rPr>
        <w:tab/>
        <w:t xml:space="preserve">PW2 was one Zola Linda Tsabedze. At the material time she was employed as an insurance officer by SBS. Her role was to ensure that property financed by the Society has adequate insurance cover for the eventuality of damage or loss. The insurance was to be in place before the money was released to the borrower. She testified that the insurer was Swaziland Royal Insurance Corporation (the principal) and the Society was the beneficiary. It was the duty of SBS </w:t>
      </w:r>
      <w:r w:rsidR="00BD6AF4">
        <w:rPr>
          <w:rFonts w:ascii="Bookman Old Style" w:hAnsi="Bookman Old Style" w:cs="Times New Roman"/>
          <w:sz w:val="28"/>
          <w:szCs w:val="28"/>
        </w:rPr>
        <w:t xml:space="preserve">to explain about the insurance to the </w:t>
      </w:r>
      <w:r>
        <w:rPr>
          <w:rFonts w:ascii="Bookman Old Style" w:hAnsi="Bookman Old Style" w:cs="Times New Roman"/>
          <w:sz w:val="28"/>
          <w:szCs w:val="28"/>
        </w:rPr>
        <w:t xml:space="preserve">borrower </w:t>
      </w:r>
      <w:r w:rsidRPr="003D4F26">
        <w:rPr>
          <w:rFonts w:ascii="Bookman Old Style" w:hAnsi="Bookman Old Style" w:cs="Times New Roman"/>
          <w:b/>
          <w:sz w:val="28"/>
          <w:szCs w:val="28"/>
        </w:rPr>
        <w:t>“in simpler language and to advise the customer that the insurance premiums would be debited on their loan account. This was done by letter.”</w:t>
      </w:r>
    </w:p>
    <w:p w14:paraId="2CCD3516" w14:textId="77777777" w:rsidR="00C32AE8" w:rsidRDefault="00C32AE8" w:rsidP="00457499">
      <w:pPr>
        <w:spacing w:line="360" w:lineRule="auto"/>
        <w:rPr>
          <w:rFonts w:ascii="Bookman Old Style" w:hAnsi="Bookman Old Style" w:cs="Times New Roman"/>
          <w:sz w:val="28"/>
          <w:szCs w:val="28"/>
        </w:rPr>
      </w:pPr>
    </w:p>
    <w:p w14:paraId="577A6914" w14:textId="77777777" w:rsidR="00C32AE8" w:rsidRDefault="00C32AE8" w:rsidP="003D4F26">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lastRenderedPageBreak/>
        <w:t>[41]</w:t>
      </w:r>
      <w:r>
        <w:rPr>
          <w:rFonts w:ascii="Bookman Old Style" w:hAnsi="Bookman Old Style" w:cs="Times New Roman"/>
          <w:sz w:val="28"/>
          <w:szCs w:val="28"/>
        </w:rPr>
        <w:tab/>
        <w:t xml:space="preserve">She further testified that there were two types of insurance available – short term and long term. The short-term insurance is Home Owner’s Insurance, which has no relevance to the present matter. The second one is the Mortgage Protection Policy (MPP), which is at the core of this litigation. This policy, she said, was applicable only to natural persons. In respect of trusts, the main trustee was allowed to take out MPP </w:t>
      </w:r>
      <w:r w:rsidRPr="00F43450">
        <w:rPr>
          <w:rFonts w:ascii="Bookman Old Style" w:hAnsi="Bookman Old Style" w:cs="Times New Roman"/>
          <w:b/>
          <w:sz w:val="28"/>
          <w:szCs w:val="28"/>
        </w:rPr>
        <w:t>“but it was not compulsory.”</w:t>
      </w:r>
      <w:r>
        <w:rPr>
          <w:rFonts w:ascii="Bookman Old Style" w:hAnsi="Bookman Old Style" w:cs="Times New Roman"/>
          <w:sz w:val="28"/>
          <w:szCs w:val="28"/>
        </w:rPr>
        <w:t xml:space="preserve"> There were no forms to sign – once the loan transaction</w:t>
      </w:r>
      <w:r w:rsidR="00F43450">
        <w:rPr>
          <w:rFonts w:ascii="Bookman Old Style" w:hAnsi="Bookman Old Style" w:cs="Times New Roman"/>
          <w:sz w:val="28"/>
          <w:szCs w:val="28"/>
        </w:rPr>
        <w:t xml:space="preserve"> </w:t>
      </w:r>
      <w:r>
        <w:rPr>
          <w:rFonts w:ascii="Bookman Old Style" w:hAnsi="Bookman Old Style" w:cs="Times New Roman"/>
          <w:sz w:val="28"/>
          <w:szCs w:val="28"/>
        </w:rPr>
        <w:t>was complete the client would be included i</w:t>
      </w:r>
      <w:r w:rsidR="004164D9">
        <w:rPr>
          <w:rFonts w:ascii="Bookman Old Style" w:hAnsi="Bookman Old Style" w:cs="Times New Roman"/>
          <w:sz w:val="28"/>
          <w:szCs w:val="28"/>
        </w:rPr>
        <w:t>n a schedule that was sent to ERIC and c</w:t>
      </w:r>
      <w:r>
        <w:rPr>
          <w:rFonts w:ascii="Bookman Old Style" w:hAnsi="Bookman Old Style" w:cs="Times New Roman"/>
          <w:sz w:val="28"/>
          <w:szCs w:val="28"/>
        </w:rPr>
        <w:t>over was then provided</w:t>
      </w:r>
      <w:r w:rsidR="00FA327F">
        <w:rPr>
          <w:rFonts w:ascii="Bookman Old Style" w:hAnsi="Bookman Old Style" w:cs="Times New Roman"/>
          <w:sz w:val="28"/>
          <w:szCs w:val="28"/>
        </w:rPr>
        <w:t>. A</w:t>
      </w:r>
      <w:r w:rsidR="004164D9">
        <w:rPr>
          <w:rFonts w:ascii="Bookman Old Style" w:hAnsi="Bookman Old Style" w:cs="Times New Roman"/>
          <w:sz w:val="28"/>
          <w:szCs w:val="28"/>
        </w:rPr>
        <w:t>t the beginning of each month E</w:t>
      </w:r>
      <w:r>
        <w:rPr>
          <w:rFonts w:ascii="Bookman Old Style" w:hAnsi="Bookman Old Style" w:cs="Times New Roman"/>
          <w:sz w:val="28"/>
          <w:szCs w:val="28"/>
        </w:rPr>
        <w:t>RIC would produce a list of all clients with mortgage protection plan. If the loan amount exceed</w:t>
      </w:r>
      <w:r w:rsidR="004164D9">
        <w:rPr>
          <w:rFonts w:ascii="Bookman Old Style" w:hAnsi="Bookman Old Style" w:cs="Times New Roman"/>
          <w:sz w:val="28"/>
          <w:szCs w:val="28"/>
        </w:rPr>
        <w:t>ed</w:t>
      </w:r>
      <w:r>
        <w:rPr>
          <w:rFonts w:ascii="Bookman Old Style" w:hAnsi="Bookman Old Style" w:cs="Times New Roman"/>
          <w:sz w:val="28"/>
          <w:szCs w:val="28"/>
        </w:rPr>
        <w:t xml:space="preserve"> the limit e.g. E1</w:t>
      </w:r>
      <w:r w:rsidR="00596892">
        <w:rPr>
          <w:rFonts w:ascii="Bookman Old Style" w:hAnsi="Bookman Old Style" w:cs="Times New Roman"/>
          <w:sz w:val="28"/>
          <w:szCs w:val="28"/>
        </w:rPr>
        <w:t>, 500,000.00</w:t>
      </w:r>
      <w:r>
        <w:rPr>
          <w:rFonts w:ascii="Bookman Old Style" w:hAnsi="Bookman Old Style" w:cs="Times New Roman"/>
          <w:sz w:val="28"/>
          <w:szCs w:val="28"/>
        </w:rPr>
        <w:t xml:space="preserve">, this would be brought to the attention of the client. </w:t>
      </w:r>
    </w:p>
    <w:p w14:paraId="0E1E072D" w14:textId="77777777" w:rsidR="008832CA" w:rsidRDefault="008832CA" w:rsidP="00457499">
      <w:pPr>
        <w:spacing w:line="360" w:lineRule="auto"/>
        <w:rPr>
          <w:rFonts w:ascii="Bookman Old Style" w:hAnsi="Bookman Old Style" w:cs="Times New Roman"/>
          <w:sz w:val="28"/>
          <w:szCs w:val="28"/>
        </w:rPr>
      </w:pPr>
    </w:p>
    <w:p w14:paraId="3105F3D5" w14:textId="77777777" w:rsidR="008832CA" w:rsidRDefault="008832CA" w:rsidP="00FA327F">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[42]</w:t>
      </w:r>
      <w:r>
        <w:rPr>
          <w:rFonts w:ascii="Bookman Old Style" w:hAnsi="Bookman Old Style" w:cs="Times New Roman"/>
          <w:sz w:val="28"/>
          <w:szCs w:val="28"/>
        </w:rPr>
        <w:tab/>
        <w:t xml:space="preserve">In respect of amounts in excess of the free cover limit the client was informed telephonically to come and pick up the forms for medical examination to be done </w:t>
      </w:r>
      <w:r w:rsidRPr="008E45E9">
        <w:rPr>
          <w:rFonts w:ascii="Bookman Old Style" w:hAnsi="Bookman Old Style" w:cs="Times New Roman"/>
          <w:b/>
          <w:sz w:val="28"/>
          <w:szCs w:val="28"/>
        </w:rPr>
        <w:t>“at our nominated doct</w:t>
      </w:r>
      <w:r w:rsidR="005C536D">
        <w:rPr>
          <w:rFonts w:ascii="Bookman Old Style" w:hAnsi="Bookman Old Style" w:cs="Times New Roman"/>
          <w:b/>
          <w:sz w:val="28"/>
          <w:szCs w:val="28"/>
        </w:rPr>
        <w:t>or who would report direct to E</w:t>
      </w:r>
      <w:r w:rsidRPr="008E45E9">
        <w:rPr>
          <w:rFonts w:ascii="Bookman Old Style" w:hAnsi="Bookman Old Style" w:cs="Times New Roman"/>
          <w:b/>
          <w:sz w:val="28"/>
          <w:szCs w:val="28"/>
        </w:rPr>
        <w:t>RIC.”</w:t>
      </w:r>
      <w:r>
        <w:rPr>
          <w:rFonts w:ascii="Bookman Old Style" w:hAnsi="Bookman Old Style" w:cs="Times New Roman"/>
          <w:sz w:val="28"/>
          <w:szCs w:val="28"/>
        </w:rPr>
        <w:t xml:space="preserve"> In respect of the first loan the witness made reference to page 21 of Book </w:t>
      </w:r>
      <w:r w:rsidRPr="008E45E9">
        <w:rPr>
          <w:rFonts w:ascii="Bookman Old Style" w:hAnsi="Bookman Old Style" w:cs="Times New Roman"/>
          <w:b/>
          <w:sz w:val="28"/>
          <w:szCs w:val="28"/>
        </w:rPr>
        <w:t>“A”,</w:t>
      </w:r>
      <w:r>
        <w:rPr>
          <w:rFonts w:ascii="Bookman Old Style" w:hAnsi="Bookman Old Style" w:cs="Times New Roman"/>
          <w:sz w:val="28"/>
          <w:szCs w:val="28"/>
        </w:rPr>
        <w:t xml:space="preserve"> which is the loan offer by the Society. The loan offer is dated 1</w:t>
      </w:r>
      <w:r w:rsidRPr="008832CA">
        <w:rPr>
          <w:rFonts w:ascii="Bookman Old Style" w:hAnsi="Bookman Old Style" w:cs="Times New Roman"/>
          <w:sz w:val="28"/>
          <w:szCs w:val="28"/>
          <w:vertAlign w:val="superscript"/>
        </w:rPr>
        <w:t>st</w:t>
      </w:r>
      <w:r>
        <w:rPr>
          <w:rFonts w:ascii="Bookman Old Style" w:hAnsi="Bookman Old Style" w:cs="Times New Roman"/>
          <w:sz w:val="28"/>
          <w:szCs w:val="28"/>
        </w:rPr>
        <w:t xml:space="preserve"> April 2014 and </w:t>
      </w:r>
      <w:r w:rsidR="005C536D">
        <w:rPr>
          <w:rFonts w:ascii="Bookman Old Style" w:hAnsi="Bookman Old Style" w:cs="Times New Roman"/>
          <w:sz w:val="28"/>
          <w:szCs w:val="28"/>
        </w:rPr>
        <w:t>t</w:t>
      </w:r>
      <w:r>
        <w:rPr>
          <w:rFonts w:ascii="Bookman Old Style" w:hAnsi="Bookman Old Style" w:cs="Times New Roman"/>
          <w:sz w:val="28"/>
          <w:szCs w:val="28"/>
        </w:rPr>
        <w:t>he acceptance is dated 31</w:t>
      </w:r>
      <w:r w:rsidRPr="008832CA">
        <w:rPr>
          <w:rFonts w:ascii="Bookman Old Style" w:hAnsi="Bookman Old Style" w:cs="Times New Roman"/>
          <w:sz w:val="28"/>
          <w:szCs w:val="28"/>
          <w:vertAlign w:val="superscript"/>
        </w:rPr>
        <w:t>st</w:t>
      </w:r>
      <w:r>
        <w:rPr>
          <w:rFonts w:ascii="Bookman Old Style" w:hAnsi="Bookman Old Style" w:cs="Times New Roman"/>
          <w:sz w:val="28"/>
          <w:szCs w:val="28"/>
        </w:rPr>
        <w:t xml:space="preserve"> March 2014, which is one day earlier. Regarding </w:t>
      </w:r>
      <w:r w:rsidR="00BD4C4A">
        <w:rPr>
          <w:rFonts w:ascii="Bookman Old Style" w:hAnsi="Bookman Old Style" w:cs="Times New Roman"/>
          <w:sz w:val="28"/>
          <w:szCs w:val="28"/>
        </w:rPr>
        <w:t xml:space="preserve">the anomaly of the acceptance date preceding the offer, the witness said that this is </w:t>
      </w:r>
      <w:r w:rsidR="00BD4C4A" w:rsidRPr="008E45E9">
        <w:rPr>
          <w:rFonts w:ascii="Bookman Old Style" w:hAnsi="Bookman Old Style" w:cs="Times New Roman"/>
          <w:b/>
          <w:sz w:val="28"/>
          <w:szCs w:val="28"/>
        </w:rPr>
        <w:t>“beyond my comprehension.”</w:t>
      </w:r>
      <w:r w:rsidR="00BD4C4A">
        <w:rPr>
          <w:rFonts w:ascii="Bookman Old Style" w:hAnsi="Bookman Old Style" w:cs="Times New Roman"/>
          <w:sz w:val="28"/>
          <w:szCs w:val="28"/>
        </w:rPr>
        <w:t xml:space="preserve"> This is but one instance in </w:t>
      </w:r>
      <w:r w:rsidR="00BD4C4A">
        <w:rPr>
          <w:rFonts w:ascii="Bookman Old Style" w:hAnsi="Bookman Old Style" w:cs="Times New Roman"/>
          <w:sz w:val="28"/>
          <w:szCs w:val="28"/>
        </w:rPr>
        <w:lastRenderedPageBreak/>
        <w:t xml:space="preserve">which the Society’s paperwork betrays indifference. I highlighted other instances in the loan application forms, above. </w:t>
      </w:r>
    </w:p>
    <w:p w14:paraId="4C680BD8" w14:textId="77777777" w:rsidR="00BD4C4A" w:rsidRDefault="00BD4C4A" w:rsidP="00457499">
      <w:pPr>
        <w:spacing w:line="360" w:lineRule="auto"/>
        <w:rPr>
          <w:rFonts w:ascii="Bookman Old Style" w:hAnsi="Bookman Old Style" w:cs="Times New Roman"/>
          <w:sz w:val="28"/>
          <w:szCs w:val="28"/>
        </w:rPr>
      </w:pPr>
    </w:p>
    <w:p w14:paraId="4E9B32A9" w14:textId="77777777" w:rsidR="00BD4C4A" w:rsidRDefault="00BD4C4A" w:rsidP="008E45E9">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[43]</w:t>
      </w:r>
      <w:r>
        <w:rPr>
          <w:rFonts w:ascii="Bookman Old Style" w:hAnsi="Bookman Old Style" w:cs="Times New Roman"/>
          <w:sz w:val="28"/>
          <w:szCs w:val="28"/>
        </w:rPr>
        <w:tab/>
        <w:t xml:space="preserve">The witness made reference to pages 55.1 to 55.9 of Book </w:t>
      </w:r>
      <w:r w:rsidRPr="00F437DA">
        <w:rPr>
          <w:rFonts w:ascii="Bookman Old Style" w:hAnsi="Bookman Old Style" w:cs="Times New Roman"/>
          <w:b/>
          <w:sz w:val="28"/>
          <w:szCs w:val="28"/>
        </w:rPr>
        <w:t>“B”</w:t>
      </w:r>
      <w:r>
        <w:rPr>
          <w:rFonts w:ascii="Bookman Old Style" w:hAnsi="Bookman Old Style" w:cs="Times New Roman"/>
          <w:sz w:val="28"/>
          <w:szCs w:val="28"/>
        </w:rPr>
        <w:t xml:space="preserve"> which is the Home Owner’s Insurance Policy in the name of the Trust. She further testified that in respect of the MPP she personally informed </w:t>
      </w:r>
      <w:r w:rsidR="00F437DA">
        <w:rPr>
          <w:rFonts w:ascii="Bookman Old Style" w:hAnsi="Bookman Old Style" w:cs="Times New Roman"/>
          <w:sz w:val="28"/>
          <w:szCs w:val="28"/>
        </w:rPr>
        <w:t>Mr.</w:t>
      </w:r>
      <w:r>
        <w:rPr>
          <w:rFonts w:ascii="Bookman Old Style" w:hAnsi="Bookman Old Style" w:cs="Times New Roman"/>
          <w:sz w:val="28"/>
          <w:szCs w:val="28"/>
        </w:rPr>
        <w:t xml:space="preserve"> </w:t>
      </w:r>
      <w:proofErr w:type="spellStart"/>
      <w:r>
        <w:rPr>
          <w:rFonts w:ascii="Bookman Old Style" w:hAnsi="Bookman Old Style" w:cs="Times New Roman"/>
          <w:sz w:val="28"/>
          <w:szCs w:val="28"/>
        </w:rPr>
        <w:t>Nqaba</w:t>
      </w:r>
      <w:proofErr w:type="spellEnd"/>
      <w:r>
        <w:rPr>
          <w:rFonts w:ascii="Bookman Old Style" w:hAnsi="Bookman Old Style" w:cs="Times New Roman"/>
          <w:sz w:val="28"/>
          <w:szCs w:val="28"/>
        </w:rPr>
        <w:t xml:space="preserve"> Dlamini of the need to undergo medical examination since the loan amount was in excess of E2,000,000.00. She explained to him the nature of the examination and the benefits of same and his response was that he was not keen on it. He said </w:t>
      </w:r>
      <w:r w:rsidR="0011148A">
        <w:rPr>
          <w:rFonts w:ascii="Bookman Old Style" w:hAnsi="Bookman Old Style" w:cs="Times New Roman"/>
          <w:sz w:val="28"/>
          <w:szCs w:val="28"/>
        </w:rPr>
        <w:t>that he did not like medical</w:t>
      </w:r>
      <w:r>
        <w:rPr>
          <w:rFonts w:ascii="Bookman Old Style" w:hAnsi="Bookman Old Style" w:cs="Times New Roman"/>
          <w:sz w:val="28"/>
          <w:szCs w:val="28"/>
        </w:rPr>
        <w:t xml:space="preserve"> tests. He did not come to collect the medical forms. The loan disbursement was made anyway, because the MPP was at that time applicable to natural persons only and not to corporate entities. In respect of trusts, the main trustee was allowed to take the policy </w:t>
      </w:r>
      <w:r w:rsidRPr="00F437DA">
        <w:rPr>
          <w:rFonts w:ascii="Bookman Old Style" w:hAnsi="Bookman Old Style" w:cs="Times New Roman"/>
          <w:b/>
          <w:sz w:val="28"/>
          <w:szCs w:val="28"/>
        </w:rPr>
        <w:t xml:space="preserve">“but it was not compulsory.” </w:t>
      </w:r>
      <w:r>
        <w:rPr>
          <w:rFonts w:ascii="Bookman Old Style" w:hAnsi="Bookman Old Style" w:cs="Times New Roman"/>
          <w:sz w:val="28"/>
          <w:szCs w:val="28"/>
        </w:rPr>
        <w:t xml:space="preserve">Artificial entities were allowed to cede life policies of members to the Society. </w:t>
      </w:r>
    </w:p>
    <w:p w14:paraId="32F36B64" w14:textId="77777777" w:rsidR="00BD4C4A" w:rsidRDefault="00BD4C4A" w:rsidP="00457499">
      <w:pPr>
        <w:spacing w:line="360" w:lineRule="auto"/>
        <w:rPr>
          <w:rFonts w:ascii="Bookman Old Style" w:hAnsi="Bookman Old Style" w:cs="Times New Roman"/>
          <w:sz w:val="28"/>
          <w:szCs w:val="28"/>
        </w:rPr>
      </w:pPr>
    </w:p>
    <w:p w14:paraId="3F6BA7AE" w14:textId="77777777" w:rsidR="00527ED7" w:rsidRDefault="00527ED7" w:rsidP="0035482E">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[44]</w:t>
      </w:r>
      <w:r>
        <w:rPr>
          <w:rFonts w:ascii="Bookman Old Style" w:hAnsi="Bookman Old Style" w:cs="Times New Roman"/>
          <w:sz w:val="28"/>
          <w:szCs w:val="28"/>
        </w:rPr>
        <w:tab/>
        <w:t>On the first loan (2014) the monthly premiums for insurance was E1</w:t>
      </w:r>
      <w:r w:rsidR="00102AF0">
        <w:rPr>
          <w:rFonts w:ascii="Bookman Old Style" w:hAnsi="Bookman Old Style" w:cs="Times New Roman"/>
          <w:sz w:val="28"/>
          <w:szCs w:val="28"/>
        </w:rPr>
        <w:t>, 700.00</w:t>
      </w:r>
      <w:r>
        <w:rPr>
          <w:rFonts w:ascii="Bookman Old Style" w:hAnsi="Bookman Old Style" w:cs="Times New Roman"/>
          <w:sz w:val="28"/>
          <w:szCs w:val="28"/>
        </w:rPr>
        <w:t xml:space="preserve">, which was based on the assumption that the medical examination would be done. </w:t>
      </w:r>
      <w:r w:rsidRPr="00CE32F4">
        <w:rPr>
          <w:rFonts w:ascii="Bookman Old Style" w:hAnsi="Bookman Old Style" w:cs="Times New Roman"/>
          <w:sz w:val="28"/>
          <w:szCs w:val="28"/>
        </w:rPr>
        <w:t>On the 1</w:t>
      </w:r>
      <w:r w:rsidRPr="00CE32F4">
        <w:rPr>
          <w:rFonts w:ascii="Bookman Old Style" w:hAnsi="Bookman Old Style" w:cs="Times New Roman"/>
          <w:sz w:val="28"/>
          <w:szCs w:val="28"/>
          <w:vertAlign w:val="superscript"/>
        </w:rPr>
        <w:t>st</w:t>
      </w:r>
      <w:r w:rsidRPr="00CE32F4">
        <w:rPr>
          <w:rFonts w:ascii="Bookman Old Style" w:hAnsi="Bookman Old Style" w:cs="Times New Roman"/>
          <w:sz w:val="28"/>
          <w:szCs w:val="28"/>
        </w:rPr>
        <w:t xml:space="preserve"> September </w:t>
      </w:r>
      <w:r w:rsidRPr="00CE32F4">
        <w:rPr>
          <w:rFonts w:ascii="Bookman Old Style" w:hAnsi="Bookman Old Style" w:cs="Times New Roman"/>
          <w:sz w:val="28"/>
          <w:szCs w:val="28"/>
        </w:rPr>
        <w:lastRenderedPageBreak/>
        <w:t>2014 the</w:t>
      </w:r>
      <w:r>
        <w:rPr>
          <w:rFonts w:ascii="Bookman Old Style" w:hAnsi="Bookman Old Style" w:cs="Times New Roman"/>
          <w:sz w:val="28"/>
          <w:szCs w:val="28"/>
        </w:rPr>
        <w:t xml:space="preserve"> monthly premium was reduced to E1</w:t>
      </w:r>
      <w:r w:rsidR="00CE32F4">
        <w:rPr>
          <w:rFonts w:ascii="Bookman Old Style" w:hAnsi="Bookman Old Style" w:cs="Times New Roman"/>
          <w:sz w:val="28"/>
          <w:szCs w:val="28"/>
        </w:rPr>
        <w:t>, 020.00</w:t>
      </w:r>
      <w:r>
        <w:rPr>
          <w:rFonts w:ascii="Bookman Old Style" w:hAnsi="Bookman Old Style" w:cs="Times New Roman"/>
          <w:sz w:val="28"/>
          <w:szCs w:val="28"/>
        </w:rPr>
        <w:t xml:space="preserve"> in line with the lesser limit which, at that time, was E1</w:t>
      </w:r>
      <w:r w:rsidR="00CE32F4">
        <w:rPr>
          <w:rFonts w:ascii="Bookman Old Style" w:hAnsi="Bookman Old Style" w:cs="Times New Roman"/>
          <w:sz w:val="28"/>
          <w:szCs w:val="28"/>
        </w:rPr>
        <w:t>, 500,000.00</w:t>
      </w:r>
      <w:r>
        <w:rPr>
          <w:rFonts w:ascii="Bookman Old Style" w:hAnsi="Bookman Old Style" w:cs="Times New Roman"/>
          <w:sz w:val="28"/>
          <w:szCs w:val="28"/>
        </w:rPr>
        <w:t xml:space="preserve">. </w:t>
      </w:r>
    </w:p>
    <w:p w14:paraId="200C9B93" w14:textId="77777777" w:rsidR="00527ED7" w:rsidRDefault="00527ED7" w:rsidP="00457499">
      <w:pPr>
        <w:spacing w:line="360" w:lineRule="auto"/>
        <w:rPr>
          <w:rFonts w:ascii="Bookman Old Style" w:hAnsi="Bookman Old Style" w:cs="Times New Roman"/>
          <w:sz w:val="28"/>
          <w:szCs w:val="28"/>
        </w:rPr>
      </w:pPr>
    </w:p>
    <w:p w14:paraId="1EB91652" w14:textId="77777777" w:rsidR="00527ED7" w:rsidRDefault="00527ED7" w:rsidP="003A440D">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[45]</w:t>
      </w:r>
      <w:r>
        <w:rPr>
          <w:rFonts w:ascii="Bookman Old Style" w:hAnsi="Bookman Old Style" w:cs="Times New Roman"/>
          <w:sz w:val="28"/>
          <w:szCs w:val="28"/>
        </w:rPr>
        <w:tab/>
        <w:t>In respect of the amount of E2</w:t>
      </w:r>
      <w:r w:rsidR="003A440D">
        <w:rPr>
          <w:rFonts w:ascii="Bookman Old Style" w:hAnsi="Bookman Old Style" w:cs="Times New Roman"/>
          <w:sz w:val="28"/>
          <w:szCs w:val="28"/>
        </w:rPr>
        <w:t>, 745,720.00</w:t>
      </w:r>
      <w:r>
        <w:rPr>
          <w:rFonts w:ascii="Bookman Old Style" w:hAnsi="Bookman Old Style" w:cs="Times New Roman"/>
          <w:sz w:val="28"/>
          <w:szCs w:val="28"/>
        </w:rPr>
        <w:t xml:space="preserve"> which was claimed </w:t>
      </w:r>
      <w:r w:rsidR="003A440D">
        <w:rPr>
          <w:rFonts w:ascii="Bookman Old Style" w:hAnsi="Bookman Old Style" w:cs="Times New Roman"/>
          <w:sz w:val="28"/>
          <w:szCs w:val="28"/>
        </w:rPr>
        <w:t>by the Society from E</w:t>
      </w:r>
      <w:r>
        <w:rPr>
          <w:rFonts w:ascii="Bookman Old Style" w:hAnsi="Bookman Old Style" w:cs="Times New Roman"/>
          <w:sz w:val="28"/>
          <w:szCs w:val="28"/>
        </w:rPr>
        <w:t xml:space="preserve">RIC following the death of </w:t>
      </w:r>
      <w:proofErr w:type="spellStart"/>
      <w:r>
        <w:rPr>
          <w:rFonts w:ascii="Bookman Old Style" w:hAnsi="Bookman Old Style" w:cs="Times New Roman"/>
          <w:sz w:val="28"/>
          <w:szCs w:val="28"/>
        </w:rPr>
        <w:t>Nqaba</w:t>
      </w:r>
      <w:proofErr w:type="spellEnd"/>
      <w:r>
        <w:rPr>
          <w:rFonts w:ascii="Bookman Old Style" w:hAnsi="Bookman Old Style" w:cs="Times New Roman"/>
          <w:sz w:val="28"/>
          <w:szCs w:val="28"/>
        </w:rPr>
        <w:t xml:space="preserve"> Dlamini, the witness test</w:t>
      </w:r>
      <w:r w:rsidR="00657C65">
        <w:rPr>
          <w:rFonts w:ascii="Bookman Old Style" w:hAnsi="Bookman Old Style" w:cs="Times New Roman"/>
          <w:sz w:val="28"/>
          <w:szCs w:val="28"/>
        </w:rPr>
        <w:t>ified that this balance excluded</w:t>
      </w:r>
      <w:r>
        <w:rPr>
          <w:rFonts w:ascii="Bookman Old Style" w:hAnsi="Bookman Old Style" w:cs="Times New Roman"/>
          <w:sz w:val="28"/>
          <w:szCs w:val="28"/>
        </w:rPr>
        <w:t xml:space="preserve"> the additional loan that was made in 2015. She continued: -</w:t>
      </w:r>
    </w:p>
    <w:p w14:paraId="3D99F8F1" w14:textId="77777777" w:rsidR="00527ED7" w:rsidRPr="002F039E" w:rsidRDefault="00657C65" w:rsidP="003A440D">
      <w:pPr>
        <w:spacing w:line="360" w:lineRule="auto"/>
        <w:ind w:left="1440"/>
        <w:rPr>
          <w:rFonts w:ascii="Bookman Old Style" w:hAnsi="Bookman Old Style" w:cs="Times New Roman"/>
          <w:b/>
          <w:sz w:val="28"/>
          <w:szCs w:val="28"/>
        </w:rPr>
      </w:pPr>
      <w:r w:rsidRPr="002F039E">
        <w:rPr>
          <w:rFonts w:ascii="Bookman Old Style" w:hAnsi="Bookman Old Style" w:cs="Times New Roman"/>
          <w:b/>
          <w:sz w:val="28"/>
          <w:szCs w:val="28"/>
        </w:rPr>
        <w:t>“</w:t>
      </w:r>
      <w:r w:rsidR="00527ED7" w:rsidRPr="002F039E">
        <w:rPr>
          <w:rFonts w:ascii="Bookman Old Style" w:hAnsi="Bookman Old Style" w:cs="Times New Roman"/>
          <w:b/>
          <w:sz w:val="28"/>
          <w:szCs w:val="28"/>
        </w:rPr>
        <w:t>We didn’t include the balance of the sub-account because that was an addition to this loan which we were discussing with Mr</w:t>
      </w:r>
      <w:r w:rsidR="003A440D" w:rsidRPr="002F039E">
        <w:rPr>
          <w:rFonts w:ascii="Bookman Old Style" w:hAnsi="Bookman Old Style" w:cs="Times New Roman"/>
          <w:b/>
          <w:sz w:val="28"/>
          <w:szCs w:val="28"/>
        </w:rPr>
        <w:t>.</w:t>
      </w:r>
      <w:r w:rsidR="00527ED7" w:rsidRPr="002F039E">
        <w:rPr>
          <w:rFonts w:ascii="Bookman Old Style" w:hAnsi="Bookman Old Style" w:cs="Times New Roman"/>
          <w:b/>
          <w:sz w:val="28"/>
          <w:szCs w:val="28"/>
        </w:rPr>
        <w:t xml:space="preserve"> Dlamini at the initial stage of the loan transaction</w:t>
      </w:r>
      <w:r w:rsidR="00527ED7" w:rsidRPr="002F039E">
        <w:rPr>
          <w:rStyle w:val="FootnoteReference"/>
          <w:rFonts w:ascii="Bookman Old Style" w:hAnsi="Bookman Old Style" w:cs="Times New Roman"/>
          <w:b/>
          <w:sz w:val="28"/>
          <w:szCs w:val="28"/>
        </w:rPr>
        <w:footnoteReference w:id="18"/>
      </w:r>
      <w:r w:rsidR="00527ED7" w:rsidRPr="002F039E">
        <w:rPr>
          <w:rFonts w:ascii="Bookman Old Style" w:hAnsi="Bookman Old Style" w:cs="Times New Roman"/>
          <w:b/>
          <w:sz w:val="28"/>
          <w:szCs w:val="28"/>
        </w:rPr>
        <w:t>.”</w:t>
      </w:r>
    </w:p>
    <w:p w14:paraId="56F01562" w14:textId="77777777" w:rsidR="00341D0B" w:rsidRDefault="00341D0B" w:rsidP="002F039E">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[46]</w:t>
      </w:r>
      <w:r>
        <w:rPr>
          <w:rFonts w:ascii="Bookman Old Style" w:hAnsi="Bookman Old Style" w:cs="Times New Roman"/>
          <w:sz w:val="28"/>
          <w:szCs w:val="28"/>
        </w:rPr>
        <w:tab/>
        <w:t xml:space="preserve">Explaining why the figure that was entered in the claim form was in excess of the revised free cover of E2,000,000.00, the witness said that the claim form had space for </w:t>
      </w:r>
      <w:r w:rsidRPr="00F53595">
        <w:rPr>
          <w:rFonts w:ascii="Bookman Old Style" w:hAnsi="Bookman Old Style" w:cs="Times New Roman"/>
          <w:b/>
          <w:sz w:val="28"/>
          <w:szCs w:val="28"/>
        </w:rPr>
        <w:t>“balance owing as at date of death. It doesn’t talk about the free cover limit. So we put the balance that was on the main account.</w:t>
      </w:r>
      <w:r w:rsidRPr="00F53595">
        <w:rPr>
          <w:rStyle w:val="FootnoteReference"/>
          <w:rFonts w:ascii="Bookman Old Style" w:hAnsi="Bookman Old Style" w:cs="Times New Roman"/>
          <w:b/>
          <w:sz w:val="28"/>
          <w:szCs w:val="28"/>
        </w:rPr>
        <w:footnoteReference w:id="19"/>
      </w:r>
      <w:r w:rsidRPr="00F53595">
        <w:rPr>
          <w:rFonts w:ascii="Bookman Old Style" w:hAnsi="Bookman Old Style" w:cs="Times New Roman"/>
          <w:b/>
          <w:sz w:val="28"/>
          <w:szCs w:val="28"/>
        </w:rPr>
        <w:t>”</w:t>
      </w:r>
      <w:r>
        <w:rPr>
          <w:rFonts w:ascii="Bookman Old Style" w:hAnsi="Bookman Old Style" w:cs="Times New Roman"/>
          <w:sz w:val="28"/>
          <w:szCs w:val="28"/>
        </w:rPr>
        <w:t xml:space="preserve"> She further stated that no claim was filed in respect of the sub-account. According to her understanding the undertaking by ERIC to settle the current claims in full, per letter dated May 29</w:t>
      </w:r>
      <w:r w:rsidRPr="00341D0B">
        <w:rPr>
          <w:rFonts w:ascii="Bookman Old Style" w:hAnsi="Bookman Old Style" w:cs="Times New Roman"/>
          <w:sz w:val="28"/>
          <w:szCs w:val="28"/>
          <w:vertAlign w:val="superscript"/>
        </w:rPr>
        <w:t>th</w:t>
      </w:r>
      <w:r>
        <w:rPr>
          <w:rFonts w:ascii="Bookman Old Style" w:hAnsi="Bookman Old Style" w:cs="Times New Roman"/>
          <w:sz w:val="28"/>
          <w:szCs w:val="28"/>
        </w:rPr>
        <w:t>, 2017,</w:t>
      </w:r>
      <w:r>
        <w:rPr>
          <w:rStyle w:val="FootnoteReference"/>
          <w:rFonts w:ascii="Bookman Old Style" w:hAnsi="Bookman Old Style" w:cs="Times New Roman"/>
          <w:sz w:val="28"/>
          <w:szCs w:val="28"/>
        </w:rPr>
        <w:footnoteReference w:id="20"/>
      </w:r>
      <w:r>
        <w:rPr>
          <w:rFonts w:ascii="Bookman Old Style" w:hAnsi="Bookman Old Style" w:cs="Times New Roman"/>
          <w:sz w:val="28"/>
          <w:szCs w:val="28"/>
        </w:rPr>
        <w:t xml:space="preserve"> was in reference to E2</w:t>
      </w:r>
      <w:r w:rsidR="00F53595">
        <w:rPr>
          <w:rFonts w:ascii="Bookman Old Style" w:hAnsi="Bookman Old Style" w:cs="Times New Roman"/>
          <w:sz w:val="28"/>
          <w:szCs w:val="28"/>
        </w:rPr>
        <w:t>, 000,000.00</w:t>
      </w:r>
      <w:r>
        <w:rPr>
          <w:rFonts w:ascii="Bookman Old Style" w:hAnsi="Bookman Old Style" w:cs="Times New Roman"/>
          <w:sz w:val="28"/>
          <w:szCs w:val="28"/>
        </w:rPr>
        <w:t xml:space="preserve"> in respect of account No. 136332 and E1.229</w:t>
      </w:r>
      <w:r w:rsidR="00F53595">
        <w:rPr>
          <w:rFonts w:ascii="Bookman Old Style" w:hAnsi="Bookman Old Style" w:cs="Times New Roman"/>
          <w:sz w:val="28"/>
          <w:szCs w:val="28"/>
        </w:rPr>
        <w:t xml:space="preserve">, </w:t>
      </w:r>
      <w:r w:rsidR="00F53595">
        <w:rPr>
          <w:rFonts w:ascii="Bookman Old Style" w:hAnsi="Bookman Old Style" w:cs="Times New Roman"/>
          <w:sz w:val="28"/>
          <w:szCs w:val="28"/>
        </w:rPr>
        <w:lastRenderedPageBreak/>
        <w:t>060.94</w:t>
      </w:r>
      <w:r>
        <w:rPr>
          <w:rFonts w:ascii="Bookman Old Style" w:hAnsi="Bookman Old Style" w:cs="Times New Roman"/>
          <w:sz w:val="28"/>
          <w:szCs w:val="28"/>
        </w:rPr>
        <w:t xml:space="preserve"> in respect of account No. 136381. Both claims were indeed paid, on the same date – the 28</w:t>
      </w:r>
      <w:r w:rsidRPr="00341D0B">
        <w:rPr>
          <w:rFonts w:ascii="Bookman Old Style" w:hAnsi="Bookman Old Style" w:cs="Times New Roman"/>
          <w:sz w:val="28"/>
          <w:szCs w:val="28"/>
          <w:vertAlign w:val="superscript"/>
        </w:rPr>
        <w:t>th</w:t>
      </w:r>
      <w:r>
        <w:rPr>
          <w:rFonts w:ascii="Bookman Old Style" w:hAnsi="Bookman Old Style" w:cs="Times New Roman"/>
          <w:sz w:val="28"/>
          <w:szCs w:val="28"/>
        </w:rPr>
        <w:t xml:space="preserve"> June 2017. </w:t>
      </w:r>
    </w:p>
    <w:p w14:paraId="537136A7" w14:textId="77777777" w:rsidR="00341D0B" w:rsidRDefault="00341D0B" w:rsidP="00457499">
      <w:pPr>
        <w:spacing w:line="360" w:lineRule="auto"/>
        <w:rPr>
          <w:rFonts w:ascii="Bookman Old Style" w:hAnsi="Bookman Old Style" w:cs="Times New Roman"/>
          <w:sz w:val="28"/>
          <w:szCs w:val="28"/>
        </w:rPr>
      </w:pPr>
    </w:p>
    <w:p w14:paraId="394A8DA5" w14:textId="77777777" w:rsidR="00341D0B" w:rsidRDefault="00341D0B" w:rsidP="00F53595">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[47]</w:t>
      </w:r>
      <w:r>
        <w:rPr>
          <w:rFonts w:ascii="Bookman Old Style" w:hAnsi="Bookman Old Style" w:cs="Times New Roman"/>
          <w:sz w:val="28"/>
          <w:szCs w:val="28"/>
        </w:rPr>
        <w:tab/>
        <w:t xml:space="preserve">The witness was also cross examined at length, especially by attorney </w:t>
      </w:r>
      <w:r w:rsidR="001A2ACB">
        <w:rPr>
          <w:rFonts w:ascii="Bookman Old Style" w:hAnsi="Bookman Old Style" w:cs="Times New Roman"/>
          <w:sz w:val="28"/>
          <w:szCs w:val="28"/>
        </w:rPr>
        <w:t xml:space="preserve">Mr. </w:t>
      </w:r>
      <w:r>
        <w:rPr>
          <w:rFonts w:ascii="Bookman Old Style" w:hAnsi="Bookman Old Style" w:cs="Times New Roman"/>
          <w:sz w:val="28"/>
          <w:szCs w:val="28"/>
        </w:rPr>
        <w:t xml:space="preserve">B. Magagula who has since been appointed a Justice of this court. She stated that she has an advanced insurance qualification from the Insurance Institute of South Africa, of which she is a member. </w:t>
      </w:r>
    </w:p>
    <w:p w14:paraId="7C28B8C5" w14:textId="77777777" w:rsidR="00341D0B" w:rsidRDefault="00341D0B" w:rsidP="00457499">
      <w:pPr>
        <w:spacing w:line="360" w:lineRule="auto"/>
        <w:rPr>
          <w:rFonts w:ascii="Bookman Old Style" w:hAnsi="Bookman Old Style" w:cs="Times New Roman"/>
          <w:sz w:val="28"/>
          <w:szCs w:val="28"/>
        </w:rPr>
      </w:pPr>
    </w:p>
    <w:p w14:paraId="414568DC" w14:textId="77777777" w:rsidR="00341D0B" w:rsidRDefault="00341D0B" w:rsidP="00F53595">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[48]</w:t>
      </w:r>
      <w:r>
        <w:rPr>
          <w:rFonts w:ascii="Bookman Old Style" w:hAnsi="Bookman Old Style" w:cs="Times New Roman"/>
          <w:sz w:val="28"/>
          <w:szCs w:val="28"/>
        </w:rPr>
        <w:tab/>
        <w:t xml:space="preserve">She reiterated that in respect of MPP there was no document that was signed between SBS and the Trust, the reason being that the beneficiary of the policy was the Society, not the client, in the event of death of the assured. The beneficiary, she said, was the Society </w:t>
      </w:r>
      <w:r w:rsidRPr="00F53595">
        <w:rPr>
          <w:rFonts w:ascii="Bookman Old Style" w:hAnsi="Bookman Old Style" w:cs="Times New Roman"/>
          <w:b/>
          <w:sz w:val="28"/>
          <w:szCs w:val="28"/>
        </w:rPr>
        <w:t>“on behalf of the client”.</w:t>
      </w:r>
      <w:r w:rsidRPr="00F53595">
        <w:rPr>
          <w:rStyle w:val="FootnoteReference"/>
          <w:rFonts w:ascii="Bookman Old Style" w:hAnsi="Bookman Old Style" w:cs="Times New Roman"/>
          <w:b/>
          <w:sz w:val="28"/>
          <w:szCs w:val="28"/>
        </w:rPr>
        <w:footnoteReference w:id="21"/>
      </w:r>
      <w:r>
        <w:rPr>
          <w:rFonts w:ascii="Bookman Old Style" w:hAnsi="Bookman Old Style" w:cs="Times New Roman"/>
          <w:sz w:val="28"/>
          <w:szCs w:val="28"/>
        </w:rPr>
        <w:t xml:space="preserve"> According to her, the MPP became compulsory in 2017 or thereabout. Below I capture a few questions and answers that transpired. </w:t>
      </w:r>
    </w:p>
    <w:p w14:paraId="1ED48D2D" w14:textId="77777777" w:rsidR="00341D0B" w:rsidRDefault="00341D0B" w:rsidP="00F53595">
      <w:pPr>
        <w:spacing w:line="360" w:lineRule="auto"/>
        <w:ind w:left="2160" w:hanging="720"/>
        <w:rPr>
          <w:rFonts w:ascii="Bookman Old Style" w:hAnsi="Bookman Old Style" w:cs="Times New Roman"/>
          <w:sz w:val="28"/>
          <w:szCs w:val="28"/>
        </w:rPr>
      </w:pPr>
      <w:r>
        <w:rPr>
          <w:rFonts w:ascii="Bookman Old Style" w:hAnsi="Bookman Old Style" w:cs="Times New Roman"/>
          <w:sz w:val="28"/>
          <w:szCs w:val="28"/>
        </w:rPr>
        <w:t xml:space="preserve">Q: </w:t>
      </w:r>
      <w:r>
        <w:rPr>
          <w:rFonts w:ascii="Bookman Old Style" w:hAnsi="Bookman Old Style" w:cs="Times New Roman"/>
          <w:sz w:val="28"/>
          <w:szCs w:val="28"/>
        </w:rPr>
        <w:tab/>
        <w:t xml:space="preserve">Deceased’s family would think that the insured has protection, on the basis of the verbal arrangement? </w:t>
      </w:r>
    </w:p>
    <w:p w14:paraId="5B38B53D" w14:textId="77777777" w:rsidR="000B5739" w:rsidRDefault="000B5739" w:rsidP="00F53595">
      <w:pPr>
        <w:spacing w:line="360" w:lineRule="auto"/>
        <w:ind w:left="720" w:firstLine="720"/>
        <w:rPr>
          <w:rFonts w:ascii="Bookman Old Style" w:hAnsi="Bookman Old Style" w:cs="Times New Roman"/>
          <w:sz w:val="28"/>
          <w:szCs w:val="28"/>
        </w:rPr>
      </w:pPr>
      <w:r>
        <w:rPr>
          <w:rFonts w:ascii="Bookman Old Style" w:hAnsi="Bookman Old Style" w:cs="Times New Roman"/>
          <w:sz w:val="28"/>
          <w:szCs w:val="28"/>
        </w:rPr>
        <w:t xml:space="preserve">A: </w:t>
      </w:r>
      <w:r>
        <w:rPr>
          <w:rFonts w:ascii="Bookman Old Style" w:hAnsi="Bookman Old Style" w:cs="Times New Roman"/>
          <w:sz w:val="28"/>
          <w:szCs w:val="28"/>
        </w:rPr>
        <w:tab/>
        <w:t>Yes</w:t>
      </w:r>
      <w:r w:rsidR="00F53595">
        <w:rPr>
          <w:rFonts w:ascii="Bookman Old Style" w:hAnsi="Bookman Old Style" w:cs="Times New Roman"/>
          <w:sz w:val="28"/>
          <w:szCs w:val="28"/>
        </w:rPr>
        <w:t>.</w:t>
      </w:r>
      <w:r>
        <w:rPr>
          <w:rFonts w:ascii="Bookman Old Style" w:hAnsi="Bookman Old Style" w:cs="Times New Roman"/>
          <w:sz w:val="28"/>
          <w:szCs w:val="28"/>
        </w:rPr>
        <w:t xml:space="preserve"> </w:t>
      </w:r>
    </w:p>
    <w:p w14:paraId="298DC059" w14:textId="77777777" w:rsidR="000B5739" w:rsidRDefault="000B5739" w:rsidP="00F53595">
      <w:pPr>
        <w:spacing w:line="360" w:lineRule="auto"/>
        <w:ind w:left="2160" w:hanging="720"/>
        <w:rPr>
          <w:rFonts w:ascii="Bookman Old Style" w:hAnsi="Bookman Old Style" w:cs="Times New Roman"/>
          <w:sz w:val="28"/>
          <w:szCs w:val="28"/>
        </w:rPr>
      </w:pPr>
      <w:r>
        <w:rPr>
          <w:rFonts w:ascii="Bookman Old Style" w:hAnsi="Bookman Old Style" w:cs="Times New Roman"/>
          <w:sz w:val="28"/>
          <w:szCs w:val="28"/>
        </w:rPr>
        <w:t xml:space="preserve">Q: </w:t>
      </w:r>
      <w:r>
        <w:rPr>
          <w:rFonts w:ascii="Bookman Old Style" w:hAnsi="Bookman Old Style" w:cs="Times New Roman"/>
          <w:sz w:val="28"/>
          <w:szCs w:val="28"/>
        </w:rPr>
        <w:tab/>
        <w:t xml:space="preserve">The only record the family would have would be the debits of the premium? </w:t>
      </w:r>
    </w:p>
    <w:p w14:paraId="3E18F258" w14:textId="77777777" w:rsidR="000B5739" w:rsidRDefault="000B5739" w:rsidP="00F53595">
      <w:pPr>
        <w:spacing w:line="360" w:lineRule="auto"/>
        <w:ind w:left="2160" w:hanging="720"/>
        <w:rPr>
          <w:rFonts w:ascii="Bookman Old Style" w:hAnsi="Bookman Old Style" w:cs="Times New Roman"/>
          <w:sz w:val="28"/>
          <w:szCs w:val="28"/>
        </w:rPr>
      </w:pPr>
      <w:r>
        <w:rPr>
          <w:rFonts w:ascii="Bookman Old Style" w:hAnsi="Bookman Old Style" w:cs="Times New Roman"/>
          <w:sz w:val="28"/>
          <w:szCs w:val="28"/>
        </w:rPr>
        <w:lastRenderedPageBreak/>
        <w:t xml:space="preserve">A: </w:t>
      </w:r>
      <w:r>
        <w:rPr>
          <w:rFonts w:ascii="Bookman Old Style" w:hAnsi="Bookman Old Style" w:cs="Times New Roman"/>
          <w:sz w:val="28"/>
          <w:szCs w:val="28"/>
        </w:rPr>
        <w:tab/>
        <w:t xml:space="preserve">No. There are letters and statements in respect of the repayments, which have the information. </w:t>
      </w:r>
    </w:p>
    <w:p w14:paraId="5E15F5E7" w14:textId="77777777" w:rsidR="000B5739" w:rsidRDefault="000B5739" w:rsidP="00F53595">
      <w:pPr>
        <w:spacing w:line="360" w:lineRule="auto"/>
        <w:ind w:left="2160" w:hanging="720"/>
        <w:rPr>
          <w:rFonts w:ascii="Bookman Old Style" w:hAnsi="Bookman Old Style" w:cs="Times New Roman"/>
          <w:sz w:val="28"/>
          <w:szCs w:val="28"/>
        </w:rPr>
      </w:pPr>
      <w:r>
        <w:rPr>
          <w:rFonts w:ascii="Bookman Old Style" w:hAnsi="Bookman Old Style" w:cs="Times New Roman"/>
          <w:sz w:val="28"/>
          <w:szCs w:val="28"/>
        </w:rPr>
        <w:t xml:space="preserve">Q: </w:t>
      </w:r>
      <w:r>
        <w:rPr>
          <w:rFonts w:ascii="Bookman Old Style" w:hAnsi="Bookman Old Style" w:cs="Times New Roman"/>
          <w:sz w:val="28"/>
          <w:szCs w:val="28"/>
        </w:rPr>
        <w:tab/>
        <w:t xml:space="preserve">In being an agent for SRIC and being a beneficiary the Society was conflicted? </w:t>
      </w:r>
    </w:p>
    <w:p w14:paraId="0B879A41" w14:textId="77777777" w:rsidR="000B5739" w:rsidRDefault="000B5739" w:rsidP="00F53595">
      <w:pPr>
        <w:spacing w:line="360" w:lineRule="auto"/>
        <w:ind w:left="2160" w:hanging="720"/>
        <w:rPr>
          <w:rFonts w:ascii="Bookman Old Style" w:hAnsi="Bookman Old Style" w:cs="Times New Roman"/>
          <w:sz w:val="28"/>
          <w:szCs w:val="28"/>
        </w:rPr>
      </w:pPr>
      <w:r>
        <w:rPr>
          <w:rFonts w:ascii="Bookman Old Style" w:hAnsi="Bookman Old Style" w:cs="Times New Roman"/>
          <w:sz w:val="28"/>
          <w:szCs w:val="28"/>
        </w:rPr>
        <w:t xml:space="preserve">A: </w:t>
      </w:r>
      <w:r>
        <w:rPr>
          <w:rFonts w:ascii="Bookman Old Style" w:hAnsi="Bookman Old Style" w:cs="Times New Roman"/>
          <w:sz w:val="28"/>
          <w:szCs w:val="28"/>
        </w:rPr>
        <w:tab/>
        <w:t xml:space="preserve">I don’t think so. If that was the case the regulator would have raised it. </w:t>
      </w:r>
    </w:p>
    <w:p w14:paraId="6C356256" w14:textId="77777777" w:rsidR="000B5739" w:rsidRDefault="000B5739" w:rsidP="00457499">
      <w:pPr>
        <w:spacing w:line="360" w:lineRule="auto"/>
        <w:rPr>
          <w:rFonts w:ascii="Bookman Old Style" w:hAnsi="Bookman Old Style" w:cs="Times New Roman"/>
          <w:sz w:val="28"/>
          <w:szCs w:val="28"/>
        </w:rPr>
      </w:pPr>
    </w:p>
    <w:p w14:paraId="570A7C52" w14:textId="77777777" w:rsidR="000B5739" w:rsidRDefault="000B5739" w:rsidP="00F53595">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[49]</w:t>
      </w:r>
      <w:r>
        <w:rPr>
          <w:rFonts w:ascii="Bookman Old Style" w:hAnsi="Bookman Old Style" w:cs="Times New Roman"/>
          <w:sz w:val="28"/>
          <w:szCs w:val="28"/>
        </w:rPr>
        <w:tab/>
        <w:t xml:space="preserve">The witness’ duty was to debit the client’s account and remit the premiums to SRIC, irrespective of whether there was money in the account or not. It was the responsibility of a different department to monitor the accounts. Her attention was drawn to page 2 of Book </w:t>
      </w:r>
      <w:r w:rsidRPr="00F53595">
        <w:rPr>
          <w:rFonts w:ascii="Bookman Old Style" w:hAnsi="Bookman Old Style" w:cs="Times New Roman"/>
          <w:b/>
          <w:sz w:val="28"/>
          <w:szCs w:val="28"/>
        </w:rPr>
        <w:t>“B”,</w:t>
      </w:r>
      <w:r>
        <w:rPr>
          <w:rFonts w:ascii="Bookman Old Style" w:hAnsi="Bookman Old Style" w:cs="Times New Roman"/>
          <w:sz w:val="28"/>
          <w:szCs w:val="28"/>
        </w:rPr>
        <w:t xml:space="preserve"> which is a copy of the Trust’s first loan application. At part V thereof the applicant entered </w:t>
      </w:r>
      <w:r w:rsidRPr="00540A9D">
        <w:rPr>
          <w:rFonts w:ascii="Bookman Old Style" w:hAnsi="Bookman Old Style" w:cs="Times New Roman"/>
          <w:b/>
          <w:sz w:val="28"/>
          <w:szCs w:val="28"/>
        </w:rPr>
        <w:t>“Old Mutual”</w:t>
      </w:r>
      <w:r>
        <w:rPr>
          <w:rFonts w:ascii="Bookman Old Style" w:hAnsi="Bookman Old Style" w:cs="Times New Roman"/>
          <w:sz w:val="28"/>
          <w:szCs w:val="28"/>
        </w:rPr>
        <w:t xml:space="preserve"> and no further information, e.g. policy number, amount, maturity date, etc. </w:t>
      </w:r>
    </w:p>
    <w:p w14:paraId="48503207" w14:textId="77777777" w:rsidR="000B5739" w:rsidRDefault="000B5739" w:rsidP="00CC0FD2">
      <w:pPr>
        <w:spacing w:line="360" w:lineRule="auto"/>
        <w:ind w:left="720" w:firstLine="720"/>
        <w:rPr>
          <w:rFonts w:ascii="Bookman Old Style" w:hAnsi="Bookman Old Style" w:cs="Times New Roman"/>
          <w:sz w:val="28"/>
          <w:szCs w:val="28"/>
        </w:rPr>
      </w:pPr>
      <w:r>
        <w:rPr>
          <w:rFonts w:ascii="Bookman Old Style" w:hAnsi="Bookman Old Style" w:cs="Times New Roman"/>
          <w:sz w:val="28"/>
          <w:szCs w:val="28"/>
        </w:rPr>
        <w:t xml:space="preserve">Q: </w:t>
      </w:r>
      <w:r>
        <w:rPr>
          <w:rFonts w:ascii="Bookman Old Style" w:hAnsi="Bookman Old Style" w:cs="Times New Roman"/>
          <w:sz w:val="28"/>
          <w:szCs w:val="28"/>
        </w:rPr>
        <w:tab/>
        <w:t xml:space="preserve">Wasn’t it prudent for SBS to probe further into this? </w:t>
      </w:r>
    </w:p>
    <w:p w14:paraId="479C0106" w14:textId="77777777" w:rsidR="000B5739" w:rsidRPr="00CC0FD2" w:rsidRDefault="001A2ACB" w:rsidP="00CC0FD2">
      <w:pPr>
        <w:spacing w:line="360" w:lineRule="auto"/>
        <w:ind w:left="2160" w:hanging="720"/>
        <w:rPr>
          <w:rFonts w:ascii="Bookman Old Style" w:hAnsi="Bookman Old Style" w:cs="Times New Roman"/>
          <w:b/>
          <w:sz w:val="28"/>
          <w:szCs w:val="28"/>
        </w:rPr>
      </w:pPr>
      <w:r>
        <w:rPr>
          <w:rFonts w:ascii="Bookman Old Style" w:hAnsi="Bookman Old Style" w:cs="Times New Roman"/>
          <w:sz w:val="28"/>
          <w:szCs w:val="28"/>
        </w:rPr>
        <w:t xml:space="preserve">A: </w:t>
      </w:r>
      <w:r>
        <w:rPr>
          <w:rFonts w:ascii="Bookman Old Style" w:hAnsi="Bookman Old Style" w:cs="Times New Roman"/>
          <w:sz w:val="28"/>
          <w:szCs w:val="28"/>
        </w:rPr>
        <w:tab/>
        <w:t>It was</w:t>
      </w:r>
      <w:r w:rsidR="000B5739">
        <w:rPr>
          <w:rFonts w:ascii="Bookman Old Style" w:hAnsi="Bookman Old Style" w:cs="Times New Roman"/>
          <w:sz w:val="28"/>
          <w:szCs w:val="28"/>
        </w:rPr>
        <w:t xml:space="preserve"> prudent, but because there was the option of MPP that was not necessary because there was already cover, </w:t>
      </w:r>
      <w:r w:rsidR="000B5739" w:rsidRPr="00CC0FD2">
        <w:rPr>
          <w:rFonts w:ascii="Bookman Old Style" w:hAnsi="Bookman Old Style" w:cs="Times New Roman"/>
          <w:b/>
          <w:sz w:val="28"/>
          <w:szCs w:val="28"/>
        </w:rPr>
        <w:t>“and remember my Lord this was not part of the loan condition in any case.”</w:t>
      </w:r>
      <w:r w:rsidR="000B5739" w:rsidRPr="00CC0FD2">
        <w:rPr>
          <w:rStyle w:val="FootnoteReference"/>
          <w:rFonts w:ascii="Bookman Old Style" w:hAnsi="Bookman Old Style" w:cs="Times New Roman"/>
          <w:b/>
          <w:sz w:val="28"/>
          <w:szCs w:val="28"/>
        </w:rPr>
        <w:footnoteReference w:id="22"/>
      </w:r>
      <w:r w:rsidR="000B5739">
        <w:rPr>
          <w:rFonts w:ascii="Bookman Old Style" w:hAnsi="Bookman Old Style" w:cs="Times New Roman"/>
          <w:sz w:val="28"/>
          <w:szCs w:val="28"/>
        </w:rPr>
        <w:t xml:space="preserve"> She further stated that although the second loan was different from the first, it did not entitle the client to </w:t>
      </w:r>
      <w:r w:rsidR="000B5739">
        <w:rPr>
          <w:rFonts w:ascii="Bookman Old Style" w:hAnsi="Bookman Old Style" w:cs="Times New Roman"/>
          <w:sz w:val="28"/>
          <w:szCs w:val="28"/>
        </w:rPr>
        <w:lastRenderedPageBreak/>
        <w:t xml:space="preserve">second free cover </w:t>
      </w:r>
      <w:r w:rsidR="000B5739" w:rsidRPr="00CC0FD2">
        <w:rPr>
          <w:rFonts w:ascii="Bookman Old Style" w:hAnsi="Bookman Old Style" w:cs="Times New Roman"/>
          <w:b/>
          <w:sz w:val="28"/>
          <w:szCs w:val="28"/>
        </w:rPr>
        <w:t>“in that the property bonded was the same.”</w:t>
      </w:r>
      <w:r w:rsidR="00FC5882" w:rsidRPr="00CC0FD2">
        <w:rPr>
          <w:rStyle w:val="FootnoteReference"/>
          <w:rFonts w:ascii="Bookman Old Style" w:hAnsi="Bookman Old Style" w:cs="Times New Roman"/>
          <w:b/>
          <w:sz w:val="28"/>
          <w:szCs w:val="28"/>
        </w:rPr>
        <w:footnoteReference w:id="23"/>
      </w:r>
    </w:p>
    <w:p w14:paraId="46E00BC9" w14:textId="77777777" w:rsidR="00FC5882" w:rsidRDefault="00FC5882" w:rsidP="00CC0FD2">
      <w:pPr>
        <w:spacing w:line="360" w:lineRule="auto"/>
        <w:ind w:left="2880" w:hanging="1440"/>
        <w:rPr>
          <w:rFonts w:ascii="Bookman Old Style" w:hAnsi="Bookman Old Style" w:cs="Times New Roman"/>
          <w:sz w:val="28"/>
          <w:szCs w:val="28"/>
        </w:rPr>
      </w:pPr>
      <w:r>
        <w:rPr>
          <w:rFonts w:ascii="Bookman Old Style" w:hAnsi="Bookman Old Style" w:cs="Times New Roman"/>
          <w:sz w:val="28"/>
          <w:szCs w:val="28"/>
        </w:rPr>
        <w:t xml:space="preserve">COURT: </w:t>
      </w:r>
      <w:r>
        <w:rPr>
          <w:rFonts w:ascii="Bookman Old Style" w:hAnsi="Bookman Old Style" w:cs="Times New Roman"/>
          <w:sz w:val="28"/>
          <w:szCs w:val="28"/>
        </w:rPr>
        <w:tab/>
        <w:t>In other words the loans were not merged into one, they remained separate?</w:t>
      </w:r>
    </w:p>
    <w:p w14:paraId="1C30F83C" w14:textId="77777777" w:rsidR="00FC5882" w:rsidRDefault="00FC5882" w:rsidP="00CC0FD2">
      <w:pPr>
        <w:spacing w:line="360" w:lineRule="auto"/>
        <w:ind w:left="2160" w:hanging="720"/>
        <w:rPr>
          <w:rFonts w:ascii="Bookman Old Style" w:hAnsi="Bookman Old Style" w:cs="Times New Roman"/>
          <w:sz w:val="28"/>
          <w:szCs w:val="28"/>
        </w:rPr>
      </w:pPr>
      <w:r>
        <w:rPr>
          <w:rFonts w:ascii="Bookman Old Style" w:hAnsi="Bookman Old Style" w:cs="Times New Roman"/>
          <w:sz w:val="28"/>
          <w:szCs w:val="28"/>
        </w:rPr>
        <w:t xml:space="preserve">A: </w:t>
      </w:r>
      <w:r>
        <w:rPr>
          <w:rFonts w:ascii="Bookman Old Style" w:hAnsi="Bookman Old Style" w:cs="Times New Roman"/>
          <w:sz w:val="28"/>
          <w:szCs w:val="28"/>
        </w:rPr>
        <w:tab/>
        <w:t xml:space="preserve">Yes my Lord. Same loan account but with separate interest rates. </w:t>
      </w:r>
    </w:p>
    <w:p w14:paraId="1DAFE3F3" w14:textId="77777777" w:rsidR="00FC5882" w:rsidRDefault="00FC5882" w:rsidP="00457499">
      <w:pPr>
        <w:spacing w:line="360" w:lineRule="auto"/>
        <w:rPr>
          <w:rFonts w:ascii="Bookman Old Style" w:hAnsi="Bookman Old Style" w:cs="Times New Roman"/>
          <w:sz w:val="28"/>
          <w:szCs w:val="28"/>
        </w:rPr>
      </w:pPr>
    </w:p>
    <w:p w14:paraId="7FC8A60F" w14:textId="77777777" w:rsidR="00FC5882" w:rsidRDefault="00FC5882" w:rsidP="006358A5">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[50]</w:t>
      </w:r>
      <w:r>
        <w:rPr>
          <w:rFonts w:ascii="Bookman Old Style" w:hAnsi="Bookman Old Style" w:cs="Times New Roman"/>
          <w:sz w:val="28"/>
          <w:szCs w:val="28"/>
        </w:rPr>
        <w:tab/>
        <w:t xml:space="preserve">The witness proceeded to state that upon the death of the assured what was </w:t>
      </w:r>
      <w:r w:rsidR="00CD78B6">
        <w:rPr>
          <w:rFonts w:ascii="Bookman Old Style" w:hAnsi="Bookman Old Style" w:cs="Times New Roman"/>
          <w:sz w:val="28"/>
          <w:szCs w:val="28"/>
        </w:rPr>
        <w:t xml:space="preserve">due to the Society was the outstanding balance from a combination of E2,550,000.00 and E2,000,000.00 plus interest and charges. It was put to her that she should have claimed from SRIC </w:t>
      </w:r>
      <w:r w:rsidR="00CD78B6" w:rsidRPr="006358A5">
        <w:rPr>
          <w:rFonts w:ascii="Bookman Old Style" w:hAnsi="Bookman Old Style" w:cs="Times New Roman"/>
          <w:b/>
          <w:sz w:val="28"/>
          <w:szCs w:val="28"/>
        </w:rPr>
        <w:t>“the total amount that was outstanding under the account”</w:t>
      </w:r>
      <w:r w:rsidR="00CD78B6">
        <w:rPr>
          <w:rFonts w:ascii="Bookman Old Style" w:hAnsi="Bookman Old Style" w:cs="Times New Roman"/>
          <w:sz w:val="28"/>
          <w:szCs w:val="28"/>
        </w:rPr>
        <w:t xml:space="preserve"> and she disagreed.</w:t>
      </w:r>
      <w:r w:rsidR="00CD78B6">
        <w:rPr>
          <w:rStyle w:val="FootnoteReference"/>
          <w:rFonts w:ascii="Bookman Old Style" w:hAnsi="Bookman Old Style" w:cs="Times New Roman"/>
          <w:sz w:val="28"/>
          <w:szCs w:val="28"/>
        </w:rPr>
        <w:footnoteReference w:id="24"/>
      </w:r>
    </w:p>
    <w:p w14:paraId="4F9783E9" w14:textId="77777777" w:rsidR="00CD78B6" w:rsidRDefault="00CD78B6" w:rsidP="006358A5">
      <w:pPr>
        <w:spacing w:line="360" w:lineRule="auto"/>
        <w:ind w:left="2160" w:hanging="720"/>
        <w:rPr>
          <w:rFonts w:ascii="Bookman Old Style" w:hAnsi="Bookman Old Style" w:cs="Times New Roman"/>
          <w:sz w:val="28"/>
          <w:szCs w:val="28"/>
        </w:rPr>
      </w:pPr>
      <w:r>
        <w:rPr>
          <w:rFonts w:ascii="Bookman Old Style" w:hAnsi="Bookman Old Style" w:cs="Times New Roman"/>
          <w:sz w:val="28"/>
          <w:szCs w:val="28"/>
        </w:rPr>
        <w:t>Q:</w:t>
      </w:r>
      <w:r>
        <w:rPr>
          <w:rFonts w:ascii="Bookman Old Style" w:hAnsi="Bookman Old Style" w:cs="Times New Roman"/>
          <w:sz w:val="28"/>
          <w:szCs w:val="28"/>
        </w:rPr>
        <w:tab/>
        <w:t xml:space="preserve">When you act for the applicant your job was to claim everything that was outstanding and leave it to SRIC to adjudicate on the claim and make a decision? </w:t>
      </w:r>
    </w:p>
    <w:p w14:paraId="02AC623B" w14:textId="77777777" w:rsidR="00CD78B6" w:rsidRDefault="00CD78B6" w:rsidP="006358A5">
      <w:pPr>
        <w:spacing w:line="360" w:lineRule="auto"/>
        <w:ind w:left="2160" w:hanging="720"/>
        <w:rPr>
          <w:rFonts w:ascii="Bookman Old Style" w:hAnsi="Bookman Old Style" w:cs="Times New Roman"/>
          <w:sz w:val="28"/>
          <w:szCs w:val="28"/>
        </w:rPr>
      </w:pPr>
      <w:r>
        <w:rPr>
          <w:rFonts w:ascii="Bookman Old Style" w:hAnsi="Bookman Old Style" w:cs="Times New Roman"/>
          <w:sz w:val="28"/>
          <w:szCs w:val="28"/>
        </w:rPr>
        <w:t xml:space="preserve">A: </w:t>
      </w:r>
      <w:r>
        <w:rPr>
          <w:rFonts w:ascii="Bookman Old Style" w:hAnsi="Bookman Old Style" w:cs="Times New Roman"/>
          <w:sz w:val="28"/>
          <w:szCs w:val="28"/>
        </w:rPr>
        <w:tab/>
        <w:t xml:space="preserve">I maintain that I claimed in respect of what client had paid premia for. </w:t>
      </w:r>
    </w:p>
    <w:p w14:paraId="2A412A15" w14:textId="77777777" w:rsidR="00CD78B6" w:rsidRDefault="00CD78B6" w:rsidP="006358A5">
      <w:pPr>
        <w:spacing w:line="360" w:lineRule="auto"/>
        <w:ind w:left="2160" w:hanging="720"/>
        <w:rPr>
          <w:rFonts w:ascii="Bookman Old Style" w:hAnsi="Bookman Old Style" w:cs="Times New Roman"/>
          <w:sz w:val="28"/>
          <w:szCs w:val="28"/>
        </w:rPr>
      </w:pPr>
      <w:r>
        <w:rPr>
          <w:rFonts w:ascii="Bookman Old Style" w:hAnsi="Bookman Old Style" w:cs="Times New Roman"/>
          <w:sz w:val="28"/>
          <w:szCs w:val="28"/>
        </w:rPr>
        <w:t xml:space="preserve">Q: </w:t>
      </w:r>
      <w:r>
        <w:rPr>
          <w:rFonts w:ascii="Bookman Old Style" w:hAnsi="Bookman Old Style" w:cs="Times New Roman"/>
          <w:sz w:val="28"/>
          <w:szCs w:val="28"/>
        </w:rPr>
        <w:tab/>
        <w:t xml:space="preserve">SRIC took a compromise position and did not apply its rules strictly? </w:t>
      </w:r>
    </w:p>
    <w:p w14:paraId="20F82766" w14:textId="77777777" w:rsidR="00CD78B6" w:rsidRDefault="00CD78B6" w:rsidP="006358A5">
      <w:pPr>
        <w:spacing w:line="360" w:lineRule="auto"/>
        <w:ind w:left="720" w:firstLine="720"/>
        <w:rPr>
          <w:rFonts w:ascii="Bookman Old Style" w:hAnsi="Bookman Old Style" w:cs="Times New Roman"/>
          <w:sz w:val="28"/>
          <w:szCs w:val="28"/>
        </w:rPr>
      </w:pPr>
      <w:r>
        <w:rPr>
          <w:rFonts w:ascii="Bookman Old Style" w:hAnsi="Bookman Old Style" w:cs="Times New Roman"/>
          <w:sz w:val="28"/>
          <w:szCs w:val="28"/>
        </w:rPr>
        <w:lastRenderedPageBreak/>
        <w:t xml:space="preserve">A: </w:t>
      </w:r>
      <w:r>
        <w:rPr>
          <w:rFonts w:ascii="Bookman Old Style" w:hAnsi="Bookman Old Style" w:cs="Times New Roman"/>
          <w:sz w:val="28"/>
          <w:szCs w:val="28"/>
        </w:rPr>
        <w:tab/>
        <w:t xml:space="preserve">Yes, because they paid on an </w:t>
      </w:r>
      <w:r w:rsidRPr="00CD78B6">
        <w:rPr>
          <w:rFonts w:ascii="Bookman Old Style" w:hAnsi="Bookman Old Style" w:cs="Times New Roman"/>
          <w:i/>
          <w:sz w:val="28"/>
          <w:szCs w:val="28"/>
        </w:rPr>
        <w:t>ex gratia</w:t>
      </w:r>
      <w:r>
        <w:rPr>
          <w:rFonts w:ascii="Bookman Old Style" w:hAnsi="Bookman Old Style" w:cs="Times New Roman"/>
          <w:sz w:val="28"/>
          <w:szCs w:val="28"/>
        </w:rPr>
        <w:t xml:space="preserve"> basis.</w:t>
      </w:r>
    </w:p>
    <w:p w14:paraId="6B0C2E46" w14:textId="77777777" w:rsidR="00CD78B6" w:rsidRDefault="00CD78B6" w:rsidP="006358A5">
      <w:pPr>
        <w:spacing w:line="360" w:lineRule="auto"/>
        <w:ind w:left="2160" w:hanging="720"/>
        <w:rPr>
          <w:rFonts w:ascii="Bookman Old Style" w:hAnsi="Bookman Old Style" w:cs="Times New Roman"/>
          <w:sz w:val="28"/>
          <w:szCs w:val="28"/>
        </w:rPr>
      </w:pPr>
      <w:r>
        <w:rPr>
          <w:rFonts w:ascii="Bookman Old Style" w:hAnsi="Bookman Old Style" w:cs="Times New Roman"/>
          <w:sz w:val="28"/>
          <w:szCs w:val="28"/>
        </w:rPr>
        <w:t xml:space="preserve">Q: </w:t>
      </w:r>
      <w:r>
        <w:rPr>
          <w:rFonts w:ascii="Bookman Old Style" w:hAnsi="Bookman Old Style" w:cs="Times New Roman"/>
          <w:sz w:val="28"/>
          <w:szCs w:val="28"/>
        </w:rPr>
        <w:tab/>
        <w:t xml:space="preserve">If you had included the entire amount owing, SRIC would have considered it </w:t>
      </w:r>
      <w:proofErr w:type="spellStart"/>
      <w:r>
        <w:rPr>
          <w:rFonts w:ascii="Bookman Old Style" w:hAnsi="Bookman Old Style" w:cs="Times New Roman"/>
          <w:sz w:val="28"/>
          <w:szCs w:val="28"/>
        </w:rPr>
        <w:t>favourably</w:t>
      </w:r>
      <w:proofErr w:type="spellEnd"/>
      <w:r>
        <w:rPr>
          <w:rFonts w:ascii="Bookman Old Style" w:hAnsi="Bookman Old Style" w:cs="Times New Roman"/>
          <w:sz w:val="28"/>
          <w:szCs w:val="28"/>
        </w:rPr>
        <w:t>?</w:t>
      </w:r>
    </w:p>
    <w:p w14:paraId="4D581270" w14:textId="77777777" w:rsidR="00CD78B6" w:rsidRDefault="00CD78B6" w:rsidP="006358A5">
      <w:pPr>
        <w:spacing w:line="360" w:lineRule="auto"/>
        <w:ind w:left="720" w:firstLine="720"/>
        <w:rPr>
          <w:rFonts w:ascii="Bookman Old Style" w:hAnsi="Bookman Old Style" w:cs="Times New Roman"/>
          <w:sz w:val="28"/>
          <w:szCs w:val="28"/>
        </w:rPr>
      </w:pPr>
      <w:r>
        <w:rPr>
          <w:rFonts w:ascii="Bookman Old Style" w:hAnsi="Bookman Old Style" w:cs="Times New Roman"/>
          <w:sz w:val="28"/>
          <w:szCs w:val="28"/>
        </w:rPr>
        <w:t xml:space="preserve">A: </w:t>
      </w:r>
      <w:r>
        <w:rPr>
          <w:rFonts w:ascii="Bookman Old Style" w:hAnsi="Bookman Old Style" w:cs="Times New Roman"/>
          <w:sz w:val="28"/>
          <w:szCs w:val="28"/>
        </w:rPr>
        <w:tab/>
        <w:t xml:space="preserve">I don’t agree. </w:t>
      </w:r>
    </w:p>
    <w:p w14:paraId="46C838D1" w14:textId="77777777" w:rsidR="00CD78B6" w:rsidRDefault="00CD78B6" w:rsidP="00457499">
      <w:pPr>
        <w:spacing w:line="360" w:lineRule="auto"/>
        <w:rPr>
          <w:rFonts w:ascii="Bookman Old Style" w:hAnsi="Bookman Old Style" w:cs="Times New Roman"/>
          <w:sz w:val="28"/>
          <w:szCs w:val="28"/>
        </w:rPr>
      </w:pPr>
    </w:p>
    <w:p w14:paraId="0A387382" w14:textId="77777777" w:rsidR="00CD78B6" w:rsidRDefault="00CD78B6" w:rsidP="00F33F33">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[51]</w:t>
      </w:r>
      <w:r>
        <w:rPr>
          <w:rFonts w:ascii="Bookman Old Style" w:hAnsi="Bookman Old Style" w:cs="Times New Roman"/>
          <w:sz w:val="28"/>
          <w:szCs w:val="28"/>
        </w:rPr>
        <w:tab/>
        <w:t xml:space="preserve">In respect of charging monthly premiums posthumously, she stated that this was an error, but it was corrected and a refund made to the account. </w:t>
      </w:r>
    </w:p>
    <w:p w14:paraId="32B403F1" w14:textId="77777777" w:rsidR="00CD78B6" w:rsidRDefault="00CD78B6" w:rsidP="00457499">
      <w:pPr>
        <w:spacing w:line="360" w:lineRule="auto"/>
        <w:rPr>
          <w:rFonts w:ascii="Bookman Old Style" w:hAnsi="Bookman Old Style" w:cs="Times New Roman"/>
          <w:sz w:val="28"/>
          <w:szCs w:val="28"/>
        </w:rPr>
      </w:pPr>
    </w:p>
    <w:p w14:paraId="3F07F37E" w14:textId="77777777" w:rsidR="00CD78B6" w:rsidRDefault="00CD78B6" w:rsidP="00F33F33">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[52]</w:t>
      </w:r>
      <w:r>
        <w:rPr>
          <w:rFonts w:ascii="Bookman Old Style" w:hAnsi="Bookman Old Style" w:cs="Times New Roman"/>
          <w:sz w:val="28"/>
          <w:szCs w:val="28"/>
        </w:rPr>
        <w:tab/>
        <w:t>It was put to her that the letter to the Trustees dated 20</w:t>
      </w:r>
      <w:r w:rsidRPr="00CD78B6">
        <w:rPr>
          <w:rFonts w:ascii="Bookman Old Style" w:hAnsi="Bookman Old Style" w:cs="Times New Roman"/>
          <w:sz w:val="28"/>
          <w:szCs w:val="28"/>
          <w:vertAlign w:val="superscript"/>
        </w:rPr>
        <w:t>th</w:t>
      </w:r>
      <w:r>
        <w:rPr>
          <w:rFonts w:ascii="Bookman Old Style" w:hAnsi="Bookman Old Style" w:cs="Times New Roman"/>
          <w:sz w:val="28"/>
          <w:szCs w:val="28"/>
        </w:rPr>
        <w:t xml:space="preserve"> January 2017 (demanding medical examination) which was sent through ordinary mail, was not received by the deceased and she disagreed. She added that </w:t>
      </w:r>
      <w:r w:rsidRPr="00F33F33">
        <w:rPr>
          <w:rFonts w:ascii="Bookman Old Style" w:hAnsi="Bookman Old Style" w:cs="Times New Roman"/>
          <w:b/>
          <w:sz w:val="28"/>
          <w:szCs w:val="28"/>
        </w:rPr>
        <w:t xml:space="preserve">“it was posted in Mbabane to an address in Mbabane. In three days or </w:t>
      </w:r>
      <w:r w:rsidR="00675A55" w:rsidRPr="00F33F33">
        <w:rPr>
          <w:rFonts w:ascii="Bookman Old Style" w:hAnsi="Bookman Old Style" w:cs="Times New Roman"/>
          <w:b/>
          <w:sz w:val="28"/>
          <w:szCs w:val="28"/>
        </w:rPr>
        <w:t>so it would have been received. Three days would have been too long. We had been communicating with the client in this manner since 2014.”</w:t>
      </w:r>
      <w:r w:rsidR="00675A55">
        <w:rPr>
          <w:rFonts w:ascii="Bookman Old Style" w:hAnsi="Bookman Old Style" w:cs="Times New Roman"/>
          <w:sz w:val="28"/>
          <w:szCs w:val="28"/>
        </w:rPr>
        <w:t xml:space="preserve"> Making reference to an insurance proposal form at page 55.9 of Book </w:t>
      </w:r>
      <w:r w:rsidR="00675A55" w:rsidRPr="00F33F33">
        <w:rPr>
          <w:rFonts w:ascii="Bookman Old Style" w:hAnsi="Bookman Old Style" w:cs="Times New Roman"/>
          <w:b/>
          <w:sz w:val="28"/>
          <w:szCs w:val="28"/>
        </w:rPr>
        <w:t>“B”,</w:t>
      </w:r>
      <w:r w:rsidR="00675A55">
        <w:rPr>
          <w:rFonts w:ascii="Bookman Old Style" w:hAnsi="Bookman Old Style" w:cs="Times New Roman"/>
          <w:sz w:val="28"/>
          <w:szCs w:val="28"/>
        </w:rPr>
        <w:t xml:space="preserve"> which was in respect of the Home Owner’s Insurance, she testified that she is the one who signed it on behalf of Mr</w:t>
      </w:r>
      <w:r w:rsidR="0031633D">
        <w:rPr>
          <w:rFonts w:ascii="Bookman Old Style" w:hAnsi="Bookman Old Style" w:cs="Times New Roman"/>
          <w:sz w:val="28"/>
          <w:szCs w:val="28"/>
        </w:rPr>
        <w:t>.</w:t>
      </w:r>
      <w:r w:rsidR="00675A55">
        <w:rPr>
          <w:rFonts w:ascii="Bookman Old Style" w:hAnsi="Bookman Old Style" w:cs="Times New Roman"/>
          <w:sz w:val="28"/>
          <w:szCs w:val="28"/>
        </w:rPr>
        <w:t xml:space="preserve"> Dlamini and that this is demonstration of how reluctant he was on such matters</w:t>
      </w:r>
      <w:r w:rsidR="00F33F33">
        <w:rPr>
          <w:rFonts w:ascii="Bookman Old Style" w:hAnsi="Bookman Old Style" w:cs="Times New Roman"/>
          <w:sz w:val="28"/>
          <w:szCs w:val="28"/>
        </w:rPr>
        <w:t>.</w:t>
      </w:r>
      <w:r w:rsidR="00675A55">
        <w:rPr>
          <w:rFonts w:ascii="Bookman Old Style" w:hAnsi="Bookman Old Style" w:cs="Times New Roman"/>
          <w:sz w:val="28"/>
          <w:szCs w:val="28"/>
        </w:rPr>
        <w:t xml:space="preserve"> Apparently for good measure, the witness posited that if the Trustees</w:t>
      </w:r>
      <w:r w:rsidR="001A1335">
        <w:rPr>
          <w:rFonts w:ascii="Bookman Old Style" w:hAnsi="Bookman Old Style" w:cs="Times New Roman"/>
          <w:sz w:val="28"/>
          <w:szCs w:val="28"/>
        </w:rPr>
        <w:t xml:space="preserve"> did not receive the letter, it</w:t>
      </w:r>
      <w:r w:rsidR="00675A55">
        <w:rPr>
          <w:rFonts w:ascii="Bookman Old Style" w:hAnsi="Bookman Old Style" w:cs="Times New Roman"/>
          <w:sz w:val="28"/>
          <w:szCs w:val="28"/>
        </w:rPr>
        <w:t xml:space="preserve"> would have been sent </w:t>
      </w:r>
      <w:r w:rsidR="00675A55">
        <w:rPr>
          <w:rFonts w:ascii="Bookman Old Style" w:hAnsi="Bookman Old Style" w:cs="Times New Roman"/>
          <w:sz w:val="28"/>
          <w:szCs w:val="28"/>
        </w:rPr>
        <w:lastRenderedPageBreak/>
        <w:t xml:space="preserve">back </w:t>
      </w:r>
      <w:r w:rsidR="00CE060F">
        <w:rPr>
          <w:rFonts w:ascii="Bookman Old Style" w:hAnsi="Bookman Old Style" w:cs="Times New Roman"/>
          <w:sz w:val="28"/>
          <w:szCs w:val="28"/>
        </w:rPr>
        <w:t>to the Society’s box number not</w:t>
      </w:r>
      <w:r w:rsidR="00675A55">
        <w:rPr>
          <w:rFonts w:ascii="Bookman Old Style" w:hAnsi="Bookman Old Style" w:cs="Times New Roman"/>
          <w:sz w:val="28"/>
          <w:szCs w:val="28"/>
        </w:rPr>
        <w:t xml:space="preserve">withstanding that it was not registered. </w:t>
      </w:r>
    </w:p>
    <w:p w14:paraId="2F14F26E" w14:textId="77777777" w:rsidR="0031633D" w:rsidRDefault="0031633D" w:rsidP="00457499">
      <w:pPr>
        <w:spacing w:line="360" w:lineRule="auto"/>
        <w:rPr>
          <w:rFonts w:ascii="Bookman Old Style" w:hAnsi="Bookman Old Style" w:cs="Times New Roman"/>
          <w:sz w:val="28"/>
          <w:szCs w:val="28"/>
        </w:rPr>
      </w:pPr>
    </w:p>
    <w:p w14:paraId="51A52EA4" w14:textId="77777777" w:rsidR="0031633D" w:rsidRDefault="0031633D" w:rsidP="00F33F33">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[53]</w:t>
      </w:r>
      <w:r>
        <w:rPr>
          <w:rFonts w:ascii="Bookman Old Style" w:hAnsi="Bookman Old Style" w:cs="Times New Roman"/>
          <w:sz w:val="28"/>
          <w:szCs w:val="28"/>
        </w:rPr>
        <w:tab/>
        <w:t>She corroborated PW1 that the amount entered on the claim form to SRIC</w:t>
      </w:r>
      <w:r>
        <w:rPr>
          <w:rStyle w:val="FootnoteReference"/>
          <w:rFonts w:ascii="Bookman Old Style" w:hAnsi="Bookman Old Style" w:cs="Times New Roman"/>
          <w:sz w:val="28"/>
          <w:szCs w:val="28"/>
        </w:rPr>
        <w:footnoteReference w:id="25"/>
      </w:r>
      <w:r>
        <w:rPr>
          <w:rFonts w:ascii="Bookman Old Style" w:hAnsi="Bookman Old Style" w:cs="Times New Roman"/>
          <w:sz w:val="28"/>
          <w:szCs w:val="28"/>
        </w:rPr>
        <w:t xml:space="preserve"> was the balance as at the date of death, not what was due to the Society. She was referred to Book </w:t>
      </w:r>
      <w:r w:rsidRPr="00E66E16">
        <w:rPr>
          <w:rFonts w:ascii="Bookman Old Style" w:hAnsi="Bookman Old Style" w:cs="Times New Roman"/>
          <w:b/>
          <w:sz w:val="28"/>
          <w:szCs w:val="28"/>
        </w:rPr>
        <w:t>“C”</w:t>
      </w:r>
      <w:r>
        <w:rPr>
          <w:rFonts w:ascii="Bookman Old Style" w:hAnsi="Bookman Old Style" w:cs="Times New Roman"/>
          <w:sz w:val="28"/>
          <w:szCs w:val="28"/>
        </w:rPr>
        <w:t>, at page 14, which is a letter to The Trustees dated 15</w:t>
      </w:r>
      <w:r w:rsidRPr="0031633D">
        <w:rPr>
          <w:rFonts w:ascii="Bookman Old Style" w:hAnsi="Bookman Old Style" w:cs="Times New Roman"/>
          <w:sz w:val="28"/>
          <w:szCs w:val="28"/>
          <w:vertAlign w:val="superscript"/>
        </w:rPr>
        <w:t>th</w:t>
      </w:r>
      <w:r>
        <w:rPr>
          <w:rFonts w:ascii="Bookman Old Style" w:hAnsi="Bookman Old Style" w:cs="Times New Roman"/>
          <w:sz w:val="28"/>
          <w:szCs w:val="28"/>
        </w:rPr>
        <w:t xml:space="preserve"> June 2015, specifically directed to </w:t>
      </w:r>
      <w:r w:rsidRPr="00E66E16">
        <w:rPr>
          <w:rFonts w:ascii="Bookman Old Style" w:hAnsi="Bookman Old Style" w:cs="Times New Roman"/>
          <w:b/>
          <w:sz w:val="28"/>
          <w:szCs w:val="28"/>
        </w:rPr>
        <w:t>“Mr</w:t>
      </w:r>
      <w:r w:rsidR="00E66E16">
        <w:rPr>
          <w:rFonts w:ascii="Bookman Old Style" w:hAnsi="Bookman Old Style" w:cs="Times New Roman"/>
          <w:b/>
          <w:sz w:val="28"/>
          <w:szCs w:val="28"/>
        </w:rPr>
        <w:t>.</w:t>
      </w:r>
      <w:r w:rsidRPr="00E66E16">
        <w:rPr>
          <w:rFonts w:ascii="Bookman Old Style" w:hAnsi="Bookman Old Style" w:cs="Times New Roman"/>
          <w:b/>
          <w:sz w:val="28"/>
          <w:szCs w:val="28"/>
        </w:rPr>
        <w:t xml:space="preserve"> Dlamini”.</w:t>
      </w:r>
      <w:r>
        <w:rPr>
          <w:rFonts w:ascii="Bookman Old Style" w:hAnsi="Bookman Old Style" w:cs="Times New Roman"/>
          <w:sz w:val="28"/>
          <w:szCs w:val="28"/>
        </w:rPr>
        <w:t xml:space="preserve"> This letter </w:t>
      </w:r>
      <w:r w:rsidR="00E66E16">
        <w:rPr>
          <w:rFonts w:ascii="Bookman Old Style" w:hAnsi="Bookman Old Style" w:cs="Times New Roman"/>
          <w:sz w:val="28"/>
          <w:szCs w:val="28"/>
        </w:rPr>
        <w:t xml:space="preserve">was </w:t>
      </w:r>
      <w:r>
        <w:rPr>
          <w:rFonts w:ascii="Bookman Old Style" w:hAnsi="Bookman Old Style" w:cs="Times New Roman"/>
          <w:sz w:val="28"/>
          <w:szCs w:val="28"/>
        </w:rPr>
        <w:t>requiring Mr</w:t>
      </w:r>
      <w:r w:rsidR="00E66E16">
        <w:rPr>
          <w:rFonts w:ascii="Bookman Old Style" w:hAnsi="Bookman Old Style" w:cs="Times New Roman"/>
          <w:sz w:val="28"/>
          <w:szCs w:val="28"/>
        </w:rPr>
        <w:t>.</w:t>
      </w:r>
      <w:r>
        <w:rPr>
          <w:rFonts w:ascii="Bookman Old Style" w:hAnsi="Bookman Old Style" w:cs="Times New Roman"/>
          <w:sz w:val="28"/>
          <w:szCs w:val="28"/>
        </w:rPr>
        <w:t xml:space="preserve"> Dlamini to undergo medical examination to ensure MPP cover for the amount in excess of E1</w:t>
      </w:r>
      <w:r w:rsidR="00E66E16">
        <w:rPr>
          <w:rFonts w:ascii="Bookman Old Style" w:hAnsi="Bookman Old Style" w:cs="Times New Roman"/>
          <w:sz w:val="28"/>
          <w:szCs w:val="28"/>
        </w:rPr>
        <w:t>, 500,000.00</w:t>
      </w:r>
      <w:r>
        <w:rPr>
          <w:rFonts w:ascii="Bookman Old Style" w:hAnsi="Bookman Old Style" w:cs="Times New Roman"/>
          <w:sz w:val="28"/>
          <w:szCs w:val="28"/>
        </w:rPr>
        <w:t xml:space="preserve">. Of significance is that this letter was addressed to </w:t>
      </w:r>
      <w:r w:rsidRPr="00E66E16">
        <w:rPr>
          <w:rFonts w:ascii="Bookman Old Style" w:hAnsi="Bookman Old Style" w:cs="Times New Roman"/>
          <w:b/>
          <w:sz w:val="28"/>
          <w:szCs w:val="28"/>
        </w:rPr>
        <w:t>“P.O. Box 1558 Mbabane”</w:t>
      </w:r>
      <w:r>
        <w:rPr>
          <w:rFonts w:ascii="Bookman Old Style" w:hAnsi="Bookman Old Style" w:cs="Times New Roman"/>
          <w:sz w:val="28"/>
          <w:szCs w:val="28"/>
        </w:rPr>
        <w:t xml:space="preserve"> whereas the Trust’s documented box number is </w:t>
      </w:r>
      <w:r w:rsidRPr="00E66E16">
        <w:rPr>
          <w:rFonts w:ascii="Bookman Old Style" w:hAnsi="Bookman Old Style" w:cs="Times New Roman"/>
          <w:b/>
          <w:sz w:val="28"/>
          <w:szCs w:val="28"/>
        </w:rPr>
        <w:t>“390 Mbabane”.</w:t>
      </w:r>
      <w:r>
        <w:rPr>
          <w:rFonts w:ascii="Bookman Old Style" w:hAnsi="Bookman Old Style" w:cs="Times New Roman"/>
          <w:sz w:val="28"/>
          <w:szCs w:val="28"/>
        </w:rPr>
        <w:t xml:space="preserve"> Defence Counsel Mr</w:t>
      </w:r>
      <w:r w:rsidR="00E66E16">
        <w:rPr>
          <w:rFonts w:ascii="Bookman Old Style" w:hAnsi="Bookman Old Style" w:cs="Times New Roman"/>
          <w:sz w:val="28"/>
          <w:szCs w:val="28"/>
        </w:rPr>
        <w:t>.</w:t>
      </w:r>
      <w:r>
        <w:rPr>
          <w:rFonts w:ascii="Bookman Old Style" w:hAnsi="Bookman Old Style" w:cs="Times New Roman"/>
          <w:sz w:val="28"/>
          <w:szCs w:val="28"/>
        </w:rPr>
        <w:t xml:space="preserve"> Magagula’s position was that this </w:t>
      </w:r>
      <w:r w:rsidRPr="00E66E16">
        <w:rPr>
          <w:rFonts w:ascii="Bookman Old Style" w:hAnsi="Bookman Old Style" w:cs="Times New Roman"/>
          <w:b/>
          <w:sz w:val="28"/>
          <w:szCs w:val="28"/>
        </w:rPr>
        <w:t>“demonstrates the disorganized manner of communicating with its client.”</w:t>
      </w:r>
    </w:p>
    <w:p w14:paraId="48FB2AC3" w14:textId="77777777" w:rsidR="0031633D" w:rsidRDefault="0031633D" w:rsidP="00457499">
      <w:pPr>
        <w:spacing w:line="360" w:lineRule="auto"/>
        <w:rPr>
          <w:rFonts w:ascii="Bookman Old Style" w:hAnsi="Bookman Old Style" w:cs="Times New Roman"/>
          <w:sz w:val="28"/>
          <w:szCs w:val="28"/>
        </w:rPr>
      </w:pPr>
    </w:p>
    <w:p w14:paraId="66A444DE" w14:textId="77777777" w:rsidR="0031633D" w:rsidRDefault="0031633D" w:rsidP="00E66E16">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[54]</w:t>
      </w:r>
      <w:r>
        <w:rPr>
          <w:rFonts w:ascii="Bookman Old Style" w:hAnsi="Bookman Old Style" w:cs="Times New Roman"/>
          <w:sz w:val="28"/>
          <w:szCs w:val="28"/>
        </w:rPr>
        <w:tab/>
        <w:t xml:space="preserve">What follows is an overview of cross-examination of this witness (PW2) by </w:t>
      </w:r>
      <w:r w:rsidR="00E66E16">
        <w:rPr>
          <w:rFonts w:ascii="Bookman Old Style" w:hAnsi="Bookman Old Style" w:cs="Times New Roman"/>
          <w:sz w:val="28"/>
          <w:szCs w:val="28"/>
        </w:rPr>
        <w:t>Mr.</w:t>
      </w:r>
      <w:r>
        <w:rPr>
          <w:rFonts w:ascii="Bookman Old Style" w:hAnsi="Bookman Old Style" w:cs="Times New Roman"/>
          <w:sz w:val="28"/>
          <w:szCs w:val="28"/>
        </w:rPr>
        <w:t xml:space="preserve"> Z. Hlophe for the 4</w:t>
      </w:r>
      <w:r w:rsidRPr="0031633D">
        <w:rPr>
          <w:rFonts w:ascii="Bookman Old Style" w:hAnsi="Bookman Old Style" w:cs="Times New Roman"/>
          <w:sz w:val="28"/>
          <w:szCs w:val="28"/>
          <w:vertAlign w:val="superscript"/>
        </w:rPr>
        <w:t>th</w:t>
      </w:r>
      <w:r>
        <w:rPr>
          <w:rFonts w:ascii="Bookman Old Style" w:hAnsi="Bookman Old Style" w:cs="Times New Roman"/>
          <w:sz w:val="28"/>
          <w:szCs w:val="28"/>
        </w:rPr>
        <w:t xml:space="preserve"> Defendant, SRIC. She stated that SRI</w:t>
      </w:r>
      <w:r w:rsidR="001F6FAF">
        <w:rPr>
          <w:rFonts w:ascii="Bookman Old Style" w:hAnsi="Bookman Old Style" w:cs="Times New Roman"/>
          <w:sz w:val="28"/>
          <w:szCs w:val="28"/>
        </w:rPr>
        <w:t xml:space="preserve">C covers only one life under MPP, that in this case it was the life of </w:t>
      </w:r>
      <w:proofErr w:type="spellStart"/>
      <w:r w:rsidR="001F6FAF">
        <w:rPr>
          <w:rFonts w:ascii="Bookman Old Style" w:hAnsi="Bookman Old Style" w:cs="Times New Roman"/>
          <w:sz w:val="28"/>
          <w:szCs w:val="28"/>
        </w:rPr>
        <w:t>Nqaba</w:t>
      </w:r>
      <w:proofErr w:type="spellEnd"/>
      <w:r w:rsidR="001F6FAF">
        <w:rPr>
          <w:rFonts w:ascii="Bookman Old Style" w:hAnsi="Bookman Old Style" w:cs="Times New Roman"/>
          <w:sz w:val="28"/>
          <w:szCs w:val="28"/>
        </w:rPr>
        <w:t xml:space="preserve"> Dlamini. Asked why she submitted a claim for E1, 229,060.94 when she was aware that the maximum free cover was E2, 000,000.00, which was in respect of account number 136332, her answer was that </w:t>
      </w:r>
      <w:r w:rsidR="001F6FAF">
        <w:rPr>
          <w:rFonts w:ascii="Bookman Old Style" w:hAnsi="Bookman Old Style" w:cs="Times New Roman"/>
          <w:sz w:val="28"/>
          <w:szCs w:val="28"/>
        </w:rPr>
        <w:lastRenderedPageBreak/>
        <w:t>the amount of E1, 229,060.94 was c</w:t>
      </w:r>
      <w:r w:rsidR="00CE060F">
        <w:rPr>
          <w:rFonts w:ascii="Bookman Old Style" w:hAnsi="Bookman Old Style" w:cs="Times New Roman"/>
          <w:sz w:val="28"/>
          <w:szCs w:val="28"/>
        </w:rPr>
        <w:t>laimed in respect of a separate</w:t>
      </w:r>
      <w:r w:rsidR="001F6FAF">
        <w:rPr>
          <w:rFonts w:ascii="Bookman Old Style" w:hAnsi="Bookman Old Style" w:cs="Times New Roman"/>
          <w:sz w:val="28"/>
          <w:szCs w:val="28"/>
        </w:rPr>
        <w:t xml:space="preserve"> account, which we now know to be account No. 136381. I noted earlier on that this account has no relevance to the issues to be determined in this </w:t>
      </w:r>
      <w:proofErr w:type="spellStart"/>
      <w:r w:rsidR="001F6FAF" w:rsidRPr="001F6FAF">
        <w:rPr>
          <w:rFonts w:ascii="Bookman Old Style" w:hAnsi="Bookman Old Style" w:cs="Times New Roman"/>
          <w:i/>
          <w:sz w:val="28"/>
          <w:szCs w:val="28"/>
        </w:rPr>
        <w:t>lis</w:t>
      </w:r>
      <w:proofErr w:type="spellEnd"/>
      <w:r w:rsidR="001F6FAF">
        <w:rPr>
          <w:rFonts w:ascii="Bookman Old Style" w:hAnsi="Bookman Old Style" w:cs="Times New Roman"/>
          <w:sz w:val="28"/>
          <w:szCs w:val="28"/>
        </w:rPr>
        <w:t xml:space="preserve">. She further stated that the amount of E1, 229.060.94 was paid </w:t>
      </w:r>
      <w:r w:rsidR="001F6FAF" w:rsidRPr="00E66E16">
        <w:rPr>
          <w:rFonts w:ascii="Bookman Old Style" w:hAnsi="Bookman Old Style" w:cs="Times New Roman"/>
          <w:i/>
          <w:sz w:val="28"/>
          <w:szCs w:val="28"/>
        </w:rPr>
        <w:t>ex gratia</w:t>
      </w:r>
      <w:r w:rsidR="001F6FAF">
        <w:rPr>
          <w:rFonts w:ascii="Bookman Old Style" w:hAnsi="Bookman Old Style" w:cs="Times New Roman"/>
          <w:sz w:val="28"/>
          <w:szCs w:val="28"/>
        </w:rPr>
        <w:t>, without obligation, in recognition of the good working relationship between SRIC and the Society. According to her if the medical examination had been done SRIC would have settled the entire balance.</w:t>
      </w:r>
    </w:p>
    <w:p w14:paraId="46F2E42C" w14:textId="77777777" w:rsidR="0019619F" w:rsidRDefault="0019619F" w:rsidP="00457499">
      <w:pPr>
        <w:spacing w:line="360" w:lineRule="auto"/>
        <w:rPr>
          <w:rFonts w:ascii="Bookman Old Style" w:hAnsi="Bookman Old Style" w:cs="Times New Roman"/>
          <w:sz w:val="28"/>
          <w:szCs w:val="28"/>
        </w:rPr>
      </w:pPr>
    </w:p>
    <w:p w14:paraId="6F28388F" w14:textId="77777777" w:rsidR="0019619F" w:rsidRDefault="0019619F" w:rsidP="00F7524C">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[55]</w:t>
      </w:r>
      <w:r>
        <w:rPr>
          <w:rFonts w:ascii="Bookman Old Style" w:hAnsi="Bookman Old Style" w:cs="Times New Roman"/>
          <w:sz w:val="28"/>
          <w:szCs w:val="28"/>
        </w:rPr>
        <w:tab/>
        <w:t>The third and last witness for the plaintiff was Thulani Vilakati. He has been employed at the Society Since 1</w:t>
      </w:r>
      <w:r w:rsidRPr="0019619F">
        <w:rPr>
          <w:rFonts w:ascii="Bookman Old Style" w:hAnsi="Bookman Old Style" w:cs="Times New Roman"/>
          <w:sz w:val="28"/>
          <w:szCs w:val="28"/>
          <w:vertAlign w:val="superscript"/>
        </w:rPr>
        <w:t>st</w:t>
      </w:r>
      <w:r>
        <w:rPr>
          <w:rFonts w:ascii="Bookman Old Style" w:hAnsi="Bookman Old Style" w:cs="Times New Roman"/>
          <w:sz w:val="28"/>
          <w:szCs w:val="28"/>
        </w:rPr>
        <w:t xml:space="preserve"> December 2017, as manager for collections and recoveries. Part of his work involves dealing with loans that are not performing well. He is involved in monthly meetings to discuss non-performing loans whose balances are in excess of E1, 000,000.00. The Bhubhudla Trust account come to his attention in December 2017, the same month he wa</w:t>
      </w:r>
      <w:r w:rsidR="00135E1D">
        <w:rPr>
          <w:rFonts w:ascii="Bookman Old Style" w:hAnsi="Bookman Old Style" w:cs="Times New Roman"/>
          <w:sz w:val="28"/>
          <w:szCs w:val="28"/>
        </w:rPr>
        <w:t>s</w:t>
      </w:r>
      <w:r>
        <w:rPr>
          <w:rFonts w:ascii="Bookman Old Style" w:hAnsi="Bookman Old Style" w:cs="Times New Roman"/>
          <w:sz w:val="28"/>
          <w:szCs w:val="28"/>
        </w:rPr>
        <w:t xml:space="preserve"> employed.</w:t>
      </w:r>
    </w:p>
    <w:p w14:paraId="750EB836" w14:textId="77777777" w:rsidR="00135E1D" w:rsidRDefault="00135E1D" w:rsidP="00457499">
      <w:pPr>
        <w:spacing w:line="360" w:lineRule="auto"/>
        <w:rPr>
          <w:rFonts w:ascii="Bookman Old Style" w:hAnsi="Bookman Old Style" w:cs="Times New Roman"/>
          <w:sz w:val="28"/>
          <w:szCs w:val="28"/>
        </w:rPr>
      </w:pPr>
    </w:p>
    <w:p w14:paraId="50BDEFF8" w14:textId="77777777" w:rsidR="00135E1D" w:rsidRDefault="00135E1D" w:rsidP="00F7524C">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[56]</w:t>
      </w:r>
      <w:r>
        <w:rPr>
          <w:rFonts w:ascii="Bookman Old Style" w:hAnsi="Bookman Old Style" w:cs="Times New Roman"/>
          <w:sz w:val="28"/>
          <w:szCs w:val="28"/>
        </w:rPr>
        <w:tab/>
        <w:t xml:space="preserve">Much of this witness’ evidence overlaps with, and repeats that, of the preceding two witnesses. My focus will therefore be largely on new matter that he contributed. </w:t>
      </w:r>
    </w:p>
    <w:p w14:paraId="21ABDCC8" w14:textId="77777777" w:rsidR="00135E1D" w:rsidRDefault="00135E1D" w:rsidP="00457499">
      <w:pPr>
        <w:spacing w:line="360" w:lineRule="auto"/>
        <w:rPr>
          <w:rFonts w:ascii="Bookman Old Style" w:hAnsi="Bookman Old Style" w:cs="Times New Roman"/>
          <w:sz w:val="28"/>
          <w:szCs w:val="28"/>
        </w:rPr>
      </w:pPr>
    </w:p>
    <w:p w14:paraId="59419668" w14:textId="77777777" w:rsidR="00135E1D" w:rsidRDefault="00135E1D" w:rsidP="008605E3">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lastRenderedPageBreak/>
        <w:t>[57]</w:t>
      </w:r>
      <w:r>
        <w:rPr>
          <w:rFonts w:ascii="Bookman Old Style" w:hAnsi="Bookman Old Style" w:cs="Times New Roman"/>
          <w:sz w:val="28"/>
          <w:szCs w:val="28"/>
        </w:rPr>
        <w:tab/>
        <w:t>He noted that in respect of the two loans there were defaults in monthly payments, that between 2015 and 2016 the arrears were in excess of E300</w:t>
      </w:r>
      <w:r w:rsidR="006E5828">
        <w:rPr>
          <w:rFonts w:ascii="Bookman Old Style" w:hAnsi="Bookman Old Style" w:cs="Times New Roman"/>
          <w:sz w:val="28"/>
          <w:szCs w:val="28"/>
        </w:rPr>
        <w:t xml:space="preserve">, 000.00. He also became aware that one of the trustees had passed on and a claim had been lodged with the insurer in May 2017. He also became aware in dealing with the file that the deceased was mandated by resolution of the trustees dated December 2016 to do all that was necessary in furtherance of the Trust’s </w:t>
      </w:r>
      <w:r w:rsidR="00131323">
        <w:rPr>
          <w:rFonts w:ascii="Bookman Old Style" w:hAnsi="Bookman Old Style" w:cs="Times New Roman"/>
          <w:sz w:val="28"/>
          <w:szCs w:val="28"/>
        </w:rPr>
        <w:t xml:space="preserve">business transactions with the Society. The resolution is at page 201 of Book </w:t>
      </w:r>
      <w:r w:rsidR="00131323" w:rsidRPr="006C1E6C">
        <w:rPr>
          <w:rFonts w:ascii="Bookman Old Style" w:hAnsi="Bookman Old Style" w:cs="Times New Roman"/>
          <w:b/>
          <w:sz w:val="28"/>
          <w:szCs w:val="28"/>
        </w:rPr>
        <w:t xml:space="preserve">“B”. </w:t>
      </w:r>
      <w:r w:rsidR="00131323">
        <w:rPr>
          <w:rFonts w:ascii="Bookman Old Style" w:hAnsi="Bookman Old Style" w:cs="Times New Roman"/>
          <w:sz w:val="28"/>
          <w:szCs w:val="28"/>
        </w:rPr>
        <w:t>As it happens, it is dated 19</w:t>
      </w:r>
      <w:r w:rsidR="00131323" w:rsidRPr="00131323">
        <w:rPr>
          <w:rFonts w:ascii="Bookman Old Style" w:hAnsi="Bookman Old Style" w:cs="Times New Roman"/>
          <w:sz w:val="28"/>
          <w:szCs w:val="28"/>
          <w:vertAlign w:val="superscript"/>
        </w:rPr>
        <w:t>th</w:t>
      </w:r>
      <w:r w:rsidR="00131323">
        <w:rPr>
          <w:rFonts w:ascii="Bookman Old Style" w:hAnsi="Bookman Old Style" w:cs="Times New Roman"/>
          <w:sz w:val="28"/>
          <w:szCs w:val="28"/>
        </w:rPr>
        <w:t xml:space="preserve"> December 2013, not 2016 as stated by the witness. It is in this context that Mr</w:t>
      </w:r>
      <w:r w:rsidR="008605E3">
        <w:rPr>
          <w:rFonts w:ascii="Bookman Old Style" w:hAnsi="Bookman Old Style" w:cs="Times New Roman"/>
          <w:sz w:val="28"/>
          <w:szCs w:val="28"/>
        </w:rPr>
        <w:t>.</w:t>
      </w:r>
      <w:r w:rsidR="00131323">
        <w:rPr>
          <w:rFonts w:ascii="Bookman Old Style" w:hAnsi="Bookman Old Style" w:cs="Times New Roman"/>
          <w:sz w:val="28"/>
          <w:szCs w:val="28"/>
        </w:rPr>
        <w:t xml:space="preserve"> K. Motsa for the Society enquire</w:t>
      </w:r>
      <w:r w:rsidR="00CC1E22">
        <w:rPr>
          <w:rFonts w:ascii="Bookman Old Style" w:hAnsi="Bookman Old Style" w:cs="Times New Roman"/>
          <w:sz w:val="28"/>
          <w:szCs w:val="28"/>
        </w:rPr>
        <w:t>d</w:t>
      </w:r>
      <w:r w:rsidR="00131323">
        <w:rPr>
          <w:rFonts w:ascii="Bookman Old Style" w:hAnsi="Bookman Old Style" w:cs="Times New Roman"/>
          <w:sz w:val="28"/>
          <w:szCs w:val="28"/>
        </w:rPr>
        <w:t xml:space="preserve"> whether there was another resolution dated 2016 and the witness’ response was that there was only one resolution. Clearly, the mention of 2016 was in error. </w:t>
      </w:r>
    </w:p>
    <w:p w14:paraId="443404FF" w14:textId="77777777" w:rsidR="00131323" w:rsidRDefault="00131323" w:rsidP="00457499">
      <w:pPr>
        <w:spacing w:line="360" w:lineRule="auto"/>
        <w:rPr>
          <w:rFonts w:ascii="Bookman Old Style" w:hAnsi="Bookman Old Style" w:cs="Times New Roman"/>
          <w:sz w:val="28"/>
          <w:szCs w:val="28"/>
        </w:rPr>
      </w:pPr>
    </w:p>
    <w:p w14:paraId="1AB09616" w14:textId="77777777" w:rsidR="00131323" w:rsidRDefault="00131323" w:rsidP="006C1E6C">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[58]</w:t>
      </w:r>
      <w:r>
        <w:rPr>
          <w:rFonts w:ascii="Bookman Old Style" w:hAnsi="Bookman Old Style" w:cs="Times New Roman"/>
          <w:sz w:val="28"/>
          <w:szCs w:val="28"/>
        </w:rPr>
        <w:tab/>
        <w:t>By letter dated 18</w:t>
      </w:r>
      <w:r w:rsidRPr="00131323">
        <w:rPr>
          <w:rFonts w:ascii="Bookman Old Style" w:hAnsi="Bookman Old Style" w:cs="Times New Roman"/>
          <w:sz w:val="28"/>
          <w:szCs w:val="28"/>
          <w:vertAlign w:val="superscript"/>
        </w:rPr>
        <w:t>th</w:t>
      </w:r>
      <w:r>
        <w:rPr>
          <w:rFonts w:ascii="Bookman Old Style" w:hAnsi="Bookman Old Style" w:cs="Times New Roman"/>
          <w:sz w:val="28"/>
          <w:szCs w:val="28"/>
        </w:rPr>
        <w:t xml:space="preserve"> November 2014 the Society required the Trust to make the first monthly repayment of E26</w:t>
      </w:r>
      <w:r w:rsidR="000763E3">
        <w:rPr>
          <w:rFonts w:ascii="Bookman Old Style" w:hAnsi="Bookman Old Style" w:cs="Times New Roman"/>
          <w:sz w:val="28"/>
          <w:szCs w:val="28"/>
        </w:rPr>
        <w:t>, 796.00</w:t>
      </w:r>
      <w:r>
        <w:rPr>
          <w:rFonts w:ascii="Bookman Old Style" w:hAnsi="Bookman Old Style" w:cs="Times New Roman"/>
          <w:sz w:val="28"/>
          <w:szCs w:val="28"/>
        </w:rPr>
        <w:t xml:space="preserve"> whose breakdown was as follows: - </w:t>
      </w:r>
    </w:p>
    <w:p w14:paraId="037A8F9B" w14:textId="77777777" w:rsidR="00131323" w:rsidRDefault="00131323"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t xml:space="preserve">Mortgage repayment </w:t>
      </w:r>
      <w:r>
        <w:rPr>
          <w:rFonts w:ascii="Bookman Old Style" w:hAnsi="Bookman Old Style" w:cs="Times New Roman"/>
          <w:sz w:val="28"/>
          <w:szCs w:val="28"/>
        </w:rPr>
        <w:tab/>
      </w:r>
      <w:r>
        <w:rPr>
          <w:rFonts w:ascii="Bookman Old Style" w:hAnsi="Bookman Old Style" w:cs="Times New Roman"/>
          <w:sz w:val="28"/>
          <w:szCs w:val="28"/>
        </w:rPr>
        <w:tab/>
      </w:r>
      <w:r w:rsidR="000763E3">
        <w:rPr>
          <w:rFonts w:ascii="Bookman Old Style" w:hAnsi="Bookman Old Style" w:cs="Times New Roman"/>
          <w:sz w:val="28"/>
          <w:szCs w:val="28"/>
        </w:rPr>
        <w:t>E24, 188.00</w:t>
      </w:r>
    </w:p>
    <w:p w14:paraId="0FE3D6F9" w14:textId="77777777" w:rsidR="00131323" w:rsidRDefault="00131323"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t xml:space="preserve">Mortgage Protection Policy </w:t>
      </w:r>
      <w:r>
        <w:rPr>
          <w:rFonts w:ascii="Bookman Old Style" w:hAnsi="Bookman Old Style" w:cs="Times New Roman"/>
          <w:sz w:val="28"/>
          <w:szCs w:val="28"/>
        </w:rPr>
        <w:tab/>
      </w:r>
      <w:r w:rsidR="000763E3">
        <w:rPr>
          <w:rFonts w:ascii="Bookman Old Style" w:hAnsi="Bookman Old Style" w:cs="Times New Roman"/>
          <w:sz w:val="28"/>
          <w:szCs w:val="28"/>
        </w:rPr>
        <w:t xml:space="preserve">  </w:t>
      </w:r>
      <w:r>
        <w:rPr>
          <w:rFonts w:ascii="Bookman Old Style" w:hAnsi="Bookman Old Style" w:cs="Times New Roman"/>
          <w:sz w:val="28"/>
          <w:szCs w:val="28"/>
        </w:rPr>
        <w:t>E1, 807.00</w:t>
      </w:r>
    </w:p>
    <w:p w14:paraId="32BAC1A2" w14:textId="77777777" w:rsidR="00131323" w:rsidRDefault="00131323"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t xml:space="preserve">House Owner’s Insurance </w:t>
      </w:r>
      <w:r>
        <w:rPr>
          <w:rFonts w:ascii="Bookman Old Style" w:hAnsi="Bookman Old Style" w:cs="Times New Roman"/>
          <w:sz w:val="28"/>
          <w:szCs w:val="28"/>
        </w:rPr>
        <w:tab/>
      </w:r>
      <w:r w:rsidR="000763E3">
        <w:rPr>
          <w:rFonts w:ascii="Bookman Old Style" w:hAnsi="Bookman Old Style" w:cs="Times New Roman"/>
          <w:sz w:val="28"/>
          <w:szCs w:val="28"/>
        </w:rPr>
        <w:t xml:space="preserve">      </w:t>
      </w:r>
      <w:r w:rsidRPr="00262369">
        <w:rPr>
          <w:rFonts w:ascii="Bookman Old Style" w:hAnsi="Bookman Old Style" w:cs="Times New Roman"/>
          <w:sz w:val="28"/>
          <w:szCs w:val="28"/>
          <w:u w:val="single"/>
        </w:rPr>
        <w:t>E801.00</w:t>
      </w:r>
    </w:p>
    <w:p w14:paraId="41A34003" w14:textId="77777777" w:rsidR="005D4FD1" w:rsidRDefault="000763E3" w:rsidP="00457499">
      <w:pPr>
        <w:spacing w:line="360" w:lineRule="auto"/>
        <w:rPr>
          <w:rFonts w:ascii="Bookman Old Style" w:hAnsi="Bookman Old Style" w:cs="Times New Roman"/>
          <w:sz w:val="28"/>
          <w:szCs w:val="28"/>
          <w:u w:val="double"/>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 xml:space="preserve"> </w:t>
      </w:r>
      <w:r w:rsidRPr="000763E3">
        <w:rPr>
          <w:rFonts w:ascii="Bookman Old Style" w:hAnsi="Bookman Old Style" w:cs="Times New Roman"/>
          <w:sz w:val="28"/>
          <w:szCs w:val="28"/>
          <w:u w:val="double"/>
        </w:rPr>
        <w:t>E26</w:t>
      </w:r>
      <w:r w:rsidR="00262369" w:rsidRPr="000763E3">
        <w:rPr>
          <w:rFonts w:ascii="Bookman Old Style" w:hAnsi="Bookman Old Style" w:cs="Times New Roman"/>
          <w:sz w:val="28"/>
          <w:szCs w:val="28"/>
          <w:u w:val="double"/>
        </w:rPr>
        <w:t>, 796.00</w:t>
      </w:r>
      <w:r w:rsidR="005D4FD1">
        <w:rPr>
          <w:rFonts w:ascii="Bookman Old Style" w:hAnsi="Bookman Old Style" w:cs="Times New Roman"/>
          <w:sz w:val="28"/>
          <w:szCs w:val="28"/>
          <w:u w:val="double"/>
        </w:rPr>
        <w:t xml:space="preserve"> </w:t>
      </w:r>
    </w:p>
    <w:p w14:paraId="2EDB9CF7" w14:textId="77777777" w:rsidR="005D4FD1" w:rsidRDefault="005D4FD1" w:rsidP="00C31302">
      <w:pPr>
        <w:spacing w:line="360" w:lineRule="auto"/>
        <w:ind w:left="720"/>
        <w:rPr>
          <w:rFonts w:ascii="Bookman Old Style" w:hAnsi="Bookman Old Style" w:cs="Times New Roman"/>
          <w:sz w:val="28"/>
          <w:szCs w:val="28"/>
        </w:rPr>
      </w:pPr>
      <w:r>
        <w:rPr>
          <w:rFonts w:ascii="Bookman Old Style" w:hAnsi="Bookman Old Style" w:cs="Times New Roman"/>
          <w:sz w:val="28"/>
          <w:szCs w:val="28"/>
        </w:rPr>
        <w:lastRenderedPageBreak/>
        <w:t>The first repayment was due on or before 30</w:t>
      </w:r>
      <w:r w:rsidRPr="005D4FD1">
        <w:rPr>
          <w:rFonts w:ascii="Bookman Old Style" w:hAnsi="Bookman Old Style" w:cs="Times New Roman"/>
          <w:sz w:val="28"/>
          <w:szCs w:val="28"/>
          <w:vertAlign w:val="superscript"/>
        </w:rPr>
        <w:t>th</w:t>
      </w:r>
      <w:r>
        <w:rPr>
          <w:rFonts w:ascii="Bookman Old Style" w:hAnsi="Bookman Old Style" w:cs="Times New Roman"/>
          <w:sz w:val="28"/>
          <w:szCs w:val="28"/>
        </w:rPr>
        <w:t xml:space="preserve"> November 2014 but it was delayed and finally paid on the 11</w:t>
      </w:r>
      <w:r w:rsidRPr="005D4FD1">
        <w:rPr>
          <w:rFonts w:ascii="Bookman Old Style" w:hAnsi="Bookman Old Style" w:cs="Times New Roman"/>
          <w:sz w:val="28"/>
          <w:szCs w:val="28"/>
          <w:vertAlign w:val="superscript"/>
        </w:rPr>
        <w:t>th</w:t>
      </w:r>
      <w:r>
        <w:rPr>
          <w:rFonts w:ascii="Bookman Old Style" w:hAnsi="Bookman Old Style" w:cs="Times New Roman"/>
          <w:sz w:val="28"/>
          <w:szCs w:val="28"/>
        </w:rPr>
        <w:t xml:space="preserve"> December 2014, being an amount of E28, 866.00</w:t>
      </w:r>
      <w:r>
        <w:rPr>
          <w:rStyle w:val="FootnoteReference"/>
          <w:rFonts w:ascii="Bookman Old Style" w:hAnsi="Bookman Old Style" w:cs="Times New Roman"/>
          <w:sz w:val="28"/>
          <w:szCs w:val="28"/>
        </w:rPr>
        <w:footnoteReference w:id="26"/>
      </w:r>
      <w:r>
        <w:rPr>
          <w:rFonts w:ascii="Bookman Old Style" w:hAnsi="Bookman Old Style" w:cs="Times New Roman"/>
          <w:sz w:val="28"/>
          <w:szCs w:val="28"/>
        </w:rPr>
        <w:t>.</w:t>
      </w:r>
    </w:p>
    <w:p w14:paraId="3A217C75" w14:textId="77777777" w:rsidR="005D4FD1" w:rsidRDefault="005D4FD1" w:rsidP="00457499">
      <w:pPr>
        <w:spacing w:line="360" w:lineRule="auto"/>
        <w:rPr>
          <w:rFonts w:ascii="Bookman Old Style" w:hAnsi="Bookman Old Style" w:cs="Times New Roman"/>
          <w:sz w:val="28"/>
          <w:szCs w:val="28"/>
        </w:rPr>
      </w:pPr>
    </w:p>
    <w:p w14:paraId="31B06E58" w14:textId="77777777" w:rsidR="005D4FD1" w:rsidRDefault="005D4FD1" w:rsidP="00C31302">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[59]</w:t>
      </w:r>
      <w:r>
        <w:rPr>
          <w:rFonts w:ascii="Bookman Old Style" w:hAnsi="Bookman Old Style" w:cs="Times New Roman"/>
          <w:sz w:val="28"/>
          <w:szCs w:val="28"/>
        </w:rPr>
        <w:tab/>
        <w:t xml:space="preserve">The witness also made reference to bond registration costs, an amount of E26, 650.73, which is at page 125 of Book </w:t>
      </w:r>
      <w:r w:rsidRPr="00C31302">
        <w:rPr>
          <w:rFonts w:ascii="Bookman Old Style" w:hAnsi="Bookman Old Style" w:cs="Times New Roman"/>
          <w:b/>
          <w:sz w:val="28"/>
          <w:szCs w:val="28"/>
        </w:rPr>
        <w:t>“B”.</w:t>
      </w:r>
      <w:r>
        <w:rPr>
          <w:rFonts w:ascii="Bookman Old Style" w:hAnsi="Bookman Old Style" w:cs="Times New Roman"/>
          <w:sz w:val="28"/>
          <w:szCs w:val="28"/>
        </w:rPr>
        <w:t xml:space="preserve"> Other items include insurance pr</w:t>
      </w:r>
      <w:r w:rsidR="005B0DE2">
        <w:rPr>
          <w:rFonts w:ascii="Bookman Old Style" w:hAnsi="Bookman Old Style" w:cs="Times New Roman"/>
          <w:sz w:val="28"/>
          <w:szCs w:val="28"/>
        </w:rPr>
        <w:t>emiums, loan disbursement in tra</w:t>
      </w:r>
      <w:r>
        <w:rPr>
          <w:rFonts w:ascii="Bookman Old Style" w:hAnsi="Bookman Old Style" w:cs="Times New Roman"/>
          <w:sz w:val="28"/>
          <w:szCs w:val="28"/>
        </w:rPr>
        <w:t>nches of E500, 000.00, etc. These were debited on the loan account which was 136332.</w:t>
      </w:r>
    </w:p>
    <w:p w14:paraId="5885F7A4" w14:textId="77777777" w:rsidR="0018452A" w:rsidRDefault="0018452A" w:rsidP="00457499">
      <w:pPr>
        <w:spacing w:line="360" w:lineRule="auto"/>
        <w:rPr>
          <w:rFonts w:ascii="Bookman Old Style" w:hAnsi="Bookman Old Style" w:cs="Times New Roman"/>
          <w:sz w:val="28"/>
          <w:szCs w:val="28"/>
        </w:rPr>
      </w:pPr>
    </w:p>
    <w:p w14:paraId="267A27F8" w14:textId="77777777" w:rsidR="00622858" w:rsidRDefault="0018452A" w:rsidP="00C31302">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[60]</w:t>
      </w:r>
      <w:r>
        <w:rPr>
          <w:rFonts w:ascii="Bookman Old Style" w:hAnsi="Bookman Old Style" w:cs="Times New Roman"/>
          <w:sz w:val="28"/>
          <w:szCs w:val="28"/>
        </w:rPr>
        <w:tab/>
        <w:t>In respect of the second loan of E2, 000,000.00 another bond was registered over the same property as the first one, and suretyships were executed by two trustees, including the deceased. By letter dated 24</w:t>
      </w:r>
      <w:r w:rsidRPr="0018452A">
        <w:rPr>
          <w:rFonts w:ascii="Bookman Old Style" w:hAnsi="Bookman Old Style" w:cs="Times New Roman"/>
          <w:sz w:val="28"/>
          <w:szCs w:val="28"/>
          <w:vertAlign w:val="superscript"/>
        </w:rPr>
        <w:t>th</w:t>
      </w:r>
      <w:r>
        <w:rPr>
          <w:rFonts w:ascii="Bookman Old Style" w:hAnsi="Bookman Old Style" w:cs="Times New Roman"/>
          <w:sz w:val="28"/>
          <w:szCs w:val="28"/>
        </w:rPr>
        <w:t xml:space="preserve"> November 2014 the Trustees were informed that the monthly repayments would increase to E53, 029.00. The witness corroborated the evidence of the previous witnesses that it was ne</w:t>
      </w:r>
      <w:r w:rsidR="005B0DE2">
        <w:rPr>
          <w:rFonts w:ascii="Bookman Old Style" w:hAnsi="Bookman Old Style" w:cs="Times New Roman"/>
          <w:sz w:val="28"/>
          <w:szCs w:val="28"/>
        </w:rPr>
        <w:t>cessary to open a sub-account if</w:t>
      </w:r>
      <w:r>
        <w:rPr>
          <w:rFonts w:ascii="Bookman Old Style" w:hAnsi="Bookman Old Style" w:cs="Times New Roman"/>
          <w:sz w:val="28"/>
          <w:szCs w:val="28"/>
        </w:rPr>
        <w:t xml:space="preserve"> applicable interest rates were different and needed to be captured accurately.</w:t>
      </w:r>
      <w:r w:rsidR="0024032C">
        <w:rPr>
          <w:rFonts w:ascii="Bookman Old Style" w:hAnsi="Bookman Old Style" w:cs="Times New Roman"/>
          <w:sz w:val="28"/>
          <w:szCs w:val="28"/>
        </w:rPr>
        <w:t xml:space="preserve"> The sub-account was harvesting payments from the main account. The witness further testified that the accounts then fell into arrears, and on the 17</w:t>
      </w:r>
      <w:r w:rsidR="0024032C" w:rsidRPr="0024032C">
        <w:rPr>
          <w:rFonts w:ascii="Bookman Old Style" w:hAnsi="Bookman Old Style" w:cs="Times New Roman"/>
          <w:sz w:val="28"/>
          <w:szCs w:val="28"/>
          <w:vertAlign w:val="superscript"/>
        </w:rPr>
        <w:t>th</w:t>
      </w:r>
      <w:r w:rsidR="0024032C">
        <w:rPr>
          <w:rFonts w:ascii="Bookman Old Style" w:hAnsi="Bookman Old Style" w:cs="Times New Roman"/>
          <w:sz w:val="28"/>
          <w:szCs w:val="28"/>
        </w:rPr>
        <w:t xml:space="preserve"> November 2015 the Society wrote to the Trustees confirming that arrears as at that date were E133, 152.83.</w:t>
      </w:r>
      <w:r w:rsidR="0024032C">
        <w:rPr>
          <w:rStyle w:val="FootnoteReference"/>
          <w:rFonts w:ascii="Bookman Old Style" w:hAnsi="Bookman Old Style" w:cs="Times New Roman"/>
          <w:sz w:val="28"/>
          <w:szCs w:val="28"/>
        </w:rPr>
        <w:footnoteReference w:id="27"/>
      </w:r>
      <w:r w:rsidR="00AB2AA9">
        <w:rPr>
          <w:rFonts w:ascii="Bookman Old Style" w:hAnsi="Bookman Old Style" w:cs="Times New Roman"/>
          <w:sz w:val="28"/>
          <w:szCs w:val="28"/>
        </w:rPr>
        <w:t xml:space="preserve"> The arrears </w:t>
      </w:r>
      <w:r w:rsidR="00AB2AA9">
        <w:rPr>
          <w:rFonts w:ascii="Bookman Old Style" w:hAnsi="Bookman Old Style" w:cs="Times New Roman"/>
          <w:sz w:val="28"/>
          <w:szCs w:val="28"/>
        </w:rPr>
        <w:lastRenderedPageBreak/>
        <w:t>were not paid, and on the 30</w:t>
      </w:r>
      <w:r w:rsidR="00AB2AA9" w:rsidRPr="00AB2AA9">
        <w:rPr>
          <w:rFonts w:ascii="Bookman Old Style" w:hAnsi="Bookman Old Style" w:cs="Times New Roman"/>
          <w:sz w:val="28"/>
          <w:szCs w:val="28"/>
          <w:vertAlign w:val="superscript"/>
        </w:rPr>
        <w:t>th</w:t>
      </w:r>
      <w:r w:rsidR="00AB2AA9">
        <w:rPr>
          <w:rFonts w:ascii="Bookman Old Style" w:hAnsi="Bookman Old Style" w:cs="Times New Roman"/>
          <w:sz w:val="28"/>
          <w:szCs w:val="28"/>
        </w:rPr>
        <w:t xml:space="preserve"> December 2015 a follow-up letter was written.</w:t>
      </w:r>
      <w:r w:rsidR="00AB2AA9">
        <w:rPr>
          <w:rStyle w:val="FootnoteReference"/>
          <w:rFonts w:ascii="Bookman Old Style" w:hAnsi="Bookman Old Style" w:cs="Times New Roman"/>
          <w:sz w:val="28"/>
          <w:szCs w:val="28"/>
        </w:rPr>
        <w:footnoteReference w:id="28"/>
      </w:r>
      <w:r w:rsidR="00AB2AA9">
        <w:rPr>
          <w:rFonts w:ascii="Bookman Old Style" w:hAnsi="Bookman Old Style" w:cs="Times New Roman"/>
          <w:sz w:val="28"/>
          <w:szCs w:val="28"/>
        </w:rPr>
        <w:t xml:space="preserve"> In November 2016 the arrears had swelled to E182, 530.87</w:t>
      </w:r>
      <w:r w:rsidR="00622858">
        <w:rPr>
          <w:rFonts w:ascii="Bookman Old Style" w:hAnsi="Bookman Old Style" w:cs="Times New Roman"/>
          <w:sz w:val="28"/>
          <w:szCs w:val="28"/>
        </w:rPr>
        <w:t>.</w:t>
      </w:r>
      <w:r w:rsidR="00AB2AA9">
        <w:rPr>
          <w:rStyle w:val="FootnoteReference"/>
          <w:rFonts w:ascii="Bookman Old Style" w:hAnsi="Bookman Old Style" w:cs="Times New Roman"/>
          <w:sz w:val="28"/>
          <w:szCs w:val="28"/>
        </w:rPr>
        <w:footnoteReference w:id="29"/>
      </w:r>
      <w:r w:rsidR="00622858">
        <w:rPr>
          <w:rFonts w:ascii="Bookman Old Style" w:hAnsi="Bookman Old Style" w:cs="Times New Roman"/>
          <w:sz w:val="28"/>
          <w:szCs w:val="28"/>
        </w:rPr>
        <w:t xml:space="preserve"> On the 10</w:t>
      </w:r>
      <w:r w:rsidR="00622858" w:rsidRPr="00622858">
        <w:rPr>
          <w:rFonts w:ascii="Bookman Old Style" w:hAnsi="Bookman Old Style" w:cs="Times New Roman"/>
          <w:sz w:val="28"/>
          <w:szCs w:val="28"/>
          <w:vertAlign w:val="superscript"/>
        </w:rPr>
        <w:t>th</w:t>
      </w:r>
      <w:r w:rsidR="00622858">
        <w:rPr>
          <w:rFonts w:ascii="Bookman Old Style" w:hAnsi="Bookman Old Style" w:cs="Times New Roman"/>
          <w:sz w:val="28"/>
          <w:szCs w:val="28"/>
        </w:rPr>
        <w:t xml:space="preserve"> November 2016 the Trustees settled an amended debit order which increased the monthly repayments to E61, 225.00,</w:t>
      </w:r>
      <w:r w:rsidR="00622858">
        <w:rPr>
          <w:rStyle w:val="FootnoteReference"/>
          <w:rFonts w:ascii="Bookman Old Style" w:hAnsi="Bookman Old Style" w:cs="Times New Roman"/>
          <w:sz w:val="28"/>
          <w:szCs w:val="28"/>
        </w:rPr>
        <w:footnoteReference w:id="30"/>
      </w:r>
      <w:r w:rsidR="00622858">
        <w:rPr>
          <w:rFonts w:ascii="Bookman Old Style" w:hAnsi="Bookman Old Style" w:cs="Times New Roman"/>
          <w:sz w:val="28"/>
          <w:szCs w:val="28"/>
        </w:rPr>
        <w:t xml:space="preserve"> in a quest to address the arrears. </w:t>
      </w:r>
    </w:p>
    <w:p w14:paraId="375C2352" w14:textId="77777777" w:rsidR="00622858" w:rsidRDefault="00622858" w:rsidP="00457499">
      <w:pPr>
        <w:spacing w:line="360" w:lineRule="auto"/>
        <w:rPr>
          <w:rFonts w:ascii="Bookman Old Style" w:hAnsi="Bookman Old Style" w:cs="Times New Roman"/>
          <w:sz w:val="28"/>
          <w:szCs w:val="28"/>
        </w:rPr>
      </w:pPr>
    </w:p>
    <w:p w14:paraId="64C3CC8A" w14:textId="77777777" w:rsidR="0018452A" w:rsidRDefault="003168ED" w:rsidP="008B4022">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[61]</w:t>
      </w:r>
      <w:r>
        <w:rPr>
          <w:rFonts w:ascii="Bookman Old Style" w:hAnsi="Bookman Old Style" w:cs="Times New Roman"/>
          <w:sz w:val="28"/>
          <w:szCs w:val="28"/>
        </w:rPr>
        <w:tab/>
      </w:r>
      <w:r w:rsidR="00F32158">
        <w:rPr>
          <w:rFonts w:ascii="Bookman Old Style" w:hAnsi="Bookman Old Style" w:cs="Times New Roman"/>
          <w:sz w:val="28"/>
          <w:szCs w:val="28"/>
        </w:rPr>
        <w:t>The Society continued to charge</w:t>
      </w:r>
      <w:r>
        <w:rPr>
          <w:rFonts w:ascii="Bookman Old Style" w:hAnsi="Bookman Old Style" w:cs="Times New Roman"/>
          <w:sz w:val="28"/>
          <w:szCs w:val="28"/>
        </w:rPr>
        <w:t xml:space="preserve"> interest on the accounts even after he death of </w:t>
      </w:r>
      <w:proofErr w:type="spellStart"/>
      <w:r>
        <w:rPr>
          <w:rFonts w:ascii="Bookman Old Style" w:hAnsi="Bookman Old Style" w:cs="Times New Roman"/>
          <w:sz w:val="28"/>
          <w:szCs w:val="28"/>
        </w:rPr>
        <w:t>Nqaba</w:t>
      </w:r>
      <w:proofErr w:type="spellEnd"/>
      <w:r>
        <w:rPr>
          <w:rFonts w:ascii="Bookman Old Style" w:hAnsi="Bookman Old Style" w:cs="Times New Roman"/>
          <w:sz w:val="28"/>
          <w:szCs w:val="28"/>
        </w:rPr>
        <w:t xml:space="preserve"> Dlamini, and the witness’ explanation for this is that the loan receiver was a trust, </w:t>
      </w:r>
      <w:r w:rsidRPr="004A4822">
        <w:rPr>
          <w:rFonts w:ascii="Bookman Old Style" w:hAnsi="Bookman Old Style" w:cs="Times New Roman"/>
          <w:b/>
          <w:sz w:val="28"/>
          <w:szCs w:val="28"/>
        </w:rPr>
        <w:t>“which continued to exist regardless of the death of one of the trustees.”</w:t>
      </w:r>
      <w:r w:rsidR="00622858">
        <w:rPr>
          <w:rFonts w:ascii="Bookman Old Style" w:hAnsi="Bookman Old Style" w:cs="Times New Roman"/>
          <w:sz w:val="28"/>
          <w:szCs w:val="28"/>
        </w:rPr>
        <w:t xml:space="preserve"> </w:t>
      </w:r>
    </w:p>
    <w:p w14:paraId="468ABC79" w14:textId="77777777" w:rsidR="00294DA9" w:rsidRDefault="00294DA9" w:rsidP="00457499">
      <w:pPr>
        <w:spacing w:line="360" w:lineRule="auto"/>
        <w:rPr>
          <w:rFonts w:ascii="Bookman Old Style" w:hAnsi="Bookman Old Style" w:cs="Times New Roman"/>
          <w:sz w:val="28"/>
          <w:szCs w:val="28"/>
        </w:rPr>
      </w:pPr>
    </w:p>
    <w:p w14:paraId="536D4ED7" w14:textId="77777777" w:rsidR="00294DA9" w:rsidRDefault="00294DA9" w:rsidP="004A4822">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[62]</w:t>
      </w:r>
      <w:r>
        <w:rPr>
          <w:rFonts w:ascii="Bookman Old Style" w:hAnsi="Bookman Old Style" w:cs="Times New Roman"/>
          <w:sz w:val="28"/>
          <w:szCs w:val="28"/>
        </w:rPr>
        <w:tab/>
        <w:t>According to the witness, the documented source of funding for the Trust was rental collected from the funded property developments, and in confirmation of this the trust furnished lease agreement from prospective tenants. After the death of Mr</w:t>
      </w:r>
      <w:r w:rsidR="008D7B33">
        <w:rPr>
          <w:rFonts w:ascii="Bookman Old Style" w:hAnsi="Bookman Old Style" w:cs="Times New Roman"/>
          <w:sz w:val="28"/>
          <w:szCs w:val="28"/>
        </w:rPr>
        <w:t>.</w:t>
      </w:r>
      <w:r>
        <w:rPr>
          <w:rFonts w:ascii="Bookman Old Style" w:hAnsi="Bookman Old Style" w:cs="Times New Roman"/>
          <w:sz w:val="28"/>
          <w:szCs w:val="28"/>
        </w:rPr>
        <w:t xml:space="preserve"> Dlamini the trust stopped repayments, the last payment being on the 10</w:t>
      </w:r>
      <w:r w:rsidRPr="00294DA9">
        <w:rPr>
          <w:rFonts w:ascii="Bookman Old Style" w:hAnsi="Bookman Old Style" w:cs="Times New Roman"/>
          <w:sz w:val="28"/>
          <w:szCs w:val="28"/>
          <w:vertAlign w:val="superscript"/>
        </w:rPr>
        <w:t>th</w:t>
      </w:r>
      <w:r>
        <w:rPr>
          <w:rFonts w:ascii="Bookman Old Style" w:hAnsi="Bookman Old Style" w:cs="Times New Roman"/>
          <w:sz w:val="28"/>
          <w:szCs w:val="28"/>
        </w:rPr>
        <w:t xml:space="preserve"> February 2017.</w:t>
      </w:r>
    </w:p>
    <w:p w14:paraId="237662A0" w14:textId="77777777" w:rsidR="00E72146" w:rsidRDefault="00E72146" w:rsidP="008D7B33">
      <w:pPr>
        <w:spacing w:line="360" w:lineRule="auto"/>
        <w:ind w:left="720"/>
        <w:rPr>
          <w:rFonts w:ascii="Bookman Old Style" w:hAnsi="Bookman Old Style" w:cs="Times New Roman"/>
          <w:sz w:val="28"/>
          <w:szCs w:val="28"/>
        </w:rPr>
      </w:pPr>
      <w:r>
        <w:rPr>
          <w:rFonts w:ascii="Bookman Old Style" w:hAnsi="Bookman Old Style" w:cs="Times New Roman"/>
          <w:sz w:val="28"/>
          <w:szCs w:val="28"/>
        </w:rPr>
        <w:t>We now know that Mr. Dlamini died on the 17</w:t>
      </w:r>
      <w:r w:rsidRPr="00E72146">
        <w:rPr>
          <w:rFonts w:ascii="Bookman Old Style" w:hAnsi="Bookman Old Style" w:cs="Times New Roman"/>
          <w:sz w:val="28"/>
          <w:szCs w:val="28"/>
          <w:vertAlign w:val="superscript"/>
        </w:rPr>
        <w:t>th</w:t>
      </w:r>
      <w:r>
        <w:rPr>
          <w:rFonts w:ascii="Bookman Old Style" w:hAnsi="Bookman Old Style" w:cs="Times New Roman"/>
          <w:sz w:val="28"/>
          <w:szCs w:val="28"/>
        </w:rPr>
        <w:t xml:space="preserve"> February 2017, seven days after the last payment was made. </w:t>
      </w:r>
    </w:p>
    <w:p w14:paraId="0FB269C5" w14:textId="77777777" w:rsidR="000E6EA3" w:rsidRDefault="000E6EA3" w:rsidP="00457499">
      <w:pPr>
        <w:spacing w:line="360" w:lineRule="auto"/>
        <w:rPr>
          <w:rFonts w:ascii="Bookman Old Style" w:hAnsi="Bookman Old Style" w:cs="Times New Roman"/>
          <w:sz w:val="28"/>
          <w:szCs w:val="28"/>
        </w:rPr>
      </w:pPr>
    </w:p>
    <w:p w14:paraId="4A9075A5" w14:textId="77777777" w:rsidR="000E6EA3" w:rsidRDefault="000E6EA3" w:rsidP="008D7B33">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lastRenderedPageBreak/>
        <w:t>[63]</w:t>
      </w:r>
      <w:r>
        <w:rPr>
          <w:rFonts w:ascii="Bookman Old Style" w:hAnsi="Bookman Old Style" w:cs="Times New Roman"/>
          <w:sz w:val="28"/>
          <w:szCs w:val="28"/>
        </w:rPr>
        <w:tab/>
        <w:t>The insurer paid out on the claim on the 28</w:t>
      </w:r>
      <w:r w:rsidRPr="000E6EA3">
        <w:rPr>
          <w:rFonts w:ascii="Bookman Old Style" w:hAnsi="Bookman Old Style" w:cs="Times New Roman"/>
          <w:sz w:val="28"/>
          <w:szCs w:val="28"/>
          <w:vertAlign w:val="superscript"/>
        </w:rPr>
        <w:t>th</w:t>
      </w:r>
      <w:r>
        <w:rPr>
          <w:rFonts w:ascii="Bookman Old Style" w:hAnsi="Bookman Old Style" w:cs="Times New Roman"/>
          <w:sz w:val="28"/>
          <w:szCs w:val="28"/>
        </w:rPr>
        <w:t xml:space="preserve"> June 2017 and on the 3</w:t>
      </w:r>
      <w:r w:rsidRPr="000E6EA3">
        <w:rPr>
          <w:rFonts w:ascii="Bookman Old Style" w:hAnsi="Bookman Old Style" w:cs="Times New Roman"/>
          <w:sz w:val="28"/>
          <w:szCs w:val="28"/>
          <w:vertAlign w:val="superscript"/>
        </w:rPr>
        <w:t>rd</w:t>
      </w:r>
      <w:r>
        <w:rPr>
          <w:rFonts w:ascii="Bookman Old Style" w:hAnsi="Bookman Old Style" w:cs="Times New Roman"/>
          <w:sz w:val="28"/>
          <w:szCs w:val="28"/>
        </w:rPr>
        <w:t xml:space="preserve"> July 2017 the Society wrote to the Trust advising it of the outstanding balance which, at that time, was E2, 912, 715.09, in respect of both accounts as consolidated. According to this letter the redemption figure was valid until the 31</w:t>
      </w:r>
      <w:r w:rsidRPr="000E6EA3">
        <w:rPr>
          <w:rFonts w:ascii="Bookman Old Style" w:hAnsi="Bookman Old Style" w:cs="Times New Roman"/>
          <w:sz w:val="28"/>
          <w:szCs w:val="28"/>
          <w:vertAlign w:val="superscript"/>
        </w:rPr>
        <w:t>st</w:t>
      </w:r>
      <w:r>
        <w:rPr>
          <w:rFonts w:ascii="Bookman Old Style" w:hAnsi="Bookman Old Style" w:cs="Times New Roman"/>
          <w:sz w:val="28"/>
          <w:szCs w:val="28"/>
        </w:rPr>
        <w:t xml:space="preserve"> July 2017, </w:t>
      </w:r>
      <w:r w:rsidRPr="008D7B33">
        <w:rPr>
          <w:rFonts w:ascii="Bookman Old Style" w:hAnsi="Bookman Old Style" w:cs="Times New Roman"/>
          <w:b/>
          <w:sz w:val="28"/>
          <w:szCs w:val="28"/>
        </w:rPr>
        <w:t>“After which date interest… will accrue</w:t>
      </w:r>
      <w:r w:rsidR="004C6C31">
        <w:rPr>
          <w:rStyle w:val="FootnoteReference"/>
          <w:rFonts w:ascii="Bookman Old Style" w:hAnsi="Bookman Old Style" w:cs="Times New Roman"/>
          <w:b/>
          <w:sz w:val="28"/>
          <w:szCs w:val="28"/>
        </w:rPr>
        <w:footnoteReference w:id="31"/>
      </w:r>
      <w:r w:rsidR="008D7B33" w:rsidRPr="008D7B33">
        <w:rPr>
          <w:rFonts w:ascii="Bookman Old Style" w:hAnsi="Bookman Old Style" w:cs="Times New Roman"/>
          <w:b/>
          <w:sz w:val="28"/>
          <w:szCs w:val="28"/>
        </w:rPr>
        <w:t>”</w:t>
      </w:r>
      <w:r>
        <w:rPr>
          <w:rFonts w:ascii="Bookman Old Style" w:hAnsi="Bookman Old Style" w:cs="Times New Roman"/>
          <w:sz w:val="28"/>
          <w:szCs w:val="28"/>
        </w:rPr>
        <w:t xml:space="preserve"> at the respective rates. </w:t>
      </w:r>
      <w:r w:rsidR="00891343">
        <w:rPr>
          <w:rFonts w:ascii="Bookman Old Style" w:hAnsi="Bookman Old Style" w:cs="Times New Roman"/>
          <w:sz w:val="28"/>
          <w:szCs w:val="28"/>
        </w:rPr>
        <w:t>Thereafter the Society wrote to</w:t>
      </w:r>
      <w:r>
        <w:rPr>
          <w:rFonts w:ascii="Bookman Old Style" w:hAnsi="Bookman Old Style" w:cs="Times New Roman"/>
          <w:sz w:val="28"/>
          <w:szCs w:val="28"/>
        </w:rPr>
        <w:t xml:space="preserve"> the Trustees requesting The Master’s reference in order to claim from </w:t>
      </w:r>
      <w:proofErr w:type="spellStart"/>
      <w:r>
        <w:rPr>
          <w:rFonts w:ascii="Bookman Old Style" w:hAnsi="Bookman Old Style" w:cs="Times New Roman"/>
          <w:sz w:val="28"/>
          <w:szCs w:val="28"/>
        </w:rPr>
        <w:t>Nqaba</w:t>
      </w:r>
      <w:proofErr w:type="spellEnd"/>
      <w:r>
        <w:rPr>
          <w:rFonts w:ascii="Bookman Old Style" w:hAnsi="Bookman Old Style" w:cs="Times New Roman"/>
          <w:sz w:val="28"/>
          <w:szCs w:val="28"/>
        </w:rPr>
        <w:t xml:space="preserve"> Dlamini’s estate, this based on the personal suretyship that he signed. On the 18</w:t>
      </w:r>
      <w:r w:rsidRPr="000E6EA3">
        <w:rPr>
          <w:rFonts w:ascii="Bookman Old Style" w:hAnsi="Bookman Old Style" w:cs="Times New Roman"/>
          <w:sz w:val="28"/>
          <w:szCs w:val="28"/>
          <w:vertAlign w:val="superscript"/>
        </w:rPr>
        <w:t>th</w:t>
      </w:r>
      <w:r>
        <w:rPr>
          <w:rFonts w:ascii="Bookman Old Style" w:hAnsi="Bookman Old Style" w:cs="Times New Roman"/>
          <w:sz w:val="28"/>
          <w:szCs w:val="28"/>
        </w:rPr>
        <w:t xml:space="preserve"> May 2018 the Society issued a final demand to the Trustees, for payment of arrears which at that stage were E200, 428.53 or the entire balance which, at that stage, was E3, 153, 158.36.</w:t>
      </w:r>
      <w:r>
        <w:rPr>
          <w:rStyle w:val="FootnoteReference"/>
          <w:rFonts w:ascii="Bookman Old Style" w:hAnsi="Bookman Old Style" w:cs="Times New Roman"/>
          <w:sz w:val="28"/>
          <w:szCs w:val="28"/>
        </w:rPr>
        <w:footnoteReference w:id="32"/>
      </w:r>
      <w:r w:rsidR="008D7B33">
        <w:rPr>
          <w:rFonts w:ascii="Bookman Old Style" w:hAnsi="Bookman Old Style" w:cs="Times New Roman"/>
          <w:sz w:val="28"/>
          <w:szCs w:val="28"/>
        </w:rPr>
        <w:t xml:space="preserve"> In response</w:t>
      </w:r>
      <w:r w:rsidR="00D23CC8">
        <w:rPr>
          <w:rFonts w:ascii="Bookman Old Style" w:hAnsi="Bookman Old Style" w:cs="Times New Roman"/>
          <w:sz w:val="28"/>
          <w:szCs w:val="28"/>
        </w:rPr>
        <w:t xml:space="preserve"> to the demand the Society received a letter from attorney Mr. Sabela Dlamini. T</w:t>
      </w:r>
      <w:r w:rsidR="008D7B33">
        <w:rPr>
          <w:rFonts w:ascii="Bookman Old Style" w:hAnsi="Bookman Old Style" w:cs="Times New Roman"/>
          <w:sz w:val="28"/>
          <w:szCs w:val="28"/>
        </w:rPr>
        <w:t>his letter heralded a major rift</w:t>
      </w:r>
      <w:r w:rsidR="00D23CC8">
        <w:rPr>
          <w:rFonts w:ascii="Bookman Old Style" w:hAnsi="Bookman Old Style" w:cs="Times New Roman"/>
          <w:sz w:val="28"/>
          <w:szCs w:val="28"/>
        </w:rPr>
        <w:t xml:space="preserve"> between the Society and its client, and in an e-mail dated 24</w:t>
      </w:r>
      <w:r w:rsidR="00D23CC8" w:rsidRPr="00D23CC8">
        <w:rPr>
          <w:rFonts w:ascii="Bookman Old Style" w:hAnsi="Bookman Old Style" w:cs="Times New Roman"/>
          <w:sz w:val="28"/>
          <w:szCs w:val="28"/>
          <w:vertAlign w:val="superscript"/>
        </w:rPr>
        <w:t>th</w:t>
      </w:r>
      <w:r w:rsidR="00D23CC8">
        <w:rPr>
          <w:rFonts w:ascii="Bookman Old Style" w:hAnsi="Bookman Old Style" w:cs="Times New Roman"/>
          <w:sz w:val="28"/>
          <w:szCs w:val="28"/>
        </w:rPr>
        <w:t xml:space="preserve"> July 2018 Mr. Dlamini raised some issues on behalf of the Trustees regarding the amount demanded by the Society</w:t>
      </w:r>
      <w:r w:rsidR="006429CC">
        <w:rPr>
          <w:rFonts w:ascii="Bookman Old Style" w:hAnsi="Bookman Old Style" w:cs="Times New Roman"/>
          <w:sz w:val="28"/>
          <w:szCs w:val="28"/>
        </w:rPr>
        <w:t xml:space="preserve">. </w:t>
      </w:r>
      <w:r w:rsidR="004C6C31">
        <w:rPr>
          <w:rFonts w:ascii="Bookman Old Style" w:hAnsi="Bookman Old Style" w:cs="Times New Roman"/>
          <w:sz w:val="28"/>
          <w:szCs w:val="28"/>
        </w:rPr>
        <w:t xml:space="preserve"> </w:t>
      </w:r>
      <w:r w:rsidR="006429CC">
        <w:rPr>
          <w:rFonts w:ascii="Bookman Old Style" w:hAnsi="Bookman Old Style" w:cs="Times New Roman"/>
          <w:sz w:val="28"/>
          <w:szCs w:val="28"/>
        </w:rPr>
        <w:t xml:space="preserve">Thereafter, summons </w:t>
      </w:r>
      <w:proofErr w:type="gramStart"/>
      <w:r w:rsidR="006429CC">
        <w:rPr>
          <w:rFonts w:ascii="Bookman Old Style" w:hAnsi="Bookman Old Style" w:cs="Times New Roman"/>
          <w:sz w:val="28"/>
          <w:szCs w:val="28"/>
        </w:rPr>
        <w:t>were</w:t>
      </w:r>
      <w:proofErr w:type="gramEnd"/>
      <w:r w:rsidR="006429CC">
        <w:rPr>
          <w:rFonts w:ascii="Bookman Old Style" w:hAnsi="Bookman Old Style" w:cs="Times New Roman"/>
          <w:sz w:val="28"/>
          <w:szCs w:val="28"/>
        </w:rPr>
        <w:t xml:space="preserve"> issued against the Trustees. </w:t>
      </w:r>
    </w:p>
    <w:p w14:paraId="22FE14EF" w14:textId="77777777" w:rsidR="006429CC" w:rsidRDefault="006429CC" w:rsidP="00457499">
      <w:pPr>
        <w:spacing w:line="360" w:lineRule="auto"/>
        <w:rPr>
          <w:rFonts w:ascii="Bookman Old Style" w:hAnsi="Bookman Old Style" w:cs="Times New Roman"/>
          <w:sz w:val="28"/>
          <w:szCs w:val="28"/>
        </w:rPr>
      </w:pPr>
    </w:p>
    <w:p w14:paraId="0875CE13" w14:textId="77777777" w:rsidR="006429CC" w:rsidRDefault="006429CC" w:rsidP="008D7B33">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[64]</w:t>
      </w:r>
      <w:r>
        <w:rPr>
          <w:rFonts w:ascii="Bookman Old Style" w:hAnsi="Bookman Old Style" w:cs="Times New Roman"/>
          <w:sz w:val="28"/>
          <w:szCs w:val="28"/>
        </w:rPr>
        <w:tab/>
        <w:t>In</w:t>
      </w:r>
      <w:r w:rsidR="006B747A">
        <w:rPr>
          <w:rFonts w:ascii="Bookman Old Style" w:hAnsi="Bookman Old Style" w:cs="Times New Roman"/>
          <w:sz w:val="28"/>
          <w:szCs w:val="28"/>
        </w:rPr>
        <w:t xml:space="preserve"> its summons the plaintiff claims payment of E3, 219, 441.85, together with ancillary relief. This balance is as at 30</w:t>
      </w:r>
      <w:r w:rsidR="006B747A" w:rsidRPr="006B747A">
        <w:rPr>
          <w:rFonts w:ascii="Bookman Old Style" w:hAnsi="Bookman Old Style" w:cs="Times New Roman"/>
          <w:sz w:val="28"/>
          <w:szCs w:val="28"/>
          <w:vertAlign w:val="superscript"/>
        </w:rPr>
        <w:t>th</w:t>
      </w:r>
      <w:r w:rsidR="006B747A">
        <w:rPr>
          <w:rFonts w:ascii="Bookman Old Style" w:hAnsi="Bookman Old Style" w:cs="Times New Roman"/>
          <w:sz w:val="28"/>
          <w:szCs w:val="28"/>
        </w:rPr>
        <w:t xml:space="preserve"> June 2018, per the certificate of balance which is at page 44 of Book </w:t>
      </w:r>
      <w:r w:rsidR="006B747A" w:rsidRPr="00815E57">
        <w:rPr>
          <w:rFonts w:ascii="Bookman Old Style" w:hAnsi="Bookman Old Style" w:cs="Times New Roman"/>
          <w:b/>
          <w:sz w:val="28"/>
          <w:szCs w:val="28"/>
        </w:rPr>
        <w:t>“A”.</w:t>
      </w:r>
      <w:r w:rsidR="006B747A">
        <w:rPr>
          <w:rFonts w:ascii="Bookman Old Style" w:hAnsi="Bookman Old Style" w:cs="Times New Roman"/>
          <w:sz w:val="28"/>
          <w:szCs w:val="28"/>
        </w:rPr>
        <w:t xml:space="preserve"> The witness stated that of that amount there was </w:t>
      </w:r>
      <w:r w:rsidR="006B747A">
        <w:rPr>
          <w:rFonts w:ascii="Bookman Old Style" w:hAnsi="Bookman Old Style" w:cs="Times New Roman"/>
          <w:sz w:val="28"/>
          <w:szCs w:val="28"/>
        </w:rPr>
        <w:lastRenderedPageBreak/>
        <w:t>compound interest which was factored in from April 2014 to 2018, being E1, 763,093.50.</w:t>
      </w:r>
    </w:p>
    <w:p w14:paraId="2A6F59B0" w14:textId="77777777" w:rsidR="000C7150" w:rsidRDefault="000C7150" w:rsidP="00457499">
      <w:pPr>
        <w:spacing w:line="360" w:lineRule="auto"/>
        <w:rPr>
          <w:rFonts w:ascii="Bookman Old Style" w:hAnsi="Bookman Old Style" w:cs="Times New Roman"/>
          <w:sz w:val="28"/>
          <w:szCs w:val="28"/>
        </w:rPr>
      </w:pPr>
    </w:p>
    <w:p w14:paraId="0CD083EA" w14:textId="77777777" w:rsidR="000C7150" w:rsidRDefault="0077461B" w:rsidP="00815E57">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[65]</w:t>
      </w:r>
      <w:r w:rsidR="000C7150">
        <w:rPr>
          <w:rFonts w:ascii="Bookman Old Style" w:hAnsi="Bookman Old Style" w:cs="Times New Roman"/>
          <w:sz w:val="28"/>
          <w:szCs w:val="28"/>
        </w:rPr>
        <w:tab/>
        <w:t xml:space="preserve">The witness was also cross-examined extensively. He was referred to page 21 of Book </w:t>
      </w:r>
      <w:r w:rsidR="000C7150" w:rsidRPr="00083404">
        <w:rPr>
          <w:rFonts w:ascii="Bookman Old Style" w:hAnsi="Bookman Old Style" w:cs="Times New Roman"/>
          <w:b/>
          <w:sz w:val="28"/>
          <w:szCs w:val="28"/>
        </w:rPr>
        <w:t>“A”,</w:t>
      </w:r>
      <w:r w:rsidR="000C7150">
        <w:rPr>
          <w:rFonts w:ascii="Bookman Old Style" w:hAnsi="Bookman Old Style" w:cs="Times New Roman"/>
          <w:sz w:val="28"/>
          <w:szCs w:val="28"/>
        </w:rPr>
        <w:t xml:space="preserve"> which is the letter offering the first loan to the Trust. It was put to him that it does not state that for the defendants to qualify for Credit Life Cover (MPP) in excess of E1.5 million they had to undergo medical examination. His </w:t>
      </w:r>
      <w:r w:rsidR="00083404">
        <w:rPr>
          <w:rFonts w:ascii="Bookman Old Style" w:hAnsi="Bookman Old Style" w:cs="Times New Roman"/>
          <w:sz w:val="28"/>
          <w:szCs w:val="28"/>
        </w:rPr>
        <w:t>response was that the loan offer</w:t>
      </w:r>
      <w:r w:rsidR="000C7150">
        <w:rPr>
          <w:rFonts w:ascii="Bookman Old Style" w:hAnsi="Bookman Old Style" w:cs="Times New Roman"/>
          <w:sz w:val="28"/>
          <w:szCs w:val="28"/>
        </w:rPr>
        <w:t xml:space="preserve"> was to Bhubhudla Family Trust which is not a person but was represented by Mr</w:t>
      </w:r>
      <w:r w:rsidR="00083404">
        <w:rPr>
          <w:rFonts w:ascii="Bookman Old Style" w:hAnsi="Bookman Old Style" w:cs="Times New Roman"/>
          <w:sz w:val="28"/>
          <w:szCs w:val="28"/>
        </w:rPr>
        <w:t>.</w:t>
      </w:r>
      <w:r w:rsidR="000C7150">
        <w:rPr>
          <w:rFonts w:ascii="Bookman Old Style" w:hAnsi="Bookman Old Style" w:cs="Times New Roman"/>
          <w:sz w:val="28"/>
          <w:szCs w:val="28"/>
        </w:rPr>
        <w:t xml:space="preserve"> Dlamini. </w:t>
      </w:r>
      <w:r w:rsidR="000C7150" w:rsidRPr="00083404">
        <w:rPr>
          <w:rFonts w:ascii="Bookman Old Style" w:hAnsi="Bookman Old Style" w:cs="Times New Roman"/>
          <w:b/>
          <w:sz w:val="28"/>
          <w:szCs w:val="28"/>
        </w:rPr>
        <w:t>“There is no such condition, but I also do not expect it to be there, because the offeree is a trust.”</w:t>
      </w:r>
      <w:r w:rsidR="000C7150">
        <w:rPr>
          <w:rFonts w:ascii="Bookman Old Style" w:hAnsi="Bookman Old Style" w:cs="Times New Roman"/>
          <w:sz w:val="28"/>
          <w:szCs w:val="28"/>
        </w:rPr>
        <w:t xml:space="preserve"> To this Mr. Magagula for the defendants made the comment that I capture below: -</w:t>
      </w:r>
    </w:p>
    <w:p w14:paraId="36616CB8" w14:textId="77777777" w:rsidR="000C7150" w:rsidRPr="00083404" w:rsidRDefault="000C7150" w:rsidP="00083404">
      <w:pPr>
        <w:spacing w:line="360" w:lineRule="auto"/>
        <w:ind w:left="1440"/>
        <w:rPr>
          <w:rFonts w:ascii="Bookman Old Style" w:hAnsi="Bookman Old Style" w:cs="Times New Roman"/>
          <w:b/>
          <w:sz w:val="28"/>
          <w:szCs w:val="28"/>
        </w:rPr>
      </w:pPr>
      <w:r w:rsidRPr="00083404">
        <w:rPr>
          <w:rFonts w:ascii="Bookman Old Style" w:hAnsi="Bookman Old Style" w:cs="Times New Roman"/>
          <w:b/>
          <w:sz w:val="28"/>
          <w:szCs w:val="28"/>
        </w:rPr>
        <w:t>“This goes to the core of the matter because the way in whi</w:t>
      </w:r>
      <w:r w:rsidR="00083404" w:rsidRPr="00083404">
        <w:rPr>
          <w:rFonts w:ascii="Bookman Old Style" w:hAnsi="Bookman Old Style" w:cs="Times New Roman"/>
          <w:b/>
          <w:sz w:val="28"/>
          <w:szCs w:val="28"/>
        </w:rPr>
        <w:t xml:space="preserve">ch </w:t>
      </w:r>
      <w:r w:rsidRPr="00083404">
        <w:rPr>
          <w:rFonts w:ascii="Bookman Old Style" w:hAnsi="Bookman Old Style" w:cs="Times New Roman"/>
          <w:b/>
          <w:sz w:val="28"/>
          <w:szCs w:val="28"/>
        </w:rPr>
        <w:t>the entire matter was handl</w:t>
      </w:r>
      <w:r w:rsidR="00083404" w:rsidRPr="00083404">
        <w:rPr>
          <w:rFonts w:ascii="Bookman Old Style" w:hAnsi="Bookman Old Style" w:cs="Times New Roman"/>
          <w:b/>
          <w:sz w:val="28"/>
          <w:szCs w:val="28"/>
        </w:rPr>
        <w:t xml:space="preserve">ed under that wrong assumption </w:t>
      </w:r>
      <w:r w:rsidRPr="00083404">
        <w:rPr>
          <w:rFonts w:ascii="Bookman Old Style" w:hAnsi="Bookman Old Style" w:cs="Times New Roman"/>
          <w:b/>
          <w:sz w:val="28"/>
          <w:szCs w:val="28"/>
        </w:rPr>
        <w:t>and that is why we are here…”</w:t>
      </w:r>
      <w:r w:rsidRPr="00083404">
        <w:rPr>
          <w:rStyle w:val="FootnoteReference"/>
          <w:rFonts w:ascii="Bookman Old Style" w:hAnsi="Bookman Old Style" w:cs="Times New Roman"/>
          <w:b/>
          <w:sz w:val="28"/>
          <w:szCs w:val="28"/>
        </w:rPr>
        <w:footnoteReference w:id="33"/>
      </w:r>
    </w:p>
    <w:p w14:paraId="529497F9" w14:textId="77777777" w:rsidR="000C7150" w:rsidRDefault="000C7150" w:rsidP="00457499">
      <w:pPr>
        <w:spacing w:line="360" w:lineRule="auto"/>
        <w:rPr>
          <w:rFonts w:ascii="Bookman Old Style" w:hAnsi="Bookman Old Style" w:cs="Times New Roman"/>
          <w:sz w:val="28"/>
          <w:szCs w:val="28"/>
        </w:rPr>
      </w:pPr>
    </w:p>
    <w:p w14:paraId="29971016" w14:textId="77777777" w:rsidR="000C7150" w:rsidRDefault="000C7150"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[66]</w:t>
      </w:r>
      <w:r>
        <w:rPr>
          <w:rFonts w:ascii="Bookman Old Style" w:hAnsi="Bookman Old Style" w:cs="Times New Roman"/>
          <w:sz w:val="28"/>
          <w:szCs w:val="28"/>
        </w:rPr>
        <w:tab/>
        <w:t>Some specific questions and answers follow: -</w:t>
      </w:r>
    </w:p>
    <w:p w14:paraId="2350F3A9" w14:textId="77777777" w:rsidR="000C7150" w:rsidRDefault="000C7150"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t xml:space="preserve">Q: </w:t>
      </w:r>
      <w:r>
        <w:rPr>
          <w:rFonts w:ascii="Bookman Old Style" w:hAnsi="Bookman Old Style" w:cs="Times New Roman"/>
          <w:sz w:val="28"/>
          <w:szCs w:val="28"/>
        </w:rPr>
        <w:tab/>
        <w:t>Why did you insure the life of one trustee them?</w:t>
      </w:r>
    </w:p>
    <w:p w14:paraId="73A061CC" w14:textId="77777777" w:rsidR="000C7150" w:rsidRDefault="000C7150"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t xml:space="preserve">A: </w:t>
      </w:r>
      <w:r>
        <w:rPr>
          <w:rFonts w:ascii="Bookman Old Style" w:hAnsi="Bookman Old Style" w:cs="Times New Roman"/>
          <w:sz w:val="28"/>
          <w:szCs w:val="28"/>
        </w:rPr>
        <w:tab/>
        <w:t>It was not a pre-requisite to have Credit Life Cover (MPP)</w:t>
      </w:r>
    </w:p>
    <w:p w14:paraId="6AD4D348" w14:textId="77777777" w:rsidR="000C7150" w:rsidRDefault="000C7150"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lastRenderedPageBreak/>
        <w:tab/>
        <w:t xml:space="preserve">Q: </w:t>
      </w:r>
      <w:r>
        <w:rPr>
          <w:rFonts w:ascii="Bookman Old Style" w:hAnsi="Bookman Old Style" w:cs="Times New Roman"/>
          <w:sz w:val="28"/>
          <w:szCs w:val="28"/>
        </w:rPr>
        <w:tab/>
        <w:t xml:space="preserve">A life was insured, and the expectation was that when </w:t>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 xml:space="preserve">the risk happened then the debt will be paid? </w:t>
      </w:r>
    </w:p>
    <w:p w14:paraId="01BA5AE2" w14:textId="77777777" w:rsidR="000C7150" w:rsidRDefault="000C7150"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t xml:space="preserve">A: </w:t>
      </w:r>
      <w:r>
        <w:rPr>
          <w:rFonts w:ascii="Bookman Old Style" w:hAnsi="Bookman Old Style" w:cs="Times New Roman"/>
          <w:sz w:val="28"/>
          <w:szCs w:val="28"/>
        </w:rPr>
        <w:tab/>
        <w:t>Yes</w:t>
      </w:r>
      <w:r w:rsidR="00083404">
        <w:rPr>
          <w:rFonts w:ascii="Bookman Old Style" w:hAnsi="Bookman Old Style" w:cs="Times New Roman"/>
          <w:sz w:val="28"/>
          <w:szCs w:val="28"/>
        </w:rPr>
        <w:t>.</w:t>
      </w:r>
      <w:r>
        <w:rPr>
          <w:rFonts w:ascii="Bookman Old Style" w:hAnsi="Bookman Old Style" w:cs="Times New Roman"/>
          <w:sz w:val="28"/>
          <w:szCs w:val="28"/>
        </w:rPr>
        <w:t xml:space="preserve"> </w:t>
      </w:r>
    </w:p>
    <w:p w14:paraId="653D4EF7" w14:textId="77777777" w:rsidR="000C7150" w:rsidRDefault="000C7150"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t xml:space="preserve">Q: </w:t>
      </w:r>
      <w:r>
        <w:rPr>
          <w:rFonts w:ascii="Bookman Old Style" w:hAnsi="Bookman Old Style" w:cs="Times New Roman"/>
          <w:sz w:val="28"/>
          <w:szCs w:val="28"/>
        </w:rPr>
        <w:tab/>
        <w:t xml:space="preserve">If that was important, why was it not traversed in the </w:t>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conditions under which the loan was issued?</w:t>
      </w:r>
    </w:p>
    <w:p w14:paraId="7C0B42C7" w14:textId="77777777" w:rsidR="000C17FD" w:rsidRDefault="000C17FD"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t xml:space="preserve">A: </w:t>
      </w:r>
      <w:r>
        <w:rPr>
          <w:rFonts w:ascii="Bookman Old Style" w:hAnsi="Bookman Old Style" w:cs="Times New Roman"/>
          <w:sz w:val="28"/>
          <w:szCs w:val="28"/>
        </w:rPr>
        <w:tab/>
        <w:t xml:space="preserve">I will repeat, my understanding is that the loan was given </w:t>
      </w:r>
      <w:r>
        <w:rPr>
          <w:rFonts w:ascii="Bookman Old Style" w:hAnsi="Bookman Old Style" w:cs="Times New Roman"/>
          <w:sz w:val="28"/>
          <w:szCs w:val="28"/>
        </w:rPr>
        <w:tab/>
      </w:r>
      <w:r>
        <w:rPr>
          <w:rFonts w:ascii="Bookman Old Style" w:hAnsi="Bookman Old Style" w:cs="Times New Roman"/>
          <w:sz w:val="28"/>
          <w:szCs w:val="28"/>
        </w:rPr>
        <w:tab/>
        <w:t>to the Trust.</w:t>
      </w:r>
    </w:p>
    <w:p w14:paraId="570DD676" w14:textId="77777777" w:rsidR="000C17FD" w:rsidRDefault="000C17FD"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t>Court:</w:t>
      </w:r>
      <w:r>
        <w:rPr>
          <w:rFonts w:ascii="Bookman Old Style" w:hAnsi="Bookman Old Style" w:cs="Times New Roman"/>
          <w:sz w:val="28"/>
          <w:szCs w:val="28"/>
        </w:rPr>
        <w:tab/>
        <w:t xml:space="preserve">So in other words as far as you are concerned the </w:t>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Trust is alive and well?</w:t>
      </w:r>
    </w:p>
    <w:p w14:paraId="48E9449C" w14:textId="77777777" w:rsidR="000C17FD" w:rsidRDefault="000C17FD"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t xml:space="preserve">A: </w:t>
      </w:r>
      <w:r>
        <w:rPr>
          <w:rFonts w:ascii="Bookman Old Style" w:hAnsi="Bookman Old Style" w:cs="Times New Roman"/>
          <w:sz w:val="28"/>
          <w:szCs w:val="28"/>
        </w:rPr>
        <w:tab/>
        <w:t>Yes my Lord.</w:t>
      </w:r>
    </w:p>
    <w:p w14:paraId="37F9E30C" w14:textId="77777777" w:rsidR="004570CD" w:rsidRDefault="004570CD" w:rsidP="00457499">
      <w:pPr>
        <w:spacing w:line="360" w:lineRule="auto"/>
        <w:rPr>
          <w:rFonts w:ascii="Bookman Old Style" w:hAnsi="Bookman Old Style" w:cs="Times New Roman"/>
          <w:sz w:val="28"/>
          <w:szCs w:val="28"/>
        </w:rPr>
      </w:pPr>
    </w:p>
    <w:p w14:paraId="08881D0D" w14:textId="77777777" w:rsidR="004570CD" w:rsidRDefault="004570CD" w:rsidP="000D2931">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[67]</w:t>
      </w:r>
      <w:r>
        <w:rPr>
          <w:rFonts w:ascii="Bookman Old Style" w:hAnsi="Bookman Old Style" w:cs="Times New Roman"/>
          <w:sz w:val="28"/>
          <w:szCs w:val="28"/>
        </w:rPr>
        <w:tab/>
      </w:r>
      <w:r w:rsidR="00F06B69">
        <w:rPr>
          <w:rFonts w:ascii="Bookman Old Style" w:hAnsi="Bookman Old Style" w:cs="Times New Roman"/>
          <w:sz w:val="28"/>
          <w:szCs w:val="28"/>
        </w:rPr>
        <w:t xml:space="preserve">He stated that the Society does not keep a policy document in </w:t>
      </w:r>
      <w:r w:rsidR="000D2931">
        <w:rPr>
          <w:rFonts w:ascii="Bookman Old Style" w:hAnsi="Bookman Old Style" w:cs="Times New Roman"/>
          <w:sz w:val="28"/>
          <w:szCs w:val="28"/>
        </w:rPr>
        <w:t>respect of the M</w:t>
      </w:r>
      <w:r w:rsidR="00F06B69">
        <w:rPr>
          <w:rFonts w:ascii="Bookman Old Style" w:hAnsi="Bookman Old Style" w:cs="Times New Roman"/>
          <w:sz w:val="28"/>
          <w:szCs w:val="28"/>
        </w:rPr>
        <w:t xml:space="preserve">ortgage Protection Policy, it only keeps one in respect of the House Owner’s Policy. In his review of the file he did not find and any notes by Lungile </w:t>
      </w:r>
      <w:proofErr w:type="spellStart"/>
      <w:r w:rsidR="00F06B69">
        <w:rPr>
          <w:rFonts w:ascii="Bookman Old Style" w:hAnsi="Bookman Old Style" w:cs="Times New Roman"/>
          <w:sz w:val="28"/>
          <w:szCs w:val="28"/>
        </w:rPr>
        <w:t>Ndwandwa</w:t>
      </w:r>
      <w:proofErr w:type="spellEnd"/>
      <w:r w:rsidR="00F06B69">
        <w:rPr>
          <w:rFonts w:ascii="Bookman Old Style" w:hAnsi="Bookman Old Style" w:cs="Times New Roman"/>
          <w:sz w:val="28"/>
          <w:szCs w:val="28"/>
        </w:rPr>
        <w:t xml:space="preserve">, the consultant who was attending to </w:t>
      </w:r>
      <w:proofErr w:type="spellStart"/>
      <w:r w:rsidR="00F06B69">
        <w:rPr>
          <w:rFonts w:ascii="Bookman Old Style" w:hAnsi="Bookman Old Style" w:cs="Times New Roman"/>
          <w:sz w:val="28"/>
          <w:szCs w:val="28"/>
        </w:rPr>
        <w:t>Nqaba</w:t>
      </w:r>
      <w:proofErr w:type="spellEnd"/>
      <w:r w:rsidR="00F06B69">
        <w:rPr>
          <w:rFonts w:ascii="Bookman Old Style" w:hAnsi="Bookman Old Style" w:cs="Times New Roman"/>
          <w:sz w:val="28"/>
          <w:szCs w:val="28"/>
        </w:rPr>
        <w:t xml:space="preserve"> Dlamini. It was put to him that he does not know for a fact that everything was explained to </w:t>
      </w:r>
      <w:proofErr w:type="spellStart"/>
      <w:r w:rsidR="00F06B69">
        <w:rPr>
          <w:rFonts w:ascii="Bookman Old Style" w:hAnsi="Bookman Old Style" w:cs="Times New Roman"/>
          <w:sz w:val="28"/>
          <w:szCs w:val="28"/>
        </w:rPr>
        <w:t>Nqaba</w:t>
      </w:r>
      <w:proofErr w:type="spellEnd"/>
      <w:r w:rsidR="00F06B69">
        <w:rPr>
          <w:rFonts w:ascii="Bookman Old Style" w:hAnsi="Bookman Old Style" w:cs="Times New Roman"/>
          <w:sz w:val="28"/>
          <w:szCs w:val="28"/>
        </w:rPr>
        <w:t xml:space="preserve"> Dlamini regarding excess MPP cover and he agreed. </w:t>
      </w:r>
    </w:p>
    <w:p w14:paraId="68CF3F75" w14:textId="77777777" w:rsidR="000D2931" w:rsidRDefault="000D2931" w:rsidP="000D2931">
      <w:pPr>
        <w:spacing w:line="360" w:lineRule="auto"/>
        <w:ind w:left="720" w:hanging="720"/>
        <w:rPr>
          <w:rFonts w:ascii="Bookman Old Style" w:hAnsi="Bookman Old Style" w:cs="Times New Roman"/>
          <w:sz w:val="28"/>
          <w:szCs w:val="28"/>
        </w:rPr>
      </w:pPr>
    </w:p>
    <w:p w14:paraId="71C24D22" w14:textId="77777777" w:rsidR="00A44DC3" w:rsidRDefault="00A44DC3" w:rsidP="000D2931">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[68]</w:t>
      </w:r>
      <w:r>
        <w:rPr>
          <w:rFonts w:ascii="Bookman Old Style" w:hAnsi="Bookman Old Style" w:cs="Times New Roman"/>
          <w:sz w:val="28"/>
          <w:szCs w:val="28"/>
        </w:rPr>
        <w:tab/>
        <w:t xml:space="preserve">Asked why only one of the trustees’ lives was insured, the witness said that was a choice made by the trustees based on </w:t>
      </w:r>
      <w:r>
        <w:rPr>
          <w:rFonts w:ascii="Bookman Old Style" w:hAnsi="Bookman Old Style" w:cs="Times New Roman"/>
          <w:sz w:val="28"/>
          <w:szCs w:val="28"/>
        </w:rPr>
        <w:lastRenderedPageBreak/>
        <w:t xml:space="preserve">who was key to its business operations. He agreed that it is apparent from the financial statements that were presented by the Trust in seeking the loans, that its financial position was satisfactory. It was put to him that since the amount that was paid out to SRIC to the Society was based on compromise, if the Society had included in the claim all that was outstanding, the insurer would have paid.  His response was that he is not sure, </w:t>
      </w:r>
      <w:r w:rsidRPr="009212BD">
        <w:rPr>
          <w:rFonts w:ascii="Bookman Old Style" w:hAnsi="Bookman Old Style" w:cs="Times New Roman"/>
          <w:b/>
          <w:sz w:val="28"/>
          <w:szCs w:val="28"/>
        </w:rPr>
        <w:t>“but they did not pay the whole E2</w:t>
      </w:r>
      <w:r w:rsidR="00AD6DFD" w:rsidRPr="009212BD">
        <w:rPr>
          <w:rFonts w:ascii="Bookman Old Style" w:hAnsi="Bookman Old Style" w:cs="Times New Roman"/>
          <w:b/>
          <w:sz w:val="28"/>
          <w:szCs w:val="28"/>
        </w:rPr>
        <w:t>, 754,720.00</w:t>
      </w:r>
      <w:r w:rsidRPr="009212BD">
        <w:rPr>
          <w:rFonts w:ascii="Bookman Old Style" w:hAnsi="Bookman Old Style" w:cs="Times New Roman"/>
          <w:b/>
          <w:sz w:val="28"/>
          <w:szCs w:val="28"/>
        </w:rPr>
        <w:t xml:space="preserve"> that was entered in the claim form</w:t>
      </w:r>
      <w:r w:rsidR="00AD6DFD" w:rsidRPr="009212BD">
        <w:rPr>
          <w:rFonts w:ascii="Bookman Old Style" w:hAnsi="Bookman Old Style" w:cs="Times New Roman"/>
          <w:b/>
          <w:sz w:val="28"/>
          <w:szCs w:val="28"/>
        </w:rPr>
        <w:t>.”</w:t>
      </w:r>
    </w:p>
    <w:p w14:paraId="46160531" w14:textId="77777777" w:rsidR="00AD6DFD" w:rsidRDefault="00AD6DFD" w:rsidP="00457499">
      <w:pPr>
        <w:spacing w:line="360" w:lineRule="auto"/>
        <w:rPr>
          <w:rFonts w:ascii="Bookman Old Style" w:hAnsi="Bookman Old Style" w:cs="Times New Roman"/>
          <w:sz w:val="28"/>
          <w:szCs w:val="28"/>
        </w:rPr>
      </w:pPr>
    </w:p>
    <w:p w14:paraId="55D1FBBF" w14:textId="77777777" w:rsidR="00AD6DFD" w:rsidRDefault="00AD6DFD" w:rsidP="006B1433">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[69]</w:t>
      </w:r>
      <w:r>
        <w:rPr>
          <w:rFonts w:ascii="Bookman Old Style" w:hAnsi="Bookman Old Style" w:cs="Times New Roman"/>
          <w:sz w:val="28"/>
          <w:szCs w:val="28"/>
        </w:rPr>
        <w:tab/>
        <w:t>The Society continued to run the loan account posthumously as if no one had died, the reason being that the loans were granted to a trust, not a natural person, the result of that being that instalments, interest and charges continued to be levied on the account. When taken to task on bank charges of E100.00 dated 13</w:t>
      </w:r>
      <w:r w:rsidRPr="00AD6DFD">
        <w:rPr>
          <w:rFonts w:ascii="Bookman Old Style" w:hAnsi="Bookman Old Style" w:cs="Times New Roman"/>
          <w:sz w:val="28"/>
          <w:szCs w:val="28"/>
          <w:vertAlign w:val="superscript"/>
        </w:rPr>
        <w:t>th</w:t>
      </w:r>
      <w:r>
        <w:rPr>
          <w:rFonts w:ascii="Bookman Old Style" w:hAnsi="Bookman Old Style" w:cs="Times New Roman"/>
          <w:sz w:val="28"/>
          <w:szCs w:val="28"/>
        </w:rPr>
        <w:t xml:space="preserve"> April 2017 the witness explained that this was in respect of processing an unpaid item dated </w:t>
      </w:r>
      <w:r w:rsidR="003C50E6">
        <w:rPr>
          <w:rFonts w:ascii="Bookman Old Style" w:hAnsi="Bookman Old Style" w:cs="Times New Roman"/>
          <w:sz w:val="28"/>
          <w:szCs w:val="28"/>
        </w:rPr>
        <w:t>13</w:t>
      </w:r>
      <w:r w:rsidR="003C50E6" w:rsidRPr="003C50E6">
        <w:rPr>
          <w:rFonts w:ascii="Bookman Old Style" w:hAnsi="Bookman Old Style" w:cs="Times New Roman"/>
          <w:sz w:val="28"/>
          <w:szCs w:val="28"/>
          <w:vertAlign w:val="superscript"/>
        </w:rPr>
        <w:t>th</w:t>
      </w:r>
      <w:r w:rsidR="003C50E6">
        <w:rPr>
          <w:rFonts w:ascii="Bookman Old Style" w:hAnsi="Bookman Old Style" w:cs="Times New Roman"/>
          <w:sz w:val="28"/>
          <w:szCs w:val="28"/>
        </w:rPr>
        <w:t xml:space="preserve"> April 2017. Asked to explain what admin fees are, he said that this pays for the different functions in the banking business, and that the charges are based on the loan agreements and bond documents. </w:t>
      </w:r>
    </w:p>
    <w:p w14:paraId="73B3AB25" w14:textId="77777777" w:rsidR="008B2171" w:rsidRDefault="008B2171" w:rsidP="00457499">
      <w:pPr>
        <w:spacing w:line="360" w:lineRule="auto"/>
        <w:rPr>
          <w:rFonts w:ascii="Bookman Old Style" w:hAnsi="Bookman Old Style" w:cs="Times New Roman"/>
          <w:sz w:val="28"/>
          <w:szCs w:val="28"/>
        </w:rPr>
      </w:pPr>
    </w:p>
    <w:p w14:paraId="4EB9A5B3" w14:textId="77777777" w:rsidR="008B2171" w:rsidRDefault="008B2171" w:rsidP="00292CE3">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[70]</w:t>
      </w:r>
      <w:r>
        <w:rPr>
          <w:rFonts w:ascii="Bookman Old Style" w:hAnsi="Bookman Old Style" w:cs="Times New Roman"/>
          <w:sz w:val="28"/>
          <w:szCs w:val="28"/>
        </w:rPr>
        <w:tab/>
        <w:t>In cross-examination by Mr</w:t>
      </w:r>
      <w:r w:rsidR="00292CE3">
        <w:rPr>
          <w:rFonts w:ascii="Bookman Old Style" w:hAnsi="Bookman Old Style" w:cs="Times New Roman"/>
          <w:sz w:val="28"/>
          <w:szCs w:val="28"/>
        </w:rPr>
        <w:t>.</w:t>
      </w:r>
      <w:r>
        <w:rPr>
          <w:rFonts w:ascii="Bookman Old Style" w:hAnsi="Bookman Old Style" w:cs="Times New Roman"/>
          <w:sz w:val="28"/>
          <w:szCs w:val="28"/>
        </w:rPr>
        <w:t xml:space="preserve"> Hlophe of SRIC the witness stated that the Trustees were aware of sub-account 1363332</w:t>
      </w:r>
      <w:r w:rsidR="00B279F1">
        <w:rPr>
          <w:rFonts w:ascii="Bookman Old Style" w:hAnsi="Bookman Old Style" w:cs="Times New Roman"/>
          <w:sz w:val="28"/>
          <w:szCs w:val="28"/>
        </w:rPr>
        <w:t>-02</w:t>
      </w:r>
      <w:r>
        <w:rPr>
          <w:rFonts w:ascii="Bookman Old Style" w:hAnsi="Bookman Old Style" w:cs="Times New Roman"/>
          <w:sz w:val="28"/>
          <w:szCs w:val="28"/>
        </w:rPr>
        <w:t xml:space="preserve"> and </w:t>
      </w:r>
      <w:r>
        <w:rPr>
          <w:rFonts w:ascii="Bookman Old Style" w:hAnsi="Bookman Old Style" w:cs="Times New Roman"/>
          <w:sz w:val="28"/>
          <w:szCs w:val="28"/>
        </w:rPr>
        <w:lastRenderedPageBreak/>
        <w:t xml:space="preserve">he referred to page 224 of Book </w:t>
      </w:r>
      <w:r w:rsidRPr="00B279F1">
        <w:rPr>
          <w:rFonts w:ascii="Bookman Old Style" w:hAnsi="Bookman Old Style" w:cs="Times New Roman"/>
          <w:b/>
          <w:sz w:val="28"/>
          <w:szCs w:val="28"/>
        </w:rPr>
        <w:t>“B”,</w:t>
      </w:r>
      <w:r>
        <w:rPr>
          <w:rFonts w:ascii="Bookman Old Style" w:hAnsi="Bookman Old Style" w:cs="Times New Roman"/>
          <w:sz w:val="28"/>
          <w:szCs w:val="28"/>
        </w:rPr>
        <w:t xml:space="preserve"> which is a letter to the </w:t>
      </w:r>
      <w:r w:rsidRPr="00572037">
        <w:rPr>
          <w:rFonts w:ascii="Bookman Old Style" w:hAnsi="Bookman Old Style" w:cs="Times New Roman"/>
          <w:sz w:val="28"/>
          <w:szCs w:val="28"/>
        </w:rPr>
        <w:t>Trustees dated 25</w:t>
      </w:r>
      <w:r w:rsidRPr="00572037">
        <w:rPr>
          <w:rFonts w:ascii="Bookman Old Style" w:hAnsi="Bookman Old Style" w:cs="Times New Roman"/>
          <w:sz w:val="28"/>
          <w:szCs w:val="28"/>
          <w:vertAlign w:val="superscript"/>
        </w:rPr>
        <w:t>th</w:t>
      </w:r>
      <w:r w:rsidR="004C6C31">
        <w:rPr>
          <w:rFonts w:ascii="Bookman Old Style" w:hAnsi="Bookman Old Style" w:cs="Times New Roman"/>
          <w:sz w:val="28"/>
          <w:szCs w:val="28"/>
        </w:rPr>
        <w:t xml:space="preserve"> May 2015, the last item</w:t>
      </w:r>
      <w:r w:rsidRPr="00572037">
        <w:rPr>
          <w:rFonts w:ascii="Bookman Old Style" w:hAnsi="Bookman Old Style" w:cs="Times New Roman"/>
          <w:sz w:val="28"/>
          <w:szCs w:val="28"/>
        </w:rPr>
        <w:t xml:space="preserve"> thereof.</w:t>
      </w:r>
    </w:p>
    <w:p w14:paraId="43169639" w14:textId="77777777" w:rsidR="008B2171" w:rsidRDefault="008B2171" w:rsidP="00457499">
      <w:pPr>
        <w:spacing w:line="360" w:lineRule="auto"/>
        <w:rPr>
          <w:rFonts w:ascii="Bookman Old Style" w:hAnsi="Bookman Old Style" w:cs="Times New Roman"/>
          <w:sz w:val="28"/>
          <w:szCs w:val="28"/>
        </w:rPr>
      </w:pPr>
    </w:p>
    <w:p w14:paraId="548DEC83" w14:textId="77777777" w:rsidR="008B2171" w:rsidRDefault="008B2171" w:rsidP="00B279F1">
      <w:pPr>
        <w:spacing w:line="360" w:lineRule="auto"/>
        <w:jc w:val="center"/>
        <w:rPr>
          <w:rFonts w:ascii="Bookman Old Style" w:hAnsi="Bookman Old Style" w:cs="Times New Roman"/>
          <w:sz w:val="28"/>
          <w:szCs w:val="28"/>
        </w:rPr>
      </w:pPr>
      <w:r>
        <w:rPr>
          <w:rFonts w:ascii="Bookman Old Style" w:hAnsi="Bookman Old Style" w:cs="Times New Roman"/>
          <w:sz w:val="28"/>
          <w:szCs w:val="28"/>
        </w:rPr>
        <w:t>SUMMARY OF THE PLAINTIFF’S CASE</w:t>
      </w:r>
    </w:p>
    <w:p w14:paraId="63B73554" w14:textId="77777777" w:rsidR="008B2171" w:rsidRDefault="008B2171" w:rsidP="00B279F1">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[71]</w:t>
      </w:r>
      <w:r>
        <w:rPr>
          <w:rFonts w:ascii="Bookman Old Style" w:hAnsi="Bookman Old Style" w:cs="Times New Roman"/>
          <w:sz w:val="28"/>
          <w:szCs w:val="28"/>
        </w:rPr>
        <w:tab/>
        <w:t>The plaintiff lent and advanced amounts of money to the Trust, in two different loans, one in April 201</w:t>
      </w:r>
      <w:r w:rsidR="00B279F1">
        <w:rPr>
          <w:rFonts w:ascii="Bookman Old Style" w:hAnsi="Bookman Old Style" w:cs="Times New Roman"/>
          <w:sz w:val="28"/>
          <w:szCs w:val="28"/>
        </w:rPr>
        <w:t>4 for E2,</w:t>
      </w:r>
      <w:r>
        <w:rPr>
          <w:rFonts w:ascii="Bookman Old Style" w:hAnsi="Bookman Old Style" w:cs="Times New Roman"/>
          <w:sz w:val="28"/>
          <w:szCs w:val="28"/>
        </w:rPr>
        <w:t>550, 000.00 and the other one in May 2015 for E2,000</w:t>
      </w:r>
      <w:r w:rsidR="00970334">
        <w:rPr>
          <w:rFonts w:ascii="Bookman Old Style" w:hAnsi="Bookman Old Style" w:cs="Times New Roman"/>
          <w:sz w:val="28"/>
          <w:szCs w:val="28"/>
        </w:rPr>
        <w:t>,000</w:t>
      </w:r>
      <w:r>
        <w:rPr>
          <w:rFonts w:ascii="Bookman Old Style" w:hAnsi="Bookman Old Style" w:cs="Times New Roman"/>
          <w:sz w:val="28"/>
          <w:szCs w:val="28"/>
        </w:rPr>
        <w:t xml:space="preserve">.00, the total capital advanced being E4,550,000.00. The interest rate applicable on the first loan was 9.25 per cent </w:t>
      </w:r>
      <w:r w:rsidR="00B279F1">
        <w:rPr>
          <w:rFonts w:ascii="Bookman Old Style" w:hAnsi="Bookman Old Style" w:cs="Times New Roman"/>
          <w:sz w:val="28"/>
          <w:szCs w:val="28"/>
        </w:rPr>
        <w:t xml:space="preserve">per </w:t>
      </w:r>
      <w:r>
        <w:rPr>
          <w:rFonts w:ascii="Bookman Old Style" w:hAnsi="Bookman Old Style" w:cs="Times New Roman"/>
          <w:sz w:val="28"/>
          <w:szCs w:val="28"/>
        </w:rPr>
        <w:t>annum and on the second loan it was 9.5 per cent per annum.  In respect of the first loan the monthly repayments were E26, 796.00, inclusive of insurance, bond costs and other incidental charges. The second loan took the monthly repayment up to E53, 029.00.</w:t>
      </w:r>
    </w:p>
    <w:p w14:paraId="0685CC42" w14:textId="77777777" w:rsidR="00FB55EE" w:rsidRDefault="00FB55EE" w:rsidP="00457499">
      <w:pPr>
        <w:spacing w:line="360" w:lineRule="auto"/>
        <w:rPr>
          <w:rFonts w:ascii="Bookman Old Style" w:hAnsi="Bookman Old Style" w:cs="Times New Roman"/>
          <w:sz w:val="28"/>
          <w:szCs w:val="28"/>
        </w:rPr>
      </w:pPr>
    </w:p>
    <w:p w14:paraId="55F9B34D" w14:textId="77777777" w:rsidR="00FB55EE" w:rsidRDefault="00FB55EE" w:rsidP="00B279F1">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[72]</w:t>
      </w:r>
      <w:r>
        <w:rPr>
          <w:rFonts w:ascii="Bookman Old Style" w:hAnsi="Bookman Old Style" w:cs="Times New Roman"/>
          <w:sz w:val="28"/>
          <w:szCs w:val="28"/>
        </w:rPr>
        <w:tab/>
        <w:t>Representing the Trust in arranging the finance in respect of both loans was one of th</w:t>
      </w:r>
      <w:r w:rsidR="00673214">
        <w:rPr>
          <w:rFonts w:ascii="Bookman Old Style" w:hAnsi="Bookman Old Style" w:cs="Times New Roman"/>
          <w:sz w:val="28"/>
          <w:szCs w:val="28"/>
        </w:rPr>
        <w:t xml:space="preserve">e Trustees, being </w:t>
      </w:r>
      <w:proofErr w:type="spellStart"/>
      <w:r w:rsidR="00673214">
        <w:rPr>
          <w:rFonts w:ascii="Bookman Old Style" w:hAnsi="Bookman Old Style" w:cs="Times New Roman"/>
          <w:sz w:val="28"/>
          <w:szCs w:val="28"/>
        </w:rPr>
        <w:t>Nqaba</w:t>
      </w:r>
      <w:proofErr w:type="spellEnd"/>
      <w:r w:rsidR="00673214">
        <w:rPr>
          <w:rFonts w:ascii="Bookman Old Style" w:hAnsi="Bookman Old Style" w:cs="Times New Roman"/>
          <w:sz w:val="28"/>
          <w:szCs w:val="28"/>
        </w:rPr>
        <w:t xml:space="preserve"> Dlamini</w:t>
      </w:r>
      <w:r>
        <w:rPr>
          <w:rFonts w:ascii="Bookman Old Style" w:hAnsi="Bookman Old Style" w:cs="Times New Roman"/>
          <w:sz w:val="28"/>
          <w:szCs w:val="28"/>
        </w:rPr>
        <w:t>, who was duly</w:t>
      </w:r>
      <w:r w:rsidR="00673214">
        <w:rPr>
          <w:rFonts w:ascii="Bookman Old Style" w:hAnsi="Bookman Old Style" w:cs="Times New Roman"/>
          <w:sz w:val="28"/>
          <w:szCs w:val="28"/>
        </w:rPr>
        <w:t xml:space="preserve"> authorized</w:t>
      </w:r>
      <w:r>
        <w:rPr>
          <w:rFonts w:ascii="Bookman Old Style" w:hAnsi="Bookman Old Style" w:cs="Times New Roman"/>
          <w:sz w:val="28"/>
          <w:szCs w:val="28"/>
        </w:rPr>
        <w:t xml:space="preserve"> </w:t>
      </w:r>
      <w:r w:rsidR="00673214">
        <w:rPr>
          <w:rFonts w:ascii="Bookman Old Style" w:hAnsi="Bookman Old Style" w:cs="Times New Roman"/>
          <w:sz w:val="28"/>
          <w:szCs w:val="28"/>
        </w:rPr>
        <w:t xml:space="preserve">by resolution of the Trustees. Bonds were registered in respect of each loan and there was additional security in the form of suretyships by the said </w:t>
      </w:r>
      <w:proofErr w:type="spellStart"/>
      <w:r w:rsidR="00673214">
        <w:rPr>
          <w:rFonts w:ascii="Bookman Old Style" w:hAnsi="Bookman Old Style" w:cs="Times New Roman"/>
          <w:sz w:val="28"/>
          <w:szCs w:val="28"/>
        </w:rPr>
        <w:t>Nqaba</w:t>
      </w:r>
      <w:proofErr w:type="spellEnd"/>
      <w:r w:rsidR="00673214">
        <w:rPr>
          <w:rFonts w:ascii="Bookman Old Style" w:hAnsi="Bookman Old Style" w:cs="Times New Roman"/>
          <w:sz w:val="28"/>
          <w:szCs w:val="28"/>
        </w:rPr>
        <w:t xml:space="preserve"> Dlamini and one Busisiwe </w:t>
      </w:r>
      <w:proofErr w:type="spellStart"/>
      <w:r w:rsidR="00673214">
        <w:rPr>
          <w:rFonts w:ascii="Bookman Old Style" w:hAnsi="Bookman Old Style" w:cs="Times New Roman"/>
          <w:sz w:val="28"/>
          <w:szCs w:val="28"/>
        </w:rPr>
        <w:t>Ngcamphalala</w:t>
      </w:r>
      <w:proofErr w:type="spellEnd"/>
      <w:r w:rsidR="00673214">
        <w:rPr>
          <w:rFonts w:ascii="Bookman Old Style" w:hAnsi="Bookman Old Style" w:cs="Times New Roman"/>
          <w:sz w:val="28"/>
          <w:szCs w:val="28"/>
        </w:rPr>
        <w:t>.</w:t>
      </w:r>
    </w:p>
    <w:p w14:paraId="67607B12" w14:textId="77777777" w:rsidR="00673214" w:rsidRDefault="00673214" w:rsidP="00457499">
      <w:pPr>
        <w:spacing w:line="360" w:lineRule="auto"/>
        <w:rPr>
          <w:rFonts w:ascii="Bookman Old Style" w:hAnsi="Bookman Old Style" w:cs="Times New Roman"/>
          <w:sz w:val="28"/>
          <w:szCs w:val="28"/>
        </w:rPr>
      </w:pPr>
    </w:p>
    <w:p w14:paraId="7B5E432B" w14:textId="77777777" w:rsidR="00673214" w:rsidRDefault="00673214" w:rsidP="00EC23B6">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lastRenderedPageBreak/>
        <w:t>[73]</w:t>
      </w:r>
      <w:r>
        <w:rPr>
          <w:rFonts w:ascii="Bookman Old Style" w:hAnsi="Bookman Old Style" w:cs="Times New Roman"/>
          <w:sz w:val="28"/>
          <w:szCs w:val="28"/>
        </w:rPr>
        <w:tab/>
        <w:t xml:space="preserve">In respect of both loans the Society did due </w:t>
      </w:r>
      <w:proofErr w:type="spellStart"/>
      <w:r>
        <w:rPr>
          <w:rFonts w:ascii="Bookman Old Style" w:hAnsi="Bookman Old Style" w:cs="Times New Roman"/>
          <w:sz w:val="28"/>
          <w:szCs w:val="28"/>
        </w:rPr>
        <w:t>diligens</w:t>
      </w:r>
      <w:proofErr w:type="spellEnd"/>
      <w:r>
        <w:rPr>
          <w:rFonts w:ascii="Bookman Old Style" w:hAnsi="Bookman Old Style" w:cs="Times New Roman"/>
          <w:sz w:val="28"/>
          <w:szCs w:val="28"/>
        </w:rPr>
        <w:t xml:space="preserve"> to determine the Credit-worthiness of the Trust and found it to be satisfactory, the source of income being rental to be collected from prospective tenants in the residential flats that were being constructed. </w:t>
      </w:r>
    </w:p>
    <w:p w14:paraId="6A43BC75" w14:textId="77777777" w:rsidR="0085431C" w:rsidRDefault="0085431C" w:rsidP="00457499">
      <w:pPr>
        <w:spacing w:line="360" w:lineRule="auto"/>
        <w:rPr>
          <w:rFonts w:ascii="Bookman Old Style" w:hAnsi="Bookman Old Style" w:cs="Times New Roman"/>
          <w:sz w:val="28"/>
          <w:szCs w:val="28"/>
        </w:rPr>
      </w:pPr>
    </w:p>
    <w:p w14:paraId="43A1CDD0" w14:textId="77777777" w:rsidR="0085431C" w:rsidRDefault="0085431C" w:rsidP="00572037">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[74]</w:t>
      </w:r>
      <w:r>
        <w:rPr>
          <w:rFonts w:ascii="Bookman Old Style" w:hAnsi="Bookman Old Style" w:cs="Times New Roman"/>
          <w:sz w:val="28"/>
          <w:szCs w:val="28"/>
        </w:rPr>
        <w:tab/>
        <w:t>There were two types of insurance available to safeguard the interests of the Society and the Trust. One type, which was a requirement for all loans for the acquisition and/or development of immovable property, was the Home Owner’s Policy. This covers possible damage to the property through natural causes like fire, floods, etc.  This one is of no relevance to the present litigation. The second t</w:t>
      </w:r>
      <w:r w:rsidR="00FD4350">
        <w:rPr>
          <w:rFonts w:ascii="Bookman Old Style" w:hAnsi="Bookman Old Style" w:cs="Times New Roman"/>
          <w:sz w:val="28"/>
          <w:szCs w:val="28"/>
        </w:rPr>
        <w:t>ype of insurance policy is the M</w:t>
      </w:r>
      <w:r>
        <w:rPr>
          <w:rFonts w:ascii="Bookman Old Style" w:hAnsi="Bookman Old Style" w:cs="Times New Roman"/>
          <w:sz w:val="28"/>
          <w:szCs w:val="28"/>
        </w:rPr>
        <w:t xml:space="preserve">ortgage Protection Policy (MPP), which kicks in </w:t>
      </w:r>
      <w:r w:rsidR="00FD4350">
        <w:rPr>
          <w:rFonts w:ascii="Bookman Old Style" w:hAnsi="Bookman Old Style" w:cs="Times New Roman"/>
          <w:sz w:val="28"/>
          <w:szCs w:val="28"/>
        </w:rPr>
        <w:t xml:space="preserve">in </w:t>
      </w:r>
      <w:r>
        <w:rPr>
          <w:rFonts w:ascii="Bookman Old Style" w:hAnsi="Bookman Old Style" w:cs="Times New Roman"/>
          <w:sz w:val="28"/>
          <w:szCs w:val="28"/>
        </w:rPr>
        <w:t>the event of death of the borrower. How it works is that in the event of death of the borrower, who leaves behind an unpaid balance on the loan, and all conditions being met, the insurer settles the outstanding balance, so that there is no need to foreclose on the property. Ordinarily, the life assured would be the borrower. In this particular case a great deal of the debate is around the fact that the borrower is not a natural person, and ha</w:t>
      </w:r>
      <w:r w:rsidR="00B87AB0">
        <w:rPr>
          <w:rFonts w:ascii="Bookman Old Style" w:hAnsi="Bookman Old Style" w:cs="Times New Roman"/>
          <w:sz w:val="28"/>
          <w:szCs w:val="28"/>
        </w:rPr>
        <w:t>s</w:t>
      </w:r>
      <w:r>
        <w:rPr>
          <w:rFonts w:ascii="Bookman Old Style" w:hAnsi="Bookman Old Style" w:cs="Times New Roman"/>
          <w:sz w:val="28"/>
          <w:szCs w:val="28"/>
        </w:rPr>
        <w:t xml:space="preserve"> no life to be assured. </w:t>
      </w:r>
    </w:p>
    <w:p w14:paraId="31618153" w14:textId="77777777" w:rsidR="0085431C" w:rsidRDefault="0085431C" w:rsidP="00457499">
      <w:pPr>
        <w:spacing w:line="360" w:lineRule="auto"/>
        <w:rPr>
          <w:rFonts w:ascii="Bookman Old Style" w:hAnsi="Bookman Old Style" w:cs="Times New Roman"/>
          <w:sz w:val="28"/>
          <w:szCs w:val="28"/>
        </w:rPr>
      </w:pPr>
    </w:p>
    <w:p w14:paraId="04AB220D" w14:textId="77777777" w:rsidR="00AD6DFD" w:rsidRDefault="00B87AB0" w:rsidP="00FD4350">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lastRenderedPageBreak/>
        <w:t>[75]</w:t>
      </w:r>
      <w:r>
        <w:rPr>
          <w:rFonts w:ascii="Bookman Old Style" w:hAnsi="Bookman Old Style" w:cs="Times New Roman"/>
          <w:sz w:val="28"/>
          <w:szCs w:val="28"/>
        </w:rPr>
        <w:tab/>
        <w:t xml:space="preserve">At the inception of the two loans the MPP was not a requirement. It is on that basis that both loans were disbursed sans such policy. A borrower was allowed as an option to furnish a life policy which could be ceded in </w:t>
      </w:r>
      <w:proofErr w:type="spellStart"/>
      <w:r>
        <w:rPr>
          <w:rFonts w:ascii="Bookman Old Style" w:hAnsi="Bookman Old Style" w:cs="Times New Roman"/>
          <w:sz w:val="28"/>
          <w:szCs w:val="28"/>
        </w:rPr>
        <w:t>favour</w:t>
      </w:r>
      <w:proofErr w:type="spellEnd"/>
      <w:r>
        <w:rPr>
          <w:rFonts w:ascii="Bookman Old Style" w:hAnsi="Bookman Old Style" w:cs="Times New Roman"/>
          <w:sz w:val="28"/>
          <w:szCs w:val="28"/>
        </w:rPr>
        <w:t xml:space="preserve"> of the lender. In the present case this did not happen. </w:t>
      </w:r>
    </w:p>
    <w:p w14:paraId="3445F87B" w14:textId="77777777" w:rsidR="006F3FDC" w:rsidRDefault="006F3FDC" w:rsidP="00457499">
      <w:pPr>
        <w:spacing w:line="360" w:lineRule="auto"/>
        <w:rPr>
          <w:rFonts w:ascii="Bookman Old Style" w:hAnsi="Bookman Old Style" w:cs="Times New Roman"/>
          <w:sz w:val="28"/>
          <w:szCs w:val="28"/>
        </w:rPr>
      </w:pPr>
    </w:p>
    <w:p w14:paraId="7B5A6384" w14:textId="77777777" w:rsidR="006F3FDC" w:rsidRDefault="006F3FDC" w:rsidP="00A244F6">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[76]</w:t>
      </w:r>
      <w:r>
        <w:rPr>
          <w:rFonts w:ascii="Bookman Old Style" w:hAnsi="Bookman Old Style" w:cs="Times New Roman"/>
          <w:sz w:val="28"/>
          <w:szCs w:val="28"/>
        </w:rPr>
        <w:tab/>
      </w:r>
      <w:r w:rsidR="00CD46D9">
        <w:rPr>
          <w:rFonts w:ascii="Bookman Old Style" w:hAnsi="Bookman Old Style" w:cs="Times New Roman"/>
          <w:sz w:val="28"/>
          <w:szCs w:val="28"/>
        </w:rPr>
        <w:t>A</w:t>
      </w:r>
      <w:r>
        <w:rPr>
          <w:rFonts w:ascii="Bookman Old Style" w:hAnsi="Bookman Old Style" w:cs="Times New Roman"/>
          <w:sz w:val="28"/>
          <w:szCs w:val="28"/>
        </w:rPr>
        <w:t xml:space="preserve">n MPP automatically came into effect when the loan was put in place, and the premium thereon became part of the repayment process. In 2014 and 2015, when the two loans were made, the automatic cover, otherwise known as Free Cover Limit, was </w:t>
      </w:r>
      <w:r w:rsidR="00E042B4">
        <w:rPr>
          <w:rFonts w:ascii="Bookman Old Style" w:hAnsi="Bookman Old Style" w:cs="Times New Roman"/>
          <w:sz w:val="28"/>
          <w:szCs w:val="28"/>
        </w:rPr>
        <w:t>E1</w:t>
      </w:r>
      <w:r w:rsidR="00CD46D9">
        <w:rPr>
          <w:rFonts w:ascii="Bookman Old Style" w:hAnsi="Bookman Old Style" w:cs="Times New Roman"/>
          <w:sz w:val="28"/>
          <w:szCs w:val="28"/>
        </w:rPr>
        <w:t>, 500,000.00</w:t>
      </w:r>
      <w:r w:rsidR="00E042B4">
        <w:rPr>
          <w:rFonts w:ascii="Bookman Old Style" w:hAnsi="Bookman Old Style" w:cs="Times New Roman"/>
          <w:sz w:val="28"/>
          <w:szCs w:val="28"/>
        </w:rPr>
        <w:t xml:space="preserve">. This means that when the life assured died, the insurer, in this case Swaziland Royal Insurance Corporation, would be obliged to pay that amount to SBS. </w:t>
      </w:r>
    </w:p>
    <w:p w14:paraId="55A8C12D" w14:textId="77777777" w:rsidR="00E042B4" w:rsidRDefault="00E042B4" w:rsidP="00457499">
      <w:pPr>
        <w:spacing w:line="360" w:lineRule="auto"/>
        <w:rPr>
          <w:rFonts w:ascii="Bookman Old Style" w:hAnsi="Bookman Old Style" w:cs="Times New Roman"/>
          <w:sz w:val="28"/>
          <w:szCs w:val="28"/>
        </w:rPr>
      </w:pPr>
    </w:p>
    <w:p w14:paraId="4607CFDC" w14:textId="77777777" w:rsidR="00E042B4" w:rsidRDefault="00E042B4" w:rsidP="004C00DB">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[77]</w:t>
      </w:r>
      <w:r>
        <w:rPr>
          <w:rFonts w:ascii="Bookman Old Style" w:hAnsi="Bookman Old Style" w:cs="Times New Roman"/>
          <w:sz w:val="28"/>
          <w:szCs w:val="28"/>
        </w:rPr>
        <w:tab/>
        <w:t>In 2015, or thereafter, the Free Cover Limit was increased to E2</w:t>
      </w:r>
      <w:r w:rsidR="0048294C">
        <w:rPr>
          <w:rFonts w:ascii="Bookman Old Style" w:hAnsi="Bookman Old Style" w:cs="Times New Roman"/>
          <w:sz w:val="28"/>
          <w:szCs w:val="28"/>
        </w:rPr>
        <w:t>, 000.00.00</w:t>
      </w:r>
      <w:r>
        <w:rPr>
          <w:rFonts w:ascii="Bookman Old Style" w:hAnsi="Bookman Old Style" w:cs="Times New Roman"/>
          <w:sz w:val="28"/>
          <w:szCs w:val="28"/>
        </w:rPr>
        <w:t xml:space="preserve">. If the loan was in excess of the free cover limit, it was a requirement that the borrower undergoes medical examination at the instance of the Society but for use by the insurer in determining terms upon which to provide cover. It is axiomatic that a trust is not a natural person, hence it does not have a life that can be assured. Because the Society was dealing with </w:t>
      </w:r>
      <w:proofErr w:type="spellStart"/>
      <w:r>
        <w:rPr>
          <w:rFonts w:ascii="Bookman Old Style" w:hAnsi="Bookman Old Style" w:cs="Times New Roman"/>
          <w:sz w:val="28"/>
          <w:szCs w:val="28"/>
        </w:rPr>
        <w:t>Nqaba</w:t>
      </w:r>
      <w:proofErr w:type="spellEnd"/>
      <w:r>
        <w:rPr>
          <w:rFonts w:ascii="Bookman Old Style" w:hAnsi="Bookman Old Style" w:cs="Times New Roman"/>
          <w:sz w:val="28"/>
          <w:szCs w:val="28"/>
        </w:rPr>
        <w:t xml:space="preserve"> Dlamini on all business transactions with the Trust, the Society expected, and required of him, to </w:t>
      </w:r>
      <w:r>
        <w:rPr>
          <w:rFonts w:ascii="Bookman Old Style" w:hAnsi="Bookman Old Style" w:cs="Times New Roman"/>
          <w:sz w:val="28"/>
          <w:szCs w:val="28"/>
        </w:rPr>
        <w:lastRenderedPageBreak/>
        <w:t>undergo medical tests so that MPP would be put in place to cover the excess that was above E2</w:t>
      </w:r>
      <w:r w:rsidR="0048294C">
        <w:rPr>
          <w:rFonts w:ascii="Bookman Old Style" w:hAnsi="Bookman Old Style" w:cs="Times New Roman"/>
          <w:sz w:val="28"/>
          <w:szCs w:val="28"/>
        </w:rPr>
        <w:t>, 000,000.00</w:t>
      </w:r>
      <w:r>
        <w:rPr>
          <w:rFonts w:ascii="Bookman Old Style" w:hAnsi="Bookman Old Style" w:cs="Times New Roman"/>
          <w:sz w:val="28"/>
          <w:szCs w:val="28"/>
        </w:rPr>
        <w:t xml:space="preserve">. According to the plaintiff </w:t>
      </w:r>
      <w:proofErr w:type="spellStart"/>
      <w:r>
        <w:rPr>
          <w:rFonts w:ascii="Bookman Old Style" w:hAnsi="Bookman Old Style" w:cs="Times New Roman"/>
          <w:sz w:val="28"/>
          <w:szCs w:val="28"/>
        </w:rPr>
        <w:t>Nqaba</w:t>
      </w:r>
      <w:proofErr w:type="spellEnd"/>
      <w:r>
        <w:rPr>
          <w:rFonts w:ascii="Bookman Old Style" w:hAnsi="Bookman Old Style" w:cs="Times New Roman"/>
          <w:sz w:val="28"/>
          <w:szCs w:val="28"/>
        </w:rPr>
        <w:t xml:space="preserve"> Dlamini was verbally informed of this requirement numerous times but he gave excuses and did not co-operate. Eventually, the Society made a written demand to the Trustees to ensure that the medical examination was undertaken. There is no doubt that this was expected to be acted upon by </w:t>
      </w:r>
      <w:proofErr w:type="spellStart"/>
      <w:r>
        <w:rPr>
          <w:rFonts w:ascii="Bookman Old Style" w:hAnsi="Bookman Old Style" w:cs="Times New Roman"/>
          <w:sz w:val="28"/>
          <w:szCs w:val="28"/>
        </w:rPr>
        <w:t>Nqaba</w:t>
      </w:r>
      <w:proofErr w:type="spellEnd"/>
      <w:r>
        <w:rPr>
          <w:rFonts w:ascii="Bookman Old Style" w:hAnsi="Bookman Old Style" w:cs="Times New Roman"/>
          <w:sz w:val="28"/>
          <w:szCs w:val="28"/>
        </w:rPr>
        <w:t xml:space="preserve"> Dlamini, but it is equally clear that there was nothing to stop any other trustee from doing it. </w:t>
      </w:r>
    </w:p>
    <w:p w14:paraId="34BE1612" w14:textId="77777777" w:rsidR="00E042B4" w:rsidRDefault="00E042B4" w:rsidP="00457499">
      <w:pPr>
        <w:spacing w:line="360" w:lineRule="auto"/>
        <w:rPr>
          <w:rFonts w:ascii="Bookman Old Style" w:hAnsi="Bookman Old Style" w:cs="Times New Roman"/>
          <w:sz w:val="28"/>
          <w:szCs w:val="28"/>
        </w:rPr>
      </w:pPr>
    </w:p>
    <w:p w14:paraId="7B6180A2" w14:textId="77777777" w:rsidR="00E042B4" w:rsidRDefault="00E042B4" w:rsidP="00953A77">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[78]</w:t>
      </w:r>
      <w:r>
        <w:rPr>
          <w:rFonts w:ascii="Bookman Old Style" w:hAnsi="Bookman Old Style" w:cs="Times New Roman"/>
          <w:sz w:val="28"/>
          <w:szCs w:val="28"/>
        </w:rPr>
        <w:tab/>
      </w:r>
      <w:proofErr w:type="spellStart"/>
      <w:r>
        <w:rPr>
          <w:rFonts w:ascii="Bookman Old Style" w:hAnsi="Bookman Old Style" w:cs="Times New Roman"/>
          <w:sz w:val="28"/>
          <w:szCs w:val="28"/>
        </w:rPr>
        <w:t>Nqaba</w:t>
      </w:r>
      <w:proofErr w:type="spellEnd"/>
      <w:r>
        <w:rPr>
          <w:rFonts w:ascii="Bookman Old Style" w:hAnsi="Bookman Old Style" w:cs="Times New Roman"/>
          <w:sz w:val="28"/>
          <w:szCs w:val="28"/>
        </w:rPr>
        <w:t xml:space="preserve"> Dlamini died on the 17</w:t>
      </w:r>
      <w:r w:rsidRPr="00E042B4">
        <w:rPr>
          <w:rFonts w:ascii="Bookman Old Style" w:hAnsi="Bookman Old Style" w:cs="Times New Roman"/>
          <w:sz w:val="28"/>
          <w:szCs w:val="28"/>
          <w:vertAlign w:val="superscript"/>
        </w:rPr>
        <w:t>th</w:t>
      </w:r>
      <w:r>
        <w:rPr>
          <w:rFonts w:ascii="Bookman Old Style" w:hAnsi="Bookman Old Style" w:cs="Times New Roman"/>
          <w:sz w:val="28"/>
          <w:szCs w:val="28"/>
        </w:rPr>
        <w:t xml:space="preserve"> February 2017. The last repayment by the Trust was made on the 10</w:t>
      </w:r>
      <w:r w:rsidRPr="00E042B4">
        <w:rPr>
          <w:rFonts w:ascii="Bookman Old Style" w:hAnsi="Bookman Old Style" w:cs="Times New Roman"/>
          <w:sz w:val="28"/>
          <w:szCs w:val="28"/>
          <w:vertAlign w:val="superscript"/>
        </w:rPr>
        <w:t>th</w:t>
      </w:r>
      <w:r>
        <w:rPr>
          <w:rFonts w:ascii="Bookman Old Style" w:hAnsi="Bookman Old Style" w:cs="Times New Roman"/>
          <w:sz w:val="28"/>
          <w:szCs w:val="28"/>
        </w:rPr>
        <w:t xml:space="preserve"> February 2017 and no other payment was made. At the time of his death the loan accounts (136 332 and 136 332-02) were already in arrears and continued to attract interest posthumous </w:t>
      </w:r>
      <w:proofErr w:type="spellStart"/>
      <w:r>
        <w:rPr>
          <w:rFonts w:ascii="Bookman Old Style" w:hAnsi="Bookman Old Style" w:cs="Times New Roman"/>
          <w:sz w:val="28"/>
          <w:szCs w:val="28"/>
        </w:rPr>
        <w:t>Nqaba</w:t>
      </w:r>
      <w:proofErr w:type="spellEnd"/>
      <w:r>
        <w:rPr>
          <w:rFonts w:ascii="Bookman Old Style" w:hAnsi="Bookman Old Style" w:cs="Times New Roman"/>
          <w:sz w:val="28"/>
          <w:szCs w:val="28"/>
        </w:rPr>
        <w:t xml:space="preserve"> Dlamini, because the borrower, not being a natural person, was regarded by the Society as being in continuous existence. </w:t>
      </w:r>
    </w:p>
    <w:p w14:paraId="6690CDB8" w14:textId="77777777" w:rsidR="00E042B4" w:rsidRDefault="00E042B4" w:rsidP="00457499">
      <w:pPr>
        <w:spacing w:line="360" w:lineRule="auto"/>
        <w:rPr>
          <w:rFonts w:ascii="Bookman Old Style" w:hAnsi="Bookman Old Style" w:cs="Times New Roman"/>
          <w:sz w:val="28"/>
          <w:szCs w:val="28"/>
        </w:rPr>
      </w:pPr>
    </w:p>
    <w:p w14:paraId="5C310A3F" w14:textId="77777777" w:rsidR="00E042B4" w:rsidRDefault="00E042B4" w:rsidP="00953A77">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[79]</w:t>
      </w:r>
      <w:r>
        <w:rPr>
          <w:rFonts w:ascii="Bookman Old Style" w:hAnsi="Bookman Old Style" w:cs="Times New Roman"/>
          <w:sz w:val="28"/>
          <w:szCs w:val="28"/>
        </w:rPr>
        <w:tab/>
        <w:t xml:space="preserve">Subsequent to the death of </w:t>
      </w:r>
      <w:proofErr w:type="spellStart"/>
      <w:r>
        <w:rPr>
          <w:rFonts w:ascii="Bookman Old Style" w:hAnsi="Bookman Old Style" w:cs="Times New Roman"/>
          <w:sz w:val="28"/>
          <w:szCs w:val="28"/>
        </w:rPr>
        <w:t>Nqaba</w:t>
      </w:r>
      <w:proofErr w:type="spellEnd"/>
      <w:r>
        <w:rPr>
          <w:rFonts w:ascii="Bookman Old Style" w:hAnsi="Bookman Old Style" w:cs="Times New Roman"/>
          <w:sz w:val="28"/>
          <w:szCs w:val="28"/>
        </w:rPr>
        <w:t xml:space="preserve"> Dlamini the Society lodged a claim with SRIC which paid E2, 000,000.00 to the Society in respect of the two accounts stated above, that being the maximum free cover. In this action the Society now claims the balance outstanding, which comprises a portion of the </w:t>
      </w:r>
      <w:r>
        <w:rPr>
          <w:rFonts w:ascii="Bookman Old Style" w:hAnsi="Bookman Old Style" w:cs="Times New Roman"/>
          <w:sz w:val="28"/>
          <w:szCs w:val="28"/>
        </w:rPr>
        <w:lastRenderedPageBreak/>
        <w:t>principal debt, interest and charges, in total amounting to E3</w:t>
      </w:r>
      <w:r w:rsidR="00B90419">
        <w:rPr>
          <w:rFonts w:ascii="Bookman Old Style" w:hAnsi="Bookman Old Style" w:cs="Times New Roman"/>
          <w:sz w:val="28"/>
          <w:szCs w:val="28"/>
        </w:rPr>
        <w:t>, 219,441.85</w:t>
      </w:r>
      <w:r>
        <w:rPr>
          <w:rFonts w:ascii="Bookman Old Style" w:hAnsi="Bookman Old Style" w:cs="Times New Roman"/>
          <w:sz w:val="28"/>
          <w:szCs w:val="28"/>
        </w:rPr>
        <w:t xml:space="preserve">. </w:t>
      </w:r>
    </w:p>
    <w:p w14:paraId="6062FD22" w14:textId="77777777" w:rsidR="00B90419" w:rsidRDefault="00B90419" w:rsidP="00457499">
      <w:pPr>
        <w:spacing w:line="360" w:lineRule="auto"/>
        <w:rPr>
          <w:rFonts w:ascii="Bookman Old Style" w:hAnsi="Bookman Old Style" w:cs="Times New Roman"/>
          <w:sz w:val="28"/>
          <w:szCs w:val="28"/>
        </w:rPr>
      </w:pPr>
    </w:p>
    <w:p w14:paraId="5095F0EB" w14:textId="77777777" w:rsidR="00B90419" w:rsidRDefault="00B90419" w:rsidP="00953A77">
      <w:pPr>
        <w:spacing w:line="360" w:lineRule="auto"/>
        <w:jc w:val="center"/>
        <w:rPr>
          <w:rFonts w:ascii="Bookman Old Style" w:hAnsi="Bookman Old Style" w:cs="Times New Roman"/>
          <w:sz w:val="28"/>
          <w:szCs w:val="28"/>
        </w:rPr>
      </w:pPr>
      <w:r>
        <w:rPr>
          <w:rFonts w:ascii="Bookman Old Style" w:hAnsi="Bookman Old Style" w:cs="Times New Roman"/>
          <w:sz w:val="28"/>
          <w:szCs w:val="28"/>
        </w:rPr>
        <w:t>THE DEFENDANTS’ DEFENCE</w:t>
      </w:r>
    </w:p>
    <w:p w14:paraId="234852F8" w14:textId="77777777" w:rsidR="00B90419" w:rsidRDefault="00B90419" w:rsidP="00E827D9">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[80]</w:t>
      </w:r>
      <w:r>
        <w:rPr>
          <w:rFonts w:ascii="Bookman Old Style" w:hAnsi="Bookman Old Style" w:cs="Times New Roman"/>
          <w:sz w:val="28"/>
          <w:szCs w:val="28"/>
        </w:rPr>
        <w:tab/>
        <w:t>The three initial defendants were later joined by Eswatini Royal Insurance Corporation through the Rule 13 procedure. The 1</w:t>
      </w:r>
      <w:r w:rsidRPr="00B90419">
        <w:rPr>
          <w:rFonts w:ascii="Bookman Old Style" w:hAnsi="Bookman Old Style" w:cs="Times New Roman"/>
          <w:sz w:val="28"/>
          <w:szCs w:val="28"/>
          <w:vertAlign w:val="superscript"/>
        </w:rPr>
        <w:t>st</w:t>
      </w:r>
      <w:r w:rsidR="00E827D9">
        <w:rPr>
          <w:rFonts w:ascii="Bookman Old Style" w:hAnsi="Bookman Old Style" w:cs="Times New Roman"/>
          <w:sz w:val="28"/>
          <w:szCs w:val="28"/>
        </w:rPr>
        <w:t xml:space="preserve"> -</w:t>
      </w:r>
      <w:r>
        <w:rPr>
          <w:rFonts w:ascii="Bookman Old Style" w:hAnsi="Bookman Old Style" w:cs="Times New Roman"/>
          <w:sz w:val="28"/>
          <w:szCs w:val="28"/>
        </w:rPr>
        <w:t xml:space="preserve"> 3</w:t>
      </w:r>
      <w:r w:rsidRPr="00B90419">
        <w:rPr>
          <w:rFonts w:ascii="Bookman Old Style" w:hAnsi="Bookman Old Style" w:cs="Times New Roman"/>
          <w:sz w:val="28"/>
          <w:szCs w:val="28"/>
          <w:vertAlign w:val="superscript"/>
        </w:rPr>
        <w:t>rd</w:t>
      </w:r>
      <w:r>
        <w:rPr>
          <w:rFonts w:ascii="Bookman Old Style" w:hAnsi="Bookman Old Style" w:cs="Times New Roman"/>
          <w:sz w:val="28"/>
          <w:szCs w:val="28"/>
        </w:rPr>
        <w:t xml:space="preserve"> defendants have one attorney and the 4</w:t>
      </w:r>
      <w:r w:rsidRPr="00B90419">
        <w:rPr>
          <w:rFonts w:ascii="Bookman Old Style" w:hAnsi="Bookman Old Style" w:cs="Times New Roman"/>
          <w:sz w:val="28"/>
          <w:szCs w:val="28"/>
          <w:vertAlign w:val="superscript"/>
        </w:rPr>
        <w:t>th</w:t>
      </w:r>
      <w:r>
        <w:rPr>
          <w:rFonts w:ascii="Bookman Old Style" w:hAnsi="Bookman Old Style" w:cs="Times New Roman"/>
          <w:sz w:val="28"/>
          <w:szCs w:val="28"/>
        </w:rPr>
        <w:t xml:space="preserve"> Defendant retained a different attorney. </w:t>
      </w:r>
    </w:p>
    <w:p w14:paraId="28A3C7A4" w14:textId="77777777" w:rsidR="00B90419" w:rsidRDefault="00B90419" w:rsidP="00457499">
      <w:pPr>
        <w:spacing w:line="360" w:lineRule="auto"/>
        <w:rPr>
          <w:rFonts w:ascii="Bookman Old Style" w:hAnsi="Bookman Old Style" w:cs="Times New Roman"/>
          <w:sz w:val="28"/>
          <w:szCs w:val="28"/>
        </w:rPr>
      </w:pPr>
    </w:p>
    <w:p w14:paraId="2E2EA65C" w14:textId="77777777" w:rsidR="00B90419" w:rsidRDefault="00B90419" w:rsidP="00E827D9">
      <w:pPr>
        <w:spacing w:line="360" w:lineRule="auto"/>
        <w:ind w:left="720" w:hanging="720"/>
        <w:rPr>
          <w:rFonts w:ascii="Bookman Old Style" w:hAnsi="Bookman Old Style" w:cs="Times New Roman"/>
          <w:sz w:val="28"/>
          <w:szCs w:val="28"/>
        </w:rPr>
      </w:pPr>
      <w:r w:rsidRPr="00557300">
        <w:rPr>
          <w:rFonts w:ascii="Bookman Old Style" w:hAnsi="Bookman Old Style" w:cs="Times New Roman"/>
          <w:sz w:val="28"/>
          <w:szCs w:val="28"/>
        </w:rPr>
        <w:t>[81]</w:t>
      </w:r>
      <w:r>
        <w:rPr>
          <w:rFonts w:ascii="Bookman Old Style" w:hAnsi="Bookman Old Style" w:cs="Times New Roman"/>
          <w:sz w:val="28"/>
          <w:szCs w:val="28"/>
        </w:rPr>
        <w:tab/>
        <w:t xml:space="preserve">In </w:t>
      </w:r>
      <w:r w:rsidR="00EE3D5E">
        <w:rPr>
          <w:rFonts w:ascii="Bookman Old Style" w:hAnsi="Bookman Old Style" w:cs="Times New Roman"/>
          <w:sz w:val="28"/>
          <w:szCs w:val="28"/>
        </w:rPr>
        <w:t>their plea</w:t>
      </w:r>
      <w:r>
        <w:rPr>
          <w:rFonts w:ascii="Bookman Old Style" w:hAnsi="Bookman Old Style" w:cs="Times New Roman"/>
          <w:sz w:val="28"/>
          <w:szCs w:val="28"/>
        </w:rPr>
        <w:t xml:space="preserve"> the 1</w:t>
      </w:r>
      <w:r w:rsidRPr="00B90419">
        <w:rPr>
          <w:rFonts w:ascii="Bookman Old Style" w:hAnsi="Bookman Old Style" w:cs="Times New Roman"/>
          <w:sz w:val="28"/>
          <w:szCs w:val="28"/>
          <w:vertAlign w:val="superscript"/>
        </w:rPr>
        <w:t>st</w:t>
      </w:r>
      <w:r>
        <w:rPr>
          <w:rFonts w:ascii="Bookman Old Style" w:hAnsi="Bookman Old Style" w:cs="Times New Roman"/>
          <w:sz w:val="28"/>
          <w:szCs w:val="28"/>
        </w:rPr>
        <w:t xml:space="preserve"> – 3</w:t>
      </w:r>
      <w:r w:rsidRPr="00B90419">
        <w:rPr>
          <w:rFonts w:ascii="Bookman Old Style" w:hAnsi="Bookman Old Style" w:cs="Times New Roman"/>
          <w:sz w:val="28"/>
          <w:szCs w:val="28"/>
          <w:vertAlign w:val="superscript"/>
        </w:rPr>
        <w:t>rd</w:t>
      </w:r>
      <w:r>
        <w:rPr>
          <w:rFonts w:ascii="Bookman Old Style" w:hAnsi="Bookman Old Style" w:cs="Times New Roman"/>
          <w:sz w:val="28"/>
          <w:szCs w:val="28"/>
        </w:rPr>
        <w:t xml:space="preserve"> defendants canvassed a multiplicity of issues in defe</w:t>
      </w:r>
      <w:r w:rsidR="00EE3D5E">
        <w:rPr>
          <w:rFonts w:ascii="Bookman Old Style" w:hAnsi="Bookman Old Style" w:cs="Times New Roman"/>
          <w:sz w:val="28"/>
          <w:szCs w:val="28"/>
        </w:rPr>
        <w:t>nce, and I itemize the substantive</w:t>
      </w:r>
      <w:r>
        <w:rPr>
          <w:rFonts w:ascii="Bookman Old Style" w:hAnsi="Bookman Old Style" w:cs="Times New Roman"/>
          <w:sz w:val="28"/>
          <w:szCs w:val="28"/>
        </w:rPr>
        <w:t xml:space="preserve"> one</w:t>
      </w:r>
      <w:r w:rsidR="00E34E75">
        <w:rPr>
          <w:rFonts w:ascii="Bookman Old Style" w:hAnsi="Bookman Old Style" w:cs="Times New Roman"/>
          <w:sz w:val="28"/>
          <w:szCs w:val="28"/>
        </w:rPr>
        <w:t xml:space="preserve">s below: </w:t>
      </w:r>
    </w:p>
    <w:p w14:paraId="4EB0F1B6" w14:textId="77777777" w:rsidR="00B90419" w:rsidRDefault="00A04FED"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t>81</w:t>
      </w:r>
      <w:r w:rsidR="00B90419">
        <w:rPr>
          <w:rFonts w:ascii="Bookman Old Style" w:hAnsi="Bookman Old Style" w:cs="Times New Roman"/>
          <w:sz w:val="28"/>
          <w:szCs w:val="28"/>
        </w:rPr>
        <w:t>.1</w:t>
      </w:r>
      <w:r w:rsidR="00B90419">
        <w:rPr>
          <w:rFonts w:ascii="Bookman Old Style" w:hAnsi="Bookman Old Style" w:cs="Times New Roman"/>
          <w:sz w:val="28"/>
          <w:szCs w:val="28"/>
        </w:rPr>
        <w:tab/>
        <w:t xml:space="preserve">The interest rates applied by the Society are wrong, and </w:t>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557300">
        <w:rPr>
          <w:rFonts w:ascii="Bookman Old Style" w:hAnsi="Bookman Old Style" w:cs="Times New Roman"/>
          <w:sz w:val="28"/>
          <w:szCs w:val="28"/>
        </w:rPr>
        <w:t>therefore the interest</w:t>
      </w:r>
      <w:r w:rsidR="00B90419">
        <w:rPr>
          <w:rFonts w:ascii="Bookman Old Style" w:hAnsi="Bookman Old Style" w:cs="Times New Roman"/>
          <w:sz w:val="28"/>
          <w:szCs w:val="28"/>
        </w:rPr>
        <w:t xml:space="preserve"> charged is incorrect. </w:t>
      </w:r>
    </w:p>
    <w:p w14:paraId="7535A83C" w14:textId="77777777" w:rsidR="00B90419" w:rsidRDefault="00A04FED"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t>81</w:t>
      </w:r>
      <w:r w:rsidR="00B90419">
        <w:rPr>
          <w:rFonts w:ascii="Bookman Old Style" w:hAnsi="Bookman Old Style" w:cs="Times New Roman"/>
          <w:sz w:val="28"/>
          <w:szCs w:val="28"/>
        </w:rPr>
        <w:t>.2</w:t>
      </w:r>
      <w:r w:rsidR="00B90419">
        <w:rPr>
          <w:rFonts w:ascii="Bookman Old Style" w:hAnsi="Bookman Old Style" w:cs="Times New Roman"/>
          <w:sz w:val="28"/>
          <w:szCs w:val="28"/>
        </w:rPr>
        <w:tab/>
        <w:t xml:space="preserve">The sum claimed is not in accordance with the agreement </w:t>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B90419">
        <w:rPr>
          <w:rFonts w:ascii="Bookman Old Style" w:hAnsi="Bookman Old Style" w:cs="Times New Roman"/>
          <w:sz w:val="28"/>
          <w:szCs w:val="28"/>
        </w:rPr>
        <w:t xml:space="preserve">between the parties, nor with the Money Lending and </w:t>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B90419">
        <w:rPr>
          <w:rFonts w:ascii="Bookman Old Style" w:hAnsi="Bookman Old Style" w:cs="Times New Roman"/>
          <w:sz w:val="28"/>
          <w:szCs w:val="28"/>
        </w:rPr>
        <w:t xml:space="preserve">Credit Financing Act No.3/1991 nor with The Financial </w:t>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B90419">
        <w:rPr>
          <w:rFonts w:ascii="Bookman Old Style" w:hAnsi="Bookman Old Style" w:cs="Times New Roman"/>
          <w:sz w:val="28"/>
          <w:szCs w:val="28"/>
        </w:rPr>
        <w:t xml:space="preserve">Services Regulatory Act nor with Inspection Circular No.8 </w:t>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B90419">
        <w:rPr>
          <w:rFonts w:ascii="Bookman Old Style" w:hAnsi="Bookman Old Style" w:cs="Times New Roman"/>
          <w:sz w:val="28"/>
          <w:szCs w:val="28"/>
        </w:rPr>
        <w:t xml:space="preserve">issued under The Central Bank Order. </w:t>
      </w:r>
    </w:p>
    <w:p w14:paraId="2683ECD3" w14:textId="77777777" w:rsidR="00CC654F" w:rsidRDefault="00A04FED"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t>81</w:t>
      </w:r>
      <w:r w:rsidR="00CC654F">
        <w:rPr>
          <w:rFonts w:ascii="Bookman Old Style" w:hAnsi="Bookman Old Style" w:cs="Times New Roman"/>
          <w:sz w:val="28"/>
          <w:szCs w:val="28"/>
        </w:rPr>
        <w:t>.3</w:t>
      </w:r>
      <w:r w:rsidR="00CC654F">
        <w:rPr>
          <w:rFonts w:ascii="Bookman Old Style" w:hAnsi="Bookman Old Style" w:cs="Times New Roman"/>
          <w:sz w:val="28"/>
          <w:szCs w:val="28"/>
        </w:rPr>
        <w:tab/>
        <w:t xml:space="preserve">The Society was to look to SRIC to settle the entire </w:t>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CC654F">
        <w:rPr>
          <w:rFonts w:ascii="Bookman Old Style" w:hAnsi="Bookman Old Style" w:cs="Times New Roman"/>
          <w:sz w:val="28"/>
          <w:szCs w:val="28"/>
        </w:rPr>
        <w:t xml:space="preserve">outstanding balance in terms of the MPP that was in </w:t>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CC654F">
        <w:rPr>
          <w:rFonts w:ascii="Bookman Old Style" w:hAnsi="Bookman Old Style" w:cs="Times New Roman"/>
          <w:sz w:val="28"/>
          <w:szCs w:val="28"/>
        </w:rPr>
        <w:t xml:space="preserve">place. </w:t>
      </w:r>
    </w:p>
    <w:p w14:paraId="2E212B34" w14:textId="77777777" w:rsidR="00CC654F" w:rsidRDefault="00A04FED"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lastRenderedPageBreak/>
        <w:tab/>
        <w:t>81</w:t>
      </w:r>
      <w:r w:rsidR="00CC654F">
        <w:rPr>
          <w:rFonts w:ascii="Bookman Old Style" w:hAnsi="Bookman Old Style" w:cs="Times New Roman"/>
          <w:sz w:val="28"/>
          <w:szCs w:val="28"/>
        </w:rPr>
        <w:t>.4</w:t>
      </w:r>
      <w:r w:rsidR="00CC654F">
        <w:rPr>
          <w:rFonts w:ascii="Bookman Old Style" w:hAnsi="Bookman Old Style" w:cs="Times New Roman"/>
          <w:sz w:val="28"/>
          <w:szCs w:val="28"/>
        </w:rPr>
        <w:tab/>
        <w:t xml:space="preserve">It is the Society’s negligence that denied it the </w:t>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CC654F">
        <w:rPr>
          <w:rFonts w:ascii="Bookman Old Style" w:hAnsi="Bookman Old Style" w:cs="Times New Roman"/>
          <w:sz w:val="28"/>
          <w:szCs w:val="28"/>
        </w:rPr>
        <w:t xml:space="preserve">opportunity to be paid by SRIC the entire outstanding </w:t>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CC654F">
        <w:rPr>
          <w:rFonts w:ascii="Bookman Old Style" w:hAnsi="Bookman Old Style" w:cs="Times New Roman"/>
          <w:sz w:val="28"/>
          <w:szCs w:val="28"/>
        </w:rPr>
        <w:t xml:space="preserve">balance, hence it has no recourse against the said </w:t>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7A691E">
        <w:rPr>
          <w:rFonts w:ascii="Bookman Old Style" w:hAnsi="Bookman Old Style" w:cs="Times New Roman"/>
          <w:sz w:val="28"/>
          <w:szCs w:val="28"/>
        </w:rPr>
        <w:tab/>
      </w:r>
      <w:r w:rsidR="00CC654F">
        <w:rPr>
          <w:rFonts w:ascii="Bookman Old Style" w:hAnsi="Bookman Old Style" w:cs="Times New Roman"/>
          <w:sz w:val="28"/>
          <w:szCs w:val="28"/>
        </w:rPr>
        <w:t>defendants.</w:t>
      </w:r>
    </w:p>
    <w:p w14:paraId="4983277B" w14:textId="77777777" w:rsidR="00A85479" w:rsidRDefault="00A85479" w:rsidP="00457499">
      <w:pPr>
        <w:spacing w:line="360" w:lineRule="auto"/>
        <w:rPr>
          <w:rFonts w:ascii="Bookman Old Style" w:hAnsi="Bookman Old Style" w:cs="Times New Roman"/>
          <w:sz w:val="28"/>
          <w:szCs w:val="28"/>
        </w:rPr>
      </w:pPr>
    </w:p>
    <w:p w14:paraId="478E7F5C" w14:textId="77777777" w:rsidR="00A85479" w:rsidRDefault="00911C77" w:rsidP="00F70AE0">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[82</w:t>
      </w:r>
      <w:r w:rsidR="00A85479">
        <w:rPr>
          <w:rFonts w:ascii="Bookman Old Style" w:hAnsi="Bookman Old Style" w:cs="Times New Roman"/>
          <w:sz w:val="28"/>
          <w:szCs w:val="28"/>
        </w:rPr>
        <w:t>]</w:t>
      </w:r>
      <w:r w:rsidR="00A85479">
        <w:rPr>
          <w:rFonts w:ascii="Bookman Old Style" w:hAnsi="Bookman Old Style" w:cs="Times New Roman"/>
          <w:sz w:val="28"/>
          <w:szCs w:val="28"/>
        </w:rPr>
        <w:tab/>
        <w:t>These defendants paraded only one witness</w:t>
      </w:r>
      <w:r w:rsidR="00924616">
        <w:rPr>
          <w:rFonts w:ascii="Bookman Old Style" w:hAnsi="Bookman Old Style" w:cs="Times New Roman"/>
          <w:sz w:val="28"/>
          <w:szCs w:val="28"/>
        </w:rPr>
        <w:t>,</w:t>
      </w:r>
      <w:r w:rsidR="00A85479">
        <w:rPr>
          <w:rFonts w:ascii="Bookman Old Style" w:hAnsi="Bookman Old Style" w:cs="Times New Roman"/>
          <w:sz w:val="28"/>
          <w:szCs w:val="28"/>
        </w:rPr>
        <w:t xml:space="preserve"> </w:t>
      </w:r>
      <w:proofErr w:type="spellStart"/>
      <w:r w:rsidR="00A85479">
        <w:rPr>
          <w:rFonts w:ascii="Bookman Old Style" w:hAnsi="Bookman Old Style" w:cs="Times New Roman"/>
          <w:sz w:val="28"/>
          <w:szCs w:val="28"/>
        </w:rPr>
        <w:t>Ntfombifuthi</w:t>
      </w:r>
      <w:proofErr w:type="spellEnd"/>
      <w:r w:rsidR="00A85479">
        <w:rPr>
          <w:rFonts w:ascii="Bookman Old Style" w:hAnsi="Bookman Old Style" w:cs="Times New Roman"/>
          <w:sz w:val="28"/>
          <w:szCs w:val="28"/>
        </w:rPr>
        <w:t xml:space="preserve"> Phindile Dlamini who is one of the trustees. She is the wife of the deceased, whom she described as the Founder of the trust. She testified that she is a teacher by profession, and that her role in the Trust was administrative work and that she was involved in most of the business transaction of the Trust</w:t>
      </w:r>
      <w:r w:rsidR="00A97ED6">
        <w:rPr>
          <w:rFonts w:ascii="Bookman Old Style" w:hAnsi="Bookman Old Style" w:cs="Times New Roman"/>
          <w:sz w:val="28"/>
          <w:szCs w:val="28"/>
        </w:rPr>
        <w:t>. I</w:t>
      </w:r>
      <w:r w:rsidR="00A85479">
        <w:rPr>
          <w:rFonts w:ascii="Bookman Old Style" w:hAnsi="Bookman Old Style" w:cs="Times New Roman"/>
          <w:sz w:val="28"/>
          <w:szCs w:val="28"/>
        </w:rPr>
        <w:t>n her own words: -</w:t>
      </w:r>
    </w:p>
    <w:p w14:paraId="40B8D8EB" w14:textId="77777777" w:rsidR="00A85479" w:rsidRPr="00A97ED6" w:rsidRDefault="00A85479" w:rsidP="00A97ED6">
      <w:pPr>
        <w:spacing w:line="360" w:lineRule="auto"/>
        <w:ind w:left="1440"/>
        <w:rPr>
          <w:rFonts w:ascii="Bookman Old Style" w:hAnsi="Bookman Old Style" w:cs="Times New Roman"/>
          <w:b/>
          <w:sz w:val="28"/>
          <w:szCs w:val="28"/>
        </w:rPr>
      </w:pPr>
      <w:r w:rsidRPr="00A97ED6">
        <w:rPr>
          <w:rFonts w:ascii="Bookman Old Style" w:hAnsi="Bookman Old Style" w:cs="Times New Roman"/>
          <w:b/>
          <w:sz w:val="28"/>
          <w:szCs w:val="28"/>
        </w:rPr>
        <w:t xml:space="preserve">“We usually discussed matters pertaining to the </w:t>
      </w:r>
      <w:r w:rsidR="00924616">
        <w:rPr>
          <w:rFonts w:ascii="Bookman Old Style" w:hAnsi="Bookman Old Style" w:cs="Times New Roman"/>
          <w:b/>
          <w:sz w:val="28"/>
          <w:szCs w:val="28"/>
        </w:rPr>
        <w:t>Trust</w:t>
      </w:r>
      <w:r w:rsidR="00A97ED6">
        <w:rPr>
          <w:rFonts w:ascii="Bookman Old Style" w:hAnsi="Bookman Old Style" w:cs="Times New Roman"/>
          <w:b/>
          <w:sz w:val="28"/>
          <w:szCs w:val="28"/>
        </w:rPr>
        <w:t>.</w:t>
      </w:r>
      <w:r w:rsidRPr="00A97ED6">
        <w:rPr>
          <w:rFonts w:ascii="Bookman Old Style" w:hAnsi="Bookman Old Style" w:cs="Times New Roman"/>
          <w:b/>
          <w:sz w:val="28"/>
          <w:szCs w:val="28"/>
        </w:rPr>
        <w:t>”</w:t>
      </w:r>
    </w:p>
    <w:p w14:paraId="0E6689D0" w14:textId="77777777" w:rsidR="00A85479" w:rsidRDefault="00A85479" w:rsidP="00457499">
      <w:pPr>
        <w:spacing w:line="360" w:lineRule="auto"/>
        <w:rPr>
          <w:rFonts w:ascii="Bookman Old Style" w:hAnsi="Bookman Old Style" w:cs="Times New Roman"/>
          <w:sz w:val="28"/>
          <w:szCs w:val="28"/>
        </w:rPr>
      </w:pPr>
    </w:p>
    <w:p w14:paraId="0EC1AD42" w14:textId="77777777" w:rsidR="00A85479" w:rsidRDefault="00911C77" w:rsidP="00B06CC2">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[83</w:t>
      </w:r>
      <w:r w:rsidR="00A85479">
        <w:rPr>
          <w:rFonts w:ascii="Bookman Old Style" w:hAnsi="Bookman Old Style" w:cs="Times New Roman"/>
          <w:sz w:val="28"/>
          <w:szCs w:val="28"/>
        </w:rPr>
        <w:t>]</w:t>
      </w:r>
      <w:r w:rsidR="00A85479">
        <w:rPr>
          <w:rFonts w:ascii="Bookman Old Style" w:hAnsi="Bookman Old Style" w:cs="Times New Roman"/>
          <w:sz w:val="28"/>
          <w:szCs w:val="28"/>
        </w:rPr>
        <w:tab/>
        <w:t>It is worth-noting, however, that contrary to her assertion, she turned out to be oblivious of a lot of important things that were going on in the business affairs of the Trust. In her evidence in chief she said that she did not know that medical tests were required for MPP in excess of E1.5 million, subsequently E2 million. Under cross-examinat</w:t>
      </w:r>
      <w:r w:rsidR="00B06CC2">
        <w:rPr>
          <w:rFonts w:ascii="Bookman Old Style" w:hAnsi="Bookman Old Style" w:cs="Times New Roman"/>
          <w:sz w:val="28"/>
          <w:szCs w:val="28"/>
        </w:rPr>
        <w:t>ion she said that there were no</w:t>
      </w:r>
      <w:r w:rsidR="00A85479">
        <w:rPr>
          <w:rFonts w:ascii="Bookman Old Style" w:hAnsi="Bookman Old Style" w:cs="Times New Roman"/>
          <w:sz w:val="28"/>
          <w:szCs w:val="28"/>
        </w:rPr>
        <w:t xml:space="preserve"> formal meetings of trustees </w:t>
      </w:r>
      <w:r w:rsidR="00A85479" w:rsidRPr="00B06CC2">
        <w:rPr>
          <w:rFonts w:ascii="Bookman Old Style" w:hAnsi="Bookman Old Style" w:cs="Times New Roman"/>
          <w:b/>
          <w:sz w:val="28"/>
          <w:szCs w:val="28"/>
        </w:rPr>
        <w:t>“because we lived together.”</w:t>
      </w:r>
      <w:r w:rsidR="00A85479">
        <w:rPr>
          <w:rFonts w:ascii="Bookman Old Style" w:hAnsi="Bookman Old Style" w:cs="Times New Roman"/>
          <w:sz w:val="28"/>
          <w:szCs w:val="28"/>
        </w:rPr>
        <w:t xml:space="preserve"> A question that arises is this: What about the third trustee, Busisiwe </w:t>
      </w:r>
      <w:proofErr w:type="spellStart"/>
      <w:r w:rsidR="00A85479">
        <w:rPr>
          <w:rFonts w:ascii="Bookman Old Style" w:hAnsi="Bookman Old Style" w:cs="Times New Roman"/>
          <w:sz w:val="28"/>
          <w:szCs w:val="28"/>
        </w:rPr>
        <w:t>Ngcamphalala</w:t>
      </w:r>
      <w:proofErr w:type="spellEnd"/>
      <w:r w:rsidR="00A85479">
        <w:rPr>
          <w:rFonts w:ascii="Bookman Old Style" w:hAnsi="Bookman Old Style" w:cs="Times New Roman"/>
          <w:sz w:val="28"/>
          <w:szCs w:val="28"/>
        </w:rPr>
        <w:t xml:space="preserve">?  The court was not told </w:t>
      </w:r>
      <w:r w:rsidR="00A85479">
        <w:rPr>
          <w:rFonts w:ascii="Bookman Old Style" w:hAnsi="Bookman Old Style" w:cs="Times New Roman"/>
          <w:sz w:val="28"/>
          <w:szCs w:val="28"/>
        </w:rPr>
        <w:lastRenderedPageBreak/>
        <w:t xml:space="preserve">that she also resided with the couple. Asked on what processes followed after the loan application form was submitted, she said that she does not know </w:t>
      </w:r>
      <w:r w:rsidR="00F84CED">
        <w:rPr>
          <w:rFonts w:ascii="Bookman Old Style" w:hAnsi="Bookman Old Style" w:cs="Times New Roman"/>
          <w:sz w:val="28"/>
          <w:szCs w:val="28"/>
        </w:rPr>
        <w:t xml:space="preserve">– </w:t>
      </w:r>
      <w:r w:rsidR="00F84CED" w:rsidRPr="00B06CC2">
        <w:rPr>
          <w:rFonts w:ascii="Bookman Old Style" w:hAnsi="Bookman Old Style" w:cs="Times New Roman"/>
          <w:b/>
          <w:sz w:val="28"/>
          <w:szCs w:val="28"/>
        </w:rPr>
        <w:t>“He did not brief us.”</w:t>
      </w:r>
      <w:r w:rsidR="00F84CED">
        <w:rPr>
          <w:rFonts w:ascii="Bookman Old Style" w:hAnsi="Bookman Old Style" w:cs="Times New Roman"/>
          <w:sz w:val="28"/>
          <w:szCs w:val="28"/>
        </w:rPr>
        <w:t xml:space="preserve"> In respect of a resolution dated 1</w:t>
      </w:r>
      <w:r w:rsidR="00F84CED" w:rsidRPr="00F84CED">
        <w:rPr>
          <w:rFonts w:ascii="Bookman Old Style" w:hAnsi="Bookman Old Style" w:cs="Times New Roman"/>
          <w:sz w:val="28"/>
          <w:szCs w:val="28"/>
          <w:vertAlign w:val="superscript"/>
        </w:rPr>
        <w:t>st</w:t>
      </w:r>
      <w:r w:rsidR="00F84CED">
        <w:rPr>
          <w:rFonts w:ascii="Bookman Old Style" w:hAnsi="Bookman Old Style" w:cs="Times New Roman"/>
          <w:sz w:val="28"/>
          <w:szCs w:val="28"/>
        </w:rPr>
        <w:t xml:space="preserve"> April 2014</w:t>
      </w:r>
      <w:r w:rsidR="00F84CED">
        <w:rPr>
          <w:rStyle w:val="FootnoteReference"/>
          <w:rFonts w:ascii="Bookman Old Style" w:hAnsi="Bookman Old Style" w:cs="Times New Roman"/>
          <w:sz w:val="28"/>
          <w:szCs w:val="28"/>
        </w:rPr>
        <w:footnoteReference w:id="34"/>
      </w:r>
      <w:r w:rsidR="00F84CED">
        <w:rPr>
          <w:rFonts w:ascii="Bookman Old Style" w:hAnsi="Bookman Old Style" w:cs="Times New Roman"/>
          <w:sz w:val="28"/>
          <w:szCs w:val="28"/>
        </w:rPr>
        <w:t xml:space="preserve"> authorizing the late </w:t>
      </w:r>
      <w:proofErr w:type="spellStart"/>
      <w:r w:rsidR="00F84CED">
        <w:rPr>
          <w:rFonts w:ascii="Bookman Old Style" w:hAnsi="Bookman Old Style" w:cs="Times New Roman"/>
          <w:sz w:val="28"/>
          <w:szCs w:val="28"/>
        </w:rPr>
        <w:t>Nqaba</w:t>
      </w:r>
      <w:proofErr w:type="spellEnd"/>
      <w:r w:rsidR="00F84CED">
        <w:rPr>
          <w:rFonts w:ascii="Bookman Old Style" w:hAnsi="Bookman Old Style" w:cs="Times New Roman"/>
          <w:sz w:val="28"/>
          <w:szCs w:val="28"/>
        </w:rPr>
        <w:t xml:space="preserve"> Dlamini to settle all the conditions relating to deeds of suretyship she said that she does not recall this meeting, she </w:t>
      </w:r>
      <w:r w:rsidR="00F84CED" w:rsidRPr="00B06CC2">
        <w:rPr>
          <w:rFonts w:ascii="Bookman Old Style" w:hAnsi="Bookman Old Style" w:cs="Times New Roman"/>
          <w:b/>
          <w:sz w:val="28"/>
          <w:szCs w:val="28"/>
        </w:rPr>
        <w:t>“was not present.”</w:t>
      </w:r>
      <w:r w:rsidR="00F84CED">
        <w:rPr>
          <w:rFonts w:ascii="Bookman Old Style" w:hAnsi="Bookman Old Style" w:cs="Times New Roman"/>
          <w:sz w:val="28"/>
          <w:szCs w:val="28"/>
        </w:rPr>
        <w:t xml:space="preserve"> This has an element of irony, given that she was the wife of the deceased and they lived together. Asked how much was the second loan, she said that she is not sure.  She did not even estimate. The aforegoing evidence left me with the clear impression that the deceased was running the business affairs of the trust single-handedly</w:t>
      </w:r>
      <w:r w:rsidR="00B06CC2">
        <w:rPr>
          <w:rFonts w:ascii="Bookman Old Style" w:hAnsi="Bookman Old Style" w:cs="Times New Roman"/>
          <w:sz w:val="28"/>
          <w:szCs w:val="28"/>
        </w:rPr>
        <w:t>,</w:t>
      </w:r>
      <w:r w:rsidR="00F84CED">
        <w:rPr>
          <w:rFonts w:ascii="Bookman Old Style" w:hAnsi="Bookman Old Style" w:cs="Times New Roman"/>
          <w:sz w:val="28"/>
          <w:szCs w:val="28"/>
        </w:rPr>
        <w:t xml:space="preserve"> and that this witness was in the position of a passenger on a long journey. A fortiori, this applies to the 3</w:t>
      </w:r>
      <w:r w:rsidR="00F84CED" w:rsidRPr="00F84CED">
        <w:rPr>
          <w:rFonts w:ascii="Bookman Old Style" w:hAnsi="Bookman Old Style" w:cs="Times New Roman"/>
          <w:sz w:val="28"/>
          <w:szCs w:val="28"/>
          <w:vertAlign w:val="superscript"/>
        </w:rPr>
        <w:t>rd</w:t>
      </w:r>
      <w:r w:rsidR="00F84CED">
        <w:rPr>
          <w:rFonts w:ascii="Bookman Old Style" w:hAnsi="Bookman Old Style" w:cs="Times New Roman"/>
          <w:sz w:val="28"/>
          <w:szCs w:val="28"/>
        </w:rPr>
        <w:t xml:space="preserve"> defendant who was hardly mentioned in the evidence of the defendants.</w:t>
      </w:r>
    </w:p>
    <w:p w14:paraId="37207566" w14:textId="77777777" w:rsidR="002F2E4B" w:rsidRDefault="002F2E4B" w:rsidP="00457499">
      <w:pPr>
        <w:spacing w:line="360" w:lineRule="auto"/>
        <w:rPr>
          <w:rFonts w:ascii="Bookman Old Style" w:hAnsi="Bookman Old Style" w:cs="Times New Roman"/>
          <w:sz w:val="28"/>
          <w:szCs w:val="28"/>
        </w:rPr>
      </w:pPr>
    </w:p>
    <w:p w14:paraId="73449B46" w14:textId="77777777" w:rsidR="008930DA" w:rsidRDefault="00911C77" w:rsidP="00B06CC2">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[84</w:t>
      </w:r>
      <w:r w:rsidR="002F2E4B">
        <w:rPr>
          <w:rFonts w:ascii="Bookman Old Style" w:hAnsi="Bookman Old Style" w:cs="Times New Roman"/>
          <w:sz w:val="28"/>
          <w:szCs w:val="28"/>
        </w:rPr>
        <w:t>]</w:t>
      </w:r>
      <w:r w:rsidR="002F2E4B">
        <w:rPr>
          <w:rFonts w:ascii="Bookman Old Style" w:hAnsi="Bookman Old Style" w:cs="Times New Roman"/>
          <w:sz w:val="28"/>
          <w:szCs w:val="28"/>
        </w:rPr>
        <w:tab/>
        <w:t xml:space="preserve">In her evidence in chief she testified that the deceased reported to the other trustees that his life was insured for purposes of securing payment of the loan, but he never showed them any document; that the deceased did not mention the need for medical examination; that she never received any call from the Society. She made reference to a </w:t>
      </w:r>
      <w:r w:rsidR="002F2E4B">
        <w:rPr>
          <w:rFonts w:ascii="Bookman Old Style" w:hAnsi="Bookman Old Style" w:cs="Times New Roman"/>
          <w:sz w:val="28"/>
          <w:szCs w:val="28"/>
        </w:rPr>
        <w:lastRenderedPageBreak/>
        <w:t>letter dated 15</w:t>
      </w:r>
      <w:r w:rsidR="002F2E4B" w:rsidRPr="002F2E4B">
        <w:rPr>
          <w:rFonts w:ascii="Bookman Old Style" w:hAnsi="Bookman Old Style" w:cs="Times New Roman"/>
          <w:sz w:val="28"/>
          <w:szCs w:val="28"/>
          <w:vertAlign w:val="superscript"/>
        </w:rPr>
        <w:t>th</w:t>
      </w:r>
      <w:r w:rsidR="002F2E4B">
        <w:rPr>
          <w:rFonts w:ascii="Bookman Old Style" w:hAnsi="Bookman Old Style" w:cs="Times New Roman"/>
          <w:sz w:val="28"/>
          <w:szCs w:val="28"/>
        </w:rPr>
        <w:t xml:space="preserve"> June 2015 addressed to the Trustees</w:t>
      </w:r>
      <w:r w:rsidR="002F2E4B">
        <w:rPr>
          <w:rStyle w:val="FootnoteReference"/>
          <w:rFonts w:ascii="Bookman Old Style" w:hAnsi="Bookman Old Style" w:cs="Times New Roman"/>
          <w:sz w:val="28"/>
          <w:szCs w:val="28"/>
        </w:rPr>
        <w:footnoteReference w:id="35"/>
      </w:r>
      <w:r w:rsidR="002F2E4B">
        <w:rPr>
          <w:rFonts w:ascii="Bookman Old Style" w:hAnsi="Bookman Old Style" w:cs="Times New Roman"/>
          <w:sz w:val="28"/>
          <w:szCs w:val="28"/>
        </w:rPr>
        <w:t xml:space="preserve"> </w:t>
      </w:r>
      <w:r w:rsidR="00EA2E8F">
        <w:rPr>
          <w:rFonts w:ascii="Bookman Old Style" w:hAnsi="Bookman Old Style" w:cs="Times New Roman"/>
          <w:sz w:val="28"/>
          <w:szCs w:val="28"/>
        </w:rPr>
        <w:t xml:space="preserve">and captioned </w:t>
      </w:r>
      <w:r w:rsidR="00EA2E8F" w:rsidRPr="00273505">
        <w:rPr>
          <w:rFonts w:ascii="Bookman Old Style" w:hAnsi="Bookman Old Style" w:cs="Times New Roman"/>
          <w:b/>
          <w:sz w:val="28"/>
          <w:szCs w:val="28"/>
        </w:rPr>
        <w:t>“Dear Mr. Dlamini.”</w:t>
      </w:r>
      <w:r w:rsidR="00EA2E8F">
        <w:rPr>
          <w:rFonts w:ascii="Bookman Old Style" w:hAnsi="Bookman Old Style" w:cs="Times New Roman"/>
          <w:sz w:val="28"/>
          <w:szCs w:val="28"/>
        </w:rPr>
        <w:t xml:space="preserve"> This letter was addressed to B</w:t>
      </w:r>
      <w:r w:rsidR="000E6AD6">
        <w:rPr>
          <w:rFonts w:ascii="Bookman Old Style" w:hAnsi="Bookman Old Style" w:cs="Times New Roman"/>
          <w:sz w:val="28"/>
          <w:szCs w:val="28"/>
        </w:rPr>
        <w:t>ox 1558, Mbabane. The important of this letter is that it</w:t>
      </w:r>
      <w:r w:rsidR="00EA2E8F">
        <w:rPr>
          <w:rFonts w:ascii="Bookman Old Style" w:hAnsi="Bookman Old Style" w:cs="Times New Roman"/>
          <w:sz w:val="28"/>
          <w:szCs w:val="28"/>
        </w:rPr>
        <w:t xml:space="preserve"> stated, among other things, the importance requirement of medical tests for purposes of MPP. At this stage the second loan was in the process of being finalized. In her testimony she observed that the correct address of the Trust was Box 390, not 1558, clearly making the point that the letter could not possibly be received by the Trustees, and therefore this condition was not conveyed to the Trustees. She does not believe that the deceased was reluctant to do medical tests because he did it in respect of an Old Mutual Policy which did pay out upon his death. Because of the aforegoing, she expected SRIC to settle the entire outstanding balance on the loans.</w:t>
      </w:r>
    </w:p>
    <w:p w14:paraId="2A05C8BD" w14:textId="77777777" w:rsidR="00EA2E8F" w:rsidRDefault="00EA2E8F" w:rsidP="00457499">
      <w:pPr>
        <w:spacing w:line="360" w:lineRule="auto"/>
        <w:rPr>
          <w:rFonts w:ascii="Bookman Old Style" w:hAnsi="Bookman Old Style" w:cs="Times New Roman"/>
          <w:sz w:val="28"/>
          <w:szCs w:val="28"/>
        </w:rPr>
      </w:pPr>
    </w:p>
    <w:p w14:paraId="3AF2BB53" w14:textId="77777777" w:rsidR="00EA2E8F" w:rsidRDefault="00911C77" w:rsidP="00273505">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[85</w:t>
      </w:r>
      <w:r w:rsidR="00EA2E8F">
        <w:rPr>
          <w:rFonts w:ascii="Bookman Old Style" w:hAnsi="Bookman Old Style" w:cs="Times New Roman"/>
          <w:sz w:val="28"/>
          <w:szCs w:val="28"/>
        </w:rPr>
        <w:t>]</w:t>
      </w:r>
      <w:r w:rsidR="00EA2E8F">
        <w:rPr>
          <w:rFonts w:ascii="Bookman Old Style" w:hAnsi="Bookman Old Style" w:cs="Times New Roman"/>
          <w:sz w:val="28"/>
          <w:szCs w:val="28"/>
        </w:rPr>
        <w:tab/>
        <w:t>I have already mentioned some testimony that came up in cross-examination by Mr</w:t>
      </w:r>
      <w:r w:rsidR="00273505">
        <w:rPr>
          <w:rFonts w:ascii="Bookman Old Style" w:hAnsi="Bookman Old Style" w:cs="Times New Roman"/>
          <w:sz w:val="28"/>
          <w:szCs w:val="28"/>
        </w:rPr>
        <w:t>.</w:t>
      </w:r>
      <w:r w:rsidR="00EA2E8F">
        <w:rPr>
          <w:rFonts w:ascii="Bookman Old Style" w:hAnsi="Bookman Old Style" w:cs="Times New Roman"/>
          <w:sz w:val="28"/>
          <w:szCs w:val="28"/>
        </w:rPr>
        <w:t xml:space="preserve"> Motsa on behalf of SBS. Below I highlight </w:t>
      </w:r>
      <w:r w:rsidR="008F3A1D">
        <w:rPr>
          <w:rFonts w:ascii="Bookman Old Style" w:hAnsi="Bookman Old Style" w:cs="Times New Roman"/>
          <w:sz w:val="28"/>
          <w:szCs w:val="28"/>
        </w:rPr>
        <w:t xml:space="preserve">more that came up during the long and probing examination. It was put to her that insurance premium in respect of the first loan was finally settled at E1,020.00 per month and maintained this rate even after the second loan was added, and she agreed. It was also put to her that in view of the consistency of the insurance premium, correspondence </w:t>
      </w:r>
      <w:r w:rsidR="008F3A1D">
        <w:rPr>
          <w:rFonts w:ascii="Bookman Old Style" w:hAnsi="Bookman Old Style" w:cs="Times New Roman"/>
          <w:sz w:val="28"/>
          <w:szCs w:val="28"/>
        </w:rPr>
        <w:lastRenderedPageBreak/>
        <w:t xml:space="preserve">to the Trustees as well as information in bank statements, the Trustees cannot apportion negligence to the Society. To this her response was </w:t>
      </w:r>
      <w:r w:rsidR="008F3A1D" w:rsidRPr="007C398E">
        <w:rPr>
          <w:rFonts w:ascii="Bookman Old Style" w:hAnsi="Bookman Old Style" w:cs="Times New Roman"/>
          <w:b/>
          <w:sz w:val="28"/>
          <w:szCs w:val="28"/>
        </w:rPr>
        <w:t>“No comment.”</w:t>
      </w:r>
      <w:r w:rsidR="008F3A1D">
        <w:rPr>
          <w:rFonts w:ascii="Bookman Old Style" w:hAnsi="Bookman Old Style" w:cs="Times New Roman"/>
          <w:sz w:val="28"/>
          <w:szCs w:val="28"/>
        </w:rPr>
        <w:t xml:space="preserve"> She also had no comment when it was put to her that the Society cannot be blamed for the fact that medical tests were not conducted. In reference to many letters that transpired between the Trustees and the Society, with special reference to pages 142-149 of Book “B”, she said that the letters were received by the Trustees.</w:t>
      </w:r>
    </w:p>
    <w:p w14:paraId="0D092FA1" w14:textId="77777777" w:rsidR="008F3A1D" w:rsidRDefault="008F3A1D" w:rsidP="007C398E">
      <w:pPr>
        <w:spacing w:line="360" w:lineRule="auto"/>
        <w:ind w:left="2160" w:hanging="720"/>
        <w:rPr>
          <w:rFonts w:ascii="Bookman Old Style" w:hAnsi="Bookman Old Style" w:cs="Times New Roman"/>
          <w:sz w:val="28"/>
          <w:szCs w:val="28"/>
        </w:rPr>
      </w:pPr>
      <w:r>
        <w:rPr>
          <w:rFonts w:ascii="Bookman Old Style" w:hAnsi="Bookman Old Style" w:cs="Times New Roman"/>
          <w:sz w:val="28"/>
          <w:szCs w:val="28"/>
        </w:rPr>
        <w:t xml:space="preserve">Q: </w:t>
      </w:r>
      <w:r>
        <w:rPr>
          <w:rFonts w:ascii="Bookman Old Style" w:hAnsi="Bookman Old Style" w:cs="Times New Roman"/>
          <w:sz w:val="28"/>
          <w:szCs w:val="28"/>
        </w:rPr>
        <w:tab/>
        <w:t>Isn’t it strange that the one dated 20</w:t>
      </w:r>
      <w:r w:rsidRPr="008F3A1D">
        <w:rPr>
          <w:rFonts w:ascii="Bookman Old Style" w:hAnsi="Bookman Old Style" w:cs="Times New Roman"/>
          <w:sz w:val="28"/>
          <w:szCs w:val="28"/>
          <w:vertAlign w:val="superscript"/>
        </w:rPr>
        <w:t>th</w:t>
      </w:r>
      <w:r>
        <w:rPr>
          <w:rFonts w:ascii="Bookman Old Style" w:hAnsi="Bookman Old Style" w:cs="Times New Roman"/>
          <w:sz w:val="28"/>
          <w:szCs w:val="28"/>
        </w:rPr>
        <w:t xml:space="preserve"> January </w:t>
      </w:r>
      <w:r w:rsidR="007C398E">
        <w:rPr>
          <w:rFonts w:ascii="Bookman Old Style" w:hAnsi="Bookman Old Style" w:cs="Times New Roman"/>
          <w:sz w:val="28"/>
          <w:szCs w:val="28"/>
        </w:rPr>
        <w:t xml:space="preserve">2017 </w:t>
      </w:r>
      <w:r>
        <w:rPr>
          <w:rFonts w:ascii="Bookman Old Style" w:hAnsi="Bookman Old Style" w:cs="Times New Roman"/>
          <w:sz w:val="28"/>
          <w:szCs w:val="28"/>
        </w:rPr>
        <w:t>(requiring medical tes</w:t>
      </w:r>
      <w:r w:rsidR="007C398E">
        <w:rPr>
          <w:rFonts w:ascii="Bookman Old Style" w:hAnsi="Bookman Old Style" w:cs="Times New Roman"/>
          <w:sz w:val="28"/>
          <w:szCs w:val="28"/>
        </w:rPr>
        <w:t xml:space="preserve">ts) was not received by the </w:t>
      </w:r>
      <w:r>
        <w:rPr>
          <w:rFonts w:ascii="Bookman Old Style" w:hAnsi="Bookman Old Style" w:cs="Times New Roman"/>
          <w:sz w:val="28"/>
          <w:szCs w:val="28"/>
        </w:rPr>
        <w:t>Trustees?</w:t>
      </w:r>
    </w:p>
    <w:p w14:paraId="3474EA1D" w14:textId="77777777" w:rsidR="008F3A1D" w:rsidRDefault="008F3A1D"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r>
      <w:r w:rsidR="007C398E">
        <w:rPr>
          <w:rFonts w:ascii="Bookman Old Style" w:hAnsi="Bookman Old Style" w:cs="Times New Roman"/>
          <w:sz w:val="28"/>
          <w:szCs w:val="28"/>
        </w:rPr>
        <w:tab/>
      </w:r>
      <w:r>
        <w:rPr>
          <w:rFonts w:ascii="Bookman Old Style" w:hAnsi="Bookman Old Style" w:cs="Times New Roman"/>
          <w:sz w:val="28"/>
          <w:szCs w:val="28"/>
        </w:rPr>
        <w:t xml:space="preserve">To this question there was no answer. </w:t>
      </w:r>
    </w:p>
    <w:p w14:paraId="04461DF9" w14:textId="77777777" w:rsidR="008F3A1D" w:rsidRDefault="008F3A1D" w:rsidP="007C398E">
      <w:pPr>
        <w:spacing w:line="360" w:lineRule="auto"/>
        <w:ind w:left="2160" w:hanging="720"/>
        <w:rPr>
          <w:rFonts w:ascii="Bookman Old Style" w:hAnsi="Bookman Old Style" w:cs="Times New Roman"/>
          <w:sz w:val="28"/>
          <w:szCs w:val="28"/>
        </w:rPr>
      </w:pPr>
      <w:r>
        <w:rPr>
          <w:rFonts w:ascii="Bookman Old Style" w:hAnsi="Bookman Old Style" w:cs="Times New Roman"/>
          <w:sz w:val="28"/>
          <w:szCs w:val="28"/>
        </w:rPr>
        <w:t xml:space="preserve">Q: </w:t>
      </w:r>
      <w:r>
        <w:rPr>
          <w:rFonts w:ascii="Bookman Old Style" w:hAnsi="Bookman Old Style" w:cs="Times New Roman"/>
          <w:sz w:val="28"/>
          <w:szCs w:val="28"/>
        </w:rPr>
        <w:tab/>
        <w:t>It is convenient for the Trustees to now deny the letter?</w:t>
      </w:r>
    </w:p>
    <w:p w14:paraId="10F89F38" w14:textId="77777777" w:rsidR="007C398E" w:rsidRDefault="007C398E" w:rsidP="007C398E">
      <w:pPr>
        <w:spacing w:line="360" w:lineRule="auto"/>
        <w:ind w:left="2160" w:hanging="720"/>
        <w:rPr>
          <w:rFonts w:ascii="Bookman Old Style" w:hAnsi="Bookman Old Style" w:cs="Times New Roman"/>
          <w:sz w:val="28"/>
          <w:szCs w:val="28"/>
        </w:rPr>
      </w:pPr>
      <w:r>
        <w:rPr>
          <w:rFonts w:ascii="Bookman Old Style" w:hAnsi="Bookman Old Style" w:cs="Times New Roman"/>
          <w:sz w:val="28"/>
          <w:szCs w:val="28"/>
        </w:rPr>
        <w:t xml:space="preserve">A: </w:t>
      </w:r>
      <w:r>
        <w:rPr>
          <w:rFonts w:ascii="Bookman Old Style" w:hAnsi="Bookman Old Style" w:cs="Times New Roman"/>
          <w:sz w:val="28"/>
          <w:szCs w:val="28"/>
        </w:rPr>
        <w:tab/>
        <w:t>No comment.</w:t>
      </w:r>
    </w:p>
    <w:p w14:paraId="2D00DEF1" w14:textId="77777777" w:rsidR="008F3A1D" w:rsidRDefault="00911C77" w:rsidP="007C398E">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[86</w:t>
      </w:r>
      <w:r w:rsidR="008F3A1D">
        <w:rPr>
          <w:rFonts w:ascii="Bookman Old Style" w:hAnsi="Bookman Old Style" w:cs="Times New Roman"/>
          <w:sz w:val="28"/>
          <w:szCs w:val="28"/>
        </w:rPr>
        <w:t>]</w:t>
      </w:r>
      <w:r w:rsidR="008F3A1D">
        <w:rPr>
          <w:rFonts w:ascii="Bookman Old Style" w:hAnsi="Bookman Old Style" w:cs="Times New Roman"/>
          <w:sz w:val="28"/>
          <w:szCs w:val="28"/>
        </w:rPr>
        <w:tab/>
      </w:r>
      <w:r w:rsidR="00AC1329">
        <w:rPr>
          <w:rFonts w:ascii="Bookman Old Style" w:hAnsi="Bookman Old Style" w:cs="Times New Roman"/>
          <w:sz w:val="28"/>
          <w:szCs w:val="28"/>
        </w:rPr>
        <w:t xml:space="preserve">It was put to her that in making the loan applications the Trustees presented to the Society a variety of information including financial statements, lease agreements by prospective tenants, </w:t>
      </w:r>
      <w:proofErr w:type="spellStart"/>
      <w:r w:rsidR="00AC1329">
        <w:rPr>
          <w:rFonts w:ascii="Bookman Old Style" w:hAnsi="Bookman Old Style" w:cs="Times New Roman"/>
          <w:sz w:val="28"/>
          <w:szCs w:val="28"/>
        </w:rPr>
        <w:t>etc</w:t>
      </w:r>
      <w:proofErr w:type="spellEnd"/>
      <w:r w:rsidR="00AC1329">
        <w:rPr>
          <w:rFonts w:ascii="Bookman Old Style" w:hAnsi="Bookman Old Style" w:cs="Times New Roman"/>
          <w:sz w:val="28"/>
          <w:szCs w:val="28"/>
        </w:rPr>
        <w:t xml:space="preserve">, and that the Trust was largely able to make </w:t>
      </w:r>
      <w:r w:rsidR="000E6AD6">
        <w:rPr>
          <w:rFonts w:ascii="Bookman Old Style" w:hAnsi="Bookman Old Style" w:cs="Times New Roman"/>
          <w:sz w:val="28"/>
          <w:szCs w:val="28"/>
        </w:rPr>
        <w:t>re</w:t>
      </w:r>
      <w:r w:rsidR="00AC1329">
        <w:rPr>
          <w:rFonts w:ascii="Bookman Old Style" w:hAnsi="Bookman Old Style" w:cs="Times New Roman"/>
          <w:sz w:val="28"/>
          <w:szCs w:val="28"/>
        </w:rPr>
        <w:t>payments. She agreed that this was the case.  She also admitted that interest was linked to the prime lending rate and that customers were routinely informed of changes in the lending rate.</w:t>
      </w:r>
    </w:p>
    <w:p w14:paraId="157594DA" w14:textId="77777777" w:rsidR="00CD3A33" w:rsidRDefault="00CD3A33" w:rsidP="00457499">
      <w:pPr>
        <w:spacing w:line="360" w:lineRule="auto"/>
        <w:rPr>
          <w:rFonts w:ascii="Bookman Old Style" w:hAnsi="Bookman Old Style" w:cs="Times New Roman"/>
          <w:sz w:val="28"/>
          <w:szCs w:val="28"/>
        </w:rPr>
      </w:pPr>
    </w:p>
    <w:p w14:paraId="5ADC25BE" w14:textId="77777777" w:rsidR="00CD3A33" w:rsidRPr="00881466" w:rsidRDefault="00911C77" w:rsidP="00B9228B">
      <w:pPr>
        <w:spacing w:line="360" w:lineRule="auto"/>
        <w:ind w:left="720" w:hanging="720"/>
        <w:rPr>
          <w:rFonts w:ascii="Bookman Old Style" w:hAnsi="Bookman Old Style" w:cs="Times New Roman"/>
          <w:b/>
          <w:sz w:val="28"/>
          <w:szCs w:val="28"/>
        </w:rPr>
      </w:pPr>
      <w:r>
        <w:rPr>
          <w:rFonts w:ascii="Bookman Old Style" w:hAnsi="Bookman Old Style" w:cs="Times New Roman"/>
          <w:sz w:val="28"/>
          <w:szCs w:val="28"/>
        </w:rPr>
        <w:lastRenderedPageBreak/>
        <w:t>[87</w:t>
      </w:r>
      <w:r w:rsidR="00CD3A33">
        <w:rPr>
          <w:rFonts w:ascii="Bookman Old Style" w:hAnsi="Bookman Old Style" w:cs="Times New Roman"/>
          <w:sz w:val="28"/>
          <w:szCs w:val="28"/>
        </w:rPr>
        <w:t>]</w:t>
      </w:r>
      <w:r w:rsidR="00CD3A33">
        <w:rPr>
          <w:rFonts w:ascii="Bookman Old Style" w:hAnsi="Bookman Old Style" w:cs="Times New Roman"/>
          <w:sz w:val="28"/>
          <w:szCs w:val="28"/>
        </w:rPr>
        <w:tab/>
        <w:t>She was als</w:t>
      </w:r>
      <w:r w:rsidR="00E918BD">
        <w:rPr>
          <w:rFonts w:ascii="Bookman Old Style" w:hAnsi="Bookman Old Style" w:cs="Times New Roman"/>
          <w:sz w:val="28"/>
          <w:szCs w:val="28"/>
        </w:rPr>
        <w:t>o cross-examined in respect of C</w:t>
      </w:r>
      <w:r w:rsidR="00CD3A33">
        <w:rPr>
          <w:rFonts w:ascii="Bookman Old Style" w:hAnsi="Bookman Old Style" w:cs="Times New Roman"/>
          <w:sz w:val="28"/>
          <w:szCs w:val="28"/>
        </w:rPr>
        <w:t xml:space="preserve">laim </w:t>
      </w:r>
      <w:r w:rsidR="00CD3A33" w:rsidRPr="00881466">
        <w:rPr>
          <w:rFonts w:ascii="Bookman Old Style" w:hAnsi="Bookman Old Style" w:cs="Times New Roman"/>
          <w:b/>
          <w:sz w:val="28"/>
          <w:szCs w:val="28"/>
        </w:rPr>
        <w:t>“C”</w:t>
      </w:r>
      <w:r w:rsidR="00CD3A33">
        <w:rPr>
          <w:rFonts w:ascii="Bookman Old Style" w:hAnsi="Bookman Old Style" w:cs="Times New Roman"/>
          <w:sz w:val="28"/>
          <w:szCs w:val="28"/>
        </w:rPr>
        <w:t xml:space="preserve"> </w:t>
      </w:r>
      <w:r w:rsidR="00E918BD">
        <w:rPr>
          <w:rFonts w:ascii="Bookman Old Style" w:hAnsi="Bookman Old Style" w:cs="Times New Roman"/>
          <w:sz w:val="28"/>
          <w:szCs w:val="28"/>
        </w:rPr>
        <w:t xml:space="preserve">of the counterclaim, which is on </w:t>
      </w:r>
      <w:r w:rsidR="00881466">
        <w:rPr>
          <w:rFonts w:ascii="Bookman Old Style" w:hAnsi="Bookman Old Style" w:cs="Times New Roman"/>
          <w:b/>
          <w:sz w:val="28"/>
          <w:szCs w:val="28"/>
        </w:rPr>
        <w:t xml:space="preserve">“Unlawful Charges </w:t>
      </w:r>
      <w:proofErr w:type="gramStart"/>
      <w:r w:rsidR="00881466">
        <w:rPr>
          <w:rFonts w:ascii="Bookman Old Style" w:hAnsi="Bookman Old Style" w:cs="Times New Roman"/>
          <w:b/>
          <w:sz w:val="28"/>
          <w:szCs w:val="28"/>
        </w:rPr>
        <w:t>On</w:t>
      </w:r>
      <w:proofErr w:type="gramEnd"/>
      <w:r w:rsidR="00881466">
        <w:rPr>
          <w:rFonts w:ascii="Bookman Old Style" w:hAnsi="Bookman Old Style" w:cs="Times New Roman"/>
          <w:b/>
          <w:sz w:val="28"/>
          <w:szCs w:val="28"/>
        </w:rPr>
        <w:t xml:space="preserve"> The Mortgage A</w:t>
      </w:r>
      <w:r w:rsidR="00E918BD" w:rsidRPr="00881466">
        <w:rPr>
          <w:rFonts w:ascii="Bookman Old Style" w:hAnsi="Bookman Old Style" w:cs="Times New Roman"/>
          <w:b/>
          <w:sz w:val="28"/>
          <w:szCs w:val="28"/>
        </w:rPr>
        <w:t>ccount.”</w:t>
      </w:r>
      <w:r w:rsidR="00E918BD">
        <w:rPr>
          <w:rFonts w:ascii="Bookman Old Style" w:hAnsi="Bookman Old Style" w:cs="Times New Roman"/>
          <w:sz w:val="28"/>
          <w:szCs w:val="28"/>
        </w:rPr>
        <w:t xml:space="preserve"> After several poignant questions were put to her on the legitimacy of the charges, including reference to the terms of the mortgage bond, the fact of defaults in timeous payment, various forms of communication with the Trustees,</w:t>
      </w:r>
      <w:r w:rsidR="007D741F">
        <w:rPr>
          <w:rFonts w:ascii="Bookman Old Style" w:hAnsi="Bookman Old Style" w:cs="Times New Roman"/>
          <w:sz w:val="28"/>
          <w:szCs w:val="28"/>
        </w:rPr>
        <w:t xml:space="preserve"> the witness said in response </w:t>
      </w:r>
      <w:r w:rsidR="007D741F" w:rsidRPr="00881466">
        <w:rPr>
          <w:rFonts w:ascii="Bookman Old Style" w:hAnsi="Bookman Old Style" w:cs="Times New Roman"/>
          <w:b/>
          <w:sz w:val="28"/>
          <w:szCs w:val="28"/>
        </w:rPr>
        <w:t xml:space="preserve">“I now understand the charges.” </w:t>
      </w:r>
    </w:p>
    <w:p w14:paraId="4AA0CCDB" w14:textId="77777777" w:rsidR="007D741F" w:rsidRDefault="007D741F"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r>
      <w:r w:rsidR="00881466">
        <w:rPr>
          <w:rFonts w:ascii="Bookman Old Style" w:hAnsi="Bookman Old Style" w:cs="Times New Roman"/>
          <w:sz w:val="28"/>
          <w:szCs w:val="28"/>
        </w:rPr>
        <w:tab/>
      </w:r>
      <w:r>
        <w:rPr>
          <w:rFonts w:ascii="Bookman Old Style" w:hAnsi="Bookman Old Style" w:cs="Times New Roman"/>
          <w:sz w:val="28"/>
          <w:szCs w:val="28"/>
        </w:rPr>
        <w:t xml:space="preserve">Q: </w:t>
      </w:r>
      <w:r>
        <w:rPr>
          <w:rFonts w:ascii="Bookman Old Style" w:hAnsi="Bookman Old Style" w:cs="Times New Roman"/>
          <w:sz w:val="28"/>
          <w:szCs w:val="28"/>
        </w:rPr>
        <w:tab/>
        <w:t xml:space="preserve">So there is no basis for the claim? </w:t>
      </w:r>
    </w:p>
    <w:p w14:paraId="15DFB771" w14:textId="77777777" w:rsidR="007D741F" w:rsidRDefault="007D741F"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r>
      <w:r w:rsidR="00881466">
        <w:rPr>
          <w:rFonts w:ascii="Bookman Old Style" w:hAnsi="Bookman Old Style" w:cs="Times New Roman"/>
          <w:sz w:val="28"/>
          <w:szCs w:val="28"/>
        </w:rPr>
        <w:tab/>
      </w:r>
      <w:r>
        <w:rPr>
          <w:rFonts w:ascii="Bookman Old Style" w:hAnsi="Bookman Old Style" w:cs="Times New Roman"/>
          <w:sz w:val="28"/>
          <w:szCs w:val="28"/>
        </w:rPr>
        <w:t xml:space="preserve">A: </w:t>
      </w:r>
      <w:r>
        <w:rPr>
          <w:rFonts w:ascii="Bookman Old Style" w:hAnsi="Bookman Old Style" w:cs="Times New Roman"/>
          <w:sz w:val="28"/>
          <w:szCs w:val="28"/>
        </w:rPr>
        <w:tab/>
        <w:t>I now understand that.</w:t>
      </w:r>
    </w:p>
    <w:p w14:paraId="428D2146" w14:textId="77777777" w:rsidR="007D741F" w:rsidRDefault="007D741F" w:rsidP="00457499">
      <w:pPr>
        <w:spacing w:line="360" w:lineRule="auto"/>
        <w:rPr>
          <w:rFonts w:ascii="Bookman Old Style" w:hAnsi="Bookman Old Style" w:cs="Times New Roman"/>
          <w:sz w:val="28"/>
          <w:szCs w:val="28"/>
        </w:rPr>
      </w:pPr>
    </w:p>
    <w:p w14:paraId="3B424F40" w14:textId="77777777" w:rsidR="007D741F" w:rsidRDefault="00911C77"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[88</w:t>
      </w:r>
      <w:r w:rsidR="007D741F">
        <w:rPr>
          <w:rFonts w:ascii="Bookman Old Style" w:hAnsi="Bookman Old Style" w:cs="Times New Roman"/>
          <w:sz w:val="28"/>
          <w:szCs w:val="28"/>
        </w:rPr>
        <w:t>]</w:t>
      </w:r>
      <w:r w:rsidR="007D741F">
        <w:rPr>
          <w:rFonts w:ascii="Bookman Old Style" w:hAnsi="Bookman Old Style" w:cs="Times New Roman"/>
          <w:sz w:val="28"/>
          <w:szCs w:val="28"/>
        </w:rPr>
        <w:tab/>
        <w:t>Mr</w:t>
      </w:r>
      <w:r w:rsidR="00940691">
        <w:rPr>
          <w:rFonts w:ascii="Bookman Old Style" w:hAnsi="Bookman Old Style" w:cs="Times New Roman"/>
          <w:sz w:val="28"/>
          <w:szCs w:val="28"/>
        </w:rPr>
        <w:t>.</w:t>
      </w:r>
      <w:r w:rsidR="007D741F">
        <w:rPr>
          <w:rFonts w:ascii="Bookman Old Style" w:hAnsi="Bookman Old Style" w:cs="Times New Roman"/>
          <w:sz w:val="28"/>
          <w:szCs w:val="28"/>
        </w:rPr>
        <w:t xml:space="preserve"> Hlophe for SRIC asked two relevant questions;</w:t>
      </w:r>
    </w:p>
    <w:p w14:paraId="79E71566" w14:textId="77777777" w:rsidR="007D741F" w:rsidRDefault="007D741F" w:rsidP="00940691">
      <w:pPr>
        <w:spacing w:line="360" w:lineRule="auto"/>
        <w:ind w:left="2160" w:hanging="720"/>
        <w:rPr>
          <w:rFonts w:ascii="Bookman Old Style" w:hAnsi="Bookman Old Style" w:cs="Times New Roman"/>
          <w:sz w:val="28"/>
          <w:szCs w:val="28"/>
        </w:rPr>
      </w:pPr>
      <w:r>
        <w:rPr>
          <w:rFonts w:ascii="Bookman Old Style" w:hAnsi="Bookman Old Style" w:cs="Times New Roman"/>
          <w:sz w:val="28"/>
          <w:szCs w:val="28"/>
        </w:rPr>
        <w:t xml:space="preserve">Q: </w:t>
      </w:r>
      <w:r>
        <w:rPr>
          <w:rFonts w:ascii="Bookman Old Style" w:hAnsi="Bookman Old Style" w:cs="Times New Roman"/>
          <w:sz w:val="28"/>
          <w:szCs w:val="28"/>
        </w:rPr>
        <w:tab/>
        <w:t>Were you aware of the Trust’s requirements for MPP?</w:t>
      </w:r>
    </w:p>
    <w:p w14:paraId="312CF160" w14:textId="77777777" w:rsidR="007D741F" w:rsidRDefault="007D741F"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r>
      <w:r w:rsidR="00940691">
        <w:rPr>
          <w:rFonts w:ascii="Bookman Old Style" w:hAnsi="Bookman Old Style" w:cs="Times New Roman"/>
          <w:sz w:val="28"/>
          <w:szCs w:val="28"/>
        </w:rPr>
        <w:tab/>
      </w:r>
      <w:r>
        <w:rPr>
          <w:rFonts w:ascii="Bookman Old Style" w:hAnsi="Bookman Old Style" w:cs="Times New Roman"/>
          <w:sz w:val="28"/>
          <w:szCs w:val="28"/>
        </w:rPr>
        <w:t xml:space="preserve">A: </w:t>
      </w:r>
      <w:r>
        <w:rPr>
          <w:rFonts w:ascii="Bookman Old Style" w:hAnsi="Bookman Old Style" w:cs="Times New Roman"/>
          <w:sz w:val="28"/>
          <w:szCs w:val="28"/>
        </w:rPr>
        <w:tab/>
        <w:t xml:space="preserve">No </w:t>
      </w:r>
    </w:p>
    <w:p w14:paraId="2434CB84" w14:textId="77777777" w:rsidR="007D741F" w:rsidRDefault="007D741F" w:rsidP="00940691">
      <w:pPr>
        <w:spacing w:line="360" w:lineRule="auto"/>
        <w:ind w:left="2160" w:hanging="720"/>
        <w:rPr>
          <w:rFonts w:ascii="Bookman Old Style" w:hAnsi="Bookman Old Style" w:cs="Times New Roman"/>
          <w:sz w:val="28"/>
          <w:szCs w:val="28"/>
        </w:rPr>
      </w:pPr>
      <w:r>
        <w:rPr>
          <w:rFonts w:ascii="Bookman Old Style" w:hAnsi="Bookman Old Style" w:cs="Times New Roman"/>
          <w:sz w:val="28"/>
          <w:szCs w:val="28"/>
        </w:rPr>
        <w:t xml:space="preserve">Q: </w:t>
      </w:r>
      <w:r>
        <w:rPr>
          <w:rFonts w:ascii="Bookman Old Style" w:hAnsi="Bookman Old Style" w:cs="Times New Roman"/>
          <w:sz w:val="28"/>
          <w:szCs w:val="28"/>
        </w:rPr>
        <w:tab/>
        <w:t>If some requirements were not met then SRIC was entitled not to pay?</w:t>
      </w:r>
    </w:p>
    <w:p w14:paraId="1870400D" w14:textId="77777777" w:rsidR="007D741F" w:rsidRDefault="007D741F"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r>
      <w:r w:rsidR="00940691">
        <w:rPr>
          <w:rFonts w:ascii="Bookman Old Style" w:hAnsi="Bookman Old Style" w:cs="Times New Roman"/>
          <w:sz w:val="28"/>
          <w:szCs w:val="28"/>
        </w:rPr>
        <w:tab/>
      </w:r>
      <w:r>
        <w:rPr>
          <w:rFonts w:ascii="Bookman Old Style" w:hAnsi="Bookman Old Style" w:cs="Times New Roman"/>
          <w:sz w:val="28"/>
          <w:szCs w:val="28"/>
        </w:rPr>
        <w:t xml:space="preserve">A: </w:t>
      </w:r>
      <w:r>
        <w:rPr>
          <w:rFonts w:ascii="Bookman Old Style" w:hAnsi="Bookman Old Style" w:cs="Times New Roman"/>
          <w:sz w:val="28"/>
          <w:szCs w:val="28"/>
        </w:rPr>
        <w:tab/>
        <w:t xml:space="preserve">Yes </w:t>
      </w:r>
    </w:p>
    <w:p w14:paraId="2555F5EF" w14:textId="77777777" w:rsidR="007D741F" w:rsidRDefault="007D741F" w:rsidP="00457499">
      <w:pPr>
        <w:spacing w:line="360" w:lineRule="auto"/>
        <w:rPr>
          <w:rFonts w:ascii="Bookman Old Style" w:hAnsi="Bookman Old Style" w:cs="Times New Roman"/>
          <w:sz w:val="28"/>
          <w:szCs w:val="28"/>
        </w:rPr>
      </w:pPr>
    </w:p>
    <w:p w14:paraId="6DC8A90A" w14:textId="77777777" w:rsidR="007D741F" w:rsidRDefault="00911C77" w:rsidP="00FA17C9">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[89</w:t>
      </w:r>
      <w:r w:rsidR="007D741F">
        <w:rPr>
          <w:rFonts w:ascii="Bookman Old Style" w:hAnsi="Bookman Old Style" w:cs="Times New Roman"/>
          <w:sz w:val="28"/>
          <w:szCs w:val="28"/>
        </w:rPr>
        <w:t>]</w:t>
      </w:r>
      <w:r w:rsidR="007D741F">
        <w:rPr>
          <w:rFonts w:ascii="Bookman Old Style" w:hAnsi="Bookman Old Style" w:cs="Times New Roman"/>
          <w:sz w:val="28"/>
          <w:szCs w:val="28"/>
        </w:rPr>
        <w:tab/>
        <w:t>Upon re-examination by her attorney Mr</w:t>
      </w:r>
      <w:r w:rsidR="00EB2D85">
        <w:rPr>
          <w:rFonts w:ascii="Bookman Old Style" w:hAnsi="Bookman Old Style" w:cs="Times New Roman"/>
          <w:sz w:val="28"/>
          <w:szCs w:val="28"/>
        </w:rPr>
        <w:t>.</w:t>
      </w:r>
      <w:r w:rsidR="007D741F">
        <w:rPr>
          <w:rFonts w:ascii="Bookman Old Style" w:hAnsi="Bookman Old Style" w:cs="Times New Roman"/>
          <w:sz w:val="28"/>
          <w:szCs w:val="28"/>
        </w:rPr>
        <w:t xml:space="preserve"> Magagula, the witness said that SBS makes profit through bank charges. </w:t>
      </w:r>
    </w:p>
    <w:p w14:paraId="4609CEF5" w14:textId="77777777" w:rsidR="007D741F" w:rsidRDefault="007D741F" w:rsidP="00457499">
      <w:pPr>
        <w:spacing w:line="360" w:lineRule="auto"/>
        <w:rPr>
          <w:rFonts w:ascii="Bookman Old Style" w:hAnsi="Bookman Old Style" w:cs="Times New Roman"/>
          <w:sz w:val="28"/>
          <w:szCs w:val="28"/>
        </w:rPr>
      </w:pPr>
    </w:p>
    <w:p w14:paraId="01555D42" w14:textId="77777777" w:rsidR="0009625A" w:rsidRDefault="00911C77" w:rsidP="00FA17C9">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lastRenderedPageBreak/>
        <w:t>[90</w:t>
      </w:r>
      <w:r w:rsidR="007D741F">
        <w:rPr>
          <w:rFonts w:ascii="Bookman Old Style" w:hAnsi="Bookman Old Style" w:cs="Times New Roman"/>
          <w:sz w:val="28"/>
          <w:szCs w:val="28"/>
        </w:rPr>
        <w:t>]</w:t>
      </w:r>
      <w:r w:rsidR="007D741F">
        <w:rPr>
          <w:rFonts w:ascii="Bookman Old Style" w:hAnsi="Bookman Old Style" w:cs="Times New Roman"/>
          <w:sz w:val="28"/>
          <w:szCs w:val="28"/>
        </w:rPr>
        <w:tab/>
        <w:t xml:space="preserve">In completing the evidence for the defence I finally make reference to the evidence of Queen </w:t>
      </w:r>
      <w:proofErr w:type="spellStart"/>
      <w:r w:rsidR="007D741F">
        <w:rPr>
          <w:rFonts w:ascii="Bookman Old Style" w:hAnsi="Bookman Old Style" w:cs="Times New Roman"/>
          <w:sz w:val="28"/>
          <w:szCs w:val="28"/>
        </w:rPr>
        <w:t>Sibanyoni</w:t>
      </w:r>
      <w:proofErr w:type="spellEnd"/>
      <w:r w:rsidR="007D741F">
        <w:rPr>
          <w:rFonts w:ascii="Bookman Old Style" w:hAnsi="Bookman Old Style" w:cs="Times New Roman"/>
          <w:sz w:val="28"/>
          <w:szCs w:val="28"/>
        </w:rPr>
        <w:t xml:space="preserve"> who testified on behalf of SRIC, the 4</w:t>
      </w:r>
      <w:r w:rsidR="007D741F" w:rsidRPr="007D741F">
        <w:rPr>
          <w:rFonts w:ascii="Bookman Old Style" w:hAnsi="Bookman Old Style" w:cs="Times New Roman"/>
          <w:sz w:val="28"/>
          <w:szCs w:val="28"/>
          <w:vertAlign w:val="superscript"/>
        </w:rPr>
        <w:t>th</w:t>
      </w:r>
      <w:r w:rsidR="007D741F">
        <w:rPr>
          <w:rFonts w:ascii="Bookman Old Style" w:hAnsi="Bookman Old Style" w:cs="Times New Roman"/>
          <w:sz w:val="28"/>
          <w:szCs w:val="28"/>
        </w:rPr>
        <w:t xml:space="preserve"> defendant. Much of SRIC’s case was effectively canvassed by the Society’s witnesses who needed to demonstrate that the buck ends with the Trust, that the Society was entitled to claim from no other. Unavoidably, </w:t>
      </w:r>
      <w:proofErr w:type="spellStart"/>
      <w:r w:rsidR="007D741F">
        <w:rPr>
          <w:rFonts w:ascii="Bookman Old Style" w:hAnsi="Bookman Old Style" w:cs="Times New Roman"/>
          <w:sz w:val="28"/>
          <w:szCs w:val="28"/>
        </w:rPr>
        <w:t>Sibanyoni’s</w:t>
      </w:r>
      <w:proofErr w:type="spellEnd"/>
      <w:r w:rsidR="007D741F">
        <w:rPr>
          <w:rFonts w:ascii="Bookman Old Style" w:hAnsi="Bookman Old Style" w:cs="Times New Roman"/>
          <w:sz w:val="28"/>
          <w:szCs w:val="28"/>
        </w:rPr>
        <w:t xml:space="preserve"> evidence was brief. She is the Li</w:t>
      </w:r>
      <w:r w:rsidR="006917FD">
        <w:rPr>
          <w:rFonts w:ascii="Bookman Old Style" w:hAnsi="Bookman Old Style" w:cs="Times New Roman"/>
          <w:sz w:val="28"/>
          <w:szCs w:val="28"/>
        </w:rPr>
        <w:t>fe Manager at SRIC. I understood</w:t>
      </w:r>
      <w:r w:rsidR="007D741F">
        <w:rPr>
          <w:rFonts w:ascii="Bookman Old Style" w:hAnsi="Bookman Old Style" w:cs="Times New Roman"/>
          <w:sz w:val="28"/>
          <w:szCs w:val="28"/>
        </w:rPr>
        <w:t xml:space="preserve"> that to mean that she is in charge of the department of Life Insurance at SRIC. </w:t>
      </w:r>
      <w:r w:rsidR="007D741F" w:rsidRPr="00B67013">
        <w:rPr>
          <w:rFonts w:ascii="Bookman Old Style" w:hAnsi="Bookman Old Style" w:cs="Times New Roman"/>
          <w:sz w:val="28"/>
          <w:szCs w:val="28"/>
        </w:rPr>
        <w:t>She</w:t>
      </w:r>
      <w:r w:rsidR="00B67013" w:rsidRPr="00B67013">
        <w:rPr>
          <w:rFonts w:ascii="Bookman Old Style" w:hAnsi="Bookman Old Style" w:cs="Times New Roman"/>
          <w:sz w:val="28"/>
          <w:szCs w:val="28"/>
        </w:rPr>
        <w:t xml:space="preserve"> has </w:t>
      </w:r>
      <w:r w:rsidR="00B67013">
        <w:rPr>
          <w:rFonts w:ascii="Bookman Old Style" w:hAnsi="Bookman Old Style" w:cs="Times New Roman"/>
          <w:sz w:val="28"/>
          <w:szCs w:val="28"/>
        </w:rPr>
        <w:t xml:space="preserve">worked for the institution since 1990. She testified that in respect of the contractual relationship between SBS and SRIC, the latter is informed by the former who the assured is in any particular loan transaction, that SBS provides the name of the person who represents the Trust for purposes of the contract. She stated that SRIC had no obligation to pay anything beyond the Free Cover Limit </w:t>
      </w:r>
      <w:r w:rsidR="00B67013" w:rsidRPr="00D86DD3">
        <w:rPr>
          <w:rFonts w:ascii="Bookman Old Style" w:hAnsi="Bookman Old Style" w:cs="Times New Roman"/>
          <w:b/>
          <w:sz w:val="28"/>
          <w:szCs w:val="28"/>
        </w:rPr>
        <w:t>“because the proper underwriting had not taken place.”</w:t>
      </w:r>
      <w:r w:rsidR="00B67013">
        <w:rPr>
          <w:rFonts w:ascii="Bookman Old Style" w:hAnsi="Bookman Old Style" w:cs="Times New Roman"/>
          <w:sz w:val="28"/>
          <w:szCs w:val="28"/>
        </w:rPr>
        <w:t xml:space="preserve"> In this relationship the policy holder is SBS, and that it never happens that the beneficiary would be the life assured. Further, that the policy document is always issued to SBS, not to the life assured. She also stated that no medical report was received in respect of the deceased. </w:t>
      </w:r>
    </w:p>
    <w:p w14:paraId="42E74EB2" w14:textId="77777777" w:rsidR="008572C4" w:rsidRDefault="008572C4" w:rsidP="00FA17C9">
      <w:pPr>
        <w:spacing w:line="360" w:lineRule="auto"/>
        <w:ind w:left="720" w:hanging="720"/>
        <w:rPr>
          <w:rFonts w:ascii="Bookman Old Style" w:hAnsi="Bookman Old Style" w:cs="Times New Roman"/>
          <w:sz w:val="28"/>
          <w:szCs w:val="28"/>
        </w:rPr>
      </w:pPr>
    </w:p>
    <w:p w14:paraId="3EC2D277" w14:textId="77777777" w:rsidR="008572C4" w:rsidRDefault="00911C77" w:rsidP="00FA17C9">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[91</w:t>
      </w:r>
      <w:r w:rsidR="008572C4">
        <w:rPr>
          <w:rFonts w:ascii="Bookman Old Style" w:hAnsi="Bookman Old Style" w:cs="Times New Roman"/>
          <w:sz w:val="28"/>
          <w:szCs w:val="28"/>
        </w:rPr>
        <w:t>]</w:t>
      </w:r>
      <w:r w:rsidR="008572C4">
        <w:rPr>
          <w:rFonts w:ascii="Bookman Old Style" w:hAnsi="Bookman Old Style" w:cs="Times New Roman"/>
          <w:sz w:val="28"/>
          <w:szCs w:val="28"/>
        </w:rPr>
        <w:tab/>
        <w:t xml:space="preserve">The above captures the evidence that is, in my view relevant for the determination of the case. </w:t>
      </w:r>
    </w:p>
    <w:p w14:paraId="5310EF54" w14:textId="77777777" w:rsidR="008572C4" w:rsidRDefault="008572C4" w:rsidP="00FA17C9">
      <w:pPr>
        <w:spacing w:line="360" w:lineRule="auto"/>
        <w:ind w:left="720" w:hanging="720"/>
        <w:rPr>
          <w:rFonts w:ascii="Bookman Old Style" w:hAnsi="Bookman Old Style" w:cs="Times New Roman"/>
          <w:sz w:val="28"/>
          <w:szCs w:val="28"/>
        </w:rPr>
      </w:pPr>
    </w:p>
    <w:p w14:paraId="4BBA4A06" w14:textId="77777777" w:rsidR="008572C4" w:rsidRDefault="008572C4" w:rsidP="00FA17C9">
      <w:pPr>
        <w:spacing w:line="360" w:lineRule="auto"/>
        <w:ind w:left="720" w:hanging="720"/>
        <w:rPr>
          <w:rFonts w:ascii="Bookman Old Style" w:hAnsi="Bookman Old Style" w:cs="Times New Roman"/>
          <w:sz w:val="28"/>
          <w:szCs w:val="28"/>
        </w:rPr>
      </w:pPr>
    </w:p>
    <w:p w14:paraId="44B6A038" w14:textId="77777777" w:rsidR="008572C4" w:rsidRDefault="008572C4" w:rsidP="008572C4">
      <w:pPr>
        <w:spacing w:line="360" w:lineRule="auto"/>
        <w:ind w:left="720" w:hanging="720"/>
        <w:jc w:val="center"/>
        <w:rPr>
          <w:rFonts w:ascii="Bookman Old Style" w:hAnsi="Bookman Old Style" w:cs="Times New Roman"/>
          <w:sz w:val="28"/>
          <w:szCs w:val="28"/>
        </w:rPr>
      </w:pPr>
      <w:r>
        <w:rPr>
          <w:rFonts w:ascii="Bookman Old Style" w:hAnsi="Bookman Old Style" w:cs="Times New Roman"/>
          <w:sz w:val="28"/>
          <w:szCs w:val="28"/>
        </w:rPr>
        <w:t xml:space="preserve">DETERMINATION OF THE PLAINTIFF’S CLAIM </w:t>
      </w:r>
    </w:p>
    <w:p w14:paraId="2D2D6E98" w14:textId="77777777" w:rsidR="008572C4" w:rsidRDefault="008572C4" w:rsidP="008572C4">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w:t>
      </w:r>
      <w:r w:rsidR="00911C77">
        <w:rPr>
          <w:rFonts w:ascii="Bookman Old Style" w:hAnsi="Bookman Old Style" w:cs="Times New Roman"/>
          <w:sz w:val="28"/>
          <w:szCs w:val="28"/>
        </w:rPr>
        <w:t>92</w:t>
      </w:r>
      <w:r w:rsidR="00D86DD3">
        <w:rPr>
          <w:rFonts w:ascii="Bookman Old Style" w:hAnsi="Bookman Old Style" w:cs="Times New Roman"/>
          <w:sz w:val="28"/>
          <w:szCs w:val="28"/>
        </w:rPr>
        <w:t>]</w:t>
      </w:r>
      <w:r w:rsidR="00D86DD3">
        <w:rPr>
          <w:rFonts w:ascii="Bookman Old Style" w:hAnsi="Bookman Old Style" w:cs="Times New Roman"/>
          <w:sz w:val="28"/>
          <w:szCs w:val="28"/>
        </w:rPr>
        <w:tab/>
        <w:t>The</w:t>
      </w:r>
      <w:r w:rsidR="000E6AD6">
        <w:rPr>
          <w:rFonts w:ascii="Bookman Old Style" w:hAnsi="Bookman Old Style" w:cs="Times New Roman"/>
          <w:sz w:val="28"/>
          <w:szCs w:val="28"/>
        </w:rPr>
        <w:t xml:space="preserve"> full</w:t>
      </w:r>
      <w:r w:rsidR="00D86DD3">
        <w:rPr>
          <w:rFonts w:ascii="Bookman Old Style" w:hAnsi="Bookman Old Style" w:cs="Times New Roman"/>
          <w:sz w:val="28"/>
          <w:szCs w:val="28"/>
        </w:rPr>
        <w:t xml:space="preserve"> extent of the plaintiff’s claim is against the 1</w:t>
      </w:r>
      <w:r w:rsidR="00D86DD3" w:rsidRPr="00D86DD3">
        <w:rPr>
          <w:rFonts w:ascii="Bookman Old Style" w:hAnsi="Bookman Old Style" w:cs="Times New Roman"/>
          <w:sz w:val="28"/>
          <w:szCs w:val="28"/>
          <w:vertAlign w:val="superscript"/>
        </w:rPr>
        <w:t>st</w:t>
      </w:r>
      <w:r w:rsidR="00D1388A">
        <w:rPr>
          <w:rFonts w:ascii="Bookman Old Style" w:hAnsi="Bookman Old Style" w:cs="Times New Roman"/>
          <w:sz w:val="28"/>
          <w:szCs w:val="28"/>
        </w:rPr>
        <w:t>, and</w:t>
      </w:r>
      <w:r w:rsidR="00D86DD3">
        <w:rPr>
          <w:rFonts w:ascii="Bookman Old Style" w:hAnsi="Bookman Old Style" w:cs="Times New Roman"/>
          <w:sz w:val="28"/>
          <w:szCs w:val="28"/>
        </w:rPr>
        <w:t xml:space="preserve"> 3</w:t>
      </w:r>
      <w:r w:rsidR="00D86DD3" w:rsidRPr="00D86DD3">
        <w:rPr>
          <w:rFonts w:ascii="Bookman Old Style" w:hAnsi="Bookman Old Style" w:cs="Times New Roman"/>
          <w:sz w:val="28"/>
          <w:szCs w:val="28"/>
          <w:vertAlign w:val="superscript"/>
        </w:rPr>
        <w:t>rd</w:t>
      </w:r>
      <w:r w:rsidR="00D86DD3">
        <w:rPr>
          <w:rFonts w:ascii="Bookman Old Style" w:hAnsi="Bookman Old Style" w:cs="Times New Roman"/>
          <w:sz w:val="28"/>
          <w:szCs w:val="28"/>
        </w:rPr>
        <w:t xml:space="preserve"> Defendants. It is the difference between the total debt in respect of the account and sub-account on the one hand, and the E2, 000,000.00 that was paid out by SRIC on the basis of MPP. According to the Plaintiff the amount is E3</w:t>
      </w:r>
      <w:r w:rsidR="00A34F5D">
        <w:rPr>
          <w:rFonts w:ascii="Bookman Old Style" w:hAnsi="Bookman Old Style" w:cs="Times New Roman"/>
          <w:sz w:val="28"/>
          <w:szCs w:val="28"/>
        </w:rPr>
        <w:t>, 219,441.85</w:t>
      </w:r>
      <w:r w:rsidR="00D86DD3">
        <w:rPr>
          <w:rFonts w:ascii="Bookman Old Style" w:hAnsi="Bookman Old Style" w:cs="Times New Roman"/>
          <w:sz w:val="28"/>
          <w:szCs w:val="28"/>
        </w:rPr>
        <w:t xml:space="preserve"> plus interest</w:t>
      </w:r>
      <w:r w:rsidR="00A34F5D">
        <w:rPr>
          <w:rFonts w:ascii="Bookman Old Style" w:hAnsi="Bookman Old Style" w:cs="Times New Roman"/>
          <w:sz w:val="28"/>
          <w:szCs w:val="28"/>
        </w:rPr>
        <w:t>.</w:t>
      </w:r>
      <w:r w:rsidR="00D86DD3">
        <w:rPr>
          <w:rFonts w:ascii="Bookman Old Style" w:hAnsi="Bookman Old Style" w:cs="Times New Roman"/>
          <w:sz w:val="28"/>
          <w:szCs w:val="28"/>
        </w:rPr>
        <w:t xml:space="preserve"> </w:t>
      </w:r>
    </w:p>
    <w:p w14:paraId="42F8866D" w14:textId="77777777" w:rsidR="008572C4" w:rsidRDefault="008572C4" w:rsidP="00FA17C9">
      <w:pPr>
        <w:spacing w:line="360" w:lineRule="auto"/>
        <w:ind w:left="720" w:hanging="720"/>
        <w:rPr>
          <w:rFonts w:ascii="Bookman Old Style" w:hAnsi="Bookman Old Style" w:cs="Times New Roman"/>
          <w:sz w:val="28"/>
          <w:szCs w:val="28"/>
        </w:rPr>
      </w:pPr>
    </w:p>
    <w:p w14:paraId="5349C8D5" w14:textId="77777777" w:rsidR="0009625A" w:rsidRDefault="00911C77" w:rsidP="00EE0170">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[93</w:t>
      </w:r>
      <w:r w:rsidR="0009625A">
        <w:rPr>
          <w:rFonts w:ascii="Bookman Old Style" w:hAnsi="Bookman Old Style" w:cs="Times New Roman"/>
          <w:sz w:val="28"/>
          <w:szCs w:val="28"/>
        </w:rPr>
        <w:t>]</w:t>
      </w:r>
      <w:r w:rsidR="0009625A">
        <w:rPr>
          <w:rFonts w:ascii="Bookman Old Style" w:hAnsi="Bookman Old Style" w:cs="Times New Roman"/>
          <w:sz w:val="28"/>
          <w:szCs w:val="28"/>
        </w:rPr>
        <w:tab/>
        <w:t>Ot</w:t>
      </w:r>
      <w:r w:rsidR="000E6AD6">
        <w:rPr>
          <w:rFonts w:ascii="Bookman Old Style" w:hAnsi="Bookman Old Style" w:cs="Times New Roman"/>
          <w:sz w:val="28"/>
          <w:szCs w:val="28"/>
        </w:rPr>
        <w:t>her</w:t>
      </w:r>
      <w:r w:rsidR="00EE0170">
        <w:rPr>
          <w:rFonts w:ascii="Bookman Old Style" w:hAnsi="Bookman Old Style" w:cs="Times New Roman"/>
          <w:sz w:val="28"/>
          <w:szCs w:val="28"/>
        </w:rPr>
        <w:t xml:space="preserve"> than the defendants’ half-</w:t>
      </w:r>
      <w:r w:rsidR="0009625A">
        <w:rPr>
          <w:rFonts w:ascii="Bookman Old Style" w:hAnsi="Bookman Old Style" w:cs="Times New Roman"/>
          <w:sz w:val="28"/>
          <w:szCs w:val="28"/>
        </w:rPr>
        <w:t>hearted arguments about improper interest and unlawful bank charges, there is no evidence to gainsay the plaintiff’s case that it is owed money. As appears from the analysis of evidence above, the three defendant’s position is that whatever it is that is due to the plai</w:t>
      </w:r>
      <w:r w:rsidR="00D1388A">
        <w:rPr>
          <w:rFonts w:ascii="Bookman Old Style" w:hAnsi="Bookman Old Style" w:cs="Times New Roman"/>
          <w:sz w:val="28"/>
          <w:szCs w:val="28"/>
        </w:rPr>
        <w:t>ntiff, it  ought to be paid by E</w:t>
      </w:r>
      <w:r w:rsidR="0009625A">
        <w:rPr>
          <w:rFonts w:ascii="Bookman Old Style" w:hAnsi="Bookman Old Style" w:cs="Times New Roman"/>
          <w:sz w:val="28"/>
          <w:szCs w:val="28"/>
        </w:rPr>
        <w:t xml:space="preserve">RIC. </w:t>
      </w:r>
    </w:p>
    <w:p w14:paraId="50AA66EC" w14:textId="77777777" w:rsidR="0009625A" w:rsidRDefault="0009625A" w:rsidP="00457499">
      <w:pPr>
        <w:spacing w:line="360" w:lineRule="auto"/>
        <w:rPr>
          <w:rFonts w:ascii="Bookman Old Style" w:hAnsi="Bookman Old Style" w:cs="Times New Roman"/>
          <w:sz w:val="28"/>
          <w:szCs w:val="28"/>
        </w:rPr>
      </w:pPr>
    </w:p>
    <w:p w14:paraId="343B59E1" w14:textId="77777777" w:rsidR="0009625A" w:rsidRDefault="00911C77"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[94</w:t>
      </w:r>
      <w:r w:rsidR="0009625A">
        <w:rPr>
          <w:rFonts w:ascii="Bookman Old Style" w:hAnsi="Bookman Old Style" w:cs="Times New Roman"/>
          <w:sz w:val="28"/>
          <w:szCs w:val="28"/>
        </w:rPr>
        <w:t>]</w:t>
      </w:r>
      <w:r w:rsidR="0009625A">
        <w:rPr>
          <w:rFonts w:ascii="Bookman Old Style" w:hAnsi="Bookman Old Style" w:cs="Times New Roman"/>
          <w:sz w:val="28"/>
          <w:szCs w:val="28"/>
        </w:rPr>
        <w:tab/>
        <w:t>As part of this determination, I make findings as appear below:</w:t>
      </w:r>
    </w:p>
    <w:p w14:paraId="63F3E706" w14:textId="77777777" w:rsidR="0009625A" w:rsidRDefault="00911C77" w:rsidP="00EE0170">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t>94</w:t>
      </w:r>
      <w:r w:rsidR="0009625A">
        <w:rPr>
          <w:rFonts w:ascii="Bookman Old Style" w:hAnsi="Bookman Old Style" w:cs="Times New Roman"/>
          <w:sz w:val="28"/>
          <w:szCs w:val="28"/>
        </w:rPr>
        <w:t>.1</w:t>
      </w:r>
      <w:r w:rsidR="0009625A">
        <w:rPr>
          <w:rFonts w:ascii="Bookman Old Style" w:hAnsi="Bookman Old Style" w:cs="Times New Roman"/>
          <w:sz w:val="28"/>
          <w:szCs w:val="28"/>
        </w:rPr>
        <w:tab/>
        <w:t>I take judicial notice of that fact that financial institutions, in their day-to-day operations, routinely communicate with their</w:t>
      </w:r>
      <w:r w:rsidR="000E6AD6">
        <w:rPr>
          <w:rFonts w:ascii="Bookman Old Style" w:hAnsi="Bookman Old Style" w:cs="Times New Roman"/>
          <w:sz w:val="28"/>
          <w:szCs w:val="28"/>
        </w:rPr>
        <w:t xml:space="preserve"> clients in writing or verbally or telephonically.</w:t>
      </w:r>
    </w:p>
    <w:p w14:paraId="1EF2CCAA" w14:textId="77777777" w:rsidR="0009625A" w:rsidRPr="00EE0170" w:rsidRDefault="00911C77" w:rsidP="00EE0170">
      <w:pPr>
        <w:spacing w:line="360" w:lineRule="auto"/>
        <w:ind w:left="1440" w:hanging="720"/>
        <w:rPr>
          <w:rFonts w:ascii="Bookman Old Style" w:hAnsi="Bookman Old Style" w:cs="Times New Roman"/>
          <w:b/>
          <w:sz w:val="28"/>
          <w:szCs w:val="28"/>
        </w:rPr>
      </w:pPr>
      <w:r>
        <w:rPr>
          <w:rFonts w:ascii="Bookman Old Style" w:hAnsi="Bookman Old Style" w:cs="Times New Roman"/>
          <w:sz w:val="28"/>
          <w:szCs w:val="28"/>
        </w:rPr>
        <w:lastRenderedPageBreak/>
        <w:t>94</w:t>
      </w:r>
      <w:r w:rsidR="0009625A">
        <w:rPr>
          <w:rFonts w:ascii="Bookman Old Style" w:hAnsi="Bookman Old Style" w:cs="Times New Roman"/>
          <w:sz w:val="28"/>
          <w:szCs w:val="28"/>
        </w:rPr>
        <w:t>.2</w:t>
      </w:r>
      <w:r w:rsidR="0009625A">
        <w:rPr>
          <w:rFonts w:ascii="Bookman Old Style" w:hAnsi="Bookman Old Style" w:cs="Times New Roman"/>
          <w:sz w:val="28"/>
          <w:szCs w:val="28"/>
        </w:rPr>
        <w:tab/>
      </w:r>
      <w:proofErr w:type="spellStart"/>
      <w:r w:rsidR="0009625A">
        <w:rPr>
          <w:rFonts w:ascii="Bookman Old Style" w:hAnsi="Bookman Old Style" w:cs="Times New Roman"/>
          <w:sz w:val="28"/>
          <w:szCs w:val="28"/>
        </w:rPr>
        <w:t>Nqaba</w:t>
      </w:r>
      <w:proofErr w:type="spellEnd"/>
      <w:r w:rsidR="0009625A">
        <w:rPr>
          <w:rFonts w:ascii="Bookman Old Style" w:hAnsi="Bookman Old Style" w:cs="Times New Roman"/>
          <w:sz w:val="28"/>
          <w:szCs w:val="28"/>
        </w:rPr>
        <w:t xml:space="preserve"> Dlamini was the link between the Trust and SBS. The other trustees were very much like </w:t>
      </w:r>
      <w:r w:rsidR="0009625A" w:rsidRPr="00EE0170">
        <w:rPr>
          <w:rFonts w:ascii="Bookman Old Style" w:hAnsi="Bookman Old Style" w:cs="Times New Roman"/>
          <w:b/>
          <w:sz w:val="28"/>
          <w:szCs w:val="28"/>
        </w:rPr>
        <w:t>“sleeping partners.”</w:t>
      </w:r>
    </w:p>
    <w:p w14:paraId="63A2566B" w14:textId="77777777" w:rsidR="0009625A" w:rsidRDefault="00911C77" w:rsidP="00D10DB5">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t>94</w:t>
      </w:r>
      <w:r w:rsidR="0009625A">
        <w:rPr>
          <w:rFonts w:ascii="Bookman Old Style" w:hAnsi="Bookman Old Style" w:cs="Times New Roman"/>
          <w:sz w:val="28"/>
          <w:szCs w:val="28"/>
        </w:rPr>
        <w:t>.3</w:t>
      </w:r>
      <w:r w:rsidR="0009625A">
        <w:rPr>
          <w:rFonts w:ascii="Bookman Old Style" w:hAnsi="Bookman Old Style" w:cs="Times New Roman"/>
          <w:sz w:val="28"/>
          <w:szCs w:val="28"/>
        </w:rPr>
        <w:tab/>
      </w:r>
      <w:proofErr w:type="spellStart"/>
      <w:r w:rsidR="0009625A">
        <w:rPr>
          <w:rFonts w:ascii="Bookman Old Style" w:hAnsi="Bookman Old Style" w:cs="Times New Roman"/>
          <w:sz w:val="28"/>
          <w:szCs w:val="28"/>
        </w:rPr>
        <w:t>Nqaba</w:t>
      </w:r>
      <w:proofErr w:type="spellEnd"/>
      <w:r w:rsidR="0009625A">
        <w:rPr>
          <w:rFonts w:ascii="Bookman Old Style" w:hAnsi="Bookman Old Style" w:cs="Times New Roman"/>
          <w:sz w:val="28"/>
          <w:szCs w:val="28"/>
        </w:rPr>
        <w:t xml:space="preserve"> was repeatedly informed orally, at least once in writing, to undergo medical tests. </w:t>
      </w:r>
    </w:p>
    <w:p w14:paraId="65DA3DB5" w14:textId="77777777" w:rsidR="0009625A" w:rsidRDefault="00911C77"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t>94</w:t>
      </w:r>
      <w:r w:rsidR="0009625A">
        <w:rPr>
          <w:rFonts w:ascii="Bookman Old Style" w:hAnsi="Bookman Old Style" w:cs="Times New Roman"/>
          <w:sz w:val="28"/>
          <w:szCs w:val="28"/>
        </w:rPr>
        <w:t xml:space="preserve">.4 </w:t>
      </w:r>
      <w:r w:rsidR="0009625A">
        <w:rPr>
          <w:rFonts w:ascii="Bookman Old Style" w:hAnsi="Bookman Old Style" w:cs="Times New Roman"/>
          <w:sz w:val="28"/>
          <w:szCs w:val="28"/>
        </w:rPr>
        <w:tab/>
        <w:t xml:space="preserve">He was reluctant to do so and did not do so. </w:t>
      </w:r>
    </w:p>
    <w:p w14:paraId="007E25BE" w14:textId="77777777" w:rsidR="0009625A" w:rsidRDefault="00911C77" w:rsidP="00D10DB5">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t>94</w:t>
      </w:r>
      <w:r w:rsidR="0009625A">
        <w:rPr>
          <w:rFonts w:ascii="Bookman Old Style" w:hAnsi="Bookman Old Style" w:cs="Times New Roman"/>
          <w:sz w:val="28"/>
          <w:szCs w:val="28"/>
        </w:rPr>
        <w:t xml:space="preserve">.5 </w:t>
      </w:r>
      <w:r w:rsidR="00D10DB5">
        <w:rPr>
          <w:rFonts w:ascii="Bookman Old Style" w:hAnsi="Bookman Old Style" w:cs="Times New Roman"/>
          <w:sz w:val="28"/>
          <w:szCs w:val="28"/>
        </w:rPr>
        <w:tab/>
      </w:r>
      <w:r w:rsidR="0009625A">
        <w:rPr>
          <w:rFonts w:ascii="Bookman Old Style" w:hAnsi="Bookman Old Style" w:cs="Times New Roman"/>
          <w:sz w:val="28"/>
          <w:szCs w:val="28"/>
        </w:rPr>
        <w:t xml:space="preserve">Hence there was no MPP cover </w:t>
      </w:r>
      <w:r w:rsidR="003372BF">
        <w:rPr>
          <w:rFonts w:ascii="Bookman Old Style" w:hAnsi="Bookman Old Style" w:cs="Times New Roman"/>
          <w:sz w:val="28"/>
          <w:szCs w:val="28"/>
        </w:rPr>
        <w:t xml:space="preserve">for the amount in excess of the free cover limit of E2, 000,000.00 </w:t>
      </w:r>
    </w:p>
    <w:p w14:paraId="027AAD77" w14:textId="77777777" w:rsidR="003372BF" w:rsidRDefault="00911C77" w:rsidP="00D10DB5">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t>94</w:t>
      </w:r>
      <w:r w:rsidR="003372BF">
        <w:rPr>
          <w:rFonts w:ascii="Bookman Old Style" w:hAnsi="Bookman Old Style" w:cs="Times New Roman"/>
          <w:sz w:val="28"/>
          <w:szCs w:val="28"/>
        </w:rPr>
        <w:t>.6</w:t>
      </w:r>
      <w:r w:rsidR="003372BF">
        <w:rPr>
          <w:rFonts w:ascii="Bookman Old Style" w:hAnsi="Bookman Old Style" w:cs="Times New Roman"/>
          <w:sz w:val="28"/>
          <w:szCs w:val="28"/>
        </w:rPr>
        <w:tab/>
        <w:t xml:space="preserve">SRIC paid out in accordance with its legal obligations in terms of the MPP, and more. </w:t>
      </w:r>
    </w:p>
    <w:p w14:paraId="375D4DA1" w14:textId="77777777" w:rsidR="003372BF" w:rsidRDefault="00911C77" w:rsidP="00D10DB5">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t>94</w:t>
      </w:r>
      <w:r w:rsidR="003372BF">
        <w:rPr>
          <w:rFonts w:ascii="Bookman Old Style" w:hAnsi="Bookman Old Style" w:cs="Times New Roman"/>
          <w:sz w:val="28"/>
          <w:szCs w:val="28"/>
        </w:rPr>
        <w:t>.7</w:t>
      </w:r>
      <w:r w:rsidR="003372BF">
        <w:rPr>
          <w:rFonts w:ascii="Bookman Old Style" w:hAnsi="Bookman Old Style" w:cs="Times New Roman"/>
          <w:sz w:val="28"/>
          <w:szCs w:val="28"/>
        </w:rPr>
        <w:tab/>
        <w:t xml:space="preserve">SRIC is not liable to pay anything more to either the Trust or SBS. </w:t>
      </w:r>
    </w:p>
    <w:p w14:paraId="1177DC96" w14:textId="77777777" w:rsidR="003372BF" w:rsidRDefault="003372BF" w:rsidP="00457499">
      <w:pPr>
        <w:spacing w:line="360" w:lineRule="auto"/>
        <w:rPr>
          <w:rFonts w:ascii="Bookman Old Style" w:hAnsi="Bookman Old Style" w:cs="Times New Roman"/>
          <w:sz w:val="28"/>
          <w:szCs w:val="28"/>
        </w:rPr>
      </w:pPr>
    </w:p>
    <w:p w14:paraId="3E562F79" w14:textId="77777777" w:rsidR="003372BF" w:rsidRDefault="00911C77"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[95]</w:t>
      </w:r>
      <w:r w:rsidR="003372BF">
        <w:rPr>
          <w:rFonts w:ascii="Bookman Old Style" w:hAnsi="Bookman Old Style" w:cs="Times New Roman"/>
          <w:sz w:val="28"/>
          <w:szCs w:val="28"/>
        </w:rPr>
        <w:tab/>
        <w:t>In respect of the defendan</w:t>
      </w:r>
      <w:r w:rsidR="00D10DB5">
        <w:rPr>
          <w:rFonts w:ascii="Bookman Old Style" w:hAnsi="Bookman Old Style" w:cs="Times New Roman"/>
          <w:sz w:val="28"/>
          <w:szCs w:val="28"/>
        </w:rPr>
        <w:t>ts’</w:t>
      </w:r>
      <w:r w:rsidR="003372BF">
        <w:rPr>
          <w:rFonts w:ascii="Bookman Old Style" w:hAnsi="Bookman Old Style" w:cs="Times New Roman"/>
          <w:sz w:val="28"/>
          <w:szCs w:val="28"/>
        </w:rPr>
        <w:t xml:space="preserve"> </w:t>
      </w:r>
      <w:proofErr w:type="spellStart"/>
      <w:r w:rsidR="003372BF">
        <w:rPr>
          <w:rFonts w:ascii="Bookman Old Style" w:hAnsi="Bookman Old Style" w:cs="Times New Roman"/>
          <w:sz w:val="28"/>
          <w:szCs w:val="28"/>
        </w:rPr>
        <w:t>defences</w:t>
      </w:r>
      <w:proofErr w:type="spellEnd"/>
      <w:r w:rsidR="003372BF">
        <w:rPr>
          <w:rFonts w:ascii="Bookman Old Style" w:hAnsi="Bookman Old Style" w:cs="Times New Roman"/>
          <w:sz w:val="28"/>
          <w:szCs w:val="28"/>
        </w:rPr>
        <w:t xml:space="preserve"> I make the following </w:t>
      </w:r>
      <w:r w:rsidR="00697CB7">
        <w:rPr>
          <w:rFonts w:ascii="Bookman Old Style" w:hAnsi="Bookman Old Style" w:cs="Times New Roman"/>
          <w:sz w:val="28"/>
          <w:szCs w:val="28"/>
        </w:rPr>
        <w:tab/>
      </w:r>
      <w:r w:rsidR="003372BF">
        <w:rPr>
          <w:rFonts w:ascii="Bookman Old Style" w:hAnsi="Bookman Old Style" w:cs="Times New Roman"/>
          <w:sz w:val="28"/>
          <w:szCs w:val="28"/>
        </w:rPr>
        <w:t>findings: -</w:t>
      </w:r>
    </w:p>
    <w:p w14:paraId="0B680BA7" w14:textId="77777777" w:rsidR="003372BF" w:rsidRDefault="00911C77" w:rsidP="00D10DB5">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t>95</w:t>
      </w:r>
      <w:r w:rsidR="003372BF">
        <w:rPr>
          <w:rFonts w:ascii="Bookman Old Style" w:hAnsi="Bookman Old Style" w:cs="Times New Roman"/>
          <w:sz w:val="28"/>
          <w:szCs w:val="28"/>
        </w:rPr>
        <w:t xml:space="preserve">.1 </w:t>
      </w:r>
      <w:r w:rsidR="003372BF">
        <w:rPr>
          <w:rFonts w:ascii="Bookman Old Style" w:hAnsi="Bookman Old Style" w:cs="Times New Roman"/>
          <w:sz w:val="28"/>
          <w:szCs w:val="28"/>
        </w:rPr>
        <w:tab/>
        <w:t xml:space="preserve">Improper interest rate: the interest rates applied were agreed upon by the parties as provided in the loan agreements. It is settled that interest is tied to the prime lending rate which changes from </w:t>
      </w:r>
      <w:r w:rsidR="00697CB7">
        <w:rPr>
          <w:rFonts w:ascii="Bookman Old Style" w:hAnsi="Bookman Old Style" w:cs="Times New Roman"/>
          <w:sz w:val="28"/>
          <w:szCs w:val="28"/>
        </w:rPr>
        <w:t xml:space="preserve">time to time. The defendants have not shown that there was any error on the application of the interest rates. </w:t>
      </w:r>
    </w:p>
    <w:p w14:paraId="3193BF37" w14:textId="77777777" w:rsidR="00697CB7" w:rsidRDefault="00911C77" w:rsidP="00D10DB5">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lastRenderedPageBreak/>
        <w:t>95</w:t>
      </w:r>
      <w:r w:rsidR="00697CB7">
        <w:rPr>
          <w:rFonts w:ascii="Bookman Old Style" w:hAnsi="Bookman Old Style" w:cs="Times New Roman"/>
          <w:sz w:val="28"/>
          <w:szCs w:val="28"/>
        </w:rPr>
        <w:t>.2</w:t>
      </w:r>
      <w:r w:rsidR="00697CB7">
        <w:rPr>
          <w:rFonts w:ascii="Bookman Old Style" w:hAnsi="Bookman Old Style" w:cs="Times New Roman"/>
          <w:sz w:val="28"/>
          <w:szCs w:val="28"/>
        </w:rPr>
        <w:tab/>
        <w:t>Unlawful bank charges: under cross-examination DW1 accepted that the bank</w:t>
      </w:r>
      <w:r w:rsidR="001749AE">
        <w:rPr>
          <w:rFonts w:ascii="Bookman Old Style" w:hAnsi="Bookman Old Style" w:cs="Times New Roman"/>
          <w:sz w:val="28"/>
          <w:szCs w:val="28"/>
        </w:rPr>
        <w:t>’</w:t>
      </w:r>
      <w:r w:rsidR="00697CB7">
        <w:rPr>
          <w:rFonts w:ascii="Bookman Old Style" w:hAnsi="Bookman Old Style" w:cs="Times New Roman"/>
          <w:sz w:val="28"/>
          <w:szCs w:val="28"/>
        </w:rPr>
        <w:t xml:space="preserve">s charges were legal. As a matter of fact they are provided for in the bond and suretyship documents. </w:t>
      </w:r>
    </w:p>
    <w:p w14:paraId="0C1B67A4" w14:textId="77777777" w:rsidR="00DD7A42" w:rsidRDefault="00911C77" w:rsidP="00D10DB5">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t>95</w:t>
      </w:r>
      <w:r w:rsidR="00697CB7">
        <w:rPr>
          <w:rFonts w:ascii="Bookman Old Style" w:hAnsi="Bookman Old Style" w:cs="Times New Roman"/>
          <w:sz w:val="28"/>
          <w:szCs w:val="28"/>
        </w:rPr>
        <w:t xml:space="preserve">.3 </w:t>
      </w:r>
      <w:r w:rsidR="00697CB7">
        <w:rPr>
          <w:rFonts w:ascii="Bookman Old Style" w:hAnsi="Bookman Old Style" w:cs="Times New Roman"/>
          <w:sz w:val="28"/>
          <w:szCs w:val="28"/>
        </w:rPr>
        <w:tab/>
        <w:t>SBS claimed from SRIC, and was paid by SRIC, what was legally</w:t>
      </w:r>
      <w:r w:rsidR="00DD7A42">
        <w:rPr>
          <w:rFonts w:ascii="Bookman Old Style" w:hAnsi="Bookman Old Style" w:cs="Times New Roman"/>
          <w:sz w:val="28"/>
          <w:szCs w:val="28"/>
        </w:rPr>
        <w:t xml:space="preserve"> due, and more, hence there was no </w:t>
      </w:r>
      <w:r w:rsidR="00DD7A42" w:rsidRPr="00103654">
        <w:rPr>
          <w:rFonts w:ascii="Bookman Old Style" w:hAnsi="Bookman Old Style" w:cs="Times New Roman"/>
          <w:sz w:val="28"/>
          <w:szCs w:val="28"/>
        </w:rPr>
        <w:t>negligence on the p</w:t>
      </w:r>
      <w:r w:rsidR="00C27D76">
        <w:rPr>
          <w:rFonts w:ascii="Bookman Old Style" w:hAnsi="Bookman Old Style" w:cs="Times New Roman"/>
          <w:sz w:val="28"/>
          <w:szCs w:val="28"/>
        </w:rPr>
        <w:t>art of SBS in claiming what it did and what was eventually paid by ERIC.</w:t>
      </w:r>
    </w:p>
    <w:p w14:paraId="1263BD12" w14:textId="77777777" w:rsidR="008B19B1" w:rsidRDefault="00911C77" w:rsidP="00D10DB5">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t>95</w:t>
      </w:r>
      <w:r w:rsidR="00DD7A42">
        <w:rPr>
          <w:rFonts w:ascii="Bookman Old Style" w:hAnsi="Bookman Old Style" w:cs="Times New Roman"/>
          <w:sz w:val="28"/>
          <w:szCs w:val="28"/>
        </w:rPr>
        <w:t>.4</w:t>
      </w:r>
      <w:r w:rsidR="00DD7A42">
        <w:rPr>
          <w:rFonts w:ascii="Bookman Old Style" w:hAnsi="Bookman Old Style" w:cs="Times New Roman"/>
          <w:sz w:val="28"/>
          <w:szCs w:val="28"/>
        </w:rPr>
        <w:tab/>
        <w:t xml:space="preserve">The reference by the defendants to various legal instruments in the finance sector i.e. The Money Lending </w:t>
      </w:r>
      <w:proofErr w:type="gramStart"/>
      <w:r w:rsidR="00DD7A42">
        <w:rPr>
          <w:rFonts w:ascii="Bookman Old Style" w:hAnsi="Bookman Old Style" w:cs="Times New Roman"/>
          <w:sz w:val="28"/>
          <w:szCs w:val="28"/>
        </w:rPr>
        <w:t>And</w:t>
      </w:r>
      <w:proofErr w:type="gramEnd"/>
      <w:r w:rsidR="00DD7A42">
        <w:rPr>
          <w:rFonts w:ascii="Bookman Old Style" w:hAnsi="Bookman Old Style" w:cs="Times New Roman"/>
          <w:sz w:val="28"/>
          <w:szCs w:val="28"/>
        </w:rPr>
        <w:t xml:space="preserve"> Credit Financing Act, </w:t>
      </w:r>
      <w:proofErr w:type="spellStart"/>
      <w:r w:rsidR="00DD7A42">
        <w:rPr>
          <w:rFonts w:ascii="Bookman Old Style" w:hAnsi="Bookman Old Style" w:cs="Times New Roman"/>
          <w:sz w:val="28"/>
          <w:szCs w:val="28"/>
        </w:rPr>
        <w:t>etc</w:t>
      </w:r>
      <w:proofErr w:type="spellEnd"/>
      <w:r w:rsidR="00DD7A42">
        <w:rPr>
          <w:rFonts w:ascii="Bookman Old Style" w:hAnsi="Bookman Old Style" w:cs="Times New Roman"/>
          <w:sz w:val="28"/>
          <w:szCs w:val="28"/>
        </w:rPr>
        <w:t>, were not substantiated by evidence. DW1 said absolutely nothing on those pieces of legislation, perhap</w:t>
      </w:r>
      <w:r w:rsidR="00904087">
        <w:rPr>
          <w:rFonts w:ascii="Bookman Old Style" w:hAnsi="Bookman Old Style" w:cs="Times New Roman"/>
          <w:sz w:val="28"/>
          <w:szCs w:val="28"/>
        </w:rPr>
        <w:t>s understandably so,</w:t>
      </w:r>
      <w:r w:rsidR="00DD7A42">
        <w:rPr>
          <w:rFonts w:ascii="Bookman Old Style" w:hAnsi="Bookman Old Style" w:cs="Times New Roman"/>
          <w:sz w:val="28"/>
          <w:szCs w:val="28"/>
        </w:rPr>
        <w:t xml:space="preserve"> </w:t>
      </w:r>
      <w:r w:rsidR="00904087">
        <w:rPr>
          <w:rFonts w:ascii="Bookman Old Style" w:hAnsi="Bookman Old Style" w:cs="Times New Roman"/>
          <w:sz w:val="28"/>
          <w:szCs w:val="28"/>
        </w:rPr>
        <w:t>because she does not have a working knowledge of the legislation. It</w:t>
      </w:r>
      <w:r w:rsidR="00DD7A42">
        <w:rPr>
          <w:rFonts w:ascii="Bookman Old Style" w:hAnsi="Bookman Old Style" w:cs="Times New Roman"/>
          <w:sz w:val="28"/>
          <w:szCs w:val="28"/>
        </w:rPr>
        <w:t xml:space="preserve"> is trite that if the defendant alleges a defence, the onus is upon it to establish the defence on a balance of probabilities. </w:t>
      </w:r>
    </w:p>
    <w:p w14:paraId="175921C0" w14:textId="77777777" w:rsidR="008B19B1" w:rsidRDefault="008B19B1" w:rsidP="008B19B1">
      <w:pPr>
        <w:spacing w:line="360" w:lineRule="auto"/>
        <w:rPr>
          <w:rFonts w:ascii="Bookman Old Style" w:hAnsi="Bookman Old Style" w:cs="Times New Roman"/>
          <w:sz w:val="28"/>
          <w:szCs w:val="28"/>
        </w:rPr>
      </w:pPr>
    </w:p>
    <w:p w14:paraId="51707DCB" w14:textId="77777777" w:rsidR="008B19B1" w:rsidRDefault="008B19B1" w:rsidP="0032636B">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[9</w:t>
      </w:r>
      <w:r w:rsidR="00911C77">
        <w:rPr>
          <w:rFonts w:ascii="Bookman Old Style" w:hAnsi="Bookman Old Style" w:cs="Times New Roman"/>
          <w:sz w:val="28"/>
          <w:szCs w:val="28"/>
        </w:rPr>
        <w:t>6</w:t>
      </w:r>
      <w:r>
        <w:rPr>
          <w:rFonts w:ascii="Bookman Old Style" w:hAnsi="Bookman Old Style" w:cs="Times New Roman"/>
          <w:sz w:val="28"/>
          <w:szCs w:val="28"/>
        </w:rPr>
        <w:t>]</w:t>
      </w:r>
      <w:r>
        <w:rPr>
          <w:rFonts w:ascii="Bookman Old Style" w:hAnsi="Bookman Old Style" w:cs="Times New Roman"/>
          <w:sz w:val="28"/>
          <w:szCs w:val="28"/>
        </w:rPr>
        <w:tab/>
        <w:t xml:space="preserve">On the basis of the above I find that the plaintiff has succeeded in establishing its claim against the trust. </w:t>
      </w:r>
      <w:r w:rsidR="00713B62">
        <w:rPr>
          <w:rFonts w:ascii="Bookman Old Style" w:hAnsi="Bookman Old Style" w:cs="Times New Roman"/>
          <w:sz w:val="28"/>
          <w:szCs w:val="28"/>
        </w:rPr>
        <w:t>In their submissions the 1</w:t>
      </w:r>
      <w:r w:rsidR="00713B62" w:rsidRPr="00713B62">
        <w:rPr>
          <w:rFonts w:ascii="Bookman Old Style" w:hAnsi="Bookman Old Style" w:cs="Times New Roman"/>
          <w:sz w:val="28"/>
          <w:szCs w:val="28"/>
          <w:vertAlign w:val="superscript"/>
        </w:rPr>
        <w:t>st</w:t>
      </w:r>
      <w:r w:rsidR="00713B62">
        <w:rPr>
          <w:rFonts w:ascii="Bookman Old Style" w:hAnsi="Bookman Old Style" w:cs="Times New Roman"/>
          <w:sz w:val="28"/>
          <w:szCs w:val="28"/>
        </w:rPr>
        <w:t>, 2</w:t>
      </w:r>
      <w:r w:rsidR="00713B62" w:rsidRPr="00713B62">
        <w:rPr>
          <w:rFonts w:ascii="Bookman Old Style" w:hAnsi="Bookman Old Style" w:cs="Times New Roman"/>
          <w:sz w:val="28"/>
          <w:szCs w:val="28"/>
          <w:vertAlign w:val="superscript"/>
        </w:rPr>
        <w:t>nd</w:t>
      </w:r>
      <w:r w:rsidR="00713B62">
        <w:rPr>
          <w:rFonts w:ascii="Bookman Old Style" w:hAnsi="Bookman Old Style" w:cs="Times New Roman"/>
          <w:sz w:val="28"/>
          <w:szCs w:val="28"/>
        </w:rPr>
        <w:t xml:space="preserve"> and 3</w:t>
      </w:r>
      <w:r w:rsidR="00713B62" w:rsidRPr="00713B62">
        <w:rPr>
          <w:rFonts w:ascii="Bookman Old Style" w:hAnsi="Bookman Old Style" w:cs="Times New Roman"/>
          <w:sz w:val="28"/>
          <w:szCs w:val="28"/>
          <w:vertAlign w:val="superscript"/>
        </w:rPr>
        <w:t>rd</w:t>
      </w:r>
      <w:r w:rsidR="00713B62">
        <w:rPr>
          <w:rFonts w:ascii="Bookman Old Style" w:hAnsi="Bookman Old Style" w:cs="Times New Roman"/>
          <w:sz w:val="28"/>
          <w:szCs w:val="28"/>
        </w:rPr>
        <w:t xml:space="preserve"> defendants raise the question whether or not the 3</w:t>
      </w:r>
      <w:r w:rsidR="00713B62" w:rsidRPr="00713B62">
        <w:rPr>
          <w:rFonts w:ascii="Bookman Old Style" w:hAnsi="Bookman Old Style" w:cs="Times New Roman"/>
          <w:sz w:val="28"/>
          <w:szCs w:val="28"/>
          <w:vertAlign w:val="superscript"/>
        </w:rPr>
        <w:t>rd</w:t>
      </w:r>
      <w:r w:rsidR="00713B62">
        <w:rPr>
          <w:rFonts w:ascii="Bookman Old Style" w:hAnsi="Bookman Old Style" w:cs="Times New Roman"/>
          <w:sz w:val="28"/>
          <w:szCs w:val="28"/>
        </w:rPr>
        <w:t xml:space="preserve"> defendant is bound by the suretyship agreement that she executed in </w:t>
      </w:r>
      <w:proofErr w:type="spellStart"/>
      <w:r w:rsidR="00713B62">
        <w:rPr>
          <w:rFonts w:ascii="Bookman Old Style" w:hAnsi="Bookman Old Style" w:cs="Times New Roman"/>
          <w:sz w:val="28"/>
          <w:szCs w:val="28"/>
        </w:rPr>
        <w:t>favour</w:t>
      </w:r>
      <w:proofErr w:type="spellEnd"/>
      <w:r w:rsidR="00713B62">
        <w:rPr>
          <w:rFonts w:ascii="Bookman Old Style" w:hAnsi="Bookman Old Style" w:cs="Times New Roman"/>
          <w:sz w:val="28"/>
          <w:szCs w:val="28"/>
        </w:rPr>
        <w:t xml:space="preserve"> of SBS. In the </w:t>
      </w:r>
      <w:r w:rsidR="00C45B34">
        <w:rPr>
          <w:rFonts w:ascii="Bookman Old Style" w:hAnsi="Bookman Old Style" w:cs="Times New Roman"/>
          <w:sz w:val="28"/>
          <w:szCs w:val="28"/>
        </w:rPr>
        <w:t>absence</w:t>
      </w:r>
      <w:r w:rsidR="00713B62">
        <w:rPr>
          <w:rFonts w:ascii="Bookman Old Style" w:hAnsi="Bookman Old Style" w:cs="Times New Roman"/>
          <w:sz w:val="28"/>
          <w:szCs w:val="28"/>
        </w:rPr>
        <w:t xml:space="preserve"> of factual basis for raising such a question, it is in my view nothing more than rhetoric. She did not participate in the </w:t>
      </w:r>
      <w:r w:rsidR="00713B62">
        <w:rPr>
          <w:rFonts w:ascii="Bookman Old Style" w:hAnsi="Bookman Old Style" w:cs="Times New Roman"/>
          <w:sz w:val="28"/>
          <w:szCs w:val="28"/>
        </w:rPr>
        <w:lastRenderedPageBreak/>
        <w:t>trial, hence there is no evidence by her to show why she should not be bound by what she signed for. I accordingly hold that a case against the 3</w:t>
      </w:r>
      <w:r w:rsidR="00713B62" w:rsidRPr="00713B62">
        <w:rPr>
          <w:rFonts w:ascii="Bookman Old Style" w:hAnsi="Bookman Old Style" w:cs="Times New Roman"/>
          <w:sz w:val="28"/>
          <w:szCs w:val="28"/>
          <w:vertAlign w:val="superscript"/>
        </w:rPr>
        <w:t>rd</w:t>
      </w:r>
      <w:r w:rsidR="00713B62">
        <w:rPr>
          <w:rFonts w:ascii="Bookman Old Style" w:hAnsi="Bookman Old Style" w:cs="Times New Roman"/>
          <w:sz w:val="28"/>
          <w:szCs w:val="28"/>
        </w:rPr>
        <w:t xml:space="preserve"> defendant is also proved on a balance of probabilities. </w:t>
      </w:r>
    </w:p>
    <w:p w14:paraId="6396B3AE" w14:textId="77777777" w:rsidR="009434D5" w:rsidRDefault="009434D5" w:rsidP="0032636B">
      <w:pPr>
        <w:spacing w:line="360" w:lineRule="auto"/>
        <w:jc w:val="center"/>
        <w:rPr>
          <w:rFonts w:ascii="Bookman Old Style" w:hAnsi="Bookman Old Style" w:cs="Times New Roman"/>
          <w:sz w:val="28"/>
          <w:szCs w:val="28"/>
        </w:rPr>
      </w:pPr>
    </w:p>
    <w:p w14:paraId="2777F95F" w14:textId="77777777" w:rsidR="009434D5" w:rsidRDefault="009434D5" w:rsidP="0032636B">
      <w:pPr>
        <w:spacing w:line="360" w:lineRule="auto"/>
        <w:jc w:val="center"/>
        <w:rPr>
          <w:rFonts w:ascii="Bookman Old Style" w:hAnsi="Bookman Old Style" w:cs="Times New Roman"/>
          <w:sz w:val="28"/>
          <w:szCs w:val="28"/>
        </w:rPr>
      </w:pPr>
    </w:p>
    <w:p w14:paraId="40A67F36" w14:textId="77777777" w:rsidR="008B19B1" w:rsidRDefault="008B19B1" w:rsidP="0032636B">
      <w:pPr>
        <w:spacing w:line="360" w:lineRule="auto"/>
        <w:jc w:val="center"/>
        <w:rPr>
          <w:rFonts w:ascii="Bookman Old Style" w:hAnsi="Bookman Old Style" w:cs="Times New Roman"/>
          <w:sz w:val="28"/>
          <w:szCs w:val="28"/>
        </w:rPr>
      </w:pPr>
      <w:r>
        <w:rPr>
          <w:rFonts w:ascii="Bookman Old Style" w:hAnsi="Bookman Old Style" w:cs="Times New Roman"/>
          <w:sz w:val="28"/>
          <w:szCs w:val="28"/>
        </w:rPr>
        <w:t>THE COUNTER-CLAIM</w:t>
      </w:r>
    </w:p>
    <w:p w14:paraId="4E6B2251" w14:textId="77777777" w:rsidR="008B19B1" w:rsidRDefault="00911C77" w:rsidP="0032636B">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[97</w:t>
      </w:r>
      <w:r w:rsidR="008B19B1">
        <w:rPr>
          <w:rFonts w:ascii="Bookman Old Style" w:hAnsi="Bookman Old Style" w:cs="Times New Roman"/>
          <w:sz w:val="28"/>
          <w:szCs w:val="28"/>
        </w:rPr>
        <w:t>]</w:t>
      </w:r>
      <w:r w:rsidR="008B19B1">
        <w:rPr>
          <w:rFonts w:ascii="Bookman Old Style" w:hAnsi="Bookman Old Style" w:cs="Times New Roman"/>
          <w:sz w:val="28"/>
          <w:szCs w:val="28"/>
        </w:rPr>
        <w:tab/>
        <w:t>In an approach</w:t>
      </w:r>
      <w:r w:rsidR="00904087">
        <w:rPr>
          <w:rFonts w:ascii="Bookman Old Style" w:hAnsi="Bookman Old Style" w:cs="Times New Roman"/>
          <w:sz w:val="28"/>
          <w:szCs w:val="28"/>
        </w:rPr>
        <w:t xml:space="preserve"> that is reminiscent</w:t>
      </w:r>
      <w:r w:rsidR="008B19B1">
        <w:rPr>
          <w:rFonts w:ascii="Bookman Old Style" w:hAnsi="Bookman Old Style" w:cs="Times New Roman"/>
          <w:sz w:val="28"/>
          <w:szCs w:val="28"/>
        </w:rPr>
        <w:t xml:space="preserve"> of the Stalingrad Defence, the 1</w:t>
      </w:r>
      <w:r w:rsidR="008B19B1" w:rsidRPr="008B19B1">
        <w:rPr>
          <w:rFonts w:ascii="Bookman Old Style" w:hAnsi="Bookman Old Style" w:cs="Times New Roman"/>
          <w:sz w:val="28"/>
          <w:szCs w:val="28"/>
          <w:vertAlign w:val="superscript"/>
        </w:rPr>
        <w:t>st</w:t>
      </w:r>
      <w:r w:rsidR="008B19B1">
        <w:rPr>
          <w:rFonts w:ascii="Bookman Old Style" w:hAnsi="Bookman Old Style" w:cs="Times New Roman"/>
          <w:sz w:val="28"/>
          <w:szCs w:val="28"/>
        </w:rPr>
        <w:t xml:space="preserve"> to 3</w:t>
      </w:r>
      <w:r w:rsidR="008B19B1" w:rsidRPr="008B19B1">
        <w:rPr>
          <w:rFonts w:ascii="Bookman Old Style" w:hAnsi="Bookman Old Style" w:cs="Times New Roman"/>
          <w:sz w:val="28"/>
          <w:szCs w:val="28"/>
          <w:vertAlign w:val="superscript"/>
        </w:rPr>
        <w:t>rd</w:t>
      </w:r>
      <w:r w:rsidR="008B19B1">
        <w:rPr>
          <w:rFonts w:ascii="Bookman Old Style" w:hAnsi="Bookman Old Style" w:cs="Times New Roman"/>
          <w:sz w:val="28"/>
          <w:szCs w:val="28"/>
        </w:rPr>
        <w:t xml:space="preserve"> defendants filed a counterclaim. There is overlap between the counterclaim and what was pleaded in the claim in convention, but for the sake of completeness I will deal with the essence of the entire pleading, one aspect after the other. </w:t>
      </w:r>
    </w:p>
    <w:p w14:paraId="7F10663F" w14:textId="77777777" w:rsidR="008B19B1" w:rsidRDefault="008B19B1" w:rsidP="008B19B1">
      <w:pPr>
        <w:spacing w:line="360" w:lineRule="auto"/>
        <w:rPr>
          <w:rFonts w:ascii="Bookman Old Style" w:hAnsi="Bookman Old Style" w:cs="Times New Roman"/>
          <w:sz w:val="28"/>
          <w:szCs w:val="28"/>
        </w:rPr>
      </w:pPr>
    </w:p>
    <w:p w14:paraId="332F8383" w14:textId="77777777" w:rsidR="0009625A" w:rsidRDefault="00911C77" w:rsidP="0032636B">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[98</w:t>
      </w:r>
      <w:r w:rsidR="008B19B1">
        <w:rPr>
          <w:rFonts w:ascii="Bookman Old Style" w:hAnsi="Bookman Old Style" w:cs="Times New Roman"/>
          <w:sz w:val="28"/>
          <w:szCs w:val="28"/>
        </w:rPr>
        <w:t>]</w:t>
      </w:r>
      <w:r w:rsidR="008B19B1">
        <w:rPr>
          <w:rFonts w:ascii="Bookman Old Style" w:hAnsi="Bookman Old Style" w:cs="Times New Roman"/>
          <w:sz w:val="28"/>
          <w:szCs w:val="28"/>
        </w:rPr>
        <w:tab/>
        <w:t>It is alleg</w:t>
      </w:r>
      <w:r w:rsidR="00DE3819">
        <w:rPr>
          <w:rFonts w:ascii="Bookman Old Style" w:hAnsi="Bookman Old Style" w:cs="Times New Roman"/>
          <w:sz w:val="28"/>
          <w:szCs w:val="28"/>
        </w:rPr>
        <w:t>ed that the Trust was indemnified by</w:t>
      </w:r>
      <w:r w:rsidR="008B19B1">
        <w:rPr>
          <w:rFonts w:ascii="Bookman Old Style" w:hAnsi="Bookman Old Style" w:cs="Times New Roman"/>
          <w:sz w:val="28"/>
          <w:szCs w:val="28"/>
        </w:rPr>
        <w:t xml:space="preserve"> SRIC in respect of the entire indebtedness, on the basis of the MPP contract, </w:t>
      </w:r>
    </w:p>
    <w:p w14:paraId="40D4FF8C" w14:textId="77777777" w:rsidR="008B19B1" w:rsidRPr="004A5D7C" w:rsidRDefault="008B19B1" w:rsidP="004A5D7C">
      <w:pPr>
        <w:spacing w:line="360" w:lineRule="auto"/>
        <w:ind w:firstLine="720"/>
        <w:rPr>
          <w:rFonts w:ascii="Bookman Old Style" w:hAnsi="Bookman Old Style" w:cs="Times New Roman"/>
          <w:sz w:val="28"/>
          <w:szCs w:val="28"/>
          <w:u w:val="single"/>
        </w:rPr>
      </w:pPr>
      <w:r w:rsidRPr="004A5D7C">
        <w:rPr>
          <w:rFonts w:ascii="Bookman Old Style" w:hAnsi="Bookman Old Style" w:cs="Times New Roman"/>
          <w:sz w:val="28"/>
          <w:szCs w:val="28"/>
          <w:u w:val="single"/>
        </w:rPr>
        <w:t>ALTERNATIVELY</w:t>
      </w:r>
    </w:p>
    <w:p w14:paraId="465C7839" w14:textId="77777777" w:rsidR="008B19B1" w:rsidRDefault="008B19B1" w:rsidP="0032636B">
      <w:pPr>
        <w:spacing w:line="360" w:lineRule="auto"/>
        <w:ind w:left="720"/>
        <w:rPr>
          <w:rFonts w:ascii="Bookman Old Style" w:hAnsi="Bookman Old Style" w:cs="Times New Roman"/>
          <w:sz w:val="28"/>
          <w:szCs w:val="28"/>
        </w:rPr>
      </w:pPr>
      <w:r>
        <w:rPr>
          <w:rFonts w:ascii="Bookman Old Style" w:hAnsi="Bookman Old Style" w:cs="Times New Roman"/>
          <w:sz w:val="28"/>
          <w:szCs w:val="28"/>
        </w:rPr>
        <w:t xml:space="preserve">The Society having been negligent in one way or the other, it is liable to the Trust in damages equivalent to the amount being claimed in convention. </w:t>
      </w:r>
    </w:p>
    <w:p w14:paraId="647CFECB" w14:textId="77777777" w:rsidR="008B19B1" w:rsidRPr="004A5D7C" w:rsidRDefault="008B19B1" w:rsidP="004A5D7C">
      <w:pPr>
        <w:spacing w:line="360" w:lineRule="auto"/>
        <w:ind w:firstLine="720"/>
        <w:rPr>
          <w:rFonts w:ascii="Bookman Old Style" w:hAnsi="Bookman Old Style" w:cs="Times New Roman"/>
          <w:sz w:val="28"/>
          <w:szCs w:val="28"/>
          <w:u w:val="single"/>
        </w:rPr>
      </w:pPr>
      <w:r w:rsidRPr="004A5D7C">
        <w:rPr>
          <w:rFonts w:ascii="Bookman Old Style" w:hAnsi="Bookman Old Style" w:cs="Times New Roman"/>
          <w:sz w:val="28"/>
          <w:szCs w:val="28"/>
          <w:u w:val="single"/>
        </w:rPr>
        <w:t>ALTERNATIVELY</w:t>
      </w:r>
    </w:p>
    <w:p w14:paraId="2A4794A7" w14:textId="77777777" w:rsidR="008B19B1" w:rsidRDefault="008B19B1" w:rsidP="0032636B">
      <w:pPr>
        <w:spacing w:line="360" w:lineRule="auto"/>
        <w:ind w:left="720"/>
        <w:rPr>
          <w:rFonts w:ascii="Bookman Old Style" w:hAnsi="Bookman Old Style" w:cs="Times New Roman"/>
          <w:sz w:val="28"/>
          <w:szCs w:val="28"/>
        </w:rPr>
      </w:pPr>
      <w:r>
        <w:rPr>
          <w:rFonts w:ascii="Bookman Old Style" w:hAnsi="Bookman Old Style" w:cs="Times New Roman"/>
          <w:sz w:val="28"/>
          <w:szCs w:val="28"/>
        </w:rPr>
        <w:t xml:space="preserve">The Society committed an act of recklessness in lending money to the Trust, and therefore should have no recourse. </w:t>
      </w:r>
    </w:p>
    <w:p w14:paraId="171E9B85" w14:textId="77777777" w:rsidR="004A5D7C" w:rsidRDefault="004A5D7C" w:rsidP="0032636B">
      <w:pPr>
        <w:spacing w:line="360" w:lineRule="auto"/>
        <w:ind w:left="720"/>
        <w:rPr>
          <w:rFonts w:ascii="Bookman Old Style" w:hAnsi="Bookman Old Style" w:cs="Times New Roman"/>
          <w:sz w:val="28"/>
          <w:szCs w:val="28"/>
        </w:rPr>
      </w:pPr>
    </w:p>
    <w:p w14:paraId="0C40F06C" w14:textId="77777777" w:rsidR="008B19B1" w:rsidRDefault="00911C77" w:rsidP="00911C77">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t>98</w:t>
      </w:r>
      <w:r w:rsidR="00DE3819">
        <w:rPr>
          <w:rFonts w:ascii="Bookman Old Style" w:hAnsi="Bookman Old Style" w:cs="Times New Roman"/>
          <w:sz w:val="28"/>
          <w:szCs w:val="28"/>
        </w:rPr>
        <w:t>.1</w:t>
      </w:r>
      <w:r w:rsidR="00DE3819">
        <w:rPr>
          <w:rFonts w:ascii="Bookman Old Style" w:hAnsi="Bookman Old Style" w:cs="Times New Roman"/>
          <w:sz w:val="28"/>
          <w:szCs w:val="28"/>
        </w:rPr>
        <w:tab/>
        <w:t>The indemnity would apply only if there was full compliance with the requirements for the MPP cover in excess of E2</w:t>
      </w:r>
      <w:r w:rsidR="00A974FB">
        <w:rPr>
          <w:rFonts w:ascii="Bookman Old Style" w:hAnsi="Bookman Old Style" w:cs="Times New Roman"/>
          <w:sz w:val="28"/>
          <w:szCs w:val="28"/>
        </w:rPr>
        <w:t>, 000,000.00</w:t>
      </w:r>
      <w:r w:rsidR="00DE3819">
        <w:rPr>
          <w:rFonts w:ascii="Bookman Old Style" w:hAnsi="Bookman Old Style" w:cs="Times New Roman"/>
          <w:sz w:val="28"/>
          <w:szCs w:val="28"/>
        </w:rPr>
        <w:t xml:space="preserve">. I have already found in the main claim that it is </w:t>
      </w:r>
      <w:proofErr w:type="spellStart"/>
      <w:r w:rsidR="00DE3819">
        <w:rPr>
          <w:rFonts w:ascii="Bookman Old Style" w:hAnsi="Bookman Old Style" w:cs="Times New Roman"/>
          <w:sz w:val="28"/>
          <w:szCs w:val="28"/>
        </w:rPr>
        <w:t>Nqaba</w:t>
      </w:r>
      <w:proofErr w:type="spellEnd"/>
      <w:r w:rsidR="00DE3819">
        <w:rPr>
          <w:rFonts w:ascii="Bookman Old Style" w:hAnsi="Bookman Old Style" w:cs="Times New Roman"/>
          <w:sz w:val="28"/>
          <w:szCs w:val="28"/>
        </w:rPr>
        <w:t xml:space="preserve"> Dlamini who let down the Trust by refusing to undergo medical tests, hence the indemnity cannot apply. </w:t>
      </w:r>
    </w:p>
    <w:p w14:paraId="32540E11" w14:textId="77777777" w:rsidR="00DE3819" w:rsidRDefault="00911C77" w:rsidP="00911C77">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t>98</w:t>
      </w:r>
      <w:r w:rsidR="00DE3819">
        <w:rPr>
          <w:rFonts w:ascii="Bookman Old Style" w:hAnsi="Bookman Old Style" w:cs="Times New Roman"/>
          <w:sz w:val="28"/>
          <w:szCs w:val="28"/>
        </w:rPr>
        <w:t>.2</w:t>
      </w:r>
      <w:r w:rsidR="00DE3819">
        <w:rPr>
          <w:rFonts w:ascii="Bookman Old Style" w:hAnsi="Bookman Old Style" w:cs="Times New Roman"/>
          <w:sz w:val="28"/>
          <w:szCs w:val="28"/>
        </w:rPr>
        <w:tab/>
        <w:t>Similarly, I have found in the claim in convention that there was no negligence on the part of the Society, hence a claim for damages is not sustainable.</w:t>
      </w:r>
      <w:r w:rsidR="00C45B34">
        <w:rPr>
          <w:rFonts w:ascii="Bookman Old Style" w:hAnsi="Bookman Old Style" w:cs="Times New Roman"/>
          <w:sz w:val="28"/>
          <w:szCs w:val="28"/>
        </w:rPr>
        <w:t xml:space="preserve"> The onus to prove negligence is upon the defendants. To successfully do so they needed to demonstrate that the manner in which the society dealt with the business affairs of the Trust fell below the standard required of bankers; that the Society failed to exercise the degree of care and skill required of members of the banking profession. (</w:t>
      </w:r>
      <w:proofErr w:type="gramStart"/>
      <w:r w:rsidR="00C45B34">
        <w:rPr>
          <w:rFonts w:ascii="Bookman Old Style" w:hAnsi="Bookman Old Style" w:cs="Times New Roman"/>
          <w:sz w:val="28"/>
          <w:szCs w:val="28"/>
        </w:rPr>
        <w:t>see</w:t>
      </w:r>
      <w:proofErr w:type="gramEnd"/>
      <w:r w:rsidR="00C45B34">
        <w:rPr>
          <w:rFonts w:ascii="Bookman Old Style" w:hAnsi="Bookman Old Style" w:cs="Times New Roman"/>
          <w:sz w:val="28"/>
          <w:szCs w:val="28"/>
        </w:rPr>
        <w:t xml:space="preserve">: POWELL AND ANOTHER v ABSA BANK LIMITED, 1974 (4) SA 231). The defendants did not at all lead any evidence in this regard and clearly their case based on negligence must fail. Similarly, the allegation of recklessness against the Society is not substantiated by evidence. The Society did, on the other hand, show that due </w:t>
      </w:r>
      <w:proofErr w:type="spellStart"/>
      <w:r w:rsidR="00C45B34">
        <w:rPr>
          <w:rFonts w:ascii="Bookman Old Style" w:hAnsi="Bookman Old Style" w:cs="Times New Roman"/>
          <w:sz w:val="28"/>
          <w:szCs w:val="28"/>
        </w:rPr>
        <w:t>diligens</w:t>
      </w:r>
      <w:proofErr w:type="spellEnd"/>
      <w:r w:rsidR="00C45B34">
        <w:rPr>
          <w:rFonts w:ascii="Bookman Old Style" w:hAnsi="Bookman Old Style" w:cs="Times New Roman"/>
          <w:sz w:val="28"/>
          <w:szCs w:val="28"/>
        </w:rPr>
        <w:t xml:space="preserve"> was undertaken to determine the creditworthiness of the Trust and the result was satisfactory, and that as a </w:t>
      </w:r>
      <w:r w:rsidR="00C45B34">
        <w:rPr>
          <w:rFonts w:ascii="Bookman Old Style" w:hAnsi="Bookman Old Style" w:cs="Times New Roman"/>
          <w:sz w:val="28"/>
          <w:szCs w:val="28"/>
        </w:rPr>
        <w:lastRenderedPageBreak/>
        <w:t xml:space="preserve">matter of fact payments were being made regularly while </w:t>
      </w:r>
      <w:proofErr w:type="spellStart"/>
      <w:r w:rsidR="00C45B34">
        <w:rPr>
          <w:rFonts w:ascii="Bookman Old Style" w:hAnsi="Bookman Old Style" w:cs="Times New Roman"/>
          <w:sz w:val="28"/>
          <w:szCs w:val="28"/>
        </w:rPr>
        <w:t>Nqaba</w:t>
      </w:r>
      <w:proofErr w:type="spellEnd"/>
      <w:r w:rsidR="00C45B34">
        <w:rPr>
          <w:rFonts w:ascii="Bookman Old Style" w:hAnsi="Bookman Old Style" w:cs="Times New Roman"/>
          <w:sz w:val="28"/>
          <w:szCs w:val="28"/>
        </w:rPr>
        <w:t xml:space="preserve"> Dlamini was alive.</w:t>
      </w:r>
    </w:p>
    <w:p w14:paraId="5DAC69CE" w14:textId="77777777" w:rsidR="00A974FB" w:rsidRDefault="00A974FB" w:rsidP="00457499">
      <w:pPr>
        <w:spacing w:line="360" w:lineRule="auto"/>
        <w:rPr>
          <w:rFonts w:ascii="Bookman Old Style" w:hAnsi="Bookman Old Style" w:cs="Times New Roman"/>
          <w:sz w:val="28"/>
          <w:szCs w:val="28"/>
        </w:rPr>
      </w:pPr>
    </w:p>
    <w:p w14:paraId="3A63F68D" w14:textId="77777777" w:rsidR="0009625A" w:rsidRDefault="0009625A" w:rsidP="0032636B">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w:t>
      </w:r>
      <w:r w:rsidR="00911C77">
        <w:rPr>
          <w:rFonts w:ascii="Bookman Old Style" w:hAnsi="Bookman Old Style" w:cs="Times New Roman"/>
          <w:sz w:val="28"/>
          <w:szCs w:val="28"/>
        </w:rPr>
        <w:t>99</w:t>
      </w:r>
      <w:r w:rsidR="00A974FB">
        <w:rPr>
          <w:rFonts w:ascii="Bookman Old Style" w:hAnsi="Bookman Old Style" w:cs="Times New Roman"/>
          <w:sz w:val="28"/>
          <w:szCs w:val="28"/>
        </w:rPr>
        <w:t>]</w:t>
      </w:r>
      <w:r w:rsidR="00A974FB">
        <w:rPr>
          <w:rFonts w:ascii="Bookman Old Style" w:hAnsi="Bookman Old Style" w:cs="Times New Roman"/>
          <w:sz w:val="28"/>
          <w:szCs w:val="28"/>
        </w:rPr>
        <w:tab/>
        <w:t>It is also alleged that the society unlawfully charged interest on the loan accounts in excess of the rates agree</w:t>
      </w:r>
      <w:r w:rsidR="00234C67">
        <w:rPr>
          <w:rFonts w:ascii="Bookman Old Style" w:hAnsi="Bookman Old Style" w:cs="Times New Roman"/>
          <w:sz w:val="28"/>
          <w:szCs w:val="28"/>
        </w:rPr>
        <w:t>d</w:t>
      </w:r>
      <w:r w:rsidR="00A974FB">
        <w:rPr>
          <w:rFonts w:ascii="Bookman Old Style" w:hAnsi="Bookman Old Style" w:cs="Times New Roman"/>
          <w:sz w:val="28"/>
          <w:szCs w:val="28"/>
        </w:rPr>
        <w:t xml:space="preserve"> upon, this resulting in loss to the Trust amounting to E1,600,000.00, and that the Society is liable to the Trust in that amount. </w:t>
      </w:r>
    </w:p>
    <w:p w14:paraId="27F65C96" w14:textId="77777777" w:rsidR="00A974FB" w:rsidRDefault="00911C77" w:rsidP="00786F65">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t>99</w:t>
      </w:r>
      <w:r w:rsidR="00A974FB">
        <w:rPr>
          <w:rFonts w:ascii="Bookman Old Style" w:hAnsi="Bookman Old Style" w:cs="Times New Roman"/>
          <w:sz w:val="28"/>
          <w:szCs w:val="28"/>
        </w:rPr>
        <w:t>.1</w:t>
      </w:r>
      <w:r w:rsidR="00A974FB">
        <w:rPr>
          <w:rFonts w:ascii="Bookman Old Style" w:hAnsi="Bookman Old Style" w:cs="Times New Roman"/>
          <w:sz w:val="28"/>
          <w:szCs w:val="28"/>
        </w:rPr>
        <w:tab/>
        <w:t xml:space="preserve">In her evidence in chief </w:t>
      </w:r>
      <w:r w:rsidR="00234C67">
        <w:rPr>
          <w:rFonts w:ascii="Bookman Old Style" w:hAnsi="Bookman Old Style" w:cs="Times New Roman"/>
          <w:sz w:val="28"/>
          <w:szCs w:val="28"/>
        </w:rPr>
        <w:t>t</w:t>
      </w:r>
      <w:r w:rsidR="00A974FB">
        <w:rPr>
          <w:rFonts w:ascii="Bookman Old Style" w:hAnsi="Bookman Old Style" w:cs="Times New Roman"/>
          <w:sz w:val="28"/>
          <w:szCs w:val="28"/>
        </w:rPr>
        <w:t xml:space="preserve">he only witness for the Trust, </w:t>
      </w:r>
      <w:proofErr w:type="spellStart"/>
      <w:r w:rsidR="00A974FB">
        <w:rPr>
          <w:rFonts w:ascii="Bookman Old Style" w:hAnsi="Bookman Old Style" w:cs="Times New Roman"/>
          <w:sz w:val="28"/>
          <w:szCs w:val="28"/>
        </w:rPr>
        <w:t>Ntombifuthi</w:t>
      </w:r>
      <w:proofErr w:type="spellEnd"/>
      <w:r w:rsidR="00A974FB">
        <w:rPr>
          <w:rFonts w:ascii="Bookman Old Style" w:hAnsi="Bookman Old Style" w:cs="Times New Roman"/>
          <w:sz w:val="28"/>
          <w:szCs w:val="28"/>
        </w:rPr>
        <w:t xml:space="preserve"> Dlamini, made no attempt to traverse this aspect of the matter. In cross examination it was put to her that </w:t>
      </w:r>
      <w:r w:rsidR="00786F65">
        <w:rPr>
          <w:rFonts w:ascii="Bookman Old Style" w:hAnsi="Bookman Old Style" w:cs="Times New Roman"/>
          <w:sz w:val="28"/>
          <w:szCs w:val="28"/>
        </w:rPr>
        <w:t xml:space="preserve">the </w:t>
      </w:r>
      <w:r w:rsidR="00A974FB">
        <w:rPr>
          <w:rFonts w:ascii="Bookman Old Style" w:hAnsi="Bookman Old Style" w:cs="Times New Roman"/>
          <w:sz w:val="28"/>
          <w:szCs w:val="28"/>
        </w:rPr>
        <w:t>agreed interest rates were linked to the prime lending rate and she agreed. She also admitted that interest in respect of the second loan was at prime plus 2 per cent. She also admitted that as the Central Bank revised the prime lending rate the interest rate payable by the Trust did change, and that the Trust was indeed consistently advised of these charges. This was in specific reference to a letter to the Trustees dated 25</w:t>
      </w:r>
      <w:r w:rsidR="00A974FB" w:rsidRPr="00A974FB">
        <w:rPr>
          <w:rFonts w:ascii="Bookman Old Style" w:hAnsi="Bookman Old Style" w:cs="Times New Roman"/>
          <w:sz w:val="28"/>
          <w:szCs w:val="28"/>
          <w:vertAlign w:val="superscript"/>
        </w:rPr>
        <w:t>th</w:t>
      </w:r>
      <w:r w:rsidR="00A974FB">
        <w:rPr>
          <w:rFonts w:ascii="Bookman Old Style" w:hAnsi="Bookman Old Style" w:cs="Times New Roman"/>
          <w:sz w:val="28"/>
          <w:szCs w:val="28"/>
        </w:rPr>
        <w:t xml:space="preserve"> May 2016 which was headed: </w:t>
      </w:r>
      <w:r w:rsidR="00A974FB" w:rsidRPr="003D3A72">
        <w:rPr>
          <w:rFonts w:ascii="Bookman Old Style" w:hAnsi="Bookman Old Style" w:cs="Times New Roman"/>
          <w:b/>
          <w:sz w:val="28"/>
          <w:szCs w:val="28"/>
        </w:rPr>
        <w:t>“CHANGE TO INTEREST RATE,”</w:t>
      </w:r>
      <w:r w:rsidR="00A974FB">
        <w:rPr>
          <w:rFonts w:ascii="Bookman Old Style" w:hAnsi="Bookman Old Style" w:cs="Times New Roman"/>
          <w:sz w:val="28"/>
          <w:szCs w:val="28"/>
        </w:rPr>
        <w:t xml:space="preserve"> in respect of acc</w:t>
      </w:r>
      <w:r w:rsidR="00FA75C1">
        <w:rPr>
          <w:rFonts w:ascii="Bookman Old Style" w:hAnsi="Bookman Old Style" w:cs="Times New Roman"/>
          <w:sz w:val="28"/>
          <w:szCs w:val="28"/>
        </w:rPr>
        <w:t>o</w:t>
      </w:r>
      <w:r w:rsidR="00A974FB">
        <w:rPr>
          <w:rFonts w:ascii="Bookman Old Style" w:hAnsi="Bookman Old Style" w:cs="Times New Roman"/>
          <w:sz w:val="28"/>
          <w:szCs w:val="28"/>
        </w:rPr>
        <w:t>unt NO. 136332</w:t>
      </w:r>
      <w:r w:rsidR="00234C67">
        <w:rPr>
          <w:rFonts w:ascii="Bookman Old Style" w:hAnsi="Bookman Old Style" w:cs="Times New Roman"/>
          <w:sz w:val="28"/>
          <w:szCs w:val="28"/>
        </w:rPr>
        <w:t>.</w:t>
      </w:r>
    </w:p>
    <w:p w14:paraId="314AA668" w14:textId="77777777" w:rsidR="00FA75C1" w:rsidRDefault="00911C77" w:rsidP="003D3A72">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t>99</w:t>
      </w:r>
      <w:r w:rsidR="00FA75C1">
        <w:rPr>
          <w:rFonts w:ascii="Bookman Old Style" w:hAnsi="Bookman Old Style" w:cs="Times New Roman"/>
          <w:sz w:val="28"/>
          <w:szCs w:val="28"/>
        </w:rPr>
        <w:t>.2</w:t>
      </w:r>
      <w:r w:rsidR="00FA75C1">
        <w:rPr>
          <w:rFonts w:ascii="Bookman Old Style" w:hAnsi="Bookman Old Style" w:cs="Times New Roman"/>
          <w:sz w:val="28"/>
          <w:szCs w:val="28"/>
        </w:rPr>
        <w:tab/>
        <w:t xml:space="preserve">Clearly, it is SBS that went beyond the call of duty and proved that the interest charged was in accordance with the loan agreements. </w:t>
      </w:r>
    </w:p>
    <w:p w14:paraId="17DEBB4D" w14:textId="77777777" w:rsidR="00FA75C1" w:rsidRDefault="00911C77" w:rsidP="003D3A72">
      <w:pPr>
        <w:spacing w:line="360" w:lineRule="auto"/>
        <w:ind w:left="1440" w:hanging="720"/>
        <w:rPr>
          <w:rFonts w:ascii="Bookman Old Style" w:hAnsi="Bookman Old Style" w:cs="Times New Roman"/>
          <w:sz w:val="28"/>
          <w:szCs w:val="28"/>
        </w:rPr>
      </w:pPr>
      <w:r>
        <w:rPr>
          <w:rFonts w:ascii="Bookman Old Style" w:hAnsi="Bookman Old Style" w:cs="Times New Roman"/>
          <w:sz w:val="28"/>
          <w:szCs w:val="28"/>
        </w:rPr>
        <w:lastRenderedPageBreak/>
        <w:t>99</w:t>
      </w:r>
      <w:r w:rsidR="00FA75C1">
        <w:rPr>
          <w:rFonts w:ascii="Bookman Old Style" w:hAnsi="Bookman Old Style" w:cs="Times New Roman"/>
          <w:sz w:val="28"/>
          <w:szCs w:val="28"/>
        </w:rPr>
        <w:t>.3</w:t>
      </w:r>
      <w:r w:rsidR="00FA75C1">
        <w:rPr>
          <w:rFonts w:ascii="Bookman Old Style" w:hAnsi="Bookman Old Style" w:cs="Times New Roman"/>
          <w:sz w:val="28"/>
          <w:szCs w:val="28"/>
        </w:rPr>
        <w:tab/>
        <w:t xml:space="preserve">In the circumstances the Trust’s submission is unsustainable. </w:t>
      </w:r>
    </w:p>
    <w:p w14:paraId="56C43271" w14:textId="77777777" w:rsidR="00FA75C1" w:rsidRDefault="00FA75C1" w:rsidP="00457499">
      <w:pPr>
        <w:spacing w:line="360" w:lineRule="auto"/>
        <w:rPr>
          <w:rFonts w:ascii="Bookman Old Style" w:hAnsi="Bookman Old Style" w:cs="Times New Roman"/>
          <w:sz w:val="28"/>
          <w:szCs w:val="28"/>
        </w:rPr>
      </w:pPr>
    </w:p>
    <w:p w14:paraId="3FCFFF1A" w14:textId="77777777" w:rsidR="003D3A72" w:rsidRDefault="00911C77" w:rsidP="0032636B">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[100</w:t>
      </w:r>
      <w:r w:rsidR="00FA75C1">
        <w:rPr>
          <w:rFonts w:ascii="Bookman Old Style" w:hAnsi="Bookman Old Style" w:cs="Times New Roman"/>
          <w:sz w:val="28"/>
          <w:szCs w:val="28"/>
        </w:rPr>
        <w:t>]</w:t>
      </w:r>
      <w:r w:rsidR="00FA75C1">
        <w:rPr>
          <w:rFonts w:ascii="Bookman Old Style" w:hAnsi="Bookman Old Style" w:cs="Times New Roman"/>
          <w:sz w:val="28"/>
          <w:szCs w:val="28"/>
        </w:rPr>
        <w:tab/>
        <w:t xml:space="preserve">Unlawful charges on the mortgage account: this is in reference to admin fees, service charges, arrears penalty, arrear reminders and recovery telephone calls. </w:t>
      </w:r>
    </w:p>
    <w:p w14:paraId="297A716C" w14:textId="77777777" w:rsidR="00FA75C1" w:rsidRDefault="00FA75C1" w:rsidP="003D3A72">
      <w:pPr>
        <w:spacing w:line="360" w:lineRule="auto"/>
        <w:ind w:left="720"/>
        <w:rPr>
          <w:rFonts w:ascii="Bookman Old Style" w:hAnsi="Bookman Old Style" w:cs="Times New Roman"/>
          <w:sz w:val="28"/>
          <w:szCs w:val="28"/>
        </w:rPr>
      </w:pPr>
      <w:r>
        <w:rPr>
          <w:rFonts w:ascii="Bookman Old Style" w:hAnsi="Bookman Old Style" w:cs="Times New Roman"/>
          <w:sz w:val="28"/>
          <w:szCs w:val="28"/>
        </w:rPr>
        <w:t xml:space="preserve">I mentioned earlier that during cross-examination by Mr. Motsa the Trust’s witness admitted that these charges were legitimate, that she now </w:t>
      </w:r>
      <w:r w:rsidRPr="003D3A72">
        <w:rPr>
          <w:rFonts w:ascii="Bookman Old Style" w:hAnsi="Bookman Old Style" w:cs="Times New Roman"/>
          <w:b/>
          <w:sz w:val="28"/>
          <w:szCs w:val="28"/>
        </w:rPr>
        <w:t>“understands”</w:t>
      </w:r>
      <w:r>
        <w:rPr>
          <w:rFonts w:ascii="Bookman Old Style" w:hAnsi="Bookman Old Style" w:cs="Times New Roman"/>
          <w:sz w:val="28"/>
          <w:szCs w:val="28"/>
        </w:rPr>
        <w:t xml:space="preserve"> what they are for. </w:t>
      </w:r>
    </w:p>
    <w:p w14:paraId="595E0211" w14:textId="77777777" w:rsidR="00FA75C1" w:rsidRDefault="00FA75C1" w:rsidP="00457499">
      <w:pPr>
        <w:spacing w:line="360" w:lineRule="auto"/>
        <w:rPr>
          <w:rFonts w:ascii="Bookman Old Style" w:hAnsi="Bookman Old Style" w:cs="Times New Roman"/>
          <w:sz w:val="28"/>
          <w:szCs w:val="28"/>
        </w:rPr>
      </w:pPr>
    </w:p>
    <w:p w14:paraId="06822B1C" w14:textId="77777777" w:rsidR="00FA75C1" w:rsidRDefault="00911C77"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[101</w:t>
      </w:r>
      <w:r w:rsidR="00FA75C1">
        <w:rPr>
          <w:rFonts w:ascii="Bookman Old Style" w:hAnsi="Bookman Old Style" w:cs="Times New Roman"/>
          <w:sz w:val="28"/>
          <w:szCs w:val="28"/>
        </w:rPr>
        <w:t>]</w:t>
      </w:r>
      <w:r w:rsidR="00FA75C1">
        <w:rPr>
          <w:rFonts w:ascii="Bookman Old Style" w:hAnsi="Bookman Old Style" w:cs="Times New Roman"/>
          <w:sz w:val="28"/>
          <w:szCs w:val="28"/>
        </w:rPr>
        <w:tab/>
        <w:t>In the totality of the evid</w:t>
      </w:r>
      <w:r w:rsidR="003D3A72">
        <w:rPr>
          <w:rFonts w:ascii="Bookman Old Style" w:hAnsi="Bookman Old Style" w:cs="Times New Roman"/>
          <w:sz w:val="28"/>
          <w:szCs w:val="28"/>
        </w:rPr>
        <w:t xml:space="preserve">ence, the counterclaim has not </w:t>
      </w:r>
      <w:r w:rsidR="00FA75C1">
        <w:rPr>
          <w:rFonts w:ascii="Bookman Old Style" w:hAnsi="Bookman Old Style" w:cs="Times New Roman"/>
          <w:sz w:val="28"/>
          <w:szCs w:val="28"/>
        </w:rPr>
        <w:t xml:space="preserve">been </w:t>
      </w:r>
      <w:r w:rsidR="00FA75C1">
        <w:rPr>
          <w:rFonts w:ascii="Bookman Old Style" w:hAnsi="Bookman Old Style" w:cs="Times New Roman"/>
          <w:sz w:val="28"/>
          <w:szCs w:val="28"/>
        </w:rPr>
        <w:tab/>
        <w:t xml:space="preserve">established on a balance of probabilities and stands to be </w:t>
      </w:r>
      <w:r w:rsidR="00FA75C1">
        <w:rPr>
          <w:rFonts w:ascii="Bookman Old Style" w:hAnsi="Bookman Old Style" w:cs="Times New Roman"/>
          <w:sz w:val="28"/>
          <w:szCs w:val="28"/>
        </w:rPr>
        <w:tab/>
        <w:t>dismissed.</w:t>
      </w:r>
    </w:p>
    <w:p w14:paraId="4ABC77FC" w14:textId="77777777" w:rsidR="00FA75C1" w:rsidRDefault="00FA75C1" w:rsidP="00457499">
      <w:pPr>
        <w:spacing w:line="360" w:lineRule="auto"/>
        <w:rPr>
          <w:rFonts w:ascii="Bookman Old Style" w:hAnsi="Bookman Old Style" w:cs="Times New Roman"/>
          <w:sz w:val="28"/>
          <w:szCs w:val="28"/>
        </w:rPr>
      </w:pPr>
    </w:p>
    <w:p w14:paraId="3B53DBD5" w14:textId="77777777" w:rsidR="00FA75C1" w:rsidRDefault="00911C77" w:rsidP="0032636B">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[102</w:t>
      </w:r>
      <w:r w:rsidR="00FA75C1">
        <w:rPr>
          <w:rFonts w:ascii="Bookman Old Style" w:hAnsi="Bookman Old Style" w:cs="Times New Roman"/>
          <w:sz w:val="28"/>
          <w:szCs w:val="28"/>
        </w:rPr>
        <w:t>]</w:t>
      </w:r>
      <w:r w:rsidR="00FA75C1">
        <w:rPr>
          <w:rFonts w:ascii="Bookman Old Style" w:hAnsi="Bookman Old Style" w:cs="Times New Roman"/>
          <w:sz w:val="28"/>
          <w:szCs w:val="28"/>
        </w:rPr>
        <w:tab/>
        <w:t>The quantum of the plaintiff’s claim is certified by DW3 through a certificate of balance dated 25</w:t>
      </w:r>
      <w:r w:rsidR="00FA75C1" w:rsidRPr="00FA75C1">
        <w:rPr>
          <w:rFonts w:ascii="Bookman Old Style" w:hAnsi="Bookman Old Style" w:cs="Times New Roman"/>
          <w:sz w:val="28"/>
          <w:szCs w:val="28"/>
          <w:vertAlign w:val="superscript"/>
        </w:rPr>
        <w:t>th</w:t>
      </w:r>
      <w:r w:rsidR="00FA75C1">
        <w:rPr>
          <w:rFonts w:ascii="Bookman Old Style" w:hAnsi="Bookman Old Style" w:cs="Times New Roman"/>
          <w:sz w:val="28"/>
          <w:szCs w:val="28"/>
        </w:rPr>
        <w:t xml:space="preserve"> July 2018.</w:t>
      </w:r>
      <w:r w:rsidR="00FA75C1">
        <w:rPr>
          <w:rStyle w:val="FootnoteReference"/>
          <w:rFonts w:ascii="Bookman Old Style" w:hAnsi="Bookman Old Style" w:cs="Times New Roman"/>
          <w:sz w:val="28"/>
          <w:szCs w:val="28"/>
        </w:rPr>
        <w:footnoteReference w:id="36"/>
      </w:r>
      <w:r w:rsidR="00FA75C1">
        <w:rPr>
          <w:rFonts w:ascii="Bookman Old Style" w:hAnsi="Bookman Old Style" w:cs="Times New Roman"/>
          <w:sz w:val="28"/>
          <w:szCs w:val="28"/>
        </w:rPr>
        <w:t xml:space="preserve"> Such a certificate is a familiar document within the banking sector. In this particular case it is provided for in Clause 7.5 of the mortgage bond document.</w:t>
      </w:r>
      <w:r w:rsidR="00FA75C1">
        <w:rPr>
          <w:rStyle w:val="FootnoteReference"/>
          <w:rFonts w:ascii="Bookman Old Style" w:hAnsi="Bookman Old Style" w:cs="Times New Roman"/>
          <w:sz w:val="28"/>
          <w:szCs w:val="28"/>
        </w:rPr>
        <w:footnoteReference w:id="37"/>
      </w:r>
      <w:r w:rsidR="00FA75C1">
        <w:rPr>
          <w:rFonts w:ascii="Bookman Old Style" w:hAnsi="Bookman Old Style" w:cs="Times New Roman"/>
          <w:sz w:val="28"/>
          <w:szCs w:val="28"/>
        </w:rPr>
        <w:t xml:space="preserve"> The effect of this clause is that the outstanding balance, as certified </w:t>
      </w:r>
      <w:r w:rsidR="00FA75C1" w:rsidRPr="003D3A72">
        <w:rPr>
          <w:rFonts w:ascii="Bookman Old Style" w:hAnsi="Bookman Old Style" w:cs="Times New Roman"/>
          <w:b/>
          <w:sz w:val="28"/>
          <w:szCs w:val="28"/>
        </w:rPr>
        <w:t>“by any Manager for the time being of the Society,”</w:t>
      </w:r>
      <w:r w:rsidR="00FA75C1">
        <w:rPr>
          <w:rFonts w:ascii="Bookman Old Style" w:hAnsi="Bookman Old Style" w:cs="Times New Roman"/>
          <w:sz w:val="28"/>
          <w:szCs w:val="28"/>
        </w:rPr>
        <w:t xml:space="preserve"> is </w:t>
      </w:r>
      <w:r w:rsidR="00FA75C1" w:rsidRPr="003D3A72">
        <w:rPr>
          <w:rFonts w:ascii="Bookman Old Style" w:hAnsi="Bookman Old Style" w:cs="Times New Roman"/>
          <w:i/>
          <w:sz w:val="28"/>
          <w:szCs w:val="28"/>
        </w:rPr>
        <w:t>prima facie</w:t>
      </w:r>
      <w:r w:rsidR="00FA75C1">
        <w:rPr>
          <w:rFonts w:ascii="Bookman Old Style" w:hAnsi="Bookman Old Style" w:cs="Times New Roman"/>
          <w:sz w:val="28"/>
          <w:szCs w:val="28"/>
        </w:rPr>
        <w:t xml:space="preserve"> proof of the client’s indebtedness. It places the onus upon the debtor to prove that </w:t>
      </w:r>
      <w:r w:rsidR="00FA75C1">
        <w:rPr>
          <w:rFonts w:ascii="Bookman Old Style" w:hAnsi="Bookman Old Style" w:cs="Times New Roman"/>
          <w:sz w:val="28"/>
          <w:szCs w:val="28"/>
        </w:rPr>
        <w:lastRenderedPageBreak/>
        <w:t xml:space="preserve">such amount is not in fact owing to the Society. This, however, does not relieve the plaintiff of the burden to prove its claim in the normal way and the plaintiff in this case has done so. </w:t>
      </w:r>
    </w:p>
    <w:p w14:paraId="1B2559B1" w14:textId="77777777" w:rsidR="00FA75C1" w:rsidRDefault="00FA75C1" w:rsidP="00457499">
      <w:pPr>
        <w:spacing w:line="360" w:lineRule="auto"/>
        <w:rPr>
          <w:rFonts w:ascii="Bookman Old Style" w:hAnsi="Bookman Old Style" w:cs="Times New Roman"/>
          <w:sz w:val="28"/>
          <w:szCs w:val="28"/>
        </w:rPr>
      </w:pPr>
    </w:p>
    <w:p w14:paraId="02EE9094" w14:textId="77777777" w:rsidR="00FA75C1" w:rsidRDefault="00911C77" w:rsidP="0032636B">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[103</w:t>
      </w:r>
      <w:r w:rsidR="00FA75C1">
        <w:rPr>
          <w:rFonts w:ascii="Bookman Old Style" w:hAnsi="Bookman Old Style" w:cs="Times New Roman"/>
          <w:sz w:val="28"/>
          <w:szCs w:val="28"/>
        </w:rPr>
        <w:t>]</w:t>
      </w:r>
      <w:r w:rsidR="00FA75C1">
        <w:rPr>
          <w:rFonts w:ascii="Bookman Old Style" w:hAnsi="Bookman Old Style" w:cs="Times New Roman"/>
          <w:sz w:val="28"/>
          <w:szCs w:val="28"/>
        </w:rPr>
        <w:tab/>
        <w:t xml:space="preserve">Over and above the principal amount, as consolidated, the plaintiff claims interest </w:t>
      </w:r>
      <w:r w:rsidR="00FA75C1" w:rsidRPr="00670311">
        <w:rPr>
          <w:rFonts w:ascii="Bookman Old Style" w:hAnsi="Bookman Old Style" w:cs="Times New Roman"/>
          <w:b/>
          <w:sz w:val="28"/>
          <w:szCs w:val="28"/>
        </w:rPr>
        <w:t>“at the rate of 11 per cent and 12.25 per cent respectively per annum from 1</w:t>
      </w:r>
      <w:r w:rsidR="00FA75C1" w:rsidRPr="00670311">
        <w:rPr>
          <w:rFonts w:ascii="Bookman Old Style" w:hAnsi="Bookman Old Style" w:cs="Times New Roman"/>
          <w:b/>
          <w:sz w:val="28"/>
          <w:szCs w:val="28"/>
          <w:vertAlign w:val="superscript"/>
        </w:rPr>
        <w:t>st</w:t>
      </w:r>
      <w:r w:rsidR="00FA75C1" w:rsidRPr="00670311">
        <w:rPr>
          <w:rFonts w:ascii="Bookman Old Style" w:hAnsi="Bookman Old Style" w:cs="Times New Roman"/>
          <w:b/>
          <w:sz w:val="28"/>
          <w:szCs w:val="28"/>
        </w:rPr>
        <w:t xml:space="preserve"> July 2018 to date of final payment.”</w:t>
      </w:r>
      <w:r w:rsidR="00FA75C1">
        <w:rPr>
          <w:rFonts w:ascii="Bookman Old Style" w:hAnsi="Bookman Old Style" w:cs="Times New Roman"/>
          <w:sz w:val="28"/>
          <w:szCs w:val="28"/>
        </w:rPr>
        <w:t xml:space="preserve"> Earlier on in this judgment I alluded to the insuperable difficulty I have with t</w:t>
      </w:r>
      <w:r w:rsidR="00234C67">
        <w:rPr>
          <w:rFonts w:ascii="Bookman Old Style" w:hAnsi="Bookman Old Style" w:cs="Times New Roman"/>
          <w:sz w:val="28"/>
          <w:szCs w:val="28"/>
        </w:rPr>
        <w:t>h</w:t>
      </w:r>
      <w:r w:rsidR="00FA75C1">
        <w:rPr>
          <w:rFonts w:ascii="Bookman Old Style" w:hAnsi="Bookman Old Style" w:cs="Times New Roman"/>
          <w:sz w:val="28"/>
          <w:szCs w:val="28"/>
        </w:rPr>
        <w:t xml:space="preserve">is prayer.  I do not see how two different interest rates can be factored </w:t>
      </w:r>
      <w:r w:rsidR="00D15D86">
        <w:rPr>
          <w:rFonts w:ascii="Bookman Old Style" w:hAnsi="Bookman Old Style" w:cs="Times New Roman"/>
          <w:sz w:val="28"/>
          <w:szCs w:val="28"/>
        </w:rPr>
        <w:t>simultaneously</w:t>
      </w:r>
      <w:r w:rsidR="00FA75C1">
        <w:rPr>
          <w:rFonts w:ascii="Bookman Old Style" w:hAnsi="Bookman Old Style" w:cs="Times New Roman"/>
          <w:sz w:val="28"/>
          <w:szCs w:val="28"/>
        </w:rPr>
        <w:t xml:space="preserve"> in one amount. Of course it would have been </w:t>
      </w:r>
      <w:r w:rsidR="00D15D86">
        <w:rPr>
          <w:rFonts w:ascii="Bookman Old Style" w:hAnsi="Bookman Old Style" w:cs="Times New Roman"/>
          <w:sz w:val="28"/>
          <w:szCs w:val="28"/>
        </w:rPr>
        <w:t>easy if the two accounts h</w:t>
      </w:r>
      <w:r w:rsidR="00234C67">
        <w:rPr>
          <w:rFonts w:ascii="Bookman Old Style" w:hAnsi="Bookman Old Style" w:cs="Times New Roman"/>
          <w:sz w:val="28"/>
          <w:szCs w:val="28"/>
        </w:rPr>
        <w:t>a</w:t>
      </w:r>
      <w:r w:rsidR="00EE399D">
        <w:rPr>
          <w:rFonts w:ascii="Bookman Old Style" w:hAnsi="Bookman Old Style" w:cs="Times New Roman"/>
          <w:sz w:val="28"/>
          <w:szCs w:val="28"/>
        </w:rPr>
        <w:t>d not</w:t>
      </w:r>
      <w:r w:rsidR="00FA75C1">
        <w:rPr>
          <w:rFonts w:ascii="Bookman Old Style" w:hAnsi="Bookman Old Style" w:cs="Times New Roman"/>
          <w:sz w:val="28"/>
          <w:szCs w:val="28"/>
        </w:rPr>
        <w:t xml:space="preserve"> </w:t>
      </w:r>
      <w:r w:rsidR="00292C6B">
        <w:rPr>
          <w:rFonts w:ascii="Bookman Old Style" w:hAnsi="Bookman Old Style" w:cs="Times New Roman"/>
          <w:sz w:val="28"/>
          <w:szCs w:val="28"/>
        </w:rPr>
        <w:t xml:space="preserve">been consolidated into one, because each interest rate would apply to the corresponding debt. </w:t>
      </w:r>
    </w:p>
    <w:p w14:paraId="152D36DD" w14:textId="77777777" w:rsidR="00292C6B" w:rsidRDefault="00292C6B" w:rsidP="00457499">
      <w:pPr>
        <w:spacing w:line="360" w:lineRule="auto"/>
        <w:rPr>
          <w:rFonts w:ascii="Bookman Old Style" w:hAnsi="Bookman Old Style" w:cs="Times New Roman"/>
          <w:sz w:val="28"/>
          <w:szCs w:val="28"/>
        </w:rPr>
      </w:pPr>
    </w:p>
    <w:p w14:paraId="029E7F81" w14:textId="77777777" w:rsidR="00FA75C1" w:rsidRDefault="00911C77" w:rsidP="0032636B">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[104</w:t>
      </w:r>
      <w:r w:rsidR="00292C6B">
        <w:rPr>
          <w:rFonts w:ascii="Bookman Old Style" w:hAnsi="Bookman Old Style" w:cs="Times New Roman"/>
          <w:sz w:val="28"/>
          <w:szCs w:val="28"/>
        </w:rPr>
        <w:t>]</w:t>
      </w:r>
      <w:r w:rsidR="00292C6B">
        <w:rPr>
          <w:rFonts w:ascii="Bookman Old Style" w:hAnsi="Bookman Old Style" w:cs="Times New Roman"/>
          <w:sz w:val="28"/>
          <w:szCs w:val="28"/>
        </w:rPr>
        <w:tab/>
        <w:t>In the circumstances I will grant interest in the lower rate of 11 per cent per annum. This</w:t>
      </w:r>
      <w:r w:rsidR="00715D04">
        <w:rPr>
          <w:rFonts w:ascii="Bookman Old Style" w:hAnsi="Bookman Old Style" w:cs="Times New Roman"/>
          <w:sz w:val="28"/>
          <w:szCs w:val="28"/>
        </w:rPr>
        <w:t>,</w:t>
      </w:r>
      <w:r w:rsidR="00292C6B">
        <w:rPr>
          <w:rFonts w:ascii="Bookman Old Style" w:hAnsi="Bookman Old Style" w:cs="Times New Roman"/>
          <w:sz w:val="28"/>
          <w:szCs w:val="28"/>
        </w:rPr>
        <w:t xml:space="preserve"> in my view</w:t>
      </w:r>
      <w:r w:rsidR="00715D04">
        <w:rPr>
          <w:rFonts w:ascii="Bookman Old Style" w:hAnsi="Bookman Old Style" w:cs="Times New Roman"/>
          <w:sz w:val="28"/>
          <w:szCs w:val="28"/>
        </w:rPr>
        <w:t>,</w:t>
      </w:r>
      <w:r w:rsidR="00292C6B">
        <w:rPr>
          <w:rFonts w:ascii="Bookman Old Style" w:hAnsi="Bookman Old Style" w:cs="Times New Roman"/>
          <w:sz w:val="28"/>
          <w:szCs w:val="28"/>
        </w:rPr>
        <w:t xml:space="preserve"> is basic fairness and could well be supported by the </w:t>
      </w:r>
      <w:r w:rsidR="00292C6B" w:rsidRPr="00292C6B">
        <w:rPr>
          <w:rFonts w:ascii="Bookman Old Style" w:hAnsi="Bookman Old Style" w:cs="Times New Roman"/>
          <w:i/>
          <w:sz w:val="28"/>
          <w:szCs w:val="28"/>
        </w:rPr>
        <w:t>contra proferentem</w:t>
      </w:r>
      <w:r w:rsidR="00292C6B">
        <w:rPr>
          <w:rFonts w:ascii="Bookman Old Style" w:hAnsi="Bookman Old Style" w:cs="Times New Roman"/>
          <w:sz w:val="28"/>
          <w:szCs w:val="28"/>
        </w:rPr>
        <w:t xml:space="preserve"> rule. </w:t>
      </w:r>
      <w:r w:rsidR="00CA4980">
        <w:rPr>
          <w:rFonts w:ascii="Bookman Old Style" w:hAnsi="Bookman Old Style" w:cs="Times New Roman"/>
          <w:sz w:val="28"/>
          <w:szCs w:val="28"/>
        </w:rPr>
        <w:t xml:space="preserve">In contractual relationships it is often the case that the contracting parties are not on an equal footing in terms of bargaining power. The loan seeker is always likely to be in a weaker bargaining position. The </w:t>
      </w:r>
      <w:r w:rsidR="00CA4980" w:rsidRPr="00CA4980">
        <w:rPr>
          <w:rFonts w:ascii="Bookman Old Style" w:hAnsi="Bookman Old Style" w:cs="Times New Roman"/>
          <w:i/>
          <w:sz w:val="28"/>
          <w:szCs w:val="28"/>
        </w:rPr>
        <w:t>contra proferentem</w:t>
      </w:r>
      <w:r w:rsidR="00CA4980">
        <w:rPr>
          <w:rFonts w:ascii="Bookman Old Style" w:hAnsi="Bookman Old Style" w:cs="Times New Roman"/>
          <w:sz w:val="28"/>
          <w:szCs w:val="28"/>
        </w:rPr>
        <w:t xml:space="preserve"> rule protects the weaker party against the </w:t>
      </w:r>
      <w:proofErr w:type="spellStart"/>
      <w:r w:rsidR="00CA4980">
        <w:rPr>
          <w:rFonts w:ascii="Bookman Old Style" w:hAnsi="Bookman Old Style" w:cs="Times New Roman"/>
          <w:sz w:val="28"/>
          <w:szCs w:val="28"/>
        </w:rPr>
        <w:t>proferens</w:t>
      </w:r>
      <w:proofErr w:type="spellEnd"/>
      <w:r w:rsidR="00CA4980">
        <w:rPr>
          <w:rFonts w:ascii="Bookman Old Style" w:hAnsi="Bookman Old Style" w:cs="Times New Roman"/>
          <w:sz w:val="28"/>
          <w:szCs w:val="28"/>
        </w:rPr>
        <w:t>.</w:t>
      </w:r>
    </w:p>
    <w:p w14:paraId="158E195C" w14:textId="77777777" w:rsidR="00292C6B" w:rsidRDefault="00292C6B" w:rsidP="00457499">
      <w:pPr>
        <w:spacing w:line="360" w:lineRule="auto"/>
        <w:rPr>
          <w:rFonts w:ascii="Bookman Old Style" w:hAnsi="Bookman Old Style" w:cs="Times New Roman"/>
          <w:sz w:val="28"/>
          <w:szCs w:val="28"/>
        </w:rPr>
      </w:pPr>
    </w:p>
    <w:p w14:paraId="076F9952" w14:textId="77777777" w:rsidR="00CD531B" w:rsidRDefault="00911C77" w:rsidP="0032636B">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lastRenderedPageBreak/>
        <w:t>[105</w:t>
      </w:r>
      <w:r w:rsidR="00292C6B">
        <w:rPr>
          <w:rFonts w:ascii="Bookman Old Style" w:hAnsi="Bookman Old Style" w:cs="Times New Roman"/>
          <w:sz w:val="28"/>
          <w:szCs w:val="28"/>
        </w:rPr>
        <w:t>]</w:t>
      </w:r>
      <w:r w:rsidR="00292C6B">
        <w:rPr>
          <w:rFonts w:ascii="Bookman Old Style" w:hAnsi="Bookman Old Style" w:cs="Times New Roman"/>
          <w:sz w:val="28"/>
          <w:szCs w:val="28"/>
        </w:rPr>
        <w:tab/>
        <w:t xml:space="preserve">The plaintiff also prays for legal costs at attorney-client scale and collection commission. These are specifically provided for in the bond document, and therefore </w:t>
      </w:r>
      <w:r w:rsidR="00715D04">
        <w:rPr>
          <w:rFonts w:ascii="Bookman Old Style" w:hAnsi="Bookman Old Style" w:cs="Times New Roman"/>
          <w:sz w:val="28"/>
          <w:szCs w:val="28"/>
        </w:rPr>
        <w:t xml:space="preserve">arise </w:t>
      </w:r>
      <w:r w:rsidR="00292C6B" w:rsidRPr="00292C6B">
        <w:rPr>
          <w:rFonts w:ascii="Bookman Old Style" w:hAnsi="Bookman Old Style" w:cs="Times New Roman"/>
          <w:i/>
          <w:sz w:val="28"/>
          <w:szCs w:val="28"/>
        </w:rPr>
        <w:t xml:space="preserve">ex </w:t>
      </w:r>
      <w:proofErr w:type="spellStart"/>
      <w:r w:rsidR="00292C6B" w:rsidRPr="00292C6B">
        <w:rPr>
          <w:rFonts w:ascii="Bookman Old Style" w:hAnsi="Bookman Old Style" w:cs="Times New Roman"/>
          <w:i/>
          <w:sz w:val="28"/>
          <w:szCs w:val="28"/>
        </w:rPr>
        <w:t>contractu</w:t>
      </w:r>
      <w:proofErr w:type="spellEnd"/>
      <w:r w:rsidR="00292C6B">
        <w:rPr>
          <w:rFonts w:ascii="Bookman Old Style" w:hAnsi="Bookman Old Style" w:cs="Times New Roman"/>
          <w:i/>
          <w:sz w:val="28"/>
          <w:szCs w:val="28"/>
        </w:rPr>
        <w:t xml:space="preserve">. </w:t>
      </w:r>
      <w:r w:rsidR="00292C6B">
        <w:rPr>
          <w:rFonts w:ascii="Bookman Old Style" w:hAnsi="Bookman Old Style" w:cs="Times New Roman"/>
          <w:sz w:val="28"/>
          <w:szCs w:val="28"/>
        </w:rPr>
        <w:t>It is my understanding, however, that in this jurisdiction the practice is not in support of granting costs and collection commission together.  If I am not correct in t</w:t>
      </w:r>
      <w:r w:rsidR="00715D04">
        <w:rPr>
          <w:rFonts w:ascii="Bookman Old Style" w:hAnsi="Bookman Old Style" w:cs="Times New Roman"/>
          <w:sz w:val="28"/>
          <w:szCs w:val="28"/>
        </w:rPr>
        <w:t>h</w:t>
      </w:r>
      <w:r w:rsidR="00292C6B">
        <w:rPr>
          <w:rFonts w:ascii="Bookman Old Style" w:hAnsi="Bookman Old Style" w:cs="Times New Roman"/>
          <w:sz w:val="28"/>
          <w:szCs w:val="28"/>
        </w:rPr>
        <w:t>is I still feel that punitive costs are enough to indemnify the plaintiff for all reasonable out-of-pocket expenses in pursuit of the debtor</w:t>
      </w:r>
      <w:r w:rsidR="00CD531B">
        <w:rPr>
          <w:rFonts w:ascii="Bookman Old Style" w:hAnsi="Bookman Old Style" w:cs="Times New Roman"/>
          <w:sz w:val="28"/>
          <w:szCs w:val="28"/>
        </w:rPr>
        <w:t>.</w:t>
      </w:r>
      <w:r w:rsidR="0033783F">
        <w:rPr>
          <w:rFonts w:ascii="Bookman Old Style" w:hAnsi="Bookman Old Style" w:cs="Times New Roman"/>
          <w:sz w:val="28"/>
          <w:szCs w:val="28"/>
        </w:rPr>
        <w:t xml:space="preserve"> These are provided for in the parties’ agreements.</w:t>
      </w:r>
    </w:p>
    <w:p w14:paraId="5F59A06D" w14:textId="77777777" w:rsidR="00CD531B" w:rsidRDefault="00CD531B" w:rsidP="00457499">
      <w:pPr>
        <w:spacing w:line="360" w:lineRule="auto"/>
        <w:rPr>
          <w:rFonts w:ascii="Bookman Old Style" w:hAnsi="Bookman Old Style" w:cs="Times New Roman"/>
          <w:sz w:val="28"/>
          <w:szCs w:val="28"/>
        </w:rPr>
      </w:pPr>
    </w:p>
    <w:p w14:paraId="0C6C53F0" w14:textId="77777777" w:rsidR="00CD531B" w:rsidRDefault="00911C77" w:rsidP="0032636B">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[106</w:t>
      </w:r>
      <w:r w:rsidR="0032636B">
        <w:rPr>
          <w:rFonts w:ascii="Bookman Old Style" w:hAnsi="Bookman Old Style" w:cs="Times New Roman"/>
          <w:sz w:val="28"/>
          <w:szCs w:val="28"/>
        </w:rPr>
        <w:t>]</w:t>
      </w:r>
      <w:r w:rsidR="0032636B">
        <w:rPr>
          <w:rFonts w:ascii="Bookman Old Style" w:hAnsi="Bookman Old Style" w:cs="Times New Roman"/>
          <w:sz w:val="28"/>
          <w:szCs w:val="28"/>
        </w:rPr>
        <w:tab/>
      </w:r>
      <w:r w:rsidR="00CD531B">
        <w:rPr>
          <w:rFonts w:ascii="Bookman Old Style" w:hAnsi="Bookman Old Style" w:cs="Times New Roman"/>
          <w:sz w:val="28"/>
          <w:szCs w:val="28"/>
        </w:rPr>
        <w:t xml:space="preserve">On the conspectus of the aforegoing I make the orders that follow </w:t>
      </w:r>
      <w:proofErr w:type="gramStart"/>
      <w:r w:rsidR="00CD531B">
        <w:rPr>
          <w:rFonts w:ascii="Bookman Old Style" w:hAnsi="Bookman Old Style" w:cs="Times New Roman"/>
          <w:sz w:val="28"/>
          <w:szCs w:val="28"/>
        </w:rPr>
        <w:t>below:-</w:t>
      </w:r>
      <w:proofErr w:type="gramEnd"/>
    </w:p>
    <w:p w14:paraId="32DCC59A" w14:textId="77777777" w:rsidR="00CD531B" w:rsidRDefault="00911C77" w:rsidP="0032636B">
      <w:pPr>
        <w:spacing w:line="360" w:lineRule="auto"/>
        <w:ind w:left="2160" w:hanging="1440"/>
        <w:rPr>
          <w:rFonts w:ascii="Bookman Old Style" w:hAnsi="Bookman Old Style" w:cs="Times New Roman"/>
          <w:sz w:val="28"/>
          <w:szCs w:val="28"/>
        </w:rPr>
      </w:pPr>
      <w:r>
        <w:rPr>
          <w:rFonts w:ascii="Bookman Old Style" w:hAnsi="Bookman Old Style" w:cs="Times New Roman"/>
          <w:sz w:val="28"/>
          <w:szCs w:val="28"/>
        </w:rPr>
        <w:t>106</w:t>
      </w:r>
      <w:r w:rsidR="00CD531B">
        <w:rPr>
          <w:rFonts w:ascii="Bookman Old Style" w:hAnsi="Bookman Old Style" w:cs="Times New Roman"/>
          <w:sz w:val="28"/>
          <w:szCs w:val="28"/>
        </w:rPr>
        <w:t>.1</w:t>
      </w:r>
      <w:r w:rsidR="00CD531B">
        <w:rPr>
          <w:rFonts w:ascii="Bookman Old Style" w:hAnsi="Bookman Old Style" w:cs="Times New Roman"/>
          <w:sz w:val="28"/>
          <w:szCs w:val="28"/>
        </w:rPr>
        <w:tab/>
        <w:t>The counterclaim of the 1</w:t>
      </w:r>
      <w:r w:rsidR="00CD531B" w:rsidRPr="00CD531B">
        <w:rPr>
          <w:rFonts w:ascii="Bookman Old Style" w:hAnsi="Bookman Old Style" w:cs="Times New Roman"/>
          <w:sz w:val="28"/>
          <w:szCs w:val="28"/>
          <w:vertAlign w:val="superscript"/>
        </w:rPr>
        <w:t>st</w:t>
      </w:r>
      <w:r w:rsidR="00CD531B">
        <w:rPr>
          <w:rFonts w:ascii="Bookman Old Style" w:hAnsi="Bookman Old Style" w:cs="Times New Roman"/>
          <w:sz w:val="28"/>
          <w:szCs w:val="28"/>
        </w:rPr>
        <w:t>, 2</w:t>
      </w:r>
      <w:r w:rsidR="00CD531B" w:rsidRPr="00CD531B">
        <w:rPr>
          <w:rFonts w:ascii="Bookman Old Style" w:hAnsi="Bookman Old Style" w:cs="Times New Roman"/>
          <w:sz w:val="28"/>
          <w:szCs w:val="28"/>
          <w:vertAlign w:val="superscript"/>
        </w:rPr>
        <w:t>nd</w:t>
      </w:r>
      <w:r w:rsidR="00CD531B">
        <w:rPr>
          <w:rFonts w:ascii="Bookman Old Style" w:hAnsi="Bookman Old Style" w:cs="Times New Roman"/>
          <w:sz w:val="28"/>
          <w:szCs w:val="28"/>
        </w:rPr>
        <w:t xml:space="preserve"> and 3</w:t>
      </w:r>
      <w:r w:rsidR="00CD531B" w:rsidRPr="00CD531B">
        <w:rPr>
          <w:rFonts w:ascii="Bookman Old Style" w:hAnsi="Bookman Old Style" w:cs="Times New Roman"/>
          <w:sz w:val="28"/>
          <w:szCs w:val="28"/>
          <w:vertAlign w:val="superscript"/>
        </w:rPr>
        <w:t>rd</w:t>
      </w:r>
      <w:r w:rsidR="00CD531B">
        <w:rPr>
          <w:rFonts w:ascii="Bookman Old Style" w:hAnsi="Bookman Old Style" w:cs="Times New Roman"/>
          <w:sz w:val="28"/>
          <w:szCs w:val="28"/>
        </w:rPr>
        <w:t xml:space="preserve"> </w:t>
      </w:r>
      <w:r w:rsidR="0033783F">
        <w:rPr>
          <w:rFonts w:ascii="Bookman Old Style" w:hAnsi="Bookman Old Style" w:cs="Times New Roman"/>
          <w:sz w:val="28"/>
          <w:szCs w:val="28"/>
        </w:rPr>
        <w:t>defendants is hereby dismissed in its entirety.</w:t>
      </w:r>
    </w:p>
    <w:p w14:paraId="5A956D40" w14:textId="77777777" w:rsidR="00CD531B" w:rsidRDefault="00911C77" w:rsidP="0032636B">
      <w:pPr>
        <w:spacing w:line="360" w:lineRule="auto"/>
        <w:ind w:left="2160" w:hanging="1440"/>
        <w:rPr>
          <w:rFonts w:ascii="Bookman Old Style" w:hAnsi="Bookman Old Style" w:cs="Times New Roman"/>
          <w:sz w:val="28"/>
          <w:szCs w:val="28"/>
        </w:rPr>
      </w:pPr>
      <w:r>
        <w:rPr>
          <w:rFonts w:ascii="Bookman Old Style" w:hAnsi="Bookman Old Style" w:cs="Times New Roman"/>
          <w:sz w:val="28"/>
          <w:szCs w:val="28"/>
        </w:rPr>
        <w:t>106</w:t>
      </w:r>
      <w:r w:rsidR="00CD531B">
        <w:rPr>
          <w:rFonts w:ascii="Bookman Old Style" w:hAnsi="Bookman Old Style" w:cs="Times New Roman"/>
          <w:sz w:val="28"/>
          <w:szCs w:val="28"/>
        </w:rPr>
        <w:t>.2</w:t>
      </w:r>
      <w:r w:rsidR="00CD531B">
        <w:rPr>
          <w:rFonts w:ascii="Bookman Old Style" w:hAnsi="Bookman Old Style" w:cs="Times New Roman"/>
          <w:sz w:val="28"/>
          <w:szCs w:val="28"/>
        </w:rPr>
        <w:tab/>
        <w:t>The 1</w:t>
      </w:r>
      <w:r w:rsidR="00CD531B" w:rsidRPr="00CD531B">
        <w:rPr>
          <w:rFonts w:ascii="Bookman Old Style" w:hAnsi="Bookman Old Style" w:cs="Times New Roman"/>
          <w:sz w:val="28"/>
          <w:szCs w:val="28"/>
          <w:vertAlign w:val="superscript"/>
        </w:rPr>
        <w:t>st</w:t>
      </w:r>
      <w:r w:rsidR="00CD531B">
        <w:rPr>
          <w:rFonts w:ascii="Bookman Old Style" w:hAnsi="Bookman Old Style" w:cs="Times New Roman"/>
          <w:sz w:val="28"/>
          <w:szCs w:val="28"/>
        </w:rPr>
        <w:t xml:space="preserve"> and 3</w:t>
      </w:r>
      <w:r w:rsidR="00CD531B" w:rsidRPr="00CD531B">
        <w:rPr>
          <w:rFonts w:ascii="Bookman Old Style" w:hAnsi="Bookman Old Style" w:cs="Times New Roman"/>
          <w:sz w:val="28"/>
          <w:szCs w:val="28"/>
          <w:vertAlign w:val="superscript"/>
        </w:rPr>
        <w:t>rd</w:t>
      </w:r>
      <w:r w:rsidR="00CD531B">
        <w:rPr>
          <w:rFonts w:ascii="Bookman Old Style" w:hAnsi="Bookman Old Style" w:cs="Times New Roman"/>
          <w:sz w:val="28"/>
          <w:szCs w:val="28"/>
        </w:rPr>
        <w:t xml:space="preserve"> defendants are ordered, jointly and severally, the one pa</w:t>
      </w:r>
      <w:r w:rsidR="0033783F">
        <w:rPr>
          <w:rFonts w:ascii="Bookman Old Style" w:hAnsi="Bookman Old Style" w:cs="Times New Roman"/>
          <w:sz w:val="28"/>
          <w:szCs w:val="28"/>
        </w:rPr>
        <w:t>ying the other one to be absolved</w:t>
      </w:r>
      <w:r w:rsidR="00CD531B">
        <w:rPr>
          <w:rFonts w:ascii="Bookman Old Style" w:hAnsi="Bookman Old Style" w:cs="Times New Roman"/>
          <w:sz w:val="28"/>
          <w:szCs w:val="28"/>
        </w:rPr>
        <w:t>, to pay the plaintiff: -</w:t>
      </w:r>
    </w:p>
    <w:p w14:paraId="318D14F4" w14:textId="77777777" w:rsidR="00CD531B" w:rsidRDefault="00CD531B" w:rsidP="00457499">
      <w:pPr>
        <w:spacing w:line="360" w:lineRule="auto"/>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proofErr w:type="spellStart"/>
      <w:r>
        <w:rPr>
          <w:rFonts w:ascii="Bookman Old Style" w:hAnsi="Bookman Old Style" w:cs="Times New Roman"/>
          <w:sz w:val="28"/>
          <w:szCs w:val="28"/>
        </w:rPr>
        <w:t>i</w:t>
      </w:r>
      <w:proofErr w:type="spellEnd"/>
      <w:r>
        <w:rPr>
          <w:rFonts w:ascii="Bookman Old Style" w:hAnsi="Bookman Old Style" w:cs="Times New Roman"/>
          <w:sz w:val="28"/>
          <w:szCs w:val="28"/>
        </w:rPr>
        <w:t xml:space="preserve">) </w:t>
      </w:r>
      <w:r>
        <w:rPr>
          <w:rFonts w:ascii="Bookman Old Style" w:hAnsi="Bookman Old Style" w:cs="Times New Roman"/>
          <w:sz w:val="28"/>
          <w:szCs w:val="28"/>
        </w:rPr>
        <w:tab/>
        <w:t>An amount of E3</w:t>
      </w:r>
      <w:r w:rsidR="0032636B">
        <w:rPr>
          <w:rFonts w:ascii="Bookman Old Style" w:hAnsi="Bookman Old Style" w:cs="Times New Roman"/>
          <w:sz w:val="28"/>
          <w:szCs w:val="28"/>
        </w:rPr>
        <w:t>, 219, 441.85</w:t>
      </w:r>
      <w:r>
        <w:rPr>
          <w:rFonts w:ascii="Bookman Old Style" w:hAnsi="Bookman Old Style" w:cs="Times New Roman"/>
          <w:sz w:val="28"/>
          <w:szCs w:val="28"/>
        </w:rPr>
        <w:t xml:space="preserve">; </w:t>
      </w:r>
    </w:p>
    <w:p w14:paraId="0C69B347" w14:textId="77777777" w:rsidR="00CD531B" w:rsidRDefault="00CD531B" w:rsidP="0032636B">
      <w:pPr>
        <w:spacing w:line="360" w:lineRule="auto"/>
        <w:ind w:left="2160" w:hanging="720"/>
        <w:rPr>
          <w:rFonts w:ascii="Bookman Old Style" w:hAnsi="Bookman Old Style" w:cs="Times New Roman"/>
          <w:sz w:val="28"/>
          <w:szCs w:val="28"/>
        </w:rPr>
      </w:pPr>
      <w:r>
        <w:rPr>
          <w:rFonts w:ascii="Bookman Old Style" w:hAnsi="Bookman Old Style" w:cs="Times New Roman"/>
          <w:sz w:val="28"/>
          <w:szCs w:val="28"/>
        </w:rPr>
        <w:t>ii)</w:t>
      </w:r>
      <w:r>
        <w:rPr>
          <w:rFonts w:ascii="Bookman Old Style" w:hAnsi="Bookman Old Style" w:cs="Times New Roman"/>
          <w:sz w:val="28"/>
          <w:szCs w:val="28"/>
        </w:rPr>
        <w:tab/>
        <w:t>Interest thereon at the rate of 11 per cent per annum calculated from date of issue of summons (27/08/2018) to date of final payment.</w:t>
      </w:r>
    </w:p>
    <w:p w14:paraId="4E0F6E14" w14:textId="77777777" w:rsidR="00CD531B" w:rsidRDefault="00CD531B" w:rsidP="0032636B">
      <w:pPr>
        <w:spacing w:line="360" w:lineRule="auto"/>
        <w:ind w:left="2160" w:hanging="720"/>
        <w:rPr>
          <w:rFonts w:ascii="Bookman Old Style" w:hAnsi="Bookman Old Style" w:cs="Times New Roman"/>
          <w:sz w:val="28"/>
          <w:szCs w:val="28"/>
        </w:rPr>
      </w:pPr>
      <w:r>
        <w:rPr>
          <w:rFonts w:ascii="Bookman Old Style" w:hAnsi="Bookman Old Style" w:cs="Times New Roman"/>
          <w:sz w:val="28"/>
          <w:szCs w:val="28"/>
        </w:rPr>
        <w:t>iii)</w:t>
      </w:r>
      <w:r>
        <w:rPr>
          <w:rFonts w:ascii="Bookman Old Style" w:hAnsi="Bookman Old Style" w:cs="Times New Roman"/>
          <w:sz w:val="28"/>
          <w:szCs w:val="28"/>
        </w:rPr>
        <w:tab/>
        <w:t xml:space="preserve">Costs of suit at attorney-client scale in </w:t>
      </w:r>
      <w:proofErr w:type="spellStart"/>
      <w:r>
        <w:rPr>
          <w:rFonts w:ascii="Bookman Old Style" w:hAnsi="Bookman Old Style" w:cs="Times New Roman"/>
          <w:sz w:val="28"/>
          <w:szCs w:val="28"/>
        </w:rPr>
        <w:t>favour</w:t>
      </w:r>
      <w:proofErr w:type="spellEnd"/>
      <w:r>
        <w:rPr>
          <w:rFonts w:ascii="Bookman Old Style" w:hAnsi="Bookman Old Style" w:cs="Times New Roman"/>
          <w:sz w:val="28"/>
          <w:szCs w:val="28"/>
        </w:rPr>
        <w:t xml:space="preserve"> of the plaintiff; </w:t>
      </w:r>
    </w:p>
    <w:p w14:paraId="40FED373" w14:textId="77777777" w:rsidR="002301A8" w:rsidRDefault="002301A8" w:rsidP="0032636B">
      <w:pPr>
        <w:spacing w:line="360" w:lineRule="auto"/>
        <w:ind w:left="2160" w:hanging="720"/>
        <w:rPr>
          <w:rFonts w:ascii="Bookman Old Style" w:hAnsi="Bookman Old Style" w:cs="Times New Roman"/>
          <w:sz w:val="28"/>
          <w:szCs w:val="28"/>
        </w:rPr>
      </w:pPr>
      <w:r>
        <w:rPr>
          <w:rFonts w:ascii="Bookman Old Style" w:hAnsi="Bookman Old Style" w:cs="Times New Roman"/>
          <w:sz w:val="28"/>
          <w:szCs w:val="28"/>
        </w:rPr>
        <w:lastRenderedPageBreak/>
        <w:t xml:space="preserve">iv) </w:t>
      </w:r>
      <w:r>
        <w:rPr>
          <w:rFonts w:ascii="Bookman Old Style" w:hAnsi="Bookman Old Style" w:cs="Times New Roman"/>
          <w:sz w:val="28"/>
          <w:szCs w:val="28"/>
        </w:rPr>
        <w:tab/>
        <w:t xml:space="preserve">Costs of suit at the ordinary scale in </w:t>
      </w:r>
      <w:proofErr w:type="spellStart"/>
      <w:r>
        <w:rPr>
          <w:rFonts w:ascii="Bookman Old Style" w:hAnsi="Bookman Old Style" w:cs="Times New Roman"/>
          <w:sz w:val="28"/>
          <w:szCs w:val="28"/>
        </w:rPr>
        <w:t>favour</w:t>
      </w:r>
      <w:proofErr w:type="spellEnd"/>
      <w:r>
        <w:rPr>
          <w:rFonts w:ascii="Bookman Old Style" w:hAnsi="Bookman Old Style" w:cs="Times New Roman"/>
          <w:sz w:val="28"/>
          <w:szCs w:val="28"/>
        </w:rPr>
        <w:t xml:space="preserve"> of Eswatini Royal Insurance Corporation. </w:t>
      </w:r>
    </w:p>
    <w:p w14:paraId="0B02C8FC" w14:textId="77777777" w:rsidR="002301A8" w:rsidRDefault="002301A8" w:rsidP="00457499">
      <w:pPr>
        <w:spacing w:line="360" w:lineRule="auto"/>
        <w:rPr>
          <w:rFonts w:ascii="Bookman Old Style" w:hAnsi="Bookman Old Style" w:cs="Times New Roman"/>
          <w:sz w:val="28"/>
          <w:szCs w:val="28"/>
        </w:rPr>
      </w:pPr>
    </w:p>
    <w:p w14:paraId="04E515BC" w14:textId="77777777" w:rsidR="002301A8" w:rsidRDefault="00911C77" w:rsidP="0032636B">
      <w:pPr>
        <w:spacing w:line="360" w:lineRule="auto"/>
        <w:ind w:left="2160" w:hanging="1440"/>
        <w:rPr>
          <w:rFonts w:ascii="Bookman Old Style" w:hAnsi="Bookman Old Style" w:cs="Times New Roman"/>
          <w:sz w:val="28"/>
          <w:szCs w:val="28"/>
        </w:rPr>
      </w:pPr>
      <w:r>
        <w:rPr>
          <w:rFonts w:ascii="Bookman Old Style" w:hAnsi="Bookman Old Style" w:cs="Times New Roman"/>
          <w:sz w:val="28"/>
          <w:szCs w:val="28"/>
        </w:rPr>
        <w:t>106</w:t>
      </w:r>
      <w:r w:rsidR="002301A8">
        <w:rPr>
          <w:rFonts w:ascii="Bookman Old Style" w:hAnsi="Bookman Old Style" w:cs="Times New Roman"/>
          <w:sz w:val="28"/>
          <w:szCs w:val="28"/>
        </w:rPr>
        <w:t>.3</w:t>
      </w:r>
      <w:r w:rsidR="002301A8">
        <w:rPr>
          <w:rFonts w:ascii="Bookman Old Style" w:hAnsi="Bookman Old Style" w:cs="Times New Roman"/>
          <w:sz w:val="28"/>
          <w:szCs w:val="28"/>
        </w:rPr>
        <w:tab/>
        <w:t xml:space="preserve">Portion 42 (a portion of Portion 18 of Farm No. 706 situate in </w:t>
      </w:r>
      <w:proofErr w:type="spellStart"/>
      <w:r w:rsidR="002301A8">
        <w:rPr>
          <w:rFonts w:ascii="Bookman Old Style" w:hAnsi="Bookman Old Style" w:cs="Times New Roman"/>
          <w:sz w:val="28"/>
          <w:szCs w:val="28"/>
        </w:rPr>
        <w:t>Hhohho</w:t>
      </w:r>
      <w:proofErr w:type="spellEnd"/>
      <w:r w:rsidR="002301A8">
        <w:rPr>
          <w:rFonts w:ascii="Bookman Old Style" w:hAnsi="Bookman Old Style" w:cs="Times New Roman"/>
          <w:sz w:val="28"/>
          <w:szCs w:val="28"/>
        </w:rPr>
        <w:t xml:space="preserve"> District, Swaziland, measuring 2030 square </w:t>
      </w:r>
      <w:proofErr w:type="spellStart"/>
      <w:r w:rsidR="002301A8">
        <w:rPr>
          <w:rFonts w:ascii="Bookman Old Style" w:hAnsi="Bookman Old Style" w:cs="Times New Roman"/>
          <w:sz w:val="28"/>
          <w:szCs w:val="28"/>
        </w:rPr>
        <w:t>metres</w:t>
      </w:r>
      <w:proofErr w:type="spellEnd"/>
      <w:r w:rsidR="002301A8">
        <w:rPr>
          <w:rFonts w:ascii="Bookman Old Style" w:hAnsi="Bookman Old Style" w:cs="Times New Roman"/>
          <w:sz w:val="28"/>
          <w:szCs w:val="28"/>
        </w:rPr>
        <w:t xml:space="preserve">, held by the </w:t>
      </w:r>
      <w:r w:rsidR="00103654">
        <w:rPr>
          <w:rFonts w:ascii="Bookman Old Style" w:hAnsi="Bookman Old Style" w:cs="Times New Roman"/>
          <w:sz w:val="28"/>
          <w:szCs w:val="28"/>
        </w:rPr>
        <w:t>Mortgagor</w:t>
      </w:r>
      <w:r w:rsidR="002301A8">
        <w:rPr>
          <w:rFonts w:ascii="Bookman Old Style" w:hAnsi="Bookman Old Style" w:cs="Times New Roman"/>
          <w:sz w:val="28"/>
          <w:szCs w:val="28"/>
        </w:rPr>
        <w:t xml:space="preserve"> under Deeds of Transfer No. 772/2013 dated the 17</w:t>
      </w:r>
      <w:r w:rsidR="002301A8" w:rsidRPr="002301A8">
        <w:rPr>
          <w:rFonts w:ascii="Bookman Old Style" w:hAnsi="Bookman Old Style" w:cs="Times New Roman"/>
          <w:sz w:val="28"/>
          <w:szCs w:val="28"/>
          <w:vertAlign w:val="superscript"/>
        </w:rPr>
        <w:t>th</w:t>
      </w:r>
      <w:r w:rsidR="002301A8">
        <w:rPr>
          <w:rFonts w:ascii="Bookman Old Style" w:hAnsi="Bookman Old Style" w:cs="Times New Roman"/>
          <w:sz w:val="28"/>
          <w:szCs w:val="28"/>
        </w:rPr>
        <w:t xml:space="preserve"> day of October 2013, is hereby declared executable. </w:t>
      </w:r>
    </w:p>
    <w:p w14:paraId="637F8AE3" w14:textId="77777777" w:rsidR="00FB67C0" w:rsidRDefault="00FB67C0" w:rsidP="0032636B">
      <w:pPr>
        <w:spacing w:line="360" w:lineRule="auto"/>
        <w:ind w:left="2160" w:hanging="1440"/>
        <w:rPr>
          <w:rFonts w:ascii="Bookman Old Style" w:hAnsi="Bookman Old Style" w:cs="Times New Roman"/>
          <w:sz w:val="28"/>
          <w:szCs w:val="28"/>
        </w:rPr>
      </w:pPr>
    </w:p>
    <w:p w14:paraId="2F000C25" w14:textId="77777777" w:rsidR="002301A8" w:rsidRDefault="002301A8" w:rsidP="002301A8">
      <w:pPr>
        <w:spacing w:after="0" w:line="360" w:lineRule="auto"/>
        <w:rPr>
          <w:rFonts w:ascii="Bookman Old Style" w:hAnsi="Bookman Old Style" w:cs="Times New Roman"/>
          <w:sz w:val="28"/>
          <w:szCs w:val="28"/>
        </w:rPr>
      </w:pPr>
      <w:r>
        <w:rPr>
          <w:rFonts w:ascii="Bookman Old Style" w:hAnsi="Bookman Old Style" w:cs="Times New Roman"/>
          <w:sz w:val="28"/>
          <w:szCs w:val="28"/>
        </w:rPr>
        <w:t>___________________________</w:t>
      </w:r>
    </w:p>
    <w:p w14:paraId="2FDEAD93" w14:textId="77777777" w:rsidR="00292C6B" w:rsidRPr="002301A8" w:rsidRDefault="002301A8" w:rsidP="002301A8">
      <w:pPr>
        <w:spacing w:after="0" w:line="360" w:lineRule="auto"/>
        <w:rPr>
          <w:rFonts w:ascii="Bookman Old Style" w:hAnsi="Bookman Old Style" w:cs="Times New Roman"/>
          <w:b/>
          <w:sz w:val="28"/>
          <w:szCs w:val="28"/>
        </w:rPr>
      </w:pPr>
      <w:r w:rsidRPr="002301A8">
        <w:rPr>
          <w:rFonts w:ascii="Bookman Old Style" w:hAnsi="Bookman Old Style" w:cs="Times New Roman"/>
          <w:b/>
          <w:sz w:val="28"/>
          <w:szCs w:val="28"/>
        </w:rPr>
        <w:t>MLANGENI J.</w:t>
      </w:r>
      <w:r w:rsidR="00CD531B" w:rsidRPr="002301A8">
        <w:rPr>
          <w:rFonts w:ascii="Bookman Old Style" w:hAnsi="Bookman Old Style" w:cs="Times New Roman"/>
          <w:b/>
          <w:sz w:val="28"/>
          <w:szCs w:val="28"/>
        </w:rPr>
        <w:t xml:space="preserve"> </w:t>
      </w:r>
    </w:p>
    <w:p w14:paraId="0CB5BAD8" w14:textId="77777777" w:rsidR="00034592" w:rsidRDefault="00034592" w:rsidP="00457499">
      <w:pPr>
        <w:spacing w:line="360" w:lineRule="auto"/>
        <w:rPr>
          <w:rFonts w:ascii="Bookman Old Style" w:hAnsi="Bookman Old Style" w:cs="Times New Roman"/>
          <w:b/>
          <w:sz w:val="28"/>
          <w:szCs w:val="28"/>
        </w:rPr>
      </w:pPr>
    </w:p>
    <w:p w14:paraId="32CDAD29" w14:textId="77777777" w:rsidR="00D02CD6" w:rsidRPr="00D02CD6" w:rsidRDefault="00D02CD6" w:rsidP="00457499">
      <w:pPr>
        <w:spacing w:line="360" w:lineRule="auto"/>
        <w:rPr>
          <w:rFonts w:ascii="Bookman Old Style" w:hAnsi="Bookman Old Style" w:cs="Times New Roman"/>
          <w:b/>
          <w:sz w:val="28"/>
          <w:szCs w:val="28"/>
        </w:rPr>
      </w:pPr>
      <w:r w:rsidRPr="00D02CD6">
        <w:rPr>
          <w:rFonts w:ascii="Bookman Old Style" w:hAnsi="Bookman Old Style" w:cs="Times New Roman"/>
          <w:b/>
          <w:sz w:val="28"/>
          <w:szCs w:val="28"/>
        </w:rPr>
        <w:t xml:space="preserve">For The Plaintiff: </w:t>
      </w:r>
      <w:r w:rsidRPr="00D02CD6">
        <w:rPr>
          <w:rFonts w:ascii="Bookman Old Style" w:hAnsi="Bookman Old Style" w:cs="Times New Roman"/>
          <w:b/>
          <w:sz w:val="28"/>
          <w:szCs w:val="28"/>
        </w:rPr>
        <w:tab/>
        <w:t xml:space="preserve">Mr. K.J. Motsa </w:t>
      </w:r>
    </w:p>
    <w:p w14:paraId="1778DCAE" w14:textId="77777777" w:rsidR="00D02CD6" w:rsidRPr="00D02CD6" w:rsidRDefault="00D02CD6" w:rsidP="00457499">
      <w:pPr>
        <w:spacing w:line="360" w:lineRule="auto"/>
        <w:rPr>
          <w:rFonts w:ascii="Bookman Old Style" w:hAnsi="Bookman Old Style" w:cs="Times New Roman"/>
          <w:b/>
          <w:sz w:val="28"/>
          <w:szCs w:val="28"/>
        </w:rPr>
      </w:pPr>
      <w:r w:rsidRPr="00D02CD6">
        <w:rPr>
          <w:rFonts w:ascii="Bookman Old Style" w:hAnsi="Bookman Old Style" w:cs="Times New Roman"/>
          <w:b/>
          <w:sz w:val="28"/>
          <w:szCs w:val="28"/>
        </w:rPr>
        <w:t>For 1</w:t>
      </w:r>
      <w:r w:rsidRPr="00D02CD6">
        <w:rPr>
          <w:rFonts w:ascii="Bookman Old Style" w:hAnsi="Bookman Old Style" w:cs="Times New Roman"/>
          <w:b/>
          <w:sz w:val="28"/>
          <w:szCs w:val="28"/>
          <w:vertAlign w:val="superscript"/>
        </w:rPr>
        <w:t>st</w:t>
      </w:r>
      <w:r w:rsidRPr="00D02CD6">
        <w:rPr>
          <w:rFonts w:ascii="Bookman Old Style" w:hAnsi="Bookman Old Style" w:cs="Times New Roman"/>
          <w:b/>
          <w:sz w:val="28"/>
          <w:szCs w:val="28"/>
        </w:rPr>
        <w:t>, 2</w:t>
      </w:r>
      <w:r w:rsidRPr="00D02CD6">
        <w:rPr>
          <w:rFonts w:ascii="Bookman Old Style" w:hAnsi="Bookman Old Style" w:cs="Times New Roman"/>
          <w:b/>
          <w:sz w:val="28"/>
          <w:szCs w:val="28"/>
          <w:vertAlign w:val="superscript"/>
        </w:rPr>
        <w:t>nd</w:t>
      </w:r>
      <w:r w:rsidRPr="00D02CD6">
        <w:rPr>
          <w:rFonts w:ascii="Bookman Old Style" w:hAnsi="Bookman Old Style" w:cs="Times New Roman"/>
          <w:b/>
          <w:sz w:val="28"/>
          <w:szCs w:val="28"/>
        </w:rPr>
        <w:t xml:space="preserve"> and 3</w:t>
      </w:r>
      <w:r w:rsidRPr="00D02CD6">
        <w:rPr>
          <w:rFonts w:ascii="Bookman Old Style" w:hAnsi="Bookman Old Style" w:cs="Times New Roman"/>
          <w:b/>
          <w:sz w:val="28"/>
          <w:szCs w:val="28"/>
          <w:vertAlign w:val="superscript"/>
        </w:rPr>
        <w:t>rd</w:t>
      </w:r>
      <w:r w:rsidRPr="00D02CD6">
        <w:rPr>
          <w:rFonts w:ascii="Bookman Old Style" w:hAnsi="Bookman Old Style" w:cs="Times New Roman"/>
          <w:b/>
          <w:sz w:val="28"/>
          <w:szCs w:val="28"/>
        </w:rPr>
        <w:t xml:space="preserve"> Defendants: </w:t>
      </w:r>
      <w:r w:rsidRPr="00D02CD6">
        <w:rPr>
          <w:rFonts w:ascii="Bookman Old Style" w:hAnsi="Bookman Old Style" w:cs="Times New Roman"/>
          <w:b/>
          <w:sz w:val="28"/>
          <w:szCs w:val="28"/>
        </w:rPr>
        <w:tab/>
        <w:t xml:space="preserve">Mr. B. Magagula </w:t>
      </w:r>
    </w:p>
    <w:p w14:paraId="12B6D070" w14:textId="77777777" w:rsidR="00D02CD6" w:rsidRPr="00D02CD6" w:rsidRDefault="00D02CD6" w:rsidP="00457499">
      <w:pPr>
        <w:spacing w:line="360" w:lineRule="auto"/>
        <w:rPr>
          <w:rFonts w:ascii="Bookman Old Style" w:hAnsi="Bookman Old Style" w:cs="Times New Roman"/>
          <w:b/>
          <w:sz w:val="28"/>
          <w:szCs w:val="28"/>
        </w:rPr>
      </w:pPr>
      <w:r w:rsidRPr="00D02CD6">
        <w:rPr>
          <w:rFonts w:ascii="Bookman Old Style" w:hAnsi="Bookman Old Style" w:cs="Times New Roman"/>
          <w:b/>
          <w:sz w:val="28"/>
          <w:szCs w:val="28"/>
        </w:rPr>
        <w:t>For 4</w:t>
      </w:r>
      <w:r w:rsidRPr="00D02CD6">
        <w:rPr>
          <w:rFonts w:ascii="Bookman Old Style" w:hAnsi="Bookman Old Style" w:cs="Times New Roman"/>
          <w:b/>
          <w:sz w:val="28"/>
          <w:szCs w:val="28"/>
          <w:vertAlign w:val="superscript"/>
        </w:rPr>
        <w:t>th</w:t>
      </w:r>
      <w:r w:rsidRPr="00D02CD6">
        <w:rPr>
          <w:rFonts w:ascii="Bookman Old Style" w:hAnsi="Bookman Old Style" w:cs="Times New Roman"/>
          <w:b/>
          <w:sz w:val="28"/>
          <w:szCs w:val="28"/>
        </w:rPr>
        <w:t xml:space="preserve"> Defendant: </w:t>
      </w:r>
      <w:r w:rsidRPr="00D02CD6">
        <w:rPr>
          <w:rFonts w:ascii="Bookman Old Style" w:hAnsi="Bookman Old Style" w:cs="Times New Roman"/>
          <w:b/>
          <w:sz w:val="28"/>
          <w:szCs w:val="28"/>
        </w:rPr>
        <w:tab/>
        <w:t xml:space="preserve">Mr. Z. Hlophe </w:t>
      </w:r>
    </w:p>
    <w:p w14:paraId="0A670845" w14:textId="77777777" w:rsidR="00EB2D85" w:rsidRDefault="00EB2D85" w:rsidP="00457499">
      <w:pPr>
        <w:spacing w:line="360" w:lineRule="auto"/>
        <w:rPr>
          <w:rFonts w:ascii="Bookman Old Style" w:hAnsi="Bookman Old Style" w:cs="Times New Roman"/>
          <w:sz w:val="28"/>
          <w:szCs w:val="28"/>
        </w:rPr>
      </w:pPr>
    </w:p>
    <w:p w14:paraId="2DB4FFA8" w14:textId="77777777" w:rsidR="006E3EA5" w:rsidRDefault="006E3EA5" w:rsidP="00457499">
      <w:pPr>
        <w:spacing w:line="360" w:lineRule="auto"/>
        <w:rPr>
          <w:rFonts w:ascii="Bookman Old Style" w:hAnsi="Bookman Old Style" w:cs="Times New Roman"/>
          <w:sz w:val="28"/>
          <w:szCs w:val="28"/>
        </w:rPr>
      </w:pPr>
    </w:p>
    <w:sectPr w:rsidR="006E3E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E4FE" w14:textId="77777777" w:rsidR="00070462" w:rsidRDefault="00070462" w:rsidP="00C92ED8">
      <w:pPr>
        <w:spacing w:after="0" w:line="240" w:lineRule="auto"/>
      </w:pPr>
      <w:r>
        <w:separator/>
      </w:r>
    </w:p>
  </w:endnote>
  <w:endnote w:type="continuationSeparator" w:id="0">
    <w:p w14:paraId="53CD5268" w14:textId="77777777" w:rsidR="00070462" w:rsidRDefault="00070462" w:rsidP="00C9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068656"/>
      <w:docPartObj>
        <w:docPartGallery w:val="Page Numbers (Bottom of Page)"/>
        <w:docPartUnique/>
      </w:docPartObj>
    </w:sdtPr>
    <w:sdtEndPr>
      <w:rPr>
        <w:noProof/>
      </w:rPr>
    </w:sdtEndPr>
    <w:sdtContent>
      <w:p w14:paraId="3B95D8F7" w14:textId="77777777" w:rsidR="008D0BC0" w:rsidRDefault="008D0BC0">
        <w:pPr>
          <w:pStyle w:val="Footer"/>
          <w:jc w:val="right"/>
        </w:pPr>
        <w:r>
          <w:fldChar w:fldCharType="begin"/>
        </w:r>
        <w:r>
          <w:instrText xml:space="preserve"> PAGE   \* MERGEFORMAT </w:instrText>
        </w:r>
        <w:r>
          <w:fldChar w:fldCharType="separate"/>
        </w:r>
        <w:r w:rsidR="00324AD4">
          <w:rPr>
            <w:noProof/>
          </w:rPr>
          <w:t>56</w:t>
        </w:r>
        <w:r>
          <w:rPr>
            <w:noProof/>
          </w:rPr>
          <w:fldChar w:fldCharType="end"/>
        </w:r>
      </w:p>
    </w:sdtContent>
  </w:sdt>
  <w:p w14:paraId="7EB13E6A" w14:textId="77777777" w:rsidR="008D0BC0" w:rsidRDefault="008D0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F95FF" w14:textId="77777777" w:rsidR="00070462" w:rsidRDefault="00070462" w:rsidP="00C92ED8">
      <w:pPr>
        <w:spacing w:after="0" w:line="240" w:lineRule="auto"/>
      </w:pPr>
      <w:r>
        <w:separator/>
      </w:r>
    </w:p>
  </w:footnote>
  <w:footnote w:type="continuationSeparator" w:id="0">
    <w:p w14:paraId="09A28FEB" w14:textId="77777777" w:rsidR="00070462" w:rsidRDefault="00070462" w:rsidP="00C92ED8">
      <w:pPr>
        <w:spacing w:after="0" w:line="240" w:lineRule="auto"/>
      </w:pPr>
      <w:r>
        <w:continuationSeparator/>
      </w:r>
    </w:p>
  </w:footnote>
  <w:footnote w:id="1">
    <w:p w14:paraId="3EBA08BE" w14:textId="77777777" w:rsidR="008D0BC0" w:rsidRDefault="008D0BC0">
      <w:pPr>
        <w:pStyle w:val="FootnoteText"/>
      </w:pPr>
      <w:r>
        <w:rPr>
          <w:rStyle w:val="FootnoteReference"/>
        </w:rPr>
        <w:footnoteRef/>
      </w:r>
      <w:r>
        <w:t xml:space="preserve"> Book “A”, p1-4.</w:t>
      </w:r>
    </w:p>
  </w:footnote>
  <w:footnote w:id="2">
    <w:p w14:paraId="01EE3DA4" w14:textId="77777777" w:rsidR="008D0BC0" w:rsidRDefault="008D0BC0">
      <w:pPr>
        <w:pStyle w:val="FootnoteText"/>
      </w:pPr>
      <w:r>
        <w:rPr>
          <w:rStyle w:val="FootnoteReference"/>
        </w:rPr>
        <w:footnoteRef/>
      </w:r>
      <w:r>
        <w:t xml:space="preserve"> Loan offer at p21 of Book “A”.</w:t>
      </w:r>
    </w:p>
  </w:footnote>
  <w:footnote w:id="3">
    <w:p w14:paraId="2BBF5D2C" w14:textId="77777777" w:rsidR="008D0BC0" w:rsidRDefault="008D0BC0">
      <w:pPr>
        <w:pStyle w:val="FootnoteText"/>
      </w:pPr>
      <w:r>
        <w:rPr>
          <w:rStyle w:val="FootnoteReference"/>
        </w:rPr>
        <w:footnoteRef/>
      </w:r>
      <w:r>
        <w:t xml:space="preserve"> Loan offer at p25 of Book “A”.</w:t>
      </w:r>
    </w:p>
  </w:footnote>
  <w:footnote w:id="4">
    <w:p w14:paraId="67663B59" w14:textId="77777777" w:rsidR="008D0BC0" w:rsidRDefault="008D0BC0">
      <w:pPr>
        <w:pStyle w:val="FootnoteText"/>
      </w:pPr>
      <w:r>
        <w:rPr>
          <w:rStyle w:val="FootnoteReference"/>
        </w:rPr>
        <w:footnoteRef/>
      </w:r>
      <w:r>
        <w:t xml:space="preserve"> Book “B”, p1-8.</w:t>
      </w:r>
    </w:p>
  </w:footnote>
  <w:footnote w:id="5">
    <w:p w14:paraId="57FFB86C" w14:textId="77777777" w:rsidR="008D0BC0" w:rsidRDefault="008D0BC0">
      <w:pPr>
        <w:pStyle w:val="FootnoteText"/>
      </w:pPr>
      <w:r>
        <w:rPr>
          <w:rStyle w:val="FootnoteReference"/>
        </w:rPr>
        <w:footnoteRef/>
      </w:r>
      <w:r>
        <w:t xml:space="preserve"> Book “B”, p55.3.</w:t>
      </w:r>
    </w:p>
  </w:footnote>
  <w:footnote w:id="6">
    <w:p w14:paraId="0852E114" w14:textId="77777777" w:rsidR="008D0BC0" w:rsidRDefault="008D0BC0">
      <w:pPr>
        <w:pStyle w:val="FootnoteText"/>
      </w:pPr>
      <w:r>
        <w:rPr>
          <w:rStyle w:val="FootnoteReference"/>
        </w:rPr>
        <w:footnoteRef/>
      </w:r>
      <w:r>
        <w:t xml:space="preserve"> (304/13) [2013] SZHC 143.</w:t>
      </w:r>
    </w:p>
  </w:footnote>
  <w:footnote w:id="7">
    <w:p w14:paraId="6E916792" w14:textId="77777777" w:rsidR="008D0BC0" w:rsidRDefault="008D0BC0">
      <w:pPr>
        <w:pStyle w:val="FootnoteText"/>
      </w:pPr>
      <w:r>
        <w:rPr>
          <w:rStyle w:val="FootnoteReference"/>
        </w:rPr>
        <w:footnoteRef/>
      </w:r>
      <w:r>
        <w:t xml:space="preserve"> H/C case No. 577/2017, para 77.</w:t>
      </w:r>
    </w:p>
  </w:footnote>
  <w:footnote w:id="8">
    <w:p w14:paraId="5B3F4BCA" w14:textId="77777777" w:rsidR="008D0BC0" w:rsidRDefault="008D0BC0">
      <w:pPr>
        <w:pStyle w:val="FootnoteText"/>
      </w:pPr>
      <w:r>
        <w:rPr>
          <w:rStyle w:val="FootnoteReference"/>
        </w:rPr>
        <w:footnoteRef/>
      </w:r>
      <w:r>
        <w:t xml:space="preserve"> Book “B”, p19.</w:t>
      </w:r>
    </w:p>
  </w:footnote>
  <w:footnote w:id="9">
    <w:p w14:paraId="264B790C" w14:textId="77777777" w:rsidR="008D0BC0" w:rsidRDefault="008D0BC0">
      <w:pPr>
        <w:pStyle w:val="FootnoteText"/>
      </w:pPr>
      <w:r>
        <w:rPr>
          <w:rStyle w:val="FootnoteReference"/>
        </w:rPr>
        <w:footnoteRef/>
      </w:r>
      <w:r>
        <w:t xml:space="preserve"> Book “B”, p213.</w:t>
      </w:r>
    </w:p>
  </w:footnote>
  <w:footnote w:id="10">
    <w:p w14:paraId="386F9415" w14:textId="77777777" w:rsidR="008D0BC0" w:rsidRDefault="008D0BC0">
      <w:pPr>
        <w:pStyle w:val="FootnoteText"/>
      </w:pPr>
      <w:r>
        <w:rPr>
          <w:rStyle w:val="FootnoteReference"/>
        </w:rPr>
        <w:footnoteRef/>
      </w:r>
      <w:r>
        <w:t xml:space="preserve"> Book “B”, p201.</w:t>
      </w:r>
    </w:p>
  </w:footnote>
  <w:footnote w:id="11">
    <w:p w14:paraId="2B90B17D" w14:textId="77777777" w:rsidR="008D0BC0" w:rsidRDefault="008D0BC0">
      <w:pPr>
        <w:pStyle w:val="FootnoteText"/>
      </w:pPr>
      <w:r>
        <w:rPr>
          <w:rStyle w:val="FootnoteReference"/>
        </w:rPr>
        <w:footnoteRef/>
      </w:r>
      <w:r>
        <w:t xml:space="preserve"> Book “B”, p53.</w:t>
      </w:r>
    </w:p>
  </w:footnote>
  <w:footnote w:id="12">
    <w:p w14:paraId="68F5C34D" w14:textId="77777777" w:rsidR="008D0BC0" w:rsidRDefault="008D0BC0">
      <w:pPr>
        <w:pStyle w:val="FootnoteText"/>
      </w:pPr>
      <w:r>
        <w:rPr>
          <w:rStyle w:val="FootnoteReference"/>
        </w:rPr>
        <w:footnoteRef/>
      </w:r>
      <w:r>
        <w:t xml:space="preserve"> Book “B”, p54.</w:t>
      </w:r>
    </w:p>
  </w:footnote>
  <w:footnote w:id="13">
    <w:p w14:paraId="37525856" w14:textId="77777777" w:rsidR="008D0BC0" w:rsidRDefault="008D0BC0">
      <w:pPr>
        <w:pStyle w:val="FootnoteText"/>
      </w:pPr>
      <w:r>
        <w:rPr>
          <w:rStyle w:val="FootnoteReference"/>
        </w:rPr>
        <w:footnoteRef/>
      </w:r>
      <w:r>
        <w:t xml:space="preserve"> Book “B”, P56.</w:t>
      </w:r>
    </w:p>
  </w:footnote>
  <w:footnote w:id="14">
    <w:p w14:paraId="6D139C47" w14:textId="77777777" w:rsidR="008D0BC0" w:rsidRDefault="008D0BC0">
      <w:pPr>
        <w:pStyle w:val="FootnoteText"/>
      </w:pPr>
      <w:r>
        <w:rPr>
          <w:rStyle w:val="FootnoteReference"/>
        </w:rPr>
        <w:footnoteRef/>
      </w:r>
      <w:r>
        <w:t xml:space="preserve"> Book “B”, p92.</w:t>
      </w:r>
    </w:p>
  </w:footnote>
  <w:footnote w:id="15">
    <w:p w14:paraId="245F431C" w14:textId="77777777" w:rsidR="008D0BC0" w:rsidRDefault="008D0BC0">
      <w:pPr>
        <w:pStyle w:val="FootnoteText"/>
      </w:pPr>
      <w:r>
        <w:rPr>
          <w:rStyle w:val="FootnoteReference"/>
        </w:rPr>
        <w:footnoteRef/>
      </w:r>
      <w:r>
        <w:t xml:space="preserve"> Book “B”, p123-4.</w:t>
      </w:r>
    </w:p>
  </w:footnote>
  <w:footnote w:id="16">
    <w:p w14:paraId="759E51A0" w14:textId="77777777" w:rsidR="008D0BC0" w:rsidRDefault="008D0BC0">
      <w:pPr>
        <w:pStyle w:val="FootnoteText"/>
      </w:pPr>
      <w:r>
        <w:rPr>
          <w:rStyle w:val="FootnoteReference"/>
        </w:rPr>
        <w:footnoteRef/>
      </w:r>
      <w:r>
        <w:t xml:space="preserve"> Para 8 of Letter at p123-4, Book “B”.</w:t>
      </w:r>
    </w:p>
  </w:footnote>
  <w:footnote w:id="17">
    <w:p w14:paraId="55AE59C4" w14:textId="77777777" w:rsidR="008D0BC0" w:rsidRDefault="008D0BC0">
      <w:pPr>
        <w:pStyle w:val="FootnoteText"/>
      </w:pPr>
      <w:r>
        <w:rPr>
          <w:rStyle w:val="FootnoteReference"/>
        </w:rPr>
        <w:footnoteRef/>
      </w:r>
      <w:r>
        <w:t xml:space="preserve"> Book “A”, p133.</w:t>
      </w:r>
    </w:p>
  </w:footnote>
  <w:footnote w:id="18">
    <w:p w14:paraId="1CB68ABF" w14:textId="77777777" w:rsidR="008D0BC0" w:rsidRDefault="008D0BC0">
      <w:pPr>
        <w:pStyle w:val="FootnoteText"/>
      </w:pPr>
      <w:r>
        <w:rPr>
          <w:rStyle w:val="FootnoteReference"/>
        </w:rPr>
        <w:footnoteRef/>
      </w:r>
      <w:r>
        <w:t xml:space="preserve"> Transcript, p157.</w:t>
      </w:r>
    </w:p>
  </w:footnote>
  <w:footnote w:id="19">
    <w:p w14:paraId="21F5935C" w14:textId="77777777" w:rsidR="008D0BC0" w:rsidRDefault="008D0BC0">
      <w:pPr>
        <w:pStyle w:val="FootnoteText"/>
      </w:pPr>
      <w:r>
        <w:rPr>
          <w:rStyle w:val="FootnoteReference"/>
        </w:rPr>
        <w:footnoteRef/>
      </w:r>
      <w:r>
        <w:t xml:space="preserve"> Transcript, p158.</w:t>
      </w:r>
    </w:p>
  </w:footnote>
  <w:footnote w:id="20">
    <w:p w14:paraId="6522FF52" w14:textId="77777777" w:rsidR="008D0BC0" w:rsidRDefault="008D0BC0">
      <w:pPr>
        <w:pStyle w:val="FootnoteText"/>
      </w:pPr>
      <w:r>
        <w:rPr>
          <w:rStyle w:val="FootnoteReference"/>
        </w:rPr>
        <w:footnoteRef/>
      </w:r>
      <w:r>
        <w:t xml:space="preserve"> Book “B”, p123-4.</w:t>
      </w:r>
    </w:p>
  </w:footnote>
  <w:footnote w:id="21">
    <w:p w14:paraId="0AA9D0E6" w14:textId="77777777" w:rsidR="008D0BC0" w:rsidRDefault="008D0BC0">
      <w:pPr>
        <w:pStyle w:val="FootnoteText"/>
      </w:pPr>
      <w:r>
        <w:rPr>
          <w:rStyle w:val="FootnoteReference"/>
        </w:rPr>
        <w:footnoteRef/>
      </w:r>
      <w:r>
        <w:t xml:space="preserve"> Transcript, p184.</w:t>
      </w:r>
    </w:p>
  </w:footnote>
  <w:footnote w:id="22">
    <w:p w14:paraId="2FBFAE72" w14:textId="77777777" w:rsidR="008D0BC0" w:rsidRDefault="008D0BC0">
      <w:pPr>
        <w:pStyle w:val="FootnoteText"/>
      </w:pPr>
      <w:r>
        <w:rPr>
          <w:rStyle w:val="FootnoteReference"/>
        </w:rPr>
        <w:footnoteRef/>
      </w:r>
      <w:r>
        <w:t xml:space="preserve"> Transcript, p205.</w:t>
      </w:r>
    </w:p>
  </w:footnote>
  <w:footnote w:id="23">
    <w:p w14:paraId="6794094E" w14:textId="77777777" w:rsidR="008D0BC0" w:rsidRDefault="008D0BC0">
      <w:pPr>
        <w:pStyle w:val="FootnoteText"/>
      </w:pPr>
      <w:r>
        <w:rPr>
          <w:rStyle w:val="FootnoteReference"/>
        </w:rPr>
        <w:footnoteRef/>
      </w:r>
      <w:r>
        <w:t xml:space="preserve"> Transcript, p209.</w:t>
      </w:r>
    </w:p>
  </w:footnote>
  <w:footnote w:id="24">
    <w:p w14:paraId="3535D086" w14:textId="77777777" w:rsidR="008D0BC0" w:rsidRDefault="008D0BC0">
      <w:pPr>
        <w:pStyle w:val="FootnoteText"/>
      </w:pPr>
      <w:r>
        <w:rPr>
          <w:rStyle w:val="FootnoteReference"/>
        </w:rPr>
        <w:footnoteRef/>
      </w:r>
      <w:r>
        <w:t xml:space="preserve"> Transcript, p217.</w:t>
      </w:r>
    </w:p>
  </w:footnote>
  <w:footnote w:id="25">
    <w:p w14:paraId="6C8D80B0" w14:textId="77777777" w:rsidR="008D0BC0" w:rsidRDefault="008D0BC0">
      <w:pPr>
        <w:pStyle w:val="FootnoteText"/>
      </w:pPr>
      <w:r>
        <w:rPr>
          <w:rStyle w:val="FootnoteReference"/>
        </w:rPr>
        <w:footnoteRef/>
      </w:r>
      <w:r>
        <w:t xml:space="preserve"> Book “B”, p94.</w:t>
      </w:r>
    </w:p>
  </w:footnote>
  <w:footnote w:id="26">
    <w:p w14:paraId="0B8EE23E" w14:textId="77777777" w:rsidR="008D0BC0" w:rsidRDefault="008D0BC0">
      <w:pPr>
        <w:pStyle w:val="FootnoteText"/>
      </w:pPr>
      <w:r>
        <w:rPr>
          <w:rStyle w:val="FootnoteReference"/>
        </w:rPr>
        <w:footnoteRef/>
      </w:r>
      <w:r>
        <w:t xml:space="preserve"> Book “B”, p126.</w:t>
      </w:r>
    </w:p>
  </w:footnote>
  <w:footnote w:id="27">
    <w:p w14:paraId="038A1335" w14:textId="77777777" w:rsidR="008D0BC0" w:rsidRDefault="008D0BC0">
      <w:pPr>
        <w:pStyle w:val="FootnoteText"/>
      </w:pPr>
      <w:r>
        <w:rPr>
          <w:rStyle w:val="FootnoteReference"/>
        </w:rPr>
        <w:footnoteRef/>
      </w:r>
      <w:r>
        <w:t xml:space="preserve"> Book “B”, p88.</w:t>
      </w:r>
    </w:p>
  </w:footnote>
  <w:footnote w:id="28">
    <w:p w14:paraId="630F91F2" w14:textId="77777777" w:rsidR="008D0BC0" w:rsidRDefault="008D0BC0">
      <w:pPr>
        <w:pStyle w:val="FootnoteText"/>
      </w:pPr>
      <w:r>
        <w:rPr>
          <w:rStyle w:val="FootnoteReference"/>
        </w:rPr>
        <w:footnoteRef/>
      </w:r>
      <w:r>
        <w:t xml:space="preserve"> Book “B”, p89.</w:t>
      </w:r>
    </w:p>
  </w:footnote>
  <w:footnote w:id="29">
    <w:p w14:paraId="675EEBDF" w14:textId="77777777" w:rsidR="008D0BC0" w:rsidRDefault="008D0BC0">
      <w:pPr>
        <w:pStyle w:val="FootnoteText"/>
      </w:pPr>
      <w:r>
        <w:rPr>
          <w:rStyle w:val="FootnoteReference"/>
        </w:rPr>
        <w:footnoteRef/>
      </w:r>
      <w:r>
        <w:t xml:space="preserve"> Book “B”, p90.</w:t>
      </w:r>
    </w:p>
  </w:footnote>
  <w:footnote w:id="30">
    <w:p w14:paraId="3F8BA6A0" w14:textId="77777777" w:rsidR="008D0BC0" w:rsidRDefault="008D0BC0">
      <w:pPr>
        <w:pStyle w:val="FootnoteText"/>
      </w:pPr>
      <w:r>
        <w:rPr>
          <w:rStyle w:val="FootnoteReference"/>
        </w:rPr>
        <w:footnoteRef/>
      </w:r>
      <w:r>
        <w:t xml:space="preserve"> Book “B”, p91.</w:t>
      </w:r>
    </w:p>
  </w:footnote>
  <w:footnote w:id="31">
    <w:p w14:paraId="6B840F14" w14:textId="77777777" w:rsidR="008D0BC0" w:rsidRDefault="008D0BC0">
      <w:pPr>
        <w:pStyle w:val="FootnoteText"/>
      </w:pPr>
      <w:r>
        <w:rPr>
          <w:rStyle w:val="FootnoteReference"/>
        </w:rPr>
        <w:footnoteRef/>
      </w:r>
      <w:r>
        <w:t xml:space="preserve"> Letter at p142 of Book “B”.</w:t>
      </w:r>
    </w:p>
  </w:footnote>
  <w:footnote w:id="32">
    <w:p w14:paraId="444372FE" w14:textId="77777777" w:rsidR="008D0BC0" w:rsidRDefault="008D0BC0">
      <w:pPr>
        <w:pStyle w:val="FootnoteText"/>
      </w:pPr>
      <w:r>
        <w:rPr>
          <w:rStyle w:val="FootnoteReference"/>
        </w:rPr>
        <w:footnoteRef/>
      </w:r>
      <w:r>
        <w:t xml:space="preserve"> Letter at p147 of Book “B”.</w:t>
      </w:r>
    </w:p>
  </w:footnote>
  <w:footnote w:id="33">
    <w:p w14:paraId="6A9F5682" w14:textId="77777777" w:rsidR="008D0BC0" w:rsidRDefault="008D0BC0">
      <w:pPr>
        <w:pStyle w:val="FootnoteText"/>
      </w:pPr>
      <w:r>
        <w:rPr>
          <w:rStyle w:val="FootnoteReference"/>
        </w:rPr>
        <w:footnoteRef/>
      </w:r>
      <w:r>
        <w:t xml:space="preserve"> Transcript at p390.</w:t>
      </w:r>
    </w:p>
  </w:footnote>
  <w:footnote w:id="34">
    <w:p w14:paraId="7DC6AA11" w14:textId="77777777" w:rsidR="008D0BC0" w:rsidRDefault="008D0BC0">
      <w:pPr>
        <w:pStyle w:val="FootnoteText"/>
      </w:pPr>
      <w:r>
        <w:rPr>
          <w:rStyle w:val="FootnoteReference"/>
        </w:rPr>
        <w:footnoteRef/>
      </w:r>
      <w:r>
        <w:t xml:space="preserve"> Book “B”, p51.</w:t>
      </w:r>
    </w:p>
  </w:footnote>
  <w:footnote w:id="35">
    <w:p w14:paraId="49773D25" w14:textId="77777777" w:rsidR="008D0BC0" w:rsidRDefault="008D0BC0">
      <w:pPr>
        <w:pStyle w:val="FootnoteText"/>
      </w:pPr>
      <w:r>
        <w:rPr>
          <w:rStyle w:val="FootnoteReference"/>
        </w:rPr>
        <w:footnoteRef/>
      </w:r>
      <w:r>
        <w:t xml:space="preserve"> Book “C”, p14.</w:t>
      </w:r>
    </w:p>
  </w:footnote>
  <w:footnote w:id="36">
    <w:p w14:paraId="7E718EBA" w14:textId="77777777" w:rsidR="008D0BC0" w:rsidRDefault="008D0BC0">
      <w:pPr>
        <w:pStyle w:val="FootnoteText"/>
      </w:pPr>
      <w:r>
        <w:rPr>
          <w:rStyle w:val="FootnoteReference"/>
        </w:rPr>
        <w:footnoteRef/>
      </w:r>
      <w:r>
        <w:t xml:space="preserve"> Book “A”, p44.</w:t>
      </w:r>
    </w:p>
  </w:footnote>
  <w:footnote w:id="37">
    <w:p w14:paraId="657D710D" w14:textId="77777777" w:rsidR="008D0BC0" w:rsidRDefault="008D0BC0">
      <w:pPr>
        <w:pStyle w:val="FootnoteText"/>
      </w:pPr>
      <w:r>
        <w:rPr>
          <w:rStyle w:val="FootnoteReference"/>
        </w:rPr>
        <w:footnoteRef/>
      </w:r>
      <w:r>
        <w:t xml:space="preserve"> Book “B”, p28.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D8"/>
    <w:rsid w:val="00024E1C"/>
    <w:rsid w:val="0002742C"/>
    <w:rsid w:val="00034592"/>
    <w:rsid w:val="00070462"/>
    <w:rsid w:val="00073052"/>
    <w:rsid w:val="000763E3"/>
    <w:rsid w:val="00083404"/>
    <w:rsid w:val="00087C07"/>
    <w:rsid w:val="0009625A"/>
    <w:rsid w:val="000B5739"/>
    <w:rsid w:val="000C17FD"/>
    <w:rsid w:val="000C7150"/>
    <w:rsid w:val="000D2931"/>
    <w:rsid w:val="000E6AD6"/>
    <w:rsid w:val="000E6EA3"/>
    <w:rsid w:val="00102AF0"/>
    <w:rsid w:val="00103654"/>
    <w:rsid w:val="0011148A"/>
    <w:rsid w:val="00112B3F"/>
    <w:rsid w:val="00131323"/>
    <w:rsid w:val="00131D90"/>
    <w:rsid w:val="00135E1D"/>
    <w:rsid w:val="00143C05"/>
    <w:rsid w:val="00150919"/>
    <w:rsid w:val="00156ADA"/>
    <w:rsid w:val="001749AE"/>
    <w:rsid w:val="001813E2"/>
    <w:rsid w:val="0018452A"/>
    <w:rsid w:val="0019619F"/>
    <w:rsid w:val="001A1335"/>
    <w:rsid w:val="001A2ACB"/>
    <w:rsid w:val="001D5C72"/>
    <w:rsid w:val="001F6FAF"/>
    <w:rsid w:val="002301A8"/>
    <w:rsid w:val="00234C67"/>
    <w:rsid w:val="0024032C"/>
    <w:rsid w:val="0024788F"/>
    <w:rsid w:val="00262369"/>
    <w:rsid w:val="00273505"/>
    <w:rsid w:val="00292C6B"/>
    <w:rsid w:val="00292CE3"/>
    <w:rsid w:val="00293C09"/>
    <w:rsid w:val="00294DA9"/>
    <w:rsid w:val="002E4819"/>
    <w:rsid w:val="002E655A"/>
    <w:rsid w:val="002F039E"/>
    <w:rsid w:val="002F2955"/>
    <w:rsid w:val="002F2E4B"/>
    <w:rsid w:val="00305ADA"/>
    <w:rsid w:val="003121C6"/>
    <w:rsid w:val="0031633D"/>
    <w:rsid w:val="003168ED"/>
    <w:rsid w:val="00324AD4"/>
    <w:rsid w:val="0032636B"/>
    <w:rsid w:val="003372BF"/>
    <w:rsid w:val="00337731"/>
    <w:rsid w:val="0033783F"/>
    <w:rsid w:val="00341D0B"/>
    <w:rsid w:val="0035482E"/>
    <w:rsid w:val="00357B09"/>
    <w:rsid w:val="003A440D"/>
    <w:rsid w:val="003B1665"/>
    <w:rsid w:val="003C50E6"/>
    <w:rsid w:val="003D27C0"/>
    <w:rsid w:val="003D3A72"/>
    <w:rsid w:val="003D4F26"/>
    <w:rsid w:val="003D5481"/>
    <w:rsid w:val="003F457E"/>
    <w:rsid w:val="003F79DB"/>
    <w:rsid w:val="004164D9"/>
    <w:rsid w:val="00440787"/>
    <w:rsid w:val="004570CD"/>
    <w:rsid w:val="00457499"/>
    <w:rsid w:val="0047452D"/>
    <w:rsid w:val="0048294C"/>
    <w:rsid w:val="004A3D96"/>
    <w:rsid w:val="004A4822"/>
    <w:rsid w:val="004A5D7C"/>
    <w:rsid w:val="004B71EA"/>
    <w:rsid w:val="004C00DB"/>
    <w:rsid w:val="004C6C31"/>
    <w:rsid w:val="004E3426"/>
    <w:rsid w:val="0050337C"/>
    <w:rsid w:val="00527ED7"/>
    <w:rsid w:val="00540A9D"/>
    <w:rsid w:val="00553CBB"/>
    <w:rsid w:val="00557300"/>
    <w:rsid w:val="00572037"/>
    <w:rsid w:val="00596892"/>
    <w:rsid w:val="005A7577"/>
    <w:rsid w:val="005A75A4"/>
    <w:rsid w:val="005B0DE2"/>
    <w:rsid w:val="005C536D"/>
    <w:rsid w:val="005D4FD1"/>
    <w:rsid w:val="00615736"/>
    <w:rsid w:val="00615E3E"/>
    <w:rsid w:val="00620018"/>
    <w:rsid w:val="00622858"/>
    <w:rsid w:val="006358A5"/>
    <w:rsid w:val="00640906"/>
    <w:rsid w:val="006429CC"/>
    <w:rsid w:val="006551DA"/>
    <w:rsid w:val="00657C65"/>
    <w:rsid w:val="00661EB6"/>
    <w:rsid w:val="00667E2C"/>
    <w:rsid w:val="00670311"/>
    <w:rsid w:val="00673214"/>
    <w:rsid w:val="00675A55"/>
    <w:rsid w:val="006917FD"/>
    <w:rsid w:val="0069535A"/>
    <w:rsid w:val="00697CB7"/>
    <w:rsid w:val="006B1433"/>
    <w:rsid w:val="006B1563"/>
    <w:rsid w:val="006B747A"/>
    <w:rsid w:val="006C105C"/>
    <w:rsid w:val="006C1E6C"/>
    <w:rsid w:val="006C218C"/>
    <w:rsid w:val="006C47D5"/>
    <w:rsid w:val="006D6FF5"/>
    <w:rsid w:val="006E3EA5"/>
    <w:rsid w:val="006E5828"/>
    <w:rsid w:val="006F3FDC"/>
    <w:rsid w:val="00713B62"/>
    <w:rsid w:val="00715D04"/>
    <w:rsid w:val="007233D2"/>
    <w:rsid w:val="007271DE"/>
    <w:rsid w:val="00763448"/>
    <w:rsid w:val="0077461B"/>
    <w:rsid w:val="00777A7A"/>
    <w:rsid w:val="007847EE"/>
    <w:rsid w:val="00786F65"/>
    <w:rsid w:val="00787DC5"/>
    <w:rsid w:val="007941E9"/>
    <w:rsid w:val="007A691E"/>
    <w:rsid w:val="007C398E"/>
    <w:rsid w:val="007D50C1"/>
    <w:rsid w:val="007D741F"/>
    <w:rsid w:val="008058C3"/>
    <w:rsid w:val="00811644"/>
    <w:rsid w:val="00813EF9"/>
    <w:rsid w:val="00815E57"/>
    <w:rsid w:val="0083569A"/>
    <w:rsid w:val="0085431C"/>
    <w:rsid w:val="008572C4"/>
    <w:rsid w:val="008605E3"/>
    <w:rsid w:val="00881466"/>
    <w:rsid w:val="008832CA"/>
    <w:rsid w:val="00891343"/>
    <w:rsid w:val="00892BA3"/>
    <w:rsid w:val="008930DA"/>
    <w:rsid w:val="008B19B1"/>
    <w:rsid w:val="008B2171"/>
    <w:rsid w:val="008B278B"/>
    <w:rsid w:val="008B4022"/>
    <w:rsid w:val="008B4FF1"/>
    <w:rsid w:val="008C3D63"/>
    <w:rsid w:val="008D0BC0"/>
    <w:rsid w:val="008D4AE9"/>
    <w:rsid w:val="008D7B33"/>
    <w:rsid w:val="008E45E9"/>
    <w:rsid w:val="008F3A1D"/>
    <w:rsid w:val="008F5BD1"/>
    <w:rsid w:val="009014D8"/>
    <w:rsid w:val="009038B2"/>
    <w:rsid w:val="00904087"/>
    <w:rsid w:val="00905778"/>
    <w:rsid w:val="00911C77"/>
    <w:rsid w:val="009207DB"/>
    <w:rsid w:val="009212BD"/>
    <w:rsid w:val="00924616"/>
    <w:rsid w:val="009301A8"/>
    <w:rsid w:val="00940691"/>
    <w:rsid w:val="009434D5"/>
    <w:rsid w:val="009536F5"/>
    <w:rsid w:val="00953A77"/>
    <w:rsid w:val="00956879"/>
    <w:rsid w:val="00960CF4"/>
    <w:rsid w:val="00965EAF"/>
    <w:rsid w:val="00970334"/>
    <w:rsid w:val="00970FBD"/>
    <w:rsid w:val="00976CC2"/>
    <w:rsid w:val="00987B6C"/>
    <w:rsid w:val="00990AAD"/>
    <w:rsid w:val="0099691F"/>
    <w:rsid w:val="00A04FED"/>
    <w:rsid w:val="00A244F6"/>
    <w:rsid w:val="00A25E8C"/>
    <w:rsid w:val="00A34F5D"/>
    <w:rsid w:val="00A43A14"/>
    <w:rsid w:val="00A44DC3"/>
    <w:rsid w:val="00A5140E"/>
    <w:rsid w:val="00A64CB2"/>
    <w:rsid w:val="00A7078B"/>
    <w:rsid w:val="00A74C20"/>
    <w:rsid w:val="00A756F3"/>
    <w:rsid w:val="00A85479"/>
    <w:rsid w:val="00A974FB"/>
    <w:rsid w:val="00A97ED6"/>
    <w:rsid w:val="00AB2AA9"/>
    <w:rsid w:val="00AC1329"/>
    <w:rsid w:val="00AD6DFD"/>
    <w:rsid w:val="00B06CC2"/>
    <w:rsid w:val="00B16BEE"/>
    <w:rsid w:val="00B2684E"/>
    <w:rsid w:val="00B279F1"/>
    <w:rsid w:val="00B3026E"/>
    <w:rsid w:val="00B5250B"/>
    <w:rsid w:val="00B67013"/>
    <w:rsid w:val="00B72785"/>
    <w:rsid w:val="00B74B7F"/>
    <w:rsid w:val="00B87711"/>
    <w:rsid w:val="00B87AB0"/>
    <w:rsid w:val="00B90419"/>
    <w:rsid w:val="00B9228B"/>
    <w:rsid w:val="00BB647E"/>
    <w:rsid w:val="00BD4C4A"/>
    <w:rsid w:val="00BD6AF4"/>
    <w:rsid w:val="00BE0641"/>
    <w:rsid w:val="00C27D76"/>
    <w:rsid w:val="00C31302"/>
    <w:rsid w:val="00C32AE8"/>
    <w:rsid w:val="00C45B34"/>
    <w:rsid w:val="00C55EBB"/>
    <w:rsid w:val="00C63BBD"/>
    <w:rsid w:val="00C92E39"/>
    <w:rsid w:val="00C92ED8"/>
    <w:rsid w:val="00C93EA2"/>
    <w:rsid w:val="00C95EDC"/>
    <w:rsid w:val="00CA4980"/>
    <w:rsid w:val="00CC0FD2"/>
    <w:rsid w:val="00CC1E22"/>
    <w:rsid w:val="00CC654F"/>
    <w:rsid w:val="00CD3A33"/>
    <w:rsid w:val="00CD46D9"/>
    <w:rsid w:val="00CD531B"/>
    <w:rsid w:val="00CD78B6"/>
    <w:rsid w:val="00CE060F"/>
    <w:rsid w:val="00CE32F4"/>
    <w:rsid w:val="00D02CD6"/>
    <w:rsid w:val="00D06459"/>
    <w:rsid w:val="00D06E17"/>
    <w:rsid w:val="00D07E13"/>
    <w:rsid w:val="00D10DB5"/>
    <w:rsid w:val="00D1388A"/>
    <w:rsid w:val="00D15D86"/>
    <w:rsid w:val="00D23CC8"/>
    <w:rsid w:val="00D72B60"/>
    <w:rsid w:val="00D80947"/>
    <w:rsid w:val="00D86DD3"/>
    <w:rsid w:val="00D87A6A"/>
    <w:rsid w:val="00D91F49"/>
    <w:rsid w:val="00D939F1"/>
    <w:rsid w:val="00DA54D3"/>
    <w:rsid w:val="00DA7589"/>
    <w:rsid w:val="00DD0426"/>
    <w:rsid w:val="00DD7A42"/>
    <w:rsid w:val="00DE3819"/>
    <w:rsid w:val="00DE72AB"/>
    <w:rsid w:val="00E042B4"/>
    <w:rsid w:val="00E048B4"/>
    <w:rsid w:val="00E34E75"/>
    <w:rsid w:val="00E448A4"/>
    <w:rsid w:val="00E47732"/>
    <w:rsid w:val="00E614C0"/>
    <w:rsid w:val="00E66E16"/>
    <w:rsid w:val="00E72146"/>
    <w:rsid w:val="00E827D9"/>
    <w:rsid w:val="00E918BD"/>
    <w:rsid w:val="00EA2E8F"/>
    <w:rsid w:val="00EB2D85"/>
    <w:rsid w:val="00EC23B6"/>
    <w:rsid w:val="00EE0170"/>
    <w:rsid w:val="00EE399D"/>
    <w:rsid w:val="00EE3BCC"/>
    <w:rsid w:val="00EE3D5E"/>
    <w:rsid w:val="00F06B69"/>
    <w:rsid w:val="00F32158"/>
    <w:rsid w:val="00F33F33"/>
    <w:rsid w:val="00F40735"/>
    <w:rsid w:val="00F43450"/>
    <w:rsid w:val="00F437DA"/>
    <w:rsid w:val="00F50FDB"/>
    <w:rsid w:val="00F53595"/>
    <w:rsid w:val="00F67C78"/>
    <w:rsid w:val="00F70AE0"/>
    <w:rsid w:val="00F7524C"/>
    <w:rsid w:val="00F84CED"/>
    <w:rsid w:val="00F93D6D"/>
    <w:rsid w:val="00FA17C9"/>
    <w:rsid w:val="00FA327F"/>
    <w:rsid w:val="00FA75C1"/>
    <w:rsid w:val="00FB55EE"/>
    <w:rsid w:val="00FB67C0"/>
    <w:rsid w:val="00FC5882"/>
    <w:rsid w:val="00FD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7BB1"/>
  <w15:docId w15:val="{2DB4D068-7A6D-4788-BB48-7E1B56C3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ED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ED8"/>
    <w:rPr>
      <w:rFonts w:eastAsiaTheme="minorEastAsia"/>
    </w:rPr>
  </w:style>
  <w:style w:type="paragraph" w:styleId="Footer">
    <w:name w:val="footer"/>
    <w:basedOn w:val="Normal"/>
    <w:link w:val="FooterChar"/>
    <w:uiPriority w:val="99"/>
    <w:unhideWhenUsed/>
    <w:rsid w:val="00C92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ED8"/>
    <w:rPr>
      <w:rFonts w:eastAsiaTheme="minorEastAsia"/>
    </w:rPr>
  </w:style>
  <w:style w:type="paragraph" w:styleId="FootnoteText">
    <w:name w:val="footnote text"/>
    <w:basedOn w:val="Normal"/>
    <w:link w:val="FootnoteTextChar"/>
    <w:uiPriority w:val="99"/>
    <w:semiHidden/>
    <w:unhideWhenUsed/>
    <w:rsid w:val="00777A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A7A"/>
    <w:rPr>
      <w:rFonts w:eastAsiaTheme="minorEastAsia"/>
      <w:sz w:val="20"/>
      <w:szCs w:val="20"/>
    </w:rPr>
  </w:style>
  <w:style w:type="character" w:styleId="FootnoteReference">
    <w:name w:val="footnote reference"/>
    <w:basedOn w:val="DefaultParagraphFont"/>
    <w:uiPriority w:val="99"/>
    <w:semiHidden/>
    <w:unhideWhenUsed/>
    <w:rsid w:val="00777A7A"/>
    <w:rPr>
      <w:vertAlign w:val="superscript"/>
    </w:rPr>
  </w:style>
  <w:style w:type="paragraph" w:styleId="BalloonText">
    <w:name w:val="Balloon Text"/>
    <w:basedOn w:val="Normal"/>
    <w:link w:val="BalloonTextChar"/>
    <w:uiPriority w:val="99"/>
    <w:semiHidden/>
    <w:unhideWhenUsed/>
    <w:rsid w:val="00FB6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7C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AD18612-B3C8-4F01-B281-9A30EE72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9806</Words>
  <Characters>55900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65575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Njabulo Malindzisa</cp:lastModifiedBy>
  <cp:revision>2</cp:revision>
  <cp:lastPrinted>2022-08-31T11:39:00Z</cp:lastPrinted>
  <dcterms:created xsi:type="dcterms:W3CDTF">2022-09-22T08:45:00Z</dcterms:created>
  <dcterms:modified xsi:type="dcterms:W3CDTF">2022-09-22T08:45:00Z</dcterms:modified>
</cp:coreProperties>
</file>