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B8150" w14:textId="77777777" w:rsidR="0062687C" w:rsidRDefault="0062687C">
      <w:pPr>
        <w:pStyle w:val="BodyText"/>
        <w:rPr>
          <w:sz w:val="20"/>
        </w:rPr>
      </w:pPr>
    </w:p>
    <w:p w14:paraId="18AC9230" w14:textId="77777777" w:rsidR="0062687C" w:rsidRDefault="0062687C">
      <w:pPr>
        <w:pStyle w:val="BodyText"/>
        <w:rPr>
          <w:sz w:val="20"/>
        </w:rPr>
      </w:pPr>
    </w:p>
    <w:p w14:paraId="2F70F0CA" w14:textId="77777777" w:rsidR="0062687C" w:rsidRDefault="0062687C">
      <w:pPr>
        <w:pStyle w:val="BodyText"/>
        <w:spacing w:before="5" w:after="1"/>
        <w:rPr>
          <w:sz w:val="26"/>
        </w:rPr>
      </w:pPr>
    </w:p>
    <w:p w14:paraId="1AD23573" w14:textId="77777777" w:rsidR="0062687C" w:rsidRDefault="00420A81">
      <w:pPr>
        <w:pStyle w:val="BodyText"/>
        <w:ind w:left="4523"/>
        <w:rPr>
          <w:sz w:val="20"/>
        </w:rPr>
      </w:pPr>
      <w:r>
        <w:rPr>
          <w:noProof/>
          <w:sz w:val="20"/>
        </w:rPr>
        <w:drawing>
          <wp:inline distT="0" distB="0" distL="0" distR="0" wp14:anchorId="2F9677C7" wp14:editId="3A7DEA94">
            <wp:extent cx="1427468" cy="841248"/>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427468" cy="841248"/>
                    </a:xfrm>
                    <a:prstGeom prst="rect">
                      <a:avLst/>
                    </a:prstGeom>
                  </pic:spPr>
                </pic:pic>
              </a:graphicData>
            </a:graphic>
          </wp:inline>
        </w:drawing>
      </w:r>
    </w:p>
    <w:p w14:paraId="0D593BDF" w14:textId="77777777" w:rsidR="0062687C" w:rsidRDefault="0062687C">
      <w:pPr>
        <w:pStyle w:val="BodyText"/>
        <w:rPr>
          <w:sz w:val="20"/>
        </w:rPr>
      </w:pPr>
    </w:p>
    <w:p w14:paraId="335A8B3E" w14:textId="77777777" w:rsidR="0062687C" w:rsidRDefault="0062687C">
      <w:pPr>
        <w:pStyle w:val="BodyText"/>
        <w:rPr>
          <w:sz w:val="20"/>
        </w:rPr>
      </w:pPr>
    </w:p>
    <w:p w14:paraId="339C89F6" w14:textId="77777777" w:rsidR="0062687C" w:rsidRDefault="0062687C">
      <w:pPr>
        <w:pStyle w:val="BodyText"/>
        <w:spacing w:before="2"/>
        <w:rPr>
          <w:sz w:val="28"/>
        </w:rPr>
      </w:pPr>
    </w:p>
    <w:p w14:paraId="1765844D" w14:textId="77777777" w:rsidR="0062687C" w:rsidRDefault="00420A81">
      <w:pPr>
        <w:spacing w:before="87"/>
        <w:ind w:left="2799"/>
        <w:rPr>
          <w:b/>
          <w:sz w:val="32"/>
        </w:rPr>
      </w:pPr>
      <w:r>
        <w:rPr>
          <w:b/>
          <w:sz w:val="32"/>
        </w:rPr>
        <w:t>IN THE HIGH COURT OF ESWATINI</w:t>
      </w:r>
    </w:p>
    <w:p w14:paraId="2C9140F6" w14:textId="77777777" w:rsidR="0062687C" w:rsidRDefault="0062687C">
      <w:pPr>
        <w:pStyle w:val="BodyText"/>
        <w:rPr>
          <w:b/>
          <w:sz w:val="34"/>
        </w:rPr>
      </w:pPr>
    </w:p>
    <w:p w14:paraId="5B75DFAD" w14:textId="77777777" w:rsidR="0062687C" w:rsidRDefault="00420A81">
      <w:pPr>
        <w:pStyle w:val="Heading2"/>
        <w:tabs>
          <w:tab w:val="left" w:pos="7038"/>
        </w:tabs>
        <w:spacing w:before="196"/>
        <w:ind w:left="1176"/>
      </w:pPr>
      <w:r>
        <w:rPr>
          <w:position w:val="1"/>
        </w:rPr>
        <w:t>HELD</w:t>
      </w:r>
      <w:r>
        <w:rPr>
          <w:spacing w:val="35"/>
          <w:position w:val="1"/>
        </w:rPr>
        <w:t xml:space="preserve"> </w:t>
      </w:r>
      <w:r>
        <w:rPr>
          <w:position w:val="1"/>
        </w:rPr>
        <w:t>AT</w:t>
      </w:r>
      <w:r>
        <w:rPr>
          <w:spacing w:val="18"/>
          <w:position w:val="1"/>
        </w:rPr>
        <w:t xml:space="preserve"> </w:t>
      </w:r>
      <w:r>
        <w:rPr>
          <w:position w:val="1"/>
        </w:rPr>
        <w:t>MBABANE</w:t>
      </w:r>
      <w:r>
        <w:rPr>
          <w:position w:val="1"/>
        </w:rPr>
        <w:tab/>
      </w:r>
      <w:r>
        <w:t>CASE NO:</w:t>
      </w:r>
      <w:r>
        <w:rPr>
          <w:spacing w:val="-33"/>
        </w:rPr>
        <w:t xml:space="preserve"> </w:t>
      </w:r>
      <w:r>
        <w:t>623/2022</w:t>
      </w:r>
    </w:p>
    <w:p w14:paraId="5412E688" w14:textId="77777777" w:rsidR="0062687C" w:rsidRDefault="0062687C">
      <w:pPr>
        <w:pStyle w:val="BodyText"/>
        <w:rPr>
          <w:b/>
          <w:sz w:val="30"/>
        </w:rPr>
      </w:pPr>
    </w:p>
    <w:p w14:paraId="7422E4D1" w14:textId="77777777" w:rsidR="0062687C" w:rsidRDefault="00420A81">
      <w:pPr>
        <w:spacing w:before="241"/>
        <w:ind w:left="1175"/>
        <w:rPr>
          <w:sz w:val="24"/>
        </w:rPr>
      </w:pPr>
      <w:r>
        <w:rPr>
          <w:w w:val="110"/>
          <w:sz w:val="24"/>
        </w:rPr>
        <w:t>In the matter between:</w:t>
      </w:r>
    </w:p>
    <w:p w14:paraId="79B117F7" w14:textId="77777777" w:rsidR="0062687C" w:rsidRDefault="0062687C">
      <w:pPr>
        <w:pStyle w:val="BodyText"/>
        <w:rPr>
          <w:sz w:val="26"/>
        </w:rPr>
      </w:pPr>
    </w:p>
    <w:p w14:paraId="19F14A41" w14:textId="77777777" w:rsidR="0062687C" w:rsidRDefault="0062687C">
      <w:pPr>
        <w:pStyle w:val="BodyText"/>
        <w:rPr>
          <w:sz w:val="26"/>
        </w:rPr>
      </w:pPr>
    </w:p>
    <w:p w14:paraId="58BA6C44" w14:textId="77777777" w:rsidR="0062687C" w:rsidRDefault="0062687C">
      <w:pPr>
        <w:pStyle w:val="BodyText"/>
        <w:spacing w:before="2"/>
        <w:rPr>
          <w:sz w:val="31"/>
        </w:rPr>
      </w:pPr>
    </w:p>
    <w:p w14:paraId="02D83F94" w14:textId="77777777" w:rsidR="0062687C" w:rsidRDefault="00420A81">
      <w:pPr>
        <w:tabs>
          <w:tab w:val="left" w:pos="6765"/>
        </w:tabs>
        <w:spacing w:before="1"/>
        <w:ind w:left="1186"/>
        <w:rPr>
          <w:b/>
          <w:sz w:val="25"/>
        </w:rPr>
      </w:pPr>
      <w:r>
        <w:rPr>
          <w:b/>
          <w:position w:val="1"/>
          <w:sz w:val="26"/>
        </w:rPr>
        <w:t>WORLD</w:t>
      </w:r>
      <w:r>
        <w:rPr>
          <w:b/>
          <w:spacing w:val="30"/>
          <w:position w:val="1"/>
          <w:sz w:val="26"/>
        </w:rPr>
        <w:t xml:space="preserve"> </w:t>
      </w:r>
      <w:r>
        <w:rPr>
          <w:b/>
          <w:position w:val="1"/>
          <w:sz w:val="26"/>
        </w:rPr>
        <w:t>VISION</w:t>
      </w:r>
      <w:r>
        <w:rPr>
          <w:b/>
          <w:spacing w:val="55"/>
          <w:position w:val="1"/>
          <w:sz w:val="26"/>
        </w:rPr>
        <w:t xml:space="preserve"> </w:t>
      </w:r>
      <w:r>
        <w:rPr>
          <w:b/>
          <w:position w:val="1"/>
          <w:sz w:val="26"/>
        </w:rPr>
        <w:t>ESWATINI</w:t>
      </w:r>
      <w:r>
        <w:rPr>
          <w:b/>
          <w:position w:val="1"/>
          <w:sz w:val="26"/>
        </w:rPr>
        <w:tab/>
      </w:r>
      <w:r>
        <w:rPr>
          <w:b/>
          <w:sz w:val="25"/>
        </w:rPr>
        <w:t>Applicant</w:t>
      </w:r>
    </w:p>
    <w:p w14:paraId="3D0BC032" w14:textId="77777777" w:rsidR="0062687C" w:rsidRDefault="0062687C">
      <w:pPr>
        <w:pStyle w:val="BodyText"/>
        <w:rPr>
          <w:b/>
          <w:sz w:val="28"/>
        </w:rPr>
      </w:pPr>
    </w:p>
    <w:p w14:paraId="06D9172F" w14:textId="77777777" w:rsidR="0062687C" w:rsidRDefault="0062687C">
      <w:pPr>
        <w:pStyle w:val="BodyText"/>
        <w:rPr>
          <w:b/>
          <w:sz w:val="28"/>
        </w:rPr>
      </w:pPr>
    </w:p>
    <w:p w14:paraId="515B2876" w14:textId="77777777" w:rsidR="0062687C" w:rsidRDefault="0062687C">
      <w:pPr>
        <w:pStyle w:val="BodyText"/>
        <w:spacing w:before="1"/>
        <w:rPr>
          <w:b/>
          <w:sz w:val="27"/>
        </w:rPr>
      </w:pPr>
    </w:p>
    <w:p w14:paraId="312C0E29" w14:textId="77777777" w:rsidR="0062687C" w:rsidRDefault="00420A81">
      <w:pPr>
        <w:ind w:left="1201"/>
        <w:rPr>
          <w:sz w:val="27"/>
        </w:rPr>
      </w:pPr>
      <w:r>
        <w:rPr>
          <w:sz w:val="27"/>
        </w:rPr>
        <w:t>And</w:t>
      </w:r>
    </w:p>
    <w:p w14:paraId="022805D4" w14:textId="77777777" w:rsidR="0062687C" w:rsidRDefault="0062687C">
      <w:pPr>
        <w:pStyle w:val="BodyText"/>
        <w:rPr>
          <w:sz w:val="30"/>
        </w:rPr>
      </w:pPr>
    </w:p>
    <w:p w14:paraId="54743BB4" w14:textId="77777777" w:rsidR="0062687C" w:rsidRDefault="0062687C">
      <w:pPr>
        <w:pStyle w:val="BodyText"/>
        <w:rPr>
          <w:sz w:val="30"/>
        </w:rPr>
      </w:pPr>
    </w:p>
    <w:p w14:paraId="0A23503F" w14:textId="77777777" w:rsidR="0062687C" w:rsidRDefault="00420A81">
      <w:pPr>
        <w:pStyle w:val="Heading2"/>
        <w:spacing w:before="264"/>
        <w:ind w:left="1205"/>
      </w:pPr>
      <w:r>
        <w:t>ESWATJNI ROYAL INSURANCE</w:t>
      </w:r>
    </w:p>
    <w:p w14:paraId="07CA41EE" w14:textId="77777777" w:rsidR="0062687C" w:rsidRDefault="0062687C">
      <w:pPr>
        <w:pStyle w:val="BodyText"/>
        <w:spacing w:before="9"/>
        <w:rPr>
          <w:b/>
          <w:sz w:val="20"/>
        </w:rPr>
      </w:pPr>
    </w:p>
    <w:p w14:paraId="754FEE0C" w14:textId="77777777" w:rsidR="0062687C" w:rsidRDefault="0062687C">
      <w:pPr>
        <w:rPr>
          <w:sz w:val="20"/>
        </w:rPr>
        <w:sectPr w:rsidR="0062687C">
          <w:type w:val="continuous"/>
          <w:pgSz w:w="11910" w:h="16850"/>
          <w:pgMar w:top="1600" w:right="1140" w:bottom="280" w:left="500" w:header="720" w:footer="720" w:gutter="0"/>
          <w:cols w:space="720"/>
        </w:sectPr>
      </w:pPr>
    </w:p>
    <w:p w14:paraId="166C311B" w14:textId="77777777" w:rsidR="0062687C" w:rsidRDefault="00420A81">
      <w:pPr>
        <w:spacing w:before="90"/>
        <w:ind w:left="1200"/>
        <w:rPr>
          <w:b/>
          <w:sz w:val="26"/>
        </w:rPr>
      </w:pPr>
      <w:r>
        <w:rPr>
          <w:b/>
          <w:sz w:val="26"/>
        </w:rPr>
        <w:t>CORPORATION</w:t>
      </w:r>
    </w:p>
    <w:p w14:paraId="4FA49E44" w14:textId="77777777" w:rsidR="0062687C" w:rsidRDefault="0062687C">
      <w:pPr>
        <w:pStyle w:val="BodyText"/>
        <w:spacing w:before="2"/>
        <w:rPr>
          <w:b/>
          <w:sz w:val="29"/>
        </w:rPr>
      </w:pPr>
    </w:p>
    <w:p w14:paraId="79587F26" w14:textId="77777777" w:rsidR="0062687C" w:rsidRDefault="00420A81">
      <w:pPr>
        <w:ind w:left="1214"/>
        <w:rPr>
          <w:b/>
          <w:sz w:val="26"/>
        </w:rPr>
      </w:pPr>
      <w:r>
        <w:rPr>
          <w:b/>
          <w:sz w:val="26"/>
        </w:rPr>
        <w:t>NTOKOZO BIRTHWELL DLAMINI</w:t>
      </w:r>
    </w:p>
    <w:p w14:paraId="5312DCF3" w14:textId="77777777" w:rsidR="0062687C" w:rsidRDefault="00420A81">
      <w:pPr>
        <w:pStyle w:val="Heading4"/>
        <w:spacing w:before="106" w:line="523" w:lineRule="auto"/>
        <w:ind w:right="750" w:firstLine="21"/>
      </w:pPr>
      <w:r>
        <w:rPr>
          <w:b w:val="0"/>
        </w:rPr>
        <w:br w:type="column"/>
      </w:r>
      <w:r>
        <w:rPr>
          <w:w w:val="105"/>
        </w:rPr>
        <w:t>First Respondent Second Respondent</w:t>
      </w:r>
    </w:p>
    <w:p w14:paraId="15B331C5" w14:textId="77777777" w:rsidR="0062687C" w:rsidRDefault="0062687C">
      <w:pPr>
        <w:spacing w:line="523" w:lineRule="auto"/>
        <w:sectPr w:rsidR="0062687C">
          <w:type w:val="continuous"/>
          <w:pgSz w:w="11910" w:h="16850"/>
          <w:pgMar w:top="1600" w:right="1140" w:bottom="280" w:left="500" w:header="720" w:footer="720" w:gutter="0"/>
          <w:cols w:num="2" w:space="720" w:equalWidth="0">
            <w:col w:w="5631" w:space="40"/>
            <w:col w:w="4599"/>
          </w:cols>
        </w:sectPr>
      </w:pPr>
    </w:p>
    <w:p w14:paraId="1688FDBA" w14:textId="77777777" w:rsidR="0062687C" w:rsidRDefault="0062687C">
      <w:pPr>
        <w:pStyle w:val="BodyText"/>
        <w:rPr>
          <w:b/>
          <w:sz w:val="20"/>
        </w:rPr>
      </w:pPr>
    </w:p>
    <w:p w14:paraId="207A9406" w14:textId="77777777" w:rsidR="0062687C" w:rsidRDefault="0062687C">
      <w:pPr>
        <w:pStyle w:val="BodyText"/>
        <w:spacing w:before="1"/>
        <w:rPr>
          <w:b/>
          <w:sz w:val="26"/>
        </w:rPr>
      </w:pPr>
    </w:p>
    <w:p w14:paraId="198D80A6" w14:textId="77777777" w:rsidR="0062687C" w:rsidRDefault="0062687C">
      <w:pPr>
        <w:rPr>
          <w:sz w:val="26"/>
        </w:rPr>
        <w:sectPr w:rsidR="0062687C">
          <w:type w:val="continuous"/>
          <w:pgSz w:w="11910" w:h="16850"/>
          <w:pgMar w:top="1600" w:right="1140" w:bottom="280" w:left="500" w:header="720" w:footer="720" w:gutter="0"/>
          <w:cols w:space="720"/>
        </w:sectPr>
      </w:pPr>
    </w:p>
    <w:p w14:paraId="648D2B4E" w14:textId="77777777" w:rsidR="0062687C" w:rsidRDefault="00420A81">
      <w:pPr>
        <w:spacing w:before="116"/>
        <w:ind w:left="1220"/>
        <w:rPr>
          <w:sz w:val="24"/>
        </w:rPr>
      </w:pPr>
      <w:r>
        <w:rPr>
          <w:w w:val="110"/>
          <w:sz w:val="24"/>
        </w:rPr>
        <w:t>Neutral citation:</w:t>
      </w:r>
    </w:p>
    <w:p w14:paraId="16C348B9" w14:textId="77777777" w:rsidR="0062687C" w:rsidRDefault="0062687C">
      <w:pPr>
        <w:pStyle w:val="BodyText"/>
        <w:rPr>
          <w:sz w:val="26"/>
        </w:rPr>
      </w:pPr>
    </w:p>
    <w:p w14:paraId="5CC99E92" w14:textId="77777777" w:rsidR="0062687C" w:rsidRDefault="0062687C">
      <w:pPr>
        <w:pStyle w:val="BodyText"/>
        <w:rPr>
          <w:sz w:val="26"/>
        </w:rPr>
      </w:pPr>
    </w:p>
    <w:p w14:paraId="3DD53E2D" w14:textId="77777777" w:rsidR="0062687C" w:rsidRDefault="0062687C">
      <w:pPr>
        <w:pStyle w:val="BodyText"/>
        <w:spacing w:before="1"/>
        <w:rPr>
          <w:sz w:val="32"/>
        </w:rPr>
      </w:pPr>
    </w:p>
    <w:p w14:paraId="38BF16D8" w14:textId="77777777" w:rsidR="0062687C" w:rsidRDefault="00420A81">
      <w:pPr>
        <w:pStyle w:val="Heading2"/>
      </w:pPr>
      <w:r>
        <w:t>CORAM:</w:t>
      </w:r>
    </w:p>
    <w:p w14:paraId="15DC35C9" w14:textId="177D7CF4" w:rsidR="0062687C" w:rsidRDefault="00420A81">
      <w:pPr>
        <w:spacing w:before="90" w:line="252" w:lineRule="auto"/>
        <w:ind w:left="1004" w:right="728"/>
        <w:jc w:val="both"/>
        <w:rPr>
          <w:sz w:val="24"/>
        </w:rPr>
      </w:pPr>
      <w:r>
        <w:br w:type="column"/>
      </w:r>
      <w:r>
        <w:rPr>
          <w:i/>
          <w:sz w:val="26"/>
        </w:rPr>
        <w:t>World Vision Eswa</w:t>
      </w:r>
      <w:r w:rsidR="00706552">
        <w:rPr>
          <w:i/>
          <w:sz w:val="26"/>
        </w:rPr>
        <w:t>t</w:t>
      </w:r>
      <w:r>
        <w:rPr>
          <w:i/>
          <w:sz w:val="26"/>
        </w:rPr>
        <w:t>ini v Eswa</w:t>
      </w:r>
      <w:r w:rsidR="00706552">
        <w:rPr>
          <w:i/>
          <w:sz w:val="26"/>
        </w:rPr>
        <w:t>t</w:t>
      </w:r>
      <w:r>
        <w:rPr>
          <w:i/>
          <w:sz w:val="26"/>
        </w:rPr>
        <w:t>ini Royal insurance Corpora</w:t>
      </w:r>
      <w:r w:rsidR="00706552">
        <w:rPr>
          <w:i/>
          <w:sz w:val="26"/>
        </w:rPr>
        <w:t>t</w:t>
      </w:r>
      <w:r>
        <w:rPr>
          <w:i/>
          <w:sz w:val="26"/>
        </w:rPr>
        <w:t xml:space="preserve">ion </w:t>
      </w:r>
      <w:r>
        <w:rPr>
          <w:i/>
          <w:sz w:val="28"/>
        </w:rPr>
        <w:t xml:space="preserve">&amp; </w:t>
      </w:r>
      <w:r>
        <w:rPr>
          <w:i/>
          <w:sz w:val="26"/>
        </w:rPr>
        <w:t xml:space="preserve">Ntokozo  </w:t>
      </w:r>
      <w:proofErr w:type="spellStart"/>
      <w:r>
        <w:rPr>
          <w:i/>
          <w:sz w:val="26"/>
        </w:rPr>
        <w:t>Birthwell</w:t>
      </w:r>
      <w:proofErr w:type="spellEnd"/>
      <w:r>
        <w:rPr>
          <w:i/>
          <w:sz w:val="26"/>
        </w:rPr>
        <w:t xml:space="preserve">  Dlamini </w:t>
      </w:r>
      <w:r>
        <w:rPr>
          <w:sz w:val="24"/>
        </w:rPr>
        <w:t xml:space="preserve">623/2022 [202 I] SZHC 8 </w:t>
      </w:r>
      <w:r w:rsidR="00D8798F">
        <w:rPr>
          <w:w w:val="90"/>
          <w:sz w:val="24"/>
        </w:rPr>
        <w:t>1</w:t>
      </w:r>
      <w:r>
        <w:rPr>
          <w:w w:val="90"/>
          <w:sz w:val="24"/>
        </w:rPr>
        <w:t xml:space="preserve"> </w:t>
      </w:r>
      <w:r>
        <w:rPr>
          <w:sz w:val="24"/>
        </w:rPr>
        <w:t xml:space="preserve">( </w:t>
      </w:r>
      <w:r>
        <w:rPr>
          <w:w w:val="90"/>
          <w:sz w:val="24"/>
        </w:rPr>
        <w:t>I</w:t>
      </w:r>
      <w:r>
        <w:rPr>
          <w:spacing w:val="-42"/>
          <w:w w:val="90"/>
          <w:sz w:val="24"/>
        </w:rPr>
        <w:t xml:space="preserve"> </w:t>
      </w:r>
      <w:r>
        <w:rPr>
          <w:sz w:val="24"/>
        </w:rPr>
        <w:t>0/05/2022)</w:t>
      </w:r>
    </w:p>
    <w:p w14:paraId="3C082747" w14:textId="77777777" w:rsidR="0062687C" w:rsidRDefault="0062687C">
      <w:pPr>
        <w:pStyle w:val="BodyText"/>
        <w:spacing w:before="10"/>
        <w:rPr>
          <w:sz w:val="27"/>
        </w:rPr>
      </w:pPr>
    </w:p>
    <w:p w14:paraId="1FD79EAB" w14:textId="77777777" w:rsidR="0062687C" w:rsidRDefault="00420A81">
      <w:pPr>
        <w:pStyle w:val="Heading2"/>
        <w:numPr>
          <w:ilvl w:val="1"/>
          <w:numId w:val="8"/>
        </w:numPr>
        <w:tabs>
          <w:tab w:val="left" w:pos="1561"/>
        </w:tabs>
        <w:jc w:val="both"/>
        <w:rPr>
          <w:rFonts w:ascii="Arial"/>
          <w:sz w:val="24"/>
        </w:rPr>
      </w:pPr>
      <w:r>
        <w:rPr>
          <w:w w:val="95"/>
        </w:rPr>
        <w:t>DLAMINI</w:t>
      </w:r>
      <w:r>
        <w:rPr>
          <w:spacing w:val="35"/>
          <w:w w:val="95"/>
        </w:rPr>
        <w:t xml:space="preserve"> </w:t>
      </w:r>
      <w:r>
        <w:rPr>
          <w:rFonts w:ascii="Arial"/>
          <w:w w:val="95"/>
          <w:sz w:val="24"/>
        </w:rPr>
        <w:t>,J</w:t>
      </w:r>
    </w:p>
    <w:p w14:paraId="2DEED1BA" w14:textId="77777777" w:rsidR="0062687C" w:rsidRDefault="0062687C">
      <w:pPr>
        <w:jc w:val="both"/>
        <w:rPr>
          <w:rFonts w:ascii="Arial"/>
          <w:sz w:val="24"/>
        </w:rPr>
        <w:sectPr w:rsidR="0062687C">
          <w:type w:val="continuous"/>
          <w:pgSz w:w="11910" w:h="16850"/>
          <w:pgMar w:top="1600" w:right="1140" w:bottom="280" w:left="500" w:header="720" w:footer="720" w:gutter="0"/>
          <w:cols w:num="2" w:space="720" w:equalWidth="0">
            <w:col w:w="2963" w:space="40"/>
            <w:col w:w="7267"/>
          </w:cols>
        </w:sectPr>
      </w:pPr>
    </w:p>
    <w:p w14:paraId="3DF08A9D" w14:textId="77777777" w:rsidR="0062687C" w:rsidRDefault="0062687C">
      <w:pPr>
        <w:pStyle w:val="BodyText"/>
        <w:rPr>
          <w:rFonts w:ascii="Arial"/>
          <w:b/>
          <w:sz w:val="20"/>
        </w:rPr>
      </w:pPr>
    </w:p>
    <w:p w14:paraId="50026BCC" w14:textId="77777777" w:rsidR="0062687C" w:rsidRDefault="0062687C">
      <w:pPr>
        <w:pStyle w:val="BodyText"/>
        <w:rPr>
          <w:rFonts w:ascii="Arial"/>
          <w:b/>
          <w:sz w:val="20"/>
        </w:rPr>
      </w:pPr>
    </w:p>
    <w:p w14:paraId="07EE44E2" w14:textId="77777777" w:rsidR="0062687C" w:rsidRDefault="00420A81">
      <w:pPr>
        <w:tabs>
          <w:tab w:val="left" w:pos="4008"/>
        </w:tabs>
        <w:spacing w:before="242"/>
        <w:ind w:left="1214"/>
        <w:rPr>
          <w:sz w:val="26"/>
        </w:rPr>
      </w:pPr>
      <w:r>
        <w:rPr>
          <w:b/>
          <w:w w:val="105"/>
          <w:sz w:val="25"/>
        </w:rPr>
        <w:t>DATE</w:t>
      </w:r>
      <w:r>
        <w:rPr>
          <w:b/>
          <w:spacing w:val="21"/>
          <w:w w:val="105"/>
          <w:sz w:val="25"/>
        </w:rPr>
        <w:t xml:space="preserve"> </w:t>
      </w:r>
      <w:r>
        <w:rPr>
          <w:b/>
          <w:w w:val="105"/>
          <w:sz w:val="25"/>
        </w:rPr>
        <w:t>HEARD:</w:t>
      </w:r>
      <w:r>
        <w:rPr>
          <w:b/>
          <w:w w:val="105"/>
          <w:sz w:val="25"/>
        </w:rPr>
        <w:tab/>
      </w:r>
      <w:r>
        <w:rPr>
          <w:w w:val="105"/>
          <w:sz w:val="26"/>
        </w:rPr>
        <w:t>03 May</w:t>
      </w:r>
      <w:r>
        <w:rPr>
          <w:spacing w:val="-44"/>
          <w:w w:val="105"/>
          <w:sz w:val="26"/>
        </w:rPr>
        <w:t xml:space="preserve"> </w:t>
      </w:r>
      <w:r>
        <w:rPr>
          <w:w w:val="105"/>
          <w:sz w:val="26"/>
        </w:rPr>
        <w:t>2022</w:t>
      </w:r>
    </w:p>
    <w:p w14:paraId="5AD5486C" w14:textId="77777777" w:rsidR="0062687C" w:rsidRDefault="0062687C">
      <w:pPr>
        <w:pStyle w:val="BodyText"/>
        <w:spacing w:before="6"/>
        <w:rPr>
          <w:sz w:val="28"/>
        </w:rPr>
      </w:pPr>
    </w:p>
    <w:p w14:paraId="43484B86" w14:textId="77777777" w:rsidR="0062687C" w:rsidRDefault="00420A81">
      <w:pPr>
        <w:tabs>
          <w:tab w:val="left" w:pos="4040"/>
        </w:tabs>
        <w:spacing w:before="1"/>
        <w:ind w:left="1214"/>
        <w:rPr>
          <w:sz w:val="26"/>
        </w:rPr>
      </w:pPr>
      <w:r>
        <w:rPr>
          <w:b/>
          <w:sz w:val="25"/>
        </w:rPr>
        <w:t xml:space="preserve">DATE </w:t>
      </w:r>
      <w:r>
        <w:rPr>
          <w:b/>
          <w:spacing w:val="6"/>
          <w:sz w:val="25"/>
        </w:rPr>
        <w:t xml:space="preserve"> </w:t>
      </w:r>
      <w:r>
        <w:rPr>
          <w:b/>
          <w:sz w:val="25"/>
        </w:rPr>
        <w:t>DELIVERED:</w:t>
      </w:r>
      <w:r>
        <w:rPr>
          <w:b/>
          <w:sz w:val="25"/>
        </w:rPr>
        <w:tab/>
      </w:r>
      <w:r>
        <w:rPr>
          <w:sz w:val="26"/>
        </w:rPr>
        <w:t>IO May</w:t>
      </w:r>
      <w:r>
        <w:rPr>
          <w:spacing w:val="-29"/>
          <w:sz w:val="26"/>
        </w:rPr>
        <w:t xml:space="preserve"> </w:t>
      </w:r>
      <w:r>
        <w:rPr>
          <w:sz w:val="26"/>
        </w:rPr>
        <w:t>2022</w:t>
      </w:r>
    </w:p>
    <w:p w14:paraId="478629EC" w14:textId="77777777" w:rsidR="0062687C" w:rsidRDefault="0062687C">
      <w:pPr>
        <w:pStyle w:val="BodyText"/>
        <w:rPr>
          <w:sz w:val="28"/>
        </w:rPr>
      </w:pPr>
    </w:p>
    <w:p w14:paraId="01031F33" w14:textId="77777777" w:rsidR="0062687C" w:rsidRDefault="0062687C">
      <w:pPr>
        <w:pStyle w:val="BodyText"/>
        <w:rPr>
          <w:sz w:val="28"/>
        </w:rPr>
      </w:pPr>
    </w:p>
    <w:p w14:paraId="6FD0A08C" w14:textId="77777777" w:rsidR="0062687C" w:rsidRDefault="0062687C">
      <w:pPr>
        <w:pStyle w:val="BodyText"/>
        <w:rPr>
          <w:sz w:val="29"/>
        </w:rPr>
      </w:pPr>
    </w:p>
    <w:p w14:paraId="31ABFD78" w14:textId="77777777" w:rsidR="0062687C" w:rsidRDefault="00420A81">
      <w:pPr>
        <w:pStyle w:val="Heading3"/>
        <w:tabs>
          <w:tab w:val="left" w:pos="4023"/>
          <w:tab w:val="left" w:pos="5454"/>
          <w:tab w:val="left" w:pos="6867"/>
        </w:tabs>
        <w:jc w:val="left"/>
      </w:pPr>
      <w:r>
        <w:rPr>
          <w:b/>
          <w:sz w:val="25"/>
        </w:rPr>
        <w:t>Summary:</w:t>
      </w:r>
      <w:r>
        <w:rPr>
          <w:b/>
          <w:sz w:val="25"/>
        </w:rPr>
        <w:tab/>
      </w:r>
      <w:r>
        <w:t>Application</w:t>
      </w:r>
      <w:r>
        <w:tab/>
        <w:t>compelling</w:t>
      </w:r>
      <w:r>
        <w:tab/>
        <w:t>Re.1po11dent to</w:t>
      </w:r>
      <w:r>
        <w:rPr>
          <w:spacing w:val="38"/>
        </w:rPr>
        <w:t xml:space="preserve"> </w:t>
      </w:r>
      <w:r>
        <w:t>disclose</w:t>
      </w:r>
    </w:p>
    <w:p w14:paraId="2E27A51C" w14:textId="77777777" w:rsidR="0062687C" w:rsidRDefault="0062687C">
      <w:pPr>
        <w:pStyle w:val="BodyText"/>
        <w:spacing w:before="2"/>
        <w:rPr>
          <w:i/>
          <w:sz w:val="29"/>
        </w:rPr>
      </w:pPr>
    </w:p>
    <w:p w14:paraId="41F5E5B5" w14:textId="77777777" w:rsidR="0062687C" w:rsidRDefault="00420A81">
      <w:pPr>
        <w:spacing w:line="504" w:lineRule="auto"/>
        <w:ind w:left="4020" w:right="693" w:hanging="1"/>
        <w:jc w:val="both"/>
        <w:rPr>
          <w:i/>
          <w:sz w:val="26"/>
        </w:rPr>
      </w:pPr>
      <w:r>
        <w:rPr>
          <w:i/>
          <w:sz w:val="26"/>
        </w:rPr>
        <w:t xml:space="preserve">assets/or purposes  of securing a civil claim yet to  </w:t>
      </w:r>
      <w:proofErr w:type="spellStart"/>
      <w:r>
        <w:rPr>
          <w:i/>
          <w:sz w:val="26"/>
        </w:rPr>
        <w:t>he</w:t>
      </w:r>
      <w:proofErr w:type="spellEnd"/>
      <w:r>
        <w:rPr>
          <w:i/>
          <w:sz w:val="26"/>
        </w:rPr>
        <w:t xml:space="preserve"> instituted. Requirements to be established by Applica/11 assessed. Applicant seeking to introduce additional relief under the 'salutary relief' without supplementing or amending</w:t>
      </w:r>
      <w:r>
        <w:rPr>
          <w:i/>
          <w:spacing w:val="10"/>
          <w:sz w:val="26"/>
        </w:rPr>
        <w:t xml:space="preserve"> </w:t>
      </w:r>
      <w:proofErr w:type="spellStart"/>
      <w:r>
        <w:rPr>
          <w:i/>
          <w:sz w:val="26"/>
        </w:rPr>
        <w:t>itspapers</w:t>
      </w:r>
      <w:proofErr w:type="spellEnd"/>
      <w:r>
        <w:rPr>
          <w:i/>
          <w:sz w:val="26"/>
        </w:rPr>
        <w:t>.</w:t>
      </w:r>
    </w:p>
    <w:p w14:paraId="117A35FC" w14:textId="77777777" w:rsidR="0062687C" w:rsidRDefault="0062687C">
      <w:pPr>
        <w:pStyle w:val="BodyText"/>
        <w:rPr>
          <w:i/>
          <w:sz w:val="28"/>
        </w:rPr>
      </w:pPr>
    </w:p>
    <w:p w14:paraId="1875C73C" w14:textId="77777777" w:rsidR="0062687C" w:rsidRDefault="0062687C">
      <w:pPr>
        <w:pStyle w:val="BodyText"/>
        <w:spacing w:before="5"/>
        <w:rPr>
          <w:i/>
          <w:sz w:val="26"/>
        </w:rPr>
      </w:pPr>
    </w:p>
    <w:p w14:paraId="79691598" w14:textId="77777777" w:rsidR="0062687C" w:rsidRDefault="00420A81">
      <w:pPr>
        <w:spacing w:line="496" w:lineRule="auto"/>
        <w:ind w:left="4033" w:right="681" w:firstLine="5"/>
        <w:jc w:val="both"/>
        <w:rPr>
          <w:i/>
          <w:sz w:val="26"/>
        </w:rPr>
      </w:pPr>
      <w:r>
        <w:rPr>
          <w:i/>
          <w:sz w:val="26"/>
        </w:rPr>
        <w:t>Held; The additional prayer sought  to  he introduced by the A</w:t>
      </w:r>
      <w:r>
        <w:rPr>
          <w:i/>
          <w:sz w:val="26"/>
        </w:rPr>
        <w:t xml:space="preserve">pplica/11 in its heads of argument is substantially distinct </w:t>
      </w:r>
      <w:proofErr w:type="spellStart"/>
      <w:r>
        <w:rPr>
          <w:i/>
          <w:w w:val="95"/>
          <w:sz w:val="28"/>
        </w:rPr>
        <w:t>fiYJ</w:t>
      </w:r>
      <w:proofErr w:type="spellEnd"/>
      <w:r>
        <w:rPr>
          <w:i/>
          <w:w w:val="95"/>
          <w:sz w:val="28"/>
        </w:rPr>
        <w:t xml:space="preserve">/11 </w:t>
      </w:r>
      <w:r>
        <w:rPr>
          <w:i/>
          <w:sz w:val="26"/>
        </w:rPr>
        <w:t xml:space="preserve">the main relief and cannot he </w:t>
      </w:r>
      <w:proofErr w:type="spellStart"/>
      <w:r>
        <w:rPr>
          <w:i/>
          <w:sz w:val="26"/>
        </w:rPr>
        <w:t>permilted</w:t>
      </w:r>
      <w:proofErr w:type="spellEnd"/>
      <w:r>
        <w:rPr>
          <w:i/>
          <w:sz w:val="26"/>
        </w:rPr>
        <w:t xml:space="preserve"> on the facts of the mailer. Application failing </w:t>
      </w:r>
      <w:r>
        <w:rPr>
          <w:i/>
          <w:sz w:val="24"/>
        </w:rPr>
        <w:t xml:space="preserve">to </w:t>
      </w:r>
      <w:r>
        <w:rPr>
          <w:i/>
          <w:sz w:val="26"/>
        </w:rPr>
        <w:t>meet the required standard and accordingly</w:t>
      </w:r>
      <w:r>
        <w:rPr>
          <w:i/>
          <w:spacing w:val="-5"/>
          <w:sz w:val="26"/>
        </w:rPr>
        <w:t xml:space="preserve"> </w:t>
      </w:r>
      <w:r>
        <w:rPr>
          <w:i/>
          <w:sz w:val="26"/>
        </w:rPr>
        <w:t>dismissed</w:t>
      </w:r>
    </w:p>
    <w:p w14:paraId="4F6E6F64" w14:textId="77777777" w:rsidR="0062687C" w:rsidRDefault="00420A81">
      <w:pPr>
        <w:pStyle w:val="BodyText"/>
        <w:spacing w:before="2"/>
        <w:rPr>
          <w:i/>
          <w:sz w:val="20"/>
        </w:rPr>
      </w:pPr>
      <w:r>
        <w:pict w14:anchorId="0B9D0F14">
          <v:line id="_x0000_s2059" style="position:absolute;z-index:251655168;mso-wrap-distance-left:0;mso-wrap-distance-right:0;mso-position-horizontal-relative:page" from="86.6pt,14.5pt" to="500.15pt,14.5pt" strokeweight=".63608mm">
            <w10:wrap type="topAndBottom" anchorx="page"/>
          </v:line>
        </w:pict>
      </w:r>
    </w:p>
    <w:p w14:paraId="5AB41CE1" w14:textId="77777777" w:rsidR="0062687C" w:rsidRDefault="0062687C">
      <w:pPr>
        <w:pStyle w:val="BodyText"/>
        <w:spacing w:before="6"/>
        <w:rPr>
          <w:i/>
          <w:sz w:val="27"/>
        </w:rPr>
      </w:pPr>
    </w:p>
    <w:p w14:paraId="4AC4BD81" w14:textId="77777777" w:rsidR="0062687C" w:rsidRDefault="00420A81">
      <w:pPr>
        <w:pStyle w:val="Heading4"/>
        <w:ind w:left="4502" w:right="4225"/>
        <w:jc w:val="center"/>
      </w:pPr>
      <w:r>
        <w:rPr>
          <w:w w:val="105"/>
        </w:rPr>
        <w:t>JUDGMENT</w:t>
      </w:r>
    </w:p>
    <w:p w14:paraId="78A6C890" w14:textId="77777777" w:rsidR="0062687C" w:rsidRDefault="0062687C">
      <w:pPr>
        <w:pStyle w:val="BodyText"/>
        <w:rPr>
          <w:b/>
          <w:sz w:val="20"/>
        </w:rPr>
      </w:pPr>
    </w:p>
    <w:p w14:paraId="31694030" w14:textId="77777777" w:rsidR="0062687C" w:rsidRDefault="00420A81">
      <w:pPr>
        <w:pStyle w:val="BodyText"/>
        <w:spacing w:before="4"/>
        <w:rPr>
          <w:b/>
          <w:sz w:val="28"/>
        </w:rPr>
      </w:pPr>
      <w:r>
        <w:pict w14:anchorId="2358278B">
          <v:line id="_x0000_s2058" style="position:absolute;z-index:251656192;mso-wrap-distance-left:0;mso-wrap-distance-right:0;mso-position-horizontal-relative:page" from="86.6pt,19pt" to="498.35pt,19pt" strokeweight=".50886mm">
            <w10:wrap type="topAndBottom" anchorx="page"/>
          </v:line>
        </w:pict>
      </w:r>
    </w:p>
    <w:p w14:paraId="2DD03F4A" w14:textId="77777777" w:rsidR="0062687C" w:rsidRDefault="0062687C">
      <w:pPr>
        <w:rPr>
          <w:sz w:val="28"/>
        </w:rPr>
        <w:sectPr w:rsidR="0062687C">
          <w:footerReference w:type="default" r:id="rId8"/>
          <w:pgSz w:w="11910" w:h="16850"/>
          <w:pgMar w:top="1600" w:right="1140" w:bottom="1380" w:left="500" w:header="0" w:footer="1193" w:gutter="0"/>
          <w:pgNumType w:start="2"/>
          <w:cols w:space="720"/>
        </w:sectPr>
      </w:pPr>
    </w:p>
    <w:p w14:paraId="2918C929" w14:textId="77777777" w:rsidR="0062687C" w:rsidRDefault="0062687C">
      <w:pPr>
        <w:pStyle w:val="BodyText"/>
        <w:rPr>
          <w:b/>
          <w:sz w:val="20"/>
        </w:rPr>
      </w:pPr>
    </w:p>
    <w:p w14:paraId="36E9E41D" w14:textId="77777777" w:rsidR="0062687C" w:rsidRDefault="0062687C">
      <w:pPr>
        <w:pStyle w:val="BodyText"/>
        <w:spacing w:before="10"/>
        <w:rPr>
          <w:b/>
          <w:sz w:val="28"/>
        </w:rPr>
      </w:pPr>
    </w:p>
    <w:p w14:paraId="45E10B8B" w14:textId="77777777" w:rsidR="0062687C" w:rsidRDefault="00420A81">
      <w:pPr>
        <w:spacing w:before="90"/>
        <w:ind w:left="1356"/>
        <w:rPr>
          <w:b/>
          <w:sz w:val="26"/>
        </w:rPr>
      </w:pPr>
      <w:r>
        <w:rPr>
          <w:b/>
          <w:sz w:val="26"/>
          <w:u w:val="thick"/>
        </w:rPr>
        <w:t>INTRODUCTION</w:t>
      </w:r>
    </w:p>
    <w:p w14:paraId="6584B99F" w14:textId="77777777" w:rsidR="0062687C" w:rsidRDefault="0062687C">
      <w:pPr>
        <w:pStyle w:val="BodyText"/>
        <w:spacing w:before="7"/>
        <w:rPr>
          <w:b/>
          <w:sz w:val="30"/>
        </w:rPr>
      </w:pPr>
    </w:p>
    <w:p w14:paraId="2FD1F8B5" w14:textId="77777777" w:rsidR="0062687C" w:rsidRDefault="00420A81">
      <w:pPr>
        <w:pStyle w:val="ListParagraph"/>
        <w:numPr>
          <w:ilvl w:val="2"/>
          <w:numId w:val="8"/>
        </w:numPr>
        <w:tabs>
          <w:tab w:val="left" w:pos="2062"/>
        </w:tabs>
        <w:spacing w:line="528" w:lineRule="auto"/>
        <w:ind w:right="532" w:hanging="712"/>
        <w:jc w:val="both"/>
        <w:rPr>
          <w:sz w:val="25"/>
        </w:rPr>
      </w:pPr>
      <w:r>
        <w:rPr>
          <w:w w:val="105"/>
          <w:sz w:val="25"/>
        </w:rPr>
        <w:t xml:space="preserve">The Applicant, World Vision Eswatini, is described </w:t>
      </w:r>
      <w:proofErr w:type="spellStart"/>
      <w:r>
        <w:rPr>
          <w:w w:val="105"/>
          <w:sz w:val="25"/>
        </w:rPr>
        <w:t>ih</w:t>
      </w:r>
      <w:proofErr w:type="spellEnd"/>
      <w:r>
        <w:rPr>
          <w:w w:val="105"/>
          <w:sz w:val="25"/>
        </w:rPr>
        <w:t xml:space="preserve"> the Founding Affidavit as a 'company duly registered  and  incorporated  in accordance with the company laws of the Kingdom of Eswatini, conducting business as a non-profit making organization, whose p1</w:t>
      </w:r>
      <w:r>
        <w:rPr>
          <w:w w:val="105"/>
          <w:sz w:val="25"/>
        </w:rPr>
        <w:t xml:space="preserve">incipal place of business is situated at Mbabane, Ning Group Office Park, </w:t>
      </w:r>
      <w:proofErr w:type="spellStart"/>
      <w:r>
        <w:rPr>
          <w:w w:val="105"/>
          <w:sz w:val="25"/>
        </w:rPr>
        <w:t>Somhlolo</w:t>
      </w:r>
      <w:proofErr w:type="spellEnd"/>
      <w:r>
        <w:rPr>
          <w:w w:val="105"/>
          <w:sz w:val="25"/>
        </w:rPr>
        <w:t xml:space="preserve"> Road in the District</w:t>
      </w:r>
      <w:r>
        <w:rPr>
          <w:spacing w:val="47"/>
          <w:w w:val="105"/>
          <w:sz w:val="25"/>
        </w:rPr>
        <w:t xml:space="preserve"> </w:t>
      </w:r>
      <w:proofErr w:type="spellStart"/>
      <w:r>
        <w:rPr>
          <w:w w:val="105"/>
          <w:sz w:val="25"/>
        </w:rPr>
        <w:t>ofHhohho</w:t>
      </w:r>
      <w:proofErr w:type="spellEnd"/>
      <w:r>
        <w:rPr>
          <w:w w:val="105"/>
          <w:sz w:val="25"/>
        </w:rPr>
        <w:t>'.</w:t>
      </w:r>
    </w:p>
    <w:p w14:paraId="253EF978" w14:textId="77777777" w:rsidR="0062687C" w:rsidRDefault="0062687C">
      <w:pPr>
        <w:pStyle w:val="BodyText"/>
        <w:rPr>
          <w:sz w:val="28"/>
        </w:rPr>
      </w:pPr>
    </w:p>
    <w:p w14:paraId="7BF52F88" w14:textId="77777777" w:rsidR="0062687C" w:rsidRDefault="0062687C">
      <w:pPr>
        <w:pStyle w:val="BodyText"/>
        <w:spacing w:before="10"/>
      </w:pPr>
    </w:p>
    <w:p w14:paraId="082D646E" w14:textId="77777777" w:rsidR="0062687C" w:rsidRDefault="00420A81">
      <w:pPr>
        <w:pStyle w:val="ListParagraph"/>
        <w:numPr>
          <w:ilvl w:val="0"/>
          <w:numId w:val="7"/>
        </w:numPr>
        <w:tabs>
          <w:tab w:val="left" w:pos="2091"/>
        </w:tabs>
        <w:spacing w:line="525" w:lineRule="auto"/>
        <w:ind w:right="509" w:hanging="719"/>
        <w:jc w:val="both"/>
        <w:rPr>
          <w:sz w:val="25"/>
        </w:rPr>
      </w:pPr>
      <w:r>
        <w:rPr>
          <w:w w:val="105"/>
          <w:sz w:val="25"/>
        </w:rPr>
        <w:t xml:space="preserve">The Respondent, Ntokozo </w:t>
      </w:r>
      <w:proofErr w:type="spellStart"/>
      <w:r>
        <w:rPr>
          <w:w w:val="105"/>
          <w:sz w:val="25"/>
        </w:rPr>
        <w:t>Birthwell</w:t>
      </w:r>
      <w:proofErr w:type="spellEnd"/>
      <w:r>
        <w:rPr>
          <w:w w:val="105"/>
          <w:sz w:val="25"/>
        </w:rPr>
        <w:t xml:space="preserve"> Dlamini, is an adult </w:t>
      </w:r>
      <w:proofErr w:type="spellStart"/>
      <w:r>
        <w:rPr>
          <w:w w:val="105"/>
          <w:sz w:val="25"/>
        </w:rPr>
        <w:t>Liswati</w:t>
      </w:r>
      <w:proofErr w:type="spellEnd"/>
      <w:r>
        <w:rPr>
          <w:w w:val="105"/>
          <w:sz w:val="25"/>
        </w:rPr>
        <w:t xml:space="preserve"> male residing at Manzini and is a former employee of the Applicant. The Resp</w:t>
      </w:r>
      <w:r>
        <w:rPr>
          <w:w w:val="105"/>
          <w:sz w:val="25"/>
        </w:rPr>
        <w:t xml:space="preserve">ondent was employed by the Applicant as a Supply  Chain Manager on a fixed </w:t>
      </w:r>
      <w:proofErr w:type="spellStart"/>
      <w:r>
        <w:rPr>
          <w:w w:val="105"/>
          <w:sz w:val="25"/>
        </w:rPr>
        <w:t>tenn</w:t>
      </w:r>
      <w:proofErr w:type="spellEnd"/>
      <w:r>
        <w:rPr>
          <w:w w:val="105"/>
          <w:sz w:val="25"/>
        </w:rPr>
        <w:t xml:space="preserve"> contract of</w:t>
      </w:r>
      <w:r>
        <w:rPr>
          <w:spacing w:val="36"/>
          <w:w w:val="105"/>
          <w:sz w:val="25"/>
        </w:rPr>
        <w:t xml:space="preserve"> </w:t>
      </w:r>
      <w:r>
        <w:rPr>
          <w:w w:val="105"/>
          <w:sz w:val="25"/>
        </w:rPr>
        <w:t>employment.</w:t>
      </w:r>
    </w:p>
    <w:p w14:paraId="5072725A" w14:textId="77777777" w:rsidR="0062687C" w:rsidRDefault="0062687C">
      <w:pPr>
        <w:pStyle w:val="BodyText"/>
        <w:rPr>
          <w:sz w:val="28"/>
        </w:rPr>
      </w:pPr>
    </w:p>
    <w:p w14:paraId="5199CED8" w14:textId="77777777" w:rsidR="0062687C" w:rsidRDefault="0062687C">
      <w:pPr>
        <w:pStyle w:val="BodyText"/>
        <w:spacing w:before="9"/>
      </w:pPr>
    </w:p>
    <w:p w14:paraId="14A120BE" w14:textId="77777777" w:rsidR="0062687C" w:rsidRDefault="00420A81">
      <w:pPr>
        <w:pStyle w:val="ListParagraph"/>
        <w:numPr>
          <w:ilvl w:val="0"/>
          <w:numId w:val="7"/>
        </w:numPr>
        <w:tabs>
          <w:tab w:val="left" w:pos="2184"/>
        </w:tabs>
        <w:spacing w:line="523" w:lineRule="auto"/>
        <w:ind w:left="2110" w:right="522" w:hanging="704"/>
        <w:jc w:val="both"/>
        <w:rPr>
          <w:sz w:val="25"/>
        </w:rPr>
      </w:pPr>
      <w:r>
        <w:rPr>
          <w:w w:val="105"/>
          <w:sz w:val="25"/>
        </w:rPr>
        <w:t>Under a Ce1iificate of Urgency and by  way of motion  proceedings, the Applicant approached the Court seeking the following</w:t>
      </w:r>
      <w:r>
        <w:rPr>
          <w:spacing w:val="21"/>
          <w:w w:val="105"/>
          <w:sz w:val="25"/>
        </w:rPr>
        <w:t xml:space="preserve"> </w:t>
      </w:r>
      <w:r>
        <w:rPr>
          <w:w w:val="105"/>
          <w:sz w:val="25"/>
        </w:rPr>
        <w:t>relief;</w:t>
      </w:r>
    </w:p>
    <w:p w14:paraId="0471DE90" w14:textId="77777777" w:rsidR="0062687C" w:rsidRDefault="0062687C">
      <w:pPr>
        <w:pStyle w:val="BodyText"/>
        <w:spacing w:before="11"/>
        <w:rPr>
          <w:sz w:val="26"/>
        </w:rPr>
      </w:pPr>
    </w:p>
    <w:p w14:paraId="1F73DD02" w14:textId="77777777" w:rsidR="0062687C" w:rsidRDefault="00420A81">
      <w:pPr>
        <w:pStyle w:val="Heading3"/>
        <w:spacing w:line="501" w:lineRule="auto"/>
        <w:ind w:left="2814" w:right="506" w:hanging="33"/>
        <w:jc w:val="left"/>
      </w:pPr>
      <w:r>
        <w:t>"</w:t>
      </w:r>
      <w:proofErr w:type="spellStart"/>
      <w:r>
        <w:t>I.Dispensing</w:t>
      </w:r>
      <w:proofErr w:type="spellEnd"/>
      <w:r>
        <w:t xml:space="preserve"> </w:t>
      </w:r>
      <w:proofErr w:type="spellStart"/>
      <w:r>
        <w:t>H'i</w:t>
      </w:r>
      <w:r>
        <w:t>th</w:t>
      </w:r>
      <w:proofErr w:type="spellEnd"/>
      <w:r>
        <w:t xml:space="preserve"> the </w:t>
      </w:r>
      <w:proofErr w:type="spellStart"/>
      <w:r>
        <w:t>usual.forms</w:t>
      </w:r>
      <w:proofErr w:type="spellEnd"/>
      <w:r>
        <w:t xml:space="preserve">, procedures and time limits </w:t>
      </w:r>
      <w:r>
        <w:t xml:space="preserve">relating </w:t>
      </w:r>
      <w:r>
        <w:rPr>
          <w:rFonts w:ascii="Arial"/>
          <w:sz w:val="19"/>
        </w:rPr>
        <w:t xml:space="preserve">10 </w:t>
      </w:r>
      <w:r>
        <w:t xml:space="preserve">!he bringing </w:t>
      </w:r>
      <w:proofErr w:type="spellStart"/>
      <w:r>
        <w:rPr>
          <w:sz w:val="27"/>
        </w:rPr>
        <w:t>c!f</w:t>
      </w:r>
      <w:proofErr w:type="spellEnd"/>
      <w:r>
        <w:rPr>
          <w:sz w:val="27"/>
        </w:rPr>
        <w:t xml:space="preserve"> </w:t>
      </w:r>
      <w:proofErr w:type="spellStart"/>
      <w:r>
        <w:t>app!icalion</w:t>
      </w:r>
      <w:proofErr w:type="spellEnd"/>
      <w:r>
        <w:t xml:space="preserve"> proceedings and</w:t>
      </w:r>
      <w:r>
        <w:rPr>
          <w:spacing w:val="55"/>
        </w:rPr>
        <w:t xml:space="preserve"> </w:t>
      </w:r>
      <w:r>
        <w:t>hearing</w:t>
      </w:r>
    </w:p>
    <w:p w14:paraId="3AF24D06" w14:textId="77777777" w:rsidR="0062687C" w:rsidRDefault="00420A81">
      <w:pPr>
        <w:spacing w:before="3"/>
        <w:ind w:left="2800"/>
        <w:rPr>
          <w:i/>
          <w:sz w:val="26"/>
        </w:rPr>
      </w:pPr>
      <w:r>
        <w:rPr>
          <w:i/>
          <w:sz w:val="26"/>
        </w:rPr>
        <w:t>!he matter as one of</w:t>
      </w:r>
      <w:r>
        <w:rPr>
          <w:i/>
          <w:spacing w:val="55"/>
          <w:sz w:val="26"/>
        </w:rPr>
        <w:t xml:space="preserve"> </w:t>
      </w:r>
      <w:r>
        <w:rPr>
          <w:i/>
          <w:sz w:val="26"/>
        </w:rPr>
        <w:t>urgency.</w:t>
      </w:r>
    </w:p>
    <w:p w14:paraId="7C81BAF7" w14:textId="77777777" w:rsidR="0062687C" w:rsidRDefault="0062687C">
      <w:pPr>
        <w:pStyle w:val="BodyText"/>
        <w:spacing w:before="10"/>
        <w:rPr>
          <w:i/>
          <w:sz w:val="27"/>
        </w:rPr>
      </w:pPr>
    </w:p>
    <w:p w14:paraId="17EE8321" w14:textId="77777777" w:rsidR="0062687C" w:rsidRDefault="00420A81">
      <w:pPr>
        <w:spacing w:before="1"/>
        <w:ind w:left="2815"/>
        <w:rPr>
          <w:i/>
          <w:sz w:val="26"/>
        </w:rPr>
      </w:pPr>
      <w:r>
        <w:rPr>
          <w:i/>
          <w:sz w:val="26"/>
        </w:rPr>
        <w:t>2. That a rule nisi do</w:t>
      </w:r>
      <w:r>
        <w:rPr>
          <w:i/>
          <w:spacing w:val="58"/>
          <w:sz w:val="26"/>
        </w:rPr>
        <w:t xml:space="preserve"> </w:t>
      </w:r>
      <w:r>
        <w:rPr>
          <w:i/>
          <w:sz w:val="26"/>
        </w:rPr>
        <w:t xml:space="preserve">issue </w:t>
      </w:r>
      <w:proofErr w:type="spellStart"/>
      <w:r>
        <w:rPr>
          <w:i/>
          <w:sz w:val="26"/>
        </w:rPr>
        <w:t>wilh</w:t>
      </w:r>
      <w:proofErr w:type="spellEnd"/>
      <w:r>
        <w:rPr>
          <w:i/>
          <w:sz w:val="26"/>
        </w:rPr>
        <w:t xml:space="preserve"> immediate and </w:t>
      </w:r>
      <w:proofErr w:type="spellStart"/>
      <w:r>
        <w:rPr>
          <w:i/>
          <w:sz w:val="26"/>
        </w:rPr>
        <w:t>i</w:t>
      </w:r>
      <w:proofErr w:type="spellEnd"/>
      <w:r>
        <w:rPr>
          <w:i/>
          <w:sz w:val="26"/>
        </w:rPr>
        <w:t>/1/</w:t>
      </w:r>
      <w:proofErr w:type="spellStart"/>
      <w:r>
        <w:rPr>
          <w:i/>
          <w:sz w:val="26"/>
        </w:rPr>
        <w:t>erim</w:t>
      </w:r>
      <w:proofErr w:type="spellEnd"/>
      <w:r>
        <w:rPr>
          <w:i/>
          <w:sz w:val="26"/>
        </w:rPr>
        <w:t xml:space="preserve"> effect;</w:t>
      </w:r>
    </w:p>
    <w:p w14:paraId="342943F5" w14:textId="77777777" w:rsidR="0062687C" w:rsidRDefault="0062687C">
      <w:pPr>
        <w:rPr>
          <w:sz w:val="26"/>
        </w:rPr>
        <w:sectPr w:rsidR="0062687C">
          <w:pgSz w:w="11910" w:h="16850"/>
          <w:pgMar w:top="1600" w:right="1140" w:bottom="1440" w:left="500" w:header="0" w:footer="1193" w:gutter="0"/>
          <w:cols w:space="720"/>
        </w:sectPr>
      </w:pPr>
    </w:p>
    <w:p w14:paraId="2E20E5F9" w14:textId="77777777" w:rsidR="0062687C" w:rsidRDefault="0062687C">
      <w:pPr>
        <w:pStyle w:val="BodyText"/>
        <w:rPr>
          <w:i/>
          <w:sz w:val="20"/>
        </w:rPr>
      </w:pPr>
    </w:p>
    <w:p w14:paraId="3F233E60" w14:textId="77777777" w:rsidR="0062687C" w:rsidRDefault="0062687C">
      <w:pPr>
        <w:pStyle w:val="BodyText"/>
        <w:rPr>
          <w:i/>
          <w:sz w:val="20"/>
        </w:rPr>
      </w:pPr>
    </w:p>
    <w:p w14:paraId="461CB633" w14:textId="77777777" w:rsidR="0062687C" w:rsidRDefault="0062687C">
      <w:pPr>
        <w:pStyle w:val="BodyText"/>
        <w:rPr>
          <w:i/>
          <w:sz w:val="20"/>
        </w:rPr>
      </w:pPr>
    </w:p>
    <w:p w14:paraId="5686ADC0" w14:textId="77777777" w:rsidR="0062687C" w:rsidRDefault="00420A81">
      <w:pPr>
        <w:pStyle w:val="ListParagraph"/>
        <w:numPr>
          <w:ilvl w:val="1"/>
          <w:numId w:val="6"/>
        </w:numPr>
        <w:tabs>
          <w:tab w:val="left" w:pos="3407"/>
        </w:tabs>
        <w:spacing w:before="214" w:line="496" w:lineRule="auto"/>
        <w:ind w:right="570" w:firstLine="6"/>
        <w:jc w:val="both"/>
        <w:rPr>
          <w:i/>
          <w:sz w:val="26"/>
        </w:rPr>
      </w:pPr>
      <w:r>
        <w:rPr>
          <w:i/>
          <w:w w:val="105"/>
          <w:sz w:val="26"/>
        </w:rPr>
        <w:t xml:space="preserve">'/hat the </w:t>
      </w:r>
      <w:r>
        <w:rPr>
          <w:i/>
          <w:w w:val="105"/>
          <w:sz w:val="25"/>
        </w:rPr>
        <w:t xml:space="preserve">!" </w:t>
      </w:r>
      <w:r>
        <w:rPr>
          <w:i/>
          <w:w w:val="105"/>
          <w:sz w:val="26"/>
        </w:rPr>
        <w:t>Respondent (</w:t>
      </w:r>
      <w:proofErr w:type="spellStart"/>
      <w:r>
        <w:rPr>
          <w:i/>
          <w:w w:val="105"/>
          <w:sz w:val="26"/>
        </w:rPr>
        <w:t>Eswalini</w:t>
      </w:r>
      <w:proofErr w:type="spellEnd"/>
      <w:r>
        <w:rPr>
          <w:i/>
          <w:w w:val="105"/>
          <w:sz w:val="26"/>
        </w:rPr>
        <w:t xml:space="preserve"> Royal Insurance Corporation) he and is hereby interdicted </w:t>
      </w:r>
      <w:proofErr w:type="spellStart"/>
      <w:r>
        <w:rPr>
          <w:i/>
          <w:w w:val="105"/>
          <w:sz w:val="26"/>
        </w:rPr>
        <w:t>fi·om</w:t>
      </w:r>
      <w:proofErr w:type="spellEnd"/>
      <w:r>
        <w:rPr>
          <w:i/>
          <w:w w:val="105"/>
          <w:sz w:val="26"/>
        </w:rPr>
        <w:t xml:space="preserve"> releasing (payout) the Provide111 Fund Withdrawal </w:t>
      </w:r>
      <w:proofErr w:type="spellStart"/>
      <w:r>
        <w:rPr>
          <w:i/>
          <w:w w:val="105"/>
          <w:sz w:val="26"/>
        </w:rPr>
        <w:t>Bene.fit</w:t>
      </w:r>
      <w:proofErr w:type="spellEnd"/>
      <w:r>
        <w:rPr>
          <w:i/>
          <w:w w:val="105"/>
          <w:sz w:val="26"/>
        </w:rPr>
        <w:t xml:space="preserve"> to the 2</w:t>
      </w:r>
      <w:proofErr w:type="spellStart"/>
      <w:r>
        <w:rPr>
          <w:i/>
          <w:w w:val="105"/>
          <w:position w:val="8"/>
          <w:sz w:val="18"/>
        </w:rPr>
        <w:t>nd</w:t>
      </w:r>
      <w:proofErr w:type="spellEnd"/>
      <w:r>
        <w:rPr>
          <w:i/>
          <w:w w:val="105"/>
          <w:sz w:val="18"/>
        </w:rPr>
        <w:t xml:space="preserve"> </w:t>
      </w:r>
      <w:proofErr w:type="spellStart"/>
      <w:r>
        <w:rPr>
          <w:i/>
          <w:w w:val="105"/>
          <w:sz w:val="26"/>
        </w:rPr>
        <w:t>Re.spondent</w:t>
      </w:r>
      <w:proofErr w:type="spellEnd"/>
      <w:r>
        <w:rPr>
          <w:i/>
          <w:w w:val="105"/>
          <w:sz w:val="26"/>
        </w:rPr>
        <w:t>,</w:t>
      </w:r>
      <w:r>
        <w:rPr>
          <w:i/>
          <w:spacing w:val="5"/>
          <w:w w:val="105"/>
          <w:sz w:val="26"/>
        </w:rPr>
        <w:t xml:space="preserve"> </w:t>
      </w:r>
      <w:proofErr w:type="spellStart"/>
      <w:r>
        <w:rPr>
          <w:i/>
          <w:w w:val="105"/>
          <w:sz w:val="26"/>
        </w:rPr>
        <w:t>pending.finalization</w:t>
      </w:r>
      <w:proofErr w:type="spellEnd"/>
      <w:r>
        <w:rPr>
          <w:i/>
          <w:spacing w:val="-28"/>
          <w:w w:val="105"/>
          <w:sz w:val="26"/>
        </w:rPr>
        <w:t xml:space="preserve"> </w:t>
      </w:r>
      <w:proofErr w:type="spellStart"/>
      <w:r>
        <w:rPr>
          <w:i/>
          <w:w w:val="105"/>
          <w:sz w:val="29"/>
        </w:rPr>
        <w:t>ol</w:t>
      </w:r>
      <w:proofErr w:type="spellEnd"/>
      <w:r>
        <w:rPr>
          <w:i/>
          <w:spacing w:val="-55"/>
          <w:w w:val="105"/>
          <w:sz w:val="29"/>
        </w:rPr>
        <w:t xml:space="preserve"> </w:t>
      </w:r>
      <w:r>
        <w:rPr>
          <w:i/>
          <w:w w:val="105"/>
          <w:sz w:val="26"/>
        </w:rPr>
        <w:t>an</w:t>
      </w:r>
      <w:r>
        <w:rPr>
          <w:i/>
          <w:spacing w:val="-23"/>
          <w:w w:val="105"/>
          <w:sz w:val="26"/>
        </w:rPr>
        <w:t xml:space="preserve"> </w:t>
      </w:r>
      <w:r>
        <w:rPr>
          <w:i/>
          <w:w w:val="105"/>
          <w:sz w:val="26"/>
        </w:rPr>
        <w:t>action</w:t>
      </w:r>
      <w:r>
        <w:rPr>
          <w:i/>
          <w:spacing w:val="-7"/>
          <w:w w:val="105"/>
          <w:sz w:val="26"/>
        </w:rPr>
        <w:t xml:space="preserve"> </w:t>
      </w:r>
      <w:r>
        <w:rPr>
          <w:i/>
          <w:w w:val="105"/>
          <w:sz w:val="26"/>
        </w:rPr>
        <w:t>proceedings</w:t>
      </w:r>
      <w:r>
        <w:rPr>
          <w:i/>
          <w:spacing w:val="-14"/>
          <w:w w:val="105"/>
          <w:sz w:val="26"/>
        </w:rPr>
        <w:t xml:space="preserve"> </w:t>
      </w:r>
      <w:r>
        <w:rPr>
          <w:i/>
          <w:w w:val="105"/>
          <w:sz w:val="26"/>
        </w:rPr>
        <w:t xml:space="preserve">{sic] </w:t>
      </w:r>
      <w:r>
        <w:rPr>
          <w:i/>
          <w:w w:val="105"/>
          <w:sz w:val="24"/>
        </w:rPr>
        <w:t xml:space="preserve">to </w:t>
      </w:r>
      <w:r>
        <w:rPr>
          <w:i/>
          <w:w w:val="105"/>
          <w:sz w:val="26"/>
        </w:rPr>
        <w:t xml:space="preserve">he instituted (in the next </w:t>
      </w:r>
      <w:r>
        <w:rPr>
          <w:i/>
          <w:w w:val="105"/>
          <w:sz w:val="24"/>
        </w:rPr>
        <w:t xml:space="preserve">/0 </w:t>
      </w:r>
      <w:r>
        <w:rPr>
          <w:i/>
          <w:w w:val="105"/>
          <w:sz w:val="26"/>
        </w:rPr>
        <w:t>Cou</w:t>
      </w:r>
      <w:r>
        <w:rPr>
          <w:i/>
          <w:w w:val="105"/>
          <w:sz w:val="26"/>
        </w:rPr>
        <w:t xml:space="preserve">rt days) he/ore the High Court of Eswatini, by Applicant against </w:t>
      </w:r>
      <w:r>
        <w:rPr>
          <w:i/>
          <w:spacing w:val="-4"/>
          <w:w w:val="105"/>
          <w:sz w:val="26"/>
        </w:rPr>
        <w:t>2</w:t>
      </w:r>
      <w:proofErr w:type="spellStart"/>
      <w:r>
        <w:rPr>
          <w:i/>
          <w:spacing w:val="-4"/>
          <w:w w:val="105"/>
          <w:position w:val="9"/>
          <w:sz w:val="18"/>
        </w:rPr>
        <w:t>nd</w:t>
      </w:r>
      <w:proofErr w:type="spellEnd"/>
      <w:r>
        <w:rPr>
          <w:i/>
          <w:spacing w:val="-4"/>
          <w:w w:val="105"/>
          <w:position w:val="9"/>
          <w:sz w:val="18"/>
        </w:rPr>
        <w:t xml:space="preserve"> </w:t>
      </w:r>
      <w:proofErr w:type="spellStart"/>
      <w:r>
        <w:rPr>
          <w:i/>
          <w:w w:val="105"/>
          <w:sz w:val="26"/>
        </w:rPr>
        <w:t>Re.sponde</w:t>
      </w:r>
      <w:proofErr w:type="spellEnd"/>
      <w:r>
        <w:rPr>
          <w:i/>
          <w:w w:val="105"/>
          <w:sz w:val="26"/>
        </w:rPr>
        <w:t xml:space="preserve">/71 for recovery of money </w:t>
      </w:r>
      <w:proofErr w:type="spellStart"/>
      <w:r>
        <w:rPr>
          <w:i/>
          <w:w w:val="105"/>
          <w:sz w:val="26"/>
        </w:rPr>
        <w:t>unerhically</w:t>
      </w:r>
      <w:proofErr w:type="spellEnd"/>
      <w:r>
        <w:rPr>
          <w:i/>
          <w:w w:val="105"/>
          <w:sz w:val="26"/>
        </w:rPr>
        <w:t xml:space="preserve"> and </w:t>
      </w:r>
      <w:proofErr w:type="spellStart"/>
      <w:r>
        <w:rPr>
          <w:i/>
          <w:w w:val="105"/>
          <w:sz w:val="26"/>
        </w:rPr>
        <w:t>wrongfitlly</w:t>
      </w:r>
      <w:proofErr w:type="spellEnd"/>
      <w:r>
        <w:rPr>
          <w:i/>
          <w:w w:val="105"/>
          <w:sz w:val="26"/>
        </w:rPr>
        <w:t xml:space="preserve"> paid by Applicant</w:t>
      </w:r>
      <w:r>
        <w:rPr>
          <w:i/>
          <w:spacing w:val="-7"/>
          <w:w w:val="105"/>
          <w:sz w:val="26"/>
        </w:rPr>
        <w:t xml:space="preserve"> </w:t>
      </w:r>
      <w:r>
        <w:rPr>
          <w:i/>
          <w:w w:val="105"/>
          <w:sz w:val="26"/>
        </w:rPr>
        <w:t>to</w:t>
      </w:r>
      <w:r>
        <w:rPr>
          <w:i/>
          <w:spacing w:val="-20"/>
          <w:w w:val="105"/>
          <w:sz w:val="26"/>
        </w:rPr>
        <w:t xml:space="preserve"> </w:t>
      </w:r>
      <w:r>
        <w:rPr>
          <w:i/>
          <w:w w:val="105"/>
          <w:sz w:val="26"/>
        </w:rPr>
        <w:t>the</w:t>
      </w:r>
      <w:r>
        <w:rPr>
          <w:i/>
          <w:spacing w:val="-13"/>
          <w:w w:val="105"/>
          <w:sz w:val="26"/>
        </w:rPr>
        <w:t xml:space="preserve"> 2'"</w:t>
      </w:r>
      <w:r>
        <w:rPr>
          <w:rFonts w:ascii="Arial" w:hAnsi="Arial"/>
          <w:i/>
          <w:spacing w:val="-13"/>
          <w:w w:val="105"/>
          <w:position w:val="7"/>
          <w:sz w:val="18"/>
        </w:rPr>
        <w:t xml:space="preserve">1 </w:t>
      </w:r>
      <w:proofErr w:type="spellStart"/>
      <w:r>
        <w:rPr>
          <w:i/>
          <w:w w:val="105"/>
          <w:sz w:val="26"/>
        </w:rPr>
        <w:t>Responde</w:t>
      </w:r>
      <w:proofErr w:type="spellEnd"/>
      <w:r>
        <w:rPr>
          <w:i/>
          <w:w w:val="105"/>
          <w:sz w:val="26"/>
        </w:rPr>
        <w:t>/1/.</w:t>
      </w:r>
      <w:r>
        <w:rPr>
          <w:i/>
          <w:spacing w:val="1"/>
          <w:w w:val="105"/>
          <w:sz w:val="26"/>
        </w:rPr>
        <w:t xml:space="preserve"> </w:t>
      </w:r>
      <w:r>
        <w:rPr>
          <w:i/>
          <w:w w:val="105"/>
          <w:sz w:val="26"/>
        </w:rPr>
        <w:t>The</w:t>
      </w:r>
      <w:r>
        <w:rPr>
          <w:i/>
          <w:spacing w:val="-14"/>
          <w:w w:val="105"/>
          <w:sz w:val="26"/>
        </w:rPr>
        <w:t xml:space="preserve"> </w:t>
      </w:r>
      <w:r>
        <w:rPr>
          <w:i/>
          <w:w w:val="105"/>
          <w:sz w:val="26"/>
        </w:rPr>
        <w:t>nature</w:t>
      </w:r>
      <w:r>
        <w:rPr>
          <w:i/>
          <w:spacing w:val="-13"/>
          <w:w w:val="105"/>
          <w:sz w:val="26"/>
        </w:rPr>
        <w:t xml:space="preserve"> </w:t>
      </w:r>
      <w:r>
        <w:rPr>
          <w:i/>
          <w:w w:val="105"/>
          <w:sz w:val="26"/>
        </w:rPr>
        <w:t>of'</w:t>
      </w:r>
      <w:r>
        <w:rPr>
          <w:i/>
          <w:spacing w:val="-41"/>
          <w:w w:val="105"/>
          <w:sz w:val="26"/>
        </w:rPr>
        <w:t xml:space="preserve"> </w:t>
      </w:r>
      <w:r>
        <w:rPr>
          <w:i/>
          <w:w w:val="105"/>
          <w:sz w:val="26"/>
        </w:rPr>
        <w:t>the</w:t>
      </w:r>
      <w:r>
        <w:rPr>
          <w:i/>
          <w:spacing w:val="-10"/>
          <w:w w:val="105"/>
          <w:sz w:val="26"/>
        </w:rPr>
        <w:t xml:space="preserve"> </w:t>
      </w:r>
      <w:r>
        <w:rPr>
          <w:i/>
          <w:w w:val="105"/>
          <w:sz w:val="26"/>
        </w:rPr>
        <w:t xml:space="preserve">proceedings </w:t>
      </w:r>
      <w:r>
        <w:rPr>
          <w:i/>
          <w:w w:val="105"/>
          <w:sz w:val="26"/>
        </w:rPr>
        <w:t xml:space="preserve">will be restitution </w:t>
      </w:r>
      <w:proofErr w:type="spellStart"/>
      <w:r>
        <w:rPr>
          <w:i/>
          <w:w w:val="105"/>
          <w:sz w:val="26"/>
        </w:rPr>
        <w:t>arisingfi-r;m</w:t>
      </w:r>
      <w:proofErr w:type="spellEnd"/>
      <w:r>
        <w:rPr>
          <w:i/>
          <w:w w:val="105"/>
          <w:sz w:val="26"/>
        </w:rPr>
        <w:t xml:space="preserve"> un/</w:t>
      </w:r>
      <w:proofErr w:type="spellStart"/>
      <w:r>
        <w:rPr>
          <w:i/>
          <w:w w:val="105"/>
          <w:sz w:val="26"/>
        </w:rPr>
        <w:t>ust</w:t>
      </w:r>
      <w:proofErr w:type="spellEnd"/>
      <w:r>
        <w:rPr>
          <w:i/>
          <w:spacing w:val="33"/>
          <w:w w:val="105"/>
          <w:sz w:val="26"/>
        </w:rPr>
        <w:t xml:space="preserve"> </w:t>
      </w:r>
      <w:r>
        <w:rPr>
          <w:i/>
          <w:w w:val="105"/>
          <w:sz w:val="26"/>
        </w:rPr>
        <w:t>enrichment.</w:t>
      </w:r>
    </w:p>
    <w:p w14:paraId="07C475D2" w14:textId="77777777" w:rsidR="0062687C" w:rsidRDefault="00420A81">
      <w:pPr>
        <w:pStyle w:val="ListParagraph"/>
        <w:numPr>
          <w:ilvl w:val="1"/>
          <w:numId w:val="6"/>
        </w:numPr>
        <w:tabs>
          <w:tab w:val="left" w:pos="3364"/>
          <w:tab w:val="left" w:pos="3365"/>
        </w:tabs>
        <w:spacing w:line="284" w:lineRule="exact"/>
        <w:ind w:left="3364" w:hanging="592"/>
        <w:jc w:val="left"/>
        <w:rPr>
          <w:i/>
          <w:sz w:val="26"/>
        </w:rPr>
      </w:pPr>
      <w:r>
        <w:rPr>
          <w:i/>
          <w:sz w:val="26"/>
        </w:rPr>
        <w:t>That the 2</w:t>
      </w:r>
      <w:proofErr w:type="spellStart"/>
      <w:r>
        <w:rPr>
          <w:i/>
          <w:position w:val="8"/>
          <w:sz w:val="18"/>
        </w:rPr>
        <w:t>nd</w:t>
      </w:r>
      <w:proofErr w:type="spellEnd"/>
      <w:r>
        <w:rPr>
          <w:i/>
          <w:position w:val="8"/>
          <w:sz w:val="18"/>
        </w:rPr>
        <w:t xml:space="preserve"> </w:t>
      </w:r>
      <w:r>
        <w:rPr>
          <w:i/>
          <w:sz w:val="26"/>
        </w:rPr>
        <w:t>Respondent he and is hereby</w:t>
      </w:r>
      <w:r>
        <w:rPr>
          <w:i/>
          <w:spacing w:val="-33"/>
          <w:sz w:val="26"/>
        </w:rPr>
        <w:t xml:space="preserve"> </w:t>
      </w:r>
      <w:proofErr w:type="spellStart"/>
      <w:r>
        <w:rPr>
          <w:i/>
          <w:sz w:val="26"/>
        </w:rPr>
        <w:t>interdicted_fi'om</w:t>
      </w:r>
      <w:proofErr w:type="spellEnd"/>
    </w:p>
    <w:p w14:paraId="16E8AF51" w14:textId="77777777" w:rsidR="0062687C" w:rsidRDefault="0062687C">
      <w:pPr>
        <w:pStyle w:val="BodyText"/>
        <w:spacing w:before="4"/>
        <w:rPr>
          <w:i/>
          <w:sz w:val="28"/>
        </w:rPr>
      </w:pPr>
    </w:p>
    <w:p w14:paraId="779A687A" w14:textId="77777777" w:rsidR="0062687C" w:rsidRDefault="00420A81">
      <w:pPr>
        <w:spacing w:before="1" w:line="496" w:lineRule="auto"/>
        <w:ind w:left="2780" w:right="543" w:hanging="5"/>
        <w:jc w:val="both"/>
        <w:rPr>
          <w:i/>
          <w:sz w:val="26"/>
        </w:rPr>
      </w:pPr>
      <w:r>
        <w:rPr>
          <w:i/>
          <w:w w:val="105"/>
          <w:sz w:val="26"/>
        </w:rPr>
        <w:t>engaging</w:t>
      </w:r>
      <w:r>
        <w:rPr>
          <w:i/>
          <w:spacing w:val="-5"/>
          <w:w w:val="105"/>
          <w:sz w:val="26"/>
        </w:rPr>
        <w:t xml:space="preserve"> </w:t>
      </w:r>
      <w:r>
        <w:rPr>
          <w:i/>
          <w:w w:val="105"/>
          <w:sz w:val="26"/>
        </w:rPr>
        <w:t>the</w:t>
      </w:r>
      <w:r>
        <w:rPr>
          <w:i/>
          <w:spacing w:val="18"/>
          <w:w w:val="105"/>
          <w:sz w:val="26"/>
        </w:rPr>
        <w:t xml:space="preserve"> </w:t>
      </w:r>
      <w:r>
        <w:rPr>
          <w:i/>
          <w:w w:val="105"/>
          <w:sz w:val="27"/>
        </w:rPr>
        <w:t>I''</w:t>
      </w:r>
      <w:r>
        <w:rPr>
          <w:i/>
          <w:spacing w:val="-6"/>
          <w:w w:val="105"/>
          <w:sz w:val="27"/>
        </w:rPr>
        <w:t xml:space="preserve"> </w:t>
      </w:r>
      <w:r>
        <w:rPr>
          <w:i/>
          <w:w w:val="105"/>
          <w:sz w:val="26"/>
        </w:rPr>
        <w:t>Respondent</w:t>
      </w:r>
      <w:r>
        <w:rPr>
          <w:i/>
          <w:spacing w:val="-5"/>
          <w:w w:val="105"/>
          <w:sz w:val="26"/>
        </w:rPr>
        <w:t xml:space="preserve"> </w:t>
      </w:r>
      <w:r>
        <w:rPr>
          <w:i/>
          <w:w w:val="105"/>
          <w:sz w:val="26"/>
        </w:rPr>
        <w:t>in</w:t>
      </w:r>
      <w:r>
        <w:rPr>
          <w:i/>
          <w:spacing w:val="-17"/>
          <w:w w:val="105"/>
          <w:sz w:val="26"/>
        </w:rPr>
        <w:t xml:space="preserve"> </w:t>
      </w:r>
      <w:r>
        <w:rPr>
          <w:i/>
          <w:w w:val="105"/>
          <w:sz w:val="26"/>
        </w:rPr>
        <w:t>respect</w:t>
      </w:r>
      <w:r>
        <w:rPr>
          <w:i/>
          <w:spacing w:val="-7"/>
          <w:w w:val="105"/>
          <w:sz w:val="26"/>
        </w:rPr>
        <w:t xml:space="preserve"> </w:t>
      </w:r>
      <w:r>
        <w:rPr>
          <w:i/>
          <w:w w:val="105"/>
          <w:sz w:val="26"/>
        </w:rPr>
        <w:t>of</w:t>
      </w:r>
      <w:r>
        <w:rPr>
          <w:i/>
          <w:spacing w:val="-5"/>
          <w:w w:val="105"/>
          <w:sz w:val="26"/>
        </w:rPr>
        <w:t xml:space="preserve"> </w:t>
      </w:r>
      <w:r>
        <w:rPr>
          <w:i/>
          <w:w w:val="105"/>
          <w:sz w:val="26"/>
        </w:rPr>
        <w:t>processing</w:t>
      </w:r>
      <w:r>
        <w:rPr>
          <w:i/>
          <w:spacing w:val="-16"/>
          <w:w w:val="105"/>
          <w:sz w:val="26"/>
        </w:rPr>
        <w:t xml:space="preserve"> </w:t>
      </w:r>
      <w:r>
        <w:rPr>
          <w:i/>
          <w:w w:val="105"/>
          <w:sz w:val="26"/>
        </w:rPr>
        <w:t>a</w:t>
      </w:r>
      <w:r>
        <w:rPr>
          <w:i/>
          <w:spacing w:val="-19"/>
          <w:w w:val="105"/>
          <w:sz w:val="26"/>
        </w:rPr>
        <w:t xml:space="preserve"> </w:t>
      </w:r>
      <w:r>
        <w:rPr>
          <w:i/>
          <w:w w:val="105"/>
          <w:sz w:val="26"/>
        </w:rPr>
        <w:t>claim</w:t>
      </w:r>
      <w:r>
        <w:rPr>
          <w:i/>
          <w:spacing w:val="-12"/>
          <w:w w:val="105"/>
          <w:sz w:val="26"/>
        </w:rPr>
        <w:t xml:space="preserve"> </w:t>
      </w:r>
      <w:r>
        <w:rPr>
          <w:i/>
          <w:w w:val="105"/>
          <w:sz w:val="26"/>
        </w:rPr>
        <w:t xml:space="preserve">for </w:t>
      </w:r>
      <w:r>
        <w:rPr>
          <w:i/>
          <w:w w:val="105"/>
          <w:sz w:val="26"/>
        </w:rPr>
        <w:t xml:space="preserve">the Provident Fund Withdrawal Benefit </w:t>
      </w:r>
      <w:proofErr w:type="spellStart"/>
      <w:r>
        <w:rPr>
          <w:i/>
          <w:w w:val="105"/>
          <w:sz w:val="26"/>
        </w:rPr>
        <w:t>pending.finalization</w:t>
      </w:r>
      <w:proofErr w:type="spellEnd"/>
      <w:r>
        <w:rPr>
          <w:i/>
          <w:w w:val="105"/>
          <w:sz w:val="26"/>
        </w:rPr>
        <w:t xml:space="preserve"> of the claim to be instituted in terms of prayer 2. I</w:t>
      </w:r>
      <w:r>
        <w:rPr>
          <w:i/>
          <w:spacing w:val="-43"/>
          <w:w w:val="105"/>
          <w:sz w:val="26"/>
        </w:rPr>
        <w:t xml:space="preserve"> </w:t>
      </w:r>
      <w:r>
        <w:rPr>
          <w:i/>
          <w:w w:val="105"/>
          <w:sz w:val="26"/>
        </w:rPr>
        <w:t>above.</w:t>
      </w:r>
    </w:p>
    <w:p w14:paraId="79A6F70B" w14:textId="77777777" w:rsidR="0062687C" w:rsidRDefault="00420A81">
      <w:pPr>
        <w:pStyle w:val="ListParagraph"/>
        <w:numPr>
          <w:ilvl w:val="1"/>
          <w:numId w:val="6"/>
        </w:numPr>
        <w:tabs>
          <w:tab w:val="left" w:pos="3587"/>
        </w:tabs>
        <w:spacing w:before="3" w:line="508" w:lineRule="auto"/>
        <w:ind w:left="2792" w:right="542" w:hanging="6"/>
        <w:jc w:val="both"/>
        <w:rPr>
          <w:i/>
          <w:sz w:val="26"/>
        </w:rPr>
      </w:pPr>
      <w:r>
        <w:rPr>
          <w:i/>
          <w:sz w:val="26"/>
        </w:rPr>
        <w:t xml:space="preserve">'/hat the </w:t>
      </w:r>
      <w:r>
        <w:rPr>
          <w:i/>
          <w:spacing w:val="-4"/>
          <w:sz w:val="26"/>
        </w:rPr>
        <w:t>2</w:t>
      </w:r>
      <w:proofErr w:type="spellStart"/>
      <w:r>
        <w:rPr>
          <w:i/>
          <w:spacing w:val="-4"/>
          <w:position w:val="9"/>
          <w:sz w:val="18"/>
        </w:rPr>
        <w:t>nd</w:t>
      </w:r>
      <w:proofErr w:type="spellEnd"/>
      <w:r>
        <w:rPr>
          <w:i/>
          <w:spacing w:val="-4"/>
          <w:position w:val="9"/>
          <w:sz w:val="18"/>
        </w:rPr>
        <w:t xml:space="preserve"> </w:t>
      </w:r>
      <w:r>
        <w:rPr>
          <w:i/>
          <w:sz w:val="26"/>
        </w:rPr>
        <w:t xml:space="preserve">Respondent be compelled to disclose other assets he owns, other than the </w:t>
      </w:r>
      <w:proofErr w:type="spellStart"/>
      <w:r>
        <w:rPr>
          <w:i/>
          <w:sz w:val="26"/>
        </w:rPr>
        <w:t>Providem</w:t>
      </w:r>
      <w:proofErr w:type="spellEnd"/>
      <w:r>
        <w:rPr>
          <w:i/>
          <w:sz w:val="26"/>
        </w:rPr>
        <w:t xml:space="preserve"> Fund Withdrawal  Bene..</w:t>
      </w:r>
      <w:proofErr w:type="spellStart"/>
      <w:r>
        <w:rPr>
          <w:i/>
          <w:sz w:val="26"/>
        </w:rPr>
        <w:t>ftr</w:t>
      </w:r>
      <w:proofErr w:type="spellEnd"/>
      <w:r>
        <w:rPr>
          <w:i/>
          <w:spacing w:val="8"/>
          <w:sz w:val="26"/>
        </w:rPr>
        <w:t xml:space="preserve"> </w:t>
      </w:r>
      <w:r>
        <w:rPr>
          <w:i/>
          <w:sz w:val="26"/>
        </w:rPr>
        <w:t>package.</w:t>
      </w:r>
    </w:p>
    <w:p w14:paraId="15606266" w14:textId="77777777" w:rsidR="0062687C" w:rsidRDefault="00420A81">
      <w:pPr>
        <w:pStyle w:val="ListParagraph"/>
        <w:numPr>
          <w:ilvl w:val="1"/>
          <w:numId w:val="6"/>
        </w:numPr>
        <w:tabs>
          <w:tab w:val="left" w:pos="3877"/>
          <w:tab w:val="left" w:pos="3878"/>
        </w:tabs>
        <w:spacing w:line="280" w:lineRule="exact"/>
        <w:ind w:left="3877" w:hanging="1076"/>
        <w:jc w:val="left"/>
        <w:rPr>
          <w:i/>
          <w:sz w:val="26"/>
        </w:rPr>
      </w:pPr>
      <w:r>
        <w:rPr>
          <w:i/>
          <w:sz w:val="26"/>
        </w:rPr>
        <w:t>That</w:t>
      </w:r>
      <w:r>
        <w:rPr>
          <w:i/>
          <w:sz w:val="26"/>
        </w:rPr>
        <w:t xml:space="preserve">   prayers  2, I.  </w:t>
      </w:r>
      <w:r>
        <w:rPr>
          <w:i/>
          <w:spacing w:val="5"/>
          <w:sz w:val="26"/>
        </w:rPr>
        <w:t xml:space="preserve">2.2  </w:t>
      </w:r>
      <w:r>
        <w:rPr>
          <w:i/>
          <w:sz w:val="26"/>
        </w:rPr>
        <w:t xml:space="preserve">and   </w:t>
      </w:r>
      <w:r>
        <w:rPr>
          <w:i/>
          <w:spacing w:val="3"/>
          <w:sz w:val="26"/>
        </w:rPr>
        <w:t xml:space="preserve">2.3  </w:t>
      </w:r>
      <w:r>
        <w:rPr>
          <w:i/>
          <w:sz w:val="26"/>
        </w:rPr>
        <w:t>above   operate</w:t>
      </w:r>
      <w:r>
        <w:rPr>
          <w:i/>
          <w:spacing w:val="33"/>
          <w:sz w:val="26"/>
        </w:rPr>
        <w:t xml:space="preserve"> </w:t>
      </w:r>
      <w:r>
        <w:rPr>
          <w:i/>
          <w:sz w:val="26"/>
        </w:rPr>
        <w:t>with</w:t>
      </w:r>
    </w:p>
    <w:p w14:paraId="2DABB135" w14:textId="77777777" w:rsidR="0062687C" w:rsidRDefault="0062687C">
      <w:pPr>
        <w:pStyle w:val="BodyText"/>
        <w:spacing w:before="2"/>
        <w:rPr>
          <w:i/>
          <w:sz w:val="29"/>
        </w:rPr>
      </w:pPr>
    </w:p>
    <w:p w14:paraId="2EBA030A" w14:textId="77777777" w:rsidR="0062687C" w:rsidRDefault="00420A81">
      <w:pPr>
        <w:spacing w:line="520" w:lineRule="auto"/>
        <w:ind w:left="2806" w:right="517" w:hanging="1"/>
        <w:jc w:val="both"/>
        <w:rPr>
          <w:i/>
          <w:sz w:val="26"/>
        </w:rPr>
      </w:pPr>
      <w:r>
        <w:rPr>
          <w:i/>
          <w:sz w:val="26"/>
        </w:rPr>
        <w:t>immediate and interim effect pending finalization of' this application.</w:t>
      </w:r>
    </w:p>
    <w:p w14:paraId="311366BB" w14:textId="77777777" w:rsidR="0062687C" w:rsidRDefault="00420A81">
      <w:pPr>
        <w:pStyle w:val="ListParagraph"/>
        <w:numPr>
          <w:ilvl w:val="1"/>
          <w:numId w:val="6"/>
        </w:numPr>
        <w:tabs>
          <w:tab w:val="left" w:pos="3481"/>
        </w:tabs>
        <w:spacing w:line="271" w:lineRule="exact"/>
        <w:ind w:left="3480" w:hanging="665"/>
        <w:jc w:val="both"/>
        <w:rPr>
          <w:i/>
          <w:sz w:val="26"/>
        </w:rPr>
      </w:pPr>
      <w:r>
        <w:rPr>
          <w:i/>
          <w:w w:val="105"/>
          <w:sz w:val="26"/>
        </w:rPr>
        <w:t>Costs</w:t>
      </w:r>
      <w:r>
        <w:rPr>
          <w:i/>
          <w:spacing w:val="11"/>
          <w:w w:val="105"/>
          <w:sz w:val="26"/>
        </w:rPr>
        <w:t xml:space="preserve"> </w:t>
      </w:r>
      <w:proofErr w:type="spellStart"/>
      <w:r>
        <w:rPr>
          <w:i/>
          <w:w w:val="105"/>
          <w:sz w:val="26"/>
        </w:rPr>
        <w:t>of'suit</w:t>
      </w:r>
      <w:proofErr w:type="spellEnd"/>
      <w:r>
        <w:rPr>
          <w:i/>
          <w:w w:val="105"/>
          <w:sz w:val="26"/>
        </w:rPr>
        <w:t>.</w:t>
      </w:r>
    </w:p>
    <w:p w14:paraId="5058F471" w14:textId="77777777" w:rsidR="0062687C" w:rsidRDefault="0062687C">
      <w:pPr>
        <w:spacing w:line="271" w:lineRule="exact"/>
        <w:jc w:val="both"/>
        <w:rPr>
          <w:sz w:val="26"/>
        </w:rPr>
        <w:sectPr w:rsidR="0062687C">
          <w:footerReference w:type="default" r:id="rId9"/>
          <w:pgSz w:w="11910" w:h="16850"/>
          <w:pgMar w:top="1600" w:right="1140" w:bottom="1220" w:left="500" w:header="0" w:footer="1031" w:gutter="0"/>
          <w:pgNumType w:start="4"/>
          <w:cols w:space="720"/>
        </w:sectPr>
      </w:pPr>
    </w:p>
    <w:p w14:paraId="7FA66B17" w14:textId="77777777" w:rsidR="0062687C" w:rsidRDefault="0062687C">
      <w:pPr>
        <w:pStyle w:val="BodyText"/>
        <w:rPr>
          <w:i/>
          <w:sz w:val="20"/>
        </w:rPr>
      </w:pPr>
    </w:p>
    <w:p w14:paraId="2E673B9B" w14:textId="77777777" w:rsidR="0062687C" w:rsidRDefault="0062687C">
      <w:pPr>
        <w:pStyle w:val="BodyText"/>
        <w:rPr>
          <w:i/>
          <w:sz w:val="20"/>
        </w:rPr>
      </w:pPr>
    </w:p>
    <w:p w14:paraId="496672AA" w14:textId="77777777" w:rsidR="0062687C" w:rsidRDefault="0062687C">
      <w:pPr>
        <w:pStyle w:val="BodyText"/>
        <w:spacing w:before="5"/>
        <w:rPr>
          <w:i/>
          <w:sz w:val="23"/>
        </w:rPr>
      </w:pPr>
    </w:p>
    <w:p w14:paraId="7A49B6ED" w14:textId="77777777" w:rsidR="0062687C" w:rsidRDefault="00420A81">
      <w:pPr>
        <w:pStyle w:val="ListParagraph"/>
        <w:numPr>
          <w:ilvl w:val="1"/>
          <w:numId w:val="6"/>
        </w:numPr>
        <w:tabs>
          <w:tab w:val="left" w:pos="3453"/>
          <w:tab w:val="left" w:pos="3455"/>
        </w:tabs>
        <w:spacing w:before="90"/>
        <w:ind w:left="3454" w:hanging="646"/>
        <w:jc w:val="left"/>
        <w:rPr>
          <w:i/>
          <w:sz w:val="25"/>
        </w:rPr>
      </w:pPr>
      <w:r>
        <w:rPr>
          <w:i/>
          <w:w w:val="105"/>
          <w:sz w:val="25"/>
        </w:rPr>
        <w:t xml:space="preserve">Further </w:t>
      </w:r>
      <w:proofErr w:type="spellStart"/>
      <w:r>
        <w:rPr>
          <w:i/>
          <w:w w:val="105"/>
          <w:sz w:val="25"/>
        </w:rPr>
        <w:t>anc</w:t>
      </w:r>
      <w:proofErr w:type="spellEnd"/>
      <w:r>
        <w:rPr>
          <w:i/>
          <w:w w:val="105"/>
          <w:sz w:val="25"/>
        </w:rPr>
        <w:t>/'or alternative</w:t>
      </w:r>
      <w:r>
        <w:rPr>
          <w:i/>
          <w:spacing w:val="61"/>
          <w:w w:val="105"/>
          <w:sz w:val="25"/>
        </w:rPr>
        <w:t xml:space="preserve"> </w:t>
      </w:r>
      <w:r>
        <w:rPr>
          <w:i/>
          <w:w w:val="105"/>
          <w:sz w:val="25"/>
        </w:rPr>
        <w:t>relief:"</w:t>
      </w:r>
    </w:p>
    <w:p w14:paraId="78FB93C3" w14:textId="77777777" w:rsidR="0062687C" w:rsidRDefault="0062687C">
      <w:pPr>
        <w:pStyle w:val="BodyText"/>
        <w:rPr>
          <w:i/>
          <w:sz w:val="28"/>
        </w:rPr>
      </w:pPr>
    </w:p>
    <w:p w14:paraId="66608ECE" w14:textId="77777777" w:rsidR="0062687C" w:rsidRDefault="0062687C">
      <w:pPr>
        <w:pStyle w:val="BodyText"/>
        <w:rPr>
          <w:i/>
          <w:sz w:val="28"/>
        </w:rPr>
      </w:pPr>
    </w:p>
    <w:p w14:paraId="2153757D" w14:textId="77777777" w:rsidR="0062687C" w:rsidRDefault="0062687C">
      <w:pPr>
        <w:pStyle w:val="BodyText"/>
        <w:spacing w:before="6"/>
        <w:rPr>
          <w:i/>
          <w:sz w:val="27"/>
        </w:rPr>
      </w:pPr>
    </w:p>
    <w:p w14:paraId="19CF1188" w14:textId="77777777" w:rsidR="0062687C" w:rsidRDefault="00420A81">
      <w:pPr>
        <w:pStyle w:val="Heading4"/>
        <w:ind w:left="2201"/>
      </w:pPr>
      <w:r>
        <w:rPr>
          <w:w w:val="105"/>
        </w:rPr>
        <w:t>BRIEF FACTS</w:t>
      </w:r>
    </w:p>
    <w:p w14:paraId="37E04F12" w14:textId="77777777" w:rsidR="0062687C" w:rsidRDefault="0062687C">
      <w:pPr>
        <w:pStyle w:val="BodyText"/>
        <w:spacing w:before="2"/>
        <w:rPr>
          <w:b/>
          <w:sz w:val="30"/>
        </w:rPr>
      </w:pPr>
    </w:p>
    <w:p w14:paraId="33463603" w14:textId="77777777" w:rsidR="0062687C" w:rsidRDefault="00420A81">
      <w:pPr>
        <w:pStyle w:val="ListParagraph"/>
        <w:numPr>
          <w:ilvl w:val="0"/>
          <w:numId w:val="5"/>
        </w:numPr>
        <w:tabs>
          <w:tab w:val="left" w:pos="2143"/>
        </w:tabs>
        <w:spacing w:line="528" w:lineRule="auto"/>
        <w:ind w:right="481" w:hanging="695"/>
        <w:jc w:val="both"/>
        <w:rPr>
          <w:sz w:val="25"/>
        </w:rPr>
      </w:pPr>
      <w:r>
        <w:rPr>
          <w:w w:val="110"/>
          <w:sz w:val="25"/>
        </w:rPr>
        <w:t>It is alleged by the Applicant that during the subsistence of the contract</w:t>
      </w:r>
      <w:r>
        <w:rPr>
          <w:spacing w:val="-21"/>
          <w:w w:val="110"/>
          <w:sz w:val="25"/>
        </w:rPr>
        <w:t xml:space="preserve"> </w:t>
      </w:r>
      <w:r>
        <w:rPr>
          <w:w w:val="110"/>
          <w:sz w:val="25"/>
        </w:rPr>
        <w:t>of</w:t>
      </w:r>
      <w:r>
        <w:rPr>
          <w:spacing w:val="-26"/>
          <w:w w:val="110"/>
          <w:sz w:val="25"/>
        </w:rPr>
        <w:t xml:space="preserve"> </w:t>
      </w:r>
      <w:r>
        <w:rPr>
          <w:w w:val="110"/>
          <w:sz w:val="25"/>
        </w:rPr>
        <w:t>employment</w:t>
      </w:r>
      <w:r>
        <w:rPr>
          <w:spacing w:val="1"/>
          <w:w w:val="110"/>
          <w:sz w:val="25"/>
        </w:rPr>
        <w:t xml:space="preserve"> </w:t>
      </w:r>
      <w:r>
        <w:rPr>
          <w:w w:val="110"/>
          <w:sz w:val="25"/>
        </w:rPr>
        <w:t>between</w:t>
      </w:r>
      <w:r>
        <w:rPr>
          <w:spacing w:val="-12"/>
          <w:w w:val="110"/>
          <w:sz w:val="25"/>
        </w:rPr>
        <w:t xml:space="preserve"> </w:t>
      </w:r>
      <w:r>
        <w:rPr>
          <w:w w:val="110"/>
          <w:sz w:val="25"/>
        </w:rPr>
        <w:t>itself</w:t>
      </w:r>
      <w:r>
        <w:rPr>
          <w:spacing w:val="-32"/>
          <w:w w:val="110"/>
          <w:sz w:val="25"/>
        </w:rPr>
        <w:t xml:space="preserve"> </w:t>
      </w:r>
      <w:r>
        <w:rPr>
          <w:w w:val="110"/>
          <w:sz w:val="25"/>
        </w:rPr>
        <w:t>and</w:t>
      </w:r>
      <w:r>
        <w:rPr>
          <w:spacing w:val="-20"/>
          <w:w w:val="110"/>
          <w:sz w:val="25"/>
        </w:rPr>
        <w:t xml:space="preserve"> </w:t>
      </w:r>
      <w:r>
        <w:rPr>
          <w:w w:val="110"/>
          <w:sz w:val="25"/>
        </w:rPr>
        <w:t>the</w:t>
      </w:r>
      <w:r>
        <w:rPr>
          <w:spacing w:val="-27"/>
          <w:w w:val="110"/>
          <w:sz w:val="25"/>
        </w:rPr>
        <w:t xml:space="preserve"> </w:t>
      </w:r>
      <w:r>
        <w:rPr>
          <w:w w:val="110"/>
          <w:sz w:val="25"/>
        </w:rPr>
        <w:t>second</w:t>
      </w:r>
      <w:r>
        <w:rPr>
          <w:spacing w:val="-14"/>
          <w:w w:val="110"/>
          <w:sz w:val="25"/>
        </w:rPr>
        <w:t xml:space="preserve"> </w:t>
      </w:r>
      <w:r>
        <w:rPr>
          <w:w w:val="110"/>
          <w:sz w:val="25"/>
        </w:rPr>
        <w:t>Respondent,</w:t>
      </w:r>
      <w:r>
        <w:rPr>
          <w:spacing w:val="-11"/>
          <w:w w:val="110"/>
          <w:sz w:val="25"/>
        </w:rPr>
        <w:t xml:space="preserve"> </w:t>
      </w:r>
      <w:r>
        <w:rPr>
          <w:w w:val="110"/>
          <w:sz w:val="25"/>
        </w:rPr>
        <w:t>the latter was tasked with the following</w:t>
      </w:r>
      <w:r>
        <w:rPr>
          <w:spacing w:val="30"/>
          <w:w w:val="110"/>
          <w:sz w:val="25"/>
        </w:rPr>
        <w:t xml:space="preserve"> </w:t>
      </w:r>
      <w:r>
        <w:rPr>
          <w:w w:val="110"/>
          <w:sz w:val="25"/>
        </w:rPr>
        <w:t>responsibilities;</w:t>
      </w:r>
    </w:p>
    <w:p w14:paraId="2792EE14" w14:textId="77777777" w:rsidR="0062687C" w:rsidRDefault="00420A81">
      <w:pPr>
        <w:pStyle w:val="ListParagraph"/>
        <w:numPr>
          <w:ilvl w:val="1"/>
          <w:numId w:val="5"/>
        </w:numPr>
        <w:tabs>
          <w:tab w:val="left" w:pos="2508"/>
        </w:tabs>
        <w:spacing w:line="523" w:lineRule="auto"/>
        <w:ind w:right="469" w:hanging="352"/>
        <w:jc w:val="both"/>
        <w:rPr>
          <w:sz w:val="25"/>
        </w:rPr>
      </w:pPr>
      <w:r>
        <w:rPr>
          <w:w w:val="105"/>
          <w:sz w:val="25"/>
        </w:rPr>
        <w:t>Assessing the pre-qualification of suppliers to create a database of service providers to the Applicant and to update regularly the database.</w:t>
      </w:r>
    </w:p>
    <w:p w14:paraId="4AC438B3" w14:textId="77777777" w:rsidR="0062687C" w:rsidRDefault="00420A81">
      <w:pPr>
        <w:pStyle w:val="ListParagraph"/>
        <w:numPr>
          <w:ilvl w:val="1"/>
          <w:numId w:val="5"/>
        </w:numPr>
        <w:tabs>
          <w:tab w:val="left" w:pos="2480"/>
        </w:tabs>
        <w:spacing w:line="530" w:lineRule="auto"/>
        <w:ind w:left="2515" w:right="466" w:hanging="355"/>
        <w:jc w:val="both"/>
        <w:rPr>
          <w:sz w:val="23"/>
        </w:rPr>
      </w:pPr>
      <w:r>
        <w:rPr>
          <w:w w:val="105"/>
          <w:sz w:val="25"/>
        </w:rPr>
        <w:t>Managing supplier performance to assess ability  to  meet  quality and delive1y requirements and to meet with supp</w:t>
      </w:r>
      <w:r>
        <w:rPr>
          <w:w w:val="105"/>
          <w:sz w:val="25"/>
        </w:rPr>
        <w:t>liers to discuss performance metrics and to provide performance</w:t>
      </w:r>
      <w:r>
        <w:rPr>
          <w:spacing w:val="5"/>
          <w:w w:val="105"/>
          <w:sz w:val="25"/>
        </w:rPr>
        <w:t xml:space="preserve"> </w:t>
      </w:r>
      <w:r>
        <w:rPr>
          <w:w w:val="105"/>
          <w:sz w:val="25"/>
        </w:rPr>
        <w:t>feedback.</w:t>
      </w:r>
    </w:p>
    <w:p w14:paraId="64C01726" w14:textId="77777777" w:rsidR="0062687C" w:rsidRDefault="00420A81">
      <w:pPr>
        <w:pStyle w:val="ListParagraph"/>
        <w:numPr>
          <w:ilvl w:val="1"/>
          <w:numId w:val="5"/>
        </w:numPr>
        <w:tabs>
          <w:tab w:val="left" w:pos="2527"/>
        </w:tabs>
        <w:spacing w:line="271" w:lineRule="exact"/>
        <w:ind w:left="2526" w:hanging="352"/>
        <w:rPr>
          <w:sz w:val="25"/>
        </w:rPr>
      </w:pPr>
      <w:r>
        <w:rPr>
          <w:w w:val="105"/>
          <w:sz w:val="25"/>
        </w:rPr>
        <w:t>Leading of the supply chain unit by monitoring and</w:t>
      </w:r>
      <w:r>
        <w:rPr>
          <w:spacing w:val="-31"/>
          <w:w w:val="105"/>
          <w:sz w:val="25"/>
        </w:rPr>
        <w:t xml:space="preserve"> </w:t>
      </w:r>
      <w:r>
        <w:rPr>
          <w:w w:val="105"/>
          <w:sz w:val="25"/>
        </w:rPr>
        <w:t>implementing</w:t>
      </w:r>
    </w:p>
    <w:p w14:paraId="3844EAC4" w14:textId="77777777" w:rsidR="0062687C" w:rsidRDefault="0062687C">
      <w:pPr>
        <w:pStyle w:val="BodyText"/>
        <w:spacing w:before="8"/>
        <w:rPr>
          <w:sz w:val="29"/>
        </w:rPr>
      </w:pPr>
    </w:p>
    <w:p w14:paraId="46EF3280" w14:textId="77777777" w:rsidR="0062687C" w:rsidRDefault="00420A81">
      <w:pPr>
        <w:pStyle w:val="BodyText"/>
        <w:spacing w:before="1"/>
        <w:ind w:left="2522"/>
      </w:pPr>
      <w:r>
        <w:rPr>
          <w:w w:val="105"/>
        </w:rPr>
        <w:t>audit recommendations timeously.</w:t>
      </w:r>
    </w:p>
    <w:p w14:paraId="61713569" w14:textId="77777777" w:rsidR="0062687C" w:rsidRDefault="0062687C">
      <w:pPr>
        <w:pStyle w:val="BodyText"/>
        <w:spacing w:before="10"/>
        <w:rPr>
          <w:sz w:val="28"/>
        </w:rPr>
      </w:pPr>
    </w:p>
    <w:p w14:paraId="4F1ADFF9" w14:textId="77777777" w:rsidR="0062687C" w:rsidRDefault="00420A81">
      <w:pPr>
        <w:pStyle w:val="ListParagraph"/>
        <w:numPr>
          <w:ilvl w:val="1"/>
          <w:numId w:val="5"/>
        </w:numPr>
        <w:tabs>
          <w:tab w:val="left" w:pos="2542"/>
        </w:tabs>
        <w:spacing w:line="528" w:lineRule="auto"/>
        <w:ind w:left="2529" w:right="439" w:hanging="355"/>
        <w:jc w:val="both"/>
        <w:rPr>
          <w:sz w:val="25"/>
        </w:rPr>
      </w:pPr>
      <w:r>
        <w:rPr>
          <w:w w:val="105"/>
          <w:sz w:val="25"/>
        </w:rPr>
        <w:t>Managing adherence to ethical procurement standards and compliance with organizatio</w:t>
      </w:r>
      <w:r>
        <w:rPr>
          <w:w w:val="105"/>
          <w:sz w:val="25"/>
        </w:rPr>
        <w:t>nal quality levels for all goods and services</w:t>
      </w:r>
      <w:r>
        <w:rPr>
          <w:spacing w:val="35"/>
          <w:w w:val="105"/>
          <w:sz w:val="25"/>
        </w:rPr>
        <w:t xml:space="preserve"> </w:t>
      </w:r>
      <w:r>
        <w:rPr>
          <w:w w:val="105"/>
          <w:sz w:val="25"/>
        </w:rPr>
        <w:t>utilized.</w:t>
      </w:r>
    </w:p>
    <w:p w14:paraId="550F43B3" w14:textId="77777777" w:rsidR="0062687C" w:rsidRDefault="00420A81">
      <w:pPr>
        <w:pStyle w:val="ListParagraph"/>
        <w:numPr>
          <w:ilvl w:val="1"/>
          <w:numId w:val="5"/>
        </w:numPr>
        <w:tabs>
          <w:tab w:val="left" w:pos="2548"/>
        </w:tabs>
        <w:spacing w:line="530" w:lineRule="auto"/>
        <w:ind w:left="2533" w:right="436" w:hanging="352"/>
        <w:jc w:val="both"/>
        <w:rPr>
          <w:sz w:val="25"/>
        </w:rPr>
      </w:pPr>
      <w:proofErr w:type="spellStart"/>
      <w:r>
        <w:rPr>
          <w:w w:val="105"/>
          <w:sz w:val="25"/>
        </w:rPr>
        <w:t>Enswing</w:t>
      </w:r>
      <w:proofErr w:type="spellEnd"/>
      <w:r>
        <w:rPr>
          <w:w w:val="105"/>
          <w:sz w:val="25"/>
        </w:rPr>
        <w:t xml:space="preserve"> competitiveness and achieving value for money m the supply chain</w:t>
      </w:r>
      <w:r>
        <w:rPr>
          <w:spacing w:val="-24"/>
          <w:w w:val="105"/>
          <w:sz w:val="25"/>
        </w:rPr>
        <w:t xml:space="preserve"> </w:t>
      </w:r>
      <w:r>
        <w:rPr>
          <w:w w:val="105"/>
          <w:sz w:val="25"/>
        </w:rPr>
        <w:t>process.</w:t>
      </w:r>
    </w:p>
    <w:p w14:paraId="45A5079D" w14:textId="77777777" w:rsidR="0062687C" w:rsidRDefault="0062687C">
      <w:pPr>
        <w:spacing w:line="530" w:lineRule="auto"/>
        <w:jc w:val="both"/>
        <w:rPr>
          <w:sz w:val="25"/>
        </w:rPr>
        <w:sectPr w:rsidR="0062687C">
          <w:pgSz w:w="11910" w:h="16850"/>
          <w:pgMar w:top="1600" w:right="1140" w:bottom="1320" w:left="500" w:header="0" w:footer="1031" w:gutter="0"/>
          <w:cols w:space="720"/>
        </w:sectPr>
      </w:pPr>
    </w:p>
    <w:p w14:paraId="6721E6DA" w14:textId="77777777" w:rsidR="0062687C" w:rsidRDefault="0062687C">
      <w:pPr>
        <w:pStyle w:val="BodyText"/>
        <w:rPr>
          <w:sz w:val="20"/>
        </w:rPr>
      </w:pPr>
    </w:p>
    <w:p w14:paraId="1AA22AB7" w14:textId="77777777" w:rsidR="0062687C" w:rsidRDefault="0062687C">
      <w:pPr>
        <w:pStyle w:val="BodyText"/>
        <w:rPr>
          <w:sz w:val="20"/>
        </w:rPr>
      </w:pPr>
    </w:p>
    <w:p w14:paraId="5A4D6913" w14:textId="77777777" w:rsidR="0062687C" w:rsidRDefault="00420A81">
      <w:pPr>
        <w:pStyle w:val="ListParagraph"/>
        <w:numPr>
          <w:ilvl w:val="1"/>
          <w:numId w:val="5"/>
        </w:numPr>
        <w:tabs>
          <w:tab w:val="left" w:pos="2485"/>
        </w:tabs>
        <w:spacing w:before="207" w:line="525" w:lineRule="auto"/>
        <w:ind w:left="2486" w:right="462" w:hanging="360"/>
        <w:jc w:val="both"/>
        <w:rPr>
          <w:rFonts w:ascii="Arial"/>
          <w:sz w:val="25"/>
        </w:rPr>
      </w:pPr>
      <w:r>
        <w:rPr>
          <w:w w:val="105"/>
          <w:sz w:val="25"/>
        </w:rPr>
        <w:t xml:space="preserve">Managing quality reviews of_ procurement plans, purchasing of requisition forms, bid analysis and purchasing orders </w:t>
      </w:r>
      <w:proofErr w:type="spellStart"/>
      <w:r>
        <w:rPr>
          <w:w w:val="105"/>
          <w:sz w:val="25"/>
        </w:rPr>
        <w:t>pnor</w:t>
      </w:r>
      <w:proofErr w:type="spellEnd"/>
      <w:r>
        <w:rPr>
          <w:w w:val="105"/>
          <w:sz w:val="25"/>
        </w:rPr>
        <w:t xml:space="preserve"> to procurement.</w:t>
      </w:r>
    </w:p>
    <w:p w14:paraId="66C4D963" w14:textId="77777777" w:rsidR="0062687C" w:rsidRDefault="0062687C">
      <w:pPr>
        <w:pStyle w:val="BodyText"/>
        <w:spacing w:before="3"/>
        <w:rPr>
          <w:sz w:val="28"/>
        </w:rPr>
      </w:pPr>
    </w:p>
    <w:p w14:paraId="28D4A2DA" w14:textId="77777777" w:rsidR="0062687C" w:rsidRDefault="00420A81">
      <w:pPr>
        <w:pStyle w:val="ListParagraph"/>
        <w:numPr>
          <w:ilvl w:val="0"/>
          <w:numId w:val="4"/>
        </w:numPr>
        <w:tabs>
          <w:tab w:val="left" w:pos="2149"/>
        </w:tabs>
        <w:spacing w:before="1" w:line="513" w:lineRule="auto"/>
        <w:ind w:right="445" w:hanging="718"/>
        <w:jc w:val="both"/>
        <w:rPr>
          <w:sz w:val="25"/>
        </w:rPr>
      </w:pPr>
      <w:r>
        <w:rPr>
          <w:w w:val="105"/>
          <w:sz w:val="25"/>
        </w:rPr>
        <w:t xml:space="preserve">The Applicant states that the second Respondent  was  entrusted  with the entire procurement process from </w:t>
      </w:r>
      <w:proofErr w:type="spellStart"/>
      <w:r>
        <w:rPr>
          <w:w w:val="105"/>
          <w:sz w:val="25"/>
        </w:rPr>
        <w:t>staii</w:t>
      </w:r>
      <w:proofErr w:type="spellEnd"/>
      <w:r>
        <w:rPr>
          <w:w w:val="105"/>
          <w:sz w:val="25"/>
        </w:rPr>
        <w:t xml:space="preserve"> to fin</w:t>
      </w:r>
      <w:r>
        <w:rPr>
          <w:w w:val="105"/>
          <w:sz w:val="25"/>
        </w:rPr>
        <w:t xml:space="preserve">ish. </w:t>
      </w:r>
      <w:r>
        <w:rPr>
          <w:w w:val="105"/>
          <w:sz w:val="28"/>
        </w:rPr>
        <w:t xml:space="preserve">It </w:t>
      </w:r>
      <w:r>
        <w:rPr>
          <w:w w:val="105"/>
          <w:sz w:val="25"/>
        </w:rPr>
        <w:t xml:space="preserve">is alleged by the Applicant that in executing his duties within the procurement process, the second Respondent acted dishonestly, unethically and </w:t>
      </w:r>
      <w:proofErr w:type="spellStart"/>
      <w:r>
        <w:rPr>
          <w:w w:val="105"/>
          <w:sz w:val="25"/>
        </w:rPr>
        <w:t>co!Tuptly</w:t>
      </w:r>
      <w:proofErr w:type="spellEnd"/>
      <w:r>
        <w:rPr>
          <w:w w:val="105"/>
          <w:sz w:val="25"/>
        </w:rPr>
        <w:t xml:space="preserve"> in that he failed to disclose that he was a shareholder in one of the approved service provi</w:t>
      </w:r>
      <w:r>
        <w:rPr>
          <w:w w:val="105"/>
          <w:sz w:val="25"/>
        </w:rPr>
        <w:t>ders, namely Breeze (Pty)</w:t>
      </w:r>
      <w:r>
        <w:rPr>
          <w:spacing w:val="-10"/>
          <w:w w:val="105"/>
          <w:sz w:val="25"/>
        </w:rPr>
        <w:t xml:space="preserve"> </w:t>
      </w:r>
      <w:r>
        <w:rPr>
          <w:w w:val="105"/>
          <w:sz w:val="25"/>
        </w:rPr>
        <w:t>Ltd.</w:t>
      </w:r>
    </w:p>
    <w:p w14:paraId="007850A7" w14:textId="77777777" w:rsidR="0062687C" w:rsidRDefault="0062687C">
      <w:pPr>
        <w:pStyle w:val="BodyText"/>
        <w:spacing w:before="6"/>
        <w:rPr>
          <w:sz w:val="27"/>
        </w:rPr>
      </w:pPr>
    </w:p>
    <w:p w14:paraId="22BAC6C6" w14:textId="77777777" w:rsidR="0062687C" w:rsidRDefault="00420A81">
      <w:pPr>
        <w:pStyle w:val="ListParagraph"/>
        <w:numPr>
          <w:ilvl w:val="0"/>
          <w:numId w:val="4"/>
        </w:numPr>
        <w:tabs>
          <w:tab w:val="left" w:pos="2163"/>
        </w:tabs>
        <w:spacing w:line="523" w:lineRule="auto"/>
        <w:ind w:left="2187" w:right="439" w:hanging="730"/>
        <w:jc w:val="both"/>
        <w:rPr>
          <w:sz w:val="25"/>
        </w:rPr>
      </w:pPr>
      <w:r>
        <w:rPr>
          <w:w w:val="105"/>
          <w:sz w:val="25"/>
        </w:rPr>
        <w:t xml:space="preserve">The Applicant alleges in the Founding Affidavit that the second Respondent fraudulently concealed on the standard </w:t>
      </w:r>
      <w:proofErr w:type="spellStart"/>
      <w:r>
        <w:rPr>
          <w:w w:val="105"/>
          <w:sz w:val="25"/>
        </w:rPr>
        <w:t>fonn</w:t>
      </w:r>
      <w:proofErr w:type="spellEnd"/>
      <w:r>
        <w:rPr>
          <w:w w:val="105"/>
          <w:sz w:val="25"/>
        </w:rPr>
        <w:t xml:space="preserve"> (Known as 'Form </w:t>
      </w:r>
      <w:r>
        <w:rPr>
          <w:rFonts w:ascii="Arial"/>
          <w:w w:val="105"/>
          <w:sz w:val="24"/>
        </w:rPr>
        <w:t xml:space="preserve">J') </w:t>
      </w:r>
      <w:r>
        <w:rPr>
          <w:w w:val="105"/>
          <w:sz w:val="25"/>
        </w:rPr>
        <w:t>that he was a shareholder in the company  registered  as Breeze (Pty)</w:t>
      </w:r>
      <w:r>
        <w:rPr>
          <w:spacing w:val="33"/>
          <w:w w:val="105"/>
          <w:sz w:val="25"/>
        </w:rPr>
        <w:t xml:space="preserve"> </w:t>
      </w:r>
      <w:r>
        <w:rPr>
          <w:w w:val="105"/>
          <w:sz w:val="25"/>
        </w:rPr>
        <w:t>Ltd.</w:t>
      </w:r>
    </w:p>
    <w:p w14:paraId="726864EE" w14:textId="77777777" w:rsidR="0062687C" w:rsidRDefault="0062687C">
      <w:pPr>
        <w:pStyle w:val="BodyText"/>
        <w:spacing w:before="3"/>
        <w:rPr>
          <w:sz w:val="27"/>
        </w:rPr>
      </w:pPr>
    </w:p>
    <w:p w14:paraId="29F50359" w14:textId="77777777" w:rsidR="0062687C" w:rsidRDefault="00420A81">
      <w:pPr>
        <w:pStyle w:val="ListParagraph"/>
        <w:numPr>
          <w:ilvl w:val="0"/>
          <w:numId w:val="4"/>
        </w:numPr>
        <w:tabs>
          <w:tab w:val="left" w:pos="2192"/>
        </w:tabs>
        <w:spacing w:line="528" w:lineRule="auto"/>
        <w:ind w:left="2168" w:right="434" w:hanging="697"/>
        <w:jc w:val="both"/>
        <w:rPr>
          <w:sz w:val="25"/>
        </w:rPr>
      </w:pPr>
      <w:proofErr w:type="spellStart"/>
      <w:r>
        <w:rPr>
          <w:w w:val="105"/>
          <w:sz w:val="25"/>
        </w:rPr>
        <w:t>lt</w:t>
      </w:r>
      <w:proofErr w:type="spellEnd"/>
      <w:r>
        <w:rPr>
          <w:w w:val="105"/>
          <w:sz w:val="25"/>
        </w:rPr>
        <w:t xml:space="preserve"> is the</w:t>
      </w:r>
      <w:r>
        <w:rPr>
          <w:w w:val="105"/>
          <w:sz w:val="25"/>
        </w:rPr>
        <w:t xml:space="preserve"> Applicant's contention that as the person in charge of procurement on behalf of the Applicant, the second Respondent channeled a sum of E 6,941,134.74 (Six Million Nine Hundred and Forty One Thousand and One Hundred and Thi1iy  Four Emalangeni and Seventy</w:t>
      </w:r>
      <w:r>
        <w:rPr>
          <w:w w:val="105"/>
          <w:sz w:val="25"/>
        </w:rPr>
        <w:t xml:space="preserve"> Four Cents) towards the Breeze (Pty)</w:t>
      </w:r>
      <w:r>
        <w:rPr>
          <w:spacing w:val="-11"/>
          <w:w w:val="105"/>
          <w:sz w:val="25"/>
        </w:rPr>
        <w:t xml:space="preserve"> </w:t>
      </w:r>
      <w:r>
        <w:rPr>
          <w:w w:val="105"/>
          <w:sz w:val="25"/>
        </w:rPr>
        <w:t>Ltd.</w:t>
      </w:r>
    </w:p>
    <w:p w14:paraId="378E3963" w14:textId="77777777" w:rsidR="0062687C" w:rsidRDefault="0062687C">
      <w:pPr>
        <w:spacing w:line="528" w:lineRule="auto"/>
        <w:jc w:val="both"/>
        <w:rPr>
          <w:sz w:val="25"/>
        </w:rPr>
        <w:sectPr w:rsidR="0062687C">
          <w:footerReference w:type="default" r:id="rId10"/>
          <w:pgSz w:w="11910" w:h="16850"/>
          <w:pgMar w:top="1600" w:right="1140" w:bottom="1440" w:left="500" w:header="0" w:footer="1242" w:gutter="0"/>
          <w:cols w:space="720"/>
        </w:sectPr>
      </w:pPr>
    </w:p>
    <w:p w14:paraId="663C4C73" w14:textId="77777777" w:rsidR="0062687C" w:rsidRDefault="00420A81">
      <w:pPr>
        <w:pStyle w:val="BodyText"/>
        <w:rPr>
          <w:sz w:val="20"/>
        </w:rPr>
      </w:pPr>
      <w:r>
        <w:lastRenderedPageBreak/>
        <w:pict w14:anchorId="07F1B898">
          <v:line id="_x0000_s2057" style="position:absolute;z-index:251657216;mso-position-horizontal-relative:page;mso-position-vertical-relative:page" from="594.7pt,455.45pt" to="594.7pt,421.2pt" strokeweight=".1273mm">
            <w10:wrap anchorx="page" anchory="page"/>
          </v:line>
        </w:pict>
      </w:r>
    </w:p>
    <w:p w14:paraId="324DCE8A" w14:textId="77777777" w:rsidR="0062687C" w:rsidRDefault="0062687C">
      <w:pPr>
        <w:pStyle w:val="BodyText"/>
        <w:spacing w:before="8"/>
        <w:rPr>
          <w:sz w:val="20"/>
        </w:rPr>
      </w:pPr>
    </w:p>
    <w:p w14:paraId="6DF95A26" w14:textId="77777777" w:rsidR="0062687C" w:rsidRDefault="00420A81">
      <w:pPr>
        <w:pStyle w:val="ListParagraph"/>
        <w:numPr>
          <w:ilvl w:val="0"/>
          <w:numId w:val="4"/>
        </w:numPr>
        <w:tabs>
          <w:tab w:val="left" w:pos="1939"/>
        </w:tabs>
        <w:spacing w:before="90" w:line="511" w:lineRule="auto"/>
        <w:ind w:left="1951" w:right="586" w:hanging="705"/>
        <w:jc w:val="both"/>
        <w:rPr>
          <w:sz w:val="26"/>
        </w:rPr>
      </w:pPr>
      <w:r>
        <w:rPr>
          <w:sz w:val="26"/>
        </w:rPr>
        <w:t xml:space="preserve">The Applicant further asserts in  its Founding  Affidavit  that in its quest to ensure transparency in the procurement process, it developed and approved a 'Procurement  Management  Policy'  which  </w:t>
      </w:r>
      <w:r>
        <w:rPr>
          <w:i/>
          <w:sz w:val="26"/>
        </w:rPr>
        <w:t xml:space="preserve">inter  alia, </w:t>
      </w:r>
      <w:r>
        <w:rPr>
          <w:sz w:val="26"/>
        </w:rPr>
        <w:t>allowed the second Respondent to adjudicate a</w:t>
      </w:r>
      <w:r>
        <w:rPr>
          <w:sz w:val="26"/>
        </w:rPr>
        <w:t xml:space="preserve">nd approve all tenders below the sum of$ 15,000.00. The discontent of the Applicant  arises from the fact that out of the total sum of E  6,941,134.74  worth  of tenders awarded to the Breeze (Pty) Ltd, tenders w01ih E 5,301,434.74 awarded to this company </w:t>
      </w:r>
      <w:r>
        <w:rPr>
          <w:sz w:val="26"/>
        </w:rPr>
        <w:t>were presided  over  by  the  second Respondent.</w:t>
      </w:r>
    </w:p>
    <w:p w14:paraId="120451BA" w14:textId="77777777" w:rsidR="0062687C" w:rsidRDefault="0062687C">
      <w:pPr>
        <w:pStyle w:val="BodyText"/>
        <w:rPr>
          <w:sz w:val="24"/>
        </w:rPr>
      </w:pPr>
    </w:p>
    <w:p w14:paraId="4AC01207" w14:textId="77777777" w:rsidR="0062687C" w:rsidRDefault="00420A81">
      <w:pPr>
        <w:pStyle w:val="ListParagraph"/>
        <w:numPr>
          <w:ilvl w:val="0"/>
          <w:numId w:val="4"/>
        </w:numPr>
        <w:tabs>
          <w:tab w:val="left" w:pos="2026"/>
        </w:tabs>
        <w:spacing w:line="508" w:lineRule="auto"/>
        <w:ind w:left="2051" w:right="534" w:hanging="718"/>
        <w:jc w:val="both"/>
        <w:rPr>
          <w:sz w:val="26"/>
        </w:rPr>
      </w:pPr>
      <w:r>
        <w:rPr>
          <w:sz w:val="26"/>
        </w:rPr>
        <w:t>The Applicant further alleges that the second Respondent signed a 'Conflict of Interest Disclosure Letter'  in  which  he  openly  declared that he had no financial interest or income  in  any  organization</w:t>
      </w:r>
      <w:r>
        <w:rPr>
          <w:sz w:val="26"/>
        </w:rPr>
        <w:t xml:space="preserve">  or person who has dealings with the Applicant. The allegation by the Applicant is that the second Respondent misled  it when  he disclosed that he had no financial interest  in any  organization  or entity  which  had a business relationship with</w:t>
      </w:r>
      <w:r>
        <w:rPr>
          <w:spacing w:val="-30"/>
          <w:sz w:val="26"/>
        </w:rPr>
        <w:t xml:space="preserve"> </w:t>
      </w:r>
      <w:r>
        <w:rPr>
          <w:sz w:val="26"/>
        </w:rPr>
        <w:t>it.</w:t>
      </w:r>
    </w:p>
    <w:p w14:paraId="45807EFE" w14:textId="77777777" w:rsidR="0062687C" w:rsidRDefault="0062687C">
      <w:pPr>
        <w:pStyle w:val="BodyText"/>
        <w:spacing w:before="3"/>
        <w:rPr>
          <w:sz w:val="26"/>
        </w:rPr>
      </w:pPr>
    </w:p>
    <w:p w14:paraId="6D94B80D" w14:textId="77777777" w:rsidR="0062687C" w:rsidRDefault="00420A81">
      <w:pPr>
        <w:spacing w:line="504" w:lineRule="auto"/>
        <w:ind w:left="2081" w:right="516" w:hanging="691"/>
        <w:jc w:val="both"/>
        <w:rPr>
          <w:sz w:val="26"/>
        </w:rPr>
      </w:pPr>
      <w:r>
        <w:rPr>
          <w:sz w:val="26"/>
        </w:rPr>
        <w:t>[l</w:t>
      </w:r>
      <w:r>
        <w:rPr>
          <w:sz w:val="26"/>
        </w:rPr>
        <w:t xml:space="preserve"> OJ The second Respondent does not dispute that he is a shareholder in the company registered as Breeze (Pty) Ltd. The assertion by the</w:t>
      </w:r>
      <w:r>
        <w:rPr>
          <w:spacing w:val="60"/>
          <w:sz w:val="26"/>
        </w:rPr>
        <w:t xml:space="preserve"> </w:t>
      </w:r>
      <w:r>
        <w:rPr>
          <w:sz w:val="26"/>
        </w:rPr>
        <w:t>second</w:t>
      </w:r>
    </w:p>
    <w:p w14:paraId="7D65CC7F" w14:textId="77777777" w:rsidR="0062687C" w:rsidRDefault="0062687C">
      <w:pPr>
        <w:spacing w:line="504" w:lineRule="auto"/>
        <w:jc w:val="both"/>
        <w:rPr>
          <w:sz w:val="26"/>
        </w:rPr>
        <w:sectPr w:rsidR="0062687C">
          <w:footerReference w:type="default" r:id="rId11"/>
          <w:pgSz w:w="11910" w:h="16850"/>
          <w:pgMar w:top="1600" w:right="1140" w:bottom="1280" w:left="500" w:header="0" w:footer="1094" w:gutter="0"/>
          <w:pgNumType w:start="7"/>
          <w:cols w:space="720"/>
        </w:sectPr>
      </w:pPr>
    </w:p>
    <w:p w14:paraId="4563150E" w14:textId="77777777" w:rsidR="0062687C" w:rsidRDefault="0062687C">
      <w:pPr>
        <w:pStyle w:val="BodyText"/>
        <w:rPr>
          <w:sz w:val="20"/>
        </w:rPr>
      </w:pPr>
    </w:p>
    <w:p w14:paraId="052B89BD" w14:textId="77777777" w:rsidR="0062687C" w:rsidRDefault="0062687C">
      <w:pPr>
        <w:pStyle w:val="BodyText"/>
        <w:rPr>
          <w:sz w:val="20"/>
        </w:rPr>
      </w:pPr>
    </w:p>
    <w:p w14:paraId="724FCE5B" w14:textId="77777777" w:rsidR="0062687C" w:rsidRDefault="0062687C">
      <w:pPr>
        <w:pStyle w:val="BodyText"/>
        <w:spacing w:before="1"/>
        <w:rPr>
          <w:sz w:val="19"/>
        </w:rPr>
      </w:pPr>
    </w:p>
    <w:p w14:paraId="7AAC69D3" w14:textId="77777777" w:rsidR="0062687C" w:rsidRDefault="00420A81">
      <w:pPr>
        <w:pStyle w:val="BodyText"/>
        <w:tabs>
          <w:tab w:val="left" w:pos="9212"/>
        </w:tabs>
        <w:spacing w:before="90" w:line="518" w:lineRule="auto"/>
        <w:ind w:left="1951" w:right="692" w:firstLine="12"/>
      </w:pPr>
      <w:r>
        <w:rPr>
          <w:w w:val="105"/>
        </w:rPr>
        <w:t xml:space="preserve">Respondent   is   that   he  did   not   in  any   way </w:t>
      </w:r>
      <w:r>
        <w:rPr>
          <w:spacing w:val="18"/>
          <w:w w:val="105"/>
        </w:rPr>
        <w:t xml:space="preserve"> </w:t>
      </w:r>
      <w:r>
        <w:rPr>
          <w:w w:val="105"/>
        </w:rPr>
        <w:t xml:space="preserve">act </w:t>
      </w:r>
      <w:r>
        <w:rPr>
          <w:spacing w:val="32"/>
          <w:w w:val="105"/>
        </w:rPr>
        <w:t xml:space="preserve"> </w:t>
      </w:r>
      <w:r>
        <w:rPr>
          <w:w w:val="105"/>
        </w:rPr>
        <w:t>dishonestly</w:t>
      </w:r>
      <w:r>
        <w:rPr>
          <w:w w:val="105"/>
        </w:rPr>
        <w:tab/>
      </w:r>
      <w:r>
        <w:t xml:space="preserve">and </w:t>
      </w:r>
      <w:r>
        <w:rPr>
          <w:w w:val="105"/>
        </w:rPr>
        <w:t>fraudulently against the</w:t>
      </w:r>
      <w:r>
        <w:rPr>
          <w:spacing w:val="1"/>
          <w:w w:val="105"/>
        </w:rPr>
        <w:t xml:space="preserve"> </w:t>
      </w:r>
      <w:r>
        <w:rPr>
          <w:w w:val="105"/>
        </w:rPr>
        <w:t>Applicant.</w:t>
      </w:r>
    </w:p>
    <w:p w14:paraId="4364ABBA" w14:textId="77777777" w:rsidR="0062687C" w:rsidRDefault="0062687C">
      <w:pPr>
        <w:pStyle w:val="BodyText"/>
        <w:spacing w:before="5"/>
        <w:rPr>
          <w:sz w:val="27"/>
        </w:rPr>
      </w:pPr>
    </w:p>
    <w:p w14:paraId="081CE3F4" w14:textId="77777777" w:rsidR="0062687C" w:rsidRDefault="00420A81">
      <w:pPr>
        <w:pStyle w:val="BodyText"/>
        <w:spacing w:line="528" w:lineRule="auto"/>
        <w:ind w:left="1968" w:right="650" w:hanging="689"/>
        <w:jc w:val="both"/>
      </w:pPr>
      <w:r>
        <w:rPr>
          <w:w w:val="105"/>
        </w:rPr>
        <w:t xml:space="preserve">(11] </w:t>
      </w:r>
      <w:proofErr w:type="spellStart"/>
      <w:r>
        <w:rPr>
          <w:w w:val="105"/>
        </w:rPr>
        <w:t>fn</w:t>
      </w:r>
      <w:proofErr w:type="spellEnd"/>
      <w:r>
        <w:rPr>
          <w:w w:val="105"/>
        </w:rPr>
        <w:t xml:space="preserve"> the Answering affidavit, it is alleged by the second  Respondent that the company namely, Breeze (Pty) Ltd, is a separate legal entity and is independent from him and therefore that the  Applicant  ought  to  pursue any claim it may have against th</w:t>
      </w:r>
      <w:r>
        <w:rPr>
          <w:w w:val="105"/>
        </w:rPr>
        <w:t>is company and not</w:t>
      </w:r>
      <w:r>
        <w:rPr>
          <w:spacing w:val="3"/>
          <w:w w:val="105"/>
        </w:rPr>
        <w:t xml:space="preserve"> </w:t>
      </w:r>
      <w:r>
        <w:rPr>
          <w:w w:val="105"/>
        </w:rPr>
        <w:t>him.</w:t>
      </w:r>
    </w:p>
    <w:p w14:paraId="5761B1E6" w14:textId="77777777" w:rsidR="0062687C" w:rsidRDefault="0062687C">
      <w:pPr>
        <w:pStyle w:val="BodyText"/>
        <w:spacing w:before="6"/>
        <w:rPr>
          <w:sz w:val="26"/>
        </w:rPr>
      </w:pPr>
    </w:p>
    <w:p w14:paraId="59F2AF7A" w14:textId="77777777" w:rsidR="0062687C" w:rsidRDefault="00420A81">
      <w:pPr>
        <w:pStyle w:val="BodyText"/>
        <w:spacing w:line="525" w:lineRule="auto"/>
        <w:ind w:left="1988" w:right="625" w:hanging="680"/>
        <w:jc w:val="both"/>
      </w:pPr>
      <w:r>
        <w:rPr>
          <w:w w:val="105"/>
        </w:rPr>
        <w:t>(12] It is fu1iher stated by the Applicant that  all  procurement  processes within the Applicant are done in a transparent manner since there is a committee that evaluates each and every request for tender by the different service</w:t>
      </w:r>
      <w:r>
        <w:rPr>
          <w:w w:val="105"/>
        </w:rPr>
        <w:t xml:space="preserve"> providers or suppliers. The assertion by the second Respondent is that the Applicant has "an automated  procurement system which has built-in approvals based on budget lines... " The second Respondent disputes that he was involved in any of the tenders aw</w:t>
      </w:r>
      <w:r>
        <w:rPr>
          <w:w w:val="105"/>
        </w:rPr>
        <w:t>arded to the Breeze (Pty)</w:t>
      </w:r>
      <w:r>
        <w:rPr>
          <w:spacing w:val="13"/>
          <w:w w:val="105"/>
        </w:rPr>
        <w:t xml:space="preserve"> </w:t>
      </w:r>
      <w:r>
        <w:rPr>
          <w:w w:val="105"/>
        </w:rPr>
        <w:t>Ltd.</w:t>
      </w:r>
    </w:p>
    <w:p w14:paraId="4E42BCE0" w14:textId="77777777" w:rsidR="0062687C" w:rsidRDefault="0062687C">
      <w:pPr>
        <w:pStyle w:val="BodyText"/>
        <w:rPr>
          <w:sz w:val="28"/>
        </w:rPr>
      </w:pPr>
    </w:p>
    <w:p w14:paraId="7154CA3E" w14:textId="77777777" w:rsidR="0062687C" w:rsidRDefault="0062687C">
      <w:pPr>
        <w:pStyle w:val="BodyText"/>
        <w:spacing w:before="6"/>
        <w:rPr>
          <w:sz w:val="26"/>
        </w:rPr>
      </w:pPr>
    </w:p>
    <w:p w14:paraId="5CDFA9CD" w14:textId="77777777" w:rsidR="0062687C" w:rsidRDefault="00420A81">
      <w:pPr>
        <w:ind w:left="2024"/>
        <w:rPr>
          <w:b/>
          <w:sz w:val="24"/>
        </w:rPr>
      </w:pPr>
      <w:r>
        <w:rPr>
          <w:b/>
          <w:w w:val="110"/>
          <w:sz w:val="24"/>
        </w:rPr>
        <w:t xml:space="preserve">APPLICANT'S </w:t>
      </w:r>
      <w:proofErr w:type="spellStart"/>
      <w:r>
        <w:rPr>
          <w:b/>
          <w:w w:val="110"/>
          <w:sz w:val="24"/>
        </w:rPr>
        <w:t>SlJBMISSIONS</w:t>
      </w:r>
      <w:proofErr w:type="spellEnd"/>
    </w:p>
    <w:p w14:paraId="0B82124A" w14:textId="77777777" w:rsidR="0062687C" w:rsidRDefault="0062687C">
      <w:pPr>
        <w:pStyle w:val="BodyText"/>
        <w:spacing w:before="9"/>
        <w:rPr>
          <w:b/>
          <w:sz w:val="28"/>
        </w:rPr>
      </w:pPr>
    </w:p>
    <w:p w14:paraId="18045B2E" w14:textId="77777777" w:rsidR="0062687C" w:rsidRDefault="00420A81">
      <w:pPr>
        <w:pStyle w:val="BodyText"/>
        <w:spacing w:line="508" w:lineRule="auto"/>
        <w:ind w:left="2024" w:right="598" w:hanging="680"/>
        <w:jc w:val="both"/>
      </w:pPr>
      <w:r>
        <w:rPr>
          <w:w w:val="105"/>
        </w:rPr>
        <w:t xml:space="preserve">(13] </w:t>
      </w:r>
      <w:r>
        <w:rPr>
          <w:i/>
          <w:w w:val="105"/>
          <w:sz w:val="27"/>
        </w:rPr>
        <w:t xml:space="preserve">At </w:t>
      </w:r>
      <w:r>
        <w:rPr>
          <w:w w:val="105"/>
        </w:rPr>
        <w:t>the hearing of the matter on  the  me1its,  the  Applicant's representative informed the Court that he was abandoning prayers 2.1 and 2.2of of the Notice of Motion but was pressing on with</w:t>
      </w:r>
      <w:r>
        <w:rPr>
          <w:spacing w:val="1"/>
          <w:w w:val="105"/>
        </w:rPr>
        <w:t xml:space="preserve"> </w:t>
      </w:r>
      <w:r>
        <w:rPr>
          <w:w w:val="105"/>
        </w:rPr>
        <w:t>prayers</w:t>
      </w:r>
    </w:p>
    <w:p w14:paraId="7A2AB352" w14:textId="77777777" w:rsidR="0062687C" w:rsidRDefault="0062687C">
      <w:pPr>
        <w:spacing w:line="508" w:lineRule="auto"/>
        <w:jc w:val="both"/>
        <w:sectPr w:rsidR="0062687C">
          <w:pgSz w:w="11910" w:h="16850"/>
          <w:pgMar w:top="1600" w:right="1140" w:bottom="1360" w:left="500" w:header="0" w:footer="1094" w:gutter="0"/>
          <w:cols w:space="720"/>
        </w:sectPr>
      </w:pPr>
    </w:p>
    <w:p w14:paraId="532E5928" w14:textId="77777777" w:rsidR="0062687C" w:rsidRDefault="0062687C">
      <w:pPr>
        <w:pStyle w:val="BodyText"/>
        <w:rPr>
          <w:sz w:val="20"/>
        </w:rPr>
      </w:pPr>
    </w:p>
    <w:p w14:paraId="341F43DA" w14:textId="77777777" w:rsidR="0062687C" w:rsidRDefault="0062687C">
      <w:pPr>
        <w:pStyle w:val="BodyText"/>
        <w:rPr>
          <w:sz w:val="20"/>
        </w:rPr>
      </w:pPr>
    </w:p>
    <w:p w14:paraId="2E7AC063" w14:textId="77777777" w:rsidR="0062687C" w:rsidRDefault="0062687C">
      <w:pPr>
        <w:pStyle w:val="BodyText"/>
        <w:spacing w:before="8"/>
        <w:rPr>
          <w:sz w:val="24"/>
        </w:rPr>
      </w:pPr>
    </w:p>
    <w:p w14:paraId="363366AA" w14:textId="77777777" w:rsidR="0062687C" w:rsidRDefault="00420A81">
      <w:pPr>
        <w:pStyle w:val="BodyText"/>
        <w:spacing w:before="90" w:line="518" w:lineRule="auto"/>
        <w:ind w:left="2038" w:right="565" w:hanging="4"/>
        <w:jc w:val="both"/>
      </w:pPr>
      <w:r>
        <w:rPr>
          <w:w w:val="105"/>
        </w:rPr>
        <w:t xml:space="preserve">2.3, 2.4, 3 and 4 of the application. The reasoning by the Applicant's representative in abandoning these prayers was that  he  had  come across a decision of the Supreme </w:t>
      </w:r>
      <w:proofErr w:type="spellStart"/>
      <w:r>
        <w:rPr>
          <w:w w:val="105"/>
        </w:rPr>
        <w:t>Coutt</w:t>
      </w:r>
      <w:proofErr w:type="spellEnd"/>
      <w:r>
        <w:rPr>
          <w:w w:val="105"/>
        </w:rPr>
        <w:t xml:space="preserve"> of Eswatini in the case of the </w:t>
      </w:r>
      <w:r>
        <w:rPr>
          <w:b/>
          <w:w w:val="105"/>
        </w:rPr>
        <w:t xml:space="preserve">Government of Eswatini v Lucky Mhlanga </w:t>
      </w:r>
      <w:r>
        <w:rPr>
          <w:b/>
          <w:w w:val="105"/>
          <w:sz w:val="27"/>
        </w:rPr>
        <w:t xml:space="preserve">&amp; </w:t>
      </w:r>
      <w:r>
        <w:rPr>
          <w:b/>
          <w:w w:val="105"/>
        </w:rPr>
        <w:t>2 Other</w:t>
      </w:r>
      <w:r>
        <w:rPr>
          <w:b/>
          <w:w w:val="105"/>
        </w:rPr>
        <w:t xml:space="preserve">s  (72/2018)  69 SZSC [2019] (12 March 2020) </w:t>
      </w:r>
      <w:r>
        <w:rPr>
          <w:w w:val="105"/>
        </w:rPr>
        <w:t>in which the Supreme Court  held that Section 195 (6) of the Constitution of  Eswatini  2005  prohibited the attachment of employees' pension benefits unless such attachment was in relation to maintenance</w:t>
      </w:r>
      <w:r>
        <w:rPr>
          <w:spacing w:val="51"/>
          <w:w w:val="105"/>
        </w:rPr>
        <w:t xml:space="preserve"> </w:t>
      </w:r>
      <w:r>
        <w:rPr>
          <w:w w:val="105"/>
        </w:rPr>
        <w:t>orders</w:t>
      </w:r>
      <w:r>
        <w:rPr>
          <w:w w:val="105"/>
        </w:rPr>
        <w:t>.</w:t>
      </w:r>
    </w:p>
    <w:p w14:paraId="6CF65348" w14:textId="77777777" w:rsidR="0062687C" w:rsidRDefault="0062687C">
      <w:pPr>
        <w:pStyle w:val="BodyText"/>
        <w:rPr>
          <w:sz w:val="28"/>
        </w:rPr>
      </w:pPr>
    </w:p>
    <w:p w14:paraId="40E5F4F5" w14:textId="77777777" w:rsidR="0062687C" w:rsidRDefault="0062687C">
      <w:pPr>
        <w:pStyle w:val="BodyText"/>
        <w:spacing w:before="5"/>
        <w:rPr>
          <w:sz w:val="27"/>
        </w:rPr>
      </w:pPr>
    </w:p>
    <w:p w14:paraId="50F321F6" w14:textId="77777777" w:rsidR="0062687C" w:rsidRDefault="00420A81">
      <w:pPr>
        <w:pStyle w:val="ListParagraph"/>
        <w:numPr>
          <w:ilvl w:val="0"/>
          <w:numId w:val="3"/>
        </w:numPr>
        <w:tabs>
          <w:tab w:val="left" w:pos="2107"/>
        </w:tabs>
        <w:spacing w:line="528" w:lineRule="auto"/>
        <w:ind w:right="523" w:hanging="700"/>
        <w:jc w:val="both"/>
        <w:rPr>
          <w:sz w:val="25"/>
        </w:rPr>
      </w:pPr>
      <w:r>
        <w:rPr>
          <w:w w:val="110"/>
          <w:sz w:val="25"/>
        </w:rPr>
        <w:t xml:space="preserve">In his submissions, the Applicant's attorney urged the </w:t>
      </w:r>
      <w:proofErr w:type="spellStart"/>
      <w:r>
        <w:rPr>
          <w:w w:val="110"/>
          <w:sz w:val="25"/>
        </w:rPr>
        <w:t>Couti</w:t>
      </w:r>
      <w:proofErr w:type="spellEnd"/>
      <w:r>
        <w:rPr>
          <w:w w:val="110"/>
          <w:sz w:val="25"/>
        </w:rPr>
        <w:t xml:space="preserve"> to grant prayer 2.3 of the Notice of Motion as such relief was competent and proper in the circumstances. Prayer 2.3 is for an order compelling the second Respondent to disclose all his asset</w:t>
      </w:r>
      <w:r>
        <w:rPr>
          <w:w w:val="110"/>
          <w:sz w:val="25"/>
        </w:rPr>
        <w:t>s other than the Provident Fund Withdrawal Benefit</w:t>
      </w:r>
      <w:r>
        <w:rPr>
          <w:spacing w:val="22"/>
          <w:w w:val="110"/>
          <w:sz w:val="25"/>
        </w:rPr>
        <w:t xml:space="preserve"> </w:t>
      </w:r>
      <w:r>
        <w:rPr>
          <w:w w:val="110"/>
          <w:sz w:val="25"/>
        </w:rPr>
        <w:t>package.</w:t>
      </w:r>
    </w:p>
    <w:p w14:paraId="1A6AB4BC" w14:textId="77777777" w:rsidR="0062687C" w:rsidRDefault="0062687C">
      <w:pPr>
        <w:pStyle w:val="BodyText"/>
        <w:rPr>
          <w:sz w:val="28"/>
        </w:rPr>
      </w:pPr>
    </w:p>
    <w:p w14:paraId="0AA44606" w14:textId="77777777" w:rsidR="0062687C" w:rsidRDefault="0062687C">
      <w:pPr>
        <w:pStyle w:val="BodyText"/>
        <w:spacing w:before="7"/>
      </w:pPr>
    </w:p>
    <w:p w14:paraId="5B1F10B8" w14:textId="77777777" w:rsidR="0062687C" w:rsidRDefault="00420A81">
      <w:pPr>
        <w:pStyle w:val="ListParagraph"/>
        <w:numPr>
          <w:ilvl w:val="0"/>
          <w:numId w:val="3"/>
        </w:numPr>
        <w:tabs>
          <w:tab w:val="left" w:pos="2135"/>
        </w:tabs>
        <w:spacing w:line="528" w:lineRule="auto"/>
        <w:ind w:left="2125" w:right="497" w:hanging="697"/>
        <w:jc w:val="both"/>
        <w:rPr>
          <w:sz w:val="25"/>
        </w:rPr>
      </w:pPr>
      <w:r>
        <w:rPr>
          <w:w w:val="105"/>
          <w:sz w:val="25"/>
        </w:rPr>
        <w:t xml:space="preserve">in motivating the relief sought under prayer 2.3, the  Applicant's attorney submitted that the second Respondent had been requested by way of a letter to disclose all his assets but had refused </w:t>
      </w:r>
      <w:r>
        <w:rPr>
          <w:w w:val="105"/>
          <w:sz w:val="25"/>
        </w:rPr>
        <w:t xml:space="preserve"> to do so and  thus the present application. The Applicant's contention  is  that  the mere act of refusal by the second Respondent to disclose his assets</w:t>
      </w:r>
      <w:r>
        <w:rPr>
          <w:spacing w:val="5"/>
          <w:w w:val="105"/>
          <w:sz w:val="25"/>
        </w:rPr>
        <w:t xml:space="preserve"> </w:t>
      </w:r>
      <w:r>
        <w:rPr>
          <w:w w:val="105"/>
          <w:sz w:val="25"/>
        </w:rPr>
        <w:t>is</w:t>
      </w:r>
    </w:p>
    <w:p w14:paraId="51D15A0E" w14:textId="77777777" w:rsidR="0062687C" w:rsidRDefault="0062687C">
      <w:pPr>
        <w:spacing w:line="528" w:lineRule="auto"/>
        <w:jc w:val="both"/>
        <w:rPr>
          <w:sz w:val="25"/>
        </w:rPr>
        <w:sectPr w:rsidR="0062687C">
          <w:pgSz w:w="11910" w:h="16850"/>
          <w:pgMar w:top="1600" w:right="1140" w:bottom="1280" w:left="500" w:header="0" w:footer="1094" w:gutter="0"/>
          <w:cols w:space="720"/>
        </w:sectPr>
      </w:pPr>
    </w:p>
    <w:p w14:paraId="6778A48C" w14:textId="77777777" w:rsidR="0062687C" w:rsidRDefault="0062687C">
      <w:pPr>
        <w:pStyle w:val="BodyText"/>
        <w:rPr>
          <w:sz w:val="20"/>
        </w:rPr>
      </w:pPr>
    </w:p>
    <w:p w14:paraId="1A4D8A6B" w14:textId="77777777" w:rsidR="0062687C" w:rsidRDefault="0062687C">
      <w:pPr>
        <w:pStyle w:val="BodyText"/>
        <w:rPr>
          <w:sz w:val="20"/>
        </w:rPr>
      </w:pPr>
    </w:p>
    <w:p w14:paraId="2BC3F281" w14:textId="77777777" w:rsidR="0062687C" w:rsidRDefault="0062687C">
      <w:pPr>
        <w:pStyle w:val="BodyText"/>
        <w:spacing w:before="11"/>
        <w:rPr>
          <w:sz w:val="15"/>
        </w:rPr>
      </w:pPr>
    </w:p>
    <w:p w14:paraId="173B0B38" w14:textId="77777777" w:rsidR="0062687C" w:rsidRDefault="00420A81">
      <w:pPr>
        <w:pStyle w:val="BodyText"/>
        <w:spacing w:before="90" w:line="518" w:lineRule="auto"/>
        <w:ind w:left="2038" w:right="586" w:hanging="7"/>
        <w:jc w:val="both"/>
      </w:pPr>
      <w:r>
        <w:rPr>
          <w:w w:val="105"/>
        </w:rPr>
        <w:t>an act intended to frustrate the Applicant's civil claim which  will be filed in due course.</w:t>
      </w:r>
    </w:p>
    <w:p w14:paraId="4F2A1A57" w14:textId="77777777" w:rsidR="0062687C" w:rsidRDefault="0062687C">
      <w:pPr>
        <w:pStyle w:val="BodyText"/>
        <w:rPr>
          <w:sz w:val="28"/>
        </w:rPr>
      </w:pPr>
    </w:p>
    <w:p w14:paraId="1D4161E3" w14:textId="77777777" w:rsidR="0062687C" w:rsidRDefault="0062687C">
      <w:pPr>
        <w:pStyle w:val="BodyText"/>
        <w:rPr>
          <w:sz w:val="26"/>
        </w:rPr>
      </w:pPr>
    </w:p>
    <w:p w14:paraId="7054F29D" w14:textId="77777777" w:rsidR="0062687C" w:rsidRDefault="00420A81">
      <w:pPr>
        <w:pStyle w:val="ListParagraph"/>
        <w:numPr>
          <w:ilvl w:val="0"/>
          <w:numId w:val="3"/>
        </w:numPr>
        <w:tabs>
          <w:tab w:val="left" w:pos="2055"/>
          <w:tab w:val="left" w:pos="2056"/>
        </w:tabs>
        <w:spacing w:before="1"/>
        <w:ind w:left="2055" w:hanging="700"/>
        <w:rPr>
          <w:sz w:val="25"/>
        </w:rPr>
      </w:pPr>
      <w:r>
        <w:rPr>
          <w:w w:val="105"/>
          <w:sz w:val="27"/>
        </w:rPr>
        <w:t xml:space="preserve">It </w:t>
      </w:r>
      <w:r>
        <w:rPr>
          <w:w w:val="105"/>
          <w:sz w:val="25"/>
        </w:rPr>
        <w:t>was submitted on behalf of the Applicant that in addition to</w:t>
      </w:r>
      <w:r>
        <w:rPr>
          <w:spacing w:val="30"/>
          <w:w w:val="105"/>
          <w:sz w:val="25"/>
        </w:rPr>
        <w:t xml:space="preserve"> </w:t>
      </w:r>
      <w:r>
        <w:rPr>
          <w:w w:val="105"/>
          <w:sz w:val="25"/>
        </w:rPr>
        <w:t>prayer</w:t>
      </w:r>
    </w:p>
    <w:p w14:paraId="05EC773C" w14:textId="77777777" w:rsidR="0062687C" w:rsidRDefault="0062687C">
      <w:pPr>
        <w:pStyle w:val="BodyText"/>
        <w:spacing w:before="9"/>
        <w:rPr>
          <w:sz w:val="29"/>
        </w:rPr>
      </w:pPr>
    </w:p>
    <w:p w14:paraId="5BA6F88F" w14:textId="77777777" w:rsidR="0062687C" w:rsidRDefault="00420A81">
      <w:pPr>
        <w:pStyle w:val="BodyText"/>
        <w:spacing w:line="528" w:lineRule="auto"/>
        <w:ind w:left="2052" w:right="582" w:firstLine="4"/>
        <w:jc w:val="both"/>
      </w:pPr>
      <w:r>
        <w:rPr>
          <w:w w:val="110"/>
        </w:rPr>
        <w:t>2.3 of the Notice of Motion, the Applicant was seeking leave of the Court to include another relief under the 'salutary prayer' (' further and/or alternative relief) as follows;</w:t>
      </w:r>
    </w:p>
    <w:p w14:paraId="2F9A75E5" w14:textId="77777777" w:rsidR="0062687C" w:rsidRDefault="00420A81">
      <w:pPr>
        <w:pStyle w:val="Heading4"/>
        <w:spacing w:line="528" w:lineRule="auto"/>
        <w:ind w:left="2765" w:right="559" w:hanging="18"/>
        <w:jc w:val="both"/>
      </w:pPr>
      <w:r>
        <w:rPr>
          <w:w w:val="105"/>
        </w:rPr>
        <w:t xml:space="preserve">"That the second Respondent be and is hereby  restrained and interdicted from </w:t>
      </w:r>
      <w:r>
        <w:rPr>
          <w:w w:val="105"/>
        </w:rPr>
        <w:t xml:space="preserve">alienating and dissipating the property disclosed in terms of the order granted in prayer  2.3,  pending finalization of the action  proceedings  pending before this </w:t>
      </w:r>
      <w:proofErr w:type="spellStart"/>
      <w:r>
        <w:rPr>
          <w:w w:val="105"/>
        </w:rPr>
        <w:t>Honourable</w:t>
      </w:r>
      <w:proofErr w:type="spellEnd"/>
      <w:r>
        <w:rPr>
          <w:spacing w:val="10"/>
          <w:w w:val="105"/>
        </w:rPr>
        <w:t xml:space="preserve"> </w:t>
      </w:r>
      <w:r>
        <w:rPr>
          <w:w w:val="105"/>
        </w:rPr>
        <w:t>Court".</w:t>
      </w:r>
    </w:p>
    <w:p w14:paraId="53A993E7" w14:textId="77777777" w:rsidR="0062687C" w:rsidRDefault="0062687C">
      <w:pPr>
        <w:pStyle w:val="BodyText"/>
        <w:rPr>
          <w:b/>
          <w:sz w:val="28"/>
        </w:rPr>
      </w:pPr>
    </w:p>
    <w:p w14:paraId="2B9BEA39" w14:textId="77777777" w:rsidR="0062687C" w:rsidRDefault="0062687C">
      <w:pPr>
        <w:pStyle w:val="BodyText"/>
        <w:rPr>
          <w:b/>
        </w:rPr>
      </w:pPr>
    </w:p>
    <w:p w14:paraId="1775565D" w14:textId="77777777" w:rsidR="0062687C" w:rsidRDefault="00420A81">
      <w:pPr>
        <w:pStyle w:val="ListParagraph"/>
        <w:numPr>
          <w:ilvl w:val="0"/>
          <w:numId w:val="3"/>
        </w:numPr>
        <w:tabs>
          <w:tab w:val="left" w:pos="2091"/>
        </w:tabs>
        <w:spacing w:line="525" w:lineRule="auto"/>
        <w:ind w:left="2103" w:right="541" w:hanging="704"/>
        <w:jc w:val="both"/>
        <w:rPr>
          <w:sz w:val="25"/>
        </w:rPr>
      </w:pPr>
      <w:r>
        <w:rPr>
          <w:w w:val="105"/>
          <w:sz w:val="25"/>
        </w:rPr>
        <w:t>The submission by the Applicant's attorney was that the additional pr</w:t>
      </w:r>
      <w:r>
        <w:rPr>
          <w:w w:val="105"/>
          <w:sz w:val="25"/>
        </w:rPr>
        <w:t xml:space="preserve">ayer is substantially similar to the relief sought under prayer 2.3 and therefore that the </w:t>
      </w:r>
      <w:proofErr w:type="spellStart"/>
      <w:r>
        <w:rPr>
          <w:w w:val="105"/>
          <w:sz w:val="25"/>
        </w:rPr>
        <w:t>Comi</w:t>
      </w:r>
      <w:proofErr w:type="spellEnd"/>
      <w:r>
        <w:rPr>
          <w:w w:val="105"/>
          <w:sz w:val="25"/>
        </w:rPr>
        <w:t xml:space="preserve"> had a discretion to grant same in order to give meaningful effect to prayer</w:t>
      </w:r>
      <w:r>
        <w:rPr>
          <w:spacing w:val="35"/>
          <w:w w:val="105"/>
          <w:sz w:val="25"/>
        </w:rPr>
        <w:t xml:space="preserve"> </w:t>
      </w:r>
      <w:r>
        <w:rPr>
          <w:w w:val="105"/>
          <w:sz w:val="25"/>
        </w:rPr>
        <w:t>2 .3.</w:t>
      </w:r>
    </w:p>
    <w:p w14:paraId="0B7EF678" w14:textId="77777777" w:rsidR="0062687C" w:rsidRDefault="0062687C">
      <w:pPr>
        <w:pStyle w:val="BodyText"/>
        <w:rPr>
          <w:sz w:val="28"/>
        </w:rPr>
      </w:pPr>
    </w:p>
    <w:p w14:paraId="20C2146A" w14:textId="77777777" w:rsidR="0062687C" w:rsidRDefault="0062687C">
      <w:pPr>
        <w:pStyle w:val="BodyText"/>
        <w:spacing w:before="1"/>
        <w:rPr>
          <w:sz w:val="27"/>
        </w:rPr>
      </w:pPr>
    </w:p>
    <w:p w14:paraId="5095F089" w14:textId="77777777" w:rsidR="0062687C" w:rsidRDefault="00420A81">
      <w:pPr>
        <w:pStyle w:val="BodyText"/>
        <w:spacing w:line="523" w:lineRule="auto"/>
        <w:ind w:left="2112" w:right="523" w:hanging="692"/>
        <w:jc w:val="both"/>
      </w:pPr>
      <w:r>
        <w:rPr>
          <w:w w:val="105"/>
        </w:rPr>
        <w:t xml:space="preserve">[18) The Applicant's attorney submitted that </w:t>
      </w:r>
      <w:proofErr w:type="spellStart"/>
      <w:r>
        <w:rPr>
          <w:w w:val="105"/>
        </w:rPr>
        <w:t>iftlie</w:t>
      </w:r>
      <w:proofErr w:type="spellEnd"/>
      <w:r>
        <w:rPr>
          <w:w w:val="105"/>
        </w:rPr>
        <w:t xml:space="preserve"> Court felt disinclined t</w:t>
      </w:r>
      <w:r>
        <w:rPr>
          <w:w w:val="105"/>
        </w:rPr>
        <w:t>o grant the additional relief, then prayer 2.3 was sufficient as a</w:t>
      </w:r>
      <w:r>
        <w:rPr>
          <w:spacing w:val="45"/>
          <w:w w:val="105"/>
        </w:rPr>
        <w:t xml:space="preserve"> </w:t>
      </w:r>
      <w:r>
        <w:rPr>
          <w:w w:val="105"/>
        </w:rPr>
        <w:t>stand-</w:t>
      </w:r>
    </w:p>
    <w:p w14:paraId="2339A34B" w14:textId="77777777" w:rsidR="0062687C" w:rsidRDefault="0062687C">
      <w:pPr>
        <w:spacing w:line="523" w:lineRule="auto"/>
        <w:jc w:val="both"/>
        <w:sectPr w:rsidR="0062687C">
          <w:pgSz w:w="11910" w:h="16850"/>
          <w:pgMar w:top="1600" w:right="1140" w:bottom="1380" w:left="500" w:header="0" w:footer="1094" w:gutter="0"/>
          <w:cols w:space="720"/>
        </w:sectPr>
      </w:pPr>
    </w:p>
    <w:p w14:paraId="753A40D2" w14:textId="77777777" w:rsidR="0062687C" w:rsidRDefault="0062687C">
      <w:pPr>
        <w:pStyle w:val="BodyText"/>
        <w:rPr>
          <w:sz w:val="20"/>
        </w:rPr>
      </w:pPr>
    </w:p>
    <w:p w14:paraId="56D5AA8E" w14:textId="77777777" w:rsidR="0062687C" w:rsidRDefault="0062687C">
      <w:pPr>
        <w:pStyle w:val="BodyText"/>
        <w:rPr>
          <w:sz w:val="20"/>
        </w:rPr>
      </w:pPr>
    </w:p>
    <w:p w14:paraId="5DFCE393" w14:textId="77777777" w:rsidR="0062687C" w:rsidRDefault="0062687C">
      <w:pPr>
        <w:pStyle w:val="BodyText"/>
        <w:spacing w:before="1"/>
        <w:rPr>
          <w:sz w:val="23"/>
        </w:rPr>
      </w:pPr>
    </w:p>
    <w:p w14:paraId="49B35E03" w14:textId="77777777" w:rsidR="0062687C" w:rsidRDefault="00420A81">
      <w:pPr>
        <w:pStyle w:val="BodyText"/>
        <w:spacing w:line="520" w:lineRule="auto"/>
        <w:ind w:left="2010" w:right="603"/>
        <w:jc w:val="both"/>
      </w:pPr>
      <w:r>
        <w:rPr>
          <w:w w:val="105"/>
        </w:rPr>
        <w:t>alone relief in that if the Applicant knew of the second Respondent's assets, then it would be in a position to act swiftly in the event that the second Respondent evinced an intention to  dispose  of  these  assets with a view of defeating its</w:t>
      </w:r>
      <w:r>
        <w:rPr>
          <w:spacing w:val="-37"/>
          <w:w w:val="105"/>
        </w:rPr>
        <w:t xml:space="preserve"> </w:t>
      </w:r>
      <w:r>
        <w:rPr>
          <w:w w:val="105"/>
        </w:rPr>
        <w:t>claim.</w:t>
      </w:r>
    </w:p>
    <w:p w14:paraId="012A6A3E" w14:textId="77777777" w:rsidR="0062687C" w:rsidRDefault="0062687C">
      <w:pPr>
        <w:pStyle w:val="BodyText"/>
        <w:rPr>
          <w:sz w:val="28"/>
        </w:rPr>
      </w:pPr>
    </w:p>
    <w:p w14:paraId="533A7522" w14:textId="77777777" w:rsidR="0062687C" w:rsidRDefault="0062687C">
      <w:pPr>
        <w:pStyle w:val="BodyText"/>
        <w:spacing w:before="10"/>
        <w:rPr>
          <w:sz w:val="27"/>
        </w:rPr>
      </w:pPr>
    </w:p>
    <w:p w14:paraId="04AC846E" w14:textId="77777777" w:rsidR="0062687C" w:rsidRDefault="00420A81">
      <w:pPr>
        <w:pStyle w:val="Heading4"/>
        <w:ind w:left="2013"/>
      </w:pPr>
      <w:r>
        <w:rPr>
          <w:w w:val="105"/>
        </w:rPr>
        <w:t>SE</w:t>
      </w:r>
      <w:r>
        <w:rPr>
          <w:w w:val="105"/>
        </w:rPr>
        <w:t>COND RESPONDENT'S SUBMISSIONS</w:t>
      </w:r>
    </w:p>
    <w:p w14:paraId="69611E31" w14:textId="77777777" w:rsidR="0062687C" w:rsidRDefault="0062687C">
      <w:pPr>
        <w:pStyle w:val="BodyText"/>
        <w:spacing w:before="6"/>
        <w:rPr>
          <w:b/>
          <w:sz w:val="29"/>
        </w:rPr>
      </w:pPr>
    </w:p>
    <w:p w14:paraId="4DD01A69" w14:textId="77777777" w:rsidR="0062687C" w:rsidRDefault="00420A81">
      <w:pPr>
        <w:pStyle w:val="ListParagraph"/>
        <w:numPr>
          <w:ilvl w:val="0"/>
          <w:numId w:val="2"/>
        </w:numPr>
        <w:tabs>
          <w:tab w:val="left" w:pos="2012"/>
        </w:tabs>
        <w:spacing w:before="1" w:line="518" w:lineRule="auto"/>
        <w:ind w:right="600" w:hanging="689"/>
        <w:jc w:val="both"/>
        <w:rPr>
          <w:sz w:val="25"/>
        </w:rPr>
      </w:pPr>
      <w:r>
        <w:rPr>
          <w:w w:val="105"/>
          <w:sz w:val="25"/>
        </w:rPr>
        <w:t xml:space="preserve">The second Respondent's attorney submitted that the Applicant has failed to make out a case for the relief sought under prayer </w:t>
      </w:r>
      <w:r>
        <w:rPr>
          <w:spacing w:val="5"/>
          <w:w w:val="105"/>
          <w:sz w:val="25"/>
        </w:rPr>
        <w:t>2</w:t>
      </w:r>
      <w:r>
        <w:rPr>
          <w:spacing w:val="5"/>
          <w:w w:val="105"/>
          <w:sz w:val="27"/>
        </w:rPr>
        <w:t xml:space="preserve">.3 </w:t>
      </w:r>
      <w:r>
        <w:rPr>
          <w:w w:val="105"/>
          <w:sz w:val="25"/>
        </w:rPr>
        <w:t>of its Notice of Motion. The submission by  the  second  Respondent's attorney was that all th</w:t>
      </w:r>
      <w:r>
        <w:rPr>
          <w:w w:val="105"/>
          <w:sz w:val="25"/>
        </w:rPr>
        <w:t xml:space="preserve">e </w:t>
      </w:r>
      <w:proofErr w:type="spellStart"/>
      <w:r>
        <w:rPr>
          <w:w w:val="105"/>
          <w:sz w:val="25"/>
        </w:rPr>
        <w:t>avennents</w:t>
      </w:r>
      <w:proofErr w:type="spellEnd"/>
      <w:r>
        <w:rPr>
          <w:w w:val="105"/>
          <w:sz w:val="25"/>
        </w:rPr>
        <w:t xml:space="preserve"> </w:t>
      </w:r>
      <w:r>
        <w:rPr>
          <w:sz w:val="25"/>
          <w:vertAlign w:val="subscript"/>
        </w:rPr>
        <w:t>111</w:t>
      </w:r>
      <w:r>
        <w:rPr>
          <w:sz w:val="25"/>
        </w:rPr>
        <w:t xml:space="preserve"> </w:t>
      </w:r>
      <w:r>
        <w:rPr>
          <w:w w:val="105"/>
          <w:sz w:val="25"/>
        </w:rPr>
        <w:t xml:space="preserve">the Applicant's Founding Affidavit were aimed at supporting the relief sought  in  </w:t>
      </w:r>
      <w:proofErr w:type="spellStart"/>
      <w:r>
        <w:rPr>
          <w:w w:val="105"/>
          <w:sz w:val="25"/>
        </w:rPr>
        <w:t>tenns</w:t>
      </w:r>
      <w:proofErr w:type="spellEnd"/>
      <w:r>
        <w:rPr>
          <w:w w:val="105"/>
          <w:sz w:val="25"/>
        </w:rPr>
        <w:t xml:space="preserve">  of prayers 2.1 and 2.2 and not prayer 2.3 of the</w:t>
      </w:r>
      <w:r>
        <w:rPr>
          <w:spacing w:val="15"/>
          <w:w w:val="105"/>
          <w:sz w:val="25"/>
        </w:rPr>
        <w:t xml:space="preserve"> </w:t>
      </w:r>
      <w:r>
        <w:rPr>
          <w:w w:val="105"/>
          <w:sz w:val="25"/>
        </w:rPr>
        <w:t>Notice of Motion.</w:t>
      </w:r>
    </w:p>
    <w:p w14:paraId="43921B77" w14:textId="77777777" w:rsidR="0062687C" w:rsidRDefault="0062687C">
      <w:pPr>
        <w:pStyle w:val="BodyText"/>
        <w:rPr>
          <w:sz w:val="28"/>
        </w:rPr>
      </w:pPr>
    </w:p>
    <w:p w14:paraId="57347E98" w14:textId="77777777" w:rsidR="0062687C" w:rsidRDefault="0062687C">
      <w:pPr>
        <w:pStyle w:val="BodyText"/>
        <w:spacing w:before="1"/>
        <w:rPr>
          <w:sz w:val="28"/>
        </w:rPr>
      </w:pPr>
    </w:p>
    <w:p w14:paraId="13E9694F" w14:textId="77777777" w:rsidR="0062687C" w:rsidRDefault="00420A81">
      <w:pPr>
        <w:pStyle w:val="ListParagraph"/>
        <w:numPr>
          <w:ilvl w:val="0"/>
          <w:numId w:val="2"/>
        </w:numPr>
        <w:tabs>
          <w:tab w:val="left" w:pos="2019"/>
        </w:tabs>
        <w:spacing w:line="520" w:lineRule="auto"/>
        <w:ind w:right="599" w:hanging="682"/>
        <w:jc w:val="both"/>
        <w:rPr>
          <w:sz w:val="25"/>
        </w:rPr>
      </w:pPr>
      <w:r>
        <w:rPr>
          <w:w w:val="105"/>
          <w:sz w:val="25"/>
        </w:rPr>
        <w:t xml:space="preserve">The submission on behalf of the second Respondent was that with the withdrawal or abandonment of </w:t>
      </w:r>
      <w:r>
        <w:rPr>
          <w:w w:val="105"/>
          <w:sz w:val="25"/>
        </w:rPr>
        <w:t xml:space="preserve">prayers 2. </w:t>
      </w:r>
      <w:r>
        <w:rPr>
          <w:w w:val="90"/>
          <w:sz w:val="25"/>
        </w:rPr>
        <w:t xml:space="preserve">I </w:t>
      </w:r>
      <w:r>
        <w:rPr>
          <w:w w:val="105"/>
          <w:sz w:val="25"/>
        </w:rPr>
        <w:t>and 2.2 of the Notice of Motion, the relief sought under prayer 2.3 was rendered abstract and meaningless in the absence of supporting averments to it.</w:t>
      </w:r>
    </w:p>
    <w:p w14:paraId="7C79B83D" w14:textId="77777777" w:rsidR="0062687C" w:rsidRDefault="00420A81">
      <w:pPr>
        <w:pStyle w:val="BodyText"/>
        <w:spacing w:before="22" w:line="528" w:lineRule="auto"/>
        <w:ind w:left="2010" w:right="609" w:hanging="676"/>
        <w:jc w:val="both"/>
      </w:pPr>
      <w:r>
        <w:rPr>
          <w:w w:val="105"/>
        </w:rPr>
        <w:t>[2 I] It was the second Respondent's contention that a disclosure of assets without an inte</w:t>
      </w:r>
      <w:r>
        <w:rPr>
          <w:w w:val="105"/>
        </w:rPr>
        <w:t xml:space="preserve">rim order attaching those assets was meaningless as the assets could be disposed of </w:t>
      </w:r>
      <w:proofErr w:type="spellStart"/>
      <w:r>
        <w:rPr>
          <w:w w:val="105"/>
        </w:rPr>
        <w:t>tlu-ough</w:t>
      </w:r>
      <w:proofErr w:type="spellEnd"/>
      <w:r>
        <w:rPr>
          <w:w w:val="105"/>
        </w:rPr>
        <w:t xml:space="preserve"> natural disasters or could get</w:t>
      </w:r>
    </w:p>
    <w:p w14:paraId="649DF35F" w14:textId="77777777" w:rsidR="0062687C" w:rsidRDefault="0062687C">
      <w:pPr>
        <w:spacing w:line="528" w:lineRule="auto"/>
        <w:jc w:val="both"/>
        <w:sectPr w:rsidR="0062687C">
          <w:pgSz w:w="11910" w:h="16850"/>
          <w:pgMar w:top="1600" w:right="1140" w:bottom="1380" w:left="500" w:header="0" w:footer="1094" w:gutter="0"/>
          <w:cols w:space="720"/>
        </w:sectPr>
      </w:pPr>
    </w:p>
    <w:p w14:paraId="1A8E5D0E" w14:textId="77777777" w:rsidR="0062687C" w:rsidRDefault="0062687C">
      <w:pPr>
        <w:pStyle w:val="BodyText"/>
        <w:rPr>
          <w:sz w:val="20"/>
        </w:rPr>
      </w:pPr>
    </w:p>
    <w:p w14:paraId="629497E2" w14:textId="77777777" w:rsidR="0062687C" w:rsidRDefault="0062687C">
      <w:pPr>
        <w:pStyle w:val="BodyText"/>
        <w:rPr>
          <w:sz w:val="20"/>
        </w:rPr>
      </w:pPr>
    </w:p>
    <w:p w14:paraId="7993A2F9" w14:textId="77777777" w:rsidR="0062687C" w:rsidRDefault="0062687C">
      <w:pPr>
        <w:pStyle w:val="BodyText"/>
        <w:spacing w:before="1"/>
        <w:rPr>
          <w:sz w:val="24"/>
        </w:rPr>
      </w:pPr>
    </w:p>
    <w:p w14:paraId="2FE01D8C" w14:textId="77777777" w:rsidR="0062687C" w:rsidRDefault="00420A81">
      <w:pPr>
        <w:pStyle w:val="BodyText"/>
        <w:tabs>
          <w:tab w:val="left" w:pos="5100"/>
        </w:tabs>
        <w:spacing w:before="90" w:line="518" w:lineRule="auto"/>
        <w:ind w:left="2132" w:right="506" w:hanging="7"/>
      </w:pPr>
      <w:r>
        <w:rPr>
          <w:w w:val="105"/>
        </w:rPr>
        <w:t xml:space="preserve">depleted </w:t>
      </w:r>
      <w:r>
        <w:rPr>
          <w:spacing w:val="35"/>
          <w:w w:val="105"/>
        </w:rPr>
        <w:t xml:space="preserve"> </w:t>
      </w:r>
      <w:r>
        <w:rPr>
          <w:w w:val="105"/>
        </w:rPr>
        <w:t xml:space="preserve">through </w:t>
      </w:r>
      <w:r>
        <w:rPr>
          <w:spacing w:val="40"/>
          <w:w w:val="105"/>
        </w:rPr>
        <w:t xml:space="preserve"> </w:t>
      </w:r>
      <w:r>
        <w:rPr>
          <w:w w:val="105"/>
        </w:rPr>
        <w:t>natural</w:t>
      </w:r>
      <w:r>
        <w:rPr>
          <w:w w:val="105"/>
        </w:rPr>
        <w:tab/>
      </w:r>
      <w:r>
        <w:rPr>
          <w:w w:val="105"/>
        </w:rPr>
        <w:t>use by vi1iue of the right of ownership enjoyed by the second</w:t>
      </w:r>
      <w:r>
        <w:rPr>
          <w:spacing w:val="57"/>
          <w:w w:val="105"/>
        </w:rPr>
        <w:t xml:space="preserve"> </w:t>
      </w:r>
      <w:r>
        <w:rPr>
          <w:w w:val="105"/>
        </w:rPr>
        <w:t>Respondent.</w:t>
      </w:r>
    </w:p>
    <w:p w14:paraId="43DA5DB3" w14:textId="77777777" w:rsidR="0062687C" w:rsidRDefault="00420A81">
      <w:pPr>
        <w:pStyle w:val="ListParagraph"/>
        <w:numPr>
          <w:ilvl w:val="1"/>
          <w:numId w:val="2"/>
        </w:numPr>
        <w:tabs>
          <w:tab w:val="left" w:pos="2135"/>
        </w:tabs>
        <w:spacing w:line="530" w:lineRule="auto"/>
        <w:ind w:right="473" w:hanging="701"/>
        <w:jc w:val="both"/>
        <w:rPr>
          <w:sz w:val="25"/>
        </w:rPr>
      </w:pPr>
      <w:r>
        <w:rPr>
          <w:w w:val="105"/>
          <w:sz w:val="25"/>
        </w:rPr>
        <w:t xml:space="preserve">The second Respondent's attorney disputed that the additional prayer sought to be introduced under the </w:t>
      </w:r>
      <w:proofErr w:type="spellStart"/>
      <w:r>
        <w:rPr>
          <w:w w:val="105"/>
          <w:sz w:val="25"/>
        </w:rPr>
        <w:t>salutaiy</w:t>
      </w:r>
      <w:proofErr w:type="spellEnd"/>
      <w:r>
        <w:rPr>
          <w:w w:val="105"/>
          <w:sz w:val="25"/>
        </w:rPr>
        <w:t xml:space="preserve"> prayer  was  linked  or  similar in substance</w:t>
      </w:r>
      <w:r>
        <w:rPr>
          <w:spacing w:val="33"/>
          <w:w w:val="105"/>
          <w:sz w:val="25"/>
        </w:rPr>
        <w:t xml:space="preserve"> </w:t>
      </w:r>
      <w:r>
        <w:rPr>
          <w:w w:val="105"/>
          <w:sz w:val="25"/>
        </w:rPr>
        <w:t>to prayer 2.3 of the Not</w:t>
      </w:r>
      <w:r>
        <w:rPr>
          <w:w w:val="105"/>
          <w:sz w:val="25"/>
        </w:rPr>
        <w:t>ice of Motion.</w:t>
      </w:r>
    </w:p>
    <w:p w14:paraId="2B496DB3" w14:textId="77777777" w:rsidR="0062687C" w:rsidRDefault="0062687C">
      <w:pPr>
        <w:pStyle w:val="BodyText"/>
        <w:rPr>
          <w:sz w:val="20"/>
        </w:rPr>
      </w:pPr>
    </w:p>
    <w:p w14:paraId="3B02456B" w14:textId="77777777" w:rsidR="0062687C" w:rsidRDefault="0062687C">
      <w:pPr>
        <w:pStyle w:val="BodyText"/>
        <w:spacing w:before="10"/>
        <w:rPr>
          <w:sz w:val="24"/>
        </w:rPr>
      </w:pPr>
    </w:p>
    <w:p w14:paraId="612DE818" w14:textId="77777777" w:rsidR="0062687C" w:rsidRDefault="00420A81">
      <w:pPr>
        <w:pStyle w:val="Heading1"/>
        <w:spacing w:before="89"/>
      </w:pPr>
      <w:r>
        <w:rPr>
          <w:u w:val="thick"/>
        </w:rPr>
        <w:t>ANALYSIS AND CONCLUSION</w:t>
      </w:r>
    </w:p>
    <w:p w14:paraId="392DD2D6" w14:textId="77777777" w:rsidR="0062687C" w:rsidRDefault="0062687C">
      <w:pPr>
        <w:pStyle w:val="BodyText"/>
        <w:spacing w:before="2"/>
        <w:rPr>
          <w:b/>
          <w:sz w:val="29"/>
        </w:rPr>
      </w:pPr>
    </w:p>
    <w:p w14:paraId="2DFE27B9" w14:textId="77777777" w:rsidR="0062687C" w:rsidRDefault="00420A81">
      <w:pPr>
        <w:pStyle w:val="ListParagraph"/>
        <w:numPr>
          <w:ilvl w:val="1"/>
          <w:numId w:val="2"/>
        </w:numPr>
        <w:tabs>
          <w:tab w:val="left" w:pos="2163"/>
        </w:tabs>
        <w:spacing w:before="1" w:line="523" w:lineRule="auto"/>
        <w:ind w:left="2175" w:right="455" w:hanging="704"/>
        <w:jc w:val="both"/>
        <w:rPr>
          <w:sz w:val="25"/>
        </w:rPr>
      </w:pPr>
      <w:r>
        <w:rPr>
          <w:w w:val="105"/>
          <w:sz w:val="25"/>
        </w:rPr>
        <w:t xml:space="preserve">The Court is required to </w:t>
      </w:r>
      <w:proofErr w:type="spellStart"/>
      <w:r>
        <w:rPr>
          <w:w w:val="105"/>
          <w:sz w:val="25"/>
        </w:rPr>
        <w:t>detennine</w:t>
      </w:r>
      <w:proofErr w:type="spellEnd"/>
      <w:r>
        <w:rPr>
          <w:w w:val="105"/>
          <w:sz w:val="25"/>
        </w:rPr>
        <w:t xml:space="preserve">  the competency  of  prayer  2.3 of the Notice of Motion and whether necessary and  proper  </w:t>
      </w:r>
      <w:proofErr w:type="spellStart"/>
      <w:r>
        <w:rPr>
          <w:w w:val="105"/>
          <w:sz w:val="25"/>
        </w:rPr>
        <w:t>avennents</w:t>
      </w:r>
      <w:proofErr w:type="spellEnd"/>
      <w:r>
        <w:rPr>
          <w:w w:val="105"/>
          <w:sz w:val="25"/>
        </w:rPr>
        <w:t xml:space="preserve"> have been made by the Applicant in the Founding Affidavit in support of this </w:t>
      </w:r>
      <w:r>
        <w:rPr>
          <w:w w:val="105"/>
          <w:sz w:val="25"/>
        </w:rPr>
        <w:t>particular</w:t>
      </w:r>
      <w:r>
        <w:rPr>
          <w:spacing w:val="37"/>
          <w:w w:val="105"/>
          <w:sz w:val="25"/>
        </w:rPr>
        <w:t xml:space="preserve"> </w:t>
      </w:r>
      <w:r>
        <w:rPr>
          <w:w w:val="105"/>
          <w:sz w:val="25"/>
        </w:rPr>
        <w:t>relief.</w:t>
      </w:r>
    </w:p>
    <w:p w14:paraId="0A469EBB" w14:textId="77777777" w:rsidR="0062687C" w:rsidRDefault="0062687C">
      <w:pPr>
        <w:pStyle w:val="BodyText"/>
        <w:rPr>
          <w:sz w:val="28"/>
        </w:rPr>
      </w:pPr>
    </w:p>
    <w:p w14:paraId="52441A17" w14:textId="77777777" w:rsidR="0062687C" w:rsidRDefault="0062687C">
      <w:pPr>
        <w:pStyle w:val="BodyText"/>
        <w:spacing w:before="9"/>
        <w:rPr>
          <w:sz w:val="26"/>
        </w:rPr>
      </w:pPr>
    </w:p>
    <w:p w14:paraId="19A9BA00" w14:textId="77777777" w:rsidR="0062687C" w:rsidRDefault="00420A81">
      <w:pPr>
        <w:pStyle w:val="ListParagraph"/>
        <w:numPr>
          <w:ilvl w:val="1"/>
          <w:numId w:val="2"/>
        </w:numPr>
        <w:tabs>
          <w:tab w:val="left" w:pos="2185"/>
        </w:tabs>
        <w:spacing w:line="528" w:lineRule="auto"/>
        <w:ind w:left="2187" w:right="448" w:hanging="694"/>
        <w:jc w:val="both"/>
        <w:rPr>
          <w:sz w:val="25"/>
        </w:rPr>
      </w:pPr>
      <w:r>
        <w:rPr>
          <w:w w:val="105"/>
          <w:sz w:val="25"/>
        </w:rPr>
        <w:t>The only relevant paragraph in the Applicant's Founding Affidavit seeking to justify the granting of prayer 2.3 is to  be  found  in  paragraph 9.5 which states</w:t>
      </w:r>
      <w:r>
        <w:rPr>
          <w:spacing w:val="-39"/>
          <w:w w:val="105"/>
          <w:sz w:val="25"/>
        </w:rPr>
        <w:t xml:space="preserve"> </w:t>
      </w:r>
      <w:r>
        <w:rPr>
          <w:w w:val="105"/>
          <w:sz w:val="25"/>
        </w:rPr>
        <w:t>that;</w:t>
      </w:r>
    </w:p>
    <w:p w14:paraId="1F515D15" w14:textId="77777777" w:rsidR="0062687C" w:rsidRDefault="00420A81">
      <w:pPr>
        <w:pStyle w:val="Heading4"/>
        <w:spacing w:line="284" w:lineRule="exact"/>
        <w:ind w:left="2878"/>
      </w:pPr>
      <w:r>
        <w:pict w14:anchorId="5F43626E">
          <v:shapetype id="_x0000_t202" coordsize="21600,21600" o:spt="202" path="m,l,21600r21600,l21600,xe">
            <v:stroke joinstyle="miter"/>
            <v:path gradientshapeok="t" o:connecttype="rect"/>
          </v:shapetype>
          <v:shape id="_x0000_s2056" type="#_x0000_t202" style="position:absolute;left:0;text-align:left;margin-left:306.5pt;margin-top:5.85pt;width:1.1pt;height:6.75pt;z-index:-251656192;mso-position-horizontal-relative:page" filled="f" stroked="f">
            <v:textbox inset="0,0,0,0">
              <w:txbxContent>
                <w:p w14:paraId="507A6869" w14:textId="77777777" w:rsidR="0062687C" w:rsidRDefault="00420A81">
                  <w:pPr>
                    <w:spacing w:line="134" w:lineRule="exact"/>
                    <w:rPr>
                      <w:rFonts w:ascii="Arial"/>
                      <w:b/>
                      <w:sz w:val="12"/>
                    </w:rPr>
                  </w:pPr>
                  <w:r>
                    <w:rPr>
                      <w:rFonts w:ascii="Arial"/>
                      <w:b/>
                      <w:w w:val="74"/>
                      <w:sz w:val="12"/>
                    </w:rPr>
                    <w:t>'</w:t>
                  </w:r>
                </w:p>
              </w:txbxContent>
            </v:textbox>
            <w10:wrap anchorx="page"/>
          </v:shape>
        </w:pict>
      </w:r>
      <w:r>
        <w:rPr>
          <w:spacing w:val="-1"/>
          <w:w w:val="103"/>
        </w:rPr>
        <w:t>"Th</w:t>
      </w:r>
      <w:r>
        <w:rPr>
          <w:w w:val="103"/>
        </w:rPr>
        <w:t>e</w:t>
      </w:r>
      <w:r>
        <w:t xml:space="preserve"> </w:t>
      </w:r>
      <w:r>
        <w:rPr>
          <w:spacing w:val="27"/>
        </w:rPr>
        <w:t xml:space="preserve"> </w:t>
      </w:r>
      <w:r>
        <w:rPr>
          <w:spacing w:val="-1"/>
          <w:w w:val="103"/>
        </w:rPr>
        <w:t>refusa</w:t>
      </w:r>
      <w:r>
        <w:rPr>
          <w:w w:val="103"/>
        </w:rPr>
        <w:t>l</w:t>
      </w:r>
      <w:r>
        <w:t xml:space="preserve">  </w:t>
      </w:r>
      <w:r>
        <w:rPr>
          <w:spacing w:val="-12"/>
        </w:rPr>
        <w:t xml:space="preserve"> </w:t>
      </w:r>
      <w:r>
        <w:rPr>
          <w:spacing w:val="-1"/>
          <w:w w:val="94"/>
          <w:sz w:val="27"/>
        </w:rPr>
        <w:t>b</w:t>
      </w:r>
      <w:r>
        <w:rPr>
          <w:w w:val="94"/>
          <w:sz w:val="27"/>
        </w:rPr>
        <w:t>y</w:t>
      </w:r>
      <w:r>
        <w:rPr>
          <w:sz w:val="27"/>
        </w:rPr>
        <w:t xml:space="preserve">  </w:t>
      </w:r>
      <w:r>
        <w:rPr>
          <w:spacing w:val="-1"/>
          <w:w w:val="105"/>
        </w:rPr>
        <w:t>th</w:t>
      </w:r>
      <w:r>
        <w:rPr>
          <w:w w:val="105"/>
        </w:rPr>
        <w:t>e</w:t>
      </w:r>
      <w:r>
        <w:t xml:space="preserve"> </w:t>
      </w:r>
      <w:r>
        <w:rPr>
          <w:spacing w:val="5"/>
        </w:rPr>
        <w:t xml:space="preserve"> </w:t>
      </w:r>
      <w:r>
        <w:rPr>
          <w:w w:val="106"/>
        </w:rPr>
        <w:t>2</w:t>
      </w:r>
      <w:r>
        <w:rPr>
          <w:rFonts w:ascii="Arial"/>
          <w:spacing w:val="-1"/>
          <w:w w:val="74"/>
          <w:position w:val="10"/>
          <w:sz w:val="12"/>
        </w:rPr>
        <w:t>1</w:t>
      </w:r>
      <w:r>
        <w:rPr>
          <w:rFonts w:ascii="Arial"/>
          <w:w w:val="74"/>
          <w:position w:val="10"/>
          <w:sz w:val="12"/>
        </w:rPr>
        <w:t>1</w:t>
      </w:r>
      <w:r>
        <w:rPr>
          <w:rFonts w:ascii="Arial"/>
          <w:position w:val="10"/>
          <w:sz w:val="12"/>
        </w:rPr>
        <w:t xml:space="preserve"> </w:t>
      </w:r>
      <w:r>
        <w:rPr>
          <w:rFonts w:ascii="Arial"/>
          <w:w w:val="65"/>
          <w:position w:val="10"/>
          <w:sz w:val="17"/>
        </w:rPr>
        <w:t>1</w:t>
      </w:r>
      <w:r>
        <w:rPr>
          <w:rFonts w:ascii="Arial"/>
          <w:position w:val="10"/>
          <w:sz w:val="17"/>
        </w:rPr>
        <w:t xml:space="preserve"> </w:t>
      </w:r>
      <w:r>
        <w:rPr>
          <w:rFonts w:ascii="Arial"/>
          <w:spacing w:val="-8"/>
          <w:position w:val="10"/>
          <w:sz w:val="17"/>
        </w:rPr>
        <w:t xml:space="preserve"> </w:t>
      </w:r>
      <w:r>
        <w:rPr>
          <w:spacing w:val="-1"/>
          <w:w w:val="106"/>
        </w:rPr>
        <w:t>Responden</w:t>
      </w:r>
      <w:r>
        <w:rPr>
          <w:w w:val="106"/>
        </w:rPr>
        <w:t>t</w:t>
      </w:r>
      <w:r>
        <w:t xml:space="preserve">  </w:t>
      </w:r>
      <w:r>
        <w:rPr>
          <w:spacing w:val="-22"/>
        </w:rPr>
        <w:t xml:space="preserve"> </w:t>
      </w:r>
      <w:r>
        <w:rPr>
          <w:w w:val="98"/>
        </w:rPr>
        <w:t>to</w:t>
      </w:r>
      <w:r>
        <w:t xml:space="preserve">  </w:t>
      </w:r>
      <w:r>
        <w:rPr>
          <w:spacing w:val="-1"/>
          <w:w w:val="107"/>
        </w:rPr>
        <w:t>declar</w:t>
      </w:r>
      <w:r>
        <w:rPr>
          <w:w w:val="107"/>
        </w:rPr>
        <w:t>e</w:t>
      </w:r>
      <w:r>
        <w:t xml:space="preserve"> </w:t>
      </w:r>
      <w:r>
        <w:rPr>
          <w:spacing w:val="15"/>
        </w:rPr>
        <w:t xml:space="preserve"> </w:t>
      </w:r>
      <w:r>
        <w:rPr>
          <w:spacing w:val="-1"/>
          <w:w w:val="106"/>
        </w:rPr>
        <w:t>hi</w:t>
      </w:r>
      <w:r>
        <w:rPr>
          <w:w w:val="106"/>
        </w:rPr>
        <w:t>s</w:t>
      </w:r>
      <w:r>
        <w:t xml:space="preserve"> </w:t>
      </w:r>
      <w:r>
        <w:rPr>
          <w:spacing w:val="1"/>
        </w:rPr>
        <w:t xml:space="preserve"> </w:t>
      </w:r>
      <w:r>
        <w:rPr>
          <w:w w:val="105"/>
        </w:rPr>
        <w:t>assets</w:t>
      </w:r>
    </w:p>
    <w:p w14:paraId="0F6CA242" w14:textId="77777777" w:rsidR="0062687C" w:rsidRDefault="0062687C">
      <w:pPr>
        <w:pStyle w:val="BodyText"/>
        <w:spacing w:before="9"/>
        <w:rPr>
          <w:b/>
          <w:sz w:val="29"/>
        </w:rPr>
      </w:pPr>
    </w:p>
    <w:p w14:paraId="55997739" w14:textId="77777777" w:rsidR="0062687C" w:rsidRDefault="00420A81">
      <w:pPr>
        <w:spacing w:before="1" w:line="508" w:lineRule="auto"/>
        <w:ind w:left="2896" w:right="430"/>
        <w:jc w:val="both"/>
        <w:rPr>
          <w:b/>
          <w:sz w:val="25"/>
        </w:rPr>
      </w:pPr>
      <w:r>
        <w:rPr>
          <w:b/>
          <w:w w:val="105"/>
          <w:sz w:val="25"/>
        </w:rPr>
        <w:t xml:space="preserve">other than the Provident Fund Withdrawal Benefit has the same effect of frustrating the anticipated judgment </w:t>
      </w:r>
      <w:r>
        <w:rPr>
          <w:b/>
          <w:w w:val="105"/>
          <w:sz w:val="27"/>
        </w:rPr>
        <w:t xml:space="preserve">by </w:t>
      </w:r>
      <w:r>
        <w:rPr>
          <w:b/>
          <w:w w:val="105"/>
          <w:sz w:val="25"/>
        </w:rPr>
        <w:t>dissipating the assets."</w:t>
      </w:r>
    </w:p>
    <w:p w14:paraId="7B7F96DA" w14:textId="77777777" w:rsidR="0062687C" w:rsidRDefault="0062687C">
      <w:pPr>
        <w:spacing w:line="508" w:lineRule="auto"/>
        <w:jc w:val="both"/>
        <w:rPr>
          <w:sz w:val="25"/>
        </w:rPr>
        <w:sectPr w:rsidR="0062687C">
          <w:footerReference w:type="default" r:id="rId12"/>
          <w:pgSz w:w="11910" w:h="16850"/>
          <w:pgMar w:top="1600" w:right="1140" w:bottom="1140" w:left="500" w:header="0" w:footer="955" w:gutter="0"/>
          <w:pgNumType w:start="12"/>
          <w:cols w:space="720"/>
        </w:sectPr>
      </w:pPr>
    </w:p>
    <w:p w14:paraId="68CB1E88" w14:textId="77777777" w:rsidR="0062687C" w:rsidRDefault="0062687C">
      <w:pPr>
        <w:pStyle w:val="BodyText"/>
        <w:rPr>
          <w:b/>
          <w:sz w:val="20"/>
        </w:rPr>
      </w:pPr>
    </w:p>
    <w:p w14:paraId="535F32A1" w14:textId="77777777" w:rsidR="0062687C" w:rsidRDefault="0062687C">
      <w:pPr>
        <w:pStyle w:val="BodyText"/>
        <w:rPr>
          <w:b/>
          <w:sz w:val="20"/>
        </w:rPr>
      </w:pPr>
    </w:p>
    <w:p w14:paraId="0626218F" w14:textId="77777777" w:rsidR="0062687C" w:rsidRDefault="0062687C">
      <w:pPr>
        <w:pStyle w:val="BodyText"/>
        <w:spacing w:before="5"/>
        <w:rPr>
          <w:b/>
          <w:sz w:val="23"/>
        </w:rPr>
      </w:pPr>
    </w:p>
    <w:p w14:paraId="7FE220F8" w14:textId="77777777" w:rsidR="0062687C" w:rsidRDefault="00420A81">
      <w:pPr>
        <w:pStyle w:val="ListParagraph"/>
        <w:numPr>
          <w:ilvl w:val="1"/>
          <w:numId w:val="2"/>
        </w:numPr>
        <w:tabs>
          <w:tab w:val="left" w:pos="2156"/>
        </w:tabs>
        <w:spacing w:before="90" w:line="511" w:lineRule="auto"/>
        <w:ind w:left="2160" w:right="451" w:hanging="696"/>
        <w:jc w:val="both"/>
        <w:rPr>
          <w:sz w:val="25"/>
        </w:rPr>
      </w:pPr>
      <w:r>
        <w:rPr>
          <w:w w:val="105"/>
          <w:sz w:val="25"/>
        </w:rPr>
        <w:t xml:space="preserve">The Applicant's attorney refe1i-ed the Court to the case of Swazi Spa Holdings Ltd  v  Standard  Bank  Swaziland  Ltd  &amp;  </w:t>
      </w:r>
      <w:r>
        <w:rPr>
          <w:w w:val="105"/>
          <w:sz w:val="27"/>
        </w:rPr>
        <w:t xml:space="preserve">4  </w:t>
      </w:r>
      <w:r>
        <w:rPr>
          <w:w w:val="105"/>
          <w:sz w:val="25"/>
        </w:rPr>
        <w:t xml:space="preserve">Others (1154/12) SZHC 185 </w:t>
      </w:r>
      <w:r>
        <w:rPr>
          <w:spacing w:val="1"/>
          <w:w w:val="105"/>
          <w:sz w:val="25"/>
        </w:rPr>
        <w:t>(3</w:t>
      </w:r>
      <w:r>
        <w:rPr>
          <w:spacing w:val="1"/>
          <w:w w:val="105"/>
          <w:sz w:val="25"/>
          <w:vertAlign w:val="superscript"/>
        </w:rPr>
        <w:t>rd</w:t>
      </w:r>
      <w:r>
        <w:rPr>
          <w:spacing w:val="1"/>
          <w:w w:val="105"/>
          <w:sz w:val="25"/>
        </w:rPr>
        <w:t xml:space="preserve"> </w:t>
      </w:r>
      <w:r>
        <w:rPr>
          <w:w w:val="105"/>
          <w:sz w:val="25"/>
        </w:rPr>
        <w:t>August 2012) wherein it was held by  the Cou1i</w:t>
      </w:r>
      <w:r>
        <w:rPr>
          <w:spacing w:val="17"/>
          <w:w w:val="105"/>
          <w:sz w:val="25"/>
        </w:rPr>
        <w:t xml:space="preserve"> </w:t>
      </w:r>
      <w:r>
        <w:rPr>
          <w:w w:val="105"/>
          <w:sz w:val="25"/>
        </w:rPr>
        <w:t>that;</w:t>
      </w:r>
    </w:p>
    <w:p w14:paraId="2117C8E0" w14:textId="77777777" w:rsidR="0062687C" w:rsidRDefault="00420A81">
      <w:pPr>
        <w:pStyle w:val="BodyText"/>
        <w:spacing w:before="26" w:line="518" w:lineRule="auto"/>
        <w:ind w:left="2191" w:right="412" w:hanging="24"/>
        <w:jc w:val="both"/>
        <w:rPr>
          <w:i/>
          <w:sz w:val="26"/>
        </w:rPr>
      </w:pPr>
      <w:r>
        <w:rPr>
          <w:w w:val="115"/>
        </w:rPr>
        <w:t>"[26) The order sought is in the form of an ant</w:t>
      </w:r>
      <w:r>
        <w:rPr>
          <w:w w:val="115"/>
        </w:rPr>
        <w:t>i-dissipation interdict. This form of interdict is conceivable in situations where the Respondent in a given matter is believed to be deliberately arranging his affairs in such a manner so as to ensure that he will be without assets within the jurisdiction</w:t>
      </w:r>
      <w:r>
        <w:rPr>
          <w:w w:val="115"/>
        </w:rPr>
        <w:t xml:space="preserve"> of the court when the Applicant shall have obtained a judgment he anticipates to obtain against</w:t>
      </w:r>
      <w:r>
        <w:rPr>
          <w:spacing w:val="-14"/>
          <w:w w:val="115"/>
        </w:rPr>
        <w:t xml:space="preserve"> </w:t>
      </w:r>
      <w:r>
        <w:rPr>
          <w:w w:val="115"/>
        </w:rPr>
        <w:t>the</w:t>
      </w:r>
      <w:r>
        <w:rPr>
          <w:spacing w:val="-20"/>
          <w:w w:val="115"/>
        </w:rPr>
        <w:t xml:space="preserve"> </w:t>
      </w:r>
      <w:r>
        <w:rPr>
          <w:w w:val="115"/>
        </w:rPr>
        <w:t>given</w:t>
      </w:r>
      <w:r>
        <w:rPr>
          <w:spacing w:val="-3"/>
          <w:w w:val="115"/>
        </w:rPr>
        <w:t xml:space="preserve"> </w:t>
      </w:r>
      <w:r>
        <w:rPr>
          <w:w w:val="115"/>
        </w:rPr>
        <w:t>Respondent.</w:t>
      </w:r>
      <w:r>
        <w:rPr>
          <w:spacing w:val="-11"/>
          <w:w w:val="115"/>
        </w:rPr>
        <w:t xml:space="preserve"> </w:t>
      </w:r>
      <w:r>
        <w:rPr>
          <w:w w:val="115"/>
        </w:rPr>
        <w:t>See</w:t>
      </w:r>
      <w:r>
        <w:rPr>
          <w:spacing w:val="-25"/>
          <w:w w:val="115"/>
        </w:rPr>
        <w:t xml:space="preserve"> </w:t>
      </w:r>
      <w:r>
        <w:rPr>
          <w:w w:val="115"/>
        </w:rPr>
        <w:t>in</w:t>
      </w:r>
      <w:r>
        <w:rPr>
          <w:spacing w:val="-9"/>
          <w:w w:val="115"/>
        </w:rPr>
        <w:t xml:space="preserve"> </w:t>
      </w:r>
      <w:r>
        <w:rPr>
          <w:w w:val="115"/>
        </w:rPr>
        <w:t>this</w:t>
      </w:r>
      <w:r>
        <w:rPr>
          <w:spacing w:val="-9"/>
          <w:w w:val="115"/>
        </w:rPr>
        <w:t xml:space="preserve"> </w:t>
      </w:r>
      <w:r>
        <w:rPr>
          <w:w w:val="115"/>
        </w:rPr>
        <w:t>regard</w:t>
      </w:r>
      <w:r>
        <w:rPr>
          <w:w w:val="115"/>
        </w:rPr>
        <w:t xml:space="preserve"> </w:t>
      </w:r>
      <w:proofErr w:type="spellStart"/>
      <w:r>
        <w:rPr>
          <w:i/>
          <w:w w:val="115"/>
          <w:sz w:val="26"/>
        </w:rPr>
        <w:t>Hebstein</w:t>
      </w:r>
      <w:proofErr w:type="spellEnd"/>
      <w:r>
        <w:rPr>
          <w:i/>
          <w:spacing w:val="-22"/>
          <w:w w:val="115"/>
          <w:sz w:val="26"/>
        </w:rPr>
        <w:t xml:space="preserve"> </w:t>
      </w:r>
      <w:r>
        <w:rPr>
          <w:i/>
          <w:w w:val="115"/>
          <w:sz w:val="26"/>
        </w:rPr>
        <w:t>and</w:t>
      </w:r>
      <w:r>
        <w:rPr>
          <w:i/>
          <w:spacing w:val="-20"/>
          <w:w w:val="115"/>
          <w:sz w:val="26"/>
        </w:rPr>
        <w:t xml:space="preserve"> </w:t>
      </w:r>
      <w:r>
        <w:rPr>
          <w:i/>
          <w:w w:val="115"/>
          <w:sz w:val="26"/>
        </w:rPr>
        <w:t xml:space="preserve">Van </w:t>
      </w:r>
      <w:proofErr w:type="spellStart"/>
      <w:r>
        <w:rPr>
          <w:i/>
          <w:w w:val="115"/>
          <w:sz w:val="26"/>
        </w:rPr>
        <w:t>Winsen's</w:t>
      </w:r>
      <w:proofErr w:type="spellEnd"/>
      <w:r>
        <w:rPr>
          <w:i/>
          <w:w w:val="115"/>
          <w:sz w:val="26"/>
        </w:rPr>
        <w:t xml:space="preserve"> Civil Practice of the Supreme Court of South Africa at page</w:t>
      </w:r>
      <w:r>
        <w:rPr>
          <w:i/>
          <w:spacing w:val="2"/>
          <w:w w:val="115"/>
          <w:sz w:val="26"/>
        </w:rPr>
        <w:t xml:space="preserve"> </w:t>
      </w:r>
      <w:r>
        <w:rPr>
          <w:i/>
          <w:w w:val="115"/>
          <w:sz w:val="26"/>
        </w:rPr>
        <w:t>1087.</w:t>
      </w:r>
    </w:p>
    <w:p w14:paraId="2881F9BD" w14:textId="77777777" w:rsidR="0062687C" w:rsidRDefault="00420A81">
      <w:pPr>
        <w:spacing w:line="520" w:lineRule="auto"/>
        <w:ind w:left="2226" w:right="402" w:hanging="13"/>
        <w:jc w:val="both"/>
        <w:rPr>
          <w:i/>
          <w:sz w:val="26"/>
        </w:rPr>
      </w:pPr>
      <w:r>
        <w:rPr>
          <w:w w:val="110"/>
          <w:sz w:val="25"/>
        </w:rPr>
        <w:t xml:space="preserve">This would be the case where .the concerned Respondent (the intended defendant), is shown to be about to defeat the </w:t>
      </w:r>
      <w:proofErr w:type="spellStart"/>
      <w:r>
        <w:rPr>
          <w:w w:val="110"/>
          <w:sz w:val="25"/>
        </w:rPr>
        <w:t>Plaintifrs</w:t>
      </w:r>
      <w:proofErr w:type="spellEnd"/>
      <w:r>
        <w:rPr>
          <w:w w:val="110"/>
          <w:sz w:val="25"/>
        </w:rPr>
        <w:t xml:space="preserve"> claim by rendering it hollow through concealing or dissipating his assets before the judgment can  be obtained  or executed. The </w:t>
      </w:r>
      <w:r>
        <w:rPr>
          <w:w w:val="110"/>
          <w:sz w:val="25"/>
        </w:rPr>
        <w:t xml:space="preserve">case  of </w:t>
      </w:r>
      <w:r>
        <w:rPr>
          <w:i/>
          <w:w w:val="110"/>
          <w:sz w:val="26"/>
        </w:rPr>
        <w:t>Knox !)'</w:t>
      </w:r>
      <w:proofErr w:type="spellStart"/>
      <w:r>
        <w:rPr>
          <w:i/>
          <w:w w:val="110"/>
          <w:sz w:val="26"/>
        </w:rPr>
        <w:t>Archy</w:t>
      </w:r>
      <w:proofErr w:type="spellEnd"/>
      <w:r>
        <w:rPr>
          <w:i/>
          <w:w w:val="110"/>
          <w:sz w:val="26"/>
        </w:rPr>
        <w:t xml:space="preserve"> Ltd </w:t>
      </w:r>
      <w:r>
        <w:rPr>
          <w:rFonts w:ascii="Arial"/>
          <w:i/>
          <w:w w:val="110"/>
          <w:sz w:val="23"/>
        </w:rPr>
        <w:t xml:space="preserve">and </w:t>
      </w:r>
      <w:r>
        <w:rPr>
          <w:i/>
          <w:w w:val="110"/>
          <w:sz w:val="26"/>
        </w:rPr>
        <w:t xml:space="preserve">Others </w:t>
      </w:r>
      <w:r>
        <w:rPr>
          <w:rFonts w:ascii="Arial"/>
          <w:i/>
          <w:w w:val="110"/>
          <w:sz w:val="23"/>
        </w:rPr>
        <w:t xml:space="preserve">v </w:t>
      </w:r>
      <w:r>
        <w:rPr>
          <w:i/>
          <w:w w:val="110"/>
          <w:sz w:val="26"/>
        </w:rPr>
        <w:t>.</w:t>
      </w:r>
      <w:proofErr w:type="spellStart"/>
      <w:r>
        <w:rPr>
          <w:i/>
          <w:w w:val="110"/>
          <w:sz w:val="26"/>
        </w:rPr>
        <w:t>lameison</w:t>
      </w:r>
      <w:proofErr w:type="spellEnd"/>
      <w:r>
        <w:rPr>
          <w:i/>
          <w:w w:val="110"/>
          <w:sz w:val="26"/>
        </w:rPr>
        <w:t xml:space="preserve"> </w:t>
      </w:r>
      <w:r>
        <w:rPr>
          <w:rFonts w:ascii="Arial"/>
          <w:i/>
          <w:w w:val="110"/>
          <w:sz w:val="23"/>
        </w:rPr>
        <w:t xml:space="preserve">and </w:t>
      </w:r>
      <w:r>
        <w:rPr>
          <w:i/>
          <w:w w:val="110"/>
          <w:sz w:val="26"/>
        </w:rPr>
        <w:t>Others 1994 (3) SA 700 (W) at 706 B-E at 709</w:t>
      </w:r>
      <w:r>
        <w:rPr>
          <w:i/>
          <w:spacing w:val="5"/>
          <w:w w:val="110"/>
          <w:sz w:val="26"/>
        </w:rPr>
        <w:t xml:space="preserve"> </w:t>
      </w:r>
      <w:r>
        <w:rPr>
          <w:i/>
          <w:w w:val="110"/>
          <w:sz w:val="26"/>
        </w:rPr>
        <w:t>I-.1.</w:t>
      </w:r>
    </w:p>
    <w:p w14:paraId="1D56A2A0" w14:textId="77777777" w:rsidR="0062687C" w:rsidRDefault="0062687C">
      <w:pPr>
        <w:spacing w:line="520" w:lineRule="auto"/>
        <w:jc w:val="both"/>
        <w:rPr>
          <w:sz w:val="26"/>
        </w:rPr>
        <w:sectPr w:rsidR="0062687C">
          <w:pgSz w:w="11910" w:h="16850"/>
          <w:pgMar w:top="1600" w:right="1140" w:bottom="1280" w:left="500" w:header="0" w:footer="955" w:gutter="0"/>
          <w:cols w:space="720"/>
        </w:sectPr>
      </w:pPr>
    </w:p>
    <w:p w14:paraId="1FA99B3C" w14:textId="77777777" w:rsidR="0062687C" w:rsidRDefault="0062687C">
      <w:pPr>
        <w:pStyle w:val="BodyText"/>
        <w:rPr>
          <w:i/>
          <w:sz w:val="20"/>
        </w:rPr>
      </w:pPr>
    </w:p>
    <w:p w14:paraId="48B50EBC" w14:textId="77777777" w:rsidR="0062687C" w:rsidRDefault="0062687C">
      <w:pPr>
        <w:pStyle w:val="BodyText"/>
        <w:rPr>
          <w:i/>
          <w:sz w:val="20"/>
        </w:rPr>
      </w:pPr>
    </w:p>
    <w:p w14:paraId="65031624" w14:textId="77777777" w:rsidR="0062687C" w:rsidRDefault="0062687C">
      <w:pPr>
        <w:pStyle w:val="BodyText"/>
        <w:spacing w:before="9"/>
        <w:rPr>
          <w:i/>
          <w:sz w:val="28"/>
        </w:rPr>
      </w:pPr>
    </w:p>
    <w:p w14:paraId="427546BC" w14:textId="77777777" w:rsidR="0062687C" w:rsidRDefault="00420A81">
      <w:pPr>
        <w:spacing w:before="89" w:line="513" w:lineRule="auto"/>
        <w:ind w:left="2303" w:right="312" w:hanging="18"/>
        <w:jc w:val="both"/>
        <w:rPr>
          <w:rFonts w:ascii="Arial"/>
          <w:b/>
          <w:sz w:val="23"/>
        </w:rPr>
      </w:pPr>
      <w:r>
        <w:rPr>
          <w:w w:val="105"/>
          <w:sz w:val="25"/>
        </w:rPr>
        <w:t xml:space="preserve">127] </w:t>
      </w:r>
      <w:r>
        <w:rPr>
          <w:w w:val="105"/>
          <w:sz w:val="27"/>
        </w:rPr>
        <w:t xml:space="preserve">It </w:t>
      </w:r>
      <w:r>
        <w:rPr>
          <w:b/>
          <w:w w:val="105"/>
          <w:sz w:val="25"/>
        </w:rPr>
        <w:t>is in law not essential that the Applicant presents proof that the Respondent (intended Defendant) intends to frustrate an</w:t>
      </w:r>
      <w:r>
        <w:rPr>
          <w:b/>
          <w:w w:val="105"/>
          <w:sz w:val="25"/>
        </w:rPr>
        <w:t xml:space="preserve"> anticipated judgment by dissipating the assets, but it is enough  if </w:t>
      </w:r>
      <w:proofErr w:type="spellStart"/>
      <w:r>
        <w:rPr>
          <w:b/>
          <w:w w:val="105"/>
          <w:sz w:val="25"/>
        </w:rPr>
        <w:t>th.e</w:t>
      </w:r>
      <w:proofErr w:type="spellEnd"/>
      <w:r>
        <w:rPr>
          <w:b/>
          <w:w w:val="105"/>
          <w:sz w:val="25"/>
        </w:rPr>
        <w:t xml:space="preserve"> conduct of the Respondent is likely to have that effect. In this regard, </w:t>
      </w:r>
      <w:proofErr w:type="spellStart"/>
      <w:r>
        <w:rPr>
          <w:b/>
          <w:i/>
          <w:w w:val="105"/>
          <w:sz w:val="26"/>
        </w:rPr>
        <w:t>Hebstein</w:t>
      </w:r>
      <w:proofErr w:type="spellEnd"/>
      <w:r>
        <w:rPr>
          <w:b/>
          <w:i/>
          <w:w w:val="105"/>
          <w:sz w:val="26"/>
        </w:rPr>
        <w:t xml:space="preserve"> and Van </w:t>
      </w:r>
      <w:proofErr w:type="spellStart"/>
      <w:r>
        <w:rPr>
          <w:b/>
          <w:i/>
          <w:w w:val="105"/>
          <w:sz w:val="26"/>
        </w:rPr>
        <w:t>Winsen</w:t>
      </w:r>
      <w:proofErr w:type="spellEnd"/>
      <w:r>
        <w:rPr>
          <w:b/>
          <w:i/>
          <w:w w:val="105"/>
          <w:sz w:val="26"/>
        </w:rPr>
        <w:t xml:space="preserve">, in their book '17ie Civil Practice of the Supreme Court </w:t>
      </w:r>
      <w:proofErr w:type="spellStart"/>
      <w:r>
        <w:rPr>
          <w:b/>
          <w:i/>
          <w:w w:val="105"/>
          <w:sz w:val="26"/>
        </w:rPr>
        <w:t>l!f</w:t>
      </w:r>
      <w:proofErr w:type="spellEnd"/>
      <w:r>
        <w:rPr>
          <w:b/>
          <w:i/>
          <w:w w:val="105"/>
          <w:sz w:val="26"/>
        </w:rPr>
        <w:t xml:space="preserve"> South Africa', </w:t>
      </w:r>
      <w:r>
        <w:rPr>
          <w:b/>
          <w:w w:val="105"/>
          <w:sz w:val="25"/>
        </w:rPr>
        <w:t>said the</w:t>
      </w:r>
      <w:r>
        <w:rPr>
          <w:b/>
          <w:w w:val="105"/>
          <w:sz w:val="25"/>
        </w:rPr>
        <w:t xml:space="preserve"> following at page </w:t>
      </w:r>
      <w:r>
        <w:rPr>
          <w:rFonts w:ascii="Arial"/>
          <w:b/>
          <w:w w:val="105"/>
          <w:sz w:val="23"/>
        </w:rPr>
        <w:t>1088:</w:t>
      </w:r>
    </w:p>
    <w:p w14:paraId="2827641A" w14:textId="77777777" w:rsidR="0062687C" w:rsidRDefault="00420A81">
      <w:pPr>
        <w:spacing w:before="26" w:line="484" w:lineRule="auto"/>
        <w:ind w:left="2331" w:right="268" w:hanging="34"/>
        <w:jc w:val="both"/>
        <w:rPr>
          <w:b/>
          <w:i/>
          <w:sz w:val="26"/>
        </w:rPr>
      </w:pPr>
      <w:r>
        <w:rPr>
          <w:rFonts w:ascii="Arial"/>
          <w:b/>
          <w:i/>
          <w:sz w:val="25"/>
        </w:rPr>
        <w:t xml:space="preserve">"ft </w:t>
      </w:r>
      <w:r>
        <w:rPr>
          <w:b/>
          <w:i/>
          <w:sz w:val="26"/>
        </w:rPr>
        <w:t xml:space="preserve">is not essential to establish </w:t>
      </w:r>
      <w:r>
        <w:rPr>
          <w:b/>
          <w:i/>
          <w:sz w:val="29"/>
        </w:rPr>
        <w:t xml:space="preserve">rm </w:t>
      </w:r>
      <w:r>
        <w:rPr>
          <w:b/>
          <w:i/>
          <w:sz w:val="26"/>
        </w:rPr>
        <w:t xml:space="preserve">intention on the part of the </w:t>
      </w:r>
      <w:r>
        <w:rPr>
          <w:b/>
          <w:i/>
          <w:sz w:val="26"/>
        </w:rPr>
        <w:t xml:space="preserve">Respondent to frustrate an anticipated judgment  against  </w:t>
      </w:r>
      <w:proofErr w:type="spellStart"/>
      <w:r>
        <w:rPr>
          <w:b/>
          <w:i/>
          <w:sz w:val="26"/>
        </w:rPr>
        <w:t>himse</w:t>
      </w:r>
      <w:proofErr w:type="spellEnd"/>
      <w:r>
        <w:rPr>
          <w:b/>
          <w:i/>
          <w:sz w:val="26"/>
        </w:rPr>
        <w:t>(f  ff the conduct of the Respondent is likely to have that</w:t>
      </w:r>
      <w:r>
        <w:rPr>
          <w:b/>
          <w:i/>
          <w:spacing w:val="21"/>
          <w:sz w:val="26"/>
        </w:rPr>
        <w:t xml:space="preserve"> </w:t>
      </w:r>
      <w:r>
        <w:rPr>
          <w:b/>
          <w:i/>
          <w:sz w:val="26"/>
        </w:rPr>
        <w:t>effect."</w:t>
      </w:r>
    </w:p>
    <w:p w14:paraId="0A381011" w14:textId="77777777" w:rsidR="0062687C" w:rsidRDefault="0062687C">
      <w:pPr>
        <w:pStyle w:val="BodyText"/>
        <w:rPr>
          <w:b/>
          <w:i/>
          <w:sz w:val="28"/>
        </w:rPr>
      </w:pPr>
    </w:p>
    <w:p w14:paraId="23CD0EC1" w14:textId="77777777" w:rsidR="0062687C" w:rsidRDefault="0062687C">
      <w:pPr>
        <w:pStyle w:val="BodyText"/>
        <w:spacing w:before="5"/>
        <w:rPr>
          <w:b/>
          <w:i/>
          <w:sz w:val="30"/>
        </w:rPr>
      </w:pPr>
    </w:p>
    <w:p w14:paraId="0CBBCCE5" w14:textId="77777777" w:rsidR="0062687C" w:rsidRDefault="00420A81">
      <w:pPr>
        <w:pStyle w:val="ListParagraph"/>
        <w:numPr>
          <w:ilvl w:val="1"/>
          <w:numId w:val="2"/>
        </w:numPr>
        <w:tabs>
          <w:tab w:val="left" w:pos="2367"/>
        </w:tabs>
        <w:spacing w:before="1" w:line="525" w:lineRule="auto"/>
        <w:ind w:left="2356" w:right="263" w:hanging="705"/>
        <w:jc w:val="both"/>
        <w:rPr>
          <w:sz w:val="25"/>
        </w:rPr>
      </w:pPr>
      <w:r>
        <w:rPr>
          <w:w w:val="105"/>
          <w:sz w:val="25"/>
        </w:rPr>
        <w:t>It would appear that the conduct attributed to the second Respondent which; according to the Applicant, necessitates the g</w:t>
      </w:r>
      <w:r>
        <w:rPr>
          <w:w w:val="105"/>
          <w:sz w:val="25"/>
        </w:rPr>
        <w:t>ranting  of  the relief sought under prayer 2.3 is the alleged refusal of the second Respondent to disclose his assets when requested to do so by the Applicant by means of a</w:t>
      </w:r>
      <w:r>
        <w:rPr>
          <w:spacing w:val="-1"/>
          <w:w w:val="105"/>
          <w:sz w:val="25"/>
        </w:rPr>
        <w:t xml:space="preserve"> </w:t>
      </w:r>
      <w:r>
        <w:rPr>
          <w:w w:val="105"/>
          <w:sz w:val="25"/>
        </w:rPr>
        <w:t>letter.</w:t>
      </w:r>
    </w:p>
    <w:p w14:paraId="1BB02B4F" w14:textId="77777777" w:rsidR="0062687C" w:rsidRDefault="0062687C">
      <w:pPr>
        <w:pStyle w:val="BodyText"/>
        <w:rPr>
          <w:sz w:val="28"/>
        </w:rPr>
      </w:pPr>
    </w:p>
    <w:p w14:paraId="507A3F6E" w14:textId="77777777" w:rsidR="0062687C" w:rsidRDefault="0062687C">
      <w:pPr>
        <w:pStyle w:val="BodyText"/>
        <w:spacing w:before="10"/>
        <w:rPr>
          <w:sz w:val="26"/>
        </w:rPr>
      </w:pPr>
    </w:p>
    <w:p w14:paraId="7CE02E9B" w14:textId="77777777" w:rsidR="0062687C" w:rsidRDefault="00420A81">
      <w:pPr>
        <w:pStyle w:val="ListParagraph"/>
        <w:numPr>
          <w:ilvl w:val="1"/>
          <w:numId w:val="2"/>
        </w:numPr>
        <w:tabs>
          <w:tab w:val="left" w:pos="2373"/>
        </w:tabs>
        <w:spacing w:line="520" w:lineRule="auto"/>
        <w:ind w:left="2371" w:right="253" w:hanging="691"/>
        <w:jc w:val="both"/>
        <w:rPr>
          <w:sz w:val="25"/>
        </w:rPr>
      </w:pPr>
      <w:r>
        <w:rPr>
          <w:w w:val="105"/>
          <w:sz w:val="25"/>
        </w:rPr>
        <w:t>The conduct attributed to the second Respondent of  refusing  to disclos</w:t>
      </w:r>
      <w:r>
        <w:rPr>
          <w:w w:val="105"/>
          <w:sz w:val="25"/>
        </w:rPr>
        <w:t xml:space="preserve">e his assets when requested by the Applicant or its attorneys  to do so is a </w:t>
      </w:r>
      <w:proofErr w:type="spellStart"/>
      <w:r>
        <w:rPr>
          <w:w w:val="105"/>
          <w:sz w:val="25"/>
        </w:rPr>
        <w:t>nonnal</w:t>
      </w:r>
      <w:proofErr w:type="spellEnd"/>
      <w:r>
        <w:rPr>
          <w:w w:val="105"/>
          <w:sz w:val="25"/>
        </w:rPr>
        <w:t xml:space="preserve"> reaction that every reasonable person would</w:t>
      </w:r>
      <w:r>
        <w:rPr>
          <w:spacing w:val="8"/>
          <w:w w:val="105"/>
          <w:sz w:val="25"/>
        </w:rPr>
        <w:t xml:space="preserve"> </w:t>
      </w:r>
      <w:r>
        <w:rPr>
          <w:w w:val="105"/>
          <w:sz w:val="25"/>
        </w:rPr>
        <w:t>do</w:t>
      </w:r>
    </w:p>
    <w:p w14:paraId="3F68F3BC" w14:textId="77777777" w:rsidR="0062687C" w:rsidRDefault="0062687C">
      <w:pPr>
        <w:spacing w:line="520" w:lineRule="auto"/>
        <w:jc w:val="both"/>
        <w:rPr>
          <w:sz w:val="25"/>
        </w:rPr>
        <w:sectPr w:rsidR="0062687C">
          <w:pgSz w:w="11910" w:h="16850"/>
          <w:pgMar w:top="1600" w:right="1140" w:bottom="1240" w:left="500" w:header="0" w:footer="955" w:gutter="0"/>
          <w:cols w:space="720"/>
        </w:sectPr>
      </w:pPr>
    </w:p>
    <w:p w14:paraId="385B3DDA" w14:textId="77777777" w:rsidR="0062687C" w:rsidRDefault="0062687C">
      <w:pPr>
        <w:pStyle w:val="BodyText"/>
        <w:rPr>
          <w:sz w:val="20"/>
        </w:rPr>
      </w:pPr>
    </w:p>
    <w:p w14:paraId="1F60A3C5" w14:textId="77777777" w:rsidR="0062687C" w:rsidRDefault="0062687C">
      <w:pPr>
        <w:pStyle w:val="BodyText"/>
        <w:rPr>
          <w:sz w:val="20"/>
        </w:rPr>
      </w:pPr>
    </w:p>
    <w:p w14:paraId="597792A8" w14:textId="77777777" w:rsidR="0062687C" w:rsidRDefault="0062687C">
      <w:pPr>
        <w:pStyle w:val="BodyText"/>
        <w:rPr>
          <w:sz w:val="20"/>
        </w:rPr>
      </w:pPr>
    </w:p>
    <w:p w14:paraId="5B422BEB" w14:textId="77777777" w:rsidR="0062687C" w:rsidRDefault="0062687C">
      <w:pPr>
        <w:pStyle w:val="BodyText"/>
        <w:spacing w:before="3"/>
        <w:rPr>
          <w:sz w:val="17"/>
        </w:rPr>
      </w:pPr>
    </w:p>
    <w:p w14:paraId="149BBE00" w14:textId="77777777" w:rsidR="0062687C" w:rsidRDefault="00420A81">
      <w:pPr>
        <w:pStyle w:val="BodyText"/>
        <w:spacing w:before="90" w:line="525" w:lineRule="auto"/>
        <w:ind w:left="2420" w:right="170" w:hanging="7"/>
        <w:jc w:val="both"/>
      </w:pPr>
      <w:r>
        <w:rPr>
          <w:w w:val="105"/>
        </w:rPr>
        <w:t xml:space="preserve">when faced with such a request. No reasonable person  is likely  to put up his assets in the open for a potential Plaintiff to have easy access in the event of a judgment being granted in </w:t>
      </w:r>
      <w:proofErr w:type="spellStart"/>
      <w:r>
        <w:rPr>
          <w:w w:val="105"/>
        </w:rPr>
        <w:t>favour</w:t>
      </w:r>
      <w:proofErr w:type="spellEnd"/>
      <w:r>
        <w:rPr>
          <w:w w:val="105"/>
        </w:rPr>
        <w:t xml:space="preserve"> of the Plaintiff. The refusal to disclose assets when request</w:t>
      </w:r>
      <w:r>
        <w:rPr>
          <w:w w:val="105"/>
        </w:rPr>
        <w:t>ed to do so  does  by  another party does not, on its own, equate to an act of concealing the assets or deliberately dissipating the assets with the view of defeating  the intended action by the Applicant.  The  act  of deliberately  'concealing or dissipa</w:t>
      </w:r>
      <w:r>
        <w:rPr>
          <w:w w:val="105"/>
        </w:rPr>
        <w:t>ting assets' must  be  contextualized  within  a  legal framework.</w:t>
      </w:r>
    </w:p>
    <w:p w14:paraId="35D4C17E" w14:textId="77777777" w:rsidR="0062687C" w:rsidRDefault="0062687C">
      <w:pPr>
        <w:pStyle w:val="BodyText"/>
        <w:rPr>
          <w:sz w:val="28"/>
        </w:rPr>
      </w:pPr>
    </w:p>
    <w:p w14:paraId="3E0FE128" w14:textId="77777777" w:rsidR="0062687C" w:rsidRDefault="0062687C">
      <w:pPr>
        <w:pStyle w:val="BodyText"/>
        <w:spacing w:before="2"/>
        <w:rPr>
          <w:sz w:val="26"/>
        </w:rPr>
      </w:pPr>
    </w:p>
    <w:p w14:paraId="023D81F8" w14:textId="77777777" w:rsidR="0062687C" w:rsidRDefault="00420A81">
      <w:pPr>
        <w:pStyle w:val="ListParagraph"/>
        <w:numPr>
          <w:ilvl w:val="1"/>
          <w:numId w:val="2"/>
        </w:numPr>
        <w:tabs>
          <w:tab w:val="left" w:pos="2459"/>
        </w:tabs>
        <w:spacing w:line="520" w:lineRule="auto"/>
        <w:ind w:left="2463" w:right="114" w:hanging="703"/>
        <w:jc w:val="both"/>
        <w:rPr>
          <w:sz w:val="25"/>
        </w:rPr>
      </w:pPr>
      <w:r>
        <w:rPr>
          <w:w w:val="105"/>
          <w:sz w:val="25"/>
        </w:rPr>
        <w:t>The reference by the Court to conduct aimed at concealing assets or taking active steps to dissipate assets with the intention to defeat a potential claim would arise in a situation where</w:t>
      </w:r>
      <w:r>
        <w:rPr>
          <w:w w:val="105"/>
          <w:sz w:val="25"/>
        </w:rPr>
        <w:t xml:space="preserve"> for instance, the intended Defendant sells his shares or interests held in various companies to his immediate </w:t>
      </w:r>
      <w:proofErr w:type="spellStart"/>
      <w:r>
        <w:rPr>
          <w:w w:val="105"/>
          <w:sz w:val="25"/>
        </w:rPr>
        <w:t>re.latives</w:t>
      </w:r>
      <w:proofErr w:type="spellEnd"/>
      <w:r>
        <w:rPr>
          <w:w w:val="105"/>
          <w:sz w:val="25"/>
        </w:rPr>
        <w:t xml:space="preserve">; registers his motor  vehicles under the names of his children or </w:t>
      </w:r>
      <w:r>
        <w:rPr>
          <w:w w:val="105"/>
          <w:sz w:val="27"/>
        </w:rPr>
        <w:t xml:space="preserve">wife </w:t>
      </w:r>
      <w:r>
        <w:rPr>
          <w:w w:val="105"/>
          <w:sz w:val="25"/>
        </w:rPr>
        <w:t>or other immediate family members and generally disposes  of hi</w:t>
      </w:r>
      <w:r>
        <w:rPr>
          <w:w w:val="105"/>
          <w:sz w:val="25"/>
        </w:rPr>
        <w:t>s movable  or immovable  assets in such a way that his name does not appear as owner of those assets. These are just some of the examples that the Applicant ought to have relied upon in seeking the relief under prayer</w:t>
      </w:r>
      <w:r>
        <w:rPr>
          <w:spacing w:val="-17"/>
          <w:w w:val="105"/>
          <w:sz w:val="25"/>
        </w:rPr>
        <w:t xml:space="preserve"> </w:t>
      </w:r>
      <w:r>
        <w:rPr>
          <w:w w:val="105"/>
          <w:sz w:val="25"/>
        </w:rPr>
        <w:t>2.3.</w:t>
      </w:r>
    </w:p>
    <w:p w14:paraId="0CAFB0AF" w14:textId="77777777" w:rsidR="0062687C" w:rsidRDefault="0062687C">
      <w:pPr>
        <w:spacing w:line="520" w:lineRule="auto"/>
        <w:jc w:val="both"/>
        <w:rPr>
          <w:sz w:val="25"/>
        </w:rPr>
        <w:sectPr w:rsidR="0062687C">
          <w:pgSz w:w="11910" w:h="16850"/>
          <w:pgMar w:top="1600" w:right="1140" w:bottom="1140" w:left="500" w:header="0" w:footer="955" w:gutter="0"/>
          <w:cols w:space="720"/>
        </w:sectPr>
      </w:pPr>
    </w:p>
    <w:p w14:paraId="4B19D5C9" w14:textId="77777777" w:rsidR="0062687C" w:rsidRDefault="0062687C">
      <w:pPr>
        <w:pStyle w:val="BodyText"/>
        <w:rPr>
          <w:sz w:val="20"/>
        </w:rPr>
      </w:pPr>
    </w:p>
    <w:p w14:paraId="392B50EF" w14:textId="77777777" w:rsidR="0062687C" w:rsidRDefault="0062687C">
      <w:pPr>
        <w:pStyle w:val="BodyText"/>
        <w:rPr>
          <w:sz w:val="20"/>
        </w:rPr>
      </w:pPr>
    </w:p>
    <w:p w14:paraId="4DCCB1F9" w14:textId="77777777" w:rsidR="0062687C" w:rsidRDefault="0062687C">
      <w:pPr>
        <w:pStyle w:val="BodyText"/>
        <w:rPr>
          <w:sz w:val="20"/>
        </w:rPr>
      </w:pPr>
    </w:p>
    <w:p w14:paraId="40D46C6F" w14:textId="77777777" w:rsidR="0062687C" w:rsidRDefault="0062687C">
      <w:pPr>
        <w:pStyle w:val="BodyText"/>
        <w:rPr>
          <w:sz w:val="20"/>
        </w:rPr>
      </w:pPr>
    </w:p>
    <w:p w14:paraId="3050A309" w14:textId="77777777" w:rsidR="0062687C" w:rsidRDefault="0062687C">
      <w:pPr>
        <w:pStyle w:val="BodyText"/>
        <w:rPr>
          <w:sz w:val="20"/>
        </w:rPr>
      </w:pPr>
    </w:p>
    <w:p w14:paraId="208B5967" w14:textId="77777777" w:rsidR="0062687C" w:rsidRDefault="0062687C">
      <w:pPr>
        <w:pStyle w:val="BodyText"/>
        <w:spacing w:before="11"/>
        <w:rPr>
          <w:sz w:val="24"/>
        </w:rPr>
      </w:pPr>
    </w:p>
    <w:p w14:paraId="1CF182B0" w14:textId="77777777" w:rsidR="0062687C" w:rsidRDefault="00420A81">
      <w:pPr>
        <w:pStyle w:val="BodyText"/>
        <w:spacing w:before="90" w:line="523" w:lineRule="auto"/>
        <w:ind w:left="2284" w:right="309" w:hanging="695"/>
        <w:jc w:val="both"/>
      </w:pPr>
      <w:r>
        <w:rPr>
          <w:w w:val="105"/>
        </w:rPr>
        <w:t xml:space="preserve">(29] The </w:t>
      </w:r>
      <w:r>
        <w:rPr>
          <w:w w:val="105"/>
        </w:rPr>
        <w:t xml:space="preserve">Court enquired from the Applicant's attorney if there was any reasonable apprehension on the part of the  Applicant that by the time the Applicant obtains judgment against the second Respondent, there would be no assets owned by the second Respondent with </w:t>
      </w:r>
      <w:r>
        <w:rPr>
          <w:w w:val="105"/>
        </w:rPr>
        <w:t>which to satisfy the Court's judgment. The answer by the Applicant's  attorney was in the negative.  The Applicant's  representative was  only  content in stating that his client was only desirous of preserving the current assets held by the second Respond</w:t>
      </w:r>
      <w:r>
        <w:rPr>
          <w:w w:val="105"/>
        </w:rPr>
        <w:t>ent so that when finally they obtain judgment against him, there would be enough assets to satisfy their claim.</w:t>
      </w:r>
    </w:p>
    <w:p w14:paraId="782F4B3D" w14:textId="77777777" w:rsidR="0062687C" w:rsidRDefault="00420A81">
      <w:pPr>
        <w:pStyle w:val="BodyText"/>
        <w:spacing w:before="15" w:line="523" w:lineRule="auto"/>
        <w:ind w:left="2337" w:right="300" w:hanging="708"/>
        <w:jc w:val="both"/>
      </w:pPr>
      <w:r>
        <w:rPr>
          <w:w w:val="105"/>
        </w:rPr>
        <w:t>[30) Section 19 (2) of the Constitution of the Kingdom of Eswatini, 2005 provides that;</w:t>
      </w:r>
    </w:p>
    <w:p w14:paraId="496650EE" w14:textId="77777777" w:rsidR="0062687C" w:rsidRDefault="00420A81">
      <w:pPr>
        <w:pStyle w:val="Heading4"/>
        <w:spacing w:before="8" w:line="523" w:lineRule="auto"/>
        <w:ind w:left="3032" w:hanging="18"/>
      </w:pPr>
      <w:r>
        <w:rPr>
          <w:w w:val="105"/>
        </w:rPr>
        <w:t>"A person has a right to own property either alone or in association with others."</w:t>
      </w:r>
    </w:p>
    <w:p w14:paraId="753B9858" w14:textId="77777777" w:rsidR="0062687C" w:rsidRDefault="0062687C">
      <w:pPr>
        <w:pStyle w:val="BodyText"/>
        <w:rPr>
          <w:b/>
          <w:sz w:val="28"/>
        </w:rPr>
      </w:pPr>
    </w:p>
    <w:p w14:paraId="0A5058AA" w14:textId="77777777" w:rsidR="0062687C" w:rsidRDefault="0062687C">
      <w:pPr>
        <w:pStyle w:val="BodyText"/>
        <w:spacing w:before="8"/>
        <w:rPr>
          <w:b/>
          <w:sz w:val="26"/>
        </w:rPr>
      </w:pPr>
    </w:p>
    <w:p w14:paraId="47662C6D" w14:textId="77777777" w:rsidR="0062687C" w:rsidRDefault="00420A81">
      <w:pPr>
        <w:pStyle w:val="BodyText"/>
        <w:spacing w:line="528" w:lineRule="auto"/>
        <w:ind w:left="2341" w:right="266" w:hanging="690"/>
        <w:jc w:val="both"/>
      </w:pPr>
      <w:r>
        <w:rPr>
          <w:w w:val="105"/>
        </w:rPr>
        <w:t>[3.l) The Applicant also has a fundamental right to be accorded substantive justice</w:t>
      </w:r>
      <w:r>
        <w:rPr>
          <w:w w:val="105"/>
        </w:rPr>
        <w:t>, including the fundamental right to be able to recover its losses  in the event that it is successful in its claim. However to be able to legally interfere with the fundamental right enshrined in section 19</w:t>
      </w:r>
      <w:r>
        <w:rPr>
          <w:spacing w:val="65"/>
          <w:w w:val="105"/>
        </w:rPr>
        <w:t xml:space="preserve"> </w:t>
      </w:r>
      <w:r>
        <w:rPr>
          <w:w w:val="105"/>
        </w:rPr>
        <w:t>(2)</w:t>
      </w:r>
    </w:p>
    <w:p w14:paraId="35C3340E" w14:textId="77777777" w:rsidR="0062687C" w:rsidRDefault="0062687C">
      <w:pPr>
        <w:spacing w:line="528" w:lineRule="auto"/>
        <w:jc w:val="both"/>
        <w:sectPr w:rsidR="0062687C">
          <w:pgSz w:w="11910" w:h="16850"/>
          <w:pgMar w:top="1600" w:right="1140" w:bottom="1240" w:left="500" w:header="0" w:footer="955" w:gutter="0"/>
          <w:cols w:space="720"/>
        </w:sectPr>
      </w:pPr>
    </w:p>
    <w:p w14:paraId="1CB0CA7D" w14:textId="77777777" w:rsidR="0062687C" w:rsidRDefault="0062687C">
      <w:pPr>
        <w:pStyle w:val="BodyText"/>
        <w:rPr>
          <w:sz w:val="20"/>
        </w:rPr>
      </w:pPr>
    </w:p>
    <w:p w14:paraId="4554E93D" w14:textId="77777777" w:rsidR="0062687C" w:rsidRDefault="0062687C">
      <w:pPr>
        <w:pStyle w:val="BodyText"/>
        <w:rPr>
          <w:sz w:val="20"/>
        </w:rPr>
      </w:pPr>
    </w:p>
    <w:p w14:paraId="65849C1B" w14:textId="77777777" w:rsidR="0062687C" w:rsidRDefault="0062687C">
      <w:pPr>
        <w:pStyle w:val="BodyText"/>
        <w:rPr>
          <w:sz w:val="20"/>
        </w:rPr>
      </w:pPr>
    </w:p>
    <w:p w14:paraId="2B659492" w14:textId="77777777" w:rsidR="0062687C" w:rsidRDefault="0062687C">
      <w:pPr>
        <w:pStyle w:val="BodyText"/>
        <w:spacing w:before="11"/>
        <w:rPr>
          <w:sz w:val="21"/>
        </w:rPr>
      </w:pPr>
    </w:p>
    <w:p w14:paraId="730179EE" w14:textId="77777777" w:rsidR="0062687C" w:rsidRDefault="00420A81">
      <w:pPr>
        <w:pStyle w:val="BodyText"/>
        <w:spacing w:line="523" w:lineRule="auto"/>
        <w:ind w:left="2414" w:right="202" w:hanging="8"/>
        <w:jc w:val="both"/>
      </w:pPr>
      <w:r>
        <w:rPr>
          <w:w w:val="105"/>
        </w:rPr>
        <w:t>of the Constitution of Eswatini, an Applicant  must  go  beyond  the mere light assertion to the effect that the Respondent  refused  to disclose his assets when requested to do</w:t>
      </w:r>
      <w:r>
        <w:rPr>
          <w:spacing w:val="-18"/>
          <w:w w:val="105"/>
        </w:rPr>
        <w:t xml:space="preserve"> </w:t>
      </w:r>
      <w:r>
        <w:rPr>
          <w:w w:val="105"/>
        </w:rPr>
        <w:t>so.</w:t>
      </w:r>
    </w:p>
    <w:p w14:paraId="1AAF97F3" w14:textId="77777777" w:rsidR="0062687C" w:rsidRDefault="0062687C">
      <w:pPr>
        <w:pStyle w:val="BodyText"/>
        <w:rPr>
          <w:sz w:val="28"/>
        </w:rPr>
      </w:pPr>
    </w:p>
    <w:p w14:paraId="5D64FBC0" w14:textId="77777777" w:rsidR="0062687C" w:rsidRDefault="0062687C">
      <w:pPr>
        <w:pStyle w:val="BodyText"/>
        <w:spacing w:before="4"/>
        <w:rPr>
          <w:sz w:val="27"/>
        </w:rPr>
      </w:pPr>
    </w:p>
    <w:p w14:paraId="061AD09E" w14:textId="77777777" w:rsidR="0062687C" w:rsidRDefault="00420A81">
      <w:pPr>
        <w:pStyle w:val="ListParagraph"/>
        <w:numPr>
          <w:ilvl w:val="0"/>
          <w:numId w:val="1"/>
        </w:numPr>
        <w:tabs>
          <w:tab w:val="left" w:pos="2430"/>
        </w:tabs>
        <w:spacing w:line="523" w:lineRule="auto"/>
        <w:ind w:right="145" w:hanging="694"/>
        <w:jc w:val="both"/>
        <w:rPr>
          <w:sz w:val="25"/>
        </w:rPr>
      </w:pPr>
      <w:r>
        <w:rPr>
          <w:w w:val="105"/>
          <w:sz w:val="25"/>
        </w:rPr>
        <w:t>There is no evidence placed before Cou1t or conduct attributed to the se</w:t>
      </w:r>
      <w:r>
        <w:rPr>
          <w:w w:val="105"/>
          <w:sz w:val="25"/>
        </w:rPr>
        <w:t xml:space="preserve">cond Respondent in which it may be inferred, either directly or indirectly, that the second Respondent is in the process of concealing some of his assets in the </w:t>
      </w:r>
      <w:proofErr w:type="spellStart"/>
      <w:r>
        <w:rPr>
          <w:w w:val="105"/>
          <w:sz w:val="25"/>
        </w:rPr>
        <w:t>trne</w:t>
      </w:r>
      <w:proofErr w:type="spellEnd"/>
      <w:r>
        <w:rPr>
          <w:w w:val="105"/>
          <w:sz w:val="25"/>
        </w:rPr>
        <w:t xml:space="preserve"> legal  sense or meaning  of the  word or  that the second Respondent is in the process of </w:t>
      </w:r>
      <w:r>
        <w:rPr>
          <w:w w:val="105"/>
          <w:sz w:val="25"/>
        </w:rPr>
        <w:t xml:space="preserve">dissipating  some or all of his assets. Most impo1tantly, there is  also  no  evidence  placed before </w:t>
      </w:r>
      <w:proofErr w:type="spellStart"/>
      <w:r>
        <w:rPr>
          <w:w w:val="105"/>
          <w:sz w:val="25"/>
        </w:rPr>
        <w:t>Cornt</w:t>
      </w:r>
      <w:proofErr w:type="spellEnd"/>
      <w:r>
        <w:rPr>
          <w:w w:val="105"/>
          <w:sz w:val="25"/>
        </w:rPr>
        <w:t>, which demonstrates with some reasonable measure, that unless prayer 2.3 of the Notice of Motion  is  granted,  the  Applicant will not be able to r</w:t>
      </w:r>
      <w:r>
        <w:rPr>
          <w:w w:val="105"/>
          <w:sz w:val="25"/>
        </w:rPr>
        <w:t xml:space="preserve">ealize its loss were judgment to be issued in its </w:t>
      </w:r>
      <w:proofErr w:type="spellStart"/>
      <w:r>
        <w:rPr>
          <w:w w:val="105"/>
          <w:sz w:val="25"/>
        </w:rPr>
        <w:t>favour</w:t>
      </w:r>
      <w:proofErr w:type="spellEnd"/>
      <w:r>
        <w:rPr>
          <w:w w:val="105"/>
          <w:sz w:val="25"/>
        </w:rPr>
        <w:t xml:space="preserve"> in the action to be instituted by it against  the  second Respondent.</w:t>
      </w:r>
    </w:p>
    <w:p w14:paraId="4DC1E509" w14:textId="77777777" w:rsidR="0062687C" w:rsidRDefault="0062687C">
      <w:pPr>
        <w:pStyle w:val="BodyText"/>
        <w:rPr>
          <w:sz w:val="28"/>
        </w:rPr>
      </w:pPr>
    </w:p>
    <w:p w14:paraId="227C677C" w14:textId="77777777" w:rsidR="0062687C" w:rsidRDefault="0062687C">
      <w:pPr>
        <w:pStyle w:val="BodyText"/>
        <w:spacing w:before="11"/>
        <w:rPr>
          <w:sz w:val="27"/>
        </w:rPr>
      </w:pPr>
    </w:p>
    <w:p w14:paraId="199AB207" w14:textId="77777777" w:rsidR="0062687C" w:rsidRDefault="00420A81">
      <w:pPr>
        <w:pStyle w:val="ListParagraph"/>
        <w:numPr>
          <w:ilvl w:val="0"/>
          <w:numId w:val="1"/>
        </w:numPr>
        <w:tabs>
          <w:tab w:val="left" w:pos="2487"/>
        </w:tabs>
        <w:spacing w:line="525" w:lineRule="auto"/>
        <w:ind w:left="2486" w:right="110" w:hanging="697"/>
        <w:jc w:val="both"/>
        <w:rPr>
          <w:sz w:val="25"/>
        </w:rPr>
      </w:pPr>
      <w:r>
        <w:rPr>
          <w:w w:val="105"/>
          <w:sz w:val="25"/>
        </w:rPr>
        <w:t>One other issue raised by  the Applicant's  attorney  during the hearing of the matter relates to the relief sought by the Applicant's attorney ·to include addition al relief under the salutary prayer to enable it (Applicant) to interdict (pending finaliza</w:t>
      </w:r>
      <w:r>
        <w:rPr>
          <w:w w:val="105"/>
          <w:sz w:val="25"/>
        </w:rPr>
        <w:t>tion of the action to yet to</w:t>
      </w:r>
      <w:r>
        <w:rPr>
          <w:spacing w:val="-15"/>
          <w:w w:val="105"/>
          <w:sz w:val="25"/>
        </w:rPr>
        <w:t xml:space="preserve"> </w:t>
      </w:r>
      <w:r>
        <w:rPr>
          <w:w w:val="105"/>
          <w:sz w:val="25"/>
        </w:rPr>
        <w:t>be</w:t>
      </w:r>
    </w:p>
    <w:p w14:paraId="5EAC6FF0" w14:textId="77777777" w:rsidR="0062687C" w:rsidRDefault="0062687C">
      <w:pPr>
        <w:spacing w:line="525" w:lineRule="auto"/>
        <w:jc w:val="both"/>
        <w:rPr>
          <w:sz w:val="25"/>
        </w:rPr>
        <w:sectPr w:rsidR="0062687C">
          <w:pgSz w:w="11910" w:h="16850"/>
          <w:pgMar w:top="1600" w:right="1140" w:bottom="1200" w:left="500" w:header="0" w:footer="955" w:gutter="0"/>
          <w:cols w:space="720"/>
        </w:sectPr>
      </w:pPr>
    </w:p>
    <w:p w14:paraId="184F2946" w14:textId="77777777" w:rsidR="0062687C" w:rsidRDefault="0062687C">
      <w:pPr>
        <w:pStyle w:val="BodyText"/>
        <w:rPr>
          <w:sz w:val="20"/>
        </w:rPr>
      </w:pPr>
    </w:p>
    <w:p w14:paraId="2FEF292A" w14:textId="77777777" w:rsidR="0062687C" w:rsidRDefault="0062687C">
      <w:pPr>
        <w:pStyle w:val="BodyText"/>
        <w:rPr>
          <w:sz w:val="20"/>
        </w:rPr>
      </w:pPr>
    </w:p>
    <w:p w14:paraId="050AF5B8" w14:textId="77777777" w:rsidR="0062687C" w:rsidRDefault="0062687C">
      <w:pPr>
        <w:pStyle w:val="BodyText"/>
        <w:rPr>
          <w:sz w:val="20"/>
        </w:rPr>
      </w:pPr>
    </w:p>
    <w:p w14:paraId="108155EF" w14:textId="77777777" w:rsidR="0062687C" w:rsidRDefault="00420A81">
      <w:pPr>
        <w:pStyle w:val="BodyText"/>
        <w:spacing w:before="231" w:line="508" w:lineRule="auto"/>
        <w:ind w:left="2233" w:right="368" w:firstLine="1"/>
        <w:jc w:val="both"/>
      </w:pPr>
      <w:r>
        <w:rPr>
          <w:w w:val="105"/>
        </w:rPr>
        <w:t xml:space="preserve">instituted) the assets which the second Respondent would have been compelled by the Court to disclose under prayer 2 </w:t>
      </w:r>
      <w:r>
        <w:rPr>
          <w:w w:val="105"/>
          <w:sz w:val="26"/>
        </w:rPr>
        <w:t xml:space="preserve">.3 </w:t>
      </w:r>
      <w:r>
        <w:rPr>
          <w:w w:val="105"/>
        </w:rPr>
        <w:t>of the Notice of Motion.</w:t>
      </w:r>
    </w:p>
    <w:p w14:paraId="4CCA6D3E" w14:textId="77777777" w:rsidR="0062687C" w:rsidRDefault="00420A81">
      <w:pPr>
        <w:pStyle w:val="ListParagraph"/>
        <w:numPr>
          <w:ilvl w:val="0"/>
          <w:numId w:val="1"/>
        </w:numPr>
        <w:tabs>
          <w:tab w:val="left" w:pos="2243"/>
        </w:tabs>
        <w:spacing w:before="22" w:line="525" w:lineRule="auto"/>
        <w:ind w:left="2249" w:right="310" w:hanging="706"/>
        <w:jc w:val="both"/>
        <w:rPr>
          <w:sz w:val="25"/>
        </w:rPr>
      </w:pPr>
      <w:r>
        <w:rPr>
          <w:w w:val="105"/>
          <w:sz w:val="25"/>
        </w:rPr>
        <w:t>The Applicant opted not to amend its Notice of Motion with</w:t>
      </w:r>
      <w:r>
        <w:rPr>
          <w:w w:val="105"/>
          <w:sz w:val="25"/>
        </w:rPr>
        <w:t xml:space="preserve"> a view of introducing the prayer it now  seeks  to introduce  nor did it seek leave  of the Court to file a supplementary  affidavit  in  order  to give support to the new prayer being sought to be introduced. This, in the Court's view, is the route that </w:t>
      </w:r>
      <w:r>
        <w:rPr>
          <w:w w:val="105"/>
          <w:sz w:val="25"/>
        </w:rPr>
        <w:t>ought to have been taken by the Applicant. The relief sought to be introduced by the Applicant (temporary interdict against the assets of the second Respondent pending finalization of the action proceedings) is a serious remedy and one likely to impact sig</w:t>
      </w:r>
      <w:r>
        <w:rPr>
          <w:w w:val="105"/>
          <w:sz w:val="25"/>
        </w:rPr>
        <w:t>nificantly on the welfare of the second Respondent. This relief is  in no way similar to the prayer requiring the second Respondent  to disclose his</w:t>
      </w:r>
      <w:r>
        <w:rPr>
          <w:spacing w:val="20"/>
          <w:w w:val="105"/>
          <w:sz w:val="25"/>
        </w:rPr>
        <w:t xml:space="preserve"> </w:t>
      </w:r>
      <w:r>
        <w:rPr>
          <w:w w:val="105"/>
          <w:sz w:val="25"/>
        </w:rPr>
        <w:t>assets.</w:t>
      </w:r>
    </w:p>
    <w:p w14:paraId="0CCDBEF0" w14:textId="77777777" w:rsidR="0062687C" w:rsidRDefault="0062687C">
      <w:pPr>
        <w:pStyle w:val="BodyText"/>
        <w:rPr>
          <w:sz w:val="28"/>
        </w:rPr>
      </w:pPr>
    </w:p>
    <w:p w14:paraId="4C22C7BE" w14:textId="77777777" w:rsidR="0062687C" w:rsidRDefault="0062687C">
      <w:pPr>
        <w:pStyle w:val="BodyText"/>
        <w:spacing w:before="5"/>
        <w:rPr>
          <w:sz w:val="26"/>
        </w:rPr>
      </w:pPr>
    </w:p>
    <w:p w14:paraId="6D559398" w14:textId="77777777" w:rsidR="0062687C" w:rsidRDefault="00420A81">
      <w:pPr>
        <w:pStyle w:val="ListParagraph"/>
        <w:numPr>
          <w:ilvl w:val="0"/>
          <w:numId w:val="1"/>
        </w:numPr>
        <w:tabs>
          <w:tab w:val="left" w:pos="2308"/>
        </w:tabs>
        <w:spacing w:line="499" w:lineRule="auto"/>
        <w:ind w:left="2311" w:right="310" w:hanging="696"/>
        <w:jc w:val="both"/>
        <w:rPr>
          <w:sz w:val="25"/>
        </w:rPr>
      </w:pPr>
      <w:r>
        <w:rPr>
          <w:w w:val="105"/>
          <w:sz w:val="25"/>
        </w:rPr>
        <w:t xml:space="preserve">The Supreme Court of Eswatini in </w:t>
      </w:r>
      <w:proofErr w:type="spellStart"/>
      <w:r>
        <w:rPr>
          <w:b/>
          <w:w w:val="105"/>
          <w:sz w:val="25"/>
        </w:rPr>
        <w:t>Ntsetselelo</w:t>
      </w:r>
      <w:proofErr w:type="spellEnd"/>
      <w:r>
        <w:rPr>
          <w:b/>
          <w:w w:val="105"/>
          <w:sz w:val="25"/>
        </w:rPr>
        <w:t xml:space="preserve"> </w:t>
      </w:r>
      <w:proofErr w:type="spellStart"/>
      <w:r>
        <w:rPr>
          <w:b/>
          <w:w w:val="105"/>
          <w:sz w:val="25"/>
        </w:rPr>
        <w:t>Hlatshwako</w:t>
      </w:r>
      <w:proofErr w:type="spellEnd"/>
      <w:r>
        <w:rPr>
          <w:b/>
          <w:w w:val="105"/>
          <w:sz w:val="25"/>
        </w:rPr>
        <w:t xml:space="preserve"> v Commissioner General of the Correctiona</w:t>
      </w:r>
      <w:r>
        <w:rPr>
          <w:b/>
          <w:w w:val="105"/>
          <w:sz w:val="25"/>
        </w:rPr>
        <w:t xml:space="preserve">l Services </w:t>
      </w:r>
      <w:r>
        <w:rPr>
          <w:b/>
          <w:w w:val="105"/>
          <w:sz w:val="27"/>
        </w:rPr>
        <w:t xml:space="preserve">(067/2009) (20211 </w:t>
      </w:r>
      <w:r>
        <w:rPr>
          <w:b/>
          <w:w w:val="105"/>
          <w:sz w:val="25"/>
        </w:rPr>
        <w:t xml:space="preserve">SZSC </w:t>
      </w:r>
      <w:r>
        <w:rPr>
          <w:b/>
          <w:w w:val="105"/>
          <w:sz w:val="27"/>
        </w:rPr>
        <w:t xml:space="preserve">40 (18/01/2022) </w:t>
      </w:r>
      <w:r>
        <w:rPr>
          <w:w w:val="105"/>
          <w:sz w:val="25"/>
        </w:rPr>
        <w:t>stated the law as</w:t>
      </w:r>
      <w:r>
        <w:rPr>
          <w:spacing w:val="12"/>
          <w:w w:val="105"/>
          <w:sz w:val="25"/>
        </w:rPr>
        <w:t xml:space="preserve"> </w:t>
      </w:r>
      <w:r>
        <w:rPr>
          <w:w w:val="105"/>
          <w:sz w:val="25"/>
        </w:rPr>
        <w:t>follows;.</w:t>
      </w:r>
    </w:p>
    <w:p w14:paraId="070C2AAE" w14:textId="77777777" w:rsidR="0062687C" w:rsidRDefault="00420A81">
      <w:pPr>
        <w:pStyle w:val="Heading4"/>
        <w:spacing w:line="477" w:lineRule="auto"/>
        <w:ind w:left="2317" w:right="312" w:hanging="15"/>
        <w:jc w:val="both"/>
      </w:pPr>
      <w:r>
        <w:rPr>
          <w:sz w:val="27"/>
        </w:rPr>
        <w:t xml:space="preserve">''.112] </w:t>
      </w:r>
      <w:r>
        <w:t xml:space="preserve">The consequences of setting  aside  the  im1mgned  judgment are also a relevant consideration. </w:t>
      </w:r>
      <w:r>
        <w:rPr>
          <w:sz w:val="28"/>
        </w:rPr>
        <w:t xml:space="preserve">If </w:t>
      </w:r>
      <w:r>
        <w:t>the ,judgment were to be</w:t>
      </w:r>
      <w:r>
        <w:rPr>
          <w:spacing w:val="10"/>
        </w:rPr>
        <w:t xml:space="preserve"> </w:t>
      </w:r>
      <w:r>
        <w:t>set</w:t>
      </w:r>
    </w:p>
    <w:p w14:paraId="78CDFD72" w14:textId="77777777" w:rsidR="0062687C" w:rsidRDefault="0062687C">
      <w:pPr>
        <w:spacing w:line="477" w:lineRule="auto"/>
        <w:jc w:val="both"/>
        <w:sectPr w:rsidR="0062687C">
          <w:pgSz w:w="11910" w:h="16850"/>
          <w:pgMar w:top="1600" w:right="1140" w:bottom="1200" w:left="500" w:header="0" w:footer="955" w:gutter="0"/>
          <w:cols w:space="720"/>
        </w:sectPr>
      </w:pPr>
    </w:p>
    <w:p w14:paraId="1180ED03" w14:textId="77777777" w:rsidR="0062687C" w:rsidRDefault="00420A81">
      <w:pPr>
        <w:spacing w:before="78"/>
        <w:ind w:left="116"/>
        <w:rPr>
          <w:rFonts w:ascii="Arial"/>
          <w:sz w:val="36"/>
        </w:rPr>
      </w:pPr>
      <w:r>
        <w:rPr>
          <w:rFonts w:ascii="Arial"/>
          <w:w w:val="65"/>
          <w:sz w:val="36"/>
        </w:rPr>
        <w:lastRenderedPageBreak/>
        <w:t>..</w:t>
      </w:r>
    </w:p>
    <w:p w14:paraId="1A114377" w14:textId="77777777" w:rsidR="0062687C" w:rsidRDefault="0062687C">
      <w:pPr>
        <w:pStyle w:val="BodyText"/>
        <w:rPr>
          <w:rFonts w:ascii="Arial"/>
          <w:sz w:val="20"/>
        </w:rPr>
      </w:pPr>
    </w:p>
    <w:p w14:paraId="2355E8A0" w14:textId="77777777" w:rsidR="0062687C" w:rsidRDefault="0062687C">
      <w:pPr>
        <w:pStyle w:val="BodyText"/>
        <w:rPr>
          <w:rFonts w:ascii="Arial"/>
          <w:sz w:val="20"/>
        </w:rPr>
      </w:pPr>
    </w:p>
    <w:p w14:paraId="31CA050A" w14:textId="77777777" w:rsidR="0062687C" w:rsidRDefault="0062687C">
      <w:pPr>
        <w:pStyle w:val="BodyText"/>
        <w:rPr>
          <w:rFonts w:ascii="Arial"/>
          <w:sz w:val="20"/>
        </w:rPr>
      </w:pPr>
    </w:p>
    <w:p w14:paraId="2E300BFA" w14:textId="77777777" w:rsidR="0062687C" w:rsidRDefault="0062687C">
      <w:pPr>
        <w:pStyle w:val="BodyText"/>
        <w:spacing w:before="5"/>
        <w:rPr>
          <w:rFonts w:ascii="Arial"/>
          <w:sz w:val="29"/>
        </w:rPr>
      </w:pPr>
    </w:p>
    <w:p w14:paraId="04484A45" w14:textId="77777777" w:rsidR="0062687C" w:rsidRDefault="00420A81">
      <w:pPr>
        <w:pStyle w:val="Heading4"/>
        <w:spacing w:before="90" w:line="525" w:lineRule="auto"/>
        <w:ind w:left="2159" w:right="442" w:hanging="8"/>
        <w:jc w:val="both"/>
      </w:pPr>
      <w:r>
        <w:rPr>
          <w:w w:val="105"/>
        </w:rPr>
        <w:t>aside, in its entirety, the High  Court  Order  would  be automatically reinstated. However, there is a fundamental  flaw with the High Court Order, in that it purported to set aside the proceedings of the Disciplinary Board, which was not cited as a party</w:t>
      </w:r>
      <w:r>
        <w:rPr>
          <w:w w:val="105"/>
        </w:rPr>
        <w:t>, and without it (High Court) being asked to do so. The</w:t>
      </w:r>
      <w:r>
        <w:rPr>
          <w:spacing w:val="-29"/>
          <w:w w:val="105"/>
        </w:rPr>
        <w:t xml:space="preserve"> </w:t>
      </w:r>
      <w:r>
        <w:rPr>
          <w:w w:val="105"/>
        </w:rPr>
        <w:t>High</w:t>
      </w:r>
    </w:p>
    <w:p w14:paraId="6455E160" w14:textId="77777777" w:rsidR="0062687C" w:rsidRDefault="00420A81">
      <w:pPr>
        <w:spacing w:line="277" w:lineRule="exact"/>
        <w:ind w:left="2182"/>
        <w:rPr>
          <w:b/>
          <w:sz w:val="25"/>
        </w:rPr>
      </w:pPr>
      <w:r>
        <w:rPr>
          <w:b/>
          <w:w w:val="105"/>
          <w:sz w:val="25"/>
        </w:rPr>
        <w:t xml:space="preserve">Court erred in this regard. </w:t>
      </w:r>
      <w:r>
        <w:rPr>
          <w:b/>
          <w:w w:val="105"/>
          <w:sz w:val="25"/>
          <w:u w:val="thick"/>
        </w:rPr>
        <w:t>H is trite Jaw that no court should</w:t>
      </w:r>
    </w:p>
    <w:p w14:paraId="4DB41570" w14:textId="77777777" w:rsidR="0062687C" w:rsidRDefault="0062687C">
      <w:pPr>
        <w:pStyle w:val="BodyText"/>
        <w:spacing w:before="4"/>
        <w:rPr>
          <w:b/>
          <w:sz w:val="22"/>
        </w:rPr>
      </w:pPr>
    </w:p>
    <w:p w14:paraId="10A7434E" w14:textId="77777777" w:rsidR="0062687C" w:rsidRDefault="00420A81">
      <w:pPr>
        <w:spacing w:before="90"/>
        <w:ind w:left="2189"/>
        <w:rPr>
          <w:b/>
          <w:sz w:val="25"/>
        </w:rPr>
      </w:pPr>
      <w:r>
        <w:rPr>
          <w:b/>
          <w:w w:val="105"/>
          <w:sz w:val="25"/>
          <w:u w:val="thick"/>
        </w:rPr>
        <w:t>grant relief which has not been prayed for</w:t>
      </w:r>
      <w:r>
        <w:rPr>
          <w:b/>
          <w:w w:val="105"/>
          <w:sz w:val="25"/>
        </w:rPr>
        <w:t xml:space="preserve"> ... "</w:t>
      </w:r>
    </w:p>
    <w:p w14:paraId="7BCDC419" w14:textId="77777777" w:rsidR="0062687C" w:rsidRDefault="0062687C">
      <w:pPr>
        <w:pStyle w:val="BodyText"/>
        <w:spacing w:before="1"/>
        <w:rPr>
          <w:b/>
          <w:sz w:val="28"/>
        </w:rPr>
      </w:pPr>
    </w:p>
    <w:p w14:paraId="1FE8FF33" w14:textId="77777777" w:rsidR="0062687C" w:rsidRDefault="00420A81">
      <w:pPr>
        <w:pStyle w:val="ListParagraph"/>
        <w:numPr>
          <w:ilvl w:val="0"/>
          <w:numId w:val="1"/>
        </w:numPr>
        <w:tabs>
          <w:tab w:val="left" w:pos="2198"/>
        </w:tabs>
        <w:spacing w:line="506" w:lineRule="auto"/>
        <w:ind w:left="2211" w:right="384" w:hanging="705"/>
        <w:jc w:val="both"/>
        <w:rPr>
          <w:sz w:val="26"/>
        </w:rPr>
      </w:pPr>
      <w:r>
        <w:rPr>
          <w:sz w:val="26"/>
        </w:rPr>
        <w:t xml:space="preserve">Accordingly, if the </w:t>
      </w:r>
      <w:proofErr w:type="spellStart"/>
      <w:r>
        <w:rPr>
          <w:sz w:val="26"/>
        </w:rPr>
        <w:t>Couii</w:t>
      </w:r>
      <w:proofErr w:type="spellEnd"/>
      <w:r>
        <w:rPr>
          <w:sz w:val="26"/>
        </w:rPr>
        <w:t xml:space="preserve"> were to grant the relief sought  by  the Applicant wit</w:t>
      </w:r>
      <w:r>
        <w:rPr>
          <w:sz w:val="26"/>
        </w:rPr>
        <w:t>hout any legal basis or justification for doing  so,  this would mean many of the litigants coming  to Court  on  a  daily  basis and those who have filed claims sounding in money would also be entitled to file similar applications and seek to attach the D</w:t>
      </w:r>
      <w:r>
        <w:rPr>
          <w:sz w:val="26"/>
        </w:rPr>
        <w:t xml:space="preserve">efendants' assets pending the outcome of their action proceedings. Such a state of affairs cannot be proper and would  fly  in the face of the </w:t>
      </w:r>
      <w:proofErr w:type="spellStart"/>
      <w:r>
        <w:rPr>
          <w:sz w:val="26"/>
        </w:rPr>
        <w:t>nonnal</w:t>
      </w:r>
      <w:proofErr w:type="spellEnd"/>
      <w:r>
        <w:rPr>
          <w:sz w:val="26"/>
        </w:rPr>
        <w:t xml:space="preserve">  rules  of</w:t>
      </w:r>
      <w:r>
        <w:rPr>
          <w:spacing w:val="7"/>
          <w:sz w:val="26"/>
        </w:rPr>
        <w:t xml:space="preserve"> </w:t>
      </w:r>
      <w:r>
        <w:rPr>
          <w:sz w:val="26"/>
        </w:rPr>
        <w:t>litigation.</w:t>
      </w:r>
    </w:p>
    <w:p w14:paraId="489314C7" w14:textId="77777777" w:rsidR="0062687C" w:rsidRDefault="0062687C">
      <w:pPr>
        <w:pStyle w:val="BodyText"/>
        <w:rPr>
          <w:sz w:val="28"/>
        </w:rPr>
      </w:pPr>
    </w:p>
    <w:p w14:paraId="4D90FA8C" w14:textId="77777777" w:rsidR="0062687C" w:rsidRDefault="0062687C">
      <w:pPr>
        <w:pStyle w:val="BodyText"/>
        <w:spacing w:before="1"/>
        <w:rPr>
          <w:sz w:val="26"/>
        </w:rPr>
      </w:pPr>
    </w:p>
    <w:p w14:paraId="4DE8A80C" w14:textId="77777777" w:rsidR="0062687C" w:rsidRDefault="00420A81">
      <w:pPr>
        <w:pStyle w:val="ListParagraph"/>
        <w:numPr>
          <w:ilvl w:val="0"/>
          <w:numId w:val="1"/>
        </w:numPr>
        <w:tabs>
          <w:tab w:val="left" w:pos="2251"/>
        </w:tabs>
        <w:spacing w:before="1" w:line="508" w:lineRule="auto"/>
        <w:ind w:left="2240" w:right="381" w:hanging="690"/>
        <w:jc w:val="both"/>
        <w:rPr>
          <w:sz w:val="26"/>
        </w:rPr>
      </w:pPr>
      <w:r>
        <w:rPr>
          <w:w w:val="105"/>
          <w:sz w:val="26"/>
        </w:rPr>
        <w:t>In the circumstances, the Court comes to the conclusion that the Applicant's appl</w:t>
      </w:r>
      <w:r>
        <w:rPr>
          <w:w w:val="105"/>
          <w:sz w:val="26"/>
        </w:rPr>
        <w:t>ication Is without merit and ought to fail. It Is accordingly ordered</w:t>
      </w:r>
      <w:r>
        <w:rPr>
          <w:spacing w:val="-15"/>
          <w:w w:val="105"/>
          <w:sz w:val="26"/>
        </w:rPr>
        <w:t xml:space="preserve"> </w:t>
      </w:r>
      <w:r>
        <w:rPr>
          <w:w w:val="105"/>
          <w:sz w:val="26"/>
        </w:rPr>
        <w:t>that;</w:t>
      </w:r>
    </w:p>
    <w:p w14:paraId="7183B05E" w14:textId="77777777" w:rsidR="0062687C" w:rsidRDefault="0062687C">
      <w:pPr>
        <w:spacing w:line="508" w:lineRule="auto"/>
        <w:jc w:val="both"/>
        <w:rPr>
          <w:sz w:val="26"/>
        </w:rPr>
        <w:sectPr w:rsidR="0062687C">
          <w:pgSz w:w="11910" w:h="16850"/>
          <w:pgMar w:top="860" w:right="1140" w:bottom="1240" w:left="500" w:header="0" w:footer="955" w:gutter="0"/>
          <w:cols w:space="720"/>
        </w:sectPr>
      </w:pPr>
    </w:p>
    <w:p w14:paraId="64120872" w14:textId="77777777" w:rsidR="0062687C" w:rsidRDefault="0062687C">
      <w:pPr>
        <w:pStyle w:val="BodyText"/>
        <w:rPr>
          <w:sz w:val="20"/>
        </w:rPr>
      </w:pPr>
    </w:p>
    <w:p w14:paraId="22DAF8D3" w14:textId="77777777" w:rsidR="0062687C" w:rsidRDefault="0062687C">
      <w:pPr>
        <w:pStyle w:val="BodyText"/>
        <w:rPr>
          <w:sz w:val="20"/>
        </w:rPr>
      </w:pPr>
    </w:p>
    <w:p w14:paraId="45887059" w14:textId="77777777" w:rsidR="0062687C" w:rsidRDefault="0062687C">
      <w:pPr>
        <w:pStyle w:val="BodyText"/>
        <w:spacing w:before="5"/>
        <w:rPr>
          <w:sz w:val="18"/>
        </w:rPr>
      </w:pPr>
    </w:p>
    <w:p w14:paraId="1E4ADAEE" w14:textId="77777777" w:rsidR="0062687C" w:rsidRDefault="00420A81">
      <w:pPr>
        <w:pStyle w:val="ListParagraph"/>
        <w:numPr>
          <w:ilvl w:val="1"/>
          <w:numId w:val="1"/>
        </w:numPr>
        <w:tabs>
          <w:tab w:val="left" w:pos="2234"/>
        </w:tabs>
        <w:spacing w:before="90"/>
        <w:rPr>
          <w:b/>
          <w:sz w:val="25"/>
        </w:rPr>
      </w:pPr>
      <w:r>
        <w:rPr>
          <w:b/>
          <w:w w:val="105"/>
          <w:sz w:val="25"/>
        </w:rPr>
        <w:t>The Applicant's application is</w:t>
      </w:r>
      <w:r>
        <w:rPr>
          <w:b/>
          <w:spacing w:val="-31"/>
          <w:w w:val="105"/>
          <w:sz w:val="25"/>
        </w:rPr>
        <w:t xml:space="preserve"> </w:t>
      </w:r>
      <w:r>
        <w:rPr>
          <w:b/>
          <w:w w:val="105"/>
          <w:sz w:val="25"/>
        </w:rPr>
        <w:t>dismissed.</w:t>
      </w:r>
    </w:p>
    <w:p w14:paraId="38BD92B6" w14:textId="77777777" w:rsidR="0062687C" w:rsidRDefault="0062687C">
      <w:pPr>
        <w:pStyle w:val="BodyText"/>
        <w:rPr>
          <w:b/>
          <w:sz w:val="28"/>
        </w:rPr>
      </w:pPr>
    </w:p>
    <w:p w14:paraId="5BB21713" w14:textId="77777777" w:rsidR="0062687C" w:rsidRDefault="0062687C">
      <w:pPr>
        <w:pStyle w:val="BodyText"/>
        <w:rPr>
          <w:b/>
          <w:sz w:val="28"/>
        </w:rPr>
      </w:pPr>
    </w:p>
    <w:p w14:paraId="5A2C0E44" w14:textId="77777777" w:rsidR="0062687C" w:rsidRDefault="0062687C">
      <w:pPr>
        <w:pStyle w:val="BodyText"/>
        <w:spacing w:before="9"/>
        <w:rPr>
          <w:b/>
          <w:sz w:val="28"/>
        </w:rPr>
      </w:pPr>
    </w:p>
    <w:p w14:paraId="672C22CA" w14:textId="77777777" w:rsidR="0062687C" w:rsidRDefault="00420A81">
      <w:pPr>
        <w:pStyle w:val="ListParagraph"/>
        <w:numPr>
          <w:ilvl w:val="1"/>
          <w:numId w:val="1"/>
        </w:numPr>
        <w:tabs>
          <w:tab w:val="left" w:pos="2258"/>
        </w:tabs>
        <w:ind w:left="2257" w:hanging="335"/>
        <w:rPr>
          <w:b/>
          <w:sz w:val="25"/>
        </w:rPr>
      </w:pPr>
      <w:r>
        <w:pict w14:anchorId="3723ED2E">
          <v:group id="_x0000_s2053" style="position:absolute;left:0;text-align:left;margin-left:138.55pt;margin-top:22.15pt;width:215.1pt;height:109.85pt;z-index:251659264;mso-position-horizontal-relative:page" coordorigin="2771,443" coordsize="4302,21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left:2771;top:442;width:4302;height:2193">
              <v:imagedata r:id="rId13" o:title=""/>
            </v:shape>
            <v:line id="_x0000_s2054" style="position:absolute" from="5514,2628" to="6669,2628" strokeweight=".38164mm"/>
            <w10:wrap anchorx="page"/>
          </v:group>
        </w:pict>
      </w:r>
      <w:r>
        <w:rPr>
          <w:b/>
          <w:w w:val="105"/>
          <w:sz w:val="25"/>
        </w:rPr>
        <w:t>The Applicant is ordered to pay the second Respondent's</w:t>
      </w:r>
      <w:r>
        <w:rPr>
          <w:b/>
          <w:spacing w:val="16"/>
          <w:w w:val="105"/>
          <w:sz w:val="25"/>
        </w:rPr>
        <w:t xml:space="preserve"> </w:t>
      </w:r>
      <w:r>
        <w:rPr>
          <w:b/>
          <w:w w:val="105"/>
          <w:sz w:val="25"/>
        </w:rPr>
        <w:t>costs</w:t>
      </w:r>
    </w:p>
    <w:p w14:paraId="233F824A" w14:textId="77777777" w:rsidR="0062687C" w:rsidRDefault="0062687C">
      <w:pPr>
        <w:pStyle w:val="BodyText"/>
        <w:rPr>
          <w:b/>
          <w:sz w:val="20"/>
        </w:rPr>
      </w:pPr>
    </w:p>
    <w:p w14:paraId="567621BB" w14:textId="77777777" w:rsidR="0062687C" w:rsidRDefault="0062687C">
      <w:pPr>
        <w:pStyle w:val="BodyText"/>
        <w:rPr>
          <w:b/>
          <w:sz w:val="20"/>
        </w:rPr>
      </w:pPr>
    </w:p>
    <w:p w14:paraId="0CF8DC67" w14:textId="77777777" w:rsidR="0062687C" w:rsidRDefault="0062687C">
      <w:pPr>
        <w:pStyle w:val="BodyText"/>
        <w:rPr>
          <w:b/>
          <w:sz w:val="20"/>
        </w:rPr>
      </w:pPr>
    </w:p>
    <w:p w14:paraId="422C0A40" w14:textId="77777777" w:rsidR="0062687C" w:rsidRDefault="00420A81">
      <w:pPr>
        <w:pStyle w:val="BodyText"/>
        <w:spacing w:before="7"/>
        <w:rPr>
          <w:b/>
          <w:sz w:val="18"/>
        </w:rPr>
      </w:pPr>
      <w:r>
        <w:pict w14:anchorId="784EC1AB">
          <v:group id="_x0000_s2050" style="position:absolute;margin-left:362.3pt;margin-top:13.65pt;width:67.15pt;height:40.4pt;z-index:251658240;mso-wrap-distance-left:0;mso-wrap-distance-right:0;mso-position-horizontal-relative:page" coordorigin="7246,273" coordsize="1343,808">
            <v:shape id="_x0000_s2052" type="#_x0000_t75" style="position:absolute;left:7246;top:359;width:1343;height:419">
              <v:imagedata r:id="rId14" o:title=""/>
            </v:shape>
            <v:line id="_x0000_s2051" style="position:absolute" from="7290,1081" to="7290,273" strokeweight=".63653mm"/>
            <w10:wrap type="topAndBottom" anchorx="page"/>
          </v:group>
        </w:pict>
      </w:r>
    </w:p>
    <w:p w14:paraId="2E9200E2" w14:textId="77777777" w:rsidR="0062687C" w:rsidRDefault="00420A81">
      <w:pPr>
        <w:spacing w:before="84"/>
        <w:ind w:left="6598"/>
        <w:rPr>
          <w:b/>
          <w:sz w:val="26"/>
        </w:rPr>
      </w:pPr>
      <w:r>
        <w:rPr>
          <w:b/>
          <w:sz w:val="26"/>
        </w:rPr>
        <w:t>NI</w:t>
      </w:r>
    </w:p>
    <w:p w14:paraId="3238AA74" w14:textId="77777777" w:rsidR="0062687C" w:rsidRDefault="0062687C">
      <w:pPr>
        <w:pStyle w:val="BodyText"/>
        <w:spacing w:before="4"/>
        <w:rPr>
          <w:b/>
          <w:sz w:val="23"/>
        </w:rPr>
      </w:pPr>
    </w:p>
    <w:p w14:paraId="42F00180" w14:textId="77777777" w:rsidR="0062687C" w:rsidRDefault="00420A81">
      <w:pPr>
        <w:ind w:left="3416"/>
        <w:rPr>
          <w:b/>
          <w:sz w:val="27"/>
        </w:rPr>
      </w:pPr>
      <w:r>
        <w:rPr>
          <w:b/>
          <w:sz w:val="27"/>
        </w:rPr>
        <w:t>THE HIGH COURT OF ESWATINI</w:t>
      </w:r>
    </w:p>
    <w:p w14:paraId="0C7671C8" w14:textId="77777777" w:rsidR="0062687C" w:rsidRDefault="0062687C">
      <w:pPr>
        <w:pStyle w:val="BodyText"/>
        <w:rPr>
          <w:b/>
          <w:sz w:val="20"/>
        </w:rPr>
      </w:pPr>
    </w:p>
    <w:p w14:paraId="36F7B6CF" w14:textId="77777777" w:rsidR="0062687C" w:rsidRDefault="0062687C">
      <w:pPr>
        <w:pStyle w:val="BodyText"/>
        <w:spacing w:before="7"/>
        <w:rPr>
          <w:b/>
          <w:sz w:val="29"/>
        </w:rPr>
      </w:pPr>
    </w:p>
    <w:p w14:paraId="582D0308" w14:textId="77777777" w:rsidR="0062687C" w:rsidRDefault="0062687C">
      <w:pPr>
        <w:rPr>
          <w:sz w:val="29"/>
        </w:rPr>
        <w:sectPr w:rsidR="0062687C">
          <w:footerReference w:type="default" r:id="rId15"/>
          <w:pgSz w:w="11910" w:h="16850"/>
          <w:pgMar w:top="1600" w:right="1140" w:bottom="1360" w:left="500" w:header="0" w:footer="1160" w:gutter="0"/>
          <w:cols w:space="720"/>
        </w:sectPr>
      </w:pPr>
    </w:p>
    <w:p w14:paraId="51DA2FF5" w14:textId="77777777" w:rsidR="0062687C" w:rsidRDefault="00420A81">
      <w:pPr>
        <w:spacing w:before="97"/>
        <w:ind w:left="1274"/>
        <w:rPr>
          <w:i/>
          <w:sz w:val="25"/>
        </w:rPr>
      </w:pPr>
      <w:r>
        <w:rPr>
          <w:i/>
          <w:w w:val="105"/>
          <w:sz w:val="25"/>
        </w:rPr>
        <w:t xml:space="preserve">For </w:t>
      </w:r>
      <w:proofErr w:type="spellStart"/>
      <w:r>
        <w:rPr>
          <w:i/>
          <w:w w:val="105"/>
          <w:sz w:val="25"/>
        </w:rPr>
        <w:t>Appficam</w:t>
      </w:r>
      <w:proofErr w:type="spellEnd"/>
      <w:r>
        <w:rPr>
          <w:i/>
          <w:w w:val="105"/>
          <w:sz w:val="25"/>
        </w:rPr>
        <w:t>:</w:t>
      </w:r>
    </w:p>
    <w:p w14:paraId="3A6EB2FB" w14:textId="77777777" w:rsidR="0062687C" w:rsidRDefault="0062687C">
      <w:pPr>
        <w:pStyle w:val="BodyText"/>
        <w:spacing w:before="2"/>
        <w:rPr>
          <w:i/>
          <w:sz w:val="30"/>
        </w:rPr>
      </w:pPr>
    </w:p>
    <w:p w14:paraId="43D50D04" w14:textId="77777777" w:rsidR="0062687C" w:rsidRDefault="00420A81">
      <w:pPr>
        <w:ind w:left="1274"/>
        <w:rPr>
          <w:i/>
          <w:sz w:val="25"/>
        </w:rPr>
      </w:pPr>
      <w:r>
        <w:rPr>
          <w:i/>
          <w:w w:val="105"/>
          <w:sz w:val="25"/>
        </w:rPr>
        <w:t>For Second Respondent:</w:t>
      </w:r>
    </w:p>
    <w:p w14:paraId="5F613761" w14:textId="77777777" w:rsidR="0062687C" w:rsidRDefault="00420A81">
      <w:pPr>
        <w:spacing w:before="90" w:line="523" w:lineRule="auto"/>
        <w:ind w:left="562" w:right="1082" w:firstLine="79"/>
        <w:rPr>
          <w:i/>
          <w:sz w:val="25"/>
        </w:rPr>
      </w:pPr>
      <w:r>
        <w:br w:type="column"/>
      </w:r>
      <w:r>
        <w:rPr>
          <w:i/>
          <w:w w:val="105"/>
          <w:sz w:val="25"/>
        </w:rPr>
        <w:t xml:space="preserve">Mr./\//./, </w:t>
      </w:r>
      <w:proofErr w:type="spellStart"/>
      <w:r>
        <w:rPr>
          <w:i/>
          <w:w w:val="105"/>
          <w:sz w:val="25"/>
        </w:rPr>
        <w:t>Mamha</w:t>
      </w:r>
      <w:proofErr w:type="spellEnd"/>
      <w:r>
        <w:rPr>
          <w:i/>
          <w:w w:val="105"/>
          <w:sz w:val="25"/>
        </w:rPr>
        <w:t xml:space="preserve"> (!v/</w:t>
      </w:r>
      <w:proofErr w:type="spellStart"/>
      <w:r>
        <w:rPr>
          <w:i/>
          <w:w w:val="105"/>
          <w:sz w:val="25"/>
        </w:rPr>
        <w:t>agagufa</w:t>
      </w:r>
      <w:proofErr w:type="spellEnd"/>
      <w:r>
        <w:rPr>
          <w:i/>
          <w:w w:val="105"/>
          <w:sz w:val="25"/>
        </w:rPr>
        <w:t xml:space="preserve"> </w:t>
      </w:r>
      <w:proofErr w:type="spellStart"/>
      <w:r>
        <w:rPr>
          <w:i/>
          <w:w w:val="105"/>
          <w:sz w:val="25"/>
        </w:rPr>
        <w:t>Atlorneys</w:t>
      </w:r>
      <w:proofErr w:type="spellEnd"/>
      <w:r>
        <w:rPr>
          <w:i/>
          <w:w w:val="105"/>
          <w:sz w:val="25"/>
        </w:rPr>
        <w:t xml:space="preserve">) Mr. M </w:t>
      </w:r>
      <w:proofErr w:type="spellStart"/>
      <w:r>
        <w:rPr>
          <w:i/>
          <w:w w:val="105"/>
          <w:sz w:val="25"/>
        </w:rPr>
        <w:t>Mntungtt'a</w:t>
      </w:r>
      <w:proofErr w:type="spellEnd"/>
      <w:r>
        <w:rPr>
          <w:i/>
          <w:w w:val="105"/>
          <w:sz w:val="25"/>
        </w:rPr>
        <w:t xml:space="preserve"> (Dynasty Inc.</w:t>
      </w:r>
      <w:r>
        <w:rPr>
          <w:i/>
          <w:spacing w:val="58"/>
          <w:w w:val="105"/>
          <w:sz w:val="25"/>
        </w:rPr>
        <w:t xml:space="preserve"> </w:t>
      </w:r>
      <w:r>
        <w:rPr>
          <w:i/>
          <w:w w:val="105"/>
          <w:sz w:val="25"/>
        </w:rPr>
        <w:t>Attorneys)</w:t>
      </w:r>
    </w:p>
    <w:sectPr w:rsidR="0062687C">
      <w:type w:val="continuous"/>
      <w:pgSz w:w="11910" w:h="16850"/>
      <w:pgMar w:top="1600" w:right="1140" w:bottom="280" w:left="500" w:header="720" w:footer="720" w:gutter="0"/>
      <w:cols w:num="2" w:space="720" w:equalWidth="0">
        <w:col w:w="3921" w:space="40"/>
        <w:col w:w="6309"/>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0B9F5" w14:textId="77777777" w:rsidR="00420A81" w:rsidRDefault="00420A81">
      <w:r>
        <w:separator/>
      </w:r>
    </w:p>
  </w:endnote>
  <w:endnote w:type="continuationSeparator" w:id="0">
    <w:p w14:paraId="7806EEB7" w14:textId="77777777" w:rsidR="00420A81" w:rsidRDefault="00420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49997" w14:textId="77777777" w:rsidR="0062687C" w:rsidRDefault="00420A81">
    <w:pPr>
      <w:pStyle w:val="BodyText"/>
      <w:spacing w:line="14" w:lineRule="auto"/>
      <w:rPr>
        <w:sz w:val="20"/>
      </w:rPr>
    </w:pPr>
    <w:r>
      <w:pict w14:anchorId="2E4776CE">
        <v:shapetype id="_x0000_t202" coordsize="21600,21600" o:spt="202" path="m,l,21600r21600,l21600,xe">
          <v:stroke joinstyle="miter"/>
          <v:path gradientshapeok="t" o:connecttype="rect"/>
        </v:shapetype>
        <v:shape id="_x0000_s1030" type="#_x0000_t202" style="position:absolute;margin-left:291.1pt;margin-top:771.4pt;width:9.9pt;height:13.2pt;z-index:-11416;mso-position-horizontal-relative:page;mso-position-vertical-relative:page" filled="f" stroked="f">
          <v:textbox inset="0,0,0,0">
            <w:txbxContent>
              <w:p w14:paraId="17941930" w14:textId="77777777" w:rsidR="0062687C" w:rsidRDefault="00420A81">
                <w:pPr>
                  <w:spacing w:before="13"/>
                  <w:ind w:left="40"/>
                  <w:rPr>
                    <w:rFonts w:ascii="Arial"/>
                    <w:sz w:val="20"/>
                  </w:rPr>
                </w:pPr>
                <w:r>
                  <w:fldChar w:fldCharType="begin"/>
                </w:r>
                <w:r>
                  <w:rPr>
                    <w:rFonts w:ascii="Arial"/>
                    <w:w w:val="105"/>
                    <w:sz w:val="20"/>
                  </w:rPr>
                  <w:instrText xml:space="preserve"> PAGE </w:instrText>
                </w:r>
                <w:r>
                  <w:fldChar w:fldCharType="separate"/>
                </w:r>
                <w:r>
                  <w:t>2</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02B47" w14:textId="77777777" w:rsidR="0062687C" w:rsidRDefault="00420A81">
    <w:pPr>
      <w:pStyle w:val="BodyText"/>
      <w:spacing w:line="14" w:lineRule="auto"/>
      <w:rPr>
        <w:sz w:val="20"/>
      </w:rPr>
    </w:pPr>
    <w:r>
      <w:pict w14:anchorId="06A580A6">
        <v:shapetype id="_x0000_t202" coordsize="21600,21600" o:spt="202" path="m,l,21600r21600,l21600,xe">
          <v:stroke joinstyle="miter"/>
          <v:path gradientshapeok="t" o:connecttype="rect"/>
        </v:shapetype>
        <v:shape id="_x0000_s1029" type="#_x0000_t202" style="position:absolute;margin-left:300.2pt;margin-top:774.6pt;width:13.55pt;height:20.2pt;z-index:-11392;mso-position-horizontal-relative:page;mso-position-vertical-relative:page" filled="f" stroked="f">
          <v:textbox inset="0,0,0,0">
            <w:txbxContent>
              <w:p w14:paraId="6831BE54" w14:textId="77777777" w:rsidR="0062687C" w:rsidRDefault="00420A81">
                <w:pPr>
                  <w:spacing w:before="107"/>
                  <w:ind w:left="40"/>
                  <w:rPr>
                    <w:sz w:val="24"/>
                  </w:rPr>
                </w:pPr>
                <w:r>
                  <w:fldChar w:fldCharType="begin"/>
                </w:r>
                <w:r>
                  <w:rPr>
                    <w:w w:val="92"/>
                    <w:sz w:val="24"/>
                  </w:rPr>
                  <w:instrText xml:space="preserve"> PAGE </w:instrText>
                </w:r>
                <w:r>
                  <w:fldChar w:fldCharType="separate"/>
                </w:r>
                <w:r>
                  <w:t>4</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33F3C" w14:textId="77777777" w:rsidR="0062687C" w:rsidRDefault="00420A81">
    <w:pPr>
      <w:pStyle w:val="BodyText"/>
      <w:spacing w:line="14" w:lineRule="auto"/>
      <w:rPr>
        <w:sz w:val="20"/>
      </w:rPr>
    </w:pPr>
    <w:r>
      <w:pict w14:anchorId="1645228B">
        <v:shapetype id="_x0000_t202" coordsize="21600,21600" o:spt="202" path="m,l,21600r21600,l21600,xe">
          <v:stroke joinstyle="miter"/>
          <v:path gradientshapeok="t" o:connecttype="rect"/>
        </v:shapetype>
        <v:shape id="_x0000_s1028" type="#_x0000_t202" style="position:absolute;margin-left:303.95pt;margin-top:768.95pt;width:7.85pt;height:12.65pt;z-index:-11368;mso-position-horizontal-relative:page;mso-position-vertical-relative:page" filled="f" stroked="f">
          <v:textbox inset="0,0,0,0">
            <w:txbxContent>
              <w:p w14:paraId="09AA54EB" w14:textId="77777777" w:rsidR="0062687C" w:rsidRDefault="00420A81">
                <w:pPr>
                  <w:spacing w:before="14"/>
                  <w:ind w:left="20"/>
                  <w:rPr>
                    <w:rFonts w:ascii="Arial"/>
                    <w:sz w:val="19"/>
                  </w:rPr>
                </w:pPr>
                <w:r>
                  <w:rPr>
                    <w:rFonts w:ascii="Arial"/>
                    <w:w w:val="110"/>
                    <w:sz w:val="19"/>
                  </w:rPr>
                  <w:t>6</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91EB6" w14:textId="77777777" w:rsidR="0062687C" w:rsidRDefault="00420A81">
    <w:pPr>
      <w:pStyle w:val="BodyText"/>
      <w:spacing w:line="14" w:lineRule="auto"/>
      <w:rPr>
        <w:sz w:val="3"/>
      </w:rPr>
    </w:pPr>
    <w:r>
      <w:pict w14:anchorId="754AF7D9">
        <v:shapetype id="_x0000_t202" coordsize="21600,21600" o:spt="202" path="m,l,21600r21600,l21600,xe">
          <v:stroke joinstyle="miter"/>
          <v:path gradientshapeok="t" o:connecttype="rect"/>
        </v:shapetype>
        <v:shape id="_x0000_s1027" type="#_x0000_t202" style="position:absolute;margin-left:292.85pt;margin-top:765.15pt;width:19.8pt;height:25pt;z-index:-11344;mso-position-horizontal-relative:page;mso-position-vertical-relative:page" filled="f" stroked="f">
          <v:textbox inset="0,0,0,0">
            <w:txbxContent>
              <w:p w14:paraId="1900644D" w14:textId="77777777" w:rsidR="0062687C" w:rsidRDefault="00420A81">
                <w:pPr>
                  <w:spacing w:before="143"/>
                  <w:ind w:left="132"/>
                  <w:rPr>
                    <w:rFonts w:ascii="Arial"/>
                    <w:sz w:val="21"/>
                  </w:rPr>
                </w:pPr>
                <w:r>
                  <w:fldChar w:fldCharType="begin"/>
                </w:r>
                <w:r>
                  <w:rPr>
                    <w:rFonts w:ascii="Arial"/>
                    <w:sz w:val="21"/>
                  </w:rPr>
                  <w:instrText xml:space="preserve"> PAGE </w:instrText>
                </w:r>
                <w:r>
                  <w:fldChar w:fldCharType="separate"/>
                </w:r>
                <w:r>
                  <w:t>10</w:t>
                </w:r>
                <w:r>
                  <w:fldChar w:fldCharType="end"/>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98733" w14:textId="77777777" w:rsidR="0062687C" w:rsidRDefault="00420A81">
    <w:pPr>
      <w:pStyle w:val="BodyText"/>
      <w:spacing w:line="14" w:lineRule="auto"/>
      <w:rPr>
        <w:sz w:val="8"/>
      </w:rPr>
    </w:pPr>
    <w:r>
      <w:pict w14:anchorId="5813395D">
        <v:shapetype id="_x0000_t202" coordsize="21600,21600" o:spt="202" path="m,l,21600r21600,l21600,xe">
          <v:stroke joinstyle="miter"/>
          <v:path gradientshapeok="t" o:connecttype="rect"/>
        </v:shapetype>
        <v:shape id="_x0000_s1026" type="#_x0000_t202" style="position:absolute;margin-left:302.5pt;margin-top:775.6pt;width:29.45pt;height:20.9pt;z-index:-11320;mso-position-horizontal-relative:page;mso-position-vertical-relative:page" filled="f" stroked="f">
          <v:textbox inset="0,0,0,0">
            <w:txbxContent>
              <w:p w14:paraId="17724888" w14:textId="77777777" w:rsidR="0062687C" w:rsidRDefault="00420A81">
                <w:pPr>
                  <w:spacing w:before="167"/>
                  <w:ind w:left="336"/>
                  <w:rPr>
                    <w:rFonts w:ascii="Arial"/>
                    <w:sz w:val="20"/>
                  </w:rPr>
                </w:pPr>
                <w:r>
                  <w:fldChar w:fldCharType="begin"/>
                </w:r>
                <w:r>
                  <w:rPr>
                    <w:rFonts w:ascii="Arial"/>
                    <w:sz w:val="20"/>
                  </w:rPr>
                  <w:instrText xml:space="preserve"> PAGE </w:instrText>
                </w:r>
                <w:r>
                  <w:fldChar w:fldCharType="separate"/>
                </w:r>
                <w:r>
                  <w:t>15</w:t>
                </w:r>
                <w:r>
                  <w:fldChar w:fldCharType="end"/>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17A03" w14:textId="77777777" w:rsidR="0062687C" w:rsidRDefault="00420A81">
    <w:pPr>
      <w:pStyle w:val="BodyText"/>
      <w:spacing w:line="14" w:lineRule="auto"/>
      <w:rPr>
        <w:sz w:val="20"/>
      </w:rPr>
    </w:pPr>
    <w:r>
      <w:pict w14:anchorId="748C9699">
        <v:shapetype id="_x0000_t202" coordsize="21600,21600" o:spt="202" path="m,l,21600r21600,l21600,xe">
          <v:stroke joinstyle="miter"/>
          <v:path gradientshapeok="t" o:connecttype="rect"/>
        </v:shapetype>
        <v:shape id="_x0000_s1025" type="#_x0000_t202" style="position:absolute;margin-left:292.15pt;margin-top:773.05pt;width:15.15pt;height:15.05pt;z-index:-11296;mso-position-horizontal-relative:page;mso-position-vertical-relative:page" filled="f" stroked="f">
          <v:textbox inset="0,0,0,0">
            <w:txbxContent>
              <w:p w14:paraId="620FD91D" w14:textId="77777777" w:rsidR="0062687C" w:rsidRDefault="00420A81">
                <w:pPr>
                  <w:spacing w:before="20"/>
                  <w:ind w:left="20"/>
                  <w:rPr>
                    <w:rFonts w:ascii="Courier New"/>
                    <w:sz w:val="23"/>
                  </w:rPr>
                </w:pPr>
                <w:r>
                  <w:rPr>
                    <w:rFonts w:ascii="Courier New"/>
                    <w:w w:val="95"/>
                    <w:sz w:val="23"/>
                  </w:rPr>
                  <w:t>20</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EEE52" w14:textId="77777777" w:rsidR="00420A81" w:rsidRDefault="00420A81">
      <w:r>
        <w:separator/>
      </w:r>
    </w:p>
  </w:footnote>
  <w:footnote w:type="continuationSeparator" w:id="0">
    <w:p w14:paraId="2C844C05" w14:textId="77777777" w:rsidR="00420A81" w:rsidRDefault="00420A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B30FB"/>
    <w:multiLevelType w:val="hybridMultilevel"/>
    <w:tmpl w:val="8B466C1A"/>
    <w:lvl w:ilvl="0" w:tplc="912834AA">
      <w:start w:val="4"/>
      <w:numFmt w:val="decimal"/>
      <w:lvlText w:val="(%1)"/>
      <w:lvlJc w:val="left"/>
      <w:pPr>
        <w:ind w:left="2140" w:hanging="697"/>
        <w:jc w:val="left"/>
      </w:pPr>
      <w:rPr>
        <w:rFonts w:ascii="Times New Roman" w:eastAsia="Times New Roman" w:hAnsi="Times New Roman" w:cs="Times New Roman" w:hint="default"/>
        <w:w w:val="99"/>
        <w:sz w:val="25"/>
        <w:szCs w:val="25"/>
      </w:rPr>
    </w:lvl>
    <w:lvl w:ilvl="1" w:tplc="E0FE0FD0">
      <w:start w:val="1"/>
      <w:numFmt w:val="lowerLetter"/>
      <w:lvlText w:val="(%2)"/>
      <w:lvlJc w:val="left"/>
      <w:pPr>
        <w:ind w:left="2497" w:hanging="362"/>
        <w:jc w:val="left"/>
      </w:pPr>
      <w:rPr>
        <w:rFonts w:hint="default"/>
        <w:spacing w:val="-1"/>
        <w:w w:val="107"/>
      </w:rPr>
    </w:lvl>
    <w:lvl w:ilvl="2" w:tplc="208C1D92">
      <w:numFmt w:val="bullet"/>
      <w:lvlText w:val="•"/>
      <w:lvlJc w:val="left"/>
      <w:pPr>
        <w:ind w:left="3363" w:hanging="362"/>
      </w:pPr>
      <w:rPr>
        <w:rFonts w:hint="default"/>
      </w:rPr>
    </w:lvl>
    <w:lvl w:ilvl="3" w:tplc="B6EAE108">
      <w:numFmt w:val="bullet"/>
      <w:lvlText w:val="•"/>
      <w:lvlJc w:val="left"/>
      <w:pPr>
        <w:ind w:left="4226" w:hanging="362"/>
      </w:pPr>
      <w:rPr>
        <w:rFonts w:hint="default"/>
      </w:rPr>
    </w:lvl>
    <w:lvl w:ilvl="4" w:tplc="89A4DC10">
      <w:numFmt w:val="bullet"/>
      <w:lvlText w:val="•"/>
      <w:lvlJc w:val="left"/>
      <w:pPr>
        <w:ind w:left="5089" w:hanging="362"/>
      </w:pPr>
      <w:rPr>
        <w:rFonts w:hint="default"/>
      </w:rPr>
    </w:lvl>
    <w:lvl w:ilvl="5" w:tplc="0E7AC29C">
      <w:numFmt w:val="bullet"/>
      <w:lvlText w:val="•"/>
      <w:lvlJc w:val="left"/>
      <w:pPr>
        <w:ind w:left="5952" w:hanging="362"/>
      </w:pPr>
      <w:rPr>
        <w:rFonts w:hint="default"/>
      </w:rPr>
    </w:lvl>
    <w:lvl w:ilvl="6" w:tplc="8FD0AE78">
      <w:numFmt w:val="bullet"/>
      <w:lvlText w:val="•"/>
      <w:lvlJc w:val="left"/>
      <w:pPr>
        <w:ind w:left="6816" w:hanging="362"/>
      </w:pPr>
      <w:rPr>
        <w:rFonts w:hint="default"/>
      </w:rPr>
    </w:lvl>
    <w:lvl w:ilvl="7" w:tplc="CC044E82">
      <w:numFmt w:val="bullet"/>
      <w:lvlText w:val="•"/>
      <w:lvlJc w:val="left"/>
      <w:pPr>
        <w:ind w:left="7679" w:hanging="362"/>
      </w:pPr>
      <w:rPr>
        <w:rFonts w:hint="default"/>
      </w:rPr>
    </w:lvl>
    <w:lvl w:ilvl="8" w:tplc="41525E38">
      <w:numFmt w:val="bullet"/>
      <w:lvlText w:val="•"/>
      <w:lvlJc w:val="left"/>
      <w:pPr>
        <w:ind w:left="8542" w:hanging="362"/>
      </w:pPr>
      <w:rPr>
        <w:rFonts w:hint="default"/>
      </w:rPr>
    </w:lvl>
  </w:abstractNum>
  <w:abstractNum w:abstractNumId="1" w15:restartNumberingAfterBreak="0">
    <w:nsid w:val="085D79CF"/>
    <w:multiLevelType w:val="hybridMultilevel"/>
    <w:tmpl w:val="8166C61E"/>
    <w:lvl w:ilvl="0" w:tplc="27FE8076">
      <w:start w:val="5"/>
      <w:numFmt w:val="decimal"/>
      <w:lvlText w:val="[%1]"/>
      <w:lvlJc w:val="left"/>
      <w:pPr>
        <w:ind w:left="2160" w:hanging="706"/>
        <w:jc w:val="right"/>
      </w:pPr>
      <w:rPr>
        <w:rFonts w:hint="default"/>
        <w:spacing w:val="-1"/>
        <w:w w:val="104"/>
      </w:rPr>
    </w:lvl>
    <w:lvl w:ilvl="1" w:tplc="8DA44020">
      <w:numFmt w:val="bullet"/>
      <w:lvlText w:val="•"/>
      <w:lvlJc w:val="left"/>
      <w:pPr>
        <w:ind w:left="2970" w:hanging="706"/>
      </w:pPr>
      <w:rPr>
        <w:rFonts w:hint="default"/>
      </w:rPr>
    </w:lvl>
    <w:lvl w:ilvl="2" w:tplc="5A94571E">
      <w:numFmt w:val="bullet"/>
      <w:lvlText w:val="•"/>
      <w:lvlJc w:val="left"/>
      <w:pPr>
        <w:ind w:left="3781" w:hanging="706"/>
      </w:pPr>
      <w:rPr>
        <w:rFonts w:hint="default"/>
      </w:rPr>
    </w:lvl>
    <w:lvl w:ilvl="3" w:tplc="A69ACA0C">
      <w:numFmt w:val="bullet"/>
      <w:lvlText w:val="•"/>
      <w:lvlJc w:val="left"/>
      <w:pPr>
        <w:ind w:left="4592" w:hanging="706"/>
      </w:pPr>
      <w:rPr>
        <w:rFonts w:hint="default"/>
      </w:rPr>
    </w:lvl>
    <w:lvl w:ilvl="4" w:tplc="ADB8E2C0">
      <w:numFmt w:val="bullet"/>
      <w:lvlText w:val="•"/>
      <w:lvlJc w:val="left"/>
      <w:pPr>
        <w:ind w:left="5403" w:hanging="706"/>
      </w:pPr>
      <w:rPr>
        <w:rFonts w:hint="default"/>
      </w:rPr>
    </w:lvl>
    <w:lvl w:ilvl="5" w:tplc="7F18474C">
      <w:numFmt w:val="bullet"/>
      <w:lvlText w:val="•"/>
      <w:lvlJc w:val="left"/>
      <w:pPr>
        <w:ind w:left="6214" w:hanging="706"/>
      </w:pPr>
      <w:rPr>
        <w:rFonts w:hint="default"/>
      </w:rPr>
    </w:lvl>
    <w:lvl w:ilvl="6" w:tplc="85E65EAA">
      <w:numFmt w:val="bullet"/>
      <w:lvlText w:val="•"/>
      <w:lvlJc w:val="left"/>
      <w:pPr>
        <w:ind w:left="7025" w:hanging="706"/>
      </w:pPr>
      <w:rPr>
        <w:rFonts w:hint="default"/>
      </w:rPr>
    </w:lvl>
    <w:lvl w:ilvl="7" w:tplc="000E5B3E">
      <w:numFmt w:val="bullet"/>
      <w:lvlText w:val="•"/>
      <w:lvlJc w:val="left"/>
      <w:pPr>
        <w:ind w:left="7836" w:hanging="706"/>
      </w:pPr>
      <w:rPr>
        <w:rFonts w:hint="default"/>
      </w:rPr>
    </w:lvl>
    <w:lvl w:ilvl="8" w:tplc="E53A896E">
      <w:numFmt w:val="bullet"/>
      <w:lvlText w:val="•"/>
      <w:lvlJc w:val="left"/>
      <w:pPr>
        <w:ind w:left="8647" w:hanging="706"/>
      </w:pPr>
      <w:rPr>
        <w:rFonts w:hint="default"/>
      </w:rPr>
    </w:lvl>
  </w:abstractNum>
  <w:abstractNum w:abstractNumId="2" w15:restartNumberingAfterBreak="0">
    <w:nsid w:val="15AE5C38"/>
    <w:multiLevelType w:val="hybridMultilevel"/>
    <w:tmpl w:val="3420F9CC"/>
    <w:lvl w:ilvl="0" w:tplc="BF42DB76">
      <w:start w:val="2"/>
      <w:numFmt w:val="decimal"/>
      <w:lvlText w:val="[%1]"/>
      <w:lvlJc w:val="left"/>
      <w:pPr>
        <w:ind w:left="2103" w:hanging="706"/>
        <w:jc w:val="left"/>
      </w:pPr>
      <w:rPr>
        <w:rFonts w:ascii="Times New Roman" w:eastAsia="Times New Roman" w:hAnsi="Times New Roman" w:cs="Times New Roman" w:hint="default"/>
        <w:spacing w:val="-1"/>
        <w:w w:val="107"/>
        <w:sz w:val="25"/>
        <w:szCs w:val="25"/>
      </w:rPr>
    </w:lvl>
    <w:lvl w:ilvl="1" w:tplc="D95EADD0">
      <w:numFmt w:val="bullet"/>
      <w:lvlText w:val="•"/>
      <w:lvlJc w:val="left"/>
      <w:pPr>
        <w:ind w:left="3100" w:hanging="706"/>
      </w:pPr>
      <w:rPr>
        <w:rFonts w:hint="default"/>
      </w:rPr>
    </w:lvl>
    <w:lvl w:ilvl="2" w:tplc="B7E6AA28">
      <w:numFmt w:val="bullet"/>
      <w:lvlText w:val="•"/>
      <w:lvlJc w:val="left"/>
      <w:pPr>
        <w:ind w:left="3896" w:hanging="706"/>
      </w:pPr>
      <w:rPr>
        <w:rFonts w:hint="default"/>
      </w:rPr>
    </w:lvl>
    <w:lvl w:ilvl="3" w:tplc="694C1008">
      <w:numFmt w:val="bullet"/>
      <w:lvlText w:val="•"/>
      <w:lvlJc w:val="left"/>
      <w:pPr>
        <w:ind w:left="4693" w:hanging="706"/>
      </w:pPr>
      <w:rPr>
        <w:rFonts w:hint="default"/>
      </w:rPr>
    </w:lvl>
    <w:lvl w:ilvl="4" w:tplc="670EE5A8">
      <w:numFmt w:val="bullet"/>
      <w:lvlText w:val="•"/>
      <w:lvlJc w:val="left"/>
      <w:pPr>
        <w:ind w:left="5489" w:hanging="706"/>
      </w:pPr>
      <w:rPr>
        <w:rFonts w:hint="default"/>
      </w:rPr>
    </w:lvl>
    <w:lvl w:ilvl="5" w:tplc="104CB6F0">
      <w:numFmt w:val="bullet"/>
      <w:lvlText w:val="•"/>
      <w:lvlJc w:val="left"/>
      <w:pPr>
        <w:ind w:left="6286" w:hanging="706"/>
      </w:pPr>
      <w:rPr>
        <w:rFonts w:hint="default"/>
      </w:rPr>
    </w:lvl>
    <w:lvl w:ilvl="6" w:tplc="B554DB60">
      <w:numFmt w:val="bullet"/>
      <w:lvlText w:val="•"/>
      <w:lvlJc w:val="left"/>
      <w:pPr>
        <w:ind w:left="7082" w:hanging="706"/>
      </w:pPr>
      <w:rPr>
        <w:rFonts w:hint="default"/>
      </w:rPr>
    </w:lvl>
    <w:lvl w:ilvl="7" w:tplc="B260C2F0">
      <w:numFmt w:val="bullet"/>
      <w:lvlText w:val="•"/>
      <w:lvlJc w:val="left"/>
      <w:pPr>
        <w:ind w:left="7879" w:hanging="706"/>
      </w:pPr>
      <w:rPr>
        <w:rFonts w:hint="default"/>
      </w:rPr>
    </w:lvl>
    <w:lvl w:ilvl="8" w:tplc="0F129168">
      <w:numFmt w:val="bullet"/>
      <w:lvlText w:val="•"/>
      <w:lvlJc w:val="left"/>
      <w:pPr>
        <w:ind w:left="8675" w:hanging="706"/>
      </w:pPr>
      <w:rPr>
        <w:rFonts w:hint="default"/>
      </w:rPr>
    </w:lvl>
  </w:abstractNum>
  <w:abstractNum w:abstractNumId="3" w15:restartNumberingAfterBreak="0">
    <w:nsid w:val="439D249C"/>
    <w:multiLevelType w:val="multilevel"/>
    <w:tmpl w:val="3F2A8986"/>
    <w:lvl w:ilvl="0">
      <w:start w:val="2"/>
      <w:numFmt w:val="decimal"/>
      <w:lvlText w:val="%1"/>
      <w:lvlJc w:val="left"/>
      <w:pPr>
        <w:ind w:left="2708" w:hanging="692"/>
        <w:jc w:val="left"/>
      </w:pPr>
      <w:rPr>
        <w:rFonts w:hint="default"/>
      </w:rPr>
    </w:lvl>
    <w:lvl w:ilvl="1">
      <w:start w:val="1"/>
      <w:numFmt w:val="decimal"/>
      <w:lvlText w:val="%1.%2"/>
      <w:lvlJc w:val="left"/>
      <w:pPr>
        <w:ind w:left="2708" w:hanging="692"/>
        <w:jc w:val="right"/>
      </w:pPr>
      <w:rPr>
        <w:rFonts w:hint="default"/>
        <w:i/>
        <w:w w:val="99"/>
      </w:rPr>
    </w:lvl>
    <w:lvl w:ilvl="2">
      <w:numFmt w:val="bullet"/>
      <w:lvlText w:val="•"/>
      <w:lvlJc w:val="left"/>
      <w:pPr>
        <w:ind w:left="4213" w:hanging="692"/>
      </w:pPr>
      <w:rPr>
        <w:rFonts w:hint="default"/>
      </w:rPr>
    </w:lvl>
    <w:lvl w:ilvl="3">
      <w:numFmt w:val="bullet"/>
      <w:lvlText w:val="•"/>
      <w:lvlJc w:val="left"/>
      <w:pPr>
        <w:ind w:left="4970" w:hanging="692"/>
      </w:pPr>
      <w:rPr>
        <w:rFonts w:hint="default"/>
      </w:rPr>
    </w:lvl>
    <w:lvl w:ilvl="4">
      <w:numFmt w:val="bullet"/>
      <w:lvlText w:val="•"/>
      <w:lvlJc w:val="left"/>
      <w:pPr>
        <w:ind w:left="5727" w:hanging="692"/>
      </w:pPr>
      <w:rPr>
        <w:rFonts w:hint="default"/>
      </w:rPr>
    </w:lvl>
    <w:lvl w:ilvl="5">
      <w:numFmt w:val="bullet"/>
      <w:lvlText w:val="•"/>
      <w:lvlJc w:val="left"/>
      <w:pPr>
        <w:ind w:left="6484" w:hanging="692"/>
      </w:pPr>
      <w:rPr>
        <w:rFonts w:hint="default"/>
      </w:rPr>
    </w:lvl>
    <w:lvl w:ilvl="6">
      <w:numFmt w:val="bullet"/>
      <w:lvlText w:val="•"/>
      <w:lvlJc w:val="left"/>
      <w:pPr>
        <w:ind w:left="7241" w:hanging="692"/>
      </w:pPr>
      <w:rPr>
        <w:rFonts w:hint="default"/>
      </w:rPr>
    </w:lvl>
    <w:lvl w:ilvl="7">
      <w:numFmt w:val="bullet"/>
      <w:lvlText w:val="•"/>
      <w:lvlJc w:val="left"/>
      <w:pPr>
        <w:ind w:left="7998" w:hanging="692"/>
      </w:pPr>
      <w:rPr>
        <w:rFonts w:hint="default"/>
      </w:rPr>
    </w:lvl>
    <w:lvl w:ilvl="8">
      <w:numFmt w:val="bullet"/>
      <w:lvlText w:val="•"/>
      <w:lvlJc w:val="left"/>
      <w:pPr>
        <w:ind w:left="8755" w:hanging="692"/>
      </w:pPr>
      <w:rPr>
        <w:rFonts w:hint="default"/>
      </w:rPr>
    </w:lvl>
  </w:abstractNum>
  <w:abstractNum w:abstractNumId="4" w15:restartNumberingAfterBreak="0">
    <w:nsid w:val="60FC6C80"/>
    <w:multiLevelType w:val="hybridMultilevel"/>
    <w:tmpl w:val="785E42E8"/>
    <w:lvl w:ilvl="0" w:tplc="217E368A">
      <w:start w:val="32"/>
      <w:numFmt w:val="decimal"/>
      <w:lvlText w:val="[%1]"/>
      <w:lvlJc w:val="left"/>
      <w:pPr>
        <w:ind w:left="2432" w:hanging="692"/>
        <w:jc w:val="right"/>
      </w:pPr>
      <w:rPr>
        <w:rFonts w:hint="default"/>
        <w:spacing w:val="-1"/>
        <w:w w:val="105"/>
      </w:rPr>
    </w:lvl>
    <w:lvl w:ilvl="1" w:tplc="AF00190A">
      <w:start w:val="1"/>
      <w:numFmt w:val="lowerLetter"/>
      <w:lvlText w:val="(%2)"/>
      <w:lvlJc w:val="left"/>
      <w:pPr>
        <w:ind w:left="2233" w:hanging="326"/>
        <w:jc w:val="left"/>
      </w:pPr>
      <w:rPr>
        <w:rFonts w:ascii="Times New Roman" w:eastAsia="Times New Roman" w:hAnsi="Times New Roman" w:cs="Times New Roman" w:hint="default"/>
        <w:b/>
        <w:bCs/>
        <w:spacing w:val="-32"/>
        <w:w w:val="100"/>
        <w:sz w:val="23"/>
        <w:szCs w:val="23"/>
      </w:rPr>
    </w:lvl>
    <w:lvl w:ilvl="2" w:tplc="DCDECC12">
      <w:numFmt w:val="bullet"/>
      <w:lvlText w:val="•"/>
      <w:lvlJc w:val="left"/>
      <w:pPr>
        <w:ind w:left="3309" w:hanging="326"/>
      </w:pPr>
      <w:rPr>
        <w:rFonts w:hint="default"/>
      </w:rPr>
    </w:lvl>
    <w:lvl w:ilvl="3" w:tplc="71D69F84">
      <w:numFmt w:val="bullet"/>
      <w:lvlText w:val="•"/>
      <w:lvlJc w:val="left"/>
      <w:pPr>
        <w:ind w:left="4179" w:hanging="326"/>
      </w:pPr>
      <w:rPr>
        <w:rFonts w:hint="default"/>
      </w:rPr>
    </w:lvl>
    <w:lvl w:ilvl="4" w:tplc="3006AD22">
      <w:numFmt w:val="bullet"/>
      <w:lvlText w:val="•"/>
      <w:lvlJc w:val="left"/>
      <w:pPr>
        <w:ind w:left="5049" w:hanging="326"/>
      </w:pPr>
      <w:rPr>
        <w:rFonts w:hint="default"/>
      </w:rPr>
    </w:lvl>
    <w:lvl w:ilvl="5" w:tplc="8DF8C8DC">
      <w:numFmt w:val="bullet"/>
      <w:lvlText w:val="•"/>
      <w:lvlJc w:val="left"/>
      <w:pPr>
        <w:ind w:left="5919" w:hanging="326"/>
      </w:pPr>
      <w:rPr>
        <w:rFonts w:hint="default"/>
      </w:rPr>
    </w:lvl>
    <w:lvl w:ilvl="6" w:tplc="38383DBC">
      <w:numFmt w:val="bullet"/>
      <w:lvlText w:val="•"/>
      <w:lvlJc w:val="left"/>
      <w:pPr>
        <w:ind w:left="6789" w:hanging="326"/>
      </w:pPr>
      <w:rPr>
        <w:rFonts w:hint="default"/>
      </w:rPr>
    </w:lvl>
    <w:lvl w:ilvl="7" w:tplc="CF36E418">
      <w:numFmt w:val="bullet"/>
      <w:lvlText w:val="•"/>
      <w:lvlJc w:val="left"/>
      <w:pPr>
        <w:ind w:left="7659" w:hanging="326"/>
      </w:pPr>
      <w:rPr>
        <w:rFonts w:hint="default"/>
      </w:rPr>
    </w:lvl>
    <w:lvl w:ilvl="8" w:tplc="14F8DE76">
      <w:numFmt w:val="bullet"/>
      <w:lvlText w:val="•"/>
      <w:lvlJc w:val="left"/>
      <w:pPr>
        <w:ind w:left="8529" w:hanging="326"/>
      </w:pPr>
      <w:rPr>
        <w:rFonts w:hint="default"/>
      </w:rPr>
    </w:lvl>
  </w:abstractNum>
  <w:abstractNum w:abstractNumId="5" w15:restartNumberingAfterBreak="0">
    <w:nsid w:val="70664CC3"/>
    <w:multiLevelType w:val="hybridMultilevel"/>
    <w:tmpl w:val="1228C9AA"/>
    <w:lvl w:ilvl="0" w:tplc="0CD8FC50">
      <w:start w:val="19"/>
      <w:numFmt w:val="decimal"/>
      <w:lvlText w:val="[%1]"/>
      <w:lvlJc w:val="left"/>
      <w:pPr>
        <w:ind w:left="2016" w:hanging="685"/>
        <w:jc w:val="left"/>
      </w:pPr>
      <w:rPr>
        <w:rFonts w:ascii="Times New Roman" w:eastAsia="Times New Roman" w:hAnsi="Times New Roman" w:cs="Times New Roman" w:hint="default"/>
        <w:spacing w:val="-1"/>
        <w:w w:val="105"/>
        <w:sz w:val="25"/>
        <w:szCs w:val="25"/>
      </w:rPr>
    </w:lvl>
    <w:lvl w:ilvl="1" w:tplc="53F2C510">
      <w:start w:val="22"/>
      <w:numFmt w:val="decimal"/>
      <w:lvlText w:val="[%2]"/>
      <w:lvlJc w:val="left"/>
      <w:pPr>
        <w:ind w:left="2136" w:hanging="699"/>
        <w:jc w:val="right"/>
      </w:pPr>
      <w:rPr>
        <w:rFonts w:ascii="Times New Roman" w:eastAsia="Times New Roman" w:hAnsi="Times New Roman" w:cs="Times New Roman" w:hint="default"/>
        <w:spacing w:val="-1"/>
        <w:w w:val="107"/>
        <w:sz w:val="25"/>
        <w:szCs w:val="25"/>
      </w:rPr>
    </w:lvl>
    <w:lvl w:ilvl="2" w:tplc="9BF23252">
      <w:numFmt w:val="bullet"/>
      <w:lvlText w:val="•"/>
      <w:lvlJc w:val="left"/>
      <w:pPr>
        <w:ind w:left="3043" w:hanging="699"/>
      </w:pPr>
      <w:rPr>
        <w:rFonts w:hint="default"/>
      </w:rPr>
    </w:lvl>
    <w:lvl w:ilvl="3" w:tplc="F866295E">
      <w:numFmt w:val="bullet"/>
      <w:lvlText w:val="•"/>
      <w:lvlJc w:val="left"/>
      <w:pPr>
        <w:ind w:left="3946" w:hanging="699"/>
      </w:pPr>
      <w:rPr>
        <w:rFonts w:hint="default"/>
      </w:rPr>
    </w:lvl>
    <w:lvl w:ilvl="4" w:tplc="3E6E7686">
      <w:numFmt w:val="bullet"/>
      <w:lvlText w:val="•"/>
      <w:lvlJc w:val="left"/>
      <w:pPr>
        <w:ind w:left="4849" w:hanging="699"/>
      </w:pPr>
      <w:rPr>
        <w:rFonts w:hint="default"/>
      </w:rPr>
    </w:lvl>
    <w:lvl w:ilvl="5" w:tplc="984AF022">
      <w:numFmt w:val="bullet"/>
      <w:lvlText w:val="•"/>
      <w:lvlJc w:val="left"/>
      <w:pPr>
        <w:ind w:left="5752" w:hanging="699"/>
      </w:pPr>
      <w:rPr>
        <w:rFonts w:hint="default"/>
      </w:rPr>
    </w:lvl>
    <w:lvl w:ilvl="6" w:tplc="0A2CAEEA">
      <w:numFmt w:val="bullet"/>
      <w:lvlText w:val="•"/>
      <w:lvlJc w:val="left"/>
      <w:pPr>
        <w:ind w:left="6656" w:hanging="699"/>
      </w:pPr>
      <w:rPr>
        <w:rFonts w:hint="default"/>
      </w:rPr>
    </w:lvl>
    <w:lvl w:ilvl="7" w:tplc="C9C8A1BE">
      <w:numFmt w:val="bullet"/>
      <w:lvlText w:val="•"/>
      <w:lvlJc w:val="left"/>
      <w:pPr>
        <w:ind w:left="7559" w:hanging="699"/>
      </w:pPr>
      <w:rPr>
        <w:rFonts w:hint="default"/>
      </w:rPr>
    </w:lvl>
    <w:lvl w:ilvl="8" w:tplc="6CFEE948">
      <w:numFmt w:val="bullet"/>
      <w:lvlText w:val="•"/>
      <w:lvlJc w:val="left"/>
      <w:pPr>
        <w:ind w:left="8462" w:hanging="699"/>
      </w:pPr>
      <w:rPr>
        <w:rFonts w:hint="default"/>
      </w:rPr>
    </w:lvl>
  </w:abstractNum>
  <w:abstractNum w:abstractNumId="6" w15:restartNumberingAfterBreak="0">
    <w:nsid w:val="79E50F1C"/>
    <w:multiLevelType w:val="multilevel"/>
    <w:tmpl w:val="AFE0A9D4"/>
    <w:lvl w:ilvl="0">
      <w:start w:val="2"/>
      <w:numFmt w:val="upperLetter"/>
      <w:lvlText w:val="%1"/>
      <w:lvlJc w:val="left"/>
      <w:pPr>
        <w:ind w:left="1560" w:hanging="522"/>
        <w:jc w:val="left"/>
      </w:pPr>
      <w:rPr>
        <w:rFonts w:hint="default"/>
      </w:rPr>
    </w:lvl>
    <w:lvl w:ilvl="1">
      <w:start w:val="19"/>
      <w:numFmt w:val="upperLetter"/>
      <w:lvlText w:val="%1.%2."/>
      <w:lvlJc w:val="left"/>
      <w:pPr>
        <w:ind w:left="1560" w:hanging="522"/>
        <w:jc w:val="left"/>
      </w:pPr>
      <w:rPr>
        <w:rFonts w:ascii="Times New Roman" w:eastAsia="Times New Roman" w:hAnsi="Times New Roman" w:cs="Times New Roman" w:hint="default"/>
        <w:b/>
        <w:bCs/>
        <w:spacing w:val="-1"/>
        <w:w w:val="93"/>
        <w:sz w:val="26"/>
        <w:szCs w:val="26"/>
      </w:rPr>
    </w:lvl>
    <w:lvl w:ilvl="2">
      <w:start w:val="1"/>
      <w:numFmt w:val="upperRoman"/>
      <w:lvlText w:val="[%3]"/>
      <w:lvlJc w:val="left"/>
      <w:pPr>
        <w:ind w:left="2075" w:hanging="699"/>
        <w:jc w:val="left"/>
      </w:pPr>
      <w:rPr>
        <w:rFonts w:ascii="Times New Roman" w:eastAsia="Times New Roman" w:hAnsi="Times New Roman" w:cs="Times New Roman" w:hint="default"/>
        <w:w w:val="102"/>
        <w:sz w:val="25"/>
        <w:szCs w:val="25"/>
      </w:rPr>
    </w:lvl>
    <w:lvl w:ilvl="3">
      <w:numFmt w:val="bullet"/>
      <w:lvlText w:val="•"/>
      <w:lvlJc w:val="left"/>
      <w:pPr>
        <w:ind w:left="3232" w:hanging="699"/>
      </w:pPr>
      <w:rPr>
        <w:rFonts w:hint="default"/>
      </w:rPr>
    </w:lvl>
    <w:lvl w:ilvl="4">
      <w:numFmt w:val="bullet"/>
      <w:lvlText w:val="•"/>
      <w:lvlJc w:val="left"/>
      <w:pPr>
        <w:ind w:left="3808" w:hanging="699"/>
      </w:pPr>
      <w:rPr>
        <w:rFonts w:hint="default"/>
      </w:rPr>
    </w:lvl>
    <w:lvl w:ilvl="5">
      <w:numFmt w:val="bullet"/>
      <w:lvlText w:val="•"/>
      <w:lvlJc w:val="left"/>
      <w:pPr>
        <w:ind w:left="4384" w:hanging="699"/>
      </w:pPr>
      <w:rPr>
        <w:rFonts w:hint="default"/>
      </w:rPr>
    </w:lvl>
    <w:lvl w:ilvl="6">
      <w:numFmt w:val="bullet"/>
      <w:lvlText w:val="•"/>
      <w:lvlJc w:val="left"/>
      <w:pPr>
        <w:ind w:left="4961" w:hanging="699"/>
      </w:pPr>
      <w:rPr>
        <w:rFonts w:hint="default"/>
      </w:rPr>
    </w:lvl>
    <w:lvl w:ilvl="7">
      <w:numFmt w:val="bullet"/>
      <w:lvlText w:val="•"/>
      <w:lvlJc w:val="left"/>
      <w:pPr>
        <w:ind w:left="5537" w:hanging="699"/>
      </w:pPr>
      <w:rPr>
        <w:rFonts w:hint="default"/>
      </w:rPr>
    </w:lvl>
    <w:lvl w:ilvl="8">
      <w:numFmt w:val="bullet"/>
      <w:lvlText w:val="•"/>
      <w:lvlJc w:val="left"/>
      <w:pPr>
        <w:ind w:left="6113" w:hanging="699"/>
      </w:pPr>
      <w:rPr>
        <w:rFonts w:hint="default"/>
      </w:rPr>
    </w:lvl>
  </w:abstractNum>
  <w:abstractNum w:abstractNumId="7" w15:restartNumberingAfterBreak="0">
    <w:nsid w:val="7D2F5520"/>
    <w:multiLevelType w:val="hybridMultilevel"/>
    <w:tmpl w:val="C89EEA88"/>
    <w:lvl w:ilvl="0" w:tplc="F3FA62D2">
      <w:start w:val="14"/>
      <w:numFmt w:val="decimal"/>
      <w:lvlText w:val="[%1]"/>
      <w:lvlJc w:val="left"/>
      <w:pPr>
        <w:ind w:left="2099" w:hanging="708"/>
        <w:jc w:val="left"/>
      </w:pPr>
      <w:rPr>
        <w:rFonts w:ascii="Times New Roman" w:eastAsia="Times New Roman" w:hAnsi="Times New Roman" w:cs="Times New Roman" w:hint="default"/>
        <w:spacing w:val="-1"/>
        <w:w w:val="105"/>
        <w:sz w:val="25"/>
        <w:szCs w:val="25"/>
      </w:rPr>
    </w:lvl>
    <w:lvl w:ilvl="1" w:tplc="9C363142">
      <w:numFmt w:val="bullet"/>
      <w:lvlText w:val="•"/>
      <w:lvlJc w:val="left"/>
      <w:pPr>
        <w:ind w:left="2916" w:hanging="708"/>
      </w:pPr>
      <w:rPr>
        <w:rFonts w:hint="default"/>
      </w:rPr>
    </w:lvl>
    <w:lvl w:ilvl="2" w:tplc="400A4CE0">
      <w:numFmt w:val="bullet"/>
      <w:lvlText w:val="•"/>
      <w:lvlJc w:val="left"/>
      <w:pPr>
        <w:ind w:left="3733" w:hanging="708"/>
      </w:pPr>
      <w:rPr>
        <w:rFonts w:hint="default"/>
      </w:rPr>
    </w:lvl>
    <w:lvl w:ilvl="3" w:tplc="895C2EB0">
      <w:numFmt w:val="bullet"/>
      <w:lvlText w:val="•"/>
      <w:lvlJc w:val="left"/>
      <w:pPr>
        <w:ind w:left="4550" w:hanging="708"/>
      </w:pPr>
      <w:rPr>
        <w:rFonts w:hint="default"/>
      </w:rPr>
    </w:lvl>
    <w:lvl w:ilvl="4" w:tplc="68AE3AFC">
      <w:numFmt w:val="bullet"/>
      <w:lvlText w:val="•"/>
      <w:lvlJc w:val="left"/>
      <w:pPr>
        <w:ind w:left="5367" w:hanging="708"/>
      </w:pPr>
      <w:rPr>
        <w:rFonts w:hint="default"/>
      </w:rPr>
    </w:lvl>
    <w:lvl w:ilvl="5" w:tplc="2C60AB6C">
      <w:numFmt w:val="bullet"/>
      <w:lvlText w:val="•"/>
      <w:lvlJc w:val="left"/>
      <w:pPr>
        <w:ind w:left="6184" w:hanging="708"/>
      </w:pPr>
      <w:rPr>
        <w:rFonts w:hint="default"/>
      </w:rPr>
    </w:lvl>
    <w:lvl w:ilvl="6" w:tplc="CA6ABDDE">
      <w:numFmt w:val="bullet"/>
      <w:lvlText w:val="•"/>
      <w:lvlJc w:val="left"/>
      <w:pPr>
        <w:ind w:left="7001" w:hanging="708"/>
      </w:pPr>
      <w:rPr>
        <w:rFonts w:hint="default"/>
      </w:rPr>
    </w:lvl>
    <w:lvl w:ilvl="7" w:tplc="A4001784">
      <w:numFmt w:val="bullet"/>
      <w:lvlText w:val="•"/>
      <w:lvlJc w:val="left"/>
      <w:pPr>
        <w:ind w:left="7818" w:hanging="708"/>
      </w:pPr>
      <w:rPr>
        <w:rFonts w:hint="default"/>
      </w:rPr>
    </w:lvl>
    <w:lvl w:ilvl="8" w:tplc="7A36F46E">
      <w:numFmt w:val="bullet"/>
      <w:lvlText w:val="•"/>
      <w:lvlJc w:val="left"/>
      <w:pPr>
        <w:ind w:left="8635" w:hanging="708"/>
      </w:pPr>
      <w:rPr>
        <w:rFonts w:hint="default"/>
      </w:rPr>
    </w:lvl>
  </w:abstractNum>
  <w:num w:numId="1" w16cid:durableId="1579630248">
    <w:abstractNumId w:val="4"/>
  </w:num>
  <w:num w:numId="2" w16cid:durableId="912088550">
    <w:abstractNumId w:val="5"/>
  </w:num>
  <w:num w:numId="3" w16cid:durableId="1403481301">
    <w:abstractNumId w:val="7"/>
  </w:num>
  <w:num w:numId="4" w16cid:durableId="805515110">
    <w:abstractNumId w:val="1"/>
  </w:num>
  <w:num w:numId="5" w16cid:durableId="1262105774">
    <w:abstractNumId w:val="0"/>
  </w:num>
  <w:num w:numId="6" w16cid:durableId="235209391">
    <w:abstractNumId w:val="3"/>
  </w:num>
  <w:num w:numId="7" w16cid:durableId="8262237">
    <w:abstractNumId w:val="2"/>
  </w:num>
  <w:num w:numId="8" w16cid:durableId="15122545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6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62687C"/>
    <w:rsid w:val="00420A81"/>
    <w:rsid w:val="0062687C"/>
    <w:rsid w:val="00706552"/>
    <w:rsid w:val="00D87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2"/>
    </o:shapelayout>
  </w:shapeDefaults>
  <w:decimalSymbol w:val="."/>
  <w:listSeparator w:val=","/>
  <w14:docId w14:val="31A55529"/>
  <w15:docId w15:val="{62245A1E-82E9-4C9A-8C3E-244DD658B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2168"/>
      <w:outlineLvl w:val="0"/>
    </w:pPr>
    <w:rPr>
      <w:b/>
      <w:bCs/>
      <w:sz w:val="27"/>
      <w:szCs w:val="27"/>
    </w:rPr>
  </w:style>
  <w:style w:type="paragraph" w:styleId="Heading2">
    <w:name w:val="heading 2"/>
    <w:basedOn w:val="Normal"/>
    <w:uiPriority w:val="9"/>
    <w:unhideWhenUsed/>
    <w:qFormat/>
    <w:pPr>
      <w:ind w:left="1214"/>
      <w:outlineLvl w:val="1"/>
    </w:pPr>
    <w:rPr>
      <w:b/>
      <w:bCs/>
      <w:sz w:val="26"/>
      <w:szCs w:val="26"/>
    </w:rPr>
  </w:style>
  <w:style w:type="paragraph" w:styleId="Heading3">
    <w:name w:val="heading 3"/>
    <w:basedOn w:val="Normal"/>
    <w:uiPriority w:val="9"/>
    <w:unhideWhenUsed/>
    <w:qFormat/>
    <w:pPr>
      <w:ind w:left="1223"/>
      <w:jc w:val="both"/>
      <w:outlineLvl w:val="2"/>
    </w:pPr>
    <w:rPr>
      <w:i/>
      <w:sz w:val="26"/>
      <w:szCs w:val="26"/>
    </w:rPr>
  </w:style>
  <w:style w:type="paragraph" w:styleId="Heading4">
    <w:name w:val="heading 4"/>
    <w:basedOn w:val="Normal"/>
    <w:uiPriority w:val="9"/>
    <w:unhideWhenUsed/>
    <w:qFormat/>
    <w:pPr>
      <w:ind w:left="1113"/>
      <w:outlineLvl w:val="3"/>
    </w:pPr>
    <w:rPr>
      <w:b/>
      <w:bCs/>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5"/>
      <w:szCs w:val="25"/>
    </w:rPr>
  </w:style>
  <w:style w:type="paragraph" w:styleId="ListParagraph">
    <w:name w:val="List Paragraph"/>
    <w:basedOn w:val="Normal"/>
    <w:uiPriority w:val="1"/>
    <w:qFormat/>
    <w:pPr>
      <w:ind w:left="2016" w:hanging="705"/>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5.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20</Pages>
  <Words>2995</Words>
  <Characters>17075</Characters>
  <Application>Microsoft Office Word</Application>
  <DocSecurity>0</DocSecurity>
  <Lines>142</Lines>
  <Paragraphs>40</Paragraphs>
  <ScaleCrop>false</ScaleCrop>
  <Company/>
  <LinksUpToDate>false</LinksUpToDate>
  <CharactersWithSpaces>20030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Sphamandla Nkambule</cp:lastModifiedBy>
  <cp:revision>3</cp:revision>
  <dcterms:created xsi:type="dcterms:W3CDTF">2022-05-19T08:39:00Z</dcterms:created>
  <dcterms:modified xsi:type="dcterms:W3CDTF">2022-05-19T08:43:00Z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2022-05-11T00:00:00Z</vt:filetime>
  </property>
  <property fmtid="{D5CDD505-2E9C-101B-9397-08002B2CF9AE}" pid="3" name="Creator">
    <vt:lpwstr>RICOH IM C2000</vt:lpwstr>
  </property>
  <property fmtid="{D5CDD505-2E9C-101B-9397-08002B2CF9AE}" pid="4" name="LastSaved">
    <vt:filetime>2022-05-19T00:00:00Z</vt:filetime>
  </property>
</Properties>
</file>