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7C" w:rsidRPr="003960AA" w:rsidRDefault="0045127C" w:rsidP="0045127C">
      <w:pPr>
        <w:pStyle w:val="Subtitle"/>
        <w:rPr>
          <w:sz w:val="20"/>
          <w:szCs w:val="20"/>
        </w:rPr>
      </w:pPr>
      <w:r>
        <w:rPr>
          <w:noProof/>
          <w:lang w:val="en-US"/>
        </w:rPr>
        <w:drawing>
          <wp:anchor distT="0" distB="0" distL="114300" distR="114300" simplePos="0" relativeHeight="251659264" behindDoc="0" locked="0" layoutInCell="1" allowOverlap="1" wp14:anchorId="10D67CE9" wp14:editId="0F82BAD5">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45127C" w:rsidRPr="003960AA" w:rsidRDefault="0045127C" w:rsidP="0045127C">
      <w:pPr>
        <w:jc w:val="center"/>
        <w:rPr>
          <w:sz w:val="20"/>
          <w:szCs w:val="20"/>
        </w:rPr>
      </w:pPr>
    </w:p>
    <w:p w:rsidR="0045127C" w:rsidRDefault="0045127C" w:rsidP="0045127C">
      <w:pPr>
        <w:jc w:val="center"/>
      </w:pPr>
    </w:p>
    <w:p w:rsidR="0045127C" w:rsidRDefault="0045127C" w:rsidP="0045127C"/>
    <w:p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 xml:space="preserve">IN THE </w:t>
      </w:r>
      <w:r w:rsidR="0024225B">
        <w:rPr>
          <w:rFonts w:ascii="Times New Roman" w:eastAsia="Times New Roman" w:hAnsi="Times New Roman"/>
          <w:b/>
          <w:sz w:val="36"/>
          <w:szCs w:val="36"/>
          <w:u w:val="single"/>
        </w:rPr>
        <w:t>HIGH</w:t>
      </w:r>
      <w:r w:rsidRPr="0021117E">
        <w:rPr>
          <w:rFonts w:ascii="Times New Roman" w:eastAsia="Times New Roman" w:hAnsi="Times New Roman"/>
          <w:b/>
          <w:sz w:val="36"/>
          <w:szCs w:val="36"/>
          <w:u w:val="single"/>
        </w:rPr>
        <w:t xml:space="preserve"> COURT OF ESWATINI</w:t>
      </w:r>
    </w:p>
    <w:p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Pr="00802851"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sidR="00EE3E52">
        <w:rPr>
          <w:rFonts w:ascii="Times New Roman" w:eastAsia="Times New Roman" w:hAnsi="Times New Roman"/>
          <w:sz w:val="28"/>
          <w:szCs w:val="28"/>
        </w:rPr>
        <w:tab/>
      </w:r>
      <w:r w:rsidRPr="00802851">
        <w:rPr>
          <w:rFonts w:ascii="Times New Roman" w:eastAsia="Times New Roman" w:hAnsi="Times New Roman"/>
          <w:b/>
          <w:sz w:val="28"/>
          <w:szCs w:val="28"/>
        </w:rPr>
        <w:t xml:space="preserve">Case No. </w:t>
      </w:r>
      <w:r w:rsidR="00AB683E">
        <w:rPr>
          <w:rFonts w:ascii="Times New Roman" w:eastAsia="Times New Roman" w:hAnsi="Times New Roman"/>
          <w:b/>
          <w:sz w:val="28"/>
          <w:szCs w:val="28"/>
        </w:rPr>
        <w:t>2101/2022</w:t>
      </w:r>
    </w:p>
    <w:p w:rsidR="0045127C" w:rsidRPr="00C14747" w:rsidRDefault="0045127C" w:rsidP="0045127C">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HELD AT</w:t>
      </w:r>
      <w:r w:rsidRPr="00C14747">
        <w:rPr>
          <w:rFonts w:ascii="Times New Roman" w:eastAsia="Times New Roman" w:hAnsi="Times New Roman"/>
          <w:b/>
          <w:sz w:val="28"/>
          <w:szCs w:val="28"/>
        </w:rPr>
        <w:t xml:space="preserve"> MBABANE</w:t>
      </w:r>
    </w:p>
    <w:p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45127C" w:rsidRDefault="0045127C" w:rsidP="0045127C">
      <w:pPr>
        <w:tabs>
          <w:tab w:val="left" w:pos="6480"/>
        </w:tabs>
        <w:spacing w:line="240" w:lineRule="auto"/>
        <w:jc w:val="both"/>
        <w:rPr>
          <w:rFonts w:ascii="Times New Roman" w:hAnsi="Times New Roman"/>
          <w:b/>
          <w:sz w:val="28"/>
          <w:szCs w:val="28"/>
        </w:rPr>
      </w:pPr>
    </w:p>
    <w:p w:rsidR="00D92E19" w:rsidRDefault="00AB683E"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TIN CAN HOLDINGS (PTY) LTD</w:t>
      </w:r>
      <w:r>
        <w:rPr>
          <w:rFonts w:ascii="Times New Roman" w:hAnsi="Times New Roman"/>
          <w:b/>
          <w:sz w:val="28"/>
          <w:szCs w:val="28"/>
        </w:rPr>
        <w:tab/>
      </w:r>
      <w:r w:rsidR="00D92E19">
        <w:rPr>
          <w:rFonts w:ascii="Times New Roman" w:hAnsi="Times New Roman"/>
          <w:b/>
          <w:sz w:val="28"/>
          <w:szCs w:val="28"/>
        </w:rPr>
        <w:tab/>
      </w:r>
      <w:r>
        <w:rPr>
          <w:rFonts w:ascii="Times New Roman" w:hAnsi="Times New Roman"/>
          <w:b/>
          <w:sz w:val="28"/>
          <w:szCs w:val="28"/>
        </w:rPr>
        <w:t>Applicant</w:t>
      </w:r>
    </w:p>
    <w:p w:rsidR="0045127C" w:rsidRPr="00D92E19" w:rsidRDefault="00C175F3" w:rsidP="0045127C">
      <w:pPr>
        <w:tabs>
          <w:tab w:val="left" w:pos="6480"/>
        </w:tabs>
        <w:spacing w:line="240" w:lineRule="auto"/>
        <w:jc w:val="both"/>
        <w:rPr>
          <w:rFonts w:ascii="Times New Roman" w:hAnsi="Times New Roman"/>
          <w:sz w:val="28"/>
          <w:szCs w:val="28"/>
        </w:rPr>
      </w:pPr>
      <w:r w:rsidRPr="00D92E19">
        <w:rPr>
          <w:rFonts w:ascii="Times New Roman" w:hAnsi="Times New Roman"/>
          <w:sz w:val="28"/>
          <w:szCs w:val="28"/>
        </w:rPr>
        <w:t>And</w:t>
      </w:r>
    </w:p>
    <w:p w:rsidR="00D92E19" w:rsidRDefault="00AB683E"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PSI ESWATINI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Respondent</w:t>
      </w:r>
    </w:p>
    <w:p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r w:rsidR="00AB683E">
        <w:rPr>
          <w:rFonts w:ascii="Times New Roman" w:hAnsi="Times New Roman"/>
          <w:i/>
          <w:sz w:val="28"/>
          <w:szCs w:val="28"/>
        </w:rPr>
        <w:t xml:space="preserve">Tin Can Holdings </w:t>
      </w:r>
      <w:r w:rsidR="00D92E19">
        <w:rPr>
          <w:rFonts w:ascii="Times New Roman" w:hAnsi="Times New Roman"/>
          <w:i/>
          <w:sz w:val="28"/>
          <w:szCs w:val="28"/>
        </w:rPr>
        <w:t xml:space="preserve">(Pty) Ltd </w:t>
      </w:r>
      <w:r w:rsidR="00407323">
        <w:rPr>
          <w:rFonts w:ascii="Times New Roman" w:hAnsi="Times New Roman"/>
          <w:i/>
          <w:sz w:val="28"/>
          <w:szCs w:val="28"/>
        </w:rPr>
        <w:t>vs</w:t>
      </w:r>
      <w:r w:rsidR="00D92E19">
        <w:rPr>
          <w:rFonts w:ascii="Times New Roman" w:hAnsi="Times New Roman"/>
          <w:i/>
          <w:sz w:val="28"/>
          <w:szCs w:val="28"/>
        </w:rPr>
        <w:t xml:space="preserve"> </w:t>
      </w:r>
      <w:r w:rsidR="00AB683E">
        <w:rPr>
          <w:rFonts w:ascii="Times New Roman" w:hAnsi="Times New Roman"/>
          <w:i/>
          <w:sz w:val="28"/>
          <w:szCs w:val="28"/>
        </w:rPr>
        <w:t>PSI Eswatini</w:t>
      </w:r>
      <w:r w:rsidR="004E6D89">
        <w:rPr>
          <w:rFonts w:ascii="Times New Roman" w:hAnsi="Times New Roman"/>
          <w:i/>
          <w:sz w:val="28"/>
          <w:szCs w:val="28"/>
        </w:rPr>
        <w:t xml:space="preserve"> </w:t>
      </w:r>
      <w:r w:rsidR="004E6D89">
        <w:rPr>
          <w:rFonts w:ascii="Times New Roman" w:hAnsi="Times New Roman"/>
          <w:sz w:val="28"/>
          <w:szCs w:val="28"/>
        </w:rPr>
        <w:t>(</w:t>
      </w:r>
      <w:r w:rsidR="00AB683E">
        <w:rPr>
          <w:rFonts w:ascii="Times New Roman" w:hAnsi="Times New Roman"/>
          <w:sz w:val="28"/>
          <w:szCs w:val="28"/>
        </w:rPr>
        <w:t>2101/2022</w:t>
      </w:r>
      <w:r w:rsidR="004E6D89">
        <w:rPr>
          <w:rFonts w:ascii="Times New Roman" w:hAnsi="Times New Roman"/>
          <w:sz w:val="28"/>
          <w:szCs w:val="28"/>
        </w:rPr>
        <w:t>) [202</w:t>
      </w:r>
      <w:r w:rsidR="00407323">
        <w:rPr>
          <w:rFonts w:ascii="Times New Roman" w:hAnsi="Times New Roman"/>
          <w:sz w:val="28"/>
          <w:szCs w:val="28"/>
        </w:rPr>
        <w:t>3</w:t>
      </w:r>
      <w:r w:rsidRPr="00C851A5">
        <w:rPr>
          <w:rFonts w:ascii="Times New Roman" w:hAnsi="Times New Roman"/>
          <w:sz w:val="28"/>
          <w:szCs w:val="28"/>
        </w:rPr>
        <w:t xml:space="preserve">] </w:t>
      </w:r>
      <w:r w:rsidR="004E6D89">
        <w:rPr>
          <w:rFonts w:ascii="Times New Roman" w:hAnsi="Times New Roman"/>
          <w:i/>
          <w:sz w:val="28"/>
          <w:szCs w:val="28"/>
        </w:rPr>
        <w:t>SZH</w:t>
      </w:r>
      <w:r w:rsidRPr="00C851A5">
        <w:rPr>
          <w:rFonts w:ascii="Times New Roman" w:hAnsi="Times New Roman"/>
          <w:i/>
          <w:sz w:val="28"/>
          <w:szCs w:val="28"/>
        </w:rPr>
        <w:t>C</w:t>
      </w:r>
      <w:r w:rsidR="00430A4E">
        <w:rPr>
          <w:rFonts w:ascii="Times New Roman" w:hAnsi="Times New Roman"/>
          <w:i/>
          <w:sz w:val="28"/>
          <w:szCs w:val="28"/>
        </w:rPr>
        <w:t xml:space="preserve"> </w:t>
      </w:r>
      <w:r w:rsidR="00430A4E" w:rsidRPr="00430A4E">
        <w:rPr>
          <w:rFonts w:ascii="Times New Roman" w:hAnsi="Times New Roman"/>
          <w:sz w:val="28"/>
          <w:szCs w:val="28"/>
        </w:rPr>
        <w:t>11</w:t>
      </w:r>
      <w:r w:rsidRPr="00802851">
        <w:rPr>
          <w:rFonts w:ascii="Times New Roman" w:hAnsi="Times New Roman"/>
          <w:sz w:val="28"/>
          <w:szCs w:val="28"/>
        </w:rPr>
        <w:t xml:space="preserve"> </w:t>
      </w:r>
      <w:r w:rsidR="00430A4E">
        <w:rPr>
          <w:rFonts w:ascii="Times New Roman" w:hAnsi="Times New Roman"/>
          <w:sz w:val="28"/>
          <w:szCs w:val="28"/>
        </w:rPr>
        <w:t>(03/02/</w:t>
      </w:r>
      <w:r w:rsidR="004E6D89">
        <w:rPr>
          <w:rFonts w:ascii="Times New Roman" w:hAnsi="Times New Roman"/>
          <w:sz w:val="28"/>
          <w:szCs w:val="28"/>
        </w:rPr>
        <w:t>202</w:t>
      </w:r>
      <w:r w:rsidR="00E86C6D">
        <w:rPr>
          <w:rFonts w:ascii="Times New Roman" w:hAnsi="Times New Roman"/>
          <w:sz w:val="28"/>
          <w:szCs w:val="28"/>
        </w:rPr>
        <w:t>3</w:t>
      </w:r>
      <w:r w:rsidRPr="00C851A5">
        <w:rPr>
          <w:rFonts w:ascii="Times New Roman" w:hAnsi="Times New Roman"/>
          <w:sz w:val="28"/>
          <w:szCs w:val="28"/>
        </w:rPr>
        <w:t>)</w:t>
      </w:r>
    </w:p>
    <w:p w:rsidR="0045127C" w:rsidRDefault="0045127C" w:rsidP="0045127C">
      <w:pPr>
        <w:spacing w:line="360" w:lineRule="auto"/>
        <w:ind w:left="2160" w:hanging="2160"/>
        <w:contextualSpacing/>
        <w:jc w:val="both"/>
        <w:rPr>
          <w:rFonts w:ascii="Times New Roman" w:hAnsi="Times New Roman"/>
          <w:sz w:val="28"/>
          <w:szCs w:val="28"/>
        </w:rPr>
      </w:pPr>
    </w:p>
    <w:p w:rsidR="0045127C" w:rsidRPr="00856D06" w:rsidRDefault="0045127C" w:rsidP="004E6D89">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EE3E52">
        <w:rPr>
          <w:rFonts w:ascii="Times New Roman" w:hAnsi="Times New Roman"/>
          <w:b/>
          <w:sz w:val="28"/>
          <w:szCs w:val="28"/>
        </w:rPr>
        <w:t xml:space="preserve">J. M. MAVUSO  </w:t>
      </w:r>
      <w:r w:rsidR="004E6D89">
        <w:rPr>
          <w:rFonts w:ascii="Times New Roman" w:hAnsi="Times New Roman"/>
          <w:b/>
          <w:sz w:val="28"/>
          <w:szCs w:val="28"/>
        </w:rPr>
        <w:t>J</w:t>
      </w:r>
    </w:p>
    <w:p w:rsidR="0045127C" w:rsidRDefault="0045127C" w:rsidP="0045127C">
      <w:pPr>
        <w:spacing w:after="0" w:line="360" w:lineRule="auto"/>
        <w:contextualSpacing/>
        <w:outlineLvl w:val="0"/>
        <w:rPr>
          <w:rFonts w:ascii="Times New Roman" w:hAnsi="Times New Roman"/>
          <w:sz w:val="28"/>
          <w:szCs w:val="28"/>
        </w:rPr>
      </w:pPr>
    </w:p>
    <w:p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4E6D89">
        <w:rPr>
          <w:rFonts w:ascii="Times New Roman" w:hAnsi="Times New Roman"/>
          <w:sz w:val="28"/>
          <w:szCs w:val="28"/>
        </w:rPr>
        <w:tab/>
      </w:r>
      <w:r w:rsidR="00D86942">
        <w:rPr>
          <w:rFonts w:ascii="Times New Roman" w:hAnsi="Times New Roman"/>
          <w:sz w:val="28"/>
          <w:szCs w:val="28"/>
        </w:rPr>
        <w:t>16</w:t>
      </w:r>
      <w:r w:rsidR="00D86942" w:rsidRPr="00D86942">
        <w:rPr>
          <w:rFonts w:ascii="Times New Roman" w:hAnsi="Times New Roman"/>
          <w:sz w:val="28"/>
          <w:szCs w:val="28"/>
          <w:vertAlign w:val="superscript"/>
        </w:rPr>
        <w:t>th</w:t>
      </w:r>
      <w:r w:rsidR="00D86942">
        <w:rPr>
          <w:rFonts w:ascii="Times New Roman" w:hAnsi="Times New Roman"/>
          <w:sz w:val="28"/>
          <w:szCs w:val="28"/>
        </w:rPr>
        <w:t xml:space="preserve"> December, 2022.</w:t>
      </w:r>
    </w:p>
    <w:p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4E6D89">
        <w:rPr>
          <w:rFonts w:ascii="Times New Roman" w:hAnsi="Times New Roman"/>
          <w:sz w:val="28"/>
          <w:szCs w:val="28"/>
        </w:rPr>
        <w:tab/>
      </w:r>
      <w:r w:rsidR="00D86942">
        <w:rPr>
          <w:rFonts w:ascii="Times New Roman" w:hAnsi="Times New Roman"/>
          <w:sz w:val="28"/>
          <w:szCs w:val="28"/>
        </w:rPr>
        <w:t>03</w:t>
      </w:r>
      <w:r w:rsidR="00D86942" w:rsidRPr="00D86942">
        <w:rPr>
          <w:rFonts w:ascii="Times New Roman" w:hAnsi="Times New Roman"/>
          <w:sz w:val="28"/>
          <w:szCs w:val="28"/>
          <w:vertAlign w:val="superscript"/>
        </w:rPr>
        <w:t>rd</w:t>
      </w:r>
      <w:r w:rsidR="00D86942">
        <w:rPr>
          <w:rFonts w:ascii="Times New Roman" w:hAnsi="Times New Roman"/>
          <w:sz w:val="28"/>
          <w:szCs w:val="28"/>
        </w:rPr>
        <w:t xml:space="preserve"> February, 2023.</w:t>
      </w:r>
    </w:p>
    <w:p w:rsidR="00A6455A" w:rsidRDefault="00A6455A" w:rsidP="00991E99">
      <w:pPr>
        <w:tabs>
          <w:tab w:val="left" w:pos="2127"/>
        </w:tabs>
        <w:spacing w:line="360" w:lineRule="auto"/>
        <w:ind w:left="1800" w:hanging="1800"/>
        <w:contextualSpacing/>
        <w:jc w:val="both"/>
        <w:rPr>
          <w:rFonts w:ascii="Times New Roman" w:hAnsi="Times New Roman"/>
          <w:b/>
          <w:sz w:val="28"/>
          <w:szCs w:val="28"/>
        </w:rPr>
      </w:pPr>
    </w:p>
    <w:p w:rsidR="000531F2" w:rsidRDefault="0045127C" w:rsidP="00991E99">
      <w:pPr>
        <w:tabs>
          <w:tab w:val="left" w:pos="2127"/>
        </w:tabs>
        <w:spacing w:line="360" w:lineRule="auto"/>
        <w:ind w:left="1800" w:hanging="1800"/>
        <w:contextualSpacing/>
        <w:jc w:val="both"/>
        <w:rPr>
          <w:rFonts w:ascii="Times New Roman" w:hAnsi="Times New Roman"/>
          <w:i/>
          <w:sz w:val="28"/>
          <w:szCs w:val="28"/>
        </w:rPr>
      </w:pPr>
      <w:r w:rsidRPr="00DE5584">
        <w:rPr>
          <w:rFonts w:ascii="Times New Roman" w:hAnsi="Times New Roman"/>
          <w:b/>
          <w:sz w:val="28"/>
          <w:szCs w:val="28"/>
        </w:rPr>
        <w:t>SUMMARY</w:t>
      </w:r>
      <w:r>
        <w:rPr>
          <w:rFonts w:ascii="Times New Roman" w:hAnsi="Times New Roman"/>
          <w:sz w:val="28"/>
          <w:szCs w:val="28"/>
        </w:rPr>
        <w:t>:</w:t>
      </w:r>
      <w:r>
        <w:rPr>
          <w:rFonts w:ascii="Times New Roman" w:hAnsi="Times New Roman"/>
          <w:sz w:val="28"/>
          <w:szCs w:val="28"/>
        </w:rPr>
        <w:tab/>
      </w:r>
      <w:r w:rsidR="00D86942">
        <w:rPr>
          <w:rFonts w:ascii="Times New Roman" w:hAnsi="Times New Roman"/>
          <w:i/>
          <w:sz w:val="28"/>
          <w:szCs w:val="28"/>
        </w:rPr>
        <w:t xml:space="preserve">Civil matter, lease agreement – Automatic renewal of written lease agreement – Application of </w:t>
      </w:r>
      <w:proofErr w:type="spellStart"/>
      <w:r w:rsidR="00D86942">
        <w:rPr>
          <w:rFonts w:ascii="Times New Roman" w:hAnsi="Times New Roman"/>
          <w:i/>
          <w:sz w:val="28"/>
          <w:szCs w:val="28"/>
        </w:rPr>
        <w:t>pacta</w:t>
      </w:r>
      <w:proofErr w:type="spellEnd"/>
      <w:r w:rsidR="00D86942">
        <w:rPr>
          <w:rFonts w:ascii="Times New Roman" w:hAnsi="Times New Roman"/>
          <w:i/>
          <w:sz w:val="28"/>
          <w:szCs w:val="28"/>
        </w:rPr>
        <w:t xml:space="preserve"> </w:t>
      </w:r>
      <w:proofErr w:type="spellStart"/>
      <w:r w:rsidR="00D86942">
        <w:rPr>
          <w:rFonts w:ascii="Times New Roman" w:hAnsi="Times New Roman"/>
          <w:i/>
          <w:sz w:val="28"/>
          <w:szCs w:val="28"/>
        </w:rPr>
        <w:t>sunt</w:t>
      </w:r>
      <w:proofErr w:type="spellEnd"/>
      <w:r w:rsidR="00D86942">
        <w:rPr>
          <w:rFonts w:ascii="Times New Roman" w:hAnsi="Times New Roman"/>
          <w:i/>
          <w:sz w:val="28"/>
          <w:szCs w:val="28"/>
        </w:rPr>
        <w:t xml:space="preserve"> </w:t>
      </w:r>
      <w:proofErr w:type="spellStart"/>
      <w:r w:rsidR="00D86942">
        <w:rPr>
          <w:rFonts w:ascii="Times New Roman" w:hAnsi="Times New Roman"/>
          <w:i/>
          <w:sz w:val="28"/>
          <w:szCs w:val="28"/>
        </w:rPr>
        <w:t>servanda</w:t>
      </w:r>
      <w:proofErr w:type="spellEnd"/>
      <w:r w:rsidR="00D86942">
        <w:rPr>
          <w:rFonts w:ascii="Times New Roman" w:hAnsi="Times New Roman"/>
          <w:i/>
          <w:sz w:val="28"/>
          <w:szCs w:val="28"/>
        </w:rPr>
        <w:t xml:space="preserve"> principle – Application granted – Respondent to pay costs.</w:t>
      </w:r>
    </w:p>
    <w:p w:rsidR="00305607" w:rsidRDefault="00305607" w:rsidP="00991E99">
      <w:pPr>
        <w:tabs>
          <w:tab w:val="left" w:pos="2127"/>
        </w:tabs>
        <w:spacing w:line="360" w:lineRule="auto"/>
        <w:ind w:left="1800" w:hanging="1800"/>
        <w:contextualSpacing/>
        <w:jc w:val="both"/>
        <w:rPr>
          <w:rFonts w:ascii="Times New Roman" w:hAnsi="Times New Roman"/>
          <w:i/>
          <w:sz w:val="28"/>
          <w:szCs w:val="28"/>
        </w:rPr>
      </w:pPr>
    </w:p>
    <w:p w:rsidR="0045127C" w:rsidRPr="00BD7F55" w:rsidRDefault="0045127C" w:rsidP="0045127C">
      <w:pPr>
        <w:pBdr>
          <w:top w:val="single" w:sz="12" w:space="9" w:color="auto"/>
          <w:bottom w:val="single" w:sz="12" w:space="7" w:color="auto"/>
        </w:pBdr>
        <w:jc w:val="center"/>
        <w:rPr>
          <w:rFonts w:ascii="Times New Roman" w:hAnsi="Times New Roman"/>
          <w:b/>
          <w:sz w:val="28"/>
          <w:szCs w:val="28"/>
        </w:rPr>
      </w:pPr>
      <w:r w:rsidRPr="00BD7F55">
        <w:rPr>
          <w:rFonts w:ascii="Times New Roman" w:hAnsi="Times New Roman"/>
          <w:b/>
          <w:sz w:val="28"/>
          <w:szCs w:val="28"/>
        </w:rPr>
        <w:lastRenderedPageBreak/>
        <w:t>JUDGMENT</w:t>
      </w:r>
    </w:p>
    <w:p w:rsidR="0045127C" w:rsidRDefault="00991E99" w:rsidP="0045127C">
      <w:pPr>
        <w:jc w:val="both"/>
        <w:rPr>
          <w:rFonts w:ascii="Times New Roman" w:hAnsi="Times New Roman"/>
          <w:b/>
          <w:sz w:val="28"/>
          <w:szCs w:val="28"/>
        </w:rPr>
      </w:pPr>
      <w:r>
        <w:rPr>
          <w:rFonts w:ascii="Times New Roman" w:hAnsi="Times New Roman"/>
          <w:b/>
          <w:sz w:val="28"/>
          <w:szCs w:val="28"/>
        </w:rPr>
        <w:t xml:space="preserve">J.M. MAVUSO - </w:t>
      </w:r>
      <w:r w:rsidR="004E6D89">
        <w:rPr>
          <w:rFonts w:ascii="Times New Roman" w:hAnsi="Times New Roman"/>
          <w:b/>
          <w:sz w:val="28"/>
          <w:szCs w:val="28"/>
        </w:rPr>
        <w:t>J</w:t>
      </w:r>
    </w:p>
    <w:p w:rsidR="00B0197F" w:rsidRDefault="00B0197F" w:rsidP="00D0482C">
      <w:pPr>
        <w:spacing w:line="480" w:lineRule="auto"/>
        <w:jc w:val="both"/>
        <w:rPr>
          <w:rFonts w:ascii="Times New Roman" w:hAnsi="Times New Roman"/>
          <w:sz w:val="28"/>
          <w:szCs w:val="28"/>
        </w:rPr>
      </w:pPr>
    </w:p>
    <w:p w:rsidR="00305607" w:rsidRPr="00305607" w:rsidRDefault="00D86942" w:rsidP="00E86C6D">
      <w:pPr>
        <w:spacing w:line="480" w:lineRule="auto"/>
        <w:ind w:left="720" w:hanging="720"/>
        <w:jc w:val="both"/>
        <w:rPr>
          <w:rFonts w:ascii="Times New Roman" w:hAnsi="Times New Roman"/>
          <w:b/>
          <w:sz w:val="28"/>
          <w:szCs w:val="28"/>
          <w:u w:val="single"/>
        </w:rPr>
      </w:pPr>
      <w:r>
        <w:rPr>
          <w:rFonts w:ascii="Times New Roman" w:hAnsi="Times New Roman"/>
          <w:b/>
          <w:sz w:val="28"/>
          <w:szCs w:val="28"/>
          <w:u w:val="single"/>
        </w:rPr>
        <w:t>FACTUAL BACKGROUND</w:t>
      </w:r>
    </w:p>
    <w:p w:rsidR="005711CF" w:rsidRDefault="00991E99" w:rsidP="00E86C6D">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6B627A">
        <w:rPr>
          <w:rFonts w:ascii="Times New Roman" w:hAnsi="Times New Roman"/>
          <w:sz w:val="28"/>
          <w:szCs w:val="28"/>
        </w:rPr>
        <w:t>In this matter</w:t>
      </w:r>
      <w:r w:rsidR="00D86942">
        <w:rPr>
          <w:rFonts w:ascii="Times New Roman" w:hAnsi="Times New Roman"/>
          <w:sz w:val="28"/>
          <w:szCs w:val="28"/>
        </w:rPr>
        <w:t>,</w:t>
      </w:r>
      <w:r w:rsidR="006B627A">
        <w:rPr>
          <w:rFonts w:ascii="Times New Roman" w:hAnsi="Times New Roman"/>
          <w:sz w:val="28"/>
          <w:szCs w:val="28"/>
        </w:rPr>
        <w:t xml:space="preserve"> the parties agree that:</w:t>
      </w:r>
    </w:p>
    <w:p w:rsidR="006B627A" w:rsidRPr="00E260D7" w:rsidRDefault="006B627A" w:rsidP="006B627A">
      <w:pPr>
        <w:pStyle w:val="ListParagraph"/>
        <w:numPr>
          <w:ilvl w:val="0"/>
          <w:numId w:val="18"/>
        </w:numPr>
        <w:spacing w:line="480" w:lineRule="auto"/>
        <w:jc w:val="both"/>
        <w:rPr>
          <w:rFonts w:ascii="Times New Roman" w:hAnsi="Times New Roman"/>
          <w:sz w:val="28"/>
          <w:szCs w:val="28"/>
        </w:rPr>
      </w:pPr>
      <w:r w:rsidRPr="00E260D7">
        <w:rPr>
          <w:rFonts w:ascii="Times New Roman" w:hAnsi="Times New Roman"/>
          <w:sz w:val="28"/>
          <w:szCs w:val="28"/>
        </w:rPr>
        <w:t>Applicant (Tin Can Holdings (Pty) Ltd entered into a lease agreement with Respondent (PSI Eswatini) for the rental of premises described as, 1</w:t>
      </w:r>
      <w:r w:rsidRPr="00E260D7">
        <w:rPr>
          <w:rFonts w:ascii="Times New Roman" w:hAnsi="Times New Roman"/>
          <w:sz w:val="28"/>
          <w:szCs w:val="28"/>
          <w:vertAlign w:val="superscript"/>
        </w:rPr>
        <w:t>st</w:t>
      </w:r>
      <w:r w:rsidRPr="00E260D7">
        <w:rPr>
          <w:rFonts w:ascii="Times New Roman" w:hAnsi="Times New Roman"/>
          <w:sz w:val="28"/>
          <w:szCs w:val="28"/>
        </w:rPr>
        <w:t xml:space="preserve"> Floor Mezzanine, at Mbhilibhi House.</w:t>
      </w:r>
    </w:p>
    <w:p w:rsidR="006B627A" w:rsidRPr="00E260D7" w:rsidRDefault="006B627A" w:rsidP="006B627A">
      <w:pPr>
        <w:pStyle w:val="ListParagraph"/>
        <w:spacing w:line="480" w:lineRule="auto"/>
        <w:ind w:left="1440"/>
        <w:jc w:val="both"/>
        <w:rPr>
          <w:rFonts w:ascii="Times New Roman" w:hAnsi="Times New Roman"/>
          <w:sz w:val="28"/>
          <w:szCs w:val="28"/>
        </w:rPr>
      </w:pPr>
    </w:p>
    <w:p w:rsidR="006B627A" w:rsidRDefault="00E260D7" w:rsidP="006B627A">
      <w:pPr>
        <w:pStyle w:val="ListParagraph"/>
        <w:numPr>
          <w:ilvl w:val="0"/>
          <w:numId w:val="18"/>
        </w:numPr>
        <w:spacing w:line="480" w:lineRule="auto"/>
        <w:jc w:val="both"/>
        <w:rPr>
          <w:rFonts w:ascii="Times New Roman" w:hAnsi="Times New Roman"/>
          <w:sz w:val="28"/>
          <w:szCs w:val="28"/>
        </w:rPr>
      </w:pPr>
      <w:r w:rsidRPr="00E260D7">
        <w:rPr>
          <w:rFonts w:ascii="Times New Roman" w:hAnsi="Times New Roman"/>
          <w:sz w:val="28"/>
          <w:szCs w:val="28"/>
        </w:rPr>
        <w:t>The monthly rental agreed upon by the parties for the occupation of the premises, was fixed at E76,</w:t>
      </w:r>
      <w:r w:rsidR="00E47F23">
        <w:rPr>
          <w:rFonts w:ascii="Times New Roman" w:hAnsi="Times New Roman"/>
          <w:sz w:val="28"/>
          <w:szCs w:val="28"/>
        </w:rPr>
        <w:t xml:space="preserve"> </w:t>
      </w:r>
      <w:r w:rsidRPr="00E260D7">
        <w:rPr>
          <w:rFonts w:ascii="Times New Roman" w:hAnsi="Times New Roman"/>
          <w:sz w:val="28"/>
          <w:szCs w:val="28"/>
        </w:rPr>
        <w:t>656. 50 (Seventy Six Thousand Six Hundred and Fifty Six Emalangeni and Fifty cents).</w:t>
      </w:r>
    </w:p>
    <w:p w:rsidR="00E260D7" w:rsidRPr="00E260D7" w:rsidRDefault="00E260D7" w:rsidP="00E260D7">
      <w:pPr>
        <w:pStyle w:val="ListParagraph"/>
        <w:rPr>
          <w:rFonts w:ascii="Times New Roman" w:hAnsi="Times New Roman"/>
          <w:sz w:val="28"/>
          <w:szCs w:val="28"/>
        </w:rPr>
      </w:pPr>
    </w:p>
    <w:p w:rsidR="00E260D7" w:rsidRPr="00305607" w:rsidRDefault="00E260D7" w:rsidP="00E260D7">
      <w:pPr>
        <w:spacing w:line="480" w:lineRule="auto"/>
        <w:jc w:val="both"/>
        <w:rPr>
          <w:rFonts w:ascii="Times New Roman" w:hAnsi="Times New Roman"/>
          <w:b/>
          <w:sz w:val="28"/>
          <w:szCs w:val="28"/>
          <w:u w:val="single"/>
        </w:rPr>
      </w:pPr>
      <w:r w:rsidRPr="00305607">
        <w:rPr>
          <w:rFonts w:ascii="Times New Roman" w:hAnsi="Times New Roman"/>
          <w:b/>
          <w:sz w:val="28"/>
          <w:szCs w:val="28"/>
          <w:u w:val="single"/>
        </w:rPr>
        <w:t>CONDITIONS OF LEASE</w:t>
      </w:r>
    </w:p>
    <w:p w:rsidR="00305607" w:rsidRDefault="00305607" w:rsidP="00E260D7">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w:t>
      </w:r>
      <w:proofErr w:type="gramStart"/>
      <w:r>
        <w:rPr>
          <w:rFonts w:ascii="Times New Roman" w:hAnsi="Times New Roman"/>
          <w:sz w:val="28"/>
          <w:szCs w:val="28"/>
        </w:rPr>
        <w:t>i</w:t>
      </w:r>
      <w:proofErr w:type="gramEnd"/>
      <w:r>
        <w:rPr>
          <w:rFonts w:ascii="Times New Roman" w:hAnsi="Times New Roman"/>
          <w:sz w:val="28"/>
          <w:szCs w:val="28"/>
        </w:rPr>
        <w:t>)</w:t>
      </w:r>
      <w:r>
        <w:rPr>
          <w:rFonts w:ascii="Times New Roman" w:hAnsi="Times New Roman"/>
          <w:sz w:val="28"/>
          <w:szCs w:val="28"/>
        </w:rPr>
        <w:tab/>
      </w:r>
      <w:r w:rsidR="00E260D7">
        <w:rPr>
          <w:rFonts w:ascii="Times New Roman" w:hAnsi="Times New Roman"/>
          <w:sz w:val="28"/>
          <w:szCs w:val="28"/>
        </w:rPr>
        <w:t xml:space="preserve">A copy of the Lease Agreement is </w:t>
      </w:r>
      <w:r w:rsidR="00E260D7" w:rsidRPr="00305607">
        <w:rPr>
          <w:rFonts w:ascii="Times New Roman" w:hAnsi="Times New Roman"/>
          <w:b/>
          <w:sz w:val="28"/>
          <w:szCs w:val="28"/>
        </w:rPr>
        <w:t>marked annexure “AG1”</w:t>
      </w:r>
      <w:r w:rsidR="00D86942">
        <w:rPr>
          <w:rFonts w:ascii="Times New Roman" w:hAnsi="Times New Roman"/>
          <w:sz w:val="28"/>
          <w:szCs w:val="28"/>
        </w:rPr>
        <w:t xml:space="preserve"> it</w:t>
      </w:r>
      <w:r w:rsidR="00E260D7">
        <w:rPr>
          <w:rFonts w:ascii="Times New Roman" w:hAnsi="Times New Roman"/>
          <w:sz w:val="28"/>
          <w:szCs w:val="28"/>
        </w:rPr>
        <w:t xml:space="preserve"> is</w:t>
      </w:r>
    </w:p>
    <w:p w:rsidR="00E260D7" w:rsidRDefault="007B6766" w:rsidP="00305607">
      <w:pPr>
        <w:spacing w:after="0" w:line="480" w:lineRule="auto"/>
        <w:ind w:left="1440" w:firstLine="75"/>
        <w:jc w:val="both"/>
        <w:rPr>
          <w:rFonts w:ascii="Times New Roman" w:hAnsi="Times New Roman"/>
          <w:sz w:val="28"/>
          <w:szCs w:val="28"/>
        </w:rPr>
      </w:pPr>
      <w:r>
        <w:rPr>
          <w:rFonts w:ascii="Times New Roman" w:hAnsi="Times New Roman"/>
          <w:sz w:val="28"/>
          <w:szCs w:val="28"/>
        </w:rPr>
        <w:t>found, at page 112 of the Book of P</w:t>
      </w:r>
      <w:r w:rsidR="00E260D7">
        <w:rPr>
          <w:rFonts w:ascii="Times New Roman" w:hAnsi="Times New Roman"/>
          <w:sz w:val="28"/>
          <w:szCs w:val="28"/>
        </w:rPr>
        <w:t>leadings prepared by Henwood and Company.</w:t>
      </w:r>
    </w:p>
    <w:p w:rsidR="00E260D7" w:rsidRDefault="00E260D7" w:rsidP="00E260D7">
      <w:pPr>
        <w:pStyle w:val="ListParagraph"/>
        <w:numPr>
          <w:ilvl w:val="0"/>
          <w:numId w:val="19"/>
        </w:numPr>
        <w:spacing w:line="480" w:lineRule="auto"/>
        <w:jc w:val="both"/>
        <w:rPr>
          <w:rFonts w:ascii="Times New Roman" w:hAnsi="Times New Roman"/>
          <w:sz w:val="28"/>
          <w:szCs w:val="28"/>
        </w:rPr>
      </w:pPr>
      <w:r w:rsidRPr="00E260D7">
        <w:rPr>
          <w:rFonts w:ascii="Times New Roman" w:hAnsi="Times New Roman"/>
          <w:sz w:val="28"/>
          <w:szCs w:val="28"/>
        </w:rPr>
        <w:lastRenderedPageBreak/>
        <w:t>Clause 3 of the Lease Agreement pertains to the commencement and duration thereof.</w:t>
      </w:r>
    </w:p>
    <w:p w:rsidR="00E260D7" w:rsidRPr="00E260D7" w:rsidRDefault="00E260D7" w:rsidP="00E260D7">
      <w:pPr>
        <w:pStyle w:val="ListParagraph"/>
        <w:spacing w:line="480" w:lineRule="auto"/>
        <w:ind w:left="1440"/>
        <w:jc w:val="both"/>
        <w:rPr>
          <w:rFonts w:ascii="Times New Roman" w:hAnsi="Times New Roman"/>
          <w:sz w:val="28"/>
          <w:szCs w:val="28"/>
        </w:rPr>
      </w:pPr>
    </w:p>
    <w:p w:rsidR="00E260D7" w:rsidRDefault="00E260D7" w:rsidP="00E260D7">
      <w:pPr>
        <w:pStyle w:val="ListParagraph"/>
        <w:numPr>
          <w:ilvl w:val="0"/>
          <w:numId w:val="19"/>
        </w:numPr>
        <w:spacing w:line="480" w:lineRule="auto"/>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t>Clause 3.1 of the Lease Agreement states as follows:</w:t>
      </w:r>
    </w:p>
    <w:p w:rsidR="00E260D7" w:rsidRPr="00E260D7" w:rsidRDefault="00E260D7" w:rsidP="00E260D7">
      <w:pPr>
        <w:pStyle w:val="ListParagraph"/>
        <w:rPr>
          <w:rFonts w:ascii="Times New Roman" w:hAnsi="Times New Roman"/>
          <w:sz w:val="28"/>
          <w:szCs w:val="28"/>
        </w:rPr>
      </w:pPr>
    </w:p>
    <w:p w:rsidR="00E260D7" w:rsidRPr="007B6766" w:rsidRDefault="00E260D7" w:rsidP="007B6766">
      <w:pPr>
        <w:pStyle w:val="ListParagraph"/>
        <w:spacing w:line="480" w:lineRule="auto"/>
        <w:ind w:left="2880"/>
        <w:jc w:val="both"/>
        <w:rPr>
          <w:rFonts w:ascii="Times New Roman" w:hAnsi="Times New Roman"/>
          <w:b/>
          <w:i/>
          <w:sz w:val="28"/>
          <w:szCs w:val="28"/>
        </w:rPr>
      </w:pPr>
      <w:r w:rsidRPr="007B6766">
        <w:rPr>
          <w:rFonts w:ascii="Times New Roman" w:hAnsi="Times New Roman"/>
          <w:b/>
          <w:i/>
          <w:sz w:val="28"/>
          <w:szCs w:val="28"/>
        </w:rPr>
        <w:t>“the lease of premises shall be deemed to have commenced</w:t>
      </w:r>
      <w:r w:rsidR="007B6766" w:rsidRPr="007B6766">
        <w:rPr>
          <w:rFonts w:ascii="Times New Roman" w:hAnsi="Times New Roman"/>
          <w:b/>
          <w:i/>
          <w:sz w:val="28"/>
          <w:szCs w:val="28"/>
        </w:rPr>
        <w:t xml:space="preserve"> on the date referred to in clause 2.1.1 of the Schedule of Information (“the commencement date”) notwithstanding the date of signature thereof.”</w:t>
      </w:r>
    </w:p>
    <w:p w:rsidR="007B6766" w:rsidRDefault="007B6766" w:rsidP="007B6766">
      <w:pPr>
        <w:spacing w:line="480" w:lineRule="auto"/>
        <w:ind w:left="2160"/>
        <w:jc w:val="both"/>
        <w:rPr>
          <w:rFonts w:ascii="Times New Roman" w:hAnsi="Times New Roman"/>
          <w:sz w:val="28"/>
          <w:szCs w:val="28"/>
        </w:rPr>
      </w:pPr>
      <w:r>
        <w:rPr>
          <w:rFonts w:ascii="Times New Roman" w:hAnsi="Times New Roman"/>
          <w:sz w:val="28"/>
          <w:szCs w:val="28"/>
        </w:rPr>
        <w:t>In terms of clause 2.1.1 of the Schedule of Information (found at page 113 of the Book of Pleadings, filed in this matter, the commencement date of the Lease was the 1</w:t>
      </w:r>
      <w:r w:rsidRPr="007B6766">
        <w:rPr>
          <w:rFonts w:ascii="Times New Roman" w:hAnsi="Times New Roman"/>
          <w:sz w:val="28"/>
          <w:szCs w:val="28"/>
          <w:vertAlign w:val="superscript"/>
        </w:rPr>
        <w:t>st</w:t>
      </w:r>
      <w:r>
        <w:rPr>
          <w:rFonts w:ascii="Times New Roman" w:hAnsi="Times New Roman"/>
          <w:sz w:val="28"/>
          <w:szCs w:val="28"/>
        </w:rPr>
        <w:t xml:space="preserve"> October 2021.</w:t>
      </w:r>
    </w:p>
    <w:p w:rsidR="007B6766" w:rsidRDefault="007B6766" w:rsidP="007B6766">
      <w:pPr>
        <w:spacing w:line="480" w:lineRule="auto"/>
        <w:jc w:val="both"/>
        <w:rPr>
          <w:rFonts w:ascii="Times New Roman" w:hAnsi="Times New Roman"/>
          <w:sz w:val="28"/>
          <w:szCs w:val="28"/>
        </w:rPr>
      </w:pPr>
    </w:p>
    <w:p w:rsidR="007B6766" w:rsidRDefault="007B6766" w:rsidP="007B6766">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w:t>
      </w:r>
      <w:r>
        <w:rPr>
          <w:rFonts w:ascii="Times New Roman" w:hAnsi="Times New Roman"/>
          <w:sz w:val="28"/>
          <w:szCs w:val="28"/>
        </w:rPr>
        <w:tab/>
        <w:t>Clause 3.2 of the Lease records that it:</w:t>
      </w:r>
    </w:p>
    <w:p w:rsidR="007B6766" w:rsidRDefault="007B6766" w:rsidP="007B6766">
      <w:pPr>
        <w:spacing w:line="480" w:lineRule="auto"/>
        <w:ind w:left="2880"/>
        <w:jc w:val="both"/>
        <w:rPr>
          <w:rFonts w:ascii="Times New Roman" w:hAnsi="Times New Roman"/>
          <w:sz w:val="28"/>
          <w:szCs w:val="28"/>
        </w:rPr>
      </w:pPr>
      <w:r w:rsidRPr="00356AC0">
        <w:rPr>
          <w:rFonts w:ascii="Times New Roman" w:hAnsi="Times New Roman"/>
          <w:b/>
          <w:i/>
          <w:sz w:val="28"/>
          <w:szCs w:val="28"/>
        </w:rPr>
        <w:t>“…shall continue for the period referred to in clause 2.1.2 of the Schedule of Information (“the initial period”)</w:t>
      </w:r>
    </w:p>
    <w:p w:rsidR="00356AC0" w:rsidRDefault="00356AC0" w:rsidP="00356AC0">
      <w:pPr>
        <w:spacing w:line="480" w:lineRule="auto"/>
        <w:ind w:left="2160"/>
        <w:jc w:val="both"/>
        <w:rPr>
          <w:rFonts w:ascii="Times New Roman" w:hAnsi="Times New Roman"/>
          <w:sz w:val="28"/>
          <w:szCs w:val="28"/>
        </w:rPr>
      </w:pPr>
      <w:r>
        <w:rPr>
          <w:rFonts w:ascii="Times New Roman" w:hAnsi="Times New Roman"/>
          <w:sz w:val="28"/>
          <w:szCs w:val="28"/>
        </w:rPr>
        <w:t>The period referred to in clause 2.1.2, as the initial period is from the 1</w:t>
      </w:r>
      <w:r w:rsidRPr="00356AC0">
        <w:rPr>
          <w:rFonts w:ascii="Times New Roman" w:hAnsi="Times New Roman"/>
          <w:sz w:val="28"/>
          <w:szCs w:val="28"/>
          <w:vertAlign w:val="superscript"/>
        </w:rPr>
        <w:t>st</w:t>
      </w:r>
      <w:r>
        <w:rPr>
          <w:rFonts w:ascii="Times New Roman" w:hAnsi="Times New Roman"/>
          <w:sz w:val="28"/>
          <w:szCs w:val="28"/>
        </w:rPr>
        <w:t xml:space="preserve"> October 2021 to 30 September 2023.</w:t>
      </w:r>
    </w:p>
    <w:p w:rsidR="00356AC0" w:rsidRDefault="00356AC0" w:rsidP="00356AC0">
      <w:pPr>
        <w:spacing w:line="480" w:lineRule="auto"/>
        <w:ind w:left="2160" w:hanging="720"/>
        <w:jc w:val="both"/>
        <w:rPr>
          <w:rFonts w:ascii="Times New Roman" w:hAnsi="Times New Roman"/>
          <w:sz w:val="28"/>
          <w:szCs w:val="28"/>
        </w:rPr>
      </w:pPr>
      <w:r>
        <w:rPr>
          <w:rFonts w:ascii="Times New Roman" w:hAnsi="Times New Roman"/>
          <w:sz w:val="28"/>
          <w:szCs w:val="28"/>
        </w:rPr>
        <w:lastRenderedPageBreak/>
        <w:t>(c)</w:t>
      </w:r>
      <w:r>
        <w:rPr>
          <w:rFonts w:ascii="Times New Roman" w:hAnsi="Times New Roman"/>
          <w:sz w:val="28"/>
          <w:szCs w:val="28"/>
        </w:rPr>
        <w:tab/>
        <w:t>The Court may here add, that clause 2.2 of the Schedule of Information states, that the renewal period shall be, one year.  In order to clarify the aforegoing, clause 2.2.1 provides for the specific period for the duration of the renewal period, as being from the 1</w:t>
      </w:r>
      <w:r w:rsidRPr="00356AC0">
        <w:rPr>
          <w:rFonts w:ascii="Times New Roman" w:hAnsi="Times New Roman"/>
          <w:sz w:val="28"/>
          <w:szCs w:val="28"/>
          <w:vertAlign w:val="superscript"/>
        </w:rPr>
        <w:t>st</w:t>
      </w:r>
      <w:r>
        <w:rPr>
          <w:rFonts w:ascii="Times New Roman" w:hAnsi="Times New Roman"/>
          <w:sz w:val="28"/>
          <w:szCs w:val="28"/>
        </w:rPr>
        <w:t xml:space="preserve"> October 2022 to 30</w:t>
      </w:r>
      <w:r w:rsidRPr="00356AC0">
        <w:rPr>
          <w:rFonts w:ascii="Times New Roman" w:hAnsi="Times New Roman"/>
          <w:sz w:val="28"/>
          <w:szCs w:val="28"/>
          <w:vertAlign w:val="superscript"/>
        </w:rPr>
        <w:t>th</w:t>
      </w:r>
      <w:r>
        <w:rPr>
          <w:rFonts w:ascii="Times New Roman" w:hAnsi="Times New Roman"/>
          <w:sz w:val="28"/>
          <w:szCs w:val="28"/>
        </w:rPr>
        <w:t xml:space="preserve"> September 2023.</w:t>
      </w:r>
    </w:p>
    <w:p w:rsidR="00356AC0" w:rsidRDefault="00356AC0" w:rsidP="00356AC0">
      <w:pPr>
        <w:spacing w:line="480" w:lineRule="auto"/>
        <w:ind w:left="2160" w:hanging="720"/>
        <w:jc w:val="both"/>
        <w:rPr>
          <w:rFonts w:ascii="Times New Roman" w:hAnsi="Times New Roman"/>
          <w:sz w:val="28"/>
          <w:szCs w:val="28"/>
        </w:rPr>
      </w:pPr>
    </w:p>
    <w:p w:rsidR="00356AC0" w:rsidRDefault="00356AC0" w:rsidP="00356AC0">
      <w:pPr>
        <w:spacing w:line="480" w:lineRule="auto"/>
        <w:ind w:left="2160" w:hanging="72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t>Clause 3.3 of the conditions of the Lease Agreement states as follows:</w:t>
      </w:r>
    </w:p>
    <w:p w:rsidR="00356AC0" w:rsidRPr="00356AC0" w:rsidRDefault="00356AC0" w:rsidP="00356AC0">
      <w:pPr>
        <w:spacing w:line="480" w:lineRule="auto"/>
        <w:ind w:left="2880"/>
        <w:jc w:val="both"/>
        <w:rPr>
          <w:rFonts w:ascii="Times New Roman" w:hAnsi="Times New Roman"/>
          <w:b/>
          <w:i/>
          <w:sz w:val="28"/>
          <w:szCs w:val="28"/>
        </w:rPr>
      </w:pPr>
      <w:r w:rsidRPr="00356AC0">
        <w:rPr>
          <w:rFonts w:ascii="Times New Roman" w:hAnsi="Times New Roman"/>
          <w:b/>
          <w:i/>
          <w:sz w:val="28"/>
          <w:szCs w:val="28"/>
        </w:rPr>
        <w:t xml:space="preserve">“Subject to the Lessee having fulfilled all of the Lease conditions during the Initial Period, the Lessee shall be entitled to exercise an option to extend the Lease Agreement for the period referred to in clause 2.2 of the Schedule of Information upon exactly the same terms and conditions as contained in the Lease Agreement save that there will be no further option to renew.  Should the Lessee not wish to exercise the aforesaid option it shall do so by giving </w:t>
      </w:r>
      <w:r w:rsidRPr="00356AC0">
        <w:rPr>
          <w:rFonts w:ascii="Times New Roman" w:hAnsi="Times New Roman"/>
          <w:b/>
          <w:i/>
          <w:sz w:val="28"/>
          <w:szCs w:val="28"/>
          <w:u w:val="single"/>
        </w:rPr>
        <w:t>notice in writing</w:t>
      </w:r>
      <w:r w:rsidRPr="00356AC0">
        <w:rPr>
          <w:rFonts w:ascii="Times New Roman" w:hAnsi="Times New Roman"/>
          <w:b/>
          <w:i/>
          <w:sz w:val="28"/>
          <w:szCs w:val="28"/>
        </w:rPr>
        <w:t xml:space="preserve"> to the Lessor not later than 90 (ninety) days before the expiry of the </w:t>
      </w:r>
      <w:r w:rsidRPr="00356AC0">
        <w:rPr>
          <w:rFonts w:ascii="Times New Roman" w:hAnsi="Times New Roman"/>
          <w:b/>
          <w:i/>
          <w:sz w:val="28"/>
          <w:szCs w:val="28"/>
          <w:u w:val="single"/>
        </w:rPr>
        <w:t>Initial Period</w:t>
      </w:r>
      <w:r w:rsidRPr="00356AC0">
        <w:rPr>
          <w:rFonts w:ascii="Times New Roman" w:hAnsi="Times New Roman"/>
          <w:b/>
          <w:i/>
          <w:sz w:val="28"/>
          <w:szCs w:val="28"/>
        </w:rPr>
        <w:t xml:space="preserve">.  Should the Lessee </w:t>
      </w:r>
      <w:r w:rsidRPr="00356AC0">
        <w:rPr>
          <w:rFonts w:ascii="Times New Roman" w:hAnsi="Times New Roman"/>
          <w:b/>
          <w:i/>
          <w:sz w:val="28"/>
          <w:szCs w:val="28"/>
          <w:u w:val="single"/>
        </w:rPr>
        <w:t>fail to give such notice</w:t>
      </w:r>
      <w:r w:rsidRPr="00356AC0">
        <w:rPr>
          <w:rFonts w:ascii="Times New Roman" w:hAnsi="Times New Roman"/>
          <w:b/>
          <w:i/>
          <w:sz w:val="28"/>
          <w:szCs w:val="28"/>
        </w:rPr>
        <w:t xml:space="preserve">, it will </w:t>
      </w:r>
      <w:r w:rsidRPr="00356AC0">
        <w:rPr>
          <w:rFonts w:ascii="Times New Roman" w:hAnsi="Times New Roman"/>
          <w:b/>
          <w:i/>
          <w:sz w:val="28"/>
          <w:szCs w:val="28"/>
        </w:rPr>
        <w:lastRenderedPageBreak/>
        <w:t>be accepted that the Lease will run for the Renewal Period.”</w:t>
      </w:r>
    </w:p>
    <w:p w:rsidR="00356AC0" w:rsidRDefault="00356AC0" w:rsidP="00356AC0">
      <w:pPr>
        <w:spacing w:line="480" w:lineRule="auto"/>
        <w:jc w:val="both"/>
        <w:rPr>
          <w:rFonts w:ascii="Times New Roman" w:hAnsi="Times New Roman"/>
          <w:sz w:val="28"/>
          <w:szCs w:val="28"/>
        </w:rPr>
      </w:pPr>
    </w:p>
    <w:p w:rsidR="00356AC0" w:rsidRPr="00AC59A3" w:rsidRDefault="00356AC0" w:rsidP="00356AC0">
      <w:pPr>
        <w:spacing w:line="480" w:lineRule="auto"/>
        <w:jc w:val="both"/>
        <w:rPr>
          <w:rFonts w:ascii="Times New Roman" w:hAnsi="Times New Roman"/>
          <w:b/>
          <w:sz w:val="28"/>
          <w:szCs w:val="28"/>
          <w:u w:val="single"/>
        </w:rPr>
      </w:pPr>
      <w:r w:rsidRPr="00AC59A3">
        <w:rPr>
          <w:rFonts w:ascii="Times New Roman" w:hAnsi="Times New Roman"/>
          <w:b/>
          <w:sz w:val="28"/>
          <w:szCs w:val="28"/>
          <w:u w:val="single"/>
        </w:rPr>
        <w:t>ISSUES FOR DETERMINATION BY COURT</w:t>
      </w:r>
    </w:p>
    <w:p w:rsidR="00A17B34" w:rsidRDefault="00A17B34" w:rsidP="00356AC0">
      <w:pPr>
        <w:spacing w:line="48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issues for determination by the Court, in this matter, are as follows:</w:t>
      </w:r>
    </w:p>
    <w:p w:rsidR="00AC59A3" w:rsidRDefault="00AC59A3" w:rsidP="00356AC0">
      <w:pPr>
        <w:spacing w:line="480" w:lineRule="auto"/>
        <w:jc w:val="both"/>
        <w:rPr>
          <w:rFonts w:ascii="Times New Roman" w:hAnsi="Times New Roman"/>
          <w:sz w:val="28"/>
          <w:szCs w:val="28"/>
        </w:rPr>
      </w:pPr>
    </w:p>
    <w:p w:rsidR="00A17B34" w:rsidRDefault="00A17B34" w:rsidP="00B7144F">
      <w:pPr>
        <w:spacing w:line="480" w:lineRule="auto"/>
        <w:ind w:left="1440" w:hanging="720"/>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Whether the purported termination of the Lease Agreement between the parties, by the Respondent, on the 19</w:t>
      </w:r>
      <w:r w:rsidRPr="00A17B34">
        <w:rPr>
          <w:rFonts w:ascii="Times New Roman" w:hAnsi="Times New Roman"/>
          <w:sz w:val="28"/>
          <w:szCs w:val="28"/>
          <w:vertAlign w:val="superscript"/>
        </w:rPr>
        <w:t>th</w:t>
      </w:r>
      <w:r>
        <w:rPr>
          <w:rFonts w:ascii="Times New Roman" w:hAnsi="Times New Roman"/>
          <w:sz w:val="28"/>
          <w:szCs w:val="28"/>
        </w:rPr>
        <w:t xml:space="preserve"> August 2022, was in accordance with the condition of Lease, as set out in clause 3.3 </w:t>
      </w:r>
      <w:r w:rsidR="00D86942">
        <w:rPr>
          <w:rFonts w:ascii="Times New Roman" w:hAnsi="Times New Roman"/>
          <w:sz w:val="28"/>
          <w:szCs w:val="28"/>
        </w:rPr>
        <w:t>above.</w:t>
      </w:r>
    </w:p>
    <w:p w:rsidR="00B7144F" w:rsidRDefault="00B7144F" w:rsidP="00B7144F">
      <w:pPr>
        <w:spacing w:line="480" w:lineRule="auto"/>
        <w:ind w:left="1440" w:hanging="720"/>
        <w:jc w:val="both"/>
        <w:rPr>
          <w:rFonts w:ascii="Times New Roman" w:hAnsi="Times New Roman"/>
          <w:sz w:val="28"/>
          <w:szCs w:val="28"/>
        </w:rPr>
      </w:pPr>
    </w:p>
    <w:p w:rsidR="00B7144F" w:rsidRDefault="00B7144F" w:rsidP="00B7144F">
      <w:pPr>
        <w:spacing w:line="480" w:lineRule="auto"/>
        <w:ind w:left="1440" w:hanging="720"/>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In the event, the termination does not accord with clause 3.3 (</w:t>
      </w:r>
      <w:r w:rsidRPr="007A4AC7">
        <w:rPr>
          <w:rFonts w:ascii="Times New Roman" w:hAnsi="Times New Roman"/>
          <w:i/>
          <w:sz w:val="28"/>
          <w:szCs w:val="28"/>
        </w:rPr>
        <w:t>supra</w:t>
      </w:r>
      <w:r>
        <w:rPr>
          <w:rFonts w:ascii="Times New Roman" w:hAnsi="Times New Roman"/>
          <w:sz w:val="28"/>
          <w:szCs w:val="28"/>
        </w:rPr>
        <w:t xml:space="preserve">), the question is whether or not the Lessee </w:t>
      </w:r>
      <w:r w:rsidR="007A4AC7">
        <w:rPr>
          <w:rFonts w:ascii="Times New Roman" w:hAnsi="Times New Roman"/>
          <w:sz w:val="28"/>
          <w:szCs w:val="28"/>
        </w:rPr>
        <w:t>can be held to the terms and conditions of the Lease as agreed to, between the parties.</w:t>
      </w:r>
    </w:p>
    <w:p w:rsidR="007A4AC7" w:rsidRDefault="007A4AC7" w:rsidP="00B7144F">
      <w:pPr>
        <w:spacing w:line="480" w:lineRule="auto"/>
        <w:ind w:left="1440" w:hanging="720"/>
        <w:jc w:val="both"/>
        <w:rPr>
          <w:rFonts w:ascii="Times New Roman" w:hAnsi="Times New Roman"/>
          <w:sz w:val="28"/>
          <w:szCs w:val="28"/>
        </w:rPr>
      </w:pPr>
    </w:p>
    <w:p w:rsidR="007A4AC7" w:rsidRDefault="007A4AC7" w:rsidP="00B7144F">
      <w:pPr>
        <w:spacing w:line="480" w:lineRule="auto"/>
        <w:ind w:left="1440" w:hanging="720"/>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 xml:space="preserve">The third and last question for determination, pertains to the removal of improvements from the leased property, by Respondent.  An answer to </w:t>
      </w:r>
      <w:r>
        <w:rPr>
          <w:rFonts w:ascii="Times New Roman" w:hAnsi="Times New Roman"/>
          <w:sz w:val="28"/>
          <w:szCs w:val="28"/>
        </w:rPr>
        <w:lastRenderedPageBreak/>
        <w:t>the aforegoing will depend on the lawfulness or otherwise of the termination of the Lease Agreement.</w:t>
      </w:r>
    </w:p>
    <w:p w:rsidR="008E4022" w:rsidRDefault="008E4022" w:rsidP="008E4022">
      <w:pPr>
        <w:spacing w:line="480" w:lineRule="auto"/>
        <w:jc w:val="both"/>
        <w:rPr>
          <w:rFonts w:ascii="Times New Roman" w:hAnsi="Times New Roman"/>
          <w:sz w:val="28"/>
          <w:szCs w:val="28"/>
        </w:rPr>
      </w:pPr>
    </w:p>
    <w:p w:rsidR="008E4022" w:rsidRPr="00AC59A3" w:rsidRDefault="008E4022" w:rsidP="008E4022">
      <w:pPr>
        <w:spacing w:line="480" w:lineRule="auto"/>
        <w:jc w:val="both"/>
        <w:rPr>
          <w:rFonts w:ascii="Times New Roman" w:hAnsi="Times New Roman"/>
          <w:b/>
          <w:sz w:val="28"/>
          <w:szCs w:val="28"/>
          <w:u w:val="single"/>
        </w:rPr>
      </w:pPr>
      <w:r w:rsidRPr="00AC59A3">
        <w:rPr>
          <w:rFonts w:ascii="Times New Roman" w:hAnsi="Times New Roman"/>
          <w:b/>
          <w:sz w:val="28"/>
          <w:szCs w:val="28"/>
          <w:u w:val="single"/>
        </w:rPr>
        <w:t>THE LAW ON INTERPRETATION OF CONTRACTUAL AGREEMENTS</w:t>
      </w:r>
    </w:p>
    <w:p w:rsidR="008E4022" w:rsidRDefault="008E4022" w:rsidP="008E4022">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According to the </w:t>
      </w:r>
      <w:r w:rsidRPr="008E4022">
        <w:rPr>
          <w:rFonts w:ascii="Times New Roman" w:hAnsi="Times New Roman"/>
          <w:i/>
          <w:sz w:val="28"/>
          <w:szCs w:val="28"/>
        </w:rPr>
        <w:t>pacta sunt servanda</w:t>
      </w:r>
      <w:r>
        <w:rPr>
          <w:rFonts w:ascii="Times New Roman" w:hAnsi="Times New Roman"/>
          <w:sz w:val="28"/>
          <w:szCs w:val="28"/>
        </w:rPr>
        <w:t>, common law principle all contractual agreements, as a general rule must be honoured.</w:t>
      </w:r>
    </w:p>
    <w:p w:rsidR="00425A29" w:rsidRDefault="00425A29" w:rsidP="008E4022">
      <w:pPr>
        <w:spacing w:line="480" w:lineRule="auto"/>
        <w:ind w:left="720" w:hanging="720"/>
        <w:jc w:val="both"/>
        <w:rPr>
          <w:rFonts w:ascii="Times New Roman" w:hAnsi="Times New Roman"/>
          <w:sz w:val="28"/>
          <w:szCs w:val="28"/>
        </w:rPr>
      </w:pPr>
    </w:p>
    <w:p w:rsidR="00425A29" w:rsidRDefault="00425A29" w:rsidP="00425A29">
      <w:pPr>
        <w:pStyle w:val="ListParagraph"/>
        <w:numPr>
          <w:ilvl w:val="0"/>
          <w:numId w:val="20"/>
        </w:numPr>
        <w:spacing w:line="480" w:lineRule="auto"/>
        <w:jc w:val="both"/>
        <w:rPr>
          <w:rFonts w:ascii="Times New Roman" w:hAnsi="Times New Roman"/>
          <w:sz w:val="28"/>
          <w:szCs w:val="28"/>
        </w:rPr>
      </w:pPr>
      <w:r>
        <w:rPr>
          <w:rFonts w:ascii="Times New Roman" w:hAnsi="Times New Roman"/>
          <w:sz w:val="28"/>
          <w:szCs w:val="28"/>
        </w:rPr>
        <w:t xml:space="preserve">In the case of </w:t>
      </w:r>
      <w:r w:rsidRPr="009B2382">
        <w:rPr>
          <w:rFonts w:ascii="Times New Roman" w:hAnsi="Times New Roman"/>
          <w:b/>
          <w:sz w:val="28"/>
          <w:szCs w:val="28"/>
          <w:u w:val="single"/>
        </w:rPr>
        <w:t>Berkhuizen vs Napier 2007 (5) SA 323 CC</w:t>
      </w:r>
      <w:r>
        <w:rPr>
          <w:rFonts w:ascii="Times New Roman" w:hAnsi="Times New Roman"/>
          <w:sz w:val="28"/>
          <w:szCs w:val="28"/>
        </w:rPr>
        <w:t xml:space="preserve">.  Ngcobo J, commenting on the application of the principle of </w:t>
      </w:r>
      <w:r w:rsidRPr="009B2382">
        <w:rPr>
          <w:rFonts w:ascii="Times New Roman" w:hAnsi="Times New Roman"/>
          <w:i/>
          <w:sz w:val="28"/>
          <w:szCs w:val="28"/>
        </w:rPr>
        <w:t>pacta sunt servanda</w:t>
      </w:r>
      <w:r>
        <w:rPr>
          <w:rFonts w:ascii="Times New Roman" w:hAnsi="Times New Roman"/>
          <w:sz w:val="28"/>
          <w:szCs w:val="28"/>
        </w:rPr>
        <w:t>, at paragraph 5 of his Judgment observed that:</w:t>
      </w:r>
    </w:p>
    <w:p w:rsidR="00425A29" w:rsidRDefault="00425A29" w:rsidP="00425A29">
      <w:pPr>
        <w:pStyle w:val="ListParagraph"/>
        <w:spacing w:line="480" w:lineRule="auto"/>
        <w:ind w:left="1440"/>
        <w:jc w:val="both"/>
        <w:rPr>
          <w:rFonts w:ascii="Times New Roman" w:hAnsi="Times New Roman"/>
          <w:sz w:val="28"/>
          <w:szCs w:val="28"/>
        </w:rPr>
      </w:pPr>
    </w:p>
    <w:p w:rsidR="00425A29" w:rsidRPr="009B2382" w:rsidRDefault="00425A29" w:rsidP="00425A29">
      <w:pPr>
        <w:pStyle w:val="ListParagraph"/>
        <w:spacing w:line="480" w:lineRule="auto"/>
        <w:ind w:left="2160"/>
        <w:jc w:val="both"/>
        <w:rPr>
          <w:rFonts w:ascii="Times New Roman" w:hAnsi="Times New Roman"/>
          <w:b/>
          <w:i/>
          <w:sz w:val="28"/>
          <w:szCs w:val="28"/>
        </w:rPr>
      </w:pPr>
      <w:r w:rsidRPr="009B2382">
        <w:rPr>
          <w:rFonts w:ascii="Times New Roman" w:hAnsi="Times New Roman"/>
          <w:b/>
          <w:i/>
          <w:sz w:val="28"/>
          <w:szCs w:val="28"/>
        </w:rPr>
        <w:t>“The application of the principle of (sic) pacta sunt servanda is therefore subject to constitutional control.”</w:t>
      </w:r>
    </w:p>
    <w:p w:rsidR="00425A29" w:rsidRPr="009B2382" w:rsidRDefault="00425A29" w:rsidP="00425A29">
      <w:pPr>
        <w:spacing w:line="480" w:lineRule="auto"/>
        <w:jc w:val="both"/>
        <w:rPr>
          <w:rFonts w:ascii="Times New Roman" w:hAnsi="Times New Roman"/>
          <w:b/>
          <w:i/>
          <w:sz w:val="28"/>
          <w:szCs w:val="28"/>
        </w:rPr>
      </w:pPr>
      <w:r w:rsidRPr="009B2382">
        <w:rPr>
          <w:rFonts w:ascii="Times New Roman" w:hAnsi="Times New Roman"/>
          <w:b/>
          <w:i/>
          <w:sz w:val="28"/>
          <w:szCs w:val="28"/>
        </w:rPr>
        <w:tab/>
      </w:r>
    </w:p>
    <w:p w:rsidR="00425A29" w:rsidRDefault="00425A29" w:rsidP="00425A29">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The Learned Judge further observed that the principle was not:</w:t>
      </w:r>
    </w:p>
    <w:p w:rsidR="00425A29" w:rsidRPr="009B2382" w:rsidRDefault="00425A29" w:rsidP="009B2382">
      <w:pPr>
        <w:spacing w:line="480" w:lineRule="auto"/>
        <w:ind w:left="2160"/>
        <w:jc w:val="both"/>
        <w:rPr>
          <w:rFonts w:ascii="Times New Roman" w:hAnsi="Times New Roman"/>
          <w:b/>
          <w:i/>
          <w:sz w:val="28"/>
          <w:szCs w:val="28"/>
        </w:rPr>
      </w:pPr>
      <w:r w:rsidRPr="009B2382">
        <w:rPr>
          <w:rFonts w:ascii="Times New Roman" w:hAnsi="Times New Roman"/>
          <w:b/>
          <w:i/>
          <w:sz w:val="28"/>
          <w:szCs w:val="28"/>
        </w:rPr>
        <w:t>“</w:t>
      </w:r>
      <w:r w:rsidR="009B2382" w:rsidRPr="009B2382">
        <w:rPr>
          <w:rFonts w:ascii="Times New Roman" w:hAnsi="Times New Roman"/>
          <w:b/>
          <w:i/>
          <w:sz w:val="28"/>
          <w:szCs w:val="28"/>
        </w:rPr>
        <w:t xml:space="preserve">…a sacred cow that should trump all other considerations…….constitutional values of equality and </w:t>
      </w:r>
      <w:r w:rsidR="009B2382" w:rsidRPr="009B2382">
        <w:rPr>
          <w:rFonts w:ascii="Times New Roman" w:hAnsi="Times New Roman"/>
          <w:b/>
          <w:i/>
          <w:sz w:val="28"/>
          <w:szCs w:val="28"/>
        </w:rPr>
        <w:lastRenderedPageBreak/>
        <w:t>dignity may, however prove to be decisive when the issue of the parties relative bargaining positions is an issue.”</w:t>
      </w:r>
    </w:p>
    <w:p w:rsidR="00EE40BA" w:rsidRPr="00D86942" w:rsidRDefault="00EE40BA" w:rsidP="00EE40BA">
      <w:pPr>
        <w:spacing w:line="480" w:lineRule="auto"/>
        <w:jc w:val="both"/>
        <w:rPr>
          <w:rFonts w:ascii="Times New Roman" w:hAnsi="Times New Roman"/>
          <w:sz w:val="28"/>
          <w:szCs w:val="28"/>
        </w:rPr>
      </w:pPr>
    </w:p>
    <w:p w:rsidR="00EE40BA" w:rsidRPr="00AC59A3" w:rsidRDefault="00EE40BA" w:rsidP="00EE40BA">
      <w:pPr>
        <w:spacing w:line="480" w:lineRule="auto"/>
        <w:jc w:val="both"/>
        <w:rPr>
          <w:rFonts w:ascii="Times New Roman" w:hAnsi="Times New Roman"/>
          <w:b/>
          <w:sz w:val="28"/>
          <w:szCs w:val="28"/>
          <w:u w:val="single"/>
        </w:rPr>
      </w:pPr>
      <w:r w:rsidRPr="00AC59A3">
        <w:rPr>
          <w:rFonts w:ascii="Times New Roman" w:hAnsi="Times New Roman"/>
          <w:b/>
          <w:sz w:val="28"/>
          <w:szCs w:val="28"/>
          <w:u w:val="single"/>
        </w:rPr>
        <w:t>CONTENTIONS OF THE PARTIES</w:t>
      </w:r>
    </w:p>
    <w:p w:rsidR="00DC726D" w:rsidRDefault="00AC59A3" w:rsidP="00D86942">
      <w:pPr>
        <w:spacing w:after="0"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w:t>
      </w:r>
      <w:proofErr w:type="gramStart"/>
      <w:r>
        <w:rPr>
          <w:rFonts w:ascii="Times New Roman" w:hAnsi="Times New Roman"/>
          <w:sz w:val="28"/>
          <w:szCs w:val="28"/>
        </w:rPr>
        <w:t>i</w:t>
      </w:r>
      <w:proofErr w:type="gramEnd"/>
      <w:r>
        <w:rPr>
          <w:rFonts w:ascii="Times New Roman" w:hAnsi="Times New Roman"/>
          <w:sz w:val="28"/>
          <w:szCs w:val="28"/>
        </w:rPr>
        <w:t>)</w:t>
      </w:r>
      <w:r>
        <w:rPr>
          <w:rFonts w:ascii="Times New Roman" w:hAnsi="Times New Roman"/>
          <w:sz w:val="28"/>
          <w:szCs w:val="28"/>
        </w:rPr>
        <w:tab/>
      </w:r>
      <w:r w:rsidR="00EE40BA">
        <w:rPr>
          <w:rFonts w:ascii="Times New Roman" w:hAnsi="Times New Roman"/>
          <w:sz w:val="28"/>
          <w:szCs w:val="28"/>
        </w:rPr>
        <w:t xml:space="preserve">Applicants argue that </w:t>
      </w:r>
      <w:r w:rsidR="00D86942">
        <w:rPr>
          <w:rFonts w:ascii="Times New Roman" w:hAnsi="Times New Roman"/>
          <w:sz w:val="28"/>
          <w:szCs w:val="28"/>
        </w:rPr>
        <w:t>the interpretation of the ordinary meaning of the</w:t>
      </w:r>
    </w:p>
    <w:p w:rsidR="00EE40BA" w:rsidRDefault="00D86942" w:rsidP="00DC726D">
      <w:pPr>
        <w:spacing w:after="0" w:line="480" w:lineRule="auto"/>
        <w:ind w:left="1440" w:firstLine="75"/>
        <w:jc w:val="both"/>
        <w:rPr>
          <w:rFonts w:ascii="Times New Roman" w:hAnsi="Times New Roman"/>
          <w:sz w:val="28"/>
          <w:szCs w:val="28"/>
        </w:rPr>
      </w:pPr>
      <w:proofErr w:type="gramStart"/>
      <w:r>
        <w:rPr>
          <w:rFonts w:ascii="Times New Roman" w:hAnsi="Times New Roman"/>
          <w:sz w:val="28"/>
          <w:szCs w:val="28"/>
        </w:rPr>
        <w:t>words</w:t>
      </w:r>
      <w:proofErr w:type="gramEnd"/>
      <w:r>
        <w:rPr>
          <w:rFonts w:ascii="Times New Roman" w:hAnsi="Times New Roman"/>
          <w:sz w:val="28"/>
          <w:szCs w:val="28"/>
        </w:rPr>
        <w:t xml:space="preserve"> employed in clause 3.3 is </w:t>
      </w:r>
      <w:r w:rsidR="009D6ADC">
        <w:rPr>
          <w:rFonts w:ascii="Times New Roman" w:hAnsi="Times New Roman"/>
          <w:sz w:val="28"/>
          <w:szCs w:val="28"/>
        </w:rPr>
        <w:t xml:space="preserve">straightforward and does not require additional tools of interpretation to give meaning </w:t>
      </w:r>
      <w:r w:rsidR="00DC726D">
        <w:rPr>
          <w:rFonts w:ascii="Times New Roman" w:hAnsi="Times New Roman"/>
          <w:sz w:val="28"/>
          <w:szCs w:val="28"/>
        </w:rPr>
        <w:t>there to</w:t>
      </w:r>
      <w:r w:rsidR="009D6ADC">
        <w:rPr>
          <w:rFonts w:ascii="Times New Roman" w:hAnsi="Times New Roman"/>
          <w:sz w:val="28"/>
          <w:szCs w:val="28"/>
        </w:rPr>
        <w:t>.  They argue that if no notice of non</w:t>
      </w:r>
      <w:r w:rsidR="00AC59A3">
        <w:rPr>
          <w:rFonts w:ascii="Times New Roman" w:hAnsi="Times New Roman"/>
          <w:sz w:val="28"/>
          <w:szCs w:val="28"/>
        </w:rPr>
        <w:t>-</w:t>
      </w:r>
      <w:r w:rsidR="009D6ADC">
        <w:rPr>
          <w:rFonts w:ascii="Times New Roman" w:hAnsi="Times New Roman"/>
          <w:sz w:val="28"/>
          <w:szCs w:val="28"/>
        </w:rPr>
        <w:t xml:space="preserve">renewal is given, then by operation of law the option to renew is exercised.  They contend that the ordinary wording of clause 3.3 of the Lease Agreement, is simple, concise and straightforward to understand.  </w:t>
      </w:r>
    </w:p>
    <w:p w:rsidR="009D6ADC" w:rsidRDefault="009D6ADC" w:rsidP="009D6ADC">
      <w:pPr>
        <w:spacing w:line="480" w:lineRule="auto"/>
        <w:ind w:left="720" w:hanging="720"/>
        <w:jc w:val="both"/>
        <w:rPr>
          <w:rFonts w:ascii="Times New Roman" w:hAnsi="Times New Roman"/>
          <w:sz w:val="28"/>
          <w:szCs w:val="28"/>
        </w:rPr>
      </w:pPr>
    </w:p>
    <w:p w:rsidR="009D6ADC" w:rsidRPr="00AC59A3" w:rsidRDefault="00AC59A3" w:rsidP="00AC59A3">
      <w:pPr>
        <w:spacing w:line="480" w:lineRule="auto"/>
        <w:ind w:left="1440" w:hanging="720"/>
        <w:jc w:val="both"/>
        <w:rPr>
          <w:rFonts w:ascii="Times New Roman" w:hAnsi="Times New Roman"/>
          <w:sz w:val="28"/>
          <w:szCs w:val="28"/>
        </w:rPr>
      </w:pPr>
      <w:r>
        <w:rPr>
          <w:rFonts w:ascii="Times New Roman" w:hAnsi="Times New Roman"/>
          <w:sz w:val="28"/>
          <w:szCs w:val="28"/>
        </w:rPr>
        <w:t xml:space="preserve">(ii) </w:t>
      </w:r>
      <w:r>
        <w:rPr>
          <w:rFonts w:ascii="Times New Roman" w:hAnsi="Times New Roman"/>
          <w:sz w:val="28"/>
          <w:szCs w:val="28"/>
        </w:rPr>
        <w:tab/>
      </w:r>
      <w:r w:rsidR="009D6ADC" w:rsidRPr="00AC59A3">
        <w:rPr>
          <w:rFonts w:ascii="Times New Roman" w:hAnsi="Times New Roman"/>
          <w:sz w:val="28"/>
          <w:szCs w:val="28"/>
        </w:rPr>
        <w:t>In terms of the lease agreement, Applicant contends that the last date, upon which Respondent should have served it, with its notice of non-renewal of the Lease (giving it 90 (ninety) days written notice)</w:t>
      </w:r>
      <w:r w:rsidR="008678F3" w:rsidRPr="00AC59A3">
        <w:rPr>
          <w:rFonts w:ascii="Times New Roman" w:hAnsi="Times New Roman"/>
          <w:sz w:val="28"/>
          <w:szCs w:val="28"/>
        </w:rPr>
        <w:t xml:space="preserve"> was the 30</w:t>
      </w:r>
      <w:r w:rsidR="008678F3" w:rsidRPr="00AC59A3">
        <w:rPr>
          <w:rFonts w:ascii="Times New Roman" w:hAnsi="Times New Roman"/>
          <w:sz w:val="28"/>
          <w:szCs w:val="28"/>
          <w:vertAlign w:val="superscript"/>
        </w:rPr>
        <w:t>th</w:t>
      </w:r>
      <w:r w:rsidR="008678F3" w:rsidRPr="00AC59A3">
        <w:rPr>
          <w:rFonts w:ascii="Times New Roman" w:hAnsi="Times New Roman"/>
          <w:sz w:val="28"/>
          <w:szCs w:val="28"/>
        </w:rPr>
        <w:t xml:space="preserve"> of June 2022 as the lease was scheduled to expire on the 30</w:t>
      </w:r>
      <w:r w:rsidR="008678F3" w:rsidRPr="00AC59A3">
        <w:rPr>
          <w:rFonts w:ascii="Times New Roman" w:hAnsi="Times New Roman"/>
          <w:sz w:val="28"/>
          <w:szCs w:val="28"/>
          <w:vertAlign w:val="superscript"/>
        </w:rPr>
        <w:t>th</w:t>
      </w:r>
      <w:r w:rsidR="008678F3" w:rsidRPr="00AC59A3">
        <w:rPr>
          <w:rFonts w:ascii="Times New Roman" w:hAnsi="Times New Roman"/>
          <w:sz w:val="28"/>
          <w:szCs w:val="28"/>
        </w:rPr>
        <w:t xml:space="preserve"> September 2022 </w:t>
      </w:r>
      <w:r w:rsidR="00DC726D">
        <w:rPr>
          <w:rFonts w:ascii="Times New Roman" w:hAnsi="Times New Roman"/>
          <w:sz w:val="28"/>
          <w:szCs w:val="28"/>
        </w:rPr>
        <w:t>(</w:t>
      </w:r>
      <w:r w:rsidR="008678F3" w:rsidRPr="00AC59A3">
        <w:rPr>
          <w:rFonts w:ascii="Times New Roman" w:hAnsi="Times New Roman"/>
          <w:sz w:val="28"/>
          <w:szCs w:val="28"/>
        </w:rPr>
        <w:t>in terms of article 2.1.2 of the schedule of information attached to the Lease Agreement</w:t>
      </w:r>
      <w:r w:rsidR="00DC726D">
        <w:rPr>
          <w:rFonts w:ascii="Times New Roman" w:hAnsi="Times New Roman"/>
          <w:sz w:val="28"/>
          <w:szCs w:val="28"/>
        </w:rPr>
        <w:t>)</w:t>
      </w:r>
      <w:r w:rsidR="008678F3" w:rsidRPr="00AC59A3">
        <w:rPr>
          <w:rFonts w:ascii="Times New Roman" w:hAnsi="Times New Roman"/>
          <w:sz w:val="28"/>
          <w:szCs w:val="28"/>
        </w:rPr>
        <w:t>.</w:t>
      </w:r>
    </w:p>
    <w:p w:rsidR="008678F3" w:rsidRDefault="008678F3" w:rsidP="008678F3">
      <w:pPr>
        <w:pStyle w:val="ListParagraph"/>
        <w:spacing w:line="480" w:lineRule="auto"/>
        <w:ind w:left="1440"/>
        <w:jc w:val="both"/>
        <w:rPr>
          <w:rFonts w:ascii="Times New Roman" w:hAnsi="Times New Roman"/>
          <w:sz w:val="28"/>
          <w:szCs w:val="28"/>
        </w:rPr>
      </w:pPr>
    </w:p>
    <w:p w:rsidR="008678F3" w:rsidRPr="000476A6" w:rsidRDefault="000476A6" w:rsidP="000476A6">
      <w:pPr>
        <w:spacing w:line="480" w:lineRule="auto"/>
        <w:ind w:left="1440" w:hanging="720"/>
        <w:jc w:val="both"/>
        <w:rPr>
          <w:rFonts w:ascii="Times New Roman" w:hAnsi="Times New Roman"/>
          <w:sz w:val="28"/>
          <w:szCs w:val="28"/>
        </w:rPr>
      </w:pPr>
      <w:r>
        <w:rPr>
          <w:rFonts w:ascii="Times New Roman" w:hAnsi="Times New Roman"/>
          <w:sz w:val="28"/>
          <w:szCs w:val="28"/>
        </w:rPr>
        <w:lastRenderedPageBreak/>
        <w:t>(iii)</w:t>
      </w:r>
      <w:r>
        <w:rPr>
          <w:rFonts w:ascii="Times New Roman" w:hAnsi="Times New Roman"/>
          <w:sz w:val="28"/>
          <w:szCs w:val="28"/>
        </w:rPr>
        <w:tab/>
      </w:r>
      <w:r w:rsidR="00C70849" w:rsidRPr="000476A6">
        <w:rPr>
          <w:rFonts w:ascii="Times New Roman" w:hAnsi="Times New Roman"/>
          <w:sz w:val="28"/>
          <w:szCs w:val="28"/>
        </w:rPr>
        <w:t>Respondent having failed to give his written notification on or before the 30</w:t>
      </w:r>
      <w:r w:rsidR="00C70849" w:rsidRPr="000476A6">
        <w:rPr>
          <w:rFonts w:ascii="Times New Roman" w:hAnsi="Times New Roman"/>
          <w:sz w:val="28"/>
          <w:szCs w:val="28"/>
          <w:vertAlign w:val="superscript"/>
        </w:rPr>
        <w:t>th</w:t>
      </w:r>
      <w:r w:rsidR="00C70849" w:rsidRPr="000476A6">
        <w:rPr>
          <w:rFonts w:ascii="Times New Roman" w:hAnsi="Times New Roman"/>
          <w:sz w:val="28"/>
          <w:szCs w:val="28"/>
        </w:rPr>
        <w:t xml:space="preserve"> June 2022, Applicant contends that the Lease was in terms of clause 3.3 of the Lease Agreement automatically renewed for further period of one year.</w:t>
      </w:r>
    </w:p>
    <w:p w:rsidR="00C70849" w:rsidRDefault="00C70849" w:rsidP="00C70849">
      <w:pPr>
        <w:pStyle w:val="ListParagraph"/>
        <w:spacing w:line="480" w:lineRule="auto"/>
        <w:ind w:left="1440"/>
        <w:jc w:val="both"/>
        <w:rPr>
          <w:rFonts w:ascii="Times New Roman" w:hAnsi="Times New Roman"/>
          <w:sz w:val="28"/>
          <w:szCs w:val="28"/>
        </w:rPr>
      </w:pPr>
    </w:p>
    <w:p w:rsidR="00C70849" w:rsidRPr="000476A6" w:rsidRDefault="00C70849" w:rsidP="000476A6">
      <w:pPr>
        <w:pStyle w:val="ListParagraph"/>
        <w:numPr>
          <w:ilvl w:val="0"/>
          <w:numId w:val="19"/>
        </w:numPr>
        <w:spacing w:line="480" w:lineRule="auto"/>
        <w:jc w:val="both"/>
        <w:rPr>
          <w:rFonts w:ascii="Times New Roman" w:hAnsi="Times New Roman"/>
          <w:sz w:val="28"/>
          <w:szCs w:val="28"/>
        </w:rPr>
      </w:pPr>
      <w:r w:rsidRPr="000476A6">
        <w:rPr>
          <w:rFonts w:ascii="Times New Roman" w:hAnsi="Times New Roman"/>
          <w:sz w:val="28"/>
          <w:szCs w:val="28"/>
        </w:rPr>
        <w:t>In its Founding Affidavit, Applicant at paragraph 14 thereof, states that:</w:t>
      </w:r>
    </w:p>
    <w:p w:rsidR="00C70849" w:rsidRPr="00C70849" w:rsidRDefault="00C70849" w:rsidP="00C70849">
      <w:pPr>
        <w:pStyle w:val="ListParagraph"/>
        <w:rPr>
          <w:rFonts w:ascii="Times New Roman" w:hAnsi="Times New Roman"/>
          <w:sz w:val="28"/>
          <w:szCs w:val="28"/>
        </w:rPr>
      </w:pPr>
    </w:p>
    <w:p w:rsidR="00C70849" w:rsidRDefault="00C70849" w:rsidP="00C70849">
      <w:pPr>
        <w:pStyle w:val="ListParagraph"/>
        <w:spacing w:line="480" w:lineRule="auto"/>
        <w:ind w:left="2160"/>
        <w:jc w:val="both"/>
        <w:rPr>
          <w:rFonts w:ascii="Times New Roman" w:hAnsi="Times New Roman"/>
          <w:sz w:val="28"/>
          <w:szCs w:val="28"/>
        </w:rPr>
      </w:pPr>
      <w:r w:rsidRPr="003454C1">
        <w:rPr>
          <w:rFonts w:ascii="Times New Roman" w:hAnsi="Times New Roman"/>
          <w:b/>
          <w:i/>
          <w:sz w:val="28"/>
          <w:szCs w:val="28"/>
        </w:rPr>
        <w:t>“Following that meeting, and on the 19</w:t>
      </w:r>
      <w:r w:rsidRPr="003454C1">
        <w:rPr>
          <w:rFonts w:ascii="Times New Roman" w:hAnsi="Times New Roman"/>
          <w:b/>
          <w:i/>
          <w:sz w:val="28"/>
          <w:szCs w:val="28"/>
          <w:vertAlign w:val="superscript"/>
        </w:rPr>
        <w:t>th</w:t>
      </w:r>
      <w:r w:rsidRPr="003454C1">
        <w:rPr>
          <w:rFonts w:ascii="Times New Roman" w:hAnsi="Times New Roman"/>
          <w:b/>
          <w:i/>
          <w:sz w:val="28"/>
          <w:szCs w:val="28"/>
        </w:rPr>
        <w:t xml:space="preserve"> August 2022 I received a letter from the Respondent purporting to terminate the Lease Agreement.  A copy of that letter is annexed hereto marked “AG2”. </w:t>
      </w:r>
      <w:r>
        <w:rPr>
          <w:rFonts w:ascii="Times New Roman" w:hAnsi="Times New Roman"/>
          <w:sz w:val="28"/>
          <w:szCs w:val="28"/>
        </w:rPr>
        <w:t xml:space="preserve"> In response thereto, Respondent at paragraph 7.5 of its Answering Affidavit, states as follows:</w:t>
      </w:r>
    </w:p>
    <w:p w:rsidR="00C70849" w:rsidRDefault="00C70849" w:rsidP="00C70849">
      <w:pPr>
        <w:pStyle w:val="ListParagraph"/>
        <w:spacing w:line="480" w:lineRule="auto"/>
        <w:ind w:left="2160"/>
        <w:jc w:val="both"/>
        <w:rPr>
          <w:rFonts w:ascii="Times New Roman" w:hAnsi="Times New Roman"/>
          <w:sz w:val="28"/>
          <w:szCs w:val="28"/>
        </w:rPr>
      </w:pPr>
    </w:p>
    <w:p w:rsidR="00C70849" w:rsidRPr="00C70849" w:rsidRDefault="00C70849" w:rsidP="00C70849">
      <w:pPr>
        <w:pStyle w:val="ListParagraph"/>
        <w:spacing w:line="480" w:lineRule="auto"/>
        <w:ind w:left="2880"/>
        <w:jc w:val="both"/>
        <w:rPr>
          <w:rFonts w:ascii="Times New Roman" w:hAnsi="Times New Roman"/>
          <w:b/>
          <w:i/>
          <w:sz w:val="28"/>
          <w:szCs w:val="28"/>
        </w:rPr>
      </w:pPr>
      <w:r w:rsidRPr="00C70849">
        <w:rPr>
          <w:rFonts w:ascii="Times New Roman" w:hAnsi="Times New Roman"/>
          <w:b/>
          <w:i/>
          <w:sz w:val="28"/>
          <w:szCs w:val="28"/>
        </w:rPr>
        <w:t>“The contents of paragraph 14 are noted save to add that such notice augments our understanding and interpretation of clause 3.3 of the Lease Agreement.”</w:t>
      </w:r>
    </w:p>
    <w:p w:rsidR="00C70849" w:rsidRDefault="00C70849" w:rsidP="00C70849">
      <w:pPr>
        <w:pStyle w:val="ListParagraph"/>
        <w:spacing w:line="480" w:lineRule="auto"/>
        <w:ind w:left="2880"/>
        <w:jc w:val="both"/>
        <w:rPr>
          <w:rFonts w:ascii="Times New Roman" w:hAnsi="Times New Roman"/>
          <w:sz w:val="28"/>
          <w:szCs w:val="28"/>
        </w:rPr>
      </w:pPr>
    </w:p>
    <w:p w:rsidR="00C70849" w:rsidRDefault="00C70849" w:rsidP="00C70849">
      <w:pPr>
        <w:pStyle w:val="ListParagraph"/>
        <w:spacing w:line="480" w:lineRule="auto"/>
        <w:ind w:left="2160"/>
        <w:jc w:val="both"/>
        <w:rPr>
          <w:rFonts w:ascii="Times New Roman" w:hAnsi="Times New Roman"/>
          <w:sz w:val="28"/>
          <w:szCs w:val="28"/>
        </w:rPr>
      </w:pPr>
      <w:r>
        <w:rPr>
          <w:rFonts w:ascii="Times New Roman" w:hAnsi="Times New Roman"/>
          <w:sz w:val="28"/>
          <w:szCs w:val="28"/>
        </w:rPr>
        <w:t>Certainly, this is no answer to Applicant’s allegation that they received written notification of Respondent’s intention not to renew, well out of time.</w:t>
      </w:r>
    </w:p>
    <w:p w:rsidR="00356AC0" w:rsidRDefault="00C70849" w:rsidP="003454C1">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631437">
        <w:rPr>
          <w:rFonts w:ascii="Times New Roman" w:hAnsi="Times New Roman"/>
          <w:sz w:val="28"/>
          <w:szCs w:val="28"/>
        </w:rPr>
        <w:t xml:space="preserve">Still on the issue of filing, Respondent’s notification of its </w:t>
      </w:r>
      <w:r w:rsidR="00064D6F">
        <w:rPr>
          <w:rFonts w:ascii="Times New Roman" w:hAnsi="Times New Roman"/>
          <w:sz w:val="28"/>
          <w:szCs w:val="28"/>
        </w:rPr>
        <w:t xml:space="preserve">intention </w:t>
      </w:r>
      <w:r w:rsidR="00631437">
        <w:rPr>
          <w:rFonts w:ascii="Times New Roman" w:hAnsi="Times New Roman"/>
          <w:sz w:val="28"/>
          <w:szCs w:val="28"/>
        </w:rPr>
        <w:t>not to renew the Lease, Respondent, at paragraph 3.2 of its Heads of Argument contends that it:</w:t>
      </w:r>
    </w:p>
    <w:p w:rsidR="003454C1" w:rsidRDefault="003454C1" w:rsidP="003454C1">
      <w:pPr>
        <w:spacing w:line="480" w:lineRule="auto"/>
        <w:ind w:left="720" w:hanging="720"/>
        <w:jc w:val="both"/>
        <w:rPr>
          <w:rFonts w:ascii="Times New Roman" w:hAnsi="Times New Roman"/>
          <w:sz w:val="28"/>
          <w:szCs w:val="28"/>
        </w:rPr>
      </w:pPr>
    </w:p>
    <w:p w:rsidR="003454C1" w:rsidRPr="003454C1" w:rsidRDefault="003454C1" w:rsidP="003454C1">
      <w:pPr>
        <w:spacing w:line="480" w:lineRule="auto"/>
        <w:ind w:left="1440"/>
        <w:jc w:val="both"/>
        <w:rPr>
          <w:rFonts w:ascii="Times New Roman" w:hAnsi="Times New Roman"/>
          <w:b/>
          <w:i/>
          <w:sz w:val="28"/>
          <w:szCs w:val="28"/>
        </w:rPr>
      </w:pPr>
      <w:r w:rsidRPr="003454C1">
        <w:rPr>
          <w:rFonts w:ascii="Times New Roman" w:hAnsi="Times New Roman"/>
          <w:b/>
          <w:i/>
          <w:sz w:val="28"/>
          <w:szCs w:val="28"/>
        </w:rPr>
        <w:t>“….eventually gave 90 (ninety) days</w:t>
      </w:r>
      <w:r>
        <w:rPr>
          <w:rFonts w:ascii="Times New Roman" w:hAnsi="Times New Roman"/>
          <w:b/>
          <w:i/>
          <w:sz w:val="28"/>
          <w:szCs w:val="28"/>
        </w:rPr>
        <w:t>’</w:t>
      </w:r>
      <w:r w:rsidRPr="003454C1">
        <w:rPr>
          <w:rFonts w:ascii="Times New Roman" w:hAnsi="Times New Roman"/>
          <w:b/>
          <w:i/>
          <w:sz w:val="28"/>
          <w:szCs w:val="28"/>
        </w:rPr>
        <w:t xml:space="preserve"> notice but from the 19</w:t>
      </w:r>
      <w:r w:rsidRPr="003454C1">
        <w:rPr>
          <w:rFonts w:ascii="Times New Roman" w:hAnsi="Times New Roman"/>
          <w:b/>
          <w:i/>
          <w:sz w:val="28"/>
          <w:szCs w:val="28"/>
          <w:vertAlign w:val="superscript"/>
        </w:rPr>
        <w:t>th</w:t>
      </w:r>
      <w:r w:rsidRPr="003454C1">
        <w:rPr>
          <w:rFonts w:ascii="Times New Roman" w:hAnsi="Times New Roman"/>
          <w:b/>
          <w:i/>
          <w:sz w:val="28"/>
          <w:szCs w:val="28"/>
        </w:rPr>
        <w:t xml:space="preserve"> August 2022, about 40 days later than 1</w:t>
      </w:r>
      <w:r w:rsidRPr="003454C1">
        <w:rPr>
          <w:rFonts w:ascii="Times New Roman" w:hAnsi="Times New Roman"/>
          <w:b/>
          <w:i/>
          <w:sz w:val="28"/>
          <w:szCs w:val="28"/>
          <w:vertAlign w:val="superscript"/>
        </w:rPr>
        <w:t>st</w:t>
      </w:r>
      <w:r w:rsidRPr="003454C1">
        <w:rPr>
          <w:rFonts w:ascii="Times New Roman" w:hAnsi="Times New Roman"/>
          <w:b/>
          <w:i/>
          <w:sz w:val="28"/>
          <w:szCs w:val="28"/>
        </w:rPr>
        <w:t xml:space="preserve"> July 2022.  It can be unfair and unjust to penalize the Respondent for giving notice late but still within the same lease agreement.”</w:t>
      </w:r>
    </w:p>
    <w:p w:rsidR="003454C1" w:rsidRPr="003454C1" w:rsidRDefault="003454C1" w:rsidP="003454C1">
      <w:pPr>
        <w:spacing w:line="480" w:lineRule="auto"/>
        <w:jc w:val="both"/>
        <w:rPr>
          <w:rFonts w:ascii="Times New Roman" w:hAnsi="Times New Roman"/>
          <w:b/>
          <w:i/>
          <w:sz w:val="28"/>
          <w:szCs w:val="28"/>
        </w:rPr>
      </w:pPr>
    </w:p>
    <w:p w:rsidR="003454C1" w:rsidRDefault="003454C1" w:rsidP="003454C1">
      <w:pPr>
        <w:spacing w:line="480" w:lineRule="auto"/>
        <w:ind w:left="720"/>
        <w:jc w:val="both"/>
        <w:rPr>
          <w:rFonts w:ascii="Times New Roman" w:hAnsi="Times New Roman"/>
          <w:sz w:val="28"/>
          <w:szCs w:val="28"/>
        </w:rPr>
      </w:pPr>
      <w:r>
        <w:rPr>
          <w:rFonts w:ascii="Times New Roman" w:hAnsi="Times New Roman"/>
          <w:sz w:val="28"/>
          <w:szCs w:val="28"/>
        </w:rPr>
        <w:t>Respondent further contends that the Court must take into account that it did not just leave the Applicant to hang and dry but, gave the full 90 (ninety) days’ notice and religiously paid all rental due.</w:t>
      </w:r>
    </w:p>
    <w:p w:rsidR="00CF30DE" w:rsidRDefault="00CF30DE" w:rsidP="00CF30DE">
      <w:pPr>
        <w:spacing w:line="480" w:lineRule="auto"/>
        <w:jc w:val="both"/>
        <w:rPr>
          <w:rFonts w:ascii="Times New Roman" w:hAnsi="Times New Roman"/>
          <w:sz w:val="28"/>
          <w:szCs w:val="28"/>
        </w:rPr>
      </w:pPr>
    </w:p>
    <w:p w:rsidR="00CF30DE" w:rsidRDefault="00CF30DE" w:rsidP="00CF30DE">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At paragraph 3.3 of Respondent’s Heads of Argument, Respondent implores the Court not to allow Applicant to take a shrewd business approach of oppressively forcing a non-affording tenant to continue occupying its premises for another period of twelve months.  Doing so, by the Honourable Court will be tantamount to forcing the two parties to contract.</w:t>
      </w:r>
    </w:p>
    <w:p w:rsidR="00CF30DE" w:rsidRDefault="00CF30DE" w:rsidP="00F661DE">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[8]</w:t>
      </w:r>
      <w:r>
        <w:rPr>
          <w:rFonts w:ascii="Times New Roman" w:hAnsi="Times New Roman"/>
          <w:sz w:val="28"/>
          <w:szCs w:val="28"/>
        </w:rPr>
        <w:tab/>
      </w:r>
      <w:r w:rsidR="006C718D">
        <w:rPr>
          <w:rFonts w:ascii="Times New Roman" w:hAnsi="Times New Roman"/>
          <w:sz w:val="28"/>
          <w:szCs w:val="28"/>
        </w:rPr>
        <w:t>Further, at paragraph 4.9.1.1, Respondent contends that Applicant has already concluded a new lease agreement with an unnamed tenant and their Landlord – tenant relationship is due to commence on the 1</w:t>
      </w:r>
      <w:r w:rsidR="006C718D" w:rsidRPr="006C718D">
        <w:rPr>
          <w:rFonts w:ascii="Times New Roman" w:hAnsi="Times New Roman"/>
          <w:sz w:val="28"/>
          <w:szCs w:val="28"/>
          <w:vertAlign w:val="superscript"/>
        </w:rPr>
        <w:t>st</w:t>
      </w:r>
      <w:r w:rsidR="006C718D">
        <w:rPr>
          <w:rFonts w:ascii="Times New Roman" w:hAnsi="Times New Roman"/>
          <w:sz w:val="28"/>
          <w:szCs w:val="28"/>
        </w:rPr>
        <w:t xml:space="preserve"> February 2022.  In support of this argument, Respondent has attached a letter from Applicant’s attorneys dated the 18</w:t>
      </w:r>
      <w:r w:rsidR="006C718D" w:rsidRPr="006C718D">
        <w:rPr>
          <w:rFonts w:ascii="Times New Roman" w:hAnsi="Times New Roman"/>
          <w:sz w:val="28"/>
          <w:szCs w:val="28"/>
          <w:vertAlign w:val="superscript"/>
        </w:rPr>
        <w:t>th</w:t>
      </w:r>
      <w:r w:rsidR="006C718D">
        <w:rPr>
          <w:rFonts w:ascii="Times New Roman" w:hAnsi="Times New Roman"/>
          <w:sz w:val="28"/>
          <w:szCs w:val="28"/>
        </w:rPr>
        <w:t xml:space="preserve"> October 2022 attached to the Founding Affidavit.  Paragraph 2 of this letter states as follows:</w:t>
      </w:r>
    </w:p>
    <w:p w:rsidR="006C718D" w:rsidRDefault="006C718D" w:rsidP="00CF30DE">
      <w:pPr>
        <w:spacing w:line="480" w:lineRule="auto"/>
        <w:jc w:val="both"/>
        <w:rPr>
          <w:rFonts w:ascii="Times New Roman" w:hAnsi="Times New Roman"/>
          <w:sz w:val="28"/>
          <w:szCs w:val="28"/>
        </w:rPr>
      </w:pPr>
    </w:p>
    <w:p w:rsidR="006C718D" w:rsidRPr="00AB57CF" w:rsidRDefault="006C718D" w:rsidP="00F661DE">
      <w:pPr>
        <w:spacing w:line="480" w:lineRule="auto"/>
        <w:ind w:left="1440"/>
        <w:jc w:val="both"/>
        <w:rPr>
          <w:rFonts w:ascii="Times New Roman" w:hAnsi="Times New Roman"/>
          <w:b/>
          <w:i/>
          <w:sz w:val="28"/>
          <w:szCs w:val="28"/>
        </w:rPr>
      </w:pPr>
      <w:r w:rsidRPr="00AB57CF">
        <w:rPr>
          <w:rFonts w:ascii="Times New Roman" w:hAnsi="Times New Roman"/>
          <w:b/>
          <w:i/>
          <w:sz w:val="28"/>
          <w:szCs w:val="28"/>
        </w:rPr>
        <w:t>“We are instructed to advise that our client has now secured a tenant who shall take occupation of the premises as from the 1</w:t>
      </w:r>
      <w:r w:rsidRPr="00AB57CF">
        <w:rPr>
          <w:rFonts w:ascii="Times New Roman" w:hAnsi="Times New Roman"/>
          <w:b/>
          <w:i/>
          <w:sz w:val="28"/>
          <w:szCs w:val="28"/>
          <w:vertAlign w:val="superscript"/>
        </w:rPr>
        <w:t>st</w:t>
      </w:r>
      <w:r w:rsidRPr="00AB57CF">
        <w:rPr>
          <w:rFonts w:ascii="Times New Roman" w:hAnsi="Times New Roman"/>
          <w:b/>
          <w:i/>
          <w:sz w:val="28"/>
          <w:szCs w:val="28"/>
        </w:rPr>
        <w:t xml:space="preserve"> February</w:t>
      </w:r>
      <w:r w:rsidR="00F661DE" w:rsidRPr="00AB57CF">
        <w:rPr>
          <w:rFonts w:ascii="Times New Roman" w:hAnsi="Times New Roman"/>
          <w:b/>
          <w:i/>
          <w:sz w:val="28"/>
          <w:szCs w:val="28"/>
        </w:rPr>
        <w:t xml:space="preserve"> 2023.  In that respect our client is prepared to release your client from its obligations in terms of the lease effective from 1</w:t>
      </w:r>
      <w:r w:rsidR="00F661DE" w:rsidRPr="00AB57CF">
        <w:rPr>
          <w:rFonts w:ascii="Times New Roman" w:hAnsi="Times New Roman"/>
          <w:b/>
          <w:i/>
          <w:sz w:val="28"/>
          <w:szCs w:val="28"/>
          <w:vertAlign w:val="superscript"/>
        </w:rPr>
        <w:t>st</w:t>
      </w:r>
      <w:r w:rsidR="00F661DE" w:rsidRPr="00AB57CF">
        <w:rPr>
          <w:rFonts w:ascii="Times New Roman" w:hAnsi="Times New Roman"/>
          <w:b/>
          <w:i/>
          <w:sz w:val="28"/>
          <w:szCs w:val="28"/>
        </w:rPr>
        <w:t xml:space="preserve"> February 2023 on the basis that your client pays the entire rental up to and including 31</w:t>
      </w:r>
      <w:r w:rsidR="00F661DE" w:rsidRPr="00AB57CF">
        <w:rPr>
          <w:rFonts w:ascii="Times New Roman" w:hAnsi="Times New Roman"/>
          <w:b/>
          <w:i/>
          <w:sz w:val="28"/>
          <w:szCs w:val="28"/>
          <w:vertAlign w:val="superscript"/>
        </w:rPr>
        <w:t>st</w:t>
      </w:r>
      <w:r w:rsidR="00F661DE" w:rsidRPr="00AB57CF">
        <w:rPr>
          <w:rFonts w:ascii="Times New Roman" w:hAnsi="Times New Roman"/>
          <w:b/>
          <w:i/>
          <w:sz w:val="28"/>
          <w:szCs w:val="28"/>
        </w:rPr>
        <w:t xml:space="preserve"> January 2023 and that this be done within a period of no more than seven business days from the date of this letter.”</w:t>
      </w:r>
    </w:p>
    <w:p w:rsidR="00F661DE" w:rsidRPr="00AB57CF" w:rsidRDefault="00F661DE" w:rsidP="00F661DE">
      <w:pPr>
        <w:spacing w:line="480" w:lineRule="auto"/>
        <w:jc w:val="both"/>
        <w:rPr>
          <w:rFonts w:ascii="Times New Roman" w:hAnsi="Times New Roman"/>
          <w:b/>
          <w:i/>
          <w:sz w:val="28"/>
          <w:szCs w:val="28"/>
        </w:rPr>
      </w:pPr>
    </w:p>
    <w:p w:rsidR="00F661DE" w:rsidRDefault="00F661DE" w:rsidP="00AB57CF">
      <w:pPr>
        <w:spacing w:line="480" w:lineRule="auto"/>
        <w:ind w:left="720"/>
        <w:jc w:val="both"/>
        <w:rPr>
          <w:rFonts w:ascii="Times New Roman" w:hAnsi="Times New Roman"/>
          <w:sz w:val="28"/>
          <w:szCs w:val="28"/>
        </w:rPr>
      </w:pPr>
      <w:r>
        <w:rPr>
          <w:rFonts w:ascii="Times New Roman" w:hAnsi="Times New Roman"/>
          <w:sz w:val="28"/>
          <w:szCs w:val="28"/>
        </w:rPr>
        <w:t>Respondent’s perception of the above letter is seemingly restricted to the fact that another tenant, is available to take over the lease as from the 1</w:t>
      </w:r>
      <w:r w:rsidRPr="00F661DE">
        <w:rPr>
          <w:rFonts w:ascii="Times New Roman" w:hAnsi="Times New Roman"/>
          <w:sz w:val="28"/>
          <w:szCs w:val="28"/>
          <w:vertAlign w:val="superscript"/>
        </w:rPr>
        <w:t>st</w:t>
      </w:r>
      <w:r>
        <w:rPr>
          <w:rFonts w:ascii="Times New Roman" w:hAnsi="Times New Roman"/>
          <w:sz w:val="28"/>
          <w:szCs w:val="28"/>
        </w:rPr>
        <w:t xml:space="preserve"> February 2023.  Respondent seems oblivious to the fact that, should in the final analysis, this Court find that the Lease Agreement between the parties, was </w:t>
      </w:r>
      <w:r>
        <w:rPr>
          <w:rFonts w:ascii="Times New Roman" w:hAnsi="Times New Roman"/>
          <w:sz w:val="28"/>
          <w:szCs w:val="28"/>
        </w:rPr>
        <w:lastRenderedPageBreak/>
        <w:t>automatically renewed, for a further period of a year.  Without the olive branch extended by Applicant, its liability will be more extensive.</w:t>
      </w:r>
    </w:p>
    <w:p w:rsidR="00413E8F" w:rsidRDefault="00413E8F" w:rsidP="00AB57CF">
      <w:pPr>
        <w:spacing w:line="480" w:lineRule="auto"/>
        <w:ind w:left="720"/>
        <w:jc w:val="both"/>
        <w:rPr>
          <w:rFonts w:ascii="Times New Roman" w:hAnsi="Times New Roman"/>
          <w:sz w:val="28"/>
          <w:szCs w:val="28"/>
        </w:rPr>
      </w:pPr>
    </w:p>
    <w:p w:rsidR="00F624F4" w:rsidRDefault="00F624F4" w:rsidP="00F624F4">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In prayer 4 of its Notice of Motion, dated the 9</w:t>
      </w:r>
      <w:r w:rsidRPr="00F624F4">
        <w:rPr>
          <w:rFonts w:ascii="Times New Roman" w:hAnsi="Times New Roman"/>
          <w:sz w:val="28"/>
          <w:szCs w:val="28"/>
          <w:vertAlign w:val="superscript"/>
        </w:rPr>
        <w:t>th</w:t>
      </w:r>
      <w:r>
        <w:rPr>
          <w:rFonts w:ascii="Times New Roman" w:hAnsi="Times New Roman"/>
          <w:sz w:val="28"/>
          <w:szCs w:val="28"/>
        </w:rPr>
        <w:t xml:space="preserve"> November 2022, Applicant seeks an order that:</w:t>
      </w:r>
    </w:p>
    <w:p w:rsidR="00F624F4" w:rsidRDefault="00F624F4" w:rsidP="00F624F4">
      <w:pPr>
        <w:spacing w:line="480" w:lineRule="auto"/>
        <w:ind w:left="720" w:hanging="720"/>
        <w:jc w:val="both"/>
        <w:rPr>
          <w:rFonts w:ascii="Times New Roman" w:hAnsi="Times New Roman"/>
          <w:sz w:val="28"/>
          <w:szCs w:val="28"/>
        </w:rPr>
      </w:pPr>
    </w:p>
    <w:p w:rsidR="00F624F4" w:rsidRPr="00F624F4" w:rsidRDefault="00F624F4" w:rsidP="00F624F4">
      <w:pPr>
        <w:spacing w:line="480" w:lineRule="auto"/>
        <w:ind w:left="1440"/>
        <w:jc w:val="both"/>
        <w:rPr>
          <w:rFonts w:ascii="Times New Roman" w:hAnsi="Times New Roman"/>
          <w:b/>
          <w:i/>
          <w:sz w:val="28"/>
          <w:szCs w:val="28"/>
        </w:rPr>
      </w:pPr>
      <w:r w:rsidRPr="00F624F4">
        <w:rPr>
          <w:rFonts w:ascii="Times New Roman" w:hAnsi="Times New Roman"/>
          <w:b/>
          <w:i/>
          <w:sz w:val="28"/>
          <w:szCs w:val="28"/>
        </w:rPr>
        <w:t>“the Respondent is ordered to comply specifically with its obligations as set out in the Lease Agreement entered into between the parties dated 2 October 2021 and attached to the affidavit of Anthony Geldard marked “AG1”.</w:t>
      </w:r>
    </w:p>
    <w:p w:rsidR="00F624F4" w:rsidRPr="00F624F4" w:rsidRDefault="00F624F4" w:rsidP="00F624F4">
      <w:pPr>
        <w:spacing w:line="480" w:lineRule="auto"/>
        <w:jc w:val="both"/>
        <w:rPr>
          <w:rFonts w:ascii="Times New Roman" w:hAnsi="Times New Roman"/>
          <w:b/>
          <w:i/>
          <w:sz w:val="28"/>
          <w:szCs w:val="28"/>
        </w:rPr>
      </w:pPr>
    </w:p>
    <w:p w:rsidR="00F624F4" w:rsidRDefault="00F624F4" w:rsidP="00F624F4">
      <w:pPr>
        <w:spacing w:line="480" w:lineRule="auto"/>
        <w:ind w:left="720"/>
        <w:jc w:val="both"/>
        <w:rPr>
          <w:rFonts w:ascii="Times New Roman" w:hAnsi="Times New Roman"/>
          <w:sz w:val="28"/>
          <w:szCs w:val="28"/>
        </w:rPr>
      </w:pPr>
      <w:r>
        <w:rPr>
          <w:rFonts w:ascii="Times New Roman" w:hAnsi="Times New Roman"/>
          <w:sz w:val="28"/>
          <w:szCs w:val="28"/>
        </w:rPr>
        <w:t>At paragraph 5.1 of its Heads of Argument, Respondent contends that the above prayer is for specific performance, directing Respondent to continue occupying Applicant’s property and to continue paying rentals therefor.  At paragraph 5.2.1.1.1 he states as follows:</w:t>
      </w:r>
    </w:p>
    <w:p w:rsidR="00F624F4" w:rsidRDefault="00F624F4" w:rsidP="00F624F4">
      <w:pPr>
        <w:spacing w:line="480" w:lineRule="auto"/>
        <w:ind w:left="720"/>
        <w:jc w:val="both"/>
        <w:rPr>
          <w:rFonts w:ascii="Times New Roman" w:hAnsi="Times New Roman"/>
          <w:sz w:val="28"/>
          <w:szCs w:val="28"/>
        </w:rPr>
      </w:pPr>
    </w:p>
    <w:p w:rsidR="00F624F4" w:rsidRPr="00F624F4" w:rsidRDefault="00F624F4" w:rsidP="00F624F4">
      <w:pPr>
        <w:spacing w:line="480" w:lineRule="auto"/>
        <w:ind w:left="1440"/>
        <w:jc w:val="both"/>
        <w:rPr>
          <w:rFonts w:ascii="Times New Roman" w:hAnsi="Times New Roman"/>
          <w:b/>
          <w:i/>
          <w:sz w:val="28"/>
          <w:szCs w:val="28"/>
        </w:rPr>
      </w:pPr>
      <w:r w:rsidRPr="00F624F4">
        <w:rPr>
          <w:rFonts w:ascii="Times New Roman" w:hAnsi="Times New Roman"/>
          <w:b/>
          <w:i/>
          <w:sz w:val="28"/>
          <w:szCs w:val="28"/>
        </w:rPr>
        <w:t xml:space="preserve">“In the present case, the Applicant is not ready to carry out its own obligation to have the Respondent continue occupying the premises </w:t>
      </w:r>
      <w:r w:rsidRPr="00F624F4">
        <w:rPr>
          <w:rFonts w:ascii="Times New Roman" w:hAnsi="Times New Roman"/>
          <w:b/>
          <w:i/>
          <w:sz w:val="28"/>
          <w:szCs w:val="28"/>
        </w:rPr>
        <w:lastRenderedPageBreak/>
        <w:t>because it has already concluded a new lease with a third party tenant and that lease commences on the 1</w:t>
      </w:r>
      <w:r w:rsidRPr="00F624F4">
        <w:rPr>
          <w:rFonts w:ascii="Times New Roman" w:hAnsi="Times New Roman"/>
          <w:b/>
          <w:i/>
          <w:sz w:val="28"/>
          <w:szCs w:val="28"/>
          <w:vertAlign w:val="superscript"/>
        </w:rPr>
        <w:t>st</w:t>
      </w:r>
      <w:r w:rsidRPr="00F624F4">
        <w:rPr>
          <w:rFonts w:ascii="Times New Roman" w:hAnsi="Times New Roman"/>
          <w:b/>
          <w:i/>
          <w:sz w:val="28"/>
          <w:szCs w:val="28"/>
        </w:rPr>
        <w:t xml:space="preserve"> February 2023.  Therefore, an order for specific performance is incompetent in this case and the Court is requested to refuse to exercise its discretion to grant specific performance.”</w:t>
      </w:r>
    </w:p>
    <w:p w:rsidR="00F624F4" w:rsidRPr="00F624F4" w:rsidRDefault="00F624F4" w:rsidP="00F624F4">
      <w:pPr>
        <w:spacing w:line="480" w:lineRule="auto"/>
        <w:jc w:val="both"/>
        <w:rPr>
          <w:rFonts w:ascii="Times New Roman" w:hAnsi="Times New Roman"/>
          <w:b/>
          <w:i/>
          <w:sz w:val="28"/>
          <w:szCs w:val="28"/>
        </w:rPr>
      </w:pPr>
    </w:p>
    <w:p w:rsidR="00457319" w:rsidRDefault="00F624F4" w:rsidP="00457319">
      <w:pPr>
        <w:spacing w:after="0"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930A10">
        <w:rPr>
          <w:rFonts w:ascii="Times New Roman" w:hAnsi="Times New Roman"/>
          <w:sz w:val="28"/>
          <w:szCs w:val="28"/>
        </w:rPr>
        <w:t>(i)</w:t>
      </w:r>
      <w:r w:rsidR="00930A10">
        <w:rPr>
          <w:rFonts w:ascii="Times New Roman" w:hAnsi="Times New Roman"/>
          <w:sz w:val="28"/>
          <w:szCs w:val="28"/>
        </w:rPr>
        <w:tab/>
        <w:t>Clause 3.3 of the Lease Agreement is fully set out in paragraph 2(iv)(d)</w:t>
      </w:r>
    </w:p>
    <w:p w:rsidR="00F624F4" w:rsidRDefault="00930A10" w:rsidP="00457319">
      <w:pPr>
        <w:spacing w:after="0" w:line="480" w:lineRule="auto"/>
        <w:ind w:left="1440" w:firstLine="75"/>
        <w:jc w:val="both"/>
        <w:rPr>
          <w:rFonts w:ascii="Times New Roman" w:hAnsi="Times New Roman"/>
          <w:sz w:val="28"/>
          <w:szCs w:val="28"/>
        </w:rPr>
      </w:pPr>
      <w:r>
        <w:rPr>
          <w:rFonts w:ascii="Times New Roman" w:hAnsi="Times New Roman"/>
          <w:sz w:val="28"/>
          <w:szCs w:val="28"/>
        </w:rPr>
        <w:t>of this Judgement and there is no need to have it repeated here.  The clause grants Respondent, an option to renew the lease.  If the Respondent is not desirous of renewing the lease he is legally obliged to give, Applicant</w:t>
      </w:r>
      <w:r w:rsidR="00457319">
        <w:rPr>
          <w:rFonts w:ascii="Times New Roman" w:hAnsi="Times New Roman"/>
          <w:sz w:val="28"/>
          <w:szCs w:val="28"/>
        </w:rPr>
        <w:t xml:space="preserve"> a notice in writing, giving not less than 90 (ninety) days before the expiry of the initial period.  Article 2.1.2 of the schedule of information attached to the Lease Agreement between the parties, defines the Initial Period as one year and goes on to state that the duration of the Initial Period was from the 1</w:t>
      </w:r>
      <w:r w:rsidR="00457319" w:rsidRPr="00457319">
        <w:rPr>
          <w:rFonts w:ascii="Times New Roman" w:hAnsi="Times New Roman"/>
          <w:sz w:val="28"/>
          <w:szCs w:val="28"/>
          <w:vertAlign w:val="superscript"/>
        </w:rPr>
        <w:t>st</w:t>
      </w:r>
      <w:r w:rsidR="00457319">
        <w:rPr>
          <w:rFonts w:ascii="Times New Roman" w:hAnsi="Times New Roman"/>
          <w:sz w:val="28"/>
          <w:szCs w:val="28"/>
        </w:rPr>
        <w:t xml:space="preserve"> October 2021 to the 30</w:t>
      </w:r>
      <w:r w:rsidR="00457319" w:rsidRPr="00457319">
        <w:rPr>
          <w:rFonts w:ascii="Times New Roman" w:hAnsi="Times New Roman"/>
          <w:sz w:val="28"/>
          <w:szCs w:val="28"/>
          <w:vertAlign w:val="superscript"/>
        </w:rPr>
        <w:t>th</w:t>
      </w:r>
      <w:r w:rsidR="00457319">
        <w:rPr>
          <w:rFonts w:ascii="Times New Roman" w:hAnsi="Times New Roman"/>
          <w:sz w:val="28"/>
          <w:szCs w:val="28"/>
        </w:rPr>
        <w:t xml:space="preserve"> September 2023.</w:t>
      </w:r>
    </w:p>
    <w:p w:rsidR="00457319" w:rsidRDefault="00457319" w:rsidP="00930A10">
      <w:pPr>
        <w:spacing w:line="480" w:lineRule="auto"/>
        <w:ind w:left="720" w:hanging="720"/>
        <w:jc w:val="both"/>
        <w:rPr>
          <w:rFonts w:ascii="Times New Roman" w:hAnsi="Times New Roman"/>
          <w:sz w:val="28"/>
          <w:szCs w:val="28"/>
        </w:rPr>
      </w:pPr>
    </w:p>
    <w:p w:rsidR="00457319" w:rsidRPr="00457319" w:rsidRDefault="00457319" w:rsidP="00AC59A3">
      <w:pPr>
        <w:spacing w:line="480" w:lineRule="auto"/>
        <w:ind w:left="1440" w:hanging="450"/>
        <w:jc w:val="both"/>
        <w:rPr>
          <w:rFonts w:ascii="Times New Roman" w:hAnsi="Times New Roman"/>
          <w:sz w:val="28"/>
          <w:szCs w:val="28"/>
        </w:rPr>
      </w:pPr>
      <w:r>
        <w:rPr>
          <w:rFonts w:ascii="Times New Roman" w:hAnsi="Times New Roman"/>
          <w:sz w:val="28"/>
          <w:szCs w:val="28"/>
        </w:rPr>
        <w:t>(ii)</w:t>
      </w:r>
      <w:r w:rsidR="00AC59A3">
        <w:rPr>
          <w:rFonts w:ascii="Times New Roman" w:hAnsi="Times New Roman"/>
          <w:sz w:val="28"/>
          <w:szCs w:val="28"/>
        </w:rPr>
        <w:tab/>
      </w:r>
      <w:r w:rsidRPr="00457319">
        <w:rPr>
          <w:rFonts w:ascii="Times New Roman" w:hAnsi="Times New Roman"/>
          <w:i/>
          <w:sz w:val="28"/>
          <w:szCs w:val="28"/>
        </w:rPr>
        <w:t>In casu</w:t>
      </w:r>
      <w:r w:rsidRPr="00457319">
        <w:rPr>
          <w:rFonts w:ascii="Times New Roman" w:hAnsi="Times New Roman"/>
          <w:sz w:val="28"/>
          <w:szCs w:val="28"/>
        </w:rPr>
        <w:t xml:space="preserve">, Respondent, in order to allow Applicant, the 90 (ninety) </w:t>
      </w:r>
      <w:r w:rsidR="00E47F23" w:rsidRPr="00457319">
        <w:rPr>
          <w:rFonts w:ascii="Times New Roman" w:hAnsi="Times New Roman"/>
          <w:sz w:val="28"/>
          <w:szCs w:val="28"/>
        </w:rPr>
        <w:t>days’ notice</w:t>
      </w:r>
      <w:r w:rsidRPr="00457319">
        <w:rPr>
          <w:rFonts w:ascii="Times New Roman" w:hAnsi="Times New Roman"/>
          <w:sz w:val="28"/>
          <w:szCs w:val="28"/>
        </w:rPr>
        <w:t xml:space="preserve"> it required, should have given it notice not to renew the lease not </w:t>
      </w:r>
      <w:r w:rsidRPr="00457319">
        <w:rPr>
          <w:rFonts w:ascii="Times New Roman" w:hAnsi="Times New Roman"/>
          <w:sz w:val="28"/>
          <w:szCs w:val="28"/>
        </w:rPr>
        <w:lastRenderedPageBreak/>
        <w:t>later than the 1</w:t>
      </w:r>
      <w:r w:rsidRPr="00457319">
        <w:rPr>
          <w:rFonts w:ascii="Times New Roman" w:hAnsi="Times New Roman"/>
          <w:sz w:val="28"/>
          <w:szCs w:val="28"/>
          <w:vertAlign w:val="superscript"/>
        </w:rPr>
        <w:t>st</w:t>
      </w:r>
      <w:r w:rsidRPr="00457319">
        <w:rPr>
          <w:rFonts w:ascii="Times New Roman" w:hAnsi="Times New Roman"/>
          <w:sz w:val="28"/>
          <w:szCs w:val="28"/>
        </w:rPr>
        <w:t xml:space="preserve"> July 2022.  It proceeded to give its written notice on the 19</w:t>
      </w:r>
      <w:r w:rsidRPr="00457319">
        <w:rPr>
          <w:rFonts w:ascii="Times New Roman" w:hAnsi="Times New Roman"/>
          <w:sz w:val="28"/>
          <w:szCs w:val="28"/>
          <w:vertAlign w:val="superscript"/>
        </w:rPr>
        <w:t>th</w:t>
      </w:r>
      <w:r w:rsidRPr="00457319">
        <w:rPr>
          <w:rFonts w:ascii="Times New Roman" w:hAnsi="Times New Roman"/>
          <w:sz w:val="28"/>
          <w:szCs w:val="28"/>
        </w:rPr>
        <w:t xml:space="preserve"> August 2022, thus giving Applicant a less period of time than the 90 (ninety) days agreed upon by the parties.</w:t>
      </w:r>
    </w:p>
    <w:p w:rsidR="00457319" w:rsidRDefault="00457319" w:rsidP="00457319">
      <w:pPr>
        <w:pStyle w:val="ListParagraph"/>
        <w:spacing w:line="480" w:lineRule="auto"/>
        <w:ind w:left="1440"/>
        <w:jc w:val="both"/>
        <w:rPr>
          <w:rFonts w:ascii="Times New Roman" w:hAnsi="Times New Roman"/>
          <w:sz w:val="28"/>
          <w:szCs w:val="28"/>
        </w:rPr>
      </w:pPr>
    </w:p>
    <w:p w:rsidR="00457319" w:rsidRDefault="00402E87" w:rsidP="00457319">
      <w:pPr>
        <w:pStyle w:val="ListParagraph"/>
        <w:numPr>
          <w:ilvl w:val="0"/>
          <w:numId w:val="18"/>
        </w:numPr>
        <w:spacing w:line="480" w:lineRule="auto"/>
        <w:jc w:val="both"/>
        <w:rPr>
          <w:rFonts w:ascii="Times New Roman" w:hAnsi="Times New Roman"/>
          <w:sz w:val="28"/>
          <w:szCs w:val="28"/>
        </w:rPr>
      </w:pPr>
      <w:r>
        <w:rPr>
          <w:rFonts w:ascii="Times New Roman" w:hAnsi="Times New Roman"/>
          <w:sz w:val="28"/>
          <w:szCs w:val="28"/>
        </w:rPr>
        <w:t>Apart from requiring the above written notice, the parties agreed that:</w:t>
      </w:r>
    </w:p>
    <w:p w:rsidR="00402E87" w:rsidRDefault="00402E87" w:rsidP="00402E87">
      <w:pPr>
        <w:pStyle w:val="ListParagraph"/>
        <w:spacing w:line="480" w:lineRule="auto"/>
        <w:ind w:left="1440"/>
        <w:jc w:val="both"/>
        <w:rPr>
          <w:rFonts w:ascii="Times New Roman" w:hAnsi="Times New Roman"/>
          <w:sz w:val="28"/>
          <w:szCs w:val="28"/>
        </w:rPr>
      </w:pPr>
    </w:p>
    <w:p w:rsidR="00402E87" w:rsidRPr="00402E87" w:rsidRDefault="00402E87" w:rsidP="00402E87">
      <w:pPr>
        <w:pStyle w:val="ListParagraph"/>
        <w:spacing w:line="480" w:lineRule="auto"/>
        <w:ind w:left="2160"/>
        <w:jc w:val="both"/>
        <w:rPr>
          <w:rFonts w:ascii="Times New Roman" w:hAnsi="Times New Roman"/>
          <w:b/>
          <w:i/>
          <w:sz w:val="28"/>
          <w:szCs w:val="28"/>
        </w:rPr>
      </w:pPr>
      <w:r w:rsidRPr="00402E87">
        <w:rPr>
          <w:rFonts w:ascii="Times New Roman" w:hAnsi="Times New Roman"/>
          <w:b/>
          <w:i/>
          <w:sz w:val="28"/>
          <w:szCs w:val="28"/>
        </w:rPr>
        <w:t>“Should the Lessee fail to give such notice, it will be accepted that the lease will run for the Renewal Period.”</w:t>
      </w:r>
    </w:p>
    <w:p w:rsidR="00402E87" w:rsidRPr="00402E87" w:rsidRDefault="00402E87" w:rsidP="00402E87">
      <w:pPr>
        <w:spacing w:line="480" w:lineRule="auto"/>
        <w:jc w:val="both"/>
        <w:rPr>
          <w:rFonts w:ascii="Times New Roman" w:hAnsi="Times New Roman"/>
          <w:b/>
          <w:i/>
          <w:sz w:val="28"/>
          <w:szCs w:val="28"/>
        </w:rPr>
      </w:pPr>
    </w:p>
    <w:p w:rsidR="00402E87" w:rsidRDefault="00402E87" w:rsidP="00402E87">
      <w:pPr>
        <w:spacing w:line="480" w:lineRule="auto"/>
        <w:ind w:left="1440"/>
        <w:jc w:val="both"/>
        <w:rPr>
          <w:rFonts w:ascii="Times New Roman" w:hAnsi="Times New Roman"/>
          <w:sz w:val="28"/>
          <w:szCs w:val="28"/>
        </w:rPr>
      </w:pPr>
      <w:r>
        <w:rPr>
          <w:rFonts w:ascii="Times New Roman" w:hAnsi="Times New Roman"/>
          <w:sz w:val="28"/>
          <w:szCs w:val="28"/>
        </w:rPr>
        <w:t xml:space="preserve">Article 2.2 of the Schedule of Information attached to the Lease Agreement </w:t>
      </w:r>
      <w:r w:rsidRPr="00402E87">
        <w:rPr>
          <w:rFonts w:ascii="Times New Roman" w:hAnsi="Times New Roman"/>
          <w:b/>
          <w:sz w:val="28"/>
          <w:szCs w:val="28"/>
        </w:rPr>
        <w:t>annexure “AG1”</w:t>
      </w:r>
      <w:r>
        <w:rPr>
          <w:rFonts w:ascii="Times New Roman" w:hAnsi="Times New Roman"/>
          <w:sz w:val="28"/>
          <w:szCs w:val="28"/>
        </w:rPr>
        <w:t xml:space="preserve"> defines the Renewal</w:t>
      </w:r>
      <w:r w:rsidR="00062CA8">
        <w:rPr>
          <w:rFonts w:ascii="Times New Roman" w:hAnsi="Times New Roman"/>
          <w:sz w:val="28"/>
          <w:szCs w:val="28"/>
        </w:rPr>
        <w:t xml:space="preserve"> Period, as one year.  In Article 2.2.1 the “Renewal Period” is set out as beginning on the 1</w:t>
      </w:r>
      <w:r w:rsidR="00062CA8" w:rsidRPr="00062CA8">
        <w:rPr>
          <w:rFonts w:ascii="Times New Roman" w:hAnsi="Times New Roman"/>
          <w:sz w:val="28"/>
          <w:szCs w:val="28"/>
          <w:vertAlign w:val="superscript"/>
        </w:rPr>
        <w:t>st</w:t>
      </w:r>
      <w:r w:rsidR="00062CA8">
        <w:rPr>
          <w:rFonts w:ascii="Times New Roman" w:hAnsi="Times New Roman"/>
          <w:sz w:val="28"/>
          <w:szCs w:val="28"/>
        </w:rPr>
        <w:t xml:space="preserve"> October 2022 to the 30</w:t>
      </w:r>
      <w:r w:rsidR="00062CA8" w:rsidRPr="00062CA8">
        <w:rPr>
          <w:rFonts w:ascii="Times New Roman" w:hAnsi="Times New Roman"/>
          <w:sz w:val="28"/>
          <w:szCs w:val="28"/>
          <w:vertAlign w:val="superscript"/>
        </w:rPr>
        <w:t>th</w:t>
      </w:r>
      <w:r w:rsidR="00062CA8">
        <w:rPr>
          <w:rFonts w:ascii="Times New Roman" w:hAnsi="Times New Roman"/>
          <w:sz w:val="28"/>
          <w:szCs w:val="28"/>
        </w:rPr>
        <w:t xml:space="preserve"> September, 2023.</w:t>
      </w:r>
    </w:p>
    <w:p w:rsidR="00F661DE" w:rsidRDefault="00F661DE" w:rsidP="00CF30DE">
      <w:pPr>
        <w:spacing w:line="480" w:lineRule="auto"/>
        <w:jc w:val="both"/>
        <w:rPr>
          <w:rFonts w:ascii="Times New Roman" w:hAnsi="Times New Roman"/>
          <w:sz w:val="28"/>
          <w:szCs w:val="28"/>
        </w:rPr>
      </w:pPr>
    </w:p>
    <w:p w:rsidR="00062CA8" w:rsidRPr="00AC59A3" w:rsidRDefault="00062CA8" w:rsidP="00CF30DE">
      <w:pPr>
        <w:spacing w:line="480" w:lineRule="auto"/>
        <w:jc w:val="both"/>
        <w:rPr>
          <w:rFonts w:ascii="Times New Roman" w:hAnsi="Times New Roman"/>
          <w:b/>
          <w:sz w:val="28"/>
          <w:szCs w:val="28"/>
          <w:u w:val="single"/>
        </w:rPr>
      </w:pPr>
      <w:r w:rsidRPr="00AC59A3">
        <w:rPr>
          <w:rFonts w:ascii="Times New Roman" w:hAnsi="Times New Roman"/>
          <w:b/>
          <w:sz w:val="28"/>
          <w:szCs w:val="28"/>
          <w:u w:val="single"/>
        </w:rPr>
        <w:t>COURT’S FINDINGS</w:t>
      </w:r>
    </w:p>
    <w:p w:rsidR="009930EB" w:rsidRDefault="00062CA8" w:rsidP="009930EB">
      <w:pPr>
        <w:spacing w:after="0"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9930EB">
        <w:rPr>
          <w:rFonts w:ascii="Times New Roman" w:hAnsi="Times New Roman"/>
          <w:sz w:val="28"/>
          <w:szCs w:val="28"/>
        </w:rPr>
        <w:t>(i)</w:t>
      </w:r>
      <w:r w:rsidR="009930EB">
        <w:rPr>
          <w:rFonts w:ascii="Times New Roman" w:hAnsi="Times New Roman"/>
          <w:sz w:val="28"/>
          <w:szCs w:val="28"/>
        </w:rPr>
        <w:tab/>
        <w:t>The Court finds that, Respondent, by filing its written notice of renewal</w:t>
      </w:r>
    </w:p>
    <w:p w:rsidR="00062CA8" w:rsidRDefault="009930EB" w:rsidP="009930EB">
      <w:pPr>
        <w:spacing w:after="0" w:line="480" w:lineRule="auto"/>
        <w:ind w:left="1440" w:firstLine="75"/>
        <w:jc w:val="both"/>
        <w:rPr>
          <w:rFonts w:ascii="Times New Roman" w:hAnsi="Times New Roman"/>
          <w:sz w:val="28"/>
          <w:szCs w:val="28"/>
        </w:rPr>
      </w:pPr>
      <w:r>
        <w:rPr>
          <w:rFonts w:ascii="Times New Roman" w:hAnsi="Times New Roman"/>
          <w:sz w:val="28"/>
          <w:szCs w:val="28"/>
        </w:rPr>
        <w:t>on the 19</w:t>
      </w:r>
      <w:r w:rsidRPr="009930EB">
        <w:rPr>
          <w:rFonts w:ascii="Times New Roman" w:hAnsi="Times New Roman"/>
          <w:sz w:val="28"/>
          <w:szCs w:val="28"/>
          <w:vertAlign w:val="superscript"/>
        </w:rPr>
        <w:t>th</w:t>
      </w:r>
      <w:r>
        <w:rPr>
          <w:rFonts w:ascii="Times New Roman" w:hAnsi="Times New Roman"/>
          <w:sz w:val="28"/>
          <w:szCs w:val="28"/>
        </w:rPr>
        <w:t xml:space="preserve"> August 2022, (as per its admission in paragraph 1.4 of its Heads of Argument giving 41 days</w:t>
      </w:r>
      <w:r w:rsidR="00AC59A3">
        <w:rPr>
          <w:rFonts w:ascii="Times New Roman" w:hAnsi="Times New Roman"/>
          <w:sz w:val="28"/>
          <w:szCs w:val="28"/>
        </w:rPr>
        <w:t xml:space="preserve">’ </w:t>
      </w:r>
      <w:r>
        <w:rPr>
          <w:rFonts w:ascii="Times New Roman" w:hAnsi="Times New Roman"/>
          <w:sz w:val="28"/>
          <w:szCs w:val="28"/>
        </w:rPr>
        <w:t xml:space="preserve">notice before the expiry of the lease </w:t>
      </w:r>
      <w:r>
        <w:rPr>
          <w:rFonts w:ascii="Times New Roman" w:hAnsi="Times New Roman"/>
          <w:sz w:val="28"/>
          <w:szCs w:val="28"/>
        </w:rPr>
        <w:lastRenderedPageBreak/>
        <w:t>on the 30</w:t>
      </w:r>
      <w:r w:rsidRPr="009930EB">
        <w:rPr>
          <w:rFonts w:ascii="Times New Roman" w:hAnsi="Times New Roman"/>
          <w:sz w:val="28"/>
          <w:szCs w:val="28"/>
          <w:vertAlign w:val="superscript"/>
        </w:rPr>
        <w:t>th</w:t>
      </w:r>
      <w:r>
        <w:rPr>
          <w:rFonts w:ascii="Times New Roman" w:hAnsi="Times New Roman"/>
          <w:sz w:val="28"/>
          <w:szCs w:val="28"/>
        </w:rPr>
        <w:t xml:space="preserve"> September 2022 amounts to a violation of clause 3.3 of the Lease Agreement, agreed to between the parties, as the clause required that a notice of non-renewal be given not less than 90 (ninety) days before the end of the lease, which in this case was the 30</w:t>
      </w:r>
      <w:r w:rsidRPr="009930EB">
        <w:rPr>
          <w:rFonts w:ascii="Times New Roman" w:hAnsi="Times New Roman"/>
          <w:sz w:val="28"/>
          <w:szCs w:val="28"/>
          <w:vertAlign w:val="superscript"/>
        </w:rPr>
        <w:t>th</w:t>
      </w:r>
      <w:r>
        <w:rPr>
          <w:rFonts w:ascii="Times New Roman" w:hAnsi="Times New Roman"/>
          <w:sz w:val="28"/>
          <w:szCs w:val="28"/>
        </w:rPr>
        <w:t xml:space="preserve"> September 2022.</w:t>
      </w:r>
    </w:p>
    <w:p w:rsidR="009930EB" w:rsidRDefault="009930EB" w:rsidP="009930EB">
      <w:pPr>
        <w:spacing w:after="0" w:line="480" w:lineRule="auto"/>
        <w:jc w:val="both"/>
        <w:rPr>
          <w:rFonts w:ascii="Times New Roman" w:hAnsi="Times New Roman"/>
          <w:sz w:val="28"/>
          <w:szCs w:val="28"/>
        </w:rPr>
      </w:pPr>
    </w:p>
    <w:p w:rsidR="009930EB" w:rsidRDefault="009930EB" w:rsidP="009930EB">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The Court further finds that Respondent having failed to give Applicant, 90 (ninety) days written notice of its intention not to renew the Lease Agreement, (using the language of clause 3.3 of the Agreement) led to it;</w:t>
      </w:r>
    </w:p>
    <w:p w:rsidR="009930EB" w:rsidRDefault="009930EB" w:rsidP="009930EB">
      <w:pPr>
        <w:spacing w:after="0" w:line="480" w:lineRule="auto"/>
        <w:ind w:left="1440" w:hanging="720"/>
        <w:jc w:val="both"/>
        <w:rPr>
          <w:rFonts w:ascii="Times New Roman" w:hAnsi="Times New Roman"/>
          <w:sz w:val="28"/>
          <w:szCs w:val="28"/>
        </w:rPr>
      </w:pPr>
    </w:p>
    <w:p w:rsidR="009930EB" w:rsidRPr="00AC59A3" w:rsidRDefault="009930EB" w:rsidP="009930EB">
      <w:pPr>
        <w:spacing w:after="0" w:line="480" w:lineRule="auto"/>
        <w:ind w:left="1440" w:hanging="720"/>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sidRPr="00AC59A3">
        <w:rPr>
          <w:rFonts w:ascii="Times New Roman" w:hAnsi="Times New Roman"/>
          <w:b/>
          <w:i/>
          <w:sz w:val="28"/>
          <w:szCs w:val="28"/>
        </w:rPr>
        <w:t>“being accepted that the lease will run for the Renewal Period.”</w:t>
      </w:r>
    </w:p>
    <w:p w:rsidR="009930EB" w:rsidRPr="00AC59A3" w:rsidRDefault="009930EB" w:rsidP="009930EB">
      <w:pPr>
        <w:spacing w:after="0" w:line="480" w:lineRule="auto"/>
        <w:ind w:left="1440" w:hanging="720"/>
        <w:jc w:val="both"/>
        <w:rPr>
          <w:rFonts w:ascii="Times New Roman" w:hAnsi="Times New Roman"/>
          <w:b/>
          <w:i/>
          <w:sz w:val="28"/>
          <w:szCs w:val="28"/>
        </w:rPr>
      </w:pPr>
    </w:p>
    <w:p w:rsidR="009930EB" w:rsidRDefault="009930EB" w:rsidP="009930EB">
      <w:pPr>
        <w:spacing w:after="0" w:line="480" w:lineRule="auto"/>
        <w:ind w:left="1440" w:hanging="720"/>
        <w:jc w:val="both"/>
        <w:rPr>
          <w:rFonts w:ascii="Times New Roman" w:hAnsi="Times New Roman"/>
          <w:sz w:val="28"/>
          <w:szCs w:val="28"/>
        </w:rPr>
      </w:pPr>
      <w:r>
        <w:rPr>
          <w:rFonts w:ascii="Times New Roman" w:hAnsi="Times New Roman"/>
          <w:sz w:val="28"/>
          <w:szCs w:val="28"/>
        </w:rPr>
        <w:tab/>
        <w:t>Put differently, the failure by Respondent to give a 90 (ninety) days written notice of its intention not to renew the lease, led to it being automatically renewed.</w:t>
      </w:r>
    </w:p>
    <w:p w:rsidR="009930EB" w:rsidRDefault="009930EB" w:rsidP="009930EB">
      <w:pPr>
        <w:spacing w:after="0" w:line="480" w:lineRule="auto"/>
        <w:ind w:left="1440" w:hanging="720"/>
        <w:jc w:val="both"/>
        <w:rPr>
          <w:rFonts w:ascii="Times New Roman" w:hAnsi="Times New Roman"/>
          <w:sz w:val="28"/>
          <w:szCs w:val="28"/>
        </w:rPr>
      </w:pPr>
    </w:p>
    <w:p w:rsidR="009930EB" w:rsidRDefault="009930EB" w:rsidP="009930EB">
      <w:pPr>
        <w:spacing w:after="0" w:line="480" w:lineRule="auto"/>
        <w:ind w:firstLine="720"/>
        <w:jc w:val="both"/>
        <w:rPr>
          <w:rFonts w:ascii="Times New Roman" w:hAnsi="Times New Roman"/>
          <w:sz w:val="28"/>
          <w:szCs w:val="28"/>
        </w:rPr>
      </w:pPr>
      <w:r>
        <w:rPr>
          <w:rFonts w:ascii="Times New Roman" w:hAnsi="Times New Roman"/>
          <w:sz w:val="28"/>
          <w:szCs w:val="28"/>
        </w:rPr>
        <w:t>(iii)</w:t>
      </w:r>
      <w:r w:rsidRPr="009930EB">
        <w:rPr>
          <w:rFonts w:ascii="Times New Roman" w:hAnsi="Times New Roman"/>
          <w:sz w:val="28"/>
          <w:szCs w:val="28"/>
        </w:rPr>
        <w:t>The argument raised by Respondent that:</w:t>
      </w:r>
    </w:p>
    <w:p w:rsidR="009930EB" w:rsidRDefault="009930EB" w:rsidP="009930EB">
      <w:pPr>
        <w:spacing w:after="0" w:line="480" w:lineRule="auto"/>
        <w:ind w:firstLine="720"/>
        <w:jc w:val="both"/>
        <w:rPr>
          <w:rFonts w:ascii="Times New Roman" w:hAnsi="Times New Roman"/>
          <w:sz w:val="28"/>
          <w:szCs w:val="28"/>
        </w:rPr>
      </w:pPr>
    </w:p>
    <w:p w:rsidR="009930EB" w:rsidRDefault="009930EB" w:rsidP="009930EB">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lastRenderedPageBreak/>
        <w:t>It waited for its donors to confirm funding before determining whether or not, to continue occupying the leased premises for another 12 (twelve) months (see paragraph 1.6 of Respondent’s Heads of Argument).</w:t>
      </w:r>
    </w:p>
    <w:p w:rsidR="009930EB" w:rsidRDefault="009930EB" w:rsidP="009930EB">
      <w:pPr>
        <w:pStyle w:val="ListParagraph"/>
        <w:spacing w:after="0" w:line="480" w:lineRule="auto"/>
        <w:ind w:left="1800"/>
        <w:jc w:val="both"/>
        <w:rPr>
          <w:rFonts w:ascii="Times New Roman" w:hAnsi="Times New Roman"/>
          <w:sz w:val="28"/>
          <w:szCs w:val="28"/>
        </w:rPr>
      </w:pPr>
    </w:p>
    <w:p w:rsidR="009930EB" w:rsidRDefault="009930EB" w:rsidP="009930EB">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It lost its major donor (see paragraph 1.7 of Heads of Argument).</w:t>
      </w:r>
    </w:p>
    <w:p w:rsidR="009930EB" w:rsidRPr="009930EB" w:rsidRDefault="009930EB" w:rsidP="009930EB">
      <w:pPr>
        <w:pStyle w:val="ListParagraph"/>
        <w:rPr>
          <w:rFonts w:ascii="Times New Roman" w:hAnsi="Times New Roman"/>
          <w:sz w:val="28"/>
          <w:szCs w:val="28"/>
        </w:rPr>
      </w:pPr>
    </w:p>
    <w:p w:rsidR="009930EB" w:rsidRDefault="009930EB" w:rsidP="009930EB">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Applicant wants to force a non-affording tenant to continue staying in premises in which it c</w:t>
      </w:r>
      <w:r w:rsidR="000476A6">
        <w:rPr>
          <w:rFonts w:ascii="Times New Roman" w:hAnsi="Times New Roman"/>
          <w:sz w:val="28"/>
          <w:szCs w:val="28"/>
        </w:rPr>
        <w:t>an</w:t>
      </w:r>
      <w:r>
        <w:rPr>
          <w:rFonts w:ascii="Times New Roman" w:hAnsi="Times New Roman"/>
          <w:sz w:val="28"/>
          <w:szCs w:val="28"/>
        </w:rPr>
        <w:t>not afford to pay monthly rental for amounts to specific performance, where there</w:t>
      </w:r>
      <w:r w:rsidR="00FE1CD1">
        <w:rPr>
          <w:rFonts w:ascii="Times New Roman" w:hAnsi="Times New Roman"/>
          <w:sz w:val="28"/>
          <w:szCs w:val="28"/>
        </w:rPr>
        <w:t xml:space="preserve"> is clearly an impossibility of performance by the tenant.</w:t>
      </w:r>
    </w:p>
    <w:p w:rsidR="00FE1CD1" w:rsidRPr="00FE1CD1" w:rsidRDefault="00FE1CD1" w:rsidP="00FE1CD1">
      <w:pPr>
        <w:pStyle w:val="ListParagraph"/>
        <w:rPr>
          <w:rFonts w:ascii="Times New Roman" w:hAnsi="Times New Roman"/>
          <w:sz w:val="28"/>
          <w:szCs w:val="28"/>
        </w:rPr>
      </w:pPr>
    </w:p>
    <w:p w:rsidR="00FE1CD1" w:rsidRDefault="00FE1CD1" w:rsidP="009930EB">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 xml:space="preserve">It will be placed in an invidious position and soon as the interim order is confirmed, Applicant will be back in Court for an order for perfection of the Landlord’s hypothec. </w:t>
      </w:r>
    </w:p>
    <w:p w:rsidR="00FE1CD1" w:rsidRPr="00FE1CD1" w:rsidRDefault="00FE1CD1" w:rsidP="00FE1CD1">
      <w:pPr>
        <w:pStyle w:val="ListParagraph"/>
        <w:rPr>
          <w:rFonts w:ascii="Times New Roman" w:hAnsi="Times New Roman"/>
          <w:sz w:val="28"/>
          <w:szCs w:val="28"/>
        </w:rPr>
      </w:pPr>
    </w:p>
    <w:p w:rsidR="00FE1CD1" w:rsidRDefault="00FE1CD1" w:rsidP="009930EB">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Applicant has found another tenant to occupy the premises effective from the 1</w:t>
      </w:r>
      <w:r w:rsidRPr="00FE1CD1">
        <w:rPr>
          <w:rFonts w:ascii="Times New Roman" w:hAnsi="Times New Roman"/>
          <w:sz w:val="28"/>
          <w:szCs w:val="28"/>
          <w:vertAlign w:val="superscript"/>
        </w:rPr>
        <w:t>st</w:t>
      </w:r>
      <w:r>
        <w:rPr>
          <w:rFonts w:ascii="Times New Roman" w:hAnsi="Times New Roman"/>
          <w:sz w:val="28"/>
          <w:szCs w:val="28"/>
        </w:rPr>
        <w:t xml:space="preserve"> February 2023 and that, Respondent cannot be held at ransom and be made to forcefully stay in the premises simply because the Applicant decided to enter into a new lease with a new tenant.</w:t>
      </w:r>
    </w:p>
    <w:p w:rsidR="00FE1CD1" w:rsidRPr="00FE1CD1" w:rsidRDefault="00FE1CD1" w:rsidP="00FE1CD1">
      <w:pPr>
        <w:pStyle w:val="ListParagraph"/>
        <w:rPr>
          <w:rFonts w:ascii="Times New Roman" w:hAnsi="Times New Roman"/>
          <w:sz w:val="28"/>
          <w:szCs w:val="28"/>
        </w:rPr>
      </w:pPr>
    </w:p>
    <w:p w:rsidR="00AC59A3" w:rsidRDefault="000476A6" w:rsidP="00FE1CD1">
      <w:pPr>
        <w:pStyle w:val="ListParagraph"/>
        <w:spacing w:after="0" w:line="480" w:lineRule="auto"/>
        <w:ind w:left="1800"/>
        <w:jc w:val="both"/>
        <w:rPr>
          <w:rFonts w:ascii="Times New Roman" w:hAnsi="Times New Roman"/>
          <w:sz w:val="28"/>
          <w:szCs w:val="28"/>
        </w:rPr>
      </w:pPr>
      <w:r>
        <w:rPr>
          <w:rFonts w:ascii="Times New Roman" w:hAnsi="Times New Roman"/>
          <w:sz w:val="28"/>
          <w:szCs w:val="28"/>
        </w:rPr>
        <w:t xml:space="preserve">Is </w:t>
      </w:r>
      <w:r w:rsidR="00FE1CD1">
        <w:rPr>
          <w:rFonts w:ascii="Times New Roman" w:hAnsi="Times New Roman"/>
          <w:sz w:val="28"/>
          <w:szCs w:val="28"/>
        </w:rPr>
        <w:t xml:space="preserve">vile, </w:t>
      </w:r>
      <w:r>
        <w:rPr>
          <w:rFonts w:ascii="Times New Roman" w:hAnsi="Times New Roman"/>
          <w:sz w:val="28"/>
          <w:szCs w:val="28"/>
        </w:rPr>
        <w:t>and of little value, if any,</w:t>
      </w:r>
      <w:r w:rsidR="00FE1CD1">
        <w:rPr>
          <w:rFonts w:ascii="Times New Roman" w:hAnsi="Times New Roman"/>
          <w:sz w:val="28"/>
          <w:szCs w:val="28"/>
        </w:rPr>
        <w:t xml:space="preserve"> regard being had to the fact that, Respondent failed and or neglected to give Applicant the required 90 (ninety) days written notice of its intention not to renew the Lease Agreement.  </w:t>
      </w:r>
    </w:p>
    <w:p w:rsidR="00E02E11" w:rsidRDefault="00E02E11" w:rsidP="00E02E11">
      <w:pPr>
        <w:spacing w:after="0" w:line="480" w:lineRule="auto"/>
        <w:jc w:val="both"/>
        <w:rPr>
          <w:rFonts w:ascii="Times New Roman" w:hAnsi="Times New Roman"/>
          <w:sz w:val="28"/>
          <w:szCs w:val="28"/>
        </w:rPr>
      </w:pPr>
    </w:p>
    <w:p w:rsidR="00E02E11" w:rsidRDefault="003979D0" w:rsidP="00E02E11">
      <w:pPr>
        <w:pStyle w:val="ListParagraph"/>
        <w:numPr>
          <w:ilvl w:val="0"/>
          <w:numId w:val="18"/>
        </w:numPr>
        <w:spacing w:after="0" w:line="480" w:lineRule="auto"/>
        <w:jc w:val="both"/>
        <w:rPr>
          <w:rFonts w:ascii="Times New Roman" w:hAnsi="Times New Roman"/>
          <w:sz w:val="28"/>
          <w:szCs w:val="28"/>
        </w:rPr>
      </w:pPr>
      <w:r>
        <w:rPr>
          <w:rFonts w:ascii="Times New Roman" w:hAnsi="Times New Roman"/>
          <w:sz w:val="28"/>
          <w:szCs w:val="28"/>
        </w:rPr>
        <w:t>Lastly t</w:t>
      </w:r>
      <w:r w:rsidR="00E02E11">
        <w:rPr>
          <w:rFonts w:ascii="Times New Roman" w:hAnsi="Times New Roman"/>
          <w:sz w:val="28"/>
          <w:szCs w:val="28"/>
        </w:rPr>
        <w:t>he Court,</w:t>
      </w:r>
      <w:r>
        <w:rPr>
          <w:rFonts w:ascii="Times New Roman" w:hAnsi="Times New Roman"/>
          <w:sz w:val="28"/>
          <w:szCs w:val="28"/>
        </w:rPr>
        <w:t xml:space="preserve"> </w:t>
      </w:r>
      <w:r w:rsidR="00E02E11">
        <w:rPr>
          <w:rFonts w:ascii="Times New Roman" w:hAnsi="Times New Roman"/>
          <w:sz w:val="28"/>
          <w:szCs w:val="28"/>
        </w:rPr>
        <w:t xml:space="preserve">finds that in the circumstances of this case it made business sense for Applicant to </w:t>
      </w:r>
      <w:r>
        <w:rPr>
          <w:rFonts w:ascii="Times New Roman" w:hAnsi="Times New Roman"/>
          <w:sz w:val="28"/>
          <w:szCs w:val="28"/>
        </w:rPr>
        <w:t xml:space="preserve">mitigate its loss by securing </w:t>
      </w:r>
      <w:r w:rsidR="00E02E11">
        <w:rPr>
          <w:rFonts w:ascii="Times New Roman" w:hAnsi="Times New Roman"/>
          <w:sz w:val="28"/>
          <w:szCs w:val="28"/>
        </w:rPr>
        <w:t xml:space="preserve">a prospective tenant to occupy the premises at a future date, </w:t>
      </w:r>
      <w:r>
        <w:rPr>
          <w:rFonts w:ascii="Times New Roman" w:hAnsi="Times New Roman"/>
          <w:sz w:val="28"/>
          <w:szCs w:val="28"/>
        </w:rPr>
        <w:t>especially if the Court found that it was automatically renewed and the Respondent was for some reason or the other, unable to take occupation.</w:t>
      </w:r>
    </w:p>
    <w:p w:rsidR="003454C1" w:rsidRDefault="003454C1" w:rsidP="003454C1">
      <w:pPr>
        <w:spacing w:line="480" w:lineRule="auto"/>
        <w:ind w:left="720" w:hanging="720"/>
        <w:jc w:val="both"/>
        <w:rPr>
          <w:rFonts w:ascii="Times New Roman" w:hAnsi="Times New Roman"/>
          <w:sz w:val="28"/>
          <w:szCs w:val="28"/>
        </w:rPr>
      </w:pPr>
    </w:p>
    <w:p w:rsidR="003C7244" w:rsidRPr="00AC59A3" w:rsidRDefault="003C7244" w:rsidP="003454C1">
      <w:pPr>
        <w:spacing w:line="480" w:lineRule="auto"/>
        <w:ind w:left="720" w:hanging="720"/>
        <w:jc w:val="both"/>
        <w:rPr>
          <w:rFonts w:ascii="Times New Roman" w:hAnsi="Times New Roman"/>
          <w:b/>
          <w:sz w:val="28"/>
          <w:szCs w:val="28"/>
          <w:u w:val="single"/>
        </w:rPr>
      </w:pPr>
      <w:r w:rsidRPr="00AC59A3">
        <w:rPr>
          <w:rFonts w:ascii="Times New Roman" w:hAnsi="Times New Roman"/>
          <w:b/>
          <w:sz w:val="28"/>
          <w:szCs w:val="28"/>
          <w:u w:val="single"/>
        </w:rPr>
        <w:t>COURT ORDER</w:t>
      </w:r>
    </w:p>
    <w:p w:rsidR="00E260D7" w:rsidRDefault="003C7244" w:rsidP="003979D0">
      <w:pPr>
        <w:spacing w:after="0" w:line="480" w:lineRule="auto"/>
        <w:ind w:left="720" w:hanging="72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3979D0">
        <w:rPr>
          <w:rFonts w:ascii="Times New Roman" w:hAnsi="Times New Roman"/>
          <w:sz w:val="28"/>
          <w:szCs w:val="28"/>
        </w:rPr>
        <w:t>Accordingly, the Court orders as follows:</w:t>
      </w:r>
    </w:p>
    <w:p w:rsidR="003979D0" w:rsidRDefault="003979D0" w:rsidP="003979D0">
      <w:pPr>
        <w:spacing w:after="0" w:line="480" w:lineRule="auto"/>
        <w:ind w:left="720" w:hanging="720"/>
        <w:jc w:val="both"/>
        <w:rPr>
          <w:rFonts w:ascii="Times New Roman" w:hAnsi="Times New Roman"/>
          <w:sz w:val="28"/>
          <w:szCs w:val="28"/>
        </w:rPr>
      </w:pPr>
    </w:p>
    <w:p w:rsidR="003979D0" w:rsidRDefault="003979D0" w:rsidP="003979D0">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 xml:space="preserve">The </w:t>
      </w:r>
      <w:r w:rsidRPr="00413E8F">
        <w:rPr>
          <w:rFonts w:ascii="Times New Roman" w:hAnsi="Times New Roman"/>
          <w:i/>
          <w:sz w:val="28"/>
          <w:szCs w:val="28"/>
        </w:rPr>
        <w:t>rule nisi</w:t>
      </w:r>
      <w:r>
        <w:rPr>
          <w:rFonts w:ascii="Times New Roman" w:hAnsi="Times New Roman"/>
          <w:sz w:val="28"/>
          <w:szCs w:val="28"/>
        </w:rPr>
        <w:t xml:space="preserve"> issued by this Court on the 9</w:t>
      </w:r>
      <w:r w:rsidRPr="003979D0">
        <w:rPr>
          <w:rFonts w:ascii="Times New Roman" w:hAnsi="Times New Roman"/>
          <w:sz w:val="28"/>
          <w:szCs w:val="28"/>
          <w:vertAlign w:val="superscript"/>
        </w:rPr>
        <w:t>th</w:t>
      </w:r>
      <w:r>
        <w:rPr>
          <w:rFonts w:ascii="Times New Roman" w:hAnsi="Times New Roman"/>
          <w:sz w:val="28"/>
          <w:szCs w:val="28"/>
        </w:rPr>
        <w:t xml:space="preserve"> November 2022 is hereby confirmed.</w:t>
      </w:r>
      <w:r w:rsidR="00430A4E">
        <w:rPr>
          <w:rFonts w:ascii="Times New Roman" w:hAnsi="Times New Roman"/>
          <w:sz w:val="28"/>
          <w:szCs w:val="28"/>
        </w:rPr>
        <w:t xml:space="preserve"> </w:t>
      </w:r>
    </w:p>
    <w:p w:rsidR="003979D0" w:rsidRDefault="003979D0" w:rsidP="003979D0">
      <w:pPr>
        <w:pStyle w:val="ListParagraph"/>
        <w:spacing w:after="0" w:line="480" w:lineRule="auto"/>
        <w:ind w:left="1440"/>
        <w:jc w:val="both"/>
        <w:rPr>
          <w:rFonts w:ascii="Times New Roman" w:hAnsi="Times New Roman"/>
          <w:sz w:val="28"/>
          <w:szCs w:val="28"/>
        </w:rPr>
      </w:pPr>
    </w:p>
    <w:p w:rsidR="003979D0" w:rsidRDefault="007E3E2E" w:rsidP="003979D0">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Respondent is ordered to pay costs on the ordinary scale.</w:t>
      </w:r>
    </w:p>
    <w:p w:rsidR="007E3E2E" w:rsidRPr="003979D0" w:rsidRDefault="007E3E2E" w:rsidP="007E3E2E">
      <w:pPr>
        <w:pStyle w:val="ListParagraph"/>
        <w:spacing w:after="0" w:line="480" w:lineRule="auto"/>
        <w:ind w:left="1440"/>
        <w:jc w:val="both"/>
        <w:rPr>
          <w:rFonts w:ascii="Times New Roman" w:hAnsi="Times New Roman"/>
          <w:sz w:val="28"/>
          <w:szCs w:val="28"/>
        </w:rPr>
      </w:pPr>
      <w:bookmarkStart w:id="0" w:name="_GoBack"/>
      <w:bookmarkEnd w:id="0"/>
    </w:p>
    <w:p w:rsidR="00F8435E" w:rsidRPr="00E260D7" w:rsidRDefault="00F8435E" w:rsidP="00137AB9">
      <w:pPr>
        <w:spacing w:after="0" w:line="240" w:lineRule="auto"/>
        <w:ind w:left="2160" w:firstLine="720"/>
        <w:rPr>
          <w:rFonts w:ascii="Times New Roman" w:hAnsi="Times New Roman"/>
          <w:sz w:val="28"/>
          <w:szCs w:val="28"/>
          <w:u w:val="thick"/>
        </w:rPr>
      </w:pPr>
    </w:p>
    <w:p w:rsidR="00726E16" w:rsidRPr="00E260D7" w:rsidRDefault="00726E16" w:rsidP="00137AB9">
      <w:pPr>
        <w:spacing w:after="0" w:line="240" w:lineRule="auto"/>
        <w:ind w:left="2160" w:firstLine="720"/>
        <w:rPr>
          <w:rFonts w:ascii="Times New Roman" w:hAnsi="Times New Roman"/>
          <w:sz w:val="28"/>
          <w:szCs w:val="28"/>
          <w:u w:val="thick"/>
        </w:rPr>
      </w:pPr>
    </w:p>
    <w:p w:rsidR="002A5C13" w:rsidRPr="00E260D7" w:rsidRDefault="002A5C13" w:rsidP="00137AB9">
      <w:pPr>
        <w:spacing w:after="0" w:line="240" w:lineRule="auto"/>
        <w:ind w:left="2160" w:firstLine="720"/>
        <w:rPr>
          <w:rFonts w:ascii="Times New Roman" w:hAnsi="Times New Roman"/>
          <w:sz w:val="28"/>
          <w:szCs w:val="28"/>
          <w:u w:val="thick"/>
        </w:rPr>
      </w:pPr>
      <w:r w:rsidRPr="00E260D7">
        <w:rPr>
          <w:rFonts w:ascii="Times New Roman" w:hAnsi="Times New Roman"/>
          <w:sz w:val="28"/>
          <w:szCs w:val="28"/>
          <w:u w:val="thick"/>
        </w:rPr>
        <w:t>_____________</w:t>
      </w:r>
      <w:r w:rsidR="00137AB9" w:rsidRPr="00E260D7">
        <w:rPr>
          <w:rFonts w:ascii="Times New Roman" w:hAnsi="Times New Roman"/>
          <w:sz w:val="28"/>
          <w:szCs w:val="28"/>
          <w:u w:val="thick"/>
        </w:rPr>
        <w:t>__</w:t>
      </w:r>
      <w:r w:rsidRPr="00E260D7">
        <w:rPr>
          <w:rFonts w:ascii="Times New Roman" w:hAnsi="Times New Roman"/>
          <w:sz w:val="28"/>
          <w:szCs w:val="28"/>
          <w:u w:val="thick"/>
        </w:rPr>
        <w:t>_</w:t>
      </w:r>
      <w:r w:rsidR="00137AB9" w:rsidRPr="00E260D7">
        <w:rPr>
          <w:rFonts w:ascii="Times New Roman" w:hAnsi="Times New Roman"/>
          <w:sz w:val="28"/>
          <w:szCs w:val="28"/>
          <w:u w:val="thick"/>
        </w:rPr>
        <w:t>___</w:t>
      </w:r>
      <w:r w:rsidRPr="00E260D7">
        <w:rPr>
          <w:rFonts w:ascii="Times New Roman" w:hAnsi="Times New Roman"/>
          <w:sz w:val="28"/>
          <w:szCs w:val="28"/>
          <w:u w:val="thick"/>
        </w:rPr>
        <w:t>___________</w:t>
      </w:r>
    </w:p>
    <w:p w:rsidR="002A5C13" w:rsidRPr="00E260D7" w:rsidRDefault="00C3319B" w:rsidP="00C3319B">
      <w:pPr>
        <w:spacing w:after="0" w:line="240" w:lineRule="auto"/>
        <w:ind w:left="2880" w:firstLine="720"/>
        <w:rPr>
          <w:rFonts w:ascii="Times New Roman" w:hAnsi="Times New Roman"/>
          <w:b/>
          <w:sz w:val="28"/>
          <w:szCs w:val="28"/>
        </w:rPr>
      </w:pPr>
      <w:r w:rsidRPr="00E260D7">
        <w:rPr>
          <w:rFonts w:ascii="Times New Roman" w:hAnsi="Times New Roman"/>
          <w:b/>
          <w:sz w:val="28"/>
          <w:szCs w:val="28"/>
        </w:rPr>
        <w:t xml:space="preserve">      </w:t>
      </w:r>
      <w:r w:rsidR="004E6D89" w:rsidRPr="00E260D7">
        <w:rPr>
          <w:rFonts w:ascii="Times New Roman" w:hAnsi="Times New Roman"/>
          <w:b/>
          <w:sz w:val="28"/>
          <w:szCs w:val="28"/>
        </w:rPr>
        <w:t>J. M. MAVUSO</w:t>
      </w:r>
    </w:p>
    <w:p w:rsidR="002A5C13" w:rsidRPr="00E260D7" w:rsidRDefault="00792C08" w:rsidP="00137AB9">
      <w:pPr>
        <w:spacing w:line="240" w:lineRule="auto"/>
        <w:ind w:left="1440"/>
        <w:rPr>
          <w:rFonts w:ascii="Times New Roman" w:hAnsi="Times New Roman"/>
          <w:b/>
          <w:sz w:val="28"/>
          <w:szCs w:val="28"/>
        </w:rPr>
      </w:pPr>
      <w:r>
        <w:rPr>
          <w:rFonts w:ascii="Times New Roman" w:hAnsi="Times New Roman"/>
          <w:b/>
          <w:sz w:val="28"/>
          <w:szCs w:val="28"/>
        </w:rPr>
        <w:t xml:space="preserve">     </w:t>
      </w:r>
      <w:r w:rsidR="00722B23" w:rsidRPr="00E260D7">
        <w:rPr>
          <w:rFonts w:ascii="Times New Roman" w:hAnsi="Times New Roman"/>
          <w:b/>
          <w:sz w:val="28"/>
          <w:szCs w:val="28"/>
        </w:rPr>
        <w:t xml:space="preserve"> </w:t>
      </w:r>
      <w:r w:rsidR="00137AB9" w:rsidRPr="00E260D7">
        <w:rPr>
          <w:rFonts w:ascii="Times New Roman" w:hAnsi="Times New Roman"/>
          <w:b/>
          <w:sz w:val="28"/>
          <w:szCs w:val="28"/>
        </w:rPr>
        <w:t xml:space="preserve"> JUDGE OF THE HIGH COURT</w:t>
      </w:r>
      <w:r w:rsidR="002A5C13" w:rsidRPr="00E260D7">
        <w:rPr>
          <w:rFonts w:ascii="Times New Roman" w:hAnsi="Times New Roman"/>
          <w:b/>
          <w:sz w:val="28"/>
          <w:szCs w:val="28"/>
        </w:rPr>
        <w:t xml:space="preserve"> </w:t>
      </w:r>
      <w:r>
        <w:rPr>
          <w:rFonts w:ascii="Times New Roman" w:hAnsi="Times New Roman"/>
          <w:b/>
          <w:sz w:val="28"/>
          <w:szCs w:val="28"/>
        </w:rPr>
        <w:t>OF ESWATINI</w:t>
      </w:r>
    </w:p>
    <w:p w:rsidR="002A5C13" w:rsidRPr="00726E16" w:rsidRDefault="002A5C13"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C93A76" w:rsidRPr="00726E16" w:rsidRDefault="004E6D89" w:rsidP="002A5C13">
      <w:pPr>
        <w:spacing w:line="360" w:lineRule="auto"/>
        <w:contextualSpacing/>
        <w:jc w:val="both"/>
        <w:rPr>
          <w:rFonts w:ascii="Times New Roman" w:hAnsi="Times New Roman"/>
          <w:sz w:val="26"/>
          <w:szCs w:val="26"/>
        </w:rPr>
      </w:pPr>
      <w:r w:rsidRPr="00726E16">
        <w:rPr>
          <w:rFonts w:ascii="Times New Roman" w:hAnsi="Times New Roman"/>
          <w:b/>
          <w:sz w:val="26"/>
          <w:szCs w:val="26"/>
        </w:rPr>
        <w:t xml:space="preserve">For the </w:t>
      </w:r>
      <w:r w:rsidR="00E86C6D">
        <w:rPr>
          <w:rFonts w:ascii="Times New Roman" w:hAnsi="Times New Roman"/>
          <w:b/>
          <w:sz w:val="26"/>
          <w:szCs w:val="26"/>
        </w:rPr>
        <w:t>Applicant</w:t>
      </w:r>
      <w:r w:rsidR="002A5C13" w:rsidRPr="00726E16">
        <w:rPr>
          <w:rFonts w:ascii="Times New Roman" w:hAnsi="Times New Roman"/>
          <w:sz w:val="26"/>
          <w:szCs w:val="26"/>
        </w:rPr>
        <w:t>:</w:t>
      </w:r>
      <w:r w:rsidR="002A5C13" w:rsidRPr="00726E16">
        <w:rPr>
          <w:rFonts w:ascii="Times New Roman" w:hAnsi="Times New Roman"/>
          <w:sz w:val="26"/>
          <w:szCs w:val="26"/>
        </w:rPr>
        <w:tab/>
        <w:t xml:space="preserve"> </w:t>
      </w:r>
      <w:r w:rsidR="00E86C6D">
        <w:rPr>
          <w:rFonts w:ascii="Times New Roman" w:hAnsi="Times New Roman"/>
          <w:sz w:val="26"/>
          <w:szCs w:val="26"/>
        </w:rPr>
        <w:t xml:space="preserve"> HENWOOD &amp; COMPANY ATTORNEYS</w:t>
      </w:r>
    </w:p>
    <w:p w:rsidR="00C443AE" w:rsidRDefault="002A5C13" w:rsidP="00726E16">
      <w:pPr>
        <w:spacing w:line="360" w:lineRule="auto"/>
        <w:contextualSpacing/>
        <w:jc w:val="both"/>
      </w:pPr>
      <w:r w:rsidRPr="00726E16">
        <w:rPr>
          <w:rFonts w:ascii="Times New Roman" w:hAnsi="Times New Roman"/>
          <w:b/>
          <w:sz w:val="26"/>
          <w:szCs w:val="26"/>
        </w:rPr>
        <w:t xml:space="preserve">For the </w:t>
      </w:r>
      <w:r w:rsidR="00E86C6D">
        <w:rPr>
          <w:rFonts w:ascii="Times New Roman" w:hAnsi="Times New Roman"/>
          <w:b/>
          <w:sz w:val="26"/>
          <w:szCs w:val="26"/>
        </w:rPr>
        <w:t>Respondent</w:t>
      </w:r>
      <w:r w:rsidRPr="00726E16">
        <w:rPr>
          <w:rFonts w:ascii="Times New Roman" w:hAnsi="Times New Roman"/>
          <w:b/>
          <w:sz w:val="26"/>
          <w:szCs w:val="26"/>
        </w:rPr>
        <w:t>:</w:t>
      </w:r>
      <w:r w:rsidR="00E86C6D">
        <w:rPr>
          <w:rFonts w:ascii="Times New Roman" w:hAnsi="Times New Roman"/>
          <w:b/>
          <w:sz w:val="26"/>
          <w:szCs w:val="26"/>
        </w:rPr>
        <w:t xml:space="preserve">  </w:t>
      </w:r>
      <w:r w:rsidR="00E86C6D" w:rsidRPr="00E86C6D">
        <w:rPr>
          <w:rFonts w:ascii="Times New Roman" w:hAnsi="Times New Roman"/>
          <w:sz w:val="26"/>
          <w:szCs w:val="26"/>
        </w:rPr>
        <w:t>S M SIMELANE &amp; CO. ATTORNEYS</w:t>
      </w:r>
    </w:p>
    <w:sectPr w:rsidR="00C443AE"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62" w:rsidRDefault="00902962" w:rsidP="000531F2">
      <w:pPr>
        <w:spacing w:after="0" w:line="240" w:lineRule="auto"/>
      </w:pPr>
      <w:r>
        <w:separator/>
      </w:r>
    </w:p>
  </w:endnote>
  <w:endnote w:type="continuationSeparator" w:id="0">
    <w:p w:rsidR="00902962" w:rsidRDefault="00902962"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rsidR="009930EB" w:rsidRDefault="009930EB">
        <w:pPr>
          <w:pStyle w:val="Footer"/>
          <w:jc w:val="center"/>
        </w:pPr>
        <w:r>
          <w:fldChar w:fldCharType="begin"/>
        </w:r>
        <w:r>
          <w:instrText xml:space="preserve"> PAGE   \* MERGEFORMAT </w:instrText>
        </w:r>
        <w:r>
          <w:fldChar w:fldCharType="separate"/>
        </w:r>
        <w:r w:rsidR="00792C08">
          <w:rPr>
            <w:noProof/>
          </w:rPr>
          <w:t>17</w:t>
        </w:r>
        <w:r>
          <w:rPr>
            <w:noProof/>
          </w:rPr>
          <w:fldChar w:fldCharType="end"/>
        </w:r>
      </w:p>
    </w:sdtContent>
  </w:sdt>
  <w:p w:rsidR="009930EB" w:rsidRDefault="0099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62" w:rsidRDefault="00902962" w:rsidP="000531F2">
      <w:pPr>
        <w:spacing w:after="0" w:line="240" w:lineRule="auto"/>
      </w:pPr>
      <w:r>
        <w:separator/>
      </w:r>
    </w:p>
  </w:footnote>
  <w:footnote w:type="continuationSeparator" w:id="0">
    <w:p w:rsidR="00902962" w:rsidRDefault="00902962" w:rsidP="0005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71DCD"/>
    <w:multiLevelType w:val="hybridMultilevel"/>
    <w:tmpl w:val="9344120A"/>
    <w:lvl w:ilvl="0" w:tplc="148E1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B8568B"/>
    <w:multiLevelType w:val="hybridMultilevel"/>
    <w:tmpl w:val="9BB4B858"/>
    <w:lvl w:ilvl="0" w:tplc="6A5EF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F63B72"/>
    <w:multiLevelType w:val="hybridMultilevel"/>
    <w:tmpl w:val="11FEB416"/>
    <w:lvl w:ilvl="0" w:tplc="314EC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DD50C9"/>
    <w:multiLevelType w:val="hybridMultilevel"/>
    <w:tmpl w:val="443619EA"/>
    <w:lvl w:ilvl="0" w:tplc="1DF82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31083"/>
    <w:multiLevelType w:val="hybridMultilevel"/>
    <w:tmpl w:val="4D228196"/>
    <w:lvl w:ilvl="0" w:tplc="E0907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84C1E"/>
    <w:multiLevelType w:val="hybridMultilevel"/>
    <w:tmpl w:val="F794B252"/>
    <w:lvl w:ilvl="0" w:tplc="D5FC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73905"/>
    <w:multiLevelType w:val="hybridMultilevel"/>
    <w:tmpl w:val="C5D4DE2A"/>
    <w:lvl w:ilvl="0" w:tplc="386C18CC">
      <w:start w:val="1"/>
      <w:numFmt w:val="lowerRoman"/>
      <w:lvlText w:val="(%1)"/>
      <w:lvlJc w:val="left"/>
      <w:pPr>
        <w:ind w:left="171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9B74D5"/>
    <w:multiLevelType w:val="hybridMultilevel"/>
    <w:tmpl w:val="4A6EEBD8"/>
    <w:lvl w:ilvl="0" w:tplc="05387AF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67CE2"/>
    <w:multiLevelType w:val="hybridMultilevel"/>
    <w:tmpl w:val="1432353E"/>
    <w:lvl w:ilvl="0" w:tplc="D87A3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1437A7"/>
    <w:multiLevelType w:val="hybridMultilevel"/>
    <w:tmpl w:val="7AF0D514"/>
    <w:lvl w:ilvl="0" w:tplc="9C52702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3F2DAF"/>
    <w:multiLevelType w:val="hybridMultilevel"/>
    <w:tmpl w:val="50F096A8"/>
    <w:lvl w:ilvl="0" w:tplc="A7DAE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num>
  <w:num w:numId="3">
    <w:abstractNumId w:val="2"/>
  </w:num>
  <w:num w:numId="4">
    <w:abstractNumId w:val="3"/>
  </w:num>
  <w:num w:numId="5">
    <w:abstractNumId w:val="17"/>
  </w:num>
  <w:num w:numId="6">
    <w:abstractNumId w:val="1"/>
  </w:num>
  <w:num w:numId="7">
    <w:abstractNumId w:val="12"/>
  </w:num>
  <w:num w:numId="8">
    <w:abstractNumId w:val="5"/>
  </w:num>
  <w:num w:numId="9">
    <w:abstractNumId w:val="14"/>
  </w:num>
  <w:num w:numId="10">
    <w:abstractNumId w:val="13"/>
  </w:num>
  <w:num w:numId="11">
    <w:abstractNumId w:val="19"/>
  </w:num>
  <w:num w:numId="12">
    <w:abstractNumId w:val="4"/>
  </w:num>
  <w:num w:numId="13">
    <w:abstractNumId w:val="7"/>
  </w:num>
  <w:num w:numId="14">
    <w:abstractNumId w:val="10"/>
  </w:num>
  <w:num w:numId="15">
    <w:abstractNumId w:val="20"/>
  </w:num>
  <w:num w:numId="16">
    <w:abstractNumId w:val="8"/>
  </w:num>
  <w:num w:numId="17">
    <w:abstractNumId w:val="9"/>
  </w:num>
  <w:num w:numId="18">
    <w:abstractNumId w:val="11"/>
  </w:num>
  <w:num w:numId="19">
    <w:abstractNumId w:val="15"/>
  </w:num>
  <w:num w:numId="20">
    <w:abstractNumId w:val="6"/>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6FD2"/>
    <w:rsid w:val="00007ED6"/>
    <w:rsid w:val="00021292"/>
    <w:rsid w:val="00037734"/>
    <w:rsid w:val="00047093"/>
    <w:rsid w:val="00047576"/>
    <w:rsid w:val="000476A6"/>
    <w:rsid w:val="0005080D"/>
    <w:rsid w:val="000531F2"/>
    <w:rsid w:val="0006272C"/>
    <w:rsid w:val="00062CA8"/>
    <w:rsid w:val="00064D6F"/>
    <w:rsid w:val="00066535"/>
    <w:rsid w:val="000710B2"/>
    <w:rsid w:val="00093709"/>
    <w:rsid w:val="000B2C4C"/>
    <w:rsid w:val="000B4026"/>
    <w:rsid w:val="000C35E5"/>
    <w:rsid w:val="000C56D0"/>
    <w:rsid w:val="000E0AA2"/>
    <w:rsid w:val="000E546F"/>
    <w:rsid w:val="000F16EF"/>
    <w:rsid w:val="000F6BB6"/>
    <w:rsid w:val="00111067"/>
    <w:rsid w:val="001148A3"/>
    <w:rsid w:val="0012245D"/>
    <w:rsid w:val="00131BC9"/>
    <w:rsid w:val="00137AB9"/>
    <w:rsid w:val="00153FB4"/>
    <w:rsid w:val="001544E6"/>
    <w:rsid w:val="00170EC2"/>
    <w:rsid w:val="00194C2E"/>
    <w:rsid w:val="001970C1"/>
    <w:rsid w:val="001B278C"/>
    <w:rsid w:val="001B3ADD"/>
    <w:rsid w:val="001C4D8D"/>
    <w:rsid w:val="001C6226"/>
    <w:rsid w:val="001D14FA"/>
    <w:rsid w:val="001D4D71"/>
    <w:rsid w:val="001E6154"/>
    <w:rsid w:val="002016C0"/>
    <w:rsid w:val="00211A57"/>
    <w:rsid w:val="00221944"/>
    <w:rsid w:val="0024225B"/>
    <w:rsid w:val="00250796"/>
    <w:rsid w:val="00252A68"/>
    <w:rsid w:val="00274229"/>
    <w:rsid w:val="002806E8"/>
    <w:rsid w:val="00283122"/>
    <w:rsid w:val="0029440D"/>
    <w:rsid w:val="002A0D7A"/>
    <w:rsid w:val="002A5C13"/>
    <w:rsid w:val="002B5F45"/>
    <w:rsid w:val="002C525F"/>
    <w:rsid w:val="002E23DA"/>
    <w:rsid w:val="002E74E4"/>
    <w:rsid w:val="002F6A41"/>
    <w:rsid w:val="002F7E88"/>
    <w:rsid w:val="00301E32"/>
    <w:rsid w:val="00305607"/>
    <w:rsid w:val="00307744"/>
    <w:rsid w:val="00311528"/>
    <w:rsid w:val="00323C6F"/>
    <w:rsid w:val="003454C1"/>
    <w:rsid w:val="003555B9"/>
    <w:rsid w:val="00356AC0"/>
    <w:rsid w:val="003627DC"/>
    <w:rsid w:val="003846B7"/>
    <w:rsid w:val="003979D0"/>
    <w:rsid w:val="003C7244"/>
    <w:rsid w:val="003E1415"/>
    <w:rsid w:val="003E243F"/>
    <w:rsid w:val="003E2FDC"/>
    <w:rsid w:val="003E6EEE"/>
    <w:rsid w:val="003F2F71"/>
    <w:rsid w:val="003F3278"/>
    <w:rsid w:val="003F39C3"/>
    <w:rsid w:val="003F486F"/>
    <w:rsid w:val="003F7990"/>
    <w:rsid w:val="00402E87"/>
    <w:rsid w:val="00407323"/>
    <w:rsid w:val="00413E8F"/>
    <w:rsid w:val="00415CD1"/>
    <w:rsid w:val="00421293"/>
    <w:rsid w:val="00425A29"/>
    <w:rsid w:val="00430A4E"/>
    <w:rsid w:val="00431E5D"/>
    <w:rsid w:val="00441C51"/>
    <w:rsid w:val="004438ED"/>
    <w:rsid w:val="0044752A"/>
    <w:rsid w:val="0045127C"/>
    <w:rsid w:val="00457138"/>
    <w:rsid w:val="00457319"/>
    <w:rsid w:val="00457A80"/>
    <w:rsid w:val="00457E39"/>
    <w:rsid w:val="00491A3F"/>
    <w:rsid w:val="004C67A4"/>
    <w:rsid w:val="004E08C0"/>
    <w:rsid w:val="004E39E6"/>
    <w:rsid w:val="004E6D89"/>
    <w:rsid w:val="00502DF0"/>
    <w:rsid w:val="005170F1"/>
    <w:rsid w:val="00520580"/>
    <w:rsid w:val="005242BE"/>
    <w:rsid w:val="00530DB6"/>
    <w:rsid w:val="005416D5"/>
    <w:rsid w:val="005711CF"/>
    <w:rsid w:val="00571C67"/>
    <w:rsid w:val="005803DA"/>
    <w:rsid w:val="0058683C"/>
    <w:rsid w:val="00587B00"/>
    <w:rsid w:val="005A1DC8"/>
    <w:rsid w:val="005A24A4"/>
    <w:rsid w:val="005A298E"/>
    <w:rsid w:val="005A3F70"/>
    <w:rsid w:val="005B3CF5"/>
    <w:rsid w:val="005C2A74"/>
    <w:rsid w:val="005E04A3"/>
    <w:rsid w:val="005E2C7F"/>
    <w:rsid w:val="006144C0"/>
    <w:rsid w:val="0061541E"/>
    <w:rsid w:val="00622800"/>
    <w:rsid w:val="006233F8"/>
    <w:rsid w:val="00624218"/>
    <w:rsid w:val="00627296"/>
    <w:rsid w:val="00631437"/>
    <w:rsid w:val="00650F55"/>
    <w:rsid w:val="00652DA0"/>
    <w:rsid w:val="00652E89"/>
    <w:rsid w:val="0065452B"/>
    <w:rsid w:val="00655E28"/>
    <w:rsid w:val="00672B79"/>
    <w:rsid w:val="00673882"/>
    <w:rsid w:val="00674AC2"/>
    <w:rsid w:val="006B627A"/>
    <w:rsid w:val="006C08FD"/>
    <w:rsid w:val="006C718D"/>
    <w:rsid w:val="006D77B0"/>
    <w:rsid w:val="006F01C3"/>
    <w:rsid w:val="00700B1D"/>
    <w:rsid w:val="007051B5"/>
    <w:rsid w:val="007154B0"/>
    <w:rsid w:val="00722B23"/>
    <w:rsid w:val="00723E0B"/>
    <w:rsid w:val="00726E16"/>
    <w:rsid w:val="00734DD5"/>
    <w:rsid w:val="0073573C"/>
    <w:rsid w:val="007427F8"/>
    <w:rsid w:val="00744B7B"/>
    <w:rsid w:val="00757B2E"/>
    <w:rsid w:val="00772DC5"/>
    <w:rsid w:val="00774F58"/>
    <w:rsid w:val="00792C08"/>
    <w:rsid w:val="0079652E"/>
    <w:rsid w:val="007A4AC7"/>
    <w:rsid w:val="007A673F"/>
    <w:rsid w:val="007B5B02"/>
    <w:rsid w:val="007B6766"/>
    <w:rsid w:val="007C2528"/>
    <w:rsid w:val="007C5569"/>
    <w:rsid w:val="007D60E0"/>
    <w:rsid w:val="007E3E2E"/>
    <w:rsid w:val="007E6129"/>
    <w:rsid w:val="007E6A92"/>
    <w:rsid w:val="007F2344"/>
    <w:rsid w:val="007F7512"/>
    <w:rsid w:val="00802851"/>
    <w:rsid w:val="00810EEC"/>
    <w:rsid w:val="00814382"/>
    <w:rsid w:val="008220C3"/>
    <w:rsid w:val="00826743"/>
    <w:rsid w:val="00832AD3"/>
    <w:rsid w:val="00833F7A"/>
    <w:rsid w:val="0083784C"/>
    <w:rsid w:val="00862502"/>
    <w:rsid w:val="008678F3"/>
    <w:rsid w:val="00877E88"/>
    <w:rsid w:val="008B16DD"/>
    <w:rsid w:val="008B359D"/>
    <w:rsid w:val="008C3B05"/>
    <w:rsid w:val="008C5889"/>
    <w:rsid w:val="008D17AF"/>
    <w:rsid w:val="008D300E"/>
    <w:rsid w:val="008E4022"/>
    <w:rsid w:val="00900E9D"/>
    <w:rsid w:val="00902962"/>
    <w:rsid w:val="00916CDB"/>
    <w:rsid w:val="00921234"/>
    <w:rsid w:val="00930A10"/>
    <w:rsid w:val="00951C20"/>
    <w:rsid w:val="00967142"/>
    <w:rsid w:val="00972A1C"/>
    <w:rsid w:val="00975991"/>
    <w:rsid w:val="00976A54"/>
    <w:rsid w:val="009776F7"/>
    <w:rsid w:val="00980EA7"/>
    <w:rsid w:val="0098206B"/>
    <w:rsid w:val="009902C2"/>
    <w:rsid w:val="00991E99"/>
    <w:rsid w:val="009930EB"/>
    <w:rsid w:val="009B2382"/>
    <w:rsid w:val="009C1582"/>
    <w:rsid w:val="009C3BBA"/>
    <w:rsid w:val="009C405D"/>
    <w:rsid w:val="009D6ADC"/>
    <w:rsid w:val="009E7B1A"/>
    <w:rsid w:val="009F3C2C"/>
    <w:rsid w:val="00A053E7"/>
    <w:rsid w:val="00A17B34"/>
    <w:rsid w:val="00A22143"/>
    <w:rsid w:val="00A312E2"/>
    <w:rsid w:val="00A32594"/>
    <w:rsid w:val="00A3736B"/>
    <w:rsid w:val="00A54DE5"/>
    <w:rsid w:val="00A606A7"/>
    <w:rsid w:val="00A61FC7"/>
    <w:rsid w:val="00A6455A"/>
    <w:rsid w:val="00A66D61"/>
    <w:rsid w:val="00A733F4"/>
    <w:rsid w:val="00A86257"/>
    <w:rsid w:val="00A86737"/>
    <w:rsid w:val="00A92B29"/>
    <w:rsid w:val="00A945F8"/>
    <w:rsid w:val="00AA44EB"/>
    <w:rsid w:val="00AB57CF"/>
    <w:rsid w:val="00AB683E"/>
    <w:rsid w:val="00AC59A3"/>
    <w:rsid w:val="00AD09EE"/>
    <w:rsid w:val="00AD1A4C"/>
    <w:rsid w:val="00AD541D"/>
    <w:rsid w:val="00AD7C4C"/>
    <w:rsid w:val="00AE5258"/>
    <w:rsid w:val="00B004FB"/>
    <w:rsid w:val="00B0197F"/>
    <w:rsid w:val="00B319BB"/>
    <w:rsid w:val="00B510C1"/>
    <w:rsid w:val="00B535E2"/>
    <w:rsid w:val="00B70BA7"/>
    <w:rsid w:val="00B71430"/>
    <w:rsid w:val="00B7144F"/>
    <w:rsid w:val="00B805D5"/>
    <w:rsid w:val="00B818F9"/>
    <w:rsid w:val="00BA5DA6"/>
    <w:rsid w:val="00BA6AC9"/>
    <w:rsid w:val="00BB3168"/>
    <w:rsid w:val="00BD6790"/>
    <w:rsid w:val="00BD743E"/>
    <w:rsid w:val="00C005E7"/>
    <w:rsid w:val="00C070F9"/>
    <w:rsid w:val="00C175F3"/>
    <w:rsid w:val="00C21130"/>
    <w:rsid w:val="00C3319B"/>
    <w:rsid w:val="00C358B3"/>
    <w:rsid w:val="00C43885"/>
    <w:rsid w:val="00C443AE"/>
    <w:rsid w:val="00C57248"/>
    <w:rsid w:val="00C62219"/>
    <w:rsid w:val="00C63CF4"/>
    <w:rsid w:val="00C70849"/>
    <w:rsid w:val="00C869C6"/>
    <w:rsid w:val="00C93A76"/>
    <w:rsid w:val="00C9776F"/>
    <w:rsid w:val="00CB3D86"/>
    <w:rsid w:val="00CB7E1E"/>
    <w:rsid w:val="00CC080B"/>
    <w:rsid w:val="00CC1264"/>
    <w:rsid w:val="00CC7935"/>
    <w:rsid w:val="00CD1C60"/>
    <w:rsid w:val="00CF30DE"/>
    <w:rsid w:val="00D03E01"/>
    <w:rsid w:val="00D0482C"/>
    <w:rsid w:val="00D177BA"/>
    <w:rsid w:val="00D25CD1"/>
    <w:rsid w:val="00D34AFE"/>
    <w:rsid w:val="00D43425"/>
    <w:rsid w:val="00D57FFC"/>
    <w:rsid w:val="00D67B18"/>
    <w:rsid w:val="00D81A03"/>
    <w:rsid w:val="00D84EC5"/>
    <w:rsid w:val="00D855A1"/>
    <w:rsid w:val="00D86942"/>
    <w:rsid w:val="00D86EAB"/>
    <w:rsid w:val="00D8747E"/>
    <w:rsid w:val="00D91916"/>
    <w:rsid w:val="00D92E19"/>
    <w:rsid w:val="00D94EC2"/>
    <w:rsid w:val="00D96E3E"/>
    <w:rsid w:val="00D97C9D"/>
    <w:rsid w:val="00DC726D"/>
    <w:rsid w:val="00DF3080"/>
    <w:rsid w:val="00DF507D"/>
    <w:rsid w:val="00E02E11"/>
    <w:rsid w:val="00E11E39"/>
    <w:rsid w:val="00E22801"/>
    <w:rsid w:val="00E260D7"/>
    <w:rsid w:val="00E47F23"/>
    <w:rsid w:val="00E64378"/>
    <w:rsid w:val="00E743C3"/>
    <w:rsid w:val="00E76E73"/>
    <w:rsid w:val="00E86C6D"/>
    <w:rsid w:val="00E87870"/>
    <w:rsid w:val="00E91B0E"/>
    <w:rsid w:val="00EA5067"/>
    <w:rsid w:val="00EB3700"/>
    <w:rsid w:val="00EB7FFE"/>
    <w:rsid w:val="00EC5846"/>
    <w:rsid w:val="00EE10BC"/>
    <w:rsid w:val="00EE3E52"/>
    <w:rsid w:val="00EE40BA"/>
    <w:rsid w:val="00F133B0"/>
    <w:rsid w:val="00F23A3D"/>
    <w:rsid w:val="00F26150"/>
    <w:rsid w:val="00F269AC"/>
    <w:rsid w:val="00F31BD4"/>
    <w:rsid w:val="00F561F4"/>
    <w:rsid w:val="00F62333"/>
    <w:rsid w:val="00F624F4"/>
    <w:rsid w:val="00F661DE"/>
    <w:rsid w:val="00F737F3"/>
    <w:rsid w:val="00F8435E"/>
    <w:rsid w:val="00F872E3"/>
    <w:rsid w:val="00F9545C"/>
    <w:rsid w:val="00FA6EEB"/>
    <w:rsid w:val="00FB35F6"/>
    <w:rsid w:val="00FC5EDF"/>
    <w:rsid w:val="00FD743F"/>
    <w:rsid w:val="00FE1CD1"/>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DF1C-1C3A-45E4-A819-E4A125B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43</cp:revision>
  <cp:lastPrinted>2023-02-09T09:36:00Z</cp:lastPrinted>
  <dcterms:created xsi:type="dcterms:W3CDTF">2023-01-30T09:51:00Z</dcterms:created>
  <dcterms:modified xsi:type="dcterms:W3CDTF">2023-02-09T09:36:00Z</dcterms:modified>
</cp:coreProperties>
</file>