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47"/>
        <w:rPr>
          <w:sz w:val="20"/>
        </w:rPr>
      </w:pPr>
      <w:r>
        <w:rPr>
          <w:sz w:val="20"/>
        </w:rPr>
        <w:drawing>
          <wp:inline distT="0" distB="0" distL="0" distR="0">
            <wp:extent cx="1683680" cy="109727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83680" cy="1097279"/>
                    </a:xfrm>
                    <a:prstGeom prst="rect">
                      <a:avLst/>
                    </a:prstGeom>
                  </pic:spPr>
                </pic:pic>
              </a:graphicData>
            </a:graphic>
          </wp:inline>
        </w:drawing>
      </w:r>
      <w:r>
        <w:rPr>
          <w:sz w:val="20"/>
        </w:rPr>
      </w:r>
    </w:p>
    <w:p>
      <w:pPr>
        <w:spacing w:line="374" w:lineRule="exact" w:before="0"/>
        <w:ind w:left="1667" w:right="0" w:firstLine="0"/>
        <w:jc w:val="left"/>
        <w:rPr>
          <w:sz w:val="36"/>
        </w:rPr>
      </w:pPr>
      <w:r>
        <w:rPr>
          <w:w w:val="105"/>
          <w:sz w:val="36"/>
          <w:u w:val="thick"/>
        </w:rPr>
        <w:t>IN </w:t>
      </w:r>
      <w:r>
        <w:rPr>
          <w:b/>
          <w:w w:val="105"/>
          <w:sz w:val="35"/>
          <w:u w:val="thick"/>
        </w:rPr>
        <w:t>THE HIGH COURT OF </w:t>
      </w:r>
      <w:r>
        <w:rPr>
          <w:w w:val="105"/>
          <w:sz w:val="36"/>
          <w:u w:val="thick"/>
        </w:rPr>
        <w:t>ESWATINI</w:t>
      </w:r>
    </w:p>
    <w:p>
      <w:pPr>
        <w:pStyle w:val="BodyText"/>
        <w:rPr>
          <w:sz w:val="20"/>
        </w:rPr>
      </w:pPr>
    </w:p>
    <w:p>
      <w:pPr>
        <w:pStyle w:val="BodyText"/>
        <w:spacing w:before="2"/>
        <w:rPr>
          <w:sz w:val="28"/>
        </w:rPr>
      </w:pPr>
    </w:p>
    <w:p>
      <w:pPr>
        <w:spacing w:after="0"/>
        <w:rPr>
          <w:sz w:val="28"/>
        </w:rPr>
        <w:sectPr>
          <w:footerReference w:type="default" r:id="rId5"/>
          <w:type w:val="continuous"/>
          <w:pgSz w:w="11910" w:h="16850"/>
          <w:pgMar w:footer="1790" w:top="1480" w:bottom="1980" w:left="1160" w:right="860"/>
          <w:pgNumType w:start="1"/>
        </w:sectPr>
      </w:pPr>
    </w:p>
    <w:p>
      <w:pPr>
        <w:pStyle w:val="BodyText"/>
        <w:spacing w:before="4"/>
        <w:rPr>
          <w:sz w:val="35"/>
        </w:rPr>
      </w:pPr>
    </w:p>
    <w:p>
      <w:pPr>
        <w:spacing w:before="0"/>
        <w:ind w:left="119" w:right="0" w:firstLine="0"/>
        <w:jc w:val="left"/>
        <w:rPr>
          <w:b/>
          <w:sz w:val="27"/>
        </w:rPr>
      </w:pPr>
      <w:r>
        <w:rPr>
          <w:b/>
          <w:w w:val="105"/>
          <w:sz w:val="27"/>
        </w:rPr>
        <w:t>HELD AT MBABANE</w:t>
      </w:r>
    </w:p>
    <w:p>
      <w:pPr>
        <w:pStyle w:val="BodyText"/>
        <w:spacing w:before="7"/>
        <w:rPr>
          <w:b/>
          <w:sz w:val="29"/>
        </w:rPr>
      </w:pPr>
    </w:p>
    <w:p>
      <w:pPr>
        <w:spacing w:before="1"/>
        <w:ind w:left="125" w:right="0" w:firstLine="0"/>
        <w:jc w:val="left"/>
        <w:rPr>
          <w:sz w:val="26"/>
        </w:rPr>
      </w:pPr>
      <w:r>
        <w:rPr>
          <w:w w:val="105"/>
          <w:sz w:val="26"/>
        </w:rPr>
        <w:t>In the matter between:</w:t>
      </w:r>
    </w:p>
    <w:p>
      <w:pPr>
        <w:pStyle w:val="BodyText"/>
        <w:rPr>
          <w:sz w:val="28"/>
        </w:rPr>
      </w:pPr>
    </w:p>
    <w:p>
      <w:pPr>
        <w:spacing w:before="206"/>
        <w:ind w:left="118" w:right="0" w:firstLine="0"/>
        <w:jc w:val="left"/>
        <w:rPr>
          <w:b/>
          <w:sz w:val="27"/>
        </w:rPr>
      </w:pPr>
      <w:r>
        <w:rPr>
          <w:b/>
          <w:sz w:val="27"/>
        </w:rPr>
        <w:t>KENNETH MNYAKENI</w:t>
      </w:r>
    </w:p>
    <w:p>
      <w:pPr>
        <w:spacing w:before="211"/>
        <w:ind w:left="129" w:right="0" w:firstLine="0"/>
        <w:jc w:val="left"/>
        <w:rPr>
          <w:sz w:val="26"/>
        </w:rPr>
      </w:pPr>
      <w:r>
        <w:rPr>
          <w:w w:val="105"/>
          <w:sz w:val="26"/>
        </w:rPr>
        <w:t>AND</w:t>
      </w:r>
    </w:p>
    <w:p>
      <w:pPr>
        <w:spacing w:before="211"/>
        <w:ind w:left="126" w:right="0" w:firstLine="0"/>
        <w:jc w:val="left"/>
        <w:rPr>
          <w:b/>
          <w:sz w:val="27"/>
        </w:rPr>
      </w:pPr>
      <w:r>
        <w:rPr>
          <w:b/>
          <w:w w:val="105"/>
          <w:sz w:val="27"/>
        </w:rPr>
        <w:t>MUNICIPAL</w:t>
      </w:r>
      <w:r>
        <w:rPr>
          <w:b/>
          <w:spacing w:val="-24"/>
          <w:w w:val="105"/>
          <w:sz w:val="27"/>
        </w:rPr>
        <w:t> </w:t>
      </w:r>
      <w:r>
        <w:rPr>
          <w:b/>
          <w:w w:val="105"/>
          <w:sz w:val="27"/>
        </w:rPr>
        <w:t>COUNCIL</w:t>
      </w:r>
      <w:r>
        <w:rPr>
          <w:b/>
          <w:spacing w:val="-29"/>
          <w:w w:val="105"/>
          <w:sz w:val="27"/>
        </w:rPr>
        <w:t> </w:t>
      </w:r>
      <w:r>
        <w:rPr>
          <w:b/>
          <w:w w:val="105"/>
          <w:sz w:val="27"/>
        </w:rPr>
        <w:t>OF</w:t>
      </w:r>
      <w:r>
        <w:rPr>
          <w:b/>
          <w:spacing w:val="-43"/>
          <w:w w:val="105"/>
          <w:sz w:val="27"/>
        </w:rPr>
        <w:t> </w:t>
      </w:r>
      <w:r>
        <w:rPr>
          <w:b/>
          <w:w w:val="105"/>
          <w:sz w:val="27"/>
        </w:rPr>
        <w:t>MBABANE</w:t>
      </w:r>
    </w:p>
    <w:p>
      <w:pPr>
        <w:spacing w:before="89"/>
        <w:ind w:left="120" w:right="0" w:firstLine="0"/>
        <w:jc w:val="left"/>
        <w:rPr>
          <w:b/>
          <w:sz w:val="27"/>
        </w:rPr>
      </w:pPr>
      <w:r>
        <w:rPr/>
        <w:br w:type="column"/>
      </w:r>
      <w:r>
        <w:rPr>
          <w:b/>
          <w:w w:val="105"/>
          <w:sz w:val="27"/>
        </w:rPr>
        <w:t>CASE NO.1056/2023</w:t>
      </w:r>
    </w:p>
    <w:p>
      <w:pPr>
        <w:pStyle w:val="BodyText"/>
        <w:rPr>
          <w:b/>
          <w:sz w:val="30"/>
        </w:rPr>
      </w:pPr>
    </w:p>
    <w:p>
      <w:pPr>
        <w:pStyle w:val="BodyText"/>
        <w:rPr>
          <w:b/>
          <w:sz w:val="30"/>
        </w:rPr>
      </w:pPr>
    </w:p>
    <w:p>
      <w:pPr>
        <w:pStyle w:val="BodyText"/>
        <w:rPr>
          <w:b/>
          <w:sz w:val="30"/>
        </w:rPr>
      </w:pPr>
    </w:p>
    <w:p>
      <w:pPr>
        <w:pStyle w:val="BodyText"/>
        <w:spacing w:before="10"/>
        <w:rPr>
          <w:b/>
          <w:sz w:val="39"/>
        </w:rPr>
      </w:pPr>
    </w:p>
    <w:p>
      <w:pPr>
        <w:spacing w:before="0"/>
        <w:ind w:left="128" w:right="0" w:firstLine="0"/>
        <w:jc w:val="left"/>
        <w:rPr>
          <w:b/>
          <w:sz w:val="27"/>
        </w:rPr>
      </w:pPr>
      <w:r>
        <w:rPr>
          <w:b/>
          <w:sz w:val="27"/>
        </w:rPr>
        <w:t>APPELLANT</w:t>
      </w:r>
    </w:p>
    <w:p>
      <w:pPr>
        <w:pStyle w:val="BodyText"/>
        <w:rPr>
          <w:b/>
          <w:sz w:val="30"/>
        </w:rPr>
      </w:pPr>
    </w:p>
    <w:p>
      <w:pPr>
        <w:pStyle w:val="BodyText"/>
        <w:rPr>
          <w:b/>
          <w:sz w:val="32"/>
        </w:rPr>
      </w:pPr>
    </w:p>
    <w:p>
      <w:pPr>
        <w:spacing w:before="0"/>
        <w:ind w:left="118" w:right="0" w:firstLine="0"/>
        <w:jc w:val="left"/>
        <w:rPr>
          <w:b/>
          <w:sz w:val="27"/>
        </w:rPr>
      </w:pPr>
      <w:r>
        <w:rPr>
          <w:b/>
          <w:sz w:val="27"/>
        </w:rPr>
        <w:t>RESPONDENT</w:t>
      </w:r>
    </w:p>
    <w:p>
      <w:pPr>
        <w:spacing w:after="0"/>
        <w:jc w:val="left"/>
        <w:rPr>
          <w:sz w:val="27"/>
        </w:rPr>
        <w:sectPr>
          <w:type w:val="continuous"/>
          <w:pgSz w:w="11910" w:h="16850"/>
          <w:pgMar w:top="1480" w:bottom="1980" w:left="1160" w:right="860"/>
          <w:cols w:num="2" w:equalWidth="0">
            <w:col w:w="5127" w:space="1333"/>
            <w:col w:w="3430"/>
          </w:cols>
        </w:sectPr>
      </w:pPr>
    </w:p>
    <w:p>
      <w:pPr>
        <w:pStyle w:val="BodyText"/>
        <w:rPr>
          <w:b/>
          <w:sz w:val="20"/>
        </w:rPr>
      </w:pPr>
    </w:p>
    <w:p>
      <w:pPr>
        <w:pStyle w:val="BodyText"/>
        <w:rPr>
          <w:b/>
          <w:sz w:val="20"/>
        </w:rPr>
      </w:pPr>
    </w:p>
    <w:p>
      <w:pPr>
        <w:tabs>
          <w:tab w:pos="3712" w:val="left" w:leader="none"/>
          <w:tab w:pos="5359" w:val="left" w:leader="none"/>
          <w:tab w:pos="7209" w:val="left" w:leader="none"/>
          <w:tab w:pos="7820" w:val="left" w:leader="none"/>
        </w:tabs>
        <w:spacing w:before="254"/>
        <w:ind w:left="126" w:right="0" w:firstLine="0"/>
        <w:jc w:val="left"/>
        <w:rPr>
          <w:b/>
          <w:sz w:val="27"/>
        </w:rPr>
      </w:pPr>
      <w:r>
        <w:rPr>
          <w:b/>
          <w:i/>
          <w:sz w:val="27"/>
        </w:rPr>
        <w:t>NEUTRAL</w:t>
      </w:r>
      <w:r>
        <w:rPr>
          <w:b/>
          <w:i/>
          <w:spacing w:val="32"/>
          <w:sz w:val="27"/>
        </w:rPr>
        <w:t> </w:t>
      </w:r>
      <w:r>
        <w:rPr>
          <w:b/>
          <w:i/>
          <w:sz w:val="27"/>
        </w:rPr>
        <w:t>CITATION:</w:t>
        <w:tab/>
      </w:r>
      <w:r>
        <w:rPr>
          <w:b/>
          <w:sz w:val="27"/>
        </w:rPr>
        <w:t>KENNETH</w:t>
        <w:tab/>
        <w:t>MNYAKENI</w:t>
        <w:tab/>
        <w:t>VS</w:t>
        <w:tab/>
        <w:t>MUNICIPAL</w:t>
      </w:r>
    </w:p>
    <w:p>
      <w:pPr>
        <w:spacing w:line="244" w:lineRule="auto" w:before="14"/>
        <w:ind w:left="3712" w:right="251" w:hanging="5"/>
        <w:jc w:val="left"/>
        <w:rPr>
          <w:b/>
          <w:sz w:val="27"/>
        </w:rPr>
      </w:pPr>
      <w:r>
        <w:rPr>
          <w:b/>
          <w:w w:val="105"/>
          <w:sz w:val="27"/>
        </w:rPr>
        <w:t>COUNCIL OF MBABANE (1056/2023) SZHC- 253 [24/09/2023]</w:t>
      </w:r>
    </w:p>
    <w:p>
      <w:pPr>
        <w:pStyle w:val="BodyText"/>
        <w:rPr>
          <w:b/>
          <w:sz w:val="30"/>
        </w:rPr>
      </w:pPr>
    </w:p>
    <w:p>
      <w:pPr>
        <w:pStyle w:val="BodyText"/>
        <w:rPr>
          <w:b/>
          <w:sz w:val="30"/>
        </w:rPr>
      </w:pPr>
    </w:p>
    <w:p>
      <w:pPr>
        <w:pStyle w:val="BodyText"/>
        <w:spacing w:before="9"/>
        <w:rPr>
          <w:b/>
          <w:sz w:val="39"/>
        </w:rPr>
      </w:pPr>
    </w:p>
    <w:p>
      <w:pPr>
        <w:tabs>
          <w:tab w:pos="3713" w:val="left" w:leader="none"/>
        </w:tabs>
        <w:spacing w:before="0"/>
        <w:ind w:left="121" w:right="0" w:firstLine="0"/>
        <w:jc w:val="left"/>
        <w:rPr>
          <w:rFonts w:ascii="Arial"/>
          <w:b/>
          <w:sz w:val="24"/>
        </w:rPr>
      </w:pPr>
      <w:r>
        <w:rPr>
          <w:b/>
          <w:w w:val="105"/>
          <w:sz w:val="27"/>
        </w:rPr>
        <w:t>CORAM:</w:t>
        <w:tab/>
        <w:t>BW MAGAGULA</w:t>
      </w:r>
      <w:r>
        <w:rPr>
          <w:b/>
          <w:spacing w:val="17"/>
          <w:w w:val="105"/>
          <w:sz w:val="27"/>
        </w:rPr>
        <w:t> </w:t>
      </w:r>
      <w:r>
        <w:rPr>
          <w:rFonts w:ascii="Arial"/>
          <w:b/>
          <w:w w:val="105"/>
          <w:sz w:val="24"/>
        </w:rPr>
        <w:t>J</w:t>
      </w:r>
    </w:p>
    <w:p>
      <w:pPr>
        <w:pStyle w:val="BodyText"/>
        <w:rPr>
          <w:rFonts w:ascii="Arial"/>
          <w:b/>
          <w:sz w:val="30"/>
        </w:rPr>
      </w:pPr>
    </w:p>
    <w:p>
      <w:pPr>
        <w:pStyle w:val="BodyText"/>
        <w:spacing w:before="8"/>
        <w:rPr>
          <w:rFonts w:ascii="Arial"/>
          <w:b/>
        </w:rPr>
      </w:pPr>
    </w:p>
    <w:p>
      <w:pPr>
        <w:tabs>
          <w:tab w:pos="3701" w:val="left" w:leader="none"/>
        </w:tabs>
        <w:spacing w:before="0"/>
        <w:ind w:left="119" w:right="0" w:firstLine="0"/>
        <w:jc w:val="left"/>
        <w:rPr>
          <w:b/>
          <w:sz w:val="27"/>
        </w:rPr>
      </w:pPr>
      <w:r>
        <w:rPr>
          <w:b/>
          <w:sz w:val="27"/>
        </w:rPr>
        <w:t>HEARD:</w:t>
        <w:tab/>
        <w:t>09/08/2023</w:t>
      </w:r>
    </w:p>
    <w:p>
      <w:pPr>
        <w:pStyle w:val="BodyText"/>
        <w:rPr>
          <w:b/>
          <w:sz w:val="30"/>
        </w:rPr>
      </w:pPr>
    </w:p>
    <w:p>
      <w:pPr>
        <w:pStyle w:val="BodyText"/>
        <w:spacing w:before="8"/>
        <w:rPr>
          <w:b/>
        </w:rPr>
      </w:pPr>
    </w:p>
    <w:p>
      <w:pPr>
        <w:tabs>
          <w:tab w:pos="3712" w:val="left" w:leader="none"/>
        </w:tabs>
        <w:spacing w:before="0"/>
        <w:ind w:left="121" w:right="0" w:firstLine="0"/>
        <w:jc w:val="left"/>
        <w:rPr>
          <w:b/>
          <w:sz w:val="27"/>
        </w:rPr>
      </w:pPr>
      <w:r>
        <w:rPr>
          <w:b/>
          <w:sz w:val="27"/>
        </w:rPr>
        <w:t>DELIVERED:</w:t>
        <w:tab/>
        <w:t>21/09/2023</w:t>
      </w:r>
    </w:p>
    <w:p>
      <w:pPr>
        <w:pStyle w:val="BodyText"/>
        <w:rPr>
          <w:b/>
          <w:sz w:val="30"/>
        </w:rPr>
      </w:pPr>
    </w:p>
    <w:p>
      <w:pPr>
        <w:pStyle w:val="BodyText"/>
        <w:spacing w:before="4"/>
        <w:rPr>
          <w:b/>
          <w:sz w:val="25"/>
        </w:rPr>
      </w:pPr>
    </w:p>
    <w:p>
      <w:pPr>
        <w:tabs>
          <w:tab w:pos="2274" w:val="left" w:leader="none"/>
        </w:tabs>
        <w:spacing w:line="357" w:lineRule="auto" w:before="0"/>
        <w:ind w:left="2224" w:right="417" w:hanging="2109"/>
        <w:jc w:val="both"/>
        <w:rPr>
          <w:sz w:val="28"/>
        </w:rPr>
      </w:pPr>
      <w:r>
        <w:rPr>
          <w:i/>
          <w:sz w:val="28"/>
        </w:rPr>
        <w:t>SUMMARY:</w:t>
        <w:tab/>
        <w:tab/>
      </w:r>
      <w:r>
        <w:rPr>
          <w:i/>
          <w:position w:val="1"/>
          <w:sz w:val="28"/>
        </w:rPr>
        <w:t>Appeal fi·om a decision of the Principal Magistrate Court of </w:t>
      </w:r>
      <w:r>
        <w:rPr>
          <w:i/>
          <w:sz w:val="28"/>
        </w:rPr>
        <w:t>Mbabane </w:t>
      </w:r>
      <w:r>
        <w:rPr>
          <w:sz w:val="28"/>
        </w:rPr>
        <w:t>- </w:t>
      </w:r>
      <w:r>
        <w:rPr>
          <w:i/>
          <w:sz w:val="28"/>
        </w:rPr>
        <w:t>An appeal against a dismissal of an application to </w:t>
      </w:r>
      <w:r>
        <w:rPr>
          <w:i/>
          <w:sz w:val="28"/>
        </w:rPr>
        <w:t>intervene in proceedings already pending in the court a quo</w:t>
      </w:r>
      <w:r>
        <w:rPr>
          <w:i/>
          <w:spacing w:val="-30"/>
          <w:sz w:val="28"/>
        </w:rPr>
        <w:t> </w:t>
      </w:r>
      <w:r>
        <w:rPr>
          <w:sz w:val="28"/>
        </w:rPr>
        <w:t>-</w:t>
      </w:r>
    </w:p>
    <w:p>
      <w:pPr>
        <w:spacing w:after="0" w:line="357" w:lineRule="auto"/>
        <w:jc w:val="both"/>
        <w:rPr>
          <w:sz w:val="28"/>
        </w:rPr>
        <w:sectPr>
          <w:type w:val="continuous"/>
          <w:pgSz w:w="11910" w:h="16850"/>
          <w:pgMar w:top="1480" w:bottom="1980" w:left="1160" w:right="860"/>
        </w:sectPr>
      </w:pPr>
    </w:p>
    <w:p>
      <w:pPr>
        <w:spacing w:line="364" w:lineRule="auto" w:before="61"/>
        <w:ind w:left="2441" w:right="224" w:firstLine="6"/>
        <w:jc w:val="both"/>
        <w:rPr>
          <w:i/>
          <w:sz w:val="28"/>
        </w:rPr>
      </w:pPr>
      <w:r>
        <w:rPr>
          <w:i/>
          <w:sz w:val="28"/>
        </w:rPr>
        <w:t>Requirements of an application to intervene </w:t>
      </w:r>
      <w:r>
        <w:rPr>
          <w:sz w:val="28"/>
        </w:rPr>
        <w:t>- </w:t>
      </w:r>
      <w:r>
        <w:rPr>
          <w:i/>
          <w:sz w:val="28"/>
        </w:rPr>
        <w:t>Appellant not </w:t>
      </w:r>
      <w:r>
        <w:rPr>
          <w:i/>
          <w:sz w:val="28"/>
        </w:rPr>
        <w:t>showing how the Magistrate could have erred. In fact the Magistrate considered the Applicant's representations and therefore</w:t>
      </w:r>
      <w:r>
        <w:rPr>
          <w:i/>
          <w:spacing w:val="-6"/>
          <w:sz w:val="28"/>
        </w:rPr>
        <w:t> </w:t>
      </w:r>
      <w:r>
        <w:rPr>
          <w:i/>
          <w:sz w:val="28"/>
        </w:rPr>
        <w:t>dismissed the</w:t>
      </w:r>
      <w:r>
        <w:rPr>
          <w:i/>
          <w:spacing w:val="-16"/>
          <w:sz w:val="28"/>
        </w:rPr>
        <w:t> </w:t>
      </w:r>
      <w:r>
        <w:rPr>
          <w:i/>
          <w:sz w:val="28"/>
        </w:rPr>
        <w:t>case</w:t>
      </w:r>
      <w:r>
        <w:rPr>
          <w:i/>
          <w:spacing w:val="-22"/>
          <w:sz w:val="28"/>
        </w:rPr>
        <w:t> </w:t>
      </w:r>
      <w:r>
        <w:rPr>
          <w:i/>
          <w:sz w:val="28"/>
        </w:rPr>
        <w:t>on</w:t>
      </w:r>
      <w:r>
        <w:rPr>
          <w:i/>
          <w:spacing w:val="-21"/>
          <w:sz w:val="28"/>
        </w:rPr>
        <w:t> </w:t>
      </w:r>
      <w:r>
        <w:rPr>
          <w:i/>
          <w:sz w:val="28"/>
        </w:rPr>
        <w:t>the</w:t>
      </w:r>
      <w:r>
        <w:rPr>
          <w:i/>
          <w:spacing w:val="-14"/>
          <w:sz w:val="28"/>
        </w:rPr>
        <w:t> </w:t>
      </w:r>
      <w:r>
        <w:rPr>
          <w:i/>
          <w:sz w:val="28"/>
        </w:rPr>
        <w:t>merits</w:t>
      </w:r>
      <w:r>
        <w:rPr>
          <w:i/>
          <w:spacing w:val="-16"/>
          <w:sz w:val="28"/>
        </w:rPr>
        <w:t> </w:t>
      </w:r>
      <w:r>
        <w:rPr>
          <w:i/>
          <w:sz w:val="28"/>
        </w:rPr>
        <w:t>as</w:t>
      </w:r>
      <w:r>
        <w:rPr>
          <w:i/>
          <w:spacing w:val="-14"/>
          <w:sz w:val="28"/>
        </w:rPr>
        <w:t> </w:t>
      </w:r>
      <w:r>
        <w:rPr>
          <w:i/>
          <w:sz w:val="28"/>
        </w:rPr>
        <w:t>he</w:t>
      </w:r>
      <w:r>
        <w:rPr>
          <w:i/>
          <w:spacing w:val="-23"/>
          <w:sz w:val="28"/>
        </w:rPr>
        <w:t> </w:t>
      </w:r>
      <w:r>
        <w:rPr>
          <w:i/>
          <w:sz w:val="28"/>
        </w:rPr>
        <w:t>adduced reasons for the decision -Appeal dismissed with</w:t>
      </w:r>
      <w:r>
        <w:rPr>
          <w:i/>
          <w:spacing w:val="-31"/>
          <w:sz w:val="28"/>
        </w:rPr>
        <w:t> </w:t>
      </w:r>
      <w:r>
        <w:rPr>
          <w:i/>
          <w:sz w:val="28"/>
        </w:rPr>
        <w:t>costs.</w:t>
      </w:r>
    </w:p>
    <w:p>
      <w:pPr>
        <w:pStyle w:val="BodyText"/>
        <w:spacing w:line="22" w:lineRule="exact"/>
        <w:ind w:left="272"/>
        <w:rPr>
          <w:sz w:val="2"/>
        </w:rPr>
      </w:pPr>
      <w:r>
        <w:rPr>
          <w:sz w:val="2"/>
        </w:rPr>
        <w:pict>
          <v:group style="width:470.6pt;height:1.1pt;mso-position-horizontal-relative:char;mso-position-vertical-relative:line" coordorigin="0,0" coordsize="9412,22">
            <v:line style="position:absolute" from="0,11" to="9411,11" stroked="true" strokeweight="1.081847pt" strokecolor="#000000">
              <v:stroke dashstyle="solid"/>
            </v:line>
          </v:group>
        </w:pict>
      </w:r>
      <w:r>
        <w:rPr>
          <w:sz w:val="2"/>
        </w:rPr>
      </w:r>
    </w:p>
    <w:p>
      <w:pPr>
        <w:spacing w:before="194"/>
        <w:ind w:left="4190" w:right="4115" w:firstLine="0"/>
        <w:jc w:val="center"/>
        <w:rPr>
          <w:b/>
          <w:sz w:val="27"/>
        </w:rPr>
      </w:pPr>
      <w:r>
        <w:rPr>
          <w:b/>
          <w:sz w:val="27"/>
        </w:rPr>
        <w:t>JUDGMENT</w:t>
      </w:r>
    </w:p>
    <w:p>
      <w:pPr>
        <w:pStyle w:val="BodyText"/>
        <w:spacing w:before="3"/>
        <w:rPr>
          <w:b/>
          <w:sz w:val="11"/>
        </w:rPr>
      </w:pPr>
      <w:r>
        <w:rPr/>
        <w:pict>
          <v:line style="position:absolute;mso-position-horizontal-relative:page;mso-position-vertical-relative:paragraph;z-index:1048;mso-wrap-distance-left:0;mso-wrap-distance-right:0" from="72.173874pt,8.997478pt" to="542.747544pt,8.997478pt" stroked="true" strokeweight="1.081847pt" strokecolor="#000000">
            <v:stroke dashstyle="solid"/>
            <w10:wrap type="topAndBottom"/>
          </v:line>
        </w:pict>
      </w:r>
    </w:p>
    <w:p>
      <w:pPr>
        <w:pStyle w:val="BodyText"/>
        <w:rPr>
          <w:b/>
          <w:sz w:val="20"/>
        </w:rPr>
      </w:pPr>
    </w:p>
    <w:p>
      <w:pPr>
        <w:pStyle w:val="BodyText"/>
        <w:rPr>
          <w:b/>
          <w:sz w:val="20"/>
        </w:rPr>
      </w:pPr>
    </w:p>
    <w:p>
      <w:pPr>
        <w:pStyle w:val="BodyText"/>
        <w:spacing w:before="6"/>
        <w:rPr>
          <w:b/>
          <w:sz w:val="21"/>
        </w:rPr>
      </w:pPr>
    </w:p>
    <w:p>
      <w:pPr>
        <w:spacing w:before="89"/>
        <w:ind w:left="342" w:right="0" w:firstLine="0"/>
        <w:jc w:val="left"/>
        <w:rPr>
          <w:b/>
          <w:sz w:val="27"/>
        </w:rPr>
      </w:pPr>
      <w:r>
        <w:rPr>
          <w:b/>
          <w:sz w:val="27"/>
          <w:u w:val="thick"/>
        </w:rPr>
        <w:t>BW MAGAGULA J</w:t>
      </w:r>
    </w:p>
    <w:p>
      <w:pPr>
        <w:pStyle w:val="BodyText"/>
        <w:spacing w:before="4"/>
        <w:rPr>
          <w:b/>
          <w:sz w:val="22"/>
        </w:rPr>
      </w:pPr>
    </w:p>
    <w:p>
      <w:pPr>
        <w:spacing w:before="89"/>
        <w:ind w:left="335" w:right="0" w:firstLine="0"/>
        <w:jc w:val="left"/>
        <w:rPr>
          <w:b/>
          <w:sz w:val="27"/>
        </w:rPr>
      </w:pPr>
      <w:r>
        <w:rPr>
          <w:b/>
          <w:sz w:val="27"/>
          <w:u w:val="thick"/>
        </w:rPr>
        <w:t>BACKGROUND FACTS</w:t>
      </w:r>
    </w:p>
    <w:p>
      <w:pPr>
        <w:pStyle w:val="BodyText"/>
        <w:rPr>
          <w:b/>
          <w:sz w:val="30"/>
        </w:rPr>
      </w:pPr>
    </w:p>
    <w:p>
      <w:pPr>
        <w:pStyle w:val="BodyText"/>
        <w:rPr>
          <w:b/>
          <w:sz w:val="30"/>
        </w:rPr>
      </w:pPr>
    </w:p>
    <w:p>
      <w:pPr>
        <w:pStyle w:val="BodyText"/>
        <w:spacing w:before="5"/>
        <w:rPr>
          <w:b/>
          <w:sz w:val="24"/>
        </w:rPr>
      </w:pPr>
    </w:p>
    <w:p>
      <w:pPr>
        <w:spacing w:line="360" w:lineRule="auto" w:before="0"/>
        <w:ind w:left="1042" w:right="215" w:hanging="718"/>
        <w:jc w:val="both"/>
        <w:rPr>
          <w:sz w:val="28"/>
        </w:rPr>
      </w:pPr>
      <w:r>
        <w:rPr>
          <w:sz w:val="28"/>
        </w:rPr>
        <w:t>[l] The Appellant has lodged an appeal against the decision of the Principal Magistrate, S. Vilakati dated the 14</w:t>
      </w:r>
      <w:r>
        <w:rPr>
          <w:position w:val="10"/>
          <w:sz w:val="18"/>
        </w:rPr>
        <w:t>th </w:t>
      </w:r>
      <w:r>
        <w:rPr>
          <w:sz w:val="28"/>
        </w:rPr>
        <w:t>November 2022. Ostensibly, the ruling refused the Appellant's application he had made before that court for him to intervene in a matter between the Respondent and one Cheldon Clu·istian Litchfield.</w:t>
      </w:r>
    </w:p>
    <w:p>
      <w:pPr>
        <w:pStyle w:val="BodyText"/>
        <w:rPr>
          <w:sz w:val="30"/>
        </w:rPr>
      </w:pPr>
    </w:p>
    <w:p>
      <w:pPr>
        <w:pStyle w:val="BodyText"/>
        <w:spacing w:before="6"/>
        <w:rPr>
          <w:sz w:val="40"/>
        </w:rPr>
      </w:pPr>
    </w:p>
    <w:p>
      <w:pPr>
        <w:pStyle w:val="ListParagraph"/>
        <w:numPr>
          <w:ilvl w:val="0"/>
          <w:numId w:val="1"/>
        </w:numPr>
        <w:tabs>
          <w:tab w:pos="1041" w:val="left" w:leader="none"/>
        </w:tabs>
        <w:spacing w:line="364" w:lineRule="auto" w:before="0" w:after="0"/>
        <w:ind w:left="1037" w:right="216" w:hanging="719"/>
        <w:jc w:val="both"/>
        <w:rPr>
          <w:sz w:val="28"/>
        </w:rPr>
      </w:pPr>
      <w:r>
        <w:rPr>
          <w:sz w:val="28"/>
        </w:rPr>
        <w:t>The Appellant's ground for appeal as per the notice of appeal dated the 5</w:t>
      </w:r>
      <w:r>
        <w:rPr>
          <w:position w:val="10"/>
          <w:sz w:val="18"/>
        </w:rPr>
        <w:t>th</w:t>
      </w:r>
      <w:r>
        <w:rPr>
          <w:sz w:val="18"/>
        </w:rPr>
        <w:t> </w:t>
      </w:r>
      <w:r>
        <w:rPr>
          <w:sz w:val="28"/>
        </w:rPr>
        <w:t>May 2023 is as</w:t>
      </w:r>
      <w:r>
        <w:rPr>
          <w:spacing w:val="5"/>
          <w:sz w:val="28"/>
        </w:rPr>
        <w:t> </w:t>
      </w:r>
      <w:r>
        <w:rPr>
          <w:sz w:val="28"/>
        </w:rPr>
        <w:t>follows;</w:t>
      </w:r>
    </w:p>
    <w:p>
      <w:pPr>
        <w:spacing w:line="360" w:lineRule="auto" w:before="153"/>
        <w:ind w:left="2461" w:right="224" w:hanging="697"/>
        <w:jc w:val="both"/>
        <w:rPr>
          <w:i/>
          <w:sz w:val="28"/>
        </w:rPr>
      </w:pPr>
      <w:r>
        <w:rPr>
          <w:sz w:val="26"/>
        </w:rPr>
        <w:t>2.1 </w:t>
      </w:r>
      <w:r>
        <w:rPr>
          <w:i/>
          <w:sz w:val="28"/>
        </w:rPr>
        <w:t>The court a qou erred in/act and in law and dtsmissing the </w:t>
      </w:r>
      <w:r>
        <w:rPr>
          <w:i/>
          <w:sz w:val="28"/>
        </w:rPr>
        <w:t>application for intervention, when an order by consent had</w:t>
      </w:r>
      <w:r>
        <w:rPr>
          <w:i/>
          <w:spacing w:val="-48"/>
          <w:sz w:val="28"/>
        </w:rPr>
        <w:t> </w:t>
      </w:r>
      <w:r>
        <w:rPr>
          <w:i/>
          <w:sz w:val="28"/>
        </w:rPr>
        <w:t>been entered by the Appellant and Respondent to allow the Appellant to intervene and same entered as an order of</w:t>
      </w:r>
      <w:r>
        <w:rPr>
          <w:i/>
          <w:spacing w:val="23"/>
          <w:sz w:val="28"/>
        </w:rPr>
        <w:t> </w:t>
      </w:r>
      <w:r>
        <w:rPr>
          <w:i/>
          <w:sz w:val="28"/>
        </w:rPr>
        <w:t>court.</w:t>
      </w:r>
    </w:p>
    <w:p>
      <w:pPr>
        <w:spacing w:after="0" w:line="360" w:lineRule="auto"/>
        <w:jc w:val="both"/>
        <w:rPr>
          <w:sz w:val="28"/>
        </w:rPr>
        <w:sectPr>
          <w:pgSz w:w="11910" w:h="16850"/>
          <w:pgMar w:header="0" w:footer="1790" w:top="1480" w:bottom="2020" w:left="1160" w:right="860"/>
        </w:sectPr>
      </w:pPr>
    </w:p>
    <w:p>
      <w:pPr>
        <w:pStyle w:val="ListParagraph"/>
        <w:numPr>
          <w:ilvl w:val="0"/>
          <w:numId w:val="1"/>
        </w:numPr>
        <w:tabs>
          <w:tab w:pos="970" w:val="left" w:leader="none"/>
        </w:tabs>
        <w:spacing w:line="364" w:lineRule="auto" w:before="66" w:after="0"/>
        <w:ind w:left="967" w:right="287" w:hanging="721"/>
        <w:jc w:val="both"/>
        <w:rPr>
          <w:sz w:val="28"/>
        </w:rPr>
      </w:pPr>
      <w:r>
        <w:rPr>
          <w:sz w:val="28"/>
        </w:rPr>
        <w:t>In essence, what the Appellant projects as the ground for appeal in his notice of</w:t>
      </w:r>
      <w:r>
        <w:rPr>
          <w:spacing w:val="-4"/>
          <w:sz w:val="28"/>
        </w:rPr>
        <w:t> </w:t>
      </w:r>
      <w:r>
        <w:rPr>
          <w:sz w:val="28"/>
        </w:rPr>
        <w:t>appeal,</w:t>
      </w:r>
      <w:r>
        <w:rPr>
          <w:spacing w:val="-5"/>
          <w:sz w:val="28"/>
        </w:rPr>
        <w:t> </w:t>
      </w:r>
      <w:r>
        <w:rPr>
          <w:sz w:val="28"/>
        </w:rPr>
        <w:t>is</w:t>
      </w:r>
      <w:r>
        <w:rPr>
          <w:spacing w:val="-15"/>
          <w:sz w:val="28"/>
        </w:rPr>
        <w:t> </w:t>
      </w:r>
      <w:r>
        <w:rPr>
          <w:sz w:val="28"/>
        </w:rPr>
        <w:t>that</w:t>
      </w:r>
      <w:r>
        <w:rPr>
          <w:spacing w:val="-14"/>
          <w:sz w:val="28"/>
        </w:rPr>
        <w:t> </w:t>
      </w:r>
      <w:r>
        <w:rPr>
          <w:sz w:val="28"/>
        </w:rPr>
        <w:t>the</w:t>
      </w:r>
      <w:r>
        <w:rPr>
          <w:spacing w:val="-14"/>
          <w:sz w:val="28"/>
        </w:rPr>
        <w:t> </w:t>
      </w:r>
      <w:r>
        <w:rPr>
          <w:sz w:val="28"/>
        </w:rPr>
        <w:t>court</w:t>
      </w:r>
      <w:r>
        <w:rPr>
          <w:spacing w:val="-11"/>
          <w:sz w:val="28"/>
        </w:rPr>
        <w:t> </w:t>
      </w:r>
      <w:r>
        <w:rPr>
          <w:sz w:val="28"/>
        </w:rPr>
        <w:t>erred</w:t>
      </w:r>
      <w:r>
        <w:rPr>
          <w:spacing w:val="2"/>
          <w:sz w:val="28"/>
        </w:rPr>
        <w:t> </w:t>
      </w:r>
      <w:r>
        <w:rPr>
          <w:sz w:val="28"/>
        </w:rPr>
        <w:t>in</w:t>
      </w:r>
      <w:r>
        <w:rPr>
          <w:spacing w:val="-13"/>
          <w:sz w:val="28"/>
        </w:rPr>
        <w:t> </w:t>
      </w:r>
      <w:r>
        <w:rPr>
          <w:sz w:val="28"/>
        </w:rPr>
        <w:t>dismissing</w:t>
      </w:r>
      <w:r>
        <w:rPr>
          <w:spacing w:val="-9"/>
          <w:sz w:val="28"/>
        </w:rPr>
        <w:t> </w:t>
      </w:r>
      <w:r>
        <w:rPr>
          <w:sz w:val="28"/>
        </w:rPr>
        <w:t>the</w:t>
      </w:r>
      <w:r>
        <w:rPr>
          <w:spacing w:val="-8"/>
          <w:sz w:val="28"/>
        </w:rPr>
        <w:t> </w:t>
      </w:r>
      <w:r>
        <w:rPr>
          <w:sz w:val="28"/>
        </w:rPr>
        <w:t>application</w:t>
      </w:r>
      <w:r>
        <w:rPr>
          <w:spacing w:val="6"/>
          <w:sz w:val="28"/>
        </w:rPr>
        <w:t> </w:t>
      </w:r>
      <w:r>
        <w:rPr>
          <w:sz w:val="28"/>
        </w:rPr>
        <w:t>for</w:t>
      </w:r>
      <w:r>
        <w:rPr>
          <w:spacing w:val="-6"/>
          <w:sz w:val="28"/>
        </w:rPr>
        <w:t> </w:t>
      </w:r>
      <w:r>
        <w:rPr>
          <w:sz w:val="28"/>
        </w:rPr>
        <w:t>intervention because earlier on, a consent order that the Appellant intervenes had been granted by the</w:t>
      </w:r>
      <w:r>
        <w:rPr>
          <w:spacing w:val="-44"/>
          <w:sz w:val="28"/>
        </w:rPr>
        <w:t> </w:t>
      </w:r>
      <w:r>
        <w:rPr>
          <w:sz w:val="28"/>
        </w:rPr>
        <w:t>court.</w:t>
      </w:r>
    </w:p>
    <w:p>
      <w:pPr>
        <w:pStyle w:val="BodyText"/>
        <w:rPr>
          <w:sz w:val="30"/>
        </w:rPr>
      </w:pPr>
    </w:p>
    <w:p>
      <w:pPr>
        <w:pStyle w:val="BodyText"/>
        <w:spacing w:before="9"/>
        <w:rPr>
          <w:sz w:val="40"/>
        </w:rPr>
      </w:pPr>
    </w:p>
    <w:p>
      <w:pPr>
        <w:spacing w:before="0"/>
        <w:ind w:left="252" w:right="0" w:firstLine="0"/>
        <w:jc w:val="left"/>
        <w:rPr>
          <w:b/>
          <w:sz w:val="27"/>
        </w:rPr>
      </w:pPr>
      <w:r>
        <w:rPr>
          <w:b/>
          <w:w w:val="105"/>
          <w:sz w:val="27"/>
        </w:rPr>
        <w:t>Appellant's arguments in support of the appeal</w:t>
      </w:r>
    </w:p>
    <w:p>
      <w:pPr>
        <w:pStyle w:val="BodyText"/>
        <w:spacing w:before="7"/>
        <w:rPr>
          <w:b/>
          <w:sz w:val="28"/>
        </w:rPr>
      </w:pPr>
    </w:p>
    <w:p>
      <w:pPr>
        <w:pStyle w:val="ListParagraph"/>
        <w:numPr>
          <w:ilvl w:val="0"/>
          <w:numId w:val="1"/>
        </w:numPr>
        <w:tabs>
          <w:tab w:pos="968" w:val="left" w:leader="none"/>
        </w:tabs>
        <w:spacing w:line="362" w:lineRule="auto" w:before="1" w:after="0"/>
        <w:ind w:left="971" w:right="278" w:hanging="725"/>
        <w:jc w:val="both"/>
        <w:rPr>
          <w:sz w:val="28"/>
        </w:rPr>
      </w:pPr>
      <w:r>
        <w:rPr>
          <w:sz w:val="28"/>
        </w:rPr>
        <w:t>The Appellant argues that after he filed the application to intervene, the Respondent after having received such an application consented to the granting of prayer 1 (one) of the application for</w:t>
      </w:r>
      <w:r>
        <w:rPr>
          <w:spacing w:val="0"/>
          <w:sz w:val="28"/>
        </w:rPr>
        <w:t> </w:t>
      </w:r>
      <w:r>
        <w:rPr>
          <w:sz w:val="28"/>
        </w:rPr>
        <w:t>intervention.</w:t>
      </w:r>
    </w:p>
    <w:p>
      <w:pPr>
        <w:pStyle w:val="BodyText"/>
        <w:rPr>
          <w:sz w:val="30"/>
        </w:rPr>
      </w:pPr>
    </w:p>
    <w:p>
      <w:pPr>
        <w:pStyle w:val="BodyText"/>
        <w:spacing w:before="8"/>
        <w:rPr>
          <w:sz w:val="40"/>
        </w:rPr>
      </w:pPr>
    </w:p>
    <w:p>
      <w:pPr>
        <w:pStyle w:val="ListParagraph"/>
        <w:numPr>
          <w:ilvl w:val="0"/>
          <w:numId w:val="1"/>
        </w:numPr>
        <w:tabs>
          <w:tab w:pos="976" w:val="left" w:leader="none"/>
        </w:tabs>
        <w:spacing w:line="362" w:lineRule="auto" w:before="0" w:after="0"/>
        <w:ind w:left="973" w:right="286" w:hanging="720"/>
        <w:jc w:val="both"/>
        <w:rPr>
          <w:sz w:val="28"/>
        </w:rPr>
      </w:pPr>
      <w:r>
        <w:rPr>
          <w:sz w:val="28"/>
        </w:rPr>
        <w:t>This concession then enabled the Appellant who was then the intervening party in the court </w:t>
      </w:r>
      <w:r>
        <w:rPr>
          <w:i/>
          <w:sz w:val="28"/>
        </w:rPr>
        <w:t>a quo </w:t>
      </w:r>
      <w:r>
        <w:rPr>
          <w:sz w:val="28"/>
        </w:rPr>
        <w:t>to be granted leave to appeal through the consent order.</w:t>
      </w:r>
    </w:p>
    <w:p>
      <w:pPr>
        <w:pStyle w:val="BodyText"/>
        <w:rPr>
          <w:sz w:val="30"/>
        </w:rPr>
      </w:pPr>
    </w:p>
    <w:p>
      <w:pPr>
        <w:pStyle w:val="BodyText"/>
        <w:spacing w:before="8"/>
        <w:rPr>
          <w:sz w:val="40"/>
        </w:rPr>
      </w:pPr>
    </w:p>
    <w:p>
      <w:pPr>
        <w:pStyle w:val="ListParagraph"/>
        <w:numPr>
          <w:ilvl w:val="0"/>
          <w:numId w:val="1"/>
        </w:numPr>
        <w:tabs>
          <w:tab w:pos="976" w:val="left" w:leader="none"/>
        </w:tabs>
        <w:spacing w:line="362" w:lineRule="auto" w:before="0" w:after="0"/>
        <w:ind w:left="973" w:right="265" w:hanging="720"/>
        <w:jc w:val="both"/>
        <w:rPr>
          <w:sz w:val="28"/>
        </w:rPr>
      </w:pPr>
      <w:r>
        <w:rPr>
          <w:sz w:val="28"/>
        </w:rPr>
        <w:t>The Appellant (intervening party then) went ahead to file an answenng affidavit to the Respondent's application. The Respondent duly filed a replying affidavit. In the replying affidavit, the Respondent raised a legal point, where it challenged the Appellant's </w:t>
      </w:r>
      <w:r>
        <w:rPr>
          <w:i/>
          <w:sz w:val="28"/>
        </w:rPr>
        <w:t>locus standi injudicio </w:t>
      </w:r>
      <w:r>
        <w:rPr>
          <w:sz w:val="28"/>
        </w:rPr>
        <w:t>to oppose the order</w:t>
      </w:r>
      <w:r>
        <w:rPr>
          <w:spacing w:val="-9"/>
          <w:sz w:val="28"/>
        </w:rPr>
        <w:t> </w:t>
      </w:r>
      <w:r>
        <w:rPr>
          <w:sz w:val="28"/>
        </w:rPr>
        <w:t>sought.</w:t>
      </w:r>
    </w:p>
    <w:p>
      <w:pPr>
        <w:pStyle w:val="BodyText"/>
        <w:rPr>
          <w:sz w:val="30"/>
        </w:rPr>
      </w:pPr>
    </w:p>
    <w:p>
      <w:pPr>
        <w:pStyle w:val="BodyText"/>
        <w:spacing w:before="7"/>
        <w:rPr>
          <w:sz w:val="39"/>
        </w:rPr>
      </w:pPr>
    </w:p>
    <w:p>
      <w:pPr>
        <w:pStyle w:val="ListParagraph"/>
        <w:numPr>
          <w:ilvl w:val="0"/>
          <w:numId w:val="1"/>
        </w:numPr>
        <w:tabs>
          <w:tab w:pos="970" w:val="left" w:leader="none"/>
        </w:tabs>
        <w:spacing w:line="362" w:lineRule="auto" w:before="0" w:after="0"/>
        <w:ind w:left="973" w:right="275" w:hanging="727"/>
        <w:jc w:val="both"/>
        <w:rPr>
          <w:i/>
          <w:sz w:val="28"/>
        </w:rPr>
      </w:pPr>
      <w:r>
        <w:rPr>
          <w:sz w:val="26"/>
        </w:rPr>
        <w:t>It </w:t>
      </w:r>
      <w:r>
        <w:rPr>
          <w:sz w:val="28"/>
        </w:rPr>
        <w:t>is upon hearing the arguments, which include the representations made by the intervening party that the court </w:t>
      </w:r>
      <w:r>
        <w:rPr>
          <w:i/>
          <w:sz w:val="28"/>
        </w:rPr>
        <w:t>a quo </w:t>
      </w:r>
      <w:r>
        <w:rPr>
          <w:sz w:val="28"/>
        </w:rPr>
        <w:t>upheld the point in </w:t>
      </w:r>
      <w:r>
        <w:rPr>
          <w:i/>
          <w:sz w:val="28"/>
        </w:rPr>
        <w:t>limine </w:t>
      </w:r>
      <w:r>
        <w:rPr>
          <w:sz w:val="28"/>
        </w:rPr>
        <w:t>and granted the application by the Respondent (the Applicant in the court </w:t>
      </w:r>
      <w:r>
        <w:rPr>
          <w:i/>
          <w:sz w:val="26"/>
        </w:rPr>
        <w:t>a</w:t>
      </w:r>
      <w:r>
        <w:rPr>
          <w:i/>
          <w:spacing w:val="-10"/>
          <w:sz w:val="26"/>
        </w:rPr>
        <w:t> </w:t>
      </w:r>
      <w:r>
        <w:rPr>
          <w:i/>
          <w:sz w:val="28"/>
        </w:rPr>
        <w:t>qou.</w:t>
      </w:r>
    </w:p>
    <w:p>
      <w:pPr>
        <w:spacing w:after="0" w:line="362" w:lineRule="auto"/>
        <w:jc w:val="both"/>
        <w:rPr>
          <w:sz w:val="28"/>
        </w:rPr>
        <w:sectPr>
          <w:pgSz w:w="11910" w:h="16850"/>
          <w:pgMar w:header="0" w:footer="1790" w:top="1460" w:bottom="2000" w:left="1160" w:right="860"/>
        </w:sectPr>
      </w:pPr>
    </w:p>
    <w:p>
      <w:pPr>
        <w:spacing w:before="67"/>
        <w:ind w:left="242" w:right="0" w:firstLine="0"/>
        <w:jc w:val="left"/>
        <w:rPr>
          <w:b/>
          <w:sz w:val="27"/>
        </w:rPr>
      </w:pPr>
      <w:r>
        <w:rPr>
          <w:b/>
          <w:w w:val="105"/>
          <w:sz w:val="27"/>
        </w:rPr>
        <w:t>Respondent's arguments</w:t>
      </w:r>
    </w:p>
    <w:p>
      <w:pPr>
        <w:pStyle w:val="BodyText"/>
        <w:rPr>
          <w:b/>
          <w:sz w:val="28"/>
        </w:rPr>
      </w:pPr>
    </w:p>
    <w:p>
      <w:pPr>
        <w:pStyle w:val="ListParagraph"/>
        <w:numPr>
          <w:ilvl w:val="0"/>
          <w:numId w:val="1"/>
        </w:numPr>
        <w:tabs>
          <w:tab w:pos="955" w:val="left" w:leader="none"/>
        </w:tabs>
        <w:spacing w:line="388" w:lineRule="auto" w:before="0" w:after="0"/>
        <w:ind w:left="946" w:right="294" w:hanging="713"/>
        <w:jc w:val="both"/>
        <w:rPr>
          <w:sz w:val="26"/>
        </w:rPr>
      </w:pPr>
      <w:r>
        <w:rPr>
          <w:w w:val="105"/>
          <w:sz w:val="26"/>
        </w:rPr>
        <w:t>The Respondent in effect, agrees that at the court </w:t>
      </w:r>
      <w:r>
        <w:rPr>
          <w:i/>
          <w:w w:val="105"/>
          <w:sz w:val="28"/>
        </w:rPr>
        <w:t>a qou </w:t>
      </w:r>
      <w:r>
        <w:rPr>
          <w:w w:val="105"/>
          <w:sz w:val="26"/>
        </w:rPr>
        <w:t>allowed the intervening to intervene. Hence an answering affidavit was filed by consent. The Respondent therefore argues that by agreeing that the intervening party must enter the fray, did not necessarily mean that they were waiving their rights to raise any legal issues apparent in the intervening paiiy's papers. In essence, what the Respondent is arguing is that by agreeing that the Appellant intervenes in the matter that was between it as the Municipality and one Cheldon Litchfield, it did not necessarily waive it's right to flag any defect in the intervening parties' papers. Including his </w:t>
      </w:r>
      <w:r>
        <w:rPr>
          <w:i/>
          <w:w w:val="105"/>
          <w:sz w:val="27"/>
        </w:rPr>
        <w:t>locus standi </w:t>
      </w:r>
      <w:r>
        <w:rPr>
          <w:w w:val="105"/>
          <w:sz w:val="26"/>
        </w:rPr>
        <w:t>to be a party in those proceedings.</w:t>
      </w:r>
    </w:p>
    <w:p>
      <w:pPr>
        <w:pStyle w:val="BodyText"/>
        <w:rPr>
          <w:sz w:val="28"/>
        </w:rPr>
      </w:pPr>
    </w:p>
    <w:p>
      <w:pPr>
        <w:pStyle w:val="BodyText"/>
        <w:spacing w:before="9"/>
        <w:rPr>
          <w:sz w:val="41"/>
        </w:rPr>
      </w:pPr>
    </w:p>
    <w:p>
      <w:pPr>
        <w:pStyle w:val="ListParagraph"/>
        <w:numPr>
          <w:ilvl w:val="0"/>
          <w:numId w:val="1"/>
        </w:numPr>
        <w:tabs>
          <w:tab w:pos="962" w:val="left" w:leader="none"/>
        </w:tabs>
        <w:spacing w:line="384" w:lineRule="auto" w:before="0" w:after="0"/>
        <w:ind w:left="960" w:right="292" w:hanging="720"/>
        <w:jc w:val="both"/>
        <w:rPr>
          <w:sz w:val="26"/>
        </w:rPr>
      </w:pPr>
      <w:r>
        <w:rPr>
          <w:w w:val="105"/>
          <w:sz w:val="26"/>
        </w:rPr>
        <w:t>The Respondent fmiher argues that the point of law raised, is key. The intervening</w:t>
      </w:r>
      <w:r>
        <w:rPr>
          <w:spacing w:val="13"/>
          <w:w w:val="105"/>
          <w:sz w:val="26"/>
        </w:rPr>
        <w:t> </w:t>
      </w:r>
      <w:r>
        <w:rPr>
          <w:w w:val="105"/>
          <w:sz w:val="26"/>
        </w:rPr>
        <w:t>pa1iy</w:t>
      </w:r>
      <w:r>
        <w:rPr>
          <w:spacing w:val="-1"/>
          <w:w w:val="105"/>
          <w:sz w:val="26"/>
        </w:rPr>
        <w:t> </w:t>
      </w:r>
      <w:r>
        <w:rPr>
          <w:w w:val="105"/>
          <w:sz w:val="26"/>
        </w:rPr>
        <w:t>does</w:t>
      </w:r>
      <w:r>
        <w:rPr>
          <w:spacing w:val="-13"/>
          <w:w w:val="105"/>
          <w:sz w:val="26"/>
        </w:rPr>
        <w:t> </w:t>
      </w:r>
      <w:r>
        <w:rPr>
          <w:w w:val="105"/>
          <w:sz w:val="26"/>
        </w:rPr>
        <w:t>not</w:t>
      </w:r>
      <w:r>
        <w:rPr>
          <w:spacing w:val="-14"/>
          <w:w w:val="105"/>
          <w:sz w:val="26"/>
        </w:rPr>
        <w:t> </w:t>
      </w:r>
      <w:r>
        <w:rPr>
          <w:w w:val="105"/>
          <w:sz w:val="26"/>
        </w:rPr>
        <w:t>have</w:t>
      </w:r>
      <w:r>
        <w:rPr>
          <w:spacing w:val="-12"/>
          <w:w w:val="105"/>
          <w:sz w:val="26"/>
        </w:rPr>
        <w:t> </w:t>
      </w:r>
      <w:r>
        <w:rPr>
          <w:w w:val="105"/>
          <w:sz w:val="26"/>
        </w:rPr>
        <w:t>a</w:t>
      </w:r>
      <w:r>
        <w:rPr>
          <w:spacing w:val="-6"/>
          <w:w w:val="105"/>
          <w:sz w:val="26"/>
        </w:rPr>
        <w:t> </w:t>
      </w:r>
      <w:r>
        <w:rPr>
          <w:i/>
          <w:w w:val="105"/>
          <w:sz w:val="27"/>
        </w:rPr>
        <w:t>locus</w:t>
      </w:r>
      <w:r>
        <w:rPr>
          <w:i/>
          <w:spacing w:val="1"/>
          <w:w w:val="105"/>
          <w:sz w:val="27"/>
        </w:rPr>
        <w:t> </w:t>
      </w:r>
      <w:r>
        <w:rPr>
          <w:i/>
          <w:w w:val="105"/>
          <w:sz w:val="27"/>
        </w:rPr>
        <w:t>standi</w:t>
      </w:r>
      <w:r>
        <w:rPr>
          <w:i/>
          <w:spacing w:val="-13"/>
          <w:w w:val="105"/>
          <w:sz w:val="27"/>
        </w:rPr>
        <w:t> </w:t>
      </w:r>
      <w:r>
        <w:rPr>
          <w:w w:val="105"/>
          <w:sz w:val="26"/>
        </w:rPr>
        <w:t>in</w:t>
      </w:r>
      <w:r>
        <w:rPr>
          <w:spacing w:val="-2"/>
          <w:w w:val="105"/>
          <w:sz w:val="26"/>
        </w:rPr>
        <w:t> </w:t>
      </w:r>
      <w:r>
        <w:rPr>
          <w:w w:val="105"/>
          <w:sz w:val="26"/>
        </w:rPr>
        <w:t>the</w:t>
      </w:r>
      <w:r>
        <w:rPr>
          <w:spacing w:val="-7"/>
          <w:w w:val="105"/>
          <w:sz w:val="26"/>
        </w:rPr>
        <w:t> </w:t>
      </w:r>
      <w:r>
        <w:rPr>
          <w:w w:val="105"/>
          <w:sz w:val="26"/>
        </w:rPr>
        <w:t>matter</w:t>
      </w:r>
      <w:r>
        <w:rPr>
          <w:spacing w:val="-2"/>
          <w:w w:val="105"/>
          <w:sz w:val="26"/>
        </w:rPr>
        <w:t> </w:t>
      </w:r>
      <w:r>
        <w:rPr>
          <w:w w:val="105"/>
          <w:sz w:val="26"/>
        </w:rPr>
        <w:t>because</w:t>
      </w:r>
      <w:r>
        <w:rPr>
          <w:spacing w:val="-2"/>
          <w:w w:val="105"/>
          <w:sz w:val="26"/>
        </w:rPr>
        <w:t> </w:t>
      </w:r>
      <w:r>
        <w:rPr>
          <w:w w:val="105"/>
          <w:sz w:val="26"/>
        </w:rPr>
        <w:t>the</w:t>
      </w:r>
      <w:r>
        <w:rPr>
          <w:spacing w:val="-12"/>
          <w:w w:val="105"/>
          <w:sz w:val="26"/>
        </w:rPr>
        <w:t> </w:t>
      </w:r>
      <w:r>
        <w:rPr>
          <w:w w:val="105"/>
          <w:sz w:val="26"/>
        </w:rPr>
        <w:t>owner of the property that was owing rates was one Cheldon Christian Litchfield,  not the intervening paiiy (Appellant before</w:t>
      </w:r>
      <w:r>
        <w:rPr>
          <w:spacing w:val="-4"/>
          <w:w w:val="105"/>
          <w:sz w:val="26"/>
        </w:rPr>
        <w:t> </w:t>
      </w:r>
      <w:r>
        <w:rPr>
          <w:w w:val="105"/>
          <w:sz w:val="26"/>
        </w:rPr>
        <w:t>court).</w:t>
      </w:r>
    </w:p>
    <w:p>
      <w:pPr>
        <w:pStyle w:val="BodyText"/>
        <w:rPr>
          <w:sz w:val="28"/>
        </w:rPr>
      </w:pPr>
    </w:p>
    <w:p>
      <w:pPr>
        <w:pStyle w:val="BodyText"/>
        <w:rPr>
          <w:sz w:val="28"/>
        </w:rPr>
      </w:pPr>
    </w:p>
    <w:p>
      <w:pPr>
        <w:spacing w:line="374" w:lineRule="auto" w:before="177"/>
        <w:ind w:left="249" w:right="0" w:hanging="6"/>
        <w:jc w:val="left"/>
        <w:rPr>
          <w:b/>
          <w:sz w:val="27"/>
        </w:rPr>
      </w:pPr>
      <w:r>
        <w:rPr>
          <w:b/>
          <w:sz w:val="27"/>
        </w:rPr>
        <w:t>Did the Learned Principal Magistrate err in dismissing the application by the intervening party?</w:t>
      </w:r>
    </w:p>
    <w:p>
      <w:pPr>
        <w:pStyle w:val="BodyText"/>
        <w:rPr>
          <w:b/>
          <w:sz w:val="30"/>
        </w:rPr>
      </w:pPr>
    </w:p>
    <w:p>
      <w:pPr>
        <w:pStyle w:val="BodyText"/>
        <w:spacing w:before="3"/>
        <w:rPr>
          <w:b/>
          <w:sz w:val="40"/>
        </w:rPr>
      </w:pPr>
    </w:p>
    <w:p>
      <w:pPr>
        <w:spacing w:line="388" w:lineRule="auto" w:before="0"/>
        <w:ind w:left="953" w:right="294" w:hanging="648"/>
        <w:jc w:val="both"/>
        <w:rPr>
          <w:sz w:val="26"/>
        </w:rPr>
      </w:pPr>
      <w:r>
        <w:rPr>
          <w:w w:val="105"/>
          <w:sz w:val="26"/>
        </w:rPr>
        <w:t>[1O] Ultimately, the issue that needs this comi to decide is whether once the full papers were filed by the parties before the learned Principal Magistrate, including the replying affidavit filed by the Respondent raising a legal issue, did the Magistrate err in upholding the legal point which subsequently</w:t>
      </w:r>
    </w:p>
    <w:p>
      <w:pPr>
        <w:spacing w:after="0" w:line="388" w:lineRule="auto"/>
        <w:jc w:val="both"/>
        <w:rPr>
          <w:sz w:val="26"/>
        </w:rPr>
        <w:sectPr>
          <w:pgSz w:w="11910" w:h="16850"/>
          <w:pgMar w:header="0" w:footer="1790" w:top="1440" w:bottom="2060" w:left="1160" w:right="860"/>
        </w:sectPr>
      </w:pPr>
    </w:p>
    <w:p>
      <w:pPr>
        <w:pStyle w:val="BodyText"/>
        <w:spacing w:line="379" w:lineRule="auto" w:before="59"/>
        <w:ind w:left="1053" w:right="251"/>
      </w:pPr>
      <w:r>
        <w:rPr/>
        <w:t>disqualified the Appellant to be a litigant in those proceedings. Does  that ruling amounts to a refusal to</w:t>
      </w:r>
      <w:r>
        <w:rPr>
          <w:spacing w:val="45"/>
        </w:rPr>
        <w:t> </w:t>
      </w:r>
      <w:r>
        <w:rPr/>
        <w:t>intervene?</w:t>
      </w:r>
    </w:p>
    <w:p>
      <w:pPr>
        <w:pStyle w:val="BodyText"/>
        <w:rPr>
          <w:sz w:val="30"/>
        </w:rPr>
      </w:pPr>
    </w:p>
    <w:p>
      <w:pPr>
        <w:pStyle w:val="BodyText"/>
        <w:spacing w:before="2"/>
        <w:rPr>
          <w:sz w:val="40"/>
        </w:rPr>
      </w:pPr>
    </w:p>
    <w:p>
      <w:pPr>
        <w:pStyle w:val="ListParagraph"/>
        <w:numPr>
          <w:ilvl w:val="1"/>
          <w:numId w:val="1"/>
        </w:numPr>
        <w:tabs>
          <w:tab w:pos="1064" w:val="left" w:leader="none"/>
        </w:tabs>
        <w:spacing w:line="374" w:lineRule="auto" w:before="0" w:after="0"/>
        <w:ind w:left="1043" w:right="202" w:hanging="710"/>
        <w:jc w:val="both"/>
        <w:rPr>
          <w:sz w:val="27"/>
        </w:rPr>
      </w:pPr>
      <w:r>
        <w:rPr>
          <w:rFonts w:ascii="Arial"/>
          <w:w w:val="105"/>
          <w:sz w:val="26"/>
        </w:rPr>
        <w:t>An</w:t>
      </w:r>
      <w:r>
        <w:rPr>
          <w:rFonts w:ascii="Arial"/>
          <w:spacing w:val="-46"/>
          <w:w w:val="105"/>
          <w:sz w:val="26"/>
        </w:rPr>
        <w:t> </w:t>
      </w:r>
      <w:r>
        <w:rPr>
          <w:w w:val="105"/>
          <w:sz w:val="27"/>
        </w:rPr>
        <w:t>examination</w:t>
      </w:r>
      <w:r>
        <w:rPr>
          <w:spacing w:val="-8"/>
          <w:w w:val="105"/>
          <w:sz w:val="27"/>
        </w:rPr>
        <w:t> </w:t>
      </w:r>
      <w:r>
        <w:rPr>
          <w:w w:val="105"/>
          <w:sz w:val="27"/>
        </w:rPr>
        <w:t>of</w:t>
      </w:r>
      <w:r>
        <w:rPr>
          <w:spacing w:val="-31"/>
          <w:w w:val="105"/>
          <w:sz w:val="27"/>
        </w:rPr>
        <w:t> </w:t>
      </w:r>
      <w:r>
        <w:rPr>
          <w:w w:val="105"/>
          <w:sz w:val="27"/>
        </w:rPr>
        <w:t>the</w:t>
      </w:r>
      <w:r>
        <w:rPr>
          <w:spacing w:val="-27"/>
          <w:w w:val="105"/>
          <w:sz w:val="27"/>
        </w:rPr>
        <w:t> </w:t>
      </w:r>
      <w:r>
        <w:rPr>
          <w:w w:val="105"/>
          <w:sz w:val="27"/>
        </w:rPr>
        <w:t>legal</w:t>
      </w:r>
      <w:r>
        <w:rPr>
          <w:spacing w:val="-24"/>
          <w:w w:val="105"/>
          <w:sz w:val="27"/>
        </w:rPr>
        <w:t> </w:t>
      </w:r>
      <w:r>
        <w:rPr>
          <w:w w:val="105"/>
          <w:sz w:val="27"/>
        </w:rPr>
        <w:t>reasoning</w:t>
      </w:r>
      <w:r>
        <w:rPr>
          <w:spacing w:val="-30"/>
          <w:w w:val="105"/>
          <w:sz w:val="27"/>
        </w:rPr>
        <w:t> </w:t>
      </w:r>
      <w:r>
        <w:rPr>
          <w:w w:val="105"/>
          <w:sz w:val="27"/>
        </w:rPr>
        <w:t>of</w:t>
      </w:r>
      <w:r>
        <w:rPr>
          <w:spacing w:val="-24"/>
          <w:w w:val="105"/>
          <w:sz w:val="27"/>
        </w:rPr>
        <w:t> </w:t>
      </w:r>
      <w:r>
        <w:rPr>
          <w:w w:val="105"/>
          <w:sz w:val="27"/>
        </w:rPr>
        <w:t>the</w:t>
      </w:r>
      <w:r>
        <w:rPr>
          <w:spacing w:val="-32"/>
          <w:w w:val="105"/>
          <w:sz w:val="27"/>
        </w:rPr>
        <w:t> </w:t>
      </w:r>
      <w:r>
        <w:rPr>
          <w:w w:val="105"/>
          <w:sz w:val="27"/>
        </w:rPr>
        <w:t>learned</w:t>
      </w:r>
      <w:r>
        <w:rPr>
          <w:spacing w:val="-14"/>
          <w:w w:val="105"/>
          <w:sz w:val="27"/>
        </w:rPr>
        <w:t> </w:t>
      </w:r>
      <w:r>
        <w:rPr>
          <w:w w:val="105"/>
          <w:sz w:val="27"/>
        </w:rPr>
        <w:t>Magistrate</w:t>
      </w:r>
      <w:r>
        <w:rPr>
          <w:spacing w:val="-21"/>
          <w:w w:val="105"/>
          <w:sz w:val="27"/>
        </w:rPr>
        <w:t> </w:t>
      </w:r>
      <w:r>
        <w:rPr>
          <w:w w:val="105"/>
          <w:sz w:val="27"/>
        </w:rPr>
        <w:t>when</w:t>
      </w:r>
      <w:r>
        <w:rPr>
          <w:spacing w:val="-25"/>
          <w:w w:val="105"/>
          <w:sz w:val="27"/>
        </w:rPr>
        <w:t> </w:t>
      </w:r>
      <w:r>
        <w:rPr>
          <w:w w:val="105"/>
          <w:sz w:val="27"/>
        </w:rPr>
        <w:t>making the</w:t>
      </w:r>
      <w:r>
        <w:rPr>
          <w:spacing w:val="-24"/>
          <w:w w:val="105"/>
          <w:sz w:val="27"/>
        </w:rPr>
        <w:t> </w:t>
      </w:r>
      <w:r>
        <w:rPr>
          <w:w w:val="105"/>
          <w:sz w:val="27"/>
        </w:rPr>
        <w:t>ruling</w:t>
      </w:r>
      <w:r>
        <w:rPr>
          <w:spacing w:val="-27"/>
          <w:w w:val="105"/>
          <w:sz w:val="27"/>
        </w:rPr>
        <w:t> </w:t>
      </w:r>
      <w:r>
        <w:rPr>
          <w:w w:val="105"/>
          <w:sz w:val="27"/>
        </w:rPr>
        <w:t>is</w:t>
      </w:r>
      <w:r>
        <w:rPr>
          <w:spacing w:val="-28"/>
          <w:w w:val="105"/>
          <w:sz w:val="27"/>
        </w:rPr>
        <w:t> </w:t>
      </w:r>
      <w:r>
        <w:rPr>
          <w:w w:val="105"/>
          <w:sz w:val="27"/>
        </w:rPr>
        <w:t>warranted.</w:t>
      </w:r>
      <w:r>
        <w:rPr>
          <w:spacing w:val="-9"/>
          <w:w w:val="105"/>
          <w:sz w:val="27"/>
        </w:rPr>
        <w:t> </w:t>
      </w:r>
      <w:r>
        <w:rPr>
          <w:w w:val="105"/>
          <w:sz w:val="27"/>
        </w:rPr>
        <w:t>When</w:t>
      </w:r>
      <w:r>
        <w:rPr>
          <w:spacing w:val="-15"/>
          <w:w w:val="105"/>
          <w:sz w:val="27"/>
        </w:rPr>
        <w:t> </w:t>
      </w:r>
      <w:r>
        <w:rPr>
          <w:w w:val="105"/>
          <w:sz w:val="27"/>
        </w:rPr>
        <w:t>reading</w:t>
      </w:r>
      <w:r>
        <w:rPr>
          <w:spacing w:val="-15"/>
          <w:w w:val="105"/>
          <w:sz w:val="27"/>
        </w:rPr>
        <w:t> </w:t>
      </w:r>
      <w:r>
        <w:rPr>
          <w:w w:val="105"/>
          <w:sz w:val="27"/>
        </w:rPr>
        <w:t>from</w:t>
      </w:r>
      <w:r>
        <w:rPr>
          <w:spacing w:val="-14"/>
          <w:w w:val="105"/>
          <w:sz w:val="27"/>
        </w:rPr>
        <w:t> </w:t>
      </w:r>
      <w:r>
        <w:rPr>
          <w:w w:val="105"/>
          <w:sz w:val="27"/>
        </w:rPr>
        <w:t>paragraph</w:t>
      </w:r>
      <w:r>
        <w:rPr>
          <w:spacing w:val="-20"/>
          <w:w w:val="105"/>
          <w:sz w:val="27"/>
        </w:rPr>
        <w:t> </w:t>
      </w:r>
      <w:r>
        <w:rPr>
          <w:w w:val="105"/>
          <w:sz w:val="27"/>
        </w:rPr>
        <w:t>12</w:t>
      </w:r>
      <w:r>
        <w:rPr>
          <w:spacing w:val="-31"/>
          <w:w w:val="105"/>
          <w:sz w:val="27"/>
        </w:rPr>
        <w:t> </w:t>
      </w:r>
      <w:r>
        <w:rPr>
          <w:w w:val="105"/>
          <w:sz w:val="27"/>
        </w:rPr>
        <w:t>of</w:t>
      </w:r>
      <w:r>
        <w:rPr>
          <w:spacing w:val="-21"/>
          <w:w w:val="105"/>
          <w:sz w:val="27"/>
        </w:rPr>
        <w:t> </w:t>
      </w:r>
      <w:r>
        <w:rPr>
          <w:w w:val="105"/>
          <w:sz w:val="27"/>
        </w:rPr>
        <w:t>the</w:t>
      </w:r>
      <w:r>
        <w:rPr>
          <w:spacing w:val="-23"/>
          <w:w w:val="105"/>
          <w:sz w:val="27"/>
        </w:rPr>
        <w:t> </w:t>
      </w:r>
      <w:r>
        <w:rPr>
          <w:w w:val="105"/>
          <w:sz w:val="27"/>
        </w:rPr>
        <w:t>judgment,</w:t>
      </w:r>
      <w:r>
        <w:rPr>
          <w:spacing w:val="-11"/>
          <w:w w:val="105"/>
          <w:sz w:val="27"/>
        </w:rPr>
        <w:t> </w:t>
      </w:r>
      <w:r>
        <w:rPr>
          <w:w w:val="105"/>
          <w:sz w:val="27"/>
        </w:rPr>
        <w:t>the Learned Magistrate reasons that the intervening pmty had conceded that he had been paying rates in respect of that property. The Learned Principal Magistrate</w:t>
      </w:r>
      <w:r>
        <w:rPr>
          <w:spacing w:val="3"/>
          <w:w w:val="105"/>
          <w:sz w:val="27"/>
        </w:rPr>
        <w:t> </w:t>
      </w:r>
      <w:r>
        <w:rPr>
          <w:w w:val="105"/>
          <w:sz w:val="27"/>
        </w:rPr>
        <w:t>continues</w:t>
      </w:r>
      <w:r>
        <w:rPr>
          <w:spacing w:val="-10"/>
          <w:w w:val="105"/>
          <w:sz w:val="27"/>
        </w:rPr>
        <w:t> </w:t>
      </w:r>
      <w:r>
        <w:rPr>
          <w:w w:val="105"/>
          <w:sz w:val="27"/>
        </w:rPr>
        <w:t>to</w:t>
      </w:r>
      <w:r>
        <w:rPr>
          <w:spacing w:val="-1"/>
          <w:w w:val="105"/>
          <w:sz w:val="27"/>
        </w:rPr>
        <w:t> </w:t>
      </w:r>
      <w:r>
        <w:rPr>
          <w:w w:val="105"/>
          <w:sz w:val="27"/>
        </w:rPr>
        <w:t>observe</w:t>
      </w:r>
      <w:r>
        <w:rPr>
          <w:spacing w:val="-10"/>
          <w:w w:val="105"/>
          <w:sz w:val="27"/>
        </w:rPr>
        <w:t> </w:t>
      </w:r>
      <w:r>
        <w:rPr>
          <w:w w:val="105"/>
          <w:sz w:val="27"/>
        </w:rPr>
        <w:t>that</w:t>
      </w:r>
      <w:r>
        <w:rPr>
          <w:spacing w:val="-15"/>
          <w:w w:val="105"/>
          <w:sz w:val="27"/>
        </w:rPr>
        <w:t> </w:t>
      </w:r>
      <w:r>
        <w:rPr>
          <w:w w:val="105"/>
          <w:sz w:val="27"/>
        </w:rPr>
        <w:t>this</w:t>
      </w:r>
      <w:r>
        <w:rPr>
          <w:spacing w:val="-12"/>
          <w:w w:val="105"/>
          <w:sz w:val="27"/>
        </w:rPr>
        <w:t> </w:t>
      </w:r>
      <w:r>
        <w:rPr>
          <w:w w:val="105"/>
          <w:sz w:val="27"/>
        </w:rPr>
        <w:t>is</w:t>
      </w:r>
      <w:r>
        <w:rPr>
          <w:spacing w:val="-15"/>
          <w:w w:val="105"/>
          <w:sz w:val="27"/>
        </w:rPr>
        <w:t> </w:t>
      </w:r>
      <w:r>
        <w:rPr>
          <w:w w:val="105"/>
          <w:sz w:val="27"/>
        </w:rPr>
        <w:t>an</w:t>
      </w:r>
      <w:r>
        <w:rPr>
          <w:spacing w:val="-6"/>
          <w:w w:val="105"/>
          <w:sz w:val="27"/>
        </w:rPr>
        <w:t> </w:t>
      </w:r>
      <w:r>
        <w:rPr>
          <w:w w:val="105"/>
          <w:sz w:val="27"/>
        </w:rPr>
        <w:t>indication</w:t>
      </w:r>
      <w:r>
        <w:rPr>
          <w:spacing w:val="-2"/>
          <w:w w:val="105"/>
          <w:sz w:val="27"/>
        </w:rPr>
        <w:t> </w:t>
      </w:r>
      <w:r>
        <w:rPr>
          <w:w w:val="105"/>
          <w:sz w:val="27"/>
        </w:rPr>
        <w:t>that</w:t>
      </w:r>
      <w:r>
        <w:rPr>
          <w:spacing w:val="-8"/>
          <w:w w:val="105"/>
          <w:sz w:val="27"/>
        </w:rPr>
        <w:t> </w:t>
      </w:r>
      <w:r>
        <w:rPr>
          <w:w w:val="105"/>
          <w:sz w:val="27"/>
        </w:rPr>
        <w:t>the</w:t>
      </w:r>
      <w:r>
        <w:rPr>
          <w:spacing w:val="-16"/>
          <w:w w:val="105"/>
          <w:sz w:val="27"/>
        </w:rPr>
        <w:t> </w:t>
      </w:r>
      <w:r>
        <w:rPr>
          <w:w w:val="105"/>
          <w:sz w:val="27"/>
        </w:rPr>
        <w:t>intervening party appreciates that the Applicant is authorized to collect rates in terms of the Rating</w:t>
      </w:r>
      <w:r>
        <w:rPr>
          <w:spacing w:val="-2"/>
          <w:w w:val="105"/>
          <w:sz w:val="27"/>
        </w:rPr>
        <w:t> </w:t>
      </w:r>
      <w:r>
        <w:rPr>
          <w:w w:val="105"/>
          <w:sz w:val="27"/>
        </w:rPr>
        <w:t>Act.</w:t>
      </w:r>
    </w:p>
    <w:p>
      <w:pPr>
        <w:pStyle w:val="BodyText"/>
        <w:rPr>
          <w:sz w:val="30"/>
        </w:rPr>
      </w:pPr>
    </w:p>
    <w:p>
      <w:pPr>
        <w:pStyle w:val="BodyText"/>
        <w:spacing w:before="1"/>
        <w:rPr>
          <w:sz w:val="42"/>
        </w:rPr>
      </w:pPr>
    </w:p>
    <w:p>
      <w:pPr>
        <w:pStyle w:val="ListParagraph"/>
        <w:numPr>
          <w:ilvl w:val="1"/>
          <w:numId w:val="1"/>
        </w:numPr>
        <w:tabs>
          <w:tab w:pos="1048" w:val="left" w:leader="none"/>
        </w:tabs>
        <w:spacing w:line="374" w:lineRule="auto" w:before="0" w:after="0"/>
        <w:ind w:left="1052" w:right="202" w:hanging="719"/>
        <w:jc w:val="both"/>
        <w:rPr>
          <w:sz w:val="27"/>
        </w:rPr>
      </w:pPr>
      <w:r>
        <w:rPr>
          <w:w w:val="105"/>
          <w:sz w:val="27"/>
        </w:rPr>
        <w:t>The</w:t>
      </w:r>
      <w:r>
        <w:rPr>
          <w:spacing w:val="-21"/>
          <w:w w:val="105"/>
          <w:sz w:val="27"/>
        </w:rPr>
        <w:t> </w:t>
      </w:r>
      <w:r>
        <w:rPr>
          <w:w w:val="105"/>
          <w:sz w:val="27"/>
        </w:rPr>
        <w:t>registered</w:t>
      </w:r>
      <w:r>
        <w:rPr>
          <w:spacing w:val="-12"/>
          <w:w w:val="105"/>
          <w:sz w:val="27"/>
        </w:rPr>
        <w:t> </w:t>
      </w:r>
      <w:r>
        <w:rPr>
          <w:w w:val="105"/>
          <w:sz w:val="27"/>
        </w:rPr>
        <w:t>owner</w:t>
      </w:r>
      <w:r>
        <w:rPr>
          <w:spacing w:val="-19"/>
          <w:w w:val="105"/>
          <w:sz w:val="27"/>
        </w:rPr>
        <w:t> </w:t>
      </w:r>
      <w:r>
        <w:rPr>
          <w:w w:val="105"/>
          <w:sz w:val="27"/>
        </w:rPr>
        <w:t>of</w:t>
      </w:r>
      <w:r>
        <w:rPr>
          <w:spacing w:val="-24"/>
          <w:w w:val="105"/>
          <w:sz w:val="27"/>
        </w:rPr>
        <w:t> </w:t>
      </w:r>
      <w:r>
        <w:rPr>
          <w:w w:val="105"/>
          <w:sz w:val="27"/>
        </w:rPr>
        <w:t>the</w:t>
      </w:r>
      <w:r>
        <w:rPr>
          <w:spacing w:val="-16"/>
          <w:w w:val="105"/>
          <w:sz w:val="27"/>
        </w:rPr>
        <w:t> </w:t>
      </w:r>
      <w:r>
        <w:rPr>
          <w:w w:val="105"/>
          <w:sz w:val="27"/>
        </w:rPr>
        <w:t>prope1ty</w:t>
      </w:r>
      <w:r>
        <w:rPr>
          <w:spacing w:val="-21"/>
          <w:w w:val="105"/>
          <w:sz w:val="27"/>
        </w:rPr>
        <w:t> </w:t>
      </w:r>
      <w:r>
        <w:rPr>
          <w:w w:val="105"/>
          <w:sz w:val="27"/>
        </w:rPr>
        <w:t>who</w:t>
      </w:r>
      <w:r>
        <w:rPr>
          <w:spacing w:val="-20"/>
          <w:w w:val="105"/>
          <w:sz w:val="27"/>
        </w:rPr>
        <w:t> </w:t>
      </w:r>
      <w:r>
        <w:rPr>
          <w:w w:val="105"/>
          <w:sz w:val="27"/>
        </w:rPr>
        <w:t>is</w:t>
      </w:r>
      <w:r>
        <w:rPr>
          <w:spacing w:val="-26"/>
          <w:w w:val="105"/>
          <w:sz w:val="27"/>
        </w:rPr>
        <w:t> </w:t>
      </w:r>
      <w:r>
        <w:rPr>
          <w:w w:val="105"/>
          <w:sz w:val="27"/>
        </w:rPr>
        <w:t>not</w:t>
      </w:r>
      <w:r>
        <w:rPr>
          <w:spacing w:val="-28"/>
          <w:w w:val="105"/>
          <w:sz w:val="27"/>
        </w:rPr>
        <w:t> </w:t>
      </w:r>
      <w:r>
        <w:rPr>
          <w:w w:val="105"/>
          <w:sz w:val="27"/>
        </w:rPr>
        <w:t>the</w:t>
      </w:r>
      <w:r>
        <w:rPr>
          <w:spacing w:val="-18"/>
          <w:w w:val="105"/>
          <w:sz w:val="27"/>
        </w:rPr>
        <w:t> </w:t>
      </w:r>
      <w:r>
        <w:rPr>
          <w:w w:val="105"/>
          <w:sz w:val="27"/>
        </w:rPr>
        <w:t>Appellant</w:t>
      </w:r>
      <w:r>
        <w:rPr>
          <w:spacing w:val="-19"/>
          <w:w w:val="105"/>
          <w:sz w:val="27"/>
        </w:rPr>
        <w:t> </w:t>
      </w:r>
      <w:r>
        <w:rPr>
          <w:w w:val="105"/>
          <w:sz w:val="27"/>
        </w:rPr>
        <w:t>had</w:t>
      </w:r>
      <w:r>
        <w:rPr>
          <w:spacing w:val="-27"/>
          <w:w w:val="105"/>
          <w:sz w:val="27"/>
        </w:rPr>
        <w:t> </w:t>
      </w:r>
      <w:r>
        <w:rPr>
          <w:w w:val="105"/>
          <w:sz w:val="27"/>
        </w:rPr>
        <w:t>elected</w:t>
      </w:r>
      <w:r>
        <w:rPr>
          <w:spacing w:val="-9"/>
          <w:w w:val="105"/>
          <w:sz w:val="27"/>
        </w:rPr>
        <w:t> </w:t>
      </w:r>
      <w:r>
        <w:rPr>
          <w:w w:val="105"/>
          <w:sz w:val="27"/>
        </w:rPr>
        <w:t>not to oppose the comt process which the Municipality had instituted for the collection</w:t>
      </w:r>
      <w:r>
        <w:rPr>
          <w:spacing w:val="-1"/>
          <w:w w:val="105"/>
          <w:sz w:val="27"/>
        </w:rPr>
        <w:t> </w:t>
      </w:r>
      <w:r>
        <w:rPr>
          <w:w w:val="105"/>
          <w:sz w:val="27"/>
        </w:rPr>
        <w:t>of</w:t>
      </w:r>
      <w:r>
        <w:rPr>
          <w:spacing w:val="-17"/>
          <w:w w:val="105"/>
          <w:sz w:val="27"/>
        </w:rPr>
        <w:t> </w:t>
      </w:r>
      <w:r>
        <w:rPr>
          <w:w w:val="105"/>
          <w:sz w:val="27"/>
        </w:rPr>
        <w:t>the</w:t>
      </w:r>
      <w:r>
        <w:rPr>
          <w:spacing w:val="-15"/>
          <w:w w:val="105"/>
          <w:sz w:val="27"/>
        </w:rPr>
        <w:t> </w:t>
      </w:r>
      <w:r>
        <w:rPr>
          <w:w w:val="105"/>
          <w:sz w:val="27"/>
        </w:rPr>
        <w:t>rates</w:t>
      </w:r>
      <w:r>
        <w:rPr>
          <w:spacing w:val="-11"/>
          <w:w w:val="105"/>
          <w:sz w:val="27"/>
        </w:rPr>
        <w:t> </w:t>
      </w:r>
      <w:r>
        <w:rPr>
          <w:w w:val="105"/>
          <w:sz w:val="27"/>
        </w:rPr>
        <w:t>outstanding.</w:t>
      </w:r>
      <w:r>
        <w:rPr>
          <w:spacing w:val="5"/>
          <w:w w:val="105"/>
          <w:sz w:val="27"/>
        </w:rPr>
        <w:t> </w:t>
      </w:r>
      <w:r>
        <w:rPr>
          <w:w w:val="105"/>
          <w:sz w:val="27"/>
        </w:rPr>
        <w:t>The</w:t>
      </w:r>
      <w:r>
        <w:rPr>
          <w:spacing w:val="-11"/>
          <w:w w:val="105"/>
          <w:sz w:val="27"/>
        </w:rPr>
        <w:t> </w:t>
      </w:r>
      <w:r>
        <w:rPr>
          <w:w w:val="105"/>
          <w:sz w:val="27"/>
        </w:rPr>
        <w:t>comt</w:t>
      </w:r>
      <w:r>
        <w:rPr>
          <w:spacing w:val="-8"/>
          <w:w w:val="105"/>
          <w:sz w:val="27"/>
        </w:rPr>
        <w:t> </w:t>
      </w:r>
      <w:r>
        <w:rPr>
          <w:w w:val="105"/>
          <w:sz w:val="27"/>
        </w:rPr>
        <w:t>a</w:t>
      </w:r>
      <w:r>
        <w:rPr>
          <w:spacing w:val="-17"/>
          <w:w w:val="105"/>
          <w:sz w:val="27"/>
        </w:rPr>
        <w:t> </w:t>
      </w:r>
      <w:r>
        <w:rPr>
          <w:w w:val="105"/>
          <w:sz w:val="27"/>
        </w:rPr>
        <w:t>quo</w:t>
      </w:r>
      <w:r>
        <w:rPr>
          <w:spacing w:val="-5"/>
          <w:w w:val="105"/>
          <w:sz w:val="27"/>
        </w:rPr>
        <w:t> </w:t>
      </w:r>
      <w:r>
        <w:rPr>
          <w:w w:val="105"/>
          <w:sz w:val="27"/>
        </w:rPr>
        <w:t>further</w:t>
      </w:r>
      <w:r>
        <w:rPr>
          <w:spacing w:val="-1"/>
          <w:w w:val="105"/>
          <w:sz w:val="27"/>
        </w:rPr>
        <w:t> </w:t>
      </w:r>
      <w:r>
        <w:rPr>
          <w:w w:val="105"/>
          <w:sz w:val="27"/>
        </w:rPr>
        <w:t>observed</w:t>
      </w:r>
      <w:r>
        <w:rPr>
          <w:spacing w:val="3"/>
          <w:w w:val="105"/>
          <w:sz w:val="27"/>
        </w:rPr>
        <w:t> </w:t>
      </w:r>
      <w:r>
        <w:rPr>
          <w:w w:val="105"/>
          <w:sz w:val="27"/>
        </w:rPr>
        <w:t>that</w:t>
      </w:r>
      <w:r>
        <w:rPr>
          <w:spacing w:val="-9"/>
          <w:w w:val="105"/>
          <w:sz w:val="27"/>
        </w:rPr>
        <w:t> </w:t>
      </w:r>
      <w:r>
        <w:rPr>
          <w:w w:val="105"/>
          <w:sz w:val="27"/>
        </w:rPr>
        <w:t>this means</w:t>
      </w:r>
      <w:r>
        <w:rPr>
          <w:spacing w:val="-19"/>
          <w:w w:val="105"/>
          <w:sz w:val="27"/>
        </w:rPr>
        <w:t> </w:t>
      </w:r>
      <w:r>
        <w:rPr>
          <w:w w:val="105"/>
          <w:sz w:val="27"/>
        </w:rPr>
        <w:t>the</w:t>
      </w:r>
      <w:r>
        <w:rPr>
          <w:spacing w:val="-24"/>
          <w:w w:val="105"/>
          <w:sz w:val="27"/>
        </w:rPr>
        <w:t> </w:t>
      </w:r>
      <w:r>
        <w:rPr>
          <w:w w:val="105"/>
          <w:sz w:val="27"/>
        </w:rPr>
        <w:t>Municipality</w:t>
      </w:r>
      <w:r>
        <w:rPr>
          <w:spacing w:val="-3"/>
          <w:w w:val="105"/>
          <w:sz w:val="27"/>
        </w:rPr>
        <w:t> </w:t>
      </w:r>
      <w:r>
        <w:rPr>
          <w:w w:val="105"/>
          <w:sz w:val="27"/>
        </w:rPr>
        <w:t>had</w:t>
      </w:r>
      <w:r>
        <w:rPr>
          <w:spacing w:val="-24"/>
          <w:w w:val="105"/>
          <w:sz w:val="27"/>
        </w:rPr>
        <w:t> </w:t>
      </w:r>
      <w:r>
        <w:rPr>
          <w:w w:val="105"/>
          <w:sz w:val="27"/>
        </w:rPr>
        <w:t>a</w:t>
      </w:r>
      <w:r>
        <w:rPr>
          <w:spacing w:val="-21"/>
          <w:w w:val="105"/>
          <w:sz w:val="27"/>
        </w:rPr>
        <w:t> </w:t>
      </w:r>
      <w:r>
        <w:rPr>
          <w:w w:val="105"/>
          <w:sz w:val="27"/>
        </w:rPr>
        <w:t>valid</w:t>
      </w:r>
      <w:r>
        <w:rPr>
          <w:spacing w:val="-9"/>
          <w:w w:val="105"/>
          <w:sz w:val="27"/>
        </w:rPr>
        <w:t> </w:t>
      </w:r>
      <w:r>
        <w:rPr>
          <w:w w:val="105"/>
          <w:sz w:val="27"/>
        </w:rPr>
        <w:t>judgment</w:t>
      </w:r>
      <w:r>
        <w:rPr>
          <w:spacing w:val="-9"/>
          <w:w w:val="105"/>
          <w:sz w:val="27"/>
        </w:rPr>
        <w:t> </w:t>
      </w:r>
      <w:r>
        <w:rPr>
          <w:w w:val="105"/>
          <w:sz w:val="27"/>
        </w:rPr>
        <w:t>pe1taining</w:t>
      </w:r>
      <w:r>
        <w:rPr>
          <w:spacing w:val="-13"/>
          <w:w w:val="105"/>
          <w:sz w:val="27"/>
        </w:rPr>
        <w:t> </w:t>
      </w:r>
      <w:r>
        <w:rPr>
          <w:w w:val="105"/>
          <w:sz w:val="27"/>
        </w:rPr>
        <w:t>to</w:t>
      </w:r>
      <w:r>
        <w:rPr>
          <w:spacing w:val="-26"/>
          <w:w w:val="105"/>
          <w:sz w:val="27"/>
        </w:rPr>
        <w:t> </w:t>
      </w:r>
      <w:r>
        <w:rPr>
          <w:w w:val="105"/>
          <w:sz w:val="27"/>
        </w:rPr>
        <w:t>the</w:t>
      </w:r>
      <w:r>
        <w:rPr>
          <w:spacing w:val="-22"/>
          <w:w w:val="105"/>
          <w:sz w:val="27"/>
        </w:rPr>
        <w:t> </w:t>
      </w:r>
      <w:r>
        <w:rPr>
          <w:w w:val="105"/>
          <w:sz w:val="27"/>
        </w:rPr>
        <w:t>rates,</w:t>
      </w:r>
      <w:r>
        <w:rPr>
          <w:spacing w:val="-12"/>
          <w:w w:val="105"/>
          <w:sz w:val="27"/>
        </w:rPr>
        <w:t> </w:t>
      </w:r>
      <w:r>
        <w:rPr>
          <w:w w:val="105"/>
          <w:sz w:val="27"/>
        </w:rPr>
        <w:t>which</w:t>
      </w:r>
      <w:r>
        <w:rPr>
          <w:spacing w:val="-19"/>
          <w:w w:val="105"/>
          <w:sz w:val="27"/>
        </w:rPr>
        <w:t> </w:t>
      </w:r>
      <w:r>
        <w:rPr>
          <w:w w:val="105"/>
          <w:sz w:val="27"/>
        </w:rPr>
        <w:t>it was then entitled to execute. In paragraph 15, the learned Magistrate states succinctly</w:t>
      </w:r>
      <w:r>
        <w:rPr>
          <w:spacing w:val="2"/>
          <w:w w:val="105"/>
          <w:sz w:val="27"/>
        </w:rPr>
        <w:t> </w:t>
      </w:r>
      <w:r>
        <w:rPr>
          <w:w w:val="105"/>
          <w:sz w:val="27"/>
        </w:rPr>
        <w:t>that</w:t>
      </w:r>
      <w:r>
        <w:rPr>
          <w:spacing w:val="-11"/>
          <w:w w:val="105"/>
          <w:sz w:val="27"/>
        </w:rPr>
        <w:t> </w:t>
      </w:r>
      <w:r>
        <w:rPr>
          <w:w w:val="105"/>
          <w:sz w:val="27"/>
        </w:rPr>
        <w:t>the</w:t>
      </w:r>
      <w:r>
        <w:rPr>
          <w:spacing w:val="-17"/>
          <w:w w:val="105"/>
          <w:sz w:val="27"/>
        </w:rPr>
        <w:t> </w:t>
      </w:r>
      <w:r>
        <w:rPr>
          <w:w w:val="105"/>
          <w:sz w:val="27"/>
        </w:rPr>
        <w:t>Respondent</w:t>
      </w:r>
      <w:r>
        <w:rPr>
          <w:spacing w:val="1"/>
          <w:w w:val="105"/>
          <w:sz w:val="27"/>
        </w:rPr>
        <w:t> </w:t>
      </w:r>
      <w:r>
        <w:rPr>
          <w:w w:val="105"/>
          <w:sz w:val="27"/>
        </w:rPr>
        <w:t>ought</w:t>
      </w:r>
      <w:r>
        <w:rPr>
          <w:spacing w:val="-6"/>
          <w:w w:val="105"/>
          <w:sz w:val="27"/>
        </w:rPr>
        <w:t> </w:t>
      </w:r>
      <w:r>
        <w:rPr>
          <w:w w:val="105"/>
          <w:sz w:val="27"/>
        </w:rPr>
        <w:t>not</w:t>
      </w:r>
      <w:r>
        <w:rPr>
          <w:spacing w:val="-15"/>
          <w:w w:val="105"/>
          <w:sz w:val="27"/>
        </w:rPr>
        <w:t> </w:t>
      </w:r>
      <w:r>
        <w:rPr>
          <w:w w:val="105"/>
          <w:sz w:val="27"/>
        </w:rPr>
        <w:t>to</w:t>
      </w:r>
      <w:r>
        <w:rPr>
          <w:spacing w:val="-16"/>
          <w:w w:val="105"/>
          <w:sz w:val="27"/>
        </w:rPr>
        <w:t> </w:t>
      </w:r>
      <w:r>
        <w:rPr>
          <w:w w:val="105"/>
          <w:sz w:val="27"/>
        </w:rPr>
        <w:t>be</w:t>
      </w:r>
      <w:r>
        <w:rPr>
          <w:spacing w:val="-13"/>
          <w:w w:val="105"/>
          <w:sz w:val="27"/>
        </w:rPr>
        <w:t> </w:t>
      </w:r>
      <w:r>
        <w:rPr>
          <w:w w:val="105"/>
          <w:sz w:val="27"/>
        </w:rPr>
        <w:t>prejudiced</w:t>
      </w:r>
      <w:r>
        <w:rPr>
          <w:spacing w:val="15"/>
          <w:w w:val="105"/>
          <w:sz w:val="27"/>
        </w:rPr>
        <w:t> </w:t>
      </w:r>
      <w:r>
        <w:rPr>
          <w:w w:val="105"/>
          <w:sz w:val="27"/>
        </w:rPr>
        <w:t>by</w:t>
      </w:r>
      <w:r>
        <w:rPr>
          <w:spacing w:val="-7"/>
          <w:w w:val="105"/>
          <w:sz w:val="27"/>
        </w:rPr>
        <w:t> </w:t>
      </w:r>
      <w:r>
        <w:rPr>
          <w:w w:val="105"/>
          <w:sz w:val="27"/>
        </w:rPr>
        <w:t>the</w:t>
      </w:r>
      <w:r>
        <w:rPr>
          <w:spacing w:val="-9"/>
          <w:w w:val="105"/>
          <w:sz w:val="27"/>
        </w:rPr>
        <w:t> </w:t>
      </w:r>
      <w:r>
        <w:rPr>
          <w:w w:val="105"/>
          <w:sz w:val="27"/>
        </w:rPr>
        <w:t>Appellant's failure to pursue the issue of ownership at the appropriate</w:t>
      </w:r>
      <w:r>
        <w:rPr>
          <w:spacing w:val="-43"/>
          <w:w w:val="105"/>
          <w:sz w:val="27"/>
        </w:rPr>
        <w:t> </w:t>
      </w:r>
      <w:r>
        <w:rPr>
          <w:w w:val="105"/>
          <w:sz w:val="27"/>
        </w:rPr>
        <w:t>forum.</w:t>
      </w:r>
    </w:p>
    <w:p>
      <w:pPr>
        <w:pStyle w:val="BodyText"/>
        <w:rPr>
          <w:sz w:val="30"/>
        </w:rPr>
      </w:pPr>
    </w:p>
    <w:p>
      <w:pPr>
        <w:pStyle w:val="BodyText"/>
        <w:spacing w:before="5"/>
        <w:rPr>
          <w:sz w:val="41"/>
        </w:rPr>
      </w:pPr>
    </w:p>
    <w:p>
      <w:pPr>
        <w:pStyle w:val="ListParagraph"/>
        <w:numPr>
          <w:ilvl w:val="1"/>
          <w:numId w:val="1"/>
        </w:numPr>
        <w:tabs>
          <w:tab w:pos="1041" w:val="left" w:leader="none"/>
        </w:tabs>
        <w:spacing w:line="374" w:lineRule="auto" w:before="0" w:after="0"/>
        <w:ind w:left="1045" w:right="209" w:hanging="726"/>
        <w:jc w:val="both"/>
        <w:rPr>
          <w:sz w:val="27"/>
        </w:rPr>
      </w:pPr>
      <w:r>
        <w:rPr>
          <w:sz w:val="27"/>
        </w:rPr>
        <w:t>The comt opined that if the judgment in favour of the Municipality  is valid,  the issue of the rates was still outstanding, which the Municipality was entitled to enforce. Jn essence that was the reasoning of the Learned</w:t>
      </w:r>
      <w:r>
        <w:rPr>
          <w:spacing w:val="53"/>
          <w:sz w:val="27"/>
        </w:rPr>
        <w:t> </w:t>
      </w:r>
      <w:r>
        <w:rPr>
          <w:sz w:val="27"/>
        </w:rPr>
        <w:t>Magistrate.</w:t>
      </w:r>
    </w:p>
    <w:p>
      <w:pPr>
        <w:spacing w:after="0" w:line="374" w:lineRule="auto"/>
        <w:jc w:val="both"/>
        <w:rPr>
          <w:sz w:val="27"/>
        </w:rPr>
        <w:sectPr>
          <w:pgSz w:w="11910" w:h="16850"/>
          <w:pgMar w:header="0" w:footer="1790" w:top="1520" w:bottom="1980" w:left="1160" w:right="860"/>
        </w:sectPr>
      </w:pPr>
    </w:p>
    <w:p>
      <w:pPr>
        <w:spacing w:before="61"/>
        <w:ind w:left="389" w:right="0" w:firstLine="0"/>
        <w:jc w:val="left"/>
        <w:rPr>
          <w:b/>
          <w:sz w:val="26"/>
        </w:rPr>
      </w:pPr>
      <w:r>
        <w:rPr>
          <w:b/>
          <w:w w:val="105"/>
          <w:sz w:val="26"/>
        </w:rPr>
        <w:t>THE LAW</w:t>
      </w:r>
    </w:p>
    <w:p>
      <w:pPr>
        <w:pStyle w:val="BodyText"/>
        <w:spacing w:before="9"/>
        <w:rPr>
          <w:b/>
          <w:sz w:val="28"/>
        </w:rPr>
      </w:pPr>
    </w:p>
    <w:p>
      <w:pPr>
        <w:pStyle w:val="Heading1"/>
        <w:numPr>
          <w:ilvl w:val="1"/>
          <w:numId w:val="1"/>
        </w:numPr>
        <w:tabs>
          <w:tab w:pos="1112" w:val="left" w:leader="none"/>
        </w:tabs>
        <w:spacing w:line="360" w:lineRule="auto" w:before="0" w:after="0"/>
        <w:ind w:left="1105" w:right="158" w:hanging="715"/>
        <w:jc w:val="both"/>
      </w:pPr>
      <w:r>
        <w:rPr/>
        <w:t>At common law, </w:t>
      </w:r>
      <w:r>
        <w:rPr>
          <w:sz w:val="27"/>
        </w:rPr>
        <w:t>it </w:t>
      </w:r>
      <w:r>
        <w:rPr/>
        <w:t>has often been held that a person applying for leave to intervene had to</w:t>
      </w:r>
      <w:r>
        <w:rPr>
          <w:spacing w:val="20"/>
        </w:rPr>
        <w:t> </w:t>
      </w:r>
      <w:r>
        <w:rPr/>
        <w:t>establish;</w:t>
      </w:r>
    </w:p>
    <w:p>
      <w:pPr>
        <w:pStyle w:val="ListParagraph"/>
        <w:numPr>
          <w:ilvl w:val="2"/>
          <w:numId w:val="1"/>
        </w:numPr>
        <w:tabs>
          <w:tab w:pos="2641" w:val="left" w:leader="none"/>
          <w:tab w:pos="2642" w:val="left" w:leader="none"/>
        </w:tabs>
        <w:spacing w:line="360" w:lineRule="auto" w:before="174" w:after="0"/>
        <w:ind w:left="2633" w:right="173" w:hanging="622"/>
        <w:jc w:val="left"/>
        <w:rPr>
          <w:sz w:val="28"/>
        </w:rPr>
      </w:pPr>
      <w:r>
        <w:rPr>
          <w:sz w:val="28"/>
        </w:rPr>
        <w:t>An</w:t>
      </w:r>
      <w:r>
        <w:rPr>
          <w:spacing w:val="-22"/>
          <w:sz w:val="28"/>
        </w:rPr>
        <w:t> </w:t>
      </w:r>
      <w:r>
        <w:rPr>
          <w:sz w:val="28"/>
        </w:rPr>
        <w:t>interest</w:t>
      </w:r>
      <w:r>
        <w:rPr>
          <w:spacing w:val="-19"/>
          <w:sz w:val="28"/>
        </w:rPr>
        <w:t> </w:t>
      </w:r>
      <w:r>
        <w:rPr>
          <w:sz w:val="28"/>
        </w:rPr>
        <w:t>in</w:t>
      </w:r>
      <w:r>
        <w:rPr>
          <w:spacing w:val="-21"/>
          <w:sz w:val="28"/>
        </w:rPr>
        <w:t> </w:t>
      </w:r>
      <w:r>
        <w:rPr>
          <w:sz w:val="28"/>
        </w:rPr>
        <w:t>the</w:t>
      </w:r>
      <w:r>
        <w:rPr>
          <w:spacing w:val="-29"/>
          <w:sz w:val="28"/>
        </w:rPr>
        <w:t> </w:t>
      </w:r>
      <w:r>
        <w:rPr>
          <w:sz w:val="28"/>
        </w:rPr>
        <w:t>suit</w:t>
      </w:r>
      <w:r>
        <w:rPr>
          <w:spacing w:val="-25"/>
          <w:sz w:val="28"/>
        </w:rPr>
        <w:t> </w:t>
      </w:r>
      <w:r>
        <w:rPr>
          <w:sz w:val="28"/>
        </w:rPr>
        <w:t>or</w:t>
      </w:r>
      <w:r>
        <w:rPr>
          <w:spacing w:val="-26"/>
          <w:sz w:val="28"/>
        </w:rPr>
        <w:t> </w:t>
      </w:r>
      <w:r>
        <w:rPr>
          <w:sz w:val="28"/>
        </w:rPr>
        <w:t>that</w:t>
      </w:r>
      <w:r>
        <w:rPr>
          <w:spacing w:val="-18"/>
          <w:sz w:val="28"/>
        </w:rPr>
        <w:t> </w:t>
      </w:r>
      <w:r>
        <w:rPr>
          <w:sz w:val="28"/>
        </w:rPr>
        <w:t>interest</w:t>
      </w:r>
      <w:r>
        <w:rPr>
          <w:spacing w:val="-18"/>
          <w:sz w:val="28"/>
        </w:rPr>
        <w:t> </w:t>
      </w:r>
      <w:r>
        <w:rPr>
          <w:sz w:val="28"/>
        </w:rPr>
        <w:t>would</w:t>
      </w:r>
      <w:r>
        <w:rPr>
          <w:spacing w:val="-5"/>
          <w:sz w:val="28"/>
        </w:rPr>
        <w:t> </w:t>
      </w:r>
      <w:r>
        <w:rPr>
          <w:sz w:val="28"/>
        </w:rPr>
        <w:t>probably</w:t>
      </w:r>
      <w:r>
        <w:rPr>
          <w:spacing w:val="-6"/>
          <w:sz w:val="28"/>
        </w:rPr>
        <w:t> </w:t>
      </w:r>
      <w:r>
        <w:rPr>
          <w:sz w:val="28"/>
        </w:rPr>
        <w:t>be</w:t>
      </w:r>
      <w:r>
        <w:rPr>
          <w:spacing w:val="-21"/>
          <w:sz w:val="28"/>
        </w:rPr>
        <w:t> </w:t>
      </w:r>
      <w:r>
        <w:rPr>
          <w:sz w:val="28"/>
        </w:rPr>
        <w:t>affected and</w:t>
      </w:r>
    </w:p>
    <w:p>
      <w:pPr>
        <w:pStyle w:val="ListParagraph"/>
        <w:numPr>
          <w:ilvl w:val="2"/>
          <w:numId w:val="1"/>
        </w:numPr>
        <w:tabs>
          <w:tab w:pos="2641" w:val="left" w:leader="none"/>
          <w:tab w:pos="2642" w:val="left" w:leader="none"/>
        </w:tabs>
        <w:spacing w:line="352" w:lineRule="auto" w:before="8" w:after="0"/>
        <w:ind w:left="2627" w:right="161" w:hanging="700"/>
        <w:jc w:val="left"/>
        <w:rPr>
          <w:rFonts w:ascii="Arial" w:hAnsi="Arial"/>
          <w:sz w:val="26"/>
        </w:rPr>
      </w:pPr>
      <w:r>
        <w:rPr>
          <w:sz w:val="28"/>
        </w:rPr>
        <w:t>A common course of action or common ground with the patty with whom joinder was being</w:t>
      </w:r>
      <w:r>
        <w:rPr>
          <w:spacing w:val="10"/>
          <w:sz w:val="28"/>
        </w:rPr>
        <w:t> </w:t>
      </w:r>
      <w:r>
        <w:rPr>
          <w:spacing w:val="-8"/>
          <w:sz w:val="28"/>
        </w:rPr>
        <w:t>sought</w:t>
      </w:r>
      <w:r>
        <w:rPr>
          <w:spacing w:val="-8"/>
          <w:position w:val="10"/>
          <w:sz w:val="19"/>
        </w:rPr>
        <w:t>1</w:t>
      </w:r>
      <w:r>
        <w:rPr>
          <w:spacing w:val="-8"/>
          <w:sz w:val="19"/>
        </w:rPr>
        <w:t>•</w:t>
      </w:r>
    </w:p>
    <w:p>
      <w:pPr>
        <w:pStyle w:val="BodyText"/>
        <w:rPr>
          <w:sz w:val="32"/>
        </w:rPr>
      </w:pPr>
    </w:p>
    <w:p>
      <w:pPr>
        <w:pStyle w:val="BodyText"/>
        <w:spacing w:before="9"/>
        <w:rPr>
          <w:sz w:val="39"/>
        </w:rPr>
      </w:pPr>
    </w:p>
    <w:p>
      <w:pPr>
        <w:pStyle w:val="ListParagraph"/>
        <w:numPr>
          <w:ilvl w:val="1"/>
          <w:numId w:val="1"/>
        </w:numPr>
        <w:tabs>
          <w:tab w:pos="1100" w:val="left" w:leader="none"/>
        </w:tabs>
        <w:spacing w:line="357" w:lineRule="auto" w:before="0" w:after="0"/>
        <w:ind w:left="1100" w:right="164" w:hanging="652"/>
        <w:jc w:val="both"/>
        <w:rPr>
          <w:sz w:val="28"/>
        </w:rPr>
      </w:pPr>
      <w:r>
        <w:rPr>
          <w:w w:val="105"/>
          <w:sz w:val="28"/>
        </w:rPr>
        <w:t>In </w:t>
      </w:r>
      <w:r>
        <w:rPr>
          <w:b/>
          <w:w w:val="105"/>
          <w:sz w:val="26"/>
        </w:rPr>
        <w:t>Bitcon vs City Council of Johannesburg and Arenow Behrman and Company </w:t>
      </w:r>
      <w:r>
        <w:rPr>
          <w:rFonts w:ascii="Arial"/>
          <w:w w:val="105"/>
          <w:sz w:val="26"/>
          <w:vertAlign w:val="superscript"/>
        </w:rPr>
        <w:t>2</w:t>
      </w:r>
      <w:r>
        <w:rPr>
          <w:rFonts w:ascii="Arial"/>
          <w:w w:val="105"/>
          <w:sz w:val="26"/>
          <w:vertAlign w:val="baseline"/>
        </w:rPr>
        <w:t> </w:t>
      </w:r>
      <w:r>
        <w:rPr>
          <w:w w:val="105"/>
          <w:sz w:val="28"/>
          <w:vertAlign w:val="baseline"/>
        </w:rPr>
        <w:t>it was held that leave to intervene will not be granted unless</w:t>
      </w:r>
      <w:r>
        <w:rPr>
          <w:spacing w:val="-44"/>
          <w:w w:val="105"/>
          <w:sz w:val="28"/>
          <w:vertAlign w:val="baseline"/>
        </w:rPr>
        <w:t> </w:t>
      </w:r>
      <w:r>
        <w:rPr>
          <w:w w:val="105"/>
          <w:sz w:val="28"/>
          <w:vertAlign w:val="baseline"/>
        </w:rPr>
        <w:t>a patty wishing to intervene can</w:t>
      </w:r>
      <w:r>
        <w:rPr>
          <w:spacing w:val="-5"/>
          <w:w w:val="105"/>
          <w:sz w:val="28"/>
          <w:vertAlign w:val="baseline"/>
        </w:rPr>
        <w:t> </w:t>
      </w:r>
      <w:r>
        <w:rPr>
          <w:w w:val="105"/>
          <w:sz w:val="28"/>
          <w:vertAlign w:val="baseline"/>
        </w:rPr>
        <w:t>show;</w:t>
      </w:r>
    </w:p>
    <w:p>
      <w:pPr>
        <w:pStyle w:val="Heading1"/>
        <w:numPr>
          <w:ilvl w:val="0"/>
          <w:numId w:val="2"/>
        </w:numPr>
        <w:tabs>
          <w:tab w:pos="3262" w:val="left" w:leader="none"/>
        </w:tabs>
        <w:spacing w:line="240" w:lineRule="auto" w:before="177" w:after="0"/>
        <w:ind w:left="3258" w:right="0" w:hanging="365"/>
        <w:jc w:val="left"/>
      </w:pPr>
      <w:r>
        <w:rPr/>
        <w:t>Special concern in the</w:t>
      </w:r>
      <w:r>
        <w:rPr>
          <w:spacing w:val="13"/>
        </w:rPr>
        <w:t> </w:t>
      </w:r>
      <w:r>
        <w:rPr/>
        <w:t>issue;</w:t>
      </w:r>
    </w:p>
    <w:p>
      <w:pPr>
        <w:pStyle w:val="ListParagraph"/>
        <w:numPr>
          <w:ilvl w:val="0"/>
          <w:numId w:val="2"/>
        </w:numPr>
        <w:tabs>
          <w:tab w:pos="3256" w:val="left" w:leader="none"/>
        </w:tabs>
        <w:spacing w:line="360" w:lineRule="auto" w:before="168" w:after="0"/>
        <w:ind w:left="3258" w:right="154" w:hanging="354"/>
        <w:jc w:val="left"/>
        <w:rPr>
          <w:sz w:val="28"/>
        </w:rPr>
      </w:pPr>
      <w:r>
        <w:rPr>
          <w:sz w:val="28"/>
        </w:rPr>
        <w:t>That the matter is of common interest to himself and the party desires to join and see that the issues are the</w:t>
      </w:r>
      <w:r>
        <w:rPr>
          <w:spacing w:val="-39"/>
          <w:sz w:val="28"/>
        </w:rPr>
        <w:t> </w:t>
      </w:r>
      <w:r>
        <w:rPr>
          <w:sz w:val="28"/>
        </w:rPr>
        <w:t>same.</w:t>
      </w:r>
    </w:p>
    <w:p>
      <w:pPr>
        <w:pStyle w:val="BodyText"/>
        <w:rPr>
          <w:sz w:val="30"/>
        </w:rPr>
      </w:pPr>
    </w:p>
    <w:p>
      <w:pPr>
        <w:pStyle w:val="BodyText"/>
        <w:spacing w:before="11"/>
        <w:rPr>
          <w:sz w:val="40"/>
        </w:rPr>
      </w:pPr>
    </w:p>
    <w:p>
      <w:pPr>
        <w:pStyle w:val="ListParagraph"/>
        <w:numPr>
          <w:ilvl w:val="1"/>
          <w:numId w:val="1"/>
        </w:numPr>
        <w:tabs>
          <w:tab w:pos="1094" w:val="left" w:leader="none"/>
        </w:tabs>
        <w:spacing w:line="362" w:lineRule="auto" w:before="0" w:after="0"/>
        <w:ind w:left="1090" w:right="160" w:hanging="722"/>
        <w:jc w:val="both"/>
        <w:rPr>
          <w:sz w:val="28"/>
        </w:rPr>
      </w:pPr>
      <w:r>
        <w:rPr>
          <w:sz w:val="28"/>
        </w:rPr>
        <w:t>Even</w:t>
      </w:r>
      <w:r>
        <w:rPr>
          <w:spacing w:val="-12"/>
          <w:sz w:val="28"/>
        </w:rPr>
        <w:t> </w:t>
      </w:r>
      <w:r>
        <w:rPr>
          <w:sz w:val="28"/>
        </w:rPr>
        <w:t>if</w:t>
      </w:r>
      <w:r>
        <w:rPr>
          <w:spacing w:val="-20"/>
          <w:sz w:val="28"/>
        </w:rPr>
        <w:t> </w:t>
      </w:r>
      <w:r>
        <w:rPr>
          <w:sz w:val="28"/>
        </w:rPr>
        <w:t>the</w:t>
      </w:r>
      <w:r>
        <w:rPr>
          <w:spacing w:val="-16"/>
          <w:sz w:val="28"/>
        </w:rPr>
        <w:t> </w:t>
      </w:r>
      <w:r>
        <w:rPr>
          <w:sz w:val="28"/>
        </w:rPr>
        <w:t>Applicant</w:t>
      </w:r>
      <w:r>
        <w:rPr>
          <w:spacing w:val="-2"/>
          <w:sz w:val="28"/>
        </w:rPr>
        <w:t> </w:t>
      </w:r>
      <w:r>
        <w:rPr>
          <w:sz w:val="28"/>
        </w:rPr>
        <w:t>is</w:t>
      </w:r>
      <w:r>
        <w:rPr>
          <w:spacing w:val="-28"/>
          <w:sz w:val="28"/>
        </w:rPr>
        <w:t> </w:t>
      </w:r>
      <w:r>
        <w:rPr>
          <w:sz w:val="28"/>
        </w:rPr>
        <w:t>able</w:t>
      </w:r>
      <w:r>
        <w:rPr>
          <w:spacing w:val="-15"/>
          <w:sz w:val="28"/>
        </w:rPr>
        <w:t> </w:t>
      </w:r>
      <w:r>
        <w:rPr>
          <w:sz w:val="28"/>
        </w:rPr>
        <w:t>to</w:t>
      </w:r>
      <w:r>
        <w:rPr>
          <w:spacing w:val="-30"/>
          <w:sz w:val="28"/>
        </w:rPr>
        <w:t> </w:t>
      </w:r>
      <w:r>
        <w:rPr>
          <w:sz w:val="28"/>
        </w:rPr>
        <w:t>show</w:t>
      </w:r>
      <w:r>
        <w:rPr>
          <w:spacing w:val="-11"/>
          <w:sz w:val="28"/>
        </w:rPr>
        <w:t> </w:t>
      </w:r>
      <w:r>
        <w:rPr>
          <w:sz w:val="28"/>
        </w:rPr>
        <w:t>a</w:t>
      </w:r>
      <w:r>
        <w:rPr>
          <w:spacing w:val="-19"/>
          <w:sz w:val="28"/>
        </w:rPr>
        <w:t> </w:t>
      </w:r>
      <w:r>
        <w:rPr>
          <w:sz w:val="28"/>
        </w:rPr>
        <w:t>direct</w:t>
      </w:r>
      <w:r>
        <w:rPr>
          <w:spacing w:val="-18"/>
          <w:sz w:val="28"/>
        </w:rPr>
        <w:t> </w:t>
      </w:r>
      <w:r>
        <w:rPr>
          <w:sz w:val="28"/>
        </w:rPr>
        <w:t>and</w:t>
      </w:r>
      <w:r>
        <w:rPr>
          <w:spacing w:val="-17"/>
          <w:sz w:val="28"/>
        </w:rPr>
        <w:t> </w:t>
      </w:r>
      <w:r>
        <w:rPr>
          <w:sz w:val="28"/>
        </w:rPr>
        <w:t>substantial</w:t>
      </w:r>
      <w:r>
        <w:rPr>
          <w:spacing w:val="-7"/>
          <w:sz w:val="28"/>
        </w:rPr>
        <w:t> </w:t>
      </w:r>
      <w:r>
        <w:rPr>
          <w:sz w:val="28"/>
        </w:rPr>
        <w:t>interest,</w:t>
      </w:r>
      <w:r>
        <w:rPr>
          <w:spacing w:val="-9"/>
          <w:sz w:val="28"/>
        </w:rPr>
        <w:t> </w:t>
      </w:r>
      <w:r>
        <w:rPr>
          <w:sz w:val="28"/>
        </w:rPr>
        <w:t>the</w:t>
      </w:r>
      <w:r>
        <w:rPr>
          <w:spacing w:val="-18"/>
          <w:sz w:val="28"/>
        </w:rPr>
        <w:t> </w:t>
      </w:r>
      <w:r>
        <w:rPr>
          <w:sz w:val="28"/>
        </w:rPr>
        <w:t>comt has an overriding power to grant or to refuse intervention in the interest of justice. Other considerations that could weigh with the comt in this regard include the stage of the proceedings to who's the application for leave to intervene</w:t>
      </w:r>
      <w:r>
        <w:rPr>
          <w:spacing w:val="32"/>
          <w:sz w:val="28"/>
        </w:rPr>
        <w:t> </w:t>
      </w:r>
      <w:r>
        <w:rPr>
          <w:sz w:val="28"/>
        </w:rPr>
        <w:t>is</w:t>
      </w:r>
      <w:r>
        <w:rPr>
          <w:spacing w:val="17"/>
          <w:sz w:val="28"/>
        </w:rPr>
        <w:t> </w:t>
      </w:r>
      <w:r>
        <w:rPr>
          <w:sz w:val="28"/>
        </w:rPr>
        <w:t>put,</w:t>
      </w:r>
      <w:r>
        <w:rPr>
          <w:spacing w:val="37"/>
          <w:sz w:val="28"/>
        </w:rPr>
        <w:t> </w:t>
      </w:r>
      <w:r>
        <w:rPr>
          <w:sz w:val="28"/>
        </w:rPr>
        <w:t>the</w:t>
      </w:r>
      <w:r>
        <w:rPr>
          <w:spacing w:val="32"/>
          <w:sz w:val="28"/>
        </w:rPr>
        <w:t> </w:t>
      </w:r>
      <w:r>
        <w:rPr>
          <w:sz w:val="28"/>
        </w:rPr>
        <w:t>attitude</w:t>
      </w:r>
      <w:r>
        <w:rPr>
          <w:spacing w:val="32"/>
          <w:sz w:val="28"/>
        </w:rPr>
        <w:t> </w:t>
      </w:r>
      <w:r>
        <w:rPr>
          <w:sz w:val="28"/>
        </w:rPr>
        <w:t>to</w:t>
      </w:r>
      <w:r>
        <w:rPr>
          <w:spacing w:val="20"/>
          <w:sz w:val="28"/>
        </w:rPr>
        <w:t> </w:t>
      </w:r>
      <w:r>
        <w:rPr>
          <w:sz w:val="28"/>
        </w:rPr>
        <w:t>such</w:t>
      </w:r>
      <w:r>
        <w:rPr>
          <w:spacing w:val="28"/>
          <w:sz w:val="28"/>
        </w:rPr>
        <w:t> </w:t>
      </w:r>
      <w:r>
        <w:rPr>
          <w:sz w:val="28"/>
        </w:rPr>
        <w:t>application</w:t>
      </w:r>
      <w:r>
        <w:rPr>
          <w:spacing w:val="50"/>
          <w:sz w:val="28"/>
        </w:rPr>
        <w:t> </w:t>
      </w:r>
      <w:r>
        <w:rPr>
          <w:sz w:val="28"/>
        </w:rPr>
        <w:t>of</w:t>
      </w:r>
      <w:r>
        <w:rPr>
          <w:spacing w:val="25"/>
          <w:sz w:val="28"/>
        </w:rPr>
        <w:t> </w:t>
      </w:r>
      <w:r>
        <w:rPr>
          <w:sz w:val="28"/>
        </w:rPr>
        <w:t>the</w:t>
      </w:r>
      <w:r>
        <w:rPr>
          <w:spacing w:val="30"/>
          <w:sz w:val="28"/>
        </w:rPr>
        <w:t> </w:t>
      </w:r>
      <w:r>
        <w:rPr>
          <w:sz w:val="28"/>
        </w:rPr>
        <w:t>patties</w:t>
      </w:r>
      <w:r>
        <w:rPr>
          <w:spacing w:val="25"/>
          <w:sz w:val="28"/>
        </w:rPr>
        <w:t> </w:t>
      </w:r>
      <w:r>
        <w:rPr>
          <w:sz w:val="28"/>
        </w:rPr>
        <w:t>to</w:t>
      </w:r>
      <w:r>
        <w:rPr>
          <w:spacing w:val="35"/>
          <w:sz w:val="28"/>
        </w:rPr>
        <w:t> </w:t>
      </w:r>
      <w:r>
        <w:rPr>
          <w:sz w:val="28"/>
        </w:rPr>
        <w:t>the</w:t>
      </w:r>
      <w:r>
        <w:rPr>
          <w:spacing w:val="32"/>
          <w:sz w:val="28"/>
        </w:rPr>
        <w:t> </w:t>
      </w:r>
      <w:r>
        <w:rPr>
          <w:sz w:val="28"/>
        </w:rPr>
        <w:t>main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2"/>
        </w:rPr>
      </w:pPr>
      <w:r>
        <w:rPr/>
        <w:pict>
          <v:line style="position:absolute;mso-position-horizontal-relative:page;mso-position-vertical-relative:paragraph;z-index:1072;mso-wrap-distance-left:0;mso-wrap-distance-right:0" from="75.060829pt,9.654536pt" to="220.852058pt,9.654536pt" stroked="true" strokeweight=".721231pt" strokecolor="#000000">
            <v:stroke dashstyle="solid"/>
            <w10:wrap type="topAndBottom"/>
          </v:line>
        </w:pict>
      </w:r>
    </w:p>
    <w:p>
      <w:pPr>
        <w:spacing w:line="300" w:lineRule="auto" w:before="91"/>
        <w:ind w:left="365" w:right="251" w:hanging="10"/>
        <w:jc w:val="left"/>
        <w:rPr>
          <w:rFonts w:ascii="Arial"/>
          <w:sz w:val="17"/>
        </w:rPr>
      </w:pPr>
      <w:r>
        <w:rPr>
          <w:w w:val="105"/>
          <w:position w:val="7"/>
          <w:sz w:val="12"/>
        </w:rPr>
        <w:t>1 </w:t>
      </w:r>
      <w:r>
        <w:rPr>
          <w:rFonts w:ascii="Arial"/>
          <w:w w:val="105"/>
          <w:sz w:val="17"/>
        </w:rPr>
        <w:t>See: Herbstein and Van Winsten; the Civil Practice of the High Courts of South Africa 5</w:t>
      </w:r>
      <w:r>
        <w:rPr>
          <w:rFonts w:ascii="Arial"/>
          <w:w w:val="105"/>
          <w:position w:val="6"/>
          <w:sz w:val="13"/>
        </w:rPr>
        <w:t>th </w:t>
      </w:r>
      <w:r>
        <w:rPr>
          <w:rFonts w:ascii="Arial"/>
          <w:w w:val="105"/>
          <w:sz w:val="17"/>
        </w:rPr>
        <w:t>Edition Volune 1 at page 255; also Eliot vs Bax, in re Bax vs African Life Assurance Society Ltd 1923 WLD 228</w:t>
      </w:r>
    </w:p>
    <w:p>
      <w:pPr>
        <w:spacing w:line="190" w:lineRule="exact" w:before="0"/>
        <w:ind w:left="359" w:right="0" w:firstLine="0"/>
        <w:jc w:val="left"/>
        <w:rPr>
          <w:rFonts w:ascii="Arial"/>
          <w:sz w:val="17"/>
        </w:rPr>
      </w:pPr>
      <w:r>
        <w:rPr>
          <w:rFonts w:ascii="Arial"/>
          <w:w w:val="105"/>
          <w:position w:val="6"/>
          <w:sz w:val="12"/>
        </w:rPr>
        <w:t>2 </w:t>
      </w:r>
      <w:r>
        <w:rPr>
          <w:rFonts w:ascii="Arial"/>
          <w:w w:val="105"/>
          <w:sz w:val="17"/>
        </w:rPr>
        <w:t>1931 WLD 273</w:t>
      </w:r>
    </w:p>
    <w:p>
      <w:pPr>
        <w:spacing w:after="0" w:line="190" w:lineRule="exact"/>
        <w:jc w:val="left"/>
        <w:rPr>
          <w:rFonts w:ascii="Arial"/>
          <w:sz w:val="17"/>
        </w:rPr>
        <w:sectPr>
          <w:pgSz w:w="11910" w:h="16850"/>
          <w:pgMar w:header="0" w:footer="1790" w:top="1520" w:bottom="1980" w:left="1160" w:right="860"/>
        </w:sectPr>
      </w:pPr>
    </w:p>
    <w:p>
      <w:pPr>
        <w:pStyle w:val="BodyText"/>
        <w:spacing w:line="367" w:lineRule="auto" w:before="72"/>
        <w:ind w:left="1006" w:right="251" w:firstLine="7"/>
        <w:rPr>
          <w:sz w:val="18"/>
        </w:rPr>
      </w:pPr>
      <w:r>
        <w:rPr/>
        <w:t>proceedings: Whether the submissions which the Applicant for intervention seeks to advance raise substantially new contentions that may assist the court.</w:t>
      </w:r>
      <w:r>
        <w:rPr>
          <w:position w:val="10"/>
          <w:sz w:val="18"/>
        </w:rPr>
        <w:t>3</w:t>
      </w:r>
    </w:p>
    <w:p>
      <w:pPr>
        <w:pStyle w:val="BodyText"/>
        <w:rPr>
          <w:sz w:val="32"/>
        </w:rPr>
      </w:pPr>
    </w:p>
    <w:p>
      <w:pPr>
        <w:pStyle w:val="BodyText"/>
        <w:spacing w:before="6"/>
        <w:rPr>
          <w:sz w:val="39"/>
        </w:rPr>
      </w:pPr>
    </w:p>
    <w:p>
      <w:pPr>
        <w:pStyle w:val="ListParagraph"/>
        <w:numPr>
          <w:ilvl w:val="1"/>
          <w:numId w:val="1"/>
        </w:numPr>
        <w:tabs>
          <w:tab w:pos="1018" w:val="left" w:leader="none"/>
        </w:tabs>
        <w:spacing w:line="369" w:lineRule="auto" w:before="0" w:after="0"/>
        <w:ind w:left="1009" w:right="258" w:hanging="719"/>
        <w:jc w:val="both"/>
        <w:rPr>
          <w:sz w:val="27"/>
        </w:rPr>
      </w:pPr>
      <w:r>
        <w:rPr>
          <w:w w:val="105"/>
          <w:sz w:val="27"/>
        </w:rPr>
        <w:t>A third patty can intervene only with the leave of the comt upon application for leave. </w:t>
      </w:r>
      <w:r>
        <w:rPr>
          <w:w w:val="105"/>
          <w:position w:val="10"/>
          <w:sz w:val="18"/>
        </w:rPr>
        <w:t>4 </w:t>
      </w:r>
      <w:r>
        <w:rPr>
          <w:w w:val="105"/>
          <w:sz w:val="27"/>
        </w:rPr>
        <w:t>The grant of leave to intervene as a co-Plaintiff or co-Defendant is in the discretion of the court. </w:t>
      </w:r>
      <w:r>
        <w:rPr>
          <w:w w:val="105"/>
          <w:sz w:val="26"/>
        </w:rPr>
        <w:t>It </w:t>
      </w:r>
      <w:r>
        <w:rPr>
          <w:w w:val="105"/>
          <w:sz w:val="27"/>
        </w:rPr>
        <w:t>has been held that the court has a wide discretion in application for leave to</w:t>
      </w:r>
      <w:r>
        <w:rPr>
          <w:spacing w:val="7"/>
          <w:w w:val="105"/>
          <w:sz w:val="27"/>
        </w:rPr>
        <w:t> </w:t>
      </w:r>
      <w:r>
        <w:rPr>
          <w:w w:val="105"/>
          <w:sz w:val="27"/>
        </w:rPr>
        <w:t>intervene.</w:t>
      </w:r>
      <w:r>
        <w:rPr>
          <w:w w:val="105"/>
          <w:position w:val="9"/>
          <w:sz w:val="19"/>
        </w:rPr>
        <w:t>5</w:t>
      </w:r>
    </w:p>
    <w:p>
      <w:pPr>
        <w:pStyle w:val="BodyText"/>
        <w:rPr>
          <w:sz w:val="32"/>
        </w:rPr>
      </w:pPr>
    </w:p>
    <w:p>
      <w:pPr>
        <w:pStyle w:val="BodyText"/>
        <w:spacing w:before="2"/>
        <w:rPr>
          <w:sz w:val="39"/>
        </w:rPr>
      </w:pPr>
    </w:p>
    <w:p>
      <w:pPr>
        <w:pStyle w:val="ListParagraph"/>
        <w:numPr>
          <w:ilvl w:val="1"/>
          <w:numId w:val="1"/>
        </w:numPr>
        <w:tabs>
          <w:tab w:pos="1006" w:val="left" w:leader="none"/>
        </w:tabs>
        <w:spacing w:line="376" w:lineRule="auto" w:before="0" w:after="0"/>
        <w:ind w:left="1010" w:right="261" w:hanging="728"/>
        <w:jc w:val="both"/>
        <w:rPr>
          <w:sz w:val="27"/>
        </w:rPr>
      </w:pPr>
      <w:r>
        <w:rPr>
          <w:sz w:val="27"/>
        </w:rPr>
        <w:t>It is not sufficient for a third patty seeking to intervene, to merely allege an interest in the action, but such party must give </w:t>
      </w:r>
      <w:r>
        <w:rPr>
          <w:i/>
          <w:sz w:val="27"/>
        </w:rPr>
        <w:t>prima facie </w:t>
      </w:r>
      <w:r>
        <w:rPr>
          <w:sz w:val="27"/>
        </w:rPr>
        <w:t>proof of the interest and right to intervene. See: </w:t>
      </w:r>
      <w:r>
        <w:rPr>
          <w:b/>
          <w:sz w:val="26"/>
        </w:rPr>
        <w:t>Eliot vs Becks</w:t>
      </w:r>
      <w:r>
        <w:rPr>
          <w:b/>
          <w:spacing w:val="-11"/>
          <w:sz w:val="26"/>
        </w:rPr>
        <w:t> </w:t>
      </w:r>
      <w:r>
        <w:rPr>
          <w:sz w:val="27"/>
        </w:rPr>
        <w:t>(supra).</w:t>
      </w:r>
    </w:p>
    <w:p>
      <w:pPr>
        <w:pStyle w:val="BodyText"/>
        <w:rPr>
          <w:sz w:val="30"/>
        </w:rPr>
      </w:pPr>
    </w:p>
    <w:p>
      <w:pPr>
        <w:pStyle w:val="BodyText"/>
        <w:spacing w:before="9"/>
        <w:rPr>
          <w:sz w:val="39"/>
        </w:rPr>
      </w:pPr>
    </w:p>
    <w:p>
      <w:pPr>
        <w:pStyle w:val="ListParagraph"/>
        <w:numPr>
          <w:ilvl w:val="1"/>
          <w:numId w:val="1"/>
        </w:numPr>
        <w:tabs>
          <w:tab w:pos="1018" w:val="left" w:leader="none"/>
        </w:tabs>
        <w:spacing w:line="379" w:lineRule="auto" w:before="0" w:after="0"/>
        <w:ind w:left="1006" w:right="248" w:hanging="724"/>
        <w:jc w:val="both"/>
        <w:rPr>
          <w:b/>
          <w:sz w:val="27"/>
        </w:rPr>
      </w:pPr>
      <w:r>
        <w:rPr>
          <w:w w:val="105"/>
          <w:sz w:val="27"/>
        </w:rPr>
        <w:t>A</w:t>
      </w:r>
      <w:r>
        <w:rPr>
          <w:spacing w:val="-30"/>
          <w:w w:val="105"/>
          <w:sz w:val="27"/>
        </w:rPr>
        <w:t> </w:t>
      </w:r>
      <w:r>
        <w:rPr>
          <w:w w:val="105"/>
          <w:sz w:val="27"/>
        </w:rPr>
        <w:t>patty</w:t>
      </w:r>
      <w:r>
        <w:rPr>
          <w:spacing w:val="-12"/>
          <w:w w:val="105"/>
          <w:sz w:val="27"/>
        </w:rPr>
        <w:t> </w:t>
      </w:r>
      <w:r>
        <w:rPr>
          <w:w w:val="105"/>
          <w:sz w:val="27"/>
        </w:rPr>
        <w:t>who</w:t>
      </w:r>
      <w:r>
        <w:rPr>
          <w:spacing w:val="-23"/>
          <w:w w:val="105"/>
          <w:sz w:val="27"/>
        </w:rPr>
        <w:t> </w:t>
      </w:r>
      <w:r>
        <w:rPr>
          <w:w w:val="105"/>
          <w:sz w:val="27"/>
        </w:rPr>
        <w:t>obtains</w:t>
      </w:r>
      <w:r>
        <w:rPr>
          <w:spacing w:val="-12"/>
          <w:w w:val="105"/>
          <w:sz w:val="27"/>
        </w:rPr>
        <w:t> </w:t>
      </w:r>
      <w:r>
        <w:rPr>
          <w:w w:val="105"/>
          <w:sz w:val="27"/>
        </w:rPr>
        <w:t>leave</w:t>
      </w:r>
      <w:r>
        <w:rPr>
          <w:spacing w:val="-24"/>
          <w:w w:val="105"/>
          <w:sz w:val="27"/>
        </w:rPr>
        <w:t> </w:t>
      </w:r>
      <w:r>
        <w:rPr>
          <w:w w:val="105"/>
          <w:sz w:val="27"/>
        </w:rPr>
        <w:t>to</w:t>
      </w:r>
      <w:r>
        <w:rPr>
          <w:spacing w:val="-21"/>
          <w:w w:val="105"/>
          <w:sz w:val="27"/>
        </w:rPr>
        <w:t> </w:t>
      </w:r>
      <w:r>
        <w:rPr>
          <w:w w:val="105"/>
          <w:sz w:val="27"/>
        </w:rPr>
        <w:t>intervene</w:t>
      </w:r>
      <w:r>
        <w:rPr>
          <w:spacing w:val="-17"/>
          <w:w w:val="105"/>
          <w:sz w:val="27"/>
        </w:rPr>
        <w:t> </w:t>
      </w:r>
      <w:r>
        <w:rPr>
          <w:w w:val="105"/>
          <w:sz w:val="27"/>
        </w:rPr>
        <w:t>is</w:t>
      </w:r>
      <w:r>
        <w:rPr>
          <w:spacing w:val="-22"/>
          <w:w w:val="105"/>
          <w:sz w:val="27"/>
        </w:rPr>
        <w:t> </w:t>
      </w:r>
      <w:r>
        <w:rPr>
          <w:w w:val="105"/>
          <w:sz w:val="27"/>
        </w:rPr>
        <w:t>not</w:t>
      </w:r>
      <w:r>
        <w:rPr>
          <w:spacing w:val="-23"/>
          <w:w w:val="105"/>
          <w:sz w:val="27"/>
        </w:rPr>
        <w:t> </w:t>
      </w:r>
      <w:r>
        <w:rPr>
          <w:w w:val="105"/>
          <w:sz w:val="27"/>
        </w:rPr>
        <w:t>restricted</w:t>
      </w:r>
      <w:r>
        <w:rPr>
          <w:spacing w:val="-9"/>
          <w:w w:val="105"/>
          <w:sz w:val="27"/>
        </w:rPr>
        <w:t> </w:t>
      </w:r>
      <w:r>
        <w:rPr>
          <w:w w:val="105"/>
          <w:sz w:val="27"/>
        </w:rPr>
        <w:t>merely</w:t>
      </w:r>
      <w:r>
        <w:rPr>
          <w:spacing w:val="-16"/>
          <w:w w:val="105"/>
          <w:sz w:val="27"/>
        </w:rPr>
        <w:t> </w:t>
      </w:r>
      <w:r>
        <w:rPr>
          <w:w w:val="105"/>
          <w:sz w:val="27"/>
        </w:rPr>
        <w:t>to</w:t>
      </w:r>
      <w:r>
        <w:rPr>
          <w:spacing w:val="-8"/>
          <w:w w:val="105"/>
          <w:sz w:val="27"/>
        </w:rPr>
        <w:t> </w:t>
      </w:r>
      <w:r>
        <w:rPr>
          <w:w w:val="105"/>
          <w:sz w:val="27"/>
        </w:rPr>
        <w:t>opposing</w:t>
      </w:r>
      <w:r>
        <w:rPr>
          <w:spacing w:val="-19"/>
          <w:w w:val="105"/>
          <w:sz w:val="27"/>
        </w:rPr>
        <w:t> </w:t>
      </w:r>
      <w:r>
        <w:rPr>
          <w:w w:val="105"/>
          <w:sz w:val="27"/>
        </w:rPr>
        <w:t>on the merits but may raise point's objections in </w:t>
      </w:r>
      <w:r>
        <w:rPr>
          <w:i/>
          <w:w w:val="105"/>
          <w:sz w:val="27"/>
        </w:rPr>
        <w:t>limine </w:t>
      </w:r>
      <w:r>
        <w:rPr>
          <w:w w:val="105"/>
          <w:sz w:val="27"/>
        </w:rPr>
        <w:t>unless his rights are specifically</w:t>
      </w:r>
      <w:r>
        <w:rPr>
          <w:spacing w:val="3"/>
          <w:w w:val="105"/>
          <w:sz w:val="27"/>
        </w:rPr>
        <w:t> </w:t>
      </w:r>
      <w:r>
        <w:rPr>
          <w:w w:val="105"/>
          <w:sz w:val="27"/>
        </w:rPr>
        <w:t>curtailed.</w:t>
      </w:r>
      <w:r>
        <w:rPr>
          <w:spacing w:val="-12"/>
          <w:w w:val="105"/>
          <w:sz w:val="27"/>
        </w:rPr>
        <w:t> </w:t>
      </w:r>
      <w:r>
        <w:rPr>
          <w:w w:val="105"/>
          <w:sz w:val="27"/>
        </w:rPr>
        <w:t>See:</w:t>
      </w:r>
      <w:r>
        <w:rPr>
          <w:spacing w:val="-18"/>
          <w:w w:val="105"/>
          <w:sz w:val="27"/>
        </w:rPr>
        <w:t> </w:t>
      </w:r>
      <w:r>
        <w:rPr>
          <w:b/>
          <w:w w:val="105"/>
          <w:sz w:val="26"/>
        </w:rPr>
        <w:t>Garment Workers</w:t>
      </w:r>
      <w:r>
        <w:rPr>
          <w:b/>
          <w:spacing w:val="-10"/>
          <w:w w:val="105"/>
          <w:sz w:val="26"/>
        </w:rPr>
        <w:t> </w:t>
      </w:r>
      <w:r>
        <w:rPr>
          <w:b/>
          <w:w w:val="105"/>
          <w:sz w:val="26"/>
        </w:rPr>
        <w:t>Union</w:t>
      </w:r>
      <w:r>
        <w:rPr>
          <w:b/>
          <w:spacing w:val="-2"/>
          <w:w w:val="105"/>
          <w:sz w:val="26"/>
        </w:rPr>
        <w:t> </w:t>
      </w:r>
      <w:r>
        <w:rPr>
          <w:b/>
          <w:w w:val="105"/>
          <w:sz w:val="26"/>
        </w:rPr>
        <w:t>vs</w:t>
      </w:r>
      <w:r>
        <w:rPr>
          <w:b/>
          <w:spacing w:val="-13"/>
          <w:w w:val="105"/>
          <w:sz w:val="26"/>
        </w:rPr>
        <w:t> </w:t>
      </w:r>
      <w:r>
        <w:rPr>
          <w:b/>
          <w:w w:val="105"/>
          <w:sz w:val="26"/>
        </w:rPr>
        <w:t>Minister</w:t>
      </w:r>
      <w:r>
        <w:rPr>
          <w:b/>
          <w:spacing w:val="-3"/>
          <w:w w:val="105"/>
          <w:sz w:val="26"/>
        </w:rPr>
        <w:t> </w:t>
      </w:r>
      <w:r>
        <w:rPr>
          <w:b/>
          <w:w w:val="105"/>
          <w:sz w:val="26"/>
        </w:rPr>
        <w:t>of</w:t>
      </w:r>
      <w:r>
        <w:rPr>
          <w:b/>
          <w:spacing w:val="-12"/>
          <w:w w:val="105"/>
          <w:sz w:val="26"/>
        </w:rPr>
        <w:t> </w:t>
      </w:r>
      <w:r>
        <w:rPr>
          <w:b/>
          <w:w w:val="105"/>
          <w:sz w:val="26"/>
        </w:rPr>
        <w:t>Labour 1945 (2) PHF 69</w:t>
      </w:r>
      <w:r>
        <w:rPr>
          <w:b/>
          <w:spacing w:val="-3"/>
          <w:w w:val="105"/>
          <w:sz w:val="26"/>
        </w:rPr>
        <w:t> </w:t>
      </w:r>
      <w:r>
        <w:rPr>
          <w:b/>
          <w:w w:val="105"/>
          <w:sz w:val="26"/>
        </w:rPr>
        <w:t>(W).</w:t>
      </w:r>
    </w:p>
    <w:p>
      <w:pPr>
        <w:pStyle w:val="BodyText"/>
        <w:rPr>
          <w:b/>
          <w:sz w:val="28"/>
        </w:rPr>
      </w:pPr>
    </w:p>
    <w:p>
      <w:pPr>
        <w:pStyle w:val="BodyText"/>
        <w:rPr>
          <w:b/>
          <w:sz w:val="28"/>
        </w:rPr>
      </w:pPr>
    </w:p>
    <w:p>
      <w:pPr>
        <w:spacing w:before="184"/>
        <w:ind w:left="288" w:right="0" w:firstLine="0"/>
        <w:jc w:val="left"/>
        <w:rPr>
          <w:b/>
          <w:sz w:val="26"/>
        </w:rPr>
      </w:pPr>
      <w:r>
        <w:rPr>
          <w:b/>
          <w:w w:val="105"/>
          <w:sz w:val="26"/>
        </w:rPr>
        <w:t>ADJUDICATION</w:t>
      </w:r>
    </w:p>
    <w:p>
      <w:pPr>
        <w:pStyle w:val="BodyText"/>
        <w:rPr>
          <w:b/>
          <w:sz w:val="29"/>
        </w:rPr>
      </w:pPr>
    </w:p>
    <w:p>
      <w:pPr>
        <w:pStyle w:val="ListParagraph"/>
        <w:numPr>
          <w:ilvl w:val="1"/>
          <w:numId w:val="1"/>
        </w:numPr>
        <w:tabs>
          <w:tab w:pos="1005" w:val="left" w:leader="none"/>
        </w:tabs>
        <w:spacing w:line="376" w:lineRule="auto" w:before="0" w:after="0"/>
        <w:ind w:left="1002" w:right="244" w:hanging="720"/>
        <w:jc w:val="both"/>
        <w:rPr>
          <w:sz w:val="27"/>
        </w:rPr>
      </w:pPr>
      <w:r>
        <w:rPr>
          <w:sz w:val="27"/>
        </w:rPr>
        <w:t>The facts of the matter are somehow peculiar in the sense that the leave to intervene was actually granted by consent. Hence, the Appellant was able to file an answering affidavit and the Respondent as expected filed a</w:t>
      </w:r>
      <w:r>
        <w:rPr>
          <w:spacing w:val="11"/>
          <w:sz w:val="27"/>
        </w:rPr>
        <w:t> </w:t>
      </w:r>
      <w:r>
        <w:rPr>
          <w:sz w:val="27"/>
        </w:rPr>
        <w:t>replying</w:t>
      </w:r>
    </w:p>
    <w:p>
      <w:pPr>
        <w:pStyle w:val="BodyText"/>
        <w:rPr>
          <w:sz w:val="20"/>
        </w:rPr>
      </w:pPr>
    </w:p>
    <w:p>
      <w:pPr>
        <w:pStyle w:val="BodyText"/>
        <w:spacing w:before="2"/>
        <w:rPr>
          <w:sz w:val="21"/>
        </w:rPr>
      </w:pPr>
      <w:r>
        <w:rPr/>
        <w:pict>
          <v:line style="position:absolute;mso-position-horizontal-relative:page;mso-position-vertical-relative:paragraph;z-index:1096;mso-wrap-distance-left:0;mso-wrap-distance-right:0" from="70.7304pt,14.559811pt" to="216.521629pt,14.559811pt" stroked="true" strokeweight=".721231pt" strokecolor="#000000">
            <v:stroke dashstyle="solid"/>
            <w10:wrap type="topAndBottom"/>
          </v:line>
        </w:pict>
      </w:r>
    </w:p>
    <w:p>
      <w:pPr>
        <w:spacing w:before="77"/>
        <w:ind w:left="278" w:right="0" w:firstLine="0"/>
        <w:jc w:val="left"/>
        <w:rPr>
          <w:sz w:val="18"/>
        </w:rPr>
      </w:pPr>
      <w:r>
        <w:rPr>
          <w:rFonts w:ascii="Arial"/>
          <w:w w:val="105"/>
          <w:position w:val="6"/>
          <w:sz w:val="11"/>
        </w:rPr>
        <w:t>3 </w:t>
      </w:r>
      <w:r>
        <w:rPr>
          <w:rFonts w:ascii="Arial"/>
          <w:w w:val="105"/>
          <w:sz w:val="17"/>
        </w:rPr>
        <w:t>See: Gory </w:t>
      </w:r>
      <w:r>
        <w:rPr>
          <w:i/>
          <w:w w:val="105"/>
          <w:sz w:val="21"/>
        </w:rPr>
        <w:t>vs </w:t>
      </w:r>
      <w:r>
        <w:rPr>
          <w:rFonts w:ascii="Arial"/>
          <w:w w:val="105"/>
          <w:sz w:val="17"/>
        </w:rPr>
        <w:t>Kolver- NO 2007 (4) SA 97 (CC) paragraphs </w:t>
      </w:r>
      <w:r>
        <w:rPr>
          <w:w w:val="105"/>
          <w:sz w:val="18"/>
        </w:rPr>
        <w:t>11-13</w:t>
      </w:r>
    </w:p>
    <w:p>
      <w:pPr>
        <w:spacing w:before="4"/>
        <w:ind w:left="274" w:right="0" w:firstLine="0"/>
        <w:jc w:val="left"/>
        <w:rPr>
          <w:rFonts w:ascii="Arial"/>
          <w:sz w:val="17"/>
        </w:rPr>
      </w:pPr>
      <w:r>
        <w:rPr>
          <w:rFonts w:ascii="Arial"/>
          <w:w w:val="105"/>
          <w:position w:val="6"/>
          <w:sz w:val="11"/>
        </w:rPr>
        <w:t>4 </w:t>
      </w:r>
      <w:r>
        <w:rPr>
          <w:rFonts w:ascii="Arial"/>
          <w:w w:val="105"/>
          <w:sz w:val="17"/>
        </w:rPr>
        <w:t>Serfontein </w:t>
      </w:r>
      <w:r>
        <w:rPr>
          <w:i/>
          <w:w w:val="105"/>
          <w:sz w:val="21"/>
        </w:rPr>
        <w:t>vs </w:t>
      </w:r>
      <w:r>
        <w:rPr>
          <w:rFonts w:ascii="Arial"/>
          <w:w w:val="105"/>
          <w:sz w:val="17"/>
        </w:rPr>
        <w:t>Roadrick and Bucks 1903 ORC 51</w:t>
      </w:r>
    </w:p>
    <w:p>
      <w:pPr>
        <w:spacing w:before="3"/>
        <w:ind w:left="278" w:right="0" w:firstLine="0"/>
        <w:jc w:val="left"/>
        <w:rPr>
          <w:rFonts w:ascii="Arial"/>
          <w:sz w:val="17"/>
        </w:rPr>
      </w:pPr>
      <w:r>
        <w:rPr>
          <w:rFonts w:ascii="Arial"/>
          <w:w w:val="105"/>
          <w:position w:val="6"/>
          <w:sz w:val="11"/>
        </w:rPr>
        <w:t>5 </w:t>
      </w:r>
      <w:r>
        <w:rPr>
          <w:rFonts w:ascii="Arial"/>
          <w:w w:val="105"/>
          <w:sz w:val="17"/>
        </w:rPr>
        <w:t>See: Hetz </w:t>
      </w:r>
      <w:r>
        <w:rPr>
          <w:i/>
          <w:w w:val="105"/>
          <w:sz w:val="21"/>
        </w:rPr>
        <w:t>vs </w:t>
      </w:r>
      <w:r>
        <w:rPr>
          <w:rFonts w:ascii="Arial"/>
          <w:w w:val="105"/>
          <w:sz w:val="17"/>
        </w:rPr>
        <w:t>Empire Actioners and Estate Agency 1962 (1) SA 558 (T)</w:t>
      </w:r>
    </w:p>
    <w:p>
      <w:pPr>
        <w:spacing w:after="0"/>
        <w:jc w:val="left"/>
        <w:rPr>
          <w:rFonts w:ascii="Arial"/>
          <w:sz w:val="17"/>
        </w:rPr>
        <w:sectPr>
          <w:footerReference w:type="default" r:id="rId7"/>
          <w:pgSz w:w="11910" w:h="16850"/>
          <w:pgMar w:footer="1725" w:header="0" w:top="1420" w:bottom="1920" w:left="1160" w:right="860"/>
        </w:sectPr>
      </w:pPr>
    </w:p>
    <w:p>
      <w:pPr>
        <w:pStyle w:val="BodyText"/>
        <w:spacing w:line="379" w:lineRule="auto" w:before="64"/>
        <w:ind w:left="988" w:firstLine="7"/>
      </w:pPr>
      <w:r>
        <w:rPr>
          <w:w w:val="105"/>
        </w:rPr>
        <w:t>affidavit. The court </w:t>
      </w:r>
      <w:r>
        <w:rPr>
          <w:i/>
          <w:w w:val="105"/>
        </w:rPr>
        <w:t>a quo </w:t>
      </w:r>
      <w:r>
        <w:rPr>
          <w:w w:val="105"/>
        </w:rPr>
        <w:t>heard the matter in it's entirety and it is assumed after having read the full set of the papers before it filed by the parties.</w:t>
      </w:r>
    </w:p>
    <w:p>
      <w:pPr>
        <w:pStyle w:val="ListParagraph"/>
        <w:numPr>
          <w:ilvl w:val="1"/>
          <w:numId w:val="1"/>
        </w:numPr>
        <w:tabs>
          <w:tab w:pos="992" w:val="left" w:leader="none"/>
        </w:tabs>
        <w:spacing w:line="367" w:lineRule="auto" w:before="158" w:after="0"/>
        <w:ind w:left="988" w:right="277" w:hanging="727"/>
        <w:jc w:val="both"/>
        <w:rPr>
          <w:sz w:val="27"/>
        </w:rPr>
      </w:pPr>
      <w:r>
        <w:rPr>
          <w:sz w:val="27"/>
        </w:rPr>
        <w:t>Infact, when one reads the judgment of the comi </w:t>
      </w:r>
      <w:r>
        <w:rPr>
          <w:i/>
          <w:sz w:val="26"/>
        </w:rPr>
        <w:t>a </w:t>
      </w:r>
      <w:r>
        <w:rPr>
          <w:i/>
          <w:sz w:val="27"/>
        </w:rPr>
        <w:t>quo </w:t>
      </w:r>
      <w:r>
        <w:rPr>
          <w:sz w:val="27"/>
        </w:rPr>
        <w:t>it is acknowledged that the Appellant had intervened as a party. This can be deduced from the manner in which the court </w:t>
      </w:r>
      <w:r>
        <w:rPr>
          <w:i/>
          <w:sz w:val="26"/>
        </w:rPr>
        <w:t>a </w:t>
      </w:r>
      <w:r>
        <w:rPr>
          <w:i/>
          <w:sz w:val="27"/>
        </w:rPr>
        <w:t>quo </w:t>
      </w:r>
      <w:r>
        <w:rPr>
          <w:sz w:val="27"/>
        </w:rPr>
        <w:t>refers to the Appellant. </w:t>
      </w:r>
      <w:r>
        <w:rPr>
          <w:sz w:val="29"/>
        </w:rPr>
        <w:t>It </w:t>
      </w:r>
      <w:r>
        <w:rPr>
          <w:sz w:val="27"/>
        </w:rPr>
        <w:t>is referred to as the intervening party.</w:t>
      </w:r>
      <w:r>
        <w:rPr>
          <w:spacing w:val="-40"/>
          <w:sz w:val="27"/>
        </w:rPr>
        <w:t> </w:t>
      </w:r>
      <w:r>
        <w:rPr>
          <w:rFonts w:ascii="Arial"/>
          <w:position w:val="9"/>
          <w:sz w:val="17"/>
        </w:rPr>
        <w:t>6</w:t>
      </w:r>
    </w:p>
    <w:p>
      <w:pPr>
        <w:pStyle w:val="BodyText"/>
        <w:rPr>
          <w:rFonts w:ascii="Arial"/>
          <w:sz w:val="30"/>
        </w:rPr>
      </w:pPr>
    </w:p>
    <w:p>
      <w:pPr>
        <w:pStyle w:val="BodyText"/>
        <w:spacing w:before="11"/>
        <w:rPr>
          <w:rFonts w:ascii="Arial"/>
          <w:sz w:val="41"/>
        </w:rPr>
      </w:pPr>
    </w:p>
    <w:p>
      <w:pPr>
        <w:pStyle w:val="ListParagraph"/>
        <w:numPr>
          <w:ilvl w:val="1"/>
          <w:numId w:val="1"/>
        </w:numPr>
        <w:tabs>
          <w:tab w:pos="982" w:val="left" w:leader="none"/>
        </w:tabs>
        <w:spacing w:line="374" w:lineRule="auto" w:before="0" w:after="0"/>
        <w:ind w:left="974" w:right="275" w:hanging="713"/>
        <w:jc w:val="both"/>
        <w:rPr>
          <w:sz w:val="27"/>
        </w:rPr>
      </w:pPr>
      <w:r>
        <w:rPr>
          <w:w w:val="105"/>
          <w:sz w:val="27"/>
        </w:rPr>
        <w:t>On the reading of the judgment, it appears that the outcome of the judgment does</w:t>
      </w:r>
      <w:r>
        <w:rPr>
          <w:spacing w:val="-12"/>
          <w:w w:val="105"/>
          <w:sz w:val="27"/>
        </w:rPr>
        <w:t> </w:t>
      </w:r>
      <w:r>
        <w:rPr>
          <w:w w:val="105"/>
          <w:sz w:val="27"/>
        </w:rPr>
        <w:t>not</w:t>
      </w:r>
      <w:r>
        <w:rPr>
          <w:spacing w:val="-16"/>
          <w:w w:val="105"/>
          <w:sz w:val="27"/>
        </w:rPr>
        <w:t> </w:t>
      </w:r>
      <w:r>
        <w:rPr>
          <w:w w:val="105"/>
          <w:sz w:val="27"/>
        </w:rPr>
        <w:t>pertain</w:t>
      </w:r>
      <w:r>
        <w:rPr>
          <w:spacing w:val="-16"/>
          <w:w w:val="105"/>
          <w:sz w:val="27"/>
        </w:rPr>
        <w:t> </w:t>
      </w:r>
      <w:r>
        <w:rPr>
          <w:w w:val="105"/>
          <w:sz w:val="27"/>
        </w:rPr>
        <w:t>to</w:t>
      </w:r>
      <w:r>
        <w:rPr>
          <w:spacing w:val="-23"/>
          <w:w w:val="105"/>
          <w:sz w:val="27"/>
        </w:rPr>
        <w:t> </w:t>
      </w:r>
      <w:r>
        <w:rPr>
          <w:w w:val="105"/>
          <w:sz w:val="27"/>
        </w:rPr>
        <w:t>the</w:t>
      </w:r>
      <w:r>
        <w:rPr>
          <w:spacing w:val="-25"/>
          <w:w w:val="105"/>
          <w:sz w:val="27"/>
        </w:rPr>
        <w:t> </w:t>
      </w:r>
      <w:r>
        <w:rPr>
          <w:w w:val="105"/>
          <w:sz w:val="27"/>
        </w:rPr>
        <w:t>application</w:t>
      </w:r>
      <w:r>
        <w:rPr>
          <w:spacing w:val="-8"/>
          <w:w w:val="105"/>
          <w:sz w:val="27"/>
        </w:rPr>
        <w:t> </w:t>
      </w:r>
      <w:r>
        <w:rPr>
          <w:w w:val="105"/>
          <w:sz w:val="27"/>
        </w:rPr>
        <w:t>for</w:t>
      </w:r>
      <w:r>
        <w:rPr>
          <w:spacing w:val="-17"/>
          <w:w w:val="105"/>
          <w:sz w:val="27"/>
        </w:rPr>
        <w:t> </w:t>
      </w:r>
      <w:r>
        <w:rPr>
          <w:w w:val="105"/>
          <w:sz w:val="27"/>
        </w:rPr>
        <w:t>intervention</w:t>
      </w:r>
      <w:r>
        <w:rPr>
          <w:spacing w:val="-1"/>
          <w:w w:val="105"/>
          <w:sz w:val="27"/>
        </w:rPr>
        <w:t> </w:t>
      </w:r>
      <w:r>
        <w:rPr>
          <w:w w:val="105"/>
          <w:sz w:val="27"/>
        </w:rPr>
        <w:t>per</w:t>
      </w:r>
      <w:r>
        <w:rPr>
          <w:spacing w:val="-21"/>
          <w:w w:val="105"/>
          <w:sz w:val="27"/>
        </w:rPr>
        <w:t> </w:t>
      </w:r>
      <w:r>
        <w:rPr>
          <w:w w:val="105"/>
          <w:sz w:val="27"/>
        </w:rPr>
        <w:t>se.</w:t>
      </w:r>
      <w:r>
        <w:rPr>
          <w:spacing w:val="-23"/>
          <w:w w:val="105"/>
          <w:sz w:val="27"/>
        </w:rPr>
        <w:t> </w:t>
      </w:r>
      <w:r>
        <w:rPr>
          <w:w w:val="105"/>
          <w:sz w:val="27"/>
        </w:rPr>
        <w:t>Understandably</w:t>
      </w:r>
      <w:r>
        <w:rPr>
          <w:spacing w:val="-13"/>
          <w:w w:val="105"/>
          <w:sz w:val="27"/>
        </w:rPr>
        <w:t> </w:t>
      </w:r>
      <w:r>
        <w:rPr>
          <w:w w:val="105"/>
          <w:sz w:val="27"/>
        </w:rPr>
        <w:t>so, as there was no need for the comi to pronounce itself on the application for intervention because the intervening pmiy had already been allowed to join the fray by consent. Hence, I do not quite follow the Appellant's arguments that the court dismissed the Appellant's application to</w:t>
      </w:r>
      <w:r>
        <w:rPr>
          <w:spacing w:val="-8"/>
          <w:w w:val="105"/>
          <w:sz w:val="27"/>
        </w:rPr>
        <w:t> </w:t>
      </w:r>
      <w:r>
        <w:rPr>
          <w:w w:val="105"/>
          <w:sz w:val="27"/>
        </w:rPr>
        <w:t>intervene.</w:t>
      </w:r>
    </w:p>
    <w:p>
      <w:pPr>
        <w:pStyle w:val="BodyText"/>
        <w:rPr>
          <w:sz w:val="30"/>
        </w:rPr>
      </w:pPr>
    </w:p>
    <w:p>
      <w:pPr>
        <w:pStyle w:val="BodyText"/>
        <w:spacing w:before="10"/>
        <w:rPr>
          <w:sz w:val="40"/>
        </w:rPr>
      </w:pPr>
    </w:p>
    <w:p>
      <w:pPr>
        <w:pStyle w:val="ListParagraph"/>
        <w:numPr>
          <w:ilvl w:val="1"/>
          <w:numId w:val="1"/>
        </w:numPr>
        <w:tabs>
          <w:tab w:pos="980" w:val="left" w:leader="none"/>
        </w:tabs>
        <w:spacing w:line="374" w:lineRule="auto" w:before="0" w:after="0"/>
        <w:ind w:left="960" w:right="273" w:hanging="706"/>
        <w:jc w:val="both"/>
        <w:rPr>
          <w:sz w:val="27"/>
        </w:rPr>
      </w:pPr>
      <w:r>
        <w:rPr>
          <w:w w:val="105"/>
          <w:sz w:val="27"/>
        </w:rPr>
        <w:t>What appears on the reading of the judgment of the court </w:t>
      </w:r>
      <w:r>
        <w:rPr>
          <w:i/>
          <w:w w:val="105"/>
          <w:sz w:val="27"/>
        </w:rPr>
        <w:t>a quo, </w:t>
      </w:r>
      <w:r>
        <w:rPr>
          <w:w w:val="105"/>
          <w:sz w:val="27"/>
        </w:rPr>
        <w:t>is that the papers that had been filed by the intervening parties including the point in </w:t>
      </w:r>
      <w:r>
        <w:rPr>
          <w:i/>
          <w:w w:val="105"/>
          <w:sz w:val="27"/>
        </w:rPr>
        <w:t>limine</w:t>
      </w:r>
      <w:r>
        <w:rPr>
          <w:i/>
          <w:spacing w:val="-4"/>
          <w:w w:val="105"/>
          <w:sz w:val="27"/>
        </w:rPr>
        <w:t> </w:t>
      </w:r>
      <w:r>
        <w:rPr>
          <w:w w:val="105"/>
          <w:sz w:val="27"/>
        </w:rPr>
        <w:t>that</w:t>
      </w:r>
      <w:r>
        <w:rPr>
          <w:spacing w:val="-2"/>
          <w:w w:val="105"/>
          <w:sz w:val="27"/>
        </w:rPr>
        <w:t> </w:t>
      </w:r>
      <w:r>
        <w:rPr>
          <w:w w:val="105"/>
          <w:sz w:val="27"/>
        </w:rPr>
        <w:t>had</w:t>
      </w:r>
      <w:r>
        <w:rPr>
          <w:spacing w:val="-1"/>
          <w:w w:val="105"/>
          <w:sz w:val="27"/>
        </w:rPr>
        <w:t> </w:t>
      </w:r>
      <w:r>
        <w:rPr>
          <w:w w:val="105"/>
          <w:sz w:val="27"/>
        </w:rPr>
        <w:t>been</w:t>
      </w:r>
      <w:r>
        <w:rPr>
          <w:spacing w:val="-7"/>
          <w:w w:val="105"/>
          <w:sz w:val="27"/>
        </w:rPr>
        <w:t> </w:t>
      </w:r>
      <w:r>
        <w:rPr>
          <w:w w:val="105"/>
          <w:sz w:val="27"/>
        </w:rPr>
        <w:t>raised</w:t>
      </w:r>
      <w:r>
        <w:rPr>
          <w:spacing w:val="-1"/>
          <w:w w:val="105"/>
          <w:sz w:val="27"/>
        </w:rPr>
        <w:t> </w:t>
      </w:r>
      <w:r>
        <w:rPr>
          <w:w w:val="105"/>
          <w:sz w:val="27"/>
        </w:rPr>
        <w:t>by Respondent</w:t>
      </w:r>
      <w:r>
        <w:rPr>
          <w:spacing w:val="-2"/>
          <w:w w:val="105"/>
          <w:sz w:val="27"/>
        </w:rPr>
        <w:t> </w:t>
      </w:r>
      <w:r>
        <w:rPr>
          <w:w w:val="105"/>
          <w:sz w:val="27"/>
        </w:rPr>
        <w:t>(the</w:t>
      </w:r>
      <w:r>
        <w:rPr>
          <w:spacing w:val="-9"/>
          <w:w w:val="105"/>
          <w:sz w:val="27"/>
        </w:rPr>
        <w:t> </w:t>
      </w:r>
      <w:r>
        <w:rPr>
          <w:w w:val="105"/>
          <w:sz w:val="27"/>
        </w:rPr>
        <w:t>Applicant</w:t>
      </w:r>
      <w:r>
        <w:rPr>
          <w:spacing w:val="0"/>
          <w:w w:val="105"/>
          <w:sz w:val="27"/>
        </w:rPr>
        <w:t> </w:t>
      </w:r>
      <w:r>
        <w:rPr>
          <w:w w:val="105"/>
          <w:sz w:val="27"/>
        </w:rPr>
        <w:t>in</w:t>
      </w:r>
      <w:r>
        <w:rPr>
          <w:spacing w:val="-14"/>
          <w:w w:val="105"/>
          <w:sz w:val="27"/>
        </w:rPr>
        <w:t> </w:t>
      </w:r>
      <w:r>
        <w:rPr>
          <w:w w:val="105"/>
          <w:sz w:val="27"/>
        </w:rPr>
        <w:t>the</w:t>
      </w:r>
      <w:r>
        <w:rPr>
          <w:spacing w:val="-16"/>
          <w:w w:val="105"/>
          <w:sz w:val="27"/>
        </w:rPr>
        <w:t> </w:t>
      </w:r>
      <w:r>
        <w:rPr>
          <w:w w:val="105"/>
          <w:sz w:val="27"/>
        </w:rPr>
        <w:t>court</w:t>
      </w:r>
      <w:r>
        <w:rPr>
          <w:spacing w:val="-9"/>
          <w:w w:val="105"/>
          <w:sz w:val="27"/>
        </w:rPr>
        <w:t> </w:t>
      </w:r>
      <w:r>
        <w:rPr>
          <w:i/>
          <w:w w:val="105"/>
          <w:sz w:val="27"/>
        </w:rPr>
        <w:t>a</w:t>
      </w:r>
      <w:r>
        <w:rPr>
          <w:i/>
          <w:spacing w:val="-12"/>
          <w:w w:val="105"/>
          <w:sz w:val="27"/>
        </w:rPr>
        <w:t> </w:t>
      </w:r>
      <w:r>
        <w:rPr>
          <w:i/>
          <w:w w:val="105"/>
          <w:sz w:val="27"/>
        </w:rPr>
        <w:t>quo) </w:t>
      </w:r>
      <w:r>
        <w:rPr>
          <w:w w:val="105"/>
          <w:sz w:val="27"/>
        </w:rPr>
        <w:t>were considered. Not necessarily that the comi decided the matter on the intervention</w:t>
      </w:r>
      <w:r>
        <w:rPr>
          <w:spacing w:val="-18"/>
          <w:w w:val="105"/>
          <w:sz w:val="27"/>
        </w:rPr>
        <w:t> </w:t>
      </w:r>
      <w:r>
        <w:rPr>
          <w:w w:val="105"/>
          <w:sz w:val="27"/>
        </w:rPr>
        <w:t>application.</w:t>
      </w:r>
      <w:r>
        <w:rPr>
          <w:spacing w:val="-25"/>
          <w:w w:val="105"/>
          <w:sz w:val="27"/>
        </w:rPr>
        <w:t> </w:t>
      </w:r>
      <w:r>
        <w:rPr>
          <w:w w:val="105"/>
          <w:sz w:val="27"/>
        </w:rPr>
        <w:t>Put</w:t>
      </w:r>
      <w:r>
        <w:rPr>
          <w:spacing w:val="-32"/>
          <w:w w:val="105"/>
          <w:sz w:val="27"/>
        </w:rPr>
        <w:t> </w:t>
      </w:r>
      <w:r>
        <w:rPr>
          <w:w w:val="105"/>
          <w:sz w:val="27"/>
        </w:rPr>
        <w:t>simply,</w:t>
      </w:r>
      <w:r>
        <w:rPr>
          <w:spacing w:val="-32"/>
          <w:w w:val="105"/>
          <w:sz w:val="27"/>
        </w:rPr>
        <w:t> </w:t>
      </w:r>
      <w:r>
        <w:rPr>
          <w:w w:val="105"/>
          <w:sz w:val="27"/>
        </w:rPr>
        <w:t>the</w:t>
      </w:r>
      <w:r>
        <w:rPr>
          <w:spacing w:val="-38"/>
          <w:w w:val="105"/>
          <w:sz w:val="27"/>
        </w:rPr>
        <w:t> </w:t>
      </w:r>
      <w:r>
        <w:rPr>
          <w:w w:val="105"/>
          <w:sz w:val="27"/>
        </w:rPr>
        <w:t>Respondent</w:t>
      </w:r>
      <w:r>
        <w:rPr>
          <w:spacing w:val="-15"/>
          <w:w w:val="105"/>
          <w:sz w:val="27"/>
        </w:rPr>
        <w:t> </w:t>
      </w:r>
      <w:r>
        <w:rPr>
          <w:w w:val="105"/>
          <w:sz w:val="27"/>
        </w:rPr>
        <w:t>allowed</w:t>
      </w:r>
      <w:r>
        <w:rPr>
          <w:spacing w:val="-21"/>
          <w:w w:val="105"/>
          <w:sz w:val="27"/>
        </w:rPr>
        <w:t> </w:t>
      </w:r>
      <w:r>
        <w:rPr>
          <w:w w:val="105"/>
          <w:sz w:val="27"/>
        </w:rPr>
        <w:t>the</w:t>
      </w:r>
      <w:r>
        <w:rPr>
          <w:spacing w:val="-31"/>
          <w:w w:val="105"/>
          <w:sz w:val="27"/>
        </w:rPr>
        <w:t> </w:t>
      </w:r>
      <w:r>
        <w:rPr>
          <w:w w:val="105"/>
          <w:sz w:val="27"/>
        </w:rPr>
        <w:t>Appellant</w:t>
      </w:r>
      <w:r>
        <w:rPr>
          <w:spacing w:val="-25"/>
          <w:w w:val="105"/>
          <w:sz w:val="27"/>
        </w:rPr>
        <w:t> </w:t>
      </w:r>
      <w:r>
        <w:rPr>
          <w:w w:val="105"/>
          <w:sz w:val="27"/>
        </w:rPr>
        <w:t>to join the battle field by consent. Once the Appellant had been allowed to answer, the replying affidavit, the Respondent raised an issue regarding the </w:t>
      </w:r>
      <w:r>
        <w:rPr>
          <w:i/>
          <w:w w:val="105"/>
          <w:sz w:val="27"/>
        </w:rPr>
        <w:t>locus</w:t>
      </w:r>
      <w:r>
        <w:rPr>
          <w:i/>
          <w:spacing w:val="-5"/>
          <w:w w:val="105"/>
          <w:sz w:val="27"/>
        </w:rPr>
        <w:t> </w:t>
      </w:r>
      <w:r>
        <w:rPr>
          <w:i/>
          <w:w w:val="105"/>
          <w:sz w:val="27"/>
        </w:rPr>
        <w:t>standi</w:t>
      </w:r>
      <w:r>
        <w:rPr>
          <w:i/>
          <w:spacing w:val="-15"/>
          <w:w w:val="105"/>
          <w:sz w:val="27"/>
        </w:rPr>
        <w:t> </w:t>
      </w:r>
      <w:r>
        <w:rPr>
          <w:w w:val="105"/>
          <w:sz w:val="27"/>
        </w:rPr>
        <w:t>of</w:t>
      </w:r>
      <w:r>
        <w:rPr>
          <w:spacing w:val="-16"/>
          <w:w w:val="105"/>
          <w:sz w:val="27"/>
        </w:rPr>
        <w:t> </w:t>
      </w:r>
      <w:r>
        <w:rPr>
          <w:w w:val="105"/>
          <w:sz w:val="27"/>
        </w:rPr>
        <w:t>the</w:t>
      </w:r>
      <w:r>
        <w:rPr>
          <w:spacing w:val="-14"/>
          <w:w w:val="105"/>
          <w:sz w:val="27"/>
        </w:rPr>
        <w:t> </w:t>
      </w:r>
      <w:r>
        <w:rPr>
          <w:w w:val="105"/>
          <w:sz w:val="27"/>
        </w:rPr>
        <w:t>intervening</w:t>
      </w:r>
      <w:r>
        <w:rPr>
          <w:spacing w:val="-4"/>
          <w:w w:val="105"/>
          <w:sz w:val="27"/>
        </w:rPr>
        <w:t> </w:t>
      </w:r>
      <w:r>
        <w:rPr>
          <w:w w:val="105"/>
          <w:sz w:val="27"/>
        </w:rPr>
        <w:t>party.</w:t>
      </w:r>
      <w:r>
        <w:rPr>
          <w:spacing w:val="-14"/>
          <w:w w:val="105"/>
          <w:sz w:val="27"/>
        </w:rPr>
        <w:t> </w:t>
      </w:r>
      <w:r>
        <w:rPr>
          <w:w w:val="105"/>
          <w:sz w:val="27"/>
        </w:rPr>
        <w:t>The</w:t>
      </w:r>
      <w:r>
        <w:rPr>
          <w:spacing w:val="-18"/>
          <w:w w:val="105"/>
          <w:sz w:val="27"/>
        </w:rPr>
        <w:t> </w:t>
      </w:r>
      <w:r>
        <w:rPr>
          <w:w w:val="105"/>
          <w:sz w:val="27"/>
        </w:rPr>
        <w:t>court</w:t>
      </w:r>
      <w:r>
        <w:rPr>
          <w:spacing w:val="-10"/>
          <w:w w:val="105"/>
          <w:sz w:val="27"/>
        </w:rPr>
        <w:t> </w:t>
      </w:r>
      <w:r>
        <w:rPr>
          <w:w w:val="105"/>
          <w:sz w:val="27"/>
        </w:rPr>
        <w:t>then</w:t>
      </w:r>
      <w:r>
        <w:rPr>
          <w:spacing w:val="-8"/>
          <w:w w:val="105"/>
          <w:sz w:val="27"/>
        </w:rPr>
        <w:t> </w:t>
      </w:r>
      <w:r>
        <w:rPr>
          <w:w w:val="105"/>
          <w:sz w:val="27"/>
        </w:rPr>
        <w:t>considered</w:t>
      </w:r>
      <w:r>
        <w:rPr>
          <w:spacing w:val="15"/>
          <w:w w:val="105"/>
          <w:sz w:val="27"/>
        </w:rPr>
        <w:t> </w:t>
      </w:r>
      <w:r>
        <w:rPr>
          <w:w w:val="105"/>
          <w:sz w:val="27"/>
        </w:rPr>
        <w:t>all</w:t>
      </w:r>
      <w:r>
        <w:rPr>
          <w:spacing w:val="-17"/>
          <w:w w:val="105"/>
          <w:sz w:val="27"/>
        </w:rPr>
        <w:t> </w:t>
      </w:r>
      <w:r>
        <w:rPr>
          <w:w w:val="105"/>
          <w:sz w:val="27"/>
        </w:rPr>
        <w:t>the</w:t>
      </w:r>
      <w:r>
        <w:rPr>
          <w:spacing w:val="-18"/>
          <w:w w:val="105"/>
          <w:sz w:val="27"/>
        </w:rPr>
        <w:t> </w:t>
      </w:r>
      <w:r>
        <w:rPr>
          <w:w w:val="105"/>
          <w:sz w:val="27"/>
        </w:rPr>
        <w:t>issues that</w:t>
      </w:r>
      <w:r>
        <w:rPr>
          <w:spacing w:val="-17"/>
          <w:w w:val="105"/>
          <w:sz w:val="27"/>
        </w:rPr>
        <w:t> </w:t>
      </w:r>
      <w:r>
        <w:rPr>
          <w:w w:val="105"/>
          <w:sz w:val="27"/>
        </w:rPr>
        <w:t>were</w:t>
      </w:r>
      <w:r>
        <w:rPr>
          <w:spacing w:val="-11"/>
          <w:w w:val="105"/>
          <w:sz w:val="27"/>
        </w:rPr>
        <w:t> </w:t>
      </w:r>
      <w:r>
        <w:rPr>
          <w:w w:val="105"/>
          <w:sz w:val="27"/>
        </w:rPr>
        <w:t>raised</w:t>
      </w:r>
      <w:r>
        <w:rPr>
          <w:spacing w:val="-10"/>
          <w:w w:val="105"/>
          <w:sz w:val="27"/>
        </w:rPr>
        <w:t> </w:t>
      </w:r>
      <w:r>
        <w:rPr>
          <w:w w:val="105"/>
          <w:sz w:val="27"/>
        </w:rPr>
        <w:t>and</w:t>
      </w:r>
      <w:r>
        <w:rPr>
          <w:spacing w:val="-12"/>
          <w:w w:val="105"/>
          <w:sz w:val="27"/>
        </w:rPr>
        <w:t> </w:t>
      </w:r>
      <w:r>
        <w:rPr>
          <w:w w:val="105"/>
          <w:sz w:val="27"/>
        </w:rPr>
        <w:t>arrived</w:t>
      </w:r>
      <w:r>
        <w:rPr>
          <w:spacing w:val="-11"/>
          <w:w w:val="105"/>
          <w:sz w:val="27"/>
        </w:rPr>
        <w:t> </w:t>
      </w:r>
      <w:r>
        <w:rPr>
          <w:w w:val="105"/>
          <w:sz w:val="27"/>
        </w:rPr>
        <w:t>at</w:t>
      </w:r>
      <w:r>
        <w:rPr>
          <w:spacing w:val="-26"/>
          <w:w w:val="105"/>
          <w:sz w:val="27"/>
        </w:rPr>
        <w:t> </w:t>
      </w:r>
      <w:r>
        <w:rPr>
          <w:w w:val="105"/>
          <w:sz w:val="27"/>
        </w:rPr>
        <w:t>a</w:t>
      </w:r>
      <w:r>
        <w:rPr>
          <w:spacing w:val="-10"/>
          <w:w w:val="105"/>
          <w:sz w:val="27"/>
        </w:rPr>
        <w:t> </w:t>
      </w:r>
      <w:r>
        <w:rPr>
          <w:w w:val="105"/>
          <w:sz w:val="27"/>
        </w:rPr>
        <w:t>judgment.</w:t>
      </w:r>
      <w:r>
        <w:rPr>
          <w:spacing w:val="-13"/>
          <w:w w:val="105"/>
          <w:sz w:val="27"/>
        </w:rPr>
        <w:t> </w:t>
      </w:r>
      <w:r>
        <w:rPr>
          <w:w w:val="105"/>
          <w:sz w:val="27"/>
        </w:rPr>
        <w:t>The</w:t>
      </w:r>
      <w:r>
        <w:rPr>
          <w:spacing w:val="-19"/>
          <w:w w:val="105"/>
          <w:sz w:val="27"/>
        </w:rPr>
        <w:t> </w:t>
      </w:r>
      <w:r>
        <w:rPr>
          <w:w w:val="105"/>
          <w:sz w:val="27"/>
        </w:rPr>
        <w:t>Appellant</w:t>
      </w:r>
      <w:r>
        <w:rPr>
          <w:spacing w:val="-1"/>
          <w:w w:val="105"/>
          <w:sz w:val="27"/>
        </w:rPr>
        <w:t> </w:t>
      </w:r>
      <w:r>
        <w:rPr>
          <w:w w:val="105"/>
          <w:sz w:val="27"/>
        </w:rPr>
        <w:t>has</w:t>
      </w:r>
      <w:r>
        <w:rPr>
          <w:spacing w:val="-14"/>
          <w:w w:val="105"/>
          <w:sz w:val="27"/>
        </w:rPr>
        <w:t> </w:t>
      </w:r>
      <w:r>
        <w:rPr>
          <w:w w:val="105"/>
          <w:sz w:val="27"/>
        </w:rPr>
        <w:t>not</w:t>
      </w:r>
      <w:r>
        <w:rPr>
          <w:spacing w:val="-17"/>
          <w:w w:val="105"/>
          <w:sz w:val="27"/>
        </w:rPr>
        <w:t> </w:t>
      </w:r>
      <w:r>
        <w:rPr>
          <w:w w:val="105"/>
          <w:sz w:val="27"/>
        </w:rPr>
        <w:t>produced</w:t>
      </w:r>
      <w:r>
        <w:rPr>
          <w:spacing w:val="2"/>
          <w:w w:val="105"/>
          <w:sz w:val="27"/>
        </w:rPr>
        <w:t> </w:t>
      </w:r>
      <w:r>
        <w:rPr>
          <w:w w:val="105"/>
          <w:sz w:val="27"/>
        </w:rPr>
        <w:t>a legal</w:t>
      </w:r>
      <w:r>
        <w:rPr>
          <w:spacing w:val="46"/>
          <w:w w:val="105"/>
          <w:sz w:val="27"/>
        </w:rPr>
        <w:t> </w:t>
      </w:r>
      <w:r>
        <w:rPr>
          <w:w w:val="105"/>
          <w:sz w:val="27"/>
        </w:rPr>
        <w:t>authority</w:t>
      </w:r>
      <w:r>
        <w:rPr>
          <w:spacing w:val="62"/>
          <w:w w:val="105"/>
          <w:sz w:val="27"/>
        </w:rPr>
        <w:t> </w:t>
      </w:r>
      <w:r>
        <w:rPr>
          <w:w w:val="105"/>
          <w:sz w:val="27"/>
        </w:rPr>
        <w:t>that</w:t>
      </w:r>
      <w:r>
        <w:rPr>
          <w:spacing w:val="26"/>
          <w:w w:val="105"/>
          <w:sz w:val="27"/>
        </w:rPr>
        <w:t> </w:t>
      </w:r>
      <w:r>
        <w:rPr>
          <w:w w:val="105"/>
          <w:sz w:val="27"/>
        </w:rPr>
        <w:t>supports</w:t>
      </w:r>
      <w:r>
        <w:rPr>
          <w:spacing w:val="40"/>
          <w:w w:val="105"/>
          <w:sz w:val="27"/>
        </w:rPr>
        <w:t> </w:t>
      </w:r>
      <w:r>
        <w:rPr>
          <w:w w:val="105"/>
          <w:sz w:val="27"/>
        </w:rPr>
        <w:t>the</w:t>
      </w:r>
      <w:r>
        <w:rPr>
          <w:spacing w:val="35"/>
          <w:w w:val="105"/>
          <w:sz w:val="27"/>
        </w:rPr>
        <w:t> </w:t>
      </w:r>
      <w:r>
        <w:rPr>
          <w:w w:val="105"/>
          <w:sz w:val="27"/>
        </w:rPr>
        <w:t>notion</w:t>
      </w:r>
      <w:r>
        <w:rPr>
          <w:spacing w:val="45"/>
          <w:w w:val="105"/>
          <w:sz w:val="27"/>
        </w:rPr>
        <w:t> </w:t>
      </w:r>
      <w:r>
        <w:rPr>
          <w:w w:val="105"/>
          <w:sz w:val="27"/>
        </w:rPr>
        <w:t>that</w:t>
      </w:r>
      <w:r>
        <w:rPr>
          <w:spacing w:val="42"/>
          <w:w w:val="105"/>
          <w:sz w:val="27"/>
        </w:rPr>
        <w:t> </w:t>
      </w:r>
      <w:r>
        <w:rPr>
          <w:w w:val="105"/>
          <w:sz w:val="27"/>
        </w:rPr>
        <w:t>once</w:t>
      </w:r>
      <w:r>
        <w:rPr>
          <w:spacing w:val="45"/>
          <w:w w:val="105"/>
          <w:sz w:val="27"/>
        </w:rPr>
        <w:t> </w:t>
      </w:r>
      <w:r>
        <w:rPr>
          <w:w w:val="105"/>
          <w:sz w:val="27"/>
        </w:rPr>
        <w:t>an</w:t>
      </w:r>
      <w:r>
        <w:rPr>
          <w:spacing w:val="40"/>
          <w:w w:val="105"/>
          <w:sz w:val="27"/>
        </w:rPr>
        <w:t> </w:t>
      </w:r>
      <w:r>
        <w:rPr>
          <w:w w:val="105"/>
          <w:sz w:val="27"/>
        </w:rPr>
        <w:t>intervening</w:t>
      </w:r>
      <w:r>
        <w:rPr>
          <w:spacing w:val="53"/>
          <w:w w:val="105"/>
          <w:sz w:val="27"/>
        </w:rPr>
        <w:t> </w:t>
      </w:r>
      <w:r>
        <w:rPr>
          <w:w w:val="105"/>
          <w:sz w:val="27"/>
        </w:rPr>
        <w:t>party</w:t>
      </w:r>
      <w:r>
        <w:rPr>
          <w:spacing w:val="42"/>
          <w:w w:val="105"/>
          <w:sz w:val="27"/>
        </w:rPr>
        <w:t> </w:t>
      </w:r>
      <w:r>
        <w:rPr>
          <w:w w:val="105"/>
          <w:sz w:val="27"/>
        </w:rPr>
        <w:t>is</w:t>
      </w:r>
    </w:p>
    <w:p>
      <w:pPr>
        <w:pStyle w:val="BodyText"/>
        <w:rPr>
          <w:sz w:val="15"/>
        </w:rPr>
      </w:pPr>
      <w:r>
        <w:rPr/>
        <w:pict>
          <v:line style="position:absolute;mso-position-horizontal-relative:page;mso-position-vertical-relative:paragraph;z-index:1120;mso-wrap-distance-left:0;mso-wrap-distance-right:0" from="69.286919pt,10.994913pt" to="213.63467pt,10.994913pt" stroked="true" strokeweight=".721231pt" strokecolor="#000000">
            <v:stroke dashstyle="solid"/>
            <w10:wrap type="topAndBottom"/>
          </v:line>
        </w:pict>
      </w:r>
    </w:p>
    <w:p>
      <w:pPr>
        <w:spacing w:before="95"/>
        <w:ind w:left="235" w:right="0" w:firstLine="0"/>
        <w:jc w:val="left"/>
        <w:rPr>
          <w:sz w:val="19"/>
        </w:rPr>
      </w:pPr>
      <w:r>
        <w:rPr>
          <w:rFonts w:ascii="Arial"/>
          <w:w w:val="105"/>
          <w:position w:val="6"/>
          <w:sz w:val="11"/>
        </w:rPr>
        <w:t>6 </w:t>
      </w:r>
      <w:r>
        <w:rPr>
          <w:w w:val="105"/>
          <w:sz w:val="19"/>
        </w:rPr>
        <w:t>See paragraph 4, 5, 9, 15 and 16</w:t>
      </w:r>
    </w:p>
    <w:p>
      <w:pPr>
        <w:spacing w:after="0"/>
        <w:jc w:val="left"/>
        <w:rPr>
          <w:sz w:val="19"/>
        </w:rPr>
        <w:sectPr>
          <w:footerReference w:type="default" r:id="rId8"/>
          <w:pgSz w:w="11910" w:h="16850"/>
          <w:pgMar w:footer="1674" w:header="0" w:top="1580" w:bottom="1860" w:left="1160" w:right="860"/>
          <w:pgNumType w:start="8"/>
        </w:sectPr>
      </w:pPr>
    </w:p>
    <w:p>
      <w:pPr>
        <w:pStyle w:val="BodyText"/>
        <w:spacing w:line="376" w:lineRule="auto" w:before="87"/>
        <w:ind w:left="1139" w:right="118"/>
        <w:jc w:val="both"/>
      </w:pPr>
      <w:r>
        <w:rPr>
          <w:w w:val="105"/>
        </w:rPr>
        <w:t>allowed to intervene, his </w:t>
      </w:r>
      <w:r>
        <w:rPr>
          <w:i/>
          <w:w w:val="105"/>
        </w:rPr>
        <w:t>locus standi </w:t>
      </w:r>
      <w:r>
        <w:rPr>
          <w:w w:val="105"/>
        </w:rPr>
        <w:t>is thereafter ring-fenced and not challengeable. It cannot be. The Respondent was perfectly entitled to raise that</w:t>
      </w:r>
      <w:r>
        <w:rPr>
          <w:spacing w:val="-7"/>
          <w:w w:val="105"/>
        </w:rPr>
        <w:t> </w:t>
      </w:r>
      <w:r>
        <w:rPr>
          <w:w w:val="105"/>
        </w:rPr>
        <w:t>legal</w:t>
      </w:r>
      <w:r>
        <w:rPr>
          <w:spacing w:val="-5"/>
          <w:w w:val="105"/>
        </w:rPr>
        <w:t> </w:t>
      </w:r>
      <w:r>
        <w:rPr>
          <w:w w:val="105"/>
        </w:rPr>
        <w:t>issue</w:t>
      </w:r>
      <w:r>
        <w:rPr>
          <w:spacing w:val="-12"/>
          <w:w w:val="105"/>
        </w:rPr>
        <w:t> </w:t>
      </w:r>
      <w:r>
        <w:rPr>
          <w:w w:val="105"/>
        </w:rPr>
        <w:t>despite</w:t>
      </w:r>
      <w:r>
        <w:rPr>
          <w:spacing w:val="-12"/>
          <w:w w:val="105"/>
        </w:rPr>
        <w:t> </w:t>
      </w:r>
      <w:r>
        <w:rPr>
          <w:w w:val="105"/>
        </w:rPr>
        <w:t>that</w:t>
      </w:r>
      <w:r>
        <w:rPr>
          <w:spacing w:val="-9"/>
          <w:w w:val="105"/>
        </w:rPr>
        <w:t> </w:t>
      </w:r>
      <w:r>
        <w:rPr>
          <w:w w:val="105"/>
        </w:rPr>
        <w:t>it</w:t>
      </w:r>
      <w:r>
        <w:rPr>
          <w:spacing w:val="-7"/>
          <w:w w:val="105"/>
        </w:rPr>
        <w:t> </w:t>
      </w:r>
      <w:r>
        <w:rPr>
          <w:w w:val="105"/>
        </w:rPr>
        <w:t>had</w:t>
      </w:r>
      <w:r>
        <w:rPr>
          <w:spacing w:val="-10"/>
          <w:w w:val="105"/>
        </w:rPr>
        <w:t> </w:t>
      </w:r>
      <w:r>
        <w:rPr>
          <w:w w:val="105"/>
        </w:rPr>
        <w:t>not</w:t>
      </w:r>
      <w:r>
        <w:rPr>
          <w:spacing w:val="-11"/>
          <w:w w:val="105"/>
        </w:rPr>
        <w:t> </w:t>
      </w:r>
      <w:r>
        <w:rPr>
          <w:w w:val="105"/>
        </w:rPr>
        <w:t>opposed</w:t>
      </w:r>
      <w:r>
        <w:rPr>
          <w:spacing w:val="-2"/>
          <w:w w:val="105"/>
        </w:rPr>
        <w:t> </w:t>
      </w:r>
      <w:r>
        <w:rPr>
          <w:w w:val="105"/>
        </w:rPr>
        <w:t>the</w:t>
      </w:r>
      <w:r>
        <w:rPr>
          <w:spacing w:val="-17"/>
          <w:w w:val="105"/>
        </w:rPr>
        <w:t> </w:t>
      </w:r>
      <w:r>
        <w:rPr>
          <w:w w:val="105"/>
        </w:rPr>
        <w:t>application</w:t>
      </w:r>
      <w:r>
        <w:rPr>
          <w:spacing w:val="-1"/>
          <w:w w:val="105"/>
        </w:rPr>
        <w:t> </w:t>
      </w:r>
      <w:r>
        <w:rPr>
          <w:w w:val="105"/>
        </w:rPr>
        <w:t>to intervene</w:t>
      </w:r>
      <w:r>
        <w:rPr>
          <w:spacing w:val="2"/>
          <w:w w:val="105"/>
        </w:rPr>
        <w:t> </w:t>
      </w:r>
      <w:r>
        <w:rPr>
          <w:w w:val="105"/>
        </w:rPr>
        <w:t>in the main matter.</w:t>
      </w:r>
    </w:p>
    <w:p>
      <w:pPr>
        <w:pStyle w:val="BodyText"/>
        <w:rPr>
          <w:sz w:val="30"/>
        </w:rPr>
      </w:pPr>
    </w:p>
    <w:p>
      <w:pPr>
        <w:pStyle w:val="BodyText"/>
        <w:spacing w:before="7"/>
        <w:rPr>
          <w:sz w:val="40"/>
        </w:rPr>
      </w:pPr>
    </w:p>
    <w:p>
      <w:pPr>
        <w:pStyle w:val="ListParagraph"/>
        <w:numPr>
          <w:ilvl w:val="1"/>
          <w:numId w:val="1"/>
        </w:numPr>
        <w:tabs>
          <w:tab w:pos="1149" w:val="left" w:leader="none"/>
        </w:tabs>
        <w:spacing w:line="376" w:lineRule="auto" w:before="1" w:after="0"/>
        <w:ind w:left="1138" w:right="108" w:hanging="711"/>
        <w:jc w:val="both"/>
        <w:rPr>
          <w:i/>
          <w:sz w:val="27"/>
        </w:rPr>
      </w:pPr>
      <w:r>
        <w:rPr>
          <w:w w:val="105"/>
          <w:sz w:val="27"/>
        </w:rPr>
        <w:t>The</w:t>
      </w:r>
      <w:r>
        <w:rPr>
          <w:spacing w:val="-8"/>
          <w:w w:val="105"/>
          <w:sz w:val="27"/>
        </w:rPr>
        <w:t> </w:t>
      </w:r>
      <w:r>
        <w:rPr>
          <w:w w:val="105"/>
          <w:sz w:val="27"/>
        </w:rPr>
        <w:t>court</w:t>
      </w:r>
      <w:r>
        <w:rPr>
          <w:spacing w:val="-9"/>
          <w:w w:val="105"/>
          <w:sz w:val="27"/>
        </w:rPr>
        <w:t> </w:t>
      </w:r>
      <w:r>
        <w:rPr>
          <w:i/>
          <w:w w:val="105"/>
          <w:sz w:val="27"/>
        </w:rPr>
        <w:t>a</w:t>
      </w:r>
      <w:r>
        <w:rPr>
          <w:i/>
          <w:spacing w:val="-5"/>
          <w:w w:val="105"/>
          <w:sz w:val="27"/>
        </w:rPr>
        <w:t> </w:t>
      </w:r>
      <w:r>
        <w:rPr>
          <w:i/>
          <w:w w:val="105"/>
          <w:sz w:val="27"/>
        </w:rPr>
        <w:t>quo</w:t>
      </w:r>
      <w:r>
        <w:rPr>
          <w:i/>
          <w:spacing w:val="-8"/>
          <w:w w:val="105"/>
          <w:sz w:val="27"/>
        </w:rPr>
        <w:t> </w:t>
      </w:r>
      <w:r>
        <w:rPr>
          <w:w w:val="105"/>
          <w:sz w:val="27"/>
        </w:rPr>
        <w:t>as</w:t>
      </w:r>
      <w:r>
        <w:rPr>
          <w:spacing w:val="-14"/>
          <w:w w:val="105"/>
          <w:sz w:val="27"/>
        </w:rPr>
        <w:t> </w:t>
      </w:r>
      <w:r>
        <w:rPr>
          <w:w w:val="105"/>
          <w:sz w:val="27"/>
        </w:rPr>
        <w:t>it</w:t>
      </w:r>
      <w:r>
        <w:rPr>
          <w:spacing w:val="-6"/>
          <w:w w:val="105"/>
          <w:sz w:val="27"/>
        </w:rPr>
        <w:t> </w:t>
      </w:r>
      <w:r>
        <w:rPr>
          <w:w w:val="105"/>
          <w:sz w:val="27"/>
        </w:rPr>
        <w:t>appears</w:t>
      </w:r>
      <w:r>
        <w:rPr>
          <w:spacing w:val="-7"/>
          <w:w w:val="105"/>
          <w:sz w:val="27"/>
        </w:rPr>
        <w:t> </w:t>
      </w:r>
      <w:r>
        <w:rPr>
          <w:w w:val="105"/>
          <w:sz w:val="27"/>
        </w:rPr>
        <w:t>in</w:t>
      </w:r>
      <w:r>
        <w:rPr>
          <w:spacing w:val="-8"/>
          <w:w w:val="105"/>
          <w:sz w:val="27"/>
        </w:rPr>
        <w:t> </w:t>
      </w:r>
      <w:r>
        <w:rPr>
          <w:w w:val="105"/>
          <w:sz w:val="27"/>
        </w:rPr>
        <w:t>the</w:t>
      </w:r>
      <w:r>
        <w:rPr>
          <w:spacing w:val="-9"/>
          <w:w w:val="105"/>
          <w:sz w:val="27"/>
        </w:rPr>
        <w:t> </w:t>
      </w:r>
      <w:r>
        <w:rPr>
          <w:w w:val="105"/>
          <w:sz w:val="27"/>
        </w:rPr>
        <w:t>judgment</w:t>
      </w:r>
      <w:r>
        <w:rPr>
          <w:spacing w:val="1"/>
          <w:w w:val="105"/>
          <w:sz w:val="27"/>
        </w:rPr>
        <w:t> </w:t>
      </w:r>
      <w:r>
        <w:rPr>
          <w:w w:val="105"/>
          <w:sz w:val="27"/>
        </w:rPr>
        <w:t>applied</w:t>
      </w:r>
      <w:r>
        <w:rPr>
          <w:spacing w:val="-7"/>
          <w:w w:val="105"/>
          <w:sz w:val="27"/>
        </w:rPr>
        <w:t> </w:t>
      </w:r>
      <w:r>
        <w:rPr>
          <w:w w:val="105"/>
          <w:sz w:val="27"/>
        </w:rPr>
        <w:t>it's</w:t>
      </w:r>
      <w:r>
        <w:rPr>
          <w:spacing w:val="-16"/>
          <w:w w:val="105"/>
          <w:sz w:val="27"/>
        </w:rPr>
        <w:t> </w:t>
      </w:r>
      <w:r>
        <w:rPr>
          <w:w w:val="105"/>
          <w:sz w:val="27"/>
        </w:rPr>
        <w:t>mind</w:t>
      </w:r>
      <w:r>
        <w:rPr>
          <w:spacing w:val="5"/>
          <w:w w:val="105"/>
          <w:sz w:val="27"/>
        </w:rPr>
        <w:t> </w:t>
      </w:r>
      <w:r>
        <w:rPr>
          <w:w w:val="105"/>
          <w:sz w:val="27"/>
        </w:rPr>
        <w:t>on</w:t>
      </w:r>
      <w:r>
        <w:rPr>
          <w:spacing w:val="-11"/>
          <w:w w:val="105"/>
          <w:sz w:val="27"/>
        </w:rPr>
        <w:t> </w:t>
      </w:r>
      <w:r>
        <w:rPr>
          <w:w w:val="105"/>
          <w:sz w:val="27"/>
        </w:rPr>
        <w:t>the</w:t>
      </w:r>
      <w:r>
        <w:rPr>
          <w:spacing w:val="-18"/>
          <w:w w:val="105"/>
          <w:sz w:val="27"/>
        </w:rPr>
        <w:t> </w:t>
      </w:r>
      <w:r>
        <w:rPr>
          <w:w w:val="105"/>
          <w:sz w:val="27"/>
        </w:rPr>
        <w:t>issues. For</w:t>
      </w:r>
      <w:r>
        <w:rPr>
          <w:spacing w:val="-20"/>
          <w:w w:val="105"/>
          <w:sz w:val="27"/>
        </w:rPr>
        <w:t> </w:t>
      </w:r>
      <w:r>
        <w:rPr>
          <w:w w:val="105"/>
          <w:sz w:val="27"/>
        </w:rPr>
        <w:t>instance,</w:t>
      </w:r>
      <w:r>
        <w:rPr>
          <w:spacing w:val="-7"/>
          <w:w w:val="105"/>
          <w:sz w:val="27"/>
        </w:rPr>
        <w:t> </w:t>
      </w:r>
      <w:r>
        <w:rPr>
          <w:w w:val="105"/>
          <w:sz w:val="27"/>
        </w:rPr>
        <w:t>in</w:t>
      </w:r>
      <w:r>
        <w:rPr>
          <w:spacing w:val="-24"/>
          <w:w w:val="105"/>
          <w:sz w:val="27"/>
        </w:rPr>
        <w:t> </w:t>
      </w:r>
      <w:r>
        <w:rPr>
          <w:w w:val="105"/>
          <w:sz w:val="27"/>
        </w:rPr>
        <w:t>paragraph</w:t>
      </w:r>
      <w:r>
        <w:rPr>
          <w:spacing w:val="-13"/>
          <w:w w:val="105"/>
          <w:sz w:val="27"/>
        </w:rPr>
        <w:t> </w:t>
      </w:r>
      <w:r>
        <w:rPr>
          <w:w w:val="105"/>
          <w:sz w:val="27"/>
        </w:rPr>
        <w:t>13.</w:t>
      </w:r>
      <w:r>
        <w:rPr>
          <w:spacing w:val="-30"/>
          <w:w w:val="105"/>
          <w:sz w:val="27"/>
        </w:rPr>
        <w:t> </w:t>
      </w:r>
      <w:r>
        <w:rPr>
          <w:w w:val="105"/>
          <w:sz w:val="27"/>
        </w:rPr>
        <w:t>The</w:t>
      </w:r>
      <w:r>
        <w:rPr>
          <w:spacing w:val="-23"/>
          <w:w w:val="105"/>
          <w:sz w:val="27"/>
        </w:rPr>
        <w:t> </w:t>
      </w:r>
      <w:r>
        <w:rPr>
          <w:w w:val="105"/>
          <w:sz w:val="27"/>
        </w:rPr>
        <w:t>court</w:t>
      </w:r>
      <w:r>
        <w:rPr>
          <w:spacing w:val="-22"/>
          <w:w w:val="105"/>
          <w:sz w:val="27"/>
        </w:rPr>
        <w:t> </w:t>
      </w:r>
      <w:r>
        <w:rPr>
          <w:w w:val="105"/>
          <w:sz w:val="27"/>
        </w:rPr>
        <w:t>makes</w:t>
      </w:r>
      <w:r>
        <w:rPr>
          <w:spacing w:val="-19"/>
          <w:w w:val="105"/>
          <w:sz w:val="27"/>
        </w:rPr>
        <w:t> </w:t>
      </w:r>
      <w:r>
        <w:rPr>
          <w:w w:val="105"/>
          <w:sz w:val="27"/>
        </w:rPr>
        <w:t>an</w:t>
      </w:r>
      <w:r>
        <w:rPr>
          <w:spacing w:val="-26"/>
          <w:w w:val="105"/>
          <w:sz w:val="27"/>
        </w:rPr>
        <w:t> </w:t>
      </w:r>
      <w:r>
        <w:rPr>
          <w:w w:val="105"/>
          <w:sz w:val="27"/>
        </w:rPr>
        <w:t>analysis</w:t>
      </w:r>
      <w:r>
        <w:rPr>
          <w:spacing w:val="-18"/>
          <w:w w:val="105"/>
          <w:sz w:val="27"/>
        </w:rPr>
        <w:t> </w:t>
      </w:r>
      <w:r>
        <w:rPr>
          <w:w w:val="105"/>
          <w:sz w:val="27"/>
        </w:rPr>
        <w:t>that</w:t>
      </w:r>
      <w:r>
        <w:rPr>
          <w:spacing w:val="-30"/>
          <w:w w:val="105"/>
          <w:sz w:val="27"/>
        </w:rPr>
        <w:t> </w:t>
      </w:r>
      <w:r>
        <w:rPr>
          <w:w w:val="105"/>
          <w:sz w:val="27"/>
        </w:rPr>
        <w:t>the</w:t>
      </w:r>
      <w:r>
        <w:rPr>
          <w:spacing w:val="-24"/>
          <w:w w:val="105"/>
          <w:sz w:val="27"/>
        </w:rPr>
        <w:t> </w:t>
      </w:r>
      <w:r>
        <w:rPr>
          <w:w w:val="105"/>
          <w:sz w:val="27"/>
        </w:rPr>
        <w:t>main</w:t>
      </w:r>
      <w:r>
        <w:rPr>
          <w:spacing w:val="-16"/>
          <w:w w:val="105"/>
          <w:sz w:val="27"/>
        </w:rPr>
        <w:t> </w:t>
      </w:r>
      <w:r>
        <w:rPr>
          <w:w w:val="105"/>
          <w:sz w:val="27"/>
        </w:rPr>
        <w:t>issue on</w:t>
      </w:r>
      <w:r>
        <w:rPr>
          <w:spacing w:val="-13"/>
          <w:w w:val="105"/>
          <w:sz w:val="27"/>
        </w:rPr>
        <w:t> </w:t>
      </w:r>
      <w:r>
        <w:rPr>
          <w:w w:val="105"/>
          <w:sz w:val="27"/>
        </w:rPr>
        <w:t>which</w:t>
      </w:r>
      <w:r>
        <w:rPr>
          <w:spacing w:val="-10"/>
          <w:w w:val="105"/>
          <w:sz w:val="27"/>
        </w:rPr>
        <w:t> </w:t>
      </w:r>
      <w:r>
        <w:rPr>
          <w:w w:val="105"/>
          <w:sz w:val="27"/>
        </w:rPr>
        <w:t>the</w:t>
      </w:r>
      <w:r>
        <w:rPr>
          <w:spacing w:val="-12"/>
          <w:w w:val="105"/>
          <w:sz w:val="27"/>
        </w:rPr>
        <w:t> </w:t>
      </w:r>
      <w:r>
        <w:rPr>
          <w:w w:val="105"/>
          <w:sz w:val="27"/>
        </w:rPr>
        <w:t>Appellant seeks</w:t>
      </w:r>
      <w:r>
        <w:rPr>
          <w:spacing w:val="-13"/>
          <w:w w:val="105"/>
          <w:sz w:val="27"/>
        </w:rPr>
        <w:t> </w:t>
      </w:r>
      <w:r>
        <w:rPr>
          <w:w w:val="105"/>
          <w:sz w:val="27"/>
        </w:rPr>
        <w:t>to</w:t>
      </w:r>
      <w:r>
        <w:rPr>
          <w:spacing w:val="-14"/>
          <w:w w:val="105"/>
          <w:sz w:val="27"/>
        </w:rPr>
        <w:t> </w:t>
      </w:r>
      <w:r>
        <w:rPr>
          <w:w w:val="105"/>
          <w:sz w:val="27"/>
        </w:rPr>
        <w:t>intervene,</w:t>
      </w:r>
      <w:r>
        <w:rPr>
          <w:spacing w:val="-9"/>
          <w:w w:val="105"/>
          <w:sz w:val="27"/>
        </w:rPr>
        <w:t> </w:t>
      </w:r>
      <w:r>
        <w:rPr>
          <w:w w:val="105"/>
          <w:sz w:val="27"/>
        </w:rPr>
        <w:t>was</w:t>
      </w:r>
      <w:r>
        <w:rPr>
          <w:spacing w:val="0"/>
          <w:w w:val="105"/>
          <w:sz w:val="27"/>
        </w:rPr>
        <w:t> </w:t>
      </w:r>
      <w:r>
        <w:rPr>
          <w:w w:val="105"/>
          <w:sz w:val="27"/>
        </w:rPr>
        <w:t>between</w:t>
      </w:r>
      <w:r>
        <w:rPr>
          <w:spacing w:val="-10"/>
          <w:w w:val="105"/>
          <w:sz w:val="27"/>
        </w:rPr>
        <w:t> </w:t>
      </w:r>
      <w:r>
        <w:rPr>
          <w:w w:val="105"/>
          <w:sz w:val="27"/>
        </w:rPr>
        <w:t>the</w:t>
      </w:r>
      <w:r>
        <w:rPr>
          <w:spacing w:val="-14"/>
          <w:w w:val="105"/>
          <w:sz w:val="27"/>
        </w:rPr>
        <w:t> </w:t>
      </w:r>
      <w:r>
        <w:rPr>
          <w:w w:val="105"/>
          <w:sz w:val="27"/>
        </w:rPr>
        <w:t>Respondent</w:t>
      </w:r>
      <w:r>
        <w:rPr>
          <w:spacing w:val="3"/>
          <w:w w:val="105"/>
          <w:sz w:val="27"/>
        </w:rPr>
        <w:t> </w:t>
      </w:r>
      <w:r>
        <w:rPr>
          <w:w w:val="105"/>
          <w:sz w:val="27"/>
        </w:rPr>
        <w:t>and the</w:t>
      </w:r>
      <w:r>
        <w:rPr>
          <w:spacing w:val="-13"/>
          <w:w w:val="105"/>
          <w:sz w:val="27"/>
        </w:rPr>
        <w:t> </w:t>
      </w:r>
      <w:r>
        <w:rPr>
          <w:w w:val="105"/>
          <w:sz w:val="27"/>
        </w:rPr>
        <w:t>rate</w:t>
      </w:r>
      <w:r>
        <w:rPr>
          <w:spacing w:val="-11"/>
          <w:w w:val="105"/>
          <w:sz w:val="27"/>
        </w:rPr>
        <w:t> </w:t>
      </w:r>
      <w:r>
        <w:rPr>
          <w:w w:val="105"/>
          <w:sz w:val="27"/>
        </w:rPr>
        <w:t>payer.</w:t>
      </w:r>
      <w:r>
        <w:rPr>
          <w:spacing w:val="-12"/>
          <w:w w:val="105"/>
          <w:sz w:val="27"/>
        </w:rPr>
        <w:t> </w:t>
      </w:r>
      <w:r>
        <w:rPr>
          <w:w w:val="105"/>
          <w:sz w:val="27"/>
        </w:rPr>
        <w:t>Then</w:t>
      </w:r>
      <w:r>
        <w:rPr>
          <w:spacing w:val="-11"/>
          <w:w w:val="105"/>
          <w:sz w:val="27"/>
        </w:rPr>
        <w:t> </w:t>
      </w:r>
      <w:r>
        <w:rPr>
          <w:w w:val="105"/>
          <w:sz w:val="27"/>
        </w:rPr>
        <w:t>the</w:t>
      </w:r>
      <w:r>
        <w:rPr>
          <w:spacing w:val="-14"/>
          <w:w w:val="105"/>
          <w:sz w:val="27"/>
        </w:rPr>
        <w:t> </w:t>
      </w:r>
      <w:r>
        <w:rPr>
          <w:w w:val="105"/>
          <w:sz w:val="27"/>
        </w:rPr>
        <w:t>court</w:t>
      </w:r>
      <w:r>
        <w:rPr>
          <w:spacing w:val="-3"/>
          <w:w w:val="105"/>
          <w:sz w:val="27"/>
        </w:rPr>
        <w:t> </w:t>
      </w:r>
      <w:r>
        <w:rPr>
          <w:w w:val="105"/>
          <w:sz w:val="27"/>
        </w:rPr>
        <w:t>goes</w:t>
      </w:r>
      <w:r>
        <w:rPr>
          <w:spacing w:val="-8"/>
          <w:w w:val="105"/>
          <w:sz w:val="27"/>
        </w:rPr>
        <w:t> </w:t>
      </w:r>
      <w:r>
        <w:rPr>
          <w:w w:val="105"/>
          <w:sz w:val="27"/>
        </w:rPr>
        <w:t>fmther</w:t>
      </w:r>
      <w:r>
        <w:rPr>
          <w:spacing w:val="-4"/>
          <w:w w:val="105"/>
          <w:sz w:val="27"/>
        </w:rPr>
        <w:t> </w:t>
      </w:r>
      <w:r>
        <w:rPr>
          <w:w w:val="105"/>
          <w:sz w:val="27"/>
        </w:rPr>
        <w:t>to</w:t>
      </w:r>
      <w:r>
        <w:rPr>
          <w:spacing w:val="-7"/>
          <w:w w:val="105"/>
          <w:sz w:val="27"/>
        </w:rPr>
        <w:t> </w:t>
      </w:r>
      <w:r>
        <w:rPr>
          <w:w w:val="105"/>
          <w:sz w:val="27"/>
        </w:rPr>
        <w:t>say,</w:t>
      </w:r>
      <w:r>
        <w:rPr>
          <w:spacing w:val="-7"/>
          <w:w w:val="105"/>
          <w:sz w:val="27"/>
        </w:rPr>
        <w:t> </w:t>
      </w:r>
      <w:r>
        <w:rPr>
          <w:w w:val="105"/>
          <w:sz w:val="27"/>
        </w:rPr>
        <w:t>the</w:t>
      </w:r>
      <w:r>
        <w:rPr>
          <w:spacing w:val="-21"/>
          <w:w w:val="105"/>
          <w:sz w:val="27"/>
        </w:rPr>
        <w:t> </w:t>
      </w:r>
      <w:r>
        <w:rPr>
          <w:w w:val="105"/>
          <w:sz w:val="27"/>
        </w:rPr>
        <w:t>Municipality</w:t>
      </w:r>
      <w:r>
        <w:rPr>
          <w:spacing w:val="5"/>
          <w:w w:val="105"/>
          <w:sz w:val="27"/>
        </w:rPr>
        <w:t> </w:t>
      </w:r>
      <w:r>
        <w:rPr>
          <w:w w:val="105"/>
          <w:sz w:val="27"/>
        </w:rPr>
        <w:t>cannot</w:t>
      </w:r>
      <w:r>
        <w:rPr>
          <w:spacing w:val="5"/>
          <w:w w:val="105"/>
          <w:sz w:val="27"/>
        </w:rPr>
        <w:t> </w:t>
      </w:r>
      <w:r>
        <w:rPr>
          <w:w w:val="105"/>
          <w:sz w:val="27"/>
        </w:rPr>
        <w:t>be expected to suspend it's responsibility of collecting rates only on the reason that the Appellant is desirous to resolve issues of ownership regarding the prope1ty.</w:t>
      </w:r>
      <w:r>
        <w:rPr>
          <w:spacing w:val="-12"/>
          <w:w w:val="105"/>
          <w:sz w:val="27"/>
        </w:rPr>
        <w:t> </w:t>
      </w:r>
      <w:r>
        <w:rPr>
          <w:w w:val="105"/>
          <w:sz w:val="27"/>
        </w:rPr>
        <w:t>In</w:t>
      </w:r>
      <w:r>
        <w:rPr>
          <w:spacing w:val="-21"/>
          <w:w w:val="105"/>
          <w:sz w:val="27"/>
        </w:rPr>
        <w:t> </w:t>
      </w:r>
      <w:r>
        <w:rPr>
          <w:w w:val="105"/>
          <w:sz w:val="27"/>
        </w:rPr>
        <w:t>tenns</w:t>
      </w:r>
      <w:r>
        <w:rPr>
          <w:spacing w:val="-17"/>
          <w:w w:val="105"/>
          <w:sz w:val="27"/>
        </w:rPr>
        <w:t> </w:t>
      </w:r>
      <w:r>
        <w:rPr>
          <w:w w:val="105"/>
          <w:sz w:val="27"/>
        </w:rPr>
        <w:t>of</w:t>
      </w:r>
      <w:r>
        <w:rPr>
          <w:spacing w:val="-19"/>
          <w:w w:val="105"/>
          <w:sz w:val="27"/>
        </w:rPr>
        <w:t> </w:t>
      </w:r>
      <w:r>
        <w:rPr>
          <w:w w:val="105"/>
          <w:sz w:val="27"/>
        </w:rPr>
        <w:t>the</w:t>
      </w:r>
      <w:r>
        <w:rPr>
          <w:spacing w:val="-17"/>
          <w:w w:val="105"/>
          <w:sz w:val="27"/>
        </w:rPr>
        <w:t> </w:t>
      </w:r>
      <w:r>
        <w:rPr>
          <w:w w:val="105"/>
          <w:sz w:val="27"/>
        </w:rPr>
        <w:t>reasoning</w:t>
      </w:r>
      <w:r>
        <w:rPr>
          <w:spacing w:val="-1"/>
          <w:w w:val="105"/>
          <w:sz w:val="27"/>
        </w:rPr>
        <w:t> </w:t>
      </w:r>
      <w:r>
        <w:rPr>
          <w:w w:val="105"/>
          <w:sz w:val="27"/>
        </w:rPr>
        <w:t>of</w:t>
      </w:r>
      <w:r>
        <w:rPr>
          <w:spacing w:val="-16"/>
          <w:w w:val="105"/>
          <w:sz w:val="27"/>
        </w:rPr>
        <w:t> </w:t>
      </w:r>
      <w:r>
        <w:rPr>
          <w:w w:val="105"/>
          <w:sz w:val="27"/>
        </w:rPr>
        <w:t>the</w:t>
      </w:r>
      <w:r>
        <w:rPr>
          <w:spacing w:val="-14"/>
          <w:w w:val="105"/>
          <w:sz w:val="27"/>
        </w:rPr>
        <w:t> </w:t>
      </w:r>
      <w:r>
        <w:rPr>
          <w:w w:val="105"/>
          <w:sz w:val="27"/>
        </w:rPr>
        <w:t>comt,</w:t>
      </w:r>
      <w:r>
        <w:rPr>
          <w:spacing w:val="-21"/>
          <w:w w:val="105"/>
          <w:sz w:val="27"/>
        </w:rPr>
        <w:t> </w:t>
      </w:r>
      <w:r>
        <w:rPr>
          <w:w w:val="105"/>
          <w:sz w:val="27"/>
        </w:rPr>
        <w:t>the</w:t>
      </w:r>
      <w:r>
        <w:rPr>
          <w:spacing w:val="-17"/>
          <w:w w:val="105"/>
          <w:sz w:val="27"/>
        </w:rPr>
        <w:t> </w:t>
      </w:r>
      <w:r>
        <w:rPr>
          <w:w w:val="105"/>
          <w:sz w:val="27"/>
        </w:rPr>
        <w:t>current</w:t>
      </w:r>
      <w:r>
        <w:rPr>
          <w:spacing w:val="-3"/>
          <w:w w:val="105"/>
          <w:sz w:val="27"/>
        </w:rPr>
        <w:t> </w:t>
      </w:r>
      <w:r>
        <w:rPr>
          <w:w w:val="105"/>
          <w:sz w:val="27"/>
        </w:rPr>
        <w:t>registration</w:t>
      </w:r>
      <w:r>
        <w:rPr>
          <w:spacing w:val="-8"/>
          <w:w w:val="105"/>
          <w:sz w:val="27"/>
        </w:rPr>
        <w:t> </w:t>
      </w:r>
      <w:r>
        <w:rPr>
          <w:w w:val="105"/>
          <w:sz w:val="27"/>
        </w:rPr>
        <w:t>of</w:t>
      </w:r>
      <w:r>
        <w:rPr>
          <w:spacing w:val="-19"/>
          <w:w w:val="105"/>
          <w:sz w:val="27"/>
        </w:rPr>
        <w:t> </w:t>
      </w:r>
      <w:r>
        <w:rPr>
          <w:w w:val="105"/>
          <w:sz w:val="27"/>
        </w:rPr>
        <w:t>the property is with one Cheldon Christian Litchfield who is the Respondent in the comt </w:t>
      </w:r>
      <w:r>
        <w:rPr>
          <w:i/>
          <w:w w:val="105"/>
          <w:sz w:val="27"/>
        </w:rPr>
        <w:t>a</w:t>
      </w:r>
      <w:r>
        <w:rPr>
          <w:i/>
          <w:spacing w:val="-9"/>
          <w:w w:val="105"/>
          <w:sz w:val="27"/>
        </w:rPr>
        <w:t> </w:t>
      </w:r>
      <w:r>
        <w:rPr>
          <w:i/>
          <w:w w:val="105"/>
          <w:sz w:val="27"/>
        </w:rPr>
        <w:t>quo.</w:t>
      </w:r>
    </w:p>
    <w:p>
      <w:pPr>
        <w:pStyle w:val="BodyText"/>
        <w:rPr>
          <w:i/>
          <w:sz w:val="30"/>
        </w:rPr>
      </w:pPr>
    </w:p>
    <w:p>
      <w:pPr>
        <w:pStyle w:val="BodyText"/>
        <w:spacing w:before="5"/>
        <w:rPr>
          <w:i/>
          <w:sz w:val="39"/>
        </w:rPr>
      </w:pPr>
    </w:p>
    <w:p>
      <w:pPr>
        <w:pStyle w:val="ListParagraph"/>
        <w:numPr>
          <w:ilvl w:val="1"/>
          <w:numId w:val="1"/>
        </w:numPr>
        <w:tabs>
          <w:tab w:pos="1142" w:val="left" w:leader="none"/>
        </w:tabs>
        <w:spacing w:line="379" w:lineRule="auto" w:before="0" w:after="0"/>
        <w:ind w:left="1139" w:right="111" w:hanging="712"/>
        <w:jc w:val="both"/>
        <w:rPr>
          <w:sz w:val="27"/>
        </w:rPr>
      </w:pPr>
      <w:r>
        <w:rPr>
          <w:sz w:val="27"/>
        </w:rPr>
        <w:t>The comt a quo fmther makes a finding that the matter before it was that the Municipality sought to have the amounts owing for rates paid. Not necessarily to deprive tl1e owner of it's immovable</w:t>
      </w:r>
      <w:r>
        <w:rPr>
          <w:spacing w:val="23"/>
          <w:sz w:val="27"/>
        </w:rPr>
        <w:t> </w:t>
      </w:r>
      <w:r>
        <w:rPr>
          <w:sz w:val="27"/>
        </w:rPr>
        <w:t>prope1ty.</w:t>
      </w:r>
    </w:p>
    <w:p>
      <w:pPr>
        <w:pStyle w:val="BodyText"/>
        <w:rPr>
          <w:sz w:val="30"/>
        </w:rPr>
      </w:pPr>
    </w:p>
    <w:p>
      <w:pPr>
        <w:pStyle w:val="BodyText"/>
        <w:spacing w:before="6"/>
        <w:rPr>
          <w:sz w:val="39"/>
        </w:rPr>
      </w:pPr>
    </w:p>
    <w:p>
      <w:pPr>
        <w:pStyle w:val="ListParagraph"/>
        <w:numPr>
          <w:ilvl w:val="1"/>
          <w:numId w:val="1"/>
        </w:numPr>
        <w:tabs>
          <w:tab w:pos="1138" w:val="left" w:leader="none"/>
        </w:tabs>
        <w:spacing w:line="374" w:lineRule="auto" w:before="1" w:after="0"/>
        <w:ind w:left="1136" w:right="110" w:hanging="716"/>
        <w:jc w:val="both"/>
        <w:rPr>
          <w:sz w:val="27"/>
        </w:rPr>
      </w:pPr>
      <w:r>
        <w:rPr>
          <w:w w:val="105"/>
          <w:sz w:val="27"/>
        </w:rPr>
        <w:t>Due to the aforegoing reasons, it appears that the Appellant's appeal has got no</w:t>
      </w:r>
      <w:r>
        <w:rPr>
          <w:spacing w:val="-19"/>
          <w:w w:val="105"/>
          <w:sz w:val="27"/>
        </w:rPr>
        <w:t> </w:t>
      </w:r>
      <w:r>
        <w:rPr>
          <w:w w:val="105"/>
          <w:sz w:val="27"/>
        </w:rPr>
        <w:t>meritf</w:t>
      </w:r>
      <w:r>
        <w:rPr>
          <w:spacing w:val="15"/>
          <w:w w:val="105"/>
          <w:sz w:val="27"/>
        </w:rPr>
        <w:t> </w:t>
      </w:r>
      <w:r>
        <w:rPr>
          <w:w w:val="105"/>
          <w:sz w:val="27"/>
        </w:rPr>
        <w:t>and</w:t>
      </w:r>
      <w:r>
        <w:rPr>
          <w:spacing w:val="-1"/>
          <w:w w:val="105"/>
          <w:sz w:val="27"/>
        </w:rPr>
        <w:t> </w:t>
      </w:r>
      <w:r>
        <w:rPr>
          <w:w w:val="105"/>
          <w:sz w:val="27"/>
        </w:rPr>
        <w:t>it</w:t>
      </w:r>
      <w:r>
        <w:rPr>
          <w:spacing w:val="-25"/>
          <w:w w:val="105"/>
          <w:sz w:val="27"/>
        </w:rPr>
        <w:t> </w:t>
      </w:r>
      <w:r>
        <w:rPr>
          <w:w w:val="105"/>
          <w:sz w:val="27"/>
        </w:rPr>
        <w:t>is</w:t>
      </w:r>
      <w:r>
        <w:rPr>
          <w:spacing w:val="-21"/>
          <w:w w:val="105"/>
          <w:sz w:val="27"/>
        </w:rPr>
        <w:t> </w:t>
      </w:r>
      <w:r>
        <w:rPr>
          <w:w w:val="105"/>
          <w:sz w:val="27"/>
        </w:rPr>
        <w:t>infact</w:t>
      </w:r>
      <w:r>
        <w:rPr>
          <w:spacing w:val="-10"/>
          <w:w w:val="105"/>
          <w:sz w:val="27"/>
        </w:rPr>
        <w:t> </w:t>
      </w:r>
      <w:r>
        <w:rPr>
          <w:w w:val="105"/>
          <w:sz w:val="27"/>
        </w:rPr>
        <w:t>misplaced.</w:t>
      </w:r>
      <w:r>
        <w:rPr>
          <w:spacing w:val="-18"/>
          <w:w w:val="105"/>
          <w:sz w:val="27"/>
        </w:rPr>
        <w:t> </w:t>
      </w:r>
      <w:r>
        <w:rPr>
          <w:w w:val="105"/>
          <w:sz w:val="27"/>
        </w:rPr>
        <w:t>In</w:t>
      </w:r>
      <w:r>
        <w:rPr>
          <w:spacing w:val="-21"/>
          <w:w w:val="105"/>
          <w:sz w:val="27"/>
        </w:rPr>
        <w:t> </w:t>
      </w:r>
      <w:r>
        <w:rPr>
          <w:w w:val="105"/>
          <w:sz w:val="27"/>
        </w:rPr>
        <w:t>light</w:t>
      </w:r>
      <w:r>
        <w:rPr>
          <w:spacing w:val="-18"/>
          <w:w w:val="105"/>
          <w:sz w:val="27"/>
        </w:rPr>
        <w:t> </w:t>
      </w:r>
      <w:r>
        <w:rPr>
          <w:w w:val="105"/>
          <w:sz w:val="27"/>
        </w:rPr>
        <w:t>of</w:t>
      </w:r>
      <w:r>
        <w:rPr>
          <w:spacing w:val="-20"/>
          <w:w w:val="105"/>
          <w:sz w:val="27"/>
        </w:rPr>
        <w:t> </w:t>
      </w:r>
      <w:r>
        <w:rPr>
          <w:w w:val="105"/>
          <w:sz w:val="27"/>
        </w:rPr>
        <w:t>the</w:t>
      </w:r>
      <w:r>
        <w:rPr>
          <w:spacing w:val="-18"/>
          <w:w w:val="105"/>
          <w:sz w:val="27"/>
        </w:rPr>
        <w:t> </w:t>
      </w:r>
      <w:r>
        <w:rPr>
          <w:w w:val="105"/>
          <w:sz w:val="27"/>
        </w:rPr>
        <w:t>fact</w:t>
      </w:r>
      <w:r>
        <w:rPr>
          <w:spacing w:val="-24"/>
          <w:w w:val="105"/>
          <w:sz w:val="27"/>
        </w:rPr>
        <w:t> </w:t>
      </w:r>
      <w:r>
        <w:rPr>
          <w:w w:val="105"/>
          <w:sz w:val="27"/>
        </w:rPr>
        <w:t>that</w:t>
      </w:r>
      <w:r>
        <w:rPr>
          <w:spacing w:val="-14"/>
          <w:w w:val="105"/>
          <w:sz w:val="27"/>
        </w:rPr>
        <w:t> </w:t>
      </w:r>
      <w:r>
        <w:rPr>
          <w:w w:val="105"/>
          <w:sz w:val="27"/>
        </w:rPr>
        <w:t>the</w:t>
      </w:r>
      <w:r>
        <w:rPr>
          <w:spacing w:val="-18"/>
          <w:w w:val="105"/>
          <w:sz w:val="27"/>
        </w:rPr>
        <w:t> </w:t>
      </w:r>
      <w:r>
        <w:rPr>
          <w:w w:val="105"/>
          <w:sz w:val="27"/>
        </w:rPr>
        <w:t>application</w:t>
      </w:r>
      <w:r>
        <w:rPr>
          <w:spacing w:val="-2"/>
          <w:w w:val="105"/>
          <w:sz w:val="27"/>
        </w:rPr>
        <w:t> </w:t>
      </w:r>
      <w:r>
        <w:rPr>
          <w:w w:val="105"/>
          <w:sz w:val="27"/>
        </w:rPr>
        <w:t>for intervention</w:t>
      </w:r>
      <w:r>
        <w:rPr>
          <w:spacing w:val="21"/>
          <w:w w:val="105"/>
          <w:sz w:val="27"/>
        </w:rPr>
        <w:t> </w:t>
      </w:r>
      <w:r>
        <w:rPr>
          <w:w w:val="105"/>
          <w:sz w:val="27"/>
        </w:rPr>
        <w:t>was</w:t>
      </w:r>
      <w:r>
        <w:rPr>
          <w:spacing w:val="-15"/>
          <w:w w:val="105"/>
          <w:sz w:val="27"/>
        </w:rPr>
        <w:t> </w:t>
      </w:r>
      <w:r>
        <w:rPr>
          <w:w w:val="105"/>
          <w:sz w:val="27"/>
        </w:rPr>
        <w:t>not</w:t>
      </w:r>
      <w:r>
        <w:rPr>
          <w:spacing w:val="-13"/>
          <w:w w:val="105"/>
          <w:sz w:val="27"/>
        </w:rPr>
        <w:t> </w:t>
      </w:r>
      <w:r>
        <w:rPr>
          <w:w w:val="105"/>
          <w:sz w:val="27"/>
        </w:rPr>
        <w:t>dismissed</w:t>
      </w:r>
      <w:r>
        <w:rPr>
          <w:spacing w:val="21"/>
          <w:w w:val="105"/>
          <w:sz w:val="27"/>
        </w:rPr>
        <w:t> </w:t>
      </w:r>
      <w:r>
        <w:rPr>
          <w:w w:val="105"/>
          <w:sz w:val="27"/>
        </w:rPr>
        <w:t>by</w:t>
      </w:r>
      <w:r>
        <w:rPr>
          <w:spacing w:val="-11"/>
          <w:w w:val="105"/>
          <w:sz w:val="27"/>
        </w:rPr>
        <w:t> </w:t>
      </w:r>
      <w:r>
        <w:rPr>
          <w:w w:val="105"/>
          <w:sz w:val="27"/>
        </w:rPr>
        <w:t>the</w:t>
      </w:r>
      <w:r>
        <w:rPr>
          <w:spacing w:val="-20"/>
          <w:w w:val="105"/>
          <w:sz w:val="27"/>
        </w:rPr>
        <w:t> </w:t>
      </w:r>
      <w:r>
        <w:rPr>
          <w:w w:val="105"/>
          <w:sz w:val="27"/>
        </w:rPr>
        <w:t>comt, but</w:t>
      </w:r>
      <w:r>
        <w:rPr>
          <w:spacing w:val="-15"/>
          <w:w w:val="105"/>
          <w:sz w:val="27"/>
        </w:rPr>
        <w:t> </w:t>
      </w:r>
      <w:r>
        <w:rPr>
          <w:w w:val="105"/>
          <w:sz w:val="27"/>
        </w:rPr>
        <w:t>the</w:t>
      </w:r>
      <w:r>
        <w:rPr>
          <w:spacing w:val="-14"/>
          <w:w w:val="105"/>
          <w:sz w:val="27"/>
        </w:rPr>
        <w:t> </w:t>
      </w:r>
      <w:r>
        <w:rPr>
          <w:w w:val="105"/>
          <w:sz w:val="27"/>
        </w:rPr>
        <w:t>court</w:t>
      </w:r>
      <w:r>
        <w:rPr>
          <w:spacing w:val="-9"/>
          <w:w w:val="105"/>
          <w:sz w:val="27"/>
        </w:rPr>
        <w:t> </w:t>
      </w:r>
      <w:r>
        <w:rPr>
          <w:w w:val="105"/>
          <w:sz w:val="27"/>
        </w:rPr>
        <w:t>decided</w:t>
      </w:r>
      <w:r>
        <w:rPr>
          <w:spacing w:val="-3"/>
          <w:w w:val="105"/>
          <w:sz w:val="27"/>
        </w:rPr>
        <w:t> </w:t>
      </w:r>
      <w:r>
        <w:rPr>
          <w:w w:val="105"/>
          <w:sz w:val="27"/>
        </w:rPr>
        <w:t>the</w:t>
      </w:r>
      <w:r>
        <w:rPr>
          <w:spacing w:val="-14"/>
          <w:w w:val="105"/>
          <w:sz w:val="27"/>
        </w:rPr>
        <w:t> </w:t>
      </w:r>
      <w:r>
        <w:rPr>
          <w:w w:val="105"/>
          <w:sz w:val="27"/>
        </w:rPr>
        <w:t>matter subsequently</w:t>
      </w:r>
      <w:r>
        <w:rPr>
          <w:spacing w:val="0"/>
          <w:w w:val="105"/>
          <w:sz w:val="27"/>
        </w:rPr>
        <w:t> </w:t>
      </w:r>
      <w:r>
        <w:rPr>
          <w:w w:val="105"/>
          <w:sz w:val="27"/>
        </w:rPr>
        <w:t>when</w:t>
      </w:r>
      <w:r>
        <w:rPr>
          <w:spacing w:val="-12"/>
          <w:w w:val="105"/>
          <w:sz w:val="27"/>
        </w:rPr>
        <w:t> </w:t>
      </w:r>
      <w:r>
        <w:rPr>
          <w:w w:val="105"/>
          <w:sz w:val="27"/>
        </w:rPr>
        <w:t>the</w:t>
      </w:r>
      <w:r>
        <w:rPr>
          <w:spacing w:val="-17"/>
          <w:w w:val="105"/>
          <w:sz w:val="27"/>
        </w:rPr>
        <w:t> </w:t>
      </w:r>
      <w:r>
        <w:rPr>
          <w:w w:val="105"/>
          <w:sz w:val="27"/>
        </w:rPr>
        <w:t>intervening</w:t>
      </w:r>
      <w:r>
        <w:rPr>
          <w:spacing w:val="-2"/>
          <w:w w:val="105"/>
          <w:sz w:val="27"/>
        </w:rPr>
        <w:t> </w:t>
      </w:r>
      <w:r>
        <w:rPr>
          <w:w w:val="105"/>
          <w:sz w:val="27"/>
        </w:rPr>
        <w:t>party</w:t>
      </w:r>
      <w:r>
        <w:rPr>
          <w:spacing w:val="-5"/>
          <w:w w:val="105"/>
          <w:sz w:val="27"/>
        </w:rPr>
        <w:t> </w:t>
      </w:r>
      <w:r>
        <w:rPr>
          <w:w w:val="105"/>
          <w:sz w:val="27"/>
        </w:rPr>
        <w:t>had</w:t>
      </w:r>
      <w:r>
        <w:rPr>
          <w:spacing w:val="1"/>
          <w:w w:val="105"/>
          <w:sz w:val="27"/>
        </w:rPr>
        <w:t> </w:t>
      </w:r>
      <w:r>
        <w:rPr>
          <w:w w:val="105"/>
          <w:sz w:val="27"/>
        </w:rPr>
        <w:t>been</w:t>
      </w:r>
      <w:r>
        <w:rPr>
          <w:spacing w:val="-5"/>
          <w:w w:val="105"/>
          <w:sz w:val="27"/>
        </w:rPr>
        <w:t> </w:t>
      </w:r>
      <w:r>
        <w:rPr>
          <w:w w:val="105"/>
          <w:sz w:val="27"/>
        </w:rPr>
        <w:t>allowed to</w:t>
      </w:r>
      <w:r>
        <w:rPr>
          <w:spacing w:val="-20"/>
          <w:w w:val="105"/>
          <w:sz w:val="27"/>
        </w:rPr>
        <w:t> </w:t>
      </w:r>
      <w:r>
        <w:rPr>
          <w:w w:val="105"/>
          <w:sz w:val="27"/>
        </w:rPr>
        <w:t>join</w:t>
      </w:r>
      <w:r>
        <w:rPr>
          <w:spacing w:val="-13"/>
          <w:w w:val="105"/>
          <w:sz w:val="27"/>
        </w:rPr>
        <w:t> </w:t>
      </w:r>
      <w:r>
        <w:rPr>
          <w:w w:val="105"/>
          <w:sz w:val="27"/>
        </w:rPr>
        <w:t>the</w:t>
      </w:r>
      <w:r>
        <w:rPr>
          <w:spacing w:val="-24"/>
          <w:w w:val="105"/>
          <w:sz w:val="27"/>
        </w:rPr>
        <w:t> </w:t>
      </w:r>
      <w:r>
        <w:rPr>
          <w:w w:val="105"/>
          <w:sz w:val="27"/>
        </w:rPr>
        <w:t>fray.</w:t>
      </w:r>
    </w:p>
    <w:p>
      <w:pPr>
        <w:spacing w:after="0" w:line="374" w:lineRule="auto"/>
        <w:jc w:val="both"/>
        <w:rPr>
          <w:sz w:val="27"/>
        </w:rPr>
        <w:sectPr>
          <w:pgSz w:w="11910" w:h="16850"/>
          <w:pgMar w:header="0" w:footer="1674" w:top="1600" w:bottom="1860" w:left="1160" w:right="8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1"/>
        <w:ind w:left="373" w:right="0" w:firstLine="0"/>
        <w:jc w:val="left"/>
        <w:rPr>
          <w:b/>
          <w:sz w:val="27"/>
        </w:rPr>
      </w:pPr>
      <w:r>
        <w:rPr>
          <w:b/>
          <w:w w:val="105"/>
          <w:sz w:val="27"/>
          <w:u w:val="thick"/>
        </w:rPr>
        <w:t>COSTS</w:t>
      </w:r>
    </w:p>
    <w:p>
      <w:pPr>
        <w:pStyle w:val="BodyText"/>
        <w:spacing w:before="5"/>
        <w:rPr>
          <w:b/>
          <w:sz w:val="29"/>
        </w:rPr>
      </w:pPr>
    </w:p>
    <w:p>
      <w:pPr>
        <w:pStyle w:val="ListParagraph"/>
        <w:numPr>
          <w:ilvl w:val="1"/>
          <w:numId w:val="1"/>
        </w:numPr>
        <w:tabs>
          <w:tab w:pos="1091" w:val="left" w:leader="none"/>
        </w:tabs>
        <w:spacing w:line="374" w:lineRule="auto" w:before="0" w:after="0"/>
        <w:ind w:left="1089" w:right="170" w:hanging="720"/>
        <w:jc w:val="both"/>
        <w:rPr>
          <w:sz w:val="27"/>
        </w:rPr>
      </w:pPr>
      <w:r>
        <w:rPr>
          <w:w w:val="105"/>
          <w:sz w:val="27"/>
        </w:rPr>
        <w:t>There</w:t>
      </w:r>
      <w:r>
        <w:rPr>
          <w:spacing w:val="-21"/>
          <w:w w:val="105"/>
          <w:sz w:val="27"/>
        </w:rPr>
        <w:t> </w:t>
      </w:r>
      <w:r>
        <w:rPr>
          <w:w w:val="105"/>
          <w:sz w:val="27"/>
        </w:rPr>
        <w:t>is</w:t>
      </w:r>
      <w:r>
        <w:rPr>
          <w:spacing w:val="-21"/>
          <w:w w:val="105"/>
          <w:sz w:val="27"/>
        </w:rPr>
        <w:t> </w:t>
      </w:r>
      <w:r>
        <w:rPr>
          <w:w w:val="105"/>
          <w:sz w:val="27"/>
        </w:rPr>
        <w:t>no</w:t>
      </w:r>
      <w:r>
        <w:rPr>
          <w:spacing w:val="-11"/>
          <w:w w:val="105"/>
          <w:sz w:val="27"/>
        </w:rPr>
        <w:t> </w:t>
      </w:r>
      <w:r>
        <w:rPr>
          <w:w w:val="105"/>
          <w:sz w:val="27"/>
        </w:rPr>
        <w:t>reason</w:t>
      </w:r>
      <w:r>
        <w:rPr>
          <w:spacing w:val="-13"/>
          <w:w w:val="105"/>
          <w:sz w:val="27"/>
        </w:rPr>
        <w:t> </w:t>
      </w:r>
      <w:r>
        <w:rPr>
          <w:w w:val="105"/>
          <w:sz w:val="27"/>
        </w:rPr>
        <w:t>why</w:t>
      </w:r>
      <w:r>
        <w:rPr>
          <w:spacing w:val="-11"/>
          <w:w w:val="105"/>
          <w:sz w:val="27"/>
        </w:rPr>
        <w:t> </w:t>
      </w:r>
      <w:r>
        <w:rPr>
          <w:w w:val="105"/>
          <w:sz w:val="27"/>
        </w:rPr>
        <w:t>the</w:t>
      </w:r>
      <w:r>
        <w:rPr>
          <w:spacing w:val="-22"/>
          <w:w w:val="105"/>
          <w:sz w:val="27"/>
        </w:rPr>
        <w:t> </w:t>
      </w:r>
      <w:r>
        <w:rPr>
          <w:w w:val="105"/>
          <w:sz w:val="27"/>
        </w:rPr>
        <w:t>cardinal</w:t>
      </w:r>
      <w:r>
        <w:rPr>
          <w:spacing w:val="-14"/>
          <w:w w:val="105"/>
          <w:sz w:val="27"/>
        </w:rPr>
        <w:t> </w:t>
      </w:r>
      <w:r>
        <w:rPr>
          <w:w w:val="105"/>
          <w:sz w:val="27"/>
        </w:rPr>
        <w:t>rule</w:t>
      </w:r>
      <w:r>
        <w:rPr>
          <w:spacing w:val="-15"/>
          <w:w w:val="105"/>
          <w:sz w:val="27"/>
        </w:rPr>
        <w:t> </w:t>
      </w:r>
      <w:r>
        <w:rPr>
          <w:w w:val="105"/>
          <w:sz w:val="27"/>
        </w:rPr>
        <w:t>that</w:t>
      </w:r>
      <w:r>
        <w:rPr>
          <w:spacing w:val="-18"/>
          <w:w w:val="105"/>
          <w:sz w:val="27"/>
        </w:rPr>
        <w:t> </w:t>
      </w:r>
      <w:r>
        <w:rPr>
          <w:w w:val="105"/>
          <w:sz w:val="27"/>
        </w:rPr>
        <w:t>says</w:t>
      </w:r>
      <w:r>
        <w:rPr>
          <w:spacing w:val="-23"/>
          <w:w w:val="105"/>
          <w:sz w:val="27"/>
        </w:rPr>
        <w:t> </w:t>
      </w:r>
      <w:r>
        <w:rPr>
          <w:w w:val="105"/>
          <w:sz w:val="27"/>
        </w:rPr>
        <w:t>costs</w:t>
      </w:r>
      <w:r>
        <w:rPr>
          <w:spacing w:val="-9"/>
          <w:w w:val="105"/>
          <w:sz w:val="27"/>
        </w:rPr>
        <w:t> </w:t>
      </w:r>
      <w:r>
        <w:rPr>
          <w:w w:val="105"/>
          <w:sz w:val="27"/>
        </w:rPr>
        <w:t>must</w:t>
      </w:r>
      <w:r>
        <w:rPr>
          <w:spacing w:val="-18"/>
          <w:w w:val="105"/>
          <w:sz w:val="27"/>
        </w:rPr>
        <w:t> </w:t>
      </w:r>
      <w:r>
        <w:rPr>
          <w:w w:val="105"/>
          <w:sz w:val="27"/>
        </w:rPr>
        <w:t>follow</w:t>
      </w:r>
      <w:r>
        <w:rPr>
          <w:spacing w:val="-6"/>
          <w:w w:val="105"/>
          <w:sz w:val="27"/>
        </w:rPr>
        <w:t> </w:t>
      </w:r>
      <w:r>
        <w:rPr>
          <w:w w:val="105"/>
          <w:sz w:val="27"/>
        </w:rPr>
        <w:t>the</w:t>
      </w:r>
      <w:r>
        <w:rPr>
          <w:spacing w:val="-18"/>
          <w:w w:val="105"/>
          <w:sz w:val="27"/>
        </w:rPr>
        <w:t> </w:t>
      </w:r>
      <w:r>
        <w:rPr>
          <w:w w:val="105"/>
          <w:sz w:val="27"/>
        </w:rPr>
        <w:t>event must not be applied in the matter at hand. Clearly, the Respondent has been out</w:t>
      </w:r>
      <w:r>
        <w:rPr>
          <w:spacing w:val="-12"/>
          <w:w w:val="105"/>
          <w:sz w:val="27"/>
        </w:rPr>
        <w:t> </w:t>
      </w:r>
      <w:r>
        <w:rPr>
          <w:w w:val="105"/>
          <w:sz w:val="27"/>
        </w:rPr>
        <w:t>of</w:t>
      </w:r>
      <w:r>
        <w:rPr>
          <w:spacing w:val="-12"/>
          <w:w w:val="105"/>
          <w:sz w:val="27"/>
        </w:rPr>
        <w:t> </w:t>
      </w:r>
      <w:r>
        <w:rPr>
          <w:w w:val="105"/>
          <w:sz w:val="27"/>
        </w:rPr>
        <w:t>pocket</w:t>
      </w:r>
      <w:r>
        <w:rPr>
          <w:spacing w:val="-5"/>
          <w:w w:val="105"/>
          <w:sz w:val="27"/>
        </w:rPr>
        <w:t> </w:t>
      </w:r>
      <w:r>
        <w:rPr>
          <w:w w:val="105"/>
          <w:sz w:val="27"/>
        </w:rPr>
        <w:t>in</w:t>
      </w:r>
      <w:r>
        <w:rPr>
          <w:spacing w:val="-16"/>
          <w:w w:val="105"/>
          <w:sz w:val="27"/>
        </w:rPr>
        <w:t> </w:t>
      </w:r>
      <w:r>
        <w:rPr>
          <w:w w:val="105"/>
          <w:sz w:val="27"/>
        </w:rPr>
        <w:t>costs</w:t>
      </w:r>
      <w:r>
        <w:rPr>
          <w:spacing w:val="-13"/>
          <w:w w:val="105"/>
          <w:sz w:val="27"/>
        </w:rPr>
        <w:t> </w:t>
      </w:r>
      <w:r>
        <w:rPr>
          <w:w w:val="105"/>
          <w:sz w:val="27"/>
        </w:rPr>
        <w:t>to</w:t>
      </w:r>
      <w:r>
        <w:rPr>
          <w:spacing w:val="-16"/>
          <w:w w:val="105"/>
          <w:sz w:val="27"/>
        </w:rPr>
        <w:t> </w:t>
      </w:r>
      <w:r>
        <w:rPr>
          <w:w w:val="105"/>
          <w:sz w:val="27"/>
        </w:rPr>
        <w:t>defend</w:t>
      </w:r>
      <w:r>
        <w:rPr>
          <w:spacing w:val="-1"/>
          <w:w w:val="105"/>
          <w:sz w:val="27"/>
        </w:rPr>
        <w:t> </w:t>
      </w:r>
      <w:r>
        <w:rPr>
          <w:w w:val="105"/>
          <w:sz w:val="27"/>
        </w:rPr>
        <w:t>this</w:t>
      </w:r>
      <w:r>
        <w:rPr>
          <w:spacing w:val="-14"/>
          <w:w w:val="105"/>
          <w:sz w:val="27"/>
        </w:rPr>
        <w:t> </w:t>
      </w:r>
      <w:r>
        <w:rPr>
          <w:w w:val="105"/>
          <w:sz w:val="27"/>
        </w:rPr>
        <w:t>appeal.</w:t>
      </w:r>
      <w:r>
        <w:rPr>
          <w:spacing w:val="0"/>
          <w:w w:val="105"/>
          <w:sz w:val="27"/>
        </w:rPr>
        <w:t> </w:t>
      </w:r>
      <w:r>
        <w:rPr>
          <w:w w:val="105"/>
          <w:sz w:val="27"/>
        </w:rPr>
        <w:t>As</w:t>
      </w:r>
      <w:r>
        <w:rPr>
          <w:spacing w:val="-13"/>
          <w:w w:val="105"/>
          <w:sz w:val="27"/>
        </w:rPr>
        <w:t> </w:t>
      </w:r>
      <w:r>
        <w:rPr>
          <w:w w:val="105"/>
          <w:sz w:val="27"/>
        </w:rPr>
        <w:t>such,</w:t>
      </w:r>
      <w:r>
        <w:rPr>
          <w:spacing w:val="-3"/>
          <w:w w:val="105"/>
          <w:sz w:val="27"/>
        </w:rPr>
        <w:t> </w:t>
      </w:r>
      <w:r>
        <w:rPr>
          <w:w w:val="105"/>
          <w:sz w:val="27"/>
        </w:rPr>
        <w:t>there</w:t>
      </w:r>
      <w:r>
        <w:rPr>
          <w:spacing w:val="-13"/>
          <w:w w:val="105"/>
          <w:sz w:val="27"/>
        </w:rPr>
        <w:t> </w:t>
      </w:r>
      <w:r>
        <w:rPr>
          <w:w w:val="105"/>
          <w:sz w:val="27"/>
        </w:rPr>
        <w:t>are</w:t>
      </w:r>
      <w:r>
        <w:rPr>
          <w:spacing w:val="-12"/>
          <w:w w:val="105"/>
          <w:sz w:val="27"/>
        </w:rPr>
        <w:t> </w:t>
      </w:r>
      <w:r>
        <w:rPr>
          <w:w w:val="105"/>
          <w:sz w:val="27"/>
        </w:rPr>
        <w:t>no</w:t>
      </w:r>
      <w:r>
        <w:rPr>
          <w:spacing w:val="-14"/>
          <w:w w:val="105"/>
          <w:sz w:val="27"/>
        </w:rPr>
        <w:t> </w:t>
      </w:r>
      <w:r>
        <w:rPr>
          <w:w w:val="105"/>
          <w:sz w:val="27"/>
        </w:rPr>
        <w:t>compelling reasons why costs should not follow the event. This court will accordingly order that the Appellant must pay costs of suit at</w:t>
      </w:r>
      <w:r>
        <w:rPr>
          <w:spacing w:val="-53"/>
          <w:w w:val="105"/>
          <w:sz w:val="27"/>
        </w:rPr>
        <w:t> </w:t>
      </w:r>
      <w:r>
        <w:rPr>
          <w:w w:val="105"/>
          <w:sz w:val="27"/>
        </w:rPr>
        <w:t>the ordinary scale.</w:t>
      </w:r>
    </w:p>
    <w:p>
      <w:pPr>
        <w:pStyle w:val="BodyText"/>
        <w:rPr>
          <w:sz w:val="20"/>
        </w:rPr>
      </w:pPr>
    </w:p>
    <w:p>
      <w:pPr>
        <w:pStyle w:val="BodyText"/>
        <w:rPr>
          <w:sz w:val="20"/>
        </w:rPr>
      </w:pPr>
    </w:p>
    <w:p>
      <w:pPr>
        <w:pStyle w:val="BodyText"/>
        <w:spacing w:before="10"/>
        <w:rPr>
          <w:sz w:val="23"/>
        </w:rPr>
      </w:pPr>
    </w:p>
    <w:p>
      <w:pPr>
        <w:spacing w:before="89"/>
        <w:ind w:left="381" w:right="0" w:firstLine="0"/>
        <w:jc w:val="left"/>
        <w:rPr>
          <w:b/>
          <w:sz w:val="27"/>
        </w:rPr>
      </w:pPr>
      <w:r>
        <w:rPr>
          <w:b/>
          <w:sz w:val="27"/>
          <w:u w:val="thick"/>
        </w:rPr>
        <w:t>ORDER</w:t>
      </w:r>
    </w:p>
    <w:p>
      <w:pPr>
        <w:pStyle w:val="BodyText"/>
        <w:spacing w:before="10"/>
        <w:rPr>
          <w:b/>
          <w:sz w:val="28"/>
        </w:rPr>
      </w:pPr>
    </w:p>
    <w:p>
      <w:pPr>
        <w:pStyle w:val="ListParagraph"/>
        <w:numPr>
          <w:ilvl w:val="0"/>
          <w:numId w:val="3"/>
        </w:numPr>
        <w:tabs>
          <w:tab w:pos="1099" w:val="left" w:leader="none"/>
        </w:tabs>
        <w:spacing w:line="240" w:lineRule="auto" w:before="0" w:after="0"/>
        <w:ind w:left="1098" w:right="0" w:hanging="356"/>
        <w:jc w:val="left"/>
        <w:rPr>
          <w:sz w:val="27"/>
        </w:rPr>
      </w:pPr>
      <w:r>
        <w:rPr>
          <w:w w:val="105"/>
          <w:sz w:val="27"/>
        </w:rPr>
        <w:t>The Appellant's appeal is hereby</w:t>
      </w:r>
      <w:r>
        <w:rPr>
          <w:spacing w:val="15"/>
          <w:w w:val="105"/>
          <w:sz w:val="27"/>
        </w:rPr>
        <w:t> </w:t>
      </w:r>
      <w:r>
        <w:rPr>
          <w:w w:val="105"/>
          <w:sz w:val="27"/>
        </w:rPr>
        <w:t>dismissed.</w:t>
      </w:r>
    </w:p>
    <w:p>
      <w:pPr>
        <w:pStyle w:val="ListParagraph"/>
        <w:numPr>
          <w:ilvl w:val="0"/>
          <w:numId w:val="3"/>
        </w:numPr>
        <w:tabs>
          <w:tab w:pos="1097" w:val="left" w:leader="none"/>
        </w:tabs>
        <w:spacing w:line="240" w:lineRule="auto" w:before="180" w:after="0"/>
        <w:ind w:left="1096" w:right="0" w:hanging="357"/>
        <w:jc w:val="left"/>
        <w:rPr>
          <w:sz w:val="27"/>
        </w:rPr>
      </w:pPr>
      <w:r>
        <w:rPr>
          <w:w w:val="105"/>
          <w:sz w:val="27"/>
        </w:rPr>
        <w:t>Costs to follow the</w:t>
      </w:r>
      <w:r>
        <w:rPr>
          <w:spacing w:val="-9"/>
          <w:w w:val="105"/>
          <w:sz w:val="27"/>
        </w:rPr>
        <w:t> </w:t>
      </w:r>
      <w:r>
        <w:rPr>
          <w:w w:val="105"/>
          <w:sz w:val="27"/>
        </w:rPr>
        <w:t>event.</w:t>
      </w:r>
    </w:p>
    <w:p>
      <w:pPr>
        <w:pStyle w:val="BodyText"/>
        <w:rPr>
          <w:sz w:val="20"/>
        </w:rPr>
      </w:pPr>
    </w:p>
    <w:p>
      <w:pPr>
        <w:pStyle w:val="BodyText"/>
        <w:rPr>
          <w:sz w:val="20"/>
        </w:rPr>
      </w:pPr>
    </w:p>
    <w:p>
      <w:pPr>
        <w:pStyle w:val="BodyText"/>
        <w:spacing w:before="8"/>
        <w:rPr>
          <w:sz w:val="16"/>
        </w:rPr>
      </w:pPr>
      <w:r>
        <w:rPr/>
        <w:drawing>
          <wp:anchor distT="0" distB="0" distL="0" distR="0" allowOverlap="1" layoutInCell="1" locked="0" behindDoc="0" simplePos="0" relativeHeight="1144">
            <wp:simplePos x="0" y="0"/>
            <wp:positionH relativeFrom="page">
              <wp:posOffset>4161403</wp:posOffset>
            </wp:positionH>
            <wp:positionV relativeFrom="paragraph">
              <wp:posOffset>147212</wp:posOffset>
            </wp:positionV>
            <wp:extent cx="1024848" cy="164591"/>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1024848" cy="164591"/>
                    </a:xfrm>
                    <a:prstGeom prst="rect">
                      <a:avLst/>
                    </a:prstGeom>
                  </pic:spPr>
                </pic:pic>
              </a:graphicData>
            </a:graphic>
          </wp:anchor>
        </w:drawing>
      </w:r>
    </w:p>
    <w:p>
      <w:pPr>
        <w:pStyle w:val="BodyText"/>
        <w:rPr>
          <w:sz w:val="30"/>
        </w:rPr>
      </w:pPr>
    </w:p>
    <w:p>
      <w:pPr>
        <w:pStyle w:val="BodyText"/>
        <w:rPr>
          <w:sz w:val="30"/>
        </w:rPr>
      </w:pPr>
    </w:p>
    <w:p>
      <w:pPr>
        <w:pStyle w:val="BodyText"/>
        <w:rPr>
          <w:sz w:val="30"/>
        </w:rPr>
      </w:pPr>
    </w:p>
    <w:p>
      <w:pPr>
        <w:spacing w:before="264"/>
        <w:ind w:left="4680" w:right="0" w:firstLine="0"/>
        <w:jc w:val="left"/>
        <w:rPr>
          <w:b/>
          <w:sz w:val="27"/>
        </w:rPr>
      </w:pPr>
      <w:r>
        <w:rPr>
          <w:b/>
          <w:w w:val="105"/>
          <w:sz w:val="27"/>
        </w:rPr>
        <w:t>BWMAGAGULA</w:t>
      </w:r>
    </w:p>
    <w:p>
      <w:pPr>
        <w:pStyle w:val="BodyText"/>
        <w:spacing w:before="5"/>
        <w:rPr>
          <w:b/>
          <w:sz w:val="29"/>
        </w:rPr>
      </w:pPr>
    </w:p>
    <w:p>
      <w:pPr>
        <w:spacing w:before="0"/>
        <w:ind w:left="3239" w:right="0" w:firstLine="0"/>
        <w:jc w:val="left"/>
        <w:rPr>
          <w:b/>
          <w:sz w:val="27"/>
        </w:rPr>
      </w:pPr>
      <w:r>
        <w:rPr>
          <w:b/>
          <w:w w:val="105"/>
          <w:sz w:val="27"/>
        </w:rPr>
        <w:t>JUDGE OF THE HIGH COURT OF ESWATINI</w:t>
      </w:r>
    </w:p>
    <w:p>
      <w:pPr>
        <w:pStyle w:val="BodyText"/>
        <w:spacing w:before="1"/>
        <w:rPr>
          <w:b/>
          <w:sz w:val="21"/>
        </w:rPr>
      </w:pPr>
    </w:p>
    <w:p>
      <w:pPr>
        <w:spacing w:after="0"/>
        <w:rPr>
          <w:sz w:val="21"/>
        </w:rPr>
        <w:sectPr>
          <w:pgSz w:w="11910" w:h="16850"/>
          <w:pgMar w:header="0" w:footer="1674" w:top="1600" w:bottom="1880" w:left="1160" w:right="860"/>
        </w:sectPr>
      </w:pPr>
    </w:p>
    <w:p>
      <w:pPr>
        <w:pStyle w:val="BodyText"/>
        <w:spacing w:line="391" w:lineRule="auto" w:before="96"/>
        <w:ind w:left="365" w:right="-10"/>
      </w:pPr>
      <w:r>
        <w:rPr>
          <w:w w:val="105"/>
        </w:rPr>
        <w:t>For the Appellant: For the Defendant:</w:t>
      </w:r>
    </w:p>
    <w:p>
      <w:pPr>
        <w:pStyle w:val="BodyText"/>
        <w:spacing w:before="89"/>
        <w:ind w:left="372"/>
      </w:pPr>
      <w:r>
        <w:rPr/>
        <w:br w:type="column"/>
      </w:r>
      <w:r>
        <w:rPr>
          <w:w w:val="105"/>
        </w:rPr>
        <w:t>Mr X. Mthethwa (P.M Dlamini Attorneys)</w:t>
      </w:r>
    </w:p>
    <w:p>
      <w:pPr>
        <w:pStyle w:val="BodyText"/>
        <w:spacing w:before="201"/>
        <w:ind w:left="365"/>
      </w:pPr>
      <w:r>
        <w:rPr>
          <w:w w:val="105"/>
        </w:rPr>
        <w:t>M.C Simelance (M.C Simelane Attorneys)</w:t>
      </w:r>
    </w:p>
    <w:sectPr>
      <w:type w:val="continuous"/>
      <w:pgSz w:w="11910" w:h="16850"/>
      <w:pgMar w:top="1480" w:bottom="1980" w:left="1160" w:right="860"/>
      <w:cols w:num="2" w:equalWidth="0">
        <w:col w:w="2517" w:space="1070"/>
        <w:col w:w="630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304.2565pt;margin-top:741.547546pt;width:7.45pt;height:12.65pt;mso-position-horizontal-relative:page;mso-position-vertical-relative:page;z-index:-7504" type="#_x0000_t202" filled="false" stroked="false">
          <v:textbox inset="0,0,0,0">
            <w:txbxContent>
              <w:p>
                <w:pPr>
                  <w:spacing w:before="14"/>
                  <w:ind w:left="20" w:right="0" w:firstLine="0"/>
                  <w:jc w:val="left"/>
                  <w:rPr>
                    <w:rFonts w:ascii="Arial"/>
                    <w:sz w:val="19"/>
                  </w:rPr>
                </w:pPr>
                <w:r>
                  <w:rPr/>
                  <w:fldChar w:fldCharType="begin"/>
                </w:r>
                <w:r>
                  <w:rPr>
                    <w:rFonts w:ascii="Arial"/>
                    <w:w w:val="102"/>
                    <w:sz w:val="19"/>
                  </w:rPr>
                  <w:instrText> PAGE </w:instrText>
                </w:r>
                <w:r>
                  <w:rPr/>
                  <w:fldChar w:fldCharType="separate"/>
                </w:r>
                <w:r>
                  <w:rPr/>
                  <w:t>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74902pt;margin-top:737.034607pt;width:8pt;height:13.8pt;mso-position-horizontal-relative:page;mso-position-vertical-relative:page;z-index:-7480" type="#_x0000_t202" filled="false" stroked="false">
          <v:textbox inset="0,0,0,0">
            <w:txbxContent>
              <w:p>
                <w:pPr>
                  <w:spacing w:before="13"/>
                  <w:ind w:left="20" w:right="0" w:firstLine="0"/>
                  <w:jc w:val="left"/>
                  <w:rPr>
                    <w:rFonts w:ascii="Arial"/>
                    <w:sz w:val="21"/>
                  </w:rPr>
                </w:pPr>
                <w:r>
                  <w:rPr>
                    <w:rFonts w:ascii="Arial"/>
                    <w:w w:val="102"/>
                    <w:sz w:val="21"/>
                  </w:rPr>
                  <w:t>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298.574799pt;margin-top:744.793091pt;width:18.55pt;height:14.1pt;mso-position-horizontal-relative:page;mso-position-vertical-relative:page;z-index:-7456" type="#_x0000_t202" filled="false" stroked="false">
          <v:textbox inset="0,0,0,0">
            <w:txbxContent>
              <w:p>
                <w:pPr>
                  <w:spacing w:before="43"/>
                  <w:ind w:left="99" w:right="0" w:firstLine="0"/>
                  <w:jc w:val="left"/>
                  <w:rPr>
                    <w:rFonts w:ascii="Arial"/>
                    <w:sz w:val="19"/>
                  </w:rPr>
                </w:pPr>
                <w:r>
                  <w:rPr/>
                  <w:fldChar w:fldCharType="begin"/>
                </w:r>
                <w:r>
                  <w:rPr>
                    <w:rFonts w:ascii="Arial"/>
                    <w:w w:val="110"/>
                    <w:sz w:val="19"/>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98" w:hanging="356"/>
        <w:jc w:val="left"/>
      </w:pPr>
      <w:rPr>
        <w:rFonts w:hint="default" w:ascii="Times New Roman" w:hAnsi="Times New Roman" w:eastAsia="Times New Roman" w:cs="Times New Roman"/>
        <w:w w:val="105"/>
        <w:sz w:val="27"/>
        <w:szCs w:val="27"/>
      </w:rPr>
    </w:lvl>
    <w:lvl w:ilvl="1">
      <w:start w:val="0"/>
      <w:numFmt w:val="bullet"/>
      <w:lvlText w:val="•"/>
      <w:lvlJc w:val="left"/>
      <w:pPr>
        <w:ind w:left="1978" w:hanging="356"/>
      </w:pPr>
      <w:rPr>
        <w:rFonts w:hint="default"/>
      </w:rPr>
    </w:lvl>
    <w:lvl w:ilvl="2">
      <w:start w:val="0"/>
      <w:numFmt w:val="bullet"/>
      <w:lvlText w:val="•"/>
      <w:lvlJc w:val="left"/>
      <w:pPr>
        <w:ind w:left="2857" w:hanging="356"/>
      </w:pPr>
      <w:rPr>
        <w:rFonts w:hint="default"/>
      </w:rPr>
    </w:lvl>
    <w:lvl w:ilvl="3">
      <w:start w:val="0"/>
      <w:numFmt w:val="bullet"/>
      <w:lvlText w:val="•"/>
      <w:lvlJc w:val="left"/>
      <w:pPr>
        <w:ind w:left="3736" w:hanging="356"/>
      </w:pPr>
      <w:rPr>
        <w:rFonts w:hint="default"/>
      </w:rPr>
    </w:lvl>
    <w:lvl w:ilvl="4">
      <w:start w:val="0"/>
      <w:numFmt w:val="bullet"/>
      <w:lvlText w:val="•"/>
      <w:lvlJc w:val="left"/>
      <w:pPr>
        <w:ind w:left="4615" w:hanging="356"/>
      </w:pPr>
      <w:rPr>
        <w:rFonts w:hint="default"/>
      </w:rPr>
    </w:lvl>
    <w:lvl w:ilvl="5">
      <w:start w:val="0"/>
      <w:numFmt w:val="bullet"/>
      <w:lvlText w:val="•"/>
      <w:lvlJc w:val="left"/>
      <w:pPr>
        <w:ind w:left="5494" w:hanging="356"/>
      </w:pPr>
      <w:rPr>
        <w:rFonts w:hint="default"/>
      </w:rPr>
    </w:lvl>
    <w:lvl w:ilvl="6">
      <w:start w:val="0"/>
      <w:numFmt w:val="bullet"/>
      <w:lvlText w:val="•"/>
      <w:lvlJc w:val="left"/>
      <w:pPr>
        <w:ind w:left="6373" w:hanging="356"/>
      </w:pPr>
      <w:rPr>
        <w:rFonts w:hint="default"/>
      </w:rPr>
    </w:lvl>
    <w:lvl w:ilvl="7">
      <w:start w:val="0"/>
      <w:numFmt w:val="bullet"/>
      <w:lvlText w:val="•"/>
      <w:lvlJc w:val="left"/>
      <w:pPr>
        <w:ind w:left="7252" w:hanging="356"/>
      </w:pPr>
      <w:rPr>
        <w:rFonts w:hint="default"/>
      </w:rPr>
    </w:lvl>
    <w:lvl w:ilvl="8">
      <w:start w:val="0"/>
      <w:numFmt w:val="bullet"/>
      <w:lvlText w:val="•"/>
      <w:lvlJc w:val="left"/>
      <w:pPr>
        <w:ind w:left="8131" w:hanging="356"/>
      </w:pPr>
      <w:rPr>
        <w:rFonts w:hint="default"/>
      </w:rPr>
    </w:lvl>
  </w:abstractNum>
  <w:abstractNum w:abstractNumId="1">
    <w:multiLevelType w:val="hybridMultilevel"/>
    <w:lvl w:ilvl="0">
      <w:start w:val="1"/>
      <w:numFmt w:val="lowerLetter"/>
      <w:lvlText w:val="%1)"/>
      <w:lvlJc w:val="left"/>
      <w:pPr>
        <w:ind w:left="3258" w:hanging="368"/>
        <w:jc w:val="left"/>
      </w:pPr>
      <w:rPr>
        <w:rFonts w:hint="default" w:ascii="Times New Roman" w:hAnsi="Times New Roman" w:eastAsia="Times New Roman" w:cs="Times New Roman"/>
        <w:spacing w:val="-1"/>
        <w:w w:val="105"/>
        <w:sz w:val="28"/>
        <w:szCs w:val="28"/>
      </w:rPr>
    </w:lvl>
    <w:lvl w:ilvl="1">
      <w:start w:val="0"/>
      <w:numFmt w:val="bullet"/>
      <w:lvlText w:val="•"/>
      <w:lvlJc w:val="left"/>
      <w:pPr>
        <w:ind w:left="3922" w:hanging="368"/>
      </w:pPr>
      <w:rPr>
        <w:rFonts w:hint="default"/>
      </w:rPr>
    </w:lvl>
    <w:lvl w:ilvl="2">
      <w:start w:val="0"/>
      <w:numFmt w:val="bullet"/>
      <w:lvlText w:val="•"/>
      <w:lvlJc w:val="left"/>
      <w:pPr>
        <w:ind w:left="4585" w:hanging="368"/>
      </w:pPr>
      <w:rPr>
        <w:rFonts w:hint="default"/>
      </w:rPr>
    </w:lvl>
    <w:lvl w:ilvl="3">
      <w:start w:val="0"/>
      <w:numFmt w:val="bullet"/>
      <w:lvlText w:val="•"/>
      <w:lvlJc w:val="left"/>
      <w:pPr>
        <w:ind w:left="5248" w:hanging="368"/>
      </w:pPr>
      <w:rPr>
        <w:rFonts w:hint="default"/>
      </w:rPr>
    </w:lvl>
    <w:lvl w:ilvl="4">
      <w:start w:val="0"/>
      <w:numFmt w:val="bullet"/>
      <w:lvlText w:val="•"/>
      <w:lvlJc w:val="left"/>
      <w:pPr>
        <w:ind w:left="5911" w:hanging="368"/>
      </w:pPr>
      <w:rPr>
        <w:rFonts w:hint="default"/>
      </w:rPr>
    </w:lvl>
    <w:lvl w:ilvl="5">
      <w:start w:val="0"/>
      <w:numFmt w:val="bullet"/>
      <w:lvlText w:val="•"/>
      <w:lvlJc w:val="left"/>
      <w:pPr>
        <w:ind w:left="6574" w:hanging="368"/>
      </w:pPr>
      <w:rPr>
        <w:rFonts w:hint="default"/>
      </w:rPr>
    </w:lvl>
    <w:lvl w:ilvl="6">
      <w:start w:val="0"/>
      <w:numFmt w:val="bullet"/>
      <w:lvlText w:val="•"/>
      <w:lvlJc w:val="left"/>
      <w:pPr>
        <w:ind w:left="7237" w:hanging="368"/>
      </w:pPr>
      <w:rPr>
        <w:rFonts w:hint="default"/>
      </w:rPr>
    </w:lvl>
    <w:lvl w:ilvl="7">
      <w:start w:val="0"/>
      <w:numFmt w:val="bullet"/>
      <w:lvlText w:val="•"/>
      <w:lvlJc w:val="left"/>
      <w:pPr>
        <w:ind w:left="7900" w:hanging="368"/>
      </w:pPr>
      <w:rPr>
        <w:rFonts w:hint="default"/>
      </w:rPr>
    </w:lvl>
    <w:lvl w:ilvl="8">
      <w:start w:val="0"/>
      <w:numFmt w:val="bullet"/>
      <w:lvlText w:val="•"/>
      <w:lvlJc w:val="left"/>
      <w:pPr>
        <w:ind w:left="8563" w:hanging="368"/>
      </w:pPr>
      <w:rPr>
        <w:rFonts w:hint="default"/>
      </w:rPr>
    </w:lvl>
  </w:abstractNum>
  <w:abstractNum w:abstractNumId="0">
    <w:multiLevelType w:val="hybridMultilevel"/>
    <w:lvl w:ilvl="0">
      <w:start w:val="2"/>
      <w:numFmt w:val="decimal"/>
      <w:lvlText w:val="[%1]"/>
      <w:lvlJc w:val="left"/>
      <w:pPr>
        <w:ind w:left="1037" w:hanging="722"/>
        <w:jc w:val="right"/>
      </w:pPr>
      <w:rPr>
        <w:rFonts w:hint="default"/>
        <w:spacing w:val="-1"/>
        <w:w w:val="106"/>
      </w:rPr>
    </w:lvl>
    <w:lvl w:ilvl="1">
      <w:start w:val="11"/>
      <w:numFmt w:val="decimal"/>
      <w:lvlText w:val="[%2]"/>
      <w:lvlJc w:val="left"/>
      <w:pPr>
        <w:ind w:left="1043" w:hanging="730"/>
        <w:jc w:val="right"/>
      </w:pPr>
      <w:rPr>
        <w:rFonts w:hint="default"/>
        <w:spacing w:val="-1"/>
        <w:w w:val="104"/>
      </w:rPr>
    </w:lvl>
    <w:lvl w:ilvl="2">
      <w:start w:val="1"/>
      <w:numFmt w:val="lowerRoman"/>
      <w:lvlText w:val="(%3)"/>
      <w:lvlJc w:val="left"/>
      <w:pPr>
        <w:ind w:left="2633" w:hanging="630"/>
        <w:jc w:val="right"/>
      </w:pPr>
      <w:rPr>
        <w:rFonts w:hint="default"/>
        <w:spacing w:val="-1"/>
        <w:w w:val="103"/>
      </w:rPr>
    </w:lvl>
    <w:lvl w:ilvl="3">
      <w:start w:val="0"/>
      <w:numFmt w:val="bullet"/>
      <w:lvlText w:val="•"/>
      <w:lvlJc w:val="left"/>
      <w:pPr>
        <w:ind w:left="3546" w:hanging="630"/>
      </w:pPr>
      <w:rPr>
        <w:rFonts w:hint="default"/>
      </w:rPr>
    </w:lvl>
    <w:lvl w:ilvl="4">
      <w:start w:val="0"/>
      <w:numFmt w:val="bullet"/>
      <w:lvlText w:val="•"/>
      <w:lvlJc w:val="left"/>
      <w:pPr>
        <w:ind w:left="4452" w:hanging="630"/>
      </w:pPr>
      <w:rPr>
        <w:rFonts w:hint="default"/>
      </w:rPr>
    </w:lvl>
    <w:lvl w:ilvl="5">
      <w:start w:val="0"/>
      <w:numFmt w:val="bullet"/>
      <w:lvlText w:val="•"/>
      <w:lvlJc w:val="left"/>
      <w:pPr>
        <w:ind w:left="5358" w:hanging="630"/>
      </w:pPr>
      <w:rPr>
        <w:rFonts w:hint="default"/>
      </w:rPr>
    </w:lvl>
    <w:lvl w:ilvl="6">
      <w:start w:val="0"/>
      <w:numFmt w:val="bullet"/>
      <w:lvlText w:val="•"/>
      <w:lvlJc w:val="left"/>
      <w:pPr>
        <w:ind w:left="6264" w:hanging="630"/>
      </w:pPr>
      <w:rPr>
        <w:rFonts w:hint="default"/>
      </w:rPr>
    </w:lvl>
    <w:lvl w:ilvl="7">
      <w:start w:val="0"/>
      <w:numFmt w:val="bullet"/>
      <w:lvlText w:val="•"/>
      <w:lvlJc w:val="left"/>
      <w:pPr>
        <w:ind w:left="7170" w:hanging="630"/>
      </w:pPr>
      <w:rPr>
        <w:rFonts w:hint="default"/>
      </w:rPr>
    </w:lvl>
    <w:lvl w:ilvl="8">
      <w:start w:val="0"/>
      <w:numFmt w:val="bullet"/>
      <w:lvlText w:val="•"/>
      <w:lvlJc w:val="left"/>
      <w:pPr>
        <w:ind w:left="8076" w:hanging="63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ind w:left="973" w:hanging="720"/>
      <w:jc w:val="both"/>
      <w:outlineLvl w:val="1"/>
    </w:pPr>
    <w:rPr>
      <w:rFonts w:ascii="Times New Roman" w:hAnsi="Times New Roman" w:eastAsia="Times New Roman" w:cs="Times New Roman"/>
      <w:sz w:val="28"/>
      <w:szCs w:val="28"/>
    </w:rPr>
  </w:style>
  <w:style w:styleId="ListParagraph" w:type="paragraph">
    <w:name w:val="List Paragraph"/>
    <w:basedOn w:val="Normal"/>
    <w:uiPriority w:val="1"/>
    <w:qFormat/>
    <w:pPr>
      <w:ind w:left="973"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2023-09-22T07:43:48Z</dcterms:created>
  <dcterms:modified xsi:type="dcterms:W3CDTF">2023-09-22T07:43:48Z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RICOH IM C2000</vt:lpwstr>
  </property>
  <property fmtid="{D5CDD505-2E9C-101B-9397-08002B2CF9AE}" pid="4" name="LastSaved">
    <vt:filetime>2023-09-22T00:00:00Z</vt:filetime>
  </property>
</Properties>
</file>