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34" w:rsidRDefault="00C26334" w:rsidP="00C26334">
      <w:pPr>
        <w:pStyle w:val="Subtitle"/>
        <w:rPr>
          <w:sz w:val="20"/>
          <w:szCs w:val="20"/>
        </w:rPr>
      </w:pPr>
    </w:p>
    <w:p w:rsidR="00C26334" w:rsidRPr="00402220" w:rsidRDefault="00C26334" w:rsidP="00C26334">
      <w:pPr>
        <w:rPr>
          <w:lang w:val="en-ZA"/>
        </w:rPr>
      </w:pPr>
    </w:p>
    <w:p w:rsidR="00C26334" w:rsidRPr="003960AA" w:rsidRDefault="00C26334" w:rsidP="00C26334">
      <w:pPr>
        <w:pStyle w:val="Subtitle"/>
        <w:rPr>
          <w:sz w:val="20"/>
          <w:szCs w:val="20"/>
        </w:rPr>
      </w:pPr>
      <w:r>
        <w:rPr>
          <w:noProof/>
          <w:lang w:val="en-US"/>
        </w:rPr>
        <w:drawing>
          <wp:anchor distT="0" distB="0" distL="114300" distR="114300" simplePos="0" relativeHeight="251659264" behindDoc="0" locked="0" layoutInCell="1" allowOverlap="1" wp14:anchorId="06F7960B" wp14:editId="6343CFFA">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C26334" w:rsidRPr="003960AA" w:rsidRDefault="00C26334" w:rsidP="00C26334">
      <w:pPr>
        <w:jc w:val="center"/>
        <w:rPr>
          <w:sz w:val="20"/>
          <w:szCs w:val="20"/>
        </w:rPr>
      </w:pPr>
    </w:p>
    <w:p w:rsidR="00C26334" w:rsidRDefault="00C26334" w:rsidP="00C26334">
      <w:pPr>
        <w:jc w:val="center"/>
      </w:pPr>
    </w:p>
    <w:p w:rsidR="00C26334" w:rsidRDefault="00C26334" w:rsidP="00C26334"/>
    <w:p w:rsidR="00C26334" w:rsidRDefault="00C26334" w:rsidP="00C26334">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 xml:space="preserve">IN THE </w:t>
      </w:r>
      <w:r>
        <w:rPr>
          <w:rFonts w:ascii="Times New Roman" w:eastAsia="Times New Roman" w:hAnsi="Times New Roman"/>
          <w:b/>
          <w:sz w:val="36"/>
          <w:szCs w:val="36"/>
          <w:u w:val="single"/>
        </w:rPr>
        <w:t>HIGH</w:t>
      </w:r>
      <w:r w:rsidRPr="0021117E">
        <w:rPr>
          <w:rFonts w:ascii="Times New Roman" w:eastAsia="Times New Roman" w:hAnsi="Times New Roman"/>
          <w:b/>
          <w:sz w:val="36"/>
          <w:szCs w:val="36"/>
          <w:u w:val="single"/>
        </w:rPr>
        <w:t xml:space="preserve"> COURT OF ESWATINI</w:t>
      </w:r>
    </w:p>
    <w:p w:rsidR="00C26334" w:rsidRDefault="00C26334" w:rsidP="00C26334">
      <w:pPr>
        <w:spacing w:after="0" w:line="240" w:lineRule="auto"/>
        <w:contextualSpacing/>
        <w:outlineLvl w:val="0"/>
        <w:rPr>
          <w:rFonts w:ascii="Times New Roman" w:eastAsia="Times New Roman" w:hAnsi="Times New Roman"/>
          <w:b/>
          <w:sz w:val="36"/>
          <w:szCs w:val="36"/>
          <w:u w:val="single"/>
        </w:rPr>
      </w:pPr>
    </w:p>
    <w:p w:rsidR="00C26334" w:rsidRPr="008C083E" w:rsidRDefault="00C26334" w:rsidP="00C26334">
      <w:pPr>
        <w:spacing w:after="0" w:line="240" w:lineRule="auto"/>
        <w:contextualSpacing/>
        <w:outlineLvl w:val="0"/>
        <w:rPr>
          <w:rFonts w:ascii="Times New Roman" w:eastAsia="Times New Roman" w:hAnsi="Times New Roman"/>
          <w:b/>
          <w:bCs/>
          <w:sz w:val="28"/>
          <w:szCs w:val="28"/>
        </w:rPr>
      </w:pPr>
      <w:r w:rsidRPr="00E85913">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
          <w:bCs/>
          <w:sz w:val="28"/>
          <w:szCs w:val="28"/>
        </w:rPr>
        <w:t>CASE NO. 280/2022</w:t>
      </w:r>
    </w:p>
    <w:p w:rsidR="00C26334" w:rsidRPr="00385387" w:rsidRDefault="00C26334" w:rsidP="00C26334">
      <w:pPr>
        <w:spacing w:after="0" w:line="240" w:lineRule="auto"/>
        <w:contextualSpacing/>
        <w:outlineLvl w:val="0"/>
        <w:rPr>
          <w:rFonts w:ascii="Times New Roman" w:eastAsia="Times New Roman" w:hAnsi="Times New Roman"/>
          <w:bCs/>
          <w:sz w:val="36"/>
          <w:szCs w:val="36"/>
        </w:rPr>
      </w:pPr>
      <w:r w:rsidRPr="00385387">
        <w:rPr>
          <w:rFonts w:ascii="Times New Roman" w:eastAsia="Times New Roman" w:hAnsi="Times New Roman"/>
          <w:b/>
          <w:sz w:val="28"/>
          <w:szCs w:val="28"/>
        </w:rPr>
        <w:t>HELD AT MBABANE</w:t>
      </w:r>
      <w:r>
        <w:rPr>
          <w:rFonts w:ascii="Times New Roman" w:eastAsia="Times New Roman" w:hAnsi="Times New Roman"/>
          <w:sz w:val="26"/>
          <w:szCs w:val="32"/>
        </w:rPr>
        <w:tab/>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p>
    <w:p w:rsidR="00C26334" w:rsidRPr="00946CF8" w:rsidRDefault="00C26334" w:rsidP="00C26334">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rsidR="00494474" w:rsidRDefault="00494474" w:rsidP="00C26334">
      <w:pPr>
        <w:rPr>
          <w:rFonts w:ascii="Times New Roman" w:hAnsi="Times New Roman" w:cs="Times New Roman"/>
          <w:b/>
          <w:bCs/>
          <w:sz w:val="28"/>
          <w:szCs w:val="28"/>
        </w:rPr>
      </w:pPr>
    </w:p>
    <w:p w:rsidR="005A2C42" w:rsidRDefault="005A2C42" w:rsidP="00C26334">
      <w:pPr>
        <w:rPr>
          <w:rFonts w:ascii="Times New Roman" w:hAnsi="Times New Roman" w:cs="Times New Roman"/>
          <w:b/>
          <w:bCs/>
          <w:sz w:val="28"/>
          <w:szCs w:val="28"/>
        </w:rPr>
      </w:pPr>
      <w:r>
        <w:rPr>
          <w:rFonts w:ascii="Times New Roman" w:hAnsi="Times New Roman" w:cs="Times New Roman"/>
          <w:b/>
          <w:bCs/>
          <w:sz w:val="28"/>
          <w:szCs w:val="28"/>
        </w:rPr>
        <w:t xml:space="preserve">THE KING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APPLICANT</w:t>
      </w:r>
    </w:p>
    <w:p w:rsidR="005A2C42" w:rsidRDefault="005A2C42" w:rsidP="00494474">
      <w:pPr>
        <w:rPr>
          <w:rFonts w:ascii="Times New Roman" w:hAnsi="Times New Roman" w:cs="Times New Roman"/>
          <w:b/>
          <w:bCs/>
          <w:sz w:val="28"/>
          <w:szCs w:val="28"/>
        </w:rPr>
      </w:pPr>
    </w:p>
    <w:p w:rsidR="00494474" w:rsidRDefault="00494474" w:rsidP="00494474">
      <w:pPr>
        <w:rPr>
          <w:rFonts w:ascii="Times New Roman" w:hAnsi="Times New Roman" w:cs="Times New Roman"/>
          <w:b/>
          <w:sz w:val="28"/>
          <w:szCs w:val="28"/>
        </w:rPr>
      </w:pPr>
      <w:r>
        <w:rPr>
          <w:rFonts w:ascii="Times New Roman" w:hAnsi="Times New Roman" w:cs="Times New Roman"/>
          <w:b/>
          <w:sz w:val="28"/>
          <w:szCs w:val="28"/>
        </w:rPr>
        <w:t>And</w:t>
      </w:r>
    </w:p>
    <w:p w:rsidR="005A2C42" w:rsidRDefault="005A2C42" w:rsidP="005A2C42">
      <w:pPr>
        <w:rPr>
          <w:rFonts w:ascii="Times New Roman" w:hAnsi="Times New Roman" w:cs="Times New Roman"/>
          <w:b/>
          <w:bCs/>
          <w:sz w:val="28"/>
          <w:szCs w:val="28"/>
        </w:rPr>
      </w:pPr>
    </w:p>
    <w:p w:rsidR="005A2C42" w:rsidRPr="00864E98" w:rsidRDefault="005A2C42" w:rsidP="005A2C42">
      <w:pPr>
        <w:rPr>
          <w:rFonts w:ascii="Times New Roman" w:hAnsi="Times New Roman" w:cs="Times New Roman"/>
          <w:b/>
          <w:sz w:val="28"/>
          <w:szCs w:val="28"/>
        </w:rPr>
      </w:pPr>
      <w:r>
        <w:rPr>
          <w:rFonts w:ascii="Times New Roman" w:hAnsi="Times New Roman" w:cs="Times New Roman"/>
          <w:b/>
          <w:bCs/>
          <w:sz w:val="28"/>
          <w:szCs w:val="28"/>
        </w:rPr>
        <w:t xml:space="preserve">SIPHO SIYABONGA DLAMINI </w:t>
      </w:r>
      <w:r w:rsidRPr="00864E98">
        <w:rPr>
          <w:rFonts w:ascii="Times New Roman" w:hAnsi="Times New Roman" w:cs="Times New Roman"/>
          <w:b/>
          <w:bCs/>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64E98">
        <w:rPr>
          <w:rFonts w:ascii="Times New Roman" w:hAnsi="Times New Roman" w:cs="Times New Roman"/>
          <w:b/>
          <w:sz w:val="28"/>
          <w:szCs w:val="28"/>
        </w:rPr>
        <w:t>1</w:t>
      </w:r>
      <w:r w:rsidRPr="00864E98">
        <w:rPr>
          <w:rFonts w:ascii="Times New Roman" w:hAnsi="Times New Roman" w:cs="Times New Roman"/>
          <w:b/>
          <w:sz w:val="28"/>
          <w:szCs w:val="28"/>
          <w:vertAlign w:val="superscript"/>
        </w:rPr>
        <w:t>ST</w:t>
      </w:r>
      <w:r w:rsidRPr="00864E98">
        <w:rPr>
          <w:rFonts w:ascii="Times New Roman" w:hAnsi="Times New Roman" w:cs="Times New Roman"/>
          <w:b/>
          <w:sz w:val="28"/>
          <w:szCs w:val="28"/>
        </w:rPr>
        <w:t xml:space="preserve"> </w:t>
      </w:r>
      <w:r>
        <w:rPr>
          <w:rFonts w:ascii="Times New Roman" w:hAnsi="Times New Roman" w:cs="Times New Roman"/>
          <w:b/>
          <w:sz w:val="28"/>
          <w:szCs w:val="28"/>
        </w:rPr>
        <w:t>RESPONDENT</w:t>
      </w:r>
    </w:p>
    <w:p w:rsidR="005A2C42" w:rsidRDefault="005A2C42" w:rsidP="005A2C42">
      <w:pPr>
        <w:rPr>
          <w:rFonts w:ascii="Times New Roman" w:hAnsi="Times New Roman" w:cs="Times New Roman"/>
          <w:b/>
          <w:sz w:val="28"/>
          <w:szCs w:val="28"/>
        </w:rPr>
      </w:pPr>
      <w:r>
        <w:rPr>
          <w:rFonts w:ascii="Times New Roman" w:hAnsi="Times New Roman" w:cs="Times New Roman"/>
          <w:b/>
          <w:bCs/>
          <w:sz w:val="28"/>
          <w:szCs w:val="28"/>
        </w:rPr>
        <w:t>MBONGENI ALEX VILAKATI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64E98">
        <w:rPr>
          <w:rFonts w:ascii="Times New Roman" w:hAnsi="Times New Roman" w:cs="Times New Roman"/>
          <w:b/>
          <w:sz w:val="28"/>
          <w:szCs w:val="28"/>
        </w:rPr>
        <w:t>2</w:t>
      </w:r>
      <w:r w:rsidRPr="00864E98">
        <w:rPr>
          <w:rFonts w:ascii="Times New Roman" w:hAnsi="Times New Roman" w:cs="Times New Roman"/>
          <w:b/>
          <w:sz w:val="28"/>
          <w:szCs w:val="28"/>
          <w:vertAlign w:val="superscript"/>
        </w:rPr>
        <w:t>ND</w:t>
      </w:r>
      <w:r w:rsidRPr="00864E98">
        <w:rPr>
          <w:rFonts w:ascii="Times New Roman" w:hAnsi="Times New Roman" w:cs="Times New Roman"/>
          <w:b/>
          <w:sz w:val="28"/>
          <w:szCs w:val="28"/>
        </w:rPr>
        <w:t xml:space="preserve"> </w:t>
      </w:r>
      <w:r>
        <w:rPr>
          <w:rFonts w:ascii="Times New Roman" w:hAnsi="Times New Roman" w:cs="Times New Roman"/>
          <w:b/>
          <w:sz w:val="28"/>
          <w:szCs w:val="28"/>
        </w:rPr>
        <w:t>RESPONDENT</w:t>
      </w:r>
    </w:p>
    <w:p w:rsidR="005A2C42" w:rsidRPr="00864E98" w:rsidRDefault="005A2C42" w:rsidP="005A2C42">
      <w:pPr>
        <w:rPr>
          <w:rFonts w:ascii="Times New Roman" w:hAnsi="Times New Roman" w:cs="Times New Roman"/>
          <w:b/>
          <w:sz w:val="28"/>
          <w:szCs w:val="28"/>
        </w:rPr>
      </w:pPr>
      <w:r>
        <w:rPr>
          <w:rFonts w:ascii="Times New Roman" w:hAnsi="Times New Roman" w:cs="Times New Roman"/>
          <w:b/>
          <w:sz w:val="28"/>
          <w:szCs w:val="28"/>
        </w:rPr>
        <w:t>NKOSIKHONA DLAMINI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3F7F8F">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C26334" w:rsidRPr="00864E98" w:rsidRDefault="00C26334" w:rsidP="00C26334">
      <w:pPr>
        <w:rPr>
          <w:rFonts w:ascii="Times New Roman" w:hAnsi="Times New Roman" w:cs="Times New Roman"/>
          <w:b/>
          <w:sz w:val="28"/>
          <w:szCs w:val="28"/>
        </w:rPr>
      </w:pPr>
    </w:p>
    <w:p w:rsidR="00C26334" w:rsidRDefault="00C26334" w:rsidP="00494474">
      <w:pPr>
        <w:tabs>
          <w:tab w:val="left" w:pos="0"/>
        </w:tabs>
        <w:spacing w:line="360" w:lineRule="auto"/>
        <w:contextualSpacing/>
        <w:jc w:val="both"/>
        <w:rPr>
          <w:rFonts w:ascii="Times New Roman" w:hAnsi="Times New Roman"/>
          <w:b/>
          <w:bCs/>
          <w:i/>
          <w:iCs/>
          <w:sz w:val="28"/>
          <w:szCs w:val="28"/>
        </w:rPr>
      </w:pPr>
      <w:r w:rsidRPr="00864E98">
        <w:rPr>
          <w:rFonts w:ascii="Times New Roman" w:hAnsi="Times New Roman"/>
          <w:b/>
          <w:sz w:val="28"/>
          <w:szCs w:val="28"/>
        </w:rPr>
        <w:t>NEUTRAL CITATION:</w:t>
      </w:r>
      <w:r w:rsidRPr="00864E98">
        <w:rPr>
          <w:rFonts w:ascii="Times New Roman" w:hAnsi="Times New Roman"/>
          <w:b/>
          <w:sz w:val="28"/>
          <w:szCs w:val="28"/>
        </w:rPr>
        <w:tab/>
      </w:r>
      <w:r>
        <w:rPr>
          <w:rFonts w:ascii="Times New Roman" w:hAnsi="Times New Roman"/>
          <w:b/>
          <w:bCs/>
          <w:sz w:val="28"/>
          <w:szCs w:val="28"/>
        </w:rPr>
        <w:t xml:space="preserve">THE KING </w:t>
      </w:r>
      <w:r w:rsidRPr="00864E98">
        <w:rPr>
          <w:rFonts w:ascii="Times New Roman" w:hAnsi="Times New Roman"/>
          <w:b/>
          <w:bCs/>
          <w:sz w:val="28"/>
          <w:szCs w:val="28"/>
        </w:rPr>
        <w:t xml:space="preserve">VS </w:t>
      </w:r>
      <w:r>
        <w:rPr>
          <w:rFonts w:ascii="Times New Roman" w:hAnsi="Times New Roman"/>
          <w:b/>
          <w:bCs/>
          <w:sz w:val="28"/>
          <w:szCs w:val="28"/>
        </w:rPr>
        <w:t>SIPHO SIYABONGA DLAMINI &amp;</w:t>
      </w:r>
      <w:r w:rsidRPr="00864E98">
        <w:rPr>
          <w:rFonts w:ascii="Times New Roman" w:hAnsi="Times New Roman"/>
          <w:b/>
          <w:bCs/>
          <w:sz w:val="28"/>
          <w:szCs w:val="28"/>
        </w:rPr>
        <w:t xml:space="preserve"> 2 OTHERS</w:t>
      </w:r>
      <w:r w:rsidRPr="00864E98">
        <w:rPr>
          <w:rFonts w:ascii="Times New Roman" w:hAnsi="Times New Roman"/>
          <w:b/>
          <w:bCs/>
          <w:i/>
          <w:iCs/>
          <w:sz w:val="28"/>
          <w:szCs w:val="28"/>
        </w:rPr>
        <w:t xml:space="preserve"> (</w:t>
      </w:r>
      <w:r>
        <w:rPr>
          <w:rFonts w:ascii="Times New Roman" w:hAnsi="Times New Roman"/>
          <w:b/>
          <w:bCs/>
          <w:sz w:val="28"/>
          <w:szCs w:val="28"/>
        </w:rPr>
        <w:t>280/2022</w:t>
      </w:r>
      <w:r w:rsidRPr="00864E98">
        <w:rPr>
          <w:rFonts w:ascii="Times New Roman" w:hAnsi="Times New Roman"/>
          <w:b/>
          <w:bCs/>
          <w:sz w:val="28"/>
          <w:szCs w:val="28"/>
        </w:rPr>
        <w:t>) [2022]</w:t>
      </w:r>
      <w:r w:rsidRPr="00864E98">
        <w:rPr>
          <w:rFonts w:ascii="Times New Roman" w:hAnsi="Times New Roman"/>
          <w:b/>
          <w:sz w:val="28"/>
          <w:szCs w:val="28"/>
        </w:rPr>
        <w:t xml:space="preserve"> </w:t>
      </w:r>
      <w:r w:rsidRPr="00AB52D0">
        <w:rPr>
          <w:rFonts w:ascii="Times New Roman" w:hAnsi="Times New Roman"/>
          <w:b/>
          <w:bCs/>
          <w:iCs/>
          <w:sz w:val="28"/>
          <w:szCs w:val="28"/>
        </w:rPr>
        <w:t>SZHC -</w:t>
      </w:r>
      <w:r w:rsidR="00AB52D0" w:rsidRPr="00AB52D0">
        <w:rPr>
          <w:rFonts w:ascii="Times New Roman" w:hAnsi="Times New Roman"/>
          <w:b/>
          <w:bCs/>
          <w:iCs/>
          <w:sz w:val="28"/>
          <w:szCs w:val="28"/>
        </w:rPr>
        <w:t xml:space="preserve"> 150</w:t>
      </w:r>
      <w:r>
        <w:rPr>
          <w:rFonts w:ascii="Times New Roman" w:hAnsi="Times New Roman"/>
          <w:b/>
          <w:bCs/>
          <w:i/>
          <w:iCs/>
          <w:sz w:val="28"/>
          <w:szCs w:val="28"/>
        </w:rPr>
        <w:t xml:space="preserve"> </w:t>
      </w:r>
      <w:r w:rsidRPr="00864E98">
        <w:rPr>
          <w:rFonts w:ascii="Times New Roman" w:hAnsi="Times New Roman"/>
          <w:b/>
          <w:sz w:val="28"/>
          <w:szCs w:val="28"/>
        </w:rPr>
        <w:t>(</w:t>
      </w:r>
      <w:r w:rsidR="00AB52D0">
        <w:rPr>
          <w:rFonts w:ascii="Times New Roman" w:hAnsi="Times New Roman"/>
          <w:b/>
          <w:sz w:val="28"/>
          <w:szCs w:val="28"/>
        </w:rPr>
        <w:t>20/06/</w:t>
      </w:r>
      <w:r w:rsidRPr="00864E98">
        <w:rPr>
          <w:rFonts w:ascii="Times New Roman" w:hAnsi="Times New Roman"/>
          <w:b/>
          <w:bCs/>
          <w:sz w:val="28"/>
          <w:szCs w:val="28"/>
        </w:rPr>
        <w:t>2023)</w:t>
      </w:r>
      <w:r w:rsidRPr="00864E98">
        <w:rPr>
          <w:rFonts w:ascii="Times New Roman" w:hAnsi="Times New Roman"/>
          <w:b/>
          <w:bCs/>
          <w:i/>
          <w:iCs/>
          <w:sz w:val="28"/>
          <w:szCs w:val="28"/>
        </w:rPr>
        <w:tab/>
      </w:r>
    </w:p>
    <w:p w:rsidR="00EC1D9A" w:rsidRDefault="00EC1D9A" w:rsidP="00C26334">
      <w:pPr>
        <w:tabs>
          <w:tab w:val="left" w:pos="0"/>
        </w:tabs>
        <w:spacing w:line="360" w:lineRule="auto"/>
        <w:ind w:left="3600" w:hanging="3600"/>
        <w:contextualSpacing/>
        <w:jc w:val="both"/>
        <w:rPr>
          <w:rFonts w:ascii="Times New Roman" w:hAnsi="Times New Roman"/>
          <w:sz w:val="28"/>
          <w:szCs w:val="28"/>
        </w:rPr>
      </w:pPr>
    </w:p>
    <w:p w:rsidR="00C26334" w:rsidRPr="0035239B" w:rsidRDefault="00C26334" w:rsidP="00C26334">
      <w:pPr>
        <w:tabs>
          <w:tab w:val="left" w:pos="0"/>
        </w:tabs>
        <w:spacing w:line="360" w:lineRule="auto"/>
        <w:ind w:left="3600" w:hanging="3600"/>
        <w:contextualSpacing/>
        <w:jc w:val="both"/>
        <w:rPr>
          <w:rFonts w:ascii="Times New Roman" w:hAnsi="Times New Roman"/>
          <w:b/>
          <w:sz w:val="28"/>
          <w:szCs w:val="28"/>
        </w:rPr>
      </w:pPr>
      <w:r w:rsidRPr="0035239B">
        <w:rPr>
          <w:rFonts w:ascii="Times New Roman" w:hAnsi="Times New Roman"/>
          <w:b/>
          <w:sz w:val="28"/>
          <w:szCs w:val="28"/>
        </w:rPr>
        <w:t>CORAM:</w:t>
      </w:r>
      <w:r w:rsidRPr="0035239B">
        <w:rPr>
          <w:rFonts w:ascii="Times New Roman" w:hAnsi="Times New Roman"/>
          <w:b/>
          <w:sz w:val="28"/>
          <w:szCs w:val="28"/>
        </w:rPr>
        <w:tab/>
        <w:t xml:space="preserve">B.W. MAGAGULA J </w:t>
      </w:r>
    </w:p>
    <w:p w:rsidR="00EC1D9A" w:rsidRPr="0035239B" w:rsidRDefault="00EC1D9A" w:rsidP="00C26334">
      <w:pPr>
        <w:spacing w:line="360" w:lineRule="auto"/>
        <w:contextualSpacing/>
        <w:jc w:val="both"/>
        <w:rPr>
          <w:rFonts w:ascii="Times New Roman" w:hAnsi="Times New Roman"/>
          <w:b/>
          <w:bCs/>
          <w:sz w:val="28"/>
          <w:szCs w:val="28"/>
        </w:rPr>
      </w:pPr>
    </w:p>
    <w:p w:rsidR="00C26334" w:rsidRPr="0035239B" w:rsidRDefault="00C26334" w:rsidP="00C26334">
      <w:pPr>
        <w:spacing w:line="360" w:lineRule="auto"/>
        <w:contextualSpacing/>
        <w:jc w:val="both"/>
        <w:rPr>
          <w:rFonts w:ascii="Times New Roman" w:hAnsi="Times New Roman"/>
          <w:b/>
          <w:bCs/>
          <w:sz w:val="28"/>
          <w:szCs w:val="28"/>
        </w:rPr>
      </w:pPr>
      <w:r w:rsidRPr="0035239B">
        <w:rPr>
          <w:rFonts w:ascii="Times New Roman" w:hAnsi="Times New Roman"/>
          <w:b/>
          <w:bCs/>
          <w:sz w:val="28"/>
          <w:szCs w:val="28"/>
        </w:rPr>
        <w:t>HEARD:</w:t>
      </w:r>
      <w:r w:rsidRPr="0035239B">
        <w:rPr>
          <w:rFonts w:ascii="Times New Roman" w:hAnsi="Times New Roman"/>
          <w:b/>
          <w:bCs/>
          <w:sz w:val="28"/>
          <w:szCs w:val="28"/>
        </w:rPr>
        <w:tab/>
      </w:r>
      <w:r w:rsidRPr="0035239B">
        <w:rPr>
          <w:rFonts w:ascii="Times New Roman" w:hAnsi="Times New Roman"/>
          <w:b/>
          <w:bCs/>
          <w:sz w:val="28"/>
          <w:szCs w:val="28"/>
        </w:rPr>
        <w:tab/>
      </w:r>
      <w:r w:rsidRPr="0035239B">
        <w:rPr>
          <w:rFonts w:ascii="Times New Roman" w:hAnsi="Times New Roman"/>
          <w:b/>
          <w:bCs/>
          <w:sz w:val="28"/>
          <w:szCs w:val="28"/>
        </w:rPr>
        <w:tab/>
      </w:r>
      <w:r w:rsidRPr="0035239B">
        <w:rPr>
          <w:rFonts w:ascii="Times New Roman" w:hAnsi="Times New Roman"/>
          <w:b/>
          <w:bCs/>
          <w:sz w:val="28"/>
          <w:szCs w:val="28"/>
        </w:rPr>
        <w:tab/>
        <w:t>26</w:t>
      </w:r>
      <w:r w:rsidRPr="0035239B">
        <w:rPr>
          <w:rFonts w:ascii="Times New Roman" w:hAnsi="Times New Roman"/>
          <w:b/>
          <w:bCs/>
          <w:sz w:val="28"/>
          <w:szCs w:val="28"/>
          <w:vertAlign w:val="superscript"/>
        </w:rPr>
        <w:t>th</w:t>
      </w:r>
      <w:r w:rsidRPr="0035239B">
        <w:rPr>
          <w:rFonts w:ascii="Times New Roman" w:hAnsi="Times New Roman"/>
          <w:b/>
          <w:bCs/>
          <w:sz w:val="28"/>
          <w:szCs w:val="28"/>
        </w:rPr>
        <w:t xml:space="preserve"> April 2023</w:t>
      </w:r>
      <w:r w:rsidRPr="0035239B">
        <w:rPr>
          <w:rFonts w:ascii="Times New Roman" w:hAnsi="Times New Roman"/>
          <w:b/>
          <w:bCs/>
          <w:sz w:val="28"/>
          <w:szCs w:val="28"/>
        </w:rPr>
        <w:tab/>
      </w:r>
    </w:p>
    <w:p w:rsidR="00EC1D9A" w:rsidRPr="0035239B" w:rsidRDefault="00EC1D9A" w:rsidP="00C26334">
      <w:pPr>
        <w:spacing w:line="360" w:lineRule="auto"/>
        <w:contextualSpacing/>
        <w:jc w:val="both"/>
        <w:rPr>
          <w:rFonts w:ascii="Times New Roman" w:hAnsi="Times New Roman"/>
          <w:b/>
          <w:bCs/>
          <w:sz w:val="28"/>
          <w:szCs w:val="28"/>
        </w:rPr>
      </w:pPr>
    </w:p>
    <w:p w:rsidR="00C26334" w:rsidRPr="00904C39" w:rsidRDefault="00C26334" w:rsidP="00C26334">
      <w:pPr>
        <w:spacing w:line="360" w:lineRule="auto"/>
        <w:contextualSpacing/>
        <w:jc w:val="both"/>
        <w:rPr>
          <w:rFonts w:ascii="Times New Roman" w:hAnsi="Times New Roman"/>
          <w:sz w:val="28"/>
          <w:szCs w:val="28"/>
        </w:rPr>
      </w:pPr>
      <w:r w:rsidRPr="0035239B">
        <w:rPr>
          <w:rFonts w:ascii="Times New Roman" w:hAnsi="Times New Roman"/>
          <w:b/>
          <w:bCs/>
          <w:sz w:val="28"/>
          <w:szCs w:val="28"/>
        </w:rPr>
        <w:t>DELIVERED:</w:t>
      </w:r>
      <w:r w:rsidRPr="0035239B">
        <w:rPr>
          <w:rFonts w:ascii="Times New Roman" w:hAnsi="Times New Roman"/>
          <w:b/>
          <w:bCs/>
          <w:sz w:val="28"/>
          <w:szCs w:val="28"/>
        </w:rPr>
        <w:tab/>
      </w:r>
      <w:r w:rsidRPr="0035239B">
        <w:rPr>
          <w:rFonts w:ascii="Times New Roman" w:hAnsi="Times New Roman"/>
          <w:b/>
          <w:bCs/>
          <w:sz w:val="28"/>
          <w:szCs w:val="28"/>
        </w:rPr>
        <w:tab/>
      </w:r>
      <w:r w:rsidRPr="0035239B">
        <w:rPr>
          <w:rFonts w:ascii="Times New Roman" w:hAnsi="Times New Roman"/>
          <w:b/>
          <w:bCs/>
          <w:sz w:val="28"/>
          <w:szCs w:val="28"/>
        </w:rPr>
        <w:tab/>
        <w:t>20</w:t>
      </w:r>
      <w:r w:rsidRPr="0035239B">
        <w:rPr>
          <w:rFonts w:ascii="Times New Roman" w:hAnsi="Times New Roman"/>
          <w:b/>
          <w:bCs/>
          <w:sz w:val="28"/>
          <w:szCs w:val="28"/>
          <w:vertAlign w:val="superscript"/>
        </w:rPr>
        <w:t>th</w:t>
      </w:r>
      <w:r w:rsidRPr="0035239B">
        <w:rPr>
          <w:rFonts w:ascii="Times New Roman" w:hAnsi="Times New Roman"/>
          <w:b/>
          <w:bCs/>
          <w:sz w:val="28"/>
          <w:szCs w:val="28"/>
        </w:rPr>
        <w:t xml:space="preserve"> June 2023</w:t>
      </w:r>
      <w:r w:rsidRPr="00904C39">
        <w:rPr>
          <w:rFonts w:ascii="Times New Roman" w:hAnsi="Times New Roman"/>
          <w:bCs/>
          <w:sz w:val="28"/>
          <w:szCs w:val="28"/>
        </w:rPr>
        <w:tab/>
      </w:r>
      <w:r w:rsidRPr="00904C39">
        <w:rPr>
          <w:rFonts w:ascii="Times New Roman" w:hAnsi="Times New Roman"/>
          <w:bCs/>
          <w:sz w:val="28"/>
          <w:szCs w:val="28"/>
        </w:rPr>
        <w:tab/>
      </w:r>
    </w:p>
    <w:p w:rsidR="00C26334" w:rsidRPr="00CE01A7" w:rsidRDefault="00C26334" w:rsidP="0067793E">
      <w:pPr>
        <w:tabs>
          <w:tab w:val="left" w:pos="2127"/>
        </w:tabs>
        <w:spacing w:line="360" w:lineRule="auto"/>
        <w:ind w:left="2127" w:hanging="2127"/>
        <w:contextualSpacing/>
        <w:jc w:val="both"/>
        <w:rPr>
          <w:rFonts w:ascii="Times New Roman" w:hAnsi="Times New Roman"/>
          <w:i/>
          <w:sz w:val="28"/>
          <w:szCs w:val="28"/>
        </w:rPr>
      </w:pPr>
      <w:r w:rsidRPr="000364EC">
        <w:rPr>
          <w:rFonts w:ascii="Times New Roman" w:hAnsi="Times New Roman"/>
          <w:i/>
          <w:sz w:val="28"/>
          <w:szCs w:val="28"/>
        </w:rPr>
        <w:lastRenderedPageBreak/>
        <w:t>SUMMARY:</w:t>
      </w:r>
      <w:r>
        <w:rPr>
          <w:rFonts w:ascii="Times New Roman" w:hAnsi="Times New Roman"/>
          <w:sz w:val="28"/>
          <w:szCs w:val="28"/>
        </w:rPr>
        <w:tab/>
      </w:r>
      <w:r w:rsidRPr="000364EC">
        <w:rPr>
          <w:rFonts w:ascii="Times New Roman" w:hAnsi="Times New Roman"/>
          <w:i/>
          <w:sz w:val="28"/>
          <w:szCs w:val="28"/>
        </w:rPr>
        <w:tab/>
        <w:t xml:space="preserve">Civil </w:t>
      </w:r>
      <w:r w:rsidR="00340894" w:rsidRPr="000364EC">
        <w:rPr>
          <w:rFonts w:ascii="Times New Roman" w:hAnsi="Times New Roman"/>
          <w:i/>
          <w:sz w:val="28"/>
          <w:szCs w:val="28"/>
        </w:rPr>
        <w:t xml:space="preserve">Law </w:t>
      </w:r>
      <w:r w:rsidR="00340894">
        <w:rPr>
          <w:rFonts w:ascii="Times New Roman" w:hAnsi="Times New Roman"/>
          <w:i/>
          <w:sz w:val="28"/>
          <w:szCs w:val="28"/>
        </w:rPr>
        <w:t>and</w:t>
      </w:r>
      <w:r>
        <w:rPr>
          <w:rFonts w:ascii="Times New Roman" w:hAnsi="Times New Roman"/>
          <w:i/>
          <w:sz w:val="28"/>
          <w:szCs w:val="28"/>
        </w:rPr>
        <w:t xml:space="preserve"> Procedure </w:t>
      </w:r>
      <w:r w:rsidRPr="000364EC">
        <w:rPr>
          <w:rFonts w:ascii="Times New Roman" w:hAnsi="Times New Roman"/>
          <w:i/>
          <w:sz w:val="28"/>
          <w:szCs w:val="28"/>
        </w:rPr>
        <w:t xml:space="preserve">– </w:t>
      </w:r>
      <w:r w:rsidR="00836C57">
        <w:rPr>
          <w:rFonts w:ascii="Times New Roman" w:hAnsi="Times New Roman"/>
          <w:i/>
          <w:sz w:val="28"/>
          <w:szCs w:val="28"/>
        </w:rPr>
        <w:t>Indictment</w:t>
      </w:r>
      <w:r>
        <w:rPr>
          <w:rFonts w:ascii="Times New Roman" w:hAnsi="Times New Roman"/>
          <w:i/>
          <w:sz w:val="28"/>
          <w:szCs w:val="28"/>
        </w:rPr>
        <w:t xml:space="preserve"> on a charge of murder – Plea of guilty to culpable homicide entered by all Accused</w:t>
      </w:r>
      <w:r w:rsidR="007C0ECE">
        <w:rPr>
          <w:rFonts w:ascii="Times New Roman" w:hAnsi="Times New Roman"/>
          <w:i/>
          <w:sz w:val="28"/>
          <w:szCs w:val="28"/>
        </w:rPr>
        <w:t>.</w:t>
      </w:r>
      <w:r>
        <w:rPr>
          <w:rFonts w:ascii="Times New Roman" w:hAnsi="Times New Roman"/>
          <w:i/>
          <w:sz w:val="28"/>
          <w:szCs w:val="28"/>
        </w:rPr>
        <w:t xml:space="preserve"> </w:t>
      </w:r>
      <w:r w:rsidR="007C0ECE">
        <w:rPr>
          <w:rFonts w:ascii="Times New Roman" w:hAnsi="Times New Roman"/>
          <w:i/>
          <w:sz w:val="28"/>
          <w:szCs w:val="28"/>
        </w:rPr>
        <w:t>The plea was further confirmed by their Counsel</w:t>
      </w:r>
      <w:r>
        <w:rPr>
          <w:rFonts w:ascii="Times New Roman" w:hAnsi="Times New Roman"/>
          <w:i/>
          <w:sz w:val="28"/>
          <w:szCs w:val="28"/>
        </w:rPr>
        <w:t xml:space="preserve"> – Plea accepted by the Crown – Post mortem </w:t>
      </w:r>
      <w:r w:rsidR="007C0ECE">
        <w:rPr>
          <w:rFonts w:ascii="Times New Roman" w:hAnsi="Times New Roman"/>
          <w:i/>
          <w:sz w:val="28"/>
          <w:szCs w:val="28"/>
        </w:rPr>
        <w:t>reflects</w:t>
      </w:r>
      <w:r>
        <w:rPr>
          <w:rFonts w:ascii="Times New Roman" w:hAnsi="Times New Roman"/>
          <w:i/>
          <w:sz w:val="28"/>
          <w:szCs w:val="28"/>
        </w:rPr>
        <w:t xml:space="preserve"> the cause of death as due to </w:t>
      </w:r>
      <w:r w:rsidR="007C0ECE">
        <w:rPr>
          <w:rFonts w:ascii="Times New Roman" w:hAnsi="Times New Roman"/>
          <w:i/>
          <w:sz w:val="28"/>
          <w:szCs w:val="28"/>
        </w:rPr>
        <w:t>choking</w:t>
      </w:r>
      <w:r>
        <w:rPr>
          <w:rFonts w:ascii="Times New Roman" w:hAnsi="Times New Roman"/>
          <w:i/>
          <w:sz w:val="28"/>
          <w:szCs w:val="28"/>
        </w:rPr>
        <w:t>. No fatal injuries appreciated</w:t>
      </w:r>
      <w:r w:rsidR="007C0ECE">
        <w:rPr>
          <w:rFonts w:ascii="Times New Roman" w:hAnsi="Times New Roman"/>
          <w:i/>
          <w:sz w:val="28"/>
          <w:szCs w:val="28"/>
        </w:rPr>
        <w:t xml:space="preserve"> by the pathologist</w:t>
      </w:r>
      <w:r>
        <w:rPr>
          <w:rFonts w:ascii="Times New Roman" w:hAnsi="Times New Roman"/>
          <w:i/>
          <w:sz w:val="28"/>
          <w:szCs w:val="28"/>
        </w:rPr>
        <w:t xml:space="preserve">. In as much as the Accused have pleaded </w:t>
      </w:r>
      <w:r w:rsidR="007C0ECE">
        <w:rPr>
          <w:rFonts w:ascii="Times New Roman" w:hAnsi="Times New Roman"/>
          <w:i/>
          <w:sz w:val="28"/>
          <w:szCs w:val="28"/>
        </w:rPr>
        <w:t xml:space="preserve">guilty </w:t>
      </w:r>
      <w:r>
        <w:rPr>
          <w:rFonts w:ascii="Times New Roman" w:hAnsi="Times New Roman"/>
          <w:i/>
          <w:sz w:val="28"/>
          <w:szCs w:val="28"/>
        </w:rPr>
        <w:t xml:space="preserve">to </w:t>
      </w:r>
      <w:r w:rsidR="007C0ECE">
        <w:rPr>
          <w:rFonts w:ascii="Times New Roman" w:hAnsi="Times New Roman"/>
          <w:i/>
          <w:sz w:val="28"/>
          <w:szCs w:val="28"/>
        </w:rPr>
        <w:t>culpable homicide, the report of</w:t>
      </w:r>
      <w:r>
        <w:rPr>
          <w:rFonts w:ascii="Times New Roman" w:hAnsi="Times New Roman"/>
          <w:i/>
          <w:sz w:val="28"/>
          <w:szCs w:val="28"/>
        </w:rPr>
        <w:t xml:space="preserve"> post-mortem examination reflect that the injuries inflicted on the </w:t>
      </w:r>
      <w:r w:rsidR="007C0ECE">
        <w:rPr>
          <w:rFonts w:ascii="Times New Roman" w:hAnsi="Times New Roman"/>
          <w:i/>
          <w:sz w:val="28"/>
          <w:szCs w:val="28"/>
        </w:rPr>
        <w:t>deceased</w:t>
      </w:r>
      <w:r>
        <w:rPr>
          <w:rFonts w:ascii="Times New Roman" w:hAnsi="Times New Roman"/>
          <w:i/>
          <w:sz w:val="28"/>
          <w:szCs w:val="28"/>
        </w:rPr>
        <w:t xml:space="preserve"> were not fatal – </w:t>
      </w:r>
      <w:r w:rsidR="007C0ECE">
        <w:rPr>
          <w:rFonts w:ascii="Times New Roman" w:hAnsi="Times New Roman"/>
          <w:i/>
          <w:sz w:val="28"/>
          <w:szCs w:val="28"/>
        </w:rPr>
        <w:t xml:space="preserve">This points to the direction that the charge that the Accused have pleaded guilty to may be on the lower side of the scale. </w:t>
      </w:r>
    </w:p>
    <w:p w:rsidR="00C26334" w:rsidRDefault="00C26334" w:rsidP="00C26334">
      <w:pPr>
        <w:tabs>
          <w:tab w:val="left" w:pos="2127"/>
        </w:tabs>
        <w:spacing w:line="360" w:lineRule="auto"/>
        <w:contextualSpacing/>
        <w:jc w:val="both"/>
        <w:rPr>
          <w:rFonts w:ascii="Times New Roman" w:hAnsi="Times New Roman"/>
          <w:b/>
          <w:iCs/>
          <w:sz w:val="28"/>
          <w:szCs w:val="28"/>
        </w:rPr>
      </w:pPr>
    </w:p>
    <w:p w:rsidR="006A5952" w:rsidRDefault="00C26334" w:rsidP="00C26334">
      <w:pPr>
        <w:tabs>
          <w:tab w:val="left" w:pos="2127"/>
        </w:tabs>
        <w:spacing w:line="360" w:lineRule="auto"/>
        <w:ind w:left="2127" w:hanging="2127"/>
        <w:contextualSpacing/>
        <w:jc w:val="both"/>
        <w:rPr>
          <w:rFonts w:ascii="Times New Roman" w:hAnsi="Times New Roman"/>
          <w:i/>
          <w:iCs/>
          <w:sz w:val="28"/>
          <w:szCs w:val="28"/>
        </w:rPr>
      </w:pPr>
      <w:r w:rsidRPr="000364EC">
        <w:rPr>
          <w:rFonts w:ascii="Times New Roman" w:hAnsi="Times New Roman"/>
          <w:i/>
          <w:iCs/>
          <w:sz w:val="28"/>
          <w:szCs w:val="28"/>
        </w:rPr>
        <w:t>Held:</w:t>
      </w:r>
      <w:r w:rsidRPr="000364EC">
        <w:rPr>
          <w:rFonts w:ascii="Times New Roman" w:hAnsi="Times New Roman"/>
          <w:i/>
          <w:iCs/>
          <w:sz w:val="28"/>
          <w:szCs w:val="28"/>
        </w:rPr>
        <w:tab/>
      </w:r>
      <w:r w:rsidR="003C4BF2">
        <w:rPr>
          <w:rFonts w:ascii="Times New Roman" w:hAnsi="Times New Roman"/>
          <w:i/>
          <w:iCs/>
          <w:sz w:val="28"/>
          <w:szCs w:val="28"/>
        </w:rPr>
        <w:t xml:space="preserve">The Accused are sentenced to three years </w:t>
      </w:r>
      <w:r w:rsidR="007C0ECE">
        <w:rPr>
          <w:rFonts w:ascii="Times New Roman" w:hAnsi="Times New Roman"/>
          <w:i/>
          <w:iCs/>
          <w:sz w:val="28"/>
          <w:szCs w:val="28"/>
        </w:rPr>
        <w:t xml:space="preserve">imprisonment </w:t>
      </w:r>
      <w:r w:rsidR="003C4BF2">
        <w:rPr>
          <w:rFonts w:ascii="Times New Roman" w:hAnsi="Times New Roman"/>
          <w:i/>
          <w:iCs/>
          <w:sz w:val="28"/>
          <w:szCs w:val="28"/>
        </w:rPr>
        <w:t xml:space="preserve">with </w:t>
      </w:r>
      <w:proofErr w:type="gramStart"/>
      <w:r w:rsidR="003C4BF2">
        <w:rPr>
          <w:rFonts w:ascii="Times New Roman" w:hAnsi="Times New Roman"/>
          <w:i/>
          <w:iCs/>
          <w:sz w:val="28"/>
          <w:szCs w:val="28"/>
        </w:rPr>
        <w:t>a</w:t>
      </w:r>
      <w:proofErr w:type="gramEnd"/>
      <w:r w:rsidR="003C4BF2">
        <w:rPr>
          <w:rFonts w:ascii="Times New Roman" w:hAnsi="Times New Roman"/>
          <w:i/>
          <w:iCs/>
          <w:sz w:val="28"/>
          <w:szCs w:val="28"/>
        </w:rPr>
        <w:t xml:space="preserve"> </w:t>
      </w:r>
      <w:r w:rsidR="007C0ECE">
        <w:rPr>
          <w:rFonts w:ascii="Times New Roman" w:hAnsi="Times New Roman"/>
          <w:i/>
          <w:iCs/>
          <w:sz w:val="28"/>
          <w:szCs w:val="28"/>
        </w:rPr>
        <w:t xml:space="preserve">option of a </w:t>
      </w:r>
      <w:r w:rsidR="003C4BF2">
        <w:rPr>
          <w:rFonts w:ascii="Times New Roman" w:hAnsi="Times New Roman"/>
          <w:i/>
          <w:iCs/>
          <w:sz w:val="28"/>
          <w:szCs w:val="28"/>
        </w:rPr>
        <w:t>fine of E3 000</w:t>
      </w:r>
      <w:r w:rsidR="007C0ECE">
        <w:rPr>
          <w:rFonts w:ascii="Times New Roman" w:hAnsi="Times New Roman"/>
          <w:i/>
          <w:iCs/>
          <w:sz w:val="28"/>
          <w:szCs w:val="28"/>
        </w:rPr>
        <w:t xml:space="preserve">. </w:t>
      </w:r>
      <w:r w:rsidR="003C4BF2">
        <w:rPr>
          <w:rFonts w:ascii="Times New Roman" w:hAnsi="Times New Roman"/>
          <w:i/>
          <w:iCs/>
          <w:sz w:val="28"/>
          <w:szCs w:val="28"/>
        </w:rPr>
        <w:t xml:space="preserve"> </w:t>
      </w:r>
      <w:r w:rsidR="007C0ECE">
        <w:rPr>
          <w:rFonts w:ascii="Times New Roman" w:hAnsi="Times New Roman"/>
          <w:i/>
          <w:iCs/>
          <w:sz w:val="28"/>
          <w:szCs w:val="28"/>
        </w:rPr>
        <w:t xml:space="preserve">Half of the sentence is suspended, and it should take into consideration the period they have already spent in custody. </w:t>
      </w:r>
    </w:p>
    <w:p w:rsidR="00C26334" w:rsidRPr="000364EC" w:rsidRDefault="00C26334" w:rsidP="00C26334">
      <w:pPr>
        <w:tabs>
          <w:tab w:val="left" w:pos="2127"/>
        </w:tabs>
        <w:spacing w:line="360" w:lineRule="auto"/>
        <w:ind w:left="2127" w:hanging="2127"/>
        <w:contextualSpacing/>
        <w:jc w:val="both"/>
        <w:rPr>
          <w:rFonts w:ascii="Times New Roman" w:hAnsi="Times New Roman"/>
          <w:i/>
          <w:iCs/>
          <w:sz w:val="28"/>
          <w:szCs w:val="28"/>
        </w:rPr>
      </w:pPr>
      <w:r>
        <w:rPr>
          <w:rFonts w:ascii="Times New Roman" w:hAnsi="Times New Roman"/>
          <w:i/>
          <w:iCs/>
          <w:sz w:val="28"/>
          <w:szCs w:val="28"/>
        </w:rPr>
        <w:t xml:space="preserve"> </w:t>
      </w:r>
    </w:p>
    <w:p w:rsidR="00C26334" w:rsidRPr="009E3668" w:rsidRDefault="00C26334" w:rsidP="00C26334">
      <w:pPr>
        <w:tabs>
          <w:tab w:val="left" w:pos="2127"/>
        </w:tabs>
        <w:spacing w:line="360" w:lineRule="auto"/>
        <w:ind w:left="2976" w:hanging="2976"/>
        <w:contextualSpacing/>
        <w:jc w:val="both"/>
        <w:rPr>
          <w:rFonts w:ascii="Times New Roman" w:hAnsi="Times New Roman"/>
          <w:i/>
          <w:sz w:val="28"/>
          <w:szCs w:val="28"/>
        </w:rPr>
      </w:pPr>
    </w:p>
    <w:p w:rsidR="00C26334" w:rsidRPr="00E1346B" w:rsidRDefault="00C26334" w:rsidP="00C26334">
      <w:pPr>
        <w:pBdr>
          <w:top w:val="single" w:sz="12" w:space="9" w:color="auto"/>
          <w:bottom w:val="single" w:sz="12" w:space="7" w:color="auto"/>
        </w:pBdr>
        <w:jc w:val="center"/>
        <w:rPr>
          <w:rFonts w:ascii="Times New Roman" w:hAnsi="Times New Roman"/>
          <w:b/>
          <w:sz w:val="28"/>
          <w:szCs w:val="28"/>
        </w:rPr>
      </w:pPr>
      <w:r w:rsidRPr="00E1346B">
        <w:rPr>
          <w:rFonts w:ascii="Times New Roman" w:hAnsi="Times New Roman"/>
          <w:b/>
          <w:sz w:val="28"/>
          <w:szCs w:val="28"/>
        </w:rPr>
        <w:t>JUDGMENT</w:t>
      </w:r>
      <w:r>
        <w:rPr>
          <w:rFonts w:ascii="Times New Roman" w:hAnsi="Times New Roman"/>
          <w:b/>
          <w:sz w:val="28"/>
          <w:szCs w:val="28"/>
        </w:rPr>
        <w:t xml:space="preserve"> ON SENTENCE</w:t>
      </w:r>
    </w:p>
    <w:p w:rsidR="00C548C5" w:rsidRDefault="00C548C5" w:rsidP="00C26334">
      <w:pPr>
        <w:spacing w:line="360" w:lineRule="auto"/>
        <w:rPr>
          <w:rFonts w:ascii="Times New Roman" w:hAnsi="Times New Roman" w:cs="Times New Roman"/>
          <w:b/>
          <w:sz w:val="28"/>
          <w:szCs w:val="28"/>
          <w:u w:val="single"/>
        </w:rPr>
      </w:pPr>
    </w:p>
    <w:p w:rsidR="00C26334" w:rsidRPr="00C548C5" w:rsidRDefault="00C26334" w:rsidP="00C26334">
      <w:pPr>
        <w:spacing w:line="360" w:lineRule="auto"/>
        <w:rPr>
          <w:rFonts w:ascii="Times New Roman" w:hAnsi="Times New Roman" w:cs="Times New Roman"/>
          <w:b/>
          <w:sz w:val="28"/>
          <w:szCs w:val="28"/>
          <w:u w:val="single"/>
        </w:rPr>
      </w:pPr>
      <w:r w:rsidRPr="00C548C5">
        <w:rPr>
          <w:rFonts w:ascii="Times New Roman" w:hAnsi="Times New Roman" w:cs="Times New Roman"/>
          <w:b/>
          <w:sz w:val="28"/>
          <w:szCs w:val="28"/>
          <w:u w:val="single"/>
        </w:rPr>
        <w:t>B.W. MAGAGULA J</w:t>
      </w:r>
    </w:p>
    <w:p w:rsidR="00C26334" w:rsidRPr="00843AF4" w:rsidRDefault="003C4BF2" w:rsidP="00C26334">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Back ground </w:t>
      </w:r>
      <w:r w:rsidR="00C26334">
        <w:rPr>
          <w:rFonts w:ascii="Times New Roman" w:hAnsi="Times New Roman" w:cs="Times New Roman"/>
          <w:b/>
          <w:sz w:val="28"/>
          <w:szCs w:val="28"/>
          <w:u w:val="single"/>
        </w:rPr>
        <w:t xml:space="preserve"> </w:t>
      </w:r>
    </w:p>
    <w:p w:rsidR="00C26334" w:rsidRDefault="00C26334" w:rsidP="00C26334">
      <w:pPr>
        <w:spacing w:line="360" w:lineRule="auto"/>
        <w:ind w:left="720" w:hanging="720"/>
        <w:jc w:val="both"/>
        <w:rPr>
          <w:rFonts w:ascii="Times New Roman" w:hAnsi="Times New Roman" w:cs="Times New Roman"/>
          <w:sz w:val="28"/>
          <w:szCs w:val="28"/>
        </w:rPr>
      </w:pPr>
    </w:p>
    <w:p w:rsidR="00C26334" w:rsidRDefault="00C26334"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w:t>
      </w:r>
      <w:r w:rsidR="003C4BF2">
        <w:rPr>
          <w:rFonts w:ascii="Times New Roman" w:hAnsi="Times New Roman" w:cs="Times New Roman"/>
          <w:sz w:val="28"/>
          <w:szCs w:val="28"/>
        </w:rPr>
        <w:t>The three (3) Accused persons were charged with the crime of murder in that its alleged that upon or about the 3</w:t>
      </w:r>
      <w:r w:rsidR="003C4BF2" w:rsidRPr="003C4BF2">
        <w:rPr>
          <w:rFonts w:ascii="Times New Roman" w:hAnsi="Times New Roman" w:cs="Times New Roman"/>
          <w:sz w:val="28"/>
          <w:szCs w:val="28"/>
          <w:vertAlign w:val="superscript"/>
        </w:rPr>
        <w:t>rd</w:t>
      </w:r>
      <w:r w:rsidR="003C4BF2">
        <w:rPr>
          <w:rFonts w:ascii="Times New Roman" w:hAnsi="Times New Roman" w:cs="Times New Roman"/>
          <w:sz w:val="28"/>
          <w:szCs w:val="28"/>
        </w:rPr>
        <w:t xml:space="preserve"> September 2016 and at or near Gucuka area in the Manzini District the Accused persons, each or all them acting jointly in furtherance of a common purpose, did wrongfully, unlawfully and intentionally kill one Bhunywana Mkhaliphi</w:t>
      </w:r>
      <w:r w:rsidR="00E83FC1">
        <w:rPr>
          <w:rFonts w:ascii="Times New Roman" w:hAnsi="Times New Roman" w:cs="Times New Roman"/>
          <w:sz w:val="28"/>
          <w:szCs w:val="28"/>
        </w:rPr>
        <w:t xml:space="preserve"> by assaulting him with sticks. They are further alleged to have kicked him </w:t>
      </w:r>
      <w:r w:rsidR="003C4BF2">
        <w:rPr>
          <w:rFonts w:ascii="Times New Roman" w:hAnsi="Times New Roman" w:cs="Times New Roman"/>
          <w:sz w:val="28"/>
          <w:szCs w:val="28"/>
        </w:rPr>
        <w:t>all</w:t>
      </w:r>
      <w:r w:rsidR="00E83FC1">
        <w:rPr>
          <w:rFonts w:ascii="Times New Roman" w:hAnsi="Times New Roman" w:cs="Times New Roman"/>
          <w:sz w:val="28"/>
          <w:szCs w:val="28"/>
        </w:rPr>
        <w:t xml:space="preserve"> over </w:t>
      </w:r>
      <w:r w:rsidR="003C4BF2">
        <w:rPr>
          <w:rFonts w:ascii="Times New Roman" w:hAnsi="Times New Roman" w:cs="Times New Roman"/>
          <w:sz w:val="28"/>
          <w:szCs w:val="28"/>
        </w:rPr>
        <w:t xml:space="preserve">the body. </w:t>
      </w:r>
    </w:p>
    <w:p w:rsidR="00C26334" w:rsidRDefault="00C26334" w:rsidP="00C26334">
      <w:pPr>
        <w:spacing w:line="360" w:lineRule="auto"/>
        <w:ind w:left="1440" w:hanging="720"/>
        <w:jc w:val="both"/>
        <w:rPr>
          <w:rFonts w:ascii="Times New Roman" w:hAnsi="Times New Roman" w:cs="Times New Roman"/>
          <w:sz w:val="28"/>
          <w:szCs w:val="28"/>
        </w:rPr>
      </w:pPr>
    </w:p>
    <w:p w:rsidR="00C26334" w:rsidRDefault="00C26334"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C4BF2">
        <w:rPr>
          <w:rFonts w:ascii="Times New Roman" w:hAnsi="Times New Roman" w:cs="Times New Roman"/>
          <w:sz w:val="28"/>
          <w:szCs w:val="28"/>
        </w:rPr>
        <w:t>The Accused persons pleaded guilty to culpable homicid</w:t>
      </w:r>
      <w:r w:rsidR="00EC3935">
        <w:rPr>
          <w:rFonts w:ascii="Times New Roman" w:hAnsi="Times New Roman" w:cs="Times New Roman"/>
          <w:sz w:val="28"/>
          <w:szCs w:val="28"/>
        </w:rPr>
        <w:t xml:space="preserve">e. The Crown accepted the plea </w:t>
      </w:r>
      <w:r w:rsidR="003C4BF2">
        <w:rPr>
          <w:rFonts w:ascii="Times New Roman" w:hAnsi="Times New Roman" w:cs="Times New Roman"/>
          <w:sz w:val="28"/>
          <w:szCs w:val="28"/>
        </w:rPr>
        <w:t xml:space="preserve">in terms of </w:t>
      </w:r>
      <w:r w:rsidR="003C4BF2" w:rsidRPr="00EC3935">
        <w:rPr>
          <w:rFonts w:ascii="Times New Roman" w:hAnsi="Times New Roman" w:cs="Times New Roman"/>
          <w:b/>
          <w:sz w:val="28"/>
          <w:szCs w:val="28"/>
        </w:rPr>
        <w:t>Section 155 of the Criminal Procedure and Evidence Act</w:t>
      </w:r>
      <w:r w:rsidR="003C4BF2">
        <w:rPr>
          <w:rFonts w:ascii="Times New Roman" w:hAnsi="Times New Roman" w:cs="Times New Roman"/>
          <w:sz w:val="28"/>
          <w:szCs w:val="28"/>
        </w:rPr>
        <w:t xml:space="preserve"> </w:t>
      </w:r>
      <w:r w:rsidR="00BF5DAF">
        <w:rPr>
          <w:rFonts w:ascii="Times New Roman" w:hAnsi="Times New Roman" w:cs="Times New Roman"/>
          <w:b/>
          <w:sz w:val="28"/>
          <w:szCs w:val="28"/>
        </w:rPr>
        <w:t>N</w:t>
      </w:r>
      <w:r w:rsidR="00EC3935" w:rsidRPr="00BF5DAF">
        <w:rPr>
          <w:rFonts w:ascii="Times New Roman" w:hAnsi="Times New Roman" w:cs="Times New Roman"/>
          <w:b/>
          <w:sz w:val="28"/>
          <w:szCs w:val="28"/>
        </w:rPr>
        <w:t>o 67 of 1938</w:t>
      </w:r>
      <w:r w:rsidR="00EC3935">
        <w:rPr>
          <w:rFonts w:ascii="Times New Roman" w:hAnsi="Times New Roman" w:cs="Times New Roman"/>
          <w:sz w:val="28"/>
          <w:szCs w:val="28"/>
        </w:rPr>
        <w:t>. The court will proceed and deal with the matter as one</w:t>
      </w:r>
      <w:r w:rsidR="00194C75">
        <w:rPr>
          <w:rFonts w:ascii="Times New Roman" w:hAnsi="Times New Roman" w:cs="Times New Roman"/>
          <w:sz w:val="28"/>
          <w:szCs w:val="28"/>
        </w:rPr>
        <w:t xml:space="preserve"> of Culpable Homicide. </w:t>
      </w:r>
    </w:p>
    <w:p w:rsidR="00C26334" w:rsidRDefault="00C26334" w:rsidP="00C26334">
      <w:pPr>
        <w:spacing w:line="360" w:lineRule="auto"/>
        <w:ind w:left="720" w:hanging="720"/>
        <w:jc w:val="both"/>
        <w:rPr>
          <w:rFonts w:ascii="Times New Roman" w:hAnsi="Times New Roman" w:cs="Times New Roman"/>
          <w:sz w:val="28"/>
          <w:szCs w:val="28"/>
        </w:rPr>
      </w:pPr>
    </w:p>
    <w:p w:rsidR="00C26334" w:rsidRDefault="00C26334"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94C75">
        <w:rPr>
          <w:rFonts w:ascii="Times New Roman" w:hAnsi="Times New Roman" w:cs="Times New Roman"/>
          <w:sz w:val="28"/>
          <w:szCs w:val="28"/>
        </w:rPr>
        <w:t>The Crown submitted a statement of agreed facts signed by both counsel for the Crown and the Defence. The post mortem report was also handed by the Crown as well</w:t>
      </w:r>
      <w:r w:rsidR="00EC3935">
        <w:rPr>
          <w:rFonts w:ascii="Times New Roman" w:hAnsi="Times New Roman" w:cs="Times New Roman"/>
          <w:sz w:val="28"/>
          <w:szCs w:val="28"/>
        </w:rPr>
        <w:t xml:space="preserve"> to form part of the evidence</w:t>
      </w:r>
      <w:r w:rsidR="00194C75">
        <w:rPr>
          <w:rFonts w:ascii="Times New Roman" w:hAnsi="Times New Roman" w:cs="Times New Roman"/>
          <w:sz w:val="28"/>
          <w:szCs w:val="28"/>
        </w:rPr>
        <w:t xml:space="preserve">. The Court duly admitted same as evidence. </w:t>
      </w:r>
      <w:r>
        <w:rPr>
          <w:rFonts w:ascii="Times New Roman" w:hAnsi="Times New Roman" w:cs="Times New Roman"/>
          <w:sz w:val="28"/>
          <w:szCs w:val="28"/>
        </w:rPr>
        <w:t xml:space="preserve"> </w:t>
      </w:r>
    </w:p>
    <w:p w:rsidR="00C26334" w:rsidRDefault="00C26334" w:rsidP="00C26334">
      <w:pPr>
        <w:spacing w:line="360" w:lineRule="auto"/>
        <w:ind w:left="720" w:hanging="720"/>
        <w:jc w:val="both"/>
        <w:rPr>
          <w:rFonts w:ascii="Times New Roman" w:hAnsi="Times New Roman" w:cs="Times New Roman"/>
          <w:sz w:val="28"/>
          <w:szCs w:val="28"/>
        </w:rPr>
      </w:pPr>
    </w:p>
    <w:p w:rsidR="00C26334" w:rsidRPr="00DE296E" w:rsidRDefault="00194C75" w:rsidP="00C26334">
      <w:pPr>
        <w:spacing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AD PERSONAL CIRCUMSTANCES</w:t>
      </w:r>
    </w:p>
    <w:p w:rsidR="00C26334" w:rsidRDefault="00C26334"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94C75">
        <w:rPr>
          <w:rFonts w:ascii="Times New Roman" w:hAnsi="Times New Roman" w:cs="Times New Roman"/>
          <w:sz w:val="28"/>
          <w:szCs w:val="28"/>
        </w:rPr>
        <w:t>The court is implored to consider the following</w:t>
      </w:r>
      <w:r w:rsidR="00EC3935">
        <w:rPr>
          <w:rFonts w:ascii="Times New Roman" w:hAnsi="Times New Roman" w:cs="Times New Roman"/>
          <w:sz w:val="28"/>
          <w:szCs w:val="28"/>
        </w:rPr>
        <w:t>,</w:t>
      </w:r>
      <w:r w:rsidR="00194C75">
        <w:rPr>
          <w:rFonts w:ascii="Times New Roman" w:hAnsi="Times New Roman" w:cs="Times New Roman"/>
          <w:sz w:val="28"/>
          <w:szCs w:val="28"/>
        </w:rPr>
        <w:t xml:space="preserve"> before it metes out the appropriate sentence. </w:t>
      </w:r>
    </w:p>
    <w:p w:rsidR="00C26334" w:rsidRDefault="00C26334" w:rsidP="00C26334">
      <w:pPr>
        <w:spacing w:line="360" w:lineRule="auto"/>
        <w:ind w:left="720" w:hanging="720"/>
        <w:jc w:val="both"/>
        <w:rPr>
          <w:rFonts w:ascii="Times New Roman" w:hAnsi="Times New Roman" w:cs="Times New Roman"/>
          <w:sz w:val="28"/>
          <w:szCs w:val="28"/>
        </w:rPr>
      </w:pPr>
    </w:p>
    <w:p w:rsidR="00C26334" w:rsidRDefault="00C26334"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C3935">
        <w:rPr>
          <w:rFonts w:ascii="Times New Roman" w:hAnsi="Times New Roman" w:cs="Times New Roman"/>
          <w:sz w:val="28"/>
          <w:szCs w:val="28"/>
        </w:rPr>
        <w:t>The court was referred to</w:t>
      </w:r>
      <w:r w:rsidR="00194C75">
        <w:rPr>
          <w:rFonts w:ascii="Times New Roman" w:hAnsi="Times New Roman" w:cs="Times New Roman"/>
          <w:sz w:val="28"/>
          <w:szCs w:val="28"/>
        </w:rPr>
        <w:t xml:space="preserve"> the case of </w:t>
      </w:r>
      <w:r w:rsidR="00194C75" w:rsidRPr="000119B3">
        <w:rPr>
          <w:rFonts w:ascii="Times New Roman" w:hAnsi="Times New Roman" w:cs="Times New Roman"/>
          <w:b/>
          <w:sz w:val="28"/>
          <w:szCs w:val="28"/>
        </w:rPr>
        <w:t xml:space="preserve">Rex </w:t>
      </w:r>
      <w:proofErr w:type="gramStart"/>
      <w:r w:rsidR="00194C75" w:rsidRPr="000119B3">
        <w:rPr>
          <w:rFonts w:ascii="Times New Roman" w:hAnsi="Times New Roman" w:cs="Times New Roman"/>
          <w:b/>
          <w:sz w:val="28"/>
          <w:szCs w:val="28"/>
        </w:rPr>
        <w:t>v</w:t>
      </w:r>
      <w:proofErr w:type="gramEnd"/>
      <w:r w:rsidR="00194C75" w:rsidRPr="000119B3">
        <w:rPr>
          <w:rFonts w:ascii="Times New Roman" w:hAnsi="Times New Roman" w:cs="Times New Roman"/>
          <w:b/>
          <w:sz w:val="28"/>
          <w:szCs w:val="28"/>
        </w:rPr>
        <w:t xml:space="preserve"> Sifiso Mathambo Vilakati High Court Criminal Case No. 91/2011</w:t>
      </w:r>
      <w:r w:rsidR="00194C75">
        <w:rPr>
          <w:rFonts w:ascii="Times New Roman" w:hAnsi="Times New Roman" w:cs="Times New Roman"/>
          <w:sz w:val="28"/>
          <w:szCs w:val="28"/>
        </w:rPr>
        <w:t xml:space="preserve">, His Lordship Hlophe J </w:t>
      </w:r>
      <w:r w:rsidR="00EC3935">
        <w:rPr>
          <w:rFonts w:ascii="Times New Roman" w:hAnsi="Times New Roman" w:cs="Times New Roman"/>
          <w:sz w:val="28"/>
          <w:szCs w:val="28"/>
        </w:rPr>
        <w:t xml:space="preserve">(as he then was) </w:t>
      </w:r>
      <w:r w:rsidR="00194C75">
        <w:rPr>
          <w:rFonts w:ascii="Times New Roman" w:hAnsi="Times New Roman" w:cs="Times New Roman"/>
          <w:sz w:val="28"/>
          <w:szCs w:val="28"/>
        </w:rPr>
        <w:t>stated the following;</w:t>
      </w:r>
    </w:p>
    <w:p w:rsidR="00194C75" w:rsidRPr="00194C75" w:rsidRDefault="00194C75" w:rsidP="00194C75">
      <w:pPr>
        <w:spacing w:line="360" w:lineRule="auto"/>
        <w:ind w:left="2160"/>
        <w:jc w:val="both"/>
        <w:rPr>
          <w:rFonts w:ascii="Times New Roman" w:hAnsi="Times New Roman" w:cs="Times New Roman"/>
          <w:b/>
          <w:i/>
          <w:sz w:val="28"/>
          <w:szCs w:val="28"/>
        </w:rPr>
      </w:pPr>
      <w:r w:rsidRPr="00194C75">
        <w:rPr>
          <w:rFonts w:ascii="Times New Roman" w:hAnsi="Times New Roman" w:cs="Times New Roman"/>
          <w:i/>
          <w:sz w:val="28"/>
          <w:szCs w:val="28"/>
        </w:rPr>
        <w:t>“In order to e</w:t>
      </w:r>
      <w:r w:rsidR="00EC3935">
        <w:rPr>
          <w:rFonts w:ascii="Times New Roman" w:hAnsi="Times New Roman" w:cs="Times New Roman"/>
          <w:i/>
          <w:sz w:val="28"/>
          <w:szCs w:val="28"/>
        </w:rPr>
        <w:t>nsure that the sentence I pass</w:t>
      </w:r>
      <w:r w:rsidRPr="00194C75">
        <w:rPr>
          <w:rFonts w:ascii="Times New Roman" w:hAnsi="Times New Roman" w:cs="Times New Roman"/>
          <w:i/>
          <w:sz w:val="28"/>
          <w:szCs w:val="28"/>
        </w:rPr>
        <w:t xml:space="preserve"> met the delicate balance required of a sentence imposed by a judicial officer, I had to consider the triad which is a notion that consists of a consideration of the three competing interest in a matter being those of the Accused, those of society and the offence itself.” </w:t>
      </w:r>
    </w:p>
    <w:p w:rsidR="00C26334" w:rsidRPr="003E42DD" w:rsidRDefault="00C26334" w:rsidP="00194C75">
      <w:pPr>
        <w:spacing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078D2">
        <w:rPr>
          <w:rFonts w:ascii="Times New Roman" w:hAnsi="Times New Roman" w:cs="Times New Roman"/>
          <w:sz w:val="28"/>
          <w:szCs w:val="28"/>
        </w:rPr>
        <w:tab/>
      </w:r>
    </w:p>
    <w:p w:rsidR="00C26334" w:rsidRDefault="00C26334" w:rsidP="000119B3">
      <w:pPr>
        <w:spacing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40FE9">
        <w:rPr>
          <w:rFonts w:ascii="Times New Roman" w:hAnsi="Times New Roman" w:cs="Times New Roman"/>
          <w:sz w:val="28"/>
          <w:szCs w:val="28"/>
        </w:rPr>
        <w:t xml:space="preserve">It is submitted on behalf of the Accused persons that they were </w:t>
      </w:r>
      <w:r w:rsidR="00E966BA">
        <w:rPr>
          <w:rFonts w:ascii="Times New Roman" w:hAnsi="Times New Roman" w:cs="Times New Roman"/>
          <w:sz w:val="28"/>
          <w:szCs w:val="28"/>
        </w:rPr>
        <w:t xml:space="preserve">relatively young and at the prime of their lives when they committed the offence. It is submitted that the first Accused was nineteen (19) years at the time of commission of the offence. The second Accused was eighteen years at the time of commission of the offence. The third Accused was seventeen (17) years at the time of commission of the offence. It is submitted that considering their ages, the Accused persons still have a future ahead of them and that they deserve a chance to contribute positively to society. </w:t>
      </w:r>
    </w:p>
    <w:p w:rsidR="00E966BA" w:rsidRDefault="00E966BA" w:rsidP="00740FE9">
      <w:pPr>
        <w:spacing w:line="360" w:lineRule="auto"/>
        <w:jc w:val="both"/>
        <w:rPr>
          <w:rFonts w:ascii="Times New Roman" w:hAnsi="Times New Roman" w:cs="Times New Roman"/>
          <w:sz w:val="28"/>
          <w:szCs w:val="28"/>
        </w:rPr>
      </w:pPr>
    </w:p>
    <w:p w:rsidR="00C26334" w:rsidRDefault="00C26334"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E966BA">
        <w:rPr>
          <w:rFonts w:ascii="Times New Roman" w:hAnsi="Times New Roman" w:cs="Times New Roman"/>
          <w:sz w:val="28"/>
          <w:szCs w:val="28"/>
        </w:rPr>
        <w:t xml:space="preserve">The court is also </w:t>
      </w:r>
      <w:r w:rsidR="00405121">
        <w:rPr>
          <w:rFonts w:ascii="Times New Roman" w:hAnsi="Times New Roman" w:cs="Times New Roman"/>
          <w:sz w:val="28"/>
          <w:szCs w:val="28"/>
        </w:rPr>
        <w:t>urged</w:t>
      </w:r>
      <w:r w:rsidR="00E966BA">
        <w:rPr>
          <w:rFonts w:ascii="Times New Roman" w:hAnsi="Times New Roman" w:cs="Times New Roman"/>
          <w:sz w:val="28"/>
          <w:szCs w:val="28"/>
        </w:rPr>
        <w:t xml:space="preserve"> to consider that the Accused persons have not lived a sophisticated life. They all dropped out of school due to financial constraints. The highest level of education they attained is secondary education. The first Accused went as far as Form 2 level. The second Accused reached Form 3 and the third Accused was only able to reach Grade 7. It is further submitted that the Accused persons prior to their arrest</w:t>
      </w:r>
      <w:r w:rsidR="00405121">
        <w:rPr>
          <w:rFonts w:ascii="Times New Roman" w:hAnsi="Times New Roman" w:cs="Times New Roman"/>
          <w:sz w:val="28"/>
          <w:szCs w:val="28"/>
        </w:rPr>
        <w:t>,</w:t>
      </w:r>
      <w:r w:rsidR="00E966BA">
        <w:rPr>
          <w:rFonts w:ascii="Times New Roman" w:hAnsi="Times New Roman" w:cs="Times New Roman"/>
          <w:sz w:val="28"/>
          <w:szCs w:val="28"/>
        </w:rPr>
        <w:t xml:space="preserve"> we</w:t>
      </w:r>
      <w:r w:rsidR="00405121">
        <w:rPr>
          <w:rFonts w:ascii="Times New Roman" w:hAnsi="Times New Roman" w:cs="Times New Roman"/>
          <w:sz w:val="28"/>
          <w:szCs w:val="28"/>
        </w:rPr>
        <w:t>re not employed but merely herd boys</w:t>
      </w:r>
      <w:r w:rsidR="00E966BA">
        <w:rPr>
          <w:rFonts w:ascii="Times New Roman" w:hAnsi="Times New Roman" w:cs="Times New Roman"/>
          <w:sz w:val="28"/>
          <w:szCs w:val="28"/>
        </w:rPr>
        <w:t xml:space="preserve">. </w:t>
      </w:r>
    </w:p>
    <w:p w:rsidR="00C26334" w:rsidRDefault="00C26334" w:rsidP="00C26334">
      <w:pPr>
        <w:spacing w:line="360" w:lineRule="auto"/>
        <w:jc w:val="both"/>
        <w:rPr>
          <w:rFonts w:ascii="Times New Roman" w:hAnsi="Times New Roman" w:cs="Times New Roman"/>
          <w:sz w:val="28"/>
          <w:szCs w:val="28"/>
        </w:rPr>
      </w:pPr>
    </w:p>
    <w:p w:rsidR="00C26334" w:rsidRDefault="00E966BA"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C26334">
        <w:rPr>
          <w:rFonts w:ascii="Times New Roman" w:hAnsi="Times New Roman" w:cs="Times New Roman"/>
          <w:sz w:val="28"/>
          <w:szCs w:val="28"/>
        </w:rPr>
        <w:t>[8]</w:t>
      </w:r>
      <w:r w:rsidR="00C26334">
        <w:rPr>
          <w:rFonts w:ascii="Times New Roman" w:hAnsi="Times New Roman" w:cs="Times New Roman"/>
          <w:sz w:val="28"/>
          <w:szCs w:val="28"/>
        </w:rPr>
        <w:tab/>
      </w:r>
      <w:r>
        <w:rPr>
          <w:rFonts w:ascii="Times New Roman" w:hAnsi="Times New Roman" w:cs="Times New Roman"/>
          <w:sz w:val="28"/>
          <w:szCs w:val="28"/>
        </w:rPr>
        <w:t>It is submitted tha</w:t>
      </w:r>
      <w:r w:rsidR="00BE6235">
        <w:rPr>
          <w:rFonts w:ascii="Times New Roman" w:hAnsi="Times New Roman" w:cs="Times New Roman"/>
          <w:sz w:val="28"/>
          <w:szCs w:val="28"/>
        </w:rPr>
        <w:t>t all the Accused persons were first offenders</w:t>
      </w:r>
      <w:r>
        <w:rPr>
          <w:rFonts w:ascii="Times New Roman" w:hAnsi="Times New Roman" w:cs="Times New Roman"/>
          <w:sz w:val="28"/>
          <w:szCs w:val="28"/>
        </w:rPr>
        <w:t xml:space="preserve"> who have always avoided </w:t>
      </w:r>
      <w:r w:rsidR="00BE6235">
        <w:rPr>
          <w:rFonts w:ascii="Times New Roman" w:hAnsi="Times New Roman" w:cs="Times New Roman"/>
          <w:sz w:val="28"/>
          <w:szCs w:val="28"/>
        </w:rPr>
        <w:t>committing</w:t>
      </w:r>
      <w:r>
        <w:rPr>
          <w:rFonts w:ascii="Times New Roman" w:hAnsi="Times New Roman" w:cs="Times New Roman"/>
          <w:sz w:val="28"/>
          <w:szCs w:val="28"/>
        </w:rPr>
        <w:t xml:space="preserve"> crime</w:t>
      </w:r>
      <w:r w:rsidR="00BE6235">
        <w:rPr>
          <w:rFonts w:ascii="Times New Roman" w:hAnsi="Times New Roman" w:cs="Times New Roman"/>
          <w:sz w:val="28"/>
          <w:szCs w:val="28"/>
        </w:rPr>
        <w:t>,</w:t>
      </w:r>
      <w:r>
        <w:rPr>
          <w:rFonts w:ascii="Times New Roman" w:hAnsi="Times New Roman" w:cs="Times New Roman"/>
          <w:sz w:val="28"/>
          <w:szCs w:val="28"/>
        </w:rPr>
        <w:t xml:space="preserve"> until the fateful day </w:t>
      </w:r>
      <w:r w:rsidR="00BE6235">
        <w:rPr>
          <w:rFonts w:ascii="Times New Roman" w:hAnsi="Times New Roman" w:cs="Times New Roman"/>
          <w:sz w:val="28"/>
          <w:szCs w:val="28"/>
        </w:rPr>
        <w:t>pertaining to the matter before court</w:t>
      </w:r>
      <w:r>
        <w:rPr>
          <w:rFonts w:ascii="Times New Roman" w:hAnsi="Times New Roman" w:cs="Times New Roman"/>
          <w:sz w:val="28"/>
          <w:szCs w:val="28"/>
        </w:rPr>
        <w:t xml:space="preserve">. </w:t>
      </w:r>
      <w:r w:rsidR="00BE6235">
        <w:rPr>
          <w:rFonts w:ascii="Times New Roman" w:hAnsi="Times New Roman" w:cs="Times New Roman"/>
          <w:sz w:val="28"/>
          <w:szCs w:val="28"/>
        </w:rPr>
        <w:t>T</w:t>
      </w:r>
      <w:r>
        <w:rPr>
          <w:rFonts w:ascii="Times New Roman" w:hAnsi="Times New Roman" w:cs="Times New Roman"/>
          <w:sz w:val="28"/>
          <w:szCs w:val="28"/>
        </w:rPr>
        <w:t xml:space="preserve">hey are </w:t>
      </w:r>
      <w:r w:rsidR="00BE6235">
        <w:rPr>
          <w:rFonts w:ascii="Times New Roman" w:hAnsi="Times New Roman" w:cs="Times New Roman"/>
          <w:sz w:val="28"/>
          <w:szCs w:val="28"/>
        </w:rPr>
        <w:t xml:space="preserve">also said to be </w:t>
      </w:r>
      <w:r>
        <w:rPr>
          <w:rFonts w:ascii="Times New Roman" w:hAnsi="Times New Roman" w:cs="Times New Roman"/>
          <w:sz w:val="28"/>
          <w:szCs w:val="28"/>
        </w:rPr>
        <w:t xml:space="preserve">remorseful </w:t>
      </w:r>
      <w:r w:rsidR="00BE6235">
        <w:rPr>
          <w:rFonts w:ascii="Times New Roman" w:hAnsi="Times New Roman" w:cs="Times New Roman"/>
          <w:sz w:val="28"/>
          <w:szCs w:val="28"/>
        </w:rPr>
        <w:t>for</w:t>
      </w:r>
      <w:r>
        <w:rPr>
          <w:rFonts w:ascii="Times New Roman" w:hAnsi="Times New Roman" w:cs="Times New Roman"/>
          <w:sz w:val="28"/>
          <w:szCs w:val="28"/>
        </w:rPr>
        <w:t xml:space="preserve"> the offence they committed</w:t>
      </w:r>
      <w:r w:rsidR="00BE6235">
        <w:rPr>
          <w:rFonts w:ascii="Times New Roman" w:hAnsi="Times New Roman" w:cs="Times New Roman"/>
          <w:sz w:val="28"/>
          <w:szCs w:val="28"/>
        </w:rPr>
        <w:t>.</w:t>
      </w:r>
      <w:r>
        <w:rPr>
          <w:rFonts w:ascii="Times New Roman" w:hAnsi="Times New Roman" w:cs="Times New Roman"/>
          <w:sz w:val="28"/>
          <w:szCs w:val="28"/>
        </w:rPr>
        <w:t xml:space="preserve"> </w:t>
      </w:r>
      <w:r w:rsidR="00BE6235">
        <w:rPr>
          <w:rFonts w:ascii="Times New Roman" w:hAnsi="Times New Roman" w:cs="Times New Roman"/>
          <w:sz w:val="28"/>
          <w:szCs w:val="28"/>
        </w:rPr>
        <w:t>This is based on</w:t>
      </w:r>
      <w:r>
        <w:rPr>
          <w:rFonts w:ascii="Times New Roman" w:hAnsi="Times New Roman" w:cs="Times New Roman"/>
          <w:sz w:val="28"/>
          <w:szCs w:val="28"/>
        </w:rPr>
        <w:t xml:space="preserve"> the plea they </w:t>
      </w:r>
      <w:r w:rsidR="00BE6235">
        <w:rPr>
          <w:rFonts w:ascii="Times New Roman" w:hAnsi="Times New Roman" w:cs="Times New Roman"/>
          <w:sz w:val="28"/>
          <w:szCs w:val="28"/>
        </w:rPr>
        <w:t xml:space="preserve">have </w:t>
      </w:r>
      <w:r>
        <w:rPr>
          <w:rFonts w:ascii="Times New Roman" w:hAnsi="Times New Roman" w:cs="Times New Roman"/>
          <w:sz w:val="28"/>
          <w:szCs w:val="28"/>
        </w:rPr>
        <w:t xml:space="preserve">tendered and the general manner in which they handled themselves from the period of their incarceration. </w:t>
      </w:r>
      <w:r w:rsidR="00C26334">
        <w:rPr>
          <w:rFonts w:ascii="Times New Roman" w:hAnsi="Times New Roman" w:cs="Times New Roman"/>
          <w:sz w:val="28"/>
          <w:szCs w:val="28"/>
        </w:rPr>
        <w:t xml:space="preserve">  </w:t>
      </w:r>
    </w:p>
    <w:p w:rsidR="00C26334" w:rsidRDefault="00C26334" w:rsidP="00C26334">
      <w:pPr>
        <w:spacing w:line="360" w:lineRule="auto"/>
        <w:jc w:val="both"/>
        <w:rPr>
          <w:rFonts w:ascii="Times New Roman" w:hAnsi="Times New Roman" w:cs="Times New Roman"/>
          <w:sz w:val="28"/>
          <w:szCs w:val="28"/>
        </w:rPr>
      </w:pPr>
    </w:p>
    <w:p w:rsidR="00C26334" w:rsidRDefault="00E966BA" w:rsidP="00E966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C26334">
        <w:rPr>
          <w:rFonts w:ascii="Times New Roman" w:hAnsi="Times New Roman" w:cs="Times New Roman"/>
          <w:sz w:val="28"/>
          <w:szCs w:val="28"/>
        </w:rPr>
        <w:t>[9]</w:t>
      </w:r>
      <w:r w:rsidR="00C26334">
        <w:rPr>
          <w:rFonts w:ascii="Times New Roman" w:hAnsi="Times New Roman" w:cs="Times New Roman"/>
          <w:sz w:val="28"/>
          <w:szCs w:val="28"/>
        </w:rPr>
        <w:tab/>
      </w:r>
      <w:r>
        <w:rPr>
          <w:rFonts w:ascii="Times New Roman" w:hAnsi="Times New Roman" w:cs="Times New Roman"/>
          <w:sz w:val="28"/>
          <w:szCs w:val="28"/>
        </w:rPr>
        <w:t>It is submitted further that the Accused persons co</w:t>
      </w:r>
      <w:r w:rsidR="00BE6235">
        <w:rPr>
          <w:rFonts w:ascii="Times New Roman" w:hAnsi="Times New Roman" w:cs="Times New Roman"/>
          <w:sz w:val="28"/>
          <w:szCs w:val="28"/>
        </w:rPr>
        <w:t>-operated with the investigating</w:t>
      </w:r>
      <w:r>
        <w:rPr>
          <w:rFonts w:ascii="Times New Roman" w:hAnsi="Times New Roman" w:cs="Times New Roman"/>
          <w:sz w:val="28"/>
          <w:szCs w:val="28"/>
        </w:rPr>
        <w:t xml:space="preserve"> officers during the investigations. They did not evade arrest but were arrested on the following day of the occurrence of the offence. They left the incident scene whilst the deceased succumbed to death</w:t>
      </w:r>
      <w:r w:rsidR="00B91824">
        <w:rPr>
          <w:rFonts w:ascii="Times New Roman" w:hAnsi="Times New Roman" w:cs="Times New Roman"/>
          <w:sz w:val="28"/>
          <w:szCs w:val="28"/>
        </w:rPr>
        <w:t>.</w:t>
      </w:r>
      <w:r>
        <w:rPr>
          <w:rFonts w:ascii="Times New Roman" w:hAnsi="Times New Roman" w:cs="Times New Roman"/>
          <w:sz w:val="28"/>
          <w:szCs w:val="28"/>
        </w:rPr>
        <w:t xml:space="preserve"> </w:t>
      </w:r>
      <w:r w:rsidR="0050477F">
        <w:rPr>
          <w:rFonts w:ascii="Times New Roman" w:hAnsi="Times New Roman" w:cs="Times New Roman"/>
          <w:sz w:val="28"/>
          <w:szCs w:val="28"/>
        </w:rPr>
        <w:t>The Accused persons are remorseful for their actions and the loss of life in their hands has weig</w:t>
      </w:r>
      <w:r w:rsidR="00B91824">
        <w:rPr>
          <w:rFonts w:ascii="Times New Roman" w:hAnsi="Times New Roman" w:cs="Times New Roman"/>
          <w:sz w:val="28"/>
          <w:szCs w:val="28"/>
        </w:rPr>
        <w:t xml:space="preserve">hed heavily on their conscience, and will continue to do so for a long time. </w:t>
      </w:r>
      <w:r w:rsidR="0050477F">
        <w:rPr>
          <w:rFonts w:ascii="Times New Roman" w:hAnsi="Times New Roman" w:cs="Times New Roman"/>
          <w:sz w:val="28"/>
          <w:szCs w:val="28"/>
        </w:rPr>
        <w:t xml:space="preserve"> </w:t>
      </w:r>
    </w:p>
    <w:p w:rsidR="00C548C5" w:rsidRPr="00BF7209" w:rsidRDefault="00C548C5" w:rsidP="00E966BA">
      <w:pPr>
        <w:spacing w:line="360" w:lineRule="auto"/>
        <w:ind w:left="720" w:hanging="720"/>
        <w:jc w:val="both"/>
        <w:rPr>
          <w:rFonts w:ascii="Times New Roman" w:hAnsi="Times New Roman" w:cs="Times New Roman"/>
          <w:b/>
          <w:sz w:val="28"/>
          <w:szCs w:val="28"/>
        </w:rPr>
      </w:pPr>
    </w:p>
    <w:p w:rsidR="00C26334" w:rsidRDefault="0050477F"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C26334">
        <w:rPr>
          <w:rFonts w:ascii="Times New Roman" w:hAnsi="Times New Roman" w:cs="Times New Roman"/>
          <w:sz w:val="28"/>
          <w:szCs w:val="28"/>
        </w:rPr>
        <w:t>[10</w:t>
      </w:r>
      <w:r w:rsidR="00C26334" w:rsidRPr="00BF7209">
        <w:rPr>
          <w:rFonts w:ascii="Times New Roman" w:hAnsi="Times New Roman" w:cs="Times New Roman"/>
          <w:sz w:val="28"/>
          <w:szCs w:val="28"/>
        </w:rPr>
        <w:t>]</w:t>
      </w:r>
      <w:r w:rsidR="00C26334" w:rsidRPr="00BF7209">
        <w:rPr>
          <w:rFonts w:ascii="Times New Roman" w:hAnsi="Times New Roman" w:cs="Times New Roman"/>
          <w:sz w:val="28"/>
          <w:szCs w:val="28"/>
        </w:rPr>
        <w:tab/>
      </w:r>
      <w:r w:rsidR="00AE5813">
        <w:rPr>
          <w:rFonts w:ascii="Times New Roman" w:hAnsi="Times New Roman" w:cs="Times New Roman"/>
          <w:sz w:val="28"/>
          <w:szCs w:val="28"/>
        </w:rPr>
        <w:t>Further, it is submitted that the Accused persons pleaded guilty to Culpable Homicide which was accepted by the Crown</w:t>
      </w:r>
      <w:r w:rsidR="00B91824">
        <w:rPr>
          <w:rFonts w:ascii="Times New Roman" w:hAnsi="Times New Roman" w:cs="Times New Roman"/>
          <w:sz w:val="28"/>
          <w:szCs w:val="28"/>
        </w:rPr>
        <w:t>,</w:t>
      </w:r>
      <w:r w:rsidR="00AE5813">
        <w:rPr>
          <w:rFonts w:ascii="Times New Roman" w:hAnsi="Times New Roman" w:cs="Times New Roman"/>
          <w:sz w:val="28"/>
          <w:szCs w:val="28"/>
        </w:rPr>
        <w:t xml:space="preserve"> thus not wasting the Court’s time. </w:t>
      </w:r>
      <w:r w:rsidR="00B91824">
        <w:rPr>
          <w:rFonts w:ascii="Times New Roman" w:hAnsi="Times New Roman" w:cs="Times New Roman"/>
          <w:sz w:val="28"/>
          <w:szCs w:val="28"/>
        </w:rPr>
        <w:t>T</w:t>
      </w:r>
      <w:r w:rsidR="00AE5813">
        <w:rPr>
          <w:rFonts w:ascii="Times New Roman" w:hAnsi="Times New Roman" w:cs="Times New Roman"/>
          <w:sz w:val="28"/>
          <w:szCs w:val="28"/>
        </w:rPr>
        <w:t>he above Honourable Court</w:t>
      </w:r>
      <w:r w:rsidR="00B91824">
        <w:rPr>
          <w:rFonts w:ascii="Times New Roman" w:hAnsi="Times New Roman" w:cs="Times New Roman"/>
          <w:sz w:val="28"/>
          <w:szCs w:val="28"/>
        </w:rPr>
        <w:t xml:space="preserve"> is urged</w:t>
      </w:r>
      <w:r w:rsidR="00AE5813">
        <w:rPr>
          <w:rFonts w:ascii="Times New Roman" w:hAnsi="Times New Roman" w:cs="Times New Roman"/>
          <w:sz w:val="28"/>
          <w:szCs w:val="28"/>
        </w:rPr>
        <w:t xml:space="preserve"> to consider that the above are all indication of remorse on the part of the Accused persons</w:t>
      </w:r>
      <w:r w:rsidR="00B91824">
        <w:rPr>
          <w:rFonts w:ascii="Times New Roman" w:hAnsi="Times New Roman" w:cs="Times New Roman"/>
          <w:sz w:val="28"/>
          <w:szCs w:val="28"/>
        </w:rPr>
        <w:t>,</w:t>
      </w:r>
      <w:r w:rsidR="00AE5813">
        <w:rPr>
          <w:rFonts w:ascii="Times New Roman" w:hAnsi="Times New Roman" w:cs="Times New Roman"/>
          <w:sz w:val="28"/>
          <w:szCs w:val="28"/>
        </w:rPr>
        <w:t xml:space="preserve"> to </w:t>
      </w:r>
      <w:r w:rsidR="00B91824">
        <w:rPr>
          <w:rFonts w:ascii="Times New Roman" w:hAnsi="Times New Roman" w:cs="Times New Roman"/>
          <w:sz w:val="28"/>
          <w:szCs w:val="28"/>
        </w:rPr>
        <w:t>the</w:t>
      </w:r>
      <w:r w:rsidR="00AE5813">
        <w:rPr>
          <w:rFonts w:ascii="Times New Roman" w:hAnsi="Times New Roman" w:cs="Times New Roman"/>
          <w:sz w:val="28"/>
          <w:szCs w:val="28"/>
        </w:rPr>
        <w:t xml:space="preserve"> extent </w:t>
      </w:r>
      <w:r w:rsidR="00B91824">
        <w:rPr>
          <w:rFonts w:ascii="Times New Roman" w:hAnsi="Times New Roman" w:cs="Times New Roman"/>
          <w:sz w:val="28"/>
          <w:szCs w:val="28"/>
        </w:rPr>
        <w:t xml:space="preserve">that </w:t>
      </w:r>
      <w:r w:rsidR="00AE5813">
        <w:rPr>
          <w:rFonts w:ascii="Times New Roman" w:hAnsi="Times New Roman" w:cs="Times New Roman"/>
          <w:sz w:val="28"/>
          <w:szCs w:val="28"/>
        </w:rPr>
        <w:t xml:space="preserve">the Court is urged to blend their sentence with some degree of mercy. </w:t>
      </w:r>
      <w:r w:rsidR="00C26334">
        <w:rPr>
          <w:rFonts w:ascii="Times New Roman" w:hAnsi="Times New Roman" w:cs="Times New Roman"/>
          <w:sz w:val="28"/>
          <w:szCs w:val="28"/>
        </w:rPr>
        <w:t xml:space="preserve"> </w:t>
      </w:r>
    </w:p>
    <w:p w:rsidR="0031170A" w:rsidRDefault="0031170A" w:rsidP="00C26334">
      <w:pPr>
        <w:spacing w:line="360" w:lineRule="auto"/>
        <w:ind w:left="720" w:hanging="720"/>
        <w:jc w:val="both"/>
        <w:rPr>
          <w:rFonts w:ascii="Times New Roman" w:hAnsi="Times New Roman" w:cs="Times New Roman"/>
          <w:sz w:val="28"/>
          <w:szCs w:val="28"/>
        </w:rPr>
      </w:pPr>
    </w:p>
    <w:p w:rsidR="0031170A" w:rsidRDefault="00B91824" w:rsidP="00B9182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The court was asked to consider the dicta esp</w:t>
      </w:r>
      <w:r w:rsidR="00BA3674">
        <w:rPr>
          <w:rFonts w:ascii="Times New Roman" w:hAnsi="Times New Roman" w:cs="Times New Roman"/>
          <w:sz w:val="28"/>
          <w:szCs w:val="28"/>
        </w:rPr>
        <w:t>o</w:t>
      </w:r>
      <w:r>
        <w:rPr>
          <w:rFonts w:ascii="Times New Roman" w:hAnsi="Times New Roman" w:cs="Times New Roman"/>
          <w:sz w:val="28"/>
          <w:szCs w:val="28"/>
        </w:rPr>
        <w:t xml:space="preserve">unded in the case of </w:t>
      </w:r>
      <w:r w:rsidR="0031170A" w:rsidRPr="0031170A">
        <w:rPr>
          <w:rFonts w:ascii="Times New Roman" w:hAnsi="Times New Roman" w:cs="Times New Roman"/>
          <w:b/>
          <w:sz w:val="28"/>
          <w:szCs w:val="28"/>
        </w:rPr>
        <w:t>Mlungisi Mhlanga v Rex Appeal Case No. 10/06 (unreported) at page 4</w:t>
      </w:r>
      <w:r>
        <w:rPr>
          <w:rFonts w:ascii="Times New Roman" w:hAnsi="Times New Roman" w:cs="Times New Roman"/>
          <w:sz w:val="28"/>
          <w:szCs w:val="28"/>
        </w:rPr>
        <w:t xml:space="preserve">; </w:t>
      </w:r>
      <w:r w:rsidR="0031170A" w:rsidRPr="0031170A">
        <w:rPr>
          <w:rFonts w:ascii="Times New Roman" w:hAnsi="Times New Roman" w:cs="Times New Roman"/>
          <w:b/>
          <w:sz w:val="28"/>
          <w:szCs w:val="28"/>
        </w:rPr>
        <w:t>Steyn JA</w:t>
      </w:r>
      <w:r w:rsidR="0031170A">
        <w:rPr>
          <w:rFonts w:ascii="Times New Roman" w:hAnsi="Times New Roman" w:cs="Times New Roman"/>
          <w:sz w:val="28"/>
          <w:szCs w:val="28"/>
        </w:rPr>
        <w:t xml:space="preserve"> – </w:t>
      </w:r>
      <w:r w:rsidR="0031170A" w:rsidRPr="0031170A">
        <w:rPr>
          <w:rFonts w:ascii="Times New Roman" w:hAnsi="Times New Roman" w:cs="Times New Roman"/>
          <w:i/>
          <w:sz w:val="28"/>
          <w:szCs w:val="28"/>
        </w:rPr>
        <w:t>“in assessing the propriety of the sentence imposed, the court has to have regard not to only to these personal circumstances but also assess the degree of moral guilt of the Appellant”</w:t>
      </w:r>
    </w:p>
    <w:p w:rsidR="00CF758E" w:rsidRDefault="00CF758E" w:rsidP="00CF758E">
      <w:pPr>
        <w:spacing w:line="360" w:lineRule="auto"/>
        <w:jc w:val="both"/>
        <w:rPr>
          <w:rFonts w:ascii="Times New Roman" w:hAnsi="Times New Roman" w:cs="Times New Roman"/>
          <w:b/>
          <w:sz w:val="28"/>
          <w:szCs w:val="28"/>
        </w:rPr>
      </w:pPr>
    </w:p>
    <w:p w:rsidR="00CF758E" w:rsidRDefault="00CF758E" w:rsidP="00CF758E">
      <w:pPr>
        <w:spacing w:line="360" w:lineRule="auto"/>
        <w:ind w:left="720" w:hanging="720"/>
        <w:jc w:val="both"/>
        <w:rPr>
          <w:rFonts w:ascii="Times New Roman" w:hAnsi="Times New Roman" w:cs="Times New Roman"/>
          <w:sz w:val="28"/>
          <w:szCs w:val="28"/>
        </w:rPr>
      </w:pPr>
      <w:r w:rsidRPr="00CF758E">
        <w:rPr>
          <w:rFonts w:ascii="Times New Roman" w:hAnsi="Times New Roman" w:cs="Times New Roman"/>
          <w:sz w:val="28"/>
          <w:szCs w:val="28"/>
        </w:rPr>
        <w:t>[12]</w:t>
      </w:r>
      <w:r w:rsidRPr="00CF758E">
        <w:rPr>
          <w:rFonts w:ascii="Times New Roman" w:hAnsi="Times New Roman" w:cs="Times New Roman"/>
          <w:sz w:val="28"/>
          <w:szCs w:val="28"/>
        </w:rPr>
        <w:tab/>
      </w:r>
      <w:r w:rsidR="00AB151F">
        <w:rPr>
          <w:rFonts w:ascii="Times New Roman" w:hAnsi="Times New Roman" w:cs="Times New Roman"/>
          <w:sz w:val="28"/>
          <w:szCs w:val="28"/>
        </w:rPr>
        <w:t>The defence submitted</w:t>
      </w:r>
      <w:r>
        <w:rPr>
          <w:rFonts w:ascii="Times New Roman" w:hAnsi="Times New Roman" w:cs="Times New Roman"/>
          <w:sz w:val="28"/>
          <w:szCs w:val="28"/>
        </w:rPr>
        <w:t xml:space="preserve"> that it has been a trend for our courts to blend with a degree of mercy the sentence of a person who is a first offender and who has shown great remorse for his unlawful deeds. </w:t>
      </w:r>
    </w:p>
    <w:p w:rsidR="00CF758E" w:rsidRDefault="00CF758E" w:rsidP="00CF758E">
      <w:pPr>
        <w:spacing w:line="360" w:lineRule="auto"/>
        <w:ind w:left="720" w:hanging="720"/>
        <w:jc w:val="both"/>
        <w:rPr>
          <w:rFonts w:ascii="Times New Roman" w:hAnsi="Times New Roman" w:cs="Times New Roman"/>
          <w:sz w:val="28"/>
          <w:szCs w:val="28"/>
        </w:rPr>
      </w:pPr>
    </w:p>
    <w:p w:rsidR="00CF758E" w:rsidRDefault="00CF758E" w:rsidP="00CF75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In the case of </w:t>
      </w:r>
      <w:r w:rsidRPr="00CF758E">
        <w:rPr>
          <w:rFonts w:ascii="Times New Roman" w:hAnsi="Times New Roman" w:cs="Times New Roman"/>
          <w:b/>
          <w:sz w:val="28"/>
          <w:szCs w:val="28"/>
        </w:rPr>
        <w:t>Rex v Nhlanhla Mdaka Motsa, High Court Criminal Case No. 78/05</w:t>
      </w:r>
      <w:r>
        <w:rPr>
          <w:rFonts w:ascii="Times New Roman" w:hAnsi="Times New Roman" w:cs="Times New Roman"/>
          <w:sz w:val="28"/>
          <w:szCs w:val="28"/>
        </w:rPr>
        <w:t xml:space="preserve">, His Lordship Simelane J. citing the case of </w:t>
      </w:r>
      <w:r w:rsidRPr="00CD3115">
        <w:rPr>
          <w:rFonts w:ascii="Times New Roman" w:hAnsi="Times New Roman" w:cs="Times New Roman"/>
          <w:b/>
          <w:sz w:val="28"/>
          <w:szCs w:val="28"/>
        </w:rPr>
        <w:t xml:space="preserve">S v Rabiie 1975 (4) </w:t>
      </w:r>
      <w:r w:rsidR="00CD3115" w:rsidRPr="00CD3115">
        <w:rPr>
          <w:rFonts w:ascii="Times New Roman" w:hAnsi="Times New Roman" w:cs="Times New Roman"/>
          <w:b/>
          <w:sz w:val="28"/>
          <w:szCs w:val="28"/>
        </w:rPr>
        <w:t>SA 855 (A)</w:t>
      </w:r>
      <w:r w:rsidR="00CD3115">
        <w:rPr>
          <w:rFonts w:ascii="Times New Roman" w:hAnsi="Times New Roman" w:cs="Times New Roman"/>
          <w:sz w:val="28"/>
          <w:szCs w:val="28"/>
        </w:rPr>
        <w:t xml:space="preserve"> stated as follows;</w:t>
      </w:r>
    </w:p>
    <w:p w:rsidR="00CD3115" w:rsidRPr="00CD3115" w:rsidRDefault="00CD3115" w:rsidP="00CD3115">
      <w:pPr>
        <w:spacing w:line="360" w:lineRule="auto"/>
        <w:ind w:left="1440"/>
        <w:jc w:val="both"/>
        <w:rPr>
          <w:rFonts w:ascii="Times New Roman" w:hAnsi="Times New Roman" w:cs="Times New Roman"/>
          <w:i/>
          <w:sz w:val="28"/>
          <w:szCs w:val="28"/>
        </w:rPr>
      </w:pPr>
      <w:r w:rsidRPr="00CD3115">
        <w:rPr>
          <w:rFonts w:ascii="Times New Roman" w:hAnsi="Times New Roman" w:cs="Times New Roman"/>
          <w:i/>
          <w:sz w:val="28"/>
          <w:szCs w:val="28"/>
        </w:rPr>
        <w:t>“Punishment should fit the criminal as well as the crime, be fair to the society and be blended with a measure of mercy according to the circumstances.”</w:t>
      </w:r>
    </w:p>
    <w:p w:rsidR="00C26334" w:rsidRDefault="00C26334" w:rsidP="00C26334">
      <w:pPr>
        <w:spacing w:line="360" w:lineRule="auto"/>
        <w:ind w:left="720" w:hanging="720"/>
        <w:jc w:val="both"/>
        <w:rPr>
          <w:rFonts w:ascii="Times New Roman" w:hAnsi="Times New Roman" w:cs="Times New Roman"/>
          <w:sz w:val="28"/>
          <w:szCs w:val="28"/>
        </w:rPr>
      </w:pPr>
    </w:p>
    <w:p w:rsidR="00A9150A" w:rsidRDefault="00A9150A" w:rsidP="009A43A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The </w:t>
      </w:r>
      <w:r w:rsidR="00AB151F">
        <w:rPr>
          <w:rFonts w:ascii="Times New Roman" w:hAnsi="Times New Roman" w:cs="Times New Roman"/>
          <w:sz w:val="28"/>
          <w:szCs w:val="28"/>
        </w:rPr>
        <w:t>acceptance</w:t>
      </w:r>
      <w:r w:rsidR="00F51935">
        <w:rPr>
          <w:rFonts w:ascii="Times New Roman" w:hAnsi="Times New Roman" w:cs="Times New Roman"/>
          <w:sz w:val="28"/>
          <w:szCs w:val="28"/>
        </w:rPr>
        <w:t xml:space="preserve"> </w:t>
      </w:r>
      <w:r w:rsidR="0001314A">
        <w:rPr>
          <w:rFonts w:ascii="Times New Roman" w:hAnsi="Times New Roman" w:cs="Times New Roman"/>
          <w:sz w:val="28"/>
          <w:szCs w:val="28"/>
        </w:rPr>
        <w:t xml:space="preserve">of a </w:t>
      </w:r>
      <w:r w:rsidR="00F51935">
        <w:rPr>
          <w:rFonts w:ascii="Times New Roman" w:hAnsi="Times New Roman" w:cs="Times New Roman"/>
          <w:sz w:val="28"/>
          <w:szCs w:val="28"/>
        </w:rPr>
        <w:t xml:space="preserve">plea </w:t>
      </w:r>
      <w:r w:rsidR="00AB151F">
        <w:rPr>
          <w:rFonts w:ascii="Times New Roman" w:hAnsi="Times New Roman" w:cs="Times New Roman"/>
          <w:sz w:val="28"/>
          <w:szCs w:val="28"/>
        </w:rPr>
        <w:t xml:space="preserve">of guilty </w:t>
      </w:r>
      <w:r>
        <w:rPr>
          <w:rFonts w:ascii="Times New Roman" w:hAnsi="Times New Roman" w:cs="Times New Roman"/>
          <w:sz w:val="28"/>
          <w:szCs w:val="28"/>
        </w:rPr>
        <w:t>to</w:t>
      </w:r>
      <w:r w:rsidR="00F51935">
        <w:rPr>
          <w:rFonts w:ascii="Times New Roman" w:hAnsi="Times New Roman" w:cs="Times New Roman"/>
          <w:sz w:val="28"/>
          <w:szCs w:val="28"/>
        </w:rPr>
        <w:t xml:space="preserve"> a lesser offence</w:t>
      </w:r>
      <w:r>
        <w:rPr>
          <w:rFonts w:ascii="Times New Roman" w:hAnsi="Times New Roman" w:cs="Times New Roman"/>
          <w:sz w:val="28"/>
          <w:szCs w:val="28"/>
        </w:rPr>
        <w:t xml:space="preserve"> </w:t>
      </w:r>
      <w:r w:rsidR="00F51935">
        <w:rPr>
          <w:rFonts w:ascii="Times New Roman" w:hAnsi="Times New Roman" w:cs="Times New Roman"/>
          <w:sz w:val="28"/>
          <w:szCs w:val="28"/>
        </w:rPr>
        <w:t>is sanctioned</w:t>
      </w:r>
      <w:r>
        <w:rPr>
          <w:rFonts w:ascii="Times New Roman" w:hAnsi="Times New Roman" w:cs="Times New Roman"/>
          <w:sz w:val="28"/>
          <w:szCs w:val="28"/>
        </w:rPr>
        <w:t xml:space="preserve"> by Section 155 (2) (a) of the Criminal Procedure and Evidence Act 67/1938 (as amended). The Act provides that the Accused when pleading may do so in a manner quoted below;</w:t>
      </w:r>
    </w:p>
    <w:p w:rsidR="00A9150A" w:rsidRPr="009A43A5" w:rsidRDefault="00A9150A" w:rsidP="00C26334">
      <w:pPr>
        <w:spacing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43A5">
        <w:rPr>
          <w:rFonts w:ascii="Times New Roman" w:hAnsi="Times New Roman" w:cs="Times New Roman"/>
          <w:b/>
          <w:i/>
          <w:sz w:val="28"/>
          <w:szCs w:val="28"/>
        </w:rPr>
        <w:t>“Section 155 (1)…</w:t>
      </w:r>
    </w:p>
    <w:p w:rsidR="00AB151F" w:rsidRDefault="00A9150A" w:rsidP="00A9150A">
      <w:pPr>
        <w:spacing w:line="360" w:lineRule="auto"/>
        <w:ind w:left="2160" w:hanging="720"/>
        <w:jc w:val="both"/>
        <w:rPr>
          <w:rFonts w:ascii="Times New Roman" w:hAnsi="Times New Roman" w:cs="Times New Roman"/>
          <w:b/>
          <w:i/>
          <w:sz w:val="28"/>
          <w:szCs w:val="28"/>
        </w:rPr>
      </w:pPr>
      <w:r w:rsidRPr="009A43A5">
        <w:rPr>
          <w:rFonts w:ascii="Times New Roman" w:hAnsi="Times New Roman" w:cs="Times New Roman"/>
          <w:b/>
          <w:i/>
          <w:sz w:val="28"/>
          <w:szCs w:val="28"/>
        </w:rPr>
        <w:tab/>
        <w:t xml:space="preserve">(2) </w:t>
      </w:r>
      <w:r w:rsidR="009A43A5" w:rsidRPr="009A43A5">
        <w:rPr>
          <w:rFonts w:ascii="Times New Roman" w:hAnsi="Times New Roman" w:cs="Times New Roman"/>
          <w:b/>
          <w:i/>
          <w:sz w:val="28"/>
          <w:szCs w:val="28"/>
        </w:rPr>
        <w:t>If</w:t>
      </w:r>
      <w:r w:rsidRPr="009A43A5">
        <w:rPr>
          <w:rFonts w:ascii="Times New Roman" w:hAnsi="Times New Roman" w:cs="Times New Roman"/>
          <w:b/>
          <w:i/>
          <w:sz w:val="28"/>
          <w:szCs w:val="28"/>
        </w:rPr>
        <w:t xml:space="preserve"> he pleads</w:t>
      </w:r>
      <w:r w:rsidR="00F60045">
        <w:rPr>
          <w:rFonts w:ascii="Times New Roman" w:hAnsi="Times New Roman" w:cs="Times New Roman"/>
          <w:b/>
          <w:i/>
          <w:sz w:val="28"/>
          <w:szCs w:val="28"/>
        </w:rPr>
        <w:t>,</w:t>
      </w:r>
      <w:r w:rsidRPr="009A43A5">
        <w:rPr>
          <w:rFonts w:ascii="Times New Roman" w:hAnsi="Times New Roman" w:cs="Times New Roman"/>
          <w:b/>
          <w:i/>
          <w:sz w:val="28"/>
          <w:szCs w:val="28"/>
        </w:rPr>
        <w:t xml:space="preserve"> he may plead either </w:t>
      </w:r>
      <w:r w:rsidR="00AB151F">
        <w:rPr>
          <w:rFonts w:ascii="Times New Roman" w:hAnsi="Times New Roman" w:cs="Times New Roman"/>
          <w:b/>
          <w:i/>
          <w:sz w:val="28"/>
          <w:szCs w:val="28"/>
        </w:rPr>
        <w:t>–</w:t>
      </w:r>
      <w:r w:rsidR="009A43A5">
        <w:rPr>
          <w:rFonts w:ascii="Times New Roman" w:hAnsi="Times New Roman" w:cs="Times New Roman"/>
          <w:b/>
          <w:i/>
          <w:sz w:val="28"/>
          <w:szCs w:val="28"/>
        </w:rPr>
        <w:t xml:space="preserve"> </w:t>
      </w:r>
    </w:p>
    <w:p w:rsidR="00A9150A" w:rsidRPr="009A43A5" w:rsidRDefault="00A9150A" w:rsidP="00AB151F">
      <w:pPr>
        <w:spacing w:line="360" w:lineRule="auto"/>
        <w:ind w:left="2160"/>
        <w:jc w:val="both"/>
        <w:rPr>
          <w:rFonts w:ascii="Times New Roman" w:hAnsi="Times New Roman" w:cs="Times New Roman"/>
          <w:b/>
          <w:i/>
          <w:sz w:val="28"/>
          <w:szCs w:val="28"/>
        </w:rPr>
      </w:pPr>
      <w:r w:rsidRPr="009A43A5">
        <w:rPr>
          <w:rFonts w:ascii="Times New Roman" w:hAnsi="Times New Roman" w:cs="Times New Roman"/>
          <w:b/>
          <w:i/>
          <w:sz w:val="28"/>
          <w:szCs w:val="28"/>
        </w:rPr>
        <w:t xml:space="preserve">(a) </w:t>
      </w:r>
      <w:proofErr w:type="gramStart"/>
      <w:r w:rsidRPr="009A43A5">
        <w:rPr>
          <w:rFonts w:ascii="Times New Roman" w:hAnsi="Times New Roman" w:cs="Times New Roman"/>
          <w:b/>
          <w:i/>
          <w:sz w:val="28"/>
          <w:szCs w:val="28"/>
        </w:rPr>
        <w:t>that</w:t>
      </w:r>
      <w:proofErr w:type="gramEnd"/>
      <w:r w:rsidRPr="009A43A5">
        <w:rPr>
          <w:rFonts w:ascii="Times New Roman" w:hAnsi="Times New Roman" w:cs="Times New Roman"/>
          <w:b/>
          <w:i/>
          <w:sz w:val="28"/>
          <w:szCs w:val="28"/>
        </w:rPr>
        <w:t xml:space="preserve"> he is guilty of the offence charged or, with the </w:t>
      </w:r>
      <w:r w:rsidR="0043756D">
        <w:rPr>
          <w:rFonts w:ascii="Times New Roman" w:hAnsi="Times New Roman" w:cs="Times New Roman"/>
          <w:b/>
          <w:i/>
          <w:sz w:val="28"/>
          <w:szCs w:val="28"/>
        </w:rPr>
        <w:t>c</w:t>
      </w:r>
      <w:r w:rsidR="0043756D" w:rsidRPr="009A43A5">
        <w:rPr>
          <w:rFonts w:ascii="Times New Roman" w:hAnsi="Times New Roman" w:cs="Times New Roman"/>
          <w:b/>
          <w:i/>
          <w:sz w:val="28"/>
          <w:szCs w:val="28"/>
        </w:rPr>
        <w:t>o</w:t>
      </w:r>
      <w:r w:rsidR="0043756D">
        <w:rPr>
          <w:rFonts w:ascii="Times New Roman" w:hAnsi="Times New Roman" w:cs="Times New Roman"/>
          <w:b/>
          <w:i/>
          <w:sz w:val="28"/>
          <w:szCs w:val="28"/>
        </w:rPr>
        <w:t>n</w:t>
      </w:r>
      <w:r w:rsidR="0043756D" w:rsidRPr="009A43A5">
        <w:rPr>
          <w:rFonts w:ascii="Times New Roman" w:hAnsi="Times New Roman" w:cs="Times New Roman"/>
          <w:b/>
          <w:i/>
          <w:sz w:val="28"/>
          <w:szCs w:val="28"/>
        </w:rPr>
        <w:t>currence</w:t>
      </w:r>
      <w:r w:rsidRPr="009A43A5">
        <w:rPr>
          <w:rFonts w:ascii="Times New Roman" w:hAnsi="Times New Roman" w:cs="Times New Roman"/>
          <w:b/>
          <w:i/>
          <w:sz w:val="28"/>
          <w:szCs w:val="28"/>
        </w:rPr>
        <w:t xml:space="preserve"> of the Prosecutor, or any other off</w:t>
      </w:r>
      <w:r w:rsidR="0043756D">
        <w:rPr>
          <w:rFonts w:ascii="Times New Roman" w:hAnsi="Times New Roman" w:cs="Times New Roman"/>
          <w:b/>
          <w:i/>
          <w:sz w:val="28"/>
          <w:szCs w:val="28"/>
        </w:rPr>
        <w:t>ence</w:t>
      </w:r>
      <w:r w:rsidRPr="009A43A5">
        <w:rPr>
          <w:rFonts w:ascii="Times New Roman" w:hAnsi="Times New Roman" w:cs="Times New Roman"/>
          <w:b/>
          <w:i/>
          <w:sz w:val="28"/>
          <w:szCs w:val="28"/>
        </w:rPr>
        <w:t xml:space="preserve"> of which he might be convicted or such in that </w:t>
      </w:r>
      <w:r w:rsidR="0043756D">
        <w:rPr>
          <w:rFonts w:ascii="Times New Roman" w:hAnsi="Times New Roman" w:cs="Times New Roman"/>
          <w:b/>
          <w:i/>
          <w:sz w:val="28"/>
          <w:szCs w:val="28"/>
        </w:rPr>
        <w:t xml:space="preserve">mend </w:t>
      </w:r>
      <w:r w:rsidRPr="009A43A5">
        <w:rPr>
          <w:rFonts w:ascii="Times New Roman" w:hAnsi="Times New Roman" w:cs="Times New Roman"/>
          <w:b/>
          <w:i/>
          <w:sz w:val="28"/>
          <w:szCs w:val="28"/>
        </w:rPr>
        <w:t xml:space="preserve">of summons. </w:t>
      </w:r>
    </w:p>
    <w:p w:rsidR="00A9150A" w:rsidRDefault="00A9150A" w:rsidP="00A9150A">
      <w:pPr>
        <w:spacing w:line="360" w:lineRule="auto"/>
        <w:jc w:val="both"/>
        <w:rPr>
          <w:rFonts w:ascii="Times New Roman" w:hAnsi="Times New Roman" w:cs="Times New Roman"/>
          <w:sz w:val="28"/>
          <w:szCs w:val="28"/>
        </w:rPr>
      </w:pPr>
    </w:p>
    <w:p w:rsidR="00A9150A" w:rsidRDefault="00A9150A" w:rsidP="00A9150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This </w:t>
      </w:r>
      <w:r w:rsidR="00E20DD4">
        <w:rPr>
          <w:rFonts w:ascii="Times New Roman" w:hAnsi="Times New Roman" w:cs="Times New Roman"/>
          <w:sz w:val="28"/>
          <w:szCs w:val="28"/>
        </w:rPr>
        <w:t>in</w:t>
      </w:r>
      <w:r>
        <w:rPr>
          <w:rFonts w:ascii="Times New Roman" w:hAnsi="Times New Roman" w:cs="Times New Roman"/>
          <w:sz w:val="28"/>
          <w:szCs w:val="28"/>
        </w:rPr>
        <w:t xml:space="preserve"> effect means if the Accused is charged with murder, he could still be found guilty of culpable homicide. If on the evidence is found he </w:t>
      </w:r>
      <w:r w:rsidR="005944CC">
        <w:rPr>
          <w:rFonts w:ascii="Times New Roman" w:hAnsi="Times New Roman" w:cs="Times New Roman"/>
          <w:sz w:val="28"/>
          <w:szCs w:val="28"/>
        </w:rPr>
        <w:t>caused</w:t>
      </w:r>
      <w:r>
        <w:rPr>
          <w:rFonts w:ascii="Times New Roman" w:hAnsi="Times New Roman" w:cs="Times New Roman"/>
          <w:sz w:val="28"/>
          <w:szCs w:val="28"/>
        </w:rPr>
        <w:t xml:space="preserve"> the death of the perso</w:t>
      </w:r>
      <w:r w:rsidR="00E20DD4">
        <w:rPr>
          <w:rFonts w:ascii="Times New Roman" w:hAnsi="Times New Roman" w:cs="Times New Roman"/>
          <w:sz w:val="28"/>
          <w:szCs w:val="28"/>
        </w:rPr>
        <w:t>n without an intention to do so.</w:t>
      </w:r>
      <w:r>
        <w:rPr>
          <w:rFonts w:ascii="Times New Roman" w:hAnsi="Times New Roman" w:cs="Times New Roman"/>
          <w:sz w:val="28"/>
          <w:szCs w:val="28"/>
        </w:rPr>
        <w:t xml:space="preserve"> </w:t>
      </w:r>
      <w:r w:rsidR="00E20DD4">
        <w:rPr>
          <w:rFonts w:ascii="Times New Roman" w:hAnsi="Times New Roman" w:cs="Times New Roman"/>
          <w:sz w:val="28"/>
          <w:szCs w:val="28"/>
        </w:rPr>
        <w:t>This</w:t>
      </w:r>
      <w:r>
        <w:rPr>
          <w:rFonts w:ascii="Times New Roman" w:hAnsi="Times New Roman" w:cs="Times New Roman"/>
          <w:sz w:val="28"/>
          <w:szCs w:val="28"/>
        </w:rPr>
        <w:t xml:space="preserve"> is in terms of Section 186 (1) of the Act it provides as quoted below;</w:t>
      </w:r>
      <w:r w:rsidR="005944CC">
        <w:rPr>
          <w:rFonts w:ascii="Times New Roman" w:hAnsi="Times New Roman" w:cs="Times New Roman"/>
          <w:sz w:val="28"/>
          <w:szCs w:val="28"/>
        </w:rPr>
        <w:t xml:space="preserve"> </w:t>
      </w:r>
    </w:p>
    <w:p w:rsidR="00514876" w:rsidRDefault="00514876" w:rsidP="00A9150A">
      <w:pPr>
        <w:spacing w:line="360" w:lineRule="auto"/>
        <w:ind w:left="720" w:hanging="720"/>
        <w:jc w:val="both"/>
        <w:rPr>
          <w:rFonts w:ascii="Times New Roman" w:hAnsi="Times New Roman" w:cs="Times New Roman"/>
          <w:sz w:val="28"/>
          <w:szCs w:val="28"/>
        </w:rPr>
      </w:pPr>
    </w:p>
    <w:p w:rsidR="00514876" w:rsidRDefault="00514876" w:rsidP="00514876">
      <w:pPr>
        <w:spacing w:line="360" w:lineRule="auto"/>
        <w:ind w:left="1440"/>
        <w:jc w:val="both"/>
        <w:rPr>
          <w:rFonts w:ascii="Times New Roman" w:hAnsi="Times New Roman" w:cs="Times New Roman"/>
          <w:b/>
          <w:i/>
          <w:sz w:val="28"/>
          <w:szCs w:val="28"/>
        </w:rPr>
      </w:pPr>
      <w:r w:rsidRPr="00514876">
        <w:rPr>
          <w:rFonts w:ascii="Times New Roman" w:hAnsi="Times New Roman" w:cs="Times New Roman"/>
          <w:b/>
          <w:i/>
          <w:sz w:val="28"/>
          <w:szCs w:val="28"/>
        </w:rPr>
        <w:t>“186 (1) any person charged with murder in regard to whom it is proved that he wrongfully caused the death of the person whom he is charged with killing, but without intent</w:t>
      </w:r>
      <w:r w:rsidR="00E91666">
        <w:rPr>
          <w:rFonts w:ascii="Times New Roman" w:hAnsi="Times New Roman" w:cs="Times New Roman"/>
          <w:b/>
          <w:i/>
          <w:sz w:val="28"/>
          <w:szCs w:val="28"/>
        </w:rPr>
        <w:t>,</w:t>
      </w:r>
      <w:r w:rsidRPr="00514876">
        <w:rPr>
          <w:rFonts w:ascii="Times New Roman" w:hAnsi="Times New Roman" w:cs="Times New Roman"/>
          <w:b/>
          <w:i/>
          <w:sz w:val="28"/>
          <w:szCs w:val="28"/>
        </w:rPr>
        <w:t xml:space="preserve"> he may be found guilty of culpable homicide”. </w:t>
      </w:r>
    </w:p>
    <w:p w:rsidR="00514876" w:rsidRDefault="00514876" w:rsidP="00514876">
      <w:pPr>
        <w:spacing w:line="360" w:lineRule="auto"/>
        <w:jc w:val="both"/>
        <w:rPr>
          <w:rFonts w:ascii="Times New Roman" w:hAnsi="Times New Roman" w:cs="Times New Roman"/>
          <w:sz w:val="28"/>
          <w:szCs w:val="28"/>
        </w:rPr>
      </w:pPr>
    </w:p>
    <w:p w:rsidR="00514876" w:rsidRDefault="00514876" w:rsidP="0051487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It is common course that a statement </w:t>
      </w:r>
      <w:r w:rsidR="00E20DD4">
        <w:rPr>
          <w:rFonts w:ascii="Times New Roman" w:hAnsi="Times New Roman" w:cs="Times New Roman"/>
          <w:sz w:val="28"/>
          <w:szCs w:val="28"/>
        </w:rPr>
        <w:t>of agreed facts was prepared,</w:t>
      </w:r>
      <w:r>
        <w:rPr>
          <w:rFonts w:ascii="Times New Roman" w:hAnsi="Times New Roman" w:cs="Times New Roman"/>
          <w:sz w:val="28"/>
          <w:szCs w:val="28"/>
        </w:rPr>
        <w:t xml:space="preserve"> signed by both parties and read into the records. Subsequent to which this court found all the Accused persons guilty as per their own plea. Their bail was </w:t>
      </w:r>
      <w:r w:rsidR="00300C57">
        <w:rPr>
          <w:rFonts w:ascii="Times New Roman" w:hAnsi="Times New Roman" w:cs="Times New Roman"/>
          <w:sz w:val="28"/>
          <w:szCs w:val="28"/>
        </w:rPr>
        <w:t>revoked</w:t>
      </w:r>
      <w:r>
        <w:rPr>
          <w:rFonts w:ascii="Times New Roman" w:hAnsi="Times New Roman" w:cs="Times New Roman"/>
          <w:sz w:val="28"/>
          <w:szCs w:val="28"/>
        </w:rPr>
        <w:t xml:space="preserve"> immediately and they remained in custody pending the judgment on sentencing. </w:t>
      </w:r>
    </w:p>
    <w:p w:rsidR="00514876" w:rsidRDefault="00514876" w:rsidP="00514876">
      <w:pPr>
        <w:spacing w:line="360" w:lineRule="auto"/>
        <w:ind w:left="720" w:hanging="720"/>
        <w:jc w:val="both"/>
        <w:rPr>
          <w:rFonts w:ascii="Times New Roman" w:hAnsi="Times New Roman" w:cs="Times New Roman"/>
          <w:sz w:val="28"/>
          <w:szCs w:val="28"/>
        </w:rPr>
      </w:pPr>
    </w:p>
    <w:p w:rsidR="00514876" w:rsidRDefault="00514876" w:rsidP="0051487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The</w:t>
      </w:r>
      <w:r w:rsidR="00047386">
        <w:rPr>
          <w:rFonts w:ascii="Times New Roman" w:hAnsi="Times New Roman" w:cs="Times New Roman"/>
          <w:sz w:val="28"/>
          <w:szCs w:val="28"/>
        </w:rPr>
        <w:t xml:space="preserve"> Crown</w:t>
      </w:r>
      <w:r>
        <w:rPr>
          <w:rFonts w:ascii="Times New Roman" w:hAnsi="Times New Roman" w:cs="Times New Roman"/>
          <w:sz w:val="28"/>
          <w:szCs w:val="28"/>
        </w:rPr>
        <w:t xml:space="preserve"> has submitted before court that the court when considering the appropriate sentence should take into consideration that a life was lost in the matter at hand. The death of any person is a loss to society and to the families who depend on that individual for </w:t>
      </w:r>
      <w:r w:rsidR="00660E18">
        <w:rPr>
          <w:rFonts w:ascii="Times New Roman" w:hAnsi="Times New Roman" w:cs="Times New Roman"/>
          <w:sz w:val="28"/>
          <w:szCs w:val="28"/>
        </w:rPr>
        <w:t>sustenance</w:t>
      </w:r>
      <w:r>
        <w:rPr>
          <w:rFonts w:ascii="Times New Roman" w:hAnsi="Times New Roman" w:cs="Times New Roman"/>
          <w:sz w:val="28"/>
          <w:szCs w:val="28"/>
        </w:rPr>
        <w:t xml:space="preserve">. </w:t>
      </w:r>
    </w:p>
    <w:p w:rsidR="00514876" w:rsidRDefault="00514876" w:rsidP="00514876">
      <w:pPr>
        <w:spacing w:line="360" w:lineRule="auto"/>
        <w:ind w:left="720" w:hanging="720"/>
        <w:jc w:val="both"/>
        <w:rPr>
          <w:rFonts w:ascii="Times New Roman" w:hAnsi="Times New Roman" w:cs="Times New Roman"/>
          <w:sz w:val="28"/>
          <w:szCs w:val="28"/>
        </w:rPr>
      </w:pPr>
    </w:p>
    <w:p w:rsidR="00514876" w:rsidRDefault="00514876" w:rsidP="0051487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The </w:t>
      </w:r>
      <w:r w:rsidR="00047386">
        <w:rPr>
          <w:rFonts w:ascii="Times New Roman" w:hAnsi="Times New Roman" w:cs="Times New Roman"/>
          <w:sz w:val="28"/>
          <w:szCs w:val="28"/>
        </w:rPr>
        <w:t xml:space="preserve">Crown proceeded to argue that the </w:t>
      </w:r>
      <w:r>
        <w:rPr>
          <w:rFonts w:ascii="Times New Roman" w:hAnsi="Times New Roman" w:cs="Times New Roman"/>
          <w:sz w:val="28"/>
          <w:szCs w:val="28"/>
        </w:rPr>
        <w:t xml:space="preserve">families of the deceased are the most affected as they have to bury their </w:t>
      </w:r>
      <w:r w:rsidR="00047386">
        <w:rPr>
          <w:rFonts w:ascii="Times New Roman" w:hAnsi="Times New Roman" w:cs="Times New Roman"/>
          <w:sz w:val="28"/>
          <w:szCs w:val="28"/>
        </w:rPr>
        <w:t>loved one</w:t>
      </w:r>
      <w:r w:rsidR="009E41BC">
        <w:rPr>
          <w:rFonts w:ascii="Times New Roman" w:hAnsi="Times New Roman" w:cs="Times New Roman"/>
          <w:sz w:val="28"/>
          <w:szCs w:val="28"/>
        </w:rPr>
        <w:t xml:space="preserve"> and adjust to live an everyday life without that family member. What makes matters worse</w:t>
      </w:r>
      <w:r w:rsidR="00047386">
        <w:rPr>
          <w:rFonts w:ascii="Times New Roman" w:hAnsi="Times New Roman" w:cs="Times New Roman"/>
          <w:sz w:val="28"/>
          <w:szCs w:val="28"/>
        </w:rPr>
        <w:t>,</w:t>
      </w:r>
      <w:r w:rsidR="009E41BC">
        <w:rPr>
          <w:rFonts w:ascii="Times New Roman" w:hAnsi="Times New Roman" w:cs="Times New Roman"/>
          <w:sz w:val="28"/>
          <w:szCs w:val="28"/>
        </w:rPr>
        <w:t xml:space="preserve"> in the matter at hand as per the submissions of the defence is that</w:t>
      </w:r>
      <w:r w:rsidR="00660E18">
        <w:rPr>
          <w:rFonts w:ascii="Times New Roman" w:hAnsi="Times New Roman" w:cs="Times New Roman"/>
          <w:sz w:val="28"/>
          <w:szCs w:val="28"/>
        </w:rPr>
        <w:t>,</w:t>
      </w:r>
      <w:r w:rsidR="009E41BC">
        <w:rPr>
          <w:rFonts w:ascii="Times New Roman" w:hAnsi="Times New Roman" w:cs="Times New Roman"/>
          <w:sz w:val="28"/>
          <w:szCs w:val="28"/>
        </w:rPr>
        <w:t xml:space="preserve"> the deceased was an elderly man of about seventy two (72) years old and a famil</w:t>
      </w:r>
      <w:r w:rsidR="00660E18">
        <w:rPr>
          <w:rFonts w:ascii="Times New Roman" w:hAnsi="Times New Roman" w:cs="Times New Roman"/>
          <w:sz w:val="28"/>
          <w:szCs w:val="28"/>
        </w:rPr>
        <w:t>y man and an important member to</w:t>
      </w:r>
      <w:r w:rsidR="009E41BC">
        <w:rPr>
          <w:rFonts w:ascii="Times New Roman" w:hAnsi="Times New Roman" w:cs="Times New Roman"/>
          <w:sz w:val="28"/>
          <w:szCs w:val="28"/>
        </w:rPr>
        <w:t xml:space="preserve"> the Gucuka community. </w:t>
      </w:r>
    </w:p>
    <w:p w:rsidR="009E41BC" w:rsidRDefault="009E41BC" w:rsidP="00514876">
      <w:pPr>
        <w:spacing w:line="360" w:lineRule="auto"/>
        <w:ind w:left="720" w:hanging="720"/>
        <w:jc w:val="both"/>
        <w:rPr>
          <w:rFonts w:ascii="Times New Roman" w:hAnsi="Times New Roman" w:cs="Times New Roman"/>
          <w:sz w:val="28"/>
          <w:szCs w:val="28"/>
        </w:rPr>
      </w:pPr>
    </w:p>
    <w:p w:rsidR="009E41BC" w:rsidRDefault="009E41BC" w:rsidP="0051487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The Crown also submitted that the Accused persons are very young men and they had no business in b</w:t>
      </w:r>
      <w:r w:rsidR="00646594">
        <w:rPr>
          <w:rFonts w:ascii="Times New Roman" w:hAnsi="Times New Roman" w:cs="Times New Roman"/>
          <w:sz w:val="28"/>
          <w:szCs w:val="28"/>
        </w:rPr>
        <w:t>eating up an old man who was</w:t>
      </w:r>
      <w:r>
        <w:rPr>
          <w:rFonts w:ascii="Times New Roman" w:hAnsi="Times New Roman" w:cs="Times New Roman"/>
          <w:sz w:val="28"/>
          <w:szCs w:val="28"/>
        </w:rPr>
        <w:t xml:space="preserve"> old enough to be their grandfather</w:t>
      </w:r>
      <w:r w:rsidR="00646594">
        <w:rPr>
          <w:rFonts w:ascii="Times New Roman" w:hAnsi="Times New Roman" w:cs="Times New Roman"/>
          <w:sz w:val="28"/>
          <w:szCs w:val="28"/>
        </w:rPr>
        <w:t>. They assaulted him</w:t>
      </w:r>
      <w:r>
        <w:rPr>
          <w:rFonts w:ascii="Times New Roman" w:hAnsi="Times New Roman" w:cs="Times New Roman"/>
          <w:sz w:val="28"/>
          <w:szCs w:val="28"/>
        </w:rPr>
        <w:t xml:space="preserve"> f</w:t>
      </w:r>
      <w:r w:rsidR="00646594">
        <w:rPr>
          <w:rFonts w:ascii="Times New Roman" w:hAnsi="Times New Roman" w:cs="Times New Roman"/>
          <w:sz w:val="28"/>
          <w:szCs w:val="28"/>
        </w:rPr>
        <w:t>or no apparent reason. The</w:t>
      </w:r>
      <w:r>
        <w:rPr>
          <w:rFonts w:ascii="Times New Roman" w:hAnsi="Times New Roman" w:cs="Times New Roman"/>
          <w:sz w:val="28"/>
          <w:szCs w:val="28"/>
        </w:rPr>
        <w:t xml:space="preserve"> evidence</w:t>
      </w:r>
      <w:r w:rsidR="00646594">
        <w:rPr>
          <w:rFonts w:ascii="Times New Roman" w:hAnsi="Times New Roman" w:cs="Times New Roman"/>
          <w:sz w:val="28"/>
          <w:szCs w:val="28"/>
        </w:rPr>
        <w:t>,</w:t>
      </w:r>
      <w:r>
        <w:rPr>
          <w:rFonts w:ascii="Times New Roman" w:hAnsi="Times New Roman" w:cs="Times New Roman"/>
          <w:sz w:val="28"/>
          <w:szCs w:val="28"/>
        </w:rPr>
        <w:t xml:space="preserve"> especially the </w:t>
      </w:r>
      <w:r w:rsidR="00646594">
        <w:rPr>
          <w:rFonts w:ascii="Times New Roman" w:hAnsi="Times New Roman" w:cs="Times New Roman"/>
          <w:sz w:val="28"/>
          <w:szCs w:val="28"/>
        </w:rPr>
        <w:t>statement</w:t>
      </w:r>
      <w:r>
        <w:rPr>
          <w:rFonts w:ascii="Times New Roman" w:hAnsi="Times New Roman" w:cs="Times New Roman"/>
          <w:sz w:val="28"/>
          <w:szCs w:val="28"/>
        </w:rPr>
        <w:t xml:space="preserve"> of Lungile Makhanya reflect that </w:t>
      </w:r>
      <w:r w:rsidR="00646594">
        <w:rPr>
          <w:rFonts w:ascii="Times New Roman" w:hAnsi="Times New Roman" w:cs="Times New Roman"/>
          <w:sz w:val="28"/>
          <w:szCs w:val="28"/>
        </w:rPr>
        <w:t>the deceased was</w:t>
      </w:r>
      <w:r>
        <w:rPr>
          <w:rFonts w:ascii="Times New Roman" w:hAnsi="Times New Roman" w:cs="Times New Roman"/>
          <w:sz w:val="28"/>
          <w:szCs w:val="28"/>
        </w:rPr>
        <w:t xml:space="preserve"> too drunk to walk</w:t>
      </w:r>
      <w:r w:rsidR="00646594">
        <w:rPr>
          <w:rFonts w:ascii="Times New Roman" w:hAnsi="Times New Roman" w:cs="Times New Roman"/>
          <w:sz w:val="28"/>
          <w:szCs w:val="28"/>
        </w:rPr>
        <w:t>.</w:t>
      </w:r>
      <w:r>
        <w:rPr>
          <w:rFonts w:ascii="Times New Roman" w:hAnsi="Times New Roman" w:cs="Times New Roman"/>
          <w:sz w:val="28"/>
          <w:szCs w:val="28"/>
        </w:rPr>
        <w:t xml:space="preserve"> </w:t>
      </w:r>
      <w:r w:rsidR="00646594">
        <w:rPr>
          <w:rFonts w:ascii="Times New Roman" w:hAnsi="Times New Roman" w:cs="Times New Roman"/>
          <w:sz w:val="28"/>
          <w:szCs w:val="28"/>
        </w:rPr>
        <w:t>She</w:t>
      </w:r>
      <w:r>
        <w:rPr>
          <w:rFonts w:ascii="Times New Roman" w:hAnsi="Times New Roman" w:cs="Times New Roman"/>
          <w:sz w:val="28"/>
          <w:szCs w:val="28"/>
        </w:rPr>
        <w:t xml:space="preserve"> took him to one of the houses to sleep. However, after a while</w:t>
      </w:r>
      <w:r w:rsidR="00646594">
        <w:rPr>
          <w:rFonts w:ascii="Times New Roman" w:hAnsi="Times New Roman" w:cs="Times New Roman"/>
          <w:sz w:val="28"/>
          <w:szCs w:val="28"/>
        </w:rPr>
        <w:t>,</w:t>
      </w:r>
      <w:r>
        <w:rPr>
          <w:rFonts w:ascii="Times New Roman" w:hAnsi="Times New Roman" w:cs="Times New Roman"/>
          <w:sz w:val="28"/>
          <w:szCs w:val="28"/>
        </w:rPr>
        <w:t xml:space="preserve"> the deceased came out of the house and se</w:t>
      </w:r>
      <w:r w:rsidR="00646594">
        <w:rPr>
          <w:rFonts w:ascii="Times New Roman" w:hAnsi="Times New Roman" w:cs="Times New Roman"/>
          <w:sz w:val="28"/>
          <w:szCs w:val="28"/>
        </w:rPr>
        <w:t>a</w:t>
      </w:r>
      <w:r>
        <w:rPr>
          <w:rFonts w:ascii="Times New Roman" w:hAnsi="Times New Roman" w:cs="Times New Roman"/>
          <w:sz w:val="28"/>
          <w:szCs w:val="28"/>
        </w:rPr>
        <w:t>t outside the room</w:t>
      </w:r>
      <w:r w:rsidR="00646594">
        <w:rPr>
          <w:rFonts w:ascii="Times New Roman" w:hAnsi="Times New Roman" w:cs="Times New Roman"/>
          <w:sz w:val="28"/>
          <w:szCs w:val="28"/>
        </w:rPr>
        <w:t>.</w:t>
      </w:r>
      <w:r>
        <w:rPr>
          <w:rFonts w:ascii="Times New Roman" w:hAnsi="Times New Roman" w:cs="Times New Roman"/>
          <w:sz w:val="28"/>
          <w:szCs w:val="28"/>
        </w:rPr>
        <w:t xml:space="preserve"> </w:t>
      </w:r>
      <w:r w:rsidR="00646594">
        <w:rPr>
          <w:rFonts w:ascii="Times New Roman" w:hAnsi="Times New Roman" w:cs="Times New Roman"/>
          <w:sz w:val="28"/>
          <w:szCs w:val="28"/>
        </w:rPr>
        <w:t>S</w:t>
      </w:r>
      <w:r>
        <w:rPr>
          <w:rFonts w:ascii="Times New Roman" w:hAnsi="Times New Roman" w:cs="Times New Roman"/>
          <w:sz w:val="28"/>
          <w:szCs w:val="28"/>
        </w:rPr>
        <w:t xml:space="preserve">he </w:t>
      </w:r>
      <w:r w:rsidR="00646594">
        <w:rPr>
          <w:rFonts w:ascii="Times New Roman" w:hAnsi="Times New Roman" w:cs="Times New Roman"/>
          <w:sz w:val="28"/>
          <w:szCs w:val="28"/>
        </w:rPr>
        <w:t xml:space="preserve">then </w:t>
      </w:r>
      <w:r>
        <w:rPr>
          <w:rFonts w:ascii="Times New Roman" w:hAnsi="Times New Roman" w:cs="Times New Roman"/>
          <w:sz w:val="28"/>
          <w:szCs w:val="28"/>
        </w:rPr>
        <w:t xml:space="preserve">left him there. </w:t>
      </w:r>
    </w:p>
    <w:p w:rsidR="009E41BC" w:rsidRDefault="009E41BC" w:rsidP="00514876">
      <w:pPr>
        <w:spacing w:line="360" w:lineRule="auto"/>
        <w:ind w:left="720" w:hanging="720"/>
        <w:jc w:val="both"/>
        <w:rPr>
          <w:rFonts w:ascii="Times New Roman" w:hAnsi="Times New Roman" w:cs="Times New Roman"/>
          <w:sz w:val="28"/>
          <w:szCs w:val="28"/>
        </w:rPr>
      </w:pPr>
    </w:p>
    <w:p w:rsidR="009E41BC" w:rsidRDefault="009E41BC" w:rsidP="0051487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The court is alive to the </w:t>
      </w:r>
      <w:r w:rsidRPr="003D287A">
        <w:rPr>
          <w:rFonts w:ascii="Times New Roman" w:hAnsi="Times New Roman" w:cs="Times New Roman"/>
          <w:i/>
          <w:sz w:val="28"/>
          <w:szCs w:val="28"/>
        </w:rPr>
        <w:t>dicta</w:t>
      </w:r>
      <w:r>
        <w:rPr>
          <w:rFonts w:ascii="Times New Roman" w:hAnsi="Times New Roman" w:cs="Times New Roman"/>
          <w:sz w:val="28"/>
          <w:szCs w:val="28"/>
        </w:rPr>
        <w:t xml:space="preserve"> expressed in the matter of </w:t>
      </w:r>
      <w:r w:rsidRPr="00C06266">
        <w:rPr>
          <w:rFonts w:ascii="Times New Roman" w:hAnsi="Times New Roman" w:cs="Times New Roman"/>
          <w:b/>
          <w:sz w:val="28"/>
          <w:szCs w:val="28"/>
        </w:rPr>
        <w:t>Musa Kenneth Nzima Vs Rex Criminal Appeal Case No 21/2007</w:t>
      </w:r>
      <w:r>
        <w:rPr>
          <w:rFonts w:ascii="Times New Roman" w:hAnsi="Times New Roman" w:cs="Times New Roman"/>
          <w:sz w:val="28"/>
          <w:szCs w:val="28"/>
        </w:rPr>
        <w:t xml:space="preserve"> where the court of Appeal had the following to say;</w:t>
      </w:r>
    </w:p>
    <w:p w:rsidR="009E41BC" w:rsidRPr="009817B1" w:rsidRDefault="009E41BC" w:rsidP="009817B1">
      <w:pPr>
        <w:spacing w:line="360" w:lineRule="auto"/>
        <w:ind w:left="1440"/>
        <w:jc w:val="both"/>
        <w:rPr>
          <w:rFonts w:ascii="Times New Roman" w:hAnsi="Times New Roman" w:cs="Times New Roman"/>
          <w:i/>
          <w:sz w:val="28"/>
          <w:szCs w:val="28"/>
        </w:rPr>
      </w:pPr>
      <w:r w:rsidRPr="009817B1">
        <w:rPr>
          <w:rFonts w:ascii="Times New Roman" w:hAnsi="Times New Roman" w:cs="Times New Roman"/>
          <w:i/>
          <w:sz w:val="28"/>
          <w:szCs w:val="28"/>
        </w:rPr>
        <w:t xml:space="preserve">“There are obviously varying degrees in culpability in culpable homicide offences. This court recognize this and in confirming sentence of 10 years imprisonment </w:t>
      </w:r>
      <w:r w:rsidR="009817B1" w:rsidRPr="009817B1">
        <w:rPr>
          <w:rFonts w:ascii="Times New Roman" w:hAnsi="Times New Roman" w:cs="Times New Roman"/>
          <w:i/>
          <w:sz w:val="28"/>
          <w:szCs w:val="28"/>
        </w:rPr>
        <w:t>described as an extra ordinarily serious case of culpable homicide, said that the sentence was proper for an offence “at the more serious end of the scale of such a crime”…a sentence of 9 years seems to me also to be warranted inculpable homicide convictions, only at the more serious end of the scale of such crime</w:t>
      </w:r>
      <w:r w:rsidR="008D6F8B">
        <w:rPr>
          <w:rFonts w:ascii="Times New Roman" w:hAnsi="Times New Roman" w:cs="Times New Roman"/>
          <w:i/>
          <w:sz w:val="28"/>
          <w:szCs w:val="28"/>
        </w:rPr>
        <w:t>s</w:t>
      </w:r>
      <w:r w:rsidR="009817B1" w:rsidRPr="009817B1">
        <w:rPr>
          <w:rFonts w:ascii="Times New Roman" w:hAnsi="Times New Roman" w:cs="Times New Roman"/>
          <w:i/>
          <w:sz w:val="28"/>
          <w:szCs w:val="28"/>
        </w:rPr>
        <w:t xml:space="preserve">. It is certainly not one to be imposed in every such conviction. The present appeal is one such case apart from misdirection to which </w:t>
      </w:r>
      <w:r w:rsidR="008D6F8B">
        <w:rPr>
          <w:rFonts w:ascii="Times New Roman" w:hAnsi="Times New Roman" w:cs="Times New Roman"/>
          <w:i/>
          <w:sz w:val="28"/>
          <w:szCs w:val="28"/>
        </w:rPr>
        <w:t xml:space="preserve">I earlier referred, </w:t>
      </w:r>
      <w:r w:rsidR="009817B1" w:rsidRPr="009817B1">
        <w:rPr>
          <w:rFonts w:ascii="Times New Roman" w:hAnsi="Times New Roman" w:cs="Times New Roman"/>
          <w:i/>
          <w:sz w:val="28"/>
          <w:szCs w:val="28"/>
        </w:rPr>
        <w:t>it seems to me that insufficient weight was given to the individual facts of the case and to personal circumstances of the Appellant”.</w:t>
      </w:r>
    </w:p>
    <w:p w:rsidR="00923E45" w:rsidRPr="00235EB8" w:rsidRDefault="00923E45" w:rsidP="00235EB8">
      <w:pPr>
        <w:spacing w:line="360" w:lineRule="auto"/>
        <w:jc w:val="both"/>
        <w:rPr>
          <w:rFonts w:ascii="Times New Roman" w:hAnsi="Times New Roman" w:cs="Times New Roman"/>
          <w:b/>
          <w:sz w:val="28"/>
          <w:szCs w:val="28"/>
        </w:rPr>
      </w:pPr>
    </w:p>
    <w:p w:rsidR="00923E45" w:rsidRDefault="007B205A" w:rsidP="00C2633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923E45">
        <w:rPr>
          <w:rFonts w:ascii="Times New Roman" w:hAnsi="Times New Roman" w:cs="Times New Roman"/>
          <w:sz w:val="28"/>
          <w:szCs w:val="28"/>
        </w:rPr>
        <w:t>]</w:t>
      </w:r>
      <w:r w:rsidR="00923E45">
        <w:rPr>
          <w:rFonts w:ascii="Times New Roman" w:hAnsi="Times New Roman" w:cs="Times New Roman"/>
          <w:sz w:val="28"/>
          <w:szCs w:val="28"/>
        </w:rPr>
        <w:tab/>
        <w:t>What comes from</w:t>
      </w:r>
      <w:r w:rsidR="00F93059">
        <w:rPr>
          <w:rFonts w:ascii="Times New Roman" w:hAnsi="Times New Roman" w:cs="Times New Roman"/>
          <w:sz w:val="28"/>
          <w:szCs w:val="28"/>
        </w:rPr>
        <w:t xml:space="preserve"> the above decision is that there</w:t>
      </w:r>
      <w:r w:rsidR="00923E45">
        <w:rPr>
          <w:rFonts w:ascii="Times New Roman" w:hAnsi="Times New Roman" w:cs="Times New Roman"/>
          <w:sz w:val="28"/>
          <w:szCs w:val="28"/>
        </w:rPr>
        <w:t xml:space="preserve"> are varying degrees of culpability in culpable homicide offence. It therefore places a duty on </w:t>
      </w:r>
      <w:r w:rsidR="00F93059">
        <w:rPr>
          <w:rFonts w:ascii="Times New Roman" w:hAnsi="Times New Roman" w:cs="Times New Roman"/>
          <w:sz w:val="28"/>
          <w:szCs w:val="28"/>
        </w:rPr>
        <w:t>a</w:t>
      </w:r>
      <w:r w:rsidR="00923E45">
        <w:rPr>
          <w:rFonts w:ascii="Times New Roman" w:hAnsi="Times New Roman" w:cs="Times New Roman"/>
          <w:sz w:val="28"/>
          <w:szCs w:val="28"/>
        </w:rPr>
        <w:t xml:space="preserve"> court to look at the facts and the evidence of the particular circumstances of the case. I now discern to do so in the matter before </w:t>
      </w:r>
      <w:r w:rsidR="00F93059">
        <w:rPr>
          <w:rFonts w:ascii="Times New Roman" w:hAnsi="Times New Roman" w:cs="Times New Roman"/>
          <w:sz w:val="28"/>
          <w:szCs w:val="28"/>
        </w:rPr>
        <w:t>me</w:t>
      </w:r>
      <w:r w:rsidR="00923E45">
        <w:rPr>
          <w:rFonts w:ascii="Times New Roman" w:hAnsi="Times New Roman" w:cs="Times New Roman"/>
          <w:sz w:val="28"/>
          <w:szCs w:val="28"/>
        </w:rPr>
        <w:t>. The Criminal Procedure and Evidence Act</w:t>
      </w:r>
      <w:r w:rsidR="00F93059">
        <w:rPr>
          <w:rFonts w:ascii="Times New Roman" w:hAnsi="Times New Roman" w:cs="Times New Roman"/>
          <w:sz w:val="28"/>
          <w:szCs w:val="28"/>
        </w:rPr>
        <w:t>,</w:t>
      </w:r>
      <w:r w:rsidR="00923E45">
        <w:rPr>
          <w:rFonts w:ascii="Times New Roman" w:hAnsi="Times New Roman" w:cs="Times New Roman"/>
          <w:sz w:val="28"/>
          <w:szCs w:val="28"/>
        </w:rPr>
        <w:t xml:space="preserve"> allows the use of medical reports signed by medical practitioners as evidence in respect of an injury or concerning the condition of the body of a person. This is provided for in Section 221 (1) (a) which is quoted hereunder;</w:t>
      </w:r>
    </w:p>
    <w:p w:rsidR="00AE1C60" w:rsidRDefault="00AE1C60" w:rsidP="00F93059">
      <w:pPr>
        <w:spacing w:line="360" w:lineRule="auto"/>
        <w:jc w:val="both"/>
        <w:rPr>
          <w:rFonts w:ascii="Times New Roman" w:hAnsi="Times New Roman" w:cs="Times New Roman"/>
          <w:b/>
          <w:sz w:val="28"/>
          <w:szCs w:val="28"/>
        </w:rPr>
      </w:pPr>
    </w:p>
    <w:p w:rsidR="00F93059" w:rsidRDefault="00923E45" w:rsidP="00F93059">
      <w:pPr>
        <w:spacing w:line="360" w:lineRule="auto"/>
        <w:jc w:val="both"/>
        <w:rPr>
          <w:rFonts w:ascii="Times New Roman" w:hAnsi="Times New Roman" w:cs="Times New Roman"/>
          <w:i/>
          <w:sz w:val="28"/>
          <w:szCs w:val="28"/>
        </w:rPr>
      </w:pPr>
      <w:r w:rsidRPr="00F93059">
        <w:rPr>
          <w:rFonts w:ascii="Times New Roman" w:hAnsi="Times New Roman" w:cs="Times New Roman"/>
          <w:b/>
          <w:sz w:val="28"/>
          <w:szCs w:val="28"/>
        </w:rPr>
        <w:t>Reports by medical or veterinary practitioners</w:t>
      </w:r>
      <w:r w:rsidRPr="001D628A">
        <w:rPr>
          <w:rFonts w:ascii="Times New Roman" w:hAnsi="Times New Roman" w:cs="Times New Roman"/>
          <w:i/>
          <w:sz w:val="28"/>
          <w:szCs w:val="28"/>
        </w:rPr>
        <w:t xml:space="preserve"> </w:t>
      </w:r>
    </w:p>
    <w:p w:rsidR="00923E45" w:rsidRPr="001D628A" w:rsidRDefault="00F93059" w:rsidP="00F93059">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Section </w:t>
      </w:r>
      <w:r w:rsidR="00923E45" w:rsidRPr="001D628A">
        <w:rPr>
          <w:rFonts w:ascii="Times New Roman" w:hAnsi="Times New Roman" w:cs="Times New Roman"/>
          <w:i/>
          <w:sz w:val="28"/>
          <w:szCs w:val="28"/>
        </w:rPr>
        <w:t xml:space="preserve">221 (1) in any criminal proceedings in which any facts are ascertained – </w:t>
      </w:r>
    </w:p>
    <w:p w:rsidR="00923E45" w:rsidRPr="001D628A" w:rsidRDefault="00923E45" w:rsidP="00923E45">
      <w:pPr>
        <w:pStyle w:val="ListParagraph"/>
        <w:numPr>
          <w:ilvl w:val="0"/>
          <w:numId w:val="5"/>
        </w:numPr>
        <w:spacing w:line="360" w:lineRule="auto"/>
        <w:jc w:val="both"/>
        <w:rPr>
          <w:rFonts w:ascii="Times New Roman" w:hAnsi="Times New Roman" w:cs="Times New Roman"/>
          <w:i/>
          <w:sz w:val="28"/>
          <w:szCs w:val="28"/>
        </w:rPr>
      </w:pPr>
      <w:r w:rsidRPr="001D628A">
        <w:rPr>
          <w:rFonts w:ascii="Times New Roman" w:hAnsi="Times New Roman" w:cs="Times New Roman"/>
          <w:i/>
          <w:sz w:val="28"/>
          <w:szCs w:val="28"/>
        </w:rPr>
        <w:t>By a medical practitioner in respect of an injury to or a state of mind or condition of the body of a person including the results of any forensic tests or his opinion as to the cause of death of such person</w:t>
      </w:r>
      <w:r w:rsidR="001D628A">
        <w:rPr>
          <w:rFonts w:ascii="Times New Roman" w:hAnsi="Times New Roman" w:cs="Times New Roman"/>
          <w:i/>
          <w:sz w:val="28"/>
          <w:szCs w:val="28"/>
        </w:rPr>
        <w:t>;</w:t>
      </w:r>
      <w:r w:rsidRPr="001D628A">
        <w:rPr>
          <w:rFonts w:ascii="Times New Roman" w:hAnsi="Times New Roman" w:cs="Times New Roman"/>
          <w:i/>
          <w:sz w:val="28"/>
          <w:szCs w:val="28"/>
        </w:rPr>
        <w:t xml:space="preserve"> </w:t>
      </w:r>
    </w:p>
    <w:p w:rsidR="003D7DD2" w:rsidRPr="001D628A" w:rsidRDefault="003D7DD2" w:rsidP="00923E45">
      <w:pPr>
        <w:pStyle w:val="ListParagraph"/>
        <w:numPr>
          <w:ilvl w:val="0"/>
          <w:numId w:val="5"/>
        </w:numPr>
        <w:spacing w:line="360" w:lineRule="auto"/>
        <w:jc w:val="both"/>
        <w:rPr>
          <w:rFonts w:ascii="Times New Roman" w:hAnsi="Times New Roman" w:cs="Times New Roman"/>
          <w:i/>
          <w:sz w:val="28"/>
          <w:szCs w:val="28"/>
        </w:rPr>
      </w:pPr>
      <w:r w:rsidRPr="001D628A">
        <w:rPr>
          <w:rFonts w:ascii="Times New Roman" w:hAnsi="Times New Roman" w:cs="Times New Roman"/>
          <w:i/>
          <w:sz w:val="28"/>
          <w:szCs w:val="28"/>
        </w:rPr>
        <w:t>Such facts may be pr</w:t>
      </w:r>
      <w:r w:rsidR="001D628A">
        <w:rPr>
          <w:rFonts w:ascii="Times New Roman" w:hAnsi="Times New Roman" w:cs="Times New Roman"/>
          <w:i/>
          <w:sz w:val="28"/>
          <w:szCs w:val="28"/>
        </w:rPr>
        <w:t>oved by written report signed</w:t>
      </w:r>
      <w:r w:rsidRPr="001D628A">
        <w:rPr>
          <w:rFonts w:ascii="Times New Roman" w:hAnsi="Times New Roman" w:cs="Times New Roman"/>
          <w:i/>
          <w:sz w:val="28"/>
          <w:szCs w:val="28"/>
        </w:rPr>
        <w:t xml:space="preserve"> and dated by such medical or veterinary practitioner as the case maybe, and that report shall be prima facie evidence of the matter stated therein;</w:t>
      </w:r>
    </w:p>
    <w:p w:rsidR="003D7DD2" w:rsidRDefault="003D7DD2" w:rsidP="003D7DD2">
      <w:pPr>
        <w:spacing w:line="360" w:lineRule="auto"/>
        <w:jc w:val="both"/>
        <w:rPr>
          <w:rFonts w:ascii="Times New Roman" w:hAnsi="Times New Roman" w:cs="Times New Roman"/>
          <w:sz w:val="28"/>
          <w:szCs w:val="28"/>
        </w:rPr>
      </w:pPr>
    </w:p>
    <w:p w:rsidR="003D7DD2" w:rsidRDefault="007B205A" w:rsidP="003D7DD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3D7DD2">
        <w:rPr>
          <w:rFonts w:ascii="Times New Roman" w:hAnsi="Times New Roman" w:cs="Times New Roman"/>
          <w:sz w:val="28"/>
          <w:szCs w:val="28"/>
        </w:rPr>
        <w:t>]</w:t>
      </w:r>
      <w:r w:rsidR="003D7DD2">
        <w:rPr>
          <w:rFonts w:ascii="Times New Roman" w:hAnsi="Times New Roman" w:cs="Times New Roman"/>
          <w:sz w:val="28"/>
          <w:szCs w:val="28"/>
        </w:rPr>
        <w:tab/>
        <w:t>It is common course that there is a post mortem report that was filed by Dr Reddy</w:t>
      </w:r>
      <w:r w:rsidR="00963998">
        <w:rPr>
          <w:rFonts w:ascii="Times New Roman" w:hAnsi="Times New Roman" w:cs="Times New Roman"/>
          <w:sz w:val="28"/>
          <w:szCs w:val="28"/>
        </w:rPr>
        <w:t xml:space="preserve">. </w:t>
      </w:r>
      <w:r w:rsidR="003D7DD2">
        <w:rPr>
          <w:rFonts w:ascii="Times New Roman" w:hAnsi="Times New Roman" w:cs="Times New Roman"/>
          <w:sz w:val="28"/>
          <w:szCs w:val="28"/>
        </w:rPr>
        <w:t xml:space="preserve"> </w:t>
      </w:r>
      <w:r w:rsidR="00963998">
        <w:rPr>
          <w:rFonts w:ascii="Times New Roman" w:hAnsi="Times New Roman" w:cs="Times New Roman"/>
          <w:sz w:val="28"/>
          <w:szCs w:val="28"/>
        </w:rPr>
        <w:t>It</w:t>
      </w:r>
      <w:r w:rsidR="003D7DD2">
        <w:rPr>
          <w:rFonts w:ascii="Times New Roman" w:hAnsi="Times New Roman" w:cs="Times New Roman"/>
          <w:sz w:val="28"/>
          <w:szCs w:val="28"/>
        </w:rPr>
        <w:t xml:space="preserve"> was admitted as evidence </w:t>
      </w:r>
      <w:r w:rsidR="00963998">
        <w:rPr>
          <w:rFonts w:ascii="Times New Roman" w:hAnsi="Times New Roman" w:cs="Times New Roman"/>
          <w:sz w:val="28"/>
          <w:szCs w:val="28"/>
        </w:rPr>
        <w:t>by consent</w:t>
      </w:r>
      <w:r w:rsidR="003D7DD2">
        <w:rPr>
          <w:rFonts w:ascii="Times New Roman" w:hAnsi="Times New Roman" w:cs="Times New Roman"/>
          <w:sz w:val="28"/>
          <w:szCs w:val="28"/>
        </w:rPr>
        <w:t>. The report reflect</w:t>
      </w:r>
      <w:r w:rsidR="00963998">
        <w:rPr>
          <w:rFonts w:ascii="Times New Roman" w:hAnsi="Times New Roman" w:cs="Times New Roman"/>
          <w:sz w:val="28"/>
          <w:szCs w:val="28"/>
        </w:rPr>
        <w:t>s</w:t>
      </w:r>
      <w:r w:rsidR="003D7DD2">
        <w:rPr>
          <w:rFonts w:ascii="Times New Roman" w:hAnsi="Times New Roman" w:cs="Times New Roman"/>
          <w:sz w:val="28"/>
          <w:szCs w:val="28"/>
        </w:rPr>
        <w:t xml:space="preserve"> that the c</w:t>
      </w:r>
      <w:r w:rsidR="00963998">
        <w:rPr>
          <w:rFonts w:ascii="Times New Roman" w:hAnsi="Times New Roman" w:cs="Times New Roman"/>
          <w:sz w:val="28"/>
          <w:szCs w:val="28"/>
        </w:rPr>
        <w:t>ause</w:t>
      </w:r>
      <w:r w:rsidR="003D7DD2">
        <w:rPr>
          <w:rFonts w:ascii="Times New Roman" w:hAnsi="Times New Roman" w:cs="Times New Roman"/>
          <w:sz w:val="28"/>
          <w:szCs w:val="28"/>
        </w:rPr>
        <w:t xml:space="preserve"> of death was due to chocking. The doctor stated though</w:t>
      </w:r>
      <w:r w:rsidR="00294B3D">
        <w:rPr>
          <w:rFonts w:ascii="Times New Roman" w:hAnsi="Times New Roman" w:cs="Times New Roman"/>
          <w:sz w:val="28"/>
          <w:szCs w:val="28"/>
        </w:rPr>
        <w:t>,</w:t>
      </w:r>
      <w:r w:rsidR="003D7DD2">
        <w:rPr>
          <w:rFonts w:ascii="Times New Roman" w:hAnsi="Times New Roman" w:cs="Times New Roman"/>
          <w:sz w:val="28"/>
          <w:szCs w:val="28"/>
        </w:rPr>
        <w:t xml:space="preserve"> that the blood was preserved for chemical analysis. </w:t>
      </w:r>
      <w:r w:rsidR="00963998">
        <w:rPr>
          <w:rFonts w:ascii="Times New Roman" w:hAnsi="Times New Roman" w:cs="Times New Roman"/>
          <w:sz w:val="28"/>
          <w:szCs w:val="28"/>
        </w:rPr>
        <w:t xml:space="preserve">The report of the chemical analysis is not before court. </w:t>
      </w:r>
    </w:p>
    <w:p w:rsidR="003D7DD2" w:rsidRDefault="003D7DD2" w:rsidP="003D7DD2">
      <w:pPr>
        <w:spacing w:line="360" w:lineRule="auto"/>
        <w:jc w:val="both"/>
        <w:rPr>
          <w:rFonts w:ascii="Times New Roman" w:hAnsi="Times New Roman" w:cs="Times New Roman"/>
          <w:sz w:val="28"/>
          <w:szCs w:val="28"/>
        </w:rPr>
      </w:pPr>
    </w:p>
    <w:p w:rsidR="003D7DD2" w:rsidRDefault="007B205A" w:rsidP="003D7DD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3D7DD2">
        <w:rPr>
          <w:rFonts w:ascii="Times New Roman" w:hAnsi="Times New Roman" w:cs="Times New Roman"/>
          <w:sz w:val="28"/>
          <w:szCs w:val="28"/>
        </w:rPr>
        <w:t>]</w:t>
      </w:r>
      <w:r w:rsidR="003D7DD2">
        <w:rPr>
          <w:rFonts w:ascii="Times New Roman" w:hAnsi="Times New Roman" w:cs="Times New Roman"/>
          <w:sz w:val="28"/>
          <w:szCs w:val="28"/>
        </w:rPr>
        <w:tab/>
        <w:t>W</w:t>
      </w:r>
      <w:r w:rsidR="00963998">
        <w:rPr>
          <w:rFonts w:ascii="Times New Roman" w:hAnsi="Times New Roman" w:cs="Times New Roman"/>
          <w:sz w:val="28"/>
          <w:szCs w:val="28"/>
        </w:rPr>
        <w:t>hat also is stated explicitly in</w:t>
      </w:r>
      <w:r w:rsidR="003D7DD2">
        <w:rPr>
          <w:rFonts w:ascii="Times New Roman" w:hAnsi="Times New Roman" w:cs="Times New Roman"/>
          <w:sz w:val="28"/>
          <w:szCs w:val="28"/>
        </w:rPr>
        <w:t xml:space="preserve"> the post mortem </w:t>
      </w:r>
      <w:r w:rsidR="00963998">
        <w:rPr>
          <w:rFonts w:ascii="Times New Roman" w:hAnsi="Times New Roman" w:cs="Times New Roman"/>
          <w:sz w:val="28"/>
          <w:szCs w:val="28"/>
        </w:rPr>
        <w:t>report, is that</w:t>
      </w:r>
      <w:r w:rsidR="003D7DD2">
        <w:rPr>
          <w:rFonts w:ascii="Times New Roman" w:hAnsi="Times New Roman" w:cs="Times New Roman"/>
          <w:sz w:val="28"/>
          <w:szCs w:val="28"/>
        </w:rPr>
        <w:t xml:space="preserve"> no fatal injuries were appreciated </w:t>
      </w:r>
      <w:r w:rsidR="00B0297D">
        <w:rPr>
          <w:rFonts w:ascii="Times New Roman" w:hAnsi="Times New Roman" w:cs="Times New Roman"/>
          <w:sz w:val="28"/>
          <w:szCs w:val="28"/>
        </w:rPr>
        <w:t>by the doctor when he examined the body of the deceased at the Manzini mortuary on the 8</w:t>
      </w:r>
      <w:r w:rsidR="00B0297D" w:rsidRPr="00B0297D">
        <w:rPr>
          <w:rFonts w:ascii="Times New Roman" w:hAnsi="Times New Roman" w:cs="Times New Roman"/>
          <w:sz w:val="28"/>
          <w:szCs w:val="28"/>
          <w:vertAlign w:val="superscript"/>
        </w:rPr>
        <w:t>th</w:t>
      </w:r>
      <w:r w:rsidR="00B0297D">
        <w:rPr>
          <w:rFonts w:ascii="Times New Roman" w:hAnsi="Times New Roman" w:cs="Times New Roman"/>
          <w:sz w:val="28"/>
          <w:szCs w:val="28"/>
        </w:rPr>
        <w:t xml:space="preserve"> September 2016.</w:t>
      </w:r>
    </w:p>
    <w:p w:rsidR="00B0297D" w:rsidRDefault="00B0297D" w:rsidP="003D7DD2">
      <w:pPr>
        <w:spacing w:line="360" w:lineRule="auto"/>
        <w:ind w:left="720" w:hanging="720"/>
        <w:jc w:val="both"/>
        <w:rPr>
          <w:rFonts w:ascii="Times New Roman" w:hAnsi="Times New Roman" w:cs="Times New Roman"/>
          <w:sz w:val="28"/>
          <w:szCs w:val="28"/>
        </w:rPr>
      </w:pPr>
    </w:p>
    <w:p w:rsidR="00B0297D" w:rsidRDefault="007B205A" w:rsidP="003D7DD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B0297D">
        <w:rPr>
          <w:rFonts w:ascii="Times New Roman" w:hAnsi="Times New Roman" w:cs="Times New Roman"/>
          <w:sz w:val="28"/>
          <w:szCs w:val="28"/>
        </w:rPr>
        <w:t>]</w:t>
      </w:r>
      <w:r w:rsidR="00B0297D">
        <w:rPr>
          <w:rFonts w:ascii="Times New Roman" w:hAnsi="Times New Roman" w:cs="Times New Roman"/>
          <w:sz w:val="28"/>
          <w:szCs w:val="28"/>
        </w:rPr>
        <w:tab/>
        <w:t>It is also common course that the doctor observed the following external appearance and conditions of the limbs of the deceased;</w:t>
      </w:r>
    </w:p>
    <w:p w:rsidR="00B0297D" w:rsidRPr="00963998" w:rsidRDefault="00B0297D" w:rsidP="00B0297D">
      <w:pPr>
        <w:pStyle w:val="ListParagraph"/>
        <w:numPr>
          <w:ilvl w:val="0"/>
          <w:numId w:val="6"/>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Blood, mud stains</w:t>
      </w:r>
      <w:r w:rsidR="00E91666" w:rsidRPr="00963998">
        <w:rPr>
          <w:rFonts w:ascii="Times New Roman" w:hAnsi="Times New Roman" w:cs="Times New Roman"/>
          <w:b/>
          <w:i/>
          <w:sz w:val="28"/>
          <w:szCs w:val="28"/>
        </w:rPr>
        <w:t>,</w:t>
      </w:r>
      <w:r w:rsidR="0037110D" w:rsidRPr="00963998">
        <w:rPr>
          <w:rFonts w:ascii="Times New Roman" w:hAnsi="Times New Roman" w:cs="Times New Roman"/>
          <w:b/>
          <w:i/>
          <w:sz w:val="28"/>
          <w:szCs w:val="28"/>
        </w:rPr>
        <w:t xml:space="preserve"> vegetation over</w:t>
      </w:r>
      <w:r w:rsidRPr="00963998">
        <w:rPr>
          <w:rFonts w:ascii="Times New Roman" w:hAnsi="Times New Roman" w:cs="Times New Roman"/>
          <w:b/>
          <w:i/>
          <w:sz w:val="28"/>
          <w:szCs w:val="28"/>
        </w:rPr>
        <w:t xml:space="preserve"> the body in few areas present. </w:t>
      </w:r>
    </w:p>
    <w:p w:rsidR="00B0297D" w:rsidRPr="00963998" w:rsidRDefault="00B0297D" w:rsidP="00B0297D">
      <w:pPr>
        <w:pStyle w:val="ListParagraph"/>
        <w:numPr>
          <w:ilvl w:val="0"/>
          <w:numId w:val="6"/>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Blackish, green food particles seen at the nose</w:t>
      </w:r>
      <w:r w:rsidR="0037110D" w:rsidRPr="00963998">
        <w:rPr>
          <w:rFonts w:ascii="Times New Roman" w:hAnsi="Times New Roman" w:cs="Times New Roman"/>
          <w:b/>
          <w:i/>
          <w:sz w:val="28"/>
          <w:szCs w:val="28"/>
        </w:rPr>
        <w:t>,</w:t>
      </w:r>
      <w:r w:rsidR="00353891" w:rsidRPr="00963998">
        <w:rPr>
          <w:rFonts w:ascii="Times New Roman" w:hAnsi="Times New Roman" w:cs="Times New Roman"/>
          <w:b/>
          <w:i/>
          <w:sz w:val="28"/>
          <w:szCs w:val="28"/>
        </w:rPr>
        <w:t xml:space="preserve"> mouth </w:t>
      </w:r>
    </w:p>
    <w:p w:rsidR="00B0297D" w:rsidRPr="00963998" w:rsidRDefault="00B0297D" w:rsidP="00B0297D">
      <w:pPr>
        <w:pStyle w:val="ListParagraph"/>
        <w:numPr>
          <w:ilvl w:val="0"/>
          <w:numId w:val="6"/>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Eyes </w:t>
      </w:r>
      <w:r w:rsidR="00353891" w:rsidRPr="00963998">
        <w:rPr>
          <w:rFonts w:ascii="Times New Roman" w:hAnsi="Times New Roman" w:cs="Times New Roman"/>
          <w:b/>
          <w:i/>
          <w:sz w:val="28"/>
          <w:szCs w:val="28"/>
        </w:rPr>
        <w:t>congested</w:t>
      </w:r>
    </w:p>
    <w:p w:rsidR="00353891" w:rsidRPr="00963998" w:rsidRDefault="00353891" w:rsidP="00B0297D">
      <w:pPr>
        <w:pStyle w:val="ListParagraph"/>
        <w:numPr>
          <w:ilvl w:val="0"/>
          <w:numId w:val="6"/>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Faecal matter discharge present. </w:t>
      </w:r>
    </w:p>
    <w:p w:rsidR="00353891" w:rsidRDefault="00353891" w:rsidP="00353891">
      <w:pPr>
        <w:spacing w:line="360" w:lineRule="auto"/>
        <w:jc w:val="both"/>
        <w:rPr>
          <w:rFonts w:ascii="Times New Roman" w:hAnsi="Times New Roman" w:cs="Times New Roman"/>
          <w:sz w:val="28"/>
          <w:szCs w:val="28"/>
        </w:rPr>
      </w:pPr>
    </w:p>
    <w:p w:rsidR="00353891" w:rsidRDefault="007B205A" w:rsidP="00353891">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353891">
        <w:rPr>
          <w:rFonts w:ascii="Times New Roman" w:hAnsi="Times New Roman" w:cs="Times New Roman"/>
          <w:sz w:val="28"/>
          <w:szCs w:val="28"/>
        </w:rPr>
        <w:t>]</w:t>
      </w:r>
      <w:r w:rsidR="00353891">
        <w:rPr>
          <w:rFonts w:ascii="Times New Roman" w:hAnsi="Times New Roman" w:cs="Times New Roman"/>
          <w:sz w:val="28"/>
          <w:szCs w:val="28"/>
        </w:rPr>
        <w:tab/>
        <w:t>Dr R</w:t>
      </w:r>
      <w:r w:rsidR="001D3F10">
        <w:rPr>
          <w:rFonts w:ascii="Times New Roman" w:hAnsi="Times New Roman" w:cs="Times New Roman"/>
          <w:sz w:val="28"/>
          <w:szCs w:val="28"/>
        </w:rPr>
        <w:t>.</w:t>
      </w:r>
      <w:r w:rsidR="00353891">
        <w:rPr>
          <w:rFonts w:ascii="Times New Roman" w:hAnsi="Times New Roman" w:cs="Times New Roman"/>
          <w:sz w:val="28"/>
          <w:szCs w:val="28"/>
        </w:rPr>
        <w:t>M Reddy observed the following a</w:t>
      </w:r>
      <w:r w:rsidR="00615861">
        <w:rPr>
          <w:rFonts w:ascii="Times New Roman" w:hAnsi="Times New Roman" w:cs="Times New Roman"/>
          <w:sz w:val="28"/>
          <w:szCs w:val="28"/>
        </w:rPr>
        <w:t>n</w:t>
      </w:r>
      <w:r w:rsidR="00353891">
        <w:rPr>
          <w:rFonts w:ascii="Times New Roman" w:hAnsi="Times New Roman" w:cs="Times New Roman"/>
          <w:sz w:val="28"/>
          <w:szCs w:val="28"/>
        </w:rPr>
        <w:t>temot</w:t>
      </w:r>
      <w:r w:rsidR="00615861">
        <w:rPr>
          <w:rFonts w:ascii="Times New Roman" w:hAnsi="Times New Roman" w:cs="Times New Roman"/>
          <w:sz w:val="28"/>
          <w:szCs w:val="28"/>
        </w:rPr>
        <w:t>herm</w:t>
      </w:r>
      <w:r w:rsidR="00353891">
        <w:rPr>
          <w:rFonts w:ascii="Times New Roman" w:hAnsi="Times New Roman" w:cs="Times New Roman"/>
          <w:sz w:val="28"/>
          <w:szCs w:val="28"/>
        </w:rPr>
        <w:t xml:space="preserve"> injuries;</w:t>
      </w:r>
    </w:p>
    <w:p w:rsidR="0037110D" w:rsidRPr="00963998" w:rsidRDefault="0037110D" w:rsidP="0037110D">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Contused abrasion laceration above the left eyebrow 1.2cm x 0.7cm, below lower eye lid 2.1cm x 0.4cm skin deep present. </w:t>
      </w:r>
    </w:p>
    <w:p w:rsidR="0037110D" w:rsidRPr="00963998" w:rsidRDefault="0037110D" w:rsidP="0037110D">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Contused scalp frontal region 3.2cm present with abrasion 1.4cm </w:t>
      </w:r>
    </w:p>
    <w:p w:rsidR="0037110D" w:rsidRPr="00963998" w:rsidRDefault="0037110D" w:rsidP="0037110D">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Contused abrasion back of right arm 7cm x 1.2cm with gaping present. </w:t>
      </w:r>
    </w:p>
    <w:p w:rsidR="0037110D" w:rsidRPr="00963998" w:rsidRDefault="0037110D" w:rsidP="0037110D">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Small abrasion back of left elbow 6.3cm area present </w:t>
      </w:r>
    </w:p>
    <w:p w:rsidR="0037110D" w:rsidRPr="00963998" w:rsidRDefault="0037110D" w:rsidP="0037110D">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Abrasion over right hand 0.3cm, 0.5cm present</w:t>
      </w:r>
    </w:p>
    <w:p w:rsidR="0037110D" w:rsidRPr="00963998" w:rsidRDefault="0037110D" w:rsidP="0037110D">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Abrasion back of trunk 1.2cm contusion intercostal structures</w:t>
      </w:r>
    </w:p>
    <w:p w:rsidR="002C455E" w:rsidRPr="00963998" w:rsidRDefault="0037110D" w:rsidP="001D628A">
      <w:pPr>
        <w:pStyle w:val="ListParagraph"/>
        <w:numPr>
          <w:ilvl w:val="0"/>
          <w:numId w:val="7"/>
        </w:numPr>
        <w:spacing w:line="360" w:lineRule="auto"/>
        <w:jc w:val="both"/>
        <w:rPr>
          <w:rFonts w:ascii="Times New Roman" w:hAnsi="Times New Roman" w:cs="Times New Roman"/>
          <w:b/>
          <w:i/>
          <w:sz w:val="28"/>
          <w:szCs w:val="28"/>
        </w:rPr>
      </w:pPr>
      <w:r w:rsidRPr="00963998">
        <w:rPr>
          <w:rFonts w:ascii="Times New Roman" w:hAnsi="Times New Roman" w:cs="Times New Roman"/>
          <w:b/>
          <w:i/>
          <w:sz w:val="28"/>
          <w:szCs w:val="28"/>
        </w:rPr>
        <w:t xml:space="preserve">Small abrasion sacral, left iliac crest region 7.2cm area present with linear faint contusion 16cm area over both buttocks no effusion blood in soft tissues. </w:t>
      </w:r>
    </w:p>
    <w:p w:rsidR="002C455E" w:rsidRPr="00ED08AE" w:rsidRDefault="002C455E" w:rsidP="00ED08AE">
      <w:pPr>
        <w:spacing w:line="360" w:lineRule="auto"/>
        <w:jc w:val="both"/>
        <w:rPr>
          <w:rFonts w:ascii="Times New Roman" w:hAnsi="Times New Roman" w:cs="Times New Roman"/>
          <w:sz w:val="28"/>
          <w:szCs w:val="28"/>
        </w:rPr>
      </w:pPr>
    </w:p>
    <w:p w:rsidR="00353891" w:rsidRDefault="00353891" w:rsidP="0035389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B205A">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rPr>
        <w:tab/>
        <w:t>In as much as the Accused persons have pleaded guilty to culpable homicide which is basically unintentional cause of death. However, th</w:t>
      </w:r>
      <w:r w:rsidR="004750CA">
        <w:rPr>
          <w:rFonts w:ascii="Times New Roman" w:hAnsi="Times New Roman" w:cs="Times New Roman"/>
          <w:sz w:val="28"/>
          <w:szCs w:val="28"/>
        </w:rPr>
        <w:t>e evidence as I have captured</w:t>
      </w:r>
      <w:r>
        <w:rPr>
          <w:rFonts w:ascii="Times New Roman" w:hAnsi="Times New Roman" w:cs="Times New Roman"/>
          <w:sz w:val="28"/>
          <w:szCs w:val="28"/>
        </w:rPr>
        <w:t xml:space="preserve"> above</w:t>
      </w:r>
      <w:r w:rsidR="004750CA">
        <w:rPr>
          <w:rFonts w:ascii="Times New Roman" w:hAnsi="Times New Roman" w:cs="Times New Roman"/>
          <w:sz w:val="28"/>
          <w:szCs w:val="28"/>
        </w:rPr>
        <w:t>,</w:t>
      </w:r>
      <w:r>
        <w:rPr>
          <w:rFonts w:ascii="Times New Roman" w:hAnsi="Times New Roman" w:cs="Times New Roman"/>
          <w:sz w:val="28"/>
          <w:szCs w:val="28"/>
        </w:rPr>
        <w:t xml:space="preserve"> shows that the injuries they may have inflicted on the deceased were not the cause of the deceased’</w:t>
      </w:r>
      <w:r w:rsidR="00ED08AE">
        <w:rPr>
          <w:rFonts w:ascii="Times New Roman" w:hAnsi="Times New Roman" w:cs="Times New Roman"/>
          <w:sz w:val="28"/>
          <w:szCs w:val="28"/>
        </w:rPr>
        <w:t>s</w:t>
      </w:r>
      <w:r>
        <w:rPr>
          <w:rFonts w:ascii="Times New Roman" w:hAnsi="Times New Roman" w:cs="Times New Roman"/>
          <w:sz w:val="28"/>
          <w:szCs w:val="28"/>
        </w:rPr>
        <w:t xml:space="preserve"> death. The cause of death was due to chocking. </w:t>
      </w:r>
      <w:r w:rsidR="004750CA">
        <w:rPr>
          <w:rFonts w:ascii="Times New Roman" w:hAnsi="Times New Roman" w:cs="Times New Roman"/>
          <w:sz w:val="28"/>
          <w:szCs w:val="28"/>
        </w:rPr>
        <w:t xml:space="preserve">As to what </w:t>
      </w:r>
      <w:r w:rsidR="005A33C2">
        <w:rPr>
          <w:rFonts w:ascii="Times New Roman" w:hAnsi="Times New Roman" w:cs="Times New Roman"/>
          <w:sz w:val="28"/>
          <w:szCs w:val="28"/>
        </w:rPr>
        <w:t>caused</w:t>
      </w:r>
      <w:r w:rsidR="004750CA">
        <w:rPr>
          <w:rFonts w:ascii="Times New Roman" w:hAnsi="Times New Roman" w:cs="Times New Roman"/>
          <w:sz w:val="28"/>
          <w:szCs w:val="28"/>
        </w:rPr>
        <w:t xml:space="preserve"> the deceased to choke is not clear. </w:t>
      </w:r>
    </w:p>
    <w:p w:rsidR="00353891" w:rsidRDefault="00353891" w:rsidP="00353891">
      <w:pPr>
        <w:spacing w:line="360" w:lineRule="auto"/>
        <w:ind w:left="720" w:hanging="720"/>
        <w:jc w:val="both"/>
        <w:rPr>
          <w:rFonts w:ascii="Times New Roman" w:hAnsi="Times New Roman" w:cs="Times New Roman"/>
          <w:sz w:val="28"/>
          <w:szCs w:val="28"/>
        </w:rPr>
      </w:pPr>
    </w:p>
    <w:p w:rsidR="00353891" w:rsidRDefault="007B205A" w:rsidP="0035389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353891">
        <w:rPr>
          <w:rFonts w:ascii="Times New Roman" w:hAnsi="Times New Roman" w:cs="Times New Roman"/>
          <w:sz w:val="28"/>
          <w:szCs w:val="28"/>
        </w:rPr>
        <w:t>]</w:t>
      </w:r>
      <w:r w:rsidR="00353891">
        <w:rPr>
          <w:rFonts w:ascii="Times New Roman" w:hAnsi="Times New Roman" w:cs="Times New Roman"/>
          <w:sz w:val="28"/>
          <w:szCs w:val="28"/>
        </w:rPr>
        <w:tab/>
        <w:t xml:space="preserve">It is therefore not clear whether the choking was caused by the food combined with the position in which the Defendant was </w:t>
      </w:r>
      <w:r w:rsidR="005A33C2">
        <w:rPr>
          <w:rFonts w:ascii="Times New Roman" w:hAnsi="Times New Roman" w:cs="Times New Roman"/>
          <w:sz w:val="28"/>
          <w:szCs w:val="28"/>
        </w:rPr>
        <w:t xml:space="preserve">found </w:t>
      </w:r>
      <w:r w:rsidR="00353891">
        <w:rPr>
          <w:rFonts w:ascii="Times New Roman" w:hAnsi="Times New Roman" w:cs="Times New Roman"/>
          <w:sz w:val="28"/>
          <w:szCs w:val="28"/>
        </w:rPr>
        <w:t>lying</w:t>
      </w:r>
      <w:r w:rsidR="005A33C2">
        <w:rPr>
          <w:rFonts w:ascii="Times New Roman" w:hAnsi="Times New Roman" w:cs="Times New Roman"/>
          <w:sz w:val="28"/>
          <w:szCs w:val="28"/>
        </w:rPr>
        <w:t>,</w:t>
      </w:r>
      <w:r w:rsidR="00353891">
        <w:rPr>
          <w:rFonts w:ascii="Times New Roman" w:hAnsi="Times New Roman" w:cs="Times New Roman"/>
          <w:sz w:val="28"/>
          <w:szCs w:val="28"/>
        </w:rPr>
        <w:t xml:space="preserve"> as he was lying in a strange position as one of the witness captured. But what is clear is that the assault and the injuries inflicted by the Accused p</w:t>
      </w:r>
      <w:r w:rsidR="005A33C2">
        <w:rPr>
          <w:rFonts w:ascii="Times New Roman" w:hAnsi="Times New Roman" w:cs="Times New Roman"/>
          <w:sz w:val="28"/>
          <w:szCs w:val="28"/>
        </w:rPr>
        <w:t>ersons did not eventually cause</w:t>
      </w:r>
      <w:r w:rsidR="00353891">
        <w:rPr>
          <w:rFonts w:ascii="Times New Roman" w:hAnsi="Times New Roman" w:cs="Times New Roman"/>
          <w:sz w:val="28"/>
          <w:szCs w:val="28"/>
        </w:rPr>
        <w:t xml:space="preserve"> the death of the deceased. </w:t>
      </w:r>
    </w:p>
    <w:p w:rsidR="00353891" w:rsidRDefault="00353891" w:rsidP="00353891">
      <w:pPr>
        <w:spacing w:line="360" w:lineRule="auto"/>
        <w:ind w:left="720" w:hanging="720"/>
        <w:jc w:val="both"/>
        <w:rPr>
          <w:rFonts w:ascii="Times New Roman" w:hAnsi="Times New Roman" w:cs="Times New Roman"/>
          <w:sz w:val="28"/>
          <w:szCs w:val="28"/>
        </w:rPr>
      </w:pPr>
    </w:p>
    <w:p w:rsidR="00353891" w:rsidRDefault="007B205A" w:rsidP="0035389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353891">
        <w:rPr>
          <w:rFonts w:ascii="Times New Roman" w:hAnsi="Times New Roman" w:cs="Times New Roman"/>
          <w:sz w:val="28"/>
          <w:szCs w:val="28"/>
        </w:rPr>
        <w:t>]</w:t>
      </w:r>
      <w:r w:rsidR="00353891">
        <w:rPr>
          <w:rFonts w:ascii="Times New Roman" w:hAnsi="Times New Roman" w:cs="Times New Roman"/>
          <w:sz w:val="28"/>
          <w:szCs w:val="28"/>
        </w:rPr>
        <w:tab/>
        <w:t xml:space="preserve">The doctor stated </w:t>
      </w:r>
      <w:r w:rsidR="005A33C2">
        <w:rPr>
          <w:rFonts w:ascii="Times New Roman" w:hAnsi="Times New Roman" w:cs="Times New Roman"/>
          <w:sz w:val="28"/>
          <w:szCs w:val="28"/>
        </w:rPr>
        <w:t xml:space="preserve">explicitly </w:t>
      </w:r>
      <w:r w:rsidR="00353891">
        <w:rPr>
          <w:rFonts w:ascii="Times New Roman" w:hAnsi="Times New Roman" w:cs="Times New Roman"/>
          <w:sz w:val="28"/>
          <w:szCs w:val="28"/>
        </w:rPr>
        <w:t>that there were no fatal injuries appreciated</w:t>
      </w:r>
      <w:r w:rsidR="005A33C2">
        <w:rPr>
          <w:rFonts w:ascii="Times New Roman" w:hAnsi="Times New Roman" w:cs="Times New Roman"/>
          <w:sz w:val="28"/>
          <w:szCs w:val="28"/>
        </w:rPr>
        <w:t xml:space="preserve"> when he examined the body of the deceased</w:t>
      </w:r>
      <w:r w:rsidR="00353891">
        <w:rPr>
          <w:rFonts w:ascii="Times New Roman" w:hAnsi="Times New Roman" w:cs="Times New Roman"/>
          <w:sz w:val="28"/>
          <w:szCs w:val="28"/>
        </w:rPr>
        <w:t>. PW1 in terms of the statement of agreed facts</w:t>
      </w:r>
      <w:r w:rsidR="00D83659">
        <w:rPr>
          <w:rFonts w:ascii="Times New Roman" w:hAnsi="Times New Roman" w:cs="Times New Roman"/>
          <w:sz w:val="28"/>
          <w:szCs w:val="28"/>
        </w:rPr>
        <w:t>,</w:t>
      </w:r>
      <w:r w:rsidR="00353891">
        <w:rPr>
          <w:rFonts w:ascii="Times New Roman" w:hAnsi="Times New Roman" w:cs="Times New Roman"/>
          <w:sz w:val="28"/>
          <w:szCs w:val="28"/>
        </w:rPr>
        <w:t xml:space="preserve"> told the court that </w:t>
      </w:r>
      <w:r w:rsidR="00641D48">
        <w:rPr>
          <w:rFonts w:ascii="Times New Roman" w:hAnsi="Times New Roman" w:cs="Times New Roman"/>
          <w:sz w:val="28"/>
          <w:szCs w:val="28"/>
        </w:rPr>
        <w:t>on the 3</w:t>
      </w:r>
      <w:r w:rsidR="00641D48" w:rsidRPr="00641D48">
        <w:rPr>
          <w:rFonts w:ascii="Times New Roman" w:hAnsi="Times New Roman" w:cs="Times New Roman"/>
          <w:sz w:val="28"/>
          <w:szCs w:val="28"/>
          <w:vertAlign w:val="superscript"/>
        </w:rPr>
        <w:t>rd</w:t>
      </w:r>
      <w:r w:rsidR="00641D48">
        <w:rPr>
          <w:rFonts w:ascii="Times New Roman" w:hAnsi="Times New Roman" w:cs="Times New Roman"/>
          <w:sz w:val="28"/>
          <w:szCs w:val="28"/>
        </w:rPr>
        <w:t xml:space="preserve"> September 2016 when he went to get his cellphone from Accused </w:t>
      </w:r>
      <w:r w:rsidR="00D61958">
        <w:rPr>
          <w:rFonts w:ascii="Times New Roman" w:hAnsi="Times New Roman" w:cs="Times New Roman"/>
          <w:sz w:val="28"/>
          <w:szCs w:val="28"/>
        </w:rPr>
        <w:t>2’s homestead, they saw Accused 1 who call</w:t>
      </w:r>
      <w:r w:rsidR="005A33C2">
        <w:rPr>
          <w:rFonts w:ascii="Times New Roman" w:hAnsi="Times New Roman" w:cs="Times New Roman"/>
          <w:sz w:val="28"/>
          <w:szCs w:val="28"/>
        </w:rPr>
        <w:t>ed</w:t>
      </w:r>
      <w:r w:rsidR="00D61958">
        <w:rPr>
          <w:rFonts w:ascii="Times New Roman" w:hAnsi="Times New Roman" w:cs="Times New Roman"/>
          <w:sz w:val="28"/>
          <w:szCs w:val="28"/>
        </w:rPr>
        <w:t xml:space="preserve"> out to them. They walked together to the mountain where they were later joined by Accused</w:t>
      </w:r>
      <w:r w:rsidR="006250C0">
        <w:rPr>
          <w:rFonts w:ascii="Times New Roman" w:hAnsi="Times New Roman" w:cs="Times New Roman"/>
          <w:sz w:val="28"/>
          <w:szCs w:val="28"/>
        </w:rPr>
        <w:t xml:space="preserve"> number </w:t>
      </w:r>
      <w:r w:rsidR="00D61958">
        <w:rPr>
          <w:rFonts w:ascii="Times New Roman" w:hAnsi="Times New Roman" w:cs="Times New Roman"/>
          <w:sz w:val="28"/>
          <w:szCs w:val="28"/>
        </w:rPr>
        <w:t>3. Accused number 3 told them that they assaulted the deceased with tree branches (tinswati)</w:t>
      </w:r>
      <w:r w:rsidR="005A33C2">
        <w:rPr>
          <w:rFonts w:ascii="Times New Roman" w:hAnsi="Times New Roman" w:cs="Times New Roman"/>
          <w:sz w:val="28"/>
          <w:szCs w:val="28"/>
        </w:rPr>
        <w:t xml:space="preserve">. </w:t>
      </w:r>
      <w:r w:rsidR="005A33C2" w:rsidRPr="005A33C2">
        <w:rPr>
          <w:rFonts w:ascii="Times New Roman" w:hAnsi="Times New Roman" w:cs="Times New Roman"/>
          <w:b/>
          <w:i/>
          <w:sz w:val="28"/>
          <w:szCs w:val="28"/>
        </w:rPr>
        <w:t>T</w:t>
      </w:r>
      <w:r w:rsidR="00A936FD" w:rsidRPr="005A33C2">
        <w:rPr>
          <w:rFonts w:ascii="Times New Roman" w:hAnsi="Times New Roman" w:cs="Times New Roman"/>
          <w:b/>
          <w:i/>
          <w:sz w:val="28"/>
          <w:szCs w:val="28"/>
        </w:rPr>
        <w:t>inswati</w:t>
      </w:r>
      <w:r w:rsidR="00A936FD">
        <w:rPr>
          <w:rFonts w:ascii="Times New Roman" w:hAnsi="Times New Roman" w:cs="Times New Roman"/>
          <w:sz w:val="28"/>
          <w:szCs w:val="28"/>
        </w:rPr>
        <w:t xml:space="preserve"> in</w:t>
      </w:r>
      <w:r w:rsidR="00D61958">
        <w:rPr>
          <w:rFonts w:ascii="Times New Roman" w:hAnsi="Times New Roman" w:cs="Times New Roman"/>
          <w:sz w:val="28"/>
          <w:szCs w:val="28"/>
        </w:rPr>
        <w:t xml:space="preserve"> siswati </w:t>
      </w:r>
      <w:r w:rsidR="005A33C2">
        <w:rPr>
          <w:rFonts w:ascii="Times New Roman" w:hAnsi="Times New Roman" w:cs="Times New Roman"/>
          <w:sz w:val="28"/>
          <w:szCs w:val="28"/>
        </w:rPr>
        <w:t>refers to</w:t>
      </w:r>
      <w:r w:rsidR="00D61958">
        <w:rPr>
          <w:rFonts w:ascii="Times New Roman" w:hAnsi="Times New Roman" w:cs="Times New Roman"/>
          <w:sz w:val="28"/>
          <w:szCs w:val="28"/>
        </w:rPr>
        <w:t xml:space="preserve"> small tree branches </w:t>
      </w:r>
      <w:r w:rsidR="005A33C2">
        <w:rPr>
          <w:rFonts w:ascii="Times New Roman" w:hAnsi="Times New Roman" w:cs="Times New Roman"/>
          <w:sz w:val="28"/>
          <w:szCs w:val="28"/>
        </w:rPr>
        <w:t>which the Accused</w:t>
      </w:r>
      <w:r w:rsidR="00D61958">
        <w:rPr>
          <w:rFonts w:ascii="Times New Roman" w:hAnsi="Times New Roman" w:cs="Times New Roman"/>
          <w:sz w:val="28"/>
          <w:szCs w:val="28"/>
        </w:rPr>
        <w:t xml:space="preserve"> did not think </w:t>
      </w:r>
      <w:r w:rsidR="005A33C2">
        <w:rPr>
          <w:rFonts w:ascii="Times New Roman" w:hAnsi="Times New Roman" w:cs="Times New Roman"/>
          <w:sz w:val="28"/>
          <w:szCs w:val="28"/>
        </w:rPr>
        <w:t>may cause fatal injuries to the deceased as</w:t>
      </w:r>
      <w:r w:rsidR="00D61958">
        <w:rPr>
          <w:rFonts w:ascii="Times New Roman" w:hAnsi="Times New Roman" w:cs="Times New Roman"/>
          <w:sz w:val="28"/>
          <w:szCs w:val="28"/>
        </w:rPr>
        <w:t xml:space="preserve"> they did not assault him severely. </w:t>
      </w:r>
      <w:r w:rsidR="00353891">
        <w:rPr>
          <w:rFonts w:ascii="Times New Roman" w:hAnsi="Times New Roman" w:cs="Times New Roman"/>
          <w:sz w:val="28"/>
          <w:szCs w:val="28"/>
        </w:rPr>
        <w:t xml:space="preserve"> </w:t>
      </w:r>
    </w:p>
    <w:p w:rsidR="00D61958" w:rsidRDefault="00D61958" w:rsidP="00353891">
      <w:pPr>
        <w:spacing w:line="360" w:lineRule="auto"/>
        <w:ind w:left="720" w:hanging="720"/>
        <w:jc w:val="both"/>
        <w:rPr>
          <w:rFonts w:ascii="Times New Roman" w:hAnsi="Times New Roman" w:cs="Times New Roman"/>
          <w:sz w:val="28"/>
          <w:szCs w:val="28"/>
        </w:rPr>
      </w:pPr>
    </w:p>
    <w:p w:rsidR="00D61958" w:rsidRDefault="007B205A" w:rsidP="0035389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D61958">
        <w:rPr>
          <w:rFonts w:ascii="Times New Roman" w:hAnsi="Times New Roman" w:cs="Times New Roman"/>
          <w:sz w:val="28"/>
          <w:szCs w:val="28"/>
        </w:rPr>
        <w:t>]</w:t>
      </w:r>
      <w:r w:rsidR="00D61958">
        <w:rPr>
          <w:rFonts w:ascii="Times New Roman" w:hAnsi="Times New Roman" w:cs="Times New Roman"/>
          <w:sz w:val="28"/>
          <w:szCs w:val="28"/>
        </w:rPr>
        <w:tab/>
        <w:t xml:space="preserve">This account is consistent with the observations by the doctor that the injuries inflicted by the Accused could not have been fatal. </w:t>
      </w:r>
    </w:p>
    <w:p w:rsidR="00374EDC" w:rsidRDefault="00374EDC" w:rsidP="00353891">
      <w:pPr>
        <w:spacing w:line="360" w:lineRule="auto"/>
        <w:ind w:left="720" w:hanging="720"/>
        <w:jc w:val="both"/>
        <w:rPr>
          <w:rFonts w:ascii="Times New Roman" w:hAnsi="Times New Roman" w:cs="Times New Roman"/>
          <w:sz w:val="28"/>
          <w:szCs w:val="28"/>
        </w:rPr>
      </w:pPr>
    </w:p>
    <w:p w:rsidR="00374EDC" w:rsidRDefault="007B205A" w:rsidP="00374ED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sidR="00374EDC">
        <w:rPr>
          <w:rFonts w:ascii="Times New Roman" w:hAnsi="Times New Roman" w:cs="Times New Roman"/>
          <w:sz w:val="28"/>
          <w:szCs w:val="28"/>
        </w:rPr>
        <w:t>]</w:t>
      </w:r>
      <w:r w:rsidR="00374EDC">
        <w:rPr>
          <w:rFonts w:ascii="Times New Roman" w:hAnsi="Times New Roman" w:cs="Times New Roman"/>
          <w:sz w:val="28"/>
          <w:szCs w:val="28"/>
        </w:rPr>
        <w:tab/>
        <w:t>Having sa</w:t>
      </w:r>
      <w:r w:rsidR="005A33C2">
        <w:rPr>
          <w:rFonts w:ascii="Times New Roman" w:hAnsi="Times New Roman" w:cs="Times New Roman"/>
          <w:sz w:val="28"/>
          <w:szCs w:val="28"/>
        </w:rPr>
        <w:t>id so, their own contribution in</w:t>
      </w:r>
      <w:r w:rsidR="00374EDC">
        <w:rPr>
          <w:rFonts w:ascii="Times New Roman" w:hAnsi="Times New Roman" w:cs="Times New Roman"/>
          <w:sz w:val="28"/>
          <w:szCs w:val="28"/>
        </w:rPr>
        <w:t xml:space="preserve"> assaulting the deceased in one way or the other was wrong. </w:t>
      </w:r>
      <w:r w:rsidR="005A33C2">
        <w:rPr>
          <w:rFonts w:ascii="Times New Roman" w:hAnsi="Times New Roman" w:cs="Times New Roman"/>
          <w:sz w:val="28"/>
          <w:szCs w:val="28"/>
        </w:rPr>
        <w:t xml:space="preserve">They </w:t>
      </w:r>
      <w:r w:rsidR="00374EDC">
        <w:rPr>
          <w:rFonts w:ascii="Times New Roman" w:hAnsi="Times New Roman" w:cs="Times New Roman"/>
          <w:sz w:val="28"/>
          <w:szCs w:val="28"/>
        </w:rPr>
        <w:t xml:space="preserve">have </w:t>
      </w:r>
      <w:r w:rsidR="005A33C2">
        <w:rPr>
          <w:rFonts w:ascii="Times New Roman" w:hAnsi="Times New Roman" w:cs="Times New Roman"/>
          <w:sz w:val="28"/>
          <w:szCs w:val="28"/>
        </w:rPr>
        <w:t>also pleaded guilty to Culpable H</w:t>
      </w:r>
      <w:r w:rsidR="00374EDC">
        <w:rPr>
          <w:rFonts w:ascii="Times New Roman" w:hAnsi="Times New Roman" w:cs="Times New Roman"/>
          <w:sz w:val="28"/>
          <w:szCs w:val="28"/>
        </w:rPr>
        <w:t>omicide</w:t>
      </w:r>
      <w:r w:rsidR="005A33C2">
        <w:rPr>
          <w:rFonts w:ascii="Times New Roman" w:hAnsi="Times New Roman" w:cs="Times New Roman"/>
          <w:sz w:val="28"/>
          <w:szCs w:val="28"/>
        </w:rPr>
        <w:t>.</w:t>
      </w:r>
      <w:r w:rsidR="00374EDC">
        <w:rPr>
          <w:rFonts w:ascii="Times New Roman" w:hAnsi="Times New Roman" w:cs="Times New Roman"/>
          <w:sz w:val="28"/>
          <w:szCs w:val="28"/>
        </w:rPr>
        <w:t xml:space="preserve"> </w:t>
      </w:r>
      <w:r w:rsidR="005A33C2">
        <w:rPr>
          <w:rFonts w:ascii="Times New Roman" w:hAnsi="Times New Roman" w:cs="Times New Roman"/>
          <w:sz w:val="28"/>
          <w:szCs w:val="28"/>
        </w:rPr>
        <w:t>The court</w:t>
      </w:r>
      <w:r w:rsidR="00374EDC">
        <w:rPr>
          <w:rFonts w:ascii="Times New Roman" w:hAnsi="Times New Roman" w:cs="Times New Roman"/>
          <w:sz w:val="28"/>
          <w:szCs w:val="28"/>
        </w:rPr>
        <w:t xml:space="preserve"> will sentence them as per their own </w:t>
      </w:r>
      <w:r w:rsidR="005A33C2">
        <w:rPr>
          <w:rFonts w:ascii="Times New Roman" w:hAnsi="Times New Roman" w:cs="Times New Roman"/>
          <w:sz w:val="28"/>
          <w:szCs w:val="28"/>
        </w:rPr>
        <w:t>plea of guilty</w:t>
      </w:r>
      <w:r w:rsidR="00374EDC">
        <w:rPr>
          <w:rFonts w:ascii="Times New Roman" w:hAnsi="Times New Roman" w:cs="Times New Roman"/>
          <w:sz w:val="28"/>
          <w:szCs w:val="28"/>
        </w:rPr>
        <w:t xml:space="preserve">. I observe </w:t>
      </w:r>
      <w:r w:rsidR="005A33C2">
        <w:rPr>
          <w:rFonts w:ascii="Times New Roman" w:hAnsi="Times New Roman" w:cs="Times New Roman"/>
          <w:sz w:val="28"/>
          <w:szCs w:val="28"/>
        </w:rPr>
        <w:t>as I have set out above</w:t>
      </w:r>
      <w:r w:rsidR="00374EDC">
        <w:rPr>
          <w:rFonts w:ascii="Times New Roman" w:hAnsi="Times New Roman" w:cs="Times New Roman"/>
          <w:sz w:val="28"/>
          <w:szCs w:val="28"/>
        </w:rPr>
        <w:t xml:space="preserve"> that the offence appears to me to be on the lowest end of scale</w:t>
      </w:r>
      <w:r w:rsidR="005A33C2">
        <w:rPr>
          <w:rFonts w:ascii="Times New Roman" w:hAnsi="Times New Roman" w:cs="Times New Roman"/>
          <w:sz w:val="28"/>
          <w:szCs w:val="28"/>
        </w:rPr>
        <w:t>,</w:t>
      </w:r>
      <w:r w:rsidR="00374EDC">
        <w:rPr>
          <w:rFonts w:ascii="Times New Roman" w:hAnsi="Times New Roman" w:cs="Times New Roman"/>
          <w:sz w:val="28"/>
          <w:szCs w:val="28"/>
        </w:rPr>
        <w:t xml:space="preserve"> given the evidence based before this court. </w:t>
      </w:r>
      <w:r w:rsidR="005A33C2">
        <w:rPr>
          <w:rFonts w:ascii="Times New Roman" w:hAnsi="Times New Roman" w:cs="Times New Roman"/>
          <w:sz w:val="28"/>
          <w:szCs w:val="28"/>
        </w:rPr>
        <w:t>In the</w:t>
      </w:r>
      <w:r w:rsidR="00374EDC">
        <w:rPr>
          <w:rFonts w:ascii="Times New Roman" w:hAnsi="Times New Roman" w:cs="Times New Roman"/>
          <w:sz w:val="28"/>
          <w:szCs w:val="28"/>
        </w:rPr>
        <w:t xml:space="preserve"> matter of </w:t>
      </w:r>
      <w:r w:rsidR="00374EDC" w:rsidRPr="00A936FD">
        <w:rPr>
          <w:rFonts w:ascii="Times New Roman" w:hAnsi="Times New Roman" w:cs="Times New Roman"/>
          <w:b/>
          <w:sz w:val="28"/>
          <w:szCs w:val="28"/>
        </w:rPr>
        <w:t xml:space="preserve">Rex </w:t>
      </w:r>
      <w:proofErr w:type="gramStart"/>
      <w:r w:rsidR="00374EDC" w:rsidRPr="00A936FD">
        <w:rPr>
          <w:rFonts w:ascii="Times New Roman" w:hAnsi="Times New Roman" w:cs="Times New Roman"/>
          <w:b/>
          <w:sz w:val="28"/>
          <w:szCs w:val="28"/>
        </w:rPr>
        <w:t>vs</w:t>
      </w:r>
      <w:proofErr w:type="gramEnd"/>
      <w:r w:rsidR="00374EDC" w:rsidRPr="00A936FD">
        <w:rPr>
          <w:rFonts w:ascii="Times New Roman" w:hAnsi="Times New Roman" w:cs="Times New Roman"/>
          <w:b/>
          <w:sz w:val="28"/>
          <w:szCs w:val="28"/>
        </w:rPr>
        <w:t xml:space="preserve"> Mpendulo Bonny Ginindza</w:t>
      </w:r>
      <w:r w:rsidR="00374EDC">
        <w:rPr>
          <w:rStyle w:val="FootnoteReference"/>
          <w:rFonts w:ascii="Times New Roman" w:hAnsi="Times New Roman" w:cs="Times New Roman"/>
          <w:sz w:val="28"/>
          <w:szCs w:val="28"/>
        </w:rPr>
        <w:footnoteReference w:id="1"/>
      </w:r>
      <w:r w:rsidR="00374EDC">
        <w:rPr>
          <w:rFonts w:ascii="Times New Roman" w:hAnsi="Times New Roman" w:cs="Times New Roman"/>
          <w:sz w:val="28"/>
          <w:szCs w:val="28"/>
        </w:rPr>
        <w:t xml:space="preserve"> Hlophe J as he then was</w:t>
      </w:r>
      <w:r w:rsidR="005A33C2">
        <w:rPr>
          <w:rFonts w:ascii="Times New Roman" w:hAnsi="Times New Roman" w:cs="Times New Roman"/>
          <w:sz w:val="28"/>
          <w:szCs w:val="28"/>
        </w:rPr>
        <w:t>, stated that the sentencing t</w:t>
      </w:r>
      <w:r w:rsidR="00374EDC">
        <w:rPr>
          <w:rFonts w:ascii="Times New Roman" w:hAnsi="Times New Roman" w:cs="Times New Roman"/>
          <w:sz w:val="28"/>
          <w:szCs w:val="28"/>
        </w:rPr>
        <w:t xml:space="preserve">rend of </w:t>
      </w:r>
      <w:r w:rsidR="005A33C2">
        <w:rPr>
          <w:rFonts w:ascii="Times New Roman" w:hAnsi="Times New Roman" w:cs="Times New Roman"/>
          <w:sz w:val="28"/>
          <w:szCs w:val="28"/>
        </w:rPr>
        <w:t xml:space="preserve">this </w:t>
      </w:r>
      <w:r w:rsidR="00374EDC">
        <w:rPr>
          <w:rFonts w:ascii="Times New Roman" w:hAnsi="Times New Roman" w:cs="Times New Roman"/>
          <w:sz w:val="28"/>
          <w:szCs w:val="28"/>
        </w:rPr>
        <w:t>court</w:t>
      </w:r>
      <w:r w:rsidR="005A33C2">
        <w:rPr>
          <w:rFonts w:ascii="Times New Roman" w:hAnsi="Times New Roman" w:cs="Times New Roman"/>
          <w:sz w:val="28"/>
          <w:szCs w:val="28"/>
        </w:rPr>
        <w:t>. In cases of</w:t>
      </w:r>
      <w:r w:rsidR="00374EDC">
        <w:rPr>
          <w:rFonts w:ascii="Times New Roman" w:hAnsi="Times New Roman" w:cs="Times New Roman"/>
          <w:sz w:val="28"/>
          <w:szCs w:val="28"/>
        </w:rPr>
        <w:t xml:space="preserve"> </w:t>
      </w:r>
      <w:r w:rsidR="00D83659">
        <w:rPr>
          <w:rFonts w:ascii="Times New Roman" w:hAnsi="Times New Roman" w:cs="Times New Roman"/>
          <w:sz w:val="28"/>
          <w:szCs w:val="28"/>
        </w:rPr>
        <w:t>C</w:t>
      </w:r>
      <w:r w:rsidR="00374EDC">
        <w:rPr>
          <w:rFonts w:ascii="Times New Roman" w:hAnsi="Times New Roman" w:cs="Times New Roman"/>
          <w:sz w:val="28"/>
          <w:szCs w:val="28"/>
        </w:rPr>
        <w:t>ulp</w:t>
      </w:r>
      <w:r w:rsidR="00D83659">
        <w:rPr>
          <w:rFonts w:ascii="Times New Roman" w:hAnsi="Times New Roman" w:cs="Times New Roman"/>
          <w:sz w:val="28"/>
          <w:szCs w:val="28"/>
        </w:rPr>
        <w:t>able H</w:t>
      </w:r>
      <w:r w:rsidR="00374EDC">
        <w:rPr>
          <w:rFonts w:ascii="Times New Roman" w:hAnsi="Times New Roman" w:cs="Times New Roman"/>
          <w:sz w:val="28"/>
          <w:szCs w:val="28"/>
        </w:rPr>
        <w:t>omicide</w:t>
      </w:r>
      <w:r w:rsidR="005A33C2">
        <w:rPr>
          <w:rFonts w:ascii="Times New Roman" w:hAnsi="Times New Roman" w:cs="Times New Roman"/>
          <w:sz w:val="28"/>
          <w:szCs w:val="28"/>
        </w:rPr>
        <w:t>,</w:t>
      </w:r>
      <w:r w:rsidR="00374EDC">
        <w:rPr>
          <w:rFonts w:ascii="Times New Roman" w:hAnsi="Times New Roman" w:cs="Times New Roman"/>
          <w:sz w:val="28"/>
          <w:szCs w:val="28"/>
        </w:rPr>
        <w:t xml:space="preserve"> range from zero to ten years</w:t>
      </w:r>
      <w:r w:rsidR="005A33C2">
        <w:rPr>
          <w:rFonts w:ascii="Times New Roman" w:hAnsi="Times New Roman" w:cs="Times New Roman"/>
          <w:sz w:val="28"/>
          <w:szCs w:val="28"/>
        </w:rPr>
        <w:t>. W</w:t>
      </w:r>
      <w:r w:rsidR="00374EDC">
        <w:rPr>
          <w:rFonts w:ascii="Times New Roman" w:hAnsi="Times New Roman" w:cs="Times New Roman"/>
          <w:sz w:val="28"/>
          <w:szCs w:val="28"/>
        </w:rPr>
        <w:t xml:space="preserve">ith </w:t>
      </w:r>
      <w:r w:rsidR="00C27F6F">
        <w:rPr>
          <w:rFonts w:ascii="Times New Roman" w:hAnsi="Times New Roman" w:cs="Times New Roman"/>
          <w:sz w:val="28"/>
          <w:szCs w:val="28"/>
        </w:rPr>
        <w:t>each</w:t>
      </w:r>
      <w:r w:rsidR="00374EDC">
        <w:rPr>
          <w:rFonts w:ascii="Times New Roman" w:hAnsi="Times New Roman" w:cs="Times New Roman"/>
          <w:sz w:val="28"/>
          <w:szCs w:val="28"/>
        </w:rPr>
        <w:t xml:space="preserve"> sentence </w:t>
      </w:r>
      <w:r w:rsidR="00C27F6F">
        <w:rPr>
          <w:rFonts w:ascii="Times New Roman" w:hAnsi="Times New Roman" w:cs="Times New Roman"/>
          <w:sz w:val="28"/>
          <w:szCs w:val="28"/>
        </w:rPr>
        <w:t xml:space="preserve">placed at </w:t>
      </w:r>
      <w:r w:rsidR="007B02F6">
        <w:rPr>
          <w:rFonts w:ascii="Times New Roman" w:hAnsi="Times New Roman" w:cs="Times New Roman"/>
          <w:sz w:val="28"/>
          <w:szCs w:val="28"/>
        </w:rPr>
        <w:t xml:space="preserve">a point </w:t>
      </w:r>
      <w:r w:rsidR="00F7143F">
        <w:rPr>
          <w:rFonts w:ascii="Times New Roman" w:hAnsi="Times New Roman" w:cs="Times New Roman"/>
          <w:sz w:val="28"/>
          <w:szCs w:val="28"/>
        </w:rPr>
        <w:t>within the range that reflect its</w:t>
      </w:r>
      <w:r w:rsidR="00374EDC">
        <w:rPr>
          <w:rFonts w:ascii="Times New Roman" w:hAnsi="Times New Roman" w:cs="Times New Roman"/>
          <w:sz w:val="28"/>
          <w:szCs w:val="28"/>
        </w:rPr>
        <w:t xml:space="preserve"> seriousness or otherwise. In my view, in light of the evidence</w:t>
      </w:r>
      <w:r w:rsidR="005A33C2">
        <w:rPr>
          <w:rFonts w:ascii="Times New Roman" w:hAnsi="Times New Roman" w:cs="Times New Roman"/>
          <w:sz w:val="28"/>
          <w:szCs w:val="28"/>
        </w:rPr>
        <w:t xml:space="preserve"> before court</w:t>
      </w:r>
      <w:r w:rsidR="00374EDC">
        <w:rPr>
          <w:rFonts w:ascii="Times New Roman" w:hAnsi="Times New Roman" w:cs="Times New Roman"/>
          <w:sz w:val="28"/>
          <w:szCs w:val="28"/>
        </w:rPr>
        <w:t xml:space="preserve"> the appropriate sentence that must be meted out in the matter at hand must definitely be on the low range. </w:t>
      </w:r>
    </w:p>
    <w:p w:rsidR="00374EDC" w:rsidRDefault="00374EDC" w:rsidP="00374EDC">
      <w:pPr>
        <w:spacing w:line="360" w:lineRule="auto"/>
        <w:ind w:left="720" w:hanging="720"/>
        <w:jc w:val="both"/>
        <w:rPr>
          <w:rFonts w:ascii="Times New Roman" w:hAnsi="Times New Roman" w:cs="Times New Roman"/>
          <w:sz w:val="28"/>
          <w:szCs w:val="28"/>
        </w:rPr>
      </w:pPr>
    </w:p>
    <w:p w:rsidR="00374EDC" w:rsidRDefault="007B205A" w:rsidP="00374ED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374EDC">
        <w:rPr>
          <w:rFonts w:ascii="Times New Roman" w:hAnsi="Times New Roman" w:cs="Times New Roman"/>
          <w:sz w:val="28"/>
          <w:szCs w:val="28"/>
        </w:rPr>
        <w:t>]</w:t>
      </w:r>
      <w:r w:rsidR="00374EDC">
        <w:rPr>
          <w:rFonts w:ascii="Times New Roman" w:hAnsi="Times New Roman" w:cs="Times New Roman"/>
          <w:sz w:val="28"/>
          <w:szCs w:val="28"/>
        </w:rPr>
        <w:tab/>
        <w:t>The Accused are first offenders, they are relatively young men</w:t>
      </w:r>
      <w:r w:rsidR="005A33C2">
        <w:rPr>
          <w:rFonts w:ascii="Times New Roman" w:hAnsi="Times New Roman" w:cs="Times New Roman"/>
          <w:sz w:val="28"/>
          <w:szCs w:val="28"/>
        </w:rPr>
        <w:t>. I</w:t>
      </w:r>
      <w:r w:rsidR="00374EDC">
        <w:rPr>
          <w:rFonts w:ascii="Times New Roman" w:hAnsi="Times New Roman" w:cs="Times New Roman"/>
          <w:sz w:val="28"/>
          <w:szCs w:val="28"/>
        </w:rPr>
        <w:t xml:space="preserve">n as much as they were reckless in their conduct, which obviously the court should look and associate it with </w:t>
      </w:r>
      <w:r w:rsidR="005A33C2">
        <w:rPr>
          <w:rFonts w:ascii="Times New Roman" w:hAnsi="Times New Roman" w:cs="Times New Roman"/>
          <w:sz w:val="28"/>
          <w:szCs w:val="28"/>
        </w:rPr>
        <w:t xml:space="preserve">the </w:t>
      </w:r>
      <w:r w:rsidR="00374EDC">
        <w:rPr>
          <w:rFonts w:ascii="Times New Roman" w:hAnsi="Times New Roman" w:cs="Times New Roman"/>
          <w:sz w:val="28"/>
          <w:szCs w:val="28"/>
        </w:rPr>
        <w:t xml:space="preserve">juvenile nature of their age, they were drunk excited by alcohol. I admonish them for their disrespect </w:t>
      </w:r>
      <w:r w:rsidR="005A33C2">
        <w:rPr>
          <w:rFonts w:ascii="Times New Roman" w:hAnsi="Times New Roman" w:cs="Times New Roman"/>
          <w:sz w:val="28"/>
          <w:szCs w:val="28"/>
        </w:rPr>
        <w:t>of an elderly men. They</w:t>
      </w:r>
      <w:r w:rsidR="00374EDC">
        <w:rPr>
          <w:rFonts w:ascii="Times New Roman" w:hAnsi="Times New Roman" w:cs="Times New Roman"/>
          <w:sz w:val="28"/>
          <w:szCs w:val="28"/>
        </w:rPr>
        <w:t xml:space="preserve"> had no business in as</w:t>
      </w:r>
      <w:r w:rsidR="005A33C2">
        <w:rPr>
          <w:rFonts w:ascii="Times New Roman" w:hAnsi="Times New Roman" w:cs="Times New Roman"/>
          <w:sz w:val="28"/>
          <w:szCs w:val="28"/>
        </w:rPr>
        <w:t>saulting an old man of 72 years. A</w:t>
      </w:r>
      <w:r w:rsidR="00374EDC">
        <w:rPr>
          <w:rFonts w:ascii="Times New Roman" w:hAnsi="Times New Roman" w:cs="Times New Roman"/>
          <w:sz w:val="28"/>
          <w:szCs w:val="28"/>
        </w:rPr>
        <w:t>s such</w:t>
      </w:r>
      <w:r w:rsidR="005A33C2">
        <w:rPr>
          <w:rFonts w:ascii="Times New Roman" w:hAnsi="Times New Roman" w:cs="Times New Roman"/>
          <w:sz w:val="28"/>
          <w:szCs w:val="28"/>
        </w:rPr>
        <w:t>,</w:t>
      </w:r>
      <w:r w:rsidR="00374EDC">
        <w:rPr>
          <w:rFonts w:ascii="Times New Roman" w:hAnsi="Times New Roman" w:cs="Times New Roman"/>
          <w:sz w:val="28"/>
          <w:szCs w:val="28"/>
        </w:rPr>
        <w:t xml:space="preserve"> they must bear </w:t>
      </w:r>
      <w:r w:rsidR="005A33C2">
        <w:rPr>
          <w:rFonts w:ascii="Times New Roman" w:hAnsi="Times New Roman" w:cs="Times New Roman"/>
          <w:sz w:val="28"/>
          <w:szCs w:val="28"/>
        </w:rPr>
        <w:t xml:space="preserve">the </w:t>
      </w:r>
      <w:r w:rsidR="00374EDC">
        <w:rPr>
          <w:rFonts w:ascii="Times New Roman" w:hAnsi="Times New Roman" w:cs="Times New Roman"/>
          <w:sz w:val="28"/>
          <w:szCs w:val="28"/>
        </w:rPr>
        <w:t xml:space="preserve">consequences of </w:t>
      </w:r>
      <w:r w:rsidR="005A33C2">
        <w:rPr>
          <w:rFonts w:ascii="Times New Roman" w:hAnsi="Times New Roman" w:cs="Times New Roman"/>
          <w:sz w:val="28"/>
          <w:szCs w:val="28"/>
        </w:rPr>
        <w:t>their</w:t>
      </w:r>
      <w:r w:rsidR="00374EDC">
        <w:rPr>
          <w:rFonts w:ascii="Times New Roman" w:hAnsi="Times New Roman" w:cs="Times New Roman"/>
          <w:sz w:val="28"/>
          <w:szCs w:val="28"/>
        </w:rPr>
        <w:t xml:space="preserve"> reckless and disrespectful behavior.  </w:t>
      </w:r>
    </w:p>
    <w:p w:rsidR="00D61958" w:rsidRDefault="00D61958" w:rsidP="00374EDC">
      <w:pPr>
        <w:spacing w:line="360" w:lineRule="auto"/>
        <w:jc w:val="both"/>
        <w:rPr>
          <w:rFonts w:ascii="Times New Roman" w:hAnsi="Times New Roman" w:cs="Times New Roman"/>
          <w:sz w:val="28"/>
          <w:szCs w:val="28"/>
        </w:rPr>
      </w:pPr>
    </w:p>
    <w:p w:rsidR="00D61958" w:rsidRDefault="007B205A" w:rsidP="0035389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sidR="005A33C2">
        <w:rPr>
          <w:rFonts w:ascii="Times New Roman" w:hAnsi="Times New Roman" w:cs="Times New Roman"/>
          <w:sz w:val="28"/>
          <w:szCs w:val="28"/>
        </w:rPr>
        <w:t>]</w:t>
      </w:r>
      <w:r w:rsidR="005A33C2">
        <w:rPr>
          <w:rFonts w:ascii="Times New Roman" w:hAnsi="Times New Roman" w:cs="Times New Roman"/>
          <w:sz w:val="28"/>
          <w:szCs w:val="28"/>
        </w:rPr>
        <w:tab/>
        <w:t>I take into consideration</w:t>
      </w:r>
      <w:r w:rsidR="00D61958">
        <w:rPr>
          <w:rFonts w:ascii="Times New Roman" w:hAnsi="Times New Roman" w:cs="Times New Roman"/>
          <w:sz w:val="28"/>
          <w:szCs w:val="28"/>
        </w:rPr>
        <w:t xml:space="preserve"> that they must have learnt their lesson </w:t>
      </w:r>
      <w:r w:rsidR="004F0054">
        <w:rPr>
          <w:rFonts w:ascii="Times New Roman" w:hAnsi="Times New Roman" w:cs="Times New Roman"/>
          <w:sz w:val="28"/>
          <w:szCs w:val="28"/>
        </w:rPr>
        <w:t>by now.</w:t>
      </w:r>
      <w:r w:rsidR="00D61958">
        <w:rPr>
          <w:rFonts w:ascii="Times New Roman" w:hAnsi="Times New Roman" w:cs="Times New Roman"/>
          <w:sz w:val="28"/>
          <w:szCs w:val="28"/>
        </w:rPr>
        <w:t xml:space="preserve"> </w:t>
      </w:r>
      <w:r w:rsidR="004F0054">
        <w:rPr>
          <w:rFonts w:ascii="Times New Roman" w:hAnsi="Times New Roman" w:cs="Times New Roman"/>
          <w:sz w:val="28"/>
          <w:szCs w:val="28"/>
        </w:rPr>
        <w:t>They</w:t>
      </w:r>
      <w:r w:rsidR="00D61958">
        <w:rPr>
          <w:rFonts w:ascii="Times New Roman" w:hAnsi="Times New Roman" w:cs="Times New Roman"/>
          <w:sz w:val="28"/>
          <w:szCs w:val="28"/>
        </w:rPr>
        <w:t xml:space="preserve"> have spent </w:t>
      </w:r>
      <w:r w:rsidR="004F0054">
        <w:rPr>
          <w:rFonts w:ascii="Times New Roman" w:hAnsi="Times New Roman" w:cs="Times New Roman"/>
          <w:sz w:val="28"/>
          <w:szCs w:val="28"/>
        </w:rPr>
        <w:t xml:space="preserve">some </w:t>
      </w:r>
      <w:r w:rsidR="00D61958">
        <w:rPr>
          <w:rFonts w:ascii="Times New Roman" w:hAnsi="Times New Roman" w:cs="Times New Roman"/>
          <w:sz w:val="28"/>
          <w:szCs w:val="28"/>
        </w:rPr>
        <w:t xml:space="preserve">time </w:t>
      </w:r>
      <w:r w:rsidR="004F0054">
        <w:rPr>
          <w:rFonts w:ascii="Times New Roman" w:hAnsi="Times New Roman" w:cs="Times New Roman"/>
          <w:sz w:val="28"/>
          <w:szCs w:val="28"/>
        </w:rPr>
        <w:t xml:space="preserve">already </w:t>
      </w:r>
      <w:r w:rsidR="00D61958">
        <w:rPr>
          <w:rFonts w:ascii="Times New Roman" w:hAnsi="Times New Roman" w:cs="Times New Roman"/>
          <w:sz w:val="28"/>
          <w:szCs w:val="28"/>
        </w:rPr>
        <w:t>in custody. Fi</w:t>
      </w:r>
      <w:r w:rsidR="004F0054">
        <w:rPr>
          <w:rFonts w:ascii="Times New Roman" w:hAnsi="Times New Roman" w:cs="Times New Roman"/>
          <w:sz w:val="28"/>
          <w:szCs w:val="28"/>
        </w:rPr>
        <w:t>rst, when they were arrested and also during</w:t>
      </w:r>
      <w:r w:rsidR="00D61958">
        <w:rPr>
          <w:rFonts w:ascii="Times New Roman" w:hAnsi="Times New Roman" w:cs="Times New Roman"/>
          <w:sz w:val="28"/>
          <w:szCs w:val="28"/>
        </w:rPr>
        <w:t xml:space="preserve"> the period after which </w:t>
      </w:r>
      <w:r w:rsidR="004F0054">
        <w:rPr>
          <w:rFonts w:ascii="Times New Roman" w:hAnsi="Times New Roman" w:cs="Times New Roman"/>
          <w:sz w:val="28"/>
          <w:szCs w:val="28"/>
        </w:rPr>
        <w:t>their bail was revoked. They</w:t>
      </w:r>
      <w:r w:rsidR="00D61958">
        <w:rPr>
          <w:rFonts w:ascii="Times New Roman" w:hAnsi="Times New Roman" w:cs="Times New Roman"/>
          <w:sz w:val="28"/>
          <w:szCs w:val="28"/>
        </w:rPr>
        <w:t xml:space="preserve"> must definitely </w:t>
      </w:r>
      <w:r w:rsidR="004F0054">
        <w:rPr>
          <w:rFonts w:ascii="Times New Roman" w:hAnsi="Times New Roman" w:cs="Times New Roman"/>
          <w:sz w:val="28"/>
          <w:szCs w:val="28"/>
        </w:rPr>
        <w:t xml:space="preserve">have </w:t>
      </w:r>
      <w:r w:rsidR="00D61958">
        <w:rPr>
          <w:rFonts w:ascii="Times New Roman" w:hAnsi="Times New Roman" w:cs="Times New Roman"/>
          <w:sz w:val="28"/>
          <w:szCs w:val="28"/>
        </w:rPr>
        <w:t>learn</w:t>
      </w:r>
      <w:r w:rsidR="004F0054">
        <w:rPr>
          <w:rFonts w:ascii="Times New Roman" w:hAnsi="Times New Roman" w:cs="Times New Roman"/>
          <w:sz w:val="28"/>
          <w:szCs w:val="28"/>
        </w:rPr>
        <w:t>t</w:t>
      </w:r>
      <w:r w:rsidR="00D61958">
        <w:rPr>
          <w:rFonts w:ascii="Times New Roman" w:hAnsi="Times New Roman" w:cs="Times New Roman"/>
          <w:sz w:val="28"/>
          <w:szCs w:val="28"/>
        </w:rPr>
        <w:t xml:space="preserve"> their lesson </w:t>
      </w:r>
      <w:r w:rsidR="004F0054">
        <w:rPr>
          <w:rFonts w:ascii="Times New Roman" w:hAnsi="Times New Roman" w:cs="Times New Roman"/>
          <w:sz w:val="28"/>
          <w:szCs w:val="28"/>
        </w:rPr>
        <w:t>by now. The Accused persons</w:t>
      </w:r>
      <w:r w:rsidR="00D61958">
        <w:rPr>
          <w:rFonts w:ascii="Times New Roman" w:hAnsi="Times New Roman" w:cs="Times New Roman"/>
          <w:sz w:val="28"/>
          <w:szCs w:val="28"/>
        </w:rPr>
        <w:t xml:space="preserve"> are young men</w:t>
      </w:r>
      <w:r w:rsidR="004F0054">
        <w:rPr>
          <w:rFonts w:ascii="Times New Roman" w:hAnsi="Times New Roman" w:cs="Times New Roman"/>
          <w:sz w:val="28"/>
          <w:szCs w:val="28"/>
        </w:rPr>
        <w:t>,</w:t>
      </w:r>
      <w:r w:rsidR="00D61958">
        <w:rPr>
          <w:rFonts w:ascii="Times New Roman" w:hAnsi="Times New Roman" w:cs="Times New Roman"/>
          <w:sz w:val="28"/>
          <w:szCs w:val="28"/>
        </w:rPr>
        <w:t xml:space="preserve"> they must be rehabilitated</w:t>
      </w:r>
      <w:r w:rsidR="004F0054">
        <w:rPr>
          <w:rFonts w:ascii="Times New Roman" w:hAnsi="Times New Roman" w:cs="Times New Roman"/>
          <w:sz w:val="28"/>
          <w:szCs w:val="28"/>
        </w:rPr>
        <w:t>.</w:t>
      </w:r>
      <w:r w:rsidR="00D61958">
        <w:rPr>
          <w:rFonts w:ascii="Times New Roman" w:hAnsi="Times New Roman" w:cs="Times New Roman"/>
          <w:sz w:val="28"/>
          <w:szCs w:val="28"/>
        </w:rPr>
        <w:t xml:space="preserve"> </w:t>
      </w:r>
      <w:r w:rsidR="004F0054">
        <w:rPr>
          <w:rFonts w:ascii="Times New Roman" w:hAnsi="Times New Roman" w:cs="Times New Roman"/>
          <w:sz w:val="28"/>
          <w:szCs w:val="28"/>
        </w:rPr>
        <w:t>This</w:t>
      </w:r>
      <w:r w:rsidR="00D61958">
        <w:rPr>
          <w:rFonts w:ascii="Times New Roman" w:hAnsi="Times New Roman" w:cs="Times New Roman"/>
          <w:sz w:val="28"/>
          <w:szCs w:val="28"/>
        </w:rPr>
        <w:t xml:space="preserve"> is one of those cases where I am of the view that despite the fact that they are first offenders an option of </w:t>
      </w:r>
      <w:r w:rsidR="004F0054">
        <w:rPr>
          <w:rFonts w:ascii="Times New Roman" w:hAnsi="Times New Roman" w:cs="Times New Roman"/>
          <w:sz w:val="28"/>
          <w:szCs w:val="28"/>
        </w:rPr>
        <w:t>a fine must be given to them. This will</w:t>
      </w:r>
      <w:r w:rsidR="00D61958">
        <w:rPr>
          <w:rFonts w:ascii="Times New Roman" w:hAnsi="Times New Roman" w:cs="Times New Roman"/>
          <w:sz w:val="28"/>
          <w:szCs w:val="28"/>
        </w:rPr>
        <w:t xml:space="preserve"> allow them to be ushered back to society and </w:t>
      </w:r>
      <w:r w:rsidR="004F0054">
        <w:rPr>
          <w:rFonts w:ascii="Times New Roman" w:hAnsi="Times New Roman" w:cs="Times New Roman"/>
          <w:sz w:val="28"/>
          <w:szCs w:val="28"/>
        </w:rPr>
        <w:t xml:space="preserve">be given a chance to contribute positively. </w:t>
      </w:r>
    </w:p>
    <w:p w:rsidR="004F0054" w:rsidRDefault="004F0054" w:rsidP="00353891">
      <w:pPr>
        <w:spacing w:line="360" w:lineRule="auto"/>
        <w:ind w:left="720" w:hanging="720"/>
        <w:jc w:val="both"/>
        <w:rPr>
          <w:rFonts w:ascii="Times New Roman" w:hAnsi="Times New Roman" w:cs="Times New Roman"/>
          <w:sz w:val="28"/>
          <w:szCs w:val="28"/>
        </w:rPr>
      </w:pPr>
    </w:p>
    <w:p w:rsidR="00A069B4" w:rsidRDefault="007B205A" w:rsidP="002914B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sidR="00D61958">
        <w:rPr>
          <w:rFonts w:ascii="Times New Roman" w:hAnsi="Times New Roman" w:cs="Times New Roman"/>
          <w:sz w:val="28"/>
          <w:szCs w:val="28"/>
        </w:rPr>
        <w:t>]</w:t>
      </w:r>
      <w:r w:rsidR="00D61958">
        <w:rPr>
          <w:rFonts w:ascii="Times New Roman" w:hAnsi="Times New Roman" w:cs="Times New Roman"/>
          <w:sz w:val="28"/>
          <w:szCs w:val="28"/>
        </w:rPr>
        <w:tab/>
        <w:t xml:space="preserve">The court is also mindful and will not lose sight of the fact that a life was </w:t>
      </w:r>
      <w:r w:rsidR="00A069B4">
        <w:rPr>
          <w:rFonts w:ascii="Times New Roman" w:hAnsi="Times New Roman" w:cs="Times New Roman"/>
          <w:sz w:val="28"/>
          <w:szCs w:val="28"/>
        </w:rPr>
        <w:t xml:space="preserve">lost. Had it not </w:t>
      </w:r>
      <w:r w:rsidR="00374EDC">
        <w:rPr>
          <w:rFonts w:ascii="Times New Roman" w:hAnsi="Times New Roman" w:cs="Times New Roman"/>
          <w:sz w:val="28"/>
          <w:szCs w:val="28"/>
        </w:rPr>
        <w:t xml:space="preserve">been for the </w:t>
      </w:r>
      <w:r w:rsidR="00AF686A">
        <w:rPr>
          <w:rFonts w:ascii="Times New Roman" w:hAnsi="Times New Roman" w:cs="Times New Roman"/>
          <w:sz w:val="28"/>
          <w:szCs w:val="28"/>
        </w:rPr>
        <w:t>loss</w:t>
      </w:r>
      <w:r w:rsidR="00374EDC">
        <w:rPr>
          <w:rFonts w:ascii="Times New Roman" w:hAnsi="Times New Roman" w:cs="Times New Roman"/>
          <w:sz w:val="28"/>
          <w:szCs w:val="28"/>
        </w:rPr>
        <w:t xml:space="preserve"> of</w:t>
      </w:r>
      <w:r w:rsidR="00A069B4">
        <w:rPr>
          <w:rFonts w:ascii="Times New Roman" w:hAnsi="Times New Roman" w:cs="Times New Roman"/>
          <w:sz w:val="28"/>
          <w:szCs w:val="28"/>
        </w:rPr>
        <w:t xml:space="preserve"> life </w:t>
      </w:r>
      <w:r w:rsidR="005C58E7">
        <w:rPr>
          <w:rFonts w:ascii="Times New Roman" w:hAnsi="Times New Roman" w:cs="Times New Roman"/>
          <w:sz w:val="28"/>
          <w:szCs w:val="28"/>
        </w:rPr>
        <w:t xml:space="preserve">it </w:t>
      </w:r>
      <w:r w:rsidR="00A069B4">
        <w:rPr>
          <w:rFonts w:ascii="Times New Roman" w:hAnsi="Times New Roman" w:cs="Times New Roman"/>
          <w:sz w:val="28"/>
          <w:szCs w:val="28"/>
        </w:rPr>
        <w:t>see</w:t>
      </w:r>
      <w:r w:rsidR="00937E7E">
        <w:rPr>
          <w:rFonts w:ascii="Times New Roman" w:hAnsi="Times New Roman" w:cs="Times New Roman"/>
          <w:sz w:val="28"/>
          <w:szCs w:val="28"/>
        </w:rPr>
        <w:t>ms to me that this is one of those</w:t>
      </w:r>
      <w:r w:rsidR="00A069B4">
        <w:rPr>
          <w:rFonts w:ascii="Times New Roman" w:hAnsi="Times New Roman" w:cs="Times New Roman"/>
          <w:sz w:val="28"/>
          <w:szCs w:val="28"/>
        </w:rPr>
        <w:t xml:space="preserve"> matters which would have qualified for </w:t>
      </w:r>
      <w:r w:rsidR="00937E7E">
        <w:rPr>
          <w:rFonts w:ascii="Times New Roman" w:hAnsi="Times New Roman" w:cs="Times New Roman"/>
          <w:sz w:val="28"/>
          <w:szCs w:val="28"/>
        </w:rPr>
        <w:t>a caution and discharge</w:t>
      </w:r>
      <w:r w:rsidR="00A069B4">
        <w:rPr>
          <w:rFonts w:ascii="Times New Roman" w:hAnsi="Times New Roman" w:cs="Times New Roman"/>
          <w:sz w:val="28"/>
          <w:szCs w:val="28"/>
        </w:rPr>
        <w:t xml:space="preserve">. </w:t>
      </w:r>
    </w:p>
    <w:p w:rsidR="00374EDC" w:rsidRDefault="00374EDC" w:rsidP="00374EDC">
      <w:pPr>
        <w:spacing w:line="360" w:lineRule="auto"/>
        <w:ind w:left="720" w:hanging="720"/>
        <w:jc w:val="both"/>
        <w:rPr>
          <w:rFonts w:ascii="Times New Roman" w:hAnsi="Times New Roman" w:cs="Times New Roman"/>
          <w:sz w:val="28"/>
          <w:szCs w:val="28"/>
        </w:rPr>
      </w:pPr>
    </w:p>
    <w:p w:rsidR="00C26334" w:rsidRPr="00E76D01" w:rsidRDefault="007B205A" w:rsidP="00E76D0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sidR="00A069B4">
        <w:rPr>
          <w:rFonts w:ascii="Times New Roman" w:hAnsi="Times New Roman" w:cs="Times New Roman"/>
          <w:sz w:val="28"/>
          <w:szCs w:val="28"/>
        </w:rPr>
        <w:t>]</w:t>
      </w:r>
      <w:r w:rsidR="00A069B4">
        <w:rPr>
          <w:rFonts w:ascii="Times New Roman" w:hAnsi="Times New Roman" w:cs="Times New Roman"/>
          <w:sz w:val="28"/>
          <w:szCs w:val="28"/>
        </w:rPr>
        <w:tab/>
        <w:t xml:space="preserve">Due to the aforegoing reasons I find it not to be </w:t>
      </w:r>
      <w:r w:rsidR="00C4355E">
        <w:rPr>
          <w:rFonts w:ascii="Times New Roman" w:hAnsi="Times New Roman" w:cs="Times New Roman"/>
          <w:sz w:val="28"/>
          <w:szCs w:val="28"/>
        </w:rPr>
        <w:t>just</w:t>
      </w:r>
      <w:r w:rsidR="00A069B4">
        <w:rPr>
          <w:rFonts w:ascii="Times New Roman" w:hAnsi="Times New Roman" w:cs="Times New Roman"/>
          <w:sz w:val="28"/>
          <w:szCs w:val="28"/>
        </w:rPr>
        <w:t xml:space="preserve"> that the Accused persons be given a custodial sentence</w:t>
      </w:r>
      <w:r w:rsidR="00C4355E">
        <w:rPr>
          <w:rFonts w:ascii="Times New Roman" w:hAnsi="Times New Roman" w:cs="Times New Roman"/>
          <w:sz w:val="28"/>
          <w:szCs w:val="28"/>
        </w:rPr>
        <w:t>,</w:t>
      </w:r>
      <w:r w:rsidR="00A069B4">
        <w:rPr>
          <w:rFonts w:ascii="Times New Roman" w:hAnsi="Times New Roman" w:cs="Times New Roman"/>
          <w:sz w:val="28"/>
          <w:szCs w:val="28"/>
        </w:rPr>
        <w:t xml:space="preserve"> without the </w:t>
      </w:r>
      <w:r w:rsidR="0016097F">
        <w:rPr>
          <w:rFonts w:ascii="Times New Roman" w:hAnsi="Times New Roman" w:cs="Times New Roman"/>
          <w:sz w:val="28"/>
          <w:szCs w:val="28"/>
        </w:rPr>
        <w:t>option of a fine.</w:t>
      </w:r>
      <w:r w:rsidR="00A069B4">
        <w:rPr>
          <w:rFonts w:ascii="Times New Roman" w:hAnsi="Times New Roman" w:cs="Times New Roman"/>
          <w:sz w:val="28"/>
          <w:szCs w:val="28"/>
        </w:rPr>
        <w:t xml:space="preserve"> I will ther</w:t>
      </w:r>
      <w:r w:rsidR="0016097F">
        <w:rPr>
          <w:rFonts w:ascii="Times New Roman" w:hAnsi="Times New Roman" w:cs="Times New Roman"/>
          <w:sz w:val="28"/>
          <w:szCs w:val="28"/>
        </w:rPr>
        <w:t>efore make the following order;</w:t>
      </w:r>
    </w:p>
    <w:p w:rsidR="00C26334" w:rsidRDefault="00C26334" w:rsidP="009366FE">
      <w:pPr>
        <w:pStyle w:val="ListParagraph"/>
        <w:numPr>
          <w:ilvl w:val="0"/>
          <w:numId w:val="4"/>
        </w:numPr>
        <w:spacing w:line="360" w:lineRule="auto"/>
        <w:jc w:val="both"/>
        <w:rPr>
          <w:rFonts w:ascii="Times New Roman" w:hAnsi="Times New Roman" w:cs="Times New Roman"/>
          <w:sz w:val="28"/>
          <w:szCs w:val="28"/>
        </w:rPr>
      </w:pPr>
      <w:r w:rsidRPr="00EB1346">
        <w:rPr>
          <w:rFonts w:ascii="Times New Roman" w:hAnsi="Times New Roman" w:cs="Times New Roman"/>
          <w:sz w:val="28"/>
          <w:szCs w:val="28"/>
        </w:rPr>
        <w:t xml:space="preserve"> </w:t>
      </w:r>
      <w:r w:rsidR="00A069B4">
        <w:rPr>
          <w:rFonts w:ascii="Times New Roman" w:hAnsi="Times New Roman" w:cs="Times New Roman"/>
          <w:sz w:val="28"/>
          <w:szCs w:val="28"/>
        </w:rPr>
        <w:t xml:space="preserve">The Accused will all be sentenced to a fine of E3 000-00 </w:t>
      </w:r>
      <w:r w:rsidR="0016097F" w:rsidRPr="00615861">
        <w:rPr>
          <w:rFonts w:ascii="Times New Roman" w:hAnsi="Times New Roman" w:cs="Times New Roman"/>
          <w:b/>
          <w:sz w:val="28"/>
          <w:szCs w:val="28"/>
        </w:rPr>
        <w:t>(Three Thousand Emalangeni)</w:t>
      </w:r>
      <w:r w:rsidR="0016097F">
        <w:rPr>
          <w:rFonts w:ascii="Times New Roman" w:hAnsi="Times New Roman" w:cs="Times New Roman"/>
          <w:sz w:val="28"/>
          <w:szCs w:val="28"/>
        </w:rPr>
        <w:t xml:space="preserve"> </w:t>
      </w:r>
      <w:r w:rsidR="00A069B4">
        <w:rPr>
          <w:rFonts w:ascii="Times New Roman" w:hAnsi="Times New Roman" w:cs="Times New Roman"/>
          <w:sz w:val="28"/>
          <w:szCs w:val="28"/>
        </w:rPr>
        <w:t xml:space="preserve">or 3 years imprisonment each. </w:t>
      </w:r>
    </w:p>
    <w:p w:rsidR="00A069B4" w:rsidRDefault="00A069B4" w:rsidP="009366F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Half of the sentence is suspended for a period of 3 years</w:t>
      </w:r>
      <w:r w:rsidR="00C4355E">
        <w:rPr>
          <w:rFonts w:ascii="Times New Roman" w:hAnsi="Times New Roman" w:cs="Times New Roman"/>
          <w:sz w:val="28"/>
          <w:szCs w:val="28"/>
        </w:rPr>
        <w:t>,</w:t>
      </w:r>
      <w:r>
        <w:rPr>
          <w:rFonts w:ascii="Times New Roman" w:hAnsi="Times New Roman" w:cs="Times New Roman"/>
          <w:sz w:val="28"/>
          <w:szCs w:val="28"/>
        </w:rPr>
        <w:t xml:space="preserve"> on condition that the Accused persons are not convicted of an offence in which violence is an element. </w:t>
      </w:r>
    </w:p>
    <w:p w:rsidR="00A069B4" w:rsidRDefault="0064260C" w:rsidP="009366F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The sentence</w:t>
      </w:r>
      <w:bookmarkStart w:id="0" w:name="_GoBack"/>
      <w:bookmarkEnd w:id="0"/>
      <w:r w:rsidR="00A069B4">
        <w:rPr>
          <w:rFonts w:ascii="Times New Roman" w:hAnsi="Times New Roman" w:cs="Times New Roman"/>
          <w:sz w:val="28"/>
          <w:szCs w:val="28"/>
        </w:rPr>
        <w:t xml:space="preserve"> is backdated to take into account any period that the Accused persons </w:t>
      </w:r>
      <w:r w:rsidR="00C4355E">
        <w:rPr>
          <w:rFonts w:ascii="Times New Roman" w:hAnsi="Times New Roman" w:cs="Times New Roman"/>
          <w:sz w:val="28"/>
          <w:szCs w:val="28"/>
        </w:rPr>
        <w:t xml:space="preserve">may </w:t>
      </w:r>
      <w:r w:rsidR="00A069B4">
        <w:rPr>
          <w:rFonts w:ascii="Times New Roman" w:hAnsi="Times New Roman" w:cs="Times New Roman"/>
          <w:sz w:val="28"/>
          <w:szCs w:val="28"/>
        </w:rPr>
        <w:t xml:space="preserve">have spent in custody in respect of this offence. </w:t>
      </w:r>
    </w:p>
    <w:p w:rsidR="00C26334" w:rsidRPr="004C091C" w:rsidRDefault="00A069B4" w:rsidP="00C2633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bail amount which they paid </w:t>
      </w:r>
      <w:r w:rsidR="00C4355E">
        <w:rPr>
          <w:rFonts w:ascii="Times New Roman" w:hAnsi="Times New Roman" w:cs="Times New Roman"/>
          <w:sz w:val="28"/>
          <w:szCs w:val="28"/>
        </w:rPr>
        <w:t>should be</w:t>
      </w:r>
      <w:r w:rsidR="004C6745">
        <w:rPr>
          <w:rFonts w:ascii="Times New Roman" w:hAnsi="Times New Roman" w:cs="Times New Roman"/>
          <w:sz w:val="28"/>
          <w:szCs w:val="28"/>
        </w:rPr>
        <w:t xml:space="preserve"> converted </w:t>
      </w:r>
      <w:r>
        <w:rPr>
          <w:rFonts w:ascii="Times New Roman" w:hAnsi="Times New Roman" w:cs="Times New Roman"/>
          <w:sz w:val="28"/>
          <w:szCs w:val="28"/>
        </w:rPr>
        <w:t xml:space="preserve">to form part of the fine. </w:t>
      </w:r>
    </w:p>
    <w:p w:rsidR="00C26334" w:rsidRDefault="00C26334" w:rsidP="00C26334">
      <w:pPr>
        <w:spacing w:line="360" w:lineRule="auto"/>
        <w:jc w:val="both"/>
        <w:rPr>
          <w:rFonts w:ascii="Times New Roman" w:hAnsi="Times New Roman" w:cs="Times New Roman"/>
          <w:sz w:val="28"/>
          <w:szCs w:val="28"/>
        </w:rPr>
      </w:pPr>
    </w:p>
    <w:p w:rsidR="00231EFD" w:rsidRDefault="00231EFD" w:rsidP="00C26334">
      <w:pPr>
        <w:spacing w:line="360" w:lineRule="auto"/>
        <w:jc w:val="both"/>
        <w:rPr>
          <w:rFonts w:ascii="Times New Roman" w:hAnsi="Times New Roman" w:cs="Times New Roman"/>
          <w:sz w:val="28"/>
          <w:szCs w:val="28"/>
        </w:rPr>
      </w:pPr>
    </w:p>
    <w:p w:rsidR="00231EFD" w:rsidRDefault="00231EFD" w:rsidP="00C26334">
      <w:pPr>
        <w:spacing w:line="360" w:lineRule="auto"/>
        <w:jc w:val="both"/>
        <w:rPr>
          <w:rFonts w:ascii="Times New Roman" w:hAnsi="Times New Roman" w:cs="Times New Roman"/>
          <w:sz w:val="28"/>
          <w:szCs w:val="28"/>
        </w:rPr>
      </w:pPr>
    </w:p>
    <w:p w:rsidR="00C26334" w:rsidRPr="00120243" w:rsidRDefault="006C6486" w:rsidP="00C26334">
      <w:pPr>
        <w:jc w:val="both"/>
        <w:rPr>
          <w:rFonts w:ascii="Times New Roman" w:hAnsi="Times New Roman" w:cs="Times New Roman"/>
          <w:sz w:val="28"/>
          <w:szCs w:val="28"/>
        </w:rPr>
      </w:pPr>
      <w:r>
        <w:rPr>
          <w:rFonts w:ascii="Times New Roman" w:hAnsi="Times New Roman" w:cs="Times New Roman"/>
          <w:b/>
          <w:sz w:val="28"/>
          <w:szCs w:val="28"/>
        </w:rPr>
        <w:pict>
          <v:rect id="_x0000_i1025" style="width:202.65pt;height:2.5pt" o:hrpct="449" o:hralign="center" o:hrstd="t" o:hr="t" fillcolor="#aca899" stroked="f"/>
        </w:pict>
      </w:r>
    </w:p>
    <w:p w:rsidR="00C26334" w:rsidRPr="00120243" w:rsidRDefault="00C26334" w:rsidP="00C26334">
      <w:pPr>
        <w:ind w:left="2160" w:firstLine="720"/>
        <w:jc w:val="both"/>
        <w:rPr>
          <w:rFonts w:ascii="Times New Roman" w:hAnsi="Times New Roman" w:cs="Times New Roman"/>
          <w:b/>
          <w:sz w:val="28"/>
          <w:szCs w:val="28"/>
        </w:rPr>
      </w:pPr>
      <w:r>
        <w:rPr>
          <w:rFonts w:ascii="Times New Roman" w:hAnsi="Times New Roman" w:cs="Times New Roman"/>
          <w:b/>
          <w:sz w:val="28"/>
          <w:szCs w:val="28"/>
        </w:rPr>
        <w:t xml:space="preserve">BW MAGAGULA </w:t>
      </w:r>
    </w:p>
    <w:p w:rsidR="00C26334" w:rsidRPr="00120243" w:rsidRDefault="00C26334" w:rsidP="00C26334">
      <w:pPr>
        <w:ind w:left="720" w:firstLine="720"/>
        <w:jc w:val="both"/>
        <w:rPr>
          <w:rFonts w:ascii="Times New Roman" w:hAnsi="Times New Roman" w:cs="Times New Roman"/>
          <w:b/>
          <w:sz w:val="28"/>
          <w:szCs w:val="28"/>
        </w:rPr>
      </w:pPr>
      <w:r w:rsidRPr="00120243">
        <w:rPr>
          <w:rFonts w:ascii="Times New Roman" w:hAnsi="Times New Roman" w:cs="Times New Roman"/>
          <w:b/>
          <w:sz w:val="28"/>
          <w:szCs w:val="28"/>
        </w:rPr>
        <w:t>JUDGE OF THE HIGH COURT OF ESWATINI</w:t>
      </w:r>
    </w:p>
    <w:p w:rsidR="00296F6A" w:rsidRDefault="00C26334" w:rsidP="00296F6A">
      <w:pPr>
        <w:ind w:left="2880" w:hanging="2880"/>
        <w:jc w:val="both"/>
        <w:rPr>
          <w:rFonts w:ascii="Times New Roman" w:hAnsi="Times New Roman" w:cs="Times New Roman"/>
          <w:sz w:val="28"/>
          <w:szCs w:val="28"/>
        </w:rPr>
      </w:pPr>
      <w:r>
        <w:rPr>
          <w:rFonts w:ascii="Times New Roman" w:hAnsi="Times New Roman" w:cs="Times New Roman"/>
          <w:sz w:val="28"/>
          <w:szCs w:val="28"/>
        </w:rPr>
        <w:t>F</w:t>
      </w:r>
      <w:r w:rsidRPr="00120243">
        <w:rPr>
          <w:rFonts w:ascii="Times New Roman" w:hAnsi="Times New Roman" w:cs="Times New Roman"/>
          <w:sz w:val="28"/>
          <w:szCs w:val="28"/>
        </w:rPr>
        <w:t xml:space="preserve">or the </w:t>
      </w:r>
      <w:r w:rsidR="00AA16D2">
        <w:rPr>
          <w:rFonts w:ascii="Times New Roman" w:hAnsi="Times New Roman" w:cs="Times New Roman"/>
          <w:sz w:val="28"/>
          <w:szCs w:val="28"/>
        </w:rPr>
        <w:t>Crown</w:t>
      </w:r>
      <w:r>
        <w:rPr>
          <w:rFonts w:ascii="Times New Roman" w:hAnsi="Times New Roman" w:cs="Times New Roman"/>
          <w:sz w:val="28"/>
          <w:szCs w:val="28"/>
        </w:rPr>
        <w:t xml:space="preserve">: </w:t>
      </w:r>
      <w:r>
        <w:rPr>
          <w:rFonts w:ascii="Times New Roman" w:hAnsi="Times New Roman" w:cs="Times New Roman"/>
          <w:sz w:val="28"/>
          <w:szCs w:val="28"/>
        </w:rPr>
        <w:tab/>
      </w:r>
      <w:r w:rsidR="00296F6A">
        <w:rPr>
          <w:rFonts w:ascii="Times New Roman" w:hAnsi="Times New Roman" w:cs="Times New Roman"/>
          <w:sz w:val="28"/>
          <w:szCs w:val="28"/>
        </w:rPr>
        <w:t>Bhekiwe Ngwenya: Prosecuting Counsel</w:t>
      </w:r>
    </w:p>
    <w:p w:rsidR="00C26334" w:rsidRDefault="00C26334" w:rsidP="00296F6A">
      <w:pPr>
        <w:jc w:val="both"/>
        <w:rPr>
          <w:rFonts w:ascii="Times New Roman" w:hAnsi="Times New Roman" w:cs="Times New Roman"/>
          <w:sz w:val="28"/>
          <w:szCs w:val="28"/>
        </w:rPr>
      </w:pPr>
      <w:r>
        <w:rPr>
          <w:rFonts w:ascii="Times New Roman" w:hAnsi="Times New Roman" w:cs="Times New Roman"/>
          <w:sz w:val="28"/>
          <w:szCs w:val="28"/>
        </w:rPr>
        <w:t xml:space="preserve">For the </w:t>
      </w:r>
      <w:r w:rsidR="00AA16D2">
        <w:rPr>
          <w:rFonts w:ascii="Times New Roman" w:hAnsi="Times New Roman" w:cs="Times New Roman"/>
          <w:sz w:val="28"/>
          <w:szCs w:val="28"/>
        </w:rPr>
        <w:t>Accused</w:t>
      </w:r>
      <w:r>
        <w:rPr>
          <w:rFonts w:ascii="Times New Roman" w:hAnsi="Times New Roman" w:cs="Times New Roman"/>
          <w:sz w:val="28"/>
          <w:szCs w:val="28"/>
        </w:rPr>
        <w:t>:</w:t>
      </w:r>
      <w:r w:rsidRPr="0012024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96F6A">
        <w:rPr>
          <w:rFonts w:ascii="Times New Roman" w:hAnsi="Times New Roman" w:cs="Times New Roman"/>
          <w:sz w:val="28"/>
          <w:szCs w:val="28"/>
        </w:rPr>
        <w:t>M. Shongwe:    Simelane, Shongwe Attorneys)</w:t>
      </w:r>
    </w:p>
    <w:p w:rsidR="00C55EAD" w:rsidRDefault="00C55EAD"/>
    <w:sectPr w:rsidR="00C55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86" w:rsidRDefault="006C6486" w:rsidP="00C26334">
      <w:pPr>
        <w:spacing w:after="0" w:line="240" w:lineRule="auto"/>
      </w:pPr>
      <w:r>
        <w:separator/>
      </w:r>
    </w:p>
  </w:endnote>
  <w:endnote w:type="continuationSeparator" w:id="0">
    <w:p w:rsidR="006C6486" w:rsidRDefault="006C6486" w:rsidP="00C2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86" w:rsidRDefault="006C6486" w:rsidP="00C26334">
      <w:pPr>
        <w:spacing w:after="0" w:line="240" w:lineRule="auto"/>
      </w:pPr>
      <w:r>
        <w:separator/>
      </w:r>
    </w:p>
  </w:footnote>
  <w:footnote w:type="continuationSeparator" w:id="0">
    <w:p w:rsidR="006C6486" w:rsidRDefault="006C6486" w:rsidP="00C26334">
      <w:pPr>
        <w:spacing w:after="0" w:line="240" w:lineRule="auto"/>
      </w:pPr>
      <w:r>
        <w:continuationSeparator/>
      </w:r>
    </w:p>
  </w:footnote>
  <w:footnote w:id="1">
    <w:p w:rsidR="00374EDC" w:rsidRDefault="00374EDC" w:rsidP="00374EDC">
      <w:pPr>
        <w:pStyle w:val="FootnoteText"/>
      </w:pPr>
      <w:r>
        <w:rPr>
          <w:rStyle w:val="FootnoteReference"/>
        </w:rPr>
        <w:footnoteRef/>
      </w:r>
      <w:r>
        <w:t xml:space="preserve"> High Court Case No 167/2017 [2020] SZHC 77 (29 April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754A"/>
    <w:multiLevelType w:val="hybridMultilevel"/>
    <w:tmpl w:val="BC44F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456CD6"/>
    <w:multiLevelType w:val="hybridMultilevel"/>
    <w:tmpl w:val="51B27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384C1B"/>
    <w:multiLevelType w:val="hybridMultilevel"/>
    <w:tmpl w:val="E8FEFBD8"/>
    <w:lvl w:ilvl="0" w:tplc="3476E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78493E"/>
    <w:multiLevelType w:val="hybridMultilevel"/>
    <w:tmpl w:val="1A9AC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C67CD"/>
    <w:multiLevelType w:val="hybridMultilevel"/>
    <w:tmpl w:val="C87237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88353A"/>
    <w:multiLevelType w:val="hybridMultilevel"/>
    <w:tmpl w:val="6D8067E6"/>
    <w:lvl w:ilvl="0" w:tplc="E61ED1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DD03B55"/>
    <w:multiLevelType w:val="hybridMultilevel"/>
    <w:tmpl w:val="C938E76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34"/>
    <w:rsid w:val="000119B3"/>
    <w:rsid w:val="0001314A"/>
    <w:rsid w:val="00047386"/>
    <w:rsid w:val="00066E63"/>
    <w:rsid w:val="000E219C"/>
    <w:rsid w:val="000F760A"/>
    <w:rsid w:val="0016097F"/>
    <w:rsid w:val="00194C75"/>
    <w:rsid w:val="001D0D4E"/>
    <w:rsid w:val="001D3F10"/>
    <w:rsid w:val="001D628A"/>
    <w:rsid w:val="001E081D"/>
    <w:rsid w:val="00231EFD"/>
    <w:rsid w:val="00233880"/>
    <w:rsid w:val="00235EB8"/>
    <w:rsid w:val="0023729E"/>
    <w:rsid w:val="002415DF"/>
    <w:rsid w:val="00246850"/>
    <w:rsid w:val="002914BB"/>
    <w:rsid w:val="00294B3D"/>
    <w:rsid w:val="00296F6A"/>
    <w:rsid w:val="002A51DF"/>
    <w:rsid w:val="002C455E"/>
    <w:rsid w:val="00300C57"/>
    <w:rsid w:val="0031170A"/>
    <w:rsid w:val="00340894"/>
    <w:rsid w:val="0035239B"/>
    <w:rsid w:val="00353891"/>
    <w:rsid w:val="0037110D"/>
    <w:rsid w:val="00374EDC"/>
    <w:rsid w:val="003C4BF2"/>
    <w:rsid w:val="003D287A"/>
    <w:rsid w:val="003D7DD2"/>
    <w:rsid w:val="00405121"/>
    <w:rsid w:val="004143A9"/>
    <w:rsid w:val="00415F6E"/>
    <w:rsid w:val="0043756D"/>
    <w:rsid w:val="004750CA"/>
    <w:rsid w:val="00494474"/>
    <w:rsid w:val="004C091C"/>
    <w:rsid w:val="004C6745"/>
    <w:rsid w:val="004F0054"/>
    <w:rsid w:val="0050477F"/>
    <w:rsid w:val="00514876"/>
    <w:rsid w:val="005944CC"/>
    <w:rsid w:val="005A2C42"/>
    <w:rsid w:val="005A33C2"/>
    <w:rsid w:val="005C58E7"/>
    <w:rsid w:val="00615861"/>
    <w:rsid w:val="006250C0"/>
    <w:rsid w:val="00641D48"/>
    <w:rsid w:val="0064260C"/>
    <w:rsid w:val="00646594"/>
    <w:rsid w:val="00660E18"/>
    <w:rsid w:val="00674C50"/>
    <w:rsid w:val="0067793E"/>
    <w:rsid w:val="006A5952"/>
    <w:rsid w:val="006C6486"/>
    <w:rsid w:val="00740FE9"/>
    <w:rsid w:val="00771622"/>
    <w:rsid w:val="007B02F6"/>
    <w:rsid w:val="007B205A"/>
    <w:rsid w:val="007C0ECE"/>
    <w:rsid w:val="007C3CA3"/>
    <w:rsid w:val="007D0B23"/>
    <w:rsid w:val="00836C57"/>
    <w:rsid w:val="008D5BD1"/>
    <w:rsid w:val="008D6F8B"/>
    <w:rsid w:val="009008E2"/>
    <w:rsid w:val="00923E45"/>
    <w:rsid w:val="00937E7E"/>
    <w:rsid w:val="00963998"/>
    <w:rsid w:val="009817B1"/>
    <w:rsid w:val="00991A92"/>
    <w:rsid w:val="009A43A5"/>
    <w:rsid w:val="009B2206"/>
    <w:rsid w:val="009E41BC"/>
    <w:rsid w:val="00A0073A"/>
    <w:rsid w:val="00A069B4"/>
    <w:rsid w:val="00A9150A"/>
    <w:rsid w:val="00A936FD"/>
    <w:rsid w:val="00AA16D2"/>
    <w:rsid w:val="00AB151F"/>
    <w:rsid w:val="00AB52D0"/>
    <w:rsid w:val="00AE1C60"/>
    <w:rsid w:val="00AE5813"/>
    <w:rsid w:val="00AF686A"/>
    <w:rsid w:val="00B0297D"/>
    <w:rsid w:val="00B91824"/>
    <w:rsid w:val="00BA3674"/>
    <w:rsid w:val="00BE6235"/>
    <w:rsid w:val="00BF07EB"/>
    <w:rsid w:val="00BF5DAF"/>
    <w:rsid w:val="00C06266"/>
    <w:rsid w:val="00C26334"/>
    <w:rsid w:val="00C27F6F"/>
    <w:rsid w:val="00C4355E"/>
    <w:rsid w:val="00C47E56"/>
    <w:rsid w:val="00C548C5"/>
    <w:rsid w:val="00C55EAD"/>
    <w:rsid w:val="00CD3115"/>
    <w:rsid w:val="00CE01A7"/>
    <w:rsid w:val="00CF758E"/>
    <w:rsid w:val="00D44F90"/>
    <w:rsid w:val="00D61958"/>
    <w:rsid w:val="00D83659"/>
    <w:rsid w:val="00DD7386"/>
    <w:rsid w:val="00DE15FC"/>
    <w:rsid w:val="00E034F0"/>
    <w:rsid w:val="00E20DD4"/>
    <w:rsid w:val="00E44C37"/>
    <w:rsid w:val="00E76D01"/>
    <w:rsid w:val="00E83FC1"/>
    <w:rsid w:val="00E91666"/>
    <w:rsid w:val="00E966BA"/>
    <w:rsid w:val="00EB1346"/>
    <w:rsid w:val="00EC1D9A"/>
    <w:rsid w:val="00EC2F51"/>
    <w:rsid w:val="00EC3935"/>
    <w:rsid w:val="00ED08AE"/>
    <w:rsid w:val="00F51935"/>
    <w:rsid w:val="00F60045"/>
    <w:rsid w:val="00F7143F"/>
    <w:rsid w:val="00F93059"/>
    <w:rsid w:val="00FD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7A4D5-6C8D-4C28-90DB-69EB42AA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26334"/>
    <w:pPr>
      <w:spacing w:after="60" w:line="276" w:lineRule="auto"/>
      <w:jc w:val="center"/>
      <w:outlineLvl w:val="1"/>
    </w:pPr>
    <w:rPr>
      <w:rFonts w:ascii="Cambria" w:eastAsia="Times New Roman" w:hAnsi="Cambria" w:cs="Times New Roman"/>
      <w:sz w:val="24"/>
      <w:szCs w:val="24"/>
      <w:lang w:val="en-ZA"/>
    </w:rPr>
  </w:style>
  <w:style w:type="character" w:customStyle="1" w:styleId="SubtitleChar">
    <w:name w:val="Subtitle Char"/>
    <w:basedOn w:val="DefaultParagraphFont"/>
    <w:link w:val="Subtitle"/>
    <w:uiPriority w:val="11"/>
    <w:rsid w:val="00C26334"/>
    <w:rPr>
      <w:rFonts w:ascii="Cambria" w:eastAsia="Times New Roman" w:hAnsi="Cambria" w:cs="Times New Roman"/>
      <w:sz w:val="24"/>
      <w:szCs w:val="24"/>
      <w:lang w:val="en-ZA"/>
    </w:rPr>
  </w:style>
  <w:style w:type="paragraph" w:styleId="ListParagraph">
    <w:name w:val="List Paragraph"/>
    <w:basedOn w:val="Normal"/>
    <w:uiPriority w:val="34"/>
    <w:qFormat/>
    <w:rsid w:val="00C26334"/>
    <w:pPr>
      <w:ind w:left="720"/>
      <w:contextualSpacing/>
    </w:pPr>
  </w:style>
  <w:style w:type="paragraph" w:styleId="FootnoteText">
    <w:name w:val="footnote text"/>
    <w:basedOn w:val="Normal"/>
    <w:link w:val="FootnoteTextChar"/>
    <w:uiPriority w:val="99"/>
    <w:semiHidden/>
    <w:unhideWhenUsed/>
    <w:rsid w:val="00C26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334"/>
    <w:rPr>
      <w:sz w:val="20"/>
      <w:szCs w:val="20"/>
    </w:rPr>
  </w:style>
  <w:style w:type="character" w:styleId="FootnoteReference">
    <w:name w:val="footnote reference"/>
    <w:basedOn w:val="DefaultParagraphFont"/>
    <w:uiPriority w:val="99"/>
    <w:semiHidden/>
    <w:unhideWhenUsed/>
    <w:rsid w:val="00C26334"/>
    <w:rPr>
      <w:vertAlign w:val="superscript"/>
    </w:rPr>
  </w:style>
  <w:style w:type="paragraph" w:styleId="BalloonText">
    <w:name w:val="Balloon Text"/>
    <w:basedOn w:val="Normal"/>
    <w:link w:val="BalloonTextChar"/>
    <w:uiPriority w:val="99"/>
    <w:semiHidden/>
    <w:unhideWhenUsed/>
    <w:rsid w:val="00A9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BAFD-570C-471B-AB21-659A9277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2476</Words>
  <Characters>14116</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IN THE HIGH COURT OF ESWATINI</vt:lpstr>
      <vt:lpstr/>
      <vt:lpstr>CASE NO. 280/2022</vt:lpstr>
      <vt:lpstr>HELD AT MBABANE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121</cp:revision>
  <cp:lastPrinted>2023-06-15T13:15:00Z</cp:lastPrinted>
  <dcterms:created xsi:type="dcterms:W3CDTF">2023-06-13T12:44:00Z</dcterms:created>
  <dcterms:modified xsi:type="dcterms:W3CDTF">2023-06-22T08:00:00Z</dcterms:modified>
</cp:coreProperties>
</file>