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4"/>
        </w:rPr>
      </w:pPr>
    </w:p>
    <w:p>
      <w:pPr>
        <w:pStyle w:val="BodyText"/>
        <w:ind w:left="3561"/>
        <w:rPr>
          <w:sz w:val="20"/>
        </w:rPr>
      </w:pPr>
      <w:r>
        <w:rPr>
          <w:sz w:val="20"/>
        </w:rPr>
        <w:drawing>
          <wp:inline distT="0" distB="0" distL="0" distR="0">
            <wp:extent cx="1372566" cy="91440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372566" cy="914400"/>
                    </a:xfrm>
                    <a:prstGeom prst="rect">
                      <a:avLst/>
                    </a:prstGeom>
                  </pic:spPr>
                </pic:pic>
              </a:graphicData>
            </a:graphic>
          </wp:inline>
        </w:drawing>
      </w:r>
      <w:r>
        <w:rPr>
          <w:sz w:val="20"/>
        </w:rPr>
      </w:r>
    </w:p>
    <w:p>
      <w:pPr>
        <w:pStyle w:val="Heading1"/>
        <w:spacing w:before="55"/>
        <w:ind w:left="1787"/>
      </w:pPr>
      <w:r>
        <w:rPr>
          <w:w w:val="105"/>
          <w:u w:val="thick"/>
        </w:rPr>
        <w:t>IN THE INDUSTRIAL COURT OF ESWATINI</w:t>
      </w:r>
    </w:p>
    <w:p>
      <w:pPr>
        <w:pStyle w:val="BodyText"/>
        <w:rPr>
          <w:b/>
          <w:sz w:val="28"/>
        </w:rPr>
      </w:pPr>
    </w:p>
    <w:p>
      <w:pPr>
        <w:pStyle w:val="BodyText"/>
        <w:rPr>
          <w:b/>
          <w:sz w:val="28"/>
        </w:rPr>
      </w:pPr>
    </w:p>
    <w:p>
      <w:pPr>
        <w:pStyle w:val="BodyText"/>
        <w:spacing w:before="3"/>
        <w:rPr>
          <w:b/>
          <w:sz w:val="25"/>
        </w:rPr>
      </w:pPr>
    </w:p>
    <w:p>
      <w:pPr>
        <w:pStyle w:val="BodyText"/>
        <w:tabs>
          <w:tab w:pos="6791" w:val="left" w:leader="none"/>
        </w:tabs>
        <w:ind w:left="113"/>
      </w:pPr>
      <w:r>
        <w:rPr>
          <w:w w:val="105"/>
        </w:rPr>
        <w:t>HELD</w:t>
      </w:r>
      <w:r>
        <w:rPr>
          <w:spacing w:val="-17"/>
          <w:w w:val="105"/>
        </w:rPr>
        <w:t> </w:t>
      </w:r>
      <w:r>
        <w:rPr>
          <w:w w:val="105"/>
        </w:rPr>
        <w:t>AT</w:t>
      </w:r>
      <w:r>
        <w:rPr>
          <w:spacing w:val="-25"/>
          <w:w w:val="105"/>
        </w:rPr>
        <w:t> </w:t>
      </w:r>
      <w:r>
        <w:rPr>
          <w:w w:val="105"/>
        </w:rPr>
        <w:t>MBABANE</w:t>
        <w:tab/>
        <w:t>Case No.</w:t>
      </w:r>
      <w:r>
        <w:rPr>
          <w:spacing w:val="-12"/>
          <w:w w:val="105"/>
        </w:rPr>
        <w:t> </w:t>
      </w:r>
      <w:r>
        <w:rPr>
          <w:w w:val="105"/>
        </w:rPr>
        <w:t>43/2019</w:t>
      </w:r>
    </w:p>
    <w:p>
      <w:pPr>
        <w:pStyle w:val="BodyText"/>
        <w:rPr>
          <w:sz w:val="28"/>
        </w:rPr>
      </w:pPr>
    </w:p>
    <w:p>
      <w:pPr>
        <w:pStyle w:val="BodyText"/>
        <w:spacing w:before="3"/>
      </w:pPr>
    </w:p>
    <w:p>
      <w:pPr>
        <w:pStyle w:val="BodyText"/>
        <w:ind w:left="104"/>
      </w:pPr>
      <w:r>
        <w:rPr>
          <w:w w:val="105"/>
        </w:rPr>
        <w:t>In the matter between:-</w:t>
      </w:r>
    </w:p>
    <w:p>
      <w:pPr>
        <w:pStyle w:val="BodyText"/>
        <w:spacing w:before="6"/>
        <w:rPr>
          <w:sz w:val="19"/>
        </w:rPr>
      </w:pPr>
    </w:p>
    <w:p>
      <w:pPr>
        <w:spacing w:after="0"/>
        <w:rPr>
          <w:sz w:val="19"/>
        </w:rPr>
        <w:sectPr>
          <w:type w:val="continuous"/>
          <w:pgSz w:w="11910" w:h="16850"/>
          <w:pgMar w:top="1600" w:bottom="280" w:left="1520" w:right="700"/>
        </w:sectPr>
      </w:pPr>
    </w:p>
    <w:p>
      <w:pPr>
        <w:pStyle w:val="Heading1"/>
        <w:spacing w:before="97"/>
        <w:ind w:left="104"/>
      </w:pPr>
      <w:r>
        <w:rPr>
          <w:w w:val="105"/>
        </w:rPr>
        <w:t>SKHUMBUZO</w:t>
      </w:r>
      <w:r>
        <w:rPr>
          <w:spacing w:val="-7"/>
          <w:w w:val="105"/>
        </w:rPr>
        <w:t> </w:t>
      </w:r>
      <w:r>
        <w:rPr>
          <w:w w:val="105"/>
        </w:rPr>
        <w:t>GAMEDZE</w:t>
      </w:r>
      <w:r>
        <w:rPr>
          <w:spacing w:val="-18"/>
          <w:w w:val="105"/>
        </w:rPr>
        <w:t> </w:t>
      </w:r>
      <w:r>
        <w:rPr>
          <w:w w:val="105"/>
          <w:sz w:val="25"/>
        </w:rPr>
        <w:t>&amp;</w:t>
      </w:r>
      <w:r>
        <w:rPr>
          <w:spacing w:val="-27"/>
          <w:w w:val="105"/>
          <w:sz w:val="25"/>
        </w:rPr>
        <w:t> </w:t>
      </w:r>
      <w:r>
        <w:rPr>
          <w:w w:val="105"/>
        </w:rPr>
        <w:t>21</w:t>
      </w:r>
      <w:r>
        <w:rPr>
          <w:spacing w:val="-28"/>
          <w:w w:val="105"/>
        </w:rPr>
        <w:t> </w:t>
      </w:r>
      <w:r>
        <w:rPr>
          <w:w w:val="105"/>
        </w:rPr>
        <w:t>OTHERS</w:t>
      </w:r>
    </w:p>
    <w:p>
      <w:pPr>
        <w:pStyle w:val="BodyText"/>
        <w:spacing w:before="1"/>
        <w:rPr>
          <w:b/>
          <w:sz w:val="28"/>
        </w:rPr>
      </w:pPr>
    </w:p>
    <w:p>
      <w:pPr>
        <w:spacing w:before="1"/>
        <w:ind w:left="123" w:right="0" w:firstLine="0"/>
        <w:jc w:val="left"/>
        <w:rPr>
          <w:b/>
          <w:sz w:val="25"/>
        </w:rPr>
      </w:pPr>
      <w:r>
        <w:rPr>
          <w:b/>
          <w:w w:val="105"/>
          <w:sz w:val="25"/>
        </w:rPr>
        <w:t>And</w:t>
      </w:r>
    </w:p>
    <w:p>
      <w:pPr>
        <w:pStyle w:val="BodyText"/>
        <w:spacing w:before="1"/>
        <w:rPr>
          <w:b/>
          <w:sz w:val="28"/>
        </w:rPr>
      </w:pPr>
    </w:p>
    <w:p>
      <w:pPr>
        <w:pStyle w:val="Heading1"/>
        <w:ind w:left="119"/>
      </w:pPr>
      <w:r>
        <w:rPr/>
        <w:t>PREMIER SWAZI (PTY) LTD</w:t>
      </w:r>
    </w:p>
    <w:p>
      <w:pPr>
        <w:pStyle w:val="BodyText"/>
        <w:spacing w:before="90"/>
        <w:ind w:left="104"/>
      </w:pPr>
      <w:r>
        <w:rPr/>
        <w:br w:type="column"/>
      </w:r>
      <w:r>
        <w:rPr/>
        <w:t>APPLICANTS</w:t>
      </w:r>
    </w:p>
    <w:p>
      <w:pPr>
        <w:pStyle w:val="BodyText"/>
        <w:rPr>
          <w:sz w:val="28"/>
        </w:rPr>
      </w:pPr>
    </w:p>
    <w:p>
      <w:pPr>
        <w:pStyle w:val="BodyText"/>
        <w:rPr>
          <w:sz w:val="28"/>
        </w:rPr>
      </w:pPr>
    </w:p>
    <w:p>
      <w:pPr>
        <w:pStyle w:val="BodyText"/>
        <w:spacing w:before="10"/>
        <w:rPr>
          <w:sz w:val="25"/>
        </w:rPr>
      </w:pPr>
    </w:p>
    <w:p>
      <w:pPr>
        <w:pStyle w:val="BodyText"/>
        <w:ind w:left="109"/>
      </w:pPr>
      <w:r>
        <w:rPr>
          <w:w w:val="105"/>
        </w:rPr>
        <w:t>RESPONDENT</w:t>
      </w:r>
    </w:p>
    <w:p>
      <w:pPr>
        <w:spacing w:after="0"/>
        <w:sectPr>
          <w:type w:val="continuous"/>
          <w:pgSz w:w="11910" w:h="16850"/>
          <w:pgMar w:top="1600" w:bottom="280" w:left="1520" w:right="700"/>
          <w:cols w:num="2" w:equalWidth="0">
            <w:col w:w="5182" w:space="1506"/>
            <w:col w:w="3002"/>
          </w:cols>
        </w:sectPr>
      </w:pPr>
    </w:p>
    <w:p>
      <w:pPr>
        <w:pStyle w:val="BodyText"/>
        <w:rPr>
          <w:sz w:val="20"/>
        </w:rPr>
      </w:pPr>
    </w:p>
    <w:p>
      <w:pPr>
        <w:pStyle w:val="BodyText"/>
        <w:rPr>
          <w:sz w:val="20"/>
        </w:rPr>
      </w:pPr>
    </w:p>
    <w:p>
      <w:pPr>
        <w:pStyle w:val="BodyText"/>
        <w:rPr>
          <w:sz w:val="20"/>
        </w:rPr>
      </w:pPr>
    </w:p>
    <w:p>
      <w:pPr>
        <w:pStyle w:val="BodyText"/>
        <w:spacing w:before="7"/>
      </w:pPr>
    </w:p>
    <w:p>
      <w:pPr>
        <w:pStyle w:val="BodyText"/>
        <w:spacing w:line="376" w:lineRule="auto" w:before="90"/>
        <w:ind w:left="2207" w:right="379" w:hanging="2072"/>
      </w:pPr>
      <w:r>
        <w:rPr>
          <w:b/>
          <w:sz w:val="25"/>
        </w:rPr>
        <w:t>Neutral citation: </w:t>
      </w:r>
      <w:r>
        <w:rPr/>
        <w:t>Sikhumbuzo Gamedze and 21 others v Premier Swazi (Pty) Ltd (43/2019) [2021] SZIC 80 (25 October</w:t>
      </w:r>
      <w:r>
        <w:rPr>
          <w:spacing w:val="62"/>
        </w:rPr>
        <w:t> </w:t>
      </w:r>
      <w:r>
        <w:rPr/>
        <w:t>2021)</w:t>
      </w:r>
    </w:p>
    <w:p>
      <w:pPr>
        <w:pStyle w:val="BodyText"/>
        <w:spacing w:before="9"/>
      </w:pPr>
    </w:p>
    <w:p>
      <w:pPr>
        <w:tabs>
          <w:tab w:pos="2115" w:val="left" w:leader="none"/>
        </w:tabs>
        <w:spacing w:before="0"/>
        <w:ind w:left="137" w:right="0" w:firstLine="0"/>
        <w:jc w:val="left"/>
        <w:rPr>
          <w:b/>
          <w:sz w:val="26"/>
        </w:rPr>
      </w:pPr>
      <w:r>
        <w:rPr>
          <w:b/>
          <w:w w:val="105"/>
          <w:position w:val="1"/>
          <w:sz w:val="25"/>
        </w:rPr>
        <w:t>Coram:</w:t>
        <w:tab/>
      </w:r>
      <w:r>
        <w:rPr>
          <w:b/>
          <w:w w:val="105"/>
          <w:sz w:val="26"/>
        </w:rPr>
        <w:t>THWALA -</w:t>
      </w:r>
      <w:r>
        <w:rPr>
          <w:b/>
          <w:spacing w:val="6"/>
          <w:w w:val="105"/>
          <w:sz w:val="26"/>
        </w:rPr>
        <w:t> </w:t>
      </w:r>
      <w:r>
        <w:rPr>
          <w:b/>
          <w:w w:val="105"/>
          <w:sz w:val="26"/>
        </w:rPr>
        <w:t>JUDGE</w:t>
      </w:r>
    </w:p>
    <w:p>
      <w:pPr>
        <w:pStyle w:val="BodyText"/>
        <w:spacing w:line="283" w:lineRule="auto" w:before="55"/>
        <w:ind w:left="2113" w:right="1281" w:firstLine="7"/>
      </w:pPr>
      <w:r>
        <w:rPr>
          <w:w w:val="105"/>
        </w:rPr>
        <w:t>(Sitting</w:t>
      </w:r>
      <w:r>
        <w:rPr>
          <w:spacing w:val="-14"/>
          <w:w w:val="105"/>
        </w:rPr>
        <w:t> </w:t>
      </w:r>
      <w:r>
        <w:rPr>
          <w:w w:val="105"/>
        </w:rPr>
        <w:t>with</w:t>
      </w:r>
      <w:r>
        <w:rPr>
          <w:spacing w:val="-18"/>
          <w:w w:val="105"/>
        </w:rPr>
        <w:t> </w:t>
      </w:r>
      <w:r>
        <w:rPr>
          <w:w w:val="105"/>
        </w:rPr>
        <w:t>Ms</w:t>
      </w:r>
      <w:r>
        <w:rPr>
          <w:spacing w:val="-23"/>
          <w:w w:val="105"/>
        </w:rPr>
        <w:t> </w:t>
      </w:r>
      <w:r>
        <w:rPr>
          <w:w w:val="105"/>
        </w:rPr>
        <w:t>N.</w:t>
      </w:r>
      <w:r>
        <w:rPr>
          <w:spacing w:val="-21"/>
          <w:w w:val="105"/>
        </w:rPr>
        <w:t> </w:t>
      </w:r>
      <w:r>
        <w:rPr>
          <w:w w:val="105"/>
        </w:rPr>
        <w:t>Dlamini</w:t>
      </w:r>
      <w:r>
        <w:rPr>
          <w:spacing w:val="-1"/>
          <w:w w:val="105"/>
        </w:rPr>
        <w:t> </w:t>
      </w:r>
      <w:r>
        <w:rPr>
          <w:w w:val="105"/>
        </w:rPr>
        <w:t>and</w:t>
      </w:r>
      <w:r>
        <w:rPr>
          <w:spacing w:val="-17"/>
          <w:w w:val="105"/>
        </w:rPr>
        <w:t> </w:t>
      </w:r>
      <w:r>
        <w:rPr>
          <w:w w:val="105"/>
        </w:rPr>
        <w:t>Mr.</w:t>
      </w:r>
      <w:r>
        <w:rPr>
          <w:spacing w:val="-25"/>
          <w:w w:val="105"/>
        </w:rPr>
        <w:t> </w:t>
      </w:r>
      <w:r>
        <w:rPr>
          <w:w w:val="105"/>
        </w:rPr>
        <w:t>S.</w:t>
      </w:r>
      <w:r>
        <w:rPr>
          <w:spacing w:val="-18"/>
          <w:w w:val="105"/>
        </w:rPr>
        <w:t> </w:t>
      </w:r>
      <w:r>
        <w:rPr>
          <w:w w:val="105"/>
        </w:rPr>
        <w:t>Mvubu, Nominated Members of the</w:t>
      </w:r>
      <w:r>
        <w:rPr>
          <w:spacing w:val="2"/>
          <w:w w:val="105"/>
        </w:rPr>
        <w:t> </w:t>
      </w:r>
      <w:r>
        <w:rPr>
          <w:w w:val="105"/>
        </w:rPr>
        <w:t>Comi)</w:t>
      </w:r>
    </w:p>
    <w:p>
      <w:pPr>
        <w:pStyle w:val="BodyText"/>
        <w:spacing w:before="8"/>
        <w:rPr>
          <w:sz w:val="30"/>
        </w:rPr>
      </w:pPr>
    </w:p>
    <w:p>
      <w:pPr>
        <w:tabs>
          <w:tab w:pos="2094" w:val="left" w:leader="none"/>
        </w:tabs>
        <w:spacing w:before="1"/>
        <w:ind w:left="134" w:right="0" w:firstLine="0"/>
        <w:jc w:val="left"/>
        <w:rPr>
          <w:sz w:val="26"/>
        </w:rPr>
      </w:pPr>
      <w:r>
        <w:rPr>
          <w:b/>
          <w:position w:val="1"/>
          <w:sz w:val="25"/>
        </w:rPr>
        <w:t>Heard:</w:t>
        <w:tab/>
      </w:r>
      <w:r>
        <w:rPr>
          <w:sz w:val="26"/>
        </w:rPr>
        <w:t>19 July</w:t>
      </w:r>
      <w:r>
        <w:rPr>
          <w:spacing w:val="15"/>
          <w:sz w:val="26"/>
        </w:rPr>
        <w:t> </w:t>
      </w:r>
      <w:r>
        <w:rPr>
          <w:sz w:val="26"/>
        </w:rPr>
        <w:t>2021.</w:t>
      </w:r>
    </w:p>
    <w:p>
      <w:pPr>
        <w:pStyle w:val="BodyText"/>
        <w:spacing w:before="4"/>
        <w:rPr>
          <w:sz w:val="35"/>
        </w:rPr>
      </w:pPr>
    </w:p>
    <w:p>
      <w:pPr>
        <w:tabs>
          <w:tab w:pos="2075" w:val="left" w:leader="none"/>
        </w:tabs>
        <w:spacing w:before="0"/>
        <w:ind w:left="129" w:right="0" w:firstLine="0"/>
        <w:jc w:val="left"/>
        <w:rPr>
          <w:sz w:val="26"/>
        </w:rPr>
      </w:pPr>
      <w:r>
        <w:rPr>
          <w:b/>
          <w:w w:val="105"/>
          <w:position w:val="1"/>
          <w:sz w:val="25"/>
        </w:rPr>
        <w:t>Delivered:</w:t>
        <w:tab/>
      </w:r>
      <w:r>
        <w:rPr>
          <w:w w:val="105"/>
          <w:sz w:val="26"/>
        </w:rPr>
        <w:t>25 October</w:t>
      </w:r>
      <w:r>
        <w:rPr>
          <w:spacing w:val="5"/>
          <w:w w:val="105"/>
          <w:sz w:val="26"/>
        </w:rPr>
        <w:t> </w:t>
      </w:r>
      <w:r>
        <w:rPr>
          <w:w w:val="105"/>
          <w:sz w:val="26"/>
        </w:rPr>
        <w:t>2021</w:t>
      </w:r>
    </w:p>
    <w:p>
      <w:pPr>
        <w:spacing w:after="0"/>
        <w:jc w:val="left"/>
        <w:rPr>
          <w:sz w:val="26"/>
        </w:rPr>
        <w:sectPr>
          <w:type w:val="continuous"/>
          <w:pgSz w:w="11910" w:h="16850"/>
          <w:pgMar w:top="1600" w:bottom="280" w:left="1520" w:right="700"/>
        </w:sectPr>
      </w:pPr>
    </w:p>
    <w:p>
      <w:pPr>
        <w:pStyle w:val="BodyText"/>
        <w:rPr>
          <w:sz w:val="20"/>
        </w:rPr>
      </w:pPr>
    </w:p>
    <w:p>
      <w:pPr>
        <w:pStyle w:val="BodyText"/>
        <w:spacing w:before="9"/>
        <w:rPr>
          <w:sz w:val="24"/>
        </w:rPr>
      </w:pPr>
    </w:p>
    <w:p>
      <w:pPr>
        <w:pStyle w:val="BodyText"/>
        <w:spacing w:line="38" w:lineRule="exact"/>
        <w:ind w:left="164"/>
        <w:rPr>
          <w:sz w:val="3"/>
        </w:rPr>
      </w:pPr>
      <w:r>
        <w:rPr>
          <w:position w:val="0"/>
          <w:sz w:val="3"/>
        </w:rPr>
        <w:pict>
          <v:group style="width:446.05pt;height:1.85pt;mso-position-horizontal-relative:char;mso-position-vertical-relative:line" coordorigin="0,0" coordsize="8921,37">
            <v:line style="position:absolute" from="0,18" to="8921,18" stroked="true" strokeweight="1.803078pt" strokecolor="#000000">
              <v:stroke dashstyle="solid"/>
            </v:line>
          </v:group>
        </w:pict>
      </w:r>
      <w:r>
        <w:rPr>
          <w:position w:val="0"/>
          <w:sz w:val="3"/>
        </w:rPr>
      </w:r>
    </w:p>
    <w:p>
      <w:pPr>
        <w:pStyle w:val="BodyText"/>
        <w:spacing w:before="10"/>
        <w:rPr>
          <w:sz w:val="20"/>
        </w:rPr>
      </w:pPr>
    </w:p>
    <w:p>
      <w:pPr>
        <w:pStyle w:val="BodyText"/>
        <w:spacing w:before="89"/>
        <w:ind w:left="608" w:right="1387"/>
        <w:jc w:val="center"/>
      </w:pPr>
      <w:r>
        <w:rPr/>
        <w:t>JUDGEMENT</w:t>
      </w:r>
    </w:p>
    <w:p>
      <w:pPr>
        <w:pStyle w:val="BodyText"/>
        <w:spacing w:before="10"/>
        <w:rPr>
          <w:sz w:val="19"/>
        </w:rPr>
      </w:pPr>
      <w:r>
        <w:rPr/>
        <w:pict>
          <v:line style="position:absolute;mso-position-horizontal-relative:page;mso-position-vertical-relative:paragraph;z-index:1048;mso-wrap-distance-left:0;mso-wrap-distance-right:0" from="86.60865pt,14.171661pt" to="531.199725pt,14.171661pt" stroked="true" strokeweight="1.442462pt" strokecolor="#000000">
            <v:stroke dashstyle="solid"/>
            <w10:wrap type="topAndBottom"/>
          </v:line>
        </w:pict>
      </w:r>
    </w:p>
    <w:p>
      <w:pPr>
        <w:pStyle w:val="BodyText"/>
        <w:rPr>
          <w:sz w:val="20"/>
        </w:rPr>
      </w:pPr>
    </w:p>
    <w:p>
      <w:pPr>
        <w:pStyle w:val="BodyText"/>
        <w:rPr>
          <w:sz w:val="20"/>
        </w:rPr>
      </w:pPr>
    </w:p>
    <w:p>
      <w:pPr>
        <w:pStyle w:val="BodyText"/>
        <w:rPr>
          <w:sz w:val="20"/>
        </w:rPr>
      </w:pPr>
    </w:p>
    <w:p>
      <w:pPr>
        <w:pStyle w:val="Heading1"/>
        <w:spacing w:before="235"/>
        <w:ind w:left="214"/>
      </w:pPr>
      <w:r>
        <w:rPr>
          <w:u w:val="thick"/>
        </w:rPr>
        <w:t>Introduction</w:t>
      </w:r>
    </w:p>
    <w:p>
      <w:pPr>
        <w:pStyle w:val="BodyText"/>
        <w:rPr>
          <w:b/>
          <w:sz w:val="28"/>
        </w:rPr>
      </w:pPr>
    </w:p>
    <w:p>
      <w:pPr>
        <w:pStyle w:val="BodyText"/>
        <w:spacing w:before="4"/>
        <w:rPr>
          <w:b/>
        </w:rPr>
      </w:pPr>
    </w:p>
    <w:p>
      <w:pPr>
        <w:pStyle w:val="ListParagraph"/>
        <w:numPr>
          <w:ilvl w:val="0"/>
          <w:numId w:val="1"/>
        </w:numPr>
        <w:tabs>
          <w:tab w:pos="571" w:val="left" w:leader="none"/>
        </w:tabs>
        <w:spacing w:line="369" w:lineRule="auto" w:before="0" w:after="0"/>
        <w:ind w:left="567" w:right="467" w:hanging="342"/>
        <w:jc w:val="both"/>
        <w:rPr>
          <w:sz w:val="26"/>
        </w:rPr>
      </w:pPr>
      <w:r>
        <w:rPr>
          <w:sz w:val="26"/>
        </w:rPr>
        <w:t>As can be seen from the date of hearing above, this matter was argued on the 19 </w:t>
      </w:r>
      <w:r>
        <w:rPr>
          <w:position w:val="9"/>
          <w:sz w:val="17"/>
        </w:rPr>
        <w:t>th</w:t>
      </w:r>
      <w:r>
        <w:rPr>
          <w:sz w:val="17"/>
        </w:rPr>
        <w:t> </w:t>
      </w:r>
      <w:r>
        <w:rPr>
          <w:sz w:val="26"/>
        </w:rPr>
        <w:t>July 2021, after which judgement was reserved. Even though the delay in the delivery of the judgement was due to circumstances that were beyond the control of the Court, same is however, regrettable because the promptness in the delivery of judgements is a cornerstone of judicial discipline as well as to the</w:t>
      </w:r>
      <w:r>
        <w:rPr>
          <w:spacing w:val="13"/>
          <w:sz w:val="26"/>
        </w:rPr>
        <w:t> </w:t>
      </w:r>
      <w:r>
        <w:rPr>
          <w:sz w:val="26"/>
        </w:rPr>
        <w:t>rule of law.</w:t>
      </w:r>
    </w:p>
    <w:p>
      <w:pPr>
        <w:pStyle w:val="BodyText"/>
        <w:rPr>
          <w:sz w:val="20"/>
        </w:rPr>
      </w:pPr>
    </w:p>
    <w:p>
      <w:pPr>
        <w:pStyle w:val="BodyText"/>
        <w:spacing w:before="6"/>
        <w:rPr>
          <w:sz w:val="22"/>
        </w:rPr>
      </w:pPr>
    </w:p>
    <w:p>
      <w:pPr>
        <w:pStyle w:val="Heading1"/>
        <w:ind w:left="235"/>
      </w:pPr>
      <w:r>
        <w:rPr>
          <w:u w:val="thick"/>
        </w:rPr>
        <w:t>Background Facts</w:t>
      </w:r>
    </w:p>
    <w:p>
      <w:pPr>
        <w:pStyle w:val="BodyText"/>
        <w:rPr>
          <w:b/>
          <w:sz w:val="28"/>
        </w:rPr>
      </w:pPr>
    </w:p>
    <w:p>
      <w:pPr>
        <w:pStyle w:val="BodyText"/>
        <w:spacing w:before="9"/>
        <w:rPr>
          <w:b/>
          <w:sz w:val="25"/>
        </w:rPr>
      </w:pPr>
    </w:p>
    <w:p>
      <w:pPr>
        <w:pStyle w:val="ListParagraph"/>
        <w:numPr>
          <w:ilvl w:val="0"/>
          <w:numId w:val="1"/>
        </w:numPr>
        <w:tabs>
          <w:tab w:pos="593" w:val="left" w:leader="none"/>
        </w:tabs>
        <w:spacing w:line="240" w:lineRule="auto" w:before="0" w:after="0"/>
        <w:ind w:left="592" w:right="0" w:hanging="357"/>
        <w:jc w:val="left"/>
        <w:rPr>
          <w:sz w:val="26"/>
        </w:rPr>
      </w:pPr>
      <w:r>
        <w:rPr>
          <w:sz w:val="26"/>
        </w:rPr>
        <w:t>On the 14</w:t>
      </w:r>
      <w:r>
        <w:rPr>
          <w:position w:val="9"/>
          <w:sz w:val="17"/>
        </w:rPr>
        <w:t>th </w:t>
      </w:r>
      <w:r>
        <w:rPr>
          <w:sz w:val="26"/>
        </w:rPr>
        <w:t>March 2019, Sikhumbuzo Gamedze together with the Twenty</w:t>
      </w:r>
      <w:r>
        <w:rPr>
          <w:spacing w:val="16"/>
          <w:sz w:val="26"/>
        </w:rPr>
        <w:t> </w:t>
      </w:r>
      <w:r>
        <w:rPr>
          <w:sz w:val="26"/>
        </w:rPr>
        <w:t>-one</w:t>
      </w:r>
    </w:p>
    <w:p>
      <w:pPr>
        <w:pStyle w:val="BodyText"/>
        <w:spacing w:line="376" w:lineRule="auto" w:before="170"/>
        <w:ind w:left="592" w:right="379" w:hanging="1"/>
      </w:pPr>
      <w:r>
        <w:rPr>
          <w:w w:val="105"/>
        </w:rPr>
        <w:t>(21) other Applicants' approached this Corni on motion, seeking for the following reliefs:</w:t>
      </w:r>
    </w:p>
    <w:p>
      <w:pPr>
        <w:pStyle w:val="BodyText"/>
        <w:spacing w:before="4"/>
        <w:rPr>
          <w:sz w:val="39"/>
        </w:rPr>
      </w:pPr>
    </w:p>
    <w:p>
      <w:pPr>
        <w:pStyle w:val="ListParagraph"/>
        <w:numPr>
          <w:ilvl w:val="1"/>
          <w:numId w:val="2"/>
        </w:numPr>
        <w:tabs>
          <w:tab w:pos="997" w:val="left" w:leader="none"/>
        </w:tabs>
        <w:spacing w:line="369" w:lineRule="auto" w:before="1" w:after="0"/>
        <w:ind w:left="996" w:right="443" w:hanging="400"/>
        <w:jc w:val="left"/>
        <w:rPr>
          <w:sz w:val="26"/>
        </w:rPr>
      </w:pPr>
      <w:r>
        <w:rPr>
          <w:w w:val="105"/>
          <w:sz w:val="26"/>
        </w:rPr>
        <w:t>Ordering</w:t>
      </w:r>
      <w:r>
        <w:rPr>
          <w:spacing w:val="-12"/>
          <w:w w:val="105"/>
          <w:sz w:val="26"/>
        </w:rPr>
        <w:t> </w:t>
      </w:r>
      <w:r>
        <w:rPr>
          <w:w w:val="105"/>
          <w:sz w:val="26"/>
        </w:rPr>
        <w:t>and</w:t>
      </w:r>
      <w:r>
        <w:rPr>
          <w:spacing w:val="-13"/>
          <w:w w:val="105"/>
          <w:sz w:val="26"/>
        </w:rPr>
        <w:t> </w:t>
      </w:r>
      <w:r>
        <w:rPr>
          <w:w w:val="105"/>
          <w:sz w:val="26"/>
        </w:rPr>
        <w:t>directing</w:t>
      </w:r>
      <w:r>
        <w:rPr>
          <w:spacing w:val="-18"/>
          <w:w w:val="105"/>
          <w:sz w:val="26"/>
        </w:rPr>
        <w:t> </w:t>
      </w:r>
      <w:r>
        <w:rPr>
          <w:w w:val="105"/>
          <w:sz w:val="26"/>
        </w:rPr>
        <w:t>the</w:t>
      </w:r>
      <w:r>
        <w:rPr>
          <w:spacing w:val="-25"/>
          <w:w w:val="105"/>
          <w:sz w:val="26"/>
        </w:rPr>
        <w:t> </w:t>
      </w:r>
      <w:r>
        <w:rPr>
          <w:w w:val="105"/>
          <w:sz w:val="26"/>
        </w:rPr>
        <w:t>Respondent</w:t>
      </w:r>
      <w:r>
        <w:rPr>
          <w:spacing w:val="1"/>
          <w:w w:val="105"/>
          <w:sz w:val="26"/>
        </w:rPr>
        <w:t> </w:t>
      </w:r>
      <w:r>
        <w:rPr>
          <w:w w:val="105"/>
          <w:sz w:val="26"/>
        </w:rPr>
        <w:t>to</w:t>
      </w:r>
      <w:r>
        <w:rPr>
          <w:spacing w:val="-17"/>
          <w:w w:val="105"/>
          <w:sz w:val="26"/>
        </w:rPr>
        <w:t> </w:t>
      </w:r>
      <w:r>
        <w:rPr>
          <w:w w:val="105"/>
          <w:sz w:val="26"/>
        </w:rPr>
        <w:t>correct</w:t>
      </w:r>
      <w:r>
        <w:rPr>
          <w:spacing w:val="-16"/>
          <w:w w:val="105"/>
          <w:sz w:val="26"/>
        </w:rPr>
        <w:t> </w:t>
      </w:r>
      <w:r>
        <w:rPr>
          <w:w w:val="105"/>
          <w:sz w:val="26"/>
        </w:rPr>
        <w:t>the</w:t>
      </w:r>
      <w:r>
        <w:rPr>
          <w:spacing w:val="-20"/>
          <w:w w:val="105"/>
          <w:sz w:val="26"/>
        </w:rPr>
        <w:t> </w:t>
      </w:r>
      <w:r>
        <w:rPr>
          <w:w w:val="105"/>
          <w:sz w:val="26"/>
        </w:rPr>
        <w:t>engagement</w:t>
      </w:r>
      <w:r>
        <w:rPr>
          <w:spacing w:val="3"/>
          <w:w w:val="105"/>
          <w:sz w:val="26"/>
        </w:rPr>
        <w:t> </w:t>
      </w:r>
      <w:r>
        <w:rPr>
          <w:w w:val="105"/>
          <w:sz w:val="26"/>
        </w:rPr>
        <w:t>date</w:t>
      </w:r>
      <w:r>
        <w:rPr>
          <w:spacing w:val="-17"/>
          <w:w w:val="105"/>
          <w:sz w:val="26"/>
        </w:rPr>
        <w:t> </w:t>
      </w:r>
      <w:r>
        <w:rPr>
          <w:w w:val="105"/>
          <w:sz w:val="26"/>
        </w:rPr>
        <w:t>of</w:t>
      </w:r>
      <w:r>
        <w:rPr>
          <w:spacing w:val="-24"/>
          <w:w w:val="105"/>
          <w:sz w:val="26"/>
        </w:rPr>
        <w:t> </w:t>
      </w:r>
      <w:r>
        <w:rPr>
          <w:w w:val="105"/>
          <w:sz w:val="26"/>
        </w:rPr>
        <w:t>the Applicants to</w:t>
      </w:r>
      <w:r>
        <w:rPr>
          <w:spacing w:val="-6"/>
          <w:w w:val="105"/>
          <w:sz w:val="26"/>
        </w:rPr>
        <w:t> </w:t>
      </w:r>
      <w:r>
        <w:rPr>
          <w:w w:val="105"/>
          <w:sz w:val="26"/>
        </w:rPr>
        <w:t>2016;</w:t>
      </w:r>
    </w:p>
    <w:p>
      <w:pPr>
        <w:pStyle w:val="BodyText"/>
        <w:spacing w:before="3"/>
        <w:rPr>
          <w:sz w:val="40"/>
        </w:rPr>
      </w:pPr>
    </w:p>
    <w:p>
      <w:pPr>
        <w:pStyle w:val="ListParagraph"/>
        <w:numPr>
          <w:ilvl w:val="1"/>
          <w:numId w:val="2"/>
        </w:numPr>
        <w:tabs>
          <w:tab w:pos="995" w:val="left" w:leader="none"/>
        </w:tabs>
        <w:spacing w:line="369" w:lineRule="auto" w:before="1" w:after="0"/>
        <w:ind w:left="1004" w:right="461" w:hanging="401"/>
        <w:jc w:val="left"/>
        <w:rPr>
          <w:sz w:val="26"/>
        </w:rPr>
      </w:pPr>
      <w:r>
        <w:rPr>
          <w:sz w:val="26"/>
        </w:rPr>
        <w:t>Declaring the disparate remuneration of the Applicants from their colleagues who are doing one and the same job as unfair labour</w:t>
      </w:r>
      <w:r>
        <w:rPr>
          <w:spacing w:val="32"/>
          <w:sz w:val="26"/>
        </w:rPr>
        <w:t> </w:t>
      </w:r>
      <w:r>
        <w:rPr>
          <w:sz w:val="26"/>
        </w:rPr>
        <w:t>practice;</w:t>
      </w:r>
    </w:p>
    <w:p>
      <w:pPr>
        <w:spacing w:after="0" w:line="369" w:lineRule="auto"/>
        <w:jc w:val="left"/>
        <w:rPr>
          <w:sz w:val="26"/>
        </w:rPr>
        <w:sectPr>
          <w:footerReference w:type="default" r:id="rId6"/>
          <w:pgSz w:w="11910" w:h="16850"/>
          <w:pgMar w:footer="2083" w:header="0" w:top="1600" w:bottom="2280" w:left="1520" w:right="700"/>
          <w:pgNumType w:start="2"/>
        </w:sectPr>
      </w:pPr>
    </w:p>
    <w:p>
      <w:pPr>
        <w:pStyle w:val="BodyText"/>
        <w:spacing w:before="10"/>
        <w:rPr>
          <w:sz w:val="16"/>
        </w:rPr>
      </w:pPr>
      <w:r>
        <w:rPr/>
        <w:pict>
          <v:line style="position:absolute;mso-position-horizontal-relative:page;mso-position-vertical-relative:page;z-index:1072" from="593.991028pt,479.258127pt" to="593.991028pt,418.314087pt" stroked="true" strokeweight=".360869pt" strokecolor="#000000">
            <v:stroke dashstyle="solid"/>
            <w10:wrap type="none"/>
          </v:line>
        </w:pict>
      </w:r>
    </w:p>
    <w:p>
      <w:pPr>
        <w:pStyle w:val="ListParagraph"/>
        <w:numPr>
          <w:ilvl w:val="1"/>
          <w:numId w:val="2"/>
        </w:numPr>
        <w:tabs>
          <w:tab w:pos="1048" w:val="left" w:leader="none"/>
        </w:tabs>
        <w:spacing w:line="374" w:lineRule="auto" w:before="90" w:after="0"/>
        <w:ind w:left="1051" w:right="396" w:hanging="405"/>
        <w:jc w:val="both"/>
        <w:rPr>
          <w:sz w:val="26"/>
        </w:rPr>
      </w:pPr>
      <w:r>
        <w:rPr>
          <w:sz w:val="26"/>
        </w:rPr>
        <w:t>Ordering and directing the Respondent to pay Applicants the sum ofE387, 587.20, being short payment or/shmifall arising from the disparate remuneration treatment of Applicants between May 2016 and January</w:t>
      </w:r>
      <w:r>
        <w:rPr>
          <w:spacing w:val="20"/>
          <w:sz w:val="26"/>
        </w:rPr>
        <w:t> </w:t>
      </w:r>
      <w:r>
        <w:rPr>
          <w:sz w:val="26"/>
        </w:rPr>
        <w:t>2018;</w:t>
      </w:r>
    </w:p>
    <w:p>
      <w:pPr>
        <w:pStyle w:val="BodyText"/>
        <w:spacing w:before="6"/>
        <w:rPr>
          <w:sz w:val="39"/>
        </w:rPr>
      </w:pPr>
    </w:p>
    <w:p>
      <w:pPr>
        <w:pStyle w:val="ListParagraph"/>
        <w:numPr>
          <w:ilvl w:val="1"/>
          <w:numId w:val="2"/>
        </w:numPr>
        <w:tabs>
          <w:tab w:pos="1055" w:val="left" w:leader="none"/>
        </w:tabs>
        <w:spacing w:line="240" w:lineRule="auto" w:before="0" w:after="0"/>
        <w:ind w:left="1054" w:right="0" w:hanging="400"/>
        <w:jc w:val="left"/>
        <w:rPr>
          <w:sz w:val="26"/>
        </w:rPr>
      </w:pPr>
      <w:r>
        <w:rPr>
          <w:sz w:val="26"/>
        </w:rPr>
        <w:t>Costs of this application to be awarded against the Respondent;</w:t>
      </w:r>
      <w:r>
        <w:rPr>
          <w:spacing w:val="2"/>
          <w:sz w:val="26"/>
        </w:rPr>
        <w:t> </w:t>
      </w:r>
      <w:r>
        <w:rPr>
          <w:sz w:val="26"/>
        </w:rPr>
        <w:t>and</w:t>
      </w:r>
    </w:p>
    <w:p>
      <w:pPr>
        <w:pStyle w:val="BodyText"/>
        <w:rPr>
          <w:sz w:val="28"/>
        </w:rPr>
      </w:pPr>
    </w:p>
    <w:p>
      <w:pPr>
        <w:pStyle w:val="BodyText"/>
        <w:rPr>
          <w:sz w:val="28"/>
        </w:rPr>
      </w:pPr>
    </w:p>
    <w:p>
      <w:pPr>
        <w:pStyle w:val="BodyText"/>
        <w:spacing w:before="4"/>
        <w:rPr>
          <w:sz w:val="38"/>
        </w:rPr>
      </w:pPr>
    </w:p>
    <w:p>
      <w:pPr>
        <w:pStyle w:val="ListParagraph"/>
        <w:numPr>
          <w:ilvl w:val="1"/>
          <w:numId w:val="2"/>
        </w:numPr>
        <w:tabs>
          <w:tab w:pos="1062" w:val="left" w:leader="none"/>
        </w:tabs>
        <w:spacing w:line="381" w:lineRule="auto" w:before="1" w:after="0"/>
        <w:ind w:left="1062" w:right="382" w:hanging="401"/>
        <w:jc w:val="both"/>
        <w:rPr>
          <w:sz w:val="26"/>
        </w:rPr>
      </w:pPr>
      <w:r>
        <w:rPr>
          <w:w w:val="105"/>
          <w:sz w:val="26"/>
        </w:rPr>
        <w:t>Granting the Applicants further and/or alternative relief as the comi may deem fit.</w:t>
      </w:r>
    </w:p>
    <w:p>
      <w:pPr>
        <w:pStyle w:val="BodyText"/>
        <w:spacing w:before="4"/>
        <w:rPr>
          <w:sz w:val="38"/>
        </w:rPr>
      </w:pPr>
    </w:p>
    <w:p>
      <w:pPr>
        <w:pStyle w:val="ListParagraph"/>
        <w:numPr>
          <w:ilvl w:val="0"/>
          <w:numId w:val="1"/>
        </w:numPr>
        <w:tabs>
          <w:tab w:pos="663" w:val="left" w:leader="none"/>
        </w:tabs>
        <w:spacing w:line="372" w:lineRule="auto" w:before="0" w:after="0"/>
        <w:ind w:left="670" w:right="369" w:hanging="353"/>
        <w:jc w:val="both"/>
        <w:rPr>
          <w:sz w:val="26"/>
        </w:rPr>
      </w:pPr>
      <w:r>
        <w:rPr>
          <w:sz w:val="26"/>
        </w:rPr>
        <w:t>Respondent swiftly moved in to oppose the granting of the reliefs sought by filing its answering affidavit which was deposed to by its Human Resources (HR) Manager, one Bridgette Magongo, where after Applicants filed their replying affidavits in which they joined issue with</w:t>
      </w:r>
      <w:r>
        <w:rPr>
          <w:spacing w:val="-12"/>
          <w:sz w:val="26"/>
        </w:rPr>
        <w:t> </w:t>
      </w:r>
      <w:r>
        <w:rPr>
          <w:sz w:val="26"/>
        </w:rPr>
        <w:t>Respondent.</w:t>
      </w:r>
    </w:p>
    <w:p>
      <w:pPr>
        <w:pStyle w:val="BodyText"/>
        <w:spacing w:before="6"/>
        <w:rPr>
          <w:sz w:val="39"/>
        </w:rPr>
      </w:pPr>
    </w:p>
    <w:p>
      <w:pPr>
        <w:pStyle w:val="ListParagraph"/>
        <w:numPr>
          <w:ilvl w:val="0"/>
          <w:numId w:val="1"/>
        </w:numPr>
        <w:tabs>
          <w:tab w:pos="680" w:val="left" w:leader="none"/>
        </w:tabs>
        <w:spacing w:line="369" w:lineRule="auto" w:before="0" w:after="0"/>
        <w:ind w:left="685" w:right="372" w:hanging="355"/>
        <w:jc w:val="both"/>
        <w:rPr>
          <w:sz w:val="26"/>
        </w:rPr>
      </w:pPr>
      <w:r>
        <w:rPr>
          <w:sz w:val="26"/>
        </w:rPr>
        <w:t>About five (5) months after the closure of pleadings in the matter,  Applicants  then filed a voluminous supplementary affidavit in which each of</w:t>
      </w:r>
      <w:r>
        <w:rPr>
          <w:spacing w:val="10"/>
          <w:sz w:val="26"/>
        </w:rPr>
        <w:t> </w:t>
      </w:r>
      <w:r>
        <w:rPr>
          <w:sz w:val="26"/>
        </w:rPr>
        <w:t>the twenty-two</w:t>
      </w:r>
    </w:p>
    <w:p>
      <w:pPr>
        <w:pStyle w:val="BodyText"/>
        <w:spacing w:line="376" w:lineRule="auto" w:before="2"/>
        <w:ind w:left="684" w:right="356"/>
        <w:jc w:val="both"/>
      </w:pPr>
      <w:r>
        <w:rPr/>
        <w:t>(22) applicants was made to reiterate their complaints against the Respondent. Respondent proceeded to file its "Responses" to Applicants' supplementary affidavit in which it too reiterated its position towards the relief being sought by the</w:t>
      </w:r>
      <w:r>
        <w:rPr>
          <w:spacing w:val="2"/>
        </w:rPr>
        <w:t> </w:t>
      </w:r>
      <w:r>
        <w:rPr/>
        <w:t>Applicants.</w:t>
      </w:r>
    </w:p>
    <w:p>
      <w:pPr>
        <w:pStyle w:val="BodyText"/>
        <w:rPr>
          <w:sz w:val="20"/>
        </w:rPr>
      </w:pPr>
    </w:p>
    <w:p>
      <w:pPr>
        <w:pStyle w:val="BodyText"/>
        <w:rPr>
          <w:sz w:val="20"/>
        </w:rPr>
      </w:pPr>
    </w:p>
    <w:p>
      <w:pPr>
        <w:pStyle w:val="BodyText"/>
        <w:rPr>
          <w:sz w:val="20"/>
        </w:rPr>
      </w:pPr>
    </w:p>
    <w:p>
      <w:pPr>
        <w:spacing w:before="240"/>
        <w:ind w:left="347" w:right="0" w:firstLine="0"/>
        <w:jc w:val="left"/>
        <w:rPr>
          <w:b/>
          <w:sz w:val="25"/>
        </w:rPr>
      </w:pPr>
      <w:r>
        <w:rPr>
          <w:b/>
          <w:w w:val="105"/>
          <w:sz w:val="25"/>
          <w:u w:val="thick"/>
        </w:rPr>
        <w:t>Applicants' case</w:t>
      </w:r>
    </w:p>
    <w:p>
      <w:pPr>
        <w:pStyle w:val="BodyText"/>
        <w:rPr>
          <w:b/>
          <w:sz w:val="28"/>
        </w:rPr>
      </w:pPr>
    </w:p>
    <w:p>
      <w:pPr>
        <w:pStyle w:val="BodyText"/>
        <w:spacing w:before="7"/>
        <w:rPr>
          <w:b/>
          <w:sz w:val="24"/>
        </w:rPr>
      </w:pPr>
    </w:p>
    <w:p>
      <w:pPr>
        <w:pStyle w:val="ListParagraph"/>
        <w:numPr>
          <w:ilvl w:val="0"/>
          <w:numId w:val="1"/>
        </w:numPr>
        <w:tabs>
          <w:tab w:pos="688" w:val="left" w:leader="none"/>
        </w:tabs>
        <w:spacing w:line="240" w:lineRule="auto" w:before="0" w:after="0"/>
        <w:ind w:left="687" w:right="0" w:hanging="336"/>
        <w:jc w:val="left"/>
        <w:rPr>
          <w:sz w:val="26"/>
        </w:rPr>
      </w:pPr>
      <w:r>
        <w:rPr>
          <w:sz w:val="26"/>
        </w:rPr>
        <w:t>The numb of Applicants' case is the</w:t>
      </w:r>
      <w:r>
        <w:rPr>
          <w:spacing w:val="7"/>
          <w:sz w:val="26"/>
        </w:rPr>
        <w:t> </w:t>
      </w:r>
      <w:r>
        <w:rPr>
          <w:sz w:val="26"/>
        </w:rPr>
        <w:t>following:</w:t>
      </w:r>
    </w:p>
    <w:p>
      <w:pPr>
        <w:spacing w:after="0" w:line="240" w:lineRule="auto"/>
        <w:jc w:val="left"/>
        <w:rPr>
          <w:sz w:val="26"/>
        </w:rPr>
        <w:sectPr>
          <w:pgSz w:w="11910" w:h="16850"/>
          <w:pgMar w:header="0" w:footer="2083" w:top="1600" w:bottom="2360" w:left="1520" w:right="700"/>
        </w:sectPr>
      </w:pPr>
    </w:p>
    <w:p>
      <w:pPr>
        <w:pStyle w:val="BodyText"/>
        <w:spacing w:before="1"/>
        <w:rPr>
          <w:sz w:val="15"/>
        </w:rPr>
      </w:pPr>
      <w:r>
        <w:rPr/>
        <w:pict>
          <v:line style="position:absolute;mso-position-horizontal-relative:page;mso-position-vertical-relative:page;z-index:1096" from="594.712708pt,589.606526pt" to="594.712708pt,442.835968pt" stroked="true" strokeweight=".360869pt" strokecolor="#000000">
            <v:stroke dashstyle="solid"/>
            <w10:wrap type="none"/>
          </v:line>
        </w:pict>
      </w:r>
    </w:p>
    <w:p>
      <w:pPr>
        <w:pStyle w:val="ListParagraph"/>
        <w:numPr>
          <w:ilvl w:val="1"/>
          <w:numId w:val="1"/>
        </w:numPr>
        <w:tabs>
          <w:tab w:pos="984" w:val="left" w:leader="none"/>
        </w:tabs>
        <w:spacing w:line="372" w:lineRule="auto" w:before="90" w:after="0"/>
        <w:ind w:left="996" w:right="426" w:hanging="407"/>
        <w:jc w:val="both"/>
        <w:rPr>
          <w:sz w:val="26"/>
        </w:rPr>
      </w:pPr>
      <w:r>
        <w:rPr>
          <w:sz w:val="26"/>
        </w:rPr>
        <w:t>That, on the </w:t>
      </w:r>
      <w:r>
        <w:rPr>
          <w:rFonts w:ascii="Arial"/>
          <w:sz w:val="24"/>
        </w:rPr>
        <w:t>O</w:t>
      </w:r>
      <w:r>
        <w:rPr>
          <w:sz w:val="26"/>
        </w:rPr>
        <w:t>1</w:t>
      </w:r>
      <w:r>
        <w:rPr>
          <w:position w:val="9"/>
          <w:sz w:val="17"/>
        </w:rPr>
        <w:t>st </w:t>
      </w:r>
      <w:r>
        <w:rPr>
          <w:sz w:val="26"/>
        </w:rPr>
        <w:t>May 2016, Respondent recruited Skhumbuzo Gamedze and the twenty- one (21) other Applicants' as labourers within  its  bakery  as within the bakery department. It would appear that the  purpose  for Applicants' recruitment was to optimize Respondent's production by the introduction of a </w:t>
      </w:r>
      <w:r>
        <w:rPr>
          <w:sz w:val="26"/>
          <w:u w:val="thick"/>
        </w:rPr>
        <w:t>three (3) shift system</w:t>
      </w:r>
      <w:r>
        <w:rPr>
          <w:sz w:val="26"/>
        </w:rPr>
        <w:t> for its production  line.  Applicants' were brought in to enable Respondent to arrange the Bakery  department's work load between Applicants' and Respondent's employees  who  were already permanently employed in the Bakery department, (the</w:t>
      </w:r>
      <w:r>
        <w:rPr>
          <w:spacing w:val="8"/>
          <w:sz w:val="26"/>
        </w:rPr>
        <w:t> </w:t>
      </w:r>
      <w:r>
        <w:rPr>
          <w:sz w:val="26"/>
        </w:rPr>
        <w:t>comparators).</w:t>
      </w:r>
    </w:p>
    <w:p>
      <w:pPr>
        <w:pStyle w:val="BodyText"/>
        <w:spacing w:before="4"/>
        <w:rPr>
          <w:sz w:val="41"/>
        </w:rPr>
      </w:pPr>
    </w:p>
    <w:p>
      <w:pPr>
        <w:pStyle w:val="ListParagraph"/>
        <w:numPr>
          <w:ilvl w:val="1"/>
          <w:numId w:val="1"/>
        </w:numPr>
        <w:tabs>
          <w:tab w:pos="1013" w:val="left" w:leader="none"/>
        </w:tabs>
        <w:spacing w:line="379" w:lineRule="auto" w:before="0" w:after="0"/>
        <w:ind w:left="1025" w:right="427" w:hanging="407"/>
        <w:jc w:val="both"/>
        <w:rPr>
          <w:sz w:val="26"/>
        </w:rPr>
      </w:pPr>
      <w:r>
        <w:rPr>
          <w:sz w:val="26"/>
        </w:rPr>
        <w:t>That, at the time of their recruitment in May 2016, Respondent remunerated Applicants at a rate ofE8.00 per hour, a figure that was then revised upwards in July 2017, to E 8.48 per</w:t>
      </w:r>
      <w:r>
        <w:rPr>
          <w:spacing w:val="2"/>
          <w:sz w:val="26"/>
        </w:rPr>
        <w:t> </w:t>
      </w:r>
      <w:r>
        <w:rPr>
          <w:sz w:val="26"/>
        </w:rPr>
        <w:t>hour.</w:t>
      </w:r>
    </w:p>
    <w:p>
      <w:pPr>
        <w:pStyle w:val="BodyText"/>
        <w:spacing w:before="7"/>
        <w:rPr>
          <w:sz w:val="38"/>
        </w:rPr>
      </w:pPr>
    </w:p>
    <w:p>
      <w:pPr>
        <w:pStyle w:val="ListParagraph"/>
        <w:numPr>
          <w:ilvl w:val="1"/>
          <w:numId w:val="1"/>
        </w:numPr>
        <w:tabs>
          <w:tab w:pos="1035" w:val="left" w:leader="none"/>
        </w:tabs>
        <w:spacing w:line="372" w:lineRule="auto" w:before="0" w:after="0"/>
        <w:ind w:left="1043" w:right="391" w:hanging="411"/>
        <w:jc w:val="both"/>
        <w:rPr>
          <w:b/>
          <w:i/>
          <w:sz w:val="26"/>
        </w:rPr>
      </w:pPr>
      <w:r>
        <w:rPr>
          <w:w w:val="105"/>
          <w:sz w:val="26"/>
        </w:rPr>
        <w:t>That,</w:t>
      </w:r>
      <w:r>
        <w:rPr>
          <w:spacing w:val="-11"/>
          <w:w w:val="105"/>
          <w:sz w:val="26"/>
        </w:rPr>
        <w:t> </w:t>
      </w:r>
      <w:r>
        <w:rPr>
          <w:w w:val="105"/>
          <w:sz w:val="26"/>
        </w:rPr>
        <w:t>sometime</w:t>
      </w:r>
      <w:r>
        <w:rPr>
          <w:spacing w:val="-3"/>
          <w:w w:val="105"/>
          <w:sz w:val="26"/>
        </w:rPr>
        <w:t> </w:t>
      </w:r>
      <w:r>
        <w:rPr>
          <w:w w:val="105"/>
          <w:sz w:val="26"/>
        </w:rPr>
        <w:t>before</w:t>
      </w:r>
      <w:r>
        <w:rPr>
          <w:spacing w:val="-13"/>
          <w:w w:val="105"/>
          <w:sz w:val="26"/>
        </w:rPr>
        <w:t> </w:t>
      </w:r>
      <w:r>
        <w:rPr>
          <w:w w:val="105"/>
          <w:sz w:val="26"/>
        </w:rPr>
        <w:t>November</w:t>
      </w:r>
      <w:r>
        <w:rPr>
          <w:spacing w:val="0"/>
          <w:w w:val="105"/>
          <w:sz w:val="26"/>
        </w:rPr>
        <w:t> </w:t>
      </w:r>
      <w:r>
        <w:rPr>
          <w:w w:val="105"/>
          <w:sz w:val="26"/>
        </w:rPr>
        <w:t>2017,</w:t>
      </w:r>
      <w:r>
        <w:rPr>
          <w:spacing w:val="-13"/>
          <w:w w:val="105"/>
          <w:sz w:val="26"/>
        </w:rPr>
        <w:t> </w:t>
      </w:r>
      <w:r>
        <w:rPr>
          <w:w w:val="105"/>
          <w:sz w:val="26"/>
        </w:rPr>
        <w:t>(</w:t>
      </w:r>
      <w:r>
        <w:rPr>
          <w:spacing w:val="-22"/>
          <w:w w:val="105"/>
          <w:sz w:val="26"/>
        </w:rPr>
        <w:t> </w:t>
      </w:r>
      <w:r>
        <w:rPr>
          <w:w w:val="105"/>
          <w:sz w:val="26"/>
        </w:rPr>
        <w:t>the</w:t>
      </w:r>
      <w:r>
        <w:rPr>
          <w:spacing w:val="-21"/>
          <w:w w:val="105"/>
          <w:sz w:val="26"/>
        </w:rPr>
        <w:t> </w:t>
      </w:r>
      <w:r>
        <w:rPr>
          <w:w w:val="105"/>
          <w:sz w:val="26"/>
        </w:rPr>
        <w:t>specific</w:t>
      </w:r>
      <w:r>
        <w:rPr>
          <w:spacing w:val="-17"/>
          <w:w w:val="105"/>
          <w:sz w:val="26"/>
        </w:rPr>
        <w:t> </w:t>
      </w:r>
      <w:r>
        <w:rPr>
          <w:w w:val="105"/>
          <w:sz w:val="26"/>
        </w:rPr>
        <w:t>that</w:t>
      </w:r>
      <w:r>
        <w:rPr>
          <w:spacing w:val="-10"/>
          <w:w w:val="105"/>
          <w:sz w:val="26"/>
        </w:rPr>
        <w:t> </w:t>
      </w:r>
      <w:r>
        <w:rPr>
          <w:w w:val="105"/>
          <w:sz w:val="26"/>
        </w:rPr>
        <w:t>is</w:t>
      </w:r>
      <w:r>
        <w:rPr>
          <w:spacing w:val="-22"/>
          <w:w w:val="105"/>
          <w:sz w:val="26"/>
        </w:rPr>
        <w:t> </w:t>
      </w:r>
      <w:r>
        <w:rPr>
          <w:w w:val="105"/>
          <w:sz w:val="26"/>
        </w:rPr>
        <w:t>not</w:t>
      </w:r>
      <w:r>
        <w:rPr>
          <w:spacing w:val="-20"/>
          <w:w w:val="105"/>
          <w:sz w:val="26"/>
        </w:rPr>
        <w:t> </w:t>
      </w:r>
      <w:r>
        <w:rPr>
          <w:w w:val="105"/>
          <w:sz w:val="26"/>
        </w:rPr>
        <w:t>stated</w:t>
      </w:r>
      <w:r>
        <w:rPr>
          <w:spacing w:val="-3"/>
          <w:w w:val="105"/>
          <w:sz w:val="26"/>
        </w:rPr>
        <w:t> </w:t>
      </w:r>
      <w:r>
        <w:rPr>
          <w:w w:val="105"/>
          <w:sz w:val="26"/>
        </w:rPr>
        <w:t>in</w:t>
      </w:r>
      <w:r>
        <w:rPr>
          <w:spacing w:val="-17"/>
          <w:w w:val="105"/>
          <w:sz w:val="26"/>
        </w:rPr>
        <w:t> </w:t>
      </w:r>
      <w:r>
        <w:rPr>
          <w:w w:val="105"/>
          <w:sz w:val="26"/>
        </w:rPr>
        <w:t>the papers) Applicants got wind of the fact that a colleague of theirs who was employed</w:t>
      </w:r>
      <w:r>
        <w:rPr>
          <w:spacing w:val="5"/>
          <w:w w:val="105"/>
          <w:sz w:val="26"/>
        </w:rPr>
        <w:t> </w:t>
      </w:r>
      <w:r>
        <w:rPr>
          <w:w w:val="105"/>
          <w:sz w:val="26"/>
        </w:rPr>
        <w:t>on</w:t>
      </w:r>
      <w:r>
        <w:rPr>
          <w:spacing w:val="-9"/>
          <w:w w:val="105"/>
          <w:sz w:val="26"/>
        </w:rPr>
        <w:t> </w:t>
      </w:r>
      <w:r>
        <w:rPr>
          <w:w w:val="105"/>
          <w:sz w:val="26"/>
        </w:rPr>
        <w:t>the</w:t>
      </w:r>
      <w:r>
        <w:rPr>
          <w:spacing w:val="-15"/>
          <w:w w:val="105"/>
          <w:sz w:val="26"/>
        </w:rPr>
        <w:t> </w:t>
      </w:r>
      <w:r>
        <w:rPr>
          <w:w w:val="105"/>
          <w:sz w:val="26"/>
        </w:rPr>
        <w:t>03</w:t>
      </w:r>
      <w:r>
        <w:rPr>
          <w:w w:val="105"/>
          <w:position w:val="8"/>
          <w:sz w:val="17"/>
        </w:rPr>
        <w:t>rd</w:t>
      </w:r>
      <w:r>
        <w:rPr>
          <w:spacing w:val="1"/>
          <w:w w:val="105"/>
          <w:position w:val="8"/>
          <w:sz w:val="17"/>
        </w:rPr>
        <w:t> </w:t>
      </w:r>
      <w:r>
        <w:rPr>
          <w:w w:val="105"/>
          <w:sz w:val="26"/>
        </w:rPr>
        <w:t>October</w:t>
      </w:r>
      <w:r>
        <w:rPr>
          <w:spacing w:val="-13"/>
          <w:w w:val="105"/>
          <w:sz w:val="26"/>
        </w:rPr>
        <w:t> </w:t>
      </w:r>
      <w:r>
        <w:rPr>
          <w:w w:val="105"/>
          <w:sz w:val="26"/>
        </w:rPr>
        <w:t>2016,</w:t>
      </w:r>
      <w:r>
        <w:rPr>
          <w:spacing w:val="-13"/>
          <w:w w:val="105"/>
          <w:sz w:val="26"/>
        </w:rPr>
        <w:t> </w:t>
      </w:r>
      <w:r>
        <w:rPr>
          <w:w w:val="105"/>
          <w:sz w:val="26"/>
        </w:rPr>
        <w:t>had</w:t>
      </w:r>
      <w:r>
        <w:rPr>
          <w:spacing w:val="-6"/>
          <w:w w:val="105"/>
          <w:sz w:val="26"/>
        </w:rPr>
        <w:t> </w:t>
      </w:r>
      <w:r>
        <w:rPr>
          <w:w w:val="105"/>
          <w:sz w:val="26"/>
        </w:rPr>
        <w:t>been</w:t>
      </w:r>
      <w:r>
        <w:rPr>
          <w:spacing w:val="-14"/>
          <w:w w:val="105"/>
          <w:sz w:val="26"/>
        </w:rPr>
        <w:t> </w:t>
      </w:r>
      <w:r>
        <w:rPr>
          <w:w w:val="105"/>
          <w:sz w:val="26"/>
        </w:rPr>
        <w:t>employed</w:t>
      </w:r>
      <w:r>
        <w:rPr>
          <w:spacing w:val="-9"/>
          <w:w w:val="105"/>
          <w:sz w:val="26"/>
        </w:rPr>
        <w:t> </w:t>
      </w:r>
      <w:r>
        <w:rPr>
          <w:w w:val="105"/>
          <w:sz w:val="26"/>
        </w:rPr>
        <w:t>on</w:t>
      </w:r>
      <w:r>
        <w:rPr>
          <w:spacing w:val="-15"/>
          <w:w w:val="105"/>
          <w:sz w:val="26"/>
        </w:rPr>
        <w:t> </w:t>
      </w:r>
      <w:r>
        <w:rPr>
          <w:w w:val="105"/>
          <w:sz w:val="26"/>
        </w:rPr>
        <w:t>permanent</w:t>
      </w:r>
      <w:r>
        <w:rPr>
          <w:spacing w:val="5"/>
          <w:w w:val="105"/>
          <w:sz w:val="26"/>
        </w:rPr>
        <w:t> </w:t>
      </w:r>
      <w:r>
        <w:rPr>
          <w:w w:val="105"/>
          <w:sz w:val="26"/>
        </w:rPr>
        <w:t>basis and fu1iher placed at the same pay rate as Applicants' comparators. It was Applicants'</w:t>
      </w:r>
      <w:r>
        <w:rPr>
          <w:spacing w:val="3"/>
          <w:w w:val="105"/>
          <w:sz w:val="26"/>
        </w:rPr>
        <w:t> </w:t>
      </w:r>
      <w:r>
        <w:rPr>
          <w:w w:val="105"/>
          <w:sz w:val="26"/>
        </w:rPr>
        <w:t>fu1iher</w:t>
      </w:r>
      <w:r>
        <w:rPr>
          <w:spacing w:val="-14"/>
          <w:w w:val="105"/>
          <w:sz w:val="26"/>
        </w:rPr>
        <w:t> </w:t>
      </w:r>
      <w:r>
        <w:rPr>
          <w:w w:val="105"/>
          <w:sz w:val="26"/>
        </w:rPr>
        <w:t>submission</w:t>
      </w:r>
      <w:r>
        <w:rPr>
          <w:spacing w:val="3"/>
          <w:w w:val="105"/>
          <w:sz w:val="26"/>
        </w:rPr>
        <w:t> </w:t>
      </w:r>
      <w:r>
        <w:rPr>
          <w:w w:val="105"/>
          <w:sz w:val="26"/>
        </w:rPr>
        <w:t>that</w:t>
      </w:r>
      <w:r>
        <w:rPr>
          <w:spacing w:val="-15"/>
          <w:w w:val="105"/>
          <w:sz w:val="26"/>
        </w:rPr>
        <w:t> </w:t>
      </w:r>
      <w:r>
        <w:rPr>
          <w:w w:val="105"/>
          <w:sz w:val="26"/>
        </w:rPr>
        <w:t>they</w:t>
      </w:r>
      <w:r>
        <w:rPr>
          <w:spacing w:val="-15"/>
          <w:w w:val="105"/>
          <w:sz w:val="26"/>
        </w:rPr>
        <w:t> </w:t>
      </w:r>
      <w:r>
        <w:rPr>
          <w:w w:val="105"/>
          <w:sz w:val="26"/>
        </w:rPr>
        <w:t>took</w:t>
      </w:r>
      <w:r>
        <w:rPr>
          <w:spacing w:val="-12"/>
          <w:w w:val="105"/>
          <w:sz w:val="26"/>
        </w:rPr>
        <w:t> </w:t>
      </w:r>
      <w:r>
        <w:rPr>
          <w:w w:val="105"/>
          <w:sz w:val="26"/>
        </w:rPr>
        <w:t>up</w:t>
      </w:r>
      <w:r>
        <w:rPr>
          <w:spacing w:val="-17"/>
          <w:w w:val="105"/>
          <w:sz w:val="26"/>
        </w:rPr>
        <w:t> </w:t>
      </w:r>
      <w:r>
        <w:rPr>
          <w:w w:val="105"/>
          <w:sz w:val="26"/>
        </w:rPr>
        <w:t>the</w:t>
      </w:r>
      <w:r>
        <w:rPr>
          <w:spacing w:val="-14"/>
          <w:w w:val="105"/>
          <w:sz w:val="26"/>
        </w:rPr>
        <w:t> </w:t>
      </w:r>
      <w:r>
        <w:rPr>
          <w:w w:val="105"/>
          <w:sz w:val="26"/>
        </w:rPr>
        <w:t>issue</w:t>
      </w:r>
      <w:r>
        <w:rPr>
          <w:spacing w:val="-7"/>
          <w:w w:val="105"/>
          <w:sz w:val="26"/>
        </w:rPr>
        <w:t> </w:t>
      </w:r>
      <w:r>
        <w:rPr>
          <w:w w:val="105"/>
          <w:sz w:val="26"/>
        </w:rPr>
        <w:t>with</w:t>
      </w:r>
      <w:r>
        <w:rPr>
          <w:spacing w:val="-12"/>
          <w:w w:val="105"/>
          <w:sz w:val="26"/>
        </w:rPr>
        <w:t> </w:t>
      </w:r>
      <w:r>
        <w:rPr>
          <w:w w:val="105"/>
          <w:sz w:val="26"/>
        </w:rPr>
        <w:t>Respondent, who responded by not denying the pay disparity but by proffering an affirmative defence, to the effect that Applicants were</w:t>
      </w:r>
      <w:r>
        <w:rPr>
          <w:spacing w:val="-51"/>
          <w:w w:val="105"/>
          <w:sz w:val="26"/>
        </w:rPr>
        <w:t> </w:t>
      </w:r>
      <w:r>
        <w:rPr>
          <w:b/>
          <w:i/>
          <w:w w:val="105"/>
          <w:sz w:val="25"/>
        </w:rPr>
        <w:t>"casuals".</w:t>
      </w:r>
    </w:p>
    <w:p>
      <w:pPr>
        <w:pStyle w:val="BodyText"/>
        <w:spacing w:before="10"/>
        <w:rPr>
          <w:b/>
          <w:i/>
          <w:sz w:val="40"/>
        </w:rPr>
      </w:pPr>
    </w:p>
    <w:p>
      <w:pPr>
        <w:pStyle w:val="ListParagraph"/>
        <w:numPr>
          <w:ilvl w:val="1"/>
          <w:numId w:val="1"/>
        </w:numPr>
        <w:tabs>
          <w:tab w:pos="1057" w:val="left" w:leader="none"/>
        </w:tabs>
        <w:spacing w:line="379" w:lineRule="auto" w:before="0" w:after="0"/>
        <w:ind w:left="1069" w:right="381" w:hanging="408"/>
        <w:jc w:val="both"/>
        <w:rPr>
          <w:sz w:val="26"/>
        </w:rPr>
      </w:pPr>
      <w:r>
        <w:rPr>
          <w:sz w:val="26"/>
        </w:rPr>
        <w:t>That, in November 2017, Respondent was forced to undergo some cost­ cutting measures which resulted in the retrenclm1ent of its workforce including</w:t>
      </w:r>
      <w:r>
        <w:rPr>
          <w:spacing w:val="12"/>
          <w:sz w:val="26"/>
        </w:rPr>
        <w:t> </w:t>
      </w:r>
      <w:r>
        <w:rPr>
          <w:sz w:val="26"/>
        </w:rPr>
        <w:t>Applicants.</w:t>
      </w:r>
    </w:p>
    <w:p>
      <w:pPr>
        <w:pStyle w:val="BodyText"/>
        <w:spacing w:before="4"/>
        <w:rPr>
          <w:sz w:val="37"/>
        </w:rPr>
      </w:pPr>
    </w:p>
    <w:p>
      <w:pPr>
        <w:pStyle w:val="ListParagraph"/>
        <w:numPr>
          <w:ilvl w:val="1"/>
          <w:numId w:val="1"/>
        </w:numPr>
        <w:tabs>
          <w:tab w:pos="1064" w:val="left" w:leader="none"/>
        </w:tabs>
        <w:spacing w:line="364" w:lineRule="auto" w:before="0" w:after="0"/>
        <w:ind w:left="1075" w:right="371" w:hanging="399"/>
        <w:jc w:val="both"/>
        <w:rPr>
          <w:sz w:val="26"/>
        </w:rPr>
      </w:pPr>
      <w:r>
        <w:rPr>
          <w:w w:val="105"/>
          <w:sz w:val="26"/>
        </w:rPr>
        <w:t>That,</w:t>
      </w:r>
      <w:r>
        <w:rPr>
          <w:spacing w:val="-21"/>
          <w:w w:val="105"/>
          <w:sz w:val="26"/>
        </w:rPr>
        <w:t> </w:t>
      </w:r>
      <w:r>
        <w:rPr>
          <w:w w:val="105"/>
          <w:sz w:val="26"/>
        </w:rPr>
        <w:t>it</w:t>
      </w:r>
      <w:r>
        <w:rPr>
          <w:spacing w:val="-21"/>
          <w:w w:val="105"/>
          <w:sz w:val="26"/>
        </w:rPr>
        <w:t> </w:t>
      </w:r>
      <w:r>
        <w:rPr>
          <w:w w:val="105"/>
          <w:sz w:val="26"/>
        </w:rPr>
        <w:t>was</w:t>
      </w:r>
      <w:r>
        <w:rPr>
          <w:spacing w:val="-21"/>
          <w:w w:val="105"/>
          <w:sz w:val="26"/>
        </w:rPr>
        <w:t> </w:t>
      </w:r>
      <w:r>
        <w:rPr>
          <w:w w:val="105"/>
          <w:sz w:val="26"/>
        </w:rPr>
        <w:t>during</w:t>
      </w:r>
      <w:r>
        <w:rPr>
          <w:spacing w:val="-26"/>
          <w:w w:val="105"/>
          <w:sz w:val="26"/>
        </w:rPr>
        <w:t> </w:t>
      </w:r>
      <w:r>
        <w:rPr>
          <w:w w:val="105"/>
          <w:sz w:val="26"/>
        </w:rPr>
        <w:t>the</w:t>
      </w:r>
      <w:r>
        <w:rPr>
          <w:spacing w:val="-30"/>
          <w:w w:val="105"/>
          <w:sz w:val="26"/>
        </w:rPr>
        <w:t> </w:t>
      </w:r>
      <w:r>
        <w:rPr>
          <w:w w:val="105"/>
          <w:sz w:val="26"/>
        </w:rPr>
        <w:t>course</w:t>
      </w:r>
      <w:r>
        <w:rPr>
          <w:spacing w:val="-22"/>
          <w:w w:val="105"/>
          <w:sz w:val="26"/>
        </w:rPr>
        <w:t> </w:t>
      </w:r>
      <w:r>
        <w:rPr>
          <w:w w:val="105"/>
          <w:sz w:val="26"/>
        </w:rPr>
        <w:t>of</w:t>
      </w:r>
      <w:r>
        <w:rPr>
          <w:spacing w:val="-29"/>
          <w:w w:val="105"/>
          <w:sz w:val="26"/>
        </w:rPr>
        <w:t> </w:t>
      </w:r>
      <w:r>
        <w:rPr>
          <w:w w:val="105"/>
          <w:sz w:val="26"/>
        </w:rPr>
        <w:t>the</w:t>
      </w:r>
      <w:r>
        <w:rPr>
          <w:spacing w:val="-31"/>
          <w:w w:val="105"/>
          <w:sz w:val="26"/>
        </w:rPr>
        <w:t> </w:t>
      </w:r>
      <w:r>
        <w:rPr>
          <w:w w:val="105"/>
          <w:sz w:val="26"/>
        </w:rPr>
        <w:t>engagement</w:t>
      </w:r>
      <w:r>
        <w:rPr>
          <w:spacing w:val="-6"/>
          <w:w w:val="105"/>
          <w:sz w:val="26"/>
        </w:rPr>
        <w:t> </w:t>
      </w:r>
      <w:r>
        <w:rPr>
          <w:w w:val="105"/>
          <w:sz w:val="26"/>
        </w:rPr>
        <w:t>on</w:t>
      </w:r>
      <w:r>
        <w:rPr>
          <w:spacing w:val="-21"/>
          <w:w w:val="105"/>
          <w:sz w:val="26"/>
        </w:rPr>
        <w:t> </w:t>
      </w:r>
      <w:r>
        <w:rPr>
          <w:w w:val="105"/>
          <w:sz w:val="26"/>
        </w:rPr>
        <w:t>the</w:t>
      </w:r>
      <w:r>
        <w:rPr>
          <w:spacing w:val="-19"/>
          <w:w w:val="105"/>
          <w:sz w:val="26"/>
        </w:rPr>
        <w:t> </w:t>
      </w:r>
      <w:r>
        <w:rPr>
          <w:w w:val="105"/>
          <w:sz w:val="26"/>
        </w:rPr>
        <w:t>retrenchment</w:t>
      </w:r>
      <w:r>
        <w:rPr>
          <w:spacing w:val="-11"/>
          <w:w w:val="105"/>
          <w:sz w:val="26"/>
        </w:rPr>
        <w:t> </w:t>
      </w:r>
      <w:r>
        <w:rPr>
          <w:w w:val="105"/>
          <w:sz w:val="26"/>
        </w:rPr>
        <w:t>process that Applicants' discovered that there existed a differentiation in pay at</w:t>
      </w:r>
      <w:r>
        <w:rPr>
          <w:spacing w:val="15"/>
          <w:w w:val="105"/>
          <w:sz w:val="26"/>
        </w:rPr>
        <w:t> </w:t>
      </w:r>
      <w:r>
        <w:rPr>
          <w:w w:val="105"/>
          <w:sz w:val="26"/>
        </w:rPr>
        <w:t>the</w:t>
      </w:r>
    </w:p>
    <w:p>
      <w:pPr>
        <w:spacing w:after="0" w:line="364" w:lineRule="auto"/>
        <w:jc w:val="both"/>
        <w:rPr>
          <w:sz w:val="26"/>
        </w:rPr>
        <w:sectPr>
          <w:pgSz w:w="11910" w:h="16850"/>
          <w:pgMar w:header="0" w:footer="2083" w:top="1600" w:bottom="2340" w:left="1520" w:right="700"/>
        </w:sectPr>
      </w:pPr>
    </w:p>
    <w:p>
      <w:pPr>
        <w:pStyle w:val="BodyText"/>
        <w:spacing w:before="10"/>
        <w:rPr>
          <w:sz w:val="21"/>
        </w:rPr>
      </w:pPr>
    </w:p>
    <w:p>
      <w:pPr>
        <w:pStyle w:val="BodyText"/>
        <w:spacing w:line="374" w:lineRule="auto" w:before="90"/>
        <w:ind w:left="1234" w:right="192" w:firstLine="5"/>
        <w:jc w:val="both"/>
      </w:pPr>
      <w:r>
        <w:rPr/>
        <w:t>Bake1y department in that Applicants were being remunerated at a lower rate than their comparators. Specifically, it is averred by the Applicants that  in May 2016, their comparators were being remunerated at El2-68 per hour, a figure that was revised in July 2017, to El3-68 per hour. </w:t>
      </w:r>
      <w:r>
        <w:rPr>
          <w:rFonts w:ascii="Arial"/>
          <w:sz w:val="24"/>
        </w:rPr>
        <w:t>It </w:t>
      </w:r>
      <w:r>
        <w:rPr/>
        <w:t>is in the said consultations for the retrenchment process that Applicants' status took yet another twist </w:t>
      </w:r>
      <w:r>
        <w:rPr>
          <w:u w:val="thick"/>
        </w:rPr>
        <w:t>viz:</w:t>
      </w:r>
      <w:r>
        <w:rPr/>
        <w:t> that of being declared as permanent employees as per company</w:t>
      </w:r>
      <w:r>
        <w:rPr>
          <w:spacing w:val="20"/>
        </w:rPr>
        <w:t> </w:t>
      </w:r>
      <w:r>
        <w:rPr/>
        <w:t>policy.</w:t>
      </w:r>
    </w:p>
    <w:p>
      <w:pPr>
        <w:pStyle w:val="BodyText"/>
        <w:spacing w:before="4"/>
        <w:rPr>
          <w:sz w:val="40"/>
        </w:rPr>
      </w:pPr>
    </w:p>
    <w:p>
      <w:pPr>
        <w:pStyle w:val="ListParagraph"/>
        <w:numPr>
          <w:ilvl w:val="1"/>
          <w:numId w:val="1"/>
        </w:numPr>
        <w:tabs>
          <w:tab w:pos="1230" w:val="left" w:leader="none"/>
        </w:tabs>
        <w:spacing w:line="369" w:lineRule="auto" w:before="0" w:after="0"/>
        <w:ind w:left="1235" w:right="180" w:hanging="393"/>
        <w:jc w:val="both"/>
        <w:rPr>
          <w:sz w:val="26"/>
        </w:rPr>
      </w:pPr>
      <w:r>
        <w:rPr>
          <w:w w:val="105"/>
          <w:sz w:val="26"/>
        </w:rPr>
        <w:t>Then followed a spell of silence of almost a year before Applicants took up the</w:t>
      </w:r>
      <w:r>
        <w:rPr>
          <w:spacing w:val="-24"/>
          <w:w w:val="105"/>
          <w:sz w:val="26"/>
        </w:rPr>
        <w:t> </w:t>
      </w:r>
      <w:r>
        <w:rPr>
          <w:w w:val="105"/>
          <w:sz w:val="26"/>
        </w:rPr>
        <w:t>issue</w:t>
      </w:r>
      <w:r>
        <w:rPr>
          <w:spacing w:val="-29"/>
          <w:w w:val="105"/>
          <w:sz w:val="26"/>
        </w:rPr>
        <w:t> </w:t>
      </w:r>
      <w:r>
        <w:rPr>
          <w:w w:val="105"/>
          <w:sz w:val="26"/>
        </w:rPr>
        <w:t>of</w:t>
      </w:r>
      <w:r>
        <w:rPr>
          <w:spacing w:val="-26"/>
          <w:w w:val="105"/>
          <w:sz w:val="26"/>
        </w:rPr>
        <w:t> </w:t>
      </w:r>
      <w:r>
        <w:rPr>
          <w:w w:val="105"/>
          <w:sz w:val="26"/>
        </w:rPr>
        <w:t>pay</w:t>
      </w:r>
      <w:r>
        <w:rPr>
          <w:spacing w:val="-31"/>
          <w:w w:val="105"/>
          <w:sz w:val="26"/>
        </w:rPr>
        <w:t> </w:t>
      </w:r>
      <w:r>
        <w:rPr>
          <w:w w:val="105"/>
          <w:sz w:val="26"/>
        </w:rPr>
        <w:t>disparity</w:t>
      </w:r>
      <w:r>
        <w:rPr>
          <w:spacing w:val="-22"/>
          <w:w w:val="105"/>
          <w:sz w:val="26"/>
        </w:rPr>
        <w:t> </w:t>
      </w:r>
      <w:r>
        <w:rPr>
          <w:w w:val="105"/>
          <w:sz w:val="26"/>
        </w:rPr>
        <w:t>with</w:t>
      </w:r>
      <w:r>
        <w:rPr>
          <w:spacing w:val="-36"/>
          <w:w w:val="105"/>
          <w:sz w:val="26"/>
        </w:rPr>
        <w:t> </w:t>
      </w:r>
      <w:r>
        <w:rPr>
          <w:w w:val="105"/>
          <w:sz w:val="26"/>
        </w:rPr>
        <w:t>the</w:t>
      </w:r>
      <w:r>
        <w:rPr>
          <w:spacing w:val="-38"/>
          <w:w w:val="105"/>
          <w:sz w:val="26"/>
        </w:rPr>
        <w:t> </w:t>
      </w:r>
      <w:r>
        <w:rPr>
          <w:w w:val="105"/>
          <w:sz w:val="26"/>
        </w:rPr>
        <w:t>Respondent.</w:t>
      </w:r>
      <w:r>
        <w:rPr>
          <w:spacing w:val="-21"/>
          <w:w w:val="105"/>
          <w:sz w:val="26"/>
        </w:rPr>
        <w:t> </w:t>
      </w:r>
      <w:r>
        <w:rPr>
          <w:w w:val="105"/>
          <w:sz w:val="26"/>
        </w:rPr>
        <w:t>This</w:t>
      </w:r>
      <w:r>
        <w:rPr>
          <w:spacing w:val="-31"/>
          <w:w w:val="105"/>
          <w:sz w:val="26"/>
        </w:rPr>
        <w:t> </w:t>
      </w:r>
      <w:r>
        <w:rPr>
          <w:w w:val="105"/>
          <w:sz w:val="26"/>
        </w:rPr>
        <w:t>Applicants</w:t>
      </w:r>
      <w:r>
        <w:rPr>
          <w:spacing w:val="-15"/>
          <w:w w:val="105"/>
          <w:sz w:val="26"/>
        </w:rPr>
        <w:t> </w:t>
      </w:r>
      <w:r>
        <w:rPr>
          <w:w w:val="105"/>
          <w:sz w:val="26"/>
        </w:rPr>
        <w:t>did</w:t>
      </w:r>
      <w:r>
        <w:rPr>
          <w:spacing w:val="-19"/>
          <w:w w:val="105"/>
          <w:sz w:val="26"/>
        </w:rPr>
        <w:t> </w:t>
      </w:r>
      <w:r>
        <w:rPr>
          <w:w w:val="105"/>
          <w:sz w:val="26"/>
        </w:rPr>
        <w:t>by</w:t>
      </w:r>
      <w:r>
        <w:rPr>
          <w:spacing w:val="-23"/>
          <w:w w:val="105"/>
          <w:sz w:val="26"/>
        </w:rPr>
        <w:t> </w:t>
      </w:r>
      <w:r>
        <w:rPr>
          <w:w w:val="105"/>
          <w:sz w:val="26"/>
        </w:rPr>
        <w:t>writing a</w:t>
      </w:r>
      <w:r>
        <w:rPr>
          <w:spacing w:val="-21"/>
          <w:w w:val="105"/>
          <w:sz w:val="26"/>
        </w:rPr>
        <w:t> </w:t>
      </w:r>
      <w:r>
        <w:rPr>
          <w:w w:val="105"/>
          <w:sz w:val="26"/>
        </w:rPr>
        <w:t>letter</w:t>
      </w:r>
      <w:r>
        <w:rPr>
          <w:spacing w:val="-22"/>
          <w:w w:val="105"/>
          <w:sz w:val="26"/>
        </w:rPr>
        <w:t> </w:t>
      </w:r>
      <w:r>
        <w:rPr>
          <w:w w:val="105"/>
          <w:sz w:val="26"/>
        </w:rPr>
        <w:t>dated</w:t>
      </w:r>
      <w:r>
        <w:rPr>
          <w:spacing w:val="-26"/>
          <w:w w:val="105"/>
          <w:sz w:val="26"/>
        </w:rPr>
        <w:t> </w:t>
      </w:r>
      <w:r>
        <w:rPr>
          <w:w w:val="105"/>
          <w:sz w:val="26"/>
        </w:rPr>
        <w:t>the</w:t>
      </w:r>
      <w:r>
        <w:rPr>
          <w:spacing w:val="-26"/>
          <w:w w:val="105"/>
          <w:sz w:val="26"/>
        </w:rPr>
        <w:t> </w:t>
      </w:r>
      <w:r>
        <w:rPr>
          <w:w w:val="105"/>
          <w:sz w:val="26"/>
        </w:rPr>
        <w:t>31</w:t>
      </w:r>
      <w:r>
        <w:rPr>
          <w:w w:val="105"/>
          <w:position w:val="9"/>
          <w:sz w:val="18"/>
        </w:rPr>
        <w:t>st</w:t>
      </w:r>
      <w:r>
        <w:rPr>
          <w:spacing w:val="-14"/>
          <w:w w:val="105"/>
          <w:position w:val="9"/>
          <w:sz w:val="18"/>
        </w:rPr>
        <w:t> </w:t>
      </w:r>
      <w:r>
        <w:rPr>
          <w:w w:val="105"/>
          <w:sz w:val="26"/>
        </w:rPr>
        <w:t>October</w:t>
      </w:r>
      <w:r>
        <w:rPr>
          <w:spacing w:val="-19"/>
          <w:w w:val="105"/>
          <w:sz w:val="26"/>
        </w:rPr>
        <w:t> </w:t>
      </w:r>
      <w:r>
        <w:rPr>
          <w:w w:val="105"/>
          <w:sz w:val="26"/>
        </w:rPr>
        <w:t>2018,</w:t>
      </w:r>
      <w:r>
        <w:rPr>
          <w:spacing w:val="-21"/>
          <w:w w:val="105"/>
          <w:sz w:val="26"/>
        </w:rPr>
        <w:t> </w:t>
      </w:r>
      <w:r>
        <w:rPr>
          <w:w w:val="105"/>
          <w:sz w:val="26"/>
        </w:rPr>
        <w:t>in</w:t>
      </w:r>
      <w:r>
        <w:rPr>
          <w:spacing w:val="-33"/>
          <w:w w:val="105"/>
          <w:sz w:val="26"/>
        </w:rPr>
        <w:t> </w:t>
      </w:r>
      <w:r>
        <w:rPr>
          <w:w w:val="105"/>
          <w:sz w:val="26"/>
        </w:rPr>
        <w:t>which</w:t>
      </w:r>
      <w:r>
        <w:rPr>
          <w:spacing w:val="-26"/>
          <w:w w:val="105"/>
          <w:sz w:val="26"/>
        </w:rPr>
        <w:t> </w:t>
      </w:r>
      <w:r>
        <w:rPr>
          <w:w w:val="105"/>
          <w:sz w:val="26"/>
        </w:rPr>
        <w:t>they</w:t>
      </w:r>
      <w:r>
        <w:rPr>
          <w:spacing w:val="-19"/>
          <w:w w:val="105"/>
          <w:sz w:val="26"/>
        </w:rPr>
        <w:t> </w:t>
      </w:r>
      <w:r>
        <w:rPr>
          <w:w w:val="105"/>
          <w:sz w:val="26"/>
        </w:rPr>
        <w:t>demanded</w:t>
      </w:r>
      <w:r>
        <w:rPr>
          <w:spacing w:val="-8"/>
          <w:w w:val="105"/>
          <w:sz w:val="26"/>
        </w:rPr>
        <w:t> </w:t>
      </w:r>
      <w:r>
        <w:rPr>
          <w:w w:val="105"/>
          <w:sz w:val="26"/>
        </w:rPr>
        <w:t>that</w:t>
      </w:r>
      <w:r>
        <w:rPr>
          <w:spacing w:val="-26"/>
          <w:w w:val="105"/>
          <w:sz w:val="26"/>
        </w:rPr>
        <w:t> </w:t>
      </w:r>
      <w:r>
        <w:rPr>
          <w:w w:val="105"/>
          <w:sz w:val="26"/>
        </w:rPr>
        <w:t>Respondent must</w:t>
      </w:r>
      <w:r>
        <w:rPr>
          <w:spacing w:val="-11"/>
          <w:w w:val="105"/>
          <w:sz w:val="26"/>
        </w:rPr>
        <w:t> </w:t>
      </w:r>
      <w:r>
        <w:rPr>
          <w:w w:val="105"/>
          <w:sz w:val="26"/>
        </w:rPr>
        <w:t>correct</w:t>
      </w:r>
      <w:r>
        <w:rPr>
          <w:spacing w:val="-7"/>
          <w:w w:val="105"/>
          <w:sz w:val="26"/>
        </w:rPr>
        <w:t> </w:t>
      </w:r>
      <w:r>
        <w:rPr>
          <w:w w:val="105"/>
          <w:sz w:val="26"/>
        </w:rPr>
        <w:t>the</w:t>
      </w:r>
      <w:r>
        <w:rPr>
          <w:spacing w:val="-11"/>
          <w:w w:val="105"/>
          <w:sz w:val="26"/>
        </w:rPr>
        <w:t> </w:t>
      </w:r>
      <w:r>
        <w:rPr>
          <w:w w:val="105"/>
          <w:sz w:val="26"/>
        </w:rPr>
        <w:t>pay</w:t>
      </w:r>
      <w:r>
        <w:rPr>
          <w:spacing w:val="-9"/>
          <w:w w:val="105"/>
          <w:sz w:val="26"/>
        </w:rPr>
        <w:t> </w:t>
      </w:r>
      <w:r>
        <w:rPr>
          <w:w w:val="105"/>
          <w:sz w:val="26"/>
        </w:rPr>
        <w:t>disparity</w:t>
      </w:r>
      <w:r>
        <w:rPr>
          <w:spacing w:val="-6"/>
          <w:w w:val="105"/>
          <w:sz w:val="26"/>
        </w:rPr>
        <w:t> </w:t>
      </w:r>
      <w:r>
        <w:rPr>
          <w:w w:val="105"/>
          <w:sz w:val="26"/>
        </w:rPr>
        <w:t>as</w:t>
      </w:r>
      <w:r>
        <w:rPr>
          <w:spacing w:val="-11"/>
          <w:w w:val="105"/>
          <w:sz w:val="26"/>
        </w:rPr>
        <w:t> </w:t>
      </w:r>
      <w:r>
        <w:rPr>
          <w:w w:val="105"/>
          <w:sz w:val="26"/>
        </w:rPr>
        <w:t>well</w:t>
      </w:r>
      <w:r>
        <w:rPr>
          <w:spacing w:val="-12"/>
          <w:w w:val="105"/>
          <w:sz w:val="26"/>
        </w:rPr>
        <w:t> </w:t>
      </w:r>
      <w:r>
        <w:rPr>
          <w:w w:val="105"/>
          <w:sz w:val="26"/>
        </w:rPr>
        <w:t>as</w:t>
      </w:r>
      <w:r>
        <w:rPr>
          <w:spacing w:val="-20"/>
          <w:w w:val="105"/>
          <w:sz w:val="26"/>
        </w:rPr>
        <w:t> </w:t>
      </w:r>
      <w:r>
        <w:rPr>
          <w:w w:val="105"/>
          <w:sz w:val="26"/>
        </w:rPr>
        <w:t>their</w:t>
      </w:r>
      <w:r>
        <w:rPr>
          <w:spacing w:val="-9"/>
          <w:w w:val="105"/>
          <w:sz w:val="26"/>
        </w:rPr>
        <w:t> </w:t>
      </w:r>
      <w:r>
        <w:rPr>
          <w:w w:val="105"/>
          <w:sz w:val="26"/>
        </w:rPr>
        <w:t>date</w:t>
      </w:r>
      <w:r>
        <w:rPr>
          <w:spacing w:val="-20"/>
          <w:w w:val="105"/>
          <w:sz w:val="26"/>
        </w:rPr>
        <w:t> </w:t>
      </w:r>
      <w:r>
        <w:rPr>
          <w:w w:val="105"/>
          <w:sz w:val="26"/>
        </w:rPr>
        <w:t>of</w:t>
      </w:r>
      <w:r>
        <w:rPr>
          <w:spacing w:val="-23"/>
          <w:w w:val="105"/>
          <w:sz w:val="26"/>
        </w:rPr>
        <w:t> </w:t>
      </w:r>
      <w:r>
        <w:rPr>
          <w:w w:val="105"/>
          <w:sz w:val="26"/>
        </w:rPr>
        <w:t>engagement.</w:t>
      </w:r>
      <w:r>
        <w:rPr>
          <w:spacing w:val="-10"/>
          <w:w w:val="105"/>
          <w:sz w:val="26"/>
        </w:rPr>
        <w:t> </w:t>
      </w:r>
      <w:r>
        <w:rPr>
          <w:rFonts w:ascii="Arial"/>
          <w:w w:val="105"/>
          <w:sz w:val="25"/>
        </w:rPr>
        <w:t>It</w:t>
      </w:r>
      <w:r>
        <w:rPr>
          <w:rFonts w:ascii="Arial"/>
          <w:spacing w:val="18"/>
          <w:w w:val="105"/>
          <w:sz w:val="25"/>
        </w:rPr>
        <w:t> </w:t>
      </w:r>
      <w:r>
        <w:rPr>
          <w:w w:val="105"/>
          <w:sz w:val="26"/>
        </w:rPr>
        <w:t>appears from the papers that Respondent did indeed attend to the correction of Applicants' date of engagement. And </w:t>
      </w:r>
      <w:r>
        <w:rPr>
          <w:b/>
          <w:i/>
          <w:w w:val="105"/>
          <w:sz w:val="26"/>
        </w:rPr>
        <w:t>"Annexure A" </w:t>
      </w:r>
      <w:r>
        <w:rPr>
          <w:w w:val="105"/>
          <w:sz w:val="26"/>
        </w:rPr>
        <w:t>of Respondent's founding</w:t>
      </w:r>
      <w:r>
        <w:rPr>
          <w:spacing w:val="-8"/>
          <w:w w:val="105"/>
          <w:sz w:val="26"/>
        </w:rPr>
        <w:t> </w:t>
      </w:r>
      <w:r>
        <w:rPr>
          <w:w w:val="105"/>
          <w:sz w:val="26"/>
        </w:rPr>
        <w:t>affidavit</w:t>
      </w:r>
      <w:r>
        <w:rPr>
          <w:spacing w:val="-4"/>
          <w:w w:val="105"/>
          <w:sz w:val="26"/>
        </w:rPr>
        <w:t> </w:t>
      </w:r>
      <w:r>
        <w:rPr>
          <w:w w:val="105"/>
          <w:sz w:val="26"/>
        </w:rPr>
        <w:t>(at</w:t>
      </w:r>
      <w:r>
        <w:rPr>
          <w:spacing w:val="-14"/>
          <w:w w:val="105"/>
          <w:sz w:val="26"/>
        </w:rPr>
        <w:t> </w:t>
      </w:r>
      <w:r>
        <w:rPr>
          <w:w w:val="105"/>
          <w:sz w:val="26"/>
        </w:rPr>
        <w:t>page</w:t>
      </w:r>
      <w:r>
        <w:rPr>
          <w:spacing w:val="-15"/>
          <w:w w:val="105"/>
          <w:sz w:val="26"/>
        </w:rPr>
        <w:t> </w:t>
      </w:r>
      <w:r>
        <w:rPr>
          <w:w w:val="105"/>
          <w:sz w:val="26"/>
        </w:rPr>
        <w:t>22</w:t>
      </w:r>
      <w:r>
        <w:rPr>
          <w:spacing w:val="-14"/>
          <w:w w:val="105"/>
          <w:sz w:val="26"/>
        </w:rPr>
        <w:t> </w:t>
      </w:r>
      <w:r>
        <w:rPr>
          <w:w w:val="105"/>
          <w:sz w:val="26"/>
        </w:rPr>
        <w:t>of</w:t>
      </w:r>
      <w:r>
        <w:rPr>
          <w:spacing w:val="-13"/>
          <w:w w:val="105"/>
          <w:sz w:val="26"/>
        </w:rPr>
        <w:t> </w:t>
      </w:r>
      <w:r>
        <w:rPr>
          <w:w w:val="105"/>
          <w:sz w:val="26"/>
        </w:rPr>
        <w:t>the</w:t>
      </w:r>
      <w:r>
        <w:rPr>
          <w:spacing w:val="-16"/>
          <w:w w:val="105"/>
          <w:sz w:val="26"/>
        </w:rPr>
        <w:t> </w:t>
      </w:r>
      <w:r>
        <w:rPr>
          <w:w w:val="105"/>
          <w:sz w:val="26"/>
        </w:rPr>
        <w:t>Book</w:t>
      </w:r>
      <w:r>
        <w:rPr>
          <w:spacing w:val="-13"/>
          <w:w w:val="105"/>
          <w:sz w:val="26"/>
        </w:rPr>
        <w:t> </w:t>
      </w:r>
      <w:r>
        <w:rPr>
          <w:w w:val="105"/>
          <w:sz w:val="26"/>
        </w:rPr>
        <w:t>of</w:t>
      </w:r>
      <w:r>
        <w:rPr>
          <w:spacing w:val="-20"/>
          <w:w w:val="105"/>
          <w:sz w:val="26"/>
        </w:rPr>
        <w:t> </w:t>
      </w:r>
      <w:r>
        <w:rPr>
          <w:w w:val="105"/>
          <w:sz w:val="26"/>
        </w:rPr>
        <w:t>Pleadings),</w:t>
      </w:r>
      <w:r>
        <w:rPr>
          <w:spacing w:val="10"/>
          <w:w w:val="105"/>
          <w:sz w:val="26"/>
        </w:rPr>
        <w:t> </w:t>
      </w:r>
      <w:r>
        <w:rPr>
          <w:w w:val="105"/>
          <w:sz w:val="26"/>
        </w:rPr>
        <w:t>being</w:t>
      </w:r>
      <w:r>
        <w:rPr>
          <w:spacing w:val="-16"/>
          <w:w w:val="105"/>
          <w:sz w:val="26"/>
        </w:rPr>
        <w:t> </w:t>
      </w:r>
      <w:r>
        <w:rPr>
          <w:w w:val="105"/>
          <w:sz w:val="26"/>
        </w:rPr>
        <w:t>a</w:t>
      </w:r>
      <w:r>
        <w:rPr>
          <w:spacing w:val="-12"/>
          <w:w w:val="105"/>
          <w:sz w:val="26"/>
        </w:rPr>
        <w:t> </w:t>
      </w:r>
      <w:r>
        <w:rPr>
          <w:w w:val="105"/>
          <w:sz w:val="26"/>
        </w:rPr>
        <w:t>letter</w:t>
      </w:r>
      <w:r>
        <w:rPr>
          <w:spacing w:val="-10"/>
          <w:w w:val="105"/>
          <w:sz w:val="26"/>
        </w:rPr>
        <w:t> </w:t>
      </w:r>
      <w:r>
        <w:rPr>
          <w:w w:val="105"/>
          <w:sz w:val="26"/>
        </w:rPr>
        <w:t>dated the 16 </w:t>
      </w:r>
      <w:r>
        <w:rPr>
          <w:w w:val="105"/>
          <w:position w:val="9"/>
          <w:sz w:val="17"/>
        </w:rPr>
        <w:t>th </w:t>
      </w:r>
      <w:r>
        <w:rPr>
          <w:w w:val="105"/>
          <w:sz w:val="26"/>
        </w:rPr>
        <w:t>November 20 I 8, bears witness to this fact. Notwithstanding Respondent's aforesaid act and on the 26</w:t>
      </w:r>
      <w:r>
        <w:rPr>
          <w:w w:val="105"/>
          <w:position w:val="9"/>
          <w:sz w:val="17"/>
        </w:rPr>
        <w:t>th </w:t>
      </w:r>
      <w:r>
        <w:rPr>
          <w:w w:val="105"/>
          <w:sz w:val="26"/>
        </w:rPr>
        <w:t>November 2018, Applicants' still proceeded to the Conciliation Mediation and Arbitration Commission (CMAC), where they allegedly reported a dispute. </w:t>
      </w:r>
      <w:r>
        <w:rPr>
          <w:rFonts w:ascii="Arial"/>
          <w:w w:val="105"/>
          <w:sz w:val="25"/>
        </w:rPr>
        <w:t>It </w:t>
      </w:r>
      <w:r>
        <w:rPr>
          <w:w w:val="105"/>
          <w:sz w:val="26"/>
        </w:rPr>
        <w:t>is regrettable that Applicants' pleadings do not contain the said CMAC report of dispute. </w:t>
      </w:r>
      <w:r>
        <w:rPr>
          <w:rFonts w:ascii="Arial"/>
          <w:w w:val="105"/>
          <w:sz w:val="24"/>
        </w:rPr>
        <w:t>It </w:t>
      </w:r>
      <w:r>
        <w:rPr>
          <w:w w:val="105"/>
          <w:sz w:val="26"/>
        </w:rPr>
        <w:t>is common</w:t>
      </w:r>
      <w:r>
        <w:rPr>
          <w:spacing w:val="-19"/>
          <w:w w:val="105"/>
          <w:sz w:val="26"/>
        </w:rPr>
        <w:t> </w:t>
      </w:r>
      <w:r>
        <w:rPr>
          <w:w w:val="105"/>
          <w:sz w:val="26"/>
        </w:rPr>
        <w:t>cause</w:t>
      </w:r>
      <w:r>
        <w:rPr>
          <w:spacing w:val="-23"/>
          <w:w w:val="105"/>
          <w:sz w:val="26"/>
        </w:rPr>
        <w:t> </w:t>
      </w:r>
      <w:r>
        <w:rPr>
          <w:w w:val="105"/>
          <w:sz w:val="26"/>
        </w:rPr>
        <w:t>that</w:t>
      </w:r>
      <w:r>
        <w:rPr>
          <w:spacing w:val="-21"/>
          <w:w w:val="105"/>
          <w:sz w:val="26"/>
        </w:rPr>
        <w:t> </w:t>
      </w:r>
      <w:r>
        <w:rPr>
          <w:w w:val="105"/>
          <w:sz w:val="26"/>
        </w:rPr>
        <w:t>the</w:t>
      </w:r>
      <w:r>
        <w:rPr>
          <w:spacing w:val="-25"/>
          <w:w w:val="105"/>
          <w:sz w:val="26"/>
        </w:rPr>
        <w:t> </w:t>
      </w:r>
      <w:r>
        <w:rPr>
          <w:w w:val="105"/>
          <w:sz w:val="26"/>
        </w:rPr>
        <w:t>inclusion</w:t>
      </w:r>
      <w:r>
        <w:rPr>
          <w:spacing w:val="-16"/>
          <w:w w:val="105"/>
          <w:sz w:val="26"/>
        </w:rPr>
        <w:t> </w:t>
      </w:r>
      <w:r>
        <w:rPr>
          <w:w w:val="105"/>
          <w:sz w:val="26"/>
        </w:rPr>
        <w:t>of</w:t>
      </w:r>
      <w:r>
        <w:rPr>
          <w:spacing w:val="-25"/>
          <w:w w:val="105"/>
          <w:sz w:val="26"/>
        </w:rPr>
        <w:t> </w:t>
      </w:r>
      <w:r>
        <w:rPr>
          <w:w w:val="105"/>
          <w:sz w:val="26"/>
        </w:rPr>
        <w:t>this</w:t>
      </w:r>
      <w:r>
        <w:rPr>
          <w:spacing w:val="-22"/>
          <w:w w:val="105"/>
          <w:sz w:val="26"/>
        </w:rPr>
        <w:t> </w:t>
      </w:r>
      <w:r>
        <w:rPr>
          <w:w w:val="105"/>
          <w:sz w:val="26"/>
        </w:rPr>
        <w:t>document</w:t>
      </w:r>
      <w:r>
        <w:rPr>
          <w:spacing w:val="-5"/>
          <w:w w:val="105"/>
          <w:sz w:val="26"/>
        </w:rPr>
        <w:t> </w:t>
      </w:r>
      <w:r>
        <w:rPr>
          <w:w w:val="105"/>
          <w:sz w:val="26"/>
        </w:rPr>
        <w:t>in</w:t>
      </w:r>
      <w:r>
        <w:rPr>
          <w:spacing w:val="-32"/>
          <w:w w:val="105"/>
          <w:sz w:val="26"/>
        </w:rPr>
        <w:t> </w:t>
      </w:r>
      <w:r>
        <w:rPr>
          <w:w w:val="105"/>
          <w:sz w:val="26"/>
        </w:rPr>
        <w:t>Respondent's pleadings would</w:t>
      </w:r>
      <w:r>
        <w:rPr>
          <w:spacing w:val="-12"/>
          <w:w w:val="105"/>
          <w:sz w:val="26"/>
        </w:rPr>
        <w:t> </w:t>
      </w:r>
      <w:r>
        <w:rPr>
          <w:w w:val="105"/>
          <w:sz w:val="26"/>
        </w:rPr>
        <w:t>have</w:t>
      </w:r>
      <w:r>
        <w:rPr>
          <w:spacing w:val="-13"/>
          <w:w w:val="105"/>
          <w:sz w:val="26"/>
        </w:rPr>
        <w:t> </w:t>
      </w:r>
      <w:r>
        <w:rPr>
          <w:w w:val="105"/>
          <w:sz w:val="26"/>
        </w:rPr>
        <w:t>given</w:t>
      </w:r>
      <w:r>
        <w:rPr>
          <w:spacing w:val="-17"/>
          <w:w w:val="105"/>
          <w:sz w:val="26"/>
        </w:rPr>
        <w:t> </w:t>
      </w:r>
      <w:r>
        <w:rPr>
          <w:w w:val="105"/>
          <w:sz w:val="26"/>
        </w:rPr>
        <w:t>the</w:t>
      </w:r>
      <w:r>
        <w:rPr>
          <w:spacing w:val="-11"/>
          <w:w w:val="105"/>
          <w:sz w:val="26"/>
        </w:rPr>
        <w:t> </w:t>
      </w:r>
      <w:r>
        <w:rPr>
          <w:w w:val="105"/>
          <w:sz w:val="26"/>
        </w:rPr>
        <w:t>Court</w:t>
      </w:r>
      <w:r>
        <w:rPr>
          <w:spacing w:val="-16"/>
          <w:w w:val="105"/>
          <w:sz w:val="26"/>
        </w:rPr>
        <w:t> </w:t>
      </w:r>
      <w:r>
        <w:rPr>
          <w:w w:val="105"/>
          <w:sz w:val="26"/>
        </w:rPr>
        <w:t>a</w:t>
      </w:r>
      <w:r>
        <w:rPr>
          <w:spacing w:val="-13"/>
          <w:w w:val="105"/>
          <w:sz w:val="26"/>
        </w:rPr>
        <w:t> </w:t>
      </w:r>
      <w:r>
        <w:rPr>
          <w:w w:val="105"/>
          <w:sz w:val="26"/>
        </w:rPr>
        <w:t>better</w:t>
      </w:r>
      <w:r>
        <w:rPr>
          <w:spacing w:val="-10"/>
          <w:w w:val="105"/>
          <w:sz w:val="26"/>
        </w:rPr>
        <w:t> </w:t>
      </w:r>
      <w:r>
        <w:rPr>
          <w:w w:val="105"/>
          <w:sz w:val="26"/>
        </w:rPr>
        <w:t>glimpse</w:t>
      </w:r>
      <w:r>
        <w:rPr>
          <w:spacing w:val="-9"/>
          <w:w w:val="105"/>
          <w:sz w:val="26"/>
        </w:rPr>
        <w:t> </w:t>
      </w:r>
      <w:r>
        <w:rPr>
          <w:w w:val="105"/>
          <w:sz w:val="26"/>
        </w:rPr>
        <w:t>of</w:t>
      </w:r>
      <w:r>
        <w:rPr>
          <w:spacing w:val="-16"/>
          <w:w w:val="105"/>
          <w:sz w:val="26"/>
        </w:rPr>
        <w:t> </w:t>
      </w:r>
      <w:r>
        <w:rPr>
          <w:w w:val="105"/>
          <w:sz w:val="26"/>
        </w:rPr>
        <w:t>the</w:t>
      </w:r>
      <w:r>
        <w:rPr>
          <w:spacing w:val="-16"/>
          <w:w w:val="105"/>
          <w:sz w:val="26"/>
        </w:rPr>
        <w:t> </w:t>
      </w:r>
      <w:r>
        <w:rPr>
          <w:w w:val="105"/>
          <w:sz w:val="26"/>
        </w:rPr>
        <w:t>issues</w:t>
      </w:r>
      <w:r>
        <w:rPr>
          <w:spacing w:val="-16"/>
          <w:w w:val="105"/>
          <w:sz w:val="26"/>
        </w:rPr>
        <w:t> </w:t>
      </w:r>
      <w:r>
        <w:rPr>
          <w:w w:val="105"/>
          <w:sz w:val="26"/>
        </w:rPr>
        <w:t>that</w:t>
      </w:r>
      <w:r>
        <w:rPr>
          <w:spacing w:val="-4"/>
          <w:w w:val="105"/>
          <w:sz w:val="26"/>
        </w:rPr>
        <w:t> </w:t>
      </w:r>
      <w:r>
        <w:rPr>
          <w:w w:val="105"/>
          <w:sz w:val="26"/>
        </w:rPr>
        <w:t>were</w:t>
      </w:r>
      <w:r>
        <w:rPr>
          <w:spacing w:val="-8"/>
          <w:w w:val="105"/>
          <w:sz w:val="26"/>
        </w:rPr>
        <w:t> </w:t>
      </w:r>
      <w:r>
        <w:rPr>
          <w:w w:val="105"/>
          <w:sz w:val="26"/>
        </w:rPr>
        <w:t>repo1ted to be under dispute between the paities at</w:t>
      </w:r>
      <w:r>
        <w:rPr>
          <w:spacing w:val="16"/>
          <w:w w:val="105"/>
          <w:sz w:val="26"/>
        </w:rPr>
        <w:t> </w:t>
      </w:r>
      <w:r>
        <w:rPr>
          <w:w w:val="105"/>
          <w:sz w:val="26"/>
        </w:rPr>
        <w:t>CMAC.</w:t>
      </w:r>
    </w:p>
    <w:p>
      <w:pPr>
        <w:pStyle w:val="BodyText"/>
        <w:spacing w:before="9"/>
        <w:rPr>
          <w:sz w:val="41"/>
        </w:rPr>
      </w:pPr>
    </w:p>
    <w:p>
      <w:pPr>
        <w:pStyle w:val="ListParagraph"/>
        <w:numPr>
          <w:ilvl w:val="0"/>
          <w:numId w:val="1"/>
        </w:numPr>
        <w:tabs>
          <w:tab w:pos="846" w:val="left" w:leader="none"/>
        </w:tabs>
        <w:spacing w:line="369" w:lineRule="auto" w:before="0" w:after="0"/>
        <w:ind w:left="845" w:right="193" w:hanging="341"/>
        <w:jc w:val="both"/>
        <w:rPr>
          <w:sz w:val="26"/>
        </w:rPr>
      </w:pPr>
      <w:r>
        <w:rPr>
          <w:w w:val="105"/>
          <w:sz w:val="26"/>
        </w:rPr>
        <w:t>So</w:t>
      </w:r>
      <w:r>
        <w:rPr>
          <w:spacing w:val="-10"/>
          <w:w w:val="105"/>
          <w:sz w:val="26"/>
        </w:rPr>
        <w:t> </w:t>
      </w:r>
      <w:r>
        <w:rPr>
          <w:w w:val="105"/>
          <w:sz w:val="26"/>
        </w:rPr>
        <w:t>it</w:t>
      </w:r>
      <w:r>
        <w:rPr>
          <w:spacing w:val="-25"/>
          <w:w w:val="105"/>
          <w:sz w:val="26"/>
        </w:rPr>
        <w:t> </w:t>
      </w:r>
      <w:r>
        <w:rPr>
          <w:w w:val="105"/>
          <w:sz w:val="26"/>
        </w:rPr>
        <w:t>was</w:t>
      </w:r>
      <w:r>
        <w:rPr>
          <w:spacing w:val="-18"/>
          <w:w w:val="105"/>
          <w:sz w:val="26"/>
        </w:rPr>
        <w:t> </w:t>
      </w:r>
      <w:r>
        <w:rPr>
          <w:w w:val="105"/>
          <w:sz w:val="26"/>
        </w:rPr>
        <w:t>that</w:t>
      </w:r>
      <w:r>
        <w:rPr>
          <w:spacing w:val="-18"/>
          <w:w w:val="105"/>
          <w:sz w:val="26"/>
        </w:rPr>
        <w:t> </w:t>
      </w:r>
      <w:r>
        <w:rPr>
          <w:w w:val="105"/>
          <w:sz w:val="26"/>
        </w:rPr>
        <w:t>Applicants'</w:t>
      </w:r>
      <w:r>
        <w:rPr>
          <w:spacing w:val="-13"/>
          <w:w w:val="105"/>
          <w:sz w:val="26"/>
        </w:rPr>
        <w:t> </w:t>
      </w:r>
      <w:r>
        <w:rPr>
          <w:w w:val="105"/>
          <w:sz w:val="26"/>
        </w:rPr>
        <w:t>closed</w:t>
      </w:r>
      <w:r>
        <w:rPr>
          <w:spacing w:val="-10"/>
          <w:w w:val="105"/>
          <w:sz w:val="26"/>
        </w:rPr>
        <w:t> </w:t>
      </w:r>
      <w:r>
        <w:rPr>
          <w:w w:val="105"/>
          <w:sz w:val="26"/>
        </w:rPr>
        <w:t>their</w:t>
      </w:r>
      <w:r>
        <w:rPr>
          <w:spacing w:val="-25"/>
          <w:w w:val="105"/>
          <w:sz w:val="26"/>
        </w:rPr>
        <w:t> </w:t>
      </w:r>
      <w:r>
        <w:rPr>
          <w:w w:val="105"/>
          <w:sz w:val="26"/>
        </w:rPr>
        <w:t>case</w:t>
      </w:r>
      <w:r>
        <w:rPr>
          <w:spacing w:val="-21"/>
          <w:w w:val="105"/>
          <w:sz w:val="26"/>
        </w:rPr>
        <w:t> </w:t>
      </w:r>
      <w:r>
        <w:rPr>
          <w:w w:val="105"/>
          <w:sz w:val="26"/>
        </w:rPr>
        <w:t>with</w:t>
      </w:r>
      <w:r>
        <w:rPr>
          <w:spacing w:val="-24"/>
          <w:w w:val="105"/>
          <w:sz w:val="26"/>
        </w:rPr>
        <w:t> </w:t>
      </w:r>
      <w:r>
        <w:rPr>
          <w:w w:val="105"/>
          <w:sz w:val="26"/>
        </w:rPr>
        <w:t>a</w:t>
      </w:r>
      <w:r>
        <w:rPr>
          <w:spacing w:val="-18"/>
          <w:w w:val="105"/>
          <w:sz w:val="26"/>
        </w:rPr>
        <w:t> </w:t>
      </w:r>
      <w:r>
        <w:rPr>
          <w:w w:val="105"/>
          <w:sz w:val="26"/>
        </w:rPr>
        <w:t>categorical</w:t>
      </w:r>
      <w:r>
        <w:rPr>
          <w:spacing w:val="-4"/>
          <w:w w:val="105"/>
          <w:sz w:val="26"/>
        </w:rPr>
        <w:t> </w:t>
      </w:r>
      <w:r>
        <w:rPr>
          <w:w w:val="105"/>
          <w:sz w:val="26"/>
        </w:rPr>
        <w:t>statement</w:t>
      </w:r>
      <w:r>
        <w:rPr>
          <w:spacing w:val="3"/>
          <w:w w:val="105"/>
          <w:sz w:val="26"/>
        </w:rPr>
        <w:t> </w:t>
      </w:r>
      <w:r>
        <w:rPr>
          <w:w w:val="105"/>
          <w:sz w:val="26"/>
        </w:rPr>
        <w:t>in</w:t>
      </w:r>
      <w:r>
        <w:rPr>
          <w:spacing w:val="-19"/>
          <w:w w:val="105"/>
          <w:sz w:val="26"/>
        </w:rPr>
        <w:t> </w:t>
      </w:r>
      <w:r>
        <w:rPr>
          <w:w w:val="105"/>
          <w:sz w:val="26"/>
        </w:rPr>
        <w:t>which they</w:t>
      </w:r>
      <w:r>
        <w:rPr>
          <w:spacing w:val="-11"/>
          <w:w w:val="105"/>
          <w:sz w:val="26"/>
        </w:rPr>
        <w:t> </w:t>
      </w:r>
      <w:r>
        <w:rPr>
          <w:w w:val="105"/>
          <w:sz w:val="26"/>
        </w:rPr>
        <w:t>stated</w:t>
      </w:r>
      <w:r>
        <w:rPr>
          <w:spacing w:val="-4"/>
          <w:w w:val="105"/>
          <w:sz w:val="26"/>
        </w:rPr>
        <w:t> </w:t>
      </w:r>
      <w:r>
        <w:rPr>
          <w:w w:val="105"/>
          <w:sz w:val="26"/>
        </w:rPr>
        <w:t>their</w:t>
      </w:r>
      <w:r>
        <w:rPr>
          <w:spacing w:val="-18"/>
          <w:w w:val="105"/>
          <w:sz w:val="26"/>
        </w:rPr>
        <w:t> </w:t>
      </w:r>
      <w:r>
        <w:rPr>
          <w:w w:val="105"/>
          <w:sz w:val="26"/>
        </w:rPr>
        <w:t>claim</w:t>
      </w:r>
      <w:r>
        <w:rPr>
          <w:spacing w:val="-10"/>
          <w:w w:val="105"/>
          <w:sz w:val="26"/>
        </w:rPr>
        <w:t> </w:t>
      </w:r>
      <w:r>
        <w:rPr>
          <w:w w:val="105"/>
          <w:sz w:val="26"/>
        </w:rPr>
        <w:t>to</w:t>
      </w:r>
      <w:r>
        <w:rPr>
          <w:spacing w:val="-11"/>
          <w:w w:val="105"/>
          <w:sz w:val="26"/>
        </w:rPr>
        <w:t> </w:t>
      </w:r>
      <w:r>
        <w:rPr>
          <w:w w:val="105"/>
          <w:sz w:val="26"/>
        </w:rPr>
        <w:t>be</w:t>
      </w:r>
      <w:r>
        <w:rPr>
          <w:spacing w:val="-23"/>
          <w:w w:val="105"/>
          <w:sz w:val="26"/>
        </w:rPr>
        <w:t> </w:t>
      </w:r>
      <w:r>
        <w:rPr>
          <w:w w:val="105"/>
          <w:sz w:val="26"/>
        </w:rPr>
        <w:t>that</w:t>
      </w:r>
      <w:r>
        <w:rPr>
          <w:spacing w:val="-13"/>
          <w:w w:val="105"/>
          <w:sz w:val="26"/>
        </w:rPr>
        <w:t> </w:t>
      </w:r>
      <w:r>
        <w:rPr>
          <w:w w:val="105"/>
          <w:sz w:val="26"/>
        </w:rPr>
        <w:t>of</w:t>
      </w:r>
      <w:r>
        <w:rPr>
          <w:spacing w:val="-10"/>
          <w:w w:val="105"/>
          <w:sz w:val="26"/>
        </w:rPr>
        <w:t> </w:t>
      </w:r>
      <w:r>
        <w:rPr>
          <w:w w:val="105"/>
          <w:sz w:val="26"/>
        </w:rPr>
        <w:t>pay</w:t>
      </w:r>
      <w:r>
        <w:rPr>
          <w:spacing w:val="-12"/>
          <w:w w:val="105"/>
          <w:sz w:val="26"/>
        </w:rPr>
        <w:t> </w:t>
      </w:r>
      <w:r>
        <w:rPr>
          <w:w w:val="105"/>
          <w:sz w:val="26"/>
        </w:rPr>
        <w:t>discrimination</w:t>
      </w:r>
      <w:r>
        <w:rPr>
          <w:spacing w:val="-25"/>
          <w:w w:val="105"/>
          <w:sz w:val="26"/>
        </w:rPr>
        <w:t> </w:t>
      </w:r>
      <w:r>
        <w:rPr>
          <w:w w:val="105"/>
          <w:sz w:val="26"/>
        </w:rPr>
        <w:t>for</w:t>
      </w:r>
      <w:r>
        <w:rPr>
          <w:spacing w:val="-10"/>
          <w:w w:val="105"/>
          <w:sz w:val="26"/>
        </w:rPr>
        <w:t> </w:t>
      </w:r>
      <w:r>
        <w:rPr>
          <w:w w:val="105"/>
          <w:sz w:val="26"/>
        </w:rPr>
        <w:t>which</w:t>
      </w:r>
      <w:r>
        <w:rPr>
          <w:spacing w:val="-13"/>
          <w:w w:val="105"/>
          <w:sz w:val="26"/>
        </w:rPr>
        <w:t> </w:t>
      </w:r>
      <w:r>
        <w:rPr>
          <w:w w:val="105"/>
          <w:sz w:val="26"/>
        </w:rPr>
        <w:t>they</w:t>
      </w:r>
      <w:r>
        <w:rPr>
          <w:spacing w:val="-6"/>
          <w:w w:val="105"/>
          <w:sz w:val="26"/>
        </w:rPr>
        <w:t> </w:t>
      </w:r>
      <w:r>
        <w:rPr>
          <w:w w:val="105"/>
          <w:sz w:val="26"/>
        </w:rPr>
        <w:t>prayed</w:t>
      </w:r>
      <w:r>
        <w:rPr>
          <w:spacing w:val="2"/>
          <w:w w:val="105"/>
          <w:sz w:val="26"/>
        </w:rPr>
        <w:t> </w:t>
      </w:r>
      <w:r>
        <w:rPr>
          <w:w w:val="105"/>
          <w:sz w:val="26"/>
        </w:rPr>
        <w:t>for correction and</w:t>
      </w:r>
      <w:r>
        <w:rPr>
          <w:spacing w:val="15"/>
          <w:w w:val="105"/>
          <w:sz w:val="26"/>
        </w:rPr>
        <w:t> </w:t>
      </w:r>
      <w:r>
        <w:rPr>
          <w:w w:val="105"/>
          <w:sz w:val="26"/>
        </w:rPr>
        <w:t>recompense.</w:t>
      </w:r>
    </w:p>
    <w:p>
      <w:pPr>
        <w:spacing w:after="0" w:line="369" w:lineRule="auto"/>
        <w:jc w:val="both"/>
        <w:rPr>
          <w:sz w:val="26"/>
        </w:rPr>
        <w:sectPr>
          <w:pgSz w:w="11910" w:h="16850"/>
          <w:pgMar w:header="0" w:footer="2083" w:top="1600" w:bottom="2280" w:left="1520" w:right="7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217"/>
        <w:ind w:left="575"/>
      </w:pPr>
      <w:r>
        <w:rPr>
          <w:w w:val="105"/>
          <w:u w:val="thick"/>
        </w:rPr>
        <w:t>Respondent's Case</w:t>
      </w:r>
    </w:p>
    <w:p>
      <w:pPr>
        <w:pStyle w:val="BodyText"/>
        <w:rPr>
          <w:b/>
          <w:sz w:val="28"/>
        </w:rPr>
      </w:pPr>
    </w:p>
    <w:p>
      <w:pPr>
        <w:pStyle w:val="BodyText"/>
        <w:spacing w:before="4"/>
        <w:rPr>
          <w:b/>
          <w:sz w:val="28"/>
        </w:rPr>
      </w:pPr>
    </w:p>
    <w:p>
      <w:pPr>
        <w:pStyle w:val="ListParagraph"/>
        <w:numPr>
          <w:ilvl w:val="0"/>
          <w:numId w:val="1"/>
        </w:numPr>
        <w:tabs>
          <w:tab w:pos="916" w:val="left" w:leader="none"/>
        </w:tabs>
        <w:spacing w:line="386" w:lineRule="auto" w:before="0" w:after="0"/>
        <w:ind w:left="926" w:right="130" w:hanging="356"/>
        <w:jc w:val="left"/>
        <w:rPr>
          <w:sz w:val="25"/>
        </w:rPr>
      </w:pPr>
      <w:r>
        <w:rPr>
          <w:w w:val="105"/>
          <w:sz w:val="25"/>
        </w:rPr>
        <w:t>For its case, Respondent filed its answering affidavit tlu·ough Brigette Magongo, its Human Resources Manager, who in a rather very brief</w:t>
      </w:r>
      <w:r>
        <w:rPr>
          <w:spacing w:val="52"/>
          <w:w w:val="105"/>
          <w:sz w:val="25"/>
        </w:rPr>
        <w:t> </w:t>
      </w:r>
      <w:r>
        <w:rPr>
          <w:w w:val="105"/>
          <w:sz w:val="25"/>
        </w:rPr>
        <w:t>mam1er.-</w:t>
      </w:r>
    </w:p>
    <w:p>
      <w:pPr>
        <w:pStyle w:val="BodyText"/>
        <w:spacing w:before="1"/>
        <w:rPr>
          <w:sz w:val="39"/>
        </w:rPr>
      </w:pPr>
    </w:p>
    <w:p>
      <w:pPr>
        <w:pStyle w:val="ListParagraph"/>
        <w:numPr>
          <w:ilvl w:val="1"/>
          <w:numId w:val="1"/>
        </w:numPr>
        <w:tabs>
          <w:tab w:pos="1322" w:val="left" w:leader="none"/>
        </w:tabs>
        <w:spacing w:line="384" w:lineRule="auto" w:before="0" w:after="0"/>
        <w:ind w:left="1319" w:right="101" w:hanging="409"/>
        <w:jc w:val="both"/>
        <w:rPr>
          <w:b/>
          <w:i/>
          <w:sz w:val="25"/>
        </w:rPr>
      </w:pPr>
      <w:r>
        <w:rPr>
          <w:w w:val="105"/>
          <w:sz w:val="25"/>
        </w:rPr>
        <w:t>Confirmed the letter of the 16</w:t>
      </w:r>
      <w:r>
        <w:rPr>
          <w:w w:val="105"/>
          <w:position w:val="9"/>
          <w:sz w:val="18"/>
        </w:rPr>
        <w:t>th </w:t>
      </w:r>
      <w:r>
        <w:rPr>
          <w:w w:val="105"/>
          <w:sz w:val="25"/>
        </w:rPr>
        <w:t>November 2018, in which Respondent backdated Applicants' contracts of engagement to the 01</w:t>
      </w:r>
      <w:r>
        <w:rPr>
          <w:w w:val="105"/>
          <w:position w:val="9"/>
          <w:sz w:val="16"/>
        </w:rPr>
        <w:t>st  </w:t>
      </w:r>
      <w:r>
        <w:rPr>
          <w:w w:val="105"/>
          <w:sz w:val="25"/>
        </w:rPr>
        <w:t>May 2016. Here  we note that Respondent's letter of the 16 </w:t>
      </w:r>
      <w:r>
        <w:rPr>
          <w:spacing w:val="1"/>
          <w:w w:val="105"/>
          <w:position w:val="9"/>
          <w:sz w:val="18"/>
        </w:rPr>
        <w:t>th </w:t>
      </w:r>
      <w:r>
        <w:rPr>
          <w:w w:val="105"/>
          <w:sz w:val="25"/>
        </w:rPr>
        <w:t>November 2018, came at the same period as the implementation of the process of retrenchment. The correct placement of this letter helps one in having a good understanding of the </w:t>
      </w:r>
      <w:r>
        <w:rPr>
          <w:rFonts w:ascii="Arial"/>
          <w:b/>
          <w:w w:val="105"/>
          <w:sz w:val="25"/>
        </w:rPr>
        <w:t>HR </w:t>
      </w:r>
      <w:r>
        <w:rPr>
          <w:w w:val="105"/>
          <w:sz w:val="25"/>
        </w:rPr>
        <w:t>Manager's assertion to the effect that the backdating was </w:t>
      </w:r>
      <w:r>
        <w:rPr>
          <w:b/>
          <w:i/>
          <w:w w:val="105"/>
          <w:sz w:val="25"/>
        </w:rPr>
        <w:t>"only to assist the </w:t>
      </w:r>
      <w:r>
        <w:rPr>
          <w:b/>
          <w:i/>
          <w:w w:val="105"/>
          <w:sz w:val="25"/>
        </w:rPr>
        <w:t>applicants in long service</w:t>
      </w:r>
      <w:r>
        <w:rPr>
          <w:b/>
          <w:i/>
          <w:spacing w:val="0"/>
          <w:w w:val="105"/>
          <w:sz w:val="25"/>
        </w:rPr>
        <w:t> </w:t>
      </w:r>
      <w:r>
        <w:rPr>
          <w:b/>
          <w:i/>
          <w:w w:val="105"/>
          <w:sz w:val="25"/>
        </w:rPr>
        <w:t>recognition".</w:t>
      </w:r>
    </w:p>
    <w:p>
      <w:pPr>
        <w:pStyle w:val="ListParagraph"/>
        <w:numPr>
          <w:ilvl w:val="1"/>
          <w:numId w:val="1"/>
        </w:numPr>
        <w:tabs>
          <w:tab w:pos="1327" w:val="left" w:leader="none"/>
        </w:tabs>
        <w:spacing w:line="386" w:lineRule="auto" w:before="0" w:after="0"/>
        <w:ind w:left="1328" w:right="104" w:hanging="404"/>
        <w:jc w:val="both"/>
        <w:rPr>
          <w:sz w:val="25"/>
        </w:rPr>
      </w:pPr>
      <w:r>
        <w:rPr>
          <w:w w:val="105"/>
          <w:sz w:val="25"/>
        </w:rPr>
        <w:t>Respondent averred further, that the relief that was being sought by Applicants' was one for the creation of fresh rights for higher wages, for which this Court had no jurisdiction to</w:t>
      </w:r>
      <w:r>
        <w:rPr>
          <w:spacing w:val="6"/>
          <w:w w:val="105"/>
          <w:sz w:val="25"/>
        </w:rPr>
        <w:t> </w:t>
      </w:r>
      <w:r>
        <w:rPr>
          <w:w w:val="105"/>
          <w:sz w:val="25"/>
        </w:rPr>
        <w:t>entertain.</w:t>
      </w:r>
    </w:p>
    <w:p>
      <w:pPr>
        <w:pStyle w:val="BodyText"/>
        <w:rPr>
          <w:sz w:val="20"/>
        </w:rPr>
      </w:pPr>
    </w:p>
    <w:p>
      <w:pPr>
        <w:pStyle w:val="Heading1"/>
        <w:spacing w:before="227"/>
        <w:ind w:left="582"/>
      </w:pPr>
      <w:r>
        <w:rPr>
          <w:w w:val="105"/>
          <w:u w:val="thick"/>
        </w:rPr>
        <w:t>Issues for determination</w:t>
      </w:r>
    </w:p>
    <w:p>
      <w:pPr>
        <w:pStyle w:val="BodyText"/>
        <w:rPr>
          <w:b/>
          <w:sz w:val="28"/>
        </w:rPr>
      </w:pPr>
    </w:p>
    <w:p>
      <w:pPr>
        <w:pStyle w:val="BodyText"/>
        <w:spacing w:before="1"/>
        <w:rPr>
          <w:b/>
          <w:sz w:val="27"/>
        </w:rPr>
      </w:pPr>
    </w:p>
    <w:p>
      <w:pPr>
        <w:pStyle w:val="ListParagraph"/>
        <w:numPr>
          <w:ilvl w:val="0"/>
          <w:numId w:val="1"/>
        </w:numPr>
        <w:tabs>
          <w:tab w:pos="931" w:val="left" w:leader="none"/>
        </w:tabs>
        <w:spacing w:line="386" w:lineRule="auto" w:before="0" w:after="0"/>
        <w:ind w:left="925" w:right="133" w:hanging="339"/>
        <w:jc w:val="left"/>
        <w:rPr>
          <w:sz w:val="25"/>
        </w:rPr>
      </w:pPr>
      <w:r>
        <w:rPr>
          <w:w w:val="110"/>
          <w:sz w:val="25"/>
        </w:rPr>
        <w:t>Notwithstanding</w:t>
      </w:r>
      <w:r>
        <w:rPr>
          <w:spacing w:val="-28"/>
          <w:w w:val="110"/>
          <w:sz w:val="25"/>
        </w:rPr>
        <w:t> </w:t>
      </w:r>
      <w:r>
        <w:rPr>
          <w:w w:val="110"/>
          <w:sz w:val="25"/>
        </w:rPr>
        <w:t>Mr</w:t>
      </w:r>
      <w:r>
        <w:rPr>
          <w:spacing w:val="-20"/>
          <w:w w:val="110"/>
          <w:sz w:val="25"/>
        </w:rPr>
        <w:t> </w:t>
      </w:r>
      <w:r>
        <w:rPr>
          <w:w w:val="110"/>
          <w:sz w:val="25"/>
        </w:rPr>
        <w:t>Jele's</w:t>
      </w:r>
      <w:r>
        <w:rPr>
          <w:spacing w:val="-18"/>
          <w:w w:val="110"/>
          <w:sz w:val="25"/>
        </w:rPr>
        <w:t> </w:t>
      </w:r>
      <w:r>
        <w:rPr>
          <w:w w:val="110"/>
          <w:sz w:val="25"/>
        </w:rPr>
        <w:t>spirited</w:t>
      </w:r>
      <w:r>
        <w:rPr>
          <w:spacing w:val="-3"/>
          <w:w w:val="110"/>
          <w:sz w:val="25"/>
        </w:rPr>
        <w:t> </w:t>
      </w:r>
      <w:r>
        <w:rPr>
          <w:w w:val="110"/>
          <w:sz w:val="25"/>
        </w:rPr>
        <w:t>argument</w:t>
      </w:r>
      <w:r>
        <w:rPr>
          <w:spacing w:val="-13"/>
          <w:w w:val="110"/>
          <w:sz w:val="25"/>
        </w:rPr>
        <w:t> </w:t>
      </w:r>
      <w:r>
        <w:rPr>
          <w:w w:val="110"/>
          <w:sz w:val="25"/>
        </w:rPr>
        <w:t>to</w:t>
      </w:r>
      <w:r>
        <w:rPr>
          <w:spacing w:val="-18"/>
          <w:w w:val="110"/>
          <w:sz w:val="25"/>
        </w:rPr>
        <w:t> </w:t>
      </w:r>
      <w:r>
        <w:rPr>
          <w:w w:val="110"/>
          <w:sz w:val="25"/>
        </w:rPr>
        <w:t>the</w:t>
      </w:r>
      <w:r>
        <w:rPr>
          <w:spacing w:val="-26"/>
          <w:w w:val="110"/>
          <w:sz w:val="25"/>
        </w:rPr>
        <w:t> </w:t>
      </w:r>
      <w:r>
        <w:rPr>
          <w:w w:val="110"/>
          <w:sz w:val="25"/>
        </w:rPr>
        <w:t>effect</w:t>
      </w:r>
      <w:r>
        <w:rPr>
          <w:spacing w:val="-18"/>
          <w:w w:val="110"/>
          <w:sz w:val="25"/>
        </w:rPr>
        <w:t> </w:t>
      </w:r>
      <w:r>
        <w:rPr>
          <w:w w:val="110"/>
          <w:sz w:val="25"/>
        </w:rPr>
        <w:t>that</w:t>
      </w:r>
      <w:r>
        <w:rPr>
          <w:spacing w:val="-15"/>
          <w:w w:val="110"/>
          <w:sz w:val="25"/>
        </w:rPr>
        <w:t> </w:t>
      </w:r>
      <w:r>
        <w:rPr>
          <w:w w:val="110"/>
          <w:sz w:val="25"/>
        </w:rPr>
        <w:t>the</w:t>
      </w:r>
      <w:r>
        <w:rPr>
          <w:spacing w:val="-20"/>
          <w:w w:val="110"/>
          <w:sz w:val="25"/>
        </w:rPr>
        <w:t> </w:t>
      </w:r>
      <w:r>
        <w:rPr>
          <w:w w:val="110"/>
          <w:sz w:val="25"/>
        </w:rPr>
        <w:t>determination of</w:t>
      </w:r>
      <w:r>
        <w:rPr>
          <w:spacing w:val="-21"/>
          <w:w w:val="110"/>
          <w:sz w:val="25"/>
        </w:rPr>
        <w:t> </w:t>
      </w:r>
      <w:r>
        <w:rPr>
          <w:w w:val="110"/>
          <w:sz w:val="25"/>
        </w:rPr>
        <w:t>this</w:t>
      </w:r>
      <w:r>
        <w:rPr>
          <w:spacing w:val="-6"/>
          <w:w w:val="110"/>
          <w:sz w:val="25"/>
        </w:rPr>
        <w:t> </w:t>
      </w:r>
      <w:r>
        <w:rPr>
          <w:w w:val="110"/>
          <w:sz w:val="25"/>
        </w:rPr>
        <w:t>matter</w:t>
      </w:r>
      <w:r>
        <w:rPr>
          <w:spacing w:val="-14"/>
          <w:w w:val="110"/>
          <w:sz w:val="25"/>
        </w:rPr>
        <w:t> </w:t>
      </w:r>
      <w:r>
        <w:rPr>
          <w:w w:val="110"/>
          <w:sz w:val="25"/>
        </w:rPr>
        <w:t>was</w:t>
      </w:r>
      <w:r>
        <w:rPr>
          <w:spacing w:val="-17"/>
          <w:w w:val="110"/>
          <w:sz w:val="25"/>
        </w:rPr>
        <w:t> </w:t>
      </w:r>
      <w:r>
        <w:rPr>
          <w:w w:val="110"/>
          <w:sz w:val="25"/>
        </w:rPr>
        <w:t>premised</w:t>
      </w:r>
      <w:r>
        <w:rPr>
          <w:spacing w:val="-1"/>
          <w:w w:val="110"/>
          <w:sz w:val="25"/>
        </w:rPr>
        <w:t> </w:t>
      </w:r>
      <w:r>
        <w:rPr>
          <w:w w:val="110"/>
          <w:sz w:val="25"/>
        </w:rPr>
        <w:t>upon</w:t>
      </w:r>
      <w:r>
        <w:rPr>
          <w:spacing w:val="-10"/>
          <w:w w:val="110"/>
          <w:sz w:val="25"/>
        </w:rPr>
        <w:t> </w:t>
      </w:r>
      <w:r>
        <w:rPr>
          <w:w w:val="110"/>
          <w:sz w:val="25"/>
        </w:rPr>
        <w:t>disputes</w:t>
      </w:r>
      <w:r>
        <w:rPr>
          <w:spacing w:val="-13"/>
          <w:w w:val="110"/>
          <w:sz w:val="25"/>
        </w:rPr>
        <w:t> </w:t>
      </w:r>
      <w:r>
        <w:rPr>
          <w:w w:val="110"/>
          <w:sz w:val="25"/>
        </w:rPr>
        <w:t>of</w:t>
      </w:r>
      <w:r>
        <w:rPr>
          <w:spacing w:val="-10"/>
          <w:w w:val="110"/>
          <w:sz w:val="25"/>
        </w:rPr>
        <w:t> </w:t>
      </w:r>
      <w:r>
        <w:rPr>
          <w:w w:val="110"/>
          <w:sz w:val="25"/>
        </w:rPr>
        <w:t>rights</w:t>
      </w:r>
      <w:r>
        <w:rPr>
          <w:spacing w:val="-14"/>
          <w:w w:val="110"/>
          <w:sz w:val="25"/>
        </w:rPr>
        <w:t> </w:t>
      </w:r>
      <w:r>
        <w:rPr>
          <w:w w:val="110"/>
          <w:sz w:val="25"/>
        </w:rPr>
        <w:t>and</w:t>
      </w:r>
      <w:r>
        <w:rPr>
          <w:spacing w:val="-10"/>
          <w:w w:val="110"/>
          <w:sz w:val="25"/>
        </w:rPr>
        <w:t> </w:t>
      </w:r>
      <w:r>
        <w:rPr>
          <w:w w:val="110"/>
          <w:sz w:val="25"/>
        </w:rPr>
        <w:t>disputes</w:t>
      </w:r>
      <w:r>
        <w:rPr>
          <w:spacing w:val="-13"/>
          <w:w w:val="110"/>
          <w:sz w:val="25"/>
        </w:rPr>
        <w:t> </w:t>
      </w:r>
      <w:r>
        <w:rPr>
          <w:w w:val="110"/>
          <w:sz w:val="25"/>
        </w:rPr>
        <w:t>of</w:t>
      </w:r>
      <w:r>
        <w:rPr>
          <w:spacing w:val="-2"/>
          <w:w w:val="110"/>
          <w:sz w:val="25"/>
        </w:rPr>
        <w:t> </w:t>
      </w:r>
      <w:r>
        <w:rPr>
          <w:w w:val="110"/>
          <w:sz w:val="25"/>
        </w:rPr>
        <w:t>interests,</w:t>
      </w:r>
    </w:p>
    <w:p>
      <w:pPr>
        <w:spacing w:line="381" w:lineRule="auto" w:before="0"/>
        <w:ind w:left="917" w:right="105" w:firstLine="14"/>
        <w:jc w:val="both"/>
        <w:rPr>
          <w:sz w:val="25"/>
        </w:rPr>
      </w:pPr>
      <w:r>
        <w:rPr>
          <w:w w:val="105"/>
          <w:sz w:val="25"/>
        </w:rPr>
        <w:t>we consider the determination of this matter to be premised, firstly, on the status of employment of the Applicants as at the date of announcement of the retrenchment by the Respondent, i.e. November 2017. Secondly, on the question as to whether Applicants were able in their papers to discharge the </w:t>
      </w:r>
      <w:r>
        <w:rPr>
          <w:i/>
          <w:w w:val="105"/>
          <w:sz w:val="26"/>
        </w:rPr>
        <w:t>onus </w:t>
      </w:r>
      <w:r>
        <w:rPr>
          <w:w w:val="105"/>
          <w:sz w:val="25"/>
        </w:rPr>
        <w:t>placed</w:t>
      </w:r>
    </w:p>
    <w:p>
      <w:pPr>
        <w:spacing w:after="0" w:line="381" w:lineRule="auto"/>
        <w:jc w:val="both"/>
        <w:rPr>
          <w:sz w:val="25"/>
        </w:rPr>
        <w:sectPr>
          <w:footerReference w:type="default" r:id="rId7"/>
          <w:pgSz w:w="11910" w:h="16850"/>
          <w:pgMar w:footer="1980" w:header="0" w:top="1600" w:bottom="2160" w:left="1520" w:right="700"/>
          <w:pgNumType w:start="6"/>
        </w:sectPr>
      </w:pPr>
    </w:p>
    <w:p>
      <w:pPr>
        <w:pStyle w:val="BodyText"/>
        <w:spacing w:before="9"/>
        <w:rPr>
          <w:sz w:val="28"/>
        </w:rPr>
      </w:pPr>
    </w:p>
    <w:p>
      <w:pPr>
        <w:pStyle w:val="BodyText"/>
        <w:spacing w:line="369" w:lineRule="auto" w:before="90"/>
        <w:ind w:left="924" w:right="100" w:firstLine="8"/>
        <w:jc w:val="both"/>
        <w:rPr>
          <w:i/>
        </w:rPr>
      </w:pPr>
      <w:r>
        <w:rPr>
          <w:w w:val="105"/>
        </w:rPr>
        <w:t>upon</w:t>
      </w:r>
      <w:r>
        <w:rPr>
          <w:spacing w:val="-19"/>
          <w:w w:val="105"/>
        </w:rPr>
        <w:t> </w:t>
      </w:r>
      <w:r>
        <w:rPr>
          <w:w w:val="105"/>
        </w:rPr>
        <w:t>them</w:t>
      </w:r>
      <w:r>
        <w:rPr>
          <w:spacing w:val="-9"/>
          <w:w w:val="105"/>
        </w:rPr>
        <w:t> </w:t>
      </w:r>
      <w:r>
        <w:rPr>
          <w:w w:val="105"/>
        </w:rPr>
        <w:t>by</w:t>
      </w:r>
      <w:r>
        <w:rPr>
          <w:spacing w:val="-29"/>
          <w:w w:val="105"/>
        </w:rPr>
        <w:t> </w:t>
      </w:r>
      <w:r>
        <w:rPr>
          <w:w w:val="105"/>
        </w:rPr>
        <w:t>our</w:t>
      </w:r>
      <w:r>
        <w:rPr>
          <w:spacing w:val="-18"/>
          <w:w w:val="105"/>
        </w:rPr>
        <w:t> </w:t>
      </w:r>
      <w:r>
        <w:rPr>
          <w:w w:val="105"/>
        </w:rPr>
        <w:t>law</w:t>
      </w:r>
      <w:r>
        <w:rPr>
          <w:spacing w:val="-34"/>
          <w:w w:val="105"/>
        </w:rPr>
        <w:t> </w:t>
      </w:r>
      <w:r>
        <w:rPr>
          <w:w w:val="105"/>
        </w:rPr>
        <w:t>of</w:t>
      </w:r>
      <w:r>
        <w:rPr>
          <w:spacing w:val="-21"/>
          <w:w w:val="105"/>
        </w:rPr>
        <w:t> </w:t>
      </w:r>
      <w:r>
        <w:rPr>
          <w:w w:val="105"/>
        </w:rPr>
        <w:t>proving,</w:t>
      </w:r>
      <w:r>
        <w:rPr>
          <w:spacing w:val="-19"/>
          <w:w w:val="105"/>
        </w:rPr>
        <w:t> </w:t>
      </w:r>
      <w:r>
        <w:rPr>
          <w:w w:val="105"/>
        </w:rPr>
        <w:t>on</w:t>
      </w:r>
      <w:r>
        <w:rPr>
          <w:spacing w:val="-30"/>
          <w:w w:val="105"/>
        </w:rPr>
        <w:t> </w:t>
      </w:r>
      <w:r>
        <w:rPr>
          <w:w w:val="105"/>
        </w:rPr>
        <w:t>a</w:t>
      </w:r>
      <w:r>
        <w:rPr>
          <w:spacing w:val="-22"/>
          <w:w w:val="105"/>
        </w:rPr>
        <w:t> </w:t>
      </w:r>
      <w:r>
        <w:rPr>
          <w:w w:val="105"/>
        </w:rPr>
        <w:t>balance</w:t>
      </w:r>
      <w:r>
        <w:rPr>
          <w:spacing w:val="-18"/>
          <w:w w:val="105"/>
        </w:rPr>
        <w:t> </w:t>
      </w:r>
      <w:r>
        <w:rPr>
          <w:w w:val="105"/>
        </w:rPr>
        <w:t>of</w:t>
      </w:r>
      <w:r>
        <w:rPr>
          <w:spacing w:val="-21"/>
          <w:w w:val="105"/>
        </w:rPr>
        <w:t> </w:t>
      </w:r>
      <w:r>
        <w:rPr>
          <w:w w:val="105"/>
        </w:rPr>
        <w:t>probabilities,</w:t>
      </w:r>
      <w:r>
        <w:rPr>
          <w:spacing w:val="-29"/>
          <w:w w:val="105"/>
        </w:rPr>
        <w:t> </w:t>
      </w:r>
      <w:r>
        <w:rPr>
          <w:w w:val="105"/>
        </w:rPr>
        <w:t>that</w:t>
      </w:r>
      <w:r>
        <w:rPr>
          <w:spacing w:val="-27"/>
          <w:w w:val="105"/>
        </w:rPr>
        <w:t> </w:t>
      </w:r>
      <w:r>
        <w:rPr>
          <w:w w:val="105"/>
        </w:rPr>
        <w:t>Respondent's pay disparity amounted to pay discrimination against them. We proceed to consider each of these issues </w:t>
      </w:r>
      <w:r>
        <w:rPr>
          <w:i/>
          <w:w w:val="105"/>
          <w:u w:val="thick"/>
        </w:rPr>
        <w:t>ad</w:t>
      </w:r>
      <w:r>
        <w:rPr>
          <w:i/>
          <w:spacing w:val="17"/>
          <w:w w:val="105"/>
          <w:u w:val="thick"/>
        </w:rPr>
        <w:t> </w:t>
      </w:r>
      <w:r>
        <w:rPr>
          <w:i/>
          <w:w w:val="105"/>
          <w:u w:val="thick"/>
        </w:rPr>
        <w:t>seriatim.</w:t>
      </w:r>
    </w:p>
    <w:p>
      <w:pPr>
        <w:pStyle w:val="BodyText"/>
        <w:rPr>
          <w:i/>
          <w:sz w:val="20"/>
        </w:rPr>
      </w:pPr>
    </w:p>
    <w:p>
      <w:pPr>
        <w:pStyle w:val="Heading1"/>
        <w:spacing w:before="249"/>
      </w:pPr>
      <w:r>
        <w:rPr>
          <w:u w:val="thick"/>
        </w:rPr>
        <w:t>Ad Applicants' status of employment</w:t>
      </w:r>
    </w:p>
    <w:p>
      <w:pPr>
        <w:pStyle w:val="BodyText"/>
        <w:rPr>
          <w:b/>
          <w:sz w:val="28"/>
        </w:rPr>
      </w:pPr>
    </w:p>
    <w:p>
      <w:pPr>
        <w:pStyle w:val="BodyText"/>
        <w:spacing w:before="3"/>
        <w:rPr>
          <w:b/>
        </w:rPr>
      </w:pPr>
    </w:p>
    <w:p>
      <w:pPr>
        <w:pStyle w:val="ListParagraph"/>
        <w:numPr>
          <w:ilvl w:val="0"/>
          <w:numId w:val="1"/>
        </w:numPr>
        <w:tabs>
          <w:tab w:pos="919" w:val="left" w:leader="none"/>
        </w:tabs>
        <w:spacing w:line="367" w:lineRule="auto" w:before="1" w:after="0"/>
        <w:ind w:left="924" w:right="109" w:hanging="347"/>
        <w:jc w:val="both"/>
        <w:rPr>
          <w:sz w:val="26"/>
        </w:rPr>
      </w:pPr>
      <w:r>
        <w:rPr>
          <w:sz w:val="26"/>
        </w:rPr>
        <w:t>The status of Applicants' within Respondent's establishment is borne out by Mr Jele at </w:t>
      </w:r>
      <w:r>
        <w:rPr>
          <w:sz w:val="26"/>
          <w:u w:val="thick"/>
        </w:rPr>
        <w:t>Paragraph 6</w:t>
      </w:r>
      <w:r>
        <w:rPr>
          <w:sz w:val="26"/>
        </w:rPr>
        <w:t> of his Heads of Argument which we proceed to quote in its entirety:</w:t>
      </w:r>
    </w:p>
    <w:p>
      <w:pPr>
        <w:pStyle w:val="BodyText"/>
        <w:rPr>
          <w:sz w:val="28"/>
        </w:rPr>
      </w:pPr>
    </w:p>
    <w:p>
      <w:pPr>
        <w:pStyle w:val="Heading1"/>
        <w:spacing w:line="372" w:lineRule="auto" w:before="166"/>
        <w:ind w:left="1405" w:right="107" w:hanging="177"/>
        <w:jc w:val="both"/>
        <w:rPr>
          <w:b w:val="0"/>
        </w:rPr>
      </w:pPr>
      <w:r>
        <w:rPr>
          <w:w w:val="105"/>
        </w:rPr>
        <w:t>"However,</w:t>
      </w:r>
      <w:r>
        <w:rPr>
          <w:spacing w:val="-14"/>
          <w:w w:val="105"/>
        </w:rPr>
        <w:t> </w:t>
      </w:r>
      <w:r>
        <w:rPr>
          <w:w w:val="105"/>
        </w:rPr>
        <w:t>there</w:t>
      </w:r>
      <w:r>
        <w:rPr>
          <w:spacing w:val="-10"/>
          <w:w w:val="105"/>
        </w:rPr>
        <w:t> </w:t>
      </w:r>
      <w:r>
        <w:rPr>
          <w:w w:val="105"/>
        </w:rPr>
        <w:t>is</w:t>
      </w:r>
      <w:r>
        <w:rPr>
          <w:spacing w:val="-24"/>
          <w:w w:val="105"/>
        </w:rPr>
        <w:t> </w:t>
      </w:r>
      <w:r>
        <w:rPr>
          <w:w w:val="105"/>
        </w:rPr>
        <w:t>a</w:t>
      </w:r>
      <w:r>
        <w:rPr>
          <w:spacing w:val="-14"/>
          <w:w w:val="105"/>
        </w:rPr>
        <w:t> </w:t>
      </w:r>
      <w:r>
        <w:rPr>
          <w:w w:val="105"/>
        </w:rPr>
        <w:t>huge</w:t>
      </w:r>
      <w:r>
        <w:rPr>
          <w:spacing w:val="-15"/>
          <w:w w:val="105"/>
        </w:rPr>
        <w:t> </w:t>
      </w:r>
      <w:r>
        <w:rPr>
          <w:w w:val="105"/>
        </w:rPr>
        <w:t>hurdle</w:t>
      </w:r>
      <w:r>
        <w:rPr>
          <w:spacing w:val="-15"/>
          <w:w w:val="105"/>
        </w:rPr>
        <w:t> </w:t>
      </w:r>
      <w:r>
        <w:rPr>
          <w:w w:val="105"/>
        </w:rPr>
        <w:t>that</w:t>
      </w:r>
      <w:r>
        <w:rPr>
          <w:spacing w:val="-16"/>
          <w:w w:val="105"/>
        </w:rPr>
        <w:t> </w:t>
      </w:r>
      <w:r>
        <w:rPr>
          <w:w w:val="105"/>
        </w:rPr>
        <w:t>the</w:t>
      </w:r>
      <w:r>
        <w:rPr>
          <w:spacing w:val="-17"/>
          <w:w w:val="105"/>
        </w:rPr>
        <w:t> </w:t>
      </w:r>
      <w:r>
        <w:rPr>
          <w:w w:val="105"/>
        </w:rPr>
        <w:t>Applicants'</w:t>
      </w:r>
      <w:r>
        <w:rPr>
          <w:spacing w:val="-5"/>
          <w:w w:val="105"/>
        </w:rPr>
        <w:t> </w:t>
      </w:r>
      <w:r>
        <w:rPr>
          <w:w w:val="105"/>
        </w:rPr>
        <w:t>face-</w:t>
      </w:r>
      <w:r>
        <w:rPr>
          <w:spacing w:val="-9"/>
          <w:w w:val="105"/>
        </w:rPr>
        <w:t> </w:t>
      </w:r>
      <w:r>
        <w:rPr>
          <w:w w:val="105"/>
        </w:rPr>
        <w:t>this</w:t>
      </w:r>
      <w:r>
        <w:rPr>
          <w:spacing w:val="-13"/>
          <w:w w:val="105"/>
        </w:rPr>
        <w:t> </w:t>
      </w:r>
      <w:r>
        <w:rPr>
          <w:w w:val="105"/>
        </w:rPr>
        <w:t>hurdle</w:t>
      </w:r>
      <w:r>
        <w:rPr>
          <w:spacing w:val="-3"/>
          <w:w w:val="105"/>
        </w:rPr>
        <w:t> </w:t>
      </w:r>
      <w:r>
        <w:rPr>
          <w:w w:val="105"/>
        </w:rPr>
        <w:t>is the terms and conditions of employment which has not been presented before</w:t>
      </w:r>
      <w:r>
        <w:rPr>
          <w:spacing w:val="-14"/>
          <w:w w:val="105"/>
        </w:rPr>
        <w:t> </w:t>
      </w:r>
      <w:r>
        <w:rPr>
          <w:w w:val="105"/>
        </w:rPr>
        <w:t>this</w:t>
      </w:r>
      <w:r>
        <w:rPr>
          <w:spacing w:val="-19"/>
          <w:w w:val="105"/>
        </w:rPr>
        <w:t> </w:t>
      </w:r>
      <w:r>
        <w:rPr>
          <w:w w:val="105"/>
        </w:rPr>
        <w:t>Honourable</w:t>
      </w:r>
      <w:r>
        <w:rPr>
          <w:spacing w:val="-7"/>
          <w:w w:val="105"/>
        </w:rPr>
        <w:t> </w:t>
      </w:r>
      <w:r>
        <w:rPr>
          <w:w w:val="105"/>
        </w:rPr>
        <w:t>Court.</w:t>
      </w:r>
      <w:r>
        <w:rPr>
          <w:spacing w:val="-34"/>
          <w:w w:val="105"/>
        </w:rPr>
        <w:t> </w:t>
      </w:r>
      <w:r>
        <w:rPr>
          <w:rFonts w:ascii="Arial"/>
          <w:b w:val="0"/>
          <w:w w:val="105"/>
          <w:sz w:val="25"/>
        </w:rPr>
        <w:t>It</w:t>
      </w:r>
      <w:r>
        <w:rPr>
          <w:rFonts w:ascii="Arial"/>
          <w:b w:val="0"/>
          <w:spacing w:val="32"/>
          <w:w w:val="105"/>
          <w:sz w:val="25"/>
        </w:rPr>
        <w:t> </w:t>
      </w:r>
      <w:r>
        <w:rPr>
          <w:w w:val="105"/>
        </w:rPr>
        <w:t>is</w:t>
      </w:r>
      <w:r>
        <w:rPr>
          <w:spacing w:val="-18"/>
          <w:w w:val="105"/>
        </w:rPr>
        <w:t> </w:t>
      </w:r>
      <w:r>
        <w:rPr>
          <w:w w:val="105"/>
        </w:rPr>
        <w:t>the</w:t>
      </w:r>
      <w:r>
        <w:rPr>
          <w:spacing w:val="-16"/>
          <w:w w:val="105"/>
        </w:rPr>
        <w:t> </w:t>
      </w:r>
      <w:r>
        <w:rPr>
          <w:w w:val="105"/>
        </w:rPr>
        <w:t>allegation</w:t>
      </w:r>
      <w:r>
        <w:rPr>
          <w:spacing w:val="-4"/>
          <w:w w:val="105"/>
        </w:rPr>
        <w:t> </w:t>
      </w:r>
      <w:r>
        <w:rPr>
          <w:w w:val="105"/>
        </w:rPr>
        <w:t>by</w:t>
      </w:r>
      <w:r>
        <w:rPr>
          <w:spacing w:val="-23"/>
          <w:w w:val="105"/>
        </w:rPr>
        <w:t> </w:t>
      </w:r>
      <w:r>
        <w:rPr>
          <w:w w:val="105"/>
        </w:rPr>
        <w:t>the</w:t>
      </w:r>
      <w:r>
        <w:rPr>
          <w:spacing w:val="-17"/>
          <w:w w:val="105"/>
        </w:rPr>
        <w:t> </w:t>
      </w:r>
      <w:r>
        <w:rPr>
          <w:w w:val="105"/>
        </w:rPr>
        <w:t>Respondent,</w:t>
      </w:r>
      <w:r>
        <w:rPr>
          <w:spacing w:val="5"/>
          <w:w w:val="105"/>
        </w:rPr>
        <w:t> </w:t>
      </w:r>
      <w:r>
        <w:rPr>
          <w:w w:val="105"/>
        </w:rPr>
        <w:t>in response to the Applicants' contentions, that the differences in employment are caused, largely by the fact that these employees were employed on different terms and conditions. </w:t>
      </w:r>
      <w:r>
        <w:rPr>
          <w:w w:val="105"/>
          <w:u w:val="thick"/>
        </w:rPr>
        <w:t>The Respondent's case is</w:t>
      </w:r>
      <w:r>
        <w:rPr>
          <w:w w:val="105"/>
        </w:rPr>
        <w:t> </w:t>
      </w:r>
      <w:r>
        <w:rPr>
          <w:w w:val="105"/>
          <w:u w:val="thick"/>
        </w:rPr>
        <w:t>that the Applicants were employed under different terms in that they</w:t>
      </w:r>
      <w:r>
        <w:rPr>
          <w:w w:val="105"/>
        </w:rPr>
        <w:t> </w:t>
      </w:r>
      <w:r>
        <w:rPr>
          <w:w w:val="105"/>
          <w:u w:val="thick"/>
        </w:rPr>
        <w:t>were</w:t>
      </w:r>
      <w:r>
        <w:rPr>
          <w:w w:val="105"/>
        </w:rPr>
        <w:t> </w:t>
      </w:r>
      <w:r>
        <w:rPr>
          <w:w w:val="105"/>
          <w:u w:val="thick"/>
        </w:rPr>
        <w:t>temporary</w:t>
      </w:r>
      <w:r>
        <w:rPr>
          <w:w w:val="105"/>
        </w:rPr>
        <w:t> </w:t>
      </w:r>
      <w:r>
        <w:rPr>
          <w:w w:val="105"/>
          <w:u w:val="thick"/>
        </w:rPr>
        <w:t>employees</w:t>
      </w:r>
      <w:r>
        <w:rPr>
          <w:w w:val="105"/>
        </w:rPr>
        <w:t> </w:t>
      </w:r>
      <w:r>
        <w:rPr>
          <w:w w:val="105"/>
          <w:u w:val="thick"/>
        </w:rPr>
        <w:t>whilst</w:t>
      </w:r>
      <w:r>
        <w:rPr>
          <w:w w:val="105"/>
        </w:rPr>
        <w:t> </w:t>
      </w:r>
      <w:r>
        <w:rPr>
          <w:w w:val="105"/>
          <w:u w:val="thick"/>
        </w:rPr>
        <w:t>the</w:t>
      </w:r>
      <w:r>
        <w:rPr>
          <w:w w:val="105"/>
        </w:rPr>
        <w:t> </w:t>
      </w:r>
      <w:r>
        <w:rPr>
          <w:w w:val="105"/>
          <w:u w:val="thick"/>
        </w:rPr>
        <w:t>others</w:t>
      </w:r>
      <w:r>
        <w:rPr>
          <w:w w:val="105"/>
        </w:rPr>
        <w:t> </w:t>
      </w:r>
      <w:r>
        <w:rPr>
          <w:w w:val="105"/>
          <w:u w:val="thick"/>
        </w:rPr>
        <w:t>were</w:t>
      </w:r>
      <w:r>
        <w:rPr>
          <w:w w:val="105"/>
        </w:rPr>
        <w:t> </w:t>
      </w:r>
      <w:r>
        <w:rPr>
          <w:w w:val="105"/>
          <w:u w:val="thick"/>
        </w:rPr>
        <w:t>permanent</w:t>
      </w:r>
      <w:r>
        <w:rPr>
          <w:w w:val="105"/>
        </w:rPr>
        <w:t> </w:t>
      </w:r>
      <w:r>
        <w:rPr>
          <w:w w:val="105"/>
          <w:u w:val="thick"/>
        </w:rPr>
        <w:t>employees.</w:t>
      </w:r>
      <w:r>
        <w:rPr>
          <w:spacing w:val="-20"/>
          <w:w w:val="105"/>
        </w:rPr>
        <w:t> </w:t>
      </w:r>
      <w:r>
        <w:rPr>
          <w:rFonts w:ascii="Arial"/>
          <w:b w:val="0"/>
          <w:w w:val="105"/>
          <w:sz w:val="25"/>
        </w:rPr>
        <w:t>It</w:t>
      </w:r>
      <w:r>
        <w:rPr>
          <w:rFonts w:ascii="Arial"/>
          <w:b w:val="0"/>
          <w:spacing w:val="37"/>
          <w:w w:val="105"/>
          <w:sz w:val="25"/>
        </w:rPr>
        <w:t> </w:t>
      </w:r>
      <w:r>
        <w:rPr>
          <w:w w:val="105"/>
        </w:rPr>
        <w:t>is</w:t>
      </w:r>
      <w:r>
        <w:rPr>
          <w:spacing w:val="-23"/>
          <w:w w:val="105"/>
        </w:rPr>
        <w:t> </w:t>
      </w:r>
      <w:r>
        <w:rPr>
          <w:w w:val="105"/>
        </w:rPr>
        <w:t>the</w:t>
      </w:r>
      <w:r>
        <w:rPr>
          <w:spacing w:val="-25"/>
          <w:w w:val="105"/>
        </w:rPr>
        <w:t> </w:t>
      </w:r>
      <w:r>
        <w:rPr>
          <w:w w:val="105"/>
        </w:rPr>
        <w:t>Respondent's</w:t>
      </w:r>
      <w:r>
        <w:rPr>
          <w:spacing w:val="-8"/>
          <w:w w:val="105"/>
        </w:rPr>
        <w:t> </w:t>
      </w:r>
      <w:r>
        <w:rPr>
          <w:w w:val="105"/>
        </w:rPr>
        <w:t>case</w:t>
      </w:r>
      <w:r>
        <w:rPr>
          <w:spacing w:val="-12"/>
          <w:w w:val="105"/>
        </w:rPr>
        <w:t> </w:t>
      </w:r>
      <w:r>
        <w:rPr>
          <w:w w:val="105"/>
        </w:rPr>
        <w:t>that</w:t>
      </w:r>
      <w:r>
        <w:rPr>
          <w:spacing w:val="-15"/>
          <w:w w:val="105"/>
        </w:rPr>
        <w:t> </w:t>
      </w:r>
      <w:r>
        <w:rPr>
          <w:w w:val="105"/>
        </w:rPr>
        <w:t>the</w:t>
      </w:r>
      <w:r>
        <w:rPr>
          <w:spacing w:val="-20"/>
          <w:w w:val="105"/>
        </w:rPr>
        <w:t> </w:t>
      </w:r>
      <w:r>
        <w:rPr>
          <w:w w:val="105"/>
        </w:rPr>
        <w:t>two</w:t>
      </w:r>
      <w:r>
        <w:rPr>
          <w:spacing w:val="-25"/>
          <w:w w:val="105"/>
        </w:rPr>
        <w:t> </w:t>
      </w:r>
      <w:r>
        <w:rPr>
          <w:w w:val="105"/>
        </w:rPr>
        <w:t>groups</w:t>
      </w:r>
      <w:r>
        <w:rPr>
          <w:spacing w:val="-9"/>
          <w:w w:val="105"/>
        </w:rPr>
        <w:t> </w:t>
      </w:r>
      <w:r>
        <w:rPr>
          <w:w w:val="105"/>
        </w:rPr>
        <w:t>of</w:t>
      </w:r>
      <w:r>
        <w:rPr>
          <w:spacing w:val="-22"/>
          <w:w w:val="105"/>
        </w:rPr>
        <w:t> </w:t>
      </w:r>
      <w:r>
        <w:rPr>
          <w:w w:val="105"/>
        </w:rPr>
        <w:t>employees had different salaries due to that". </w:t>
      </w:r>
      <w:r>
        <w:rPr>
          <w:b w:val="0"/>
          <w:w w:val="105"/>
        </w:rPr>
        <w:t>Underlining is</w:t>
      </w:r>
      <w:r>
        <w:rPr>
          <w:b w:val="0"/>
          <w:spacing w:val="-4"/>
          <w:w w:val="105"/>
        </w:rPr>
        <w:t> </w:t>
      </w:r>
      <w:r>
        <w:rPr>
          <w:b w:val="0"/>
          <w:w w:val="105"/>
        </w:rPr>
        <w:t>ours.</w:t>
      </w:r>
    </w:p>
    <w:p>
      <w:pPr>
        <w:pStyle w:val="BodyText"/>
        <w:spacing w:before="1"/>
        <w:rPr>
          <w:sz w:val="41"/>
        </w:rPr>
      </w:pPr>
    </w:p>
    <w:p>
      <w:pPr>
        <w:pStyle w:val="ListParagraph"/>
        <w:numPr>
          <w:ilvl w:val="0"/>
          <w:numId w:val="1"/>
        </w:numPr>
        <w:tabs>
          <w:tab w:pos="926" w:val="left" w:leader="none"/>
        </w:tabs>
        <w:spacing w:line="369" w:lineRule="auto" w:before="0" w:after="0"/>
        <w:ind w:left="916" w:right="108" w:hanging="330"/>
        <w:jc w:val="both"/>
        <w:rPr>
          <w:b/>
          <w:sz w:val="24"/>
        </w:rPr>
      </w:pPr>
      <w:r>
        <w:rPr>
          <w:w w:val="105"/>
          <w:sz w:val="26"/>
        </w:rPr>
        <w:t>Respondent's classification of Applicants' status of employment as that of temporary</w:t>
      </w:r>
      <w:r>
        <w:rPr>
          <w:spacing w:val="1"/>
          <w:w w:val="105"/>
          <w:sz w:val="26"/>
        </w:rPr>
        <w:t> </w:t>
      </w:r>
      <w:r>
        <w:rPr>
          <w:w w:val="105"/>
          <w:sz w:val="26"/>
        </w:rPr>
        <w:t>employees</w:t>
      </w:r>
      <w:r>
        <w:rPr>
          <w:spacing w:val="-6"/>
          <w:w w:val="105"/>
          <w:sz w:val="26"/>
        </w:rPr>
        <w:t> </w:t>
      </w:r>
      <w:r>
        <w:rPr>
          <w:w w:val="105"/>
          <w:sz w:val="26"/>
        </w:rPr>
        <w:t>has</w:t>
      </w:r>
      <w:r>
        <w:rPr>
          <w:spacing w:val="-2"/>
          <w:w w:val="105"/>
          <w:sz w:val="26"/>
        </w:rPr>
        <w:t> </w:t>
      </w:r>
      <w:r>
        <w:rPr>
          <w:w w:val="105"/>
          <w:sz w:val="26"/>
        </w:rPr>
        <w:t>no</w:t>
      </w:r>
      <w:r>
        <w:rPr>
          <w:spacing w:val="-12"/>
          <w:w w:val="105"/>
          <w:sz w:val="26"/>
        </w:rPr>
        <w:t> </w:t>
      </w:r>
      <w:r>
        <w:rPr>
          <w:w w:val="105"/>
          <w:sz w:val="26"/>
        </w:rPr>
        <w:t>support</w:t>
      </w:r>
      <w:r>
        <w:rPr>
          <w:spacing w:val="0"/>
          <w:w w:val="105"/>
          <w:sz w:val="26"/>
        </w:rPr>
        <w:t> </w:t>
      </w:r>
      <w:r>
        <w:rPr>
          <w:w w:val="105"/>
          <w:sz w:val="26"/>
        </w:rPr>
        <w:t>under</w:t>
      </w:r>
      <w:r>
        <w:rPr>
          <w:spacing w:val="-20"/>
          <w:w w:val="105"/>
          <w:sz w:val="26"/>
        </w:rPr>
        <w:t> </w:t>
      </w:r>
      <w:r>
        <w:rPr>
          <w:w w:val="105"/>
          <w:sz w:val="26"/>
        </w:rPr>
        <w:t>our</w:t>
      </w:r>
      <w:r>
        <w:rPr>
          <w:spacing w:val="-4"/>
          <w:w w:val="105"/>
          <w:sz w:val="26"/>
        </w:rPr>
        <w:t> </w:t>
      </w:r>
      <w:r>
        <w:rPr>
          <w:w w:val="105"/>
          <w:sz w:val="26"/>
        </w:rPr>
        <w:t>law.</w:t>
      </w:r>
      <w:r>
        <w:rPr>
          <w:spacing w:val="-16"/>
          <w:w w:val="105"/>
          <w:sz w:val="26"/>
        </w:rPr>
        <w:t> </w:t>
      </w:r>
      <w:r>
        <w:rPr>
          <w:w w:val="105"/>
          <w:sz w:val="26"/>
        </w:rPr>
        <w:t>The</w:t>
      </w:r>
      <w:r>
        <w:rPr>
          <w:spacing w:val="-10"/>
          <w:w w:val="105"/>
          <w:sz w:val="26"/>
        </w:rPr>
        <w:t> </w:t>
      </w:r>
      <w:r>
        <w:rPr>
          <w:w w:val="105"/>
          <w:sz w:val="26"/>
        </w:rPr>
        <w:t>factual</w:t>
      </w:r>
      <w:r>
        <w:rPr>
          <w:spacing w:val="5"/>
          <w:w w:val="105"/>
          <w:sz w:val="26"/>
        </w:rPr>
        <w:t> </w:t>
      </w:r>
      <w:r>
        <w:rPr>
          <w:w w:val="105"/>
          <w:sz w:val="26"/>
        </w:rPr>
        <w:t>matrix</w:t>
      </w:r>
      <w:r>
        <w:rPr>
          <w:spacing w:val="1"/>
          <w:w w:val="105"/>
          <w:sz w:val="26"/>
        </w:rPr>
        <w:t> </w:t>
      </w:r>
      <w:r>
        <w:rPr>
          <w:w w:val="105"/>
          <w:sz w:val="26"/>
        </w:rPr>
        <w:t>is</w:t>
      </w:r>
      <w:r>
        <w:rPr>
          <w:spacing w:val="-12"/>
          <w:w w:val="105"/>
          <w:sz w:val="26"/>
        </w:rPr>
        <w:t> </w:t>
      </w:r>
      <w:r>
        <w:rPr>
          <w:w w:val="105"/>
          <w:sz w:val="26"/>
        </w:rPr>
        <w:t>clear,</w:t>
      </w:r>
      <w:r>
        <w:rPr>
          <w:w w:val="105"/>
          <w:sz w:val="26"/>
          <w:u w:val="thick"/>
        </w:rPr>
        <w:t> </w:t>
      </w:r>
      <w:r>
        <w:rPr>
          <w:i/>
          <w:w w:val="105"/>
          <w:sz w:val="25"/>
          <w:u w:val="thick"/>
        </w:rPr>
        <w:t>to wit;</w:t>
      </w:r>
      <w:r>
        <w:rPr>
          <w:i/>
          <w:w w:val="105"/>
          <w:sz w:val="25"/>
        </w:rPr>
        <w:t> </w:t>
      </w:r>
      <w:r>
        <w:rPr>
          <w:w w:val="105"/>
          <w:sz w:val="26"/>
        </w:rPr>
        <w:t>that Applicants were engaged by Respondent in May 2016 up till their date</w:t>
      </w:r>
      <w:r>
        <w:rPr>
          <w:spacing w:val="-23"/>
          <w:w w:val="105"/>
          <w:sz w:val="26"/>
        </w:rPr>
        <w:t> </w:t>
      </w:r>
      <w:r>
        <w:rPr>
          <w:w w:val="105"/>
          <w:sz w:val="26"/>
        </w:rPr>
        <w:t>of</w:t>
      </w:r>
      <w:r>
        <w:rPr>
          <w:spacing w:val="-22"/>
          <w:w w:val="105"/>
          <w:sz w:val="26"/>
        </w:rPr>
        <w:t> </w:t>
      </w:r>
      <w:r>
        <w:rPr>
          <w:w w:val="105"/>
          <w:sz w:val="26"/>
        </w:rPr>
        <w:t>retrenchment</w:t>
      </w:r>
      <w:r>
        <w:rPr>
          <w:spacing w:val="-8"/>
          <w:w w:val="105"/>
          <w:sz w:val="26"/>
        </w:rPr>
        <w:t> </w:t>
      </w:r>
      <w:r>
        <w:rPr>
          <w:w w:val="105"/>
          <w:sz w:val="26"/>
        </w:rPr>
        <w:t>in</w:t>
      </w:r>
      <w:r>
        <w:rPr>
          <w:spacing w:val="-24"/>
          <w:w w:val="105"/>
          <w:sz w:val="26"/>
        </w:rPr>
        <w:t> </w:t>
      </w:r>
      <w:r>
        <w:rPr>
          <w:w w:val="105"/>
          <w:sz w:val="26"/>
        </w:rPr>
        <w:t>November</w:t>
      </w:r>
      <w:r>
        <w:rPr>
          <w:spacing w:val="-14"/>
          <w:w w:val="105"/>
          <w:sz w:val="26"/>
        </w:rPr>
        <w:t> </w:t>
      </w:r>
      <w:r>
        <w:rPr>
          <w:w w:val="105"/>
          <w:sz w:val="26"/>
        </w:rPr>
        <w:t>2017,</w:t>
      </w:r>
      <w:r>
        <w:rPr>
          <w:spacing w:val="-23"/>
          <w:w w:val="105"/>
          <w:sz w:val="26"/>
        </w:rPr>
        <w:t> </w:t>
      </w:r>
      <w:r>
        <w:rPr>
          <w:w w:val="105"/>
          <w:sz w:val="26"/>
        </w:rPr>
        <w:t>a</w:t>
      </w:r>
      <w:r>
        <w:rPr>
          <w:spacing w:val="-20"/>
          <w:w w:val="105"/>
          <w:sz w:val="26"/>
        </w:rPr>
        <w:t> </w:t>
      </w:r>
      <w:r>
        <w:rPr>
          <w:w w:val="105"/>
          <w:sz w:val="26"/>
        </w:rPr>
        <w:t>non-stop</w:t>
      </w:r>
      <w:r>
        <w:rPr>
          <w:spacing w:val="-7"/>
          <w:w w:val="105"/>
          <w:sz w:val="26"/>
        </w:rPr>
        <w:t> </w:t>
      </w:r>
      <w:r>
        <w:rPr>
          <w:w w:val="105"/>
          <w:sz w:val="26"/>
        </w:rPr>
        <w:t>period</w:t>
      </w:r>
      <w:r>
        <w:rPr>
          <w:spacing w:val="-17"/>
          <w:w w:val="105"/>
          <w:sz w:val="26"/>
        </w:rPr>
        <w:t> </w:t>
      </w:r>
      <w:r>
        <w:rPr>
          <w:w w:val="105"/>
          <w:sz w:val="26"/>
        </w:rPr>
        <w:t>of</w:t>
      </w:r>
      <w:r>
        <w:rPr>
          <w:spacing w:val="-26"/>
          <w:w w:val="105"/>
          <w:sz w:val="26"/>
        </w:rPr>
        <w:t> </w:t>
      </w:r>
      <w:r>
        <w:rPr>
          <w:w w:val="105"/>
          <w:sz w:val="26"/>
        </w:rPr>
        <w:t>some</w:t>
      </w:r>
      <w:r>
        <w:rPr>
          <w:spacing w:val="-16"/>
          <w:w w:val="105"/>
          <w:sz w:val="26"/>
        </w:rPr>
        <w:t> </w:t>
      </w:r>
      <w:r>
        <w:rPr>
          <w:w w:val="105"/>
          <w:sz w:val="26"/>
        </w:rPr>
        <w:t>18</w:t>
      </w:r>
      <w:r>
        <w:rPr>
          <w:spacing w:val="-28"/>
          <w:w w:val="105"/>
          <w:sz w:val="26"/>
        </w:rPr>
        <w:t> </w:t>
      </w:r>
      <w:r>
        <w:rPr>
          <w:w w:val="105"/>
          <w:sz w:val="26"/>
        </w:rPr>
        <w:t>months</w:t>
      </w:r>
      <w:r>
        <w:rPr>
          <w:spacing w:val="-8"/>
          <w:w w:val="105"/>
          <w:sz w:val="26"/>
        </w:rPr>
        <w:t> </w:t>
      </w:r>
      <w:r>
        <w:rPr>
          <w:w w:val="105"/>
          <w:sz w:val="26"/>
        </w:rPr>
        <w:t>in total. In the case of </w:t>
      </w:r>
      <w:r>
        <w:rPr>
          <w:b/>
          <w:w w:val="105"/>
          <w:sz w:val="26"/>
          <w:u w:val="thick"/>
        </w:rPr>
        <w:t>Sibusiso Mkhonta and Others v Swaziland</w:t>
      </w:r>
      <w:r>
        <w:rPr>
          <w:b/>
          <w:spacing w:val="-39"/>
          <w:w w:val="105"/>
          <w:sz w:val="26"/>
          <w:u w:val="thick"/>
        </w:rPr>
        <w:t> </w:t>
      </w:r>
      <w:r>
        <w:rPr>
          <w:b/>
          <w:w w:val="105"/>
          <w:sz w:val="26"/>
          <w:u w:val="thick"/>
        </w:rPr>
        <w:t>Government</w:t>
      </w:r>
    </w:p>
    <w:p>
      <w:pPr>
        <w:spacing w:after="0" w:line="369" w:lineRule="auto"/>
        <w:jc w:val="both"/>
        <w:rPr>
          <w:sz w:val="24"/>
        </w:rPr>
        <w:sectPr>
          <w:pgSz w:w="11910" w:h="16850"/>
          <w:pgMar w:header="0" w:footer="1980" w:top="1600" w:bottom="2180" w:left="1520" w:right="700"/>
        </w:sectPr>
      </w:pPr>
    </w:p>
    <w:p>
      <w:pPr>
        <w:pStyle w:val="BodyText"/>
        <w:rPr>
          <w:b/>
          <w:sz w:val="20"/>
        </w:rPr>
      </w:pPr>
    </w:p>
    <w:p>
      <w:pPr>
        <w:pStyle w:val="BodyText"/>
        <w:spacing w:line="364" w:lineRule="auto" w:before="220"/>
        <w:ind w:left="917" w:hanging="11"/>
      </w:pPr>
      <w:r>
        <w:rPr>
          <w:b/>
          <w:w w:val="105"/>
          <w:u w:val="thick"/>
        </w:rPr>
        <w:t>IC case No.256/2005,</w:t>
      </w:r>
      <w:r>
        <w:rPr>
          <w:b/>
          <w:w w:val="105"/>
        </w:rPr>
        <w:t> </w:t>
      </w:r>
      <w:r>
        <w:rPr>
          <w:w w:val="105"/>
        </w:rPr>
        <w:t>this Comi rejected the Government's argument to the effect that the then Civil Service Board had the right to:</w:t>
      </w:r>
    </w:p>
    <w:p>
      <w:pPr>
        <w:pStyle w:val="BodyText"/>
        <w:rPr>
          <w:sz w:val="28"/>
        </w:rPr>
      </w:pPr>
    </w:p>
    <w:p>
      <w:pPr>
        <w:pStyle w:val="BodyText"/>
        <w:rPr>
          <w:sz w:val="28"/>
        </w:rPr>
      </w:pPr>
    </w:p>
    <w:p>
      <w:pPr>
        <w:pStyle w:val="BodyText"/>
        <w:spacing w:before="1"/>
      </w:pPr>
    </w:p>
    <w:p>
      <w:pPr>
        <w:pStyle w:val="Heading1"/>
        <w:spacing w:line="374" w:lineRule="auto"/>
        <w:ind w:left="1436" w:right="379" w:hanging="215"/>
        <w:rPr>
          <w:b w:val="0"/>
        </w:rPr>
      </w:pPr>
      <w:r>
        <w:rPr>
          <w:w w:val="105"/>
        </w:rPr>
        <w:t>"classify employees such as the Applicants as "temporary", notwithstanding that they may have been in the continuous service of the Government for a substantial period of time" </w:t>
      </w:r>
      <w:r>
        <w:rPr>
          <w:b w:val="0"/>
          <w:w w:val="105"/>
        </w:rPr>
        <w:t>at paragraph 16.</w:t>
      </w:r>
    </w:p>
    <w:p>
      <w:pPr>
        <w:pStyle w:val="BodyText"/>
        <w:rPr>
          <w:sz w:val="28"/>
        </w:rPr>
      </w:pPr>
    </w:p>
    <w:p>
      <w:pPr>
        <w:pStyle w:val="BodyText"/>
        <w:rPr>
          <w:sz w:val="28"/>
        </w:rPr>
      </w:pPr>
    </w:p>
    <w:p>
      <w:pPr>
        <w:pStyle w:val="BodyText"/>
        <w:spacing w:before="1"/>
        <w:rPr>
          <w:sz w:val="23"/>
        </w:rPr>
      </w:pPr>
    </w:p>
    <w:p>
      <w:pPr>
        <w:spacing w:line="372" w:lineRule="auto" w:before="0"/>
        <w:ind w:left="567" w:right="116" w:hanging="2"/>
        <w:jc w:val="both"/>
        <w:rPr>
          <w:sz w:val="26"/>
        </w:rPr>
      </w:pPr>
      <w:r>
        <w:rPr>
          <w:w w:val="105"/>
          <w:sz w:val="26"/>
        </w:rPr>
        <w:t>Indeed,</w:t>
      </w:r>
      <w:r>
        <w:rPr>
          <w:spacing w:val="-5"/>
          <w:w w:val="105"/>
          <w:sz w:val="26"/>
        </w:rPr>
        <w:t> </w:t>
      </w:r>
      <w:r>
        <w:rPr>
          <w:w w:val="105"/>
          <w:sz w:val="26"/>
        </w:rPr>
        <w:t>in</w:t>
      </w:r>
      <w:r>
        <w:rPr>
          <w:spacing w:val="-22"/>
          <w:w w:val="105"/>
          <w:sz w:val="26"/>
        </w:rPr>
        <w:t> </w:t>
      </w:r>
      <w:r>
        <w:rPr>
          <w:w w:val="105"/>
          <w:sz w:val="26"/>
        </w:rPr>
        <w:t>the</w:t>
      </w:r>
      <w:r>
        <w:rPr>
          <w:spacing w:val="-18"/>
          <w:w w:val="105"/>
          <w:sz w:val="26"/>
        </w:rPr>
        <w:t> </w:t>
      </w:r>
      <w:r>
        <w:rPr>
          <w:w w:val="105"/>
          <w:sz w:val="26"/>
        </w:rPr>
        <w:t>above-</w:t>
      </w:r>
      <w:r>
        <w:rPr>
          <w:spacing w:val="-18"/>
          <w:w w:val="105"/>
          <w:sz w:val="26"/>
        </w:rPr>
        <w:t> </w:t>
      </w:r>
      <w:r>
        <w:rPr>
          <w:w w:val="105"/>
          <w:sz w:val="26"/>
        </w:rPr>
        <w:t>captioned</w:t>
      </w:r>
      <w:r>
        <w:rPr>
          <w:spacing w:val="-5"/>
          <w:w w:val="105"/>
          <w:sz w:val="26"/>
        </w:rPr>
        <w:t> </w:t>
      </w:r>
      <w:r>
        <w:rPr>
          <w:w w:val="105"/>
          <w:sz w:val="26"/>
        </w:rPr>
        <w:t>judgement,</w:t>
      </w:r>
      <w:r>
        <w:rPr>
          <w:spacing w:val="-17"/>
          <w:w w:val="105"/>
          <w:sz w:val="26"/>
        </w:rPr>
        <w:t> </w:t>
      </w:r>
      <w:r>
        <w:rPr>
          <w:w w:val="105"/>
          <w:sz w:val="26"/>
        </w:rPr>
        <w:t>the</w:t>
      </w:r>
      <w:r>
        <w:rPr>
          <w:spacing w:val="-20"/>
          <w:w w:val="105"/>
          <w:sz w:val="26"/>
        </w:rPr>
        <w:t> </w:t>
      </w:r>
      <w:r>
        <w:rPr>
          <w:w w:val="105"/>
          <w:sz w:val="26"/>
        </w:rPr>
        <w:t>learned</w:t>
      </w:r>
      <w:r>
        <w:rPr>
          <w:spacing w:val="-13"/>
          <w:w w:val="105"/>
          <w:sz w:val="26"/>
        </w:rPr>
        <w:t> </w:t>
      </w:r>
      <w:r>
        <w:rPr>
          <w:w w:val="105"/>
          <w:sz w:val="26"/>
        </w:rPr>
        <w:t>Judge</w:t>
      </w:r>
      <w:r>
        <w:rPr>
          <w:spacing w:val="-14"/>
          <w:w w:val="105"/>
          <w:sz w:val="26"/>
        </w:rPr>
        <w:t> </w:t>
      </w:r>
      <w:r>
        <w:rPr>
          <w:w w:val="105"/>
          <w:sz w:val="26"/>
        </w:rPr>
        <w:t>President</w:t>
      </w:r>
      <w:r>
        <w:rPr>
          <w:spacing w:val="-9"/>
          <w:w w:val="105"/>
          <w:sz w:val="26"/>
        </w:rPr>
        <w:t> </w:t>
      </w:r>
      <w:r>
        <w:rPr>
          <w:w w:val="105"/>
          <w:sz w:val="26"/>
        </w:rPr>
        <w:t>proceeds</w:t>
      </w:r>
      <w:r>
        <w:rPr>
          <w:spacing w:val="-6"/>
          <w:w w:val="105"/>
          <w:sz w:val="26"/>
        </w:rPr>
        <w:t> </w:t>
      </w:r>
      <w:r>
        <w:rPr>
          <w:w w:val="105"/>
          <w:sz w:val="26"/>
        </w:rPr>
        <w:t>to cite with approval, the case of </w:t>
      </w:r>
      <w:r>
        <w:rPr>
          <w:b/>
          <w:w w:val="105"/>
          <w:sz w:val="26"/>
          <w:u w:val="thick"/>
        </w:rPr>
        <w:t>Vusumuzi Shongwe v The Principal Secretary­</w:t>
      </w:r>
      <w:r>
        <w:rPr>
          <w:b/>
          <w:w w:val="105"/>
          <w:sz w:val="26"/>
        </w:rPr>
        <w:t> </w:t>
      </w:r>
      <w:r>
        <w:rPr>
          <w:b/>
          <w:w w:val="105"/>
          <w:sz w:val="26"/>
          <w:u w:val="thick"/>
        </w:rPr>
        <w:t>Ministry</w:t>
      </w:r>
      <w:r>
        <w:rPr>
          <w:b/>
          <w:spacing w:val="0"/>
          <w:w w:val="105"/>
          <w:sz w:val="26"/>
          <w:u w:val="thick"/>
        </w:rPr>
        <w:t> </w:t>
      </w:r>
      <w:r>
        <w:rPr>
          <w:b/>
          <w:w w:val="105"/>
          <w:sz w:val="26"/>
          <w:u w:val="thick"/>
        </w:rPr>
        <w:t>of</w:t>
      </w:r>
      <w:r>
        <w:rPr>
          <w:b/>
          <w:spacing w:val="-15"/>
          <w:w w:val="105"/>
          <w:sz w:val="26"/>
          <w:u w:val="thick"/>
        </w:rPr>
        <w:t> </w:t>
      </w:r>
      <w:r>
        <w:rPr>
          <w:b/>
          <w:w w:val="105"/>
          <w:sz w:val="26"/>
          <w:u w:val="thick"/>
        </w:rPr>
        <w:t>Works</w:t>
      </w:r>
      <w:r>
        <w:rPr>
          <w:b/>
          <w:spacing w:val="-7"/>
          <w:w w:val="105"/>
          <w:sz w:val="26"/>
          <w:u w:val="thick"/>
        </w:rPr>
        <w:t> </w:t>
      </w:r>
      <w:r>
        <w:rPr>
          <w:b/>
          <w:w w:val="105"/>
          <w:sz w:val="26"/>
          <w:u w:val="thick"/>
        </w:rPr>
        <w:t>and</w:t>
      </w:r>
      <w:r>
        <w:rPr>
          <w:b/>
          <w:spacing w:val="-20"/>
          <w:w w:val="105"/>
          <w:sz w:val="26"/>
          <w:u w:val="thick"/>
        </w:rPr>
        <w:t> </w:t>
      </w:r>
      <w:r>
        <w:rPr>
          <w:b/>
          <w:w w:val="105"/>
          <w:sz w:val="26"/>
          <w:u w:val="thick"/>
        </w:rPr>
        <w:t>Transport</w:t>
      </w:r>
      <w:r>
        <w:rPr>
          <w:b/>
          <w:spacing w:val="-1"/>
          <w:w w:val="105"/>
          <w:sz w:val="26"/>
          <w:u w:val="thick"/>
        </w:rPr>
        <w:t> </w:t>
      </w:r>
      <w:r>
        <w:rPr>
          <w:b/>
          <w:w w:val="105"/>
          <w:sz w:val="26"/>
          <w:u w:val="thick"/>
        </w:rPr>
        <w:t>and</w:t>
      </w:r>
      <w:r>
        <w:rPr>
          <w:b/>
          <w:spacing w:val="-4"/>
          <w:w w:val="105"/>
          <w:sz w:val="26"/>
          <w:u w:val="thick"/>
        </w:rPr>
        <w:t> </w:t>
      </w:r>
      <w:r>
        <w:rPr>
          <w:b/>
          <w:w w:val="105"/>
          <w:sz w:val="26"/>
          <w:u w:val="thick"/>
        </w:rPr>
        <w:t>Others</w:t>
      </w:r>
      <w:r>
        <w:rPr>
          <w:b/>
          <w:spacing w:val="-7"/>
          <w:w w:val="105"/>
          <w:sz w:val="26"/>
          <w:u w:val="thick"/>
        </w:rPr>
        <w:t> </w:t>
      </w:r>
      <w:r>
        <w:rPr>
          <w:b/>
          <w:w w:val="105"/>
          <w:sz w:val="26"/>
          <w:u w:val="thick"/>
        </w:rPr>
        <w:t>IC</w:t>
      </w:r>
      <w:r>
        <w:rPr>
          <w:b/>
          <w:spacing w:val="-23"/>
          <w:w w:val="105"/>
          <w:sz w:val="26"/>
          <w:u w:val="thick"/>
        </w:rPr>
        <w:t> </w:t>
      </w:r>
      <w:r>
        <w:rPr>
          <w:b/>
          <w:w w:val="105"/>
          <w:sz w:val="26"/>
          <w:u w:val="thick"/>
        </w:rPr>
        <w:t>Case</w:t>
      </w:r>
      <w:r>
        <w:rPr>
          <w:b/>
          <w:spacing w:val="-12"/>
          <w:w w:val="105"/>
          <w:sz w:val="26"/>
          <w:u w:val="thick"/>
        </w:rPr>
        <w:t> </w:t>
      </w:r>
      <w:r>
        <w:rPr>
          <w:b/>
          <w:w w:val="105"/>
          <w:sz w:val="26"/>
          <w:u w:val="thick"/>
        </w:rPr>
        <w:t>No.</w:t>
      </w:r>
      <w:r>
        <w:rPr>
          <w:b/>
          <w:spacing w:val="-16"/>
          <w:w w:val="105"/>
          <w:sz w:val="26"/>
          <w:u w:val="thick"/>
        </w:rPr>
        <w:t> </w:t>
      </w:r>
      <w:r>
        <w:rPr>
          <w:b/>
          <w:w w:val="105"/>
          <w:sz w:val="26"/>
          <w:u w:val="thick"/>
        </w:rPr>
        <w:t>216/2000,</w:t>
      </w:r>
      <w:r>
        <w:rPr>
          <w:b/>
          <w:spacing w:val="1"/>
          <w:w w:val="105"/>
          <w:sz w:val="26"/>
        </w:rPr>
        <w:t> </w:t>
      </w:r>
      <w:r>
        <w:rPr>
          <w:w w:val="105"/>
          <w:sz w:val="26"/>
        </w:rPr>
        <w:t>where</w:t>
      </w:r>
      <w:r>
        <w:rPr>
          <w:spacing w:val="-21"/>
          <w:w w:val="105"/>
          <w:sz w:val="26"/>
        </w:rPr>
        <w:t> </w:t>
      </w:r>
      <w:r>
        <w:rPr>
          <w:w w:val="105"/>
          <w:sz w:val="26"/>
        </w:rPr>
        <w:t>the couti emphatically stated that there was nothing </w:t>
      </w:r>
      <w:r>
        <w:rPr>
          <w:b/>
          <w:i/>
          <w:w w:val="105"/>
          <w:sz w:val="25"/>
        </w:rPr>
        <w:t>"temporary" </w:t>
      </w:r>
      <w:r>
        <w:rPr>
          <w:w w:val="105"/>
          <w:sz w:val="26"/>
        </w:rPr>
        <w:t>about an employee who had served the Government for a period of twenty-eight (28) years, simply because of the categorization by his</w:t>
      </w:r>
      <w:r>
        <w:rPr>
          <w:spacing w:val="-15"/>
          <w:w w:val="105"/>
          <w:sz w:val="26"/>
        </w:rPr>
        <w:t> </w:t>
      </w:r>
      <w:r>
        <w:rPr>
          <w:w w:val="105"/>
          <w:sz w:val="26"/>
        </w:rPr>
        <w:t>employer.</w:t>
      </w:r>
    </w:p>
    <w:p>
      <w:pPr>
        <w:pStyle w:val="BodyText"/>
        <w:spacing w:before="5"/>
        <w:rPr>
          <w:sz w:val="40"/>
        </w:rPr>
      </w:pPr>
    </w:p>
    <w:p>
      <w:pPr>
        <w:pStyle w:val="BodyText"/>
        <w:spacing w:line="372" w:lineRule="auto"/>
        <w:ind w:left="924" w:right="107" w:hanging="315"/>
        <w:jc w:val="both"/>
      </w:pPr>
      <w:r>
        <w:rPr/>
        <w:t>I </w:t>
      </w:r>
      <w:r>
        <w:rPr>
          <w:rFonts w:ascii="Arial"/>
          <w:w w:val="110"/>
          <w:sz w:val="24"/>
        </w:rPr>
        <w:t>I.It </w:t>
      </w:r>
      <w:r>
        <w:rPr/>
        <w:t>is on the basis of the above legal authorities that we hold that in terms  of </w:t>
      </w:r>
      <w:r>
        <w:rPr>
          <w:b/>
        </w:rPr>
        <w:t>Section 32(2) of the Employment Act, </w:t>
      </w:r>
      <w:r>
        <w:rPr/>
        <w:t>and upon the expiry of the three (3) months probationary period, i.e. 01'</w:t>
      </w:r>
      <w:r>
        <w:rPr>
          <w:position w:val="9"/>
          <w:sz w:val="14"/>
        </w:rPr>
        <w:t>1 </w:t>
      </w:r>
      <w:r>
        <w:rPr/>
        <w:t>August 2016, Applicants' status of employment conve1ied, </w:t>
      </w:r>
      <w:r>
        <w:rPr>
          <w:i/>
          <w:u w:val="thick"/>
        </w:rPr>
        <w:t>ipso iure</w:t>
      </w:r>
      <w:r>
        <w:rPr>
          <w:i/>
        </w:rPr>
        <w:t> </w:t>
      </w:r>
      <w:r>
        <w:rPr/>
        <w:t>to permanent employees and therefore liable to protection against the unfair termination of their</w:t>
      </w:r>
      <w:r>
        <w:rPr>
          <w:spacing w:val="-44"/>
        </w:rPr>
        <w:t> </w:t>
      </w:r>
      <w:r>
        <w:rPr/>
        <w:t>services.</w:t>
      </w:r>
    </w:p>
    <w:p>
      <w:pPr>
        <w:pStyle w:val="BodyText"/>
        <w:rPr>
          <w:sz w:val="20"/>
        </w:rPr>
      </w:pPr>
    </w:p>
    <w:p>
      <w:pPr>
        <w:pStyle w:val="Heading1"/>
        <w:spacing w:before="230"/>
      </w:pPr>
      <w:r>
        <w:rPr>
          <w:u w:val="thick"/>
        </w:rPr>
        <w:t>Ad Pay discrhnination</w:t>
      </w:r>
    </w:p>
    <w:p>
      <w:pPr>
        <w:pStyle w:val="BodyText"/>
        <w:rPr>
          <w:b/>
          <w:sz w:val="28"/>
        </w:rPr>
      </w:pPr>
    </w:p>
    <w:p>
      <w:pPr>
        <w:pStyle w:val="BodyText"/>
        <w:spacing w:before="7"/>
        <w:rPr>
          <w:b/>
          <w:sz w:val="25"/>
        </w:rPr>
      </w:pPr>
    </w:p>
    <w:p>
      <w:pPr>
        <w:pStyle w:val="ListParagraph"/>
        <w:numPr>
          <w:ilvl w:val="0"/>
          <w:numId w:val="3"/>
        </w:numPr>
        <w:tabs>
          <w:tab w:pos="913" w:val="left" w:leader="none"/>
        </w:tabs>
        <w:spacing w:line="369" w:lineRule="auto" w:before="0" w:after="0"/>
        <w:ind w:left="924" w:right="108" w:hanging="338"/>
        <w:jc w:val="both"/>
        <w:rPr>
          <w:sz w:val="26"/>
        </w:rPr>
      </w:pPr>
      <w:r>
        <w:rPr>
          <w:sz w:val="26"/>
        </w:rPr>
        <w:t>Pay discrimination occurs when employees who are performing similar work do not receive siniilar remuneration. In </w:t>
      </w:r>
      <w:r>
        <w:rPr>
          <w:i/>
          <w:sz w:val="26"/>
        </w:rPr>
        <w:t>casu, </w:t>
      </w:r>
      <w:r>
        <w:rPr>
          <w:sz w:val="26"/>
        </w:rPr>
        <w:t>Applicants' contention was that their employment in May 2016, was so as to facilitate for the addition ofa third</w:t>
      </w:r>
      <w:r>
        <w:rPr>
          <w:spacing w:val="60"/>
          <w:sz w:val="26"/>
        </w:rPr>
        <w:t> </w:t>
      </w:r>
      <w:r>
        <w:rPr>
          <w:sz w:val="26"/>
        </w:rPr>
        <w:t>shift.</w:t>
      </w:r>
    </w:p>
    <w:p>
      <w:pPr>
        <w:spacing w:after="0" w:line="369" w:lineRule="auto"/>
        <w:jc w:val="both"/>
        <w:rPr>
          <w:sz w:val="26"/>
        </w:rPr>
        <w:sectPr>
          <w:pgSz w:w="11910" w:h="16850"/>
          <w:pgMar w:header="0" w:footer="1980" w:top="1600" w:bottom="2200" w:left="1520" w:right="700"/>
        </w:sectPr>
      </w:pPr>
    </w:p>
    <w:p>
      <w:pPr>
        <w:pStyle w:val="BodyText"/>
        <w:rPr>
          <w:sz w:val="20"/>
        </w:rPr>
      </w:pPr>
    </w:p>
    <w:p>
      <w:pPr>
        <w:pStyle w:val="BodyText"/>
        <w:spacing w:line="374" w:lineRule="auto" w:before="205"/>
        <w:ind w:left="794" w:right="238" w:hanging="6"/>
        <w:jc w:val="both"/>
        <w:rPr>
          <w:b/>
          <w:i/>
          <w:sz w:val="25"/>
        </w:rPr>
      </w:pPr>
      <w:r>
        <w:rPr>
          <w:w w:val="105"/>
        </w:rPr>
        <w:t>This asse1iion was not placed under any contention by the Respondent and is therefore</w:t>
      </w:r>
      <w:r>
        <w:rPr>
          <w:spacing w:val="-17"/>
          <w:w w:val="105"/>
        </w:rPr>
        <w:t> </w:t>
      </w:r>
      <w:r>
        <w:rPr>
          <w:w w:val="105"/>
        </w:rPr>
        <w:t>liable</w:t>
      </w:r>
      <w:r>
        <w:rPr>
          <w:spacing w:val="-30"/>
          <w:w w:val="105"/>
        </w:rPr>
        <w:t> </w:t>
      </w:r>
      <w:r>
        <w:rPr>
          <w:w w:val="105"/>
        </w:rPr>
        <w:t>to</w:t>
      </w:r>
      <w:r>
        <w:rPr>
          <w:spacing w:val="-22"/>
          <w:w w:val="105"/>
        </w:rPr>
        <w:t> </w:t>
      </w:r>
      <w:r>
        <w:rPr>
          <w:w w:val="105"/>
        </w:rPr>
        <w:t>acceptance.</w:t>
      </w:r>
      <w:r>
        <w:rPr>
          <w:spacing w:val="-12"/>
          <w:w w:val="105"/>
        </w:rPr>
        <w:t> </w:t>
      </w:r>
      <w:r>
        <w:rPr>
          <w:w w:val="105"/>
        </w:rPr>
        <w:t>Nor</w:t>
      </w:r>
      <w:r>
        <w:rPr>
          <w:spacing w:val="-23"/>
          <w:w w:val="105"/>
        </w:rPr>
        <w:t> </w:t>
      </w:r>
      <w:r>
        <w:rPr>
          <w:w w:val="105"/>
        </w:rPr>
        <w:t>did</w:t>
      </w:r>
      <w:r>
        <w:rPr>
          <w:spacing w:val="-10"/>
          <w:w w:val="105"/>
        </w:rPr>
        <w:t> </w:t>
      </w:r>
      <w:r>
        <w:rPr>
          <w:w w:val="105"/>
        </w:rPr>
        <w:t>we</w:t>
      </w:r>
      <w:r>
        <w:rPr>
          <w:spacing w:val="-25"/>
          <w:w w:val="105"/>
        </w:rPr>
        <w:t> </w:t>
      </w:r>
      <w:r>
        <w:rPr>
          <w:w w:val="105"/>
        </w:rPr>
        <w:t>hear</w:t>
      </w:r>
      <w:r>
        <w:rPr>
          <w:spacing w:val="-25"/>
          <w:w w:val="105"/>
        </w:rPr>
        <w:t> </w:t>
      </w:r>
      <w:r>
        <w:rPr>
          <w:w w:val="105"/>
        </w:rPr>
        <w:t>Mr</w:t>
      </w:r>
      <w:r>
        <w:rPr>
          <w:spacing w:val="-26"/>
          <w:w w:val="105"/>
        </w:rPr>
        <w:t> </w:t>
      </w:r>
      <w:r>
        <w:rPr>
          <w:w w:val="105"/>
        </w:rPr>
        <w:t>Jele</w:t>
      </w:r>
      <w:r>
        <w:rPr>
          <w:spacing w:val="-32"/>
          <w:w w:val="105"/>
        </w:rPr>
        <w:t> </w:t>
      </w:r>
      <w:r>
        <w:rPr>
          <w:w w:val="105"/>
        </w:rPr>
        <w:t>to</w:t>
      </w:r>
      <w:r>
        <w:rPr>
          <w:spacing w:val="-20"/>
          <w:w w:val="105"/>
        </w:rPr>
        <w:t> </w:t>
      </w:r>
      <w:r>
        <w:rPr>
          <w:w w:val="105"/>
        </w:rPr>
        <w:t>be</w:t>
      </w:r>
      <w:r>
        <w:rPr>
          <w:spacing w:val="-21"/>
          <w:w w:val="105"/>
        </w:rPr>
        <w:t> </w:t>
      </w:r>
      <w:r>
        <w:rPr>
          <w:w w:val="105"/>
        </w:rPr>
        <w:t>denying</w:t>
      </w:r>
      <w:r>
        <w:rPr>
          <w:spacing w:val="-11"/>
          <w:w w:val="105"/>
        </w:rPr>
        <w:t> </w:t>
      </w:r>
      <w:r>
        <w:rPr>
          <w:w w:val="105"/>
        </w:rPr>
        <w:t>Applicants' averments to the effect that they </w:t>
      </w:r>
      <w:r>
        <w:rPr>
          <w:b/>
          <w:w w:val="105"/>
          <w:sz w:val="25"/>
          <w:u w:val="thick"/>
        </w:rPr>
        <w:t>were employed as labourers</w:t>
      </w:r>
      <w:r>
        <w:rPr>
          <w:b/>
          <w:w w:val="105"/>
          <w:sz w:val="25"/>
        </w:rPr>
        <w:t> </w:t>
      </w:r>
      <w:r>
        <w:rPr>
          <w:w w:val="105"/>
        </w:rPr>
        <w:t>in Respondent's Bakery depatiment. Instead, Respondent appeared to have taken comfoti in its contention to the effect that Applicants' status was that of </w:t>
      </w:r>
      <w:r>
        <w:rPr>
          <w:b/>
          <w:i/>
          <w:w w:val="105"/>
          <w:sz w:val="25"/>
        </w:rPr>
        <w:t>"temporary </w:t>
      </w:r>
      <w:r>
        <w:rPr>
          <w:b/>
          <w:i/>
          <w:w w:val="105"/>
          <w:sz w:val="25"/>
        </w:rPr>
        <w:t>employees".</w:t>
      </w:r>
    </w:p>
    <w:p>
      <w:pPr>
        <w:pStyle w:val="BodyText"/>
        <w:spacing w:before="5"/>
        <w:rPr>
          <w:b/>
          <w:i/>
          <w:sz w:val="40"/>
        </w:rPr>
      </w:pPr>
    </w:p>
    <w:p>
      <w:pPr>
        <w:pStyle w:val="ListParagraph"/>
        <w:numPr>
          <w:ilvl w:val="0"/>
          <w:numId w:val="3"/>
        </w:numPr>
        <w:tabs>
          <w:tab w:pos="793" w:val="left" w:leader="none"/>
        </w:tabs>
        <w:spacing w:line="372" w:lineRule="auto" w:before="0" w:after="0"/>
        <w:ind w:left="802" w:right="233" w:hanging="346"/>
        <w:jc w:val="both"/>
        <w:rPr>
          <w:sz w:val="26"/>
        </w:rPr>
      </w:pPr>
      <w:r>
        <w:rPr>
          <w:w w:val="105"/>
          <w:sz w:val="26"/>
        </w:rPr>
        <w:t>Whilst we are alive to the fact that we have already made our ruling regai'ding Applicants'</w:t>
      </w:r>
      <w:r>
        <w:rPr>
          <w:spacing w:val="-1"/>
          <w:w w:val="105"/>
          <w:sz w:val="26"/>
        </w:rPr>
        <w:t> </w:t>
      </w:r>
      <w:r>
        <w:rPr>
          <w:w w:val="105"/>
          <w:sz w:val="26"/>
        </w:rPr>
        <w:t>employment</w:t>
      </w:r>
      <w:r>
        <w:rPr>
          <w:spacing w:val="-3"/>
          <w:w w:val="105"/>
          <w:sz w:val="26"/>
        </w:rPr>
        <w:t> </w:t>
      </w:r>
      <w:r>
        <w:rPr>
          <w:w w:val="105"/>
          <w:sz w:val="26"/>
        </w:rPr>
        <w:t>status</w:t>
      </w:r>
      <w:r>
        <w:rPr>
          <w:spacing w:val="-15"/>
          <w:w w:val="105"/>
          <w:sz w:val="26"/>
        </w:rPr>
        <w:t> </w:t>
      </w:r>
      <w:r>
        <w:rPr>
          <w:w w:val="105"/>
          <w:sz w:val="26"/>
        </w:rPr>
        <w:t>within</w:t>
      </w:r>
      <w:r>
        <w:rPr>
          <w:spacing w:val="-20"/>
          <w:w w:val="105"/>
          <w:sz w:val="26"/>
        </w:rPr>
        <w:t> </w:t>
      </w:r>
      <w:r>
        <w:rPr>
          <w:w w:val="105"/>
          <w:sz w:val="26"/>
        </w:rPr>
        <w:t>Respondent's</w:t>
      </w:r>
      <w:r>
        <w:rPr>
          <w:spacing w:val="0"/>
          <w:w w:val="105"/>
          <w:sz w:val="26"/>
        </w:rPr>
        <w:t> </w:t>
      </w:r>
      <w:r>
        <w:rPr>
          <w:w w:val="105"/>
          <w:sz w:val="26"/>
        </w:rPr>
        <w:t>establishment,</w:t>
      </w:r>
      <w:r>
        <w:rPr>
          <w:spacing w:val="-16"/>
          <w:w w:val="105"/>
          <w:sz w:val="26"/>
        </w:rPr>
        <w:t> </w:t>
      </w:r>
      <w:r>
        <w:rPr>
          <w:w w:val="105"/>
          <w:sz w:val="26"/>
        </w:rPr>
        <w:t>we</w:t>
      </w:r>
      <w:r>
        <w:rPr>
          <w:spacing w:val="-17"/>
          <w:w w:val="105"/>
          <w:sz w:val="26"/>
        </w:rPr>
        <w:t> </w:t>
      </w:r>
      <w:r>
        <w:rPr>
          <w:w w:val="105"/>
          <w:sz w:val="26"/>
        </w:rPr>
        <w:t>however wish</w:t>
      </w:r>
      <w:r>
        <w:rPr>
          <w:spacing w:val="-6"/>
          <w:w w:val="105"/>
          <w:sz w:val="26"/>
        </w:rPr>
        <w:t> </w:t>
      </w:r>
      <w:r>
        <w:rPr>
          <w:w w:val="105"/>
          <w:sz w:val="26"/>
        </w:rPr>
        <w:t>to</w:t>
      </w:r>
      <w:r>
        <w:rPr>
          <w:spacing w:val="-12"/>
          <w:w w:val="105"/>
          <w:sz w:val="26"/>
        </w:rPr>
        <w:t> </w:t>
      </w:r>
      <w:r>
        <w:rPr>
          <w:w w:val="105"/>
          <w:sz w:val="26"/>
        </w:rPr>
        <w:t>go</w:t>
      </w:r>
      <w:r>
        <w:rPr>
          <w:spacing w:val="-18"/>
          <w:w w:val="105"/>
          <w:sz w:val="26"/>
        </w:rPr>
        <w:t> </w:t>
      </w:r>
      <w:r>
        <w:rPr>
          <w:w w:val="105"/>
          <w:sz w:val="26"/>
        </w:rPr>
        <w:t>fmiher</w:t>
      </w:r>
      <w:r>
        <w:rPr>
          <w:spacing w:val="-6"/>
          <w:w w:val="105"/>
          <w:sz w:val="26"/>
        </w:rPr>
        <w:t> </w:t>
      </w:r>
      <w:r>
        <w:rPr>
          <w:w w:val="105"/>
          <w:sz w:val="26"/>
        </w:rPr>
        <w:t>and</w:t>
      </w:r>
      <w:r>
        <w:rPr>
          <w:spacing w:val="-13"/>
          <w:w w:val="105"/>
          <w:sz w:val="26"/>
        </w:rPr>
        <w:t> </w:t>
      </w:r>
      <w:r>
        <w:rPr>
          <w:w w:val="105"/>
          <w:sz w:val="26"/>
        </w:rPr>
        <w:t>reject</w:t>
      </w:r>
      <w:r>
        <w:rPr>
          <w:spacing w:val="-14"/>
          <w:w w:val="105"/>
          <w:sz w:val="26"/>
        </w:rPr>
        <w:t> </w:t>
      </w:r>
      <w:r>
        <w:rPr>
          <w:w w:val="105"/>
          <w:sz w:val="26"/>
        </w:rPr>
        <w:t>this</w:t>
      </w:r>
      <w:r>
        <w:rPr>
          <w:spacing w:val="-3"/>
          <w:w w:val="105"/>
          <w:sz w:val="26"/>
        </w:rPr>
        <w:t> </w:t>
      </w:r>
      <w:r>
        <w:rPr>
          <w:w w:val="105"/>
          <w:sz w:val="26"/>
        </w:rPr>
        <w:t>idea</w:t>
      </w:r>
      <w:r>
        <w:rPr>
          <w:spacing w:val="-15"/>
          <w:w w:val="105"/>
          <w:sz w:val="26"/>
        </w:rPr>
        <w:t> </w:t>
      </w:r>
      <w:r>
        <w:rPr>
          <w:w w:val="105"/>
          <w:sz w:val="26"/>
        </w:rPr>
        <w:t>that</w:t>
      </w:r>
      <w:r>
        <w:rPr>
          <w:spacing w:val="-13"/>
          <w:w w:val="105"/>
          <w:sz w:val="26"/>
        </w:rPr>
        <w:t> </w:t>
      </w:r>
      <w:r>
        <w:rPr>
          <w:w w:val="105"/>
          <w:sz w:val="26"/>
        </w:rPr>
        <w:t>an</w:t>
      </w:r>
      <w:r>
        <w:rPr>
          <w:spacing w:val="-11"/>
          <w:w w:val="105"/>
          <w:sz w:val="26"/>
        </w:rPr>
        <w:t> </w:t>
      </w:r>
      <w:r>
        <w:rPr>
          <w:w w:val="105"/>
          <w:sz w:val="26"/>
        </w:rPr>
        <w:t>employer</w:t>
      </w:r>
      <w:r>
        <w:rPr>
          <w:spacing w:val="0"/>
          <w:w w:val="105"/>
          <w:sz w:val="26"/>
        </w:rPr>
        <w:t> </w:t>
      </w:r>
      <w:r>
        <w:rPr>
          <w:w w:val="105"/>
          <w:sz w:val="26"/>
        </w:rPr>
        <w:t>has</w:t>
      </w:r>
      <w:r>
        <w:rPr>
          <w:spacing w:val="-12"/>
          <w:w w:val="105"/>
          <w:sz w:val="26"/>
        </w:rPr>
        <w:t> </w:t>
      </w:r>
      <w:r>
        <w:rPr>
          <w:w w:val="105"/>
          <w:sz w:val="26"/>
        </w:rPr>
        <w:t>a</w:t>
      </w:r>
      <w:r>
        <w:rPr>
          <w:spacing w:val="-19"/>
          <w:w w:val="105"/>
          <w:sz w:val="26"/>
        </w:rPr>
        <w:t> </w:t>
      </w:r>
      <w:r>
        <w:rPr>
          <w:w w:val="105"/>
          <w:sz w:val="26"/>
        </w:rPr>
        <w:t>right</w:t>
      </w:r>
      <w:r>
        <w:rPr>
          <w:spacing w:val="-6"/>
          <w:w w:val="105"/>
          <w:sz w:val="26"/>
        </w:rPr>
        <w:t> </w:t>
      </w:r>
      <w:r>
        <w:rPr>
          <w:w w:val="105"/>
          <w:sz w:val="26"/>
        </w:rPr>
        <w:t>to</w:t>
      </w:r>
      <w:r>
        <w:rPr>
          <w:spacing w:val="-13"/>
          <w:w w:val="105"/>
          <w:sz w:val="26"/>
        </w:rPr>
        <w:t> </w:t>
      </w:r>
      <w:r>
        <w:rPr>
          <w:w w:val="105"/>
          <w:sz w:val="26"/>
        </w:rPr>
        <w:t>remunerate an employee with lower wages simply on the basis that they are classified as temporary</w:t>
      </w:r>
      <w:r>
        <w:rPr>
          <w:spacing w:val="-3"/>
          <w:w w:val="105"/>
          <w:sz w:val="26"/>
        </w:rPr>
        <w:t> </w:t>
      </w:r>
      <w:r>
        <w:rPr>
          <w:w w:val="105"/>
          <w:sz w:val="26"/>
        </w:rPr>
        <w:t>employees.</w:t>
      </w:r>
      <w:r>
        <w:rPr>
          <w:spacing w:val="-7"/>
          <w:w w:val="105"/>
          <w:sz w:val="26"/>
        </w:rPr>
        <w:t> </w:t>
      </w:r>
      <w:r>
        <w:rPr>
          <w:w w:val="105"/>
          <w:sz w:val="26"/>
        </w:rPr>
        <w:t>The</w:t>
      </w:r>
      <w:r>
        <w:rPr>
          <w:spacing w:val="-11"/>
          <w:w w:val="105"/>
          <w:sz w:val="26"/>
        </w:rPr>
        <w:t> </w:t>
      </w:r>
      <w:r>
        <w:rPr>
          <w:w w:val="105"/>
          <w:sz w:val="26"/>
        </w:rPr>
        <w:t>principle</w:t>
      </w:r>
      <w:r>
        <w:rPr>
          <w:spacing w:val="-12"/>
          <w:w w:val="105"/>
          <w:sz w:val="26"/>
        </w:rPr>
        <w:t> </w:t>
      </w:r>
      <w:r>
        <w:rPr>
          <w:w w:val="105"/>
          <w:sz w:val="26"/>
        </w:rPr>
        <w:t>of</w:t>
      </w:r>
      <w:r>
        <w:rPr>
          <w:spacing w:val="-20"/>
          <w:w w:val="105"/>
          <w:sz w:val="26"/>
        </w:rPr>
        <w:t> </w:t>
      </w:r>
      <w:r>
        <w:rPr>
          <w:b/>
          <w:i/>
          <w:w w:val="105"/>
          <w:sz w:val="25"/>
        </w:rPr>
        <w:t>"equal pay</w:t>
      </w:r>
      <w:r>
        <w:rPr>
          <w:b/>
          <w:i/>
          <w:spacing w:val="-10"/>
          <w:w w:val="105"/>
          <w:sz w:val="25"/>
        </w:rPr>
        <w:t> </w:t>
      </w:r>
      <w:r>
        <w:rPr>
          <w:b/>
          <w:i/>
          <w:w w:val="105"/>
          <w:sz w:val="25"/>
        </w:rPr>
        <w:t>for</w:t>
      </w:r>
      <w:r>
        <w:rPr>
          <w:b/>
          <w:i/>
          <w:spacing w:val="6"/>
          <w:w w:val="105"/>
          <w:sz w:val="25"/>
        </w:rPr>
        <w:t> </w:t>
      </w:r>
      <w:r>
        <w:rPr>
          <w:b/>
          <w:i/>
          <w:w w:val="105"/>
          <w:sz w:val="25"/>
        </w:rPr>
        <w:t>work</w:t>
      </w:r>
      <w:r>
        <w:rPr>
          <w:b/>
          <w:i/>
          <w:spacing w:val="-8"/>
          <w:w w:val="105"/>
          <w:sz w:val="25"/>
        </w:rPr>
        <w:t> </w:t>
      </w:r>
      <w:r>
        <w:rPr>
          <w:b/>
          <w:i/>
          <w:w w:val="105"/>
          <w:sz w:val="25"/>
        </w:rPr>
        <w:t>of</w:t>
      </w:r>
      <w:r>
        <w:rPr>
          <w:b/>
          <w:i/>
          <w:spacing w:val="-3"/>
          <w:w w:val="105"/>
          <w:sz w:val="25"/>
        </w:rPr>
        <w:t> </w:t>
      </w:r>
      <w:r>
        <w:rPr>
          <w:b/>
          <w:i/>
          <w:w w:val="105"/>
          <w:sz w:val="25"/>
        </w:rPr>
        <w:t>equal</w:t>
      </w:r>
      <w:r>
        <w:rPr>
          <w:b/>
          <w:i/>
          <w:spacing w:val="3"/>
          <w:w w:val="105"/>
          <w:sz w:val="25"/>
        </w:rPr>
        <w:t> </w:t>
      </w:r>
      <w:r>
        <w:rPr>
          <w:b/>
          <w:i/>
          <w:w w:val="105"/>
          <w:sz w:val="25"/>
        </w:rPr>
        <w:t>value"</w:t>
      </w:r>
      <w:r>
        <w:rPr>
          <w:b/>
          <w:i/>
          <w:spacing w:val="-4"/>
          <w:w w:val="105"/>
          <w:sz w:val="25"/>
        </w:rPr>
        <w:t> </w:t>
      </w:r>
      <w:r>
        <w:rPr>
          <w:w w:val="105"/>
          <w:sz w:val="26"/>
        </w:rPr>
        <w:t>has very</w:t>
      </w:r>
      <w:r>
        <w:rPr>
          <w:spacing w:val="-27"/>
          <w:w w:val="105"/>
          <w:sz w:val="26"/>
        </w:rPr>
        <w:t> </w:t>
      </w:r>
      <w:r>
        <w:rPr>
          <w:w w:val="105"/>
          <w:sz w:val="26"/>
        </w:rPr>
        <w:t>little</w:t>
      </w:r>
      <w:r>
        <w:rPr>
          <w:spacing w:val="-37"/>
          <w:w w:val="105"/>
          <w:sz w:val="26"/>
        </w:rPr>
        <w:t> </w:t>
      </w:r>
      <w:r>
        <w:rPr>
          <w:w w:val="105"/>
          <w:sz w:val="26"/>
        </w:rPr>
        <w:t>to</w:t>
      </w:r>
      <w:r>
        <w:rPr>
          <w:spacing w:val="-28"/>
          <w:w w:val="105"/>
          <w:sz w:val="26"/>
        </w:rPr>
        <w:t> </w:t>
      </w:r>
      <w:r>
        <w:rPr>
          <w:w w:val="105"/>
          <w:sz w:val="26"/>
        </w:rPr>
        <w:t>do</w:t>
      </w:r>
      <w:r>
        <w:rPr>
          <w:spacing w:val="-29"/>
          <w:w w:val="105"/>
          <w:sz w:val="26"/>
        </w:rPr>
        <w:t> </w:t>
      </w:r>
      <w:r>
        <w:rPr>
          <w:w w:val="105"/>
          <w:sz w:val="26"/>
        </w:rPr>
        <w:t>with</w:t>
      </w:r>
      <w:r>
        <w:rPr>
          <w:spacing w:val="-35"/>
          <w:w w:val="105"/>
          <w:sz w:val="26"/>
        </w:rPr>
        <w:t> </w:t>
      </w:r>
      <w:r>
        <w:rPr>
          <w:w w:val="105"/>
          <w:sz w:val="26"/>
        </w:rPr>
        <w:t>the</w:t>
      </w:r>
      <w:r>
        <w:rPr>
          <w:spacing w:val="-35"/>
          <w:w w:val="105"/>
          <w:sz w:val="26"/>
        </w:rPr>
        <w:t> </w:t>
      </w:r>
      <w:r>
        <w:rPr>
          <w:w w:val="105"/>
          <w:sz w:val="26"/>
        </w:rPr>
        <w:t>categorization</w:t>
      </w:r>
      <w:r>
        <w:rPr>
          <w:spacing w:val="-40"/>
          <w:w w:val="105"/>
          <w:sz w:val="26"/>
        </w:rPr>
        <w:t> </w:t>
      </w:r>
      <w:r>
        <w:rPr>
          <w:w w:val="105"/>
          <w:sz w:val="26"/>
        </w:rPr>
        <w:t>of</w:t>
      </w:r>
      <w:r>
        <w:rPr>
          <w:spacing w:val="-34"/>
          <w:w w:val="105"/>
          <w:sz w:val="26"/>
        </w:rPr>
        <w:t> </w:t>
      </w:r>
      <w:r>
        <w:rPr>
          <w:w w:val="105"/>
          <w:sz w:val="26"/>
        </w:rPr>
        <w:t>employees</w:t>
      </w:r>
      <w:r>
        <w:rPr>
          <w:spacing w:val="-18"/>
          <w:w w:val="105"/>
          <w:sz w:val="26"/>
        </w:rPr>
        <w:t> </w:t>
      </w:r>
      <w:r>
        <w:rPr>
          <w:w w:val="105"/>
          <w:sz w:val="26"/>
        </w:rPr>
        <w:t>by</w:t>
      </w:r>
      <w:r>
        <w:rPr>
          <w:spacing w:val="-31"/>
          <w:w w:val="105"/>
          <w:sz w:val="26"/>
        </w:rPr>
        <w:t> </w:t>
      </w:r>
      <w:r>
        <w:rPr>
          <w:w w:val="105"/>
          <w:sz w:val="26"/>
        </w:rPr>
        <w:t>their</w:t>
      </w:r>
      <w:r>
        <w:rPr>
          <w:spacing w:val="-35"/>
          <w:w w:val="105"/>
          <w:sz w:val="26"/>
        </w:rPr>
        <w:t> </w:t>
      </w:r>
      <w:r>
        <w:rPr>
          <w:w w:val="105"/>
          <w:sz w:val="26"/>
        </w:rPr>
        <w:t>employer,</w:t>
      </w:r>
      <w:r>
        <w:rPr>
          <w:spacing w:val="-22"/>
          <w:w w:val="105"/>
          <w:sz w:val="26"/>
        </w:rPr>
        <w:t> </w:t>
      </w:r>
      <w:r>
        <w:rPr>
          <w:w w:val="105"/>
          <w:sz w:val="26"/>
        </w:rPr>
        <w:t>but</w:t>
      </w:r>
      <w:r>
        <w:rPr>
          <w:spacing w:val="-16"/>
          <w:w w:val="105"/>
          <w:sz w:val="26"/>
        </w:rPr>
        <w:t> </w:t>
      </w:r>
      <w:r>
        <w:rPr>
          <w:w w:val="105"/>
          <w:sz w:val="26"/>
        </w:rPr>
        <w:t>rather with</w:t>
      </w:r>
      <w:r>
        <w:rPr>
          <w:spacing w:val="-38"/>
          <w:w w:val="105"/>
          <w:sz w:val="26"/>
        </w:rPr>
        <w:t> </w:t>
      </w:r>
      <w:r>
        <w:rPr>
          <w:w w:val="105"/>
          <w:sz w:val="26"/>
        </w:rPr>
        <w:t>the</w:t>
      </w:r>
      <w:r>
        <w:rPr>
          <w:spacing w:val="-32"/>
          <w:w w:val="105"/>
          <w:sz w:val="26"/>
        </w:rPr>
        <w:t> </w:t>
      </w:r>
      <w:r>
        <w:rPr>
          <w:w w:val="105"/>
          <w:sz w:val="26"/>
        </w:rPr>
        <w:t>effo1i,</w:t>
      </w:r>
      <w:r>
        <w:rPr>
          <w:spacing w:val="-35"/>
          <w:w w:val="105"/>
          <w:sz w:val="26"/>
        </w:rPr>
        <w:t> </w:t>
      </w:r>
      <w:r>
        <w:rPr>
          <w:w w:val="105"/>
          <w:sz w:val="26"/>
        </w:rPr>
        <w:t>skill</w:t>
      </w:r>
      <w:r>
        <w:rPr>
          <w:spacing w:val="-34"/>
          <w:w w:val="105"/>
          <w:sz w:val="26"/>
        </w:rPr>
        <w:t> </w:t>
      </w:r>
      <w:r>
        <w:rPr>
          <w:w w:val="105"/>
          <w:sz w:val="26"/>
        </w:rPr>
        <w:t>and</w:t>
      </w:r>
      <w:r>
        <w:rPr>
          <w:spacing w:val="-24"/>
          <w:w w:val="105"/>
          <w:sz w:val="26"/>
        </w:rPr>
        <w:t> </w:t>
      </w:r>
      <w:r>
        <w:rPr>
          <w:w w:val="105"/>
          <w:sz w:val="26"/>
        </w:rPr>
        <w:t>decision</w:t>
      </w:r>
      <w:r>
        <w:rPr>
          <w:spacing w:val="-23"/>
          <w:w w:val="105"/>
          <w:sz w:val="26"/>
        </w:rPr>
        <w:t> </w:t>
      </w:r>
      <w:r>
        <w:rPr>
          <w:w w:val="105"/>
          <w:sz w:val="26"/>
        </w:rPr>
        <w:t>making</w:t>
      </w:r>
      <w:r>
        <w:rPr>
          <w:spacing w:val="-31"/>
          <w:w w:val="105"/>
          <w:sz w:val="26"/>
        </w:rPr>
        <w:t> </w:t>
      </w:r>
      <w:r>
        <w:rPr>
          <w:w w:val="105"/>
          <w:sz w:val="26"/>
        </w:rPr>
        <w:t>that</w:t>
      </w:r>
      <w:r>
        <w:rPr>
          <w:spacing w:val="-36"/>
          <w:w w:val="105"/>
          <w:sz w:val="26"/>
        </w:rPr>
        <w:t> </w:t>
      </w:r>
      <w:r>
        <w:rPr>
          <w:w w:val="105"/>
          <w:sz w:val="26"/>
        </w:rPr>
        <w:t>the</w:t>
      </w:r>
      <w:r>
        <w:rPr>
          <w:spacing w:val="-37"/>
          <w:w w:val="105"/>
          <w:sz w:val="26"/>
        </w:rPr>
        <w:t> </w:t>
      </w:r>
      <w:r>
        <w:rPr>
          <w:w w:val="105"/>
          <w:sz w:val="26"/>
        </w:rPr>
        <w:t>two</w:t>
      </w:r>
      <w:r>
        <w:rPr>
          <w:spacing w:val="-30"/>
          <w:w w:val="105"/>
          <w:sz w:val="26"/>
        </w:rPr>
        <w:t> </w:t>
      </w:r>
      <w:r>
        <w:rPr>
          <w:w w:val="105"/>
          <w:sz w:val="26"/>
        </w:rPr>
        <w:t>sets</w:t>
      </w:r>
      <w:r>
        <w:rPr>
          <w:spacing w:val="-33"/>
          <w:w w:val="105"/>
          <w:sz w:val="26"/>
        </w:rPr>
        <w:t> </w:t>
      </w:r>
      <w:r>
        <w:rPr>
          <w:w w:val="105"/>
          <w:sz w:val="26"/>
        </w:rPr>
        <w:t>of</w:t>
      </w:r>
      <w:r>
        <w:rPr>
          <w:spacing w:val="-29"/>
          <w:w w:val="105"/>
          <w:sz w:val="26"/>
        </w:rPr>
        <w:t> </w:t>
      </w:r>
      <w:r>
        <w:rPr>
          <w:w w:val="105"/>
          <w:sz w:val="26"/>
        </w:rPr>
        <w:t>employees</w:t>
      </w:r>
      <w:r>
        <w:rPr>
          <w:spacing w:val="-23"/>
          <w:w w:val="105"/>
          <w:sz w:val="26"/>
        </w:rPr>
        <w:t> </w:t>
      </w:r>
      <w:r>
        <w:rPr>
          <w:w w:val="105"/>
          <w:sz w:val="26"/>
        </w:rPr>
        <w:t>are</w:t>
      </w:r>
      <w:r>
        <w:rPr>
          <w:spacing w:val="-35"/>
          <w:w w:val="105"/>
          <w:sz w:val="26"/>
        </w:rPr>
        <w:t> </w:t>
      </w:r>
      <w:r>
        <w:rPr>
          <w:w w:val="105"/>
          <w:sz w:val="26"/>
        </w:rPr>
        <w:t>called upon to exert in the course of their</w:t>
      </w:r>
      <w:r>
        <w:rPr>
          <w:spacing w:val="-16"/>
          <w:w w:val="105"/>
          <w:sz w:val="26"/>
        </w:rPr>
        <w:t> </w:t>
      </w:r>
      <w:r>
        <w:rPr>
          <w:w w:val="105"/>
          <w:sz w:val="26"/>
        </w:rPr>
        <w:t>employment.</w:t>
      </w:r>
    </w:p>
    <w:p>
      <w:pPr>
        <w:pStyle w:val="BodyText"/>
        <w:rPr>
          <w:sz w:val="20"/>
        </w:rPr>
      </w:pPr>
    </w:p>
    <w:p>
      <w:pPr>
        <w:pStyle w:val="ListParagraph"/>
        <w:numPr>
          <w:ilvl w:val="0"/>
          <w:numId w:val="3"/>
        </w:numPr>
        <w:tabs>
          <w:tab w:pos="879" w:val="left" w:leader="none"/>
        </w:tabs>
        <w:spacing w:line="384" w:lineRule="auto" w:before="239" w:after="0"/>
        <w:ind w:left="813" w:right="217" w:hanging="350"/>
        <w:jc w:val="both"/>
        <w:rPr>
          <w:b/>
          <w:sz w:val="25"/>
        </w:rPr>
      </w:pPr>
      <w:r>
        <w:rPr>
          <w:sz w:val="26"/>
        </w:rPr>
        <w:t>Regarding the aforegoing principles Landman </w:t>
      </w:r>
      <w:r>
        <w:rPr>
          <w:rFonts w:ascii="Arial"/>
          <w:b/>
          <w:sz w:val="24"/>
        </w:rPr>
        <w:t>J, </w:t>
      </w:r>
      <w:r>
        <w:rPr>
          <w:sz w:val="26"/>
        </w:rPr>
        <w:t>said in the case of  </w:t>
      </w:r>
      <w:r>
        <w:rPr>
          <w:b/>
          <w:sz w:val="25"/>
          <w:u w:val="thick"/>
        </w:rPr>
        <w:t>Michael Louw</w:t>
      </w:r>
      <w:r>
        <w:rPr>
          <w:b/>
          <w:sz w:val="25"/>
        </w:rPr>
        <w:t> </w:t>
      </w:r>
      <w:r>
        <w:rPr>
          <w:b/>
          <w:sz w:val="25"/>
          <w:u w:val="thick"/>
        </w:rPr>
        <w:t>v Golden Arron Bus Service (Pty) LTD  [19991</w:t>
      </w:r>
      <w:r>
        <w:rPr>
          <w:b/>
          <w:sz w:val="25"/>
        </w:rPr>
        <w:t>  </w:t>
      </w:r>
      <w:r>
        <w:rPr>
          <w:b/>
          <w:sz w:val="25"/>
          <w:u w:val="thick"/>
        </w:rPr>
        <w:t>ZALC</w:t>
      </w:r>
      <w:r>
        <w:rPr>
          <w:b/>
          <w:sz w:val="25"/>
        </w:rPr>
        <w:t>  </w:t>
      </w:r>
      <w:r>
        <w:rPr>
          <w:b/>
          <w:sz w:val="25"/>
          <w:u w:val="thick"/>
        </w:rPr>
        <w:t>166  </w:t>
      </w:r>
      <w:r>
        <w:rPr>
          <w:i/>
          <w:sz w:val="25"/>
          <w:u w:val="thick"/>
        </w:rPr>
        <w:t>( </w:t>
      </w:r>
      <w:r>
        <w:rPr>
          <w:i/>
          <w:sz w:val="25"/>
        </w:rPr>
        <w:t> </w:t>
      </w:r>
      <w:r>
        <w:rPr>
          <w:b/>
          <w:spacing w:val="-25"/>
          <w:sz w:val="25"/>
          <w:u w:val="thick"/>
        </w:rPr>
        <w:t>23 </w:t>
      </w:r>
      <w:r>
        <w:rPr>
          <w:b/>
          <w:sz w:val="25"/>
          <w:u w:val="thick"/>
        </w:rPr>
        <w:t>November</w:t>
      </w:r>
      <w:r>
        <w:rPr>
          <w:b/>
          <w:spacing w:val="35"/>
          <w:sz w:val="25"/>
          <w:u w:val="thick"/>
        </w:rPr>
        <w:t> </w:t>
      </w:r>
      <w:r>
        <w:rPr>
          <w:b/>
          <w:sz w:val="25"/>
          <w:u w:val="thick"/>
        </w:rPr>
        <w:t>1999):</w:t>
      </w:r>
    </w:p>
    <w:p>
      <w:pPr>
        <w:pStyle w:val="BodyText"/>
        <w:rPr>
          <w:b/>
          <w:sz w:val="28"/>
        </w:rPr>
      </w:pPr>
    </w:p>
    <w:p>
      <w:pPr>
        <w:pStyle w:val="BodyText"/>
        <w:rPr>
          <w:b/>
          <w:sz w:val="28"/>
        </w:rPr>
      </w:pPr>
    </w:p>
    <w:p>
      <w:pPr>
        <w:pStyle w:val="BodyText"/>
        <w:spacing w:before="2"/>
        <w:rPr>
          <w:b/>
          <w:sz w:val="25"/>
        </w:rPr>
      </w:pPr>
    </w:p>
    <w:p>
      <w:pPr>
        <w:spacing w:line="384" w:lineRule="auto" w:before="0"/>
        <w:ind w:left="1573" w:right="222" w:hanging="178"/>
        <w:jc w:val="both"/>
        <w:rPr>
          <w:b/>
          <w:sz w:val="25"/>
        </w:rPr>
      </w:pPr>
      <w:r>
        <w:rPr>
          <w:b/>
          <w:w w:val="105"/>
          <w:sz w:val="25"/>
        </w:rPr>
        <w:t>"They are principles of justice, equality and logic which may be taken into account in considering whether an unfair labour practice has been committed, e.g. the payment of unequal pay for equal work or work of equal value in the context of unfair discrimination. In other words it is not an unfair labour practice to pay different wages for equal work or work of equal value. </w:t>
      </w:r>
      <w:r>
        <w:rPr>
          <w:w w:val="105"/>
          <w:sz w:val="25"/>
        </w:rPr>
        <w:t>It </w:t>
      </w:r>
      <w:r>
        <w:rPr>
          <w:b/>
          <w:w w:val="105"/>
          <w:sz w:val="25"/>
        </w:rPr>
        <w:t>is however an unfair</w:t>
      </w:r>
      <w:r>
        <w:rPr>
          <w:b/>
          <w:spacing w:val="63"/>
          <w:w w:val="105"/>
          <w:sz w:val="25"/>
        </w:rPr>
        <w:t> </w:t>
      </w:r>
      <w:r>
        <w:rPr>
          <w:b/>
          <w:w w:val="105"/>
          <w:sz w:val="25"/>
        </w:rPr>
        <w:t>labour</w:t>
      </w:r>
    </w:p>
    <w:p>
      <w:pPr>
        <w:spacing w:after="0" w:line="384" w:lineRule="auto"/>
        <w:jc w:val="both"/>
        <w:rPr>
          <w:sz w:val="25"/>
        </w:rPr>
        <w:sectPr>
          <w:pgSz w:w="11910" w:h="16850"/>
          <w:pgMar w:header="0" w:footer="1980" w:top="1600" w:bottom="2180" w:left="1520" w:right="700"/>
        </w:sectPr>
      </w:pPr>
    </w:p>
    <w:p>
      <w:pPr>
        <w:pStyle w:val="BodyText"/>
        <w:rPr>
          <w:b/>
          <w:sz w:val="29"/>
        </w:rPr>
      </w:pPr>
    </w:p>
    <w:p>
      <w:pPr>
        <w:spacing w:line="381" w:lineRule="auto" w:before="89"/>
        <w:ind w:left="1593" w:right="199" w:firstLine="7"/>
        <w:jc w:val="both"/>
        <w:rPr>
          <w:sz w:val="26"/>
        </w:rPr>
      </w:pPr>
      <w:r>
        <w:rPr>
          <w:b/>
          <w:w w:val="105"/>
          <w:sz w:val="25"/>
        </w:rPr>
        <w:t>practice to pay different wages for equal work or work of equal value if the reason or motive, being the cause for so doing, is direct or indirect discrimination or arbitrary grounds or the listed grounds e.g. race or ethnic origin." </w:t>
      </w:r>
      <w:r>
        <w:rPr>
          <w:w w:val="105"/>
          <w:sz w:val="26"/>
        </w:rPr>
        <w:t>Paragraph 23.</w:t>
      </w:r>
    </w:p>
    <w:p>
      <w:pPr>
        <w:pStyle w:val="BodyText"/>
        <w:rPr>
          <w:sz w:val="40"/>
        </w:rPr>
      </w:pPr>
    </w:p>
    <w:p>
      <w:pPr>
        <w:pStyle w:val="ListParagraph"/>
        <w:numPr>
          <w:ilvl w:val="0"/>
          <w:numId w:val="3"/>
        </w:numPr>
        <w:tabs>
          <w:tab w:pos="823" w:val="left" w:leader="none"/>
        </w:tabs>
        <w:spacing w:line="374" w:lineRule="auto" w:before="0" w:after="0"/>
        <w:ind w:left="830" w:right="193" w:hanging="338"/>
        <w:jc w:val="both"/>
        <w:rPr>
          <w:sz w:val="26"/>
        </w:rPr>
      </w:pPr>
      <w:r>
        <w:rPr>
          <w:sz w:val="26"/>
        </w:rPr>
        <w:t>From the pleadings as filed by the parties as well as the arguments that were advanced during the hearing before us, this Court is more than satisfied that Applicants were able to discharge the burden of proving that Respondent did employ them to man its third shift. Further, that their engagement entailed the execution of work ofa similar nature as the other two shifts  which were manned by their comparators. This appears to be the most reasonable conclusion in the circumstances of this</w:t>
      </w:r>
      <w:r>
        <w:rPr>
          <w:spacing w:val="-37"/>
          <w:sz w:val="26"/>
        </w:rPr>
        <w:t> </w:t>
      </w:r>
      <w:r>
        <w:rPr>
          <w:sz w:val="26"/>
        </w:rPr>
        <w:t>case.</w:t>
      </w:r>
    </w:p>
    <w:p>
      <w:pPr>
        <w:pStyle w:val="BodyText"/>
        <w:rPr>
          <w:sz w:val="28"/>
        </w:rPr>
      </w:pPr>
    </w:p>
    <w:p>
      <w:pPr>
        <w:pStyle w:val="BodyText"/>
        <w:rPr>
          <w:sz w:val="28"/>
        </w:rPr>
      </w:pPr>
    </w:p>
    <w:p>
      <w:pPr>
        <w:pStyle w:val="BodyText"/>
        <w:spacing w:before="2"/>
        <w:rPr>
          <w:sz w:val="23"/>
        </w:rPr>
      </w:pPr>
    </w:p>
    <w:p>
      <w:pPr>
        <w:pStyle w:val="ListParagraph"/>
        <w:numPr>
          <w:ilvl w:val="0"/>
          <w:numId w:val="3"/>
        </w:numPr>
        <w:tabs>
          <w:tab w:pos="830" w:val="left" w:leader="none"/>
        </w:tabs>
        <w:spacing w:line="240" w:lineRule="auto" w:before="0" w:after="0"/>
        <w:ind w:left="829" w:right="0" w:hanging="330"/>
        <w:jc w:val="left"/>
        <w:rPr>
          <w:sz w:val="26"/>
        </w:rPr>
      </w:pPr>
      <w:r>
        <w:rPr>
          <w:w w:val="105"/>
          <w:sz w:val="26"/>
        </w:rPr>
        <w:t>In the result, the Court makes the following</w:t>
      </w:r>
      <w:r>
        <w:rPr>
          <w:spacing w:val="-14"/>
          <w:w w:val="105"/>
          <w:sz w:val="26"/>
        </w:rPr>
        <w:t> </w:t>
      </w:r>
      <w:r>
        <w:rPr>
          <w:w w:val="105"/>
          <w:sz w:val="26"/>
        </w:rPr>
        <w:t>order:</w:t>
      </w:r>
    </w:p>
    <w:p>
      <w:pPr>
        <w:pStyle w:val="ListParagraph"/>
        <w:numPr>
          <w:ilvl w:val="1"/>
          <w:numId w:val="3"/>
        </w:numPr>
        <w:tabs>
          <w:tab w:pos="1533" w:val="left" w:leader="none"/>
        </w:tabs>
        <w:spacing w:line="376" w:lineRule="auto" w:before="170" w:after="0"/>
        <w:ind w:left="1530" w:right="191" w:hanging="685"/>
        <w:jc w:val="both"/>
        <w:rPr>
          <w:sz w:val="26"/>
        </w:rPr>
      </w:pPr>
      <w:r>
        <w:rPr>
          <w:sz w:val="26"/>
        </w:rPr>
        <w:t>The Respondent is ordered to calculate and make good the pay  disparity that Applicants were made to suffer from their date of engagement upto their date of</w:t>
      </w:r>
      <w:r>
        <w:rPr>
          <w:spacing w:val="20"/>
          <w:sz w:val="26"/>
        </w:rPr>
        <w:t> </w:t>
      </w:r>
      <w:r>
        <w:rPr>
          <w:sz w:val="26"/>
        </w:rPr>
        <w:t>retrenchment.</w:t>
      </w:r>
    </w:p>
    <w:p>
      <w:pPr>
        <w:pStyle w:val="BodyText"/>
        <w:spacing w:before="8"/>
        <w:rPr>
          <w:sz w:val="38"/>
        </w:rPr>
      </w:pPr>
    </w:p>
    <w:p>
      <w:pPr>
        <w:pStyle w:val="ListParagraph"/>
        <w:numPr>
          <w:ilvl w:val="1"/>
          <w:numId w:val="3"/>
        </w:numPr>
        <w:tabs>
          <w:tab w:pos="1535" w:val="left" w:leader="none"/>
          <w:tab w:pos="1536" w:val="left" w:leader="none"/>
        </w:tabs>
        <w:spacing w:line="240" w:lineRule="auto" w:before="1" w:after="0"/>
        <w:ind w:left="1535" w:right="0" w:hanging="682"/>
        <w:jc w:val="left"/>
        <w:rPr>
          <w:sz w:val="26"/>
        </w:rPr>
      </w:pPr>
      <w:r>
        <w:rPr>
          <w:w w:val="105"/>
          <w:sz w:val="26"/>
        </w:rPr>
        <w:t>Respondent is further directed to recalculate Applicants'</w:t>
      </w:r>
      <w:r>
        <w:rPr>
          <w:spacing w:val="23"/>
          <w:w w:val="105"/>
          <w:sz w:val="26"/>
        </w:rPr>
        <w:t> </w:t>
      </w:r>
      <w:r>
        <w:rPr>
          <w:w w:val="105"/>
          <w:sz w:val="26"/>
        </w:rPr>
        <w:t>terminal</w:t>
      </w:r>
    </w:p>
    <w:p>
      <w:pPr>
        <w:pStyle w:val="BodyText"/>
        <w:spacing w:before="162"/>
        <w:ind w:left="1533"/>
        <w:jc w:val="both"/>
      </w:pPr>
      <w:r>
        <w:rPr/>
        <w:t>benefits so as to conform with the pay scale provided for in Prayer l above.</w:t>
      </w:r>
    </w:p>
    <w:p>
      <w:pPr>
        <w:pStyle w:val="BodyText"/>
        <w:rPr>
          <w:sz w:val="28"/>
        </w:rPr>
      </w:pPr>
    </w:p>
    <w:p>
      <w:pPr>
        <w:pStyle w:val="BodyText"/>
        <w:spacing w:before="6"/>
        <w:rPr>
          <w:sz w:val="27"/>
        </w:rPr>
      </w:pPr>
    </w:p>
    <w:p>
      <w:pPr>
        <w:pStyle w:val="ListParagraph"/>
        <w:numPr>
          <w:ilvl w:val="1"/>
          <w:numId w:val="3"/>
        </w:numPr>
        <w:tabs>
          <w:tab w:pos="1532" w:val="left" w:leader="none"/>
          <w:tab w:pos="1533" w:val="left" w:leader="none"/>
        </w:tabs>
        <w:spacing w:line="240" w:lineRule="auto" w:before="0" w:after="0"/>
        <w:ind w:left="1532" w:right="0" w:hanging="672"/>
        <w:jc w:val="left"/>
        <w:rPr>
          <w:sz w:val="26"/>
        </w:rPr>
      </w:pPr>
      <w:r>
        <w:rPr>
          <w:w w:val="105"/>
          <w:sz w:val="26"/>
        </w:rPr>
        <w:t>There shall be no order to</w:t>
      </w:r>
      <w:r>
        <w:rPr>
          <w:spacing w:val="-11"/>
          <w:w w:val="105"/>
          <w:sz w:val="26"/>
        </w:rPr>
        <w:t> </w:t>
      </w:r>
      <w:r>
        <w:rPr>
          <w:w w:val="105"/>
          <w:sz w:val="26"/>
        </w:rPr>
        <w:t>costs.</w:t>
      </w:r>
    </w:p>
    <w:p>
      <w:pPr>
        <w:pStyle w:val="BodyText"/>
        <w:rPr>
          <w:sz w:val="28"/>
        </w:rPr>
      </w:pPr>
    </w:p>
    <w:p>
      <w:pPr>
        <w:pStyle w:val="BodyText"/>
        <w:rPr>
          <w:sz w:val="28"/>
        </w:rPr>
      </w:pPr>
    </w:p>
    <w:p>
      <w:pPr>
        <w:pStyle w:val="BodyText"/>
        <w:spacing w:before="1"/>
        <w:rPr>
          <w:sz w:val="39"/>
        </w:rPr>
      </w:pPr>
    </w:p>
    <w:p>
      <w:pPr>
        <w:pStyle w:val="BodyText"/>
        <w:ind w:left="500"/>
      </w:pPr>
      <w:r>
        <w:rPr>
          <w:w w:val="105"/>
        </w:rPr>
        <w:t>The Members Agree.</w:t>
      </w:r>
    </w:p>
    <w:p>
      <w:pPr>
        <w:spacing w:after="0"/>
        <w:sectPr>
          <w:pgSz w:w="11910" w:h="16850"/>
          <w:pgMar w:header="0" w:footer="1980" w:top="1600" w:bottom="2200" w:left="1520" w:right="7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after="1"/>
        <w:rPr>
          <w:sz w:val="29"/>
        </w:rPr>
      </w:pPr>
    </w:p>
    <w:p>
      <w:pPr>
        <w:pStyle w:val="BodyText"/>
        <w:ind w:left="2459"/>
        <w:rPr>
          <w:sz w:val="20"/>
        </w:rPr>
      </w:pPr>
      <w:r>
        <w:rPr>
          <w:sz w:val="20"/>
        </w:rPr>
        <w:pict>
          <v:group style="width:200.65pt;height:38.950pt;mso-position-horizontal-relative:char;mso-position-vertical-relative:line" coordorigin="0,0" coordsize="4013,779">
            <v:shape style="position:absolute;left:2511;top:0;width:1502;height:779" type="#_x0000_t75" stroked="false">
              <v:imagedata r:id="rId8" o:title=""/>
            </v:shape>
            <v:line style="position:absolute" from="0,656" to="2512,656" stroked="true" strokeweight=".360616pt" strokecolor="#000000">
              <v:stroke dashstyle="solid"/>
            </v:line>
          </v:group>
        </w:pict>
      </w:r>
      <w:r>
        <w:rPr>
          <w:sz w:val="20"/>
        </w:rPr>
      </w:r>
    </w:p>
    <w:p>
      <w:pPr>
        <w:pStyle w:val="Heading1"/>
        <w:spacing w:before="31"/>
        <w:ind w:left="1473" w:right="1387"/>
        <w:jc w:val="center"/>
      </w:pPr>
      <w:r>
        <w:rPr>
          <w:w w:val="110"/>
        </w:rPr>
        <w:t>M.M.THWALA</w:t>
      </w:r>
    </w:p>
    <w:p>
      <w:pPr>
        <w:spacing w:before="163"/>
        <w:ind w:left="1497" w:right="1387" w:firstLine="0"/>
        <w:jc w:val="center"/>
        <w:rPr>
          <w:b/>
          <w:sz w:val="26"/>
        </w:rPr>
      </w:pPr>
      <w:r>
        <w:rPr>
          <w:b/>
          <w:w w:val="105"/>
          <w:sz w:val="26"/>
        </w:rPr>
        <w:t>JUDGE OF THE INDUSTRIAL COURT OF ESWATINI</w:t>
      </w:r>
    </w:p>
    <w:p>
      <w:pPr>
        <w:pStyle w:val="BodyText"/>
        <w:rPr>
          <w:b/>
          <w:sz w:val="28"/>
        </w:rPr>
      </w:pPr>
    </w:p>
    <w:p>
      <w:pPr>
        <w:pStyle w:val="BodyText"/>
        <w:rPr>
          <w:b/>
          <w:sz w:val="28"/>
        </w:rPr>
      </w:pPr>
    </w:p>
    <w:p>
      <w:pPr>
        <w:pStyle w:val="BodyText"/>
        <w:spacing w:before="9"/>
        <w:rPr>
          <w:b/>
          <w:sz w:val="38"/>
        </w:rPr>
      </w:pPr>
    </w:p>
    <w:p>
      <w:pPr>
        <w:pStyle w:val="BodyText"/>
        <w:tabs>
          <w:tab w:pos="4083" w:val="left" w:leader="none"/>
        </w:tabs>
        <w:ind w:left="424"/>
      </w:pPr>
      <w:r>
        <w:rPr>
          <w:w w:val="105"/>
        </w:rPr>
        <w:t>For</w:t>
      </w:r>
      <w:r>
        <w:rPr>
          <w:spacing w:val="-12"/>
          <w:w w:val="105"/>
        </w:rPr>
        <w:t> </w:t>
      </w:r>
      <w:r>
        <w:rPr>
          <w:w w:val="105"/>
        </w:rPr>
        <w:t>Applicants</w:t>
        <w:tab/>
      </w:r>
      <w:r>
        <w:rPr>
          <w:w w:val="105"/>
          <w:position w:val="1"/>
        </w:rPr>
        <w:t>Mr A.</w:t>
      </w:r>
      <w:r>
        <w:rPr>
          <w:spacing w:val="-7"/>
          <w:w w:val="105"/>
          <w:position w:val="1"/>
        </w:rPr>
        <w:t> </w:t>
      </w:r>
      <w:r>
        <w:rPr>
          <w:w w:val="105"/>
          <w:position w:val="1"/>
        </w:rPr>
        <w:t>Fakudze</w:t>
      </w:r>
    </w:p>
    <w:p>
      <w:pPr>
        <w:pStyle w:val="BodyText"/>
        <w:rPr>
          <w:sz w:val="30"/>
        </w:rPr>
      </w:pPr>
    </w:p>
    <w:p>
      <w:pPr>
        <w:pStyle w:val="BodyText"/>
        <w:rPr>
          <w:sz w:val="24"/>
        </w:rPr>
      </w:pPr>
    </w:p>
    <w:p>
      <w:pPr>
        <w:pStyle w:val="BodyText"/>
        <w:tabs>
          <w:tab w:pos="4091" w:val="left" w:leader="none"/>
        </w:tabs>
        <w:ind w:left="431"/>
      </w:pPr>
      <w:r>
        <w:rPr>
          <w:w w:val="105"/>
        </w:rPr>
        <w:t>For</w:t>
      </w:r>
      <w:r>
        <w:rPr>
          <w:spacing w:val="-17"/>
          <w:w w:val="105"/>
        </w:rPr>
        <w:t> </w:t>
      </w:r>
      <w:r>
        <w:rPr>
          <w:w w:val="105"/>
        </w:rPr>
        <w:t>Respondents</w:t>
        <w:tab/>
      </w:r>
      <w:r>
        <w:rPr>
          <w:w w:val="105"/>
          <w:position w:val="1"/>
        </w:rPr>
        <w:t>MrD.</w:t>
      </w:r>
      <w:r>
        <w:rPr>
          <w:spacing w:val="0"/>
          <w:w w:val="105"/>
          <w:position w:val="1"/>
        </w:rPr>
        <w:t> </w:t>
      </w:r>
      <w:r>
        <w:rPr>
          <w:w w:val="105"/>
          <w:position w:val="1"/>
        </w:rPr>
        <w:t>Jele</w:t>
      </w:r>
    </w:p>
    <w:sectPr>
      <w:pgSz w:w="11910" w:h="16850"/>
      <w:pgMar w:header="0" w:footer="1980" w:top="1600" w:bottom="2180" w:left="152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type id="_x0000_t202" o:spt="202" coordsize="21600,21600" path="m,l,21600r21600,l21600,xe">
          <v:stroke joinstyle="miter"/>
          <v:path gradientshapeok="t" o:connecttype="rect"/>
        </v:shapetype>
        <v:shape style="position:absolute;margin-left:308.105713pt;margin-top:722.226868pt;width:20.8pt;height:19.45pt;mso-position-horizontal-relative:page;mso-position-vertical-relative:page;z-index:-7480" type="#_x0000_t202" filled="false" stroked="false">
          <v:textbox inset="0,0,0,0">
            <w:txbxContent>
              <w:p>
                <w:pPr>
                  <w:spacing w:before="104"/>
                  <w:ind w:left="0" w:right="18" w:firstLine="0"/>
                  <w:jc w:val="right"/>
                  <w:rPr>
                    <w:sz w:val="23"/>
                  </w:rPr>
                </w:pPr>
                <w:r>
                  <w:rPr/>
                  <w:fldChar w:fldCharType="begin"/>
                </w:r>
                <w:r>
                  <w:rPr>
                    <w:w w:val="95"/>
                    <w:sz w:val="23"/>
                  </w:rPr>
                  <w:instrText> PAGE </w:instrText>
                </w:r>
                <w:r>
                  <w:rPr/>
                  <w:fldChar w:fldCharType="separate"/>
                </w:r>
                <w:r>
                  <w:rPr/>
                  <w:t>5</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7.114899pt;margin-top:730.543579pt;width:17.5pt;height:15.75pt;mso-position-horizontal-relative:page;mso-position-vertical-relative:page;z-index:-7456" type="#_x0000_t202" filled="false" stroked="false">
          <v:textbox inset="0,0,0,0">
            <w:txbxContent>
              <w:p>
                <w:pPr>
                  <w:spacing w:before="41"/>
                  <w:ind w:left="187" w:right="0" w:firstLine="0"/>
                  <w:jc w:val="left"/>
                  <w:rPr>
                    <w:sz w:val="22"/>
                  </w:rPr>
                </w:pPr>
                <w:r>
                  <w:rPr/>
                  <w:fldChar w:fldCharType="begin"/>
                </w:r>
                <w:r>
                  <w:rPr>
                    <w:w w:val="100"/>
                    <w:sz w:val="22"/>
                  </w:rPr>
                  <w:instrText> PAGE </w:instrText>
                </w:r>
                <w:r>
                  <w:rPr/>
                  <w:fldChar w:fldCharType="separate"/>
                </w:r>
                <w:r>
                  <w:rPr/>
                  <w:t>6</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2"/>
      <w:numFmt w:val="decimal"/>
      <w:lvlText w:val="%1."/>
      <w:lvlJc w:val="left"/>
      <w:pPr>
        <w:ind w:left="924" w:hanging="327"/>
        <w:jc w:val="right"/>
      </w:pPr>
      <w:rPr>
        <w:rFonts w:hint="default" w:ascii="Times New Roman" w:hAnsi="Times New Roman" w:eastAsia="Times New Roman" w:cs="Times New Roman"/>
        <w:spacing w:val="-30"/>
        <w:w w:val="98"/>
        <w:sz w:val="24"/>
        <w:szCs w:val="24"/>
      </w:rPr>
    </w:lvl>
    <w:lvl w:ilvl="1">
      <w:start w:val="1"/>
      <w:numFmt w:val="decimal"/>
      <w:lvlText w:val="%1.%2"/>
      <w:lvlJc w:val="left"/>
      <w:pPr>
        <w:ind w:left="1530" w:hanging="687"/>
        <w:jc w:val="left"/>
      </w:pPr>
      <w:rPr>
        <w:rFonts w:hint="default" w:ascii="Times New Roman" w:hAnsi="Times New Roman" w:eastAsia="Times New Roman" w:cs="Times New Roman"/>
        <w:w w:val="101"/>
        <w:sz w:val="26"/>
        <w:szCs w:val="26"/>
      </w:rPr>
    </w:lvl>
    <w:lvl w:ilvl="2">
      <w:start w:val="0"/>
      <w:numFmt w:val="bullet"/>
      <w:lvlText w:val="•"/>
      <w:lvlJc w:val="left"/>
      <w:pPr>
        <w:ind w:left="2445" w:hanging="687"/>
      </w:pPr>
      <w:rPr>
        <w:rFonts w:hint="default"/>
      </w:rPr>
    </w:lvl>
    <w:lvl w:ilvl="3">
      <w:start w:val="0"/>
      <w:numFmt w:val="bullet"/>
      <w:lvlText w:val="•"/>
      <w:lvlJc w:val="left"/>
      <w:pPr>
        <w:ind w:left="3350" w:hanging="687"/>
      </w:pPr>
      <w:rPr>
        <w:rFonts w:hint="default"/>
      </w:rPr>
    </w:lvl>
    <w:lvl w:ilvl="4">
      <w:start w:val="0"/>
      <w:numFmt w:val="bullet"/>
      <w:lvlText w:val="•"/>
      <w:lvlJc w:val="left"/>
      <w:pPr>
        <w:ind w:left="4256" w:hanging="687"/>
      </w:pPr>
      <w:rPr>
        <w:rFonts w:hint="default"/>
      </w:rPr>
    </w:lvl>
    <w:lvl w:ilvl="5">
      <w:start w:val="0"/>
      <w:numFmt w:val="bullet"/>
      <w:lvlText w:val="•"/>
      <w:lvlJc w:val="left"/>
      <w:pPr>
        <w:ind w:left="5161" w:hanging="687"/>
      </w:pPr>
      <w:rPr>
        <w:rFonts w:hint="default"/>
      </w:rPr>
    </w:lvl>
    <w:lvl w:ilvl="6">
      <w:start w:val="0"/>
      <w:numFmt w:val="bullet"/>
      <w:lvlText w:val="•"/>
      <w:lvlJc w:val="left"/>
      <w:pPr>
        <w:ind w:left="6067" w:hanging="687"/>
      </w:pPr>
      <w:rPr>
        <w:rFonts w:hint="default"/>
      </w:rPr>
    </w:lvl>
    <w:lvl w:ilvl="7">
      <w:start w:val="0"/>
      <w:numFmt w:val="bullet"/>
      <w:lvlText w:val="•"/>
      <w:lvlJc w:val="left"/>
      <w:pPr>
        <w:ind w:left="6972" w:hanging="687"/>
      </w:pPr>
      <w:rPr>
        <w:rFonts w:hint="default"/>
      </w:rPr>
    </w:lvl>
    <w:lvl w:ilvl="8">
      <w:start w:val="0"/>
      <w:numFmt w:val="bullet"/>
      <w:lvlText w:val="•"/>
      <w:lvlJc w:val="left"/>
      <w:pPr>
        <w:ind w:left="7877" w:hanging="687"/>
      </w:pPr>
      <w:rPr>
        <w:rFonts w:hint="default"/>
      </w:rPr>
    </w:lvl>
  </w:abstractNum>
  <w:abstractNum w:abstractNumId="1">
    <w:multiLevelType w:val="hybridMultilevel"/>
    <w:lvl w:ilvl="0">
      <w:start w:val="2"/>
      <w:numFmt w:val="decimal"/>
      <w:lvlText w:val="%1"/>
      <w:lvlJc w:val="left"/>
      <w:pPr>
        <w:ind w:left="996" w:hanging="401"/>
        <w:jc w:val="left"/>
      </w:pPr>
      <w:rPr>
        <w:rFonts w:hint="default"/>
      </w:rPr>
    </w:lvl>
    <w:lvl w:ilvl="1">
      <w:start w:val="1"/>
      <w:numFmt w:val="decimal"/>
      <w:lvlText w:val="%1.%2"/>
      <w:lvlJc w:val="left"/>
      <w:pPr>
        <w:ind w:left="996" w:hanging="401"/>
        <w:jc w:val="right"/>
      </w:pPr>
      <w:rPr>
        <w:rFonts w:hint="default" w:ascii="Times New Roman" w:hAnsi="Times New Roman" w:eastAsia="Times New Roman" w:cs="Times New Roman"/>
        <w:w w:val="101"/>
        <w:sz w:val="26"/>
        <w:szCs w:val="26"/>
      </w:rPr>
    </w:lvl>
    <w:lvl w:ilvl="2">
      <w:start w:val="0"/>
      <w:numFmt w:val="bullet"/>
      <w:lvlText w:val="•"/>
      <w:lvlJc w:val="left"/>
      <w:pPr>
        <w:ind w:left="2737" w:hanging="401"/>
      </w:pPr>
      <w:rPr>
        <w:rFonts w:hint="default"/>
      </w:rPr>
    </w:lvl>
    <w:lvl w:ilvl="3">
      <w:start w:val="0"/>
      <w:numFmt w:val="bullet"/>
      <w:lvlText w:val="•"/>
      <w:lvlJc w:val="left"/>
      <w:pPr>
        <w:ind w:left="3606" w:hanging="401"/>
      </w:pPr>
      <w:rPr>
        <w:rFonts w:hint="default"/>
      </w:rPr>
    </w:lvl>
    <w:lvl w:ilvl="4">
      <w:start w:val="0"/>
      <w:numFmt w:val="bullet"/>
      <w:lvlText w:val="•"/>
      <w:lvlJc w:val="left"/>
      <w:pPr>
        <w:ind w:left="4475" w:hanging="401"/>
      </w:pPr>
      <w:rPr>
        <w:rFonts w:hint="default"/>
      </w:rPr>
    </w:lvl>
    <w:lvl w:ilvl="5">
      <w:start w:val="0"/>
      <w:numFmt w:val="bullet"/>
      <w:lvlText w:val="•"/>
      <w:lvlJc w:val="left"/>
      <w:pPr>
        <w:ind w:left="5344" w:hanging="401"/>
      </w:pPr>
      <w:rPr>
        <w:rFonts w:hint="default"/>
      </w:rPr>
    </w:lvl>
    <w:lvl w:ilvl="6">
      <w:start w:val="0"/>
      <w:numFmt w:val="bullet"/>
      <w:lvlText w:val="•"/>
      <w:lvlJc w:val="left"/>
      <w:pPr>
        <w:ind w:left="6213" w:hanging="401"/>
      </w:pPr>
      <w:rPr>
        <w:rFonts w:hint="default"/>
      </w:rPr>
    </w:lvl>
    <w:lvl w:ilvl="7">
      <w:start w:val="0"/>
      <w:numFmt w:val="bullet"/>
      <w:lvlText w:val="•"/>
      <w:lvlJc w:val="left"/>
      <w:pPr>
        <w:ind w:left="7082" w:hanging="401"/>
      </w:pPr>
      <w:rPr>
        <w:rFonts w:hint="default"/>
      </w:rPr>
    </w:lvl>
    <w:lvl w:ilvl="8">
      <w:start w:val="0"/>
      <w:numFmt w:val="bullet"/>
      <w:lvlText w:val="•"/>
      <w:lvlJc w:val="left"/>
      <w:pPr>
        <w:ind w:left="7951" w:hanging="401"/>
      </w:pPr>
      <w:rPr>
        <w:rFonts w:hint="default"/>
      </w:rPr>
    </w:lvl>
  </w:abstractNum>
  <w:abstractNum w:abstractNumId="0">
    <w:multiLevelType w:val="hybridMultilevel"/>
    <w:lvl w:ilvl="0">
      <w:start w:val="1"/>
      <w:numFmt w:val="decimal"/>
      <w:lvlText w:val="%1."/>
      <w:lvlJc w:val="left"/>
      <w:pPr>
        <w:ind w:left="567" w:hanging="346"/>
        <w:jc w:val="right"/>
      </w:pPr>
      <w:rPr>
        <w:rFonts w:hint="default"/>
        <w:w w:val="101"/>
      </w:rPr>
    </w:lvl>
    <w:lvl w:ilvl="1">
      <w:start w:val="1"/>
      <w:numFmt w:val="decimal"/>
      <w:lvlText w:val="%1.%2"/>
      <w:lvlJc w:val="left"/>
      <w:pPr>
        <w:ind w:left="1319" w:hanging="412"/>
        <w:jc w:val="left"/>
      </w:pPr>
      <w:rPr>
        <w:rFonts w:hint="default"/>
        <w:spacing w:val="0"/>
        <w:w w:val="107"/>
      </w:rPr>
    </w:lvl>
    <w:lvl w:ilvl="2">
      <w:start w:val="0"/>
      <w:numFmt w:val="bullet"/>
      <w:lvlText w:val="•"/>
      <w:lvlJc w:val="left"/>
      <w:pPr>
        <w:ind w:left="680" w:hanging="412"/>
      </w:pPr>
      <w:rPr>
        <w:rFonts w:hint="default"/>
      </w:rPr>
    </w:lvl>
    <w:lvl w:ilvl="3">
      <w:start w:val="0"/>
      <w:numFmt w:val="bullet"/>
      <w:lvlText w:val="•"/>
      <w:lvlJc w:val="left"/>
      <w:pPr>
        <w:ind w:left="1000" w:hanging="412"/>
      </w:pPr>
      <w:rPr>
        <w:rFonts w:hint="default"/>
      </w:rPr>
    </w:lvl>
    <w:lvl w:ilvl="4">
      <w:start w:val="0"/>
      <w:numFmt w:val="bullet"/>
      <w:lvlText w:val="•"/>
      <w:lvlJc w:val="left"/>
      <w:pPr>
        <w:ind w:left="1320" w:hanging="412"/>
      </w:pPr>
      <w:rPr>
        <w:rFonts w:hint="default"/>
      </w:rPr>
    </w:lvl>
    <w:lvl w:ilvl="5">
      <w:start w:val="0"/>
      <w:numFmt w:val="bullet"/>
      <w:lvlText w:val="•"/>
      <w:lvlJc w:val="left"/>
      <w:pPr>
        <w:ind w:left="2714" w:hanging="412"/>
      </w:pPr>
      <w:rPr>
        <w:rFonts w:hint="default"/>
      </w:rPr>
    </w:lvl>
    <w:lvl w:ilvl="6">
      <w:start w:val="0"/>
      <w:numFmt w:val="bullet"/>
      <w:lvlText w:val="•"/>
      <w:lvlJc w:val="left"/>
      <w:pPr>
        <w:ind w:left="4109" w:hanging="412"/>
      </w:pPr>
      <w:rPr>
        <w:rFonts w:hint="default"/>
      </w:rPr>
    </w:lvl>
    <w:lvl w:ilvl="7">
      <w:start w:val="0"/>
      <w:numFmt w:val="bullet"/>
      <w:lvlText w:val="•"/>
      <w:lvlJc w:val="left"/>
      <w:pPr>
        <w:ind w:left="5504" w:hanging="412"/>
      </w:pPr>
      <w:rPr>
        <w:rFonts w:hint="default"/>
      </w:rPr>
    </w:lvl>
    <w:lvl w:ilvl="8">
      <w:start w:val="0"/>
      <w:numFmt w:val="bullet"/>
      <w:lvlText w:val="•"/>
      <w:lvlJc w:val="left"/>
      <w:pPr>
        <w:ind w:left="6899" w:hanging="412"/>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6"/>
      <w:szCs w:val="26"/>
    </w:rPr>
  </w:style>
  <w:style w:styleId="Heading1" w:type="paragraph">
    <w:name w:val="Heading 1"/>
    <w:basedOn w:val="Normal"/>
    <w:uiPriority w:val="1"/>
    <w:qFormat/>
    <w:pPr>
      <w:ind w:left="585"/>
      <w:outlineLvl w:val="1"/>
    </w:pPr>
    <w:rPr>
      <w:rFonts w:ascii="Times New Roman" w:hAnsi="Times New Roman" w:eastAsia="Times New Roman" w:cs="Times New Roman"/>
      <w:b/>
      <w:bCs/>
      <w:sz w:val="26"/>
      <w:szCs w:val="26"/>
    </w:rPr>
  </w:style>
  <w:style w:styleId="ListParagraph" w:type="paragraph">
    <w:name w:val="List Paragraph"/>
    <w:basedOn w:val="Normal"/>
    <w:uiPriority w:val="1"/>
    <w:qFormat/>
    <w:pPr>
      <w:ind w:left="924" w:hanging="407"/>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image" Target="media/image2.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2022-05-06T10:38:16Z</dcterms:created>
  <dcterms:modified xsi:type="dcterms:W3CDTF">2022-05-06T10:38:16Z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RICOH IM C2000</vt:lpwstr>
  </property>
  <property fmtid="{D5CDD505-2E9C-101B-9397-08002B2CF9AE}" pid="4" name="LastSaved">
    <vt:filetime>2022-05-06T00:00:00Z</vt:filetime>
  </property>
</Properties>
</file>