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8208" w14:textId="77777777" w:rsidR="00C07F36" w:rsidRDefault="00C07F36">
      <w:pPr>
        <w:pStyle w:val="BodyText"/>
        <w:rPr>
          <w:sz w:val="20"/>
        </w:rPr>
      </w:pPr>
    </w:p>
    <w:p w14:paraId="4C7C5F06" w14:textId="77777777" w:rsidR="00C07F36" w:rsidRDefault="00C07F36">
      <w:pPr>
        <w:pStyle w:val="BodyText"/>
        <w:spacing w:before="1" w:after="1"/>
        <w:rPr>
          <w:sz w:val="20"/>
        </w:rPr>
      </w:pPr>
    </w:p>
    <w:p w14:paraId="5A56353B" w14:textId="77777777" w:rsidR="00C07F36" w:rsidRDefault="00297358">
      <w:pPr>
        <w:pStyle w:val="BodyText"/>
        <w:ind w:left="2868"/>
        <w:rPr>
          <w:sz w:val="20"/>
        </w:rPr>
      </w:pPr>
      <w:r>
        <w:rPr>
          <w:noProof/>
          <w:sz w:val="20"/>
        </w:rPr>
        <w:drawing>
          <wp:inline distT="0" distB="0" distL="0" distR="0" wp14:anchorId="29855FAF" wp14:editId="7CB47E95">
            <wp:extent cx="1349689" cy="8732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49689" cy="873251"/>
                    </a:xfrm>
                    <a:prstGeom prst="rect">
                      <a:avLst/>
                    </a:prstGeom>
                  </pic:spPr>
                </pic:pic>
              </a:graphicData>
            </a:graphic>
          </wp:inline>
        </w:drawing>
      </w:r>
    </w:p>
    <w:p w14:paraId="38450049" w14:textId="77777777" w:rsidR="00C07F36" w:rsidRDefault="00C07F36">
      <w:pPr>
        <w:pStyle w:val="BodyText"/>
        <w:rPr>
          <w:sz w:val="20"/>
        </w:rPr>
      </w:pPr>
    </w:p>
    <w:p w14:paraId="4A28C0EB" w14:textId="77777777" w:rsidR="00C07F36" w:rsidRDefault="00C07F36">
      <w:pPr>
        <w:pStyle w:val="BodyText"/>
        <w:rPr>
          <w:sz w:val="20"/>
        </w:rPr>
      </w:pPr>
    </w:p>
    <w:p w14:paraId="187DCD64" w14:textId="77777777" w:rsidR="00C07F36" w:rsidRDefault="00C07F36">
      <w:pPr>
        <w:pStyle w:val="BodyText"/>
        <w:spacing w:before="8"/>
      </w:pPr>
    </w:p>
    <w:p w14:paraId="2D3D3CE3" w14:textId="77777777" w:rsidR="00C07F36" w:rsidRDefault="00297358">
      <w:pPr>
        <w:spacing w:before="90"/>
        <w:ind w:left="1485"/>
        <w:rPr>
          <w:b/>
          <w:sz w:val="25"/>
        </w:rPr>
      </w:pPr>
      <w:r>
        <w:rPr>
          <w:b/>
          <w:w w:val="105"/>
          <w:sz w:val="25"/>
          <w:u w:val="thick"/>
        </w:rPr>
        <w:t>IN THE INDUSTRIAL COURT OF ESWATINI</w:t>
      </w:r>
    </w:p>
    <w:p w14:paraId="215595DA" w14:textId="77777777" w:rsidR="00C07F36" w:rsidRDefault="00C07F36">
      <w:pPr>
        <w:pStyle w:val="BodyText"/>
        <w:rPr>
          <w:b/>
          <w:sz w:val="20"/>
        </w:rPr>
      </w:pPr>
    </w:p>
    <w:p w14:paraId="6B628750" w14:textId="77777777" w:rsidR="00C07F36" w:rsidRDefault="00C07F36">
      <w:pPr>
        <w:pStyle w:val="BodyText"/>
        <w:rPr>
          <w:b/>
          <w:sz w:val="20"/>
        </w:rPr>
      </w:pPr>
    </w:p>
    <w:p w14:paraId="3DEDEDF7" w14:textId="77777777" w:rsidR="00C07F36" w:rsidRDefault="00C07F36">
      <w:pPr>
        <w:pStyle w:val="BodyText"/>
        <w:rPr>
          <w:b/>
          <w:sz w:val="20"/>
        </w:rPr>
      </w:pPr>
    </w:p>
    <w:p w14:paraId="6BCEF7C4" w14:textId="77777777" w:rsidR="00C07F36" w:rsidRDefault="00C07F36">
      <w:pPr>
        <w:rPr>
          <w:sz w:val="20"/>
        </w:rPr>
        <w:sectPr w:rsidR="00C07F36">
          <w:type w:val="continuous"/>
          <w:pgSz w:w="11910" w:h="16850"/>
          <w:pgMar w:top="1600" w:right="1040" w:bottom="280" w:left="1440" w:header="720" w:footer="720" w:gutter="0"/>
          <w:cols w:space="720"/>
        </w:sectPr>
      </w:pPr>
    </w:p>
    <w:p w14:paraId="7E040EA3" w14:textId="77777777" w:rsidR="00C07F36" w:rsidRDefault="00297358">
      <w:pPr>
        <w:pStyle w:val="BodyText"/>
        <w:spacing w:before="232"/>
        <w:ind w:left="114"/>
      </w:pPr>
      <w:r>
        <w:rPr>
          <w:w w:val="105"/>
        </w:rPr>
        <w:t>HELD</w:t>
      </w:r>
      <w:r>
        <w:rPr>
          <w:spacing w:val="-47"/>
          <w:w w:val="105"/>
        </w:rPr>
        <w:t xml:space="preserve"> </w:t>
      </w:r>
      <w:r>
        <w:rPr>
          <w:w w:val="105"/>
        </w:rPr>
        <w:t>AT</w:t>
      </w:r>
      <w:r>
        <w:rPr>
          <w:spacing w:val="-48"/>
          <w:w w:val="105"/>
        </w:rPr>
        <w:t xml:space="preserve"> </w:t>
      </w:r>
      <w:r>
        <w:rPr>
          <w:w w:val="105"/>
        </w:rPr>
        <w:t>MBABANE</w:t>
      </w:r>
    </w:p>
    <w:p w14:paraId="7CB28DE7" w14:textId="77777777" w:rsidR="00C07F36" w:rsidRDefault="00297358">
      <w:pPr>
        <w:pStyle w:val="BodyText"/>
        <w:spacing w:before="170"/>
        <w:ind w:left="105"/>
      </w:pPr>
      <w:r>
        <w:t>In the matter</w:t>
      </w:r>
      <w:r>
        <w:rPr>
          <w:spacing w:val="51"/>
        </w:rPr>
        <w:t xml:space="preserve"> </w:t>
      </w:r>
      <w:proofErr w:type="gramStart"/>
      <w:r>
        <w:t>between:-</w:t>
      </w:r>
      <w:proofErr w:type="gramEnd"/>
    </w:p>
    <w:p w14:paraId="68FADF83" w14:textId="77777777" w:rsidR="00C07F36" w:rsidRDefault="00297358">
      <w:pPr>
        <w:pStyle w:val="BodyText"/>
        <w:spacing w:before="1"/>
        <w:rPr>
          <w:sz w:val="22"/>
        </w:rPr>
      </w:pPr>
      <w:r>
        <w:br w:type="column"/>
      </w:r>
    </w:p>
    <w:p w14:paraId="7B5D8385" w14:textId="77777777" w:rsidR="00C07F36" w:rsidRDefault="00297358">
      <w:pPr>
        <w:pStyle w:val="BodyText"/>
        <w:ind w:left="105"/>
      </w:pPr>
      <w:r>
        <w:rPr>
          <w:w w:val="105"/>
        </w:rPr>
        <w:t>Case No: 05/2017</w:t>
      </w:r>
    </w:p>
    <w:p w14:paraId="4D8B8AD7" w14:textId="77777777" w:rsidR="00C07F36" w:rsidRDefault="00C07F36">
      <w:pPr>
        <w:sectPr w:rsidR="00C07F36">
          <w:type w:val="continuous"/>
          <w:pgSz w:w="11910" w:h="16850"/>
          <w:pgMar w:top="1600" w:right="1040" w:bottom="280" w:left="1440" w:header="720" w:footer="720" w:gutter="0"/>
          <w:cols w:num="2" w:space="720" w:equalWidth="0">
            <w:col w:w="2670" w:space="3780"/>
            <w:col w:w="2980"/>
          </w:cols>
        </w:sectPr>
      </w:pPr>
    </w:p>
    <w:p w14:paraId="7D5A27F4" w14:textId="77777777" w:rsidR="00C07F36" w:rsidRDefault="00C07F36">
      <w:pPr>
        <w:pStyle w:val="BodyText"/>
        <w:rPr>
          <w:sz w:val="20"/>
        </w:rPr>
      </w:pPr>
    </w:p>
    <w:p w14:paraId="06BBB148" w14:textId="77777777" w:rsidR="00C07F36" w:rsidRDefault="00C07F36">
      <w:pPr>
        <w:pStyle w:val="BodyText"/>
        <w:spacing w:before="10"/>
        <w:rPr>
          <w:sz w:val="27"/>
        </w:rPr>
      </w:pPr>
    </w:p>
    <w:p w14:paraId="698CD186" w14:textId="77777777" w:rsidR="00C07F36" w:rsidRDefault="00C07F36">
      <w:pPr>
        <w:rPr>
          <w:sz w:val="27"/>
        </w:rPr>
        <w:sectPr w:rsidR="00C07F36">
          <w:type w:val="continuous"/>
          <w:pgSz w:w="11910" w:h="16850"/>
          <w:pgMar w:top="1600" w:right="1040" w:bottom="280" w:left="1440" w:header="720" w:footer="720" w:gutter="0"/>
          <w:cols w:space="720"/>
        </w:sectPr>
      </w:pPr>
    </w:p>
    <w:p w14:paraId="5A4EEEA0" w14:textId="77777777" w:rsidR="00C07F36" w:rsidRDefault="00297358">
      <w:pPr>
        <w:spacing w:before="90"/>
        <w:ind w:left="105"/>
        <w:rPr>
          <w:b/>
          <w:sz w:val="25"/>
        </w:rPr>
      </w:pPr>
      <w:r>
        <w:rPr>
          <w:b/>
          <w:w w:val="105"/>
          <w:sz w:val="25"/>
        </w:rPr>
        <w:t>STANLEY MSWELI</w:t>
      </w:r>
    </w:p>
    <w:p w14:paraId="21254E03" w14:textId="77777777" w:rsidR="00C07F36" w:rsidRDefault="00297358">
      <w:pPr>
        <w:pStyle w:val="BodyText"/>
        <w:spacing w:before="165"/>
        <w:ind w:left="109"/>
      </w:pPr>
      <w:r>
        <w:t>And</w:t>
      </w:r>
    </w:p>
    <w:p w14:paraId="2F2E936C" w14:textId="77777777" w:rsidR="00C07F36" w:rsidRDefault="00297358">
      <w:pPr>
        <w:pStyle w:val="BodyText"/>
        <w:spacing w:before="95"/>
        <w:ind w:left="105"/>
      </w:pPr>
      <w:r>
        <w:br w:type="column"/>
      </w:r>
      <w:r>
        <w:t>APPLICANT</w:t>
      </w:r>
    </w:p>
    <w:p w14:paraId="28DA50E8" w14:textId="77777777" w:rsidR="00C07F36" w:rsidRDefault="00C07F36">
      <w:pPr>
        <w:sectPr w:rsidR="00C07F36">
          <w:type w:val="continuous"/>
          <w:pgSz w:w="11910" w:h="16850"/>
          <w:pgMar w:top="1600" w:right="1040" w:bottom="280" w:left="1440" w:header="720" w:footer="720" w:gutter="0"/>
          <w:cols w:num="2" w:space="720" w:equalWidth="0">
            <w:col w:w="2603" w:space="3976"/>
            <w:col w:w="2851"/>
          </w:cols>
        </w:sectPr>
      </w:pPr>
    </w:p>
    <w:p w14:paraId="5A5E905F" w14:textId="77777777" w:rsidR="00C07F36" w:rsidRDefault="00C07F36">
      <w:pPr>
        <w:pStyle w:val="BodyText"/>
        <w:rPr>
          <w:sz w:val="20"/>
        </w:rPr>
      </w:pPr>
    </w:p>
    <w:p w14:paraId="78D58046" w14:textId="77777777" w:rsidR="00C07F36" w:rsidRDefault="00C07F36">
      <w:pPr>
        <w:pStyle w:val="BodyText"/>
        <w:spacing w:before="10"/>
        <w:rPr>
          <w:sz w:val="27"/>
        </w:rPr>
      </w:pPr>
    </w:p>
    <w:p w14:paraId="31A6EF9F" w14:textId="77777777" w:rsidR="00C07F36" w:rsidRDefault="00297358">
      <w:pPr>
        <w:tabs>
          <w:tab w:val="left" w:pos="6819"/>
        </w:tabs>
        <w:spacing w:before="95"/>
        <w:ind w:left="116"/>
        <w:rPr>
          <w:sz w:val="26"/>
        </w:rPr>
      </w:pPr>
      <w:r>
        <w:rPr>
          <w:b/>
          <w:w w:val="105"/>
          <w:position w:val="1"/>
          <w:sz w:val="25"/>
        </w:rPr>
        <w:t xml:space="preserve">OK </w:t>
      </w:r>
      <w:proofErr w:type="gramStart"/>
      <w:r>
        <w:rPr>
          <w:b/>
          <w:w w:val="105"/>
          <w:position w:val="1"/>
          <w:sz w:val="25"/>
        </w:rPr>
        <w:t>BAZAARS  SWAZILAND</w:t>
      </w:r>
      <w:proofErr w:type="gramEnd"/>
      <w:r>
        <w:rPr>
          <w:b/>
          <w:spacing w:val="-9"/>
          <w:w w:val="105"/>
          <w:position w:val="1"/>
          <w:sz w:val="25"/>
        </w:rPr>
        <w:t xml:space="preserve"> </w:t>
      </w:r>
      <w:r>
        <w:rPr>
          <w:b/>
          <w:w w:val="105"/>
          <w:position w:val="1"/>
          <w:sz w:val="25"/>
        </w:rPr>
        <w:t>(PTY)</w:t>
      </w:r>
      <w:r>
        <w:rPr>
          <w:b/>
          <w:spacing w:val="10"/>
          <w:w w:val="105"/>
          <w:position w:val="1"/>
          <w:sz w:val="25"/>
        </w:rPr>
        <w:t xml:space="preserve"> </w:t>
      </w:r>
      <w:r>
        <w:rPr>
          <w:b/>
          <w:w w:val="105"/>
          <w:position w:val="1"/>
          <w:sz w:val="25"/>
        </w:rPr>
        <w:t>LTD</w:t>
      </w:r>
      <w:r>
        <w:rPr>
          <w:b/>
          <w:w w:val="105"/>
          <w:position w:val="1"/>
          <w:sz w:val="25"/>
        </w:rPr>
        <w:tab/>
      </w:r>
      <w:r>
        <w:rPr>
          <w:w w:val="105"/>
          <w:sz w:val="26"/>
        </w:rPr>
        <w:t>RESPONDENT</w:t>
      </w:r>
    </w:p>
    <w:p w14:paraId="6C4379B4" w14:textId="77777777" w:rsidR="00C07F36" w:rsidRDefault="00C07F36">
      <w:pPr>
        <w:pStyle w:val="BodyText"/>
        <w:rPr>
          <w:sz w:val="28"/>
        </w:rPr>
      </w:pPr>
    </w:p>
    <w:p w14:paraId="73A0F183" w14:textId="77777777" w:rsidR="00C07F36" w:rsidRDefault="00C07F36">
      <w:pPr>
        <w:pStyle w:val="BodyText"/>
        <w:rPr>
          <w:sz w:val="28"/>
        </w:rPr>
      </w:pPr>
    </w:p>
    <w:p w14:paraId="005E2A00" w14:textId="77777777" w:rsidR="00C07F36" w:rsidRDefault="00C07F36">
      <w:pPr>
        <w:pStyle w:val="BodyText"/>
        <w:spacing w:before="4"/>
        <w:rPr>
          <w:sz w:val="38"/>
        </w:rPr>
      </w:pPr>
    </w:p>
    <w:p w14:paraId="377DFBC5" w14:textId="77777777" w:rsidR="00C07F36" w:rsidRDefault="00297358">
      <w:pPr>
        <w:pStyle w:val="BodyText"/>
        <w:spacing w:before="1" w:line="369" w:lineRule="auto"/>
        <w:ind w:left="2147" w:right="729" w:hanging="2032"/>
      </w:pPr>
      <w:r>
        <w:rPr>
          <w:b/>
          <w:sz w:val="25"/>
        </w:rPr>
        <w:t xml:space="preserve">Neutral citation: </w:t>
      </w:r>
      <w:r>
        <w:t xml:space="preserve">Stanley </w:t>
      </w:r>
      <w:proofErr w:type="spellStart"/>
      <w:r>
        <w:t>Msweli</w:t>
      </w:r>
      <w:proofErr w:type="spellEnd"/>
      <w:r>
        <w:t xml:space="preserve"> v Ok Bazaars Swaziland (Pty) Ltd (05/17) [2021] SZIC 85 (24 November 2021)</w:t>
      </w:r>
    </w:p>
    <w:p w14:paraId="77309021" w14:textId="77777777" w:rsidR="00C07F36" w:rsidRDefault="00C07F36">
      <w:pPr>
        <w:pStyle w:val="BodyText"/>
        <w:spacing w:before="8"/>
        <w:rPr>
          <w:sz w:val="41"/>
        </w:rPr>
      </w:pPr>
    </w:p>
    <w:p w14:paraId="1D1628DE" w14:textId="77777777" w:rsidR="00C07F36" w:rsidRDefault="00297358">
      <w:pPr>
        <w:tabs>
          <w:tab w:val="left" w:pos="2163"/>
        </w:tabs>
        <w:spacing w:before="1"/>
        <w:ind w:left="116"/>
        <w:rPr>
          <w:b/>
          <w:sz w:val="25"/>
        </w:rPr>
      </w:pPr>
      <w:r>
        <w:rPr>
          <w:b/>
          <w:w w:val="105"/>
          <w:sz w:val="25"/>
        </w:rPr>
        <w:t>Coram:</w:t>
      </w:r>
      <w:r>
        <w:rPr>
          <w:b/>
          <w:w w:val="105"/>
          <w:sz w:val="25"/>
        </w:rPr>
        <w:tab/>
        <w:t>MSIMANGO, ACTING</w:t>
      </w:r>
      <w:r>
        <w:rPr>
          <w:b/>
          <w:spacing w:val="-18"/>
          <w:w w:val="105"/>
          <w:sz w:val="25"/>
        </w:rPr>
        <w:t xml:space="preserve"> </w:t>
      </w:r>
      <w:r>
        <w:rPr>
          <w:b/>
          <w:w w:val="105"/>
          <w:sz w:val="25"/>
        </w:rPr>
        <w:t>JUDGE</w:t>
      </w:r>
    </w:p>
    <w:p w14:paraId="762A8F42" w14:textId="77777777" w:rsidR="00C07F36" w:rsidRDefault="00297358">
      <w:pPr>
        <w:pStyle w:val="BodyText"/>
        <w:spacing w:before="172" w:line="364" w:lineRule="auto"/>
        <w:ind w:left="2164" w:right="729"/>
      </w:pPr>
      <w:r>
        <w:t xml:space="preserve">(Sitting with </w:t>
      </w:r>
      <w:proofErr w:type="spellStart"/>
      <w:r>
        <w:t>Mr</w:t>
      </w:r>
      <w:proofErr w:type="spellEnd"/>
      <w:r>
        <w:t xml:space="preserve"> S. </w:t>
      </w:r>
      <w:proofErr w:type="spellStart"/>
      <w:r>
        <w:t>Mvubu</w:t>
      </w:r>
      <w:proofErr w:type="spellEnd"/>
      <w:r>
        <w:t xml:space="preserve"> and </w:t>
      </w:r>
      <w:proofErr w:type="spellStart"/>
      <w:r>
        <w:t>Ms</w:t>
      </w:r>
      <w:proofErr w:type="spellEnd"/>
      <w:r>
        <w:t xml:space="preserve"> N. Dlamini nominated Members of the Court).</w:t>
      </w:r>
    </w:p>
    <w:p w14:paraId="59C6C32C" w14:textId="77777777" w:rsidR="00C07F36" w:rsidRDefault="00C07F36">
      <w:pPr>
        <w:pStyle w:val="BodyText"/>
        <w:rPr>
          <w:sz w:val="20"/>
        </w:rPr>
      </w:pPr>
    </w:p>
    <w:p w14:paraId="393A53EA" w14:textId="77777777" w:rsidR="00C07F36" w:rsidRDefault="00C07F36">
      <w:pPr>
        <w:rPr>
          <w:sz w:val="20"/>
        </w:rPr>
        <w:sectPr w:rsidR="00C07F36">
          <w:type w:val="continuous"/>
          <w:pgSz w:w="11910" w:h="16850"/>
          <w:pgMar w:top="1600" w:right="1040" w:bottom="280" w:left="1440" w:header="720" w:footer="720" w:gutter="0"/>
          <w:cols w:space="720"/>
        </w:sectPr>
      </w:pPr>
    </w:p>
    <w:p w14:paraId="0DB20530" w14:textId="77777777" w:rsidR="00C07F36" w:rsidRDefault="00297358">
      <w:pPr>
        <w:spacing w:before="233"/>
        <w:ind w:left="122"/>
        <w:rPr>
          <w:b/>
          <w:sz w:val="25"/>
        </w:rPr>
      </w:pPr>
      <w:r>
        <w:pict w14:anchorId="33691B4E">
          <v:line id="_x0000_s2057" style="position:absolute;left:0;text-align:left;z-index:251655168;mso-position-horizontal-relative:page;mso-position-vertical-relative:page" from="593.65pt,403.55pt" to="593.65pt,337.55pt" strokeweight=".1273mm">
            <w10:wrap anchorx="page" anchory="page"/>
          </v:line>
        </w:pict>
      </w:r>
      <w:r>
        <w:rPr>
          <w:b/>
          <w:w w:val="105"/>
          <w:sz w:val="25"/>
        </w:rPr>
        <w:t>Date Heard:</w:t>
      </w:r>
    </w:p>
    <w:p w14:paraId="017DB95D" w14:textId="77777777" w:rsidR="00C07F36" w:rsidRDefault="00C07F36">
      <w:pPr>
        <w:pStyle w:val="BodyText"/>
        <w:rPr>
          <w:b/>
          <w:sz w:val="28"/>
        </w:rPr>
      </w:pPr>
    </w:p>
    <w:p w14:paraId="4F3CDDBB" w14:textId="77777777" w:rsidR="00C07F36" w:rsidRDefault="00C07F36">
      <w:pPr>
        <w:pStyle w:val="BodyText"/>
        <w:spacing w:before="10"/>
        <w:rPr>
          <w:b/>
          <w:sz w:val="27"/>
        </w:rPr>
      </w:pPr>
    </w:p>
    <w:p w14:paraId="6D132A92" w14:textId="77777777" w:rsidR="00C07F36" w:rsidRDefault="00297358">
      <w:pPr>
        <w:spacing w:before="1"/>
        <w:ind w:left="115"/>
        <w:rPr>
          <w:b/>
          <w:sz w:val="25"/>
        </w:rPr>
      </w:pPr>
      <w:r>
        <w:rPr>
          <w:b/>
          <w:w w:val="105"/>
          <w:sz w:val="25"/>
        </w:rPr>
        <w:t>Delivered:</w:t>
      </w:r>
    </w:p>
    <w:p w14:paraId="13550DF7" w14:textId="77777777" w:rsidR="00C07F36" w:rsidRDefault="00297358">
      <w:pPr>
        <w:spacing w:before="248"/>
        <w:ind w:left="151"/>
        <w:rPr>
          <w:b/>
          <w:sz w:val="25"/>
        </w:rPr>
      </w:pPr>
      <w:r>
        <w:br w:type="column"/>
      </w:r>
      <w:r>
        <w:rPr>
          <w:b/>
          <w:w w:val="105"/>
          <w:sz w:val="25"/>
        </w:rPr>
        <w:t>2</w:t>
      </w:r>
      <w:r>
        <w:rPr>
          <w:b/>
          <w:w w:val="105"/>
          <w:sz w:val="25"/>
          <w:vertAlign w:val="superscript"/>
        </w:rPr>
        <w:t>nd</w:t>
      </w:r>
      <w:r>
        <w:rPr>
          <w:b/>
          <w:w w:val="105"/>
          <w:sz w:val="25"/>
        </w:rPr>
        <w:t xml:space="preserve"> NOVEMBER 2021</w:t>
      </w:r>
    </w:p>
    <w:p w14:paraId="41057800" w14:textId="77777777" w:rsidR="00C07F36" w:rsidRDefault="00C07F36">
      <w:pPr>
        <w:pStyle w:val="BodyText"/>
        <w:rPr>
          <w:b/>
          <w:sz w:val="30"/>
        </w:rPr>
      </w:pPr>
    </w:p>
    <w:p w14:paraId="09D9657B" w14:textId="77777777" w:rsidR="00C07F36" w:rsidRDefault="00C07F36">
      <w:pPr>
        <w:pStyle w:val="BodyText"/>
        <w:spacing w:before="3"/>
        <w:rPr>
          <w:b/>
          <w:sz w:val="25"/>
        </w:rPr>
      </w:pPr>
    </w:p>
    <w:p w14:paraId="7416CC1D" w14:textId="77777777" w:rsidR="00C07F36" w:rsidRDefault="00297358">
      <w:pPr>
        <w:ind w:left="115"/>
        <w:rPr>
          <w:b/>
          <w:sz w:val="25"/>
        </w:rPr>
      </w:pPr>
      <w:r>
        <w:rPr>
          <w:b/>
          <w:w w:val="110"/>
          <w:sz w:val="25"/>
        </w:rPr>
        <w:t>24 NOVEMBER 2021</w:t>
      </w:r>
    </w:p>
    <w:p w14:paraId="29A169BA" w14:textId="77777777" w:rsidR="00C07F36" w:rsidRDefault="00C07F36">
      <w:pPr>
        <w:rPr>
          <w:sz w:val="25"/>
        </w:rPr>
        <w:sectPr w:rsidR="00C07F36">
          <w:type w:val="continuous"/>
          <w:pgSz w:w="11910" w:h="16850"/>
          <w:pgMar w:top="1600" w:right="1040" w:bottom="280" w:left="1440" w:header="720" w:footer="720" w:gutter="0"/>
          <w:cols w:num="2" w:space="720" w:equalWidth="0">
            <w:col w:w="1563" w:space="419"/>
            <w:col w:w="7448"/>
          </w:cols>
        </w:sectPr>
      </w:pPr>
    </w:p>
    <w:p w14:paraId="3061BB58" w14:textId="77777777" w:rsidR="00C07F36" w:rsidRDefault="00C07F36">
      <w:pPr>
        <w:pStyle w:val="BodyText"/>
        <w:spacing w:before="6"/>
        <w:rPr>
          <w:b/>
          <w:sz w:val="27"/>
        </w:rPr>
      </w:pPr>
    </w:p>
    <w:p w14:paraId="305CF058" w14:textId="77777777" w:rsidR="00C07F36" w:rsidRDefault="00297358">
      <w:pPr>
        <w:pStyle w:val="BodyText"/>
        <w:spacing w:before="90" w:line="374" w:lineRule="auto"/>
        <w:ind w:left="1647" w:right="179" w:hanging="1383"/>
        <w:jc w:val="both"/>
      </w:pPr>
      <w:r>
        <w:rPr>
          <w:b/>
          <w:w w:val="105"/>
          <w:sz w:val="25"/>
        </w:rPr>
        <w:t>Summary:</w:t>
      </w:r>
      <w:r>
        <w:rPr>
          <w:b/>
          <w:spacing w:val="-3"/>
          <w:w w:val="105"/>
          <w:sz w:val="25"/>
        </w:rPr>
        <w:t xml:space="preserve"> </w:t>
      </w:r>
      <w:r>
        <w:rPr>
          <w:w w:val="105"/>
        </w:rPr>
        <w:t>This</w:t>
      </w:r>
      <w:r>
        <w:rPr>
          <w:spacing w:val="-4"/>
          <w:w w:val="105"/>
        </w:rPr>
        <w:t xml:space="preserve"> </w:t>
      </w:r>
      <w:r>
        <w:rPr>
          <w:w w:val="105"/>
        </w:rPr>
        <w:t>is</w:t>
      </w:r>
      <w:r>
        <w:rPr>
          <w:spacing w:val="-20"/>
          <w:w w:val="105"/>
        </w:rPr>
        <w:t xml:space="preserve"> </w:t>
      </w:r>
      <w:r>
        <w:rPr>
          <w:w w:val="105"/>
        </w:rPr>
        <w:t>an</w:t>
      </w:r>
      <w:r>
        <w:rPr>
          <w:spacing w:val="-20"/>
          <w:w w:val="105"/>
        </w:rPr>
        <w:t xml:space="preserve"> </w:t>
      </w:r>
      <w:r>
        <w:rPr>
          <w:w w:val="105"/>
        </w:rPr>
        <w:t>application</w:t>
      </w:r>
      <w:r>
        <w:rPr>
          <w:spacing w:val="3"/>
          <w:w w:val="105"/>
        </w:rPr>
        <w:t xml:space="preserve"> </w:t>
      </w:r>
      <w:r>
        <w:rPr>
          <w:w w:val="105"/>
        </w:rPr>
        <w:t>in</w:t>
      </w:r>
      <w:r>
        <w:rPr>
          <w:spacing w:val="-15"/>
          <w:w w:val="105"/>
        </w:rPr>
        <w:t xml:space="preserve"> </w:t>
      </w:r>
      <w:r>
        <w:rPr>
          <w:w w:val="105"/>
        </w:rPr>
        <w:t>terms</w:t>
      </w:r>
      <w:r>
        <w:rPr>
          <w:spacing w:val="-9"/>
          <w:w w:val="105"/>
        </w:rPr>
        <w:t xml:space="preserve"> </w:t>
      </w:r>
      <w:r>
        <w:rPr>
          <w:w w:val="105"/>
        </w:rPr>
        <w:t>of</w:t>
      </w:r>
      <w:r>
        <w:rPr>
          <w:spacing w:val="-18"/>
          <w:w w:val="105"/>
        </w:rPr>
        <w:t xml:space="preserve"> </w:t>
      </w:r>
      <w:r>
        <w:rPr>
          <w:w w:val="105"/>
        </w:rPr>
        <w:t>Rule</w:t>
      </w:r>
      <w:r>
        <w:rPr>
          <w:spacing w:val="-12"/>
          <w:w w:val="105"/>
        </w:rPr>
        <w:t xml:space="preserve"> </w:t>
      </w:r>
      <w:r>
        <w:rPr>
          <w:w w:val="105"/>
        </w:rPr>
        <w:t>30</w:t>
      </w:r>
      <w:r>
        <w:rPr>
          <w:spacing w:val="-11"/>
          <w:w w:val="105"/>
        </w:rPr>
        <w:t xml:space="preserve"> </w:t>
      </w:r>
      <w:r>
        <w:rPr>
          <w:w w:val="105"/>
        </w:rPr>
        <w:t>of</w:t>
      </w:r>
      <w:r>
        <w:rPr>
          <w:spacing w:val="-16"/>
          <w:w w:val="105"/>
        </w:rPr>
        <w:t xml:space="preserve"> </w:t>
      </w:r>
      <w:r>
        <w:rPr>
          <w:w w:val="105"/>
        </w:rPr>
        <w:t>the</w:t>
      </w:r>
      <w:r>
        <w:rPr>
          <w:spacing w:val="-21"/>
          <w:w w:val="105"/>
        </w:rPr>
        <w:t xml:space="preserve"> </w:t>
      </w:r>
      <w:r>
        <w:rPr>
          <w:w w:val="105"/>
        </w:rPr>
        <w:t>High</w:t>
      </w:r>
      <w:r>
        <w:rPr>
          <w:spacing w:val="-11"/>
          <w:w w:val="105"/>
        </w:rPr>
        <w:t xml:space="preserve"> </w:t>
      </w:r>
      <w:r>
        <w:rPr>
          <w:w w:val="105"/>
        </w:rPr>
        <w:t>Court</w:t>
      </w:r>
      <w:r>
        <w:rPr>
          <w:spacing w:val="-10"/>
          <w:w w:val="105"/>
        </w:rPr>
        <w:t xml:space="preserve"> </w:t>
      </w:r>
      <w:r>
        <w:rPr>
          <w:w w:val="105"/>
        </w:rPr>
        <w:t>Rules, read together</w:t>
      </w:r>
      <w:r>
        <w:rPr>
          <w:spacing w:val="-6"/>
          <w:w w:val="105"/>
        </w:rPr>
        <w:t xml:space="preserve"> </w:t>
      </w:r>
      <w:r>
        <w:rPr>
          <w:w w:val="105"/>
        </w:rPr>
        <w:t>with</w:t>
      </w:r>
      <w:r>
        <w:rPr>
          <w:spacing w:val="-22"/>
          <w:w w:val="105"/>
        </w:rPr>
        <w:t xml:space="preserve"> </w:t>
      </w:r>
      <w:r>
        <w:rPr>
          <w:w w:val="105"/>
        </w:rPr>
        <w:t>Rule</w:t>
      </w:r>
      <w:r>
        <w:rPr>
          <w:spacing w:val="-27"/>
          <w:w w:val="105"/>
        </w:rPr>
        <w:t xml:space="preserve"> </w:t>
      </w:r>
      <w:r>
        <w:rPr>
          <w:w w:val="105"/>
        </w:rPr>
        <w:t>28</w:t>
      </w:r>
      <w:r>
        <w:rPr>
          <w:spacing w:val="-21"/>
          <w:w w:val="105"/>
        </w:rPr>
        <w:t xml:space="preserve"> </w:t>
      </w:r>
      <w:r>
        <w:rPr>
          <w:w w:val="105"/>
        </w:rPr>
        <w:t>of</w:t>
      </w:r>
      <w:r>
        <w:rPr>
          <w:spacing w:val="-26"/>
          <w:w w:val="105"/>
        </w:rPr>
        <w:t xml:space="preserve"> </w:t>
      </w:r>
      <w:r>
        <w:rPr>
          <w:w w:val="105"/>
        </w:rPr>
        <w:t>the</w:t>
      </w:r>
      <w:r>
        <w:rPr>
          <w:spacing w:val="-34"/>
          <w:w w:val="105"/>
        </w:rPr>
        <w:t xml:space="preserve"> </w:t>
      </w:r>
      <w:r>
        <w:rPr>
          <w:w w:val="105"/>
        </w:rPr>
        <w:t>Rules</w:t>
      </w:r>
      <w:r>
        <w:rPr>
          <w:spacing w:val="-19"/>
          <w:w w:val="105"/>
        </w:rPr>
        <w:t xml:space="preserve"> </w:t>
      </w:r>
      <w:r>
        <w:rPr>
          <w:w w:val="105"/>
        </w:rPr>
        <w:t>of</w:t>
      </w:r>
      <w:r>
        <w:rPr>
          <w:spacing w:val="-28"/>
          <w:w w:val="105"/>
        </w:rPr>
        <w:t xml:space="preserve"> </w:t>
      </w:r>
      <w:r>
        <w:rPr>
          <w:w w:val="105"/>
        </w:rPr>
        <w:t>this</w:t>
      </w:r>
      <w:r>
        <w:rPr>
          <w:spacing w:val="-27"/>
          <w:w w:val="105"/>
        </w:rPr>
        <w:t xml:space="preserve"> </w:t>
      </w:r>
      <w:proofErr w:type="spellStart"/>
      <w:r>
        <w:rPr>
          <w:w w:val="105"/>
        </w:rPr>
        <w:t>Honourable</w:t>
      </w:r>
      <w:proofErr w:type="spellEnd"/>
      <w:r>
        <w:rPr>
          <w:spacing w:val="-12"/>
          <w:w w:val="105"/>
        </w:rPr>
        <w:t xml:space="preserve"> </w:t>
      </w:r>
      <w:proofErr w:type="spellStart"/>
      <w:r>
        <w:rPr>
          <w:w w:val="105"/>
        </w:rPr>
        <w:t>comi</w:t>
      </w:r>
      <w:proofErr w:type="spellEnd"/>
      <w:r>
        <w:rPr>
          <w:w w:val="105"/>
        </w:rPr>
        <w:t>,</w:t>
      </w:r>
      <w:r>
        <w:rPr>
          <w:spacing w:val="-21"/>
          <w:w w:val="105"/>
        </w:rPr>
        <w:t xml:space="preserve"> </w:t>
      </w:r>
      <w:r>
        <w:rPr>
          <w:w w:val="105"/>
        </w:rPr>
        <w:t>to</w:t>
      </w:r>
      <w:r>
        <w:rPr>
          <w:spacing w:val="-31"/>
          <w:w w:val="105"/>
        </w:rPr>
        <w:t xml:space="preserve"> </w:t>
      </w:r>
      <w:r>
        <w:rPr>
          <w:w w:val="105"/>
        </w:rPr>
        <w:t>set</w:t>
      </w:r>
      <w:r>
        <w:rPr>
          <w:spacing w:val="-20"/>
          <w:w w:val="105"/>
        </w:rPr>
        <w:t xml:space="preserve"> </w:t>
      </w:r>
      <w:r>
        <w:rPr>
          <w:w w:val="105"/>
        </w:rPr>
        <w:t>aside applicant's</w:t>
      </w:r>
      <w:r>
        <w:rPr>
          <w:spacing w:val="-2"/>
          <w:w w:val="105"/>
        </w:rPr>
        <w:t xml:space="preserve"> </w:t>
      </w:r>
      <w:r>
        <w:rPr>
          <w:w w:val="105"/>
        </w:rPr>
        <w:t>affidavit</w:t>
      </w:r>
      <w:r>
        <w:rPr>
          <w:w w:val="105"/>
        </w:rPr>
        <w:t xml:space="preserve"> </w:t>
      </w:r>
      <w:r>
        <w:rPr>
          <w:w w:val="105"/>
        </w:rPr>
        <w:t>in</w:t>
      </w:r>
      <w:r>
        <w:rPr>
          <w:spacing w:val="-15"/>
          <w:w w:val="105"/>
        </w:rPr>
        <w:t xml:space="preserve"> </w:t>
      </w:r>
      <w:r>
        <w:rPr>
          <w:w w:val="105"/>
        </w:rPr>
        <w:t>response</w:t>
      </w:r>
      <w:r>
        <w:rPr>
          <w:spacing w:val="-11"/>
          <w:w w:val="105"/>
        </w:rPr>
        <w:t xml:space="preserve"> </w:t>
      </w:r>
      <w:r>
        <w:rPr>
          <w:w w:val="105"/>
        </w:rPr>
        <w:t>to</w:t>
      </w:r>
      <w:r>
        <w:rPr>
          <w:spacing w:val="-11"/>
          <w:w w:val="105"/>
        </w:rPr>
        <w:t xml:space="preserve"> </w:t>
      </w:r>
      <w:r>
        <w:rPr>
          <w:w w:val="105"/>
        </w:rPr>
        <w:t>the</w:t>
      </w:r>
      <w:r>
        <w:rPr>
          <w:spacing w:val="-20"/>
          <w:w w:val="105"/>
        </w:rPr>
        <w:t xml:space="preserve"> </w:t>
      </w:r>
      <w:r>
        <w:rPr>
          <w:w w:val="105"/>
        </w:rPr>
        <w:t>Respondent's</w:t>
      </w:r>
      <w:r>
        <w:rPr>
          <w:spacing w:val="20"/>
          <w:w w:val="105"/>
        </w:rPr>
        <w:t xml:space="preserve"> </w:t>
      </w:r>
      <w:r>
        <w:rPr>
          <w:w w:val="105"/>
        </w:rPr>
        <w:t>notice</w:t>
      </w:r>
      <w:r>
        <w:rPr>
          <w:spacing w:val="-17"/>
          <w:w w:val="105"/>
        </w:rPr>
        <w:t xml:space="preserve"> </w:t>
      </w:r>
      <w:r>
        <w:rPr>
          <w:w w:val="105"/>
        </w:rPr>
        <w:t>in</w:t>
      </w:r>
      <w:r>
        <w:rPr>
          <w:spacing w:val="-22"/>
          <w:w w:val="105"/>
        </w:rPr>
        <w:t xml:space="preserve"> </w:t>
      </w:r>
      <w:r>
        <w:rPr>
          <w:w w:val="105"/>
        </w:rPr>
        <w:t>terms</w:t>
      </w:r>
      <w:r>
        <w:rPr>
          <w:spacing w:val="-2"/>
          <w:w w:val="105"/>
        </w:rPr>
        <w:t xml:space="preserve"> </w:t>
      </w:r>
      <w:r>
        <w:rPr>
          <w:w w:val="105"/>
        </w:rPr>
        <w:t>of Rule 35(4) as</w:t>
      </w:r>
      <w:r>
        <w:rPr>
          <w:spacing w:val="-10"/>
          <w:w w:val="105"/>
        </w:rPr>
        <w:t xml:space="preserve"> </w:t>
      </w:r>
      <w:r>
        <w:rPr>
          <w:w w:val="105"/>
        </w:rPr>
        <w:t>irregular.</w:t>
      </w:r>
    </w:p>
    <w:p w14:paraId="787D1D7B" w14:textId="77777777" w:rsidR="00C07F36" w:rsidRDefault="00C07F36">
      <w:pPr>
        <w:pStyle w:val="BodyText"/>
        <w:rPr>
          <w:sz w:val="20"/>
        </w:rPr>
      </w:pPr>
    </w:p>
    <w:p w14:paraId="72E0FCC1" w14:textId="77777777" w:rsidR="00C07F36" w:rsidRDefault="00297358">
      <w:pPr>
        <w:pStyle w:val="BodyText"/>
        <w:spacing w:before="8"/>
      </w:pPr>
      <w:r>
        <w:pict w14:anchorId="62495EDE">
          <v:line id="_x0000_s2056" style="position:absolute;z-index:251656192;mso-wrap-distance-left:0;mso-wrap-distance-right:0;mso-position-horizontal-relative:page" from="85.15pt,17.7pt" to="529.75pt,17.7pt" strokeweight=".25444mm">
            <w10:wrap type="topAndBottom" anchorx="page"/>
          </v:line>
        </w:pict>
      </w:r>
    </w:p>
    <w:p w14:paraId="3C4D68BB" w14:textId="77777777" w:rsidR="00C07F36" w:rsidRDefault="00C07F36">
      <w:pPr>
        <w:pStyle w:val="BodyText"/>
        <w:spacing w:before="1"/>
        <w:rPr>
          <w:sz w:val="27"/>
        </w:rPr>
      </w:pPr>
    </w:p>
    <w:p w14:paraId="00B7A814" w14:textId="77777777" w:rsidR="00C07F36" w:rsidRDefault="00297358">
      <w:pPr>
        <w:pStyle w:val="BodyText"/>
        <w:ind w:left="3751"/>
      </w:pPr>
      <w:r>
        <w:t>JUDGEMENT</w:t>
      </w:r>
    </w:p>
    <w:p w14:paraId="20B7A816" w14:textId="77777777" w:rsidR="00C07F36" w:rsidRDefault="00C07F36">
      <w:pPr>
        <w:pStyle w:val="BodyText"/>
        <w:rPr>
          <w:sz w:val="20"/>
        </w:rPr>
      </w:pPr>
    </w:p>
    <w:p w14:paraId="40B81CE6" w14:textId="77777777" w:rsidR="00C07F36" w:rsidRDefault="00297358">
      <w:pPr>
        <w:pStyle w:val="BodyText"/>
        <w:spacing w:before="2"/>
        <w:rPr>
          <w:sz w:val="27"/>
        </w:rPr>
      </w:pPr>
      <w:r>
        <w:pict w14:anchorId="33C95B31">
          <v:line id="_x0000_s2055" style="position:absolute;z-index:251657216;mso-wrap-distance-left:0;mso-wrap-distance-right:0;mso-position-horizontal-relative:page" from="85.55pt,18.15pt" to="529.75pt,18.15pt" strokeweight=".38164mm">
            <w10:wrap type="topAndBottom" anchorx="page"/>
          </v:line>
        </w:pict>
      </w:r>
    </w:p>
    <w:p w14:paraId="72397EC7" w14:textId="77777777" w:rsidR="00C07F36" w:rsidRDefault="00C07F36">
      <w:pPr>
        <w:pStyle w:val="BodyText"/>
        <w:spacing w:before="2"/>
      </w:pPr>
    </w:p>
    <w:p w14:paraId="22C18AEF" w14:textId="77777777" w:rsidR="00C07F36" w:rsidRDefault="00297358">
      <w:pPr>
        <w:pStyle w:val="ListParagraph"/>
        <w:numPr>
          <w:ilvl w:val="0"/>
          <w:numId w:val="1"/>
        </w:numPr>
        <w:tabs>
          <w:tab w:val="left" w:pos="558"/>
        </w:tabs>
        <w:spacing w:line="376" w:lineRule="auto"/>
        <w:ind w:right="189" w:hanging="253"/>
        <w:jc w:val="both"/>
        <w:rPr>
          <w:sz w:val="26"/>
        </w:rPr>
      </w:pPr>
      <w:r>
        <w:rPr>
          <w:w w:val="105"/>
          <w:sz w:val="26"/>
        </w:rPr>
        <w:t xml:space="preserve">Applicant is Stanley </w:t>
      </w:r>
      <w:proofErr w:type="spellStart"/>
      <w:r>
        <w:rPr>
          <w:w w:val="105"/>
          <w:sz w:val="26"/>
        </w:rPr>
        <w:t>Msweli</w:t>
      </w:r>
      <w:proofErr w:type="spellEnd"/>
      <w:r>
        <w:rPr>
          <w:w w:val="105"/>
          <w:sz w:val="26"/>
        </w:rPr>
        <w:t xml:space="preserve"> a Swazi male adult of Manzini, in the Manzini Region.</w:t>
      </w:r>
    </w:p>
    <w:p w14:paraId="75FBC95D" w14:textId="77777777" w:rsidR="00C07F36" w:rsidRDefault="00C07F36">
      <w:pPr>
        <w:pStyle w:val="BodyText"/>
        <w:spacing w:before="5"/>
        <w:rPr>
          <w:sz w:val="39"/>
        </w:rPr>
      </w:pPr>
    </w:p>
    <w:p w14:paraId="5768ED1E" w14:textId="77777777" w:rsidR="00C07F36" w:rsidRDefault="00297358">
      <w:pPr>
        <w:pStyle w:val="ListParagraph"/>
        <w:numPr>
          <w:ilvl w:val="0"/>
          <w:numId w:val="6"/>
        </w:numPr>
        <w:tabs>
          <w:tab w:val="left" w:pos="545"/>
        </w:tabs>
        <w:spacing w:line="374" w:lineRule="auto"/>
        <w:ind w:right="171" w:hanging="271"/>
        <w:jc w:val="both"/>
        <w:rPr>
          <w:sz w:val="26"/>
        </w:rPr>
      </w:pPr>
      <w:r>
        <w:rPr>
          <w:sz w:val="26"/>
        </w:rPr>
        <w:t xml:space="preserve">The Respondent is O.K. Bazaars Swaziland (Pty) Ltd, a company duly registered and incorporated in accordance with the company laws </w:t>
      </w:r>
      <w:proofErr w:type="spellStart"/>
      <w:r>
        <w:rPr>
          <w:sz w:val="26"/>
        </w:rPr>
        <w:t>ofEswatini</w:t>
      </w:r>
      <w:proofErr w:type="spellEnd"/>
      <w:r>
        <w:rPr>
          <w:sz w:val="26"/>
        </w:rPr>
        <w:t>, with its place of business and offices at Manzini in the Manzini</w:t>
      </w:r>
      <w:r>
        <w:rPr>
          <w:spacing w:val="45"/>
          <w:sz w:val="26"/>
        </w:rPr>
        <w:t xml:space="preserve"> </w:t>
      </w:r>
      <w:r>
        <w:rPr>
          <w:sz w:val="26"/>
        </w:rPr>
        <w:t>Region.</w:t>
      </w:r>
    </w:p>
    <w:p w14:paraId="6F5D8D4F" w14:textId="77777777" w:rsidR="00C07F36" w:rsidRDefault="00C07F36">
      <w:pPr>
        <w:pStyle w:val="BodyText"/>
        <w:spacing w:before="4"/>
        <w:rPr>
          <w:sz w:val="39"/>
        </w:rPr>
      </w:pPr>
    </w:p>
    <w:p w14:paraId="730301BD" w14:textId="77777777" w:rsidR="00C07F36" w:rsidRDefault="00297358">
      <w:pPr>
        <w:pStyle w:val="ListParagraph"/>
        <w:numPr>
          <w:ilvl w:val="0"/>
          <w:numId w:val="6"/>
        </w:numPr>
        <w:tabs>
          <w:tab w:val="left" w:pos="566"/>
        </w:tabs>
        <w:spacing w:before="1" w:line="376" w:lineRule="auto"/>
        <w:ind w:left="563" w:right="169" w:hanging="275"/>
        <w:jc w:val="both"/>
        <w:rPr>
          <w:sz w:val="26"/>
        </w:rPr>
      </w:pPr>
      <w:r>
        <w:rPr>
          <w:sz w:val="26"/>
        </w:rPr>
        <w:t>The Applicant was employed by the Respo</w:t>
      </w:r>
      <w:r>
        <w:rPr>
          <w:sz w:val="26"/>
        </w:rPr>
        <w:t xml:space="preserve">ndent on the </w:t>
      </w:r>
      <w:r>
        <w:rPr>
          <w:spacing w:val="-3"/>
          <w:sz w:val="26"/>
        </w:rPr>
        <w:t>02</w:t>
      </w:r>
      <w:r>
        <w:rPr>
          <w:rFonts w:ascii="Arial"/>
          <w:spacing w:val="-3"/>
          <w:sz w:val="26"/>
          <w:vertAlign w:val="superscript"/>
        </w:rPr>
        <w:t>nd</w:t>
      </w:r>
      <w:r>
        <w:rPr>
          <w:rFonts w:ascii="Arial"/>
          <w:spacing w:val="-3"/>
          <w:sz w:val="26"/>
        </w:rPr>
        <w:t xml:space="preserve"> </w:t>
      </w:r>
      <w:r>
        <w:rPr>
          <w:sz w:val="26"/>
        </w:rPr>
        <w:t>February 2004. He remained in continuous employ of the Respondent until the 24</w:t>
      </w:r>
      <w:r>
        <w:rPr>
          <w:sz w:val="26"/>
          <w:vertAlign w:val="superscript"/>
        </w:rPr>
        <w:t>th</w:t>
      </w:r>
      <w:r>
        <w:rPr>
          <w:sz w:val="26"/>
        </w:rPr>
        <w:t xml:space="preserve"> September 2016, the date on which he was</w:t>
      </w:r>
      <w:r>
        <w:rPr>
          <w:sz w:val="26"/>
        </w:rPr>
        <w:t xml:space="preserve"> </w:t>
      </w:r>
      <w:r>
        <w:rPr>
          <w:sz w:val="26"/>
        </w:rPr>
        <w:t>dismissed.</w:t>
      </w:r>
    </w:p>
    <w:p w14:paraId="55669B2E" w14:textId="77777777" w:rsidR="00C07F36" w:rsidRDefault="00C07F36">
      <w:pPr>
        <w:pStyle w:val="BodyText"/>
        <w:spacing w:before="8"/>
        <w:rPr>
          <w:sz w:val="38"/>
        </w:rPr>
      </w:pPr>
    </w:p>
    <w:p w14:paraId="5C5C26B9" w14:textId="77777777" w:rsidR="00C07F36" w:rsidRDefault="00297358">
      <w:pPr>
        <w:pStyle w:val="ListParagraph"/>
        <w:numPr>
          <w:ilvl w:val="0"/>
          <w:numId w:val="6"/>
        </w:numPr>
        <w:tabs>
          <w:tab w:val="left" w:pos="581"/>
        </w:tabs>
        <w:spacing w:line="369" w:lineRule="auto"/>
        <w:ind w:left="571" w:right="172" w:hanging="276"/>
        <w:jc w:val="both"/>
        <w:rPr>
          <w:sz w:val="26"/>
        </w:rPr>
      </w:pPr>
      <w:r>
        <w:rPr>
          <w:sz w:val="26"/>
        </w:rPr>
        <w:t xml:space="preserve">The Applicant </w:t>
      </w:r>
      <w:proofErr w:type="spellStart"/>
      <w:r>
        <w:rPr>
          <w:sz w:val="26"/>
        </w:rPr>
        <w:t>repotied</w:t>
      </w:r>
      <w:proofErr w:type="spellEnd"/>
      <w:r>
        <w:rPr>
          <w:sz w:val="26"/>
        </w:rPr>
        <w:t xml:space="preserve"> a dispute to the Conciliation Mediation and Arbitration Commission (CMAC) and sam</w:t>
      </w:r>
      <w:r>
        <w:rPr>
          <w:sz w:val="26"/>
        </w:rPr>
        <w:t xml:space="preserve">e was certified as </w:t>
      </w:r>
      <w:proofErr w:type="spellStart"/>
      <w:r>
        <w:rPr>
          <w:sz w:val="26"/>
        </w:rPr>
        <w:t>umesolved</w:t>
      </w:r>
      <w:proofErr w:type="spellEnd"/>
      <w:r>
        <w:rPr>
          <w:sz w:val="26"/>
        </w:rPr>
        <w:t xml:space="preserve">. The Applicant then made an application to the </w:t>
      </w:r>
      <w:proofErr w:type="spellStart"/>
      <w:r>
        <w:rPr>
          <w:sz w:val="26"/>
        </w:rPr>
        <w:t>comi</w:t>
      </w:r>
      <w:proofErr w:type="spellEnd"/>
      <w:r>
        <w:rPr>
          <w:sz w:val="26"/>
        </w:rPr>
        <w:t xml:space="preserve"> for the determination of the unresolved</w:t>
      </w:r>
      <w:r>
        <w:rPr>
          <w:spacing w:val="58"/>
          <w:sz w:val="26"/>
        </w:rPr>
        <w:t xml:space="preserve"> </w:t>
      </w:r>
      <w:r>
        <w:rPr>
          <w:sz w:val="26"/>
        </w:rPr>
        <w:t>issues.</w:t>
      </w:r>
    </w:p>
    <w:p w14:paraId="56468071" w14:textId="77777777" w:rsidR="00C07F36" w:rsidRDefault="00C07F36">
      <w:pPr>
        <w:pStyle w:val="BodyText"/>
        <w:spacing w:before="5"/>
        <w:rPr>
          <w:sz w:val="40"/>
        </w:rPr>
      </w:pPr>
    </w:p>
    <w:p w14:paraId="69BA44D7" w14:textId="77777777" w:rsidR="00C07F36" w:rsidRDefault="00297358">
      <w:pPr>
        <w:pStyle w:val="ListParagraph"/>
        <w:numPr>
          <w:ilvl w:val="0"/>
          <w:numId w:val="6"/>
        </w:numPr>
        <w:tabs>
          <w:tab w:val="left" w:pos="618"/>
        </w:tabs>
        <w:spacing w:line="367" w:lineRule="auto"/>
        <w:ind w:left="571" w:right="162" w:hanging="270"/>
        <w:jc w:val="both"/>
        <w:rPr>
          <w:sz w:val="26"/>
        </w:rPr>
      </w:pPr>
      <w:r>
        <w:rPr>
          <w:sz w:val="26"/>
        </w:rPr>
        <w:t xml:space="preserve">In terms of an order of this </w:t>
      </w:r>
      <w:proofErr w:type="spellStart"/>
      <w:r>
        <w:rPr>
          <w:sz w:val="26"/>
        </w:rPr>
        <w:t>Honourable</w:t>
      </w:r>
      <w:proofErr w:type="spellEnd"/>
      <w:r>
        <w:rPr>
          <w:sz w:val="26"/>
        </w:rPr>
        <w:t xml:space="preserve"> court dated I </w:t>
      </w:r>
      <w:r>
        <w:rPr>
          <w:spacing w:val="1"/>
          <w:sz w:val="26"/>
        </w:rPr>
        <w:t>5</w:t>
      </w:r>
      <w:r>
        <w:rPr>
          <w:spacing w:val="1"/>
          <w:sz w:val="26"/>
          <w:vertAlign w:val="superscript"/>
        </w:rPr>
        <w:t>th</w:t>
      </w:r>
      <w:r>
        <w:rPr>
          <w:spacing w:val="1"/>
          <w:sz w:val="26"/>
        </w:rPr>
        <w:t xml:space="preserve"> </w:t>
      </w:r>
      <w:r>
        <w:rPr>
          <w:sz w:val="26"/>
        </w:rPr>
        <w:t>October 2020, the Applicant was ordered to produce documents require</w:t>
      </w:r>
      <w:r>
        <w:rPr>
          <w:sz w:val="26"/>
        </w:rPr>
        <w:t xml:space="preserve">d by the Respondent in terms of </w:t>
      </w:r>
      <w:r>
        <w:rPr>
          <w:b/>
          <w:sz w:val="25"/>
        </w:rPr>
        <w:t xml:space="preserve">Rule 35 (4) of the High Court Rules. </w:t>
      </w:r>
      <w:r>
        <w:rPr>
          <w:sz w:val="26"/>
        </w:rPr>
        <w:t>The rule reads as</w:t>
      </w:r>
      <w:r>
        <w:rPr>
          <w:spacing w:val="7"/>
          <w:sz w:val="26"/>
        </w:rPr>
        <w:t xml:space="preserve"> </w:t>
      </w:r>
      <w:proofErr w:type="gramStart"/>
      <w:r>
        <w:rPr>
          <w:sz w:val="26"/>
        </w:rPr>
        <w:t>follows:-</w:t>
      </w:r>
      <w:proofErr w:type="gramEnd"/>
    </w:p>
    <w:p w14:paraId="29EFEB7C" w14:textId="77777777" w:rsidR="00C07F36" w:rsidRDefault="00C07F36">
      <w:pPr>
        <w:spacing w:line="367" w:lineRule="auto"/>
        <w:jc w:val="both"/>
        <w:rPr>
          <w:sz w:val="26"/>
        </w:rPr>
        <w:sectPr w:rsidR="00C07F36">
          <w:pgSz w:w="11910" w:h="16850"/>
          <w:pgMar w:top="1600" w:right="1040" w:bottom="280" w:left="1440" w:header="720" w:footer="720" w:gutter="0"/>
          <w:cols w:space="720"/>
        </w:sectPr>
      </w:pPr>
    </w:p>
    <w:p w14:paraId="7429C5CA" w14:textId="77777777" w:rsidR="00C07F36" w:rsidRDefault="00C07F36">
      <w:pPr>
        <w:pStyle w:val="BodyText"/>
        <w:spacing w:before="3"/>
      </w:pPr>
    </w:p>
    <w:p w14:paraId="0195DD1C" w14:textId="77777777" w:rsidR="00C07F36" w:rsidRDefault="00297358">
      <w:pPr>
        <w:pStyle w:val="Heading1"/>
        <w:spacing w:before="90" w:line="374" w:lineRule="auto"/>
        <w:ind w:left="956" w:right="184" w:hanging="155"/>
      </w:pPr>
      <w:r>
        <w:rPr>
          <w:b w:val="0"/>
          <w:i w:val="0"/>
          <w:w w:val="110"/>
        </w:rPr>
        <w:t xml:space="preserve">" </w:t>
      </w:r>
      <w:r>
        <w:rPr>
          <w:w w:val="110"/>
        </w:rPr>
        <w:t xml:space="preserve">If any party believes that there are, in addition to documents or tape </w:t>
      </w:r>
      <w:r>
        <w:rPr>
          <w:w w:val="105"/>
        </w:rPr>
        <w:t xml:space="preserve">recordings disclosed as required .........other documents </w:t>
      </w:r>
      <w:proofErr w:type="gramStart"/>
      <w:r>
        <w:rPr>
          <w:b w:val="0"/>
          <w:w w:val="105"/>
        </w:rPr>
        <w:t xml:space="preserve">( </w:t>
      </w:r>
      <w:r>
        <w:rPr>
          <w:w w:val="105"/>
        </w:rPr>
        <w:t>including</w:t>
      </w:r>
      <w:proofErr w:type="gramEnd"/>
      <w:r>
        <w:rPr>
          <w:w w:val="105"/>
        </w:rPr>
        <w:t xml:space="preserve"> copies </w:t>
      </w:r>
      <w:r>
        <w:rPr>
          <w:w w:val="105"/>
        </w:rPr>
        <w:t>thereof)</w:t>
      </w:r>
      <w:r>
        <w:rPr>
          <w:spacing w:val="-16"/>
          <w:w w:val="105"/>
        </w:rPr>
        <w:t xml:space="preserve"> </w:t>
      </w:r>
      <w:r>
        <w:rPr>
          <w:w w:val="105"/>
        </w:rPr>
        <w:t>or</w:t>
      </w:r>
      <w:r>
        <w:rPr>
          <w:spacing w:val="-25"/>
          <w:w w:val="105"/>
        </w:rPr>
        <w:t xml:space="preserve"> </w:t>
      </w:r>
      <w:r>
        <w:rPr>
          <w:w w:val="105"/>
        </w:rPr>
        <w:t>tape</w:t>
      </w:r>
      <w:r>
        <w:rPr>
          <w:spacing w:val="-20"/>
          <w:w w:val="105"/>
        </w:rPr>
        <w:t xml:space="preserve"> </w:t>
      </w:r>
      <w:r>
        <w:rPr>
          <w:w w:val="105"/>
        </w:rPr>
        <w:t>recordings</w:t>
      </w:r>
      <w:r>
        <w:rPr>
          <w:spacing w:val="-4"/>
          <w:w w:val="105"/>
        </w:rPr>
        <w:t xml:space="preserve"> </w:t>
      </w:r>
      <w:r>
        <w:rPr>
          <w:w w:val="105"/>
        </w:rPr>
        <w:t>which</w:t>
      </w:r>
      <w:r>
        <w:rPr>
          <w:spacing w:val="-22"/>
          <w:w w:val="105"/>
        </w:rPr>
        <w:t xml:space="preserve"> </w:t>
      </w:r>
      <w:r>
        <w:rPr>
          <w:w w:val="105"/>
        </w:rPr>
        <w:t>may</w:t>
      </w:r>
      <w:r>
        <w:rPr>
          <w:spacing w:val="-21"/>
          <w:w w:val="105"/>
        </w:rPr>
        <w:t xml:space="preserve"> </w:t>
      </w:r>
      <w:r>
        <w:rPr>
          <w:w w:val="105"/>
        </w:rPr>
        <w:t>be</w:t>
      </w:r>
      <w:r>
        <w:rPr>
          <w:spacing w:val="-33"/>
          <w:w w:val="105"/>
        </w:rPr>
        <w:t xml:space="preserve"> </w:t>
      </w:r>
      <w:r>
        <w:rPr>
          <w:w w:val="105"/>
        </w:rPr>
        <w:t>relevant</w:t>
      </w:r>
      <w:r>
        <w:rPr>
          <w:spacing w:val="-11"/>
          <w:w w:val="105"/>
        </w:rPr>
        <w:t xml:space="preserve"> </w:t>
      </w:r>
      <w:r>
        <w:rPr>
          <w:w w:val="105"/>
        </w:rPr>
        <w:t>to</w:t>
      </w:r>
      <w:r>
        <w:rPr>
          <w:spacing w:val="-34"/>
          <w:w w:val="105"/>
        </w:rPr>
        <w:t xml:space="preserve"> </w:t>
      </w:r>
      <w:r>
        <w:rPr>
          <w:w w:val="105"/>
        </w:rPr>
        <w:t>any</w:t>
      </w:r>
      <w:r>
        <w:rPr>
          <w:spacing w:val="-25"/>
          <w:w w:val="105"/>
        </w:rPr>
        <w:t xml:space="preserve"> </w:t>
      </w:r>
      <w:r>
        <w:rPr>
          <w:w w:val="105"/>
        </w:rPr>
        <w:t>matter</w:t>
      </w:r>
      <w:r>
        <w:rPr>
          <w:spacing w:val="-14"/>
          <w:w w:val="105"/>
        </w:rPr>
        <w:t xml:space="preserve"> </w:t>
      </w:r>
      <w:r>
        <w:rPr>
          <w:w w:val="105"/>
        </w:rPr>
        <w:t>in</w:t>
      </w:r>
      <w:r>
        <w:rPr>
          <w:spacing w:val="-24"/>
          <w:w w:val="105"/>
        </w:rPr>
        <w:t xml:space="preserve"> </w:t>
      </w:r>
      <w:r>
        <w:rPr>
          <w:w w:val="105"/>
        </w:rPr>
        <w:t xml:space="preserve">question </w:t>
      </w:r>
      <w:r>
        <w:rPr>
          <w:w w:val="110"/>
        </w:rPr>
        <w:t>in</w:t>
      </w:r>
      <w:r>
        <w:rPr>
          <w:spacing w:val="-9"/>
          <w:w w:val="110"/>
        </w:rPr>
        <w:t xml:space="preserve"> </w:t>
      </w:r>
      <w:r>
        <w:rPr>
          <w:w w:val="110"/>
        </w:rPr>
        <w:t>the</w:t>
      </w:r>
      <w:r>
        <w:rPr>
          <w:spacing w:val="-6"/>
          <w:w w:val="110"/>
        </w:rPr>
        <w:t xml:space="preserve"> </w:t>
      </w:r>
      <w:r>
        <w:rPr>
          <w:w w:val="110"/>
        </w:rPr>
        <w:t>possession</w:t>
      </w:r>
      <w:r>
        <w:rPr>
          <w:spacing w:val="-2"/>
          <w:w w:val="110"/>
        </w:rPr>
        <w:t xml:space="preserve"> </w:t>
      </w:r>
      <w:r>
        <w:rPr>
          <w:w w:val="110"/>
        </w:rPr>
        <w:t>of</w:t>
      </w:r>
      <w:r>
        <w:rPr>
          <w:spacing w:val="-15"/>
          <w:w w:val="110"/>
        </w:rPr>
        <w:t xml:space="preserve"> </w:t>
      </w:r>
      <w:r>
        <w:rPr>
          <w:w w:val="110"/>
        </w:rPr>
        <w:t>any</w:t>
      </w:r>
      <w:r>
        <w:rPr>
          <w:spacing w:val="-9"/>
          <w:w w:val="110"/>
        </w:rPr>
        <w:t xml:space="preserve"> </w:t>
      </w:r>
      <w:r>
        <w:rPr>
          <w:w w:val="110"/>
        </w:rPr>
        <w:t>party</w:t>
      </w:r>
      <w:r>
        <w:rPr>
          <w:spacing w:val="-15"/>
          <w:w w:val="110"/>
        </w:rPr>
        <w:t xml:space="preserve"> </w:t>
      </w:r>
      <w:r>
        <w:rPr>
          <w:w w:val="110"/>
        </w:rPr>
        <w:t>thereto,</w:t>
      </w:r>
      <w:r>
        <w:rPr>
          <w:spacing w:val="-9"/>
          <w:w w:val="110"/>
        </w:rPr>
        <w:t xml:space="preserve"> </w:t>
      </w:r>
      <w:r>
        <w:rPr>
          <w:w w:val="110"/>
        </w:rPr>
        <w:t>the</w:t>
      </w:r>
      <w:r>
        <w:rPr>
          <w:spacing w:val="-17"/>
          <w:w w:val="110"/>
        </w:rPr>
        <w:t xml:space="preserve"> </w:t>
      </w:r>
      <w:r>
        <w:rPr>
          <w:w w:val="110"/>
        </w:rPr>
        <w:t>former</w:t>
      </w:r>
      <w:r>
        <w:rPr>
          <w:spacing w:val="-5"/>
          <w:w w:val="110"/>
        </w:rPr>
        <w:t xml:space="preserve"> </w:t>
      </w:r>
      <w:r>
        <w:rPr>
          <w:w w:val="110"/>
        </w:rPr>
        <w:t>may</w:t>
      </w:r>
      <w:r>
        <w:rPr>
          <w:spacing w:val="-12"/>
          <w:w w:val="110"/>
        </w:rPr>
        <w:t xml:space="preserve"> </w:t>
      </w:r>
      <w:r>
        <w:rPr>
          <w:w w:val="110"/>
        </w:rPr>
        <w:t>give</w:t>
      </w:r>
      <w:r>
        <w:rPr>
          <w:spacing w:val="-14"/>
          <w:w w:val="110"/>
        </w:rPr>
        <w:t xml:space="preserve"> </w:t>
      </w:r>
      <w:r>
        <w:rPr>
          <w:w w:val="110"/>
        </w:rPr>
        <w:t>notice</w:t>
      </w:r>
      <w:r>
        <w:rPr>
          <w:spacing w:val="-12"/>
          <w:w w:val="110"/>
        </w:rPr>
        <w:t xml:space="preserve"> </w:t>
      </w:r>
      <w:r>
        <w:rPr>
          <w:w w:val="110"/>
        </w:rPr>
        <w:t>to</w:t>
      </w:r>
      <w:r>
        <w:rPr>
          <w:spacing w:val="-16"/>
          <w:w w:val="110"/>
        </w:rPr>
        <w:t xml:space="preserve"> </w:t>
      </w:r>
      <w:r>
        <w:rPr>
          <w:w w:val="110"/>
        </w:rPr>
        <w:t>the latter</w:t>
      </w:r>
      <w:r>
        <w:rPr>
          <w:spacing w:val="-21"/>
          <w:w w:val="110"/>
        </w:rPr>
        <w:t xml:space="preserve"> </w:t>
      </w:r>
      <w:r>
        <w:rPr>
          <w:w w:val="110"/>
        </w:rPr>
        <w:t>requiring</w:t>
      </w:r>
      <w:r>
        <w:rPr>
          <w:spacing w:val="-21"/>
          <w:w w:val="110"/>
        </w:rPr>
        <w:t xml:space="preserve"> </w:t>
      </w:r>
      <w:r>
        <w:rPr>
          <w:w w:val="110"/>
        </w:rPr>
        <w:t>him</w:t>
      </w:r>
      <w:r>
        <w:rPr>
          <w:spacing w:val="-30"/>
          <w:w w:val="110"/>
        </w:rPr>
        <w:t xml:space="preserve"> </w:t>
      </w:r>
      <w:r>
        <w:rPr>
          <w:w w:val="110"/>
        </w:rPr>
        <w:t>to</w:t>
      </w:r>
      <w:r>
        <w:rPr>
          <w:spacing w:val="-33"/>
          <w:w w:val="110"/>
        </w:rPr>
        <w:t xml:space="preserve"> </w:t>
      </w:r>
      <w:r>
        <w:rPr>
          <w:w w:val="110"/>
        </w:rPr>
        <w:t>make</w:t>
      </w:r>
      <w:r>
        <w:rPr>
          <w:spacing w:val="-21"/>
          <w:w w:val="110"/>
        </w:rPr>
        <w:t xml:space="preserve"> </w:t>
      </w:r>
      <w:r>
        <w:rPr>
          <w:w w:val="110"/>
        </w:rPr>
        <w:t>the</w:t>
      </w:r>
      <w:r>
        <w:rPr>
          <w:spacing w:val="-30"/>
          <w:w w:val="110"/>
        </w:rPr>
        <w:t xml:space="preserve"> </w:t>
      </w:r>
      <w:r>
        <w:rPr>
          <w:w w:val="110"/>
        </w:rPr>
        <w:t>same</w:t>
      </w:r>
      <w:r>
        <w:rPr>
          <w:spacing w:val="-26"/>
          <w:w w:val="110"/>
        </w:rPr>
        <w:t xml:space="preserve"> </w:t>
      </w:r>
      <w:r>
        <w:rPr>
          <w:w w:val="110"/>
        </w:rPr>
        <w:t>available</w:t>
      </w:r>
      <w:r>
        <w:rPr>
          <w:spacing w:val="-18"/>
          <w:w w:val="110"/>
        </w:rPr>
        <w:t xml:space="preserve"> </w:t>
      </w:r>
      <w:r>
        <w:rPr>
          <w:w w:val="110"/>
        </w:rPr>
        <w:t>for</w:t>
      </w:r>
      <w:r>
        <w:rPr>
          <w:spacing w:val="-25"/>
          <w:w w:val="110"/>
        </w:rPr>
        <w:t xml:space="preserve"> </w:t>
      </w:r>
      <w:r>
        <w:rPr>
          <w:w w:val="110"/>
        </w:rPr>
        <w:t>inspection</w:t>
      </w:r>
      <w:r>
        <w:rPr>
          <w:spacing w:val="-50"/>
          <w:w w:val="110"/>
        </w:rPr>
        <w:t xml:space="preserve"> </w:t>
      </w:r>
      <w:r>
        <w:rPr>
          <w:w w:val="110"/>
        </w:rPr>
        <w:t>.........or</w:t>
      </w:r>
      <w:r>
        <w:rPr>
          <w:spacing w:val="-28"/>
          <w:w w:val="110"/>
        </w:rPr>
        <w:t xml:space="preserve"> </w:t>
      </w:r>
      <w:r>
        <w:rPr>
          <w:w w:val="110"/>
        </w:rPr>
        <w:t>to state</w:t>
      </w:r>
      <w:r>
        <w:rPr>
          <w:spacing w:val="-30"/>
          <w:w w:val="110"/>
        </w:rPr>
        <w:t xml:space="preserve"> </w:t>
      </w:r>
      <w:r>
        <w:rPr>
          <w:w w:val="110"/>
        </w:rPr>
        <w:t>on</w:t>
      </w:r>
      <w:r>
        <w:rPr>
          <w:spacing w:val="-31"/>
          <w:w w:val="110"/>
        </w:rPr>
        <w:t xml:space="preserve"> </w:t>
      </w:r>
      <w:r>
        <w:rPr>
          <w:w w:val="110"/>
        </w:rPr>
        <w:t>Oath</w:t>
      </w:r>
      <w:r>
        <w:rPr>
          <w:spacing w:val="-28"/>
          <w:w w:val="110"/>
        </w:rPr>
        <w:t xml:space="preserve"> </w:t>
      </w:r>
      <w:r>
        <w:rPr>
          <w:w w:val="110"/>
        </w:rPr>
        <w:t>within</w:t>
      </w:r>
      <w:r>
        <w:rPr>
          <w:spacing w:val="-31"/>
          <w:w w:val="110"/>
        </w:rPr>
        <w:t xml:space="preserve"> </w:t>
      </w:r>
      <w:r>
        <w:rPr>
          <w:w w:val="110"/>
        </w:rPr>
        <w:t>fourteen</w:t>
      </w:r>
      <w:r>
        <w:rPr>
          <w:spacing w:val="-33"/>
          <w:w w:val="110"/>
        </w:rPr>
        <w:t xml:space="preserve"> </w:t>
      </w:r>
      <w:r>
        <w:rPr>
          <w:w w:val="110"/>
        </w:rPr>
        <w:t>(/4)</w:t>
      </w:r>
      <w:r>
        <w:rPr>
          <w:spacing w:val="-36"/>
          <w:w w:val="110"/>
        </w:rPr>
        <w:t xml:space="preserve"> </w:t>
      </w:r>
      <w:r>
        <w:rPr>
          <w:w w:val="110"/>
        </w:rPr>
        <w:t>days</w:t>
      </w:r>
      <w:r>
        <w:rPr>
          <w:spacing w:val="2"/>
          <w:w w:val="110"/>
        </w:rPr>
        <w:t xml:space="preserve"> </w:t>
      </w:r>
      <w:r>
        <w:rPr>
          <w:w w:val="110"/>
        </w:rPr>
        <w:t>of</w:t>
      </w:r>
      <w:r>
        <w:rPr>
          <w:spacing w:val="-33"/>
          <w:w w:val="110"/>
        </w:rPr>
        <w:t xml:space="preserve"> </w:t>
      </w:r>
      <w:r>
        <w:rPr>
          <w:w w:val="110"/>
        </w:rPr>
        <w:t>the</w:t>
      </w:r>
      <w:r>
        <w:rPr>
          <w:spacing w:val="-32"/>
          <w:w w:val="110"/>
        </w:rPr>
        <w:t xml:space="preserve"> </w:t>
      </w:r>
      <w:r>
        <w:rPr>
          <w:w w:val="110"/>
        </w:rPr>
        <w:t>notice</w:t>
      </w:r>
      <w:r>
        <w:rPr>
          <w:spacing w:val="-30"/>
          <w:w w:val="110"/>
        </w:rPr>
        <w:t xml:space="preserve"> </w:t>
      </w:r>
      <w:r>
        <w:rPr>
          <w:w w:val="110"/>
        </w:rPr>
        <w:t>that</w:t>
      </w:r>
      <w:r>
        <w:rPr>
          <w:spacing w:val="-35"/>
          <w:w w:val="110"/>
        </w:rPr>
        <w:t xml:space="preserve"> </w:t>
      </w:r>
      <w:r>
        <w:rPr>
          <w:w w:val="110"/>
        </w:rPr>
        <w:t>such</w:t>
      </w:r>
      <w:r>
        <w:rPr>
          <w:spacing w:val="-25"/>
          <w:w w:val="110"/>
        </w:rPr>
        <w:t xml:space="preserve"> </w:t>
      </w:r>
      <w:r>
        <w:rPr>
          <w:w w:val="110"/>
        </w:rPr>
        <w:t>documents</w:t>
      </w:r>
    </w:p>
    <w:p w14:paraId="6D501F0F" w14:textId="77777777" w:rsidR="00C07F36" w:rsidRDefault="00297358">
      <w:pPr>
        <w:spacing w:line="319" w:lineRule="auto"/>
        <w:ind w:left="958" w:right="277" w:hanging="2"/>
        <w:rPr>
          <w:b/>
          <w:i/>
          <w:sz w:val="26"/>
        </w:rPr>
      </w:pPr>
      <w:r>
        <w:rPr>
          <w:b/>
          <w:i/>
          <w:sz w:val="26"/>
        </w:rPr>
        <w:t xml:space="preserve">or tape recordings are not in his possession, in which event he shall state their where abouts, </w:t>
      </w:r>
      <w:r>
        <w:rPr>
          <w:rFonts w:ascii="Arial"/>
          <w:b/>
          <w:i/>
          <w:sz w:val="32"/>
        </w:rPr>
        <w:t xml:space="preserve">if </w:t>
      </w:r>
      <w:r>
        <w:rPr>
          <w:b/>
          <w:i/>
          <w:sz w:val="26"/>
        </w:rPr>
        <w:t>known to him".</w:t>
      </w:r>
    </w:p>
    <w:p w14:paraId="35C482E1" w14:textId="77777777" w:rsidR="00C07F36" w:rsidRDefault="00C07F36">
      <w:pPr>
        <w:pStyle w:val="BodyText"/>
        <w:spacing w:before="3"/>
        <w:rPr>
          <w:b/>
          <w:i/>
          <w:sz w:val="43"/>
        </w:rPr>
      </w:pPr>
    </w:p>
    <w:p w14:paraId="4EDDBD7D" w14:textId="77777777" w:rsidR="00C07F36" w:rsidRDefault="00297358">
      <w:pPr>
        <w:pStyle w:val="ListParagraph"/>
        <w:numPr>
          <w:ilvl w:val="0"/>
          <w:numId w:val="6"/>
        </w:numPr>
        <w:tabs>
          <w:tab w:val="left" w:pos="537"/>
        </w:tabs>
        <w:spacing w:line="367" w:lineRule="auto"/>
        <w:ind w:left="534" w:right="201" w:hanging="282"/>
        <w:jc w:val="both"/>
        <w:rPr>
          <w:sz w:val="26"/>
        </w:rPr>
      </w:pPr>
      <w:r>
        <w:rPr>
          <w:sz w:val="26"/>
        </w:rPr>
        <w:t xml:space="preserve">The Applicant was to produce the required documents within </w:t>
      </w:r>
      <w:proofErr w:type="gramStart"/>
      <w:r>
        <w:rPr>
          <w:sz w:val="26"/>
        </w:rPr>
        <w:t>seven  (</w:t>
      </w:r>
      <w:proofErr w:type="gramEnd"/>
      <w:r>
        <w:rPr>
          <w:sz w:val="26"/>
        </w:rPr>
        <w:t>7)  days of the grant of the order failing which his claim be dis111issed with costs. No documents were filed by the Applicant within the stipulated</w:t>
      </w:r>
      <w:r>
        <w:rPr>
          <w:spacing w:val="58"/>
          <w:sz w:val="26"/>
        </w:rPr>
        <w:t xml:space="preserve"> </w:t>
      </w:r>
      <w:r>
        <w:rPr>
          <w:sz w:val="26"/>
        </w:rPr>
        <w:t>time.</w:t>
      </w:r>
    </w:p>
    <w:p w14:paraId="2BBB56C1" w14:textId="77777777" w:rsidR="00C07F36" w:rsidRDefault="00C07F36">
      <w:pPr>
        <w:pStyle w:val="BodyText"/>
        <w:rPr>
          <w:sz w:val="28"/>
        </w:rPr>
      </w:pPr>
    </w:p>
    <w:p w14:paraId="4CFBE4A2" w14:textId="77777777" w:rsidR="00C07F36" w:rsidRDefault="00297358">
      <w:pPr>
        <w:pStyle w:val="ListParagraph"/>
        <w:numPr>
          <w:ilvl w:val="0"/>
          <w:numId w:val="6"/>
        </w:numPr>
        <w:tabs>
          <w:tab w:val="left" w:pos="529"/>
        </w:tabs>
        <w:spacing w:before="167" w:line="367" w:lineRule="auto"/>
        <w:ind w:left="525" w:right="204" w:hanging="279"/>
        <w:jc w:val="both"/>
        <w:rPr>
          <w:sz w:val="26"/>
        </w:rPr>
      </w:pPr>
      <w:r>
        <w:rPr>
          <w:w w:val="105"/>
          <w:sz w:val="26"/>
        </w:rPr>
        <w:t xml:space="preserve">An Application in terms of </w:t>
      </w:r>
      <w:r>
        <w:rPr>
          <w:b/>
          <w:w w:val="105"/>
          <w:sz w:val="25"/>
        </w:rPr>
        <w:t>Rule 3</w:t>
      </w:r>
      <w:r>
        <w:rPr>
          <w:b/>
          <w:w w:val="105"/>
          <w:sz w:val="25"/>
        </w:rPr>
        <w:t xml:space="preserve">0 of the High Court Rules </w:t>
      </w:r>
      <w:r>
        <w:rPr>
          <w:w w:val="105"/>
          <w:sz w:val="26"/>
        </w:rPr>
        <w:t xml:space="preserve">read together with </w:t>
      </w:r>
      <w:r>
        <w:rPr>
          <w:b/>
          <w:w w:val="105"/>
          <w:sz w:val="25"/>
        </w:rPr>
        <w:t>Rule</w:t>
      </w:r>
      <w:r>
        <w:rPr>
          <w:b/>
          <w:spacing w:val="-10"/>
          <w:w w:val="105"/>
          <w:sz w:val="25"/>
        </w:rPr>
        <w:t xml:space="preserve"> </w:t>
      </w:r>
      <w:r>
        <w:rPr>
          <w:b/>
          <w:w w:val="105"/>
          <w:sz w:val="25"/>
        </w:rPr>
        <w:t>28</w:t>
      </w:r>
      <w:r>
        <w:rPr>
          <w:b/>
          <w:spacing w:val="-14"/>
          <w:w w:val="105"/>
          <w:sz w:val="25"/>
        </w:rPr>
        <w:t xml:space="preserve"> </w:t>
      </w:r>
      <w:r>
        <w:rPr>
          <w:w w:val="105"/>
          <w:sz w:val="26"/>
        </w:rPr>
        <w:t>of</w:t>
      </w:r>
      <w:r>
        <w:rPr>
          <w:spacing w:val="-24"/>
          <w:w w:val="105"/>
          <w:sz w:val="26"/>
        </w:rPr>
        <w:t xml:space="preserve"> </w:t>
      </w:r>
      <w:r>
        <w:rPr>
          <w:w w:val="105"/>
          <w:sz w:val="26"/>
        </w:rPr>
        <w:t>the</w:t>
      </w:r>
      <w:r>
        <w:rPr>
          <w:spacing w:val="-20"/>
          <w:w w:val="105"/>
          <w:sz w:val="26"/>
        </w:rPr>
        <w:t xml:space="preserve"> </w:t>
      </w:r>
      <w:r>
        <w:rPr>
          <w:w w:val="105"/>
          <w:sz w:val="26"/>
        </w:rPr>
        <w:t>rules</w:t>
      </w:r>
      <w:r>
        <w:rPr>
          <w:spacing w:val="-11"/>
          <w:w w:val="105"/>
          <w:sz w:val="26"/>
        </w:rPr>
        <w:t xml:space="preserve"> </w:t>
      </w:r>
      <w:r>
        <w:rPr>
          <w:w w:val="105"/>
          <w:sz w:val="26"/>
        </w:rPr>
        <w:t>of</w:t>
      </w:r>
      <w:r>
        <w:rPr>
          <w:spacing w:val="-17"/>
          <w:w w:val="105"/>
          <w:sz w:val="26"/>
        </w:rPr>
        <w:t xml:space="preserve"> </w:t>
      </w:r>
      <w:r>
        <w:rPr>
          <w:w w:val="105"/>
          <w:sz w:val="26"/>
        </w:rPr>
        <w:t>this</w:t>
      </w:r>
      <w:r>
        <w:rPr>
          <w:spacing w:val="-13"/>
          <w:w w:val="105"/>
          <w:sz w:val="26"/>
        </w:rPr>
        <w:t xml:space="preserve"> </w:t>
      </w:r>
      <w:proofErr w:type="spellStart"/>
      <w:r>
        <w:rPr>
          <w:w w:val="105"/>
          <w:sz w:val="26"/>
        </w:rPr>
        <w:t>honourable</w:t>
      </w:r>
      <w:proofErr w:type="spellEnd"/>
      <w:r>
        <w:rPr>
          <w:spacing w:val="-8"/>
          <w:w w:val="105"/>
          <w:sz w:val="26"/>
        </w:rPr>
        <w:t xml:space="preserve"> </w:t>
      </w:r>
      <w:proofErr w:type="spellStart"/>
      <w:r>
        <w:rPr>
          <w:w w:val="105"/>
          <w:sz w:val="26"/>
        </w:rPr>
        <w:t>comi</w:t>
      </w:r>
      <w:proofErr w:type="spellEnd"/>
      <w:r>
        <w:rPr>
          <w:w w:val="105"/>
          <w:sz w:val="26"/>
        </w:rPr>
        <w:t>,</w:t>
      </w:r>
      <w:r>
        <w:rPr>
          <w:spacing w:val="-16"/>
          <w:w w:val="105"/>
          <w:sz w:val="26"/>
        </w:rPr>
        <w:t xml:space="preserve"> </w:t>
      </w:r>
      <w:r>
        <w:rPr>
          <w:w w:val="105"/>
          <w:sz w:val="26"/>
        </w:rPr>
        <w:t>was</w:t>
      </w:r>
      <w:r>
        <w:rPr>
          <w:spacing w:val="-16"/>
          <w:w w:val="105"/>
          <w:sz w:val="26"/>
        </w:rPr>
        <w:t xml:space="preserve"> </w:t>
      </w:r>
      <w:r>
        <w:rPr>
          <w:w w:val="105"/>
          <w:sz w:val="26"/>
        </w:rPr>
        <w:t>filed</w:t>
      </w:r>
      <w:r>
        <w:rPr>
          <w:spacing w:val="-1"/>
          <w:w w:val="105"/>
          <w:sz w:val="26"/>
        </w:rPr>
        <w:t xml:space="preserve"> </w:t>
      </w:r>
      <w:r>
        <w:rPr>
          <w:w w:val="105"/>
          <w:sz w:val="26"/>
        </w:rPr>
        <w:t>by</w:t>
      </w:r>
      <w:r>
        <w:rPr>
          <w:spacing w:val="-18"/>
          <w:w w:val="105"/>
          <w:sz w:val="26"/>
        </w:rPr>
        <w:t xml:space="preserve"> </w:t>
      </w:r>
      <w:r>
        <w:rPr>
          <w:w w:val="105"/>
          <w:sz w:val="26"/>
        </w:rPr>
        <w:t>the</w:t>
      </w:r>
      <w:r>
        <w:rPr>
          <w:spacing w:val="-20"/>
          <w:w w:val="105"/>
          <w:sz w:val="26"/>
        </w:rPr>
        <w:t xml:space="preserve"> </w:t>
      </w:r>
      <w:r>
        <w:rPr>
          <w:w w:val="105"/>
          <w:sz w:val="26"/>
        </w:rPr>
        <w:t>Respondent</w:t>
      </w:r>
      <w:r>
        <w:rPr>
          <w:spacing w:val="-8"/>
          <w:w w:val="105"/>
          <w:sz w:val="26"/>
        </w:rPr>
        <w:t xml:space="preserve"> </w:t>
      </w:r>
      <w:r>
        <w:rPr>
          <w:w w:val="105"/>
          <w:sz w:val="26"/>
        </w:rPr>
        <w:t>setting aside the Applicant's affidavit as irregular on the following</w:t>
      </w:r>
      <w:r>
        <w:rPr>
          <w:spacing w:val="-15"/>
          <w:w w:val="105"/>
          <w:sz w:val="26"/>
        </w:rPr>
        <w:t xml:space="preserve"> </w:t>
      </w:r>
      <w:proofErr w:type="gramStart"/>
      <w:r>
        <w:rPr>
          <w:w w:val="105"/>
          <w:sz w:val="26"/>
        </w:rPr>
        <w:t>grounds:-</w:t>
      </w:r>
      <w:proofErr w:type="gramEnd"/>
    </w:p>
    <w:p w14:paraId="767EEF5E" w14:textId="77777777" w:rsidR="00C07F36" w:rsidRDefault="00297358">
      <w:pPr>
        <w:pStyle w:val="ListParagraph"/>
        <w:numPr>
          <w:ilvl w:val="1"/>
          <w:numId w:val="6"/>
        </w:numPr>
        <w:tabs>
          <w:tab w:val="left" w:pos="835"/>
        </w:tabs>
        <w:spacing w:before="5" w:line="345" w:lineRule="auto"/>
        <w:ind w:right="210" w:hanging="348"/>
        <w:rPr>
          <w:sz w:val="26"/>
        </w:rPr>
      </w:pPr>
      <w:r>
        <w:rPr>
          <w:sz w:val="24"/>
        </w:rPr>
        <w:t xml:space="preserve">It </w:t>
      </w:r>
      <w:r>
        <w:rPr>
          <w:sz w:val="26"/>
        </w:rPr>
        <w:t>was filed outside the period stipulated by the order o</w:t>
      </w:r>
      <w:r>
        <w:rPr>
          <w:sz w:val="26"/>
        </w:rPr>
        <w:t xml:space="preserve">f this </w:t>
      </w:r>
      <w:proofErr w:type="spellStart"/>
      <w:proofErr w:type="gramStart"/>
      <w:r>
        <w:rPr>
          <w:sz w:val="26"/>
        </w:rPr>
        <w:t>Honourable</w:t>
      </w:r>
      <w:proofErr w:type="spellEnd"/>
      <w:r>
        <w:rPr>
          <w:sz w:val="26"/>
        </w:rPr>
        <w:t xml:space="preserve">  </w:t>
      </w:r>
      <w:proofErr w:type="spellStart"/>
      <w:r>
        <w:rPr>
          <w:sz w:val="26"/>
        </w:rPr>
        <w:t>comi</w:t>
      </w:r>
      <w:proofErr w:type="spellEnd"/>
      <w:proofErr w:type="gramEnd"/>
      <w:r>
        <w:rPr>
          <w:sz w:val="26"/>
        </w:rPr>
        <w:t xml:space="preserve"> of the </w:t>
      </w:r>
      <w:r>
        <w:rPr>
          <w:sz w:val="24"/>
        </w:rPr>
        <w:t xml:space="preserve">15 </w:t>
      </w:r>
      <w:proofErr w:type="spellStart"/>
      <w:r>
        <w:rPr>
          <w:position w:val="9"/>
          <w:sz w:val="18"/>
        </w:rPr>
        <w:t>th</w:t>
      </w:r>
      <w:proofErr w:type="spellEnd"/>
      <w:r>
        <w:rPr>
          <w:position w:val="9"/>
          <w:sz w:val="18"/>
        </w:rPr>
        <w:t xml:space="preserve"> </w:t>
      </w:r>
      <w:r>
        <w:rPr>
          <w:sz w:val="26"/>
        </w:rPr>
        <w:t>October</w:t>
      </w:r>
      <w:r>
        <w:rPr>
          <w:spacing w:val="-26"/>
          <w:sz w:val="26"/>
        </w:rPr>
        <w:t xml:space="preserve"> </w:t>
      </w:r>
      <w:r>
        <w:rPr>
          <w:sz w:val="26"/>
        </w:rPr>
        <w:t>2020.</w:t>
      </w:r>
    </w:p>
    <w:p w14:paraId="7EB1E527" w14:textId="77777777" w:rsidR="00C07F36" w:rsidRDefault="00297358">
      <w:pPr>
        <w:pStyle w:val="ListParagraph"/>
        <w:numPr>
          <w:ilvl w:val="1"/>
          <w:numId w:val="6"/>
        </w:numPr>
        <w:tabs>
          <w:tab w:val="left" w:pos="841"/>
        </w:tabs>
        <w:spacing w:before="54" w:line="364" w:lineRule="auto"/>
        <w:ind w:right="213" w:hanging="348"/>
        <w:rPr>
          <w:sz w:val="26"/>
        </w:rPr>
      </w:pPr>
      <w:r>
        <w:rPr>
          <w:sz w:val="26"/>
        </w:rPr>
        <w:t>The failure to comply with the order within the stipulated period rendered the Applicant's claim dismissed with</w:t>
      </w:r>
      <w:r>
        <w:rPr>
          <w:sz w:val="26"/>
        </w:rPr>
        <w:t xml:space="preserve"> </w:t>
      </w:r>
      <w:r>
        <w:rPr>
          <w:sz w:val="26"/>
        </w:rPr>
        <w:t>costs.</w:t>
      </w:r>
    </w:p>
    <w:p w14:paraId="09B0FAB0" w14:textId="77777777" w:rsidR="00C07F36" w:rsidRDefault="00C07F36">
      <w:pPr>
        <w:pStyle w:val="BodyText"/>
        <w:spacing w:before="4"/>
        <w:rPr>
          <w:sz w:val="41"/>
        </w:rPr>
      </w:pPr>
    </w:p>
    <w:p w14:paraId="658DEC9B" w14:textId="77777777" w:rsidR="00C07F36" w:rsidRDefault="00297358">
      <w:pPr>
        <w:pStyle w:val="ListParagraph"/>
        <w:numPr>
          <w:ilvl w:val="0"/>
          <w:numId w:val="6"/>
        </w:numPr>
        <w:tabs>
          <w:tab w:val="left" w:pos="494"/>
        </w:tabs>
        <w:spacing w:line="369" w:lineRule="auto"/>
        <w:ind w:left="506" w:right="223" w:hanging="273"/>
        <w:jc w:val="both"/>
        <w:rPr>
          <w:sz w:val="26"/>
        </w:rPr>
      </w:pPr>
      <w:r>
        <w:rPr>
          <w:sz w:val="26"/>
        </w:rPr>
        <w:t xml:space="preserve">The Applicant argued that the </w:t>
      </w:r>
      <w:r>
        <w:rPr>
          <w:b/>
          <w:sz w:val="25"/>
        </w:rPr>
        <w:t xml:space="preserve">Rule 30 </w:t>
      </w:r>
      <w:r>
        <w:rPr>
          <w:sz w:val="26"/>
        </w:rPr>
        <w:t xml:space="preserve">application is premature by reason of none compliance with </w:t>
      </w:r>
      <w:r>
        <w:rPr>
          <w:b/>
          <w:sz w:val="25"/>
        </w:rPr>
        <w:t xml:space="preserve">Rule 30 (5) of the Rules </w:t>
      </w:r>
      <w:proofErr w:type="gramStart"/>
      <w:r>
        <w:rPr>
          <w:b/>
          <w:sz w:val="25"/>
        </w:rPr>
        <w:t>of  the</w:t>
      </w:r>
      <w:proofErr w:type="gramEnd"/>
      <w:r>
        <w:rPr>
          <w:b/>
          <w:sz w:val="25"/>
        </w:rPr>
        <w:t xml:space="preserve"> High  </w:t>
      </w:r>
      <w:r>
        <w:rPr>
          <w:b/>
          <w:sz w:val="25"/>
        </w:rPr>
        <w:t xml:space="preserve">court;  </w:t>
      </w:r>
      <w:r>
        <w:rPr>
          <w:sz w:val="26"/>
        </w:rPr>
        <w:t>in that  no  notice has been afforded the Applicant to remove the cause of complaint before the application was moved. Furthermore, even though there is an irregularity, the Respondent has not suffered any prejudice, for the reason that the objecti</w:t>
      </w:r>
      <w:r>
        <w:rPr>
          <w:sz w:val="26"/>
        </w:rPr>
        <w:t>on</w:t>
      </w:r>
      <w:r>
        <w:rPr>
          <w:spacing w:val="32"/>
          <w:sz w:val="26"/>
        </w:rPr>
        <w:t xml:space="preserve"> </w:t>
      </w:r>
      <w:r>
        <w:rPr>
          <w:sz w:val="26"/>
        </w:rPr>
        <w:t>does</w:t>
      </w:r>
    </w:p>
    <w:p w14:paraId="10BAD8C5" w14:textId="77777777" w:rsidR="00C07F36" w:rsidRDefault="00C07F36">
      <w:pPr>
        <w:spacing w:line="369" w:lineRule="auto"/>
        <w:jc w:val="both"/>
        <w:rPr>
          <w:sz w:val="26"/>
        </w:rPr>
        <w:sectPr w:rsidR="00C07F36">
          <w:footerReference w:type="default" r:id="rId8"/>
          <w:pgSz w:w="11910" w:h="16850"/>
          <w:pgMar w:top="1600" w:right="1040" w:bottom="2240" w:left="1440" w:header="0" w:footer="2046" w:gutter="0"/>
          <w:pgNumType w:start="2"/>
          <w:cols w:space="720"/>
        </w:sectPr>
      </w:pPr>
    </w:p>
    <w:p w14:paraId="6B1AA49A" w14:textId="77777777" w:rsidR="00C07F36" w:rsidRDefault="00297358">
      <w:pPr>
        <w:pStyle w:val="BodyText"/>
        <w:spacing w:before="8"/>
        <w:rPr>
          <w:sz w:val="20"/>
        </w:rPr>
      </w:pPr>
      <w:r>
        <w:lastRenderedPageBreak/>
        <w:pict w14:anchorId="4EBC39E5">
          <v:line id="_x0000_s2054" style="position:absolute;z-index:251658240;mso-position-horizontal-relative:page;mso-position-vertical-relative:page" from="593.25pt,246.3pt" to="593.25pt,204.85pt" strokeweight=".1273mm">
            <w10:wrap anchorx="page" anchory="page"/>
          </v:line>
        </w:pict>
      </w:r>
    </w:p>
    <w:p w14:paraId="78299A22" w14:textId="77777777" w:rsidR="00C07F36" w:rsidRDefault="00297358">
      <w:pPr>
        <w:pStyle w:val="BodyText"/>
        <w:spacing w:before="89" w:line="369" w:lineRule="auto"/>
        <w:ind w:left="441"/>
      </w:pPr>
      <w:r>
        <w:t xml:space="preserve">not go to the merits of the case, and that the court may condone the irregularity or allow the </w:t>
      </w:r>
      <w:proofErr w:type="spellStart"/>
      <w:r>
        <w:t>pmiy</w:t>
      </w:r>
      <w:proofErr w:type="spellEnd"/>
      <w:r>
        <w:t xml:space="preserve"> in default an </w:t>
      </w:r>
      <w:proofErr w:type="spellStart"/>
      <w:r>
        <w:t>oppmtunity</w:t>
      </w:r>
      <w:proofErr w:type="spellEnd"/>
      <w:r>
        <w:t xml:space="preserve"> to cure the defect.</w:t>
      </w:r>
    </w:p>
    <w:p w14:paraId="6F0B03A8" w14:textId="77777777" w:rsidR="00C07F36" w:rsidRDefault="00C07F36">
      <w:pPr>
        <w:pStyle w:val="BodyText"/>
        <w:rPr>
          <w:sz w:val="41"/>
        </w:rPr>
      </w:pPr>
    </w:p>
    <w:p w14:paraId="1498473C" w14:textId="77777777" w:rsidR="00C07F36" w:rsidRDefault="00297358">
      <w:pPr>
        <w:pStyle w:val="ListParagraph"/>
        <w:numPr>
          <w:ilvl w:val="0"/>
          <w:numId w:val="6"/>
        </w:numPr>
        <w:tabs>
          <w:tab w:val="left" w:pos="423"/>
        </w:tabs>
        <w:spacing w:line="374" w:lineRule="auto"/>
        <w:ind w:left="449" w:right="277" w:hanging="276"/>
        <w:jc w:val="both"/>
        <w:rPr>
          <w:b/>
          <w:sz w:val="26"/>
        </w:rPr>
      </w:pPr>
      <w:r>
        <w:rPr>
          <w:w w:val="105"/>
          <w:sz w:val="26"/>
        </w:rPr>
        <w:t>It</w:t>
      </w:r>
      <w:r>
        <w:rPr>
          <w:spacing w:val="-25"/>
          <w:w w:val="105"/>
          <w:sz w:val="26"/>
        </w:rPr>
        <w:t xml:space="preserve"> </w:t>
      </w:r>
      <w:r>
        <w:rPr>
          <w:w w:val="105"/>
          <w:sz w:val="26"/>
        </w:rPr>
        <w:t>is</w:t>
      </w:r>
      <w:r>
        <w:rPr>
          <w:spacing w:val="-29"/>
          <w:w w:val="105"/>
          <w:sz w:val="26"/>
        </w:rPr>
        <w:t xml:space="preserve"> </w:t>
      </w:r>
      <w:r>
        <w:rPr>
          <w:w w:val="105"/>
          <w:sz w:val="26"/>
        </w:rPr>
        <w:t>trite</w:t>
      </w:r>
      <w:r>
        <w:rPr>
          <w:spacing w:val="-22"/>
          <w:w w:val="105"/>
          <w:sz w:val="26"/>
        </w:rPr>
        <w:t xml:space="preserve"> </w:t>
      </w:r>
      <w:r>
        <w:rPr>
          <w:w w:val="105"/>
          <w:sz w:val="26"/>
        </w:rPr>
        <w:t>law</w:t>
      </w:r>
      <w:r>
        <w:rPr>
          <w:spacing w:val="-27"/>
          <w:w w:val="105"/>
          <w:sz w:val="26"/>
        </w:rPr>
        <w:t xml:space="preserve"> </w:t>
      </w:r>
      <w:r>
        <w:rPr>
          <w:w w:val="105"/>
          <w:sz w:val="26"/>
        </w:rPr>
        <w:t>that</w:t>
      </w:r>
      <w:r>
        <w:rPr>
          <w:spacing w:val="-24"/>
          <w:w w:val="105"/>
          <w:sz w:val="26"/>
        </w:rPr>
        <w:t xml:space="preserve"> </w:t>
      </w:r>
      <w:r>
        <w:rPr>
          <w:w w:val="105"/>
          <w:sz w:val="26"/>
        </w:rPr>
        <w:t>a</w:t>
      </w:r>
      <w:r>
        <w:rPr>
          <w:spacing w:val="-28"/>
          <w:w w:val="105"/>
          <w:sz w:val="26"/>
        </w:rPr>
        <w:t xml:space="preserve"> </w:t>
      </w:r>
      <w:r>
        <w:rPr>
          <w:w w:val="105"/>
          <w:sz w:val="26"/>
        </w:rPr>
        <w:t>court</w:t>
      </w:r>
      <w:r>
        <w:rPr>
          <w:spacing w:val="-15"/>
          <w:w w:val="105"/>
          <w:sz w:val="26"/>
        </w:rPr>
        <w:t xml:space="preserve"> </w:t>
      </w:r>
      <w:r>
        <w:rPr>
          <w:w w:val="105"/>
          <w:sz w:val="26"/>
        </w:rPr>
        <w:t>lacks</w:t>
      </w:r>
      <w:r>
        <w:rPr>
          <w:spacing w:val="-23"/>
          <w:w w:val="105"/>
          <w:sz w:val="26"/>
        </w:rPr>
        <w:t xml:space="preserve"> </w:t>
      </w:r>
      <w:r>
        <w:rPr>
          <w:w w:val="105"/>
          <w:sz w:val="26"/>
        </w:rPr>
        <w:t>jurisdiction</w:t>
      </w:r>
      <w:r>
        <w:rPr>
          <w:spacing w:val="-13"/>
          <w:w w:val="105"/>
          <w:sz w:val="26"/>
        </w:rPr>
        <w:t xml:space="preserve"> </w:t>
      </w:r>
      <w:r>
        <w:rPr>
          <w:w w:val="105"/>
          <w:sz w:val="26"/>
        </w:rPr>
        <w:t>to</w:t>
      </w:r>
      <w:r>
        <w:rPr>
          <w:spacing w:val="-27"/>
          <w:w w:val="105"/>
          <w:sz w:val="26"/>
        </w:rPr>
        <w:t xml:space="preserve"> </w:t>
      </w:r>
      <w:r>
        <w:rPr>
          <w:w w:val="105"/>
          <w:sz w:val="26"/>
        </w:rPr>
        <w:t>determine</w:t>
      </w:r>
      <w:r>
        <w:rPr>
          <w:spacing w:val="-24"/>
          <w:w w:val="105"/>
          <w:sz w:val="26"/>
        </w:rPr>
        <w:t xml:space="preserve"> </w:t>
      </w:r>
      <w:r>
        <w:rPr>
          <w:w w:val="105"/>
          <w:sz w:val="26"/>
        </w:rPr>
        <w:t>and</w:t>
      </w:r>
      <w:r>
        <w:rPr>
          <w:spacing w:val="-20"/>
          <w:w w:val="105"/>
          <w:sz w:val="26"/>
        </w:rPr>
        <w:t xml:space="preserve"> </w:t>
      </w:r>
      <w:r>
        <w:rPr>
          <w:w w:val="105"/>
          <w:sz w:val="26"/>
        </w:rPr>
        <w:t>pronounce</w:t>
      </w:r>
      <w:r>
        <w:rPr>
          <w:spacing w:val="-15"/>
          <w:w w:val="105"/>
          <w:sz w:val="26"/>
        </w:rPr>
        <w:t xml:space="preserve"> </w:t>
      </w:r>
      <w:r>
        <w:rPr>
          <w:w w:val="105"/>
          <w:sz w:val="26"/>
        </w:rPr>
        <w:t>itself</w:t>
      </w:r>
      <w:r>
        <w:rPr>
          <w:spacing w:val="-14"/>
          <w:w w:val="105"/>
          <w:sz w:val="26"/>
        </w:rPr>
        <w:t xml:space="preserve"> </w:t>
      </w:r>
      <w:r>
        <w:rPr>
          <w:w w:val="105"/>
          <w:sz w:val="26"/>
        </w:rPr>
        <w:t xml:space="preserve">upon a matter that is </w:t>
      </w:r>
      <w:r>
        <w:rPr>
          <w:i/>
          <w:w w:val="105"/>
          <w:sz w:val="26"/>
        </w:rPr>
        <w:t xml:space="preserve">res judicata, </w:t>
      </w:r>
      <w:r>
        <w:rPr>
          <w:w w:val="105"/>
          <w:sz w:val="26"/>
        </w:rPr>
        <w:t xml:space="preserve">the basis of the principle is that the </w:t>
      </w:r>
      <w:proofErr w:type="spellStart"/>
      <w:r>
        <w:rPr>
          <w:w w:val="105"/>
          <w:sz w:val="26"/>
        </w:rPr>
        <w:t>comi</w:t>
      </w:r>
      <w:proofErr w:type="spellEnd"/>
      <w:r>
        <w:rPr>
          <w:w w:val="105"/>
          <w:sz w:val="26"/>
        </w:rPr>
        <w:t xml:space="preserve"> which pronounce on the matter becomes </w:t>
      </w:r>
      <w:proofErr w:type="spellStart"/>
      <w:r>
        <w:rPr>
          <w:i/>
          <w:w w:val="105"/>
          <w:sz w:val="26"/>
        </w:rPr>
        <w:t>fimctus</w:t>
      </w:r>
      <w:proofErr w:type="spellEnd"/>
      <w:r>
        <w:rPr>
          <w:i/>
          <w:w w:val="105"/>
          <w:sz w:val="26"/>
        </w:rPr>
        <w:t xml:space="preserve"> officio. </w:t>
      </w:r>
      <w:r>
        <w:rPr>
          <w:b/>
          <w:w w:val="105"/>
          <w:sz w:val="26"/>
        </w:rPr>
        <w:t>TROLLIP JA IN FIRESTONE SOUTH AFRICA (PTY) LTD V GENTICURO AG 1977</w:t>
      </w:r>
      <w:r>
        <w:rPr>
          <w:b/>
          <w:spacing w:val="16"/>
          <w:w w:val="105"/>
          <w:sz w:val="26"/>
        </w:rPr>
        <w:t xml:space="preserve"> </w:t>
      </w:r>
      <w:r>
        <w:rPr>
          <w:b/>
          <w:w w:val="105"/>
          <w:sz w:val="26"/>
        </w:rPr>
        <w:t>(4)</w:t>
      </w:r>
    </w:p>
    <w:p w14:paraId="30F17E5F" w14:textId="77777777" w:rsidR="00C07F36" w:rsidRDefault="00297358">
      <w:pPr>
        <w:spacing w:line="388" w:lineRule="auto"/>
        <w:ind w:left="455" w:right="277" w:hanging="4"/>
        <w:rPr>
          <w:sz w:val="26"/>
        </w:rPr>
      </w:pPr>
      <w:r>
        <w:rPr>
          <w:b/>
          <w:sz w:val="26"/>
        </w:rPr>
        <w:t xml:space="preserve">S.A 298 AD </w:t>
      </w:r>
      <w:r>
        <w:rPr>
          <w:sz w:val="26"/>
        </w:rPr>
        <w:t xml:space="preserve">at page 306, dealt with the principle of </w:t>
      </w:r>
      <w:r>
        <w:rPr>
          <w:i/>
          <w:sz w:val="26"/>
        </w:rPr>
        <w:t xml:space="preserve">res judicata, </w:t>
      </w:r>
      <w:proofErr w:type="gramStart"/>
      <w:r>
        <w:rPr>
          <w:sz w:val="26"/>
        </w:rPr>
        <w:t>and  he</w:t>
      </w:r>
      <w:proofErr w:type="gramEnd"/>
      <w:r>
        <w:rPr>
          <w:sz w:val="26"/>
        </w:rPr>
        <w:t xml:space="preserve"> had  this to</w:t>
      </w:r>
      <w:r>
        <w:rPr>
          <w:spacing w:val="1"/>
          <w:sz w:val="26"/>
        </w:rPr>
        <w:t xml:space="preserve"> </w:t>
      </w:r>
      <w:r>
        <w:rPr>
          <w:sz w:val="26"/>
        </w:rPr>
        <w:t>say:-</w:t>
      </w:r>
    </w:p>
    <w:p w14:paraId="3B89D77B" w14:textId="77777777" w:rsidR="00C07F36" w:rsidRDefault="00C07F36">
      <w:pPr>
        <w:pStyle w:val="BodyText"/>
        <w:spacing w:before="8"/>
        <w:rPr>
          <w:sz w:val="35"/>
        </w:rPr>
      </w:pPr>
    </w:p>
    <w:p w14:paraId="321C62C6" w14:textId="77777777" w:rsidR="00C07F36" w:rsidRDefault="00297358">
      <w:pPr>
        <w:pStyle w:val="Heading1"/>
        <w:spacing w:before="1" w:line="376" w:lineRule="auto"/>
        <w:ind w:left="879" w:right="271"/>
      </w:pPr>
      <w:r>
        <w:t xml:space="preserve">"The general principle, now well established in our law, is that, once a court </w:t>
      </w:r>
      <w:r>
        <w:t xml:space="preserve">has dully pronounced a final </w:t>
      </w:r>
      <w:proofErr w:type="gramStart"/>
      <w:r>
        <w:t>judgement  or</w:t>
      </w:r>
      <w:proofErr w:type="gramEnd"/>
      <w:r>
        <w:t xml:space="preserve"> order, </w:t>
      </w:r>
      <w:r>
        <w:rPr>
          <w:b w:val="0"/>
        </w:rPr>
        <w:t xml:space="preserve">it </w:t>
      </w:r>
      <w:r>
        <w:t xml:space="preserve">has itself  no authority </w:t>
      </w:r>
      <w:r>
        <w:t>to correct, alte</w:t>
      </w:r>
      <w:r>
        <w:t xml:space="preserve">r or supplement </w:t>
      </w:r>
      <w:r>
        <w:rPr>
          <w:rFonts w:ascii="Arial"/>
          <w:b w:val="0"/>
          <w:sz w:val="25"/>
        </w:rPr>
        <w:t xml:space="preserve">it. </w:t>
      </w:r>
      <w:r>
        <w:t xml:space="preserve">The reason is that </w:t>
      </w:r>
      <w:r>
        <w:rPr>
          <w:b w:val="0"/>
        </w:rPr>
        <w:t xml:space="preserve">it </w:t>
      </w:r>
      <w:r>
        <w:t xml:space="preserve">thereupon becomes </w:t>
      </w:r>
      <w:r>
        <w:t xml:space="preserve">functus officio, its jurisdiction in the case having </w:t>
      </w:r>
      <w:proofErr w:type="spellStart"/>
      <w:r>
        <w:t>b_een</w:t>
      </w:r>
      <w:proofErr w:type="spellEnd"/>
      <w:r>
        <w:t xml:space="preserve"> fully and finally exercised, its authority over the subject matter has</w:t>
      </w:r>
      <w:r>
        <w:rPr>
          <w:spacing w:val="-27"/>
        </w:rPr>
        <w:t xml:space="preserve"> </w:t>
      </w:r>
      <w:r>
        <w:t>ceased".</w:t>
      </w:r>
    </w:p>
    <w:p w14:paraId="06061EA6" w14:textId="77777777" w:rsidR="00C07F36" w:rsidRDefault="00C07F36">
      <w:pPr>
        <w:pStyle w:val="BodyText"/>
        <w:spacing w:before="11"/>
        <w:rPr>
          <w:b/>
          <w:i/>
          <w:sz w:val="37"/>
        </w:rPr>
      </w:pPr>
    </w:p>
    <w:p w14:paraId="33D27C2E" w14:textId="77777777" w:rsidR="00C07F36" w:rsidRDefault="00297358">
      <w:pPr>
        <w:pStyle w:val="BodyText"/>
        <w:spacing w:line="388" w:lineRule="auto"/>
        <w:ind w:left="632" w:right="277" w:hanging="398"/>
      </w:pPr>
      <w:r>
        <w:t>IO. There are, however, exceptions to this general principle. These were also stated by the court on page 307 as</w:t>
      </w:r>
      <w:r>
        <w:rPr>
          <w:spacing w:val="32"/>
        </w:rPr>
        <w:t xml:space="preserve"> </w:t>
      </w:r>
      <w:proofErr w:type="gramStart"/>
      <w:r>
        <w:t>follows:-</w:t>
      </w:r>
      <w:proofErr w:type="gramEnd"/>
    </w:p>
    <w:p w14:paraId="2CF2BB31" w14:textId="77777777" w:rsidR="00C07F36" w:rsidRDefault="00C07F36">
      <w:pPr>
        <w:pStyle w:val="BodyText"/>
        <w:spacing w:before="9"/>
        <w:rPr>
          <w:sz w:val="36"/>
        </w:rPr>
      </w:pPr>
    </w:p>
    <w:p w14:paraId="77040F67" w14:textId="77777777" w:rsidR="00C07F36" w:rsidRDefault="00297358">
      <w:pPr>
        <w:pStyle w:val="ListParagraph"/>
        <w:numPr>
          <w:ilvl w:val="0"/>
          <w:numId w:val="5"/>
        </w:numPr>
        <w:tabs>
          <w:tab w:val="left" w:pos="736"/>
        </w:tabs>
        <w:spacing w:line="374" w:lineRule="auto"/>
        <w:ind w:right="237" w:hanging="289"/>
        <w:jc w:val="both"/>
        <w:rPr>
          <w:sz w:val="26"/>
        </w:rPr>
      </w:pPr>
      <w:r>
        <w:rPr>
          <w:w w:val="105"/>
          <w:sz w:val="26"/>
        </w:rPr>
        <w:t xml:space="preserve">The </w:t>
      </w:r>
      <w:proofErr w:type="spellStart"/>
      <w:r>
        <w:rPr>
          <w:w w:val="105"/>
          <w:sz w:val="26"/>
        </w:rPr>
        <w:t>comi</w:t>
      </w:r>
      <w:proofErr w:type="spellEnd"/>
      <w:r>
        <w:rPr>
          <w:w w:val="105"/>
          <w:sz w:val="26"/>
        </w:rPr>
        <w:t xml:space="preserve"> may clarify its judgement or order if on a proper interpretation, the meaning thereof remains obscure, ambiguous or otherwi</w:t>
      </w:r>
      <w:r>
        <w:rPr>
          <w:w w:val="105"/>
          <w:sz w:val="26"/>
        </w:rPr>
        <w:t>se uncertain, so as</w:t>
      </w:r>
      <w:r>
        <w:rPr>
          <w:spacing w:val="-40"/>
          <w:w w:val="105"/>
          <w:sz w:val="26"/>
        </w:rPr>
        <w:t xml:space="preserve"> </w:t>
      </w:r>
      <w:r>
        <w:rPr>
          <w:w w:val="105"/>
          <w:sz w:val="26"/>
        </w:rPr>
        <w:t xml:space="preserve">to give effect to its true intention, provided it does not thereby alter </w:t>
      </w:r>
      <w:r>
        <w:rPr>
          <w:b/>
          <w:w w:val="105"/>
          <w:sz w:val="25"/>
        </w:rPr>
        <w:t xml:space="preserve">"sense and substance" </w:t>
      </w:r>
      <w:r>
        <w:rPr>
          <w:w w:val="105"/>
          <w:sz w:val="26"/>
        </w:rPr>
        <w:t>of the judgement or</w:t>
      </w:r>
      <w:r>
        <w:rPr>
          <w:spacing w:val="-37"/>
          <w:w w:val="105"/>
          <w:sz w:val="26"/>
        </w:rPr>
        <w:t xml:space="preserve"> </w:t>
      </w:r>
      <w:r>
        <w:rPr>
          <w:w w:val="105"/>
          <w:sz w:val="26"/>
        </w:rPr>
        <w:t>order......</w:t>
      </w:r>
    </w:p>
    <w:p w14:paraId="71CFE2FE" w14:textId="77777777" w:rsidR="00C07F36" w:rsidRDefault="00C07F36">
      <w:pPr>
        <w:pStyle w:val="BodyText"/>
        <w:spacing w:before="6"/>
        <w:rPr>
          <w:sz w:val="38"/>
        </w:rPr>
      </w:pPr>
    </w:p>
    <w:p w14:paraId="4F441EC9" w14:textId="77777777" w:rsidR="00C07F36" w:rsidRDefault="00297358">
      <w:pPr>
        <w:pStyle w:val="ListParagraph"/>
        <w:numPr>
          <w:ilvl w:val="0"/>
          <w:numId w:val="5"/>
        </w:numPr>
        <w:tabs>
          <w:tab w:val="left" w:pos="756"/>
        </w:tabs>
        <w:spacing w:line="381" w:lineRule="auto"/>
        <w:ind w:left="788" w:right="227" w:hanging="355"/>
        <w:jc w:val="both"/>
        <w:rPr>
          <w:sz w:val="26"/>
        </w:rPr>
      </w:pPr>
      <w:r>
        <w:rPr>
          <w:sz w:val="26"/>
        </w:rPr>
        <w:t>The court may correct a clerical, arithmetical or other error in its judgement or order so as to give effect</w:t>
      </w:r>
      <w:r>
        <w:rPr>
          <w:sz w:val="26"/>
        </w:rPr>
        <w:t xml:space="preserve"> to its true</w:t>
      </w:r>
      <w:r>
        <w:rPr>
          <w:spacing w:val="26"/>
          <w:sz w:val="26"/>
        </w:rPr>
        <w:t xml:space="preserve"> </w:t>
      </w:r>
      <w:r>
        <w:rPr>
          <w:sz w:val="26"/>
        </w:rPr>
        <w:t>intention.........</w:t>
      </w:r>
    </w:p>
    <w:p w14:paraId="035DF03F" w14:textId="77777777" w:rsidR="00C07F36" w:rsidRDefault="00C07F36">
      <w:pPr>
        <w:spacing w:line="381" w:lineRule="auto"/>
        <w:jc w:val="both"/>
        <w:rPr>
          <w:sz w:val="26"/>
        </w:rPr>
        <w:sectPr w:rsidR="00C07F36">
          <w:pgSz w:w="11910" w:h="16850"/>
          <w:pgMar w:top="1600" w:right="1040" w:bottom="2300" w:left="1440" w:header="0" w:footer="2046" w:gutter="0"/>
          <w:cols w:space="720"/>
        </w:sectPr>
      </w:pPr>
    </w:p>
    <w:p w14:paraId="45D65197" w14:textId="77777777" w:rsidR="00C07F36" w:rsidRDefault="00297358">
      <w:pPr>
        <w:pStyle w:val="BodyText"/>
        <w:spacing w:before="6"/>
        <w:rPr>
          <w:sz w:val="27"/>
        </w:rPr>
      </w:pPr>
      <w:r>
        <w:lastRenderedPageBreak/>
        <w:pict w14:anchorId="2605F0E4">
          <v:line id="_x0000_s2053" style="position:absolute;z-index:251659264;mso-position-horizontal-relative:page;mso-position-vertical-relative:page" from="593.25pt,286.35pt" to="593.25pt,252.45pt" strokeweight=".1273mm">
            <w10:wrap anchorx="page" anchory="page"/>
          </v:line>
        </w:pict>
      </w:r>
    </w:p>
    <w:p w14:paraId="4A04EA3E" w14:textId="77777777" w:rsidR="00C07F36" w:rsidRDefault="00297358">
      <w:pPr>
        <w:pStyle w:val="ListParagraph"/>
        <w:numPr>
          <w:ilvl w:val="0"/>
          <w:numId w:val="4"/>
        </w:numPr>
        <w:tabs>
          <w:tab w:val="left" w:pos="541"/>
        </w:tabs>
        <w:spacing w:before="90"/>
        <w:ind w:hanging="432"/>
        <w:jc w:val="left"/>
        <w:rPr>
          <w:b/>
          <w:sz w:val="26"/>
        </w:rPr>
      </w:pPr>
      <w:r>
        <w:rPr>
          <w:w w:val="105"/>
          <w:sz w:val="25"/>
        </w:rPr>
        <w:t xml:space="preserve">Dealing with the subject, the </w:t>
      </w:r>
      <w:proofErr w:type="spellStart"/>
      <w:r>
        <w:rPr>
          <w:w w:val="105"/>
          <w:sz w:val="25"/>
        </w:rPr>
        <w:t>comi</w:t>
      </w:r>
      <w:proofErr w:type="spellEnd"/>
      <w:r>
        <w:rPr>
          <w:w w:val="105"/>
          <w:sz w:val="25"/>
        </w:rPr>
        <w:t xml:space="preserve"> in the case of </w:t>
      </w:r>
      <w:r>
        <w:rPr>
          <w:b/>
          <w:w w:val="105"/>
          <w:sz w:val="25"/>
        </w:rPr>
        <w:t>S V WELLS 1990 (1)</w:t>
      </w:r>
      <w:r>
        <w:rPr>
          <w:b/>
          <w:spacing w:val="10"/>
          <w:w w:val="105"/>
          <w:sz w:val="25"/>
        </w:rPr>
        <w:t xml:space="preserve"> </w:t>
      </w:r>
      <w:r>
        <w:rPr>
          <w:b/>
          <w:w w:val="105"/>
          <w:sz w:val="25"/>
        </w:rPr>
        <w:t>S.A 816</w:t>
      </w:r>
    </w:p>
    <w:p w14:paraId="399B24F1" w14:textId="77777777" w:rsidR="00C07F36" w:rsidRDefault="00297358">
      <w:pPr>
        <w:pStyle w:val="ListParagraph"/>
        <w:numPr>
          <w:ilvl w:val="1"/>
          <w:numId w:val="4"/>
        </w:numPr>
        <w:tabs>
          <w:tab w:val="left" w:pos="1020"/>
        </w:tabs>
        <w:spacing w:before="163" w:line="379" w:lineRule="auto"/>
        <w:ind w:right="323" w:firstLine="0"/>
        <w:jc w:val="both"/>
        <w:rPr>
          <w:sz w:val="25"/>
        </w:rPr>
      </w:pPr>
      <w:r>
        <w:rPr>
          <w:w w:val="105"/>
          <w:sz w:val="25"/>
        </w:rPr>
        <w:t xml:space="preserve">referred to the two completely opposed views on the principle </w:t>
      </w:r>
      <w:proofErr w:type="spellStart"/>
      <w:r>
        <w:rPr>
          <w:i/>
          <w:w w:val="105"/>
          <w:sz w:val="26"/>
        </w:rPr>
        <w:t>ofjimctus</w:t>
      </w:r>
      <w:proofErr w:type="spellEnd"/>
      <w:r>
        <w:rPr>
          <w:i/>
          <w:w w:val="105"/>
          <w:sz w:val="26"/>
        </w:rPr>
        <w:t xml:space="preserve"> officio, </w:t>
      </w:r>
      <w:r>
        <w:rPr>
          <w:w w:val="105"/>
          <w:sz w:val="25"/>
        </w:rPr>
        <w:t>namely the strict approach and the enlightened approach. JOUBERT JA stated</w:t>
      </w:r>
      <w:r>
        <w:rPr>
          <w:spacing w:val="20"/>
          <w:w w:val="105"/>
          <w:sz w:val="25"/>
        </w:rPr>
        <w:t xml:space="preserve"> </w:t>
      </w:r>
      <w:proofErr w:type="gramStart"/>
      <w:r>
        <w:rPr>
          <w:w w:val="105"/>
          <w:sz w:val="25"/>
        </w:rPr>
        <w:t>that:-</w:t>
      </w:r>
      <w:proofErr w:type="gramEnd"/>
    </w:p>
    <w:p w14:paraId="0FE4F1EB" w14:textId="77777777" w:rsidR="00C07F36" w:rsidRDefault="00C07F36">
      <w:pPr>
        <w:pStyle w:val="BodyText"/>
        <w:spacing w:before="8"/>
        <w:rPr>
          <w:sz w:val="40"/>
        </w:rPr>
      </w:pPr>
    </w:p>
    <w:p w14:paraId="5D2178F8" w14:textId="77777777" w:rsidR="00C07F36" w:rsidRDefault="00297358">
      <w:pPr>
        <w:pStyle w:val="Heading1"/>
        <w:spacing w:before="1" w:line="374" w:lineRule="auto"/>
        <w:ind w:right="312" w:hanging="198"/>
      </w:pPr>
      <w:r>
        <w:rPr>
          <w:w w:val="105"/>
        </w:rPr>
        <w:t>"</w:t>
      </w:r>
      <w:proofErr w:type="gramStart"/>
      <w:r>
        <w:rPr>
          <w:w w:val="105"/>
        </w:rPr>
        <w:t>according</w:t>
      </w:r>
      <w:proofErr w:type="gramEnd"/>
      <w:r>
        <w:rPr>
          <w:w w:val="105"/>
        </w:rPr>
        <w:t xml:space="preserve"> to the strict approach, a judicial officer is functus officio upon </w:t>
      </w:r>
      <w:r>
        <w:rPr>
          <w:w w:val="105"/>
        </w:rPr>
        <w:t>having pronounced his judgement according to strict interpretation of the law,</w:t>
      </w:r>
      <w:r>
        <w:rPr>
          <w:spacing w:val="-32"/>
          <w:w w:val="105"/>
        </w:rPr>
        <w:t xml:space="preserve"> </w:t>
      </w:r>
      <w:r>
        <w:rPr>
          <w:w w:val="105"/>
        </w:rPr>
        <w:t>and</w:t>
      </w:r>
      <w:r>
        <w:rPr>
          <w:spacing w:val="-29"/>
          <w:w w:val="105"/>
        </w:rPr>
        <w:t xml:space="preserve"> </w:t>
      </w:r>
      <w:r>
        <w:rPr>
          <w:w w:val="105"/>
        </w:rPr>
        <w:t>as</w:t>
      </w:r>
      <w:r>
        <w:rPr>
          <w:spacing w:val="-35"/>
          <w:w w:val="105"/>
        </w:rPr>
        <w:t xml:space="preserve"> </w:t>
      </w:r>
      <w:r>
        <w:rPr>
          <w:w w:val="105"/>
        </w:rPr>
        <w:t>such</w:t>
      </w:r>
      <w:r>
        <w:rPr>
          <w:spacing w:val="-26"/>
          <w:w w:val="105"/>
        </w:rPr>
        <w:t xml:space="preserve"> </w:t>
      </w:r>
      <w:r>
        <w:rPr>
          <w:w w:val="105"/>
        </w:rPr>
        <w:t>incapable</w:t>
      </w:r>
      <w:r>
        <w:rPr>
          <w:spacing w:val="-19"/>
          <w:w w:val="105"/>
        </w:rPr>
        <w:t xml:space="preserve"> </w:t>
      </w:r>
      <w:r>
        <w:rPr>
          <w:w w:val="105"/>
        </w:rPr>
        <w:t>of</w:t>
      </w:r>
      <w:r>
        <w:rPr>
          <w:spacing w:val="-33"/>
          <w:w w:val="105"/>
        </w:rPr>
        <w:t xml:space="preserve"> </w:t>
      </w:r>
      <w:r>
        <w:rPr>
          <w:w w:val="105"/>
        </w:rPr>
        <w:t>alteration,</w:t>
      </w:r>
      <w:r>
        <w:rPr>
          <w:spacing w:val="-28"/>
          <w:w w:val="105"/>
        </w:rPr>
        <w:t xml:space="preserve"> </w:t>
      </w:r>
      <w:r>
        <w:rPr>
          <w:w w:val="105"/>
        </w:rPr>
        <w:t>correction,</w:t>
      </w:r>
      <w:r>
        <w:rPr>
          <w:spacing w:val="-22"/>
          <w:w w:val="105"/>
        </w:rPr>
        <w:t xml:space="preserve"> </w:t>
      </w:r>
      <w:r>
        <w:rPr>
          <w:w w:val="105"/>
        </w:rPr>
        <w:t>amendment</w:t>
      </w:r>
      <w:r>
        <w:rPr>
          <w:spacing w:val="-22"/>
          <w:w w:val="105"/>
        </w:rPr>
        <w:t xml:space="preserve"> </w:t>
      </w:r>
      <w:r>
        <w:rPr>
          <w:w w:val="105"/>
        </w:rPr>
        <w:t>or</w:t>
      </w:r>
      <w:r>
        <w:rPr>
          <w:spacing w:val="-37"/>
          <w:w w:val="105"/>
        </w:rPr>
        <w:t xml:space="preserve"> </w:t>
      </w:r>
      <w:r>
        <w:rPr>
          <w:w w:val="105"/>
        </w:rPr>
        <w:t>addition by</w:t>
      </w:r>
      <w:r>
        <w:rPr>
          <w:spacing w:val="-26"/>
          <w:w w:val="105"/>
        </w:rPr>
        <w:t xml:space="preserve"> </w:t>
      </w:r>
      <w:r>
        <w:rPr>
          <w:w w:val="105"/>
        </w:rPr>
        <w:t>him</w:t>
      </w:r>
      <w:r>
        <w:rPr>
          <w:spacing w:val="-27"/>
          <w:w w:val="105"/>
        </w:rPr>
        <w:t xml:space="preserve"> </w:t>
      </w:r>
      <w:r>
        <w:rPr>
          <w:w w:val="105"/>
        </w:rPr>
        <w:t>in</w:t>
      </w:r>
      <w:r>
        <w:rPr>
          <w:spacing w:val="-22"/>
          <w:w w:val="105"/>
        </w:rPr>
        <w:t xml:space="preserve"> </w:t>
      </w:r>
      <w:r>
        <w:rPr>
          <w:w w:val="105"/>
        </w:rPr>
        <w:t>any</w:t>
      </w:r>
      <w:r>
        <w:rPr>
          <w:spacing w:val="-22"/>
          <w:w w:val="105"/>
        </w:rPr>
        <w:t xml:space="preserve"> </w:t>
      </w:r>
      <w:r>
        <w:rPr>
          <w:w w:val="105"/>
        </w:rPr>
        <w:t>manner</w:t>
      </w:r>
      <w:r>
        <w:rPr>
          <w:spacing w:val="-7"/>
          <w:w w:val="105"/>
        </w:rPr>
        <w:t xml:space="preserve"> </w:t>
      </w:r>
      <w:r>
        <w:rPr>
          <w:w w:val="105"/>
        </w:rPr>
        <w:t>at</w:t>
      </w:r>
      <w:r>
        <w:rPr>
          <w:spacing w:val="-21"/>
          <w:w w:val="105"/>
        </w:rPr>
        <w:t xml:space="preserve"> </w:t>
      </w:r>
      <w:r>
        <w:rPr>
          <w:w w:val="105"/>
        </w:rPr>
        <w:t>all</w:t>
      </w:r>
      <w:r>
        <w:rPr>
          <w:spacing w:val="-44"/>
          <w:w w:val="105"/>
        </w:rPr>
        <w:t xml:space="preserve"> </w:t>
      </w:r>
      <w:r>
        <w:rPr>
          <w:w w:val="105"/>
        </w:rPr>
        <w:t>.......</w:t>
      </w:r>
      <w:r>
        <w:rPr>
          <w:spacing w:val="-15"/>
          <w:w w:val="105"/>
        </w:rPr>
        <w:t xml:space="preserve"> </w:t>
      </w:r>
      <w:r>
        <w:rPr>
          <w:w w:val="105"/>
        </w:rPr>
        <w:t>The</w:t>
      </w:r>
      <w:r>
        <w:rPr>
          <w:spacing w:val="-30"/>
          <w:w w:val="105"/>
        </w:rPr>
        <w:t xml:space="preserve"> </w:t>
      </w:r>
      <w:r>
        <w:rPr>
          <w:w w:val="105"/>
        </w:rPr>
        <w:t>more</w:t>
      </w:r>
      <w:r>
        <w:rPr>
          <w:spacing w:val="-15"/>
          <w:w w:val="105"/>
        </w:rPr>
        <w:t xml:space="preserve"> </w:t>
      </w:r>
      <w:r>
        <w:rPr>
          <w:w w:val="105"/>
        </w:rPr>
        <w:t>enlightened</w:t>
      </w:r>
      <w:r>
        <w:rPr>
          <w:spacing w:val="-15"/>
          <w:w w:val="105"/>
        </w:rPr>
        <w:t xml:space="preserve"> </w:t>
      </w:r>
      <w:r>
        <w:rPr>
          <w:w w:val="105"/>
        </w:rPr>
        <w:t>approach,</w:t>
      </w:r>
      <w:r>
        <w:rPr>
          <w:spacing w:val="-10"/>
          <w:w w:val="105"/>
        </w:rPr>
        <w:t xml:space="preserve"> </w:t>
      </w:r>
      <w:r>
        <w:rPr>
          <w:w w:val="105"/>
        </w:rPr>
        <w:t>however, permits</w:t>
      </w:r>
      <w:r>
        <w:rPr>
          <w:spacing w:val="-13"/>
          <w:w w:val="105"/>
        </w:rPr>
        <w:t xml:space="preserve"> </w:t>
      </w:r>
      <w:r>
        <w:rPr>
          <w:w w:val="105"/>
        </w:rPr>
        <w:t>a</w:t>
      </w:r>
      <w:r>
        <w:rPr>
          <w:spacing w:val="-12"/>
          <w:w w:val="105"/>
        </w:rPr>
        <w:t xml:space="preserve"> </w:t>
      </w:r>
      <w:r>
        <w:rPr>
          <w:w w:val="105"/>
        </w:rPr>
        <w:t>judicial</w:t>
      </w:r>
      <w:r>
        <w:rPr>
          <w:w w:val="105"/>
        </w:rPr>
        <w:t xml:space="preserve"> </w:t>
      </w:r>
      <w:r>
        <w:rPr>
          <w:w w:val="105"/>
        </w:rPr>
        <w:t>officer</w:t>
      </w:r>
      <w:r>
        <w:rPr>
          <w:spacing w:val="-5"/>
          <w:w w:val="105"/>
        </w:rPr>
        <w:t xml:space="preserve"> </w:t>
      </w:r>
      <w:r>
        <w:rPr>
          <w:w w:val="105"/>
        </w:rPr>
        <w:t>to</w:t>
      </w:r>
      <w:r>
        <w:rPr>
          <w:spacing w:val="-17"/>
          <w:w w:val="105"/>
        </w:rPr>
        <w:t xml:space="preserve"> </w:t>
      </w:r>
      <w:r>
        <w:rPr>
          <w:w w:val="105"/>
        </w:rPr>
        <w:t>change,</w:t>
      </w:r>
      <w:r>
        <w:rPr>
          <w:spacing w:val="-11"/>
          <w:w w:val="105"/>
        </w:rPr>
        <w:t xml:space="preserve"> </w:t>
      </w:r>
      <w:r>
        <w:rPr>
          <w:w w:val="105"/>
        </w:rPr>
        <w:t>amend</w:t>
      </w:r>
      <w:r>
        <w:rPr>
          <w:spacing w:val="-2"/>
          <w:w w:val="105"/>
        </w:rPr>
        <w:t xml:space="preserve"> </w:t>
      </w:r>
      <w:r>
        <w:rPr>
          <w:w w:val="105"/>
        </w:rPr>
        <w:t>or</w:t>
      </w:r>
      <w:r>
        <w:rPr>
          <w:spacing w:val="-15"/>
          <w:w w:val="105"/>
        </w:rPr>
        <w:t xml:space="preserve"> </w:t>
      </w:r>
      <w:r>
        <w:rPr>
          <w:w w:val="105"/>
        </w:rPr>
        <w:t>supplement</w:t>
      </w:r>
      <w:r>
        <w:rPr>
          <w:spacing w:val="3"/>
          <w:w w:val="105"/>
        </w:rPr>
        <w:t xml:space="preserve"> </w:t>
      </w:r>
      <w:r>
        <w:rPr>
          <w:w w:val="105"/>
        </w:rPr>
        <w:t>his</w:t>
      </w:r>
      <w:r>
        <w:rPr>
          <w:spacing w:val="-17"/>
          <w:w w:val="105"/>
        </w:rPr>
        <w:t xml:space="preserve"> </w:t>
      </w:r>
      <w:r>
        <w:rPr>
          <w:w w:val="105"/>
        </w:rPr>
        <w:t>pronounced judgement, provided that the sense or substance of his judgement is not affected</w:t>
      </w:r>
      <w:r>
        <w:rPr>
          <w:spacing w:val="12"/>
          <w:w w:val="105"/>
        </w:rPr>
        <w:t xml:space="preserve"> </w:t>
      </w:r>
      <w:r>
        <w:rPr>
          <w:w w:val="105"/>
        </w:rPr>
        <w:t>thereby".</w:t>
      </w:r>
    </w:p>
    <w:p w14:paraId="682AAF90" w14:textId="77777777" w:rsidR="00C07F36" w:rsidRDefault="00C07F36">
      <w:pPr>
        <w:pStyle w:val="BodyText"/>
        <w:rPr>
          <w:b/>
          <w:i/>
          <w:sz w:val="39"/>
        </w:rPr>
      </w:pPr>
    </w:p>
    <w:p w14:paraId="489E0F9D" w14:textId="77777777" w:rsidR="00C07F36" w:rsidRDefault="00297358">
      <w:pPr>
        <w:pStyle w:val="ListParagraph"/>
        <w:numPr>
          <w:ilvl w:val="0"/>
          <w:numId w:val="4"/>
        </w:numPr>
        <w:tabs>
          <w:tab w:val="left" w:pos="577"/>
        </w:tabs>
        <w:spacing w:before="1" w:line="384" w:lineRule="auto"/>
        <w:ind w:right="300" w:hanging="411"/>
        <w:jc w:val="both"/>
        <w:rPr>
          <w:sz w:val="26"/>
        </w:rPr>
      </w:pPr>
      <w:r>
        <w:rPr>
          <w:w w:val="105"/>
          <w:sz w:val="25"/>
        </w:rPr>
        <w:t xml:space="preserve">However, each case must be determined in terms of its own peculiar facts and circumstance. In the present case the cou1i granted an order which reads as </w:t>
      </w:r>
      <w:proofErr w:type="gramStart"/>
      <w:r>
        <w:rPr>
          <w:w w:val="105"/>
          <w:sz w:val="25"/>
        </w:rPr>
        <w:t>follows:-</w:t>
      </w:r>
      <w:proofErr w:type="gramEnd"/>
    </w:p>
    <w:p w14:paraId="72C9CDE1" w14:textId="77777777" w:rsidR="00C07F36" w:rsidRDefault="00297358">
      <w:pPr>
        <w:spacing w:line="386" w:lineRule="auto"/>
        <w:ind w:left="859" w:right="294" w:hanging="113"/>
        <w:jc w:val="both"/>
        <w:rPr>
          <w:b/>
          <w:sz w:val="25"/>
        </w:rPr>
      </w:pPr>
      <w:r>
        <w:rPr>
          <w:b/>
          <w:w w:val="105"/>
          <w:sz w:val="25"/>
        </w:rPr>
        <w:t xml:space="preserve">"The Applicant is to produce the documents required by the Respondent in terms of its Rule 35 (4) notice dated </w:t>
      </w:r>
      <w:r>
        <w:rPr>
          <w:b/>
          <w:spacing w:val="2"/>
          <w:w w:val="105"/>
          <w:sz w:val="25"/>
        </w:rPr>
        <w:t>14</w:t>
      </w:r>
      <w:proofErr w:type="spellStart"/>
      <w:r>
        <w:rPr>
          <w:b/>
          <w:spacing w:val="2"/>
          <w:w w:val="105"/>
          <w:position w:val="9"/>
          <w:sz w:val="18"/>
        </w:rPr>
        <w:t>th</w:t>
      </w:r>
      <w:proofErr w:type="spellEnd"/>
      <w:r>
        <w:rPr>
          <w:b/>
          <w:spacing w:val="2"/>
          <w:w w:val="105"/>
          <w:position w:val="9"/>
          <w:sz w:val="18"/>
        </w:rPr>
        <w:t xml:space="preserve"> </w:t>
      </w:r>
      <w:r>
        <w:rPr>
          <w:b/>
          <w:w w:val="105"/>
          <w:sz w:val="25"/>
        </w:rPr>
        <w:t xml:space="preserve">August 2020 within seven </w:t>
      </w:r>
      <w:r>
        <w:rPr>
          <w:w w:val="105"/>
          <w:sz w:val="25"/>
        </w:rPr>
        <w:t xml:space="preserve">(7) </w:t>
      </w:r>
      <w:r>
        <w:rPr>
          <w:b/>
          <w:w w:val="105"/>
          <w:sz w:val="25"/>
        </w:rPr>
        <w:t>days of the grant of this order, failing which his claim be dismissed with costs".</w:t>
      </w:r>
    </w:p>
    <w:p w14:paraId="42EC1465" w14:textId="77777777" w:rsidR="00C07F36" w:rsidRDefault="00C07F36">
      <w:pPr>
        <w:pStyle w:val="BodyText"/>
        <w:spacing w:before="5"/>
        <w:rPr>
          <w:b/>
          <w:sz w:val="38"/>
        </w:rPr>
      </w:pPr>
    </w:p>
    <w:p w14:paraId="75D730A5" w14:textId="77777777" w:rsidR="00C07F36" w:rsidRDefault="00297358">
      <w:pPr>
        <w:pStyle w:val="ListParagraph"/>
        <w:numPr>
          <w:ilvl w:val="0"/>
          <w:numId w:val="4"/>
        </w:numPr>
        <w:tabs>
          <w:tab w:val="left" w:pos="590"/>
        </w:tabs>
        <w:spacing w:line="381" w:lineRule="auto"/>
        <w:ind w:left="586" w:right="281" w:hanging="409"/>
        <w:jc w:val="both"/>
        <w:rPr>
          <w:i/>
          <w:sz w:val="24"/>
        </w:rPr>
      </w:pPr>
      <w:r>
        <w:rPr>
          <w:w w:val="110"/>
          <w:sz w:val="24"/>
        </w:rPr>
        <w:t xml:space="preserve">It </w:t>
      </w:r>
      <w:r>
        <w:rPr>
          <w:w w:val="110"/>
          <w:sz w:val="25"/>
        </w:rPr>
        <w:t>is common caus</w:t>
      </w:r>
      <w:r>
        <w:rPr>
          <w:w w:val="110"/>
          <w:sz w:val="25"/>
        </w:rPr>
        <w:t xml:space="preserve">e that no documents were filed by the Applicant by the </w:t>
      </w:r>
      <w:r>
        <w:rPr>
          <w:spacing w:val="3"/>
          <w:sz w:val="25"/>
        </w:rPr>
        <w:t>26</w:t>
      </w:r>
      <w:r>
        <w:rPr>
          <w:spacing w:val="3"/>
          <w:sz w:val="25"/>
          <w:vertAlign w:val="superscript"/>
        </w:rPr>
        <w:t>th</w:t>
      </w:r>
      <w:r>
        <w:rPr>
          <w:spacing w:val="3"/>
          <w:sz w:val="25"/>
        </w:rPr>
        <w:t xml:space="preserve"> </w:t>
      </w:r>
      <w:r>
        <w:rPr>
          <w:w w:val="110"/>
          <w:sz w:val="25"/>
        </w:rPr>
        <w:t>October 2020, the date on which the period of seven (7) days from the date of issue</w:t>
      </w:r>
      <w:r>
        <w:rPr>
          <w:spacing w:val="-23"/>
          <w:w w:val="110"/>
          <w:sz w:val="25"/>
        </w:rPr>
        <w:t xml:space="preserve"> </w:t>
      </w:r>
      <w:r>
        <w:rPr>
          <w:w w:val="110"/>
          <w:sz w:val="25"/>
        </w:rPr>
        <w:t>of</w:t>
      </w:r>
      <w:r>
        <w:rPr>
          <w:spacing w:val="-26"/>
          <w:w w:val="110"/>
          <w:sz w:val="25"/>
        </w:rPr>
        <w:t xml:space="preserve"> </w:t>
      </w:r>
      <w:r>
        <w:rPr>
          <w:w w:val="110"/>
          <w:sz w:val="25"/>
        </w:rPr>
        <w:t>the</w:t>
      </w:r>
      <w:r>
        <w:rPr>
          <w:spacing w:val="-19"/>
          <w:w w:val="110"/>
          <w:sz w:val="25"/>
        </w:rPr>
        <w:t xml:space="preserve"> </w:t>
      </w:r>
      <w:r>
        <w:rPr>
          <w:w w:val="110"/>
          <w:sz w:val="25"/>
        </w:rPr>
        <w:t>court</w:t>
      </w:r>
      <w:r>
        <w:rPr>
          <w:spacing w:val="-14"/>
          <w:w w:val="110"/>
          <w:sz w:val="25"/>
        </w:rPr>
        <w:t xml:space="preserve"> </w:t>
      </w:r>
      <w:r>
        <w:rPr>
          <w:w w:val="110"/>
          <w:sz w:val="25"/>
        </w:rPr>
        <w:t>order</w:t>
      </w:r>
      <w:r>
        <w:rPr>
          <w:spacing w:val="-21"/>
          <w:w w:val="110"/>
          <w:sz w:val="25"/>
        </w:rPr>
        <w:t xml:space="preserve"> </w:t>
      </w:r>
      <w:r>
        <w:rPr>
          <w:w w:val="110"/>
          <w:sz w:val="25"/>
        </w:rPr>
        <w:t>expired.</w:t>
      </w:r>
      <w:r>
        <w:rPr>
          <w:spacing w:val="-13"/>
          <w:w w:val="110"/>
          <w:sz w:val="25"/>
        </w:rPr>
        <w:t xml:space="preserve"> </w:t>
      </w:r>
      <w:r>
        <w:rPr>
          <w:w w:val="110"/>
          <w:sz w:val="25"/>
        </w:rPr>
        <w:t>An</w:t>
      </w:r>
      <w:r>
        <w:rPr>
          <w:spacing w:val="-18"/>
          <w:w w:val="110"/>
          <w:sz w:val="25"/>
        </w:rPr>
        <w:t xml:space="preserve"> </w:t>
      </w:r>
      <w:r>
        <w:rPr>
          <w:w w:val="110"/>
          <w:sz w:val="25"/>
        </w:rPr>
        <w:t>attempt</w:t>
      </w:r>
      <w:r>
        <w:rPr>
          <w:spacing w:val="-14"/>
          <w:w w:val="110"/>
          <w:sz w:val="25"/>
        </w:rPr>
        <w:t xml:space="preserve"> </w:t>
      </w:r>
      <w:r>
        <w:rPr>
          <w:w w:val="110"/>
          <w:sz w:val="25"/>
        </w:rPr>
        <w:t>to</w:t>
      </w:r>
      <w:r>
        <w:rPr>
          <w:spacing w:val="-21"/>
          <w:w w:val="110"/>
          <w:sz w:val="25"/>
        </w:rPr>
        <w:t xml:space="preserve"> </w:t>
      </w:r>
      <w:r>
        <w:rPr>
          <w:w w:val="110"/>
          <w:sz w:val="25"/>
        </w:rPr>
        <w:t>comply</w:t>
      </w:r>
      <w:r>
        <w:rPr>
          <w:spacing w:val="-13"/>
          <w:w w:val="110"/>
          <w:sz w:val="25"/>
        </w:rPr>
        <w:t xml:space="preserve"> </w:t>
      </w:r>
      <w:r>
        <w:rPr>
          <w:w w:val="110"/>
          <w:sz w:val="25"/>
        </w:rPr>
        <w:t>with</w:t>
      </w:r>
      <w:r>
        <w:rPr>
          <w:spacing w:val="-15"/>
          <w:w w:val="110"/>
          <w:sz w:val="25"/>
        </w:rPr>
        <w:t xml:space="preserve"> </w:t>
      </w:r>
      <w:r>
        <w:rPr>
          <w:w w:val="110"/>
          <w:sz w:val="25"/>
        </w:rPr>
        <w:t>the</w:t>
      </w:r>
      <w:r>
        <w:rPr>
          <w:spacing w:val="-23"/>
          <w:w w:val="110"/>
          <w:sz w:val="25"/>
        </w:rPr>
        <w:t xml:space="preserve"> </w:t>
      </w:r>
      <w:r>
        <w:rPr>
          <w:w w:val="110"/>
          <w:sz w:val="25"/>
        </w:rPr>
        <w:t xml:space="preserve">aforementioned order came on the </w:t>
      </w:r>
      <w:r>
        <w:rPr>
          <w:sz w:val="26"/>
        </w:rPr>
        <w:t xml:space="preserve">11 </w:t>
      </w:r>
      <w:proofErr w:type="spellStart"/>
      <w:r>
        <w:rPr>
          <w:position w:val="7"/>
          <w:sz w:val="17"/>
        </w:rPr>
        <w:t>th</w:t>
      </w:r>
      <w:proofErr w:type="spellEnd"/>
      <w:r>
        <w:rPr>
          <w:position w:val="7"/>
          <w:sz w:val="17"/>
        </w:rPr>
        <w:t xml:space="preserve"> </w:t>
      </w:r>
      <w:r>
        <w:rPr>
          <w:w w:val="110"/>
          <w:sz w:val="25"/>
        </w:rPr>
        <w:t xml:space="preserve">November 2020, by which time the application had already been dismissed with costs, rendering this </w:t>
      </w:r>
      <w:proofErr w:type="spellStart"/>
      <w:r>
        <w:rPr>
          <w:w w:val="110"/>
          <w:sz w:val="25"/>
        </w:rPr>
        <w:t>Honourable</w:t>
      </w:r>
      <w:proofErr w:type="spellEnd"/>
      <w:r>
        <w:rPr>
          <w:w w:val="110"/>
          <w:sz w:val="25"/>
        </w:rPr>
        <w:t xml:space="preserve"> court </w:t>
      </w:r>
      <w:proofErr w:type="spellStart"/>
      <w:r>
        <w:rPr>
          <w:i/>
          <w:w w:val="110"/>
          <w:sz w:val="26"/>
        </w:rPr>
        <w:t>fimctus</w:t>
      </w:r>
      <w:proofErr w:type="spellEnd"/>
      <w:r>
        <w:rPr>
          <w:i/>
          <w:w w:val="110"/>
          <w:sz w:val="26"/>
        </w:rPr>
        <w:t xml:space="preserve"> officio.</w:t>
      </w:r>
    </w:p>
    <w:p w14:paraId="5B720E7E" w14:textId="77777777" w:rsidR="00C07F36" w:rsidRDefault="00C07F36">
      <w:pPr>
        <w:spacing w:line="381" w:lineRule="auto"/>
        <w:jc w:val="both"/>
        <w:rPr>
          <w:sz w:val="24"/>
        </w:rPr>
        <w:sectPr w:rsidR="00C07F36">
          <w:footerReference w:type="default" r:id="rId9"/>
          <w:pgSz w:w="11910" w:h="16850"/>
          <w:pgMar w:top="1600" w:right="1040" w:bottom="2180" w:left="1440" w:header="0" w:footer="1982" w:gutter="0"/>
          <w:pgNumType w:start="4"/>
          <w:cols w:space="720"/>
        </w:sectPr>
      </w:pPr>
    </w:p>
    <w:p w14:paraId="41A2EEFC" w14:textId="77777777" w:rsidR="00C07F36" w:rsidRDefault="00C07F36">
      <w:pPr>
        <w:pStyle w:val="BodyText"/>
        <w:rPr>
          <w:i/>
          <w:sz w:val="20"/>
        </w:rPr>
      </w:pPr>
    </w:p>
    <w:p w14:paraId="22B71303" w14:textId="77777777" w:rsidR="00C07F36" w:rsidRDefault="00C07F36">
      <w:pPr>
        <w:pStyle w:val="BodyText"/>
        <w:rPr>
          <w:i/>
          <w:sz w:val="20"/>
        </w:rPr>
      </w:pPr>
    </w:p>
    <w:p w14:paraId="64612F48" w14:textId="77777777" w:rsidR="00C07F36" w:rsidRDefault="00C07F36">
      <w:pPr>
        <w:pStyle w:val="BodyText"/>
        <w:rPr>
          <w:i/>
          <w:sz w:val="20"/>
        </w:rPr>
      </w:pPr>
    </w:p>
    <w:p w14:paraId="7F5FCB26" w14:textId="77777777" w:rsidR="00C07F36" w:rsidRDefault="00297358">
      <w:pPr>
        <w:pStyle w:val="ListParagraph"/>
        <w:numPr>
          <w:ilvl w:val="0"/>
          <w:numId w:val="4"/>
        </w:numPr>
        <w:tabs>
          <w:tab w:val="left" w:pos="732"/>
        </w:tabs>
        <w:spacing w:before="221" w:line="374" w:lineRule="auto"/>
        <w:ind w:left="734" w:right="127" w:hanging="408"/>
        <w:jc w:val="both"/>
        <w:rPr>
          <w:sz w:val="26"/>
        </w:rPr>
      </w:pPr>
      <w:r>
        <w:rPr>
          <w:w w:val="105"/>
          <w:sz w:val="26"/>
        </w:rPr>
        <w:t>The court is of the view that the Applicant disregarded its obligation to file</w:t>
      </w:r>
      <w:r>
        <w:rPr>
          <w:spacing w:val="-47"/>
          <w:w w:val="105"/>
          <w:sz w:val="26"/>
        </w:rPr>
        <w:t xml:space="preserve"> </w:t>
      </w:r>
      <w:r>
        <w:rPr>
          <w:w w:val="105"/>
          <w:sz w:val="26"/>
        </w:rPr>
        <w:t xml:space="preserve">the discovery affidavit within the stipulated time. </w:t>
      </w:r>
      <w:proofErr w:type="spellStart"/>
      <w:r>
        <w:rPr>
          <w:w w:val="105"/>
          <w:sz w:val="26"/>
        </w:rPr>
        <w:t>Fmihermore</w:t>
      </w:r>
      <w:proofErr w:type="spellEnd"/>
      <w:r>
        <w:rPr>
          <w:w w:val="105"/>
          <w:sz w:val="26"/>
        </w:rPr>
        <w:t>, the Respondent served the</w:t>
      </w:r>
      <w:r>
        <w:rPr>
          <w:spacing w:val="-4"/>
          <w:w w:val="105"/>
          <w:sz w:val="26"/>
        </w:rPr>
        <w:t xml:space="preserve"> </w:t>
      </w:r>
      <w:r>
        <w:rPr>
          <w:w w:val="105"/>
          <w:sz w:val="26"/>
        </w:rPr>
        <w:t>Applicant</w:t>
      </w:r>
      <w:r>
        <w:rPr>
          <w:spacing w:val="-4"/>
          <w:w w:val="105"/>
          <w:sz w:val="26"/>
        </w:rPr>
        <w:t xml:space="preserve"> </w:t>
      </w:r>
      <w:r>
        <w:rPr>
          <w:w w:val="105"/>
          <w:sz w:val="26"/>
        </w:rPr>
        <w:t>to</w:t>
      </w:r>
      <w:r>
        <w:rPr>
          <w:spacing w:val="-8"/>
          <w:w w:val="105"/>
          <w:sz w:val="26"/>
        </w:rPr>
        <w:t xml:space="preserve"> </w:t>
      </w:r>
      <w:r>
        <w:rPr>
          <w:w w:val="105"/>
          <w:sz w:val="26"/>
        </w:rPr>
        <w:t>no</w:t>
      </w:r>
      <w:r>
        <w:rPr>
          <w:spacing w:val="-8"/>
          <w:w w:val="105"/>
          <w:sz w:val="26"/>
        </w:rPr>
        <w:t xml:space="preserve"> </w:t>
      </w:r>
      <w:r>
        <w:rPr>
          <w:w w:val="105"/>
          <w:sz w:val="26"/>
        </w:rPr>
        <w:t>avail</w:t>
      </w:r>
      <w:r>
        <w:rPr>
          <w:spacing w:val="-4"/>
          <w:w w:val="105"/>
          <w:sz w:val="26"/>
        </w:rPr>
        <w:t xml:space="preserve"> </w:t>
      </w:r>
      <w:r>
        <w:rPr>
          <w:w w:val="105"/>
          <w:sz w:val="26"/>
        </w:rPr>
        <w:t>with</w:t>
      </w:r>
      <w:r>
        <w:rPr>
          <w:spacing w:val="-9"/>
          <w:w w:val="105"/>
          <w:sz w:val="26"/>
        </w:rPr>
        <w:t xml:space="preserve"> </w:t>
      </w:r>
      <w:r>
        <w:rPr>
          <w:w w:val="105"/>
          <w:sz w:val="26"/>
        </w:rPr>
        <w:t>the</w:t>
      </w:r>
      <w:r>
        <w:rPr>
          <w:spacing w:val="-19"/>
          <w:w w:val="105"/>
          <w:sz w:val="26"/>
        </w:rPr>
        <w:t xml:space="preserve"> </w:t>
      </w:r>
      <w:r>
        <w:rPr>
          <w:w w:val="105"/>
          <w:sz w:val="26"/>
        </w:rPr>
        <w:t>following</w:t>
      </w:r>
      <w:r>
        <w:rPr>
          <w:spacing w:val="-3"/>
          <w:w w:val="105"/>
          <w:sz w:val="26"/>
        </w:rPr>
        <w:t xml:space="preserve"> </w:t>
      </w:r>
      <w:proofErr w:type="gramStart"/>
      <w:r>
        <w:rPr>
          <w:w w:val="105"/>
          <w:sz w:val="26"/>
        </w:rPr>
        <w:t>documents:-</w:t>
      </w:r>
      <w:proofErr w:type="gramEnd"/>
    </w:p>
    <w:p w14:paraId="19016386" w14:textId="77777777" w:rsidR="00C07F36" w:rsidRDefault="00C07F36">
      <w:pPr>
        <w:pStyle w:val="BodyText"/>
        <w:rPr>
          <w:sz w:val="39"/>
        </w:rPr>
      </w:pPr>
    </w:p>
    <w:p w14:paraId="6553C2C0" w14:textId="77777777" w:rsidR="00C07F36" w:rsidRDefault="00297358">
      <w:pPr>
        <w:pStyle w:val="ListParagraph"/>
        <w:numPr>
          <w:ilvl w:val="0"/>
          <w:numId w:val="3"/>
        </w:numPr>
        <w:tabs>
          <w:tab w:val="left" w:pos="975"/>
        </w:tabs>
        <w:rPr>
          <w:sz w:val="26"/>
        </w:rPr>
      </w:pPr>
      <w:r>
        <w:rPr>
          <w:sz w:val="26"/>
        </w:rPr>
        <w:t xml:space="preserve">Notice in terms of </w:t>
      </w:r>
      <w:r>
        <w:rPr>
          <w:b/>
          <w:sz w:val="26"/>
        </w:rPr>
        <w:t xml:space="preserve">Rule 35 (4) </w:t>
      </w:r>
      <w:r>
        <w:rPr>
          <w:sz w:val="26"/>
        </w:rPr>
        <w:t>on the 14</w:t>
      </w:r>
      <w:proofErr w:type="spellStart"/>
      <w:r>
        <w:rPr>
          <w:position w:val="9"/>
          <w:sz w:val="17"/>
        </w:rPr>
        <w:t>th</w:t>
      </w:r>
      <w:proofErr w:type="spellEnd"/>
      <w:r>
        <w:rPr>
          <w:position w:val="9"/>
          <w:sz w:val="17"/>
        </w:rPr>
        <w:t xml:space="preserve"> </w:t>
      </w:r>
      <w:r>
        <w:rPr>
          <w:sz w:val="26"/>
        </w:rPr>
        <w:t>August</w:t>
      </w:r>
      <w:r>
        <w:rPr>
          <w:spacing w:val="40"/>
          <w:sz w:val="26"/>
        </w:rPr>
        <w:t xml:space="preserve"> </w:t>
      </w:r>
      <w:r>
        <w:rPr>
          <w:sz w:val="26"/>
        </w:rPr>
        <w:t>2020.</w:t>
      </w:r>
    </w:p>
    <w:p w14:paraId="59632CFF" w14:textId="77777777" w:rsidR="00C07F36" w:rsidRDefault="00C07F36">
      <w:pPr>
        <w:pStyle w:val="BodyText"/>
        <w:rPr>
          <w:sz w:val="28"/>
        </w:rPr>
      </w:pPr>
    </w:p>
    <w:p w14:paraId="4CC20608" w14:textId="77777777" w:rsidR="00C07F36" w:rsidRDefault="00C07F36">
      <w:pPr>
        <w:pStyle w:val="BodyText"/>
        <w:spacing w:before="5"/>
      </w:pPr>
    </w:p>
    <w:p w14:paraId="4A6E411D" w14:textId="77777777" w:rsidR="00C07F36" w:rsidRDefault="00297358">
      <w:pPr>
        <w:pStyle w:val="ListParagraph"/>
        <w:numPr>
          <w:ilvl w:val="0"/>
          <w:numId w:val="3"/>
        </w:numPr>
        <w:tabs>
          <w:tab w:val="left" w:pos="1054"/>
        </w:tabs>
        <w:ind w:left="1053" w:hanging="404"/>
        <w:rPr>
          <w:sz w:val="26"/>
        </w:rPr>
      </w:pPr>
      <w:r>
        <w:rPr>
          <w:sz w:val="26"/>
        </w:rPr>
        <w:t xml:space="preserve">Notice in terms of </w:t>
      </w:r>
      <w:r>
        <w:rPr>
          <w:b/>
          <w:sz w:val="26"/>
        </w:rPr>
        <w:t xml:space="preserve">Rule 35 (11) </w:t>
      </w:r>
      <w:r>
        <w:rPr>
          <w:sz w:val="26"/>
        </w:rPr>
        <w:t>on the 9</w:t>
      </w:r>
      <w:proofErr w:type="spellStart"/>
      <w:r>
        <w:rPr>
          <w:position w:val="9"/>
          <w:sz w:val="17"/>
        </w:rPr>
        <w:t>th</w:t>
      </w:r>
      <w:proofErr w:type="spellEnd"/>
      <w:r>
        <w:rPr>
          <w:position w:val="9"/>
          <w:sz w:val="17"/>
        </w:rPr>
        <w:t xml:space="preserve"> </w:t>
      </w:r>
      <w:r>
        <w:rPr>
          <w:sz w:val="26"/>
        </w:rPr>
        <w:t>October</w:t>
      </w:r>
      <w:r>
        <w:rPr>
          <w:spacing w:val="53"/>
          <w:sz w:val="26"/>
        </w:rPr>
        <w:t xml:space="preserve"> </w:t>
      </w:r>
      <w:r>
        <w:rPr>
          <w:sz w:val="26"/>
        </w:rPr>
        <w:t>2020.</w:t>
      </w:r>
    </w:p>
    <w:p w14:paraId="02C4D812" w14:textId="77777777" w:rsidR="00C07F36" w:rsidRDefault="00C07F36">
      <w:pPr>
        <w:pStyle w:val="BodyText"/>
        <w:rPr>
          <w:sz w:val="28"/>
        </w:rPr>
      </w:pPr>
    </w:p>
    <w:p w14:paraId="54A1D88B" w14:textId="77777777" w:rsidR="00C07F36" w:rsidRDefault="00C07F36">
      <w:pPr>
        <w:pStyle w:val="BodyText"/>
        <w:spacing w:before="6"/>
        <w:rPr>
          <w:sz w:val="27"/>
        </w:rPr>
      </w:pPr>
    </w:p>
    <w:p w14:paraId="5FFD3A91" w14:textId="77777777" w:rsidR="00C07F36" w:rsidRDefault="00297358">
      <w:pPr>
        <w:pStyle w:val="ListParagraph"/>
        <w:numPr>
          <w:ilvl w:val="0"/>
          <w:numId w:val="2"/>
        </w:numPr>
        <w:tabs>
          <w:tab w:val="left" w:pos="747"/>
        </w:tabs>
        <w:spacing w:line="372" w:lineRule="auto"/>
        <w:ind w:right="127" w:hanging="410"/>
        <w:jc w:val="both"/>
        <w:rPr>
          <w:sz w:val="26"/>
        </w:rPr>
      </w:pPr>
      <w:r>
        <w:rPr>
          <w:sz w:val="26"/>
        </w:rPr>
        <w:t xml:space="preserve">The attitude displayed by the Applicant is that the Rules of the </w:t>
      </w:r>
      <w:proofErr w:type="spellStart"/>
      <w:r>
        <w:rPr>
          <w:sz w:val="26"/>
        </w:rPr>
        <w:t>comi</w:t>
      </w:r>
      <w:proofErr w:type="spellEnd"/>
      <w:r>
        <w:rPr>
          <w:sz w:val="26"/>
        </w:rPr>
        <w:t xml:space="preserve"> are not important and can be disregarded with impunity. It is incumbe</w:t>
      </w:r>
      <w:r>
        <w:rPr>
          <w:sz w:val="26"/>
        </w:rPr>
        <w:t xml:space="preserve">nt on every litigant to comply with Rules of the court in view of the fact that Rules of the </w:t>
      </w:r>
      <w:proofErr w:type="spellStart"/>
      <w:r>
        <w:rPr>
          <w:sz w:val="26"/>
        </w:rPr>
        <w:t>comi</w:t>
      </w:r>
      <w:proofErr w:type="spellEnd"/>
      <w:r>
        <w:rPr>
          <w:sz w:val="26"/>
        </w:rPr>
        <w:t xml:space="preserve"> serve a specific purpose. In </w:t>
      </w:r>
      <w:r>
        <w:rPr>
          <w:b/>
          <w:sz w:val="26"/>
        </w:rPr>
        <w:t xml:space="preserve">MOLEBATSI V FEDERATED TIMBERS (Pty) Ltd 1996 (3) S.A 92, </w:t>
      </w:r>
      <w:r>
        <w:rPr>
          <w:sz w:val="26"/>
        </w:rPr>
        <w:t xml:space="preserve">the </w:t>
      </w:r>
      <w:proofErr w:type="spellStart"/>
      <w:r>
        <w:rPr>
          <w:sz w:val="26"/>
        </w:rPr>
        <w:t>comi</w:t>
      </w:r>
      <w:proofErr w:type="spellEnd"/>
      <w:r>
        <w:rPr>
          <w:sz w:val="26"/>
        </w:rPr>
        <w:t xml:space="preserve"> held</w:t>
      </w:r>
      <w:r>
        <w:rPr>
          <w:spacing w:val="50"/>
          <w:sz w:val="26"/>
        </w:rPr>
        <w:t xml:space="preserve"> </w:t>
      </w:r>
      <w:proofErr w:type="gramStart"/>
      <w:r>
        <w:rPr>
          <w:sz w:val="26"/>
        </w:rPr>
        <w:t>that:-</w:t>
      </w:r>
      <w:proofErr w:type="gramEnd"/>
    </w:p>
    <w:p w14:paraId="10BCB701" w14:textId="77777777" w:rsidR="00C07F36" w:rsidRDefault="00C07F36">
      <w:pPr>
        <w:pStyle w:val="BodyText"/>
        <w:spacing w:before="7"/>
        <w:rPr>
          <w:sz w:val="40"/>
        </w:rPr>
      </w:pPr>
    </w:p>
    <w:p w14:paraId="32C54B2D" w14:textId="77777777" w:rsidR="00C07F36" w:rsidRDefault="00297358">
      <w:pPr>
        <w:pStyle w:val="Heading1"/>
        <w:spacing w:line="374" w:lineRule="auto"/>
        <w:ind w:left="1008" w:hanging="124"/>
      </w:pPr>
      <w:r>
        <w:t>"The Rules of court must be observed to facilitate</w:t>
      </w:r>
      <w:r>
        <w:t xml:space="preserve"> strict </w:t>
      </w:r>
      <w:proofErr w:type="gramStart"/>
      <w:r>
        <w:t>compliance  with</w:t>
      </w:r>
      <w:proofErr w:type="gramEnd"/>
      <w:r>
        <w:t xml:space="preserve"> </w:t>
      </w:r>
      <w:r>
        <w:t>them, to ensure the efficient administration of justice for all  concerned. Non- compliance with the said Rules would encourage casual, easy going and slipshod practice, which would reduce the high standard of practice which the co</w:t>
      </w:r>
      <w:r>
        <w:t>urts are entitled to in administering justice. The provisions of the Rules are specific and must be complied</w:t>
      </w:r>
      <w:r>
        <w:rPr>
          <w:spacing w:val="42"/>
        </w:rPr>
        <w:t xml:space="preserve"> </w:t>
      </w:r>
      <w:r>
        <w:t>with".</w:t>
      </w:r>
    </w:p>
    <w:p w14:paraId="55E1BE76" w14:textId="77777777" w:rsidR="00C07F36" w:rsidRDefault="00C07F36">
      <w:pPr>
        <w:pStyle w:val="BodyText"/>
        <w:spacing w:before="3"/>
        <w:rPr>
          <w:b/>
          <w:i/>
          <w:sz w:val="38"/>
        </w:rPr>
      </w:pPr>
    </w:p>
    <w:p w14:paraId="505488C9" w14:textId="77777777" w:rsidR="00C07F36" w:rsidRDefault="00297358">
      <w:pPr>
        <w:pStyle w:val="ListParagraph"/>
        <w:numPr>
          <w:ilvl w:val="0"/>
          <w:numId w:val="2"/>
        </w:numPr>
        <w:tabs>
          <w:tab w:val="left" w:pos="718"/>
        </w:tabs>
        <w:spacing w:line="376" w:lineRule="auto"/>
        <w:ind w:left="744" w:right="128" w:hanging="418"/>
        <w:jc w:val="both"/>
        <w:rPr>
          <w:sz w:val="26"/>
        </w:rPr>
      </w:pPr>
      <w:r>
        <w:rPr>
          <w:sz w:val="26"/>
        </w:rPr>
        <w:t xml:space="preserve">Taking into account all the </w:t>
      </w:r>
      <w:proofErr w:type="spellStart"/>
      <w:r>
        <w:rPr>
          <w:sz w:val="26"/>
        </w:rPr>
        <w:t>aforegoing</w:t>
      </w:r>
      <w:proofErr w:type="spellEnd"/>
      <w:r>
        <w:rPr>
          <w:sz w:val="26"/>
        </w:rPr>
        <w:t xml:space="preserve"> observations and all the circumstances of the case, the court makes the following</w:t>
      </w:r>
      <w:r>
        <w:rPr>
          <w:spacing w:val="8"/>
          <w:sz w:val="26"/>
        </w:rPr>
        <w:t xml:space="preserve"> </w:t>
      </w:r>
      <w:proofErr w:type="gramStart"/>
      <w:r>
        <w:rPr>
          <w:sz w:val="26"/>
        </w:rPr>
        <w:t>order:-</w:t>
      </w:r>
      <w:proofErr w:type="gramEnd"/>
    </w:p>
    <w:p w14:paraId="561071A4" w14:textId="77777777" w:rsidR="00C07F36" w:rsidRDefault="00C07F36">
      <w:pPr>
        <w:pStyle w:val="BodyText"/>
        <w:spacing w:before="4"/>
        <w:rPr>
          <w:sz w:val="39"/>
        </w:rPr>
      </w:pPr>
    </w:p>
    <w:p w14:paraId="4FE48CA0" w14:textId="77777777" w:rsidR="00C07F36" w:rsidRDefault="00297358">
      <w:pPr>
        <w:pStyle w:val="ListParagraph"/>
        <w:numPr>
          <w:ilvl w:val="1"/>
          <w:numId w:val="2"/>
        </w:numPr>
        <w:tabs>
          <w:tab w:val="left" w:pos="919"/>
        </w:tabs>
        <w:spacing w:before="1" w:line="364" w:lineRule="auto"/>
        <w:ind w:right="130" w:hanging="276"/>
        <w:rPr>
          <w:sz w:val="24"/>
        </w:rPr>
      </w:pPr>
      <w:r>
        <w:rPr>
          <w:sz w:val="26"/>
        </w:rPr>
        <w:t xml:space="preserve">The discovery affidavit filed by the Applicant in response to the notice in terms of </w:t>
      </w:r>
      <w:r>
        <w:rPr>
          <w:b/>
          <w:sz w:val="26"/>
        </w:rPr>
        <w:t xml:space="preserve">Rule 35 (4) </w:t>
      </w:r>
      <w:r>
        <w:rPr>
          <w:sz w:val="26"/>
        </w:rPr>
        <w:t>dated 10</w:t>
      </w:r>
      <w:proofErr w:type="spellStart"/>
      <w:r>
        <w:rPr>
          <w:position w:val="9"/>
          <w:sz w:val="17"/>
        </w:rPr>
        <w:t>th</w:t>
      </w:r>
      <w:proofErr w:type="spellEnd"/>
      <w:r>
        <w:rPr>
          <w:position w:val="9"/>
          <w:sz w:val="17"/>
        </w:rPr>
        <w:t xml:space="preserve"> </w:t>
      </w:r>
      <w:r>
        <w:rPr>
          <w:sz w:val="26"/>
        </w:rPr>
        <w:t>November 2020 is set</w:t>
      </w:r>
      <w:r>
        <w:rPr>
          <w:spacing w:val="-8"/>
          <w:sz w:val="26"/>
        </w:rPr>
        <w:t xml:space="preserve"> </w:t>
      </w:r>
      <w:r>
        <w:rPr>
          <w:sz w:val="26"/>
        </w:rPr>
        <w:t>aside.</w:t>
      </w:r>
    </w:p>
    <w:p w14:paraId="0DF3AD1F" w14:textId="77777777" w:rsidR="00C07F36" w:rsidRDefault="00C07F36">
      <w:pPr>
        <w:spacing w:line="364" w:lineRule="auto"/>
        <w:rPr>
          <w:sz w:val="24"/>
        </w:rPr>
        <w:sectPr w:rsidR="00C07F36">
          <w:pgSz w:w="11910" w:h="16850"/>
          <w:pgMar w:top="1600" w:right="1040" w:bottom="2180" w:left="1440" w:header="0" w:footer="1982" w:gutter="0"/>
          <w:cols w:space="720"/>
        </w:sectPr>
      </w:pPr>
    </w:p>
    <w:p w14:paraId="58452D51" w14:textId="77777777" w:rsidR="00C07F36" w:rsidRDefault="00C07F36">
      <w:pPr>
        <w:pStyle w:val="BodyText"/>
        <w:rPr>
          <w:sz w:val="20"/>
        </w:rPr>
      </w:pPr>
    </w:p>
    <w:p w14:paraId="70E858F6" w14:textId="77777777" w:rsidR="00C07F36" w:rsidRDefault="00C07F36">
      <w:pPr>
        <w:pStyle w:val="BodyText"/>
        <w:rPr>
          <w:sz w:val="20"/>
        </w:rPr>
      </w:pPr>
    </w:p>
    <w:p w14:paraId="1CA9BBB9" w14:textId="77777777" w:rsidR="00C07F36" w:rsidRDefault="00C07F36">
      <w:pPr>
        <w:pStyle w:val="BodyText"/>
        <w:spacing w:before="8"/>
        <w:rPr>
          <w:sz w:val="19"/>
        </w:rPr>
      </w:pPr>
    </w:p>
    <w:p w14:paraId="3693607B" w14:textId="77777777" w:rsidR="00C07F36" w:rsidRDefault="00297358">
      <w:pPr>
        <w:pStyle w:val="ListParagraph"/>
        <w:numPr>
          <w:ilvl w:val="1"/>
          <w:numId w:val="2"/>
        </w:numPr>
        <w:tabs>
          <w:tab w:val="left" w:pos="1072"/>
        </w:tabs>
        <w:spacing w:before="90"/>
        <w:ind w:left="1071" w:hanging="393"/>
        <w:rPr>
          <w:sz w:val="25"/>
        </w:rPr>
      </w:pPr>
      <w:r>
        <w:rPr>
          <w:w w:val="105"/>
          <w:sz w:val="25"/>
        </w:rPr>
        <w:t>The dismissal of Applicant's application with costs is</w:t>
      </w:r>
      <w:r>
        <w:rPr>
          <w:spacing w:val="46"/>
          <w:w w:val="105"/>
          <w:sz w:val="25"/>
        </w:rPr>
        <w:t xml:space="preserve"> </w:t>
      </w:r>
      <w:r>
        <w:rPr>
          <w:w w:val="105"/>
          <w:sz w:val="25"/>
        </w:rPr>
        <w:t>confirmed.</w:t>
      </w:r>
    </w:p>
    <w:p w14:paraId="4EE911F8" w14:textId="77777777" w:rsidR="00C07F36" w:rsidRDefault="00297358">
      <w:pPr>
        <w:pStyle w:val="ListParagraph"/>
        <w:numPr>
          <w:ilvl w:val="1"/>
          <w:numId w:val="2"/>
        </w:numPr>
        <w:tabs>
          <w:tab w:val="left" w:pos="1155"/>
        </w:tabs>
        <w:spacing w:before="174"/>
        <w:ind w:left="1154" w:hanging="476"/>
        <w:rPr>
          <w:sz w:val="25"/>
        </w:rPr>
      </w:pPr>
      <w:r>
        <w:rPr>
          <w:w w:val="110"/>
          <w:sz w:val="25"/>
        </w:rPr>
        <w:t>No order as to</w:t>
      </w:r>
      <w:r>
        <w:rPr>
          <w:spacing w:val="-10"/>
          <w:w w:val="110"/>
          <w:sz w:val="25"/>
        </w:rPr>
        <w:t xml:space="preserve"> </w:t>
      </w:r>
      <w:r>
        <w:rPr>
          <w:w w:val="110"/>
          <w:sz w:val="25"/>
        </w:rPr>
        <w:t>costs.</w:t>
      </w:r>
    </w:p>
    <w:p w14:paraId="5E633547" w14:textId="77777777" w:rsidR="00C07F36" w:rsidRDefault="00C07F36">
      <w:pPr>
        <w:pStyle w:val="BodyText"/>
        <w:rPr>
          <w:sz w:val="28"/>
        </w:rPr>
      </w:pPr>
    </w:p>
    <w:p w14:paraId="1EFFCAFF" w14:textId="77777777" w:rsidR="00C07F36" w:rsidRDefault="00C07F36">
      <w:pPr>
        <w:pStyle w:val="BodyText"/>
        <w:rPr>
          <w:sz w:val="28"/>
        </w:rPr>
      </w:pPr>
    </w:p>
    <w:p w14:paraId="561B692F" w14:textId="77777777" w:rsidR="00C07F36" w:rsidRDefault="00C07F36">
      <w:pPr>
        <w:pStyle w:val="BodyText"/>
        <w:spacing w:before="5"/>
        <w:rPr>
          <w:sz w:val="39"/>
        </w:rPr>
      </w:pPr>
    </w:p>
    <w:p w14:paraId="749F1407" w14:textId="77777777" w:rsidR="00C07F36" w:rsidRDefault="00297358">
      <w:pPr>
        <w:ind w:left="349"/>
        <w:rPr>
          <w:sz w:val="25"/>
        </w:rPr>
      </w:pPr>
      <w:r>
        <w:rPr>
          <w:w w:val="105"/>
          <w:sz w:val="25"/>
        </w:rPr>
        <w:t>The Members Agree.</w:t>
      </w:r>
    </w:p>
    <w:p w14:paraId="15D03639" w14:textId="77777777" w:rsidR="00C07F36" w:rsidRDefault="00C07F36">
      <w:pPr>
        <w:pStyle w:val="BodyText"/>
        <w:rPr>
          <w:sz w:val="20"/>
        </w:rPr>
      </w:pPr>
    </w:p>
    <w:p w14:paraId="6FBCEEEA" w14:textId="77777777" w:rsidR="00C07F36" w:rsidRDefault="00C07F36">
      <w:pPr>
        <w:pStyle w:val="BodyText"/>
        <w:rPr>
          <w:sz w:val="20"/>
        </w:rPr>
      </w:pPr>
    </w:p>
    <w:p w14:paraId="3E26686A" w14:textId="77777777" w:rsidR="00C07F36" w:rsidRDefault="00C07F36">
      <w:pPr>
        <w:pStyle w:val="BodyText"/>
        <w:rPr>
          <w:sz w:val="20"/>
        </w:rPr>
      </w:pPr>
    </w:p>
    <w:p w14:paraId="62808971" w14:textId="1528176D" w:rsidR="00C07F36" w:rsidRDefault="00C07F36">
      <w:pPr>
        <w:pStyle w:val="BodyText"/>
        <w:spacing w:before="11"/>
        <w:rPr>
          <w:sz w:val="20"/>
        </w:rPr>
      </w:pPr>
    </w:p>
    <w:p w14:paraId="78259335" w14:textId="77777777" w:rsidR="00C07F36" w:rsidRDefault="00297358">
      <w:pPr>
        <w:spacing w:before="142"/>
        <w:ind w:left="359"/>
        <w:rPr>
          <w:b/>
          <w:sz w:val="26"/>
        </w:rPr>
      </w:pPr>
      <w:r>
        <w:rPr>
          <w:b/>
          <w:w w:val="105"/>
          <w:sz w:val="24"/>
        </w:rPr>
        <w:t xml:space="preserve">L. </w:t>
      </w:r>
      <w:r>
        <w:rPr>
          <w:b/>
          <w:w w:val="105"/>
          <w:sz w:val="26"/>
        </w:rPr>
        <w:t>MSIMANGO</w:t>
      </w:r>
    </w:p>
    <w:p w14:paraId="548D4C51" w14:textId="77777777" w:rsidR="00C07F36" w:rsidRDefault="00297358">
      <w:pPr>
        <w:spacing w:before="170"/>
        <w:ind w:left="362"/>
        <w:rPr>
          <w:b/>
          <w:sz w:val="26"/>
        </w:rPr>
      </w:pPr>
      <w:r>
        <w:rPr>
          <w:b/>
          <w:sz w:val="26"/>
        </w:rPr>
        <w:t>ACTING JUDGE OF THE INDUSTRIAL COURT OF ESWATINI</w:t>
      </w:r>
    </w:p>
    <w:p w14:paraId="4BB5A733" w14:textId="77777777" w:rsidR="00C07F36" w:rsidRDefault="00C07F36">
      <w:pPr>
        <w:pStyle w:val="BodyText"/>
        <w:rPr>
          <w:b/>
          <w:sz w:val="28"/>
        </w:rPr>
      </w:pPr>
    </w:p>
    <w:p w14:paraId="12DC3F53" w14:textId="77777777" w:rsidR="00C07F36" w:rsidRDefault="00C07F36">
      <w:pPr>
        <w:pStyle w:val="BodyText"/>
        <w:rPr>
          <w:b/>
          <w:sz w:val="28"/>
        </w:rPr>
      </w:pPr>
    </w:p>
    <w:p w14:paraId="267606EE" w14:textId="77777777" w:rsidR="00C07F36" w:rsidRDefault="00C07F36">
      <w:pPr>
        <w:pStyle w:val="BodyText"/>
        <w:spacing w:before="4"/>
        <w:rPr>
          <w:b/>
          <w:sz w:val="38"/>
        </w:rPr>
      </w:pPr>
    </w:p>
    <w:p w14:paraId="18F49FA5" w14:textId="77777777" w:rsidR="00C07F36" w:rsidRDefault="00297358">
      <w:pPr>
        <w:tabs>
          <w:tab w:val="left" w:pos="3807"/>
        </w:tabs>
        <w:ind w:left="367"/>
        <w:rPr>
          <w:sz w:val="25"/>
        </w:rPr>
      </w:pPr>
      <w:r>
        <w:rPr>
          <w:w w:val="105"/>
          <w:sz w:val="25"/>
        </w:rPr>
        <w:t>For</w:t>
      </w:r>
      <w:r>
        <w:rPr>
          <w:spacing w:val="5"/>
          <w:w w:val="105"/>
          <w:sz w:val="25"/>
        </w:rPr>
        <w:t xml:space="preserve"> </w:t>
      </w:r>
      <w:r>
        <w:rPr>
          <w:w w:val="105"/>
          <w:sz w:val="25"/>
        </w:rPr>
        <w:t>Applicant</w:t>
      </w:r>
      <w:r>
        <w:rPr>
          <w:w w:val="105"/>
          <w:sz w:val="25"/>
        </w:rPr>
        <w:tab/>
      </w:r>
      <w:r>
        <w:rPr>
          <w:w w:val="105"/>
          <w:position w:val="1"/>
          <w:sz w:val="25"/>
        </w:rPr>
        <w:t xml:space="preserve">: </w:t>
      </w:r>
      <w:proofErr w:type="spellStart"/>
      <w:r>
        <w:rPr>
          <w:w w:val="105"/>
          <w:position w:val="1"/>
          <w:sz w:val="25"/>
        </w:rPr>
        <w:t>Mr</w:t>
      </w:r>
      <w:proofErr w:type="spellEnd"/>
      <w:r>
        <w:rPr>
          <w:w w:val="105"/>
          <w:position w:val="1"/>
          <w:sz w:val="25"/>
        </w:rPr>
        <w:t xml:space="preserve"> </w:t>
      </w:r>
      <w:proofErr w:type="spellStart"/>
      <w:proofErr w:type="gramStart"/>
      <w:r>
        <w:rPr>
          <w:w w:val="105"/>
          <w:position w:val="1"/>
          <w:sz w:val="25"/>
        </w:rPr>
        <w:t>T.Motsamai</w:t>
      </w:r>
      <w:proofErr w:type="spellEnd"/>
      <w:proofErr w:type="gramEnd"/>
      <w:r>
        <w:rPr>
          <w:w w:val="105"/>
          <w:position w:val="1"/>
          <w:sz w:val="25"/>
        </w:rPr>
        <w:t xml:space="preserve">. (Zonke Magagula </w:t>
      </w:r>
      <w:r>
        <w:rPr>
          <w:w w:val="105"/>
          <w:position w:val="1"/>
          <w:sz w:val="24"/>
        </w:rPr>
        <w:t>&amp;</w:t>
      </w:r>
      <w:r>
        <w:rPr>
          <w:spacing w:val="11"/>
          <w:w w:val="105"/>
          <w:position w:val="1"/>
          <w:sz w:val="24"/>
        </w:rPr>
        <w:t xml:space="preserve"> </w:t>
      </w:r>
      <w:r>
        <w:rPr>
          <w:w w:val="105"/>
          <w:position w:val="1"/>
          <w:sz w:val="25"/>
        </w:rPr>
        <w:t>Company)</w:t>
      </w:r>
    </w:p>
    <w:p w14:paraId="7B9D45D8" w14:textId="77777777" w:rsidR="00C07F36" w:rsidRDefault="00C07F36">
      <w:pPr>
        <w:pStyle w:val="BodyText"/>
        <w:rPr>
          <w:sz w:val="28"/>
        </w:rPr>
      </w:pPr>
    </w:p>
    <w:p w14:paraId="5B8D658E" w14:textId="77777777" w:rsidR="00C07F36" w:rsidRDefault="00C07F36">
      <w:pPr>
        <w:pStyle w:val="BodyText"/>
        <w:spacing w:before="5"/>
      </w:pPr>
    </w:p>
    <w:p w14:paraId="5A7DDC9D" w14:textId="77777777" w:rsidR="00C07F36" w:rsidRDefault="00297358">
      <w:pPr>
        <w:tabs>
          <w:tab w:val="left" w:pos="3814"/>
        </w:tabs>
        <w:ind w:left="374"/>
        <w:rPr>
          <w:sz w:val="25"/>
        </w:rPr>
      </w:pPr>
      <w:r>
        <w:rPr>
          <w:w w:val="105"/>
          <w:sz w:val="25"/>
        </w:rPr>
        <w:t>For</w:t>
      </w:r>
      <w:r>
        <w:rPr>
          <w:spacing w:val="-2"/>
          <w:w w:val="105"/>
          <w:sz w:val="25"/>
        </w:rPr>
        <w:t xml:space="preserve"> </w:t>
      </w:r>
      <w:r>
        <w:rPr>
          <w:w w:val="105"/>
          <w:sz w:val="25"/>
        </w:rPr>
        <w:t>Respondent</w:t>
      </w:r>
      <w:r>
        <w:rPr>
          <w:w w:val="105"/>
          <w:sz w:val="25"/>
        </w:rPr>
        <w:tab/>
      </w:r>
      <w:r>
        <w:rPr>
          <w:w w:val="105"/>
          <w:position w:val="1"/>
          <w:sz w:val="25"/>
        </w:rPr>
        <w:t xml:space="preserve">: </w:t>
      </w:r>
      <w:proofErr w:type="spellStart"/>
      <w:r>
        <w:rPr>
          <w:w w:val="105"/>
          <w:position w:val="1"/>
          <w:sz w:val="25"/>
        </w:rPr>
        <w:t>Mr</w:t>
      </w:r>
      <w:proofErr w:type="spellEnd"/>
      <w:r>
        <w:rPr>
          <w:w w:val="105"/>
          <w:position w:val="1"/>
          <w:sz w:val="25"/>
        </w:rPr>
        <w:t xml:space="preserve"> </w:t>
      </w:r>
      <w:r>
        <w:rPr>
          <w:spacing w:val="2"/>
          <w:w w:val="105"/>
          <w:position w:val="1"/>
          <w:sz w:val="25"/>
        </w:rPr>
        <w:t xml:space="preserve">S.K. </w:t>
      </w:r>
      <w:r>
        <w:rPr>
          <w:w w:val="105"/>
          <w:position w:val="1"/>
          <w:sz w:val="25"/>
        </w:rPr>
        <w:t xml:space="preserve">Dlamini. (Magagula &amp; </w:t>
      </w:r>
      <w:proofErr w:type="spellStart"/>
      <w:r>
        <w:rPr>
          <w:w w:val="105"/>
          <w:position w:val="1"/>
          <w:sz w:val="25"/>
        </w:rPr>
        <w:t>Hlophe</w:t>
      </w:r>
      <w:proofErr w:type="spellEnd"/>
      <w:r>
        <w:rPr>
          <w:spacing w:val="-37"/>
          <w:w w:val="105"/>
          <w:position w:val="1"/>
          <w:sz w:val="25"/>
        </w:rPr>
        <w:t xml:space="preserve"> </w:t>
      </w:r>
      <w:r>
        <w:rPr>
          <w:w w:val="105"/>
          <w:position w:val="1"/>
          <w:sz w:val="25"/>
        </w:rPr>
        <w:t>Attorneys)</w:t>
      </w:r>
    </w:p>
    <w:sectPr w:rsidR="00C07F36">
      <w:footerReference w:type="default" r:id="rId10"/>
      <w:pgSz w:w="11910" w:h="16850"/>
      <w:pgMar w:top="1600" w:right="1040" w:bottom="2360" w:left="1440" w:header="0" w:footer="2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A27B" w14:textId="77777777" w:rsidR="00297358" w:rsidRDefault="00297358">
      <w:r>
        <w:separator/>
      </w:r>
    </w:p>
  </w:endnote>
  <w:endnote w:type="continuationSeparator" w:id="0">
    <w:p w14:paraId="759646C3" w14:textId="77777777" w:rsidR="00297358" w:rsidRDefault="0029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0080" w14:textId="77777777" w:rsidR="00C07F36" w:rsidRDefault="00297358">
    <w:pPr>
      <w:pStyle w:val="BodyText"/>
      <w:spacing w:line="14" w:lineRule="auto"/>
      <w:rPr>
        <w:sz w:val="20"/>
      </w:rPr>
    </w:pPr>
    <w:r>
      <w:pict w14:anchorId="09FEBBBC">
        <v:shapetype id="_x0000_t202" coordsize="21600,21600" o:spt="202" path="m,l,21600r21600,l21600,xe">
          <v:stroke joinstyle="miter"/>
          <v:path gradientshapeok="t" o:connecttype="rect"/>
        </v:shapetype>
        <v:shape id="_x0000_s1027" type="#_x0000_t202" style="position:absolute;margin-left:301.95pt;margin-top:725.55pt;width:10.9pt;height:17.95pt;z-index:-6424;mso-position-horizontal-relative:page;mso-position-vertical-relative:page" filled="f" stroked="f">
          <v:textbox inset="0,0,0,0">
            <w:txbxContent>
              <w:p w14:paraId="4CCC5459" w14:textId="77777777" w:rsidR="00C07F36" w:rsidRDefault="00297358">
                <w:pPr>
                  <w:spacing w:before="73"/>
                  <w:ind w:left="40"/>
                  <w:rPr>
                    <w:sz w:val="23"/>
                  </w:rPr>
                </w:pPr>
                <w:r>
                  <w:fldChar w:fldCharType="begin"/>
                </w:r>
                <w:r>
                  <w:rPr>
                    <w:w w:val="98"/>
                    <w:sz w:val="23"/>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8939" w14:textId="77777777" w:rsidR="00C07F36" w:rsidRDefault="00297358">
    <w:pPr>
      <w:pStyle w:val="BodyText"/>
      <w:spacing w:line="14" w:lineRule="auto"/>
      <w:rPr>
        <w:sz w:val="20"/>
      </w:rPr>
    </w:pPr>
    <w:r>
      <w:pict w14:anchorId="0C74CAA8">
        <v:shapetype id="_x0000_t202" coordsize="21600,21600" o:spt="202" path="m,l,21600r21600,l21600,xe">
          <v:stroke joinstyle="miter"/>
          <v:path gradientshapeok="t" o:connecttype="rect"/>
        </v:shapetype>
        <v:shape id="_x0000_s1026" type="#_x0000_t202" style="position:absolute;margin-left:299.85pt;margin-top:730.15pt;width:16.45pt;height:16.6pt;z-index:-6400;mso-position-horizontal-relative:page;mso-position-vertical-relative:page" filled="f" stroked="f">
          <v:textbox inset="0,0,0,0">
            <w:txbxContent>
              <w:p w14:paraId="2A1A42CB" w14:textId="77777777" w:rsidR="00C07F36" w:rsidRDefault="00297358">
                <w:pPr>
                  <w:spacing w:before="46"/>
                  <w:ind w:left="198"/>
                  <w:rPr>
                    <w:sz w:val="23"/>
                  </w:rPr>
                </w:pPr>
                <w:r>
                  <w:fldChar w:fldCharType="begin"/>
                </w:r>
                <w:r>
                  <w:rPr>
                    <w:w w:val="95"/>
                    <w:sz w:val="23"/>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F40C" w14:textId="77777777" w:rsidR="00C07F36" w:rsidRDefault="00297358">
    <w:pPr>
      <w:pStyle w:val="BodyText"/>
      <w:spacing w:line="14" w:lineRule="auto"/>
      <w:rPr>
        <w:sz w:val="20"/>
      </w:rPr>
    </w:pPr>
    <w:r>
      <w:pict w14:anchorId="778F3AB6">
        <v:shapetype id="_x0000_t202" coordsize="21600,21600" o:spt="202" path="m,l,21600r21600,l21600,xe">
          <v:stroke joinstyle="miter"/>
          <v:path gradientshapeok="t" o:connecttype="rect"/>
        </v:shapetype>
        <v:shape id="_x0000_s1025" type="#_x0000_t202" style="position:absolute;margin-left:310.75pt;margin-top:722.25pt;width:7.8pt;height:13.8pt;z-index:-6376;mso-position-horizontal-relative:page;mso-position-vertical-relative:page" filled="f" stroked="f">
          <v:textbox inset="0,0,0,0">
            <w:txbxContent>
              <w:p w14:paraId="153D717F" w14:textId="77777777" w:rsidR="00C07F36" w:rsidRDefault="00297358">
                <w:pPr>
                  <w:spacing w:before="13"/>
                  <w:ind w:left="20"/>
                  <w:rPr>
                    <w:rFonts w:ascii="Arial"/>
                    <w:sz w:val="21"/>
                  </w:rPr>
                </w:pPr>
                <w:r>
                  <w:rPr>
                    <w:rFonts w:ascii="Arial"/>
                    <w:w w:val="99"/>
                    <w:sz w:val="21"/>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AD4A" w14:textId="77777777" w:rsidR="00297358" w:rsidRDefault="00297358">
      <w:r>
        <w:separator/>
      </w:r>
    </w:p>
  </w:footnote>
  <w:footnote w:type="continuationSeparator" w:id="0">
    <w:p w14:paraId="71A1C6D3" w14:textId="77777777" w:rsidR="00297358" w:rsidRDefault="0029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BE7"/>
    <w:multiLevelType w:val="hybridMultilevel"/>
    <w:tmpl w:val="5A747BF2"/>
    <w:lvl w:ilvl="0" w:tplc="64708244">
      <w:start w:val="2"/>
      <w:numFmt w:val="decimal"/>
      <w:lvlText w:val="%1."/>
      <w:lvlJc w:val="left"/>
      <w:pPr>
        <w:ind w:left="557" w:hanging="258"/>
        <w:jc w:val="right"/>
      </w:pPr>
      <w:rPr>
        <w:rFonts w:ascii="Times New Roman" w:eastAsia="Times New Roman" w:hAnsi="Times New Roman" w:cs="Times New Roman" w:hint="default"/>
        <w:w w:val="103"/>
        <w:sz w:val="26"/>
        <w:szCs w:val="26"/>
      </w:rPr>
    </w:lvl>
    <w:lvl w:ilvl="1" w:tplc="E3E2DFFE">
      <w:start w:val="1"/>
      <w:numFmt w:val="lowerRoman"/>
      <w:lvlText w:val="(%2)"/>
      <w:lvlJc w:val="left"/>
      <w:pPr>
        <w:ind w:left="795" w:hanging="388"/>
        <w:jc w:val="left"/>
      </w:pPr>
      <w:rPr>
        <w:rFonts w:ascii="Times New Roman" w:eastAsia="Times New Roman" w:hAnsi="Times New Roman" w:cs="Times New Roman" w:hint="default"/>
        <w:spacing w:val="-1"/>
        <w:w w:val="107"/>
        <w:sz w:val="26"/>
        <w:szCs w:val="26"/>
      </w:rPr>
    </w:lvl>
    <w:lvl w:ilvl="2" w:tplc="ADD8A730">
      <w:numFmt w:val="bullet"/>
      <w:lvlText w:val="•"/>
      <w:lvlJc w:val="left"/>
      <w:pPr>
        <w:ind w:left="960" w:hanging="388"/>
      </w:pPr>
      <w:rPr>
        <w:rFonts w:hint="default"/>
      </w:rPr>
    </w:lvl>
    <w:lvl w:ilvl="3" w:tplc="86EECA54">
      <w:numFmt w:val="bullet"/>
      <w:lvlText w:val="•"/>
      <w:lvlJc w:val="left"/>
      <w:pPr>
        <w:ind w:left="2018" w:hanging="388"/>
      </w:pPr>
      <w:rPr>
        <w:rFonts w:hint="default"/>
      </w:rPr>
    </w:lvl>
    <w:lvl w:ilvl="4" w:tplc="7C7E5D2A">
      <w:numFmt w:val="bullet"/>
      <w:lvlText w:val="•"/>
      <w:lvlJc w:val="left"/>
      <w:pPr>
        <w:ind w:left="3077" w:hanging="388"/>
      </w:pPr>
      <w:rPr>
        <w:rFonts w:hint="default"/>
      </w:rPr>
    </w:lvl>
    <w:lvl w:ilvl="5" w:tplc="955EA316">
      <w:numFmt w:val="bullet"/>
      <w:lvlText w:val="•"/>
      <w:lvlJc w:val="left"/>
      <w:pPr>
        <w:ind w:left="4135" w:hanging="388"/>
      </w:pPr>
      <w:rPr>
        <w:rFonts w:hint="default"/>
      </w:rPr>
    </w:lvl>
    <w:lvl w:ilvl="6" w:tplc="18A85E98">
      <w:numFmt w:val="bullet"/>
      <w:lvlText w:val="•"/>
      <w:lvlJc w:val="left"/>
      <w:pPr>
        <w:ind w:left="5194" w:hanging="388"/>
      </w:pPr>
      <w:rPr>
        <w:rFonts w:hint="default"/>
      </w:rPr>
    </w:lvl>
    <w:lvl w:ilvl="7" w:tplc="51021F0C">
      <w:numFmt w:val="bullet"/>
      <w:lvlText w:val="•"/>
      <w:lvlJc w:val="left"/>
      <w:pPr>
        <w:ind w:left="6253" w:hanging="388"/>
      </w:pPr>
      <w:rPr>
        <w:rFonts w:hint="default"/>
      </w:rPr>
    </w:lvl>
    <w:lvl w:ilvl="8" w:tplc="700A8B44">
      <w:numFmt w:val="bullet"/>
      <w:lvlText w:val="•"/>
      <w:lvlJc w:val="left"/>
      <w:pPr>
        <w:ind w:left="7311" w:hanging="388"/>
      </w:pPr>
      <w:rPr>
        <w:rFonts w:hint="default"/>
      </w:rPr>
    </w:lvl>
  </w:abstractNum>
  <w:abstractNum w:abstractNumId="1" w15:restartNumberingAfterBreak="0">
    <w:nsid w:val="1B0366AD"/>
    <w:multiLevelType w:val="hybridMultilevel"/>
    <w:tmpl w:val="AA40D19A"/>
    <w:lvl w:ilvl="0" w:tplc="869EFB8E">
      <w:start w:val="11"/>
      <w:numFmt w:val="decimal"/>
      <w:lvlText w:val="%1."/>
      <w:lvlJc w:val="left"/>
      <w:pPr>
        <w:ind w:left="571" w:hanging="402"/>
        <w:jc w:val="right"/>
      </w:pPr>
      <w:rPr>
        <w:rFonts w:hint="default"/>
        <w:w w:val="102"/>
      </w:rPr>
    </w:lvl>
    <w:lvl w:ilvl="1" w:tplc="26A6F644">
      <w:start w:val="1"/>
      <w:numFmt w:val="upperLetter"/>
      <w:lvlText w:val="(%2)"/>
      <w:lvlJc w:val="left"/>
      <w:pPr>
        <w:ind w:left="546" w:hanging="473"/>
        <w:jc w:val="left"/>
      </w:pPr>
      <w:rPr>
        <w:rFonts w:ascii="Arial" w:eastAsia="Arial" w:hAnsi="Arial" w:cs="Arial" w:hint="default"/>
        <w:b/>
        <w:bCs/>
        <w:spacing w:val="-1"/>
        <w:w w:val="106"/>
        <w:sz w:val="24"/>
        <w:szCs w:val="24"/>
      </w:rPr>
    </w:lvl>
    <w:lvl w:ilvl="2" w:tplc="1722DA34">
      <w:numFmt w:val="bullet"/>
      <w:lvlText w:val="•"/>
      <w:lvlJc w:val="left"/>
      <w:pPr>
        <w:ind w:left="1563" w:hanging="473"/>
      </w:pPr>
      <w:rPr>
        <w:rFonts w:hint="default"/>
      </w:rPr>
    </w:lvl>
    <w:lvl w:ilvl="3" w:tplc="879C14BC">
      <w:numFmt w:val="bullet"/>
      <w:lvlText w:val="•"/>
      <w:lvlJc w:val="left"/>
      <w:pPr>
        <w:ind w:left="2546" w:hanging="473"/>
      </w:pPr>
      <w:rPr>
        <w:rFonts w:hint="default"/>
      </w:rPr>
    </w:lvl>
    <w:lvl w:ilvl="4" w:tplc="C4DA8134">
      <w:numFmt w:val="bullet"/>
      <w:lvlText w:val="•"/>
      <w:lvlJc w:val="left"/>
      <w:pPr>
        <w:ind w:left="3529" w:hanging="473"/>
      </w:pPr>
      <w:rPr>
        <w:rFonts w:hint="default"/>
      </w:rPr>
    </w:lvl>
    <w:lvl w:ilvl="5" w:tplc="47E814A0">
      <w:numFmt w:val="bullet"/>
      <w:lvlText w:val="•"/>
      <w:lvlJc w:val="left"/>
      <w:pPr>
        <w:ind w:left="4512" w:hanging="473"/>
      </w:pPr>
      <w:rPr>
        <w:rFonts w:hint="default"/>
      </w:rPr>
    </w:lvl>
    <w:lvl w:ilvl="6" w:tplc="91E46812">
      <w:numFmt w:val="bullet"/>
      <w:lvlText w:val="•"/>
      <w:lvlJc w:val="left"/>
      <w:pPr>
        <w:ind w:left="5496" w:hanging="473"/>
      </w:pPr>
      <w:rPr>
        <w:rFonts w:hint="default"/>
      </w:rPr>
    </w:lvl>
    <w:lvl w:ilvl="7" w:tplc="DF1CF416">
      <w:numFmt w:val="bullet"/>
      <w:lvlText w:val="•"/>
      <w:lvlJc w:val="left"/>
      <w:pPr>
        <w:ind w:left="6479" w:hanging="473"/>
      </w:pPr>
      <w:rPr>
        <w:rFonts w:hint="default"/>
      </w:rPr>
    </w:lvl>
    <w:lvl w:ilvl="8" w:tplc="A7BC8598">
      <w:numFmt w:val="bullet"/>
      <w:lvlText w:val="•"/>
      <w:lvlJc w:val="left"/>
      <w:pPr>
        <w:ind w:left="7462" w:hanging="473"/>
      </w:pPr>
      <w:rPr>
        <w:rFonts w:hint="default"/>
      </w:rPr>
    </w:lvl>
  </w:abstractNum>
  <w:abstractNum w:abstractNumId="2" w15:restartNumberingAfterBreak="0">
    <w:nsid w:val="21E21FAE"/>
    <w:multiLevelType w:val="hybridMultilevel"/>
    <w:tmpl w:val="376A453E"/>
    <w:lvl w:ilvl="0" w:tplc="B49EAD54">
      <w:start w:val="1"/>
      <w:numFmt w:val="lowerRoman"/>
      <w:lvlText w:val="(%1)"/>
      <w:lvlJc w:val="left"/>
      <w:pPr>
        <w:ind w:left="772" w:hanging="252"/>
        <w:jc w:val="left"/>
      </w:pPr>
      <w:rPr>
        <w:rFonts w:ascii="Times New Roman" w:eastAsia="Times New Roman" w:hAnsi="Times New Roman" w:cs="Times New Roman" w:hint="default"/>
        <w:spacing w:val="-31"/>
        <w:w w:val="93"/>
        <w:sz w:val="24"/>
        <w:szCs w:val="24"/>
      </w:rPr>
    </w:lvl>
    <w:lvl w:ilvl="1" w:tplc="EF92763C">
      <w:numFmt w:val="bullet"/>
      <w:lvlText w:val="•"/>
      <w:lvlJc w:val="left"/>
      <w:pPr>
        <w:ind w:left="1644" w:hanging="252"/>
      </w:pPr>
      <w:rPr>
        <w:rFonts w:hint="default"/>
      </w:rPr>
    </w:lvl>
    <w:lvl w:ilvl="2" w:tplc="76C02A20">
      <w:numFmt w:val="bullet"/>
      <w:lvlText w:val="•"/>
      <w:lvlJc w:val="left"/>
      <w:pPr>
        <w:ind w:left="2509" w:hanging="252"/>
      </w:pPr>
      <w:rPr>
        <w:rFonts w:hint="default"/>
      </w:rPr>
    </w:lvl>
    <w:lvl w:ilvl="3" w:tplc="78282930">
      <w:numFmt w:val="bullet"/>
      <w:lvlText w:val="•"/>
      <w:lvlJc w:val="left"/>
      <w:pPr>
        <w:ind w:left="3374" w:hanging="252"/>
      </w:pPr>
      <w:rPr>
        <w:rFonts w:hint="default"/>
      </w:rPr>
    </w:lvl>
    <w:lvl w:ilvl="4" w:tplc="8FC05722">
      <w:numFmt w:val="bullet"/>
      <w:lvlText w:val="•"/>
      <w:lvlJc w:val="left"/>
      <w:pPr>
        <w:ind w:left="4239" w:hanging="252"/>
      </w:pPr>
      <w:rPr>
        <w:rFonts w:hint="default"/>
      </w:rPr>
    </w:lvl>
    <w:lvl w:ilvl="5" w:tplc="253CCFAA">
      <w:numFmt w:val="bullet"/>
      <w:lvlText w:val="•"/>
      <w:lvlJc w:val="left"/>
      <w:pPr>
        <w:ind w:left="5104" w:hanging="252"/>
      </w:pPr>
      <w:rPr>
        <w:rFonts w:hint="default"/>
      </w:rPr>
    </w:lvl>
    <w:lvl w:ilvl="6" w:tplc="493E45C8">
      <w:numFmt w:val="bullet"/>
      <w:lvlText w:val="•"/>
      <w:lvlJc w:val="left"/>
      <w:pPr>
        <w:ind w:left="5969" w:hanging="252"/>
      </w:pPr>
      <w:rPr>
        <w:rFonts w:hint="default"/>
      </w:rPr>
    </w:lvl>
    <w:lvl w:ilvl="7" w:tplc="795E8006">
      <w:numFmt w:val="bullet"/>
      <w:lvlText w:val="•"/>
      <w:lvlJc w:val="left"/>
      <w:pPr>
        <w:ind w:left="6834" w:hanging="252"/>
      </w:pPr>
      <w:rPr>
        <w:rFonts w:hint="default"/>
      </w:rPr>
    </w:lvl>
    <w:lvl w:ilvl="8" w:tplc="F9328B18">
      <w:numFmt w:val="bullet"/>
      <w:lvlText w:val="•"/>
      <w:lvlJc w:val="left"/>
      <w:pPr>
        <w:ind w:left="7699" w:hanging="252"/>
      </w:pPr>
      <w:rPr>
        <w:rFonts w:hint="default"/>
      </w:rPr>
    </w:lvl>
  </w:abstractNum>
  <w:abstractNum w:abstractNumId="3" w15:restartNumberingAfterBreak="0">
    <w:nsid w:val="29073BF6"/>
    <w:multiLevelType w:val="hybridMultilevel"/>
    <w:tmpl w:val="26BAFDDC"/>
    <w:lvl w:ilvl="0" w:tplc="A322C2CC">
      <w:start w:val="1"/>
      <w:numFmt w:val="upperRoman"/>
      <w:lvlText w:val="%1."/>
      <w:lvlJc w:val="left"/>
      <w:pPr>
        <w:ind w:left="547" w:hanging="263"/>
        <w:jc w:val="left"/>
      </w:pPr>
      <w:rPr>
        <w:rFonts w:ascii="Arial" w:eastAsia="Arial" w:hAnsi="Arial" w:cs="Arial" w:hint="default"/>
        <w:spacing w:val="-1"/>
        <w:w w:val="101"/>
        <w:sz w:val="21"/>
        <w:szCs w:val="21"/>
      </w:rPr>
    </w:lvl>
    <w:lvl w:ilvl="1" w:tplc="A0CEA5AE">
      <w:numFmt w:val="bullet"/>
      <w:lvlText w:val="•"/>
      <w:lvlJc w:val="left"/>
      <w:pPr>
        <w:ind w:left="1428" w:hanging="263"/>
      </w:pPr>
      <w:rPr>
        <w:rFonts w:hint="default"/>
      </w:rPr>
    </w:lvl>
    <w:lvl w:ilvl="2" w:tplc="7B8C0AB0">
      <w:numFmt w:val="bullet"/>
      <w:lvlText w:val="•"/>
      <w:lvlJc w:val="left"/>
      <w:pPr>
        <w:ind w:left="2317" w:hanging="263"/>
      </w:pPr>
      <w:rPr>
        <w:rFonts w:hint="default"/>
      </w:rPr>
    </w:lvl>
    <w:lvl w:ilvl="3" w:tplc="5BC40B28">
      <w:numFmt w:val="bullet"/>
      <w:lvlText w:val="•"/>
      <w:lvlJc w:val="left"/>
      <w:pPr>
        <w:ind w:left="3206" w:hanging="263"/>
      </w:pPr>
      <w:rPr>
        <w:rFonts w:hint="default"/>
      </w:rPr>
    </w:lvl>
    <w:lvl w:ilvl="4" w:tplc="7C52D88C">
      <w:numFmt w:val="bullet"/>
      <w:lvlText w:val="•"/>
      <w:lvlJc w:val="left"/>
      <w:pPr>
        <w:ind w:left="4095" w:hanging="263"/>
      </w:pPr>
      <w:rPr>
        <w:rFonts w:hint="default"/>
      </w:rPr>
    </w:lvl>
    <w:lvl w:ilvl="5" w:tplc="23EEDB1C">
      <w:numFmt w:val="bullet"/>
      <w:lvlText w:val="•"/>
      <w:lvlJc w:val="left"/>
      <w:pPr>
        <w:ind w:left="4984" w:hanging="263"/>
      </w:pPr>
      <w:rPr>
        <w:rFonts w:hint="default"/>
      </w:rPr>
    </w:lvl>
    <w:lvl w:ilvl="6" w:tplc="480684C8">
      <w:numFmt w:val="bullet"/>
      <w:lvlText w:val="•"/>
      <w:lvlJc w:val="left"/>
      <w:pPr>
        <w:ind w:left="5873" w:hanging="263"/>
      </w:pPr>
      <w:rPr>
        <w:rFonts w:hint="default"/>
      </w:rPr>
    </w:lvl>
    <w:lvl w:ilvl="7" w:tplc="67CA1F74">
      <w:numFmt w:val="bullet"/>
      <w:lvlText w:val="•"/>
      <w:lvlJc w:val="left"/>
      <w:pPr>
        <w:ind w:left="6762" w:hanging="263"/>
      </w:pPr>
      <w:rPr>
        <w:rFonts w:hint="default"/>
      </w:rPr>
    </w:lvl>
    <w:lvl w:ilvl="8" w:tplc="06544266">
      <w:numFmt w:val="bullet"/>
      <w:lvlText w:val="•"/>
      <w:lvlJc w:val="left"/>
      <w:pPr>
        <w:ind w:left="7651" w:hanging="263"/>
      </w:pPr>
      <w:rPr>
        <w:rFonts w:hint="default"/>
      </w:rPr>
    </w:lvl>
  </w:abstractNum>
  <w:abstractNum w:abstractNumId="4" w15:restartNumberingAfterBreak="0">
    <w:nsid w:val="35A00883"/>
    <w:multiLevelType w:val="hybridMultilevel"/>
    <w:tmpl w:val="8454F8EA"/>
    <w:lvl w:ilvl="0" w:tplc="ADA62504">
      <w:start w:val="1"/>
      <w:numFmt w:val="lowerRoman"/>
      <w:lvlText w:val="(%1)"/>
      <w:lvlJc w:val="left"/>
      <w:pPr>
        <w:ind w:left="974" w:hanging="318"/>
        <w:jc w:val="left"/>
      </w:pPr>
      <w:rPr>
        <w:rFonts w:ascii="Times New Roman" w:eastAsia="Times New Roman" w:hAnsi="Times New Roman" w:cs="Times New Roman" w:hint="default"/>
        <w:spacing w:val="-1"/>
        <w:w w:val="104"/>
        <w:sz w:val="26"/>
        <w:szCs w:val="26"/>
      </w:rPr>
    </w:lvl>
    <w:lvl w:ilvl="1" w:tplc="651680AA">
      <w:numFmt w:val="bullet"/>
      <w:lvlText w:val="•"/>
      <w:lvlJc w:val="left"/>
      <w:pPr>
        <w:ind w:left="1824" w:hanging="318"/>
      </w:pPr>
      <w:rPr>
        <w:rFonts w:hint="default"/>
      </w:rPr>
    </w:lvl>
    <w:lvl w:ilvl="2" w:tplc="688893B4">
      <w:numFmt w:val="bullet"/>
      <w:lvlText w:val="•"/>
      <w:lvlJc w:val="left"/>
      <w:pPr>
        <w:ind w:left="2669" w:hanging="318"/>
      </w:pPr>
      <w:rPr>
        <w:rFonts w:hint="default"/>
      </w:rPr>
    </w:lvl>
    <w:lvl w:ilvl="3" w:tplc="053E648E">
      <w:numFmt w:val="bullet"/>
      <w:lvlText w:val="•"/>
      <w:lvlJc w:val="left"/>
      <w:pPr>
        <w:ind w:left="3514" w:hanging="318"/>
      </w:pPr>
      <w:rPr>
        <w:rFonts w:hint="default"/>
      </w:rPr>
    </w:lvl>
    <w:lvl w:ilvl="4" w:tplc="FFE4892A">
      <w:numFmt w:val="bullet"/>
      <w:lvlText w:val="•"/>
      <w:lvlJc w:val="left"/>
      <w:pPr>
        <w:ind w:left="4359" w:hanging="318"/>
      </w:pPr>
      <w:rPr>
        <w:rFonts w:hint="default"/>
      </w:rPr>
    </w:lvl>
    <w:lvl w:ilvl="5" w:tplc="9676C7A4">
      <w:numFmt w:val="bullet"/>
      <w:lvlText w:val="•"/>
      <w:lvlJc w:val="left"/>
      <w:pPr>
        <w:ind w:left="5204" w:hanging="318"/>
      </w:pPr>
      <w:rPr>
        <w:rFonts w:hint="default"/>
      </w:rPr>
    </w:lvl>
    <w:lvl w:ilvl="6" w:tplc="7222DBBA">
      <w:numFmt w:val="bullet"/>
      <w:lvlText w:val="•"/>
      <w:lvlJc w:val="left"/>
      <w:pPr>
        <w:ind w:left="6049" w:hanging="318"/>
      </w:pPr>
      <w:rPr>
        <w:rFonts w:hint="default"/>
      </w:rPr>
    </w:lvl>
    <w:lvl w:ilvl="7" w:tplc="281C2314">
      <w:numFmt w:val="bullet"/>
      <w:lvlText w:val="•"/>
      <w:lvlJc w:val="left"/>
      <w:pPr>
        <w:ind w:left="6894" w:hanging="318"/>
      </w:pPr>
      <w:rPr>
        <w:rFonts w:hint="default"/>
      </w:rPr>
    </w:lvl>
    <w:lvl w:ilvl="8" w:tplc="054ED672">
      <w:numFmt w:val="bullet"/>
      <w:lvlText w:val="•"/>
      <w:lvlJc w:val="left"/>
      <w:pPr>
        <w:ind w:left="7739" w:hanging="318"/>
      </w:pPr>
      <w:rPr>
        <w:rFonts w:hint="default"/>
      </w:rPr>
    </w:lvl>
  </w:abstractNum>
  <w:abstractNum w:abstractNumId="5" w15:restartNumberingAfterBreak="0">
    <w:nsid w:val="4CFF16D9"/>
    <w:multiLevelType w:val="hybridMultilevel"/>
    <w:tmpl w:val="6EDEAC40"/>
    <w:lvl w:ilvl="0" w:tplc="85E0610C">
      <w:start w:val="17"/>
      <w:numFmt w:val="decimal"/>
      <w:lvlText w:val="%1."/>
      <w:lvlJc w:val="left"/>
      <w:pPr>
        <w:ind w:left="729" w:hanging="427"/>
        <w:jc w:val="left"/>
      </w:pPr>
      <w:rPr>
        <w:rFonts w:ascii="Times New Roman" w:eastAsia="Times New Roman" w:hAnsi="Times New Roman" w:cs="Times New Roman" w:hint="default"/>
        <w:w w:val="105"/>
        <w:sz w:val="26"/>
        <w:szCs w:val="26"/>
      </w:rPr>
    </w:lvl>
    <w:lvl w:ilvl="1" w:tplc="74BE3474">
      <w:start w:val="1"/>
      <w:numFmt w:val="lowerRoman"/>
      <w:lvlText w:val="(%2)"/>
      <w:lvlJc w:val="left"/>
      <w:pPr>
        <w:ind w:left="932" w:hanging="262"/>
        <w:jc w:val="left"/>
      </w:pPr>
      <w:rPr>
        <w:rFonts w:hint="default"/>
        <w:spacing w:val="-22"/>
        <w:w w:val="76"/>
      </w:rPr>
    </w:lvl>
    <w:lvl w:ilvl="2" w:tplc="C0284226">
      <w:numFmt w:val="bullet"/>
      <w:lvlText w:val="•"/>
      <w:lvlJc w:val="left"/>
      <w:pPr>
        <w:ind w:left="1883" w:hanging="262"/>
      </w:pPr>
      <w:rPr>
        <w:rFonts w:hint="default"/>
      </w:rPr>
    </w:lvl>
    <w:lvl w:ilvl="3" w:tplc="F848AAB2">
      <w:numFmt w:val="bullet"/>
      <w:lvlText w:val="•"/>
      <w:lvlJc w:val="left"/>
      <w:pPr>
        <w:ind w:left="2826" w:hanging="262"/>
      </w:pPr>
      <w:rPr>
        <w:rFonts w:hint="default"/>
      </w:rPr>
    </w:lvl>
    <w:lvl w:ilvl="4" w:tplc="09E2653E">
      <w:numFmt w:val="bullet"/>
      <w:lvlText w:val="•"/>
      <w:lvlJc w:val="left"/>
      <w:pPr>
        <w:ind w:left="3769" w:hanging="262"/>
      </w:pPr>
      <w:rPr>
        <w:rFonts w:hint="default"/>
      </w:rPr>
    </w:lvl>
    <w:lvl w:ilvl="5" w:tplc="6DD050FA">
      <w:numFmt w:val="bullet"/>
      <w:lvlText w:val="•"/>
      <w:lvlJc w:val="left"/>
      <w:pPr>
        <w:ind w:left="4712" w:hanging="262"/>
      </w:pPr>
      <w:rPr>
        <w:rFonts w:hint="default"/>
      </w:rPr>
    </w:lvl>
    <w:lvl w:ilvl="6" w:tplc="D804C0EA">
      <w:numFmt w:val="bullet"/>
      <w:lvlText w:val="•"/>
      <w:lvlJc w:val="left"/>
      <w:pPr>
        <w:ind w:left="5656" w:hanging="262"/>
      </w:pPr>
      <w:rPr>
        <w:rFonts w:hint="default"/>
      </w:rPr>
    </w:lvl>
    <w:lvl w:ilvl="7" w:tplc="843A3FDE">
      <w:numFmt w:val="bullet"/>
      <w:lvlText w:val="•"/>
      <w:lvlJc w:val="left"/>
      <w:pPr>
        <w:ind w:left="6599" w:hanging="262"/>
      </w:pPr>
      <w:rPr>
        <w:rFonts w:hint="default"/>
      </w:rPr>
    </w:lvl>
    <w:lvl w:ilvl="8" w:tplc="869C8ECE">
      <w:numFmt w:val="bullet"/>
      <w:lvlText w:val="•"/>
      <w:lvlJc w:val="left"/>
      <w:pPr>
        <w:ind w:left="7542" w:hanging="262"/>
      </w:pPr>
      <w:rPr>
        <w:rFonts w:hint="default"/>
      </w:rPr>
    </w:lvl>
  </w:abstractNum>
  <w:num w:numId="1" w16cid:durableId="1779829460">
    <w:abstractNumId w:val="3"/>
  </w:num>
  <w:num w:numId="2" w16cid:durableId="556554603">
    <w:abstractNumId w:val="5"/>
  </w:num>
  <w:num w:numId="3" w16cid:durableId="1997027195">
    <w:abstractNumId w:val="4"/>
  </w:num>
  <w:num w:numId="4" w16cid:durableId="1881890974">
    <w:abstractNumId w:val="1"/>
  </w:num>
  <w:num w:numId="5" w16cid:durableId="276107320">
    <w:abstractNumId w:val="2"/>
  </w:num>
  <w:num w:numId="6" w16cid:durableId="201741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7F36"/>
    <w:rsid w:val="00297358"/>
    <w:rsid w:val="006A167C"/>
    <w:rsid w:val="00C0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27F064C"/>
  <w15:docId w15:val="{501AF9F0-F285-44EB-B333-BF2FA802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6" w:right="127" w:hanging="262"/>
      <w:jc w:val="both"/>
      <w:outlineLvl w:val="0"/>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71" w:hanging="27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2022-05-06T10:14:00Z</dcterms:created>
  <dcterms:modified xsi:type="dcterms:W3CDTF">2022-05-06T10:31:00Z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