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300"/>
        <w:rPr>
          <w:sz w:val="20"/>
        </w:rPr>
      </w:pPr>
      <w:r>
        <w:rPr/>
        <w:pict>
          <v:shape style="position:absolute;margin-left:592.559998pt;margin-top:183.239975pt;width:.1pt;height:167.8pt;mso-position-horizontal-relative:page;mso-position-vertical-relative:page;z-index:0" coordorigin="11851,3665" coordsize="0,3356" path="m11880,13199l11880,10588m11880,10544l11880,9838e" filled="false" stroked="true" strokeweight=".360742pt" strokecolor="#000000">
            <v:path arrowok="t"/>
            <v:stroke dashstyle="solid"/>
            <w10:wrap type="none"/>
          </v:shape>
        </w:pict>
      </w:r>
      <w:r>
        <w:rPr>
          <w:sz w:val="20"/>
        </w:rPr>
        <w:drawing>
          <wp:inline distT="0" distB="0" distL="0" distR="0">
            <wp:extent cx="1509822" cy="102412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9822" cy="1024127"/>
                    </a:xfrm>
                    <a:prstGeom prst="rect">
                      <a:avLst/>
                    </a:prstGeom>
                  </pic:spPr>
                </pic:pic>
              </a:graphicData>
            </a:graphic>
          </wp:inline>
        </w:drawing>
      </w:r>
      <w:r>
        <w:rPr>
          <w:sz w:val="20"/>
        </w:rPr>
      </w:r>
    </w:p>
    <w:p>
      <w:pPr>
        <w:spacing w:before="129"/>
        <w:ind w:left="1070" w:right="0" w:firstLine="0"/>
        <w:jc w:val="left"/>
        <w:rPr>
          <w:b/>
          <w:sz w:val="32"/>
        </w:rPr>
      </w:pPr>
      <w:r>
        <w:rPr>
          <w:b/>
          <w:w w:val="105"/>
          <w:sz w:val="32"/>
        </w:rPr>
        <w:t>IN THE INDUSTRIAL COURT OF ESWATINI</w:t>
      </w:r>
    </w:p>
    <w:p>
      <w:pPr>
        <w:pStyle w:val="BodyText"/>
        <w:rPr>
          <w:b/>
          <w:sz w:val="34"/>
        </w:rPr>
      </w:pPr>
    </w:p>
    <w:p>
      <w:pPr>
        <w:pStyle w:val="BodyText"/>
        <w:spacing w:before="4"/>
        <w:rPr>
          <w:b/>
          <w:sz w:val="35"/>
        </w:rPr>
      </w:pPr>
    </w:p>
    <w:p>
      <w:pPr>
        <w:tabs>
          <w:tab w:pos="6422" w:val="left" w:leader="none"/>
        </w:tabs>
        <w:spacing w:before="0"/>
        <w:ind w:left="364" w:right="0" w:firstLine="0"/>
        <w:jc w:val="left"/>
        <w:rPr>
          <w:sz w:val="25"/>
        </w:rPr>
      </w:pPr>
      <w:r>
        <w:rPr>
          <w:b/>
          <w:w w:val="105"/>
          <w:position w:val="2"/>
          <w:sz w:val="24"/>
        </w:rPr>
        <w:t>HELD</w:t>
      </w:r>
      <w:r>
        <w:rPr>
          <w:b/>
          <w:spacing w:val="22"/>
          <w:w w:val="105"/>
          <w:position w:val="2"/>
          <w:sz w:val="24"/>
        </w:rPr>
        <w:t> </w:t>
      </w:r>
      <w:r>
        <w:rPr>
          <w:b/>
          <w:w w:val="105"/>
          <w:position w:val="2"/>
          <w:sz w:val="24"/>
        </w:rPr>
        <w:t>AT</w:t>
      </w:r>
      <w:r>
        <w:rPr>
          <w:b/>
          <w:spacing w:val="17"/>
          <w:w w:val="105"/>
          <w:position w:val="2"/>
          <w:sz w:val="24"/>
        </w:rPr>
        <w:t> </w:t>
      </w:r>
      <w:r>
        <w:rPr>
          <w:b/>
          <w:w w:val="105"/>
          <w:position w:val="2"/>
          <w:sz w:val="24"/>
        </w:rPr>
        <w:t>MBABANE</w:t>
        <w:tab/>
      </w:r>
      <w:r>
        <w:rPr>
          <w:w w:val="105"/>
          <w:sz w:val="25"/>
        </w:rPr>
        <w:t>Case No.</w:t>
      </w:r>
      <w:r>
        <w:rPr>
          <w:spacing w:val="2"/>
          <w:w w:val="105"/>
          <w:sz w:val="25"/>
        </w:rPr>
        <w:t> </w:t>
      </w:r>
      <w:r>
        <w:rPr>
          <w:w w:val="105"/>
          <w:sz w:val="25"/>
        </w:rPr>
        <w:t>324/2020</w:t>
      </w:r>
    </w:p>
    <w:p>
      <w:pPr>
        <w:pStyle w:val="BodyText"/>
        <w:spacing w:before="9"/>
        <w:rPr>
          <w:sz w:val="25"/>
        </w:rPr>
      </w:pPr>
    </w:p>
    <w:p>
      <w:pPr>
        <w:spacing w:before="0"/>
        <w:ind w:left="363" w:right="0" w:firstLine="0"/>
        <w:jc w:val="left"/>
        <w:rPr>
          <w:sz w:val="25"/>
        </w:rPr>
      </w:pPr>
      <w:r>
        <w:rPr>
          <w:w w:val="105"/>
          <w:sz w:val="25"/>
        </w:rPr>
        <w:t>In the matter between:</w:t>
      </w:r>
    </w:p>
    <w:p>
      <w:pPr>
        <w:pStyle w:val="BodyText"/>
        <w:rPr>
          <w:sz w:val="28"/>
        </w:rPr>
      </w:pPr>
    </w:p>
    <w:p>
      <w:pPr>
        <w:pStyle w:val="BodyText"/>
        <w:spacing w:before="1"/>
        <w:rPr>
          <w:sz w:val="31"/>
        </w:rPr>
      </w:pPr>
    </w:p>
    <w:p>
      <w:pPr>
        <w:tabs>
          <w:tab w:pos="7094" w:val="left" w:leader="none"/>
        </w:tabs>
        <w:spacing w:line="650" w:lineRule="auto" w:before="0"/>
        <w:ind w:left="367" w:right="1465" w:hanging="4"/>
        <w:jc w:val="left"/>
        <w:rPr>
          <w:sz w:val="25"/>
        </w:rPr>
      </w:pPr>
      <w:r>
        <w:rPr>
          <w:b/>
          <w:w w:val="105"/>
          <w:sz w:val="24"/>
        </w:rPr>
        <w:t>SINDISIWE</w:t>
      </w:r>
      <w:r>
        <w:rPr>
          <w:b/>
          <w:spacing w:val="38"/>
          <w:w w:val="105"/>
          <w:sz w:val="24"/>
        </w:rPr>
        <w:t> </w:t>
      </w:r>
      <w:r>
        <w:rPr>
          <w:b/>
          <w:w w:val="105"/>
          <w:sz w:val="24"/>
        </w:rPr>
        <w:t>MAGAGULA</w:t>
        <w:tab/>
      </w:r>
      <w:r>
        <w:rPr>
          <w:spacing w:val="-1"/>
          <w:w w:val="105"/>
          <w:sz w:val="25"/>
        </w:rPr>
        <w:t>Applicant </w:t>
      </w:r>
      <w:r>
        <w:rPr>
          <w:w w:val="105"/>
          <w:sz w:val="25"/>
        </w:rPr>
        <w:t>And</w:t>
      </w:r>
    </w:p>
    <w:p>
      <w:pPr>
        <w:tabs>
          <w:tab w:pos="7099" w:val="left" w:leader="none"/>
        </w:tabs>
        <w:spacing w:before="26"/>
        <w:ind w:left="372" w:right="0" w:firstLine="0"/>
        <w:jc w:val="left"/>
        <w:rPr>
          <w:sz w:val="25"/>
        </w:rPr>
      </w:pPr>
      <w:r>
        <w:rPr>
          <w:b/>
          <w:w w:val="105"/>
          <w:sz w:val="24"/>
        </w:rPr>
        <w:t>MATATA  GROUP</w:t>
      </w:r>
      <w:r>
        <w:rPr>
          <w:b/>
          <w:spacing w:val="2"/>
          <w:w w:val="105"/>
          <w:sz w:val="24"/>
        </w:rPr>
        <w:t> </w:t>
      </w:r>
      <w:r>
        <w:rPr>
          <w:b/>
          <w:w w:val="105"/>
          <w:sz w:val="24"/>
        </w:rPr>
        <w:t>(PTY)</w:t>
      </w:r>
      <w:r>
        <w:rPr>
          <w:b/>
          <w:spacing w:val="20"/>
          <w:w w:val="105"/>
          <w:sz w:val="24"/>
        </w:rPr>
        <w:t> </w:t>
      </w:r>
      <w:r>
        <w:rPr>
          <w:b/>
          <w:w w:val="105"/>
          <w:sz w:val="24"/>
        </w:rPr>
        <w:t>LTD</w:t>
        <w:tab/>
      </w:r>
      <w:r>
        <w:rPr>
          <w:w w:val="105"/>
          <w:position w:val="1"/>
          <w:sz w:val="25"/>
        </w:rPr>
        <w:t>Respondent</w:t>
      </w:r>
    </w:p>
    <w:p>
      <w:pPr>
        <w:pStyle w:val="BodyText"/>
        <w:rPr>
          <w:sz w:val="28"/>
        </w:rPr>
      </w:pPr>
    </w:p>
    <w:p>
      <w:pPr>
        <w:pStyle w:val="BodyText"/>
        <w:spacing w:before="11"/>
        <w:rPr>
          <w:sz w:val="34"/>
        </w:rPr>
      </w:pPr>
    </w:p>
    <w:p>
      <w:pPr>
        <w:spacing w:line="252" w:lineRule="auto" w:before="0"/>
        <w:ind w:left="2413" w:right="313" w:hanging="2033"/>
        <w:jc w:val="left"/>
        <w:rPr>
          <w:sz w:val="25"/>
        </w:rPr>
      </w:pPr>
      <w:r>
        <w:rPr>
          <w:b/>
          <w:w w:val="105"/>
          <w:sz w:val="24"/>
        </w:rPr>
        <w:t>Neutral Citation: </w:t>
      </w:r>
      <w:r>
        <w:rPr>
          <w:w w:val="105"/>
          <w:sz w:val="25"/>
        </w:rPr>
        <w:t>Sindisiwe Magagula vs. Matata Group (Pty) Ltd (324/2020) [2021] SZIC 93 (01 December 2021)</w:t>
      </w:r>
    </w:p>
    <w:p>
      <w:pPr>
        <w:pStyle w:val="BodyText"/>
        <w:spacing w:before="6"/>
        <w:rPr>
          <w:sz w:val="36"/>
        </w:rPr>
      </w:pPr>
    </w:p>
    <w:p>
      <w:pPr>
        <w:tabs>
          <w:tab w:pos="2417" w:val="left" w:leader="none"/>
        </w:tabs>
        <w:spacing w:line="279" w:lineRule="exact" w:before="0"/>
        <w:ind w:left="381" w:right="0" w:firstLine="0"/>
        <w:jc w:val="left"/>
        <w:rPr>
          <w:b/>
          <w:sz w:val="24"/>
        </w:rPr>
      </w:pPr>
      <w:r>
        <w:rPr>
          <w:b/>
          <w:w w:val="105"/>
          <w:sz w:val="24"/>
        </w:rPr>
        <w:t>Coram:</w:t>
        <w:tab/>
      </w:r>
      <w:r>
        <w:rPr>
          <w:b/>
          <w:w w:val="105"/>
          <w:position w:val="1"/>
          <w:sz w:val="24"/>
        </w:rPr>
        <w:t>V.Z. Dlamini - Acting</w:t>
      </w:r>
      <w:r>
        <w:rPr>
          <w:b/>
          <w:spacing w:val="7"/>
          <w:w w:val="105"/>
          <w:position w:val="1"/>
          <w:sz w:val="24"/>
        </w:rPr>
        <w:t> </w:t>
      </w:r>
      <w:r>
        <w:rPr>
          <w:b/>
          <w:w w:val="105"/>
          <w:position w:val="1"/>
          <w:sz w:val="24"/>
        </w:rPr>
        <w:t>Judge</w:t>
      </w:r>
    </w:p>
    <w:p>
      <w:pPr>
        <w:tabs>
          <w:tab w:pos="6192" w:val="left" w:leader="none"/>
        </w:tabs>
        <w:spacing w:line="249" w:lineRule="auto" w:before="0"/>
        <w:ind w:left="2411" w:right="991" w:hanging="3"/>
        <w:jc w:val="left"/>
        <w:rPr>
          <w:i/>
          <w:sz w:val="26"/>
        </w:rPr>
      </w:pPr>
      <w:r>
        <w:rPr>
          <w:i/>
          <w:sz w:val="26"/>
        </w:rPr>
        <w:t>(Sitting with A. Nkambule</w:t>
      </w:r>
      <w:r>
        <w:rPr>
          <w:i/>
          <w:spacing w:val="3"/>
          <w:sz w:val="26"/>
        </w:rPr>
        <w:t> </w:t>
      </w:r>
      <w:r>
        <w:rPr>
          <w:i/>
          <w:sz w:val="26"/>
        </w:rPr>
        <w:t>and</w:t>
      </w:r>
      <w:r>
        <w:rPr>
          <w:i/>
          <w:spacing w:val="-7"/>
          <w:sz w:val="26"/>
        </w:rPr>
        <w:t> </w:t>
      </w:r>
      <w:r>
        <w:rPr>
          <w:i/>
          <w:sz w:val="26"/>
        </w:rPr>
        <w:t>MT</w:t>
        <w:tab/>
        <w:t>E Mtet.va </w:t>
      </w:r>
      <w:r>
        <w:rPr>
          <w:sz w:val="26"/>
        </w:rPr>
        <w:t>- </w:t>
      </w:r>
      <w:r>
        <w:rPr>
          <w:i/>
          <w:sz w:val="26"/>
        </w:rPr>
        <w:t>Nominated </w:t>
      </w:r>
      <w:r>
        <w:rPr>
          <w:i/>
          <w:sz w:val="26"/>
        </w:rPr>
        <w:t>Members of the</w:t>
      </w:r>
      <w:r>
        <w:rPr>
          <w:i/>
          <w:spacing w:val="10"/>
          <w:sz w:val="26"/>
        </w:rPr>
        <w:t> </w:t>
      </w:r>
      <w:r>
        <w:rPr>
          <w:i/>
          <w:sz w:val="26"/>
        </w:rPr>
        <w:t>Court)</w:t>
      </w:r>
    </w:p>
    <w:p>
      <w:pPr>
        <w:pStyle w:val="BodyText"/>
        <w:rPr>
          <w:i/>
          <w:sz w:val="28"/>
        </w:rPr>
      </w:pPr>
    </w:p>
    <w:p>
      <w:pPr>
        <w:pStyle w:val="BodyText"/>
        <w:spacing w:before="3"/>
        <w:rPr>
          <w:i/>
          <w:sz w:val="23"/>
        </w:rPr>
      </w:pPr>
    </w:p>
    <w:p>
      <w:pPr>
        <w:tabs>
          <w:tab w:pos="3761" w:val="left" w:leader="none"/>
        </w:tabs>
        <w:spacing w:before="0"/>
        <w:ind w:left="386" w:right="0" w:firstLine="0"/>
        <w:jc w:val="left"/>
        <w:rPr>
          <w:sz w:val="25"/>
        </w:rPr>
      </w:pPr>
      <w:r>
        <w:rPr>
          <w:b/>
          <w:w w:val="105"/>
          <w:sz w:val="24"/>
        </w:rPr>
        <w:t>SUBMISSIONS</w:t>
      </w:r>
      <w:r>
        <w:rPr>
          <w:b/>
          <w:spacing w:val="50"/>
          <w:w w:val="105"/>
          <w:sz w:val="24"/>
        </w:rPr>
        <w:t> </w:t>
      </w:r>
      <w:r>
        <w:rPr>
          <w:b/>
          <w:w w:val="105"/>
          <w:sz w:val="24"/>
        </w:rPr>
        <w:t>FILED</w:t>
        <w:tab/>
      </w:r>
      <w:r>
        <w:rPr>
          <w:w w:val="105"/>
          <w:position w:val="1"/>
          <w:sz w:val="25"/>
        </w:rPr>
        <w:t>: 25 November</w:t>
      </w:r>
      <w:r>
        <w:rPr>
          <w:spacing w:val="-24"/>
          <w:w w:val="105"/>
          <w:position w:val="1"/>
          <w:sz w:val="25"/>
        </w:rPr>
        <w:t> </w:t>
      </w:r>
      <w:r>
        <w:rPr>
          <w:w w:val="105"/>
          <w:position w:val="1"/>
          <w:sz w:val="25"/>
        </w:rPr>
        <w:t>2021</w:t>
      </w:r>
    </w:p>
    <w:p>
      <w:pPr>
        <w:tabs>
          <w:tab w:pos="3762" w:val="left" w:leader="none"/>
        </w:tabs>
        <w:spacing w:before="191"/>
        <w:ind w:left="388" w:right="0" w:firstLine="0"/>
        <w:jc w:val="left"/>
        <w:rPr>
          <w:sz w:val="25"/>
        </w:rPr>
      </w:pPr>
      <w:r>
        <w:rPr>
          <w:b/>
          <w:w w:val="105"/>
          <w:sz w:val="24"/>
        </w:rPr>
        <w:t>JUDGMENT</w:t>
      </w:r>
      <w:r>
        <w:rPr>
          <w:b/>
          <w:spacing w:val="45"/>
          <w:w w:val="105"/>
          <w:sz w:val="24"/>
        </w:rPr>
        <w:t> </w:t>
      </w:r>
      <w:r>
        <w:rPr>
          <w:b/>
          <w:w w:val="105"/>
          <w:sz w:val="24"/>
        </w:rPr>
        <w:t>DELIVERED</w:t>
        <w:tab/>
      </w:r>
      <w:r>
        <w:rPr>
          <w:w w:val="105"/>
          <w:sz w:val="24"/>
        </w:rPr>
        <w:t>: </w:t>
      </w:r>
      <w:r>
        <w:rPr>
          <w:w w:val="105"/>
          <w:sz w:val="25"/>
        </w:rPr>
        <w:t>01 December</w:t>
      </w:r>
      <w:r>
        <w:rPr>
          <w:spacing w:val="-20"/>
          <w:w w:val="105"/>
          <w:sz w:val="25"/>
        </w:rPr>
        <w:t> </w:t>
      </w:r>
      <w:r>
        <w:rPr>
          <w:w w:val="105"/>
          <w:sz w:val="25"/>
        </w:rPr>
        <w:t>2021</w:t>
      </w:r>
    </w:p>
    <w:p>
      <w:pPr>
        <w:pStyle w:val="BodyText"/>
        <w:rPr>
          <w:sz w:val="28"/>
        </w:rPr>
      </w:pPr>
    </w:p>
    <w:p>
      <w:pPr>
        <w:pStyle w:val="BodyText"/>
        <w:spacing w:before="8"/>
        <w:rPr>
          <w:sz w:val="27"/>
        </w:rPr>
      </w:pPr>
    </w:p>
    <w:p>
      <w:pPr>
        <w:spacing w:line="264" w:lineRule="auto" w:before="0"/>
        <w:ind w:left="1749" w:right="744" w:hanging="1353"/>
        <w:jc w:val="both"/>
        <w:rPr>
          <w:i/>
          <w:sz w:val="26"/>
        </w:rPr>
      </w:pPr>
      <w:r>
        <w:rPr>
          <w:i/>
          <w:sz w:val="26"/>
        </w:rPr>
        <w:t>SUMMARY: Applicant instituted an application for determination of an </w:t>
      </w:r>
      <w:r>
        <w:rPr>
          <w:i/>
          <w:sz w:val="26"/>
        </w:rPr>
        <w:t>unresolved dispute challenging her dismissal. Respondent fails to file Notice of Intention to Oppose or Replies; Service of the application supported by a deputy sheriff's return of service, on perusal Court satisfied that there was proper service and refers matter to ex parte trial.</w:t>
      </w:r>
    </w:p>
    <w:p>
      <w:pPr>
        <w:spacing w:after="0" w:line="264" w:lineRule="auto"/>
        <w:jc w:val="both"/>
        <w:rPr>
          <w:sz w:val="26"/>
        </w:rPr>
        <w:sectPr>
          <w:footerReference w:type="default" r:id="rId5"/>
          <w:type w:val="continuous"/>
          <w:pgSz w:w="11910" w:h="16850"/>
          <w:pgMar w:footer="1701" w:top="1420" w:bottom="1900" w:left="1680" w:right="640"/>
          <w:pgNumType w:start="1"/>
        </w:sectPr>
      </w:pPr>
    </w:p>
    <w:p>
      <w:pPr>
        <w:spacing w:line="261" w:lineRule="auto" w:before="70"/>
        <w:ind w:left="1972" w:right="532" w:hanging="1382"/>
        <w:jc w:val="both"/>
        <w:rPr>
          <w:i/>
          <w:sz w:val="26"/>
        </w:rPr>
      </w:pPr>
      <w:r>
        <w:rPr>
          <w:rFonts w:ascii="Arial"/>
          <w:i/>
          <w:position w:val="1"/>
          <w:sz w:val="24"/>
        </w:rPr>
        <w:t>HELD: </w:t>
      </w:r>
      <w:r>
        <w:rPr>
          <w:i/>
          <w:sz w:val="26"/>
        </w:rPr>
        <w:t>The onus of proving a fair dismissal  lies with the Respondent,  but </w:t>
      </w:r>
      <w:r>
        <w:rPr>
          <w:i/>
          <w:sz w:val="26"/>
        </w:rPr>
        <w:t>having failed to oppose the application and the Court having considered the unchallenged evidence of the Applicant is satisfied that dismissal was</w:t>
      </w:r>
      <w:r>
        <w:rPr>
          <w:i/>
          <w:spacing w:val="16"/>
          <w:sz w:val="26"/>
        </w:rPr>
        <w:t> </w:t>
      </w:r>
      <w:r>
        <w:rPr>
          <w:i/>
          <w:sz w:val="26"/>
        </w:rPr>
        <w:t>unfair.</w:t>
      </w:r>
    </w:p>
    <w:p>
      <w:pPr>
        <w:pStyle w:val="BodyText"/>
        <w:rPr>
          <w:i/>
          <w:sz w:val="20"/>
        </w:rPr>
      </w:pPr>
    </w:p>
    <w:p>
      <w:pPr>
        <w:pStyle w:val="BodyText"/>
        <w:spacing w:before="10"/>
        <w:rPr>
          <w:i/>
          <w:sz w:val="13"/>
        </w:rPr>
      </w:pPr>
      <w:r>
        <w:rPr/>
        <w:pict>
          <v:line style="position:absolute;mso-position-horizontal-relative:page;mso-position-vertical-relative:paragraph;z-index:1048;mso-wrap-distance-left:0;mso-wrap-distance-right:0" from="114.034721pt,10.143388pt" to="535.530156pt,10.143388pt" stroked="true" strokeweight=".360616pt" strokecolor="#000000">
            <v:stroke dashstyle="solid"/>
            <w10:wrap type="topAndBottom"/>
          </v:line>
        </w:pict>
      </w:r>
    </w:p>
    <w:p>
      <w:pPr>
        <w:spacing w:before="159"/>
        <w:ind w:left="4073" w:right="3974" w:firstLine="0"/>
        <w:jc w:val="center"/>
        <w:rPr>
          <w:b/>
          <w:sz w:val="25"/>
        </w:rPr>
      </w:pPr>
      <w:r>
        <w:rPr>
          <w:b/>
          <w:w w:val="105"/>
          <w:sz w:val="25"/>
        </w:rPr>
        <w:t>JUDGMENT</w:t>
      </w:r>
    </w:p>
    <w:p>
      <w:pPr>
        <w:pStyle w:val="BodyText"/>
        <w:rPr>
          <w:b/>
          <w:sz w:val="11"/>
        </w:rPr>
      </w:pPr>
      <w:r>
        <w:rPr/>
        <w:pict>
          <v:line style="position:absolute;mso-position-horizontal-relative:page;mso-position-vertical-relative:paragraph;z-index:1072;mso-wrap-distance-left:0;mso-wrap-distance-right:0" from="112.591248pt,8.842242pt" to="539.860592pt,8.842242pt" stroked="true" strokeweight="1.081847pt" strokecolor="#000000">
            <v:stroke dashstyle="solid"/>
            <w10:wrap type="topAndBottom"/>
          </v:line>
        </w:pict>
      </w:r>
    </w:p>
    <w:p>
      <w:pPr>
        <w:pStyle w:val="BodyText"/>
        <w:spacing w:before="9"/>
        <w:rPr>
          <w:b/>
          <w:sz w:val="35"/>
        </w:rPr>
      </w:pPr>
    </w:p>
    <w:p>
      <w:pPr>
        <w:spacing w:before="0"/>
        <w:ind w:left="624" w:right="0" w:firstLine="0"/>
        <w:jc w:val="left"/>
        <w:rPr>
          <w:b/>
          <w:sz w:val="25"/>
        </w:rPr>
      </w:pPr>
      <w:r>
        <w:rPr>
          <w:b/>
          <w:w w:val="105"/>
          <w:sz w:val="25"/>
        </w:rPr>
        <w:t>INTRODUCTION</w:t>
      </w:r>
    </w:p>
    <w:p>
      <w:pPr>
        <w:pStyle w:val="BodyText"/>
        <w:rPr>
          <w:b/>
          <w:sz w:val="28"/>
        </w:rPr>
      </w:pPr>
    </w:p>
    <w:p>
      <w:pPr>
        <w:pStyle w:val="BodyText"/>
        <w:spacing w:before="7"/>
        <w:rPr>
          <w:b/>
          <w:sz w:val="24"/>
        </w:rPr>
      </w:pPr>
    </w:p>
    <w:p>
      <w:pPr>
        <w:pStyle w:val="ListParagraph"/>
        <w:numPr>
          <w:ilvl w:val="0"/>
          <w:numId w:val="1"/>
        </w:numPr>
        <w:tabs>
          <w:tab w:pos="1308" w:val="left" w:leader="none"/>
        </w:tabs>
        <w:spacing w:line="487" w:lineRule="auto" w:before="0" w:after="0"/>
        <w:ind w:left="1313" w:right="504" w:hanging="684"/>
        <w:jc w:val="both"/>
        <w:rPr>
          <w:sz w:val="26"/>
        </w:rPr>
      </w:pPr>
      <w:r>
        <w:rPr>
          <w:sz w:val="26"/>
        </w:rPr>
        <w:t>The Applicant is an adult liSwati female of Ndunayithini area in the Shiselweni.</w:t>
      </w:r>
      <w:r>
        <w:rPr>
          <w:spacing w:val="-5"/>
          <w:sz w:val="26"/>
        </w:rPr>
        <w:t> </w:t>
      </w:r>
      <w:r>
        <w:rPr>
          <w:sz w:val="26"/>
        </w:rPr>
        <w:t>The</w:t>
      </w:r>
      <w:r>
        <w:rPr>
          <w:spacing w:val="-39"/>
          <w:sz w:val="26"/>
        </w:rPr>
        <w:t> </w:t>
      </w:r>
      <w:r>
        <w:rPr>
          <w:sz w:val="26"/>
        </w:rPr>
        <w:t>Respondent</w:t>
      </w:r>
      <w:r>
        <w:rPr>
          <w:spacing w:val="-8"/>
          <w:sz w:val="26"/>
        </w:rPr>
        <w:t> </w:t>
      </w:r>
      <w:r>
        <w:rPr>
          <w:sz w:val="26"/>
        </w:rPr>
        <w:t>is</w:t>
      </w:r>
      <w:r>
        <w:rPr>
          <w:spacing w:val="-23"/>
          <w:sz w:val="26"/>
        </w:rPr>
        <w:t> </w:t>
      </w:r>
      <w:r>
        <w:rPr>
          <w:sz w:val="26"/>
        </w:rPr>
        <w:t>a</w:t>
      </w:r>
      <w:r>
        <w:rPr>
          <w:spacing w:val="-22"/>
          <w:sz w:val="26"/>
        </w:rPr>
        <w:t> </w:t>
      </w:r>
      <w:r>
        <w:rPr>
          <w:sz w:val="26"/>
        </w:rPr>
        <w:t>company</w:t>
      </w:r>
      <w:r>
        <w:rPr>
          <w:spacing w:val="-9"/>
          <w:sz w:val="26"/>
        </w:rPr>
        <w:t> </w:t>
      </w:r>
      <w:r>
        <w:rPr>
          <w:sz w:val="26"/>
        </w:rPr>
        <w:t>duly</w:t>
      </w:r>
      <w:r>
        <w:rPr>
          <w:spacing w:val="-17"/>
          <w:sz w:val="26"/>
        </w:rPr>
        <w:t> </w:t>
      </w:r>
      <w:r>
        <w:rPr>
          <w:sz w:val="26"/>
        </w:rPr>
        <w:t>registered</w:t>
      </w:r>
      <w:r>
        <w:rPr>
          <w:spacing w:val="-4"/>
          <w:sz w:val="26"/>
        </w:rPr>
        <w:t> </w:t>
      </w:r>
      <w:r>
        <w:rPr>
          <w:sz w:val="26"/>
        </w:rPr>
        <w:t>and</w:t>
      </w:r>
      <w:r>
        <w:rPr>
          <w:spacing w:val="-10"/>
          <w:sz w:val="26"/>
        </w:rPr>
        <w:t> </w:t>
      </w:r>
      <w:r>
        <w:rPr>
          <w:sz w:val="26"/>
        </w:rPr>
        <w:t>incorporated in terms of the Company laws of Eswatini having its principal place of business at Matata area in the Lubombo</w:t>
      </w:r>
      <w:r>
        <w:rPr>
          <w:spacing w:val="17"/>
          <w:sz w:val="26"/>
        </w:rPr>
        <w:t> </w:t>
      </w:r>
      <w:r>
        <w:rPr>
          <w:sz w:val="26"/>
        </w:rPr>
        <w:t>region.</w:t>
      </w:r>
    </w:p>
    <w:p>
      <w:pPr>
        <w:pStyle w:val="ListParagraph"/>
        <w:numPr>
          <w:ilvl w:val="0"/>
          <w:numId w:val="1"/>
        </w:numPr>
        <w:tabs>
          <w:tab w:pos="1315" w:val="left" w:leader="none"/>
        </w:tabs>
        <w:spacing w:line="484" w:lineRule="auto" w:before="140" w:after="0"/>
        <w:ind w:left="1327" w:right="474" w:hanging="690"/>
        <w:jc w:val="both"/>
        <w:rPr>
          <w:sz w:val="26"/>
        </w:rPr>
      </w:pPr>
      <w:r>
        <w:rPr>
          <w:sz w:val="26"/>
        </w:rPr>
        <w:t>The Applicant instituted on an application for the determination of an unresolved dispute on the 16</w:t>
      </w:r>
      <w:r>
        <w:rPr>
          <w:rFonts w:ascii="Arial"/>
          <w:position w:val="9"/>
          <w:sz w:val="17"/>
        </w:rPr>
        <w:t>th </w:t>
      </w:r>
      <w:r>
        <w:rPr>
          <w:sz w:val="26"/>
        </w:rPr>
        <w:t>November 2020, alleging that she was unfairly dismissed by the Respondent on the </w:t>
      </w:r>
      <w:r>
        <w:rPr>
          <w:spacing w:val="-4"/>
          <w:sz w:val="26"/>
        </w:rPr>
        <w:t>20</w:t>
      </w:r>
      <w:r>
        <w:rPr>
          <w:spacing w:val="-4"/>
          <w:position w:val="9"/>
          <w:sz w:val="17"/>
        </w:rPr>
        <w:t>th </w:t>
      </w:r>
      <w:r>
        <w:rPr>
          <w:sz w:val="26"/>
        </w:rPr>
        <w:t>February 2020. Her application was supported by a certificate of unresolved dispute and she claims the following</w:t>
      </w:r>
      <w:r>
        <w:rPr>
          <w:spacing w:val="-4"/>
          <w:sz w:val="26"/>
        </w:rPr>
        <w:t> </w:t>
      </w:r>
      <w:r>
        <w:rPr>
          <w:sz w:val="26"/>
        </w:rPr>
        <w:t>relief:</w:t>
      </w:r>
    </w:p>
    <w:p>
      <w:pPr>
        <w:pStyle w:val="BodyText"/>
        <w:spacing w:before="2"/>
        <w:rPr>
          <w:sz w:val="13"/>
        </w:rPr>
      </w:pPr>
    </w:p>
    <w:tbl>
      <w:tblPr>
        <w:tblW w:w="0" w:type="auto"/>
        <w:jc w:val="left"/>
        <w:tblInd w:w="1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2"/>
        <w:gridCol w:w="5214"/>
        <w:gridCol w:w="1603"/>
      </w:tblGrid>
      <w:tr>
        <w:trPr>
          <w:trHeight w:val="526" w:hRule="atLeast"/>
        </w:trPr>
        <w:tc>
          <w:tcPr>
            <w:tcW w:w="552" w:type="dxa"/>
          </w:tcPr>
          <w:p>
            <w:pPr>
              <w:pStyle w:val="TableParagraph"/>
              <w:spacing w:line="288" w:lineRule="exact" w:before="0"/>
              <w:ind w:left="50"/>
              <w:rPr>
                <w:sz w:val="26"/>
              </w:rPr>
            </w:pPr>
            <w:r>
              <w:rPr>
                <w:w w:val="105"/>
                <w:sz w:val="26"/>
              </w:rPr>
              <w:t>(a)</w:t>
            </w:r>
          </w:p>
        </w:tc>
        <w:tc>
          <w:tcPr>
            <w:tcW w:w="5214" w:type="dxa"/>
          </w:tcPr>
          <w:p>
            <w:pPr>
              <w:pStyle w:val="TableParagraph"/>
              <w:spacing w:line="288" w:lineRule="exact" w:before="0"/>
              <w:ind w:left="176"/>
              <w:rPr>
                <w:sz w:val="26"/>
              </w:rPr>
            </w:pPr>
            <w:r>
              <w:rPr>
                <w:sz w:val="26"/>
              </w:rPr>
              <w:t>Notice pay</w:t>
            </w:r>
          </w:p>
        </w:tc>
        <w:tc>
          <w:tcPr>
            <w:tcW w:w="1603" w:type="dxa"/>
          </w:tcPr>
          <w:p>
            <w:pPr>
              <w:pStyle w:val="TableParagraph"/>
              <w:spacing w:line="296" w:lineRule="exact" w:before="0"/>
              <w:ind w:left="337"/>
              <w:rPr>
                <w:sz w:val="26"/>
              </w:rPr>
            </w:pPr>
            <w:r>
              <w:rPr>
                <w:sz w:val="26"/>
              </w:rPr>
              <w:t>E2862.25</w:t>
            </w:r>
          </w:p>
        </w:tc>
      </w:tr>
      <w:tr>
        <w:trPr>
          <w:trHeight w:val="750" w:hRule="atLeast"/>
        </w:trPr>
        <w:tc>
          <w:tcPr>
            <w:tcW w:w="552" w:type="dxa"/>
          </w:tcPr>
          <w:p>
            <w:pPr>
              <w:pStyle w:val="TableParagraph"/>
              <w:rPr>
                <w:sz w:val="26"/>
              </w:rPr>
            </w:pPr>
            <w:r>
              <w:rPr>
                <w:w w:val="105"/>
                <w:sz w:val="26"/>
              </w:rPr>
              <w:t>(b)</w:t>
            </w:r>
          </w:p>
        </w:tc>
        <w:tc>
          <w:tcPr>
            <w:tcW w:w="5214" w:type="dxa"/>
          </w:tcPr>
          <w:p>
            <w:pPr>
              <w:pStyle w:val="TableParagraph"/>
              <w:ind w:left="192"/>
              <w:rPr>
                <w:sz w:val="26"/>
              </w:rPr>
            </w:pPr>
            <w:r>
              <w:rPr>
                <w:sz w:val="26"/>
              </w:rPr>
              <w:t>Additional notice pay</w:t>
            </w:r>
          </w:p>
        </w:tc>
        <w:tc>
          <w:tcPr>
            <w:tcW w:w="1603" w:type="dxa"/>
          </w:tcPr>
          <w:p>
            <w:pPr>
              <w:pStyle w:val="TableParagraph"/>
              <w:ind w:left="344"/>
              <w:rPr>
                <w:sz w:val="26"/>
              </w:rPr>
            </w:pPr>
            <w:r>
              <w:rPr>
                <w:sz w:val="26"/>
              </w:rPr>
              <w:t>E880.69</w:t>
            </w:r>
          </w:p>
        </w:tc>
      </w:tr>
      <w:tr>
        <w:trPr>
          <w:trHeight w:val="750" w:hRule="atLeast"/>
        </w:trPr>
        <w:tc>
          <w:tcPr>
            <w:tcW w:w="552" w:type="dxa"/>
          </w:tcPr>
          <w:p>
            <w:pPr>
              <w:pStyle w:val="TableParagraph"/>
              <w:rPr>
                <w:sz w:val="26"/>
              </w:rPr>
            </w:pPr>
            <w:r>
              <w:rPr>
                <w:w w:val="105"/>
                <w:sz w:val="26"/>
              </w:rPr>
              <w:t>(c)</w:t>
            </w:r>
          </w:p>
        </w:tc>
        <w:tc>
          <w:tcPr>
            <w:tcW w:w="5214" w:type="dxa"/>
          </w:tcPr>
          <w:p>
            <w:pPr>
              <w:pStyle w:val="TableParagraph"/>
              <w:ind w:left="185"/>
              <w:rPr>
                <w:sz w:val="26"/>
              </w:rPr>
            </w:pPr>
            <w:r>
              <w:rPr>
                <w:sz w:val="26"/>
              </w:rPr>
              <w:t>Severance allowance</w:t>
            </w:r>
          </w:p>
        </w:tc>
        <w:tc>
          <w:tcPr>
            <w:tcW w:w="1603" w:type="dxa"/>
          </w:tcPr>
          <w:p>
            <w:pPr>
              <w:pStyle w:val="TableParagraph"/>
              <w:ind w:left="337"/>
              <w:rPr>
                <w:sz w:val="26"/>
              </w:rPr>
            </w:pPr>
            <w:r>
              <w:rPr>
                <w:sz w:val="26"/>
              </w:rPr>
              <w:t>E2201.60</w:t>
            </w:r>
          </w:p>
        </w:tc>
      </w:tr>
      <w:tr>
        <w:trPr>
          <w:trHeight w:val="757" w:hRule="atLeast"/>
        </w:trPr>
        <w:tc>
          <w:tcPr>
            <w:tcW w:w="552" w:type="dxa"/>
          </w:tcPr>
          <w:p>
            <w:pPr>
              <w:pStyle w:val="TableParagraph"/>
              <w:spacing w:before="227"/>
              <w:rPr>
                <w:sz w:val="26"/>
              </w:rPr>
            </w:pPr>
            <w:r>
              <w:rPr>
                <w:sz w:val="26"/>
              </w:rPr>
              <w:t>(d)</w:t>
            </w:r>
          </w:p>
        </w:tc>
        <w:tc>
          <w:tcPr>
            <w:tcW w:w="5214" w:type="dxa"/>
          </w:tcPr>
          <w:p>
            <w:pPr>
              <w:pStyle w:val="TableParagraph"/>
              <w:spacing w:before="227"/>
              <w:ind w:left="190"/>
              <w:rPr>
                <w:sz w:val="26"/>
              </w:rPr>
            </w:pPr>
            <w:r>
              <w:rPr>
                <w:sz w:val="26"/>
              </w:rPr>
              <w:t>Maximum compensation for unfair dismissal</w:t>
            </w:r>
          </w:p>
        </w:tc>
        <w:tc>
          <w:tcPr>
            <w:tcW w:w="1603" w:type="dxa"/>
          </w:tcPr>
          <w:p>
            <w:pPr>
              <w:pStyle w:val="TableParagraph"/>
              <w:ind w:left="344"/>
              <w:rPr>
                <w:sz w:val="26"/>
              </w:rPr>
            </w:pPr>
            <w:r>
              <w:rPr>
                <w:sz w:val="26"/>
              </w:rPr>
              <w:t>E34 344.96</w:t>
            </w:r>
          </w:p>
        </w:tc>
      </w:tr>
      <w:tr>
        <w:trPr>
          <w:trHeight w:val="519" w:hRule="atLeast"/>
        </w:trPr>
        <w:tc>
          <w:tcPr>
            <w:tcW w:w="552" w:type="dxa"/>
          </w:tcPr>
          <w:p>
            <w:pPr>
              <w:pStyle w:val="TableParagraph"/>
              <w:spacing w:line="279" w:lineRule="exact"/>
              <w:rPr>
                <w:sz w:val="26"/>
              </w:rPr>
            </w:pPr>
            <w:r>
              <w:rPr>
                <w:w w:val="105"/>
                <w:sz w:val="26"/>
              </w:rPr>
              <w:t>(e)</w:t>
            </w:r>
          </w:p>
        </w:tc>
        <w:tc>
          <w:tcPr>
            <w:tcW w:w="5214" w:type="dxa"/>
          </w:tcPr>
          <w:p>
            <w:pPr>
              <w:pStyle w:val="TableParagraph"/>
              <w:spacing w:line="279" w:lineRule="exact"/>
              <w:ind w:left="191"/>
              <w:rPr>
                <w:sz w:val="26"/>
              </w:rPr>
            </w:pPr>
            <w:r>
              <w:rPr>
                <w:sz w:val="26"/>
              </w:rPr>
              <w:t>Costs of suit</w:t>
            </w:r>
          </w:p>
        </w:tc>
        <w:tc>
          <w:tcPr>
            <w:tcW w:w="1603" w:type="dxa"/>
          </w:tcPr>
          <w:p>
            <w:pPr>
              <w:pStyle w:val="TableParagraph"/>
              <w:spacing w:before="0"/>
              <w:ind w:left="0"/>
              <w:rPr>
                <w:sz w:val="24"/>
              </w:rPr>
            </w:pPr>
          </w:p>
        </w:tc>
      </w:tr>
    </w:tbl>
    <w:p>
      <w:pPr>
        <w:spacing w:after="0"/>
        <w:rPr>
          <w:sz w:val="24"/>
        </w:rPr>
        <w:sectPr>
          <w:pgSz w:w="11910" w:h="16850"/>
          <w:pgMar w:header="0" w:footer="1701" w:top="1460" w:bottom="1960" w:left="1680" w:right="640"/>
        </w:sectPr>
      </w:pPr>
    </w:p>
    <w:p>
      <w:pPr>
        <w:pStyle w:val="BodyText"/>
        <w:tabs>
          <w:tab w:pos="2104" w:val="left" w:leader="none"/>
        </w:tabs>
        <w:spacing w:before="70"/>
        <w:ind w:left="1427"/>
      </w:pPr>
      <w:r>
        <w:rPr/>
        <w:t>(g)</w:t>
        <w:tab/>
        <w:t>Further and/or alternative</w:t>
      </w:r>
      <w:r>
        <w:rPr>
          <w:spacing w:val="35"/>
        </w:rPr>
        <w:t> </w:t>
      </w:r>
      <w:r>
        <w:rPr/>
        <w:t>relief</w:t>
      </w:r>
    </w:p>
    <w:p>
      <w:pPr>
        <w:pStyle w:val="BodyText"/>
        <w:spacing w:before="9"/>
        <w:rPr>
          <w:sz w:val="39"/>
        </w:rPr>
      </w:pPr>
    </w:p>
    <w:p>
      <w:pPr>
        <w:pStyle w:val="ListParagraph"/>
        <w:numPr>
          <w:ilvl w:val="0"/>
          <w:numId w:val="1"/>
        </w:numPr>
        <w:tabs>
          <w:tab w:pos="1432" w:val="left" w:leader="none"/>
        </w:tabs>
        <w:spacing w:line="482" w:lineRule="auto" w:before="1" w:after="0"/>
        <w:ind w:left="1434" w:right="384" w:hanging="689"/>
        <w:jc w:val="both"/>
        <w:rPr>
          <w:sz w:val="26"/>
        </w:rPr>
      </w:pPr>
      <w:r>
        <w:rPr>
          <w:sz w:val="26"/>
        </w:rPr>
        <w:t>In terms of returns of service issued by a deputy sheriff, the Respondent was served with the application and a notice of reinstatement of the matter on the 22</w:t>
      </w:r>
      <w:r>
        <w:rPr>
          <w:position w:val="9"/>
          <w:sz w:val="18"/>
        </w:rPr>
        <w:t>nd </w:t>
      </w:r>
      <w:r>
        <w:rPr>
          <w:sz w:val="26"/>
        </w:rPr>
        <w:t>January 2021 at 1005hrs upon one Mavis Nxumalo, an Admin Manager.</w:t>
      </w:r>
    </w:p>
    <w:p>
      <w:pPr>
        <w:pStyle w:val="ListParagraph"/>
        <w:numPr>
          <w:ilvl w:val="0"/>
          <w:numId w:val="1"/>
        </w:numPr>
        <w:tabs>
          <w:tab w:pos="1438" w:val="left" w:leader="none"/>
        </w:tabs>
        <w:spacing w:line="477" w:lineRule="auto" w:before="163" w:after="0"/>
        <w:ind w:left="1443" w:right="373" w:hanging="684"/>
        <w:jc w:val="both"/>
        <w:rPr>
          <w:sz w:val="26"/>
        </w:rPr>
      </w:pPr>
      <w:r>
        <w:rPr>
          <w:sz w:val="26"/>
        </w:rPr>
        <w:t>The Court was satisfied that proper service of the application was effected and that since the 22</w:t>
      </w:r>
      <w:r>
        <w:rPr>
          <w:position w:val="9"/>
          <w:sz w:val="18"/>
        </w:rPr>
        <w:t>nd </w:t>
      </w:r>
      <w:r>
        <w:rPr>
          <w:sz w:val="26"/>
        </w:rPr>
        <w:t>January 2021, the Respondent has never filed either a Notice of Intention to Oppose or Replies. The matter was then referred to </w:t>
      </w:r>
      <w:r>
        <w:rPr>
          <w:i/>
          <w:sz w:val="25"/>
        </w:rPr>
        <w:t>ex parte</w:t>
      </w:r>
      <w:r>
        <w:rPr>
          <w:i/>
          <w:spacing w:val="25"/>
          <w:sz w:val="25"/>
        </w:rPr>
        <w:t> </w:t>
      </w:r>
      <w:r>
        <w:rPr>
          <w:sz w:val="26"/>
        </w:rPr>
        <w:t>trial.</w:t>
      </w:r>
    </w:p>
    <w:p>
      <w:pPr>
        <w:spacing w:before="181"/>
        <w:ind w:left="771" w:right="0" w:firstLine="0"/>
        <w:jc w:val="left"/>
        <w:rPr>
          <w:b/>
          <w:sz w:val="25"/>
        </w:rPr>
      </w:pPr>
      <w:r>
        <w:rPr>
          <w:b/>
          <w:w w:val="105"/>
          <w:sz w:val="25"/>
        </w:rPr>
        <w:t>APPLICANT'S EVIDENCE</w:t>
      </w:r>
    </w:p>
    <w:p>
      <w:pPr>
        <w:pStyle w:val="BodyText"/>
        <w:spacing w:before="1"/>
        <w:rPr>
          <w:b/>
          <w:sz w:val="40"/>
        </w:rPr>
      </w:pPr>
    </w:p>
    <w:p>
      <w:pPr>
        <w:pStyle w:val="ListParagraph"/>
        <w:numPr>
          <w:ilvl w:val="0"/>
          <w:numId w:val="1"/>
        </w:numPr>
        <w:tabs>
          <w:tab w:pos="1452" w:val="left" w:leader="none"/>
        </w:tabs>
        <w:spacing w:line="484" w:lineRule="auto" w:before="0" w:after="0"/>
        <w:ind w:left="1455" w:right="347" w:hanging="681"/>
        <w:jc w:val="both"/>
        <w:rPr>
          <w:sz w:val="26"/>
        </w:rPr>
      </w:pPr>
      <w:r>
        <w:rPr>
          <w:sz w:val="26"/>
        </w:rPr>
        <w:t>The Applicant testified that she was employed in March 2017 as a Domestic Worker (Maid) stationed at the director's residence. In 2019, she was promoted to the position of Cashier based at Matata Engen Filling Station, but she also doubled as a Petrol Attendant. She was on night-shift duty as Cashier on or about the 5</w:t>
      </w:r>
      <w:r>
        <w:rPr>
          <w:position w:val="9"/>
          <w:sz w:val="16"/>
        </w:rPr>
        <w:t>th </w:t>
      </w:r>
      <w:r>
        <w:rPr>
          <w:sz w:val="26"/>
        </w:rPr>
        <w:t>February 2019 when she fell sick. She approached the Manager one Siphiwe Malinga to notify her and asked to be released, but the latter ignored</w:t>
      </w:r>
      <w:r>
        <w:rPr>
          <w:spacing w:val="26"/>
          <w:sz w:val="26"/>
        </w:rPr>
        <w:t> </w:t>
      </w:r>
      <w:r>
        <w:rPr>
          <w:sz w:val="26"/>
        </w:rPr>
        <w:t>her.</w:t>
      </w:r>
    </w:p>
    <w:p>
      <w:pPr>
        <w:pStyle w:val="ListParagraph"/>
        <w:numPr>
          <w:ilvl w:val="0"/>
          <w:numId w:val="1"/>
        </w:numPr>
        <w:tabs>
          <w:tab w:pos="1474" w:val="left" w:leader="none"/>
        </w:tabs>
        <w:spacing w:line="482" w:lineRule="auto" w:before="150" w:after="0"/>
        <w:ind w:left="1479" w:right="338" w:hanging="691"/>
        <w:jc w:val="both"/>
        <w:rPr>
          <w:sz w:val="26"/>
        </w:rPr>
      </w:pPr>
      <w:r>
        <w:rPr>
          <w:sz w:val="26"/>
        </w:rPr>
        <w:t>The Applicant told the Court that the Manager knocked off at 5.30pm and left the Supervisor one Bongani Mnisi in charge. She reported to the Supervisor that she was not feeling well, but he too disregarded</w:t>
      </w:r>
      <w:r>
        <w:rPr>
          <w:spacing w:val="6"/>
          <w:sz w:val="26"/>
        </w:rPr>
        <w:t> </w:t>
      </w:r>
      <w:r>
        <w:rPr>
          <w:sz w:val="26"/>
        </w:rPr>
        <w:t>her</w:t>
      </w:r>
    </w:p>
    <w:p>
      <w:pPr>
        <w:spacing w:after="0" w:line="482" w:lineRule="auto"/>
        <w:jc w:val="both"/>
        <w:rPr>
          <w:sz w:val="26"/>
        </w:rPr>
        <w:sectPr>
          <w:pgSz w:w="11910" w:h="16850"/>
          <w:pgMar w:header="0" w:footer="1701" w:top="1540" w:bottom="1900" w:left="1680" w:right="640"/>
        </w:sectPr>
      </w:pPr>
    </w:p>
    <w:p>
      <w:pPr>
        <w:spacing w:line="506" w:lineRule="auto" w:before="142"/>
        <w:ind w:left="1453" w:right="348" w:hanging="3"/>
        <w:jc w:val="both"/>
        <w:rPr>
          <w:sz w:val="25"/>
        </w:rPr>
      </w:pPr>
      <w:r>
        <w:rPr>
          <w:w w:val="105"/>
          <w:sz w:val="25"/>
        </w:rPr>
        <w:t>condition until she asked a colleague one Njabulo Vilakati to plead on her behalf;</w:t>
      </w:r>
      <w:r>
        <w:rPr>
          <w:spacing w:val="-12"/>
          <w:w w:val="105"/>
          <w:sz w:val="25"/>
        </w:rPr>
        <w:t> </w:t>
      </w:r>
      <w:r>
        <w:rPr>
          <w:w w:val="105"/>
          <w:sz w:val="25"/>
        </w:rPr>
        <w:t>it</w:t>
      </w:r>
      <w:r>
        <w:rPr>
          <w:spacing w:val="-23"/>
          <w:w w:val="105"/>
          <w:sz w:val="25"/>
        </w:rPr>
        <w:t> </w:t>
      </w:r>
      <w:r>
        <w:rPr>
          <w:w w:val="105"/>
          <w:sz w:val="25"/>
        </w:rPr>
        <w:t>was</w:t>
      </w:r>
      <w:r>
        <w:rPr>
          <w:spacing w:val="-14"/>
          <w:w w:val="105"/>
          <w:sz w:val="25"/>
        </w:rPr>
        <w:t> </w:t>
      </w:r>
      <w:r>
        <w:rPr>
          <w:w w:val="105"/>
          <w:sz w:val="25"/>
        </w:rPr>
        <w:t>only</w:t>
      </w:r>
      <w:r>
        <w:rPr>
          <w:spacing w:val="-14"/>
          <w:w w:val="105"/>
          <w:sz w:val="25"/>
        </w:rPr>
        <w:t> </w:t>
      </w:r>
      <w:r>
        <w:rPr>
          <w:w w:val="105"/>
          <w:sz w:val="25"/>
        </w:rPr>
        <w:t>then</w:t>
      </w:r>
      <w:r>
        <w:rPr>
          <w:spacing w:val="-11"/>
          <w:w w:val="105"/>
          <w:sz w:val="25"/>
        </w:rPr>
        <w:t> </w:t>
      </w:r>
      <w:r>
        <w:rPr>
          <w:w w:val="105"/>
          <w:sz w:val="25"/>
        </w:rPr>
        <w:t>that</w:t>
      </w:r>
      <w:r>
        <w:rPr>
          <w:spacing w:val="-19"/>
          <w:w w:val="105"/>
          <w:sz w:val="25"/>
        </w:rPr>
        <w:t> </w:t>
      </w:r>
      <w:r>
        <w:rPr>
          <w:w w:val="105"/>
          <w:sz w:val="25"/>
        </w:rPr>
        <w:t>the</w:t>
      </w:r>
      <w:r>
        <w:rPr>
          <w:spacing w:val="-23"/>
          <w:w w:val="105"/>
          <w:sz w:val="25"/>
        </w:rPr>
        <w:t> </w:t>
      </w:r>
      <w:r>
        <w:rPr>
          <w:w w:val="105"/>
          <w:sz w:val="25"/>
        </w:rPr>
        <w:t>supervisor</w:t>
      </w:r>
      <w:r>
        <w:rPr>
          <w:spacing w:val="-8"/>
          <w:w w:val="105"/>
          <w:sz w:val="25"/>
        </w:rPr>
        <w:t> </w:t>
      </w:r>
      <w:r>
        <w:rPr>
          <w:w w:val="105"/>
          <w:sz w:val="25"/>
        </w:rPr>
        <w:t>granted</w:t>
      </w:r>
      <w:r>
        <w:rPr>
          <w:spacing w:val="-7"/>
          <w:w w:val="105"/>
          <w:sz w:val="25"/>
        </w:rPr>
        <w:t> </w:t>
      </w:r>
      <w:r>
        <w:rPr>
          <w:w w:val="105"/>
          <w:sz w:val="25"/>
        </w:rPr>
        <w:t>her</w:t>
      </w:r>
      <w:r>
        <w:rPr>
          <w:spacing w:val="-14"/>
          <w:w w:val="105"/>
          <w:sz w:val="25"/>
        </w:rPr>
        <w:t> </w:t>
      </w:r>
      <w:r>
        <w:rPr>
          <w:w w:val="105"/>
          <w:sz w:val="25"/>
        </w:rPr>
        <w:t>permission</w:t>
      </w:r>
      <w:r>
        <w:rPr>
          <w:spacing w:val="0"/>
          <w:w w:val="105"/>
          <w:sz w:val="25"/>
        </w:rPr>
        <w:t> </w:t>
      </w:r>
      <w:r>
        <w:rPr>
          <w:w w:val="105"/>
          <w:sz w:val="25"/>
        </w:rPr>
        <w:t>to</w:t>
      </w:r>
      <w:r>
        <w:rPr>
          <w:spacing w:val="-9"/>
          <w:w w:val="105"/>
          <w:sz w:val="25"/>
        </w:rPr>
        <w:t> </w:t>
      </w:r>
      <w:r>
        <w:rPr>
          <w:w w:val="105"/>
          <w:sz w:val="25"/>
        </w:rPr>
        <w:t>leave. However</w:t>
      </w:r>
      <w:r>
        <w:rPr>
          <w:spacing w:val="-1"/>
          <w:w w:val="105"/>
          <w:sz w:val="25"/>
        </w:rPr>
        <w:t> </w:t>
      </w:r>
      <w:r>
        <w:rPr>
          <w:w w:val="105"/>
          <w:sz w:val="25"/>
        </w:rPr>
        <w:t>due</w:t>
      </w:r>
      <w:r>
        <w:rPr>
          <w:spacing w:val="-22"/>
          <w:w w:val="105"/>
          <w:sz w:val="25"/>
        </w:rPr>
        <w:t> </w:t>
      </w:r>
      <w:r>
        <w:rPr>
          <w:w w:val="105"/>
          <w:sz w:val="25"/>
        </w:rPr>
        <w:t>to</w:t>
      </w:r>
      <w:r>
        <w:rPr>
          <w:spacing w:val="-20"/>
          <w:w w:val="105"/>
          <w:sz w:val="25"/>
        </w:rPr>
        <w:t> </w:t>
      </w:r>
      <w:r>
        <w:rPr>
          <w:w w:val="105"/>
          <w:sz w:val="25"/>
        </w:rPr>
        <w:t>her</w:t>
      </w:r>
      <w:r>
        <w:rPr>
          <w:spacing w:val="-18"/>
          <w:w w:val="105"/>
          <w:sz w:val="25"/>
        </w:rPr>
        <w:t> </w:t>
      </w:r>
      <w:r>
        <w:rPr>
          <w:w w:val="105"/>
          <w:sz w:val="25"/>
        </w:rPr>
        <w:t>poor</w:t>
      </w:r>
      <w:r>
        <w:rPr>
          <w:spacing w:val="-16"/>
          <w:w w:val="105"/>
          <w:sz w:val="25"/>
        </w:rPr>
        <w:t> </w:t>
      </w:r>
      <w:r>
        <w:rPr>
          <w:w w:val="105"/>
          <w:sz w:val="25"/>
        </w:rPr>
        <w:t>state</w:t>
      </w:r>
      <w:r>
        <w:rPr>
          <w:spacing w:val="-14"/>
          <w:w w:val="105"/>
          <w:sz w:val="25"/>
        </w:rPr>
        <w:t> </w:t>
      </w:r>
      <w:r>
        <w:rPr>
          <w:w w:val="105"/>
          <w:sz w:val="25"/>
        </w:rPr>
        <w:t>of</w:t>
      </w:r>
      <w:r>
        <w:rPr>
          <w:spacing w:val="-13"/>
          <w:w w:val="105"/>
          <w:sz w:val="25"/>
        </w:rPr>
        <w:t> </w:t>
      </w:r>
      <w:r>
        <w:rPr>
          <w:w w:val="105"/>
          <w:sz w:val="25"/>
        </w:rPr>
        <w:t>health,</w:t>
      </w:r>
      <w:r>
        <w:rPr>
          <w:spacing w:val="-17"/>
          <w:w w:val="105"/>
          <w:sz w:val="25"/>
        </w:rPr>
        <w:t> </w:t>
      </w:r>
      <w:r>
        <w:rPr>
          <w:w w:val="105"/>
          <w:sz w:val="25"/>
        </w:rPr>
        <w:t>the</w:t>
      </w:r>
      <w:r>
        <w:rPr>
          <w:spacing w:val="-24"/>
          <w:w w:val="105"/>
          <w:sz w:val="25"/>
        </w:rPr>
        <w:t> </w:t>
      </w:r>
      <w:r>
        <w:rPr>
          <w:w w:val="105"/>
          <w:sz w:val="25"/>
        </w:rPr>
        <w:t>Applicant</w:t>
      </w:r>
      <w:r>
        <w:rPr>
          <w:spacing w:val="2"/>
          <w:w w:val="105"/>
          <w:sz w:val="25"/>
        </w:rPr>
        <w:t> </w:t>
      </w:r>
      <w:r>
        <w:rPr>
          <w:w w:val="105"/>
          <w:sz w:val="25"/>
        </w:rPr>
        <w:t>left</w:t>
      </w:r>
      <w:r>
        <w:rPr>
          <w:spacing w:val="-15"/>
          <w:w w:val="105"/>
          <w:sz w:val="25"/>
        </w:rPr>
        <w:t> </w:t>
      </w:r>
      <w:r>
        <w:rPr>
          <w:w w:val="105"/>
          <w:sz w:val="25"/>
        </w:rPr>
        <w:t>without</w:t>
      </w:r>
      <w:r>
        <w:rPr>
          <w:spacing w:val="-16"/>
          <w:w w:val="105"/>
          <w:sz w:val="25"/>
        </w:rPr>
        <w:t> </w:t>
      </w:r>
      <w:r>
        <w:rPr>
          <w:w w:val="105"/>
          <w:sz w:val="25"/>
        </w:rPr>
        <w:t>handing over the till cash to a colleague, nevertheless no one reported a cash shortage as a result of that</w:t>
      </w:r>
      <w:r>
        <w:rPr>
          <w:spacing w:val="-23"/>
          <w:w w:val="105"/>
          <w:sz w:val="25"/>
        </w:rPr>
        <w:t> </w:t>
      </w:r>
      <w:r>
        <w:rPr>
          <w:w w:val="105"/>
          <w:sz w:val="25"/>
        </w:rPr>
        <w:t>incident.</w:t>
      </w:r>
    </w:p>
    <w:p>
      <w:pPr>
        <w:spacing w:line="499" w:lineRule="auto" w:before="125"/>
        <w:ind w:left="1475" w:right="317" w:hanging="687"/>
        <w:jc w:val="both"/>
        <w:rPr>
          <w:sz w:val="25"/>
        </w:rPr>
      </w:pPr>
      <w:r>
        <w:rPr>
          <w:w w:val="105"/>
          <w:sz w:val="25"/>
        </w:rPr>
        <w:t>[7) According to the Applicant, she went to Bholi Clinic on the 6</w:t>
      </w:r>
      <w:r>
        <w:rPr>
          <w:w w:val="105"/>
          <w:position w:val="9"/>
          <w:sz w:val="17"/>
        </w:rPr>
        <w:t>th </w:t>
      </w:r>
      <w:r>
        <w:rPr>
          <w:w w:val="105"/>
          <w:sz w:val="25"/>
        </w:rPr>
        <w:t>February 2020 and was certified unfit for work on that day. She only returned to work on the 8</w:t>
      </w:r>
      <w:r>
        <w:rPr>
          <w:w w:val="105"/>
          <w:position w:val="9"/>
          <w:sz w:val="17"/>
        </w:rPr>
        <w:t>th </w:t>
      </w:r>
      <w:r>
        <w:rPr>
          <w:w w:val="105"/>
          <w:sz w:val="25"/>
        </w:rPr>
        <w:t>February 2020. When she returned the Applicant gave a sick sheet to the Human Resources Manager one Noncedo Mazibuko who took it but commented that it was not authentic. She was not assigned to work as Cashier despite that it was her tum. On the 11</w:t>
      </w:r>
      <w:r>
        <w:rPr>
          <w:w w:val="105"/>
          <w:position w:val="9"/>
          <w:sz w:val="17"/>
        </w:rPr>
        <w:t>th </w:t>
      </w:r>
      <w:r>
        <w:rPr>
          <w:w w:val="105"/>
          <w:sz w:val="25"/>
        </w:rPr>
        <w:t>February 2020, the</w:t>
      </w:r>
      <w:r>
        <w:rPr>
          <w:spacing w:val="-28"/>
          <w:w w:val="105"/>
          <w:sz w:val="25"/>
        </w:rPr>
        <w:t> </w:t>
      </w:r>
      <w:r>
        <w:rPr>
          <w:w w:val="105"/>
          <w:sz w:val="25"/>
        </w:rPr>
        <w:t>Applicant</w:t>
      </w:r>
      <w:r>
        <w:rPr>
          <w:spacing w:val="-14"/>
          <w:w w:val="105"/>
          <w:sz w:val="25"/>
        </w:rPr>
        <w:t> </w:t>
      </w:r>
      <w:r>
        <w:rPr>
          <w:w w:val="105"/>
          <w:sz w:val="25"/>
        </w:rPr>
        <w:t>was</w:t>
      </w:r>
      <w:r>
        <w:rPr>
          <w:spacing w:val="-26"/>
          <w:w w:val="105"/>
          <w:sz w:val="25"/>
        </w:rPr>
        <w:t> </w:t>
      </w:r>
      <w:r>
        <w:rPr>
          <w:w w:val="105"/>
          <w:sz w:val="25"/>
        </w:rPr>
        <w:t>served</w:t>
      </w:r>
      <w:r>
        <w:rPr>
          <w:spacing w:val="-23"/>
          <w:w w:val="105"/>
          <w:sz w:val="25"/>
        </w:rPr>
        <w:t> </w:t>
      </w:r>
      <w:r>
        <w:rPr>
          <w:w w:val="105"/>
          <w:sz w:val="25"/>
        </w:rPr>
        <w:t>with</w:t>
      </w:r>
      <w:r>
        <w:rPr>
          <w:spacing w:val="-13"/>
          <w:w w:val="105"/>
          <w:sz w:val="25"/>
        </w:rPr>
        <w:t> </w:t>
      </w:r>
      <w:r>
        <w:rPr>
          <w:w w:val="105"/>
          <w:sz w:val="25"/>
        </w:rPr>
        <w:t>a</w:t>
      </w:r>
      <w:r>
        <w:rPr>
          <w:spacing w:val="-25"/>
          <w:w w:val="105"/>
          <w:sz w:val="25"/>
        </w:rPr>
        <w:t> </w:t>
      </w:r>
      <w:r>
        <w:rPr>
          <w:w w:val="105"/>
          <w:sz w:val="25"/>
        </w:rPr>
        <w:t>notification</w:t>
      </w:r>
      <w:r>
        <w:rPr>
          <w:spacing w:val="-13"/>
          <w:w w:val="105"/>
          <w:sz w:val="25"/>
        </w:rPr>
        <w:t> </w:t>
      </w:r>
      <w:r>
        <w:rPr>
          <w:w w:val="105"/>
          <w:sz w:val="25"/>
        </w:rPr>
        <w:t>to</w:t>
      </w:r>
      <w:r>
        <w:rPr>
          <w:spacing w:val="-18"/>
          <w:w w:val="105"/>
          <w:sz w:val="25"/>
        </w:rPr>
        <w:t> </w:t>
      </w:r>
      <w:r>
        <w:rPr>
          <w:w w:val="105"/>
          <w:sz w:val="25"/>
        </w:rPr>
        <w:t>attend</w:t>
      </w:r>
      <w:r>
        <w:rPr>
          <w:spacing w:val="-17"/>
          <w:w w:val="105"/>
          <w:sz w:val="25"/>
        </w:rPr>
        <w:t> </w:t>
      </w:r>
      <w:r>
        <w:rPr>
          <w:w w:val="105"/>
          <w:sz w:val="25"/>
        </w:rPr>
        <w:t>a</w:t>
      </w:r>
      <w:r>
        <w:rPr>
          <w:spacing w:val="-24"/>
          <w:w w:val="105"/>
          <w:sz w:val="25"/>
        </w:rPr>
        <w:t> </w:t>
      </w:r>
      <w:r>
        <w:rPr>
          <w:w w:val="105"/>
          <w:sz w:val="25"/>
        </w:rPr>
        <w:t>disciplinary</w:t>
      </w:r>
      <w:r>
        <w:rPr>
          <w:spacing w:val="-4"/>
          <w:w w:val="105"/>
          <w:sz w:val="25"/>
        </w:rPr>
        <w:t> </w:t>
      </w:r>
      <w:r>
        <w:rPr>
          <w:w w:val="105"/>
          <w:sz w:val="25"/>
        </w:rPr>
        <w:t>hearing on the 14</w:t>
      </w:r>
      <w:r>
        <w:rPr>
          <w:w w:val="105"/>
          <w:position w:val="9"/>
          <w:sz w:val="17"/>
        </w:rPr>
        <w:t>th </w:t>
      </w:r>
      <w:r>
        <w:rPr>
          <w:w w:val="105"/>
          <w:sz w:val="25"/>
        </w:rPr>
        <w:t>February</w:t>
      </w:r>
      <w:r>
        <w:rPr>
          <w:spacing w:val="-19"/>
          <w:w w:val="105"/>
          <w:sz w:val="25"/>
        </w:rPr>
        <w:t> </w:t>
      </w:r>
      <w:r>
        <w:rPr>
          <w:w w:val="105"/>
          <w:sz w:val="25"/>
        </w:rPr>
        <w:t>2020.</w:t>
      </w:r>
    </w:p>
    <w:p>
      <w:pPr>
        <w:pStyle w:val="ListParagraph"/>
        <w:numPr>
          <w:ilvl w:val="0"/>
          <w:numId w:val="2"/>
        </w:numPr>
        <w:tabs>
          <w:tab w:pos="1496" w:val="left" w:leader="none"/>
        </w:tabs>
        <w:spacing w:line="499" w:lineRule="auto" w:before="155" w:after="0"/>
        <w:ind w:left="1501" w:right="298" w:hanging="676"/>
        <w:jc w:val="both"/>
        <w:rPr>
          <w:sz w:val="25"/>
        </w:rPr>
      </w:pPr>
      <w:r>
        <w:rPr>
          <w:w w:val="105"/>
          <w:sz w:val="25"/>
        </w:rPr>
        <w:t>The</w:t>
      </w:r>
      <w:r>
        <w:rPr>
          <w:spacing w:val="-19"/>
          <w:w w:val="105"/>
          <w:sz w:val="25"/>
        </w:rPr>
        <w:t> </w:t>
      </w:r>
      <w:r>
        <w:rPr>
          <w:w w:val="105"/>
          <w:sz w:val="25"/>
        </w:rPr>
        <w:t>Applicant</w:t>
      </w:r>
      <w:r>
        <w:rPr>
          <w:spacing w:val="-15"/>
          <w:w w:val="105"/>
          <w:sz w:val="25"/>
        </w:rPr>
        <w:t> </w:t>
      </w:r>
      <w:r>
        <w:rPr>
          <w:w w:val="105"/>
          <w:sz w:val="25"/>
        </w:rPr>
        <w:t>was</w:t>
      </w:r>
      <w:r>
        <w:rPr>
          <w:spacing w:val="-8"/>
          <w:w w:val="105"/>
          <w:sz w:val="25"/>
        </w:rPr>
        <w:t> </w:t>
      </w:r>
      <w:r>
        <w:rPr>
          <w:w w:val="105"/>
          <w:sz w:val="25"/>
        </w:rPr>
        <w:t>charged</w:t>
      </w:r>
      <w:r>
        <w:rPr>
          <w:spacing w:val="-6"/>
          <w:w w:val="105"/>
          <w:sz w:val="25"/>
        </w:rPr>
        <w:t> </w:t>
      </w:r>
      <w:r>
        <w:rPr>
          <w:w w:val="105"/>
          <w:sz w:val="25"/>
        </w:rPr>
        <w:t>for</w:t>
      </w:r>
      <w:r>
        <w:rPr>
          <w:spacing w:val="-11"/>
          <w:w w:val="105"/>
          <w:sz w:val="25"/>
        </w:rPr>
        <w:t> </w:t>
      </w:r>
      <w:r>
        <w:rPr>
          <w:w w:val="105"/>
          <w:sz w:val="25"/>
        </w:rPr>
        <w:t>leaving</w:t>
      </w:r>
      <w:r>
        <w:rPr>
          <w:spacing w:val="-12"/>
          <w:w w:val="105"/>
          <w:sz w:val="25"/>
        </w:rPr>
        <w:t> </w:t>
      </w:r>
      <w:r>
        <w:rPr>
          <w:w w:val="105"/>
          <w:sz w:val="25"/>
        </w:rPr>
        <w:t>her</w:t>
      </w:r>
      <w:r>
        <w:rPr>
          <w:spacing w:val="-11"/>
          <w:w w:val="105"/>
          <w:sz w:val="25"/>
        </w:rPr>
        <w:t> </w:t>
      </w:r>
      <w:r>
        <w:rPr>
          <w:w w:val="105"/>
          <w:sz w:val="25"/>
        </w:rPr>
        <w:t>duty</w:t>
      </w:r>
      <w:r>
        <w:rPr>
          <w:spacing w:val="-7"/>
          <w:w w:val="105"/>
          <w:sz w:val="25"/>
        </w:rPr>
        <w:t> </w:t>
      </w:r>
      <w:r>
        <w:rPr>
          <w:w w:val="105"/>
          <w:sz w:val="25"/>
        </w:rPr>
        <w:t>station</w:t>
      </w:r>
      <w:r>
        <w:rPr>
          <w:spacing w:val="-11"/>
          <w:w w:val="105"/>
          <w:sz w:val="25"/>
        </w:rPr>
        <w:t> </w:t>
      </w:r>
      <w:r>
        <w:rPr>
          <w:w w:val="105"/>
          <w:sz w:val="25"/>
        </w:rPr>
        <w:t>on</w:t>
      </w:r>
      <w:r>
        <w:rPr>
          <w:spacing w:val="-17"/>
          <w:w w:val="105"/>
          <w:sz w:val="25"/>
        </w:rPr>
        <w:t> </w:t>
      </w:r>
      <w:r>
        <w:rPr>
          <w:w w:val="105"/>
          <w:sz w:val="25"/>
        </w:rPr>
        <w:t>the</w:t>
      </w:r>
      <w:r>
        <w:rPr>
          <w:spacing w:val="-17"/>
          <w:w w:val="105"/>
          <w:sz w:val="25"/>
        </w:rPr>
        <w:t> </w:t>
      </w:r>
      <w:r>
        <w:rPr>
          <w:w w:val="105"/>
          <w:sz w:val="25"/>
        </w:rPr>
        <w:t>5</w:t>
      </w:r>
      <w:r>
        <w:rPr>
          <w:rFonts w:ascii="Arial"/>
          <w:w w:val="105"/>
          <w:position w:val="8"/>
          <w:sz w:val="17"/>
        </w:rPr>
        <w:t>th</w:t>
      </w:r>
      <w:r>
        <w:rPr>
          <w:rFonts w:ascii="Arial"/>
          <w:spacing w:val="-3"/>
          <w:w w:val="105"/>
          <w:position w:val="8"/>
          <w:sz w:val="17"/>
        </w:rPr>
        <w:t> </w:t>
      </w:r>
      <w:r>
        <w:rPr>
          <w:w w:val="105"/>
          <w:sz w:val="25"/>
        </w:rPr>
        <w:t>February 2020</w:t>
      </w:r>
      <w:r>
        <w:rPr>
          <w:spacing w:val="-12"/>
          <w:w w:val="105"/>
          <w:sz w:val="25"/>
        </w:rPr>
        <w:t> </w:t>
      </w:r>
      <w:r>
        <w:rPr>
          <w:w w:val="105"/>
          <w:sz w:val="25"/>
        </w:rPr>
        <w:t>without</w:t>
      </w:r>
      <w:r>
        <w:rPr>
          <w:spacing w:val="-12"/>
          <w:w w:val="105"/>
          <w:sz w:val="25"/>
        </w:rPr>
        <w:t> </w:t>
      </w:r>
      <w:r>
        <w:rPr>
          <w:w w:val="105"/>
          <w:sz w:val="25"/>
        </w:rPr>
        <w:t>the</w:t>
      </w:r>
      <w:r>
        <w:rPr>
          <w:spacing w:val="-21"/>
          <w:w w:val="105"/>
          <w:sz w:val="25"/>
        </w:rPr>
        <w:t> </w:t>
      </w:r>
      <w:r>
        <w:rPr>
          <w:w w:val="105"/>
          <w:sz w:val="25"/>
        </w:rPr>
        <w:t>permission</w:t>
      </w:r>
      <w:r>
        <w:rPr>
          <w:spacing w:val="-4"/>
          <w:w w:val="105"/>
          <w:sz w:val="25"/>
        </w:rPr>
        <w:t> </w:t>
      </w:r>
      <w:r>
        <w:rPr>
          <w:w w:val="105"/>
          <w:sz w:val="25"/>
        </w:rPr>
        <w:t>of</w:t>
      </w:r>
      <w:r>
        <w:rPr>
          <w:spacing w:val="-21"/>
          <w:w w:val="105"/>
          <w:sz w:val="25"/>
        </w:rPr>
        <w:t> </w:t>
      </w:r>
      <w:r>
        <w:rPr>
          <w:w w:val="105"/>
          <w:sz w:val="25"/>
        </w:rPr>
        <w:t>her</w:t>
      </w:r>
      <w:r>
        <w:rPr>
          <w:spacing w:val="-19"/>
          <w:w w:val="105"/>
          <w:sz w:val="25"/>
        </w:rPr>
        <w:t> </w:t>
      </w:r>
      <w:r>
        <w:rPr>
          <w:w w:val="105"/>
          <w:sz w:val="25"/>
        </w:rPr>
        <w:t>supervisor</w:t>
      </w:r>
      <w:r>
        <w:rPr>
          <w:spacing w:val="-8"/>
          <w:w w:val="105"/>
          <w:sz w:val="25"/>
        </w:rPr>
        <w:t> </w:t>
      </w:r>
      <w:r>
        <w:rPr>
          <w:w w:val="105"/>
          <w:sz w:val="25"/>
        </w:rPr>
        <w:t>or</w:t>
      </w:r>
      <w:r>
        <w:rPr>
          <w:spacing w:val="-12"/>
          <w:w w:val="105"/>
          <w:sz w:val="25"/>
        </w:rPr>
        <w:t> </w:t>
      </w:r>
      <w:r>
        <w:rPr>
          <w:w w:val="105"/>
          <w:sz w:val="25"/>
        </w:rPr>
        <w:t>obtaining</w:t>
      </w:r>
      <w:r>
        <w:rPr>
          <w:spacing w:val="-10"/>
          <w:w w:val="105"/>
          <w:sz w:val="25"/>
        </w:rPr>
        <w:t> </w:t>
      </w:r>
      <w:r>
        <w:rPr>
          <w:w w:val="105"/>
          <w:sz w:val="25"/>
        </w:rPr>
        <w:t>a</w:t>
      </w:r>
      <w:r>
        <w:rPr>
          <w:spacing w:val="-25"/>
          <w:w w:val="105"/>
          <w:sz w:val="25"/>
        </w:rPr>
        <w:t> </w:t>
      </w:r>
      <w:r>
        <w:rPr>
          <w:w w:val="105"/>
          <w:sz w:val="25"/>
        </w:rPr>
        <w:t>sick</w:t>
      </w:r>
      <w:r>
        <w:rPr>
          <w:spacing w:val="-8"/>
          <w:w w:val="105"/>
          <w:sz w:val="25"/>
        </w:rPr>
        <w:t> </w:t>
      </w:r>
      <w:r>
        <w:rPr>
          <w:w w:val="105"/>
          <w:sz w:val="25"/>
        </w:rPr>
        <w:t>sheet</w:t>
      </w:r>
      <w:r>
        <w:rPr>
          <w:spacing w:val="-16"/>
          <w:w w:val="105"/>
          <w:sz w:val="25"/>
        </w:rPr>
        <w:t> </w:t>
      </w:r>
      <w:r>
        <w:rPr>
          <w:w w:val="105"/>
          <w:sz w:val="25"/>
        </w:rPr>
        <w:t>and without conducting cash up of her daily takings. The second count was absconding work on the 6</w:t>
      </w:r>
      <w:r>
        <w:rPr>
          <w:w w:val="105"/>
          <w:position w:val="9"/>
          <w:sz w:val="17"/>
        </w:rPr>
        <w:t>th </w:t>
      </w:r>
      <w:r>
        <w:rPr>
          <w:w w:val="105"/>
          <w:sz w:val="25"/>
        </w:rPr>
        <w:t>and </w:t>
      </w:r>
      <w:r>
        <w:rPr>
          <w:spacing w:val="-3"/>
          <w:w w:val="105"/>
          <w:sz w:val="25"/>
        </w:rPr>
        <w:t>7</w:t>
      </w:r>
      <w:r>
        <w:rPr>
          <w:spacing w:val="-3"/>
          <w:w w:val="105"/>
          <w:position w:val="9"/>
          <w:sz w:val="17"/>
        </w:rPr>
        <w:t>th </w:t>
      </w:r>
      <w:r>
        <w:rPr>
          <w:w w:val="105"/>
          <w:sz w:val="25"/>
        </w:rPr>
        <w:t>February 2020 without permission of her supervisor or obtaining a sick</w:t>
      </w:r>
      <w:r>
        <w:rPr>
          <w:spacing w:val="16"/>
          <w:w w:val="105"/>
          <w:sz w:val="25"/>
        </w:rPr>
        <w:t> </w:t>
      </w:r>
      <w:r>
        <w:rPr>
          <w:w w:val="105"/>
          <w:sz w:val="25"/>
        </w:rPr>
        <w:t>sheet.</w:t>
      </w:r>
    </w:p>
    <w:p>
      <w:pPr>
        <w:pStyle w:val="ListParagraph"/>
        <w:numPr>
          <w:ilvl w:val="0"/>
          <w:numId w:val="2"/>
        </w:numPr>
        <w:tabs>
          <w:tab w:pos="1518" w:val="left" w:leader="none"/>
        </w:tabs>
        <w:spacing w:line="501" w:lineRule="auto" w:before="169" w:after="0"/>
        <w:ind w:left="1513" w:right="294" w:hanging="674"/>
        <w:jc w:val="both"/>
        <w:rPr>
          <w:sz w:val="25"/>
        </w:rPr>
      </w:pPr>
      <w:r>
        <w:rPr>
          <w:w w:val="105"/>
          <w:sz w:val="25"/>
        </w:rPr>
        <w:t>The disciplinary hearing was chaired by one Fana Tsabedze who was the Manager</w:t>
      </w:r>
      <w:r>
        <w:rPr>
          <w:spacing w:val="-20"/>
          <w:w w:val="105"/>
          <w:sz w:val="25"/>
        </w:rPr>
        <w:t> </w:t>
      </w:r>
      <w:r>
        <w:rPr>
          <w:w w:val="105"/>
          <w:sz w:val="25"/>
        </w:rPr>
        <w:t>at</w:t>
      </w:r>
      <w:r>
        <w:rPr>
          <w:spacing w:val="-27"/>
          <w:w w:val="105"/>
          <w:sz w:val="25"/>
        </w:rPr>
        <w:t> </w:t>
      </w:r>
      <w:r>
        <w:rPr>
          <w:w w:val="105"/>
          <w:sz w:val="25"/>
        </w:rPr>
        <w:t>Nsoko</w:t>
      </w:r>
      <w:r>
        <w:rPr>
          <w:spacing w:val="-19"/>
          <w:w w:val="105"/>
          <w:sz w:val="25"/>
        </w:rPr>
        <w:t> </w:t>
      </w:r>
      <w:r>
        <w:rPr>
          <w:w w:val="105"/>
          <w:sz w:val="25"/>
        </w:rPr>
        <w:t>Savemore</w:t>
      </w:r>
      <w:r>
        <w:rPr>
          <w:spacing w:val="-13"/>
          <w:w w:val="105"/>
          <w:sz w:val="25"/>
        </w:rPr>
        <w:t> </w:t>
      </w:r>
      <w:r>
        <w:rPr>
          <w:w w:val="105"/>
          <w:sz w:val="25"/>
        </w:rPr>
        <w:t>Supermarket,</w:t>
      </w:r>
      <w:r>
        <w:rPr>
          <w:spacing w:val="-6"/>
          <w:w w:val="105"/>
          <w:sz w:val="25"/>
        </w:rPr>
        <w:t> </w:t>
      </w:r>
      <w:r>
        <w:rPr>
          <w:w w:val="105"/>
          <w:sz w:val="25"/>
        </w:rPr>
        <w:t>a</w:t>
      </w:r>
      <w:r>
        <w:rPr>
          <w:spacing w:val="-20"/>
          <w:w w:val="105"/>
          <w:sz w:val="25"/>
        </w:rPr>
        <w:t> </w:t>
      </w:r>
      <w:r>
        <w:rPr>
          <w:w w:val="105"/>
          <w:sz w:val="25"/>
        </w:rPr>
        <w:t>subsidiary</w:t>
      </w:r>
      <w:r>
        <w:rPr>
          <w:spacing w:val="-14"/>
          <w:w w:val="105"/>
          <w:sz w:val="25"/>
        </w:rPr>
        <w:t> </w:t>
      </w:r>
      <w:r>
        <w:rPr>
          <w:w w:val="105"/>
          <w:sz w:val="25"/>
        </w:rPr>
        <w:t>of</w:t>
      </w:r>
      <w:r>
        <w:rPr>
          <w:spacing w:val="-24"/>
          <w:w w:val="105"/>
          <w:sz w:val="25"/>
        </w:rPr>
        <w:t> </w:t>
      </w:r>
      <w:r>
        <w:rPr>
          <w:w w:val="105"/>
          <w:sz w:val="25"/>
        </w:rPr>
        <w:t>the</w:t>
      </w:r>
      <w:r>
        <w:rPr>
          <w:spacing w:val="-33"/>
          <w:w w:val="105"/>
          <w:sz w:val="25"/>
        </w:rPr>
        <w:t> </w:t>
      </w:r>
      <w:r>
        <w:rPr>
          <w:w w:val="105"/>
          <w:sz w:val="25"/>
        </w:rPr>
        <w:t>Respondent. Her Manager Siphiwe Malinga was the company representative</w:t>
      </w:r>
      <w:r>
        <w:rPr>
          <w:spacing w:val="-50"/>
          <w:w w:val="105"/>
          <w:sz w:val="25"/>
        </w:rPr>
        <w:t> </w:t>
      </w:r>
      <w:r>
        <w:rPr>
          <w:w w:val="105"/>
          <w:sz w:val="25"/>
        </w:rPr>
        <w:t>and one</w:t>
      </w:r>
    </w:p>
    <w:p>
      <w:pPr>
        <w:spacing w:after="0" w:line="501" w:lineRule="auto"/>
        <w:jc w:val="both"/>
        <w:rPr>
          <w:sz w:val="25"/>
        </w:rPr>
        <w:sectPr>
          <w:footerReference w:type="default" r:id="rId7"/>
          <w:pgSz w:w="11910" w:h="16850"/>
          <w:pgMar w:footer="1519" w:header="0" w:top="1600" w:bottom="1700" w:left="1680" w:right="640"/>
          <w:pgNumType w:start="4"/>
        </w:sectPr>
      </w:pPr>
    </w:p>
    <w:p>
      <w:pPr>
        <w:pStyle w:val="BodyText"/>
        <w:spacing w:before="6"/>
        <w:rPr>
          <w:sz w:val="9"/>
        </w:rPr>
      </w:pPr>
    </w:p>
    <w:p>
      <w:pPr>
        <w:spacing w:line="506" w:lineRule="auto" w:before="90"/>
        <w:ind w:left="1559" w:right="262" w:hanging="7"/>
        <w:jc w:val="both"/>
        <w:rPr>
          <w:sz w:val="25"/>
        </w:rPr>
      </w:pPr>
      <w:r>
        <w:rPr>
          <w:w w:val="105"/>
          <w:sz w:val="25"/>
        </w:rPr>
        <w:t>Sifiso Mahlalela was the scribe. The Applicant was not represented by a co-worker because she never requested anyone to represent her. She told the Court that neither the company .nor she paraded any witnesses.</w:t>
      </w:r>
    </w:p>
    <w:p>
      <w:pPr>
        <w:pStyle w:val="ListParagraph"/>
        <w:numPr>
          <w:ilvl w:val="0"/>
          <w:numId w:val="2"/>
        </w:numPr>
        <w:tabs>
          <w:tab w:pos="1568" w:val="left" w:leader="none"/>
        </w:tabs>
        <w:spacing w:line="506" w:lineRule="auto" w:before="142" w:after="0"/>
        <w:ind w:left="1581" w:right="220" w:hanging="691"/>
        <w:jc w:val="both"/>
        <w:rPr>
          <w:sz w:val="25"/>
        </w:rPr>
      </w:pPr>
      <w:r>
        <w:rPr>
          <w:w w:val="105"/>
          <w:sz w:val="25"/>
        </w:rPr>
        <w:t>The Applicant was found guilty as charged and dismissed; however, the letter</w:t>
      </w:r>
      <w:r>
        <w:rPr>
          <w:spacing w:val="-21"/>
          <w:w w:val="105"/>
          <w:sz w:val="25"/>
        </w:rPr>
        <w:t> </w:t>
      </w:r>
      <w:r>
        <w:rPr>
          <w:w w:val="105"/>
          <w:sz w:val="25"/>
        </w:rPr>
        <w:t>of</w:t>
      </w:r>
      <w:r>
        <w:rPr>
          <w:spacing w:val="-21"/>
          <w:w w:val="105"/>
          <w:sz w:val="25"/>
        </w:rPr>
        <w:t> </w:t>
      </w:r>
      <w:r>
        <w:rPr>
          <w:w w:val="105"/>
          <w:sz w:val="25"/>
        </w:rPr>
        <w:t>termination</w:t>
      </w:r>
      <w:r>
        <w:rPr>
          <w:spacing w:val="2"/>
          <w:w w:val="105"/>
          <w:sz w:val="25"/>
        </w:rPr>
        <w:t> </w:t>
      </w:r>
      <w:r>
        <w:rPr>
          <w:w w:val="105"/>
          <w:sz w:val="25"/>
        </w:rPr>
        <w:t>advised</w:t>
      </w:r>
      <w:r>
        <w:rPr>
          <w:spacing w:val="-8"/>
          <w:w w:val="105"/>
          <w:sz w:val="25"/>
        </w:rPr>
        <w:t> </w:t>
      </w:r>
      <w:r>
        <w:rPr>
          <w:w w:val="105"/>
          <w:sz w:val="25"/>
        </w:rPr>
        <w:t>her</w:t>
      </w:r>
      <w:r>
        <w:rPr>
          <w:spacing w:val="-17"/>
          <w:w w:val="105"/>
          <w:sz w:val="25"/>
        </w:rPr>
        <w:t> </w:t>
      </w:r>
      <w:r>
        <w:rPr>
          <w:w w:val="105"/>
          <w:sz w:val="25"/>
        </w:rPr>
        <w:t>of</w:t>
      </w:r>
      <w:r>
        <w:rPr>
          <w:spacing w:val="-28"/>
          <w:w w:val="105"/>
          <w:sz w:val="25"/>
        </w:rPr>
        <w:t> </w:t>
      </w:r>
      <w:r>
        <w:rPr>
          <w:w w:val="105"/>
          <w:sz w:val="25"/>
        </w:rPr>
        <w:t>the</w:t>
      </w:r>
      <w:r>
        <w:rPr>
          <w:spacing w:val="-24"/>
          <w:w w:val="105"/>
          <w:sz w:val="25"/>
        </w:rPr>
        <w:t> </w:t>
      </w:r>
      <w:r>
        <w:rPr>
          <w:w w:val="105"/>
          <w:sz w:val="25"/>
        </w:rPr>
        <w:t>right</w:t>
      </w:r>
      <w:r>
        <w:rPr>
          <w:spacing w:val="-22"/>
          <w:w w:val="105"/>
          <w:sz w:val="25"/>
        </w:rPr>
        <w:t> </w:t>
      </w:r>
      <w:r>
        <w:rPr>
          <w:w w:val="105"/>
          <w:sz w:val="25"/>
        </w:rPr>
        <w:t>to</w:t>
      </w:r>
      <w:r>
        <w:rPr>
          <w:spacing w:val="-21"/>
          <w:w w:val="105"/>
          <w:sz w:val="25"/>
        </w:rPr>
        <w:t> </w:t>
      </w:r>
      <w:r>
        <w:rPr>
          <w:w w:val="105"/>
          <w:sz w:val="25"/>
        </w:rPr>
        <w:t>appeal</w:t>
      </w:r>
      <w:r>
        <w:rPr>
          <w:spacing w:val="-1"/>
          <w:w w:val="105"/>
          <w:sz w:val="25"/>
        </w:rPr>
        <w:t> </w:t>
      </w:r>
      <w:r>
        <w:rPr>
          <w:w w:val="105"/>
          <w:sz w:val="25"/>
        </w:rPr>
        <w:t>against</w:t>
      </w:r>
      <w:r>
        <w:rPr>
          <w:spacing w:val="-18"/>
          <w:w w:val="105"/>
          <w:sz w:val="25"/>
        </w:rPr>
        <w:t> </w:t>
      </w:r>
      <w:r>
        <w:rPr>
          <w:w w:val="105"/>
          <w:sz w:val="25"/>
        </w:rPr>
        <w:t>the</w:t>
      </w:r>
      <w:r>
        <w:rPr>
          <w:spacing w:val="-23"/>
          <w:w w:val="105"/>
          <w:sz w:val="25"/>
        </w:rPr>
        <w:t> </w:t>
      </w:r>
      <w:r>
        <w:rPr>
          <w:w w:val="105"/>
          <w:sz w:val="25"/>
        </w:rPr>
        <w:t>dismissal. She submitted a letter of appeal to one Mavis and made a follow up with one Sifiso Mahlalela, the Assistant Human Resources Manager who confirmed that the letter of appeal was duly received; nevertheless, no appeal was</w:t>
      </w:r>
      <w:r>
        <w:rPr>
          <w:spacing w:val="5"/>
          <w:w w:val="105"/>
          <w:sz w:val="25"/>
        </w:rPr>
        <w:t> </w:t>
      </w:r>
      <w:r>
        <w:rPr>
          <w:w w:val="105"/>
          <w:sz w:val="25"/>
        </w:rPr>
        <w:t>convened.</w:t>
      </w:r>
    </w:p>
    <w:p>
      <w:pPr>
        <w:pStyle w:val="ListParagraph"/>
        <w:numPr>
          <w:ilvl w:val="0"/>
          <w:numId w:val="2"/>
        </w:numPr>
        <w:tabs>
          <w:tab w:pos="1604" w:val="left" w:leader="none"/>
        </w:tabs>
        <w:spacing w:line="501" w:lineRule="auto" w:before="140" w:after="0"/>
        <w:ind w:left="1613" w:right="197" w:hanging="694"/>
        <w:jc w:val="both"/>
        <w:rPr>
          <w:sz w:val="25"/>
        </w:rPr>
      </w:pPr>
      <w:r>
        <w:rPr>
          <w:w w:val="105"/>
          <w:sz w:val="25"/>
        </w:rPr>
        <w:t>The</w:t>
      </w:r>
      <w:r>
        <w:rPr>
          <w:spacing w:val="-12"/>
          <w:w w:val="105"/>
          <w:sz w:val="25"/>
        </w:rPr>
        <w:t> </w:t>
      </w:r>
      <w:r>
        <w:rPr>
          <w:w w:val="105"/>
          <w:sz w:val="25"/>
        </w:rPr>
        <w:t>Applicant</w:t>
      </w:r>
      <w:r>
        <w:rPr>
          <w:spacing w:val="-6"/>
          <w:w w:val="105"/>
          <w:sz w:val="25"/>
        </w:rPr>
        <w:t> </w:t>
      </w:r>
      <w:r>
        <w:rPr>
          <w:w w:val="105"/>
          <w:sz w:val="25"/>
        </w:rPr>
        <w:t>exhibited</w:t>
      </w:r>
      <w:r>
        <w:rPr>
          <w:spacing w:val="-4"/>
          <w:w w:val="105"/>
          <w:sz w:val="25"/>
        </w:rPr>
        <w:t> </w:t>
      </w:r>
      <w:r>
        <w:rPr>
          <w:w w:val="105"/>
          <w:sz w:val="25"/>
        </w:rPr>
        <w:t>a</w:t>
      </w:r>
      <w:r>
        <w:rPr>
          <w:spacing w:val="-10"/>
          <w:w w:val="105"/>
          <w:sz w:val="25"/>
        </w:rPr>
        <w:t> </w:t>
      </w:r>
      <w:r>
        <w:rPr>
          <w:w w:val="105"/>
          <w:sz w:val="25"/>
        </w:rPr>
        <w:t>letter</w:t>
      </w:r>
      <w:r>
        <w:rPr>
          <w:spacing w:val="-17"/>
          <w:w w:val="105"/>
          <w:sz w:val="25"/>
        </w:rPr>
        <w:t> </w:t>
      </w:r>
      <w:r>
        <w:rPr>
          <w:w w:val="105"/>
          <w:sz w:val="25"/>
        </w:rPr>
        <w:t>from</w:t>
      </w:r>
      <w:r>
        <w:rPr>
          <w:spacing w:val="-20"/>
          <w:w w:val="105"/>
          <w:sz w:val="25"/>
        </w:rPr>
        <w:t> </w:t>
      </w:r>
      <w:r>
        <w:rPr>
          <w:w w:val="105"/>
          <w:sz w:val="25"/>
        </w:rPr>
        <w:t>Bholi</w:t>
      </w:r>
      <w:r>
        <w:rPr>
          <w:spacing w:val="-8"/>
          <w:w w:val="105"/>
          <w:sz w:val="25"/>
        </w:rPr>
        <w:t> </w:t>
      </w:r>
      <w:r>
        <w:rPr>
          <w:w w:val="105"/>
          <w:sz w:val="25"/>
        </w:rPr>
        <w:t>Clinic</w:t>
      </w:r>
      <w:r>
        <w:rPr>
          <w:spacing w:val="-4"/>
          <w:w w:val="105"/>
          <w:sz w:val="25"/>
        </w:rPr>
        <w:t> </w:t>
      </w:r>
      <w:r>
        <w:rPr>
          <w:w w:val="105"/>
          <w:sz w:val="25"/>
        </w:rPr>
        <w:t>confirming</w:t>
      </w:r>
      <w:r>
        <w:rPr>
          <w:spacing w:val="-8"/>
          <w:w w:val="105"/>
          <w:sz w:val="25"/>
        </w:rPr>
        <w:t> </w:t>
      </w:r>
      <w:r>
        <w:rPr>
          <w:w w:val="105"/>
          <w:sz w:val="25"/>
        </w:rPr>
        <w:t>that</w:t>
      </w:r>
      <w:r>
        <w:rPr>
          <w:spacing w:val="-14"/>
          <w:w w:val="105"/>
          <w:sz w:val="25"/>
        </w:rPr>
        <w:t> </w:t>
      </w:r>
      <w:r>
        <w:rPr>
          <w:w w:val="105"/>
          <w:sz w:val="25"/>
        </w:rPr>
        <w:t>she</w:t>
      </w:r>
      <w:r>
        <w:rPr>
          <w:spacing w:val="-20"/>
          <w:w w:val="105"/>
          <w:sz w:val="25"/>
        </w:rPr>
        <w:t> </w:t>
      </w:r>
      <w:r>
        <w:rPr>
          <w:w w:val="105"/>
          <w:sz w:val="25"/>
        </w:rPr>
        <w:t>was booked</w:t>
      </w:r>
      <w:r>
        <w:rPr>
          <w:spacing w:val="-4"/>
          <w:w w:val="105"/>
          <w:sz w:val="25"/>
        </w:rPr>
        <w:t> </w:t>
      </w:r>
      <w:r>
        <w:rPr>
          <w:w w:val="105"/>
          <w:sz w:val="25"/>
        </w:rPr>
        <w:t>off</w:t>
      </w:r>
      <w:r>
        <w:rPr>
          <w:spacing w:val="-19"/>
          <w:w w:val="105"/>
          <w:sz w:val="25"/>
        </w:rPr>
        <w:t> </w:t>
      </w:r>
      <w:r>
        <w:rPr>
          <w:w w:val="105"/>
          <w:sz w:val="25"/>
        </w:rPr>
        <w:t>sick</w:t>
      </w:r>
      <w:r>
        <w:rPr>
          <w:spacing w:val="-14"/>
          <w:w w:val="105"/>
          <w:sz w:val="25"/>
        </w:rPr>
        <w:t> </w:t>
      </w:r>
      <w:r>
        <w:rPr>
          <w:w w:val="105"/>
          <w:sz w:val="25"/>
        </w:rPr>
        <w:t>on</w:t>
      </w:r>
      <w:r>
        <w:rPr>
          <w:spacing w:val="-17"/>
          <w:w w:val="105"/>
          <w:sz w:val="25"/>
        </w:rPr>
        <w:t> </w:t>
      </w:r>
      <w:r>
        <w:rPr>
          <w:w w:val="105"/>
          <w:sz w:val="25"/>
        </w:rPr>
        <w:t>the</w:t>
      </w:r>
      <w:r>
        <w:rPr>
          <w:spacing w:val="-17"/>
          <w:w w:val="105"/>
          <w:sz w:val="25"/>
        </w:rPr>
        <w:t> </w:t>
      </w:r>
      <w:r>
        <w:rPr>
          <w:w w:val="105"/>
          <w:sz w:val="25"/>
        </w:rPr>
        <w:t>6</w:t>
      </w:r>
      <w:r>
        <w:rPr>
          <w:w w:val="105"/>
          <w:position w:val="9"/>
          <w:sz w:val="17"/>
        </w:rPr>
        <w:t>th</w:t>
      </w:r>
      <w:r>
        <w:rPr>
          <w:spacing w:val="-5"/>
          <w:w w:val="105"/>
          <w:position w:val="9"/>
          <w:sz w:val="17"/>
        </w:rPr>
        <w:t> </w:t>
      </w:r>
      <w:r>
        <w:rPr>
          <w:w w:val="105"/>
          <w:sz w:val="25"/>
        </w:rPr>
        <w:t>February</w:t>
      </w:r>
      <w:r>
        <w:rPr>
          <w:spacing w:val="1"/>
          <w:w w:val="105"/>
          <w:sz w:val="25"/>
        </w:rPr>
        <w:t> </w:t>
      </w:r>
      <w:r>
        <w:rPr>
          <w:w w:val="105"/>
          <w:sz w:val="25"/>
        </w:rPr>
        <w:t>2020;</w:t>
      </w:r>
      <w:r>
        <w:rPr>
          <w:spacing w:val="-16"/>
          <w:w w:val="105"/>
          <w:sz w:val="25"/>
        </w:rPr>
        <w:t> </w:t>
      </w:r>
      <w:r>
        <w:rPr>
          <w:w w:val="105"/>
          <w:sz w:val="25"/>
        </w:rPr>
        <w:t>she</w:t>
      </w:r>
      <w:r>
        <w:rPr>
          <w:spacing w:val="-18"/>
          <w:w w:val="105"/>
          <w:sz w:val="25"/>
        </w:rPr>
        <w:t> </w:t>
      </w:r>
      <w:r>
        <w:rPr>
          <w:w w:val="105"/>
          <w:sz w:val="25"/>
        </w:rPr>
        <w:t>said</w:t>
      </w:r>
      <w:r>
        <w:rPr>
          <w:spacing w:val="-6"/>
          <w:w w:val="105"/>
          <w:sz w:val="25"/>
        </w:rPr>
        <w:t> </w:t>
      </w:r>
      <w:r>
        <w:rPr>
          <w:w w:val="105"/>
          <w:sz w:val="25"/>
        </w:rPr>
        <w:t>the</w:t>
      </w:r>
      <w:r>
        <w:rPr>
          <w:spacing w:val="-13"/>
          <w:w w:val="105"/>
          <w:sz w:val="25"/>
        </w:rPr>
        <w:t> </w:t>
      </w:r>
      <w:r>
        <w:rPr>
          <w:w w:val="105"/>
          <w:sz w:val="25"/>
        </w:rPr>
        <w:t>Clinic</w:t>
      </w:r>
      <w:r>
        <w:rPr>
          <w:spacing w:val="-13"/>
          <w:w w:val="105"/>
          <w:sz w:val="25"/>
        </w:rPr>
        <w:t> </w:t>
      </w:r>
      <w:r>
        <w:rPr>
          <w:w w:val="105"/>
          <w:sz w:val="25"/>
        </w:rPr>
        <w:t>was</w:t>
      </w:r>
      <w:r>
        <w:rPr>
          <w:spacing w:val="-12"/>
          <w:w w:val="105"/>
          <w:sz w:val="25"/>
        </w:rPr>
        <w:t> </w:t>
      </w:r>
      <w:r>
        <w:rPr>
          <w:w w:val="105"/>
          <w:sz w:val="25"/>
        </w:rPr>
        <w:t>could</w:t>
      </w:r>
      <w:r>
        <w:rPr>
          <w:spacing w:val="5"/>
          <w:w w:val="105"/>
          <w:sz w:val="25"/>
        </w:rPr>
        <w:t> </w:t>
      </w:r>
      <w:r>
        <w:rPr>
          <w:w w:val="105"/>
          <w:sz w:val="25"/>
        </w:rPr>
        <w:t>not issue to her a duplicate sick sheet. She also produced copies of the charge sheet, disciplinary hearing findings and verdict, letters of dismissal and appeal. She testified that currently she was unemployed and not married, but</w:t>
      </w:r>
      <w:r>
        <w:rPr>
          <w:spacing w:val="-23"/>
          <w:w w:val="105"/>
          <w:sz w:val="25"/>
        </w:rPr>
        <w:t> </w:t>
      </w:r>
      <w:r>
        <w:rPr>
          <w:w w:val="105"/>
          <w:sz w:val="25"/>
        </w:rPr>
        <w:t>has</w:t>
      </w:r>
      <w:r>
        <w:rPr>
          <w:spacing w:val="-26"/>
          <w:w w:val="105"/>
          <w:sz w:val="25"/>
        </w:rPr>
        <w:t> </w:t>
      </w:r>
      <w:r>
        <w:rPr>
          <w:w w:val="105"/>
          <w:sz w:val="25"/>
        </w:rPr>
        <w:t>several</w:t>
      </w:r>
      <w:r>
        <w:rPr>
          <w:spacing w:val="-18"/>
          <w:w w:val="105"/>
          <w:sz w:val="25"/>
        </w:rPr>
        <w:t> </w:t>
      </w:r>
      <w:r>
        <w:rPr>
          <w:w w:val="105"/>
          <w:sz w:val="25"/>
        </w:rPr>
        <w:t>dependants</w:t>
      </w:r>
      <w:r>
        <w:rPr>
          <w:spacing w:val="-6"/>
          <w:w w:val="105"/>
          <w:sz w:val="25"/>
        </w:rPr>
        <w:t> </w:t>
      </w:r>
      <w:r>
        <w:rPr>
          <w:w w:val="105"/>
          <w:sz w:val="25"/>
        </w:rPr>
        <w:t>including</w:t>
      </w:r>
      <w:r>
        <w:rPr>
          <w:spacing w:val="-20"/>
          <w:w w:val="105"/>
          <w:sz w:val="25"/>
        </w:rPr>
        <w:t> </w:t>
      </w:r>
      <w:r>
        <w:rPr>
          <w:w w:val="105"/>
          <w:sz w:val="25"/>
        </w:rPr>
        <w:t>her</w:t>
      </w:r>
      <w:r>
        <w:rPr>
          <w:spacing w:val="-26"/>
          <w:w w:val="105"/>
          <w:sz w:val="25"/>
        </w:rPr>
        <w:t> </w:t>
      </w:r>
      <w:r>
        <w:rPr>
          <w:w w:val="105"/>
          <w:sz w:val="25"/>
        </w:rPr>
        <w:t>83</w:t>
      </w:r>
      <w:r>
        <w:rPr>
          <w:spacing w:val="-31"/>
          <w:w w:val="105"/>
          <w:sz w:val="25"/>
        </w:rPr>
        <w:t> </w:t>
      </w:r>
      <w:r>
        <w:rPr>
          <w:w w:val="105"/>
          <w:sz w:val="25"/>
        </w:rPr>
        <w:t>year</w:t>
      </w:r>
      <w:r>
        <w:rPr>
          <w:spacing w:val="-17"/>
          <w:w w:val="105"/>
          <w:sz w:val="25"/>
        </w:rPr>
        <w:t> </w:t>
      </w:r>
      <w:r>
        <w:rPr>
          <w:w w:val="105"/>
          <w:sz w:val="25"/>
        </w:rPr>
        <w:t>old</w:t>
      </w:r>
      <w:r>
        <w:rPr>
          <w:spacing w:val="-22"/>
          <w:w w:val="105"/>
          <w:sz w:val="25"/>
        </w:rPr>
        <w:t> </w:t>
      </w:r>
      <w:r>
        <w:rPr>
          <w:w w:val="105"/>
          <w:sz w:val="25"/>
        </w:rPr>
        <w:t>mother,</w:t>
      </w:r>
      <w:r>
        <w:rPr>
          <w:spacing w:val="-21"/>
          <w:w w:val="105"/>
          <w:sz w:val="25"/>
        </w:rPr>
        <w:t> </w:t>
      </w:r>
      <w:r>
        <w:rPr>
          <w:w w:val="105"/>
          <w:sz w:val="25"/>
        </w:rPr>
        <w:t>two</w:t>
      </w:r>
      <w:r>
        <w:rPr>
          <w:spacing w:val="-21"/>
          <w:w w:val="105"/>
          <w:sz w:val="25"/>
        </w:rPr>
        <w:t> </w:t>
      </w:r>
      <w:r>
        <w:rPr>
          <w:w w:val="105"/>
          <w:sz w:val="25"/>
        </w:rPr>
        <w:t>biological children and her brother's children whose parents were</w:t>
      </w:r>
      <w:r>
        <w:rPr>
          <w:spacing w:val="30"/>
          <w:w w:val="105"/>
          <w:sz w:val="25"/>
        </w:rPr>
        <w:t> </w:t>
      </w:r>
      <w:r>
        <w:rPr>
          <w:w w:val="105"/>
          <w:sz w:val="25"/>
        </w:rPr>
        <w:t>deceased.</w:t>
      </w:r>
    </w:p>
    <w:p>
      <w:pPr>
        <w:spacing w:before="164"/>
        <w:ind w:left="958" w:right="0" w:firstLine="0"/>
        <w:jc w:val="left"/>
        <w:rPr>
          <w:b/>
          <w:sz w:val="25"/>
        </w:rPr>
      </w:pPr>
      <w:r>
        <w:rPr>
          <w:b/>
          <w:w w:val="105"/>
          <w:sz w:val="25"/>
        </w:rPr>
        <w:t>CLOSING SUBMISSIONS</w:t>
      </w:r>
    </w:p>
    <w:p>
      <w:pPr>
        <w:pStyle w:val="BodyText"/>
        <w:spacing w:before="6"/>
        <w:rPr>
          <w:b/>
          <w:sz w:val="39"/>
        </w:rPr>
      </w:pPr>
    </w:p>
    <w:p>
      <w:pPr>
        <w:pStyle w:val="ListParagraph"/>
        <w:numPr>
          <w:ilvl w:val="0"/>
          <w:numId w:val="2"/>
        </w:numPr>
        <w:tabs>
          <w:tab w:pos="1633" w:val="left" w:leader="none"/>
        </w:tabs>
        <w:spacing w:line="506" w:lineRule="auto" w:before="1" w:after="0"/>
        <w:ind w:left="1631" w:right="170" w:hanging="669"/>
        <w:jc w:val="both"/>
        <w:rPr>
          <w:sz w:val="25"/>
        </w:rPr>
      </w:pPr>
      <w:r>
        <w:rPr>
          <w:w w:val="105"/>
          <w:sz w:val="25"/>
        </w:rPr>
        <w:t>The</w:t>
      </w:r>
      <w:r>
        <w:rPr>
          <w:spacing w:val="-18"/>
          <w:w w:val="105"/>
          <w:sz w:val="25"/>
        </w:rPr>
        <w:t> </w:t>
      </w:r>
      <w:r>
        <w:rPr>
          <w:w w:val="105"/>
          <w:sz w:val="25"/>
        </w:rPr>
        <w:t>Applicant's</w:t>
      </w:r>
      <w:r>
        <w:rPr>
          <w:spacing w:val="-9"/>
          <w:w w:val="105"/>
          <w:sz w:val="25"/>
        </w:rPr>
        <w:t> </w:t>
      </w:r>
      <w:r>
        <w:rPr>
          <w:w w:val="105"/>
          <w:sz w:val="25"/>
        </w:rPr>
        <w:t>representative</w:t>
      </w:r>
      <w:r>
        <w:rPr>
          <w:spacing w:val="-26"/>
          <w:w w:val="105"/>
          <w:sz w:val="25"/>
        </w:rPr>
        <w:t> </w:t>
      </w:r>
      <w:r>
        <w:rPr>
          <w:w w:val="105"/>
          <w:sz w:val="25"/>
        </w:rPr>
        <w:t>Mr.</w:t>
      </w:r>
      <w:r>
        <w:rPr>
          <w:spacing w:val="-15"/>
          <w:w w:val="105"/>
          <w:sz w:val="25"/>
        </w:rPr>
        <w:t> </w:t>
      </w:r>
      <w:r>
        <w:rPr>
          <w:w w:val="105"/>
          <w:sz w:val="25"/>
        </w:rPr>
        <w:t>Magagula</w:t>
      </w:r>
      <w:r>
        <w:rPr>
          <w:spacing w:val="-9"/>
          <w:w w:val="105"/>
          <w:sz w:val="25"/>
        </w:rPr>
        <w:t> </w:t>
      </w:r>
      <w:r>
        <w:rPr>
          <w:w w:val="105"/>
          <w:sz w:val="25"/>
        </w:rPr>
        <w:t>submitted</w:t>
      </w:r>
      <w:r>
        <w:rPr>
          <w:spacing w:val="1"/>
          <w:w w:val="105"/>
          <w:sz w:val="25"/>
        </w:rPr>
        <w:t> </w:t>
      </w:r>
      <w:r>
        <w:rPr>
          <w:w w:val="105"/>
          <w:sz w:val="25"/>
        </w:rPr>
        <w:t>that</w:t>
      </w:r>
      <w:r>
        <w:rPr>
          <w:spacing w:val="-23"/>
          <w:w w:val="105"/>
          <w:sz w:val="25"/>
        </w:rPr>
        <w:t> </w:t>
      </w:r>
      <w:r>
        <w:rPr>
          <w:w w:val="105"/>
          <w:sz w:val="25"/>
        </w:rPr>
        <w:t>the</w:t>
      </w:r>
      <w:r>
        <w:rPr>
          <w:spacing w:val="-18"/>
          <w:w w:val="105"/>
          <w:sz w:val="25"/>
        </w:rPr>
        <w:t> </w:t>
      </w:r>
      <w:r>
        <w:rPr>
          <w:w w:val="105"/>
          <w:sz w:val="25"/>
        </w:rPr>
        <w:t>Court</w:t>
      </w:r>
      <w:r>
        <w:rPr>
          <w:spacing w:val="-13"/>
          <w:w w:val="105"/>
          <w:sz w:val="25"/>
        </w:rPr>
        <w:t> </w:t>
      </w:r>
      <w:r>
        <w:rPr>
          <w:w w:val="105"/>
          <w:sz w:val="25"/>
        </w:rPr>
        <w:t>was called upon to determine whether the Applicant's dismissal was substantively and procedurally</w:t>
      </w:r>
      <w:r>
        <w:rPr>
          <w:spacing w:val="-23"/>
          <w:w w:val="105"/>
          <w:sz w:val="25"/>
        </w:rPr>
        <w:t> </w:t>
      </w:r>
      <w:r>
        <w:rPr>
          <w:w w:val="105"/>
          <w:sz w:val="25"/>
        </w:rPr>
        <w:t>fair.</w:t>
      </w:r>
    </w:p>
    <w:p>
      <w:pPr>
        <w:spacing w:after="0" w:line="506" w:lineRule="auto"/>
        <w:jc w:val="both"/>
        <w:rPr>
          <w:sz w:val="25"/>
        </w:rPr>
        <w:sectPr>
          <w:pgSz w:w="11910" w:h="16850"/>
          <w:pgMar w:header="0" w:footer="1519" w:top="1600" w:bottom="1700" w:left="1680" w:right="640"/>
        </w:sectPr>
      </w:pPr>
    </w:p>
    <w:p>
      <w:pPr>
        <w:pStyle w:val="ListParagraph"/>
        <w:numPr>
          <w:ilvl w:val="0"/>
          <w:numId w:val="2"/>
        </w:numPr>
        <w:tabs>
          <w:tab w:pos="1630" w:val="left" w:leader="none"/>
        </w:tabs>
        <w:spacing w:line="501" w:lineRule="auto" w:before="120" w:after="0"/>
        <w:ind w:left="1627" w:right="172" w:hanging="686"/>
        <w:jc w:val="both"/>
        <w:rPr>
          <w:sz w:val="25"/>
        </w:rPr>
      </w:pPr>
      <w:r>
        <w:rPr>
          <w:w w:val="105"/>
          <w:sz w:val="25"/>
        </w:rPr>
        <w:t>Mr. Magagula argued that the Applicant's dismissal was substantively unfair because her absence from work was justified by a sick note as required</w:t>
      </w:r>
      <w:r>
        <w:rPr>
          <w:spacing w:val="2"/>
          <w:w w:val="105"/>
          <w:sz w:val="25"/>
        </w:rPr>
        <w:t> </w:t>
      </w:r>
      <w:r>
        <w:rPr>
          <w:w w:val="105"/>
          <w:sz w:val="25"/>
        </w:rPr>
        <w:t>by</w:t>
      </w:r>
      <w:r>
        <w:rPr>
          <w:spacing w:val="-18"/>
          <w:w w:val="105"/>
          <w:sz w:val="25"/>
        </w:rPr>
        <w:t> </w:t>
      </w:r>
      <w:r>
        <w:rPr>
          <w:b/>
          <w:w w:val="105"/>
          <w:sz w:val="25"/>
        </w:rPr>
        <w:t>Section</w:t>
      </w:r>
      <w:r>
        <w:rPr>
          <w:b/>
          <w:spacing w:val="-13"/>
          <w:w w:val="105"/>
          <w:sz w:val="25"/>
        </w:rPr>
        <w:t> </w:t>
      </w:r>
      <w:r>
        <w:rPr>
          <w:b/>
          <w:w w:val="105"/>
          <w:sz w:val="25"/>
        </w:rPr>
        <w:t>36</w:t>
      </w:r>
      <w:r>
        <w:rPr>
          <w:b/>
          <w:spacing w:val="-23"/>
          <w:w w:val="105"/>
          <w:sz w:val="25"/>
        </w:rPr>
        <w:t> </w:t>
      </w:r>
      <w:r>
        <w:rPr>
          <w:b/>
          <w:w w:val="105"/>
          <w:sz w:val="25"/>
        </w:rPr>
        <w:t>(a)</w:t>
      </w:r>
      <w:r>
        <w:rPr>
          <w:b/>
          <w:spacing w:val="-22"/>
          <w:w w:val="105"/>
          <w:sz w:val="25"/>
        </w:rPr>
        <w:t> </w:t>
      </w:r>
      <w:r>
        <w:rPr>
          <w:w w:val="105"/>
          <w:sz w:val="25"/>
        </w:rPr>
        <w:t>of</w:t>
      </w:r>
      <w:r>
        <w:rPr>
          <w:spacing w:val="-19"/>
          <w:w w:val="105"/>
          <w:sz w:val="25"/>
        </w:rPr>
        <w:t> </w:t>
      </w:r>
      <w:r>
        <w:rPr>
          <w:w w:val="105"/>
          <w:sz w:val="25"/>
        </w:rPr>
        <w:t>the</w:t>
      </w:r>
      <w:r>
        <w:rPr>
          <w:spacing w:val="-29"/>
          <w:w w:val="105"/>
          <w:sz w:val="25"/>
        </w:rPr>
        <w:t> </w:t>
      </w:r>
      <w:r>
        <w:rPr>
          <w:b/>
          <w:w w:val="105"/>
          <w:sz w:val="25"/>
        </w:rPr>
        <w:t>Employment</w:t>
      </w:r>
      <w:r>
        <w:rPr>
          <w:b/>
          <w:spacing w:val="2"/>
          <w:w w:val="105"/>
          <w:sz w:val="25"/>
        </w:rPr>
        <w:t> </w:t>
      </w:r>
      <w:r>
        <w:rPr>
          <w:b/>
          <w:w w:val="105"/>
          <w:sz w:val="25"/>
        </w:rPr>
        <w:t>Act,</w:t>
      </w:r>
      <w:r>
        <w:rPr>
          <w:b/>
          <w:spacing w:val="-11"/>
          <w:w w:val="105"/>
          <w:sz w:val="25"/>
        </w:rPr>
        <w:t> </w:t>
      </w:r>
      <w:r>
        <w:rPr>
          <w:b/>
          <w:w w:val="105"/>
          <w:sz w:val="25"/>
        </w:rPr>
        <w:t>1980</w:t>
      </w:r>
      <w:r>
        <w:rPr>
          <w:b/>
          <w:spacing w:val="-11"/>
          <w:w w:val="105"/>
          <w:sz w:val="25"/>
        </w:rPr>
        <w:t> </w:t>
      </w:r>
      <w:r>
        <w:rPr>
          <w:w w:val="105"/>
          <w:sz w:val="25"/>
        </w:rPr>
        <w:t>and</w:t>
      </w:r>
      <w:r>
        <w:rPr>
          <w:spacing w:val="2"/>
          <w:w w:val="105"/>
          <w:sz w:val="25"/>
        </w:rPr>
        <w:t> </w:t>
      </w:r>
      <w:r>
        <w:rPr>
          <w:w w:val="105"/>
          <w:sz w:val="25"/>
        </w:rPr>
        <w:t>in</w:t>
      </w:r>
      <w:r>
        <w:rPr>
          <w:spacing w:val="-16"/>
          <w:w w:val="105"/>
          <w:sz w:val="25"/>
        </w:rPr>
        <w:t> </w:t>
      </w:r>
      <w:r>
        <w:rPr>
          <w:w w:val="105"/>
          <w:sz w:val="25"/>
        </w:rPr>
        <w:t>any</w:t>
      </w:r>
      <w:r>
        <w:rPr>
          <w:spacing w:val="-3"/>
          <w:w w:val="105"/>
          <w:sz w:val="25"/>
        </w:rPr>
        <w:t> </w:t>
      </w:r>
      <w:r>
        <w:rPr>
          <w:w w:val="105"/>
          <w:sz w:val="25"/>
        </w:rPr>
        <w:t>event she was absent for only one day as such she did not fall foul of the provisions of the Act. Moreover, the representative contended that the Applicant</w:t>
      </w:r>
      <w:r>
        <w:rPr>
          <w:spacing w:val="-4"/>
          <w:w w:val="105"/>
          <w:sz w:val="25"/>
        </w:rPr>
        <w:t> </w:t>
      </w:r>
      <w:r>
        <w:rPr>
          <w:w w:val="105"/>
          <w:sz w:val="25"/>
        </w:rPr>
        <w:t>had</w:t>
      </w:r>
      <w:r>
        <w:rPr>
          <w:spacing w:val="-9"/>
          <w:w w:val="105"/>
          <w:sz w:val="25"/>
        </w:rPr>
        <w:t> </w:t>
      </w:r>
      <w:r>
        <w:rPr>
          <w:w w:val="105"/>
          <w:sz w:val="25"/>
        </w:rPr>
        <w:t>a</w:t>
      </w:r>
      <w:r>
        <w:rPr>
          <w:spacing w:val="-18"/>
          <w:w w:val="105"/>
          <w:sz w:val="25"/>
        </w:rPr>
        <w:t> </w:t>
      </w:r>
      <w:r>
        <w:rPr>
          <w:w w:val="105"/>
          <w:sz w:val="25"/>
        </w:rPr>
        <w:t>clean</w:t>
      </w:r>
      <w:r>
        <w:rPr>
          <w:spacing w:val="-15"/>
          <w:w w:val="105"/>
          <w:sz w:val="25"/>
        </w:rPr>
        <w:t> </w:t>
      </w:r>
      <w:r>
        <w:rPr>
          <w:w w:val="105"/>
          <w:sz w:val="25"/>
        </w:rPr>
        <w:t>record</w:t>
      </w:r>
      <w:r>
        <w:rPr>
          <w:spacing w:val="-5"/>
          <w:w w:val="105"/>
          <w:sz w:val="25"/>
        </w:rPr>
        <w:t> </w:t>
      </w:r>
      <w:r>
        <w:rPr>
          <w:w w:val="105"/>
          <w:sz w:val="25"/>
        </w:rPr>
        <w:t>which</w:t>
      </w:r>
      <w:r>
        <w:rPr>
          <w:spacing w:val="-14"/>
          <w:w w:val="105"/>
          <w:sz w:val="25"/>
        </w:rPr>
        <w:t> </w:t>
      </w:r>
      <w:r>
        <w:rPr>
          <w:w w:val="105"/>
          <w:sz w:val="25"/>
        </w:rPr>
        <w:t>was</w:t>
      </w:r>
      <w:r>
        <w:rPr>
          <w:spacing w:val="-18"/>
          <w:w w:val="105"/>
          <w:sz w:val="25"/>
        </w:rPr>
        <w:t> </w:t>
      </w:r>
      <w:r>
        <w:rPr>
          <w:w w:val="105"/>
          <w:sz w:val="25"/>
        </w:rPr>
        <w:t>never</w:t>
      </w:r>
      <w:r>
        <w:rPr>
          <w:spacing w:val="-6"/>
          <w:w w:val="105"/>
          <w:sz w:val="25"/>
        </w:rPr>
        <w:t> </w:t>
      </w:r>
      <w:r>
        <w:rPr>
          <w:w w:val="105"/>
          <w:sz w:val="25"/>
        </w:rPr>
        <w:t>taken</w:t>
      </w:r>
      <w:r>
        <w:rPr>
          <w:spacing w:val="-5"/>
          <w:w w:val="105"/>
          <w:sz w:val="25"/>
        </w:rPr>
        <w:t> </w:t>
      </w:r>
      <w:r>
        <w:rPr>
          <w:w w:val="105"/>
          <w:sz w:val="25"/>
        </w:rPr>
        <w:t>into</w:t>
      </w:r>
      <w:r>
        <w:rPr>
          <w:spacing w:val="-11"/>
          <w:w w:val="105"/>
          <w:sz w:val="25"/>
        </w:rPr>
        <w:t> </w:t>
      </w:r>
      <w:r>
        <w:rPr>
          <w:w w:val="105"/>
          <w:sz w:val="25"/>
        </w:rPr>
        <w:t>account</w:t>
      </w:r>
      <w:r>
        <w:rPr>
          <w:spacing w:val="-15"/>
          <w:w w:val="105"/>
          <w:sz w:val="25"/>
        </w:rPr>
        <w:t> </w:t>
      </w:r>
      <w:r>
        <w:rPr>
          <w:w w:val="105"/>
          <w:sz w:val="25"/>
        </w:rPr>
        <w:t>when</w:t>
      </w:r>
      <w:r>
        <w:rPr>
          <w:spacing w:val="-14"/>
          <w:w w:val="105"/>
          <w:sz w:val="25"/>
        </w:rPr>
        <w:t> </w:t>
      </w:r>
      <w:r>
        <w:rPr>
          <w:w w:val="105"/>
          <w:sz w:val="25"/>
        </w:rPr>
        <w:t>her sanction</w:t>
      </w:r>
      <w:r>
        <w:rPr>
          <w:spacing w:val="-14"/>
          <w:w w:val="105"/>
          <w:sz w:val="25"/>
        </w:rPr>
        <w:t> </w:t>
      </w:r>
      <w:r>
        <w:rPr>
          <w:w w:val="105"/>
          <w:sz w:val="25"/>
        </w:rPr>
        <w:t>was</w:t>
      </w:r>
      <w:r>
        <w:rPr>
          <w:spacing w:val="-18"/>
          <w:w w:val="105"/>
          <w:sz w:val="25"/>
        </w:rPr>
        <w:t> </w:t>
      </w:r>
      <w:r>
        <w:rPr>
          <w:w w:val="105"/>
          <w:sz w:val="25"/>
        </w:rPr>
        <w:t>considered.</w:t>
      </w:r>
      <w:r>
        <w:rPr>
          <w:spacing w:val="-3"/>
          <w:w w:val="105"/>
          <w:sz w:val="25"/>
        </w:rPr>
        <w:t> </w:t>
      </w:r>
      <w:r>
        <w:rPr>
          <w:w w:val="105"/>
          <w:sz w:val="25"/>
        </w:rPr>
        <w:t>He</w:t>
      </w:r>
      <w:r>
        <w:rPr>
          <w:spacing w:val="-23"/>
          <w:w w:val="105"/>
          <w:sz w:val="25"/>
        </w:rPr>
        <w:t> </w:t>
      </w:r>
      <w:r>
        <w:rPr>
          <w:w w:val="105"/>
          <w:sz w:val="25"/>
        </w:rPr>
        <w:t>added</w:t>
      </w:r>
      <w:r>
        <w:rPr>
          <w:spacing w:val="-12"/>
          <w:w w:val="105"/>
          <w:sz w:val="25"/>
        </w:rPr>
        <w:t> </w:t>
      </w:r>
      <w:r>
        <w:rPr>
          <w:w w:val="105"/>
          <w:sz w:val="25"/>
        </w:rPr>
        <w:t>that</w:t>
      </w:r>
      <w:r>
        <w:rPr>
          <w:spacing w:val="-15"/>
          <w:w w:val="105"/>
          <w:sz w:val="25"/>
        </w:rPr>
        <w:t> </w:t>
      </w:r>
      <w:r>
        <w:rPr>
          <w:w w:val="105"/>
          <w:sz w:val="25"/>
        </w:rPr>
        <w:t>the</w:t>
      </w:r>
      <w:r>
        <w:rPr>
          <w:spacing w:val="-24"/>
          <w:w w:val="105"/>
          <w:sz w:val="25"/>
        </w:rPr>
        <w:t> </w:t>
      </w:r>
      <w:r>
        <w:rPr>
          <w:w w:val="105"/>
          <w:sz w:val="25"/>
        </w:rPr>
        <w:t>Respondent</w:t>
      </w:r>
      <w:r>
        <w:rPr>
          <w:spacing w:val="-4"/>
          <w:w w:val="105"/>
          <w:sz w:val="25"/>
        </w:rPr>
        <w:t> </w:t>
      </w:r>
      <w:r>
        <w:rPr>
          <w:w w:val="105"/>
          <w:sz w:val="25"/>
        </w:rPr>
        <w:t>never</w:t>
      </w:r>
      <w:r>
        <w:rPr>
          <w:spacing w:val="-12"/>
          <w:w w:val="105"/>
          <w:sz w:val="25"/>
        </w:rPr>
        <w:t> </w:t>
      </w:r>
      <w:r>
        <w:rPr>
          <w:w w:val="105"/>
          <w:sz w:val="25"/>
        </w:rPr>
        <w:t>suffered</w:t>
      </w:r>
      <w:r>
        <w:rPr>
          <w:spacing w:val="5"/>
          <w:w w:val="105"/>
          <w:sz w:val="25"/>
        </w:rPr>
        <w:t> </w:t>
      </w:r>
      <w:r>
        <w:rPr>
          <w:w w:val="105"/>
          <w:sz w:val="25"/>
        </w:rPr>
        <w:t>any prejudice from the alleged</w:t>
      </w:r>
      <w:r>
        <w:rPr>
          <w:spacing w:val="20"/>
          <w:w w:val="105"/>
          <w:sz w:val="25"/>
        </w:rPr>
        <w:t> </w:t>
      </w:r>
      <w:r>
        <w:rPr>
          <w:w w:val="105"/>
          <w:sz w:val="25"/>
        </w:rPr>
        <w:t>misconduct.</w:t>
      </w:r>
    </w:p>
    <w:p>
      <w:pPr>
        <w:pStyle w:val="ListParagraph"/>
        <w:numPr>
          <w:ilvl w:val="0"/>
          <w:numId w:val="3"/>
        </w:numPr>
        <w:tabs>
          <w:tab w:pos="1644" w:val="left" w:leader="none"/>
        </w:tabs>
        <w:spacing w:line="504" w:lineRule="auto" w:before="148" w:after="0"/>
        <w:ind w:left="1644" w:right="161" w:hanging="672"/>
        <w:jc w:val="both"/>
        <w:rPr>
          <w:b/>
          <w:sz w:val="25"/>
        </w:rPr>
      </w:pPr>
      <w:r>
        <w:rPr>
          <w:w w:val="105"/>
          <w:sz w:val="25"/>
        </w:rPr>
        <w:t>Mr. Magagula relied on the following cases on the substantive aspects of the</w:t>
      </w:r>
      <w:r>
        <w:rPr>
          <w:spacing w:val="-10"/>
          <w:w w:val="105"/>
          <w:sz w:val="25"/>
        </w:rPr>
        <w:t> </w:t>
      </w:r>
      <w:r>
        <w:rPr>
          <w:w w:val="105"/>
          <w:sz w:val="25"/>
        </w:rPr>
        <w:t>Applicant's</w:t>
      </w:r>
      <w:r>
        <w:rPr>
          <w:spacing w:val="7"/>
          <w:w w:val="105"/>
          <w:sz w:val="25"/>
        </w:rPr>
        <w:t> </w:t>
      </w:r>
      <w:r>
        <w:rPr>
          <w:w w:val="105"/>
          <w:sz w:val="25"/>
        </w:rPr>
        <w:t>case:</w:t>
      </w:r>
      <w:r>
        <w:rPr>
          <w:spacing w:val="-14"/>
          <w:w w:val="105"/>
          <w:sz w:val="25"/>
        </w:rPr>
        <w:t> </w:t>
      </w:r>
      <w:r>
        <w:rPr>
          <w:b/>
          <w:w w:val="105"/>
          <w:sz w:val="25"/>
        </w:rPr>
        <w:t>Mhlume</w:t>
      </w:r>
      <w:r>
        <w:rPr>
          <w:b/>
          <w:spacing w:val="-8"/>
          <w:w w:val="105"/>
          <w:sz w:val="25"/>
        </w:rPr>
        <w:t> </w:t>
      </w:r>
      <w:r>
        <w:rPr>
          <w:b/>
          <w:w w:val="105"/>
          <w:sz w:val="25"/>
        </w:rPr>
        <w:t>Sugar</w:t>
      </w:r>
      <w:r>
        <w:rPr>
          <w:b/>
          <w:spacing w:val="-5"/>
          <w:w w:val="105"/>
          <w:sz w:val="25"/>
        </w:rPr>
        <w:t> </w:t>
      </w:r>
      <w:r>
        <w:rPr>
          <w:b/>
          <w:w w:val="105"/>
          <w:sz w:val="25"/>
        </w:rPr>
        <w:t>Company</w:t>
      </w:r>
      <w:r>
        <w:rPr>
          <w:b/>
          <w:spacing w:val="-9"/>
          <w:w w:val="105"/>
          <w:sz w:val="25"/>
        </w:rPr>
        <w:t> </w:t>
      </w:r>
      <w:r>
        <w:rPr>
          <w:b/>
          <w:w w:val="105"/>
          <w:sz w:val="25"/>
        </w:rPr>
        <w:t>v</w:t>
      </w:r>
      <w:r>
        <w:rPr>
          <w:b/>
          <w:spacing w:val="-8"/>
          <w:w w:val="105"/>
          <w:sz w:val="25"/>
        </w:rPr>
        <w:t> </w:t>
      </w:r>
      <w:r>
        <w:rPr>
          <w:b/>
          <w:w w:val="105"/>
          <w:sz w:val="25"/>
        </w:rPr>
        <w:t>Jabhane</w:t>
      </w:r>
      <w:r>
        <w:rPr>
          <w:b/>
          <w:spacing w:val="-3"/>
          <w:w w:val="105"/>
          <w:sz w:val="25"/>
        </w:rPr>
        <w:t> </w:t>
      </w:r>
      <w:r>
        <w:rPr>
          <w:b/>
          <w:w w:val="105"/>
          <w:sz w:val="25"/>
        </w:rPr>
        <w:t>James</w:t>
      </w:r>
      <w:r>
        <w:rPr>
          <w:b/>
          <w:spacing w:val="-16"/>
          <w:w w:val="105"/>
          <w:sz w:val="25"/>
        </w:rPr>
        <w:t> </w:t>
      </w:r>
      <w:r>
        <w:rPr>
          <w:b/>
          <w:w w:val="105"/>
          <w:sz w:val="25"/>
        </w:rPr>
        <w:t>Mbuli (ICA Case No. 1/1991) </w:t>
      </w:r>
      <w:r>
        <w:rPr>
          <w:w w:val="105"/>
          <w:sz w:val="25"/>
        </w:rPr>
        <w:t>and </w:t>
      </w:r>
      <w:r>
        <w:rPr>
          <w:b/>
          <w:w w:val="105"/>
          <w:sz w:val="25"/>
        </w:rPr>
        <w:t>Brian Ngwenya v Swaziland Development and Savings Bank (1/2013) [2013]</w:t>
      </w:r>
      <w:r>
        <w:rPr>
          <w:b/>
          <w:spacing w:val="40"/>
          <w:w w:val="105"/>
          <w:sz w:val="25"/>
        </w:rPr>
        <w:t> </w:t>
      </w:r>
      <w:r>
        <w:rPr>
          <w:b/>
          <w:w w:val="105"/>
          <w:sz w:val="25"/>
        </w:rPr>
        <w:t>SZICA.</w:t>
      </w:r>
    </w:p>
    <w:p>
      <w:pPr>
        <w:pStyle w:val="ListParagraph"/>
        <w:numPr>
          <w:ilvl w:val="0"/>
          <w:numId w:val="3"/>
        </w:numPr>
        <w:tabs>
          <w:tab w:pos="1653" w:val="left" w:leader="none"/>
        </w:tabs>
        <w:spacing w:line="501" w:lineRule="auto" w:before="153" w:after="0"/>
        <w:ind w:left="1659" w:right="138" w:hanging="672"/>
        <w:jc w:val="both"/>
        <w:rPr>
          <w:b/>
          <w:sz w:val="25"/>
        </w:rPr>
      </w:pPr>
      <w:r>
        <w:rPr>
          <w:w w:val="105"/>
          <w:sz w:val="25"/>
        </w:rPr>
        <w:t>On the procedural aspect of the case, Mr. Magagula submitted that the Applicant's dismissal was unfair because she was not afforded the right of appeal. He relied on the following authorities: </w:t>
      </w:r>
      <w:r>
        <w:rPr>
          <w:b/>
          <w:w w:val="105"/>
          <w:sz w:val="25"/>
        </w:rPr>
        <w:t>Nkosinathi Ndzimandze and</w:t>
      </w:r>
      <w:r>
        <w:rPr>
          <w:b/>
          <w:spacing w:val="-1"/>
          <w:w w:val="105"/>
          <w:sz w:val="25"/>
        </w:rPr>
        <w:t> </w:t>
      </w:r>
      <w:r>
        <w:rPr>
          <w:b/>
          <w:w w:val="105"/>
          <w:sz w:val="25"/>
        </w:rPr>
        <w:t>Another</w:t>
      </w:r>
      <w:r>
        <w:rPr>
          <w:b/>
          <w:spacing w:val="-4"/>
          <w:w w:val="105"/>
          <w:sz w:val="25"/>
        </w:rPr>
        <w:t> </w:t>
      </w:r>
      <w:r>
        <w:rPr>
          <w:b/>
          <w:w w:val="105"/>
          <w:sz w:val="25"/>
        </w:rPr>
        <w:t>v</w:t>
      </w:r>
      <w:r>
        <w:rPr>
          <w:b/>
          <w:spacing w:val="-13"/>
          <w:w w:val="105"/>
          <w:sz w:val="25"/>
        </w:rPr>
        <w:t> </w:t>
      </w:r>
      <w:r>
        <w:rPr>
          <w:b/>
          <w:w w:val="105"/>
          <w:sz w:val="25"/>
        </w:rPr>
        <w:t>Ubombo</w:t>
      </w:r>
      <w:r>
        <w:rPr>
          <w:b/>
          <w:spacing w:val="-3"/>
          <w:w w:val="105"/>
          <w:sz w:val="25"/>
        </w:rPr>
        <w:t> </w:t>
      </w:r>
      <w:r>
        <w:rPr>
          <w:b/>
          <w:w w:val="105"/>
          <w:sz w:val="25"/>
        </w:rPr>
        <w:t>Sugar</w:t>
      </w:r>
      <w:r>
        <w:rPr>
          <w:b/>
          <w:spacing w:val="-4"/>
          <w:w w:val="105"/>
          <w:sz w:val="25"/>
        </w:rPr>
        <w:t> </w:t>
      </w:r>
      <w:r>
        <w:rPr>
          <w:b/>
          <w:w w:val="105"/>
          <w:sz w:val="25"/>
        </w:rPr>
        <w:t>Limited</w:t>
      </w:r>
      <w:r>
        <w:rPr>
          <w:b/>
          <w:spacing w:val="-2"/>
          <w:w w:val="105"/>
          <w:sz w:val="25"/>
        </w:rPr>
        <w:t> </w:t>
      </w:r>
      <w:r>
        <w:rPr>
          <w:b/>
          <w:w w:val="105"/>
          <w:sz w:val="25"/>
        </w:rPr>
        <w:t>(IC</w:t>
      </w:r>
      <w:r>
        <w:rPr>
          <w:b/>
          <w:spacing w:val="-12"/>
          <w:w w:val="105"/>
          <w:sz w:val="25"/>
        </w:rPr>
        <w:t> </w:t>
      </w:r>
      <w:r>
        <w:rPr>
          <w:b/>
          <w:w w:val="105"/>
          <w:sz w:val="25"/>
        </w:rPr>
        <w:t>Case</w:t>
      </w:r>
      <w:r>
        <w:rPr>
          <w:b/>
          <w:spacing w:val="-7"/>
          <w:w w:val="105"/>
          <w:sz w:val="25"/>
        </w:rPr>
        <w:t> </w:t>
      </w:r>
      <w:r>
        <w:rPr>
          <w:b/>
          <w:w w:val="105"/>
          <w:sz w:val="25"/>
        </w:rPr>
        <w:t>No</w:t>
      </w:r>
      <w:r>
        <w:rPr>
          <w:b/>
          <w:spacing w:val="-4"/>
          <w:w w:val="105"/>
          <w:sz w:val="25"/>
        </w:rPr>
        <w:t> </w:t>
      </w:r>
      <w:r>
        <w:rPr>
          <w:b/>
          <w:w w:val="105"/>
          <w:sz w:val="25"/>
        </w:rPr>
        <w:t>476/2005);</w:t>
      </w:r>
      <w:r>
        <w:rPr>
          <w:b/>
          <w:spacing w:val="-11"/>
          <w:w w:val="105"/>
          <w:sz w:val="25"/>
        </w:rPr>
        <w:t> </w:t>
      </w:r>
      <w:r>
        <w:rPr>
          <w:b/>
          <w:w w:val="105"/>
          <w:sz w:val="25"/>
        </w:rPr>
        <w:t>JOHN GROGAN: WORKPLACE LAW </w:t>
      </w:r>
      <w:r>
        <w:rPr>
          <w:b/>
          <w:sz w:val="25"/>
        </w:rPr>
        <w:t>9t1, </w:t>
      </w:r>
      <w:r>
        <w:rPr>
          <w:b/>
          <w:w w:val="105"/>
          <w:sz w:val="25"/>
        </w:rPr>
        <w:t>EDITION</w:t>
      </w:r>
      <w:r>
        <w:rPr>
          <w:b/>
          <w:spacing w:val="8"/>
          <w:w w:val="105"/>
          <w:sz w:val="25"/>
        </w:rPr>
        <w:t> </w:t>
      </w:r>
      <w:r>
        <w:rPr>
          <w:b/>
          <w:w w:val="105"/>
          <w:sz w:val="25"/>
        </w:rPr>
        <w:t>(2007).</w:t>
      </w:r>
    </w:p>
    <w:p>
      <w:pPr>
        <w:spacing w:before="177"/>
        <w:ind w:left="1067" w:right="0" w:firstLine="0"/>
        <w:jc w:val="left"/>
        <w:rPr>
          <w:b/>
          <w:sz w:val="25"/>
        </w:rPr>
      </w:pPr>
      <w:r>
        <w:rPr>
          <w:b/>
          <w:w w:val="105"/>
          <w:sz w:val="25"/>
        </w:rPr>
        <w:t>ANALYSIS</w:t>
      </w:r>
    </w:p>
    <w:p>
      <w:pPr>
        <w:pStyle w:val="BodyText"/>
        <w:spacing w:before="8"/>
        <w:rPr>
          <w:b/>
          <w:sz w:val="37"/>
        </w:rPr>
      </w:pPr>
    </w:p>
    <w:p>
      <w:pPr>
        <w:spacing w:line="499" w:lineRule="auto" w:before="0"/>
        <w:ind w:left="1688" w:right="116" w:hanging="690"/>
        <w:jc w:val="both"/>
        <w:rPr>
          <w:sz w:val="25"/>
        </w:rPr>
      </w:pPr>
      <w:r>
        <w:rPr>
          <w:w w:val="105"/>
          <w:sz w:val="25"/>
        </w:rPr>
        <w:t>[16] The Respondent bears the onus of proving that the termination of the Applicant's services was fair. The principle finds support in </w:t>
      </w:r>
      <w:r>
        <w:rPr>
          <w:b/>
          <w:w w:val="105"/>
          <w:sz w:val="25"/>
        </w:rPr>
        <w:t>Section 42 </w:t>
      </w:r>
      <w:r>
        <w:rPr>
          <w:w w:val="105"/>
          <w:sz w:val="25"/>
        </w:rPr>
        <w:t>of the </w:t>
      </w:r>
      <w:r>
        <w:rPr>
          <w:b/>
          <w:w w:val="105"/>
          <w:sz w:val="25"/>
        </w:rPr>
        <w:t>Employment Act, 1980. </w:t>
      </w:r>
      <w:r>
        <w:rPr>
          <w:w w:val="105"/>
          <w:sz w:val="25"/>
        </w:rPr>
        <w:t>Inevitably, the onus has not been discharged</w:t>
      </w:r>
    </w:p>
    <w:p>
      <w:pPr>
        <w:spacing w:after="0" w:line="499" w:lineRule="auto"/>
        <w:jc w:val="both"/>
        <w:rPr>
          <w:sz w:val="25"/>
        </w:rPr>
        <w:sectPr>
          <w:footerReference w:type="default" r:id="rId8"/>
          <w:pgSz w:w="11910" w:h="16850"/>
          <w:pgMar w:footer="1616" w:header="0" w:top="1600" w:bottom="1800" w:left="1680" w:right="640"/>
          <w:pgNumType w:start="6"/>
        </w:sectPr>
      </w:pPr>
    </w:p>
    <w:p>
      <w:pPr>
        <w:pStyle w:val="BodyText"/>
        <w:spacing w:line="480" w:lineRule="auto" w:before="168"/>
        <w:ind w:left="1601" w:right="216" w:firstLine="1"/>
        <w:jc w:val="both"/>
      </w:pPr>
      <w:r>
        <w:rPr/>
        <w:t>in the absence of any appearance by the Respondent. Nevertheless, the Court is satisfied that the dismissal of the Applicant was substantively and procedurally unfair for the reasons set out below.</w:t>
      </w:r>
    </w:p>
    <w:p>
      <w:pPr>
        <w:pStyle w:val="BodyText"/>
        <w:spacing w:line="484" w:lineRule="auto" w:before="161"/>
        <w:ind w:left="1608" w:right="186" w:hanging="676"/>
        <w:jc w:val="both"/>
      </w:pPr>
      <w:r>
        <w:rPr/>
        <w:t>[17} </w:t>
      </w:r>
      <w:r>
        <w:rPr>
          <w:b/>
          <w:sz w:val="25"/>
        </w:rPr>
        <w:t>Section 36 (a) </w:t>
      </w:r>
      <w:r>
        <w:rPr/>
        <w:t>of the </w:t>
      </w:r>
      <w:r>
        <w:rPr>
          <w:b/>
          <w:sz w:val="25"/>
        </w:rPr>
        <w:t>Employment Act </w:t>
      </w:r>
      <w:r>
        <w:rPr/>
        <w:t>provides that it shall be fair for an employer to</w:t>
      </w:r>
      <w:r>
        <w:rPr>
          <w:spacing w:val="-17"/>
        </w:rPr>
        <w:t> </w:t>
      </w:r>
      <w:r>
        <w:rPr/>
        <w:t>dismiss</w:t>
      </w:r>
      <w:r>
        <w:rPr>
          <w:spacing w:val="-8"/>
        </w:rPr>
        <w:t> </w:t>
      </w:r>
      <w:r>
        <w:rPr/>
        <w:t>an</w:t>
      </w:r>
      <w:r>
        <w:rPr>
          <w:spacing w:val="-23"/>
        </w:rPr>
        <w:t> </w:t>
      </w:r>
      <w:r>
        <w:rPr/>
        <w:t>employee</w:t>
      </w:r>
      <w:r>
        <w:rPr>
          <w:spacing w:val="-3"/>
        </w:rPr>
        <w:t> </w:t>
      </w:r>
      <w:r>
        <w:rPr/>
        <w:t>for</w:t>
      </w:r>
      <w:r>
        <w:rPr>
          <w:spacing w:val="-11"/>
        </w:rPr>
        <w:t> </w:t>
      </w:r>
      <w:r>
        <w:rPr/>
        <w:t>being</w:t>
      </w:r>
      <w:r>
        <w:rPr>
          <w:spacing w:val="-9"/>
        </w:rPr>
        <w:t> </w:t>
      </w:r>
      <w:r>
        <w:rPr/>
        <w:t>absent</w:t>
      </w:r>
      <w:r>
        <w:rPr>
          <w:spacing w:val="-13"/>
        </w:rPr>
        <w:t> </w:t>
      </w:r>
      <w:r>
        <w:rPr/>
        <w:t>from</w:t>
      </w:r>
      <w:r>
        <w:rPr>
          <w:spacing w:val="-14"/>
        </w:rPr>
        <w:t> </w:t>
      </w:r>
      <w:r>
        <w:rPr/>
        <w:t>work</w:t>
      </w:r>
      <w:r>
        <w:rPr>
          <w:spacing w:val="-15"/>
        </w:rPr>
        <w:t> </w:t>
      </w:r>
      <w:r>
        <w:rPr/>
        <w:t>for</w:t>
      </w:r>
      <w:r>
        <w:rPr>
          <w:spacing w:val="-13"/>
        </w:rPr>
        <w:t> </w:t>
      </w:r>
      <w:r>
        <w:rPr/>
        <w:t>more</w:t>
      </w:r>
      <w:r>
        <w:rPr>
          <w:spacing w:val="-18"/>
        </w:rPr>
        <w:t> </w:t>
      </w:r>
      <w:r>
        <w:rPr/>
        <w:t>than three (3) working days in a total of thirty (30) days without the permission of the employer or a medical certificate that the employee was unfit for duty on those</w:t>
      </w:r>
      <w:r>
        <w:rPr>
          <w:spacing w:val="1"/>
        </w:rPr>
        <w:t> </w:t>
      </w:r>
      <w:r>
        <w:rPr/>
        <w:t>occasions.</w:t>
      </w:r>
    </w:p>
    <w:p>
      <w:pPr>
        <w:pStyle w:val="ListParagraph"/>
        <w:numPr>
          <w:ilvl w:val="0"/>
          <w:numId w:val="4"/>
        </w:numPr>
        <w:tabs>
          <w:tab w:pos="1625" w:val="left" w:leader="none"/>
        </w:tabs>
        <w:spacing w:line="482" w:lineRule="auto" w:before="148" w:after="0"/>
        <w:ind w:left="1623" w:right="161" w:hanging="676"/>
        <w:jc w:val="both"/>
        <w:rPr>
          <w:sz w:val="26"/>
        </w:rPr>
      </w:pPr>
      <w:r>
        <w:rPr>
          <w:sz w:val="26"/>
        </w:rPr>
        <w:t>The Applicant's evidence that on the 6</w:t>
      </w:r>
      <w:r>
        <w:rPr>
          <w:position w:val="9"/>
          <w:sz w:val="17"/>
        </w:rPr>
        <w:t>th </w:t>
      </w:r>
      <w:r>
        <w:rPr>
          <w:sz w:val="26"/>
        </w:rPr>
        <w:t>February 2019, she was granted permission by her supervisor remains unchallenged. Even if she did not have that permission, her testimony that she was sick that day was also not refuted. </w:t>
      </w:r>
      <w:r>
        <w:rPr>
          <w:sz w:val="24"/>
        </w:rPr>
        <w:t>It </w:t>
      </w:r>
      <w:r>
        <w:rPr>
          <w:sz w:val="26"/>
        </w:rPr>
        <w:t>would be unreasonable and insensitive of an employer to deny an employee permission to seek medical attention. It is for that reason that we find that the Applicant's condition at the time is a mitigating factor in count one (leaving before the handover of till cash).</w:t>
      </w:r>
    </w:p>
    <w:p>
      <w:pPr>
        <w:pStyle w:val="ListParagraph"/>
        <w:numPr>
          <w:ilvl w:val="0"/>
          <w:numId w:val="4"/>
        </w:numPr>
        <w:tabs>
          <w:tab w:pos="1647" w:val="left" w:leader="none"/>
        </w:tabs>
        <w:spacing w:line="482" w:lineRule="auto" w:before="164" w:after="0"/>
        <w:ind w:left="1641" w:right="152" w:hanging="672"/>
        <w:jc w:val="both"/>
        <w:rPr>
          <w:sz w:val="26"/>
        </w:rPr>
      </w:pPr>
      <w:r>
        <w:rPr>
          <w:sz w:val="26"/>
        </w:rPr>
        <w:t>The Applicant stated that she asked several times to be released, but her superiors ignored her until a colleague pleaded on her behalf. The Respondent must also shoulder responsibility for putting the Applicant under physiological and psychological pressure resulting in her leaving without conducting the handover. I any event, the Applicant stated  that  no cash shortages were</w:t>
      </w:r>
      <w:r>
        <w:rPr>
          <w:spacing w:val="33"/>
          <w:sz w:val="26"/>
        </w:rPr>
        <w:t> </w:t>
      </w:r>
      <w:r>
        <w:rPr>
          <w:sz w:val="26"/>
        </w:rPr>
        <w:t>reported.</w:t>
      </w:r>
    </w:p>
    <w:p>
      <w:pPr>
        <w:spacing w:after="0" w:line="482" w:lineRule="auto"/>
        <w:jc w:val="both"/>
        <w:rPr>
          <w:sz w:val="26"/>
        </w:rPr>
        <w:sectPr>
          <w:pgSz w:w="11910" w:h="16850"/>
          <w:pgMar w:header="0" w:footer="1616" w:top="1600" w:bottom="1800" w:left="1680" w:right="640"/>
        </w:sectPr>
      </w:pPr>
    </w:p>
    <w:p>
      <w:pPr>
        <w:spacing w:line="480" w:lineRule="auto" w:before="147"/>
        <w:ind w:left="1591" w:right="200" w:hanging="677"/>
        <w:jc w:val="both"/>
        <w:rPr>
          <w:b/>
          <w:sz w:val="25"/>
        </w:rPr>
      </w:pPr>
      <w:r>
        <w:rPr>
          <w:sz w:val="26"/>
        </w:rPr>
        <w:t>(20] As for the 7</w:t>
      </w:r>
      <w:r>
        <w:rPr>
          <w:rFonts w:ascii="Arial"/>
          <w:position w:val="9"/>
          <w:sz w:val="16"/>
        </w:rPr>
        <w:t>th </w:t>
      </w:r>
      <w:r>
        <w:rPr>
          <w:sz w:val="26"/>
        </w:rPr>
        <w:t>February 2019, the Applicant had a sick sheet, which she submitted to the Human Resources Manager. The onus of proving that the sick sheet was fraudulent lies with the Respondent. This principle was pronounced in the case of </w:t>
      </w:r>
      <w:r>
        <w:rPr>
          <w:b/>
          <w:sz w:val="25"/>
        </w:rPr>
        <w:t>Jabulane Simelane v Cadbury Swaziland (IC Case No. 261/1999).</w:t>
      </w:r>
    </w:p>
    <w:p>
      <w:pPr>
        <w:spacing w:line="484" w:lineRule="auto" w:before="170"/>
        <w:ind w:left="1601" w:right="190" w:hanging="673"/>
        <w:jc w:val="both"/>
        <w:rPr>
          <w:sz w:val="26"/>
        </w:rPr>
      </w:pPr>
      <w:r>
        <w:rPr>
          <w:sz w:val="26"/>
        </w:rPr>
        <w:t>(21] Even if we were to find that the Applicant was absent for two days that would not warrant a fair dismissal in terms of the </w:t>
      </w:r>
      <w:r>
        <w:rPr>
          <w:b/>
          <w:sz w:val="25"/>
        </w:rPr>
        <w:t>Employment  Act.  </w:t>
      </w:r>
      <w:r>
        <w:rPr>
          <w:sz w:val="26"/>
        </w:rPr>
        <w:t>In the case </w:t>
      </w:r>
      <w:r>
        <w:rPr>
          <w:b/>
          <w:sz w:val="25"/>
        </w:rPr>
        <w:t>The University of Swaziland v The President of the Industrial Court and another (ICA Case No.16/2002), </w:t>
      </w:r>
      <w:r>
        <w:rPr>
          <w:sz w:val="26"/>
        </w:rPr>
        <w:t>the Industrial Court  of Appeal confirmed the decision of the President who held that it was not fair for the employer to dismiss an employee for absenteeism of just three days.</w:t>
      </w:r>
    </w:p>
    <w:p>
      <w:pPr>
        <w:pStyle w:val="BodyText"/>
        <w:spacing w:line="484" w:lineRule="auto" w:before="144"/>
        <w:ind w:left="1616" w:right="175" w:hanging="677"/>
        <w:jc w:val="both"/>
        <w:rPr>
          <w:b/>
          <w:sz w:val="25"/>
        </w:rPr>
      </w:pPr>
      <w:r>
        <w:rPr/>
        <w:t>[22] On the procedure, the Applicant's version that having been advised to appeal, she did but was never called for an appeal hearing also remained unchallenged. The importance of an appeal hearing as a component of a fair procedure before dismissal was emphasized in the case </w:t>
      </w:r>
      <w:r>
        <w:rPr>
          <w:b/>
          <w:sz w:val="25"/>
        </w:rPr>
        <w:t>ofNkosinathi Ndzimandze and Another v Ubombo Sugar Limited</w:t>
      </w:r>
      <w:r>
        <w:rPr>
          <w:b/>
          <w:spacing w:val="20"/>
          <w:sz w:val="25"/>
        </w:rPr>
        <w:t> </w:t>
      </w:r>
      <w:r>
        <w:rPr>
          <w:b/>
          <w:sz w:val="25"/>
        </w:rPr>
        <w:t>(supra).</w:t>
      </w:r>
    </w:p>
    <w:p>
      <w:pPr>
        <w:spacing w:before="193"/>
        <w:ind w:left="1021" w:right="0" w:firstLine="0"/>
        <w:jc w:val="left"/>
        <w:rPr>
          <w:b/>
          <w:sz w:val="25"/>
        </w:rPr>
      </w:pPr>
      <w:r>
        <w:rPr>
          <w:b/>
          <w:w w:val="105"/>
          <w:sz w:val="25"/>
        </w:rPr>
        <w:t>RELIEF</w:t>
      </w:r>
    </w:p>
    <w:p>
      <w:pPr>
        <w:pStyle w:val="BodyText"/>
        <w:spacing w:before="10"/>
        <w:rPr>
          <w:b/>
          <w:sz w:val="36"/>
        </w:rPr>
      </w:pPr>
    </w:p>
    <w:p>
      <w:pPr>
        <w:pStyle w:val="BodyText"/>
        <w:spacing w:line="480" w:lineRule="auto" w:before="1"/>
        <w:ind w:left="1644" w:right="158" w:hanging="673"/>
        <w:jc w:val="both"/>
      </w:pPr>
      <w:r>
        <w:rPr/>
        <w:t>(23] Having hel? that the Respondent failed to discharge its onus of proving that the Applicant's dismissal was substantively and procedurally fair due to non-appearance, and having been satisfied with the evidence led by the</w:t>
      </w:r>
    </w:p>
    <w:p>
      <w:pPr>
        <w:spacing w:after="0" w:line="480" w:lineRule="auto"/>
        <w:jc w:val="both"/>
        <w:sectPr>
          <w:footerReference w:type="default" r:id="rId9"/>
          <w:pgSz w:w="11910" w:h="16850"/>
          <w:pgMar w:footer="1685" w:header="0" w:top="1600" w:bottom="1880" w:left="1680" w:right="640"/>
        </w:sectPr>
      </w:pPr>
    </w:p>
    <w:p>
      <w:pPr>
        <w:pStyle w:val="BodyText"/>
        <w:spacing w:before="4"/>
        <w:rPr>
          <w:sz w:val="9"/>
        </w:rPr>
      </w:pPr>
    </w:p>
    <w:p>
      <w:pPr>
        <w:pStyle w:val="BodyText"/>
        <w:spacing w:line="487" w:lineRule="auto" w:before="90"/>
        <w:ind w:left="1587" w:right="313" w:hanging="7"/>
      </w:pPr>
      <w:r>
        <w:rPr/>
        <w:t>Applicant to establish dismissal, the Court therefore holds that she is entitled to her terminal benefits.</w:t>
      </w:r>
    </w:p>
    <w:p>
      <w:pPr>
        <w:pStyle w:val="ListParagraph"/>
        <w:numPr>
          <w:ilvl w:val="0"/>
          <w:numId w:val="5"/>
        </w:numPr>
        <w:tabs>
          <w:tab w:pos="1592" w:val="left" w:leader="none"/>
        </w:tabs>
        <w:spacing w:line="487" w:lineRule="auto" w:before="149" w:after="0"/>
        <w:ind w:left="1597" w:right="210" w:hanging="693"/>
        <w:jc w:val="both"/>
        <w:rPr>
          <w:sz w:val="26"/>
        </w:rPr>
      </w:pPr>
      <w:r>
        <w:rPr>
          <w:b/>
          <w:sz w:val="26"/>
        </w:rPr>
        <w:t>In </w:t>
      </w:r>
      <w:r>
        <w:rPr>
          <w:sz w:val="26"/>
        </w:rPr>
        <w:t>awarding compensation to the Applicant, we have considered her personal circumstances and hold that an award of seven (7) months' wages is just and equitable </w:t>
      </w:r>
      <w:r>
        <w:rPr>
          <w:b/>
          <w:sz w:val="26"/>
        </w:rPr>
        <w:t>in </w:t>
      </w:r>
      <w:r>
        <w:rPr>
          <w:sz w:val="26"/>
        </w:rPr>
        <w:t>all the</w:t>
      </w:r>
      <w:r>
        <w:rPr>
          <w:spacing w:val="11"/>
          <w:sz w:val="26"/>
        </w:rPr>
        <w:t> </w:t>
      </w:r>
      <w:r>
        <w:rPr>
          <w:sz w:val="26"/>
        </w:rPr>
        <w:t>circumstances.</w:t>
      </w:r>
    </w:p>
    <w:p>
      <w:pPr>
        <w:pStyle w:val="ListParagraph"/>
        <w:numPr>
          <w:ilvl w:val="0"/>
          <w:numId w:val="5"/>
        </w:numPr>
        <w:tabs>
          <w:tab w:pos="1605" w:val="left" w:leader="none"/>
        </w:tabs>
        <w:spacing w:line="240" w:lineRule="auto" w:before="141" w:after="0"/>
        <w:ind w:left="1604" w:right="0" w:hanging="628"/>
        <w:jc w:val="left"/>
        <w:rPr>
          <w:sz w:val="26"/>
        </w:rPr>
      </w:pPr>
      <w:r>
        <w:rPr>
          <w:sz w:val="26"/>
        </w:rPr>
        <w:t>In the result, the Court orders as</w:t>
      </w:r>
      <w:r>
        <w:rPr>
          <w:spacing w:val="32"/>
          <w:sz w:val="26"/>
        </w:rPr>
        <w:t> </w:t>
      </w:r>
      <w:r>
        <w:rPr>
          <w:sz w:val="26"/>
        </w:rPr>
        <w:t>follows:</w:t>
      </w:r>
    </w:p>
    <w:p>
      <w:pPr>
        <w:pStyle w:val="BodyText"/>
        <w:spacing w:before="1"/>
        <w:rPr>
          <w:sz w:val="41"/>
        </w:rPr>
      </w:pPr>
    </w:p>
    <w:p>
      <w:pPr>
        <w:pStyle w:val="ListParagraph"/>
        <w:numPr>
          <w:ilvl w:val="1"/>
          <w:numId w:val="5"/>
        </w:numPr>
        <w:tabs>
          <w:tab w:pos="2281" w:val="left" w:leader="none"/>
          <w:tab w:pos="2282" w:val="left" w:leader="none"/>
        </w:tabs>
        <w:spacing w:line="487" w:lineRule="auto" w:before="0" w:after="0"/>
        <w:ind w:left="2286" w:right="206" w:hanging="682"/>
        <w:jc w:val="left"/>
        <w:rPr>
          <w:sz w:val="26"/>
        </w:rPr>
      </w:pPr>
      <w:r>
        <w:rPr>
          <w:sz w:val="26"/>
        </w:rPr>
        <w:t>The Respondent is directed to pay the Applicant the following terminal benefits and</w:t>
      </w:r>
      <w:r>
        <w:rPr>
          <w:spacing w:val="28"/>
          <w:sz w:val="26"/>
        </w:rPr>
        <w:t> </w:t>
      </w:r>
      <w:r>
        <w:rPr>
          <w:sz w:val="26"/>
        </w:rPr>
        <w:t>compensation:</w:t>
      </w:r>
    </w:p>
    <w:p>
      <w:pPr>
        <w:pStyle w:val="BodyText"/>
        <w:tabs>
          <w:tab w:pos="6325" w:val="left" w:leader="none"/>
        </w:tabs>
        <w:spacing w:before="132"/>
        <w:ind w:left="2285"/>
      </w:pPr>
      <w:r>
        <w:rPr>
          <w:position w:val="1"/>
        </w:rPr>
        <w:t>Notice</w:t>
      </w:r>
      <w:r>
        <w:rPr>
          <w:spacing w:val="-1"/>
          <w:position w:val="1"/>
        </w:rPr>
        <w:t> </w:t>
      </w:r>
      <w:r>
        <w:rPr>
          <w:position w:val="1"/>
        </w:rPr>
        <w:t>pay</w:t>
        <w:tab/>
      </w:r>
      <w:r>
        <w:rPr/>
        <w:t>E2</w:t>
      </w:r>
      <w:r>
        <w:rPr>
          <w:spacing w:val="-1"/>
        </w:rPr>
        <w:t> </w:t>
      </w:r>
      <w:r>
        <w:rPr/>
        <w:t>862.25</w:t>
      </w:r>
    </w:p>
    <w:p>
      <w:pPr>
        <w:pStyle w:val="BodyText"/>
        <w:spacing w:before="4"/>
        <w:rPr>
          <w:sz w:val="38"/>
        </w:rPr>
      </w:pPr>
    </w:p>
    <w:p>
      <w:pPr>
        <w:pStyle w:val="BodyText"/>
        <w:tabs>
          <w:tab w:pos="6325" w:val="left" w:leader="none"/>
        </w:tabs>
        <w:spacing w:before="1"/>
        <w:ind w:left="2287"/>
      </w:pPr>
      <w:r>
        <w:rPr>
          <w:position w:val="1"/>
        </w:rPr>
        <w:t>Additional</w:t>
      </w:r>
      <w:r>
        <w:rPr>
          <w:spacing w:val="15"/>
          <w:position w:val="1"/>
        </w:rPr>
        <w:t> </w:t>
      </w:r>
      <w:r>
        <w:rPr>
          <w:position w:val="1"/>
        </w:rPr>
        <w:t>notice</w:t>
        <w:tab/>
      </w:r>
      <w:r>
        <w:rPr/>
        <w:t>E880.69</w:t>
      </w:r>
    </w:p>
    <w:p>
      <w:pPr>
        <w:pStyle w:val="BodyText"/>
        <w:spacing w:before="6"/>
        <w:rPr>
          <w:sz w:val="39"/>
        </w:rPr>
      </w:pPr>
    </w:p>
    <w:p>
      <w:pPr>
        <w:pStyle w:val="BodyText"/>
        <w:tabs>
          <w:tab w:pos="5487" w:val="left" w:leader="none"/>
          <w:tab w:pos="6325" w:val="left" w:leader="none"/>
        </w:tabs>
        <w:spacing w:line="600" w:lineRule="auto" w:before="1"/>
        <w:ind w:left="2295" w:right="2057" w:hanging="8"/>
      </w:pPr>
      <w:r>
        <w:rPr>
          <w:position w:val="1"/>
        </w:rPr>
        <w:t>Severance</w:t>
      </w:r>
      <w:r>
        <w:rPr>
          <w:spacing w:val="3"/>
          <w:position w:val="1"/>
        </w:rPr>
        <w:t> </w:t>
      </w:r>
      <w:r>
        <w:rPr>
          <w:position w:val="1"/>
        </w:rPr>
        <w:t>allowance</w:t>
        <w:tab/>
        <w:tab/>
      </w:r>
      <w:r>
        <w:rPr/>
        <w:t>E2 201.60 </w:t>
      </w:r>
      <w:r>
        <w:rPr>
          <w:position w:val="1"/>
        </w:rPr>
        <w:t>Seven.</w:t>
      </w:r>
      <w:r>
        <w:rPr>
          <w:spacing w:val="-25"/>
          <w:position w:val="1"/>
        </w:rPr>
        <w:t> </w:t>
      </w:r>
      <w:r>
        <w:rPr>
          <w:position w:val="1"/>
        </w:rPr>
        <w:t>months</w:t>
      </w:r>
      <w:r>
        <w:rPr>
          <w:spacing w:val="-11"/>
          <w:position w:val="1"/>
        </w:rPr>
        <w:t> </w:t>
      </w:r>
      <w:r>
        <w:rPr>
          <w:position w:val="1"/>
        </w:rPr>
        <w:t>compensation</w:t>
        <w:tab/>
      </w:r>
      <w:r>
        <w:rPr>
          <w:w w:val="95"/>
          <w:position w:val="1"/>
        </w:rPr>
        <w:t>,</w:t>
        <w:tab/>
      </w:r>
      <w:r>
        <w:rPr/>
        <w:t>E20</w:t>
      </w:r>
      <w:r>
        <w:rPr>
          <w:spacing w:val="-5"/>
        </w:rPr>
        <w:t> </w:t>
      </w:r>
      <w:r>
        <w:rPr/>
        <w:t>035.75</w:t>
      </w:r>
    </w:p>
    <w:p>
      <w:pPr>
        <w:pStyle w:val="ListParagraph"/>
        <w:numPr>
          <w:ilvl w:val="1"/>
          <w:numId w:val="5"/>
        </w:numPr>
        <w:tabs>
          <w:tab w:pos="2296" w:val="left" w:leader="none"/>
          <w:tab w:pos="2297" w:val="left" w:leader="none"/>
        </w:tabs>
        <w:spacing w:line="294" w:lineRule="exact" w:before="0" w:after="0"/>
        <w:ind w:left="2296" w:right="0" w:hanging="678"/>
        <w:jc w:val="left"/>
        <w:rPr>
          <w:sz w:val="26"/>
        </w:rPr>
      </w:pPr>
      <w:r>
        <w:rPr>
          <w:sz w:val="26"/>
        </w:rPr>
        <w:t>There is no order as to</w:t>
      </w:r>
      <w:r>
        <w:rPr>
          <w:spacing w:val="1"/>
          <w:sz w:val="26"/>
        </w:rPr>
        <w:t> </w:t>
      </w:r>
      <w:r>
        <w:rPr>
          <w:sz w:val="26"/>
        </w:rPr>
        <w:t>costs.</w:t>
      </w:r>
    </w:p>
    <w:p>
      <w:pPr>
        <w:pStyle w:val="BodyText"/>
        <w:spacing w:before="6"/>
        <w:rPr>
          <w:sz w:val="38"/>
        </w:rPr>
      </w:pPr>
    </w:p>
    <w:p>
      <w:pPr>
        <w:pStyle w:val="BodyText"/>
        <w:spacing w:before="1"/>
        <w:ind w:left="939"/>
      </w:pPr>
      <w:r>
        <w:rPr/>
        <w:pict>
          <v:group style="position:absolute;margin-left:304.573761pt;margin-top:6.416853pt;width:109.75pt;height:43.3pt;mso-position-horizontal-relative:page;mso-position-vertical-relative:paragraph;z-index:1096" coordorigin="6091,128" coordsize="2195,866">
            <v:shape style="position:absolute;left:7246;top:128;width:1040;height:866" type="#_x0000_t75" stroked="false">
              <v:imagedata r:id="rId11" o:title=""/>
            </v:shape>
            <v:line style="position:absolute" from="6091,842" to="7246,842" stroked="true" strokeweight=".360616pt" strokecolor="#000000">
              <v:stroke dashstyle="solid"/>
            </v:line>
            <w10:wrap type="none"/>
          </v:group>
        </w:pict>
      </w:r>
      <w:r>
        <w:rPr/>
        <w:t>The Members agree.</w:t>
      </w:r>
    </w:p>
    <w:p>
      <w:pPr>
        <w:pStyle w:val="BodyText"/>
        <w:rPr>
          <w:sz w:val="28"/>
        </w:rPr>
      </w:pPr>
    </w:p>
    <w:p>
      <w:pPr>
        <w:pStyle w:val="BodyText"/>
        <w:rPr>
          <w:sz w:val="28"/>
        </w:rPr>
      </w:pPr>
    </w:p>
    <w:p>
      <w:pPr>
        <w:spacing w:before="220"/>
        <w:ind w:left="4813" w:right="0" w:firstLine="0"/>
        <w:jc w:val="left"/>
        <w:rPr>
          <w:b/>
          <w:sz w:val="25"/>
        </w:rPr>
      </w:pPr>
      <w:r>
        <w:rPr>
          <w:b/>
          <w:w w:val="105"/>
          <w:sz w:val="25"/>
        </w:rPr>
        <w:t>V.Z. DLAMINI</w:t>
      </w:r>
    </w:p>
    <w:p>
      <w:pPr>
        <w:spacing w:before="15"/>
        <w:ind w:left="2807" w:right="0" w:firstLine="0"/>
        <w:jc w:val="left"/>
        <w:rPr>
          <w:b/>
          <w:sz w:val="25"/>
        </w:rPr>
      </w:pPr>
      <w:r>
        <w:rPr>
          <w:b/>
          <w:w w:val="105"/>
          <w:sz w:val="25"/>
        </w:rPr>
        <w:t>ACTING JUDGE OF THE INDUSTRIAL COURT</w:t>
      </w:r>
    </w:p>
    <w:p>
      <w:pPr>
        <w:pStyle w:val="BodyText"/>
        <w:rPr>
          <w:b/>
          <w:sz w:val="20"/>
        </w:rPr>
      </w:pPr>
    </w:p>
    <w:p>
      <w:pPr>
        <w:pStyle w:val="BodyText"/>
        <w:spacing w:before="8"/>
        <w:rPr>
          <w:b/>
          <w:sz w:val="23"/>
        </w:rPr>
      </w:pPr>
    </w:p>
    <w:p>
      <w:pPr>
        <w:spacing w:after="0"/>
        <w:rPr>
          <w:sz w:val="23"/>
        </w:rPr>
        <w:sectPr>
          <w:footerReference w:type="default" r:id="rId10"/>
          <w:pgSz w:w="11910" w:h="16850"/>
          <w:pgMar w:footer="0" w:header="0" w:top="1600" w:bottom="280" w:left="1680" w:right="640"/>
        </w:sectPr>
      </w:pPr>
    </w:p>
    <w:p>
      <w:pPr>
        <w:spacing w:before="90"/>
        <w:ind w:left="946" w:right="0" w:firstLine="0"/>
        <w:jc w:val="left"/>
        <w:rPr>
          <w:i/>
          <w:sz w:val="25"/>
        </w:rPr>
      </w:pPr>
      <w:r>
        <w:rPr>
          <w:i/>
          <w:w w:val="105"/>
          <w:sz w:val="25"/>
        </w:rPr>
        <w:t>FOR APPLICANT</w:t>
      </w:r>
    </w:p>
    <w:p>
      <w:pPr>
        <w:pStyle w:val="BodyText"/>
        <w:rPr>
          <w:i/>
          <w:sz w:val="28"/>
        </w:rPr>
      </w:pPr>
    </w:p>
    <w:p>
      <w:pPr>
        <w:pStyle w:val="BodyText"/>
        <w:rPr>
          <w:i/>
        </w:rPr>
      </w:pPr>
    </w:p>
    <w:p>
      <w:pPr>
        <w:spacing w:before="1"/>
        <w:ind w:left="953" w:right="0" w:firstLine="0"/>
        <w:jc w:val="left"/>
        <w:rPr>
          <w:i/>
          <w:sz w:val="25"/>
        </w:rPr>
      </w:pPr>
      <w:r>
        <w:rPr>
          <w:i/>
          <w:w w:val="105"/>
          <w:sz w:val="25"/>
        </w:rPr>
        <w:t>FOR RESPONDENT</w:t>
      </w:r>
    </w:p>
    <w:p>
      <w:pPr>
        <w:pStyle w:val="BodyText"/>
        <w:spacing w:before="103"/>
        <w:ind w:left="946"/>
      </w:pPr>
      <w:r>
        <w:rPr/>
        <w:br w:type="column"/>
      </w:r>
      <w:r>
        <w:rPr/>
        <w:t>: Mr. V. Magagula</w:t>
      </w:r>
    </w:p>
    <w:p>
      <w:pPr>
        <w:pStyle w:val="BodyText"/>
        <w:rPr>
          <w:sz w:val="28"/>
        </w:rPr>
      </w:pPr>
    </w:p>
    <w:p>
      <w:pPr>
        <w:pStyle w:val="BodyText"/>
        <w:spacing w:before="4"/>
        <w:rPr>
          <w:sz w:val="24"/>
        </w:rPr>
      </w:pPr>
    </w:p>
    <w:p>
      <w:pPr>
        <w:pStyle w:val="BodyText"/>
        <w:ind w:left="953"/>
      </w:pPr>
      <w:r>
        <w:rPr/>
        <w:t>: No appearance</w:t>
      </w:r>
    </w:p>
    <w:p>
      <w:pPr>
        <w:spacing w:after="0"/>
        <w:sectPr>
          <w:type w:val="continuous"/>
          <w:pgSz w:w="11910" w:h="16850"/>
          <w:pgMar w:top="1420" w:bottom="1900" w:left="1680" w:right="640"/>
          <w:cols w:num="2" w:equalWidth="0">
            <w:col w:w="3196" w:space="182"/>
            <w:col w:w="6212"/>
          </w:cols>
        </w:sectPr>
      </w:pPr>
    </w:p>
    <w:p>
      <w:pPr>
        <w:pStyle w:val="BodyText"/>
        <w:rPr>
          <w:sz w:val="20"/>
        </w:rPr>
      </w:pPr>
    </w:p>
    <w:p>
      <w:pPr>
        <w:pStyle w:val="BodyText"/>
        <w:spacing w:before="10"/>
        <w:rPr>
          <w:sz w:val="21"/>
        </w:rPr>
      </w:pPr>
    </w:p>
    <w:p>
      <w:pPr>
        <w:spacing w:before="94"/>
        <w:ind w:left="0" w:right="190" w:firstLine="0"/>
        <w:jc w:val="right"/>
        <w:rPr>
          <w:rFonts w:ascii="Arial"/>
          <w:sz w:val="18"/>
        </w:rPr>
      </w:pPr>
      <w:r>
        <w:rPr>
          <w:rFonts w:ascii="Arial"/>
          <w:w w:val="99"/>
          <w:sz w:val="18"/>
        </w:rPr>
        <w:t>9</w:t>
      </w:r>
    </w:p>
    <w:sectPr>
      <w:type w:val="continuous"/>
      <w:pgSz w:w="11910" w:h="16850"/>
      <w:pgMar w:top="1420" w:bottom="1900" w:left="168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type id="_x0000_t202" o:spt="202" coordsize="21600,21600" path="m,l,21600r21600,l21600,xe">
          <v:stroke joinstyle="miter"/>
          <v:path gradientshapeok="t" o:connecttype="rect"/>
        </v:shapetype>
        <v:shape style="position:absolute;margin-left:540.647217pt;margin-top:745.967773pt;width:7.05pt;height:12.1pt;mso-position-horizontal-relative:page;mso-position-vertical-relative:page;z-index:-6856" type="#_x0000_t202" filled="false" stroked="false">
          <v:textbox inset="0,0,0,0">
            <w:txbxContent>
              <w:p>
                <w:pPr>
                  <w:spacing w:before="14"/>
                  <w:ind w:left="20" w:right="0" w:firstLine="0"/>
                  <w:jc w:val="left"/>
                  <w:rPr>
                    <w:rFonts w:ascii="Arial"/>
                    <w:sz w:val="18"/>
                  </w:rPr>
                </w:pPr>
                <w:r>
                  <w:rPr/>
                  <w:fldChar w:fldCharType="begin"/>
                </w:r>
                <w:r>
                  <w:rPr>
                    <w:rFonts w:ascii="Arial"/>
                    <w:w w:val="100"/>
                    <w:sz w:val="18"/>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541.355286pt;margin-top:751.644775pt;width:14.25pt;height:14.95pt;mso-position-horizontal-relative:page;mso-position-vertical-relative:page;z-index:-6832" type="#_x0000_t202" filled="false" stroked="false">
          <v:textbox inset="0,0,0,0">
            <w:txbxContent>
              <w:p>
                <w:pPr>
                  <w:spacing w:before="83"/>
                  <w:ind w:left="165" w:right="0" w:firstLine="0"/>
                  <w:jc w:val="left"/>
                  <w:rPr>
                    <w:rFonts w:ascii="Arial"/>
                    <w:sz w:val="17"/>
                  </w:rPr>
                </w:pPr>
                <w:r>
                  <w:rPr/>
                  <w:fldChar w:fldCharType="begin"/>
                </w:r>
                <w:r>
                  <w:rPr>
                    <w:rFonts w:ascii="Arial"/>
                    <w:w w:val="105"/>
                    <w:sz w:val="17"/>
                  </w:rPr>
                  <w:instrText> PAGE </w:instrText>
                </w:r>
                <w:r>
                  <w:rPr/>
                  <w:fldChar w:fldCharType="separate"/>
                </w:r>
                <w:r>
                  <w:rPr/>
                  <w:t>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548.67688pt;margin-top:745.699951pt;width:11.2pt;height:17.650pt;mso-position-horizontal-relative:page;mso-position-vertical-relative:page;z-index:-6808" type="#_x0000_t202" filled="false" stroked="false">
          <v:textbox inset="0,0,0,0">
            <w:txbxContent>
              <w:p>
                <w:pPr>
                  <w:spacing w:before="103"/>
                  <w:ind w:left="40" w:right="0" w:firstLine="0"/>
                  <w:jc w:val="left"/>
                  <w:rPr>
                    <w:sz w:val="20"/>
                  </w:rPr>
                </w:pPr>
                <w:r>
                  <w:rPr/>
                  <w:fldChar w:fldCharType="begin"/>
                </w:r>
                <w:r>
                  <w:rPr>
                    <w:w w:val="101"/>
                    <w:sz w:val="20"/>
                  </w:rPr>
                  <w:instrText> PAGE </w:instrText>
                </w:r>
                <w:r>
                  <w:rPr/>
                  <w:fldChar w:fldCharType="separate"/>
                </w:r>
                <w:r>
                  <w:rPr/>
                  <w:t>7</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9.698486pt;margin-top:746.781799pt;width:7.05pt;height:11.55pt;mso-position-horizontal-relative:page;mso-position-vertical-relative:page;z-index:-6784" type="#_x0000_t202" filled="false" stroked="false">
          <v:textbox inset="0,0,0,0">
            <w:txbxContent>
              <w:p>
                <w:pPr>
                  <w:spacing w:before="14"/>
                  <w:ind w:left="20" w:right="0" w:firstLine="0"/>
                  <w:jc w:val="left"/>
                  <w:rPr>
                    <w:rFonts w:ascii="Arial"/>
                    <w:sz w:val="17"/>
                  </w:rPr>
                </w:pPr>
                <w:r>
                  <w:rPr>
                    <w:rFonts w:ascii="Arial"/>
                    <w:w w:val="106"/>
                    <w:sz w:val="17"/>
                  </w:rPr>
                  <w:t>8</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4"/>
      <w:numFmt w:val="decimal"/>
      <w:lvlText w:val="[%1]"/>
      <w:lvlJc w:val="left"/>
      <w:pPr>
        <w:ind w:left="1597" w:hanging="688"/>
        <w:jc w:val="right"/>
      </w:pPr>
      <w:rPr>
        <w:rFonts w:hint="default" w:ascii="Times New Roman" w:hAnsi="Times New Roman" w:eastAsia="Times New Roman" w:cs="Times New Roman"/>
        <w:spacing w:val="-1"/>
        <w:w w:val="103"/>
        <w:sz w:val="26"/>
        <w:szCs w:val="26"/>
      </w:rPr>
    </w:lvl>
    <w:lvl w:ilvl="1">
      <w:start w:val="1"/>
      <w:numFmt w:val="lowerLetter"/>
      <w:lvlText w:val="[%2]"/>
      <w:lvlJc w:val="left"/>
      <w:pPr>
        <w:ind w:left="2286" w:hanging="678"/>
        <w:jc w:val="left"/>
      </w:pPr>
      <w:rPr>
        <w:rFonts w:hint="default" w:ascii="Times New Roman" w:hAnsi="Times New Roman" w:eastAsia="Times New Roman" w:cs="Times New Roman"/>
        <w:spacing w:val="-1"/>
        <w:w w:val="103"/>
        <w:sz w:val="26"/>
        <w:szCs w:val="26"/>
      </w:rPr>
    </w:lvl>
    <w:lvl w:ilvl="2">
      <w:start w:val="0"/>
      <w:numFmt w:val="bullet"/>
      <w:lvlText w:val="•"/>
      <w:lvlJc w:val="left"/>
      <w:pPr>
        <w:ind w:left="3092" w:hanging="678"/>
      </w:pPr>
      <w:rPr>
        <w:rFonts w:hint="default"/>
      </w:rPr>
    </w:lvl>
    <w:lvl w:ilvl="3">
      <w:start w:val="0"/>
      <w:numFmt w:val="bullet"/>
      <w:lvlText w:val="•"/>
      <w:lvlJc w:val="left"/>
      <w:pPr>
        <w:ind w:left="3904" w:hanging="678"/>
      </w:pPr>
      <w:rPr>
        <w:rFonts w:hint="default"/>
      </w:rPr>
    </w:lvl>
    <w:lvl w:ilvl="4">
      <w:start w:val="0"/>
      <w:numFmt w:val="bullet"/>
      <w:lvlText w:val="•"/>
      <w:lvlJc w:val="left"/>
      <w:pPr>
        <w:ind w:left="4716" w:hanging="678"/>
      </w:pPr>
      <w:rPr>
        <w:rFonts w:hint="default"/>
      </w:rPr>
    </w:lvl>
    <w:lvl w:ilvl="5">
      <w:start w:val="0"/>
      <w:numFmt w:val="bullet"/>
      <w:lvlText w:val="•"/>
      <w:lvlJc w:val="left"/>
      <w:pPr>
        <w:ind w:left="5528" w:hanging="678"/>
      </w:pPr>
      <w:rPr>
        <w:rFonts w:hint="default"/>
      </w:rPr>
    </w:lvl>
    <w:lvl w:ilvl="6">
      <w:start w:val="0"/>
      <w:numFmt w:val="bullet"/>
      <w:lvlText w:val="•"/>
      <w:lvlJc w:val="left"/>
      <w:pPr>
        <w:ind w:left="6340" w:hanging="678"/>
      </w:pPr>
      <w:rPr>
        <w:rFonts w:hint="default"/>
      </w:rPr>
    </w:lvl>
    <w:lvl w:ilvl="7">
      <w:start w:val="0"/>
      <w:numFmt w:val="bullet"/>
      <w:lvlText w:val="•"/>
      <w:lvlJc w:val="left"/>
      <w:pPr>
        <w:ind w:left="7152" w:hanging="678"/>
      </w:pPr>
      <w:rPr>
        <w:rFonts w:hint="default"/>
      </w:rPr>
    </w:lvl>
    <w:lvl w:ilvl="8">
      <w:start w:val="0"/>
      <w:numFmt w:val="bullet"/>
      <w:lvlText w:val="•"/>
      <w:lvlJc w:val="left"/>
      <w:pPr>
        <w:ind w:left="7964" w:hanging="678"/>
      </w:pPr>
      <w:rPr>
        <w:rFonts w:hint="default"/>
      </w:rPr>
    </w:lvl>
  </w:abstractNum>
  <w:abstractNum w:abstractNumId="3">
    <w:multiLevelType w:val="hybridMultilevel"/>
    <w:lvl w:ilvl="0">
      <w:start w:val="18"/>
      <w:numFmt w:val="decimal"/>
      <w:lvlText w:val="[%1]"/>
      <w:lvlJc w:val="left"/>
      <w:pPr>
        <w:ind w:left="1623" w:hanging="678"/>
        <w:jc w:val="left"/>
      </w:pPr>
      <w:rPr>
        <w:rFonts w:hint="default" w:ascii="Times New Roman" w:hAnsi="Times New Roman" w:eastAsia="Times New Roman" w:cs="Times New Roman"/>
        <w:spacing w:val="-1"/>
        <w:w w:val="103"/>
        <w:sz w:val="26"/>
        <w:szCs w:val="26"/>
      </w:rPr>
    </w:lvl>
    <w:lvl w:ilvl="1">
      <w:start w:val="0"/>
      <w:numFmt w:val="bullet"/>
      <w:lvlText w:val="•"/>
      <w:lvlJc w:val="left"/>
      <w:pPr>
        <w:ind w:left="2416" w:hanging="678"/>
      </w:pPr>
      <w:rPr>
        <w:rFonts w:hint="default"/>
      </w:rPr>
    </w:lvl>
    <w:lvl w:ilvl="2">
      <w:start w:val="0"/>
      <w:numFmt w:val="bullet"/>
      <w:lvlText w:val="•"/>
      <w:lvlJc w:val="left"/>
      <w:pPr>
        <w:ind w:left="3213" w:hanging="678"/>
      </w:pPr>
      <w:rPr>
        <w:rFonts w:hint="default"/>
      </w:rPr>
    </w:lvl>
    <w:lvl w:ilvl="3">
      <w:start w:val="0"/>
      <w:numFmt w:val="bullet"/>
      <w:lvlText w:val="•"/>
      <w:lvlJc w:val="left"/>
      <w:pPr>
        <w:ind w:left="4010" w:hanging="678"/>
      </w:pPr>
      <w:rPr>
        <w:rFonts w:hint="default"/>
      </w:rPr>
    </w:lvl>
    <w:lvl w:ilvl="4">
      <w:start w:val="0"/>
      <w:numFmt w:val="bullet"/>
      <w:lvlText w:val="•"/>
      <w:lvlJc w:val="left"/>
      <w:pPr>
        <w:ind w:left="4807" w:hanging="678"/>
      </w:pPr>
      <w:rPr>
        <w:rFonts w:hint="default"/>
      </w:rPr>
    </w:lvl>
    <w:lvl w:ilvl="5">
      <w:start w:val="0"/>
      <w:numFmt w:val="bullet"/>
      <w:lvlText w:val="•"/>
      <w:lvlJc w:val="left"/>
      <w:pPr>
        <w:ind w:left="5604" w:hanging="678"/>
      </w:pPr>
      <w:rPr>
        <w:rFonts w:hint="default"/>
      </w:rPr>
    </w:lvl>
    <w:lvl w:ilvl="6">
      <w:start w:val="0"/>
      <w:numFmt w:val="bullet"/>
      <w:lvlText w:val="•"/>
      <w:lvlJc w:val="left"/>
      <w:pPr>
        <w:ind w:left="6401" w:hanging="678"/>
      </w:pPr>
      <w:rPr>
        <w:rFonts w:hint="default"/>
      </w:rPr>
    </w:lvl>
    <w:lvl w:ilvl="7">
      <w:start w:val="0"/>
      <w:numFmt w:val="bullet"/>
      <w:lvlText w:val="•"/>
      <w:lvlJc w:val="left"/>
      <w:pPr>
        <w:ind w:left="7198" w:hanging="678"/>
      </w:pPr>
      <w:rPr>
        <w:rFonts w:hint="default"/>
      </w:rPr>
    </w:lvl>
    <w:lvl w:ilvl="8">
      <w:start w:val="0"/>
      <w:numFmt w:val="bullet"/>
      <w:lvlText w:val="•"/>
      <w:lvlJc w:val="left"/>
      <w:pPr>
        <w:ind w:left="7995" w:hanging="678"/>
      </w:pPr>
      <w:rPr>
        <w:rFonts w:hint="default"/>
      </w:rPr>
    </w:lvl>
  </w:abstractNum>
  <w:abstractNum w:abstractNumId="2">
    <w:multiLevelType w:val="hybridMultilevel"/>
    <w:lvl w:ilvl="0">
      <w:start w:val="14"/>
      <w:numFmt w:val="decimal"/>
      <w:lvlText w:val="(%1)"/>
      <w:lvlJc w:val="left"/>
      <w:pPr>
        <w:ind w:left="1644" w:hanging="671"/>
        <w:jc w:val="left"/>
      </w:pPr>
      <w:rPr>
        <w:rFonts w:hint="default" w:ascii="Times New Roman" w:hAnsi="Times New Roman" w:eastAsia="Times New Roman" w:cs="Times New Roman"/>
        <w:w w:val="102"/>
        <w:sz w:val="25"/>
        <w:szCs w:val="25"/>
      </w:rPr>
    </w:lvl>
    <w:lvl w:ilvl="1">
      <w:start w:val="0"/>
      <w:numFmt w:val="bullet"/>
      <w:lvlText w:val="•"/>
      <w:lvlJc w:val="left"/>
      <w:pPr>
        <w:ind w:left="2434" w:hanging="671"/>
      </w:pPr>
      <w:rPr>
        <w:rFonts w:hint="default"/>
      </w:rPr>
    </w:lvl>
    <w:lvl w:ilvl="2">
      <w:start w:val="0"/>
      <w:numFmt w:val="bullet"/>
      <w:lvlText w:val="•"/>
      <w:lvlJc w:val="left"/>
      <w:pPr>
        <w:ind w:left="3229" w:hanging="671"/>
      </w:pPr>
      <w:rPr>
        <w:rFonts w:hint="default"/>
      </w:rPr>
    </w:lvl>
    <w:lvl w:ilvl="3">
      <w:start w:val="0"/>
      <w:numFmt w:val="bullet"/>
      <w:lvlText w:val="•"/>
      <w:lvlJc w:val="left"/>
      <w:pPr>
        <w:ind w:left="4024" w:hanging="671"/>
      </w:pPr>
      <w:rPr>
        <w:rFonts w:hint="default"/>
      </w:rPr>
    </w:lvl>
    <w:lvl w:ilvl="4">
      <w:start w:val="0"/>
      <w:numFmt w:val="bullet"/>
      <w:lvlText w:val="•"/>
      <w:lvlJc w:val="left"/>
      <w:pPr>
        <w:ind w:left="4819" w:hanging="671"/>
      </w:pPr>
      <w:rPr>
        <w:rFonts w:hint="default"/>
      </w:rPr>
    </w:lvl>
    <w:lvl w:ilvl="5">
      <w:start w:val="0"/>
      <w:numFmt w:val="bullet"/>
      <w:lvlText w:val="•"/>
      <w:lvlJc w:val="left"/>
      <w:pPr>
        <w:ind w:left="5614" w:hanging="671"/>
      </w:pPr>
      <w:rPr>
        <w:rFonts w:hint="default"/>
      </w:rPr>
    </w:lvl>
    <w:lvl w:ilvl="6">
      <w:start w:val="0"/>
      <w:numFmt w:val="bullet"/>
      <w:lvlText w:val="•"/>
      <w:lvlJc w:val="left"/>
      <w:pPr>
        <w:ind w:left="6409" w:hanging="671"/>
      </w:pPr>
      <w:rPr>
        <w:rFonts w:hint="default"/>
      </w:rPr>
    </w:lvl>
    <w:lvl w:ilvl="7">
      <w:start w:val="0"/>
      <w:numFmt w:val="bullet"/>
      <w:lvlText w:val="•"/>
      <w:lvlJc w:val="left"/>
      <w:pPr>
        <w:ind w:left="7204" w:hanging="671"/>
      </w:pPr>
      <w:rPr>
        <w:rFonts w:hint="default"/>
      </w:rPr>
    </w:lvl>
    <w:lvl w:ilvl="8">
      <w:start w:val="0"/>
      <w:numFmt w:val="bullet"/>
      <w:lvlText w:val="•"/>
      <w:lvlJc w:val="left"/>
      <w:pPr>
        <w:ind w:left="7999" w:hanging="671"/>
      </w:pPr>
      <w:rPr>
        <w:rFonts w:hint="default"/>
      </w:rPr>
    </w:lvl>
  </w:abstractNum>
  <w:abstractNum w:abstractNumId="1">
    <w:multiLevelType w:val="hybridMultilevel"/>
    <w:lvl w:ilvl="0">
      <w:start w:val="8"/>
      <w:numFmt w:val="decimal"/>
      <w:lvlText w:val="[%1]"/>
      <w:lvlJc w:val="left"/>
      <w:pPr>
        <w:ind w:left="1501" w:hanging="670"/>
        <w:jc w:val="right"/>
      </w:pPr>
      <w:rPr>
        <w:rFonts w:hint="default" w:ascii="Times New Roman" w:hAnsi="Times New Roman" w:eastAsia="Times New Roman" w:cs="Times New Roman"/>
        <w:spacing w:val="-1"/>
        <w:w w:val="107"/>
        <w:sz w:val="25"/>
        <w:szCs w:val="25"/>
      </w:rPr>
    </w:lvl>
    <w:lvl w:ilvl="1">
      <w:start w:val="0"/>
      <w:numFmt w:val="bullet"/>
      <w:lvlText w:val="•"/>
      <w:lvlJc w:val="left"/>
      <w:pPr>
        <w:ind w:left="2308" w:hanging="670"/>
      </w:pPr>
      <w:rPr>
        <w:rFonts w:hint="default"/>
      </w:rPr>
    </w:lvl>
    <w:lvl w:ilvl="2">
      <w:start w:val="0"/>
      <w:numFmt w:val="bullet"/>
      <w:lvlText w:val="•"/>
      <w:lvlJc w:val="left"/>
      <w:pPr>
        <w:ind w:left="3117" w:hanging="670"/>
      </w:pPr>
      <w:rPr>
        <w:rFonts w:hint="default"/>
      </w:rPr>
    </w:lvl>
    <w:lvl w:ilvl="3">
      <w:start w:val="0"/>
      <w:numFmt w:val="bullet"/>
      <w:lvlText w:val="•"/>
      <w:lvlJc w:val="left"/>
      <w:pPr>
        <w:ind w:left="3926" w:hanging="670"/>
      </w:pPr>
      <w:rPr>
        <w:rFonts w:hint="default"/>
      </w:rPr>
    </w:lvl>
    <w:lvl w:ilvl="4">
      <w:start w:val="0"/>
      <w:numFmt w:val="bullet"/>
      <w:lvlText w:val="•"/>
      <w:lvlJc w:val="left"/>
      <w:pPr>
        <w:ind w:left="4735" w:hanging="670"/>
      </w:pPr>
      <w:rPr>
        <w:rFonts w:hint="default"/>
      </w:rPr>
    </w:lvl>
    <w:lvl w:ilvl="5">
      <w:start w:val="0"/>
      <w:numFmt w:val="bullet"/>
      <w:lvlText w:val="•"/>
      <w:lvlJc w:val="left"/>
      <w:pPr>
        <w:ind w:left="5544" w:hanging="670"/>
      </w:pPr>
      <w:rPr>
        <w:rFonts w:hint="default"/>
      </w:rPr>
    </w:lvl>
    <w:lvl w:ilvl="6">
      <w:start w:val="0"/>
      <w:numFmt w:val="bullet"/>
      <w:lvlText w:val="•"/>
      <w:lvlJc w:val="left"/>
      <w:pPr>
        <w:ind w:left="6353" w:hanging="670"/>
      </w:pPr>
      <w:rPr>
        <w:rFonts w:hint="default"/>
      </w:rPr>
    </w:lvl>
    <w:lvl w:ilvl="7">
      <w:start w:val="0"/>
      <w:numFmt w:val="bullet"/>
      <w:lvlText w:val="•"/>
      <w:lvlJc w:val="left"/>
      <w:pPr>
        <w:ind w:left="7162" w:hanging="670"/>
      </w:pPr>
      <w:rPr>
        <w:rFonts w:hint="default"/>
      </w:rPr>
    </w:lvl>
    <w:lvl w:ilvl="8">
      <w:start w:val="0"/>
      <w:numFmt w:val="bullet"/>
      <w:lvlText w:val="•"/>
      <w:lvlJc w:val="left"/>
      <w:pPr>
        <w:ind w:left="7971" w:hanging="670"/>
      </w:pPr>
      <w:rPr>
        <w:rFonts w:hint="default"/>
      </w:rPr>
    </w:lvl>
  </w:abstractNum>
  <w:abstractNum w:abstractNumId="0">
    <w:multiLevelType w:val="hybridMultilevel"/>
    <w:lvl w:ilvl="0">
      <w:start w:val="1"/>
      <w:numFmt w:val="decimal"/>
      <w:lvlText w:val="[%1]"/>
      <w:lvlJc w:val="left"/>
      <w:pPr>
        <w:ind w:left="1313" w:hanging="678"/>
        <w:jc w:val="right"/>
      </w:pPr>
      <w:rPr>
        <w:rFonts w:hint="default" w:ascii="Times New Roman" w:hAnsi="Times New Roman" w:eastAsia="Times New Roman" w:cs="Times New Roman"/>
        <w:spacing w:val="-1"/>
        <w:w w:val="100"/>
        <w:sz w:val="26"/>
        <w:szCs w:val="26"/>
      </w:rPr>
    </w:lvl>
    <w:lvl w:ilvl="1">
      <w:start w:val="0"/>
      <w:numFmt w:val="bullet"/>
      <w:lvlText w:val="•"/>
      <w:lvlJc w:val="left"/>
      <w:pPr>
        <w:ind w:left="2100" w:hanging="678"/>
      </w:pPr>
      <w:rPr>
        <w:rFonts w:hint="default"/>
      </w:rPr>
    </w:lvl>
    <w:lvl w:ilvl="2">
      <w:start w:val="0"/>
      <w:numFmt w:val="bullet"/>
      <w:lvlText w:val="•"/>
      <w:lvlJc w:val="left"/>
      <w:pPr>
        <w:ind w:left="2932" w:hanging="678"/>
      </w:pPr>
      <w:rPr>
        <w:rFonts w:hint="default"/>
      </w:rPr>
    </w:lvl>
    <w:lvl w:ilvl="3">
      <w:start w:val="0"/>
      <w:numFmt w:val="bullet"/>
      <w:lvlText w:val="•"/>
      <w:lvlJc w:val="left"/>
      <w:pPr>
        <w:ind w:left="3764" w:hanging="678"/>
      </w:pPr>
      <w:rPr>
        <w:rFonts w:hint="default"/>
      </w:rPr>
    </w:lvl>
    <w:lvl w:ilvl="4">
      <w:start w:val="0"/>
      <w:numFmt w:val="bullet"/>
      <w:lvlText w:val="•"/>
      <w:lvlJc w:val="left"/>
      <w:pPr>
        <w:ind w:left="4596" w:hanging="678"/>
      </w:pPr>
      <w:rPr>
        <w:rFonts w:hint="default"/>
      </w:rPr>
    </w:lvl>
    <w:lvl w:ilvl="5">
      <w:start w:val="0"/>
      <w:numFmt w:val="bullet"/>
      <w:lvlText w:val="•"/>
      <w:lvlJc w:val="left"/>
      <w:pPr>
        <w:ind w:left="5428" w:hanging="678"/>
      </w:pPr>
      <w:rPr>
        <w:rFonts w:hint="default"/>
      </w:rPr>
    </w:lvl>
    <w:lvl w:ilvl="6">
      <w:start w:val="0"/>
      <w:numFmt w:val="bullet"/>
      <w:lvlText w:val="•"/>
      <w:lvlJc w:val="left"/>
      <w:pPr>
        <w:ind w:left="6260" w:hanging="678"/>
      </w:pPr>
      <w:rPr>
        <w:rFonts w:hint="default"/>
      </w:rPr>
    </w:lvl>
    <w:lvl w:ilvl="7">
      <w:start w:val="0"/>
      <w:numFmt w:val="bullet"/>
      <w:lvlText w:val="•"/>
      <w:lvlJc w:val="left"/>
      <w:pPr>
        <w:ind w:left="7092" w:hanging="678"/>
      </w:pPr>
      <w:rPr>
        <w:rFonts w:hint="default"/>
      </w:rPr>
    </w:lvl>
    <w:lvl w:ilvl="8">
      <w:start w:val="0"/>
      <w:numFmt w:val="bullet"/>
      <w:lvlText w:val="•"/>
      <w:lvlJc w:val="left"/>
      <w:pPr>
        <w:ind w:left="7924" w:hanging="678"/>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ListParagraph" w:type="paragraph">
    <w:name w:val="List Paragraph"/>
    <w:basedOn w:val="Normal"/>
    <w:uiPriority w:val="1"/>
    <w:qFormat/>
    <w:pPr>
      <w:ind w:left="1313" w:hanging="672"/>
      <w:jc w:val="both"/>
    </w:pPr>
    <w:rPr>
      <w:rFonts w:ascii="Times New Roman" w:hAnsi="Times New Roman" w:eastAsia="Times New Roman" w:cs="Times New Roman"/>
    </w:rPr>
  </w:style>
  <w:style w:styleId="TableParagraph" w:type="paragraph">
    <w:name w:val="Table Paragraph"/>
    <w:basedOn w:val="Normal"/>
    <w:uiPriority w:val="1"/>
    <w:qFormat/>
    <w:pPr>
      <w:spacing w:before="220"/>
      <w:ind w:left="5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image" Target="media/image2.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2022-05-06T11:32:00Z</dcterms:created>
  <dcterms:modified xsi:type="dcterms:W3CDTF">2022-05-06T11:32:00Z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