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29"/>
        </w:rPr>
      </w:pPr>
    </w:p>
    <w:p>
      <w:pPr>
        <w:pStyle w:val="BodyText"/>
        <w:ind w:left="3083"/>
        <w:rPr>
          <w:sz w:val="20"/>
        </w:rPr>
      </w:pPr>
      <w:r>
        <w:rPr>
          <w:sz w:val="20"/>
        </w:rPr>
        <w:drawing>
          <wp:inline distT="0" distB="0" distL="0" distR="0">
            <wp:extent cx="1830087" cy="10972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30087" cy="1097279"/>
                    </a:xfrm>
                    <a:prstGeom prst="rect">
                      <a:avLst/>
                    </a:prstGeom>
                  </pic:spPr>
                </pic:pic>
              </a:graphicData>
            </a:graphic>
          </wp:inline>
        </w:drawing>
      </w:r>
      <w:r>
        <w:rPr>
          <w:sz w:val="20"/>
        </w:rPr>
      </w:r>
    </w:p>
    <w:p>
      <w:pPr>
        <w:pStyle w:val="BodyText"/>
        <w:rPr>
          <w:sz w:val="20"/>
        </w:rPr>
      </w:pPr>
    </w:p>
    <w:p>
      <w:pPr>
        <w:pStyle w:val="BodyText"/>
        <w:spacing w:before="9"/>
      </w:pPr>
    </w:p>
    <w:p>
      <w:pPr>
        <w:spacing w:before="86"/>
        <w:ind w:left="820" w:right="1107" w:firstLine="0"/>
        <w:jc w:val="center"/>
        <w:rPr>
          <w:b/>
          <w:sz w:val="35"/>
        </w:rPr>
      </w:pPr>
      <w:r>
        <w:rPr>
          <w:b/>
          <w:sz w:val="35"/>
          <w:u w:val="thick"/>
        </w:rPr>
        <w:t>IN THE INDUSTRIAL COURT OF ESWATINI</w:t>
      </w:r>
    </w:p>
    <w:p>
      <w:pPr>
        <w:spacing w:line="355" w:lineRule="exact" w:before="327"/>
        <w:ind w:left="820" w:right="1040" w:firstLine="0"/>
        <w:jc w:val="center"/>
        <w:rPr>
          <w:b/>
          <w:sz w:val="31"/>
        </w:rPr>
      </w:pPr>
      <w:r>
        <w:rPr>
          <w:b/>
          <w:sz w:val="31"/>
        </w:rPr>
        <w:t>JUDGEMENT</w:t>
      </w:r>
    </w:p>
    <w:p>
      <w:pPr>
        <w:spacing w:after="0" w:line="355" w:lineRule="exact"/>
        <w:jc w:val="center"/>
        <w:rPr>
          <w:sz w:val="31"/>
        </w:rPr>
        <w:sectPr>
          <w:headerReference w:type="default" r:id="rId5"/>
          <w:type w:val="continuous"/>
          <w:pgSz w:w="11910" w:h="16850"/>
          <w:pgMar w:header="736" w:top="1420" w:bottom="280" w:left="1680" w:right="960"/>
          <w:pgNumType w:start="1"/>
        </w:sectPr>
      </w:pPr>
    </w:p>
    <w:p>
      <w:pPr>
        <w:spacing w:line="598" w:lineRule="exact" w:before="76"/>
        <w:ind w:left="228" w:right="1742" w:hanging="10"/>
        <w:jc w:val="left"/>
        <w:rPr>
          <w:rFonts w:ascii="Courier New"/>
          <w:sz w:val="30"/>
        </w:rPr>
      </w:pPr>
      <w:r>
        <w:rPr>
          <w:w w:val="105"/>
          <w:sz w:val="25"/>
        </w:rPr>
        <w:t>In the matter between:- </w:t>
      </w:r>
      <w:r>
        <w:rPr>
          <w:b/>
          <w:sz w:val="25"/>
        </w:rPr>
        <w:t>NOMCEBO MASANGO </w:t>
      </w:r>
      <w:r>
        <w:rPr>
          <w:rFonts w:ascii="Courier New"/>
          <w:w w:val="105"/>
          <w:sz w:val="30"/>
        </w:rPr>
        <w:t>AND</w:t>
      </w:r>
    </w:p>
    <w:p>
      <w:pPr>
        <w:pStyle w:val="ListParagraph"/>
        <w:numPr>
          <w:ilvl w:val="1"/>
          <w:numId w:val="1"/>
        </w:numPr>
        <w:tabs>
          <w:tab w:pos="841" w:val="left" w:leader="none"/>
        </w:tabs>
        <w:spacing w:line="240" w:lineRule="auto" w:before="89" w:after="0"/>
        <w:ind w:left="840" w:right="0" w:hanging="603"/>
        <w:jc w:val="left"/>
        <w:rPr>
          <w:b/>
          <w:sz w:val="25"/>
        </w:rPr>
      </w:pPr>
      <w:r>
        <w:rPr>
          <w:b/>
          <w:w w:val="105"/>
          <w:sz w:val="25"/>
        </w:rPr>
        <w:t>BAZAARS</w:t>
      </w:r>
      <w:r>
        <w:rPr>
          <w:b/>
          <w:spacing w:val="-11"/>
          <w:w w:val="105"/>
          <w:sz w:val="25"/>
        </w:rPr>
        <w:t> </w:t>
      </w:r>
      <w:r>
        <w:rPr>
          <w:b/>
          <w:w w:val="105"/>
          <w:sz w:val="25"/>
        </w:rPr>
        <w:t>(PTY)</w:t>
      </w:r>
      <w:r>
        <w:rPr>
          <w:b/>
          <w:spacing w:val="-20"/>
          <w:w w:val="105"/>
          <w:sz w:val="25"/>
        </w:rPr>
        <w:t> </w:t>
      </w:r>
      <w:r>
        <w:rPr>
          <w:b/>
          <w:w w:val="105"/>
          <w:sz w:val="25"/>
        </w:rPr>
        <w:t>LTD</w:t>
      </w:r>
      <w:r>
        <w:rPr>
          <w:b/>
          <w:spacing w:val="-26"/>
          <w:w w:val="105"/>
          <w:sz w:val="25"/>
        </w:rPr>
        <w:t> </w:t>
      </w:r>
      <w:r>
        <w:rPr>
          <w:b/>
          <w:w w:val="105"/>
          <w:sz w:val="25"/>
        </w:rPr>
        <w:t>t/a</w:t>
      </w:r>
      <w:r>
        <w:rPr>
          <w:b/>
          <w:spacing w:val="-25"/>
          <w:w w:val="105"/>
          <w:sz w:val="25"/>
        </w:rPr>
        <w:t> </w:t>
      </w:r>
      <w:r>
        <w:rPr>
          <w:b/>
          <w:w w:val="105"/>
          <w:sz w:val="25"/>
        </w:rPr>
        <w:t>SHOPRITE</w:t>
      </w:r>
    </w:p>
    <w:p>
      <w:pPr>
        <w:spacing w:line="277" w:lineRule="exact" w:before="0"/>
        <w:ind w:left="219" w:right="0" w:firstLine="0"/>
        <w:jc w:val="left"/>
        <w:rPr>
          <w:b/>
          <w:sz w:val="25"/>
        </w:rPr>
      </w:pPr>
      <w:r>
        <w:rPr/>
        <w:br w:type="column"/>
      </w:r>
      <w:r>
        <w:rPr>
          <w:b/>
          <w:w w:val="105"/>
          <w:sz w:val="25"/>
        </w:rPr>
        <w:t>CASE NO. 332/2013</w:t>
      </w:r>
    </w:p>
    <w:p>
      <w:pPr>
        <w:pStyle w:val="BodyText"/>
        <w:rPr>
          <w:b/>
          <w:sz w:val="28"/>
        </w:rPr>
      </w:pPr>
    </w:p>
    <w:p>
      <w:pPr>
        <w:pStyle w:val="BodyText"/>
        <w:spacing w:before="1"/>
        <w:rPr>
          <w:b/>
          <w:sz w:val="24"/>
        </w:rPr>
      </w:pPr>
    </w:p>
    <w:p>
      <w:pPr>
        <w:spacing w:before="0"/>
        <w:ind w:left="1006" w:right="0" w:firstLine="0"/>
        <w:jc w:val="left"/>
        <w:rPr>
          <w:b/>
          <w:sz w:val="25"/>
        </w:rPr>
      </w:pPr>
      <w:r>
        <w:rPr>
          <w:b/>
          <w:w w:val="105"/>
          <w:sz w:val="25"/>
        </w:rPr>
        <w:t>APPLICANT</w:t>
      </w:r>
    </w:p>
    <w:p>
      <w:pPr>
        <w:pStyle w:val="BodyText"/>
        <w:rPr>
          <w:b/>
          <w:sz w:val="28"/>
        </w:rPr>
      </w:pPr>
    </w:p>
    <w:p>
      <w:pPr>
        <w:pStyle w:val="BodyText"/>
        <w:rPr>
          <w:b/>
          <w:sz w:val="38"/>
        </w:rPr>
      </w:pPr>
    </w:p>
    <w:p>
      <w:pPr>
        <w:spacing w:before="0"/>
        <w:ind w:left="758" w:right="0" w:firstLine="0"/>
        <w:jc w:val="left"/>
        <w:rPr>
          <w:b/>
          <w:sz w:val="25"/>
        </w:rPr>
      </w:pPr>
      <w:r>
        <w:rPr>
          <w:b/>
          <w:w w:val="105"/>
          <w:sz w:val="25"/>
        </w:rPr>
        <w:t>RESPONDENT</w:t>
      </w:r>
    </w:p>
    <w:p>
      <w:pPr>
        <w:spacing w:after="0"/>
        <w:jc w:val="left"/>
        <w:rPr>
          <w:sz w:val="25"/>
        </w:rPr>
        <w:sectPr>
          <w:type w:val="continuous"/>
          <w:pgSz w:w="11910" w:h="16850"/>
          <w:pgMar w:top="1420" w:bottom="280" w:left="1680" w:right="960"/>
          <w:cols w:num="2" w:equalWidth="0">
            <w:col w:w="5205" w:space="1070"/>
            <w:col w:w="2995"/>
          </w:cols>
        </w:sectPr>
      </w:pPr>
    </w:p>
    <w:p>
      <w:pPr>
        <w:pStyle w:val="BodyText"/>
        <w:rPr>
          <w:b/>
          <w:sz w:val="20"/>
        </w:rPr>
      </w:pPr>
    </w:p>
    <w:p>
      <w:pPr>
        <w:tabs>
          <w:tab w:pos="3848" w:val="left" w:leader="none"/>
        </w:tabs>
        <w:spacing w:before="211"/>
        <w:ind w:left="251" w:right="0" w:firstLine="0"/>
        <w:jc w:val="left"/>
        <w:rPr>
          <w:i/>
          <w:sz w:val="25"/>
        </w:rPr>
      </w:pPr>
      <w:r>
        <w:rPr>
          <w:b/>
          <w:w w:val="105"/>
          <w:position w:val="-1"/>
          <w:sz w:val="25"/>
        </w:rPr>
        <w:t>Neutral</w:t>
      </w:r>
      <w:r>
        <w:rPr>
          <w:b/>
          <w:spacing w:val="-9"/>
          <w:w w:val="105"/>
          <w:position w:val="-1"/>
          <w:sz w:val="25"/>
        </w:rPr>
        <w:t> </w:t>
      </w:r>
      <w:r>
        <w:rPr>
          <w:b/>
          <w:w w:val="105"/>
          <w:position w:val="-1"/>
          <w:sz w:val="25"/>
        </w:rPr>
        <w:t>citation</w:t>
        <w:tab/>
      </w:r>
      <w:r>
        <w:rPr>
          <w:i/>
          <w:w w:val="105"/>
          <w:sz w:val="25"/>
        </w:rPr>
        <w:t>Nomcebo Masango v </w:t>
      </w:r>
      <w:r>
        <w:rPr>
          <w:i/>
          <w:w w:val="105"/>
          <w:sz w:val="24"/>
        </w:rPr>
        <w:t>O.K. </w:t>
      </w:r>
      <w:r>
        <w:rPr>
          <w:i/>
          <w:w w:val="105"/>
          <w:sz w:val="25"/>
        </w:rPr>
        <w:t>Bazaars (Pty)</w:t>
      </w:r>
      <w:r>
        <w:rPr>
          <w:i/>
          <w:spacing w:val="-2"/>
          <w:w w:val="105"/>
          <w:sz w:val="25"/>
        </w:rPr>
        <w:t> </w:t>
      </w:r>
      <w:r>
        <w:rPr>
          <w:i/>
          <w:w w:val="105"/>
          <w:sz w:val="25"/>
        </w:rPr>
        <w:t>Ltd</w:t>
      </w:r>
    </w:p>
    <w:p>
      <w:pPr>
        <w:spacing w:before="130"/>
        <w:ind w:left="3829" w:right="0" w:firstLine="0"/>
        <w:jc w:val="left"/>
        <w:rPr>
          <w:i/>
          <w:sz w:val="25"/>
        </w:rPr>
      </w:pPr>
      <w:r>
        <w:rPr>
          <w:b/>
          <w:i/>
          <w:sz w:val="26"/>
        </w:rPr>
        <w:t>tla </w:t>
      </w:r>
      <w:r>
        <w:rPr>
          <w:i/>
          <w:sz w:val="25"/>
        </w:rPr>
        <w:t>Shoprite (332/2013) [2022] SZIC 31</w:t>
      </w:r>
    </w:p>
    <w:p>
      <w:pPr>
        <w:pStyle w:val="BodyText"/>
        <w:rPr>
          <w:i/>
          <w:sz w:val="20"/>
        </w:rPr>
      </w:pPr>
    </w:p>
    <w:p>
      <w:pPr>
        <w:pStyle w:val="BodyText"/>
        <w:spacing w:before="4"/>
        <w:rPr>
          <w:i/>
          <w:sz w:val="25"/>
        </w:rPr>
      </w:pPr>
    </w:p>
    <w:p>
      <w:pPr>
        <w:spacing w:after="0"/>
        <w:rPr>
          <w:sz w:val="25"/>
        </w:rPr>
        <w:sectPr>
          <w:type w:val="continuous"/>
          <w:pgSz w:w="11910" w:h="16850"/>
          <w:pgMar w:top="1420" w:bottom="280" w:left="1680" w:right="960"/>
        </w:sectPr>
      </w:pPr>
    </w:p>
    <w:p>
      <w:pPr>
        <w:spacing w:before="112"/>
        <w:ind w:left="265" w:right="0" w:firstLine="0"/>
        <w:jc w:val="left"/>
        <w:rPr>
          <w:b/>
          <w:sz w:val="25"/>
        </w:rPr>
      </w:pPr>
      <w:r>
        <w:rPr>
          <w:b/>
          <w:sz w:val="25"/>
        </w:rPr>
        <w:t>CORAM</w:t>
      </w:r>
    </w:p>
    <w:p>
      <w:pPr>
        <w:pStyle w:val="BodyText"/>
        <w:rPr>
          <w:b/>
          <w:sz w:val="28"/>
        </w:rPr>
      </w:pPr>
    </w:p>
    <w:p>
      <w:pPr>
        <w:pStyle w:val="BodyText"/>
        <w:rPr>
          <w:b/>
          <w:sz w:val="28"/>
        </w:rPr>
      </w:pPr>
    </w:p>
    <w:p>
      <w:pPr>
        <w:pStyle w:val="BodyText"/>
        <w:rPr>
          <w:b/>
          <w:sz w:val="35"/>
        </w:rPr>
      </w:pPr>
    </w:p>
    <w:p>
      <w:pPr>
        <w:spacing w:line="374" w:lineRule="auto" w:before="0"/>
        <w:ind w:left="273" w:right="36" w:firstLine="4"/>
        <w:jc w:val="left"/>
        <w:rPr>
          <w:b/>
          <w:sz w:val="25"/>
        </w:rPr>
      </w:pPr>
      <w:r>
        <w:rPr>
          <w:b/>
          <w:w w:val="105"/>
          <w:sz w:val="25"/>
        </w:rPr>
        <w:t>Last heard </w:t>
      </w:r>
      <w:r>
        <w:rPr>
          <w:b/>
          <w:sz w:val="25"/>
        </w:rPr>
        <w:t>Judgement</w:t>
      </w:r>
      <w:r>
        <w:rPr>
          <w:b/>
          <w:spacing w:val="55"/>
          <w:sz w:val="25"/>
        </w:rPr>
        <w:t> </w:t>
      </w:r>
      <w:r>
        <w:rPr>
          <w:b/>
          <w:sz w:val="25"/>
        </w:rPr>
        <w:t>Delivered</w:t>
      </w:r>
    </w:p>
    <w:p>
      <w:pPr>
        <w:spacing w:before="90"/>
        <w:ind w:left="265" w:right="0" w:firstLine="0"/>
        <w:jc w:val="left"/>
        <w:rPr>
          <w:b/>
          <w:sz w:val="25"/>
        </w:rPr>
      </w:pPr>
      <w:r>
        <w:rPr/>
        <w:br w:type="column"/>
      </w:r>
      <w:r>
        <w:rPr>
          <w:b/>
          <w:w w:val="105"/>
          <w:sz w:val="25"/>
        </w:rPr>
        <w:t>DLAMINIJ,</w:t>
      </w:r>
    </w:p>
    <w:p>
      <w:pPr>
        <w:spacing w:before="136"/>
        <w:ind w:left="266" w:right="0" w:firstLine="0"/>
        <w:jc w:val="left"/>
        <w:rPr>
          <w:b/>
          <w:i/>
          <w:sz w:val="26"/>
        </w:rPr>
      </w:pPr>
      <w:r>
        <w:rPr>
          <w:i/>
          <w:sz w:val="25"/>
        </w:rPr>
        <w:t>(Sitting with </w:t>
      </w:r>
      <w:r>
        <w:rPr>
          <w:b/>
          <w:i/>
          <w:sz w:val="26"/>
        </w:rPr>
        <w:t>A.S. Ntiwane </w:t>
      </w:r>
      <w:r>
        <w:rPr>
          <w:sz w:val="25"/>
        </w:rPr>
        <w:t>&amp; </w:t>
      </w:r>
      <w:r>
        <w:rPr>
          <w:b/>
          <w:i/>
          <w:sz w:val="26"/>
        </w:rPr>
        <w:t>S.P. Mamba</w:t>
      </w:r>
    </w:p>
    <w:p>
      <w:pPr>
        <w:spacing w:before="158"/>
        <w:ind w:left="269" w:right="0" w:firstLine="0"/>
        <w:jc w:val="left"/>
        <w:rPr>
          <w:i/>
          <w:sz w:val="25"/>
        </w:rPr>
      </w:pPr>
      <w:r>
        <w:rPr>
          <w:i/>
          <w:w w:val="105"/>
          <w:sz w:val="25"/>
        </w:rPr>
        <w:t>Nominated Members of the Court)</w:t>
      </w:r>
    </w:p>
    <w:p>
      <w:pPr>
        <w:spacing w:before="174"/>
        <w:ind w:left="274" w:right="0" w:firstLine="0"/>
        <w:jc w:val="left"/>
        <w:rPr>
          <w:b/>
          <w:sz w:val="25"/>
        </w:rPr>
      </w:pPr>
      <w:r>
        <w:rPr>
          <w:b/>
          <w:w w:val="105"/>
          <w:sz w:val="25"/>
        </w:rPr>
        <w:t>11 December 2021</w:t>
      </w:r>
    </w:p>
    <w:p>
      <w:pPr>
        <w:spacing w:before="160"/>
        <w:ind w:left="277" w:right="0" w:firstLine="0"/>
        <w:jc w:val="left"/>
        <w:rPr>
          <w:b/>
          <w:sz w:val="25"/>
        </w:rPr>
      </w:pPr>
      <w:r>
        <w:rPr>
          <w:b/>
          <w:w w:val="105"/>
          <w:sz w:val="25"/>
        </w:rPr>
        <w:t>29 March 2022</w:t>
      </w:r>
    </w:p>
    <w:p>
      <w:pPr>
        <w:spacing w:after="0"/>
        <w:jc w:val="left"/>
        <w:rPr>
          <w:sz w:val="25"/>
        </w:rPr>
        <w:sectPr>
          <w:type w:val="continuous"/>
          <w:pgSz w:w="11910" w:h="16850"/>
          <w:pgMar w:top="1420" w:bottom="280" w:left="1680" w:right="960"/>
          <w:cols w:num="2" w:equalWidth="0">
            <w:col w:w="2655" w:space="946"/>
            <w:col w:w="5669"/>
          </w:cols>
        </w:sectPr>
      </w:pPr>
    </w:p>
    <w:p>
      <w:pPr>
        <w:pStyle w:val="BodyText"/>
        <w:spacing w:before="7"/>
        <w:rPr>
          <w:b/>
          <w:sz w:val="28"/>
        </w:rPr>
      </w:pPr>
      <w:r>
        <w:rPr/>
        <w:pict>
          <v:line style="position:absolute;mso-position-horizontal-relative:page;mso-position-vertical-relative:page;z-index:0" from="593.991028pt,772.799264pt" to="593.991028pt,728.443542pt" stroked="true" strokeweight=".360869pt" strokecolor="#000000">
            <v:stroke dashstyle="solid"/>
            <w10:wrap type="none"/>
          </v:line>
        </w:pict>
      </w:r>
      <w:r>
        <w:rPr/>
        <w:pict>
          <v:line style="position:absolute;mso-position-horizontal-relative:page;mso-position-vertical-relative:page;z-index:1048" from="593.991028pt,710.773339pt" to="593.991028pt,679.39978pt" stroked="true" strokeweight=".360869pt" strokecolor="#000000">
            <v:stroke dashstyle="solid"/>
            <w10:wrap type="none"/>
          </v:line>
        </w:pict>
      </w:r>
      <w:r>
        <w:rPr/>
        <w:pict>
          <v:line style="position:absolute;mso-position-horizontal-relative:page;mso-position-vertical-relative:page;z-index:1072" from="593.991028pt,673.269319pt" to="593.991028pt,631.798523pt" stroked="true" strokeweight=".360869pt" strokecolor="#000000">
            <v:stroke dashstyle="solid"/>
            <w10:wrap type="none"/>
          </v:line>
        </w:pict>
      </w:r>
    </w:p>
    <w:p>
      <w:pPr>
        <w:tabs>
          <w:tab w:pos="1725" w:val="left" w:leader="none"/>
        </w:tabs>
        <w:spacing w:line="357" w:lineRule="auto" w:before="93"/>
        <w:ind w:left="1722" w:right="346" w:hanging="1449"/>
        <w:jc w:val="both"/>
        <w:rPr>
          <w:i/>
          <w:sz w:val="19"/>
        </w:rPr>
      </w:pPr>
      <w:r>
        <w:rPr>
          <w:i/>
          <w:position w:val="-1"/>
          <w:sz w:val="20"/>
        </w:rPr>
        <w:t>Summary:</w:t>
        <w:tab/>
        <w:tab/>
      </w:r>
      <w:r>
        <w:rPr>
          <w:i/>
          <w:sz w:val="19"/>
        </w:rPr>
        <w:t>Labour Jaw- Un/ail' Dismissal: Applicant seen on video footage consuming food in  cold </w:t>
      </w:r>
      <w:r>
        <w:rPr>
          <w:i/>
          <w:sz w:val="19"/>
        </w:rPr>
        <w:t>room and she was subsequently charged and taken through a disciplina,y hearing which </w:t>
      </w:r>
      <w:r>
        <w:rPr>
          <w:i/>
          <w:sz w:val="20"/>
        </w:rPr>
        <w:t>culminated in the termination of her services. Totality of the evidence indicating that App/;cant was indeed seen in the video footage consuming food without permission and had written a statement in which she confessed to the offence, Held: Dismissal of the Applicant in casu was procedurally and substantively fair </w:t>
      </w:r>
      <w:r>
        <w:rPr>
          <w:sz w:val="20"/>
        </w:rPr>
        <w:t>- </w:t>
      </w:r>
      <w:r>
        <w:rPr>
          <w:i/>
          <w:sz w:val="20"/>
        </w:rPr>
        <w:t>Applicant's application </w:t>
      </w:r>
      <w:r>
        <w:rPr>
          <w:i/>
          <w:sz w:val="19"/>
        </w:rPr>
        <w:t>accordingly</w:t>
      </w:r>
      <w:r>
        <w:rPr>
          <w:i/>
          <w:spacing w:val="18"/>
          <w:sz w:val="19"/>
        </w:rPr>
        <w:t> </w:t>
      </w:r>
      <w:r>
        <w:rPr>
          <w:i/>
          <w:sz w:val="19"/>
        </w:rPr>
        <w:t>dismissed.</w:t>
      </w:r>
    </w:p>
    <w:p>
      <w:pPr>
        <w:spacing w:after="0" w:line="357" w:lineRule="auto"/>
        <w:jc w:val="both"/>
        <w:rPr>
          <w:sz w:val="19"/>
        </w:rPr>
        <w:sectPr>
          <w:type w:val="continuous"/>
          <w:pgSz w:w="11910" w:h="16850"/>
          <w:pgMar w:top="1420" w:bottom="280" w:left="1680" w:right="960"/>
        </w:sectPr>
      </w:pPr>
    </w:p>
    <w:p>
      <w:pPr>
        <w:pStyle w:val="ListParagraph"/>
        <w:numPr>
          <w:ilvl w:val="2"/>
          <w:numId w:val="1"/>
        </w:numPr>
        <w:tabs>
          <w:tab w:pos="1045" w:val="left" w:leader="none"/>
        </w:tabs>
        <w:spacing w:line="496" w:lineRule="auto" w:before="136" w:after="0"/>
        <w:ind w:left="1052" w:right="288" w:hanging="731"/>
        <w:jc w:val="both"/>
        <w:rPr>
          <w:sz w:val="23"/>
        </w:rPr>
      </w:pPr>
      <w:r>
        <w:rPr>
          <w:w w:val="105"/>
          <w:sz w:val="27"/>
        </w:rPr>
        <w:t>Nomcebo Masango, who is the Applicant in these proceedings, is a former employee of the Respondent, O.K. Bazaars t/a Shoprite. She has approached this Comt for relief, alleging that her dismissal by the Respondent was unfair, hence her claim for compensation and ancillary</w:t>
      </w:r>
      <w:r>
        <w:rPr>
          <w:spacing w:val="-6"/>
          <w:w w:val="105"/>
          <w:sz w:val="27"/>
        </w:rPr>
        <w:t> </w:t>
      </w:r>
      <w:r>
        <w:rPr>
          <w:w w:val="105"/>
          <w:sz w:val="27"/>
        </w:rPr>
        <w:t>relief.</w:t>
      </w:r>
      <w:r>
        <w:rPr>
          <w:spacing w:val="-16"/>
          <w:w w:val="105"/>
          <w:sz w:val="27"/>
        </w:rPr>
        <w:t> </w:t>
      </w:r>
      <w:r>
        <w:rPr>
          <w:w w:val="105"/>
          <w:sz w:val="27"/>
        </w:rPr>
        <w:t>Masango</w:t>
      </w:r>
      <w:r>
        <w:rPr>
          <w:spacing w:val="-3"/>
          <w:w w:val="105"/>
          <w:sz w:val="27"/>
        </w:rPr>
        <w:t> </w:t>
      </w:r>
      <w:r>
        <w:rPr>
          <w:w w:val="105"/>
          <w:sz w:val="27"/>
        </w:rPr>
        <w:t>was</w:t>
      </w:r>
      <w:r>
        <w:rPr>
          <w:spacing w:val="-22"/>
          <w:w w:val="105"/>
          <w:sz w:val="27"/>
        </w:rPr>
        <w:t> </w:t>
      </w:r>
      <w:r>
        <w:rPr>
          <w:w w:val="105"/>
          <w:sz w:val="27"/>
        </w:rPr>
        <w:t>initially</w:t>
      </w:r>
      <w:r>
        <w:rPr>
          <w:spacing w:val="-8"/>
          <w:w w:val="105"/>
          <w:sz w:val="27"/>
        </w:rPr>
        <w:t> </w:t>
      </w:r>
      <w:r>
        <w:rPr>
          <w:w w:val="105"/>
          <w:sz w:val="27"/>
        </w:rPr>
        <w:t>employed</w:t>
      </w:r>
      <w:r>
        <w:rPr>
          <w:spacing w:val="-4"/>
          <w:w w:val="105"/>
          <w:sz w:val="27"/>
        </w:rPr>
        <w:t> </w:t>
      </w:r>
      <w:r>
        <w:rPr>
          <w:w w:val="105"/>
          <w:sz w:val="27"/>
        </w:rPr>
        <w:t>by</w:t>
      </w:r>
      <w:r>
        <w:rPr>
          <w:spacing w:val="-20"/>
          <w:w w:val="105"/>
          <w:sz w:val="27"/>
        </w:rPr>
        <w:t> </w:t>
      </w:r>
      <w:r>
        <w:rPr>
          <w:w w:val="105"/>
          <w:sz w:val="27"/>
        </w:rPr>
        <w:t>the</w:t>
      </w:r>
      <w:r>
        <w:rPr>
          <w:spacing w:val="-18"/>
          <w:w w:val="105"/>
          <w:sz w:val="27"/>
        </w:rPr>
        <w:t> </w:t>
      </w:r>
      <w:r>
        <w:rPr>
          <w:w w:val="105"/>
          <w:sz w:val="27"/>
        </w:rPr>
        <w:t>Respondent in July</w:t>
      </w:r>
      <w:r>
        <w:rPr>
          <w:spacing w:val="-13"/>
          <w:w w:val="105"/>
          <w:sz w:val="27"/>
        </w:rPr>
        <w:t> </w:t>
      </w:r>
      <w:r>
        <w:rPr>
          <w:w w:val="105"/>
          <w:sz w:val="27"/>
        </w:rPr>
        <w:t>of</w:t>
      </w:r>
      <w:r>
        <w:rPr>
          <w:spacing w:val="-18"/>
          <w:w w:val="105"/>
          <w:sz w:val="27"/>
        </w:rPr>
        <w:t> </w:t>
      </w:r>
      <w:r>
        <w:rPr>
          <w:w w:val="105"/>
          <w:sz w:val="27"/>
        </w:rPr>
        <w:t>the</w:t>
      </w:r>
      <w:r>
        <w:rPr>
          <w:spacing w:val="-15"/>
          <w:w w:val="105"/>
          <w:sz w:val="27"/>
        </w:rPr>
        <w:t> </w:t>
      </w:r>
      <w:r>
        <w:rPr>
          <w:w w:val="105"/>
          <w:sz w:val="27"/>
        </w:rPr>
        <w:t>year</w:t>
      </w:r>
      <w:r>
        <w:rPr>
          <w:spacing w:val="-7"/>
          <w:w w:val="105"/>
          <w:sz w:val="27"/>
        </w:rPr>
        <w:t> </w:t>
      </w:r>
      <w:r>
        <w:rPr>
          <w:w w:val="105"/>
          <w:sz w:val="27"/>
        </w:rPr>
        <w:t>2006,</w:t>
      </w:r>
      <w:r>
        <w:rPr>
          <w:spacing w:val="-9"/>
          <w:w w:val="105"/>
          <w:sz w:val="27"/>
        </w:rPr>
        <w:t> </w:t>
      </w:r>
      <w:r>
        <w:rPr>
          <w:w w:val="105"/>
          <w:sz w:val="27"/>
        </w:rPr>
        <w:t>initially</w:t>
      </w:r>
      <w:r>
        <w:rPr>
          <w:spacing w:val="-11"/>
          <w:w w:val="105"/>
          <w:sz w:val="27"/>
        </w:rPr>
        <w:t> </w:t>
      </w:r>
      <w:r>
        <w:rPr>
          <w:w w:val="105"/>
          <w:sz w:val="27"/>
        </w:rPr>
        <w:t>as</w:t>
      </w:r>
      <w:r>
        <w:rPr>
          <w:spacing w:val="-15"/>
          <w:w w:val="105"/>
          <w:sz w:val="27"/>
        </w:rPr>
        <w:t> </w:t>
      </w:r>
      <w:r>
        <w:rPr>
          <w:w w:val="105"/>
          <w:sz w:val="27"/>
        </w:rPr>
        <w:t>a</w:t>
      </w:r>
      <w:r>
        <w:rPr>
          <w:spacing w:val="-20"/>
          <w:w w:val="105"/>
          <w:sz w:val="27"/>
        </w:rPr>
        <w:t> </w:t>
      </w:r>
      <w:r>
        <w:rPr>
          <w:w w:val="105"/>
          <w:sz w:val="27"/>
        </w:rPr>
        <w:t>Cashier</w:t>
      </w:r>
      <w:r>
        <w:rPr>
          <w:spacing w:val="-4"/>
          <w:w w:val="105"/>
          <w:sz w:val="27"/>
        </w:rPr>
        <w:t> </w:t>
      </w:r>
      <w:r>
        <w:rPr>
          <w:w w:val="105"/>
          <w:sz w:val="27"/>
        </w:rPr>
        <w:t>and</w:t>
      </w:r>
      <w:r>
        <w:rPr>
          <w:spacing w:val="-7"/>
          <w:w w:val="105"/>
          <w:sz w:val="27"/>
        </w:rPr>
        <w:t> </w:t>
      </w:r>
      <w:r>
        <w:rPr>
          <w:w w:val="105"/>
          <w:sz w:val="27"/>
        </w:rPr>
        <w:t>was</w:t>
      </w:r>
      <w:r>
        <w:rPr>
          <w:spacing w:val="-15"/>
          <w:w w:val="105"/>
          <w:sz w:val="27"/>
        </w:rPr>
        <w:t> </w:t>
      </w:r>
      <w:r>
        <w:rPr>
          <w:w w:val="105"/>
          <w:sz w:val="27"/>
        </w:rPr>
        <w:t>later</w:t>
      </w:r>
      <w:r>
        <w:rPr>
          <w:spacing w:val="-11"/>
          <w:w w:val="105"/>
          <w:sz w:val="27"/>
        </w:rPr>
        <w:t> </w:t>
      </w:r>
      <w:r>
        <w:rPr>
          <w:w w:val="105"/>
          <w:sz w:val="27"/>
        </w:rPr>
        <w:t>transferred</w:t>
      </w:r>
      <w:r>
        <w:rPr>
          <w:spacing w:val="-1"/>
          <w:w w:val="105"/>
          <w:sz w:val="27"/>
        </w:rPr>
        <w:t> </w:t>
      </w:r>
      <w:r>
        <w:rPr>
          <w:w w:val="105"/>
          <w:sz w:val="27"/>
        </w:rPr>
        <w:t>to the delicatessen department in the shop. She worked in that department until the beginning of February 2013 when she was dismissed following a disciplinary</w:t>
      </w:r>
      <w:r>
        <w:rPr>
          <w:spacing w:val="5"/>
          <w:w w:val="105"/>
          <w:sz w:val="27"/>
        </w:rPr>
        <w:t> </w:t>
      </w:r>
      <w:r>
        <w:rPr>
          <w:w w:val="105"/>
          <w:sz w:val="27"/>
        </w:rPr>
        <w:t>hearing.</w:t>
      </w:r>
    </w:p>
    <w:p>
      <w:pPr>
        <w:pStyle w:val="BodyText"/>
        <w:rPr>
          <w:sz w:val="30"/>
        </w:rPr>
      </w:pPr>
    </w:p>
    <w:p>
      <w:pPr>
        <w:pStyle w:val="ListParagraph"/>
        <w:numPr>
          <w:ilvl w:val="2"/>
          <w:numId w:val="1"/>
        </w:numPr>
        <w:tabs>
          <w:tab w:pos="1073" w:val="left" w:leader="none"/>
        </w:tabs>
        <w:spacing w:line="491" w:lineRule="auto" w:before="247" w:after="0"/>
        <w:ind w:left="1074" w:right="269" w:hanging="725"/>
        <w:jc w:val="both"/>
        <w:rPr>
          <w:sz w:val="27"/>
        </w:rPr>
      </w:pPr>
      <w:r>
        <w:rPr>
          <w:w w:val="105"/>
          <w:sz w:val="27"/>
        </w:rPr>
        <w:t>Detailing the circumstances that led to her dismissal the Applicant testified under oath that on a certain day around early January 2013, she was summoned by a her branch Manager, Moses Mkhonto, to the butchery section of the shop. There she says she found the branch Manager together with a Mr. Nkosi from South Africa. She was shown a video in which the person in it was seen consuming food belonging to the Respondent. The person in the video was said to be the</w:t>
      </w:r>
      <w:r>
        <w:rPr>
          <w:spacing w:val="-6"/>
          <w:w w:val="105"/>
          <w:sz w:val="27"/>
        </w:rPr>
        <w:t> </w:t>
      </w:r>
      <w:r>
        <w:rPr>
          <w:w w:val="105"/>
          <w:sz w:val="27"/>
        </w:rPr>
        <w:t>Applicant,</w:t>
      </w:r>
      <w:r>
        <w:rPr>
          <w:spacing w:val="17"/>
          <w:w w:val="105"/>
          <w:sz w:val="27"/>
        </w:rPr>
        <w:t> </w:t>
      </w:r>
      <w:r>
        <w:rPr>
          <w:w w:val="105"/>
          <w:sz w:val="27"/>
        </w:rPr>
        <w:t>but</w:t>
      </w:r>
      <w:r>
        <w:rPr>
          <w:spacing w:val="-16"/>
          <w:w w:val="105"/>
          <w:sz w:val="27"/>
        </w:rPr>
        <w:t> </w:t>
      </w:r>
      <w:r>
        <w:rPr>
          <w:w w:val="105"/>
          <w:sz w:val="27"/>
        </w:rPr>
        <w:t>she</w:t>
      </w:r>
      <w:r>
        <w:rPr>
          <w:spacing w:val="-14"/>
          <w:w w:val="105"/>
          <w:sz w:val="27"/>
        </w:rPr>
        <w:t> </w:t>
      </w:r>
      <w:r>
        <w:rPr>
          <w:w w:val="105"/>
          <w:sz w:val="27"/>
        </w:rPr>
        <w:t>says</w:t>
      </w:r>
      <w:r>
        <w:rPr>
          <w:spacing w:val="-6"/>
          <w:w w:val="105"/>
          <w:sz w:val="27"/>
        </w:rPr>
        <w:t> </w:t>
      </w:r>
      <w:r>
        <w:rPr>
          <w:w w:val="105"/>
          <w:sz w:val="27"/>
        </w:rPr>
        <w:t>the</w:t>
      </w:r>
      <w:r>
        <w:rPr>
          <w:spacing w:val="-6"/>
          <w:w w:val="105"/>
          <w:sz w:val="27"/>
        </w:rPr>
        <w:t> </w:t>
      </w:r>
      <w:r>
        <w:rPr>
          <w:w w:val="105"/>
          <w:sz w:val="27"/>
        </w:rPr>
        <w:t>footage</w:t>
      </w:r>
      <w:r>
        <w:rPr>
          <w:spacing w:val="-3"/>
          <w:w w:val="105"/>
          <w:sz w:val="27"/>
        </w:rPr>
        <w:t> </w:t>
      </w:r>
      <w:r>
        <w:rPr>
          <w:w w:val="105"/>
          <w:sz w:val="27"/>
        </w:rPr>
        <w:t>shown</w:t>
      </w:r>
      <w:r>
        <w:rPr>
          <w:spacing w:val="1"/>
          <w:w w:val="105"/>
          <w:sz w:val="27"/>
        </w:rPr>
        <w:t> </w:t>
      </w:r>
      <w:r>
        <w:rPr>
          <w:w w:val="105"/>
          <w:sz w:val="27"/>
        </w:rPr>
        <w:t>was</w:t>
      </w:r>
      <w:r>
        <w:rPr>
          <w:spacing w:val="-12"/>
          <w:w w:val="105"/>
          <w:sz w:val="27"/>
        </w:rPr>
        <w:t> </w:t>
      </w:r>
      <w:r>
        <w:rPr>
          <w:w w:val="105"/>
          <w:sz w:val="27"/>
        </w:rPr>
        <w:t>not</w:t>
      </w:r>
      <w:r>
        <w:rPr>
          <w:spacing w:val="-11"/>
          <w:w w:val="105"/>
          <w:sz w:val="27"/>
        </w:rPr>
        <w:t> </w:t>
      </w:r>
      <w:r>
        <w:rPr>
          <w:w w:val="105"/>
          <w:sz w:val="27"/>
        </w:rPr>
        <w:t>clear</w:t>
      </w:r>
      <w:r>
        <w:rPr>
          <w:spacing w:val="-8"/>
          <w:w w:val="105"/>
          <w:sz w:val="27"/>
        </w:rPr>
        <w:t> </w:t>
      </w:r>
      <w:r>
        <w:rPr>
          <w:w w:val="105"/>
          <w:sz w:val="27"/>
        </w:rPr>
        <w:t>hence</w:t>
      </w:r>
      <w:r>
        <w:rPr>
          <w:spacing w:val="-11"/>
          <w:w w:val="105"/>
          <w:sz w:val="27"/>
        </w:rPr>
        <w:t> </w:t>
      </w:r>
      <w:r>
        <w:rPr>
          <w:w w:val="105"/>
          <w:sz w:val="27"/>
        </w:rPr>
        <w:t>she denied that it was</w:t>
      </w:r>
      <w:r>
        <w:rPr>
          <w:spacing w:val="15"/>
          <w:w w:val="105"/>
          <w:sz w:val="27"/>
        </w:rPr>
        <w:t> </w:t>
      </w:r>
      <w:r>
        <w:rPr>
          <w:w w:val="105"/>
          <w:sz w:val="27"/>
        </w:rPr>
        <w:t>herself.</w:t>
      </w:r>
    </w:p>
    <w:p>
      <w:pPr>
        <w:spacing w:after="0" w:line="491" w:lineRule="auto"/>
        <w:jc w:val="both"/>
        <w:rPr>
          <w:sz w:val="27"/>
        </w:rPr>
        <w:sectPr>
          <w:pgSz w:w="11910" w:h="16850"/>
          <w:pgMar w:header="736" w:footer="0" w:top="1420" w:bottom="280" w:left="1680" w:right="960"/>
        </w:sectPr>
      </w:pPr>
    </w:p>
    <w:p>
      <w:pPr>
        <w:pStyle w:val="ListParagraph"/>
        <w:numPr>
          <w:ilvl w:val="2"/>
          <w:numId w:val="1"/>
        </w:numPr>
        <w:tabs>
          <w:tab w:pos="909" w:val="left" w:leader="none"/>
        </w:tabs>
        <w:spacing w:line="496" w:lineRule="auto" w:before="79" w:after="0"/>
        <w:ind w:left="923" w:right="374" w:hanging="731"/>
        <w:jc w:val="both"/>
        <w:rPr>
          <w:sz w:val="27"/>
        </w:rPr>
      </w:pPr>
      <w:r>
        <w:rPr/>
        <w:pict>
          <v:line style="position:absolute;mso-position-horizontal-relative:page;mso-position-vertical-relative:page;z-index:1096" from="594.712708pt,556.429894pt" to="594.712708pt,473.127686pt" stroked="true" strokeweight=".360869pt" strokecolor="#000000">
            <v:stroke dashstyle="solid"/>
            <w10:wrap type="none"/>
          </v:line>
        </w:pict>
      </w:r>
      <w:r>
        <w:rPr>
          <w:w w:val="105"/>
          <w:sz w:val="27"/>
        </w:rPr>
        <w:t>She was then made to write a statement explaining what she had observed in the video footage. She says in her initial statement she denied that the person seen in the video footage was herself but she says the branch Manager took that statement and tore it up. He instructed her to write another one confessing that it was her seen in footage consuming the Respondent's food. He threatened to call police if she did not do as directed and she ended up writing a statement in which she confessed to the alleged transgression. In effect</w:t>
      </w:r>
      <w:r>
        <w:rPr>
          <w:spacing w:val="-2"/>
          <w:w w:val="105"/>
          <w:sz w:val="27"/>
        </w:rPr>
        <w:t> </w:t>
      </w:r>
      <w:r>
        <w:rPr>
          <w:w w:val="105"/>
          <w:sz w:val="27"/>
        </w:rPr>
        <w:t>she</w:t>
      </w:r>
      <w:r>
        <w:rPr>
          <w:spacing w:val="-13"/>
          <w:w w:val="105"/>
          <w:sz w:val="27"/>
        </w:rPr>
        <w:t> </w:t>
      </w:r>
      <w:r>
        <w:rPr>
          <w:w w:val="105"/>
          <w:sz w:val="27"/>
        </w:rPr>
        <w:t>says</w:t>
      </w:r>
      <w:r>
        <w:rPr>
          <w:spacing w:val="-7"/>
          <w:w w:val="105"/>
          <w:sz w:val="27"/>
        </w:rPr>
        <w:t> </w:t>
      </w:r>
      <w:r>
        <w:rPr>
          <w:w w:val="105"/>
          <w:sz w:val="27"/>
        </w:rPr>
        <w:t>she</w:t>
      </w:r>
      <w:r>
        <w:rPr>
          <w:spacing w:val="-8"/>
          <w:w w:val="105"/>
          <w:sz w:val="27"/>
        </w:rPr>
        <w:t> </w:t>
      </w:r>
      <w:r>
        <w:rPr>
          <w:w w:val="105"/>
          <w:sz w:val="27"/>
        </w:rPr>
        <w:t>was</w:t>
      </w:r>
      <w:r>
        <w:rPr>
          <w:spacing w:val="-11"/>
          <w:w w:val="105"/>
          <w:sz w:val="27"/>
        </w:rPr>
        <w:t> </w:t>
      </w:r>
      <w:r>
        <w:rPr>
          <w:w w:val="105"/>
          <w:sz w:val="27"/>
        </w:rPr>
        <w:t>made</w:t>
      </w:r>
      <w:r>
        <w:rPr>
          <w:spacing w:val="-7"/>
          <w:w w:val="105"/>
          <w:sz w:val="27"/>
        </w:rPr>
        <w:t> </w:t>
      </w:r>
      <w:r>
        <w:rPr>
          <w:w w:val="105"/>
          <w:sz w:val="27"/>
        </w:rPr>
        <w:t>to</w:t>
      </w:r>
      <w:r>
        <w:rPr>
          <w:spacing w:val="-13"/>
          <w:w w:val="105"/>
          <w:sz w:val="27"/>
        </w:rPr>
        <w:t> </w:t>
      </w:r>
      <w:r>
        <w:rPr>
          <w:w w:val="105"/>
          <w:sz w:val="27"/>
        </w:rPr>
        <w:t>write</w:t>
      </w:r>
      <w:r>
        <w:rPr>
          <w:spacing w:val="-13"/>
          <w:w w:val="105"/>
          <w:sz w:val="27"/>
        </w:rPr>
        <w:t> </w:t>
      </w:r>
      <w:r>
        <w:rPr>
          <w:w w:val="105"/>
          <w:sz w:val="27"/>
        </w:rPr>
        <w:t>the</w:t>
      </w:r>
      <w:r>
        <w:rPr>
          <w:spacing w:val="-13"/>
          <w:w w:val="105"/>
          <w:sz w:val="27"/>
        </w:rPr>
        <w:t> </w:t>
      </w:r>
      <w:r>
        <w:rPr>
          <w:w w:val="105"/>
          <w:sz w:val="27"/>
        </w:rPr>
        <w:t>statement</w:t>
      </w:r>
      <w:r>
        <w:rPr>
          <w:spacing w:val="8"/>
          <w:w w:val="105"/>
          <w:sz w:val="27"/>
        </w:rPr>
        <w:t> </w:t>
      </w:r>
      <w:r>
        <w:rPr>
          <w:w w:val="105"/>
          <w:sz w:val="27"/>
        </w:rPr>
        <w:t>under</w:t>
      </w:r>
      <w:r>
        <w:rPr>
          <w:spacing w:val="-3"/>
          <w:w w:val="105"/>
          <w:sz w:val="27"/>
        </w:rPr>
        <w:t> </w:t>
      </w:r>
      <w:r>
        <w:rPr>
          <w:w w:val="105"/>
          <w:sz w:val="27"/>
        </w:rPr>
        <w:t>duress.</w:t>
      </w:r>
    </w:p>
    <w:p>
      <w:pPr>
        <w:pStyle w:val="BodyText"/>
        <w:rPr>
          <w:sz w:val="30"/>
        </w:rPr>
      </w:pPr>
    </w:p>
    <w:p>
      <w:pPr>
        <w:pStyle w:val="BodyText"/>
        <w:spacing w:before="9"/>
        <w:rPr>
          <w:sz w:val="25"/>
        </w:rPr>
      </w:pPr>
    </w:p>
    <w:p>
      <w:pPr>
        <w:pStyle w:val="ListParagraph"/>
        <w:numPr>
          <w:ilvl w:val="2"/>
          <w:numId w:val="1"/>
        </w:numPr>
        <w:tabs>
          <w:tab w:pos="990" w:val="left" w:leader="none"/>
        </w:tabs>
        <w:spacing w:line="496" w:lineRule="auto" w:before="0" w:after="0"/>
        <w:ind w:left="1002" w:right="335" w:hanging="731"/>
        <w:jc w:val="both"/>
        <w:rPr>
          <w:sz w:val="27"/>
        </w:rPr>
      </w:pPr>
      <w:r>
        <w:rPr>
          <w:w w:val="105"/>
          <w:sz w:val="27"/>
        </w:rPr>
        <w:t>Thereafter she says she was invited to a disciplinary hearing which was</w:t>
      </w:r>
      <w:r>
        <w:rPr>
          <w:spacing w:val="-13"/>
          <w:w w:val="105"/>
          <w:sz w:val="27"/>
        </w:rPr>
        <w:t> </w:t>
      </w:r>
      <w:r>
        <w:rPr>
          <w:w w:val="105"/>
          <w:sz w:val="27"/>
        </w:rPr>
        <w:t>chaired</w:t>
      </w:r>
      <w:r>
        <w:rPr>
          <w:spacing w:val="-4"/>
          <w:w w:val="105"/>
          <w:sz w:val="27"/>
        </w:rPr>
        <w:t> </w:t>
      </w:r>
      <w:r>
        <w:rPr>
          <w:w w:val="105"/>
          <w:sz w:val="27"/>
        </w:rPr>
        <w:t>by</w:t>
      </w:r>
      <w:r>
        <w:rPr>
          <w:spacing w:val="-15"/>
          <w:w w:val="105"/>
          <w:sz w:val="27"/>
        </w:rPr>
        <w:t> </w:t>
      </w:r>
      <w:r>
        <w:rPr>
          <w:w w:val="105"/>
          <w:sz w:val="27"/>
        </w:rPr>
        <w:t>Ms.</w:t>
      </w:r>
      <w:r>
        <w:rPr>
          <w:spacing w:val="-15"/>
          <w:w w:val="105"/>
          <w:sz w:val="27"/>
        </w:rPr>
        <w:t> </w:t>
      </w:r>
      <w:r>
        <w:rPr>
          <w:w w:val="105"/>
          <w:sz w:val="27"/>
        </w:rPr>
        <w:t>Matsibo</w:t>
      </w:r>
      <w:r>
        <w:rPr>
          <w:spacing w:val="-6"/>
          <w:w w:val="105"/>
          <w:sz w:val="27"/>
        </w:rPr>
        <w:t> </w:t>
      </w:r>
      <w:r>
        <w:rPr>
          <w:w w:val="105"/>
          <w:sz w:val="27"/>
        </w:rPr>
        <w:t>Mahlalela</w:t>
      </w:r>
      <w:r>
        <w:rPr>
          <w:spacing w:val="-2"/>
          <w:w w:val="105"/>
          <w:sz w:val="27"/>
        </w:rPr>
        <w:t> </w:t>
      </w:r>
      <w:r>
        <w:rPr>
          <w:w w:val="105"/>
          <w:sz w:val="27"/>
        </w:rPr>
        <w:t>and</w:t>
      </w:r>
      <w:r>
        <w:rPr>
          <w:spacing w:val="-18"/>
          <w:w w:val="105"/>
          <w:sz w:val="27"/>
        </w:rPr>
        <w:t> </w:t>
      </w:r>
      <w:r>
        <w:rPr>
          <w:w w:val="105"/>
          <w:sz w:val="27"/>
        </w:rPr>
        <w:t>the</w:t>
      </w:r>
      <w:r>
        <w:rPr>
          <w:spacing w:val="-10"/>
          <w:w w:val="105"/>
          <w:sz w:val="27"/>
        </w:rPr>
        <w:t> </w:t>
      </w:r>
      <w:r>
        <w:rPr>
          <w:w w:val="105"/>
          <w:sz w:val="27"/>
        </w:rPr>
        <w:t>initiator</w:t>
      </w:r>
      <w:r>
        <w:rPr>
          <w:spacing w:val="-4"/>
          <w:w w:val="105"/>
          <w:sz w:val="27"/>
        </w:rPr>
        <w:t> </w:t>
      </w:r>
      <w:r>
        <w:rPr>
          <w:w w:val="105"/>
          <w:sz w:val="27"/>
        </w:rPr>
        <w:t>was</w:t>
      </w:r>
      <w:r>
        <w:rPr>
          <w:spacing w:val="-14"/>
          <w:w w:val="105"/>
          <w:sz w:val="27"/>
        </w:rPr>
        <w:t> </w:t>
      </w:r>
      <w:r>
        <w:rPr>
          <w:w w:val="105"/>
          <w:sz w:val="27"/>
        </w:rPr>
        <w:t>Mkhonto, the outcome of which was that she was dismissed. She complained that no witnesses were called to testify against her at the hearing and that the footage in question was not re-played as part of evidence against her. She complained as well that after she was found guilty she was not afforded an opportunity to</w:t>
      </w:r>
      <w:r>
        <w:rPr>
          <w:spacing w:val="-4"/>
          <w:w w:val="105"/>
          <w:sz w:val="27"/>
        </w:rPr>
        <w:t> </w:t>
      </w:r>
      <w:r>
        <w:rPr>
          <w:w w:val="105"/>
          <w:sz w:val="27"/>
        </w:rPr>
        <w:t>mitigate.</w:t>
      </w:r>
    </w:p>
    <w:p>
      <w:pPr>
        <w:pStyle w:val="BodyText"/>
        <w:rPr>
          <w:sz w:val="30"/>
        </w:rPr>
      </w:pPr>
    </w:p>
    <w:p>
      <w:pPr>
        <w:pStyle w:val="BodyText"/>
        <w:spacing w:before="1"/>
        <w:rPr>
          <w:sz w:val="24"/>
        </w:rPr>
      </w:pPr>
    </w:p>
    <w:p>
      <w:pPr>
        <w:pStyle w:val="ListParagraph"/>
        <w:numPr>
          <w:ilvl w:val="2"/>
          <w:numId w:val="1"/>
        </w:numPr>
        <w:tabs>
          <w:tab w:pos="1047" w:val="left" w:leader="none"/>
        </w:tabs>
        <w:spacing w:line="489" w:lineRule="auto" w:before="0" w:after="0"/>
        <w:ind w:left="1053" w:right="325" w:hanging="733"/>
        <w:jc w:val="both"/>
        <w:rPr>
          <w:sz w:val="27"/>
        </w:rPr>
      </w:pPr>
      <w:r>
        <w:rPr>
          <w:w w:val="105"/>
          <w:sz w:val="27"/>
        </w:rPr>
        <w:t>Under</w:t>
      </w:r>
      <w:r>
        <w:rPr>
          <w:spacing w:val="-11"/>
          <w:w w:val="105"/>
          <w:sz w:val="27"/>
        </w:rPr>
        <w:t> </w:t>
      </w:r>
      <w:r>
        <w:rPr>
          <w:w w:val="105"/>
          <w:sz w:val="27"/>
        </w:rPr>
        <w:t>cross</w:t>
      </w:r>
      <w:r>
        <w:rPr>
          <w:spacing w:val="-7"/>
          <w:w w:val="105"/>
          <w:sz w:val="27"/>
        </w:rPr>
        <w:t> </w:t>
      </w:r>
      <w:r>
        <w:rPr>
          <w:w w:val="105"/>
          <w:sz w:val="27"/>
        </w:rPr>
        <w:t>examination</w:t>
      </w:r>
      <w:r>
        <w:rPr>
          <w:spacing w:val="-3"/>
          <w:w w:val="105"/>
          <w:sz w:val="27"/>
        </w:rPr>
        <w:t> </w:t>
      </w:r>
      <w:r>
        <w:rPr>
          <w:w w:val="105"/>
          <w:sz w:val="27"/>
        </w:rPr>
        <w:t>by</w:t>
      </w:r>
      <w:r>
        <w:rPr>
          <w:spacing w:val="-21"/>
          <w:w w:val="105"/>
          <w:sz w:val="27"/>
        </w:rPr>
        <w:t> </w:t>
      </w:r>
      <w:r>
        <w:rPr>
          <w:w w:val="105"/>
          <w:sz w:val="27"/>
        </w:rPr>
        <w:t>the</w:t>
      </w:r>
      <w:r>
        <w:rPr>
          <w:spacing w:val="-17"/>
          <w:w w:val="105"/>
          <w:sz w:val="27"/>
        </w:rPr>
        <w:t> </w:t>
      </w:r>
      <w:r>
        <w:rPr>
          <w:w w:val="105"/>
          <w:sz w:val="27"/>
        </w:rPr>
        <w:t>Respondent's</w:t>
      </w:r>
      <w:r>
        <w:rPr>
          <w:spacing w:val="5"/>
          <w:w w:val="105"/>
          <w:sz w:val="27"/>
        </w:rPr>
        <w:t> </w:t>
      </w:r>
      <w:r>
        <w:rPr>
          <w:w w:val="105"/>
          <w:sz w:val="27"/>
        </w:rPr>
        <w:t>Attorney,</w:t>
      </w:r>
      <w:r>
        <w:rPr>
          <w:spacing w:val="-14"/>
          <w:w w:val="105"/>
          <w:sz w:val="27"/>
        </w:rPr>
        <w:t> </w:t>
      </w:r>
      <w:r>
        <w:rPr>
          <w:w w:val="105"/>
          <w:sz w:val="27"/>
        </w:rPr>
        <w:t>the</w:t>
      </w:r>
      <w:r>
        <w:rPr>
          <w:spacing w:val="-15"/>
          <w:w w:val="105"/>
          <w:sz w:val="27"/>
        </w:rPr>
        <w:t> </w:t>
      </w:r>
      <w:r>
        <w:rPr>
          <w:w w:val="105"/>
          <w:sz w:val="27"/>
        </w:rPr>
        <w:t>Applicant was referred to page 19 of exhibit document 'Rl '. This is a</w:t>
      </w:r>
      <w:r>
        <w:rPr>
          <w:spacing w:val="-34"/>
          <w:w w:val="105"/>
          <w:sz w:val="27"/>
        </w:rPr>
        <w:t> </w:t>
      </w:r>
      <w:r>
        <w:rPr>
          <w:w w:val="105"/>
          <w:sz w:val="27"/>
        </w:rPr>
        <w:t>document</w:t>
      </w:r>
    </w:p>
    <w:p>
      <w:pPr>
        <w:spacing w:after="0" w:line="489" w:lineRule="auto"/>
        <w:jc w:val="both"/>
        <w:rPr>
          <w:sz w:val="27"/>
        </w:rPr>
        <w:sectPr>
          <w:pgSz w:w="11910" w:h="16850"/>
          <w:pgMar w:header="736" w:footer="0" w:top="1420" w:bottom="280" w:left="1680" w:right="960"/>
        </w:sectPr>
      </w:pPr>
    </w:p>
    <w:p>
      <w:pPr>
        <w:pStyle w:val="BodyText"/>
        <w:spacing w:line="494" w:lineRule="auto" w:before="151"/>
        <w:ind w:left="1083" w:right="251" w:firstLine="13"/>
        <w:jc w:val="both"/>
      </w:pPr>
      <w:r>
        <w:rPr>
          <w:w w:val="105"/>
        </w:rPr>
        <w:t>headed 'Mitigating Factors'. When the Respondent's Counsel put it to her that this document was compiled by her she denied this assertion. This, despite that it is clearly signed 'Nomcebo' and that it is written in a hand writing similar to that of the Applicant. The Applicant was also questioned about the document at page 17 of 'Rl '.  This document is headed 'Closing Statement'. In it the Applicant just wrote;</w:t>
      </w:r>
      <w:r>
        <w:rPr>
          <w:spacing w:val="2"/>
          <w:w w:val="105"/>
        </w:rPr>
        <w:t> </w:t>
      </w:r>
      <w:r>
        <w:rPr>
          <w:i/>
          <w:w w:val="105"/>
          <w:sz w:val="28"/>
        </w:rPr>
        <w:t>'Yentani</w:t>
      </w:r>
      <w:r>
        <w:rPr>
          <w:i/>
          <w:spacing w:val="-24"/>
          <w:w w:val="105"/>
          <w:sz w:val="28"/>
        </w:rPr>
        <w:t> </w:t>
      </w:r>
      <w:r>
        <w:rPr>
          <w:i/>
          <w:w w:val="105"/>
          <w:sz w:val="28"/>
        </w:rPr>
        <w:t>lenikubonako.</w:t>
      </w:r>
      <w:r>
        <w:rPr>
          <w:i/>
          <w:spacing w:val="-23"/>
          <w:w w:val="105"/>
          <w:sz w:val="28"/>
        </w:rPr>
        <w:t> </w:t>
      </w:r>
      <w:r>
        <w:rPr>
          <w:w w:val="105"/>
          <w:sz w:val="28"/>
        </w:rPr>
        <w:t>',</w:t>
      </w:r>
      <w:r>
        <w:rPr>
          <w:spacing w:val="-17"/>
          <w:w w:val="105"/>
          <w:sz w:val="28"/>
        </w:rPr>
        <w:t> </w:t>
      </w:r>
      <w:r>
        <w:rPr>
          <w:w w:val="105"/>
        </w:rPr>
        <w:t>which</w:t>
      </w:r>
      <w:r>
        <w:rPr>
          <w:spacing w:val="-22"/>
          <w:w w:val="105"/>
        </w:rPr>
        <w:t> </w:t>
      </w:r>
      <w:r>
        <w:rPr>
          <w:w w:val="105"/>
        </w:rPr>
        <w:t>translates</w:t>
      </w:r>
      <w:r>
        <w:rPr>
          <w:spacing w:val="-15"/>
          <w:w w:val="105"/>
        </w:rPr>
        <w:t> </w:t>
      </w:r>
      <w:r>
        <w:rPr>
          <w:w w:val="105"/>
        </w:rPr>
        <w:t>to</w:t>
      </w:r>
      <w:r>
        <w:rPr>
          <w:spacing w:val="-14"/>
          <w:w w:val="105"/>
        </w:rPr>
        <w:t> </w:t>
      </w:r>
      <w:r>
        <w:rPr>
          <w:w w:val="105"/>
        </w:rPr>
        <w:t>'</w:t>
      </w:r>
      <w:r>
        <w:rPr>
          <w:spacing w:val="-44"/>
          <w:w w:val="105"/>
        </w:rPr>
        <w:t> </w:t>
      </w:r>
      <w:r>
        <w:rPr>
          <w:w w:val="105"/>
        </w:rPr>
        <w:t>...</w:t>
      </w:r>
      <w:r>
        <w:rPr>
          <w:spacing w:val="-26"/>
          <w:w w:val="105"/>
        </w:rPr>
        <w:t> </w:t>
      </w:r>
      <w:r>
        <w:rPr>
          <w:w w:val="105"/>
        </w:rPr>
        <w:t>do</w:t>
      </w:r>
      <w:r>
        <w:rPr>
          <w:spacing w:val="-30"/>
          <w:w w:val="105"/>
        </w:rPr>
        <w:t> </w:t>
      </w:r>
      <w:r>
        <w:rPr>
          <w:w w:val="105"/>
        </w:rPr>
        <w:t>as</w:t>
      </w:r>
      <w:r>
        <w:rPr>
          <w:spacing w:val="-28"/>
          <w:w w:val="105"/>
        </w:rPr>
        <w:t> </w:t>
      </w:r>
      <w:r>
        <w:rPr>
          <w:w w:val="105"/>
        </w:rPr>
        <w:t>you</w:t>
      </w:r>
      <w:r>
        <w:rPr>
          <w:spacing w:val="-21"/>
          <w:w w:val="105"/>
        </w:rPr>
        <w:t> </w:t>
      </w:r>
      <w:r>
        <w:rPr>
          <w:w w:val="105"/>
        </w:rPr>
        <w:t>deem fit'. It is then signed 'Nomcebo Masango.' Again the  Applicant denied knowledge of this document, despite that the hand writing is similar to that which is in other documents which the Applicant claimed were written by</w:t>
      </w:r>
      <w:r>
        <w:rPr>
          <w:spacing w:val="0"/>
          <w:w w:val="105"/>
        </w:rPr>
        <w:t> </w:t>
      </w:r>
      <w:r>
        <w:rPr>
          <w:w w:val="105"/>
        </w:rPr>
        <w:t>her.</w:t>
      </w:r>
    </w:p>
    <w:p>
      <w:pPr>
        <w:pStyle w:val="BodyText"/>
        <w:rPr>
          <w:sz w:val="30"/>
        </w:rPr>
      </w:pPr>
    </w:p>
    <w:p>
      <w:pPr>
        <w:pStyle w:val="BodyText"/>
        <w:spacing w:before="11"/>
        <w:rPr>
          <w:sz w:val="25"/>
        </w:rPr>
      </w:pPr>
    </w:p>
    <w:p>
      <w:pPr>
        <w:pStyle w:val="ListParagraph"/>
        <w:numPr>
          <w:ilvl w:val="2"/>
          <w:numId w:val="1"/>
        </w:numPr>
        <w:tabs>
          <w:tab w:pos="1110" w:val="left" w:leader="none"/>
        </w:tabs>
        <w:spacing w:line="491" w:lineRule="auto" w:before="0" w:after="0"/>
        <w:ind w:left="1110" w:right="235" w:hanging="716"/>
        <w:jc w:val="both"/>
        <w:rPr>
          <w:sz w:val="27"/>
        </w:rPr>
      </w:pPr>
      <w:r>
        <w:rPr>
          <w:w w:val="105"/>
          <w:sz w:val="27"/>
        </w:rPr>
        <w:t>Next, the Applicant was referred to page 13 of 'Rl '. This document is headed </w:t>
      </w:r>
      <w:r>
        <w:rPr>
          <w:i/>
          <w:w w:val="105"/>
          <w:sz w:val="28"/>
        </w:rPr>
        <w:t>'Internal Voluntary Statement'. </w:t>
      </w:r>
      <w:r>
        <w:rPr>
          <w:w w:val="105"/>
          <w:sz w:val="27"/>
        </w:rPr>
        <w:t>The Applicant confirmed</w:t>
      </w:r>
      <w:r>
        <w:rPr>
          <w:spacing w:val="-48"/>
          <w:w w:val="105"/>
          <w:sz w:val="27"/>
        </w:rPr>
        <w:t> </w:t>
      </w:r>
      <w:r>
        <w:rPr>
          <w:w w:val="105"/>
          <w:sz w:val="27"/>
        </w:rPr>
        <w:t>that the statement was written by her. In this statement, the Applicant confesses to having been caught consuming food from the deli department. She details how and why she committed the offence. At the end of the statement she then apologizes and blames evil temptations for committing the</w:t>
      </w:r>
      <w:r>
        <w:rPr>
          <w:spacing w:val="-11"/>
          <w:w w:val="105"/>
          <w:sz w:val="27"/>
        </w:rPr>
        <w:t> </w:t>
      </w:r>
      <w:r>
        <w:rPr>
          <w:w w:val="105"/>
          <w:sz w:val="27"/>
        </w:rPr>
        <w:t>transgression.</w:t>
      </w:r>
    </w:p>
    <w:p>
      <w:pPr>
        <w:spacing w:after="0" w:line="491" w:lineRule="auto"/>
        <w:jc w:val="both"/>
        <w:rPr>
          <w:sz w:val="27"/>
        </w:rPr>
        <w:sectPr>
          <w:headerReference w:type="default" r:id="rId7"/>
          <w:pgSz w:w="11910" w:h="16850"/>
          <w:pgMar w:header="859" w:footer="0" w:top="1420" w:bottom="280" w:left="1680" w:right="960"/>
          <w:pgNumType w:start="4"/>
        </w:sectPr>
      </w:pPr>
    </w:p>
    <w:p>
      <w:pPr>
        <w:pStyle w:val="ListParagraph"/>
        <w:numPr>
          <w:ilvl w:val="2"/>
          <w:numId w:val="1"/>
        </w:numPr>
        <w:tabs>
          <w:tab w:pos="1068" w:val="left" w:leader="none"/>
        </w:tabs>
        <w:spacing w:line="494" w:lineRule="auto" w:before="144" w:after="0"/>
        <w:ind w:left="1066" w:right="251" w:hanging="714"/>
        <w:jc w:val="both"/>
        <w:rPr>
          <w:sz w:val="27"/>
        </w:rPr>
      </w:pPr>
      <w:r>
        <w:rPr>
          <w:w w:val="105"/>
          <w:sz w:val="27"/>
        </w:rPr>
        <w:t>As cross examination continued, the Applicant's testimony made a full 360 degree tmn. This was after she had been referred to the Chairperson's findings. She informed the Court that the said Chairperson, Matsibo Mahlalela, never attended her hearing. Instead, she now claimed that there was Mkhonta and some other lady. When the Court referred her to her evidence in-chief in which she informed the</w:t>
      </w:r>
      <w:r>
        <w:rPr>
          <w:spacing w:val="-15"/>
          <w:w w:val="105"/>
          <w:sz w:val="27"/>
        </w:rPr>
        <w:t> </w:t>
      </w:r>
      <w:r>
        <w:rPr>
          <w:w w:val="105"/>
          <w:sz w:val="27"/>
        </w:rPr>
        <w:t>Court</w:t>
      </w:r>
      <w:r>
        <w:rPr>
          <w:spacing w:val="-18"/>
          <w:w w:val="105"/>
          <w:sz w:val="27"/>
        </w:rPr>
        <w:t> </w:t>
      </w:r>
      <w:r>
        <w:rPr>
          <w:w w:val="105"/>
          <w:sz w:val="27"/>
        </w:rPr>
        <w:t>that</w:t>
      </w:r>
      <w:r>
        <w:rPr>
          <w:spacing w:val="-18"/>
          <w:w w:val="105"/>
          <w:sz w:val="27"/>
        </w:rPr>
        <w:t> </w:t>
      </w:r>
      <w:r>
        <w:rPr>
          <w:w w:val="105"/>
          <w:sz w:val="27"/>
        </w:rPr>
        <w:t>the</w:t>
      </w:r>
      <w:r>
        <w:rPr>
          <w:spacing w:val="-9"/>
          <w:w w:val="105"/>
          <w:sz w:val="27"/>
        </w:rPr>
        <w:t> </w:t>
      </w:r>
      <w:r>
        <w:rPr>
          <w:w w:val="105"/>
          <w:sz w:val="27"/>
        </w:rPr>
        <w:t>hearing</w:t>
      </w:r>
      <w:r>
        <w:rPr>
          <w:spacing w:val="-11"/>
          <w:w w:val="105"/>
          <w:sz w:val="27"/>
        </w:rPr>
        <w:t> </w:t>
      </w:r>
      <w:r>
        <w:rPr>
          <w:w w:val="105"/>
          <w:sz w:val="27"/>
        </w:rPr>
        <w:t>was</w:t>
      </w:r>
      <w:r>
        <w:rPr>
          <w:spacing w:val="-16"/>
          <w:w w:val="105"/>
          <w:sz w:val="27"/>
        </w:rPr>
        <w:t> </w:t>
      </w:r>
      <w:r>
        <w:rPr>
          <w:w w:val="105"/>
          <w:sz w:val="27"/>
        </w:rPr>
        <w:t>chaired</w:t>
      </w:r>
      <w:r>
        <w:rPr>
          <w:spacing w:val="-7"/>
          <w:w w:val="105"/>
          <w:sz w:val="27"/>
        </w:rPr>
        <w:t> </w:t>
      </w:r>
      <w:r>
        <w:rPr>
          <w:w w:val="105"/>
          <w:sz w:val="27"/>
        </w:rPr>
        <w:t>by</w:t>
      </w:r>
      <w:r>
        <w:rPr>
          <w:spacing w:val="-16"/>
          <w:w w:val="105"/>
          <w:sz w:val="27"/>
        </w:rPr>
        <w:t> </w:t>
      </w:r>
      <w:r>
        <w:rPr>
          <w:w w:val="105"/>
          <w:sz w:val="27"/>
        </w:rPr>
        <w:t>same</w:t>
      </w:r>
      <w:r>
        <w:rPr>
          <w:spacing w:val="-12"/>
          <w:w w:val="105"/>
          <w:sz w:val="27"/>
        </w:rPr>
        <w:t> </w:t>
      </w:r>
      <w:r>
        <w:rPr>
          <w:w w:val="105"/>
          <w:sz w:val="27"/>
        </w:rPr>
        <w:t>Matsibo</w:t>
      </w:r>
      <w:r>
        <w:rPr>
          <w:spacing w:val="-3"/>
          <w:w w:val="105"/>
          <w:sz w:val="27"/>
        </w:rPr>
        <w:t> </w:t>
      </w:r>
      <w:r>
        <w:rPr>
          <w:w w:val="105"/>
          <w:sz w:val="27"/>
        </w:rPr>
        <w:t>Mahlalela,</w:t>
      </w:r>
      <w:r>
        <w:rPr>
          <w:spacing w:val="-7"/>
          <w:w w:val="105"/>
          <w:sz w:val="27"/>
        </w:rPr>
        <w:t> </w:t>
      </w:r>
      <w:r>
        <w:rPr>
          <w:w w:val="105"/>
          <w:sz w:val="27"/>
        </w:rPr>
        <w:t>the Applicant maintained that Mahlalela was not in attendance. Clearly, the Applicant was not being truthful. Her Attorney, Mr. C. Bhembe, profusely apologized to the Court, submitting that his client's lies were because she was uneducated and therefore unsophisticated. Despite her Attorney's submissions, the Applicant was unremorseful. She displayed an 'I do not care attitude' to the Court despite being warned that she had pe1jured herself by willfully making false statements, under oath, during the course of her</w:t>
      </w:r>
      <w:r>
        <w:rPr>
          <w:spacing w:val="-36"/>
          <w:w w:val="105"/>
          <w:sz w:val="27"/>
        </w:rPr>
        <w:t> </w:t>
      </w:r>
      <w:r>
        <w:rPr>
          <w:w w:val="105"/>
          <w:sz w:val="27"/>
        </w:rPr>
        <w:t>trial.</w:t>
      </w:r>
    </w:p>
    <w:p>
      <w:pPr>
        <w:pStyle w:val="BodyText"/>
        <w:rPr>
          <w:sz w:val="30"/>
        </w:rPr>
      </w:pPr>
    </w:p>
    <w:p>
      <w:pPr>
        <w:pStyle w:val="BodyText"/>
        <w:spacing w:before="6"/>
      </w:pPr>
    </w:p>
    <w:p>
      <w:pPr>
        <w:pStyle w:val="ListParagraph"/>
        <w:numPr>
          <w:ilvl w:val="2"/>
          <w:numId w:val="1"/>
        </w:numPr>
        <w:tabs>
          <w:tab w:pos="1048" w:val="left" w:leader="none"/>
        </w:tabs>
        <w:spacing w:line="491" w:lineRule="auto" w:before="0" w:after="0"/>
        <w:ind w:left="1045" w:right="254" w:hanging="663"/>
        <w:jc w:val="both"/>
        <w:rPr>
          <w:sz w:val="27"/>
        </w:rPr>
      </w:pPr>
      <w:r>
        <w:rPr>
          <w:w w:val="105"/>
          <w:sz w:val="27"/>
        </w:rPr>
        <w:t>The Applicant though, it would seem, was unrepented. Her evidence under cross questioning and in-chief continued to contradict. Despite earlier on informing the Comi that the statement at pages 13 and 14 of 'RI' was written and compiled by herself, her evidence changed</w:t>
      </w:r>
      <w:r>
        <w:rPr>
          <w:spacing w:val="18"/>
          <w:w w:val="105"/>
          <w:sz w:val="27"/>
        </w:rPr>
        <w:t> </w:t>
      </w:r>
      <w:r>
        <w:rPr>
          <w:w w:val="105"/>
          <w:sz w:val="27"/>
        </w:rPr>
        <w:t>to</w:t>
      </w:r>
    </w:p>
    <w:p>
      <w:pPr>
        <w:spacing w:after="0" w:line="491" w:lineRule="auto"/>
        <w:jc w:val="both"/>
        <w:rPr>
          <w:sz w:val="27"/>
        </w:rPr>
        <w:sectPr>
          <w:pgSz w:w="11910" w:h="16850"/>
          <w:pgMar w:header="859" w:footer="0" w:top="1420" w:bottom="280" w:left="1680" w:right="960"/>
        </w:sectPr>
      </w:pPr>
    </w:p>
    <w:p>
      <w:pPr>
        <w:pStyle w:val="BodyText"/>
        <w:spacing w:before="1"/>
        <w:rPr>
          <w:sz w:val="9"/>
        </w:rPr>
      </w:pPr>
    </w:p>
    <w:p>
      <w:pPr>
        <w:pStyle w:val="BodyText"/>
        <w:spacing w:line="496" w:lineRule="auto" w:before="90"/>
        <w:ind w:left="1124" w:right="164" w:firstLine="1"/>
        <w:jc w:val="both"/>
      </w:pPr>
      <w:r>
        <w:rPr>
          <w:w w:val="105"/>
        </w:rPr>
        <w:t>now claim that she had been told by Mkhonto what to write in the statement. When she was questioned if she had informed the Chairperson</w:t>
      </w:r>
      <w:r>
        <w:rPr>
          <w:spacing w:val="-7"/>
          <w:w w:val="105"/>
        </w:rPr>
        <w:t> </w:t>
      </w:r>
      <w:r>
        <w:rPr>
          <w:w w:val="105"/>
        </w:rPr>
        <w:t>of</w:t>
      </w:r>
      <w:r>
        <w:rPr>
          <w:spacing w:val="-18"/>
          <w:w w:val="105"/>
        </w:rPr>
        <w:t> </w:t>
      </w:r>
      <w:r>
        <w:rPr>
          <w:w w:val="105"/>
        </w:rPr>
        <w:t>the</w:t>
      </w:r>
      <w:r>
        <w:rPr>
          <w:spacing w:val="-16"/>
          <w:w w:val="105"/>
        </w:rPr>
        <w:t> </w:t>
      </w:r>
      <w:r>
        <w:rPr>
          <w:w w:val="105"/>
        </w:rPr>
        <w:t>disciplinary</w:t>
      </w:r>
      <w:r>
        <w:rPr>
          <w:spacing w:val="-3"/>
          <w:w w:val="105"/>
        </w:rPr>
        <w:t> </w:t>
      </w:r>
      <w:r>
        <w:rPr>
          <w:w w:val="105"/>
        </w:rPr>
        <w:t>hearing,</w:t>
      </w:r>
      <w:r>
        <w:rPr>
          <w:spacing w:val="-13"/>
          <w:w w:val="105"/>
        </w:rPr>
        <w:t> </w:t>
      </w:r>
      <w:r>
        <w:rPr>
          <w:w w:val="105"/>
        </w:rPr>
        <w:t>she</w:t>
      </w:r>
      <w:r>
        <w:rPr>
          <w:spacing w:val="-15"/>
          <w:w w:val="105"/>
        </w:rPr>
        <w:t> </w:t>
      </w:r>
      <w:r>
        <w:rPr>
          <w:w w:val="105"/>
        </w:rPr>
        <w:t>nonchalantly informed</w:t>
      </w:r>
      <w:r>
        <w:rPr>
          <w:spacing w:val="-13"/>
          <w:w w:val="105"/>
        </w:rPr>
        <w:t> </w:t>
      </w:r>
      <w:r>
        <w:rPr>
          <w:w w:val="105"/>
        </w:rPr>
        <w:t>the Court that it had slipped her mind to inform her. This, the Court finds to be untrue. If indeed she had been forced to write the statement, this would obviously have been the first thing she should have informed the Chairperson at her hearing. This would have also been the first thing</w:t>
      </w:r>
      <w:r>
        <w:rPr>
          <w:spacing w:val="-9"/>
          <w:w w:val="105"/>
        </w:rPr>
        <w:t> </w:t>
      </w:r>
      <w:r>
        <w:rPr>
          <w:w w:val="105"/>
        </w:rPr>
        <w:t>she</w:t>
      </w:r>
      <w:r>
        <w:rPr>
          <w:spacing w:val="-10"/>
          <w:w w:val="105"/>
        </w:rPr>
        <w:t> </w:t>
      </w:r>
      <w:r>
        <w:rPr>
          <w:w w:val="105"/>
        </w:rPr>
        <w:t>should</w:t>
      </w:r>
      <w:r>
        <w:rPr>
          <w:spacing w:val="0"/>
          <w:w w:val="105"/>
        </w:rPr>
        <w:t> </w:t>
      </w:r>
      <w:r>
        <w:rPr>
          <w:w w:val="105"/>
        </w:rPr>
        <w:t>have</w:t>
      </w:r>
      <w:r>
        <w:rPr>
          <w:spacing w:val="-3"/>
          <w:w w:val="105"/>
        </w:rPr>
        <w:t> </w:t>
      </w:r>
      <w:r>
        <w:rPr>
          <w:w w:val="105"/>
        </w:rPr>
        <w:t>informed</w:t>
      </w:r>
      <w:r>
        <w:rPr>
          <w:spacing w:val="5"/>
          <w:w w:val="105"/>
        </w:rPr>
        <w:t> </w:t>
      </w:r>
      <w:r>
        <w:rPr>
          <w:w w:val="105"/>
        </w:rPr>
        <w:t>this</w:t>
      </w:r>
      <w:r>
        <w:rPr>
          <w:spacing w:val="-8"/>
          <w:w w:val="105"/>
        </w:rPr>
        <w:t> </w:t>
      </w:r>
      <w:r>
        <w:rPr>
          <w:w w:val="105"/>
        </w:rPr>
        <w:t>Court.</w:t>
      </w:r>
      <w:r>
        <w:rPr>
          <w:spacing w:val="-9"/>
          <w:w w:val="105"/>
        </w:rPr>
        <w:t> </w:t>
      </w:r>
      <w:r>
        <w:rPr>
          <w:w w:val="105"/>
        </w:rPr>
        <w:t>But</w:t>
      </w:r>
      <w:r>
        <w:rPr>
          <w:spacing w:val="1"/>
          <w:w w:val="105"/>
        </w:rPr>
        <w:t> </w:t>
      </w:r>
      <w:r>
        <w:rPr>
          <w:w w:val="105"/>
        </w:rPr>
        <w:t>even</w:t>
      </w:r>
      <w:r>
        <w:rPr>
          <w:spacing w:val="-12"/>
          <w:w w:val="105"/>
        </w:rPr>
        <w:t> </w:t>
      </w:r>
      <w:r>
        <w:rPr>
          <w:w w:val="105"/>
        </w:rPr>
        <w:t>here</w:t>
      </w:r>
      <w:r>
        <w:rPr>
          <w:spacing w:val="-5"/>
          <w:w w:val="105"/>
        </w:rPr>
        <w:t> </w:t>
      </w:r>
      <w:r>
        <w:rPr>
          <w:w w:val="105"/>
        </w:rPr>
        <w:t>in</w:t>
      </w:r>
      <w:r>
        <w:rPr>
          <w:spacing w:val="-11"/>
          <w:w w:val="105"/>
        </w:rPr>
        <w:t> </w:t>
      </w:r>
      <w:r>
        <w:rPr>
          <w:w w:val="105"/>
        </w:rPr>
        <w:t>Court,</w:t>
      </w:r>
      <w:r>
        <w:rPr>
          <w:spacing w:val="-5"/>
          <w:w w:val="105"/>
        </w:rPr>
        <w:t> </w:t>
      </w:r>
      <w:r>
        <w:rPr>
          <w:w w:val="105"/>
        </w:rPr>
        <w:t>the Applicant admitted that she is the one who wrote and compiled the statement. One therefore wonders if the Applicant was deliberately being untruthful or whether she has a short memory of what she had previously testified</w:t>
      </w:r>
      <w:r>
        <w:rPr>
          <w:spacing w:val="25"/>
          <w:w w:val="105"/>
        </w:rPr>
        <w:t> </w:t>
      </w:r>
      <w:r>
        <w:rPr>
          <w:w w:val="105"/>
        </w:rPr>
        <w:t>on.</w:t>
      </w:r>
    </w:p>
    <w:p>
      <w:pPr>
        <w:pStyle w:val="BodyText"/>
        <w:rPr>
          <w:sz w:val="30"/>
        </w:rPr>
      </w:pPr>
    </w:p>
    <w:p>
      <w:pPr>
        <w:pStyle w:val="BodyText"/>
        <w:spacing w:before="11"/>
        <w:rPr>
          <w:sz w:val="24"/>
        </w:rPr>
      </w:pPr>
    </w:p>
    <w:p>
      <w:pPr>
        <w:pStyle w:val="ListParagraph"/>
        <w:numPr>
          <w:ilvl w:val="2"/>
          <w:numId w:val="1"/>
        </w:numPr>
        <w:tabs>
          <w:tab w:pos="1142" w:val="left" w:leader="none"/>
        </w:tabs>
        <w:spacing w:line="494" w:lineRule="auto" w:before="0" w:after="0"/>
        <w:ind w:left="1138" w:right="156" w:hanging="671"/>
        <w:jc w:val="both"/>
        <w:rPr>
          <w:sz w:val="27"/>
        </w:rPr>
      </w:pPr>
      <w:r>
        <w:rPr>
          <w:w w:val="105"/>
          <w:sz w:val="27"/>
        </w:rPr>
        <w:t>The</w:t>
      </w:r>
      <w:r>
        <w:rPr>
          <w:spacing w:val="-19"/>
          <w:w w:val="105"/>
          <w:sz w:val="27"/>
        </w:rPr>
        <w:t> </w:t>
      </w:r>
      <w:r>
        <w:rPr>
          <w:w w:val="105"/>
          <w:sz w:val="27"/>
        </w:rPr>
        <w:t>Evidence</w:t>
      </w:r>
      <w:r>
        <w:rPr>
          <w:spacing w:val="2"/>
          <w:w w:val="105"/>
          <w:sz w:val="27"/>
        </w:rPr>
        <w:t> </w:t>
      </w:r>
      <w:r>
        <w:rPr>
          <w:w w:val="105"/>
          <w:sz w:val="27"/>
        </w:rPr>
        <w:t>of</w:t>
      </w:r>
      <w:r>
        <w:rPr>
          <w:spacing w:val="-22"/>
          <w:w w:val="105"/>
          <w:sz w:val="27"/>
        </w:rPr>
        <w:t> </w:t>
      </w:r>
      <w:r>
        <w:rPr>
          <w:w w:val="105"/>
          <w:sz w:val="27"/>
        </w:rPr>
        <w:t>the</w:t>
      </w:r>
      <w:r>
        <w:rPr>
          <w:spacing w:val="-17"/>
          <w:w w:val="105"/>
          <w:sz w:val="27"/>
        </w:rPr>
        <w:t> </w:t>
      </w:r>
      <w:r>
        <w:rPr>
          <w:w w:val="105"/>
          <w:sz w:val="27"/>
        </w:rPr>
        <w:t>Applicant</w:t>
      </w:r>
      <w:r>
        <w:rPr>
          <w:spacing w:val="5"/>
          <w:w w:val="105"/>
          <w:sz w:val="27"/>
        </w:rPr>
        <w:t> </w:t>
      </w:r>
      <w:r>
        <w:rPr>
          <w:w w:val="105"/>
          <w:sz w:val="27"/>
        </w:rPr>
        <w:t>in-chief</w:t>
      </w:r>
      <w:r>
        <w:rPr>
          <w:spacing w:val="-2"/>
          <w:w w:val="105"/>
          <w:sz w:val="27"/>
        </w:rPr>
        <w:t> </w:t>
      </w:r>
      <w:r>
        <w:rPr>
          <w:w w:val="105"/>
          <w:sz w:val="27"/>
        </w:rPr>
        <w:t>and</w:t>
      </w:r>
      <w:r>
        <w:rPr>
          <w:spacing w:val="-8"/>
          <w:w w:val="105"/>
          <w:sz w:val="27"/>
        </w:rPr>
        <w:t> </w:t>
      </w:r>
      <w:r>
        <w:rPr>
          <w:w w:val="105"/>
          <w:sz w:val="27"/>
        </w:rPr>
        <w:t>under</w:t>
      </w:r>
      <w:r>
        <w:rPr>
          <w:spacing w:val="-6"/>
          <w:w w:val="105"/>
          <w:sz w:val="27"/>
        </w:rPr>
        <w:t> </w:t>
      </w:r>
      <w:r>
        <w:rPr>
          <w:w w:val="105"/>
          <w:sz w:val="27"/>
        </w:rPr>
        <w:t>cross</w:t>
      </w:r>
      <w:r>
        <w:rPr>
          <w:spacing w:val="-11"/>
          <w:w w:val="105"/>
          <w:sz w:val="27"/>
        </w:rPr>
        <w:t> </w:t>
      </w:r>
      <w:r>
        <w:rPr>
          <w:w w:val="105"/>
          <w:sz w:val="27"/>
        </w:rPr>
        <w:t>examination</w:t>
      </w:r>
      <w:r>
        <w:rPr>
          <w:spacing w:val="-8"/>
          <w:w w:val="105"/>
          <w:sz w:val="27"/>
        </w:rPr>
        <w:t> </w:t>
      </w:r>
      <w:r>
        <w:rPr>
          <w:w w:val="105"/>
          <w:sz w:val="27"/>
        </w:rPr>
        <w:t>is riddled with so many contradictions such that at times when this was brought to her attention she could not explain why she would inform the Court one thing and the next minute she would do a complete turn around on the same evidence. An example of this is the closing statement at page 17 of </w:t>
      </w:r>
      <w:r>
        <w:rPr>
          <w:w w:val="115"/>
          <w:sz w:val="27"/>
        </w:rPr>
        <w:t>'Rl' </w:t>
      </w:r>
      <w:r>
        <w:rPr>
          <w:w w:val="105"/>
          <w:sz w:val="27"/>
        </w:rPr>
        <w:t>where the Applicant wrote </w:t>
      </w:r>
      <w:r>
        <w:rPr>
          <w:i/>
          <w:w w:val="105"/>
          <w:sz w:val="27"/>
        </w:rPr>
        <w:t>'Yentani </w:t>
      </w:r>
      <w:r>
        <w:rPr>
          <w:i/>
          <w:w w:val="105"/>
          <w:sz w:val="27"/>
        </w:rPr>
        <w:t>lenikubonako. </w:t>
      </w:r>
      <w:r>
        <w:rPr>
          <w:w w:val="105"/>
          <w:sz w:val="27"/>
        </w:rPr>
        <w:t>'When the Respondent's Attonery, Mr. Shabangu,</w:t>
      </w:r>
      <w:r>
        <w:rPr>
          <w:spacing w:val="-47"/>
          <w:w w:val="105"/>
          <w:sz w:val="27"/>
        </w:rPr>
        <w:t> </w:t>
      </w:r>
      <w:r>
        <w:rPr>
          <w:w w:val="105"/>
          <w:sz w:val="27"/>
        </w:rPr>
        <w:t>again</w:t>
      </w:r>
    </w:p>
    <w:p>
      <w:pPr>
        <w:spacing w:after="0" w:line="494" w:lineRule="auto"/>
        <w:jc w:val="both"/>
        <w:rPr>
          <w:sz w:val="27"/>
        </w:rPr>
        <w:sectPr>
          <w:pgSz w:w="11910" w:h="16850"/>
          <w:pgMar w:header="859" w:footer="0" w:top="1420" w:bottom="280" w:left="1680" w:right="960"/>
        </w:sectPr>
      </w:pPr>
    </w:p>
    <w:p>
      <w:pPr>
        <w:pStyle w:val="BodyText"/>
        <w:spacing w:line="496" w:lineRule="auto" w:before="187"/>
        <w:ind w:left="1060" w:right="239"/>
        <w:jc w:val="both"/>
      </w:pPr>
      <w:r>
        <w:rPr>
          <w:w w:val="105"/>
        </w:rPr>
        <w:t>questioned her about it, without hesitation she informed the Court that she is the one who wrote it, despite that she had earlier on denied knowledge of same. Another example is on the Chairperson of her hearing.</w:t>
      </w:r>
      <w:r>
        <w:rPr>
          <w:spacing w:val="-6"/>
          <w:w w:val="105"/>
        </w:rPr>
        <w:t> </w:t>
      </w:r>
      <w:r>
        <w:rPr>
          <w:w w:val="105"/>
        </w:rPr>
        <w:t>When</w:t>
      </w:r>
      <w:r>
        <w:rPr>
          <w:spacing w:val="-15"/>
          <w:w w:val="105"/>
        </w:rPr>
        <w:t> </w:t>
      </w:r>
      <w:r>
        <w:rPr>
          <w:w w:val="105"/>
        </w:rPr>
        <w:t>the</w:t>
      </w:r>
      <w:r>
        <w:rPr>
          <w:spacing w:val="-16"/>
          <w:w w:val="105"/>
        </w:rPr>
        <w:t> </w:t>
      </w:r>
      <w:r>
        <w:rPr>
          <w:w w:val="105"/>
        </w:rPr>
        <w:t>Respondent's</w:t>
      </w:r>
      <w:r>
        <w:rPr>
          <w:spacing w:val="3"/>
          <w:w w:val="105"/>
        </w:rPr>
        <w:t> </w:t>
      </w:r>
      <w:r>
        <w:rPr>
          <w:w w:val="105"/>
        </w:rPr>
        <w:t>Att0111ey</w:t>
      </w:r>
      <w:r>
        <w:rPr>
          <w:spacing w:val="-10"/>
          <w:w w:val="105"/>
        </w:rPr>
        <w:t> </w:t>
      </w:r>
      <w:r>
        <w:rPr>
          <w:w w:val="105"/>
        </w:rPr>
        <w:t>probed</w:t>
      </w:r>
      <w:r>
        <w:rPr>
          <w:spacing w:val="-1"/>
          <w:w w:val="105"/>
        </w:rPr>
        <w:t> </w:t>
      </w:r>
      <w:r>
        <w:rPr>
          <w:w w:val="105"/>
        </w:rPr>
        <w:t>her</w:t>
      </w:r>
      <w:r>
        <w:rPr>
          <w:spacing w:val="-10"/>
          <w:w w:val="105"/>
        </w:rPr>
        <w:t> </w:t>
      </w:r>
      <w:r>
        <w:rPr>
          <w:w w:val="105"/>
        </w:rPr>
        <w:t>on</w:t>
      </w:r>
      <w:r>
        <w:rPr>
          <w:spacing w:val="-11"/>
          <w:w w:val="105"/>
        </w:rPr>
        <w:t> </w:t>
      </w:r>
      <w:r>
        <w:rPr>
          <w:w w:val="105"/>
        </w:rPr>
        <w:t>her</w:t>
      </w:r>
      <w:r>
        <w:rPr>
          <w:spacing w:val="-8"/>
          <w:w w:val="105"/>
        </w:rPr>
        <w:t> </w:t>
      </w:r>
      <w:r>
        <w:rPr>
          <w:w w:val="105"/>
        </w:rPr>
        <w:t>hearing, she confirmed that it was chaired by Matsibo Mahlalela, when at the beginning of her cross examination she had denied that it was. The Applicant also confirmed that she wrote the mitigating statement at page 19 of 'Rl ', when initially she had denied knowledge of</w:t>
      </w:r>
      <w:r>
        <w:rPr>
          <w:spacing w:val="-10"/>
          <w:w w:val="105"/>
        </w:rPr>
        <w:t> </w:t>
      </w:r>
      <w:r>
        <w:rPr>
          <w:w w:val="105"/>
        </w:rPr>
        <w:t>same.</w:t>
      </w:r>
    </w:p>
    <w:p>
      <w:pPr>
        <w:pStyle w:val="BodyText"/>
        <w:rPr>
          <w:sz w:val="30"/>
        </w:rPr>
      </w:pPr>
    </w:p>
    <w:p>
      <w:pPr>
        <w:pStyle w:val="BodyText"/>
        <w:spacing w:before="7"/>
        <w:rPr>
          <w:sz w:val="24"/>
        </w:rPr>
      </w:pPr>
    </w:p>
    <w:p>
      <w:pPr>
        <w:pStyle w:val="ListParagraph"/>
        <w:numPr>
          <w:ilvl w:val="2"/>
          <w:numId w:val="1"/>
        </w:numPr>
        <w:tabs>
          <w:tab w:pos="1069" w:val="left" w:leader="none"/>
        </w:tabs>
        <w:spacing w:line="494" w:lineRule="auto" w:before="0" w:after="0"/>
        <w:ind w:left="1073" w:right="228" w:hanging="677"/>
        <w:jc w:val="both"/>
        <w:rPr>
          <w:sz w:val="27"/>
        </w:rPr>
      </w:pPr>
      <w:r>
        <w:rPr>
          <w:w w:val="105"/>
          <w:sz w:val="27"/>
        </w:rPr>
        <w:t>Towards the conclusion of her cross examination the Applicant confirmed knowledge of the rule against consuming company stock. Not only that, she also admitted that on some occasions she would consume food from the deli department but this, she said, was with permission when she was doing overtime. When questioned why she did not state this at her hearing and evidence in-chief, she again came up with the excuse that it had slipped her mind. That, in a nutshell, was the Applicant's</w:t>
      </w:r>
      <w:r>
        <w:rPr>
          <w:spacing w:val="6"/>
          <w:w w:val="105"/>
          <w:sz w:val="27"/>
        </w:rPr>
        <w:t> </w:t>
      </w:r>
      <w:r>
        <w:rPr>
          <w:w w:val="105"/>
          <w:sz w:val="27"/>
        </w:rPr>
        <w:t>case.</w:t>
      </w:r>
    </w:p>
    <w:p>
      <w:pPr>
        <w:pStyle w:val="BodyText"/>
        <w:rPr>
          <w:sz w:val="30"/>
        </w:rPr>
      </w:pPr>
    </w:p>
    <w:p>
      <w:pPr>
        <w:pStyle w:val="BodyText"/>
        <w:spacing w:before="9"/>
        <w:rPr>
          <w:sz w:val="26"/>
        </w:rPr>
      </w:pPr>
    </w:p>
    <w:p>
      <w:pPr>
        <w:pStyle w:val="ListParagraph"/>
        <w:numPr>
          <w:ilvl w:val="2"/>
          <w:numId w:val="1"/>
        </w:numPr>
        <w:tabs>
          <w:tab w:pos="1121" w:val="left" w:leader="none"/>
        </w:tabs>
        <w:spacing w:line="489" w:lineRule="auto" w:before="1" w:after="0"/>
        <w:ind w:left="1133" w:right="223" w:hanging="723"/>
        <w:jc w:val="both"/>
        <w:rPr>
          <w:sz w:val="27"/>
        </w:rPr>
      </w:pPr>
      <w:r>
        <w:rPr>
          <w:w w:val="105"/>
          <w:sz w:val="27"/>
        </w:rPr>
        <w:t>In supp01i of the Respondent's case, Attorney Mr. Shabangu brought in 2 witnesses, Musa Ntshangase and Matsibo Mahlalela. First</w:t>
      </w:r>
      <w:r>
        <w:rPr>
          <w:spacing w:val="57"/>
          <w:w w:val="105"/>
          <w:sz w:val="27"/>
        </w:rPr>
        <w:t> </w:t>
      </w:r>
      <w:r>
        <w:rPr>
          <w:w w:val="105"/>
          <w:sz w:val="27"/>
        </w:rPr>
        <w:t>to</w:t>
      </w:r>
    </w:p>
    <w:p>
      <w:pPr>
        <w:spacing w:after="0" w:line="489" w:lineRule="auto"/>
        <w:jc w:val="both"/>
        <w:rPr>
          <w:sz w:val="27"/>
        </w:rPr>
        <w:sectPr>
          <w:pgSz w:w="11910" w:h="16850"/>
          <w:pgMar w:header="859" w:footer="0" w:top="1420" w:bottom="280" w:left="1680" w:right="960"/>
        </w:sectPr>
      </w:pPr>
    </w:p>
    <w:p>
      <w:pPr>
        <w:pStyle w:val="BodyText"/>
        <w:spacing w:before="6"/>
        <w:rPr>
          <w:sz w:val="13"/>
        </w:rPr>
      </w:pPr>
    </w:p>
    <w:p>
      <w:pPr>
        <w:pStyle w:val="BodyText"/>
        <w:spacing w:line="496" w:lineRule="auto" w:before="89"/>
        <w:ind w:left="1189" w:right="148"/>
        <w:jc w:val="both"/>
      </w:pPr>
      <w:r>
        <w:rPr>
          <w:w w:val="105"/>
        </w:rPr>
        <w:t>testify was Ntshangase who introduced himself as manager in the fresh food department. He informed the Court that in January 2013</w:t>
      </w:r>
      <w:r>
        <w:rPr>
          <w:spacing w:val="-48"/>
          <w:w w:val="105"/>
        </w:rPr>
        <w:t> </w:t>
      </w:r>
      <w:r>
        <w:rPr>
          <w:w w:val="105"/>
        </w:rPr>
        <w:t>he was</w:t>
      </w:r>
      <w:r>
        <w:rPr>
          <w:spacing w:val="-16"/>
          <w:w w:val="105"/>
        </w:rPr>
        <w:t> </w:t>
      </w:r>
      <w:r>
        <w:rPr>
          <w:w w:val="105"/>
        </w:rPr>
        <w:t>shown</w:t>
      </w:r>
      <w:r>
        <w:rPr>
          <w:spacing w:val="-4"/>
          <w:w w:val="105"/>
        </w:rPr>
        <w:t> </w:t>
      </w:r>
      <w:r>
        <w:rPr>
          <w:w w:val="105"/>
        </w:rPr>
        <w:t>video</w:t>
      </w:r>
      <w:r>
        <w:rPr>
          <w:spacing w:val="-9"/>
          <w:w w:val="105"/>
        </w:rPr>
        <w:t> </w:t>
      </w:r>
      <w:r>
        <w:rPr>
          <w:w w:val="105"/>
        </w:rPr>
        <w:t>footage</w:t>
      </w:r>
      <w:r>
        <w:rPr>
          <w:spacing w:val="-5"/>
          <w:w w:val="105"/>
        </w:rPr>
        <w:t> </w:t>
      </w:r>
      <w:r>
        <w:rPr>
          <w:w w:val="105"/>
        </w:rPr>
        <w:t>in</w:t>
      </w:r>
      <w:r>
        <w:rPr>
          <w:spacing w:val="-13"/>
          <w:w w:val="105"/>
        </w:rPr>
        <w:t> </w:t>
      </w:r>
      <w:r>
        <w:rPr>
          <w:w w:val="105"/>
        </w:rPr>
        <w:t>which</w:t>
      </w:r>
      <w:r>
        <w:rPr>
          <w:spacing w:val="-6"/>
          <w:w w:val="105"/>
        </w:rPr>
        <w:t> </w:t>
      </w:r>
      <w:r>
        <w:rPr>
          <w:w w:val="105"/>
        </w:rPr>
        <w:t>employees of</w:t>
      </w:r>
      <w:r>
        <w:rPr>
          <w:spacing w:val="-19"/>
          <w:w w:val="105"/>
        </w:rPr>
        <w:t> </w:t>
      </w:r>
      <w:r>
        <w:rPr>
          <w:w w:val="105"/>
        </w:rPr>
        <w:t>the</w:t>
      </w:r>
      <w:r>
        <w:rPr>
          <w:spacing w:val="-7"/>
          <w:w w:val="105"/>
        </w:rPr>
        <w:t> </w:t>
      </w:r>
      <w:r>
        <w:rPr>
          <w:w w:val="105"/>
        </w:rPr>
        <w:t>Respondent</w:t>
      </w:r>
      <w:r>
        <w:rPr>
          <w:spacing w:val="-3"/>
          <w:w w:val="105"/>
        </w:rPr>
        <w:t> </w:t>
      </w:r>
      <w:r>
        <w:rPr>
          <w:w w:val="105"/>
        </w:rPr>
        <w:t>from the bakery and deli departments were seen consuming company food without permission. The footage showed the employees consuming the food in the cold room. One of these employees seen in the video footage was the</w:t>
      </w:r>
      <w:r>
        <w:rPr>
          <w:spacing w:val="-16"/>
          <w:w w:val="105"/>
        </w:rPr>
        <w:t> </w:t>
      </w:r>
      <w:r>
        <w:rPr>
          <w:w w:val="105"/>
        </w:rPr>
        <w:t>Applicant.</w:t>
      </w:r>
    </w:p>
    <w:p>
      <w:pPr>
        <w:pStyle w:val="BodyText"/>
        <w:rPr>
          <w:sz w:val="30"/>
        </w:rPr>
      </w:pPr>
    </w:p>
    <w:p>
      <w:pPr>
        <w:pStyle w:val="BodyText"/>
        <w:spacing w:before="8"/>
        <w:rPr>
          <w:sz w:val="24"/>
        </w:rPr>
      </w:pPr>
    </w:p>
    <w:p>
      <w:pPr>
        <w:pStyle w:val="ListParagraph"/>
        <w:numPr>
          <w:ilvl w:val="2"/>
          <w:numId w:val="1"/>
        </w:numPr>
        <w:tabs>
          <w:tab w:pos="1199" w:val="left" w:leader="none"/>
        </w:tabs>
        <w:spacing w:line="496" w:lineRule="auto" w:before="0" w:after="0"/>
        <w:ind w:left="1204" w:right="134" w:hanging="715"/>
        <w:jc w:val="both"/>
        <w:rPr>
          <w:sz w:val="27"/>
        </w:rPr>
      </w:pPr>
      <w:r>
        <w:rPr>
          <w:w w:val="105"/>
          <w:sz w:val="27"/>
        </w:rPr>
        <w:t>The Applicant was called and shown the video footage and she was surprised to see herself in the footage. It was Ntshangase's further testimony that the Applicant was even surprised that there were cameras that captured everything behind the scenes. All the employees were given an opportunity to compile statements explaining the incidents and they did. The Applicant also compiled her</w:t>
      </w:r>
      <w:r>
        <w:rPr>
          <w:spacing w:val="-7"/>
          <w:w w:val="105"/>
          <w:sz w:val="27"/>
        </w:rPr>
        <w:t> </w:t>
      </w:r>
      <w:r>
        <w:rPr>
          <w:w w:val="105"/>
          <w:sz w:val="27"/>
        </w:rPr>
        <w:t>own</w:t>
      </w:r>
      <w:r>
        <w:rPr>
          <w:spacing w:val="-5"/>
          <w:w w:val="105"/>
          <w:sz w:val="27"/>
        </w:rPr>
        <w:t> </w:t>
      </w:r>
      <w:r>
        <w:rPr>
          <w:w w:val="105"/>
          <w:sz w:val="27"/>
        </w:rPr>
        <w:t>statement</w:t>
      </w:r>
      <w:r>
        <w:rPr>
          <w:spacing w:val="0"/>
          <w:w w:val="105"/>
          <w:sz w:val="27"/>
        </w:rPr>
        <w:t> </w:t>
      </w:r>
      <w:r>
        <w:rPr>
          <w:w w:val="105"/>
          <w:sz w:val="27"/>
        </w:rPr>
        <w:t>in</w:t>
      </w:r>
      <w:r>
        <w:rPr>
          <w:spacing w:val="-11"/>
          <w:w w:val="105"/>
          <w:sz w:val="27"/>
        </w:rPr>
        <w:t> </w:t>
      </w:r>
      <w:r>
        <w:rPr>
          <w:w w:val="105"/>
          <w:sz w:val="27"/>
        </w:rPr>
        <w:t>which</w:t>
      </w:r>
      <w:r>
        <w:rPr>
          <w:spacing w:val="-7"/>
          <w:w w:val="105"/>
          <w:sz w:val="27"/>
        </w:rPr>
        <w:t> </w:t>
      </w:r>
      <w:r>
        <w:rPr>
          <w:w w:val="105"/>
          <w:sz w:val="27"/>
        </w:rPr>
        <w:t>she</w:t>
      </w:r>
      <w:r>
        <w:rPr>
          <w:spacing w:val="-8"/>
          <w:w w:val="105"/>
          <w:sz w:val="27"/>
        </w:rPr>
        <w:t> </w:t>
      </w:r>
      <w:r>
        <w:rPr>
          <w:w w:val="105"/>
          <w:sz w:val="27"/>
        </w:rPr>
        <w:t>admitted to</w:t>
      </w:r>
      <w:r>
        <w:rPr>
          <w:spacing w:val="-12"/>
          <w:w w:val="105"/>
          <w:sz w:val="27"/>
        </w:rPr>
        <w:t> </w:t>
      </w:r>
      <w:r>
        <w:rPr>
          <w:w w:val="105"/>
          <w:sz w:val="27"/>
        </w:rPr>
        <w:t>the</w:t>
      </w:r>
      <w:r>
        <w:rPr>
          <w:spacing w:val="-9"/>
          <w:w w:val="105"/>
          <w:sz w:val="27"/>
        </w:rPr>
        <w:t> </w:t>
      </w:r>
      <w:r>
        <w:rPr>
          <w:w w:val="105"/>
          <w:sz w:val="27"/>
        </w:rPr>
        <w:t>transgression.</w:t>
      </w:r>
    </w:p>
    <w:p>
      <w:pPr>
        <w:pStyle w:val="BodyText"/>
        <w:rPr>
          <w:sz w:val="30"/>
        </w:rPr>
      </w:pPr>
    </w:p>
    <w:p>
      <w:pPr>
        <w:pStyle w:val="BodyText"/>
        <w:spacing w:before="8"/>
        <w:rPr>
          <w:sz w:val="24"/>
        </w:rPr>
      </w:pPr>
    </w:p>
    <w:p>
      <w:pPr>
        <w:pStyle w:val="ListParagraph"/>
        <w:numPr>
          <w:ilvl w:val="2"/>
          <w:numId w:val="1"/>
        </w:numPr>
        <w:tabs>
          <w:tab w:pos="1213" w:val="left" w:leader="none"/>
        </w:tabs>
        <w:spacing w:line="494" w:lineRule="auto" w:before="1" w:after="0"/>
        <w:ind w:left="1211" w:right="121" w:hanging="714"/>
        <w:jc w:val="both"/>
        <w:rPr>
          <w:sz w:val="27"/>
        </w:rPr>
      </w:pPr>
      <w:r>
        <w:rPr>
          <w:w w:val="105"/>
          <w:sz w:val="27"/>
        </w:rPr>
        <w:t>Under cross examination, this witness maintained and insisted that it was the Applicant seen in the video footage and that the video was so clear</w:t>
      </w:r>
      <w:r>
        <w:rPr>
          <w:spacing w:val="-22"/>
          <w:w w:val="105"/>
          <w:sz w:val="27"/>
        </w:rPr>
        <w:t> </w:t>
      </w:r>
      <w:r>
        <w:rPr>
          <w:w w:val="105"/>
          <w:sz w:val="27"/>
        </w:rPr>
        <w:t>that</w:t>
      </w:r>
      <w:r>
        <w:rPr>
          <w:spacing w:val="-12"/>
          <w:w w:val="105"/>
          <w:sz w:val="27"/>
        </w:rPr>
        <w:t> </w:t>
      </w:r>
      <w:r>
        <w:rPr>
          <w:w w:val="105"/>
          <w:sz w:val="27"/>
        </w:rPr>
        <w:t>all</w:t>
      </w:r>
      <w:r>
        <w:rPr>
          <w:spacing w:val="-19"/>
          <w:w w:val="105"/>
          <w:sz w:val="27"/>
        </w:rPr>
        <w:t> </w:t>
      </w:r>
      <w:r>
        <w:rPr>
          <w:w w:val="105"/>
          <w:sz w:val="27"/>
        </w:rPr>
        <w:t>the</w:t>
      </w:r>
      <w:r>
        <w:rPr>
          <w:spacing w:val="-13"/>
          <w:w w:val="105"/>
          <w:sz w:val="27"/>
        </w:rPr>
        <w:t> </w:t>
      </w:r>
      <w:r>
        <w:rPr>
          <w:w w:val="105"/>
          <w:sz w:val="27"/>
        </w:rPr>
        <w:t>employees</w:t>
      </w:r>
      <w:r>
        <w:rPr>
          <w:spacing w:val="0"/>
          <w:w w:val="105"/>
          <w:sz w:val="27"/>
        </w:rPr>
        <w:t> </w:t>
      </w:r>
      <w:r>
        <w:rPr>
          <w:w w:val="105"/>
          <w:sz w:val="27"/>
        </w:rPr>
        <w:t>involved</w:t>
      </w:r>
      <w:r>
        <w:rPr>
          <w:spacing w:val="2"/>
          <w:w w:val="105"/>
          <w:sz w:val="27"/>
        </w:rPr>
        <w:t> </w:t>
      </w:r>
      <w:r>
        <w:rPr>
          <w:w w:val="105"/>
          <w:sz w:val="27"/>
        </w:rPr>
        <w:t>could</w:t>
      </w:r>
      <w:r>
        <w:rPr>
          <w:spacing w:val="-7"/>
          <w:w w:val="105"/>
          <w:sz w:val="27"/>
        </w:rPr>
        <w:t> </w:t>
      </w:r>
      <w:r>
        <w:rPr>
          <w:w w:val="105"/>
          <w:sz w:val="27"/>
        </w:rPr>
        <w:t>be</w:t>
      </w:r>
      <w:r>
        <w:rPr>
          <w:spacing w:val="-19"/>
          <w:w w:val="105"/>
          <w:sz w:val="27"/>
        </w:rPr>
        <w:t> </w:t>
      </w:r>
      <w:r>
        <w:rPr>
          <w:w w:val="105"/>
          <w:sz w:val="27"/>
        </w:rPr>
        <w:t>identified,</w:t>
      </w:r>
      <w:r>
        <w:rPr>
          <w:spacing w:val="-1"/>
          <w:w w:val="105"/>
          <w:sz w:val="27"/>
        </w:rPr>
        <w:t> </w:t>
      </w:r>
      <w:r>
        <w:rPr>
          <w:w w:val="105"/>
          <w:sz w:val="27"/>
        </w:rPr>
        <w:t>including</w:t>
      </w:r>
      <w:r>
        <w:rPr>
          <w:spacing w:val="-16"/>
          <w:w w:val="105"/>
          <w:sz w:val="27"/>
        </w:rPr>
        <w:t> </w:t>
      </w:r>
      <w:r>
        <w:rPr>
          <w:w w:val="105"/>
          <w:sz w:val="27"/>
        </w:rPr>
        <w:t>the Applicant.</w:t>
      </w:r>
      <w:r>
        <w:rPr>
          <w:spacing w:val="-5"/>
          <w:w w:val="105"/>
          <w:sz w:val="27"/>
        </w:rPr>
        <w:t> </w:t>
      </w:r>
      <w:r>
        <w:rPr>
          <w:w w:val="105"/>
          <w:sz w:val="27"/>
        </w:rPr>
        <w:t>Ntshangase</w:t>
      </w:r>
      <w:r>
        <w:rPr>
          <w:spacing w:val="-3"/>
          <w:w w:val="105"/>
          <w:sz w:val="27"/>
        </w:rPr>
        <w:t> </w:t>
      </w:r>
      <w:r>
        <w:rPr>
          <w:w w:val="105"/>
          <w:sz w:val="27"/>
        </w:rPr>
        <w:t>confirmed</w:t>
      </w:r>
      <w:r>
        <w:rPr>
          <w:spacing w:val="-9"/>
          <w:w w:val="105"/>
          <w:sz w:val="27"/>
        </w:rPr>
        <w:t> </w:t>
      </w:r>
      <w:r>
        <w:rPr>
          <w:w w:val="105"/>
          <w:sz w:val="27"/>
        </w:rPr>
        <w:t>that</w:t>
      </w:r>
      <w:r>
        <w:rPr>
          <w:spacing w:val="-9"/>
          <w:w w:val="105"/>
          <w:sz w:val="27"/>
        </w:rPr>
        <w:t> </w:t>
      </w:r>
      <w:r>
        <w:rPr>
          <w:w w:val="105"/>
          <w:sz w:val="27"/>
        </w:rPr>
        <w:t>on</w:t>
      </w:r>
      <w:r>
        <w:rPr>
          <w:spacing w:val="-12"/>
          <w:w w:val="105"/>
          <w:sz w:val="27"/>
        </w:rPr>
        <w:t> </w:t>
      </w:r>
      <w:r>
        <w:rPr>
          <w:w w:val="105"/>
          <w:sz w:val="27"/>
        </w:rPr>
        <w:t>some</w:t>
      </w:r>
      <w:r>
        <w:rPr>
          <w:spacing w:val="-16"/>
          <w:w w:val="105"/>
          <w:sz w:val="27"/>
        </w:rPr>
        <w:t> </w:t>
      </w:r>
      <w:r>
        <w:rPr>
          <w:w w:val="105"/>
          <w:sz w:val="27"/>
        </w:rPr>
        <w:t>occasions,</w:t>
      </w:r>
      <w:r>
        <w:rPr>
          <w:spacing w:val="-4"/>
          <w:w w:val="105"/>
          <w:sz w:val="27"/>
        </w:rPr>
        <w:t> </w:t>
      </w:r>
      <w:r>
        <w:rPr>
          <w:w w:val="105"/>
          <w:sz w:val="27"/>
        </w:rPr>
        <w:t>food</w:t>
      </w:r>
      <w:r>
        <w:rPr>
          <w:spacing w:val="-9"/>
          <w:w w:val="105"/>
          <w:sz w:val="27"/>
        </w:rPr>
        <w:t> </w:t>
      </w:r>
      <w:r>
        <w:rPr>
          <w:w w:val="105"/>
          <w:sz w:val="27"/>
        </w:rPr>
        <w:t>would</w:t>
      </w:r>
    </w:p>
    <w:p>
      <w:pPr>
        <w:spacing w:after="0" w:line="494" w:lineRule="auto"/>
        <w:jc w:val="both"/>
        <w:rPr>
          <w:sz w:val="27"/>
        </w:rPr>
        <w:sectPr>
          <w:headerReference w:type="default" r:id="rId8"/>
          <w:pgSz w:w="11910" w:h="16850"/>
          <w:pgMar w:header="867" w:footer="0" w:top="1420" w:bottom="280" w:left="1680" w:right="960"/>
          <w:pgNumType w:start="8"/>
        </w:sectPr>
      </w:pPr>
    </w:p>
    <w:p>
      <w:pPr>
        <w:pStyle w:val="BodyText"/>
        <w:spacing w:before="6"/>
        <w:rPr>
          <w:sz w:val="13"/>
        </w:rPr>
      </w:pPr>
    </w:p>
    <w:p>
      <w:pPr>
        <w:pStyle w:val="BodyText"/>
        <w:spacing w:line="494" w:lineRule="auto" w:before="89"/>
        <w:ind w:left="1202" w:right="131" w:hanging="2"/>
        <w:jc w:val="both"/>
      </w:pPr>
      <w:r>
        <w:rPr>
          <w:w w:val="105"/>
        </w:rPr>
        <w:t>be prepared for the deli employees who were working overtime but pointed out that this was prepared and consumed at the staff canteen. He also maintained and reiterated his evidence in-chief about the Applicant having written the statement in which she admitted and confessed to having unlawfully consumed food without permission.</w:t>
      </w:r>
    </w:p>
    <w:p>
      <w:pPr>
        <w:pStyle w:val="BodyText"/>
        <w:rPr>
          <w:sz w:val="30"/>
        </w:rPr>
      </w:pPr>
    </w:p>
    <w:p>
      <w:pPr>
        <w:pStyle w:val="BodyText"/>
        <w:spacing w:before="9"/>
        <w:rPr>
          <w:sz w:val="26"/>
        </w:rPr>
      </w:pPr>
    </w:p>
    <w:p>
      <w:pPr>
        <w:pStyle w:val="ListParagraph"/>
        <w:numPr>
          <w:ilvl w:val="2"/>
          <w:numId w:val="1"/>
        </w:numPr>
        <w:tabs>
          <w:tab w:pos="1214" w:val="left" w:leader="none"/>
        </w:tabs>
        <w:spacing w:line="494" w:lineRule="auto" w:before="1" w:after="0"/>
        <w:ind w:left="1217" w:right="120" w:hanging="728"/>
        <w:jc w:val="both"/>
        <w:rPr>
          <w:sz w:val="27"/>
        </w:rPr>
      </w:pPr>
      <w:r>
        <w:rPr>
          <w:w w:val="105"/>
          <w:sz w:val="27"/>
        </w:rPr>
        <w:t>The second and last witness for the Respondent was Matsibo Mahlalela. She was the Chairperson of the Applicant's disciplinary hearing. Mahlalela testified that the Applicant had been shown the video footage and she admitted that it was her on the footage and did not</w:t>
      </w:r>
      <w:r>
        <w:rPr>
          <w:spacing w:val="-9"/>
          <w:w w:val="105"/>
          <w:sz w:val="27"/>
        </w:rPr>
        <w:t> </w:t>
      </w:r>
      <w:r>
        <w:rPr>
          <w:w w:val="105"/>
          <w:sz w:val="27"/>
        </w:rPr>
        <w:t>dispute</w:t>
      </w:r>
      <w:r>
        <w:rPr>
          <w:spacing w:val="-4"/>
          <w:w w:val="105"/>
          <w:sz w:val="27"/>
        </w:rPr>
        <w:t> </w:t>
      </w:r>
      <w:r>
        <w:rPr>
          <w:w w:val="105"/>
          <w:sz w:val="27"/>
        </w:rPr>
        <w:t>anything.</w:t>
      </w:r>
      <w:r>
        <w:rPr>
          <w:spacing w:val="2"/>
          <w:w w:val="105"/>
          <w:sz w:val="27"/>
        </w:rPr>
        <w:t> </w:t>
      </w:r>
      <w:r>
        <w:rPr>
          <w:w w:val="105"/>
          <w:sz w:val="27"/>
        </w:rPr>
        <w:t>As</w:t>
      </w:r>
      <w:r>
        <w:rPr>
          <w:spacing w:val="-9"/>
          <w:w w:val="105"/>
          <w:sz w:val="27"/>
        </w:rPr>
        <w:t> </w:t>
      </w:r>
      <w:r>
        <w:rPr>
          <w:w w:val="105"/>
          <w:sz w:val="27"/>
        </w:rPr>
        <w:t>such,</w:t>
      </w:r>
      <w:r>
        <w:rPr>
          <w:spacing w:val="-11"/>
          <w:w w:val="105"/>
          <w:sz w:val="27"/>
        </w:rPr>
        <w:t> </w:t>
      </w:r>
      <w:r>
        <w:rPr>
          <w:w w:val="105"/>
          <w:sz w:val="27"/>
        </w:rPr>
        <w:t>she</w:t>
      </w:r>
      <w:r>
        <w:rPr>
          <w:spacing w:val="-13"/>
          <w:w w:val="105"/>
          <w:sz w:val="27"/>
        </w:rPr>
        <w:t> </w:t>
      </w:r>
      <w:r>
        <w:rPr>
          <w:w w:val="105"/>
          <w:sz w:val="27"/>
        </w:rPr>
        <w:t>said</w:t>
      </w:r>
      <w:r>
        <w:rPr>
          <w:spacing w:val="-9"/>
          <w:w w:val="105"/>
          <w:sz w:val="27"/>
        </w:rPr>
        <w:t> </w:t>
      </w:r>
      <w:r>
        <w:rPr>
          <w:w w:val="105"/>
          <w:sz w:val="27"/>
        </w:rPr>
        <w:t>there</w:t>
      </w:r>
      <w:r>
        <w:rPr>
          <w:spacing w:val="-4"/>
          <w:w w:val="105"/>
          <w:sz w:val="27"/>
        </w:rPr>
        <w:t> </w:t>
      </w:r>
      <w:r>
        <w:rPr>
          <w:w w:val="105"/>
          <w:sz w:val="27"/>
        </w:rPr>
        <w:t>was</w:t>
      </w:r>
      <w:r>
        <w:rPr>
          <w:spacing w:val="-12"/>
          <w:w w:val="105"/>
          <w:sz w:val="27"/>
        </w:rPr>
        <w:t> </w:t>
      </w:r>
      <w:r>
        <w:rPr>
          <w:w w:val="105"/>
          <w:sz w:val="27"/>
        </w:rPr>
        <w:t>no</w:t>
      </w:r>
      <w:r>
        <w:rPr>
          <w:spacing w:val="-12"/>
          <w:w w:val="105"/>
          <w:sz w:val="27"/>
        </w:rPr>
        <w:t> </w:t>
      </w:r>
      <w:r>
        <w:rPr>
          <w:w w:val="105"/>
          <w:sz w:val="27"/>
        </w:rPr>
        <w:t>need</w:t>
      </w:r>
      <w:r>
        <w:rPr>
          <w:spacing w:val="-9"/>
          <w:w w:val="105"/>
          <w:sz w:val="27"/>
        </w:rPr>
        <w:t> </w:t>
      </w:r>
      <w:r>
        <w:rPr>
          <w:w w:val="105"/>
          <w:sz w:val="27"/>
        </w:rPr>
        <w:t>for</w:t>
      </w:r>
      <w:r>
        <w:rPr>
          <w:spacing w:val="-10"/>
          <w:w w:val="105"/>
          <w:sz w:val="27"/>
        </w:rPr>
        <w:t> </w:t>
      </w:r>
      <w:r>
        <w:rPr>
          <w:w w:val="105"/>
          <w:sz w:val="27"/>
        </w:rPr>
        <w:t>her</w:t>
      </w:r>
      <w:r>
        <w:rPr>
          <w:spacing w:val="-10"/>
          <w:w w:val="105"/>
          <w:sz w:val="27"/>
        </w:rPr>
        <w:t> </w:t>
      </w:r>
      <w:r>
        <w:rPr>
          <w:w w:val="105"/>
          <w:sz w:val="27"/>
        </w:rPr>
        <w:t>to</w:t>
      </w:r>
      <w:r>
        <w:rPr>
          <w:spacing w:val="-1"/>
          <w:w w:val="105"/>
          <w:sz w:val="27"/>
        </w:rPr>
        <w:t> </w:t>
      </w:r>
      <w:r>
        <w:rPr>
          <w:w w:val="105"/>
          <w:sz w:val="27"/>
        </w:rPr>
        <w:t>be shown the footage again because she was admitting everything. Mahlalela confirmed as well that the Applicant compiled the statement at pages 13 - 14 of 'Rl ', in which she admitted that she had consumed the food and that she had no permission to do so. In her closing statement she is said to have informed the Chairperson to do as she deemed fit </w:t>
      </w:r>
      <w:r>
        <w:rPr>
          <w:spacing w:val="10"/>
          <w:w w:val="105"/>
          <w:sz w:val="27"/>
        </w:rPr>
        <w:t>(</w:t>
      </w:r>
      <w:r>
        <w:rPr>
          <w:i/>
          <w:spacing w:val="10"/>
          <w:w w:val="105"/>
          <w:sz w:val="27"/>
        </w:rPr>
        <w:t>' </w:t>
      </w:r>
      <w:r>
        <w:rPr>
          <w:i/>
          <w:w w:val="105"/>
          <w:sz w:val="27"/>
        </w:rPr>
        <w:t>...yentani lenikubonako</w:t>
      </w:r>
      <w:r>
        <w:rPr>
          <w:w w:val="105"/>
          <w:sz w:val="27"/>
        </w:rPr>
        <w:t>). At the conclusion of her hearing the Applicant was found guilty and dismissed. Under cross questioning this witness maintained her evidence and was unshaken. That was the case for the</w:t>
      </w:r>
      <w:r>
        <w:rPr>
          <w:spacing w:val="-14"/>
          <w:w w:val="105"/>
          <w:sz w:val="27"/>
        </w:rPr>
        <w:t> </w:t>
      </w:r>
      <w:r>
        <w:rPr>
          <w:w w:val="105"/>
          <w:sz w:val="27"/>
        </w:rPr>
        <w:t>Respondent.</w:t>
      </w:r>
    </w:p>
    <w:p>
      <w:pPr>
        <w:spacing w:after="0" w:line="494" w:lineRule="auto"/>
        <w:jc w:val="both"/>
        <w:rPr>
          <w:sz w:val="27"/>
        </w:rPr>
        <w:sectPr>
          <w:headerReference w:type="default" r:id="rId9"/>
          <w:pgSz w:w="11910" w:h="16850"/>
          <w:pgMar w:header="970" w:footer="0" w:top="1420" w:bottom="280" w:left="1680" w:right="960"/>
          <w:pgNumType w:start="9"/>
        </w:sectPr>
      </w:pPr>
    </w:p>
    <w:p>
      <w:pPr>
        <w:pStyle w:val="BodyText"/>
        <w:spacing w:before="3"/>
        <w:rPr>
          <w:sz w:val="12"/>
        </w:rPr>
      </w:pPr>
    </w:p>
    <w:p>
      <w:pPr>
        <w:pStyle w:val="ListParagraph"/>
        <w:numPr>
          <w:ilvl w:val="2"/>
          <w:numId w:val="1"/>
        </w:numPr>
        <w:tabs>
          <w:tab w:pos="1215" w:val="left" w:leader="none"/>
        </w:tabs>
        <w:spacing w:line="496" w:lineRule="auto" w:before="89" w:after="0"/>
        <w:ind w:left="1219" w:right="117" w:hanging="715"/>
        <w:jc w:val="both"/>
        <w:rPr>
          <w:sz w:val="27"/>
        </w:rPr>
      </w:pPr>
      <w:r>
        <w:rPr>
          <w:sz w:val="27"/>
        </w:rPr>
        <w:t>In his closing submissions the Applicant's Attorney insisted that the Applicant's dismissal was both procedurally and substantively  unfair. On the procedural fairness his main contention was that the Applicant was not afforded and opportunity to appeal her dismissal. On the other hand, the Respondent's Counsel submitted that the allegation that the Applicant was not afforded her right to appeal is just one of the many untruths being perpetuated by the Applicant in this matter.  In  this regard Attorney  Shabangu  referred  the Court to document </w:t>
      </w:r>
      <w:r>
        <w:rPr>
          <w:w w:val="110"/>
          <w:sz w:val="27"/>
        </w:rPr>
        <w:t>'Rl'  </w:t>
      </w:r>
      <w:r>
        <w:rPr>
          <w:sz w:val="27"/>
        </w:rPr>
        <w:t>which is the Penalty Outcome document of her disciplinary hearing. This document indicates that the Applicant was informed  of  her  sanction and further advised that she may appeal her dismissal to the Regional Manager within 7</w:t>
      </w:r>
      <w:r>
        <w:rPr>
          <w:spacing w:val="23"/>
          <w:sz w:val="27"/>
        </w:rPr>
        <w:t> </w:t>
      </w:r>
      <w:r>
        <w:rPr>
          <w:sz w:val="27"/>
        </w:rPr>
        <w:t>days.</w:t>
      </w:r>
    </w:p>
    <w:p>
      <w:pPr>
        <w:pStyle w:val="BodyText"/>
        <w:rPr>
          <w:sz w:val="30"/>
        </w:rPr>
      </w:pPr>
    </w:p>
    <w:p>
      <w:pPr>
        <w:pStyle w:val="BodyText"/>
        <w:spacing w:before="4"/>
        <w:rPr>
          <w:sz w:val="24"/>
        </w:rPr>
      </w:pPr>
    </w:p>
    <w:p>
      <w:pPr>
        <w:pStyle w:val="ListParagraph"/>
        <w:numPr>
          <w:ilvl w:val="2"/>
          <w:numId w:val="1"/>
        </w:numPr>
        <w:tabs>
          <w:tab w:pos="1228" w:val="left" w:leader="none"/>
        </w:tabs>
        <w:spacing w:line="484" w:lineRule="auto" w:before="0" w:after="0"/>
        <w:ind w:left="1229" w:right="102" w:hanging="711"/>
        <w:jc w:val="both"/>
        <w:rPr>
          <w:sz w:val="27"/>
        </w:rPr>
      </w:pPr>
      <w:r>
        <w:rPr>
          <w:w w:val="105"/>
          <w:sz w:val="27"/>
        </w:rPr>
        <w:t>Thereafter exhibit document </w:t>
      </w:r>
      <w:r>
        <w:rPr>
          <w:b/>
          <w:w w:val="105"/>
          <w:sz w:val="27"/>
        </w:rPr>
        <w:t>'Rl' </w:t>
      </w:r>
      <w:r>
        <w:rPr>
          <w:w w:val="105"/>
          <w:sz w:val="27"/>
        </w:rPr>
        <w:t>indicates that an appeal hearing sitting was convened for 19 March 2013 and </w:t>
      </w:r>
      <w:r>
        <w:rPr>
          <w:b/>
          <w:w w:val="105"/>
          <w:sz w:val="28"/>
        </w:rPr>
        <w:t>it </w:t>
      </w:r>
      <w:r>
        <w:rPr>
          <w:w w:val="105"/>
          <w:sz w:val="27"/>
        </w:rPr>
        <w:t>was chaired by a Vincent Sihlongonyane, and that the Applicant was in attendance. However, the Applicant requested that the hearing be rescheduled because, according to her, </w:t>
      </w:r>
      <w:r>
        <w:rPr>
          <w:i/>
          <w:w w:val="105"/>
          <w:sz w:val="27"/>
        </w:rPr>
        <w:t>'...</w:t>
      </w:r>
      <w:r>
        <w:rPr>
          <w:i/>
          <w:w w:val="105"/>
          <w:sz w:val="28"/>
        </w:rPr>
        <w:t>she did not have time for the appeal </w:t>
      </w:r>
      <w:r>
        <w:rPr>
          <w:i/>
          <w:w w:val="105"/>
          <w:sz w:val="28"/>
        </w:rPr>
        <w:t>right now ... </w:t>
      </w:r>
      <w:r>
        <w:rPr>
          <w:w w:val="105"/>
          <w:sz w:val="28"/>
        </w:rPr>
        <w:t>' </w:t>
      </w:r>
      <w:r>
        <w:rPr>
          <w:w w:val="105"/>
          <w:sz w:val="27"/>
        </w:rPr>
        <w:t>and that her lawyer would handle all her cases. The Chairperson</w:t>
      </w:r>
      <w:r>
        <w:rPr>
          <w:spacing w:val="-5"/>
          <w:w w:val="105"/>
          <w:sz w:val="27"/>
        </w:rPr>
        <w:t> </w:t>
      </w:r>
      <w:r>
        <w:rPr>
          <w:w w:val="105"/>
          <w:sz w:val="27"/>
        </w:rPr>
        <w:t>advised</w:t>
      </w:r>
      <w:r>
        <w:rPr>
          <w:spacing w:val="-8"/>
          <w:w w:val="105"/>
          <w:sz w:val="27"/>
        </w:rPr>
        <w:t> </w:t>
      </w:r>
      <w:r>
        <w:rPr>
          <w:w w:val="105"/>
          <w:sz w:val="27"/>
        </w:rPr>
        <w:t>her</w:t>
      </w:r>
      <w:r>
        <w:rPr>
          <w:spacing w:val="-22"/>
          <w:w w:val="105"/>
          <w:sz w:val="27"/>
        </w:rPr>
        <w:t> </w:t>
      </w:r>
      <w:r>
        <w:rPr>
          <w:w w:val="105"/>
          <w:sz w:val="27"/>
        </w:rPr>
        <w:t>that</w:t>
      </w:r>
      <w:r>
        <w:rPr>
          <w:spacing w:val="-13"/>
          <w:w w:val="105"/>
          <w:sz w:val="27"/>
        </w:rPr>
        <w:t> </w:t>
      </w:r>
      <w:r>
        <w:rPr>
          <w:w w:val="105"/>
          <w:sz w:val="27"/>
        </w:rPr>
        <w:t>she</w:t>
      </w:r>
      <w:r>
        <w:rPr>
          <w:spacing w:val="-17"/>
          <w:w w:val="105"/>
          <w:sz w:val="27"/>
        </w:rPr>
        <w:t> </w:t>
      </w:r>
      <w:r>
        <w:rPr>
          <w:w w:val="105"/>
          <w:sz w:val="27"/>
        </w:rPr>
        <w:t>had</w:t>
      </w:r>
      <w:r>
        <w:rPr>
          <w:spacing w:val="-19"/>
          <w:w w:val="105"/>
          <w:sz w:val="27"/>
        </w:rPr>
        <w:t> </w:t>
      </w:r>
      <w:r>
        <w:rPr>
          <w:w w:val="105"/>
          <w:sz w:val="27"/>
        </w:rPr>
        <w:t>to</w:t>
      </w:r>
      <w:r>
        <w:rPr>
          <w:spacing w:val="-14"/>
          <w:w w:val="105"/>
          <w:sz w:val="27"/>
        </w:rPr>
        <w:t> </w:t>
      </w:r>
      <w:r>
        <w:rPr>
          <w:w w:val="105"/>
          <w:sz w:val="27"/>
        </w:rPr>
        <w:t>have</w:t>
      </w:r>
      <w:r>
        <w:rPr>
          <w:spacing w:val="-17"/>
          <w:w w:val="105"/>
          <w:sz w:val="27"/>
        </w:rPr>
        <w:t> </w:t>
      </w:r>
      <w:r>
        <w:rPr>
          <w:w w:val="105"/>
          <w:sz w:val="27"/>
        </w:rPr>
        <w:t>an</w:t>
      </w:r>
      <w:r>
        <w:rPr>
          <w:spacing w:val="-12"/>
          <w:w w:val="105"/>
          <w:sz w:val="27"/>
        </w:rPr>
        <w:t> </w:t>
      </w:r>
      <w:r>
        <w:rPr>
          <w:w w:val="105"/>
          <w:sz w:val="27"/>
        </w:rPr>
        <w:t>internal</w:t>
      </w:r>
      <w:r>
        <w:rPr>
          <w:spacing w:val="-3"/>
          <w:w w:val="105"/>
          <w:sz w:val="27"/>
        </w:rPr>
        <w:t> </w:t>
      </w:r>
      <w:r>
        <w:rPr>
          <w:w w:val="105"/>
          <w:sz w:val="27"/>
        </w:rPr>
        <w:t>representative</w:t>
      </w:r>
    </w:p>
    <w:p>
      <w:pPr>
        <w:spacing w:after="0" w:line="484" w:lineRule="auto"/>
        <w:jc w:val="both"/>
        <w:rPr>
          <w:sz w:val="27"/>
        </w:rPr>
        <w:sectPr>
          <w:pgSz w:w="11910" w:h="16850"/>
          <w:pgMar w:header="970" w:footer="0" w:top="1420" w:bottom="280" w:left="1680" w:right="960"/>
        </w:sectPr>
      </w:pPr>
    </w:p>
    <w:p>
      <w:pPr>
        <w:pStyle w:val="BodyText"/>
        <w:spacing w:before="6"/>
        <w:rPr>
          <w:sz w:val="13"/>
        </w:rPr>
      </w:pPr>
    </w:p>
    <w:p>
      <w:pPr>
        <w:pStyle w:val="BodyText"/>
        <w:spacing w:line="494" w:lineRule="auto" w:before="89"/>
        <w:ind w:left="1197" w:right="155" w:hanging="1"/>
        <w:jc w:val="both"/>
      </w:pPr>
      <w:r>
        <w:rPr>
          <w:w w:val="105"/>
        </w:rPr>
        <w:t>and further rescheduled her hearing to the next day. On the next day however the evidence before Comt indicates that the Applicant did not show up for her appeal hearing and it proceeded in her absence, with</w:t>
      </w:r>
      <w:r>
        <w:rPr>
          <w:spacing w:val="-24"/>
          <w:w w:val="105"/>
        </w:rPr>
        <w:t> </w:t>
      </w:r>
      <w:r>
        <w:rPr>
          <w:w w:val="105"/>
        </w:rPr>
        <w:t>the</w:t>
      </w:r>
      <w:r>
        <w:rPr>
          <w:spacing w:val="-26"/>
          <w:w w:val="105"/>
        </w:rPr>
        <w:t> </w:t>
      </w:r>
      <w:r>
        <w:rPr>
          <w:w w:val="105"/>
        </w:rPr>
        <w:t>Chairperson</w:t>
      </w:r>
      <w:r>
        <w:rPr>
          <w:spacing w:val="-6"/>
          <w:w w:val="105"/>
        </w:rPr>
        <w:t> </w:t>
      </w:r>
      <w:r>
        <w:rPr>
          <w:w w:val="105"/>
        </w:rPr>
        <w:t>upholding</w:t>
      </w:r>
      <w:r>
        <w:rPr>
          <w:spacing w:val="-8"/>
          <w:w w:val="105"/>
        </w:rPr>
        <w:t> </w:t>
      </w:r>
      <w:r>
        <w:rPr>
          <w:w w:val="105"/>
        </w:rPr>
        <w:t>the</w:t>
      </w:r>
      <w:r>
        <w:rPr>
          <w:spacing w:val="-18"/>
          <w:w w:val="105"/>
        </w:rPr>
        <w:t> </w:t>
      </w:r>
      <w:r>
        <w:rPr>
          <w:w w:val="105"/>
        </w:rPr>
        <w:t>decision</w:t>
      </w:r>
      <w:r>
        <w:rPr>
          <w:spacing w:val="-13"/>
          <w:w w:val="105"/>
        </w:rPr>
        <w:t> </w:t>
      </w:r>
      <w:r>
        <w:rPr>
          <w:w w:val="105"/>
        </w:rPr>
        <w:t>to</w:t>
      </w:r>
      <w:r>
        <w:rPr>
          <w:spacing w:val="-9"/>
          <w:w w:val="105"/>
        </w:rPr>
        <w:t> </w:t>
      </w:r>
      <w:r>
        <w:rPr>
          <w:w w:val="105"/>
        </w:rPr>
        <w:t>terminate</w:t>
      </w:r>
      <w:r>
        <w:rPr>
          <w:spacing w:val="-12"/>
          <w:w w:val="105"/>
        </w:rPr>
        <w:t> </w:t>
      </w:r>
      <w:r>
        <w:rPr>
          <w:w w:val="105"/>
        </w:rPr>
        <w:t>her</w:t>
      </w:r>
      <w:r>
        <w:rPr>
          <w:spacing w:val="-15"/>
          <w:w w:val="105"/>
        </w:rPr>
        <w:t> </w:t>
      </w:r>
      <w:r>
        <w:rPr>
          <w:w w:val="105"/>
        </w:rPr>
        <w:t>services.</w:t>
      </w:r>
    </w:p>
    <w:p>
      <w:pPr>
        <w:pStyle w:val="BodyText"/>
        <w:rPr>
          <w:sz w:val="30"/>
        </w:rPr>
      </w:pPr>
    </w:p>
    <w:p>
      <w:pPr>
        <w:pStyle w:val="BodyText"/>
        <w:rPr>
          <w:sz w:val="26"/>
        </w:rPr>
      </w:pPr>
    </w:p>
    <w:p>
      <w:pPr>
        <w:pStyle w:val="ListParagraph"/>
        <w:numPr>
          <w:ilvl w:val="2"/>
          <w:numId w:val="1"/>
        </w:numPr>
        <w:tabs>
          <w:tab w:pos="1205" w:val="left" w:leader="none"/>
        </w:tabs>
        <w:spacing w:line="494" w:lineRule="auto" w:before="0" w:after="0"/>
        <w:ind w:left="1204" w:right="134" w:hanging="715"/>
        <w:jc w:val="both"/>
        <w:rPr>
          <w:sz w:val="27"/>
        </w:rPr>
      </w:pPr>
      <w:r>
        <w:rPr>
          <w:w w:val="105"/>
          <w:sz w:val="27"/>
        </w:rPr>
        <w:t>Clearly therefore, the assertion that the Applicant was never afforded an opportunity to appeal her dismissal is false and is no doubt one of the many untruths the Applicant has consistently peddled in her case before this Court. It is accordingly a finding of this Court that the Applicant</w:t>
      </w:r>
      <w:r>
        <w:rPr>
          <w:spacing w:val="0"/>
          <w:w w:val="105"/>
          <w:sz w:val="27"/>
        </w:rPr>
        <w:t> </w:t>
      </w:r>
      <w:r>
        <w:rPr>
          <w:w w:val="105"/>
          <w:sz w:val="27"/>
        </w:rPr>
        <w:t>was</w:t>
      </w:r>
      <w:r>
        <w:rPr>
          <w:spacing w:val="-9"/>
          <w:w w:val="105"/>
          <w:sz w:val="27"/>
        </w:rPr>
        <w:t> </w:t>
      </w:r>
      <w:r>
        <w:rPr>
          <w:w w:val="105"/>
          <w:sz w:val="27"/>
        </w:rPr>
        <w:t>duly</w:t>
      </w:r>
      <w:r>
        <w:rPr>
          <w:spacing w:val="-9"/>
          <w:w w:val="105"/>
          <w:sz w:val="27"/>
        </w:rPr>
        <w:t> </w:t>
      </w:r>
      <w:r>
        <w:rPr>
          <w:w w:val="105"/>
          <w:sz w:val="27"/>
        </w:rPr>
        <w:t>afforded</w:t>
      </w:r>
      <w:r>
        <w:rPr>
          <w:spacing w:val="-11"/>
          <w:w w:val="105"/>
          <w:sz w:val="27"/>
        </w:rPr>
        <w:t> </w:t>
      </w:r>
      <w:r>
        <w:rPr>
          <w:w w:val="105"/>
          <w:sz w:val="27"/>
        </w:rPr>
        <w:t>the</w:t>
      </w:r>
      <w:r>
        <w:rPr>
          <w:spacing w:val="-14"/>
          <w:w w:val="105"/>
          <w:sz w:val="27"/>
        </w:rPr>
        <w:t> </w:t>
      </w:r>
      <w:r>
        <w:rPr>
          <w:w w:val="105"/>
          <w:sz w:val="27"/>
        </w:rPr>
        <w:t>right</w:t>
      </w:r>
      <w:r>
        <w:rPr>
          <w:spacing w:val="-14"/>
          <w:w w:val="105"/>
          <w:sz w:val="27"/>
        </w:rPr>
        <w:t> </w:t>
      </w:r>
      <w:r>
        <w:rPr>
          <w:w w:val="105"/>
          <w:sz w:val="27"/>
        </w:rPr>
        <w:t>to</w:t>
      </w:r>
      <w:r>
        <w:rPr>
          <w:spacing w:val="-12"/>
          <w:w w:val="105"/>
          <w:sz w:val="27"/>
        </w:rPr>
        <w:t> </w:t>
      </w:r>
      <w:r>
        <w:rPr>
          <w:w w:val="105"/>
          <w:sz w:val="27"/>
        </w:rPr>
        <w:t>appeal</w:t>
      </w:r>
      <w:r>
        <w:rPr>
          <w:spacing w:val="-9"/>
          <w:w w:val="105"/>
          <w:sz w:val="27"/>
        </w:rPr>
        <w:t> </w:t>
      </w:r>
      <w:r>
        <w:rPr>
          <w:w w:val="105"/>
          <w:sz w:val="27"/>
        </w:rPr>
        <w:t>her</w:t>
      </w:r>
      <w:r>
        <w:rPr>
          <w:spacing w:val="-13"/>
          <w:w w:val="105"/>
          <w:sz w:val="27"/>
        </w:rPr>
        <w:t> </w:t>
      </w:r>
      <w:r>
        <w:rPr>
          <w:w w:val="105"/>
          <w:sz w:val="27"/>
        </w:rPr>
        <w:t>dismissal,</w:t>
      </w:r>
      <w:r>
        <w:rPr>
          <w:spacing w:val="6"/>
          <w:w w:val="105"/>
          <w:sz w:val="27"/>
        </w:rPr>
        <w:t> </w:t>
      </w:r>
      <w:r>
        <w:rPr>
          <w:w w:val="105"/>
          <w:sz w:val="27"/>
        </w:rPr>
        <w:t>and</w:t>
      </w:r>
      <w:r>
        <w:rPr>
          <w:spacing w:val="-8"/>
          <w:w w:val="105"/>
          <w:sz w:val="27"/>
        </w:rPr>
        <w:t> </w:t>
      </w:r>
      <w:r>
        <w:rPr>
          <w:w w:val="105"/>
          <w:sz w:val="27"/>
        </w:rPr>
        <w:t>that she exercised it by lodging same only to spurn it when her appeal hearing was rescheduled. She cannot therefore come to this Court to complain that she was not afforded the right to appeal when she was. For</w:t>
      </w:r>
      <w:r>
        <w:rPr>
          <w:spacing w:val="-9"/>
          <w:w w:val="105"/>
          <w:sz w:val="27"/>
        </w:rPr>
        <w:t> </w:t>
      </w:r>
      <w:r>
        <w:rPr>
          <w:w w:val="105"/>
          <w:sz w:val="27"/>
        </w:rPr>
        <w:t>that</w:t>
      </w:r>
      <w:r>
        <w:rPr>
          <w:spacing w:val="-8"/>
          <w:w w:val="105"/>
          <w:sz w:val="27"/>
        </w:rPr>
        <w:t> </w:t>
      </w:r>
      <w:r>
        <w:rPr>
          <w:w w:val="105"/>
          <w:sz w:val="27"/>
        </w:rPr>
        <w:t>reason,</w:t>
      </w:r>
      <w:r>
        <w:rPr>
          <w:spacing w:val="-14"/>
          <w:w w:val="105"/>
          <w:sz w:val="27"/>
        </w:rPr>
        <w:t> </w:t>
      </w:r>
      <w:r>
        <w:rPr>
          <w:w w:val="105"/>
          <w:sz w:val="27"/>
        </w:rPr>
        <w:t>the</w:t>
      </w:r>
      <w:r>
        <w:rPr>
          <w:spacing w:val="-6"/>
          <w:w w:val="105"/>
          <w:sz w:val="27"/>
        </w:rPr>
        <w:t> </w:t>
      </w:r>
      <w:r>
        <w:rPr>
          <w:w w:val="105"/>
          <w:sz w:val="27"/>
        </w:rPr>
        <w:t>Court</w:t>
      </w:r>
      <w:r>
        <w:rPr>
          <w:spacing w:val="-7"/>
          <w:w w:val="105"/>
          <w:sz w:val="27"/>
        </w:rPr>
        <w:t> </w:t>
      </w:r>
      <w:r>
        <w:rPr>
          <w:w w:val="105"/>
          <w:sz w:val="27"/>
        </w:rPr>
        <w:t>comes</w:t>
      </w:r>
      <w:r>
        <w:rPr>
          <w:spacing w:val="-9"/>
          <w:w w:val="105"/>
          <w:sz w:val="27"/>
        </w:rPr>
        <w:t> </w:t>
      </w:r>
      <w:r>
        <w:rPr>
          <w:w w:val="105"/>
          <w:sz w:val="27"/>
        </w:rPr>
        <w:t>to</w:t>
      </w:r>
      <w:r>
        <w:rPr>
          <w:spacing w:val="-23"/>
          <w:w w:val="105"/>
          <w:sz w:val="27"/>
        </w:rPr>
        <w:t> </w:t>
      </w:r>
      <w:r>
        <w:rPr>
          <w:w w:val="105"/>
          <w:sz w:val="27"/>
        </w:rPr>
        <w:t>the</w:t>
      </w:r>
      <w:r>
        <w:rPr>
          <w:spacing w:val="-12"/>
          <w:w w:val="105"/>
          <w:sz w:val="27"/>
        </w:rPr>
        <w:t> </w:t>
      </w:r>
      <w:r>
        <w:rPr>
          <w:w w:val="105"/>
          <w:sz w:val="27"/>
        </w:rPr>
        <w:t>conclusion</w:t>
      </w:r>
      <w:r>
        <w:rPr>
          <w:spacing w:val="5"/>
          <w:w w:val="105"/>
          <w:sz w:val="27"/>
        </w:rPr>
        <w:t> </w:t>
      </w:r>
      <w:r>
        <w:rPr>
          <w:w w:val="105"/>
          <w:sz w:val="27"/>
        </w:rPr>
        <w:t>and</w:t>
      </w:r>
      <w:r>
        <w:rPr>
          <w:spacing w:val="-11"/>
          <w:w w:val="105"/>
          <w:sz w:val="27"/>
        </w:rPr>
        <w:t> </w:t>
      </w:r>
      <w:r>
        <w:rPr>
          <w:w w:val="105"/>
          <w:sz w:val="27"/>
        </w:rPr>
        <w:t>finding</w:t>
      </w:r>
      <w:r>
        <w:rPr>
          <w:spacing w:val="-13"/>
          <w:w w:val="105"/>
          <w:sz w:val="27"/>
        </w:rPr>
        <w:t> </w:t>
      </w:r>
      <w:r>
        <w:rPr>
          <w:w w:val="105"/>
          <w:sz w:val="27"/>
        </w:rPr>
        <w:t>that</w:t>
      </w:r>
      <w:r>
        <w:rPr>
          <w:spacing w:val="-15"/>
          <w:w w:val="105"/>
          <w:sz w:val="27"/>
        </w:rPr>
        <w:t> </w:t>
      </w:r>
      <w:r>
        <w:rPr>
          <w:w w:val="105"/>
          <w:sz w:val="27"/>
        </w:rPr>
        <w:t>the dismissal of the Applicant was procedurally</w:t>
      </w:r>
      <w:r>
        <w:rPr>
          <w:spacing w:val="15"/>
          <w:w w:val="105"/>
          <w:sz w:val="27"/>
        </w:rPr>
        <w:t> </w:t>
      </w:r>
      <w:r>
        <w:rPr>
          <w:w w:val="105"/>
          <w:sz w:val="27"/>
        </w:rPr>
        <w:t>fair.</w:t>
      </w:r>
    </w:p>
    <w:p>
      <w:pPr>
        <w:pStyle w:val="BodyText"/>
        <w:rPr>
          <w:sz w:val="30"/>
        </w:rPr>
      </w:pPr>
    </w:p>
    <w:p>
      <w:pPr>
        <w:pStyle w:val="BodyText"/>
        <w:spacing w:before="7"/>
        <w:rPr>
          <w:sz w:val="26"/>
        </w:rPr>
      </w:pPr>
    </w:p>
    <w:p>
      <w:pPr>
        <w:pStyle w:val="ListParagraph"/>
        <w:numPr>
          <w:ilvl w:val="2"/>
          <w:numId w:val="1"/>
        </w:numPr>
        <w:tabs>
          <w:tab w:pos="1207" w:val="left" w:leader="none"/>
        </w:tabs>
        <w:spacing w:line="494" w:lineRule="auto" w:before="0" w:after="0"/>
        <w:ind w:left="1211" w:right="134" w:hanging="714"/>
        <w:jc w:val="both"/>
        <w:rPr>
          <w:sz w:val="27"/>
        </w:rPr>
      </w:pPr>
      <w:r>
        <w:rPr>
          <w:w w:val="105"/>
          <w:sz w:val="27"/>
        </w:rPr>
        <w:t>Then in respect of the substantive fahness the Applicant's case before Court was to deny that she committed the transgression she is alleged to have committed. Her representative submitted that because the alleged</w:t>
      </w:r>
      <w:r>
        <w:rPr>
          <w:spacing w:val="-8"/>
          <w:w w:val="105"/>
          <w:sz w:val="27"/>
        </w:rPr>
        <w:t> </w:t>
      </w:r>
      <w:r>
        <w:rPr>
          <w:w w:val="105"/>
          <w:sz w:val="27"/>
        </w:rPr>
        <w:t>video</w:t>
      </w:r>
      <w:r>
        <w:rPr>
          <w:spacing w:val="-11"/>
          <w:w w:val="105"/>
          <w:sz w:val="27"/>
        </w:rPr>
        <w:t> </w:t>
      </w:r>
      <w:r>
        <w:rPr>
          <w:w w:val="105"/>
          <w:sz w:val="27"/>
        </w:rPr>
        <w:t>in</w:t>
      </w:r>
      <w:r>
        <w:rPr>
          <w:spacing w:val="-17"/>
          <w:w w:val="105"/>
          <w:sz w:val="27"/>
        </w:rPr>
        <w:t> </w:t>
      </w:r>
      <w:r>
        <w:rPr>
          <w:w w:val="105"/>
          <w:sz w:val="27"/>
        </w:rPr>
        <w:t>which</w:t>
      </w:r>
      <w:r>
        <w:rPr>
          <w:spacing w:val="-4"/>
          <w:w w:val="105"/>
          <w:sz w:val="27"/>
        </w:rPr>
        <w:t> </w:t>
      </w:r>
      <w:r>
        <w:rPr>
          <w:w w:val="105"/>
          <w:sz w:val="27"/>
        </w:rPr>
        <w:t>was</w:t>
      </w:r>
      <w:r>
        <w:rPr>
          <w:spacing w:val="-14"/>
          <w:w w:val="105"/>
          <w:sz w:val="27"/>
        </w:rPr>
        <w:t> </w:t>
      </w:r>
      <w:r>
        <w:rPr>
          <w:w w:val="105"/>
          <w:sz w:val="27"/>
        </w:rPr>
        <w:t>said</w:t>
      </w:r>
      <w:r>
        <w:rPr>
          <w:spacing w:val="-21"/>
          <w:w w:val="105"/>
          <w:sz w:val="27"/>
        </w:rPr>
        <w:t> </w:t>
      </w:r>
      <w:r>
        <w:rPr>
          <w:w w:val="105"/>
          <w:sz w:val="27"/>
        </w:rPr>
        <w:t>to</w:t>
      </w:r>
      <w:r>
        <w:rPr>
          <w:spacing w:val="-12"/>
          <w:w w:val="105"/>
          <w:sz w:val="27"/>
        </w:rPr>
        <w:t> </w:t>
      </w:r>
      <w:r>
        <w:rPr>
          <w:w w:val="105"/>
          <w:sz w:val="27"/>
        </w:rPr>
        <w:t>have</w:t>
      </w:r>
      <w:r>
        <w:rPr>
          <w:spacing w:val="-12"/>
          <w:w w:val="105"/>
          <w:sz w:val="27"/>
        </w:rPr>
        <w:t> </w:t>
      </w:r>
      <w:r>
        <w:rPr>
          <w:w w:val="105"/>
          <w:sz w:val="27"/>
        </w:rPr>
        <w:t>been</w:t>
      </w:r>
      <w:r>
        <w:rPr>
          <w:spacing w:val="-12"/>
          <w:w w:val="105"/>
          <w:sz w:val="27"/>
        </w:rPr>
        <w:t> </w:t>
      </w:r>
      <w:r>
        <w:rPr>
          <w:w w:val="105"/>
          <w:sz w:val="27"/>
        </w:rPr>
        <w:t>seen</w:t>
      </w:r>
      <w:r>
        <w:rPr>
          <w:spacing w:val="-12"/>
          <w:w w:val="105"/>
          <w:sz w:val="27"/>
        </w:rPr>
        <w:t> </w:t>
      </w:r>
      <w:r>
        <w:rPr>
          <w:w w:val="105"/>
          <w:sz w:val="27"/>
        </w:rPr>
        <w:t>consuming</w:t>
      </w:r>
      <w:r>
        <w:rPr>
          <w:spacing w:val="-9"/>
          <w:w w:val="105"/>
          <w:sz w:val="27"/>
        </w:rPr>
        <w:t> </w:t>
      </w:r>
      <w:r>
        <w:rPr>
          <w:w w:val="105"/>
          <w:sz w:val="27"/>
        </w:rPr>
        <w:t>the</w:t>
      </w:r>
      <w:r>
        <w:rPr>
          <w:spacing w:val="-10"/>
          <w:w w:val="105"/>
          <w:sz w:val="27"/>
        </w:rPr>
        <w:t> </w:t>
      </w:r>
      <w:r>
        <w:rPr>
          <w:w w:val="105"/>
          <w:sz w:val="27"/>
        </w:rPr>
        <w:t>food</w:t>
      </w:r>
    </w:p>
    <w:p>
      <w:pPr>
        <w:spacing w:after="0" w:line="494" w:lineRule="auto"/>
        <w:jc w:val="both"/>
        <w:rPr>
          <w:sz w:val="27"/>
        </w:rPr>
        <w:sectPr>
          <w:pgSz w:w="11910" w:h="16850"/>
          <w:pgMar w:header="970" w:footer="0" w:top="1420" w:bottom="280" w:left="1680" w:right="960"/>
        </w:sectPr>
      </w:pPr>
    </w:p>
    <w:p>
      <w:pPr>
        <w:pStyle w:val="BodyText"/>
        <w:spacing w:before="3"/>
        <w:rPr>
          <w:sz w:val="12"/>
        </w:rPr>
      </w:pPr>
    </w:p>
    <w:p>
      <w:pPr>
        <w:pStyle w:val="BodyText"/>
        <w:spacing w:line="496" w:lineRule="auto" w:before="89"/>
        <w:ind w:left="1146" w:right="190" w:firstLine="1"/>
        <w:jc w:val="both"/>
      </w:pPr>
      <w:r>
        <w:rPr>
          <w:w w:val="105"/>
        </w:rPr>
        <w:t>was not played in Comi, it cannot be said that the Respondent has proved that her dismissal was substantively fair. On the other hand, the Respondent's Counsel submitted and argued that it was established at the disciplinary enquiry that the Applicant breached company rules relating to dishonesty by consuming food items belonging</w:t>
      </w:r>
      <w:r>
        <w:rPr>
          <w:spacing w:val="-14"/>
          <w:w w:val="105"/>
        </w:rPr>
        <w:t> </w:t>
      </w:r>
      <w:r>
        <w:rPr>
          <w:w w:val="105"/>
        </w:rPr>
        <w:t>to</w:t>
      </w:r>
      <w:r>
        <w:rPr>
          <w:spacing w:val="-20"/>
          <w:w w:val="105"/>
        </w:rPr>
        <w:t> </w:t>
      </w:r>
      <w:r>
        <w:rPr>
          <w:w w:val="105"/>
        </w:rPr>
        <w:t>the</w:t>
      </w:r>
      <w:r>
        <w:rPr>
          <w:spacing w:val="-16"/>
          <w:w w:val="105"/>
        </w:rPr>
        <w:t> </w:t>
      </w:r>
      <w:r>
        <w:rPr>
          <w:w w:val="105"/>
        </w:rPr>
        <w:t>company without</w:t>
      </w:r>
      <w:r>
        <w:rPr>
          <w:spacing w:val="-2"/>
          <w:w w:val="105"/>
        </w:rPr>
        <w:t> </w:t>
      </w:r>
      <w:r>
        <w:rPr>
          <w:w w:val="105"/>
        </w:rPr>
        <w:t>authority and</w:t>
      </w:r>
      <w:r>
        <w:rPr>
          <w:spacing w:val="-15"/>
          <w:w w:val="105"/>
        </w:rPr>
        <w:t> </w:t>
      </w:r>
      <w:r>
        <w:rPr>
          <w:w w:val="105"/>
        </w:rPr>
        <w:t>did</w:t>
      </w:r>
      <w:r>
        <w:rPr>
          <w:spacing w:val="-16"/>
          <w:w w:val="105"/>
        </w:rPr>
        <w:t> </w:t>
      </w:r>
      <w:r>
        <w:rPr>
          <w:w w:val="105"/>
        </w:rPr>
        <w:t>not</w:t>
      </w:r>
      <w:r>
        <w:rPr>
          <w:spacing w:val="-14"/>
          <w:w w:val="105"/>
        </w:rPr>
        <w:t> </w:t>
      </w:r>
      <w:r>
        <w:rPr>
          <w:w w:val="105"/>
        </w:rPr>
        <w:t>pay</w:t>
      </w:r>
      <w:r>
        <w:rPr>
          <w:spacing w:val="-13"/>
          <w:w w:val="105"/>
        </w:rPr>
        <w:t> </w:t>
      </w:r>
      <w:r>
        <w:rPr>
          <w:w w:val="105"/>
        </w:rPr>
        <w:t>for</w:t>
      </w:r>
      <w:r>
        <w:rPr>
          <w:spacing w:val="-19"/>
          <w:w w:val="105"/>
        </w:rPr>
        <w:t> </w:t>
      </w:r>
      <w:r>
        <w:rPr>
          <w:w w:val="105"/>
        </w:rPr>
        <w:t>same.</w:t>
      </w:r>
    </w:p>
    <w:p>
      <w:pPr>
        <w:pStyle w:val="BodyText"/>
        <w:rPr>
          <w:sz w:val="30"/>
        </w:rPr>
      </w:pPr>
    </w:p>
    <w:p>
      <w:pPr>
        <w:pStyle w:val="BodyText"/>
        <w:spacing w:before="5"/>
        <w:rPr>
          <w:sz w:val="25"/>
        </w:rPr>
      </w:pPr>
    </w:p>
    <w:p>
      <w:pPr>
        <w:pStyle w:val="ListParagraph"/>
        <w:numPr>
          <w:ilvl w:val="2"/>
          <w:numId w:val="1"/>
        </w:numPr>
        <w:tabs>
          <w:tab w:pos="1163" w:val="left" w:leader="none"/>
        </w:tabs>
        <w:spacing w:line="496" w:lineRule="auto" w:before="0" w:after="0"/>
        <w:ind w:left="1160" w:right="174" w:hanging="714"/>
        <w:jc w:val="both"/>
        <w:rPr>
          <w:sz w:val="27"/>
        </w:rPr>
      </w:pPr>
      <w:r>
        <w:rPr>
          <w:w w:val="105"/>
          <w:sz w:val="27"/>
        </w:rPr>
        <w:t>The Court though points out that having had regard to the totality of the evidence, whatever conclusions it reaches, it has to take into account all evidence that is entailing in this matter. Some evidence might be found to be false, some might be found to be unreliable but at the end of the day all ofit has to be taken into account in arriving at a just and fair</w:t>
      </w:r>
      <w:r>
        <w:rPr>
          <w:spacing w:val="-15"/>
          <w:w w:val="105"/>
          <w:sz w:val="27"/>
        </w:rPr>
        <w:t> </w:t>
      </w:r>
      <w:r>
        <w:rPr>
          <w:w w:val="105"/>
          <w:sz w:val="27"/>
        </w:rPr>
        <w:t>decision.</w:t>
      </w:r>
    </w:p>
    <w:p>
      <w:pPr>
        <w:pStyle w:val="BodyText"/>
        <w:rPr>
          <w:sz w:val="30"/>
        </w:rPr>
      </w:pPr>
    </w:p>
    <w:p>
      <w:pPr>
        <w:pStyle w:val="BodyText"/>
        <w:spacing w:before="9"/>
        <w:rPr>
          <w:sz w:val="24"/>
        </w:rPr>
      </w:pPr>
    </w:p>
    <w:p>
      <w:pPr>
        <w:pStyle w:val="ListParagraph"/>
        <w:numPr>
          <w:ilvl w:val="2"/>
          <w:numId w:val="1"/>
        </w:numPr>
        <w:tabs>
          <w:tab w:pos="1163" w:val="left" w:leader="none"/>
        </w:tabs>
        <w:spacing w:line="499" w:lineRule="auto" w:before="0" w:after="0"/>
        <w:ind w:left="1180" w:right="177" w:hanging="730"/>
        <w:jc w:val="both"/>
        <w:rPr>
          <w:sz w:val="27"/>
        </w:rPr>
      </w:pPr>
      <w:r>
        <w:rPr>
          <w:w w:val="105"/>
          <w:sz w:val="27"/>
        </w:rPr>
        <w:t>To stati off, the Comi will refer to </w:t>
      </w:r>
      <w:r>
        <w:rPr>
          <w:b/>
          <w:i/>
          <w:w w:val="105"/>
          <w:sz w:val="27"/>
        </w:rPr>
        <w:t>National Employers' General </w:t>
      </w:r>
      <w:r>
        <w:rPr>
          <w:b/>
          <w:i/>
          <w:w w:val="105"/>
          <w:sz w:val="27"/>
        </w:rPr>
        <w:t>Insurance v Jagers 1984 SA (4) 437 at 440 D-G </w:t>
      </w:r>
      <w:r>
        <w:rPr>
          <w:w w:val="105"/>
          <w:sz w:val="27"/>
        </w:rPr>
        <w:t>where Eksteen AJP had this to</w:t>
      </w:r>
      <w:r>
        <w:rPr>
          <w:spacing w:val="-28"/>
          <w:w w:val="105"/>
          <w:sz w:val="27"/>
        </w:rPr>
        <w:t> </w:t>
      </w:r>
      <w:r>
        <w:rPr>
          <w:w w:val="105"/>
          <w:sz w:val="27"/>
        </w:rPr>
        <w:t>say;</w:t>
      </w:r>
    </w:p>
    <w:p>
      <w:pPr>
        <w:pStyle w:val="BodyText"/>
        <w:rPr>
          <w:sz w:val="30"/>
        </w:rPr>
      </w:pPr>
    </w:p>
    <w:p>
      <w:pPr>
        <w:pStyle w:val="BodyText"/>
        <w:spacing w:before="5"/>
        <w:rPr>
          <w:sz w:val="23"/>
        </w:rPr>
      </w:pPr>
    </w:p>
    <w:p>
      <w:pPr>
        <w:spacing w:line="355" w:lineRule="auto" w:before="0"/>
        <w:ind w:left="1899" w:right="172" w:hanging="28"/>
        <w:jc w:val="both"/>
        <w:rPr>
          <w:i/>
          <w:sz w:val="24"/>
        </w:rPr>
      </w:pPr>
      <w:r>
        <w:rPr>
          <w:i/>
          <w:sz w:val="24"/>
        </w:rPr>
        <w:t>"It seems to me, with respect, that in any civil case, as in any criminal </w:t>
      </w:r>
      <w:r>
        <w:rPr>
          <w:i/>
          <w:sz w:val="24"/>
        </w:rPr>
        <w:t>case, the onus can ordinarily only be discharged by adducing credible evidence to support the case of the party on whom the onus rests. In a</w:t>
      </w:r>
      <w:r>
        <w:rPr>
          <w:i/>
          <w:spacing w:val="-23"/>
          <w:sz w:val="24"/>
        </w:rPr>
        <w:t> </w:t>
      </w:r>
      <w:r>
        <w:rPr>
          <w:i/>
          <w:sz w:val="24"/>
        </w:rPr>
        <w:t>civil</w:t>
      </w:r>
    </w:p>
    <w:p>
      <w:pPr>
        <w:spacing w:after="0" w:line="355" w:lineRule="auto"/>
        <w:jc w:val="both"/>
        <w:rPr>
          <w:sz w:val="24"/>
        </w:rPr>
        <w:sectPr>
          <w:pgSz w:w="11910" w:h="16850"/>
          <w:pgMar w:header="970" w:footer="0" w:top="1420" w:bottom="280" w:left="1680" w:right="960"/>
        </w:sectPr>
      </w:pPr>
    </w:p>
    <w:p>
      <w:pPr>
        <w:pStyle w:val="BodyText"/>
        <w:rPr>
          <w:i/>
          <w:sz w:val="14"/>
        </w:rPr>
      </w:pPr>
    </w:p>
    <w:p>
      <w:pPr>
        <w:spacing w:line="357" w:lineRule="auto" w:before="90"/>
        <w:ind w:left="1930" w:right="138" w:firstLine="6"/>
        <w:jc w:val="both"/>
        <w:rPr>
          <w:i/>
          <w:sz w:val="24"/>
        </w:rPr>
      </w:pPr>
      <w:r>
        <w:rPr>
          <w:i/>
          <w:sz w:val="24"/>
        </w:rPr>
        <w:t>case the onus is obviously not as heavy as it </w:t>
      </w:r>
      <w:r>
        <w:rPr>
          <w:sz w:val="21"/>
        </w:rPr>
        <w:t>is </w:t>
      </w:r>
      <w:r>
        <w:rPr>
          <w:i/>
          <w:sz w:val="24"/>
        </w:rPr>
        <w:t>in a criminal case, but </w:t>
      </w:r>
      <w:r>
        <w:rPr>
          <w:i/>
          <w:sz w:val="24"/>
        </w:rPr>
        <w:t>nevertheless where the onus rests on the plaintiff as in the present case, and where there are two mutually destructive stories, he can only succeed</w:t>
      </w:r>
    </w:p>
    <w:p>
      <w:pPr>
        <w:spacing w:line="295" w:lineRule="exact" w:before="0"/>
        <w:ind w:left="1940" w:right="0" w:firstLine="0"/>
        <w:jc w:val="left"/>
        <w:rPr>
          <w:i/>
          <w:sz w:val="24"/>
        </w:rPr>
      </w:pPr>
      <w:r>
        <w:rPr>
          <w:rFonts w:ascii="Arial"/>
          <w:i/>
          <w:sz w:val="30"/>
        </w:rPr>
        <w:t>if </w:t>
      </w:r>
      <w:r>
        <w:rPr>
          <w:i/>
          <w:sz w:val="24"/>
        </w:rPr>
        <w:t>he satisfies the Court on a preponderance  of probabilities  that that his</w:t>
      </w:r>
    </w:p>
    <w:p>
      <w:pPr>
        <w:spacing w:line="357" w:lineRule="auto" w:before="123"/>
        <w:ind w:left="1930" w:right="135" w:firstLine="0"/>
        <w:jc w:val="both"/>
        <w:rPr>
          <w:i/>
          <w:sz w:val="24"/>
        </w:rPr>
      </w:pPr>
      <w:r>
        <w:rPr>
          <w:i/>
          <w:sz w:val="24"/>
        </w:rPr>
        <w:t>version is true and accurate and therefore acceptable, and that the version </w:t>
      </w:r>
      <w:r>
        <w:rPr>
          <w:i/>
          <w:sz w:val="24"/>
        </w:rPr>
        <w:t>advanced by the defendant  is ther fore  false  or mistaken  and  falls to be r 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w:t>
      </w:r>
      <w:r>
        <w:rPr>
          <w:i/>
          <w:spacing w:val="35"/>
          <w:sz w:val="24"/>
        </w:rPr>
        <w:t> </w:t>
      </w:r>
      <w:r>
        <w:rPr>
          <w:i/>
          <w:sz w:val="24"/>
        </w:rPr>
        <w:t>case</w:t>
      </w:r>
    </w:p>
    <w:p>
      <w:pPr>
        <w:spacing w:line="294" w:lineRule="exact" w:before="0"/>
        <w:ind w:left="1930" w:right="0" w:firstLine="0"/>
        <w:jc w:val="left"/>
        <w:rPr>
          <w:i/>
          <w:sz w:val="24"/>
        </w:rPr>
      </w:pPr>
      <w:r>
        <w:rPr>
          <w:i/>
          <w:sz w:val="24"/>
        </w:rPr>
        <w:t>and, </w:t>
      </w:r>
      <w:r>
        <w:rPr>
          <w:rFonts w:ascii="Arial"/>
          <w:i/>
          <w:sz w:val="30"/>
        </w:rPr>
        <w:t>if</w:t>
      </w:r>
      <w:r>
        <w:rPr>
          <w:rFonts w:ascii="Arial"/>
          <w:i/>
          <w:spacing w:val="-70"/>
          <w:sz w:val="30"/>
        </w:rPr>
        <w:t> </w:t>
      </w:r>
      <w:r>
        <w:rPr>
          <w:i/>
          <w:sz w:val="24"/>
        </w:rPr>
        <w:t>the balance of probabilities favours the plaintiff, then the Court will</w:t>
      </w:r>
    </w:p>
    <w:p>
      <w:pPr>
        <w:spacing w:line="412" w:lineRule="exact" w:before="18"/>
        <w:ind w:left="1930" w:right="129" w:firstLine="7"/>
        <w:jc w:val="both"/>
        <w:rPr>
          <w:sz w:val="24"/>
        </w:rPr>
      </w:pPr>
      <w:r>
        <w:rPr>
          <w:i/>
          <w:sz w:val="24"/>
        </w:rPr>
        <w:t>accept his version as probably true. </w:t>
      </w:r>
      <w:r>
        <w:rPr>
          <w:rFonts w:ascii="Arial"/>
          <w:i/>
          <w:sz w:val="29"/>
        </w:rPr>
        <w:t>If </w:t>
      </w:r>
      <w:r>
        <w:rPr>
          <w:i/>
          <w:sz w:val="24"/>
        </w:rPr>
        <w:t>however the probabilities are </w:t>
      </w:r>
      <w:r>
        <w:rPr>
          <w:i/>
          <w:sz w:val="24"/>
        </w:rPr>
        <w:t>evenly balanced in the sense that they do not favour the plaintiff's  case any more than they do the defendant's, the plaintiff can only succeed </w:t>
      </w:r>
      <w:r>
        <w:rPr>
          <w:rFonts w:ascii="Arial"/>
          <w:i/>
          <w:sz w:val="30"/>
        </w:rPr>
        <w:t>if </w:t>
      </w:r>
      <w:r>
        <w:rPr>
          <w:i/>
          <w:sz w:val="24"/>
        </w:rPr>
        <w:t>the </w:t>
      </w:r>
      <w:r>
        <w:rPr>
          <w:i/>
          <w:sz w:val="24"/>
        </w:rPr>
        <w:t>Court nevertheless believes him and is satisfied that his evidence is true and that the defendant's version is false.</w:t>
      </w:r>
      <w:r>
        <w:rPr>
          <w:i/>
          <w:spacing w:val="-6"/>
          <w:sz w:val="24"/>
        </w:rPr>
        <w:t> </w:t>
      </w:r>
      <w:r>
        <w:rPr>
          <w:sz w:val="24"/>
        </w:rPr>
        <w:t>"</w:t>
      </w:r>
    </w:p>
    <w:p>
      <w:pPr>
        <w:pStyle w:val="BodyText"/>
        <w:rPr>
          <w:sz w:val="26"/>
        </w:rPr>
      </w:pPr>
    </w:p>
    <w:p>
      <w:pPr>
        <w:pStyle w:val="BodyText"/>
        <w:spacing w:before="2"/>
        <w:rPr>
          <w:sz w:val="31"/>
        </w:rPr>
      </w:pPr>
    </w:p>
    <w:p>
      <w:pPr>
        <w:pStyle w:val="ListParagraph"/>
        <w:numPr>
          <w:ilvl w:val="2"/>
          <w:numId w:val="1"/>
        </w:numPr>
        <w:tabs>
          <w:tab w:pos="1220" w:val="left" w:leader="none"/>
        </w:tabs>
        <w:spacing w:line="494" w:lineRule="auto" w:before="0" w:after="0"/>
        <w:ind w:left="1211" w:right="120" w:hanging="718"/>
        <w:jc w:val="both"/>
        <w:rPr>
          <w:sz w:val="27"/>
        </w:rPr>
      </w:pPr>
      <w:r>
        <w:rPr>
          <w:w w:val="105"/>
          <w:sz w:val="27"/>
        </w:rPr>
        <w:t>As alluded to earlier on in this judgement, the case of the Applicant is riddled with so many inconsistencies and contradictions such that the Comi is satisfied, on a balance of probabilities, that her version is not true and accurate and therefore unacceptable. The Applicant herself was not a credible witnesses. She was at times evasive and obviously untruthful</w:t>
      </w:r>
      <w:r>
        <w:rPr>
          <w:spacing w:val="-8"/>
          <w:w w:val="105"/>
          <w:sz w:val="27"/>
        </w:rPr>
        <w:t> </w:t>
      </w:r>
      <w:r>
        <w:rPr>
          <w:w w:val="105"/>
          <w:sz w:val="27"/>
        </w:rPr>
        <w:t>and</w:t>
      </w:r>
      <w:r>
        <w:rPr>
          <w:spacing w:val="-24"/>
          <w:w w:val="105"/>
          <w:sz w:val="27"/>
        </w:rPr>
        <w:t> </w:t>
      </w:r>
      <w:r>
        <w:rPr>
          <w:w w:val="105"/>
          <w:sz w:val="27"/>
        </w:rPr>
        <w:t>not</w:t>
      </w:r>
      <w:r>
        <w:rPr>
          <w:spacing w:val="-26"/>
          <w:w w:val="105"/>
          <w:sz w:val="27"/>
        </w:rPr>
        <w:t> </w:t>
      </w:r>
      <w:r>
        <w:rPr>
          <w:w w:val="105"/>
          <w:sz w:val="27"/>
        </w:rPr>
        <w:t>f01ihright</w:t>
      </w:r>
      <w:r>
        <w:rPr>
          <w:spacing w:val="-19"/>
          <w:w w:val="105"/>
          <w:sz w:val="27"/>
        </w:rPr>
        <w:t> </w:t>
      </w:r>
      <w:r>
        <w:rPr>
          <w:w w:val="105"/>
          <w:sz w:val="27"/>
        </w:rPr>
        <w:t>in</w:t>
      </w:r>
      <w:r>
        <w:rPr>
          <w:spacing w:val="-23"/>
          <w:w w:val="105"/>
          <w:sz w:val="27"/>
        </w:rPr>
        <w:t> </w:t>
      </w:r>
      <w:r>
        <w:rPr>
          <w:w w:val="105"/>
          <w:sz w:val="27"/>
        </w:rPr>
        <w:t>her</w:t>
      </w:r>
      <w:r>
        <w:rPr>
          <w:spacing w:val="-25"/>
          <w:w w:val="105"/>
          <w:sz w:val="27"/>
        </w:rPr>
        <w:t> </w:t>
      </w:r>
      <w:r>
        <w:rPr>
          <w:w w:val="105"/>
          <w:sz w:val="27"/>
        </w:rPr>
        <w:t>responses</w:t>
      </w:r>
      <w:r>
        <w:rPr>
          <w:spacing w:val="-16"/>
          <w:w w:val="105"/>
          <w:sz w:val="27"/>
        </w:rPr>
        <w:t> </w:t>
      </w:r>
      <w:r>
        <w:rPr>
          <w:w w:val="105"/>
          <w:sz w:val="27"/>
        </w:rPr>
        <w:t>under</w:t>
      </w:r>
      <w:r>
        <w:rPr>
          <w:spacing w:val="-21"/>
          <w:w w:val="105"/>
          <w:sz w:val="27"/>
        </w:rPr>
        <w:t> </w:t>
      </w:r>
      <w:r>
        <w:rPr>
          <w:w w:val="105"/>
          <w:sz w:val="27"/>
        </w:rPr>
        <w:t>cross</w:t>
      </w:r>
      <w:r>
        <w:rPr>
          <w:spacing w:val="-24"/>
          <w:w w:val="105"/>
          <w:sz w:val="27"/>
        </w:rPr>
        <w:t> </w:t>
      </w:r>
      <w:r>
        <w:rPr>
          <w:w w:val="105"/>
          <w:sz w:val="27"/>
        </w:rPr>
        <w:t>examination. On the other hand, the Respondent's witnesses were more credible and fo1ihright in their evidence. It is accordingly a finding of</w:t>
      </w:r>
      <w:r>
        <w:rPr>
          <w:spacing w:val="68"/>
          <w:w w:val="105"/>
          <w:sz w:val="27"/>
        </w:rPr>
        <w:t> </w:t>
      </w:r>
      <w:r>
        <w:rPr>
          <w:w w:val="105"/>
          <w:sz w:val="27"/>
        </w:rPr>
        <w:t>this</w:t>
      </w:r>
    </w:p>
    <w:p>
      <w:pPr>
        <w:spacing w:after="0" w:line="494" w:lineRule="auto"/>
        <w:jc w:val="both"/>
        <w:rPr>
          <w:sz w:val="27"/>
        </w:rPr>
        <w:sectPr>
          <w:pgSz w:w="11910" w:h="16850"/>
          <w:pgMar w:header="970" w:footer="0" w:top="1420" w:bottom="280" w:left="1680" w:right="960"/>
        </w:sectPr>
      </w:pPr>
    </w:p>
    <w:p>
      <w:pPr>
        <w:pStyle w:val="BodyText"/>
        <w:spacing w:before="5"/>
        <w:rPr>
          <w:sz w:val="9"/>
        </w:rPr>
      </w:pPr>
    </w:p>
    <w:p>
      <w:pPr>
        <w:pStyle w:val="BodyText"/>
        <w:spacing w:line="470" w:lineRule="auto" w:before="89"/>
        <w:ind w:left="1110" w:right="203" w:hanging="8"/>
      </w:pPr>
      <w:r>
        <w:rPr>
          <w:w w:val="105"/>
        </w:rPr>
        <w:t>Court that </w:t>
      </w:r>
      <w:r>
        <w:rPr>
          <w:w w:val="105"/>
          <w:sz w:val="29"/>
        </w:rPr>
        <w:t>it </w:t>
      </w:r>
      <w:r>
        <w:rPr>
          <w:w w:val="105"/>
        </w:rPr>
        <w:t>is the version of the Respondent that is more probable and reliable and therefore acceptable.</w:t>
      </w:r>
    </w:p>
    <w:p>
      <w:pPr>
        <w:pStyle w:val="BodyText"/>
        <w:rPr>
          <w:sz w:val="30"/>
        </w:rPr>
      </w:pPr>
    </w:p>
    <w:p>
      <w:pPr>
        <w:pStyle w:val="BodyText"/>
        <w:spacing w:before="7"/>
        <w:rPr>
          <w:sz w:val="28"/>
        </w:rPr>
      </w:pPr>
    </w:p>
    <w:p>
      <w:pPr>
        <w:pStyle w:val="ListParagraph"/>
        <w:numPr>
          <w:ilvl w:val="2"/>
          <w:numId w:val="1"/>
        </w:numPr>
        <w:tabs>
          <w:tab w:pos="1102" w:val="left" w:leader="none"/>
        </w:tabs>
        <w:spacing w:line="496" w:lineRule="auto" w:before="1" w:after="0"/>
        <w:ind w:left="1102" w:right="248" w:hanging="710"/>
        <w:jc w:val="both"/>
        <w:rPr>
          <w:sz w:val="27"/>
        </w:rPr>
      </w:pPr>
      <w:r>
        <w:rPr>
          <w:w w:val="105"/>
          <w:sz w:val="27"/>
        </w:rPr>
        <w:t>Having weighed up and tested the Applicant's vers10n against the general probabilities, the Court comes to the conclusion that it was fair and reasonable to tenninate the services of the</w:t>
      </w:r>
      <w:r>
        <w:rPr>
          <w:spacing w:val="-47"/>
          <w:w w:val="105"/>
          <w:sz w:val="27"/>
        </w:rPr>
        <w:t> </w:t>
      </w:r>
      <w:r>
        <w:rPr>
          <w:w w:val="105"/>
          <w:sz w:val="27"/>
        </w:rPr>
        <w:t>Applicant.</w:t>
      </w:r>
    </w:p>
    <w:p>
      <w:pPr>
        <w:pStyle w:val="BodyText"/>
        <w:rPr>
          <w:sz w:val="30"/>
        </w:rPr>
      </w:pPr>
    </w:p>
    <w:p>
      <w:pPr>
        <w:pStyle w:val="BodyText"/>
        <w:spacing w:before="6"/>
        <w:rPr>
          <w:sz w:val="25"/>
        </w:rPr>
      </w:pPr>
    </w:p>
    <w:p>
      <w:pPr>
        <w:pStyle w:val="ListParagraph"/>
        <w:numPr>
          <w:ilvl w:val="0"/>
          <w:numId w:val="2"/>
        </w:numPr>
        <w:tabs>
          <w:tab w:pos="1100" w:val="left" w:leader="none"/>
        </w:tabs>
        <w:spacing w:line="496" w:lineRule="auto" w:before="1" w:after="0"/>
        <w:ind w:left="1099" w:right="242" w:hanging="707"/>
        <w:jc w:val="both"/>
        <w:rPr>
          <w:sz w:val="27"/>
        </w:rPr>
      </w:pPr>
      <w:r>
        <w:rPr>
          <w:w w:val="105"/>
          <w:sz w:val="27"/>
        </w:rPr>
        <w:t>In conclusion therefore, it is a finding of this Court that the Respondent in this matter, OK Bazaars (Pty) Ltd t/a Shoprite, has proved that the dismissal of the Applicant, Nomcebo Masango, was initiated</w:t>
      </w:r>
      <w:r>
        <w:rPr>
          <w:spacing w:val="-4"/>
          <w:w w:val="105"/>
          <w:sz w:val="27"/>
        </w:rPr>
        <w:t> </w:t>
      </w:r>
      <w:r>
        <w:rPr>
          <w:w w:val="105"/>
          <w:sz w:val="27"/>
        </w:rPr>
        <w:t>following</w:t>
      </w:r>
      <w:r>
        <w:rPr>
          <w:spacing w:val="-1"/>
          <w:w w:val="105"/>
          <w:sz w:val="27"/>
        </w:rPr>
        <w:t> </w:t>
      </w:r>
      <w:r>
        <w:rPr>
          <w:w w:val="105"/>
          <w:sz w:val="27"/>
        </w:rPr>
        <w:t>fair</w:t>
      </w:r>
      <w:r>
        <w:rPr>
          <w:spacing w:val="-10"/>
          <w:w w:val="105"/>
          <w:sz w:val="27"/>
        </w:rPr>
        <w:t> </w:t>
      </w:r>
      <w:r>
        <w:rPr>
          <w:w w:val="105"/>
          <w:sz w:val="27"/>
        </w:rPr>
        <w:t>procedures.</w:t>
      </w:r>
      <w:r>
        <w:rPr>
          <w:spacing w:val="-1"/>
          <w:w w:val="105"/>
          <w:sz w:val="27"/>
        </w:rPr>
        <w:t> </w:t>
      </w:r>
      <w:r>
        <w:rPr>
          <w:w w:val="105"/>
          <w:sz w:val="27"/>
        </w:rPr>
        <w:t>Not</w:t>
      </w:r>
      <w:r>
        <w:rPr>
          <w:spacing w:val="-14"/>
          <w:w w:val="105"/>
          <w:sz w:val="27"/>
        </w:rPr>
        <w:t> </w:t>
      </w:r>
      <w:r>
        <w:rPr>
          <w:w w:val="105"/>
          <w:sz w:val="27"/>
        </w:rPr>
        <w:t>only</w:t>
      </w:r>
      <w:r>
        <w:rPr>
          <w:spacing w:val="-10"/>
          <w:w w:val="105"/>
          <w:sz w:val="27"/>
        </w:rPr>
        <w:t> </w:t>
      </w:r>
      <w:r>
        <w:rPr>
          <w:w w:val="105"/>
          <w:sz w:val="27"/>
        </w:rPr>
        <w:t>that,</w:t>
      </w:r>
      <w:r>
        <w:rPr>
          <w:spacing w:val="-7"/>
          <w:w w:val="105"/>
          <w:sz w:val="27"/>
        </w:rPr>
        <w:t> </w:t>
      </w:r>
      <w:r>
        <w:rPr>
          <w:w w:val="105"/>
          <w:sz w:val="27"/>
        </w:rPr>
        <w:t>it</w:t>
      </w:r>
      <w:r>
        <w:rPr>
          <w:spacing w:val="-17"/>
          <w:w w:val="105"/>
          <w:sz w:val="27"/>
        </w:rPr>
        <w:t> </w:t>
      </w:r>
      <w:r>
        <w:rPr>
          <w:w w:val="105"/>
          <w:sz w:val="27"/>
        </w:rPr>
        <w:t>is</w:t>
      </w:r>
      <w:r>
        <w:rPr>
          <w:spacing w:val="-14"/>
          <w:w w:val="105"/>
          <w:sz w:val="27"/>
        </w:rPr>
        <w:t> </w:t>
      </w:r>
      <w:r>
        <w:rPr>
          <w:w w:val="105"/>
          <w:sz w:val="27"/>
        </w:rPr>
        <w:t>also</w:t>
      </w:r>
      <w:r>
        <w:rPr>
          <w:spacing w:val="-14"/>
          <w:w w:val="105"/>
          <w:sz w:val="27"/>
        </w:rPr>
        <w:t> </w:t>
      </w:r>
      <w:r>
        <w:rPr>
          <w:w w:val="105"/>
          <w:sz w:val="27"/>
        </w:rPr>
        <w:t>a</w:t>
      </w:r>
      <w:r>
        <w:rPr>
          <w:spacing w:val="-15"/>
          <w:w w:val="105"/>
          <w:sz w:val="27"/>
        </w:rPr>
        <w:t> </w:t>
      </w:r>
      <w:r>
        <w:rPr>
          <w:w w:val="105"/>
          <w:sz w:val="27"/>
        </w:rPr>
        <w:t>finding</w:t>
      </w:r>
      <w:r>
        <w:rPr>
          <w:spacing w:val="-17"/>
          <w:w w:val="105"/>
          <w:sz w:val="27"/>
        </w:rPr>
        <w:t> </w:t>
      </w:r>
      <w:r>
        <w:rPr>
          <w:w w:val="105"/>
          <w:sz w:val="27"/>
        </w:rPr>
        <w:t>of this Court that the Respondent in this matter has proved that the probabilities of Nomcebo Masango being guilty are greater than the probability that she is not guilty. Hence the finding of the Court as well</w:t>
      </w:r>
      <w:r>
        <w:rPr>
          <w:spacing w:val="-18"/>
          <w:w w:val="105"/>
          <w:sz w:val="27"/>
        </w:rPr>
        <w:t> </w:t>
      </w:r>
      <w:r>
        <w:rPr>
          <w:w w:val="105"/>
          <w:sz w:val="27"/>
        </w:rPr>
        <w:t>that</w:t>
      </w:r>
      <w:r>
        <w:rPr>
          <w:spacing w:val="-9"/>
          <w:w w:val="105"/>
          <w:sz w:val="27"/>
        </w:rPr>
        <w:t> </w:t>
      </w:r>
      <w:r>
        <w:rPr>
          <w:w w:val="105"/>
          <w:sz w:val="27"/>
        </w:rPr>
        <w:t>the</w:t>
      </w:r>
      <w:r>
        <w:rPr>
          <w:spacing w:val="-13"/>
          <w:w w:val="105"/>
          <w:sz w:val="27"/>
        </w:rPr>
        <w:t> </w:t>
      </w:r>
      <w:r>
        <w:rPr>
          <w:w w:val="105"/>
          <w:sz w:val="27"/>
        </w:rPr>
        <w:t>dismissal</w:t>
      </w:r>
      <w:r>
        <w:rPr>
          <w:spacing w:val="-2"/>
          <w:w w:val="105"/>
          <w:sz w:val="27"/>
        </w:rPr>
        <w:t> </w:t>
      </w:r>
      <w:r>
        <w:rPr>
          <w:w w:val="105"/>
          <w:sz w:val="27"/>
        </w:rPr>
        <w:t>of</w:t>
      </w:r>
      <w:r>
        <w:rPr>
          <w:spacing w:val="-15"/>
          <w:w w:val="105"/>
          <w:sz w:val="27"/>
        </w:rPr>
        <w:t> </w:t>
      </w:r>
      <w:r>
        <w:rPr>
          <w:w w:val="105"/>
          <w:sz w:val="27"/>
        </w:rPr>
        <w:t>the</w:t>
      </w:r>
      <w:r>
        <w:rPr>
          <w:spacing w:val="-7"/>
          <w:w w:val="105"/>
          <w:sz w:val="27"/>
        </w:rPr>
        <w:t> </w:t>
      </w:r>
      <w:r>
        <w:rPr>
          <w:w w:val="105"/>
          <w:sz w:val="27"/>
        </w:rPr>
        <w:t>Applicant</w:t>
      </w:r>
      <w:r>
        <w:rPr>
          <w:spacing w:val="-2"/>
          <w:w w:val="105"/>
          <w:sz w:val="27"/>
        </w:rPr>
        <w:t> </w:t>
      </w:r>
      <w:r>
        <w:rPr>
          <w:w w:val="105"/>
          <w:sz w:val="27"/>
        </w:rPr>
        <w:t>was</w:t>
      </w:r>
      <w:r>
        <w:rPr>
          <w:spacing w:val="-2"/>
          <w:w w:val="105"/>
          <w:sz w:val="27"/>
        </w:rPr>
        <w:t> </w:t>
      </w:r>
      <w:r>
        <w:rPr>
          <w:w w:val="105"/>
          <w:sz w:val="27"/>
        </w:rPr>
        <w:t>also</w:t>
      </w:r>
      <w:r>
        <w:rPr>
          <w:spacing w:val="-10"/>
          <w:w w:val="105"/>
          <w:sz w:val="27"/>
        </w:rPr>
        <w:t> </w:t>
      </w:r>
      <w:r>
        <w:rPr>
          <w:w w:val="105"/>
          <w:sz w:val="27"/>
        </w:rPr>
        <w:t>substantively</w:t>
      </w:r>
      <w:r>
        <w:rPr>
          <w:spacing w:val="3"/>
          <w:w w:val="105"/>
          <w:sz w:val="27"/>
        </w:rPr>
        <w:t> </w:t>
      </w:r>
      <w:r>
        <w:rPr>
          <w:w w:val="105"/>
          <w:sz w:val="27"/>
        </w:rPr>
        <w:t>fair.</w:t>
      </w:r>
    </w:p>
    <w:p>
      <w:pPr>
        <w:pStyle w:val="BodyText"/>
        <w:rPr>
          <w:sz w:val="30"/>
        </w:rPr>
      </w:pPr>
    </w:p>
    <w:p>
      <w:pPr>
        <w:pStyle w:val="BodyText"/>
        <w:rPr>
          <w:sz w:val="24"/>
        </w:rPr>
      </w:pPr>
    </w:p>
    <w:p>
      <w:pPr>
        <w:pStyle w:val="ListParagraph"/>
        <w:numPr>
          <w:ilvl w:val="0"/>
          <w:numId w:val="2"/>
        </w:numPr>
        <w:tabs>
          <w:tab w:pos="1100" w:val="left" w:leader="none"/>
        </w:tabs>
        <w:spacing w:line="379" w:lineRule="auto" w:before="0" w:after="0"/>
        <w:ind w:left="1102" w:right="237" w:hanging="710"/>
        <w:jc w:val="both"/>
        <w:rPr>
          <w:sz w:val="27"/>
        </w:rPr>
      </w:pPr>
      <w:r>
        <w:rPr>
          <w:w w:val="105"/>
          <w:sz w:val="27"/>
        </w:rPr>
        <w:t>In view of the aforegoing the Court accordingly makes orders as follows;</w:t>
      </w:r>
    </w:p>
    <w:p>
      <w:pPr>
        <w:pStyle w:val="BodyText"/>
        <w:spacing w:before="8"/>
        <w:rPr>
          <w:sz w:val="40"/>
        </w:rPr>
      </w:pPr>
    </w:p>
    <w:p>
      <w:pPr>
        <w:pStyle w:val="Heading1"/>
        <w:numPr>
          <w:ilvl w:val="1"/>
          <w:numId w:val="2"/>
        </w:numPr>
        <w:tabs>
          <w:tab w:pos="1465" w:val="left" w:leader="none"/>
        </w:tabs>
        <w:spacing w:line="374" w:lineRule="auto" w:before="1" w:after="0"/>
        <w:ind w:left="1471" w:right="244" w:hanging="363"/>
        <w:jc w:val="left"/>
      </w:pPr>
      <w:r>
        <w:rPr>
          <w:w w:val="105"/>
        </w:rPr>
        <w:t>The claims of the Applicant against the Respondent be and</w:t>
      </w:r>
      <w:r>
        <w:rPr>
          <w:spacing w:val="-46"/>
          <w:w w:val="105"/>
        </w:rPr>
        <w:t> </w:t>
      </w:r>
      <w:r>
        <w:rPr>
          <w:w w:val="105"/>
        </w:rPr>
        <w:t>are hereby</w:t>
      </w:r>
      <w:r>
        <w:rPr>
          <w:spacing w:val="15"/>
          <w:w w:val="105"/>
        </w:rPr>
        <w:t> </w:t>
      </w:r>
      <w:r>
        <w:rPr>
          <w:w w:val="105"/>
        </w:rPr>
        <w:t>dismissed.</w:t>
      </w:r>
    </w:p>
    <w:p>
      <w:pPr>
        <w:spacing w:after="0" w:line="374" w:lineRule="auto"/>
        <w:jc w:val="left"/>
        <w:sectPr>
          <w:pgSz w:w="11910" w:h="16850"/>
          <w:pgMar w:header="970" w:footer="0" w:top="1420" w:bottom="280" w:left="1680" w:right="960"/>
        </w:sectPr>
      </w:pPr>
    </w:p>
    <w:p>
      <w:pPr>
        <w:pStyle w:val="ListParagraph"/>
        <w:numPr>
          <w:ilvl w:val="1"/>
          <w:numId w:val="2"/>
        </w:numPr>
        <w:tabs>
          <w:tab w:pos="1421" w:val="left" w:leader="none"/>
        </w:tabs>
        <w:spacing w:line="240" w:lineRule="auto" w:before="165" w:after="0"/>
        <w:ind w:left="1420" w:right="0" w:hanging="349"/>
        <w:jc w:val="left"/>
        <w:rPr>
          <w:b/>
          <w:sz w:val="27"/>
        </w:rPr>
      </w:pPr>
      <w:r>
        <w:rPr>
          <w:b/>
          <w:w w:val="105"/>
          <w:sz w:val="27"/>
        </w:rPr>
        <w:t>The Court makes no order as to</w:t>
      </w:r>
      <w:r>
        <w:rPr>
          <w:b/>
          <w:spacing w:val="-12"/>
          <w:w w:val="105"/>
          <w:sz w:val="27"/>
        </w:rPr>
        <w:t> </w:t>
      </w:r>
      <w:r>
        <w:rPr>
          <w:b/>
          <w:w w:val="105"/>
          <w:sz w:val="27"/>
        </w:rPr>
        <w:t>costs.</w:t>
      </w:r>
    </w:p>
    <w:p>
      <w:pPr>
        <w:pStyle w:val="BodyText"/>
        <w:rPr>
          <w:b/>
          <w:sz w:val="30"/>
        </w:rPr>
      </w:pPr>
    </w:p>
    <w:p>
      <w:pPr>
        <w:pStyle w:val="BodyText"/>
        <w:spacing w:before="9"/>
        <w:rPr>
          <w:b/>
          <w:sz w:val="25"/>
        </w:rPr>
      </w:pPr>
    </w:p>
    <w:p>
      <w:pPr>
        <w:pStyle w:val="BodyText"/>
        <w:ind w:left="1068"/>
      </w:pPr>
      <w:r>
        <w:rPr>
          <w:w w:val="105"/>
        </w:rPr>
        <w:t>The members agree.</w:t>
      </w:r>
    </w:p>
    <w:p>
      <w:pPr>
        <w:pStyle w:val="BodyText"/>
        <w:rPr>
          <w:sz w:val="30"/>
        </w:rPr>
      </w:pPr>
    </w:p>
    <w:p>
      <w:pPr>
        <w:tabs>
          <w:tab w:pos="1980" w:val="left" w:leader="none"/>
        </w:tabs>
        <w:spacing w:before="213"/>
        <w:ind w:left="1331" w:right="0" w:firstLine="0"/>
        <w:jc w:val="center"/>
        <w:rPr>
          <w:rFonts w:ascii="Arial"/>
          <w:sz w:val="22"/>
        </w:rPr>
      </w:pPr>
      <w:r>
        <w:rPr/>
        <w:drawing>
          <wp:anchor distT="0" distB="0" distL="0" distR="0" allowOverlap="1" layoutInCell="1" locked="0" behindDoc="1" simplePos="0" relativeHeight="268428647">
            <wp:simplePos x="0" y="0"/>
            <wp:positionH relativeFrom="page">
              <wp:posOffset>3153133</wp:posOffset>
            </wp:positionH>
            <wp:positionV relativeFrom="paragraph">
              <wp:posOffset>64780</wp:posOffset>
            </wp:positionV>
            <wp:extent cx="971605" cy="69155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971605" cy="691552"/>
                    </a:xfrm>
                    <a:prstGeom prst="rect">
                      <a:avLst/>
                    </a:prstGeom>
                  </pic:spPr>
                </pic:pic>
              </a:graphicData>
            </a:graphic>
          </wp:anchor>
        </w:drawing>
      </w:r>
      <w:r>
        <w:rPr>
          <w:rFonts w:ascii="Arial"/>
          <w:w w:val="105"/>
          <w:position w:val="-2"/>
          <w:sz w:val="22"/>
        </w:rPr>
        <w:t>'</w:t>
        <w:tab/>
      </w:r>
      <w:r>
        <w:rPr>
          <w:rFonts w:ascii="Arial"/>
          <w:w w:val="105"/>
          <w:sz w:val="22"/>
        </w:rPr>
        <w:t>'</w:t>
      </w:r>
    </w:p>
    <w:p>
      <w:pPr>
        <w:pStyle w:val="BodyText"/>
        <w:spacing w:before="10"/>
        <w:rPr>
          <w:rFonts w:ascii="Arial"/>
          <w:sz w:val="37"/>
        </w:rPr>
      </w:pPr>
    </w:p>
    <w:p>
      <w:pPr>
        <w:pStyle w:val="Heading1"/>
        <w:ind w:left="820" w:right="173"/>
        <w:jc w:val="center"/>
      </w:pPr>
      <w:r>
        <w:rPr>
          <w:w w:val="105"/>
        </w:rPr>
        <w:t>.DLAMINI</w:t>
      </w:r>
    </w:p>
    <w:p>
      <w:pPr>
        <w:tabs>
          <w:tab w:pos="3707" w:val="left" w:leader="none"/>
        </w:tabs>
        <w:spacing w:before="14"/>
        <w:ind w:left="2712" w:right="0" w:firstLine="0"/>
        <w:jc w:val="left"/>
        <w:rPr>
          <w:b/>
          <w:sz w:val="27"/>
        </w:rPr>
      </w:pPr>
      <w:r>
        <w:rPr>
          <w:b/>
          <w:w w:val="101"/>
          <w:sz w:val="27"/>
        </w:rPr>
        <w:t>JUD</w:t>
      </w:r>
      <w:r>
        <w:rPr>
          <w:b/>
          <w:spacing w:val="-152"/>
          <w:w w:val="101"/>
          <w:sz w:val="27"/>
        </w:rPr>
        <w:t>G</w:t>
      </w:r>
      <w:r>
        <w:rPr>
          <w:w w:val="59"/>
          <w:sz w:val="27"/>
        </w:rPr>
        <w:t>,</w:t>
      </w:r>
      <w:r>
        <w:rPr>
          <w:sz w:val="27"/>
        </w:rPr>
        <w:tab/>
      </w:r>
      <w:r>
        <w:rPr>
          <w:w w:val="59"/>
          <w:sz w:val="27"/>
        </w:rPr>
        <w:t>-</w:t>
      </w:r>
      <w:r>
        <w:rPr>
          <w:sz w:val="27"/>
        </w:rPr>
        <w:t> </w:t>
      </w:r>
      <w:r>
        <w:rPr>
          <w:spacing w:val="-28"/>
          <w:sz w:val="27"/>
        </w:rPr>
        <w:t> </w:t>
      </w:r>
      <w:r>
        <w:rPr>
          <w:b/>
          <w:spacing w:val="-1"/>
          <w:w w:val="101"/>
          <w:sz w:val="27"/>
        </w:rPr>
        <w:t>INDUSTRIA</w:t>
      </w:r>
      <w:r>
        <w:rPr>
          <w:b/>
          <w:w w:val="101"/>
          <w:sz w:val="27"/>
        </w:rPr>
        <w:t>L</w:t>
      </w:r>
      <w:r>
        <w:rPr>
          <w:b/>
          <w:spacing w:val="26"/>
          <w:sz w:val="27"/>
        </w:rPr>
        <w:t> </w:t>
      </w:r>
      <w:r>
        <w:rPr>
          <w:b/>
          <w:spacing w:val="-1"/>
          <w:w w:val="103"/>
          <w:sz w:val="27"/>
        </w:rPr>
        <w:t>COURT</w:t>
      </w:r>
    </w:p>
    <w:p>
      <w:pPr>
        <w:pStyle w:val="BodyText"/>
        <w:spacing w:before="11"/>
        <w:rPr>
          <w:b/>
          <w:sz w:val="29"/>
        </w:rPr>
      </w:pPr>
    </w:p>
    <w:p>
      <w:pPr>
        <w:spacing w:line="283" w:lineRule="auto" w:before="0"/>
        <w:ind w:left="356" w:right="203" w:firstLine="2"/>
        <w:jc w:val="left"/>
        <w:rPr>
          <w:b/>
          <w:sz w:val="27"/>
        </w:rPr>
      </w:pPr>
      <w:r>
        <w:rPr>
          <w:b/>
          <w:w w:val="105"/>
          <w:sz w:val="27"/>
        </w:rPr>
        <w:t>DELIVERED IN OPEN COURT ON THIS 28</w:t>
      </w:r>
      <w:r>
        <w:rPr>
          <w:b/>
          <w:w w:val="105"/>
          <w:position w:val="10"/>
          <w:sz w:val="18"/>
        </w:rPr>
        <w:t>th </w:t>
      </w:r>
      <w:r>
        <w:rPr>
          <w:b/>
          <w:w w:val="105"/>
          <w:sz w:val="27"/>
        </w:rPr>
        <w:t>DAY OF MARCH 2022.</w:t>
      </w:r>
    </w:p>
    <w:p>
      <w:pPr>
        <w:pStyle w:val="BodyText"/>
        <w:spacing w:before="10"/>
        <w:rPr>
          <w:b/>
          <w:sz w:val="17"/>
        </w:rPr>
      </w:pPr>
    </w:p>
    <w:p>
      <w:pPr>
        <w:spacing w:after="0"/>
        <w:rPr>
          <w:sz w:val="17"/>
        </w:rPr>
        <w:sectPr>
          <w:pgSz w:w="11910" w:h="16850"/>
          <w:pgMar w:header="970" w:footer="0" w:top="1420" w:bottom="280" w:left="1680" w:right="960"/>
        </w:sectPr>
      </w:pPr>
    </w:p>
    <w:p>
      <w:pPr>
        <w:spacing w:line="252" w:lineRule="auto" w:before="91"/>
        <w:ind w:left="360" w:right="5" w:firstLine="0"/>
        <w:jc w:val="left"/>
        <w:rPr>
          <w:i/>
          <w:sz w:val="21"/>
        </w:rPr>
      </w:pPr>
      <w:r>
        <w:rPr>
          <w:i/>
          <w:w w:val="105"/>
          <w:sz w:val="21"/>
        </w:rPr>
        <w:t>For the Applicant </w:t>
      </w:r>
      <w:r>
        <w:rPr>
          <w:i/>
          <w:w w:val="105"/>
          <w:sz w:val="21"/>
        </w:rPr>
        <w:t>For the Respondent</w:t>
      </w:r>
    </w:p>
    <w:p>
      <w:pPr>
        <w:spacing w:line="252" w:lineRule="auto" w:before="91"/>
        <w:ind w:left="367" w:right="780" w:hanging="8"/>
        <w:jc w:val="left"/>
        <w:rPr>
          <w:i/>
          <w:sz w:val="21"/>
        </w:rPr>
      </w:pPr>
      <w:r>
        <w:rPr/>
        <w:br w:type="column"/>
      </w:r>
      <w:r>
        <w:rPr>
          <w:i/>
          <w:w w:val="105"/>
          <w:sz w:val="21"/>
        </w:rPr>
        <w:t>Attorney Mr. C Bhembe (Bhembe Nyoni Attorneys) </w:t>
      </w:r>
      <w:r>
        <w:rPr>
          <w:i/>
          <w:w w:val="105"/>
          <w:sz w:val="21"/>
        </w:rPr>
        <w:t>Attorney Mr. </w:t>
      </w:r>
      <w:r>
        <w:rPr>
          <w:rFonts w:ascii="Arial"/>
          <w:w w:val="105"/>
          <w:sz w:val="20"/>
        </w:rPr>
        <w:t>Z. </w:t>
      </w:r>
      <w:r>
        <w:rPr>
          <w:i/>
          <w:w w:val="105"/>
          <w:sz w:val="21"/>
        </w:rPr>
        <w:t>Shabangu (Magagula </w:t>
      </w:r>
      <w:r>
        <w:rPr>
          <w:i/>
          <w:w w:val="105"/>
          <w:sz w:val="20"/>
        </w:rPr>
        <w:t>&amp; </w:t>
      </w:r>
      <w:r>
        <w:rPr>
          <w:i/>
          <w:w w:val="105"/>
          <w:sz w:val="21"/>
        </w:rPr>
        <w:t>Hlophe Attorneys)</w:t>
      </w:r>
    </w:p>
    <w:sectPr>
      <w:type w:val="continuous"/>
      <w:pgSz w:w="11910" w:h="16850"/>
      <w:pgMar w:top="1420" w:bottom="280" w:left="1680" w:right="960"/>
      <w:cols w:num="2" w:equalWidth="0">
        <w:col w:w="2125" w:space="746"/>
        <w:col w:w="63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768005pt;margin-top:35.812229pt;width:16.7pt;height:20.45pt;mso-position-horizontal-relative:page;mso-position-vertical-relative:page;z-index:-6904" type="#_x0000_t202" filled="false" stroked="false">
          <v:textbox inset="0,0,0,0">
            <w:txbxContent>
              <w:p>
                <w:pPr>
                  <w:spacing w:before="13"/>
                  <w:ind w:left="40" w:right="0" w:firstLine="0"/>
                  <w:jc w:val="left"/>
                  <w:rPr>
                    <w:rFonts w:ascii="Arial"/>
                    <w:sz w:val="23"/>
                  </w:rPr>
                </w:pPr>
                <w:r>
                  <w:rPr/>
                  <w:fldChar w:fldCharType="begin"/>
                </w:r>
                <w:r>
                  <w:rPr>
                    <w:rFonts w:ascii="Arial"/>
                    <w:w w:val="105"/>
                    <w:sz w:val="23"/>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038025pt;margin-top:41.934414pt;width:14.85pt;height:17.1pt;mso-position-horizontal-relative:page;mso-position-vertical-relative:page;z-index:-6880" type="#_x0000_t202" filled="false" stroked="false">
          <v:textbox inset="0,0,0,0">
            <w:txbxContent>
              <w:p>
                <w:pPr>
                  <w:spacing w:before="21"/>
                  <w:ind w:left="40" w:right="0" w:firstLine="0"/>
                  <w:jc w:val="left"/>
                  <w:rPr>
                    <w:sz w:val="23"/>
                  </w:rPr>
                </w:pPr>
                <w:r>
                  <w:rPr/>
                  <w:fldChar w:fldCharType="begin"/>
                </w:r>
                <w:r>
                  <w:rPr>
                    <w:w w:val="104"/>
                    <w:sz w:val="23"/>
                  </w:rPr>
                  <w:instrText> PAGE </w:instrText>
                </w:r>
                <w:r>
                  <w:rPr/>
                  <w:fldChar w:fldCharType="separate"/>
                </w:r>
                <w:r>
                  <w:rPr/>
                  <w:t>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7.976929pt;margin-top:42.362907pt;width:5.05pt;height:13.1pt;mso-position-horizontal-relative:page;mso-position-vertical-relative:page;z-index:-6856" type="#_x0000_t202" filled="false" stroked="false">
          <v:textbox inset="0,0,0,0">
            <w:txbxContent>
              <w:p>
                <w:pPr>
                  <w:spacing w:before="12"/>
                  <w:ind w:left="20" w:right="0" w:firstLine="0"/>
                  <w:jc w:val="left"/>
                  <w:rPr>
                    <w:sz w:val="20"/>
                  </w:rPr>
                </w:pPr>
                <w:r>
                  <w:rPr>
                    <w:w w:val="109"/>
                    <w:sz w:val="20"/>
                  </w:rPr>
                  <w:t>\</w:t>
                </w:r>
              </w:p>
            </w:txbxContent>
          </v:textbox>
          <w10:wrap type="none"/>
        </v:shape>
      </w:pict>
    </w:r>
    <w:r>
      <w:rPr/>
      <w:pict>
        <v:shape style="position:absolute;margin-left:531.064514pt;margin-top:47.961369pt;width:10.050pt;height:14.25pt;mso-position-horizontal-relative:page;mso-position-vertical-relative:page;z-index:-6832" type="#_x0000_t202" filled="false" stroked="false">
          <v:textbox inset="0,0,0,0">
            <w:txbxContent>
              <w:p>
                <w:pPr>
                  <w:spacing w:before="11"/>
                  <w:ind w:left="40" w:right="0" w:firstLine="0"/>
                  <w:jc w:val="left"/>
                  <w:rPr>
                    <w:sz w:val="22"/>
                  </w:rPr>
                </w:pPr>
                <w:r>
                  <w:rPr/>
                  <w:fldChar w:fldCharType="begin"/>
                </w:r>
                <w:r>
                  <w:rPr>
                    <w:w w:val="109"/>
                    <w:sz w:val="22"/>
                  </w:rPr>
                  <w:instrText> PAGE </w:instrText>
                </w:r>
                <w:r>
                  <w:rPr/>
                  <w:fldChar w:fldCharType="separate"/>
                </w:r>
                <w:r>
                  <w:rPr/>
                  <w:t>8</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18.782898pt;margin-top:42.380733pt;width:24pt;height:20.65pt;mso-position-horizontal-relative:page;mso-position-vertical-relative:page;z-index:-6808" type="#_x0000_t202" filled="false" stroked="false">
          <v:textbox inset="0,0,0,0">
            <w:txbxContent>
              <w:p>
                <w:pPr>
                  <w:spacing w:before="10"/>
                  <w:ind w:left="40" w:right="0" w:firstLine="0"/>
                  <w:jc w:val="left"/>
                  <w:rPr>
                    <w:sz w:val="24"/>
                  </w:rPr>
                </w:pPr>
                <w:r>
                  <w:rPr/>
                  <w:fldChar w:fldCharType="begin"/>
                </w:r>
                <w:r>
                  <w:rPr>
                    <w:w w:val="105"/>
                    <w:sz w:val="24"/>
                  </w:rPr>
                  <w:instrText> PAGE </w:instrText>
                </w:r>
                <w:r>
                  <w:rPr/>
                  <w:fldChar w:fldCharType="separate"/>
                </w:r>
                <w:r>
                  <w:rPr/>
                  <w:t>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1"/>
      <w:numFmt w:val="decimal"/>
      <w:lvlText w:val="%1."/>
      <w:lvlJc w:val="left"/>
      <w:pPr>
        <w:ind w:left="1099" w:hanging="707"/>
        <w:jc w:val="left"/>
      </w:pPr>
      <w:rPr>
        <w:rFonts w:hint="default" w:ascii="Times New Roman" w:hAnsi="Times New Roman" w:eastAsia="Times New Roman" w:cs="Times New Roman"/>
        <w:w w:val="102"/>
        <w:sz w:val="27"/>
        <w:szCs w:val="27"/>
      </w:rPr>
    </w:lvl>
    <w:lvl w:ilvl="1">
      <w:start w:val="1"/>
      <w:numFmt w:val="lowerLetter"/>
      <w:lvlText w:val="%2)"/>
      <w:lvlJc w:val="left"/>
      <w:pPr>
        <w:ind w:left="1471" w:hanging="357"/>
        <w:jc w:val="left"/>
      </w:pPr>
      <w:rPr>
        <w:rFonts w:hint="default" w:ascii="Times New Roman" w:hAnsi="Times New Roman" w:eastAsia="Times New Roman" w:cs="Times New Roman"/>
        <w:b/>
        <w:bCs/>
        <w:w w:val="105"/>
        <w:sz w:val="27"/>
        <w:szCs w:val="27"/>
      </w:rPr>
    </w:lvl>
    <w:lvl w:ilvl="2">
      <w:start w:val="0"/>
      <w:numFmt w:val="bullet"/>
      <w:lvlText w:val="•"/>
      <w:lvlJc w:val="left"/>
      <w:pPr>
        <w:ind w:left="2345" w:hanging="357"/>
      </w:pPr>
      <w:rPr>
        <w:rFonts w:hint="default"/>
      </w:rPr>
    </w:lvl>
    <w:lvl w:ilvl="3">
      <w:start w:val="0"/>
      <w:numFmt w:val="bullet"/>
      <w:lvlText w:val="•"/>
      <w:lvlJc w:val="left"/>
      <w:pPr>
        <w:ind w:left="3210" w:hanging="357"/>
      </w:pPr>
      <w:rPr>
        <w:rFonts w:hint="default"/>
      </w:rPr>
    </w:lvl>
    <w:lvl w:ilvl="4">
      <w:start w:val="0"/>
      <w:numFmt w:val="bullet"/>
      <w:lvlText w:val="•"/>
      <w:lvlJc w:val="left"/>
      <w:pPr>
        <w:ind w:left="4076" w:hanging="357"/>
      </w:pPr>
      <w:rPr>
        <w:rFonts w:hint="default"/>
      </w:rPr>
    </w:lvl>
    <w:lvl w:ilvl="5">
      <w:start w:val="0"/>
      <w:numFmt w:val="bullet"/>
      <w:lvlText w:val="•"/>
      <w:lvlJc w:val="left"/>
      <w:pPr>
        <w:ind w:left="4941" w:hanging="357"/>
      </w:pPr>
      <w:rPr>
        <w:rFonts w:hint="default"/>
      </w:rPr>
    </w:lvl>
    <w:lvl w:ilvl="6">
      <w:start w:val="0"/>
      <w:numFmt w:val="bullet"/>
      <w:lvlText w:val="•"/>
      <w:lvlJc w:val="left"/>
      <w:pPr>
        <w:ind w:left="5807" w:hanging="357"/>
      </w:pPr>
      <w:rPr>
        <w:rFonts w:hint="default"/>
      </w:rPr>
    </w:lvl>
    <w:lvl w:ilvl="7">
      <w:start w:val="0"/>
      <w:numFmt w:val="bullet"/>
      <w:lvlText w:val="•"/>
      <w:lvlJc w:val="left"/>
      <w:pPr>
        <w:ind w:left="6672" w:hanging="357"/>
      </w:pPr>
      <w:rPr>
        <w:rFonts w:hint="default"/>
      </w:rPr>
    </w:lvl>
    <w:lvl w:ilvl="8">
      <w:start w:val="0"/>
      <w:numFmt w:val="bullet"/>
      <w:lvlText w:val="•"/>
      <w:lvlJc w:val="left"/>
      <w:pPr>
        <w:ind w:left="7537" w:hanging="357"/>
      </w:pPr>
      <w:rPr>
        <w:rFonts w:hint="default"/>
      </w:rPr>
    </w:lvl>
  </w:abstractNum>
  <w:abstractNum w:abstractNumId="0">
    <w:multiLevelType w:val="hybridMultilevel"/>
    <w:lvl w:ilvl="0">
      <w:start w:val="15"/>
      <w:numFmt w:val="upperLetter"/>
      <w:lvlText w:val="%1"/>
      <w:lvlJc w:val="left"/>
      <w:pPr>
        <w:ind w:left="840" w:hanging="604"/>
        <w:jc w:val="left"/>
      </w:pPr>
      <w:rPr>
        <w:rFonts w:hint="default"/>
      </w:rPr>
    </w:lvl>
    <w:lvl w:ilvl="1">
      <w:start w:val="11"/>
      <w:numFmt w:val="upperLetter"/>
      <w:lvlText w:val="%1.%2."/>
      <w:lvlJc w:val="left"/>
      <w:pPr>
        <w:ind w:left="840" w:hanging="604"/>
        <w:jc w:val="left"/>
      </w:pPr>
      <w:rPr>
        <w:rFonts w:hint="default" w:ascii="Times New Roman" w:hAnsi="Times New Roman" w:eastAsia="Times New Roman" w:cs="Times New Roman"/>
        <w:b/>
        <w:bCs/>
        <w:spacing w:val="-1"/>
        <w:w w:val="103"/>
        <w:sz w:val="25"/>
        <w:szCs w:val="25"/>
      </w:rPr>
    </w:lvl>
    <w:lvl w:ilvl="2">
      <w:start w:val="1"/>
      <w:numFmt w:val="decimal"/>
      <w:lvlText w:val="%3."/>
      <w:lvlJc w:val="left"/>
      <w:pPr>
        <w:ind w:left="1052" w:hanging="724"/>
        <w:jc w:val="right"/>
      </w:pPr>
      <w:rPr>
        <w:rFonts w:hint="default"/>
        <w:w w:val="109"/>
      </w:rPr>
    </w:lvl>
    <w:lvl w:ilvl="3">
      <w:start w:val="0"/>
      <w:numFmt w:val="bullet"/>
      <w:lvlText w:val="•"/>
      <w:lvlJc w:val="left"/>
      <w:pPr>
        <w:ind w:left="1981" w:hanging="724"/>
      </w:pPr>
      <w:rPr>
        <w:rFonts w:hint="default"/>
      </w:rPr>
    </w:lvl>
    <w:lvl w:ilvl="4">
      <w:start w:val="0"/>
      <w:numFmt w:val="bullet"/>
      <w:lvlText w:val="•"/>
      <w:lvlJc w:val="left"/>
      <w:pPr>
        <w:ind w:left="2441" w:hanging="724"/>
      </w:pPr>
      <w:rPr>
        <w:rFonts w:hint="default"/>
      </w:rPr>
    </w:lvl>
    <w:lvl w:ilvl="5">
      <w:start w:val="0"/>
      <w:numFmt w:val="bullet"/>
      <w:lvlText w:val="•"/>
      <w:lvlJc w:val="left"/>
      <w:pPr>
        <w:ind w:left="2902" w:hanging="724"/>
      </w:pPr>
      <w:rPr>
        <w:rFonts w:hint="default"/>
      </w:rPr>
    </w:lvl>
    <w:lvl w:ilvl="6">
      <w:start w:val="0"/>
      <w:numFmt w:val="bullet"/>
      <w:lvlText w:val="•"/>
      <w:lvlJc w:val="left"/>
      <w:pPr>
        <w:ind w:left="3362" w:hanging="724"/>
      </w:pPr>
      <w:rPr>
        <w:rFonts w:hint="default"/>
      </w:rPr>
    </w:lvl>
    <w:lvl w:ilvl="7">
      <w:start w:val="0"/>
      <w:numFmt w:val="bullet"/>
      <w:lvlText w:val="•"/>
      <w:lvlJc w:val="left"/>
      <w:pPr>
        <w:ind w:left="3823" w:hanging="724"/>
      </w:pPr>
      <w:rPr>
        <w:rFonts w:hint="default"/>
      </w:rPr>
    </w:lvl>
    <w:lvl w:ilvl="8">
      <w:start w:val="0"/>
      <w:numFmt w:val="bullet"/>
      <w:lvlText w:val="•"/>
      <w:lvlJc w:val="left"/>
      <w:pPr>
        <w:ind w:left="4283" w:hanging="72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356"/>
      <w:outlineLvl w:val="1"/>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1211" w:right="134" w:hanging="71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2022-05-06T11:32:55Z</dcterms:created>
  <dcterms:modified xsi:type="dcterms:W3CDTF">2022-05-06T11:32:55Z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