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
        <w:rPr>
          <w:sz w:val="17"/>
        </w:rPr>
      </w:pPr>
    </w:p>
    <w:p>
      <w:pPr>
        <w:pStyle w:val="BodyText"/>
        <w:ind w:left="5052"/>
        <w:rPr>
          <w:sz w:val="20"/>
        </w:rPr>
      </w:pPr>
      <w:r>
        <w:rPr>
          <w:sz w:val="20"/>
        </w:rPr>
        <w:drawing>
          <wp:inline distT="0" distB="0" distL="0" distR="0">
            <wp:extent cx="1756884" cy="102412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56884" cy="1024127"/>
                    </a:xfrm>
                    <a:prstGeom prst="rect">
                      <a:avLst/>
                    </a:prstGeom>
                  </pic:spPr>
                </pic:pic>
              </a:graphicData>
            </a:graphic>
          </wp:inline>
        </w:drawing>
      </w:r>
      <w:r>
        <w:rPr>
          <w:sz w:val="20"/>
        </w:rPr>
      </w:r>
    </w:p>
    <w:p>
      <w:pPr>
        <w:pStyle w:val="BodyText"/>
        <w:spacing w:before="7"/>
        <w:rPr>
          <w:sz w:val="19"/>
        </w:rPr>
      </w:pPr>
    </w:p>
    <w:p>
      <w:pPr>
        <w:pStyle w:val="Heading2"/>
        <w:spacing w:before="89"/>
        <w:ind w:left="3421" w:right="2463"/>
        <w:jc w:val="center"/>
      </w:pPr>
      <w:r>
        <w:rPr>
          <w:w w:val="105"/>
          <w:u w:val="thick"/>
        </w:rPr>
        <w:t>IN THE INDUSTRIAL COURT OF SWAZILAND</w:t>
      </w:r>
    </w:p>
    <w:p>
      <w:pPr>
        <w:pStyle w:val="BodyText"/>
        <w:spacing w:before="1"/>
        <w:rPr>
          <w:b/>
          <w:sz w:val="41"/>
        </w:rPr>
      </w:pPr>
    </w:p>
    <w:p>
      <w:pPr>
        <w:tabs>
          <w:tab w:pos="8672" w:val="left" w:leader="none"/>
        </w:tabs>
        <w:spacing w:before="1"/>
        <w:ind w:left="2008" w:right="0" w:firstLine="0"/>
        <w:jc w:val="left"/>
        <w:rPr>
          <w:sz w:val="26"/>
        </w:rPr>
      </w:pPr>
      <w:r>
        <w:rPr>
          <w:b/>
          <w:w w:val="105"/>
          <w:position w:val="-1"/>
          <w:sz w:val="26"/>
        </w:rPr>
        <w:t>HELD</w:t>
      </w:r>
      <w:r>
        <w:rPr>
          <w:b/>
          <w:spacing w:val="-5"/>
          <w:w w:val="105"/>
          <w:position w:val="-1"/>
          <w:sz w:val="26"/>
        </w:rPr>
        <w:t> </w:t>
      </w:r>
      <w:r>
        <w:rPr>
          <w:b/>
          <w:w w:val="105"/>
          <w:position w:val="-1"/>
          <w:sz w:val="26"/>
        </w:rPr>
        <w:t>AT</w:t>
      </w:r>
      <w:r>
        <w:rPr>
          <w:b/>
          <w:spacing w:val="-18"/>
          <w:w w:val="105"/>
          <w:position w:val="-1"/>
          <w:sz w:val="26"/>
        </w:rPr>
        <w:t> </w:t>
      </w:r>
      <w:r>
        <w:rPr>
          <w:b/>
          <w:w w:val="105"/>
          <w:position w:val="-1"/>
          <w:sz w:val="26"/>
        </w:rPr>
        <w:t>MBABANE</w:t>
        <w:tab/>
      </w:r>
      <w:r>
        <w:rPr>
          <w:w w:val="105"/>
          <w:sz w:val="26"/>
        </w:rPr>
        <w:t>Case No</w:t>
      </w:r>
      <w:r>
        <w:rPr>
          <w:spacing w:val="-4"/>
          <w:w w:val="105"/>
          <w:sz w:val="26"/>
        </w:rPr>
        <w:t> </w:t>
      </w:r>
      <w:r>
        <w:rPr>
          <w:w w:val="105"/>
          <w:sz w:val="26"/>
        </w:rPr>
        <w:t>211/2022</w:t>
      </w:r>
    </w:p>
    <w:p>
      <w:pPr>
        <w:pStyle w:val="BodyText"/>
        <w:spacing w:before="8"/>
        <w:rPr>
          <w:sz w:val="28"/>
        </w:rPr>
      </w:pPr>
    </w:p>
    <w:p>
      <w:pPr>
        <w:pStyle w:val="BodyText"/>
        <w:ind w:left="2007"/>
      </w:pPr>
      <w:r>
        <w:rPr>
          <w:w w:val="105"/>
        </w:rPr>
        <w:t>In the matter between:</w:t>
      </w:r>
    </w:p>
    <w:p>
      <w:pPr>
        <w:pStyle w:val="BodyText"/>
        <w:spacing w:before="6"/>
        <w:rPr>
          <w:sz w:val="19"/>
        </w:rPr>
      </w:pPr>
    </w:p>
    <w:p>
      <w:pPr>
        <w:spacing w:after="0"/>
        <w:rPr>
          <w:sz w:val="19"/>
        </w:rPr>
        <w:sectPr>
          <w:type w:val="continuous"/>
          <w:pgSz w:w="11910" w:h="16850"/>
          <w:pgMar w:top="1600" w:bottom="0" w:left="0" w:right="0"/>
        </w:sectPr>
      </w:pPr>
    </w:p>
    <w:p>
      <w:pPr>
        <w:pStyle w:val="Heading2"/>
        <w:spacing w:before="111"/>
        <w:ind w:left="2015"/>
      </w:pPr>
      <w:r>
        <w:rPr>
          <w:w w:val="105"/>
        </w:rPr>
        <w:t>IRENE NXUMALO</w:t>
      </w:r>
    </w:p>
    <w:p>
      <w:pPr>
        <w:pStyle w:val="BodyText"/>
        <w:spacing w:before="18"/>
        <w:ind w:left="2018"/>
      </w:pPr>
      <w:r>
        <w:rPr>
          <w:w w:val="105"/>
        </w:rPr>
        <w:t>And</w:t>
      </w:r>
    </w:p>
    <w:p>
      <w:pPr>
        <w:pStyle w:val="BodyText"/>
        <w:spacing w:before="4"/>
        <w:rPr>
          <w:sz w:val="27"/>
        </w:rPr>
      </w:pPr>
    </w:p>
    <w:p>
      <w:pPr>
        <w:pStyle w:val="Heading2"/>
        <w:spacing w:line="249" w:lineRule="auto"/>
        <w:ind w:left="2032" w:right="16" w:hanging="3"/>
      </w:pPr>
      <w:r>
        <w:rPr>
          <w:w w:val="105"/>
        </w:rPr>
        <w:t>ESWATINI ROYAL INSURANCE CORPORATION</w:t>
      </w:r>
    </w:p>
    <w:p>
      <w:pPr>
        <w:pStyle w:val="BodyText"/>
        <w:spacing w:before="8"/>
        <w:rPr>
          <w:b/>
          <w:sz w:val="28"/>
        </w:rPr>
      </w:pPr>
    </w:p>
    <w:p>
      <w:pPr>
        <w:spacing w:before="0"/>
        <w:ind w:left="2044" w:right="0" w:firstLine="0"/>
        <w:jc w:val="left"/>
        <w:rPr>
          <w:b/>
          <w:sz w:val="26"/>
        </w:rPr>
      </w:pPr>
      <w:r>
        <w:rPr>
          <w:b/>
          <w:w w:val="105"/>
          <w:sz w:val="26"/>
        </w:rPr>
        <w:t>In re:</w:t>
      </w:r>
    </w:p>
    <w:p>
      <w:pPr>
        <w:pStyle w:val="BodyText"/>
        <w:spacing w:before="4"/>
        <w:rPr>
          <w:b/>
          <w:sz w:val="27"/>
        </w:rPr>
      </w:pPr>
    </w:p>
    <w:p>
      <w:pPr>
        <w:spacing w:before="0"/>
        <w:ind w:left="2044" w:right="0" w:firstLine="0"/>
        <w:jc w:val="left"/>
        <w:rPr>
          <w:b/>
          <w:sz w:val="26"/>
        </w:rPr>
      </w:pPr>
      <w:r>
        <w:rPr>
          <w:b/>
          <w:w w:val="105"/>
          <w:sz w:val="26"/>
        </w:rPr>
        <w:t>IRENE NXUMALO</w:t>
      </w:r>
    </w:p>
    <w:p>
      <w:pPr>
        <w:pStyle w:val="BodyText"/>
        <w:spacing w:before="10"/>
        <w:rPr>
          <w:b/>
          <w:sz w:val="27"/>
        </w:rPr>
      </w:pPr>
    </w:p>
    <w:p>
      <w:pPr>
        <w:pStyle w:val="BodyText"/>
        <w:spacing w:before="1"/>
        <w:ind w:left="2054"/>
      </w:pPr>
      <w:r>
        <w:rPr>
          <w:w w:val="105"/>
        </w:rPr>
        <w:t>And</w:t>
      </w:r>
    </w:p>
    <w:p>
      <w:pPr>
        <w:pStyle w:val="BodyText"/>
        <w:spacing w:before="6"/>
        <w:rPr>
          <w:sz w:val="28"/>
        </w:rPr>
      </w:pPr>
    </w:p>
    <w:p>
      <w:pPr>
        <w:pStyle w:val="Heading2"/>
        <w:spacing w:line="249" w:lineRule="auto"/>
        <w:ind w:left="2068" w:right="-13" w:hanging="10"/>
      </w:pPr>
      <w:r>
        <w:rPr>
          <w:w w:val="105"/>
        </w:rPr>
        <w:t>ESWATINI ROYAL INSURANCE CORPORATION</w:t>
      </w:r>
    </w:p>
    <w:p>
      <w:pPr>
        <w:pStyle w:val="BodyText"/>
        <w:spacing w:before="89"/>
        <w:ind w:left="1836" w:right="1466"/>
        <w:jc w:val="center"/>
      </w:pPr>
      <w:r>
        <w:rPr/>
        <w:br w:type="column"/>
      </w:r>
      <w:r>
        <w:rPr>
          <w:w w:val="105"/>
        </w:rPr>
        <w:t>Applicant</w:t>
      </w:r>
    </w:p>
    <w:p>
      <w:pPr>
        <w:pStyle w:val="BodyText"/>
        <w:rPr>
          <w:sz w:val="28"/>
        </w:rPr>
      </w:pPr>
    </w:p>
    <w:p>
      <w:pPr>
        <w:pStyle w:val="BodyText"/>
        <w:rPr>
          <w:sz w:val="28"/>
        </w:rPr>
      </w:pPr>
    </w:p>
    <w:p>
      <w:pPr>
        <w:pStyle w:val="BodyText"/>
        <w:spacing w:before="10"/>
        <w:rPr>
          <w:sz w:val="25"/>
        </w:rPr>
      </w:pPr>
    </w:p>
    <w:p>
      <w:pPr>
        <w:pStyle w:val="BodyText"/>
        <w:spacing w:before="1"/>
        <w:ind w:left="1912" w:right="1466"/>
        <w:jc w:val="center"/>
      </w:pPr>
      <w:r>
        <w:rPr>
          <w:w w:val="105"/>
        </w:rPr>
        <w:t>Respondent</w:t>
      </w:r>
    </w:p>
    <w:p>
      <w:pPr>
        <w:pStyle w:val="BodyText"/>
        <w:rPr>
          <w:sz w:val="28"/>
        </w:rPr>
      </w:pPr>
    </w:p>
    <w:p>
      <w:pPr>
        <w:pStyle w:val="BodyText"/>
        <w:rPr>
          <w:sz w:val="28"/>
        </w:rPr>
      </w:pPr>
    </w:p>
    <w:p>
      <w:pPr>
        <w:pStyle w:val="BodyText"/>
        <w:spacing w:before="1"/>
        <w:rPr>
          <w:sz w:val="27"/>
        </w:rPr>
      </w:pPr>
    </w:p>
    <w:p>
      <w:pPr>
        <w:pStyle w:val="BodyText"/>
        <w:ind w:left="1865" w:right="1466"/>
        <w:jc w:val="center"/>
      </w:pPr>
      <w:r>
        <w:rPr>
          <w:w w:val="105"/>
        </w:rPr>
        <w:t>Applicant</w:t>
      </w:r>
    </w:p>
    <w:p>
      <w:pPr>
        <w:pStyle w:val="BodyText"/>
        <w:rPr>
          <w:sz w:val="28"/>
        </w:rPr>
      </w:pPr>
    </w:p>
    <w:p>
      <w:pPr>
        <w:pStyle w:val="BodyText"/>
        <w:rPr>
          <w:sz w:val="28"/>
        </w:rPr>
      </w:pPr>
    </w:p>
    <w:p>
      <w:pPr>
        <w:pStyle w:val="BodyText"/>
        <w:rPr>
          <w:sz w:val="28"/>
        </w:rPr>
      </w:pPr>
    </w:p>
    <w:p>
      <w:pPr>
        <w:pStyle w:val="BodyText"/>
        <w:spacing w:before="5"/>
        <w:rPr>
          <w:sz w:val="25"/>
        </w:rPr>
      </w:pPr>
    </w:p>
    <w:p>
      <w:pPr>
        <w:pStyle w:val="BodyText"/>
        <w:spacing w:before="1"/>
        <w:ind w:left="1983" w:right="1395"/>
        <w:jc w:val="center"/>
      </w:pPr>
      <w:r>
        <w:rPr>
          <w:w w:val="105"/>
        </w:rPr>
        <w:t>Respondent</w:t>
      </w:r>
    </w:p>
    <w:p>
      <w:pPr>
        <w:spacing w:after="0"/>
        <w:jc w:val="center"/>
        <w:sectPr>
          <w:type w:val="continuous"/>
          <w:pgSz w:w="11910" w:h="16850"/>
          <w:pgMar w:top="1600" w:bottom="0" w:left="0" w:right="0"/>
          <w:cols w:num="2" w:equalWidth="0">
            <w:col w:w="6207" w:space="853"/>
            <w:col w:w="4850"/>
          </w:cols>
        </w:sect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BodyText"/>
        <w:spacing w:line="254" w:lineRule="auto" w:before="90"/>
        <w:ind w:left="4244" w:right="532" w:hanging="2090"/>
      </w:pPr>
      <w:r>
        <w:rPr/>
        <w:pict>
          <v:line style="position:absolute;mso-position-horizontal-relative:page;mso-position-vertical-relative:paragraph;z-index:1048" from="593.991028pt,66.040986pt" to="593.991028pt,-3.918444pt" stroked="true" strokeweight=".360869pt" strokecolor="#000000">
            <v:stroke dashstyle="solid"/>
            <w10:wrap type="none"/>
          </v:line>
        </w:pict>
      </w:r>
      <w:r>
        <w:rPr>
          <w:b/>
          <w:w w:val="105"/>
        </w:rPr>
        <w:t>Neutral</w:t>
      </w:r>
      <w:r>
        <w:rPr>
          <w:b/>
          <w:spacing w:val="-18"/>
          <w:w w:val="105"/>
        </w:rPr>
        <w:t> </w:t>
      </w:r>
      <w:r>
        <w:rPr>
          <w:b/>
          <w:w w:val="105"/>
        </w:rPr>
        <w:t>citation:</w:t>
      </w:r>
      <w:r>
        <w:rPr>
          <w:b/>
          <w:spacing w:val="13"/>
          <w:w w:val="105"/>
        </w:rPr>
        <w:t> </w:t>
      </w:r>
      <w:r>
        <w:rPr>
          <w:w w:val="105"/>
        </w:rPr>
        <w:t>Irene</w:t>
      </w:r>
      <w:r>
        <w:rPr>
          <w:spacing w:val="-33"/>
          <w:w w:val="105"/>
        </w:rPr>
        <w:t> </w:t>
      </w:r>
      <w:r>
        <w:rPr>
          <w:w w:val="105"/>
        </w:rPr>
        <w:t>Nxumalo</w:t>
      </w:r>
      <w:r>
        <w:rPr>
          <w:spacing w:val="-21"/>
          <w:w w:val="105"/>
        </w:rPr>
        <w:t> </w:t>
      </w:r>
      <w:r>
        <w:rPr>
          <w:w w:val="105"/>
        </w:rPr>
        <w:t>v</w:t>
      </w:r>
      <w:r>
        <w:rPr>
          <w:spacing w:val="-37"/>
          <w:w w:val="105"/>
        </w:rPr>
        <w:t> </w:t>
      </w:r>
      <w:r>
        <w:rPr>
          <w:w w:val="105"/>
        </w:rPr>
        <w:t>Eswatini</w:t>
      </w:r>
      <w:r>
        <w:rPr>
          <w:spacing w:val="-26"/>
          <w:w w:val="105"/>
        </w:rPr>
        <w:t> </w:t>
      </w:r>
      <w:r>
        <w:rPr>
          <w:w w:val="105"/>
        </w:rPr>
        <w:t>Royal</w:t>
      </w:r>
      <w:r>
        <w:rPr>
          <w:spacing w:val="-26"/>
          <w:w w:val="105"/>
        </w:rPr>
        <w:t> </w:t>
      </w:r>
      <w:r>
        <w:rPr>
          <w:w w:val="105"/>
        </w:rPr>
        <w:t>Insurance</w:t>
      </w:r>
      <w:r>
        <w:rPr>
          <w:spacing w:val="-19"/>
          <w:w w:val="105"/>
        </w:rPr>
        <w:t> </w:t>
      </w:r>
      <w:r>
        <w:rPr>
          <w:w w:val="105"/>
          <w:sz w:val="25"/>
        </w:rPr>
        <w:t>&amp;</w:t>
      </w:r>
      <w:r>
        <w:rPr>
          <w:spacing w:val="-23"/>
          <w:w w:val="105"/>
          <w:sz w:val="25"/>
        </w:rPr>
        <w:t> </w:t>
      </w:r>
      <w:r>
        <w:rPr>
          <w:w w:val="105"/>
        </w:rPr>
        <w:t>Another</w:t>
      </w:r>
      <w:r>
        <w:rPr>
          <w:spacing w:val="-25"/>
          <w:w w:val="105"/>
        </w:rPr>
        <w:t> </w:t>
      </w:r>
      <w:r>
        <w:rPr>
          <w:w w:val="105"/>
        </w:rPr>
        <w:t>[211/22) [2022] SZIC 23 (05 April,</w:t>
      </w:r>
      <w:r>
        <w:rPr>
          <w:spacing w:val="-6"/>
          <w:w w:val="105"/>
        </w:rPr>
        <w:t> </w:t>
      </w:r>
      <w:r>
        <w:rPr>
          <w:w w:val="105"/>
        </w:rPr>
        <w:t>2022)</w:t>
      </w:r>
    </w:p>
    <w:p>
      <w:pPr>
        <w:pStyle w:val="BodyText"/>
        <w:rPr>
          <w:sz w:val="28"/>
        </w:rPr>
      </w:pPr>
    </w:p>
    <w:p>
      <w:pPr>
        <w:pStyle w:val="BodyText"/>
        <w:spacing w:before="6"/>
        <w:rPr>
          <w:sz w:val="24"/>
        </w:rPr>
      </w:pPr>
    </w:p>
    <w:p>
      <w:pPr>
        <w:pStyle w:val="Heading2"/>
        <w:tabs>
          <w:tab w:pos="4146" w:val="left" w:leader="none"/>
        </w:tabs>
        <w:spacing w:line="304" w:lineRule="exact"/>
        <w:ind w:left="2082"/>
      </w:pPr>
      <w:r>
        <w:rPr/>
        <w:pict>
          <v:line style="position:absolute;mso-position-horizontal-relative:page;mso-position-vertical-relative:paragraph;z-index:0" from="593.991028pt,179.962291pt" to="593.991028pt,4.7031pt" stroked="true" strokeweight=".360869pt" strokecolor="#000000">
            <v:stroke dashstyle="solid"/>
            <w10:wrap type="none"/>
          </v:line>
        </w:pict>
      </w:r>
      <w:r>
        <w:rPr>
          <w:w w:val="105"/>
        </w:rPr>
        <w:t>Coram:</w:t>
        <w:tab/>
      </w:r>
      <w:r>
        <w:rPr>
          <w:w w:val="105"/>
          <w:position w:val="1"/>
        </w:rPr>
        <w:t>NGCAMPHALALA</w:t>
      </w:r>
      <w:r>
        <w:rPr>
          <w:spacing w:val="32"/>
          <w:w w:val="105"/>
          <w:position w:val="1"/>
        </w:rPr>
        <w:t> </w:t>
      </w:r>
      <w:r>
        <w:rPr>
          <w:w w:val="105"/>
          <w:position w:val="1"/>
        </w:rPr>
        <w:t>AJ</w:t>
      </w:r>
    </w:p>
    <w:p>
      <w:pPr>
        <w:spacing w:line="254" w:lineRule="auto" w:before="0"/>
        <w:ind w:left="4063" w:right="1855" w:hanging="4"/>
        <w:jc w:val="left"/>
        <w:rPr>
          <w:i/>
          <w:sz w:val="26"/>
        </w:rPr>
      </w:pPr>
      <w:r>
        <w:rPr>
          <w:i/>
          <w:w w:val="105"/>
          <w:sz w:val="26"/>
        </w:rPr>
        <w:t>(Sitting with Mr.MP. Dlamini and Mr. E.L.B. Dlamini, </w:t>
      </w:r>
      <w:r>
        <w:rPr>
          <w:i/>
          <w:w w:val="105"/>
          <w:sz w:val="26"/>
        </w:rPr>
        <w:t>Nominated Members of the Court)</w:t>
      </w:r>
    </w:p>
    <w:p>
      <w:pPr>
        <w:spacing w:after="0" w:line="254" w:lineRule="auto"/>
        <w:jc w:val="left"/>
        <w:rPr>
          <w:sz w:val="26"/>
        </w:rPr>
        <w:sectPr>
          <w:type w:val="continuous"/>
          <w:pgSz w:w="11910" w:h="16850"/>
          <w:pgMar w:top="1600" w:bottom="0" w:left="0" w:right="0"/>
        </w:sectPr>
      </w:pPr>
    </w:p>
    <w:p>
      <w:pPr>
        <w:spacing w:before="83"/>
        <w:ind w:left="0" w:right="948" w:firstLine="0"/>
        <w:jc w:val="right"/>
        <w:rPr>
          <w:sz w:val="22"/>
        </w:rPr>
      </w:pPr>
      <w:r>
        <w:rPr>
          <w:w w:val="105"/>
          <w:sz w:val="22"/>
        </w:rPr>
        <w:t>BANELE AJ</w:t>
      </w:r>
    </w:p>
    <w:p>
      <w:pPr>
        <w:pStyle w:val="BodyText"/>
        <w:rPr>
          <w:sz w:val="20"/>
        </w:rPr>
      </w:pPr>
    </w:p>
    <w:p>
      <w:pPr>
        <w:pStyle w:val="BodyText"/>
        <w:spacing w:before="5"/>
        <w:rPr>
          <w:sz w:val="18"/>
        </w:rPr>
      </w:pPr>
    </w:p>
    <w:p>
      <w:pPr>
        <w:pStyle w:val="BodyText"/>
        <w:tabs>
          <w:tab w:pos="4952" w:val="left" w:leader="none"/>
          <w:tab w:pos="5003" w:val="left" w:leader="none"/>
        </w:tabs>
        <w:spacing w:line="484" w:lineRule="auto" w:before="96"/>
        <w:ind w:left="2059" w:right="5052"/>
      </w:pPr>
      <w:r>
        <w:rPr>
          <w:w w:val="110"/>
          <w:position w:val="1"/>
        </w:rPr>
        <w:t>DATE</w:t>
      </w:r>
      <w:r>
        <w:rPr>
          <w:spacing w:val="-8"/>
          <w:w w:val="110"/>
          <w:position w:val="1"/>
        </w:rPr>
        <w:t> </w:t>
      </w:r>
      <w:r>
        <w:rPr>
          <w:w w:val="110"/>
          <w:position w:val="1"/>
        </w:rPr>
        <w:t>HEARD:</w:t>
        <w:tab/>
        <w:tab/>
      </w:r>
      <w:r>
        <w:rPr>
          <w:w w:val="105"/>
        </w:rPr>
        <w:t>20</w:t>
      </w:r>
      <w:r>
        <w:rPr>
          <w:w w:val="105"/>
          <w:position w:val="9"/>
          <w:sz w:val="18"/>
        </w:rPr>
        <w:t>th </w:t>
      </w:r>
      <w:r>
        <w:rPr>
          <w:w w:val="105"/>
        </w:rPr>
        <w:t>March,</w:t>
      </w:r>
      <w:r>
        <w:rPr>
          <w:spacing w:val="-17"/>
          <w:w w:val="105"/>
        </w:rPr>
        <w:t> </w:t>
      </w:r>
      <w:r>
        <w:rPr>
          <w:w w:val="105"/>
        </w:rPr>
        <w:t>2023 </w:t>
      </w:r>
      <w:r>
        <w:rPr>
          <w:w w:val="110"/>
        </w:rPr>
        <w:t>DATE</w:t>
      </w:r>
      <w:r>
        <w:rPr>
          <w:spacing w:val="2"/>
          <w:w w:val="110"/>
        </w:rPr>
        <w:t> </w:t>
      </w:r>
      <w:r>
        <w:rPr>
          <w:w w:val="110"/>
        </w:rPr>
        <w:t>DELIVERED:</w:t>
        <w:tab/>
        <w:t>5</w:t>
      </w:r>
      <w:r>
        <w:rPr>
          <w:w w:val="110"/>
          <w:position w:val="9"/>
          <w:sz w:val="18"/>
        </w:rPr>
        <w:t>th </w:t>
      </w:r>
      <w:r>
        <w:rPr>
          <w:w w:val="110"/>
        </w:rPr>
        <w:t>April,</w:t>
      </w:r>
      <w:r>
        <w:rPr>
          <w:spacing w:val="-33"/>
          <w:w w:val="110"/>
        </w:rPr>
        <w:t> </w:t>
      </w:r>
      <w:r>
        <w:rPr>
          <w:w w:val="110"/>
        </w:rPr>
        <w:t>2023</w:t>
      </w:r>
    </w:p>
    <w:p>
      <w:pPr>
        <w:pStyle w:val="BodyText"/>
        <w:spacing w:before="1"/>
        <w:rPr>
          <w:sz w:val="29"/>
        </w:rPr>
      </w:pPr>
    </w:p>
    <w:p>
      <w:pPr>
        <w:pStyle w:val="Heading3"/>
        <w:spacing w:line="252" w:lineRule="auto" w:before="1"/>
        <w:ind w:left="3575" w:right="913" w:hanging="1383"/>
        <w:jc w:val="both"/>
      </w:pPr>
      <w:r>
        <w:rPr>
          <w:i/>
          <w:w w:val="105"/>
        </w:rPr>
        <w:t>SUMMARY: Application for the interpretation of a judgment issued by the </w:t>
      </w:r>
      <w:r>
        <w:rPr>
          <w:w w:val="105"/>
        </w:rPr>
        <w:t>Court</w:t>
      </w:r>
      <w:r>
        <w:rPr>
          <w:spacing w:val="-13"/>
          <w:w w:val="105"/>
        </w:rPr>
        <w:t> </w:t>
      </w:r>
      <w:r>
        <w:rPr>
          <w:w w:val="105"/>
        </w:rPr>
        <w:t>on</w:t>
      </w:r>
      <w:r>
        <w:rPr>
          <w:spacing w:val="-20"/>
          <w:w w:val="105"/>
        </w:rPr>
        <w:t> </w:t>
      </w:r>
      <w:r>
        <w:rPr>
          <w:w w:val="105"/>
        </w:rPr>
        <w:t>the</w:t>
      </w:r>
      <w:r>
        <w:rPr>
          <w:spacing w:val="-30"/>
          <w:w w:val="105"/>
        </w:rPr>
        <w:t> </w:t>
      </w:r>
      <w:r>
        <w:rPr>
          <w:w w:val="105"/>
        </w:rPr>
        <w:t>21,,</w:t>
      </w:r>
      <w:r>
        <w:rPr>
          <w:spacing w:val="-25"/>
          <w:w w:val="105"/>
        </w:rPr>
        <w:t> </w:t>
      </w:r>
      <w:r>
        <w:rPr>
          <w:w w:val="105"/>
        </w:rPr>
        <w:t>September,</w:t>
      </w:r>
      <w:r>
        <w:rPr>
          <w:spacing w:val="-17"/>
          <w:w w:val="105"/>
        </w:rPr>
        <w:t> </w:t>
      </w:r>
      <w:r>
        <w:rPr>
          <w:w w:val="105"/>
        </w:rPr>
        <w:t>2022-variation</w:t>
      </w:r>
      <w:r>
        <w:rPr>
          <w:spacing w:val="-25"/>
          <w:w w:val="105"/>
        </w:rPr>
        <w:t> </w:t>
      </w:r>
      <w:r>
        <w:rPr>
          <w:w w:val="105"/>
        </w:rPr>
        <w:t>of</w:t>
      </w:r>
      <w:r>
        <w:rPr>
          <w:spacing w:val="-15"/>
          <w:w w:val="105"/>
        </w:rPr>
        <w:t> </w:t>
      </w:r>
      <w:r>
        <w:rPr>
          <w:w w:val="105"/>
        </w:rPr>
        <w:t>terms</w:t>
      </w:r>
      <w:r>
        <w:rPr>
          <w:spacing w:val="-17"/>
          <w:w w:val="105"/>
        </w:rPr>
        <w:t> </w:t>
      </w:r>
      <w:r>
        <w:rPr>
          <w:w w:val="105"/>
        </w:rPr>
        <w:t>of</w:t>
      </w:r>
      <w:r>
        <w:rPr>
          <w:spacing w:val="-22"/>
          <w:w w:val="105"/>
        </w:rPr>
        <w:t> </w:t>
      </w:r>
      <w:r>
        <w:rPr>
          <w:w w:val="105"/>
        </w:rPr>
        <w:t>suspension by employer- application opposed- point in limine raised tis pendens.</w:t>
      </w:r>
    </w:p>
    <w:p>
      <w:pPr>
        <w:pStyle w:val="BodyText"/>
        <w:rPr>
          <w:b/>
          <w:i/>
          <w:sz w:val="28"/>
        </w:rPr>
      </w:pPr>
    </w:p>
    <w:p>
      <w:pPr>
        <w:pStyle w:val="BodyText"/>
        <w:spacing w:before="1"/>
        <w:rPr>
          <w:b/>
          <w:i/>
          <w:sz w:val="27"/>
        </w:rPr>
      </w:pPr>
    </w:p>
    <w:p>
      <w:pPr>
        <w:tabs>
          <w:tab w:pos="3190" w:val="left" w:leader="none"/>
        </w:tabs>
        <w:spacing w:before="0"/>
        <w:ind w:left="2094" w:right="0" w:firstLine="0"/>
        <w:jc w:val="left"/>
        <w:rPr>
          <w:b/>
          <w:i/>
          <w:sz w:val="26"/>
        </w:rPr>
      </w:pPr>
      <w:r>
        <w:rPr>
          <w:b/>
          <w:i/>
          <w:w w:val="105"/>
          <w:sz w:val="26"/>
        </w:rPr>
        <w:t>Held</w:t>
      </w:r>
      <w:r>
        <w:rPr>
          <w:b/>
          <w:i/>
          <w:spacing w:val="-1"/>
          <w:w w:val="105"/>
          <w:sz w:val="26"/>
        </w:rPr>
        <w:t> </w:t>
      </w:r>
      <w:r>
        <w:rPr>
          <w:w w:val="105"/>
          <w:sz w:val="26"/>
        </w:rPr>
        <w:t>-</w:t>
        <w:tab/>
      </w:r>
      <w:r>
        <w:rPr>
          <w:b/>
          <w:i/>
          <w:w w:val="105"/>
          <w:sz w:val="26"/>
        </w:rPr>
        <w:t>Application granted-no order to</w:t>
      </w:r>
      <w:r>
        <w:rPr>
          <w:b/>
          <w:i/>
          <w:spacing w:val="-36"/>
          <w:w w:val="105"/>
          <w:sz w:val="26"/>
        </w:rPr>
        <w:t> </w:t>
      </w:r>
      <w:r>
        <w:rPr>
          <w:b/>
          <w:i/>
          <w:w w:val="105"/>
          <w:sz w:val="26"/>
        </w:rPr>
        <w:t>costs.</w:t>
      </w:r>
    </w:p>
    <w:p>
      <w:pPr>
        <w:pStyle w:val="BodyText"/>
        <w:spacing w:before="6"/>
        <w:rPr>
          <w:b/>
          <w:i/>
          <w:sz w:val="20"/>
        </w:rPr>
      </w:pPr>
      <w:r>
        <w:rPr/>
        <w:pict>
          <v:line style="position:absolute;mso-position-horizontal-relative:page;mso-position-vertical-relative:paragraph;z-index:1072;mso-wrap-distance-left:0;mso-wrap-distance-right:0" from="103.930382pt,14.516648pt" to="546.717110pt,14.516648pt" stroked="true" strokeweight="1.442462pt" strokecolor="#000000">
            <v:stroke dashstyle="solid"/>
            <w10:wrap type="topAndBottom"/>
          </v:line>
        </w:pict>
      </w:r>
    </w:p>
    <w:p>
      <w:pPr>
        <w:pStyle w:val="BodyText"/>
        <w:spacing w:before="5"/>
        <w:rPr>
          <w:b/>
          <w:i/>
        </w:rPr>
      </w:pPr>
    </w:p>
    <w:p>
      <w:pPr>
        <w:spacing w:before="0"/>
        <w:ind w:left="5771" w:right="0" w:firstLine="0"/>
        <w:jc w:val="left"/>
        <w:rPr>
          <w:b/>
          <w:sz w:val="26"/>
        </w:rPr>
      </w:pPr>
      <w:r>
        <w:rPr>
          <w:b/>
          <w:w w:val="105"/>
          <w:sz w:val="26"/>
        </w:rPr>
        <w:t>JUDGMENT</w:t>
      </w:r>
    </w:p>
    <w:p>
      <w:pPr>
        <w:pStyle w:val="BodyText"/>
        <w:spacing w:before="10"/>
        <w:rPr>
          <w:b/>
          <w:sz w:val="20"/>
        </w:rPr>
      </w:pPr>
      <w:r>
        <w:rPr/>
        <w:pict>
          <v:line style="position:absolute;mso-position-horizontal-relative:page;mso-position-vertical-relative:paragraph;z-index:1096;mso-wrap-distance-left:0;mso-wrap-distance-right:0" from="103.930382pt,14.53257pt" to="546.356240pt,14.53257pt" stroked="true" strokeweight="1.081847pt" strokecolor="#000000">
            <v:stroke dashstyle="solid"/>
            <w10:wrap type="topAndBottom"/>
          </v:line>
        </w:pict>
      </w:r>
    </w:p>
    <w:p>
      <w:pPr>
        <w:pStyle w:val="BodyText"/>
        <w:spacing w:before="6"/>
        <w:rPr>
          <w:b/>
          <w:sz w:val="25"/>
        </w:rPr>
      </w:pPr>
    </w:p>
    <w:p>
      <w:pPr>
        <w:pStyle w:val="BodyText"/>
        <w:spacing w:line="374" w:lineRule="auto"/>
        <w:ind w:left="2725" w:right="894" w:hanging="626"/>
        <w:jc w:val="both"/>
      </w:pPr>
      <w:r>
        <w:rPr>
          <w:w w:val="105"/>
        </w:rPr>
        <w:t>[l] The Applicant is Irene Nxumalo an adult Liswati female ofManzana area in the Mbabane, Hhohho Region, but currently resides at Ka-Shali area within the same Region.</w:t>
      </w:r>
    </w:p>
    <w:p>
      <w:pPr>
        <w:pStyle w:val="BodyText"/>
        <w:spacing w:before="9"/>
        <w:rPr>
          <w:sz w:val="40"/>
        </w:rPr>
      </w:pPr>
    </w:p>
    <w:p>
      <w:pPr>
        <w:pStyle w:val="ListParagraph"/>
        <w:numPr>
          <w:ilvl w:val="0"/>
          <w:numId w:val="1"/>
        </w:numPr>
        <w:tabs>
          <w:tab w:pos="2670" w:val="left" w:leader="none"/>
        </w:tabs>
        <w:spacing w:line="376" w:lineRule="auto" w:before="0" w:after="0"/>
        <w:ind w:left="2745" w:right="876" w:hanging="631"/>
        <w:jc w:val="both"/>
        <w:rPr>
          <w:sz w:val="26"/>
        </w:rPr>
      </w:pPr>
      <w:r>
        <w:rPr>
          <w:w w:val="105"/>
          <w:sz w:val="26"/>
        </w:rPr>
        <w:t>The Respondent is Eswatini Royal Insurance Corporation, an entity with the capacity to sue and to be sued in its own name, established as such by laws of the Kingdom ofEswatini carrying its business at Insika House, Somhlolo Road, Mbabane, District</w:t>
      </w:r>
      <w:r>
        <w:rPr>
          <w:spacing w:val="0"/>
          <w:w w:val="105"/>
          <w:sz w:val="26"/>
        </w:rPr>
        <w:t> </w:t>
      </w:r>
      <w:r>
        <w:rPr>
          <w:w w:val="105"/>
          <w:sz w:val="26"/>
        </w:rPr>
        <w:t>ofHhohho.</w:t>
      </w:r>
    </w:p>
    <w:p>
      <w:pPr>
        <w:pStyle w:val="BodyText"/>
        <w:rPr>
          <w:sz w:val="28"/>
        </w:rPr>
      </w:pPr>
    </w:p>
    <w:p>
      <w:pPr>
        <w:pStyle w:val="BodyText"/>
        <w:rPr>
          <w:sz w:val="28"/>
        </w:rPr>
      </w:pPr>
    </w:p>
    <w:p>
      <w:pPr>
        <w:pStyle w:val="BodyText"/>
        <w:spacing w:before="4"/>
        <w:rPr>
          <w:sz w:val="25"/>
        </w:rPr>
      </w:pPr>
    </w:p>
    <w:p>
      <w:pPr>
        <w:pStyle w:val="Heading2"/>
        <w:numPr>
          <w:ilvl w:val="0"/>
          <w:numId w:val="1"/>
        </w:numPr>
        <w:tabs>
          <w:tab w:pos="2658" w:val="left" w:leader="none"/>
        </w:tabs>
        <w:spacing w:line="240" w:lineRule="auto" w:before="0" w:after="0"/>
        <w:ind w:left="2657" w:right="0" w:hanging="521"/>
        <w:jc w:val="left"/>
      </w:pPr>
      <w:r>
        <w:rPr>
          <w:w w:val="105"/>
        </w:rPr>
        <w:t>BRIEF</w:t>
      </w:r>
      <w:r>
        <w:rPr>
          <w:spacing w:val="-2"/>
          <w:w w:val="105"/>
        </w:rPr>
        <w:t> </w:t>
      </w:r>
      <w:r>
        <w:rPr>
          <w:w w:val="105"/>
        </w:rPr>
        <w:t>BACKGROUND</w:t>
      </w:r>
    </w:p>
    <w:p>
      <w:pPr>
        <w:pStyle w:val="BodyText"/>
        <w:spacing w:line="372" w:lineRule="auto" w:before="170"/>
        <w:ind w:left="2754" w:right="861" w:hanging="6"/>
        <w:jc w:val="both"/>
      </w:pPr>
      <w:r>
        <w:rPr>
          <w:w w:val="105"/>
        </w:rPr>
        <w:t>The</w:t>
      </w:r>
      <w:r>
        <w:rPr>
          <w:spacing w:val="-12"/>
          <w:w w:val="105"/>
        </w:rPr>
        <w:t> </w:t>
      </w:r>
      <w:r>
        <w:rPr>
          <w:w w:val="105"/>
        </w:rPr>
        <w:t>matter</w:t>
      </w:r>
      <w:r>
        <w:rPr>
          <w:spacing w:val="-4"/>
          <w:w w:val="105"/>
        </w:rPr>
        <w:t> </w:t>
      </w:r>
      <w:r>
        <w:rPr>
          <w:w w:val="105"/>
        </w:rPr>
        <w:t>has</w:t>
      </w:r>
      <w:r>
        <w:rPr>
          <w:spacing w:val="-9"/>
          <w:w w:val="105"/>
        </w:rPr>
        <w:t> </w:t>
      </w:r>
      <w:r>
        <w:rPr>
          <w:w w:val="105"/>
        </w:rPr>
        <w:t>a</w:t>
      </w:r>
      <w:r>
        <w:rPr>
          <w:spacing w:val="-15"/>
          <w:w w:val="105"/>
        </w:rPr>
        <w:t> </w:t>
      </w:r>
      <w:r>
        <w:rPr>
          <w:w w:val="105"/>
        </w:rPr>
        <w:t>brief</w:t>
      </w:r>
      <w:r>
        <w:rPr>
          <w:spacing w:val="-10"/>
          <w:w w:val="105"/>
        </w:rPr>
        <w:t> </w:t>
      </w:r>
      <w:r>
        <w:rPr>
          <w:w w:val="105"/>
        </w:rPr>
        <w:t>history</w:t>
      </w:r>
      <w:r>
        <w:rPr>
          <w:spacing w:val="1"/>
          <w:w w:val="105"/>
        </w:rPr>
        <w:t> </w:t>
      </w:r>
      <w:r>
        <w:rPr>
          <w:w w:val="105"/>
        </w:rPr>
        <w:t>before</w:t>
      </w:r>
      <w:r>
        <w:rPr>
          <w:spacing w:val="-6"/>
          <w:w w:val="105"/>
        </w:rPr>
        <w:t> </w:t>
      </w:r>
      <w:r>
        <w:rPr>
          <w:w w:val="105"/>
        </w:rPr>
        <w:t>this</w:t>
      </w:r>
      <w:r>
        <w:rPr>
          <w:spacing w:val="-2"/>
          <w:w w:val="105"/>
        </w:rPr>
        <w:t> </w:t>
      </w:r>
      <w:r>
        <w:rPr>
          <w:w w:val="105"/>
        </w:rPr>
        <w:t>Court,</w:t>
      </w:r>
      <w:r>
        <w:rPr>
          <w:spacing w:val="3"/>
          <w:w w:val="105"/>
        </w:rPr>
        <w:t> </w:t>
      </w:r>
      <w:r>
        <w:rPr>
          <w:w w:val="105"/>
        </w:rPr>
        <w:t>and</w:t>
      </w:r>
      <w:r>
        <w:rPr>
          <w:spacing w:val="-15"/>
          <w:w w:val="105"/>
        </w:rPr>
        <w:t> </w:t>
      </w:r>
      <w:r>
        <w:rPr>
          <w:w w:val="105"/>
        </w:rPr>
        <w:t>finds</w:t>
      </w:r>
      <w:r>
        <w:rPr>
          <w:spacing w:val="-14"/>
          <w:w w:val="105"/>
        </w:rPr>
        <w:t> </w:t>
      </w:r>
      <w:r>
        <w:rPr>
          <w:w w:val="105"/>
        </w:rPr>
        <w:t>its</w:t>
      </w:r>
      <w:r>
        <w:rPr>
          <w:spacing w:val="-10"/>
          <w:w w:val="105"/>
        </w:rPr>
        <w:t> </w:t>
      </w:r>
      <w:r>
        <w:rPr>
          <w:w w:val="105"/>
        </w:rPr>
        <w:t>way</w:t>
      </w:r>
      <w:r>
        <w:rPr>
          <w:spacing w:val="-5"/>
          <w:w w:val="105"/>
        </w:rPr>
        <w:t> </w:t>
      </w:r>
      <w:r>
        <w:rPr>
          <w:w w:val="105"/>
        </w:rPr>
        <w:t>before</w:t>
      </w:r>
      <w:r>
        <w:rPr>
          <w:spacing w:val="-15"/>
          <w:w w:val="105"/>
        </w:rPr>
        <w:t> </w:t>
      </w:r>
      <w:r>
        <w:rPr>
          <w:w w:val="105"/>
        </w:rPr>
        <w:t>this Court again, following the judgment of this Court under the same case number, wherein on the </w:t>
      </w:r>
      <w:r>
        <w:rPr>
          <w:spacing w:val="-3"/>
          <w:w w:val="105"/>
        </w:rPr>
        <w:t>27</w:t>
      </w:r>
      <w:r>
        <w:rPr>
          <w:spacing w:val="-3"/>
          <w:w w:val="105"/>
          <w:position w:val="9"/>
          <w:sz w:val="18"/>
        </w:rPr>
        <w:t>th </w:t>
      </w:r>
      <w:r>
        <w:rPr>
          <w:w w:val="105"/>
        </w:rPr>
        <w:t>September, 2022, the Court entered a judgment in</w:t>
      </w:r>
      <w:r>
        <w:rPr>
          <w:spacing w:val="-19"/>
          <w:w w:val="105"/>
        </w:rPr>
        <w:t> </w:t>
      </w:r>
      <w:r>
        <w:rPr>
          <w:w w:val="105"/>
        </w:rPr>
        <w:t>favour of</w:t>
      </w:r>
      <w:r>
        <w:rPr>
          <w:spacing w:val="-21"/>
          <w:w w:val="105"/>
        </w:rPr>
        <w:t> </w:t>
      </w:r>
      <w:r>
        <w:rPr>
          <w:w w:val="105"/>
        </w:rPr>
        <w:t>the</w:t>
      </w:r>
      <w:r>
        <w:rPr>
          <w:spacing w:val="-23"/>
          <w:w w:val="105"/>
        </w:rPr>
        <w:t> </w:t>
      </w:r>
      <w:r>
        <w:rPr>
          <w:w w:val="105"/>
        </w:rPr>
        <w:t>Applicant.</w:t>
      </w:r>
      <w:r>
        <w:rPr>
          <w:spacing w:val="-12"/>
          <w:w w:val="105"/>
        </w:rPr>
        <w:t> </w:t>
      </w:r>
      <w:r>
        <w:rPr>
          <w:w w:val="105"/>
        </w:rPr>
        <w:t>The</w:t>
      </w:r>
      <w:r>
        <w:rPr>
          <w:spacing w:val="-13"/>
          <w:w w:val="105"/>
        </w:rPr>
        <w:t> </w:t>
      </w:r>
      <w:r>
        <w:rPr>
          <w:w w:val="105"/>
        </w:rPr>
        <w:t>order</w:t>
      </w:r>
      <w:r>
        <w:rPr>
          <w:spacing w:val="-13"/>
          <w:w w:val="105"/>
        </w:rPr>
        <w:t> </w:t>
      </w:r>
      <w:r>
        <w:rPr>
          <w:w w:val="105"/>
        </w:rPr>
        <w:t>varied</w:t>
      </w:r>
      <w:r>
        <w:rPr>
          <w:spacing w:val="-17"/>
          <w:w w:val="105"/>
        </w:rPr>
        <w:t> </w:t>
      </w:r>
      <w:r>
        <w:rPr>
          <w:w w:val="105"/>
        </w:rPr>
        <w:t>the</w:t>
      </w:r>
      <w:r>
        <w:rPr>
          <w:spacing w:val="-17"/>
          <w:w w:val="105"/>
        </w:rPr>
        <w:t> </w:t>
      </w:r>
      <w:r>
        <w:rPr>
          <w:w w:val="105"/>
        </w:rPr>
        <w:t>Applicant's</w:t>
      </w:r>
      <w:r>
        <w:rPr>
          <w:spacing w:val="-5"/>
          <w:w w:val="105"/>
        </w:rPr>
        <w:t> </w:t>
      </w:r>
      <w:r>
        <w:rPr>
          <w:w w:val="105"/>
        </w:rPr>
        <w:t>suspension</w:t>
      </w:r>
      <w:r>
        <w:rPr>
          <w:spacing w:val="7"/>
          <w:w w:val="105"/>
        </w:rPr>
        <w:t> </w:t>
      </w:r>
      <w:r>
        <w:rPr>
          <w:w w:val="105"/>
        </w:rPr>
        <w:t>from</w:t>
      </w:r>
    </w:p>
    <w:p>
      <w:pPr>
        <w:spacing w:after="0" w:line="372" w:lineRule="auto"/>
        <w:jc w:val="both"/>
        <w:sectPr>
          <w:footerReference w:type="default" r:id="rId6"/>
          <w:pgSz w:w="11910" w:h="16850"/>
          <w:pgMar w:footer="1223" w:header="0" w:top="1600" w:bottom="1420" w:left="0" w:right="0"/>
          <w:pgNumType w:start="2"/>
        </w:sectPr>
      </w:pPr>
    </w:p>
    <w:p>
      <w:pPr>
        <w:spacing w:before="78"/>
        <w:ind w:left="9768" w:right="0" w:firstLine="0"/>
        <w:jc w:val="left"/>
        <w:rPr>
          <w:sz w:val="23"/>
        </w:rPr>
      </w:pPr>
      <w:r>
        <w:rPr/>
        <w:drawing>
          <wp:anchor distT="0" distB="0" distL="0" distR="0" allowOverlap="1" layoutInCell="1" locked="0" behindDoc="0" simplePos="0" relativeHeight="1120">
            <wp:simplePos x="0" y="0"/>
            <wp:positionH relativeFrom="page">
              <wp:posOffset>96243</wp:posOffset>
            </wp:positionH>
            <wp:positionV relativeFrom="page">
              <wp:posOffset>8742874</wp:posOffset>
            </wp:positionV>
            <wp:extent cx="73328" cy="118617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3328" cy="1186172"/>
                    </a:xfrm>
                    <a:prstGeom prst="rect">
                      <a:avLst/>
                    </a:prstGeom>
                  </pic:spPr>
                </pic:pic>
              </a:graphicData>
            </a:graphic>
          </wp:anchor>
        </w:drawing>
      </w:r>
      <w:r>
        <w:rPr>
          <w:w w:val="105"/>
          <w:sz w:val="23"/>
        </w:rPr>
        <w:t>BANELEAJ</w:t>
      </w:r>
    </w:p>
    <w:p>
      <w:pPr>
        <w:pStyle w:val="BodyText"/>
      </w:pPr>
    </w:p>
    <w:p>
      <w:pPr>
        <w:pStyle w:val="BodyText"/>
        <w:spacing w:before="1"/>
        <w:rPr>
          <w:sz w:val="21"/>
        </w:rPr>
      </w:pPr>
    </w:p>
    <w:p>
      <w:pPr>
        <w:pStyle w:val="Heading1"/>
        <w:spacing w:line="362" w:lineRule="auto"/>
        <w:ind w:right="876" w:firstLine="2"/>
      </w:pPr>
      <w:r>
        <w:rPr/>
        <w:t>being one on half pay and reverted it to full pay, on or before the next pay roll. The Respondent complied with the judgment, and restored the Applicant's suspension to full pay on the next pay roll, which was at the end of October, 2022. However, the Respondent did not pay the Applicant her salary</w:t>
      </w:r>
      <w:r>
        <w:rPr>
          <w:spacing w:val="-5"/>
        </w:rPr>
        <w:t> </w:t>
      </w:r>
      <w:r>
        <w:rPr/>
        <w:t>for</w:t>
      </w:r>
      <w:r>
        <w:rPr>
          <w:spacing w:val="-21"/>
        </w:rPr>
        <w:t> </w:t>
      </w:r>
      <w:r>
        <w:rPr/>
        <w:t>the</w:t>
      </w:r>
      <w:r>
        <w:rPr>
          <w:spacing w:val="-10"/>
        </w:rPr>
        <w:t> </w:t>
      </w:r>
      <w:r>
        <w:rPr/>
        <w:t>month</w:t>
      </w:r>
      <w:r>
        <w:rPr>
          <w:spacing w:val="-10"/>
        </w:rPr>
        <w:t> </w:t>
      </w:r>
      <w:r>
        <w:rPr/>
        <w:t>of</w:t>
      </w:r>
      <w:r>
        <w:rPr>
          <w:spacing w:val="-15"/>
        </w:rPr>
        <w:t> </w:t>
      </w:r>
      <w:r>
        <w:rPr/>
        <w:t>July,</w:t>
      </w:r>
      <w:r>
        <w:rPr>
          <w:spacing w:val="-10"/>
        </w:rPr>
        <w:t> </w:t>
      </w:r>
      <w:r>
        <w:rPr/>
        <w:t>August and</w:t>
      </w:r>
      <w:r>
        <w:rPr>
          <w:spacing w:val="-13"/>
        </w:rPr>
        <w:t> </w:t>
      </w:r>
      <w:r>
        <w:rPr/>
        <w:t>September,</w:t>
      </w:r>
      <w:r>
        <w:rPr>
          <w:spacing w:val="5"/>
        </w:rPr>
        <w:t> </w:t>
      </w:r>
      <w:r>
        <w:rPr/>
        <w:t>2022.</w:t>
      </w:r>
      <w:r>
        <w:rPr>
          <w:spacing w:val="-12"/>
        </w:rPr>
        <w:t> </w:t>
      </w:r>
      <w:r>
        <w:rPr/>
        <w:t>This</w:t>
      </w:r>
      <w:r>
        <w:rPr>
          <w:spacing w:val="-8"/>
        </w:rPr>
        <w:t> </w:t>
      </w:r>
      <w:r>
        <w:rPr/>
        <w:t>has</w:t>
      </w:r>
      <w:r>
        <w:rPr>
          <w:spacing w:val="-9"/>
        </w:rPr>
        <w:t> </w:t>
      </w:r>
      <w:r>
        <w:rPr/>
        <w:t>led</w:t>
      </w:r>
      <w:r>
        <w:rPr>
          <w:spacing w:val="-9"/>
        </w:rPr>
        <w:t> </w:t>
      </w:r>
      <w:r>
        <w:rPr/>
        <w:t>to</w:t>
      </w:r>
      <w:r>
        <w:rPr>
          <w:spacing w:val="-20"/>
        </w:rPr>
        <w:t> </w:t>
      </w:r>
      <w:r>
        <w:rPr/>
        <w:t>the filing of the present</w:t>
      </w:r>
      <w:r>
        <w:rPr>
          <w:spacing w:val="-13"/>
        </w:rPr>
        <w:t> </w:t>
      </w:r>
      <w:r>
        <w:rPr/>
        <w:t>application.</w:t>
      </w:r>
    </w:p>
    <w:p>
      <w:pPr>
        <w:pStyle w:val="BodyText"/>
        <w:spacing w:before="5"/>
        <w:rPr>
          <w:sz w:val="41"/>
        </w:rPr>
      </w:pPr>
    </w:p>
    <w:p>
      <w:pPr>
        <w:pStyle w:val="ListParagraph"/>
        <w:numPr>
          <w:ilvl w:val="0"/>
          <w:numId w:val="1"/>
        </w:numPr>
        <w:tabs>
          <w:tab w:pos="2497" w:val="left" w:leader="none"/>
        </w:tabs>
        <w:spacing w:line="362" w:lineRule="auto" w:before="0" w:after="0"/>
        <w:ind w:left="2739" w:right="893" w:hanging="618"/>
        <w:jc w:val="left"/>
        <w:rPr>
          <w:sz w:val="27"/>
        </w:rPr>
      </w:pPr>
      <w:r>
        <w:rPr>
          <w:sz w:val="27"/>
        </w:rPr>
        <w:t>The</w:t>
      </w:r>
      <w:r>
        <w:rPr>
          <w:spacing w:val="-14"/>
          <w:sz w:val="27"/>
        </w:rPr>
        <w:t> </w:t>
      </w:r>
      <w:r>
        <w:rPr>
          <w:sz w:val="27"/>
        </w:rPr>
        <w:t>Applicant</w:t>
      </w:r>
      <w:r>
        <w:rPr>
          <w:spacing w:val="-5"/>
          <w:sz w:val="27"/>
        </w:rPr>
        <w:t> </w:t>
      </w:r>
      <w:r>
        <w:rPr>
          <w:sz w:val="27"/>
        </w:rPr>
        <w:t>has</w:t>
      </w:r>
      <w:r>
        <w:rPr>
          <w:spacing w:val="-17"/>
          <w:sz w:val="27"/>
        </w:rPr>
        <w:t> </w:t>
      </w:r>
      <w:r>
        <w:rPr>
          <w:sz w:val="27"/>
        </w:rPr>
        <w:t>now</w:t>
      </w:r>
      <w:r>
        <w:rPr>
          <w:spacing w:val="-18"/>
          <w:sz w:val="27"/>
        </w:rPr>
        <w:t> </w:t>
      </w:r>
      <w:r>
        <w:rPr>
          <w:sz w:val="27"/>
        </w:rPr>
        <w:t>approached</w:t>
      </w:r>
      <w:r>
        <w:rPr>
          <w:spacing w:val="2"/>
          <w:sz w:val="27"/>
        </w:rPr>
        <w:t> </w:t>
      </w:r>
      <w:r>
        <w:rPr>
          <w:sz w:val="27"/>
        </w:rPr>
        <w:t>the</w:t>
      </w:r>
      <w:r>
        <w:rPr>
          <w:spacing w:val="-18"/>
          <w:sz w:val="27"/>
        </w:rPr>
        <w:t> </w:t>
      </w:r>
      <w:r>
        <w:rPr>
          <w:sz w:val="27"/>
        </w:rPr>
        <w:t>Court,</w:t>
      </w:r>
      <w:r>
        <w:rPr>
          <w:spacing w:val="-15"/>
          <w:sz w:val="27"/>
        </w:rPr>
        <w:t> </w:t>
      </w:r>
      <w:r>
        <w:rPr>
          <w:sz w:val="27"/>
        </w:rPr>
        <w:t>seeking</w:t>
      </w:r>
      <w:r>
        <w:rPr>
          <w:spacing w:val="-7"/>
          <w:sz w:val="27"/>
        </w:rPr>
        <w:t> </w:t>
      </w:r>
      <w:r>
        <w:rPr>
          <w:sz w:val="27"/>
        </w:rPr>
        <w:t>an</w:t>
      </w:r>
      <w:r>
        <w:rPr>
          <w:spacing w:val="-18"/>
          <w:sz w:val="27"/>
        </w:rPr>
        <w:t> </w:t>
      </w:r>
      <w:r>
        <w:rPr>
          <w:sz w:val="27"/>
        </w:rPr>
        <w:t>order</w:t>
      </w:r>
      <w:r>
        <w:rPr>
          <w:spacing w:val="-13"/>
          <w:sz w:val="27"/>
        </w:rPr>
        <w:t> </w:t>
      </w:r>
      <w:r>
        <w:rPr>
          <w:sz w:val="27"/>
        </w:rPr>
        <w:t>in</w:t>
      </w:r>
      <w:r>
        <w:rPr>
          <w:spacing w:val="-20"/>
          <w:sz w:val="27"/>
        </w:rPr>
        <w:t> </w:t>
      </w:r>
      <w:r>
        <w:rPr>
          <w:sz w:val="27"/>
        </w:rPr>
        <w:t>the</w:t>
      </w:r>
      <w:r>
        <w:rPr>
          <w:spacing w:val="-18"/>
          <w:sz w:val="27"/>
        </w:rPr>
        <w:t> </w:t>
      </w:r>
      <w:r>
        <w:rPr>
          <w:sz w:val="27"/>
        </w:rPr>
        <w:t>following terms:</w:t>
      </w:r>
    </w:p>
    <w:p>
      <w:pPr>
        <w:pStyle w:val="BodyText"/>
        <w:rPr>
          <w:sz w:val="30"/>
        </w:rPr>
      </w:pPr>
    </w:p>
    <w:p>
      <w:pPr>
        <w:pStyle w:val="BodyText"/>
        <w:rPr>
          <w:sz w:val="30"/>
        </w:rPr>
      </w:pPr>
    </w:p>
    <w:p>
      <w:pPr>
        <w:pStyle w:val="ListParagraph"/>
        <w:numPr>
          <w:ilvl w:val="1"/>
          <w:numId w:val="1"/>
        </w:numPr>
        <w:tabs>
          <w:tab w:pos="3208" w:val="left" w:leader="none"/>
        </w:tabs>
        <w:spacing w:line="362" w:lineRule="auto" w:before="240" w:after="0"/>
        <w:ind w:left="3477" w:right="865" w:hanging="710"/>
        <w:jc w:val="both"/>
        <w:rPr>
          <w:sz w:val="27"/>
        </w:rPr>
      </w:pPr>
      <w:r>
        <w:rPr>
          <w:sz w:val="27"/>
        </w:rPr>
        <w:t>Declaring that the Applicant is entitled to payment of the sum ofE41, 840.25(Forty-One Thousand Eight Hundred and Forty Emalangeni Twenty-Five</w:t>
      </w:r>
      <w:r>
        <w:rPr>
          <w:spacing w:val="20"/>
          <w:sz w:val="27"/>
        </w:rPr>
        <w:t> </w:t>
      </w:r>
      <w:r>
        <w:rPr>
          <w:sz w:val="27"/>
        </w:rPr>
        <w:t>Cents).</w:t>
      </w:r>
    </w:p>
    <w:p>
      <w:pPr>
        <w:pStyle w:val="BodyText"/>
        <w:rPr>
          <w:sz w:val="30"/>
        </w:rPr>
      </w:pPr>
    </w:p>
    <w:p>
      <w:pPr>
        <w:pStyle w:val="BodyText"/>
        <w:spacing w:before="4"/>
        <w:rPr>
          <w:sz w:val="38"/>
        </w:rPr>
      </w:pPr>
    </w:p>
    <w:p>
      <w:pPr>
        <w:pStyle w:val="ListParagraph"/>
        <w:numPr>
          <w:ilvl w:val="1"/>
          <w:numId w:val="1"/>
        </w:numPr>
        <w:tabs>
          <w:tab w:pos="3532" w:val="left" w:leader="none"/>
        </w:tabs>
        <w:spacing w:line="362" w:lineRule="auto" w:before="0" w:after="0"/>
        <w:ind w:left="3487" w:right="845" w:hanging="706"/>
        <w:jc w:val="both"/>
        <w:rPr>
          <w:sz w:val="27"/>
        </w:rPr>
      </w:pPr>
      <w:r>
        <w:rPr>
          <w:sz w:val="27"/>
        </w:rPr>
        <w:t>Directing the Respondent to pay Applicant the aforesaid sum of E41,840.25 (Forty-One Thousand Eight Hundred and Fo1iy Emalangeni Twenty-Five Cents) on or before the next pay</w:t>
      </w:r>
      <w:r>
        <w:rPr>
          <w:spacing w:val="3"/>
          <w:sz w:val="27"/>
        </w:rPr>
        <w:t> </w:t>
      </w:r>
      <w:r>
        <w:rPr>
          <w:sz w:val="27"/>
        </w:rPr>
        <w:t>roll.</w:t>
      </w:r>
    </w:p>
    <w:p>
      <w:pPr>
        <w:pStyle w:val="BodyText"/>
        <w:spacing w:before="1"/>
        <w:rPr>
          <w:sz w:val="25"/>
        </w:rPr>
      </w:pPr>
    </w:p>
    <w:p>
      <w:pPr>
        <w:pStyle w:val="ListParagraph"/>
        <w:numPr>
          <w:ilvl w:val="1"/>
          <w:numId w:val="1"/>
        </w:numPr>
        <w:tabs>
          <w:tab w:pos="3238" w:val="left" w:leader="none"/>
          <w:tab w:pos="3239" w:val="left" w:leader="none"/>
        </w:tabs>
        <w:spacing w:line="240" w:lineRule="auto" w:before="0" w:after="0"/>
        <w:ind w:left="3238" w:right="0" w:hanging="551"/>
        <w:jc w:val="left"/>
        <w:rPr>
          <w:sz w:val="27"/>
        </w:rPr>
      </w:pPr>
      <w:r>
        <w:rPr>
          <w:sz w:val="27"/>
        </w:rPr>
        <w:t>Granting costs of</w:t>
      </w:r>
      <w:r>
        <w:rPr>
          <w:spacing w:val="7"/>
          <w:sz w:val="27"/>
        </w:rPr>
        <w:t> </w:t>
      </w:r>
      <w:r>
        <w:rPr>
          <w:sz w:val="27"/>
        </w:rPr>
        <w:t>suit.</w:t>
      </w:r>
    </w:p>
    <w:p>
      <w:pPr>
        <w:pStyle w:val="BodyText"/>
        <w:rPr>
          <w:sz w:val="30"/>
        </w:rPr>
      </w:pPr>
    </w:p>
    <w:p>
      <w:pPr>
        <w:pStyle w:val="BodyText"/>
        <w:spacing w:before="6"/>
        <w:rPr>
          <w:sz w:val="24"/>
        </w:rPr>
      </w:pPr>
    </w:p>
    <w:p>
      <w:pPr>
        <w:pStyle w:val="ListParagraph"/>
        <w:numPr>
          <w:ilvl w:val="1"/>
          <w:numId w:val="1"/>
        </w:numPr>
        <w:tabs>
          <w:tab w:pos="3245" w:val="left" w:leader="none"/>
          <w:tab w:pos="3246" w:val="left" w:leader="none"/>
        </w:tabs>
        <w:spacing w:line="240" w:lineRule="auto" w:before="1" w:after="0"/>
        <w:ind w:left="3245" w:right="0" w:hanging="551"/>
        <w:jc w:val="left"/>
        <w:rPr>
          <w:sz w:val="27"/>
        </w:rPr>
      </w:pPr>
      <w:r>
        <w:rPr>
          <w:sz w:val="27"/>
        </w:rPr>
        <w:t>Granting further and/or alternative</w:t>
      </w:r>
      <w:r>
        <w:rPr>
          <w:spacing w:val="43"/>
          <w:sz w:val="27"/>
        </w:rPr>
        <w:t> </w:t>
      </w:r>
      <w:r>
        <w:rPr>
          <w:sz w:val="27"/>
        </w:rPr>
        <w:t>relief.</w:t>
      </w:r>
    </w:p>
    <w:p>
      <w:pPr>
        <w:pStyle w:val="BodyText"/>
        <w:rPr>
          <w:sz w:val="30"/>
        </w:rPr>
      </w:pPr>
    </w:p>
    <w:p>
      <w:pPr>
        <w:pStyle w:val="BodyText"/>
        <w:spacing w:before="5"/>
        <w:rPr>
          <w:sz w:val="24"/>
        </w:rPr>
      </w:pPr>
    </w:p>
    <w:p>
      <w:pPr>
        <w:pStyle w:val="ListParagraph"/>
        <w:numPr>
          <w:ilvl w:val="0"/>
          <w:numId w:val="1"/>
        </w:numPr>
        <w:tabs>
          <w:tab w:pos="2937" w:val="left" w:leader="none"/>
        </w:tabs>
        <w:spacing w:line="360" w:lineRule="auto" w:before="1" w:after="0"/>
        <w:ind w:left="2869" w:right="833" w:hanging="698"/>
        <w:jc w:val="both"/>
        <w:rPr>
          <w:sz w:val="27"/>
        </w:rPr>
      </w:pPr>
      <w:r>
        <w:rPr>
          <w:sz w:val="27"/>
        </w:rPr>
        <w:t>The Applicant's application is opposed by the </w:t>
      </w:r>
      <w:r>
        <w:rPr>
          <w:spacing w:val="-5"/>
          <w:sz w:val="27"/>
        </w:rPr>
        <w:t>1</w:t>
      </w:r>
      <w:r>
        <w:rPr>
          <w:rFonts w:ascii="Arial"/>
          <w:spacing w:val="-5"/>
          <w:position w:val="9"/>
          <w:sz w:val="15"/>
        </w:rPr>
        <w:t>st </w:t>
      </w:r>
      <w:r>
        <w:rPr>
          <w:sz w:val="27"/>
        </w:rPr>
        <w:t>Respondent and an answering affidavit was duly filed and deposed thereto by Ms. Carol Muir, </w:t>
      </w:r>
      <w:r>
        <w:rPr>
          <w:spacing w:val="-3"/>
          <w:sz w:val="27"/>
        </w:rPr>
        <w:t>1</w:t>
      </w:r>
      <w:r>
        <w:rPr>
          <w:rFonts w:ascii="Arial"/>
          <w:spacing w:val="-3"/>
          <w:position w:val="10"/>
          <w:sz w:val="15"/>
        </w:rPr>
        <w:t>st </w:t>
      </w:r>
      <w:r>
        <w:rPr>
          <w:sz w:val="27"/>
        </w:rPr>
        <w:t>Respondents Human Resources Manager. The Applicant on the</w:t>
      </w:r>
      <w:r>
        <w:rPr>
          <w:spacing w:val="62"/>
          <w:sz w:val="27"/>
        </w:rPr>
        <w:t> </w:t>
      </w:r>
      <w:r>
        <w:rPr>
          <w:spacing w:val="-3"/>
          <w:sz w:val="27"/>
        </w:rPr>
        <w:t>22</w:t>
      </w:r>
      <w:r>
        <w:rPr>
          <w:rFonts w:ascii="Arial"/>
          <w:spacing w:val="-3"/>
          <w:position w:val="10"/>
          <w:sz w:val="15"/>
        </w:rPr>
        <w:t>nd</w:t>
      </w:r>
    </w:p>
    <w:p>
      <w:pPr>
        <w:spacing w:after="0" w:line="360" w:lineRule="auto"/>
        <w:jc w:val="both"/>
        <w:rPr>
          <w:sz w:val="27"/>
        </w:rPr>
        <w:sectPr>
          <w:pgSz w:w="11910" w:h="16850"/>
          <w:pgMar w:header="0" w:footer="1223" w:top="1560" w:bottom="1480" w:left="0" w:right="0"/>
        </w:sectPr>
      </w:pPr>
    </w:p>
    <w:p>
      <w:pPr>
        <w:spacing w:before="73"/>
        <w:ind w:left="9847" w:right="0" w:firstLine="0"/>
        <w:jc w:val="left"/>
        <w:rPr>
          <w:sz w:val="22"/>
        </w:rPr>
      </w:pPr>
      <w:r>
        <w:rPr/>
        <w:drawing>
          <wp:anchor distT="0" distB="0" distL="0" distR="0" allowOverlap="1" layoutInCell="1" locked="0" behindDoc="0" simplePos="0" relativeHeight="1144">
            <wp:simplePos x="0" y="0"/>
            <wp:positionH relativeFrom="page">
              <wp:posOffset>7552855</wp:posOffset>
            </wp:positionH>
            <wp:positionV relativeFrom="paragraph">
              <wp:posOffset>149299</wp:posOffset>
            </wp:positionV>
            <wp:extent cx="4616" cy="35722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616" cy="357225"/>
                    </a:xfrm>
                    <a:prstGeom prst="rect">
                      <a:avLst/>
                    </a:prstGeom>
                  </pic:spPr>
                </pic:pic>
              </a:graphicData>
            </a:graphic>
          </wp:anchor>
        </w:drawing>
      </w:r>
      <w:r>
        <w:rPr>
          <w:w w:val="110"/>
          <w:sz w:val="22"/>
        </w:rPr>
        <w:t>BANELEAJ</w:t>
      </w:r>
    </w:p>
    <w:p>
      <w:pPr>
        <w:pStyle w:val="BodyText"/>
        <w:rPr>
          <w:sz w:val="24"/>
        </w:rPr>
      </w:pPr>
    </w:p>
    <w:p>
      <w:pPr>
        <w:pStyle w:val="BodyText"/>
        <w:spacing w:before="10"/>
        <w:rPr>
          <w:sz w:val="24"/>
        </w:rPr>
      </w:pPr>
    </w:p>
    <w:p>
      <w:pPr>
        <w:spacing w:line="388" w:lineRule="auto" w:before="1"/>
        <w:ind w:left="2892" w:right="806" w:hanging="10"/>
        <w:jc w:val="both"/>
        <w:rPr>
          <w:sz w:val="25"/>
        </w:rPr>
      </w:pPr>
      <w:r>
        <w:rPr>
          <w:w w:val="110"/>
          <w:sz w:val="25"/>
        </w:rPr>
        <w:t>February, 2023 thereafter filed her replying affidavit, and her heads of arguments,</w:t>
      </w:r>
      <w:r>
        <w:rPr>
          <w:spacing w:val="-12"/>
          <w:w w:val="110"/>
          <w:sz w:val="25"/>
        </w:rPr>
        <w:t> </w:t>
      </w:r>
      <w:r>
        <w:rPr>
          <w:w w:val="110"/>
          <w:sz w:val="25"/>
        </w:rPr>
        <w:t>on</w:t>
      </w:r>
      <w:r>
        <w:rPr>
          <w:spacing w:val="-21"/>
          <w:w w:val="110"/>
          <w:sz w:val="25"/>
        </w:rPr>
        <w:t> </w:t>
      </w:r>
      <w:r>
        <w:rPr>
          <w:w w:val="110"/>
          <w:sz w:val="25"/>
        </w:rPr>
        <w:t>the</w:t>
      </w:r>
      <w:r>
        <w:rPr>
          <w:spacing w:val="-9"/>
          <w:w w:val="110"/>
          <w:sz w:val="25"/>
        </w:rPr>
        <w:t> </w:t>
      </w:r>
      <w:r>
        <w:rPr>
          <w:w w:val="110"/>
          <w:sz w:val="25"/>
        </w:rPr>
        <w:t>3</w:t>
      </w:r>
      <w:r>
        <w:rPr>
          <w:w w:val="110"/>
          <w:sz w:val="25"/>
          <w:vertAlign w:val="superscript"/>
        </w:rPr>
        <w:t>rd</w:t>
      </w:r>
      <w:r>
        <w:rPr>
          <w:spacing w:val="-28"/>
          <w:w w:val="110"/>
          <w:sz w:val="25"/>
          <w:vertAlign w:val="baseline"/>
        </w:rPr>
        <w:t> </w:t>
      </w:r>
      <w:r>
        <w:rPr>
          <w:w w:val="110"/>
          <w:sz w:val="25"/>
          <w:vertAlign w:val="baseline"/>
        </w:rPr>
        <w:t>March,</w:t>
      </w:r>
      <w:r>
        <w:rPr>
          <w:spacing w:val="-14"/>
          <w:w w:val="110"/>
          <w:sz w:val="25"/>
          <w:vertAlign w:val="baseline"/>
        </w:rPr>
        <w:t> </w:t>
      </w:r>
      <w:r>
        <w:rPr>
          <w:w w:val="110"/>
          <w:sz w:val="25"/>
          <w:vertAlign w:val="baseline"/>
        </w:rPr>
        <w:t>2023,</w:t>
      </w:r>
      <w:r>
        <w:rPr>
          <w:spacing w:val="-21"/>
          <w:w w:val="110"/>
          <w:sz w:val="25"/>
          <w:vertAlign w:val="baseline"/>
        </w:rPr>
        <w:t> </w:t>
      </w:r>
      <w:r>
        <w:rPr>
          <w:w w:val="110"/>
          <w:sz w:val="25"/>
          <w:vertAlign w:val="baseline"/>
        </w:rPr>
        <w:t>the</w:t>
      </w:r>
      <w:r>
        <w:rPr>
          <w:spacing w:val="-21"/>
          <w:w w:val="110"/>
          <w:sz w:val="25"/>
          <w:vertAlign w:val="baseline"/>
        </w:rPr>
        <w:t> </w:t>
      </w:r>
      <w:r>
        <w:rPr>
          <w:w w:val="110"/>
          <w:sz w:val="25"/>
          <w:vertAlign w:val="baseline"/>
        </w:rPr>
        <w:t>Respondent</w:t>
      </w:r>
      <w:r>
        <w:rPr>
          <w:spacing w:val="-4"/>
          <w:w w:val="110"/>
          <w:sz w:val="25"/>
          <w:vertAlign w:val="baseline"/>
        </w:rPr>
        <w:t> </w:t>
      </w:r>
      <w:r>
        <w:rPr>
          <w:w w:val="110"/>
          <w:sz w:val="25"/>
          <w:vertAlign w:val="baseline"/>
        </w:rPr>
        <w:t>did</w:t>
      </w:r>
      <w:r>
        <w:rPr>
          <w:spacing w:val="-19"/>
          <w:w w:val="110"/>
          <w:sz w:val="25"/>
          <w:vertAlign w:val="baseline"/>
        </w:rPr>
        <w:t> </w:t>
      </w:r>
      <w:r>
        <w:rPr>
          <w:w w:val="110"/>
          <w:sz w:val="25"/>
          <w:vertAlign w:val="baseline"/>
        </w:rPr>
        <w:t>not</w:t>
      </w:r>
      <w:r>
        <w:rPr>
          <w:spacing w:val="-26"/>
          <w:w w:val="110"/>
          <w:sz w:val="25"/>
          <w:vertAlign w:val="baseline"/>
        </w:rPr>
        <w:t> </w:t>
      </w:r>
      <w:r>
        <w:rPr>
          <w:w w:val="110"/>
          <w:sz w:val="25"/>
          <w:vertAlign w:val="baseline"/>
        </w:rPr>
        <w:t>file</w:t>
      </w:r>
      <w:r>
        <w:rPr>
          <w:spacing w:val="-15"/>
          <w:w w:val="110"/>
          <w:sz w:val="25"/>
          <w:vertAlign w:val="baseline"/>
        </w:rPr>
        <w:t> </w:t>
      </w:r>
      <w:r>
        <w:rPr>
          <w:w w:val="110"/>
          <w:sz w:val="25"/>
          <w:vertAlign w:val="baseline"/>
        </w:rPr>
        <w:t>any</w:t>
      </w:r>
      <w:r>
        <w:rPr>
          <w:spacing w:val="-15"/>
          <w:w w:val="110"/>
          <w:sz w:val="25"/>
          <w:vertAlign w:val="baseline"/>
        </w:rPr>
        <w:t> </w:t>
      </w:r>
      <w:r>
        <w:rPr>
          <w:w w:val="110"/>
          <w:sz w:val="25"/>
          <w:vertAlign w:val="baseline"/>
        </w:rPr>
        <w:t>heads</w:t>
      </w:r>
      <w:r>
        <w:rPr>
          <w:spacing w:val="-20"/>
          <w:w w:val="110"/>
          <w:sz w:val="25"/>
          <w:vertAlign w:val="baseline"/>
        </w:rPr>
        <w:t> </w:t>
      </w:r>
      <w:r>
        <w:rPr>
          <w:w w:val="110"/>
          <w:sz w:val="25"/>
          <w:vertAlign w:val="baseline"/>
        </w:rPr>
        <w:t>of arguments and asked the Court to rely on its pleading which were comprehensive. The matter was then set down for arguments for the 20</w:t>
      </w:r>
      <w:r>
        <w:rPr>
          <w:w w:val="110"/>
          <w:sz w:val="25"/>
          <w:vertAlign w:val="superscript"/>
        </w:rPr>
        <w:t>th</w:t>
      </w:r>
      <w:r>
        <w:rPr>
          <w:w w:val="110"/>
          <w:sz w:val="25"/>
          <w:vertAlign w:val="baseline"/>
        </w:rPr>
        <w:t> March,</w:t>
      </w:r>
      <w:r>
        <w:rPr>
          <w:spacing w:val="-3"/>
          <w:w w:val="110"/>
          <w:sz w:val="25"/>
          <w:vertAlign w:val="baseline"/>
        </w:rPr>
        <w:t> </w:t>
      </w:r>
      <w:r>
        <w:rPr>
          <w:w w:val="110"/>
          <w:sz w:val="25"/>
          <w:vertAlign w:val="baseline"/>
        </w:rPr>
        <w:t>2023,</w:t>
      </w:r>
      <w:r>
        <w:rPr>
          <w:spacing w:val="-9"/>
          <w:w w:val="110"/>
          <w:sz w:val="25"/>
          <w:vertAlign w:val="baseline"/>
        </w:rPr>
        <w:t> </w:t>
      </w:r>
      <w:r>
        <w:rPr>
          <w:w w:val="110"/>
          <w:sz w:val="25"/>
          <w:vertAlign w:val="baseline"/>
        </w:rPr>
        <w:t>on</w:t>
      </w:r>
      <w:r>
        <w:rPr>
          <w:spacing w:val="-12"/>
          <w:w w:val="110"/>
          <w:sz w:val="25"/>
          <w:vertAlign w:val="baseline"/>
        </w:rPr>
        <w:t> </w:t>
      </w:r>
      <w:r>
        <w:rPr>
          <w:w w:val="110"/>
          <w:sz w:val="25"/>
          <w:vertAlign w:val="baseline"/>
        </w:rPr>
        <w:t>which</w:t>
      </w:r>
      <w:r>
        <w:rPr>
          <w:spacing w:val="-16"/>
          <w:w w:val="110"/>
          <w:sz w:val="25"/>
          <w:vertAlign w:val="baseline"/>
        </w:rPr>
        <w:t> </w:t>
      </w:r>
      <w:r>
        <w:rPr>
          <w:w w:val="110"/>
          <w:sz w:val="25"/>
          <w:vertAlign w:val="baseline"/>
        </w:rPr>
        <w:t>date</w:t>
      </w:r>
      <w:r>
        <w:rPr>
          <w:spacing w:val="-16"/>
          <w:w w:val="110"/>
          <w:sz w:val="25"/>
          <w:vertAlign w:val="baseline"/>
        </w:rPr>
        <w:t> </w:t>
      </w:r>
      <w:r>
        <w:rPr>
          <w:w w:val="110"/>
          <w:sz w:val="25"/>
          <w:vertAlign w:val="baseline"/>
        </w:rPr>
        <w:t>the</w:t>
      </w:r>
      <w:r>
        <w:rPr>
          <w:spacing w:val="-23"/>
          <w:w w:val="110"/>
          <w:sz w:val="25"/>
          <w:vertAlign w:val="baseline"/>
        </w:rPr>
        <w:t> </w:t>
      </w:r>
      <w:r>
        <w:rPr>
          <w:w w:val="110"/>
          <w:sz w:val="25"/>
          <w:vertAlign w:val="baseline"/>
        </w:rPr>
        <w:t>matter</w:t>
      </w:r>
      <w:r>
        <w:rPr>
          <w:spacing w:val="-9"/>
          <w:w w:val="110"/>
          <w:sz w:val="25"/>
          <w:vertAlign w:val="baseline"/>
        </w:rPr>
        <w:t> </w:t>
      </w:r>
      <w:r>
        <w:rPr>
          <w:w w:val="110"/>
          <w:sz w:val="25"/>
          <w:vertAlign w:val="baseline"/>
        </w:rPr>
        <w:t>was</w:t>
      </w:r>
      <w:r>
        <w:rPr>
          <w:spacing w:val="-11"/>
          <w:w w:val="110"/>
          <w:sz w:val="25"/>
          <w:vertAlign w:val="baseline"/>
        </w:rPr>
        <w:t> </w:t>
      </w:r>
      <w:r>
        <w:rPr>
          <w:w w:val="110"/>
          <w:sz w:val="25"/>
          <w:vertAlign w:val="baseline"/>
        </w:rPr>
        <w:t>argued</w:t>
      </w:r>
      <w:r>
        <w:rPr>
          <w:spacing w:val="-8"/>
          <w:w w:val="110"/>
          <w:sz w:val="25"/>
          <w:vertAlign w:val="baseline"/>
        </w:rPr>
        <w:t> </w:t>
      </w:r>
      <w:r>
        <w:rPr>
          <w:w w:val="110"/>
          <w:sz w:val="25"/>
          <w:vertAlign w:val="baseline"/>
        </w:rPr>
        <w:t>and</w:t>
      </w:r>
      <w:r>
        <w:rPr>
          <w:spacing w:val="-25"/>
          <w:w w:val="110"/>
          <w:sz w:val="25"/>
          <w:vertAlign w:val="baseline"/>
        </w:rPr>
        <w:t> </w:t>
      </w:r>
      <w:r>
        <w:rPr>
          <w:w w:val="110"/>
          <w:sz w:val="25"/>
          <w:vertAlign w:val="baseline"/>
        </w:rPr>
        <w:t>judgment</w:t>
      </w:r>
      <w:r>
        <w:rPr>
          <w:spacing w:val="0"/>
          <w:w w:val="110"/>
          <w:sz w:val="25"/>
          <w:vertAlign w:val="baseline"/>
        </w:rPr>
        <w:t> </w:t>
      </w:r>
      <w:r>
        <w:rPr>
          <w:w w:val="110"/>
          <w:sz w:val="25"/>
          <w:vertAlign w:val="baseline"/>
        </w:rPr>
        <w:t>reserved.</w:t>
      </w:r>
    </w:p>
    <w:p>
      <w:pPr>
        <w:pStyle w:val="BodyText"/>
        <w:spacing w:before="3"/>
        <w:rPr>
          <w:sz w:val="41"/>
        </w:rPr>
      </w:pPr>
    </w:p>
    <w:p>
      <w:pPr>
        <w:pStyle w:val="Heading2"/>
        <w:ind w:left="2747"/>
      </w:pPr>
      <w:r>
        <w:rPr>
          <w:w w:val="105"/>
        </w:rPr>
        <w:t>ANALYSIS OF FACTS AND APPLICABLE LAW</w:t>
      </w:r>
    </w:p>
    <w:p>
      <w:pPr>
        <w:pStyle w:val="BodyText"/>
        <w:rPr>
          <w:b/>
          <w:sz w:val="28"/>
        </w:rPr>
      </w:pPr>
    </w:p>
    <w:p>
      <w:pPr>
        <w:pStyle w:val="BodyText"/>
        <w:spacing w:before="6"/>
        <w:rPr>
          <w:b/>
          <w:sz w:val="25"/>
        </w:rPr>
      </w:pPr>
    </w:p>
    <w:p>
      <w:pPr>
        <w:pStyle w:val="ListParagraph"/>
        <w:numPr>
          <w:ilvl w:val="0"/>
          <w:numId w:val="1"/>
        </w:numPr>
        <w:tabs>
          <w:tab w:pos="2829" w:val="left" w:leader="none"/>
        </w:tabs>
        <w:spacing w:line="369" w:lineRule="auto" w:before="1" w:after="0"/>
        <w:ind w:left="2755" w:right="787" w:hanging="546"/>
        <w:jc w:val="both"/>
        <w:rPr>
          <w:i/>
          <w:sz w:val="25"/>
        </w:rPr>
      </w:pPr>
      <w:r>
        <w:rPr>
          <w:w w:val="105"/>
          <w:sz w:val="25"/>
        </w:rPr>
        <w:t>Through its Answering Affidavit the </w:t>
      </w:r>
      <w:r>
        <w:rPr>
          <w:spacing w:val="-4"/>
          <w:w w:val="105"/>
          <w:sz w:val="25"/>
        </w:rPr>
        <w:t>1</w:t>
      </w:r>
      <w:r>
        <w:rPr>
          <w:spacing w:val="-4"/>
          <w:w w:val="105"/>
          <w:position w:val="9"/>
          <w:sz w:val="18"/>
        </w:rPr>
        <w:t>st </w:t>
      </w:r>
      <w:r>
        <w:rPr>
          <w:w w:val="105"/>
          <w:sz w:val="25"/>
        </w:rPr>
        <w:t>Respondent, raised a point </w:t>
      </w:r>
      <w:r>
        <w:rPr>
          <w:i/>
          <w:w w:val="105"/>
          <w:sz w:val="26"/>
        </w:rPr>
        <w:t>in limine, </w:t>
      </w:r>
      <w:r>
        <w:rPr>
          <w:i/>
          <w:w w:val="105"/>
          <w:sz w:val="26"/>
        </w:rPr>
        <w:t>Ad Lis</w:t>
      </w:r>
      <w:r>
        <w:rPr>
          <w:i/>
          <w:spacing w:val="-4"/>
          <w:w w:val="105"/>
          <w:sz w:val="26"/>
        </w:rPr>
        <w:t> </w:t>
      </w:r>
      <w:r>
        <w:rPr>
          <w:i/>
          <w:w w:val="105"/>
          <w:sz w:val="26"/>
        </w:rPr>
        <w:t>Pendens.</w:t>
      </w:r>
    </w:p>
    <w:p>
      <w:pPr>
        <w:pStyle w:val="BodyText"/>
        <w:rPr>
          <w:i/>
          <w:sz w:val="28"/>
        </w:rPr>
      </w:pPr>
    </w:p>
    <w:p>
      <w:pPr>
        <w:pStyle w:val="ListParagraph"/>
        <w:numPr>
          <w:ilvl w:val="0"/>
          <w:numId w:val="1"/>
        </w:numPr>
        <w:tabs>
          <w:tab w:pos="2777" w:val="left" w:leader="none"/>
        </w:tabs>
        <w:spacing w:line="384" w:lineRule="auto" w:before="173" w:after="0"/>
        <w:ind w:left="2836" w:right="773" w:hanging="612"/>
        <w:jc w:val="both"/>
        <w:rPr>
          <w:sz w:val="25"/>
        </w:rPr>
      </w:pPr>
      <w:r>
        <w:rPr>
          <w:w w:val="110"/>
          <w:sz w:val="25"/>
        </w:rPr>
        <w:t>At the hearing of the matter, the Respondent advised that it was abandoning its</w:t>
      </w:r>
      <w:r>
        <w:rPr>
          <w:spacing w:val="-3"/>
          <w:w w:val="110"/>
          <w:sz w:val="25"/>
        </w:rPr>
        <w:t> </w:t>
      </w:r>
      <w:r>
        <w:rPr>
          <w:w w:val="110"/>
          <w:sz w:val="25"/>
        </w:rPr>
        <w:t>point</w:t>
      </w:r>
      <w:r>
        <w:rPr>
          <w:spacing w:val="-4"/>
          <w:w w:val="110"/>
          <w:sz w:val="25"/>
        </w:rPr>
        <w:t> </w:t>
      </w:r>
      <w:r>
        <w:rPr>
          <w:i/>
          <w:w w:val="110"/>
          <w:sz w:val="26"/>
        </w:rPr>
        <w:t>in</w:t>
      </w:r>
      <w:r>
        <w:rPr>
          <w:i/>
          <w:spacing w:val="-21"/>
          <w:w w:val="110"/>
          <w:sz w:val="26"/>
        </w:rPr>
        <w:t> </w:t>
      </w:r>
      <w:r>
        <w:rPr>
          <w:i/>
          <w:w w:val="110"/>
          <w:sz w:val="26"/>
        </w:rPr>
        <w:t>limine,</w:t>
      </w:r>
      <w:r>
        <w:rPr>
          <w:i/>
          <w:spacing w:val="-24"/>
          <w:w w:val="110"/>
          <w:sz w:val="26"/>
        </w:rPr>
        <w:t> </w:t>
      </w:r>
      <w:r>
        <w:rPr>
          <w:w w:val="110"/>
          <w:sz w:val="25"/>
        </w:rPr>
        <w:t>and</w:t>
      </w:r>
      <w:r>
        <w:rPr>
          <w:spacing w:val="-19"/>
          <w:w w:val="110"/>
          <w:sz w:val="25"/>
        </w:rPr>
        <w:t> </w:t>
      </w:r>
      <w:r>
        <w:rPr>
          <w:w w:val="110"/>
          <w:sz w:val="25"/>
        </w:rPr>
        <w:t>that</w:t>
      </w:r>
      <w:r>
        <w:rPr>
          <w:spacing w:val="-17"/>
          <w:w w:val="110"/>
          <w:sz w:val="25"/>
        </w:rPr>
        <w:t> </w:t>
      </w:r>
      <w:r>
        <w:rPr>
          <w:w w:val="110"/>
          <w:sz w:val="25"/>
        </w:rPr>
        <w:t>the</w:t>
      </w:r>
      <w:r>
        <w:rPr>
          <w:spacing w:val="-8"/>
          <w:w w:val="110"/>
          <w:sz w:val="25"/>
        </w:rPr>
        <w:t> </w:t>
      </w:r>
      <w:r>
        <w:rPr>
          <w:w w:val="110"/>
          <w:sz w:val="25"/>
        </w:rPr>
        <w:t>matter</w:t>
      </w:r>
      <w:r>
        <w:rPr>
          <w:spacing w:val="-11"/>
          <w:w w:val="110"/>
          <w:sz w:val="25"/>
        </w:rPr>
        <w:t> </w:t>
      </w:r>
      <w:r>
        <w:rPr>
          <w:w w:val="110"/>
          <w:sz w:val="25"/>
        </w:rPr>
        <w:t>be</w:t>
      </w:r>
      <w:r>
        <w:rPr>
          <w:spacing w:val="-8"/>
          <w:w w:val="110"/>
          <w:sz w:val="25"/>
        </w:rPr>
        <w:t> </w:t>
      </w:r>
      <w:r>
        <w:rPr>
          <w:w w:val="110"/>
          <w:sz w:val="25"/>
        </w:rPr>
        <w:t>heard</w:t>
      </w:r>
      <w:r>
        <w:rPr>
          <w:spacing w:val="-8"/>
          <w:w w:val="110"/>
          <w:sz w:val="25"/>
        </w:rPr>
        <w:t> </w:t>
      </w:r>
      <w:r>
        <w:rPr>
          <w:w w:val="110"/>
          <w:sz w:val="25"/>
        </w:rPr>
        <w:t>on</w:t>
      </w:r>
      <w:r>
        <w:rPr>
          <w:spacing w:val="-16"/>
          <w:w w:val="110"/>
          <w:sz w:val="25"/>
        </w:rPr>
        <w:t> </w:t>
      </w:r>
      <w:r>
        <w:rPr>
          <w:w w:val="110"/>
          <w:sz w:val="25"/>
        </w:rPr>
        <w:t>the</w:t>
      </w:r>
      <w:r>
        <w:rPr>
          <w:spacing w:val="-13"/>
          <w:w w:val="110"/>
          <w:sz w:val="25"/>
        </w:rPr>
        <w:t> </w:t>
      </w:r>
      <w:r>
        <w:rPr>
          <w:w w:val="110"/>
          <w:sz w:val="25"/>
        </w:rPr>
        <w:t>merits.</w:t>
      </w:r>
      <w:r>
        <w:rPr>
          <w:spacing w:val="-2"/>
          <w:w w:val="110"/>
          <w:sz w:val="25"/>
        </w:rPr>
        <w:t> </w:t>
      </w:r>
      <w:r>
        <w:rPr>
          <w:w w:val="110"/>
          <w:sz w:val="25"/>
        </w:rPr>
        <w:t>The</w:t>
      </w:r>
      <w:r>
        <w:rPr>
          <w:spacing w:val="-7"/>
          <w:w w:val="110"/>
          <w:sz w:val="25"/>
        </w:rPr>
        <w:t> </w:t>
      </w:r>
      <w:r>
        <w:rPr>
          <w:w w:val="110"/>
          <w:sz w:val="25"/>
        </w:rPr>
        <w:t>Applicant was</w:t>
      </w:r>
      <w:r>
        <w:rPr>
          <w:spacing w:val="-7"/>
          <w:w w:val="110"/>
          <w:sz w:val="25"/>
        </w:rPr>
        <w:t> </w:t>
      </w:r>
      <w:r>
        <w:rPr>
          <w:w w:val="110"/>
          <w:sz w:val="25"/>
        </w:rPr>
        <w:t>amenable</w:t>
      </w:r>
      <w:r>
        <w:rPr>
          <w:spacing w:val="-7"/>
          <w:w w:val="110"/>
          <w:sz w:val="25"/>
        </w:rPr>
        <w:t> </w:t>
      </w:r>
      <w:r>
        <w:rPr>
          <w:w w:val="110"/>
          <w:sz w:val="25"/>
        </w:rPr>
        <w:t>to</w:t>
      </w:r>
      <w:r>
        <w:rPr>
          <w:spacing w:val="-6"/>
          <w:w w:val="110"/>
          <w:sz w:val="25"/>
        </w:rPr>
        <w:t> </w:t>
      </w:r>
      <w:r>
        <w:rPr>
          <w:w w:val="110"/>
          <w:sz w:val="25"/>
        </w:rPr>
        <w:t>this</w:t>
      </w:r>
      <w:r>
        <w:rPr>
          <w:spacing w:val="-12"/>
          <w:w w:val="110"/>
          <w:sz w:val="25"/>
        </w:rPr>
        <w:t> </w:t>
      </w:r>
      <w:r>
        <w:rPr>
          <w:w w:val="110"/>
          <w:sz w:val="25"/>
        </w:rPr>
        <w:t>position</w:t>
      </w:r>
      <w:r>
        <w:rPr>
          <w:spacing w:val="-7"/>
          <w:w w:val="110"/>
          <w:sz w:val="25"/>
        </w:rPr>
        <w:t> </w:t>
      </w:r>
      <w:r>
        <w:rPr>
          <w:w w:val="110"/>
          <w:sz w:val="25"/>
        </w:rPr>
        <w:t>and</w:t>
      </w:r>
      <w:r>
        <w:rPr>
          <w:spacing w:val="-14"/>
          <w:w w:val="110"/>
          <w:sz w:val="25"/>
        </w:rPr>
        <w:t> </w:t>
      </w:r>
      <w:r>
        <w:rPr>
          <w:w w:val="110"/>
          <w:sz w:val="25"/>
        </w:rPr>
        <w:t>the</w:t>
      </w:r>
      <w:r>
        <w:rPr>
          <w:spacing w:val="-15"/>
          <w:w w:val="110"/>
          <w:sz w:val="25"/>
        </w:rPr>
        <w:t> </w:t>
      </w:r>
      <w:r>
        <w:rPr>
          <w:w w:val="110"/>
          <w:sz w:val="25"/>
        </w:rPr>
        <w:t>matter</w:t>
      </w:r>
      <w:r>
        <w:rPr>
          <w:spacing w:val="-4"/>
          <w:w w:val="110"/>
          <w:sz w:val="25"/>
        </w:rPr>
        <w:t> </w:t>
      </w:r>
      <w:r>
        <w:rPr>
          <w:w w:val="110"/>
          <w:sz w:val="25"/>
        </w:rPr>
        <w:t>was</w:t>
      </w:r>
      <w:r>
        <w:rPr>
          <w:spacing w:val="-13"/>
          <w:w w:val="110"/>
          <w:sz w:val="25"/>
        </w:rPr>
        <w:t> </w:t>
      </w:r>
      <w:r>
        <w:rPr>
          <w:w w:val="110"/>
          <w:sz w:val="25"/>
        </w:rPr>
        <w:t>accordingly</w:t>
      </w:r>
      <w:r>
        <w:rPr>
          <w:spacing w:val="12"/>
          <w:w w:val="110"/>
          <w:sz w:val="25"/>
        </w:rPr>
        <w:t> </w:t>
      </w:r>
      <w:r>
        <w:rPr>
          <w:w w:val="110"/>
          <w:sz w:val="25"/>
        </w:rPr>
        <w:t>heard</w:t>
      </w:r>
      <w:r>
        <w:rPr>
          <w:spacing w:val="-11"/>
          <w:w w:val="110"/>
          <w:sz w:val="25"/>
        </w:rPr>
        <w:t> </w:t>
      </w:r>
      <w:r>
        <w:rPr>
          <w:w w:val="110"/>
          <w:sz w:val="25"/>
        </w:rPr>
        <w:t>only</w:t>
      </w:r>
      <w:r>
        <w:rPr>
          <w:spacing w:val="-10"/>
          <w:w w:val="110"/>
          <w:sz w:val="25"/>
        </w:rPr>
        <w:t> </w:t>
      </w:r>
      <w:r>
        <w:rPr>
          <w:w w:val="110"/>
          <w:sz w:val="25"/>
        </w:rPr>
        <w:t>on the</w:t>
      </w:r>
      <w:r>
        <w:rPr>
          <w:spacing w:val="-22"/>
          <w:w w:val="110"/>
          <w:sz w:val="25"/>
        </w:rPr>
        <w:t> </w:t>
      </w:r>
      <w:r>
        <w:rPr>
          <w:w w:val="110"/>
          <w:sz w:val="25"/>
        </w:rPr>
        <w:t>merits.</w:t>
      </w:r>
      <w:r>
        <w:rPr>
          <w:spacing w:val="-22"/>
          <w:w w:val="110"/>
          <w:sz w:val="25"/>
        </w:rPr>
        <w:t> </w:t>
      </w:r>
      <w:r>
        <w:rPr>
          <w:w w:val="110"/>
          <w:sz w:val="25"/>
        </w:rPr>
        <w:t>The</w:t>
      </w:r>
      <w:r>
        <w:rPr>
          <w:spacing w:val="-28"/>
          <w:w w:val="110"/>
          <w:sz w:val="25"/>
        </w:rPr>
        <w:t> </w:t>
      </w:r>
      <w:r>
        <w:rPr>
          <w:w w:val="110"/>
          <w:sz w:val="25"/>
        </w:rPr>
        <w:t>parties</w:t>
      </w:r>
      <w:r>
        <w:rPr>
          <w:spacing w:val="-19"/>
          <w:w w:val="110"/>
          <w:sz w:val="25"/>
        </w:rPr>
        <w:t> </w:t>
      </w:r>
      <w:r>
        <w:rPr>
          <w:w w:val="110"/>
          <w:sz w:val="25"/>
        </w:rPr>
        <w:t>further</w:t>
      </w:r>
      <w:r>
        <w:rPr>
          <w:spacing w:val="-17"/>
          <w:w w:val="110"/>
          <w:sz w:val="25"/>
        </w:rPr>
        <w:t> </w:t>
      </w:r>
      <w:r>
        <w:rPr>
          <w:w w:val="110"/>
          <w:sz w:val="25"/>
        </w:rPr>
        <w:t>agreed'that</w:t>
      </w:r>
      <w:r>
        <w:rPr>
          <w:spacing w:val="-21"/>
          <w:w w:val="110"/>
          <w:sz w:val="25"/>
        </w:rPr>
        <w:t> </w:t>
      </w:r>
      <w:r>
        <w:rPr>
          <w:w w:val="110"/>
          <w:sz w:val="25"/>
        </w:rPr>
        <w:t>the</w:t>
      </w:r>
      <w:r>
        <w:rPr>
          <w:spacing w:val="-30"/>
          <w:w w:val="110"/>
          <w:sz w:val="25"/>
        </w:rPr>
        <w:t> </w:t>
      </w:r>
      <w:r>
        <w:rPr>
          <w:w w:val="110"/>
          <w:sz w:val="25"/>
        </w:rPr>
        <w:t>crisp</w:t>
      </w:r>
      <w:r>
        <w:rPr>
          <w:spacing w:val="-27"/>
          <w:w w:val="110"/>
          <w:sz w:val="25"/>
        </w:rPr>
        <w:t> </w:t>
      </w:r>
      <w:r>
        <w:rPr>
          <w:w w:val="110"/>
          <w:sz w:val="25"/>
        </w:rPr>
        <w:t>issue</w:t>
      </w:r>
      <w:r>
        <w:rPr>
          <w:spacing w:val="-22"/>
          <w:w w:val="110"/>
          <w:sz w:val="25"/>
        </w:rPr>
        <w:t> </w:t>
      </w:r>
      <w:r>
        <w:rPr>
          <w:w w:val="110"/>
          <w:sz w:val="25"/>
        </w:rPr>
        <w:t>for</w:t>
      </w:r>
      <w:r>
        <w:rPr>
          <w:spacing w:val="-22"/>
          <w:w w:val="110"/>
          <w:sz w:val="25"/>
        </w:rPr>
        <w:t> </w:t>
      </w:r>
      <w:r>
        <w:rPr>
          <w:w w:val="110"/>
          <w:sz w:val="25"/>
        </w:rPr>
        <w:t>determination</w:t>
      </w:r>
      <w:r>
        <w:rPr>
          <w:spacing w:val="-12"/>
          <w:w w:val="110"/>
          <w:sz w:val="25"/>
        </w:rPr>
        <w:t> </w:t>
      </w:r>
      <w:r>
        <w:rPr>
          <w:w w:val="110"/>
          <w:sz w:val="25"/>
        </w:rPr>
        <w:t>by the Court, was the interpretation of the Courts judgment issued on the </w:t>
      </w:r>
      <w:r>
        <w:rPr>
          <w:spacing w:val="1"/>
          <w:w w:val="110"/>
          <w:sz w:val="25"/>
        </w:rPr>
        <w:t>27</w:t>
      </w:r>
      <w:r>
        <w:rPr>
          <w:spacing w:val="1"/>
          <w:w w:val="110"/>
          <w:sz w:val="25"/>
          <w:vertAlign w:val="superscript"/>
        </w:rPr>
        <w:t>th</w:t>
      </w:r>
      <w:r>
        <w:rPr>
          <w:spacing w:val="1"/>
          <w:w w:val="110"/>
          <w:sz w:val="25"/>
          <w:vertAlign w:val="baseline"/>
        </w:rPr>
        <w:t> </w:t>
      </w:r>
      <w:r>
        <w:rPr>
          <w:w w:val="110"/>
          <w:sz w:val="25"/>
          <w:vertAlign w:val="baseline"/>
        </w:rPr>
        <w:t>September,</w:t>
      </w:r>
      <w:r>
        <w:rPr>
          <w:spacing w:val="6"/>
          <w:w w:val="110"/>
          <w:sz w:val="25"/>
          <w:vertAlign w:val="baseline"/>
        </w:rPr>
        <w:t> </w:t>
      </w:r>
      <w:r>
        <w:rPr>
          <w:w w:val="110"/>
          <w:sz w:val="25"/>
          <w:vertAlign w:val="baseline"/>
        </w:rPr>
        <w:t>2022.</w:t>
      </w:r>
    </w:p>
    <w:p>
      <w:pPr>
        <w:pStyle w:val="BodyText"/>
        <w:spacing w:before="10"/>
        <w:rPr>
          <w:sz w:val="40"/>
        </w:rPr>
      </w:pPr>
    </w:p>
    <w:p>
      <w:pPr>
        <w:pStyle w:val="ListParagraph"/>
        <w:numPr>
          <w:ilvl w:val="0"/>
          <w:numId w:val="1"/>
        </w:numPr>
        <w:tabs>
          <w:tab w:pos="2664" w:val="left" w:leader="none"/>
        </w:tabs>
        <w:spacing w:line="384" w:lineRule="auto" w:before="0" w:after="0"/>
        <w:ind w:left="2862" w:right="747" w:hanging="617"/>
        <w:jc w:val="both"/>
        <w:rPr>
          <w:b/>
          <w:sz w:val="25"/>
        </w:rPr>
      </w:pPr>
      <w:r>
        <w:rPr>
          <w:w w:val="110"/>
          <w:sz w:val="27"/>
        </w:rPr>
        <w:t>It </w:t>
      </w:r>
      <w:r>
        <w:rPr>
          <w:w w:val="110"/>
          <w:sz w:val="25"/>
        </w:rPr>
        <w:t>was the Applicant's submission that the legal issues before the Court for determination</w:t>
      </w:r>
      <w:r>
        <w:rPr>
          <w:spacing w:val="-1"/>
          <w:w w:val="110"/>
          <w:sz w:val="25"/>
        </w:rPr>
        <w:t> </w:t>
      </w:r>
      <w:r>
        <w:rPr>
          <w:w w:val="110"/>
          <w:sz w:val="25"/>
        </w:rPr>
        <w:t>was</w:t>
      </w:r>
      <w:r>
        <w:rPr>
          <w:spacing w:val="-20"/>
          <w:w w:val="110"/>
          <w:sz w:val="25"/>
        </w:rPr>
        <w:t> </w:t>
      </w:r>
      <w:r>
        <w:rPr>
          <w:w w:val="110"/>
          <w:sz w:val="25"/>
        </w:rPr>
        <w:t>the</w:t>
      </w:r>
      <w:r>
        <w:rPr>
          <w:spacing w:val="-18"/>
          <w:w w:val="110"/>
          <w:sz w:val="25"/>
        </w:rPr>
        <w:t> </w:t>
      </w:r>
      <w:r>
        <w:rPr>
          <w:w w:val="110"/>
          <w:sz w:val="25"/>
        </w:rPr>
        <w:t>interpretation</w:t>
      </w:r>
      <w:r>
        <w:rPr>
          <w:spacing w:val="-14"/>
          <w:w w:val="110"/>
          <w:sz w:val="25"/>
        </w:rPr>
        <w:t> </w:t>
      </w:r>
      <w:r>
        <w:rPr>
          <w:w w:val="110"/>
          <w:sz w:val="25"/>
        </w:rPr>
        <w:t>of</w:t>
      </w:r>
      <w:r>
        <w:rPr>
          <w:spacing w:val="-12"/>
          <w:w w:val="110"/>
          <w:sz w:val="25"/>
        </w:rPr>
        <w:t> </w:t>
      </w:r>
      <w:r>
        <w:rPr>
          <w:w w:val="110"/>
          <w:sz w:val="25"/>
        </w:rPr>
        <w:t>the</w:t>
      </w:r>
      <w:r>
        <w:rPr>
          <w:spacing w:val="-14"/>
          <w:w w:val="110"/>
          <w:sz w:val="25"/>
        </w:rPr>
        <w:t> </w:t>
      </w:r>
      <w:r>
        <w:rPr>
          <w:w w:val="110"/>
          <w:sz w:val="25"/>
        </w:rPr>
        <w:t>judgment</w:t>
      </w:r>
      <w:r>
        <w:rPr>
          <w:spacing w:val="2"/>
          <w:w w:val="110"/>
          <w:sz w:val="25"/>
        </w:rPr>
        <w:t> </w:t>
      </w:r>
      <w:r>
        <w:rPr>
          <w:w w:val="110"/>
          <w:sz w:val="25"/>
        </w:rPr>
        <w:t>of</w:t>
      </w:r>
      <w:r>
        <w:rPr>
          <w:spacing w:val="-12"/>
          <w:w w:val="110"/>
          <w:sz w:val="25"/>
        </w:rPr>
        <w:t> </w:t>
      </w:r>
      <w:r>
        <w:rPr>
          <w:w w:val="110"/>
          <w:sz w:val="25"/>
        </w:rPr>
        <w:t>this</w:t>
      </w:r>
      <w:r>
        <w:rPr>
          <w:spacing w:val="-7"/>
          <w:w w:val="110"/>
          <w:sz w:val="25"/>
        </w:rPr>
        <w:t> </w:t>
      </w:r>
      <w:r>
        <w:rPr>
          <w:w w:val="110"/>
          <w:sz w:val="25"/>
        </w:rPr>
        <w:t>Court</w:t>
      </w:r>
      <w:r>
        <w:rPr>
          <w:spacing w:val="0"/>
          <w:w w:val="110"/>
          <w:sz w:val="25"/>
        </w:rPr>
        <w:t> </w:t>
      </w:r>
      <w:r>
        <w:rPr>
          <w:w w:val="110"/>
          <w:sz w:val="25"/>
        </w:rPr>
        <w:t>issued</w:t>
      </w:r>
      <w:r>
        <w:rPr>
          <w:spacing w:val="-6"/>
          <w:w w:val="110"/>
          <w:sz w:val="25"/>
        </w:rPr>
        <w:t> </w:t>
      </w:r>
      <w:r>
        <w:rPr>
          <w:w w:val="110"/>
          <w:sz w:val="25"/>
        </w:rPr>
        <w:t>on the 27</w:t>
      </w:r>
      <w:r>
        <w:rPr>
          <w:w w:val="110"/>
          <w:sz w:val="25"/>
          <w:vertAlign w:val="superscript"/>
        </w:rPr>
        <w:t>th</w:t>
      </w:r>
      <w:r>
        <w:rPr>
          <w:w w:val="110"/>
          <w:sz w:val="25"/>
          <w:vertAlign w:val="baseline"/>
        </w:rPr>
        <w:t> September, 2022. The gist of the judgment was for the Respondent to</w:t>
      </w:r>
      <w:r>
        <w:rPr>
          <w:spacing w:val="-10"/>
          <w:w w:val="110"/>
          <w:sz w:val="25"/>
          <w:vertAlign w:val="baseline"/>
        </w:rPr>
        <w:t> </w:t>
      </w:r>
      <w:r>
        <w:rPr>
          <w:w w:val="110"/>
          <w:sz w:val="25"/>
          <w:vertAlign w:val="baseline"/>
        </w:rPr>
        <w:t>reverse</w:t>
      </w:r>
      <w:r>
        <w:rPr>
          <w:spacing w:val="-19"/>
          <w:w w:val="110"/>
          <w:sz w:val="25"/>
          <w:vertAlign w:val="baseline"/>
        </w:rPr>
        <w:t> </w:t>
      </w:r>
      <w:r>
        <w:rPr>
          <w:w w:val="110"/>
          <w:sz w:val="25"/>
          <w:vertAlign w:val="baseline"/>
        </w:rPr>
        <w:t>the</w:t>
      </w:r>
      <w:r>
        <w:rPr>
          <w:spacing w:val="-19"/>
          <w:w w:val="110"/>
          <w:sz w:val="25"/>
          <w:vertAlign w:val="baseline"/>
        </w:rPr>
        <w:t> </w:t>
      </w:r>
      <w:r>
        <w:rPr>
          <w:w w:val="110"/>
          <w:sz w:val="25"/>
          <w:vertAlign w:val="baseline"/>
        </w:rPr>
        <w:t>Applicant's</w:t>
      </w:r>
      <w:r>
        <w:rPr>
          <w:spacing w:val="-9"/>
          <w:w w:val="110"/>
          <w:sz w:val="25"/>
          <w:vertAlign w:val="baseline"/>
        </w:rPr>
        <w:t> </w:t>
      </w:r>
      <w:r>
        <w:rPr>
          <w:w w:val="110"/>
          <w:sz w:val="25"/>
          <w:vertAlign w:val="baseline"/>
        </w:rPr>
        <w:t>suspension</w:t>
      </w:r>
      <w:r>
        <w:rPr>
          <w:spacing w:val="-11"/>
          <w:w w:val="110"/>
          <w:sz w:val="25"/>
          <w:vertAlign w:val="baseline"/>
        </w:rPr>
        <w:t> </w:t>
      </w:r>
      <w:r>
        <w:rPr>
          <w:w w:val="110"/>
          <w:sz w:val="25"/>
          <w:vertAlign w:val="baseline"/>
        </w:rPr>
        <w:t>from</w:t>
      </w:r>
      <w:r>
        <w:rPr>
          <w:spacing w:val="-14"/>
          <w:w w:val="110"/>
          <w:sz w:val="25"/>
          <w:vertAlign w:val="baseline"/>
        </w:rPr>
        <w:t> </w:t>
      </w:r>
      <w:r>
        <w:rPr>
          <w:w w:val="110"/>
          <w:sz w:val="25"/>
          <w:vertAlign w:val="baseline"/>
        </w:rPr>
        <w:t>one</w:t>
      </w:r>
      <w:r>
        <w:rPr>
          <w:spacing w:val="-14"/>
          <w:w w:val="110"/>
          <w:sz w:val="25"/>
          <w:vertAlign w:val="baseline"/>
        </w:rPr>
        <w:t> </w:t>
      </w:r>
      <w:r>
        <w:rPr>
          <w:w w:val="110"/>
          <w:sz w:val="25"/>
          <w:vertAlign w:val="baseline"/>
        </w:rPr>
        <w:t>on</w:t>
      </w:r>
      <w:r>
        <w:rPr>
          <w:spacing w:val="-22"/>
          <w:w w:val="110"/>
          <w:sz w:val="25"/>
          <w:vertAlign w:val="baseline"/>
        </w:rPr>
        <w:t> </w:t>
      </w:r>
      <w:r>
        <w:rPr>
          <w:w w:val="110"/>
          <w:sz w:val="25"/>
          <w:vertAlign w:val="baseline"/>
        </w:rPr>
        <w:t>half</w:t>
      </w:r>
      <w:r>
        <w:rPr>
          <w:spacing w:val="-15"/>
          <w:w w:val="110"/>
          <w:sz w:val="25"/>
          <w:vertAlign w:val="baseline"/>
        </w:rPr>
        <w:t> </w:t>
      </w:r>
      <w:r>
        <w:rPr>
          <w:w w:val="110"/>
          <w:sz w:val="25"/>
          <w:vertAlign w:val="baseline"/>
        </w:rPr>
        <w:t>pay,</w:t>
      </w:r>
      <w:r>
        <w:rPr>
          <w:spacing w:val="-22"/>
          <w:w w:val="110"/>
          <w:sz w:val="25"/>
          <w:vertAlign w:val="baseline"/>
        </w:rPr>
        <w:t> </w:t>
      </w:r>
      <w:r>
        <w:rPr>
          <w:w w:val="110"/>
          <w:sz w:val="25"/>
          <w:vertAlign w:val="baseline"/>
        </w:rPr>
        <w:t>to</w:t>
      </w:r>
      <w:r>
        <w:rPr>
          <w:spacing w:val="-7"/>
          <w:w w:val="110"/>
          <w:sz w:val="25"/>
          <w:vertAlign w:val="baseline"/>
        </w:rPr>
        <w:t> </w:t>
      </w:r>
      <w:r>
        <w:rPr>
          <w:w w:val="110"/>
          <w:sz w:val="25"/>
          <w:vertAlign w:val="baseline"/>
        </w:rPr>
        <w:t>suspension</w:t>
      </w:r>
      <w:r>
        <w:rPr>
          <w:spacing w:val="-9"/>
          <w:w w:val="110"/>
          <w:sz w:val="25"/>
          <w:vertAlign w:val="baseline"/>
        </w:rPr>
        <w:t> </w:t>
      </w:r>
      <w:r>
        <w:rPr>
          <w:w w:val="110"/>
          <w:sz w:val="25"/>
          <w:vertAlign w:val="baseline"/>
        </w:rPr>
        <w:t>on full pay. The Applicant referred the Court to the case of </w:t>
      </w:r>
      <w:r>
        <w:rPr>
          <w:b/>
          <w:w w:val="110"/>
          <w:sz w:val="23"/>
          <w:vertAlign w:val="baseline"/>
        </w:rPr>
        <w:t>BEAUTY BUILD </w:t>
      </w:r>
      <w:r>
        <w:rPr>
          <w:b/>
          <w:w w:val="105"/>
          <w:sz w:val="23"/>
          <w:vertAlign w:val="baseline"/>
        </w:rPr>
        <w:t>CONSTRUCTION (PTY) LTD V MUZI P. SIMELANE ATTORNEYS AND 2 </w:t>
      </w:r>
      <w:r>
        <w:rPr>
          <w:b/>
          <w:w w:val="110"/>
          <w:sz w:val="23"/>
          <w:vertAlign w:val="baseline"/>
        </w:rPr>
        <w:t>OTHERS</w:t>
      </w:r>
      <w:r>
        <w:rPr>
          <w:b/>
          <w:spacing w:val="-32"/>
          <w:w w:val="110"/>
          <w:sz w:val="23"/>
          <w:vertAlign w:val="baseline"/>
        </w:rPr>
        <w:t> </w:t>
      </w:r>
      <w:r>
        <w:rPr>
          <w:b/>
          <w:w w:val="110"/>
          <w:sz w:val="23"/>
          <w:vertAlign w:val="baseline"/>
        </w:rPr>
        <w:t>(68/2015)</w:t>
      </w:r>
      <w:r>
        <w:rPr>
          <w:b/>
          <w:spacing w:val="-31"/>
          <w:w w:val="110"/>
          <w:sz w:val="23"/>
          <w:vertAlign w:val="baseline"/>
        </w:rPr>
        <w:t> </w:t>
      </w:r>
      <w:r>
        <w:rPr>
          <w:b/>
          <w:w w:val="110"/>
          <w:sz w:val="23"/>
          <w:vertAlign w:val="baseline"/>
        </w:rPr>
        <w:t>[2019]</w:t>
      </w:r>
      <w:r>
        <w:rPr>
          <w:b/>
          <w:spacing w:val="-38"/>
          <w:w w:val="110"/>
          <w:sz w:val="23"/>
          <w:vertAlign w:val="baseline"/>
        </w:rPr>
        <w:t> </w:t>
      </w:r>
      <w:r>
        <w:rPr>
          <w:b/>
          <w:w w:val="110"/>
          <w:sz w:val="23"/>
          <w:vertAlign w:val="baseline"/>
        </w:rPr>
        <w:t>SZSC,</w:t>
      </w:r>
      <w:r>
        <w:rPr>
          <w:b/>
          <w:spacing w:val="-26"/>
          <w:w w:val="110"/>
          <w:sz w:val="23"/>
          <w:vertAlign w:val="baseline"/>
        </w:rPr>
        <w:t> </w:t>
      </w:r>
      <w:r>
        <w:rPr>
          <w:w w:val="110"/>
          <w:sz w:val="25"/>
          <w:vertAlign w:val="baseline"/>
        </w:rPr>
        <w:t>wherein</w:t>
      </w:r>
      <w:r>
        <w:rPr>
          <w:spacing w:val="-38"/>
          <w:w w:val="110"/>
          <w:sz w:val="25"/>
          <w:vertAlign w:val="baseline"/>
        </w:rPr>
        <w:t> </w:t>
      </w:r>
      <w:r>
        <w:rPr>
          <w:w w:val="110"/>
          <w:sz w:val="25"/>
          <w:vertAlign w:val="baseline"/>
        </w:rPr>
        <w:t>His</w:t>
      </w:r>
      <w:r>
        <w:rPr>
          <w:spacing w:val="-41"/>
          <w:w w:val="110"/>
          <w:sz w:val="25"/>
          <w:vertAlign w:val="baseline"/>
        </w:rPr>
        <w:t> </w:t>
      </w:r>
      <w:r>
        <w:rPr>
          <w:w w:val="110"/>
          <w:sz w:val="25"/>
          <w:vertAlign w:val="baseline"/>
        </w:rPr>
        <w:t>Lordship</w:t>
      </w:r>
      <w:r>
        <w:rPr>
          <w:spacing w:val="-31"/>
          <w:w w:val="110"/>
          <w:sz w:val="25"/>
          <w:vertAlign w:val="baseline"/>
        </w:rPr>
        <w:t> </w:t>
      </w:r>
      <w:r>
        <w:rPr>
          <w:w w:val="110"/>
          <w:sz w:val="25"/>
          <w:vertAlign w:val="baseline"/>
        </w:rPr>
        <w:t>Manzini</w:t>
      </w:r>
      <w:r>
        <w:rPr>
          <w:spacing w:val="-33"/>
          <w:w w:val="110"/>
          <w:sz w:val="25"/>
          <w:vertAlign w:val="baseline"/>
        </w:rPr>
        <w:t> </w:t>
      </w:r>
      <w:r>
        <w:rPr>
          <w:w w:val="110"/>
          <w:sz w:val="25"/>
          <w:vertAlign w:val="baseline"/>
        </w:rPr>
        <w:t>cited</w:t>
      </w:r>
      <w:r>
        <w:rPr>
          <w:spacing w:val="-37"/>
          <w:w w:val="110"/>
          <w:sz w:val="25"/>
          <w:vertAlign w:val="baseline"/>
        </w:rPr>
        <w:t> </w:t>
      </w:r>
      <w:r>
        <w:rPr>
          <w:w w:val="110"/>
          <w:sz w:val="25"/>
          <w:vertAlign w:val="baseline"/>
        </w:rPr>
        <w:t>the</w:t>
      </w:r>
      <w:r>
        <w:rPr>
          <w:spacing w:val="-36"/>
          <w:w w:val="110"/>
          <w:sz w:val="25"/>
          <w:vertAlign w:val="baseline"/>
        </w:rPr>
        <w:t> </w:t>
      </w:r>
      <w:r>
        <w:rPr>
          <w:w w:val="110"/>
          <w:sz w:val="25"/>
          <w:vertAlign w:val="baseline"/>
        </w:rPr>
        <w:t>case </w:t>
      </w:r>
      <w:r>
        <w:rPr>
          <w:w w:val="105"/>
          <w:sz w:val="25"/>
          <w:vertAlign w:val="baseline"/>
        </w:rPr>
        <w:t>of</w:t>
      </w:r>
      <w:r>
        <w:rPr>
          <w:spacing w:val="-46"/>
          <w:w w:val="105"/>
          <w:sz w:val="25"/>
          <w:vertAlign w:val="baseline"/>
        </w:rPr>
        <w:t> </w:t>
      </w:r>
      <w:r>
        <w:rPr>
          <w:b/>
          <w:w w:val="105"/>
          <w:sz w:val="23"/>
          <w:vertAlign w:val="baseline"/>
        </w:rPr>
        <w:t>FIRESTONE</w:t>
      </w:r>
      <w:r>
        <w:rPr>
          <w:b/>
          <w:spacing w:val="-38"/>
          <w:w w:val="105"/>
          <w:sz w:val="23"/>
          <w:vertAlign w:val="baseline"/>
        </w:rPr>
        <w:t> </w:t>
      </w:r>
      <w:r>
        <w:rPr>
          <w:b/>
          <w:w w:val="105"/>
          <w:sz w:val="23"/>
          <w:vertAlign w:val="baseline"/>
        </w:rPr>
        <w:t>SOUTH</w:t>
      </w:r>
      <w:r>
        <w:rPr>
          <w:b/>
          <w:spacing w:val="-41"/>
          <w:w w:val="105"/>
          <w:sz w:val="23"/>
          <w:vertAlign w:val="baseline"/>
        </w:rPr>
        <w:t> </w:t>
      </w:r>
      <w:r>
        <w:rPr>
          <w:b/>
          <w:w w:val="105"/>
          <w:sz w:val="23"/>
          <w:vertAlign w:val="baseline"/>
        </w:rPr>
        <w:t>AFRICA</w:t>
      </w:r>
      <w:r>
        <w:rPr>
          <w:b/>
          <w:spacing w:val="-41"/>
          <w:w w:val="105"/>
          <w:sz w:val="23"/>
          <w:vertAlign w:val="baseline"/>
        </w:rPr>
        <w:t> </w:t>
      </w:r>
      <w:r>
        <w:rPr>
          <w:b/>
          <w:w w:val="105"/>
          <w:sz w:val="23"/>
          <w:vertAlign w:val="baseline"/>
        </w:rPr>
        <w:t>(PTY)</w:t>
      </w:r>
      <w:r>
        <w:rPr>
          <w:b/>
          <w:spacing w:val="-44"/>
          <w:w w:val="105"/>
          <w:sz w:val="23"/>
          <w:vertAlign w:val="baseline"/>
        </w:rPr>
        <w:t> </w:t>
      </w:r>
      <w:r>
        <w:rPr>
          <w:b/>
          <w:w w:val="105"/>
          <w:sz w:val="23"/>
          <w:vertAlign w:val="baseline"/>
        </w:rPr>
        <w:t>LTD</w:t>
      </w:r>
      <w:r>
        <w:rPr>
          <w:b/>
          <w:spacing w:val="-41"/>
          <w:w w:val="105"/>
          <w:sz w:val="23"/>
          <w:vertAlign w:val="baseline"/>
        </w:rPr>
        <w:t> </w:t>
      </w:r>
      <w:r>
        <w:rPr>
          <w:b/>
          <w:w w:val="105"/>
          <w:sz w:val="23"/>
          <w:vertAlign w:val="baseline"/>
        </w:rPr>
        <w:t>V</w:t>
      </w:r>
      <w:r>
        <w:rPr>
          <w:b/>
          <w:spacing w:val="-44"/>
          <w:w w:val="105"/>
          <w:sz w:val="23"/>
          <w:vertAlign w:val="baseline"/>
        </w:rPr>
        <w:t> </w:t>
      </w:r>
      <w:r>
        <w:rPr>
          <w:b/>
          <w:w w:val="105"/>
          <w:sz w:val="23"/>
          <w:vertAlign w:val="baseline"/>
        </w:rPr>
        <w:t>GENTICURO</w:t>
      </w:r>
      <w:r>
        <w:rPr>
          <w:b/>
          <w:spacing w:val="-37"/>
          <w:w w:val="105"/>
          <w:sz w:val="23"/>
          <w:vertAlign w:val="baseline"/>
        </w:rPr>
        <w:t> </w:t>
      </w:r>
      <w:r>
        <w:rPr>
          <w:b/>
          <w:w w:val="105"/>
          <w:sz w:val="23"/>
          <w:vertAlign w:val="baseline"/>
        </w:rPr>
        <w:t>A.G</w:t>
      </w:r>
      <w:r>
        <w:rPr>
          <w:b/>
          <w:spacing w:val="-38"/>
          <w:w w:val="105"/>
          <w:sz w:val="23"/>
          <w:vertAlign w:val="baseline"/>
        </w:rPr>
        <w:t> </w:t>
      </w:r>
      <w:r>
        <w:rPr>
          <w:b/>
          <w:w w:val="105"/>
          <w:sz w:val="23"/>
          <w:vertAlign w:val="baseline"/>
        </w:rPr>
        <w:t>1977(4)</w:t>
      </w:r>
      <w:r>
        <w:rPr>
          <w:b/>
          <w:spacing w:val="-42"/>
          <w:w w:val="105"/>
          <w:sz w:val="23"/>
          <w:vertAlign w:val="baseline"/>
        </w:rPr>
        <w:t> </w:t>
      </w:r>
      <w:r>
        <w:rPr>
          <w:b/>
          <w:w w:val="105"/>
          <w:sz w:val="23"/>
          <w:vertAlign w:val="baseline"/>
        </w:rPr>
        <w:t>SA</w:t>
      </w:r>
      <w:r>
        <w:rPr>
          <w:b/>
          <w:spacing w:val="-44"/>
          <w:w w:val="105"/>
          <w:sz w:val="23"/>
          <w:vertAlign w:val="baseline"/>
        </w:rPr>
        <w:t> </w:t>
      </w:r>
      <w:r>
        <w:rPr>
          <w:b/>
          <w:w w:val="105"/>
          <w:sz w:val="23"/>
          <w:vertAlign w:val="baseline"/>
        </w:rPr>
        <w:t>298</w:t>
      </w:r>
    </w:p>
    <w:p>
      <w:pPr>
        <w:spacing w:line="240" w:lineRule="exact" w:before="0"/>
        <w:ind w:left="104" w:right="0" w:firstLine="0"/>
        <w:jc w:val="left"/>
        <w:rPr>
          <w:rFonts w:ascii="Arial"/>
          <w:sz w:val="30"/>
        </w:rPr>
      </w:pPr>
      <w:r>
        <w:rPr>
          <w:rFonts w:ascii="Arial"/>
          <w:w w:val="80"/>
          <w:sz w:val="30"/>
        </w:rPr>
        <w:t>1</w:t>
      </w:r>
    </w:p>
    <w:p>
      <w:pPr>
        <w:spacing w:line="172" w:lineRule="exact" w:before="0"/>
        <w:ind w:left="130" w:right="0" w:firstLine="0"/>
        <w:jc w:val="left"/>
        <w:rPr>
          <w:sz w:val="20"/>
        </w:rPr>
      </w:pPr>
      <w:r>
        <w:rPr>
          <w:w w:val="80"/>
          <w:sz w:val="20"/>
        </w:rPr>
        <w:t>l</w:t>
      </w:r>
    </w:p>
    <w:p>
      <w:pPr>
        <w:spacing w:line="285" w:lineRule="exact" w:before="0"/>
        <w:ind w:left="129" w:right="0" w:firstLine="0"/>
        <w:jc w:val="left"/>
        <w:rPr>
          <w:rFonts w:ascii="Arial"/>
          <w:sz w:val="28"/>
        </w:rPr>
      </w:pPr>
      <w:r>
        <w:rPr>
          <w:rFonts w:ascii="Arial"/>
          <w:w w:val="57"/>
          <w:sz w:val="28"/>
        </w:rPr>
        <w:t>J</w:t>
      </w:r>
    </w:p>
    <w:p>
      <w:pPr>
        <w:spacing w:line="114" w:lineRule="exact" w:before="0"/>
        <w:ind w:left="137" w:right="0" w:firstLine="0"/>
        <w:jc w:val="left"/>
        <w:rPr>
          <w:sz w:val="12"/>
        </w:rPr>
      </w:pPr>
      <w:r>
        <w:rPr>
          <w:w w:val="57"/>
          <w:sz w:val="12"/>
        </w:rPr>
        <w:t>1</w:t>
      </w:r>
    </w:p>
    <w:p>
      <w:pPr>
        <w:spacing w:after="0" w:line="114" w:lineRule="exact"/>
        <w:jc w:val="left"/>
        <w:rPr>
          <w:sz w:val="12"/>
        </w:rPr>
        <w:sectPr>
          <w:pgSz w:w="11910" w:h="16850"/>
          <w:pgMar w:header="0" w:footer="1223" w:top="1560" w:bottom="1420" w:left="0" w:right="0"/>
        </w:sectPr>
      </w:pPr>
    </w:p>
    <w:p>
      <w:pPr>
        <w:spacing w:before="77"/>
        <w:ind w:left="9797" w:right="0" w:firstLine="0"/>
        <w:jc w:val="left"/>
        <w:rPr>
          <w:sz w:val="22"/>
        </w:rPr>
      </w:pPr>
      <w:r>
        <w:rPr>
          <w:w w:val="110"/>
          <w:sz w:val="22"/>
        </w:rPr>
        <w:t>BANELEAJ</w:t>
      </w:r>
    </w:p>
    <w:p>
      <w:pPr>
        <w:pStyle w:val="BodyText"/>
        <w:rPr>
          <w:sz w:val="24"/>
        </w:rPr>
      </w:pPr>
    </w:p>
    <w:p>
      <w:pPr>
        <w:pStyle w:val="BodyText"/>
        <w:spacing w:before="10"/>
        <w:rPr>
          <w:sz w:val="22"/>
        </w:rPr>
      </w:pPr>
    </w:p>
    <w:p>
      <w:pPr>
        <w:pStyle w:val="BodyText"/>
        <w:spacing w:line="369" w:lineRule="auto"/>
        <w:ind w:left="2761" w:right="532" w:hanging="7"/>
      </w:pPr>
      <w:r>
        <w:rPr>
          <w:b/>
          <w:w w:val="105"/>
          <w:sz w:val="22"/>
        </w:rPr>
        <w:t>(A.D), </w:t>
      </w:r>
      <w:r>
        <w:rPr>
          <w:w w:val="105"/>
        </w:rPr>
        <w:t>wherein the principles applicable to interpretation of judgment, and Court orders was laid down.</w:t>
      </w:r>
    </w:p>
    <w:p>
      <w:pPr>
        <w:pStyle w:val="BodyText"/>
        <w:rPr>
          <w:sz w:val="28"/>
        </w:rPr>
      </w:pPr>
    </w:p>
    <w:p>
      <w:pPr>
        <w:pStyle w:val="BodyText"/>
        <w:rPr>
          <w:sz w:val="28"/>
        </w:rPr>
      </w:pPr>
    </w:p>
    <w:p>
      <w:pPr>
        <w:pStyle w:val="BodyText"/>
        <w:spacing w:before="10"/>
      </w:pPr>
    </w:p>
    <w:p>
      <w:pPr>
        <w:pStyle w:val="ListParagraph"/>
        <w:numPr>
          <w:ilvl w:val="0"/>
          <w:numId w:val="1"/>
        </w:numPr>
        <w:tabs>
          <w:tab w:pos="2748" w:val="left" w:leader="none"/>
        </w:tabs>
        <w:spacing w:line="376" w:lineRule="auto" w:before="0" w:after="0"/>
        <w:ind w:left="2774" w:right="840" w:hanging="623"/>
        <w:jc w:val="both"/>
        <w:rPr>
          <w:sz w:val="26"/>
        </w:rPr>
      </w:pPr>
      <w:r>
        <w:rPr>
          <w:rFonts w:ascii="Arial"/>
          <w:w w:val="105"/>
          <w:sz w:val="26"/>
        </w:rPr>
        <w:t>It </w:t>
      </w:r>
      <w:r>
        <w:rPr>
          <w:w w:val="105"/>
          <w:sz w:val="26"/>
        </w:rPr>
        <w:t>was the Applicant's submission that the judgment of the Court issued was silent on the backpay of salaries withheld from the months of July, August and September, 2022. However, the Comi did pronounce that the variation of the Applicant's salary was not in compliance with the law, nor the Respondent's</w:t>
      </w:r>
      <w:r>
        <w:rPr>
          <w:spacing w:val="-5"/>
          <w:w w:val="105"/>
          <w:sz w:val="26"/>
        </w:rPr>
        <w:t> </w:t>
      </w:r>
      <w:r>
        <w:rPr>
          <w:w w:val="105"/>
          <w:sz w:val="26"/>
        </w:rPr>
        <w:t>Disciplinary</w:t>
      </w:r>
      <w:r>
        <w:rPr>
          <w:spacing w:val="3"/>
          <w:w w:val="105"/>
          <w:sz w:val="26"/>
        </w:rPr>
        <w:t> </w:t>
      </w:r>
      <w:r>
        <w:rPr>
          <w:w w:val="105"/>
          <w:sz w:val="26"/>
        </w:rPr>
        <w:t>Code,</w:t>
      </w:r>
      <w:r>
        <w:rPr>
          <w:spacing w:val="-3"/>
          <w:w w:val="105"/>
          <w:sz w:val="26"/>
        </w:rPr>
        <w:t> </w:t>
      </w:r>
      <w:r>
        <w:rPr>
          <w:w w:val="105"/>
          <w:sz w:val="26"/>
        </w:rPr>
        <w:t>and</w:t>
      </w:r>
      <w:r>
        <w:rPr>
          <w:spacing w:val="-18"/>
          <w:w w:val="105"/>
          <w:sz w:val="26"/>
        </w:rPr>
        <w:t> </w:t>
      </w:r>
      <w:r>
        <w:rPr>
          <w:w w:val="105"/>
          <w:sz w:val="26"/>
        </w:rPr>
        <w:t>determined</w:t>
      </w:r>
      <w:r>
        <w:rPr>
          <w:spacing w:val="-10"/>
          <w:w w:val="105"/>
          <w:sz w:val="26"/>
        </w:rPr>
        <w:t> </w:t>
      </w:r>
      <w:r>
        <w:rPr>
          <w:w w:val="105"/>
          <w:sz w:val="26"/>
        </w:rPr>
        <w:t>that</w:t>
      </w:r>
      <w:r>
        <w:rPr>
          <w:spacing w:val="-15"/>
          <w:w w:val="105"/>
          <w:sz w:val="26"/>
        </w:rPr>
        <w:t> </w:t>
      </w:r>
      <w:r>
        <w:rPr>
          <w:w w:val="105"/>
          <w:sz w:val="26"/>
        </w:rPr>
        <w:t>the</w:t>
      </w:r>
      <w:r>
        <w:rPr>
          <w:spacing w:val="-18"/>
          <w:w w:val="105"/>
          <w:sz w:val="26"/>
        </w:rPr>
        <w:t> </w:t>
      </w:r>
      <w:r>
        <w:rPr>
          <w:w w:val="105"/>
          <w:sz w:val="26"/>
        </w:rPr>
        <w:t>suspension on</w:t>
      </w:r>
      <w:r>
        <w:rPr>
          <w:spacing w:val="-18"/>
          <w:w w:val="105"/>
          <w:sz w:val="26"/>
        </w:rPr>
        <w:t> </w:t>
      </w:r>
      <w:r>
        <w:rPr>
          <w:w w:val="105"/>
          <w:sz w:val="26"/>
        </w:rPr>
        <w:t>half pay was unlawful. It was the Applicant's argument that upon the pronouncement by the Court on the matter the Respondent was required to immediately pay the Applicant the shortfall of her salary, including the months of July, August and September,</w:t>
      </w:r>
      <w:r>
        <w:rPr>
          <w:spacing w:val="15"/>
          <w:w w:val="105"/>
          <w:sz w:val="26"/>
        </w:rPr>
        <w:t> </w:t>
      </w:r>
      <w:r>
        <w:rPr>
          <w:w w:val="105"/>
          <w:sz w:val="26"/>
        </w:rPr>
        <w:t>2022.</w:t>
      </w:r>
    </w:p>
    <w:p>
      <w:pPr>
        <w:pStyle w:val="BodyText"/>
        <w:spacing w:before="11"/>
        <w:rPr>
          <w:sz w:val="38"/>
        </w:rPr>
      </w:pPr>
    </w:p>
    <w:p>
      <w:pPr>
        <w:pStyle w:val="ListParagraph"/>
        <w:numPr>
          <w:ilvl w:val="0"/>
          <w:numId w:val="1"/>
        </w:numPr>
        <w:tabs>
          <w:tab w:pos="2784" w:val="left" w:leader="none"/>
        </w:tabs>
        <w:spacing w:line="374" w:lineRule="auto" w:before="0" w:after="0"/>
        <w:ind w:left="2804" w:right="820" w:hanging="617"/>
        <w:jc w:val="both"/>
        <w:rPr>
          <w:sz w:val="26"/>
        </w:rPr>
      </w:pPr>
      <w:r>
        <w:rPr>
          <w:rFonts w:ascii="Arial"/>
          <w:w w:val="105"/>
          <w:sz w:val="26"/>
        </w:rPr>
        <w:t>It</w:t>
      </w:r>
      <w:r>
        <w:rPr>
          <w:rFonts w:ascii="Arial"/>
          <w:spacing w:val="6"/>
          <w:w w:val="105"/>
          <w:sz w:val="26"/>
        </w:rPr>
        <w:t> </w:t>
      </w:r>
      <w:r>
        <w:rPr>
          <w:w w:val="105"/>
          <w:sz w:val="26"/>
        </w:rPr>
        <w:t>was</w:t>
      </w:r>
      <w:r>
        <w:rPr>
          <w:spacing w:val="-24"/>
          <w:w w:val="105"/>
          <w:sz w:val="26"/>
        </w:rPr>
        <w:t> </w:t>
      </w:r>
      <w:r>
        <w:rPr>
          <w:w w:val="105"/>
          <w:sz w:val="26"/>
        </w:rPr>
        <w:t>her</w:t>
      </w:r>
      <w:r>
        <w:rPr>
          <w:spacing w:val="-28"/>
          <w:w w:val="105"/>
          <w:sz w:val="26"/>
        </w:rPr>
        <w:t> </w:t>
      </w:r>
      <w:r>
        <w:rPr>
          <w:w w:val="105"/>
          <w:sz w:val="26"/>
        </w:rPr>
        <w:t>further</w:t>
      </w:r>
      <w:r>
        <w:rPr>
          <w:spacing w:val="-14"/>
          <w:w w:val="105"/>
          <w:sz w:val="26"/>
        </w:rPr>
        <w:t> </w:t>
      </w:r>
      <w:r>
        <w:rPr>
          <w:w w:val="105"/>
          <w:sz w:val="26"/>
        </w:rPr>
        <w:t>argument</w:t>
      </w:r>
      <w:r>
        <w:rPr>
          <w:spacing w:val="-15"/>
          <w:w w:val="105"/>
          <w:sz w:val="26"/>
        </w:rPr>
        <w:t> </w:t>
      </w:r>
      <w:r>
        <w:rPr>
          <w:w w:val="105"/>
          <w:sz w:val="26"/>
        </w:rPr>
        <w:t>that</w:t>
      </w:r>
      <w:r>
        <w:rPr>
          <w:spacing w:val="-20"/>
          <w:w w:val="105"/>
          <w:sz w:val="26"/>
        </w:rPr>
        <w:t> </w:t>
      </w:r>
      <w:r>
        <w:rPr>
          <w:w w:val="105"/>
          <w:sz w:val="26"/>
        </w:rPr>
        <w:t>in</w:t>
      </w:r>
      <w:r>
        <w:rPr>
          <w:spacing w:val="-24"/>
          <w:w w:val="105"/>
          <w:sz w:val="26"/>
        </w:rPr>
        <w:t> </w:t>
      </w:r>
      <w:r>
        <w:rPr>
          <w:w w:val="105"/>
          <w:sz w:val="26"/>
        </w:rPr>
        <w:t>its</w:t>
      </w:r>
      <w:r>
        <w:rPr>
          <w:spacing w:val="-26"/>
          <w:w w:val="105"/>
          <w:sz w:val="26"/>
        </w:rPr>
        <w:t> </w:t>
      </w:r>
      <w:r>
        <w:rPr>
          <w:w w:val="105"/>
          <w:sz w:val="26"/>
        </w:rPr>
        <w:t>Answering</w:t>
      </w:r>
      <w:r>
        <w:rPr>
          <w:spacing w:val="-14"/>
          <w:w w:val="105"/>
          <w:sz w:val="26"/>
        </w:rPr>
        <w:t> </w:t>
      </w:r>
      <w:r>
        <w:rPr>
          <w:w w:val="105"/>
          <w:sz w:val="26"/>
        </w:rPr>
        <w:t>Affidavit</w:t>
      </w:r>
      <w:r>
        <w:rPr>
          <w:spacing w:val="-3"/>
          <w:w w:val="105"/>
          <w:sz w:val="26"/>
        </w:rPr>
        <w:t> </w:t>
      </w:r>
      <w:r>
        <w:rPr>
          <w:w w:val="105"/>
          <w:sz w:val="26"/>
        </w:rPr>
        <w:t>on</w:t>
      </w:r>
      <w:r>
        <w:rPr>
          <w:spacing w:val="-26"/>
          <w:w w:val="105"/>
          <w:sz w:val="26"/>
        </w:rPr>
        <w:t> </w:t>
      </w:r>
      <w:r>
        <w:rPr>
          <w:w w:val="105"/>
          <w:sz w:val="26"/>
        </w:rPr>
        <w:t>its</w:t>
      </w:r>
      <w:r>
        <w:rPr>
          <w:spacing w:val="-26"/>
          <w:w w:val="105"/>
          <w:sz w:val="26"/>
        </w:rPr>
        <w:t> </w:t>
      </w:r>
      <w:r>
        <w:rPr>
          <w:w w:val="105"/>
          <w:sz w:val="26"/>
        </w:rPr>
        <w:t>own</w:t>
      </w:r>
      <w:r>
        <w:rPr>
          <w:spacing w:val="-21"/>
          <w:w w:val="105"/>
          <w:sz w:val="26"/>
        </w:rPr>
        <w:t> </w:t>
      </w:r>
      <w:r>
        <w:rPr>
          <w:w w:val="105"/>
          <w:sz w:val="26"/>
        </w:rPr>
        <w:t>accord, the Respondent agreed that, </w:t>
      </w:r>
      <w:r>
        <w:rPr>
          <w:i/>
          <w:w w:val="105"/>
          <w:sz w:val="25"/>
        </w:rPr>
        <w:t>"Applicant if it succeeds at CMAC or in due </w:t>
      </w:r>
      <w:r>
        <w:rPr>
          <w:i/>
          <w:w w:val="105"/>
          <w:sz w:val="25"/>
        </w:rPr>
        <w:t>course in this Court can be easily refunded the shorifall on  the salary. </w:t>
      </w:r>
      <w:r>
        <w:rPr>
          <w:w w:val="105"/>
          <w:sz w:val="25"/>
        </w:rPr>
        <w:t>" </w:t>
      </w:r>
      <w:r>
        <w:rPr>
          <w:w w:val="105"/>
          <w:sz w:val="27"/>
        </w:rPr>
        <w:t>It </w:t>
      </w:r>
      <w:r>
        <w:rPr>
          <w:w w:val="105"/>
          <w:sz w:val="26"/>
        </w:rPr>
        <w:t>was the Applicant's submission that the Respondent accordingly should pay the Applicant the shortfall as per its promise, more particularly since it did not approach the Court for a stay of the judgment. </w:t>
      </w:r>
      <w:r>
        <w:rPr>
          <w:rFonts w:ascii="Arial"/>
          <w:w w:val="105"/>
          <w:sz w:val="26"/>
        </w:rPr>
        <w:t>It </w:t>
      </w:r>
      <w:r>
        <w:rPr>
          <w:w w:val="105"/>
          <w:sz w:val="26"/>
        </w:rPr>
        <w:t>was therefore the Applicant's prayer that the application be</w:t>
      </w:r>
      <w:r>
        <w:rPr>
          <w:spacing w:val="6"/>
          <w:w w:val="105"/>
          <w:sz w:val="26"/>
        </w:rPr>
        <w:t> </w:t>
      </w:r>
      <w:r>
        <w:rPr>
          <w:w w:val="105"/>
          <w:sz w:val="26"/>
        </w:rPr>
        <w:t>granted.</w:t>
      </w:r>
    </w:p>
    <w:p>
      <w:pPr>
        <w:pStyle w:val="BodyText"/>
        <w:spacing w:before="11"/>
        <w:rPr>
          <w:sz w:val="39"/>
        </w:rPr>
      </w:pPr>
    </w:p>
    <w:p>
      <w:pPr>
        <w:pStyle w:val="ListParagraph"/>
        <w:numPr>
          <w:ilvl w:val="0"/>
          <w:numId w:val="1"/>
        </w:numPr>
        <w:tabs>
          <w:tab w:pos="2822" w:val="left" w:leader="none"/>
        </w:tabs>
        <w:spacing w:line="376" w:lineRule="auto" w:before="0" w:after="0"/>
        <w:ind w:left="2819" w:right="804" w:hanging="618"/>
        <w:jc w:val="both"/>
        <w:rPr>
          <w:sz w:val="26"/>
        </w:rPr>
      </w:pPr>
      <w:r>
        <w:rPr>
          <w:w w:val="105"/>
          <w:sz w:val="26"/>
        </w:rPr>
        <w:t>The Applicant further submitted that it was applying for the cost order because of the dilatory conduct of the Respondent, of persisting that the matter proceed in Court, is unnecessarily clogging the Comi roll, and in the process putting the Applicant out of</w:t>
      </w:r>
      <w:r>
        <w:rPr>
          <w:spacing w:val="-15"/>
          <w:w w:val="105"/>
          <w:sz w:val="26"/>
        </w:rPr>
        <w:t> </w:t>
      </w:r>
      <w:r>
        <w:rPr>
          <w:w w:val="105"/>
          <w:sz w:val="26"/>
        </w:rPr>
        <w:t>pocket.</w:t>
      </w:r>
    </w:p>
    <w:p>
      <w:pPr>
        <w:spacing w:after="0" w:line="376" w:lineRule="auto"/>
        <w:jc w:val="both"/>
        <w:rPr>
          <w:sz w:val="26"/>
        </w:rPr>
        <w:sectPr>
          <w:footerReference w:type="default" r:id="rId9"/>
          <w:pgSz w:w="11910" w:h="16850"/>
          <w:pgMar w:footer="1361" w:header="0" w:top="1520" w:bottom="1560" w:left="0" w:right="0"/>
          <w:pgNumType w:start="5"/>
        </w:sectPr>
      </w:pPr>
    </w:p>
    <w:p>
      <w:pPr>
        <w:tabs>
          <w:tab w:pos="2082" w:val="left" w:leader="none"/>
        </w:tabs>
        <w:spacing w:line="225" w:lineRule="exact" w:before="69"/>
        <w:ind w:left="0" w:right="2" w:firstLine="0"/>
        <w:jc w:val="right"/>
        <w:rPr>
          <w:sz w:val="22"/>
        </w:rPr>
      </w:pPr>
      <w:r>
        <w:rPr>
          <w:w w:val="110"/>
          <w:sz w:val="22"/>
        </w:rPr>
        <w:t>BANELEAJ</w:t>
        <w:tab/>
      </w:r>
      <w:r>
        <w:rPr>
          <w:spacing w:val="-2"/>
          <w:w w:val="105"/>
          <w:sz w:val="22"/>
        </w:rPr>
        <w:t>"'</w:t>
      </w:r>
    </w:p>
    <w:p>
      <w:pPr>
        <w:spacing w:line="91" w:lineRule="exact" w:before="0"/>
        <w:ind w:left="0" w:right="17" w:firstLine="0"/>
        <w:jc w:val="right"/>
        <w:rPr>
          <w:sz w:val="11"/>
        </w:rPr>
      </w:pPr>
      <w:r>
        <w:rPr>
          <w:w w:val="110"/>
          <w:sz w:val="11"/>
        </w:rPr>
        <w:t>L;</w:t>
      </w:r>
    </w:p>
    <w:p>
      <w:pPr>
        <w:spacing w:line="131" w:lineRule="exact" w:before="0"/>
        <w:ind w:left="0" w:right="59" w:firstLine="0"/>
        <w:jc w:val="right"/>
        <w:rPr>
          <w:rFonts w:ascii="Arial"/>
          <w:sz w:val="12"/>
        </w:rPr>
      </w:pPr>
      <w:r>
        <w:rPr>
          <w:rFonts w:ascii="Arial"/>
          <w:w w:val="110"/>
          <w:sz w:val="12"/>
        </w:rPr>
        <w:t>!:</w:t>
      </w: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ListParagraph"/>
        <w:numPr>
          <w:ilvl w:val="0"/>
          <w:numId w:val="1"/>
        </w:numPr>
        <w:tabs>
          <w:tab w:pos="2549" w:val="left" w:leader="none"/>
        </w:tabs>
        <w:spacing w:line="369" w:lineRule="auto" w:before="102" w:after="0"/>
        <w:ind w:left="2646" w:right="972" w:hanging="625"/>
        <w:jc w:val="both"/>
        <w:rPr>
          <w:sz w:val="26"/>
        </w:rPr>
      </w:pPr>
      <w:r>
        <w:rPr>
          <w:w w:val="105"/>
          <w:sz w:val="26"/>
        </w:rPr>
        <w:t>In</w:t>
      </w:r>
      <w:r>
        <w:rPr>
          <w:spacing w:val="-11"/>
          <w:w w:val="105"/>
          <w:sz w:val="26"/>
        </w:rPr>
        <w:t> </w:t>
      </w:r>
      <w:r>
        <w:rPr>
          <w:w w:val="105"/>
          <w:sz w:val="26"/>
        </w:rPr>
        <w:t>rebuttal,</w:t>
      </w:r>
      <w:r>
        <w:rPr>
          <w:spacing w:val="-9"/>
          <w:w w:val="105"/>
          <w:sz w:val="26"/>
        </w:rPr>
        <w:t> </w:t>
      </w:r>
      <w:r>
        <w:rPr>
          <w:w w:val="105"/>
          <w:sz w:val="26"/>
        </w:rPr>
        <w:t>the</w:t>
      </w:r>
      <w:r>
        <w:rPr>
          <w:spacing w:val="-18"/>
          <w:w w:val="105"/>
          <w:sz w:val="26"/>
        </w:rPr>
        <w:t> </w:t>
      </w:r>
      <w:r>
        <w:rPr>
          <w:w w:val="105"/>
          <w:sz w:val="26"/>
        </w:rPr>
        <w:t>Respondent</w:t>
      </w:r>
      <w:r>
        <w:rPr>
          <w:spacing w:val="0"/>
          <w:w w:val="105"/>
          <w:sz w:val="26"/>
        </w:rPr>
        <w:t> </w:t>
      </w:r>
      <w:r>
        <w:rPr>
          <w:w w:val="105"/>
          <w:sz w:val="26"/>
        </w:rPr>
        <w:t>very</w:t>
      </w:r>
      <w:r>
        <w:rPr>
          <w:spacing w:val="-4"/>
          <w:w w:val="105"/>
          <w:sz w:val="26"/>
        </w:rPr>
        <w:t> </w:t>
      </w:r>
      <w:r>
        <w:rPr>
          <w:w w:val="105"/>
          <w:sz w:val="26"/>
        </w:rPr>
        <w:t>briefly</w:t>
      </w:r>
      <w:r>
        <w:rPr>
          <w:spacing w:val="-4"/>
          <w:w w:val="105"/>
          <w:sz w:val="26"/>
        </w:rPr>
        <w:t> </w:t>
      </w:r>
      <w:r>
        <w:rPr>
          <w:w w:val="105"/>
          <w:sz w:val="26"/>
        </w:rPr>
        <w:t>in</w:t>
      </w:r>
      <w:r>
        <w:rPr>
          <w:spacing w:val="-11"/>
          <w:w w:val="105"/>
          <w:sz w:val="26"/>
        </w:rPr>
        <w:t> </w:t>
      </w:r>
      <w:r>
        <w:rPr>
          <w:w w:val="105"/>
          <w:sz w:val="26"/>
        </w:rPr>
        <w:t>its</w:t>
      </w:r>
      <w:r>
        <w:rPr>
          <w:spacing w:val="-12"/>
          <w:w w:val="105"/>
          <w:sz w:val="26"/>
        </w:rPr>
        <w:t> </w:t>
      </w:r>
      <w:r>
        <w:rPr>
          <w:w w:val="105"/>
          <w:sz w:val="26"/>
        </w:rPr>
        <w:t>arguments</w:t>
      </w:r>
      <w:r>
        <w:rPr>
          <w:spacing w:val="2"/>
          <w:w w:val="105"/>
          <w:sz w:val="26"/>
        </w:rPr>
        <w:t> </w:t>
      </w:r>
      <w:r>
        <w:rPr>
          <w:w w:val="105"/>
          <w:sz w:val="26"/>
        </w:rPr>
        <w:t>dealt</w:t>
      </w:r>
      <w:r>
        <w:rPr>
          <w:spacing w:val="-12"/>
          <w:w w:val="105"/>
          <w:sz w:val="26"/>
        </w:rPr>
        <w:t> </w:t>
      </w:r>
      <w:r>
        <w:rPr>
          <w:w w:val="105"/>
          <w:sz w:val="26"/>
        </w:rPr>
        <w:t>with</w:t>
      </w:r>
      <w:r>
        <w:rPr>
          <w:spacing w:val="-10"/>
          <w:w w:val="105"/>
          <w:sz w:val="26"/>
        </w:rPr>
        <w:t> </w:t>
      </w:r>
      <w:r>
        <w:rPr>
          <w:w w:val="105"/>
          <w:sz w:val="26"/>
        </w:rPr>
        <w:t>the</w:t>
      </w:r>
      <w:r>
        <w:rPr>
          <w:spacing w:val="-10"/>
          <w:w w:val="105"/>
          <w:sz w:val="26"/>
        </w:rPr>
        <w:t> </w:t>
      </w:r>
      <w:r>
        <w:rPr>
          <w:w w:val="105"/>
          <w:sz w:val="26"/>
        </w:rPr>
        <w:t>merits of the case, as it had abandoned the point </w:t>
      </w:r>
      <w:r>
        <w:rPr>
          <w:i/>
          <w:w w:val="105"/>
          <w:sz w:val="27"/>
        </w:rPr>
        <w:t>in limine. </w:t>
      </w:r>
      <w:r>
        <w:rPr>
          <w:w w:val="105"/>
          <w:sz w:val="26"/>
        </w:rPr>
        <w:t>The Respondent confirmed</w:t>
      </w:r>
      <w:r>
        <w:rPr>
          <w:spacing w:val="-5"/>
          <w:w w:val="105"/>
          <w:sz w:val="26"/>
        </w:rPr>
        <w:t> </w:t>
      </w:r>
      <w:r>
        <w:rPr>
          <w:w w:val="105"/>
          <w:sz w:val="26"/>
        </w:rPr>
        <w:t>that</w:t>
      </w:r>
      <w:r>
        <w:rPr>
          <w:spacing w:val="-16"/>
          <w:w w:val="105"/>
          <w:sz w:val="26"/>
        </w:rPr>
        <w:t> </w:t>
      </w:r>
      <w:r>
        <w:rPr>
          <w:w w:val="105"/>
          <w:sz w:val="26"/>
        </w:rPr>
        <w:t>the</w:t>
      </w:r>
      <w:r>
        <w:rPr>
          <w:spacing w:val="-21"/>
          <w:w w:val="105"/>
          <w:sz w:val="26"/>
        </w:rPr>
        <w:t> </w:t>
      </w:r>
      <w:r>
        <w:rPr>
          <w:w w:val="105"/>
          <w:sz w:val="26"/>
        </w:rPr>
        <w:t>issue</w:t>
      </w:r>
      <w:r>
        <w:rPr>
          <w:spacing w:val="-12"/>
          <w:w w:val="105"/>
          <w:sz w:val="26"/>
        </w:rPr>
        <w:t> </w:t>
      </w:r>
      <w:r>
        <w:rPr>
          <w:w w:val="105"/>
          <w:sz w:val="26"/>
        </w:rPr>
        <w:t>in</w:t>
      </w:r>
      <w:r>
        <w:rPr>
          <w:spacing w:val="-18"/>
          <w:w w:val="105"/>
          <w:sz w:val="26"/>
        </w:rPr>
        <w:t> </w:t>
      </w:r>
      <w:r>
        <w:rPr>
          <w:w w:val="105"/>
          <w:sz w:val="26"/>
        </w:rPr>
        <w:t>contention</w:t>
      </w:r>
      <w:r>
        <w:rPr>
          <w:spacing w:val="-4"/>
          <w:w w:val="105"/>
          <w:sz w:val="26"/>
        </w:rPr>
        <w:t> </w:t>
      </w:r>
      <w:r>
        <w:rPr>
          <w:w w:val="105"/>
          <w:sz w:val="26"/>
        </w:rPr>
        <w:t>is</w:t>
      </w:r>
      <w:r>
        <w:rPr>
          <w:spacing w:val="-22"/>
          <w:w w:val="105"/>
          <w:sz w:val="26"/>
        </w:rPr>
        <w:t> </w:t>
      </w:r>
      <w:r>
        <w:rPr>
          <w:w w:val="105"/>
          <w:sz w:val="26"/>
        </w:rPr>
        <w:t>the</w:t>
      </w:r>
      <w:r>
        <w:rPr>
          <w:spacing w:val="-22"/>
          <w:w w:val="105"/>
          <w:sz w:val="26"/>
        </w:rPr>
        <w:t> </w:t>
      </w:r>
      <w:r>
        <w:rPr>
          <w:w w:val="105"/>
          <w:sz w:val="26"/>
        </w:rPr>
        <w:t>interpretation</w:t>
      </w:r>
      <w:r>
        <w:rPr>
          <w:spacing w:val="-19"/>
          <w:w w:val="105"/>
          <w:sz w:val="26"/>
        </w:rPr>
        <w:t> </w:t>
      </w:r>
      <w:r>
        <w:rPr>
          <w:w w:val="105"/>
          <w:sz w:val="26"/>
        </w:rPr>
        <w:t>of</w:t>
      </w:r>
      <w:r>
        <w:rPr>
          <w:spacing w:val="-26"/>
          <w:w w:val="105"/>
          <w:sz w:val="26"/>
        </w:rPr>
        <w:t> </w:t>
      </w:r>
      <w:r>
        <w:rPr>
          <w:w w:val="105"/>
          <w:sz w:val="26"/>
        </w:rPr>
        <w:t>the</w:t>
      </w:r>
      <w:r>
        <w:rPr>
          <w:spacing w:val="-16"/>
          <w:w w:val="105"/>
          <w:sz w:val="26"/>
        </w:rPr>
        <w:t> </w:t>
      </w:r>
      <w:r>
        <w:rPr>
          <w:w w:val="105"/>
          <w:sz w:val="26"/>
        </w:rPr>
        <w:t>judgment</w:t>
      </w:r>
      <w:r>
        <w:rPr>
          <w:spacing w:val="5"/>
          <w:w w:val="105"/>
          <w:sz w:val="26"/>
        </w:rPr>
        <w:t> </w:t>
      </w:r>
      <w:r>
        <w:rPr>
          <w:w w:val="105"/>
          <w:sz w:val="26"/>
        </w:rPr>
        <w:t>of the</w:t>
      </w:r>
      <w:r>
        <w:rPr>
          <w:spacing w:val="-17"/>
          <w:w w:val="105"/>
          <w:sz w:val="26"/>
        </w:rPr>
        <w:t> </w:t>
      </w:r>
      <w:r>
        <w:rPr>
          <w:w w:val="105"/>
          <w:sz w:val="26"/>
        </w:rPr>
        <w:t>Honourable</w:t>
      </w:r>
      <w:r>
        <w:rPr>
          <w:spacing w:val="5"/>
          <w:w w:val="105"/>
          <w:sz w:val="26"/>
        </w:rPr>
        <w:t> </w:t>
      </w:r>
      <w:r>
        <w:rPr>
          <w:w w:val="105"/>
          <w:sz w:val="26"/>
        </w:rPr>
        <w:t>Court</w:t>
      </w:r>
      <w:r>
        <w:rPr>
          <w:spacing w:val="-9"/>
          <w:w w:val="105"/>
          <w:sz w:val="26"/>
        </w:rPr>
        <w:t> </w:t>
      </w:r>
      <w:r>
        <w:rPr>
          <w:w w:val="105"/>
          <w:sz w:val="26"/>
        </w:rPr>
        <w:t>of</w:t>
      </w:r>
      <w:r>
        <w:rPr>
          <w:spacing w:val="-14"/>
          <w:w w:val="105"/>
          <w:sz w:val="26"/>
        </w:rPr>
        <w:t> </w:t>
      </w:r>
      <w:r>
        <w:rPr>
          <w:w w:val="105"/>
          <w:sz w:val="26"/>
        </w:rPr>
        <w:t>the</w:t>
      </w:r>
      <w:r>
        <w:rPr>
          <w:spacing w:val="-18"/>
          <w:w w:val="105"/>
          <w:sz w:val="26"/>
        </w:rPr>
        <w:t> </w:t>
      </w:r>
      <w:r>
        <w:rPr>
          <w:w w:val="105"/>
          <w:sz w:val="26"/>
        </w:rPr>
        <w:t>27</w:t>
      </w:r>
      <w:r>
        <w:rPr>
          <w:w w:val="105"/>
          <w:position w:val="9"/>
          <w:sz w:val="18"/>
        </w:rPr>
        <w:t>th</w:t>
      </w:r>
      <w:r>
        <w:rPr>
          <w:spacing w:val="-1"/>
          <w:w w:val="105"/>
          <w:position w:val="9"/>
          <w:sz w:val="18"/>
        </w:rPr>
        <w:t> </w:t>
      </w:r>
      <w:r>
        <w:rPr>
          <w:w w:val="105"/>
          <w:sz w:val="26"/>
        </w:rPr>
        <w:t>September,</w:t>
      </w:r>
      <w:r>
        <w:rPr>
          <w:spacing w:val="-5"/>
          <w:w w:val="105"/>
          <w:sz w:val="26"/>
        </w:rPr>
        <w:t> </w:t>
      </w:r>
      <w:r>
        <w:rPr>
          <w:w w:val="105"/>
          <w:sz w:val="26"/>
        </w:rPr>
        <w:t>2022.</w:t>
      </w:r>
      <w:r>
        <w:rPr>
          <w:spacing w:val="-31"/>
          <w:w w:val="105"/>
          <w:sz w:val="26"/>
        </w:rPr>
        <w:t> </w:t>
      </w:r>
      <w:r>
        <w:rPr>
          <w:rFonts w:ascii="Arial"/>
          <w:w w:val="105"/>
          <w:sz w:val="26"/>
        </w:rPr>
        <w:t>It</w:t>
      </w:r>
      <w:r>
        <w:rPr>
          <w:rFonts w:ascii="Arial"/>
          <w:spacing w:val="5"/>
          <w:w w:val="105"/>
          <w:sz w:val="26"/>
        </w:rPr>
        <w:t> </w:t>
      </w:r>
      <w:r>
        <w:rPr>
          <w:w w:val="105"/>
          <w:sz w:val="26"/>
        </w:rPr>
        <w:t>was</w:t>
      </w:r>
      <w:r>
        <w:rPr>
          <w:spacing w:val="-21"/>
          <w:w w:val="105"/>
          <w:sz w:val="26"/>
        </w:rPr>
        <w:t> </w:t>
      </w:r>
      <w:r>
        <w:rPr>
          <w:w w:val="105"/>
          <w:sz w:val="26"/>
        </w:rPr>
        <w:t>its</w:t>
      </w:r>
      <w:r>
        <w:rPr>
          <w:spacing w:val="-15"/>
          <w:w w:val="105"/>
          <w:sz w:val="26"/>
        </w:rPr>
        <w:t> </w:t>
      </w:r>
      <w:r>
        <w:rPr>
          <w:w w:val="105"/>
          <w:sz w:val="26"/>
        </w:rPr>
        <w:t>submission that upon receipt of the Court Order, the Respondent proceeded to pay the Applicant her full salary, effective 20</w:t>
      </w:r>
      <w:r>
        <w:rPr>
          <w:w w:val="105"/>
          <w:position w:val="9"/>
          <w:sz w:val="18"/>
        </w:rPr>
        <w:t>th </w:t>
      </w:r>
      <w:r>
        <w:rPr>
          <w:w w:val="105"/>
          <w:sz w:val="26"/>
        </w:rPr>
        <w:t>October, 2022, which was the next pay</w:t>
      </w:r>
      <w:r>
        <w:rPr>
          <w:spacing w:val="-2"/>
          <w:w w:val="105"/>
          <w:sz w:val="26"/>
        </w:rPr>
        <w:t> </w:t>
      </w:r>
      <w:r>
        <w:rPr>
          <w:w w:val="105"/>
          <w:sz w:val="26"/>
        </w:rPr>
        <w:t>date.</w:t>
      </w:r>
    </w:p>
    <w:p>
      <w:pPr>
        <w:pStyle w:val="BodyText"/>
        <w:rPr>
          <w:sz w:val="41"/>
        </w:rPr>
      </w:pPr>
    </w:p>
    <w:p>
      <w:pPr>
        <w:pStyle w:val="ListParagraph"/>
        <w:numPr>
          <w:ilvl w:val="0"/>
          <w:numId w:val="1"/>
        </w:numPr>
        <w:tabs>
          <w:tab w:pos="2538" w:val="left" w:leader="none"/>
        </w:tabs>
        <w:spacing w:line="374" w:lineRule="auto" w:before="0" w:after="0"/>
        <w:ind w:left="2667" w:right="943" w:hanging="617"/>
        <w:jc w:val="both"/>
        <w:rPr>
          <w:sz w:val="26"/>
        </w:rPr>
      </w:pPr>
      <w:r>
        <w:rPr/>
        <w:pict>
          <v:line style="position:absolute;mso-position-horizontal-relative:page;mso-position-vertical-relative:paragraph;z-index:1168" from="593.991028pt,66.646777pt" to="593.991028pt,-6.918809pt" stroked="true" strokeweight=".360869pt" strokecolor="#000000">
            <v:stroke dashstyle="solid"/>
            <w10:wrap type="none"/>
          </v:line>
        </w:pict>
      </w:r>
      <w:r>
        <w:rPr>
          <w:rFonts w:ascii="Arial"/>
          <w:w w:val="105"/>
          <w:sz w:val="26"/>
        </w:rPr>
        <w:t>It</w:t>
      </w:r>
      <w:r>
        <w:rPr>
          <w:rFonts w:ascii="Arial"/>
          <w:spacing w:val="3"/>
          <w:w w:val="105"/>
          <w:sz w:val="26"/>
        </w:rPr>
        <w:t> </w:t>
      </w:r>
      <w:r>
        <w:rPr>
          <w:w w:val="105"/>
          <w:sz w:val="26"/>
        </w:rPr>
        <w:t>was</w:t>
      </w:r>
      <w:r>
        <w:rPr>
          <w:spacing w:val="-24"/>
          <w:w w:val="105"/>
          <w:sz w:val="26"/>
        </w:rPr>
        <w:t> </w:t>
      </w:r>
      <w:r>
        <w:rPr>
          <w:w w:val="105"/>
          <w:sz w:val="26"/>
        </w:rPr>
        <w:t>the</w:t>
      </w:r>
      <w:r>
        <w:rPr>
          <w:spacing w:val="-32"/>
          <w:w w:val="105"/>
          <w:sz w:val="26"/>
        </w:rPr>
        <w:t> </w:t>
      </w:r>
      <w:r>
        <w:rPr>
          <w:w w:val="105"/>
          <w:sz w:val="26"/>
        </w:rPr>
        <w:t>Respondent's averment</w:t>
      </w:r>
      <w:r>
        <w:rPr>
          <w:spacing w:val="-21"/>
          <w:w w:val="105"/>
          <w:sz w:val="26"/>
        </w:rPr>
        <w:t> </w:t>
      </w:r>
      <w:r>
        <w:rPr>
          <w:w w:val="105"/>
          <w:sz w:val="26"/>
        </w:rPr>
        <w:t>that</w:t>
      </w:r>
      <w:r>
        <w:rPr>
          <w:spacing w:val="-27"/>
          <w:w w:val="105"/>
          <w:sz w:val="26"/>
        </w:rPr>
        <w:t> </w:t>
      </w:r>
      <w:r>
        <w:rPr>
          <w:w w:val="105"/>
          <w:sz w:val="26"/>
        </w:rPr>
        <w:t>it</w:t>
      </w:r>
      <w:r>
        <w:rPr>
          <w:spacing w:val="-24"/>
          <w:w w:val="105"/>
          <w:sz w:val="26"/>
        </w:rPr>
        <w:t> </w:t>
      </w:r>
      <w:r>
        <w:rPr>
          <w:w w:val="105"/>
          <w:sz w:val="26"/>
        </w:rPr>
        <w:t>did</w:t>
      </w:r>
      <w:r>
        <w:rPr>
          <w:spacing w:val="-22"/>
          <w:w w:val="105"/>
          <w:sz w:val="26"/>
        </w:rPr>
        <w:t> </w:t>
      </w:r>
      <w:r>
        <w:rPr>
          <w:w w:val="105"/>
          <w:sz w:val="26"/>
        </w:rPr>
        <w:t>not</w:t>
      </w:r>
      <w:r>
        <w:rPr>
          <w:spacing w:val="-27"/>
          <w:w w:val="105"/>
          <w:sz w:val="26"/>
        </w:rPr>
        <w:t> </w:t>
      </w:r>
      <w:r>
        <w:rPr>
          <w:w w:val="105"/>
          <w:sz w:val="26"/>
        </w:rPr>
        <w:t>pay</w:t>
      </w:r>
      <w:r>
        <w:rPr>
          <w:spacing w:val="-25"/>
          <w:w w:val="105"/>
          <w:sz w:val="26"/>
        </w:rPr>
        <w:t> </w:t>
      </w:r>
      <w:r>
        <w:rPr>
          <w:w w:val="105"/>
          <w:sz w:val="26"/>
        </w:rPr>
        <w:t>the</w:t>
      </w:r>
      <w:r>
        <w:rPr>
          <w:spacing w:val="-29"/>
          <w:w w:val="105"/>
          <w:sz w:val="26"/>
        </w:rPr>
        <w:t> </w:t>
      </w:r>
      <w:r>
        <w:rPr>
          <w:w w:val="105"/>
          <w:sz w:val="26"/>
        </w:rPr>
        <w:t>Applicant</w:t>
      </w:r>
      <w:r>
        <w:rPr>
          <w:spacing w:val="-23"/>
          <w:w w:val="105"/>
          <w:sz w:val="26"/>
        </w:rPr>
        <w:t> </w:t>
      </w:r>
      <w:r>
        <w:rPr>
          <w:w w:val="105"/>
          <w:sz w:val="26"/>
        </w:rPr>
        <w:t>the</w:t>
      </w:r>
      <w:r>
        <w:rPr>
          <w:spacing w:val="-26"/>
          <w:w w:val="105"/>
          <w:sz w:val="26"/>
        </w:rPr>
        <w:t> </w:t>
      </w:r>
      <w:r>
        <w:rPr>
          <w:w w:val="105"/>
          <w:sz w:val="26"/>
        </w:rPr>
        <w:t>sho1ifall of the July, August and September, 2022 salary, because from its reading of the</w:t>
      </w:r>
      <w:r>
        <w:rPr>
          <w:spacing w:val="-21"/>
          <w:w w:val="105"/>
          <w:sz w:val="26"/>
        </w:rPr>
        <w:t> </w:t>
      </w:r>
      <w:r>
        <w:rPr>
          <w:w w:val="105"/>
          <w:sz w:val="26"/>
        </w:rPr>
        <w:t>judgment,</w:t>
      </w:r>
      <w:r>
        <w:rPr>
          <w:spacing w:val="-7"/>
          <w:w w:val="105"/>
          <w:sz w:val="26"/>
        </w:rPr>
        <w:t> </w:t>
      </w:r>
      <w:r>
        <w:rPr>
          <w:w w:val="105"/>
          <w:sz w:val="26"/>
        </w:rPr>
        <w:t>the</w:t>
      </w:r>
      <w:r>
        <w:rPr>
          <w:spacing w:val="-16"/>
          <w:w w:val="105"/>
          <w:sz w:val="26"/>
        </w:rPr>
        <w:t> </w:t>
      </w:r>
      <w:r>
        <w:rPr>
          <w:w w:val="105"/>
          <w:sz w:val="26"/>
        </w:rPr>
        <w:t>effective</w:t>
      </w:r>
      <w:r>
        <w:rPr>
          <w:spacing w:val="-3"/>
          <w:w w:val="105"/>
          <w:sz w:val="26"/>
        </w:rPr>
        <w:t> </w:t>
      </w:r>
      <w:r>
        <w:rPr>
          <w:w w:val="105"/>
          <w:sz w:val="26"/>
        </w:rPr>
        <w:t>date</w:t>
      </w:r>
      <w:r>
        <w:rPr>
          <w:spacing w:val="-15"/>
          <w:w w:val="105"/>
          <w:sz w:val="26"/>
        </w:rPr>
        <w:t> </w:t>
      </w:r>
      <w:r>
        <w:rPr>
          <w:w w:val="105"/>
          <w:sz w:val="26"/>
        </w:rPr>
        <w:t>for</w:t>
      </w:r>
      <w:r>
        <w:rPr>
          <w:spacing w:val="-21"/>
          <w:w w:val="105"/>
          <w:sz w:val="26"/>
        </w:rPr>
        <w:t> </w:t>
      </w:r>
      <w:r>
        <w:rPr>
          <w:w w:val="105"/>
          <w:sz w:val="26"/>
        </w:rPr>
        <w:t>the</w:t>
      </w:r>
      <w:r>
        <w:rPr>
          <w:spacing w:val="-16"/>
          <w:w w:val="105"/>
          <w:sz w:val="26"/>
        </w:rPr>
        <w:t> </w:t>
      </w:r>
      <w:r>
        <w:rPr>
          <w:w w:val="105"/>
          <w:sz w:val="26"/>
        </w:rPr>
        <w:t>restoration</w:t>
      </w:r>
      <w:r>
        <w:rPr>
          <w:spacing w:val="-6"/>
          <w:w w:val="105"/>
          <w:sz w:val="26"/>
        </w:rPr>
        <w:t> </w:t>
      </w:r>
      <w:r>
        <w:rPr>
          <w:w w:val="105"/>
          <w:sz w:val="26"/>
        </w:rPr>
        <w:t>of</w:t>
      </w:r>
      <w:r>
        <w:rPr>
          <w:spacing w:val="-14"/>
          <w:w w:val="105"/>
          <w:sz w:val="26"/>
        </w:rPr>
        <w:t> </w:t>
      </w:r>
      <w:r>
        <w:rPr>
          <w:w w:val="105"/>
          <w:sz w:val="26"/>
        </w:rPr>
        <w:t>Applicant's</w:t>
      </w:r>
      <w:r>
        <w:rPr>
          <w:spacing w:val="-4"/>
          <w:w w:val="105"/>
          <w:sz w:val="26"/>
        </w:rPr>
        <w:t> </w:t>
      </w:r>
      <w:r>
        <w:rPr>
          <w:w w:val="105"/>
          <w:sz w:val="26"/>
        </w:rPr>
        <w:t>suspension on full pay was with effect from the next pay roll being the 20</w:t>
      </w:r>
      <w:r>
        <w:rPr>
          <w:w w:val="105"/>
          <w:position w:val="9"/>
          <w:sz w:val="18"/>
        </w:rPr>
        <w:t>th </w:t>
      </w:r>
      <w:r>
        <w:rPr>
          <w:w w:val="105"/>
          <w:sz w:val="26"/>
        </w:rPr>
        <w:t>October, 2022.</w:t>
      </w:r>
      <w:r>
        <w:rPr>
          <w:spacing w:val="-36"/>
          <w:w w:val="105"/>
          <w:sz w:val="26"/>
        </w:rPr>
        <w:t> </w:t>
      </w:r>
      <w:r>
        <w:rPr>
          <w:rFonts w:ascii="Arial"/>
          <w:w w:val="105"/>
          <w:sz w:val="26"/>
        </w:rPr>
        <w:t>It</w:t>
      </w:r>
      <w:r>
        <w:rPr>
          <w:rFonts w:ascii="Arial"/>
          <w:spacing w:val="15"/>
          <w:w w:val="105"/>
          <w:sz w:val="26"/>
        </w:rPr>
        <w:t> </w:t>
      </w:r>
      <w:r>
        <w:rPr>
          <w:w w:val="105"/>
          <w:sz w:val="26"/>
        </w:rPr>
        <w:t>was</w:t>
      </w:r>
      <w:r>
        <w:rPr>
          <w:spacing w:val="-22"/>
          <w:w w:val="105"/>
          <w:sz w:val="26"/>
        </w:rPr>
        <w:t> </w:t>
      </w:r>
      <w:r>
        <w:rPr>
          <w:w w:val="105"/>
          <w:sz w:val="26"/>
        </w:rPr>
        <w:t>the</w:t>
      </w:r>
      <w:r>
        <w:rPr>
          <w:spacing w:val="-10"/>
          <w:w w:val="105"/>
          <w:sz w:val="26"/>
        </w:rPr>
        <w:t> </w:t>
      </w:r>
      <w:r>
        <w:rPr>
          <w:w w:val="105"/>
          <w:sz w:val="26"/>
        </w:rPr>
        <w:t>Respondent's</w:t>
      </w:r>
      <w:r>
        <w:rPr>
          <w:spacing w:val="6"/>
          <w:w w:val="105"/>
          <w:sz w:val="26"/>
        </w:rPr>
        <w:t> </w:t>
      </w:r>
      <w:r>
        <w:rPr>
          <w:w w:val="105"/>
          <w:sz w:val="26"/>
        </w:rPr>
        <w:t>submission</w:t>
      </w:r>
      <w:r>
        <w:rPr>
          <w:spacing w:val="-4"/>
          <w:w w:val="105"/>
          <w:sz w:val="26"/>
        </w:rPr>
        <w:t> </w:t>
      </w:r>
      <w:r>
        <w:rPr>
          <w:w w:val="105"/>
          <w:sz w:val="26"/>
        </w:rPr>
        <w:t>that</w:t>
      </w:r>
      <w:r>
        <w:rPr>
          <w:spacing w:val="-13"/>
          <w:w w:val="105"/>
          <w:sz w:val="26"/>
        </w:rPr>
        <w:t> </w:t>
      </w:r>
      <w:r>
        <w:rPr>
          <w:w w:val="105"/>
          <w:sz w:val="26"/>
        </w:rPr>
        <w:t>it</w:t>
      </w:r>
      <w:r>
        <w:rPr>
          <w:spacing w:val="-22"/>
          <w:w w:val="105"/>
          <w:sz w:val="26"/>
        </w:rPr>
        <w:t> </w:t>
      </w:r>
      <w:r>
        <w:rPr>
          <w:w w:val="105"/>
          <w:sz w:val="26"/>
        </w:rPr>
        <w:t>would</w:t>
      </w:r>
      <w:r>
        <w:rPr>
          <w:spacing w:val="3"/>
          <w:w w:val="105"/>
          <w:sz w:val="26"/>
        </w:rPr>
        <w:t> </w:t>
      </w:r>
      <w:r>
        <w:rPr>
          <w:w w:val="105"/>
          <w:sz w:val="26"/>
        </w:rPr>
        <w:t>leave</w:t>
      </w:r>
      <w:r>
        <w:rPr>
          <w:spacing w:val="-13"/>
          <w:w w:val="105"/>
          <w:sz w:val="26"/>
        </w:rPr>
        <w:t> </w:t>
      </w:r>
      <w:r>
        <w:rPr>
          <w:w w:val="105"/>
          <w:sz w:val="26"/>
        </w:rPr>
        <w:t>the</w:t>
      </w:r>
      <w:r>
        <w:rPr>
          <w:spacing w:val="-13"/>
          <w:w w:val="105"/>
          <w:sz w:val="26"/>
        </w:rPr>
        <w:t> </w:t>
      </w:r>
      <w:r>
        <w:rPr>
          <w:w w:val="105"/>
          <w:sz w:val="26"/>
        </w:rPr>
        <w:t>issue</w:t>
      </w:r>
      <w:r>
        <w:rPr>
          <w:spacing w:val="-12"/>
          <w:w w:val="105"/>
          <w:sz w:val="26"/>
        </w:rPr>
        <w:t> </w:t>
      </w:r>
      <w:r>
        <w:rPr>
          <w:w w:val="105"/>
          <w:sz w:val="26"/>
        </w:rPr>
        <w:t>of</w:t>
      </w:r>
      <w:r>
        <w:rPr>
          <w:spacing w:val="-11"/>
          <w:w w:val="105"/>
          <w:sz w:val="26"/>
        </w:rPr>
        <w:t> </w:t>
      </w:r>
      <w:r>
        <w:rPr>
          <w:w w:val="105"/>
          <w:sz w:val="26"/>
        </w:rPr>
        <w:t>the interpretation</w:t>
      </w:r>
      <w:r>
        <w:rPr>
          <w:spacing w:val="-29"/>
          <w:w w:val="105"/>
          <w:sz w:val="26"/>
        </w:rPr>
        <w:t> </w:t>
      </w:r>
      <w:r>
        <w:rPr>
          <w:w w:val="105"/>
          <w:sz w:val="26"/>
        </w:rPr>
        <w:t>of</w:t>
      </w:r>
      <w:r>
        <w:rPr>
          <w:spacing w:val="-22"/>
          <w:w w:val="105"/>
          <w:sz w:val="26"/>
        </w:rPr>
        <w:t> </w:t>
      </w:r>
      <w:r>
        <w:rPr>
          <w:w w:val="105"/>
          <w:sz w:val="26"/>
        </w:rPr>
        <w:t>the</w:t>
      </w:r>
      <w:r>
        <w:rPr>
          <w:spacing w:val="-25"/>
          <w:w w:val="105"/>
          <w:sz w:val="26"/>
        </w:rPr>
        <w:t> </w:t>
      </w:r>
      <w:r>
        <w:rPr>
          <w:w w:val="105"/>
          <w:sz w:val="26"/>
        </w:rPr>
        <w:t>judgment</w:t>
      </w:r>
      <w:r>
        <w:rPr>
          <w:spacing w:val="-9"/>
          <w:w w:val="105"/>
          <w:sz w:val="26"/>
        </w:rPr>
        <w:t> </w:t>
      </w:r>
      <w:r>
        <w:rPr>
          <w:w w:val="105"/>
          <w:sz w:val="26"/>
        </w:rPr>
        <w:t>in</w:t>
      </w:r>
      <w:r>
        <w:rPr>
          <w:spacing w:val="-23"/>
          <w:w w:val="105"/>
          <w:sz w:val="26"/>
        </w:rPr>
        <w:t> </w:t>
      </w:r>
      <w:r>
        <w:rPr>
          <w:w w:val="105"/>
          <w:sz w:val="26"/>
        </w:rPr>
        <w:t>the</w:t>
      </w:r>
      <w:r>
        <w:rPr>
          <w:spacing w:val="-19"/>
          <w:w w:val="105"/>
          <w:sz w:val="26"/>
        </w:rPr>
        <w:t> </w:t>
      </w:r>
      <w:r>
        <w:rPr>
          <w:w w:val="105"/>
          <w:sz w:val="26"/>
        </w:rPr>
        <w:t>c</w:t>
      </w:r>
      <w:r>
        <w:rPr>
          <w:spacing w:val="-3"/>
          <w:w w:val="105"/>
          <w:sz w:val="26"/>
        </w:rPr>
        <w:t> </w:t>
      </w:r>
      <w:r>
        <w:rPr>
          <w:w w:val="105"/>
          <w:sz w:val="26"/>
        </w:rPr>
        <w:t>pable</w:t>
      </w:r>
      <w:r>
        <w:rPr>
          <w:spacing w:val="-18"/>
          <w:w w:val="105"/>
          <w:sz w:val="26"/>
        </w:rPr>
        <w:t> </w:t>
      </w:r>
      <w:r>
        <w:rPr>
          <w:w w:val="105"/>
          <w:sz w:val="26"/>
        </w:rPr>
        <w:t>hands</w:t>
      </w:r>
      <w:r>
        <w:rPr>
          <w:spacing w:val="-12"/>
          <w:w w:val="105"/>
          <w:sz w:val="26"/>
        </w:rPr>
        <w:t> </w:t>
      </w:r>
      <w:r>
        <w:rPr>
          <w:w w:val="105"/>
          <w:sz w:val="26"/>
        </w:rPr>
        <w:t>of</w:t>
      </w:r>
      <w:r>
        <w:rPr>
          <w:spacing w:val="-24"/>
          <w:w w:val="105"/>
          <w:sz w:val="26"/>
        </w:rPr>
        <w:t> </w:t>
      </w:r>
      <w:r>
        <w:rPr>
          <w:w w:val="105"/>
          <w:sz w:val="26"/>
        </w:rPr>
        <w:t>the</w:t>
      </w:r>
      <w:r>
        <w:rPr>
          <w:spacing w:val="-20"/>
          <w:w w:val="105"/>
          <w:sz w:val="26"/>
        </w:rPr>
        <w:t> </w:t>
      </w:r>
      <w:r>
        <w:rPr>
          <w:w w:val="105"/>
          <w:sz w:val="26"/>
        </w:rPr>
        <w:t>Court,</w:t>
      </w:r>
      <w:r>
        <w:rPr>
          <w:spacing w:val="-9"/>
          <w:w w:val="105"/>
          <w:sz w:val="26"/>
        </w:rPr>
        <w:t> </w:t>
      </w:r>
      <w:r>
        <w:rPr>
          <w:w w:val="105"/>
          <w:sz w:val="26"/>
        </w:rPr>
        <w:t>and</w:t>
      </w:r>
      <w:r>
        <w:rPr>
          <w:spacing w:val="-17"/>
          <w:w w:val="105"/>
          <w:sz w:val="26"/>
        </w:rPr>
        <w:t> </w:t>
      </w:r>
      <w:r>
        <w:rPr>
          <w:w w:val="105"/>
          <w:sz w:val="26"/>
        </w:rPr>
        <w:t>the</w:t>
      </w:r>
      <w:r>
        <w:rPr>
          <w:spacing w:val="-17"/>
          <w:w w:val="105"/>
          <w:sz w:val="26"/>
        </w:rPr>
        <w:t> </w:t>
      </w:r>
      <w:r>
        <w:rPr>
          <w:w w:val="105"/>
          <w:sz w:val="26"/>
        </w:rPr>
        <w:t>order granted therein. </w:t>
      </w:r>
      <w:r>
        <w:rPr>
          <w:rFonts w:ascii="Arial"/>
          <w:w w:val="105"/>
          <w:sz w:val="26"/>
        </w:rPr>
        <w:t>It </w:t>
      </w:r>
      <w:r>
        <w:rPr>
          <w:w w:val="105"/>
          <w:sz w:val="26"/>
        </w:rPr>
        <w:t>was however opposed to the costs order as applied for by the Applicant, as it aveTI'ed that an employer/employee relationship still existed</w:t>
      </w:r>
      <w:r>
        <w:rPr>
          <w:spacing w:val="-15"/>
          <w:w w:val="105"/>
          <w:sz w:val="26"/>
        </w:rPr>
        <w:t> </w:t>
      </w:r>
      <w:r>
        <w:rPr>
          <w:w w:val="105"/>
          <w:sz w:val="26"/>
        </w:rPr>
        <w:t>between</w:t>
      </w:r>
      <w:r>
        <w:rPr>
          <w:spacing w:val="-25"/>
          <w:w w:val="105"/>
          <w:sz w:val="26"/>
        </w:rPr>
        <w:t> </w:t>
      </w:r>
      <w:r>
        <w:rPr>
          <w:w w:val="105"/>
          <w:sz w:val="26"/>
        </w:rPr>
        <w:t>the</w:t>
      </w:r>
      <w:r>
        <w:rPr>
          <w:spacing w:val="-29"/>
          <w:w w:val="105"/>
          <w:sz w:val="26"/>
        </w:rPr>
        <w:t> </w:t>
      </w:r>
      <w:r>
        <w:rPr>
          <w:w w:val="105"/>
          <w:sz w:val="26"/>
        </w:rPr>
        <w:t>parties</w:t>
      </w:r>
      <w:r>
        <w:rPr>
          <w:spacing w:val="-25"/>
          <w:w w:val="105"/>
          <w:sz w:val="26"/>
        </w:rPr>
        <w:t> </w:t>
      </w:r>
      <w:r>
        <w:rPr>
          <w:w w:val="105"/>
          <w:sz w:val="26"/>
        </w:rPr>
        <w:t>and</w:t>
      </w:r>
      <w:r>
        <w:rPr>
          <w:spacing w:val="-30"/>
          <w:w w:val="105"/>
          <w:sz w:val="26"/>
        </w:rPr>
        <w:t> </w:t>
      </w:r>
      <w:r>
        <w:rPr>
          <w:w w:val="105"/>
          <w:sz w:val="26"/>
        </w:rPr>
        <w:t>that</w:t>
      </w:r>
      <w:r>
        <w:rPr>
          <w:spacing w:val="-23"/>
          <w:w w:val="105"/>
          <w:sz w:val="26"/>
        </w:rPr>
        <w:t> </w:t>
      </w:r>
      <w:r>
        <w:rPr>
          <w:w w:val="105"/>
          <w:sz w:val="26"/>
        </w:rPr>
        <w:t>a</w:t>
      </w:r>
      <w:r>
        <w:rPr>
          <w:spacing w:val="-28"/>
          <w:w w:val="105"/>
          <w:sz w:val="26"/>
        </w:rPr>
        <w:t> </w:t>
      </w:r>
      <w:r>
        <w:rPr>
          <w:w w:val="105"/>
          <w:sz w:val="26"/>
        </w:rPr>
        <w:t>costs</w:t>
      </w:r>
      <w:r>
        <w:rPr>
          <w:spacing w:val="-29"/>
          <w:w w:val="105"/>
          <w:sz w:val="26"/>
        </w:rPr>
        <w:t> </w:t>
      </w:r>
      <w:r>
        <w:rPr>
          <w:w w:val="105"/>
          <w:sz w:val="26"/>
        </w:rPr>
        <w:t>order</w:t>
      </w:r>
      <w:r>
        <w:rPr>
          <w:spacing w:val="-19"/>
          <w:w w:val="105"/>
          <w:sz w:val="26"/>
        </w:rPr>
        <w:t> </w:t>
      </w:r>
      <w:r>
        <w:rPr>
          <w:w w:val="105"/>
          <w:sz w:val="26"/>
        </w:rPr>
        <w:t>would</w:t>
      </w:r>
      <w:r>
        <w:rPr>
          <w:spacing w:val="-20"/>
          <w:w w:val="105"/>
          <w:sz w:val="26"/>
        </w:rPr>
        <w:t> </w:t>
      </w:r>
      <w:r>
        <w:rPr>
          <w:w w:val="105"/>
          <w:sz w:val="26"/>
        </w:rPr>
        <w:t>strain</w:t>
      </w:r>
      <w:r>
        <w:rPr>
          <w:spacing w:val="-23"/>
          <w:w w:val="105"/>
          <w:sz w:val="26"/>
        </w:rPr>
        <w:t> </w:t>
      </w:r>
      <w:r>
        <w:rPr>
          <w:w w:val="105"/>
          <w:sz w:val="26"/>
        </w:rPr>
        <w:t>the</w:t>
      </w:r>
      <w:r>
        <w:rPr>
          <w:spacing w:val="-31"/>
          <w:w w:val="105"/>
          <w:sz w:val="26"/>
        </w:rPr>
        <w:t> </w:t>
      </w:r>
      <w:r>
        <w:rPr>
          <w:w w:val="105"/>
          <w:sz w:val="26"/>
        </w:rPr>
        <w:t>relationship even</w:t>
      </w:r>
      <w:r>
        <w:rPr>
          <w:spacing w:val="-15"/>
          <w:w w:val="105"/>
          <w:sz w:val="26"/>
        </w:rPr>
        <w:t> </w:t>
      </w:r>
      <w:r>
        <w:rPr>
          <w:w w:val="105"/>
          <w:sz w:val="26"/>
        </w:rPr>
        <w:t>further.</w:t>
      </w:r>
      <w:r>
        <w:rPr>
          <w:spacing w:val="-14"/>
          <w:w w:val="105"/>
          <w:sz w:val="26"/>
        </w:rPr>
        <w:t> </w:t>
      </w:r>
      <w:r>
        <w:rPr>
          <w:w w:val="105"/>
          <w:sz w:val="26"/>
        </w:rPr>
        <w:t>Therefore,</w:t>
      </w:r>
      <w:r>
        <w:rPr>
          <w:spacing w:val="3"/>
          <w:w w:val="105"/>
          <w:sz w:val="26"/>
        </w:rPr>
        <w:t> </w:t>
      </w:r>
      <w:r>
        <w:rPr>
          <w:w w:val="105"/>
          <w:sz w:val="26"/>
        </w:rPr>
        <w:t>it</w:t>
      </w:r>
      <w:r>
        <w:rPr>
          <w:spacing w:val="-17"/>
          <w:w w:val="105"/>
          <w:sz w:val="26"/>
        </w:rPr>
        <w:t> </w:t>
      </w:r>
      <w:r>
        <w:rPr>
          <w:w w:val="105"/>
          <w:sz w:val="26"/>
        </w:rPr>
        <w:t>was</w:t>
      </w:r>
      <w:r>
        <w:rPr>
          <w:spacing w:val="-16"/>
          <w:w w:val="105"/>
          <w:sz w:val="26"/>
        </w:rPr>
        <w:t> </w:t>
      </w:r>
      <w:r>
        <w:rPr>
          <w:w w:val="105"/>
          <w:sz w:val="26"/>
        </w:rPr>
        <w:t>its</w:t>
      </w:r>
      <w:r>
        <w:rPr>
          <w:spacing w:val="-16"/>
          <w:w w:val="105"/>
          <w:sz w:val="26"/>
        </w:rPr>
        <w:t> </w:t>
      </w:r>
      <w:r>
        <w:rPr>
          <w:w w:val="105"/>
          <w:sz w:val="26"/>
        </w:rPr>
        <w:t>prayer</w:t>
      </w:r>
      <w:r>
        <w:rPr>
          <w:spacing w:val="-9"/>
          <w:w w:val="105"/>
          <w:sz w:val="26"/>
        </w:rPr>
        <w:t> </w:t>
      </w:r>
      <w:r>
        <w:rPr>
          <w:w w:val="105"/>
          <w:sz w:val="26"/>
        </w:rPr>
        <w:t>that</w:t>
      </w:r>
      <w:r>
        <w:rPr>
          <w:spacing w:val="-13"/>
          <w:w w:val="105"/>
          <w:sz w:val="26"/>
        </w:rPr>
        <w:t> </w:t>
      </w:r>
      <w:r>
        <w:rPr>
          <w:w w:val="105"/>
          <w:sz w:val="26"/>
        </w:rPr>
        <w:t>no</w:t>
      </w:r>
      <w:r>
        <w:rPr>
          <w:spacing w:val="-11"/>
          <w:w w:val="105"/>
          <w:sz w:val="26"/>
        </w:rPr>
        <w:t> </w:t>
      </w:r>
      <w:r>
        <w:rPr>
          <w:w w:val="105"/>
          <w:sz w:val="26"/>
        </w:rPr>
        <w:t>cost</w:t>
      </w:r>
      <w:r>
        <w:rPr>
          <w:spacing w:val="-10"/>
          <w:w w:val="105"/>
          <w:sz w:val="26"/>
        </w:rPr>
        <w:t> </w:t>
      </w:r>
      <w:r>
        <w:rPr>
          <w:w w:val="105"/>
          <w:sz w:val="26"/>
        </w:rPr>
        <w:t>order</w:t>
      </w:r>
      <w:r>
        <w:rPr>
          <w:spacing w:val="-9"/>
          <w:w w:val="105"/>
          <w:sz w:val="26"/>
        </w:rPr>
        <w:t> </w:t>
      </w:r>
      <w:r>
        <w:rPr>
          <w:w w:val="105"/>
          <w:sz w:val="26"/>
        </w:rPr>
        <w:t>be</w:t>
      </w:r>
      <w:r>
        <w:rPr>
          <w:spacing w:val="-17"/>
          <w:w w:val="105"/>
          <w:sz w:val="26"/>
        </w:rPr>
        <w:t> </w:t>
      </w:r>
      <w:r>
        <w:rPr>
          <w:w w:val="105"/>
          <w:sz w:val="26"/>
        </w:rPr>
        <w:t>awarded</w:t>
      </w:r>
      <w:r>
        <w:rPr>
          <w:spacing w:val="3"/>
          <w:w w:val="105"/>
          <w:sz w:val="26"/>
        </w:rPr>
        <w:t> </w:t>
      </w:r>
      <w:r>
        <w:rPr>
          <w:w w:val="105"/>
          <w:sz w:val="26"/>
        </w:rPr>
        <w:t>in</w:t>
      </w:r>
      <w:r>
        <w:rPr>
          <w:spacing w:val="-18"/>
          <w:w w:val="105"/>
          <w:sz w:val="26"/>
        </w:rPr>
        <w:t> </w:t>
      </w:r>
      <w:r>
        <w:rPr>
          <w:w w:val="105"/>
          <w:sz w:val="26"/>
        </w:rPr>
        <w:t>the Applicant's</w:t>
      </w:r>
      <w:r>
        <w:rPr>
          <w:spacing w:val="6"/>
          <w:w w:val="105"/>
          <w:sz w:val="26"/>
        </w:rPr>
        <w:t> </w:t>
      </w:r>
      <w:r>
        <w:rPr>
          <w:w w:val="105"/>
          <w:sz w:val="26"/>
        </w:rPr>
        <w:t>favour.</w:t>
      </w:r>
    </w:p>
    <w:p>
      <w:pPr>
        <w:pStyle w:val="BodyText"/>
        <w:spacing w:before="6"/>
        <w:rPr>
          <w:sz w:val="41"/>
        </w:rPr>
      </w:pPr>
    </w:p>
    <w:p>
      <w:pPr>
        <w:pStyle w:val="ListParagraph"/>
        <w:numPr>
          <w:ilvl w:val="0"/>
          <w:numId w:val="1"/>
        </w:numPr>
        <w:tabs>
          <w:tab w:pos="2607" w:val="left" w:leader="none"/>
        </w:tabs>
        <w:spacing w:line="374" w:lineRule="auto" w:before="0" w:after="0"/>
        <w:ind w:left="2701" w:right="935" w:hanging="623"/>
        <w:jc w:val="both"/>
        <w:rPr>
          <w:sz w:val="26"/>
        </w:rPr>
      </w:pPr>
      <w:r>
        <w:rPr>
          <w:w w:val="105"/>
          <w:sz w:val="26"/>
        </w:rPr>
        <w:t>In the case </w:t>
      </w:r>
      <w:r>
        <w:rPr>
          <w:b/>
          <w:w w:val="105"/>
          <w:sz w:val="26"/>
        </w:rPr>
        <w:t>ofSAMKELISIWE DLAMINI V SIKHUMBUZO DLAMINI HIGH COURT CASE NO. 32/2019 </w:t>
      </w:r>
      <w:r>
        <w:rPr>
          <w:w w:val="105"/>
          <w:sz w:val="26"/>
        </w:rPr>
        <w:t>the Honourable Judge Hlophe stated the</w:t>
      </w:r>
      <w:r>
        <w:rPr>
          <w:spacing w:val="-2"/>
          <w:w w:val="105"/>
          <w:sz w:val="26"/>
        </w:rPr>
        <w:t> </w:t>
      </w:r>
      <w:r>
        <w:rPr>
          <w:w w:val="105"/>
          <w:sz w:val="26"/>
        </w:rPr>
        <w:t>following;</w:t>
      </w:r>
    </w:p>
    <w:p>
      <w:pPr>
        <w:spacing w:line="294" w:lineRule="exact" w:before="0"/>
        <w:ind w:left="2515" w:right="0" w:firstLine="0"/>
        <w:jc w:val="left"/>
        <w:rPr>
          <w:i/>
          <w:sz w:val="27"/>
        </w:rPr>
      </w:pPr>
      <w:r>
        <w:rPr>
          <w:i/>
          <w:sz w:val="27"/>
        </w:rPr>
        <w:t>"The position on the interpretation a/judgments is a crisp legal issue captured</w:t>
      </w:r>
    </w:p>
    <w:p>
      <w:pPr>
        <w:spacing w:before="158"/>
        <w:ind w:left="2706" w:right="0" w:firstLine="0"/>
        <w:jc w:val="left"/>
        <w:rPr>
          <w:b/>
          <w:i/>
          <w:sz w:val="27"/>
        </w:rPr>
      </w:pPr>
      <w:r>
        <w:rPr>
          <w:i/>
          <w:sz w:val="27"/>
        </w:rPr>
        <w:t>in the following  words  in  </w:t>
      </w:r>
      <w:r>
        <w:rPr>
          <w:b/>
          <w:i/>
          <w:sz w:val="27"/>
        </w:rPr>
        <w:t>HERBESTEIN  AND  VAN WINSEN'S:  THE</w:t>
      </w:r>
    </w:p>
    <w:p>
      <w:pPr>
        <w:spacing w:after="0"/>
        <w:jc w:val="left"/>
        <w:rPr>
          <w:sz w:val="27"/>
        </w:rPr>
        <w:sectPr>
          <w:pgSz w:w="11910" w:h="16850"/>
          <w:pgMar w:header="0" w:footer="1361" w:top="1520" w:bottom="1600" w:left="0" w:right="0"/>
        </w:sectPr>
      </w:pPr>
    </w:p>
    <w:p>
      <w:pPr>
        <w:tabs>
          <w:tab w:pos="2178" w:val="left" w:leader="none"/>
        </w:tabs>
        <w:spacing w:line="229" w:lineRule="exact" w:before="75"/>
        <w:ind w:left="0" w:right="11" w:firstLine="0"/>
        <w:jc w:val="right"/>
        <w:rPr>
          <w:rFonts w:ascii="Arial"/>
          <w:sz w:val="18"/>
        </w:rPr>
      </w:pPr>
      <w:r>
        <w:rPr>
          <w:sz w:val="22"/>
        </w:rPr>
        <w:t>BANELE</w:t>
      </w:r>
      <w:r>
        <w:rPr>
          <w:spacing w:val="30"/>
          <w:sz w:val="22"/>
        </w:rPr>
        <w:t> </w:t>
      </w:r>
      <w:r>
        <w:rPr>
          <w:sz w:val="22"/>
        </w:rPr>
        <w:t>AJ</w:t>
        <w:tab/>
      </w:r>
      <w:r>
        <w:rPr>
          <w:rFonts w:ascii="Arial"/>
          <w:spacing w:val="-1"/>
          <w:w w:val="80"/>
          <w:sz w:val="18"/>
        </w:rPr>
        <w:t>re</w:t>
      </w:r>
    </w:p>
    <w:p>
      <w:pPr>
        <w:spacing w:line="102" w:lineRule="exact" w:before="0"/>
        <w:ind w:left="0" w:right="4" w:firstLine="0"/>
        <w:jc w:val="right"/>
        <w:rPr>
          <w:sz w:val="14"/>
        </w:rPr>
      </w:pPr>
      <w:r>
        <w:rPr>
          <w:w w:val="95"/>
          <w:sz w:val="14"/>
        </w:rPr>
        <w:t>L:</w:t>
      </w:r>
    </w:p>
    <w:p>
      <w:pPr>
        <w:spacing w:line="139" w:lineRule="auto" w:before="0"/>
        <w:ind w:left="0" w:right="63" w:firstLine="0"/>
        <w:jc w:val="right"/>
        <w:rPr>
          <w:sz w:val="12"/>
        </w:rPr>
      </w:pPr>
      <w:r>
        <w:rPr>
          <w:position w:val="-7"/>
          <w:sz w:val="14"/>
        </w:rPr>
        <w:t>p </w:t>
      </w:r>
      <w:r>
        <w:rPr>
          <w:sz w:val="12"/>
        </w:rPr>
        <w:t>n</w:t>
      </w:r>
    </w:p>
    <w:p>
      <w:pPr>
        <w:pStyle w:val="BodyText"/>
        <w:spacing w:before="6"/>
        <w:rPr>
          <w:sz w:val="17"/>
        </w:rPr>
      </w:pPr>
    </w:p>
    <w:p>
      <w:pPr>
        <w:pStyle w:val="Heading3"/>
        <w:spacing w:before="89"/>
        <w:ind w:left="2538"/>
        <w:rPr>
          <w:i/>
        </w:rPr>
      </w:pPr>
      <w:r>
        <w:rPr>
          <w:i/>
          <w:w w:val="105"/>
        </w:rPr>
        <w:t>CIVIL PRACTISE OF THE SUPREME COURT OF SOUTH AFRICA,</w:t>
      </w:r>
    </w:p>
    <w:p>
      <w:pPr>
        <w:spacing w:before="149"/>
        <w:ind w:left="2542" w:right="0" w:firstLine="0"/>
        <w:jc w:val="left"/>
        <w:rPr>
          <w:b/>
          <w:i/>
          <w:sz w:val="26"/>
        </w:rPr>
      </w:pPr>
      <w:r>
        <w:rPr>
          <w:rFonts w:ascii="Arial"/>
          <w:b/>
          <w:i/>
          <w:w w:val="105"/>
          <w:sz w:val="18"/>
        </w:rPr>
        <w:t>4TH </w:t>
      </w:r>
      <w:r>
        <w:rPr>
          <w:b/>
          <w:i/>
          <w:w w:val="105"/>
          <w:sz w:val="26"/>
        </w:rPr>
        <w:t>EDITION, JUTA AND COMPANY, AT PAGE 689;</w:t>
      </w:r>
    </w:p>
    <w:p>
      <w:pPr>
        <w:spacing w:line="376" w:lineRule="auto" w:before="184"/>
        <w:ind w:left="2536" w:right="1080" w:firstLine="7"/>
        <w:jc w:val="both"/>
        <w:rPr>
          <w:i/>
          <w:sz w:val="26"/>
        </w:rPr>
      </w:pPr>
      <w:r>
        <w:rPr>
          <w:i/>
          <w:w w:val="105"/>
          <w:sz w:val="26"/>
        </w:rPr>
        <w:t>The basic rules for interpreting the judgement or order of a Court are no </w:t>
      </w:r>
      <w:r>
        <w:rPr>
          <w:i/>
          <w:w w:val="105"/>
          <w:sz w:val="26"/>
        </w:rPr>
        <w:t>different</w:t>
      </w:r>
      <w:r>
        <w:rPr>
          <w:i/>
          <w:spacing w:val="-23"/>
          <w:w w:val="105"/>
          <w:sz w:val="26"/>
        </w:rPr>
        <w:t> </w:t>
      </w:r>
      <w:r>
        <w:rPr>
          <w:i/>
          <w:w w:val="105"/>
          <w:sz w:val="26"/>
        </w:rPr>
        <w:t>from</w:t>
      </w:r>
      <w:r>
        <w:rPr>
          <w:i/>
          <w:spacing w:val="-17"/>
          <w:w w:val="105"/>
          <w:sz w:val="26"/>
        </w:rPr>
        <w:t> </w:t>
      </w:r>
      <w:r>
        <w:rPr>
          <w:i/>
          <w:w w:val="105"/>
          <w:sz w:val="26"/>
        </w:rPr>
        <w:t>those</w:t>
      </w:r>
      <w:r>
        <w:rPr>
          <w:i/>
          <w:spacing w:val="-25"/>
          <w:w w:val="105"/>
          <w:sz w:val="26"/>
        </w:rPr>
        <w:t> </w:t>
      </w:r>
      <w:r>
        <w:rPr>
          <w:i/>
          <w:w w:val="105"/>
          <w:sz w:val="26"/>
        </w:rPr>
        <w:t>applicable</w:t>
      </w:r>
      <w:r>
        <w:rPr>
          <w:i/>
          <w:spacing w:val="-21"/>
          <w:w w:val="105"/>
          <w:sz w:val="26"/>
        </w:rPr>
        <w:t> </w:t>
      </w:r>
      <w:r>
        <w:rPr>
          <w:i/>
          <w:w w:val="105"/>
          <w:sz w:val="26"/>
        </w:rPr>
        <w:t>to</w:t>
      </w:r>
      <w:r>
        <w:rPr>
          <w:i/>
          <w:spacing w:val="-30"/>
          <w:w w:val="105"/>
          <w:sz w:val="26"/>
        </w:rPr>
        <w:t> </w:t>
      </w:r>
      <w:r>
        <w:rPr>
          <w:i/>
          <w:w w:val="105"/>
          <w:sz w:val="26"/>
        </w:rPr>
        <w:t>the</w:t>
      </w:r>
      <w:r>
        <w:rPr>
          <w:i/>
          <w:spacing w:val="-24"/>
          <w:w w:val="105"/>
          <w:sz w:val="26"/>
        </w:rPr>
        <w:t> </w:t>
      </w:r>
      <w:r>
        <w:rPr>
          <w:i/>
          <w:w w:val="105"/>
          <w:sz w:val="26"/>
        </w:rPr>
        <w:t>construction</w:t>
      </w:r>
      <w:r>
        <w:rPr>
          <w:i/>
          <w:spacing w:val="-11"/>
          <w:w w:val="105"/>
          <w:sz w:val="26"/>
        </w:rPr>
        <w:t> </w:t>
      </w:r>
      <w:r>
        <w:rPr>
          <w:i/>
          <w:w w:val="105"/>
          <w:sz w:val="26"/>
        </w:rPr>
        <w:t>of</w:t>
      </w:r>
      <w:r>
        <w:rPr>
          <w:i/>
          <w:spacing w:val="-31"/>
          <w:w w:val="105"/>
          <w:sz w:val="26"/>
        </w:rPr>
        <w:t> </w:t>
      </w:r>
      <w:r>
        <w:rPr>
          <w:i/>
          <w:w w:val="105"/>
          <w:sz w:val="26"/>
        </w:rPr>
        <w:t>documents.</w:t>
      </w:r>
      <w:r>
        <w:rPr>
          <w:i/>
          <w:spacing w:val="30"/>
          <w:w w:val="105"/>
          <w:sz w:val="26"/>
        </w:rPr>
        <w:t> </w:t>
      </w:r>
      <w:r>
        <w:rPr>
          <w:i/>
          <w:w w:val="105"/>
          <w:sz w:val="26"/>
        </w:rPr>
        <w:t>The</w:t>
      </w:r>
      <w:r>
        <w:rPr>
          <w:i/>
          <w:spacing w:val="-29"/>
          <w:w w:val="105"/>
          <w:sz w:val="26"/>
        </w:rPr>
        <w:t> </w:t>
      </w:r>
      <w:r>
        <w:rPr>
          <w:i/>
          <w:w w:val="105"/>
          <w:sz w:val="26"/>
        </w:rPr>
        <w:t>Court's intention</w:t>
      </w:r>
      <w:r>
        <w:rPr>
          <w:i/>
          <w:spacing w:val="-8"/>
          <w:w w:val="105"/>
          <w:sz w:val="26"/>
        </w:rPr>
        <w:t> </w:t>
      </w:r>
      <w:r>
        <w:rPr>
          <w:i/>
          <w:w w:val="105"/>
          <w:sz w:val="26"/>
        </w:rPr>
        <w:t>has</w:t>
      </w:r>
      <w:r>
        <w:rPr>
          <w:i/>
          <w:spacing w:val="-25"/>
          <w:w w:val="105"/>
          <w:sz w:val="26"/>
        </w:rPr>
        <w:t> </w:t>
      </w:r>
      <w:r>
        <w:rPr>
          <w:i/>
          <w:w w:val="105"/>
          <w:sz w:val="26"/>
        </w:rPr>
        <w:t>to</w:t>
      </w:r>
      <w:r>
        <w:rPr>
          <w:i/>
          <w:spacing w:val="-17"/>
          <w:w w:val="105"/>
          <w:sz w:val="26"/>
        </w:rPr>
        <w:t> </w:t>
      </w:r>
      <w:r>
        <w:rPr>
          <w:i/>
          <w:w w:val="105"/>
          <w:sz w:val="26"/>
        </w:rPr>
        <w:t>be</w:t>
      </w:r>
      <w:r>
        <w:rPr>
          <w:i/>
          <w:spacing w:val="-25"/>
          <w:w w:val="105"/>
          <w:sz w:val="26"/>
        </w:rPr>
        <w:t> </w:t>
      </w:r>
      <w:r>
        <w:rPr>
          <w:i/>
          <w:w w:val="105"/>
          <w:sz w:val="26"/>
        </w:rPr>
        <w:t>ascertained</w:t>
      </w:r>
      <w:r>
        <w:rPr>
          <w:i/>
          <w:spacing w:val="-13"/>
          <w:w w:val="105"/>
          <w:sz w:val="26"/>
        </w:rPr>
        <w:t> </w:t>
      </w:r>
      <w:r>
        <w:rPr>
          <w:i/>
          <w:w w:val="105"/>
          <w:sz w:val="26"/>
        </w:rPr>
        <w:t>primarily</w:t>
      </w:r>
      <w:r>
        <w:rPr>
          <w:i/>
          <w:spacing w:val="-18"/>
          <w:w w:val="105"/>
          <w:sz w:val="26"/>
        </w:rPr>
        <w:t> </w:t>
      </w:r>
      <w:r>
        <w:rPr>
          <w:i/>
          <w:w w:val="105"/>
          <w:sz w:val="26"/>
        </w:rPr>
        <w:t>from</w:t>
      </w:r>
      <w:r>
        <w:rPr>
          <w:i/>
          <w:spacing w:val="-18"/>
          <w:w w:val="105"/>
          <w:sz w:val="26"/>
        </w:rPr>
        <w:t> </w:t>
      </w:r>
      <w:r>
        <w:rPr>
          <w:i/>
          <w:w w:val="105"/>
          <w:sz w:val="26"/>
        </w:rPr>
        <w:t>the</w:t>
      </w:r>
      <w:r>
        <w:rPr>
          <w:i/>
          <w:spacing w:val="-21"/>
          <w:w w:val="105"/>
          <w:sz w:val="26"/>
        </w:rPr>
        <w:t> </w:t>
      </w:r>
      <w:r>
        <w:rPr>
          <w:i/>
          <w:w w:val="105"/>
          <w:sz w:val="26"/>
        </w:rPr>
        <w:t>language</w:t>
      </w:r>
      <w:r>
        <w:rPr>
          <w:i/>
          <w:spacing w:val="-16"/>
          <w:w w:val="105"/>
          <w:sz w:val="26"/>
        </w:rPr>
        <w:t> </w:t>
      </w:r>
      <w:r>
        <w:rPr>
          <w:i/>
          <w:w w:val="105"/>
          <w:sz w:val="26"/>
        </w:rPr>
        <w:t>of</w:t>
      </w:r>
      <w:r>
        <w:rPr>
          <w:i/>
          <w:spacing w:val="-20"/>
          <w:w w:val="105"/>
          <w:sz w:val="26"/>
        </w:rPr>
        <w:t> </w:t>
      </w:r>
      <w:r>
        <w:rPr>
          <w:i/>
          <w:w w:val="105"/>
          <w:sz w:val="26"/>
        </w:rPr>
        <w:t>the</w:t>
      </w:r>
      <w:r>
        <w:rPr>
          <w:i/>
          <w:spacing w:val="-18"/>
          <w:w w:val="105"/>
          <w:sz w:val="26"/>
        </w:rPr>
        <w:t> </w:t>
      </w:r>
      <w:r>
        <w:rPr>
          <w:i/>
          <w:w w:val="105"/>
          <w:sz w:val="26"/>
        </w:rPr>
        <w:t>judgement or order as construed according to the usual well-known rules. The judgement or order and the court's reasons for giving it must be read as a whole</w:t>
      </w:r>
      <w:r>
        <w:rPr>
          <w:i/>
          <w:spacing w:val="-10"/>
          <w:w w:val="105"/>
          <w:sz w:val="26"/>
        </w:rPr>
        <w:t> </w:t>
      </w:r>
      <w:r>
        <w:rPr>
          <w:i/>
          <w:w w:val="105"/>
          <w:sz w:val="26"/>
        </w:rPr>
        <w:t>in</w:t>
      </w:r>
      <w:r>
        <w:rPr>
          <w:i/>
          <w:spacing w:val="-23"/>
          <w:w w:val="105"/>
          <w:sz w:val="26"/>
        </w:rPr>
        <w:t> </w:t>
      </w:r>
      <w:r>
        <w:rPr>
          <w:i/>
          <w:w w:val="105"/>
          <w:sz w:val="26"/>
        </w:rPr>
        <w:t>order</w:t>
      </w:r>
      <w:r>
        <w:rPr>
          <w:i/>
          <w:spacing w:val="-9"/>
          <w:w w:val="105"/>
          <w:sz w:val="26"/>
        </w:rPr>
        <w:t> </w:t>
      </w:r>
      <w:r>
        <w:rPr>
          <w:i/>
          <w:w w:val="105"/>
          <w:sz w:val="26"/>
        </w:rPr>
        <w:t>to</w:t>
      </w:r>
      <w:r>
        <w:rPr>
          <w:i/>
          <w:spacing w:val="-24"/>
          <w:w w:val="105"/>
          <w:sz w:val="26"/>
        </w:rPr>
        <w:t> </w:t>
      </w:r>
      <w:r>
        <w:rPr>
          <w:i/>
          <w:w w:val="105"/>
          <w:sz w:val="26"/>
        </w:rPr>
        <w:t>ascertain</w:t>
      </w:r>
      <w:r>
        <w:rPr>
          <w:i/>
          <w:spacing w:val="-10"/>
          <w:w w:val="105"/>
          <w:sz w:val="26"/>
        </w:rPr>
        <w:t> </w:t>
      </w:r>
      <w:r>
        <w:rPr>
          <w:i/>
          <w:w w:val="105"/>
          <w:sz w:val="26"/>
        </w:rPr>
        <w:t>its</w:t>
      </w:r>
      <w:r>
        <w:rPr>
          <w:i/>
          <w:spacing w:val="-21"/>
          <w:w w:val="105"/>
          <w:sz w:val="26"/>
        </w:rPr>
        <w:t> </w:t>
      </w:r>
      <w:r>
        <w:rPr>
          <w:i/>
          <w:w w:val="105"/>
          <w:sz w:val="26"/>
        </w:rPr>
        <w:t>intention.</w:t>
      </w:r>
      <w:r>
        <w:rPr>
          <w:i/>
          <w:spacing w:val="47"/>
          <w:w w:val="105"/>
          <w:sz w:val="26"/>
        </w:rPr>
        <w:t> </w:t>
      </w:r>
      <w:r>
        <w:rPr>
          <w:i/>
          <w:w w:val="105"/>
          <w:sz w:val="26"/>
        </w:rPr>
        <w:t>If</w:t>
      </w:r>
      <w:r>
        <w:rPr>
          <w:i/>
          <w:spacing w:val="-10"/>
          <w:w w:val="105"/>
          <w:sz w:val="26"/>
        </w:rPr>
        <w:t> </w:t>
      </w:r>
      <w:r>
        <w:rPr>
          <w:i/>
          <w:w w:val="105"/>
          <w:sz w:val="26"/>
        </w:rPr>
        <w:t>on</w:t>
      </w:r>
      <w:r>
        <w:rPr>
          <w:i/>
          <w:spacing w:val="-13"/>
          <w:w w:val="105"/>
          <w:sz w:val="26"/>
        </w:rPr>
        <w:t> </w:t>
      </w:r>
      <w:r>
        <w:rPr>
          <w:i/>
          <w:w w:val="105"/>
          <w:sz w:val="26"/>
        </w:rPr>
        <w:t>such</w:t>
      </w:r>
      <w:r>
        <w:rPr>
          <w:i/>
          <w:spacing w:val="-16"/>
          <w:w w:val="105"/>
          <w:sz w:val="26"/>
        </w:rPr>
        <w:t> </w:t>
      </w:r>
      <w:r>
        <w:rPr>
          <w:i/>
          <w:w w:val="105"/>
          <w:sz w:val="26"/>
        </w:rPr>
        <w:t>a</w:t>
      </w:r>
      <w:r>
        <w:rPr>
          <w:i/>
          <w:spacing w:val="-22"/>
          <w:w w:val="105"/>
          <w:sz w:val="26"/>
        </w:rPr>
        <w:t> </w:t>
      </w:r>
      <w:r>
        <w:rPr>
          <w:i/>
          <w:w w:val="105"/>
          <w:sz w:val="26"/>
        </w:rPr>
        <w:t>reading</w:t>
      </w:r>
      <w:r>
        <w:rPr>
          <w:i/>
          <w:spacing w:val="-9"/>
          <w:w w:val="105"/>
          <w:sz w:val="26"/>
        </w:rPr>
        <w:t> </w:t>
      </w:r>
      <w:r>
        <w:rPr>
          <w:i/>
          <w:w w:val="105"/>
          <w:sz w:val="26"/>
        </w:rPr>
        <w:t>the</w:t>
      </w:r>
      <w:r>
        <w:rPr>
          <w:i/>
          <w:spacing w:val="-13"/>
          <w:w w:val="105"/>
          <w:sz w:val="26"/>
        </w:rPr>
        <w:t> </w:t>
      </w:r>
      <w:r>
        <w:rPr>
          <w:i/>
          <w:w w:val="105"/>
          <w:sz w:val="26"/>
        </w:rPr>
        <w:t>meaning</w:t>
      </w:r>
      <w:r>
        <w:rPr>
          <w:i/>
          <w:spacing w:val="-10"/>
          <w:w w:val="105"/>
          <w:sz w:val="26"/>
        </w:rPr>
        <w:t> </w:t>
      </w:r>
      <w:r>
        <w:rPr>
          <w:i/>
          <w:w w:val="105"/>
          <w:sz w:val="26"/>
        </w:rPr>
        <w:t>of</w:t>
      </w:r>
    </w:p>
    <w:p>
      <w:pPr>
        <w:spacing w:line="340" w:lineRule="auto" w:before="0"/>
        <w:ind w:left="2539" w:right="1068" w:firstLine="4"/>
        <w:jc w:val="both"/>
        <w:rPr>
          <w:i/>
          <w:sz w:val="26"/>
        </w:rPr>
      </w:pPr>
      <w:r>
        <w:rPr/>
        <w:pict>
          <v:line style="position:absolute;mso-position-horizontal-relative:page;mso-position-vertical-relative:paragraph;z-index:1192" from="593.630127pt,120.321313pt" to="593.630127pt,39.90403pt" stroked="true" strokeweight=".360869pt" strokecolor="#000000">
            <v:stroke dashstyle="solid"/>
            <w10:wrap type="none"/>
          </v:line>
        </w:pict>
      </w:r>
      <w:r>
        <w:rPr>
          <w:i/>
          <w:w w:val="105"/>
          <w:sz w:val="26"/>
        </w:rPr>
        <w:t>the Judgement or order is clear and unambiguous, no extrinsic fact or </w:t>
      </w:r>
      <w:r>
        <w:rPr>
          <w:i/>
          <w:w w:val="105"/>
          <w:sz w:val="26"/>
        </w:rPr>
        <w:t>evidence i - admissible to contradict, vary, qualify or supplement it. But </w:t>
      </w:r>
      <w:r>
        <w:rPr>
          <w:rFonts w:ascii="Arial"/>
          <w:i/>
          <w:w w:val="105"/>
          <w:sz w:val="31"/>
        </w:rPr>
        <w:t>if </w:t>
      </w:r>
      <w:r>
        <w:rPr>
          <w:i/>
          <w:w w:val="105"/>
          <w:sz w:val="26"/>
        </w:rPr>
        <w:t>any uncertainty in meaning emerges, the extrinsic circumstances</w:t>
      </w:r>
    </w:p>
    <w:p>
      <w:pPr>
        <w:spacing w:line="374" w:lineRule="auto" w:before="47"/>
        <w:ind w:left="2539" w:right="1080" w:firstLine="3"/>
        <w:jc w:val="both"/>
        <w:rPr>
          <w:sz w:val="26"/>
        </w:rPr>
      </w:pPr>
      <w:r>
        <w:rPr>
          <w:i/>
          <w:w w:val="105"/>
          <w:sz w:val="26"/>
        </w:rPr>
        <w:t>surrounding</w:t>
      </w:r>
      <w:r>
        <w:rPr>
          <w:i/>
          <w:spacing w:val="-6"/>
          <w:w w:val="105"/>
          <w:sz w:val="26"/>
        </w:rPr>
        <w:t> </w:t>
      </w:r>
      <w:r>
        <w:rPr>
          <w:i/>
          <w:w w:val="105"/>
          <w:sz w:val="26"/>
        </w:rPr>
        <w:t>or</w:t>
      </w:r>
      <w:r>
        <w:rPr>
          <w:i/>
          <w:spacing w:val="-17"/>
          <w:w w:val="105"/>
          <w:sz w:val="26"/>
        </w:rPr>
        <w:t> </w:t>
      </w:r>
      <w:r>
        <w:rPr>
          <w:i/>
          <w:w w:val="105"/>
          <w:sz w:val="26"/>
        </w:rPr>
        <w:t>leading</w:t>
      </w:r>
      <w:r>
        <w:rPr>
          <w:i/>
          <w:spacing w:val="-10"/>
          <w:w w:val="105"/>
          <w:sz w:val="26"/>
        </w:rPr>
        <w:t> </w:t>
      </w:r>
      <w:r>
        <w:rPr>
          <w:i/>
          <w:w w:val="105"/>
          <w:sz w:val="26"/>
        </w:rPr>
        <w:t>up</w:t>
      </w:r>
      <w:r>
        <w:rPr>
          <w:i/>
          <w:spacing w:val="-25"/>
          <w:w w:val="105"/>
          <w:sz w:val="26"/>
        </w:rPr>
        <w:t> </w:t>
      </w:r>
      <w:r>
        <w:rPr>
          <w:i/>
          <w:w w:val="105"/>
          <w:sz w:val="26"/>
        </w:rPr>
        <w:t>to</w:t>
      </w:r>
      <w:r>
        <w:rPr>
          <w:i/>
          <w:spacing w:val="-27"/>
          <w:w w:val="105"/>
          <w:sz w:val="26"/>
        </w:rPr>
        <w:t> </w:t>
      </w:r>
      <w:r>
        <w:rPr>
          <w:i/>
          <w:w w:val="105"/>
          <w:sz w:val="26"/>
        </w:rPr>
        <w:t>the</w:t>
      </w:r>
      <w:r>
        <w:rPr>
          <w:i/>
          <w:spacing w:val="-14"/>
          <w:w w:val="105"/>
          <w:sz w:val="26"/>
        </w:rPr>
        <w:t> </w:t>
      </w:r>
      <w:r>
        <w:rPr>
          <w:i/>
          <w:w w:val="105"/>
          <w:sz w:val="26"/>
        </w:rPr>
        <w:t>court's</w:t>
      </w:r>
      <w:r>
        <w:rPr>
          <w:i/>
          <w:spacing w:val="-15"/>
          <w:w w:val="105"/>
          <w:sz w:val="26"/>
        </w:rPr>
        <w:t> </w:t>
      </w:r>
      <w:r>
        <w:rPr>
          <w:i/>
          <w:w w:val="105"/>
          <w:sz w:val="26"/>
        </w:rPr>
        <w:t>grant</w:t>
      </w:r>
      <w:r>
        <w:rPr>
          <w:i/>
          <w:spacing w:val="-12"/>
          <w:w w:val="105"/>
          <w:sz w:val="26"/>
        </w:rPr>
        <w:t> </w:t>
      </w:r>
      <w:r>
        <w:rPr>
          <w:i/>
          <w:w w:val="105"/>
          <w:sz w:val="26"/>
        </w:rPr>
        <w:t>of</w:t>
      </w:r>
      <w:r>
        <w:rPr>
          <w:i/>
          <w:spacing w:val="-21"/>
          <w:w w:val="105"/>
          <w:sz w:val="26"/>
        </w:rPr>
        <w:t> </w:t>
      </w:r>
      <w:r>
        <w:rPr>
          <w:i/>
          <w:w w:val="105"/>
          <w:sz w:val="26"/>
        </w:rPr>
        <w:t>the</w:t>
      </w:r>
      <w:r>
        <w:rPr>
          <w:i/>
          <w:spacing w:val="-27"/>
          <w:w w:val="105"/>
          <w:sz w:val="26"/>
        </w:rPr>
        <w:t> </w:t>
      </w:r>
      <w:r>
        <w:rPr>
          <w:i/>
          <w:w w:val="105"/>
          <w:sz w:val="26"/>
        </w:rPr>
        <w:t>judgement</w:t>
      </w:r>
      <w:r>
        <w:rPr>
          <w:i/>
          <w:spacing w:val="-7"/>
          <w:w w:val="105"/>
          <w:sz w:val="26"/>
        </w:rPr>
        <w:t> </w:t>
      </w:r>
      <w:r>
        <w:rPr>
          <w:i/>
          <w:w w:val="105"/>
          <w:sz w:val="26"/>
        </w:rPr>
        <w:t>or</w:t>
      </w:r>
      <w:r>
        <w:rPr>
          <w:i/>
          <w:spacing w:val="-15"/>
          <w:w w:val="105"/>
          <w:sz w:val="26"/>
        </w:rPr>
        <w:t> </w:t>
      </w:r>
      <w:r>
        <w:rPr>
          <w:i/>
          <w:w w:val="105"/>
          <w:sz w:val="26"/>
        </w:rPr>
        <w:t>order</w:t>
      </w:r>
      <w:r>
        <w:rPr>
          <w:i/>
          <w:spacing w:val="-6"/>
          <w:w w:val="105"/>
          <w:sz w:val="26"/>
        </w:rPr>
        <w:t> </w:t>
      </w:r>
      <w:r>
        <w:rPr>
          <w:i/>
          <w:w w:val="105"/>
          <w:sz w:val="26"/>
        </w:rPr>
        <w:t>may </w:t>
      </w:r>
      <w:r>
        <w:rPr>
          <w:i/>
          <w:w w:val="105"/>
          <w:sz w:val="26"/>
        </w:rPr>
        <w:t>be</w:t>
      </w:r>
      <w:r>
        <w:rPr>
          <w:i/>
          <w:spacing w:val="-11"/>
          <w:w w:val="105"/>
          <w:sz w:val="26"/>
        </w:rPr>
        <w:t> </w:t>
      </w:r>
      <w:r>
        <w:rPr>
          <w:i/>
          <w:w w:val="105"/>
          <w:sz w:val="26"/>
        </w:rPr>
        <w:t>investigated</w:t>
      </w:r>
      <w:r>
        <w:rPr>
          <w:i/>
          <w:spacing w:val="8"/>
          <w:w w:val="105"/>
          <w:sz w:val="26"/>
        </w:rPr>
        <w:t> </w:t>
      </w:r>
      <w:r>
        <w:rPr>
          <w:i/>
          <w:w w:val="105"/>
          <w:sz w:val="26"/>
        </w:rPr>
        <w:t>and</w:t>
      </w:r>
      <w:r>
        <w:rPr>
          <w:i/>
          <w:spacing w:val="-8"/>
          <w:w w:val="105"/>
          <w:sz w:val="26"/>
        </w:rPr>
        <w:t> </w:t>
      </w:r>
      <w:r>
        <w:rPr>
          <w:i/>
          <w:w w:val="105"/>
          <w:sz w:val="26"/>
        </w:rPr>
        <w:t>taken</w:t>
      </w:r>
      <w:r>
        <w:rPr>
          <w:i/>
          <w:spacing w:val="-18"/>
          <w:w w:val="105"/>
          <w:sz w:val="26"/>
        </w:rPr>
        <w:t> </w:t>
      </w:r>
      <w:r>
        <w:rPr>
          <w:i/>
          <w:w w:val="105"/>
          <w:sz w:val="26"/>
        </w:rPr>
        <w:t>into</w:t>
      </w:r>
      <w:r>
        <w:rPr>
          <w:i/>
          <w:spacing w:val="-15"/>
          <w:w w:val="105"/>
          <w:sz w:val="26"/>
        </w:rPr>
        <w:t> </w:t>
      </w:r>
      <w:r>
        <w:rPr>
          <w:i/>
          <w:w w:val="105"/>
          <w:sz w:val="26"/>
        </w:rPr>
        <w:t>account</w:t>
      </w:r>
      <w:r>
        <w:rPr>
          <w:i/>
          <w:spacing w:val="-4"/>
          <w:w w:val="105"/>
          <w:sz w:val="26"/>
        </w:rPr>
        <w:t> </w:t>
      </w:r>
      <w:r>
        <w:rPr>
          <w:i/>
          <w:w w:val="105"/>
          <w:sz w:val="26"/>
        </w:rPr>
        <w:t>in</w:t>
      </w:r>
      <w:r>
        <w:rPr>
          <w:i/>
          <w:spacing w:val="-10"/>
          <w:w w:val="105"/>
          <w:sz w:val="26"/>
        </w:rPr>
        <w:t> </w:t>
      </w:r>
      <w:r>
        <w:rPr>
          <w:i/>
          <w:w w:val="105"/>
          <w:sz w:val="26"/>
        </w:rPr>
        <w:t>order</w:t>
      </w:r>
      <w:r>
        <w:rPr>
          <w:i/>
          <w:spacing w:val="-11"/>
          <w:w w:val="105"/>
          <w:sz w:val="26"/>
        </w:rPr>
        <w:t> </w:t>
      </w:r>
      <w:r>
        <w:rPr>
          <w:i/>
          <w:w w:val="105"/>
          <w:sz w:val="26"/>
        </w:rPr>
        <w:t>to</w:t>
      </w:r>
      <w:r>
        <w:rPr>
          <w:i/>
          <w:spacing w:val="-18"/>
          <w:w w:val="105"/>
          <w:sz w:val="26"/>
        </w:rPr>
        <w:t> </w:t>
      </w:r>
      <w:r>
        <w:rPr>
          <w:i/>
          <w:w w:val="105"/>
          <w:sz w:val="26"/>
        </w:rPr>
        <w:t>clarify</w:t>
      </w:r>
      <w:r>
        <w:rPr>
          <w:i/>
          <w:spacing w:val="-13"/>
          <w:w w:val="105"/>
          <w:sz w:val="26"/>
        </w:rPr>
        <w:t> </w:t>
      </w:r>
      <w:r>
        <w:rPr>
          <w:i/>
          <w:w w:val="105"/>
          <w:sz w:val="26"/>
        </w:rPr>
        <w:t>it.</w:t>
      </w:r>
      <w:r>
        <w:rPr>
          <w:i/>
          <w:spacing w:val="40"/>
          <w:w w:val="105"/>
          <w:sz w:val="26"/>
        </w:rPr>
        <w:t> </w:t>
      </w:r>
      <w:r>
        <w:rPr>
          <w:i/>
          <w:w w:val="105"/>
          <w:sz w:val="26"/>
        </w:rPr>
        <w:t>The</w:t>
      </w:r>
      <w:r>
        <w:rPr>
          <w:i/>
          <w:spacing w:val="-16"/>
          <w:w w:val="105"/>
          <w:sz w:val="26"/>
        </w:rPr>
        <w:t> </w:t>
      </w:r>
      <w:r>
        <w:rPr>
          <w:i/>
          <w:w w:val="105"/>
          <w:sz w:val="26"/>
        </w:rPr>
        <w:t>rule</w:t>
      </w:r>
      <w:r>
        <w:rPr>
          <w:i/>
          <w:spacing w:val="-10"/>
          <w:w w:val="105"/>
          <w:sz w:val="26"/>
        </w:rPr>
        <w:t> </w:t>
      </w:r>
      <w:r>
        <w:rPr>
          <w:i/>
          <w:w w:val="105"/>
          <w:sz w:val="26"/>
        </w:rPr>
        <w:t>that</w:t>
      </w:r>
      <w:r>
        <w:rPr>
          <w:i/>
          <w:spacing w:val="-12"/>
          <w:w w:val="105"/>
          <w:sz w:val="26"/>
        </w:rPr>
        <w:t> </w:t>
      </w:r>
      <w:r>
        <w:rPr>
          <w:i/>
          <w:w w:val="105"/>
          <w:sz w:val="26"/>
        </w:rPr>
        <w:t>no evidence</w:t>
      </w:r>
      <w:r>
        <w:rPr>
          <w:i/>
          <w:spacing w:val="-10"/>
          <w:w w:val="105"/>
          <w:sz w:val="26"/>
        </w:rPr>
        <w:t> </w:t>
      </w:r>
      <w:r>
        <w:rPr>
          <w:i/>
          <w:w w:val="105"/>
          <w:sz w:val="26"/>
        </w:rPr>
        <w:t>is</w:t>
      </w:r>
      <w:r>
        <w:rPr>
          <w:i/>
          <w:spacing w:val="-25"/>
          <w:w w:val="105"/>
          <w:sz w:val="26"/>
        </w:rPr>
        <w:t> </w:t>
      </w:r>
      <w:r>
        <w:rPr>
          <w:i/>
          <w:w w:val="105"/>
          <w:sz w:val="26"/>
        </w:rPr>
        <w:t>admissible</w:t>
      </w:r>
      <w:r>
        <w:rPr>
          <w:i/>
          <w:spacing w:val="-5"/>
          <w:w w:val="105"/>
          <w:sz w:val="26"/>
        </w:rPr>
        <w:t> </w:t>
      </w:r>
      <w:r>
        <w:rPr>
          <w:i/>
          <w:w w:val="105"/>
          <w:sz w:val="26"/>
        </w:rPr>
        <w:t>to</w:t>
      </w:r>
      <w:r>
        <w:rPr>
          <w:i/>
          <w:spacing w:val="-30"/>
          <w:w w:val="105"/>
          <w:sz w:val="26"/>
        </w:rPr>
        <w:t> </w:t>
      </w:r>
      <w:r>
        <w:rPr>
          <w:i/>
          <w:w w:val="105"/>
          <w:sz w:val="26"/>
        </w:rPr>
        <w:t>contradict,</w:t>
      </w:r>
      <w:r>
        <w:rPr>
          <w:i/>
          <w:spacing w:val="-1"/>
          <w:w w:val="105"/>
          <w:sz w:val="26"/>
        </w:rPr>
        <w:t> </w:t>
      </w:r>
      <w:r>
        <w:rPr>
          <w:i/>
          <w:w w:val="105"/>
          <w:sz w:val="26"/>
        </w:rPr>
        <w:t>amend</w:t>
      </w:r>
      <w:r>
        <w:rPr>
          <w:i/>
          <w:spacing w:val="-6"/>
          <w:w w:val="105"/>
          <w:sz w:val="26"/>
        </w:rPr>
        <w:t> </w:t>
      </w:r>
      <w:r>
        <w:rPr>
          <w:i/>
          <w:w w:val="105"/>
          <w:sz w:val="26"/>
        </w:rPr>
        <w:t>or</w:t>
      </w:r>
      <w:r>
        <w:rPr>
          <w:i/>
          <w:spacing w:val="-19"/>
          <w:w w:val="105"/>
          <w:sz w:val="26"/>
        </w:rPr>
        <w:t> </w:t>
      </w:r>
      <w:r>
        <w:rPr>
          <w:i/>
          <w:w w:val="105"/>
          <w:sz w:val="26"/>
        </w:rPr>
        <w:t>add</w:t>
      </w:r>
      <w:r>
        <w:rPr>
          <w:i/>
          <w:spacing w:val="-16"/>
          <w:w w:val="105"/>
          <w:sz w:val="26"/>
        </w:rPr>
        <w:t> </w:t>
      </w:r>
      <w:r>
        <w:rPr>
          <w:i/>
          <w:w w:val="105"/>
          <w:sz w:val="26"/>
        </w:rPr>
        <w:t>to</w:t>
      </w:r>
      <w:r>
        <w:rPr>
          <w:i/>
          <w:spacing w:val="-29"/>
          <w:w w:val="105"/>
          <w:sz w:val="26"/>
        </w:rPr>
        <w:t> </w:t>
      </w:r>
      <w:r>
        <w:rPr>
          <w:i/>
          <w:w w:val="105"/>
          <w:sz w:val="26"/>
        </w:rPr>
        <w:t>an</w:t>
      </w:r>
      <w:r>
        <w:rPr>
          <w:i/>
          <w:spacing w:val="-29"/>
          <w:w w:val="105"/>
          <w:sz w:val="26"/>
        </w:rPr>
        <w:t> </w:t>
      </w:r>
      <w:r>
        <w:rPr>
          <w:i/>
          <w:w w:val="105"/>
          <w:sz w:val="26"/>
        </w:rPr>
        <w:t>order</w:t>
      </w:r>
      <w:r>
        <w:rPr>
          <w:i/>
          <w:spacing w:val="-15"/>
          <w:w w:val="105"/>
          <w:sz w:val="26"/>
        </w:rPr>
        <w:t> </w:t>
      </w:r>
      <w:r>
        <w:rPr>
          <w:i/>
          <w:w w:val="105"/>
          <w:sz w:val="26"/>
        </w:rPr>
        <w:t>which</w:t>
      </w:r>
      <w:r>
        <w:rPr>
          <w:i/>
          <w:spacing w:val="-13"/>
          <w:w w:val="105"/>
          <w:sz w:val="26"/>
        </w:rPr>
        <w:t> </w:t>
      </w:r>
      <w:r>
        <w:rPr>
          <w:i/>
          <w:w w:val="105"/>
          <w:sz w:val="26"/>
        </w:rPr>
        <w:t>is</w:t>
      </w:r>
      <w:r>
        <w:rPr>
          <w:i/>
          <w:spacing w:val="-26"/>
          <w:w w:val="105"/>
          <w:sz w:val="26"/>
        </w:rPr>
        <w:t> </w:t>
      </w:r>
      <w:r>
        <w:rPr>
          <w:i/>
          <w:w w:val="105"/>
          <w:sz w:val="26"/>
        </w:rPr>
        <w:t>clear and unambiguous is a rule of law, not merely a rule of evidence that can be waived by the parties.</w:t>
      </w:r>
      <w:r>
        <w:rPr>
          <w:i/>
          <w:spacing w:val="-33"/>
          <w:w w:val="105"/>
          <w:sz w:val="26"/>
        </w:rPr>
        <w:t> </w:t>
      </w:r>
      <w:r>
        <w:rPr>
          <w:w w:val="105"/>
          <w:sz w:val="26"/>
        </w:rPr>
        <w:t>"</w:t>
      </w:r>
    </w:p>
    <w:p>
      <w:pPr>
        <w:pStyle w:val="BodyText"/>
        <w:spacing w:before="7"/>
        <w:rPr>
          <w:sz w:val="40"/>
        </w:rPr>
      </w:pPr>
    </w:p>
    <w:p>
      <w:pPr>
        <w:pStyle w:val="ListParagraph"/>
        <w:numPr>
          <w:ilvl w:val="0"/>
          <w:numId w:val="1"/>
        </w:numPr>
        <w:tabs>
          <w:tab w:pos="2454" w:val="left" w:leader="none"/>
        </w:tabs>
        <w:spacing w:line="240" w:lineRule="auto" w:before="0" w:after="0"/>
        <w:ind w:left="2453" w:right="0" w:hanging="526"/>
        <w:jc w:val="left"/>
        <w:rPr>
          <w:sz w:val="26"/>
        </w:rPr>
      </w:pPr>
      <w:r>
        <w:rPr>
          <w:w w:val="105"/>
          <w:sz w:val="26"/>
        </w:rPr>
        <w:t>The Court issued an order in the following</w:t>
      </w:r>
      <w:r>
        <w:rPr>
          <w:spacing w:val="-22"/>
          <w:w w:val="105"/>
          <w:sz w:val="26"/>
        </w:rPr>
        <w:t> </w:t>
      </w:r>
      <w:r>
        <w:rPr>
          <w:w w:val="105"/>
          <w:sz w:val="26"/>
        </w:rPr>
        <w:t>terms;</w:t>
      </w:r>
    </w:p>
    <w:p>
      <w:pPr>
        <w:pStyle w:val="ListParagraph"/>
        <w:numPr>
          <w:ilvl w:val="0"/>
          <w:numId w:val="2"/>
        </w:numPr>
        <w:tabs>
          <w:tab w:pos="2728" w:val="left" w:leader="none"/>
        </w:tabs>
        <w:spacing w:line="376" w:lineRule="auto" w:before="177" w:after="0"/>
        <w:ind w:left="2537" w:right="1085" w:hanging="128"/>
        <w:jc w:val="left"/>
        <w:rPr>
          <w:sz w:val="26"/>
        </w:rPr>
      </w:pPr>
      <w:r>
        <w:rPr>
          <w:w w:val="105"/>
          <w:sz w:val="26"/>
        </w:rPr>
        <w:t>The variation of the Applicant's suspension from being one on half pay taken through a letter dated 18 July, 2022 is set</w:t>
      </w:r>
      <w:r>
        <w:rPr>
          <w:spacing w:val="-21"/>
          <w:w w:val="105"/>
          <w:sz w:val="26"/>
        </w:rPr>
        <w:t> </w:t>
      </w:r>
      <w:r>
        <w:rPr>
          <w:w w:val="105"/>
          <w:sz w:val="26"/>
        </w:rPr>
        <w:t>aside.</w:t>
      </w:r>
    </w:p>
    <w:p>
      <w:pPr>
        <w:pStyle w:val="ListParagraph"/>
        <w:numPr>
          <w:ilvl w:val="0"/>
          <w:numId w:val="2"/>
        </w:numPr>
        <w:tabs>
          <w:tab w:pos="2620" w:val="left" w:leader="none"/>
        </w:tabs>
        <w:spacing w:line="360" w:lineRule="auto" w:before="6" w:after="0"/>
        <w:ind w:left="2538" w:right="1092" w:hanging="206"/>
        <w:jc w:val="left"/>
        <w:rPr>
          <w:sz w:val="26"/>
        </w:rPr>
      </w:pPr>
      <w:r>
        <w:rPr>
          <w:w w:val="105"/>
          <w:sz w:val="26"/>
        </w:rPr>
        <w:t>The</w:t>
      </w:r>
      <w:r>
        <w:rPr>
          <w:spacing w:val="-16"/>
          <w:w w:val="105"/>
          <w:sz w:val="26"/>
        </w:rPr>
        <w:t> </w:t>
      </w:r>
      <w:r>
        <w:rPr>
          <w:w w:val="105"/>
          <w:sz w:val="26"/>
        </w:rPr>
        <w:t>Applicant's</w:t>
      </w:r>
      <w:r>
        <w:rPr>
          <w:spacing w:val="-7"/>
          <w:w w:val="105"/>
          <w:sz w:val="26"/>
        </w:rPr>
        <w:t> </w:t>
      </w:r>
      <w:r>
        <w:rPr>
          <w:w w:val="105"/>
          <w:sz w:val="26"/>
        </w:rPr>
        <w:t>salary</w:t>
      </w:r>
      <w:r>
        <w:rPr>
          <w:spacing w:val="-12"/>
          <w:w w:val="105"/>
          <w:sz w:val="26"/>
        </w:rPr>
        <w:t> </w:t>
      </w:r>
      <w:r>
        <w:rPr>
          <w:w w:val="105"/>
          <w:sz w:val="26"/>
        </w:rPr>
        <w:t>is</w:t>
      </w:r>
      <w:r>
        <w:rPr>
          <w:spacing w:val="-25"/>
          <w:w w:val="105"/>
          <w:sz w:val="26"/>
        </w:rPr>
        <w:t> </w:t>
      </w:r>
      <w:r>
        <w:rPr>
          <w:w w:val="105"/>
          <w:sz w:val="26"/>
        </w:rPr>
        <w:t>to</w:t>
      </w:r>
      <w:r>
        <w:rPr>
          <w:spacing w:val="-12"/>
          <w:w w:val="105"/>
          <w:sz w:val="26"/>
        </w:rPr>
        <w:t> </w:t>
      </w:r>
      <w:r>
        <w:rPr>
          <w:w w:val="105"/>
          <w:sz w:val="26"/>
        </w:rPr>
        <w:t>be</w:t>
      </w:r>
      <w:r>
        <w:rPr>
          <w:spacing w:val="-21"/>
          <w:w w:val="105"/>
          <w:sz w:val="26"/>
        </w:rPr>
        <w:t> </w:t>
      </w:r>
      <w:r>
        <w:rPr>
          <w:w w:val="105"/>
          <w:sz w:val="26"/>
        </w:rPr>
        <w:t>reverted</w:t>
      </w:r>
      <w:r>
        <w:rPr>
          <w:spacing w:val="-3"/>
          <w:w w:val="105"/>
          <w:sz w:val="26"/>
        </w:rPr>
        <w:t> </w:t>
      </w:r>
      <w:r>
        <w:rPr>
          <w:w w:val="105"/>
          <w:sz w:val="26"/>
        </w:rPr>
        <w:t>to</w:t>
      </w:r>
      <w:r>
        <w:rPr>
          <w:spacing w:val="-15"/>
          <w:w w:val="105"/>
          <w:sz w:val="26"/>
        </w:rPr>
        <w:t> </w:t>
      </w:r>
      <w:r>
        <w:rPr>
          <w:w w:val="105"/>
          <w:sz w:val="26"/>
        </w:rPr>
        <w:t>full</w:t>
      </w:r>
      <w:r>
        <w:rPr>
          <w:spacing w:val="-12"/>
          <w:w w:val="105"/>
          <w:sz w:val="26"/>
        </w:rPr>
        <w:t> </w:t>
      </w:r>
      <w:r>
        <w:rPr>
          <w:w w:val="105"/>
          <w:sz w:val="26"/>
        </w:rPr>
        <w:t>pay,</w:t>
      </w:r>
      <w:r>
        <w:rPr>
          <w:spacing w:val="-17"/>
          <w:w w:val="105"/>
          <w:sz w:val="26"/>
        </w:rPr>
        <w:t> </w:t>
      </w:r>
      <w:r>
        <w:rPr>
          <w:w w:val="105"/>
          <w:sz w:val="26"/>
        </w:rPr>
        <w:t>on</w:t>
      </w:r>
      <w:r>
        <w:rPr>
          <w:spacing w:val="-15"/>
          <w:w w:val="105"/>
          <w:sz w:val="26"/>
        </w:rPr>
        <w:t> </w:t>
      </w:r>
      <w:r>
        <w:rPr>
          <w:w w:val="105"/>
          <w:sz w:val="26"/>
        </w:rPr>
        <w:t>or</w:t>
      </w:r>
      <w:r>
        <w:rPr>
          <w:spacing w:val="-2"/>
          <w:w w:val="105"/>
          <w:sz w:val="26"/>
        </w:rPr>
        <w:t> </w:t>
      </w:r>
      <w:r>
        <w:rPr>
          <w:w w:val="105"/>
          <w:sz w:val="26"/>
        </w:rPr>
        <w:t>before</w:t>
      </w:r>
      <w:r>
        <w:rPr>
          <w:spacing w:val="-9"/>
          <w:w w:val="105"/>
          <w:sz w:val="26"/>
        </w:rPr>
        <w:t> </w:t>
      </w:r>
      <w:r>
        <w:rPr>
          <w:w w:val="105"/>
          <w:sz w:val="26"/>
        </w:rPr>
        <w:t>the</w:t>
      </w:r>
      <w:r>
        <w:rPr>
          <w:spacing w:val="-18"/>
          <w:w w:val="105"/>
          <w:sz w:val="26"/>
        </w:rPr>
        <w:t> </w:t>
      </w:r>
      <w:r>
        <w:rPr>
          <w:w w:val="105"/>
          <w:sz w:val="26"/>
        </w:rPr>
        <w:t>next</w:t>
      </w:r>
      <w:r>
        <w:rPr>
          <w:spacing w:val="-6"/>
          <w:w w:val="105"/>
          <w:sz w:val="26"/>
        </w:rPr>
        <w:t> </w:t>
      </w:r>
      <w:r>
        <w:rPr>
          <w:w w:val="105"/>
          <w:sz w:val="26"/>
        </w:rPr>
        <w:t>pay roll.</w:t>
      </w:r>
    </w:p>
    <w:p>
      <w:pPr>
        <w:pStyle w:val="ListParagraph"/>
        <w:numPr>
          <w:ilvl w:val="0"/>
          <w:numId w:val="2"/>
        </w:numPr>
        <w:tabs>
          <w:tab w:pos="2627" w:val="left" w:leader="none"/>
        </w:tabs>
        <w:spacing w:line="240" w:lineRule="auto" w:before="19" w:after="0"/>
        <w:ind w:left="2626" w:right="0" w:hanging="298"/>
        <w:jc w:val="left"/>
        <w:rPr>
          <w:sz w:val="26"/>
        </w:rPr>
      </w:pPr>
      <w:r>
        <w:rPr>
          <w:w w:val="105"/>
          <w:sz w:val="26"/>
        </w:rPr>
        <w:t>There is no order to</w:t>
      </w:r>
      <w:r>
        <w:rPr>
          <w:spacing w:val="-10"/>
          <w:w w:val="105"/>
          <w:sz w:val="26"/>
        </w:rPr>
        <w:t> </w:t>
      </w:r>
      <w:r>
        <w:rPr>
          <w:w w:val="105"/>
          <w:sz w:val="26"/>
        </w:rPr>
        <w:t>costs.</w:t>
      </w:r>
    </w:p>
    <w:p>
      <w:pPr>
        <w:pStyle w:val="BodyText"/>
        <w:rPr>
          <w:sz w:val="28"/>
        </w:rPr>
      </w:pPr>
    </w:p>
    <w:p>
      <w:pPr>
        <w:pStyle w:val="BodyText"/>
        <w:spacing w:before="2"/>
        <w:rPr>
          <w:sz w:val="28"/>
        </w:rPr>
      </w:pPr>
    </w:p>
    <w:p>
      <w:pPr>
        <w:pStyle w:val="ListParagraph"/>
        <w:numPr>
          <w:ilvl w:val="0"/>
          <w:numId w:val="1"/>
        </w:numPr>
        <w:tabs>
          <w:tab w:pos="2475" w:val="left" w:leader="none"/>
        </w:tabs>
        <w:spacing w:line="364" w:lineRule="auto" w:before="0" w:after="0"/>
        <w:ind w:left="2530" w:right="1105" w:hanging="618"/>
        <w:jc w:val="left"/>
        <w:rPr>
          <w:sz w:val="26"/>
        </w:rPr>
      </w:pPr>
      <w:r>
        <w:rPr>
          <w:w w:val="105"/>
          <w:sz w:val="26"/>
        </w:rPr>
        <w:t>The Respondent proceeded to pay the Applicant her full pay but however effected</w:t>
      </w:r>
      <w:r>
        <w:rPr>
          <w:spacing w:val="-22"/>
          <w:w w:val="105"/>
          <w:sz w:val="26"/>
        </w:rPr>
        <w:t> </w:t>
      </w:r>
      <w:r>
        <w:rPr>
          <w:w w:val="105"/>
          <w:sz w:val="26"/>
        </w:rPr>
        <w:t>such</w:t>
      </w:r>
      <w:r>
        <w:rPr>
          <w:spacing w:val="-31"/>
          <w:w w:val="105"/>
          <w:sz w:val="26"/>
        </w:rPr>
        <w:t> </w:t>
      </w:r>
      <w:r>
        <w:rPr>
          <w:w w:val="105"/>
          <w:sz w:val="26"/>
        </w:rPr>
        <w:t>payment</w:t>
      </w:r>
      <w:r>
        <w:rPr>
          <w:spacing w:val="-24"/>
          <w:w w:val="105"/>
          <w:sz w:val="26"/>
        </w:rPr>
        <w:t> </w:t>
      </w:r>
      <w:r>
        <w:rPr>
          <w:w w:val="105"/>
          <w:sz w:val="26"/>
        </w:rPr>
        <w:t>from</w:t>
      </w:r>
      <w:r>
        <w:rPr>
          <w:spacing w:val="-31"/>
          <w:w w:val="105"/>
          <w:sz w:val="26"/>
        </w:rPr>
        <w:t> </w:t>
      </w:r>
      <w:r>
        <w:rPr>
          <w:spacing w:val="2"/>
          <w:w w:val="105"/>
          <w:sz w:val="26"/>
        </w:rPr>
        <w:t>20</w:t>
      </w:r>
      <w:r>
        <w:rPr>
          <w:spacing w:val="2"/>
          <w:w w:val="105"/>
          <w:position w:val="9"/>
          <w:sz w:val="18"/>
        </w:rPr>
        <w:t>th</w:t>
      </w:r>
      <w:r>
        <w:rPr>
          <w:spacing w:val="-7"/>
          <w:w w:val="105"/>
          <w:position w:val="9"/>
          <w:sz w:val="18"/>
        </w:rPr>
        <w:t> </w:t>
      </w:r>
      <w:r>
        <w:rPr>
          <w:w w:val="105"/>
          <w:sz w:val="26"/>
        </w:rPr>
        <w:t>October,</w:t>
      </w:r>
      <w:r>
        <w:rPr>
          <w:spacing w:val="-17"/>
          <w:w w:val="105"/>
          <w:sz w:val="26"/>
        </w:rPr>
        <w:t> </w:t>
      </w:r>
      <w:r>
        <w:rPr>
          <w:w w:val="105"/>
          <w:sz w:val="26"/>
        </w:rPr>
        <w:t>2023,</w:t>
      </w:r>
      <w:r>
        <w:rPr>
          <w:spacing w:val="-23"/>
          <w:w w:val="105"/>
          <w:sz w:val="26"/>
        </w:rPr>
        <w:t> </w:t>
      </w:r>
      <w:r>
        <w:rPr>
          <w:w w:val="105"/>
          <w:sz w:val="26"/>
        </w:rPr>
        <w:t>and</w:t>
      </w:r>
      <w:r>
        <w:rPr>
          <w:spacing w:val="-27"/>
          <w:w w:val="105"/>
          <w:sz w:val="26"/>
        </w:rPr>
        <w:t> </w:t>
      </w:r>
      <w:r>
        <w:rPr>
          <w:w w:val="105"/>
          <w:sz w:val="26"/>
        </w:rPr>
        <w:t>did</w:t>
      </w:r>
      <w:r>
        <w:rPr>
          <w:spacing w:val="-34"/>
          <w:w w:val="105"/>
          <w:sz w:val="26"/>
        </w:rPr>
        <w:t> </w:t>
      </w:r>
      <w:r>
        <w:rPr>
          <w:w w:val="105"/>
          <w:sz w:val="26"/>
        </w:rPr>
        <w:t>not</w:t>
      </w:r>
      <w:r>
        <w:rPr>
          <w:spacing w:val="-37"/>
          <w:w w:val="105"/>
          <w:sz w:val="26"/>
        </w:rPr>
        <w:t> </w:t>
      </w:r>
      <w:r>
        <w:rPr>
          <w:w w:val="105"/>
          <w:sz w:val="26"/>
        </w:rPr>
        <w:t>pay</w:t>
      </w:r>
      <w:r>
        <w:rPr>
          <w:spacing w:val="-32"/>
          <w:w w:val="105"/>
          <w:sz w:val="26"/>
        </w:rPr>
        <w:t> </w:t>
      </w:r>
      <w:r>
        <w:rPr>
          <w:w w:val="105"/>
          <w:sz w:val="26"/>
        </w:rPr>
        <w:t>the</w:t>
      </w:r>
      <w:r>
        <w:rPr>
          <w:spacing w:val="-29"/>
          <w:w w:val="105"/>
          <w:sz w:val="26"/>
        </w:rPr>
        <w:t> </w:t>
      </w:r>
      <w:r>
        <w:rPr>
          <w:w w:val="105"/>
          <w:sz w:val="26"/>
        </w:rPr>
        <w:t>Applicant</w:t>
      </w:r>
    </w:p>
    <w:p>
      <w:pPr>
        <w:spacing w:after="0" w:line="364" w:lineRule="auto"/>
        <w:jc w:val="left"/>
        <w:rPr>
          <w:sz w:val="26"/>
        </w:rPr>
        <w:sectPr>
          <w:pgSz w:w="11910" w:h="16850"/>
          <w:pgMar w:header="0" w:footer="1361" w:top="1500" w:bottom="1560" w:left="0" w:right="0"/>
        </w:sectPr>
      </w:pPr>
    </w:p>
    <w:p>
      <w:pPr>
        <w:tabs>
          <w:tab w:pos="2063" w:val="left" w:leader="none"/>
        </w:tabs>
        <w:spacing w:line="306" w:lineRule="exact" w:before="75"/>
        <w:ind w:left="0" w:right="-15" w:firstLine="0"/>
        <w:jc w:val="right"/>
        <w:rPr>
          <w:rFonts w:ascii="Arial"/>
          <w:sz w:val="28"/>
        </w:rPr>
      </w:pPr>
      <w:r>
        <w:rPr>
          <w:sz w:val="22"/>
        </w:rPr>
        <w:t>BANELEAJ</w:t>
        <w:tab/>
      </w:r>
      <w:r>
        <w:rPr>
          <w:rFonts w:ascii="Arial"/>
          <w:spacing w:val="-2"/>
          <w:w w:val="75"/>
          <w:sz w:val="28"/>
        </w:rPr>
        <w:t>iJ</w:t>
      </w:r>
    </w:p>
    <w:p>
      <w:pPr>
        <w:spacing w:line="222" w:lineRule="exact" w:before="0"/>
        <w:ind w:left="0" w:right="7" w:firstLine="0"/>
        <w:jc w:val="right"/>
        <w:rPr>
          <w:rFonts w:ascii="Arial" w:hAnsi="Arial"/>
          <w:sz w:val="24"/>
        </w:rPr>
      </w:pPr>
      <w:r>
        <w:rPr>
          <w:w w:val="65"/>
          <w:position w:val="3"/>
          <w:sz w:val="15"/>
        </w:rPr>
        <w:t>µ </w:t>
      </w:r>
      <w:r>
        <w:rPr>
          <w:rFonts w:ascii="Arial" w:hAnsi="Arial"/>
          <w:w w:val="65"/>
          <w:sz w:val="24"/>
        </w:rPr>
        <w:t>""'</w:t>
      </w:r>
    </w:p>
    <w:p>
      <w:pPr>
        <w:spacing w:line="135" w:lineRule="exact" w:before="0"/>
        <w:ind w:left="0" w:right="3" w:firstLine="0"/>
        <w:jc w:val="right"/>
        <w:rPr>
          <w:sz w:val="15"/>
        </w:rPr>
      </w:pPr>
      <w:r>
        <w:rPr>
          <w:w w:val="90"/>
          <w:sz w:val="15"/>
        </w:rPr>
        <w:t>cc</w:t>
      </w:r>
    </w:p>
    <w:p>
      <w:pPr>
        <w:pStyle w:val="BodyText"/>
        <w:spacing w:line="372" w:lineRule="auto" w:before="151"/>
        <w:ind w:left="2644" w:right="972" w:firstLine="1"/>
        <w:jc w:val="both"/>
      </w:pPr>
      <w:r>
        <w:rPr>
          <w:w w:val="105"/>
        </w:rPr>
        <w:t>the</w:t>
      </w:r>
      <w:r>
        <w:rPr>
          <w:spacing w:val="-27"/>
          <w:w w:val="105"/>
        </w:rPr>
        <w:t> </w:t>
      </w:r>
      <w:r>
        <w:rPr>
          <w:w w:val="105"/>
        </w:rPr>
        <w:t>shortfall</w:t>
      </w:r>
      <w:r>
        <w:rPr>
          <w:spacing w:val="-13"/>
          <w:w w:val="105"/>
        </w:rPr>
        <w:t> </w:t>
      </w:r>
      <w:r>
        <w:rPr>
          <w:w w:val="105"/>
        </w:rPr>
        <w:t>of</w:t>
      </w:r>
      <w:r>
        <w:rPr>
          <w:spacing w:val="-26"/>
          <w:w w:val="105"/>
        </w:rPr>
        <w:t> </w:t>
      </w:r>
      <w:r>
        <w:rPr>
          <w:w w:val="105"/>
        </w:rPr>
        <w:t>her</w:t>
      </w:r>
      <w:r>
        <w:rPr>
          <w:spacing w:val="-24"/>
          <w:w w:val="105"/>
        </w:rPr>
        <w:t> </w:t>
      </w:r>
      <w:r>
        <w:rPr>
          <w:w w:val="105"/>
        </w:rPr>
        <w:t>salary</w:t>
      </w:r>
      <w:r>
        <w:rPr>
          <w:spacing w:val="-24"/>
          <w:w w:val="105"/>
        </w:rPr>
        <w:t> </w:t>
      </w:r>
      <w:r>
        <w:rPr>
          <w:w w:val="105"/>
        </w:rPr>
        <w:t>for</w:t>
      </w:r>
      <w:r>
        <w:rPr>
          <w:spacing w:val="-22"/>
          <w:w w:val="105"/>
        </w:rPr>
        <w:t> </w:t>
      </w:r>
      <w:r>
        <w:rPr>
          <w:w w:val="105"/>
        </w:rPr>
        <w:t>the</w:t>
      </w:r>
      <w:r>
        <w:rPr>
          <w:spacing w:val="-17"/>
          <w:w w:val="105"/>
        </w:rPr>
        <w:t> </w:t>
      </w:r>
      <w:r>
        <w:rPr>
          <w:w w:val="105"/>
        </w:rPr>
        <w:t>month</w:t>
      </w:r>
      <w:r>
        <w:rPr>
          <w:spacing w:val="-21"/>
          <w:w w:val="105"/>
        </w:rPr>
        <w:t> </w:t>
      </w:r>
      <w:r>
        <w:rPr>
          <w:w w:val="105"/>
        </w:rPr>
        <w:t>of</w:t>
      </w:r>
      <w:r>
        <w:rPr>
          <w:spacing w:val="-24"/>
          <w:w w:val="105"/>
        </w:rPr>
        <w:t> </w:t>
      </w:r>
      <w:r>
        <w:rPr>
          <w:w w:val="105"/>
        </w:rPr>
        <w:t>July,</w:t>
      </w:r>
      <w:r>
        <w:rPr>
          <w:spacing w:val="-26"/>
          <w:w w:val="105"/>
        </w:rPr>
        <w:t> </w:t>
      </w:r>
      <w:r>
        <w:rPr>
          <w:w w:val="105"/>
        </w:rPr>
        <w:t>August</w:t>
      </w:r>
      <w:r>
        <w:rPr>
          <w:spacing w:val="-11"/>
          <w:w w:val="105"/>
        </w:rPr>
        <w:t> </w:t>
      </w:r>
      <w:r>
        <w:rPr>
          <w:w w:val="105"/>
        </w:rPr>
        <w:t>and</w:t>
      </w:r>
      <w:r>
        <w:rPr>
          <w:spacing w:val="-22"/>
          <w:w w:val="105"/>
        </w:rPr>
        <w:t> </w:t>
      </w:r>
      <w:r>
        <w:rPr>
          <w:w w:val="105"/>
        </w:rPr>
        <w:t>September,</w:t>
      </w:r>
      <w:r>
        <w:rPr>
          <w:spacing w:val="-2"/>
          <w:w w:val="105"/>
        </w:rPr>
        <w:t> </w:t>
      </w:r>
      <w:r>
        <w:rPr>
          <w:w w:val="105"/>
        </w:rPr>
        <w:t>2023. From the argument of the parties the problem now is that they both have a different understanding /interpretation of prayer two of the order and have approached the Court to clarify its</w:t>
      </w:r>
      <w:r>
        <w:rPr>
          <w:spacing w:val="-10"/>
          <w:w w:val="105"/>
        </w:rPr>
        <w:t> </w:t>
      </w:r>
      <w:r>
        <w:rPr>
          <w:w w:val="105"/>
        </w:rPr>
        <w:t>order.</w:t>
      </w:r>
    </w:p>
    <w:p>
      <w:pPr>
        <w:pStyle w:val="BodyText"/>
        <w:rPr>
          <w:sz w:val="28"/>
        </w:rPr>
      </w:pPr>
    </w:p>
    <w:p>
      <w:pPr>
        <w:pStyle w:val="ListParagraph"/>
        <w:numPr>
          <w:ilvl w:val="0"/>
          <w:numId w:val="1"/>
        </w:numPr>
        <w:tabs>
          <w:tab w:pos="2562" w:val="left" w:leader="none"/>
        </w:tabs>
        <w:spacing w:line="364" w:lineRule="auto" w:before="168" w:after="0"/>
        <w:ind w:left="2636" w:right="975" w:hanging="615"/>
        <w:jc w:val="both"/>
        <w:rPr>
          <w:sz w:val="26"/>
        </w:rPr>
      </w:pPr>
      <w:r>
        <w:rPr/>
        <w:pict>
          <v:line style="position:absolute;mso-position-horizontal-relative:page;mso-position-vertical-relative:paragraph;z-index:1216" from="593.991028pt,163.701107pt" to="593.991028pt,117.902924pt" stroked="true" strokeweight=".360869pt" strokecolor="#000000">
            <v:stroke dashstyle="solid"/>
            <w10:wrap type="none"/>
          </v:line>
        </w:pict>
      </w:r>
      <w:r>
        <w:rPr>
          <w:w w:val="105"/>
          <w:sz w:val="26"/>
        </w:rPr>
        <w:t>The Court fails to understand the nature or basis of the misunderstanding of the Court's judgment. The Court says this because the issue in contention was</w:t>
      </w:r>
      <w:r>
        <w:rPr>
          <w:spacing w:val="-14"/>
          <w:w w:val="105"/>
          <w:sz w:val="26"/>
        </w:rPr>
        <w:t> </w:t>
      </w:r>
      <w:r>
        <w:rPr>
          <w:w w:val="105"/>
          <w:sz w:val="26"/>
        </w:rPr>
        <w:t>the</w:t>
      </w:r>
      <w:r>
        <w:rPr>
          <w:spacing w:val="-12"/>
          <w:w w:val="105"/>
          <w:sz w:val="26"/>
        </w:rPr>
        <w:t> </w:t>
      </w:r>
      <w:r>
        <w:rPr>
          <w:w w:val="105"/>
          <w:sz w:val="26"/>
        </w:rPr>
        <w:t>change of</w:t>
      </w:r>
      <w:r>
        <w:rPr>
          <w:spacing w:val="-16"/>
          <w:w w:val="105"/>
          <w:sz w:val="26"/>
        </w:rPr>
        <w:t> </w:t>
      </w:r>
      <w:r>
        <w:rPr>
          <w:w w:val="105"/>
          <w:sz w:val="26"/>
        </w:rPr>
        <w:t>the</w:t>
      </w:r>
      <w:r>
        <w:rPr>
          <w:spacing w:val="-21"/>
          <w:w w:val="105"/>
          <w:sz w:val="26"/>
        </w:rPr>
        <w:t> </w:t>
      </w:r>
      <w:r>
        <w:rPr>
          <w:w w:val="105"/>
          <w:sz w:val="26"/>
        </w:rPr>
        <w:t>Applicant's</w:t>
      </w:r>
      <w:r>
        <w:rPr>
          <w:spacing w:val="-1"/>
          <w:w w:val="105"/>
          <w:sz w:val="26"/>
        </w:rPr>
        <w:t> </w:t>
      </w:r>
      <w:r>
        <w:rPr>
          <w:w w:val="105"/>
          <w:sz w:val="26"/>
        </w:rPr>
        <w:t>suspension</w:t>
      </w:r>
      <w:r>
        <w:rPr>
          <w:spacing w:val="-1"/>
          <w:w w:val="105"/>
          <w:sz w:val="26"/>
        </w:rPr>
        <w:t> </w:t>
      </w:r>
      <w:r>
        <w:rPr>
          <w:w w:val="105"/>
          <w:sz w:val="26"/>
        </w:rPr>
        <w:t>from</w:t>
      </w:r>
      <w:r>
        <w:rPr>
          <w:spacing w:val="-7"/>
          <w:w w:val="105"/>
          <w:sz w:val="26"/>
        </w:rPr>
        <w:t> </w:t>
      </w:r>
      <w:r>
        <w:rPr>
          <w:w w:val="105"/>
          <w:sz w:val="26"/>
        </w:rPr>
        <w:t>suspension</w:t>
      </w:r>
      <w:r>
        <w:rPr>
          <w:spacing w:val="10"/>
          <w:w w:val="105"/>
          <w:sz w:val="26"/>
        </w:rPr>
        <w:t> </w:t>
      </w:r>
      <w:r>
        <w:rPr>
          <w:w w:val="105"/>
          <w:sz w:val="26"/>
        </w:rPr>
        <w:t>on</w:t>
      </w:r>
      <w:r>
        <w:rPr>
          <w:spacing w:val="-16"/>
          <w:w w:val="105"/>
          <w:sz w:val="26"/>
        </w:rPr>
        <w:t> </w:t>
      </w:r>
      <w:r>
        <w:rPr>
          <w:w w:val="105"/>
          <w:sz w:val="26"/>
        </w:rPr>
        <w:t>full</w:t>
      </w:r>
      <w:r>
        <w:rPr>
          <w:spacing w:val="-13"/>
          <w:w w:val="105"/>
          <w:sz w:val="26"/>
        </w:rPr>
        <w:t> </w:t>
      </w:r>
      <w:r>
        <w:rPr>
          <w:w w:val="105"/>
          <w:sz w:val="26"/>
        </w:rPr>
        <w:t>pay</w:t>
      </w:r>
      <w:r>
        <w:rPr>
          <w:spacing w:val="-8"/>
          <w:w w:val="105"/>
          <w:sz w:val="26"/>
        </w:rPr>
        <w:t> </w:t>
      </w:r>
      <w:r>
        <w:rPr>
          <w:w w:val="105"/>
          <w:sz w:val="26"/>
        </w:rPr>
        <w:t>to half pay, and the Court ruled on this point, and issued out an order and the suspension on half pay was set aside, and directed that the Applicant's suspension</w:t>
      </w:r>
      <w:r>
        <w:rPr>
          <w:spacing w:val="-11"/>
          <w:w w:val="105"/>
          <w:sz w:val="26"/>
        </w:rPr>
        <w:t> </w:t>
      </w:r>
      <w:r>
        <w:rPr>
          <w:w w:val="105"/>
          <w:sz w:val="26"/>
        </w:rPr>
        <w:t>be</w:t>
      </w:r>
      <w:r>
        <w:rPr>
          <w:spacing w:val="-27"/>
          <w:w w:val="105"/>
          <w:sz w:val="26"/>
        </w:rPr>
        <w:t> </w:t>
      </w:r>
      <w:r>
        <w:rPr>
          <w:w w:val="105"/>
          <w:sz w:val="26"/>
        </w:rPr>
        <w:t>reverted</w:t>
      </w:r>
      <w:r>
        <w:rPr>
          <w:spacing w:val="-4"/>
          <w:w w:val="105"/>
          <w:sz w:val="26"/>
        </w:rPr>
        <w:t> </w:t>
      </w:r>
      <w:r>
        <w:rPr>
          <w:w w:val="105"/>
          <w:sz w:val="26"/>
        </w:rPr>
        <w:t>to</w:t>
      </w:r>
      <w:r>
        <w:rPr>
          <w:spacing w:val="-18"/>
          <w:w w:val="105"/>
          <w:sz w:val="26"/>
        </w:rPr>
        <w:t> </w:t>
      </w:r>
      <w:r>
        <w:rPr>
          <w:w w:val="105"/>
          <w:sz w:val="26"/>
        </w:rPr>
        <w:t>a</w:t>
      </w:r>
      <w:r>
        <w:rPr>
          <w:spacing w:val="-25"/>
          <w:w w:val="105"/>
          <w:sz w:val="26"/>
        </w:rPr>
        <w:t> </w:t>
      </w:r>
      <w:r>
        <w:rPr>
          <w:w w:val="105"/>
          <w:sz w:val="26"/>
        </w:rPr>
        <w:t>suspension</w:t>
      </w:r>
      <w:r>
        <w:rPr>
          <w:spacing w:val="-11"/>
          <w:w w:val="105"/>
          <w:sz w:val="26"/>
        </w:rPr>
        <w:t> </w:t>
      </w:r>
      <w:r>
        <w:rPr>
          <w:w w:val="105"/>
          <w:sz w:val="26"/>
        </w:rPr>
        <w:t>on</w:t>
      </w:r>
      <w:r>
        <w:rPr>
          <w:spacing w:val="-28"/>
          <w:w w:val="105"/>
          <w:sz w:val="26"/>
        </w:rPr>
        <w:t> </w:t>
      </w:r>
      <w:r>
        <w:rPr>
          <w:w w:val="105"/>
          <w:sz w:val="26"/>
        </w:rPr>
        <w:t>full</w:t>
      </w:r>
      <w:r>
        <w:rPr>
          <w:spacing w:val="-19"/>
          <w:w w:val="105"/>
          <w:sz w:val="26"/>
        </w:rPr>
        <w:t> </w:t>
      </w:r>
      <w:r>
        <w:rPr>
          <w:w w:val="105"/>
          <w:sz w:val="26"/>
        </w:rPr>
        <w:t>pay.</w:t>
      </w:r>
      <w:r>
        <w:rPr>
          <w:spacing w:val="-21"/>
          <w:w w:val="105"/>
          <w:sz w:val="26"/>
        </w:rPr>
        <w:t> </w:t>
      </w:r>
      <w:r>
        <w:rPr>
          <w:w w:val="105"/>
          <w:sz w:val="26"/>
        </w:rPr>
        <w:t>The</w:t>
      </w:r>
      <w:r>
        <w:rPr>
          <w:spacing w:val="-19"/>
          <w:w w:val="105"/>
          <w:sz w:val="26"/>
        </w:rPr>
        <w:t> </w:t>
      </w:r>
      <w:r>
        <w:rPr>
          <w:w w:val="105"/>
          <w:sz w:val="26"/>
        </w:rPr>
        <w:t>suspension</w:t>
      </w:r>
      <w:r>
        <w:rPr>
          <w:spacing w:val="-9"/>
          <w:w w:val="105"/>
          <w:sz w:val="26"/>
        </w:rPr>
        <w:t> </w:t>
      </w:r>
      <w:r>
        <w:rPr>
          <w:w w:val="105"/>
          <w:sz w:val="26"/>
        </w:rPr>
        <w:t>was</w:t>
      </w:r>
      <w:r>
        <w:rPr>
          <w:spacing w:val="-21"/>
          <w:w w:val="105"/>
          <w:sz w:val="26"/>
        </w:rPr>
        <w:t> </w:t>
      </w:r>
      <w:r>
        <w:rPr>
          <w:rFonts w:ascii="Arial"/>
          <w:w w:val="105"/>
          <w:sz w:val="31"/>
        </w:rPr>
        <w:t>to</w:t>
      </w:r>
      <w:r>
        <w:rPr>
          <w:rFonts w:ascii="Arial"/>
          <w:spacing w:val="-45"/>
          <w:w w:val="105"/>
          <w:sz w:val="31"/>
        </w:rPr>
        <w:t> </w:t>
      </w:r>
      <w:r>
        <w:rPr>
          <w:w w:val="105"/>
          <w:sz w:val="26"/>
        </w:rPr>
        <w:t>be affected</w:t>
      </w:r>
      <w:r>
        <w:rPr>
          <w:spacing w:val="-2"/>
          <w:w w:val="105"/>
          <w:sz w:val="26"/>
        </w:rPr>
        <w:t> </w:t>
      </w:r>
      <w:r>
        <w:rPr>
          <w:w w:val="105"/>
          <w:sz w:val="26"/>
          <w:u w:val="thick"/>
        </w:rPr>
        <w:t>on</w:t>
      </w:r>
      <w:r>
        <w:rPr>
          <w:spacing w:val="-6"/>
          <w:w w:val="105"/>
          <w:sz w:val="26"/>
          <w:u w:val="thick"/>
        </w:rPr>
        <w:t> </w:t>
      </w:r>
      <w:r>
        <w:rPr>
          <w:w w:val="105"/>
          <w:sz w:val="26"/>
          <w:u w:val="thick"/>
        </w:rPr>
        <w:t>or</w:t>
      </w:r>
      <w:r>
        <w:rPr>
          <w:spacing w:val="-1"/>
          <w:w w:val="105"/>
          <w:sz w:val="26"/>
          <w:u w:val="thick"/>
        </w:rPr>
        <w:t> </w:t>
      </w:r>
      <w:r>
        <w:rPr>
          <w:w w:val="105"/>
          <w:sz w:val="26"/>
          <w:u w:val="thick"/>
        </w:rPr>
        <w:t>before</w:t>
      </w:r>
      <w:r>
        <w:rPr>
          <w:spacing w:val="-5"/>
          <w:w w:val="105"/>
          <w:sz w:val="26"/>
          <w:u w:val="thick"/>
        </w:rPr>
        <w:t> </w:t>
      </w:r>
      <w:r>
        <w:rPr>
          <w:w w:val="105"/>
          <w:sz w:val="26"/>
          <w:u w:val="thick"/>
        </w:rPr>
        <w:t>the</w:t>
      </w:r>
      <w:r>
        <w:rPr>
          <w:spacing w:val="-10"/>
          <w:w w:val="105"/>
          <w:sz w:val="26"/>
          <w:u w:val="thick"/>
        </w:rPr>
        <w:t> </w:t>
      </w:r>
      <w:r>
        <w:rPr>
          <w:w w:val="105"/>
          <w:sz w:val="26"/>
          <w:u w:val="thick"/>
        </w:rPr>
        <w:t>next</w:t>
      </w:r>
      <w:r>
        <w:rPr>
          <w:spacing w:val="-3"/>
          <w:w w:val="105"/>
          <w:sz w:val="26"/>
          <w:u w:val="thick"/>
        </w:rPr>
        <w:t> </w:t>
      </w:r>
      <w:r>
        <w:rPr>
          <w:w w:val="105"/>
          <w:sz w:val="26"/>
          <w:u w:val="thick"/>
        </w:rPr>
        <w:t>pay</w:t>
      </w:r>
      <w:r>
        <w:rPr>
          <w:spacing w:val="-12"/>
          <w:w w:val="105"/>
          <w:sz w:val="26"/>
          <w:u w:val="thick"/>
        </w:rPr>
        <w:t> </w:t>
      </w:r>
      <w:r>
        <w:rPr>
          <w:w w:val="105"/>
          <w:sz w:val="26"/>
          <w:u w:val="thick"/>
        </w:rPr>
        <w:t>roll,</w:t>
      </w:r>
      <w:r>
        <w:rPr>
          <w:spacing w:val="-11"/>
          <w:w w:val="105"/>
          <w:sz w:val="26"/>
        </w:rPr>
        <w:t> </w:t>
      </w:r>
      <w:r>
        <w:rPr>
          <w:w w:val="105"/>
          <w:sz w:val="26"/>
        </w:rPr>
        <w:t>not</w:t>
      </w:r>
      <w:r>
        <w:rPr>
          <w:spacing w:val="-12"/>
          <w:w w:val="105"/>
          <w:sz w:val="26"/>
        </w:rPr>
        <w:t> </w:t>
      </w:r>
      <w:r>
        <w:rPr>
          <w:w w:val="105"/>
          <w:sz w:val="26"/>
        </w:rPr>
        <w:t>with</w:t>
      </w:r>
      <w:r>
        <w:rPr>
          <w:spacing w:val="-5"/>
          <w:w w:val="105"/>
          <w:sz w:val="26"/>
        </w:rPr>
        <w:t> </w:t>
      </w:r>
      <w:r>
        <w:rPr>
          <w:w w:val="105"/>
          <w:sz w:val="26"/>
        </w:rPr>
        <w:t>effect</w:t>
      </w:r>
      <w:r>
        <w:rPr>
          <w:spacing w:val="-2"/>
          <w:w w:val="105"/>
          <w:sz w:val="26"/>
        </w:rPr>
        <w:t> </w:t>
      </w:r>
      <w:r>
        <w:rPr>
          <w:w w:val="105"/>
          <w:sz w:val="26"/>
        </w:rPr>
        <w:t>from</w:t>
      </w:r>
      <w:r>
        <w:rPr>
          <w:spacing w:val="-9"/>
          <w:w w:val="105"/>
          <w:sz w:val="26"/>
        </w:rPr>
        <w:t> </w:t>
      </w:r>
      <w:r>
        <w:rPr>
          <w:w w:val="105"/>
          <w:sz w:val="26"/>
        </w:rPr>
        <w:t>the</w:t>
      </w:r>
      <w:r>
        <w:rPr>
          <w:spacing w:val="-12"/>
          <w:w w:val="105"/>
          <w:sz w:val="26"/>
        </w:rPr>
        <w:t> </w:t>
      </w:r>
      <w:r>
        <w:rPr>
          <w:w w:val="105"/>
          <w:sz w:val="26"/>
        </w:rPr>
        <w:t>next</w:t>
      </w:r>
      <w:r>
        <w:rPr>
          <w:spacing w:val="1"/>
          <w:w w:val="105"/>
          <w:sz w:val="26"/>
        </w:rPr>
        <w:t> </w:t>
      </w:r>
      <w:r>
        <w:rPr>
          <w:w w:val="105"/>
          <w:sz w:val="26"/>
        </w:rPr>
        <w:t>payroll.</w:t>
      </w:r>
    </w:p>
    <w:p>
      <w:pPr>
        <w:pStyle w:val="BodyText"/>
        <w:spacing w:before="7"/>
        <w:rPr>
          <w:sz w:val="40"/>
        </w:rPr>
      </w:pPr>
    </w:p>
    <w:p>
      <w:pPr>
        <w:pStyle w:val="ListParagraph"/>
        <w:numPr>
          <w:ilvl w:val="0"/>
          <w:numId w:val="1"/>
        </w:numPr>
        <w:tabs>
          <w:tab w:pos="2563" w:val="left" w:leader="none"/>
        </w:tabs>
        <w:spacing w:line="374" w:lineRule="auto" w:before="1" w:after="0"/>
        <w:ind w:left="2617" w:right="992" w:hanging="604"/>
        <w:jc w:val="both"/>
        <w:rPr>
          <w:sz w:val="26"/>
        </w:rPr>
      </w:pPr>
      <w:r>
        <w:rPr>
          <w:w w:val="105"/>
          <w:sz w:val="26"/>
        </w:rPr>
        <w:t>In essence the Court was saying the suspension on half pay taken through correspondence</w:t>
      </w:r>
      <w:r>
        <w:rPr>
          <w:spacing w:val="-20"/>
          <w:w w:val="105"/>
          <w:sz w:val="26"/>
        </w:rPr>
        <w:t> </w:t>
      </w:r>
      <w:r>
        <w:rPr>
          <w:w w:val="105"/>
          <w:sz w:val="26"/>
        </w:rPr>
        <w:t>dated</w:t>
      </w:r>
      <w:r>
        <w:rPr>
          <w:spacing w:val="-10"/>
          <w:w w:val="105"/>
          <w:sz w:val="26"/>
        </w:rPr>
        <w:t> </w:t>
      </w:r>
      <w:r>
        <w:rPr>
          <w:w w:val="105"/>
          <w:sz w:val="26"/>
        </w:rPr>
        <w:t>the</w:t>
      </w:r>
      <w:r>
        <w:rPr>
          <w:spacing w:val="-14"/>
          <w:w w:val="105"/>
          <w:sz w:val="26"/>
        </w:rPr>
        <w:t> </w:t>
      </w:r>
      <w:r>
        <w:rPr>
          <w:spacing w:val="-3"/>
          <w:w w:val="105"/>
          <w:sz w:val="26"/>
        </w:rPr>
        <w:t>18</w:t>
      </w:r>
      <w:r>
        <w:rPr>
          <w:spacing w:val="-3"/>
          <w:w w:val="105"/>
          <w:position w:val="9"/>
          <w:sz w:val="18"/>
        </w:rPr>
        <w:t>th</w:t>
      </w:r>
      <w:r>
        <w:rPr>
          <w:spacing w:val="0"/>
          <w:w w:val="105"/>
          <w:position w:val="9"/>
          <w:sz w:val="18"/>
        </w:rPr>
        <w:t> </w:t>
      </w:r>
      <w:r>
        <w:rPr>
          <w:w w:val="105"/>
          <w:sz w:val="26"/>
        </w:rPr>
        <w:t>July,</w:t>
      </w:r>
      <w:r>
        <w:rPr>
          <w:spacing w:val="-14"/>
          <w:w w:val="105"/>
          <w:sz w:val="26"/>
        </w:rPr>
        <w:t> </w:t>
      </w:r>
      <w:r>
        <w:rPr>
          <w:w w:val="105"/>
          <w:sz w:val="26"/>
        </w:rPr>
        <w:t>2022</w:t>
      </w:r>
      <w:r>
        <w:rPr>
          <w:spacing w:val="-12"/>
          <w:w w:val="105"/>
          <w:sz w:val="26"/>
        </w:rPr>
        <w:t> </w:t>
      </w:r>
      <w:r>
        <w:rPr>
          <w:w w:val="105"/>
          <w:sz w:val="26"/>
        </w:rPr>
        <w:t>is</w:t>
      </w:r>
      <w:r>
        <w:rPr>
          <w:spacing w:val="-10"/>
          <w:w w:val="105"/>
          <w:sz w:val="26"/>
        </w:rPr>
        <w:t> </w:t>
      </w:r>
      <w:r>
        <w:rPr>
          <w:w w:val="105"/>
          <w:sz w:val="26"/>
        </w:rPr>
        <w:t>set</w:t>
      </w:r>
      <w:r>
        <w:rPr>
          <w:spacing w:val="-14"/>
          <w:w w:val="105"/>
          <w:sz w:val="26"/>
        </w:rPr>
        <w:t> </w:t>
      </w:r>
      <w:r>
        <w:rPr>
          <w:w w:val="105"/>
          <w:sz w:val="26"/>
        </w:rPr>
        <w:t>aside,</w:t>
      </w:r>
      <w:r>
        <w:rPr>
          <w:spacing w:val="-8"/>
          <w:w w:val="105"/>
          <w:sz w:val="26"/>
        </w:rPr>
        <w:t> </w:t>
      </w:r>
      <w:r>
        <w:rPr>
          <w:w w:val="105"/>
          <w:sz w:val="26"/>
        </w:rPr>
        <w:t>and</w:t>
      </w:r>
      <w:r>
        <w:rPr>
          <w:spacing w:val="-14"/>
          <w:w w:val="105"/>
          <w:sz w:val="26"/>
        </w:rPr>
        <w:t> </w:t>
      </w:r>
      <w:r>
        <w:rPr>
          <w:w w:val="105"/>
          <w:sz w:val="26"/>
        </w:rPr>
        <w:t>that</w:t>
      </w:r>
      <w:r>
        <w:rPr>
          <w:spacing w:val="-14"/>
          <w:w w:val="105"/>
          <w:sz w:val="26"/>
        </w:rPr>
        <w:t> </w:t>
      </w:r>
      <w:r>
        <w:rPr>
          <w:w w:val="105"/>
          <w:sz w:val="26"/>
        </w:rPr>
        <w:t>the</w:t>
      </w:r>
      <w:r>
        <w:rPr>
          <w:spacing w:val="-17"/>
          <w:w w:val="105"/>
          <w:sz w:val="26"/>
        </w:rPr>
        <w:t> </w:t>
      </w:r>
      <w:r>
        <w:rPr>
          <w:w w:val="105"/>
          <w:sz w:val="26"/>
        </w:rPr>
        <w:t>suspension be</w:t>
      </w:r>
      <w:r>
        <w:rPr>
          <w:spacing w:val="-31"/>
          <w:w w:val="105"/>
          <w:sz w:val="26"/>
        </w:rPr>
        <w:t> </w:t>
      </w:r>
      <w:r>
        <w:rPr>
          <w:w w:val="105"/>
          <w:sz w:val="26"/>
        </w:rPr>
        <w:t>reverted</w:t>
      </w:r>
      <w:r>
        <w:rPr>
          <w:spacing w:val="-21"/>
          <w:w w:val="105"/>
          <w:sz w:val="26"/>
        </w:rPr>
        <w:t> </w:t>
      </w:r>
      <w:r>
        <w:rPr>
          <w:w w:val="105"/>
          <w:sz w:val="26"/>
        </w:rPr>
        <w:t>to</w:t>
      </w:r>
      <w:r>
        <w:rPr>
          <w:spacing w:val="-26"/>
          <w:w w:val="105"/>
          <w:sz w:val="26"/>
        </w:rPr>
        <w:t> </w:t>
      </w:r>
      <w:r>
        <w:rPr>
          <w:w w:val="105"/>
          <w:sz w:val="26"/>
        </w:rPr>
        <w:t>full</w:t>
      </w:r>
      <w:r>
        <w:rPr>
          <w:spacing w:val="-30"/>
          <w:w w:val="105"/>
          <w:sz w:val="26"/>
        </w:rPr>
        <w:t> </w:t>
      </w:r>
      <w:r>
        <w:rPr>
          <w:w w:val="105"/>
          <w:sz w:val="26"/>
        </w:rPr>
        <w:t>pay</w:t>
      </w:r>
      <w:r>
        <w:rPr>
          <w:spacing w:val="-24"/>
          <w:w w:val="105"/>
          <w:sz w:val="26"/>
        </w:rPr>
        <w:t> </w:t>
      </w:r>
      <w:r>
        <w:rPr>
          <w:w w:val="105"/>
          <w:sz w:val="26"/>
        </w:rPr>
        <w:t>effective</w:t>
      </w:r>
      <w:r>
        <w:rPr>
          <w:spacing w:val="-10"/>
          <w:w w:val="105"/>
          <w:sz w:val="26"/>
        </w:rPr>
        <w:t> </w:t>
      </w:r>
      <w:r>
        <w:rPr>
          <w:w w:val="105"/>
          <w:sz w:val="26"/>
        </w:rPr>
        <w:t>18</w:t>
      </w:r>
      <w:r>
        <w:rPr>
          <w:w w:val="105"/>
          <w:sz w:val="26"/>
          <w:vertAlign w:val="superscript"/>
        </w:rPr>
        <w:t>th</w:t>
      </w:r>
      <w:r>
        <w:rPr>
          <w:spacing w:val="-34"/>
          <w:w w:val="105"/>
          <w:sz w:val="26"/>
          <w:vertAlign w:val="baseline"/>
        </w:rPr>
        <w:t> </w:t>
      </w:r>
      <w:r>
        <w:rPr>
          <w:w w:val="105"/>
          <w:sz w:val="26"/>
          <w:vertAlign w:val="baseline"/>
        </w:rPr>
        <w:t>July,</w:t>
      </w:r>
      <w:r>
        <w:rPr>
          <w:spacing w:val="-22"/>
          <w:w w:val="105"/>
          <w:sz w:val="26"/>
          <w:vertAlign w:val="baseline"/>
        </w:rPr>
        <w:t> </w:t>
      </w:r>
      <w:r>
        <w:rPr>
          <w:w w:val="105"/>
          <w:sz w:val="26"/>
          <w:vertAlign w:val="baseline"/>
        </w:rPr>
        <w:t>2022,</w:t>
      </w:r>
      <w:r>
        <w:rPr>
          <w:spacing w:val="-22"/>
          <w:w w:val="105"/>
          <w:sz w:val="26"/>
          <w:vertAlign w:val="baseline"/>
        </w:rPr>
        <w:t> </w:t>
      </w:r>
      <w:r>
        <w:rPr>
          <w:w w:val="105"/>
          <w:sz w:val="26"/>
          <w:vertAlign w:val="baseline"/>
        </w:rPr>
        <w:t>the</w:t>
      </w:r>
      <w:r>
        <w:rPr>
          <w:spacing w:val="-21"/>
          <w:w w:val="105"/>
          <w:sz w:val="26"/>
          <w:vertAlign w:val="baseline"/>
        </w:rPr>
        <w:t> </w:t>
      </w:r>
      <w:r>
        <w:rPr>
          <w:w w:val="105"/>
          <w:sz w:val="26"/>
          <w:vertAlign w:val="baseline"/>
        </w:rPr>
        <w:t>date</w:t>
      </w:r>
      <w:r>
        <w:rPr>
          <w:spacing w:val="-28"/>
          <w:w w:val="105"/>
          <w:sz w:val="26"/>
          <w:vertAlign w:val="baseline"/>
        </w:rPr>
        <w:t> </w:t>
      </w:r>
      <w:r>
        <w:rPr>
          <w:w w:val="105"/>
          <w:sz w:val="26"/>
          <w:vertAlign w:val="baseline"/>
        </w:rPr>
        <w:t>on</w:t>
      </w:r>
      <w:r>
        <w:rPr>
          <w:spacing w:val="-32"/>
          <w:w w:val="105"/>
          <w:sz w:val="26"/>
          <w:vertAlign w:val="baseline"/>
        </w:rPr>
        <w:t> </w:t>
      </w:r>
      <w:r>
        <w:rPr>
          <w:w w:val="105"/>
          <w:sz w:val="26"/>
          <w:vertAlign w:val="baseline"/>
        </w:rPr>
        <w:t>which</w:t>
      </w:r>
      <w:r>
        <w:rPr>
          <w:spacing w:val="-26"/>
          <w:w w:val="105"/>
          <w:sz w:val="26"/>
          <w:vertAlign w:val="baseline"/>
        </w:rPr>
        <w:t> </w:t>
      </w:r>
      <w:r>
        <w:rPr>
          <w:w w:val="105"/>
          <w:sz w:val="26"/>
          <w:vertAlign w:val="baseline"/>
        </w:rPr>
        <w:t>the</w:t>
      </w:r>
      <w:r>
        <w:rPr>
          <w:spacing w:val="-28"/>
          <w:w w:val="105"/>
          <w:sz w:val="26"/>
          <w:vertAlign w:val="baseline"/>
        </w:rPr>
        <w:t> </w:t>
      </w:r>
      <w:r>
        <w:rPr>
          <w:w w:val="105"/>
          <w:sz w:val="26"/>
          <w:vertAlign w:val="baseline"/>
        </w:rPr>
        <w:t>decision to suspend the Applicant on half pay was taken. The second order by the Court merely stipulated that the order should be complied with </w:t>
      </w:r>
      <w:r>
        <w:rPr>
          <w:w w:val="105"/>
          <w:sz w:val="26"/>
          <w:u w:val="thick"/>
          <w:vertAlign w:val="baseline"/>
        </w:rPr>
        <w:t>on or before</w:t>
      </w:r>
      <w:r>
        <w:rPr>
          <w:w w:val="105"/>
          <w:sz w:val="26"/>
          <w:vertAlign w:val="baseline"/>
        </w:rPr>
        <w:t> the</w:t>
      </w:r>
      <w:r>
        <w:rPr>
          <w:spacing w:val="-22"/>
          <w:w w:val="105"/>
          <w:sz w:val="26"/>
          <w:vertAlign w:val="baseline"/>
        </w:rPr>
        <w:t> </w:t>
      </w:r>
      <w:r>
        <w:rPr>
          <w:w w:val="105"/>
          <w:sz w:val="26"/>
          <w:vertAlign w:val="baseline"/>
        </w:rPr>
        <w:t>next</w:t>
      </w:r>
      <w:r>
        <w:rPr>
          <w:spacing w:val="-21"/>
          <w:w w:val="105"/>
          <w:sz w:val="26"/>
          <w:vertAlign w:val="baseline"/>
        </w:rPr>
        <w:t> </w:t>
      </w:r>
      <w:r>
        <w:rPr>
          <w:w w:val="105"/>
          <w:sz w:val="26"/>
          <w:vertAlign w:val="baseline"/>
        </w:rPr>
        <w:t>pay</w:t>
      </w:r>
      <w:r>
        <w:rPr>
          <w:spacing w:val="-23"/>
          <w:w w:val="105"/>
          <w:sz w:val="26"/>
          <w:vertAlign w:val="baseline"/>
        </w:rPr>
        <w:t> </w:t>
      </w:r>
      <w:r>
        <w:rPr>
          <w:w w:val="105"/>
          <w:sz w:val="26"/>
          <w:vertAlign w:val="baseline"/>
        </w:rPr>
        <w:t>roll.</w:t>
      </w:r>
      <w:r>
        <w:rPr>
          <w:spacing w:val="-25"/>
          <w:w w:val="105"/>
          <w:sz w:val="26"/>
          <w:vertAlign w:val="baseline"/>
        </w:rPr>
        <w:t> </w:t>
      </w:r>
      <w:r>
        <w:rPr>
          <w:w w:val="105"/>
          <w:sz w:val="26"/>
          <w:vertAlign w:val="baseline"/>
        </w:rPr>
        <w:t>The</w:t>
      </w:r>
      <w:r>
        <w:rPr>
          <w:spacing w:val="-26"/>
          <w:w w:val="105"/>
          <w:sz w:val="26"/>
          <w:vertAlign w:val="baseline"/>
        </w:rPr>
        <w:t> </w:t>
      </w:r>
      <w:r>
        <w:rPr>
          <w:w w:val="105"/>
          <w:sz w:val="26"/>
          <w:vertAlign w:val="baseline"/>
        </w:rPr>
        <w:t>Court</w:t>
      </w:r>
      <w:r>
        <w:rPr>
          <w:spacing w:val="-22"/>
          <w:w w:val="105"/>
          <w:sz w:val="26"/>
          <w:vertAlign w:val="baseline"/>
        </w:rPr>
        <w:t> </w:t>
      </w:r>
      <w:r>
        <w:rPr>
          <w:w w:val="105"/>
          <w:sz w:val="26"/>
          <w:vertAlign w:val="baseline"/>
        </w:rPr>
        <w:t>taking</w:t>
      </w:r>
      <w:r>
        <w:rPr>
          <w:spacing w:val="-17"/>
          <w:w w:val="105"/>
          <w:sz w:val="26"/>
          <w:vertAlign w:val="baseline"/>
        </w:rPr>
        <w:t> </w:t>
      </w:r>
      <w:r>
        <w:rPr>
          <w:w w:val="105"/>
          <w:sz w:val="26"/>
          <w:vertAlign w:val="baseline"/>
        </w:rPr>
        <w:t>into</w:t>
      </w:r>
      <w:r>
        <w:rPr>
          <w:spacing w:val="-22"/>
          <w:w w:val="105"/>
          <w:sz w:val="26"/>
          <w:vertAlign w:val="baseline"/>
        </w:rPr>
        <w:t> </w:t>
      </w:r>
      <w:r>
        <w:rPr>
          <w:w w:val="105"/>
          <w:sz w:val="26"/>
          <w:vertAlign w:val="baseline"/>
        </w:rPr>
        <w:t>consideration</w:t>
      </w:r>
      <w:r>
        <w:rPr>
          <w:spacing w:val="-15"/>
          <w:w w:val="105"/>
          <w:sz w:val="26"/>
          <w:vertAlign w:val="baseline"/>
        </w:rPr>
        <w:t> </w:t>
      </w:r>
      <w:r>
        <w:rPr>
          <w:w w:val="105"/>
          <w:sz w:val="26"/>
          <w:vertAlign w:val="baseline"/>
        </w:rPr>
        <w:t>that</w:t>
      </w:r>
      <w:r>
        <w:rPr>
          <w:spacing w:val="-21"/>
          <w:w w:val="105"/>
          <w:sz w:val="26"/>
          <w:vertAlign w:val="baseline"/>
        </w:rPr>
        <w:t> </w:t>
      </w:r>
      <w:r>
        <w:rPr>
          <w:w w:val="105"/>
          <w:sz w:val="26"/>
          <w:vertAlign w:val="baseline"/>
        </w:rPr>
        <w:t>the</w:t>
      </w:r>
      <w:r>
        <w:rPr>
          <w:spacing w:val="-25"/>
          <w:w w:val="105"/>
          <w:sz w:val="26"/>
          <w:vertAlign w:val="baseline"/>
        </w:rPr>
        <w:t> </w:t>
      </w:r>
      <w:r>
        <w:rPr>
          <w:w w:val="105"/>
          <w:sz w:val="26"/>
          <w:vertAlign w:val="baseline"/>
        </w:rPr>
        <w:t>Respondent</w:t>
      </w:r>
      <w:r>
        <w:rPr>
          <w:spacing w:val="-1"/>
          <w:w w:val="105"/>
          <w:sz w:val="26"/>
          <w:vertAlign w:val="baseline"/>
        </w:rPr>
        <w:t> </w:t>
      </w:r>
      <w:r>
        <w:rPr>
          <w:w w:val="105"/>
          <w:sz w:val="26"/>
          <w:vertAlign w:val="baseline"/>
        </w:rPr>
        <w:t>has a payroll system in place which may make it difficult for the Respondent to comply with before the next payroll. Consequently, the Respondent is ordered to comply with the order issued by the Court and pay the Applicant the</w:t>
      </w:r>
      <w:r>
        <w:rPr>
          <w:spacing w:val="-14"/>
          <w:w w:val="105"/>
          <w:sz w:val="26"/>
          <w:vertAlign w:val="baseline"/>
        </w:rPr>
        <w:t> </w:t>
      </w:r>
      <w:r>
        <w:rPr>
          <w:w w:val="105"/>
          <w:sz w:val="26"/>
          <w:vertAlign w:val="baseline"/>
        </w:rPr>
        <w:t>shortfall</w:t>
      </w:r>
      <w:r>
        <w:rPr>
          <w:spacing w:val="-5"/>
          <w:w w:val="105"/>
          <w:sz w:val="26"/>
          <w:vertAlign w:val="baseline"/>
        </w:rPr>
        <w:t> </w:t>
      </w:r>
      <w:r>
        <w:rPr>
          <w:w w:val="105"/>
          <w:sz w:val="26"/>
          <w:vertAlign w:val="baseline"/>
        </w:rPr>
        <w:t>in</w:t>
      </w:r>
      <w:r>
        <w:rPr>
          <w:spacing w:val="-20"/>
          <w:w w:val="105"/>
          <w:sz w:val="26"/>
          <w:vertAlign w:val="baseline"/>
        </w:rPr>
        <w:t> </w:t>
      </w:r>
      <w:r>
        <w:rPr>
          <w:w w:val="105"/>
          <w:sz w:val="26"/>
          <w:vertAlign w:val="baseline"/>
        </w:rPr>
        <w:t>her</w:t>
      </w:r>
      <w:r>
        <w:rPr>
          <w:spacing w:val="-11"/>
          <w:w w:val="105"/>
          <w:sz w:val="26"/>
          <w:vertAlign w:val="baseline"/>
        </w:rPr>
        <w:t> </w:t>
      </w:r>
      <w:r>
        <w:rPr>
          <w:w w:val="105"/>
          <w:sz w:val="26"/>
          <w:vertAlign w:val="baseline"/>
        </w:rPr>
        <w:t>salary</w:t>
      </w:r>
      <w:r>
        <w:rPr>
          <w:spacing w:val="-16"/>
          <w:w w:val="105"/>
          <w:sz w:val="26"/>
          <w:vertAlign w:val="baseline"/>
        </w:rPr>
        <w:t> </w:t>
      </w:r>
      <w:r>
        <w:rPr>
          <w:w w:val="105"/>
          <w:sz w:val="26"/>
          <w:vertAlign w:val="baseline"/>
        </w:rPr>
        <w:t>for</w:t>
      </w:r>
      <w:r>
        <w:rPr>
          <w:spacing w:val="-18"/>
          <w:w w:val="105"/>
          <w:sz w:val="26"/>
          <w:vertAlign w:val="baseline"/>
        </w:rPr>
        <w:t> </w:t>
      </w:r>
      <w:r>
        <w:rPr>
          <w:w w:val="105"/>
          <w:sz w:val="26"/>
          <w:vertAlign w:val="baseline"/>
        </w:rPr>
        <w:t>the</w:t>
      </w:r>
      <w:r>
        <w:rPr>
          <w:spacing w:val="-18"/>
          <w:w w:val="105"/>
          <w:sz w:val="26"/>
          <w:vertAlign w:val="baseline"/>
        </w:rPr>
        <w:t> </w:t>
      </w:r>
      <w:r>
        <w:rPr>
          <w:w w:val="105"/>
          <w:sz w:val="26"/>
          <w:vertAlign w:val="baseline"/>
        </w:rPr>
        <w:t>months,</w:t>
      </w:r>
      <w:r>
        <w:rPr>
          <w:spacing w:val="-3"/>
          <w:w w:val="105"/>
          <w:sz w:val="26"/>
          <w:vertAlign w:val="baseline"/>
        </w:rPr>
        <w:t> </w:t>
      </w:r>
      <w:r>
        <w:rPr>
          <w:w w:val="105"/>
          <w:sz w:val="26"/>
          <w:vertAlign w:val="baseline"/>
        </w:rPr>
        <w:t>July,</w:t>
      </w:r>
      <w:r>
        <w:rPr>
          <w:spacing w:val="-13"/>
          <w:w w:val="105"/>
          <w:sz w:val="26"/>
          <w:vertAlign w:val="baseline"/>
        </w:rPr>
        <w:t> </w:t>
      </w:r>
      <w:r>
        <w:rPr>
          <w:w w:val="105"/>
          <w:sz w:val="26"/>
          <w:vertAlign w:val="baseline"/>
        </w:rPr>
        <w:t>August</w:t>
      </w:r>
      <w:r>
        <w:rPr>
          <w:spacing w:val="-5"/>
          <w:w w:val="105"/>
          <w:sz w:val="26"/>
          <w:vertAlign w:val="baseline"/>
        </w:rPr>
        <w:t> </w:t>
      </w:r>
      <w:r>
        <w:rPr>
          <w:w w:val="105"/>
          <w:sz w:val="26"/>
          <w:vertAlign w:val="baseline"/>
        </w:rPr>
        <w:t>and</w:t>
      </w:r>
      <w:r>
        <w:rPr>
          <w:spacing w:val="-10"/>
          <w:w w:val="105"/>
          <w:sz w:val="26"/>
          <w:vertAlign w:val="baseline"/>
        </w:rPr>
        <w:t> </w:t>
      </w:r>
      <w:r>
        <w:rPr>
          <w:w w:val="105"/>
          <w:sz w:val="26"/>
          <w:vertAlign w:val="baseline"/>
        </w:rPr>
        <w:t>September,</w:t>
      </w:r>
      <w:r>
        <w:rPr>
          <w:spacing w:val="11"/>
          <w:w w:val="105"/>
          <w:sz w:val="26"/>
          <w:vertAlign w:val="baseline"/>
        </w:rPr>
        <w:t> </w:t>
      </w:r>
      <w:r>
        <w:rPr>
          <w:w w:val="105"/>
          <w:sz w:val="26"/>
          <w:vertAlign w:val="baseline"/>
        </w:rPr>
        <w:t>2022.</w:t>
      </w:r>
    </w:p>
    <w:p>
      <w:pPr>
        <w:pStyle w:val="BodyText"/>
        <w:spacing w:before="3"/>
        <w:rPr>
          <w:sz w:val="40"/>
        </w:rPr>
      </w:pPr>
    </w:p>
    <w:p>
      <w:pPr>
        <w:pStyle w:val="ListParagraph"/>
        <w:numPr>
          <w:ilvl w:val="0"/>
          <w:numId w:val="1"/>
        </w:numPr>
        <w:tabs>
          <w:tab w:pos="2692" w:val="left" w:leader="none"/>
        </w:tabs>
        <w:spacing w:line="376" w:lineRule="auto" w:before="0" w:after="0"/>
        <w:ind w:left="2615" w:right="1001" w:hanging="544"/>
        <w:jc w:val="both"/>
        <w:rPr>
          <w:sz w:val="26"/>
        </w:rPr>
      </w:pPr>
      <w:r>
        <w:rPr>
          <w:w w:val="105"/>
          <w:sz w:val="26"/>
        </w:rPr>
        <w:t>The Applicant has further applied for an order of costs against the Respondent. It is trite law that the Court has discretion in matters of</w:t>
      </w:r>
      <w:r>
        <w:rPr>
          <w:spacing w:val="15"/>
          <w:w w:val="105"/>
          <w:sz w:val="26"/>
        </w:rPr>
        <w:t> </w:t>
      </w:r>
      <w:r>
        <w:rPr>
          <w:w w:val="105"/>
          <w:sz w:val="26"/>
        </w:rPr>
        <w:t>costs.</w:t>
      </w:r>
    </w:p>
    <w:p>
      <w:pPr>
        <w:spacing w:after="0" w:line="376" w:lineRule="auto"/>
        <w:jc w:val="both"/>
        <w:rPr>
          <w:sz w:val="26"/>
        </w:rPr>
        <w:sectPr>
          <w:pgSz w:w="11910" w:h="16850"/>
          <w:pgMar w:header="0" w:footer="1361" w:top="1500" w:bottom="1560" w:left="0" w:right="0"/>
        </w:sectPr>
      </w:pPr>
    </w:p>
    <w:p>
      <w:pPr>
        <w:pStyle w:val="BodyText"/>
        <w:spacing w:before="2"/>
        <w:rPr>
          <w:sz w:val="9"/>
        </w:rPr>
      </w:pPr>
    </w:p>
    <w:p>
      <w:pPr>
        <w:spacing w:before="91"/>
        <w:ind w:left="9956" w:right="0" w:firstLine="0"/>
        <w:jc w:val="left"/>
        <w:rPr>
          <w:sz w:val="23"/>
        </w:rPr>
      </w:pPr>
      <w:r>
        <w:rPr>
          <w:w w:val="105"/>
          <w:sz w:val="23"/>
        </w:rPr>
        <w:t>BANELEAJ</w:t>
      </w:r>
    </w:p>
    <w:p>
      <w:pPr>
        <w:pStyle w:val="BodyText"/>
      </w:pPr>
    </w:p>
    <w:p>
      <w:pPr>
        <w:pStyle w:val="BodyText"/>
        <w:spacing w:before="11"/>
        <w:rPr>
          <w:sz w:val="21"/>
        </w:rPr>
      </w:pPr>
    </w:p>
    <w:p>
      <w:pPr>
        <w:pStyle w:val="BodyText"/>
        <w:spacing w:line="376" w:lineRule="auto"/>
        <w:ind w:left="2928" w:right="701" w:hanging="14"/>
        <w:jc w:val="both"/>
      </w:pPr>
      <w:r>
        <w:rPr>
          <w:w w:val="105"/>
        </w:rPr>
        <w:t>The Court. in the present matter has considered the requirements of fairness and a need to maintain a harmonious work relationship between the parties, and make no order as to costs against the Respondent. each party therefore will pay its own costs.</w:t>
      </w:r>
    </w:p>
    <w:p>
      <w:pPr>
        <w:pStyle w:val="BodyText"/>
        <w:rPr>
          <w:sz w:val="28"/>
        </w:rPr>
      </w:pPr>
    </w:p>
    <w:p>
      <w:pPr>
        <w:pStyle w:val="BodyText"/>
        <w:rPr>
          <w:sz w:val="28"/>
        </w:rPr>
      </w:pPr>
    </w:p>
    <w:p>
      <w:pPr>
        <w:pStyle w:val="BodyText"/>
        <w:spacing w:before="8"/>
        <w:rPr>
          <w:sz w:val="24"/>
        </w:rPr>
      </w:pPr>
    </w:p>
    <w:p>
      <w:pPr>
        <w:pStyle w:val="BodyText"/>
        <w:ind w:left="2327"/>
      </w:pPr>
      <w:r>
        <w:rPr>
          <w:w w:val="105"/>
        </w:rPr>
        <w:t>(20] Accordingly, the Court makes the following order.</w:t>
      </w:r>
    </w:p>
    <w:p>
      <w:pPr>
        <w:pStyle w:val="ListParagraph"/>
        <w:numPr>
          <w:ilvl w:val="0"/>
          <w:numId w:val="3"/>
        </w:numPr>
        <w:tabs>
          <w:tab w:pos="3651" w:val="left" w:leader="none"/>
          <w:tab w:pos="3652" w:val="left" w:leader="none"/>
        </w:tabs>
        <w:spacing w:line="240" w:lineRule="auto" w:before="170" w:after="0"/>
        <w:ind w:left="3651" w:right="0" w:hanging="831"/>
        <w:jc w:val="left"/>
        <w:rPr>
          <w:sz w:val="26"/>
        </w:rPr>
      </w:pPr>
      <w:r>
        <w:rPr>
          <w:w w:val="105"/>
          <w:sz w:val="26"/>
        </w:rPr>
        <w:t>The application is</w:t>
      </w:r>
      <w:r>
        <w:rPr>
          <w:spacing w:val="8"/>
          <w:w w:val="105"/>
          <w:sz w:val="26"/>
        </w:rPr>
        <w:t> </w:t>
      </w:r>
      <w:r>
        <w:rPr>
          <w:w w:val="105"/>
          <w:sz w:val="26"/>
        </w:rPr>
        <w:t>granted.</w:t>
      </w:r>
    </w:p>
    <w:p>
      <w:pPr>
        <w:pStyle w:val="ListParagraph"/>
        <w:numPr>
          <w:ilvl w:val="0"/>
          <w:numId w:val="3"/>
        </w:numPr>
        <w:tabs>
          <w:tab w:pos="3653" w:val="left" w:leader="none"/>
          <w:tab w:pos="3655" w:val="left" w:leader="none"/>
        </w:tabs>
        <w:spacing w:line="240" w:lineRule="auto" w:before="170" w:after="0"/>
        <w:ind w:left="3654" w:right="0" w:hanging="831"/>
        <w:jc w:val="left"/>
        <w:rPr>
          <w:sz w:val="26"/>
        </w:rPr>
      </w:pPr>
      <w:r>
        <w:rPr>
          <w:w w:val="105"/>
          <w:sz w:val="26"/>
        </w:rPr>
        <w:t>Each party is to pay its own</w:t>
      </w:r>
      <w:r>
        <w:rPr>
          <w:spacing w:val="-18"/>
          <w:w w:val="105"/>
          <w:sz w:val="26"/>
        </w:rPr>
        <w:t> </w:t>
      </w:r>
      <w:r>
        <w:rPr>
          <w:w w:val="105"/>
          <w:sz w:val="26"/>
        </w:rPr>
        <w:t>costs.</w:t>
      </w:r>
    </w:p>
    <w:p>
      <w:pPr>
        <w:pStyle w:val="BodyText"/>
        <w:rPr>
          <w:sz w:val="20"/>
        </w:rPr>
      </w:pPr>
    </w:p>
    <w:p>
      <w:pPr>
        <w:pStyle w:val="BodyText"/>
        <w:spacing w:before="8"/>
        <w:rPr>
          <w:sz w:val="27"/>
        </w:rPr>
      </w:pPr>
    </w:p>
    <w:p>
      <w:pPr>
        <w:spacing w:after="0"/>
        <w:rPr>
          <w:sz w:val="27"/>
        </w:rPr>
        <w:sectPr>
          <w:footerReference w:type="default" r:id="rId10"/>
          <w:pgSz w:w="11910" w:h="16850"/>
          <w:pgMar w:footer="0" w:header="0" w:top="1600" w:bottom="280" w:left="0" w:right="0"/>
        </w:sectPr>
      </w:pPr>
    </w:p>
    <w:p>
      <w:pPr>
        <w:pStyle w:val="BodyText"/>
        <w:spacing w:before="90"/>
        <w:ind w:left="1370"/>
      </w:pPr>
      <w:r>
        <w:rPr>
          <w:w w:val="105"/>
        </w:rPr>
        <w:t>The Members Agree.</w:t>
      </w:r>
    </w:p>
    <w:p>
      <w:pPr>
        <w:tabs>
          <w:tab w:pos="797" w:val="left" w:leader="none"/>
        </w:tabs>
        <w:spacing w:line="483" w:lineRule="exact" w:before="436"/>
        <w:ind w:left="0" w:right="1099" w:firstLine="0"/>
        <w:jc w:val="center"/>
        <w:rPr>
          <w:rFonts w:ascii="Arial"/>
          <w:sz w:val="52"/>
        </w:rPr>
      </w:pPr>
      <w:r>
        <w:rPr/>
        <w:br w:type="column"/>
      </w:r>
      <w:r>
        <w:rPr>
          <w:rFonts w:ascii="Arial"/>
          <w:w w:val="80"/>
          <w:sz w:val="49"/>
        </w:rPr>
        <w:t>Si</w:t>
        <w:tab/>
      </w:r>
      <w:r>
        <w:rPr>
          <w:rFonts w:ascii="Arial"/>
          <w:w w:val="80"/>
          <w:sz w:val="52"/>
        </w:rPr>
        <w:t>l</w:t>
      </w:r>
    </w:p>
    <w:p>
      <w:pPr>
        <w:spacing w:line="403" w:lineRule="exact" w:before="0"/>
        <w:ind w:left="1370" w:right="0" w:firstLine="0"/>
        <w:jc w:val="left"/>
        <w:rPr>
          <w:rFonts w:ascii="Arial"/>
          <w:b/>
          <w:sz w:val="45"/>
        </w:rPr>
      </w:pPr>
      <w:r>
        <w:rPr/>
        <w:drawing>
          <wp:anchor distT="0" distB="0" distL="0" distR="0" allowOverlap="1" layoutInCell="1" locked="0" behindDoc="1" simplePos="0" relativeHeight="268427207">
            <wp:simplePos x="0" y="0"/>
            <wp:positionH relativeFrom="page">
              <wp:posOffset>3171465</wp:posOffset>
            </wp:positionH>
            <wp:positionV relativeFrom="paragraph">
              <wp:posOffset>-615423</wp:posOffset>
            </wp:positionV>
            <wp:extent cx="733286" cy="89764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733286" cy="897644"/>
                    </a:xfrm>
                    <a:prstGeom prst="rect">
                      <a:avLst/>
                    </a:prstGeom>
                  </pic:spPr>
                </pic:pic>
              </a:graphicData>
            </a:graphic>
          </wp:anchor>
        </w:drawing>
      </w:r>
      <w:r>
        <w:rPr/>
        <w:pict>
          <v:shape style="position:absolute;margin-left:305.174286pt;margin-top:-34.142006pt;width:84.9pt;height:42.75pt;mso-position-horizontal-relative:page;mso-position-vertical-relative:paragraph;z-index:-8200" type="#_x0000_t202" filled="false" stroked="false">
            <v:textbox inset="0,0,0,0">
              <w:txbxContent>
                <w:p>
                  <w:pPr>
                    <w:spacing w:line="854" w:lineRule="exact" w:before="0"/>
                    <w:ind w:left="0" w:right="0" w:firstLine="0"/>
                    <w:jc w:val="left"/>
                    <w:rPr>
                      <w:i/>
                      <w:sz w:val="77"/>
                    </w:rPr>
                  </w:pPr>
                  <w:r>
                    <w:rPr>
                      <w:spacing w:val="-63"/>
                      <w:w w:val="103"/>
                      <w:position w:val="2"/>
                      <w:sz w:val="21"/>
                    </w:rPr>
                    <w:t>1</w:t>
                  </w:r>
                  <w:r>
                    <w:rPr>
                      <w:spacing w:val="-1640"/>
                      <w:w w:val="85"/>
                      <w:sz w:val="21"/>
                    </w:rPr>
                    <w:t>\</w:t>
                  </w:r>
                  <w:r>
                    <w:rPr>
                      <w:i/>
                      <w:spacing w:val="-1"/>
                      <w:w w:val="88"/>
                      <w:sz w:val="77"/>
                    </w:rPr>
                    <w:t>\\;\</w:t>
                  </w:r>
                  <w:r>
                    <w:rPr>
                      <w:i/>
                      <w:w w:val="88"/>
                      <w:sz w:val="77"/>
                    </w:rPr>
                    <w:t>!</w:t>
                  </w:r>
                </w:p>
              </w:txbxContent>
            </v:textbox>
            <w10:wrap type="none"/>
          </v:shape>
        </w:pict>
      </w:r>
      <w:r>
        <w:rPr>
          <w:rFonts w:ascii="Arial"/>
          <w:b/>
          <w:sz w:val="45"/>
          <w:u w:val="thick"/>
        </w:rPr>
        <w:t>,b MP ;(I)it, \J</w:t>
      </w:r>
    </w:p>
    <w:p>
      <w:pPr>
        <w:spacing w:after="0" w:line="403" w:lineRule="exact"/>
        <w:jc w:val="left"/>
        <w:rPr>
          <w:rFonts w:ascii="Arial"/>
          <w:sz w:val="45"/>
        </w:rPr>
        <w:sectPr>
          <w:type w:val="continuous"/>
          <w:pgSz w:w="11910" w:h="16850"/>
          <w:pgMar w:top="1600" w:bottom="0" w:left="0" w:right="0"/>
          <w:cols w:num="2" w:equalWidth="0">
            <w:col w:w="3734" w:space="1033"/>
            <w:col w:w="7143"/>
          </w:cols>
        </w:sectPr>
      </w:pPr>
    </w:p>
    <w:p>
      <w:pPr>
        <w:pStyle w:val="Heading2"/>
        <w:tabs>
          <w:tab w:pos="5660" w:val="left" w:leader="none"/>
        </w:tabs>
        <w:spacing w:before="189"/>
        <w:ind w:left="2711"/>
      </w:pPr>
      <w:r>
        <w:rPr/>
        <w:t>ACTING</w:t>
      </w:r>
      <w:r>
        <w:rPr>
          <w:spacing w:val="45"/>
        </w:rPr>
        <w:t> </w:t>
      </w:r>
      <w:r>
        <w:rPr/>
        <w:t>JUDGE</w:t>
      </w:r>
      <w:r>
        <w:rPr>
          <w:spacing w:val="26"/>
        </w:rPr>
        <w:t> </w:t>
      </w:r>
      <w:r>
        <w:rPr/>
        <w:t>OFT</w:t>
        <w:tab/>
      </w:r>
      <w:r>
        <w:rPr>
          <w:w w:val="90"/>
        </w:rPr>
        <w:t>·1]: </w:t>
      </w:r>
      <w:r>
        <w:rPr/>
        <w:t>INDUSTRIAL COURT OF</w:t>
      </w:r>
      <w:r>
        <w:rPr>
          <w:spacing w:val="5"/>
        </w:rPr>
        <w:t> </w:t>
      </w:r>
      <w:r>
        <w:rPr/>
        <w:t>SWAZILAND</w:t>
      </w:r>
    </w:p>
    <w:p>
      <w:pPr>
        <w:spacing w:before="11"/>
        <w:ind w:left="0" w:right="393" w:firstLine="0"/>
        <w:jc w:val="center"/>
        <w:rPr>
          <w:rFonts w:ascii="Arial"/>
          <w:sz w:val="22"/>
        </w:rPr>
      </w:pPr>
      <w:r>
        <w:rPr>
          <w:rFonts w:ascii="Arial"/>
          <w:w w:val="103"/>
          <w:sz w:val="22"/>
        </w:rPr>
        <w:t>'</w:t>
      </w:r>
    </w:p>
    <w:p>
      <w:pPr>
        <w:pStyle w:val="BodyText"/>
        <w:rPr>
          <w:rFonts w:ascii="Arial"/>
          <w:sz w:val="20"/>
        </w:rPr>
      </w:pPr>
    </w:p>
    <w:p>
      <w:pPr>
        <w:pStyle w:val="BodyText"/>
        <w:rPr>
          <w:rFonts w:ascii="Arial"/>
          <w:sz w:val="20"/>
        </w:rPr>
      </w:pPr>
    </w:p>
    <w:p>
      <w:pPr>
        <w:pStyle w:val="BodyText"/>
        <w:spacing w:before="3"/>
        <w:rPr>
          <w:rFonts w:ascii="Arial"/>
          <w:sz w:val="24"/>
        </w:rPr>
      </w:pPr>
    </w:p>
    <w:p>
      <w:pPr>
        <w:spacing w:after="0"/>
        <w:rPr>
          <w:rFonts w:ascii="Arial"/>
          <w:sz w:val="24"/>
        </w:rPr>
        <w:sectPr>
          <w:type w:val="continuous"/>
          <w:pgSz w:w="11910" w:h="16850"/>
          <w:pgMar w:top="1600" w:bottom="0" w:left="0" w:right="0"/>
        </w:sectPr>
      </w:pPr>
    </w:p>
    <w:p>
      <w:pPr>
        <w:pStyle w:val="Heading2"/>
        <w:spacing w:before="90"/>
        <w:ind w:left="2354"/>
      </w:pPr>
      <w:r>
        <w:rPr>
          <w:w w:val="105"/>
        </w:rPr>
        <w:t>For Applicant:</w:t>
      </w:r>
    </w:p>
    <w:p>
      <w:pPr>
        <w:pStyle w:val="BodyText"/>
        <w:rPr>
          <w:b/>
          <w:sz w:val="28"/>
        </w:rPr>
      </w:pPr>
    </w:p>
    <w:p>
      <w:pPr>
        <w:pStyle w:val="BodyText"/>
        <w:spacing w:before="6"/>
        <w:rPr>
          <w:b/>
          <w:sz w:val="27"/>
        </w:rPr>
      </w:pPr>
    </w:p>
    <w:p>
      <w:pPr>
        <w:spacing w:before="0"/>
        <w:ind w:left="2361" w:right="0" w:firstLine="0"/>
        <w:jc w:val="left"/>
        <w:rPr>
          <w:b/>
          <w:sz w:val="26"/>
        </w:rPr>
      </w:pPr>
      <w:r>
        <w:rPr>
          <w:b/>
          <w:w w:val="105"/>
          <w:sz w:val="26"/>
        </w:rPr>
        <w:t>For</w:t>
      </w:r>
      <w:r>
        <w:rPr>
          <w:b/>
          <w:spacing w:val="-26"/>
          <w:w w:val="105"/>
          <w:sz w:val="26"/>
        </w:rPr>
        <w:t> </w:t>
      </w:r>
      <w:r>
        <w:rPr>
          <w:b/>
          <w:w w:val="105"/>
          <w:sz w:val="26"/>
        </w:rPr>
        <w:t>Respondent:</w:t>
      </w:r>
    </w:p>
    <w:p>
      <w:pPr>
        <w:pStyle w:val="BodyText"/>
        <w:spacing w:before="97"/>
        <w:ind w:left="362"/>
      </w:pPr>
      <w:r>
        <w:rPr/>
        <w:br w:type="column"/>
      </w:r>
      <w:r>
        <w:rPr>
          <w:w w:val="105"/>
        </w:rPr>
        <w:t>Mr. Dlamini (B. S Dlamini </w:t>
      </w:r>
      <w:r>
        <w:rPr>
          <w:w w:val="105"/>
          <w:sz w:val="25"/>
        </w:rPr>
        <w:t>&amp; </w:t>
      </w:r>
      <w:r>
        <w:rPr>
          <w:w w:val="105"/>
        </w:rPr>
        <w:t>Associates).</w:t>
      </w:r>
    </w:p>
    <w:p>
      <w:pPr>
        <w:pStyle w:val="BodyText"/>
        <w:rPr>
          <w:sz w:val="28"/>
        </w:rPr>
      </w:pPr>
    </w:p>
    <w:p>
      <w:pPr>
        <w:pStyle w:val="BodyText"/>
        <w:spacing w:before="6"/>
        <w:rPr>
          <w:sz w:val="27"/>
        </w:rPr>
      </w:pPr>
    </w:p>
    <w:p>
      <w:pPr>
        <w:pStyle w:val="BodyText"/>
        <w:ind w:left="391"/>
      </w:pPr>
      <w:r>
        <w:rPr>
          <w:w w:val="105"/>
        </w:rPr>
        <w:t>Mr. S. Simelane (SM Simelane &amp; CO)</w:t>
      </w:r>
    </w:p>
    <w:p>
      <w:pPr>
        <w:spacing w:after="0"/>
        <w:sectPr>
          <w:type w:val="continuous"/>
          <w:pgSz w:w="11910" w:h="16850"/>
          <w:pgMar w:top="1600" w:bottom="0" w:left="0" w:right="0"/>
          <w:cols w:num="2" w:equalWidth="0">
            <w:col w:w="4307" w:space="40"/>
            <w:col w:w="756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spacing w:before="1"/>
        <w:ind w:left="0" w:right="610" w:firstLine="0"/>
        <w:jc w:val="right"/>
        <w:rPr>
          <w:sz w:val="23"/>
        </w:rPr>
      </w:pPr>
      <w:r>
        <w:rPr/>
        <w:drawing>
          <wp:anchor distT="0" distB="0" distL="0" distR="0" allowOverlap="1" layoutInCell="1" locked="0" behindDoc="0" simplePos="0" relativeHeight="1264">
            <wp:simplePos x="0" y="0"/>
            <wp:positionH relativeFrom="page">
              <wp:posOffset>109993</wp:posOffset>
            </wp:positionH>
            <wp:positionV relativeFrom="paragraph">
              <wp:posOffset>-664481</wp:posOffset>
            </wp:positionV>
            <wp:extent cx="91660" cy="80604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91660" cy="806048"/>
                    </a:xfrm>
                    <a:prstGeom prst="rect">
                      <a:avLst/>
                    </a:prstGeom>
                  </pic:spPr>
                </pic:pic>
              </a:graphicData>
            </a:graphic>
          </wp:anchor>
        </w:drawing>
      </w:r>
      <w:r>
        <w:rPr>
          <w:w w:val="103"/>
          <w:sz w:val="23"/>
        </w:rPr>
        <w:t>9</w:t>
      </w:r>
    </w:p>
    <w:sectPr>
      <w:type w:val="continuous"/>
      <w:pgSz w:w="11910" w:h="16850"/>
      <w:pgMar w:top="160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4.485779pt;margin-top:763.526245pt;width:15.7pt;height:19.9pt;mso-position-horizontal-relative:page;mso-position-vertical-relative:page;z-index:-8464" type="#_x0000_t202" filled="false" stroked="false">
          <v:textbox inset="0,0,0,0">
            <w:txbxContent>
              <w:p>
                <w:pPr>
                  <w:spacing w:before="9"/>
                  <w:ind w:left="156" w:right="0" w:firstLine="0"/>
                  <w:jc w:val="left"/>
                  <w:rPr>
                    <w:sz w:val="25"/>
                  </w:rPr>
                </w:pPr>
                <w:r>
                  <w:rPr/>
                  <w:fldChar w:fldCharType="begin"/>
                </w:r>
                <w:r>
                  <w:rPr>
                    <w:w w:val="94"/>
                    <w:sz w:val="25"/>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530029pt;margin-top:760.452148pt;width:19.4pt;height:17.3pt;mso-position-horizontal-relative:page;mso-position-vertical-relative:page;z-index:-8440" type="#_x0000_t202" filled="false" stroked="false">
          <v:textbox inset="0,0,0,0">
            <w:txbxContent>
              <w:p>
                <w:pPr>
                  <w:spacing w:before="61"/>
                  <w:ind w:left="40" w:right="0" w:firstLine="0"/>
                  <w:jc w:val="left"/>
                  <w:rPr>
                    <w:sz w:val="23"/>
                  </w:rPr>
                </w:pPr>
                <w:r>
                  <w:rPr/>
                  <w:fldChar w:fldCharType="begin"/>
                </w:r>
                <w:r>
                  <w:rPr>
                    <w:w w:val="96"/>
                    <w:sz w:val="23"/>
                  </w:rPr>
                  <w:instrText> PAGE </w:instrText>
                </w:r>
                <w:r>
                  <w:rPr/>
                  <w:fldChar w:fldCharType="separate"/>
                </w:r>
                <w:r>
                  <w:rPr/>
                  <w:t>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651" w:hanging="831"/>
        <w:jc w:val="left"/>
      </w:pPr>
      <w:rPr>
        <w:rFonts w:hint="default" w:ascii="Times New Roman" w:hAnsi="Times New Roman" w:eastAsia="Times New Roman" w:cs="Times New Roman"/>
        <w:w w:val="104"/>
        <w:sz w:val="26"/>
        <w:szCs w:val="26"/>
      </w:rPr>
    </w:lvl>
    <w:lvl w:ilvl="1">
      <w:start w:val="0"/>
      <w:numFmt w:val="bullet"/>
      <w:lvlText w:val="•"/>
      <w:lvlJc w:val="left"/>
      <w:pPr>
        <w:ind w:left="4484" w:hanging="831"/>
      </w:pPr>
      <w:rPr>
        <w:rFonts w:hint="default"/>
      </w:rPr>
    </w:lvl>
    <w:lvl w:ilvl="2">
      <w:start w:val="0"/>
      <w:numFmt w:val="bullet"/>
      <w:lvlText w:val="•"/>
      <w:lvlJc w:val="left"/>
      <w:pPr>
        <w:ind w:left="5309" w:hanging="831"/>
      </w:pPr>
      <w:rPr>
        <w:rFonts w:hint="default"/>
      </w:rPr>
    </w:lvl>
    <w:lvl w:ilvl="3">
      <w:start w:val="0"/>
      <w:numFmt w:val="bullet"/>
      <w:lvlText w:val="•"/>
      <w:lvlJc w:val="left"/>
      <w:pPr>
        <w:ind w:left="6134" w:hanging="831"/>
      </w:pPr>
      <w:rPr>
        <w:rFonts w:hint="default"/>
      </w:rPr>
    </w:lvl>
    <w:lvl w:ilvl="4">
      <w:start w:val="0"/>
      <w:numFmt w:val="bullet"/>
      <w:lvlText w:val="•"/>
      <w:lvlJc w:val="left"/>
      <w:pPr>
        <w:ind w:left="6959" w:hanging="831"/>
      </w:pPr>
      <w:rPr>
        <w:rFonts w:hint="default"/>
      </w:rPr>
    </w:lvl>
    <w:lvl w:ilvl="5">
      <w:start w:val="0"/>
      <w:numFmt w:val="bullet"/>
      <w:lvlText w:val="•"/>
      <w:lvlJc w:val="left"/>
      <w:pPr>
        <w:ind w:left="7784" w:hanging="831"/>
      </w:pPr>
      <w:rPr>
        <w:rFonts w:hint="default"/>
      </w:rPr>
    </w:lvl>
    <w:lvl w:ilvl="6">
      <w:start w:val="0"/>
      <w:numFmt w:val="bullet"/>
      <w:lvlText w:val="•"/>
      <w:lvlJc w:val="left"/>
      <w:pPr>
        <w:ind w:left="8609" w:hanging="831"/>
      </w:pPr>
      <w:rPr>
        <w:rFonts w:hint="default"/>
      </w:rPr>
    </w:lvl>
    <w:lvl w:ilvl="7">
      <w:start w:val="0"/>
      <w:numFmt w:val="bullet"/>
      <w:lvlText w:val="•"/>
      <w:lvlJc w:val="left"/>
      <w:pPr>
        <w:ind w:left="9434" w:hanging="831"/>
      </w:pPr>
      <w:rPr>
        <w:rFonts w:hint="default"/>
      </w:rPr>
    </w:lvl>
    <w:lvl w:ilvl="8">
      <w:start w:val="0"/>
      <w:numFmt w:val="bullet"/>
      <w:lvlText w:val="•"/>
      <w:lvlJc w:val="left"/>
      <w:pPr>
        <w:ind w:left="10259" w:hanging="831"/>
      </w:pPr>
      <w:rPr>
        <w:rFonts w:hint="default"/>
      </w:rPr>
    </w:lvl>
  </w:abstractNum>
  <w:abstractNum w:abstractNumId="1">
    <w:multiLevelType w:val="hybridMultilevel"/>
    <w:lvl w:ilvl="0">
      <w:start w:val="1"/>
      <w:numFmt w:val="decimal"/>
      <w:lvlText w:val="%1)"/>
      <w:lvlJc w:val="left"/>
      <w:pPr>
        <w:ind w:left="2537" w:hanging="319"/>
        <w:jc w:val="right"/>
      </w:pPr>
      <w:rPr>
        <w:rFonts w:hint="default" w:ascii="Times New Roman" w:hAnsi="Times New Roman" w:eastAsia="Times New Roman" w:cs="Times New Roman"/>
        <w:w w:val="105"/>
        <w:sz w:val="26"/>
        <w:szCs w:val="26"/>
      </w:rPr>
    </w:lvl>
    <w:lvl w:ilvl="1">
      <w:start w:val="0"/>
      <w:numFmt w:val="bullet"/>
      <w:lvlText w:val="•"/>
      <w:lvlJc w:val="left"/>
      <w:pPr>
        <w:ind w:left="3476" w:hanging="319"/>
      </w:pPr>
      <w:rPr>
        <w:rFonts w:hint="default"/>
      </w:rPr>
    </w:lvl>
    <w:lvl w:ilvl="2">
      <w:start w:val="0"/>
      <w:numFmt w:val="bullet"/>
      <w:lvlText w:val="•"/>
      <w:lvlJc w:val="left"/>
      <w:pPr>
        <w:ind w:left="4413" w:hanging="319"/>
      </w:pPr>
      <w:rPr>
        <w:rFonts w:hint="default"/>
      </w:rPr>
    </w:lvl>
    <w:lvl w:ilvl="3">
      <w:start w:val="0"/>
      <w:numFmt w:val="bullet"/>
      <w:lvlText w:val="•"/>
      <w:lvlJc w:val="left"/>
      <w:pPr>
        <w:ind w:left="5350" w:hanging="319"/>
      </w:pPr>
      <w:rPr>
        <w:rFonts w:hint="default"/>
      </w:rPr>
    </w:lvl>
    <w:lvl w:ilvl="4">
      <w:start w:val="0"/>
      <w:numFmt w:val="bullet"/>
      <w:lvlText w:val="•"/>
      <w:lvlJc w:val="left"/>
      <w:pPr>
        <w:ind w:left="6287" w:hanging="319"/>
      </w:pPr>
      <w:rPr>
        <w:rFonts w:hint="default"/>
      </w:rPr>
    </w:lvl>
    <w:lvl w:ilvl="5">
      <w:start w:val="0"/>
      <w:numFmt w:val="bullet"/>
      <w:lvlText w:val="•"/>
      <w:lvlJc w:val="left"/>
      <w:pPr>
        <w:ind w:left="7224" w:hanging="319"/>
      </w:pPr>
      <w:rPr>
        <w:rFonts w:hint="default"/>
      </w:rPr>
    </w:lvl>
    <w:lvl w:ilvl="6">
      <w:start w:val="0"/>
      <w:numFmt w:val="bullet"/>
      <w:lvlText w:val="•"/>
      <w:lvlJc w:val="left"/>
      <w:pPr>
        <w:ind w:left="8161" w:hanging="319"/>
      </w:pPr>
      <w:rPr>
        <w:rFonts w:hint="default"/>
      </w:rPr>
    </w:lvl>
    <w:lvl w:ilvl="7">
      <w:start w:val="0"/>
      <w:numFmt w:val="bullet"/>
      <w:lvlText w:val="•"/>
      <w:lvlJc w:val="left"/>
      <w:pPr>
        <w:ind w:left="9098" w:hanging="319"/>
      </w:pPr>
      <w:rPr>
        <w:rFonts w:hint="default"/>
      </w:rPr>
    </w:lvl>
    <w:lvl w:ilvl="8">
      <w:start w:val="0"/>
      <w:numFmt w:val="bullet"/>
      <w:lvlText w:val="•"/>
      <w:lvlJc w:val="left"/>
      <w:pPr>
        <w:ind w:left="10035" w:hanging="319"/>
      </w:pPr>
      <w:rPr>
        <w:rFonts w:hint="default"/>
      </w:rPr>
    </w:lvl>
  </w:abstractNum>
  <w:abstractNum w:abstractNumId="0">
    <w:multiLevelType w:val="hybridMultilevel"/>
    <w:lvl w:ilvl="0">
      <w:start w:val="2"/>
      <w:numFmt w:val="decimal"/>
      <w:lvlText w:val="[%1]"/>
      <w:lvlJc w:val="left"/>
      <w:pPr>
        <w:ind w:left="2745" w:hanging="555"/>
        <w:jc w:val="right"/>
      </w:pPr>
      <w:rPr>
        <w:rFonts w:hint="default"/>
        <w:spacing w:val="-1"/>
        <w:w w:val="104"/>
      </w:rPr>
    </w:lvl>
    <w:lvl w:ilvl="1">
      <w:start w:val="1"/>
      <w:numFmt w:val="decimal"/>
      <w:lvlText w:val="%1.%2"/>
      <w:lvlJc w:val="left"/>
      <w:pPr>
        <w:ind w:left="3477" w:hanging="440"/>
        <w:jc w:val="right"/>
      </w:pPr>
      <w:rPr>
        <w:rFonts w:hint="default" w:ascii="Times New Roman" w:hAnsi="Times New Roman" w:eastAsia="Times New Roman" w:cs="Times New Roman"/>
        <w:w w:val="104"/>
        <w:sz w:val="27"/>
        <w:szCs w:val="27"/>
      </w:rPr>
    </w:lvl>
    <w:lvl w:ilvl="2">
      <w:start w:val="0"/>
      <w:numFmt w:val="bullet"/>
      <w:lvlText w:val="•"/>
      <w:lvlJc w:val="left"/>
      <w:pPr>
        <w:ind w:left="4416" w:hanging="440"/>
      </w:pPr>
      <w:rPr>
        <w:rFonts w:hint="default"/>
      </w:rPr>
    </w:lvl>
    <w:lvl w:ilvl="3">
      <w:start w:val="0"/>
      <w:numFmt w:val="bullet"/>
      <w:lvlText w:val="•"/>
      <w:lvlJc w:val="left"/>
      <w:pPr>
        <w:ind w:left="5353" w:hanging="440"/>
      </w:pPr>
      <w:rPr>
        <w:rFonts w:hint="default"/>
      </w:rPr>
    </w:lvl>
    <w:lvl w:ilvl="4">
      <w:start w:val="0"/>
      <w:numFmt w:val="bullet"/>
      <w:lvlText w:val="•"/>
      <w:lvlJc w:val="left"/>
      <w:pPr>
        <w:ind w:left="6289" w:hanging="440"/>
      </w:pPr>
      <w:rPr>
        <w:rFonts w:hint="default"/>
      </w:rPr>
    </w:lvl>
    <w:lvl w:ilvl="5">
      <w:start w:val="0"/>
      <w:numFmt w:val="bullet"/>
      <w:lvlText w:val="•"/>
      <w:lvlJc w:val="left"/>
      <w:pPr>
        <w:ind w:left="7226" w:hanging="440"/>
      </w:pPr>
      <w:rPr>
        <w:rFonts w:hint="default"/>
      </w:rPr>
    </w:lvl>
    <w:lvl w:ilvl="6">
      <w:start w:val="0"/>
      <w:numFmt w:val="bullet"/>
      <w:lvlText w:val="•"/>
      <w:lvlJc w:val="left"/>
      <w:pPr>
        <w:ind w:left="8162" w:hanging="440"/>
      </w:pPr>
      <w:rPr>
        <w:rFonts w:hint="default"/>
      </w:rPr>
    </w:lvl>
    <w:lvl w:ilvl="7">
      <w:start w:val="0"/>
      <w:numFmt w:val="bullet"/>
      <w:lvlText w:val="•"/>
      <w:lvlJc w:val="left"/>
      <w:pPr>
        <w:ind w:left="9099" w:hanging="440"/>
      </w:pPr>
      <w:rPr>
        <w:rFonts w:hint="default"/>
      </w:rPr>
    </w:lvl>
    <w:lvl w:ilvl="8">
      <w:start w:val="0"/>
      <w:numFmt w:val="bullet"/>
      <w:lvlText w:val="•"/>
      <w:lvlJc w:val="left"/>
      <w:pPr>
        <w:ind w:left="10035" w:hanging="44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2719" w:hanging="551"/>
      <w:jc w:val="both"/>
      <w:outlineLvl w:val="1"/>
    </w:pPr>
    <w:rPr>
      <w:rFonts w:ascii="Times New Roman" w:hAnsi="Times New Roman" w:eastAsia="Times New Roman" w:cs="Times New Roman"/>
      <w:sz w:val="27"/>
      <w:szCs w:val="27"/>
    </w:rPr>
  </w:style>
  <w:style w:styleId="Heading2" w:type="paragraph">
    <w:name w:val="Heading 2"/>
    <w:basedOn w:val="Normal"/>
    <w:uiPriority w:val="1"/>
    <w:qFormat/>
    <w:pPr>
      <w:ind w:left="2044"/>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ind w:left="2094"/>
      <w:outlineLvl w:val="3"/>
    </w:pPr>
    <w:rPr>
      <w:rFonts w:ascii="Times New Roman" w:hAnsi="Times New Roman" w:eastAsia="Times New Roman" w:cs="Times New Roman"/>
      <w:b/>
      <w:bCs/>
      <w:i/>
      <w:sz w:val="26"/>
      <w:szCs w:val="26"/>
    </w:rPr>
  </w:style>
  <w:style w:styleId="ListParagraph" w:type="paragraph">
    <w:name w:val="List Paragraph"/>
    <w:basedOn w:val="Normal"/>
    <w:uiPriority w:val="1"/>
    <w:qFormat/>
    <w:pPr>
      <w:ind w:left="2453" w:hanging="61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2023-06-29T09:47:35Z</dcterms:created>
  <dcterms:modified xsi:type="dcterms:W3CDTF">2023-06-29T09:47:35Z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RICOH IM C2000</vt:lpwstr>
  </property>
  <property fmtid="{D5CDD505-2E9C-101B-9397-08002B2CF9AE}" pid="4" name="LastSaved">
    <vt:filetime>2023-06-29T00:00:00Z</vt:filetime>
  </property>
</Properties>
</file>