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01" w:rsidRDefault="004C3001" w:rsidP="004C3001">
      <w:pPr>
        <w:ind w:left="2160" w:firstLine="720"/>
        <w:jc w:val="both"/>
        <w:rPr>
          <w:rFonts w:ascii="Bookman Old Style" w:hAnsi="Bookman Old Style"/>
        </w:rPr>
      </w:pPr>
      <w:r>
        <w:rPr>
          <w:rFonts w:ascii="Bookman Old Style" w:hAnsi="Bookman Old Style"/>
          <w:noProof/>
          <w:lang w:val="en-ZA" w:eastAsia="en-ZA"/>
        </w:rPr>
        <w:drawing>
          <wp:inline distT="0" distB="0" distL="0" distR="0">
            <wp:extent cx="1485900" cy="84772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485900" cy="847725"/>
                    </a:xfrm>
                    <a:prstGeom prst="rect">
                      <a:avLst/>
                    </a:prstGeom>
                    <a:noFill/>
                    <a:ln w="9525">
                      <a:noFill/>
                      <a:miter lim="800000"/>
                      <a:headEnd/>
                      <a:tailEnd/>
                    </a:ln>
                  </pic:spPr>
                </pic:pic>
              </a:graphicData>
            </a:graphic>
          </wp:inline>
        </w:drawing>
      </w:r>
    </w:p>
    <w:p w:rsidR="004C3001" w:rsidRDefault="004C3001" w:rsidP="004C3001">
      <w:pPr>
        <w:ind w:left="2160" w:firstLine="720"/>
        <w:jc w:val="both"/>
        <w:rPr>
          <w:rFonts w:ascii="Bookman Old Style" w:hAnsi="Bookman Old Style"/>
        </w:rPr>
      </w:pPr>
    </w:p>
    <w:p w:rsidR="004C3001" w:rsidRDefault="004C3001" w:rsidP="004C3001">
      <w:pPr>
        <w:jc w:val="center"/>
        <w:rPr>
          <w:b/>
          <w:sz w:val="26"/>
          <w:szCs w:val="26"/>
        </w:rPr>
      </w:pPr>
      <w:r>
        <w:rPr>
          <w:b/>
          <w:sz w:val="26"/>
          <w:szCs w:val="26"/>
        </w:rPr>
        <w:t>IN THE SUPREME COURT OF SWAZILAND</w:t>
      </w:r>
    </w:p>
    <w:p w:rsidR="004C3001" w:rsidRDefault="004C3001" w:rsidP="004C3001">
      <w:pPr>
        <w:jc w:val="center"/>
        <w:rPr>
          <w:b/>
          <w:sz w:val="26"/>
          <w:szCs w:val="26"/>
        </w:rPr>
      </w:pPr>
    </w:p>
    <w:p w:rsidR="004C3001" w:rsidRDefault="004C3001" w:rsidP="004C3001">
      <w:pPr>
        <w:jc w:val="both"/>
        <w:rPr>
          <w:b/>
          <w:sz w:val="26"/>
          <w:szCs w:val="26"/>
          <w:u w:val="single"/>
          <w:lang w:val="en-CA"/>
        </w:rPr>
      </w:pPr>
    </w:p>
    <w:p w:rsidR="00F46E21" w:rsidRDefault="00F46E21" w:rsidP="004C3001">
      <w:pPr>
        <w:jc w:val="both"/>
        <w:rPr>
          <w:b/>
          <w:sz w:val="26"/>
          <w:szCs w:val="26"/>
          <w:u w:val="single"/>
          <w:lang w:val="en-CA"/>
        </w:rPr>
      </w:pPr>
    </w:p>
    <w:p w:rsidR="004C3001" w:rsidRDefault="004C3001" w:rsidP="004C3001">
      <w:pPr>
        <w:jc w:val="both"/>
        <w:rPr>
          <w:sz w:val="26"/>
          <w:szCs w:val="26"/>
          <w:lang w:val="en-CA"/>
        </w:rPr>
      </w:pPr>
      <w:r>
        <w:rPr>
          <w:b/>
          <w:sz w:val="26"/>
          <w:szCs w:val="26"/>
          <w:lang w:val="en-CA"/>
        </w:rPr>
        <w:tab/>
      </w:r>
      <w:r>
        <w:rPr>
          <w:b/>
          <w:sz w:val="26"/>
          <w:szCs w:val="26"/>
          <w:lang w:val="en-CA"/>
        </w:rPr>
        <w:tab/>
      </w:r>
      <w:r>
        <w:rPr>
          <w:b/>
          <w:sz w:val="26"/>
          <w:szCs w:val="26"/>
          <w:lang w:val="en-CA"/>
        </w:rPr>
        <w:tab/>
      </w:r>
      <w:r>
        <w:rPr>
          <w:b/>
          <w:sz w:val="26"/>
          <w:szCs w:val="26"/>
          <w:lang w:val="en-CA"/>
        </w:rPr>
        <w:tab/>
      </w:r>
      <w:r>
        <w:rPr>
          <w:b/>
          <w:sz w:val="26"/>
          <w:szCs w:val="26"/>
          <w:lang w:val="en-CA"/>
        </w:rPr>
        <w:tab/>
      </w:r>
      <w:r>
        <w:rPr>
          <w:b/>
          <w:sz w:val="26"/>
          <w:szCs w:val="26"/>
          <w:lang w:val="en-CA"/>
        </w:rPr>
        <w:tab/>
      </w:r>
      <w:r w:rsidR="00F46E21">
        <w:rPr>
          <w:b/>
          <w:sz w:val="26"/>
          <w:szCs w:val="26"/>
          <w:lang w:val="en-CA"/>
        </w:rPr>
        <w:tab/>
      </w:r>
      <w:r>
        <w:rPr>
          <w:sz w:val="26"/>
          <w:szCs w:val="26"/>
          <w:lang w:val="en-CA"/>
        </w:rPr>
        <w:t>C</w:t>
      </w:r>
      <w:r w:rsidR="00151B5A">
        <w:rPr>
          <w:sz w:val="26"/>
          <w:szCs w:val="26"/>
          <w:lang w:val="en-CA"/>
        </w:rPr>
        <w:t>riminal Appeal</w:t>
      </w:r>
      <w:r>
        <w:rPr>
          <w:sz w:val="26"/>
          <w:szCs w:val="26"/>
          <w:lang w:val="en-CA"/>
        </w:rPr>
        <w:t xml:space="preserve"> </w:t>
      </w:r>
      <w:r w:rsidR="00ED54D3">
        <w:rPr>
          <w:sz w:val="26"/>
          <w:szCs w:val="26"/>
          <w:lang w:val="en-CA"/>
        </w:rPr>
        <w:t>C</w:t>
      </w:r>
      <w:r>
        <w:rPr>
          <w:sz w:val="26"/>
          <w:szCs w:val="26"/>
          <w:lang w:val="en-CA"/>
        </w:rPr>
        <w:t>ase No: 01/2013</w:t>
      </w:r>
    </w:p>
    <w:p w:rsidR="004C3001" w:rsidRDefault="004C3001" w:rsidP="004C3001">
      <w:pPr>
        <w:spacing w:line="480" w:lineRule="auto"/>
        <w:jc w:val="both"/>
        <w:rPr>
          <w:sz w:val="26"/>
          <w:szCs w:val="26"/>
        </w:rPr>
      </w:pPr>
      <w:r>
        <w:rPr>
          <w:sz w:val="26"/>
          <w:szCs w:val="26"/>
        </w:rPr>
        <w:t>In the matter between:</w:t>
      </w:r>
    </w:p>
    <w:p w:rsidR="00F46E21" w:rsidRDefault="00F46E21" w:rsidP="00203C8A">
      <w:pPr>
        <w:spacing w:line="360" w:lineRule="auto"/>
        <w:jc w:val="both"/>
        <w:rPr>
          <w:b/>
          <w:sz w:val="26"/>
          <w:szCs w:val="26"/>
        </w:rPr>
      </w:pPr>
    </w:p>
    <w:p w:rsidR="004C3001" w:rsidRPr="00E37A04" w:rsidRDefault="00986732" w:rsidP="00203C8A">
      <w:pPr>
        <w:spacing w:line="360" w:lineRule="auto"/>
        <w:jc w:val="both"/>
        <w:rPr>
          <w:b/>
          <w:sz w:val="26"/>
          <w:szCs w:val="26"/>
          <w:lang w:val="fr-FR"/>
        </w:rPr>
      </w:pPr>
      <w:r w:rsidRPr="00E37A04">
        <w:rPr>
          <w:b/>
          <w:sz w:val="26"/>
          <w:szCs w:val="26"/>
          <w:lang w:val="fr-FR"/>
        </w:rPr>
        <w:t xml:space="preserve">WONDER DLAMINI </w:t>
      </w:r>
      <w:r w:rsidRPr="00E37A04">
        <w:rPr>
          <w:b/>
          <w:sz w:val="26"/>
          <w:szCs w:val="26"/>
          <w:lang w:val="fr-FR"/>
        </w:rPr>
        <w:tab/>
      </w:r>
      <w:r w:rsidRPr="00E37A04">
        <w:rPr>
          <w:b/>
          <w:sz w:val="26"/>
          <w:szCs w:val="26"/>
          <w:lang w:val="fr-FR"/>
        </w:rPr>
        <w:tab/>
      </w:r>
      <w:r w:rsidRPr="00E37A04">
        <w:rPr>
          <w:b/>
          <w:sz w:val="26"/>
          <w:szCs w:val="26"/>
          <w:lang w:val="fr-FR"/>
        </w:rPr>
        <w:tab/>
      </w:r>
      <w:r w:rsidRPr="00E37A04">
        <w:rPr>
          <w:b/>
          <w:sz w:val="26"/>
          <w:szCs w:val="26"/>
          <w:lang w:val="fr-FR"/>
        </w:rPr>
        <w:tab/>
      </w:r>
      <w:r w:rsidRPr="00E37A04">
        <w:rPr>
          <w:b/>
          <w:sz w:val="26"/>
          <w:szCs w:val="26"/>
          <w:lang w:val="fr-FR"/>
        </w:rPr>
        <w:tab/>
      </w:r>
      <w:r w:rsidR="004C3001" w:rsidRPr="00E37A04">
        <w:rPr>
          <w:b/>
          <w:sz w:val="26"/>
          <w:szCs w:val="26"/>
          <w:lang w:val="fr-FR"/>
        </w:rPr>
        <w:t>FIRST APPELLANT</w:t>
      </w:r>
    </w:p>
    <w:p w:rsidR="004C3001" w:rsidRPr="00E37A04" w:rsidRDefault="00986732" w:rsidP="00203C8A">
      <w:pPr>
        <w:spacing w:line="360" w:lineRule="auto"/>
        <w:jc w:val="both"/>
        <w:rPr>
          <w:b/>
          <w:sz w:val="26"/>
          <w:szCs w:val="26"/>
          <w:lang w:val="fr-FR"/>
        </w:rPr>
      </w:pPr>
      <w:r w:rsidRPr="00E37A04">
        <w:rPr>
          <w:b/>
          <w:sz w:val="26"/>
          <w:szCs w:val="26"/>
          <w:lang w:val="fr-FR"/>
        </w:rPr>
        <w:t>LUCKY SANDILE DLAMINI</w:t>
      </w:r>
      <w:r w:rsidRPr="00E37A04">
        <w:rPr>
          <w:b/>
          <w:sz w:val="26"/>
          <w:szCs w:val="26"/>
          <w:lang w:val="fr-FR"/>
        </w:rPr>
        <w:tab/>
      </w:r>
      <w:r w:rsidRPr="00E37A04">
        <w:rPr>
          <w:b/>
          <w:sz w:val="26"/>
          <w:szCs w:val="26"/>
          <w:lang w:val="fr-FR"/>
        </w:rPr>
        <w:tab/>
      </w:r>
      <w:r w:rsidRPr="00E37A04">
        <w:rPr>
          <w:b/>
          <w:sz w:val="26"/>
          <w:szCs w:val="26"/>
          <w:lang w:val="fr-FR"/>
        </w:rPr>
        <w:tab/>
      </w:r>
      <w:r w:rsidRPr="00E37A04">
        <w:rPr>
          <w:b/>
          <w:sz w:val="26"/>
          <w:szCs w:val="26"/>
          <w:lang w:val="fr-FR"/>
        </w:rPr>
        <w:tab/>
      </w:r>
      <w:r w:rsidR="004C3001" w:rsidRPr="00E37A04">
        <w:rPr>
          <w:b/>
          <w:sz w:val="26"/>
          <w:szCs w:val="26"/>
          <w:lang w:val="fr-FR"/>
        </w:rPr>
        <w:t>SECOND APPELLANT</w:t>
      </w:r>
    </w:p>
    <w:p w:rsidR="004C3001" w:rsidRPr="00E37A04" w:rsidRDefault="004C3001" w:rsidP="00203C8A">
      <w:pPr>
        <w:spacing w:line="360" w:lineRule="auto"/>
        <w:jc w:val="both"/>
        <w:rPr>
          <w:b/>
          <w:sz w:val="26"/>
          <w:szCs w:val="26"/>
          <w:lang w:val="fr-FR"/>
        </w:rPr>
      </w:pPr>
    </w:p>
    <w:p w:rsidR="004C3001" w:rsidRDefault="004C3001" w:rsidP="00203C8A">
      <w:pPr>
        <w:spacing w:line="360" w:lineRule="auto"/>
        <w:jc w:val="both"/>
        <w:rPr>
          <w:b/>
          <w:sz w:val="26"/>
          <w:szCs w:val="26"/>
          <w:lang w:val="en-ZA"/>
        </w:rPr>
      </w:pPr>
      <w:r>
        <w:rPr>
          <w:b/>
          <w:sz w:val="26"/>
          <w:szCs w:val="26"/>
          <w:lang w:val="en-ZA"/>
        </w:rPr>
        <w:t>AND</w:t>
      </w:r>
    </w:p>
    <w:p w:rsidR="004C3001" w:rsidRDefault="004C3001" w:rsidP="00203C8A">
      <w:pPr>
        <w:spacing w:line="360" w:lineRule="auto"/>
        <w:jc w:val="both"/>
        <w:rPr>
          <w:b/>
          <w:sz w:val="26"/>
          <w:szCs w:val="26"/>
          <w:lang w:val="en-ZA"/>
        </w:rPr>
      </w:pPr>
    </w:p>
    <w:p w:rsidR="004C3001" w:rsidRDefault="004C3001" w:rsidP="0054254F">
      <w:pPr>
        <w:spacing w:line="360" w:lineRule="auto"/>
        <w:jc w:val="both"/>
        <w:rPr>
          <w:b/>
          <w:sz w:val="26"/>
          <w:szCs w:val="26"/>
          <w:lang w:val="en-ZA"/>
        </w:rPr>
      </w:pPr>
      <w:r>
        <w:rPr>
          <w:b/>
          <w:sz w:val="26"/>
          <w:szCs w:val="26"/>
          <w:lang w:val="en-ZA"/>
        </w:rPr>
        <w:t>REX</w:t>
      </w:r>
      <w:r>
        <w:rPr>
          <w:b/>
          <w:sz w:val="26"/>
          <w:szCs w:val="26"/>
          <w:lang w:val="en-ZA"/>
        </w:rPr>
        <w:tab/>
      </w:r>
      <w:r>
        <w:rPr>
          <w:b/>
          <w:sz w:val="26"/>
          <w:szCs w:val="26"/>
          <w:lang w:val="en-ZA"/>
        </w:rPr>
        <w:tab/>
      </w:r>
      <w:r>
        <w:rPr>
          <w:b/>
          <w:sz w:val="26"/>
          <w:szCs w:val="26"/>
          <w:lang w:val="en-ZA"/>
        </w:rPr>
        <w:tab/>
      </w:r>
      <w:r>
        <w:rPr>
          <w:b/>
          <w:sz w:val="26"/>
          <w:szCs w:val="26"/>
          <w:lang w:val="en-ZA"/>
        </w:rPr>
        <w:tab/>
        <w:t xml:space="preserve"> </w:t>
      </w:r>
      <w:r>
        <w:rPr>
          <w:b/>
          <w:sz w:val="26"/>
          <w:szCs w:val="26"/>
          <w:lang w:val="en-ZA"/>
        </w:rPr>
        <w:tab/>
      </w:r>
      <w:r>
        <w:rPr>
          <w:b/>
          <w:sz w:val="26"/>
          <w:szCs w:val="26"/>
          <w:lang w:val="en-ZA"/>
        </w:rPr>
        <w:tab/>
      </w:r>
      <w:r>
        <w:rPr>
          <w:b/>
          <w:sz w:val="26"/>
          <w:szCs w:val="26"/>
          <w:lang w:val="en-ZA"/>
        </w:rPr>
        <w:tab/>
      </w:r>
      <w:r>
        <w:rPr>
          <w:b/>
          <w:sz w:val="26"/>
          <w:szCs w:val="26"/>
          <w:lang w:val="en-ZA"/>
        </w:rPr>
        <w:tab/>
      </w:r>
      <w:r w:rsidR="00F45E8E">
        <w:rPr>
          <w:b/>
          <w:sz w:val="26"/>
          <w:szCs w:val="26"/>
          <w:lang w:val="en-ZA"/>
        </w:rPr>
        <w:t>RESPONDENT</w:t>
      </w:r>
    </w:p>
    <w:p w:rsidR="0054254F" w:rsidRDefault="0054254F" w:rsidP="0054254F">
      <w:pPr>
        <w:spacing w:line="360" w:lineRule="auto"/>
        <w:jc w:val="both"/>
        <w:rPr>
          <w:sz w:val="26"/>
          <w:szCs w:val="26"/>
          <w:lang w:val="en-ZA"/>
        </w:rPr>
      </w:pPr>
    </w:p>
    <w:p w:rsidR="004C3001" w:rsidRDefault="006B0AC1" w:rsidP="004C3001">
      <w:pPr>
        <w:ind w:left="2880" w:hanging="2880"/>
        <w:jc w:val="both"/>
        <w:rPr>
          <w:lang w:val="en-ZA"/>
        </w:rPr>
      </w:pPr>
      <w:r>
        <w:rPr>
          <w:lang w:val="en-ZA"/>
        </w:rPr>
        <w:t>Neutral citation</w:t>
      </w:r>
      <w:r w:rsidR="004C3001">
        <w:rPr>
          <w:lang w:val="en-ZA"/>
        </w:rPr>
        <w:t xml:space="preserve">: </w:t>
      </w:r>
      <w:r w:rsidR="004C3001">
        <w:rPr>
          <w:lang w:val="en-ZA"/>
        </w:rPr>
        <w:tab/>
      </w:r>
      <w:r w:rsidR="00986732" w:rsidRPr="00986732">
        <w:rPr>
          <w:i/>
          <w:sz w:val="26"/>
          <w:szCs w:val="26"/>
          <w:lang w:val="en-ZA"/>
        </w:rPr>
        <w:t>Wonder Dlamini and Another</w:t>
      </w:r>
      <w:r w:rsidR="004C3001" w:rsidRPr="00986732">
        <w:rPr>
          <w:i/>
          <w:sz w:val="26"/>
          <w:szCs w:val="26"/>
          <w:lang w:val="en-ZA"/>
        </w:rPr>
        <w:t xml:space="preserve"> </w:t>
      </w:r>
      <w:proofErr w:type="spellStart"/>
      <w:r w:rsidR="00BC16C2">
        <w:rPr>
          <w:i/>
          <w:sz w:val="26"/>
          <w:szCs w:val="26"/>
          <w:lang w:val="en-ZA"/>
        </w:rPr>
        <w:t>vs</w:t>
      </w:r>
      <w:proofErr w:type="spellEnd"/>
      <w:r w:rsidR="004C3001">
        <w:rPr>
          <w:sz w:val="26"/>
          <w:szCs w:val="26"/>
          <w:lang w:val="en-ZA"/>
        </w:rPr>
        <w:t xml:space="preserve"> </w:t>
      </w:r>
      <w:r w:rsidR="00986732">
        <w:rPr>
          <w:i/>
          <w:lang w:val="en-ZA"/>
        </w:rPr>
        <w:t>Rex (01/2013</w:t>
      </w:r>
      <w:r w:rsidR="004C3001">
        <w:rPr>
          <w:i/>
          <w:lang w:val="en-ZA"/>
        </w:rPr>
        <w:t>) [2013] SZHC</w:t>
      </w:r>
      <w:r w:rsidR="008C18B1">
        <w:rPr>
          <w:i/>
          <w:lang w:val="en-ZA"/>
        </w:rPr>
        <w:t>2</w:t>
      </w:r>
      <w:r w:rsidR="004C3001">
        <w:rPr>
          <w:i/>
          <w:lang w:val="en-ZA"/>
        </w:rPr>
        <w:t xml:space="preserve"> (2013)</w:t>
      </w:r>
    </w:p>
    <w:p w:rsidR="004C3001" w:rsidRDefault="004C3001" w:rsidP="004C3001">
      <w:pPr>
        <w:jc w:val="both"/>
        <w:rPr>
          <w:b/>
          <w:sz w:val="26"/>
          <w:szCs w:val="26"/>
          <w:lang w:val="en-ZA"/>
        </w:rPr>
      </w:pPr>
    </w:p>
    <w:p w:rsidR="004C3001" w:rsidRDefault="004C3001" w:rsidP="00986732">
      <w:pPr>
        <w:rPr>
          <w:b/>
          <w:sz w:val="26"/>
          <w:szCs w:val="26"/>
        </w:rPr>
      </w:pPr>
      <w:r>
        <w:rPr>
          <w:b/>
          <w:sz w:val="26"/>
          <w:szCs w:val="26"/>
        </w:rPr>
        <w:t>Coram:</w:t>
      </w:r>
      <w:r>
        <w:rPr>
          <w:b/>
          <w:sz w:val="26"/>
          <w:szCs w:val="26"/>
        </w:rPr>
        <w:tab/>
      </w:r>
      <w:r>
        <w:rPr>
          <w:b/>
          <w:sz w:val="26"/>
          <w:szCs w:val="26"/>
        </w:rPr>
        <w:tab/>
      </w:r>
      <w:r>
        <w:rPr>
          <w:b/>
          <w:sz w:val="26"/>
          <w:szCs w:val="26"/>
        </w:rPr>
        <w:tab/>
      </w:r>
      <w:r w:rsidR="00986732" w:rsidRPr="00986732">
        <w:rPr>
          <w:sz w:val="26"/>
          <w:szCs w:val="26"/>
        </w:rPr>
        <w:t>RAMODIBEDI CJ</w:t>
      </w:r>
      <w:r w:rsidR="003E73EC" w:rsidRPr="00986732">
        <w:rPr>
          <w:sz w:val="26"/>
          <w:szCs w:val="26"/>
        </w:rPr>
        <w:t>, M.C.B</w:t>
      </w:r>
      <w:r w:rsidR="00151B5A" w:rsidRPr="00986732">
        <w:rPr>
          <w:sz w:val="26"/>
          <w:szCs w:val="26"/>
        </w:rPr>
        <w:t xml:space="preserve">. </w:t>
      </w:r>
      <w:r w:rsidRPr="00986732">
        <w:rPr>
          <w:sz w:val="26"/>
          <w:szCs w:val="26"/>
        </w:rPr>
        <w:t>MAPHALALA J</w:t>
      </w:r>
      <w:r w:rsidR="00986732" w:rsidRPr="00986732">
        <w:rPr>
          <w:sz w:val="26"/>
          <w:szCs w:val="26"/>
        </w:rPr>
        <w:t>A</w:t>
      </w:r>
      <w:r w:rsidRPr="00986732">
        <w:rPr>
          <w:sz w:val="26"/>
          <w:szCs w:val="26"/>
        </w:rPr>
        <w:t>,</w:t>
      </w:r>
      <w:r w:rsidR="00986732" w:rsidRPr="00986732">
        <w:rPr>
          <w:sz w:val="26"/>
          <w:szCs w:val="26"/>
        </w:rPr>
        <w:t xml:space="preserve"> OTA JA</w:t>
      </w:r>
    </w:p>
    <w:p w:rsidR="004C3001" w:rsidRDefault="004C3001" w:rsidP="004C3001">
      <w:pPr>
        <w:jc w:val="both"/>
        <w:rPr>
          <w:b/>
          <w:sz w:val="26"/>
          <w:szCs w:val="26"/>
        </w:rPr>
      </w:pPr>
    </w:p>
    <w:p w:rsidR="004C3001" w:rsidRDefault="004C3001" w:rsidP="004C3001">
      <w:pPr>
        <w:jc w:val="both"/>
        <w:rPr>
          <w:sz w:val="26"/>
          <w:szCs w:val="26"/>
        </w:rPr>
      </w:pPr>
      <w:r>
        <w:rPr>
          <w:sz w:val="26"/>
          <w:szCs w:val="26"/>
        </w:rPr>
        <w:tab/>
        <w:t xml:space="preserve">        </w:t>
      </w:r>
      <w:r>
        <w:rPr>
          <w:sz w:val="26"/>
          <w:szCs w:val="26"/>
        </w:rPr>
        <w:tab/>
      </w:r>
      <w:r w:rsidR="00D44ED5">
        <w:rPr>
          <w:sz w:val="26"/>
          <w:szCs w:val="26"/>
        </w:rPr>
        <w:t>-</w:t>
      </w:r>
    </w:p>
    <w:p w:rsidR="004C3001" w:rsidRDefault="00986732" w:rsidP="004C3001">
      <w:pPr>
        <w:ind w:left="5760" w:hanging="5760"/>
        <w:jc w:val="both"/>
        <w:rPr>
          <w:sz w:val="26"/>
          <w:szCs w:val="26"/>
        </w:rPr>
      </w:pPr>
      <w:r>
        <w:rPr>
          <w:sz w:val="26"/>
          <w:szCs w:val="26"/>
        </w:rPr>
        <w:t xml:space="preserve">Heard: </w:t>
      </w:r>
      <w:r w:rsidR="00151B5A">
        <w:rPr>
          <w:sz w:val="26"/>
          <w:szCs w:val="26"/>
        </w:rPr>
        <w:t xml:space="preserve">                              </w:t>
      </w:r>
      <w:r w:rsidR="006B0AC1">
        <w:rPr>
          <w:sz w:val="26"/>
          <w:szCs w:val="26"/>
        </w:rPr>
        <w:t xml:space="preserve"> </w:t>
      </w:r>
      <w:r w:rsidR="00151B5A">
        <w:rPr>
          <w:sz w:val="26"/>
          <w:szCs w:val="26"/>
        </w:rPr>
        <w:t xml:space="preserve"> </w:t>
      </w:r>
      <w:r>
        <w:rPr>
          <w:sz w:val="26"/>
          <w:szCs w:val="26"/>
        </w:rPr>
        <w:t>7</w:t>
      </w:r>
      <w:r w:rsidR="00151B5A">
        <w:rPr>
          <w:sz w:val="26"/>
          <w:szCs w:val="26"/>
        </w:rPr>
        <w:t xml:space="preserve"> </w:t>
      </w:r>
      <w:r>
        <w:rPr>
          <w:sz w:val="26"/>
          <w:szCs w:val="26"/>
        </w:rPr>
        <w:t xml:space="preserve">February 2013 </w:t>
      </w:r>
    </w:p>
    <w:p w:rsidR="00986732" w:rsidRDefault="00151B5A" w:rsidP="004C3001">
      <w:pPr>
        <w:ind w:left="5760" w:hanging="5760"/>
        <w:jc w:val="both"/>
        <w:rPr>
          <w:sz w:val="26"/>
          <w:szCs w:val="26"/>
        </w:rPr>
      </w:pPr>
      <w:r>
        <w:rPr>
          <w:sz w:val="26"/>
          <w:szCs w:val="26"/>
        </w:rPr>
        <w:t xml:space="preserve">Delivered:                          </w:t>
      </w:r>
      <w:r w:rsidR="006B0AC1">
        <w:rPr>
          <w:sz w:val="26"/>
          <w:szCs w:val="26"/>
        </w:rPr>
        <w:t xml:space="preserve"> </w:t>
      </w:r>
      <w:r w:rsidR="00986732">
        <w:rPr>
          <w:sz w:val="26"/>
          <w:szCs w:val="26"/>
        </w:rPr>
        <w:t>21 February 2013</w:t>
      </w:r>
    </w:p>
    <w:p w:rsidR="004C3001" w:rsidRDefault="004C3001" w:rsidP="004C3001">
      <w:r>
        <w:rPr>
          <w:sz w:val="26"/>
          <w:szCs w:val="26"/>
        </w:rPr>
        <w:tab/>
      </w:r>
    </w:p>
    <w:p w:rsidR="00F46E21" w:rsidRDefault="00F46E21" w:rsidP="004C3001">
      <w:pPr>
        <w:rPr>
          <w:b/>
          <w:u w:val="single"/>
        </w:rPr>
      </w:pPr>
      <w:r w:rsidRPr="00F46E21">
        <w:rPr>
          <w:b/>
          <w:u w:val="single"/>
        </w:rPr>
        <w:t>Summary</w:t>
      </w:r>
    </w:p>
    <w:p w:rsidR="00743AF5" w:rsidRDefault="00743AF5" w:rsidP="00743AF5">
      <w:pPr>
        <w:ind w:left="5041" w:hanging="5041"/>
        <w:jc w:val="both"/>
        <w:rPr>
          <w:sz w:val="26"/>
          <w:szCs w:val="26"/>
        </w:rPr>
      </w:pPr>
    </w:p>
    <w:p w:rsidR="006F4667" w:rsidRDefault="00743AF5" w:rsidP="003E73EC">
      <w:pPr>
        <w:ind w:left="5041" w:hanging="5041"/>
      </w:pPr>
      <w:r w:rsidRPr="00DC774D">
        <w:t xml:space="preserve">Criminal Law and Procedure </w:t>
      </w:r>
      <w:r w:rsidR="00E37A04">
        <w:t xml:space="preserve">- </w:t>
      </w:r>
      <w:r w:rsidR="00151B5A">
        <w:t>B</w:t>
      </w:r>
      <w:r w:rsidRPr="00DC774D">
        <w:t xml:space="preserve">ail </w:t>
      </w:r>
      <w:r w:rsidR="00E37A04">
        <w:t xml:space="preserve">– </w:t>
      </w:r>
      <w:r w:rsidR="00151B5A">
        <w:t>A</w:t>
      </w:r>
      <w:r w:rsidR="00E37A04">
        <w:t>ppeal on the ground that the appellant</w:t>
      </w:r>
      <w:r w:rsidR="006F4667">
        <w:t>s</w:t>
      </w:r>
      <w:r w:rsidRPr="00DC774D">
        <w:t xml:space="preserve"> have </w:t>
      </w:r>
      <w:r w:rsidR="00F45E8E">
        <w:t>satisfied</w:t>
      </w:r>
    </w:p>
    <w:p w:rsidR="006F4667" w:rsidRDefault="00743AF5" w:rsidP="003E73EC">
      <w:proofErr w:type="gramStart"/>
      <w:r w:rsidRPr="00DC774D">
        <w:t>the</w:t>
      </w:r>
      <w:proofErr w:type="gramEnd"/>
      <w:r w:rsidRPr="00DC774D">
        <w:t xml:space="preserve"> requirements of section 96 (12) (a) of the Criminal Procedure</w:t>
      </w:r>
      <w:r w:rsidR="003E73EC">
        <w:t xml:space="preserve"> </w:t>
      </w:r>
      <w:r w:rsidRPr="00DC774D">
        <w:t xml:space="preserve"> and Evidence </w:t>
      </w:r>
      <w:r w:rsidR="003E73EC">
        <w:t xml:space="preserve"> </w:t>
      </w:r>
      <w:r w:rsidRPr="00DC774D">
        <w:t xml:space="preserve">Act </w:t>
      </w:r>
      <w:r w:rsidR="003E73EC">
        <w:t xml:space="preserve"> </w:t>
      </w:r>
      <w:r w:rsidR="00F45E8E">
        <w:t>No. 67</w:t>
      </w:r>
    </w:p>
    <w:p w:rsidR="006F4667" w:rsidRDefault="00743AF5" w:rsidP="003E73EC">
      <w:pPr>
        <w:ind w:left="5041" w:hanging="5041"/>
      </w:pPr>
      <w:proofErr w:type="gramStart"/>
      <w:r w:rsidRPr="00DC774D">
        <w:t>of</w:t>
      </w:r>
      <w:proofErr w:type="gramEnd"/>
      <w:r w:rsidR="006F4667">
        <w:t xml:space="preserve"> </w:t>
      </w:r>
      <w:r w:rsidRPr="00DC774D">
        <w:t xml:space="preserve">1938 as amended – </w:t>
      </w:r>
      <w:r w:rsidR="00151B5A">
        <w:t>T</w:t>
      </w:r>
      <w:r w:rsidRPr="00DC774D">
        <w:t xml:space="preserve">he principle of </w:t>
      </w:r>
      <w:r w:rsidR="00151B5A">
        <w:t>e</w:t>
      </w:r>
      <w:r w:rsidRPr="00DC774D">
        <w:t>xceptional</w:t>
      </w:r>
      <w:r w:rsidR="003E73EC">
        <w:t xml:space="preserve"> </w:t>
      </w:r>
      <w:r w:rsidRPr="00DC774D">
        <w:t xml:space="preserve"> </w:t>
      </w:r>
      <w:r w:rsidR="00151B5A">
        <w:t>c</w:t>
      </w:r>
      <w:r w:rsidRPr="00DC774D">
        <w:t xml:space="preserve">ircumstances as contained in </w:t>
      </w:r>
      <w:r w:rsidR="00F45E8E">
        <w:t>section 96</w:t>
      </w:r>
    </w:p>
    <w:p w:rsidR="006F4667" w:rsidRDefault="00743AF5" w:rsidP="003E73EC">
      <w:pPr>
        <w:ind w:left="5041" w:hanging="5041"/>
      </w:pPr>
      <w:r w:rsidRPr="00DC774D">
        <w:t>(12) (</w:t>
      </w:r>
      <w:proofErr w:type="gramStart"/>
      <w:r w:rsidRPr="00DC774D">
        <w:t>a</w:t>
      </w:r>
      <w:proofErr w:type="gramEnd"/>
      <w:r w:rsidRPr="00DC774D">
        <w:t xml:space="preserve">) of the Act discussed </w:t>
      </w:r>
      <w:r w:rsidR="003E73EC">
        <w:t xml:space="preserve"> </w:t>
      </w:r>
      <w:r w:rsidR="006F4667">
        <w:t>as well</w:t>
      </w:r>
      <w:r w:rsidR="003E73EC">
        <w:t xml:space="preserve"> </w:t>
      </w:r>
      <w:r w:rsidR="006F4667">
        <w:t>as</w:t>
      </w:r>
      <w:r w:rsidRPr="00DC774D">
        <w:t xml:space="preserve"> </w:t>
      </w:r>
      <w:r w:rsidR="003E73EC">
        <w:t xml:space="preserve"> </w:t>
      </w:r>
      <w:r w:rsidRPr="00DC774D">
        <w:t xml:space="preserve">section 16 (7) of </w:t>
      </w:r>
      <w:r w:rsidR="003E73EC">
        <w:t xml:space="preserve"> </w:t>
      </w:r>
      <w:r w:rsidRPr="00DC774D">
        <w:t>the Constitution – Both</w:t>
      </w:r>
      <w:r w:rsidR="003E73EC">
        <w:t xml:space="preserve"> </w:t>
      </w:r>
      <w:r w:rsidRPr="00DC774D">
        <w:t xml:space="preserve"> </w:t>
      </w:r>
      <w:r w:rsidR="00F45E8E">
        <w:t>legislation</w:t>
      </w:r>
    </w:p>
    <w:p w:rsidR="0020703A" w:rsidRDefault="00743AF5" w:rsidP="003E73EC">
      <w:pPr>
        <w:ind w:left="5041" w:hanging="5041"/>
      </w:pPr>
      <w:r w:rsidRPr="00DC774D">
        <w:t xml:space="preserve">make </w:t>
      </w:r>
      <w:r w:rsidR="00446D3B">
        <w:t xml:space="preserve"> </w:t>
      </w:r>
      <w:r w:rsidRPr="00DC774D">
        <w:t xml:space="preserve">bail </w:t>
      </w:r>
      <w:r w:rsidR="00446D3B">
        <w:t xml:space="preserve"> </w:t>
      </w:r>
      <w:r w:rsidRPr="00DC774D">
        <w:t>a</w:t>
      </w:r>
      <w:r w:rsidR="00446D3B">
        <w:t xml:space="preserve"> </w:t>
      </w:r>
      <w:r w:rsidRPr="00DC774D">
        <w:t xml:space="preserve"> discretionary </w:t>
      </w:r>
      <w:r w:rsidR="00446D3B">
        <w:t xml:space="preserve"> </w:t>
      </w:r>
      <w:r w:rsidRPr="00DC774D">
        <w:t xml:space="preserve">remedy – Court </w:t>
      </w:r>
      <w:r w:rsidR="00446D3B">
        <w:t xml:space="preserve"> </w:t>
      </w:r>
      <w:r w:rsidRPr="00DC774D">
        <w:t>misdirected</w:t>
      </w:r>
      <w:r w:rsidR="00446D3B">
        <w:t xml:space="preserve"> </w:t>
      </w:r>
      <w:r w:rsidRPr="00DC774D">
        <w:t xml:space="preserve"> itself </w:t>
      </w:r>
      <w:r w:rsidR="00446D3B">
        <w:t xml:space="preserve"> </w:t>
      </w:r>
      <w:r w:rsidR="006F4667">
        <w:t>in</w:t>
      </w:r>
      <w:r w:rsidR="00446D3B">
        <w:t xml:space="preserve"> </w:t>
      </w:r>
      <w:r w:rsidR="006F4667">
        <w:t xml:space="preserve"> </w:t>
      </w:r>
      <w:r w:rsidRPr="00DC774D">
        <w:t xml:space="preserve">holding </w:t>
      </w:r>
      <w:r w:rsidR="00446D3B">
        <w:t xml:space="preserve"> </w:t>
      </w:r>
      <w:r w:rsidRPr="00DC774D">
        <w:t>that</w:t>
      </w:r>
      <w:r w:rsidR="00446D3B">
        <w:t xml:space="preserve"> </w:t>
      </w:r>
      <w:r w:rsidRPr="00DC774D">
        <w:t xml:space="preserve"> </w:t>
      </w:r>
      <w:r w:rsidR="00151B5A">
        <w:t>e</w:t>
      </w:r>
      <w:r w:rsidR="00F45E8E">
        <w:t xml:space="preserve">xceptional </w:t>
      </w:r>
    </w:p>
    <w:p w:rsidR="00743AF5" w:rsidRPr="00DC774D" w:rsidRDefault="00151B5A" w:rsidP="003E73EC">
      <w:pPr>
        <w:ind w:left="5041" w:hanging="5041"/>
      </w:pPr>
      <w:proofErr w:type="gramStart"/>
      <w:r>
        <w:t>c</w:t>
      </w:r>
      <w:r w:rsidR="00743AF5" w:rsidRPr="00DC774D">
        <w:t>ircumstances</w:t>
      </w:r>
      <w:proofErr w:type="gramEnd"/>
      <w:r w:rsidR="00743AF5" w:rsidRPr="00DC774D">
        <w:t xml:space="preserve"> did not exist – appeal allowed. </w:t>
      </w:r>
    </w:p>
    <w:p w:rsidR="00F46E21" w:rsidRPr="00F46E21" w:rsidRDefault="00F46E21" w:rsidP="004C3001">
      <w:pPr>
        <w:rPr>
          <w:b/>
          <w:u w:val="single"/>
        </w:rPr>
      </w:pPr>
    </w:p>
    <w:p w:rsidR="00F46E21" w:rsidRDefault="00F46E21" w:rsidP="004C3001"/>
    <w:p w:rsidR="004C3001" w:rsidRDefault="00343F28" w:rsidP="004C3001">
      <w:r w:rsidRPr="00343F28">
        <w:pict>
          <v:line id="_x0000_s1026" style="position:absolute;z-index:251655680" from="0,6.1pt" to="441pt,6.1pt"/>
        </w:pict>
      </w:r>
    </w:p>
    <w:p w:rsidR="004C3001" w:rsidRPr="005046F7" w:rsidRDefault="004C3001" w:rsidP="004C3001">
      <w:pPr>
        <w:jc w:val="center"/>
        <w:rPr>
          <w:rFonts w:ascii="Bookman Old Style" w:hAnsi="Bookman Old Style"/>
          <w:b/>
          <w:sz w:val="26"/>
          <w:szCs w:val="26"/>
          <w:lang w:val="en-ZA"/>
        </w:rPr>
      </w:pPr>
      <w:r w:rsidRPr="005046F7">
        <w:rPr>
          <w:rFonts w:ascii="Bookman Old Style" w:hAnsi="Bookman Old Style"/>
          <w:b/>
          <w:sz w:val="26"/>
          <w:szCs w:val="26"/>
          <w:lang w:val="en-ZA"/>
        </w:rPr>
        <w:t>JUDGMENT</w:t>
      </w:r>
    </w:p>
    <w:p w:rsidR="004C3001" w:rsidRPr="005046F7" w:rsidRDefault="00343F28" w:rsidP="004C3001">
      <w:pPr>
        <w:rPr>
          <w:lang w:val="en-ZA"/>
        </w:rPr>
      </w:pPr>
      <w:r w:rsidRPr="00343F28">
        <w:pict>
          <v:line id="_x0000_s1027" style="position:absolute;z-index:251656704" from="0,7.1pt" to="441pt,7.1pt"/>
        </w:pict>
      </w:r>
    </w:p>
    <w:p w:rsidR="00151B5A" w:rsidRPr="005046F7" w:rsidRDefault="00151B5A" w:rsidP="00632E5A">
      <w:pPr>
        <w:spacing w:line="480" w:lineRule="auto"/>
        <w:ind w:left="720" w:hanging="720"/>
        <w:jc w:val="both"/>
        <w:rPr>
          <w:sz w:val="26"/>
          <w:szCs w:val="26"/>
          <w:lang w:val="en-ZA"/>
        </w:rPr>
      </w:pPr>
    </w:p>
    <w:p w:rsidR="00151B5A" w:rsidRPr="005046F7" w:rsidRDefault="002129F8" w:rsidP="00632E5A">
      <w:pPr>
        <w:spacing w:line="480" w:lineRule="auto"/>
        <w:ind w:left="720" w:hanging="720"/>
        <w:jc w:val="both"/>
        <w:rPr>
          <w:b/>
          <w:sz w:val="26"/>
          <w:szCs w:val="26"/>
          <w:u w:val="single"/>
          <w:lang w:val="en-ZA"/>
        </w:rPr>
      </w:pPr>
      <w:r w:rsidRPr="005046F7">
        <w:rPr>
          <w:b/>
          <w:sz w:val="26"/>
          <w:szCs w:val="26"/>
          <w:u w:val="single"/>
          <w:lang w:val="en-ZA"/>
        </w:rPr>
        <w:lastRenderedPageBreak/>
        <w:t>THE COURT</w:t>
      </w:r>
    </w:p>
    <w:p w:rsidR="00151B5A" w:rsidRPr="00E93313" w:rsidRDefault="00151B5A" w:rsidP="00632E5A">
      <w:pPr>
        <w:spacing w:line="480" w:lineRule="auto"/>
        <w:ind w:left="720" w:hanging="720"/>
        <w:jc w:val="both"/>
        <w:rPr>
          <w:b/>
          <w:sz w:val="28"/>
          <w:szCs w:val="28"/>
          <w:u w:val="single"/>
          <w:lang w:val="en-ZA"/>
        </w:rPr>
      </w:pPr>
    </w:p>
    <w:p w:rsidR="00203C8A" w:rsidRPr="00E93313" w:rsidRDefault="00632E5A" w:rsidP="00632E5A">
      <w:pPr>
        <w:spacing w:line="480" w:lineRule="auto"/>
        <w:ind w:left="720" w:hanging="720"/>
        <w:jc w:val="both"/>
        <w:rPr>
          <w:sz w:val="28"/>
          <w:szCs w:val="28"/>
        </w:rPr>
      </w:pPr>
      <w:r w:rsidRPr="00E93313">
        <w:rPr>
          <w:sz w:val="28"/>
          <w:szCs w:val="28"/>
        </w:rPr>
        <w:t>[1]</w:t>
      </w:r>
      <w:r w:rsidRPr="00E93313">
        <w:rPr>
          <w:sz w:val="28"/>
          <w:szCs w:val="28"/>
        </w:rPr>
        <w:tab/>
      </w:r>
      <w:r w:rsidR="00203C8A" w:rsidRPr="00E93313">
        <w:rPr>
          <w:sz w:val="28"/>
          <w:szCs w:val="28"/>
        </w:rPr>
        <w:t xml:space="preserve">This is an appeal against the judgment of </w:t>
      </w:r>
      <w:r w:rsidR="00151B5A" w:rsidRPr="00E93313">
        <w:rPr>
          <w:sz w:val="28"/>
          <w:szCs w:val="28"/>
        </w:rPr>
        <w:t xml:space="preserve">Madam </w:t>
      </w:r>
      <w:r w:rsidR="00203C8A" w:rsidRPr="00E93313">
        <w:rPr>
          <w:sz w:val="28"/>
          <w:szCs w:val="28"/>
        </w:rPr>
        <w:t xml:space="preserve">Justice Q.M. Mabuza delivered in the court a </w:t>
      </w:r>
      <w:r w:rsidR="00203C8A" w:rsidRPr="00E93313">
        <w:rPr>
          <w:i/>
          <w:sz w:val="28"/>
          <w:szCs w:val="28"/>
        </w:rPr>
        <w:t>quo</w:t>
      </w:r>
      <w:r w:rsidR="00203C8A" w:rsidRPr="00E93313">
        <w:rPr>
          <w:sz w:val="28"/>
          <w:szCs w:val="28"/>
        </w:rPr>
        <w:t xml:space="preserve"> on 11 January 2013.   </w:t>
      </w:r>
      <w:r w:rsidRPr="00E93313">
        <w:rPr>
          <w:sz w:val="28"/>
          <w:szCs w:val="28"/>
        </w:rPr>
        <w:t>The</w:t>
      </w:r>
      <w:r w:rsidR="00203C8A" w:rsidRPr="00E93313">
        <w:rPr>
          <w:sz w:val="28"/>
          <w:szCs w:val="28"/>
        </w:rPr>
        <w:t xml:space="preserve"> appellants are charged with two counts of Armed Robbery</w:t>
      </w:r>
      <w:r w:rsidR="00133A92" w:rsidRPr="00E93313">
        <w:rPr>
          <w:sz w:val="28"/>
          <w:szCs w:val="28"/>
        </w:rPr>
        <w:t>,</w:t>
      </w:r>
      <w:r w:rsidR="00203C8A" w:rsidRPr="00E93313">
        <w:rPr>
          <w:sz w:val="28"/>
          <w:szCs w:val="28"/>
        </w:rPr>
        <w:t xml:space="preserve"> one count of Attempted Murder </w:t>
      </w:r>
      <w:r w:rsidR="00133A92" w:rsidRPr="00E93313">
        <w:rPr>
          <w:sz w:val="28"/>
          <w:szCs w:val="28"/>
        </w:rPr>
        <w:t>as well as</w:t>
      </w:r>
      <w:r w:rsidR="00203C8A" w:rsidRPr="00E93313">
        <w:rPr>
          <w:sz w:val="28"/>
          <w:szCs w:val="28"/>
        </w:rPr>
        <w:t xml:space="preserve"> one count of contravening section 8 of the Opium and Habit Forming Drugs Act No. 37 of 1922 as amended.</w:t>
      </w:r>
    </w:p>
    <w:p w:rsidR="00203C8A" w:rsidRPr="00E93313" w:rsidRDefault="00203C8A" w:rsidP="00203C8A">
      <w:pPr>
        <w:spacing w:line="480" w:lineRule="auto"/>
        <w:jc w:val="both"/>
        <w:rPr>
          <w:sz w:val="28"/>
          <w:szCs w:val="28"/>
        </w:rPr>
      </w:pPr>
    </w:p>
    <w:p w:rsidR="00203C8A" w:rsidRPr="00E93313" w:rsidRDefault="00203C8A" w:rsidP="00632E5A">
      <w:pPr>
        <w:spacing w:line="480" w:lineRule="auto"/>
        <w:ind w:left="720" w:hanging="720"/>
        <w:jc w:val="both"/>
        <w:rPr>
          <w:sz w:val="28"/>
          <w:szCs w:val="28"/>
        </w:rPr>
      </w:pPr>
      <w:r w:rsidRPr="00E93313">
        <w:rPr>
          <w:sz w:val="28"/>
          <w:szCs w:val="28"/>
        </w:rPr>
        <w:t>[2]</w:t>
      </w:r>
      <w:r w:rsidRPr="00E93313">
        <w:rPr>
          <w:sz w:val="28"/>
          <w:szCs w:val="28"/>
        </w:rPr>
        <w:tab/>
        <w:t xml:space="preserve">In his bail application </w:t>
      </w:r>
      <w:r w:rsidR="005901EA" w:rsidRPr="00E93313">
        <w:rPr>
          <w:sz w:val="28"/>
          <w:szCs w:val="28"/>
        </w:rPr>
        <w:t xml:space="preserve">before the court a </w:t>
      </w:r>
      <w:r w:rsidR="005901EA" w:rsidRPr="00E93313">
        <w:rPr>
          <w:i/>
          <w:sz w:val="28"/>
          <w:szCs w:val="28"/>
        </w:rPr>
        <w:t>quo,</w:t>
      </w:r>
      <w:r w:rsidR="005901EA" w:rsidRPr="00E93313">
        <w:rPr>
          <w:sz w:val="28"/>
          <w:szCs w:val="28"/>
        </w:rPr>
        <w:t xml:space="preserve"> </w:t>
      </w:r>
      <w:r w:rsidRPr="00E93313">
        <w:rPr>
          <w:sz w:val="28"/>
          <w:szCs w:val="28"/>
        </w:rPr>
        <w:t xml:space="preserve">the first appellant </w:t>
      </w:r>
      <w:r w:rsidR="005901EA" w:rsidRPr="00E93313">
        <w:rPr>
          <w:sz w:val="28"/>
          <w:szCs w:val="28"/>
        </w:rPr>
        <w:t>contended</w:t>
      </w:r>
      <w:r w:rsidRPr="00E93313">
        <w:rPr>
          <w:sz w:val="28"/>
          <w:szCs w:val="28"/>
        </w:rPr>
        <w:t xml:space="preserve"> that he suffer</w:t>
      </w:r>
      <w:r w:rsidR="00873176" w:rsidRPr="00E93313">
        <w:rPr>
          <w:sz w:val="28"/>
          <w:szCs w:val="28"/>
        </w:rPr>
        <w:t>s</w:t>
      </w:r>
      <w:r w:rsidRPr="00E93313">
        <w:rPr>
          <w:sz w:val="28"/>
          <w:szCs w:val="28"/>
        </w:rPr>
        <w:t xml:space="preserve"> from pneumonia and frequent bouts of sinus and </w:t>
      </w:r>
      <w:r w:rsidR="005901EA" w:rsidRPr="00E93313">
        <w:rPr>
          <w:sz w:val="28"/>
          <w:szCs w:val="28"/>
        </w:rPr>
        <w:t xml:space="preserve">that he </w:t>
      </w:r>
      <w:r w:rsidRPr="00E93313">
        <w:rPr>
          <w:sz w:val="28"/>
          <w:szCs w:val="28"/>
        </w:rPr>
        <w:t>requires high levels of ventilation and protection fr</w:t>
      </w:r>
      <w:r w:rsidR="005901EA" w:rsidRPr="00E93313">
        <w:rPr>
          <w:sz w:val="28"/>
          <w:szCs w:val="28"/>
        </w:rPr>
        <w:t>o</w:t>
      </w:r>
      <w:r w:rsidRPr="00E93313">
        <w:rPr>
          <w:sz w:val="28"/>
          <w:szCs w:val="28"/>
        </w:rPr>
        <w:t xml:space="preserve">m colds; he </w:t>
      </w:r>
      <w:r w:rsidR="005901EA" w:rsidRPr="00E93313">
        <w:rPr>
          <w:sz w:val="28"/>
          <w:szCs w:val="28"/>
        </w:rPr>
        <w:t>aver</w:t>
      </w:r>
      <w:r w:rsidR="0020703A" w:rsidRPr="00E93313">
        <w:rPr>
          <w:sz w:val="28"/>
          <w:szCs w:val="28"/>
        </w:rPr>
        <w:t>r</w:t>
      </w:r>
      <w:r w:rsidR="005901EA" w:rsidRPr="00E93313">
        <w:rPr>
          <w:sz w:val="28"/>
          <w:szCs w:val="28"/>
        </w:rPr>
        <w:t>ed</w:t>
      </w:r>
      <w:r w:rsidRPr="00E93313">
        <w:rPr>
          <w:sz w:val="28"/>
          <w:szCs w:val="28"/>
        </w:rPr>
        <w:t xml:space="preserve"> that his continuous incarceration is likely to worsen his condition since he cannot receive the required levels of ventilation whilst in custody.  He also submitted that his condition may be worsened by the</w:t>
      </w:r>
      <w:r w:rsidR="00873176" w:rsidRPr="00E93313">
        <w:rPr>
          <w:sz w:val="28"/>
          <w:szCs w:val="28"/>
        </w:rPr>
        <w:t xml:space="preserve"> living conditions</w:t>
      </w:r>
      <w:r w:rsidRPr="00E93313">
        <w:rPr>
          <w:sz w:val="28"/>
          <w:szCs w:val="28"/>
        </w:rPr>
        <w:t xml:space="preserve"> </w:t>
      </w:r>
      <w:r w:rsidR="005901EA" w:rsidRPr="00E93313">
        <w:rPr>
          <w:sz w:val="28"/>
          <w:szCs w:val="28"/>
        </w:rPr>
        <w:t>at</w:t>
      </w:r>
      <w:r w:rsidRPr="00E93313">
        <w:rPr>
          <w:sz w:val="28"/>
          <w:szCs w:val="28"/>
        </w:rPr>
        <w:t xml:space="preserve"> the </w:t>
      </w:r>
      <w:r w:rsidR="005901EA" w:rsidRPr="00E93313">
        <w:rPr>
          <w:sz w:val="28"/>
          <w:szCs w:val="28"/>
        </w:rPr>
        <w:t>Remand Centre</w:t>
      </w:r>
      <w:r w:rsidR="00873176" w:rsidRPr="00E93313">
        <w:rPr>
          <w:sz w:val="28"/>
          <w:szCs w:val="28"/>
        </w:rPr>
        <w:t xml:space="preserve"> where</w:t>
      </w:r>
      <w:r w:rsidRPr="00E93313">
        <w:rPr>
          <w:sz w:val="28"/>
          <w:szCs w:val="28"/>
        </w:rPr>
        <w:t xml:space="preserve"> he sleeps on a mat which cannot protect him from attracting </w:t>
      </w:r>
      <w:r w:rsidR="00151B5A" w:rsidRPr="00E93313">
        <w:rPr>
          <w:sz w:val="28"/>
          <w:szCs w:val="28"/>
        </w:rPr>
        <w:t>further illnesses.  This</w:t>
      </w:r>
      <w:r w:rsidR="005901EA" w:rsidRPr="00E93313">
        <w:rPr>
          <w:sz w:val="28"/>
          <w:szCs w:val="28"/>
        </w:rPr>
        <w:t xml:space="preserve"> was also the basis for the second app</w:t>
      </w:r>
      <w:r w:rsidR="00151B5A" w:rsidRPr="00E93313">
        <w:rPr>
          <w:sz w:val="28"/>
          <w:szCs w:val="28"/>
        </w:rPr>
        <w:t>ellant</w:t>
      </w:r>
      <w:r w:rsidR="005901EA" w:rsidRPr="00E93313">
        <w:rPr>
          <w:sz w:val="28"/>
          <w:szCs w:val="28"/>
        </w:rPr>
        <w:t xml:space="preserve"> when applying for the grant of his own bail</w:t>
      </w:r>
      <w:r w:rsidRPr="00E93313">
        <w:rPr>
          <w:sz w:val="28"/>
          <w:szCs w:val="28"/>
        </w:rPr>
        <w:t xml:space="preserve">. </w:t>
      </w:r>
    </w:p>
    <w:p w:rsidR="00203C8A" w:rsidRPr="00E93313" w:rsidRDefault="00203C8A" w:rsidP="00203C8A">
      <w:pPr>
        <w:spacing w:line="480" w:lineRule="auto"/>
        <w:jc w:val="both"/>
        <w:rPr>
          <w:sz w:val="28"/>
          <w:szCs w:val="28"/>
        </w:rPr>
      </w:pPr>
    </w:p>
    <w:p w:rsidR="00873176" w:rsidRPr="00E93313" w:rsidRDefault="00203C8A" w:rsidP="00632E5A">
      <w:pPr>
        <w:spacing w:line="480" w:lineRule="auto"/>
        <w:ind w:left="720" w:hanging="720"/>
        <w:jc w:val="both"/>
        <w:rPr>
          <w:sz w:val="28"/>
          <w:szCs w:val="28"/>
        </w:rPr>
      </w:pPr>
      <w:r w:rsidRPr="00E93313">
        <w:rPr>
          <w:sz w:val="28"/>
          <w:szCs w:val="28"/>
        </w:rPr>
        <w:t>[3]</w:t>
      </w:r>
      <w:r w:rsidRPr="00E93313">
        <w:rPr>
          <w:sz w:val="28"/>
          <w:szCs w:val="28"/>
        </w:rPr>
        <w:tab/>
        <w:t>The</w:t>
      </w:r>
      <w:r w:rsidR="00151B5A" w:rsidRPr="00E93313">
        <w:rPr>
          <w:sz w:val="28"/>
          <w:szCs w:val="28"/>
        </w:rPr>
        <w:t xml:space="preserve"> appellants</w:t>
      </w:r>
      <w:r w:rsidRPr="00E93313">
        <w:rPr>
          <w:sz w:val="28"/>
          <w:szCs w:val="28"/>
        </w:rPr>
        <w:t xml:space="preserve"> further argued that section 16 (7) of the Constitution of 2005 is mandatory </w:t>
      </w:r>
      <w:r w:rsidR="005901EA" w:rsidRPr="00E93313">
        <w:rPr>
          <w:sz w:val="28"/>
          <w:szCs w:val="28"/>
        </w:rPr>
        <w:t xml:space="preserve">in nature </w:t>
      </w:r>
      <w:r w:rsidRPr="00E93313">
        <w:rPr>
          <w:sz w:val="28"/>
          <w:szCs w:val="28"/>
        </w:rPr>
        <w:t>and compels the court to release the</w:t>
      </w:r>
      <w:r w:rsidR="005901EA" w:rsidRPr="00E93313">
        <w:rPr>
          <w:sz w:val="28"/>
          <w:szCs w:val="28"/>
        </w:rPr>
        <w:t>m</w:t>
      </w:r>
      <w:r w:rsidRPr="00E93313">
        <w:rPr>
          <w:sz w:val="28"/>
          <w:szCs w:val="28"/>
        </w:rPr>
        <w:t xml:space="preserve"> either unconditionally or upon reasonable conditions</w:t>
      </w:r>
      <w:r w:rsidR="005901EA" w:rsidRPr="00E93313">
        <w:rPr>
          <w:sz w:val="28"/>
          <w:szCs w:val="28"/>
        </w:rPr>
        <w:t>;</w:t>
      </w:r>
      <w:r w:rsidRPr="00E93313">
        <w:rPr>
          <w:sz w:val="28"/>
          <w:szCs w:val="28"/>
        </w:rPr>
        <w:t xml:space="preserve"> and to that extent </w:t>
      </w:r>
      <w:r w:rsidR="005901EA" w:rsidRPr="00E93313">
        <w:rPr>
          <w:sz w:val="28"/>
          <w:szCs w:val="28"/>
        </w:rPr>
        <w:t xml:space="preserve">they argued that </w:t>
      </w:r>
      <w:r w:rsidRPr="00E93313">
        <w:rPr>
          <w:sz w:val="28"/>
          <w:szCs w:val="28"/>
        </w:rPr>
        <w:t xml:space="preserve">section 96 (12) (a) was inconsistent with </w:t>
      </w:r>
      <w:r w:rsidR="005901EA" w:rsidRPr="00E93313">
        <w:rPr>
          <w:sz w:val="28"/>
          <w:szCs w:val="28"/>
        </w:rPr>
        <w:t>tha</w:t>
      </w:r>
      <w:r w:rsidRPr="00E93313">
        <w:rPr>
          <w:sz w:val="28"/>
          <w:szCs w:val="28"/>
        </w:rPr>
        <w:t>t</w:t>
      </w:r>
      <w:r w:rsidR="005901EA" w:rsidRPr="00E93313">
        <w:rPr>
          <w:sz w:val="28"/>
          <w:szCs w:val="28"/>
        </w:rPr>
        <w:t xml:space="preserve"> provision of the </w:t>
      </w:r>
      <w:r w:rsidR="005901EA" w:rsidRPr="00E93313">
        <w:rPr>
          <w:sz w:val="28"/>
          <w:szCs w:val="28"/>
        </w:rPr>
        <w:lastRenderedPageBreak/>
        <w:t>Constitution</w:t>
      </w:r>
      <w:r w:rsidR="0020703A" w:rsidRPr="00E93313">
        <w:rPr>
          <w:sz w:val="28"/>
          <w:szCs w:val="28"/>
        </w:rPr>
        <w:t xml:space="preserve"> on the basis that it requires an applicant for bail to prove the existence of exceptional circumstances which in the interest of justice permit his release</w:t>
      </w:r>
      <w:r w:rsidRPr="00E93313">
        <w:rPr>
          <w:sz w:val="28"/>
          <w:szCs w:val="28"/>
        </w:rPr>
        <w:t>.</w:t>
      </w:r>
      <w:r w:rsidR="0020703A" w:rsidRPr="00E93313">
        <w:rPr>
          <w:sz w:val="28"/>
          <w:szCs w:val="28"/>
        </w:rPr>
        <w:t xml:space="preserve">    </w:t>
      </w:r>
      <w:r w:rsidR="00873176" w:rsidRPr="00E93313">
        <w:rPr>
          <w:sz w:val="28"/>
          <w:szCs w:val="28"/>
        </w:rPr>
        <w:t xml:space="preserve">They </w:t>
      </w:r>
      <w:r w:rsidR="0020703A" w:rsidRPr="00E93313">
        <w:rPr>
          <w:sz w:val="28"/>
          <w:szCs w:val="28"/>
        </w:rPr>
        <w:t>contended that section 96 (12) (a) of the Act takes away the discretion of the court to grant bail.</w:t>
      </w:r>
      <w:r w:rsidRPr="00E93313">
        <w:rPr>
          <w:sz w:val="28"/>
          <w:szCs w:val="28"/>
        </w:rPr>
        <w:t xml:space="preserve"> </w:t>
      </w:r>
    </w:p>
    <w:p w:rsidR="00873176" w:rsidRPr="00E93313" w:rsidRDefault="00873176" w:rsidP="00632E5A">
      <w:pPr>
        <w:spacing w:line="480" w:lineRule="auto"/>
        <w:ind w:left="720" w:hanging="720"/>
        <w:jc w:val="both"/>
        <w:rPr>
          <w:sz w:val="28"/>
          <w:szCs w:val="28"/>
        </w:rPr>
      </w:pPr>
    </w:p>
    <w:p w:rsidR="00203C8A" w:rsidRPr="00E93313" w:rsidRDefault="00873176" w:rsidP="00632E5A">
      <w:pPr>
        <w:spacing w:line="480" w:lineRule="auto"/>
        <w:ind w:left="720" w:hanging="720"/>
        <w:jc w:val="both"/>
        <w:rPr>
          <w:sz w:val="28"/>
          <w:szCs w:val="28"/>
        </w:rPr>
      </w:pPr>
      <w:r w:rsidRPr="00E93313">
        <w:rPr>
          <w:sz w:val="28"/>
          <w:szCs w:val="28"/>
        </w:rPr>
        <w:t>[4]</w:t>
      </w:r>
      <w:r w:rsidRPr="00E93313">
        <w:rPr>
          <w:sz w:val="28"/>
          <w:szCs w:val="28"/>
        </w:rPr>
        <w:tab/>
      </w:r>
      <w:r w:rsidR="00203C8A" w:rsidRPr="00E93313">
        <w:rPr>
          <w:sz w:val="28"/>
          <w:szCs w:val="28"/>
        </w:rPr>
        <w:t>Two points of law were raised by the respondent.  Firstly</w:t>
      </w:r>
      <w:r w:rsidR="005901EA" w:rsidRPr="00E93313">
        <w:rPr>
          <w:sz w:val="28"/>
          <w:szCs w:val="28"/>
        </w:rPr>
        <w:t>,</w:t>
      </w:r>
      <w:r w:rsidR="00203C8A" w:rsidRPr="00E93313">
        <w:rPr>
          <w:sz w:val="28"/>
          <w:szCs w:val="28"/>
        </w:rPr>
        <w:t xml:space="preserve"> that both appellants are charged with two counts of Armed Robbery which were committed </w:t>
      </w:r>
      <w:r w:rsidR="005901EA" w:rsidRPr="00E93313">
        <w:rPr>
          <w:sz w:val="28"/>
          <w:szCs w:val="28"/>
        </w:rPr>
        <w:t>using</w:t>
      </w:r>
      <w:r w:rsidR="00203C8A" w:rsidRPr="00E93313">
        <w:rPr>
          <w:sz w:val="28"/>
          <w:szCs w:val="28"/>
        </w:rPr>
        <w:t xml:space="preserve"> firearms, and that these offences fall under the Fifth Schedule of the Criminal Procedure and Evidence Act No. 67 of 1938 as amended.  Secondly, that according to section 96 (12) (a) of the Act, where an accused is charged with </w:t>
      </w:r>
      <w:r w:rsidR="0094063C" w:rsidRPr="00E93313">
        <w:rPr>
          <w:sz w:val="28"/>
          <w:szCs w:val="28"/>
        </w:rPr>
        <w:t>an</w:t>
      </w:r>
      <w:r w:rsidR="00203C8A" w:rsidRPr="00E93313">
        <w:rPr>
          <w:sz w:val="28"/>
          <w:szCs w:val="28"/>
        </w:rPr>
        <w:t xml:space="preserve"> offence referred to in the Fifth Schedule, the court sh</w:t>
      </w:r>
      <w:r w:rsidR="0094063C" w:rsidRPr="00E93313">
        <w:rPr>
          <w:sz w:val="28"/>
          <w:szCs w:val="28"/>
        </w:rPr>
        <w:t>ould</w:t>
      </w:r>
      <w:r w:rsidR="00203C8A" w:rsidRPr="00E93313">
        <w:rPr>
          <w:sz w:val="28"/>
          <w:szCs w:val="28"/>
        </w:rPr>
        <w:t xml:space="preserve"> order that the accused be detained in custody until he is dealt with in accordance with the law</w:t>
      </w:r>
      <w:r w:rsidRPr="00E93313">
        <w:rPr>
          <w:sz w:val="28"/>
          <w:szCs w:val="28"/>
        </w:rPr>
        <w:t>;</w:t>
      </w:r>
      <w:r w:rsidR="00203C8A" w:rsidRPr="00E93313">
        <w:rPr>
          <w:sz w:val="28"/>
          <w:szCs w:val="28"/>
        </w:rPr>
        <w:t xml:space="preserve"> unless the accused, having been given a reasonable opportunity to do so, adduces evidence which satisfies the court that </w:t>
      </w:r>
      <w:r w:rsidR="003F6D06" w:rsidRPr="00E93313">
        <w:rPr>
          <w:sz w:val="28"/>
          <w:szCs w:val="28"/>
        </w:rPr>
        <w:t>exceptional circumstances exist</w:t>
      </w:r>
      <w:r w:rsidR="00203C8A" w:rsidRPr="00E93313">
        <w:rPr>
          <w:sz w:val="28"/>
          <w:szCs w:val="28"/>
        </w:rPr>
        <w:t xml:space="preserve"> which in the interest of justice permit his release.</w:t>
      </w:r>
    </w:p>
    <w:p w:rsidR="00203C8A" w:rsidRPr="00E93313" w:rsidRDefault="00203C8A" w:rsidP="00203C8A">
      <w:pPr>
        <w:spacing w:line="480" w:lineRule="auto"/>
        <w:jc w:val="both"/>
        <w:rPr>
          <w:sz w:val="28"/>
          <w:szCs w:val="28"/>
        </w:rPr>
      </w:pPr>
    </w:p>
    <w:p w:rsidR="00203C8A" w:rsidRPr="00E93313" w:rsidRDefault="00203C8A" w:rsidP="00203C8A">
      <w:pPr>
        <w:spacing w:line="480" w:lineRule="auto"/>
        <w:jc w:val="both"/>
        <w:rPr>
          <w:sz w:val="28"/>
          <w:szCs w:val="28"/>
        </w:rPr>
      </w:pPr>
      <w:r w:rsidRPr="00E93313">
        <w:rPr>
          <w:sz w:val="28"/>
          <w:szCs w:val="28"/>
        </w:rPr>
        <w:t>[</w:t>
      </w:r>
      <w:r w:rsidR="00873176" w:rsidRPr="00E93313">
        <w:rPr>
          <w:sz w:val="28"/>
          <w:szCs w:val="28"/>
        </w:rPr>
        <w:t>5</w:t>
      </w:r>
      <w:r w:rsidRPr="00E93313">
        <w:rPr>
          <w:sz w:val="28"/>
          <w:szCs w:val="28"/>
        </w:rPr>
        <w:t>]</w:t>
      </w:r>
      <w:r w:rsidRPr="00E93313">
        <w:rPr>
          <w:sz w:val="28"/>
          <w:szCs w:val="28"/>
        </w:rPr>
        <w:tab/>
        <w:t>In her ruling the learned judge</w:t>
      </w:r>
      <w:r w:rsidR="0094063C" w:rsidRPr="00E93313">
        <w:rPr>
          <w:sz w:val="28"/>
          <w:szCs w:val="28"/>
        </w:rPr>
        <w:t xml:space="preserve"> in the court a </w:t>
      </w:r>
      <w:r w:rsidR="0094063C" w:rsidRPr="00E93313">
        <w:rPr>
          <w:i/>
          <w:sz w:val="28"/>
          <w:szCs w:val="28"/>
        </w:rPr>
        <w:t>quo</w:t>
      </w:r>
      <w:r w:rsidRPr="00E93313">
        <w:rPr>
          <w:sz w:val="28"/>
          <w:szCs w:val="28"/>
        </w:rPr>
        <w:t xml:space="preserve"> had this to say:</w:t>
      </w:r>
    </w:p>
    <w:p w:rsidR="00203C8A" w:rsidRPr="00E93313" w:rsidRDefault="00203C8A" w:rsidP="00203C8A">
      <w:pPr>
        <w:spacing w:line="480" w:lineRule="auto"/>
        <w:jc w:val="both"/>
        <w:rPr>
          <w:sz w:val="28"/>
          <w:szCs w:val="28"/>
        </w:rPr>
      </w:pPr>
    </w:p>
    <w:p w:rsidR="00203C8A" w:rsidRPr="007A4F09" w:rsidRDefault="00203C8A" w:rsidP="00632E5A">
      <w:pPr>
        <w:spacing w:line="360" w:lineRule="auto"/>
        <w:ind w:left="2160" w:hanging="720"/>
        <w:jc w:val="both"/>
        <w:rPr>
          <w:b/>
        </w:rPr>
      </w:pPr>
      <w:r w:rsidRPr="007A4F09">
        <w:rPr>
          <w:b/>
        </w:rPr>
        <w:t xml:space="preserve">“1.    </w:t>
      </w:r>
      <w:r w:rsidRPr="007A4F09">
        <w:rPr>
          <w:b/>
        </w:rPr>
        <w:tab/>
        <w:t>I</w:t>
      </w:r>
      <w:r w:rsidR="0094063C" w:rsidRPr="007A4F09">
        <w:rPr>
          <w:b/>
        </w:rPr>
        <w:t>n</w:t>
      </w:r>
      <w:r w:rsidRPr="007A4F09">
        <w:rPr>
          <w:b/>
        </w:rPr>
        <w:t xml:space="preserve"> answer to the issue of exceptional circumstances Mr. </w:t>
      </w:r>
      <w:proofErr w:type="spellStart"/>
      <w:proofErr w:type="gramStart"/>
      <w:r w:rsidRPr="007A4F09">
        <w:rPr>
          <w:b/>
        </w:rPr>
        <w:t>Piliso</w:t>
      </w:r>
      <w:proofErr w:type="spellEnd"/>
      <w:r w:rsidRPr="007A4F09">
        <w:rPr>
          <w:b/>
        </w:rPr>
        <w:t xml:space="preserve">  has</w:t>
      </w:r>
      <w:proofErr w:type="gramEnd"/>
      <w:r w:rsidRPr="007A4F09">
        <w:rPr>
          <w:b/>
        </w:rPr>
        <w:t xml:space="preserve"> raised two responses:</w:t>
      </w:r>
    </w:p>
    <w:p w:rsidR="00203C8A" w:rsidRPr="007A4F09" w:rsidRDefault="00203C8A" w:rsidP="00632E5A">
      <w:pPr>
        <w:spacing w:line="360" w:lineRule="auto"/>
        <w:ind w:left="2160" w:hanging="720"/>
        <w:jc w:val="both"/>
        <w:rPr>
          <w:b/>
        </w:rPr>
      </w:pPr>
    </w:p>
    <w:p w:rsidR="00203C8A" w:rsidRDefault="00203C8A" w:rsidP="00632E5A">
      <w:pPr>
        <w:spacing w:line="360" w:lineRule="auto"/>
        <w:ind w:left="2160" w:hanging="720"/>
        <w:jc w:val="both"/>
        <w:rPr>
          <w:b/>
        </w:rPr>
      </w:pPr>
      <w:r w:rsidRPr="007A4F09">
        <w:rPr>
          <w:b/>
        </w:rPr>
        <w:lastRenderedPageBreak/>
        <w:tab/>
      </w:r>
      <w:proofErr w:type="gramStart"/>
      <w:r w:rsidRPr="007A4F09">
        <w:rPr>
          <w:b/>
        </w:rPr>
        <w:t>First, that</w:t>
      </w:r>
      <w:proofErr w:type="gramEnd"/>
      <w:r w:rsidRPr="007A4F09">
        <w:rPr>
          <w:b/>
        </w:rPr>
        <w:t xml:space="preserve"> the first applicant suffers from pneumonia. My answer to that is that he has not filed any medical report from his doctor detailing his medical history and the prescriptions that he is normally given.   This would have enabled Mr. Magagula to file a full and comprehensive answering affidavit opposing the grant of bail.  This point fails.</w:t>
      </w:r>
    </w:p>
    <w:p w:rsidR="007A4F09" w:rsidRPr="007A4F09" w:rsidRDefault="007A4F09" w:rsidP="00632E5A">
      <w:pPr>
        <w:spacing w:line="360" w:lineRule="auto"/>
        <w:ind w:left="2160" w:hanging="720"/>
        <w:jc w:val="both"/>
        <w:rPr>
          <w:b/>
        </w:rPr>
      </w:pPr>
    </w:p>
    <w:p w:rsidR="00203C8A" w:rsidRPr="007A4F09" w:rsidRDefault="00203C8A" w:rsidP="00632E5A">
      <w:pPr>
        <w:spacing w:line="360" w:lineRule="auto"/>
        <w:ind w:left="2160" w:hanging="720"/>
        <w:jc w:val="both"/>
        <w:rPr>
          <w:b/>
        </w:rPr>
      </w:pPr>
      <w:r w:rsidRPr="007A4F09">
        <w:rPr>
          <w:b/>
        </w:rPr>
        <w:tab/>
        <w:t xml:space="preserve">Secondly, Mr. </w:t>
      </w:r>
      <w:proofErr w:type="spellStart"/>
      <w:r w:rsidRPr="007A4F09">
        <w:rPr>
          <w:b/>
        </w:rPr>
        <w:t>Piliso</w:t>
      </w:r>
      <w:proofErr w:type="spellEnd"/>
      <w:r w:rsidRPr="007A4F09">
        <w:rPr>
          <w:b/>
        </w:rPr>
        <w:t xml:space="preserve"> referred me to section 16 (7) of the Constitution which gives back to the court its discretion to grant bail which discretion was removed by section 95.</w:t>
      </w:r>
    </w:p>
    <w:p w:rsidR="00203C8A" w:rsidRPr="007A4F09" w:rsidRDefault="00203C8A" w:rsidP="00632E5A">
      <w:pPr>
        <w:spacing w:line="360" w:lineRule="auto"/>
        <w:ind w:left="2160" w:hanging="720"/>
        <w:jc w:val="both"/>
        <w:rPr>
          <w:b/>
        </w:rPr>
      </w:pPr>
    </w:p>
    <w:p w:rsidR="00203C8A" w:rsidRPr="007A4F09" w:rsidRDefault="00203C8A" w:rsidP="00632E5A">
      <w:pPr>
        <w:spacing w:line="360" w:lineRule="auto"/>
        <w:ind w:left="2160" w:hanging="720"/>
        <w:jc w:val="both"/>
        <w:rPr>
          <w:b/>
        </w:rPr>
      </w:pPr>
      <w:r w:rsidRPr="007A4F09">
        <w:rPr>
          <w:b/>
        </w:rPr>
        <w:tab/>
        <w:t>My answer thereto is that in order to rely on this section and succeed in this case he ought to have challenged section 95 and asked the court to strike it down as being inconsistent with section 16 (7) of the Constitution</w:t>
      </w:r>
      <w:r w:rsidR="0094063C" w:rsidRPr="007A4F09">
        <w:rPr>
          <w:b/>
        </w:rPr>
        <w:t xml:space="preserve">.  </w:t>
      </w:r>
      <w:r w:rsidRPr="007A4F09">
        <w:rPr>
          <w:b/>
        </w:rPr>
        <w:t xml:space="preserve"> </w:t>
      </w:r>
      <w:r w:rsidR="0094063C" w:rsidRPr="007A4F09">
        <w:rPr>
          <w:b/>
        </w:rPr>
        <w:t>T</w:t>
      </w:r>
      <w:r w:rsidRPr="007A4F09">
        <w:rPr>
          <w:b/>
        </w:rPr>
        <w:t>his point fails.</w:t>
      </w:r>
    </w:p>
    <w:p w:rsidR="00203C8A" w:rsidRPr="007A4F09" w:rsidRDefault="00203C8A" w:rsidP="00632E5A">
      <w:pPr>
        <w:spacing w:line="360" w:lineRule="auto"/>
        <w:ind w:left="2160" w:hanging="720"/>
        <w:jc w:val="both"/>
        <w:rPr>
          <w:b/>
        </w:rPr>
      </w:pPr>
    </w:p>
    <w:p w:rsidR="00203C8A" w:rsidRPr="007A4F09" w:rsidRDefault="00203C8A" w:rsidP="00632E5A">
      <w:pPr>
        <w:spacing w:line="360" w:lineRule="auto"/>
        <w:ind w:left="2160" w:hanging="720"/>
        <w:jc w:val="both"/>
        <w:rPr>
          <w:b/>
        </w:rPr>
      </w:pPr>
      <w:r w:rsidRPr="007A4F09">
        <w:rPr>
          <w:b/>
        </w:rPr>
        <w:t>2.</w:t>
      </w:r>
      <w:r w:rsidRPr="007A4F09">
        <w:rPr>
          <w:b/>
        </w:rPr>
        <w:tab/>
        <w:t xml:space="preserve">In the circumstances I hereby uphold the point in </w:t>
      </w:r>
      <w:r w:rsidRPr="007A4F09">
        <w:rPr>
          <w:b/>
          <w:i/>
        </w:rPr>
        <w:t xml:space="preserve">limine </w:t>
      </w:r>
      <w:r w:rsidRPr="007A4F09">
        <w:rPr>
          <w:b/>
        </w:rPr>
        <w:t>and dismiss the applicat</w:t>
      </w:r>
      <w:r w:rsidR="0094063C" w:rsidRPr="007A4F09">
        <w:rPr>
          <w:b/>
        </w:rPr>
        <w:t>ion</w:t>
      </w:r>
      <w:r w:rsidRPr="007A4F09">
        <w:rPr>
          <w:b/>
        </w:rPr>
        <w:t>.”</w:t>
      </w:r>
    </w:p>
    <w:p w:rsidR="00203C8A" w:rsidRPr="00E93313" w:rsidRDefault="00203C8A" w:rsidP="00203C8A">
      <w:pPr>
        <w:spacing w:line="480" w:lineRule="auto"/>
        <w:ind w:left="5040" w:hanging="5040"/>
        <w:jc w:val="both"/>
        <w:rPr>
          <w:sz w:val="28"/>
          <w:szCs w:val="28"/>
        </w:rPr>
      </w:pPr>
    </w:p>
    <w:p w:rsidR="00203C8A" w:rsidRPr="00E93313" w:rsidRDefault="00203C8A" w:rsidP="00632E5A">
      <w:pPr>
        <w:spacing w:line="480" w:lineRule="auto"/>
        <w:ind w:left="720" w:hanging="720"/>
        <w:jc w:val="both"/>
        <w:rPr>
          <w:sz w:val="28"/>
          <w:szCs w:val="28"/>
        </w:rPr>
      </w:pPr>
      <w:r w:rsidRPr="00E93313">
        <w:rPr>
          <w:sz w:val="28"/>
          <w:szCs w:val="28"/>
        </w:rPr>
        <w:t>[</w:t>
      </w:r>
      <w:r w:rsidR="00873176" w:rsidRPr="00E93313">
        <w:rPr>
          <w:sz w:val="28"/>
          <w:szCs w:val="28"/>
        </w:rPr>
        <w:t>6</w:t>
      </w:r>
      <w:r w:rsidRPr="00E93313">
        <w:rPr>
          <w:sz w:val="28"/>
          <w:szCs w:val="28"/>
        </w:rPr>
        <w:t xml:space="preserve">] </w:t>
      </w:r>
      <w:r w:rsidRPr="00E93313">
        <w:rPr>
          <w:sz w:val="28"/>
          <w:szCs w:val="28"/>
        </w:rPr>
        <w:tab/>
        <w:t>The offence of Robbery when committed using a firearm falls under the Fifth Schedule of the Criminal Procedure and Evidence Act; hence</w:t>
      </w:r>
      <w:r w:rsidR="0094063C" w:rsidRPr="00E93313">
        <w:rPr>
          <w:sz w:val="28"/>
          <w:szCs w:val="28"/>
        </w:rPr>
        <w:t>,</w:t>
      </w:r>
      <w:r w:rsidRPr="00E93313">
        <w:rPr>
          <w:sz w:val="28"/>
          <w:szCs w:val="28"/>
        </w:rPr>
        <w:t xml:space="preserve"> the two counts of Robbery for which the app</w:t>
      </w:r>
      <w:r w:rsidR="003F6D06" w:rsidRPr="00E93313">
        <w:rPr>
          <w:sz w:val="28"/>
          <w:szCs w:val="28"/>
        </w:rPr>
        <w:t>el</w:t>
      </w:r>
      <w:r w:rsidRPr="00E93313">
        <w:rPr>
          <w:sz w:val="28"/>
          <w:szCs w:val="28"/>
        </w:rPr>
        <w:t xml:space="preserve">lants are charged fall under the said </w:t>
      </w:r>
      <w:r w:rsidR="00151B5A" w:rsidRPr="00E93313">
        <w:rPr>
          <w:sz w:val="28"/>
          <w:szCs w:val="28"/>
        </w:rPr>
        <w:t>S</w:t>
      </w:r>
      <w:r w:rsidRPr="00E93313">
        <w:rPr>
          <w:sz w:val="28"/>
          <w:szCs w:val="28"/>
        </w:rPr>
        <w:t>chedule.</w:t>
      </w:r>
      <w:r w:rsidR="007A4F09">
        <w:rPr>
          <w:sz w:val="28"/>
          <w:szCs w:val="28"/>
        </w:rPr>
        <w:t xml:space="preserve"> </w:t>
      </w:r>
      <w:r w:rsidRPr="00E93313">
        <w:rPr>
          <w:sz w:val="28"/>
          <w:szCs w:val="28"/>
        </w:rPr>
        <w:tab/>
        <w:t>Section 96 (12) (a) of the Criminal Procedure and Evidence Act deals with bail applications in respect of offences listed in the Fifth Schedule, and it provides the following:</w:t>
      </w:r>
    </w:p>
    <w:p w:rsidR="00203C8A" w:rsidRPr="00E93313" w:rsidRDefault="00203C8A" w:rsidP="0036315F">
      <w:pPr>
        <w:spacing w:line="360" w:lineRule="auto"/>
        <w:jc w:val="both"/>
        <w:rPr>
          <w:sz w:val="28"/>
          <w:szCs w:val="28"/>
        </w:rPr>
      </w:pPr>
    </w:p>
    <w:p w:rsidR="00E93313" w:rsidRPr="007A4F09" w:rsidRDefault="00203C8A" w:rsidP="00E93313">
      <w:pPr>
        <w:spacing w:line="360" w:lineRule="auto"/>
        <w:ind w:left="1440"/>
        <w:jc w:val="both"/>
        <w:rPr>
          <w:b/>
        </w:rPr>
      </w:pPr>
      <w:r w:rsidRPr="007A4F09">
        <w:rPr>
          <w:b/>
        </w:rPr>
        <w:t xml:space="preserve">“96. (12) </w:t>
      </w:r>
      <w:r w:rsidR="00632E5A" w:rsidRPr="007A4F09">
        <w:rPr>
          <w:b/>
        </w:rPr>
        <w:t xml:space="preserve">  </w:t>
      </w:r>
      <w:proofErr w:type="gramStart"/>
      <w:r w:rsidRPr="007A4F09">
        <w:rPr>
          <w:b/>
        </w:rPr>
        <w:t>Notwithstanding</w:t>
      </w:r>
      <w:proofErr w:type="gramEnd"/>
      <w:r w:rsidRPr="007A4F09">
        <w:rPr>
          <w:b/>
        </w:rPr>
        <w:t xml:space="preserve"> any provision of this Act, where an</w:t>
      </w:r>
    </w:p>
    <w:p w:rsidR="00203C8A" w:rsidRPr="007A4F09" w:rsidRDefault="00E93313" w:rsidP="00632E5A">
      <w:pPr>
        <w:spacing w:line="360" w:lineRule="auto"/>
        <w:ind w:left="2160"/>
        <w:jc w:val="both"/>
        <w:rPr>
          <w:b/>
        </w:rPr>
      </w:pPr>
      <w:r w:rsidRPr="007A4F09">
        <w:rPr>
          <w:b/>
        </w:rPr>
        <w:t xml:space="preserve">     </w:t>
      </w:r>
      <w:r w:rsidR="00203C8A" w:rsidRPr="007A4F09">
        <w:rPr>
          <w:b/>
        </w:rPr>
        <w:t xml:space="preserve"> </w:t>
      </w:r>
      <w:proofErr w:type="gramStart"/>
      <w:r w:rsidR="00203C8A" w:rsidRPr="007A4F09">
        <w:rPr>
          <w:b/>
        </w:rPr>
        <w:t>accused</w:t>
      </w:r>
      <w:proofErr w:type="gramEnd"/>
      <w:r w:rsidR="00203C8A" w:rsidRPr="007A4F09">
        <w:rPr>
          <w:b/>
        </w:rPr>
        <w:t xml:space="preserve"> is</w:t>
      </w:r>
      <w:r w:rsidRPr="007A4F09">
        <w:rPr>
          <w:b/>
        </w:rPr>
        <w:t xml:space="preserve"> </w:t>
      </w:r>
      <w:r w:rsidR="00632E5A" w:rsidRPr="007A4F09">
        <w:rPr>
          <w:b/>
        </w:rPr>
        <w:t xml:space="preserve"> </w:t>
      </w:r>
      <w:r w:rsidR="00203C8A" w:rsidRPr="007A4F09">
        <w:rPr>
          <w:b/>
        </w:rPr>
        <w:t>charged with an offence referred to-</w:t>
      </w:r>
    </w:p>
    <w:p w:rsidR="00203C8A" w:rsidRPr="007A4F09" w:rsidRDefault="00203C8A" w:rsidP="00632E5A">
      <w:pPr>
        <w:spacing w:line="360" w:lineRule="auto"/>
        <w:jc w:val="both"/>
        <w:rPr>
          <w:b/>
        </w:rPr>
      </w:pPr>
    </w:p>
    <w:p w:rsidR="00203C8A" w:rsidRPr="007A4F09" w:rsidRDefault="00632E5A" w:rsidP="00632E5A">
      <w:pPr>
        <w:numPr>
          <w:ilvl w:val="0"/>
          <w:numId w:val="1"/>
        </w:numPr>
        <w:spacing w:line="360" w:lineRule="auto"/>
        <w:jc w:val="both"/>
        <w:rPr>
          <w:b/>
        </w:rPr>
      </w:pPr>
      <w:r w:rsidRPr="007A4F09">
        <w:rPr>
          <w:b/>
        </w:rPr>
        <w:lastRenderedPageBreak/>
        <w:t>In</w:t>
      </w:r>
      <w:r w:rsidR="00203C8A" w:rsidRPr="007A4F09">
        <w:rPr>
          <w:b/>
        </w:rPr>
        <w:t xml:space="preserve"> the </w:t>
      </w:r>
      <w:r w:rsidR="00151B5A" w:rsidRPr="007A4F09">
        <w:rPr>
          <w:b/>
        </w:rPr>
        <w:t>F</w:t>
      </w:r>
      <w:r w:rsidR="00203C8A" w:rsidRPr="007A4F09">
        <w:rPr>
          <w:b/>
        </w:rPr>
        <w:t xml:space="preserve">ifth </w:t>
      </w:r>
      <w:r w:rsidR="00151B5A" w:rsidRPr="007A4F09">
        <w:rPr>
          <w:b/>
        </w:rPr>
        <w:t>S</w:t>
      </w:r>
      <w:r w:rsidR="00203C8A" w:rsidRPr="007A4F09">
        <w:rPr>
          <w:b/>
        </w:rPr>
        <w:t>chedule the court shall order that the accused be detained in custody until he or she is dealt with in accordance with the law, unless the accused, having been given a reasonable opportunity to do so</w:t>
      </w:r>
      <w:r w:rsidR="00151B5A" w:rsidRPr="007A4F09">
        <w:rPr>
          <w:b/>
        </w:rPr>
        <w:t>,</w:t>
      </w:r>
      <w:r w:rsidR="00203C8A" w:rsidRPr="007A4F09">
        <w:rPr>
          <w:b/>
        </w:rPr>
        <w:t xml:space="preserve"> adduces evidence which satisfies the court that exceptional circumstances exist which in the interest of justice permit his or her release.”</w:t>
      </w:r>
    </w:p>
    <w:p w:rsidR="00203C8A" w:rsidRPr="00E93313" w:rsidRDefault="00203C8A" w:rsidP="00203C8A">
      <w:pPr>
        <w:spacing w:line="480" w:lineRule="auto"/>
        <w:jc w:val="both"/>
        <w:rPr>
          <w:sz w:val="28"/>
          <w:szCs w:val="28"/>
        </w:rPr>
      </w:pPr>
    </w:p>
    <w:p w:rsidR="00203C8A" w:rsidRPr="00E93313" w:rsidRDefault="00203C8A" w:rsidP="00632E5A">
      <w:pPr>
        <w:spacing w:line="480" w:lineRule="auto"/>
        <w:ind w:left="720" w:hanging="720"/>
        <w:jc w:val="both"/>
        <w:rPr>
          <w:sz w:val="28"/>
          <w:szCs w:val="28"/>
        </w:rPr>
      </w:pPr>
      <w:r w:rsidRPr="00E93313">
        <w:rPr>
          <w:sz w:val="28"/>
          <w:szCs w:val="28"/>
        </w:rPr>
        <w:t>[</w:t>
      </w:r>
      <w:r w:rsidR="00873176" w:rsidRPr="00E93313">
        <w:rPr>
          <w:sz w:val="28"/>
          <w:szCs w:val="28"/>
        </w:rPr>
        <w:t>7</w:t>
      </w:r>
      <w:r w:rsidRPr="00E93313">
        <w:rPr>
          <w:sz w:val="28"/>
          <w:szCs w:val="28"/>
        </w:rPr>
        <w:t>]</w:t>
      </w:r>
      <w:r w:rsidRPr="00E93313">
        <w:rPr>
          <w:sz w:val="28"/>
          <w:szCs w:val="28"/>
        </w:rPr>
        <w:tab/>
        <w:t xml:space="preserve">In defining exceptional circumstances </w:t>
      </w:r>
      <w:r w:rsidRPr="00E93313">
        <w:rPr>
          <w:i/>
          <w:sz w:val="28"/>
          <w:szCs w:val="28"/>
        </w:rPr>
        <w:t>Magid AJA</w:t>
      </w:r>
      <w:r w:rsidR="0094063C" w:rsidRPr="00E93313">
        <w:rPr>
          <w:sz w:val="28"/>
          <w:szCs w:val="28"/>
        </w:rPr>
        <w:t>,</w:t>
      </w:r>
      <w:r w:rsidRPr="00E93313">
        <w:rPr>
          <w:sz w:val="28"/>
          <w:szCs w:val="28"/>
        </w:rPr>
        <w:t xml:space="preserve"> in </w:t>
      </w:r>
      <w:r w:rsidRPr="00E93313">
        <w:rPr>
          <w:i/>
          <w:sz w:val="28"/>
          <w:szCs w:val="28"/>
        </w:rPr>
        <w:t>Senzo Menzi Motsa v. Rex</w:t>
      </w:r>
      <w:r w:rsidRPr="00E93313">
        <w:rPr>
          <w:sz w:val="28"/>
          <w:szCs w:val="28"/>
        </w:rPr>
        <w:t xml:space="preserve"> appeal case No. 15/2009 stated as follows at </w:t>
      </w:r>
      <w:proofErr w:type="spellStart"/>
      <w:r w:rsidRPr="00E93313">
        <w:rPr>
          <w:sz w:val="28"/>
          <w:szCs w:val="28"/>
        </w:rPr>
        <w:t>para</w:t>
      </w:r>
      <w:proofErr w:type="spellEnd"/>
      <w:r w:rsidRPr="00E93313">
        <w:rPr>
          <w:sz w:val="28"/>
          <w:szCs w:val="28"/>
        </w:rPr>
        <w:t xml:space="preserve"> 11:</w:t>
      </w:r>
    </w:p>
    <w:p w:rsidR="00203C8A" w:rsidRPr="00E93313" w:rsidRDefault="00203C8A" w:rsidP="0036315F">
      <w:pPr>
        <w:spacing w:line="360" w:lineRule="auto"/>
        <w:jc w:val="both"/>
        <w:rPr>
          <w:sz w:val="28"/>
          <w:szCs w:val="28"/>
        </w:rPr>
      </w:pPr>
    </w:p>
    <w:p w:rsidR="00203C8A" w:rsidRPr="007A4F09" w:rsidRDefault="00203C8A" w:rsidP="00632E5A">
      <w:pPr>
        <w:spacing w:line="360" w:lineRule="auto"/>
        <w:ind w:left="1440"/>
        <w:jc w:val="both"/>
        <w:rPr>
          <w:b/>
        </w:rPr>
      </w:pPr>
      <w:r w:rsidRPr="007A4F09">
        <w:rPr>
          <w:b/>
        </w:rPr>
        <w:t>“In m</w:t>
      </w:r>
      <w:r w:rsidR="00B00B91" w:rsidRPr="007A4F09">
        <w:rPr>
          <w:b/>
        </w:rPr>
        <w:t>y</w:t>
      </w:r>
      <w:r w:rsidRPr="007A4F09">
        <w:rPr>
          <w:b/>
        </w:rPr>
        <w:t xml:space="preserve"> judgment, the word “exceptional” in relation to bail must mean something more than merely “unusual”</w:t>
      </w:r>
      <w:r w:rsidR="0094063C" w:rsidRPr="007A4F09">
        <w:rPr>
          <w:b/>
        </w:rPr>
        <w:t xml:space="preserve"> but rather less than unique</w:t>
      </w:r>
      <w:r w:rsidRPr="007A4F09">
        <w:rPr>
          <w:b/>
        </w:rPr>
        <w:t xml:space="preserve"> which means in effect “one of a kind”.</w:t>
      </w:r>
    </w:p>
    <w:p w:rsidR="00203C8A" w:rsidRPr="00E93313" w:rsidRDefault="00203C8A" w:rsidP="00203C8A">
      <w:pPr>
        <w:spacing w:line="480" w:lineRule="auto"/>
        <w:jc w:val="both"/>
        <w:rPr>
          <w:sz w:val="28"/>
          <w:szCs w:val="28"/>
        </w:rPr>
      </w:pPr>
    </w:p>
    <w:p w:rsidR="00203C8A" w:rsidRPr="00E93313" w:rsidRDefault="00203C8A" w:rsidP="00632E5A">
      <w:pPr>
        <w:spacing w:line="480" w:lineRule="auto"/>
        <w:ind w:left="720" w:hanging="720"/>
        <w:jc w:val="both"/>
        <w:rPr>
          <w:sz w:val="28"/>
          <w:szCs w:val="28"/>
        </w:rPr>
      </w:pPr>
      <w:r w:rsidRPr="00E93313">
        <w:rPr>
          <w:sz w:val="28"/>
          <w:szCs w:val="28"/>
        </w:rPr>
        <w:t>[</w:t>
      </w:r>
      <w:r w:rsidR="00873176" w:rsidRPr="00E93313">
        <w:rPr>
          <w:sz w:val="28"/>
          <w:szCs w:val="28"/>
        </w:rPr>
        <w:t>8</w:t>
      </w:r>
      <w:r w:rsidRPr="00E93313">
        <w:rPr>
          <w:sz w:val="28"/>
          <w:szCs w:val="28"/>
        </w:rPr>
        <w:t>]</w:t>
      </w:r>
      <w:r w:rsidRPr="00E93313">
        <w:rPr>
          <w:sz w:val="28"/>
          <w:szCs w:val="28"/>
        </w:rPr>
        <w:tab/>
        <w:t xml:space="preserve">Section 96 (12) (a) makes it clear that </w:t>
      </w:r>
      <w:r w:rsidR="0094063C" w:rsidRPr="00E93313">
        <w:rPr>
          <w:sz w:val="28"/>
          <w:szCs w:val="28"/>
        </w:rPr>
        <w:t>an</w:t>
      </w:r>
      <w:r w:rsidRPr="00E93313">
        <w:rPr>
          <w:sz w:val="28"/>
          <w:szCs w:val="28"/>
        </w:rPr>
        <w:t xml:space="preserve"> applicant for bail in respect of a schedule five offence bears a formal onus to satisfy the court that exceptional circumstances exist which in the interest of justice permit his release; the applicant discharges the onus by adducing the requisite evidence failing </w:t>
      </w:r>
      <w:r w:rsidR="00873176" w:rsidRPr="00E93313">
        <w:rPr>
          <w:sz w:val="28"/>
          <w:szCs w:val="28"/>
        </w:rPr>
        <w:t xml:space="preserve">which his detention in custody </w:t>
      </w:r>
      <w:r w:rsidRPr="00E93313">
        <w:rPr>
          <w:sz w:val="28"/>
          <w:szCs w:val="28"/>
        </w:rPr>
        <w:t>continue</w:t>
      </w:r>
      <w:r w:rsidR="00873176" w:rsidRPr="00E93313">
        <w:rPr>
          <w:sz w:val="28"/>
          <w:szCs w:val="28"/>
        </w:rPr>
        <w:t>s</w:t>
      </w:r>
      <w:r w:rsidRPr="00E93313">
        <w:rPr>
          <w:sz w:val="28"/>
          <w:szCs w:val="28"/>
        </w:rPr>
        <w:t xml:space="preserve"> pending finalization of the trial.</w:t>
      </w:r>
      <w:r w:rsidR="00873176" w:rsidRPr="00E93313">
        <w:rPr>
          <w:sz w:val="28"/>
          <w:szCs w:val="28"/>
        </w:rPr>
        <w:t xml:space="preserve">  Admittedly, the onus has to be discharged on a balance of probabilities.</w:t>
      </w:r>
    </w:p>
    <w:p w:rsidR="00203C8A" w:rsidRPr="00E93313" w:rsidRDefault="00203C8A" w:rsidP="00203C8A">
      <w:pPr>
        <w:spacing w:line="480" w:lineRule="auto"/>
        <w:jc w:val="both"/>
        <w:rPr>
          <w:sz w:val="28"/>
          <w:szCs w:val="28"/>
        </w:rPr>
      </w:pPr>
    </w:p>
    <w:p w:rsidR="00203C8A" w:rsidRPr="00E93313" w:rsidRDefault="00203C8A" w:rsidP="00632E5A">
      <w:pPr>
        <w:spacing w:line="480" w:lineRule="auto"/>
        <w:ind w:left="720" w:hanging="720"/>
        <w:jc w:val="both"/>
        <w:rPr>
          <w:sz w:val="28"/>
          <w:szCs w:val="28"/>
        </w:rPr>
      </w:pPr>
      <w:r w:rsidRPr="00E93313">
        <w:rPr>
          <w:sz w:val="28"/>
          <w:szCs w:val="28"/>
        </w:rPr>
        <w:t>[</w:t>
      </w:r>
      <w:r w:rsidR="00873176" w:rsidRPr="00E93313">
        <w:rPr>
          <w:sz w:val="28"/>
          <w:szCs w:val="28"/>
        </w:rPr>
        <w:t>9</w:t>
      </w:r>
      <w:r w:rsidRPr="00E93313">
        <w:rPr>
          <w:sz w:val="28"/>
          <w:szCs w:val="28"/>
        </w:rPr>
        <w:t>]</w:t>
      </w:r>
      <w:r w:rsidRPr="00E93313">
        <w:rPr>
          <w:sz w:val="28"/>
          <w:szCs w:val="28"/>
        </w:rPr>
        <w:tab/>
        <w:t xml:space="preserve">The offences listed in the Fifth Schedule </w:t>
      </w:r>
      <w:r w:rsidR="00296CFF" w:rsidRPr="00E93313">
        <w:rPr>
          <w:sz w:val="28"/>
          <w:szCs w:val="28"/>
        </w:rPr>
        <w:t>consist of</w:t>
      </w:r>
      <w:r w:rsidRPr="00E93313">
        <w:rPr>
          <w:sz w:val="28"/>
          <w:szCs w:val="28"/>
        </w:rPr>
        <w:t xml:space="preserve"> serious and violent offences</w:t>
      </w:r>
      <w:r w:rsidR="00296CFF" w:rsidRPr="00E93313">
        <w:rPr>
          <w:sz w:val="28"/>
          <w:szCs w:val="28"/>
        </w:rPr>
        <w:t>,</w:t>
      </w:r>
      <w:r w:rsidRPr="00E93313">
        <w:rPr>
          <w:sz w:val="28"/>
          <w:szCs w:val="28"/>
        </w:rPr>
        <w:t xml:space="preserve"> and</w:t>
      </w:r>
      <w:r w:rsidR="00296CFF" w:rsidRPr="00E93313">
        <w:rPr>
          <w:sz w:val="28"/>
          <w:szCs w:val="28"/>
        </w:rPr>
        <w:t>,</w:t>
      </w:r>
      <w:r w:rsidRPr="00E93313">
        <w:rPr>
          <w:sz w:val="28"/>
          <w:szCs w:val="28"/>
        </w:rPr>
        <w:t xml:space="preserve"> which upon conviction are accompanied by severe penalt</w:t>
      </w:r>
      <w:r w:rsidR="00296CFF" w:rsidRPr="00E93313">
        <w:rPr>
          <w:sz w:val="28"/>
          <w:szCs w:val="28"/>
        </w:rPr>
        <w:t>ies</w:t>
      </w:r>
      <w:r w:rsidRPr="00E93313">
        <w:rPr>
          <w:sz w:val="28"/>
          <w:szCs w:val="28"/>
        </w:rPr>
        <w:t xml:space="preserve">.   It is apparent that when Parliament enacted this law, the </w:t>
      </w:r>
      <w:r w:rsidRPr="00E93313">
        <w:rPr>
          <w:sz w:val="28"/>
          <w:szCs w:val="28"/>
        </w:rPr>
        <w:lastRenderedPageBreak/>
        <w:t xml:space="preserve">purpose was to render the granting of bail </w:t>
      </w:r>
      <w:r w:rsidR="0094063C" w:rsidRPr="00E93313">
        <w:rPr>
          <w:sz w:val="28"/>
          <w:szCs w:val="28"/>
        </w:rPr>
        <w:t>in respect of these offen</w:t>
      </w:r>
      <w:r w:rsidR="00296CFF" w:rsidRPr="00E93313">
        <w:rPr>
          <w:sz w:val="28"/>
          <w:szCs w:val="28"/>
        </w:rPr>
        <w:t>c</w:t>
      </w:r>
      <w:r w:rsidR="0094063C" w:rsidRPr="00E93313">
        <w:rPr>
          <w:sz w:val="28"/>
          <w:szCs w:val="28"/>
        </w:rPr>
        <w:t>e</w:t>
      </w:r>
      <w:r w:rsidR="00296CFF" w:rsidRPr="00E93313">
        <w:rPr>
          <w:sz w:val="28"/>
          <w:szCs w:val="28"/>
        </w:rPr>
        <w:t>s</w:t>
      </w:r>
      <w:r w:rsidR="0094063C" w:rsidRPr="00E93313">
        <w:rPr>
          <w:sz w:val="28"/>
          <w:szCs w:val="28"/>
        </w:rPr>
        <w:t xml:space="preserve"> </w:t>
      </w:r>
      <w:r w:rsidRPr="00E93313">
        <w:rPr>
          <w:sz w:val="28"/>
          <w:szCs w:val="28"/>
        </w:rPr>
        <w:t xml:space="preserve">most stringent and difficult to obtain by placing the onus on the </w:t>
      </w:r>
      <w:r w:rsidR="00873176" w:rsidRPr="00E93313">
        <w:rPr>
          <w:sz w:val="28"/>
          <w:szCs w:val="28"/>
        </w:rPr>
        <w:t>accused</w:t>
      </w:r>
      <w:r w:rsidRPr="00E93313">
        <w:rPr>
          <w:sz w:val="28"/>
          <w:szCs w:val="28"/>
        </w:rPr>
        <w:t xml:space="preserve"> to adduce evidence showing the existence of exceptional circumstances.  </w:t>
      </w:r>
      <w:r w:rsidR="00C166EB" w:rsidRPr="00E93313">
        <w:rPr>
          <w:sz w:val="28"/>
          <w:szCs w:val="28"/>
        </w:rPr>
        <w:t xml:space="preserve"> </w:t>
      </w:r>
      <w:r w:rsidR="007A0A0B" w:rsidRPr="00E93313">
        <w:rPr>
          <w:sz w:val="28"/>
          <w:szCs w:val="28"/>
        </w:rPr>
        <w:t xml:space="preserve"> </w:t>
      </w:r>
      <w:proofErr w:type="gramStart"/>
      <w:r w:rsidRPr="00E93313">
        <w:rPr>
          <w:sz w:val="28"/>
          <w:szCs w:val="28"/>
        </w:rPr>
        <w:t xml:space="preserve">The </w:t>
      </w:r>
      <w:r w:rsidR="00C166EB" w:rsidRPr="00E93313">
        <w:rPr>
          <w:sz w:val="28"/>
          <w:szCs w:val="28"/>
        </w:rPr>
        <w:t xml:space="preserve"> </w:t>
      </w:r>
      <w:r w:rsidRPr="00E93313">
        <w:rPr>
          <w:sz w:val="28"/>
          <w:szCs w:val="28"/>
        </w:rPr>
        <w:t>legislation</w:t>
      </w:r>
      <w:proofErr w:type="gramEnd"/>
      <w:r w:rsidRPr="00E93313">
        <w:rPr>
          <w:sz w:val="28"/>
          <w:szCs w:val="28"/>
        </w:rPr>
        <w:t xml:space="preserve"> </w:t>
      </w:r>
      <w:r w:rsidR="00C166EB" w:rsidRPr="00E93313">
        <w:rPr>
          <w:sz w:val="28"/>
          <w:szCs w:val="28"/>
        </w:rPr>
        <w:t xml:space="preserve"> </w:t>
      </w:r>
      <w:r w:rsidRPr="00E93313">
        <w:rPr>
          <w:sz w:val="28"/>
          <w:szCs w:val="28"/>
        </w:rPr>
        <w:t xml:space="preserve">seeks </w:t>
      </w:r>
      <w:r w:rsidR="00C166EB" w:rsidRPr="00E93313">
        <w:rPr>
          <w:sz w:val="28"/>
          <w:szCs w:val="28"/>
        </w:rPr>
        <w:t xml:space="preserve"> </w:t>
      </w:r>
      <w:r w:rsidRPr="00E93313">
        <w:rPr>
          <w:sz w:val="28"/>
          <w:szCs w:val="28"/>
        </w:rPr>
        <w:t>to</w:t>
      </w:r>
      <w:r w:rsidR="00C166EB" w:rsidRPr="00E93313">
        <w:rPr>
          <w:sz w:val="28"/>
          <w:szCs w:val="28"/>
        </w:rPr>
        <w:t xml:space="preserve"> </w:t>
      </w:r>
      <w:r w:rsidRPr="00E93313">
        <w:rPr>
          <w:sz w:val="28"/>
          <w:szCs w:val="28"/>
        </w:rPr>
        <w:t xml:space="preserve"> protect law</w:t>
      </w:r>
      <w:r w:rsidR="007A0A0B" w:rsidRPr="00E93313">
        <w:rPr>
          <w:sz w:val="28"/>
          <w:szCs w:val="28"/>
        </w:rPr>
        <w:t>-</w:t>
      </w:r>
      <w:r w:rsidRPr="00E93313">
        <w:rPr>
          <w:sz w:val="28"/>
          <w:szCs w:val="28"/>
        </w:rPr>
        <w:t xml:space="preserve">abiding </w:t>
      </w:r>
      <w:r w:rsidR="0094063C" w:rsidRPr="00E93313">
        <w:rPr>
          <w:sz w:val="28"/>
          <w:szCs w:val="28"/>
        </w:rPr>
        <w:t>citizens against the up</w:t>
      </w:r>
      <w:r w:rsidR="00296CFF" w:rsidRPr="00E93313">
        <w:rPr>
          <w:sz w:val="28"/>
          <w:szCs w:val="28"/>
        </w:rPr>
        <w:t>surg</w:t>
      </w:r>
      <w:r w:rsidR="0094063C" w:rsidRPr="00E93313">
        <w:rPr>
          <w:sz w:val="28"/>
          <w:szCs w:val="28"/>
        </w:rPr>
        <w:t>e in v</w:t>
      </w:r>
      <w:r w:rsidRPr="00E93313">
        <w:rPr>
          <w:sz w:val="28"/>
          <w:szCs w:val="28"/>
        </w:rPr>
        <w:t>iolent criminal activity.   The legislation does not deprive the courts of their discretion in determining bail applications</w:t>
      </w:r>
      <w:r w:rsidR="0094063C" w:rsidRPr="00E93313">
        <w:rPr>
          <w:sz w:val="28"/>
          <w:szCs w:val="28"/>
        </w:rPr>
        <w:t xml:space="preserve"> in respect of </w:t>
      </w:r>
      <w:r w:rsidR="00296CFF" w:rsidRPr="00E93313">
        <w:rPr>
          <w:sz w:val="28"/>
          <w:szCs w:val="28"/>
        </w:rPr>
        <w:t xml:space="preserve">the </w:t>
      </w:r>
      <w:r w:rsidR="007A0A0B" w:rsidRPr="00E93313">
        <w:rPr>
          <w:sz w:val="28"/>
          <w:szCs w:val="28"/>
        </w:rPr>
        <w:t>F</w:t>
      </w:r>
      <w:r w:rsidR="0094063C" w:rsidRPr="00E93313">
        <w:rPr>
          <w:sz w:val="28"/>
          <w:szCs w:val="28"/>
        </w:rPr>
        <w:t xml:space="preserve">ifth </w:t>
      </w:r>
      <w:r w:rsidR="007A0A0B" w:rsidRPr="00E93313">
        <w:rPr>
          <w:sz w:val="28"/>
          <w:szCs w:val="28"/>
        </w:rPr>
        <w:t>S</w:t>
      </w:r>
      <w:r w:rsidR="0094063C" w:rsidRPr="00E93313">
        <w:rPr>
          <w:sz w:val="28"/>
          <w:szCs w:val="28"/>
        </w:rPr>
        <w:t xml:space="preserve">chedule </w:t>
      </w:r>
      <w:r w:rsidR="00296CFF" w:rsidRPr="00E93313">
        <w:rPr>
          <w:sz w:val="28"/>
          <w:szCs w:val="28"/>
        </w:rPr>
        <w:t xml:space="preserve">offences </w:t>
      </w:r>
      <w:r w:rsidRPr="00E93313">
        <w:rPr>
          <w:sz w:val="28"/>
          <w:szCs w:val="28"/>
        </w:rPr>
        <w:t>but it</w:t>
      </w:r>
      <w:r w:rsidR="0094063C" w:rsidRPr="00E93313">
        <w:rPr>
          <w:sz w:val="28"/>
          <w:szCs w:val="28"/>
        </w:rPr>
        <w:t xml:space="preserve"> requires evidence to be</w:t>
      </w:r>
      <w:r w:rsidRPr="00E93313">
        <w:rPr>
          <w:sz w:val="28"/>
          <w:szCs w:val="28"/>
        </w:rPr>
        <w:t xml:space="preserve"> </w:t>
      </w:r>
      <w:r w:rsidR="00296CFF" w:rsidRPr="00E93313">
        <w:rPr>
          <w:sz w:val="28"/>
          <w:szCs w:val="28"/>
        </w:rPr>
        <w:t xml:space="preserve">adduced showing the existence of </w:t>
      </w:r>
      <w:r w:rsidR="002C1780" w:rsidRPr="00E93313">
        <w:rPr>
          <w:sz w:val="28"/>
          <w:szCs w:val="28"/>
        </w:rPr>
        <w:t>exceptional circumstances</w:t>
      </w:r>
      <w:r w:rsidR="007A0A0B" w:rsidRPr="00E93313">
        <w:rPr>
          <w:sz w:val="28"/>
          <w:szCs w:val="28"/>
        </w:rPr>
        <w:t xml:space="preserve">. </w:t>
      </w:r>
      <w:r w:rsidR="0094063C" w:rsidRPr="00E93313">
        <w:rPr>
          <w:sz w:val="28"/>
          <w:szCs w:val="28"/>
        </w:rPr>
        <w:t xml:space="preserve"> </w:t>
      </w:r>
      <w:r w:rsidR="007A0A0B" w:rsidRPr="00E93313">
        <w:rPr>
          <w:sz w:val="28"/>
          <w:szCs w:val="28"/>
        </w:rPr>
        <w:t>I</w:t>
      </w:r>
      <w:r w:rsidR="0094063C" w:rsidRPr="00E93313">
        <w:rPr>
          <w:sz w:val="28"/>
          <w:szCs w:val="28"/>
        </w:rPr>
        <w:t xml:space="preserve">t further places the onus of proof upon the </w:t>
      </w:r>
      <w:r w:rsidR="002C1780" w:rsidRPr="00E93313">
        <w:rPr>
          <w:sz w:val="28"/>
          <w:szCs w:val="28"/>
        </w:rPr>
        <w:t xml:space="preserve">applicant.  </w:t>
      </w:r>
      <w:r w:rsidRPr="00E93313">
        <w:rPr>
          <w:sz w:val="28"/>
          <w:szCs w:val="28"/>
        </w:rPr>
        <w:t xml:space="preserve">Parliament enacted section 96 (12) (a) in order to deter and control serious </w:t>
      </w:r>
      <w:r w:rsidR="00296CFF" w:rsidRPr="00E93313">
        <w:rPr>
          <w:sz w:val="28"/>
          <w:szCs w:val="28"/>
        </w:rPr>
        <w:t xml:space="preserve">and violent </w:t>
      </w:r>
      <w:r w:rsidRPr="00E93313">
        <w:rPr>
          <w:sz w:val="28"/>
          <w:szCs w:val="28"/>
        </w:rPr>
        <w:t>crime</w:t>
      </w:r>
      <w:r w:rsidR="00296CFF" w:rsidRPr="00E93313">
        <w:rPr>
          <w:sz w:val="28"/>
          <w:szCs w:val="28"/>
        </w:rPr>
        <w:t>s</w:t>
      </w:r>
      <w:r w:rsidRPr="00E93313">
        <w:rPr>
          <w:sz w:val="28"/>
          <w:szCs w:val="28"/>
        </w:rPr>
        <w:t xml:space="preserve"> </w:t>
      </w:r>
      <w:r w:rsidR="00296CFF" w:rsidRPr="00E93313">
        <w:rPr>
          <w:sz w:val="28"/>
          <w:szCs w:val="28"/>
        </w:rPr>
        <w:t xml:space="preserve">as well as </w:t>
      </w:r>
      <w:r w:rsidRPr="00E93313">
        <w:rPr>
          <w:sz w:val="28"/>
          <w:szCs w:val="28"/>
        </w:rPr>
        <w:t>to limit the right of an accused person to bail i</w:t>
      </w:r>
      <w:r w:rsidR="00D16A4C" w:rsidRPr="00E93313">
        <w:rPr>
          <w:sz w:val="28"/>
          <w:szCs w:val="28"/>
        </w:rPr>
        <w:t>n</w:t>
      </w:r>
      <w:r w:rsidRPr="00E93313">
        <w:rPr>
          <w:sz w:val="28"/>
          <w:szCs w:val="28"/>
        </w:rPr>
        <w:t xml:space="preserve"> the interest of justice.</w:t>
      </w:r>
    </w:p>
    <w:p w:rsidR="00873176" w:rsidRPr="00E93313" w:rsidRDefault="00873176" w:rsidP="00632E5A">
      <w:pPr>
        <w:spacing w:line="480" w:lineRule="auto"/>
        <w:ind w:left="720" w:hanging="720"/>
        <w:jc w:val="both"/>
        <w:rPr>
          <w:sz w:val="28"/>
          <w:szCs w:val="28"/>
        </w:rPr>
      </w:pPr>
    </w:p>
    <w:p w:rsidR="00203C8A" w:rsidRPr="00E93313" w:rsidRDefault="00203C8A" w:rsidP="00632E5A">
      <w:pPr>
        <w:spacing w:line="480" w:lineRule="auto"/>
        <w:ind w:left="720" w:hanging="720"/>
        <w:jc w:val="both"/>
        <w:rPr>
          <w:sz w:val="28"/>
          <w:szCs w:val="28"/>
        </w:rPr>
      </w:pPr>
      <w:r w:rsidRPr="00E93313">
        <w:rPr>
          <w:sz w:val="28"/>
          <w:szCs w:val="28"/>
        </w:rPr>
        <w:t>[</w:t>
      </w:r>
      <w:r w:rsidR="00873176" w:rsidRPr="00E93313">
        <w:rPr>
          <w:sz w:val="28"/>
          <w:szCs w:val="28"/>
        </w:rPr>
        <w:t>10</w:t>
      </w:r>
      <w:r w:rsidRPr="00E93313">
        <w:rPr>
          <w:sz w:val="28"/>
          <w:szCs w:val="28"/>
        </w:rPr>
        <w:t>]</w:t>
      </w:r>
      <w:r w:rsidRPr="00E93313">
        <w:rPr>
          <w:sz w:val="28"/>
          <w:szCs w:val="28"/>
        </w:rPr>
        <w:tab/>
        <w:t xml:space="preserve">The South African Statute dealing with </w:t>
      </w:r>
      <w:r w:rsidR="00873176" w:rsidRPr="00E93313">
        <w:rPr>
          <w:sz w:val="28"/>
          <w:szCs w:val="28"/>
        </w:rPr>
        <w:t xml:space="preserve">bail applications in respect of serious and violent </w:t>
      </w:r>
      <w:r w:rsidR="00574501" w:rsidRPr="00E93313">
        <w:rPr>
          <w:sz w:val="28"/>
          <w:szCs w:val="28"/>
        </w:rPr>
        <w:t xml:space="preserve">crimes </w:t>
      </w:r>
      <w:r w:rsidRPr="00E93313">
        <w:rPr>
          <w:sz w:val="28"/>
          <w:szCs w:val="28"/>
        </w:rPr>
        <w:t>is section 60 (11) (a) of the Criminal Procedure Act 51 of 1977, and its wording is</w:t>
      </w:r>
      <w:r w:rsidR="007A0A0B" w:rsidRPr="00E93313">
        <w:rPr>
          <w:sz w:val="28"/>
          <w:szCs w:val="28"/>
        </w:rPr>
        <w:t xml:space="preserve"> substantially </w:t>
      </w:r>
      <w:r w:rsidRPr="00E93313">
        <w:rPr>
          <w:sz w:val="28"/>
          <w:szCs w:val="28"/>
        </w:rPr>
        <w:t xml:space="preserve"> the same as our section 96 (12) (a)</w:t>
      </w:r>
      <w:r w:rsidR="002C1780" w:rsidRPr="00E93313">
        <w:rPr>
          <w:sz w:val="28"/>
          <w:szCs w:val="28"/>
        </w:rPr>
        <w:t xml:space="preserve"> of the Act</w:t>
      </w:r>
      <w:r w:rsidR="007A0A0B" w:rsidRPr="00E93313">
        <w:rPr>
          <w:sz w:val="28"/>
          <w:szCs w:val="28"/>
        </w:rPr>
        <w:t>.   I</w:t>
      </w:r>
      <w:r w:rsidRPr="00E93313">
        <w:rPr>
          <w:sz w:val="28"/>
          <w:szCs w:val="28"/>
        </w:rPr>
        <w:t xml:space="preserve">n South Africa </w:t>
      </w:r>
      <w:r w:rsidR="002C1780" w:rsidRPr="00E93313">
        <w:rPr>
          <w:sz w:val="28"/>
          <w:szCs w:val="28"/>
        </w:rPr>
        <w:t>these offen</w:t>
      </w:r>
      <w:r w:rsidR="00D16A4C" w:rsidRPr="00E93313">
        <w:rPr>
          <w:sz w:val="28"/>
          <w:szCs w:val="28"/>
        </w:rPr>
        <w:t>c</w:t>
      </w:r>
      <w:r w:rsidR="002C1780" w:rsidRPr="00E93313">
        <w:rPr>
          <w:sz w:val="28"/>
          <w:szCs w:val="28"/>
        </w:rPr>
        <w:t>e</w:t>
      </w:r>
      <w:r w:rsidR="00D16A4C" w:rsidRPr="00E93313">
        <w:rPr>
          <w:sz w:val="28"/>
          <w:szCs w:val="28"/>
        </w:rPr>
        <w:t>s</w:t>
      </w:r>
      <w:r w:rsidR="002C1780" w:rsidRPr="00E93313">
        <w:rPr>
          <w:sz w:val="28"/>
          <w:szCs w:val="28"/>
        </w:rPr>
        <w:t xml:space="preserve"> </w:t>
      </w:r>
      <w:r w:rsidRPr="00E93313">
        <w:rPr>
          <w:sz w:val="28"/>
          <w:szCs w:val="28"/>
        </w:rPr>
        <w:t xml:space="preserve">are listed in the Sixth </w:t>
      </w:r>
      <w:r w:rsidR="002C1780" w:rsidRPr="00E93313">
        <w:rPr>
          <w:sz w:val="28"/>
          <w:szCs w:val="28"/>
        </w:rPr>
        <w:t xml:space="preserve">Schedule.  The South </w:t>
      </w:r>
      <w:r w:rsidRPr="00E93313">
        <w:rPr>
          <w:sz w:val="28"/>
          <w:szCs w:val="28"/>
        </w:rPr>
        <w:t xml:space="preserve">African Constitutional Court in the case of </w:t>
      </w:r>
      <w:r w:rsidRPr="00E93313">
        <w:rPr>
          <w:i/>
          <w:sz w:val="28"/>
          <w:szCs w:val="28"/>
        </w:rPr>
        <w:t xml:space="preserve">S. v. Dlamini; S. v. Dladla and others; S. v. </w:t>
      </w:r>
      <w:proofErr w:type="spellStart"/>
      <w:r w:rsidRPr="00E93313">
        <w:rPr>
          <w:i/>
          <w:sz w:val="28"/>
          <w:szCs w:val="28"/>
        </w:rPr>
        <w:t>Joubert</w:t>
      </w:r>
      <w:proofErr w:type="spellEnd"/>
      <w:r w:rsidRPr="00E93313">
        <w:rPr>
          <w:i/>
          <w:sz w:val="28"/>
          <w:szCs w:val="28"/>
        </w:rPr>
        <w:t xml:space="preserve">; </w:t>
      </w:r>
      <w:proofErr w:type="spellStart"/>
      <w:r w:rsidRPr="00E93313">
        <w:rPr>
          <w:i/>
          <w:sz w:val="28"/>
          <w:szCs w:val="28"/>
        </w:rPr>
        <w:t>S.v</w:t>
      </w:r>
      <w:proofErr w:type="spellEnd"/>
      <w:r w:rsidRPr="00E93313">
        <w:rPr>
          <w:i/>
          <w:sz w:val="28"/>
          <w:szCs w:val="28"/>
        </w:rPr>
        <w:t xml:space="preserve">. </w:t>
      </w:r>
      <w:proofErr w:type="spellStart"/>
      <w:r w:rsidRPr="00E93313">
        <w:rPr>
          <w:i/>
          <w:sz w:val="28"/>
          <w:szCs w:val="28"/>
        </w:rPr>
        <w:t>Schietekat</w:t>
      </w:r>
      <w:proofErr w:type="spellEnd"/>
      <w:r w:rsidRPr="00E93313">
        <w:rPr>
          <w:i/>
          <w:sz w:val="28"/>
          <w:szCs w:val="28"/>
        </w:rPr>
        <w:t xml:space="preserve"> </w:t>
      </w:r>
      <w:r w:rsidRPr="00E93313">
        <w:rPr>
          <w:sz w:val="28"/>
          <w:szCs w:val="28"/>
        </w:rPr>
        <w:t>1999 (2) SACR 51</w:t>
      </w:r>
      <w:r w:rsidR="007A0A0B" w:rsidRPr="00E93313">
        <w:rPr>
          <w:sz w:val="28"/>
          <w:szCs w:val="28"/>
        </w:rPr>
        <w:t>; 1999 (4) 623 (CC)</w:t>
      </w:r>
      <w:r w:rsidRPr="00E93313">
        <w:rPr>
          <w:sz w:val="28"/>
          <w:szCs w:val="28"/>
        </w:rPr>
        <w:t xml:space="preserve"> dealt with the issue of “exceptional circumstance</w:t>
      </w:r>
      <w:r w:rsidR="002C1780" w:rsidRPr="00E93313">
        <w:rPr>
          <w:sz w:val="28"/>
          <w:szCs w:val="28"/>
        </w:rPr>
        <w:t>s</w:t>
      </w:r>
      <w:r w:rsidRPr="00E93313">
        <w:rPr>
          <w:sz w:val="28"/>
          <w:szCs w:val="28"/>
        </w:rPr>
        <w:t>”</w:t>
      </w:r>
      <w:r w:rsidR="00574501" w:rsidRPr="00E93313">
        <w:rPr>
          <w:sz w:val="28"/>
          <w:szCs w:val="28"/>
        </w:rPr>
        <w:t xml:space="preserve"> in bail applicat</w:t>
      </w:r>
      <w:r w:rsidR="006F5755" w:rsidRPr="00E93313">
        <w:rPr>
          <w:sz w:val="28"/>
          <w:szCs w:val="28"/>
        </w:rPr>
        <w:t>ion</w:t>
      </w:r>
      <w:r w:rsidR="00574501" w:rsidRPr="00E93313">
        <w:rPr>
          <w:sz w:val="28"/>
          <w:szCs w:val="28"/>
        </w:rPr>
        <w:t>s</w:t>
      </w:r>
      <w:r w:rsidRPr="00E93313">
        <w:rPr>
          <w:sz w:val="28"/>
          <w:szCs w:val="28"/>
        </w:rPr>
        <w:t xml:space="preserve">.   The issue before the </w:t>
      </w:r>
      <w:r w:rsidR="002C1780" w:rsidRPr="00E93313">
        <w:rPr>
          <w:sz w:val="28"/>
          <w:szCs w:val="28"/>
        </w:rPr>
        <w:t xml:space="preserve">Constitutional </w:t>
      </w:r>
      <w:r w:rsidRPr="00E93313">
        <w:rPr>
          <w:sz w:val="28"/>
          <w:szCs w:val="28"/>
        </w:rPr>
        <w:t xml:space="preserve">Court was whether </w:t>
      </w:r>
      <w:r w:rsidR="002C1780" w:rsidRPr="00E93313">
        <w:rPr>
          <w:sz w:val="28"/>
          <w:szCs w:val="28"/>
        </w:rPr>
        <w:t xml:space="preserve">or not </w:t>
      </w:r>
      <w:r w:rsidRPr="00E93313">
        <w:rPr>
          <w:sz w:val="28"/>
          <w:szCs w:val="28"/>
        </w:rPr>
        <w:t xml:space="preserve">section 60 (11) (a) </w:t>
      </w:r>
      <w:r w:rsidR="00D16A4C" w:rsidRPr="00E93313">
        <w:rPr>
          <w:sz w:val="28"/>
          <w:szCs w:val="28"/>
        </w:rPr>
        <w:t xml:space="preserve">of the Act </w:t>
      </w:r>
      <w:r w:rsidRPr="00E93313">
        <w:rPr>
          <w:sz w:val="28"/>
          <w:szCs w:val="28"/>
        </w:rPr>
        <w:t>infringe</w:t>
      </w:r>
      <w:r w:rsidR="00B10046" w:rsidRPr="00E93313">
        <w:rPr>
          <w:sz w:val="28"/>
          <w:szCs w:val="28"/>
        </w:rPr>
        <w:t>s</w:t>
      </w:r>
      <w:r w:rsidRPr="00E93313">
        <w:rPr>
          <w:sz w:val="28"/>
          <w:szCs w:val="28"/>
        </w:rPr>
        <w:t xml:space="preserve"> upon the </w:t>
      </w:r>
      <w:proofErr w:type="spellStart"/>
      <w:r w:rsidR="002C1780" w:rsidRPr="00E93313">
        <w:rPr>
          <w:sz w:val="28"/>
          <w:szCs w:val="28"/>
        </w:rPr>
        <w:lastRenderedPageBreak/>
        <w:t>a</w:t>
      </w:r>
      <w:r w:rsidRPr="00E93313">
        <w:rPr>
          <w:sz w:val="28"/>
          <w:szCs w:val="28"/>
        </w:rPr>
        <w:t>ccused’s</w:t>
      </w:r>
      <w:proofErr w:type="spellEnd"/>
      <w:r w:rsidRPr="00E93313">
        <w:rPr>
          <w:sz w:val="28"/>
          <w:szCs w:val="28"/>
        </w:rPr>
        <w:t xml:space="preserve"> right to personal liberty by the requirement of “exceptional circumstances” which places a rigorous test to bail.</w:t>
      </w:r>
    </w:p>
    <w:p w:rsidR="00203C8A" w:rsidRPr="00E93313" w:rsidRDefault="00203C8A" w:rsidP="00203C8A">
      <w:pPr>
        <w:spacing w:line="480" w:lineRule="auto"/>
        <w:jc w:val="both"/>
        <w:rPr>
          <w:sz w:val="28"/>
          <w:szCs w:val="28"/>
        </w:rPr>
      </w:pPr>
    </w:p>
    <w:p w:rsidR="00203C8A" w:rsidRPr="00E93313" w:rsidRDefault="00203C8A" w:rsidP="00632E5A">
      <w:pPr>
        <w:spacing w:line="480" w:lineRule="auto"/>
        <w:ind w:left="720" w:hanging="720"/>
        <w:jc w:val="both"/>
        <w:rPr>
          <w:sz w:val="28"/>
          <w:szCs w:val="28"/>
        </w:rPr>
      </w:pPr>
      <w:r w:rsidRPr="00E93313">
        <w:rPr>
          <w:sz w:val="28"/>
          <w:szCs w:val="28"/>
        </w:rPr>
        <w:t>[1</w:t>
      </w:r>
      <w:r w:rsidR="006F5755" w:rsidRPr="00E93313">
        <w:rPr>
          <w:sz w:val="28"/>
          <w:szCs w:val="28"/>
        </w:rPr>
        <w:t>1</w:t>
      </w:r>
      <w:r w:rsidRPr="00E93313">
        <w:rPr>
          <w:sz w:val="28"/>
          <w:szCs w:val="28"/>
        </w:rPr>
        <w:t>]</w:t>
      </w:r>
      <w:r w:rsidRPr="00E93313">
        <w:rPr>
          <w:sz w:val="28"/>
          <w:szCs w:val="28"/>
        </w:rPr>
        <w:tab/>
      </w:r>
      <w:proofErr w:type="spellStart"/>
      <w:r w:rsidRPr="00E93313">
        <w:rPr>
          <w:i/>
          <w:sz w:val="28"/>
          <w:szCs w:val="28"/>
        </w:rPr>
        <w:t>Kriegler</w:t>
      </w:r>
      <w:proofErr w:type="spellEnd"/>
      <w:r w:rsidRPr="00E93313">
        <w:rPr>
          <w:i/>
          <w:sz w:val="28"/>
          <w:szCs w:val="28"/>
        </w:rPr>
        <w:t xml:space="preserve"> J</w:t>
      </w:r>
      <w:r w:rsidRPr="00E93313">
        <w:rPr>
          <w:sz w:val="28"/>
          <w:szCs w:val="28"/>
        </w:rPr>
        <w:t xml:space="preserve"> who delivered the unanimous judgment of the </w:t>
      </w:r>
      <w:r w:rsidR="00116339" w:rsidRPr="00E93313">
        <w:rPr>
          <w:sz w:val="28"/>
          <w:szCs w:val="28"/>
        </w:rPr>
        <w:t xml:space="preserve">court stated the following at paragraphs </w:t>
      </w:r>
      <w:r w:rsidR="007A0A0B" w:rsidRPr="00E93313">
        <w:rPr>
          <w:sz w:val="28"/>
          <w:szCs w:val="28"/>
        </w:rPr>
        <w:t>[60] and [61]</w:t>
      </w:r>
      <w:r w:rsidR="00ED54D3" w:rsidRPr="00E93313">
        <w:rPr>
          <w:sz w:val="28"/>
          <w:szCs w:val="28"/>
        </w:rPr>
        <w:t>:</w:t>
      </w:r>
    </w:p>
    <w:p w:rsidR="00203C8A" w:rsidRPr="00E93313" w:rsidRDefault="00203C8A" w:rsidP="0036315F">
      <w:pPr>
        <w:spacing w:line="360" w:lineRule="auto"/>
        <w:jc w:val="both"/>
        <w:rPr>
          <w:sz w:val="28"/>
          <w:szCs w:val="28"/>
        </w:rPr>
      </w:pPr>
    </w:p>
    <w:p w:rsidR="007A4F09" w:rsidRDefault="00203C8A" w:rsidP="00315297">
      <w:pPr>
        <w:spacing w:line="360" w:lineRule="auto"/>
        <w:ind w:left="1440"/>
        <w:jc w:val="both"/>
        <w:rPr>
          <w:b/>
        </w:rPr>
      </w:pPr>
      <w:r w:rsidRPr="00315297">
        <w:rPr>
          <w:b/>
        </w:rPr>
        <w:t>“</w:t>
      </w:r>
      <w:r w:rsidR="007A0A0B" w:rsidRPr="00315297">
        <w:rPr>
          <w:b/>
        </w:rPr>
        <w:t>[</w:t>
      </w:r>
      <w:r w:rsidRPr="00315297">
        <w:rPr>
          <w:b/>
        </w:rPr>
        <w:t>60</w:t>
      </w:r>
      <w:r w:rsidR="007A0A0B" w:rsidRPr="00315297">
        <w:rPr>
          <w:b/>
        </w:rPr>
        <w:t>]</w:t>
      </w:r>
      <w:r w:rsidR="002C1780" w:rsidRPr="00315297">
        <w:rPr>
          <w:b/>
        </w:rPr>
        <w:t xml:space="preserve">   </w:t>
      </w:r>
      <w:r w:rsidRPr="00315297">
        <w:rPr>
          <w:b/>
        </w:rPr>
        <w:t xml:space="preserve">…an </w:t>
      </w:r>
      <w:proofErr w:type="gramStart"/>
      <w:r w:rsidRPr="00315297">
        <w:rPr>
          <w:b/>
        </w:rPr>
        <w:t xml:space="preserve">accused </w:t>
      </w:r>
      <w:r w:rsidR="002C1780" w:rsidRPr="00315297">
        <w:rPr>
          <w:b/>
        </w:rPr>
        <w:t xml:space="preserve"> </w:t>
      </w:r>
      <w:r w:rsidRPr="00315297">
        <w:rPr>
          <w:b/>
        </w:rPr>
        <w:t>on</w:t>
      </w:r>
      <w:proofErr w:type="gramEnd"/>
      <w:r w:rsidRPr="00315297">
        <w:rPr>
          <w:b/>
        </w:rPr>
        <w:t xml:space="preserve"> </w:t>
      </w:r>
      <w:r w:rsidR="002C1780" w:rsidRPr="00315297">
        <w:rPr>
          <w:b/>
        </w:rPr>
        <w:t xml:space="preserve"> </w:t>
      </w:r>
      <w:r w:rsidRPr="00315297">
        <w:rPr>
          <w:b/>
        </w:rPr>
        <w:t>a</w:t>
      </w:r>
      <w:r w:rsidR="002C1780" w:rsidRPr="00315297">
        <w:rPr>
          <w:b/>
        </w:rPr>
        <w:t xml:space="preserve"> </w:t>
      </w:r>
      <w:r w:rsidRPr="00315297">
        <w:rPr>
          <w:b/>
        </w:rPr>
        <w:t xml:space="preserve"> </w:t>
      </w:r>
      <w:r w:rsidR="007A0A0B" w:rsidRPr="00315297">
        <w:rPr>
          <w:b/>
        </w:rPr>
        <w:t>S</w:t>
      </w:r>
      <w:r w:rsidRPr="00315297">
        <w:rPr>
          <w:b/>
        </w:rPr>
        <w:t>chedule</w:t>
      </w:r>
      <w:r w:rsidR="002C1780" w:rsidRPr="00315297">
        <w:rPr>
          <w:b/>
        </w:rPr>
        <w:t xml:space="preserve"> </w:t>
      </w:r>
      <w:r w:rsidRPr="00315297">
        <w:rPr>
          <w:b/>
        </w:rPr>
        <w:t xml:space="preserve"> 6 </w:t>
      </w:r>
      <w:r w:rsidR="002C1780" w:rsidRPr="00315297">
        <w:rPr>
          <w:b/>
        </w:rPr>
        <w:t xml:space="preserve"> </w:t>
      </w:r>
      <w:r w:rsidRPr="00315297">
        <w:rPr>
          <w:b/>
        </w:rPr>
        <w:t>charge</w:t>
      </w:r>
      <w:r w:rsidR="002C1780" w:rsidRPr="00315297">
        <w:rPr>
          <w:b/>
        </w:rPr>
        <w:t xml:space="preserve"> </w:t>
      </w:r>
      <w:r w:rsidRPr="00315297">
        <w:rPr>
          <w:b/>
        </w:rPr>
        <w:t xml:space="preserve"> must </w:t>
      </w:r>
      <w:r w:rsidR="002C1780" w:rsidRPr="00315297">
        <w:rPr>
          <w:b/>
        </w:rPr>
        <w:t xml:space="preserve"> </w:t>
      </w:r>
      <w:r w:rsidRPr="00315297">
        <w:rPr>
          <w:b/>
        </w:rPr>
        <w:t>adduce</w:t>
      </w:r>
      <w:r w:rsidR="0035671B">
        <w:rPr>
          <w:b/>
        </w:rPr>
        <w:t xml:space="preserve"> evidence to</w:t>
      </w:r>
    </w:p>
    <w:p w:rsidR="007A0A0B" w:rsidRPr="00315297" w:rsidRDefault="00B56D70" w:rsidP="007A4F09">
      <w:pPr>
        <w:spacing w:line="360" w:lineRule="auto"/>
        <w:ind w:left="2160"/>
        <w:jc w:val="both"/>
        <w:rPr>
          <w:b/>
        </w:rPr>
      </w:pPr>
      <w:proofErr w:type="gramStart"/>
      <w:r w:rsidRPr="00315297">
        <w:rPr>
          <w:b/>
        </w:rPr>
        <w:t>satisfy</w:t>
      </w:r>
      <w:proofErr w:type="gramEnd"/>
      <w:r w:rsidRPr="00315297">
        <w:rPr>
          <w:b/>
        </w:rPr>
        <w:t xml:space="preserve"> a </w:t>
      </w:r>
      <w:r w:rsidR="00203C8A" w:rsidRPr="00315297">
        <w:rPr>
          <w:b/>
        </w:rPr>
        <w:t xml:space="preserve">court </w:t>
      </w:r>
      <w:r w:rsidR="002C1780" w:rsidRPr="00315297">
        <w:rPr>
          <w:b/>
        </w:rPr>
        <w:t xml:space="preserve">that </w:t>
      </w:r>
      <w:r w:rsidR="007A0A0B" w:rsidRPr="00315297">
        <w:rPr>
          <w:b/>
        </w:rPr>
        <w:t>‘</w:t>
      </w:r>
      <w:r w:rsidR="00203C8A" w:rsidRPr="00315297">
        <w:rPr>
          <w:b/>
        </w:rPr>
        <w:t>exceptional circumstance</w:t>
      </w:r>
      <w:r w:rsidR="002C1780" w:rsidRPr="00315297">
        <w:rPr>
          <w:b/>
        </w:rPr>
        <w:t>s</w:t>
      </w:r>
      <w:r w:rsidR="007A0A0B" w:rsidRPr="00315297">
        <w:rPr>
          <w:b/>
        </w:rPr>
        <w:t>’</w:t>
      </w:r>
      <w:r w:rsidR="00203C8A" w:rsidRPr="00315297">
        <w:rPr>
          <w:b/>
        </w:rPr>
        <w:t xml:space="preserve"> exist which permit his or her release</w:t>
      </w:r>
      <w:r w:rsidR="007A0A0B" w:rsidRPr="00315297">
        <w:rPr>
          <w:b/>
        </w:rPr>
        <w:t>.</w:t>
      </w:r>
    </w:p>
    <w:p w:rsidR="000A55E5" w:rsidRPr="00315297" w:rsidRDefault="000A55E5" w:rsidP="002C1780">
      <w:pPr>
        <w:spacing w:line="360" w:lineRule="auto"/>
        <w:ind w:left="2160"/>
        <w:jc w:val="both"/>
        <w:rPr>
          <w:b/>
        </w:rPr>
      </w:pPr>
    </w:p>
    <w:p w:rsidR="00203C8A" w:rsidRPr="00315297" w:rsidRDefault="000A55E5" w:rsidP="007A0A0B">
      <w:pPr>
        <w:spacing w:line="360" w:lineRule="auto"/>
        <w:ind w:left="2160" w:hanging="720"/>
        <w:jc w:val="both"/>
        <w:rPr>
          <w:b/>
        </w:rPr>
      </w:pPr>
      <w:r w:rsidRPr="00315297">
        <w:rPr>
          <w:b/>
        </w:rPr>
        <w:t xml:space="preserve">  </w:t>
      </w:r>
      <w:r w:rsidR="007A0A0B" w:rsidRPr="00315297">
        <w:rPr>
          <w:b/>
        </w:rPr>
        <w:t>[61]</w:t>
      </w:r>
      <w:r w:rsidR="007A0A0B" w:rsidRPr="00315297">
        <w:rPr>
          <w:b/>
        </w:rPr>
        <w:tab/>
      </w:r>
      <w:r w:rsidR="00203C8A" w:rsidRPr="00315297">
        <w:rPr>
          <w:b/>
        </w:rPr>
        <w:t xml:space="preserve">…. Under </w:t>
      </w:r>
      <w:proofErr w:type="spellStart"/>
      <w:r w:rsidR="002C1780" w:rsidRPr="00315297">
        <w:rPr>
          <w:b/>
        </w:rPr>
        <w:t>s</w:t>
      </w:r>
      <w:r w:rsidR="007A0A0B" w:rsidRPr="00315297">
        <w:rPr>
          <w:b/>
        </w:rPr>
        <w:t>s</w:t>
      </w:r>
      <w:proofErr w:type="spellEnd"/>
      <w:r w:rsidR="007A0A0B" w:rsidRPr="00315297">
        <w:rPr>
          <w:b/>
        </w:rPr>
        <w:t xml:space="preserve"> </w:t>
      </w:r>
      <w:r w:rsidR="00203C8A" w:rsidRPr="00315297">
        <w:rPr>
          <w:b/>
        </w:rPr>
        <w:t>11 (a) the law</w:t>
      </w:r>
      <w:r w:rsidR="002C1780" w:rsidRPr="00315297">
        <w:rPr>
          <w:b/>
        </w:rPr>
        <w:t>giv</w:t>
      </w:r>
      <w:r w:rsidR="00203C8A" w:rsidRPr="00315297">
        <w:rPr>
          <w:b/>
        </w:rPr>
        <w:t xml:space="preserve">er makes it quite plain that a formal onus rests on a detainee to </w:t>
      </w:r>
      <w:r w:rsidR="007A0A0B" w:rsidRPr="00315297">
        <w:rPr>
          <w:b/>
        </w:rPr>
        <w:t>‘</w:t>
      </w:r>
      <w:r w:rsidR="00203C8A" w:rsidRPr="00315297">
        <w:rPr>
          <w:b/>
        </w:rPr>
        <w:t>satisfy the court</w:t>
      </w:r>
      <w:r w:rsidR="007A0A0B" w:rsidRPr="00315297">
        <w:rPr>
          <w:b/>
        </w:rPr>
        <w:t>’</w:t>
      </w:r>
      <w:r w:rsidR="00203C8A" w:rsidRPr="00315297">
        <w:rPr>
          <w:b/>
        </w:rPr>
        <w:t>.  Furthermore, unlike other applicants for bail, such detainees cannot put relevant factors before the court informally, nor can they rely on information produced by the prosecution; they actually have to adduce evidence.  In addition, the evaluation of such cases has the predetermined starting point that continued detention is the norm</w:t>
      </w:r>
      <w:r w:rsidR="007A0A0B" w:rsidRPr="00315297">
        <w:rPr>
          <w:b/>
        </w:rPr>
        <w:t>.</w:t>
      </w:r>
      <w:r w:rsidR="00203C8A" w:rsidRPr="00315297">
        <w:rPr>
          <w:b/>
        </w:rPr>
        <w:t xml:space="preserve">  </w:t>
      </w:r>
      <w:r w:rsidR="002C1780" w:rsidRPr="00315297">
        <w:rPr>
          <w:b/>
        </w:rPr>
        <w:t>F</w:t>
      </w:r>
      <w:r w:rsidR="00203C8A" w:rsidRPr="00315297">
        <w:rPr>
          <w:b/>
        </w:rPr>
        <w:t xml:space="preserve">inally, and crucially, such applicants for bail have to </w:t>
      </w:r>
      <w:r w:rsidR="00657589" w:rsidRPr="00315297">
        <w:rPr>
          <w:b/>
        </w:rPr>
        <w:t>satisfy the</w:t>
      </w:r>
      <w:r w:rsidR="00203C8A" w:rsidRPr="00315297">
        <w:rPr>
          <w:b/>
        </w:rPr>
        <w:t xml:space="preserve"> court that </w:t>
      </w:r>
      <w:r w:rsidR="00657589" w:rsidRPr="00315297">
        <w:rPr>
          <w:b/>
        </w:rPr>
        <w:t>‘</w:t>
      </w:r>
      <w:r w:rsidR="00203C8A" w:rsidRPr="00315297">
        <w:rPr>
          <w:b/>
        </w:rPr>
        <w:t>exceptional circumstances</w:t>
      </w:r>
      <w:r w:rsidR="00657589" w:rsidRPr="00315297">
        <w:rPr>
          <w:b/>
        </w:rPr>
        <w:t>’</w:t>
      </w:r>
      <w:r w:rsidR="00203C8A" w:rsidRPr="00315297">
        <w:rPr>
          <w:b/>
        </w:rPr>
        <w:t xml:space="preserve"> exist.”</w:t>
      </w:r>
    </w:p>
    <w:p w:rsidR="00203C8A" w:rsidRPr="00E93313" w:rsidRDefault="00203C8A" w:rsidP="00203C8A">
      <w:pPr>
        <w:spacing w:line="480" w:lineRule="auto"/>
        <w:jc w:val="both"/>
        <w:rPr>
          <w:sz w:val="28"/>
          <w:szCs w:val="28"/>
        </w:rPr>
      </w:pPr>
    </w:p>
    <w:p w:rsidR="007A4F09" w:rsidRDefault="00203C8A" w:rsidP="00203C8A">
      <w:pPr>
        <w:spacing w:line="480" w:lineRule="auto"/>
        <w:ind w:left="5040" w:hanging="5040"/>
        <w:jc w:val="both"/>
        <w:rPr>
          <w:sz w:val="28"/>
          <w:szCs w:val="28"/>
        </w:rPr>
      </w:pPr>
      <w:r w:rsidRPr="00E93313">
        <w:rPr>
          <w:sz w:val="28"/>
          <w:szCs w:val="28"/>
        </w:rPr>
        <w:t>[1</w:t>
      </w:r>
      <w:r w:rsidR="006F5755" w:rsidRPr="00E93313">
        <w:rPr>
          <w:sz w:val="28"/>
          <w:szCs w:val="28"/>
        </w:rPr>
        <w:t>2</w:t>
      </w:r>
      <w:r w:rsidRPr="00E93313">
        <w:rPr>
          <w:sz w:val="28"/>
          <w:szCs w:val="28"/>
        </w:rPr>
        <w:t>]    His</w:t>
      </w:r>
      <w:r w:rsidR="006F5755" w:rsidRPr="00E93313">
        <w:rPr>
          <w:sz w:val="28"/>
          <w:szCs w:val="28"/>
        </w:rPr>
        <w:t xml:space="preserve"> </w:t>
      </w:r>
      <w:r w:rsidRPr="00E93313">
        <w:rPr>
          <w:sz w:val="28"/>
          <w:szCs w:val="28"/>
        </w:rPr>
        <w:t>Lordship</w:t>
      </w:r>
      <w:r w:rsidR="006F5755" w:rsidRPr="00E93313">
        <w:rPr>
          <w:sz w:val="28"/>
          <w:szCs w:val="28"/>
        </w:rPr>
        <w:t xml:space="preserve"> </w:t>
      </w:r>
      <w:r w:rsidRPr="00E93313">
        <w:rPr>
          <w:sz w:val="28"/>
          <w:szCs w:val="28"/>
        </w:rPr>
        <w:t>at</w:t>
      </w:r>
      <w:r w:rsidR="006F5755" w:rsidRPr="00E93313">
        <w:rPr>
          <w:sz w:val="28"/>
          <w:szCs w:val="28"/>
        </w:rPr>
        <w:t xml:space="preserve"> </w:t>
      </w:r>
      <w:r w:rsidRPr="00E93313">
        <w:rPr>
          <w:sz w:val="28"/>
          <w:szCs w:val="28"/>
        </w:rPr>
        <w:t>pa</w:t>
      </w:r>
      <w:r w:rsidR="007A0A0B" w:rsidRPr="00E93313">
        <w:rPr>
          <w:sz w:val="28"/>
          <w:szCs w:val="28"/>
        </w:rPr>
        <w:t>ra</w:t>
      </w:r>
      <w:r w:rsidRPr="00E93313">
        <w:rPr>
          <w:sz w:val="28"/>
          <w:szCs w:val="28"/>
        </w:rPr>
        <w:t>g</w:t>
      </w:r>
      <w:r w:rsidR="007A0A0B" w:rsidRPr="00E93313">
        <w:rPr>
          <w:sz w:val="28"/>
          <w:szCs w:val="28"/>
        </w:rPr>
        <w:t>raphs [63] and [64]</w:t>
      </w:r>
      <w:r w:rsidR="0093352D" w:rsidRPr="00E93313">
        <w:rPr>
          <w:sz w:val="28"/>
          <w:szCs w:val="28"/>
        </w:rPr>
        <w:t xml:space="preserve"> </w:t>
      </w:r>
      <w:r w:rsidR="007A0A0B" w:rsidRPr="00E93313">
        <w:rPr>
          <w:sz w:val="28"/>
          <w:szCs w:val="28"/>
        </w:rPr>
        <w:t>o</w:t>
      </w:r>
      <w:r w:rsidR="006F5755" w:rsidRPr="00E93313">
        <w:rPr>
          <w:sz w:val="28"/>
          <w:szCs w:val="28"/>
        </w:rPr>
        <w:t>f the judgment</w:t>
      </w:r>
      <w:r w:rsidRPr="00E93313">
        <w:rPr>
          <w:sz w:val="28"/>
          <w:szCs w:val="28"/>
        </w:rPr>
        <w:t xml:space="preserve"> analysed the </w:t>
      </w:r>
    </w:p>
    <w:p w:rsidR="007A4F09" w:rsidRDefault="007A4F09" w:rsidP="00657589">
      <w:pPr>
        <w:spacing w:line="480" w:lineRule="auto"/>
        <w:ind w:left="5040" w:hanging="4320"/>
        <w:jc w:val="both"/>
        <w:rPr>
          <w:sz w:val="28"/>
          <w:szCs w:val="28"/>
        </w:rPr>
      </w:pPr>
      <w:proofErr w:type="gramStart"/>
      <w:r w:rsidRPr="00E93313">
        <w:rPr>
          <w:sz w:val="28"/>
          <w:szCs w:val="28"/>
        </w:rPr>
        <w:t>C</w:t>
      </w:r>
      <w:r w:rsidR="00203C8A" w:rsidRPr="00E93313">
        <w:rPr>
          <w:sz w:val="28"/>
          <w:szCs w:val="28"/>
        </w:rPr>
        <w:t>hange</w:t>
      </w:r>
      <w:r>
        <w:rPr>
          <w:sz w:val="28"/>
          <w:szCs w:val="28"/>
        </w:rPr>
        <w:t xml:space="preserve">  </w:t>
      </w:r>
      <w:r w:rsidR="00203C8A" w:rsidRPr="00E93313">
        <w:rPr>
          <w:sz w:val="28"/>
          <w:szCs w:val="28"/>
        </w:rPr>
        <w:t>to</w:t>
      </w:r>
      <w:proofErr w:type="gramEnd"/>
      <w:r>
        <w:rPr>
          <w:sz w:val="28"/>
          <w:szCs w:val="28"/>
        </w:rPr>
        <w:t xml:space="preserve"> </w:t>
      </w:r>
      <w:r w:rsidR="00203C8A" w:rsidRPr="00E93313">
        <w:rPr>
          <w:sz w:val="28"/>
          <w:szCs w:val="28"/>
        </w:rPr>
        <w:t xml:space="preserve"> bail</w:t>
      </w:r>
      <w:r>
        <w:rPr>
          <w:sz w:val="28"/>
          <w:szCs w:val="28"/>
        </w:rPr>
        <w:t xml:space="preserve"> </w:t>
      </w:r>
      <w:r w:rsidR="00203C8A" w:rsidRPr="00E93313">
        <w:rPr>
          <w:sz w:val="28"/>
          <w:szCs w:val="28"/>
        </w:rPr>
        <w:t xml:space="preserve"> applications</w:t>
      </w:r>
      <w:r>
        <w:rPr>
          <w:sz w:val="28"/>
          <w:szCs w:val="28"/>
        </w:rPr>
        <w:t xml:space="preserve"> </w:t>
      </w:r>
      <w:r w:rsidR="00203C8A" w:rsidRPr="00E93313">
        <w:rPr>
          <w:sz w:val="28"/>
          <w:szCs w:val="28"/>
        </w:rPr>
        <w:t xml:space="preserve"> </w:t>
      </w:r>
      <w:r w:rsidR="00B10046" w:rsidRPr="00E93313">
        <w:rPr>
          <w:sz w:val="28"/>
          <w:szCs w:val="28"/>
        </w:rPr>
        <w:t>which</w:t>
      </w:r>
      <w:r>
        <w:rPr>
          <w:sz w:val="28"/>
          <w:szCs w:val="28"/>
        </w:rPr>
        <w:t xml:space="preserve"> </w:t>
      </w:r>
      <w:r w:rsidR="006F5755" w:rsidRPr="00E93313">
        <w:rPr>
          <w:sz w:val="28"/>
          <w:szCs w:val="28"/>
        </w:rPr>
        <w:t xml:space="preserve"> </w:t>
      </w:r>
      <w:r w:rsidR="002C1780" w:rsidRPr="00E93313">
        <w:rPr>
          <w:sz w:val="28"/>
          <w:szCs w:val="28"/>
        </w:rPr>
        <w:t xml:space="preserve">has </w:t>
      </w:r>
      <w:r>
        <w:rPr>
          <w:sz w:val="28"/>
          <w:szCs w:val="28"/>
        </w:rPr>
        <w:t xml:space="preserve"> </w:t>
      </w:r>
      <w:r w:rsidR="002C1780" w:rsidRPr="00E93313">
        <w:rPr>
          <w:sz w:val="28"/>
          <w:szCs w:val="28"/>
        </w:rPr>
        <w:t>been</w:t>
      </w:r>
      <w:r w:rsidR="00203C8A" w:rsidRPr="00E93313">
        <w:rPr>
          <w:sz w:val="28"/>
          <w:szCs w:val="28"/>
        </w:rPr>
        <w:t xml:space="preserve"> </w:t>
      </w:r>
      <w:r>
        <w:rPr>
          <w:sz w:val="28"/>
          <w:szCs w:val="28"/>
        </w:rPr>
        <w:t xml:space="preserve"> </w:t>
      </w:r>
      <w:r w:rsidR="002C1780" w:rsidRPr="00E93313">
        <w:rPr>
          <w:sz w:val="28"/>
          <w:szCs w:val="28"/>
        </w:rPr>
        <w:t>introduced</w:t>
      </w:r>
      <w:r w:rsidR="00203C8A" w:rsidRPr="00E93313">
        <w:rPr>
          <w:sz w:val="28"/>
          <w:szCs w:val="28"/>
        </w:rPr>
        <w:t xml:space="preserve"> </w:t>
      </w:r>
      <w:r w:rsidR="0093352D" w:rsidRPr="00E93313">
        <w:rPr>
          <w:sz w:val="28"/>
          <w:szCs w:val="28"/>
        </w:rPr>
        <w:t xml:space="preserve"> </w:t>
      </w:r>
      <w:r w:rsidR="00203C8A" w:rsidRPr="00E93313">
        <w:rPr>
          <w:sz w:val="28"/>
          <w:szCs w:val="28"/>
        </w:rPr>
        <w:t xml:space="preserve">by </w:t>
      </w:r>
      <w:r w:rsidR="0093352D" w:rsidRPr="00E93313">
        <w:rPr>
          <w:sz w:val="28"/>
          <w:szCs w:val="28"/>
        </w:rPr>
        <w:t xml:space="preserve"> </w:t>
      </w:r>
      <w:r>
        <w:rPr>
          <w:sz w:val="28"/>
          <w:szCs w:val="28"/>
        </w:rPr>
        <w:t>the</w:t>
      </w:r>
    </w:p>
    <w:p w:rsidR="00203C8A" w:rsidRPr="00E93313" w:rsidRDefault="00203C8A" w:rsidP="00657589">
      <w:pPr>
        <w:spacing w:line="480" w:lineRule="auto"/>
        <w:ind w:left="5040" w:hanging="4320"/>
        <w:jc w:val="both"/>
        <w:rPr>
          <w:sz w:val="28"/>
          <w:szCs w:val="28"/>
        </w:rPr>
      </w:pPr>
      <w:proofErr w:type="gramStart"/>
      <w:r w:rsidRPr="00E93313">
        <w:rPr>
          <w:sz w:val="28"/>
          <w:szCs w:val="28"/>
        </w:rPr>
        <w:t>amendment</w:t>
      </w:r>
      <w:proofErr w:type="gramEnd"/>
      <w:r w:rsidRPr="00E93313">
        <w:rPr>
          <w:sz w:val="28"/>
          <w:szCs w:val="28"/>
        </w:rPr>
        <w:t xml:space="preserve"> in section</w:t>
      </w:r>
      <w:r w:rsidR="007A4F09">
        <w:rPr>
          <w:sz w:val="28"/>
          <w:szCs w:val="28"/>
        </w:rPr>
        <w:t xml:space="preserve"> </w:t>
      </w:r>
      <w:r w:rsidRPr="00E93313">
        <w:rPr>
          <w:sz w:val="28"/>
          <w:szCs w:val="28"/>
        </w:rPr>
        <w:t xml:space="preserve">60 (11) (a) </w:t>
      </w:r>
      <w:r w:rsidR="002C1780" w:rsidRPr="00E93313">
        <w:rPr>
          <w:sz w:val="28"/>
          <w:szCs w:val="28"/>
        </w:rPr>
        <w:t xml:space="preserve">of the Act. He </w:t>
      </w:r>
      <w:r w:rsidRPr="00E93313">
        <w:rPr>
          <w:sz w:val="28"/>
          <w:szCs w:val="28"/>
        </w:rPr>
        <w:t>stated the following:</w:t>
      </w:r>
    </w:p>
    <w:p w:rsidR="00203C8A" w:rsidRPr="00E93313" w:rsidRDefault="00203C8A" w:rsidP="0036315F">
      <w:pPr>
        <w:spacing w:line="360" w:lineRule="auto"/>
        <w:ind w:left="5041" w:hanging="5041"/>
        <w:jc w:val="both"/>
        <w:rPr>
          <w:sz w:val="28"/>
          <w:szCs w:val="28"/>
        </w:rPr>
      </w:pPr>
    </w:p>
    <w:p w:rsidR="007A4F09" w:rsidRDefault="007A4F09" w:rsidP="0036315F">
      <w:pPr>
        <w:spacing w:line="360" w:lineRule="auto"/>
        <w:ind w:left="5041" w:hanging="5041"/>
        <w:jc w:val="both"/>
        <w:rPr>
          <w:b/>
        </w:rPr>
      </w:pPr>
      <w:r>
        <w:rPr>
          <w:b/>
          <w:sz w:val="28"/>
          <w:szCs w:val="28"/>
        </w:rPr>
        <w:t xml:space="preserve">                     </w:t>
      </w:r>
      <w:r w:rsidR="00203C8A" w:rsidRPr="00E93313">
        <w:rPr>
          <w:b/>
          <w:sz w:val="28"/>
          <w:szCs w:val="28"/>
        </w:rPr>
        <w:t xml:space="preserve"> </w:t>
      </w:r>
      <w:r w:rsidR="00203C8A" w:rsidRPr="00315297">
        <w:rPr>
          <w:b/>
        </w:rPr>
        <w:t>“</w:t>
      </w:r>
      <w:r w:rsidR="002C3628" w:rsidRPr="00315297">
        <w:rPr>
          <w:b/>
        </w:rPr>
        <w:t>[</w:t>
      </w:r>
      <w:r w:rsidR="00203C8A" w:rsidRPr="00315297">
        <w:rPr>
          <w:b/>
        </w:rPr>
        <w:t>63</w:t>
      </w:r>
      <w:proofErr w:type="gramStart"/>
      <w:r w:rsidR="002C3628" w:rsidRPr="00315297">
        <w:rPr>
          <w:b/>
        </w:rPr>
        <w:t>]</w:t>
      </w:r>
      <w:r w:rsidR="00203C8A" w:rsidRPr="00315297">
        <w:rPr>
          <w:b/>
        </w:rPr>
        <w:t xml:space="preserve">  Section</w:t>
      </w:r>
      <w:proofErr w:type="gramEnd"/>
      <w:r w:rsidR="00203C8A" w:rsidRPr="00315297">
        <w:rPr>
          <w:b/>
        </w:rPr>
        <w:t xml:space="preserve"> 60</w:t>
      </w:r>
      <w:r w:rsidR="00221651" w:rsidRPr="00315297">
        <w:rPr>
          <w:b/>
        </w:rPr>
        <w:t xml:space="preserve"> </w:t>
      </w:r>
      <w:r w:rsidR="00203C8A" w:rsidRPr="00315297">
        <w:rPr>
          <w:b/>
        </w:rPr>
        <w:t>(11) (a) applies only when an accused</w:t>
      </w:r>
      <w:r w:rsidR="00221651" w:rsidRPr="00315297">
        <w:rPr>
          <w:b/>
        </w:rPr>
        <w:t xml:space="preserve"> </w:t>
      </w:r>
      <w:r w:rsidR="00203C8A" w:rsidRPr="00315297">
        <w:rPr>
          <w:b/>
        </w:rPr>
        <w:t xml:space="preserve"> is </w:t>
      </w:r>
      <w:r w:rsidR="00221651" w:rsidRPr="00315297">
        <w:rPr>
          <w:b/>
        </w:rPr>
        <w:t xml:space="preserve"> </w:t>
      </w:r>
      <w:r w:rsidR="00203C8A" w:rsidRPr="00315297">
        <w:rPr>
          <w:b/>
        </w:rPr>
        <w:t xml:space="preserve">charged </w:t>
      </w:r>
    </w:p>
    <w:p w:rsidR="00221651" w:rsidRPr="00315297" w:rsidRDefault="007A4F09" w:rsidP="007A4F09">
      <w:pPr>
        <w:spacing w:line="360" w:lineRule="auto"/>
        <w:ind w:left="5041" w:hanging="2881"/>
        <w:jc w:val="both"/>
        <w:rPr>
          <w:b/>
        </w:rPr>
      </w:pPr>
      <w:r>
        <w:rPr>
          <w:b/>
        </w:rPr>
        <w:t xml:space="preserve"> </w:t>
      </w:r>
      <w:proofErr w:type="gramStart"/>
      <w:r w:rsidR="00203C8A" w:rsidRPr="00315297">
        <w:rPr>
          <w:b/>
        </w:rPr>
        <w:t>with</w:t>
      </w:r>
      <w:proofErr w:type="gramEnd"/>
      <w:r w:rsidR="00203C8A" w:rsidRPr="00315297">
        <w:rPr>
          <w:b/>
        </w:rPr>
        <w:t xml:space="preserve"> </w:t>
      </w:r>
      <w:r w:rsidR="00221651" w:rsidRPr="00315297">
        <w:rPr>
          <w:b/>
        </w:rPr>
        <w:t>o</w:t>
      </w:r>
      <w:r w:rsidR="00657589" w:rsidRPr="00315297">
        <w:rPr>
          <w:b/>
        </w:rPr>
        <w:t>ne</w:t>
      </w:r>
      <w:r w:rsidR="00221651" w:rsidRPr="00315297">
        <w:rPr>
          <w:b/>
        </w:rPr>
        <w:t xml:space="preserve"> </w:t>
      </w:r>
      <w:r w:rsidR="00657589" w:rsidRPr="00315297">
        <w:rPr>
          <w:b/>
        </w:rPr>
        <w:t>o</w:t>
      </w:r>
      <w:r w:rsidR="00203C8A" w:rsidRPr="00315297">
        <w:rPr>
          <w:b/>
        </w:rPr>
        <w:t>f</w:t>
      </w:r>
      <w:r w:rsidR="00657589" w:rsidRPr="00315297">
        <w:rPr>
          <w:b/>
        </w:rPr>
        <w:t xml:space="preserve"> </w:t>
      </w:r>
      <w:r w:rsidR="00203C8A" w:rsidRPr="00315297">
        <w:rPr>
          <w:b/>
        </w:rPr>
        <w:t xml:space="preserve"> the serious offences listed</w:t>
      </w:r>
      <w:r w:rsidR="00657589" w:rsidRPr="00315297">
        <w:rPr>
          <w:b/>
        </w:rPr>
        <w:t xml:space="preserve"> </w:t>
      </w:r>
      <w:r w:rsidR="00203C8A" w:rsidRPr="00315297">
        <w:rPr>
          <w:b/>
        </w:rPr>
        <w:t xml:space="preserve">in </w:t>
      </w:r>
      <w:r w:rsidR="002C3628" w:rsidRPr="00315297">
        <w:rPr>
          <w:b/>
        </w:rPr>
        <w:t>S</w:t>
      </w:r>
      <w:r w:rsidR="00203C8A" w:rsidRPr="00315297">
        <w:rPr>
          <w:b/>
        </w:rPr>
        <w:t xml:space="preserve">chedule6.  </w:t>
      </w:r>
      <w:r w:rsidR="00657589" w:rsidRPr="00315297">
        <w:rPr>
          <w:b/>
        </w:rPr>
        <w:t xml:space="preserve">  </w:t>
      </w:r>
      <w:proofErr w:type="gramStart"/>
      <w:r w:rsidR="00203C8A" w:rsidRPr="00315297">
        <w:rPr>
          <w:b/>
        </w:rPr>
        <w:t>It</w:t>
      </w:r>
      <w:r w:rsidR="00657589" w:rsidRPr="00315297">
        <w:rPr>
          <w:b/>
        </w:rPr>
        <w:t xml:space="preserve"> </w:t>
      </w:r>
      <w:r w:rsidR="00203C8A" w:rsidRPr="00315297">
        <w:rPr>
          <w:b/>
        </w:rPr>
        <w:t xml:space="preserve"> is</w:t>
      </w:r>
      <w:proofErr w:type="gramEnd"/>
      <w:r w:rsidR="00657589" w:rsidRPr="00315297">
        <w:rPr>
          <w:b/>
        </w:rPr>
        <w:t xml:space="preserve"> </w:t>
      </w:r>
      <w:r w:rsidR="00221651" w:rsidRPr="00315297">
        <w:rPr>
          <w:b/>
        </w:rPr>
        <w:t xml:space="preserve"> true</w:t>
      </w:r>
    </w:p>
    <w:p w:rsidR="00221651" w:rsidRPr="00315297" w:rsidRDefault="00203C8A" w:rsidP="00221651">
      <w:pPr>
        <w:spacing w:line="360" w:lineRule="auto"/>
        <w:ind w:left="5040" w:hanging="2880"/>
        <w:jc w:val="both"/>
        <w:rPr>
          <w:b/>
        </w:rPr>
      </w:pPr>
      <w:proofErr w:type="gramStart"/>
      <w:r w:rsidRPr="00315297">
        <w:rPr>
          <w:b/>
        </w:rPr>
        <w:t>that</w:t>
      </w:r>
      <w:proofErr w:type="gramEnd"/>
      <w:r w:rsidR="00657589" w:rsidRPr="00315297">
        <w:rPr>
          <w:b/>
        </w:rPr>
        <w:t xml:space="preserve">  </w:t>
      </w:r>
      <w:r w:rsidRPr="00315297">
        <w:rPr>
          <w:b/>
        </w:rPr>
        <w:t xml:space="preserve"> the</w:t>
      </w:r>
      <w:r w:rsidR="00221651" w:rsidRPr="00315297">
        <w:rPr>
          <w:b/>
        </w:rPr>
        <w:t xml:space="preserve">  </w:t>
      </w:r>
      <w:r w:rsidR="00657589" w:rsidRPr="00315297">
        <w:rPr>
          <w:b/>
        </w:rPr>
        <w:t>seriousness  of  the offence,  and</w:t>
      </w:r>
      <w:r w:rsidR="00221651" w:rsidRPr="00315297">
        <w:rPr>
          <w:b/>
        </w:rPr>
        <w:t xml:space="preserve"> </w:t>
      </w:r>
      <w:r w:rsidR="00657589" w:rsidRPr="00315297">
        <w:rPr>
          <w:b/>
        </w:rPr>
        <w:t xml:space="preserve"> </w:t>
      </w:r>
      <w:r w:rsidRPr="00315297">
        <w:rPr>
          <w:b/>
        </w:rPr>
        <w:t>with</w:t>
      </w:r>
      <w:r w:rsidR="00221651" w:rsidRPr="00315297">
        <w:rPr>
          <w:b/>
        </w:rPr>
        <w:t xml:space="preserve"> </w:t>
      </w:r>
      <w:r w:rsidRPr="00315297">
        <w:rPr>
          <w:b/>
        </w:rPr>
        <w:t xml:space="preserve"> it</w:t>
      </w:r>
      <w:r w:rsidR="00221651" w:rsidRPr="00315297">
        <w:rPr>
          <w:b/>
        </w:rPr>
        <w:t xml:space="preserve"> </w:t>
      </w:r>
      <w:r w:rsidRPr="00315297">
        <w:rPr>
          <w:b/>
        </w:rPr>
        <w:t xml:space="preserve"> the</w:t>
      </w:r>
      <w:r w:rsidR="00221651" w:rsidRPr="00315297">
        <w:rPr>
          <w:b/>
        </w:rPr>
        <w:t xml:space="preserve"> </w:t>
      </w:r>
      <w:r w:rsidRPr="00315297">
        <w:rPr>
          <w:b/>
        </w:rPr>
        <w:t xml:space="preserve"> heightened </w:t>
      </w:r>
    </w:p>
    <w:p w:rsidR="00221651" w:rsidRPr="00315297" w:rsidRDefault="00657589" w:rsidP="00657589">
      <w:pPr>
        <w:spacing w:line="360" w:lineRule="auto"/>
        <w:ind w:left="5040" w:hanging="2880"/>
        <w:jc w:val="both"/>
        <w:rPr>
          <w:b/>
        </w:rPr>
      </w:pPr>
      <w:proofErr w:type="gramStart"/>
      <w:r w:rsidRPr="00315297">
        <w:rPr>
          <w:b/>
        </w:rPr>
        <w:t>temptation</w:t>
      </w:r>
      <w:r w:rsidR="00221651" w:rsidRPr="00315297">
        <w:rPr>
          <w:b/>
        </w:rPr>
        <w:t xml:space="preserve"> </w:t>
      </w:r>
      <w:r w:rsidRPr="00315297">
        <w:rPr>
          <w:b/>
        </w:rPr>
        <w:t xml:space="preserve"> to</w:t>
      </w:r>
      <w:proofErr w:type="gramEnd"/>
      <w:r w:rsidR="00221651" w:rsidRPr="00315297">
        <w:rPr>
          <w:b/>
        </w:rPr>
        <w:t xml:space="preserve">  </w:t>
      </w:r>
      <w:r w:rsidR="00203C8A" w:rsidRPr="00315297">
        <w:rPr>
          <w:b/>
        </w:rPr>
        <w:t xml:space="preserve">flee </w:t>
      </w:r>
      <w:r w:rsidR="00221651" w:rsidRPr="00315297">
        <w:rPr>
          <w:b/>
        </w:rPr>
        <w:t xml:space="preserve"> </w:t>
      </w:r>
      <w:r w:rsidR="00203C8A" w:rsidRPr="00315297">
        <w:rPr>
          <w:b/>
        </w:rPr>
        <w:t xml:space="preserve">because </w:t>
      </w:r>
      <w:r w:rsidR="00221651" w:rsidRPr="00315297">
        <w:rPr>
          <w:b/>
        </w:rPr>
        <w:t xml:space="preserve"> </w:t>
      </w:r>
      <w:r w:rsidR="00203C8A" w:rsidRPr="00315297">
        <w:rPr>
          <w:b/>
        </w:rPr>
        <w:t>of</w:t>
      </w:r>
      <w:r w:rsidR="00221651" w:rsidRPr="00315297">
        <w:rPr>
          <w:b/>
        </w:rPr>
        <w:t xml:space="preserve"> </w:t>
      </w:r>
      <w:r w:rsidR="00203C8A" w:rsidRPr="00315297">
        <w:rPr>
          <w:b/>
        </w:rPr>
        <w:t xml:space="preserve"> the severity of the possible </w:t>
      </w:r>
      <w:r w:rsidRPr="00315297">
        <w:rPr>
          <w:b/>
        </w:rPr>
        <w:t xml:space="preserve">penalty, </w:t>
      </w:r>
    </w:p>
    <w:p w:rsidR="002C3628" w:rsidRPr="00315297" w:rsidRDefault="00657589" w:rsidP="00657589">
      <w:pPr>
        <w:spacing w:line="360" w:lineRule="auto"/>
        <w:ind w:left="5040" w:hanging="2880"/>
        <w:jc w:val="both"/>
        <w:rPr>
          <w:b/>
        </w:rPr>
      </w:pPr>
      <w:proofErr w:type="gramStart"/>
      <w:r w:rsidRPr="00315297">
        <w:rPr>
          <w:b/>
        </w:rPr>
        <w:lastRenderedPageBreak/>
        <w:t>have</w:t>
      </w:r>
      <w:proofErr w:type="gramEnd"/>
      <w:r w:rsidRPr="00315297">
        <w:rPr>
          <w:b/>
        </w:rPr>
        <w:t xml:space="preserve"> </w:t>
      </w:r>
      <w:r w:rsidR="00203C8A" w:rsidRPr="00315297">
        <w:rPr>
          <w:b/>
        </w:rPr>
        <w:t>always</w:t>
      </w:r>
      <w:r w:rsidR="002C3628" w:rsidRPr="00315297">
        <w:rPr>
          <w:b/>
        </w:rPr>
        <w:t xml:space="preserve"> </w:t>
      </w:r>
      <w:r w:rsidR="00221651" w:rsidRPr="00315297">
        <w:rPr>
          <w:b/>
        </w:rPr>
        <w:t xml:space="preserve"> </w:t>
      </w:r>
      <w:r w:rsidR="00203C8A" w:rsidRPr="00315297">
        <w:rPr>
          <w:b/>
        </w:rPr>
        <w:t>been</w:t>
      </w:r>
      <w:r w:rsidR="002C3628" w:rsidRPr="00315297">
        <w:rPr>
          <w:b/>
        </w:rPr>
        <w:t xml:space="preserve"> </w:t>
      </w:r>
      <w:r w:rsidR="00203C8A" w:rsidRPr="00315297">
        <w:rPr>
          <w:b/>
        </w:rPr>
        <w:t xml:space="preserve"> important</w:t>
      </w:r>
      <w:r w:rsidR="00221651" w:rsidRPr="00315297">
        <w:rPr>
          <w:b/>
        </w:rPr>
        <w:t xml:space="preserve"> </w:t>
      </w:r>
      <w:r w:rsidR="002C3628" w:rsidRPr="00315297">
        <w:rPr>
          <w:b/>
        </w:rPr>
        <w:t xml:space="preserve">factors  relevant </w:t>
      </w:r>
      <w:r w:rsidR="00203C8A" w:rsidRPr="00315297">
        <w:rPr>
          <w:b/>
        </w:rPr>
        <w:t>to</w:t>
      </w:r>
      <w:r w:rsidR="002C3628" w:rsidRPr="00315297">
        <w:rPr>
          <w:b/>
        </w:rPr>
        <w:t xml:space="preserve"> </w:t>
      </w:r>
      <w:r w:rsidR="00221651" w:rsidRPr="00315297">
        <w:rPr>
          <w:b/>
        </w:rPr>
        <w:t xml:space="preserve"> </w:t>
      </w:r>
      <w:r w:rsidR="00203C8A" w:rsidRPr="00315297">
        <w:rPr>
          <w:b/>
        </w:rPr>
        <w:t>deciding</w:t>
      </w:r>
      <w:r w:rsidR="00221651" w:rsidRPr="00315297">
        <w:rPr>
          <w:b/>
        </w:rPr>
        <w:t xml:space="preserve"> </w:t>
      </w:r>
      <w:r w:rsidR="00203C8A" w:rsidRPr="00315297">
        <w:rPr>
          <w:b/>
        </w:rPr>
        <w:t>whether</w:t>
      </w:r>
    </w:p>
    <w:p w:rsidR="002C3628" w:rsidRPr="00315297" w:rsidRDefault="00203C8A" w:rsidP="00657589">
      <w:pPr>
        <w:spacing w:line="360" w:lineRule="auto"/>
        <w:ind w:left="5040" w:hanging="2880"/>
        <w:jc w:val="both"/>
        <w:rPr>
          <w:b/>
        </w:rPr>
      </w:pPr>
      <w:proofErr w:type="gramStart"/>
      <w:r w:rsidRPr="00315297">
        <w:rPr>
          <w:b/>
        </w:rPr>
        <w:t xml:space="preserve">bail </w:t>
      </w:r>
      <w:r w:rsidR="002C3628" w:rsidRPr="00315297">
        <w:rPr>
          <w:b/>
        </w:rPr>
        <w:t xml:space="preserve"> </w:t>
      </w:r>
      <w:r w:rsidRPr="00315297">
        <w:rPr>
          <w:b/>
        </w:rPr>
        <w:t>should</w:t>
      </w:r>
      <w:proofErr w:type="gramEnd"/>
      <w:r w:rsidR="002C3628" w:rsidRPr="00315297">
        <w:rPr>
          <w:b/>
        </w:rPr>
        <w:t xml:space="preserve"> </w:t>
      </w:r>
      <w:r w:rsidRPr="00315297">
        <w:rPr>
          <w:b/>
        </w:rPr>
        <w:t xml:space="preserve"> be </w:t>
      </w:r>
      <w:r w:rsidR="002C3628" w:rsidRPr="00315297">
        <w:rPr>
          <w:b/>
        </w:rPr>
        <w:t xml:space="preserve"> </w:t>
      </w:r>
      <w:r w:rsidRPr="00315297">
        <w:rPr>
          <w:b/>
        </w:rPr>
        <w:t xml:space="preserve">granted. </w:t>
      </w:r>
      <w:r w:rsidR="00657589" w:rsidRPr="00315297">
        <w:rPr>
          <w:b/>
        </w:rPr>
        <w:t xml:space="preserve"> </w:t>
      </w:r>
      <w:r w:rsidRPr="00315297">
        <w:rPr>
          <w:b/>
        </w:rPr>
        <w:t xml:space="preserve"> </w:t>
      </w:r>
      <w:r w:rsidR="002C3628" w:rsidRPr="00315297">
        <w:rPr>
          <w:b/>
        </w:rPr>
        <w:t xml:space="preserve"> </w:t>
      </w:r>
      <w:r w:rsidRPr="00315297">
        <w:rPr>
          <w:b/>
        </w:rPr>
        <w:t xml:space="preserve"> So</w:t>
      </w:r>
      <w:proofErr w:type="gramStart"/>
      <w:r w:rsidRPr="00315297">
        <w:rPr>
          <w:b/>
        </w:rPr>
        <w:t>,</w:t>
      </w:r>
      <w:r w:rsidR="002C3628" w:rsidRPr="00315297">
        <w:rPr>
          <w:b/>
        </w:rPr>
        <w:t xml:space="preserve"> </w:t>
      </w:r>
      <w:r w:rsidRPr="00315297">
        <w:rPr>
          <w:b/>
        </w:rPr>
        <w:t xml:space="preserve"> too</w:t>
      </w:r>
      <w:proofErr w:type="gramEnd"/>
      <w:r w:rsidRPr="00315297">
        <w:rPr>
          <w:b/>
        </w:rPr>
        <w:t xml:space="preserve">, </w:t>
      </w:r>
      <w:r w:rsidR="002C3628" w:rsidRPr="00315297">
        <w:rPr>
          <w:b/>
        </w:rPr>
        <w:t xml:space="preserve"> </w:t>
      </w:r>
      <w:r w:rsidRPr="00315297">
        <w:rPr>
          <w:b/>
        </w:rPr>
        <w:t>have</w:t>
      </w:r>
      <w:r w:rsidR="002C3628" w:rsidRPr="00315297">
        <w:rPr>
          <w:b/>
        </w:rPr>
        <w:t xml:space="preserve"> </w:t>
      </w:r>
      <w:r w:rsidRPr="00315297">
        <w:rPr>
          <w:b/>
        </w:rPr>
        <w:t xml:space="preserve"> been</w:t>
      </w:r>
      <w:r w:rsidR="00657589" w:rsidRPr="00315297">
        <w:rPr>
          <w:b/>
        </w:rPr>
        <w:t xml:space="preserve"> </w:t>
      </w:r>
      <w:r w:rsidRPr="00315297">
        <w:rPr>
          <w:b/>
        </w:rPr>
        <w:t xml:space="preserve"> the</w:t>
      </w:r>
      <w:r w:rsidR="00657589" w:rsidRPr="00315297">
        <w:rPr>
          <w:b/>
        </w:rPr>
        <w:t xml:space="preserve"> </w:t>
      </w:r>
      <w:r w:rsidRPr="00315297">
        <w:rPr>
          <w:b/>
        </w:rPr>
        <w:t xml:space="preserve"> possibility </w:t>
      </w:r>
      <w:r w:rsidR="00657589" w:rsidRPr="00315297">
        <w:rPr>
          <w:b/>
        </w:rPr>
        <w:t xml:space="preserve"> </w:t>
      </w:r>
      <w:r w:rsidRPr="00315297">
        <w:rPr>
          <w:b/>
        </w:rPr>
        <w:t>of</w:t>
      </w:r>
    </w:p>
    <w:p w:rsidR="002C3628" w:rsidRPr="00315297" w:rsidRDefault="00203C8A" w:rsidP="00657589">
      <w:pPr>
        <w:spacing w:line="360" w:lineRule="auto"/>
        <w:ind w:left="5040" w:hanging="2880"/>
        <w:jc w:val="both"/>
        <w:rPr>
          <w:b/>
        </w:rPr>
      </w:pPr>
      <w:proofErr w:type="gramStart"/>
      <w:r w:rsidRPr="00315297">
        <w:rPr>
          <w:b/>
        </w:rPr>
        <w:t>interference</w:t>
      </w:r>
      <w:proofErr w:type="gramEnd"/>
      <w:r w:rsidRPr="00315297">
        <w:rPr>
          <w:b/>
        </w:rPr>
        <w:t xml:space="preserve"> </w:t>
      </w:r>
      <w:r w:rsidR="002C3628" w:rsidRPr="00315297">
        <w:rPr>
          <w:b/>
        </w:rPr>
        <w:t xml:space="preserve">  </w:t>
      </w:r>
      <w:r w:rsidRPr="00315297">
        <w:rPr>
          <w:b/>
        </w:rPr>
        <w:t xml:space="preserve">with </w:t>
      </w:r>
      <w:r w:rsidR="002C3628" w:rsidRPr="00315297">
        <w:rPr>
          <w:b/>
        </w:rPr>
        <w:t xml:space="preserve">  </w:t>
      </w:r>
      <w:r w:rsidRPr="00315297">
        <w:rPr>
          <w:b/>
        </w:rPr>
        <w:t xml:space="preserve">the </w:t>
      </w:r>
      <w:r w:rsidR="002C3628" w:rsidRPr="00315297">
        <w:rPr>
          <w:b/>
        </w:rPr>
        <w:t xml:space="preserve">  </w:t>
      </w:r>
      <w:r w:rsidRPr="00315297">
        <w:rPr>
          <w:b/>
        </w:rPr>
        <w:t xml:space="preserve">course </w:t>
      </w:r>
      <w:r w:rsidR="002C3628" w:rsidRPr="00315297">
        <w:rPr>
          <w:b/>
        </w:rPr>
        <w:t xml:space="preserve"> </w:t>
      </w:r>
      <w:r w:rsidRPr="00315297">
        <w:rPr>
          <w:b/>
        </w:rPr>
        <w:t xml:space="preserve">of </w:t>
      </w:r>
      <w:r w:rsidR="002C3628" w:rsidRPr="00315297">
        <w:rPr>
          <w:b/>
        </w:rPr>
        <w:t xml:space="preserve">  </w:t>
      </w:r>
      <w:r w:rsidRPr="00315297">
        <w:rPr>
          <w:b/>
        </w:rPr>
        <w:t xml:space="preserve">the </w:t>
      </w:r>
      <w:r w:rsidR="002C3628" w:rsidRPr="00315297">
        <w:rPr>
          <w:b/>
        </w:rPr>
        <w:t xml:space="preserve">  </w:t>
      </w:r>
      <w:r w:rsidRPr="00315297">
        <w:rPr>
          <w:b/>
        </w:rPr>
        <w:t xml:space="preserve">case, </w:t>
      </w:r>
      <w:r w:rsidR="002C3628" w:rsidRPr="00315297">
        <w:rPr>
          <w:b/>
        </w:rPr>
        <w:t xml:space="preserve">  </w:t>
      </w:r>
      <w:r w:rsidRPr="00315297">
        <w:rPr>
          <w:b/>
        </w:rPr>
        <w:t xml:space="preserve">and </w:t>
      </w:r>
      <w:r w:rsidR="002C3628" w:rsidRPr="00315297">
        <w:rPr>
          <w:b/>
        </w:rPr>
        <w:t xml:space="preserve"> </w:t>
      </w:r>
      <w:r w:rsidRPr="00315297">
        <w:rPr>
          <w:b/>
        </w:rPr>
        <w:t xml:space="preserve">the </w:t>
      </w:r>
      <w:r w:rsidR="002C3628" w:rsidRPr="00315297">
        <w:rPr>
          <w:b/>
        </w:rPr>
        <w:t xml:space="preserve"> </w:t>
      </w:r>
      <w:proofErr w:type="spellStart"/>
      <w:r w:rsidRPr="00315297">
        <w:rPr>
          <w:b/>
        </w:rPr>
        <w:t>accused’s</w:t>
      </w:r>
      <w:proofErr w:type="spellEnd"/>
    </w:p>
    <w:p w:rsidR="002C3628" w:rsidRPr="00315297" w:rsidRDefault="00203C8A" w:rsidP="00657589">
      <w:pPr>
        <w:spacing w:line="360" w:lineRule="auto"/>
        <w:ind w:left="5040" w:hanging="2880"/>
        <w:jc w:val="both"/>
        <w:rPr>
          <w:b/>
        </w:rPr>
      </w:pPr>
      <w:proofErr w:type="gramStart"/>
      <w:r w:rsidRPr="00315297">
        <w:rPr>
          <w:b/>
        </w:rPr>
        <w:t>propensity</w:t>
      </w:r>
      <w:r w:rsidR="002C3628" w:rsidRPr="00315297">
        <w:rPr>
          <w:b/>
        </w:rPr>
        <w:t xml:space="preserve"> </w:t>
      </w:r>
      <w:r w:rsidRPr="00315297">
        <w:rPr>
          <w:b/>
        </w:rPr>
        <w:t xml:space="preserve"> to</w:t>
      </w:r>
      <w:proofErr w:type="gramEnd"/>
      <w:r w:rsidR="002C3628" w:rsidRPr="00315297">
        <w:rPr>
          <w:b/>
        </w:rPr>
        <w:t xml:space="preserve"> </w:t>
      </w:r>
      <w:r w:rsidRPr="00315297">
        <w:rPr>
          <w:b/>
        </w:rPr>
        <w:t xml:space="preserve"> interfere </w:t>
      </w:r>
      <w:r w:rsidR="002C3628" w:rsidRPr="00315297">
        <w:rPr>
          <w:b/>
        </w:rPr>
        <w:t xml:space="preserve"> </w:t>
      </w:r>
      <w:r w:rsidRPr="00315297">
        <w:rPr>
          <w:b/>
        </w:rPr>
        <w:t xml:space="preserve">in </w:t>
      </w:r>
      <w:r w:rsidR="002C3628" w:rsidRPr="00315297">
        <w:rPr>
          <w:b/>
        </w:rPr>
        <w:t xml:space="preserve"> </w:t>
      </w:r>
      <w:r w:rsidRPr="00315297">
        <w:rPr>
          <w:b/>
        </w:rPr>
        <w:t xml:space="preserve">the </w:t>
      </w:r>
      <w:r w:rsidR="002C3628" w:rsidRPr="00315297">
        <w:rPr>
          <w:b/>
        </w:rPr>
        <w:t xml:space="preserve"> </w:t>
      </w:r>
      <w:r w:rsidRPr="00315297">
        <w:rPr>
          <w:b/>
        </w:rPr>
        <w:t xml:space="preserve">light </w:t>
      </w:r>
      <w:r w:rsidR="002C3628" w:rsidRPr="00315297">
        <w:rPr>
          <w:b/>
        </w:rPr>
        <w:t xml:space="preserve"> </w:t>
      </w:r>
      <w:r w:rsidRPr="00315297">
        <w:rPr>
          <w:b/>
        </w:rPr>
        <w:t>of his or her criminal record.</w:t>
      </w:r>
      <w:r w:rsidR="00657589" w:rsidRPr="00315297">
        <w:rPr>
          <w:b/>
        </w:rPr>
        <w:t xml:space="preserve"> </w:t>
      </w:r>
    </w:p>
    <w:p w:rsidR="002C3628" w:rsidRPr="00315297" w:rsidRDefault="00203C8A" w:rsidP="00657589">
      <w:pPr>
        <w:spacing w:line="360" w:lineRule="auto"/>
        <w:ind w:left="5040" w:hanging="2880"/>
        <w:jc w:val="both"/>
        <w:rPr>
          <w:b/>
        </w:rPr>
      </w:pPr>
      <w:r w:rsidRPr="00315297">
        <w:rPr>
          <w:b/>
        </w:rPr>
        <w:t>Indeed</w:t>
      </w:r>
      <w:r w:rsidR="00657589" w:rsidRPr="00315297">
        <w:rPr>
          <w:b/>
        </w:rPr>
        <w:t xml:space="preserve">, </w:t>
      </w:r>
      <w:r w:rsidR="002C3628" w:rsidRPr="00315297">
        <w:rPr>
          <w:b/>
        </w:rPr>
        <w:t xml:space="preserve">  </w:t>
      </w:r>
      <w:proofErr w:type="gramStart"/>
      <w:r w:rsidR="00657589" w:rsidRPr="00315297">
        <w:rPr>
          <w:b/>
        </w:rPr>
        <w:t>those</w:t>
      </w:r>
      <w:r w:rsidRPr="00315297">
        <w:rPr>
          <w:b/>
        </w:rPr>
        <w:t xml:space="preserve"> </w:t>
      </w:r>
      <w:r w:rsidR="002C3628" w:rsidRPr="00315297">
        <w:rPr>
          <w:b/>
        </w:rPr>
        <w:t xml:space="preserve"> </w:t>
      </w:r>
      <w:r w:rsidRPr="00315297">
        <w:rPr>
          <w:b/>
        </w:rPr>
        <w:t>are</w:t>
      </w:r>
      <w:proofErr w:type="gramEnd"/>
      <w:r w:rsidRPr="00315297">
        <w:rPr>
          <w:b/>
        </w:rPr>
        <w:t xml:space="preserve"> </w:t>
      </w:r>
      <w:r w:rsidR="002C3628" w:rsidRPr="00315297">
        <w:rPr>
          <w:b/>
        </w:rPr>
        <w:t xml:space="preserve"> </w:t>
      </w:r>
      <w:r w:rsidRPr="00315297">
        <w:rPr>
          <w:b/>
        </w:rPr>
        <w:t xml:space="preserve">factors </w:t>
      </w:r>
      <w:r w:rsidR="002C3628" w:rsidRPr="00315297">
        <w:rPr>
          <w:b/>
        </w:rPr>
        <w:t xml:space="preserve"> </w:t>
      </w:r>
      <w:r w:rsidRPr="00315297">
        <w:rPr>
          <w:b/>
        </w:rPr>
        <w:t>that</w:t>
      </w:r>
      <w:r w:rsidR="004F23BC" w:rsidRPr="00315297">
        <w:rPr>
          <w:b/>
        </w:rPr>
        <w:t xml:space="preserve">  </w:t>
      </w:r>
      <w:r w:rsidRPr="00315297">
        <w:rPr>
          <w:b/>
        </w:rPr>
        <w:t xml:space="preserve"> </w:t>
      </w:r>
      <w:r w:rsidR="004F23BC" w:rsidRPr="00315297">
        <w:rPr>
          <w:b/>
        </w:rPr>
        <w:t xml:space="preserve"> </w:t>
      </w:r>
      <w:r w:rsidRPr="00315297">
        <w:rPr>
          <w:b/>
        </w:rPr>
        <w:t>are</w:t>
      </w:r>
      <w:r w:rsidR="004F23BC" w:rsidRPr="00315297">
        <w:rPr>
          <w:b/>
        </w:rPr>
        <w:t xml:space="preserve"> </w:t>
      </w:r>
      <w:r w:rsidRPr="00315297">
        <w:rPr>
          <w:b/>
        </w:rPr>
        <w:t xml:space="preserve"> </w:t>
      </w:r>
      <w:r w:rsidR="004F23BC" w:rsidRPr="00315297">
        <w:rPr>
          <w:b/>
        </w:rPr>
        <w:t xml:space="preserve">  </w:t>
      </w:r>
      <w:r w:rsidRPr="00315297">
        <w:rPr>
          <w:b/>
        </w:rPr>
        <w:t>expressly</w:t>
      </w:r>
      <w:r w:rsidR="004F23BC" w:rsidRPr="00315297">
        <w:rPr>
          <w:b/>
        </w:rPr>
        <w:t xml:space="preserve"> </w:t>
      </w:r>
      <w:r w:rsidRPr="00315297">
        <w:rPr>
          <w:b/>
        </w:rPr>
        <w:t xml:space="preserve"> </w:t>
      </w:r>
      <w:r w:rsidR="004F23BC" w:rsidRPr="00315297">
        <w:rPr>
          <w:b/>
        </w:rPr>
        <w:t xml:space="preserve">  </w:t>
      </w:r>
      <w:r w:rsidRPr="00315297">
        <w:rPr>
          <w:b/>
        </w:rPr>
        <w:t>mentioned</w:t>
      </w:r>
      <w:r w:rsidR="004F23BC" w:rsidRPr="00315297">
        <w:rPr>
          <w:b/>
        </w:rPr>
        <w:t xml:space="preserve">  </w:t>
      </w:r>
      <w:r w:rsidRPr="00315297">
        <w:rPr>
          <w:b/>
        </w:rPr>
        <w:t xml:space="preserve"> </w:t>
      </w:r>
      <w:r w:rsidR="004F23BC" w:rsidRPr="00315297">
        <w:rPr>
          <w:b/>
        </w:rPr>
        <w:t xml:space="preserve"> </w:t>
      </w:r>
      <w:r w:rsidRPr="00315297">
        <w:rPr>
          <w:b/>
        </w:rPr>
        <w:t>in</w:t>
      </w:r>
    </w:p>
    <w:p w:rsidR="00203C8A" w:rsidRPr="00315297" w:rsidRDefault="00203C8A" w:rsidP="00657589">
      <w:pPr>
        <w:spacing w:line="360" w:lineRule="auto"/>
        <w:ind w:left="5040" w:hanging="2880"/>
        <w:jc w:val="both"/>
        <w:rPr>
          <w:b/>
        </w:rPr>
      </w:pPr>
      <w:proofErr w:type="gramStart"/>
      <w:r w:rsidRPr="00315297">
        <w:rPr>
          <w:b/>
        </w:rPr>
        <w:t>the</w:t>
      </w:r>
      <w:proofErr w:type="gramEnd"/>
      <w:r w:rsidR="004F23BC" w:rsidRPr="00315297">
        <w:rPr>
          <w:b/>
        </w:rPr>
        <w:t xml:space="preserve"> </w:t>
      </w:r>
      <w:r w:rsidRPr="00315297">
        <w:rPr>
          <w:b/>
        </w:rPr>
        <w:t>list</w:t>
      </w:r>
      <w:r w:rsidR="004F23BC" w:rsidRPr="00315297">
        <w:rPr>
          <w:b/>
        </w:rPr>
        <w:t xml:space="preserve"> </w:t>
      </w:r>
      <w:r w:rsidRPr="00315297">
        <w:rPr>
          <w:b/>
        </w:rPr>
        <w:t>of</w:t>
      </w:r>
      <w:r w:rsidR="004F23BC" w:rsidRPr="00315297">
        <w:rPr>
          <w:b/>
        </w:rPr>
        <w:t xml:space="preserve"> </w:t>
      </w:r>
      <w:r w:rsidR="000222F4" w:rsidRPr="00315297">
        <w:rPr>
          <w:b/>
        </w:rPr>
        <w:t>‘</w:t>
      </w:r>
      <w:r w:rsidRPr="00315297">
        <w:rPr>
          <w:b/>
        </w:rPr>
        <w:t>ordinary</w:t>
      </w:r>
      <w:r w:rsidR="000222F4" w:rsidRPr="00315297">
        <w:rPr>
          <w:b/>
        </w:rPr>
        <w:t>’</w:t>
      </w:r>
      <w:r w:rsidRPr="00315297">
        <w:rPr>
          <w:b/>
        </w:rPr>
        <w:t xml:space="preserve"> circumstances contained earlier in section 60</w:t>
      </w:r>
      <w:r w:rsidR="00657589" w:rsidRPr="00315297">
        <w:rPr>
          <w:b/>
        </w:rPr>
        <w:t>.</w:t>
      </w:r>
    </w:p>
    <w:p w:rsidR="00203C8A" w:rsidRPr="00315297" w:rsidRDefault="00203C8A" w:rsidP="00657589">
      <w:pPr>
        <w:spacing w:line="360" w:lineRule="auto"/>
        <w:ind w:left="5040" w:hanging="2880"/>
        <w:jc w:val="both"/>
        <w:rPr>
          <w:b/>
        </w:rPr>
      </w:pPr>
    </w:p>
    <w:p w:rsidR="00203C8A" w:rsidRPr="00315297" w:rsidRDefault="00221651" w:rsidP="00657589">
      <w:pPr>
        <w:spacing w:line="360" w:lineRule="auto"/>
        <w:ind w:left="720" w:firstLine="720"/>
        <w:jc w:val="both"/>
        <w:rPr>
          <w:b/>
        </w:rPr>
      </w:pPr>
      <w:r w:rsidRPr="00315297">
        <w:rPr>
          <w:b/>
        </w:rPr>
        <w:t xml:space="preserve">  </w:t>
      </w:r>
      <w:r w:rsidR="00F94F35" w:rsidRPr="00315297">
        <w:rPr>
          <w:b/>
        </w:rPr>
        <w:t>[64]</w:t>
      </w:r>
      <w:r w:rsidR="00203C8A" w:rsidRPr="00315297">
        <w:rPr>
          <w:b/>
        </w:rPr>
        <w:tab/>
      </w:r>
      <w:proofErr w:type="gramStart"/>
      <w:r w:rsidR="002C1780" w:rsidRPr="00315297">
        <w:rPr>
          <w:b/>
        </w:rPr>
        <w:t>T</w:t>
      </w:r>
      <w:r w:rsidR="00203C8A" w:rsidRPr="00315297">
        <w:rPr>
          <w:b/>
        </w:rPr>
        <w:t xml:space="preserve">hese </w:t>
      </w:r>
      <w:r w:rsidR="002C1780" w:rsidRPr="00315297">
        <w:rPr>
          <w:b/>
        </w:rPr>
        <w:t xml:space="preserve"> </w:t>
      </w:r>
      <w:r w:rsidR="00203C8A" w:rsidRPr="00315297">
        <w:rPr>
          <w:b/>
        </w:rPr>
        <w:t>are</w:t>
      </w:r>
      <w:proofErr w:type="gramEnd"/>
      <w:r w:rsidR="00203C8A" w:rsidRPr="00315297">
        <w:rPr>
          <w:b/>
        </w:rPr>
        <w:t xml:space="preserve"> </w:t>
      </w:r>
      <w:r w:rsidR="002C1780" w:rsidRPr="00315297">
        <w:rPr>
          <w:b/>
        </w:rPr>
        <w:t xml:space="preserve"> </w:t>
      </w:r>
      <w:r w:rsidR="00203C8A" w:rsidRPr="00315297">
        <w:rPr>
          <w:b/>
        </w:rPr>
        <w:t>factors,</w:t>
      </w:r>
      <w:r w:rsidR="002C1780" w:rsidRPr="00315297">
        <w:rPr>
          <w:b/>
        </w:rPr>
        <w:t xml:space="preserve"> </w:t>
      </w:r>
      <w:r w:rsidR="00203C8A" w:rsidRPr="00315297">
        <w:rPr>
          <w:b/>
        </w:rPr>
        <w:t xml:space="preserve"> therefore, which</w:t>
      </w:r>
      <w:r w:rsidR="002C1780" w:rsidRPr="00315297">
        <w:rPr>
          <w:b/>
        </w:rPr>
        <w:t xml:space="preserve"> </w:t>
      </w:r>
      <w:r w:rsidR="00203C8A" w:rsidRPr="00315297">
        <w:rPr>
          <w:b/>
        </w:rPr>
        <w:t xml:space="preserve"> in </w:t>
      </w:r>
      <w:r w:rsidR="002C1780" w:rsidRPr="00315297">
        <w:rPr>
          <w:b/>
        </w:rPr>
        <w:t xml:space="preserve"> </w:t>
      </w:r>
      <w:r w:rsidR="00203C8A" w:rsidRPr="00315297">
        <w:rPr>
          <w:b/>
        </w:rPr>
        <w:t xml:space="preserve">the </w:t>
      </w:r>
      <w:r w:rsidR="002C1780" w:rsidRPr="00315297">
        <w:rPr>
          <w:b/>
        </w:rPr>
        <w:t xml:space="preserve"> </w:t>
      </w:r>
      <w:r w:rsidR="00203C8A" w:rsidRPr="00315297">
        <w:rPr>
          <w:b/>
        </w:rPr>
        <w:t>past would have been</w:t>
      </w:r>
    </w:p>
    <w:p w:rsidR="00203C8A" w:rsidRPr="00315297" w:rsidRDefault="00203C8A" w:rsidP="00657589">
      <w:pPr>
        <w:spacing w:line="360" w:lineRule="auto"/>
        <w:ind w:left="2160"/>
        <w:jc w:val="both"/>
        <w:rPr>
          <w:b/>
        </w:rPr>
      </w:pPr>
      <w:proofErr w:type="gramStart"/>
      <w:r w:rsidRPr="00315297">
        <w:rPr>
          <w:b/>
        </w:rPr>
        <w:t>considered</w:t>
      </w:r>
      <w:proofErr w:type="gramEnd"/>
      <w:r w:rsidRPr="00315297">
        <w:rPr>
          <w:b/>
        </w:rPr>
        <w:t xml:space="preserve"> in determining whether bail should be granted.  However, s</w:t>
      </w:r>
      <w:r w:rsidR="00F94F35" w:rsidRPr="00315297">
        <w:rPr>
          <w:b/>
        </w:rPr>
        <w:t xml:space="preserve"> </w:t>
      </w:r>
      <w:r w:rsidRPr="00315297">
        <w:rPr>
          <w:b/>
        </w:rPr>
        <w:t xml:space="preserve">60 (11) (a) does more than restate the ordinary principles of bail. It states that where an accused is charged with a </w:t>
      </w:r>
      <w:r w:rsidR="00F94F35" w:rsidRPr="00315297">
        <w:rPr>
          <w:b/>
        </w:rPr>
        <w:t>S</w:t>
      </w:r>
      <w:r w:rsidRPr="00315297">
        <w:rPr>
          <w:b/>
        </w:rPr>
        <w:t>chedule 6 offence, the exercise to be undertaken by the judicial officer in determining whether bail should be granted is not the ordinary exercise … in which the interests of the accused in liberty are weighed against the factors that would suggest that bail be refused in the interests of society.  Section 60 (11) (a) contemplates an exercise in which the balance between the liberty interests of the accused and the interests of soci</w:t>
      </w:r>
      <w:r w:rsidR="00F94F35" w:rsidRPr="00315297">
        <w:rPr>
          <w:b/>
        </w:rPr>
        <w:t>ety in denying the accused bail</w:t>
      </w:r>
      <w:r w:rsidRPr="00315297">
        <w:rPr>
          <w:b/>
        </w:rPr>
        <w:t xml:space="preserve"> will be resolved in favour</w:t>
      </w:r>
      <w:r w:rsidR="00F94F35" w:rsidRPr="00315297">
        <w:rPr>
          <w:b/>
        </w:rPr>
        <w:t xml:space="preserve"> of the denial of bail, unless ‘</w:t>
      </w:r>
      <w:r w:rsidRPr="00315297">
        <w:rPr>
          <w:b/>
        </w:rPr>
        <w:t>exceptional circumstances</w:t>
      </w:r>
      <w:r w:rsidR="00F94F35" w:rsidRPr="00315297">
        <w:rPr>
          <w:b/>
        </w:rPr>
        <w:t>’</w:t>
      </w:r>
      <w:r w:rsidRPr="00315297">
        <w:rPr>
          <w:b/>
        </w:rPr>
        <w:t xml:space="preserve">  are shown by the accused to exist.   This exercise is one which departs from the </w:t>
      </w:r>
      <w:r w:rsidR="00F94F35" w:rsidRPr="00315297">
        <w:rPr>
          <w:b/>
        </w:rPr>
        <w:t>c</w:t>
      </w:r>
      <w:r w:rsidRPr="00315297">
        <w:rPr>
          <w:b/>
        </w:rPr>
        <w:t>onstitutional standard set by section 35 (1) (f).   Its effect is to add weight to the scales against the liberty interest of the accused and to render bail more difficult to obtain tha</w:t>
      </w:r>
      <w:r w:rsidR="002C1780" w:rsidRPr="00315297">
        <w:rPr>
          <w:b/>
        </w:rPr>
        <w:t>n</w:t>
      </w:r>
      <w:r w:rsidRPr="00315297">
        <w:rPr>
          <w:b/>
        </w:rPr>
        <w:t xml:space="preserve"> it would have been if the ordinary constitutional test of the ‘interest</w:t>
      </w:r>
      <w:r w:rsidR="00F94F35" w:rsidRPr="00315297">
        <w:rPr>
          <w:b/>
        </w:rPr>
        <w:t>s</w:t>
      </w:r>
      <w:r w:rsidRPr="00315297">
        <w:rPr>
          <w:b/>
        </w:rPr>
        <w:t xml:space="preserve"> of justice’ were to be applied.”</w:t>
      </w:r>
    </w:p>
    <w:p w:rsidR="009324AF" w:rsidRPr="00E93313" w:rsidRDefault="009324AF" w:rsidP="00657589">
      <w:pPr>
        <w:spacing w:line="360" w:lineRule="auto"/>
        <w:ind w:left="2160"/>
        <w:jc w:val="both"/>
        <w:rPr>
          <w:b/>
          <w:sz w:val="28"/>
          <w:szCs w:val="28"/>
        </w:rPr>
      </w:pPr>
    </w:p>
    <w:p w:rsidR="00203C8A" w:rsidRPr="00E93313" w:rsidRDefault="00203C8A" w:rsidP="0036315F">
      <w:pPr>
        <w:spacing w:line="480" w:lineRule="auto"/>
        <w:ind w:left="720" w:hanging="720"/>
        <w:jc w:val="both"/>
        <w:rPr>
          <w:sz w:val="28"/>
          <w:szCs w:val="28"/>
        </w:rPr>
      </w:pPr>
      <w:r w:rsidRPr="00E93313">
        <w:rPr>
          <w:sz w:val="28"/>
          <w:szCs w:val="28"/>
        </w:rPr>
        <w:t>[1</w:t>
      </w:r>
      <w:r w:rsidR="009324AF" w:rsidRPr="00E93313">
        <w:rPr>
          <w:sz w:val="28"/>
          <w:szCs w:val="28"/>
        </w:rPr>
        <w:t>3</w:t>
      </w:r>
      <w:r w:rsidRPr="00E93313">
        <w:rPr>
          <w:sz w:val="28"/>
          <w:szCs w:val="28"/>
        </w:rPr>
        <w:t>]</w:t>
      </w:r>
      <w:r w:rsidRPr="00E93313">
        <w:rPr>
          <w:sz w:val="28"/>
          <w:szCs w:val="28"/>
        </w:rPr>
        <w:tab/>
        <w:t xml:space="preserve">The court has </w:t>
      </w:r>
      <w:proofErr w:type="gramStart"/>
      <w:r w:rsidRPr="00E93313">
        <w:rPr>
          <w:sz w:val="28"/>
          <w:szCs w:val="28"/>
        </w:rPr>
        <w:t>a discretion</w:t>
      </w:r>
      <w:proofErr w:type="gramEnd"/>
      <w:r w:rsidRPr="00E93313">
        <w:rPr>
          <w:sz w:val="28"/>
          <w:szCs w:val="28"/>
        </w:rPr>
        <w:t xml:space="preserve"> in each case, to determine whether exceptional circumstances exist.  </w:t>
      </w:r>
      <w:proofErr w:type="spellStart"/>
      <w:r w:rsidRPr="00E93313">
        <w:rPr>
          <w:i/>
          <w:sz w:val="28"/>
          <w:szCs w:val="28"/>
        </w:rPr>
        <w:t>Kriegler</w:t>
      </w:r>
      <w:proofErr w:type="spellEnd"/>
      <w:r w:rsidRPr="00E93313">
        <w:rPr>
          <w:i/>
          <w:sz w:val="28"/>
          <w:szCs w:val="28"/>
        </w:rPr>
        <w:t xml:space="preserve"> J</w:t>
      </w:r>
      <w:r w:rsidRPr="00E93313">
        <w:rPr>
          <w:sz w:val="28"/>
          <w:szCs w:val="28"/>
        </w:rPr>
        <w:t xml:space="preserve"> put </w:t>
      </w:r>
      <w:r w:rsidR="00B10046" w:rsidRPr="00E93313">
        <w:rPr>
          <w:sz w:val="28"/>
          <w:szCs w:val="28"/>
        </w:rPr>
        <w:t xml:space="preserve">it more </w:t>
      </w:r>
      <w:r w:rsidRPr="00E93313">
        <w:rPr>
          <w:sz w:val="28"/>
          <w:szCs w:val="28"/>
        </w:rPr>
        <w:t>succinctly at pa</w:t>
      </w:r>
      <w:r w:rsidR="00F94F35" w:rsidRPr="00E93313">
        <w:rPr>
          <w:sz w:val="28"/>
          <w:szCs w:val="28"/>
        </w:rPr>
        <w:t>ragraph</w:t>
      </w:r>
      <w:r w:rsidRPr="00E93313">
        <w:rPr>
          <w:sz w:val="28"/>
          <w:szCs w:val="28"/>
        </w:rPr>
        <w:t xml:space="preserve"> </w:t>
      </w:r>
      <w:r w:rsidR="00F94F35" w:rsidRPr="00E93313">
        <w:rPr>
          <w:sz w:val="28"/>
          <w:szCs w:val="28"/>
        </w:rPr>
        <w:t>[74]</w:t>
      </w:r>
      <w:r w:rsidRPr="00E93313">
        <w:rPr>
          <w:sz w:val="28"/>
          <w:szCs w:val="28"/>
        </w:rPr>
        <w:t xml:space="preserve"> as follows:</w:t>
      </w:r>
    </w:p>
    <w:p w:rsidR="00933E1B" w:rsidRPr="00E93313" w:rsidRDefault="00203C8A" w:rsidP="0036315F">
      <w:pPr>
        <w:spacing w:line="360" w:lineRule="auto"/>
        <w:jc w:val="both"/>
        <w:rPr>
          <w:sz w:val="28"/>
          <w:szCs w:val="28"/>
        </w:rPr>
      </w:pPr>
      <w:r w:rsidRPr="00E93313">
        <w:rPr>
          <w:sz w:val="28"/>
          <w:szCs w:val="28"/>
        </w:rPr>
        <w:tab/>
      </w:r>
    </w:p>
    <w:p w:rsidR="00203C8A" w:rsidRPr="00315297" w:rsidRDefault="00203C8A" w:rsidP="000A55E5">
      <w:pPr>
        <w:spacing w:line="360" w:lineRule="auto"/>
        <w:ind w:left="2160" w:hanging="720"/>
        <w:jc w:val="both"/>
        <w:rPr>
          <w:b/>
        </w:rPr>
      </w:pPr>
      <w:r w:rsidRPr="00315297">
        <w:rPr>
          <w:b/>
        </w:rPr>
        <w:t>“</w:t>
      </w:r>
      <w:r w:rsidR="004A48B4" w:rsidRPr="00315297">
        <w:rPr>
          <w:b/>
        </w:rPr>
        <w:t>[74]</w:t>
      </w:r>
      <w:r w:rsidR="004A48B4" w:rsidRPr="00315297">
        <w:rPr>
          <w:b/>
        </w:rPr>
        <w:tab/>
      </w:r>
      <w:r w:rsidRPr="00315297">
        <w:rPr>
          <w:b/>
        </w:rPr>
        <w:t xml:space="preserve">Section 60 (11) (a) does not contain an outright ban on bail in relation to certain offences, but leaves the particular circumstances </w:t>
      </w:r>
      <w:r w:rsidRPr="00315297">
        <w:rPr>
          <w:b/>
        </w:rPr>
        <w:lastRenderedPageBreak/>
        <w:t>of each case to be considered by the presiding officer.  The ability to consider the circumstance</w:t>
      </w:r>
      <w:r w:rsidR="002C1780" w:rsidRPr="00315297">
        <w:rPr>
          <w:b/>
        </w:rPr>
        <w:t>s</w:t>
      </w:r>
      <w:r w:rsidRPr="00315297">
        <w:rPr>
          <w:b/>
        </w:rPr>
        <w:t xml:space="preserve"> of each case affords flexibility that diminishes the overall impact of the provisions. What is of importance is that the grant or refusal of bail is under judicial control, and judicial officers have </w:t>
      </w:r>
      <w:r w:rsidR="002C1780" w:rsidRPr="00315297">
        <w:rPr>
          <w:b/>
        </w:rPr>
        <w:t>t</w:t>
      </w:r>
      <w:r w:rsidRPr="00315297">
        <w:rPr>
          <w:b/>
        </w:rPr>
        <w:t>he ultimate decision as to whether or not, in the circumstances of a particular case, bail should be granted.”</w:t>
      </w:r>
    </w:p>
    <w:p w:rsidR="00203C8A" w:rsidRPr="00E93313" w:rsidRDefault="00203C8A" w:rsidP="00203C8A">
      <w:pPr>
        <w:spacing w:line="480" w:lineRule="auto"/>
        <w:ind w:left="1440"/>
        <w:jc w:val="both"/>
        <w:rPr>
          <w:sz w:val="28"/>
          <w:szCs w:val="28"/>
        </w:rPr>
      </w:pPr>
    </w:p>
    <w:p w:rsidR="00203C8A" w:rsidRDefault="00203C8A" w:rsidP="00397BA2">
      <w:pPr>
        <w:spacing w:line="480" w:lineRule="auto"/>
        <w:ind w:left="720" w:hanging="720"/>
        <w:jc w:val="both"/>
        <w:rPr>
          <w:sz w:val="28"/>
          <w:szCs w:val="28"/>
        </w:rPr>
      </w:pPr>
      <w:r w:rsidRPr="00E93313">
        <w:rPr>
          <w:sz w:val="28"/>
          <w:szCs w:val="28"/>
        </w:rPr>
        <w:t>[1</w:t>
      </w:r>
      <w:r w:rsidR="00933E1B" w:rsidRPr="00E93313">
        <w:rPr>
          <w:sz w:val="28"/>
          <w:szCs w:val="28"/>
        </w:rPr>
        <w:t>4</w:t>
      </w:r>
      <w:r w:rsidRPr="00E93313">
        <w:rPr>
          <w:sz w:val="28"/>
          <w:szCs w:val="28"/>
        </w:rPr>
        <w:t>]</w:t>
      </w:r>
      <w:r w:rsidRPr="00E93313">
        <w:rPr>
          <w:sz w:val="28"/>
          <w:szCs w:val="28"/>
        </w:rPr>
        <w:tab/>
        <w:t xml:space="preserve">We have been referred </w:t>
      </w:r>
      <w:r w:rsidR="00364DF1" w:rsidRPr="00E93313">
        <w:rPr>
          <w:sz w:val="28"/>
          <w:szCs w:val="28"/>
        </w:rPr>
        <w:t xml:space="preserve">by Counsel </w:t>
      </w:r>
      <w:r w:rsidRPr="00E93313">
        <w:rPr>
          <w:sz w:val="28"/>
          <w:szCs w:val="28"/>
        </w:rPr>
        <w:t xml:space="preserve">to the case of </w:t>
      </w:r>
      <w:r w:rsidRPr="00E93313">
        <w:rPr>
          <w:i/>
          <w:sz w:val="28"/>
          <w:szCs w:val="28"/>
        </w:rPr>
        <w:t>S v. Jonas</w:t>
      </w:r>
      <w:r w:rsidRPr="00E93313">
        <w:rPr>
          <w:sz w:val="28"/>
          <w:szCs w:val="28"/>
        </w:rPr>
        <w:t xml:space="preserve"> 1998 (2) SA SACR 667 (South Eastern Cape Local Division) which was decided before the </w:t>
      </w:r>
      <w:proofErr w:type="gramStart"/>
      <w:r w:rsidR="005E7FD5" w:rsidRPr="00E93313">
        <w:rPr>
          <w:sz w:val="28"/>
          <w:szCs w:val="28"/>
        </w:rPr>
        <w:t>decision  of</w:t>
      </w:r>
      <w:proofErr w:type="gramEnd"/>
      <w:r w:rsidR="00364DF1" w:rsidRPr="00E93313">
        <w:rPr>
          <w:sz w:val="28"/>
          <w:szCs w:val="28"/>
        </w:rPr>
        <w:t xml:space="preserve"> </w:t>
      </w:r>
      <w:r w:rsidR="00933E1B" w:rsidRPr="00E93313">
        <w:rPr>
          <w:sz w:val="28"/>
          <w:szCs w:val="28"/>
        </w:rPr>
        <w:t xml:space="preserve"> </w:t>
      </w:r>
      <w:r w:rsidR="00364DF1" w:rsidRPr="00E93313">
        <w:rPr>
          <w:sz w:val="28"/>
          <w:szCs w:val="28"/>
        </w:rPr>
        <w:t xml:space="preserve">the </w:t>
      </w:r>
      <w:r w:rsidR="00933E1B" w:rsidRPr="00E93313">
        <w:rPr>
          <w:sz w:val="28"/>
          <w:szCs w:val="28"/>
        </w:rPr>
        <w:t xml:space="preserve"> </w:t>
      </w:r>
      <w:r w:rsidR="00364DF1" w:rsidRPr="00E93313">
        <w:rPr>
          <w:sz w:val="28"/>
          <w:szCs w:val="28"/>
        </w:rPr>
        <w:t>C</w:t>
      </w:r>
      <w:r w:rsidRPr="00E93313">
        <w:rPr>
          <w:sz w:val="28"/>
          <w:szCs w:val="28"/>
        </w:rPr>
        <w:t xml:space="preserve">onstitutional </w:t>
      </w:r>
      <w:r w:rsidR="00933E1B" w:rsidRPr="00E93313">
        <w:rPr>
          <w:sz w:val="28"/>
          <w:szCs w:val="28"/>
        </w:rPr>
        <w:t xml:space="preserve"> </w:t>
      </w:r>
      <w:r w:rsidR="00364DF1" w:rsidRPr="00E93313">
        <w:rPr>
          <w:sz w:val="28"/>
          <w:szCs w:val="28"/>
        </w:rPr>
        <w:t>C</w:t>
      </w:r>
      <w:r w:rsidRPr="00E93313">
        <w:rPr>
          <w:sz w:val="28"/>
          <w:szCs w:val="28"/>
        </w:rPr>
        <w:t xml:space="preserve">ourt referred to above.   The </w:t>
      </w:r>
      <w:r w:rsidR="00397BA2" w:rsidRPr="00E93313">
        <w:rPr>
          <w:sz w:val="28"/>
          <w:szCs w:val="28"/>
        </w:rPr>
        <w:t>essence of</w:t>
      </w:r>
      <w:r w:rsidRPr="00E93313">
        <w:rPr>
          <w:sz w:val="28"/>
          <w:szCs w:val="28"/>
        </w:rPr>
        <w:t xml:space="preserve"> </w:t>
      </w:r>
      <w:r w:rsidR="00933E1B" w:rsidRPr="00E93313">
        <w:rPr>
          <w:sz w:val="28"/>
          <w:szCs w:val="28"/>
        </w:rPr>
        <w:t xml:space="preserve">Jonas’ case </w:t>
      </w:r>
      <w:r w:rsidRPr="00E93313">
        <w:rPr>
          <w:sz w:val="28"/>
          <w:szCs w:val="28"/>
        </w:rPr>
        <w:t xml:space="preserve">is </w:t>
      </w:r>
      <w:r w:rsidR="00364DF1" w:rsidRPr="00E93313">
        <w:rPr>
          <w:sz w:val="28"/>
          <w:szCs w:val="28"/>
        </w:rPr>
        <w:t>that it</w:t>
      </w:r>
      <w:r w:rsidRPr="00E93313">
        <w:rPr>
          <w:sz w:val="28"/>
          <w:szCs w:val="28"/>
        </w:rPr>
        <w:t xml:space="preserve"> emphasise</w:t>
      </w:r>
      <w:r w:rsidR="00364DF1" w:rsidRPr="00E93313">
        <w:rPr>
          <w:sz w:val="28"/>
          <w:szCs w:val="28"/>
        </w:rPr>
        <w:t>s</w:t>
      </w:r>
      <w:r w:rsidRPr="00E93313">
        <w:rPr>
          <w:sz w:val="28"/>
          <w:szCs w:val="28"/>
        </w:rPr>
        <w:t xml:space="preserve"> the discretion of the court in determining whether or not the evidence adduced by the applicant does constitute exceptional circumstances; </w:t>
      </w:r>
      <w:r w:rsidR="00364DF1" w:rsidRPr="00E93313">
        <w:rPr>
          <w:sz w:val="28"/>
          <w:szCs w:val="28"/>
        </w:rPr>
        <w:t>it</w:t>
      </w:r>
      <w:r w:rsidRPr="00E93313">
        <w:rPr>
          <w:sz w:val="28"/>
          <w:szCs w:val="28"/>
        </w:rPr>
        <w:t xml:space="preserve"> further emphasises that the onus rests upon the applicant to establish the existence of exceptional circumstances.</w:t>
      </w:r>
    </w:p>
    <w:p w:rsidR="00DC4353" w:rsidRPr="00E93313" w:rsidRDefault="00DC4353" w:rsidP="00397BA2">
      <w:pPr>
        <w:spacing w:line="480" w:lineRule="auto"/>
        <w:ind w:left="720" w:hanging="720"/>
        <w:jc w:val="both"/>
        <w:rPr>
          <w:sz w:val="28"/>
          <w:szCs w:val="28"/>
        </w:rPr>
      </w:pPr>
    </w:p>
    <w:p w:rsidR="00203C8A" w:rsidRPr="00E93313" w:rsidRDefault="00203C8A" w:rsidP="00DC4353">
      <w:pPr>
        <w:spacing w:line="480" w:lineRule="auto"/>
        <w:ind w:left="720" w:hanging="720"/>
        <w:jc w:val="both"/>
        <w:rPr>
          <w:sz w:val="28"/>
          <w:szCs w:val="28"/>
        </w:rPr>
      </w:pPr>
      <w:r w:rsidRPr="00E93313">
        <w:rPr>
          <w:sz w:val="28"/>
          <w:szCs w:val="28"/>
        </w:rPr>
        <w:t>[1</w:t>
      </w:r>
      <w:r w:rsidR="00933E1B" w:rsidRPr="00E93313">
        <w:rPr>
          <w:sz w:val="28"/>
          <w:szCs w:val="28"/>
        </w:rPr>
        <w:t>5</w:t>
      </w:r>
      <w:r w:rsidRPr="00E93313">
        <w:rPr>
          <w:sz w:val="28"/>
          <w:szCs w:val="28"/>
        </w:rPr>
        <w:t>]</w:t>
      </w:r>
      <w:r w:rsidRPr="00E93313">
        <w:rPr>
          <w:sz w:val="28"/>
          <w:szCs w:val="28"/>
        </w:rPr>
        <w:tab/>
        <w:t xml:space="preserve">At page 678 </w:t>
      </w:r>
      <w:r w:rsidR="00933E1B" w:rsidRPr="00E93313">
        <w:rPr>
          <w:sz w:val="28"/>
          <w:szCs w:val="28"/>
        </w:rPr>
        <w:t xml:space="preserve">of his judgment </w:t>
      </w:r>
      <w:r w:rsidRPr="00E93313">
        <w:rPr>
          <w:i/>
          <w:sz w:val="28"/>
          <w:szCs w:val="28"/>
        </w:rPr>
        <w:t>Horn JA</w:t>
      </w:r>
      <w:r w:rsidRPr="00E93313">
        <w:rPr>
          <w:sz w:val="28"/>
          <w:szCs w:val="28"/>
        </w:rPr>
        <w:t xml:space="preserve"> in dealing with section 60 (11) (a)</w:t>
      </w:r>
      <w:r w:rsidR="00933E1B" w:rsidRPr="00E93313">
        <w:rPr>
          <w:sz w:val="28"/>
          <w:szCs w:val="28"/>
        </w:rPr>
        <w:t xml:space="preserve"> of the Act</w:t>
      </w:r>
      <w:r w:rsidRPr="00E93313">
        <w:rPr>
          <w:sz w:val="28"/>
          <w:szCs w:val="28"/>
        </w:rPr>
        <w:t xml:space="preserve"> stated the following:</w:t>
      </w:r>
    </w:p>
    <w:p w:rsidR="00203C8A" w:rsidRPr="00E93313" w:rsidRDefault="00203C8A" w:rsidP="0036315F">
      <w:pPr>
        <w:spacing w:line="360" w:lineRule="auto"/>
        <w:jc w:val="both"/>
        <w:rPr>
          <w:sz w:val="28"/>
          <w:szCs w:val="28"/>
        </w:rPr>
      </w:pPr>
    </w:p>
    <w:p w:rsidR="00203C8A" w:rsidRPr="00315297" w:rsidRDefault="00203C8A" w:rsidP="00397BA2">
      <w:pPr>
        <w:spacing w:line="360" w:lineRule="auto"/>
        <w:ind w:left="1440"/>
        <w:jc w:val="both"/>
        <w:rPr>
          <w:b/>
        </w:rPr>
      </w:pPr>
      <w:r w:rsidRPr="00315297">
        <w:rPr>
          <w:b/>
        </w:rPr>
        <w:t xml:space="preserve">“From the aforesaid provisions it is clear that a court is obliged to order an </w:t>
      </w:r>
      <w:proofErr w:type="spellStart"/>
      <w:r w:rsidRPr="00315297">
        <w:rPr>
          <w:b/>
        </w:rPr>
        <w:t>accused’s</w:t>
      </w:r>
      <w:proofErr w:type="spellEnd"/>
      <w:r w:rsidRPr="00315297">
        <w:rPr>
          <w:b/>
        </w:rPr>
        <w:t xml:space="preserve"> detention where he stands charged of a </w:t>
      </w:r>
      <w:r w:rsidR="007841D1" w:rsidRPr="00315297">
        <w:rPr>
          <w:b/>
        </w:rPr>
        <w:t>S</w:t>
      </w:r>
      <w:r w:rsidRPr="00315297">
        <w:rPr>
          <w:b/>
        </w:rPr>
        <w:t xml:space="preserve">chedule 6 offence and a court will only be empowered to grant bail in those instances provided the accused can advance exceptional circumstances why he should be released.  The effect of this provision is to shift the onus to the accused to convince the court on a balance of probabilities that such circumstances exist.  The </w:t>
      </w:r>
      <w:r w:rsidR="007841D1" w:rsidRPr="00315297">
        <w:rPr>
          <w:b/>
        </w:rPr>
        <w:t>S</w:t>
      </w:r>
      <w:r w:rsidRPr="00315297">
        <w:rPr>
          <w:b/>
        </w:rPr>
        <w:t xml:space="preserve">chedule 6 offences are serious offences such as </w:t>
      </w:r>
      <w:r w:rsidRPr="00315297">
        <w:rPr>
          <w:b/>
        </w:rPr>
        <w:lastRenderedPageBreak/>
        <w:t>murder, rape and robbery where there were aggravating circumstances present when they were committed.</w:t>
      </w:r>
    </w:p>
    <w:p w:rsidR="00221651" w:rsidRPr="00315297" w:rsidRDefault="00221651" w:rsidP="00397BA2">
      <w:pPr>
        <w:spacing w:line="360" w:lineRule="auto"/>
        <w:ind w:left="1440"/>
        <w:jc w:val="both"/>
        <w:rPr>
          <w:b/>
        </w:rPr>
      </w:pPr>
    </w:p>
    <w:p w:rsidR="00203C8A" w:rsidRPr="00315297" w:rsidRDefault="00203C8A" w:rsidP="00397BA2">
      <w:pPr>
        <w:spacing w:line="360" w:lineRule="auto"/>
        <w:ind w:left="1440"/>
        <w:jc w:val="both"/>
        <w:rPr>
          <w:b/>
        </w:rPr>
      </w:pPr>
      <w:proofErr w:type="gramStart"/>
      <w:r w:rsidRPr="00315297">
        <w:rPr>
          <w:b/>
        </w:rPr>
        <w:t>The term ‘exceptional circumstances’ is not defined.</w:t>
      </w:r>
      <w:proofErr w:type="gramEnd"/>
      <w:r w:rsidRPr="00315297">
        <w:rPr>
          <w:b/>
        </w:rPr>
        <w:t xml:space="preserve"> There can be as many circumstances which are exceptional as the term in essence implies.  An urgent serious medical operation necessitating the </w:t>
      </w:r>
      <w:proofErr w:type="spellStart"/>
      <w:r w:rsidRPr="00315297">
        <w:rPr>
          <w:b/>
        </w:rPr>
        <w:t>accused’s</w:t>
      </w:r>
      <w:proofErr w:type="spellEnd"/>
      <w:r w:rsidRPr="00315297">
        <w:rPr>
          <w:b/>
        </w:rPr>
        <w:t xml:space="preserve"> absence is one that springs to mind.  A terminal illness may be another.  It would be futile to attempt to provide a list of possibilities which will constitute such exceptional circumstances.  To my mind, to incarcerate an innocent person for an offence which he did not commit could also be viewed</w:t>
      </w:r>
      <w:r w:rsidR="00364DF1" w:rsidRPr="00315297">
        <w:rPr>
          <w:b/>
        </w:rPr>
        <w:t xml:space="preserve"> as an exceptional circumstance</w:t>
      </w:r>
      <w:r w:rsidRPr="00315297">
        <w:rPr>
          <w:b/>
        </w:rPr>
        <w:t xml:space="preserve">.  Where a man is charged with a commission of a </w:t>
      </w:r>
      <w:r w:rsidR="007841D1" w:rsidRPr="00315297">
        <w:rPr>
          <w:b/>
        </w:rPr>
        <w:t>S</w:t>
      </w:r>
      <w:r w:rsidRPr="00315297">
        <w:rPr>
          <w:b/>
        </w:rPr>
        <w:t xml:space="preserve">chedule 6 offence when everything points to the fact that he could not have committed the offence because, e.g. he has a cast-iron </w:t>
      </w:r>
      <w:r w:rsidRPr="00315297">
        <w:rPr>
          <w:b/>
          <w:i/>
        </w:rPr>
        <w:t>alibi,</w:t>
      </w:r>
      <w:r w:rsidRPr="00315297">
        <w:rPr>
          <w:b/>
        </w:rPr>
        <w:t xml:space="preserve"> this would likewise constitute an exceptional circumstance.”</w:t>
      </w:r>
    </w:p>
    <w:p w:rsidR="00203C8A" w:rsidRPr="00E93313" w:rsidRDefault="00203C8A" w:rsidP="00203C8A">
      <w:pPr>
        <w:spacing w:line="480" w:lineRule="auto"/>
        <w:jc w:val="both"/>
        <w:rPr>
          <w:sz w:val="28"/>
          <w:szCs w:val="28"/>
        </w:rPr>
      </w:pPr>
    </w:p>
    <w:p w:rsidR="00203C8A" w:rsidRPr="00E93313" w:rsidRDefault="00203C8A" w:rsidP="00E73135">
      <w:pPr>
        <w:spacing w:line="480" w:lineRule="auto"/>
        <w:ind w:left="720" w:hanging="720"/>
        <w:jc w:val="both"/>
        <w:rPr>
          <w:sz w:val="28"/>
          <w:szCs w:val="28"/>
        </w:rPr>
      </w:pPr>
      <w:r w:rsidRPr="00E93313">
        <w:rPr>
          <w:sz w:val="28"/>
          <w:szCs w:val="28"/>
        </w:rPr>
        <w:t>[1</w:t>
      </w:r>
      <w:r w:rsidR="00933E1B" w:rsidRPr="00E93313">
        <w:rPr>
          <w:sz w:val="28"/>
          <w:szCs w:val="28"/>
        </w:rPr>
        <w:t>6</w:t>
      </w:r>
      <w:r w:rsidRPr="00E93313">
        <w:rPr>
          <w:sz w:val="28"/>
          <w:szCs w:val="28"/>
        </w:rPr>
        <w:t>]</w:t>
      </w:r>
      <w:r w:rsidRPr="00E93313">
        <w:rPr>
          <w:sz w:val="28"/>
          <w:szCs w:val="28"/>
        </w:rPr>
        <w:tab/>
        <w:t>It has also been argued</w:t>
      </w:r>
      <w:r w:rsidR="00B10046" w:rsidRPr="00E93313">
        <w:rPr>
          <w:sz w:val="28"/>
          <w:szCs w:val="28"/>
        </w:rPr>
        <w:t xml:space="preserve"> by </w:t>
      </w:r>
      <w:r w:rsidR="007841D1" w:rsidRPr="00E93313">
        <w:rPr>
          <w:sz w:val="28"/>
          <w:szCs w:val="28"/>
        </w:rPr>
        <w:t xml:space="preserve">the </w:t>
      </w:r>
      <w:r w:rsidR="00B10046" w:rsidRPr="00E93313">
        <w:rPr>
          <w:sz w:val="28"/>
          <w:szCs w:val="28"/>
        </w:rPr>
        <w:t>appellants</w:t>
      </w:r>
      <w:r w:rsidR="00933E1B" w:rsidRPr="00E93313">
        <w:rPr>
          <w:sz w:val="28"/>
          <w:szCs w:val="28"/>
        </w:rPr>
        <w:t>’</w:t>
      </w:r>
      <w:r w:rsidR="00B10046" w:rsidRPr="00E93313">
        <w:rPr>
          <w:sz w:val="28"/>
          <w:szCs w:val="28"/>
        </w:rPr>
        <w:t xml:space="preserve"> counsel</w:t>
      </w:r>
      <w:r w:rsidRPr="00E93313">
        <w:rPr>
          <w:sz w:val="28"/>
          <w:szCs w:val="28"/>
        </w:rPr>
        <w:t xml:space="preserve"> that section 16 (7) of the Constitution is </w:t>
      </w:r>
      <w:r w:rsidR="00364DF1" w:rsidRPr="00E93313">
        <w:rPr>
          <w:sz w:val="28"/>
          <w:szCs w:val="28"/>
        </w:rPr>
        <w:t>m</w:t>
      </w:r>
      <w:r w:rsidRPr="00E93313">
        <w:rPr>
          <w:sz w:val="28"/>
          <w:szCs w:val="28"/>
        </w:rPr>
        <w:t>andatory in nature and that the court does not have the discretion to refuse bail</w:t>
      </w:r>
      <w:r w:rsidR="00364DF1" w:rsidRPr="00E93313">
        <w:rPr>
          <w:sz w:val="28"/>
          <w:szCs w:val="28"/>
        </w:rPr>
        <w:t>.  This argument</w:t>
      </w:r>
      <w:r w:rsidRPr="00E93313">
        <w:rPr>
          <w:sz w:val="28"/>
          <w:szCs w:val="28"/>
        </w:rPr>
        <w:t xml:space="preserve"> is misconceived. Th</w:t>
      </w:r>
      <w:r w:rsidR="00364DF1" w:rsidRPr="00E93313">
        <w:rPr>
          <w:sz w:val="28"/>
          <w:szCs w:val="28"/>
        </w:rPr>
        <w:t>is</w:t>
      </w:r>
      <w:r w:rsidRPr="00E93313">
        <w:rPr>
          <w:sz w:val="28"/>
          <w:szCs w:val="28"/>
        </w:rPr>
        <w:t xml:space="preserve"> section provides as follows:</w:t>
      </w:r>
    </w:p>
    <w:p w:rsidR="00203C8A" w:rsidRPr="00E93313" w:rsidRDefault="00203C8A" w:rsidP="00E73135">
      <w:pPr>
        <w:spacing w:line="360" w:lineRule="auto"/>
        <w:ind w:left="1440"/>
        <w:jc w:val="both"/>
        <w:rPr>
          <w:b/>
          <w:sz w:val="28"/>
          <w:szCs w:val="28"/>
        </w:rPr>
      </w:pPr>
      <w:r w:rsidRPr="00E93313">
        <w:rPr>
          <w:b/>
          <w:sz w:val="28"/>
          <w:szCs w:val="28"/>
        </w:rPr>
        <w:tab/>
      </w:r>
      <w:r w:rsidRPr="00E93313">
        <w:rPr>
          <w:b/>
          <w:sz w:val="28"/>
          <w:szCs w:val="28"/>
        </w:rPr>
        <w:tab/>
      </w:r>
    </w:p>
    <w:p w:rsidR="00203C8A" w:rsidRPr="00315297" w:rsidRDefault="00203C8A" w:rsidP="00E73135">
      <w:pPr>
        <w:spacing w:line="360" w:lineRule="auto"/>
        <w:ind w:left="1440"/>
        <w:jc w:val="both"/>
        <w:rPr>
          <w:b/>
        </w:rPr>
      </w:pPr>
      <w:r w:rsidRPr="00315297">
        <w:rPr>
          <w:b/>
        </w:rPr>
        <w:t xml:space="preserve">“16. (7)   </w:t>
      </w:r>
      <w:proofErr w:type="gramStart"/>
      <w:r w:rsidRPr="00315297">
        <w:rPr>
          <w:b/>
        </w:rPr>
        <w:t xml:space="preserve">If </w:t>
      </w:r>
      <w:r w:rsidR="00E73135" w:rsidRPr="00315297">
        <w:rPr>
          <w:b/>
        </w:rPr>
        <w:t xml:space="preserve"> </w:t>
      </w:r>
      <w:r w:rsidRPr="00315297">
        <w:rPr>
          <w:b/>
        </w:rPr>
        <w:t>a</w:t>
      </w:r>
      <w:proofErr w:type="gramEnd"/>
      <w:r w:rsidRPr="00315297">
        <w:rPr>
          <w:b/>
        </w:rPr>
        <w:t xml:space="preserve"> </w:t>
      </w:r>
      <w:r w:rsidR="00E73135" w:rsidRPr="00315297">
        <w:rPr>
          <w:b/>
        </w:rPr>
        <w:t xml:space="preserve"> </w:t>
      </w:r>
      <w:r w:rsidRPr="00315297">
        <w:rPr>
          <w:b/>
        </w:rPr>
        <w:t xml:space="preserve">person is </w:t>
      </w:r>
      <w:r w:rsidR="00E73135" w:rsidRPr="00315297">
        <w:rPr>
          <w:b/>
        </w:rPr>
        <w:t xml:space="preserve"> </w:t>
      </w:r>
      <w:r w:rsidRPr="00315297">
        <w:rPr>
          <w:b/>
        </w:rPr>
        <w:t>arrested</w:t>
      </w:r>
      <w:r w:rsidR="00E73135" w:rsidRPr="00315297">
        <w:rPr>
          <w:b/>
        </w:rPr>
        <w:t xml:space="preserve"> </w:t>
      </w:r>
      <w:r w:rsidRPr="00315297">
        <w:rPr>
          <w:b/>
        </w:rPr>
        <w:t>or detained as</w:t>
      </w:r>
      <w:r w:rsidR="00E73135" w:rsidRPr="00315297">
        <w:rPr>
          <w:b/>
        </w:rPr>
        <w:t xml:space="preserve"> </w:t>
      </w:r>
      <w:r w:rsidRPr="00315297">
        <w:rPr>
          <w:b/>
        </w:rPr>
        <w:t xml:space="preserve"> mentioned</w:t>
      </w:r>
      <w:r w:rsidR="00E73135" w:rsidRPr="00315297">
        <w:rPr>
          <w:b/>
        </w:rPr>
        <w:t xml:space="preserve"> </w:t>
      </w:r>
      <w:r w:rsidRPr="00315297">
        <w:rPr>
          <w:b/>
        </w:rPr>
        <w:t xml:space="preserve"> in</w:t>
      </w:r>
      <w:r w:rsidR="00E73135" w:rsidRPr="00315297">
        <w:rPr>
          <w:b/>
        </w:rPr>
        <w:t xml:space="preserve"> </w:t>
      </w:r>
      <w:r w:rsidRPr="00315297">
        <w:rPr>
          <w:b/>
        </w:rPr>
        <w:t xml:space="preserve"> subsection </w:t>
      </w:r>
    </w:p>
    <w:p w:rsidR="00203C8A" w:rsidRPr="00315297" w:rsidRDefault="00203C8A" w:rsidP="00E73135">
      <w:pPr>
        <w:spacing w:line="360" w:lineRule="auto"/>
        <w:ind w:left="2160"/>
        <w:jc w:val="both"/>
        <w:rPr>
          <w:b/>
        </w:rPr>
      </w:pPr>
      <w:r w:rsidRPr="00315297">
        <w:rPr>
          <w:b/>
        </w:rPr>
        <w:t>(3) (b) then, without prejudice to any further proceedings that may be brought against that person, that person shall be released either unconditionally or upon reasonable conditions, including in particular such conditions as are reasonably necessary to ensure that that person appears at a later date for trial or for proceedings preliminary to trial.”</w:t>
      </w:r>
    </w:p>
    <w:p w:rsidR="000E092E" w:rsidRDefault="000E092E" w:rsidP="00203C8A">
      <w:pPr>
        <w:spacing w:line="480" w:lineRule="auto"/>
        <w:jc w:val="both"/>
        <w:rPr>
          <w:sz w:val="28"/>
          <w:szCs w:val="28"/>
        </w:rPr>
      </w:pPr>
    </w:p>
    <w:p w:rsidR="00DC4353" w:rsidRPr="00E93313" w:rsidRDefault="00DC4353" w:rsidP="00203C8A">
      <w:pPr>
        <w:spacing w:line="480" w:lineRule="auto"/>
        <w:jc w:val="both"/>
        <w:rPr>
          <w:sz w:val="28"/>
          <w:szCs w:val="28"/>
        </w:rPr>
      </w:pPr>
    </w:p>
    <w:p w:rsidR="00203C8A" w:rsidRPr="00E93313" w:rsidRDefault="00203C8A" w:rsidP="00203C8A">
      <w:pPr>
        <w:spacing w:line="480" w:lineRule="auto"/>
        <w:jc w:val="both"/>
        <w:rPr>
          <w:sz w:val="28"/>
          <w:szCs w:val="28"/>
        </w:rPr>
      </w:pPr>
      <w:r w:rsidRPr="00E93313">
        <w:rPr>
          <w:sz w:val="28"/>
          <w:szCs w:val="28"/>
        </w:rPr>
        <w:lastRenderedPageBreak/>
        <w:t>[1</w:t>
      </w:r>
      <w:r w:rsidR="00933E1B" w:rsidRPr="00E93313">
        <w:rPr>
          <w:sz w:val="28"/>
          <w:szCs w:val="28"/>
        </w:rPr>
        <w:t>7</w:t>
      </w:r>
      <w:r w:rsidRPr="00E93313">
        <w:rPr>
          <w:sz w:val="28"/>
          <w:szCs w:val="28"/>
        </w:rPr>
        <w:t>]</w:t>
      </w:r>
      <w:r w:rsidRPr="00E93313">
        <w:rPr>
          <w:sz w:val="28"/>
          <w:szCs w:val="28"/>
        </w:rPr>
        <w:tab/>
        <w:t xml:space="preserve">Section 16 (3) (b) provides as follows:  </w:t>
      </w:r>
    </w:p>
    <w:p w:rsidR="00203C8A" w:rsidRPr="00315297" w:rsidRDefault="00203C8A" w:rsidP="00E73135">
      <w:pPr>
        <w:spacing w:line="360" w:lineRule="auto"/>
        <w:jc w:val="both"/>
        <w:rPr>
          <w:b/>
        </w:rPr>
      </w:pPr>
      <w:r w:rsidRPr="00E93313">
        <w:rPr>
          <w:sz w:val="28"/>
          <w:szCs w:val="28"/>
        </w:rPr>
        <w:tab/>
      </w:r>
      <w:r w:rsidRPr="00E93313">
        <w:rPr>
          <w:sz w:val="28"/>
          <w:szCs w:val="28"/>
        </w:rPr>
        <w:tab/>
      </w:r>
      <w:r w:rsidRPr="00315297">
        <w:rPr>
          <w:b/>
        </w:rPr>
        <w:t>“16</w:t>
      </w:r>
      <w:proofErr w:type="gramStart"/>
      <w:r w:rsidRPr="00315297">
        <w:rPr>
          <w:b/>
        </w:rPr>
        <w:t>.  (</w:t>
      </w:r>
      <w:proofErr w:type="gramEnd"/>
      <w:r w:rsidRPr="00315297">
        <w:rPr>
          <w:b/>
        </w:rPr>
        <w:t xml:space="preserve">3) </w:t>
      </w:r>
      <w:r w:rsidR="006814C5" w:rsidRPr="00315297">
        <w:rPr>
          <w:b/>
        </w:rPr>
        <w:t xml:space="preserve">  </w:t>
      </w:r>
      <w:r w:rsidRPr="00315297">
        <w:rPr>
          <w:b/>
        </w:rPr>
        <w:t xml:space="preserve">  A person who is arrested or detained-</w:t>
      </w:r>
    </w:p>
    <w:p w:rsidR="002E158A" w:rsidRPr="00315297" w:rsidRDefault="002E158A" w:rsidP="006814C5">
      <w:pPr>
        <w:spacing w:line="240" w:lineRule="atLeast"/>
        <w:jc w:val="both"/>
      </w:pPr>
      <w:r w:rsidRPr="00315297">
        <w:rPr>
          <w:b/>
        </w:rPr>
        <w:tab/>
      </w:r>
      <w:r w:rsidRPr="00315297">
        <w:rPr>
          <w:b/>
        </w:rPr>
        <w:tab/>
      </w:r>
      <w:r w:rsidRPr="00315297">
        <w:rPr>
          <w:b/>
        </w:rPr>
        <w:tab/>
        <w:t xml:space="preserve">  </w:t>
      </w:r>
      <w:r w:rsidRPr="00315297">
        <w:t>.</w:t>
      </w:r>
    </w:p>
    <w:p w:rsidR="002E158A" w:rsidRPr="00315297" w:rsidRDefault="006814C5" w:rsidP="006814C5">
      <w:pPr>
        <w:tabs>
          <w:tab w:val="left" w:pos="2325"/>
        </w:tabs>
        <w:spacing w:line="240" w:lineRule="atLeast"/>
        <w:jc w:val="both"/>
      </w:pPr>
      <w:r w:rsidRPr="00315297">
        <w:t xml:space="preserve">                                      .</w:t>
      </w:r>
    </w:p>
    <w:p w:rsidR="002E158A" w:rsidRPr="00315297" w:rsidRDefault="002E158A" w:rsidP="006814C5">
      <w:pPr>
        <w:spacing w:line="240" w:lineRule="atLeast"/>
        <w:jc w:val="both"/>
      </w:pPr>
      <w:r w:rsidRPr="00315297">
        <w:tab/>
      </w:r>
      <w:r w:rsidRPr="00315297">
        <w:tab/>
      </w:r>
      <w:r w:rsidRPr="00315297">
        <w:tab/>
        <w:t xml:space="preserve">  .</w:t>
      </w:r>
    </w:p>
    <w:p w:rsidR="006814C5" w:rsidRPr="00315297" w:rsidRDefault="006814C5" w:rsidP="002E158A">
      <w:pPr>
        <w:jc w:val="both"/>
        <w:rPr>
          <w:b/>
        </w:rPr>
      </w:pPr>
    </w:p>
    <w:p w:rsidR="00203C8A" w:rsidRPr="00315297" w:rsidRDefault="00203C8A" w:rsidP="00933E1B">
      <w:pPr>
        <w:pStyle w:val="ListParagraph"/>
        <w:numPr>
          <w:ilvl w:val="0"/>
          <w:numId w:val="1"/>
        </w:numPr>
        <w:spacing w:line="360" w:lineRule="auto"/>
        <w:jc w:val="both"/>
        <w:rPr>
          <w:b/>
        </w:rPr>
      </w:pPr>
      <w:r w:rsidRPr="00315297">
        <w:rPr>
          <w:b/>
        </w:rPr>
        <w:t>Upon reasonable suspicion of that person having committed, or being about to commit, a criminal offence</w:t>
      </w:r>
      <w:r w:rsidR="00B10046" w:rsidRPr="00315297">
        <w:rPr>
          <w:b/>
        </w:rPr>
        <w:t>, s</w:t>
      </w:r>
      <w:r w:rsidRPr="00315297">
        <w:rPr>
          <w:b/>
        </w:rPr>
        <w:t>hall unless sooner released, be brought without undue delay before a court.”</w:t>
      </w:r>
    </w:p>
    <w:p w:rsidR="00203C8A" w:rsidRPr="00315297" w:rsidRDefault="00203C8A" w:rsidP="00203C8A">
      <w:pPr>
        <w:spacing w:line="480" w:lineRule="auto"/>
        <w:jc w:val="both"/>
      </w:pPr>
    </w:p>
    <w:p w:rsidR="00E7763D" w:rsidRPr="00E93313" w:rsidRDefault="00203C8A" w:rsidP="00E7763D">
      <w:pPr>
        <w:spacing w:line="480" w:lineRule="auto"/>
        <w:ind w:left="720" w:hanging="720"/>
        <w:jc w:val="both"/>
        <w:rPr>
          <w:sz w:val="28"/>
          <w:szCs w:val="28"/>
        </w:rPr>
      </w:pPr>
      <w:r w:rsidRPr="00E93313">
        <w:rPr>
          <w:sz w:val="28"/>
          <w:szCs w:val="28"/>
        </w:rPr>
        <w:t>[1</w:t>
      </w:r>
      <w:r w:rsidR="00933E1B" w:rsidRPr="00E93313">
        <w:rPr>
          <w:sz w:val="28"/>
          <w:szCs w:val="28"/>
        </w:rPr>
        <w:t>8</w:t>
      </w:r>
      <w:r w:rsidRPr="00E93313">
        <w:rPr>
          <w:sz w:val="28"/>
          <w:szCs w:val="28"/>
        </w:rPr>
        <w:t>]</w:t>
      </w:r>
      <w:r w:rsidRPr="00E93313">
        <w:rPr>
          <w:sz w:val="28"/>
          <w:szCs w:val="28"/>
        </w:rPr>
        <w:tab/>
        <w:t>Section 16 (7) of the Constitution endorses the general principl</w:t>
      </w:r>
      <w:r w:rsidR="00A06322" w:rsidRPr="00E93313">
        <w:rPr>
          <w:sz w:val="28"/>
          <w:szCs w:val="28"/>
        </w:rPr>
        <w:t>e</w:t>
      </w:r>
      <w:r w:rsidRPr="00E93313">
        <w:rPr>
          <w:sz w:val="28"/>
          <w:szCs w:val="28"/>
        </w:rPr>
        <w:t xml:space="preserve"> that bail is a discretionary remedy.  For a person charged with an offence under </w:t>
      </w:r>
      <w:r w:rsidR="00A06322" w:rsidRPr="00E93313">
        <w:rPr>
          <w:sz w:val="28"/>
          <w:szCs w:val="28"/>
        </w:rPr>
        <w:t xml:space="preserve">the </w:t>
      </w:r>
      <w:r w:rsidR="007841D1" w:rsidRPr="00E93313">
        <w:rPr>
          <w:sz w:val="28"/>
          <w:szCs w:val="28"/>
        </w:rPr>
        <w:t>F</w:t>
      </w:r>
      <w:r w:rsidR="00A06322" w:rsidRPr="00E93313">
        <w:rPr>
          <w:sz w:val="28"/>
          <w:szCs w:val="28"/>
        </w:rPr>
        <w:t xml:space="preserve">ifth </w:t>
      </w:r>
      <w:r w:rsidR="007841D1" w:rsidRPr="00E93313">
        <w:rPr>
          <w:sz w:val="28"/>
          <w:szCs w:val="28"/>
        </w:rPr>
        <w:t>S</w:t>
      </w:r>
      <w:r w:rsidR="00A06322" w:rsidRPr="00E93313">
        <w:rPr>
          <w:sz w:val="28"/>
          <w:szCs w:val="28"/>
        </w:rPr>
        <w:t xml:space="preserve">chedule,  </w:t>
      </w:r>
      <w:r w:rsidRPr="00E93313">
        <w:rPr>
          <w:sz w:val="28"/>
          <w:szCs w:val="28"/>
        </w:rPr>
        <w:t>section 96 (12) (a)</w:t>
      </w:r>
      <w:r w:rsidR="00A06322" w:rsidRPr="00E93313">
        <w:rPr>
          <w:sz w:val="28"/>
          <w:szCs w:val="28"/>
        </w:rPr>
        <w:t xml:space="preserve"> of the Act requires that </w:t>
      </w:r>
      <w:r w:rsidRPr="00E93313">
        <w:rPr>
          <w:sz w:val="28"/>
          <w:szCs w:val="28"/>
        </w:rPr>
        <w:t>the court has to be satisfied that the applicant for bail has adduced evidence showing that exceptional circumstances exist which in the interest of justice permit his release.  If the court is not satisfied bail i</w:t>
      </w:r>
      <w:r w:rsidR="00B10046" w:rsidRPr="00E93313">
        <w:rPr>
          <w:sz w:val="28"/>
          <w:szCs w:val="28"/>
        </w:rPr>
        <w:t>s</w:t>
      </w:r>
      <w:r w:rsidRPr="00E93313">
        <w:rPr>
          <w:sz w:val="28"/>
          <w:szCs w:val="28"/>
        </w:rPr>
        <w:t xml:space="preserve"> refused.</w:t>
      </w:r>
      <w:r w:rsidR="00933E1B" w:rsidRPr="00E93313">
        <w:rPr>
          <w:sz w:val="28"/>
          <w:szCs w:val="28"/>
        </w:rPr>
        <w:t xml:space="preserve">  However, section 96 (12) (a) of the Act does not take away the court’s discretion to grant bail.</w:t>
      </w:r>
      <w:r w:rsidR="00E7763D" w:rsidRPr="00E93313">
        <w:rPr>
          <w:sz w:val="28"/>
          <w:szCs w:val="28"/>
        </w:rPr>
        <w:t xml:space="preserve">   </w:t>
      </w:r>
      <w:proofErr w:type="gramStart"/>
      <w:r w:rsidR="00E7763D" w:rsidRPr="00E93313">
        <w:rPr>
          <w:sz w:val="28"/>
          <w:szCs w:val="28"/>
        </w:rPr>
        <w:t>It  is</w:t>
      </w:r>
      <w:proofErr w:type="gramEnd"/>
      <w:r w:rsidR="00E7763D" w:rsidRPr="00E93313">
        <w:rPr>
          <w:sz w:val="28"/>
          <w:szCs w:val="28"/>
        </w:rPr>
        <w:t xml:space="preserve"> the duty of the court in every bail application to determine if the facts and averments made constitute exceptional circumstances.  The first appellant has adduced evidence that he suffers from pneumonia and frequent bouts of sinus both of which requires high levels of ventilation and protection from colds.   He further argued that his continued incarceration would worsen his condition because at the Remand Centre they sleep on a mat.</w:t>
      </w:r>
    </w:p>
    <w:p w:rsidR="00203C8A" w:rsidRPr="00E93313" w:rsidRDefault="00203C8A" w:rsidP="00203C8A">
      <w:pPr>
        <w:spacing w:line="480" w:lineRule="auto"/>
        <w:jc w:val="both"/>
        <w:rPr>
          <w:sz w:val="28"/>
          <w:szCs w:val="28"/>
        </w:rPr>
      </w:pPr>
    </w:p>
    <w:p w:rsidR="0036315F" w:rsidRPr="00E93313" w:rsidRDefault="00203C8A" w:rsidP="0036315F">
      <w:pPr>
        <w:spacing w:line="480" w:lineRule="auto"/>
        <w:ind w:left="720" w:hanging="720"/>
        <w:jc w:val="both"/>
        <w:rPr>
          <w:sz w:val="28"/>
          <w:szCs w:val="28"/>
        </w:rPr>
      </w:pPr>
      <w:r w:rsidRPr="00E93313">
        <w:rPr>
          <w:sz w:val="28"/>
          <w:szCs w:val="28"/>
        </w:rPr>
        <w:lastRenderedPageBreak/>
        <w:t>[</w:t>
      </w:r>
      <w:r w:rsidR="00A06322" w:rsidRPr="00E93313">
        <w:rPr>
          <w:sz w:val="28"/>
          <w:szCs w:val="28"/>
        </w:rPr>
        <w:t>1</w:t>
      </w:r>
      <w:r w:rsidR="00933E1B" w:rsidRPr="00E93313">
        <w:rPr>
          <w:sz w:val="28"/>
          <w:szCs w:val="28"/>
        </w:rPr>
        <w:t>9</w:t>
      </w:r>
      <w:r w:rsidRPr="00E93313">
        <w:rPr>
          <w:sz w:val="28"/>
          <w:szCs w:val="28"/>
        </w:rPr>
        <w:t>]</w:t>
      </w:r>
      <w:r w:rsidRPr="00E93313">
        <w:rPr>
          <w:sz w:val="28"/>
          <w:szCs w:val="28"/>
        </w:rPr>
        <w:tab/>
        <w:t xml:space="preserve">The court a </w:t>
      </w:r>
      <w:r w:rsidRPr="00E93313">
        <w:rPr>
          <w:i/>
          <w:sz w:val="28"/>
          <w:szCs w:val="28"/>
        </w:rPr>
        <w:t>quo</w:t>
      </w:r>
      <w:r w:rsidRPr="00E93313">
        <w:rPr>
          <w:sz w:val="28"/>
          <w:szCs w:val="28"/>
        </w:rPr>
        <w:t xml:space="preserve"> </w:t>
      </w:r>
      <w:r w:rsidR="00221651" w:rsidRPr="00E93313">
        <w:rPr>
          <w:sz w:val="28"/>
          <w:szCs w:val="28"/>
        </w:rPr>
        <w:t>found that</w:t>
      </w:r>
      <w:r w:rsidRPr="00E93313">
        <w:rPr>
          <w:sz w:val="28"/>
          <w:szCs w:val="28"/>
        </w:rPr>
        <w:t xml:space="preserve"> </w:t>
      </w:r>
      <w:r w:rsidR="005046F7" w:rsidRPr="00E93313">
        <w:rPr>
          <w:sz w:val="28"/>
          <w:szCs w:val="28"/>
        </w:rPr>
        <w:t>exceptional</w:t>
      </w:r>
      <w:r w:rsidRPr="00E93313">
        <w:rPr>
          <w:sz w:val="28"/>
          <w:szCs w:val="28"/>
        </w:rPr>
        <w:t xml:space="preserve"> circumstances did not exist in respect of the first app</w:t>
      </w:r>
      <w:r w:rsidR="00B10046" w:rsidRPr="00E93313">
        <w:rPr>
          <w:sz w:val="28"/>
          <w:szCs w:val="28"/>
        </w:rPr>
        <w:t>ellant</w:t>
      </w:r>
      <w:r w:rsidRPr="00E93313">
        <w:rPr>
          <w:sz w:val="28"/>
          <w:szCs w:val="28"/>
        </w:rPr>
        <w:t xml:space="preserve"> because </w:t>
      </w:r>
      <w:r w:rsidR="00221651" w:rsidRPr="00E93313">
        <w:rPr>
          <w:sz w:val="28"/>
          <w:szCs w:val="28"/>
        </w:rPr>
        <w:t>no medical</w:t>
      </w:r>
      <w:r w:rsidRPr="00E93313">
        <w:rPr>
          <w:sz w:val="28"/>
          <w:szCs w:val="28"/>
        </w:rPr>
        <w:t xml:space="preserve"> report was annexed to the application.  The court </w:t>
      </w:r>
      <w:r w:rsidRPr="00E93313">
        <w:rPr>
          <w:i/>
          <w:sz w:val="28"/>
          <w:szCs w:val="28"/>
        </w:rPr>
        <w:t>a quo</w:t>
      </w:r>
      <w:r w:rsidRPr="00E93313">
        <w:rPr>
          <w:sz w:val="28"/>
          <w:szCs w:val="28"/>
        </w:rPr>
        <w:t xml:space="preserve"> reasoned that if a medical report had been f</w:t>
      </w:r>
      <w:r w:rsidR="00B10046" w:rsidRPr="00E93313">
        <w:rPr>
          <w:sz w:val="28"/>
          <w:szCs w:val="28"/>
        </w:rPr>
        <w:t>urnished</w:t>
      </w:r>
      <w:r w:rsidRPr="00E93313">
        <w:rPr>
          <w:sz w:val="28"/>
          <w:szCs w:val="28"/>
        </w:rPr>
        <w:t xml:space="preserve"> the respondent would have </w:t>
      </w:r>
      <w:r w:rsidR="00A06322" w:rsidRPr="00E93313">
        <w:rPr>
          <w:sz w:val="28"/>
          <w:szCs w:val="28"/>
        </w:rPr>
        <w:t xml:space="preserve">filed </w:t>
      </w:r>
      <w:r w:rsidRPr="00E93313">
        <w:rPr>
          <w:sz w:val="28"/>
          <w:szCs w:val="28"/>
        </w:rPr>
        <w:t>a comprehensive answering affidavit opposing the granting of bail.</w:t>
      </w:r>
      <w:r w:rsidR="00933E1B" w:rsidRPr="00E93313">
        <w:rPr>
          <w:sz w:val="28"/>
          <w:szCs w:val="28"/>
        </w:rPr>
        <w:t xml:space="preserve">  </w:t>
      </w:r>
      <w:r w:rsidRPr="00E93313">
        <w:rPr>
          <w:sz w:val="28"/>
          <w:szCs w:val="28"/>
        </w:rPr>
        <w:t xml:space="preserve">It is common cause that the respondent did not file an </w:t>
      </w:r>
      <w:r w:rsidR="00A06322" w:rsidRPr="00E93313">
        <w:rPr>
          <w:sz w:val="28"/>
          <w:szCs w:val="28"/>
        </w:rPr>
        <w:t>a</w:t>
      </w:r>
      <w:r w:rsidRPr="00E93313">
        <w:rPr>
          <w:sz w:val="28"/>
          <w:szCs w:val="28"/>
        </w:rPr>
        <w:t xml:space="preserve">nswering </w:t>
      </w:r>
      <w:r w:rsidR="00A06322" w:rsidRPr="00E93313">
        <w:rPr>
          <w:sz w:val="28"/>
          <w:szCs w:val="28"/>
        </w:rPr>
        <w:t>a</w:t>
      </w:r>
      <w:r w:rsidRPr="00E93313">
        <w:rPr>
          <w:sz w:val="28"/>
          <w:szCs w:val="28"/>
        </w:rPr>
        <w:t>ffidavit, and, th</w:t>
      </w:r>
      <w:r w:rsidR="00A06322" w:rsidRPr="00E93313">
        <w:rPr>
          <w:sz w:val="28"/>
          <w:szCs w:val="28"/>
        </w:rPr>
        <w:t>is</w:t>
      </w:r>
      <w:r w:rsidRPr="00E93313">
        <w:rPr>
          <w:sz w:val="28"/>
          <w:szCs w:val="28"/>
        </w:rPr>
        <w:t xml:space="preserve"> was not caused by the first app</w:t>
      </w:r>
      <w:r w:rsidR="00933E1B" w:rsidRPr="00E93313">
        <w:rPr>
          <w:sz w:val="28"/>
          <w:szCs w:val="28"/>
        </w:rPr>
        <w:t>ellant</w:t>
      </w:r>
      <w:r w:rsidR="00D67B53" w:rsidRPr="00E93313">
        <w:rPr>
          <w:sz w:val="28"/>
          <w:szCs w:val="28"/>
        </w:rPr>
        <w:t>’</w:t>
      </w:r>
      <w:r w:rsidR="00A06322" w:rsidRPr="00E93313">
        <w:rPr>
          <w:sz w:val="28"/>
          <w:szCs w:val="28"/>
        </w:rPr>
        <w:t>s failure</w:t>
      </w:r>
      <w:r w:rsidRPr="00E93313">
        <w:rPr>
          <w:sz w:val="28"/>
          <w:szCs w:val="28"/>
        </w:rPr>
        <w:t xml:space="preserve"> to file a medical report.  </w:t>
      </w:r>
    </w:p>
    <w:p w:rsidR="00933E1B" w:rsidRPr="00E93313" w:rsidRDefault="00933E1B" w:rsidP="00E73135">
      <w:pPr>
        <w:spacing w:line="480" w:lineRule="auto"/>
        <w:ind w:left="720" w:hanging="720"/>
        <w:jc w:val="both"/>
        <w:rPr>
          <w:sz w:val="28"/>
          <w:szCs w:val="28"/>
        </w:rPr>
      </w:pPr>
    </w:p>
    <w:p w:rsidR="007841D1" w:rsidRPr="00E93313" w:rsidRDefault="007841D1" w:rsidP="007841D1">
      <w:pPr>
        <w:spacing w:line="480" w:lineRule="auto"/>
        <w:ind w:left="720" w:hanging="720"/>
        <w:jc w:val="both"/>
        <w:rPr>
          <w:sz w:val="28"/>
          <w:szCs w:val="28"/>
        </w:rPr>
      </w:pPr>
      <w:r w:rsidRPr="00E93313">
        <w:rPr>
          <w:sz w:val="28"/>
          <w:szCs w:val="28"/>
        </w:rPr>
        <w:t>[2</w:t>
      </w:r>
      <w:r w:rsidR="0036315F" w:rsidRPr="00E93313">
        <w:rPr>
          <w:sz w:val="28"/>
          <w:szCs w:val="28"/>
        </w:rPr>
        <w:t>0</w:t>
      </w:r>
      <w:r w:rsidRPr="00E93313">
        <w:rPr>
          <w:sz w:val="28"/>
          <w:szCs w:val="28"/>
        </w:rPr>
        <w:t>]</w:t>
      </w:r>
      <w:r w:rsidRPr="00E93313">
        <w:rPr>
          <w:sz w:val="28"/>
          <w:szCs w:val="28"/>
        </w:rPr>
        <w:tab/>
        <w:t xml:space="preserve">The appellants quoted the South African case of </w:t>
      </w:r>
      <w:r w:rsidRPr="00E93313">
        <w:rPr>
          <w:i/>
          <w:sz w:val="28"/>
          <w:szCs w:val="28"/>
        </w:rPr>
        <w:t>S. v. Jonas</w:t>
      </w:r>
      <w:r w:rsidRPr="00E93313">
        <w:rPr>
          <w:sz w:val="28"/>
          <w:szCs w:val="28"/>
        </w:rPr>
        <w:t xml:space="preserve"> (supra) as authority for their proposition that averments of an applicant for bail which have not been challenged by the State constitute exceptional circumstances.  They contend</w:t>
      </w:r>
      <w:r w:rsidR="006E5BB7" w:rsidRPr="00E93313">
        <w:rPr>
          <w:sz w:val="28"/>
          <w:szCs w:val="28"/>
        </w:rPr>
        <w:t>ed</w:t>
      </w:r>
      <w:r w:rsidRPr="00E93313">
        <w:rPr>
          <w:sz w:val="28"/>
          <w:szCs w:val="28"/>
        </w:rPr>
        <w:t xml:space="preserve"> that since the </w:t>
      </w:r>
      <w:r w:rsidR="006E5BB7" w:rsidRPr="00E93313">
        <w:rPr>
          <w:sz w:val="28"/>
          <w:szCs w:val="28"/>
        </w:rPr>
        <w:t>Crown</w:t>
      </w:r>
      <w:r w:rsidRPr="00E93313">
        <w:rPr>
          <w:sz w:val="28"/>
          <w:szCs w:val="28"/>
        </w:rPr>
        <w:t xml:space="preserve"> has not challenged the evidence adduced, they have discharged the onus of proof as required by section 96 (12) (a) of the Act.</w:t>
      </w:r>
    </w:p>
    <w:p w:rsidR="007841D1" w:rsidRPr="00E93313" w:rsidRDefault="007841D1" w:rsidP="007841D1">
      <w:pPr>
        <w:spacing w:line="480" w:lineRule="auto"/>
        <w:ind w:left="720" w:hanging="720"/>
        <w:jc w:val="both"/>
        <w:rPr>
          <w:sz w:val="28"/>
          <w:szCs w:val="28"/>
        </w:rPr>
      </w:pPr>
    </w:p>
    <w:p w:rsidR="007841D1" w:rsidRPr="00E93313" w:rsidRDefault="007841D1" w:rsidP="007841D1">
      <w:pPr>
        <w:spacing w:line="480" w:lineRule="auto"/>
        <w:ind w:left="720" w:hanging="720"/>
        <w:jc w:val="both"/>
        <w:rPr>
          <w:sz w:val="28"/>
          <w:szCs w:val="28"/>
        </w:rPr>
      </w:pPr>
      <w:r w:rsidRPr="00E93313">
        <w:rPr>
          <w:sz w:val="28"/>
          <w:szCs w:val="28"/>
        </w:rPr>
        <w:t>[2</w:t>
      </w:r>
      <w:r w:rsidR="0036315F" w:rsidRPr="00E93313">
        <w:rPr>
          <w:sz w:val="28"/>
          <w:szCs w:val="28"/>
        </w:rPr>
        <w:t>1</w:t>
      </w:r>
      <w:r w:rsidRPr="00E93313">
        <w:rPr>
          <w:sz w:val="28"/>
          <w:szCs w:val="28"/>
        </w:rPr>
        <w:t>]</w:t>
      </w:r>
      <w:r w:rsidRPr="00E93313">
        <w:rPr>
          <w:sz w:val="28"/>
          <w:szCs w:val="28"/>
        </w:rPr>
        <w:tab/>
        <w:t xml:space="preserve">At pages 678-679 </w:t>
      </w:r>
      <w:r w:rsidRPr="00E93313">
        <w:rPr>
          <w:i/>
          <w:sz w:val="28"/>
          <w:szCs w:val="28"/>
        </w:rPr>
        <w:t>Horn JA</w:t>
      </w:r>
      <w:r w:rsidRPr="00E93313">
        <w:rPr>
          <w:sz w:val="28"/>
          <w:szCs w:val="28"/>
        </w:rPr>
        <w:t xml:space="preserve"> said the following:</w:t>
      </w:r>
    </w:p>
    <w:p w:rsidR="007841D1" w:rsidRPr="00315297" w:rsidRDefault="007841D1" w:rsidP="007841D1">
      <w:pPr>
        <w:spacing w:line="480" w:lineRule="auto"/>
        <w:ind w:left="720" w:hanging="720"/>
        <w:jc w:val="both"/>
      </w:pPr>
    </w:p>
    <w:p w:rsidR="007841D1" w:rsidRPr="00315297" w:rsidRDefault="007841D1" w:rsidP="007841D1">
      <w:pPr>
        <w:spacing w:line="360" w:lineRule="auto"/>
        <w:ind w:left="1440"/>
        <w:jc w:val="both"/>
        <w:rPr>
          <w:b/>
        </w:rPr>
      </w:pPr>
      <w:r w:rsidRPr="00315297">
        <w:rPr>
          <w:b/>
        </w:rPr>
        <w:t>“In this matter the State did not place any evidence before the court, either in opposing the application for bail or in rebuttal of the appellants’ denial of the commission of the offences with which he had been charged. It would appear that the State had adopted this line of approach on the assumption that the appellant had all to do in order to succeed with his application for bail.</w:t>
      </w:r>
    </w:p>
    <w:p w:rsidR="007841D1" w:rsidRPr="00315297" w:rsidRDefault="007841D1" w:rsidP="007841D1">
      <w:pPr>
        <w:spacing w:line="360" w:lineRule="auto"/>
        <w:ind w:left="1440"/>
        <w:jc w:val="both"/>
        <w:rPr>
          <w:b/>
        </w:rPr>
      </w:pPr>
    </w:p>
    <w:p w:rsidR="007841D1" w:rsidRPr="00315297" w:rsidRDefault="007841D1" w:rsidP="007841D1">
      <w:pPr>
        <w:spacing w:line="360" w:lineRule="auto"/>
        <w:ind w:left="1440"/>
        <w:jc w:val="both"/>
        <w:rPr>
          <w:b/>
        </w:rPr>
      </w:pPr>
      <w:r w:rsidRPr="00315297">
        <w:rPr>
          <w:b/>
        </w:rPr>
        <w:lastRenderedPageBreak/>
        <w:t xml:space="preserve">On the strength of the onus which the amending provisions had cast on the appellant, the magistrate simply adopted the attitude that because the appellant had shown no exceptional circumstances bail should be refused.  The magistrate did not say what such exceptional circumstances might be. I do not believe that it could have been the intention of the Legislature, when it enacted the amending provisions of section 60 (11) (a) of the Act, to legitimise the at random incarceration of persons who are suspected of having committed </w:t>
      </w:r>
      <w:r w:rsidR="006E5BB7" w:rsidRPr="00315297">
        <w:rPr>
          <w:b/>
        </w:rPr>
        <w:t>S</w:t>
      </w:r>
      <w:r w:rsidRPr="00315297">
        <w:rPr>
          <w:b/>
        </w:rPr>
        <w:t>chedule 6 offences, who, after all, must be regarded as innocent until proven guilty in a court of law.</w:t>
      </w:r>
    </w:p>
    <w:p w:rsidR="007841D1" w:rsidRPr="00315297" w:rsidRDefault="007841D1" w:rsidP="007841D1">
      <w:pPr>
        <w:spacing w:line="360" w:lineRule="auto"/>
        <w:ind w:left="1440"/>
        <w:jc w:val="both"/>
        <w:rPr>
          <w:b/>
        </w:rPr>
      </w:pPr>
    </w:p>
    <w:p w:rsidR="007841D1" w:rsidRPr="00315297" w:rsidRDefault="007841D1" w:rsidP="007841D1">
      <w:pPr>
        <w:spacing w:line="360" w:lineRule="auto"/>
        <w:ind w:left="1440"/>
        <w:jc w:val="both"/>
        <w:rPr>
          <w:b/>
        </w:rPr>
      </w:pPr>
      <w:r w:rsidRPr="00315297">
        <w:rPr>
          <w:b/>
        </w:rPr>
        <w:t xml:space="preserve">The State cannot simply hand up the charge sheet to show that the accused had been charged with a </w:t>
      </w:r>
      <w:r w:rsidR="006E5BB7" w:rsidRPr="00315297">
        <w:rPr>
          <w:b/>
        </w:rPr>
        <w:t>S</w:t>
      </w:r>
      <w:r w:rsidRPr="00315297">
        <w:rPr>
          <w:b/>
        </w:rPr>
        <w:t xml:space="preserve">chedule </w:t>
      </w:r>
      <w:r w:rsidR="006E5BB7" w:rsidRPr="00315297">
        <w:rPr>
          <w:b/>
        </w:rPr>
        <w:t xml:space="preserve">6 </w:t>
      </w:r>
      <w:r w:rsidRPr="00315297">
        <w:rPr>
          <w:b/>
        </w:rPr>
        <w:t xml:space="preserve">listed </w:t>
      </w:r>
      <w:proofErr w:type="gramStart"/>
      <w:r w:rsidRPr="00315297">
        <w:rPr>
          <w:b/>
        </w:rPr>
        <w:t>offence</w:t>
      </w:r>
      <w:proofErr w:type="gramEnd"/>
      <w:r w:rsidRPr="00315297">
        <w:rPr>
          <w:b/>
        </w:rPr>
        <w:t xml:space="preserve"> and then rely on the </w:t>
      </w:r>
      <w:proofErr w:type="spellStart"/>
      <w:r w:rsidRPr="00315297">
        <w:rPr>
          <w:b/>
        </w:rPr>
        <w:t>accused’s</w:t>
      </w:r>
      <w:proofErr w:type="spellEnd"/>
      <w:r w:rsidRPr="00315297">
        <w:rPr>
          <w:b/>
        </w:rPr>
        <w:t xml:space="preserve"> inability to show exceptional circumstances....  The magistrate was wrong in finding that the State had proved a prima facie case against the appellant simply upon the State’s tendering of the charge sheet in which the offences were dealt with.  This cannot be the law.  What the magistrate at the end of the enquiry had before him, was the uncontested evidence of the appellant (a) denying that he had committed the offences or as in any way implicated in the commission of the offences, and, (b) the appellant’s evidence of an </w:t>
      </w:r>
      <w:r w:rsidRPr="00315297">
        <w:rPr>
          <w:b/>
          <w:i/>
        </w:rPr>
        <w:t xml:space="preserve">alibi </w:t>
      </w:r>
      <w:r w:rsidRPr="00315297">
        <w:rPr>
          <w:b/>
        </w:rPr>
        <w:t>which, if proved, would have served to show that the appellant could not have committed the offence.</w:t>
      </w:r>
    </w:p>
    <w:p w:rsidR="007841D1" w:rsidRPr="00315297" w:rsidRDefault="007841D1" w:rsidP="007841D1">
      <w:pPr>
        <w:spacing w:line="360" w:lineRule="auto"/>
        <w:ind w:left="1440"/>
        <w:jc w:val="both"/>
        <w:rPr>
          <w:b/>
        </w:rPr>
      </w:pPr>
    </w:p>
    <w:p w:rsidR="007841D1" w:rsidRPr="00315297" w:rsidRDefault="007841D1" w:rsidP="007841D1">
      <w:pPr>
        <w:spacing w:line="360" w:lineRule="auto"/>
        <w:ind w:left="1440"/>
        <w:jc w:val="both"/>
        <w:rPr>
          <w:b/>
        </w:rPr>
      </w:pPr>
      <w:r w:rsidRPr="00315297">
        <w:rPr>
          <w:b/>
        </w:rPr>
        <w:t>Unchallenged, these averments, to my mind, constituted exceptional circumstances which justified the magistrate to consider the merits of the applicant’s bail application.</w:t>
      </w:r>
    </w:p>
    <w:p w:rsidR="007841D1" w:rsidRPr="00315297" w:rsidRDefault="007841D1" w:rsidP="007841D1">
      <w:pPr>
        <w:spacing w:line="360" w:lineRule="auto"/>
        <w:ind w:left="1440"/>
        <w:jc w:val="both"/>
        <w:rPr>
          <w:b/>
        </w:rPr>
      </w:pPr>
    </w:p>
    <w:p w:rsidR="007841D1" w:rsidRPr="00315297" w:rsidRDefault="007841D1" w:rsidP="007841D1">
      <w:pPr>
        <w:spacing w:line="360" w:lineRule="auto"/>
        <w:ind w:left="1440"/>
        <w:jc w:val="both"/>
        <w:rPr>
          <w:b/>
        </w:rPr>
      </w:pPr>
      <w:r w:rsidRPr="00315297">
        <w:rPr>
          <w:b/>
        </w:rPr>
        <w:t>The magistrate had approached the case on the basis that because the onus rested on the appellant, the State had no duty to rebut....</w:t>
      </w:r>
    </w:p>
    <w:p w:rsidR="007841D1" w:rsidRPr="00315297" w:rsidRDefault="007841D1" w:rsidP="007841D1">
      <w:pPr>
        <w:spacing w:line="360" w:lineRule="auto"/>
        <w:ind w:left="1440"/>
        <w:jc w:val="both"/>
        <w:rPr>
          <w:b/>
        </w:rPr>
      </w:pPr>
    </w:p>
    <w:p w:rsidR="007841D1" w:rsidRPr="00315297" w:rsidRDefault="007841D1" w:rsidP="007841D1">
      <w:pPr>
        <w:spacing w:line="360" w:lineRule="auto"/>
        <w:ind w:left="1440"/>
        <w:jc w:val="both"/>
        <w:rPr>
          <w:b/>
        </w:rPr>
      </w:pPr>
      <w:r w:rsidRPr="00315297">
        <w:rPr>
          <w:b/>
        </w:rPr>
        <w:t xml:space="preserve">Firstly, the magistrate could not have known what kind of evidence the investigating officer would have given.  Secondly, the State adduced no evidence or placed no evidence on record which could show that the State did have a </w:t>
      </w:r>
      <w:r w:rsidRPr="00315297">
        <w:rPr>
          <w:b/>
          <w:i/>
        </w:rPr>
        <w:t>prima facie</w:t>
      </w:r>
      <w:r w:rsidRPr="00315297">
        <w:rPr>
          <w:b/>
        </w:rPr>
        <w:t xml:space="preserve"> case against the appellant.  On the contrary, it was </w:t>
      </w:r>
      <w:r w:rsidRPr="00315297">
        <w:rPr>
          <w:b/>
        </w:rPr>
        <w:lastRenderedPageBreak/>
        <w:t>the appellant who placed evidence on record showing that he could not have committed the offence and that he should have been granted bail.</w:t>
      </w:r>
    </w:p>
    <w:p w:rsidR="007841D1" w:rsidRPr="00315297" w:rsidRDefault="007841D1" w:rsidP="007841D1">
      <w:pPr>
        <w:spacing w:line="360" w:lineRule="auto"/>
        <w:ind w:left="1440"/>
        <w:jc w:val="both"/>
        <w:rPr>
          <w:b/>
        </w:rPr>
      </w:pPr>
    </w:p>
    <w:p w:rsidR="007841D1" w:rsidRPr="00315297" w:rsidRDefault="007841D1" w:rsidP="007841D1">
      <w:pPr>
        <w:spacing w:line="360" w:lineRule="auto"/>
        <w:ind w:left="1440"/>
        <w:jc w:val="both"/>
        <w:rPr>
          <w:b/>
        </w:rPr>
      </w:pPr>
      <w:r w:rsidRPr="00315297">
        <w:rPr>
          <w:b/>
        </w:rPr>
        <w:t>If the State was serious with its opposition to the granting of bail, it should have led rebutting evidence at least placing in dispute the uncontested evidence of the appellant.  Placing in dispute in this sense, postulates a genuine dispute.  Mere accusations are not enough.”</w:t>
      </w:r>
    </w:p>
    <w:p w:rsidR="007841D1" w:rsidRPr="00E93313" w:rsidRDefault="007841D1" w:rsidP="007841D1">
      <w:pPr>
        <w:spacing w:line="360" w:lineRule="auto"/>
        <w:jc w:val="both"/>
        <w:rPr>
          <w:sz w:val="28"/>
          <w:szCs w:val="28"/>
        </w:rPr>
      </w:pPr>
    </w:p>
    <w:p w:rsidR="007841D1" w:rsidRPr="00E93313" w:rsidRDefault="007841D1" w:rsidP="007841D1">
      <w:pPr>
        <w:spacing w:line="360" w:lineRule="auto"/>
        <w:jc w:val="both"/>
        <w:rPr>
          <w:sz w:val="28"/>
          <w:szCs w:val="28"/>
        </w:rPr>
      </w:pPr>
    </w:p>
    <w:p w:rsidR="007841D1" w:rsidRPr="00E93313" w:rsidRDefault="007841D1" w:rsidP="007841D1">
      <w:pPr>
        <w:spacing w:line="480" w:lineRule="auto"/>
        <w:ind w:left="720" w:hanging="720"/>
        <w:jc w:val="both"/>
        <w:rPr>
          <w:sz w:val="28"/>
          <w:szCs w:val="28"/>
        </w:rPr>
      </w:pPr>
      <w:r w:rsidRPr="00E93313">
        <w:rPr>
          <w:sz w:val="28"/>
          <w:szCs w:val="28"/>
        </w:rPr>
        <w:t>[2</w:t>
      </w:r>
      <w:r w:rsidR="0036315F" w:rsidRPr="00E93313">
        <w:rPr>
          <w:sz w:val="28"/>
          <w:szCs w:val="28"/>
        </w:rPr>
        <w:t>2</w:t>
      </w:r>
      <w:r w:rsidRPr="00E93313">
        <w:rPr>
          <w:sz w:val="28"/>
          <w:szCs w:val="28"/>
        </w:rPr>
        <w:t>]</w:t>
      </w:r>
      <w:r w:rsidRPr="00E93313">
        <w:rPr>
          <w:sz w:val="28"/>
          <w:szCs w:val="28"/>
        </w:rPr>
        <w:tab/>
        <w:t xml:space="preserve">In the present case, as was in </w:t>
      </w:r>
      <w:r w:rsidRPr="00E93313">
        <w:rPr>
          <w:i/>
          <w:sz w:val="28"/>
          <w:szCs w:val="28"/>
        </w:rPr>
        <w:t>S. v. Jonas</w:t>
      </w:r>
      <w:r w:rsidRPr="00E93313">
        <w:rPr>
          <w:sz w:val="28"/>
          <w:szCs w:val="28"/>
        </w:rPr>
        <w:t xml:space="preserve"> (supra), the </w:t>
      </w:r>
      <w:r w:rsidR="006E5BB7" w:rsidRPr="00E93313">
        <w:rPr>
          <w:sz w:val="28"/>
          <w:szCs w:val="28"/>
        </w:rPr>
        <w:t xml:space="preserve">Crown </w:t>
      </w:r>
      <w:r w:rsidRPr="00E93313">
        <w:rPr>
          <w:sz w:val="28"/>
          <w:szCs w:val="28"/>
        </w:rPr>
        <w:t xml:space="preserve">did not place any evidence before the court either in opposing the bail application or in rebuttal of the appellants’ denial of the commission of the offences for which they have been charged.   However, and with due respect to Justice Horn JA in S. v. Jonas (supra), this does not mean that the unchallenged evidence adduced by the appellants would automatically constitute exceptional circumstances.  As was stated in the case of </w:t>
      </w:r>
      <w:r w:rsidRPr="00E93313">
        <w:rPr>
          <w:i/>
          <w:sz w:val="28"/>
          <w:szCs w:val="28"/>
        </w:rPr>
        <w:t>Senzo Menzi Motsa v. Rex</w:t>
      </w:r>
      <w:r w:rsidRPr="00E93313">
        <w:rPr>
          <w:sz w:val="28"/>
          <w:szCs w:val="28"/>
        </w:rPr>
        <w:t xml:space="preserve"> (supra) as well as the South African Constitutional Court case referred above, the Court has a duty in each bail application to determine whether the evidence adduced by the accused does constitute exceptional circumstances irrespective of whether or not the State has placed before court evidence opposing the bail application or evidence in rebuttal of the appellants’ denial.  To that extent we are not bound to follow the Jonas case</w:t>
      </w:r>
      <w:r w:rsidR="006E5BB7" w:rsidRPr="00E93313">
        <w:rPr>
          <w:sz w:val="28"/>
          <w:szCs w:val="28"/>
        </w:rPr>
        <w:t xml:space="preserve">. </w:t>
      </w:r>
      <w:r w:rsidRPr="00E93313">
        <w:rPr>
          <w:sz w:val="28"/>
          <w:szCs w:val="28"/>
        </w:rPr>
        <w:t xml:space="preserve"> </w:t>
      </w:r>
    </w:p>
    <w:p w:rsidR="007841D1" w:rsidRPr="00E93313" w:rsidRDefault="007841D1" w:rsidP="00E73135">
      <w:pPr>
        <w:spacing w:line="480" w:lineRule="auto"/>
        <w:ind w:left="720" w:hanging="720"/>
        <w:jc w:val="both"/>
        <w:rPr>
          <w:sz w:val="28"/>
          <w:szCs w:val="28"/>
        </w:rPr>
      </w:pPr>
    </w:p>
    <w:p w:rsidR="00203C8A" w:rsidRPr="00E93313" w:rsidRDefault="00203C8A" w:rsidP="00E73135">
      <w:pPr>
        <w:spacing w:line="480" w:lineRule="auto"/>
        <w:ind w:left="720" w:hanging="720"/>
        <w:jc w:val="both"/>
        <w:rPr>
          <w:sz w:val="28"/>
          <w:szCs w:val="28"/>
        </w:rPr>
      </w:pPr>
      <w:r w:rsidRPr="00E93313">
        <w:rPr>
          <w:sz w:val="28"/>
          <w:szCs w:val="28"/>
        </w:rPr>
        <w:lastRenderedPageBreak/>
        <w:t>[2</w:t>
      </w:r>
      <w:r w:rsidR="0036315F" w:rsidRPr="00E93313">
        <w:rPr>
          <w:sz w:val="28"/>
          <w:szCs w:val="28"/>
        </w:rPr>
        <w:t>3</w:t>
      </w:r>
      <w:r w:rsidRPr="00E93313">
        <w:rPr>
          <w:sz w:val="28"/>
          <w:szCs w:val="28"/>
        </w:rPr>
        <w:t>]</w:t>
      </w:r>
      <w:r w:rsidRPr="00E93313">
        <w:rPr>
          <w:sz w:val="28"/>
          <w:szCs w:val="28"/>
        </w:rPr>
        <w:tab/>
        <w:t xml:space="preserve">It is common cause that the court </w:t>
      </w:r>
      <w:r w:rsidR="00C46982" w:rsidRPr="00E93313">
        <w:rPr>
          <w:sz w:val="28"/>
          <w:szCs w:val="28"/>
        </w:rPr>
        <w:t xml:space="preserve">a </w:t>
      </w:r>
      <w:r w:rsidR="00C46982" w:rsidRPr="00E93313">
        <w:rPr>
          <w:i/>
          <w:sz w:val="28"/>
          <w:szCs w:val="28"/>
        </w:rPr>
        <w:t>quo</w:t>
      </w:r>
      <w:r w:rsidR="00C46982" w:rsidRPr="00E93313">
        <w:rPr>
          <w:sz w:val="28"/>
          <w:szCs w:val="28"/>
        </w:rPr>
        <w:t xml:space="preserve"> </w:t>
      </w:r>
      <w:r w:rsidRPr="00E93313">
        <w:rPr>
          <w:sz w:val="28"/>
          <w:szCs w:val="28"/>
        </w:rPr>
        <w:t>did not deal with the evidence adduced by the second app</w:t>
      </w:r>
      <w:r w:rsidR="00B10046" w:rsidRPr="00E93313">
        <w:rPr>
          <w:sz w:val="28"/>
          <w:szCs w:val="28"/>
        </w:rPr>
        <w:t xml:space="preserve">ellant </w:t>
      </w:r>
      <w:r w:rsidRPr="00E93313">
        <w:rPr>
          <w:sz w:val="28"/>
          <w:szCs w:val="28"/>
        </w:rPr>
        <w:t xml:space="preserve">in respect of his bail application.  To that extent the court misdirected itself; it was incumbent upon the court a </w:t>
      </w:r>
      <w:r w:rsidRPr="00E93313">
        <w:rPr>
          <w:i/>
          <w:sz w:val="28"/>
          <w:szCs w:val="28"/>
        </w:rPr>
        <w:t>quo</w:t>
      </w:r>
      <w:r w:rsidRPr="00E93313">
        <w:rPr>
          <w:sz w:val="28"/>
          <w:szCs w:val="28"/>
        </w:rPr>
        <w:t xml:space="preserve"> to analyse and assess the evidence of the second app</w:t>
      </w:r>
      <w:r w:rsidR="00B10046" w:rsidRPr="00E93313">
        <w:rPr>
          <w:sz w:val="28"/>
          <w:szCs w:val="28"/>
        </w:rPr>
        <w:t>ellant in order</w:t>
      </w:r>
      <w:r w:rsidRPr="00E93313">
        <w:rPr>
          <w:sz w:val="28"/>
          <w:szCs w:val="28"/>
        </w:rPr>
        <w:t xml:space="preserve"> to determine if it disclosed exceptional circumstances which in the interest of justice permitted his release.  Notwithstanding this the court a </w:t>
      </w:r>
      <w:r w:rsidRPr="00E93313">
        <w:rPr>
          <w:i/>
          <w:sz w:val="28"/>
          <w:szCs w:val="28"/>
        </w:rPr>
        <w:t>quo</w:t>
      </w:r>
      <w:r w:rsidRPr="00E93313">
        <w:rPr>
          <w:sz w:val="28"/>
          <w:szCs w:val="28"/>
        </w:rPr>
        <w:t xml:space="preserve"> also refused bail to the second app</w:t>
      </w:r>
      <w:r w:rsidR="00B10046" w:rsidRPr="00E93313">
        <w:rPr>
          <w:sz w:val="28"/>
          <w:szCs w:val="28"/>
        </w:rPr>
        <w:t>ellant</w:t>
      </w:r>
      <w:r w:rsidRPr="00E93313">
        <w:rPr>
          <w:sz w:val="28"/>
          <w:szCs w:val="28"/>
        </w:rPr>
        <w:t>.</w:t>
      </w:r>
    </w:p>
    <w:p w:rsidR="00203C8A" w:rsidRPr="00E93313" w:rsidRDefault="00203C8A" w:rsidP="00203C8A">
      <w:pPr>
        <w:spacing w:line="480" w:lineRule="auto"/>
        <w:jc w:val="both"/>
        <w:rPr>
          <w:sz w:val="28"/>
          <w:szCs w:val="28"/>
        </w:rPr>
      </w:pPr>
    </w:p>
    <w:p w:rsidR="00203C8A" w:rsidRPr="00E93313" w:rsidRDefault="00203C8A" w:rsidP="00E73135">
      <w:pPr>
        <w:spacing w:line="480" w:lineRule="auto"/>
        <w:ind w:left="720" w:hanging="720"/>
        <w:jc w:val="both"/>
        <w:rPr>
          <w:sz w:val="28"/>
          <w:szCs w:val="28"/>
        </w:rPr>
      </w:pPr>
      <w:r w:rsidRPr="00E93313">
        <w:rPr>
          <w:sz w:val="28"/>
          <w:szCs w:val="28"/>
        </w:rPr>
        <w:t>[2</w:t>
      </w:r>
      <w:r w:rsidR="0036315F" w:rsidRPr="00E93313">
        <w:rPr>
          <w:sz w:val="28"/>
          <w:szCs w:val="28"/>
        </w:rPr>
        <w:t>4</w:t>
      </w:r>
      <w:r w:rsidRPr="00E93313">
        <w:rPr>
          <w:sz w:val="28"/>
          <w:szCs w:val="28"/>
        </w:rPr>
        <w:t>]</w:t>
      </w:r>
      <w:r w:rsidRPr="00E93313">
        <w:rPr>
          <w:sz w:val="28"/>
          <w:szCs w:val="28"/>
        </w:rPr>
        <w:tab/>
      </w:r>
      <w:r w:rsidR="00E73135" w:rsidRPr="00E93313">
        <w:rPr>
          <w:sz w:val="28"/>
          <w:szCs w:val="28"/>
        </w:rPr>
        <w:t>The</w:t>
      </w:r>
      <w:r w:rsidRPr="00E93313">
        <w:rPr>
          <w:sz w:val="28"/>
          <w:szCs w:val="28"/>
        </w:rPr>
        <w:t xml:space="preserve"> evidence adduced by the second app</w:t>
      </w:r>
      <w:r w:rsidR="00B10046" w:rsidRPr="00E93313">
        <w:rPr>
          <w:sz w:val="28"/>
          <w:szCs w:val="28"/>
        </w:rPr>
        <w:t>ellant</w:t>
      </w:r>
      <w:r w:rsidRPr="00E93313">
        <w:rPr>
          <w:sz w:val="28"/>
          <w:szCs w:val="28"/>
        </w:rPr>
        <w:t xml:space="preserve"> is to the effect that the living conditions at </w:t>
      </w:r>
      <w:proofErr w:type="spellStart"/>
      <w:r w:rsidRPr="00E93313">
        <w:rPr>
          <w:sz w:val="28"/>
          <w:szCs w:val="28"/>
        </w:rPr>
        <w:t>Zakhele</w:t>
      </w:r>
      <w:proofErr w:type="spellEnd"/>
      <w:r w:rsidRPr="00E93313">
        <w:rPr>
          <w:sz w:val="28"/>
          <w:szCs w:val="28"/>
        </w:rPr>
        <w:t xml:space="preserve"> Remand Centre constitute a health hazard because they sle</w:t>
      </w:r>
      <w:r w:rsidR="00C46982" w:rsidRPr="00E93313">
        <w:rPr>
          <w:sz w:val="28"/>
          <w:szCs w:val="28"/>
        </w:rPr>
        <w:t>e</w:t>
      </w:r>
      <w:r w:rsidRPr="00E93313">
        <w:rPr>
          <w:sz w:val="28"/>
          <w:szCs w:val="28"/>
        </w:rPr>
        <w:t xml:space="preserve">p on </w:t>
      </w:r>
      <w:proofErr w:type="gramStart"/>
      <w:r w:rsidRPr="00E93313">
        <w:rPr>
          <w:sz w:val="28"/>
          <w:szCs w:val="28"/>
        </w:rPr>
        <w:t xml:space="preserve">a mat which </w:t>
      </w:r>
      <w:r w:rsidR="00B10046" w:rsidRPr="00E93313">
        <w:rPr>
          <w:sz w:val="28"/>
          <w:szCs w:val="28"/>
        </w:rPr>
        <w:t>render</w:t>
      </w:r>
      <w:proofErr w:type="gramEnd"/>
      <w:r w:rsidRPr="00E93313">
        <w:rPr>
          <w:sz w:val="28"/>
          <w:szCs w:val="28"/>
        </w:rPr>
        <w:t xml:space="preserve"> them susceptible to attract various illnesses.  In a democratic country such as ours, one would have expected that inmates be provided with at least mattresses and not sleep on mats placed on a cold cement floor.  As the second app</w:t>
      </w:r>
      <w:r w:rsidR="00B10046" w:rsidRPr="00E93313">
        <w:rPr>
          <w:sz w:val="28"/>
          <w:szCs w:val="28"/>
        </w:rPr>
        <w:t>ellant</w:t>
      </w:r>
      <w:r w:rsidRPr="00E93313">
        <w:rPr>
          <w:sz w:val="28"/>
          <w:szCs w:val="28"/>
        </w:rPr>
        <w:t xml:space="preserve"> correctly state</w:t>
      </w:r>
      <w:r w:rsidR="00B10046" w:rsidRPr="00E93313">
        <w:rPr>
          <w:sz w:val="28"/>
          <w:szCs w:val="28"/>
        </w:rPr>
        <w:t>d,</w:t>
      </w:r>
      <w:r w:rsidRPr="00E93313">
        <w:rPr>
          <w:sz w:val="28"/>
          <w:szCs w:val="28"/>
        </w:rPr>
        <w:t xml:space="preserve"> such a situation would inevitably attract various illnesses; to that extent it does constitute exceptional circumstances.</w:t>
      </w:r>
    </w:p>
    <w:p w:rsidR="000E092E" w:rsidRPr="00E93313" w:rsidRDefault="000E092E" w:rsidP="00E73135">
      <w:pPr>
        <w:spacing w:line="480" w:lineRule="auto"/>
        <w:ind w:left="720" w:hanging="720"/>
        <w:jc w:val="both"/>
        <w:rPr>
          <w:sz w:val="28"/>
          <w:szCs w:val="28"/>
        </w:rPr>
      </w:pPr>
    </w:p>
    <w:p w:rsidR="00ED54D3" w:rsidRPr="00E93313" w:rsidRDefault="00203C8A" w:rsidP="00ED54D3">
      <w:pPr>
        <w:spacing w:line="480" w:lineRule="auto"/>
        <w:ind w:left="720" w:hanging="720"/>
        <w:jc w:val="both"/>
        <w:rPr>
          <w:sz w:val="28"/>
          <w:szCs w:val="28"/>
        </w:rPr>
      </w:pPr>
      <w:r w:rsidRPr="00E93313">
        <w:rPr>
          <w:sz w:val="28"/>
          <w:szCs w:val="28"/>
        </w:rPr>
        <w:t>[2</w:t>
      </w:r>
      <w:r w:rsidR="0036315F" w:rsidRPr="00E93313">
        <w:rPr>
          <w:sz w:val="28"/>
          <w:szCs w:val="28"/>
        </w:rPr>
        <w:t>5</w:t>
      </w:r>
      <w:r w:rsidRPr="00E93313">
        <w:rPr>
          <w:sz w:val="28"/>
          <w:szCs w:val="28"/>
        </w:rPr>
        <w:t>]</w:t>
      </w:r>
      <w:r w:rsidRPr="00E93313">
        <w:rPr>
          <w:sz w:val="28"/>
          <w:szCs w:val="28"/>
        </w:rPr>
        <w:tab/>
      </w:r>
      <w:r w:rsidR="00ED54D3" w:rsidRPr="00E93313">
        <w:rPr>
          <w:sz w:val="28"/>
          <w:szCs w:val="28"/>
        </w:rPr>
        <w:t xml:space="preserve">Following the definition of exceptional circumstances by </w:t>
      </w:r>
      <w:r w:rsidR="00ED54D3" w:rsidRPr="00E93313">
        <w:rPr>
          <w:i/>
          <w:sz w:val="28"/>
          <w:szCs w:val="28"/>
        </w:rPr>
        <w:t>Magid AJA</w:t>
      </w:r>
      <w:r w:rsidR="00ED54D3" w:rsidRPr="00E93313">
        <w:rPr>
          <w:sz w:val="28"/>
          <w:szCs w:val="28"/>
        </w:rPr>
        <w:t xml:space="preserve">, in </w:t>
      </w:r>
      <w:r w:rsidR="00ED54D3" w:rsidRPr="00E93313">
        <w:rPr>
          <w:i/>
          <w:sz w:val="28"/>
          <w:szCs w:val="28"/>
        </w:rPr>
        <w:t>Senzo Menzi Motsa v. Rex</w:t>
      </w:r>
      <w:r w:rsidR="00ED54D3" w:rsidRPr="00E93313">
        <w:rPr>
          <w:sz w:val="28"/>
          <w:szCs w:val="28"/>
        </w:rPr>
        <w:t xml:space="preserve"> (supra), it is our considered view that suffering from pneumonia with frequent bouts of sinus is a condition which is “more than unusual” but rather less than unique; it is a condition that is “one of a kind”.  The failure by the respondent to file opposing papers </w:t>
      </w:r>
      <w:r w:rsidR="00ED54D3" w:rsidRPr="00E93313">
        <w:rPr>
          <w:sz w:val="28"/>
          <w:szCs w:val="28"/>
        </w:rPr>
        <w:lastRenderedPageBreak/>
        <w:t xml:space="preserve">does not deprive this Court of its duty to dispense justice by determining whether or not the evidence adduced by the first appellant does constitute exceptional circumstances.  To that extent the court a </w:t>
      </w:r>
      <w:r w:rsidR="00ED54D3" w:rsidRPr="00E93313">
        <w:rPr>
          <w:i/>
          <w:sz w:val="28"/>
          <w:szCs w:val="28"/>
        </w:rPr>
        <w:t>quo</w:t>
      </w:r>
      <w:r w:rsidR="00ED54D3" w:rsidRPr="00E93313">
        <w:rPr>
          <w:sz w:val="28"/>
          <w:szCs w:val="28"/>
        </w:rPr>
        <w:t xml:space="preserve"> misdirected itself by holding as it did that exceptional circumstances did not exist merely because there was no medical report annexed to the bail application.</w:t>
      </w:r>
    </w:p>
    <w:p w:rsidR="00ED54D3" w:rsidRPr="00E93313" w:rsidRDefault="00ED54D3" w:rsidP="00E73135">
      <w:pPr>
        <w:spacing w:line="480" w:lineRule="auto"/>
        <w:ind w:left="720" w:hanging="720"/>
        <w:jc w:val="both"/>
        <w:rPr>
          <w:sz w:val="28"/>
          <w:szCs w:val="28"/>
        </w:rPr>
      </w:pPr>
    </w:p>
    <w:p w:rsidR="00203C8A" w:rsidRPr="00E93313" w:rsidRDefault="00ED54D3" w:rsidP="00E73135">
      <w:pPr>
        <w:spacing w:line="480" w:lineRule="auto"/>
        <w:ind w:left="720" w:hanging="720"/>
        <w:jc w:val="both"/>
        <w:rPr>
          <w:sz w:val="28"/>
          <w:szCs w:val="28"/>
        </w:rPr>
      </w:pPr>
      <w:r w:rsidRPr="00E93313">
        <w:rPr>
          <w:sz w:val="28"/>
          <w:szCs w:val="28"/>
        </w:rPr>
        <w:t>[2</w:t>
      </w:r>
      <w:r w:rsidR="0036315F" w:rsidRPr="00E93313">
        <w:rPr>
          <w:sz w:val="28"/>
          <w:szCs w:val="28"/>
        </w:rPr>
        <w:t>6</w:t>
      </w:r>
      <w:r w:rsidRPr="00E93313">
        <w:rPr>
          <w:sz w:val="28"/>
          <w:szCs w:val="28"/>
        </w:rPr>
        <w:t>]</w:t>
      </w:r>
      <w:r w:rsidRPr="00E93313">
        <w:rPr>
          <w:sz w:val="28"/>
          <w:szCs w:val="28"/>
        </w:rPr>
        <w:tab/>
      </w:r>
      <w:r w:rsidR="00E73135" w:rsidRPr="00E93313">
        <w:rPr>
          <w:sz w:val="28"/>
          <w:szCs w:val="28"/>
        </w:rPr>
        <w:t>F</w:t>
      </w:r>
      <w:r w:rsidR="00203C8A" w:rsidRPr="00E93313">
        <w:rPr>
          <w:sz w:val="28"/>
          <w:szCs w:val="28"/>
        </w:rPr>
        <w:t>urthermore, the court a</w:t>
      </w:r>
      <w:r w:rsidR="00203C8A" w:rsidRPr="00E93313">
        <w:rPr>
          <w:i/>
          <w:sz w:val="28"/>
          <w:szCs w:val="28"/>
        </w:rPr>
        <w:t xml:space="preserve"> quo</w:t>
      </w:r>
      <w:r w:rsidR="00203C8A" w:rsidRPr="00E93313">
        <w:rPr>
          <w:sz w:val="28"/>
          <w:szCs w:val="28"/>
        </w:rPr>
        <w:t xml:space="preserve"> ruled that in order for the app</w:t>
      </w:r>
      <w:r w:rsidR="006F1236" w:rsidRPr="00E93313">
        <w:rPr>
          <w:sz w:val="28"/>
          <w:szCs w:val="28"/>
        </w:rPr>
        <w:t>e</w:t>
      </w:r>
      <w:r w:rsidR="00203C8A" w:rsidRPr="00E93313">
        <w:rPr>
          <w:sz w:val="28"/>
          <w:szCs w:val="28"/>
        </w:rPr>
        <w:t>l</w:t>
      </w:r>
      <w:r w:rsidR="006F1236" w:rsidRPr="00E93313">
        <w:rPr>
          <w:sz w:val="28"/>
          <w:szCs w:val="28"/>
        </w:rPr>
        <w:t>lant</w:t>
      </w:r>
      <w:r w:rsidR="00203C8A" w:rsidRPr="00E93313">
        <w:rPr>
          <w:sz w:val="28"/>
          <w:szCs w:val="28"/>
        </w:rPr>
        <w:t xml:space="preserve">s to rely on section 16 (7) of the Constitution, they ought to have challenged section 95 </w:t>
      </w:r>
      <w:r w:rsidR="006F1236" w:rsidRPr="00E93313">
        <w:rPr>
          <w:sz w:val="28"/>
          <w:szCs w:val="28"/>
        </w:rPr>
        <w:t xml:space="preserve">of the Act </w:t>
      </w:r>
      <w:r w:rsidR="00203C8A" w:rsidRPr="00E93313">
        <w:rPr>
          <w:sz w:val="28"/>
          <w:szCs w:val="28"/>
        </w:rPr>
        <w:t xml:space="preserve">and asked the court to strike it down as being inconsistent with section 16 (7) of the Constitution.    The court a </w:t>
      </w:r>
      <w:r w:rsidR="00203C8A" w:rsidRPr="00E93313">
        <w:rPr>
          <w:i/>
          <w:sz w:val="28"/>
          <w:szCs w:val="28"/>
        </w:rPr>
        <w:t>quo</w:t>
      </w:r>
      <w:r w:rsidR="00203C8A" w:rsidRPr="00E93313">
        <w:rPr>
          <w:sz w:val="28"/>
          <w:szCs w:val="28"/>
        </w:rPr>
        <w:t xml:space="preserve"> was correct in holding that if counsel for the app</w:t>
      </w:r>
      <w:r w:rsidR="006F1236" w:rsidRPr="00E93313">
        <w:rPr>
          <w:sz w:val="28"/>
          <w:szCs w:val="28"/>
        </w:rPr>
        <w:t>e</w:t>
      </w:r>
      <w:r w:rsidR="00203C8A" w:rsidRPr="00E93313">
        <w:rPr>
          <w:sz w:val="28"/>
          <w:szCs w:val="28"/>
        </w:rPr>
        <w:t>l</w:t>
      </w:r>
      <w:r w:rsidR="006F1236" w:rsidRPr="00E93313">
        <w:rPr>
          <w:sz w:val="28"/>
          <w:szCs w:val="28"/>
        </w:rPr>
        <w:t>l</w:t>
      </w:r>
      <w:r w:rsidR="00203C8A" w:rsidRPr="00E93313">
        <w:rPr>
          <w:sz w:val="28"/>
          <w:szCs w:val="28"/>
        </w:rPr>
        <w:t xml:space="preserve">ants intended to challenge section 95 </w:t>
      </w:r>
      <w:r w:rsidR="006F1236" w:rsidRPr="00E93313">
        <w:rPr>
          <w:sz w:val="28"/>
          <w:szCs w:val="28"/>
        </w:rPr>
        <w:t xml:space="preserve">of the Act </w:t>
      </w:r>
      <w:r w:rsidR="00203C8A" w:rsidRPr="00E93313">
        <w:rPr>
          <w:sz w:val="28"/>
          <w:szCs w:val="28"/>
        </w:rPr>
        <w:t>as being inconsistent with section 16 (7) of the Constitution</w:t>
      </w:r>
      <w:r w:rsidR="00F426DE" w:rsidRPr="00E93313">
        <w:rPr>
          <w:sz w:val="28"/>
          <w:szCs w:val="28"/>
        </w:rPr>
        <w:t>,</w:t>
      </w:r>
      <w:r w:rsidR="00203C8A" w:rsidRPr="00E93313">
        <w:rPr>
          <w:sz w:val="28"/>
          <w:szCs w:val="28"/>
        </w:rPr>
        <w:t xml:space="preserve"> </w:t>
      </w:r>
      <w:r w:rsidR="006F1236" w:rsidRPr="00E93313">
        <w:rPr>
          <w:sz w:val="28"/>
          <w:szCs w:val="28"/>
        </w:rPr>
        <w:t>t</w:t>
      </w:r>
      <w:r w:rsidR="00203C8A" w:rsidRPr="00E93313">
        <w:rPr>
          <w:sz w:val="28"/>
          <w:szCs w:val="28"/>
        </w:rPr>
        <w:t>he</w:t>
      </w:r>
      <w:r w:rsidR="006F1236" w:rsidRPr="00E93313">
        <w:rPr>
          <w:sz w:val="28"/>
          <w:szCs w:val="28"/>
        </w:rPr>
        <w:t>y</w:t>
      </w:r>
      <w:r w:rsidR="00203C8A" w:rsidRPr="00E93313">
        <w:rPr>
          <w:sz w:val="28"/>
          <w:szCs w:val="28"/>
        </w:rPr>
        <w:t xml:space="preserve"> ought to have asked the court to strike it down.  This was the situation in the South African Constitution</w:t>
      </w:r>
      <w:r w:rsidR="00F426DE" w:rsidRPr="00E93313">
        <w:rPr>
          <w:sz w:val="28"/>
          <w:szCs w:val="28"/>
        </w:rPr>
        <w:t>al</w:t>
      </w:r>
      <w:r w:rsidR="00203C8A" w:rsidRPr="00E93313">
        <w:rPr>
          <w:sz w:val="28"/>
          <w:szCs w:val="28"/>
        </w:rPr>
        <w:t xml:space="preserve"> case of </w:t>
      </w:r>
      <w:r w:rsidR="00203C8A" w:rsidRPr="00E93313">
        <w:rPr>
          <w:i/>
          <w:sz w:val="28"/>
          <w:szCs w:val="28"/>
        </w:rPr>
        <w:t xml:space="preserve">S. v. Dlamini; S. v. Dladla and others; S. v. </w:t>
      </w:r>
      <w:proofErr w:type="spellStart"/>
      <w:r w:rsidR="00203C8A" w:rsidRPr="00E93313">
        <w:rPr>
          <w:i/>
          <w:sz w:val="28"/>
          <w:szCs w:val="28"/>
        </w:rPr>
        <w:t>Joubert</w:t>
      </w:r>
      <w:proofErr w:type="spellEnd"/>
      <w:r w:rsidR="00203C8A" w:rsidRPr="00E93313">
        <w:rPr>
          <w:i/>
          <w:sz w:val="28"/>
          <w:szCs w:val="28"/>
        </w:rPr>
        <w:t xml:space="preserve">; </w:t>
      </w:r>
      <w:proofErr w:type="spellStart"/>
      <w:r w:rsidR="00203C8A" w:rsidRPr="00E93313">
        <w:rPr>
          <w:i/>
          <w:sz w:val="28"/>
          <w:szCs w:val="28"/>
        </w:rPr>
        <w:t>S.v</w:t>
      </w:r>
      <w:proofErr w:type="spellEnd"/>
      <w:r w:rsidR="00203C8A" w:rsidRPr="00E93313">
        <w:rPr>
          <w:i/>
          <w:sz w:val="28"/>
          <w:szCs w:val="28"/>
        </w:rPr>
        <w:t xml:space="preserve">. </w:t>
      </w:r>
      <w:proofErr w:type="spellStart"/>
      <w:r w:rsidR="00203C8A" w:rsidRPr="00E93313">
        <w:rPr>
          <w:i/>
          <w:sz w:val="28"/>
          <w:szCs w:val="28"/>
        </w:rPr>
        <w:t>Schietekat</w:t>
      </w:r>
      <w:proofErr w:type="spellEnd"/>
      <w:r w:rsidR="00203C8A" w:rsidRPr="00E93313">
        <w:rPr>
          <w:i/>
          <w:sz w:val="28"/>
          <w:szCs w:val="28"/>
        </w:rPr>
        <w:t xml:space="preserve"> </w:t>
      </w:r>
      <w:r w:rsidR="00203C8A" w:rsidRPr="00E93313">
        <w:rPr>
          <w:sz w:val="28"/>
          <w:szCs w:val="28"/>
        </w:rPr>
        <w:t xml:space="preserve">(supra) where the applicants asked the Court to strike down Section 60 (11) (a) of the Criminal </w:t>
      </w:r>
      <w:r w:rsidR="00E73135" w:rsidRPr="00E93313">
        <w:rPr>
          <w:sz w:val="28"/>
          <w:szCs w:val="28"/>
        </w:rPr>
        <w:t>Procedure Act</w:t>
      </w:r>
      <w:r w:rsidR="00203C8A" w:rsidRPr="00E93313">
        <w:rPr>
          <w:sz w:val="28"/>
          <w:szCs w:val="28"/>
        </w:rPr>
        <w:t xml:space="preserve"> No. 5</w:t>
      </w:r>
      <w:r w:rsidR="006F1236" w:rsidRPr="00E93313">
        <w:rPr>
          <w:sz w:val="28"/>
          <w:szCs w:val="28"/>
        </w:rPr>
        <w:t>1</w:t>
      </w:r>
      <w:r w:rsidR="00203C8A" w:rsidRPr="00E93313">
        <w:rPr>
          <w:sz w:val="28"/>
          <w:szCs w:val="28"/>
        </w:rPr>
        <w:t xml:space="preserve"> of 1977 as being inconsistent with the right to personal </w:t>
      </w:r>
      <w:r w:rsidR="00433F54" w:rsidRPr="00E93313">
        <w:rPr>
          <w:sz w:val="28"/>
          <w:szCs w:val="28"/>
        </w:rPr>
        <w:t>liberty by the requirement of “e</w:t>
      </w:r>
      <w:r w:rsidR="00203C8A" w:rsidRPr="00E93313">
        <w:rPr>
          <w:sz w:val="28"/>
          <w:szCs w:val="28"/>
        </w:rPr>
        <w:t>xceptional circumstances” which places a rigorous test to bail.</w:t>
      </w:r>
    </w:p>
    <w:p w:rsidR="0036315F" w:rsidRPr="00E93313" w:rsidRDefault="0036315F" w:rsidP="00E73135">
      <w:pPr>
        <w:spacing w:line="480" w:lineRule="auto"/>
        <w:ind w:left="720" w:hanging="720"/>
        <w:jc w:val="both"/>
        <w:rPr>
          <w:sz w:val="28"/>
          <w:szCs w:val="28"/>
        </w:rPr>
      </w:pPr>
    </w:p>
    <w:p w:rsidR="00ED54D3" w:rsidRPr="00E93313" w:rsidRDefault="00D94B46" w:rsidP="00D94B46">
      <w:pPr>
        <w:spacing w:line="480" w:lineRule="auto"/>
        <w:ind w:left="720" w:hanging="720"/>
        <w:jc w:val="both"/>
        <w:rPr>
          <w:sz w:val="28"/>
          <w:szCs w:val="28"/>
        </w:rPr>
      </w:pPr>
      <w:r w:rsidRPr="00E93313">
        <w:rPr>
          <w:sz w:val="28"/>
          <w:szCs w:val="28"/>
        </w:rPr>
        <w:lastRenderedPageBreak/>
        <w:t>[2</w:t>
      </w:r>
      <w:r w:rsidR="0036315F" w:rsidRPr="00E93313">
        <w:rPr>
          <w:sz w:val="28"/>
          <w:szCs w:val="28"/>
        </w:rPr>
        <w:t>7</w:t>
      </w:r>
      <w:r w:rsidRPr="00E93313">
        <w:rPr>
          <w:sz w:val="28"/>
          <w:szCs w:val="28"/>
        </w:rPr>
        <w:t>]</w:t>
      </w:r>
      <w:r w:rsidRPr="00E93313">
        <w:rPr>
          <w:sz w:val="28"/>
          <w:szCs w:val="28"/>
        </w:rPr>
        <w:tab/>
      </w:r>
      <w:r w:rsidR="00ED54D3" w:rsidRPr="00E93313">
        <w:rPr>
          <w:sz w:val="28"/>
          <w:szCs w:val="28"/>
        </w:rPr>
        <w:t xml:space="preserve">However, as stated in the preceding paragraphs, sections 95 and 96 of the Act as well as section 16 (7) of the Constitution retain the discretion of the court to grant bail.  It is open to any litigant, if so advised, to challenge the constitutionality of section 96 (12) (a) of the Act on the basis that it is inconsistent with section 16 (7) of the Constitution.   That as can be seen, </w:t>
      </w:r>
      <w:proofErr w:type="gramStart"/>
      <w:r w:rsidR="00ED54D3" w:rsidRPr="00E93313">
        <w:rPr>
          <w:sz w:val="28"/>
          <w:szCs w:val="28"/>
        </w:rPr>
        <w:t>is  a</w:t>
      </w:r>
      <w:proofErr w:type="gramEnd"/>
      <w:r w:rsidR="00ED54D3" w:rsidRPr="00E93313">
        <w:rPr>
          <w:sz w:val="28"/>
          <w:szCs w:val="28"/>
        </w:rPr>
        <w:t xml:space="preserve"> matter for another day should the issue arise.   It would, therefore be premature for us to express a concluded view one way or the other at this stage.</w:t>
      </w:r>
    </w:p>
    <w:p w:rsidR="00203C8A" w:rsidRDefault="00203C8A" w:rsidP="00203C8A">
      <w:pPr>
        <w:spacing w:line="480" w:lineRule="auto"/>
        <w:jc w:val="both"/>
        <w:rPr>
          <w:sz w:val="26"/>
          <w:szCs w:val="26"/>
        </w:rPr>
      </w:pPr>
    </w:p>
    <w:p w:rsidR="00203C8A" w:rsidRPr="00E93313" w:rsidRDefault="00433F54" w:rsidP="00C557A0">
      <w:pPr>
        <w:spacing w:line="480" w:lineRule="auto"/>
        <w:ind w:left="720" w:hanging="720"/>
        <w:jc w:val="both"/>
        <w:rPr>
          <w:sz w:val="28"/>
          <w:szCs w:val="28"/>
        </w:rPr>
      </w:pPr>
      <w:r>
        <w:rPr>
          <w:sz w:val="26"/>
          <w:szCs w:val="26"/>
        </w:rPr>
        <w:t>[</w:t>
      </w:r>
      <w:r w:rsidR="00203C8A">
        <w:rPr>
          <w:sz w:val="26"/>
          <w:szCs w:val="26"/>
        </w:rPr>
        <w:t>2</w:t>
      </w:r>
      <w:r w:rsidR="0036315F">
        <w:rPr>
          <w:sz w:val="26"/>
          <w:szCs w:val="26"/>
        </w:rPr>
        <w:t>8</w:t>
      </w:r>
      <w:r>
        <w:rPr>
          <w:sz w:val="26"/>
          <w:szCs w:val="26"/>
        </w:rPr>
        <w:t>]</w:t>
      </w:r>
      <w:r w:rsidR="00203C8A">
        <w:rPr>
          <w:sz w:val="26"/>
          <w:szCs w:val="26"/>
        </w:rPr>
        <w:t xml:space="preserve">  </w:t>
      </w:r>
      <w:r w:rsidR="00203C8A" w:rsidRPr="00E93313">
        <w:rPr>
          <w:sz w:val="28"/>
          <w:szCs w:val="28"/>
        </w:rPr>
        <w:tab/>
      </w:r>
      <w:r w:rsidR="00C557A0" w:rsidRPr="00E93313">
        <w:rPr>
          <w:sz w:val="28"/>
          <w:szCs w:val="28"/>
        </w:rPr>
        <w:t>It follows from the foregoing considerations that the appeal must succeed.  The judgment of the court a</w:t>
      </w:r>
      <w:r w:rsidR="00C557A0" w:rsidRPr="00E93313">
        <w:rPr>
          <w:i/>
          <w:sz w:val="28"/>
          <w:szCs w:val="28"/>
        </w:rPr>
        <w:t xml:space="preserve"> quo</w:t>
      </w:r>
      <w:r w:rsidR="00C557A0" w:rsidRPr="00E93313">
        <w:rPr>
          <w:sz w:val="28"/>
          <w:szCs w:val="28"/>
        </w:rPr>
        <w:t xml:space="preserve"> is set aside. </w:t>
      </w:r>
      <w:r w:rsidR="00E73135" w:rsidRPr="00E93313">
        <w:rPr>
          <w:sz w:val="28"/>
          <w:szCs w:val="28"/>
        </w:rPr>
        <w:t>Accordingly</w:t>
      </w:r>
      <w:r w:rsidR="00203C8A" w:rsidRPr="00E93313">
        <w:rPr>
          <w:sz w:val="28"/>
          <w:szCs w:val="28"/>
        </w:rPr>
        <w:t xml:space="preserve"> the following </w:t>
      </w:r>
      <w:r w:rsidR="00423A41" w:rsidRPr="00E93313">
        <w:rPr>
          <w:sz w:val="28"/>
          <w:szCs w:val="28"/>
        </w:rPr>
        <w:t>o</w:t>
      </w:r>
      <w:r w:rsidR="00203C8A" w:rsidRPr="00E93313">
        <w:rPr>
          <w:sz w:val="28"/>
          <w:szCs w:val="28"/>
        </w:rPr>
        <w:t>rder</w:t>
      </w:r>
      <w:r w:rsidR="00423A41" w:rsidRPr="00E93313">
        <w:rPr>
          <w:sz w:val="28"/>
          <w:szCs w:val="28"/>
        </w:rPr>
        <w:t>s</w:t>
      </w:r>
      <w:r w:rsidR="00203C8A" w:rsidRPr="00E93313">
        <w:rPr>
          <w:sz w:val="28"/>
          <w:szCs w:val="28"/>
        </w:rPr>
        <w:t xml:space="preserve"> are made:</w:t>
      </w:r>
    </w:p>
    <w:p w:rsidR="000E092E" w:rsidRPr="00E93313" w:rsidRDefault="000E092E" w:rsidP="00203C8A">
      <w:pPr>
        <w:spacing w:line="480" w:lineRule="auto"/>
        <w:jc w:val="both"/>
        <w:rPr>
          <w:sz w:val="28"/>
          <w:szCs w:val="28"/>
        </w:rPr>
      </w:pPr>
    </w:p>
    <w:p w:rsidR="00E73135" w:rsidRPr="00E93313" w:rsidRDefault="00203C8A" w:rsidP="00E93313">
      <w:pPr>
        <w:spacing w:line="360" w:lineRule="auto"/>
        <w:ind w:left="2160" w:hanging="720"/>
        <w:jc w:val="both"/>
        <w:rPr>
          <w:sz w:val="28"/>
          <w:szCs w:val="28"/>
        </w:rPr>
      </w:pPr>
      <w:r w:rsidRPr="00E93313">
        <w:rPr>
          <w:sz w:val="28"/>
          <w:szCs w:val="28"/>
        </w:rPr>
        <w:t xml:space="preserve">(a)   </w:t>
      </w:r>
      <w:r w:rsidRPr="00E93313">
        <w:rPr>
          <w:sz w:val="28"/>
          <w:szCs w:val="28"/>
        </w:rPr>
        <w:tab/>
      </w:r>
      <w:proofErr w:type="gramStart"/>
      <w:r w:rsidR="00433F54" w:rsidRPr="00E93313">
        <w:rPr>
          <w:sz w:val="28"/>
          <w:szCs w:val="28"/>
        </w:rPr>
        <w:t>Bail</w:t>
      </w:r>
      <w:r w:rsidR="00D94B46" w:rsidRPr="00E93313">
        <w:rPr>
          <w:sz w:val="28"/>
          <w:szCs w:val="28"/>
        </w:rPr>
        <w:t xml:space="preserve"> </w:t>
      </w:r>
      <w:r w:rsidR="00433F54" w:rsidRPr="00E93313">
        <w:rPr>
          <w:sz w:val="28"/>
          <w:szCs w:val="28"/>
        </w:rPr>
        <w:t xml:space="preserve"> is</w:t>
      </w:r>
      <w:proofErr w:type="gramEnd"/>
      <w:r w:rsidR="00433F54" w:rsidRPr="00E93313">
        <w:rPr>
          <w:sz w:val="28"/>
          <w:szCs w:val="28"/>
        </w:rPr>
        <w:t xml:space="preserve"> </w:t>
      </w:r>
      <w:r w:rsidR="00D94B46" w:rsidRPr="00E93313">
        <w:rPr>
          <w:sz w:val="28"/>
          <w:szCs w:val="28"/>
        </w:rPr>
        <w:t xml:space="preserve"> </w:t>
      </w:r>
      <w:r w:rsidR="00433F54" w:rsidRPr="00E93313">
        <w:rPr>
          <w:sz w:val="28"/>
          <w:szCs w:val="28"/>
        </w:rPr>
        <w:t>granted</w:t>
      </w:r>
      <w:r w:rsidR="00631A81" w:rsidRPr="00E93313">
        <w:rPr>
          <w:sz w:val="28"/>
          <w:szCs w:val="28"/>
        </w:rPr>
        <w:t xml:space="preserve"> </w:t>
      </w:r>
      <w:r w:rsidRPr="00E93313">
        <w:rPr>
          <w:sz w:val="28"/>
          <w:szCs w:val="28"/>
        </w:rPr>
        <w:t xml:space="preserve"> at </w:t>
      </w:r>
      <w:r w:rsidR="00631A81" w:rsidRPr="00E93313">
        <w:rPr>
          <w:sz w:val="28"/>
          <w:szCs w:val="28"/>
        </w:rPr>
        <w:t xml:space="preserve"> </w:t>
      </w:r>
      <w:r w:rsidRPr="00E93313">
        <w:rPr>
          <w:sz w:val="28"/>
          <w:szCs w:val="28"/>
        </w:rPr>
        <w:t>E50 000.00</w:t>
      </w:r>
      <w:r w:rsidR="00631A81" w:rsidRPr="00E93313">
        <w:rPr>
          <w:sz w:val="28"/>
          <w:szCs w:val="28"/>
        </w:rPr>
        <w:t xml:space="preserve"> </w:t>
      </w:r>
      <w:r w:rsidRPr="00E93313">
        <w:rPr>
          <w:sz w:val="28"/>
          <w:szCs w:val="28"/>
        </w:rPr>
        <w:t xml:space="preserve"> (fifty </w:t>
      </w:r>
      <w:r w:rsidR="00631A81" w:rsidRPr="00E93313">
        <w:rPr>
          <w:sz w:val="28"/>
          <w:szCs w:val="28"/>
        </w:rPr>
        <w:t xml:space="preserve"> </w:t>
      </w:r>
      <w:r w:rsidRPr="00E93313">
        <w:rPr>
          <w:sz w:val="28"/>
          <w:szCs w:val="28"/>
        </w:rPr>
        <w:t xml:space="preserve">thousand </w:t>
      </w:r>
      <w:r w:rsidR="00631A81" w:rsidRPr="00E93313">
        <w:rPr>
          <w:sz w:val="28"/>
          <w:szCs w:val="28"/>
        </w:rPr>
        <w:t xml:space="preserve"> </w:t>
      </w:r>
      <w:proofErr w:type="spellStart"/>
      <w:r w:rsidRPr="00E93313">
        <w:rPr>
          <w:sz w:val="28"/>
          <w:szCs w:val="28"/>
        </w:rPr>
        <w:t>emalangeni</w:t>
      </w:r>
      <w:proofErr w:type="spellEnd"/>
      <w:r w:rsidRPr="00E93313">
        <w:rPr>
          <w:sz w:val="28"/>
          <w:szCs w:val="28"/>
        </w:rPr>
        <w:t>)</w:t>
      </w:r>
      <w:r w:rsidR="00ED54D3" w:rsidRPr="00E93313">
        <w:rPr>
          <w:sz w:val="28"/>
          <w:szCs w:val="28"/>
        </w:rPr>
        <w:t xml:space="preserve"> </w:t>
      </w:r>
      <w:r w:rsidR="00631A81" w:rsidRPr="00E93313">
        <w:rPr>
          <w:sz w:val="28"/>
          <w:szCs w:val="28"/>
        </w:rPr>
        <w:t xml:space="preserve"> </w:t>
      </w:r>
      <w:r w:rsidRPr="00E93313">
        <w:rPr>
          <w:sz w:val="28"/>
          <w:szCs w:val="28"/>
        </w:rPr>
        <w:t xml:space="preserve"> in accordance with section 95 (5) of the Criminal Procedure and Evidence Act No. 67 of 1938 as amended; the applicants will pay cash of E10 000.00 (ten thousand </w:t>
      </w:r>
      <w:proofErr w:type="spellStart"/>
      <w:r w:rsidRPr="00E93313">
        <w:rPr>
          <w:sz w:val="28"/>
          <w:szCs w:val="28"/>
        </w:rPr>
        <w:t>emalangeni</w:t>
      </w:r>
      <w:proofErr w:type="spellEnd"/>
      <w:r w:rsidRPr="00E93313">
        <w:rPr>
          <w:sz w:val="28"/>
          <w:szCs w:val="28"/>
        </w:rPr>
        <w:t xml:space="preserve">) and provide surety worth E40  000.00 (forty thousand </w:t>
      </w:r>
      <w:proofErr w:type="spellStart"/>
      <w:r w:rsidRPr="00E93313">
        <w:rPr>
          <w:sz w:val="28"/>
          <w:szCs w:val="28"/>
        </w:rPr>
        <w:t>emalangeni</w:t>
      </w:r>
      <w:proofErr w:type="spellEnd"/>
      <w:r w:rsidRPr="00E93313">
        <w:rPr>
          <w:sz w:val="28"/>
          <w:szCs w:val="28"/>
        </w:rPr>
        <w:t>).</w:t>
      </w:r>
    </w:p>
    <w:p w:rsidR="00E93313" w:rsidRPr="00E93313" w:rsidRDefault="00E93313" w:rsidP="00E93313">
      <w:pPr>
        <w:spacing w:line="360" w:lineRule="auto"/>
        <w:ind w:left="2160"/>
        <w:jc w:val="both"/>
        <w:rPr>
          <w:sz w:val="28"/>
          <w:szCs w:val="28"/>
        </w:rPr>
      </w:pPr>
    </w:p>
    <w:p w:rsidR="00203C8A" w:rsidRPr="00E93313" w:rsidRDefault="00203C8A" w:rsidP="00E93313">
      <w:pPr>
        <w:spacing w:line="360" w:lineRule="auto"/>
        <w:jc w:val="both"/>
        <w:rPr>
          <w:sz w:val="28"/>
          <w:szCs w:val="28"/>
        </w:rPr>
      </w:pPr>
      <w:r w:rsidRPr="00E93313">
        <w:rPr>
          <w:sz w:val="28"/>
          <w:szCs w:val="28"/>
        </w:rPr>
        <w:tab/>
      </w:r>
      <w:r w:rsidRPr="00E93313">
        <w:rPr>
          <w:sz w:val="28"/>
          <w:szCs w:val="28"/>
        </w:rPr>
        <w:tab/>
        <w:t xml:space="preserve">(b) </w:t>
      </w:r>
      <w:r w:rsidRPr="00E93313">
        <w:rPr>
          <w:sz w:val="28"/>
          <w:szCs w:val="28"/>
        </w:rPr>
        <w:tab/>
      </w:r>
      <w:r w:rsidR="00E73135" w:rsidRPr="00E93313">
        <w:rPr>
          <w:sz w:val="28"/>
          <w:szCs w:val="28"/>
        </w:rPr>
        <w:t>The</w:t>
      </w:r>
      <w:r w:rsidRPr="00E93313">
        <w:rPr>
          <w:sz w:val="28"/>
          <w:szCs w:val="28"/>
        </w:rPr>
        <w:t xml:space="preserve"> </w:t>
      </w:r>
      <w:r w:rsidR="007A52A3" w:rsidRPr="00E93313">
        <w:rPr>
          <w:sz w:val="28"/>
          <w:szCs w:val="28"/>
        </w:rPr>
        <w:t>appellants</w:t>
      </w:r>
      <w:r w:rsidRPr="00E93313">
        <w:rPr>
          <w:sz w:val="28"/>
          <w:szCs w:val="28"/>
        </w:rPr>
        <w:t xml:space="preserve"> </w:t>
      </w:r>
      <w:r w:rsidR="006E5BB7" w:rsidRPr="00E93313">
        <w:rPr>
          <w:sz w:val="28"/>
          <w:szCs w:val="28"/>
        </w:rPr>
        <w:t>must</w:t>
      </w:r>
      <w:r w:rsidRPr="00E93313">
        <w:rPr>
          <w:sz w:val="28"/>
          <w:szCs w:val="28"/>
        </w:rPr>
        <w:t xml:space="preserve"> not interfere with Crown witnesses.</w:t>
      </w:r>
    </w:p>
    <w:p w:rsidR="00E93313" w:rsidRPr="00E93313" w:rsidRDefault="00E93313" w:rsidP="00E93313">
      <w:pPr>
        <w:spacing w:line="360" w:lineRule="auto"/>
        <w:jc w:val="both"/>
        <w:rPr>
          <w:sz w:val="28"/>
          <w:szCs w:val="28"/>
        </w:rPr>
      </w:pPr>
    </w:p>
    <w:p w:rsidR="00203C8A" w:rsidRPr="00E93313" w:rsidRDefault="00E73135" w:rsidP="00E93313">
      <w:pPr>
        <w:spacing w:line="360" w:lineRule="auto"/>
        <w:ind w:left="285" w:firstLine="720"/>
        <w:jc w:val="both"/>
        <w:rPr>
          <w:sz w:val="28"/>
          <w:szCs w:val="28"/>
        </w:rPr>
      </w:pPr>
      <w:r w:rsidRPr="00E93313">
        <w:rPr>
          <w:sz w:val="28"/>
          <w:szCs w:val="28"/>
        </w:rPr>
        <w:t xml:space="preserve">     (c)</w:t>
      </w:r>
      <w:r w:rsidR="00203C8A" w:rsidRPr="00E93313">
        <w:rPr>
          <w:sz w:val="28"/>
          <w:szCs w:val="28"/>
        </w:rPr>
        <w:t xml:space="preserve">     </w:t>
      </w:r>
      <w:r w:rsidRPr="00E93313">
        <w:rPr>
          <w:sz w:val="28"/>
          <w:szCs w:val="28"/>
        </w:rPr>
        <w:t xml:space="preserve"> </w:t>
      </w:r>
      <w:r w:rsidR="00203C8A" w:rsidRPr="00E93313">
        <w:rPr>
          <w:sz w:val="28"/>
          <w:szCs w:val="28"/>
        </w:rPr>
        <w:t>The</w:t>
      </w:r>
      <w:r w:rsidR="007A52A3" w:rsidRPr="00E93313">
        <w:rPr>
          <w:sz w:val="28"/>
          <w:szCs w:val="28"/>
        </w:rPr>
        <w:t xml:space="preserve"> appellants </w:t>
      </w:r>
      <w:r w:rsidR="006E5BB7" w:rsidRPr="00E93313">
        <w:rPr>
          <w:sz w:val="28"/>
          <w:szCs w:val="28"/>
        </w:rPr>
        <w:t xml:space="preserve">must </w:t>
      </w:r>
      <w:r w:rsidR="00203C8A" w:rsidRPr="00E93313">
        <w:rPr>
          <w:sz w:val="28"/>
          <w:szCs w:val="28"/>
        </w:rPr>
        <w:t>attend trial</w:t>
      </w:r>
      <w:r w:rsidR="006E5BB7" w:rsidRPr="00E93313">
        <w:rPr>
          <w:sz w:val="28"/>
          <w:szCs w:val="28"/>
        </w:rPr>
        <w:t>.</w:t>
      </w:r>
    </w:p>
    <w:p w:rsidR="00E93313" w:rsidRPr="00E93313" w:rsidRDefault="00E93313" w:rsidP="00E93313">
      <w:pPr>
        <w:spacing w:line="360" w:lineRule="auto"/>
        <w:ind w:left="285" w:firstLine="720"/>
        <w:jc w:val="both"/>
        <w:rPr>
          <w:sz w:val="28"/>
          <w:szCs w:val="28"/>
        </w:rPr>
      </w:pPr>
    </w:p>
    <w:p w:rsidR="00E73135" w:rsidRPr="00E93313" w:rsidRDefault="00E73135" w:rsidP="00E93313">
      <w:pPr>
        <w:spacing w:line="360" w:lineRule="auto"/>
        <w:jc w:val="both"/>
        <w:rPr>
          <w:sz w:val="28"/>
          <w:szCs w:val="28"/>
        </w:rPr>
      </w:pPr>
      <w:r w:rsidRPr="00E93313">
        <w:rPr>
          <w:sz w:val="28"/>
          <w:szCs w:val="28"/>
        </w:rPr>
        <w:lastRenderedPageBreak/>
        <w:t xml:space="preserve">                     (d)</w:t>
      </w:r>
      <w:r w:rsidR="00203C8A" w:rsidRPr="00E93313">
        <w:rPr>
          <w:sz w:val="28"/>
          <w:szCs w:val="28"/>
        </w:rPr>
        <w:t xml:space="preserve">   </w:t>
      </w:r>
      <w:r w:rsidRPr="00E93313">
        <w:rPr>
          <w:sz w:val="28"/>
          <w:szCs w:val="28"/>
        </w:rPr>
        <w:t xml:space="preserve">   </w:t>
      </w:r>
      <w:r w:rsidR="00203C8A" w:rsidRPr="00E93313">
        <w:rPr>
          <w:sz w:val="28"/>
          <w:szCs w:val="28"/>
        </w:rPr>
        <w:t xml:space="preserve">The </w:t>
      </w:r>
      <w:r w:rsidR="007A52A3" w:rsidRPr="00E93313">
        <w:rPr>
          <w:sz w:val="28"/>
          <w:szCs w:val="28"/>
        </w:rPr>
        <w:t xml:space="preserve">appellants </w:t>
      </w:r>
      <w:r w:rsidR="006E5BB7" w:rsidRPr="00E93313">
        <w:rPr>
          <w:sz w:val="28"/>
          <w:szCs w:val="28"/>
        </w:rPr>
        <w:t>must</w:t>
      </w:r>
      <w:r w:rsidR="00203C8A" w:rsidRPr="00E93313">
        <w:rPr>
          <w:sz w:val="28"/>
          <w:szCs w:val="28"/>
        </w:rPr>
        <w:t xml:space="preserve"> surrender their passports and travelling</w:t>
      </w:r>
    </w:p>
    <w:p w:rsidR="00203C8A" w:rsidRPr="00E93313" w:rsidRDefault="00203C8A" w:rsidP="00E93313">
      <w:pPr>
        <w:spacing w:line="360" w:lineRule="auto"/>
        <w:ind w:left="2265"/>
        <w:jc w:val="both"/>
        <w:rPr>
          <w:sz w:val="28"/>
          <w:szCs w:val="28"/>
        </w:rPr>
      </w:pPr>
      <w:proofErr w:type="gramStart"/>
      <w:r w:rsidRPr="00E93313">
        <w:rPr>
          <w:sz w:val="28"/>
          <w:szCs w:val="28"/>
        </w:rPr>
        <w:t>documents</w:t>
      </w:r>
      <w:proofErr w:type="gramEnd"/>
      <w:r w:rsidRPr="00E93313">
        <w:rPr>
          <w:sz w:val="28"/>
          <w:szCs w:val="28"/>
        </w:rPr>
        <w:t xml:space="preserve"> and not apply for new ones pending the </w:t>
      </w:r>
      <w:r w:rsidR="00E93313">
        <w:rPr>
          <w:sz w:val="28"/>
          <w:szCs w:val="28"/>
        </w:rPr>
        <w:t xml:space="preserve"> </w:t>
      </w:r>
      <w:r w:rsidRPr="00E93313">
        <w:rPr>
          <w:sz w:val="28"/>
          <w:szCs w:val="28"/>
        </w:rPr>
        <w:t xml:space="preserve">finalization </w:t>
      </w:r>
      <w:r w:rsidR="007A52A3" w:rsidRPr="00E93313">
        <w:rPr>
          <w:sz w:val="28"/>
          <w:szCs w:val="28"/>
        </w:rPr>
        <w:t xml:space="preserve"> </w:t>
      </w:r>
      <w:r w:rsidRPr="00E93313">
        <w:rPr>
          <w:sz w:val="28"/>
          <w:szCs w:val="28"/>
        </w:rPr>
        <w:t xml:space="preserve">of the summary trial. </w:t>
      </w:r>
    </w:p>
    <w:p w:rsidR="00E93313" w:rsidRPr="00E93313" w:rsidRDefault="00E93313" w:rsidP="00E93313">
      <w:pPr>
        <w:spacing w:line="360" w:lineRule="auto"/>
        <w:ind w:left="1440"/>
        <w:jc w:val="both"/>
        <w:rPr>
          <w:sz w:val="28"/>
          <w:szCs w:val="28"/>
        </w:rPr>
      </w:pPr>
    </w:p>
    <w:p w:rsidR="007A52A3" w:rsidRPr="00E93313" w:rsidRDefault="007A52A3" w:rsidP="00E93313">
      <w:pPr>
        <w:spacing w:line="360" w:lineRule="auto"/>
        <w:ind w:left="2160" w:hanging="720"/>
        <w:jc w:val="both"/>
        <w:rPr>
          <w:sz w:val="28"/>
          <w:szCs w:val="28"/>
        </w:rPr>
      </w:pPr>
      <w:r w:rsidRPr="00E93313">
        <w:rPr>
          <w:sz w:val="28"/>
          <w:szCs w:val="28"/>
        </w:rPr>
        <w:t>(e)</w:t>
      </w:r>
      <w:r w:rsidRPr="00E93313">
        <w:rPr>
          <w:sz w:val="28"/>
          <w:szCs w:val="28"/>
        </w:rPr>
        <w:tab/>
        <w:t xml:space="preserve">The appellants </w:t>
      </w:r>
      <w:r w:rsidR="006E5BB7" w:rsidRPr="00E93313">
        <w:rPr>
          <w:sz w:val="28"/>
          <w:szCs w:val="28"/>
        </w:rPr>
        <w:t>must</w:t>
      </w:r>
      <w:r w:rsidRPr="00E93313">
        <w:rPr>
          <w:sz w:val="28"/>
          <w:szCs w:val="28"/>
        </w:rPr>
        <w:t xml:space="preserve"> report at the Manzini Police Station monthly on the last day of </w:t>
      </w:r>
      <w:proofErr w:type="gramStart"/>
      <w:r w:rsidRPr="00E93313">
        <w:rPr>
          <w:sz w:val="28"/>
          <w:szCs w:val="28"/>
        </w:rPr>
        <w:t>every  month</w:t>
      </w:r>
      <w:proofErr w:type="gramEnd"/>
      <w:r w:rsidRPr="00E93313">
        <w:rPr>
          <w:sz w:val="28"/>
          <w:szCs w:val="28"/>
        </w:rPr>
        <w:t xml:space="preserve">  between  the  hours  of  8 am and 4 pm.</w:t>
      </w:r>
    </w:p>
    <w:p w:rsidR="0036315F" w:rsidRDefault="0036315F" w:rsidP="00E93313">
      <w:pPr>
        <w:spacing w:line="360" w:lineRule="auto"/>
        <w:ind w:left="2160" w:hanging="720"/>
        <w:jc w:val="both"/>
        <w:rPr>
          <w:sz w:val="28"/>
          <w:szCs w:val="28"/>
        </w:rPr>
      </w:pPr>
    </w:p>
    <w:p w:rsidR="00315297" w:rsidRDefault="00315297" w:rsidP="00E93313">
      <w:pPr>
        <w:spacing w:line="360" w:lineRule="auto"/>
        <w:ind w:left="2160" w:hanging="720"/>
        <w:jc w:val="both"/>
        <w:rPr>
          <w:sz w:val="28"/>
          <w:szCs w:val="28"/>
        </w:rPr>
      </w:pPr>
    </w:p>
    <w:p w:rsidR="00315297" w:rsidRPr="00DC4353" w:rsidRDefault="00343F28" w:rsidP="00E93313">
      <w:pPr>
        <w:spacing w:line="360" w:lineRule="auto"/>
        <w:ind w:left="2160" w:hanging="720"/>
        <w:jc w:val="both"/>
        <w:rPr>
          <w:sz w:val="28"/>
          <w:szCs w:val="28"/>
        </w:rPr>
      </w:pPr>
      <w:r w:rsidRPr="00343F28">
        <w:rPr>
          <w:noProof/>
          <w:sz w:val="26"/>
          <w:szCs w:val="26"/>
        </w:rPr>
        <w:pict>
          <v:line id="_x0000_s1029" style="position:absolute;left:0;text-align:left;z-index:251658752" from="288.75pt,17.6pt" to="423.75pt,17.6pt"/>
        </w:pict>
      </w:r>
    </w:p>
    <w:p w:rsidR="006E5BB7" w:rsidRPr="00DC4353" w:rsidRDefault="006E5BB7" w:rsidP="00315297">
      <w:pPr>
        <w:spacing w:line="480" w:lineRule="auto"/>
        <w:ind w:left="5040" w:firstLine="720"/>
        <w:jc w:val="both"/>
        <w:rPr>
          <w:sz w:val="28"/>
          <w:szCs w:val="28"/>
        </w:rPr>
      </w:pPr>
      <w:r w:rsidRPr="00DC4353">
        <w:rPr>
          <w:sz w:val="28"/>
          <w:szCs w:val="28"/>
        </w:rPr>
        <w:t xml:space="preserve">M.M. RAMODIBEDI </w:t>
      </w:r>
    </w:p>
    <w:p w:rsidR="00221651" w:rsidRPr="00DC4353" w:rsidRDefault="006E5BB7" w:rsidP="006E5BB7">
      <w:pPr>
        <w:spacing w:line="480" w:lineRule="auto"/>
        <w:ind w:left="1440"/>
        <w:jc w:val="both"/>
        <w:rPr>
          <w:sz w:val="28"/>
          <w:szCs w:val="28"/>
        </w:rPr>
      </w:pPr>
      <w:r w:rsidRPr="00DC4353">
        <w:rPr>
          <w:sz w:val="28"/>
          <w:szCs w:val="28"/>
        </w:rPr>
        <w:tab/>
      </w:r>
      <w:r w:rsidRPr="00DC4353">
        <w:rPr>
          <w:sz w:val="28"/>
          <w:szCs w:val="28"/>
        </w:rPr>
        <w:tab/>
      </w:r>
      <w:r w:rsidRPr="00DC4353">
        <w:rPr>
          <w:sz w:val="28"/>
          <w:szCs w:val="28"/>
        </w:rPr>
        <w:tab/>
      </w:r>
      <w:r w:rsidRPr="00DC4353">
        <w:rPr>
          <w:sz w:val="28"/>
          <w:szCs w:val="28"/>
        </w:rPr>
        <w:tab/>
      </w:r>
      <w:r w:rsidRPr="00DC4353">
        <w:rPr>
          <w:sz w:val="28"/>
          <w:szCs w:val="28"/>
        </w:rPr>
        <w:tab/>
      </w:r>
      <w:r w:rsidRPr="00DC4353">
        <w:rPr>
          <w:sz w:val="28"/>
          <w:szCs w:val="28"/>
        </w:rPr>
        <w:tab/>
        <w:t>CHIEF JUSTICE</w:t>
      </w:r>
    </w:p>
    <w:p w:rsidR="00631A81" w:rsidRPr="00DC4353" w:rsidRDefault="00343F28" w:rsidP="00631A81">
      <w:pPr>
        <w:spacing w:line="360" w:lineRule="auto"/>
        <w:ind w:left="720" w:hanging="720"/>
        <w:jc w:val="both"/>
        <w:rPr>
          <w:rFonts w:ascii="Bookman Old Style" w:hAnsi="Bookman Old Style"/>
          <w:sz w:val="28"/>
          <w:szCs w:val="28"/>
        </w:rPr>
      </w:pPr>
      <w:r w:rsidRPr="00343F28">
        <w:rPr>
          <w:noProof/>
          <w:sz w:val="28"/>
          <w:szCs w:val="28"/>
          <w:lang w:val="en-ZA" w:eastAsia="en-ZA"/>
        </w:rPr>
        <w:pict>
          <v:line id="_x0000_s1030" style="position:absolute;left:0;text-align:left;z-index:251659776" from="288.75pt,15.35pt" to="423.75pt,15.35pt"/>
        </w:pict>
      </w:r>
    </w:p>
    <w:p w:rsidR="00631A81" w:rsidRPr="00DC4353" w:rsidRDefault="00631A81" w:rsidP="00631A81">
      <w:pPr>
        <w:spacing w:line="360" w:lineRule="auto"/>
        <w:ind w:left="720" w:hanging="720"/>
        <w:jc w:val="both"/>
        <w:rPr>
          <w:sz w:val="28"/>
          <w:szCs w:val="28"/>
        </w:rPr>
      </w:pPr>
      <w:r w:rsidRPr="00DC4353">
        <w:rPr>
          <w:rFonts w:ascii="Bookman Old Style" w:hAnsi="Bookman Old Style"/>
          <w:sz w:val="28"/>
          <w:szCs w:val="28"/>
        </w:rPr>
        <w:tab/>
      </w:r>
      <w:r w:rsidRPr="00DC4353">
        <w:rPr>
          <w:rFonts w:ascii="Bookman Old Style" w:hAnsi="Bookman Old Style"/>
          <w:sz w:val="28"/>
          <w:szCs w:val="28"/>
        </w:rPr>
        <w:tab/>
      </w:r>
      <w:r w:rsidRPr="00DC4353">
        <w:rPr>
          <w:rFonts w:ascii="Bookman Old Style" w:hAnsi="Bookman Old Style"/>
          <w:sz w:val="28"/>
          <w:szCs w:val="28"/>
        </w:rPr>
        <w:tab/>
      </w:r>
      <w:r w:rsidRPr="00DC4353">
        <w:rPr>
          <w:rFonts w:ascii="Bookman Old Style" w:hAnsi="Bookman Old Style"/>
          <w:sz w:val="28"/>
          <w:szCs w:val="28"/>
        </w:rPr>
        <w:tab/>
      </w:r>
      <w:r w:rsidRPr="00DC4353">
        <w:rPr>
          <w:rFonts w:ascii="Bookman Old Style" w:hAnsi="Bookman Old Style"/>
          <w:sz w:val="28"/>
          <w:szCs w:val="28"/>
        </w:rPr>
        <w:tab/>
      </w:r>
      <w:r w:rsidRPr="00DC4353">
        <w:rPr>
          <w:rFonts w:ascii="Bookman Old Style" w:hAnsi="Bookman Old Style"/>
          <w:sz w:val="28"/>
          <w:szCs w:val="28"/>
        </w:rPr>
        <w:tab/>
      </w:r>
      <w:r w:rsidRPr="00DC4353">
        <w:rPr>
          <w:rFonts w:ascii="Bookman Old Style" w:hAnsi="Bookman Old Style"/>
          <w:sz w:val="28"/>
          <w:szCs w:val="28"/>
        </w:rPr>
        <w:tab/>
      </w:r>
      <w:r w:rsidR="00433F54" w:rsidRPr="00DC4353">
        <w:rPr>
          <w:rFonts w:ascii="Bookman Old Style" w:hAnsi="Bookman Old Style"/>
          <w:sz w:val="28"/>
          <w:szCs w:val="28"/>
        </w:rPr>
        <w:tab/>
      </w:r>
      <w:r w:rsidRPr="00DC4353">
        <w:rPr>
          <w:sz w:val="28"/>
          <w:szCs w:val="28"/>
        </w:rPr>
        <w:t>M.C.B. MAPHALALA</w:t>
      </w:r>
    </w:p>
    <w:p w:rsidR="00631A81" w:rsidRPr="00DC4353" w:rsidRDefault="00631A81" w:rsidP="00631A81">
      <w:pPr>
        <w:spacing w:line="360" w:lineRule="auto"/>
        <w:ind w:left="720" w:hanging="720"/>
        <w:jc w:val="both"/>
        <w:rPr>
          <w:sz w:val="28"/>
          <w:szCs w:val="28"/>
        </w:rPr>
      </w:pPr>
      <w:r w:rsidRPr="00DC4353">
        <w:rPr>
          <w:sz w:val="28"/>
          <w:szCs w:val="28"/>
        </w:rPr>
        <w:tab/>
      </w:r>
      <w:r w:rsidRPr="00DC4353">
        <w:rPr>
          <w:sz w:val="28"/>
          <w:szCs w:val="28"/>
        </w:rPr>
        <w:tab/>
      </w:r>
      <w:r w:rsidRPr="00DC4353">
        <w:rPr>
          <w:sz w:val="28"/>
          <w:szCs w:val="28"/>
        </w:rPr>
        <w:tab/>
      </w:r>
      <w:r w:rsidRPr="00DC4353">
        <w:rPr>
          <w:sz w:val="28"/>
          <w:szCs w:val="28"/>
        </w:rPr>
        <w:tab/>
      </w:r>
      <w:r w:rsidRPr="00DC4353">
        <w:rPr>
          <w:sz w:val="28"/>
          <w:szCs w:val="28"/>
        </w:rPr>
        <w:tab/>
      </w:r>
      <w:r w:rsidRPr="00DC4353">
        <w:rPr>
          <w:sz w:val="28"/>
          <w:szCs w:val="28"/>
        </w:rPr>
        <w:tab/>
      </w:r>
      <w:r w:rsidRPr="00DC4353">
        <w:rPr>
          <w:sz w:val="28"/>
          <w:szCs w:val="28"/>
        </w:rPr>
        <w:tab/>
      </w:r>
      <w:r w:rsidR="00433F54" w:rsidRPr="00DC4353">
        <w:rPr>
          <w:sz w:val="28"/>
          <w:szCs w:val="28"/>
        </w:rPr>
        <w:tab/>
      </w:r>
      <w:r w:rsidRPr="00DC4353">
        <w:rPr>
          <w:sz w:val="28"/>
          <w:szCs w:val="28"/>
        </w:rPr>
        <w:t>JUSTICE OF APPEAL</w:t>
      </w:r>
    </w:p>
    <w:p w:rsidR="00631A81" w:rsidRPr="00DC4353" w:rsidRDefault="00631A81" w:rsidP="00631A81">
      <w:pPr>
        <w:spacing w:line="360" w:lineRule="auto"/>
        <w:ind w:left="720" w:hanging="720"/>
        <w:jc w:val="both"/>
        <w:rPr>
          <w:sz w:val="28"/>
          <w:szCs w:val="28"/>
        </w:rPr>
      </w:pPr>
    </w:p>
    <w:p w:rsidR="00905502" w:rsidRPr="00DC4353" w:rsidRDefault="00343F28" w:rsidP="00631A81">
      <w:pPr>
        <w:spacing w:line="360" w:lineRule="auto"/>
        <w:ind w:left="720" w:hanging="720"/>
        <w:jc w:val="both"/>
        <w:rPr>
          <w:sz w:val="28"/>
          <w:szCs w:val="28"/>
        </w:rPr>
      </w:pPr>
      <w:r w:rsidRPr="00343F28">
        <w:rPr>
          <w:noProof/>
          <w:sz w:val="28"/>
          <w:szCs w:val="28"/>
        </w:rPr>
        <w:pict>
          <v:line id="_x0000_s1028" style="position:absolute;left:0;text-align:left;z-index:251657728" from="288.75pt,15.7pt" to="423.75pt,15.7pt"/>
        </w:pict>
      </w:r>
    </w:p>
    <w:p w:rsidR="00631A81" w:rsidRPr="00DC4353" w:rsidRDefault="00631A81" w:rsidP="00631A81">
      <w:pPr>
        <w:spacing w:line="360" w:lineRule="auto"/>
        <w:ind w:left="720" w:hanging="720"/>
        <w:jc w:val="both"/>
        <w:rPr>
          <w:sz w:val="28"/>
          <w:szCs w:val="28"/>
        </w:rPr>
      </w:pPr>
      <w:r w:rsidRPr="00DC4353">
        <w:rPr>
          <w:sz w:val="28"/>
          <w:szCs w:val="28"/>
        </w:rPr>
        <w:tab/>
      </w:r>
      <w:r w:rsidRPr="00DC4353">
        <w:rPr>
          <w:sz w:val="28"/>
          <w:szCs w:val="28"/>
        </w:rPr>
        <w:tab/>
      </w:r>
      <w:r w:rsidRPr="00DC4353">
        <w:rPr>
          <w:sz w:val="28"/>
          <w:szCs w:val="28"/>
        </w:rPr>
        <w:tab/>
      </w:r>
      <w:r w:rsidRPr="00DC4353">
        <w:rPr>
          <w:sz w:val="28"/>
          <w:szCs w:val="28"/>
        </w:rPr>
        <w:tab/>
      </w:r>
      <w:r w:rsidRPr="00DC4353">
        <w:rPr>
          <w:sz w:val="28"/>
          <w:szCs w:val="28"/>
        </w:rPr>
        <w:tab/>
      </w:r>
      <w:r w:rsidRPr="00DC4353">
        <w:rPr>
          <w:sz w:val="28"/>
          <w:szCs w:val="28"/>
        </w:rPr>
        <w:tab/>
      </w:r>
      <w:r w:rsidR="00433F54" w:rsidRPr="00DC4353">
        <w:rPr>
          <w:sz w:val="28"/>
          <w:szCs w:val="28"/>
        </w:rPr>
        <w:tab/>
      </w:r>
      <w:r w:rsidR="00905502" w:rsidRPr="00DC4353">
        <w:rPr>
          <w:sz w:val="28"/>
          <w:szCs w:val="28"/>
        </w:rPr>
        <w:tab/>
      </w:r>
      <w:r w:rsidR="00221651" w:rsidRPr="00DC4353">
        <w:rPr>
          <w:sz w:val="28"/>
          <w:szCs w:val="28"/>
        </w:rPr>
        <w:t>E.A. OTA</w:t>
      </w:r>
      <w:r w:rsidRPr="00DC4353">
        <w:rPr>
          <w:sz w:val="28"/>
          <w:szCs w:val="28"/>
        </w:rPr>
        <w:tab/>
      </w:r>
      <w:r w:rsidRPr="00DC4353">
        <w:rPr>
          <w:sz w:val="28"/>
          <w:szCs w:val="28"/>
        </w:rPr>
        <w:tab/>
      </w:r>
      <w:r w:rsidRPr="00DC4353">
        <w:rPr>
          <w:sz w:val="28"/>
          <w:szCs w:val="28"/>
        </w:rPr>
        <w:tab/>
      </w:r>
      <w:r w:rsidRPr="00DC4353">
        <w:rPr>
          <w:sz w:val="28"/>
          <w:szCs w:val="28"/>
        </w:rPr>
        <w:tab/>
      </w:r>
      <w:r w:rsidRPr="00DC4353">
        <w:rPr>
          <w:sz w:val="28"/>
          <w:szCs w:val="28"/>
        </w:rPr>
        <w:tab/>
      </w:r>
      <w:r w:rsidRPr="00DC4353">
        <w:rPr>
          <w:sz w:val="28"/>
          <w:szCs w:val="28"/>
        </w:rPr>
        <w:tab/>
      </w:r>
      <w:r w:rsidRPr="00DC4353">
        <w:rPr>
          <w:sz w:val="28"/>
          <w:szCs w:val="28"/>
        </w:rPr>
        <w:tab/>
      </w:r>
      <w:r w:rsidRPr="00DC4353">
        <w:rPr>
          <w:sz w:val="28"/>
          <w:szCs w:val="28"/>
        </w:rPr>
        <w:tab/>
      </w:r>
      <w:r w:rsidR="00221651" w:rsidRPr="00DC4353">
        <w:rPr>
          <w:sz w:val="28"/>
          <w:szCs w:val="28"/>
        </w:rPr>
        <w:tab/>
      </w:r>
      <w:r w:rsidR="00221651" w:rsidRPr="00DC4353">
        <w:rPr>
          <w:sz w:val="28"/>
          <w:szCs w:val="28"/>
        </w:rPr>
        <w:tab/>
      </w:r>
      <w:r w:rsidRPr="00DC4353">
        <w:rPr>
          <w:sz w:val="28"/>
          <w:szCs w:val="28"/>
        </w:rPr>
        <w:t>JUSTICE OF APPEAL</w:t>
      </w:r>
    </w:p>
    <w:p w:rsidR="00631A81" w:rsidRDefault="00631A81" w:rsidP="00631A81">
      <w:pPr>
        <w:spacing w:line="360" w:lineRule="auto"/>
        <w:ind w:left="720" w:hanging="720"/>
        <w:jc w:val="both"/>
        <w:rPr>
          <w:sz w:val="26"/>
          <w:szCs w:val="26"/>
        </w:rPr>
      </w:pPr>
    </w:p>
    <w:p w:rsidR="005D139E" w:rsidRPr="00221651" w:rsidRDefault="005D139E" w:rsidP="00631A81">
      <w:pPr>
        <w:spacing w:line="360" w:lineRule="auto"/>
        <w:ind w:left="720" w:hanging="720"/>
        <w:jc w:val="both"/>
        <w:rPr>
          <w:sz w:val="26"/>
          <w:szCs w:val="26"/>
        </w:rPr>
      </w:pPr>
    </w:p>
    <w:p w:rsidR="00203C8A" w:rsidRPr="00DC4353" w:rsidRDefault="00D94B46" w:rsidP="00D94B46">
      <w:pPr>
        <w:spacing w:line="480" w:lineRule="auto"/>
        <w:rPr>
          <w:sz w:val="28"/>
          <w:szCs w:val="28"/>
        </w:rPr>
      </w:pPr>
      <w:r w:rsidRPr="00DC4353">
        <w:rPr>
          <w:sz w:val="28"/>
          <w:szCs w:val="28"/>
        </w:rPr>
        <w:t xml:space="preserve">For The Appellants: </w:t>
      </w:r>
      <w:r w:rsidRPr="00DC4353">
        <w:rPr>
          <w:sz w:val="28"/>
          <w:szCs w:val="28"/>
        </w:rPr>
        <w:tab/>
      </w:r>
      <w:r w:rsidRPr="00DC4353">
        <w:rPr>
          <w:sz w:val="28"/>
          <w:szCs w:val="28"/>
        </w:rPr>
        <w:tab/>
      </w:r>
      <w:r w:rsidRPr="00DC4353">
        <w:rPr>
          <w:sz w:val="28"/>
          <w:szCs w:val="28"/>
        </w:rPr>
        <w:tab/>
      </w:r>
      <w:r w:rsidR="005D139E" w:rsidRPr="00DC4353">
        <w:rPr>
          <w:sz w:val="28"/>
          <w:szCs w:val="28"/>
        </w:rPr>
        <w:t xml:space="preserve">Attorney </w:t>
      </w:r>
      <w:r w:rsidRPr="00DC4353">
        <w:rPr>
          <w:sz w:val="28"/>
          <w:szCs w:val="28"/>
        </w:rPr>
        <w:t>Mr. M. Mabila</w:t>
      </w:r>
    </w:p>
    <w:p w:rsidR="00D94B46" w:rsidRPr="00DC4353" w:rsidRDefault="00D94B46" w:rsidP="00D94B46">
      <w:pPr>
        <w:spacing w:line="480" w:lineRule="auto"/>
        <w:rPr>
          <w:sz w:val="28"/>
          <w:szCs w:val="28"/>
        </w:rPr>
      </w:pPr>
      <w:r w:rsidRPr="00DC4353">
        <w:rPr>
          <w:sz w:val="28"/>
          <w:szCs w:val="28"/>
        </w:rPr>
        <w:t xml:space="preserve">For the Respondents: </w:t>
      </w:r>
      <w:r w:rsidRPr="00DC4353">
        <w:rPr>
          <w:sz w:val="28"/>
          <w:szCs w:val="28"/>
        </w:rPr>
        <w:tab/>
      </w:r>
      <w:r w:rsidRPr="00DC4353">
        <w:rPr>
          <w:sz w:val="28"/>
          <w:szCs w:val="28"/>
        </w:rPr>
        <w:tab/>
      </w:r>
      <w:r w:rsidRPr="00DC4353">
        <w:rPr>
          <w:sz w:val="28"/>
          <w:szCs w:val="28"/>
        </w:rPr>
        <w:tab/>
      </w:r>
      <w:r w:rsidR="005D139E" w:rsidRPr="00DC4353">
        <w:rPr>
          <w:sz w:val="28"/>
          <w:szCs w:val="28"/>
        </w:rPr>
        <w:t>Senior Crown Counsel M</w:t>
      </w:r>
      <w:r w:rsidRPr="00DC4353">
        <w:rPr>
          <w:sz w:val="28"/>
          <w:szCs w:val="28"/>
        </w:rPr>
        <w:t>r. B. Magagula</w:t>
      </w:r>
    </w:p>
    <w:sectPr w:rsidR="00D94B46" w:rsidRPr="00DC4353" w:rsidSect="00EC529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7E" w:rsidRDefault="00F86A7E" w:rsidP="00DC774D">
      <w:r>
        <w:separator/>
      </w:r>
    </w:p>
  </w:endnote>
  <w:endnote w:type="continuationSeparator" w:id="0">
    <w:p w:rsidR="00F86A7E" w:rsidRDefault="00F86A7E" w:rsidP="00DC7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8468"/>
      <w:docPartObj>
        <w:docPartGallery w:val="Page Numbers (Bottom of Page)"/>
        <w:docPartUnique/>
      </w:docPartObj>
    </w:sdtPr>
    <w:sdtContent>
      <w:p w:rsidR="000E092E" w:rsidRDefault="00343F28">
        <w:pPr>
          <w:pStyle w:val="Footer"/>
          <w:jc w:val="right"/>
        </w:pPr>
        <w:fldSimple w:instr=" PAGE   \* MERGEFORMAT ">
          <w:r w:rsidR="008C18B1">
            <w:rPr>
              <w:noProof/>
            </w:rPr>
            <w:t>1</w:t>
          </w:r>
        </w:fldSimple>
      </w:p>
    </w:sdtContent>
  </w:sdt>
  <w:p w:rsidR="000E092E" w:rsidRDefault="000E0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7E" w:rsidRDefault="00F86A7E" w:rsidP="00DC774D">
      <w:r>
        <w:separator/>
      </w:r>
    </w:p>
  </w:footnote>
  <w:footnote w:type="continuationSeparator" w:id="0">
    <w:p w:rsidR="00F86A7E" w:rsidRDefault="00F86A7E" w:rsidP="00DC7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B7B72"/>
    <w:multiLevelType w:val="hybridMultilevel"/>
    <w:tmpl w:val="C2A85106"/>
    <w:lvl w:ilvl="0" w:tplc="8530EB5C">
      <w:start w:val="1"/>
      <w:numFmt w:val="lowerLetter"/>
      <w:lvlText w:val="(%1)"/>
      <w:lvlJc w:val="left"/>
      <w:pPr>
        <w:tabs>
          <w:tab w:val="num" w:pos="2595"/>
        </w:tabs>
        <w:ind w:left="2595" w:hanging="435"/>
      </w:pPr>
    </w:lvl>
    <w:lvl w:ilvl="1" w:tplc="08090019">
      <w:start w:val="1"/>
      <w:numFmt w:val="lowerLetter"/>
      <w:lvlText w:val="%2."/>
      <w:lvlJc w:val="left"/>
      <w:pPr>
        <w:tabs>
          <w:tab w:val="num" w:pos="4680"/>
        </w:tabs>
        <w:ind w:left="468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3001"/>
    <w:rsid w:val="000222F4"/>
    <w:rsid w:val="000A55E5"/>
    <w:rsid w:val="000E092E"/>
    <w:rsid w:val="00116339"/>
    <w:rsid w:val="00133A92"/>
    <w:rsid w:val="00151B5A"/>
    <w:rsid w:val="00203C8A"/>
    <w:rsid w:val="0020703A"/>
    <w:rsid w:val="002129F8"/>
    <w:rsid w:val="0022118E"/>
    <w:rsid w:val="00221651"/>
    <w:rsid w:val="002653ED"/>
    <w:rsid w:val="00280AC7"/>
    <w:rsid w:val="002912C3"/>
    <w:rsid w:val="00296CFF"/>
    <w:rsid w:val="002C1780"/>
    <w:rsid w:val="002C3628"/>
    <w:rsid w:val="002E158A"/>
    <w:rsid w:val="00315297"/>
    <w:rsid w:val="00343F28"/>
    <w:rsid w:val="00347B55"/>
    <w:rsid w:val="0035508F"/>
    <w:rsid w:val="0035671B"/>
    <w:rsid w:val="0036315F"/>
    <w:rsid w:val="00364DF1"/>
    <w:rsid w:val="00381014"/>
    <w:rsid w:val="00397BA2"/>
    <w:rsid w:val="003E73EC"/>
    <w:rsid w:val="003F6D06"/>
    <w:rsid w:val="00423A41"/>
    <w:rsid w:val="00433F54"/>
    <w:rsid w:val="00446D3B"/>
    <w:rsid w:val="00465B5D"/>
    <w:rsid w:val="004A48B4"/>
    <w:rsid w:val="004C3001"/>
    <w:rsid w:val="004F23BC"/>
    <w:rsid w:val="005046F7"/>
    <w:rsid w:val="0054254F"/>
    <w:rsid w:val="00574501"/>
    <w:rsid w:val="005901EA"/>
    <w:rsid w:val="0059302A"/>
    <w:rsid w:val="005D139E"/>
    <w:rsid w:val="005E7FD5"/>
    <w:rsid w:val="00631A81"/>
    <w:rsid w:val="00632E5A"/>
    <w:rsid w:val="00657589"/>
    <w:rsid w:val="006814C5"/>
    <w:rsid w:val="00684660"/>
    <w:rsid w:val="006B0AC1"/>
    <w:rsid w:val="006E5BB7"/>
    <w:rsid w:val="006F1236"/>
    <w:rsid w:val="006F4667"/>
    <w:rsid w:val="006F5755"/>
    <w:rsid w:val="00743AF5"/>
    <w:rsid w:val="007841D1"/>
    <w:rsid w:val="007A0A0B"/>
    <w:rsid w:val="007A4F09"/>
    <w:rsid w:val="007A52A3"/>
    <w:rsid w:val="007F3535"/>
    <w:rsid w:val="007F3800"/>
    <w:rsid w:val="00873176"/>
    <w:rsid w:val="008C18B1"/>
    <w:rsid w:val="00901EBC"/>
    <w:rsid w:val="00905502"/>
    <w:rsid w:val="009324AF"/>
    <w:rsid w:val="0093352D"/>
    <w:rsid w:val="00933E1B"/>
    <w:rsid w:val="0094063C"/>
    <w:rsid w:val="00945CBE"/>
    <w:rsid w:val="00986732"/>
    <w:rsid w:val="009C4882"/>
    <w:rsid w:val="009F2C6D"/>
    <w:rsid w:val="00A06322"/>
    <w:rsid w:val="00A95B04"/>
    <w:rsid w:val="00AA523A"/>
    <w:rsid w:val="00B00B91"/>
    <w:rsid w:val="00B10046"/>
    <w:rsid w:val="00B46359"/>
    <w:rsid w:val="00B56D70"/>
    <w:rsid w:val="00B801DD"/>
    <w:rsid w:val="00BB6744"/>
    <w:rsid w:val="00BC16C2"/>
    <w:rsid w:val="00C166EB"/>
    <w:rsid w:val="00C17CEA"/>
    <w:rsid w:val="00C46982"/>
    <w:rsid w:val="00C52474"/>
    <w:rsid w:val="00C557A0"/>
    <w:rsid w:val="00D16A4C"/>
    <w:rsid w:val="00D44ED5"/>
    <w:rsid w:val="00D67B53"/>
    <w:rsid w:val="00D94B46"/>
    <w:rsid w:val="00DC4353"/>
    <w:rsid w:val="00DC774D"/>
    <w:rsid w:val="00DF7FAA"/>
    <w:rsid w:val="00E37A04"/>
    <w:rsid w:val="00E528CC"/>
    <w:rsid w:val="00E73135"/>
    <w:rsid w:val="00E7763D"/>
    <w:rsid w:val="00E93313"/>
    <w:rsid w:val="00E95FBC"/>
    <w:rsid w:val="00EB564B"/>
    <w:rsid w:val="00EC5298"/>
    <w:rsid w:val="00ED54D3"/>
    <w:rsid w:val="00EF5C2E"/>
    <w:rsid w:val="00F426DE"/>
    <w:rsid w:val="00F45E8E"/>
    <w:rsid w:val="00F46E21"/>
    <w:rsid w:val="00F86A7E"/>
    <w:rsid w:val="00F94F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0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001"/>
    <w:rPr>
      <w:rFonts w:ascii="Tahoma" w:hAnsi="Tahoma" w:cs="Tahoma"/>
      <w:sz w:val="16"/>
      <w:szCs w:val="16"/>
    </w:rPr>
  </w:style>
  <w:style w:type="character" w:customStyle="1" w:styleId="BalloonTextChar">
    <w:name w:val="Balloon Text Char"/>
    <w:basedOn w:val="DefaultParagraphFont"/>
    <w:link w:val="BalloonText"/>
    <w:uiPriority w:val="99"/>
    <w:semiHidden/>
    <w:rsid w:val="004C3001"/>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DC774D"/>
    <w:pPr>
      <w:tabs>
        <w:tab w:val="center" w:pos="4513"/>
        <w:tab w:val="right" w:pos="9026"/>
      </w:tabs>
    </w:pPr>
  </w:style>
  <w:style w:type="character" w:customStyle="1" w:styleId="HeaderChar">
    <w:name w:val="Header Char"/>
    <w:basedOn w:val="DefaultParagraphFont"/>
    <w:link w:val="Header"/>
    <w:uiPriority w:val="99"/>
    <w:semiHidden/>
    <w:rsid w:val="00DC774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C774D"/>
    <w:pPr>
      <w:tabs>
        <w:tab w:val="center" w:pos="4513"/>
        <w:tab w:val="right" w:pos="9026"/>
      </w:tabs>
    </w:pPr>
  </w:style>
  <w:style w:type="character" w:customStyle="1" w:styleId="FooterChar">
    <w:name w:val="Footer Char"/>
    <w:basedOn w:val="DefaultParagraphFont"/>
    <w:link w:val="Footer"/>
    <w:uiPriority w:val="99"/>
    <w:rsid w:val="00DC774D"/>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33E1B"/>
    <w:pPr>
      <w:ind w:left="720"/>
      <w:contextualSpacing/>
    </w:pPr>
  </w:style>
</w:styles>
</file>

<file path=word/webSettings.xml><?xml version="1.0" encoding="utf-8"?>
<w:webSettings xmlns:r="http://schemas.openxmlformats.org/officeDocument/2006/relationships" xmlns:w="http://schemas.openxmlformats.org/wordprocessingml/2006/main">
  <w:divs>
    <w:div w:id="483204160">
      <w:bodyDiv w:val="1"/>
      <w:marLeft w:val="0"/>
      <w:marRight w:val="0"/>
      <w:marTop w:val="0"/>
      <w:marBottom w:val="0"/>
      <w:divBdr>
        <w:top w:val="none" w:sz="0" w:space="0" w:color="auto"/>
        <w:left w:val="none" w:sz="0" w:space="0" w:color="auto"/>
        <w:bottom w:val="none" w:sz="0" w:space="0" w:color="auto"/>
        <w:right w:val="none" w:sz="0" w:space="0" w:color="auto"/>
      </w:divBdr>
    </w:div>
    <w:div w:id="1021394252">
      <w:bodyDiv w:val="1"/>
      <w:marLeft w:val="0"/>
      <w:marRight w:val="0"/>
      <w:marTop w:val="0"/>
      <w:marBottom w:val="0"/>
      <w:divBdr>
        <w:top w:val="none" w:sz="0" w:space="0" w:color="auto"/>
        <w:left w:val="none" w:sz="0" w:space="0" w:color="auto"/>
        <w:bottom w:val="none" w:sz="0" w:space="0" w:color="auto"/>
        <w:right w:val="none" w:sz="0" w:space="0" w:color="auto"/>
      </w:divBdr>
    </w:div>
    <w:div w:id="1053889740">
      <w:bodyDiv w:val="1"/>
      <w:marLeft w:val="0"/>
      <w:marRight w:val="0"/>
      <w:marTop w:val="0"/>
      <w:marBottom w:val="0"/>
      <w:divBdr>
        <w:top w:val="none" w:sz="0" w:space="0" w:color="auto"/>
        <w:left w:val="none" w:sz="0" w:space="0" w:color="auto"/>
        <w:bottom w:val="none" w:sz="0" w:space="0" w:color="auto"/>
        <w:right w:val="none" w:sz="0" w:space="0" w:color="auto"/>
      </w:divBdr>
    </w:div>
    <w:div w:id="17293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2F62-333A-47DB-8184-219E5A5E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18</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61</cp:revision>
  <cp:lastPrinted>2013-02-21T08:31:00Z</cp:lastPrinted>
  <dcterms:created xsi:type="dcterms:W3CDTF">2013-02-18T06:45:00Z</dcterms:created>
  <dcterms:modified xsi:type="dcterms:W3CDTF">2013-02-21T09:13:00Z</dcterms:modified>
</cp:coreProperties>
</file>