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AE" w:rsidRPr="00614F06" w:rsidRDefault="00AD1FAE" w:rsidP="00AD1FAE">
      <w:pPr>
        <w:ind w:left="2160" w:firstLine="720"/>
        <w:rPr>
          <w:rFonts w:ascii="Bookman Old Style" w:hAnsi="Bookman Old Style"/>
        </w:rPr>
      </w:pPr>
    </w:p>
    <w:p w:rsidR="00AD1FAE" w:rsidRDefault="00AD1FAE" w:rsidP="00AD1FAE">
      <w:pPr>
        <w:ind w:left="2160" w:firstLine="720"/>
        <w:rPr>
          <w:rFonts w:ascii="Bookman Old Style" w:hAnsi="Bookman Old Style"/>
        </w:rPr>
      </w:pPr>
      <w:r>
        <w:rPr>
          <w:rFonts w:ascii="Bookman Old Style" w:hAnsi="Bookman Old Style"/>
        </w:rPr>
        <w:t xml:space="preserve">      </w:t>
      </w:r>
      <w:r>
        <w:rPr>
          <w:rFonts w:ascii="Bookman Old Style" w:hAnsi="Bookman Old Style"/>
          <w:noProof/>
          <w:lang w:val="en-ZA" w:eastAsia="en-ZA"/>
        </w:rPr>
        <w:drawing>
          <wp:inline distT="0" distB="0" distL="0" distR="0">
            <wp:extent cx="1371600" cy="87630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371600" cy="876300"/>
                    </a:xfrm>
                    <a:prstGeom prst="rect">
                      <a:avLst/>
                    </a:prstGeom>
                    <a:noFill/>
                    <a:ln w="9525">
                      <a:noFill/>
                      <a:miter lim="800000"/>
                      <a:headEnd/>
                      <a:tailEnd/>
                    </a:ln>
                  </pic:spPr>
                </pic:pic>
              </a:graphicData>
            </a:graphic>
          </wp:inline>
        </w:drawing>
      </w:r>
    </w:p>
    <w:p w:rsidR="00AD1FAE" w:rsidRPr="000C4306" w:rsidRDefault="00AD1FAE" w:rsidP="00AD1FAE">
      <w:pPr>
        <w:ind w:left="2160" w:firstLine="720"/>
        <w:jc w:val="both"/>
        <w:rPr>
          <w:rFonts w:ascii="Bookman Old Style" w:hAnsi="Bookman Old Style"/>
        </w:rPr>
      </w:pPr>
    </w:p>
    <w:p w:rsidR="00AD1FAE" w:rsidRDefault="00AD1FAE" w:rsidP="00AD1FAE">
      <w:pPr>
        <w:jc w:val="center"/>
        <w:rPr>
          <w:b/>
          <w:sz w:val="28"/>
          <w:szCs w:val="28"/>
        </w:rPr>
      </w:pPr>
      <w:r w:rsidRPr="00DA65C8">
        <w:rPr>
          <w:b/>
          <w:sz w:val="28"/>
          <w:szCs w:val="28"/>
        </w:rPr>
        <w:t xml:space="preserve">IN THE SUPREME COURT OF </w:t>
      </w:r>
      <w:smartTag w:uri="urn:schemas-microsoft-com:office:smarttags" w:element="place">
        <w:smartTag w:uri="urn:schemas-microsoft-com:office:smarttags" w:element="country-region">
          <w:r w:rsidRPr="00DA65C8">
            <w:rPr>
              <w:b/>
              <w:sz w:val="28"/>
              <w:szCs w:val="28"/>
            </w:rPr>
            <w:t>SWAZILAND</w:t>
          </w:r>
        </w:smartTag>
      </w:smartTag>
    </w:p>
    <w:p w:rsidR="00AD1FAE" w:rsidRPr="00DA65C8" w:rsidRDefault="00AD1FAE" w:rsidP="00AD1FAE">
      <w:pPr>
        <w:jc w:val="center"/>
        <w:rPr>
          <w:b/>
          <w:sz w:val="28"/>
          <w:szCs w:val="28"/>
        </w:rPr>
      </w:pPr>
    </w:p>
    <w:p w:rsidR="00AD1FAE" w:rsidRPr="00DA65C8" w:rsidRDefault="00AD1FAE" w:rsidP="00AD1FAE">
      <w:pPr>
        <w:jc w:val="center"/>
        <w:rPr>
          <w:b/>
          <w:sz w:val="28"/>
          <w:szCs w:val="28"/>
        </w:rPr>
      </w:pPr>
      <w:r>
        <w:rPr>
          <w:b/>
          <w:sz w:val="28"/>
          <w:szCs w:val="28"/>
        </w:rPr>
        <w:t>JUDGMENT</w:t>
      </w:r>
    </w:p>
    <w:p w:rsidR="00AD1FAE" w:rsidRPr="00657E83" w:rsidRDefault="00AD1FAE" w:rsidP="00AD1FAE">
      <w:pPr>
        <w:jc w:val="both"/>
        <w:rPr>
          <w:b/>
          <w:sz w:val="26"/>
          <w:szCs w:val="26"/>
          <w:u w:val="single"/>
          <w:lang w:val="en-CA"/>
        </w:rPr>
      </w:pPr>
    </w:p>
    <w:p w:rsidR="00AD1FAE" w:rsidRPr="00657E83" w:rsidRDefault="00AD1FAE" w:rsidP="00276945">
      <w:pPr>
        <w:rPr>
          <w:sz w:val="26"/>
          <w:szCs w:val="26"/>
          <w:lang w:val="en-CA"/>
        </w:rPr>
      </w:pP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Pr="00657E83">
        <w:rPr>
          <w:b/>
          <w:sz w:val="26"/>
          <w:szCs w:val="26"/>
          <w:lang w:val="en-CA"/>
        </w:rPr>
        <w:tab/>
      </w:r>
      <w:r w:rsidR="00276945" w:rsidRPr="00276945">
        <w:rPr>
          <w:sz w:val="26"/>
          <w:szCs w:val="26"/>
          <w:lang w:val="en-CA"/>
        </w:rPr>
        <w:t>Criminal Appeal</w:t>
      </w:r>
      <w:r w:rsidR="00276945">
        <w:rPr>
          <w:b/>
          <w:sz w:val="26"/>
          <w:szCs w:val="26"/>
          <w:lang w:val="en-CA"/>
        </w:rPr>
        <w:t xml:space="preserve"> </w:t>
      </w:r>
      <w:r>
        <w:rPr>
          <w:sz w:val="26"/>
          <w:szCs w:val="26"/>
          <w:lang w:val="en-CA"/>
        </w:rPr>
        <w:t>C</w:t>
      </w:r>
      <w:r w:rsidRPr="00657E83">
        <w:rPr>
          <w:sz w:val="26"/>
          <w:szCs w:val="26"/>
          <w:lang w:val="en-CA"/>
        </w:rPr>
        <w:t>ase No:</w:t>
      </w:r>
      <w:r>
        <w:rPr>
          <w:sz w:val="26"/>
          <w:szCs w:val="26"/>
          <w:lang w:val="en-CA"/>
        </w:rPr>
        <w:t xml:space="preserve"> 12/2013</w:t>
      </w:r>
    </w:p>
    <w:p w:rsidR="00AD1FAE" w:rsidRDefault="00AD1FAE" w:rsidP="00AD1FAE">
      <w:pPr>
        <w:spacing w:line="480" w:lineRule="auto"/>
        <w:jc w:val="both"/>
        <w:rPr>
          <w:sz w:val="26"/>
          <w:szCs w:val="26"/>
        </w:rPr>
      </w:pPr>
      <w:r w:rsidRPr="00657E83">
        <w:rPr>
          <w:sz w:val="26"/>
          <w:szCs w:val="26"/>
        </w:rPr>
        <w:t xml:space="preserve">In the </w:t>
      </w:r>
      <w:r>
        <w:rPr>
          <w:sz w:val="26"/>
          <w:szCs w:val="26"/>
        </w:rPr>
        <w:t>appeal</w:t>
      </w:r>
      <w:r w:rsidRPr="00657E83">
        <w:rPr>
          <w:sz w:val="26"/>
          <w:szCs w:val="26"/>
        </w:rPr>
        <w:t xml:space="preserve"> between:</w:t>
      </w:r>
    </w:p>
    <w:p w:rsidR="00AD1FAE" w:rsidRPr="00F956E4" w:rsidRDefault="000C3427" w:rsidP="00AD1FAE">
      <w:pPr>
        <w:jc w:val="both"/>
        <w:rPr>
          <w:b/>
          <w:sz w:val="26"/>
          <w:szCs w:val="26"/>
          <w:lang w:val="fr-FR"/>
        </w:rPr>
      </w:pPr>
      <w:r w:rsidRPr="00F956E4">
        <w:rPr>
          <w:b/>
          <w:sz w:val="26"/>
          <w:szCs w:val="26"/>
          <w:lang w:val="fr-FR"/>
        </w:rPr>
        <w:t>MANDLA MLONDLOZI MENDLULA</w:t>
      </w:r>
      <w:r w:rsidR="00AD1FAE" w:rsidRPr="00F956E4">
        <w:rPr>
          <w:b/>
          <w:sz w:val="26"/>
          <w:szCs w:val="26"/>
          <w:lang w:val="fr-FR"/>
        </w:rPr>
        <w:t xml:space="preserve">  </w:t>
      </w:r>
      <w:r w:rsidR="00AD1FAE" w:rsidRPr="00F956E4">
        <w:rPr>
          <w:b/>
          <w:sz w:val="26"/>
          <w:szCs w:val="26"/>
          <w:lang w:val="fr-FR"/>
        </w:rPr>
        <w:tab/>
      </w:r>
      <w:r w:rsidR="00AD1FAE" w:rsidRPr="00F956E4">
        <w:rPr>
          <w:b/>
          <w:sz w:val="26"/>
          <w:szCs w:val="26"/>
          <w:lang w:val="fr-FR"/>
        </w:rPr>
        <w:tab/>
      </w:r>
      <w:r w:rsidR="00AD1FAE" w:rsidRPr="00F956E4">
        <w:rPr>
          <w:b/>
          <w:sz w:val="26"/>
          <w:szCs w:val="26"/>
          <w:lang w:val="fr-FR"/>
        </w:rPr>
        <w:tab/>
        <w:t>APPELLANT</w:t>
      </w:r>
    </w:p>
    <w:p w:rsidR="003E3251" w:rsidRPr="00F956E4" w:rsidRDefault="00AD1FAE" w:rsidP="00AD1FAE">
      <w:pPr>
        <w:jc w:val="both"/>
        <w:rPr>
          <w:b/>
          <w:sz w:val="26"/>
          <w:szCs w:val="26"/>
          <w:lang w:val="fr-FR"/>
        </w:rPr>
      </w:pPr>
      <w:r w:rsidRPr="00F956E4">
        <w:rPr>
          <w:b/>
          <w:sz w:val="26"/>
          <w:szCs w:val="26"/>
          <w:lang w:val="fr-FR"/>
        </w:rPr>
        <w:t xml:space="preserve"> </w:t>
      </w:r>
    </w:p>
    <w:p w:rsidR="00AD1FAE" w:rsidRPr="00F956E4" w:rsidRDefault="00AD1FAE" w:rsidP="00AD1FAE">
      <w:pPr>
        <w:jc w:val="both"/>
        <w:rPr>
          <w:b/>
          <w:sz w:val="26"/>
          <w:szCs w:val="26"/>
          <w:lang w:val="fr-FR"/>
        </w:rPr>
      </w:pPr>
      <w:r w:rsidRPr="00F956E4">
        <w:rPr>
          <w:b/>
          <w:sz w:val="26"/>
          <w:szCs w:val="26"/>
          <w:lang w:val="fr-FR"/>
        </w:rPr>
        <w:t xml:space="preserve">                                                                                                                                                                                                         </w:t>
      </w:r>
    </w:p>
    <w:p w:rsidR="00AD1FAE" w:rsidRPr="00C1283A" w:rsidRDefault="00AD1FAE" w:rsidP="00AD1FAE">
      <w:pPr>
        <w:jc w:val="both"/>
        <w:rPr>
          <w:b/>
          <w:sz w:val="26"/>
          <w:szCs w:val="26"/>
          <w:lang w:val="fr-FR"/>
        </w:rPr>
      </w:pPr>
      <w:r w:rsidRPr="00C1283A">
        <w:rPr>
          <w:b/>
          <w:sz w:val="26"/>
          <w:szCs w:val="26"/>
          <w:lang w:val="fr-FR"/>
        </w:rPr>
        <w:t>VS</w:t>
      </w:r>
    </w:p>
    <w:p w:rsidR="00AD1FAE" w:rsidRDefault="00AD1FAE" w:rsidP="00AD1FAE">
      <w:pPr>
        <w:jc w:val="both"/>
        <w:rPr>
          <w:b/>
          <w:sz w:val="26"/>
          <w:szCs w:val="26"/>
          <w:lang w:val="fr-FR"/>
        </w:rPr>
      </w:pPr>
    </w:p>
    <w:p w:rsidR="003E3251" w:rsidRPr="00C1283A" w:rsidRDefault="003E3251" w:rsidP="00AD1FAE">
      <w:pPr>
        <w:jc w:val="both"/>
        <w:rPr>
          <w:b/>
          <w:sz w:val="26"/>
          <w:szCs w:val="26"/>
          <w:lang w:val="fr-FR"/>
        </w:rPr>
      </w:pPr>
    </w:p>
    <w:p w:rsidR="00AD1FAE" w:rsidRPr="00AD1FAE" w:rsidRDefault="00AD1FAE" w:rsidP="00AD1FAE">
      <w:pPr>
        <w:jc w:val="both"/>
        <w:rPr>
          <w:b/>
          <w:sz w:val="26"/>
          <w:szCs w:val="26"/>
          <w:lang w:val="fr-FR"/>
        </w:rPr>
      </w:pPr>
      <w:r w:rsidRPr="00AD1FAE">
        <w:rPr>
          <w:b/>
          <w:sz w:val="26"/>
          <w:szCs w:val="26"/>
          <w:lang w:val="fr-FR"/>
        </w:rPr>
        <w:t xml:space="preserve">REX </w:t>
      </w:r>
      <w:r w:rsidRPr="00AD1FAE">
        <w:rPr>
          <w:b/>
          <w:sz w:val="26"/>
          <w:szCs w:val="26"/>
          <w:lang w:val="fr-FR"/>
        </w:rPr>
        <w:tab/>
      </w:r>
      <w:r w:rsidRPr="00AD1FAE">
        <w:rPr>
          <w:b/>
          <w:sz w:val="26"/>
          <w:szCs w:val="26"/>
          <w:lang w:val="fr-FR"/>
        </w:rPr>
        <w:tab/>
      </w:r>
      <w:r w:rsidRPr="00AD1FAE">
        <w:rPr>
          <w:b/>
          <w:sz w:val="26"/>
          <w:szCs w:val="26"/>
          <w:lang w:val="fr-FR"/>
        </w:rPr>
        <w:tab/>
      </w:r>
      <w:r w:rsidRPr="00AD1FAE">
        <w:rPr>
          <w:b/>
          <w:sz w:val="26"/>
          <w:szCs w:val="26"/>
          <w:lang w:val="fr-FR"/>
        </w:rPr>
        <w:tab/>
      </w:r>
      <w:r w:rsidRPr="00AD1FAE">
        <w:rPr>
          <w:b/>
          <w:sz w:val="26"/>
          <w:szCs w:val="26"/>
          <w:lang w:val="fr-FR"/>
        </w:rPr>
        <w:tab/>
      </w:r>
      <w:r w:rsidRPr="00AD1FAE">
        <w:rPr>
          <w:b/>
          <w:sz w:val="26"/>
          <w:szCs w:val="26"/>
          <w:lang w:val="fr-FR"/>
        </w:rPr>
        <w:tab/>
      </w:r>
      <w:r w:rsidRPr="00AD1FAE">
        <w:rPr>
          <w:b/>
          <w:sz w:val="26"/>
          <w:szCs w:val="26"/>
          <w:lang w:val="fr-FR"/>
        </w:rPr>
        <w:tab/>
      </w:r>
      <w:r w:rsidRPr="00AD1FAE">
        <w:rPr>
          <w:b/>
          <w:sz w:val="26"/>
          <w:szCs w:val="26"/>
          <w:lang w:val="fr-FR"/>
        </w:rPr>
        <w:tab/>
      </w:r>
      <w:r w:rsidRPr="00AD1FAE">
        <w:rPr>
          <w:b/>
          <w:sz w:val="26"/>
          <w:szCs w:val="26"/>
          <w:lang w:val="fr-FR"/>
        </w:rPr>
        <w:tab/>
        <w:t>RESPONDENT</w:t>
      </w:r>
    </w:p>
    <w:p w:rsidR="00AD1FAE" w:rsidRPr="00AD1FAE" w:rsidRDefault="00AD1FAE" w:rsidP="00AD1FAE">
      <w:pPr>
        <w:ind w:left="2880" w:hanging="2880"/>
        <w:jc w:val="both"/>
        <w:rPr>
          <w:b/>
          <w:lang w:val="fr-FR"/>
        </w:rPr>
      </w:pPr>
    </w:p>
    <w:p w:rsidR="00AD1FAE" w:rsidRPr="00AD1FAE" w:rsidRDefault="00AD1FAE" w:rsidP="00AD1FAE">
      <w:pPr>
        <w:ind w:left="2880" w:hanging="2880"/>
        <w:jc w:val="both"/>
        <w:rPr>
          <w:b/>
          <w:lang w:val="fr-FR"/>
        </w:rPr>
      </w:pPr>
    </w:p>
    <w:p w:rsidR="00AD1FAE" w:rsidRPr="00BF3030" w:rsidRDefault="00AD1FAE" w:rsidP="003E3251">
      <w:pPr>
        <w:ind w:left="2880" w:hanging="2880"/>
        <w:jc w:val="both"/>
        <w:rPr>
          <w:lang w:val="en-ZA"/>
        </w:rPr>
      </w:pPr>
      <w:r w:rsidRPr="00BF3030">
        <w:rPr>
          <w:lang w:val="en-ZA"/>
        </w:rPr>
        <w:t xml:space="preserve">Neutral citation: </w:t>
      </w:r>
      <w:r w:rsidRPr="00BF3030">
        <w:rPr>
          <w:lang w:val="en-ZA"/>
        </w:rPr>
        <w:tab/>
      </w:r>
      <w:r w:rsidR="005D075F" w:rsidRPr="00BF3030">
        <w:rPr>
          <w:i/>
          <w:sz w:val="26"/>
          <w:szCs w:val="26"/>
          <w:lang w:val="en-ZA"/>
        </w:rPr>
        <w:t xml:space="preserve">Mandla </w:t>
      </w:r>
      <w:proofErr w:type="spellStart"/>
      <w:r w:rsidR="005D075F" w:rsidRPr="00BF3030">
        <w:rPr>
          <w:i/>
          <w:sz w:val="26"/>
          <w:szCs w:val="26"/>
          <w:lang w:val="en-ZA"/>
        </w:rPr>
        <w:t>Mlondlozi</w:t>
      </w:r>
      <w:proofErr w:type="spellEnd"/>
      <w:r w:rsidR="005D075F" w:rsidRPr="00BF3030">
        <w:rPr>
          <w:i/>
          <w:sz w:val="26"/>
          <w:szCs w:val="26"/>
          <w:lang w:val="en-ZA"/>
        </w:rPr>
        <w:t xml:space="preserve"> </w:t>
      </w:r>
      <w:proofErr w:type="spellStart"/>
      <w:r w:rsidR="005D075F" w:rsidRPr="00BF3030">
        <w:rPr>
          <w:i/>
          <w:sz w:val="26"/>
          <w:szCs w:val="26"/>
          <w:lang w:val="en-ZA"/>
        </w:rPr>
        <w:t>Mendlula</w:t>
      </w:r>
      <w:proofErr w:type="spellEnd"/>
      <w:r w:rsidR="005D075F" w:rsidRPr="00BF3030">
        <w:rPr>
          <w:b/>
          <w:sz w:val="26"/>
          <w:szCs w:val="26"/>
          <w:lang w:val="en-ZA"/>
        </w:rPr>
        <w:t xml:space="preserve"> </w:t>
      </w:r>
      <w:proofErr w:type="spellStart"/>
      <w:r w:rsidRPr="00BF3030">
        <w:rPr>
          <w:i/>
          <w:lang w:val="en-ZA"/>
        </w:rPr>
        <w:t>vs</w:t>
      </w:r>
      <w:proofErr w:type="spellEnd"/>
      <w:r w:rsidRPr="00BF3030">
        <w:rPr>
          <w:i/>
          <w:lang w:val="en-ZA"/>
        </w:rPr>
        <w:t xml:space="preserve"> </w:t>
      </w:r>
      <w:r w:rsidRPr="00BF3030">
        <w:rPr>
          <w:i/>
          <w:sz w:val="26"/>
          <w:szCs w:val="26"/>
          <w:lang w:val="en-ZA"/>
        </w:rPr>
        <w:t>Rex</w:t>
      </w:r>
      <w:r w:rsidRPr="00BF3030">
        <w:rPr>
          <w:i/>
          <w:lang w:val="en-ZA"/>
        </w:rPr>
        <w:t xml:space="preserve"> (12/2013) [2013] SZSC</w:t>
      </w:r>
      <w:r w:rsidR="004B336B">
        <w:rPr>
          <w:i/>
          <w:lang w:val="en-ZA"/>
        </w:rPr>
        <w:t xml:space="preserve"> </w:t>
      </w:r>
      <w:r w:rsidR="003E3251" w:rsidRPr="00BF3030">
        <w:rPr>
          <w:i/>
          <w:lang w:val="en-ZA"/>
        </w:rPr>
        <w:t>60</w:t>
      </w:r>
      <w:r w:rsidRPr="00BF3030">
        <w:rPr>
          <w:i/>
          <w:lang w:val="en-ZA"/>
        </w:rPr>
        <w:t xml:space="preserve">  (</w:t>
      </w:r>
      <w:r w:rsidR="000C3427" w:rsidRPr="00BF3030">
        <w:rPr>
          <w:i/>
          <w:lang w:val="en-ZA"/>
        </w:rPr>
        <w:t>29</w:t>
      </w:r>
      <w:r w:rsidRPr="00BF3030">
        <w:rPr>
          <w:i/>
          <w:lang w:val="en-ZA"/>
        </w:rPr>
        <w:t xml:space="preserve"> </w:t>
      </w:r>
      <w:r w:rsidR="000C3427" w:rsidRPr="00BF3030">
        <w:rPr>
          <w:i/>
          <w:lang w:val="en-ZA"/>
        </w:rPr>
        <w:t>November 2013</w:t>
      </w:r>
      <w:r w:rsidRPr="00BF3030">
        <w:rPr>
          <w:i/>
          <w:lang w:val="en-ZA"/>
        </w:rPr>
        <w:t>)</w:t>
      </w:r>
    </w:p>
    <w:p w:rsidR="00AD1FAE" w:rsidRPr="00BF3030" w:rsidRDefault="00AD1FAE" w:rsidP="00AD1FAE">
      <w:pPr>
        <w:jc w:val="both"/>
        <w:rPr>
          <w:b/>
          <w:sz w:val="26"/>
          <w:szCs w:val="26"/>
          <w:lang w:val="en-ZA"/>
        </w:rPr>
      </w:pPr>
    </w:p>
    <w:p w:rsidR="00AD1FAE" w:rsidRPr="00BF3030" w:rsidRDefault="00AD1FAE" w:rsidP="00AD1FAE">
      <w:pPr>
        <w:jc w:val="both"/>
        <w:rPr>
          <w:b/>
          <w:sz w:val="26"/>
          <w:szCs w:val="26"/>
          <w:lang w:val="en-ZA"/>
        </w:rPr>
      </w:pPr>
    </w:p>
    <w:p w:rsidR="00AD1FAE" w:rsidRPr="00BF3030" w:rsidRDefault="00AD1FAE" w:rsidP="00AD1FAE">
      <w:pPr>
        <w:jc w:val="both"/>
        <w:rPr>
          <w:b/>
          <w:sz w:val="26"/>
          <w:szCs w:val="26"/>
          <w:lang w:val="en-ZA"/>
        </w:rPr>
      </w:pPr>
      <w:r w:rsidRPr="00BF3030">
        <w:rPr>
          <w:b/>
          <w:sz w:val="26"/>
          <w:szCs w:val="26"/>
          <w:lang w:val="en-ZA"/>
        </w:rPr>
        <w:t xml:space="preserve">CORAM:  </w:t>
      </w:r>
      <w:r w:rsidRPr="00BF3030">
        <w:rPr>
          <w:b/>
          <w:sz w:val="26"/>
          <w:szCs w:val="26"/>
          <w:lang w:val="en-ZA"/>
        </w:rPr>
        <w:tab/>
      </w:r>
      <w:r w:rsidRPr="00BF3030">
        <w:rPr>
          <w:b/>
          <w:sz w:val="26"/>
          <w:szCs w:val="26"/>
          <w:lang w:val="en-ZA"/>
        </w:rPr>
        <w:tab/>
      </w:r>
      <w:r w:rsidR="003E3251" w:rsidRPr="00BF3030">
        <w:rPr>
          <w:b/>
          <w:sz w:val="26"/>
          <w:szCs w:val="26"/>
          <w:lang w:val="en-ZA"/>
        </w:rPr>
        <w:tab/>
      </w:r>
      <w:r w:rsidR="000C3427" w:rsidRPr="00BF3030">
        <w:rPr>
          <w:b/>
          <w:sz w:val="26"/>
          <w:szCs w:val="26"/>
          <w:lang w:val="en-ZA"/>
        </w:rPr>
        <w:t>M.M. RAMODIBEDI</w:t>
      </w:r>
      <w:r w:rsidRPr="00BF3030">
        <w:rPr>
          <w:b/>
          <w:sz w:val="26"/>
          <w:szCs w:val="26"/>
          <w:lang w:val="en-ZA"/>
        </w:rPr>
        <w:t xml:space="preserve">, </w:t>
      </w:r>
      <w:r w:rsidR="000C3427" w:rsidRPr="00BF3030">
        <w:rPr>
          <w:b/>
          <w:sz w:val="26"/>
          <w:szCs w:val="26"/>
          <w:lang w:val="en-ZA"/>
        </w:rPr>
        <w:t>CJ</w:t>
      </w:r>
    </w:p>
    <w:p w:rsidR="00AD1FAE" w:rsidRPr="00BF3030" w:rsidRDefault="00AD1FAE" w:rsidP="003E3251">
      <w:pPr>
        <w:ind w:left="2160" w:firstLine="720"/>
        <w:jc w:val="both"/>
        <w:rPr>
          <w:b/>
          <w:sz w:val="26"/>
          <w:szCs w:val="26"/>
          <w:lang w:val="en-ZA"/>
        </w:rPr>
      </w:pPr>
      <w:r w:rsidRPr="00BF3030">
        <w:rPr>
          <w:b/>
          <w:sz w:val="26"/>
          <w:szCs w:val="26"/>
          <w:lang w:val="en-ZA"/>
        </w:rPr>
        <w:t>M.C.B. MAPHALALA, JA</w:t>
      </w:r>
    </w:p>
    <w:p w:rsidR="00AD1FAE" w:rsidRDefault="00AD1FAE" w:rsidP="00AD1FAE">
      <w:pPr>
        <w:jc w:val="both"/>
        <w:rPr>
          <w:sz w:val="26"/>
          <w:szCs w:val="26"/>
        </w:rPr>
      </w:pPr>
      <w:r w:rsidRPr="00BF3030">
        <w:rPr>
          <w:b/>
          <w:sz w:val="26"/>
          <w:szCs w:val="26"/>
          <w:lang w:val="en-ZA"/>
        </w:rPr>
        <w:t xml:space="preserve">        </w:t>
      </w:r>
      <w:r w:rsidRPr="00BF3030">
        <w:rPr>
          <w:b/>
          <w:sz w:val="26"/>
          <w:szCs w:val="26"/>
          <w:lang w:val="en-ZA"/>
        </w:rPr>
        <w:tab/>
      </w:r>
      <w:r w:rsidRPr="00BF3030">
        <w:rPr>
          <w:b/>
          <w:sz w:val="26"/>
          <w:szCs w:val="26"/>
          <w:lang w:val="en-ZA"/>
        </w:rPr>
        <w:tab/>
      </w:r>
      <w:r w:rsidRPr="00BF3030">
        <w:rPr>
          <w:b/>
          <w:sz w:val="26"/>
          <w:szCs w:val="26"/>
          <w:lang w:val="en-ZA"/>
        </w:rPr>
        <w:tab/>
      </w:r>
      <w:r w:rsidR="003E3251" w:rsidRPr="00BF3030">
        <w:rPr>
          <w:b/>
          <w:sz w:val="26"/>
          <w:szCs w:val="26"/>
          <w:lang w:val="en-ZA"/>
        </w:rPr>
        <w:tab/>
      </w:r>
      <w:r w:rsidR="000C3427">
        <w:rPr>
          <w:b/>
          <w:sz w:val="26"/>
          <w:szCs w:val="26"/>
        </w:rPr>
        <w:t>E.A. OTA</w:t>
      </w:r>
      <w:r>
        <w:rPr>
          <w:b/>
          <w:sz w:val="26"/>
          <w:szCs w:val="26"/>
        </w:rPr>
        <w:t>,</w:t>
      </w:r>
      <w:r w:rsidRPr="00645DAA">
        <w:rPr>
          <w:b/>
          <w:sz w:val="26"/>
          <w:szCs w:val="26"/>
        </w:rPr>
        <w:t xml:space="preserve"> JA</w:t>
      </w:r>
      <w:r w:rsidRPr="00DA65C8">
        <w:rPr>
          <w:sz w:val="26"/>
          <w:szCs w:val="26"/>
        </w:rPr>
        <w:t xml:space="preserve"> </w:t>
      </w:r>
      <w:r>
        <w:rPr>
          <w:sz w:val="26"/>
          <w:szCs w:val="26"/>
        </w:rPr>
        <w:t xml:space="preserve">                             </w:t>
      </w:r>
    </w:p>
    <w:p w:rsidR="00AD1FAE" w:rsidRDefault="00AD1FAE" w:rsidP="00AD1FAE">
      <w:pPr>
        <w:jc w:val="both"/>
        <w:rPr>
          <w:sz w:val="26"/>
          <w:szCs w:val="26"/>
        </w:rPr>
      </w:pPr>
    </w:p>
    <w:p w:rsidR="00333B65" w:rsidRPr="00657E83" w:rsidRDefault="00333B65" w:rsidP="00AD1FAE">
      <w:pPr>
        <w:jc w:val="both"/>
        <w:rPr>
          <w:sz w:val="26"/>
          <w:szCs w:val="26"/>
        </w:rPr>
      </w:pPr>
    </w:p>
    <w:p w:rsidR="00AD1FAE" w:rsidRDefault="00AD1FAE" w:rsidP="00AD1FAE">
      <w:pPr>
        <w:ind w:left="5760" w:hanging="5760"/>
        <w:jc w:val="both"/>
        <w:rPr>
          <w:sz w:val="26"/>
          <w:szCs w:val="26"/>
        </w:rPr>
      </w:pPr>
      <w:r>
        <w:rPr>
          <w:sz w:val="26"/>
          <w:szCs w:val="26"/>
        </w:rPr>
        <w:t xml:space="preserve">Heard           :            </w:t>
      </w:r>
      <w:r w:rsidR="003E3251">
        <w:rPr>
          <w:sz w:val="26"/>
          <w:szCs w:val="26"/>
        </w:rPr>
        <w:t xml:space="preserve">           </w:t>
      </w:r>
      <w:r>
        <w:rPr>
          <w:sz w:val="26"/>
          <w:szCs w:val="26"/>
        </w:rPr>
        <w:t>0</w:t>
      </w:r>
      <w:r w:rsidR="000C3427">
        <w:rPr>
          <w:sz w:val="26"/>
          <w:szCs w:val="26"/>
        </w:rPr>
        <w:t>4</w:t>
      </w:r>
      <w:r>
        <w:rPr>
          <w:sz w:val="26"/>
          <w:szCs w:val="26"/>
        </w:rPr>
        <w:t xml:space="preserve"> </w:t>
      </w:r>
      <w:r w:rsidR="000C3427">
        <w:rPr>
          <w:sz w:val="26"/>
          <w:szCs w:val="26"/>
        </w:rPr>
        <w:t xml:space="preserve">November </w:t>
      </w:r>
      <w:r>
        <w:rPr>
          <w:sz w:val="26"/>
          <w:szCs w:val="26"/>
        </w:rPr>
        <w:t>2013</w:t>
      </w:r>
    </w:p>
    <w:p w:rsidR="00333B65" w:rsidRDefault="00333B65" w:rsidP="00AD1FAE">
      <w:pPr>
        <w:ind w:left="5760" w:hanging="5760"/>
        <w:jc w:val="both"/>
        <w:rPr>
          <w:sz w:val="26"/>
          <w:szCs w:val="26"/>
        </w:rPr>
      </w:pPr>
    </w:p>
    <w:p w:rsidR="00AD1FAE" w:rsidRPr="00657E83" w:rsidRDefault="00AD1FAE" w:rsidP="00AD1FAE">
      <w:pPr>
        <w:ind w:left="5760" w:hanging="5760"/>
        <w:jc w:val="both"/>
        <w:rPr>
          <w:sz w:val="26"/>
          <w:szCs w:val="26"/>
        </w:rPr>
      </w:pPr>
      <w:r>
        <w:rPr>
          <w:sz w:val="26"/>
          <w:szCs w:val="26"/>
        </w:rPr>
        <w:t xml:space="preserve">Delivered     :            </w:t>
      </w:r>
      <w:r w:rsidR="003E3251">
        <w:rPr>
          <w:sz w:val="26"/>
          <w:szCs w:val="26"/>
        </w:rPr>
        <w:t xml:space="preserve">           </w:t>
      </w:r>
      <w:r w:rsidR="000C3427">
        <w:rPr>
          <w:sz w:val="26"/>
          <w:szCs w:val="26"/>
        </w:rPr>
        <w:t>29</w:t>
      </w:r>
      <w:r>
        <w:rPr>
          <w:sz w:val="26"/>
          <w:szCs w:val="26"/>
          <w:vertAlign w:val="superscript"/>
        </w:rPr>
        <w:t xml:space="preserve"> </w:t>
      </w:r>
      <w:r w:rsidR="000C3427">
        <w:rPr>
          <w:sz w:val="26"/>
          <w:szCs w:val="26"/>
        </w:rPr>
        <w:t xml:space="preserve">November </w:t>
      </w:r>
      <w:r>
        <w:rPr>
          <w:sz w:val="26"/>
          <w:szCs w:val="26"/>
        </w:rPr>
        <w:t>2013</w:t>
      </w:r>
    </w:p>
    <w:p w:rsidR="00AD1FAE" w:rsidRDefault="00AD1FAE" w:rsidP="00AD1FAE">
      <w:pPr>
        <w:spacing w:line="360" w:lineRule="auto"/>
        <w:jc w:val="center"/>
        <w:rPr>
          <w:b/>
          <w:u w:val="single"/>
        </w:rPr>
      </w:pPr>
    </w:p>
    <w:p w:rsidR="00AD1FAE" w:rsidRDefault="00AD1FAE" w:rsidP="00AD1FAE">
      <w:pPr>
        <w:spacing w:line="360" w:lineRule="auto"/>
        <w:rPr>
          <w:b/>
          <w:u w:val="single"/>
        </w:rPr>
      </w:pPr>
      <w:r w:rsidRPr="00657E83">
        <w:rPr>
          <w:b/>
          <w:u w:val="single"/>
        </w:rPr>
        <w:t>Summary</w:t>
      </w:r>
    </w:p>
    <w:p w:rsidR="00AD1FAE" w:rsidRDefault="00AD1FAE" w:rsidP="003E3251">
      <w:pPr>
        <w:jc w:val="both"/>
      </w:pPr>
      <w:r>
        <w:t xml:space="preserve">Criminal </w:t>
      </w:r>
      <w:r w:rsidR="00166A2E">
        <w:t>Appeal –</w:t>
      </w:r>
      <w:r w:rsidR="000C3427">
        <w:t xml:space="preserve"> </w:t>
      </w:r>
      <w:r>
        <w:t xml:space="preserve">murder </w:t>
      </w:r>
      <w:r w:rsidR="002C4591">
        <w:t xml:space="preserve">– </w:t>
      </w:r>
      <w:r w:rsidR="000C3427">
        <w:t xml:space="preserve">appellant convicted of murder </w:t>
      </w:r>
      <w:r>
        <w:t>with</w:t>
      </w:r>
      <w:r w:rsidR="000C3427">
        <w:t>out</w:t>
      </w:r>
      <w:r>
        <w:t xml:space="preserve"> extenuating circumstances and sentenced to </w:t>
      </w:r>
      <w:r w:rsidR="00DB5BBC">
        <w:t>twenty</w:t>
      </w:r>
      <w:r>
        <w:t xml:space="preserve"> years imprisonment – appeal against sentence</w:t>
      </w:r>
      <w:r w:rsidR="00DB5BBC">
        <w:t xml:space="preserve"> on </w:t>
      </w:r>
      <w:r w:rsidR="002C4591">
        <w:t xml:space="preserve">the </w:t>
      </w:r>
      <w:r w:rsidR="00DB5BBC">
        <w:t>basis that it is harsh and severe</w:t>
      </w:r>
      <w:r w:rsidR="00166A2E">
        <w:t xml:space="preserve"> and that it induces a sense of shock –</w:t>
      </w:r>
      <w:r>
        <w:t xml:space="preserve"> held that the sentence imposed by the </w:t>
      </w:r>
      <w:r w:rsidR="003F66A9">
        <w:t>c</w:t>
      </w:r>
      <w:r>
        <w:t xml:space="preserve">ourt </w:t>
      </w:r>
      <w:r w:rsidRPr="00166716">
        <w:rPr>
          <w:i/>
        </w:rPr>
        <w:t>a quo</w:t>
      </w:r>
      <w:r>
        <w:t xml:space="preserve"> is within the range of sentences for such offence in this jurisdiction –</w:t>
      </w:r>
      <w:r w:rsidR="00166A2E">
        <w:t xml:space="preserve"> held further that there was no </w:t>
      </w:r>
      <w:r>
        <w:t>misdirection by</w:t>
      </w:r>
      <w:r w:rsidR="00166A2E">
        <w:t xml:space="preserve"> the</w:t>
      </w:r>
      <w:r>
        <w:t xml:space="preserve"> </w:t>
      </w:r>
      <w:r w:rsidR="003F66A9">
        <w:t>c</w:t>
      </w:r>
      <w:r>
        <w:t xml:space="preserve">ourt </w:t>
      </w:r>
      <w:r w:rsidRPr="00166716">
        <w:rPr>
          <w:i/>
        </w:rPr>
        <w:t>a quo</w:t>
      </w:r>
      <w:r>
        <w:t xml:space="preserve"> – appeal dismissed and sentence confirmed.</w:t>
      </w:r>
    </w:p>
    <w:p w:rsidR="003E3251" w:rsidRDefault="003E3251" w:rsidP="00AD1FAE">
      <w:pPr>
        <w:rPr>
          <w:b/>
        </w:rPr>
      </w:pPr>
    </w:p>
    <w:p w:rsidR="00AD1FAE" w:rsidRDefault="00530851" w:rsidP="00AD1FAE">
      <w:pPr>
        <w:rPr>
          <w:b/>
        </w:rPr>
      </w:pPr>
      <w:r w:rsidRPr="00530851">
        <w:rPr>
          <w:rFonts w:ascii="Bookman Old Style" w:hAnsi="Bookman Old Style" w:cs="Mangal"/>
          <w:b/>
          <w:noProof/>
          <w:sz w:val="28"/>
          <w:szCs w:val="28"/>
        </w:rPr>
        <w:pict>
          <v:line id="_x0000_s1026" style="position:absolute;z-index:251660288" from="3.75pt,5.05pt" to="453.75pt,5.05pt"/>
        </w:pict>
      </w:r>
    </w:p>
    <w:p w:rsidR="00AD1FAE" w:rsidRPr="00AD1FAE" w:rsidRDefault="00AD1FAE" w:rsidP="00AD1FAE">
      <w:pPr>
        <w:jc w:val="center"/>
        <w:rPr>
          <w:b/>
          <w:lang w:val="fr-FR"/>
        </w:rPr>
      </w:pPr>
      <w:r w:rsidRPr="00AD1FAE">
        <w:rPr>
          <w:b/>
          <w:lang w:val="fr-FR"/>
        </w:rPr>
        <w:t>JUDGMENT</w:t>
      </w:r>
    </w:p>
    <w:p w:rsidR="003E3251" w:rsidRPr="00F956E4" w:rsidRDefault="00530851" w:rsidP="00AD1FAE">
      <w:pPr>
        <w:rPr>
          <w:b/>
          <w:sz w:val="28"/>
          <w:szCs w:val="28"/>
          <w:u w:val="single"/>
          <w:lang w:val="fr-FR"/>
        </w:rPr>
      </w:pPr>
      <w:r w:rsidRPr="00530851">
        <w:rPr>
          <w:noProof/>
        </w:rPr>
        <w:pict>
          <v:line id="_x0000_s1027" style="position:absolute;z-index:251661312" from="3.75pt,6pt" to="453.75pt,6pt"/>
        </w:pict>
      </w:r>
    </w:p>
    <w:p w:rsidR="00AD1FAE" w:rsidRPr="00F956E4" w:rsidRDefault="00AD1FAE" w:rsidP="00AD1FAE">
      <w:pPr>
        <w:rPr>
          <w:b/>
          <w:sz w:val="28"/>
          <w:szCs w:val="28"/>
          <w:u w:val="single"/>
          <w:lang w:val="fr-FR"/>
        </w:rPr>
      </w:pPr>
      <w:r w:rsidRPr="00F956E4">
        <w:rPr>
          <w:b/>
          <w:sz w:val="28"/>
          <w:szCs w:val="28"/>
          <w:u w:val="single"/>
          <w:lang w:val="fr-FR"/>
        </w:rPr>
        <w:lastRenderedPageBreak/>
        <w:t>M.C.B. MAPHALALA,  JA</w:t>
      </w:r>
    </w:p>
    <w:p w:rsidR="00973737" w:rsidRDefault="00973737">
      <w:pPr>
        <w:rPr>
          <w:lang w:val="fr-FR"/>
        </w:rPr>
      </w:pPr>
    </w:p>
    <w:p w:rsidR="00166A2E" w:rsidRDefault="00166A2E">
      <w:pPr>
        <w:rPr>
          <w:lang w:val="fr-FR"/>
        </w:rPr>
      </w:pPr>
    </w:p>
    <w:p w:rsidR="003A2B49" w:rsidRPr="00F956E4" w:rsidRDefault="003A2B49">
      <w:pPr>
        <w:rPr>
          <w:lang w:val="fr-FR"/>
        </w:rPr>
      </w:pPr>
    </w:p>
    <w:p w:rsidR="00166A2E" w:rsidRPr="00D227B3" w:rsidRDefault="00166A2E" w:rsidP="00333B65">
      <w:pPr>
        <w:spacing w:line="480" w:lineRule="auto"/>
        <w:ind w:left="720" w:hanging="720"/>
        <w:jc w:val="both"/>
        <w:rPr>
          <w:sz w:val="26"/>
          <w:szCs w:val="26"/>
          <w:lang w:val="en-ZA"/>
        </w:rPr>
      </w:pPr>
      <w:r w:rsidRPr="00153E2F">
        <w:rPr>
          <w:sz w:val="26"/>
          <w:szCs w:val="26"/>
          <w:lang w:val="en-ZA"/>
        </w:rPr>
        <w:t>[</w:t>
      </w:r>
      <w:r w:rsidRPr="003E53AE">
        <w:rPr>
          <w:sz w:val="28"/>
          <w:szCs w:val="28"/>
          <w:lang w:val="en-ZA"/>
        </w:rPr>
        <w:t>1]</w:t>
      </w:r>
      <w:r w:rsidRPr="003E53AE">
        <w:rPr>
          <w:sz w:val="28"/>
          <w:szCs w:val="28"/>
          <w:lang w:val="en-ZA"/>
        </w:rPr>
        <w:tab/>
      </w:r>
      <w:r w:rsidRPr="00D227B3">
        <w:rPr>
          <w:sz w:val="26"/>
          <w:szCs w:val="26"/>
          <w:lang w:val="en-ZA"/>
        </w:rPr>
        <w:t xml:space="preserve">The appellant was convicted in the court </w:t>
      </w:r>
      <w:r w:rsidR="002C4591" w:rsidRPr="00D227B3">
        <w:rPr>
          <w:i/>
          <w:sz w:val="26"/>
          <w:szCs w:val="26"/>
          <w:lang w:val="en-ZA"/>
        </w:rPr>
        <w:t>a quo</w:t>
      </w:r>
      <w:r w:rsidR="002C4591" w:rsidRPr="00D227B3">
        <w:rPr>
          <w:sz w:val="26"/>
          <w:szCs w:val="26"/>
          <w:lang w:val="en-ZA"/>
        </w:rPr>
        <w:t xml:space="preserve"> </w:t>
      </w:r>
      <w:r w:rsidRPr="00D227B3">
        <w:rPr>
          <w:sz w:val="26"/>
          <w:szCs w:val="26"/>
          <w:lang w:val="en-ZA"/>
        </w:rPr>
        <w:t xml:space="preserve">of murder without extenuating circumstances; he was sentenced to twenty years imprisonment.  He has lodged the present appeal against sentence on the ground that the sentence </w:t>
      </w:r>
      <w:r w:rsidR="002C4591" w:rsidRPr="00D227B3">
        <w:rPr>
          <w:sz w:val="26"/>
          <w:szCs w:val="26"/>
          <w:lang w:val="en-ZA"/>
        </w:rPr>
        <w:t>imposed is</w:t>
      </w:r>
      <w:r w:rsidRPr="00D227B3">
        <w:rPr>
          <w:sz w:val="26"/>
          <w:szCs w:val="26"/>
          <w:lang w:val="en-ZA"/>
        </w:rPr>
        <w:t xml:space="preserve"> “too harsh and severe</w:t>
      </w:r>
      <w:r w:rsidR="002C4591" w:rsidRPr="00D227B3">
        <w:rPr>
          <w:sz w:val="26"/>
          <w:szCs w:val="26"/>
          <w:lang w:val="en-ZA"/>
        </w:rPr>
        <w:t>,</w:t>
      </w:r>
      <w:r w:rsidRPr="00D227B3">
        <w:rPr>
          <w:sz w:val="26"/>
          <w:szCs w:val="26"/>
          <w:lang w:val="en-ZA"/>
        </w:rPr>
        <w:t xml:space="preserve"> and</w:t>
      </w:r>
      <w:r w:rsidR="002C4591" w:rsidRPr="00D227B3">
        <w:rPr>
          <w:sz w:val="26"/>
          <w:szCs w:val="26"/>
          <w:lang w:val="en-ZA"/>
        </w:rPr>
        <w:t>,</w:t>
      </w:r>
      <w:r w:rsidRPr="00D227B3">
        <w:rPr>
          <w:sz w:val="26"/>
          <w:szCs w:val="26"/>
          <w:lang w:val="en-ZA"/>
        </w:rPr>
        <w:t xml:space="preserve"> that it induces a sense of shock”.</w:t>
      </w:r>
    </w:p>
    <w:p w:rsidR="00166A2E" w:rsidRPr="00D227B3" w:rsidRDefault="00166A2E" w:rsidP="00153E2F">
      <w:pPr>
        <w:spacing w:line="480" w:lineRule="auto"/>
        <w:jc w:val="both"/>
        <w:rPr>
          <w:sz w:val="26"/>
          <w:szCs w:val="26"/>
          <w:lang w:val="en-ZA"/>
        </w:rPr>
      </w:pPr>
    </w:p>
    <w:p w:rsidR="00166A2E" w:rsidRPr="00D227B3" w:rsidRDefault="00166A2E" w:rsidP="00333B65">
      <w:pPr>
        <w:spacing w:line="480" w:lineRule="auto"/>
        <w:ind w:left="720" w:hanging="720"/>
        <w:jc w:val="both"/>
        <w:rPr>
          <w:sz w:val="26"/>
          <w:szCs w:val="26"/>
          <w:lang w:val="en-ZA"/>
        </w:rPr>
      </w:pPr>
      <w:r w:rsidRPr="00D227B3">
        <w:rPr>
          <w:sz w:val="26"/>
          <w:szCs w:val="26"/>
          <w:lang w:val="en-ZA"/>
        </w:rPr>
        <w:t>[2]</w:t>
      </w:r>
      <w:r w:rsidRPr="00D227B3">
        <w:rPr>
          <w:sz w:val="26"/>
          <w:szCs w:val="26"/>
          <w:lang w:val="en-ZA"/>
        </w:rPr>
        <w:tab/>
        <w:t xml:space="preserve">During the hearing </w:t>
      </w:r>
      <w:r w:rsidR="002C4591" w:rsidRPr="00D227B3">
        <w:rPr>
          <w:sz w:val="26"/>
          <w:szCs w:val="26"/>
          <w:lang w:val="en-ZA"/>
        </w:rPr>
        <w:t>o</w:t>
      </w:r>
      <w:r w:rsidRPr="00D227B3">
        <w:rPr>
          <w:sz w:val="26"/>
          <w:szCs w:val="26"/>
          <w:lang w:val="en-ZA"/>
        </w:rPr>
        <w:t>f the appeal</w:t>
      </w:r>
      <w:r w:rsidR="002C4591" w:rsidRPr="00D227B3">
        <w:rPr>
          <w:sz w:val="26"/>
          <w:szCs w:val="26"/>
          <w:lang w:val="en-ZA"/>
        </w:rPr>
        <w:t>,</w:t>
      </w:r>
      <w:r w:rsidRPr="00D227B3">
        <w:rPr>
          <w:sz w:val="26"/>
          <w:szCs w:val="26"/>
          <w:lang w:val="en-ZA"/>
        </w:rPr>
        <w:t xml:space="preserve"> he reiterated mitigating factors </w:t>
      </w:r>
      <w:r w:rsidR="002C4591" w:rsidRPr="00D227B3">
        <w:rPr>
          <w:sz w:val="26"/>
          <w:szCs w:val="26"/>
          <w:lang w:val="en-ZA"/>
        </w:rPr>
        <w:t xml:space="preserve">which </w:t>
      </w:r>
      <w:r w:rsidRPr="00D227B3">
        <w:rPr>
          <w:sz w:val="26"/>
          <w:szCs w:val="26"/>
          <w:lang w:val="en-ZA"/>
        </w:rPr>
        <w:t xml:space="preserve">were considered </w:t>
      </w:r>
      <w:r w:rsidR="006B19FA" w:rsidRPr="00D227B3">
        <w:rPr>
          <w:sz w:val="26"/>
          <w:szCs w:val="26"/>
          <w:lang w:val="en-ZA"/>
        </w:rPr>
        <w:t xml:space="preserve">by the court </w:t>
      </w:r>
      <w:r w:rsidR="006B19FA" w:rsidRPr="00D227B3">
        <w:rPr>
          <w:i/>
          <w:sz w:val="26"/>
          <w:szCs w:val="26"/>
          <w:lang w:val="en-ZA"/>
        </w:rPr>
        <w:t>a quo</w:t>
      </w:r>
      <w:r w:rsidR="006B19FA" w:rsidRPr="00D227B3">
        <w:rPr>
          <w:sz w:val="26"/>
          <w:szCs w:val="26"/>
          <w:lang w:val="en-ZA"/>
        </w:rPr>
        <w:t xml:space="preserve"> before imposing sentence.  In particular the appellant argued that he </w:t>
      </w:r>
      <w:r w:rsidR="002C4591" w:rsidRPr="00D227B3">
        <w:rPr>
          <w:sz w:val="26"/>
          <w:szCs w:val="26"/>
          <w:lang w:val="en-ZA"/>
        </w:rPr>
        <w:t>is</w:t>
      </w:r>
      <w:r w:rsidR="006B19FA" w:rsidRPr="00D227B3">
        <w:rPr>
          <w:sz w:val="26"/>
          <w:szCs w:val="26"/>
          <w:lang w:val="en-ZA"/>
        </w:rPr>
        <w:t xml:space="preserve"> married with four minor children to support, and that he </w:t>
      </w:r>
      <w:r w:rsidR="002C4591" w:rsidRPr="00D227B3">
        <w:rPr>
          <w:sz w:val="26"/>
          <w:szCs w:val="26"/>
          <w:lang w:val="en-ZA"/>
        </w:rPr>
        <w:t>is</w:t>
      </w:r>
      <w:r w:rsidR="006B19FA" w:rsidRPr="00D227B3">
        <w:rPr>
          <w:sz w:val="26"/>
          <w:szCs w:val="26"/>
          <w:lang w:val="en-ZA"/>
        </w:rPr>
        <w:t xml:space="preserve"> the sole breadwinner in the family.  He further argued that he </w:t>
      </w:r>
      <w:r w:rsidR="002C4591" w:rsidRPr="00D227B3">
        <w:rPr>
          <w:sz w:val="26"/>
          <w:szCs w:val="26"/>
          <w:lang w:val="en-ZA"/>
        </w:rPr>
        <w:t xml:space="preserve">is a </w:t>
      </w:r>
      <w:r w:rsidR="006B19FA" w:rsidRPr="00D227B3">
        <w:rPr>
          <w:sz w:val="26"/>
          <w:szCs w:val="26"/>
          <w:lang w:val="en-ZA"/>
        </w:rPr>
        <w:t>first offender</w:t>
      </w:r>
      <w:r w:rsidR="002C4591" w:rsidRPr="00D227B3">
        <w:rPr>
          <w:sz w:val="26"/>
          <w:szCs w:val="26"/>
          <w:lang w:val="en-ZA"/>
        </w:rPr>
        <w:t>,</w:t>
      </w:r>
      <w:r w:rsidR="006B19FA" w:rsidRPr="00D227B3">
        <w:rPr>
          <w:sz w:val="26"/>
          <w:szCs w:val="26"/>
          <w:lang w:val="en-ZA"/>
        </w:rPr>
        <w:t xml:space="preserve"> and</w:t>
      </w:r>
      <w:r w:rsidR="002C4591" w:rsidRPr="00D227B3">
        <w:rPr>
          <w:sz w:val="26"/>
          <w:szCs w:val="26"/>
          <w:lang w:val="en-ZA"/>
        </w:rPr>
        <w:t>, that he</w:t>
      </w:r>
      <w:r w:rsidR="006B19FA" w:rsidRPr="00D227B3">
        <w:rPr>
          <w:sz w:val="26"/>
          <w:szCs w:val="26"/>
          <w:lang w:val="en-ZA"/>
        </w:rPr>
        <w:t xml:space="preserve"> deserved </w:t>
      </w:r>
      <w:r w:rsidR="00BF3030">
        <w:rPr>
          <w:sz w:val="26"/>
          <w:szCs w:val="26"/>
          <w:lang w:val="en-ZA"/>
        </w:rPr>
        <w:t xml:space="preserve">to be given </w:t>
      </w:r>
      <w:r w:rsidR="006B19FA" w:rsidRPr="00D227B3">
        <w:rPr>
          <w:sz w:val="26"/>
          <w:szCs w:val="26"/>
          <w:lang w:val="en-ZA"/>
        </w:rPr>
        <w:t>a second chance in life. He asked the Court to reduce his twenty- year sentence by eight years.</w:t>
      </w:r>
    </w:p>
    <w:p w:rsidR="00D43083" w:rsidRPr="00D227B3" w:rsidRDefault="00D43083" w:rsidP="00153E2F">
      <w:pPr>
        <w:spacing w:line="480" w:lineRule="auto"/>
        <w:jc w:val="both"/>
        <w:rPr>
          <w:sz w:val="26"/>
          <w:szCs w:val="26"/>
          <w:lang w:val="en-ZA"/>
        </w:rPr>
      </w:pPr>
    </w:p>
    <w:p w:rsidR="00D43083" w:rsidRDefault="00D43083" w:rsidP="00333B65">
      <w:pPr>
        <w:spacing w:line="480" w:lineRule="auto"/>
        <w:ind w:left="720" w:hanging="720"/>
        <w:jc w:val="both"/>
        <w:rPr>
          <w:sz w:val="26"/>
          <w:szCs w:val="26"/>
          <w:lang w:val="en-ZA"/>
        </w:rPr>
      </w:pPr>
      <w:r w:rsidRPr="00D227B3">
        <w:rPr>
          <w:sz w:val="26"/>
          <w:szCs w:val="26"/>
          <w:lang w:val="en-ZA"/>
        </w:rPr>
        <w:t>[3]</w:t>
      </w:r>
      <w:r w:rsidRPr="00D227B3">
        <w:rPr>
          <w:sz w:val="26"/>
          <w:szCs w:val="26"/>
          <w:lang w:val="en-ZA"/>
        </w:rPr>
        <w:tab/>
        <w:t>The appellant and the deceased were in a love relationship since 2005</w:t>
      </w:r>
      <w:r w:rsidR="002C4591" w:rsidRPr="00D227B3">
        <w:rPr>
          <w:sz w:val="26"/>
          <w:szCs w:val="26"/>
          <w:lang w:val="en-ZA"/>
        </w:rPr>
        <w:t>;</w:t>
      </w:r>
      <w:r w:rsidRPr="00D227B3">
        <w:rPr>
          <w:sz w:val="26"/>
          <w:szCs w:val="26"/>
          <w:lang w:val="en-ZA"/>
        </w:rPr>
        <w:t xml:space="preserve"> </w:t>
      </w:r>
      <w:r w:rsidR="002C4591" w:rsidRPr="00D227B3">
        <w:rPr>
          <w:sz w:val="26"/>
          <w:szCs w:val="26"/>
          <w:lang w:val="en-ZA"/>
        </w:rPr>
        <w:t xml:space="preserve">however, </w:t>
      </w:r>
      <w:r w:rsidRPr="00D227B3">
        <w:rPr>
          <w:sz w:val="26"/>
          <w:szCs w:val="26"/>
          <w:lang w:val="en-ZA"/>
        </w:rPr>
        <w:t>they were not married to each other</w:t>
      </w:r>
      <w:r w:rsidR="002C4591" w:rsidRPr="00D227B3">
        <w:rPr>
          <w:sz w:val="26"/>
          <w:szCs w:val="26"/>
          <w:lang w:val="en-ZA"/>
        </w:rPr>
        <w:t>.  T</w:t>
      </w:r>
      <w:r w:rsidRPr="00D227B3">
        <w:rPr>
          <w:sz w:val="26"/>
          <w:szCs w:val="26"/>
          <w:lang w:val="en-ZA"/>
        </w:rPr>
        <w:t xml:space="preserve">hey resided in a home which they had built together at </w:t>
      </w:r>
      <w:proofErr w:type="spellStart"/>
      <w:r w:rsidRPr="00D227B3">
        <w:rPr>
          <w:sz w:val="26"/>
          <w:szCs w:val="26"/>
          <w:lang w:val="en-ZA"/>
        </w:rPr>
        <w:t>Sivunge</w:t>
      </w:r>
      <w:proofErr w:type="spellEnd"/>
      <w:r w:rsidRPr="00D227B3">
        <w:rPr>
          <w:sz w:val="26"/>
          <w:szCs w:val="26"/>
          <w:lang w:val="en-ZA"/>
        </w:rPr>
        <w:t xml:space="preserve"> area in the Lubombo region.  The appellant was also married to another woman </w:t>
      </w:r>
      <w:proofErr w:type="spellStart"/>
      <w:r w:rsidR="002C4591" w:rsidRPr="00D227B3">
        <w:rPr>
          <w:sz w:val="26"/>
          <w:szCs w:val="26"/>
          <w:lang w:val="en-ZA"/>
        </w:rPr>
        <w:t>Tengetile</w:t>
      </w:r>
      <w:proofErr w:type="spellEnd"/>
      <w:r w:rsidR="002C4591" w:rsidRPr="00D227B3">
        <w:rPr>
          <w:sz w:val="26"/>
          <w:szCs w:val="26"/>
          <w:lang w:val="en-ZA"/>
        </w:rPr>
        <w:t xml:space="preserve"> Mavuso, </w:t>
      </w:r>
      <w:r w:rsidRPr="00D227B3">
        <w:rPr>
          <w:sz w:val="26"/>
          <w:szCs w:val="26"/>
          <w:lang w:val="en-ZA"/>
        </w:rPr>
        <w:t xml:space="preserve">with whom they had three children; they lived at his parental home at </w:t>
      </w:r>
      <w:proofErr w:type="spellStart"/>
      <w:r w:rsidRPr="00D227B3">
        <w:rPr>
          <w:sz w:val="26"/>
          <w:szCs w:val="26"/>
          <w:lang w:val="en-ZA"/>
        </w:rPr>
        <w:t>Mavalela</w:t>
      </w:r>
      <w:proofErr w:type="spellEnd"/>
      <w:r w:rsidRPr="00D227B3">
        <w:rPr>
          <w:sz w:val="26"/>
          <w:szCs w:val="26"/>
          <w:lang w:val="en-ZA"/>
        </w:rPr>
        <w:t xml:space="preserve"> area in the Lubombo region.</w:t>
      </w:r>
    </w:p>
    <w:p w:rsidR="00014913" w:rsidRPr="00D227B3" w:rsidRDefault="00014913" w:rsidP="00333B65">
      <w:pPr>
        <w:spacing w:line="480" w:lineRule="auto"/>
        <w:ind w:left="720" w:hanging="720"/>
        <w:jc w:val="both"/>
        <w:rPr>
          <w:sz w:val="26"/>
          <w:szCs w:val="26"/>
          <w:lang w:val="en-ZA"/>
        </w:rPr>
      </w:pPr>
    </w:p>
    <w:p w:rsidR="00D43083" w:rsidRPr="00D227B3" w:rsidRDefault="00D43083" w:rsidP="00333B65">
      <w:pPr>
        <w:spacing w:line="480" w:lineRule="auto"/>
        <w:ind w:left="720" w:hanging="720"/>
        <w:jc w:val="both"/>
        <w:rPr>
          <w:sz w:val="26"/>
          <w:szCs w:val="26"/>
          <w:lang w:val="en-ZA"/>
        </w:rPr>
      </w:pPr>
      <w:r w:rsidRPr="00D227B3">
        <w:rPr>
          <w:sz w:val="26"/>
          <w:szCs w:val="26"/>
          <w:lang w:val="en-ZA"/>
        </w:rPr>
        <w:t>[4]</w:t>
      </w:r>
      <w:r w:rsidRPr="00D227B3">
        <w:rPr>
          <w:sz w:val="26"/>
          <w:szCs w:val="26"/>
          <w:lang w:val="en-ZA"/>
        </w:rPr>
        <w:tab/>
        <w:t>On the 8</w:t>
      </w:r>
      <w:r w:rsidRPr="00D227B3">
        <w:rPr>
          <w:sz w:val="26"/>
          <w:szCs w:val="26"/>
          <w:vertAlign w:val="superscript"/>
          <w:lang w:val="en-ZA"/>
        </w:rPr>
        <w:t>th</w:t>
      </w:r>
      <w:r w:rsidRPr="00D227B3">
        <w:rPr>
          <w:sz w:val="26"/>
          <w:szCs w:val="26"/>
          <w:lang w:val="en-ZA"/>
        </w:rPr>
        <w:t xml:space="preserve"> August, 2011, at </w:t>
      </w:r>
      <w:proofErr w:type="spellStart"/>
      <w:r w:rsidRPr="00D227B3">
        <w:rPr>
          <w:sz w:val="26"/>
          <w:szCs w:val="26"/>
          <w:lang w:val="en-ZA"/>
        </w:rPr>
        <w:t>Sivunge</w:t>
      </w:r>
      <w:proofErr w:type="spellEnd"/>
      <w:r w:rsidRPr="00D227B3">
        <w:rPr>
          <w:sz w:val="26"/>
          <w:szCs w:val="26"/>
          <w:lang w:val="en-ZA"/>
        </w:rPr>
        <w:t xml:space="preserve"> area, the appellant brutally killed the deceased using a spear-head.   The appellant made a confession before a </w:t>
      </w:r>
      <w:r w:rsidRPr="00D227B3">
        <w:rPr>
          <w:sz w:val="26"/>
          <w:szCs w:val="26"/>
          <w:lang w:val="en-ZA"/>
        </w:rPr>
        <w:lastRenderedPageBreak/>
        <w:t>Judicial Officer as well a</w:t>
      </w:r>
      <w:r w:rsidR="002C4591" w:rsidRPr="00D227B3">
        <w:rPr>
          <w:sz w:val="26"/>
          <w:szCs w:val="26"/>
          <w:lang w:val="en-ZA"/>
        </w:rPr>
        <w:t>s</w:t>
      </w:r>
      <w:r w:rsidRPr="00D227B3">
        <w:rPr>
          <w:sz w:val="26"/>
          <w:szCs w:val="26"/>
          <w:lang w:val="en-ZA"/>
        </w:rPr>
        <w:t xml:space="preserve"> </w:t>
      </w:r>
      <w:r w:rsidR="002C4591" w:rsidRPr="00D227B3">
        <w:rPr>
          <w:sz w:val="26"/>
          <w:szCs w:val="26"/>
          <w:lang w:val="en-ZA"/>
        </w:rPr>
        <w:t xml:space="preserve">recorded a </w:t>
      </w:r>
      <w:r w:rsidRPr="00D227B3">
        <w:rPr>
          <w:sz w:val="26"/>
          <w:szCs w:val="26"/>
          <w:lang w:val="en-ZA"/>
        </w:rPr>
        <w:t xml:space="preserve">statement </w:t>
      </w:r>
      <w:r w:rsidR="002C4591" w:rsidRPr="00D227B3">
        <w:rPr>
          <w:sz w:val="26"/>
          <w:szCs w:val="26"/>
          <w:lang w:val="en-ZA"/>
        </w:rPr>
        <w:t>with</w:t>
      </w:r>
      <w:r w:rsidRPr="00D227B3">
        <w:rPr>
          <w:sz w:val="26"/>
          <w:szCs w:val="26"/>
          <w:lang w:val="en-ZA"/>
        </w:rPr>
        <w:t xml:space="preserve"> the police, both </w:t>
      </w:r>
      <w:r w:rsidR="002C4591" w:rsidRPr="00D227B3">
        <w:rPr>
          <w:sz w:val="26"/>
          <w:szCs w:val="26"/>
          <w:lang w:val="en-ZA"/>
        </w:rPr>
        <w:t xml:space="preserve">of </w:t>
      </w:r>
      <w:r w:rsidRPr="00D227B3">
        <w:rPr>
          <w:sz w:val="26"/>
          <w:szCs w:val="26"/>
          <w:lang w:val="en-ZA"/>
        </w:rPr>
        <w:t xml:space="preserve">which were admitted as exhibits in the court </w:t>
      </w:r>
      <w:r w:rsidRPr="00D227B3">
        <w:rPr>
          <w:i/>
          <w:sz w:val="26"/>
          <w:szCs w:val="26"/>
          <w:lang w:val="en-ZA"/>
        </w:rPr>
        <w:t>a quo</w:t>
      </w:r>
      <w:r w:rsidRPr="00D227B3">
        <w:rPr>
          <w:sz w:val="26"/>
          <w:szCs w:val="26"/>
          <w:lang w:val="en-ZA"/>
        </w:rPr>
        <w:t xml:space="preserve">.  It is apparent </w:t>
      </w:r>
      <w:r w:rsidR="002C4591" w:rsidRPr="00D227B3">
        <w:rPr>
          <w:sz w:val="26"/>
          <w:szCs w:val="26"/>
          <w:lang w:val="en-ZA"/>
        </w:rPr>
        <w:t xml:space="preserve">from the evidence </w:t>
      </w:r>
      <w:r w:rsidRPr="00D227B3">
        <w:rPr>
          <w:sz w:val="26"/>
          <w:szCs w:val="26"/>
          <w:lang w:val="en-ZA"/>
        </w:rPr>
        <w:t>that on</w:t>
      </w:r>
      <w:r w:rsidR="00413AA3" w:rsidRPr="00D227B3">
        <w:rPr>
          <w:sz w:val="26"/>
          <w:szCs w:val="26"/>
          <w:lang w:val="en-ZA"/>
        </w:rPr>
        <w:t xml:space="preserve"> </w:t>
      </w:r>
      <w:r w:rsidRPr="00D227B3">
        <w:rPr>
          <w:sz w:val="26"/>
          <w:szCs w:val="26"/>
          <w:lang w:val="en-ZA"/>
        </w:rPr>
        <w:t>the 8</w:t>
      </w:r>
      <w:r w:rsidRPr="00D227B3">
        <w:rPr>
          <w:sz w:val="26"/>
          <w:szCs w:val="26"/>
          <w:vertAlign w:val="superscript"/>
          <w:lang w:val="en-ZA"/>
        </w:rPr>
        <w:t>th</w:t>
      </w:r>
      <w:r w:rsidRPr="00D227B3">
        <w:rPr>
          <w:sz w:val="26"/>
          <w:szCs w:val="26"/>
          <w:lang w:val="en-ZA"/>
        </w:rPr>
        <w:t xml:space="preserve"> August 2011</w:t>
      </w:r>
      <w:r w:rsidR="002C4591" w:rsidRPr="00D227B3">
        <w:rPr>
          <w:sz w:val="26"/>
          <w:szCs w:val="26"/>
          <w:lang w:val="en-ZA"/>
        </w:rPr>
        <w:t>,</w:t>
      </w:r>
      <w:r w:rsidRPr="00D227B3">
        <w:rPr>
          <w:sz w:val="26"/>
          <w:szCs w:val="26"/>
          <w:lang w:val="en-ZA"/>
        </w:rPr>
        <w:t xml:space="preserve"> the appellant received a tip-off that the deceased was in love with another man at </w:t>
      </w:r>
      <w:proofErr w:type="spellStart"/>
      <w:r w:rsidRPr="00D227B3">
        <w:rPr>
          <w:sz w:val="26"/>
          <w:szCs w:val="26"/>
          <w:lang w:val="en-ZA"/>
        </w:rPr>
        <w:t>Sivunge</w:t>
      </w:r>
      <w:proofErr w:type="spellEnd"/>
      <w:r w:rsidRPr="00D227B3">
        <w:rPr>
          <w:sz w:val="26"/>
          <w:szCs w:val="26"/>
          <w:lang w:val="en-ZA"/>
        </w:rPr>
        <w:t xml:space="preserve"> </w:t>
      </w:r>
      <w:r w:rsidR="002C4591" w:rsidRPr="00D227B3">
        <w:rPr>
          <w:sz w:val="26"/>
          <w:szCs w:val="26"/>
          <w:lang w:val="en-ZA"/>
        </w:rPr>
        <w:t>village</w:t>
      </w:r>
      <w:r w:rsidRPr="00D227B3">
        <w:rPr>
          <w:sz w:val="26"/>
          <w:szCs w:val="26"/>
          <w:lang w:val="en-ZA"/>
        </w:rPr>
        <w:t xml:space="preserve"> by the name of Luke</w:t>
      </w:r>
      <w:r w:rsidR="00413AA3" w:rsidRPr="00D227B3">
        <w:rPr>
          <w:sz w:val="26"/>
          <w:szCs w:val="26"/>
          <w:lang w:val="en-ZA"/>
        </w:rPr>
        <w:t xml:space="preserve"> </w:t>
      </w:r>
      <w:proofErr w:type="spellStart"/>
      <w:r w:rsidRPr="00D227B3">
        <w:rPr>
          <w:sz w:val="26"/>
          <w:szCs w:val="26"/>
          <w:lang w:val="en-ZA"/>
        </w:rPr>
        <w:t>Nkente</w:t>
      </w:r>
      <w:proofErr w:type="spellEnd"/>
      <w:r w:rsidRPr="00D227B3">
        <w:rPr>
          <w:sz w:val="26"/>
          <w:szCs w:val="26"/>
          <w:lang w:val="en-ZA"/>
        </w:rPr>
        <w:t xml:space="preserve"> </w:t>
      </w:r>
      <w:proofErr w:type="spellStart"/>
      <w:r w:rsidRPr="00D227B3">
        <w:rPr>
          <w:sz w:val="26"/>
          <w:szCs w:val="26"/>
          <w:lang w:val="en-ZA"/>
        </w:rPr>
        <w:t>Makhanya</w:t>
      </w:r>
      <w:proofErr w:type="spellEnd"/>
      <w:r w:rsidRPr="00D227B3">
        <w:rPr>
          <w:sz w:val="26"/>
          <w:szCs w:val="26"/>
          <w:lang w:val="en-ZA"/>
        </w:rPr>
        <w:t xml:space="preserve">, a </w:t>
      </w:r>
      <w:r w:rsidR="002C4591" w:rsidRPr="00D227B3">
        <w:rPr>
          <w:sz w:val="26"/>
          <w:szCs w:val="26"/>
          <w:lang w:val="en-ZA"/>
        </w:rPr>
        <w:t xml:space="preserve">sugar </w:t>
      </w:r>
      <w:r w:rsidRPr="00D227B3">
        <w:rPr>
          <w:sz w:val="26"/>
          <w:szCs w:val="26"/>
          <w:lang w:val="en-ZA"/>
        </w:rPr>
        <w:t xml:space="preserve">cane cutter employed by </w:t>
      </w:r>
      <w:proofErr w:type="spellStart"/>
      <w:r w:rsidRPr="00D227B3">
        <w:rPr>
          <w:sz w:val="26"/>
          <w:szCs w:val="26"/>
          <w:lang w:val="en-ZA"/>
        </w:rPr>
        <w:t>Sivunge</w:t>
      </w:r>
      <w:proofErr w:type="spellEnd"/>
      <w:r w:rsidRPr="00D227B3">
        <w:rPr>
          <w:sz w:val="26"/>
          <w:szCs w:val="26"/>
          <w:lang w:val="en-ZA"/>
        </w:rPr>
        <w:t xml:space="preserve"> Sugar Cane Farm.   </w:t>
      </w:r>
      <w:r w:rsidR="002C4591" w:rsidRPr="00D227B3">
        <w:rPr>
          <w:sz w:val="26"/>
          <w:szCs w:val="26"/>
          <w:lang w:val="en-ZA"/>
        </w:rPr>
        <w:t>On the 8</w:t>
      </w:r>
      <w:r w:rsidR="002C4591" w:rsidRPr="00D227B3">
        <w:rPr>
          <w:sz w:val="26"/>
          <w:szCs w:val="26"/>
          <w:vertAlign w:val="superscript"/>
          <w:lang w:val="en-ZA"/>
        </w:rPr>
        <w:t>th</w:t>
      </w:r>
      <w:r w:rsidR="002C4591" w:rsidRPr="00D227B3">
        <w:rPr>
          <w:sz w:val="26"/>
          <w:szCs w:val="26"/>
          <w:lang w:val="en-ZA"/>
        </w:rPr>
        <w:t xml:space="preserve"> August 2013, he</w:t>
      </w:r>
      <w:r w:rsidRPr="00D227B3">
        <w:rPr>
          <w:sz w:val="26"/>
          <w:szCs w:val="26"/>
          <w:lang w:val="en-ZA"/>
        </w:rPr>
        <w:t xml:space="preserve"> left his parental homestead at 1800 hours and proceeded to </w:t>
      </w:r>
      <w:proofErr w:type="spellStart"/>
      <w:r w:rsidRPr="00D227B3">
        <w:rPr>
          <w:sz w:val="26"/>
          <w:szCs w:val="26"/>
          <w:lang w:val="en-ZA"/>
        </w:rPr>
        <w:t>Sivunge</w:t>
      </w:r>
      <w:proofErr w:type="spellEnd"/>
      <w:r w:rsidRPr="00D227B3">
        <w:rPr>
          <w:sz w:val="26"/>
          <w:szCs w:val="26"/>
          <w:lang w:val="en-ZA"/>
        </w:rPr>
        <w:t xml:space="preserve"> village</w:t>
      </w:r>
      <w:r w:rsidR="002C4591" w:rsidRPr="00D227B3">
        <w:rPr>
          <w:sz w:val="26"/>
          <w:szCs w:val="26"/>
          <w:lang w:val="en-ZA"/>
        </w:rPr>
        <w:t>; he was armed with a spear-head</w:t>
      </w:r>
      <w:r w:rsidRPr="00D227B3">
        <w:rPr>
          <w:sz w:val="26"/>
          <w:szCs w:val="26"/>
          <w:lang w:val="en-ZA"/>
        </w:rPr>
        <w:t>.</w:t>
      </w:r>
    </w:p>
    <w:p w:rsidR="00D43083" w:rsidRPr="00D227B3" w:rsidRDefault="00D43083" w:rsidP="00153E2F">
      <w:pPr>
        <w:spacing w:line="480" w:lineRule="auto"/>
        <w:jc w:val="both"/>
        <w:rPr>
          <w:sz w:val="26"/>
          <w:szCs w:val="26"/>
          <w:lang w:val="en-ZA"/>
        </w:rPr>
      </w:pPr>
    </w:p>
    <w:p w:rsidR="00490C1C" w:rsidRPr="00D227B3" w:rsidRDefault="00413AA3" w:rsidP="00333B65">
      <w:pPr>
        <w:spacing w:line="480" w:lineRule="auto"/>
        <w:ind w:left="720" w:hanging="720"/>
        <w:jc w:val="both"/>
        <w:rPr>
          <w:sz w:val="26"/>
          <w:szCs w:val="26"/>
          <w:lang w:val="en-ZA"/>
        </w:rPr>
      </w:pPr>
      <w:r w:rsidRPr="00D227B3">
        <w:rPr>
          <w:sz w:val="26"/>
          <w:szCs w:val="26"/>
          <w:lang w:val="en-ZA"/>
        </w:rPr>
        <w:t>[5]</w:t>
      </w:r>
      <w:r w:rsidRPr="00D227B3">
        <w:rPr>
          <w:sz w:val="26"/>
          <w:szCs w:val="26"/>
          <w:lang w:val="en-ZA"/>
        </w:rPr>
        <w:tab/>
      </w:r>
      <w:r w:rsidR="00490C1C" w:rsidRPr="00D227B3">
        <w:rPr>
          <w:sz w:val="26"/>
          <w:szCs w:val="26"/>
          <w:lang w:val="en-ZA"/>
        </w:rPr>
        <w:t>The</w:t>
      </w:r>
      <w:r w:rsidRPr="00D227B3">
        <w:rPr>
          <w:sz w:val="26"/>
          <w:szCs w:val="26"/>
          <w:lang w:val="en-ZA"/>
        </w:rPr>
        <w:t xml:space="preserve"> </w:t>
      </w:r>
      <w:r w:rsidR="00490C1C" w:rsidRPr="00D227B3">
        <w:rPr>
          <w:sz w:val="26"/>
          <w:szCs w:val="26"/>
          <w:lang w:val="en-ZA"/>
        </w:rPr>
        <w:t>appellant arrived</w:t>
      </w:r>
      <w:r w:rsidRPr="00D227B3">
        <w:rPr>
          <w:sz w:val="26"/>
          <w:szCs w:val="26"/>
          <w:lang w:val="en-ZA"/>
        </w:rPr>
        <w:t xml:space="preserve"> at </w:t>
      </w:r>
      <w:proofErr w:type="spellStart"/>
      <w:r w:rsidRPr="00D227B3">
        <w:rPr>
          <w:sz w:val="26"/>
          <w:szCs w:val="26"/>
          <w:lang w:val="en-ZA"/>
        </w:rPr>
        <w:t>Sivunge</w:t>
      </w:r>
      <w:proofErr w:type="spellEnd"/>
      <w:r w:rsidRPr="00D227B3">
        <w:rPr>
          <w:sz w:val="26"/>
          <w:szCs w:val="26"/>
          <w:lang w:val="en-ZA"/>
        </w:rPr>
        <w:t xml:space="preserve"> Village at 1900 hours, and hid himself at a nearby bush by the roadside where the deceased and </w:t>
      </w:r>
      <w:proofErr w:type="spellStart"/>
      <w:r w:rsidRPr="00D227B3">
        <w:rPr>
          <w:sz w:val="26"/>
          <w:szCs w:val="26"/>
          <w:lang w:val="en-ZA"/>
        </w:rPr>
        <w:t>Nkente</w:t>
      </w:r>
      <w:proofErr w:type="spellEnd"/>
      <w:r w:rsidRPr="00D227B3">
        <w:rPr>
          <w:sz w:val="26"/>
          <w:szCs w:val="26"/>
          <w:lang w:val="en-ZA"/>
        </w:rPr>
        <w:t xml:space="preserve"> </w:t>
      </w:r>
      <w:proofErr w:type="spellStart"/>
      <w:r w:rsidRPr="00D227B3">
        <w:rPr>
          <w:sz w:val="26"/>
          <w:szCs w:val="26"/>
          <w:lang w:val="en-ZA"/>
        </w:rPr>
        <w:t>Makhanya</w:t>
      </w:r>
      <w:proofErr w:type="spellEnd"/>
      <w:r w:rsidRPr="00D227B3">
        <w:rPr>
          <w:sz w:val="26"/>
          <w:szCs w:val="26"/>
          <w:lang w:val="en-ZA"/>
        </w:rPr>
        <w:t xml:space="preserve"> would pass on their way to the deceased’s homestead.   It was already dark outside but there was </w:t>
      </w:r>
      <w:proofErr w:type="gramStart"/>
      <w:r w:rsidR="005D74BD" w:rsidRPr="00D227B3">
        <w:rPr>
          <w:sz w:val="26"/>
          <w:szCs w:val="26"/>
          <w:lang w:val="en-ZA"/>
        </w:rPr>
        <w:t xml:space="preserve">a </w:t>
      </w:r>
      <w:r w:rsidRPr="00D227B3">
        <w:rPr>
          <w:sz w:val="26"/>
          <w:szCs w:val="26"/>
          <w:lang w:val="en-ZA"/>
        </w:rPr>
        <w:t>moonlight</w:t>
      </w:r>
      <w:proofErr w:type="gramEnd"/>
      <w:r w:rsidRPr="00D227B3">
        <w:rPr>
          <w:sz w:val="26"/>
          <w:szCs w:val="26"/>
          <w:lang w:val="en-ZA"/>
        </w:rPr>
        <w:t>.   After fifteen minutes</w:t>
      </w:r>
      <w:r w:rsidR="00490C1C" w:rsidRPr="00D227B3">
        <w:rPr>
          <w:sz w:val="26"/>
          <w:szCs w:val="26"/>
          <w:lang w:val="en-ZA"/>
        </w:rPr>
        <w:t xml:space="preserve">, he saw the deceased and </w:t>
      </w:r>
      <w:proofErr w:type="spellStart"/>
      <w:r w:rsidR="00490C1C" w:rsidRPr="00D227B3">
        <w:rPr>
          <w:sz w:val="26"/>
          <w:szCs w:val="26"/>
          <w:lang w:val="en-ZA"/>
        </w:rPr>
        <w:t>Nkente</w:t>
      </w:r>
      <w:proofErr w:type="spellEnd"/>
      <w:r w:rsidR="00490C1C" w:rsidRPr="00D227B3">
        <w:rPr>
          <w:sz w:val="26"/>
          <w:szCs w:val="26"/>
          <w:lang w:val="en-ZA"/>
        </w:rPr>
        <w:t xml:space="preserve"> </w:t>
      </w:r>
      <w:proofErr w:type="spellStart"/>
      <w:r w:rsidR="00490C1C" w:rsidRPr="00D227B3">
        <w:rPr>
          <w:sz w:val="26"/>
          <w:szCs w:val="26"/>
          <w:lang w:val="en-ZA"/>
        </w:rPr>
        <w:t>M</w:t>
      </w:r>
      <w:r w:rsidR="00BF3030">
        <w:rPr>
          <w:sz w:val="26"/>
          <w:szCs w:val="26"/>
          <w:lang w:val="en-ZA"/>
        </w:rPr>
        <w:t>a</w:t>
      </w:r>
      <w:r w:rsidR="00490C1C" w:rsidRPr="00D227B3">
        <w:rPr>
          <w:sz w:val="26"/>
          <w:szCs w:val="26"/>
          <w:lang w:val="en-ZA"/>
        </w:rPr>
        <w:t>khanya</w:t>
      </w:r>
      <w:proofErr w:type="spellEnd"/>
      <w:r w:rsidR="00490C1C" w:rsidRPr="00D227B3">
        <w:rPr>
          <w:sz w:val="26"/>
          <w:szCs w:val="26"/>
          <w:lang w:val="en-ZA"/>
        </w:rPr>
        <w:t xml:space="preserve"> passing the bush where he was hiding.    </w:t>
      </w:r>
      <w:r w:rsidR="005D74BD" w:rsidRPr="00D227B3">
        <w:rPr>
          <w:sz w:val="26"/>
          <w:szCs w:val="26"/>
          <w:lang w:val="en-ZA"/>
        </w:rPr>
        <w:t>H</w:t>
      </w:r>
      <w:r w:rsidR="00490C1C" w:rsidRPr="00D227B3">
        <w:rPr>
          <w:sz w:val="26"/>
          <w:szCs w:val="26"/>
          <w:lang w:val="en-ZA"/>
        </w:rPr>
        <w:t xml:space="preserve">e </w:t>
      </w:r>
      <w:r w:rsidR="00276945">
        <w:rPr>
          <w:sz w:val="26"/>
          <w:szCs w:val="26"/>
          <w:lang w:val="en-ZA"/>
        </w:rPr>
        <w:t xml:space="preserve">says that he </w:t>
      </w:r>
      <w:r w:rsidR="00490C1C" w:rsidRPr="00D227B3">
        <w:rPr>
          <w:sz w:val="26"/>
          <w:szCs w:val="26"/>
          <w:lang w:val="en-ZA"/>
        </w:rPr>
        <w:t>felt angry seeing them walking together; and</w:t>
      </w:r>
      <w:r w:rsidR="005D74BD" w:rsidRPr="00D227B3">
        <w:rPr>
          <w:sz w:val="26"/>
          <w:szCs w:val="26"/>
          <w:lang w:val="en-ZA"/>
        </w:rPr>
        <w:t>,</w:t>
      </w:r>
      <w:r w:rsidR="00490C1C" w:rsidRPr="00D227B3">
        <w:rPr>
          <w:sz w:val="26"/>
          <w:szCs w:val="26"/>
          <w:lang w:val="en-ZA"/>
        </w:rPr>
        <w:t xml:space="preserve"> his suspicion</w:t>
      </w:r>
      <w:r w:rsidR="005D74BD" w:rsidRPr="00D227B3">
        <w:rPr>
          <w:sz w:val="26"/>
          <w:szCs w:val="26"/>
          <w:lang w:val="en-ZA"/>
        </w:rPr>
        <w:t xml:space="preserve"> that they were in love</w:t>
      </w:r>
      <w:r w:rsidR="00490C1C" w:rsidRPr="00D227B3">
        <w:rPr>
          <w:sz w:val="26"/>
          <w:szCs w:val="26"/>
          <w:lang w:val="en-ZA"/>
        </w:rPr>
        <w:t xml:space="preserve"> was confirmed.</w:t>
      </w:r>
      <w:r w:rsidR="00BE2CBD" w:rsidRPr="00D227B3">
        <w:rPr>
          <w:sz w:val="26"/>
          <w:szCs w:val="26"/>
          <w:lang w:val="en-ZA"/>
        </w:rPr>
        <w:t xml:space="preserve"> </w:t>
      </w:r>
      <w:r w:rsidR="00490C1C" w:rsidRPr="00D227B3">
        <w:rPr>
          <w:sz w:val="26"/>
          <w:szCs w:val="26"/>
          <w:lang w:val="en-ZA"/>
        </w:rPr>
        <w:t xml:space="preserve">The appellant took out his </w:t>
      </w:r>
      <w:proofErr w:type="spellStart"/>
      <w:r w:rsidR="00490C1C" w:rsidRPr="00D227B3">
        <w:rPr>
          <w:sz w:val="26"/>
          <w:szCs w:val="26"/>
          <w:lang w:val="en-ZA"/>
        </w:rPr>
        <w:t>cellphone</w:t>
      </w:r>
      <w:proofErr w:type="spellEnd"/>
      <w:r w:rsidR="00490C1C" w:rsidRPr="00D227B3">
        <w:rPr>
          <w:sz w:val="26"/>
          <w:szCs w:val="26"/>
          <w:lang w:val="en-ZA"/>
        </w:rPr>
        <w:t xml:space="preserve"> and called the deceased; however, she did not answer his call.  Immediately thereafter, she called him and asked who he was</w:t>
      </w:r>
      <w:r w:rsidR="005D74BD" w:rsidRPr="00D227B3">
        <w:rPr>
          <w:sz w:val="26"/>
          <w:szCs w:val="26"/>
          <w:lang w:val="en-ZA"/>
        </w:rPr>
        <w:t>,</w:t>
      </w:r>
      <w:r w:rsidR="00490C1C" w:rsidRPr="00D227B3">
        <w:rPr>
          <w:sz w:val="26"/>
          <w:szCs w:val="26"/>
          <w:lang w:val="en-ZA"/>
        </w:rPr>
        <w:t xml:space="preserve"> yet she knew his </w:t>
      </w:r>
      <w:proofErr w:type="spellStart"/>
      <w:r w:rsidR="00490C1C" w:rsidRPr="00D227B3">
        <w:rPr>
          <w:sz w:val="26"/>
          <w:szCs w:val="26"/>
          <w:lang w:val="en-ZA"/>
        </w:rPr>
        <w:t>cellphone</w:t>
      </w:r>
      <w:proofErr w:type="spellEnd"/>
      <w:r w:rsidR="00BE2CBD" w:rsidRPr="00D227B3">
        <w:rPr>
          <w:sz w:val="26"/>
          <w:szCs w:val="26"/>
          <w:lang w:val="en-ZA"/>
        </w:rPr>
        <w:t xml:space="preserve"> number </w:t>
      </w:r>
      <w:r w:rsidR="00490C1C" w:rsidRPr="00D227B3">
        <w:rPr>
          <w:sz w:val="26"/>
          <w:szCs w:val="26"/>
          <w:lang w:val="en-ZA"/>
        </w:rPr>
        <w:t xml:space="preserve">which was identifiable </w:t>
      </w:r>
      <w:r w:rsidR="005D74BD" w:rsidRPr="00D227B3">
        <w:rPr>
          <w:sz w:val="26"/>
          <w:szCs w:val="26"/>
          <w:lang w:val="en-ZA"/>
        </w:rPr>
        <w:t>o</w:t>
      </w:r>
      <w:r w:rsidR="00490C1C" w:rsidRPr="00D227B3">
        <w:rPr>
          <w:sz w:val="26"/>
          <w:szCs w:val="26"/>
          <w:lang w:val="en-ZA"/>
        </w:rPr>
        <w:t xml:space="preserve">n her </w:t>
      </w:r>
      <w:proofErr w:type="spellStart"/>
      <w:r w:rsidR="00490C1C" w:rsidRPr="00D227B3">
        <w:rPr>
          <w:sz w:val="26"/>
          <w:szCs w:val="26"/>
          <w:lang w:val="en-ZA"/>
        </w:rPr>
        <w:t>cellphone</w:t>
      </w:r>
      <w:proofErr w:type="spellEnd"/>
      <w:r w:rsidR="00BE2CBD" w:rsidRPr="00D227B3">
        <w:rPr>
          <w:sz w:val="26"/>
          <w:szCs w:val="26"/>
          <w:lang w:val="en-ZA"/>
        </w:rPr>
        <w:t>;</w:t>
      </w:r>
      <w:r w:rsidR="00490C1C" w:rsidRPr="00D227B3">
        <w:rPr>
          <w:sz w:val="26"/>
          <w:szCs w:val="26"/>
          <w:lang w:val="en-ZA"/>
        </w:rPr>
        <w:t xml:space="preserve"> </w:t>
      </w:r>
      <w:r w:rsidR="00276945">
        <w:rPr>
          <w:sz w:val="26"/>
          <w:szCs w:val="26"/>
          <w:lang w:val="en-ZA"/>
        </w:rPr>
        <w:t xml:space="preserve">he says that </w:t>
      </w:r>
      <w:r w:rsidR="00BE2CBD" w:rsidRPr="00D227B3">
        <w:rPr>
          <w:sz w:val="26"/>
          <w:szCs w:val="26"/>
          <w:lang w:val="en-ZA"/>
        </w:rPr>
        <w:t xml:space="preserve">this again made him angry </w:t>
      </w:r>
      <w:r w:rsidR="005D74BD" w:rsidRPr="00D227B3">
        <w:rPr>
          <w:sz w:val="26"/>
          <w:szCs w:val="26"/>
          <w:lang w:val="en-ZA"/>
        </w:rPr>
        <w:t>since</w:t>
      </w:r>
      <w:r w:rsidR="00BE2CBD" w:rsidRPr="00D227B3">
        <w:rPr>
          <w:sz w:val="26"/>
          <w:szCs w:val="26"/>
          <w:lang w:val="en-ZA"/>
        </w:rPr>
        <w:t xml:space="preserve"> she knew his </w:t>
      </w:r>
      <w:proofErr w:type="spellStart"/>
      <w:r w:rsidR="00BE2CBD" w:rsidRPr="00D227B3">
        <w:rPr>
          <w:sz w:val="26"/>
          <w:szCs w:val="26"/>
          <w:lang w:val="en-ZA"/>
        </w:rPr>
        <w:t>cellphone</w:t>
      </w:r>
      <w:proofErr w:type="spellEnd"/>
      <w:r w:rsidR="00BE2CBD" w:rsidRPr="00D227B3">
        <w:rPr>
          <w:sz w:val="26"/>
          <w:szCs w:val="26"/>
          <w:lang w:val="en-ZA"/>
        </w:rPr>
        <w:t xml:space="preserve"> number.   He told her that he was on his way to their home</w:t>
      </w:r>
      <w:r w:rsidR="005D74BD" w:rsidRPr="00D227B3">
        <w:rPr>
          <w:sz w:val="26"/>
          <w:szCs w:val="26"/>
          <w:lang w:val="en-ZA"/>
        </w:rPr>
        <w:t>stead</w:t>
      </w:r>
      <w:r w:rsidR="00BE2CBD" w:rsidRPr="00D227B3">
        <w:rPr>
          <w:sz w:val="26"/>
          <w:szCs w:val="26"/>
          <w:lang w:val="en-ZA"/>
        </w:rPr>
        <w:t xml:space="preserve">. </w:t>
      </w:r>
    </w:p>
    <w:p w:rsidR="005D74BD" w:rsidRPr="00D227B3" w:rsidRDefault="005D74BD" w:rsidP="00333B65">
      <w:pPr>
        <w:spacing w:line="480" w:lineRule="auto"/>
        <w:ind w:left="720" w:hanging="720"/>
        <w:jc w:val="both"/>
        <w:rPr>
          <w:sz w:val="26"/>
          <w:szCs w:val="26"/>
          <w:lang w:val="en-ZA"/>
        </w:rPr>
      </w:pPr>
    </w:p>
    <w:p w:rsidR="00BE2CBD" w:rsidRPr="00D227B3" w:rsidRDefault="00BE2CBD" w:rsidP="00333B65">
      <w:pPr>
        <w:spacing w:line="480" w:lineRule="auto"/>
        <w:ind w:left="720" w:hanging="720"/>
        <w:jc w:val="both"/>
        <w:rPr>
          <w:sz w:val="26"/>
          <w:szCs w:val="26"/>
          <w:lang w:val="en-ZA"/>
        </w:rPr>
      </w:pPr>
      <w:r w:rsidRPr="00D227B3">
        <w:rPr>
          <w:sz w:val="26"/>
          <w:szCs w:val="26"/>
          <w:lang w:val="en-ZA"/>
        </w:rPr>
        <w:t>[6]</w:t>
      </w:r>
      <w:r w:rsidRPr="00D227B3">
        <w:rPr>
          <w:sz w:val="26"/>
          <w:szCs w:val="26"/>
          <w:lang w:val="en-ZA"/>
        </w:rPr>
        <w:tab/>
      </w:r>
      <w:r w:rsidR="00506335" w:rsidRPr="00D227B3">
        <w:rPr>
          <w:sz w:val="26"/>
          <w:szCs w:val="26"/>
          <w:lang w:val="en-ZA"/>
        </w:rPr>
        <w:t>The</w:t>
      </w:r>
      <w:r w:rsidRPr="00D227B3">
        <w:rPr>
          <w:sz w:val="26"/>
          <w:szCs w:val="26"/>
          <w:lang w:val="en-ZA"/>
        </w:rPr>
        <w:t xml:space="preserve"> appellant came out of the bush where he was hiding and followed them.  Along the way he met </w:t>
      </w:r>
      <w:proofErr w:type="spellStart"/>
      <w:r w:rsidRPr="00D227B3">
        <w:rPr>
          <w:sz w:val="26"/>
          <w:szCs w:val="26"/>
          <w:lang w:val="en-ZA"/>
        </w:rPr>
        <w:t>Nkente</w:t>
      </w:r>
      <w:proofErr w:type="spellEnd"/>
      <w:r w:rsidRPr="00D227B3">
        <w:rPr>
          <w:sz w:val="26"/>
          <w:szCs w:val="26"/>
          <w:lang w:val="en-ZA"/>
        </w:rPr>
        <w:t xml:space="preserve"> </w:t>
      </w:r>
      <w:proofErr w:type="spellStart"/>
      <w:r w:rsidRPr="00D227B3">
        <w:rPr>
          <w:sz w:val="26"/>
          <w:szCs w:val="26"/>
          <w:lang w:val="en-ZA"/>
        </w:rPr>
        <w:t>Makhanya</w:t>
      </w:r>
      <w:proofErr w:type="spellEnd"/>
      <w:r w:rsidRPr="00D227B3">
        <w:rPr>
          <w:sz w:val="26"/>
          <w:szCs w:val="26"/>
          <w:lang w:val="en-ZA"/>
        </w:rPr>
        <w:t xml:space="preserve"> going back, and, hit him with a fist on </w:t>
      </w:r>
      <w:r w:rsidRPr="00D227B3">
        <w:rPr>
          <w:sz w:val="26"/>
          <w:szCs w:val="26"/>
          <w:lang w:val="en-ZA"/>
        </w:rPr>
        <w:lastRenderedPageBreak/>
        <w:t>the chest without uttering a word; when</w:t>
      </w:r>
      <w:r w:rsidR="005D74BD" w:rsidRPr="00D227B3">
        <w:rPr>
          <w:sz w:val="26"/>
          <w:szCs w:val="26"/>
          <w:lang w:val="en-ZA"/>
        </w:rPr>
        <w:t xml:space="preserve"> </w:t>
      </w:r>
      <w:proofErr w:type="spellStart"/>
      <w:r w:rsidR="005D74BD" w:rsidRPr="00D227B3">
        <w:rPr>
          <w:sz w:val="26"/>
          <w:szCs w:val="26"/>
          <w:lang w:val="en-ZA"/>
        </w:rPr>
        <w:t>Nkente</w:t>
      </w:r>
      <w:proofErr w:type="spellEnd"/>
      <w:r w:rsidR="005D74BD" w:rsidRPr="00D227B3">
        <w:rPr>
          <w:sz w:val="26"/>
          <w:szCs w:val="26"/>
          <w:lang w:val="en-ZA"/>
        </w:rPr>
        <w:t xml:space="preserve"> </w:t>
      </w:r>
      <w:proofErr w:type="spellStart"/>
      <w:r w:rsidR="005D74BD" w:rsidRPr="00D227B3">
        <w:rPr>
          <w:sz w:val="26"/>
          <w:szCs w:val="26"/>
          <w:lang w:val="en-ZA"/>
        </w:rPr>
        <w:t>Makhanya</w:t>
      </w:r>
      <w:proofErr w:type="spellEnd"/>
      <w:r w:rsidRPr="00D227B3">
        <w:rPr>
          <w:sz w:val="26"/>
          <w:szCs w:val="26"/>
          <w:lang w:val="en-ZA"/>
        </w:rPr>
        <w:t xml:space="preserve"> realis</w:t>
      </w:r>
      <w:r w:rsidR="005D74BD" w:rsidRPr="00D227B3">
        <w:rPr>
          <w:sz w:val="26"/>
          <w:szCs w:val="26"/>
          <w:lang w:val="en-ZA"/>
        </w:rPr>
        <w:t>ed</w:t>
      </w:r>
      <w:r w:rsidRPr="00D227B3">
        <w:rPr>
          <w:sz w:val="26"/>
          <w:szCs w:val="26"/>
          <w:lang w:val="en-ZA"/>
        </w:rPr>
        <w:t xml:space="preserve"> that it was the appellant who was hitting him</w:t>
      </w:r>
      <w:r w:rsidR="00BD5963" w:rsidRPr="00D227B3">
        <w:rPr>
          <w:sz w:val="26"/>
          <w:szCs w:val="26"/>
          <w:lang w:val="en-ZA"/>
        </w:rPr>
        <w:t>,</w:t>
      </w:r>
      <w:r w:rsidRPr="00D227B3">
        <w:rPr>
          <w:sz w:val="26"/>
          <w:szCs w:val="26"/>
          <w:lang w:val="en-ZA"/>
        </w:rPr>
        <w:t xml:space="preserve"> he ran away.   The appellant tried to chase </w:t>
      </w:r>
      <w:r w:rsidR="00BD5963" w:rsidRPr="00D227B3">
        <w:rPr>
          <w:sz w:val="26"/>
          <w:szCs w:val="26"/>
          <w:lang w:val="en-ZA"/>
        </w:rPr>
        <w:t xml:space="preserve">after </w:t>
      </w:r>
      <w:r w:rsidRPr="00D227B3">
        <w:rPr>
          <w:sz w:val="26"/>
          <w:szCs w:val="26"/>
          <w:lang w:val="en-ZA"/>
        </w:rPr>
        <w:t>him</w:t>
      </w:r>
      <w:r w:rsidR="005D74BD" w:rsidRPr="00D227B3">
        <w:rPr>
          <w:sz w:val="26"/>
          <w:szCs w:val="26"/>
          <w:lang w:val="en-ZA"/>
        </w:rPr>
        <w:t>,</w:t>
      </w:r>
      <w:r w:rsidR="0066620B" w:rsidRPr="00D227B3">
        <w:rPr>
          <w:sz w:val="26"/>
          <w:szCs w:val="26"/>
          <w:lang w:val="en-ZA"/>
        </w:rPr>
        <w:t xml:space="preserve"> </w:t>
      </w:r>
      <w:r w:rsidRPr="00D227B3">
        <w:rPr>
          <w:sz w:val="26"/>
          <w:szCs w:val="26"/>
          <w:lang w:val="en-ZA"/>
        </w:rPr>
        <w:t>but he outran him.  The two men knew each other very well</w:t>
      </w:r>
      <w:r w:rsidR="00BD5963" w:rsidRPr="00D227B3">
        <w:rPr>
          <w:sz w:val="26"/>
          <w:szCs w:val="26"/>
          <w:lang w:val="en-ZA"/>
        </w:rPr>
        <w:t>;</w:t>
      </w:r>
      <w:r w:rsidRPr="00D227B3">
        <w:rPr>
          <w:sz w:val="26"/>
          <w:szCs w:val="26"/>
          <w:lang w:val="en-ZA"/>
        </w:rPr>
        <w:t xml:space="preserve"> they used to </w:t>
      </w:r>
      <w:r w:rsidR="00BD5963" w:rsidRPr="00D227B3">
        <w:rPr>
          <w:sz w:val="26"/>
          <w:szCs w:val="26"/>
          <w:lang w:val="en-ZA"/>
        </w:rPr>
        <w:t>p</w:t>
      </w:r>
      <w:r w:rsidRPr="00D227B3">
        <w:rPr>
          <w:sz w:val="26"/>
          <w:szCs w:val="26"/>
          <w:lang w:val="en-ZA"/>
        </w:rPr>
        <w:t>lay cards together</w:t>
      </w:r>
      <w:r w:rsidR="00BD5963" w:rsidRPr="00D227B3">
        <w:rPr>
          <w:sz w:val="26"/>
          <w:szCs w:val="26"/>
          <w:lang w:val="en-ZA"/>
        </w:rPr>
        <w:t>,</w:t>
      </w:r>
      <w:r w:rsidRPr="00D227B3">
        <w:rPr>
          <w:sz w:val="26"/>
          <w:szCs w:val="26"/>
          <w:lang w:val="en-ZA"/>
        </w:rPr>
        <w:t xml:space="preserve"> and, </w:t>
      </w:r>
      <w:proofErr w:type="spellStart"/>
      <w:r w:rsidRPr="00D227B3">
        <w:rPr>
          <w:sz w:val="26"/>
          <w:szCs w:val="26"/>
          <w:lang w:val="en-ZA"/>
        </w:rPr>
        <w:t>Nkente</w:t>
      </w:r>
      <w:proofErr w:type="spellEnd"/>
      <w:r w:rsidRPr="00D227B3">
        <w:rPr>
          <w:sz w:val="26"/>
          <w:szCs w:val="26"/>
          <w:lang w:val="en-ZA"/>
        </w:rPr>
        <w:t xml:space="preserve"> </w:t>
      </w:r>
      <w:proofErr w:type="spellStart"/>
      <w:r w:rsidRPr="00D227B3">
        <w:rPr>
          <w:sz w:val="26"/>
          <w:szCs w:val="26"/>
          <w:lang w:val="en-ZA"/>
        </w:rPr>
        <w:t>Makhanya</w:t>
      </w:r>
      <w:proofErr w:type="spellEnd"/>
      <w:r w:rsidRPr="00D227B3">
        <w:rPr>
          <w:sz w:val="26"/>
          <w:szCs w:val="26"/>
          <w:lang w:val="en-ZA"/>
        </w:rPr>
        <w:t xml:space="preserve"> knew </w:t>
      </w:r>
      <w:r w:rsidR="00BD5963" w:rsidRPr="00D227B3">
        <w:rPr>
          <w:sz w:val="26"/>
          <w:szCs w:val="26"/>
          <w:lang w:val="en-ZA"/>
        </w:rPr>
        <w:t>the</w:t>
      </w:r>
      <w:r w:rsidRPr="00D227B3">
        <w:rPr>
          <w:sz w:val="26"/>
          <w:szCs w:val="26"/>
          <w:lang w:val="en-ZA"/>
        </w:rPr>
        <w:t xml:space="preserve"> relationship </w:t>
      </w:r>
      <w:r w:rsidR="00BD5963" w:rsidRPr="00D227B3">
        <w:rPr>
          <w:sz w:val="26"/>
          <w:szCs w:val="26"/>
          <w:lang w:val="en-ZA"/>
        </w:rPr>
        <w:t xml:space="preserve">between the appellant and </w:t>
      </w:r>
      <w:r w:rsidRPr="00D227B3">
        <w:rPr>
          <w:sz w:val="26"/>
          <w:szCs w:val="26"/>
          <w:lang w:val="en-ZA"/>
        </w:rPr>
        <w:t>the deceased.</w:t>
      </w:r>
    </w:p>
    <w:p w:rsidR="00333B65" w:rsidRPr="00D227B3" w:rsidRDefault="00333B65" w:rsidP="00333B65">
      <w:pPr>
        <w:spacing w:line="480" w:lineRule="auto"/>
        <w:ind w:left="720" w:hanging="720"/>
        <w:jc w:val="both"/>
        <w:rPr>
          <w:sz w:val="26"/>
          <w:szCs w:val="26"/>
          <w:lang w:val="en-ZA"/>
        </w:rPr>
      </w:pPr>
    </w:p>
    <w:p w:rsidR="00BE2CBD" w:rsidRDefault="00BE2CBD" w:rsidP="00333B65">
      <w:pPr>
        <w:spacing w:line="480" w:lineRule="auto"/>
        <w:ind w:left="720" w:hanging="720"/>
        <w:jc w:val="both"/>
        <w:rPr>
          <w:sz w:val="26"/>
          <w:szCs w:val="26"/>
          <w:lang w:val="en-ZA"/>
        </w:rPr>
      </w:pPr>
      <w:r w:rsidRPr="00D227B3">
        <w:rPr>
          <w:sz w:val="26"/>
          <w:szCs w:val="26"/>
          <w:lang w:val="en-ZA"/>
        </w:rPr>
        <w:t>[7]</w:t>
      </w:r>
      <w:r w:rsidRPr="00D227B3">
        <w:rPr>
          <w:sz w:val="26"/>
          <w:szCs w:val="26"/>
          <w:lang w:val="en-ZA"/>
        </w:rPr>
        <w:tab/>
        <w:t xml:space="preserve">The appellant followed the deceased and soon caught up with her not very far from where he had attacked </w:t>
      </w:r>
      <w:proofErr w:type="spellStart"/>
      <w:r w:rsidRPr="00D227B3">
        <w:rPr>
          <w:sz w:val="26"/>
          <w:szCs w:val="26"/>
          <w:lang w:val="en-ZA"/>
        </w:rPr>
        <w:t>Nkente</w:t>
      </w:r>
      <w:proofErr w:type="spellEnd"/>
      <w:r w:rsidRPr="00D227B3">
        <w:rPr>
          <w:sz w:val="26"/>
          <w:szCs w:val="26"/>
          <w:lang w:val="en-ZA"/>
        </w:rPr>
        <w:t xml:space="preserve"> </w:t>
      </w:r>
      <w:proofErr w:type="spellStart"/>
      <w:r w:rsidRPr="00D227B3">
        <w:rPr>
          <w:sz w:val="26"/>
          <w:szCs w:val="26"/>
          <w:lang w:val="en-ZA"/>
        </w:rPr>
        <w:t>M</w:t>
      </w:r>
      <w:r w:rsidR="00135F3E" w:rsidRPr="00D227B3">
        <w:rPr>
          <w:sz w:val="26"/>
          <w:szCs w:val="26"/>
          <w:lang w:val="en-ZA"/>
        </w:rPr>
        <w:t>a</w:t>
      </w:r>
      <w:r w:rsidRPr="00D227B3">
        <w:rPr>
          <w:sz w:val="26"/>
          <w:szCs w:val="26"/>
          <w:lang w:val="en-ZA"/>
        </w:rPr>
        <w:t>khanya</w:t>
      </w:r>
      <w:proofErr w:type="spellEnd"/>
      <w:r w:rsidRPr="00D227B3">
        <w:rPr>
          <w:sz w:val="26"/>
          <w:szCs w:val="26"/>
          <w:lang w:val="en-ZA"/>
        </w:rPr>
        <w:t>. Without uttering a word, he grabbed one of her shoulder</w:t>
      </w:r>
      <w:r w:rsidR="006F6991" w:rsidRPr="00D227B3">
        <w:rPr>
          <w:sz w:val="26"/>
          <w:szCs w:val="26"/>
          <w:lang w:val="en-ZA"/>
        </w:rPr>
        <w:t xml:space="preserve">s from the back and held her firmly against him; she shouted for help several times and further pleaded with him not to kill him on the basis that she was not in a love relationship with </w:t>
      </w:r>
      <w:proofErr w:type="spellStart"/>
      <w:r w:rsidR="006F6991" w:rsidRPr="00D227B3">
        <w:rPr>
          <w:sz w:val="26"/>
          <w:szCs w:val="26"/>
          <w:lang w:val="en-ZA"/>
        </w:rPr>
        <w:t>Nkente</w:t>
      </w:r>
      <w:proofErr w:type="spellEnd"/>
      <w:r w:rsidR="006F6991" w:rsidRPr="00D227B3">
        <w:rPr>
          <w:sz w:val="26"/>
          <w:szCs w:val="26"/>
          <w:lang w:val="en-ZA"/>
        </w:rPr>
        <w:t xml:space="preserve"> </w:t>
      </w:r>
      <w:proofErr w:type="spellStart"/>
      <w:r w:rsidR="006F6991" w:rsidRPr="00D227B3">
        <w:rPr>
          <w:sz w:val="26"/>
          <w:szCs w:val="26"/>
          <w:lang w:val="en-ZA"/>
        </w:rPr>
        <w:t>Makhanya</w:t>
      </w:r>
      <w:proofErr w:type="spellEnd"/>
      <w:r w:rsidR="006F6991" w:rsidRPr="00D227B3">
        <w:rPr>
          <w:sz w:val="26"/>
          <w:szCs w:val="26"/>
          <w:lang w:val="en-ZA"/>
        </w:rPr>
        <w:t xml:space="preserve"> and, that he was merely accompanying her.   </w:t>
      </w:r>
      <w:r w:rsidR="00276945">
        <w:rPr>
          <w:sz w:val="26"/>
          <w:szCs w:val="26"/>
          <w:lang w:val="en-ZA"/>
        </w:rPr>
        <w:t xml:space="preserve">On appellant’s own version, the deceased told him that </w:t>
      </w:r>
      <w:proofErr w:type="spellStart"/>
      <w:r w:rsidR="00276945">
        <w:rPr>
          <w:sz w:val="26"/>
          <w:szCs w:val="26"/>
          <w:lang w:val="en-ZA"/>
        </w:rPr>
        <w:t>Nkente</w:t>
      </w:r>
      <w:proofErr w:type="spellEnd"/>
      <w:r w:rsidR="00276945">
        <w:rPr>
          <w:sz w:val="26"/>
          <w:szCs w:val="26"/>
          <w:lang w:val="en-ZA"/>
        </w:rPr>
        <w:t xml:space="preserve"> </w:t>
      </w:r>
      <w:proofErr w:type="spellStart"/>
      <w:r w:rsidR="00276945">
        <w:rPr>
          <w:sz w:val="26"/>
          <w:szCs w:val="26"/>
          <w:lang w:val="en-ZA"/>
        </w:rPr>
        <w:t>Makhanya</w:t>
      </w:r>
      <w:proofErr w:type="spellEnd"/>
      <w:r w:rsidR="00276945">
        <w:rPr>
          <w:sz w:val="26"/>
          <w:szCs w:val="26"/>
          <w:lang w:val="en-ZA"/>
        </w:rPr>
        <w:t xml:space="preserve"> was still proposing love to her.  </w:t>
      </w:r>
      <w:r w:rsidR="006F6991" w:rsidRPr="00D227B3">
        <w:rPr>
          <w:sz w:val="26"/>
          <w:szCs w:val="26"/>
          <w:lang w:val="en-ZA"/>
        </w:rPr>
        <w:t>The appellant stabbed her with the spear-head under her left arm-pit</w:t>
      </w:r>
      <w:r w:rsidR="00014913" w:rsidRPr="00D227B3">
        <w:rPr>
          <w:sz w:val="26"/>
          <w:szCs w:val="26"/>
          <w:lang w:val="en-ZA"/>
        </w:rPr>
        <w:t>; then</w:t>
      </w:r>
      <w:r w:rsidR="00BD5963" w:rsidRPr="00D227B3">
        <w:rPr>
          <w:sz w:val="26"/>
          <w:szCs w:val="26"/>
          <w:lang w:val="en-ZA"/>
        </w:rPr>
        <w:t xml:space="preserve"> he</w:t>
      </w:r>
      <w:r w:rsidR="006F6991" w:rsidRPr="00D227B3">
        <w:rPr>
          <w:sz w:val="26"/>
          <w:szCs w:val="26"/>
          <w:lang w:val="en-ZA"/>
        </w:rPr>
        <w:t xml:space="preserve"> asked her the number of times </w:t>
      </w:r>
      <w:proofErr w:type="spellStart"/>
      <w:r w:rsidR="006F6991" w:rsidRPr="00D227B3">
        <w:rPr>
          <w:sz w:val="26"/>
          <w:szCs w:val="26"/>
          <w:lang w:val="en-ZA"/>
        </w:rPr>
        <w:t>Nkente</w:t>
      </w:r>
      <w:proofErr w:type="spellEnd"/>
      <w:r w:rsidR="006F6991" w:rsidRPr="00D227B3">
        <w:rPr>
          <w:sz w:val="26"/>
          <w:szCs w:val="26"/>
          <w:lang w:val="en-ZA"/>
        </w:rPr>
        <w:t xml:space="preserve"> </w:t>
      </w:r>
      <w:proofErr w:type="spellStart"/>
      <w:r w:rsidR="006F6991" w:rsidRPr="00D227B3">
        <w:rPr>
          <w:sz w:val="26"/>
          <w:szCs w:val="26"/>
          <w:lang w:val="en-ZA"/>
        </w:rPr>
        <w:t>Makhanya</w:t>
      </w:r>
      <w:proofErr w:type="spellEnd"/>
      <w:r w:rsidR="006F6991" w:rsidRPr="00D227B3">
        <w:rPr>
          <w:sz w:val="26"/>
          <w:szCs w:val="26"/>
          <w:lang w:val="en-ZA"/>
        </w:rPr>
        <w:t xml:space="preserve"> had accompanied her because he had seen them together on four occasions.  At that time she was getting weaker and was sitting down facing the ground crying and writhing in pain.</w:t>
      </w:r>
    </w:p>
    <w:p w:rsidR="00014913" w:rsidRPr="00D227B3" w:rsidRDefault="00014913" w:rsidP="00333B65">
      <w:pPr>
        <w:spacing w:line="480" w:lineRule="auto"/>
        <w:ind w:left="720" w:hanging="720"/>
        <w:jc w:val="both"/>
        <w:rPr>
          <w:sz w:val="26"/>
          <w:szCs w:val="26"/>
          <w:lang w:val="en-ZA"/>
        </w:rPr>
      </w:pPr>
    </w:p>
    <w:p w:rsidR="006F6991" w:rsidRPr="00D227B3" w:rsidRDefault="006F6991" w:rsidP="00333B65">
      <w:pPr>
        <w:spacing w:line="480" w:lineRule="auto"/>
        <w:ind w:left="720" w:hanging="720"/>
        <w:jc w:val="both"/>
        <w:rPr>
          <w:sz w:val="26"/>
          <w:szCs w:val="26"/>
          <w:lang w:val="en-ZA"/>
        </w:rPr>
      </w:pPr>
      <w:r w:rsidRPr="00D227B3">
        <w:rPr>
          <w:sz w:val="26"/>
          <w:szCs w:val="26"/>
          <w:lang w:val="en-ZA"/>
        </w:rPr>
        <w:t>[8]</w:t>
      </w:r>
      <w:r w:rsidRPr="00D227B3">
        <w:rPr>
          <w:sz w:val="26"/>
          <w:szCs w:val="26"/>
          <w:lang w:val="en-ZA"/>
        </w:rPr>
        <w:tab/>
      </w:r>
      <w:r w:rsidR="00506335" w:rsidRPr="00D227B3">
        <w:rPr>
          <w:sz w:val="26"/>
          <w:szCs w:val="26"/>
          <w:lang w:val="en-ZA"/>
        </w:rPr>
        <w:t>Thereafter</w:t>
      </w:r>
      <w:r w:rsidR="00BD5963" w:rsidRPr="00D227B3">
        <w:rPr>
          <w:sz w:val="26"/>
          <w:szCs w:val="26"/>
          <w:lang w:val="en-ZA"/>
        </w:rPr>
        <w:t>,</w:t>
      </w:r>
      <w:r w:rsidR="00FB47F2" w:rsidRPr="00D227B3">
        <w:rPr>
          <w:sz w:val="26"/>
          <w:szCs w:val="26"/>
          <w:lang w:val="en-ZA"/>
        </w:rPr>
        <w:t xml:space="preserve"> the appellant left the scene </w:t>
      </w:r>
      <w:r w:rsidR="00BD5963" w:rsidRPr="00D227B3">
        <w:rPr>
          <w:sz w:val="26"/>
          <w:szCs w:val="26"/>
          <w:lang w:val="en-ZA"/>
        </w:rPr>
        <w:t xml:space="preserve">and went </w:t>
      </w:r>
      <w:r w:rsidR="00FB47F2" w:rsidRPr="00D227B3">
        <w:rPr>
          <w:sz w:val="26"/>
          <w:szCs w:val="26"/>
          <w:lang w:val="en-ZA"/>
        </w:rPr>
        <w:t xml:space="preserve">to their homestead with the deceased.   </w:t>
      </w:r>
      <w:r w:rsidR="00BD5963" w:rsidRPr="00D227B3">
        <w:rPr>
          <w:sz w:val="26"/>
          <w:szCs w:val="26"/>
          <w:lang w:val="en-ZA"/>
        </w:rPr>
        <w:t>H</w:t>
      </w:r>
      <w:r w:rsidR="00FB47F2" w:rsidRPr="00D227B3">
        <w:rPr>
          <w:sz w:val="26"/>
          <w:szCs w:val="26"/>
          <w:lang w:val="en-ZA"/>
        </w:rPr>
        <w:t xml:space="preserve">e </w:t>
      </w:r>
      <w:r w:rsidR="0005016C" w:rsidRPr="00D227B3">
        <w:rPr>
          <w:sz w:val="26"/>
          <w:szCs w:val="26"/>
          <w:lang w:val="en-ZA"/>
        </w:rPr>
        <w:t xml:space="preserve">found the </w:t>
      </w:r>
      <w:r w:rsidR="00FB47F2" w:rsidRPr="00D227B3">
        <w:rPr>
          <w:sz w:val="26"/>
          <w:szCs w:val="26"/>
          <w:lang w:val="en-ZA"/>
        </w:rPr>
        <w:t xml:space="preserve">deceased’s daughter Philile </w:t>
      </w:r>
      <w:proofErr w:type="spellStart"/>
      <w:r w:rsidR="00FB47F2" w:rsidRPr="00D227B3">
        <w:rPr>
          <w:sz w:val="26"/>
          <w:szCs w:val="26"/>
          <w:lang w:val="en-ZA"/>
        </w:rPr>
        <w:t>Matse</w:t>
      </w:r>
      <w:proofErr w:type="spellEnd"/>
      <w:r w:rsidR="0005016C" w:rsidRPr="00D227B3">
        <w:rPr>
          <w:sz w:val="26"/>
          <w:szCs w:val="26"/>
          <w:lang w:val="en-ZA"/>
        </w:rPr>
        <w:t>,</w:t>
      </w:r>
      <w:r w:rsidR="00FB47F2" w:rsidRPr="00D227B3">
        <w:rPr>
          <w:sz w:val="26"/>
          <w:szCs w:val="26"/>
          <w:lang w:val="en-ZA"/>
        </w:rPr>
        <w:t xml:space="preserve"> PW1, and her baby as well as her brother </w:t>
      </w:r>
      <w:proofErr w:type="spellStart"/>
      <w:r w:rsidR="00FB47F2" w:rsidRPr="00D227B3">
        <w:rPr>
          <w:sz w:val="26"/>
          <w:szCs w:val="26"/>
          <w:lang w:val="en-ZA"/>
        </w:rPr>
        <w:t>Mcolisi</w:t>
      </w:r>
      <w:proofErr w:type="spellEnd"/>
      <w:r w:rsidR="00FB47F2" w:rsidRPr="00D227B3">
        <w:rPr>
          <w:sz w:val="26"/>
          <w:szCs w:val="26"/>
          <w:lang w:val="en-ZA"/>
        </w:rPr>
        <w:t xml:space="preserve"> Mavuso, PW2</w:t>
      </w:r>
      <w:r w:rsidR="0005016C" w:rsidRPr="00D227B3">
        <w:rPr>
          <w:sz w:val="26"/>
          <w:szCs w:val="26"/>
          <w:lang w:val="en-ZA"/>
        </w:rPr>
        <w:t>;</w:t>
      </w:r>
      <w:r w:rsidR="00FB47F2" w:rsidRPr="00D227B3">
        <w:rPr>
          <w:sz w:val="26"/>
          <w:szCs w:val="26"/>
          <w:lang w:val="en-ZA"/>
        </w:rPr>
        <w:t xml:space="preserve"> the appellant arrived at the </w:t>
      </w:r>
      <w:r w:rsidR="0005016C" w:rsidRPr="00D227B3">
        <w:rPr>
          <w:sz w:val="26"/>
          <w:szCs w:val="26"/>
          <w:lang w:val="en-ZA"/>
        </w:rPr>
        <w:t xml:space="preserve">homestead and said </w:t>
      </w:r>
      <w:r w:rsidR="00BE13B9">
        <w:rPr>
          <w:sz w:val="26"/>
          <w:szCs w:val="26"/>
          <w:lang w:val="en-ZA"/>
        </w:rPr>
        <w:t>“</w:t>
      </w:r>
      <w:r w:rsidR="0005016C" w:rsidRPr="00D227B3">
        <w:rPr>
          <w:sz w:val="26"/>
          <w:szCs w:val="26"/>
          <w:lang w:val="en-ZA"/>
        </w:rPr>
        <w:t>knock, knock</w:t>
      </w:r>
      <w:r w:rsidR="00BE13B9">
        <w:rPr>
          <w:sz w:val="26"/>
          <w:szCs w:val="26"/>
          <w:lang w:val="en-ZA"/>
        </w:rPr>
        <w:t>”</w:t>
      </w:r>
      <w:r w:rsidR="0005016C" w:rsidRPr="00D227B3">
        <w:rPr>
          <w:sz w:val="26"/>
          <w:szCs w:val="26"/>
          <w:lang w:val="en-ZA"/>
        </w:rPr>
        <w:t xml:space="preserve">, and then </w:t>
      </w:r>
      <w:r w:rsidR="00FB47F2" w:rsidRPr="00D227B3">
        <w:rPr>
          <w:sz w:val="26"/>
          <w:szCs w:val="26"/>
          <w:lang w:val="en-ZA"/>
        </w:rPr>
        <w:t>he for</w:t>
      </w:r>
      <w:r w:rsidR="00130292" w:rsidRPr="00D227B3">
        <w:rPr>
          <w:sz w:val="26"/>
          <w:szCs w:val="26"/>
          <w:lang w:val="en-ZA"/>
        </w:rPr>
        <w:t>c</w:t>
      </w:r>
      <w:r w:rsidR="00FB47F2" w:rsidRPr="00D227B3">
        <w:rPr>
          <w:sz w:val="26"/>
          <w:szCs w:val="26"/>
          <w:lang w:val="en-ZA"/>
        </w:rPr>
        <w:t xml:space="preserve">efully opened the door. The house was lit with a paraffin lamp.  </w:t>
      </w:r>
      <w:r w:rsidR="0005016C" w:rsidRPr="00D227B3">
        <w:rPr>
          <w:sz w:val="26"/>
          <w:szCs w:val="26"/>
          <w:lang w:val="en-ZA"/>
        </w:rPr>
        <w:t>He</w:t>
      </w:r>
      <w:r w:rsidR="00FB47F2" w:rsidRPr="00D227B3">
        <w:rPr>
          <w:sz w:val="26"/>
          <w:szCs w:val="26"/>
          <w:lang w:val="en-ZA"/>
        </w:rPr>
        <w:t xml:space="preserve"> told them that he had killed the </w:t>
      </w:r>
      <w:r w:rsidR="00FB47F2" w:rsidRPr="00D227B3">
        <w:rPr>
          <w:sz w:val="26"/>
          <w:szCs w:val="26"/>
          <w:lang w:val="en-ZA"/>
        </w:rPr>
        <w:lastRenderedPageBreak/>
        <w:t>deceased and further showed them a blood-stained spear</w:t>
      </w:r>
      <w:r w:rsidR="0005016C" w:rsidRPr="00D227B3">
        <w:rPr>
          <w:sz w:val="26"/>
          <w:szCs w:val="26"/>
          <w:lang w:val="en-ZA"/>
        </w:rPr>
        <w:t>-head</w:t>
      </w:r>
      <w:r w:rsidR="00FB47F2" w:rsidRPr="00D227B3">
        <w:rPr>
          <w:sz w:val="26"/>
          <w:szCs w:val="26"/>
          <w:lang w:val="en-ZA"/>
        </w:rPr>
        <w:t xml:space="preserve"> that he had used in committing the offence.  </w:t>
      </w:r>
      <w:r w:rsidR="0005016C" w:rsidRPr="00D227B3">
        <w:rPr>
          <w:sz w:val="26"/>
          <w:szCs w:val="26"/>
          <w:lang w:val="en-ZA"/>
        </w:rPr>
        <w:t>H</w:t>
      </w:r>
      <w:r w:rsidR="00FB47F2" w:rsidRPr="00D227B3">
        <w:rPr>
          <w:sz w:val="26"/>
          <w:szCs w:val="26"/>
          <w:lang w:val="en-ZA"/>
        </w:rPr>
        <w:t xml:space="preserve">e </w:t>
      </w:r>
      <w:r w:rsidR="00130292" w:rsidRPr="00D227B3">
        <w:rPr>
          <w:sz w:val="26"/>
          <w:szCs w:val="26"/>
          <w:lang w:val="en-ZA"/>
        </w:rPr>
        <w:t xml:space="preserve">directed them </w:t>
      </w:r>
      <w:r w:rsidR="00BE13B9">
        <w:rPr>
          <w:sz w:val="26"/>
          <w:szCs w:val="26"/>
          <w:lang w:val="en-ZA"/>
        </w:rPr>
        <w:t xml:space="preserve">to </w:t>
      </w:r>
      <w:r w:rsidR="00BF3030">
        <w:rPr>
          <w:sz w:val="26"/>
          <w:szCs w:val="26"/>
          <w:lang w:val="en-ZA"/>
        </w:rPr>
        <w:t xml:space="preserve">the place </w:t>
      </w:r>
      <w:r w:rsidR="00130292" w:rsidRPr="00D227B3">
        <w:rPr>
          <w:sz w:val="26"/>
          <w:szCs w:val="26"/>
          <w:lang w:val="en-ZA"/>
        </w:rPr>
        <w:t xml:space="preserve">where he had killed </w:t>
      </w:r>
      <w:r w:rsidR="00BF3030">
        <w:rPr>
          <w:sz w:val="26"/>
          <w:szCs w:val="26"/>
          <w:lang w:val="en-ZA"/>
        </w:rPr>
        <w:t xml:space="preserve">and </w:t>
      </w:r>
      <w:r w:rsidR="0005016C" w:rsidRPr="00D227B3">
        <w:rPr>
          <w:sz w:val="26"/>
          <w:szCs w:val="26"/>
          <w:lang w:val="en-ZA"/>
        </w:rPr>
        <w:t xml:space="preserve">abandoned </w:t>
      </w:r>
      <w:r w:rsidR="00130292" w:rsidRPr="00D227B3">
        <w:rPr>
          <w:sz w:val="26"/>
          <w:szCs w:val="26"/>
          <w:lang w:val="en-ZA"/>
        </w:rPr>
        <w:t>the deceased next to a dam where there are bushes</w:t>
      </w:r>
      <w:r w:rsidR="0005016C" w:rsidRPr="00D227B3">
        <w:rPr>
          <w:sz w:val="26"/>
          <w:szCs w:val="26"/>
          <w:lang w:val="en-ZA"/>
        </w:rPr>
        <w:t>,</w:t>
      </w:r>
      <w:r w:rsidR="00130292" w:rsidRPr="00D227B3">
        <w:rPr>
          <w:sz w:val="26"/>
          <w:szCs w:val="26"/>
          <w:lang w:val="en-ZA"/>
        </w:rPr>
        <w:t xml:space="preserve"> about one-hundred and fifty met</w:t>
      </w:r>
      <w:r w:rsidR="0005016C" w:rsidRPr="00D227B3">
        <w:rPr>
          <w:sz w:val="26"/>
          <w:szCs w:val="26"/>
          <w:lang w:val="en-ZA"/>
        </w:rPr>
        <w:t>res</w:t>
      </w:r>
      <w:r w:rsidR="00130292" w:rsidRPr="00D227B3">
        <w:rPr>
          <w:sz w:val="26"/>
          <w:szCs w:val="26"/>
          <w:lang w:val="en-ZA"/>
        </w:rPr>
        <w:t xml:space="preserve"> from the homestead.   He directed PW2 to take the child from</w:t>
      </w:r>
      <w:r w:rsidR="0005016C" w:rsidRPr="00D227B3">
        <w:rPr>
          <w:sz w:val="26"/>
          <w:szCs w:val="26"/>
          <w:lang w:val="en-ZA"/>
        </w:rPr>
        <w:t xml:space="preserve"> </w:t>
      </w:r>
      <w:r w:rsidR="00130292" w:rsidRPr="00D227B3">
        <w:rPr>
          <w:sz w:val="26"/>
          <w:szCs w:val="26"/>
          <w:lang w:val="en-ZA"/>
        </w:rPr>
        <w:t>PW1 so that he could kill her as well</w:t>
      </w:r>
      <w:r w:rsidR="0005016C" w:rsidRPr="00D227B3">
        <w:rPr>
          <w:sz w:val="26"/>
          <w:szCs w:val="26"/>
          <w:lang w:val="en-ZA"/>
        </w:rPr>
        <w:t>;</w:t>
      </w:r>
      <w:r w:rsidR="00130292" w:rsidRPr="00D227B3">
        <w:rPr>
          <w:sz w:val="26"/>
          <w:szCs w:val="26"/>
          <w:lang w:val="en-ZA"/>
        </w:rPr>
        <w:t xml:space="preserve"> </w:t>
      </w:r>
      <w:r w:rsidR="0005016C" w:rsidRPr="00D227B3">
        <w:rPr>
          <w:sz w:val="26"/>
          <w:szCs w:val="26"/>
          <w:lang w:val="en-ZA"/>
        </w:rPr>
        <w:t xml:space="preserve">however, </w:t>
      </w:r>
      <w:r w:rsidR="00130292" w:rsidRPr="00D227B3">
        <w:rPr>
          <w:sz w:val="26"/>
          <w:szCs w:val="26"/>
          <w:lang w:val="en-ZA"/>
        </w:rPr>
        <w:t xml:space="preserve">PW2 refused and told him to kill both of them because nobody would look after the child.  Meanwhile PW1 </w:t>
      </w:r>
      <w:r w:rsidR="0005016C" w:rsidRPr="00D227B3">
        <w:rPr>
          <w:sz w:val="26"/>
          <w:szCs w:val="26"/>
          <w:lang w:val="en-ZA"/>
        </w:rPr>
        <w:t>became</w:t>
      </w:r>
      <w:r w:rsidR="00130292" w:rsidRPr="00D227B3">
        <w:rPr>
          <w:sz w:val="26"/>
          <w:szCs w:val="26"/>
          <w:lang w:val="en-ZA"/>
        </w:rPr>
        <w:t xml:space="preserve"> unconscious when the appellant was threatening to kill her as well.</w:t>
      </w:r>
    </w:p>
    <w:p w:rsidR="00F07F04" w:rsidRPr="00D227B3" w:rsidRDefault="00F07F04" w:rsidP="00153E2F">
      <w:pPr>
        <w:spacing w:line="480" w:lineRule="auto"/>
        <w:jc w:val="both"/>
        <w:rPr>
          <w:sz w:val="26"/>
          <w:szCs w:val="26"/>
          <w:lang w:val="en-ZA"/>
        </w:rPr>
      </w:pPr>
    </w:p>
    <w:p w:rsidR="00F07F04" w:rsidRPr="00D227B3" w:rsidRDefault="00F07F04" w:rsidP="00333B65">
      <w:pPr>
        <w:spacing w:line="480" w:lineRule="auto"/>
        <w:ind w:left="720" w:hanging="720"/>
        <w:jc w:val="both"/>
        <w:rPr>
          <w:sz w:val="26"/>
          <w:szCs w:val="26"/>
          <w:lang w:val="en-ZA"/>
        </w:rPr>
      </w:pPr>
      <w:r w:rsidRPr="00D227B3">
        <w:rPr>
          <w:sz w:val="26"/>
          <w:szCs w:val="26"/>
          <w:lang w:val="en-ZA"/>
        </w:rPr>
        <w:t>[9]</w:t>
      </w:r>
      <w:r w:rsidRPr="00D227B3">
        <w:rPr>
          <w:sz w:val="26"/>
          <w:szCs w:val="26"/>
          <w:lang w:val="en-ZA"/>
        </w:rPr>
        <w:tab/>
      </w:r>
      <w:r w:rsidR="00506335" w:rsidRPr="00D227B3">
        <w:rPr>
          <w:sz w:val="26"/>
          <w:szCs w:val="26"/>
          <w:lang w:val="en-ZA"/>
        </w:rPr>
        <w:t>The</w:t>
      </w:r>
      <w:r w:rsidR="0005016C" w:rsidRPr="00D227B3">
        <w:rPr>
          <w:sz w:val="26"/>
          <w:szCs w:val="26"/>
          <w:lang w:val="en-ZA"/>
        </w:rPr>
        <w:t xml:space="preserve"> </w:t>
      </w:r>
      <w:r w:rsidRPr="00D227B3">
        <w:rPr>
          <w:sz w:val="26"/>
          <w:szCs w:val="26"/>
          <w:lang w:val="en-ZA"/>
        </w:rPr>
        <w:t xml:space="preserve">appellant left </w:t>
      </w:r>
      <w:r w:rsidR="0005016C" w:rsidRPr="00D227B3">
        <w:rPr>
          <w:sz w:val="26"/>
          <w:szCs w:val="26"/>
          <w:lang w:val="en-ZA"/>
        </w:rPr>
        <w:t xml:space="preserve">the homestead </w:t>
      </w:r>
      <w:r w:rsidRPr="00D227B3">
        <w:rPr>
          <w:sz w:val="26"/>
          <w:szCs w:val="26"/>
          <w:lang w:val="en-ZA"/>
        </w:rPr>
        <w:t xml:space="preserve">saying that he would hand himself </w:t>
      </w:r>
      <w:r w:rsidR="0005016C" w:rsidRPr="00D227B3">
        <w:rPr>
          <w:sz w:val="26"/>
          <w:szCs w:val="26"/>
          <w:lang w:val="en-ZA"/>
        </w:rPr>
        <w:t xml:space="preserve">over </w:t>
      </w:r>
      <w:r w:rsidRPr="00D227B3">
        <w:rPr>
          <w:sz w:val="26"/>
          <w:szCs w:val="26"/>
          <w:lang w:val="en-ZA"/>
        </w:rPr>
        <w:t xml:space="preserve">to the police.   Meanwhile PW1 and PW2 reported the incident to their uncle Bongani </w:t>
      </w:r>
      <w:proofErr w:type="spellStart"/>
      <w:r w:rsidRPr="00D227B3">
        <w:rPr>
          <w:sz w:val="26"/>
          <w:szCs w:val="26"/>
          <w:lang w:val="en-ZA"/>
        </w:rPr>
        <w:t>Maziya</w:t>
      </w:r>
      <w:proofErr w:type="spellEnd"/>
      <w:r w:rsidRPr="00D227B3">
        <w:rPr>
          <w:sz w:val="26"/>
          <w:szCs w:val="26"/>
          <w:lang w:val="en-ZA"/>
        </w:rPr>
        <w:t xml:space="preserve">.   It is not in dispute that the appellant subsequently left </w:t>
      </w:r>
      <w:proofErr w:type="spellStart"/>
      <w:r w:rsidRPr="00D227B3">
        <w:rPr>
          <w:sz w:val="26"/>
          <w:szCs w:val="26"/>
          <w:lang w:val="en-ZA"/>
        </w:rPr>
        <w:t>Sivunge</w:t>
      </w:r>
      <w:proofErr w:type="spellEnd"/>
      <w:r w:rsidRPr="00D227B3">
        <w:rPr>
          <w:sz w:val="26"/>
          <w:szCs w:val="26"/>
          <w:lang w:val="en-ZA"/>
        </w:rPr>
        <w:t xml:space="preserve"> Village and went to his parental homestead</w:t>
      </w:r>
      <w:r w:rsidR="0005016C" w:rsidRPr="00D227B3">
        <w:rPr>
          <w:sz w:val="26"/>
          <w:szCs w:val="26"/>
          <w:lang w:val="en-ZA"/>
        </w:rPr>
        <w:t xml:space="preserve"> at </w:t>
      </w:r>
      <w:proofErr w:type="spellStart"/>
      <w:r w:rsidR="0005016C" w:rsidRPr="00D227B3">
        <w:rPr>
          <w:sz w:val="26"/>
          <w:szCs w:val="26"/>
          <w:lang w:val="en-ZA"/>
        </w:rPr>
        <w:t>Mavalela</w:t>
      </w:r>
      <w:proofErr w:type="spellEnd"/>
      <w:r w:rsidR="0005016C" w:rsidRPr="00D227B3">
        <w:rPr>
          <w:sz w:val="26"/>
          <w:szCs w:val="26"/>
          <w:lang w:val="en-ZA"/>
        </w:rPr>
        <w:t xml:space="preserve"> area</w:t>
      </w:r>
      <w:r w:rsidRPr="00D227B3">
        <w:rPr>
          <w:sz w:val="26"/>
          <w:szCs w:val="26"/>
          <w:lang w:val="en-ZA"/>
        </w:rPr>
        <w:t xml:space="preserve">.  On arrival he reported the incident to his wife </w:t>
      </w:r>
      <w:proofErr w:type="spellStart"/>
      <w:r w:rsidRPr="00D227B3">
        <w:rPr>
          <w:sz w:val="26"/>
          <w:szCs w:val="26"/>
          <w:lang w:val="en-ZA"/>
        </w:rPr>
        <w:t>Tengetile</w:t>
      </w:r>
      <w:proofErr w:type="spellEnd"/>
      <w:r w:rsidRPr="00D227B3">
        <w:rPr>
          <w:sz w:val="26"/>
          <w:szCs w:val="26"/>
          <w:lang w:val="en-ZA"/>
        </w:rPr>
        <w:t xml:space="preserve"> Mavuso; thereafter, he slept at a </w:t>
      </w:r>
      <w:proofErr w:type="spellStart"/>
      <w:r w:rsidRPr="00D227B3">
        <w:rPr>
          <w:sz w:val="26"/>
          <w:szCs w:val="26"/>
          <w:lang w:val="en-ZA"/>
        </w:rPr>
        <w:t>Matse</w:t>
      </w:r>
      <w:proofErr w:type="spellEnd"/>
      <w:r w:rsidRPr="00D227B3">
        <w:rPr>
          <w:sz w:val="26"/>
          <w:szCs w:val="26"/>
          <w:lang w:val="en-ZA"/>
        </w:rPr>
        <w:t xml:space="preserve"> homestead in the area.   It is further not in dispute that on the following day</w:t>
      </w:r>
      <w:r w:rsidR="00BF3030">
        <w:rPr>
          <w:sz w:val="26"/>
          <w:szCs w:val="26"/>
          <w:lang w:val="en-ZA"/>
        </w:rPr>
        <w:t>,</w:t>
      </w:r>
      <w:r w:rsidRPr="00D227B3">
        <w:rPr>
          <w:sz w:val="26"/>
          <w:szCs w:val="26"/>
          <w:lang w:val="en-ZA"/>
        </w:rPr>
        <w:t xml:space="preserve"> Absalom </w:t>
      </w:r>
      <w:proofErr w:type="spellStart"/>
      <w:r w:rsidRPr="00D227B3">
        <w:rPr>
          <w:sz w:val="26"/>
          <w:szCs w:val="26"/>
          <w:lang w:val="en-ZA"/>
        </w:rPr>
        <w:t>Matse</w:t>
      </w:r>
      <w:proofErr w:type="spellEnd"/>
      <w:r w:rsidR="0005016C" w:rsidRPr="00D227B3">
        <w:rPr>
          <w:sz w:val="26"/>
          <w:szCs w:val="26"/>
          <w:lang w:val="en-ZA"/>
        </w:rPr>
        <w:t>,</w:t>
      </w:r>
      <w:r w:rsidRPr="00D227B3">
        <w:rPr>
          <w:sz w:val="26"/>
          <w:szCs w:val="26"/>
          <w:lang w:val="en-ZA"/>
        </w:rPr>
        <w:t xml:space="preserve"> PW3, at the instance of the</w:t>
      </w:r>
      <w:r w:rsidR="00F703FE" w:rsidRPr="00D227B3">
        <w:rPr>
          <w:sz w:val="26"/>
          <w:szCs w:val="26"/>
          <w:lang w:val="en-ZA"/>
        </w:rPr>
        <w:t xml:space="preserve"> appellant</w:t>
      </w:r>
      <w:r w:rsidR="0005016C" w:rsidRPr="00D227B3">
        <w:rPr>
          <w:sz w:val="26"/>
          <w:szCs w:val="26"/>
          <w:lang w:val="en-ZA"/>
        </w:rPr>
        <w:t>,</w:t>
      </w:r>
      <w:r w:rsidR="00F703FE" w:rsidRPr="00D227B3">
        <w:rPr>
          <w:sz w:val="26"/>
          <w:szCs w:val="26"/>
          <w:lang w:val="en-ZA"/>
        </w:rPr>
        <w:t xml:space="preserve"> accompanied him to </w:t>
      </w:r>
      <w:proofErr w:type="spellStart"/>
      <w:r w:rsidR="00F703FE" w:rsidRPr="00D227B3">
        <w:rPr>
          <w:sz w:val="26"/>
          <w:szCs w:val="26"/>
          <w:lang w:val="en-ZA"/>
        </w:rPr>
        <w:t>Tikhuba</w:t>
      </w:r>
      <w:proofErr w:type="spellEnd"/>
      <w:r w:rsidR="00F703FE" w:rsidRPr="00D227B3">
        <w:rPr>
          <w:sz w:val="26"/>
          <w:szCs w:val="26"/>
          <w:lang w:val="en-ZA"/>
        </w:rPr>
        <w:t xml:space="preserve"> Police Post where he surrendered himself to the police.   </w:t>
      </w:r>
      <w:r w:rsidR="0005016C" w:rsidRPr="00D227B3">
        <w:rPr>
          <w:sz w:val="26"/>
          <w:szCs w:val="26"/>
          <w:lang w:val="en-ZA"/>
        </w:rPr>
        <w:t>He further</w:t>
      </w:r>
      <w:r w:rsidR="00F703FE" w:rsidRPr="00D227B3">
        <w:rPr>
          <w:sz w:val="26"/>
          <w:szCs w:val="26"/>
          <w:lang w:val="en-ZA"/>
        </w:rPr>
        <w:t xml:space="preserve"> handed the murder weapon to the </w:t>
      </w:r>
      <w:r w:rsidR="005B6507" w:rsidRPr="00D227B3">
        <w:rPr>
          <w:sz w:val="26"/>
          <w:szCs w:val="26"/>
          <w:lang w:val="en-ZA"/>
        </w:rPr>
        <w:t>police;</w:t>
      </w:r>
      <w:r w:rsidR="00F703FE" w:rsidRPr="00D227B3">
        <w:rPr>
          <w:sz w:val="26"/>
          <w:szCs w:val="26"/>
          <w:lang w:val="en-ZA"/>
        </w:rPr>
        <w:t xml:space="preserve"> it was contained in a bag which he was carrying.  The bag and the murder weapon were </w:t>
      </w:r>
      <w:r w:rsidR="005B6507" w:rsidRPr="00D227B3">
        <w:rPr>
          <w:sz w:val="26"/>
          <w:szCs w:val="26"/>
          <w:lang w:val="en-ZA"/>
        </w:rPr>
        <w:t xml:space="preserve">subsequently handed </w:t>
      </w:r>
      <w:r w:rsidR="0005016C" w:rsidRPr="00D227B3">
        <w:rPr>
          <w:sz w:val="26"/>
          <w:szCs w:val="26"/>
          <w:lang w:val="en-ZA"/>
        </w:rPr>
        <w:t>as exhibits</w:t>
      </w:r>
      <w:r w:rsidR="005B6507" w:rsidRPr="00D227B3">
        <w:rPr>
          <w:sz w:val="26"/>
          <w:szCs w:val="26"/>
          <w:lang w:val="en-ZA"/>
        </w:rPr>
        <w:t xml:space="preserve"> to Detective </w:t>
      </w:r>
      <w:r w:rsidR="00D227B3" w:rsidRPr="00D227B3">
        <w:rPr>
          <w:sz w:val="26"/>
          <w:szCs w:val="26"/>
          <w:lang w:val="en-ZA"/>
        </w:rPr>
        <w:t>Sergeant Mandla</w:t>
      </w:r>
      <w:r w:rsidR="005B6507" w:rsidRPr="00D227B3">
        <w:rPr>
          <w:sz w:val="26"/>
          <w:szCs w:val="26"/>
          <w:lang w:val="en-ZA"/>
        </w:rPr>
        <w:t xml:space="preserve"> Dlamini</w:t>
      </w:r>
      <w:r w:rsidR="0005016C" w:rsidRPr="00D227B3">
        <w:rPr>
          <w:sz w:val="26"/>
          <w:szCs w:val="26"/>
          <w:lang w:val="en-ZA"/>
        </w:rPr>
        <w:t>, PW4,</w:t>
      </w:r>
      <w:r w:rsidR="005B6507" w:rsidRPr="00D227B3">
        <w:rPr>
          <w:sz w:val="26"/>
          <w:szCs w:val="26"/>
          <w:lang w:val="en-ZA"/>
        </w:rPr>
        <w:t xml:space="preserve"> who </w:t>
      </w:r>
      <w:r w:rsidR="0005016C" w:rsidRPr="00D227B3">
        <w:rPr>
          <w:sz w:val="26"/>
          <w:szCs w:val="26"/>
          <w:lang w:val="en-ZA"/>
        </w:rPr>
        <w:t>wa</w:t>
      </w:r>
      <w:r w:rsidR="005B6507" w:rsidRPr="00D227B3">
        <w:rPr>
          <w:sz w:val="26"/>
          <w:szCs w:val="26"/>
          <w:lang w:val="en-ZA"/>
        </w:rPr>
        <w:t>s the investigator in the matter a</w:t>
      </w:r>
      <w:r w:rsidR="0005016C" w:rsidRPr="00D227B3">
        <w:rPr>
          <w:sz w:val="26"/>
          <w:szCs w:val="26"/>
          <w:lang w:val="en-ZA"/>
        </w:rPr>
        <w:t>s well as</w:t>
      </w:r>
      <w:r w:rsidR="005B6507" w:rsidRPr="00D227B3">
        <w:rPr>
          <w:sz w:val="26"/>
          <w:szCs w:val="26"/>
          <w:lang w:val="en-ZA"/>
        </w:rPr>
        <w:t xml:space="preserve"> a Desk Officer of the Criminal Investigation Division at Big Bend Police Station.</w:t>
      </w:r>
    </w:p>
    <w:p w:rsidR="005B6507" w:rsidRPr="00D227B3" w:rsidRDefault="005B6507" w:rsidP="00153E2F">
      <w:pPr>
        <w:spacing w:line="480" w:lineRule="auto"/>
        <w:jc w:val="both"/>
        <w:rPr>
          <w:sz w:val="26"/>
          <w:szCs w:val="26"/>
          <w:lang w:val="en-ZA"/>
        </w:rPr>
      </w:pPr>
    </w:p>
    <w:p w:rsidR="00506335" w:rsidRPr="00D227B3" w:rsidRDefault="005B6507" w:rsidP="00333B65">
      <w:pPr>
        <w:spacing w:line="480" w:lineRule="auto"/>
        <w:ind w:left="720" w:hanging="720"/>
        <w:jc w:val="both"/>
        <w:rPr>
          <w:sz w:val="26"/>
          <w:szCs w:val="26"/>
          <w:lang w:val="en-ZA"/>
        </w:rPr>
      </w:pPr>
      <w:r w:rsidRPr="00D227B3">
        <w:rPr>
          <w:sz w:val="26"/>
          <w:szCs w:val="26"/>
          <w:lang w:val="en-ZA"/>
        </w:rPr>
        <w:lastRenderedPageBreak/>
        <w:t>[10]</w:t>
      </w:r>
      <w:r w:rsidR="00506335" w:rsidRPr="00D227B3">
        <w:rPr>
          <w:sz w:val="26"/>
          <w:szCs w:val="26"/>
          <w:lang w:val="en-ZA"/>
        </w:rPr>
        <w:tab/>
        <w:t>The police found the deceased’s body at the scene of crime lying down facing upwards</w:t>
      </w:r>
      <w:r w:rsidR="005E5729" w:rsidRPr="00D227B3">
        <w:rPr>
          <w:sz w:val="26"/>
          <w:szCs w:val="26"/>
          <w:lang w:val="en-ZA"/>
        </w:rPr>
        <w:t>;</w:t>
      </w:r>
      <w:r w:rsidR="00506335" w:rsidRPr="00D227B3">
        <w:rPr>
          <w:sz w:val="26"/>
          <w:szCs w:val="26"/>
          <w:lang w:val="en-ZA"/>
        </w:rPr>
        <w:t xml:space="preserve"> and</w:t>
      </w:r>
      <w:r w:rsidR="005E5729" w:rsidRPr="00D227B3">
        <w:rPr>
          <w:sz w:val="26"/>
          <w:szCs w:val="26"/>
          <w:lang w:val="en-ZA"/>
        </w:rPr>
        <w:t>,</w:t>
      </w:r>
      <w:r w:rsidR="00506335" w:rsidRPr="00D227B3">
        <w:rPr>
          <w:sz w:val="26"/>
          <w:szCs w:val="26"/>
          <w:lang w:val="en-ZA"/>
        </w:rPr>
        <w:t xml:space="preserve"> members of the public had gathered </w:t>
      </w:r>
      <w:r w:rsidR="005E5729" w:rsidRPr="00D227B3">
        <w:rPr>
          <w:sz w:val="26"/>
          <w:szCs w:val="26"/>
          <w:lang w:val="en-ZA"/>
        </w:rPr>
        <w:t>at</w:t>
      </w:r>
      <w:r w:rsidR="00506335" w:rsidRPr="00D227B3">
        <w:rPr>
          <w:sz w:val="26"/>
          <w:szCs w:val="26"/>
          <w:lang w:val="en-ZA"/>
        </w:rPr>
        <w:t xml:space="preserve"> the scene.   The police preserved the </w:t>
      </w:r>
      <w:r w:rsidR="005E5729" w:rsidRPr="00D227B3">
        <w:rPr>
          <w:sz w:val="26"/>
          <w:szCs w:val="26"/>
          <w:lang w:val="en-ZA"/>
        </w:rPr>
        <w:t xml:space="preserve">scene </w:t>
      </w:r>
      <w:r w:rsidR="00506335" w:rsidRPr="00D227B3">
        <w:rPr>
          <w:sz w:val="26"/>
          <w:szCs w:val="26"/>
          <w:lang w:val="en-ZA"/>
        </w:rPr>
        <w:t xml:space="preserve">overnight </w:t>
      </w:r>
      <w:r w:rsidR="005E5729" w:rsidRPr="00D227B3">
        <w:rPr>
          <w:sz w:val="26"/>
          <w:szCs w:val="26"/>
          <w:lang w:val="en-ZA"/>
        </w:rPr>
        <w:t>in order to</w:t>
      </w:r>
      <w:r w:rsidR="00506335" w:rsidRPr="00D227B3">
        <w:rPr>
          <w:sz w:val="26"/>
          <w:szCs w:val="26"/>
          <w:lang w:val="en-ZA"/>
        </w:rPr>
        <w:t xml:space="preserve"> enable the </w:t>
      </w:r>
      <w:r w:rsidR="005E5729" w:rsidRPr="00D227B3">
        <w:rPr>
          <w:sz w:val="26"/>
          <w:szCs w:val="26"/>
          <w:lang w:val="en-ZA"/>
        </w:rPr>
        <w:t>S</w:t>
      </w:r>
      <w:r w:rsidR="00506335" w:rsidRPr="00D227B3">
        <w:rPr>
          <w:sz w:val="26"/>
          <w:szCs w:val="26"/>
          <w:lang w:val="en-ZA"/>
        </w:rPr>
        <w:t>cene</w:t>
      </w:r>
      <w:r w:rsidR="00BF3030">
        <w:rPr>
          <w:sz w:val="26"/>
          <w:szCs w:val="26"/>
          <w:lang w:val="en-ZA"/>
        </w:rPr>
        <w:t>s</w:t>
      </w:r>
      <w:r w:rsidR="00506335" w:rsidRPr="00D227B3">
        <w:rPr>
          <w:sz w:val="26"/>
          <w:szCs w:val="26"/>
          <w:lang w:val="en-ZA"/>
        </w:rPr>
        <w:t xml:space="preserve"> of </w:t>
      </w:r>
      <w:r w:rsidR="005E5729" w:rsidRPr="00D227B3">
        <w:rPr>
          <w:sz w:val="26"/>
          <w:szCs w:val="26"/>
          <w:lang w:val="en-ZA"/>
        </w:rPr>
        <w:t>C</w:t>
      </w:r>
      <w:r w:rsidR="00506335" w:rsidRPr="00D227B3">
        <w:rPr>
          <w:sz w:val="26"/>
          <w:szCs w:val="26"/>
          <w:lang w:val="en-ZA"/>
        </w:rPr>
        <w:t xml:space="preserve">rime </w:t>
      </w:r>
      <w:r w:rsidR="005E5729" w:rsidRPr="00D227B3">
        <w:rPr>
          <w:sz w:val="26"/>
          <w:szCs w:val="26"/>
          <w:lang w:val="en-ZA"/>
        </w:rPr>
        <w:t>O</w:t>
      </w:r>
      <w:r w:rsidR="00506335" w:rsidRPr="00D227B3">
        <w:rPr>
          <w:sz w:val="26"/>
          <w:szCs w:val="26"/>
          <w:lang w:val="en-ZA"/>
        </w:rPr>
        <w:t>fficers to take photographs of the scene; those photographs were subsequently admitted in the court a quo as exhibits and marked exhibits D1</w:t>
      </w:r>
      <w:r w:rsidR="005E5729" w:rsidRPr="00D227B3">
        <w:rPr>
          <w:sz w:val="26"/>
          <w:szCs w:val="26"/>
        </w:rPr>
        <w:t xml:space="preserve"> </w:t>
      </w:r>
      <w:r w:rsidR="005F3A5A" w:rsidRPr="00D227B3">
        <w:rPr>
          <w:sz w:val="26"/>
          <w:szCs w:val="26"/>
        </w:rPr>
        <w:t>– D10</w:t>
      </w:r>
      <w:r w:rsidR="00506335" w:rsidRPr="00D227B3">
        <w:rPr>
          <w:sz w:val="26"/>
          <w:szCs w:val="26"/>
          <w:lang w:val="en-ZA"/>
        </w:rPr>
        <w:t>.</w:t>
      </w:r>
    </w:p>
    <w:p w:rsidR="00506335" w:rsidRPr="00D227B3" w:rsidRDefault="00506335" w:rsidP="00153E2F">
      <w:pPr>
        <w:spacing w:line="480" w:lineRule="auto"/>
        <w:jc w:val="both"/>
        <w:rPr>
          <w:sz w:val="26"/>
          <w:szCs w:val="26"/>
          <w:lang w:val="en-ZA"/>
        </w:rPr>
      </w:pPr>
    </w:p>
    <w:p w:rsidR="00506335" w:rsidRPr="00D227B3" w:rsidRDefault="00506335" w:rsidP="00333B65">
      <w:pPr>
        <w:spacing w:line="480" w:lineRule="auto"/>
        <w:ind w:left="720" w:hanging="720"/>
        <w:jc w:val="both"/>
        <w:rPr>
          <w:sz w:val="26"/>
          <w:szCs w:val="26"/>
          <w:lang w:val="en-ZA"/>
        </w:rPr>
      </w:pPr>
      <w:r w:rsidRPr="00D227B3">
        <w:rPr>
          <w:sz w:val="26"/>
          <w:szCs w:val="26"/>
          <w:lang w:val="en-ZA"/>
        </w:rPr>
        <w:t>[11]</w:t>
      </w:r>
      <w:r w:rsidRPr="00D227B3">
        <w:rPr>
          <w:sz w:val="26"/>
          <w:szCs w:val="26"/>
          <w:lang w:val="en-ZA"/>
        </w:rPr>
        <w:tab/>
        <w:t>PW4 further handed into court a statement made by the appellant to</w:t>
      </w:r>
      <w:r w:rsidR="008454E8" w:rsidRPr="00D227B3">
        <w:rPr>
          <w:sz w:val="26"/>
          <w:szCs w:val="26"/>
          <w:lang w:val="en-ZA"/>
        </w:rPr>
        <w:t xml:space="preserve"> </w:t>
      </w:r>
      <w:r w:rsidRPr="00D227B3">
        <w:rPr>
          <w:sz w:val="26"/>
          <w:szCs w:val="26"/>
          <w:lang w:val="en-ZA"/>
        </w:rPr>
        <w:t>the police; it was recorded by</w:t>
      </w:r>
      <w:r w:rsidR="005E5729" w:rsidRPr="00D227B3">
        <w:rPr>
          <w:sz w:val="26"/>
          <w:szCs w:val="26"/>
          <w:lang w:val="en-ZA"/>
        </w:rPr>
        <w:t xml:space="preserve"> </w:t>
      </w:r>
      <w:r w:rsidRPr="00D227B3">
        <w:rPr>
          <w:sz w:val="26"/>
          <w:szCs w:val="26"/>
          <w:lang w:val="en-ZA"/>
        </w:rPr>
        <w:t>Constable Vilakati.  The statement was read into the court record</w:t>
      </w:r>
      <w:r w:rsidR="005E5729" w:rsidRPr="00D227B3">
        <w:rPr>
          <w:sz w:val="26"/>
          <w:szCs w:val="26"/>
          <w:lang w:val="en-ZA"/>
        </w:rPr>
        <w:t xml:space="preserve"> by PW4</w:t>
      </w:r>
      <w:r w:rsidRPr="00D227B3">
        <w:rPr>
          <w:sz w:val="26"/>
          <w:szCs w:val="26"/>
          <w:lang w:val="en-ZA"/>
        </w:rPr>
        <w:t>.   The statement was similar to the confession subsequently made by the appellant. The defence did not challenge the admissibility of the statement and it was admitted in evidence and marked Exhibit A.</w:t>
      </w:r>
    </w:p>
    <w:p w:rsidR="00506335" w:rsidRPr="00D227B3" w:rsidRDefault="00506335" w:rsidP="00153E2F">
      <w:pPr>
        <w:spacing w:line="480" w:lineRule="auto"/>
        <w:jc w:val="both"/>
        <w:rPr>
          <w:sz w:val="26"/>
          <w:szCs w:val="26"/>
          <w:lang w:val="en-ZA"/>
        </w:rPr>
      </w:pPr>
    </w:p>
    <w:p w:rsidR="005B6507" w:rsidRPr="00D227B3" w:rsidRDefault="00506335" w:rsidP="00333B65">
      <w:pPr>
        <w:spacing w:line="480" w:lineRule="auto"/>
        <w:ind w:left="720" w:hanging="720"/>
        <w:jc w:val="both"/>
        <w:rPr>
          <w:sz w:val="26"/>
          <w:szCs w:val="26"/>
          <w:lang w:val="en-ZA"/>
        </w:rPr>
      </w:pPr>
      <w:r w:rsidRPr="00D227B3">
        <w:rPr>
          <w:sz w:val="26"/>
          <w:szCs w:val="26"/>
          <w:lang w:val="en-ZA"/>
        </w:rPr>
        <w:t>[12]</w:t>
      </w:r>
      <w:r w:rsidRPr="00D227B3">
        <w:rPr>
          <w:sz w:val="26"/>
          <w:szCs w:val="26"/>
          <w:lang w:val="en-ZA"/>
        </w:rPr>
        <w:tab/>
      </w:r>
      <w:r w:rsidR="005E5729" w:rsidRPr="00D227B3">
        <w:rPr>
          <w:sz w:val="26"/>
          <w:szCs w:val="26"/>
          <w:lang w:val="en-ZA"/>
        </w:rPr>
        <w:t>Similarly, the</w:t>
      </w:r>
      <w:r w:rsidRPr="00D227B3">
        <w:rPr>
          <w:sz w:val="26"/>
          <w:szCs w:val="26"/>
          <w:lang w:val="en-ZA"/>
        </w:rPr>
        <w:t xml:space="preserve"> post mortem report was admitted in evidence by consent and marked Exhibit B. The</w:t>
      </w:r>
      <w:r w:rsidR="0038221A" w:rsidRPr="00D227B3">
        <w:rPr>
          <w:sz w:val="26"/>
          <w:szCs w:val="26"/>
          <w:lang w:val="en-ZA"/>
        </w:rPr>
        <w:t xml:space="preserve"> deceased’s body was identified by </w:t>
      </w:r>
      <w:r w:rsidR="005E5729" w:rsidRPr="00D227B3">
        <w:rPr>
          <w:sz w:val="26"/>
          <w:szCs w:val="26"/>
          <w:lang w:val="en-ZA"/>
        </w:rPr>
        <w:t>PW4</w:t>
      </w:r>
      <w:r w:rsidR="00BF3030">
        <w:rPr>
          <w:sz w:val="26"/>
          <w:szCs w:val="26"/>
          <w:lang w:val="en-ZA"/>
        </w:rPr>
        <w:t>,</w:t>
      </w:r>
      <w:r w:rsidR="0038221A" w:rsidRPr="00D227B3">
        <w:rPr>
          <w:sz w:val="26"/>
          <w:szCs w:val="26"/>
          <w:lang w:val="en-ZA"/>
        </w:rPr>
        <w:t xml:space="preserve"> the investigator</w:t>
      </w:r>
      <w:proofErr w:type="gramStart"/>
      <w:r w:rsidR="0038221A" w:rsidRPr="00D227B3">
        <w:rPr>
          <w:sz w:val="26"/>
          <w:szCs w:val="26"/>
          <w:lang w:val="en-ZA"/>
        </w:rPr>
        <w:t xml:space="preserve">, </w:t>
      </w:r>
      <w:r w:rsidR="00BF3030">
        <w:rPr>
          <w:sz w:val="26"/>
          <w:szCs w:val="26"/>
          <w:lang w:val="en-ZA"/>
        </w:rPr>
        <w:t xml:space="preserve"> </w:t>
      </w:r>
      <w:r w:rsidR="0038221A" w:rsidRPr="00D227B3">
        <w:rPr>
          <w:sz w:val="26"/>
          <w:szCs w:val="26"/>
          <w:lang w:val="en-ZA"/>
        </w:rPr>
        <w:t>as</w:t>
      </w:r>
      <w:proofErr w:type="gramEnd"/>
      <w:r w:rsidR="00BF3030">
        <w:rPr>
          <w:sz w:val="26"/>
          <w:szCs w:val="26"/>
          <w:lang w:val="en-ZA"/>
        </w:rPr>
        <w:t xml:space="preserve"> </w:t>
      </w:r>
      <w:r w:rsidR="0038221A" w:rsidRPr="00D227B3">
        <w:rPr>
          <w:sz w:val="26"/>
          <w:szCs w:val="26"/>
          <w:lang w:val="en-ZA"/>
        </w:rPr>
        <w:t xml:space="preserve"> </w:t>
      </w:r>
      <w:r w:rsidR="00BF3030">
        <w:rPr>
          <w:sz w:val="26"/>
          <w:szCs w:val="26"/>
          <w:lang w:val="en-ZA"/>
        </w:rPr>
        <w:t xml:space="preserve"> </w:t>
      </w:r>
      <w:r w:rsidR="0038221A" w:rsidRPr="00D227B3">
        <w:rPr>
          <w:sz w:val="26"/>
          <w:szCs w:val="26"/>
          <w:lang w:val="en-ZA"/>
        </w:rPr>
        <w:t xml:space="preserve">well </w:t>
      </w:r>
      <w:r w:rsidR="00BF3030">
        <w:rPr>
          <w:sz w:val="26"/>
          <w:szCs w:val="26"/>
          <w:lang w:val="en-ZA"/>
        </w:rPr>
        <w:t xml:space="preserve"> </w:t>
      </w:r>
      <w:r w:rsidR="0038221A" w:rsidRPr="00D227B3">
        <w:rPr>
          <w:sz w:val="26"/>
          <w:szCs w:val="26"/>
          <w:lang w:val="en-ZA"/>
        </w:rPr>
        <w:t xml:space="preserve">as </w:t>
      </w:r>
      <w:r w:rsidR="00BF3030">
        <w:rPr>
          <w:sz w:val="26"/>
          <w:szCs w:val="26"/>
          <w:lang w:val="en-ZA"/>
        </w:rPr>
        <w:t xml:space="preserve">  </w:t>
      </w:r>
      <w:r w:rsidR="0038221A" w:rsidRPr="00D227B3">
        <w:rPr>
          <w:sz w:val="26"/>
          <w:szCs w:val="26"/>
          <w:lang w:val="en-ZA"/>
        </w:rPr>
        <w:t xml:space="preserve">the </w:t>
      </w:r>
      <w:r w:rsidR="00BF3030">
        <w:rPr>
          <w:sz w:val="26"/>
          <w:szCs w:val="26"/>
          <w:lang w:val="en-ZA"/>
        </w:rPr>
        <w:t xml:space="preserve"> </w:t>
      </w:r>
      <w:r w:rsidR="0038221A" w:rsidRPr="00D227B3">
        <w:rPr>
          <w:sz w:val="26"/>
          <w:szCs w:val="26"/>
          <w:lang w:val="en-ZA"/>
        </w:rPr>
        <w:t xml:space="preserve">deceased’s </w:t>
      </w:r>
      <w:r w:rsidR="00BF3030">
        <w:rPr>
          <w:sz w:val="26"/>
          <w:szCs w:val="26"/>
          <w:lang w:val="en-ZA"/>
        </w:rPr>
        <w:t xml:space="preserve">  </w:t>
      </w:r>
      <w:r w:rsidR="0038221A" w:rsidRPr="00D227B3">
        <w:rPr>
          <w:sz w:val="26"/>
          <w:szCs w:val="26"/>
          <w:lang w:val="en-ZA"/>
        </w:rPr>
        <w:t xml:space="preserve">brother </w:t>
      </w:r>
      <w:r w:rsidR="00BF3030">
        <w:rPr>
          <w:sz w:val="26"/>
          <w:szCs w:val="26"/>
          <w:lang w:val="en-ZA"/>
        </w:rPr>
        <w:t xml:space="preserve"> </w:t>
      </w:r>
      <w:r w:rsidR="0038221A" w:rsidRPr="00D227B3">
        <w:rPr>
          <w:sz w:val="26"/>
          <w:szCs w:val="26"/>
          <w:lang w:val="en-ZA"/>
        </w:rPr>
        <w:t>Mandla</w:t>
      </w:r>
      <w:r w:rsidR="00BF3030">
        <w:rPr>
          <w:sz w:val="26"/>
          <w:szCs w:val="26"/>
          <w:lang w:val="en-ZA"/>
        </w:rPr>
        <w:t xml:space="preserve"> </w:t>
      </w:r>
      <w:r w:rsidR="0038221A" w:rsidRPr="00D227B3">
        <w:rPr>
          <w:sz w:val="26"/>
          <w:szCs w:val="26"/>
          <w:lang w:val="en-ZA"/>
        </w:rPr>
        <w:t xml:space="preserve"> </w:t>
      </w:r>
      <w:proofErr w:type="spellStart"/>
      <w:r w:rsidR="0038221A" w:rsidRPr="00D227B3">
        <w:rPr>
          <w:sz w:val="26"/>
          <w:szCs w:val="26"/>
          <w:lang w:val="en-ZA"/>
        </w:rPr>
        <w:t>Maziya</w:t>
      </w:r>
      <w:proofErr w:type="spellEnd"/>
      <w:r w:rsidR="0038221A" w:rsidRPr="00D227B3">
        <w:rPr>
          <w:sz w:val="26"/>
          <w:szCs w:val="26"/>
          <w:lang w:val="en-ZA"/>
        </w:rPr>
        <w:t xml:space="preserve">. </w:t>
      </w:r>
      <w:r w:rsidR="00BF3030">
        <w:rPr>
          <w:sz w:val="26"/>
          <w:szCs w:val="26"/>
          <w:lang w:val="en-ZA"/>
        </w:rPr>
        <w:t xml:space="preserve"> </w:t>
      </w:r>
      <w:r w:rsidR="0038221A" w:rsidRPr="00D227B3">
        <w:rPr>
          <w:sz w:val="26"/>
          <w:szCs w:val="26"/>
          <w:lang w:val="en-ZA"/>
        </w:rPr>
        <w:t xml:space="preserve">The </w:t>
      </w:r>
      <w:r w:rsidR="00BF3030">
        <w:rPr>
          <w:sz w:val="26"/>
          <w:szCs w:val="26"/>
          <w:lang w:val="en-ZA"/>
        </w:rPr>
        <w:t>P</w:t>
      </w:r>
      <w:r w:rsidR="0038221A" w:rsidRPr="00D227B3">
        <w:rPr>
          <w:sz w:val="26"/>
          <w:szCs w:val="26"/>
          <w:lang w:val="en-ZA"/>
        </w:rPr>
        <w:t xml:space="preserve">ost-mortem examination was conducted by Dr. </w:t>
      </w:r>
      <w:proofErr w:type="spellStart"/>
      <w:r w:rsidR="0038221A" w:rsidRPr="00D227B3">
        <w:rPr>
          <w:sz w:val="26"/>
          <w:szCs w:val="26"/>
          <w:lang w:val="en-ZA"/>
        </w:rPr>
        <w:t>Komma</w:t>
      </w:r>
      <w:proofErr w:type="spellEnd"/>
      <w:r w:rsidR="00726072" w:rsidRPr="00D227B3">
        <w:rPr>
          <w:sz w:val="26"/>
          <w:szCs w:val="26"/>
          <w:lang w:val="en-ZA"/>
        </w:rPr>
        <w:t xml:space="preserve"> </w:t>
      </w:r>
      <w:r w:rsidR="006A45FC" w:rsidRPr="00D227B3">
        <w:rPr>
          <w:sz w:val="26"/>
          <w:szCs w:val="26"/>
          <w:lang w:val="en-ZA"/>
        </w:rPr>
        <w:t>Reddy;</w:t>
      </w:r>
      <w:r w:rsidR="0038221A" w:rsidRPr="00D227B3">
        <w:rPr>
          <w:sz w:val="26"/>
          <w:szCs w:val="26"/>
          <w:lang w:val="en-ZA"/>
        </w:rPr>
        <w:t xml:space="preserve"> a Pathologist employed by the </w:t>
      </w:r>
      <w:r w:rsidR="005E5729" w:rsidRPr="00D227B3">
        <w:rPr>
          <w:sz w:val="26"/>
          <w:szCs w:val="26"/>
          <w:lang w:val="en-ZA"/>
        </w:rPr>
        <w:t>G</w:t>
      </w:r>
      <w:r w:rsidR="0038221A" w:rsidRPr="00D227B3">
        <w:rPr>
          <w:sz w:val="26"/>
          <w:szCs w:val="26"/>
          <w:lang w:val="en-ZA"/>
        </w:rPr>
        <w:t>overnment of Swaziland and based at the Police Headquarters in Mbabane.  The cause of death was due to stab wounds to the chest.</w:t>
      </w:r>
    </w:p>
    <w:p w:rsidR="008454E8" w:rsidRPr="00D227B3" w:rsidRDefault="008454E8" w:rsidP="00153E2F">
      <w:pPr>
        <w:spacing w:line="480" w:lineRule="auto"/>
        <w:jc w:val="both"/>
        <w:rPr>
          <w:sz w:val="26"/>
          <w:szCs w:val="26"/>
          <w:lang w:val="en-ZA"/>
        </w:rPr>
      </w:pPr>
    </w:p>
    <w:p w:rsidR="008454E8" w:rsidRPr="00D227B3" w:rsidRDefault="008454E8" w:rsidP="00333B65">
      <w:pPr>
        <w:spacing w:line="480" w:lineRule="auto"/>
        <w:ind w:left="720" w:hanging="720"/>
        <w:jc w:val="both"/>
        <w:rPr>
          <w:sz w:val="26"/>
          <w:szCs w:val="26"/>
          <w:lang w:val="en-ZA"/>
        </w:rPr>
      </w:pPr>
      <w:r w:rsidRPr="00D227B3">
        <w:rPr>
          <w:sz w:val="26"/>
          <w:szCs w:val="26"/>
          <w:lang w:val="en-ZA"/>
        </w:rPr>
        <w:t>[13]</w:t>
      </w:r>
      <w:r w:rsidRPr="00D227B3">
        <w:rPr>
          <w:sz w:val="26"/>
          <w:szCs w:val="26"/>
          <w:lang w:val="en-ZA"/>
        </w:rPr>
        <w:tab/>
        <w:t xml:space="preserve">The pathologist identified the following ante-mortem injuries: firstly, a stab wound of 2 ½ x 2 cm present on the middle portion of the left side of the chest, which </w:t>
      </w:r>
      <w:r w:rsidR="00BE13B9">
        <w:rPr>
          <w:sz w:val="26"/>
          <w:szCs w:val="26"/>
          <w:lang w:val="en-ZA"/>
        </w:rPr>
        <w:t>wa</w:t>
      </w:r>
      <w:r w:rsidRPr="00D227B3">
        <w:rPr>
          <w:sz w:val="26"/>
          <w:szCs w:val="26"/>
          <w:lang w:val="en-ZA"/>
        </w:rPr>
        <w:t>s 25 cm from</w:t>
      </w:r>
      <w:r w:rsidR="00726072" w:rsidRPr="00D227B3">
        <w:rPr>
          <w:sz w:val="26"/>
          <w:szCs w:val="26"/>
          <w:lang w:val="en-ZA"/>
        </w:rPr>
        <w:t xml:space="preserve"> </w:t>
      </w:r>
      <w:r w:rsidRPr="00D227B3">
        <w:rPr>
          <w:sz w:val="26"/>
          <w:szCs w:val="26"/>
          <w:lang w:val="en-ZA"/>
        </w:rPr>
        <w:t xml:space="preserve">the middle line, 32 cm from and above the umbilicus </w:t>
      </w:r>
      <w:r w:rsidRPr="00D227B3">
        <w:rPr>
          <w:sz w:val="26"/>
          <w:szCs w:val="26"/>
          <w:lang w:val="en-ZA"/>
        </w:rPr>
        <w:lastRenderedPageBreak/>
        <w:t>and 117 cm from the heel of the left foot.  Secondly, as stab wound of 1 x ½ cm present on the medial side of the middle portion of the</w:t>
      </w:r>
      <w:r w:rsidR="00362C23" w:rsidRPr="00D227B3">
        <w:rPr>
          <w:sz w:val="26"/>
          <w:szCs w:val="26"/>
          <w:lang w:val="en-ZA"/>
        </w:rPr>
        <w:t xml:space="preserve"> </w:t>
      </w:r>
      <w:r w:rsidRPr="00D227B3">
        <w:rPr>
          <w:sz w:val="26"/>
          <w:szCs w:val="26"/>
          <w:lang w:val="en-ZA"/>
        </w:rPr>
        <w:t xml:space="preserve"> front</w:t>
      </w:r>
      <w:r w:rsidR="00362C23" w:rsidRPr="00D227B3">
        <w:rPr>
          <w:sz w:val="26"/>
          <w:szCs w:val="26"/>
          <w:lang w:val="en-ZA"/>
        </w:rPr>
        <w:t xml:space="preserve"> </w:t>
      </w:r>
      <w:r w:rsidRPr="00D227B3">
        <w:rPr>
          <w:sz w:val="26"/>
          <w:szCs w:val="26"/>
          <w:lang w:val="en-ZA"/>
        </w:rPr>
        <w:t xml:space="preserve"> and </w:t>
      </w:r>
      <w:r w:rsidR="00362C23" w:rsidRPr="00D227B3">
        <w:rPr>
          <w:sz w:val="26"/>
          <w:szCs w:val="26"/>
          <w:lang w:val="en-ZA"/>
        </w:rPr>
        <w:t xml:space="preserve"> </w:t>
      </w:r>
      <w:r w:rsidRPr="00D227B3">
        <w:rPr>
          <w:sz w:val="26"/>
          <w:szCs w:val="26"/>
          <w:lang w:val="en-ZA"/>
        </w:rPr>
        <w:t>lower 1/6</w:t>
      </w:r>
      <w:r w:rsidRPr="00D227B3">
        <w:rPr>
          <w:sz w:val="26"/>
          <w:szCs w:val="26"/>
          <w:vertAlign w:val="superscript"/>
          <w:lang w:val="en-ZA"/>
        </w:rPr>
        <w:t>th</w:t>
      </w:r>
      <w:r w:rsidR="00362C23" w:rsidRPr="00D227B3">
        <w:rPr>
          <w:sz w:val="26"/>
          <w:szCs w:val="26"/>
          <w:vertAlign w:val="superscript"/>
          <w:lang w:val="en-ZA"/>
        </w:rPr>
        <w:t xml:space="preserve"> </w:t>
      </w:r>
      <w:r w:rsidRPr="00D227B3">
        <w:rPr>
          <w:sz w:val="26"/>
          <w:szCs w:val="26"/>
          <w:lang w:val="en-ZA"/>
        </w:rPr>
        <w:t xml:space="preserve"> portion of the right side of the chest, which </w:t>
      </w:r>
      <w:r w:rsidR="00BE13B9">
        <w:rPr>
          <w:sz w:val="26"/>
          <w:szCs w:val="26"/>
          <w:lang w:val="en-ZA"/>
        </w:rPr>
        <w:t>wa</w:t>
      </w:r>
      <w:r w:rsidRPr="00D227B3">
        <w:rPr>
          <w:sz w:val="26"/>
          <w:szCs w:val="26"/>
          <w:lang w:val="en-ZA"/>
        </w:rPr>
        <w:t>s 4 cm from and above the umbilicus.</w:t>
      </w:r>
    </w:p>
    <w:p w:rsidR="00726072" w:rsidRPr="00D227B3" w:rsidRDefault="00726072" w:rsidP="00153E2F">
      <w:pPr>
        <w:spacing w:line="480" w:lineRule="auto"/>
        <w:jc w:val="both"/>
        <w:rPr>
          <w:sz w:val="26"/>
          <w:szCs w:val="26"/>
          <w:lang w:val="en-ZA"/>
        </w:rPr>
      </w:pPr>
    </w:p>
    <w:p w:rsidR="00842332" w:rsidRPr="00D227B3" w:rsidRDefault="00726072" w:rsidP="00333B65">
      <w:pPr>
        <w:spacing w:line="480" w:lineRule="auto"/>
        <w:ind w:left="720" w:hanging="720"/>
        <w:jc w:val="both"/>
        <w:rPr>
          <w:sz w:val="26"/>
          <w:szCs w:val="26"/>
          <w:lang w:val="en-ZA"/>
        </w:rPr>
      </w:pPr>
      <w:r w:rsidRPr="00D227B3">
        <w:rPr>
          <w:sz w:val="26"/>
          <w:szCs w:val="26"/>
          <w:lang w:val="en-ZA"/>
        </w:rPr>
        <w:t>[14]</w:t>
      </w:r>
      <w:r w:rsidRPr="00D227B3">
        <w:rPr>
          <w:sz w:val="26"/>
          <w:szCs w:val="26"/>
          <w:lang w:val="en-ZA"/>
        </w:rPr>
        <w:tab/>
        <w:t>The pathologist i</w:t>
      </w:r>
      <w:r w:rsidR="005E5729" w:rsidRPr="00D227B3">
        <w:rPr>
          <w:sz w:val="26"/>
          <w:szCs w:val="26"/>
          <w:lang w:val="en-ZA"/>
        </w:rPr>
        <w:t>n</w:t>
      </w:r>
      <w:r w:rsidRPr="00D227B3">
        <w:rPr>
          <w:sz w:val="26"/>
          <w:szCs w:val="26"/>
          <w:lang w:val="en-ZA"/>
        </w:rPr>
        <w:t xml:space="preserve"> examining the decease</w:t>
      </w:r>
      <w:r w:rsidR="005E5729" w:rsidRPr="00D227B3">
        <w:rPr>
          <w:sz w:val="26"/>
          <w:szCs w:val="26"/>
          <w:lang w:val="en-ZA"/>
        </w:rPr>
        <w:t>d</w:t>
      </w:r>
      <w:r w:rsidRPr="00D227B3">
        <w:rPr>
          <w:sz w:val="26"/>
          <w:szCs w:val="26"/>
          <w:lang w:val="en-ZA"/>
        </w:rPr>
        <w:t>’s</w:t>
      </w:r>
      <w:r w:rsidR="006A45FC" w:rsidRPr="00D227B3">
        <w:rPr>
          <w:sz w:val="26"/>
          <w:szCs w:val="26"/>
          <w:lang w:val="en-ZA"/>
        </w:rPr>
        <w:t xml:space="preserve"> ch</w:t>
      </w:r>
      <w:r w:rsidR="00B05EDC" w:rsidRPr="00D227B3">
        <w:rPr>
          <w:sz w:val="26"/>
          <w:szCs w:val="26"/>
          <w:lang w:val="en-ZA"/>
        </w:rPr>
        <w:t xml:space="preserve">est found that the left side of the diaphragm as well as the </w:t>
      </w:r>
      <w:proofErr w:type="spellStart"/>
      <w:r w:rsidR="00B05EDC" w:rsidRPr="00D227B3">
        <w:rPr>
          <w:sz w:val="26"/>
          <w:szCs w:val="26"/>
          <w:lang w:val="en-ZA"/>
        </w:rPr>
        <w:t>mediastinum</w:t>
      </w:r>
      <w:proofErr w:type="spellEnd"/>
      <w:r w:rsidR="00B05EDC" w:rsidRPr="00D227B3">
        <w:rPr>
          <w:sz w:val="26"/>
          <w:szCs w:val="26"/>
          <w:lang w:val="en-ZA"/>
        </w:rPr>
        <w:t xml:space="preserve"> and t</w:t>
      </w:r>
      <w:r w:rsidR="006A45FC" w:rsidRPr="00D227B3">
        <w:rPr>
          <w:sz w:val="26"/>
          <w:szCs w:val="26"/>
          <w:lang w:val="en-ZA"/>
        </w:rPr>
        <w:t xml:space="preserve">hymus </w:t>
      </w:r>
      <w:r w:rsidR="005E5729" w:rsidRPr="00D227B3">
        <w:rPr>
          <w:sz w:val="26"/>
          <w:szCs w:val="26"/>
          <w:lang w:val="en-ZA"/>
        </w:rPr>
        <w:t xml:space="preserve">were </w:t>
      </w:r>
      <w:r w:rsidR="006A45FC" w:rsidRPr="00D227B3">
        <w:rPr>
          <w:sz w:val="26"/>
          <w:szCs w:val="26"/>
          <w:lang w:val="en-ZA"/>
        </w:rPr>
        <w:t xml:space="preserve">ruptured.  There was a stab wound of 1 cm length present on the lower lobe of the right lung.  Similarly, there was a stab wound of 2 cm length present in the lower lobe of the left lung.  Furthermore, there was </w:t>
      </w:r>
      <w:proofErr w:type="spellStart"/>
      <w:r w:rsidR="00842332" w:rsidRPr="00D227B3">
        <w:rPr>
          <w:sz w:val="26"/>
          <w:szCs w:val="26"/>
          <w:lang w:val="en-ZA"/>
        </w:rPr>
        <w:t>petechial</w:t>
      </w:r>
      <w:proofErr w:type="spellEnd"/>
      <w:r w:rsidR="00842332" w:rsidRPr="00D227B3">
        <w:rPr>
          <w:sz w:val="26"/>
          <w:szCs w:val="26"/>
          <w:lang w:val="en-ZA"/>
        </w:rPr>
        <w:t xml:space="preserve"> haemorrhage present on the heart, and, the Abdominal Aorta cut in the upper portion.</w:t>
      </w:r>
    </w:p>
    <w:p w:rsidR="00333B65" w:rsidRPr="00D227B3" w:rsidRDefault="00333B65" w:rsidP="00333B65">
      <w:pPr>
        <w:spacing w:line="480" w:lineRule="auto"/>
        <w:ind w:left="720" w:hanging="720"/>
        <w:jc w:val="both"/>
        <w:rPr>
          <w:sz w:val="26"/>
          <w:szCs w:val="26"/>
          <w:lang w:val="en-ZA"/>
        </w:rPr>
      </w:pPr>
    </w:p>
    <w:p w:rsidR="003715C8" w:rsidRPr="00D227B3" w:rsidRDefault="00842332" w:rsidP="00333B65">
      <w:pPr>
        <w:spacing w:line="480" w:lineRule="auto"/>
        <w:ind w:left="720" w:hanging="720"/>
        <w:jc w:val="both"/>
        <w:rPr>
          <w:sz w:val="26"/>
          <w:szCs w:val="26"/>
          <w:lang w:val="en-ZA"/>
        </w:rPr>
      </w:pPr>
      <w:r w:rsidRPr="00D227B3">
        <w:rPr>
          <w:sz w:val="26"/>
          <w:szCs w:val="26"/>
          <w:lang w:val="en-ZA"/>
        </w:rPr>
        <w:t>[15]</w:t>
      </w:r>
      <w:r w:rsidRPr="00D227B3">
        <w:rPr>
          <w:sz w:val="26"/>
          <w:szCs w:val="26"/>
          <w:lang w:val="en-ZA"/>
        </w:rPr>
        <w:tab/>
        <w:t>The confession made by the appellant before a judicial officer, Magistrate N.J. Dlamini on the 10</w:t>
      </w:r>
      <w:r w:rsidRPr="00D227B3">
        <w:rPr>
          <w:sz w:val="26"/>
          <w:szCs w:val="26"/>
          <w:vertAlign w:val="superscript"/>
          <w:lang w:val="en-ZA"/>
        </w:rPr>
        <w:t>th</w:t>
      </w:r>
      <w:r w:rsidRPr="00D227B3">
        <w:rPr>
          <w:sz w:val="26"/>
          <w:szCs w:val="26"/>
          <w:lang w:val="en-ZA"/>
        </w:rPr>
        <w:t xml:space="preserve"> August 2013 was also admitted </w:t>
      </w:r>
      <w:r w:rsidR="005E5729" w:rsidRPr="00D227B3">
        <w:rPr>
          <w:sz w:val="26"/>
          <w:szCs w:val="26"/>
          <w:lang w:val="en-ZA"/>
        </w:rPr>
        <w:t xml:space="preserve">in evidence </w:t>
      </w:r>
      <w:r w:rsidRPr="00D227B3">
        <w:rPr>
          <w:sz w:val="26"/>
          <w:szCs w:val="26"/>
          <w:lang w:val="en-ZA"/>
        </w:rPr>
        <w:t xml:space="preserve">by consent and </w:t>
      </w:r>
      <w:r w:rsidR="00BF3030">
        <w:rPr>
          <w:sz w:val="26"/>
          <w:szCs w:val="26"/>
          <w:lang w:val="en-ZA"/>
        </w:rPr>
        <w:t xml:space="preserve">it was </w:t>
      </w:r>
      <w:r w:rsidRPr="00D227B3">
        <w:rPr>
          <w:sz w:val="26"/>
          <w:szCs w:val="26"/>
          <w:lang w:val="en-ZA"/>
        </w:rPr>
        <w:t xml:space="preserve">marked Exhibit C.   The confession is consistent with the facts as found by the court a quo.   The appellant confirmed that the </w:t>
      </w:r>
      <w:r w:rsidR="005E5729" w:rsidRPr="00D227B3">
        <w:rPr>
          <w:sz w:val="26"/>
          <w:szCs w:val="26"/>
          <w:lang w:val="en-ZA"/>
        </w:rPr>
        <w:t xml:space="preserve">confession </w:t>
      </w:r>
      <w:r w:rsidRPr="00D227B3">
        <w:rPr>
          <w:sz w:val="26"/>
          <w:szCs w:val="26"/>
          <w:lang w:val="en-ZA"/>
        </w:rPr>
        <w:t xml:space="preserve">was made freely and voluntarily without </w:t>
      </w:r>
      <w:r w:rsidR="005E5729" w:rsidRPr="00D227B3">
        <w:rPr>
          <w:sz w:val="26"/>
          <w:szCs w:val="26"/>
          <w:lang w:val="en-ZA"/>
        </w:rPr>
        <w:t xml:space="preserve">any </w:t>
      </w:r>
      <w:r w:rsidRPr="00D227B3">
        <w:rPr>
          <w:sz w:val="26"/>
          <w:szCs w:val="26"/>
          <w:lang w:val="en-ZA"/>
        </w:rPr>
        <w:t xml:space="preserve">undue influence; and, that no threats or promises were made to induce him to make the </w:t>
      </w:r>
      <w:r w:rsidR="005E5729" w:rsidRPr="00D227B3">
        <w:rPr>
          <w:sz w:val="26"/>
          <w:szCs w:val="26"/>
          <w:lang w:val="en-ZA"/>
        </w:rPr>
        <w:t>confession</w:t>
      </w:r>
      <w:r w:rsidRPr="00D227B3">
        <w:rPr>
          <w:sz w:val="26"/>
          <w:szCs w:val="26"/>
          <w:lang w:val="en-ZA"/>
        </w:rPr>
        <w:t xml:space="preserve">.   He </w:t>
      </w:r>
      <w:r w:rsidR="003715C8" w:rsidRPr="00D227B3">
        <w:rPr>
          <w:sz w:val="26"/>
          <w:szCs w:val="26"/>
          <w:lang w:val="en-ZA"/>
        </w:rPr>
        <w:t>further confirmed that he was not assaulted by the police since h</w:t>
      </w:r>
      <w:r w:rsidR="005E5729" w:rsidRPr="00D227B3">
        <w:rPr>
          <w:sz w:val="26"/>
          <w:szCs w:val="26"/>
          <w:lang w:val="en-ZA"/>
        </w:rPr>
        <w:t xml:space="preserve">is </w:t>
      </w:r>
      <w:r w:rsidR="003715C8" w:rsidRPr="00D227B3">
        <w:rPr>
          <w:sz w:val="26"/>
          <w:szCs w:val="26"/>
          <w:lang w:val="en-ZA"/>
        </w:rPr>
        <w:t>arrest</w:t>
      </w:r>
      <w:r w:rsidR="005E5729" w:rsidRPr="00D227B3">
        <w:rPr>
          <w:sz w:val="26"/>
          <w:szCs w:val="26"/>
          <w:lang w:val="en-ZA"/>
        </w:rPr>
        <w:t>,</w:t>
      </w:r>
      <w:r w:rsidR="003715C8" w:rsidRPr="00D227B3">
        <w:rPr>
          <w:sz w:val="26"/>
          <w:szCs w:val="26"/>
          <w:lang w:val="en-ZA"/>
        </w:rPr>
        <w:t xml:space="preserve"> and</w:t>
      </w:r>
      <w:r w:rsidR="005E5729" w:rsidRPr="00D227B3">
        <w:rPr>
          <w:sz w:val="26"/>
          <w:szCs w:val="26"/>
          <w:lang w:val="en-ZA"/>
        </w:rPr>
        <w:t>,</w:t>
      </w:r>
      <w:r w:rsidR="003715C8" w:rsidRPr="00D227B3">
        <w:rPr>
          <w:sz w:val="26"/>
          <w:szCs w:val="26"/>
          <w:lang w:val="en-ZA"/>
        </w:rPr>
        <w:t xml:space="preserve"> that he di</w:t>
      </w:r>
      <w:r w:rsidR="005E5729" w:rsidRPr="00D227B3">
        <w:rPr>
          <w:sz w:val="26"/>
          <w:szCs w:val="26"/>
          <w:lang w:val="en-ZA"/>
        </w:rPr>
        <w:t xml:space="preserve">d not incur injuries whilst in </w:t>
      </w:r>
      <w:r w:rsidR="003715C8" w:rsidRPr="00D227B3">
        <w:rPr>
          <w:sz w:val="26"/>
          <w:szCs w:val="26"/>
          <w:lang w:val="en-ZA"/>
        </w:rPr>
        <w:t>police custody.</w:t>
      </w:r>
    </w:p>
    <w:p w:rsidR="003715C8" w:rsidRPr="00D227B3" w:rsidRDefault="003715C8" w:rsidP="00153E2F">
      <w:pPr>
        <w:spacing w:line="480" w:lineRule="auto"/>
        <w:jc w:val="both"/>
        <w:rPr>
          <w:sz w:val="26"/>
          <w:szCs w:val="26"/>
          <w:lang w:val="en-ZA"/>
        </w:rPr>
      </w:pPr>
    </w:p>
    <w:p w:rsidR="00506335" w:rsidRPr="00D227B3" w:rsidRDefault="003715C8" w:rsidP="00333B65">
      <w:pPr>
        <w:spacing w:line="480" w:lineRule="auto"/>
        <w:ind w:left="720" w:hanging="720"/>
        <w:jc w:val="both"/>
        <w:rPr>
          <w:sz w:val="26"/>
          <w:szCs w:val="26"/>
          <w:lang w:val="en-ZA"/>
        </w:rPr>
      </w:pPr>
      <w:r w:rsidRPr="00D227B3">
        <w:rPr>
          <w:sz w:val="26"/>
          <w:szCs w:val="26"/>
          <w:lang w:val="en-ZA"/>
        </w:rPr>
        <w:t>[16]</w:t>
      </w:r>
      <w:r w:rsidRPr="00D227B3">
        <w:rPr>
          <w:sz w:val="26"/>
          <w:szCs w:val="26"/>
          <w:lang w:val="en-ZA"/>
        </w:rPr>
        <w:tab/>
        <w:t>The appellant admitted in the confession that he had received a tip-off that the de</w:t>
      </w:r>
      <w:r w:rsidR="00153E2F" w:rsidRPr="00D227B3">
        <w:rPr>
          <w:sz w:val="26"/>
          <w:szCs w:val="26"/>
          <w:lang w:val="en-ZA"/>
        </w:rPr>
        <w:t>c</w:t>
      </w:r>
      <w:r w:rsidRPr="00D227B3">
        <w:rPr>
          <w:sz w:val="26"/>
          <w:szCs w:val="26"/>
          <w:lang w:val="en-ZA"/>
        </w:rPr>
        <w:t xml:space="preserve">eased was having an affair with </w:t>
      </w:r>
      <w:proofErr w:type="spellStart"/>
      <w:r w:rsidRPr="00D227B3">
        <w:rPr>
          <w:sz w:val="26"/>
          <w:szCs w:val="26"/>
          <w:lang w:val="en-ZA"/>
        </w:rPr>
        <w:t>Nkente</w:t>
      </w:r>
      <w:proofErr w:type="spellEnd"/>
      <w:r w:rsidRPr="00D227B3">
        <w:rPr>
          <w:sz w:val="26"/>
          <w:szCs w:val="26"/>
          <w:lang w:val="en-ZA"/>
        </w:rPr>
        <w:t xml:space="preserve"> </w:t>
      </w:r>
      <w:proofErr w:type="spellStart"/>
      <w:r w:rsidRPr="00D227B3">
        <w:rPr>
          <w:sz w:val="26"/>
          <w:szCs w:val="26"/>
          <w:lang w:val="en-ZA"/>
        </w:rPr>
        <w:t>Makhanya</w:t>
      </w:r>
      <w:proofErr w:type="spellEnd"/>
      <w:r w:rsidRPr="00D227B3">
        <w:rPr>
          <w:sz w:val="26"/>
          <w:szCs w:val="26"/>
          <w:lang w:val="en-ZA"/>
        </w:rPr>
        <w:t xml:space="preserve"> and that he had also seen </w:t>
      </w:r>
      <w:r w:rsidRPr="00D227B3">
        <w:rPr>
          <w:sz w:val="26"/>
          <w:szCs w:val="26"/>
          <w:lang w:val="en-ZA"/>
        </w:rPr>
        <w:lastRenderedPageBreak/>
        <w:t>them together on</w:t>
      </w:r>
      <w:r w:rsidR="00BF3030">
        <w:rPr>
          <w:sz w:val="26"/>
          <w:szCs w:val="26"/>
          <w:lang w:val="en-ZA"/>
        </w:rPr>
        <w:t xml:space="preserve"> </w:t>
      </w:r>
      <w:r w:rsidR="000C68E8">
        <w:rPr>
          <w:sz w:val="26"/>
          <w:szCs w:val="26"/>
          <w:lang w:val="en-ZA"/>
        </w:rPr>
        <w:t xml:space="preserve">four </w:t>
      </w:r>
      <w:r w:rsidR="00BF3030">
        <w:rPr>
          <w:sz w:val="26"/>
          <w:szCs w:val="26"/>
          <w:lang w:val="en-ZA"/>
        </w:rPr>
        <w:t>previous</w:t>
      </w:r>
      <w:r w:rsidRPr="00D227B3">
        <w:rPr>
          <w:sz w:val="26"/>
          <w:szCs w:val="26"/>
          <w:lang w:val="en-ZA"/>
        </w:rPr>
        <w:t xml:space="preserve"> occasions.  He waylaid and ambushed the</w:t>
      </w:r>
      <w:r w:rsidR="00C66ED1" w:rsidRPr="00D227B3">
        <w:rPr>
          <w:sz w:val="26"/>
          <w:szCs w:val="26"/>
          <w:lang w:val="en-ZA"/>
        </w:rPr>
        <w:t>m</w:t>
      </w:r>
      <w:r w:rsidRPr="00D227B3">
        <w:rPr>
          <w:sz w:val="26"/>
          <w:szCs w:val="26"/>
          <w:lang w:val="en-ZA"/>
        </w:rPr>
        <w:t xml:space="preserve">, hiding in a bush by the roadside where they had to pass.  He was armed with a spear-head. He saw them passing his hide-out, and </w:t>
      </w:r>
      <w:r w:rsidR="00BF3030">
        <w:rPr>
          <w:sz w:val="26"/>
          <w:szCs w:val="26"/>
          <w:lang w:val="en-ZA"/>
        </w:rPr>
        <w:t>lat</w:t>
      </w:r>
      <w:r w:rsidR="006E2A1D" w:rsidRPr="00D227B3">
        <w:rPr>
          <w:sz w:val="26"/>
          <w:szCs w:val="26"/>
          <w:lang w:val="en-ZA"/>
        </w:rPr>
        <w:t>er</w:t>
      </w:r>
      <w:r w:rsidRPr="00D227B3">
        <w:rPr>
          <w:sz w:val="26"/>
          <w:szCs w:val="26"/>
          <w:lang w:val="en-ZA"/>
        </w:rPr>
        <w:t xml:space="preserve"> followed them.   Along the way he met </w:t>
      </w:r>
      <w:proofErr w:type="spellStart"/>
      <w:r w:rsidRPr="00D227B3">
        <w:rPr>
          <w:sz w:val="26"/>
          <w:szCs w:val="26"/>
          <w:lang w:val="en-ZA"/>
        </w:rPr>
        <w:t>Nkente</w:t>
      </w:r>
      <w:proofErr w:type="spellEnd"/>
      <w:r w:rsidRPr="00D227B3">
        <w:rPr>
          <w:sz w:val="26"/>
          <w:szCs w:val="26"/>
          <w:lang w:val="en-ZA"/>
        </w:rPr>
        <w:t xml:space="preserve"> </w:t>
      </w:r>
      <w:proofErr w:type="spellStart"/>
      <w:r w:rsidRPr="00D227B3">
        <w:rPr>
          <w:sz w:val="26"/>
          <w:szCs w:val="26"/>
          <w:lang w:val="en-ZA"/>
        </w:rPr>
        <w:t>Makhanya</w:t>
      </w:r>
      <w:proofErr w:type="spellEnd"/>
      <w:r w:rsidRPr="00D227B3">
        <w:rPr>
          <w:sz w:val="26"/>
          <w:szCs w:val="26"/>
          <w:lang w:val="en-ZA"/>
        </w:rPr>
        <w:t xml:space="preserve"> who was going back home and hit him with a fist without uttering a word, and, he ran away.   He followed</w:t>
      </w:r>
      <w:r w:rsidR="00BF3030">
        <w:rPr>
          <w:sz w:val="26"/>
          <w:szCs w:val="26"/>
          <w:lang w:val="en-ZA"/>
        </w:rPr>
        <w:t xml:space="preserve"> the</w:t>
      </w:r>
      <w:r w:rsidRPr="00D227B3">
        <w:rPr>
          <w:sz w:val="26"/>
          <w:szCs w:val="26"/>
          <w:lang w:val="en-ZA"/>
        </w:rPr>
        <w:t xml:space="preserve"> deceased and stabbed her on the chest two times without uttering a word.  Before she died the deceased asked for mercy not to be killed and further denied that she was in-love with </w:t>
      </w:r>
      <w:proofErr w:type="spellStart"/>
      <w:r w:rsidRPr="00D227B3">
        <w:rPr>
          <w:sz w:val="26"/>
          <w:szCs w:val="26"/>
          <w:lang w:val="en-ZA"/>
        </w:rPr>
        <w:t>Nkente</w:t>
      </w:r>
      <w:proofErr w:type="spellEnd"/>
      <w:r w:rsidRPr="00D227B3">
        <w:rPr>
          <w:sz w:val="26"/>
          <w:szCs w:val="26"/>
          <w:lang w:val="en-ZA"/>
        </w:rPr>
        <w:t xml:space="preserve"> </w:t>
      </w:r>
      <w:proofErr w:type="spellStart"/>
      <w:r w:rsidRPr="00D227B3">
        <w:rPr>
          <w:sz w:val="26"/>
          <w:szCs w:val="26"/>
          <w:lang w:val="en-ZA"/>
        </w:rPr>
        <w:t>Makhanya</w:t>
      </w:r>
      <w:proofErr w:type="spellEnd"/>
      <w:r w:rsidR="006E2A1D" w:rsidRPr="00D227B3">
        <w:rPr>
          <w:sz w:val="26"/>
          <w:szCs w:val="26"/>
          <w:lang w:val="en-ZA"/>
        </w:rPr>
        <w:t>; she said</w:t>
      </w:r>
      <w:r w:rsidRPr="00D227B3">
        <w:rPr>
          <w:sz w:val="26"/>
          <w:szCs w:val="26"/>
          <w:lang w:val="en-ZA"/>
        </w:rPr>
        <w:t xml:space="preserve"> he was merely accompanying her.   The confession </w:t>
      </w:r>
      <w:r w:rsidR="00BF3030">
        <w:rPr>
          <w:sz w:val="26"/>
          <w:szCs w:val="26"/>
          <w:lang w:val="en-ZA"/>
        </w:rPr>
        <w:t>i</w:t>
      </w:r>
      <w:r w:rsidRPr="00D227B3">
        <w:rPr>
          <w:sz w:val="26"/>
          <w:szCs w:val="26"/>
          <w:lang w:val="en-ZA"/>
        </w:rPr>
        <w:t>s consistent with the statement made by the appellant to the police.</w:t>
      </w:r>
    </w:p>
    <w:p w:rsidR="003715C8" w:rsidRPr="00D227B3" w:rsidRDefault="003715C8" w:rsidP="00153E2F">
      <w:pPr>
        <w:spacing w:line="480" w:lineRule="auto"/>
        <w:jc w:val="both"/>
        <w:rPr>
          <w:sz w:val="26"/>
          <w:szCs w:val="26"/>
          <w:lang w:val="en-ZA"/>
        </w:rPr>
      </w:pPr>
    </w:p>
    <w:p w:rsidR="003715C8" w:rsidRPr="00D227B3" w:rsidRDefault="003715C8" w:rsidP="00333B65">
      <w:pPr>
        <w:spacing w:line="480" w:lineRule="auto"/>
        <w:ind w:left="720" w:hanging="720"/>
        <w:jc w:val="both"/>
        <w:rPr>
          <w:sz w:val="26"/>
          <w:szCs w:val="26"/>
          <w:lang w:val="en-ZA"/>
        </w:rPr>
      </w:pPr>
      <w:r w:rsidRPr="00D227B3">
        <w:rPr>
          <w:sz w:val="26"/>
          <w:szCs w:val="26"/>
          <w:lang w:val="en-ZA"/>
        </w:rPr>
        <w:t>[17]</w:t>
      </w:r>
      <w:r w:rsidRPr="00D227B3">
        <w:rPr>
          <w:sz w:val="26"/>
          <w:szCs w:val="26"/>
          <w:lang w:val="en-ZA"/>
        </w:rPr>
        <w:tab/>
      </w:r>
      <w:r w:rsidR="00BF3030">
        <w:rPr>
          <w:sz w:val="26"/>
          <w:szCs w:val="26"/>
          <w:lang w:val="en-ZA"/>
        </w:rPr>
        <w:t xml:space="preserve">During the hearing of the </w:t>
      </w:r>
      <w:r w:rsidR="00BE13B9">
        <w:rPr>
          <w:sz w:val="26"/>
          <w:szCs w:val="26"/>
          <w:lang w:val="en-ZA"/>
        </w:rPr>
        <w:t>trial</w:t>
      </w:r>
      <w:r w:rsidR="00BF3030">
        <w:rPr>
          <w:sz w:val="26"/>
          <w:szCs w:val="26"/>
          <w:lang w:val="en-ZA"/>
        </w:rPr>
        <w:t>, the</w:t>
      </w:r>
      <w:r w:rsidR="00AF7CFE" w:rsidRPr="00D227B3">
        <w:rPr>
          <w:sz w:val="26"/>
          <w:szCs w:val="26"/>
          <w:lang w:val="en-ZA"/>
        </w:rPr>
        <w:t xml:space="preserve"> Crown and defence a</w:t>
      </w:r>
      <w:r w:rsidR="006E2A1D" w:rsidRPr="00D227B3">
        <w:rPr>
          <w:sz w:val="26"/>
          <w:szCs w:val="26"/>
          <w:lang w:val="en-ZA"/>
        </w:rPr>
        <w:t>greed</w:t>
      </w:r>
      <w:r w:rsidR="00AF7CFE" w:rsidRPr="00D227B3">
        <w:rPr>
          <w:sz w:val="26"/>
          <w:szCs w:val="26"/>
          <w:lang w:val="en-ZA"/>
        </w:rPr>
        <w:t xml:space="preserve"> that it would not be necessary for three Crown witnesses to give their evidence as reflected in the </w:t>
      </w:r>
      <w:r w:rsidR="006E2A1D" w:rsidRPr="00D227B3">
        <w:rPr>
          <w:sz w:val="26"/>
          <w:szCs w:val="26"/>
          <w:lang w:val="en-ZA"/>
        </w:rPr>
        <w:t>S</w:t>
      </w:r>
      <w:r w:rsidR="00AF7CFE" w:rsidRPr="00D227B3">
        <w:rPr>
          <w:sz w:val="26"/>
          <w:szCs w:val="26"/>
          <w:lang w:val="en-ZA"/>
        </w:rPr>
        <w:t xml:space="preserve">ummary of </w:t>
      </w:r>
      <w:r w:rsidR="006E2A1D" w:rsidRPr="00D227B3">
        <w:rPr>
          <w:sz w:val="26"/>
          <w:szCs w:val="26"/>
          <w:lang w:val="en-ZA"/>
        </w:rPr>
        <w:t>E</w:t>
      </w:r>
      <w:r w:rsidR="00AF7CFE" w:rsidRPr="00D227B3">
        <w:rPr>
          <w:sz w:val="26"/>
          <w:szCs w:val="26"/>
          <w:lang w:val="en-ZA"/>
        </w:rPr>
        <w:t>vidence attached to the</w:t>
      </w:r>
      <w:r w:rsidR="00BF3030">
        <w:rPr>
          <w:sz w:val="26"/>
          <w:szCs w:val="26"/>
          <w:lang w:val="en-ZA"/>
        </w:rPr>
        <w:t>ir</w:t>
      </w:r>
      <w:r w:rsidR="00AF7CFE" w:rsidRPr="00D227B3">
        <w:rPr>
          <w:sz w:val="26"/>
          <w:szCs w:val="26"/>
          <w:lang w:val="en-ZA"/>
        </w:rPr>
        <w:t xml:space="preserve"> indictment </w:t>
      </w:r>
      <w:r w:rsidR="006E2A1D" w:rsidRPr="00D227B3">
        <w:rPr>
          <w:sz w:val="26"/>
          <w:szCs w:val="26"/>
          <w:lang w:val="en-ZA"/>
        </w:rPr>
        <w:t xml:space="preserve">on the basis that the evidence </w:t>
      </w:r>
      <w:r w:rsidR="00AF7CFE" w:rsidRPr="00D227B3">
        <w:rPr>
          <w:sz w:val="26"/>
          <w:szCs w:val="26"/>
          <w:lang w:val="en-ZA"/>
        </w:rPr>
        <w:t xml:space="preserve">was not in dispute.  The said evidence </w:t>
      </w:r>
      <w:r w:rsidR="006E2A1D" w:rsidRPr="00D227B3">
        <w:rPr>
          <w:sz w:val="26"/>
          <w:szCs w:val="26"/>
          <w:lang w:val="en-ZA"/>
        </w:rPr>
        <w:t xml:space="preserve">constitutes </w:t>
      </w:r>
      <w:r w:rsidR="00AF7CFE" w:rsidRPr="00D227B3">
        <w:rPr>
          <w:sz w:val="26"/>
          <w:szCs w:val="26"/>
          <w:lang w:val="en-ZA"/>
        </w:rPr>
        <w:t xml:space="preserve">admissions by the appellant.  </w:t>
      </w:r>
      <w:r w:rsidR="006E2A1D" w:rsidRPr="00D227B3">
        <w:rPr>
          <w:sz w:val="26"/>
          <w:szCs w:val="26"/>
          <w:lang w:val="en-ZA"/>
        </w:rPr>
        <w:t>The f</w:t>
      </w:r>
      <w:r w:rsidR="00AF7CFE" w:rsidRPr="00D227B3">
        <w:rPr>
          <w:sz w:val="26"/>
          <w:szCs w:val="26"/>
          <w:lang w:val="en-ZA"/>
        </w:rPr>
        <w:t>irst</w:t>
      </w:r>
      <w:r w:rsidR="006E2A1D" w:rsidRPr="00D227B3">
        <w:rPr>
          <w:sz w:val="26"/>
          <w:szCs w:val="26"/>
          <w:lang w:val="en-ZA"/>
        </w:rPr>
        <w:t xml:space="preserve"> admission is</w:t>
      </w:r>
      <w:r w:rsidR="00AF7CFE" w:rsidRPr="00D227B3">
        <w:rPr>
          <w:sz w:val="26"/>
          <w:szCs w:val="26"/>
          <w:lang w:val="en-ZA"/>
        </w:rPr>
        <w:t xml:space="preserve"> that </w:t>
      </w:r>
      <w:r w:rsidR="00BF3030">
        <w:rPr>
          <w:sz w:val="26"/>
          <w:szCs w:val="26"/>
          <w:lang w:val="en-ZA"/>
        </w:rPr>
        <w:t xml:space="preserve">of </w:t>
      </w:r>
      <w:r w:rsidR="00AF7CFE" w:rsidRPr="00D227B3">
        <w:rPr>
          <w:sz w:val="26"/>
          <w:szCs w:val="26"/>
          <w:lang w:val="en-ZA"/>
        </w:rPr>
        <w:t xml:space="preserve">Joseph </w:t>
      </w:r>
      <w:proofErr w:type="spellStart"/>
      <w:r w:rsidR="00AF7CFE" w:rsidRPr="00D227B3">
        <w:rPr>
          <w:sz w:val="26"/>
          <w:szCs w:val="26"/>
          <w:lang w:val="en-ZA"/>
        </w:rPr>
        <w:t>Bhekimp</w:t>
      </w:r>
      <w:r w:rsidR="006E2A1D" w:rsidRPr="00D227B3">
        <w:rPr>
          <w:sz w:val="26"/>
          <w:szCs w:val="26"/>
          <w:lang w:val="en-ZA"/>
        </w:rPr>
        <w:t>h</w:t>
      </w:r>
      <w:r w:rsidR="00AF7CFE" w:rsidRPr="00D227B3">
        <w:rPr>
          <w:sz w:val="26"/>
          <w:szCs w:val="26"/>
          <w:lang w:val="en-ZA"/>
        </w:rPr>
        <w:t>atfo</w:t>
      </w:r>
      <w:proofErr w:type="spellEnd"/>
      <w:r w:rsidR="00AF7CFE" w:rsidRPr="00D227B3">
        <w:rPr>
          <w:sz w:val="26"/>
          <w:szCs w:val="26"/>
          <w:lang w:val="en-ZA"/>
        </w:rPr>
        <w:t xml:space="preserve"> </w:t>
      </w:r>
      <w:proofErr w:type="spellStart"/>
      <w:r w:rsidR="00135F3E" w:rsidRPr="00D227B3">
        <w:rPr>
          <w:sz w:val="26"/>
          <w:szCs w:val="26"/>
          <w:lang w:val="en-ZA"/>
        </w:rPr>
        <w:t>Mngometulu</w:t>
      </w:r>
      <w:proofErr w:type="spellEnd"/>
      <w:r w:rsidR="006E2A1D" w:rsidRPr="00D227B3">
        <w:rPr>
          <w:sz w:val="26"/>
          <w:szCs w:val="26"/>
          <w:lang w:val="en-ZA"/>
        </w:rPr>
        <w:t>,</w:t>
      </w:r>
      <w:r w:rsidR="007B69E0" w:rsidRPr="00D227B3">
        <w:rPr>
          <w:sz w:val="26"/>
          <w:szCs w:val="26"/>
          <w:lang w:val="en-ZA"/>
        </w:rPr>
        <w:t xml:space="preserve"> employed as a security guard at </w:t>
      </w:r>
      <w:proofErr w:type="spellStart"/>
      <w:r w:rsidR="007B69E0" w:rsidRPr="00D227B3">
        <w:rPr>
          <w:sz w:val="26"/>
          <w:szCs w:val="26"/>
          <w:lang w:val="en-ZA"/>
        </w:rPr>
        <w:t>Sivung</w:t>
      </w:r>
      <w:r w:rsidR="006E2A1D" w:rsidRPr="00D227B3">
        <w:rPr>
          <w:sz w:val="26"/>
          <w:szCs w:val="26"/>
          <w:lang w:val="en-ZA"/>
        </w:rPr>
        <w:t>e</w:t>
      </w:r>
      <w:proofErr w:type="spellEnd"/>
      <w:r w:rsidR="007B69E0" w:rsidRPr="00D227B3">
        <w:rPr>
          <w:sz w:val="26"/>
          <w:szCs w:val="26"/>
          <w:lang w:val="en-ZA"/>
        </w:rPr>
        <w:t xml:space="preserve"> </w:t>
      </w:r>
      <w:r w:rsidR="00BF3030">
        <w:rPr>
          <w:sz w:val="26"/>
          <w:szCs w:val="26"/>
          <w:lang w:val="en-ZA"/>
        </w:rPr>
        <w:t>Sugar Cane Farm</w:t>
      </w:r>
      <w:r w:rsidR="00135F3E" w:rsidRPr="00D227B3">
        <w:rPr>
          <w:sz w:val="26"/>
          <w:szCs w:val="26"/>
          <w:lang w:val="en-ZA"/>
        </w:rPr>
        <w:t>,</w:t>
      </w:r>
      <w:r w:rsidR="007B69E0" w:rsidRPr="00D227B3">
        <w:rPr>
          <w:sz w:val="26"/>
          <w:szCs w:val="26"/>
          <w:lang w:val="en-ZA"/>
        </w:rPr>
        <w:t xml:space="preserve"> came across the body of the deceased on the 8</w:t>
      </w:r>
      <w:r w:rsidR="007B69E0" w:rsidRPr="00D227B3">
        <w:rPr>
          <w:sz w:val="26"/>
          <w:szCs w:val="26"/>
          <w:vertAlign w:val="superscript"/>
          <w:lang w:val="en-ZA"/>
        </w:rPr>
        <w:t>th</w:t>
      </w:r>
      <w:r w:rsidR="007B69E0" w:rsidRPr="00D227B3">
        <w:rPr>
          <w:sz w:val="26"/>
          <w:szCs w:val="26"/>
          <w:lang w:val="en-ZA"/>
        </w:rPr>
        <w:t xml:space="preserve"> August 2011 at about 1900 hours and raised an alarm.  The police were called and attended the scene.  He was walking from his workplace to </w:t>
      </w:r>
      <w:r w:rsidR="006E2A1D" w:rsidRPr="00D227B3">
        <w:rPr>
          <w:sz w:val="26"/>
          <w:szCs w:val="26"/>
          <w:lang w:val="en-ZA"/>
        </w:rPr>
        <w:t xml:space="preserve">the </w:t>
      </w:r>
      <w:proofErr w:type="spellStart"/>
      <w:r w:rsidR="006E2A1D" w:rsidRPr="00D227B3">
        <w:rPr>
          <w:sz w:val="26"/>
          <w:szCs w:val="26"/>
          <w:lang w:val="en-ZA"/>
        </w:rPr>
        <w:t>Sivunge</w:t>
      </w:r>
      <w:proofErr w:type="spellEnd"/>
      <w:r w:rsidR="006E2A1D" w:rsidRPr="00D227B3">
        <w:rPr>
          <w:sz w:val="26"/>
          <w:szCs w:val="26"/>
          <w:lang w:val="en-ZA"/>
        </w:rPr>
        <w:t xml:space="preserve"> Village</w:t>
      </w:r>
      <w:r w:rsidR="007B69E0" w:rsidRPr="00D227B3">
        <w:rPr>
          <w:sz w:val="26"/>
          <w:szCs w:val="26"/>
          <w:lang w:val="en-ZA"/>
        </w:rPr>
        <w:t>.</w:t>
      </w:r>
    </w:p>
    <w:p w:rsidR="007B69E0" w:rsidRPr="00D227B3" w:rsidRDefault="007B69E0" w:rsidP="00153E2F">
      <w:pPr>
        <w:spacing w:line="480" w:lineRule="auto"/>
        <w:jc w:val="both"/>
        <w:rPr>
          <w:sz w:val="26"/>
          <w:szCs w:val="26"/>
          <w:lang w:val="en-ZA"/>
        </w:rPr>
      </w:pPr>
    </w:p>
    <w:p w:rsidR="007B69E0" w:rsidRPr="00D227B3" w:rsidRDefault="007B69E0" w:rsidP="00333B65">
      <w:pPr>
        <w:spacing w:line="480" w:lineRule="auto"/>
        <w:ind w:left="720" w:hanging="720"/>
        <w:jc w:val="both"/>
        <w:rPr>
          <w:sz w:val="26"/>
          <w:szCs w:val="26"/>
          <w:lang w:val="en-ZA"/>
        </w:rPr>
      </w:pPr>
      <w:r w:rsidRPr="00D227B3">
        <w:rPr>
          <w:sz w:val="26"/>
          <w:szCs w:val="26"/>
          <w:lang w:val="en-ZA"/>
        </w:rPr>
        <w:t>[18]</w:t>
      </w:r>
      <w:r w:rsidRPr="00D227B3">
        <w:rPr>
          <w:sz w:val="26"/>
          <w:szCs w:val="26"/>
          <w:lang w:val="en-ZA"/>
        </w:rPr>
        <w:tab/>
        <w:t>The second admission relate</w:t>
      </w:r>
      <w:r w:rsidR="006E2A1D" w:rsidRPr="00D227B3">
        <w:rPr>
          <w:sz w:val="26"/>
          <w:szCs w:val="26"/>
          <w:lang w:val="en-ZA"/>
        </w:rPr>
        <w:t>s</w:t>
      </w:r>
      <w:r w:rsidRPr="00D227B3">
        <w:rPr>
          <w:sz w:val="26"/>
          <w:szCs w:val="26"/>
          <w:lang w:val="en-ZA"/>
        </w:rPr>
        <w:t xml:space="preserve"> to the evidence of Luke </w:t>
      </w:r>
      <w:proofErr w:type="spellStart"/>
      <w:r w:rsidRPr="00D227B3">
        <w:rPr>
          <w:sz w:val="26"/>
          <w:szCs w:val="26"/>
          <w:lang w:val="en-ZA"/>
        </w:rPr>
        <w:t>Nkente</w:t>
      </w:r>
      <w:proofErr w:type="spellEnd"/>
      <w:r w:rsidRPr="00D227B3">
        <w:rPr>
          <w:sz w:val="26"/>
          <w:szCs w:val="26"/>
          <w:lang w:val="en-ZA"/>
        </w:rPr>
        <w:t xml:space="preserve"> </w:t>
      </w:r>
      <w:proofErr w:type="spellStart"/>
      <w:r w:rsidRPr="00D227B3">
        <w:rPr>
          <w:sz w:val="26"/>
          <w:szCs w:val="26"/>
          <w:lang w:val="en-ZA"/>
        </w:rPr>
        <w:t>Makhanya</w:t>
      </w:r>
      <w:proofErr w:type="spellEnd"/>
      <w:r w:rsidRPr="00D227B3">
        <w:rPr>
          <w:sz w:val="26"/>
          <w:szCs w:val="26"/>
          <w:lang w:val="en-ZA"/>
        </w:rPr>
        <w:t xml:space="preserve"> as reflected in the summary of evidence attached to the indictment.   He is employed as a sugarcane cutter at </w:t>
      </w:r>
      <w:proofErr w:type="spellStart"/>
      <w:r w:rsidRPr="00D227B3">
        <w:rPr>
          <w:sz w:val="26"/>
          <w:szCs w:val="26"/>
          <w:lang w:val="en-ZA"/>
        </w:rPr>
        <w:t>Sivunge</w:t>
      </w:r>
      <w:proofErr w:type="spellEnd"/>
      <w:r w:rsidRPr="00D227B3">
        <w:rPr>
          <w:sz w:val="26"/>
          <w:szCs w:val="26"/>
          <w:lang w:val="en-ZA"/>
        </w:rPr>
        <w:t>; and, on the 8</w:t>
      </w:r>
      <w:r w:rsidRPr="00D227B3">
        <w:rPr>
          <w:sz w:val="26"/>
          <w:szCs w:val="26"/>
          <w:vertAlign w:val="superscript"/>
          <w:lang w:val="en-ZA"/>
        </w:rPr>
        <w:t>th</w:t>
      </w:r>
      <w:r w:rsidRPr="00D227B3">
        <w:rPr>
          <w:sz w:val="26"/>
          <w:szCs w:val="26"/>
          <w:lang w:val="en-ZA"/>
        </w:rPr>
        <w:t xml:space="preserve"> August 2011 at </w:t>
      </w:r>
      <w:r w:rsidRPr="00D227B3">
        <w:rPr>
          <w:sz w:val="26"/>
          <w:szCs w:val="26"/>
          <w:lang w:val="en-ZA"/>
        </w:rPr>
        <w:lastRenderedPageBreak/>
        <w:t>about 1850 hours</w:t>
      </w:r>
      <w:r w:rsidR="00BF3030">
        <w:rPr>
          <w:sz w:val="26"/>
          <w:szCs w:val="26"/>
          <w:lang w:val="en-ZA"/>
        </w:rPr>
        <w:t>,</w:t>
      </w:r>
      <w:r w:rsidRPr="00D227B3">
        <w:rPr>
          <w:sz w:val="26"/>
          <w:szCs w:val="26"/>
          <w:lang w:val="en-ZA"/>
        </w:rPr>
        <w:t xml:space="preserve"> he accompanied the deceased towards </w:t>
      </w:r>
      <w:r w:rsidR="006E2A1D" w:rsidRPr="00D227B3">
        <w:rPr>
          <w:sz w:val="26"/>
          <w:szCs w:val="26"/>
          <w:lang w:val="en-ZA"/>
        </w:rPr>
        <w:t>her homestead</w:t>
      </w:r>
      <w:r w:rsidRPr="00D227B3">
        <w:rPr>
          <w:sz w:val="26"/>
          <w:szCs w:val="26"/>
          <w:lang w:val="en-ZA"/>
        </w:rPr>
        <w:t>.  Along the way they came across the appellant who was a boyfriend to the deceased</w:t>
      </w:r>
      <w:r w:rsidR="00BF3030">
        <w:rPr>
          <w:sz w:val="26"/>
          <w:szCs w:val="26"/>
          <w:lang w:val="en-ZA"/>
        </w:rPr>
        <w:t>;</w:t>
      </w:r>
      <w:r w:rsidR="006E2A1D" w:rsidRPr="00D227B3">
        <w:rPr>
          <w:sz w:val="26"/>
          <w:szCs w:val="26"/>
          <w:lang w:val="en-ZA"/>
        </w:rPr>
        <w:t xml:space="preserve"> and</w:t>
      </w:r>
      <w:proofErr w:type="gramStart"/>
      <w:r w:rsidR="006E2A1D" w:rsidRPr="00D227B3">
        <w:rPr>
          <w:sz w:val="26"/>
          <w:szCs w:val="26"/>
          <w:lang w:val="en-ZA"/>
        </w:rPr>
        <w:t>,</w:t>
      </w:r>
      <w:r w:rsidRPr="00D227B3">
        <w:rPr>
          <w:sz w:val="26"/>
          <w:szCs w:val="26"/>
          <w:lang w:val="en-ZA"/>
        </w:rPr>
        <w:t xml:space="preserve">  the</w:t>
      </w:r>
      <w:proofErr w:type="gramEnd"/>
      <w:r w:rsidRPr="00D227B3">
        <w:rPr>
          <w:sz w:val="26"/>
          <w:szCs w:val="26"/>
          <w:lang w:val="en-ZA"/>
        </w:rPr>
        <w:t xml:space="preserve"> appellant was offended and attacked him</w:t>
      </w:r>
      <w:r w:rsidR="000C68E8">
        <w:rPr>
          <w:sz w:val="26"/>
          <w:szCs w:val="26"/>
          <w:lang w:val="en-ZA"/>
        </w:rPr>
        <w:t>.  H</w:t>
      </w:r>
      <w:r w:rsidRPr="00D227B3">
        <w:rPr>
          <w:sz w:val="26"/>
          <w:szCs w:val="26"/>
          <w:lang w:val="en-ZA"/>
        </w:rPr>
        <w:t xml:space="preserve">e ran away leaving the deceased behind with the appellant.   He heard the deceased crying out </w:t>
      </w:r>
      <w:proofErr w:type="spellStart"/>
      <w:r w:rsidR="00845BAC" w:rsidRPr="00D227B3">
        <w:rPr>
          <w:sz w:val="26"/>
          <w:szCs w:val="26"/>
          <w:lang w:val="en-ZA"/>
        </w:rPr>
        <w:t>a</w:t>
      </w:r>
      <w:r w:rsidR="00135F3E" w:rsidRPr="00D227B3">
        <w:rPr>
          <w:sz w:val="26"/>
          <w:szCs w:val="26"/>
          <w:lang w:val="en-ZA"/>
        </w:rPr>
        <w:t>loud</w:t>
      </w:r>
      <w:proofErr w:type="spellEnd"/>
      <w:r w:rsidRPr="00D227B3">
        <w:rPr>
          <w:sz w:val="26"/>
          <w:szCs w:val="26"/>
          <w:lang w:val="en-ZA"/>
        </w:rPr>
        <w:t xml:space="preserve"> and begging the appellant not to kill her.   At about 0023 hours </w:t>
      </w:r>
      <w:r w:rsidR="00845BAC" w:rsidRPr="00D227B3">
        <w:rPr>
          <w:sz w:val="26"/>
          <w:szCs w:val="26"/>
          <w:lang w:val="en-ZA"/>
        </w:rPr>
        <w:t xml:space="preserve">the </w:t>
      </w:r>
      <w:r w:rsidRPr="00D227B3">
        <w:rPr>
          <w:sz w:val="26"/>
          <w:szCs w:val="26"/>
          <w:lang w:val="en-ZA"/>
        </w:rPr>
        <w:t>police arrived at his house and informed him that the deceased had died.</w:t>
      </w:r>
    </w:p>
    <w:p w:rsidR="007B69E0" w:rsidRPr="00D227B3" w:rsidRDefault="007B69E0" w:rsidP="00153E2F">
      <w:pPr>
        <w:spacing w:line="480" w:lineRule="auto"/>
        <w:jc w:val="both"/>
        <w:rPr>
          <w:sz w:val="26"/>
          <w:szCs w:val="26"/>
          <w:lang w:val="en-ZA"/>
        </w:rPr>
      </w:pPr>
    </w:p>
    <w:p w:rsidR="007B69E0" w:rsidRPr="00D227B3" w:rsidRDefault="007B69E0" w:rsidP="00333B65">
      <w:pPr>
        <w:spacing w:line="480" w:lineRule="auto"/>
        <w:ind w:left="720" w:hanging="720"/>
        <w:jc w:val="both"/>
        <w:rPr>
          <w:sz w:val="26"/>
          <w:szCs w:val="26"/>
          <w:lang w:val="en-ZA"/>
        </w:rPr>
      </w:pPr>
      <w:r w:rsidRPr="00D227B3">
        <w:rPr>
          <w:sz w:val="26"/>
          <w:szCs w:val="26"/>
          <w:lang w:val="en-ZA"/>
        </w:rPr>
        <w:t>[19]</w:t>
      </w:r>
      <w:r w:rsidRPr="00D227B3">
        <w:rPr>
          <w:sz w:val="26"/>
          <w:szCs w:val="26"/>
          <w:lang w:val="en-ZA"/>
        </w:rPr>
        <w:tab/>
        <w:t>The third admission relate</w:t>
      </w:r>
      <w:r w:rsidR="00845BAC" w:rsidRPr="00D227B3">
        <w:rPr>
          <w:sz w:val="26"/>
          <w:szCs w:val="26"/>
          <w:lang w:val="en-ZA"/>
        </w:rPr>
        <w:t>s</w:t>
      </w:r>
      <w:r w:rsidRPr="00D227B3">
        <w:rPr>
          <w:sz w:val="26"/>
          <w:szCs w:val="26"/>
          <w:lang w:val="en-ZA"/>
        </w:rPr>
        <w:t xml:space="preserve"> to the evidence of Ronnie Elijah </w:t>
      </w:r>
      <w:proofErr w:type="spellStart"/>
      <w:r w:rsidRPr="00D227B3">
        <w:rPr>
          <w:sz w:val="26"/>
          <w:szCs w:val="26"/>
          <w:lang w:val="en-ZA"/>
        </w:rPr>
        <w:t>Matsenjwa</w:t>
      </w:r>
      <w:proofErr w:type="spellEnd"/>
      <w:r w:rsidRPr="00D227B3">
        <w:rPr>
          <w:sz w:val="26"/>
          <w:szCs w:val="26"/>
          <w:lang w:val="en-ZA"/>
        </w:rPr>
        <w:t xml:space="preserve"> as reflected in the Summary of Evidence attached to the indictment.   He was employed as a </w:t>
      </w:r>
      <w:r w:rsidR="00845BAC" w:rsidRPr="00D227B3">
        <w:rPr>
          <w:sz w:val="26"/>
          <w:szCs w:val="26"/>
          <w:lang w:val="en-ZA"/>
        </w:rPr>
        <w:t>S</w:t>
      </w:r>
      <w:r w:rsidRPr="00D227B3">
        <w:rPr>
          <w:sz w:val="26"/>
          <w:szCs w:val="26"/>
          <w:lang w:val="en-ZA"/>
        </w:rPr>
        <w:t xml:space="preserve">upport </w:t>
      </w:r>
      <w:r w:rsidR="00845BAC" w:rsidRPr="00D227B3">
        <w:rPr>
          <w:sz w:val="26"/>
          <w:szCs w:val="26"/>
          <w:lang w:val="en-ZA"/>
        </w:rPr>
        <w:t>S</w:t>
      </w:r>
      <w:r w:rsidRPr="00D227B3">
        <w:rPr>
          <w:sz w:val="26"/>
          <w:szCs w:val="26"/>
          <w:lang w:val="en-ZA"/>
        </w:rPr>
        <w:t xml:space="preserve">taff at </w:t>
      </w:r>
      <w:proofErr w:type="spellStart"/>
      <w:r w:rsidRPr="00D227B3">
        <w:rPr>
          <w:sz w:val="26"/>
          <w:szCs w:val="26"/>
          <w:lang w:val="en-ZA"/>
        </w:rPr>
        <w:t>Tikhuba</w:t>
      </w:r>
      <w:proofErr w:type="spellEnd"/>
      <w:r w:rsidRPr="00D227B3">
        <w:rPr>
          <w:sz w:val="26"/>
          <w:szCs w:val="26"/>
          <w:lang w:val="en-ZA"/>
        </w:rPr>
        <w:t xml:space="preserve"> Police Post.  On the 9</w:t>
      </w:r>
      <w:r w:rsidRPr="00D227B3">
        <w:rPr>
          <w:sz w:val="26"/>
          <w:szCs w:val="26"/>
          <w:vertAlign w:val="superscript"/>
          <w:lang w:val="en-ZA"/>
        </w:rPr>
        <w:t>th</w:t>
      </w:r>
      <w:r w:rsidRPr="00D227B3">
        <w:rPr>
          <w:sz w:val="26"/>
          <w:szCs w:val="26"/>
          <w:lang w:val="en-ZA"/>
        </w:rPr>
        <w:t xml:space="preserve"> August 2011</w:t>
      </w:r>
      <w:r w:rsidR="00845BAC" w:rsidRPr="00D227B3">
        <w:rPr>
          <w:sz w:val="26"/>
          <w:szCs w:val="26"/>
          <w:lang w:val="en-ZA"/>
        </w:rPr>
        <w:t>,</w:t>
      </w:r>
      <w:r w:rsidRPr="00D227B3">
        <w:rPr>
          <w:sz w:val="26"/>
          <w:szCs w:val="26"/>
          <w:lang w:val="en-ZA"/>
        </w:rPr>
        <w:t xml:space="preserve"> at about 1330 hours</w:t>
      </w:r>
      <w:r w:rsidR="00845BAC" w:rsidRPr="00D227B3">
        <w:rPr>
          <w:sz w:val="26"/>
          <w:szCs w:val="26"/>
          <w:lang w:val="en-ZA"/>
        </w:rPr>
        <w:t>,</w:t>
      </w:r>
      <w:r w:rsidRPr="00D227B3">
        <w:rPr>
          <w:sz w:val="26"/>
          <w:szCs w:val="26"/>
          <w:lang w:val="en-ZA"/>
        </w:rPr>
        <w:t xml:space="preserve"> two men arrived at the Police Post and introduced themselves as Mandla </w:t>
      </w:r>
      <w:proofErr w:type="spellStart"/>
      <w:r w:rsidRPr="00D227B3">
        <w:rPr>
          <w:sz w:val="26"/>
          <w:szCs w:val="26"/>
          <w:lang w:val="en-ZA"/>
        </w:rPr>
        <w:t>Mendlula</w:t>
      </w:r>
      <w:proofErr w:type="spellEnd"/>
      <w:r w:rsidRPr="00D227B3">
        <w:rPr>
          <w:sz w:val="26"/>
          <w:szCs w:val="26"/>
          <w:lang w:val="en-ZA"/>
        </w:rPr>
        <w:t xml:space="preserve"> and Absalom </w:t>
      </w:r>
      <w:proofErr w:type="spellStart"/>
      <w:r w:rsidRPr="00D227B3">
        <w:rPr>
          <w:sz w:val="26"/>
          <w:szCs w:val="26"/>
          <w:lang w:val="en-ZA"/>
        </w:rPr>
        <w:t>Matse</w:t>
      </w:r>
      <w:proofErr w:type="spellEnd"/>
      <w:r w:rsidR="00BF3030">
        <w:rPr>
          <w:sz w:val="26"/>
          <w:szCs w:val="26"/>
          <w:lang w:val="en-ZA"/>
        </w:rPr>
        <w:t>;</w:t>
      </w:r>
      <w:r w:rsidR="00845BAC" w:rsidRPr="00D227B3">
        <w:rPr>
          <w:sz w:val="26"/>
          <w:szCs w:val="26"/>
          <w:lang w:val="en-ZA"/>
        </w:rPr>
        <w:t xml:space="preserve"> and,</w:t>
      </w:r>
      <w:r w:rsidRPr="00D227B3">
        <w:rPr>
          <w:sz w:val="26"/>
          <w:szCs w:val="26"/>
          <w:lang w:val="en-ZA"/>
        </w:rPr>
        <w:t xml:space="preserve">   </w:t>
      </w:r>
      <w:proofErr w:type="spellStart"/>
      <w:r w:rsidRPr="00D227B3">
        <w:rPr>
          <w:sz w:val="26"/>
          <w:szCs w:val="26"/>
          <w:lang w:val="en-ZA"/>
        </w:rPr>
        <w:t>Matse</w:t>
      </w:r>
      <w:proofErr w:type="spellEnd"/>
      <w:r w:rsidRPr="00D227B3">
        <w:rPr>
          <w:sz w:val="26"/>
          <w:szCs w:val="26"/>
          <w:lang w:val="en-ZA"/>
        </w:rPr>
        <w:t xml:space="preserve"> </w:t>
      </w:r>
      <w:r w:rsidR="00845BAC" w:rsidRPr="00D227B3">
        <w:rPr>
          <w:sz w:val="26"/>
          <w:szCs w:val="26"/>
          <w:lang w:val="en-ZA"/>
        </w:rPr>
        <w:t>told him</w:t>
      </w:r>
      <w:r w:rsidRPr="00D227B3">
        <w:rPr>
          <w:sz w:val="26"/>
          <w:szCs w:val="26"/>
          <w:lang w:val="en-ZA"/>
        </w:rPr>
        <w:t xml:space="preserve"> that he had accompanied the appellant </w:t>
      </w:r>
      <w:r w:rsidR="00845BAC" w:rsidRPr="00D227B3">
        <w:rPr>
          <w:sz w:val="26"/>
          <w:szCs w:val="26"/>
          <w:lang w:val="en-ZA"/>
        </w:rPr>
        <w:t xml:space="preserve">who had come </w:t>
      </w:r>
      <w:r w:rsidRPr="00D227B3">
        <w:rPr>
          <w:sz w:val="26"/>
          <w:szCs w:val="26"/>
          <w:lang w:val="en-ZA"/>
        </w:rPr>
        <w:t xml:space="preserve">to surrender </w:t>
      </w:r>
      <w:r w:rsidR="00DA095F" w:rsidRPr="00D227B3">
        <w:rPr>
          <w:sz w:val="26"/>
          <w:szCs w:val="26"/>
          <w:lang w:val="en-ZA"/>
        </w:rPr>
        <w:t>himself to the police</w:t>
      </w:r>
      <w:r w:rsidR="00845BAC" w:rsidRPr="00D227B3">
        <w:rPr>
          <w:sz w:val="26"/>
          <w:szCs w:val="26"/>
          <w:lang w:val="en-ZA"/>
        </w:rPr>
        <w:t xml:space="preserve"> for</w:t>
      </w:r>
      <w:r w:rsidR="00DA095F" w:rsidRPr="00D227B3">
        <w:rPr>
          <w:sz w:val="26"/>
          <w:szCs w:val="26"/>
          <w:lang w:val="en-ZA"/>
        </w:rPr>
        <w:t xml:space="preserve"> kill</w:t>
      </w:r>
      <w:r w:rsidR="00845BAC" w:rsidRPr="00D227B3">
        <w:rPr>
          <w:sz w:val="26"/>
          <w:szCs w:val="26"/>
          <w:lang w:val="en-ZA"/>
        </w:rPr>
        <w:t>ing</w:t>
      </w:r>
      <w:r w:rsidR="00DA095F" w:rsidRPr="00D227B3">
        <w:rPr>
          <w:sz w:val="26"/>
          <w:szCs w:val="26"/>
          <w:lang w:val="en-ZA"/>
        </w:rPr>
        <w:t xml:space="preserve"> his wife</w:t>
      </w:r>
      <w:r w:rsidR="00BF3030">
        <w:rPr>
          <w:sz w:val="26"/>
          <w:szCs w:val="26"/>
          <w:lang w:val="en-ZA"/>
        </w:rPr>
        <w:t>.  He</w:t>
      </w:r>
      <w:r w:rsidR="00DA095F" w:rsidRPr="00D227B3">
        <w:rPr>
          <w:sz w:val="26"/>
          <w:szCs w:val="26"/>
          <w:lang w:val="en-ZA"/>
        </w:rPr>
        <w:t xml:space="preserve"> phoned </w:t>
      </w:r>
      <w:r w:rsidR="00BF3030">
        <w:rPr>
          <w:sz w:val="26"/>
          <w:szCs w:val="26"/>
          <w:lang w:val="en-ZA"/>
        </w:rPr>
        <w:t xml:space="preserve">the </w:t>
      </w:r>
      <w:r w:rsidR="00DA095F" w:rsidRPr="00D227B3">
        <w:rPr>
          <w:sz w:val="26"/>
          <w:szCs w:val="26"/>
          <w:lang w:val="en-ZA"/>
        </w:rPr>
        <w:t xml:space="preserve">Police </w:t>
      </w:r>
      <w:r w:rsidR="00845BAC" w:rsidRPr="00D227B3">
        <w:rPr>
          <w:sz w:val="26"/>
          <w:szCs w:val="26"/>
          <w:lang w:val="en-ZA"/>
        </w:rPr>
        <w:t xml:space="preserve">at Big Bend Police Station, and, they </w:t>
      </w:r>
      <w:r w:rsidR="00DA095F" w:rsidRPr="00D227B3">
        <w:rPr>
          <w:sz w:val="26"/>
          <w:szCs w:val="26"/>
          <w:lang w:val="en-ZA"/>
        </w:rPr>
        <w:t>came and took over the matter.</w:t>
      </w:r>
    </w:p>
    <w:p w:rsidR="00333B65" w:rsidRPr="00D227B3" w:rsidRDefault="00333B65" w:rsidP="00333B65">
      <w:pPr>
        <w:spacing w:line="480" w:lineRule="auto"/>
        <w:ind w:left="720" w:hanging="720"/>
        <w:jc w:val="both"/>
        <w:rPr>
          <w:sz w:val="26"/>
          <w:szCs w:val="26"/>
          <w:lang w:val="en-ZA"/>
        </w:rPr>
      </w:pPr>
    </w:p>
    <w:p w:rsidR="00DA095F" w:rsidRPr="00D227B3" w:rsidRDefault="00DA095F" w:rsidP="00333B65">
      <w:pPr>
        <w:spacing w:line="480" w:lineRule="auto"/>
        <w:ind w:left="720" w:hanging="720"/>
        <w:jc w:val="both"/>
        <w:rPr>
          <w:sz w:val="26"/>
          <w:szCs w:val="26"/>
          <w:lang w:val="en-ZA"/>
        </w:rPr>
      </w:pPr>
      <w:r w:rsidRPr="00D227B3">
        <w:rPr>
          <w:sz w:val="26"/>
          <w:szCs w:val="26"/>
          <w:lang w:val="en-ZA"/>
        </w:rPr>
        <w:t>[20]</w:t>
      </w:r>
      <w:r w:rsidRPr="00D227B3">
        <w:rPr>
          <w:sz w:val="26"/>
          <w:szCs w:val="26"/>
          <w:lang w:val="en-ZA"/>
        </w:rPr>
        <w:tab/>
        <w:t>The fourth admission relate</w:t>
      </w:r>
      <w:r w:rsidR="00845BAC" w:rsidRPr="00D227B3">
        <w:rPr>
          <w:sz w:val="26"/>
          <w:szCs w:val="26"/>
          <w:lang w:val="en-ZA"/>
        </w:rPr>
        <w:t>s</w:t>
      </w:r>
      <w:r w:rsidRPr="00D227B3">
        <w:rPr>
          <w:sz w:val="26"/>
          <w:szCs w:val="26"/>
          <w:lang w:val="en-ZA"/>
        </w:rPr>
        <w:t xml:space="preserve"> to the evidence of Constable Maxwell </w:t>
      </w:r>
      <w:proofErr w:type="spellStart"/>
      <w:r w:rsidRPr="00D227B3">
        <w:rPr>
          <w:sz w:val="26"/>
          <w:szCs w:val="26"/>
          <w:lang w:val="en-ZA"/>
        </w:rPr>
        <w:t>Mthethwa</w:t>
      </w:r>
      <w:proofErr w:type="spellEnd"/>
      <w:r w:rsidRPr="00D227B3">
        <w:rPr>
          <w:sz w:val="26"/>
          <w:szCs w:val="26"/>
          <w:lang w:val="en-ZA"/>
        </w:rPr>
        <w:t xml:space="preserve"> as reflected in the Summary </w:t>
      </w:r>
      <w:r w:rsidR="006E05CC" w:rsidRPr="00D227B3">
        <w:rPr>
          <w:sz w:val="26"/>
          <w:szCs w:val="26"/>
          <w:lang w:val="en-ZA"/>
        </w:rPr>
        <w:t xml:space="preserve">of </w:t>
      </w:r>
      <w:r w:rsidRPr="00D227B3">
        <w:rPr>
          <w:sz w:val="26"/>
          <w:szCs w:val="26"/>
          <w:lang w:val="en-ZA"/>
        </w:rPr>
        <w:t>Evidence attached to</w:t>
      </w:r>
      <w:r w:rsidR="00F05A56" w:rsidRPr="00D227B3">
        <w:rPr>
          <w:sz w:val="26"/>
          <w:szCs w:val="26"/>
          <w:lang w:val="en-ZA"/>
        </w:rPr>
        <w:t xml:space="preserve"> </w:t>
      </w:r>
      <w:r w:rsidRPr="00D227B3">
        <w:rPr>
          <w:sz w:val="26"/>
          <w:szCs w:val="26"/>
          <w:lang w:val="en-ZA"/>
        </w:rPr>
        <w:t>the indictment.   He is the police officer who prese</w:t>
      </w:r>
      <w:r w:rsidR="006E05CC" w:rsidRPr="00D227B3">
        <w:rPr>
          <w:sz w:val="26"/>
          <w:szCs w:val="26"/>
          <w:lang w:val="en-ZA"/>
        </w:rPr>
        <w:t>rve</w:t>
      </w:r>
      <w:r w:rsidRPr="00D227B3">
        <w:rPr>
          <w:sz w:val="26"/>
          <w:szCs w:val="26"/>
          <w:lang w:val="en-ZA"/>
        </w:rPr>
        <w:t>d the scene</w:t>
      </w:r>
      <w:r w:rsidR="00BF3030">
        <w:rPr>
          <w:sz w:val="26"/>
          <w:szCs w:val="26"/>
          <w:lang w:val="en-ZA"/>
        </w:rPr>
        <w:t xml:space="preserve"> of crime</w:t>
      </w:r>
      <w:r w:rsidRPr="00D227B3">
        <w:rPr>
          <w:sz w:val="26"/>
          <w:szCs w:val="26"/>
          <w:lang w:val="en-ZA"/>
        </w:rPr>
        <w:t xml:space="preserve"> and</w:t>
      </w:r>
      <w:r w:rsidR="00BF3030">
        <w:rPr>
          <w:sz w:val="26"/>
          <w:szCs w:val="26"/>
          <w:lang w:val="en-ZA"/>
        </w:rPr>
        <w:t>,</w:t>
      </w:r>
      <w:r w:rsidRPr="00D227B3">
        <w:rPr>
          <w:sz w:val="26"/>
          <w:szCs w:val="26"/>
          <w:lang w:val="en-ZA"/>
        </w:rPr>
        <w:t xml:space="preserve"> further guarded the body of the deceased overnight pending the arrival </w:t>
      </w:r>
      <w:r w:rsidR="00BF3030">
        <w:rPr>
          <w:sz w:val="26"/>
          <w:szCs w:val="26"/>
          <w:lang w:val="en-ZA"/>
        </w:rPr>
        <w:t xml:space="preserve">in the morning </w:t>
      </w:r>
      <w:r w:rsidRPr="00D227B3">
        <w:rPr>
          <w:sz w:val="26"/>
          <w:szCs w:val="26"/>
          <w:lang w:val="en-ZA"/>
        </w:rPr>
        <w:t xml:space="preserve">of </w:t>
      </w:r>
      <w:r w:rsidR="006E05CC" w:rsidRPr="00D227B3">
        <w:rPr>
          <w:sz w:val="26"/>
          <w:szCs w:val="26"/>
          <w:lang w:val="en-ZA"/>
        </w:rPr>
        <w:t xml:space="preserve">the </w:t>
      </w:r>
      <w:r w:rsidR="00705B6D" w:rsidRPr="00D227B3">
        <w:rPr>
          <w:sz w:val="26"/>
          <w:szCs w:val="26"/>
          <w:lang w:val="en-ZA"/>
        </w:rPr>
        <w:t>S</w:t>
      </w:r>
      <w:r w:rsidRPr="00D227B3">
        <w:rPr>
          <w:sz w:val="26"/>
          <w:szCs w:val="26"/>
          <w:lang w:val="en-ZA"/>
        </w:rPr>
        <w:t xml:space="preserve">cenes of Crime </w:t>
      </w:r>
      <w:r w:rsidR="006E05CC" w:rsidRPr="00D227B3">
        <w:rPr>
          <w:sz w:val="26"/>
          <w:szCs w:val="26"/>
          <w:lang w:val="en-ZA"/>
        </w:rPr>
        <w:t xml:space="preserve">Police </w:t>
      </w:r>
      <w:r w:rsidRPr="00D227B3">
        <w:rPr>
          <w:sz w:val="26"/>
          <w:szCs w:val="26"/>
          <w:lang w:val="en-ZA"/>
        </w:rPr>
        <w:t xml:space="preserve">Officers. </w:t>
      </w:r>
    </w:p>
    <w:p w:rsidR="00D227B3" w:rsidRPr="00D227B3" w:rsidRDefault="00D227B3" w:rsidP="00153E2F">
      <w:pPr>
        <w:spacing w:line="480" w:lineRule="auto"/>
        <w:jc w:val="both"/>
        <w:rPr>
          <w:sz w:val="26"/>
          <w:szCs w:val="26"/>
          <w:lang w:val="en-ZA"/>
        </w:rPr>
      </w:pPr>
    </w:p>
    <w:p w:rsidR="00F05A56" w:rsidRPr="00D227B3" w:rsidRDefault="00F05A56" w:rsidP="00333B65">
      <w:pPr>
        <w:spacing w:line="480" w:lineRule="auto"/>
        <w:ind w:left="720" w:hanging="720"/>
        <w:jc w:val="both"/>
        <w:rPr>
          <w:sz w:val="26"/>
          <w:szCs w:val="26"/>
          <w:lang w:val="en-ZA"/>
        </w:rPr>
      </w:pPr>
      <w:r w:rsidRPr="00D227B3">
        <w:rPr>
          <w:sz w:val="26"/>
          <w:szCs w:val="26"/>
          <w:lang w:val="en-ZA"/>
        </w:rPr>
        <w:lastRenderedPageBreak/>
        <w:t>[21]</w:t>
      </w:r>
      <w:r w:rsidRPr="00D227B3">
        <w:rPr>
          <w:sz w:val="26"/>
          <w:szCs w:val="26"/>
          <w:lang w:val="en-ZA"/>
        </w:rPr>
        <w:tab/>
        <w:t xml:space="preserve">The last admission relates to the evidence of Mandla </w:t>
      </w:r>
      <w:proofErr w:type="spellStart"/>
      <w:r w:rsidRPr="00D227B3">
        <w:rPr>
          <w:sz w:val="26"/>
          <w:szCs w:val="26"/>
          <w:lang w:val="en-ZA"/>
        </w:rPr>
        <w:t>Maziya</w:t>
      </w:r>
      <w:proofErr w:type="spellEnd"/>
      <w:r w:rsidRPr="00D227B3">
        <w:rPr>
          <w:sz w:val="26"/>
          <w:szCs w:val="26"/>
          <w:lang w:val="en-ZA"/>
        </w:rPr>
        <w:t xml:space="preserve">, now </w:t>
      </w:r>
      <w:r w:rsidR="00EB16BA" w:rsidRPr="00D227B3">
        <w:rPr>
          <w:sz w:val="26"/>
          <w:szCs w:val="26"/>
          <w:lang w:val="en-ZA"/>
        </w:rPr>
        <w:t xml:space="preserve">deceased.  He was </w:t>
      </w:r>
      <w:r w:rsidR="00BF3030">
        <w:rPr>
          <w:sz w:val="26"/>
          <w:szCs w:val="26"/>
          <w:lang w:val="en-ZA"/>
        </w:rPr>
        <w:t xml:space="preserve">the </w:t>
      </w:r>
      <w:r w:rsidR="00EB16BA" w:rsidRPr="00D227B3">
        <w:rPr>
          <w:sz w:val="26"/>
          <w:szCs w:val="26"/>
          <w:lang w:val="en-ZA"/>
        </w:rPr>
        <w:t>brother to the deceased, and, he was called to the scene where he identified the dead body of h</w:t>
      </w:r>
      <w:r w:rsidR="00BE13B9">
        <w:rPr>
          <w:sz w:val="26"/>
          <w:szCs w:val="26"/>
          <w:lang w:val="en-ZA"/>
        </w:rPr>
        <w:t>is</w:t>
      </w:r>
      <w:r w:rsidR="00EB16BA" w:rsidRPr="00D227B3">
        <w:rPr>
          <w:sz w:val="26"/>
          <w:szCs w:val="26"/>
          <w:lang w:val="en-ZA"/>
        </w:rPr>
        <w:t xml:space="preserve"> sister.   He further identified her body during the post-mortem examination on the 9</w:t>
      </w:r>
      <w:r w:rsidR="00EB16BA" w:rsidRPr="00D227B3">
        <w:rPr>
          <w:sz w:val="26"/>
          <w:szCs w:val="26"/>
          <w:vertAlign w:val="superscript"/>
          <w:lang w:val="en-ZA"/>
        </w:rPr>
        <w:t>th</w:t>
      </w:r>
      <w:r w:rsidR="00EB16BA" w:rsidRPr="00D227B3">
        <w:rPr>
          <w:sz w:val="26"/>
          <w:szCs w:val="26"/>
          <w:lang w:val="en-ZA"/>
        </w:rPr>
        <w:t xml:space="preserve"> August 2011 at Good Shepherd hospital.</w:t>
      </w:r>
    </w:p>
    <w:p w:rsidR="00EB16BA" w:rsidRPr="00D227B3" w:rsidRDefault="00EB16BA" w:rsidP="00153E2F">
      <w:pPr>
        <w:spacing w:line="480" w:lineRule="auto"/>
        <w:jc w:val="both"/>
        <w:rPr>
          <w:sz w:val="26"/>
          <w:szCs w:val="26"/>
          <w:lang w:val="en-ZA"/>
        </w:rPr>
      </w:pPr>
    </w:p>
    <w:p w:rsidR="00EB16BA" w:rsidRPr="00D227B3" w:rsidRDefault="00EB16BA" w:rsidP="00333B65">
      <w:pPr>
        <w:spacing w:line="480" w:lineRule="auto"/>
        <w:ind w:left="720" w:hanging="720"/>
        <w:jc w:val="both"/>
        <w:rPr>
          <w:sz w:val="26"/>
          <w:szCs w:val="26"/>
          <w:lang w:val="en-ZA"/>
        </w:rPr>
      </w:pPr>
      <w:r w:rsidRPr="00D227B3">
        <w:rPr>
          <w:sz w:val="26"/>
          <w:szCs w:val="26"/>
          <w:lang w:val="en-ZA"/>
        </w:rPr>
        <w:t>[22]</w:t>
      </w:r>
      <w:r w:rsidRPr="00D227B3">
        <w:rPr>
          <w:sz w:val="26"/>
          <w:szCs w:val="26"/>
          <w:lang w:val="en-ZA"/>
        </w:rPr>
        <w:tab/>
      </w:r>
      <w:r w:rsidR="000010F0" w:rsidRPr="00D227B3">
        <w:rPr>
          <w:sz w:val="26"/>
          <w:szCs w:val="26"/>
          <w:lang w:val="en-ZA"/>
        </w:rPr>
        <w:t>The appellant gave evidence in his defence which sought to exonerate him from the offence.  His evidence differed in material respects to the confession and the statement he recorded with the police</w:t>
      </w:r>
      <w:r w:rsidR="00BF3030">
        <w:rPr>
          <w:sz w:val="26"/>
          <w:szCs w:val="26"/>
          <w:lang w:val="en-ZA"/>
        </w:rPr>
        <w:t>, n</w:t>
      </w:r>
      <w:r w:rsidR="00AC2DF0" w:rsidRPr="00D227B3">
        <w:rPr>
          <w:sz w:val="26"/>
          <w:szCs w:val="26"/>
          <w:lang w:val="en-ZA"/>
        </w:rPr>
        <w:t>otwithstanding</w:t>
      </w:r>
      <w:r w:rsidR="003D0401" w:rsidRPr="00D227B3">
        <w:rPr>
          <w:sz w:val="26"/>
          <w:szCs w:val="26"/>
          <w:lang w:val="en-ZA"/>
        </w:rPr>
        <w:t xml:space="preserve"> that</w:t>
      </w:r>
      <w:r w:rsidR="00DA46BB" w:rsidRPr="00D227B3">
        <w:rPr>
          <w:sz w:val="26"/>
          <w:szCs w:val="26"/>
          <w:lang w:val="en-ZA"/>
        </w:rPr>
        <w:t xml:space="preserve"> the</w:t>
      </w:r>
      <w:r w:rsidR="003D0401" w:rsidRPr="00D227B3">
        <w:rPr>
          <w:sz w:val="26"/>
          <w:szCs w:val="26"/>
          <w:lang w:val="en-ZA"/>
        </w:rPr>
        <w:t>se</w:t>
      </w:r>
      <w:r w:rsidR="00DA46BB" w:rsidRPr="00D227B3">
        <w:rPr>
          <w:sz w:val="26"/>
          <w:szCs w:val="26"/>
          <w:lang w:val="en-ZA"/>
        </w:rPr>
        <w:t xml:space="preserve"> exhibits </w:t>
      </w:r>
      <w:r w:rsidR="003D0401" w:rsidRPr="00D227B3">
        <w:rPr>
          <w:sz w:val="26"/>
          <w:szCs w:val="26"/>
          <w:lang w:val="en-ZA"/>
        </w:rPr>
        <w:t xml:space="preserve">were admitted in evidence </w:t>
      </w:r>
      <w:r w:rsidR="00DA46BB" w:rsidRPr="00D227B3">
        <w:rPr>
          <w:sz w:val="26"/>
          <w:szCs w:val="26"/>
          <w:lang w:val="en-ZA"/>
        </w:rPr>
        <w:t>by consent</w:t>
      </w:r>
      <w:r w:rsidR="003D0401" w:rsidRPr="00D227B3">
        <w:rPr>
          <w:sz w:val="26"/>
          <w:szCs w:val="26"/>
          <w:lang w:val="en-ZA"/>
        </w:rPr>
        <w:t xml:space="preserve">.  </w:t>
      </w:r>
      <w:r w:rsidR="00DA46BB" w:rsidRPr="00D227B3">
        <w:rPr>
          <w:sz w:val="26"/>
          <w:szCs w:val="26"/>
          <w:lang w:val="en-ZA"/>
        </w:rPr>
        <w:t>He told the Court that he was actually invited by the deceased t</w:t>
      </w:r>
      <w:r w:rsidR="005F3616" w:rsidRPr="00D227B3">
        <w:rPr>
          <w:sz w:val="26"/>
          <w:szCs w:val="26"/>
          <w:lang w:val="en-ZA"/>
        </w:rPr>
        <w:t>o meet her along the road since</w:t>
      </w:r>
      <w:r w:rsidR="003D0401" w:rsidRPr="00D227B3">
        <w:rPr>
          <w:sz w:val="26"/>
          <w:szCs w:val="26"/>
          <w:lang w:val="en-ZA"/>
        </w:rPr>
        <w:t xml:space="preserve"> she would </w:t>
      </w:r>
      <w:r w:rsidR="00BF3030">
        <w:rPr>
          <w:sz w:val="26"/>
          <w:szCs w:val="26"/>
          <w:lang w:val="en-ZA"/>
        </w:rPr>
        <w:t xml:space="preserve">work </w:t>
      </w:r>
      <w:r w:rsidR="003D0401" w:rsidRPr="00D227B3">
        <w:rPr>
          <w:sz w:val="26"/>
          <w:szCs w:val="26"/>
          <w:lang w:val="en-ZA"/>
        </w:rPr>
        <w:t>till late that day</w:t>
      </w:r>
      <w:r w:rsidR="005F3616" w:rsidRPr="00D227B3">
        <w:rPr>
          <w:sz w:val="26"/>
          <w:szCs w:val="26"/>
          <w:lang w:val="en-ZA"/>
        </w:rPr>
        <w:t>.  Before reaching the compound</w:t>
      </w:r>
      <w:r w:rsidR="00BF3030">
        <w:rPr>
          <w:sz w:val="26"/>
          <w:szCs w:val="26"/>
          <w:lang w:val="en-ZA"/>
        </w:rPr>
        <w:t>,</w:t>
      </w:r>
      <w:r w:rsidR="005F3616" w:rsidRPr="00D227B3">
        <w:rPr>
          <w:sz w:val="26"/>
          <w:szCs w:val="26"/>
          <w:lang w:val="en-ZA"/>
        </w:rPr>
        <w:t xml:space="preserve"> he went to the bush to relieve himself; thereafter, he saw </w:t>
      </w:r>
      <w:proofErr w:type="spellStart"/>
      <w:r w:rsidR="005F3616" w:rsidRPr="00D227B3">
        <w:rPr>
          <w:sz w:val="26"/>
          <w:szCs w:val="26"/>
          <w:lang w:val="en-ZA"/>
        </w:rPr>
        <w:t>Nkente</w:t>
      </w:r>
      <w:proofErr w:type="spellEnd"/>
      <w:r w:rsidR="005F3616" w:rsidRPr="00D227B3">
        <w:rPr>
          <w:sz w:val="26"/>
          <w:szCs w:val="26"/>
          <w:lang w:val="en-ZA"/>
        </w:rPr>
        <w:t xml:space="preserve"> </w:t>
      </w:r>
      <w:proofErr w:type="spellStart"/>
      <w:r w:rsidR="005F3616" w:rsidRPr="00D227B3">
        <w:rPr>
          <w:sz w:val="26"/>
          <w:szCs w:val="26"/>
          <w:lang w:val="en-ZA"/>
        </w:rPr>
        <w:t>Makhanya</w:t>
      </w:r>
      <w:proofErr w:type="spellEnd"/>
      <w:r w:rsidR="005F3616" w:rsidRPr="00D227B3">
        <w:rPr>
          <w:sz w:val="26"/>
          <w:szCs w:val="26"/>
          <w:lang w:val="en-ZA"/>
        </w:rPr>
        <w:t xml:space="preserve"> and the deceased walking</w:t>
      </w:r>
      <w:r w:rsidR="00BF3030">
        <w:rPr>
          <w:sz w:val="26"/>
          <w:szCs w:val="26"/>
          <w:lang w:val="en-ZA"/>
        </w:rPr>
        <w:t xml:space="preserve"> together</w:t>
      </w:r>
      <w:r w:rsidR="005F3616" w:rsidRPr="00D227B3">
        <w:rPr>
          <w:sz w:val="26"/>
          <w:szCs w:val="26"/>
          <w:lang w:val="en-ZA"/>
        </w:rPr>
        <w:t xml:space="preserve"> </w:t>
      </w:r>
      <w:r w:rsidR="003D0401" w:rsidRPr="00D227B3">
        <w:rPr>
          <w:sz w:val="26"/>
          <w:szCs w:val="26"/>
          <w:lang w:val="en-ZA"/>
        </w:rPr>
        <w:t>along</w:t>
      </w:r>
      <w:r w:rsidR="005F3616" w:rsidRPr="00D227B3">
        <w:rPr>
          <w:sz w:val="26"/>
          <w:szCs w:val="26"/>
          <w:lang w:val="en-ZA"/>
        </w:rPr>
        <w:t xml:space="preserve"> the road. </w:t>
      </w:r>
    </w:p>
    <w:p w:rsidR="005F3616" w:rsidRPr="00D227B3" w:rsidRDefault="005F3616" w:rsidP="00153E2F">
      <w:pPr>
        <w:spacing w:line="480" w:lineRule="auto"/>
        <w:jc w:val="both"/>
        <w:rPr>
          <w:sz w:val="26"/>
          <w:szCs w:val="26"/>
          <w:lang w:val="en-ZA"/>
        </w:rPr>
      </w:pPr>
    </w:p>
    <w:p w:rsidR="005F3616" w:rsidRPr="00D227B3" w:rsidRDefault="005F3616" w:rsidP="00333B65">
      <w:pPr>
        <w:spacing w:line="480" w:lineRule="auto"/>
        <w:ind w:left="720" w:hanging="720"/>
        <w:jc w:val="both"/>
        <w:rPr>
          <w:sz w:val="26"/>
          <w:szCs w:val="26"/>
          <w:lang w:val="en-ZA"/>
        </w:rPr>
      </w:pPr>
      <w:r w:rsidRPr="00D227B3">
        <w:rPr>
          <w:sz w:val="26"/>
          <w:szCs w:val="26"/>
          <w:lang w:val="en-ZA"/>
        </w:rPr>
        <w:t>[23]</w:t>
      </w:r>
      <w:r w:rsidRPr="00D227B3">
        <w:rPr>
          <w:sz w:val="26"/>
          <w:szCs w:val="26"/>
          <w:lang w:val="en-ZA"/>
        </w:rPr>
        <w:tab/>
        <w:t>Under cross-examination</w:t>
      </w:r>
      <w:r w:rsidR="003D0401" w:rsidRPr="00D227B3">
        <w:rPr>
          <w:sz w:val="26"/>
          <w:szCs w:val="26"/>
          <w:lang w:val="en-ZA"/>
        </w:rPr>
        <w:t>,</w:t>
      </w:r>
      <w:r w:rsidRPr="00D227B3">
        <w:rPr>
          <w:sz w:val="26"/>
          <w:szCs w:val="26"/>
          <w:lang w:val="en-ZA"/>
        </w:rPr>
        <w:t xml:space="preserve"> he denied that he waylaid </w:t>
      </w:r>
      <w:r w:rsidR="003D0401" w:rsidRPr="00D227B3">
        <w:rPr>
          <w:sz w:val="26"/>
          <w:szCs w:val="26"/>
          <w:lang w:val="en-ZA"/>
        </w:rPr>
        <w:t xml:space="preserve">and ambushed </w:t>
      </w:r>
      <w:r w:rsidRPr="00D227B3">
        <w:rPr>
          <w:sz w:val="26"/>
          <w:szCs w:val="26"/>
          <w:lang w:val="en-ZA"/>
        </w:rPr>
        <w:t xml:space="preserve">the deceased and </w:t>
      </w:r>
      <w:proofErr w:type="spellStart"/>
      <w:r w:rsidRPr="00D227B3">
        <w:rPr>
          <w:sz w:val="26"/>
          <w:szCs w:val="26"/>
          <w:lang w:val="en-ZA"/>
        </w:rPr>
        <w:t>Nkente</w:t>
      </w:r>
      <w:proofErr w:type="spellEnd"/>
      <w:r w:rsidRPr="00D227B3">
        <w:rPr>
          <w:sz w:val="26"/>
          <w:szCs w:val="26"/>
          <w:lang w:val="en-ZA"/>
        </w:rPr>
        <w:t xml:space="preserve"> </w:t>
      </w:r>
      <w:proofErr w:type="spellStart"/>
      <w:r w:rsidRPr="00D227B3">
        <w:rPr>
          <w:sz w:val="26"/>
          <w:szCs w:val="26"/>
          <w:lang w:val="en-ZA"/>
        </w:rPr>
        <w:t>Makhanya</w:t>
      </w:r>
      <w:proofErr w:type="spellEnd"/>
      <w:r w:rsidRPr="00D227B3">
        <w:rPr>
          <w:sz w:val="26"/>
          <w:szCs w:val="26"/>
          <w:lang w:val="en-ZA"/>
        </w:rPr>
        <w:t xml:space="preserve"> after </w:t>
      </w:r>
      <w:r w:rsidR="003D0401" w:rsidRPr="00D227B3">
        <w:rPr>
          <w:sz w:val="26"/>
          <w:szCs w:val="26"/>
          <w:lang w:val="en-ZA"/>
        </w:rPr>
        <w:t xml:space="preserve">receiving </w:t>
      </w:r>
      <w:r w:rsidRPr="00D227B3">
        <w:rPr>
          <w:sz w:val="26"/>
          <w:szCs w:val="26"/>
          <w:lang w:val="en-ZA"/>
        </w:rPr>
        <w:t xml:space="preserve">a tip-off that they were in-love with each other.   However, this was not put to Crown witnesses and </w:t>
      </w:r>
      <w:r w:rsidR="003D0401" w:rsidRPr="00D227B3">
        <w:rPr>
          <w:sz w:val="26"/>
          <w:szCs w:val="26"/>
          <w:lang w:val="en-ZA"/>
        </w:rPr>
        <w:t>constitutes</w:t>
      </w:r>
      <w:r w:rsidRPr="00D227B3">
        <w:rPr>
          <w:sz w:val="26"/>
          <w:szCs w:val="26"/>
          <w:lang w:val="en-ZA"/>
        </w:rPr>
        <w:t xml:space="preserve"> an after-thought.  The correct version is the confession and the statement </w:t>
      </w:r>
      <w:r w:rsidR="003D0401" w:rsidRPr="00D227B3">
        <w:rPr>
          <w:sz w:val="26"/>
          <w:szCs w:val="26"/>
          <w:lang w:val="en-ZA"/>
        </w:rPr>
        <w:t>recorded with</w:t>
      </w:r>
      <w:r w:rsidRPr="00D227B3">
        <w:rPr>
          <w:sz w:val="26"/>
          <w:szCs w:val="26"/>
          <w:lang w:val="en-ZA"/>
        </w:rPr>
        <w:t xml:space="preserve"> the police</w:t>
      </w:r>
      <w:r w:rsidR="00A45E95" w:rsidRPr="00D227B3">
        <w:rPr>
          <w:sz w:val="26"/>
          <w:szCs w:val="26"/>
          <w:lang w:val="en-ZA"/>
        </w:rPr>
        <w:t xml:space="preserve"> because these documents were admitted</w:t>
      </w:r>
      <w:r w:rsidR="00BF3030">
        <w:rPr>
          <w:sz w:val="26"/>
          <w:szCs w:val="26"/>
          <w:lang w:val="en-ZA"/>
        </w:rPr>
        <w:t xml:space="preserve"> in </w:t>
      </w:r>
      <w:proofErr w:type="gramStart"/>
      <w:r w:rsidR="00BF3030">
        <w:rPr>
          <w:sz w:val="26"/>
          <w:szCs w:val="26"/>
          <w:lang w:val="en-ZA"/>
        </w:rPr>
        <w:t xml:space="preserve">evidence </w:t>
      </w:r>
      <w:r w:rsidR="00A45E95" w:rsidRPr="00D227B3">
        <w:rPr>
          <w:sz w:val="26"/>
          <w:szCs w:val="26"/>
          <w:lang w:val="en-ZA"/>
        </w:rPr>
        <w:t xml:space="preserve"> by</w:t>
      </w:r>
      <w:proofErr w:type="gramEnd"/>
      <w:r w:rsidR="00A45E95" w:rsidRPr="00D227B3">
        <w:rPr>
          <w:sz w:val="26"/>
          <w:szCs w:val="26"/>
          <w:lang w:val="en-ZA"/>
        </w:rPr>
        <w:t xml:space="preserve"> consent.</w:t>
      </w:r>
      <w:r w:rsidR="003D0401" w:rsidRPr="00D227B3">
        <w:rPr>
          <w:sz w:val="26"/>
          <w:szCs w:val="26"/>
          <w:lang w:val="en-ZA"/>
        </w:rPr>
        <w:t xml:space="preserve">  Furthermore, when the confession and statement were recorded, the facts were still fresh in appellant’s mind.</w:t>
      </w:r>
    </w:p>
    <w:p w:rsidR="00A45E95" w:rsidRPr="00D227B3" w:rsidRDefault="00A45E95" w:rsidP="00153E2F">
      <w:pPr>
        <w:spacing w:line="480" w:lineRule="auto"/>
        <w:jc w:val="both"/>
        <w:rPr>
          <w:sz w:val="26"/>
          <w:szCs w:val="26"/>
          <w:lang w:val="en-ZA"/>
        </w:rPr>
      </w:pPr>
    </w:p>
    <w:p w:rsidR="00F60E53" w:rsidRPr="00D227B3" w:rsidRDefault="00A45E95" w:rsidP="00F60E53">
      <w:pPr>
        <w:spacing w:line="480" w:lineRule="auto"/>
        <w:ind w:left="720" w:hanging="720"/>
        <w:jc w:val="both"/>
        <w:rPr>
          <w:sz w:val="26"/>
          <w:szCs w:val="26"/>
          <w:lang w:val="en-ZA"/>
        </w:rPr>
      </w:pPr>
      <w:r w:rsidRPr="00D227B3">
        <w:rPr>
          <w:sz w:val="26"/>
          <w:szCs w:val="26"/>
          <w:lang w:val="en-ZA"/>
        </w:rPr>
        <w:lastRenderedPageBreak/>
        <w:t>[24]</w:t>
      </w:r>
      <w:r w:rsidRPr="00D227B3">
        <w:rPr>
          <w:sz w:val="26"/>
          <w:szCs w:val="26"/>
          <w:lang w:val="en-ZA"/>
        </w:rPr>
        <w:tab/>
      </w:r>
      <w:r w:rsidR="00AC2DF0" w:rsidRPr="00D227B3">
        <w:rPr>
          <w:sz w:val="26"/>
          <w:szCs w:val="26"/>
          <w:lang w:val="en-ZA"/>
        </w:rPr>
        <w:t>The</w:t>
      </w:r>
      <w:r w:rsidRPr="00D227B3">
        <w:rPr>
          <w:sz w:val="26"/>
          <w:szCs w:val="26"/>
          <w:lang w:val="en-ZA"/>
        </w:rPr>
        <w:t xml:space="preserve"> </w:t>
      </w:r>
      <w:proofErr w:type="gramStart"/>
      <w:r w:rsidRPr="00D227B3">
        <w:rPr>
          <w:sz w:val="26"/>
          <w:szCs w:val="26"/>
          <w:lang w:val="en-ZA"/>
        </w:rPr>
        <w:t xml:space="preserve">appellant </w:t>
      </w:r>
      <w:r w:rsidR="00BF3030">
        <w:rPr>
          <w:sz w:val="26"/>
          <w:szCs w:val="26"/>
          <w:lang w:val="en-ZA"/>
        </w:rPr>
        <w:t xml:space="preserve"> </w:t>
      </w:r>
      <w:r w:rsidRPr="00D227B3">
        <w:rPr>
          <w:sz w:val="26"/>
          <w:szCs w:val="26"/>
          <w:lang w:val="en-ZA"/>
        </w:rPr>
        <w:t>further</w:t>
      </w:r>
      <w:proofErr w:type="gramEnd"/>
      <w:r w:rsidRPr="00D227B3">
        <w:rPr>
          <w:sz w:val="26"/>
          <w:szCs w:val="26"/>
          <w:lang w:val="en-ZA"/>
        </w:rPr>
        <w:t xml:space="preserve"> </w:t>
      </w:r>
      <w:r w:rsidR="00BF3030">
        <w:rPr>
          <w:sz w:val="26"/>
          <w:szCs w:val="26"/>
          <w:lang w:val="en-ZA"/>
        </w:rPr>
        <w:t xml:space="preserve"> </w:t>
      </w:r>
      <w:r w:rsidRPr="00D227B3">
        <w:rPr>
          <w:sz w:val="26"/>
          <w:szCs w:val="26"/>
          <w:lang w:val="en-ZA"/>
        </w:rPr>
        <w:t xml:space="preserve">advanced </w:t>
      </w:r>
      <w:r w:rsidR="00BF3030">
        <w:rPr>
          <w:sz w:val="26"/>
          <w:szCs w:val="26"/>
          <w:lang w:val="en-ZA"/>
        </w:rPr>
        <w:t xml:space="preserve"> </w:t>
      </w:r>
      <w:r w:rsidRPr="00D227B3">
        <w:rPr>
          <w:sz w:val="26"/>
          <w:szCs w:val="26"/>
          <w:lang w:val="en-ZA"/>
        </w:rPr>
        <w:t xml:space="preserve">provocation </w:t>
      </w:r>
      <w:r w:rsidR="00BF3030">
        <w:rPr>
          <w:sz w:val="26"/>
          <w:szCs w:val="26"/>
          <w:lang w:val="en-ZA"/>
        </w:rPr>
        <w:t xml:space="preserve"> </w:t>
      </w:r>
      <w:r w:rsidRPr="00D227B3">
        <w:rPr>
          <w:sz w:val="26"/>
          <w:szCs w:val="26"/>
          <w:lang w:val="en-ZA"/>
        </w:rPr>
        <w:t xml:space="preserve">as </w:t>
      </w:r>
      <w:r w:rsidR="00BF3030">
        <w:rPr>
          <w:sz w:val="26"/>
          <w:szCs w:val="26"/>
          <w:lang w:val="en-ZA"/>
        </w:rPr>
        <w:t xml:space="preserve"> </w:t>
      </w:r>
      <w:r w:rsidRPr="00D227B3">
        <w:rPr>
          <w:sz w:val="26"/>
          <w:szCs w:val="26"/>
          <w:lang w:val="en-ZA"/>
        </w:rPr>
        <w:t xml:space="preserve">a </w:t>
      </w:r>
      <w:r w:rsidR="00BF3030">
        <w:rPr>
          <w:sz w:val="26"/>
          <w:szCs w:val="26"/>
          <w:lang w:val="en-ZA"/>
        </w:rPr>
        <w:t xml:space="preserve"> </w:t>
      </w:r>
      <w:r w:rsidRPr="00D227B3">
        <w:rPr>
          <w:sz w:val="26"/>
          <w:szCs w:val="26"/>
          <w:lang w:val="en-ZA"/>
        </w:rPr>
        <w:t>defence</w:t>
      </w:r>
      <w:r w:rsidR="00BF3030">
        <w:rPr>
          <w:sz w:val="26"/>
          <w:szCs w:val="26"/>
          <w:lang w:val="en-ZA"/>
        </w:rPr>
        <w:t xml:space="preserve"> </w:t>
      </w:r>
      <w:r w:rsidRPr="00D227B3">
        <w:rPr>
          <w:sz w:val="26"/>
          <w:szCs w:val="26"/>
          <w:lang w:val="en-ZA"/>
        </w:rPr>
        <w:t xml:space="preserve"> in his evidence in-chief.   He </w:t>
      </w:r>
      <w:r w:rsidR="00BE13B9">
        <w:rPr>
          <w:sz w:val="26"/>
          <w:szCs w:val="26"/>
          <w:lang w:val="en-ZA"/>
        </w:rPr>
        <w:t>testified</w:t>
      </w:r>
      <w:r w:rsidRPr="00D227B3">
        <w:rPr>
          <w:sz w:val="26"/>
          <w:szCs w:val="26"/>
          <w:lang w:val="en-ZA"/>
        </w:rPr>
        <w:t xml:space="preserve"> that he </w:t>
      </w:r>
      <w:r w:rsidR="003D0401" w:rsidRPr="00D227B3">
        <w:rPr>
          <w:sz w:val="26"/>
          <w:szCs w:val="26"/>
          <w:lang w:val="en-ZA"/>
        </w:rPr>
        <w:t>was</w:t>
      </w:r>
      <w:r w:rsidRPr="00D227B3">
        <w:rPr>
          <w:sz w:val="26"/>
          <w:szCs w:val="26"/>
          <w:lang w:val="en-ZA"/>
        </w:rPr>
        <w:t xml:space="preserve"> angered </w:t>
      </w:r>
      <w:r w:rsidR="003D0401" w:rsidRPr="00D227B3">
        <w:rPr>
          <w:sz w:val="26"/>
          <w:szCs w:val="26"/>
          <w:lang w:val="en-ZA"/>
        </w:rPr>
        <w:t>by the deceased</w:t>
      </w:r>
      <w:r w:rsidRPr="00D227B3">
        <w:rPr>
          <w:sz w:val="26"/>
          <w:szCs w:val="26"/>
          <w:lang w:val="en-ZA"/>
        </w:rPr>
        <w:t xml:space="preserve"> when she asked him on the phone who he was </w:t>
      </w:r>
      <w:r w:rsidR="003D0401" w:rsidRPr="00D227B3">
        <w:rPr>
          <w:sz w:val="26"/>
          <w:szCs w:val="26"/>
          <w:lang w:val="en-ZA"/>
        </w:rPr>
        <w:t>yet</w:t>
      </w:r>
      <w:r w:rsidRPr="00D227B3">
        <w:rPr>
          <w:sz w:val="26"/>
          <w:szCs w:val="26"/>
          <w:lang w:val="en-ZA"/>
        </w:rPr>
        <w:t xml:space="preserve"> she knew his </w:t>
      </w:r>
      <w:proofErr w:type="spellStart"/>
      <w:r w:rsidRPr="00D227B3">
        <w:rPr>
          <w:sz w:val="26"/>
          <w:szCs w:val="26"/>
          <w:lang w:val="en-ZA"/>
        </w:rPr>
        <w:t>cellphone</w:t>
      </w:r>
      <w:proofErr w:type="spellEnd"/>
      <w:r w:rsidRPr="00D227B3">
        <w:rPr>
          <w:sz w:val="26"/>
          <w:szCs w:val="26"/>
          <w:lang w:val="en-ZA"/>
        </w:rPr>
        <w:t xml:space="preserve"> number.   However, provocation was not put </w:t>
      </w:r>
      <w:r w:rsidR="003D0401" w:rsidRPr="00D227B3">
        <w:rPr>
          <w:sz w:val="26"/>
          <w:szCs w:val="26"/>
          <w:lang w:val="en-ZA"/>
        </w:rPr>
        <w:t>to</w:t>
      </w:r>
      <w:r w:rsidRPr="00D227B3">
        <w:rPr>
          <w:sz w:val="26"/>
          <w:szCs w:val="26"/>
          <w:lang w:val="en-ZA"/>
        </w:rPr>
        <w:t xml:space="preserve"> Crown witnesses as </w:t>
      </w:r>
      <w:r w:rsidR="003D0401" w:rsidRPr="00D227B3">
        <w:rPr>
          <w:sz w:val="26"/>
          <w:szCs w:val="26"/>
          <w:lang w:val="en-ZA"/>
        </w:rPr>
        <w:t xml:space="preserve">a </w:t>
      </w:r>
      <w:r w:rsidRPr="00D227B3">
        <w:rPr>
          <w:sz w:val="26"/>
          <w:szCs w:val="26"/>
          <w:lang w:val="en-ZA"/>
        </w:rPr>
        <w:t>defence to the commission of the offence; and, t</w:t>
      </w:r>
      <w:r w:rsidR="00584F8E" w:rsidRPr="00D227B3">
        <w:rPr>
          <w:sz w:val="26"/>
          <w:szCs w:val="26"/>
          <w:lang w:val="en-ZA"/>
        </w:rPr>
        <w:t>his</w:t>
      </w:r>
      <w:r w:rsidRPr="00D227B3">
        <w:rPr>
          <w:sz w:val="26"/>
          <w:szCs w:val="26"/>
          <w:lang w:val="en-ZA"/>
        </w:rPr>
        <w:t xml:space="preserve"> amounts to an afterthought.    The </w:t>
      </w:r>
      <w:r w:rsidR="00584F8E" w:rsidRPr="00D227B3">
        <w:rPr>
          <w:sz w:val="26"/>
          <w:szCs w:val="26"/>
          <w:lang w:val="en-ZA"/>
        </w:rPr>
        <w:t xml:space="preserve">only </w:t>
      </w:r>
      <w:r w:rsidRPr="00D227B3">
        <w:rPr>
          <w:sz w:val="26"/>
          <w:szCs w:val="26"/>
          <w:lang w:val="en-ZA"/>
        </w:rPr>
        <w:t xml:space="preserve">defence which was put to </w:t>
      </w:r>
      <w:r w:rsidR="000C68E8">
        <w:rPr>
          <w:sz w:val="26"/>
          <w:szCs w:val="26"/>
          <w:lang w:val="en-ZA"/>
        </w:rPr>
        <w:t>C</w:t>
      </w:r>
      <w:r w:rsidRPr="00D227B3">
        <w:rPr>
          <w:sz w:val="26"/>
          <w:szCs w:val="26"/>
          <w:lang w:val="en-ZA"/>
        </w:rPr>
        <w:t xml:space="preserve">rown witnesses was that the </w:t>
      </w:r>
      <w:r w:rsidR="00BF3030">
        <w:rPr>
          <w:sz w:val="26"/>
          <w:szCs w:val="26"/>
          <w:lang w:val="en-ZA"/>
        </w:rPr>
        <w:t xml:space="preserve">killing of the </w:t>
      </w:r>
      <w:r w:rsidRPr="00D227B3">
        <w:rPr>
          <w:sz w:val="26"/>
          <w:szCs w:val="26"/>
          <w:lang w:val="en-ZA"/>
        </w:rPr>
        <w:t xml:space="preserve">deceased </w:t>
      </w:r>
      <w:r w:rsidR="000C68E8">
        <w:rPr>
          <w:sz w:val="26"/>
          <w:szCs w:val="26"/>
          <w:lang w:val="en-ZA"/>
        </w:rPr>
        <w:t xml:space="preserve">occurred </w:t>
      </w:r>
      <w:r w:rsidR="00BF3030">
        <w:rPr>
          <w:sz w:val="26"/>
          <w:szCs w:val="26"/>
          <w:lang w:val="en-ZA"/>
        </w:rPr>
        <w:t xml:space="preserve">by </w:t>
      </w:r>
      <w:r w:rsidRPr="00D227B3">
        <w:rPr>
          <w:sz w:val="26"/>
          <w:szCs w:val="26"/>
          <w:lang w:val="en-ZA"/>
        </w:rPr>
        <w:t>accident.</w:t>
      </w:r>
      <w:r w:rsidR="00BF3030">
        <w:rPr>
          <w:sz w:val="26"/>
          <w:szCs w:val="26"/>
          <w:lang w:val="en-ZA"/>
        </w:rPr>
        <w:t xml:space="preserve">  </w:t>
      </w:r>
      <w:r w:rsidR="00F60E53" w:rsidRPr="00D227B3">
        <w:rPr>
          <w:sz w:val="26"/>
          <w:szCs w:val="26"/>
          <w:lang w:val="en-ZA"/>
        </w:rPr>
        <w:t xml:space="preserve"> It is a trite principle of our law that the defence case should be put to the prosecution witnesses otherwise the defence evidence would be considered as an afterthought if disclosed for the first time during the accused’s evidence in-chief.</w:t>
      </w:r>
    </w:p>
    <w:p w:rsidR="0063618A" w:rsidRPr="00D227B3" w:rsidRDefault="0063618A">
      <w:pPr>
        <w:rPr>
          <w:sz w:val="26"/>
          <w:szCs w:val="26"/>
          <w:lang w:val="en-ZA"/>
        </w:rPr>
      </w:pPr>
    </w:p>
    <w:p w:rsidR="00867C88" w:rsidRPr="00D227B3" w:rsidRDefault="00867C88" w:rsidP="00F60E53">
      <w:pPr>
        <w:pStyle w:val="ListParagraph"/>
        <w:numPr>
          <w:ilvl w:val="0"/>
          <w:numId w:val="5"/>
        </w:numPr>
        <w:spacing w:line="480" w:lineRule="auto"/>
        <w:jc w:val="both"/>
        <w:rPr>
          <w:sz w:val="26"/>
          <w:szCs w:val="26"/>
          <w:lang w:val="en-ZA"/>
        </w:rPr>
      </w:pPr>
      <w:r w:rsidRPr="00D227B3">
        <w:rPr>
          <w:i/>
          <w:sz w:val="26"/>
          <w:szCs w:val="26"/>
          <w:lang w:val="en-ZA"/>
        </w:rPr>
        <w:t xml:space="preserve">Rex v. </w:t>
      </w:r>
      <w:proofErr w:type="spellStart"/>
      <w:r w:rsidRPr="00D227B3">
        <w:rPr>
          <w:i/>
          <w:sz w:val="26"/>
          <w:szCs w:val="26"/>
          <w:lang w:val="en-ZA"/>
        </w:rPr>
        <w:t>Mbedzi</w:t>
      </w:r>
      <w:proofErr w:type="spellEnd"/>
      <w:r w:rsidRPr="00D227B3">
        <w:rPr>
          <w:sz w:val="26"/>
          <w:szCs w:val="26"/>
          <w:lang w:val="en-ZA"/>
        </w:rPr>
        <w:t xml:space="preserve"> Criminal case No. 236/2009 </w:t>
      </w:r>
      <w:proofErr w:type="spellStart"/>
      <w:r w:rsidRPr="00D227B3">
        <w:rPr>
          <w:sz w:val="26"/>
          <w:szCs w:val="26"/>
          <w:lang w:val="en-ZA"/>
        </w:rPr>
        <w:t>para</w:t>
      </w:r>
      <w:proofErr w:type="spellEnd"/>
      <w:r w:rsidRPr="00D227B3">
        <w:rPr>
          <w:sz w:val="26"/>
          <w:szCs w:val="26"/>
          <w:lang w:val="en-ZA"/>
        </w:rPr>
        <w:t xml:space="preserve"> 223</w:t>
      </w:r>
      <w:r w:rsidR="00BF3030">
        <w:rPr>
          <w:sz w:val="26"/>
          <w:szCs w:val="26"/>
          <w:lang w:val="en-ZA"/>
        </w:rPr>
        <w:t xml:space="preserve"> (HC)</w:t>
      </w:r>
      <w:r w:rsidRPr="00D227B3">
        <w:rPr>
          <w:sz w:val="26"/>
          <w:szCs w:val="26"/>
          <w:lang w:val="en-ZA"/>
        </w:rPr>
        <w:t>.</w:t>
      </w:r>
    </w:p>
    <w:p w:rsidR="00867C88" w:rsidRPr="00D227B3" w:rsidRDefault="00867C88" w:rsidP="00F60E53">
      <w:pPr>
        <w:pStyle w:val="ListParagraph"/>
        <w:numPr>
          <w:ilvl w:val="0"/>
          <w:numId w:val="5"/>
        </w:numPr>
        <w:spacing w:line="480" w:lineRule="auto"/>
        <w:jc w:val="both"/>
        <w:rPr>
          <w:sz w:val="26"/>
          <w:szCs w:val="26"/>
          <w:lang w:val="en-ZA"/>
        </w:rPr>
      </w:pPr>
      <w:proofErr w:type="spellStart"/>
      <w:proofErr w:type="gramStart"/>
      <w:r w:rsidRPr="00D227B3">
        <w:rPr>
          <w:i/>
          <w:sz w:val="26"/>
          <w:szCs w:val="26"/>
          <w:lang w:val="en-ZA"/>
        </w:rPr>
        <w:t>Sonnyboy</w:t>
      </w:r>
      <w:proofErr w:type="spellEnd"/>
      <w:r w:rsidRPr="00D227B3">
        <w:rPr>
          <w:i/>
          <w:sz w:val="26"/>
          <w:szCs w:val="26"/>
          <w:lang w:val="en-ZA"/>
        </w:rPr>
        <w:t xml:space="preserve">  </w:t>
      </w:r>
      <w:proofErr w:type="spellStart"/>
      <w:r w:rsidRPr="00D227B3">
        <w:rPr>
          <w:i/>
          <w:sz w:val="26"/>
          <w:szCs w:val="26"/>
          <w:lang w:val="en-ZA"/>
        </w:rPr>
        <w:t>Sibusiso</w:t>
      </w:r>
      <w:proofErr w:type="spellEnd"/>
      <w:proofErr w:type="gramEnd"/>
      <w:r w:rsidRPr="00D227B3">
        <w:rPr>
          <w:i/>
          <w:sz w:val="26"/>
          <w:szCs w:val="26"/>
          <w:lang w:val="en-ZA"/>
        </w:rPr>
        <w:t xml:space="preserve">  Vilakati  v.  Rex</w:t>
      </w:r>
      <w:r w:rsidRPr="00D227B3">
        <w:rPr>
          <w:sz w:val="26"/>
          <w:szCs w:val="26"/>
          <w:lang w:val="en-ZA"/>
        </w:rPr>
        <w:t xml:space="preserve"> Criminal Appeal No. 35/2011 at pages 4 and 5.</w:t>
      </w:r>
    </w:p>
    <w:p w:rsidR="00F60E53" w:rsidRPr="00D227B3" w:rsidRDefault="00F60E53" w:rsidP="00F60E53">
      <w:pPr>
        <w:pStyle w:val="ListParagraph"/>
        <w:numPr>
          <w:ilvl w:val="0"/>
          <w:numId w:val="5"/>
        </w:numPr>
        <w:spacing w:line="480" w:lineRule="auto"/>
        <w:jc w:val="both"/>
        <w:rPr>
          <w:sz w:val="26"/>
          <w:szCs w:val="26"/>
          <w:lang w:val="en-ZA"/>
        </w:rPr>
      </w:pPr>
      <w:r w:rsidRPr="00D227B3">
        <w:rPr>
          <w:i/>
          <w:sz w:val="26"/>
          <w:szCs w:val="26"/>
          <w:lang w:val="en-ZA"/>
        </w:rPr>
        <w:t xml:space="preserve">Elvis </w:t>
      </w:r>
      <w:proofErr w:type="spellStart"/>
      <w:r w:rsidRPr="00D227B3">
        <w:rPr>
          <w:i/>
          <w:sz w:val="26"/>
          <w:szCs w:val="26"/>
          <w:lang w:val="en-ZA"/>
        </w:rPr>
        <w:t>M</w:t>
      </w:r>
      <w:r w:rsidR="0011555E" w:rsidRPr="00D227B3">
        <w:rPr>
          <w:i/>
          <w:sz w:val="26"/>
          <w:szCs w:val="26"/>
          <w:lang w:val="en-ZA"/>
        </w:rPr>
        <w:t>a</w:t>
      </w:r>
      <w:r w:rsidRPr="00D227B3">
        <w:rPr>
          <w:i/>
          <w:sz w:val="26"/>
          <w:szCs w:val="26"/>
          <w:lang w:val="en-ZA"/>
        </w:rPr>
        <w:t>ndlenkhosi</w:t>
      </w:r>
      <w:proofErr w:type="spellEnd"/>
      <w:r w:rsidRPr="00D227B3">
        <w:rPr>
          <w:i/>
          <w:sz w:val="26"/>
          <w:szCs w:val="26"/>
          <w:lang w:val="en-ZA"/>
        </w:rPr>
        <w:t xml:space="preserve"> Dlamini v. Rex</w:t>
      </w:r>
      <w:r w:rsidRPr="00D227B3">
        <w:rPr>
          <w:sz w:val="26"/>
          <w:szCs w:val="26"/>
          <w:lang w:val="en-ZA"/>
        </w:rPr>
        <w:t xml:space="preserve"> Criminal Appeal No. 30/2011</w:t>
      </w:r>
    </w:p>
    <w:p w:rsidR="0063618A" w:rsidRPr="00D227B3" w:rsidRDefault="0063618A" w:rsidP="00153E2F">
      <w:pPr>
        <w:spacing w:line="480" w:lineRule="auto"/>
        <w:jc w:val="both"/>
        <w:rPr>
          <w:sz w:val="26"/>
          <w:szCs w:val="26"/>
          <w:lang w:val="en-ZA"/>
        </w:rPr>
      </w:pPr>
    </w:p>
    <w:p w:rsidR="00A87B15" w:rsidRPr="00D227B3" w:rsidRDefault="00F60E53" w:rsidP="00F60E53">
      <w:pPr>
        <w:spacing w:line="480" w:lineRule="auto"/>
        <w:ind w:left="720" w:hanging="720"/>
        <w:jc w:val="both"/>
        <w:rPr>
          <w:sz w:val="26"/>
          <w:szCs w:val="26"/>
          <w:lang w:val="en-ZA"/>
        </w:rPr>
      </w:pPr>
      <w:r w:rsidRPr="00D227B3">
        <w:rPr>
          <w:sz w:val="26"/>
          <w:szCs w:val="26"/>
          <w:lang w:val="en-ZA"/>
        </w:rPr>
        <w:t>[25</w:t>
      </w:r>
      <w:r w:rsidR="00A87B15" w:rsidRPr="00D227B3">
        <w:rPr>
          <w:sz w:val="26"/>
          <w:szCs w:val="26"/>
          <w:lang w:val="en-ZA"/>
        </w:rPr>
        <w:t>]</w:t>
      </w:r>
      <w:r w:rsidR="003E53AE" w:rsidRPr="00D227B3">
        <w:rPr>
          <w:sz w:val="26"/>
          <w:szCs w:val="26"/>
          <w:lang w:val="en-ZA"/>
        </w:rPr>
        <w:tab/>
      </w:r>
      <w:r w:rsidR="0038282E" w:rsidRPr="00D227B3">
        <w:rPr>
          <w:sz w:val="26"/>
          <w:szCs w:val="26"/>
          <w:lang w:val="en-ZA"/>
        </w:rPr>
        <w:t xml:space="preserve">In the case of </w:t>
      </w:r>
      <w:r w:rsidR="0038282E" w:rsidRPr="00D227B3">
        <w:rPr>
          <w:i/>
          <w:sz w:val="26"/>
          <w:szCs w:val="26"/>
          <w:lang w:val="en-ZA"/>
        </w:rPr>
        <w:t xml:space="preserve">Elvis </w:t>
      </w:r>
      <w:proofErr w:type="spellStart"/>
      <w:r w:rsidR="0038282E" w:rsidRPr="00D227B3">
        <w:rPr>
          <w:i/>
          <w:sz w:val="26"/>
          <w:szCs w:val="26"/>
          <w:lang w:val="en-ZA"/>
        </w:rPr>
        <w:t>M</w:t>
      </w:r>
      <w:r w:rsidR="0011555E" w:rsidRPr="00D227B3">
        <w:rPr>
          <w:i/>
          <w:sz w:val="26"/>
          <w:szCs w:val="26"/>
          <w:lang w:val="en-ZA"/>
        </w:rPr>
        <w:t>a</w:t>
      </w:r>
      <w:r w:rsidR="0038282E" w:rsidRPr="00D227B3">
        <w:rPr>
          <w:i/>
          <w:sz w:val="26"/>
          <w:szCs w:val="26"/>
          <w:lang w:val="en-ZA"/>
        </w:rPr>
        <w:t>ndlenkhosi</w:t>
      </w:r>
      <w:proofErr w:type="spellEnd"/>
      <w:r w:rsidR="0038282E" w:rsidRPr="00D227B3">
        <w:rPr>
          <w:i/>
          <w:sz w:val="26"/>
          <w:szCs w:val="26"/>
          <w:lang w:val="en-ZA"/>
        </w:rPr>
        <w:t xml:space="preserve"> Dlamini v. Rex</w:t>
      </w:r>
      <w:r w:rsidR="0038282E" w:rsidRPr="00D227B3">
        <w:rPr>
          <w:sz w:val="26"/>
          <w:szCs w:val="26"/>
          <w:lang w:val="en-ZA"/>
        </w:rPr>
        <w:t xml:space="preserve"> Criminal Appeal No. 30/2011, I </w:t>
      </w:r>
      <w:r w:rsidR="0018510E">
        <w:rPr>
          <w:sz w:val="26"/>
          <w:szCs w:val="26"/>
          <w:lang w:val="en-ZA"/>
        </w:rPr>
        <w:t xml:space="preserve"> </w:t>
      </w:r>
      <w:r w:rsidR="0038282E" w:rsidRPr="00D227B3">
        <w:rPr>
          <w:sz w:val="26"/>
          <w:szCs w:val="26"/>
          <w:lang w:val="en-ZA"/>
        </w:rPr>
        <w:t>had</w:t>
      </w:r>
      <w:r w:rsidR="0018510E">
        <w:rPr>
          <w:sz w:val="26"/>
          <w:szCs w:val="26"/>
          <w:lang w:val="en-ZA"/>
        </w:rPr>
        <w:t xml:space="preserve"> </w:t>
      </w:r>
      <w:r w:rsidR="0038282E" w:rsidRPr="00D227B3">
        <w:rPr>
          <w:sz w:val="26"/>
          <w:szCs w:val="26"/>
          <w:lang w:val="en-ZA"/>
        </w:rPr>
        <w:t xml:space="preserve"> occasion</w:t>
      </w:r>
      <w:r w:rsidR="0018510E">
        <w:rPr>
          <w:sz w:val="26"/>
          <w:szCs w:val="26"/>
          <w:lang w:val="en-ZA"/>
        </w:rPr>
        <w:t xml:space="preserve"> </w:t>
      </w:r>
      <w:r w:rsidR="0038282E" w:rsidRPr="00D227B3">
        <w:rPr>
          <w:sz w:val="26"/>
          <w:szCs w:val="26"/>
          <w:lang w:val="en-ZA"/>
        </w:rPr>
        <w:t xml:space="preserve"> to </w:t>
      </w:r>
      <w:r w:rsidR="0018510E">
        <w:rPr>
          <w:sz w:val="26"/>
          <w:szCs w:val="26"/>
          <w:lang w:val="en-ZA"/>
        </w:rPr>
        <w:t xml:space="preserve"> </w:t>
      </w:r>
      <w:r w:rsidR="0038282E" w:rsidRPr="00D227B3">
        <w:rPr>
          <w:sz w:val="26"/>
          <w:szCs w:val="26"/>
          <w:lang w:val="en-ZA"/>
        </w:rPr>
        <w:t>quote</w:t>
      </w:r>
      <w:r w:rsidR="0018510E">
        <w:rPr>
          <w:sz w:val="26"/>
          <w:szCs w:val="26"/>
          <w:lang w:val="en-ZA"/>
        </w:rPr>
        <w:t xml:space="preserve"> </w:t>
      </w:r>
      <w:r w:rsidR="0038282E" w:rsidRPr="00D227B3">
        <w:rPr>
          <w:sz w:val="26"/>
          <w:szCs w:val="26"/>
          <w:lang w:val="en-ZA"/>
        </w:rPr>
        <w:t xml:space="preserve"> with </w:t>
      </w:r>
      <w:r w:rsidR="0018510E">
        <w:rPr>
          <w:sz w:val="26"/>
          <w:szCs w:val="26"/>
          <w:lang w:val="en-ZA"/>
        </w:rPr>
        <w:t xml:space="preserve"> </w:t>
      </w:r>
      <w:r w:rsidR="0038282E" w:rsidRPr="00D227B3">
        <w:rPr>
          <w:sz w:val="26"/>
          <w:szCs w:val="26"/>
          <w:lang w:val="en-ZA"/>
        </w:rPr>
        <w:t xml:space="preserve">approval </w:t>
      </w:r>
      <w:r w:rsidR="0018510E">
        <w:rPr>
          <w:sz w:val="26"/>
          <w:szCs w:val="26"/>
          <w:lang w:val="en-ZA"/>
        </w:rPr>
        <w:t xml:space="preserve"> </w:t>
      </w:r>
      <w:r w:rsidR="0038282E" w:rsidRPr="00D227B3">
        <w:rPr>
          <w:sz w:val="26"/>
          <w:szCs w:val="26"/>
          <w:lang w:val="en-ZA"/>
        </w:rPr>
        <w:t xml:space="preserve">the South African case of </w:t>
      </w:r>
      <w:r w:rsidR="0038282E" w:rsidRPr="00D227B3">
        <w:rPr>
          <w:i/>
          <w:sz w:val="26"/>
          <w:szCs w:val="26"/>
          <w:lang w:val="en-ZA"/>
        </w:rPr>
        <w:t>S. v. P</w:t>
      </w:r>
      <w:r w:rsidR="0038282E" w:rsidRPr="00D227B3">
        <w:rPr>
          <w:sz w:val="26"/>
          <w:szCs w:val="26"/>
          <w:lang w:val="en-ZA"/>
        </w:rPr>
        <w:t xml:space="preserve"> 1974 (1) SA 581 (RAD) at 582</w:t>
      </w:r>
      <w:r w:rsidR="00584F8E" w:rsidRPr="00D227B3">
        <w:rPr>
          <w:sz w:val="26"/>
          <w:szCs w:val="26"/>
          <w:lang w:val="en-ZA"/>
        </w:rPr>
        <w:t xml:space="preserve"> where </w:t>
      </w:r>
      <w:r w:rsidR="00584F8E" w:rsidRPr="00D227B3">
        <w:rPr>
          <w:i/>
          <w:sz w:val="26"/>
          <w:szCs w:val="26"/>
          <w:lang w:val="en-ZA"/>
        </w:rPr>
        <w:t>Macdonald JP</w:t>
      </w:r>
      <w:r w:rsidR="00584F8E" w:rsidRPr="00D227B3">
        <w:rPr>
          <w:sz w:val="26"/>
          <w:szCs w:val="26"/>
          <w:lang w:val="en-ZA"/>
        </w:rPr>
        <w:t xml:space="preserve"> said</w:t>
      </w:r>
      <w:r w:rsidR="0038282E" w:rsidRPr="00D227B3">
        <w:rPr>
          <w:sz w:val="26"/>
          <w:szCs w:val="26"/>
          <w:lang w:val="en-ZA"/>
        </w:rPr>
        <w:t>:</w:t>
      </w:r>
    </w:p>
    <w:p w:rsidR="00153E2F" w:rsidRDefault="00153E2F" w:rsidP="00A87B15">
      <w:pPr>
        <w:rPr>
          <w:lang w:val="en-ZA"/>
        </w:rPr>
      </w:pPr>
    </w:p>
    <w:p w:rsidR="00867C88" w:rsidRPr="00153E2F" w:rsidRDefault="0038282E" w:rsidP="00333B65">
      <w:pPr>
        <w:spacing w:line="360" w:lineRule="auto"/>
        <w:ind w:left="2880" w:hanging="720"/>
        <w:jc w:val="both"/>
        <w:rPr>
          <w:b/>
          <w:lang w:val="en-ZA"/>
        </w:rPr>
      </w:pPr>
      <w:r w:rsidRPr="00153E2F">
        <w:rPr>
          <w:b/>
          <w:lang w:val="en-ZA"/>
        </w:rPr>
        <w:t xml:space="preserve">  </w:t>
      </w:r>
      <w:r w:rsidRPr="00153E2F">
        <w:rPr>
          <w:b/>
          <w:lang w:val="en-ZA"/>
        </w:rPr>
        <w:tab/>
      </w:r>
    </w:p>
    <w:p w:rsidR="00970C3E" w:rsidRDefault="00505FA2" w:rsidP="00505FA2">
      <w:pPr>
        <w:spacing w:line="360" w:lineRule="auto"/>
        <w:ind w:left="1440"/>
        <w:jc w:val="both"/>
        <w:rPr>
          <w:b/>
          <w:lang w:val="en-ZA"/>
        </w:rPr>
      </w:pPr>
      <w:r>
        <w:rPr>
          <w:b/>
          <w:lang w:val="en-ZA"/>
        </w:rPr>
        <w:t>“</w:t>
      </w:r>
      <w:r w:rsidR="00970C3E" w:rsidRPr="00153E2F">
        <w:rPr>
          <w:b/>
          <w:lang w:val="en-ZA"/>
        </w:rPr>
        <w:t xml:space="preserve">It would be difficult to over-emphasise the importance of putting the defence case to prosecution witnesses and it is certainly not a reason for not doing so that the answer will almost certainly be a denial.   The court was entitled to see and hear the reaction of the witnesses to the vitally important allegation that the appellant was not even in possession of red </w:t>
      </w:r>
      <w:r w:rsidR="00970C3E" w:rsidRPr="00153E2F">
        <w:rPr>
          <w:b/>
          <w:lang w:val="en-ZA"/>
        </w:rPr>
        <w:lastRenderedPageBreak/>
        <w:t xml:space="preserve">sandals on the two </w:t>
      </w:r>
      <w:r w:rsidR="00257D4C">
        <w:rPr>
          <w:b/>
          <w:lang w:val="en-ZA"/>
        </w:rPr>
        <w:t xml:space="preserve">occasions he was </w:t>
      </w:r>
      <w:r w:rsidR="00970C3E" w:rsidRPr="00153E2F">
        <w:rPr>
          <w:b/>
          <w:lang w:val="en-ZA"/>
        </w:rPr>
        <w:t xml:space="preserve">alleged to have worn them at the river.  Quite apart from the necessity to put this specific allegation, there was in my opinion a duty to put the general allegation that there had been a conspiracy to fabricate evidence.  It is illogical for counsel to argue that there is a sufficient foundation in fact for a submission that the possible existence of such conspiracy is such as to cast doubt on the whole of the </w:t>
      </w:r>
      <w:r w:rsidR="00257D4C">
        <w:rPr>
          <w:b/>
          <w:lang w:val="en-ZA"/>
        </w:rPr>
        <w:t>S</w:t>
      </w:r>
      <w:r w:rsidR="00970C3E" w:rsidRPr="00153E2F">
        <w:rPr>
          <w:b/>
          <w:lang w:val="en-ZA"/>
        </w:rPr>
        <w:t xml:space="preserve">tate case but </w:t>
      </w:r>
      <w:r w:rsidR="003B6E99" w:rsidRPr="00153E2F">
        <w:rPr>
          <w:b/>
          <w:lang w:val="en-ZA"/>
        </w:rPr>
        <w:t xml:space="preserve">insufficient fact on which to cross-examine the principal </w:t>
      </w:r>
      <w:r w:rsidR="00257D4C">
        <w:rPr>
          <w:b/>
          <w:lang w:val="en-ZA"/>
        </w:rPr>
        <w:t>S</w:t>
      </w:r>
      <w:r w:rsidR="003B6E99" w:rsidRPr="00153E2F">
        <w:rPr>
          <w:b/>
          <w:lang w:val="en-ZA"/>
        </w:rPr>
        <w:t>tate witnesses.  The trial court was entitled to see and hear their reaction to an allegation that they had conspired with the persons and for the reasons mentioned in the course of the trial.  They may have been able to satisfy the court that an opportunity to enter into such a conspiracy never existed.   So important is the duty to put the defence case that, practitioners in doubt as to the correct course to follow, should err on the side of safety and either put the defence case, or seek guidance from the court.</w:t>
      </w:r>
      <w:r w:rsidR="00257D4C">
        <w:rPr>
          <w:b/>
          <w:lang w:val="en-ZA"/>
        </w:rPr>
        <w:t>”</w:t>
      </w:r>
    </w:p>
    <w:p w:rsidR="00153E2F" w:rsidRPr="00153E2F" w:rsidRDefault="00153E2F" w:rsidP="00153E2F">
      <w:pPr>
        <w:spacing w:line="360" w:lineRule="auto"/>
        <w:ind w:left="2160" w:hanging="720"/>
        <w:jc w:val="both"/>
        <w:rPr>
          <w:b/>
          <w:lang w:val="en-ZA"/>
        </w:rPr>
      </w:pPr>
    </w:p>
    <w:p w:rsidR="00A87B15" w:rsidRDefault="00A87B15" w:rsidP="00A87B15">
      <w:pPr>
        <w:rPr>
          <w:lang w:val="en-ZA"/>
        </w:rPr>
      </w:pPr>
    </w:p>
    <w:p w:rsidR="00EA2D4A" w:rsidRDefault="00A87B15" w:rsidP="00257D4C">
      <w:pPr>
        <w:spacing w:line="480" w:lineRule="auto"/>
        <w:ind w:left="720" w:hanging="720"/>
        <w:jc w:val="both"/>
        <w:rPr>
          <w:lang w:val="en-ZA"/>
        </w:rPr>
      </w:pPr>
      <w:r w:rsidRPr="003E53AE">
        <w:rPr>
          <w:sz w:val="28"/>
          <w:szCs w:val="28"/>
          <w:lang w:val="en-ZA"/>
        </w:rPr>
        <w:t>[</w:t>
      </w:r>
      <w:r w:rsidR="00257D4C" w:rsidRPr="00D227B3">
        <w:rPr>
          <w:sz w:val="26"/>
          <w:szCs w:val="26"/>
          <w:lang w:val="en-ZA"/>
        </w:rPr>
        <w:t>26</w:t>
      </w:r>
      <w:r w:rsidRPr="00D227B3">
        <w:rPr>
          <w:sz w:val="26"/>
          <w:szCs w:val="26"/>
          <w:lang w:val="en-ZA"/>
        </w:rPr>
        <w:t>]</w:t>
      </w:r>
      <w:r w:rsidRPr="00D227B3">
        <w:rPr>
          <w:sz w:val="26"/>
          <w:szCs w:val="26"/>
          <w:lang w:val="en-ZA"/>
        </w:rPr>
        <w:tab/>
        <w:t xml:space="preserve">The defence has failed to establish provocation.  According to the evidence, </w:t>
      </w:r>
      <w:r w:rsidR="00257D4C" w:rsidRPr="00D227B3">
        <w:rPr>
          <w:sz w:val="26"/>
          <w:szCs w:val="26"/>
          <w:lang w:val="en-ZA"/>
        </w:rPr>
        <w:t>t</w:t>
      </w:r>
      <w:r w:rsidRPr="00D227B3">
        <w:rPr>
          <w:sz w:val="26"/>
          <w:szCs w:val="26"/>
          <w:lang w:val="en-ZA"/>
        </w:rPr>
        <w:t xml:space="preserve">he </w:t>
      </w:r>
      <w:r w:rsidR="00257D4C" w:rsidRPr="00D227B3">
        <w:rPr>
          <w:sz w:val="26"/>
          <w:szCs w:val="26"/>
          <w:lang w:val="en-ZA"/>
        </w:rPr>
        <w:t xml:space="preserve">appellant </w:t>
      </w:r>
      <w:r w:rsidRPr="00D227B3">
        <w:rPr>
          <w:sz w:val="26"/>
          <w:szCs w:val="26"/>
          <w:lang w:val="en-ZA"/>
        </w:rPr>
        <w:t xml:space="preserve">had seen the deceased and </w:t>
      </w:r>
      <w:proofErr w:type="spellStart"/>
      <w:r w:rsidRPr="00D227B3">
        <w:rPr>
          <w:sz w:val="26"/>
          <w:szCs w:val="26"/>
          <w:lang w:val="en-ZA"/>
        </w:rPr>
        <w:t>Nkente</w:t>
      </w:r>
      <w:proofErr w:type="spellEnd"/>
      <w:r w:rsidRPr="00D227B3">
        <w:rPr>
          <w:sz w:val="26"/>
          <w:szCs w:val="26"/>
          <w:lang w:val="en-ZA"/>
        </w:rPr>
        <w:t xml:space="preserve"> </w:t>
      </w:r>
      <w:proofErr w:type="spellStart"/>
      <w:r w:rsidRPr="00D227B3">
        <w:rPr>
          <w:sz w:val="26"/>
          <w:szCs w:val="26"/>
          <w:lang w:val="en-ZA"/>
        </w:rPr>
        <w:t>Makhanya</w:t>
      </w:r>
      <w:proofErr w:type="spellEnd"/>
      <w:r w:rsidRPr="00D227B3">
        <w:rPr>
          <w:sz w:val="26"/>
          <w:szCs w:val="26"/>
          <w:lang w:val="en-ZA"/>
        </w:rPr>
        <w:t xml:space="preserve"> </w:t>
      </w:r>
      <w:r w:rsidR="00EA2D4A" w:rsidRPr="00D227B3">
        <w:rPr>
          <w:sz w:val="26"/>
          <w:szCs w:val="26"/>
          <w:lang w:val="en-ZA"/>
        </w:rPr>
        <w:t>together on four previous occasions; hence, he could not argue that he was provoked by seeing them together on the 8</w:t>
      </w:r>
      <w:r w:rsidR="00EA2D4A" w:rsidRPr="00D227B3">
        <w:rPr>
          <w:sz w:val="26"/>
          <w:szCs w:val="26"/>
          <w:vertAlign w:val="superscript"/>
          <w:lang w:val="en-ZA"/>
        </w:rPr>
        <w:t>th</w:t>
      </w:r>
      <w:r w:rsidR="00EA2D4A" w:rsidRPr="00D227B3">
        <w:rPr>
          <w:sz w:val="26"/>
          <w:szCs w:val="26"/>
          <w:lang w:val="en-ZA"/>
        </w:rPr>
        <w:t xml:space="preserve"> August 2011.   </w:t>
      </w:r>
      <w:r w:rsidR="00257D4C" w:rsidRPr="00D227B3">
        <w:rPr>
          <w:sz w:val="26"/>
          <w:szCs w:val="26"/>
          <w:lang w:val="en-ZA"/>
        </w:rPr>
        <w:t>Similarly, the</w:t>
      </w:r>
      <w:r w:rsidR="00EA2D4A" w:rsidRPr="00D227B3">
        <w:rPr>
          <w:sz w:val="26"/>
          <w:szCs w:val="26"/>
          <w:lang w:val="en-ZA"/>
        </w:rPr>
        <w:t xml:space="preserve"> appellant cannot invoke </w:t>
      </w:r>
      <w:r w:rsidR="00257D4C" w:rsidRPr="00D227B3">
        <w:rPr>
          <w:sz w:val="26"/>
          <w:szCs w:val="26"/>
          <w:lang w:val="en-ZA"/>
        </w:rPr>
        <w:t xml:space="preserve">the </w:t>
      </w:r>
      <w:r w:rsidR="00EA2D4A" w:rsidRPr="00D227B3">
        <w:rPr>
          <w:sz w:val="26"/>
          <w:szCs w:val="26"/>
          <w:lang w:val="en-ZA"/>
        </w:rPr>
        <w:t>Homicide Act No. 44 of 1959 in the circumstances.</w:t>
      </w:r>
      <w:r w:rsidR="00257D4C" w:rsidRPr="00D227B3">
        <w:rPr>
          <w:sz w:val="26"/>
          <w:szCs w:val="26"/>
          <w:lang w:val="en-ZA"/>
        </w:rPr>
        <w:t xml:space="preserve">  The </w:t>
      </w:r>
      <w:r w:rsidR="00EA2D4A" w:rsidRPr="00D227B3">
        <w:rPr>
          <w:sz w:val="26"/>
          <w:szCs w:val="26"/>
          <w:lang w:val="en-ZA"/>
        </w:rPr>
        <w:t>Homicide Act provides the following:</w:t>
      </w:r>
    </w:p>
    <w:p w:rsidR="00D227B3" w:rsidRDefault="00D227B3" w:rsidP="00333B65">
      <w:pPr>
        <w:spacing w:line="480" w:lineRule="auto"/>
        <w:ind w:firstLine="720"/>
        <w:jc w:val="both"/>
        <w:rPr>
          <w:lang w:val="en-ZA"/>
        </w:rPr>
      </w:pPr>
    </w:p>
    <w:p w:rsidR="006D23A6" w:rsidRPr="00243ECF" w:rsidRDefault="006D23A6" w:rsidP="00243ECF">
      <w:pPr>
        <w:spacing w:line="360" w:lineRule="auto"/>
        <w:jc w:val="both"/>
        <w:rPr>
          <w:b/>
          <w:lang w:val="en-ZA"/>
        </w:rPr>
      </w:pPr>
      <w:r>
        <w:rPr>
          <w:lang w:val="en-ZA"/>
        </w:rPr>
        <w:tab/>
      </w:r>
      <w:r w:rsidR="009D5756">
        <w:rPr>
          <w:lang w:val="en-ZA"/>
        </w:rPr>
        <w:tab/>
      </w:r>
      <w:r w:rsidR="00705B6D">
        <w:rPr>
          <w:lang w:val="en-ZA"/>
        </w:rPr>
        <w:t xml:space="preserve"> “</w:t>
      </w:r>
      <w:r w:rsidRPr="00243ECF">
        <w:rPr>
          <w:b/>
          <w:lang w:val="en-ZA"/>
        </w:rPr>
        <w:t>2</w:t>
      </w:r>
      <w:r w:rsidR="009D5756" w:rsidRPr="00243ECF">
        <w:rPr>
          <w:b/>
          <w:lang w:val="en-ZA"/>
        </w:rPr>
        <w:t>. (</w:t>
      </w:r>
      <w:r w:rsidRPr="00243ECF">
        <w:rPr>
          <w:b/>
          <w:lang w:val="en-ZA"/>
        </w:rPr>
        <w:t>1</w:t>
      </w:r>
      <w:proofErr w:type="gramStart"/>
      <w:r w:rsidRPr="00243ECF">
        <w:rPr>
          <w:b/>
          <w:lang w:val="en-ZA"/>
        </w:rPr>
        <w:t>)  A</w:t>
      </w:r>
      <w:proofErr w:type="gramEnd"/>
      <w:r w:rsidRPr="00243ECF">
        <w:rPr>
          <w:b/>
          <w:lang w:val="en-ZA"/>
        </w:rPr>
        <w:t xml:space="preserve"> person who-</w:t>
      </w:r>
    </w:p>
    <w:p w:rsidR="006D23A6" w:rsidRPr="00243ECF" w:rsidRDefault="006D23A6" w:rsidP="00243ECF">
      <w:pPr>
        <w:pStyle w:val="ListParagraph"/>
        <w:numPr>
          <w:ilvl w:val="0"/>
          <w:numId w:val="2"/>
        </w:numPr>
        <w:spacing w:line="360" w:lineRule="auto"/>
        <w:jc w:val="both"/>
        <w:rPr>
          <w:b/>
          <w:lang w:val="en-ZA"/>
        </w:rPr>
      </w:pPr>
      <w:r w:rsidRPr="00243ECF">
        <w:rPr>
          <w:b/>
          <w:lang w:val="en-ZA"/>
        </w:rPr>
        <w:t>Unlawfully kill</w:t>
      </w:r>
      <w:r w:rsidR="00BF3030">
        <w:rPr>
          <w:b/>
          <w:lang w:val="en-ZA"/>
        </w:rPr>
        <w:t>s</w:t>
      </w:r>
      <w:r w:rsidRPr="00243ECF">
        <w:rPr>
          <w:b/>
          <w:lang w:val="en-ZA"/>
        </w:rPr>
        <w:t xml:space="preserve"> another under circumstances which but for this section would constitute murder; and</w:t>
      </w:r>
    </w:p>
    <w:p w:rsidR="006D23A6" w:rsidRPr="00243ECF" w:rsidRDefault="006D23A6" w:rsidP="00243ECF">
      <w:pPr>
        <w:pStyle w:val="ListParagraph"/>
        <w:numPr>
          <w:ilvl w:val="0"/>
          <w:numId w:val="2"/>
        </w:numPr>
        <w:spacing w:line="360" w:lineRule="auto"/>
        <w:jc w:val="both"/>
        <w:rPr>
          <w:b/>
          <w:lang w:val="en-ZA"/>
        </w:rPr>
      </w:pPr>
      <w:r w:rsidRPr="00243ECF">
        <w:rPr>
          <w:b/>
          <w:lang w:val="en-ZA"/>
        </w:rPr>
        <w:t>Does the act which causes death in the heat of passion caused by sudden provocation as defined in section 3 and before there is time for his passion to cool;</w:t>
      </w:r>
    </w:p>
    <w:p w:rsidR="00153E2F" w:rsidRDefault="00153E2F" w:rsidP="00243ECF">
      <w:pPr>
        <w:spacing w:line="360" w:lineRule="auto"/>
        <w:ind w:left="1440"/>
        <w:jc w:val="both"/>
        <w:rPr>
          <w:b/>
          <w:lang w:val="en-ZA"/>
        </w:rPr>
      </w:pPr>
    </w:p>
    <w:p w:rsidR="006D23A6" w:rsidRPr="00243ECF" w:rsidRDefault="006D23A6" w:rsidP="009D5756">
      <w:pPr>
        <w:spacing w:line="360" w:lineRule="auto"/>
        <w:ind w:left="1440" w:firstLine="720"/>
        <w:jc w:val="both"/>
        <w:rPr>
          <w:b/>
          <w:lang w:val="en-ZA"/>
        </w:rPr>
      </w:pPr>
      <w:proofErr w:type="gramStart"/>
      <w:r w:rsidRPr="00243ECF">
        <w:rPr>
          <w:b/>
          <w:lang w:val="en-ZA"/>
        </w:rPr>
        <w:lastRenderedPageBreak/>
        <w:t>Shall be guilty of culpable homicide.</w:t>
      </w:r>
      <w:proofErr w:type="gramEnd"/>
    </w:p>
    <w:p w:rsidR="006D23A6" w:rsidRPr="00243ECF" w:rsidRDefault="006D23A6" w:rsidP="00243ECF">
      <w:pPr>
        <w:spacing w:line="360" w:lineRule="auto"/>
        <w:jc w:val="both"/>
        <w:rPr>
          <w:b/>
          <w:lang w:val="en-ZA"/>
        </w:rPr>
      </w:pPr>
      <w:r w:rsidRPr="00243ECF">
        <w:rPr>
          <w:b/>
          <w:lang w:val="en-ZA"/>
        </w:rPr>
        <w:tab/>
      </w:r>
    </w:p>
    <w:p w:rsidR="006D23A6" w:rsidRDefault="006D23A6" w:rsidP="009D5756">
      <w:pPr>
        <w:spacing w:line="360" w:lineRule="auto"/>
        <w:ind w:left="2160"/>
        <w:jc w:val="both"/>
        <w:rPr>
          <w:b/>
          <w:lang w:val="en-ZA"/>
        </w:rPr>
      </w:pPr>
      <w:r w:rsidRPr="00243ECF">
        <w:rPr>
          <w:b/>
          <w:lang w:val="en-ZA"/>
        </w:rPr>
        <w:t>(2)  This section shall not apply unless the court is satisfied that the act</w:t>
      </w:r>
      <w:r w:rsidR="00333B65">
        <w:rPr>
          <w:b/>
          <w:lang w:val="en-ZA"/>
        </w:rPr>
        <w:t xml:space="preserve"> w</w:t>
      </w:r>
      <w:r w:rsidRPr="00243ECF">
        <w:rPr>
          <w:b/>
          <w:lang w:val="en-ZA"/>
        </w:rPr>
        <w:t>hich</w:t>
      </w:r>
      <w:r w:rsidR="00333B65">
        <w:rPr>
          <w:b/>
          <w:lang w:val="en-ZA"/>
        </w:rPr>
        <w:t xml:space="preserve"> </w:t>
      </w:r>
      <w:r w:rsidRPr="00243ECF">
        <w:rPr>
          <w:b/>
          <w:lang w:val="en-ZA"/>
        </w:rPr>
        <w:t>causes death bears a reasonable relationship to the provocation.</w:t>
      </w:r>
    </w:p>
    <w:p w:rsidR="00153E2F" w:rsidRPr="00243ECF" w:rsidRDefault="00153E2F" w:rsidP="00243ECF">
      <w:pPr>
        <w:spacing w:line="360" w:lineRule="auto"/>
        <w:ind w:left="720" w:firstLine="720"/>
        <w:jc w:val="both"/>
        <w:rPr>
          <w:b/>
          <w:lang w:val="en-ZA"/>
        </w:rPr>
      </w:pPr>
    </w:p>
    <w:p w:rsidR="006D23A6" w:rsidRPr="00243ECF" w:rsidRDefault="006D23A6" w:rsidP="009D5756">
      <w:pPr>
        <w:spacing w:line="360" w:lineRule="auto"/>
        <w:ind w:left="2160"/>
        <w:jc w:val="both"/>
        <w:rPr>
          <w:b/>
          <w:lang w:val="en-ZA"/>
        </w:rPr>
      </w:pPr>
      <w:r w:rsidRPr="00243ECF">
        <w:rPr>
          <w:b/>
          <w:lang w:val="en-ZA"/>
        </w:rPr>
        <w:t>(3)  (1) Subject to this section “provocation” means and includes any</w:t>
      </w:r>
      <w:r w:rsidR="003E53AE">
        <w:rPr>
          <w:b/>
          <w:lang w:val="en-ZA"/>
        </w:rPr>
        <w:t xml:space="preserve"> </w:t>
      </w:r>
      <w:r w:rsidRPr="00243ECF">
        <w:rPr>
          <w:b/>
          <w:lang w:val="en-ZA"/>
        </w:rPr>
        <w:t>wrongful act o</w:t>
      </w:r>
      <w:r w:rsidR="00FF76C9">
        <w:rPr>
          <w:b/>
          <w:lang w:val="en-ZA"/>
        </w:rPr>
        <w:t>r</w:t>
      </w:r>
      <w:r w:rsidRPr="00243ECF">
        <w:rPr>
          <w:b/>
          <w:lang w:val="en-ZA"/>
        </w:rPr>
        <w:t xml:space="preserve"> insult of such a nature as to be likely, when done or offered to an ordinary person or in the presence of an ordinary person to another who is under his immediate care or to whom he stands in a conjugal, parental, filial or fraternal </w:t>
      </w:r>
      <w:r w:rsidR="00C93E5D" w:rsidRPr="00243ECF">
        <w:rPr>
          <w:b/>
          <w:lang w:val="en-ZA"/>
        </w:rPr>
        <w:t>relation or in the relation of ma</w:t>
      </w:r>
      <w:r w:rsidR="009D5756">
        <w:rPr>
          <w:b/>
          <w:lang w:val="en-ZA"/>
        </w:rPr>
        <w:t>s</w:t>
      </w:r>
      <w:r w:rsidR="00C93E5D" w:rsidRPr="00243ECF">
        <w:rPr>
          <w:b/>
          <w:lang w:val="en-ZA"/>
        </w:rPr>
        <w:t>ter or servant, to deprive him of the power o</w:t>
      </w:r>
      <w:r w:rsidR="009D5756">
        <w:rPr>
          <w:b/>
          <w:lang w:val="en-ZA"/>
        </w:rPr>
        <w:t>f</w:t>
      </w:r>
      <w:r w:rsidR="00C93E5D" w:rsidRPr="00243ECF">
        <w:rPr>
          <w:b/>
          <w:lang w:val="en-ZA"/>
        </w:rPr>
        <w:t xml:space="preserve"> self-control and to induce him to assault the person by whom such act or insult is done or offered.”</w:t>
      </w:r>
    </w:p>
    <w:p w:rsidR="009150CB" w:rsidRDefault="009150CB" w:rsidP="00243ECF">
      <w:pPr>
        <w:spacing w:line="360" w:lineRule="auto"/>
        <w:ind w:left="1440"/>
        <w:jc w:val="both"/>
        <w:rPr>
          <w:lang w:val="en-ZA"/>
        </w:rPr>
      </w:pPr>
    </w:p>
    <w:p w:rsidR="00014913" w:rsidRDefault="00014913" w:rsidP="00243ECF">
      <w:pPr>
        <w:spacing w:line="360" w:lineRule="auto"/>
        <w:ind w:left="1440"/>
        <w:jc w:val="both"/>
        <w:rPr>
          <w:lang w:val="en-ZA"/>
        </w:rPr>
      </w:pPr>
    </w:p>
    <w:p w:rsidR="009D5756" w:rsidRDefault="00014913" w:rsidP="00333B65">
      <w:pPr>
        <w:spacing w:line="480" w:lineRule="auto"/>
        <w:ind w:left="720" w:hanging="720"/>
        <w:jc w:val="both"/>
        <w:rPr>
          <w:sz w:val="26"/>
          <w:szCs w:val="26"/>
          <w:lang w:val="en-ZA"/>
        </w:rPr>
      </w:pPr>
      <w:r w:rsidRPr="00014913">
        <w:rPr>
          <w:sz w:val="26"/>
          <w:szCs w:val="26"/>
          <w:lang w:val="en-ZA"/>
        </w:rPr>
        <w:t>[27]</w:t>
      </w:r>
      <w:r w:rsidRPr="00014913">
        <w:rPr>
          <w:sz w:val="26"/>
          <w:szCs w:val="26"/>
          <w:lang w:val="en-ZA"/>
        </w:rPr>
        <w:tab/>
        <w:t xml:space="preserve">The court </w:t>
      </w:r>
      <w:r w:rsidRPr="00993E83">
        <w:rPr>
          <w:i/>
          <w:sz w:val="26"/>
          <w:szCs w:val="26"/>
          <w:lang w:val="en-ZA"/>
        </w:rPr>
        <w:t>a quo</w:t>
      </w:r>
      <w:r w:rsidRPr="00014913">
        <w:rPr>
          <w:sz w:val="26"/>
          <w:szCs w:val="26"/>
          <w:lang w:val="en-ZA"/>
        </w:rPr>
        <w:t xml:space="preserve"> convicted the appellant of murder</w:t>
      </w:r>
      <w:r>
        <w:rPr>
          <w:sz w:val="26"/>
          <w:szCs w:val="26"/>
          <w:lang w:val="en-ZA"/>
        </w:rPr>
        <w:t xml:space="preserve"> without extenuating circumstances and sentenced him to twenty years imprisonment.   </w:t>
      </w:r>
      <w:r w:rsidR="00F27E0C">
        <w:rPr>
          <w:sz w:val="26"/>
          <w:szCs w:val="26"/>
          <w:lang w:val="en-ZA"/>
        </w:rPr>
        <w:t>The Crown has</w:t>
      </w:r>
      <w:r>
        <w:rPr>
          <w:sz w:val="26"/>
          <w:szCs w:val="26"/>
          <w:lang w:val="en-ZA"/>
        </w:rPr>
        <w:t xml:space="preserve"> proved the commission of the offence beyond reasonable </w:t>
      </w:r>
      <w:r w:rsidR="009E4225">
        <w:rPr>
          <w:sz w:val="26"/>
          <w:szCs w:val="26"/>
          <w:lang w:val="en-ZA"/>
        </w:rPr>
        <w:t xml:space="preserve">doubt and the court </w:t>
      </w:r>
      <w:r w:rsidR="009E4225" w:rsidRPr="00993E83">
        <w:rPr>
          <w:i/>
          <w:sz w:val="26"/>
          <w:szCs w:val="26"/>
          <w:lang w:val="en-ZA"/>
        </w:rPr>
        <w:t>a quo</w:t>
      </w:r>
      <w:r w:rsidR="009E4225">
        <w:rPr>
          <w:sz w:val="26"/>
          <w:szCs w:val="26"/>
          <w:lang w:val="en-ZA"/>
        </w:rPr>
        <w:t xml:space="preserve"> was correct in convicting the accused of murder.  It is apparent from the evidence that the appellant ambushed and waylaid the deceased and </w:t>
      </w:r>
      <w:proofErr w:type="spellStart"/>
      <w:r w:rsidR="009E4225">
        <w:rPr>
          <w:sz w:val="26"/>
          <w:szCs w:val="26"/>
          <w:lang w:val="en-ZA"/>
        </w:rPr>
        <w:t>Nkente</w:t>
      </w:r>
      <w:proofErr w:type="spellEnd"/>
      <w:r w:rsidR="009E4225">
        <w:rPr>
          <w:sz w:val="26"/>
          <w:szCs w:val="26"/>
          <w:lang w:val="en-ZA"/>
        </w:rPr>
        <w:t xml:space="preserve"> </w:t>
      </w:r>
      <w:proofErr w:type="spellStart"/>
      <w:r w:rsidR="009E4225">
        <w:rPr>
          <w:sz w:val="26"/>
          <w:szCs w:val="26"/>
          <w:lang w:val="en-ZA"/>
        </w:rPr>
        <w:t>Makhanya</w:t>
      </w:r>
      <w:proofErr w:type="spellEnd"/>
      <w:r w:rsidR="009E4225">
        <w:rPr>
          <w:sz w:val="26"/>
          <w:szCs w:val="26"/>
          <w:lang w:val="en-ZA"/>
        </w:rPr>
        <w:t xml:space="preserve"> on the side of the road, where they had to pass; he was armed with a spear-head.   He was suspicious that they had a love relationship.   He admitted this in the confession as well as the statement made to the police.   He further </w:t>
      </w:r>
      <w:proofErr w:type="gramStart"/>
      <w:r w:rsidR="009E4225">
        <w:rPr>
          <w:sz w:val="26"/>
          <w:szCs w:val="26"/>
          <w:lang w:val="en-ZA"/>
        </w:rPr>
        <w:t>admitted</w:t>
      </w:r>
      <w:r w:rsidR="006E07A1">
        <w:rPr>
          <w:sz w:val="26"/>
          <w:szCs w:val="26"/>
          <w:lang w:val="en-ZA"/>
        </w:rPr>
        <w:t xml:space="preserve"> </w:t>
      </w:r>
      <w:r w:rsidR="009E4225">
        <w:rPr>
          <w:sz w:val="26"/>
          <w:szCs w:val="26"/>
          <w:lang w:val="en-ZA"/>
        </w:rPr>
        <w:t xml:space="preserve"> stabbing</w:t>
      </w:r>
      <w:proofErr w:type="gramEnd"/>
      <w:r w:rsidR="006E07A1">
        <w:rPr>
          <w:sz w:val="26"/>
          <w:szCs w:val="26"/>
          <w:lang w:val="en-ZA"/>
        </w:rPr>
        <w:t xml:space="preserve"> </w:t>
      </w:r>
      <w:r w:rsidR="009E4225">
        <w:rPr>
          <w:sz w:val="26"/>
          <w:szCs w:val="26"/>
          <w:lang w:val="en-ZA"/>
        </w:rPr>
        <w:t xml:space="preserve"> the </w:t>
      </w:r>
      <w:r w:rsidR="006E07A1">
        <w:rPr>
          <w:sz w:val="26"/>
          <w:szCs w:val="26"/>
          <w:lang w:val="en-ZA"/>
        </w:rPr>
        <w:t xml:space="preserve"> </w:t>
      </w:r>
      <w:r w:rsidR="009E4225">
        <w:rPr>
          <w:sz w:val="26"/>
          <w:szCs w:val="26"/>
          <w:lang w:val="en-ZA"/>
        </w:rPr>
        <w:t xml:space="preserve">deceased </w:t>
      </w:r>
      <w:r w:rsidR="006E07A1">
        <w:rPr>
          <w:sz w:val="26"/>
          <w:szCs w:val="26"/>
          <w:lang w:val="en-ZA"/>
        </w:rPr>
        <w:t xml:space="preserve"> </w:t>
      </w:r>
      <w:r w:rsidR="009E4225">
        <w:rPr>
          <w:sz w:val="26"/>
          <w:szCs w:val="26"/>
          <w:lang w:val="en-ZA"/>
        </w:rPr>
        <w:t xml:space="preserve">to </w:t>
      </w:r>
      <w:r w:rsidR="006E07A1">
        <w:rPr>
          <w:sz w:val="26"/>
          <w:szCs w:val="26"/>
          <w:lang w:val="en-ZA"/>
        </w:rPr>
        <w:t xml:space="preserve"> </w:t>
      </w:r>
      <w:r w:rsidR="009E4225">
        <w:rPr>
          <w:sz w:val="26"/>
          <w:szCs w:val="26"/>
          <w:lang w:val="en-ZA"/>
        </w:rPr>
        <w:t xml:space="preserve">death </w:t>
      </w:r>
      <w:r w:rsidR="006E07A1">
        <w:rPr>
          <w:sz w:val="26"/>
          <w:szCs w:val="26"/>
          <w:lang w:val="en-ZA"/>
        </w:rPr>
        <w:t xml:space="preserve"> </w:t>
      </w:r>
      <w:r w:rsidR="009E4225">
        <w:rPr>
          <w:sz w:val="26"/>
          <w:szCs w:val="26"/>
          <w:lang w:val="en-ZA"/>
        </w:rPr>
        <w:t xml:space="preserve">despite her plea that she was not in-love with </w:t>
      </w:r>
      <w:proofErr w:type="spellStart"/>
      <w:r w:rsidR="009E4225">
        <w:rPr>
          <w:sz w:val="26"/>
          <w:szCs w:val="26"/>
          <w:lang w:val="en-ZA"/>
        </w:rPr>
        <w:t>Nkente</w:t>
      </w:r>
      <w:proofErr w:type="spellEnd"/>
      <w:r w:rsidR="009E4225">
        <w:rPr>
          <w:sz w:val="26"/>
          <w:szCs w:val="26"/>
          <w:lang w:val="en-ZA"/>
        </w:rPr>
        <w:t xml:space="preserve"> </w:t>
      </w:r>
      <w:proofErr w:type="spellStart"/>
      <w:r w:rsidR="009E4225">
        <w:rPr>
          <w:sz w:val="26"/>
          <w:szCs w:val="26"/>
          <w:lang w:val="en-ZA"/>
        </w:rPr>
        <w:t>Makhanya</w:t>
      </w:r>
      <w:proofErr w:type="spellEnd"/>
      <w:r w:rsidR="009E4225">
        <w:rPr>
          <w:sz w:val="26"/>
          <w:szCs w:val="26"/>
          <w:lang w:val="en-ZA"/>
        </w:rPr>
        <w:t>.   The deceased was stabbed using a lethal weapon in a very delicate part of her body; thereafter</w:t>
      </w:r>
      <w:r w:rsidR="00F27E0C">
        <w:rPr>
          <w:sz w:val="26"/>
          <w:szCs w:val="26"/>
          <w:lang w:val="en-ZA"/>
        </w:rPr>
        <w:t>,</w:t>
      </w:r>
      <w:r w:rsidR="009E4225">
        <w:rPr>
          <w:sz w:val="26"/>
          <w:szCs w:val="26"/>
          <w:lang w:val="en-ZA"/>
        </w:rPr>
        <w:t xml:space="preserve"> the appellant left the deceased to die on the side of the road.   The ambush of the deceased </w:t>
      </w:r>
      <w:r w:rsidR="009E4225">
        <w:rPr>
          <w:sz w:val="26"/>
          <w:szCs w:val="26"/>
          <w:lang w:val="en-ZA"/>
        </w:rPr>
        <w:lastRenderedPageBreak/>
        <w:t xml:space="preserve">coupled with the use of a lethal weapon on the chest proves the existence of </w:t>
      </w:r>
      <w:r w:rsidR="009E4225" w:rsidRPr="00993E83">
        <w:rPr>
          <w:i/>
          <w:sz w:val="26"/>
          <w:szCs w:val="26"/>
          <w:lang w:val="en-ZA"/>
        </w:rPr>
        <w:t>mens rea</w:t>
      </w:r>
      <w:r w:rsidR="009E4225">
        <w:rPr>
          <w:sz w:val="26"/>
          <w:szCs w:val="26"/>
          <w:lang w:val="en-ZA"/>
        </w:rPr>
        <w:t xml:space="preserve"> in the form of </w:t>
      </w:r>
      <w:proofErr w:type="spellStart"/>
      <w:r w:rsidR="009E4225" w:rsidRPr="00993E83">
        <w:rPr>
          <w:i/>
          <w:sz w:val="26"/>
          <w:szCs w:val="26"/>
          <w:lang w:val="en-ZA"/>
        </w:rPr>
        <w:t>dolus</w:t>
      </w:r>
      <w:proofErr w:type="spellEnd"/>
      <w:r w:rsidR="009E4225" w:rsidRPr="00993E83">
        <w:rPr>
          <w:i/>
          <w:sz w:val="26"/>
          <w:szCs w:val="26"/>
          <w:lang w:val="en-ZA"/>
        </w:rPr>
        <w:t xml:space="preserve"> </w:t>
      </w:r>
      <w:proofErr w:type="spellStart"/>
      <w:r w:rsidR="009E4225" w:rsidRPr="00993E83">
        <w:rPr>
          <w:i/>
          <w:sz w:val="26"/>
          <w:szCs w:val="26"/>
          <w:lang w:val="en-ZA"/>
        </w:rPr>
        <w:t>directus</w:t>
      </w:r>
      <w:proofErr w:type="spellEnd"/>
      <w:r w:rsidR="009E4225">
        <w:rPr>
          <w:sz w:val="26"/>
          <w:szCs w:val="26"/>
          <w:lang w:val="en-ZA"/>
        </w:rPr>
        <w:t>.</w:t>
      </w:r>
    </w:p>
    <w:p w:rsidR="00FF76C9" w:rsidRDefault="00FF76C9" w:rsidP="00333B65">
      <w:pPr>
        <w:spacing w:line="480" w:lineRule="auto"/>
        <w:ind w:left="720" w:hanging="720"/>
        <w:jc w:val="both"/>
        <w:rPr>
          <w:sz w:val="26"/>
          <w:szCs w:val="26"/>
          <w:lang w:val="en-ZA"/>
        </w:rPr>
      </w:pPr>
    </w:p>
    <w:p w:rsidR="00691E4F" w:rsidRDefault="00691E4F" w:rsidP="00333B65">
      <w:pPr>
        <w:spacing w:line="480" w:lineRule="auto"/>
        <w:ind w:left="720" w:hanging="720"/>
        <w:jc w:val="both"/>
        <w:rPr>
          <w:sz w:val="26"/>
          <w:szCs w:val="26"/>
          <w:lang w:val="en-ZA"/>
        </w:rPr>
      </w:pPr>
      <w:r>
        <w:rPr>
          <w:sz w:val="26"/>
          <w:szCs w:val="26"/>
          <w:lang w:val="en-ZA"/>
        </w:rPr>
        <w:t>[28]</w:t>
      </w:r>
      <w:r>
        <w:rPr>
          <w:sz w:val="26"/>
          <w:szCs w:val="26"/>
          <w:lang w:val="en-ZA"/>
        </w:rPr>
        <w:tab/>
      </w:r>
      <w:r w:rsidR="00F27E0C">
        <w:rPr>
          <w:sz w:val="26"/>
          <w:szCs w:val="26"/>
          <w:lang w:val="en-ZA"/>
        </w:rPr>
        <w:t>I ha</w:t>
      </w:r>
      <w:r w:rsidR="00FF76C9">
        <w:rPr>
          <w:sz w:val="26"/>
          <w:szCs w:val="26"/>
          <w:lang w:val="en-ZA"/>
        </w:rPr>
        <w:t>d</w:t>
      </w:r>
      <w:r w:rsidR="00F27E0C">
        <w:rPr>
          <w:sz w:val="26"/>
          <w:szCs w:val="26"/>
          <w:lang w:val="en-ZA"/>
        </w:rPr>
        <w:t xml:space="preserve"> occasion to say the following in</w:t>
      </w:r>
      <w:r>
        <w:rPr>
          <w:sz w:val="26"/>
          <w:szCs w:val="26"/>
          <w:lang w:val="en-ZA"/>
        </w:rPr>
        <w:t xml:space="preserve"> the case of William </w:t>
      </w:r>
      <w:proofErr w:type="spellStart"/>
      <w:r>
        <w:rPr>
          <w:sz w:val="26"/>
          <w:szCs w:val="26"/>
          <w:lang w:val="en-ZA"/>
        </w:rPr>
        <w:t>Mceli</w:t>
      </w:r>
      <w:proofErr w:type="spellEnd"/>
      <w:r>
        <w:rPr>
          <w:sz w:val="26"/>
          <w:szCs w:val="26"/>
          <w:lang w:val="en-ZA"/>
        </w:rPr>
        <w:t xml:space="preserve"> Shongwe v. Rex Criminal Appeal No. 24/2011, at </w:t>
      </w:r>
      <w:proofErr w:type="spellStart"/>
      <w:r>
        <w:rPr>
          <w:sz w:val="26"/>
          <w:szCs w:val="26"/>
          <w:lang w:val="en-ZA"/>
        </w:rPr>
        <w:t>para</w:t>
      </w:r>
      <w:proofErr w:type="spellEnd"/>
      <w:r>
        <w:rPr>
          <w:sz w:val="26"/>
          <w:szCs w:val="26"/>
          <w:lang w:val="en-ZA"/>
        </w:rPr>
        <w:t xml:space="preserve"> 46:</w:t>
      </w:r>
    </w:p>
    <w:p w:rsidR="00691E4F" w:rsidRPr="00014913" w:rsidRDefault="00691E4F" w:rsidP="00333B65">
      <w:pPr>
        <w:spacing w:line="480" w:lineRule="auto"/>
        <w:ind w:left="720" w:hanging="720"/>
        <w:jc w:val="both"/>
        <w:rPr>
          <w:sz w:val="26"/>
          <w:szCs w:val="26"/>
          <w:lang w:val="en-ZA"/>
        </w:rPr>
      </w:pPr>
    </w:p>
    <w:p w:rsidR="00691E4F" w:rsidRDefault="00691E4F" w:rsidP="00691E4F">
      <w:pPr>
        <w:spacing w:line="360" w:lineRule="auto"/>
        <w:ind w:left="1440"/>
        <w:jc w:val="both"/>
        <w:rPr>
          <w:b/>
        </w:rPr>
      </w:pPr>
      <w:r w:rsidRPr="00243ECF">
        <w:rPr>
          <w:b/>
          <w:lang w:val="en-ZA"/>
        </w:rPr>
        <w:t xml:space="preserve">“46. </w:t>
      </w:r>
      <w:proofErr w:type="gramStart"/>
      <w:r w:rsidRPr="00243ECF">
        <w:rPr>
          <w:b/>
          <w:lang w:val="en-ZA"/>
        </w:rPr>
        <w:t>In</w:t>
      </w:r>
      <w:proofErr w:type="gramEnd"/>
      <w:r w:rsidRPr="00243ECF">
        <w:rPr>
          <w:b/>
        </w:rPr>
        <w:t xml:space="preserve"> determining </w:t>
      </w:r>
      <w:r w:rsidRPr="00243ECF">
        <w:rPr>
          <w:b/>
          <w:i/>
        </w:rPr>
        <w:t>mens rea</w:t>
      </w:r>
      <w:r w:rsidRPr="00243ECF">
        <w:rPr>
          <w:b/>
        </w:rPr>
        <w:t xml:space="preserve"> in the form of intention, the court should have regard to the lethal weapon used, the extent of the injuries sustained as well as the part of the body where the injuries were inflicted.  If the injuries are severe such that the deceased could not have been expected to survive the attack, and the injuries were inflicted on a delicate part of the body using a dangerous lethal weapon, the only reasonable inference to be drawn is that he intended to kill the deceased.” </w:t>
      </w:r>
    </w:p>
    <w:p w:rsidR="00F74A3E" w:rsidRPr="00691E4F" w:rsidRDefault="00F74A3E">
      <w:pPr>
        <w:rPr>
          <w:sz w:val="26"/>
          <w:szCs w:val="26"/>
        </w:rPr>
      </w:pPr>
    </w:p>
    <w:p w:rsidR="003E3251" w:rsidRPr="00243ECF" w:rsidRDefault="003E3251" w:rsidP="005B7886">
      <w:pPr>
        <w:spacing w:line="360" w:lineRule="auto"/>
        <w:ind w:left="1440"/>
        <w:jc w:val="both"/>
        <w:rPr>
          <w:b/>
        </w:rPr>
      </w:pPr>
    </w:p>
    <w:p w:rsidR="005B7886" w:rsidRPr="00D227B3" w:rsidRDefault="005B7886" w:rsidP="00333B65">
      <w:pPr>
        <w:spacing w:line="480" w:lineRule="auto"/>
        <w:ind w:left="720"/>
        <w:jc w:val="both"/>
        <w:rPr>
          <w:sz w:val="26"/>
          <w:szCs w:val="26"/>
        </w:rPr>
      </w:pPr>
      <w:r w:rsidRPr="00D227B3">
        <w:rPr>
          <w:sz w:val="26"/>
          <w:szCs w:val="26"/>
        </w:rPr>
        <w:t>See the case</w:t>
      </w:r>
      <w:r w:rsidR="006F1643" w:rsidRPr="00D227B3">
        <w:rPr>
          <w:sz w:val="26"/>
          <w:szCs w:val="26"/>
        </w:rPr>
        <w:t>s</w:t>
      </w:r>
      <w:r w:rsidRPr="00D227B3">
        <w:rPr>
          <w:sz w:val="26"/>
          <w:szCs w:val="26"/>
        </w:rPr>
        <w:t xml:space="preserve"> of </w:t>
      </w:r>
      <w:proofErr w:type="spellStart"/>
      <w:r w:rsidRPr="00D227B3">
        <w:rPr>
          <w:i/>
          <w:sz w:val="26"/>
          <w:szCs w:val="26"/>
        </w:rPr>
        <w:t>Ntokozo</w:t>
      </w:r>
      <w:proofErr w:type="spellEnd"/>
      <w:r w:rsidRPr="00D227B3">
        <w:rPr>
          <w:i/>
          <w:sz w:val="26"/>
          <w:szCs w:val="26"/>
        </w:rPr>
        <w:t xml:space="preserve"> Adams v. Rex </w:t>
      </w:r>
      <w:r w:rsidRPr="00D227B3">
        <w:rPr>
          <w:sz w:val="26"/>
          <w:szCs w:val="26"/>
        </w:rPr>
        <w:t>Criminal</w:t>
      </w:r>
      <w:r w:rsidRPr="00D227B3">
        <w:rPr>
          <w:i/>
          <w:sz w:val="26"/>
          <w:szCs w:val="26"/>
        </w:rPr>
        <w:t xml:space="preserve"> </w:t>
      </w:r>
      <w:r w:rsidRPr="00D227B3">
        <w:rPr>
          <w:sz w:val="26"/>
          <w:szCs w:val="26"/>
        </w:rPr>
        <w:t>Appeal No. 16 of 2010 and</w:t>
      </w:r>
      <w:r w:rsidRPr="00D227B3">
        <w:rPr>
          <w:i/>
          <w:sz w:val="26"/>
          <w:szCs w:val="26"/>
        </w:rPr>
        <w:t xml:space="preserve"> </w:t>
      </w:r>
      <w:proofErr w:type="spellStart"/>
      <w:r w:rsidRPr="00D227B3">
        <w:rPr>
          <w:i/>
          <w:sz w:val="26"/>
          <w:szCs w:val="26"/>
        </w:rPr>
        <w:t>Xolani</w:t>
      </w:r>
      <w:proofErr w:type="spellEnd"/>
      <w:r w:rsidRPr="00D227B3">
        <w:rPr>
          <w:i/>
          <w:sz w:val="26"/>
          <w:szCs w:val="26"/>
        </w:rPr>
        <w:t xml:space="preserve"> </w:t>
      </w:r>
      <w:proofErr w:type="spellStart"/>
      <w:r w:rsidRPr="00D227B3">
        <w:rPr>
          <w:i/>
          <w:sz w:val="26"/>
          <w:szCs w:val="26"/>
        </w:rPr>
        <w:t>Zinhle</w:t>
      </w:r>
      <w:proofErr w:type="spellEnd"/>
      <w:r w:rsidRPr="00D227B3">
        <w:rPr>
          <w:i/>
          <w:sz w:val="26"/>
          <w:szCs w:val="26"/>
        </w:rPr>
        <w:t xml:space="preserve"> </w:t>
      </w:r>
      <w:proofErr w:type="spellStart"/>
      <w:r w:rsidRPr="00D227B3">
        <w:rPr>
          <w:i/>
          <w:sz w:val="26"/>
          <w:szCs w:val="26"/>
        </w:rPr>
        <w:t>Nyandzeni</w:t>
      </w:r>
      <w:proofErr w:type="spellEnd"/>
      <w:r w:rsidRPr="00D227B3">
        <w:rPr>
          <w:i/>
          <w:sz w:val="26"/>
          <w:szCs w:val="26"/>
        </w:rPr>
        <w:t xml:space="preserve"> v. Rex </w:t>
      </w:r>
      <w:r w:rsidRPr="00D227B3">
        <w:rPr>
          <w:sz w:val="26"/>
          <w:szCs w:val="26"/>
        </w:rPr>
        <w:t xml:space="preserve">Criminal </w:t>
      </w:r>
      <w:r w:rsidR="00F27E0C">
        <w:rPr>
          <w:sz w:val="26"/>
          <w:szCs w:val="26"/>
        </w:rPr>
        <w:t>Appeal</w:t>
      </w:r>
      <w:r w:rsidRPr="00D227B3">
        <w:rPr>
          <w:sz w:val="26"/>
          <w:szCs w:val="26"/>
        </w:rPr>
        <w:t xml:space="preserve"> No. 29/2008.</w:t>
      </w:r>
    </w:p>
    <w:p w:rsidR="005B7886" w:rsidRPr="00D227B3" w:rsidRDefault="005B7886" w:rsidP="00243ECF">
      <w:pPr>
        <w:spacing w:line="480" w:lineRule="auto"/>
        <w:jc w:val="both"/>
        <w:rPr>
          <w:sz w:val="26"/>
          <w:szCs w:val="26"/>
        </w:rPr>
      </w:pPr>
    </w:p>
    <w:p w:rsidR="005B7886" w:rsidRPr="00D227B3" w:rsidRDefault="005B7886" w:rsidP="00333B65">
      <w:pPr>
        <w:spacing w:line="480" w:lineRule="auto"/>
        <w:ind w:left="720" w:hanging="720"/>
        <w:jc w:val="both"/>
        <w:rPr>
          <w:sz w:val="26"/>
          <w:szCs w:val="26"/>
        </w:rPr>
      </w:pPr>
      <w:r w:rsidRPr="00D227B3">
        <w:rPr>
          <w:sz w:val="26"/>
          <w:szCs w:val="26"/>
        </w:rPr>
        <w:t>[2</w:t>
      </w:r>
      <w:r w:rsidR="00691E4F">
        <w:rPr>
          <w:sz w:val="26"/>
          <w:szCs w:val="26"/>
        </w:rPr>
        <w:t>9</w:t>
      </w:r>
      <w:r w:rsidRPr="00D227B3">
        <w:rPr>
          <w:sz w:val="26"/>
          <w:szCs w:val="26"/>
        </w:rPr>
        <w:t>]</w:t>
      </w:r>
      <w:r w:rsidRPr="00D227B3">
        <w:rPr>
          <w:sz w:val="26"/>
          <w:szCs w:val="26"/>
        </w:rPr>
        <w:tab/>
        <w:t xml:space="preserve">Similarly, </w:t>
      </w:r>
      <w:proofErr w:type="spellStart"/>
      <w:r w:rsidRPr="00D227B3">
        <w:rPr>
          <w:i/>
          <w:sz w:val="26"/>
          <w:szCs w:val="26"/>
        </w:rPr>
        <w:t>Troughton</w:t>
      </w:r>
      <w:proofErr w:type="spellEnd"/>
      <w:r w:rsidRPr="00D227B3">
        <w:rPr>
          <w:i/>
          <w:sz w:val="26"/>
          <w:szCs w:val="26"/>
        </w:rPr>
        <w:t xml:space="preserve"> ACJ</w:t>
      </w:r>
      <w:r w:rsidRPr="00D227B3">
        <w:rPr>
          <w:sz w:val="26"/>
          <w:szCs w:val="26"/>
        </w:rPr>
        <w:t xml:space="preserve"> </w:t>
      </w:r>
      <w:r w:rsidR="00F27E0C">
        <w:rPr>
          <w:sz w:val="26"/>
          <w:szCs w:val="26"/>
        </w:rPr>
        <w:t xml:space="preserve">said the following </w:t>
      </w:r>
      <w:r w:rsidRPr="00D227B3">
        <w:rPr>
          <w:sz w:val="26"/>
          <w:szCs w:val="26"/>
        </w:rPr>
        <w:t xml:space="preserve">in </w:t>
      </w:r>
      <w:r w:rsidRPr="00D227B3">
        <w:rPr>
          <w:i/>
          <w:sz w:val="26"/>
          <w:szCs w:val="26"/>
        </w:rPr>
        <w:t xml:space="preserve">Rex v. Jabulani Philemon </w:t>
      </w:r>
      <w:proofErr w:type="spellStart"/>
      <w:r w:rsidRPr="00D227B3">
        <w:rPr>
          <w:i/>
          <w:sz w:val="26"/>
          <w:szCs w:val="26"/>
        </w:rPr>
        <w:t>Mngomezulu</w:t>
      </w:r>
      <w:proofErr w:type="spellEnd"/>
      <w:r w:rsidRPr="00D227B3">
        <w:rPr>
          <w:sz w:val="26"/>
          <w:szCs w:val="26"/>
        </w:rPr>
        <w:t xml:space="preserve"> 1970-1976 SLR 6 at 7 (HC):</w:t>
      </w:r>
    </w:p>
    <w:p w:rsidR="005B7886" w:rsidRDefault="005B7886" w:rsidP="005B7886">
      <w:pPr>
        <w:spacing w:line="480" w:lineRule="auto"/>
        <w:jc w:val="both"/>
        <w:rPr>
          <w:sz w:val="26"/>
          <w:szCs w:val="26"/>
        </w:rPr>
      </w:pPr>
    </w:p>
    <w:p w:rsidR="005B7886" w:rsidRPr="00153E2F" w:rsidRDefault="005B7886" w:rsidP="00333B65">
      <w:pPr>
        <w:spacing w:line="360" w:lineRule="auto"/>
        <w:ind w:left="1440"/>
        <w:jc w:val="both"/>
        <w:rPr>
          <w:b/>
        </w:rPr>
      </w:pPr>
      <w:r w:rsidRPr="00153E2F">
        <w:rPr>
          <w:b/>
        </w:rPr>
        <w:t xml:space="preserve">“The intention of an accused person is to be ascertained from his acts and conduct.  If </w:t>
      </w:r>
      <w:r w:rsidR="00135F3E" w:rsidRPr="00153E2F">
        <w:rPr>
          <w:b/>
        </w:rPr>
        <w:t>a man</w:t>
      </w:r>
      <w:r w:rsidRPr="00153E2F">
        <w:rPr>
          <w:b/>
        </w:rPr>
        <w:t xml:space="preserve"> without legal excuse uses a deadly weapon on another resulting in his death, the inference is that he intended to kill the deceased.”</w:t>
      </w:r>
    </w:p>
    <w:p w:rsidR="00153E2F" w:rsidRDefault="00153E2F" w:rsidP="005B7886">
      <w:pPr>
        <w:spacing w:line="360" w:lineRule="auto"/>
        <w:jc w:val="both"/>
      </w:pPr>
    </w:p>
    <w:p w:rsidR="00FF76C9" w:rsidRDefault="00FF76C9" w:rsidP="00333B65">
      <w:pPr>
        <w:spacing w:line="480" w:lineRule="auto"/>
        <w:ind w:left="720" w:hanging="720"/>
        <w:jc w:val="both"/>
        <w:rPr>
          <w:sz w:val="26"/>
          <w:szCs w:val="26"/>
        </w:rPr>
      </w:pPr>
    </w:p>
    <w:p w:rsidR="005B7886" w:rsidRPr="00D227B3" w:rsidRDefault="005B7886" w:rsidP="00333B65">
      <w:pPr>
        <w:spacing w:line="480" w:lineRule="auto"/>
        <w:ind w:left="720" w:hanging="720"/>
        <w:jc w:val="both"/>
        <w:rPr>
          <w:sz w:val="26"/>
          <w:szCs w:val="26"/>
        </w:rPr>
      </w:pPr>
      <w:r w:rsidRPr="00D227B3">
        <w:rPr>
          <w:sz w:val="26"/>
          <w:szCs w:val="26"/>
        </w:rPr>
        <w:lastRenderedPageBreak/>
        <w:t>[</w:t>
      </w:r>
      <w:r w:rsidR="00691E4F">
        <w:rPr>
          <w:sz w:val="26"/>
          <w:szCs w:val="26"/>
        </w:rPr>
        <w:t>30</w:t>
      </w:r>
      <w:r w:rsidRPr="00D227B3">
        <w:rPr>
          <w:sz w:val="26"/>
          <w:szCs w:val="26"/>
        </w:rPr>
        <w:t>]</w:t>
      </w:r>
      <w:r w:rsidRPr="00D227B3">
        <w:rPr>
          <w:sz w:val="26"/>
          <w:szCs w:val="26"/>
        </w:rPr>
        <w:tab/>
        <w:t xml:space="preserve">In the instant case, a lethal weapon </w:t>
      </w:r>
      <w:r w:rsidR="006F1643" w:rsidRPr="00D227B3">
        <w:rPr>
          <w:sz w:val="26"/>
          <w:szCs w:val="26"/>
        </w:rPr>
        <w:t xml:space="preserve">was </w:t>
      </w:r>
      <w:r w:rsidRPr="00D227B3">
        <w:rPr>
          <w:sz w:val="26"/>
          <w:szCs w:val="26"/>
        </w:rPr>
        <w:t>used, the extent of the injuries sustained were severe</w:t>
      </w:r>
      <w:r w:rsidR="006F1643" w:rsidRPr="00D227B3">
        <w:rPr>
          <w:sz w:val="26"/>
          <w:szCs w:val="26"/>
        </w:rPr>
        <w:t>,</w:t>
      </w:r>
      <w:r w:rsidRPr="00D227B3">
        <w:rPr>
          <w:sz w:val="26"/>
          <w:szCs w:val="26"/>
        </w:rPr>
        <w:t xml:space="preserve"> and</w:t>
      </w:r>
      <w:r w:rsidR="006F1643" w:rsidRPr="00D227B3">
        <w:rPr>
          <w:sz w:val="26"/>
          <w:szCs w:val="26"/>
        </w:rPr>
        <w:t>,</w:t>
      </w:r>
      <w:r w:rsidRPr="00D227B3">
        <w:rPr>
          <w:sz w:val="26"/>
          <w:szCs w:val="26"/>
        </w:rPr>
        <w:t xml:space="preserve"> the deceased was stabbed on the chest resulting in extensive injuries to the lungs as well as the heart; and</w:t>
      </w:r>
      <w:r w:rsidR="006F1643" w:rsidRPr="00D227B3">
        <w:rPr>
          <w:sz w:val="26"/>
          <w:szCs w:val="26"/>
        </w:rPr>
        <w:t>, t</w:t>
      </w:r>
      <w:r w:rsidRPr="00D227B3">
        <w:rPr>
          <w:sz w:val="26"/>
          <w:szCs w:val="26"/>
        </w:rPr>
        <w:t>hese are very delicate parts of the body.  In addition the offence was premeditated.</w:t>
      </w:r>
    </w:p>
    <w:p w:rsidR="005B7886" w:rsidRPr="00D227B3" w:rsidRDefault="005B7886" w:rsidP="00243ECF">
      <w:pPr>
        <w:spacing w:line="480" w:lineRule="auto"/>
        <w:jc w:val="both"/>
        <w:rPr>
          <w:sz w:val="26"/>
          <w:szCs w:val="26"/>
        </w:rPr>
      </w:pPr>
    </w:p>
    <w:p w:rsidR="005B7886" w:rsidRPr="00D227B3" w:rsidRDefault="005B7886" w:rsidP="00333B65">
      <w:pPr>
        <w:spacing w:line="480" w:lineRule="auto"/>
        <w:ind w:left="720" w:hanging="720"/>
        <w:jc w:val="both"/>
        <w:rPr>
          <w:sz w:val="26"/>
          <w:szCs w:val="26"/>
        </w:rPr>
      </w:pPr>
      <w:r w:rsidRPr="00D227B3">
        <w:rPr>
          <w:sz w:val="26"/>
          <w:szCs w:val="26"/>
        </w:rPr>
        <w:t>[</w:t>
      </w:r>
      <w:r w:rsidR="006F1643" w:rsidRPr="00D227B3">
        <w:rPr>
          <w:sz w:val="26"/>
          <w:szCs w:val="26"/>
        </w:rPr>
        <w:t>3</w:t>
      </w:r>
      <w:r w:rsidR="00691E4F">
        <w:rPr>
          <w:sz w:val="26"/>
          <w:szCs w:val="26"/>
        </w:rPr>
        <w:t>1</w:t>
      </w:r>
      <w:r w:rsidRPr="00D227B3">
        <w:rPr>
          <w:sz w:val="26"/>
          <w:szCs w:val="26"/>
        </w:rPr>
        <w:t>]</w:t>
      </w:r>
      <w:r w:rsidRPr="00D227B3">
        <w:rPr>
          <w:sz w:val="26"/>
          <w:szCs w:val="26"/>
        </w:rPr>
        <w:tab/>
        <w:t>Similarly,</w:t>
      </w:r>
      <w:r w:rsidR="00FC53DD" w:rsidRPr="00D227B3">
        <w:rPr>
          <w:sz w:val="26"/>
          <w:szCs w:val="26"/>
        </w:rPr>
        <w:t xml:space="preserve"> I</w:t>
      </w:r>
      <w:r w:rsidRPr="00D227B3">
        <w:rPr>
          <w:sz w:val="26"/>
          <w:szCs w:val="26"/>
        </w:rPr>
        <w:t xml:space="preserve"> cannot interfere with the finding by the trial </w:t>
      </w:r>
      <w:r w:rsidR="00705B6D" w:rsidRPr="00D227B3">
        <w:rPr>
          <w:sz w:val="26"/>
          <w:szCs w:val="26"/>
        </w:rPr>
        <w:t>C</w:t>
      </w:r>
      <w:r w:rsidRPr="00D227B3">
        <w:rPr>
          <w:sz w:val="26"/>
          <w:szCs w:val="26"/>
        </w:rPr>
        <w:t xml:space="preserve">ourt that no extenuating circumstances </w:t>
      </w:r>
      <w:r w:rsidR="00FC53DD" w:rsidRPr="00D227B3">
        <w:rPr>
          <w:sz w:val="26"/>
          <w:szCs w:val="26"/>
        </w:rPr>
        <w:t xml:space="preserve">existed in the absence of evidence that the court </w:t>
      </w:r>
      <w:r w:rsidR="00FC53DD" w:rsidRPr="00D227B3">
        <w:rPr>
          <w:i/>
          <w:sz w:val="26"/>
          <w:szCs w:val="26"/>
        </w:rPr>
        <w:t>a quo</w:t>
      </w:r>
      <w:r w:rsidR="00FC53DD" w:rsidRPr="00D227B3">
        <w:rPr>
          <w:sz w:val="26"/>
          <w:szCs w:val="26"/>
        </w:rPr>
        <w:t xml:space="preserve"> misdirected itself in that regard.  At </w:t>
      </w:r>
      <w:proofErr w:type="spellStart"/>
      <w:r w:rsidR="00FC53DD" w:rsidRPr="00D227B3">
        <w:rPr>
          <w:sz w:val="26"/>
          <w:szCs w:val="26"/>
        </w:rPr>
        <w:t>para</w:t>
      </w:r>
      <w:proofErr w:type="spellEnd"/>
      <w:r w:rsidR="00FC53DD" w:rsidRPr="00D227B3">
        <w:rPr>
          <w:sz w:val="26"/>
          <w:szCs w:val="26"/>
        </w:rPr>
        <w:t xml:space="preserve"> 53 in the case of </w:t>
      </w:r>
      <w:r w:rsidR="00FC53DD" w:rsidRPr="00D227B3">
        <w:rPr>
          <w:i/>
          <w:sz w:val="26"/>
          <w:szCs w:val="26"/>
        </w:rPr>
        <w:t xml:space="preserve">William </w:t>
      </w:r>
      <w:proofErr w:type="spellStart"/>
      <w:r w:rsidR="00FC53DD" w:rsidRPr="00D227B3">
        <w:rPr>
          <w:i/>
          <w:sz w:val="26"/>
          <w:szCs w:val="26"/>
        </w:rPr>
        <w:t>Mceli</w:t>
      </w:r>
      <w:proofErr w:type="spellEnd"/>
      <w:r w:rsidR="00FC53DD" w:rsidRPr="00D227B3">
        <w:rPr>
          <w:i/>
          <w:sz w:val="26"/>
          <w:szCs w:val="26"/>
        </w:rPr>
        <w:t xml:space="preserve"> Shongwe v. Rex</w:t>
      </w:r>
      <w:r w:rsidR="00FC53DD" w:rsidRPr="00D227B3">
        <w:rPr>
          <w:sz w:val="26"/>
          <w:szCs w:val="26"/>
        </w:rPr>
        <w:t xml:space="preserve"> (supra)</w:t>
      </w:r>
      <w:r w:rsidR="006F1643" w:rsidRPr="00D227B3">
        <w:rPr>
          <w:sz w:val="26"/>
          <w:szCs w:val="26"/>
        </w:rPr>
        <w:t>,</w:t>
      </w:r>
      <w:r w:rsidR="00FC53DD" w:rsidRPr="00D227B3">
        <w:rPr>
          <w:sz w:val="26"/>
          <w:szCs w:val="26"/>
        </w:rPr>
        <w:t xml:space="preserve"> I had occasioned to say the following:</w:t>
      </w:r>
    </w:p>
    <w:p w:rsidR="00FC53DD" w:rsidRDefault="00FC53DD" w:rsidP="00FC53DD">
      <w:pPr>
        <w:jc w:val="both"/>
      </w:pPr>
    </w:p>
    <w:p w:rsidR="00FC53DD" w:rsidRDefault="00FC53DD" w:rsidP="00333B65">
      <w:pPr>
        <w:spacing w:line="360" w:lineRule="auto"/>
        <w:ind w:left="1440"/>
        <w:jc w:val="both"/>
        <w:rPr>
          <w:b/>
        </w:rPr>
      </w:pPr>
      <w:r w:rsidRPr="00153E2F">
        <w:rPr>
          <w:b/>
        </w:rPr>
        <w:t>“53</w:t>
      </w:r>
      <w:r w:rsidR="00135F3E" w:rsidRPr="00153E2F">
        <w:rPr>
          <w:b/>
        </w:rPr>
        <w:t>. In</w:t>
      </w:r>
      <w:r w:rsidRPr="00153E2F">
        <w:rPr>
          <w:b/>
        </w:rPr>
        <w:t xml:space="preserve"> </w:t>
      </w:r>
      <w:r w:rsidRPr="00153E2F">
        <w:rPr>
          <w:b/>
          <w:i/>
        </w:rPr>
        <w:t xml:space="preserve">S v. </w:t>
      </w:r>
      <w:proofErr w:type="spellStart"/>
      <w:r w:rsidRPr="00153E2F">
        <w:rPr>
          <w:b/>
          <w:i/>
        </w:rPr>
        <w:t>Mcbride</w:t>
      </w:r>
      <w:proofErr w:type="spellEnd"/>
      <w:r w:rsidRPr="00153E2F">
        <w:rPr>
          <w:b/>
        </w:rPr>
        <w:t xml:space="preserve"> 40/88 (1988) ZA SCA 40 (30 March 1988) </w:t>
      </w:r>
      <w:r w:rsidRPr="00153E2F">
        <w:rPr>
          <w:b/>
          <w:i/>
        </w:rPr>
        <w:t>Corbett JA</w:t>
      </w:r>
      <w:r w:rsidRPr="00153E2F">
        <w:rPr>
          <w:b/>
        </w:rPr>
        <w:t xml:space="preserve"> who delivered the majority judgment of the court stated that in principle an appeal court cannot interfere with the finding of the trial court as to the existence or otherwise of extenuating circumstances in the absence of any misdirection or irregularity unless that finding is one which no reasonable court could have reached.  This principle reflects the law in this country....”</w:t>
      </w:r>
    </w:p>
    <w:p w:rsidR="00153E2F" w:rsidRPr="00153E2F" w:rsidRDefault="00153E2F" w:rsidP="00FC53DD">
      <w:pPr>
        <w:spacing w:line="360" w:lineRule="auto"/>
        <w:ind w:left="720" w:hanging="720"/>
        <w:jc w:val="both"/>
        <w:rPr>
          <w:b/>
        </w:rPr>
      </w:pPr>
    </w:p>
    <w:p w:rsidR="00FC53DD" w:rsidRDefault="00FC53DD" w:rsidP="00FC53DD">
      <w:pPr>
        <w:jc w:val="both"/>
      </w:pPr>
    </w:p>
    <w:p w:rsidR="009733D4" w:rsidRPr="00D227B3" w:rsidRDefault="00475F8E" w:rsidP="00691E4F">
      <w:pPr>
        <w:spacing w:line="480" w:lineRule="auto"/>
        <w:ind w:left="720" w:hanging="720"/>
        <w:jc w:val="both"/>
        <w:rPr>
          <w:sz w:val="26"/>
          <w:szCs w:val="26"/>
        </w:rPr>
      </w:pPr>
      <w:r w:rsidRPr="00D227B3">
        <w:rPr>
          <w:sz w:val="26"/>
          <w:szCs w:val="26"/>
        </w:rPr>
        <w:t>[3</w:t>
      </w:r>
      <w:r w:rsidR="00691E4F">
        <w:rPr>
          <w:sz w:val="26"/>
          <w:szCs w:val="26"/>
        </w:rPr>
        <w:t>2</w:t>
      </w:r>
      <w:r w:rsidRPr="00D227B3">
        <w:rPr>
          <w:sz w:val="26"/>
          <w:szCs w:val="26"/>
        </w:rPr>
        <w:t>]</w:t>
      </w:r>
      <w:r w:rsidRPr="00D227B3">
        <w:rPr>
          <w:sz w:val="26"/>
          <w:szCs w:val="26"/>
        </w:rPr>
        <w:tab/>
        <w:t xml:space="preserve">The appellant </w:t>
      </w:r>
      <w:r w:rsidR="006F1643" w:rsidRPr="00D227B3">
        <w:rPr>
          <w:sz w:val="26"/>
          <w:szCs w:val="26"/>
        </w:rPr>
        <w:t>argued</w:t>
      </w:r>
      <w:r w:rsidRPr="00D227B3">
        <w:rPr>
          <w:sz w:val="26"/>
          <w:szCs w:val="26"/>
        </w:rPr>
        <w:t xml:space="preserve"> that the death of the deceased occurred by accident.  However</w:t>
      </w:r>
      <w:r w:rsidR="006F1643" w:rsidRPr="00D227B3">
        <w:rPr>
          <w:sz w:val="26"/>
          <w:szCs w:val="26"/>
        </w:rPr>
        <w:t>,</w:t>
      </w:r>
      <w:r w:rsidRPr="00D227B3">
        <w:rPr>
          <w:sz w:val="26"/>
          <w:szCs w:val="26"/>
        </w:rPr>
        <w:t xml:space="preserve"> this defence is not supported by the evidence which points to a premeditated killing of the deceased. An event occurs by accident if it is caused by an unforeseeable occurrence</w:t>
      </w:r>
      <w:r w:rsidR="006F1643" w:rsidRPr="00D227B3">
        <w:rPr>
          <w:sz w:val="26"/>
          <w:szCs w:val="26"/>
        </w:rPr>
        <w:t>: See</w:t>
      </w:r>
      <w:r w:rsidRPr="00D227B3">
        <w:rPr>
          <w:sz w:val="26"/>
          <w:szCs w:val="26"/>
        </w:rPr>
        <w:t xml:space="preserve"> </w:t>
      </w:r>
      <w:r w:rsidR="006F1643" w:rsidRPr="00D227B3">
        <w:rPr>
          <w:i/>
          <w:sz w:val="26"/>
          <w:szCs w:val="26"/>
        </w:rPr>
        <w:t>Zwelithini Tsabedze v. Rex</w:t>
      </w:r>
      <w:r w:rsidR="006F1643" w:rsidRPr="00D227B3">
        <w:rPr>
          <w:sz w:val="26"/>
          <w:szCs w:val="26"/>
        </w:rPr>
        <w:t xml:space="preserve"> Criminal Appeal No. 32/2012 at </w:t>
      </w:r>
      <w:proofErr w:type="spellStart"/>
      <w:r w:rsidR="006F1643" w:rsidRPr="00D227B3">
        <w:rPr>
          <w:sz w:val="26"/>
          <w:szCs w:val="26"/>
        </w:rPr>
        <w:t>para</w:t>
      </w:r>
      <w:proofErr w:type="spellEnd"/>
      <w:r w:rsidR="006F1643" w:rsidRPr="00D227B3">
        <w:rPr>
          <w:sz w:val="26"/>
          <w:szCs w:val="26"/>
        </w:rPr>
        <w:t xml:space="preserve"> 14.</w:t>
      </w:r>
    </w:p>
    <w:p w:rsidR="00691E4F" w:rsidRDefault="00691E4F" w:rsidP="00243ECF">
      <w:pPr>
        <w:spacing w:line="480" w:lineRule="auto"/>
        <w:jc w:val="both"/>
        <w:rPr>
          <w:sz w:val="26"/>
          <w:szCs w:val="26"/>
        </w:rPr>
      </w:pPr>
    </w:p>
    <w:p w:rsidR="00BE13B9" w:rsidRPr="00D227B3" w:rsidRDefault="00BE13B9" w:rsidP="00243ECF">
      <w:pPr>
        <w:spacing w:line="480" w:lineRule="auto"/>
        <w:jc w:val="both"/>
        <w:rPr>
          <w:sz w:val="26"/>
          <w:szCs w:val="26"/>
        </w:rPr>
      </w:pPr>
    </w:p>
    <w:p w:rsidR="009733D4" w:rsidRPr="00D227B3" w:rsidRDefault="00475F8E" w:rsidP="006F1643">
      <w:pPr>
        <w:spacing w:line="480" w:lineRule="auto"/>
        <w:ind w:left="720" w:hanging="720"/>
        <w:jc w:val="both"/>
        <w:rPr>
          <w:sz w:val="26"/>
          <w:szCs w:val="26"/>
        </w:rPr>
      </w:pPr>
      <w:r w:rsidRPr="00D227B3">
        <w:rPr>
          <w:sz w:val="26"/>
          <w:szCs w:val="26"/>
        </w:rPr>
        <w:lastRenderedPageBreak/>
        <w:t>[3</w:t>
      </w:r>
      <w:r w:rsidR="00691E4F">
        <w:rPr>
          <w:sz w:val="26"/>
          <w:szCs w:val="26"/>
        </w:rPr>
        <w:t>3</w:t>
      </w:r>
      <w:r w:rsidRPr="00D227B3">
        <w:rPr>
          <w:sz w:val="26"/>
          <w:szCs w:val="26"/>
        </w:rPr>
        <w:t>]</w:t>
      </w:r>
      <w:r w:rsidRPr="00D227B3">
        <w:rPr>
          <w:sz w:val="26"/>
          <w:szCs w:val="26"/>
        </w:rPr>
        <w:tab/>
      </w:r>
      <w:r w:rsidR="009733D4" w:rsidRPr="00D227B3">
        <w:rPr>
          <w:sz w:val="26"/>
          <w:szCs w:val="26"/>
        </w:rPr>
        <w:t xml:space="preserve">In the </w:t>
      </w:r>
      <w:r w:rsidR="006F1643" w:rsidRPr="00D227B3">
        <w:rPr>
          <w:sz w:val="26"/>
          <w:szCs w:val="26"/>
        </w:rPr>
        <w:t xml:space="preserve">case of </w:t>
      </w:r>
      <w:r w:rsidR="006F1643" w:rsidRPr="00D227B3">
        <w:rPr>
          <w:i/>
          <w:sz w:val="26"/>
          <w:szCs w:val="26"/>
        </w:rPr>
        <w:t>S. v</w:t>
      </w:r>
      <w:r w:rsidR="006F1643" w:rsidRPr="00D227B3">
        <w:rPr>
          <w:sz w:val="26"/>
          <w:szCs w:val="26"/>
        </w:rPr>
        <w:t xml:space="preserve">. </w:t>
      </w:r>
      <w:proofErr w:type="spellStart"/>
      <w:r w:rsidR="009733D4" w:rsidRPr="00D227B3">
        <w:rPr>
          <w:i/>
          <w:sz w:val="26"/>
          <w:szCs w:val="26"/>
        </w:rPr>
        <w:t>Ndiwenyu</w:t>
      </w:r>
      <w:proofErr w:type="spellEnd"/>
      <w:r w:rsidR="009733D4" w:rsidRPr="00D227B3">
        <w:rPr>
          <w:sz w:val="26"/>
          <w:szCs w:val="26"/>
        </w:rPr>
        <w:t xml:space="preserve"> (1990) BLR 409 at 416, </w:t>
      </w:r>
      <w:proofErr w:type="spellStart"/>
      <w:r w:rsidR="009733D4" w:rsidRPr="00D227B3">
        <w:rPr>
          <w:i/>
          <w:sz w:val="26"/>
          <w:szCs w:val="26"/>
        </w:rPr>
        <w:t>Gyeki</w:t>
      </w:r>
      <w:proofErr w:type="spellEnd"/>
      <w:r w:rsidR="009733D4" w:rsidRPr="00D227B3">
        <w:rPr>
          <w:i/>
          <w:sz w:val="26"/>
          <w:szCs w:val="26"/>
        </w:rPr>
        <w:t xml:space="preserve"> </w:t>
      </w:r>
      <w:proofErr w:type="spellStart"/>
      <w:r w:rsidR="009733D4" w:rsidRPr="00D227B3">
        <w:rPr>
          <w:i/>
          <w:sz w:val="26"/>
          <w:szCs w:val="26"/>
        </w:rPr>
        <w:t>Dako</w:t>
      </w:r>
      <w:proofErr w:type="spellEnd"/>
      <w:r w:rsidR="009733D4" w:rsidRPr="00D227B3">
        <w:rPr>
          <w:i/>
          <w:sz w:val="26"/>
          <w:szCs w:val="26"/>
        </w:rPr>
        <w:t xml:space="preserve"> J</w:t>
      </w:r>
      <w:r w:rsidR="009733D4" w:rsidRPr="00D227B3">
        <w:rPr>
          <w:sz w:val="26"/>
          <w:szCs w:val="26"/>
        </w:rPr>
        <w:t xml:space="preserve"> had this to say:</w:t>
      </w:r>
    </w:p>
    <w:p w:rsidR="00F74A3E" w:rsidRPr="00153E2F" w:rsidRDefault="00153E2F" w:rsidP="00243ECF">
      <w:pPr>
        <w:spacing w:line="360" w:lineRule="auto"/>
        <w:ind w:left="1440"/>
        <w:jc w:val="both"/>
        <w:rPr>
          <w:b/>
        </w:rPr>
      </w:pPr>
      <w:r>
        <w:rPr>
          <w:b/>
        </w:rPr>
        <w:t>“</w:t>
      </w:r>
      <w:r w:rsidR="009733D4" w:rsidRPr="00153E2F">
        <w:rPr>
          <w:b/>
        </w:rPr>
        <w:t>... an effect is said to be accidental when the act by which it is caused is not done with the intention of causing it and when its occurrence as a consequence of such act is not so probable that a person of ordinary prudence ought under the circumstances in which it is done, to take reasonable precautions against it.”</w:t>
      </w:r>
    </w:p>
    <w:p w:rsidR="00243ECF" w:rsidRDefault="00243ECF" w:rsidP="00243ECF">
      <w:pPr>
        <w:spacing w:line="360" w:lineRule="auto"/>
        <w:ind w:left="1440"/>
        <w:jc w:val="both"/>
      </w:pPr>
    </w:p>
    <w:p w:rsidR="009150CB" w:rsidRPr="003E53AE" w:rsidRDefault="009150CB" w:rsidP="009150CB">
      <w:pPr>
        <w:rPr>
          <w:sz w:val="28"/>
          <w:szCs w:val="28"/>
        </w:rPr>
      </w:pPr>
    </w:p>
    <w:p w:rsidR="00643FE1" w:rsidRPr="00D227B3" w:rsidRDefault="009150CB" w:rsidP="00333B65">
      <w:pPr>
        <w:spacing w:line="480" w:lineRule="auto"/>
        <w:ind w:left="720" w:hanging="720"/>
        <w:jc w:val="both"/>
        <w:rPr>
          <w:sz w:val="26"/>
          <w:szCs w:val="26"/>
        </w:rPr>
      </w:pPr>
      <w:r w:rsidRPr="003E53AE">
        <w:rPr>
          <w:sz w:val="28"/>
          <w:szCs w:val="28"/>
        </w:rPr>
        <w:t>[</w:t>
      </w:r>
      <w:r w:rsidRPr="00D227B3">
        <w:rPr>
          <w:sz w:val="26"/>
          <w:szCs w:val="26"/>
        </w:rPr>
        <w:t>3</w:t>
      </w:r>
      <w:r w:rsidR="00691E4F">
        <w:rPr>
          <w:sz w:val="26"/>
          <w:szCs w:val="26"/>
        </w:rPr>
        <w:t>4</w:t>
      </w:r>
      <w:r w:rsidRPr="00D227B3">
        <w:rPr>
          <w:sz w:val="26"/>
          <w:szCs w:val="26"/>
        </w:rPr>
        <w:t>]</w:t>
      </w:r>
      <w:r w:rsidRPr="00D227B3">
        <w:rPr>
          <w:sz w:val="26"/>
          <w:szCs w:val="26"/>
        </w:rPr>
        <w:tab/>
        <w:t>The appe</w:t>
      </w:r>
      <w:r w:rsidR="006F1643" w:rsidRPr="00D227B3">
        <w:rPr>
          <w:sz w:val="26"/>
          <w:szCs w:val="26"/>
        </w:rPr>
        <w:t>a</w:t>
      </w:r>
      <w:r w:rsidRPr="00D227B3">
        <w:rPr>
          <w:sz w:val="26"/>
          <w:szCs w:val="26"/>
        </w:rPr>
        <w:t xml:space="preserve">l is </w:t>
      </w:r>
      <w:r w:rsidR="006F1643" w:rsidRPr="00D227B3">
        <w:rPr>
          <w:sz w:val="26"/>
          <w:szCs w:val="26"/>
        </w:rPr>
        <w:t>not</w:t>
      </w:r>
      <w:r w:rsidRPr="00D227B3">
        <w:rPr>
          <w:sz w:val="26"/>
          <w:szCs w:val="26"/>
        </w:rPr>
        <w:t xml:space="preserve"> against conviction but only the sentence of twenty year</w:t>
      </w:r>
      <w:r w:rsidR="00F27E0C">
        <w:rPr>
          <w:sz w:val="26"/>
          <w:szCs w:val="26"/>
        </w:rPr>
        <w:t>s</w:t>
      </w:r>
      <w:r w:rsidRPr="00D227B3">
        <w:rPr>
          <w:sz w:val="26"/>
          <w:szCs w:val="26"/>
        </w:rPr>
        <w:t xml:space="preserve"> imposed by the </w:t>
      </w:r>
      <w:r w:rsidR="00004B00" w:rsidRPr="00D227B3">
        <w:rPr>
          <w:sz w:val="26"/>
          <w:szCs w:val="26"/>
        </w:rPr>
        <w:t>c</w:t>
      </w:r>
      <w:r w:rsidRPr="00D227B3">
        <w:rPr>
          <w:sz w:val="26"/>
          <w:szCs w:val="26"/>
        </w:rPr>
        <w:t xml:space="preserve">ourt </w:t>
      </w:r>
      <w:r w:rsidRPr="00D227B3">
        <w:rPr>
          <w:i/>
          <w:sz w:val="26"/>
          <w:szCs w:val="26"/>
        </w:rPr>
        <w:t>a quo</w:t>
      </w:r>
      <w:r w:rsidRPr="00D227B3">
        <w:rPr>
          <w:sz w:val="26"/>
          <w:szCs w:val="26"/>
        </w:rPr>
        <w:t xml:space="preserve">.   </w:t>
      </w:r>
      <w:r w:rsidR="00004B00" w:rsidRPr="00D227B3">
        <w:rPr>
          <w:sz w:val="26"/>
          <w:szCs w:val="26"/>
        </w:rPr>
        <w:t xml:space="preserve">The appellant seeks the reduction of sentence by </w:t>
      </w:r>
      <w:r w:rsidRPr="00D227B3">
        <w:rPr>
          <w:sz w:val="26"/>
          <w:szCs w:val="26"/>
        </w:rPr>
        <w:t>eight years on the basis that the sentence is harsh and severe and induces a sense of shock.</w:t>
      </w:r>
      <w:r w:rsidR="00004B00" w:rsidRPr="00D227B3">
        <w:rPr>
          <w:sz w:val="26"/>
          <w:szCs w:val="26"/>
        </w:rPr>
        <w:t xml:space="preserve">  The </w:t>
      </w:r>
      <w:r w:rsidRPr="00D227B3">
        <w:rPr>
          <w:sz w:val="26"/>
          <w:szCs w:val="26"/>
        </w:rPr>
        <w:t xml:space="preserve">principle guiding sentencing was reiterated by the Supreme Court in the case of Elvis </w:t>
      </w:r>
      <w:proofErr w:type="spellStart"/>
      <w:r w:rsidRPr="00D227B3">
        <w:rPr>
          <w:i/>
          <w:sz w:val="26"/>
          <w:szCs w:val="26"/>
        </w:rPr>
        <w:t>Mandlenkhosi</w:t>
      </w:r>
      <w:proofErr w:type="spellEnd"/>
      <w:r w:rsidRPr="00D227B3">
        <w:rPr>
          <w:i/>
          <w:sz w:val="26"/>
          <w:szCs w:val="26"/>
        </w:rPr>
        <w:t xml:space="preserve"> Dlamini v. Rex</w:t>
      </w:r>
      <w:r w:rsidRPr="00D227B3">
        <w:rPr>
          <w:sz w:val="26"/>
          <w:szCs w:val="26"/>
        </w:rPr>
        <w:t xml:space="preserve"> </w:t>
      </w:r>
      <w:r w:rsidR="00004B00" w:rsidRPr="00D227B3">
        <w:rPr>
          <w:sz w:val="26"/>
          <w:szCs w:val="26"/>
        </w:rPr>
        <w:t xml:space="preserve">(supra) </w:t>
      </w:r>
      <w:r w:rsidRPr="00D227B3">
        <w:rPr>
          <w:sz w:val="26"/>
          <w:szCs w:val="26"/>
        </w:rPr>
        <w:t xml:space="preserve">at </w:t>
      </w:r>
      <w:proofErr w:type="spellStart"/>
      <w:r w:rsidRPr="00D227B3">
        <w:rPr>
          <w:sz w:val="26"/>
          <w:szCs w:val="26"/>
        </w:rPr>
        <w:t>para</w:t>
      </w:r>
      <w:proofErr w:type="spellEnd"/>
      <w:r w:rsidRPr="00D227B3">
        <w:rPr>
          <w:sz w:val="26"/>
          <w:szCs w:val="26"/>
        </w:rPr>
        <w:t xml:space="preserve"> 29.   In that case I had occasion to say the following:</w:t>
      </w:r>
    </w:p>
    <w:p w:rsidR="000451E0" w:rsidRDefault="000451E0" w:rsidP="009150CB">
      <w:r>
        <w:tab/>
      </w:r>
    </w:p>
    <w:p w:rsidR="000451E0" w:rsidRPr="00153E2F" w:rsidRDefault="00CB0F66" w:rsidP="00243ECF">
      <w:pPr>
        <w:spacing w:line="360" w:lineRule="auto"/>
        <w:ind w:left="2160" w:hanging="720"/>
        <w:jc w:val="both"/>
        <w:rPr>
          <w:b/>
        </w:rPr>
      </w:pPr>
      <w:r w:rsidRPr="00153E2F">
        <w:rPr>
          <w:b/>
        </w:rPr>
        <w:t>“</w:t>
      </w:r>
      <w:r w:rsidR="000451E0" w:rsidRPr="00153E2F">
        <w:rPr>
          <w:b/>
        </w:rPr>
        <w:t xml:space="preserve">29.   </w:t>
      </w:r>
      <w:r w:rsidRPr="00153E2F">
        <w:rPr>
          <w:b/>
        </w:rPr>
        <w:tab/>
      </w:r>
      <w:r w:rsidR="000451E0" w:rsidRPr="00153E2F">
        <w:rPr>
          <w:b/>
        </w:rPr>
        <w:t xml:space="preserve">It is trite law that the imposition of sentence lies within the discretion of the trial Court, and, that an appellate Court will only interfere with such a sentence if there has been a material misdirection resulting in a miscarriage of justice.  It is the duty of the appellant to satisfy the Appellate Court that the sentence is so grossly harsh or excessive or that it induces a sense of shock as to warrant interference in the interests of justice.   A Court of Appeal will also interfere with a sentence where there is a striking disparity between the sentence which was in fact passed by the trial court and the sentence which the Court of Appeal would itself have passed; this means the same thing as a sentence which induces a sense of shock.   This principle has been followed and applied consistently by this Court over many years and it serves as </w:t>
      </w:r>
      <w:r w:rsidR="000451E0" w:rsidRPr="00153E2F">
        <w:rPr>
          <w:b/>
        </w:rPr>
        <w:lastRenderedPageBreak/>
        <w:t>the</w:t>
      </w:r>
      <w:r w:rsidR="000451E0" w:rsidRPr="00153E2F">
        <w:rPr>
          <w:b/>
          <w:sz w:val="28"/>
          <w:szCs w:val="28"/>
        </w:rPr>
        <w:t xml:space="preserve"> </w:t>
      </w:r>
      <w:r w:rsidR="000451E0" w:rsidRPr="00153E2F">
        <w:rPr>
          <w:b/>
        </w:rPr>
        <w:t>yardstick for the determination of appeals brought before this Court.”</w:t>
      </w:r>
    </w:p>
    <w:p w:rsidR="000451E0" w:rsidRDefault="000451E0" w:rsidP="00CB0F66"/>
    <w:p w:rsidR="00FF76C9" w:rsidRDefault="00FF76C9" w:rsidP="00CB0F66"/>
    <w:p w:rsidR="00FF76C9" w:rsidRDefault="00FF76C9" w:rsidP="00CB0F66"/>
    <w:p w:rsidR="005063AA" w:rsidRPr="00D227B3" w:rsidRDefault="00CB0F66" w:rsidP="00333B65">
      <w:pPr>
        <w:spacing w:line="480" w:lineRule="auto"/>
        <w:ind w:left="720" w:hanging="720"/>
        <w:jc w:val="both"/>
        <w:rPr>
          <w:sz w:val="26"/>
          <w:szCs w:val="26"/>
        </w:rPr>
      </w:pPr>
      <w:r w:rsidRPr="00EB75CF">
        <w:rPr>
          <w:sz w:val="26"/>
          <w:szCs w:val="26"/>
        </w:rPr>
        <w:t>[</w:t>
      </w:r>
      <w:r w:rsidRPr="00D227B3">
        <w:rPr>
          <w:sz w:val="26"/>
          <w:szCs w:val="26"/>
        </w:rPr>
        <w:t>3</w:t>
      </w:r>
      <w:r w:rsidR="00691E4F">
        <w:rPr>
          <w:sz w:val="26"/>
          <w:szCs w:val="26"/>
        </w:rPr>
        <w:t>5</w:t>
      </w:r>
      <w:r w:rsidRPr="00D227B3">
        <w:rPr>
          <w:sz w:val="26"/>
          <w:szCs w:val="26"/>
        </w:rPr>
        <w:t>]</w:t>
      </w:r>
      <w:r w:rsidRPr="00D227B3">
        <w:rPr>
          <w:sz w:val="26"/>
          <w:szCs w:val="26"/>
        </w:rPr>
        <w:tab/>
        <w:t xml:space="preserve">This principle has been applied by this </w:t>
      </w:r>
      <w:r w:rsidR="003E53AE" w:rsidRPr="00D227B3">
        <w:rPr>
          <w:sz w:val="26"/>
          <w:szCs w:val="26"/>
        </w:rPr>
        <w:t>C</w:t>
      </w:r>
      <w:r w:rsidRPr="00D227B3">
        <w:rPr>
          <w:sz w:val="26"/>
          <w:szCs w:val="26"/>
        </w:rPr>
        <w:t xml:space="preserve">ourt in many cases including </w:t>
      </w:r>
      <w:r w:rsidRPr="00D227B3">
        <w:rPr>
          <w:i/>
          <w:sz w:val="26"/>
          <w:szCs w:val="26"/>
        </w:rPr>
        <w:t xml:space="preserve">Musa </w:t>
      </w:r>
      <w:proofErr w:type="spellStart"/>
      <w:r w:rsidRPr="00D227B3">
        <w:rPr>
          <w:i/>
          <w:sz w:val="26"/>
          <w:szCs w:val="26"/>
        </w:rPr>
        <w:t>Bhondi</w:t>
      </w:r>
      <w:proofErr w:type="spellEnd"/>
      <w:r w:rsidRPr="00D227B3">
        <w:rPr>
          <w:i/>
          <w:sz w:val="26"/>
          <w:szCs w:val="26"/>
        </w:rPr>
        <w:t xml:space="preserve"> Nkambule v. Rex</w:t>
      </w:r>
      <w:r w:rsidRPr="00D227B3">
        <w:rPr>
          <w:sz w:val="26"/>
          <w:szCs w:val="26"/>
        </w:rPr>
        <w:t xml:space="preserve"> Criminal Appeal No. 6/2009, </w:t>
      </w:r>
      <w:proofErr w:type="spellStart"/>
      <w:r w:rsidR="005063AA" w:rsidRPr="00D227B3">
        <w:rPr>
          <w:i/>
          <w:sz w:val="26"/>
          <w:szCs w:val="26"/>
        </w:rPr>
        <w:t>Nkosinathi</w:t>
      </w:r>
      <w:proofErr w:type="spellEnd"/>
      <w:r w:rsidR="005063AA" w:rsidRPr="00D227B3">
        <w:rPr>
          <w:i/>
          <w:sz w:val="26"/>
          <w:szCs w:val="26"/>
        </w:rPr>
        <w:t xml:space="preserve"> Bright Thomo v. Rex</w:t>
      </w:r>
      <w:r w:rsidR="005063AA" w:rsidRPr="00D227B3">
        <w:rPr>
          <w:sz w:val="26"/>
          <w:szCs w:val="26"/>
        </w:rPr>
        <w:t xml:space="preserve"> Criminal Appeal No. 12/2013</w:t>
      </w:r>
      <w:r w:rsidR="00004B00" w:rsidRPr="00D227B3">
        <w:rPr>
          <w:sz w:val="26"/>
          <w:szCs w:val="26"/>
        </w:rPr>
        <w:t>,</w:t>
      </w:r>
      <w:r w:rsidR="005063AA" w:rsidRPr="00D227B3">
        <w:rPr>
          <w:sz w:val="26"/>
          <w:szCs w:val="26"/>
        </w:rPr>
        <w:t xml:space="preserve"> </w:t>
      </w:r>
      <w:r w:rsidR="005063AA" w:rsidRPr="00D227B3">
        <w:rPr>
          <w:i/>
          <w:sz w:val="26"/>
          <w:szCs w:val="26"/>
        </w:rPr>
        <w:t xml:space="preserve">Mbuso </w:t>
      </w:r>
      <w:proofErr w:type="spellStart"/>
      <w:r w:rsidR="005063AA" w:rsidRPr="00D227B3">
        <w:rPr>
          <w:i/>
          <w:sz w:val="26"/>
          <w:szCs w:val="26"/>
        </w:rPr>
        <w:t>Likhwa</w:t>
      </w:r>
      <w:proofErr w:type="spellEnd"/>
      <w:r w:rsidR="005063AA" w:rsidRPr="00D227B3">
        <w:rPr>
          <w:i/>
          <w:sz w:val="26"/>
          <w:szCs w:val="26"/>
        </w:rPr>
        <w:t xml:space="preserve"> Dlamini v. Rex</w:t>
      </w:r>
      <w:r w:rsidR="005063AA" w:rsidRPr="00D227B3">
        <w:rPr>
          <w:sz w:val="26"/>
          <w:szCs w:val="26"/>
        </w:rPr>
        <w:t xml:space="preserve"> Criminal Appeal N</w:t>
      </w:r>
      <w:r w:rsidR="00A279E4" w:rsidRPr="00D227B3">
        <w:rPr>
          <w:sz w:val="26"/>
          <w:szCs w:val="26"/>
        </w:rPr>
        <w:t>o</w:t>
      </w:r>
      <w:r w:rsidR="005063AA" w:rsidRPr="00D227B3">
        <w:rPr>
          <w:sz w:val="26"/>
          <w:szCs w:val="26"/>
        </w:rPr>
        <w:t xml:space="preserve">. 18/2011, </w:t>
      </w:r>
      <w:r w:rsidR="005063AA" w:rsidRPr="00D227B3">
        <w:rPr>
          <w:i/>
          <w:sz w:val="26"/>
          <w:szCs w:val="26"/>
        </w:rPr>
        <w:t>Sifiso Zwane v. Rex</w:t>
      </w:r>
      <w:r w:rsidR="005063AA" w:rsidRPr="00D227B3">
        <w:rPr>
          <w:sz w:val="26"/>
          <w:szCs w:val="26"/>
        </w:rPr>
        <w:t xml:space="preserve"> Criminal Appeal No. 5/2005, </w:t>
      </w:r>
      <w:r w:rsidR="005063AA" w:rsidRPr="00D227B3">
        <w:rPr>
          <w:i/>
          <w:sz w:val="26"/>
          <w:szCs w:val="26"/>
        </w:rPr>
        <w:t>Benjamin Mhlanga v. Rex</w:t>
      </w:r>
      <w:r w:rsidR="005063AA" w:rsidRPr="00D227B3">
        <w:rPr>
          <w:sz w:val="26"/>
          <w:szCs w:val="26"/>
        </w:rPr>
        <w:t xml:space="preserve"> Criminal Appeal No. 12/2007 as well as </w:t>
      </w:r>
      <w:proofErr w:type="spellStart"/>
      <w:r w:rsidR="005063AA" w:rsidRPr="00D227B3">
        <w:rPr>
          <w:i/>
          <w:sz w:val="26"/>
          <w:szCs w:val="26"/>
        </w:rPr>
        <w:t>Vusi</w:t>
      </w:r>
      <w:proofErr w:type="spellEnd"/>
      <w:r w:rsidR="005063AA" w:rsidRPr="00D227B3">
        <w:rPr>
          <w:i/>
          <w:sz w:val="26"/>
          <w:szCs w:val="26"/>
        </w:rPr>
        <w:t xml:space="preserve"> </w:t>
      </w:r>
      <w:proofErr w:type="spellStart"/>
      <w:r w:rsidR="005063AA" w:rsidRPr="00D227B3">
        <w:rPr>
          <w:i/>
          <w:sz w:val="26"/>
          <w:szCs w:val="26"/>
        </w:rPr>
        <w:t>Muzi</w:t>
      </w:r>
      <w:proofErr w:type="spellEnd"/>
      <w:r w:rsidR="005063AA" w:rsidRPr="00D227B3">
        <w:rPr>
          <w:i/>
          <w:sz w:val="26"/>
          <w:szCs w:val="26"/>
        </w:rPr>
        <w:t xml:space="preserve"> Lukhele v. Rex</w:t>
      </w:r>
      <w:r w:rsidR="005063AA" w:rsidRPr="00D227B3">
        <w:rPr>
          <w:sz w:val="26"/>
          <w:szCs w:val="26"/>
        </w:rPr>
        <w:t xml:space="preserve"> Criminal Appeal No. 23/2004.</w:t>
      </w:r>
    </w:p>
    <w:p w:rsidR="003E3251" w:rsidRPr="00D227B3" w:rsidRDefault="003E3251" w:rsidP="00333B65">
      <w:pPr>
        <w:spacing w:line="480" w:lineRule="auto"/>
        <w:ind w:left="720" w:hanging="720"/>
        <w:jc w:val="both"/>
        <w:rPr>
          <w:sz w:val="26"/>
          <w:szCs w:val="26"/>
        </w:rPr>
      </w:pPr>
    </w:p>
    <w:p w:rsidR="00CB0F66" w:rsidRPr="00D227B3" w:rsidRDefault="005063AA" w:rsidP="00333B65">
      <w:pPr>
        <w:spacing w:line="480" w:lineRule="auto"/>
        <w:ind w:left="720" w:hanging="720"/>
        <w:jc w:val="both"/>
        <w:rPr>
          <w:sz w:val="26"/>
          <w:szCs w:val="26"/>
        </w:rPr>
      </w:pPr>
      <w:r w:rsidRPr="00D227B3">
        <w:rPr>
          <w:sz w:val="26"/>
          <w:szCs w:val="26"/>
        </w:rPr>
        <w:t>[3</w:t>
      </w:r>
      <w:r w:rsidR="00691E4F">
        <w:rPr>
          <w:sz w:val="26"/>
          <w:szCs w:val="26"/>
        </w:rPr>
        <w:t>6</w:t>
      </w:r>
      <w:r w:rsidRPr="00D227B3">
        <w:rPr>
          <w:sz w:val="26"/>
          <w:szCs w:val="26"/>
        </w:rPr>
        <w:t>]</w:t>
      </w:r>
      <w:r w:rsidRPr="00D227B3">
        <w:rPr>
          <w:sz w:val="26"/>
          <w:szCs w:val="26"/>
        </w:rPr>
        <w:tab/>
        <w:t xml:space="preserve">Similarly, it is trite that the sentence imposed as a punishment should </w:t>
      </w:r>
      <w:r w:rsidR="00004B00" w:rsidRPr="00D227B3">
        <w:rPr>
          <w:sz w:val="26"/>
          <w:szCs w:val="26"/>
        </w:rPr>
        <w:t xml:space="preserve">not only </w:t>
      </w:r>
      <w:r w:rsidRPr="00D227B3">
        <w:rPr>
          <w:sz w:val="26"/>
          <w:szCs w:val="26"/>
        </w:rPr>
        <w:t xml:space="preserve">fit the offender as well as the crime committed but </w:t>
      </w:r>
      <w:r w:rsidR="00004B00" w:rsidRPr="00D227B3">
        <w:rPr>
          <w:sz w:val="26"/>
          <w:szCs w:val="26"/>
        </w:rPr>
        <w:t xml:space="preserve">it should </w:t>
      </w:r>
      <w:r w:rsidRPr="00D227B3">
        <w:rPr>
          <w:sz w:val="26"/>
          <w:szCs w:val="26"/>
        </w:rPr>
        <w:t xml:space="preserve">further safeguard the interests of society.   The public interest demands that deterrent sentences should be imposed not only to curb incidents of crime but </w:t>
      </w:r>
      <w:r w:rsidR="00004B00" w:rsidRPr="00D227B3">
        <w:rPr>
          <w:sz w:val="26"/>
          <w:szCs w:val="26"/>
        </w:rPr>
        <w:t xml:space="preserve">as well as </w:t>
      </w:r>
      <w:r w:rsidRPr="00D227B3">
        <w:rPr>
          <w:sz w:val="26"/>
          <w:szCs w:val="26"/>
        </w:rPr>
        <w:t>to protect law abiding citizens.  However, the sentence should be proportionate to the offence and should not be manifestly unjust or excessive.  In the exercise of his duties the judicial officer should be guided by the triad consisting of the crime</w:t>
      </w:r>
      <w:r w:rsidR="00004B00" w:rsidRPr="00D227B3">
        <w:rPr>
          <w:sz w:val="26"/>
          <w:szCs w:val="26"/>
        </w:rPr>
        <w:t>,</w:t>
      </w:r>
      <w:r w:rsidRPr="00D227B3">
        <w:rPr>
          <w:sz w:val="26"/>
          <w:szCs w:val="26"/>
        </w:rPr>
        <w:t xml:space="preserve"> the offender </w:t>
      </w:r>
      <w:r w:rsidR="00A53D64" w:rsidRPr="00D227B3">
        <w:rPr>
          <w:sz w:val="26"/>
          <w:szCs w:val="26"/>
        </w:rPr>
        <w:t xml:space="preserve">as well as the interests of society.  See the cases of </w:t>
      </w:r>
      <w:r w:rsidR="00A53D64" w:rsidRPr="00D227B3">
        <w:rPr>
          <w:i/>
          <w:sz w:val="26"/>
          <w:szCs w:val="26"/>
        </w:rPr>
        <w:t xml:space="preserve">S. v. </w:t>
      </w:r>
      <w:proofErr w:type="spellStart"/>
      <w:r w:rsidR="00A53D64" w:rsidRPr="00D227B3">
        <w:rPr>
          <w:i/>
          <w:sz w:val="26"/>
          <w:szCs w:val="26"/>
        </w:rPr>
        <w:t>Zinn</w:t>
      </w:r>
      <w:proofErr w:type="spellEnd"/>
      <w:r w:rsidR="00A53D64" w:rsidRPr="00D227B3">
        <w:rPr>
          <w:sz w:val="26"/>
          <w:szCs w:val="26"/>
        </w:rPr>
        <w:t xml:space="preserve"> 1969 (2) SA 537 (A) at 540, </w:t>
      </w:r>
      <w:r w:rsidR="00A53D64" w:rsidRPr="00D227B3">
        <w:rPr>
          <w:i/>
          <w:sz w:val="26"/>
          <w:szCs w:val="26"/>
        </w:rPr>
        <w:t xml:space="preserve">Elvis </w:t>
      </w:r>
      <w:proofErr w:type="spellStart"/>
      <w:r w:rsidR="00A53D64" w:rsidRPr="00D227B3">
        <w:rPr>
          <w:i/>
          <w:sz w:val="26"/>
          <w:szCs w:val="26"/>
        </w:rPr>
        <w:t>Mandlenkhosi</w:t>
      </w:r>
      <w:proofErr w:type="spellEnd"/>
      <w:r w:rsidR="00A53D64" w:rsidRPr="00D227B3">
        <w:rPr>
          <w:i/>
          <w:sz w:val="26"/>
          <w:szCs w:val="26"/>
        </w:rPr>
        <w:t xml:space="preserve"> Dlamini v. R</w:t>
      </w:r>
      <w:r w:rsidR="00A279E4" w:rsidRPr="00D227B3">
        <w:rPr>
          <w:i/>
          <w:sz w:val="26"/>
          <w:szCs w:val="26"/>
        </w:rPr>
        <w:t>ex</w:t>
      </w:r>
      <w:r w:rsidR="00CD6275" w:rsidRPr="00D227B3">
        <w:rPr>
          <w:sz w:val="26"/>
          <w:szCs w:val="26"/>
        </w:rPr>
        <w:t xml:space="preserve"> </w:t>
      </w:r>
      <w:r w:rsidR="008C0928" w:rsidRPr="00D227B3">
        <w:rPr>
          <w:sz w:val="26"/>
          <w:szCs w:val="26"/>
        </w:rPr>
        <w:t xml:space="preserve">Criminal Appeal </w:t>
      </w:r>
      <w:r w:rsidR="00004B00" w:rsidRPr="00D227B3">
        <w:rPr>
          <w:sz w:val="26"/>
          <w:szCs w:val="26"/>
        </w:rPr>
        <w:t xml:space="preserve">(supra) at </w:t>
      </w:r>
      <w:proofErr w:type="spellStart"/>
      <w:r w:rsidR="00004B00" w:rsidRPr="00D227B3">
        <w:rPr>
          <w:sz w:val="26"/>
          <w:szCs w:val="26"/>
        </w:rPr>
        <w:t>para</w:t>
      </w:r>
      <w:proofErr w:type="spellEnd"/>
      <w:r w:rsidR="00004B00" w:rsidRPr="00D227B3">
        <w:rPr>
          <w:sz w:val="26"/>
          <w:szCs w:val="26"/>
        </w:rPr>
        <w:t xml:space="preserve"> 3</w:t>
      </w:r>
      <w:r w:rsidR="008C0928" w:rsidRPr="00D227B3">
        <w:rPr>
          <w:sz w:val="26"/>
          <w:szCs w:val="26"/>
        </w:rPr>
        <w:t>.</w:t>
      </w:r>
    </w:p>
    <w:p w:rsidR="008C0928" w:rsidRPr="00D227B3" w:rsidRDefault="008C0928" w:rsidP="00EB75CF">
      <w:pPr>
        <w:spacing w:line="480" w:lineRule="auto"/>
        <w:jc w:val="both"/>
        <w:rPr>
          <w:sz w:val="26"/>
          <w:szCs w:val="26"/>
        </w:rPr>
      </w:pPr>
    </w:p>
    <w:p w:rsidR="003E3251" w:rsidRDefault="008C0928" w:rsidP="00333B65">
      <w:pPr>
        <w:spacing w:line="480" w:lineRule="auto"/>
        <w:ind w:left="720" w:hanging="720"/>
        <w:jc w:val="both"/>
        <w:rPr>
          <w:sz w:val="26"/>
          <w:szCs w:val="26"/>
        </w:rPr>
      </w:pPr>
      <w:r w:rsidRPr="00D227B3">
        <w:rPr>
          <w:sz w:val="26"/>
          <w:szCs w:val="26"/>
        </w:rPr>
        <w:t>[3</w:t>
      </w:r>
      <w:r w:rsidR="00691E4F">
        <w:rPr>
          <w:sz w:val="26"/>
          <w:szCs w:val="26"/>
        </w:rPr>
        <w:t>7</w:t>
      </w:r>
      <w:r w:rsidRPr="00D227B3">
        <w:rPr>
          <w:sz w:val="26"/>
          <w:szCs w:val="26"/>
        </w:rPr>
        <w:t>]</w:t>
      </w:r>
      <w:r w:rsidRPr="00D227B3">
        <w:rPr>
          <w:sz w:val="26"/>
          <w:szCs w:val="26"/>
        </w:rPr>
        <w:tab/>
        <w:t xml:space="preserve">I am satisfied that the trial judge did </w:t>
      </w:r>
      <w:r w:rsidR="00F7725D" w:rsidRPr="00D227B3">
        <w:rPr>
          <w:sz w:val="26"/>
          <w:szCs w:val="26"/>
        </w:rPr>
        <w:t>not misdirect</w:t>
      </w:r>
      <w:r w:rsidR="00570107" w:rsidRPr="00D227B3">
        <w:rPr>
          <w:sz w:val="26"/>
          <w:szCs w:val="26"/>
        </w:rPr>
        <w:t xml:space="preserve"> himself in any material respect resulting in a miscarriage of justice.  The </w:t>
      </w:r>
      <w:r w:rsidR="00004B00" w:rsidRPr="00D227B3">
        <w:rPr>
          <w:sz w:val="26"/>
          <w:szCs w:val="26"/>
        </w:rPr>
        <w:t>c</w:t>
      </w:r>
      <w:r w:rsidR="00570107" w:rsidRPr="00D227B3">
        <w:rPr>
          <w:sz w:val="26"/>
          <w:szCs w:val="26"/>
        </w:rPr>
        <w:t xml:space="preserve">ourt </w:t>
      </w:r>
      <w:r w:rsidR="00570107" w:rsidRPr="00D227B3">
        <w:rPr>
          <w:i/>
          <w:sz w:val="26"/>
          <w:szCs w:val="26"/>
        </w:rPr>
        <w:t>a quo</w:t>
      </w:r>
      <w:r w:rsidR="00570107" w:rsidRPr="00D227B3">
        <w:rPr>
          <w:sz w:val="26"/>
          <w:szCs w:val="26"/>
        </w:rPr>
        <w:t xml:space="preserve"> considered the triad when imposing </w:t>
      </w:r>
      <w:r w:rsidR="00135F3E" w:rsidRPr="00D227B3">
        <w:rPr>
          <w:sz w:val="26"/>
          <w:szCs w:val="26"/>
        </w:rPr>
        <w:t>sentence</w:t>
      </w:r>
      <w:r w:rsidR="00004B00" w:rsidRPr="00D227B3">
        <w:rPr>
          <w:sz w:val="26"/>
          <w:szCs w:val="26"/>
        </w:rPr>
        <w:t>,</w:t>
      </w:r>
      <w:r w:rsidR="00135F3E" w:rsidRPr="00D227B3">
        <w:rPr>
          <w:sz w:val="26"/>
          <w:szCs w:val="26"/>
        </w:rPr>
        <w:t xml:space="preserve"> that</w:t>
      </w:r>
      <w:r w:rsidR="00F7725D" w:rsidRPr="00D227B3">
        <w:rPr>
          <w:sz w:val="26"/>
          <w:szCs w:val="26"/>
        </w:rPr>
        <w:t xml:space="preserve"> is</w:t>
      </w:r>
      <w:r w:rsidR="00004B00" w:rsidRPr="00D227B3">
        <w:rPr>
          <w:sz w:val="26"/>
          <w:szCs w:val="26"/>
        </w:rPr>
        <w:t>,</w:t>
      </w:r>
      <w:r w:rsidR="00F7725D" w:rsidRPr="00D227B3">
        <w:rPr>
          <w:sz w:val="26"/>
          <w:szCs w:val="26"/>
        </w:rPr>
        <w:t xml:space="preserve"> the interests of society, the seriousness of </w:t>
      </w:r>
      <w:r w:rsidR="00F7725D" w:rsidRPr="00D227B3">
        <w:rPr>
          <w:sz w:val="26"/>
          <w:szCs w:val="26"/>
        </w:rPr>
        <w:lastRenderedPageBreak/>
        <w:t xml:space="preserve">the offence as well as the personal circumstances of the appellant.   The </w:t>
      </w:r>
      <w:r w:rsidR="00004B00" w:rsidRPr="00D227B3">
        <w:rPr>
          <w:sz w:val="26"/>
          <w:szCs w:val="26"/>
        </w:rPr>
        <w:t>c</w:t>
      </w:r>
      <w:r w:rsidR="00F7725D" w:rsidRPr="00D227B3">
        <w:rPr>
          <w:sz w:val="26"/>
          <w:szCs w:val="26"/>
        </w:rPr>
        <w:t xml:space="preserve">ourt </w:t>
      </w:r>
      <w:r w:rsidR="00F7725D" w:rsidRPr="00D227B3">
        <w:rPr>
          <w:i/>
          <w:sz w:val="26"/>
          <w:szCs w:val="26"/>
        </w:rPr>
        <w:t>a quo</w:t>
      </w:r>
      <w:r w:rsidR="00F7725D" w:rsidRPr="00D227B3">
        <w:rPr>
          <w:sz w:val="26"/>
          <w:szCs w:val="26"/>
        </w:rPr>
        <w:t xml:space="preserve"> </w:t>
      </w:r>
      <w:r w:rsidR="00004B00" w:rsidRPr="00D227B3">
        <w:rPr>
          <w:sz w:val="26"/>
          <w:szCs w:val="26"/>
        </w:rPr>
        <w:t xml:space="preserve">further </w:t>
      </w:r>
      <w:r w:rsidR="00F7725D" w:rsidRPr="00D227B3">
        <w:rPr>
          <w:sz w:val="26"/>
          <w:szCs w:val="26"/>
        </w:rPr>
        <w:t xml:space="preserve">considered </w:t>
      </w:r>
      <w:r w:rsidR="00F27E0C">
        <w:rPr>
          <w:sz w:val="26"/>
          <w:szCs w:val="26"/>
        </w:rPr>
        <w:t xml:space="preserve">the fact </w:t>
      </w:r>
      <w:r w:rsidR="00F7725D" w:rsidRPr="00D227B3">
        <w:rPr>
          <w:sz w:val="26"/>
          <w:szCs w:val="26"/>
        </w:rPr>
        <w:t>that the crime was premeditated</w:t>
      </w:r>
      <w:r w:rsidR="00F27E0C">
        <w:rPr>
          <w:sz w:val="26"/>
          <w:szCs w:val="26"/>
        </w:rPr>
        <w:t>;</w:t>
      </w:r>
      <w:r w:rsidR="00F7725D" w:rsidRPr="00D227B3">
        <w:rPr>
          <w:sz w:val="26"/>
          <w:szCs w:val="26"/>
        </w:rPr>
        <w:t xml:space="preserve"> and</w:t>
      </w:r>
      <w:r w:rsidR="00004B00" w:rsidRPr="00D227B3">
        <w:rPr>
          <w:sz w:val="26"/>
          <w:szCs w:val="26"/>
        </w:rPr>
        <w:t>,</w:t>
      </w:r>
      <w:r w:rsidR="00F7725D" w:rsidRPr="00D227B3">
        <w:rPr>
          <w:sz w:val="26"/>
          <w:szCs w:val="26"/>
        </w:rPr>
        <w:t xml:space="preserve"> that the killing of the deceased was gruesome and brutal.  The deceased was ambushed and waylaid, and further stabbed with a lethal weapon on the chest damaging instantly the heart and lungs; </w:t>
      </w:r>
      <w:r w:rsidR="00004B00" w:rsidRPr="00D227B3">
        <w:rPr>
          <w:sz w:val="26"/>
          <w:szCs w:val="26"/>
        </w:rPr>
        <w:t>in addition, the</w:t>
      </w:r>
      <w:r w:rsidR="00F7725D" w:rsidRPr="00D227B3">
        <w:rPr>
          <w:sz w:val="26"/>
          <w:szCs w:val="26"/>
        </w:rPr>
        <w:t xml:space="preserve"> deceased was left </w:t>
      </w:r>
      <w:r w:rsidR="00004B00" w:rsidRPr="00D227B3">
        <w:rPr>
          <w:sz w:val="26"/>
          <w:szCs w:val="26"/>
        </w:rPr>
        <w:t>on the side of the road</w:t>
      </w:r>
      <w:r w:rsidR="00F7725D" w:rsidRPr="00D227B3">
        <w:rPr>
          <w:sz w:val="26"/>
          <w:szCs w:val="26"/>
        </w:rPr>
        <w:t xml:space="preserve"> to die.  </w:t>
      </w:r>
    </w:p>
    <w:p w:rsidR="00BE13B9" w:rsidRPr="00D227B3" w:rsidRDefault="00BE13B9" w:rsidP="00333B65">
      <w:pPr>
        <w:spacing w:line="480" w:lineRule="auto"/>
        <w:ind w:left="720" w:hanging="720"/>
        <w:jc w:val="both"/>
        <w:rPr>
          <w:sz w:val="26"/>
          <w:szCs w:val="26"/>
        </w:rPr>
      </w:pPr>
    </w:p>
    <w:p w:rsidR="00F7725D" w:rsidRPr="00D227B3" w:rsidRDefault="00F7725D" w:rsidP="00333B65">
      <w:pPr>
        <w:spacing w:line="480" w:lineRule="auto"/>
        <w:ind w:left="720" w:hanging="720"/>
        <w:jc w:val="both"/>
        <w:rPr>
          <w:sz w:val="26"/>
          <w:szCs w:val="26"/>
        </w:rPr>
      </w:pPr>
      <w:r w:rsidRPr="00D227B3">
        <w:rPr>
          <w:sz w:val="26"/>
          <w:szCs w:val="26"/>
        </w:rPr>
        <w:t>[3</w:t>
      </w:r>
      <w:r w:rsidR="00691E4F">
        <w:rPr>
          <w:sz w:val="26"/>
          <w:szCs w:val="26"/>
        </w:rPr>
        <w:t>8</w:t>
      </w:r>
      <w:r w:rsidRPr="00D227B3">
        <w:rPr>
          <w:sz w:val="26"/>
          <w:szCs w:val="26"/>
        </w:rPr>
        <w:t>]</w:t>
      </w:r>
      <w:r w:rsidRPr="00D227B3">
        <w:rPr>
          <w:sz w:val="26"/>
          <w:szCs w:val="26"/>
        </w:rPr>
        <w:tab/>
        <w:t xml:space="preserve">The </w:t>
      </w:r>
      <w:r w:rsidR="00004B00" w:rsidRPr="00D227B3">
        <w:rPr>
          <w:sz w:val="26"/>
          <w:szCs w:val="26"/>
        </w:rPr>
        <w:t>c</w:t>
      </w:r>
      <w:r w:rsidRPr="00D227B3">
        <w:rPr>
          <w:sz w:val="26"/>
          <w:szCs w:val="26"/>
        </w:rPr>
        <w:t xml:space="preserve">ourt </w:t>
      </w:r>
      <w:r w:rsidRPr="00D227B3">
        <w:rPr>
          <w:i/>
          <w:sz w:val="26"/>
          <w:szCs w:val="26"/>
        </w:rPr>
        <w:t>a quo</w:t>
      </w:r>
      <w:r w:rsidRPr="00D227B3">
        <w:rPr>
          <w:sz w:val="26"/>
          <w:szCs w:val="26"/>
        </w:rPr>
        <w:t xml:space="preserve"> </w:t>
      </w:r>
      <w:r w:rsidR="00004B00" w:rsidRPr="00D227B3">
        <w:rPr>
          <w:sz w:val="26"/>
          <w:szCs w:val="26"/>
        </w:rPr>
        <w:t>also</w:t>
      </w:r>
      <w:r w:rsidRPr="00D227B3">
        <w:rPr>
          <w:sz w:val="26"/>
          <w:szCs w:val="26"/>
        </w:rPr>
        <w:t xml:space="preserve"> considered the interests of society particularly the upsurge in the killing of women </w:t>
      </w:r>
      <w:r w:rsidR="00F60280" w:rsidRPr="00D227B3">
        <w:rPr>
          <w:sz w:val="26"/>
          <w:szCs w:val="26"/>
        </w:rPr>
        <w:t xml:space="preserve">as well as the need to impose deterrent sentences which would provide the safeguard against this onslaught.  </w:t>
      </w:r>
      <w:r w:rsidR="00F27E0C">
        <w:rPr>
          <w:sz w:val="26"/>
          <w:szCs w:val="26"/>
        </w:rPr>
        <w:t xml:space="preserve"> </w:t>
      </w:r>
      <w:r w:rsidR="00F60280" w:rsidRPr="00D227B3">
        <w:rPr>
          <w:sz w:val="26"/>
          <w:szCs w:val="26"/>
        </w:rPr>
        <w:t xml:space="preserve">In the case of </w:t>
      </w:r>
      <w:r w:rsidR="00F60280" w:rsidRPr="00D227B3">
        <w:rPr>
          <w:i/>
          <w:sz w:val="26"/>
          <w:szCs w:val="26"/>
        </w:rPr>
        <w:t xml:space="preserve">Elvis M. </w:t>
      </w:r>
      <w:r w:rsidR="00EB75CF" w:rsidRPr="00D227B3">
        <w:rPr>
          <w:i/>
          <w:sz w:val="26"/>
          <w:szCs w:val="26"/>
        </w:rPr>
        <w:t>Dlamini v</w:t>
      </w:r>
      <w:r w:rsidR="00F60280" w:rsidRPr="00D227B3">
        <w:rPr>
          <w:i/>
          <w:sz w:val="26"/>
          <w:szCs w:val="26"/>
        </w:rPr>
        <w:t>. Rex</w:t>
      </w:r>
      <w:r w:rsidR="00F60280" w:rsidRPr="00D227B3">
        <w:rPr>
          <w:sz w:val="26"/>
          <w:szCs w:val="26"/>
        </w:rPr>
        <w:t xml:space="preserve"> (supra)</w:t>
      </w:r>
      <w:r w:rsidR="00004B00" w:rsidRPr="00D227B3">
        <w:rPr>
          <w:sz w:val="26"/>
          <w:szCs w:val="26"/>
        </w:rPr>
        <w:t>,</w:t>
      </w:r>
      <w:r w:rsidR="00F60280" w:rsidRPr="00D227B3">
        <w:rPr>
          <w:sz w:val="26"/>
          <w:szCs w:val="26"/>
        </w:rPr>
        <w:t xml:space="preserve"> I dealt with a similar case where the appellant brutally killed his live-in-lover on </w:t>
      </w:r>
      <w:r w:rsidR="00F27E0C">
        <w:rPr>
          <w:sz w:val="26"/>
          <w:szCs w:val="26"/>
        </w:rPr>
        <w:t xml:space="preserve">a </w:t>
      </w:r>
      <w:r w:rsidR="00F60280" w:rsidRPr="00D227B3">
        <w:rPr>
          <w:sz w:val="26"/>
          <w:szCs w:val="26"/>
        </w:rPr>
        <w:t xml:space="preserve">mere suspicion of infidelity which was not substantiated in court.  At </w:t>
      </w:r>
      <w:proofErr w:type="spellStart"/>
      <w:r w:rsidR="00F60280" w:rsidRPr="00D227B3">
        <w:rPr>
          <w:sz w:val="26"/>
          <w:szCs w:val="26"/>
        </w:rPr>
        <w:t>para</w:t>
      </w:r>
      <w:proofErr w:type="spellEnd"/>
      <w:r w:rsidR="00F60280" w:rsidRPr="00D227B3">
        <w:rPr>
          <w:sz w:val="26"/>
          <w:szCs w:val="26"/>
        </w:rPr>
        <w:t xml:space="preserve"> 35</w:t>
      </w:r>
      <w:r w:rsidR="00135F3E" w:rsidRPr="00D227B3">
        <w:rPr>
          <w:sz w:val="26"/>
          <w:szCs w:val="26"/>
        </w:rPr>
        <w:t>,</w:t>
      </w:r>
      <w:r w:rsidR="00F60280" w:rsidRPr="00D227B3">
        <w:rPr>
          <w:sz w:val="26"/>
          <w:szCs w:val="26"/>
        </w:rPr>
        <w:t xml:space="preserve"> I had this to say:</w:t>
      </w:r>
    </w:p>
    <w:p w:rsidR="00F60280" w:rsidRPr="00D227B3" w:rsidRDefault="00F60280" w:rsidP="00CB0F66">
      <w:pPr>
        <w:rPr>
          <w:sz w:val="26"/>
          <w:szCs w:val="26"/>
        </w:rPr>
      </w:pPr>
    </w:p>
    <w:p w:rsidR="00135F3E" w:rsidRDefault="00135F3E" w:rsidP="00135F3E">
      <w:pPr>
        <w:spacing w:line="360" w:lineRule="auto"/>
        <w:ind w:left="720" w:firstLine="720"/>
        <w:jc w:val="both"/>
        <w:rPr>
          <w:b/>
        </w:rPr>
      </w:pPr>
      <w:r>
        <w:rPr>
          <w:b/>
        </w:rPr>
        <w:t xml:space="preserve"> </w:t>
      </w:r>
      <w:r w:rsidR="00F60280" w:rsidRPr="00135F3E">
        <w:rPr>
          <w:b/>
        </w:rPr>
        <w:t>“35.    Needless</w:t>
      </w:r>
      <w:r w:rsidR="00FF76C9">
        <w:rPr>
          <w:b/>
        </w:rPr>
        <w:t xml:space="preserve"> </w:t>
      </w:r>
      <w:proofErr w:type="gramStart"/>
      <w:r w:rsidR="00F60280" w:rsidRPr="00135F3E">
        <w:rPr>
          <w:b/>
        </w:rPr>
        <w:t xml:space="preserve">to </w:t>
      </w:r>
      <w:r w:rsidR="00FF76C9">
        <w:rPr>
          <w:b/>
        </w:rPr>
        <w:t xml:space="preserve"> </w:t>
      </w:r>
      <w:r w:rsidR="00F60280" w:rsidRPr="00135F3E">
        <w:rPr>
          <w:b/>
        </w:rPr>
        <w:t>say</w:t>
      </w:r>
      <w:proofErr w:type="gramEnd"/>
      <w:r w:rsidR="00F60280" w:rsidRPr="00135F3E">
        <w:rPr>
          <w:b/>
        </w:rPr>
        <w:t xml:space="preserve"> </w:t>
      </w:r>
      <w:r w:rsidR="00FF76C9">
        <w:rPr>
          <w:b/>
        </w:rPr>
        <w:t xml:space="preserve"> </w:t>
      </w:r>
      <w:r w:rsidR="00F60280" w:rsidRPr="00135F3E">
        <w:rPr>
          <w:b/>
        </w:rPr>
        <w:t xml:space="preserve">that </w:t>
      </w:r>
      <w:r w:rsidR="00FF76C9">
        <w:rPr>
          <w:b/>
        </w:rPr>
        <w:t xml:space="preserve"> </w:t>
      </w:r>
      <w:r w:rsidR="00F60280" w:rsidRPr="00135F3E">
        <w:rPr>
          <w:b/>
        </w:rPr>
        <w:t xml:space="preserve">there </w:t>
      </w:r>
      <w:r w:rsidR="00FF76C9">
        <w:rPr>
          <w:b/>
        </w:rPr>
        <w:t xml:space="preserve"> </w:t>
      </w:r>
      <w:r w:rsidR="00F60280" w:rsidRPr="00135F3E">
        <w:rPr>
          <w:b/>
        </w:rPr>
        <w:t xml:space="preserve">is, </w:t>
      </w:r>
      <w:r w:rsidR="00FF76C9">
        <w:rPr>
          <w:b/>
        </w:rPr>
        <w:t xml:space="preserve"> </w:t>
      </w:r>
      <w:r w:rsidR="00F60280" w:rsidRPr="00135F3E">
        <w:rPr>
          <w:b/>
        </w:rPr>
        <w:t>regrettably, a growing trend in this</w:t>
      </w:r>
    </w:p>
    <w:p w:rsidR="00F60280" w:rsidRDefault="00F60280" w:rsidP="00135F3E">
      <w:pPr>
        <w:spacing w:line="360" w:lineRule="auto"/>
        <w:ind w:left="2160"/>
        <w:jc w:val="both"/>
        <w:rPr>
          <w:b/>
        </w:rPr>
      </w:pPr>
      <w:proofErr w:type="gramStart"/>
      <w:r w:rsidRPr="00135F3E">
        <w:rPr>
          <w:b/>
        </w:rPr>
        <w:t>country</w:t>
      </w:r>
      <w:proofErr w:type="gramEnd"/>
      <w:r w:rsidRPr="00135F3E">
        <w:rPr>
          <w:b/>
        </w:rPr>
        <w:t xml:space="preserve"> in the</w:t>
      </w:r>
      <w:r w:rsidR="00135F3E">
        <w:rPr>
          <w:b/>
        </w:rPr>
        <w:t xml:space="preserve"> </w:t>
      </w:r>
      <w:r w:rsidRPr="00135F3E">
        <w:rPr>
          <w:b/>
        </w:rPr>
        <w:t>killing of women by their spouses and male friends with impunity and without lawful cause.  It is a frightening development against the women folk requiring the urgent attention of the Courts as well as society as a whole.  In all these deaths the women are not armed, and, being the weaker sex, they are unable to defend themselves.  In the present case as in many others, the assailant has no remorse for what he has done.  The Courts have a duty to uphold the Constitution by protecting the right to life.</w:t>
      </w:r>
      <w:r w:rsidR="00135F3E">
        <w:rPr>
          <w:b/>
        </w:rPr>
        <w:t>”</w:t>
      </w:r>
    </w:p>
    <w:p w:rsidR="00FF76C9" w:rsidRDefault="00FF76C9" w:rsidP="00135F3E">
      <w:pPr>
        <w:spacing w:line="360" w:lineRule="auto"/>
        <w:ind w:left="2160"/>
        <w:jc w:val="both"/>
        <w:rPr>
          <w:b/>
        </w:rPr>
      </w:pPr>
    </w:p>
    <w:p w:rsidR="00135F3E" w:rsidRPr="00135F3E" w:rsidRDefault="00135F3E" w:rsidP="00135F3E">
      <w:pPr>
        <w:spacing w:line="360" w:lineRule="auto"/>
        <w:ind w:left="2160"/>
        <w:jc w:val="both"/>
        <w:rPr>
          <w:b/>
        </w:rPr>
      </w:pPr>
    </w:p>
    <w:p w:rsidR="00924243" w:rsidRPr="00643FE1" w:rsidRDefault="00924243" w:rsidP="00333B65">
      <w:pPr>
        <w:spacing w:line="480" w:lineRule="auto"/>
        <w:ind w:left="720" w:hanging="720"/>
        <w:jc w:val="both"/>
        <w:rPr>
          <w:sz w:val="28"/>
          <w:szCs w:val="28"/>
        </w:rPr>
      </w:pPr>
      <w:r w:rsidRPr="00D227B3">
        <w:rPr>
          <w:sz w:val="26"/>
          <w:szCs w:val="26"/>
        </w:rPr>
        <w:t>[3</w:t>
      </w:r>
      <w:r w:rsidR="00691E4F">
        <w:rPr>
          <w:sz w:val="26"/>
          <w:szCs w:val="26"/>
        </w:rPr>
        <w:t>9</w:t>
      </w:r>
      <w:r w:rsidRPr="00D227B3">
        <w:rPr>
          <w:sz w:val="26"/>
          <w:szCs w:val="26"/>
        </w:rPr>
        <w:t>]</w:t>
      </w:r>
      <w:r w:rsidRPr="00D227B3">
        <w:rPr>
          <w:sz w:val="26"/>
          <w:szCs w:val="26"/>
        </w:rPr>
        <w:tab/>
        <w:t xml:space="preserve">It is further apparent from the judgment of the </w:t>
      </w:r>
      <w:r w:rsidR="00DE40D0" w:rsidRPr="00D227B3">
        <w:rPr>
          <w:sz w:val="26"/>
          <w:szCs w:val="26"/>
        </w:rPr>
        <w:t>c</w:t>
      </w:r>
      <w:r w:rsidRPr="00D227B3">
        <w:rPr>
          <w:sz w:val="26"/>
          <w:szCs w:val="26"/>
        </w:rPr>
        <w:t xml:space="preserve">ourt </w:t>
      </w:r>
      <w:r w:rsidRPr="00D227B3">
        <w:rPr>
          <w:i/>
          <w:sz w:val="26"/>
          <w:szCs w:val="26"/>
        </w:rPr>
        <w:t>a quo</w:t>
      </w:r>
      <w:r w:rsidRPr="00D227B3">
        <w:rPr>
          <w:sz w:val="26"/>
          <w:szCs w:val="26"/>
        </w:rPr>
        <w:t xml:space="preserve"> that the personal circumstances of the appellant were taken into consideration when imposing </w:t>
      </w:r>
      <w:r w:rsidRPr="00643FE1">
        <w:rPr>
          <w:sz w:val="28"/>
          <w:szCs w:val="28"/>
        </w:rPr>
        <w:lastRenderedPageBreak/>
        <w:t>sentence</w:t>
      </w:r>
      <w:r w:rsidR="00DE40D0" w:rsidRPr="00643FE1">
        <w:rPr>
          <w:sz w:val="28"/>
          <w:szCs w:val="28"/>
        </w:rPr>
        <w:t>,</w:t>
      </w:r>
      <w:r w:rsidRPr="00643FE1">
        <w:rPr>
          <w:sz w:val="28"/>
          <w:szCs w:val="28"/>
        </w:rPr>
        <w:t xml:space="preserve"> that he is a first offender, that he surrendered himself to the police and was co-operative during police investigations</w:t>
      </w:r>
      <w:r w:rsidR="00DE40D0" w:rsidRPr="00643FE1">
        <w:rPr>
          <w:sz w:val="28"/>
          <w:szCs w:val="28"/>
        </w:rPr>
        <w:t>;</w:t>
      </w:r>
      <w:r w:rsidRPr="00643FE1">
        <w:rPr>
          <w:sz w:val="28"/>
          <w:szCs w:val="28"/>
        </w:rPr>
        <w:t xml:space="preserve"> and, that he has a wife and three minor children</w:t>
      </w:r>
      <w:r w:rsidR="00DE40D0" w:rsidRPr="00643FE1">
        <w:rPr>
          <w:sz w:val="28"/>
          <w:szCs w:val="28"/>
        </w:rPr>
        <w:t xml:space="preserve"> to support</w:t>
      </w:r>
      <w:r w:rsidRPr="00643FE1">
        <w:rPr>
          <w:sz w:val="28"/>
          <w:szCs w:val="28"/>
        </w:rPr>
        <w:t>.   Similarly, the court took into account the period spent by the appellant in custody.</w:t>
      </w:r>
    </w:p>
    <w:p w:rsidR="00FF76C9" w:rsidRPr="00D227B3" w:rsidRDefault="00FF76C9" w:rsidP="00333B65">
      <w:pPr>
        <w:spacing w:line="480" w:lineRule="auto"/>
        <w:ind w:left="720" w:hanging="720"/>
        <w:jc w:val="both"/>
        <w:rPr>
          <w:sz w:val="26"/>
          <w:szCs w:val="26"/>
        </w:rPr>
      </w:pPr>
    </w:p>
    <w:p w:rsidR="00924243" w:rsidRPr="00FF76C9" w:rsidRDefault="00924243" w:rsidP="00333B65">
      <w:pPr>
        <w:spacing w:line="480" w:lineRule="auto"/>
        <w:ind w:left="720" w:hanging="720"/>
        <w:jc w:val="both"/>
        <w:rPr>
          <w:sz w:val="28"/>
          <w:szCs w:val="28"/>
        </w:rPr>
      </w:pPr>
      <w:r w:rsidRPr="00FF76C9">
        <w:rPr>
          <w:sz w:val="28"/>
          <w:szCs w:val="28"/>
        </w:rPr>
        <w:t>[</w:t>
      </w:r>
      <w:r w:rsidR="00691E4F" w:rsidRPr="00FF76C9">
        <w:rPr>
          <w:sz w:val="28"/>
          <w:szCs w:val="28"/>
        </w:rPr>
        <w:t>40</w:t>
      </w:r>
      <w:r w:rsidRPr="00FF76C9">
        <w:rPr>
          <w:sz w:val="28"/>
          <w:szCs w:val="28"/>
        </w:rPr>
        <w:t>]</w:t>
      </w:r>
      <w:r w:rsidR="005E2B76" w:rsidRPr="00FF76C9">
        <w:rPr>
          <w:sz w:val="28"/>
          <w:szCs w:val="28"/>
        </w:rPr>
        <w:tab/>
      </w:r>
      <w:r w:rsidR="00A96847" w:rsidRPr="00FF76C9">
        <w:rPr>
          <w:sz w:val="28"/>
          <w:szCs w:val="28"/>
        </w:rPr>
        <w:t>There</w:t>
      </w:r>
      <w:r w:rsidR="005E2B76" w:rsidRPr="00FF76C9">
        <w:rPr>
          <w:sz w:val="28"/>
          <w:szCs w:val="28"/>
        </w:rPr>
        <w:t xml:space="preserve"> are many murder cases in this </w:t>
      </w:r>
      <w:r w:rsidR="003E53AE" w:rsidRPr="00FF76C9">
        <w:rPr>
          <w:sz w:val="28"/>
          <w:szCs w:val="28"/>
        </w:rPr>
        <w:t>C</w:t>
      </w:r>
      <w:r w:rsidR="005E2B76" w:rsidRPr="00FF76C9">
        <w:rPr>
          <w:sz w:val="28"/>
          <w:szCs w:val="28"/>
        </w:rPr>
        <w:t xml:space="preserve">ourt where the sentence of twenty years has been confirmed.   In the case of </w:t>
      </w:r>
      <w:proofErr w:type="spellStart"/>
      <w:r w:rsidR="005E2B76" w:rsidRPr="00FF76C9">
        <w:rPr>
          <w:i/>
          <w:sz w:val="28"/>
          <w:szCs w:val="28"/>
        </w:rPr>
        <w:t>Mfungelwa</w:t>
      </w:r>
      <w:proofErr w:type="spellEnd"/>
      <w:r w:rsidR="005E2B76" w:rsidRPr="00FF76C9">
        <w:rPr>
          <w:i/>
          <w:sz w:val="28"/>
          <w:szCs w:val="28"/>
        </w:rPr>
        <w:t xml:space="preserve"> Simon Dlamini v. Rex</w:t>
      </w:r>
      <w:r w:rsidR="005E2B76" w:rsidRPr="00FF76C9">
        <w:rPr>
          <w:sz w:val="28"/>
          <w:szCs w:val="28"/>
        </w:rPr>
        <w:t xml:space="preserve"> Criminal Appeal No. 19/2011</w:t>
      </w:r>
      <w:r w:rsidR="00DE40D0" w:rsidRPr="00FF76C9">
        <w:rPr>
          <w:sz w:val="28"/>
          <w:szCs w:val="28"/>
        </w:rPr>
        <w:t>,</w:t>
      </w:r>
      <w:r w:rsidR="005E2B76" w:rsidRPr="00FF76C9">
        <w:rPr>
          <w:sz w:val="28"/>
          <w:szCs w:val="28"/>
        </w:rPr>
        <w:t xml:space="preserve"> this court dismi</w:t>
      </w:r>
      <w:r w:rsidR="00DE40D0" w:rsidRPr="00FF76C9">
        <w:rPr>
          <w:sz w:val="28"/>
          <w:szCs w:val="28"/>
        </w:rPr>
        <w:t>ssed an appeal against a twenty-</w:t>
      </w:r>
      <w:r w:rsidR="005E2B76" w:rsidRPr="00FF76C9">
        <w:rPr>
          <w:sz w:val="28"/>
          <w:szCs w:val="28"/>
        </w:rPr>
        <w:t xml:space="preserve">year sentence </w:t>
      </w:r>
      <w:r w:rsidR="00DE40D0" w:rsidRPr="00FF76C9">
        <w:rPr>
          <w:sz w:val="28"/>
          <w:szCs w:val="28"/>
        </w:rPr>
        <w:t xml:space="preserve">for murder </w:t>
      </w:r>
      <w:r w:rsidR="005E2B76" w:rsidRPr="00FF76C9">
        <w:rPr>
          <w:sz w:val="28"/>
          <w:szCs w:val="28"/>
        </w:rPr>
        <w:t xml:space="preserve">on the basis that it was within the accepted range of sentences which is between </w:t>
      </w:r>
      <w:r w:rsidR="00DE40D0" w:rsidRPr="00FF76C9">
        <w:rPr>
          <w:sz w:val="28"/>
          <w:szCs w:val="28"/>
        </w:rPr>
        <w:t xml:space="preserve">fourteen </w:t>
      </w:r>
      <w:r w:rsidR="00F27E0C" w:rsidRPr="00FF76C9">
        <w:rPr>
          <w:sz w:val="28"/>
          <w:szCs w:val="28"/>
        </w:rPr>
        <w:t>and</w:t>
      </w:r>
      <w:r w:rsidR="00DE40D0" w:rsidRPr="00FF76C9">
        <w:rPr>
          <w:sz w:val="28"/>
          <w:szCs w:val="28"/>
        </w:rPr>
        <w:t xml:space="preserve"> twenty </w:t>
      </w:r>
      <w:r w:rsidR="005E2B76" w:rsidRPr="00FF76C9">
        <w:rPr>
          <w:sz w:val="28"/>
          <w:szCs w:val="28"/>
        </w:rPr>
        <w:t>years</w:t>
      </w:r>
      <w:r w:rsidR="00DE40D0" w:rsidRPr="00FF76C9">
        <w:rPr>
          <w:sz w:val="28"/>
          <w:szCs w:val="28"/>
        </w:rPr>
        <w:t>.</w:t>
      </w:r>
      <w:r w:rsidR="005E2B76" w:rsidRPr="00FF76C9">
        <w:rPr>
          <w:sz w:val="28"/>
          <w:szCs w:val="28"/>
        </w:rPr>
        <w:t xml:space="preserve">    Similarly</w:t>
      </w:r>
      <w:r w:rsidR="00DE40D0" w:rsidRPr="00FF76C9">
        <w:rPr>
          <w:sz w:val="28"/>
          <w:szCs w:val="28"/>
        </w:rPr>
        <w:t>, in the case of James</w:t>
      </w:r>
      <w:r w:rsidR="005E2B76" w:rsidRPr="00FF76C9">
        <w:rPr>
          <w:i/>
          <w:sz w:val="28"/>
          <w:szCs w:val="28"/>
        </w:rPr>
        <w:t xml:space="preserve"> </w:t>
      </w:r>
      <w:proofErr w:type="spellStart"/>
      <w:r w:rsidR="005E2B76" w:rsidRPr="00FF76C9">
        <w:rPr>
          <w:i/>
          <w:sz w:val="28"/>
          <w:szCs w:val="28"/>
        </w:rPr>
        <w:t>Mthembu</w:t>
      </w:r>
      <w:proofErr w:type="spellEnd"/>
      <w:r w:rsidR="003E53AE" w:rsidRPr="00FF76C9">
        <w:rPr>
          <w:i/>
          <w:sz w:val="28"/>
          <w:szCs w:val="28"/>
        </w:rPr>
        <w:t xml:space="preserve"> </w:t>
      </w:r>
      <w:r w:rsidR="005E2B76" w:rsidRPr="00FF76C9">
        <w:rPr>
          <w:i/>
          <w:sz w:val="28"/>
          <w:szCs w:val="28"/>
        </w:rPr>
        <w:t>v.</w:t>
      </w:r>
      <w:r w:rsidR="003E53AE" w:rsidRPr="00FF76C9">
        <w:rPr>
          <w:i/>
          <w:sz w:val="28"/>
          <w:szCs w:val="28"/>
        </w:rPr>
        <w:t xml:space="preserve"> </w:t>
      </w:r>
      <w:r w:rsidR="005E2B76" w:rsidRPr="00FF76C9">
        <w:rPr>
          <w:i/>
          <w:sz w:val="28"/>
          <w:szCs w:val="28"/>
        </w:rPr>
        <w:t>Rex</w:t>
      </w:r>
      <w:r w:rsidR="005E2B76" w:rsidRPr="00FF76C9">
        <w:rPr>
          <w:sz w:val="28"/>
          <w:szCs w:val="28"/>
        </w:rPr>
        <w:t xml:space="preserve"> Criminal Appeal No. 23/2011, this court confirmed a </w:t>
      </w:r>
      <w:r w:rsidR="00DE40D0" w:rsidRPr="00FF76C9">
        <w:rPr>
          <w:sz w:val="28"/>
          <w:szCs w:val="28"/>
        </w:rPr>
        <w:t xml:space="preserve">twenty-year </w:t>
      </w:r>
      <w:r w:rsidR="005E2B76" w:rsidRPr="00FF76C9">
        <w:rPr>
          <w:sz w:val="28"/>
          <w:szCs w:val="28"/>
        </w:rPr>
        <w:t xml:space="preserve">sentence for murder on the same basis.   Furthermore, in the case of </w:t>
      </w:r>
      <w:proofErr w:type="spellStart"/>
      <w:r w:rsidR="005E2B76" w:rsidRPr="00FF76C9">
        <w:rPr>
          <w:i/>
          <w:sz w:val="28"/>
          <w:szCs w:val="28"/>
        </w:rPr>
        <w:t>Ntokozo</w:t>
      </w:r>
      <w:proofErr w:type="spellEnd"/>
      <w:r w:rsidR="005E2B76" w:rsidRPr="00FF76C9">
        <w:rPr>
          <w:i/>
          <w:sz w:val="28"/>
          <w:szCs w:val="28"/>
        </w:rPr>
        <w:t xml:space="preserve"> Adams v. Rex</w:t>
      </w:r>
      <w:r w:rsidR="005E2B76" w:rsidRPr="00FF76C9">
        <w:rPr>
          <w:sz w:val="28"/>
          <w:szCs w:val="28"/>
        </w:rPr>
        <w:t xml:space="preserve"> Criminal Appeal No. 16/2010 this court reduced a sentence in a murder case from thirty years to twenty years on the </w:t>
      </w:r>
      <w:r w:rsidR="00DE40D0" w:rsidRPr="00FF76C9">
        <w:rPr>
          <w:sz w:val="28"/>
          <w:szCs w:val="28"/>
        </w:rPr>
        <w:t xml:space="preserve">same </w:t>
      </w:r>
      <w:r w:rsidR="005E2B76" w:rsidRPr="00FF76C9">
        <w:rPr>
          <w:sz w:val="28"/>
          <w:szCs w:val="28"/>
        </w:rPr>
        <w:t xml:space="preserve">basis.   In the case of </w:t>
      </w:r>
      <w:proofErr w:type="spellStart"/>
      <w:r w:rsidR="005E2B76" w:rsidRPr="00FF76C9">
        <w:rPr>
          <w:i/>
          <w:sz w:val="28"/>
          <w:szCs w:val="28"/>
        </w:rPr>
        <w:t>Thembinkosi</w:t>
      </w:r>
      <w:proofErr w:type="spellEnd"/>
      <w:r w:rsidR="005E2B76" w:rsidRPr="00FF76C9">
        <w:rPr>
          <w:i/>
          <w:sz w:val="28"/>
          <w:szCs w:val="28"/>
        </w:rPr>
        <w:t xml:space="preserve"> </w:t>
      </w:r>
      <w:proofErr w:type="spellStart"/>
      <w:r w:rsidR="005E2B76" w:rsidRPr="00FF76C9">
        <w:rPr>
          <w:i/>
          <w:sz w:val="28"/>
          <w:szCs w:val="28"/>
        </w:rPr>
        <w:t>Marapewu</w:t>
      </w:r>
      <w:proofErr w:type="spellEnd"/>
      <w:r w:rsidR="005E2B76" w:rsidRPr="00FF76C9">
        <w:rPr>
          <w:i/>
          <w:sz w:val="28"/>
          <w:szCs w:val="28"/>
        </w:rPr>
        <w:t xml:space="preserve"> Simelane and </w:t>
      </w:r>
      <w:proofErr w:type="gramStart"/>
      <w:r w:rsidR="005E2B76" w:rsidRPr="00FF76C9">
        <w:rPr>
          <w:i/>
          <w:sz w:val="28"/>
          <w:szCs w:val="28"/>
        </w:rPr>
        <w:t>Another</w:t>
      </w:r>
      <w:proofErr w:type="gramEnd"/>
      <w:r w:rsidR="005E2B76" w:rsidRPr="00FF76C9">
        <w:rPr>
          <w:i/>
          <w:sz w:val="28"/>
          <w:szCs w:val="28"/>
        </w:rPr>
        <w:t xml:space="preserve"> v. Rex</w:t>
      </w:r>
      <w:r w:rsidR="005E2B76" w:rsidRPr="00FF76C9">
        <w:rPr>
          <w:sz w:val="28"/>
          <w:szCs w:val="28"/>
        </w:rPr>
        <w:t xml:space="preserve"> Criminal Appeal No. 15/2010, a sentence of twenty five years was reduced to twenty years on the same basis that such sentence was within the acceptable range </w:t>
      </w:r>
      <w:r w:rsidR="00DE40D0" w:rsidRPr="00FF76C9">
        <w:rPr>
          <w:sz w:val="28"/>
          <w:szCs w:val="28"/>
        </w:rPr>
        <w:t>in murder cases</w:t>
      </w:r>
      <w:r w:rsidR="005E2B76" w:rsidRPr="00FF76C9">
        <w:rPr>
          <w:sz w:val="28"/>
          <w:szCs w:val="28"/>
        </w:rPr>
        <w:t>.</w:t>
      </w:r>
    </w:p>
    <w:p w:rsidR="00F27E0C" w:rsidRDefault="00F27E0C" w:rsidP="00EB75CF">
      <w:pPr>
        <w:spacing w:line="480" w:lineRule="auto"/>
        <w:jc w:val="both"/>
        <w:rPr>
          <w:sz w:val="28"/>
          <w:szCs w:val="28"/>
        </w:rPr>
      </w:pPr>
    </w:p>
    <w:p w:rsidR="00643FE1" w:rsidRDefault="00643FE1" w:rsidP="00EB75CF">
      <w:pPr>
        <w:spacing w:line="480" w:lineRule="auto"/>
        <w:jc w:val="both"/>
        <w:rPr>
          <w:sz w:val="28"/>
          <w:szCs w:val="28"/>
        </w:rPr>
      </w:pPr>
    </w:p>
    <w:p w:rsidR="00643FE1" w:rsidRPr="00FF76C9" w:rsidRDefault="00643FE1" w:rsidP="00EB75CF">
      <w:pPr>
        <w:spacing w:line="480" w:lineRule="auto"/>
        <w:jc w:val="both"/>
        <w:rPr>
          <w:sz w:val="28"/>
          <w:szCs w:val="28"/>
        </w:rPr>
      </w:pPr>
    </w:p>
    <w:p w:rsidR="00A96847" w:rsidRPr="00FF76C9" w:rsidRDefault="00A96847" w:rsidP="00EB75CF">
      <w:pPr>
        <w:spacing w:line="480" w:lineRule="auto"/>
        <w:jc w:val="both"/>
        <w:rPr>
          <w:sz w:val="28"/>
          <w:szCs w:val="28"/>
        </w:rPr>
      </w:pPr>
      <w:r w:rsidRPr="00FF76C9">
        <w:rPr>
          <w:sz w:val="28"/>
          <w:szCs w:val="28"/>
        </w:rPr>
        <w:lastRenderedPageBreak/>
        <w:t>[4</w:t>
      </w:r>
      <w:r w:rsidR="00691E4F" w:rsidRPr="00FF76C9">
        <w:rPr>
          <w:sz w:val="28"/>
          <w:szCs w:val="28"/>
        </w:rPr>
        <w:t>1</w:t>
      </w:r>
      <w:r w:rsidRPr="00FF76C9">
        <w:rPr>
          <w:sz w:val="28"/>
          <w:szCs w:val="28"/>
        </w:rPr>
        <w:t>]</w:t>
      </w:r>
      <w:r w:rsidRPr="00FF76C9">
        <w:rPr>
          <w:sz w:val="28"/>
          <w:szCs w:val="28"/>
        </w:rPr>
        <w:tab/>
        <w:t>Accordingly, the following Order is made:</w:t>
      </w:r>
    </w:p>
    <w:p w:rsidR="00A96847" w:rsidRPr="00FF76C9" w:rsidRDefault="00A96847" w:rsidP="00EB75CF">
      <w:pPr>
        <w:spacing w:line="480" w:lineRule="auto"/>
        <w:jc w:val="both"/>
        <w:rPr>
          <w:sz w:val="28"/>
          <w:szCs w:val="28"/>
        </w:rPr>
      </w:pPr>
    </w:p>
    <w:p w:rsidR="00FF76C9" w:rsidRPr="00BE13B9" w:rsidRDefault="00A96847" w:rsidP="00FF76C9">
      <w:pPr>
        <w:pStyle w:val="ListParagraph"/>
        <w:numPr>
          <w:ilvl w:val="0"/>
          <w:numId w:val="3"/>
        </w:numPr>
        <w:spacing w:line="480" w:lineRule="auto"/>
        <w:jc w:val="both"/>
        <w:rPr>
          <w:sz w:val="28"/>
          <w:szCs w:val="28"/>
        </w:rPr>
      </w:pPr>
      <w:r w:rsidRPr="00BE13B9">
        <w:rPr>
          <w:sz w:val="28"/>
          <w:szCs w:val="28"/>
        </w:rPr>
        <w:t>The appeal against sentence is dismissed.</w:t>
      </w:r>
    </w:p>
    <w:p w:rsidR="00A96847" w:rsidRPr="00FF76C9" w:rsidRDefault="00A96847" w:rsidP="00EB75CF">
      <w:pPr>
        <w:pStyle w:val="ListParagraph"/>
        <w:numPr>
          <w:ilvl w:val="0"/>
          <w:numId w:val="3"/>
        </w:numPr>
        <w:spacing w:line="480" w:lineRule="auto"/>
        <w:jc w:val="both"/>
        <w:rPr>
          <w:sz w:val="28"/>
          <w:szCs w:val="28"/>
        </w:rPr>
      </w:pPr>
      <w:r w:rsidRPr="00FF76C9">
        <w:rPr>
          <w:sz w:val="28"/>
          <w:szCs w:val="28"/>
        </w:rPr>
        <w:t>The sentence of tw</w:t>
      </w:r>
      <w:r w:rsidR="00357371" w:rsidRPr="00FF76C9">
        <w:rPr>
          <w:sz w:val="28"/>
          <w:szCs w:val="28"/>
        </w:rPr>
        <w:t>e</w:t>
      </w:r>
      <w:r w:rsidRPr="00FF76C9">
        <w:rPr>
          <w:sz w:val="28"/>
          <w:szCs w:val="28"/>
        </w:rPr>
        <w:t xml:space="preserve">nty years </w:t>
      </w:r>
      <w:r w:rsidR="00DE40D0" w:rsidRPr="00FF76C9">
        <w:rPr>
          <w:sz w:val="28"/>
          <w:szCs w:val="28"/>
        </w:rPr>
        <w:t xml:space="preserve">imprisonment </w:t>
      </w:r>
      <w:r w:rsidR="00357371" w:rsidRPr="00FF76C9">
        <w:rPr>
          <w:sz w:val="28"/>
          <w:szCs w:val="28"/>
        </w:rPr>
        <w:t xml:space="preserve">imposed by the trial </w:t>
      </w:r>
      <w:r w:rsidR="003E53AE" w:rsidRPr="00FF76C9">
        <w:rPr>
          <w:sz w:val="28"/>
          <w:szCs w:val="28"/>
        </w:rPr>
        <w:t>C</w:t>
      </w:r>
      <w:r w:rsidR="00357371" w:rsidRPr="00FF76C9">
        <w:rPr>
          <w:sz w:val="28"/>
          <w:szCs w:val="28"/>
        </w:rPr>
        <w:t>ourt is confirmed.</w:t>
      </w:r>
    </w:p>
    <w:p w:rsidR="00357371" w:rsidRPr="00357371" w:rsidRDefault="00357371" w:rsidP="00357371">
      <w:pPr>
        <w:spacing w:line="360" w:lineRule="auto"/>
        <w:ind w:left="720" w:hanging="720"/>
        <w:jc w:val="both"/>
        <w:rPr>
          <w:sz w:val="26"/>
          <w:szCs w:val="26"/>
        </w:rPr>
      </w:pPr>
    </w:p>
    <w:p w:rsidR="00357371" w:rsidRPr="00357371" w:rsidRDefault="00530851" w:rsidP="00357371">
      <w:pPr>
        <w:spacing w:line="360" w:lineRule="auto"/>
        <w:ind w:firstLine="4320"/>
        <w:jc w:val="both"/>
        <w:rPr>
          <w:sz w:val="26"/>
          <w:szCs w:val="26"/>
          <w:u w:val="single"/>
        </w:rPr>
      </w:pPr>
      <w:r w:rsidRPr="00530851">
        <w:rPr>
          <w:sz w:val="26"/>
          <w:szCs w:val="26"/>
        </w:rPr>
        <w:pict>
          <v:line id="_x0000_s1028" style="position:absolute;left:0;text-align:left;z-index:251663360" from="286.5pt,18.8pt" to="430.5pt,18.8pt"/>
        </w:pict>
      </w:r>
      <w:r w:rsidR="00357371" w:rsidRPr="00357371">
        <w:rPr>
          <w:sz w:val="26"/>
          <w:szCs w:val="26"/>
          <w:u w:val="single"/>
        </w:rPr>
        <w:t xml:space="preserve">                                                 </w:t>
      </w:r>
    </w:p>
    <w:p w:rsidR="00357371" w:rsidRPr="00357371" w:rsidRDefault="00357371" w:rsidP="00357371">
      <w:pPr>
        <w:spacing w:line="360" w:lineRule="auto"/>
        <w:ind w:left="1440" w:firstLine="4320"/>
        <w:jc w:val="both"/>
        <w:rPr>
          <w:sz w:val="26"/>
          <w:szCs w:val="26"/>
        </w:rPr>
      </w:pPr>
      <w:r w:rsidRPr="00357371">
        <w:rPr>
          <w:sz w:val="26"/>
          <w:szCs w:val="26"/>
        </w:rPr>
        <w:t>M.C.B. MAPHALALA</w:t>
      </w:r>
    </w:p>
    <w:p w:rsidR="00357371" w:rsidRPr="00357371" w:rsidRDefault="00357371" w:rsidP="00357371">
      <w:pPr>
        <w:spacing w:line="360" w:lineRule="auto"/>
        <w:ind w:left="2160" w:firstLine="3600"/>
        <w:jc w:val="both"/>
        <w:rPr>
          <w:sz w:val="26"/>
          <w:szCs w:val="26"/>
        </w:rPr>
      </w:pPr>
      <w:r w:rsidRPr="00357371">
        <w:rPr>
          <w:sz w:val="26"/>
          <w:szCs w:val="26"/>
        </w:rPr>
        <w:t>JUSTICE OF APPEAL</w:t>
      </w:r>
    </w:p>
    <w:p w:rsidR="00357371" w:rsidRPr="00357371" w:rsidRDefault="00357371" w:rsidP="00357371">
      <w:pPr>
        <w:spacing w:line="360" w:lineRule="auto"/>
        <w:ind w:firstLine="4320"/>
        <w:jc w:val="both"/>
        <w:rPr>
          <w:sz w:val="26"/>
          <w:szCs w:val="26"/>
          <w:u w:val="single"/>
        </w:rPr>
      </w:pPr>
      <w:r w:rsidRPr="00357371">
        <w:rPr>
          <w:sz w:val="26"/>
          <w:szCs w:val="26"/>
          <w:u w:val="single"/>
        </w:rPr>
        <w:t xml:space="preserve">                                   </w:t>
      </w:r>
    </w:p>
    <w:p w:rsidR="00357371" w:rsidRPr="00357371" w:rsidRDefault="00530851" w:rsidP="00357371">
      <w:pPr>
        <w:spacing w:line="360" w:lineRule="auto"/>
        <w:ind w:firstLine="4320"/>
        <w:jc w:val="both"/>
        <w:rPr>
          <w:sz w:val="26"/>
          <w:szCs w:val="26"/>
          <w:u w:val="single"/>
        </w:rPr>
      </w:pPr>
      <w:r w:rsidRPr="00530851">
        <w:rPr>
          <w:sz w:val="26"/>
          <w:szCs w:val="26"/>
        </w:rPr>
        <w:pict>
          <v:line id="_x0000_s1030" style="position:absolute;left:0;text-align:left;z-index:251665408" from="286.5pt,17.4pt" to="430.5pt,17.4pt"/>
        </w:pict>
      </w:r>
      <w:r w:rsidR="00357371" w:rsidRPr="00357371">
        <w:rPr>
          <w:sz w:val="26"/>
          <w:szCs w:val="26"/>
          <w:u w:val="single"/>
        </w:rPr>
        <w:t xml:space="preserve">     </w:t>
      </w:r>
    </w:p>
    <w:p w:rsidR="00357371" w:rsidRPr="00357371" w:rsidRDefault="00357371" w:rsidP="00357371">
      <w:pPr>
        <w:spacing w:line="360" w:lineRule="auto"/>
        <w:jc w:val="both"/>
        <w:rPr>
          <w:sz w:val="26"/>
          <w:szCs w:val="26"/>
          <w:u w:val="single"/>
        </w:rPr>
      </w:pPr>
      <w:r w:rsidRPr="00357371">
        <w:rPr>
          <w:sz w:val="26"/>
          <w:szCs w:val="26"/>
        </w:rPr>
        <w:t>I agree</w:t>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Pr>
          <w:sz w:val="26"/>
          <w:szCs w:val="26"/>
        </w:rPr>
        <w:tab/>
      </w:r>
      <w:r w:rsidRPr="00357371">
        <w:rPr>
          <w:sz w:val="26"/>
          <w:szCs w:val="26"/>
        </w:rPr>
        <w:t xml:space="preserve">M.M. RAMODIBEDI </w:t>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r>
      <w:r w:rsidRPr="00357371">
        <w:rPr>
          <w:sz w:val="26"/>
          <w:szCs w:val="26"/>
          <w:lang w:val="en-US"/>
        </w:rPr>
        <w:tab/>
        <w:t xml:space="preserve">CHIEF </w:t>
      </w:r>
      <w:r w:rsidRPr="00357371">
        <w:rPr>
          <w:sz w:val="26"/>
          <w:szCs w:val="26"/>
        </w:rPr>
        <w:t xml:space="preserve">JUSTICE </w:t>
      </w:r>
    </w:p>
    <w:p w:rsidR="00357371" w:rsidRPr="00357371" w:rsidRDefault="00357371" w:rsidP="00357371">
      <w:pPr>
        <w:spacing w:line="360" w:lineRule="auto"/>
        <w:ind w:firstLine="4320"/>
        <w:jc w:val="both"/>
        <w:rPr>
          <w:sz w:val="26"/>
          <w:szCs w:val="26"/>
          <w:u w:val="single"/>
        </w:rPr>
      </w:pPr>
      <w:r w:rsidRPr="00357371">
        <w:rPr>
          <w:sz w:val="26"/>
          <w:szCs w:val="26"/>
          <w:u w:val="single"/>
        </w:rPr>
        <w:t xml:space="preserve">                   </w:t>
      </w:r>
    </w:p>
    <w:p w:rsidR="00357371" w:rsidRPr="00357371" w:rsidRDefault="00530851" w:rsidP="00357371">
      <w:pPr>
        <w:spacing w:line="360" w:lineRule="auto"/>
        <w:ind w:firstLine="4320"/>
        <w:jc w:val="both"/>
        <w:rPr>
          <w:sz w:val="26"/>
          <w:szCs w:val="26"/>
          <w:u w:val="single"/>
        </w:rPr>
      </w:pPr>
      <w:r w:rsidRPr="00530851">
        <w:rPr>
          <w:sz w:val="26"/>
          <w:szCs w:val="26"/>
        </w:rPr>
        <w:pict>
          <v:line id="_x0000_s1029" style="position:absolute;left:0;text-align:left;z-index:251664384" from="286.5pt,19.95pt" to="430.5pt,19.95pt"/>
        </w:pict>
      </w:r>
    </w:p>
    <w:p w:rsidR="00357371" w:rsidRPr="00357371" w:rsidRDefault="00357371" w:rsidP="00357371">
      <w:pPr>
        <w:spacing w:line="360" w:lineRule="auto"/>
        <w:jc w:val="both"/>
        <w:rPr>
          <w:sz w:val="26"/>
          <w:szCs w:val="26"/>
          <w:lang w:val="en-ZA"/>
        </w:rPr>
      </w:pPr>
      <w:r w:rsidRPr="00357371">
        <w:rPr>
          <w:sz w:val="26"/>
          <w:szCs w:val="26"/>
        </w:rPr>
        <w:t>I agree</w:t>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Pr>
          <w:sz w:val="26"/>
          <w:szCs w:val="26"/>
        </w:rPr>
        <w:tab/>
      </w:r>
      <w:r w:rsidRPr="00357371">
        <w:rPr>
          <w:sz w:val="26"/>
          <w:szCs w:val="26"/>
        </w:rPr>
        <w:t>E.A. OTA</w:t>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r>
      <w:r w:rsidRPr="00357371">
        <w:rPr>
          <w:sz w:val="26"/>
          <w:szCs w:val="26"/>
        </w:rPr>
        <w:tab/>
        <w:t>JUSTICE OF APPEAL</w:t>
      </w:r>
    </w:p>
    <w:p w:rsidR="00357371" w:rsidRPr="00357371" w:rsidRDefault="00357371" w:rsidP="00357371">
      <w:pPr>
        <w:rPr>
          <w:sz w:val="26"/>
          <w:szCs w:val="26"/>
        </w:rPr>
      </w:pPr>
      <w:r w:rsidRPr="00357371">
        <w:rPr>
          <w:sz w:val="26"/>
          <w:szCs w:val="26"/>
        </w:rPr>
        <w:t xml:space="preserve">  </w:t>
      </w:r>
    </w:p>
    <w:p w:rsidR="00357371" w:rsidRPr="00357371" w:rsidRDefault="00357371" w:rsidP="00357371">
      <w:pPr>
        <w:rPr>
          <w:sz w:val="26"/>
          <w:szCs w:val="26"/>
        </w:rPr>
      </w:pPr>
      <w:r w:rsidRPr="00357371">
        <w:rPr>
          <w:sz w:val="26"/>
          <w:szCs w:val="26"/>
        </w:rPr>
        <w:t xml:space="preserve">     </w:t>
      </w:r>
      <w:r w:rsidRPr="00357371">
        <w:rPr>
          <w:sz w:val="26"/>
          <w:szCs w:val="26"/>
        </w:rPr>
        <w:tab/>
        <w:t xml:space="preserve">                                                    </w:t>
      </w:r>
    </w:p>
    <w:p w:rsidR="00357371" w:rsidRPr="00357371" w:rsidRDefault="00357371" w:rsidP="00357371">
      <w:pPr>
        <w:rPr>
          <w:sz w:val="26"/>
          <w:szCs w:val="26"/>
          <w:lang w:val="en-US"/>
        </w:rPr>
      </w:pPr>
    </w:p>
    <w:p w:rsidR="00357371" w:rsidRPr="00357371" w:rsidRDefault="003C3862" w:rsidP="00357371">
      <w:pPr>
        <w:ind w:left="5760" w:hanging="5760"/>
        <w:jc w:val="both"/>
        <w:rPr>
          <w:sz w:val="26"/>
          <w:szCs w:val="26"/>
        </w:rPr>
      </w:pPr>
      <w:r w:rsidRPr="00357371">
        <w:rPr>
          <w:sz w:val="26"/>
          <w:szCs w:val="26"/>
        </w:rPr>
        <w:t xml:space="preserve">Appellant </w:t>
      </w:r>
      <w:r w:rsidR="00DE40D0">
        <w:rPr>
          <w:sz w:val="26"/>
          <w:szCs w:val="26"/>
        </w:rPr>
        <w:t>i</w:t>
      </w:r>
      <w:r w:rsidRPr="00357371">
        <w:rPr>
          <w:sz w:val="26"/>
          <w:szCs w:val="26"/>
        </w:rPr>
        <w:t xml:space="preserve">n </w:t>
      </w:r>
      <w:r w:rsidR="00DE40D0">
        <w:rPr>
          <w:sz w:val="26"/>
          <w:szCs w:val="26"/>
        </w:rPr>
        <w:t>P</w:t>
      </w:r>
      <w:r w:rsidRPr="00357371">
        <w:rPr>
          <w:sz w:val="26"/>
          <w:szCs w:val="26"/>
        </w:rPr>
        <w:t>erson</w:t>
      </w:r>
      <w:r w:rsidR="00357371" w:rsidRPr="00357371">
        <w:rPr>
          <w:sz w:val="26"/>
          <w:szCs w:val="26"/>
        </w:rPr>
        <w:t xml:space="preserve">                                       </w:t>
      </w:r>
      <w:r w:rsidR="00357371" w:rsidRPr="00357371">
        <w:rPr>
          <w:sz w:val="26"/>
          <w:szCs w:val="26"/>
        </w:rPr>
        <w:tab/>
        <w:t xml:space="preserve"> </w:t>
      </w:r>
    </w:p>
    <w:p w:rsidR="003C3862" w:rsidRDefault="003C3862" w:rsidP="00357371">
      <w:pPr>
        <w:ind w:left="5760" w:hanging="5760"/>
        <w:jc w:val="both"/>
        <w:rPr>
          <w:sz w:val="26"/>
          <w:szCs w:val="26"/>
        </w:rPr>
      </w:pPr>
    </w:p>
    <w:p w:rsidR="00357371" w:rsidRPr="00357371" w:rsidRDefault="00357371" w:rsidP="00357371">
      <w:pPr>
        <w:ind w:left="5760" w:hanging="5760"/>
        <w:jc w:val="both"/>
        <w:rPr>
          <w:sz w:val="26"/>
          <w:szCs w:val="26"/>
        </w:rPr>
      </w:pPr>
      <w:r w:rsidRPr="00357371">
        <w:rPr>
          <w:sz w:val="26"/>
          <w:szCs w:val="26"/>
        </w:rPr>
        <w:t xml:space="preserve">For Respondent                                                   </w:t>
      </w:r>
      <w:r w:rsidRPr="00357371">
        <w:rPr>
          <w:sz w:val="26"/>
          <w:szCs w:val="26"/>
        </w:rPr>
        <w:tab/>
        <w:t xml:space="preserve"> Senior Crown Coun</w:t>
      </w:r>
      <w:r w:rsidR="00BE13B9">
        <w:rPr>
          <w:sz w:val="26"/>
          <w:szCs w:val="26"/>
        </w:rPr>
        <w:t>se</w:t>
      </w:r>
      <w:r w:rsidRPr="00357371">
        <w:rPr>
          <w:sz w:val="26"/>
          <w:szCs w:val="26"/>
        </w:rPr>
        <w:t>l</w:t>
      </w:r>
    </w:p>
    <w:p w:rsidR="00357371" w:rsidRPr="00357371" w:rsidRDefault="00357371" w:rsidP="00357371">
      <w:pPr>
        <w:ind w:left="5760" w:hanging="5760"/>
        <w:jc w:val="both"/>
        <w:rPr>
          <w:sz w:val="26"/>
          <w:szCs w:val="26"/>
        </w:rPr>
      </w:pPr>
      <w:r w:rsidRPr="00357371">
        <w:rPr>
          <w:sz w:val="26"/>
          <w:szCs w:val="26"/>
        </w:rPr>
        <w:tab/>
        <w:t xml:space="preserve"> M. Nxumalo  </w:t>
      </w:r>
    </w:p>
    <w:p w:rsidR="00357371" w:rsidRPr="00CC1DEF" w:rsidRDefault="00357371" w:rsidP="00357371">
      <w:pPr>
        <w:spacing w:line="360" w:lineRule="auto"/>
        <w:ind w:left="720" w:hanging="720"/>
        <w:jc w:val="both"/>
        <w:rPr>
          <w:rFonts w:ascii="Bookman Old Style" w:hAnsi="Bookman Old Style"/>
          <w:sz w:val="28"/>
          <w:szCs w:val="28"/>
        </w:rPr>
      </w:pPr>
    </w:p>
    <w:p w:rsidR="00357371" w:rsidRPr="00CC1DEF" w:rsidRDefault="00357371" w:rsidP="00357371">
      <w:pPr>
        <w:spacing w:line="360" w:lineRule="auto"/>
        <w:ind w:left="720" w:hanging="720"/>
        <w:jc w:val="both"/>
        <w:rPr>
          <w:rFonts w:ascii="Bookman Old Style" w:hAnsi="Bookman Old Style"/>
          <w:sz w:val="28"/>
          <w:szCs w:val="28"/>
        </w:rPr>
      </w:pPr>
    </w:p>
    <w:p w:rsidR="00357371" w:rsidRPr="00CC1DEF" w:rsidRDefault="00357371" w:rsidP="00357371">
      <w:pPr>
        <w:spacing w:line="360" w:lineRule="auto"/>
        <w:ind w:left="720" w:hanging="720"/>
        <w:jc w:val="both"/>
        <w:rPr>
          <w:rFonts w:ascii="Bookman Old Style" w:hAnsi="Bookman Old Style"/>
          <w:sz w:val="28"/>
          <w:szCs w:val="28"/>
        </w:rPr>
      </w:pPr>
    </w:p>
    <w:p w:rsidR="00357371" w:rsidRPr="00D227B3" w:rsidRDefault="00357371" w:rsidP="00357371">
      <w:pPr>
        <w:rPr>
          <w:sz w:val="26"/>
          <w:szCs w:val="26"/>
        </w:rPr>
      </w:pPr>
      <w:r w:rsidRPr="00D227B3">
        <w:rPr>
          <w:sz w:val="26"/>
          <w:szCs w:val="26"/>
        </w:rPr>
        <w:t xml:space="preserve">DELIVERED IN OPEN COURT ON </w:t>
      </w:r>
      <w:r w:rsidR="00135F3E" w:rsidRPr="00D227B3">
        <w:rPr>
          <w:sz w:val="26"/>
          <w:szCs w:val="26"/>
        </w:rPr>
        <w:t>29 NOVEMBER</w:t>
      </w:r>
      <w:r w:rsidRPr="00D227B3">
        <w:rPr>
          <w:sz w:val="26"/>
          <w:szCs w:val="26"/>
        </w:rPr>
        <w:t xml:space="preserve"> 2013</w:t>
      </w:r>
    </w:p>
    <w:sectPr w:rsidR="00357371" w:rsidRPr="00D227B3" w:rsidSect="0018510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71E" w:rsidRDefault="00EF771E" w:rsidP="00153E2F">
      <w:r>
        <w:separator/>
      </w:r>
    </w:p>
  </w:endnote>
  <w:endnote w:type="continuationSeparator" w:id="0">
    <w:p w:rsidR="00EF771E" w:rsidRDefault="00EF771E" w:rsidP="00153E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3320"/>
      <w:docPartObj>
        <w:docPartGallery w:val="Page Numbers (Bottom of Page)"/>
        <w:docPartUnique/>
      </w:docPartObj>
    </w:sdtPr>
    <w:sdtContent>
      <w:p w:rsidR="003A2B49" w:rsidRDefault="00530851">
        <w:pPr>
          <w:pStyle w:val="Footer"/>
          <w:jc w:val="right"/>
        </w:pPr>
        <w:fldSimple w:instr=" PAGE   \* MERGEFORMAT ">
          <w:r w:rsidR="004B336B">
            <w:rPr>
              <w:noProof/>
            </w:rPr>
            <w:t>20</w:t>
          </w:r>
        </w:fldSimple>
      </w:p>
    </w:sdtContent>
  </w:sdt>
  <w:p w:rsidR="003A2B49" w:rsidRDefault="003A2B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71E" w:rsidRDefault="00EF771E" w:rsidP="00153E2F">
      <w:r>
        <w:separator/>
      </w:r>
    </w:p>
  </w:footnote>
  <w:footnote w:type="continuationSeparator" w:id="0">
    <w:p w:rsidR="00EF771E" w:rsidRDefault="00EF771E" w:rsidP="00153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046D"/>
    <w:multiLevelType w:val="hybridMultilevel"/>
    <w:tmpl w:val="EB60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8C106A4"/>
    <w:multiLevelType w:val="hybridMultilevel"/>
    <w:tmpl w:val="D7765D28"/>
    <w:lvl w:ilvl="0" w:tplc="1C090005">
      <w:start w:val="1"/>
      <w:numFmt w:val="bullet"/>
      <w:lvlText w:val=""/>
      <w:lvlJc w:val="left"/>
      <w:pPr>
        <w:ind w:left="2520" w:hanging="360"/>
      </w:pPr>
      <w:rPr>
        <w:rFonts w:ascii="Wingdings" w:hAnsi="Wingdings" w:hint="default"/>
      </w:rPr>
    </w:lvl>
    <w:lvl w:ilvl="1" w:tplc="1C090003">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
    <w:nsid w:val="433F01DE"/>
    <w:multiLevelType w:val="hybridMultilevel"/>
    <w:tmpl w:val="739246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484E2397"/>
    <w:multiLevelType w:val="hybridMultilevel"/>
    <w:tmpl w:val="936AF11C"/>
    <w:lvl w:ilvl="0" w:tplc="0ECCFE7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4B0424E1"/>
    <w:multiLevelType w:val="hybridMultilevel"/>
    <w:tmpl w:val="00BA2DE8"/>
    <w:lvl w:ilvl="0" w:tplc="35A670C8">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1FAE"/>
    <w:rsid w:val="000010F0"/>
    <w:rsid w:val="00004B00"/>
    <w:rsid w:val="00014913"/>
    <w:rsid w:val="00037803"/>
    <w:rsid w:val="000451E0"/>
    <w:rsid w:val="0005016C"/>
    <w:rsid w:val="000C3427"/>
    <w:rsid w:val="000C68E8"/>
    <w:rsid w:val="000E4D81"/>
    <w:rsid w:val="0011555E"/>
    <w:rsid w:val="00130292"/>
    <w:rsid w:val="00135F3E"/>
    <w:rsid w:val="00153E2F"/>
    <w:rsid w:val="00166A2E"/>
    <w:rsid w:val="0017365F"/>
    <w:rsid w:val="0018510E"/>
    <w:rsid w:val="00243ECF"/>
    <w:rsid w:val="00257D4C"/>
    <w:rsid w:val="00276945"/>
    <w:rsid w:val="002C4591"/>
    <w:rsid w:val="00333B65"/>
    <w:rsid w:val="00357371"/>
    <w:rsid w:val="00362C23"/>
    <w:rsid w:val="003715C8"/>
    <w:rsid w:val="0038221A"/>
    <w:rsid w:val="0038282E"/>
    <w:rsid w:val="00395542"/>
    <w:rsid w:val="003A2B49"/>
    <w:rsid w:val="003B6E99"/>
    <w:rsid w:val="003C3862"/>
    <w:rsid w:val="003D0401"/>
    <w:rsid w:val="003E3251"/>
    <w:rsid w:val="003E53AE"/>
    <w:rsid w:val="003F66A9"/>
    <w:rsid w:val="00413AA3"/>
    <w:rsid w:val="00475F8E"/>
    <w:rsid w:val="00490C1C"/>
    <w:rsid w:val="004B336B"/>
    <w:rsid w:val="00505FA2"/>
    <w:rsid w:val="00506335"/>
    <w:rsid w:val="005063AA"/>
    <w:rsid w:val="00521638"/>
    <w:rsid w:val="00530851"/>
    <w:rsid w:val="005333B2"/>
    <w:rsid w:val="00570107"/>
    <w:rsid w:val="00584F8E"/>
    <w:rsid w:val="005B6507"/>
    <w:rsid w:val="005B7886"/>
    <w:rsid w:val="005C6208"/>
    <w:rsid w:val="005D075F"/>
    <w:rsid w:val="005D74BD"/>
    <w:rsid w:val="005E2B76"/>
    <w:rsid w:val="005E5729"/>
    <w:rsid w:val="005F3616"/>
    <w:rsid w:val="005F3A5A"/>
    <w:rsid w:val="006158A6"/>
    <w:rsid w:val="0063618A"/>
    <w:rsid w:val="00643FE1"/>
    <w:rsid w:val="0066620B"/>
    <w:rsid w:val="00691E4F"/>
    <w:rsid w:val="006A45FC"/>
    <w:rsid w:val="006B19FA"/>
    <w:rsid w:val="006D23A6"/>
    <w:rsid w:val="006E05CC"/>
    <w:rsid w:val="006E07A1"/>
    <w:rsid w:val="006E2A1D"/>
    <w:rsid w:val="006F1643"/>
    <w:rsid w:val="006F6991"/>
    <w:rsid w:val="00705B6D"/>
    <w:rsid w:val="00726072"/>
    <w:rsid w:val="007B69E0"/>
    <w:rsid w:val="00842332"/>
    <w:rsid w:val="008454E8"/>
    <w:rsid w:val="00845BAC"/>
    <w:rsid w:val="00867C88"/>
    <w:rsid w:val="00880B16"/>
    <w:rsid w:val="008C0928"/>
    <w:rsid w:val="008F6C4E"/>
    <w:rsid w:val="009150CB"/>
    <w:rsid w:val="00924243"/>
    <w:rsid w:val="00970C3E"/>
    <w:rsid w:val="009733D4"/>
    <w:rsid w:val="00973737"/>
    <w:rsid w:val="00993E83"/>
    <w:rsid w:val="009D5756"/>
    <w:rsid w:val="009E4225"/>
    <w:rsid w:val="009E4232"/>
    <w:rsid w:val="00A279E4"/>
    <w:rsid w:val="00A45E95"/>
    <w:rsid w:val="00A53D64"/>
    <w:rsid w:val="00A87B15"/>
    <w:rsid w:val="00A96847"/>
    <w:rsid w:val="00AC2DF0"/>
    <w:rsid w:val="00AD1FAE"/>
    <w:rsid w:val="00AF7CFE"/>
    <w:rsid w:val="00B05EDC"/>
    <w:rsid w:val="00B173B3"/>
    <w:rsid w:val="00B351DD"/>
    <w:rsid w:val="00B63CDA"/>
    <w:rsid w:val="00BD5963"/>
    <w:rsid w:val="00BE13B9"/>
    <w:rsid w:val="00BE2CBD"/>
    <w:rsid w:val="00BF3030"/>
    <w:rsid w:val="00C66ED1"/>
    <w:rsid w:val="00C84B8D"/>
    <w:rsid w:val="00C93E5D"/>
    <w:rsid w:val="00CB0F66"/>
    <w:rsid w:val="00CD6275"/>
    <w:rsid w:val="00D227B3"/>
    <w:rsid w:val="00D43083"/>
    <w:rsid w:val="00DA095F"/>
    <w:rsid w:val="00DA46BB"/>
    <w:rsid w:val="00DB5BBC"/>
    <w:rsid w:val="00DE40D0"/>
    <w:rsid w:val="00E1704B"/>
    <w:rsid w:val="00EA2D4A"/>
    <w:rsid w:val="00EB16BA"/>
    <w:rsid w:val="00EB75CF"/>
    <w:rsid w:val="00EF771E"/>
    <w:rsid w:val="00F05A56"/>
    <w:rsid w:val="00F07F04"/>
    <w:rsid w:val="00F27E0C"/>
    <w:rsid w:val="00F41E07"/>
    <w:rsid w:val="00F60280"/>
    <w:rsid w:val="00F60E53"/>
    <w:rsid w:val="00F703FE"/>
    <w:rsid w:val="00F74A3E"/>
    <w:rsid w:val="00F7725D"/>
    <w:rsid w:val="00F8210A"/>
    <w:rsid w:val="00F956E4"/>
    <w:rsid w:val="00FB47F2"/>
    <w:rsid w:val="00FC53DD"/>
    <w:rsid w:val="00FF76C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A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FAE"/>
    <w:rPr>
      <w:rFonts w:ascii="Tahoma" w:hAnsi="Tahoma" w:cs="Tahoma"/>
      <w:sz w:val="16"/>
      <w:szCs w:val="16"/>
    </w:rPr>
  </w:style>
  <w:style w:type="character" w:customStyle="1" w:styleId="BalloonTextChar">
    <w:name w:val="Balloon Text Char"/>
    <w:basedOn w:val="DefaultParagraphFont"/>
    <w:link w:val="BalloonText"/>
    <w:uiPriority w:val="99"/>
    <w:semiHidden/>
    <w:rsid w:val="00AD1FAE"/>
    <w:rPr>
      <w:rFonts w:ascii="Tahoma" w:eastAsia="Times New Roman" w:hAnsi="Tahoma" w:cs="Tahoma"/>
      <w:sz w:val="16"/>
      <w:szCs w:val="16"/>
      <w:lang w:val="en-GB" w:eastAsia="en-GB"/>
    </w:rPr>
  </w:style>
  <w:style w:type="paragraph" w:styleId="ListParagraph">
    <w:name w:val="List Paragraph"/>
    <w:basedOn w:val="Normal"/>
    <w:uiPriority w:val="34"/>
    <w:qFormat/>
    <w:rsid w:val="0063618A"/>
    <w:pPr>
      <w:ind w:left="720"/>
      <w:contextualSpacing/>
    </w:pPr>
  </w:style>
  <w:style w:type="paragraph" w:styleId="Header">
    <w:name w:val="header"/>
    <w:basedOn w:val="Normal"/>
    <w:link w:val="HeaderChar"/>
    <w:uiPriority w:val="99"/>
    <w:semiHidden/>
    <w:unhideWhenUsed/>
    <w:rsid w:val="00153E2F"/>
    <w:pPr>
      <w:tabs>
        <w:tab w:val="center" w:pos="4513"/>
        <w:tab w:val="right" w:pos="9026"/>
      </w:tabs>
    </w:pPr>
  </w:style>
  <w:style w:type="character" w:customStyle="1" w:styleId="HeaderChar">
    <w:name w:val="Header Char"/>
    <w:basedOn w:val="DefaultParagraphFont"/>
    <w:link w:val="Header"/>
    <w:uiPriority w:val="99"/>
    <w:semiHidden/>
    <w:rsid w:val="00153E2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53E2F"/>
    <w:pPr>
      <w:tabs>
        <w:tab w:val="center" w:pos="4513"/>
        <w:tab w:val="right" w:pos="9026"/>
      </w:tabs>
    </w:pPr>
  </w:style>
  <w:style w:type="character" w:customStyle="1" w:styleId="FooterChar">
    <w:name w:val="Footer Char"/>
    <w:basedOn w:val="DefaultParagraphFont"/>
    <w:link w:val="Footer"/>
    <w:uiPriority w:val="99"/>
    <w:rsid w:val="00153E2F"/>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1090</TotalTime>
  <Pages>1</Pages>
  <Words>4270</Words>
  <Characters>24343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swazilii</cp:lastModifiedBy>
  <cp:revision>58</cp:revision>
  <cp:lastPrinted>2013-11-29T09:46:00Z</cp:lastPrinted>
  <dcterms:created xsi:type="dcterms:W3CDTF">2013-11-07T06:47:00Z</dcterms:created>
  <dcterms:modified xsi:type="dcterms:W3CDTF">2013-11-29T09:46:00Z</dcterms:modified>
</cp:coreProperties>
</file>