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8E" w:rsidRDefault="0056128E" w:rsidP="0056128E">
      <w:pPr>
        <w:spacing w:line="360" w:lineRule="auto"/>
        <w:contextualSpacing/>
        <w:jc w:val="center"/>
      </w:pPr>
    </w:p>
    <w:p w:rsidR="0056128E" w:rsidRDefault="0056128E" w:rsidP="0056128E">
      <w:pPr>
        <w:spacing w:line="360" w:lineRule="auto"/>
        <w:contextualSpacing/>
        <w:jc w:val="center"/>
      </w:pPr>
      <w:r>
        <w:rPr>
          <w:noProof/>
          <w:lang w:eastAsia="en-ZA"/>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-571500</wp:posOffset>
            </wp:positionV>
            <wp:extent cx="1714500" cy="1097280"/>
            <wp:effectExtent l="19050" t="0" r="0" b="0"/>
            <wp:wrapSquare wrapText="left"/>
            <wp:docPr id="1"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cstate="print"/>
                    <a:srcRect/>
                    <a:stretch>
                      <a:fillRect/>
                    </a:stretch>
                  </pic:blipFill>
                  <pic:spPr bwMode="auto">
                    <a:xfrm>
                      <a:off x="0" y="0"/>
                      <a:ext cx="1714500" cy="1097280"/>
                    </a:xfrm>
                    <a:prstGeom prst="rect">
                      <a:avLst/>
                    </a:prstGeom>
                    <a:noFill/>
                  </pic:spPr>
                </pic:pic>
              </a:graphicData>
            </a:graphic>
          </wp:anchor>
        </w:drawing>
      </w:r>
    </w:p>
    <w:p w:rsidR="0056128E" w:rsidRDefault="0056128E" w:rsidP="0056128E">
      <w:pPr>
        <w:spacing w:line="360" w:lineRule="auto"/>
        <w:contextualSpacing/>
      </w:pPr>
    </w:p>
    <w:p w:rsidR="0056128E" w:rsidRDefault="0056128E" w:rsidP="0056128E">
      <w:pPr>
        <w:spacing w:line="360" w:lineRule="auto"/>
        <w:contextualSpacing/>
        <w:jc w:val="center"/>
        <w:outlineLvl w:val="0"/>
        <w:rPr>
          <w:rFonts w:ascii="Times New Roman" w:hAnsi="Times New Roman" w:cs="Times New Roman"/>
          <w:b/>
          <w:sz w:val="28"/>
          <w:szCs w:val="28"/>
        </w:rPr>
      </w:pPr>
    </w:p>
    <w:p w:rsidR="0056128E" w:rsidRPr="000D2D49" w:rsidRDefault="0056128E" w:rsidP="0056128E">
      <w:pPr>
        <w:spacing w:line="360" w:lineRule="auto"/>
        <w:contextualSpacing/>
        <w:jc w:val="center"/>
        <w:outlineLvl w:val="0"/>
        <w:rPr>
          <w:rFonts w:ascii="Times New Roman" w:hAnsi="Times New Roman" w:cs="Times New Roman"/>
          <w:b/>
          <w:sz w:val="28"/>
          <w:szCs w:val="28"/>
        </w:rPr>
      </w:pPr>
      <w:r w:rsidRPr="000D2D49">
        <w:rPr>
          <w:rFonts w:ascii="Times New Roman" w:hAnsi="Times New Roman" w:cs="Times New Roman"/>
          <w:b/>
          <w:sz w:val="28"/>
          <w:szCs w:val="28"/>
        </w:rPr>
        <w:t>IN THE SUPREME COURT OF SWAZILAND</w:t>
      </w:r>
    </w:p>
    <w:p w:rsidR="0056128E" w:rsidRDefault="0056128E" w:rsidP="0056128E">
      <w:pPr>
        <w:spacing w:line="240" w:lineRule="auto"/>
        <w:contextualSpacing/>
        <w:jc w:val="center"/>
        <w:outlineLvl w:val="0"/>
        <w:rPr>
          <w:rFonts w:ascii="Times New Roman" w:hAnsi="Times New Roman" w:cs="Times New Roman"/>
          <w:b/>
          <w:sz w:val="26"/>
          <w:szCs w:val="26"/>
        </w:rPr>
      </w:pPr>
    </w:p>
    <w:p w:rsidR="0056128E" w:rsidRDefault="0056128E" w:rsidP="0056128E">
      <w:pPr>
        <w:spacing w:line="240" w:lineRule="auto"/>
        <w:contextualSpacing/>
        <w:jc w:val="center"/>
        <w:outlineLvl w:val="0"/>
        <w:rPr>
          <w:rFonts w:ascii="Times New Roman" w:hAnsi="Times New Roman" w:cs="Times New Roman"/>
          <w:b/>
          <w:sz w:val="26"/>
          <w:szCs w:val="26"/>
        </w:rPr>
      </w:pPr>
    </w:p>
    <w:p w:rsidR="0056128E" w:rsidRDefault="0056128E" w:rsidP="0056128E">
      <w:pPr>
        <w:spacing w:line="240" w:lineRule="auto"/>
        <w:contextualSpacing/>
        <w:jc w:val="center"/>
        <w:outlineLvl w:val="0"/>
        <w:rPr>
          <w:rFonts w:ascii="Times New Roman" w:hAnsi="Times New Roman" w:cs="Times New Roman"/>
          <w:b/>
          <w:sz w:val="26"/>
          <w:szCs w:val="26"/>
          <w:u w:val="single"/>
        </w:rPr>
      </w:pPr>
      <w:r>
        <w:rPr>
          <w:rFonts w:ascii="Times New Roman" w:hAnsi="Times New Roman" w:cs="Times New Roman"/>
          <w:b/>
          <w:sz w:val="26"/>
          <w:szCs w:val="26"/>
          <w:u w:val="single"/>
        </w:rPr>
        <w:t>JUDGMENT</w:t>
      </w:r>
    </w:p>
    <w:p w:rsidR="0056128E" w:rsidRPr="00F07A9B" w:rsidRDefault="0056128E" w:rsidP="0056128E">
      <w:pPr>
        <w:spacing w:line="240" w:lineRule="auto"/>
        <w:contextualSpacing/>
        <w:jc w:val="center"/>
        <w:outlineLvl w:val="0"/>
        <w:rPr>
          <w:rFonts w:ascii="Times New Roman" w:hAnsi="Times New Roman" w:cs="Times New Roman"/>
          <w:b/>
          <w:sz w:val="26"/>
          <w:szCs w:val="26"/>
          <w:u w:val="single"/>
        </w:rPr>
      </w:pPr>
    </w:p>
    <w:p w:rsidR="0056128E" w:rsidRPr="002E4B46" w:rsidRDefault="0056128E" w:rsidP="0056128E">
      <w:pPr>
        <w:spacing w:line="240" w:lineRule="auto"/>
        <w:contextualSpacing/>
        <w:jc w:val="right"/>
        <w:outlineLvl w:val="0"/>
        <w:rPr>
          <w:rFonts w:ascii="Times New Roman" w:hAnsi="Times New Roman" w:cs="Times New Roman"/>
          <w:sz w:val="26"/>
          <w:szCs w:val="26"/>
        </w:rPr>
      </w:pPr>
      <w:r>
        <w:rPr>
          <w:rFonts w:ascii="Times New Roman" w:hAnsi="Times New Roman" w:cs="Times New Roman"/>
          <w:sz w:val="26"/>
          <w:szCs w:val="26"/>
        </w:rPr>
        <w:t xml:space="preserve">Civil </w:t>
      </w:r>
      <w:r w:rsidRPr="002E4B46">
        <w:rPr>
          <w:rFonts w:ascii="Times New Roman" w:hAnsi="Times New Roman" w:cs="Times New Roman"/>
          <w:sz w:val="26"/>
          <w:szCs w:val="26"/>
        </w:rPr>
        <w:t>Appeal Case No.</w:t>
      </w:r>
      <w:r w:rsidR="005F0524">
        <w:rPr>
          <w:rFonts w:ascii="Times New Roman" w:hAnsi="Times New Roman" w:cs="Times New Roman"/>
          <w:sz w:val="26"/>
          <w:szCs w:val="26"/>
        </w:rPr>
        <w:t>37/2013</w:t>
      </w:r>
    </w:p>
    <w:p w:rsidR="0056128E" w:rsidRPr="002E4B46" w:rsidRDefault="0056128E" w:rsidP="0056128E">
      <w:pPr>
        <w:spacing w:line="240" w:lineRule="auto"/>
        <w:contextualSpacing/>
        <w:rPr>
          <w:rFonts w:ascii="Times New Roman" w:hAnsi="Times New Roman" w:cs="Times New Roman"/>
          <w:sz w:val="26"/>
          <w:szCs w:val="26"/>
        </w:rPr>
      </w:pPr>
      <w:r w:rsidRPr="002E4B46">
        <w:rPr>
          <w:rFonts w:ascii="Times New Roman" w:hAnsi="Times New Roman" w:cs="Times New Roman"/>
          <w:sz w:val="26"/>
          <w:szCs w:val="26"/>
        </w:rPr>
        <w:t>In the matter between:</w:t>
      </w:r>
    </w:p>
    <w:p w:rsidR="0056128E" w:rsidRDefault="0056128E" w:rsidP="0056128E">
      <w:pPr>
        <w:spacing w:line="360" w:lineRule="auto"/>
        <w:contextualSpacing/>
        <w:rPr>
          <w:rFonts w:ascii="Times New Roman" w:hAnsi="Times New Roman" w:cs="Times New Roman"/>
          <w:sz w:val="26"/>
          <w:szCs w:val="26"/>
        </w:rPr>
      </w:pPr>
    </w:p>
    <w:p w:rsidR="0056128E" w:rsidRDefault="0056128E" w:rsidP="0056128E">
      <w:pPr>
        <w:spacing w:line="360" w:lineRule="auto"/>
        <w:contextualSpacing/>
        <w:rPr>
          <w:rFonts w:ascii="Times New Roman" w:hAnsi="Times New Roman" w:cs="Times New Roman"/>
          <w:sz w:val="26"/>
          <w:szCs w:val="26"/>
        </w:rPr>
      </w:pPr>
    </w:p>
    <w:p w:rsidR="0056128E" w:rsidRDefault="0056128E" w:rsidP="0056128E">
      <w:pPr>
        <w:spacing w:line="360" w:lineRule="auto"/>
        <w:contextualSpacing/>
        <w:rPr>
          <w:rFonts w:ascii="Times New Roman" w:hAnsi="Times New Roman" w:cs="Times New Roman"/>
          <w:b/>
          <w:sz w:val="26"/>
          <w:szCs w:val="26"/>
        </w:rPr>
      </w:pPr>
      <w:r>
        <w:rPr>
          <w:rFonts w:ascii="Times New Roman" w:hAnsi="Times New Roman" w:cs="Times New Roman"/>
          <w:b/>
          <w:sz w:val="26"/>
          <w:szCs w:val="26"/>
        </w:rPr>
        <w:t>AFRICAN TYRES (PTY) LTD</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1</w:t>
      </w:r>
      <w:r w:rsidRPr="0056128E">
        <w:rPr>
          <w:rFonts w:ascii="Times New Roman" w:hAnsi="Times New Roman" w:cs="Times New Roman"/>
          <w:b/>
          <w:sz w:val="26"/>
          <w:szCs w:val="26"/>
          <w:vertAlign w:val="superscript"/>
        </w:rPr>
        <w:t>st</w:t>
      </w:r>
      <w:r>
        <w:rPr>
          <w:rFonts w:ascii="Times New Roman" w:hAnsi="Times New Roman" w:cs="Times New Roman"/>
          <w:b/>
          <w:sz w:val="26"/>
          <w:szCs w:val="26"/>
        </w:rPr>
        <w:t xml:space="preserve"> Appellant</w:t>
      </w:r>
    </w:p>
    <w:p w:rsidR="0056128E" w:rsidRDefault="0056128E" w:rsidP="0056128E">
      <w:pPr>
        <w:spacing w:line="360" w:lineRule="auto"/>
        <w:contextualSpacing/>
        <w:rPr>
          <w:rFonts w:ascii="Times New Roman" w:hAnsi="Times New Roman" w:cs="Times New Roman"/>
          <w:b/>
          <w:sz w:val="26"/>
          <w:szCs w:val="26"/>
        </w:rPr>
      </w:pPr>
      <w:r>
        <w:rPr>
          <w:rFonts w:ascii="Times New Roman" w:hAnsi="Times New Roman" w:cs="Times New Roman"/>
          <w:b/>
          <w:sz w:val="26"/>
          <w:szCs w:val="26"/>
        </w:rPr>
        <w:t>FAIZEL LATIF</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2</w:t>
      </w:r>
      <w:r w:rsidRPr="0056128E">
        <w:rPr>
          <w:rFonts w:ascii="Times New Roman" w:hAnsi="Times New Roman" w:cs="Times New Roman"/>
          <w:b/>
          <w:sz w:val="26"/>
          <w:szCs w:val="26"/>
          <w:vertAlign w:val="superscript"/>
        </w:rPr>
        <w:t>nd</w:t>
      </w:r>
      <w:r>
        <w:rPr>
          <w:rFonts w:ascii="Times New Roman" w:hAnsi="Times New Roman" w:cs="Times New Roman"/>
          <w:b/>
          <w:sz w:val="26"/>
          <w:szCs w:val="26"/>
        </w:rPr>
        <w:t xml:space="preserve"> Appellant</w:t>
      </w:r>
    </w:p>
    <w:p w:rsidR="0056128E" w:rsidRDefault="0056128E" w:rsidP="0056128E">
      <w:pPr>
        <w:spacing w:line="360" w:lineRule="auto"/>
        <w:contextualSpacing/>
        <w:rPr>
          <w:rFonts w:ascii="Times New Roman" w:hAnsi="Times New Roman" w:cs="Times New Roman"/>
          <w:b/>
          <w:sz w:val="26"/>
          <w:szCs w:val="26"/>
        </w:rPr>
      </w:pPr>
      <w:r>
        <w:rPr>
          <w:rFonts w:ascii="Times New Roman" w:hAnsi="Times New Roman" w:cs="Times New Roman"/>
          <w:b/>
          <w:sz w:val="26"/>
          <w:szCs w:val="26"/>
        </w:rPr>
        <w:t>ABEL JUNIOR DU PONT</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3</w:t>
      </w:r>
      <w:r w:rsidRPr="0056128E">
        <w:rPr>
          <w:rFonts w:ascii="Times New Roman" w:hAnsi="Times New Roman" w:cs="Times New Roman"/>
          <w:b/>
          <w:sz w:val="26"/>
          <w:szCs w:val="26"/>
          <w:vertAlign w:val="superscript"/>
        </w:rPr>
        <w:t>rd</w:t>
      </w:r>
      <w:r>
        <w:rPr>
          <w:rFonts w:ascii="Times New Roman" w:hAnsi="Times New Roman" w:cs="Times New Roman"/>
          <w:b/>
          <w:sz w:val="26"/>
          <w:szCs w:val="26"/>
        </w:rPr>
        <w:t xml:space="preserve"> Appellant</w:t>
      </w:r>
    </w:p>
    <w:p w:rsidR="0056128E" w:rsidRDefault="0056128E" w:rsidP="0056128E">
      <w:pPr>
        <w:spacing w:line="360" w:lineRule="auto"/>
        <w:contextualSpacing/>
        <w:rPr>
          <w:rFonts w:ascii="Times New Roman" w:hAnsi="Times New Roman" w:cs="Times New Roman"/>
          <w:b/>
          <w:sz w:val="26"/>
          <w:szCs w:val="26"/>
        </w:rPr>
      </w:pPr>
    </w:p>
    <w:p w:rsidR="0056128E" w:rsidRDefault="005F0524" w:rsidP="0056128E">
      <w:pPr>
        <w:spacing w:line="360" w:lineRule="auto"/>
        <w:contextualSpacing/>
        <w:rPr>
          <w:rFonts w:ascii="Times New Roman" w:hAnsi="Times New Roman" w:cs="Times New Roman"/>
          <w:b/>
          <w:sz w:val="26"/>
          <w:szCs w:val="26"/>
        </w:rPr>
      </w:pPr>
      <w:proofErr w:type="spellStart"/>
      <w:proofErr w:type="gramStart"/>
      <w:r>
        <w:rPr>
          <w:rFonts w:ascii="Times New Roman" w:hAnsi="Times New Roman" w:cs="Times New Roman"/>
          <w:b/>
          <w:sz w:val="26"/>
          <w:szCs w:val="26"/>
        </w:rPr>
        <w:t>v</w:t>
      </w:r>
      <w:r w:rsidR="0056128E">
        <w:rPr>
          <w:rFonts w:ascii="Times New Roman" w:hAnsi="Times New Roman" w:cs="Times New Roman"/>
          <w:b/>
          <w:sz w:val="26"/>
          <w:szCs w:val="26"/>
        </w:rPr>
        <w:t>s</w:t>
      </w:r>
      <w:proofErr w:type="spellEnd"/>
      <w:proofErr w:type="gramEnd"/>
    </w:p>
    <w:p w:rsidR="00DD2A0C" w:rsidRDefault="00DD2A0C" w:rsidP="0056128E">
      <w:pPr>
        <w:spacing w:line="360" w:lineRule="auto"/>
        <w:contextualSpacing/>
        <w:rPr>
          <w:rFonts w:ascii="Times New Roman" w:hAnsi="Times New Roman" w:cs="Times New Roman"/>
          <w:b/>
          <w:sz w:val="26"/>
          <w:szCs w:val="26"/>
        </w:rPr>
      </w:pPr>
    </w:p>
    <w:p w:rsidR="0056128E" w:rsidRDefault="0056128E" w:rsidP="0056128E">
      <w:pPr>
        <w:spacing w:line="360" w:lineRule="auto"/>
        <w:contextualSpacing/>
        <w:rPr>
          <w:rFonts w:ascii="Times New Roman" w:hAnsi="Times New Roman" w:cs="Times New Roman"/>
          <w:b/>
          <w:sz w:val="26"/>
          <w:szCs w:val="26"/>
        </w:rPr>
      </w:pPr>
      <w:r>
        <w:rPr>
          <w:rFonts w:ascii="Times New Roman" w:hAnsi="Times New Roman" w:cs="Times New Roman"/>
          <w:b/>
          <w:sz w:val="26"/>
          <w:szCs w:val="26"/>
        </w:rPr>
        <w:t>THE TAXING MASTER</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1</w:t>
      </w:r>
      <w:r w:rsidRPr="0056128E">
        <w:rPr>
          <w:rFonts w:ascii="Times New Roman" w:hAnsi="Times New Roman" w:cs="Times New Roman"/>
          <w:b/>
          <w:sz w:val="26"/>
          <w:szCs w:val="26"/>
          <w:vertAlign w:val="superscript"/>
        </w:rPr>
        <w:t>st</w:t>
      </w:r>
      <w:r>
        <w:rPr>
          <w:rFonts w:ascii="Times New Roman" w:hAnsi="Times New Roman" w:cs="Times New Roman"/>
          <w:b/>
          <w:sz w:val="26"/>
          <w:szCs w:val="26"/>
        </w:rPr>
        <w:t xml:space="preserve"> Respondent</w:t>
      </w:r>
    </w:p>
    <w:p w:rsidR="0056128E" w:rsidRDefault="0056128E" w:rsidP="0056128E">
      <w:pPr>
        <w:spacing w:line="360" w:lineRule="auto"/>
        <w:contextualSpacing/>
        <w:rPr>
          <w:rFonts w:ascii="Times New Roman" w:hAnsi="Times New Roman" w:cs="Times New Roman"/>
          <w:b/>
          <w:sz w:val="26"/>
          <w:szCs w:val="26"/>
        </w:rPr>
      </w:pPr>
      <w:r>
        <w:rPr>
          <w:rFonts w:ascii="Times New Roman" w:hAnsi="Times New Roman" w:cs="Times New Roman"/>
          <w:b/>
          <w:sz w:val="26"/>
          <w:szCs w:val="26"/>
        </w:rPr>
        <w:t>MIDAS CAR SALES AND SPARES (PTY) LTD</w:t>
      </w:r>
      <w:r>
        <w:rPr>
          <w:rFonts w:ascii="Times New Roman" w:hAnsi="Times New Roman" w:cs="Times New Roman"/>
          <w:b/>
          <w:sz w:val="26"/>
          <w:szCs w:val="26"/>
        </w:rPr>
        <w:tab/>
      </w:r>
      <w:r>
        <w:rPr>
          <w:rFonts w:ascii="Times New Roman" w:hAnsi="Times New Roman" w:cs="Times New Roman"/>
          <w:b/>
          <w:sz w:val="26"/>
          <w:szCs w:val="26"/>
        </w:rPr>
        <w:tab/>
        <w:t>2</w:t>
      </w:r>
      <w:r w:rsidRPr="0056128E">
        <w:rPr>
          <w:rFonts w:ascii="Times New Roman" w:hAnsi="Times New Roman" w:cs="Times New Roman"/>
          <w:b/>
          <w:sz w:val="26"/>
          <w:szCs w:val="26"/>
          <w:vertAlign w:val="superscript"/>
        </w:rPr>
        <w:t>nd</w:t>
      </w:r>
      <w:r>
        <w:rPr>
          <w:rFonts w:ascii="Times New Roman" w:hAnsi="Times New Roman" w:cs="Times New Roman"/>
          <w:b/>
          <w:sz w:val="26"/>
          <w:szCs w:val="26"/>
        </w:rPr>
        <w:t xml:space="preserve"> Respondent</w:t>
      </w:r>
    </w:p>
    <w:p w:rsidR="0056128E" w:rsidRDefault="0056128E" w:rsidP="0056128E">
      <w:pPr>
        <w:spacing w:line="360" w:lineRule="auto"/>
        <w:contextualSpacing/>
        <w:rPr>
          <w:rFonts w:ascii="Times New Roman" w:hAnsi="Times New Roman" w:cs="Times New Roman"/>
          <w:b/>
          <w:sz w:val="26"/>
          <w:szCs w:val="26"/>
        </w:rPr>
      </w:pPr>
      <w:r>
        <w:rPr>
          <w:rFonts w:ascii="Times New Roman" w:hAnsi="Times New Roman" w:cs="Times New Roman"/>
          <w:b/>
          <w:sz w:val="26"/>
          <w:szCs w:val="26"/>
        </w:rPr>
        <w:t>THE ATTORNEY GENERAL</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3</w:t>
      </w:r>
      <w:r w:rsidRPr="0056128E">
        <w:rPr>
          <w:rFonts w:ascii="Times New Roman" w:hAnsi="Times New Roman" w:cs="Times New Roman"/>
          <w:b/>
          <w:sz w:val="26"/>
          <w:szCs w:val="26"/>
          <w:vertAlign w:val="superscript"/>
        </w:rPr>
        <w:t>rd</w:t>
      </w:r>
      <w:r>
        <w:rPr>
          <w:rFonts w:ascii="Times New Roman" w:hAnsi="Times New Roman" w:cs="Times New Roman"/>
          <w:b/>
          <w:sz w:val="26"/>
          <w:szCs w:val="26"/>
        </w:rPr>
        <w:t xml:space="preserve"> Respondent</w:t>
      </w:r>
    </w:p>
    <w:p w:rsidR="0056128E" w:rsidRDefault="0056128E" w:rsidP="0056128E">
      <w:pPr>
        <w:spacing w:line="360" w:lineRule="auto"/>
        <w:contextualSpacing/>
        <w:rPr>
          <w:rFonts w:ascii="Times New Roman" w:hAnsi="Times New Roman" w:cs="Times New Roman"/>
          <w:b/>
          <w:sz w:val="26"/>
          <w:szCs w:val="26"/>
        </w:rPr>
      </w:pPr>
    </w:p>
    <w:p w:rsidR="0056128E" w:rsidRPr="008B3EBF" w:rsidRDefault="0056128E" w:rsidP="0056128E">
      <w:pPr>
        <w:spacing w:line="360" w:lineRule="auto"/>
        <w:ind w:left="2160" w:hanging="2160"/>
        <w:contextualSpacing/>
        <w:outlineLvl w:val="0"/>
        <w:rPr>
          <w:rFonts w:ascii="Times New Roman" w:hAnsi="Times New Roman" w:cs="Times New Roman"/>
          <w:i/>
          <w:sz w:val="26"/>
          <w:szCs w:val="26"/>
        </w:rPr>
      </w:pPr>
      <w:r>
        <w:rPr>
          <w:rFonts w:ascii="Times New Roman" w:hAnsi="Times New Roman" w:cs="Times New Roman"/>
          <w:b/>
          <w:sz w:val="26"/>
          <w:szCs w:val="26"/>
        </w:rPr>
        <w:t>Neutral citation:</w:t>
      </w:r>
      <w:r>
        <w:rPr>
          <w:rFonts w:ascii="Times New Roman" w:hAnsi="Times New Roman" w:cs="Times New Roman"/>
          <w:b/>
          <w:sz w:val="26"/>
          <w:szCs w:val="26"/>
        </w:rPr>
        <w:tab/>
      </w:r>
      <w:r>
        <w:rPr>
          <w:rFonts w:ascii="Times New Roman" w:hAnsi="Times New Roman" w:cs="Times New Roman"/>
          <w:i/>
          <w:sz w:val="26"/>
          <w:szCs w:val="26"/>
        </w:rPr>
        <w:t xml:space="preserve">African Tyres (Pty) Ltd &amp; Another </w:t>
      </w:r>
      <w:proofErr w:type="spellStart"/>
      <w:r>
        <w:rPr>
          <w:rFonts w:ascii="Times New Roman" w:hAnsi="Times New Roman" w:cs="Times New Roman"/>
          <w:i/>
          <w:sz w:val="26"/>
          <w:szCs w:val="26"/>
        </w:rPr>
        <w:t>vs</w:t>
      </w:r>
      <w:proofErr w:type="spellEnd"/>
      <w:r>
        <w:rPr>
          <w:rFonts w:ascii="Times New Roman" w:hAnsi="Times New Roman" w:cs="Times New Roman"/>
          <w:i/>
          <w:sz w:val="26"/>
          <w:szCs w:val="26"/>
        </w:rPr>
        <w:t xml:space="preserve"> The Taxing Master &amp; Others (</w:t>
      </w:r>
      <w:r w:rsidR="005F0524">
        <w:rPr>
          <w:rFonts w:ascii="Times New Roman" w:hAnsi="Times New Roman" w:cs="Times New Roman"/>
          <w:i/>
          <w:sz w:val="26"/>
          <w:szCs w:val="26"/>
        </w:rPr>
        <w:t>37/</w:t>
      </w:r>
      <w:proofErr w:type="gramStart"/>
      <w:r w:rsidR="005F0524">
        <w:rPr>
          <w:rFonts w:ascii="Times New Roman" w:hAnsi="Times New Roman" w:cs="Times New Roman"/>
          <w:i/>
          <w:sz w:val="26"/>
          <w:szCs w:val="26"/>
        </w:rPr>
        <w:t>2013</w:t>
      </w:r>
      <w:r w:rsidR="00C51379">
        <w:rPr>
          <w:rFonts w:ascii="Times New Roman" w:hAnsi="Times New Roman" w:cs="Times New Roman"/>
          <w:i/>
          <w:sz w:val="26"/>
          <w:szCs w:val="26"/>
        </w:rPr>
        <w:t xml:space="preserve"> )</w:t>
      </w:r>
      <w:proofErr w:type="gramEnd"/>
      <w:r w:rsidR="00C51379">
        <w:rPr>
          <w:rFonts w:ascii="Times New Roman" w:hAnsi="Times New Roman" w:cs="Times New Roman"/>
          <w:i/>
          <w:sz w:val="26"/>
          <w:szCs w:val="26"/>
        </w:rPr>
        <w:t xml:space="preserve"> [2013] </w:t>
      </w:r>
      <w:r>
        <w:rPr>
          <w:rFonts w:ascii="Times New Roman" w:hAnsi="Times New Roman" w:cs="Times New Roman"/>
          <w:i/>
          <w:sz w:val="26"/>
          <w:szCs w:val="26"/>
        </w:rPr>
        <w:t xml:space="preserve">SZSC </w:t>
      </w:r>
      <w:r w:rsidR="001D21C4">
        <w:rPr>
          <w:rFonts w:ascii="Times New Roman" w:hAnsi="Times New Roman" w:cs="Times New Roman"/>
          <w:i/>
          <w:sz w:val="26"/>
          <w:szCs w:val="26"/>
        </w:rPr>
        <w:t>67</w:t>
      </w:r>
      <w:r>
        <w:rPr>
          <w:rFonts w:ascii="Times New Roman" w:hAnsi="Times New Roman" w:cs="Times New Roman"/>
          <w:i/>
          <w:sz w:val="26"/>
          <w:szCs w:val="26"/>
        </w:rPr>
        <w:t xml:space="preserve"> (29 November 2013)</w:t>
      </w:r>
    </w:p>
    <w:p w:rsidR="0056128E" w:rsidRDefault="0056128E" w:rsidP="0056128E">
      <w:pPr>
        <w:spacing w:line="360" w:lineRule="auto"/>
        <w:contextualSpacing/>
        <w:outlineLvl w:val="0"/>
        <w:rPr>
          <w:rFonts w:ascii="Times New Roman" w:hAnsi="Times New Roman" w:cs="Times New Roman"/>
          <w:b/>
          <w:sz w:val="26"/>
          <w:szCs w:val="26"/>
        </w:rPr>
      </w:pPr>
    </w:p>
    <w:p w:rsidR="0056128E" w:rsidRDefault="0056128E" w:rsidP="0056128E">
      <w:pPr>
        <w:spacing w:line="360" w:lineRule="auto"/>
        <w:contextualSpacing/>
        <w:outlineLvl w:val="0"/>
        <w:rPr>
          <w:rFonts w:ascii="Times New Roman" w:hAnsi="Times New Roman" w:cs="Times New Roman"/>
          <w:sz w:val="26"/>
          <w:szCs w:val="26"/>
        </w:rPr>
      </w:pPr>
      <w:r>
        <w:rPr>
          <w:rFonts w:ascii="Times New Roman" w:hAnsi="Times New Roman" w:cs="Times New Roman"/>
          <w:b/>
          <w:sz w:val="26"/>
          <w:szCs w:val="26"/>
        </w:rPr>
        <w:t>Coram:</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sz w:val="26"/>
          <w:szCs w:val="26"/>
        </w:rPr>
        <w:t>A.M. Ebrahim J.A.</w:t>
      </w:r>
    </w:p>
    <w:p w:rsidR="0056128E" w:rsidRDefault="0056128E" w:rsidP="0056128E">
      <w:pPr>
        <w:spacing w:line="360" w:lineRule="auto"/>
        <w:contextualSpacing/>
        <w:outlineLvl w:val="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E.A. Ota J.A.</w:t>
      </w:r>
    </w:p>
    <w:p w:rsidR="0056128E" w:rsidRDefault="0056128E" w:rsidP="0056128E">
      <w:pPr>
        <w:spacing w:line="360" w:lineRule="auto"/>
        <w:contextualSpacing/>
        <w:outlineLvl w:val="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P. </w:t>
      </w:r>
      <w:proofErr w:type="spellStart"/>
      <w:r>
        <w:rPr>
          <w:rFonts w:ascii="Times New Roman" w:hAnsi="Times New Roman" w:cs="Times New Roman"/>
          <w:sz w:val="26"/>
          <w:szCs w:val="26"/>
        </w:rPr>
        <w:t>Levinsohn</w:t>
      </w:r>
      <w:proofErr w:type="spellEnd"/>
      <w:r>
        <w:rPr>
          <w:rFonts w:ascii="Times New Roman" w:hAnsi="Times New Roman" w:cs="Times New Roman"/>
          <w:sz w:val="26"/>
          <w:szCs w:val="26"/>
        </w:rPr>
        <w:t xml:space="preserve"> J.A.</w:t>
      </w:r>
    </w:p>
    <w:p w:rsidR="0056128E" w:rsidRDefault="0056128E" w:rsidP="0056128E">
      <w:pPr>
        <w:spacing w:line="360" w:lineRule="auto"/>
        <w:contextualSpacing/>
        <w:outlineLvl w:val="0"/>
        <w:rPr>
          <w:rFonts w:ascii="Times New Roman" w:hAnsi="Times New Roman" w:cs="Times New Roman"/>
          <w:sz w:val="26"/>
          <w:szCs w:val="26"/>
        </w:rPr>
      </w:pPr>
    </w:p>
    <w:p w:rsidR="0056128E" w:rsidRDefault="0056128E" w:rsidP="0056128E">
      <w:pPr>
        <w:spacing w:line="360" w:lineRule="auto"/>
        <w:contextualSpacing/>
        <w:outlineLvl w:val="0"/>
        <w:rPr>
          <w:rFonts w:ascii="Times New Roman" w:hAnsi="Times New Roman" w:cs="Times New Roman"/>
          <w:sz w:val="26"/>
          <w:szCs w:val="26"/>
        </w:rPr>
      </w:pPr>
      <w:r>
        <w:rPr>
          <w:rFonts w:ascii="Times New Roman" w:hAnsi="Times New Roman" w:cs="Times New Roman"/>
          <w:b/>
          <w:sz w:val="26"/>
          <w:szCs w:val="26"/>
        </w:rPr>
        <w:t>Heard:</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sz w:val="26"/>
          <w:szCs w:val="26"/>
        </w:rPr>
        <w:t>15 November 2013</w:t>
      </w:r>
    </w:p>
    <w:p w:rsidR="0056128E" w:rsidRPr="007F1B3A" w:rsidRDefault="0056128E" w:rsidP="0056128E">
      <w:pPr>
        <w:spacing w:line="360" w:lineRule="auto"/>
        <w:contextualSpacing/>
        <w:outlineLvl w:val="0"/>
        <w:rPr>
          <w:rFonts w:ascii="Times New Roman" w:hAnsi="Times New Roman" w:cs="Times New Roman"/>
          <w:sz w:val="26"/>
          <w:szCs w:val="26"/>
        </w:rPr>
      </w:pPr>
      <w:r>
        <w:rPr>
          <w:rFonts w:ascii="Times New Roman" w:hAnsi="Times New Roman" w:cs="Times New Roman"/>
          <w:b/>
          <w:sz w:val="26"/>
          <w:szCs w:val="26"/>
        </w:rPr>
        <w:t>Delivered:</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sz w:val="26"/>
          <w:szCs w:val="26"/>
        </w:rPr>
        <w:t>29 November 2013</w:t>
      </w:r>
    </w:p>
    <w:p w:rsidR="0056128E" w:rsidRDefault="0056128E" w:rsidP="0056128E">
      <w:pPr>
        <w:spacing w:line="360" w:lineRule="auto"/>
        <w:outlineLvl w:val="0"/>
        <w:rPr>
          <w:rFonts w:ascii="Times New Roman" w:hAnsi="Times New Roman" w:cs="Times New Roman"/>
          <w:sz w:val="26"/>
          <w:szCs w:val="26"/>
        </w:rPr>
      </w:pPr>
    </w:p>
    <w:p w:rsidR="0056128E" w:rsidRDefault="0056128E" w:rsidP="0056128E">
      <w:pPr>
        <w:ind w:left="2160" w:hanging="2160"/>
        <w:jc w:val="both"/>
        <w:rPr>
          <w:rFonts w:ascii="Times New Roman" w:hAnsi="Times New Roman" w:cs="Times New Roman"/>
          <w:i/>
          <w:sz w:val="26"/>
          <w:szCs w:val="26"/>
        </w:rPr>
      </w:pPr>
      <w:r>
        <w:rPr>
          <w:rFonts w:ascii="Times New Roman" w:hAnsi="Times New Roman" w:cs="Times New Roman"/>
          <w:b/>
          <w:sz w:val="26"/>
          <w:szCs w:val="26"/>
        </w:rPr>
        <w:lastRenderedPageBreak/>
        <w:t>Summary:</w:t>
      </w:r>
      <w:r>
        <w:rPr>
          <w:rFonts w:ascii="Times New Roman" w:hAnsi="Times New Roman" w:cs="Times New Roman"/>
          <w:b/>
          <w:sz w:val="26"/>
          <w:szCs w:val="26"/>
        </w:rPr>
        <w:tab/>
      </w:r>
      <w:r>
        <w:rPr>
          <w:rFonts w:ascii="Times New Roman" w:hAnsi="Times New Roman" w:cs="Times New Roman"/>
          <w:i/>
          <w:sz w:val="26"/>
          <w:szCs w:val="26"/>
        </w:rPr>
        <w:t xml:space="preserve">Civil Appeal – Application for leave to appeal against the decision of the judge </w:t>
      </w:r>
      <w:r>
        <w:rPr>
          <w:rFonts w:ascii="Times New Roman" w:hAnsi="Times New Roman" w:cs="Times New Roman"/>
          <w:sz w:val="26"/>
          <w:szCs w:val="26"/>
        </w:rPr>
        <w:t>a quo</w:t>
      </w:r>
      <w:r>
        <w:rPr>
          <w:rFonts w:ascii="Times New Roman" w:hAnsi="Times New Roman" w:cs="Times New Roman"/>
          <w:i/>
          <w:sz w:val="26"/>
          <w:szCs w:val="26"/>
        </w:rPr>
        <w:t xml:space="preserve"> ref</w:t>
      </w:r>
      <w:r w:rsidR="00D204BB">
        <w:rPr>
          <w:rFonts w:ascii="Times New Roman" w:hAnsi="Times New Roman" w:cs="Times New Roman"/>
          <w:i/>
          <w:sz w:val="26"/>
          <w:szCs w:val="26"/>
        </w:rPr>
        <w:t>use</w:t>
      </w:r>
      <w:r>
        <w:rPr>
          <w:rFonts w:ascii="Times New Roman" w:hAnsi="Times New Roman" w:cs="Times New Roman"/>
          <w:i/>
          <w:sz w:val="26"/>
          <w:szCs w:val="26"/>
        </w:rPr>
        <w:t xml:space="preserve">d.  Applicants did not comply with the provisions of Rule 48 of the High Court Rules.  </w:t>
      </w:r>
    </w:p>
    <w:p w:rsidR="002844C2" w:rsidRDefault="002844C2" w:rsidP="002844C2">
      <w:pPr>
        <w:spacing w:line="480" w:lineRule="auto"/>
        <w:ind w:left="2160" w:hanging="2160"/>
        <w:jc w:val="both"/>
        <w:rPr>
          <w:rFonts w:ascii="Times New Roman" w:hAnsi="Times New Roman" w:cs="Times New Roman"/>
          <w:sz w:val="26"/>
          <w:szCs w:val="26"/>
        </w:rPr>
      </w:pPr>
    </w:p>
    <w:p w:rsidR="002844C2" w:rsidRDefault="002844C2" w:rsidP="002844C2">
      <w:pPr>
        <w:spacing w:line="480" w:lineRule="auto"/>
        <w:ind w:left="2160" w:hanging="2160"/>
        <w:jc w:val="center"/>
        <w:rPr>
          <w:rFonts w:ascii="Times New Roman" w:hAnsi="Times New Roman" w:cs="Times New Roman"/>
          <w:b/>
          <w:sz w:val="26"/>
          <w:szCs w:val="26"/>
          <w:u w:val="single"/>
        </w:rPr>
      </w:pPr>
      <w:r>
        <w:rPr>
          <w:rFonts w:ascii="Times New Roman" w:hAnsi="Times New Roman" w:cs="Times New Roman"/>
          <w:b/>
          <w:sz w:val="26"/>
          <w:szCs w:val="26"/>
          <w:u w:val="single"/>
        </w:rPr>
        <w:t>JUDGMENT</w:t>
      </w:r>
    </w:p>
    <w:p w:rsidR="00770FD3" w:rsidRPr="00770FD3" w:rsidRDefault="00770FD3" w:rsidP="00770FD3">
      <w:pPr>
        <w:spacing w:line="480" w:lineRule="auto"/>
        <w:ind w:left="720" w:hanging="720"/>
        <w:jc w:val="both"/>
        <w:rPr>
          <w:rFonts w:ascii="Times New Roman" w:hAnsi="Times New Roman" w:cs="Times New Roman"/>
          <w:b/>
          <w:sz w:val="26"/>
          <w:szCs w:val="26"/>
        </w:rPr>
      </w:pPr>
      <w:r>
        <w:rPr>
          <w:rFonts w:ascii="Times New Roman" w:hAnsi="Times New Roman" w:cs="Times New Roman"/>
          <w:b/>
          <w:sz w:val="26"/>
          <w:szCs w:val="26"/>
        </w:rPr>
        <w:t>EBRAHIM JA:</w:t>
      </w:r>
    </w:p>
    <w:p w:rsidR="002844C2" w:rsidRDefault="00770FD3" w:rsidP="002844C2">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 xml:space="preserve"> </w:t>
      </w:r>
      <w:r w:rsidR="002844C2">
        <w:rPr>
          <w:rFonts w:ascii="Times New Roman" w:hAnsi="Times New Roman" w:cs="Times New Roman"/>
          <w:sz w:val="26"/>
          <w:szCs w:val="26"/>
        </w:rPr>
        <w:t>[1]</w:t>
      </w:r>
      <w:r w:rsidR="002844C2">
        <w:rPr>
          <w:rFonts w:ascii="Times New Roman" w:hAnsi="Times New Roman" w:cs="Times New Roman"/>
          <w:sz w:val="26"/>
          <w:szCs w:val="26"/>
        </w:rPr>
        <w:tab/>
        <w:t xml:space="preserve">The Appellants in this matter seek leave to appeal against an order of </w:t>
      </w:r>
      <w:r w:rsidR="002844C2">
        <w:rPr>
          <w:rFonts w:ascii="Times New Roman" w:hAnsi="Times New Roman" w:cs="Times New Roman"/>
          <w:i/>
          <w:sz w:val="26"/>
          <w:szCs w:val="26"/>
        </w:rPr>
        <w:t>Mabuza J</w:t>
      </w:r>
      <w:r w:rsidR="002844C2">
        <w:rPr>
          <w:rFonts w:ascii="Times New Roman" w:hAnsi="Times New Roman" w:cs="Times New Roman"/>
          <w:sz w:val="26"/>
          <w:szCs w:val="26"/>
        </w:rPr>
        <w:t xml:space="preserve">, in which she dismissed </w:t>
      </w:r>
      <w:r w:rsidR="002C693A">
        <w:rPr>
          <w:rFonts w:ascii="Times New Roman" w:hAnsi="Times New Roman" w:cs="Times New Roman"/>
          <w:sz w:val="26"/>
          <w:szCs w:val="26"/>
        </w:rPr>
        <w:t xml:space="preserve">with </w:t>
      </w:r>
      <w:r w:rsidR="002844C2">
        <w:rPr>
          <w:rFonts w:ascii="Times New Roman" w:hAnsi="Times New Roman" w:cs="Times New Roman"/>
          <w:sz w:val="26"/>
          <w:szCs w:val="26"/>
        </w:rPr>
        <w:t>costs an application brought by the Appellants against an order of taxation awarded by the first Respondent (the taxing master).</w:t>
      </w:r>
    </w:p>
    <w:p w:rsidR="002844C2" w:rsidRDefault="002844C2" w:rsidP="00B215F1">
      <w:pPr>
        <w:spacing w:line="360" w:lineRule="auto"/>
        <w:contextualSpacing/>
        <w:jc w:val="both"/>
        <w:rPr>
          <w:rFonts w:ascii="Times New Roman" w:hAnsi="Times New Roman" w:cs="Times New Roman"/>
          <w:sz w:val="26"/>
          <w:szCs w:val="26"/>
        </w:rPr>
      </w:pPr>
    </w:p>
    <w:p w:rsidR="002844C2" w:rsidRDefault="002844C2" w:rsidP="00E017A8">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 xml:space="preserve">The Taxing Master’s decision arose out of an exception taken by the Appellants, who </w:t>
      </w:r>
      <w:proofErr w:type="gramStart"/>
      <w:r>
        <w:rPr>
          <w:rFonts w:ascii="Times New Roman" w:hAnsi="Times New Roman" w:cs="Times New Roman"/>
          <w:sz w:val="26"/>
          <w:szCs w:val="26"/>
        </w:rPr>
        <w:t>were then the Defendants in an action</w:t>
      </w:r>
      <w:proofErr w:type="gramEnd"/>
      <w:r>
        <w:rPr>
          <w:rFonts w:ascii="Times New Roman" w:hAnsi="Times New Roman" w:cs="Times New Roman"/>
          <w:sz w:val="26"/>
          <w:szCs w:val="26"/>
        </w:rPr>
        <w:t xml:space="preserve"> </w:t>
      </w:r>
      <w:r w:rsidR="007A0AE1">
        <w:rPr>
          <w:rFonts w:ascii="Times New Roman" w:hAnsi="Times New Roman" w:cs="Times New Roman"/>
          <w:sz w:val="26"/>
          <w:szCs w:val="26"/>
        </w:rPr>
        <w:t xml:space="preserve">brought against them by the second Respondent.  The exception had been dismissed with costs.  The Taxing Master taxed the costs.  The Appellants objected to numerous items in the taxed bill of costs, but a total of E9 326.80 was allowed in the second Respondent’s favour </w:t>
      </w:r>
      <w:proofErr w:type="spellStart"/>
      <w:r w:rsidR="007A0AE1">
        <w:rPr>
          <w:rFonts w:ascii="Times New Roman" w:hAnsi="Times New Roman" w:cs="Times New Roman"/>
          <w:sz w:val="26"/>
          <w:szCs w:val="26"/>
        </w:rPr>
        <w:t>inspite</w:t>
      </w:r>
      <w:proofErr w:type="spellEnd"/>
      <w:r w:rsidR="007A0AE1">
        <w:rPr>
          <w:rFonts w:ascii="Times New Roman" w:hAnsi="Times New Roman" w:cs="Times New Roman"/>
          <w:sz w:val="26"/>
          <w:szCs w:val="26"/>
        </w:rPr>
        <w:t xml:space="preserve"> of the objection.  The Taxing Master’s decision was given on 17 July 2012.</w:t>
      </w:r>
    </w:p>
    <w:p w:rsidR="007A0AE1" w:rsidRDefault="007A0AE1" w:rsidP="00B215F1">
      <w:pPr>
        <w:spacing w:line="360" w:lineRule="auto"/>
        <w:ind w:left="720" w:hanging="720"/>
        <w:contextualSpacing/>
        <w:jc w:val="both"/>
        <w:rPr>
          <w:rFonts w:ascii="Times New Roman" w:hAnsi="Times New Roman" w:cs="Times New Roman"/>
          <w:sz w:val="26"/>
          <w:szCs w:val="26"/>
        </w:rPr>
      </w:pPr>
    </w:p>
    <w:p w:rsidR="007A0AE1" w:rsidRDefault="007A0AE1" w:rsidP="00E017A8">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 xml:space="preserve">On 19 July 2012, the Appellants filed an application on Notice of Motion </w:t>
      </w:r>
      <w:r w:rsidR="00090C94">
        <w:rPr>
          <w:rFonts w:ascii="Times New Roman" w:hAnsi="Times New Roman" w:cs="Times New Roman"/>
          <w:sz w:val="26"/>
          <w:szCs w:val="26"/>
        </w:rPr>
        <w:t xml:space="preserve">purported to be </w:t>
      </w:r>
      <w:r w:rsidR="002C693A">
        <w:rPr>
          <w:rFonts w:ascii="Times New Roman" w:hAnsi="Times New Roman" w:cs="Times New Roman"/>
          <w:sz w:val="26"/>
          <w:szCs w:val="26"/>
        </w:rPr>
        <w:t xml:space="preserve">in terms of </w:t>
      </w:r>
      <w:r>
        <w:rPr>
          <w:rFonts w:ascii="Times New Roman" w:hAnsi="Times New Roman" w:cs="Times New Roman"/>
          <w:sz w:val="26"/>
          <w:szCs w:val="26"/>
        </w:rPr>
        <w:t>Rule 48 of the High Court Rules.</w:t>
      </w:r>
    </w:p>
    <w:p w:rsidR="007A0AE1" w:rsidRDefault="007A0AE1" w:rsidP="00B215F1">
      <w:pPr>
        <w:spacing w:line="360" w:lineRule="auto"/>
        <w:ind w:left="720" w:hanging="720"/>
        <w:contextualSpacing/>
        <w:jc w:val="both"/>
        <w:rPr>
          <w:rFonts w:ascii="Times New Roman" w:hAnsi="Times New Roman" w:cs="Times New Roman"/>
          <w:sz w:val="26"/>
          <w:szCs w:val="26"/>
        </w:rPr>
      </w:pPr>
    </w:p>
    <w:p w:rsidR="007A0AE1" w:rsidRDefault="007A0AE1" w:rsidP="00E017A8">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Rule 48 provides as follows:</w:t>
      </w:r>
    </w:p>
    <w:p w:rsidR="007A0AE1" w:rsidRDefault="007A0AE1" w:rsidP="007A0AE1">
      <w:pPr>
        <w:spacing w:line="36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r>
    </w:p>
    <w:p w:rsidR="007A0AE1" w:rsidRPr="00D0174B" w:rsidRDefault="007A0AE1" w:rsidP="00D0174B">
      <w:pPr>
        <w:spacing w:line="360" w:lineRule="auto"/>
        <w:ind w:left="2835" w:hanging="1395"/>
        <w:contextualSpacing/>
        <w:jc w:val="both"/>
        <w:rPr>
          <w:rFonts w:ascii="Times New Roman" w:hAnsi="Times New Roman" w:cs="Times New Roman"/>
          <w:b/>
          <w:sz w:val="26"/>
          <w:szCs w:val="26"/>
        </w:rPr>
      </w:pPr>
      <w:r w:rsidRPr="00D0174B">
        <w:rPr>
          <w:rFonts w:ascii="Times New Roman" w:hAnsi="Times New Roman" w:cs="Times New Roman"/>
          <w:b/>
          <w:sz w:val="26"/>
          <w:szCs w:val="26"/>
        </w:rPr>
        <w:t>“48.</w:t>
      </w:r>
      <w:r w:rsidR="00D0174B">
        <w:rPr>
          <w:rFonts w:ascii="Times New Roman" w:hAnsi="Times New Roman" w:cs="Times New Roman"/>
          <w:b/>
          <w:sz w:val="26"/>
          <w:szCs w:val="26"/>
        </w:rPr>
        <w:t xml:space="preserve">     </w:t>
      </w:r>
      <w:r w:rsidRPr="00D0174B">
        <w:rPr>
          <w:rFonts w:ascii="Times New Roman" w:hAnsi="Times New Roman" w:cs="Times New Roman"/>
          <w:b/>
          <w:sz w:val="26"/>
          <w:szCs w:val="26"/>
        </w:rPr>
        <w:t>(1)</w:t>
      </w:r>
      <w:r w:rsidRPr="00D0174B">
        <w:rPr>
          <w:rFonts w:ascii="Times New Roman" w:hAnsi="Times New Roman" w:cs="Times New Roman"/>
          <w:b/>
          <w:sz w:val="26"/>
          <w:szCs w:val="26"/>
        </w:rPr>
        <w:tab/>
        <w:t xml:space="preserve">Any party dissatisfied with the ruling of the Taxing Master as to any item or part of an item which was objected to or disallowed </w:t>
      </w:r>
      <w:proofErr w:type="spellStart"/>
      <w:r w:rsidRPr="00D0174B">
        <w:rPr>
          <w:rFonts w:ascii="Times New Roman" w:hAnsi="Times New Roman" w:cs="Times New Roman"/>
          <w:b/>
          <w:i/>
          <w:sz w:val="26"/>
          <w:szCs w:val="26"/>
        </w:rPr>
        <w:t>mero</w:t>
      </w:r>
      <w:proofErr w:type="spellEnd"/>
      <w:r w:rsidRPr="00D0174B">
        <w:rPr>
          <w:rFonts w:ascii="Times New Roman" w:hAnsi="Times New Roman" w:cs="Times New Roman"/>
          <w:b/>
          <w:i/>
          <w:sz w:val="26"/>
          <w:szCs w:val="26"/>
        </w:rPr>
        <w:t xml:space="preserve"> </w:t>
      </w:r>
      <w:proofErr w:type="spellStart"/>
      <w:r w:rsidRPr="00D0174B">
        <w:rPr>
          <w:rFonts w:ascii="Times New Roman" w:hAnsi="Times New Roman" w:cs="Times New Roman"/>
          <w:b/>
          <w:i/>
          <w:sz w:val="26"/>
          <w:szCs w:val="26"/>
        </w:rPr>
        <w:t>m</w:t>
      </w:r>
      <w:r w:rsidR="0004454A">
        <w:rPr>
          <w:rFonts w:ascii="Times New Roman" w:hAnsi="Times New Roman" w:cs="Times New Roman"/>
          <w:b/>
          <w:i/>
          <w:sz w:val="26"/>
          <w:szCs w:val="26"/>
        </w:rPr>
        <w:t>o</w:t>
      </w:r>
      <w:r w:rsidRPr="00D0174B">
        <w:rPr>
          <w:rFonts w:ascii="Times New Roman" w:hAnsi="Times New Roman" w:cs="Times New Roman"/>
          <w:b/>
          <w:i/>
          <w:sz w:val="26"/>
          <w:szCs w:val="26"/>
        </w:rPr>
        <w:t>tu</w:t>
      </w:r>
      <w:proofErr w:type="spellEnd"/>
      <w:r w:rsidRPr="00D0174B">
        <w:rPr>
          <w:rFonts w:ascii="Times New Roman" w:hAnsi="Times New Roman" w:cs="Times New Roman"/>
          <w:b/>
          <w:sz w:val="26"/>
          <w:szCs w:val="26"/>
        </w:rPr>
        <w:t xml:space="preserve"> by the Taxing Master, may within fourteen days of the </w:t>
      </w:r>
      <w:r w:rsidRPr="00D0174B">
        <w:rPr>
          <w:rFonts w:ascii="Times New Roman" w:hAnsi="Times New Roman" w:cs="Times New Roman"/>
          <w:b/>
          <w:i/>
          <w:sz w:val="26"/>
          <w:szCs w:val="26"/>
        </w:rPr>
        <w:t>allocator</w:t>
      </w:r>
      <w:r w:rsidRPr="00D0174B">
        <w:rPr>
          <w:rFonts w:ascii="Times New Roman" w:hAnsi="Times New Roman" w:cs="Times New Roman"/>
          <w:b/>
          <w:sz w:val="26"/>
          <w:szCs w:val="26"/>
        </w:rPr>
        <w:t xml:space="preserve"> require the Taxing Master to state a case for the decision of a judge, which case shall set out each item or part of an item together with the grounds of objection advanced at the taxation and shall embody any relevant findings of fact by the Taxing Master.</w:t>
      </w:r>
    </w:p>
    <w:p w:rsidR="007A0AE1" w:rsidRPr="00D0174B" w:rsidRDefault="007A0AE1" w:rsidP="00D0174B">
      <w:pPr>
        <w:spacing w:line="360" w:lineRule="auto"/>
        <w:ind w:left="2880" w:firstLine="720"/>
        <w:contextualSpacing/>
        <w:jc w:val="both"/>
        <w:rPr>
          <w:rFonts w:ascii="Times New Roman" w:hAnsi="Times New Roman" w:cs="Times New Roman"/>
          <w:b/>
          <w:sz w:val="26"/>
          <w:szCs w:val="26"/>
        </w:rPr>
      </w:pPr>
      <w:r w:rsidRPr="00D0174B">
        <w:rPr>
          <w:rFonts w:ascii="Times New Roman" w:hAnsi="Times New Roman" w:cs="Times New Roman"/>
          <w:b/>
          <w:sz w:val="26"/>
          <w:szCs w:val="26"/>
        </w:rPr>
        <w:t>Provided that, save with the consent of the Taxing Master, no case shall be stated where the amount, or the total of the amounts, which the Taxing Master has disallowed or allowed, as the case may be, and which the party dissatisfied seeks to have allowed or disallowed respectively, is less than E50.</w:t>
      </w:r>
    </w:p>
    <w:p w:rsidR="007A0AE1" w:rsidRPr="00D0174B" w:rsidRDefault="007A0AE1" w:rsidP="007A0AE1">
      <w:pPr>
        <w:spacing w:line="360" w:lineRule="auto"/>
        <w:ind w:left="2160" w:hanging="720"/>
        <w:contextualSpacing/>
        <w:jc w:val="both"/>
        <w:rPr>
          <w:rFonts w:ascii="Times New Roman" w:hAnsi="Times New Roman" w:cs="Times New Roman"/>
          <w:b/>
          <w:sz w:val="26"/>
          <w:szCs w:val="26"/>
        </w:rPr>
      </w:pPr>
    </w:p>
    <w:p w:rsidR="007A0AE1" w:rsidRPr="00D0174B" w:rsidRDefault="007A0AE1" w:rsidP="00D0174B">
      <w:pPr>
        <w:spacing w:line="360" w:lineRule="auto"/>
        <w:ind w:left="2880" w:hanging="720"/>
        <w:contextualSpacing/>
        <w:jc w:val="both"/>
        <w:rPr>
          <w:rFonts w:ascii="Times New Roman" w:hAnsi="Times New Roman" w:cs="Times New Roman"/>
          <w:b/>
          <w:sz w:val="26"/>
          <w:szCs w:val="26"/>
        </w:rPr>
      </w:pPr>
      <w:r w:rsidRPr="00D0174B">
        <w:rPr>
          <w:rFonts w:ascii="Times New Roman" w:hAnsi="Times New Roman" w:cs="Times New Roman"/>
          <w:b/>
          <w:sz w:val="26"/>
          <w:szCs w:val="26"/>
        </w:rPr>
        <w:t>(2)</w:t>
      </w:r>
      <w:r w:rsidRPr="00D0174B">
        <w:rPr>
          <w:rFonts w:ascii="Times New Roman" w:hAnsi="Times New Roman" w:cs="Times New Roman"/>
          <w:b/>
          <w:sz w:val="26"/>
          <w:szCs w:val="26"/>
        </w:rPr>
        <w:tab/>
      </w:r>
      <w:r w:rsidR="004253E2" w:rsidRPr="00D0174B">
        <w:rPr>
          <w:rFonts w:ascii="Times New Roman" w:hAnsi="Times New Roman" w:cs="Times New Roman"/>
          <w:b/>
          <w:sz w:val="26"/>
          <w:szCs w:val="26"/>
        </w:rPr>
        <w:t xml:space="preserve">The Taxing Master shall supply a copy of the case to each of the parties, who may within ten days of the receipt of the copy submit contentions in writing thereon, including grounds of objection not advanced at the taxation in respect of any item or part of an item which was objected to before the Taxing Master or disallowed </w:t>
      </w:r>
      <w:proofErr w:type="spellStart"/>
      <w:r w:rsidR="004253E2" w:rsidRPr="00D0174B">
        <w:rPr>
          <w:rFonts w:ascii="Times New Roman" w:hAnsi="Times New Roman" w:cs="Times New Roman"/>
          <w:b/>
          <w:i/>
          <w:sz w:val="26"/>
          <w:szCs w:val="26"/>
        </w:rPr>
        <w:t>mero</w:t>
      </w:r>
      <w:proofErr w:type="spellEnd"/>
      <w:r w:rsidR="004253E2" w:rsidRPr="00D0174B">
        <w:rPr>
          <w:rFonts w:ascii="Times New Roman" w:hAnsi="Times New Roman" w:cs="Times New Roman"/>
          <w:b/>
          <w:i/>
          <w:sz w:val="26"/>
          <w:szCs w:val="26"/>
        </w:rPr>
        <w:t xml:space="preserve"> </w:t>
      </w:r>
      <w:proofErr w:type="spellStart"/>
      <w:r w:rsidR="004253E2" w:rsidRPr="00D0174B">
        <w:rPr>
          <w:rFonts w:ascii="Times New Roman" w:hAnsi="Times New Roman" w:cs="Times New Roman"/>
          <w:b/>
          <w:i/>
          <w:sz w:val="26"/>
          <w:szCs w:val="26"/>
        </w:rPr>
        <w:t>m</w:t>
      </w:r>
      <w:r w:rsidR="0004454A">
        <w:rPr>
          <w:rFonts w:ascii="Times New Roman" w:hAnsi="Times New Roman" w:cs="Times New Roman"/>
          <w:b/>
          <w:i/>
          <w:sz w:val="26"/>
          <w:szCs w:val="26"/>
        </w:rPr>
        <w:t>o</w:t>
      </w:r>
      <w:r w:rsidR="004253E2" w:rsidRPr="00D0174B">
        <w:rPr>
          <w:rFonts w:ascii="Times New Roman" w:hAnsi="Times New Roman" w:cs="Times New Roman"/>
          <w:b/>
          <w:i/>
          <w:sz w:val="26"/>
          <w:szCs w:val="26"/>
        </w:rPr>
        <w:t>tu</w:t>
      </w:r>
      <w:proofErr w:type="spellEnd"/>
      <w:r w:rsidR="004253E2" w:rsidRPr="00D0174B">
        <w:rPr>
          <w:rFonts w:ascii="Times New Roman" w:hAnsi="Times New Roman" w:cs="Times New Roman"/>
          <w:b/>
          <w:sz w:val="26"/>
          <w:szCs w:val="26"/>
        </w:rPr>
        <w:t xml:space="preserve"> by the Taxing Master.</w:t>
      </w:r>
    </w:p>
    <w:p w:rsidR="004253E2" w:rsidRPr="00D0174B" w:rsidRDefault="004253E2" w:rsidP="007A0AE1">
      <w:pPr>
        <w:spacing w:line="360" w:lineRule="auto"/>
        <w:ind w:left="2160" w:hanging="720"/>
        <w:contextualSpacing/>
        <w:jc w:val="both"/>
        <w:rPr>
          <w:rFonts w:ascii="Times New Roman" w:hAnsi="Times New Roman" w:cs="Times New Roman"/>
          <w:b/>
          <w:sz w:val="26"/>
          <w:szCs w:val="26"/>
        </w:rPr>
      </w:pPr>
      <w:r w:rsidRPr="00D0174B">
        <w:rPr>
          <w:rFonts w:ascii="Times New Roman" w:hAnsi="Times New Roman" w:cs="Times New Roman"/>
          <w:b/>
          <w:sz w:val="26"/>
          <w:szCs w:val="26"/>
        </w:rPr>
        <w:tab/>
      </w:r>
    </w:p>
    <w:p w:rsidR="004253E2" w:rsidRDefault="004253E2" w:rsidP="00D0174B">
      <w:pPr>
        <w:spacing w:line="360" w:lineRule="auto"/>
        <w:ind w:left="2880" w:hanging="720"/>
        <w:contextualSpacing/>
        <w:jc w:val="both"/>
        <w:rPr>
          <w:rFonts w:ascii="Times New Roman" w:hAnsi="Times New Roman" w:cs="Times New Roman"/>
          <w:sz w:val="26"/>
          <w:szCs w:val="26"/>
        </w:rPr>
      </w:pPr>
      <w:r w:rsidRPr="00D0174B">
        <w:rPr>
          <w:rFonts w:ascii="Times New Roman" w:hAnsi="Times New Roman" w:cs="Times New Roman"/>
          <w:b/>
          <w:sz w:val="26"/>
          <w:szCs w:val="26"/>
        </w:rPr>
        <w:t>(3)</w:t>
      </w:r>
      <w:r w:rsidRPr="00D0174B">
        <w:rPr>
          <w:rFonts w:ascii="Times New Roman" w:hAnsi="Times New Roman" w:cs="Times New Roman"/>
          <w:b/>
          <w:sz w:val="26"/>
          <w:szCs w:val="26"/>
        </w:rPr>
        <w:tab/>
        <w:t xml:space="preserve">The Taxing Master shall thereafter make his report and supply a copy thereof to each of the parties who may within seven days of the receipt thereof submit contentions in writing thereon to the Taxing Master who shall forthwith lay the case together with the contentions of the parties thereon, his report and any </w:t>
      </w:r>
      <w:r w:rsidRPr="00D0174B">
        <w:rPr>
          <w:rFonts w:ascii="Times New Roman" w:hAnsi="Times New Roman" w:cs="Times New Roman"/>
          <w:b/>
          <w:sz w:val="26"/>
          <w:szCs w:val="26"/>
        </w:rPr>
        <w:lastRenderedPageBreak/>
        <w:t>contentions thereon before a judge, who may then decide the matter upon the case and contentions so submitted, together with any further information which he may require from the Taxing Master, or may decide it after hearing, if he deems fit, the parties or their advocates or attorneys in his chambers or he may refer the case for decision to the court.</w:t>
      </w:r>
      <w:r>
        <w:rPr>
          <w:rFonts w:ascii="Times New Roman" w:hAnsi="Times New Roman" w:cs="Times New Roman"/>
          <w:sz w:val="26"/>
          <w:szCs w:val="26"/>
        </w:rPr>
        <w:t>”</w:t>
      </w:r>
    </w:p>
    <w:p w:rsidR="00383C8C" w:rsidRDefault="00383C8C" w:rsidP="00383C8C">
      <w:pPr>
        <w:spacing w:line="480" w:lineRule="auto"/>
        <w:jc w:val="both"/>
        <w:rPr>
          <w:rFonts w:ascii="Times New Roman" w:hAnsi="Times New Roman" w:cs="Times New Roman"/>
          <w:sz w:val="26"/>
          <w:szCs w:val="26"/>
        </w:rPr>
      </w:pPr>
    </w:p>
    <w:p w:rsidR="00383C8C" w:rsidRDefault="00383C8C" w:rsidP="00383C8C">
      <w:pPr>
        <w:spacing w:line="480" w:lineRule="auto"/>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In their application, the Applicants sought an order:</w:t>
      </w:r>
    </w:p>
    <w:p w:rsidR="00383C8C" w:rsidRDefault="00383C8C" w:rsidP="00383C8C">
      <w:pPr>
        <w:spacing w:line="360" w:lineRule="auto"/>
        <w:contextualSpacing/>
        <w:jc w:val="both"/>
        <w:rPr>
          <w:rFonts w:ascii="Times New Roman" w:hAnsi="Times New Roman" w:cs="Times New Roman"/>
          <w:sz w:val="26"/>
          <w:szCs w:val="26"/>
        </w:rPr>
      </w:pPr>
    </w:p>
    <w:p w:rsidR="00383C8C" w:rsidRDefault="00383C8C" w:rsidP="00383C8C">
      <w:pPr>
        <w:pStyle w:val="ListParagraph"/>
        <w:numPr>
          <w:ilvl w:val="0"/>
          <w:numId w:val="2"/>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Reviewing and setting aside the </w:t>
      </w:r>
      <w:r>
        <w:rPr>
          <w:rFonts w:ascii="Times New Roman" w:hAnsi="Times New Roman" w:cs="Times New Roman"/>
          <w:i/>
          <w:sz w:val="26"/>
          <w:szCs w:val="26"/>
        </w:rPr>
        <w:t>allocator</w:t>
      </w:r>
      <w:r>
        <w:rPr>
          <w:rFonts w:ascii="Times New Roman" w:hAnsi="Times New Roman" w:cs="Times New Roman"/>
          <w:sz w:val="26"/>
          <w:szCs w:val="26"/>
        </w:rPr>
        <w:t xml:space="preserve"> awarded by the Taxing Master;</w:t>
      </w:r>
    </w:p>
    <w:p w:rsidR="00383C8C" w:rsidRPr="00383C8C" w:rsidRDefault="00383C8C" w:rsidP="00383C8C">
      <w:pPr>
        <w:pStyle w:val="ListParagraph"/>
        <w:numPr>
          <w:ilvl w:val="0"/>
          <w:numId w:val="2"/>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Stay of execution of any process arising from that </w:t>
      </w:r>
      <w:r>
        <w:rPr>
          <w:rFonts w:ascii="Times New Roman" w:hAnsi="Times New Roman" w:cs="Times New Roman"/>
          <w:i/>
          <w:sz w:val="26"/>
          <w:szCs w:val="26"/>
        </w:rPr>
        <w:t>allocator;</w:t>
      </w:r>
    </w:p>
    <w:p w:rsidR="00383C8C" w:rsidRPr="00383C8C" w:rsidRDefault="00383C8C" w:rsidP="00383C8C">
      <w:pPr>
        <w:pStyle w:val="ListParagraph"/>
        <w:numPr>
          <w:ilvl w:val="0"/>
          <w:numId w:val="2"/>
        </w:numPr>
        <w:spacing w:line="360" w:lineRule="auto"/>
        <w:jc w:val="both"/>
        <w:rPr>
          <w:rFonts w:ascii="Times New Roman" w:hAnsi="Times New Roman" w:cs="Times New Roman"/>
          <w:sz w:val="26"/>
          <w:szCs w:val="26"/>
        </w:rPr>
      </w:pPr>
      <w:r>
        <w:rPr>
          <w:rFonts w:ascii="Times New Roman" w:hAnsi="Times New Roman" w:cs="Times New Roman"/>
          <w:sz w:val="26"/>
          <w:szCs w:val="26"/>
        </w:rPr>
        <w:t>Costs.</w:t>
      </w:r>
    </w:p>
    <w:p w:rsidR="005E4669" w:rsidRDefault="005E4669" w:rsidP="00B215F1">
      <w:pPr>
        <w:spacing w:line="360" w:lineRule="auto"/>
        <w:ind w:left="2160" w:hanging="2160"/>
        <w:contextualSpacing/>
        <w:jc w:val="both"/>
        <w:rPr>
          <w:rFonts w:ascii="Times New Roman" w:hAnsi="Times New Roman" w:cs="Times New Roman"/>
          <w:sz w:val="26"/>
          <w:szCs w:val="26"/>
        </w:rPr>
      </w:pPr>
    </w:p>
    <w:p w:rsidR="00383C8C" w:rsidRDefault="00383C8C" w:rsidP="00383C8C">
      <w:pPr>
        <w:spacing w:line="480" w:lineRule="auto"/>
        <w:ind w:left="709" w:hanging="709"/>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t>The application also called upon the Taxing Master, within 14 days of receipt of the application, to state a case for the decision of a judge, which case shall set out each item or part of an item, together with the grounds of objection, and embody any relevant findings of fact in such stated case.</w:t>
      </w:r>
    </w:p>
    <w:p w:rsidR="00383C8C" w:rsidRDefault="00383C8C" w:rsidP="00B215F1">
      <w:pPr>
        <w:spacing w:line="360" w:lineRule="auto"/>
        <w:ind w:left="709" w:hanging="709"/>
        <w:contextualSpacing/>
        <w:jc w:val="both"/>
        <w:rPr>
          <w:rFonts w:ascii="Times New Roman" w:hAnsi="Times New Roman" w:cs="Times New Roman"/>
          <w:sz w:val="26"/>
          <w:szCs w:val="26"/>
        </w:rPr>
      </w:pPr>
    </w:p>
    <w:p w:rsidR="005E4669" w:rsidRDefault="00383C8C" w:rsidP="00383C8C">
      <w:pPr>
        <w:spacing w:line="480" w:lineRule="auto"/>
        <w:ind w:left="709" w:hanging="709"/>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t xml:space="preserve">It is patently apparent that thereafter the Applicants did not follow the “user friendly” procedures provided </w:t>
      </w:r>
      <w:r w:rsidR="002C693A">
        <w:rPr>
          <w:rFonts w:ascii="Times New Roman" w:hAnsi="Times New Roman" w:cs="Times New Roman"/>
          <w:sz w:val="26"/>
          <w:szCs w:val="26"/>
        </w:rPr>
        <w:t xml:space="preserve">for </w:t>
      </w:r>
      <w:r>
        <w:rPr>
          <w:rFonts w:ascii="Times New Roman" w:hAnsi="Times New Roman" w:cs="Times New Roman"/>
          <w:sz w:val="26"/>
          <w:szCs w:val="26"/>
        </w:rPr>
        <w:t>by Rule 48(1)</w:t>
      </w:r>
      <w:r w:rsidR="002C693A">
        <w:rPr>
          <w:rFonts w:ascii="Times New Roman" w:hAnsi="Times New Roman" w:cs="Times New Roman"/>
          <w:sz w:val="26"/>
          <w:szCs w:val="26"/>
        </w:rPr>
        <w:t>,</w:t>
      </w:r>
      <w:r>
        <w:rPr>
          <w:rFonts w:ascii="Times New Roman" w:hAnsi="Times New Roman" w:cs="Times New Roman"/>
          <w:sz w:val="26"/>
          <w:szCs w:val="26"/>
        </w:rPr>
        <w:t xml:space="preserve"> which stipulates that where a party is dissatisfied with the ruling of a Taxing Master, that party may within fourteen days have the matter referred to a judge who, in chambers, may determine the issue or he may refer the matter to court for a decision.</w:t>
      </w:r>
    </w:p>
    <w:p w:rsidR="00383C8C" w:rsidRDefault="00383C8C" w:rsidP="00B215F1">
      <w:pPr>
        <w:spacing w:line="360" w:lineRule="auto"/>
        <w:ind w:left="709" w:hanging="709"/>
        <w:contextualSpacing/>
        <w:jc w:val="both"/>
        <w:rPr>
          <w:rFonts w:ascii="Times New Roman" w:hAnsi="Times New Roman" w:cs="Times New Roman"/>
          <w:sz w:val="26"/>
          <w:szCs w:val="26"/>
        </w:rPr>
      </w:pPr>
    </w:p>
    <w:p w:rsidR="00383C8C" w:rsidRDefault="00383C8C" w:rsidP="00383C8C">
      <w:pPr>
        <w:spacing w:line="480" w:lineRule="auto"/>
        <w:ind w:left="709" w:hanging="709"/>
        <w:jc w:val="both"/>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t>It seems to me that had they followed that course the costs incurred by the parties in resolving the issues between them</w:t>
      </w:r>
      <w:r w:rsidR="002C693A">
        <w:rPr>
          <w:rFonts w:ascii="Times New Roman" w:hAnsi="Times New Roman" w:cs="Times New Roman"/>
          <w:sz w:val="26"/>
          <w:szCs w:val="26"/>
        </w:rPr>
        <w:t>,</w:t>
      </w:r>
      <w:r>
        <w:rPr>
          <w:rFonts w:ascii="Times New Roman" w:hAnsi="Times New Roman" w:cs="Times New Roman"/>
          <w:sz w:val="26"/>
          <w:szCs w:val="26"/>
        </w:rPr>
        <w:t xml:space="preserve"> would have </w:t>
      </w:r>
      <w:r w:rsidR="002C693A">
        <w:rPr>
          <w:rFonts w:ascii="Times New Roman" w:hAnsi="Times New Roman" w:cs="Times New Roman"/>
          <w:sz w:val="26"/>
          <w:szCs w:val="26"/>
        </w:rPr>
        <w:t xml:space="preserve">been </w:t>
      </w:r>
      <w:r>
        <w:rPr>
          <w:rFonts w:ascii="Times New Roman" w:hAnsi="Times New Roman" w:cs="Times New Roman"/>
          <w:sz w:val="26"/>
          <w:szCs w:val="26"/>
        </w:rPr>
        <w:t xml:space="preserve">much less.  </w:t>
      </w:r>
      <w:r w:rsidR="002C693A">
        <w:rPr>
          <w:rFonts w:ascii="Times New Roman" w:hAnsi="Times New Roman" w:cs="Times New Roman"/>
          <w:sz w:val="26"/>
          <w:szCs w:val="26"/>
        </w:rPr>
        <w:t>T</w:t>
      </w:r>
      <w:r>
        <w:rPr>
          <w:rFonts w:ascii="Times New Roman" w:hAnsi="Times New Roman" w:cs="Times New Roman"/>
          <w:sz w:val="26"/>
          <w:szCs w:val="26"/>
        </w:rPr>
        <w:t>he provisions in terms of Rule 48 envisage a more cost effective way of resolving issues relating to rulings of the Taxing Master</w:t>
      </w:r>
      <w:r w:rsidR="002C693A">
        <w:rPr>
          <w:rFonts w:ascii="Times New Roman" w:hAnsi="Times New Roman" w:cs="Times New Roman"/>
          <w:sz w:val="26"/>
          <w:szCs w:val="26"/>
        </w:rPr>
        <w:t>,</w:t>
      </w:r>
      <w:r>
        <w:rPr>
          <w:rFonts w:ascii="Times New Roman" w:hAnsi="Times New Roman" w:cs="Times New Roman"/>
          <w:sz w:val="26"/>
          <w:szCs w:val="26"/>
        </w:rPr>
        <w:t xml:space="preserve"> which are d</w:t>
      </w:r>
      <w:r w:rsidR="008564BF">
        <w:rPr>
          <w:rFonts w:ascii="Times New Roman" w:hAnsi="Times New Roman" w:cs="Times New Roman"/>
          <w:sz w:val="26"/>
          <w:szCs w:val="26"/>
        </w:rPr>
        <w:t>isputed by a party.</w:t>
      </w:r>
    </w:p>
    <w:p w:rsidR="008564BF" w:rsidRDefault="008564BF" w:rsidP="00B215F1">
      <w:pPr>
        <w:spacing w:line="360" w:lineRule="auto"/>
        <w:ind w:left="709" w:hanging="709"/>
        <w:contextualSpacing/>
        <w:jc w:val="both"/>
        <w:rPr>
          <w:rFonts w:ascii="Times New Roman" w:hAnsi="Times New Roman" w:cs="Times New Roman"/>
          <w:sz w:val="26"/>
          <w:szCs w:val="26"/>
        </w:rPr>
      </w:pPr>
    </w:p>
    <w:p w:rsidR="008564BF" w:rsidRDefault="008564BF" w:rsidP="00383C8C">
      <w:pPr>
        <w:spacing w:line="480" w:lineRule="auto"/>
        <w:ind w:left="709" w:hanging="709"/>
        <w:jc w:val="both"/>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ab/>
        <w:t>In this matter the Applicants took the matter directly to court by way of Notice of Motion thereby circumventing the less costly and “user friendly” procedures provided by Rule 48 of the Rules.</w:t>
      </w:r>
    </w:p>
    <w:p w:rsidR="008564BF" w:rsidRDefault="008564BF" w:rsidP="00B215F1">
      <w:pPr>
        <w:spacing w:line="360" w:lineRule="auto"/>
        <w:ind w:left="709" w:hanging="709"/>
        <w:contextualSpacing/>
        <w:jc w:val="both"/>
        <w:rPr>
          <w:rFonts w:ascii="Times New Roman" w:hAnsi="Times New Roman" w:cs="Times New Roman"/>
          <w:sz w:val="26"/>
          <w:szCs w:val="26"/>
        </w:rPr>
      </w:pPr>
    </w:p>
    <w:p w:rsidR="008564BF" w:rsidRDefault="008564BF" w:rsidP="00383C8C">
      <w:pPr>
        <w:spacing w:line="480" w:lineRule="auto"/>
        <w:ind w:left="709" w:hanging="709"/>
        <w:jc w:val="both"/>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t>In my view they were ill advised to do so.</w:t>
      </w:r>
    </w:p>
    <w:p w:rsidR="008564BF" w:rsidRDefault="008564BF" w:rsidP="00B215F1">
      <w:pPr>
        <w:spacing w:line="360" w:lineRule="auto"/>
        <w:ind w:left="709" w:hanging="709"/>
        <w:contextualSpacing/>
        <w:jc w:val="both"/>
        <w:rPr>
          <w:rFonts w:ascii="Times New Roman" w:hAnsi="Times New Roman" w:cs="Times New Roman"/>
          <w:sz w:val="26"/>
          <w:szCs w:val="26"/>
        </w:rPr>
      </w:pPr>
    </w:p>
    <w:p w:rsidR="002C693A" w:rsidRDefault="008564BF" w:rsidP="00383C8C">
      <w:pPr>
        <w:spacing w:line="480" w:lineRule="auto"/>
        <w:ind w:left="709" w:hanging="709"/>
        <w:jc w:val="both"/>
        <w:rPr>
          <w:rFonts w:ascii="Times New Roman" w:hAnsi="Times New Roman" w:cs="Times New Roman"/>
          <w:sz w:val="26"/>
          <w:szCs w:val="26"/>
        </w:rPr>
      </w:pPr>
      <w:r>
        <w:rPr>
          <w:rFonts w:ascii="Times New Roman" w:hAnsi="Times New Roman" w:cs="Times New Roman"/>
          <w:sz w:val="26"/>
          <w:szCs w:val="26"/>
        </w:rPr>
        <w:t>[11]</w:t>
      </w:r>
      <w:r>
        <w:rPr>
          <w:rFonts w:ascii="Times New Roman" w:hAnsi="Times New Roman" w:cs="Times New Roman"/>
          <w:sz w:val="26"/>
          <w:szCs w:val="26"/>
        </w:rPr>
        <w:tab/>
        <w:t xml:space="preserve">When the application was heard by the judge </w:t>
      </w:r>
      <w:proofErr w:type="spellStart"/>
      <w:r>
        <w:rPr>
          <w:rFonts w:ascii="Times New Roman" w:hAnsi="Times New Roman" w:cs="Times New Roman"/>
          <w:i/>
          <w:sz w:val="26"/>
          <w:szCs w:val="26"/>
        </w:rPr>
        <w:t>aquo</w:t>
      </w:r>
      <w:proofErr w:type="spellEnd"/>
      <w:r>
        <w:rPr>
          <w:rFonts w:ascii="Times New Roman" w:hAnsi="Times New Roman" w:cs="Times New Roman"/>
          <w:sz w:val="26"/>
          <w:szCs w:val="26"/>
        </w:rPr>
        <w:t xml:space="preserve"> on 11 July 2013, the second Respondent raised a point of law </w:t>
      </w:r>
      <w:r>
        <w:rPr>
          <w:rFonts w:ascii="Times New Roman" w:hAnsi="Times New Roman" w:cs="Times New Roman"/>
          <w:i/>
          <w:sz w:val="26"/>
          <w:szCs w:val="26"/>
        </w:rPr>
        <w:t>in limine</w:t>
      </w:r>
      <w:r>
        <w:rPr>
          <w:rFonts w:ascii="Times New Roman" w:hAnsi="Times New Roman" w:cs="Times New Roman"/>
          <w:sz w:val="26"/>
          <w:szCs w:val="26"/>
        </w:rPr>
        <w:t xml:space="preserve">, in which it was asserted that the Appellants had failed to comply with the provisions of section 48; specifically, it was </w:t>
      </w:r>
      <w:r w:rsidR="002C693A">
        <w:rPr>
          <w:rFonts w:ascii="Times New Roman" w:hAnsi="Times New Roman" w:cs="Times New Roman"/>
          <w:sz w:val="26"/>
          <w:szCs w:val="26"/>
        </w:rPr>
        <w:t>submit</w:t>
      </w:r>
      <w:r>
        <w:rPr>
          <w:rFonts w:ascii="Times New Roman" w:hAnsi="Times New Roman" w:cs="Times New Roman"/>
          <w:sz w:val="26"/>
          <w:szCs w:val="26"/>
        </w:rPr>
        <w:t xml:space="preserve">ted that the application was fatally defective, in that the Appellants should have required the Taxing Master to state a case.  </w:t>
      </w:r>
      <w:r w:rsidR="002C693A">
        <w:rPr>
          <w:rFonts w:ascii="Times New Roman" w:hAnsi="Times New Roman" w:cs="Times New Roman"/>
          <w:sz w:val="26"/>
          <w:szCs w:val="26"/>
        </w:rPr>
        <w:t>I</w:t>
      </w:r>
      <w:r>
        <w:rPr>
          <w:rFonts w:ascii="Times New Roman" w:hAnsi="Times New Roman" w:cs="Times New Roman"/>
          <w:sz w:val="26"/>
          <w:szCs w:val="26"/>
        </w:rPr>
        <w:t xml:space="preserve">t is </w:t>
      </w:r>
      <w:r w:rsidR="002C693A">
        <w:rPr>
          <w:rFonts w:ascii="Times New Roman" w:hAnsi="Times New Roman" w:cs="Times New Roman"/>
          <w:sz w:val="26"/>
          <w:szCs w:val="26"/>
        </w:rPr>
        <w:t>apparent</w:t>
      </w:r>
      <w:r>
        <w:rPr>
          <w:rFonts w:ascii="Times New Roman" w:hAnsi="Times New Roman" w:cs="Times New Roman"/>
          <w:sz w:val="26"/>
          <w:szCs w:val="26"/>
        </w:rPr>
        <w:t xml:space="preserve"> that the Applicant</w:t>
      </w:r>
      <w:r w:rsidR="00DD2A0C">
        <w:rPr>
          <w:rFonts w:ascii="Times New Roman" w:hAnsi="Times New Roman" w:cs="Times New Roman"/>
          <w:sz w:val="26"/>
          <w:szCs w:val="26"/>
        </w:rPr>
        <w:t>s</w:t>
      </w:r>
      <w:r>
        <w:rPr>
          <w:rFonts w:ascii="Times New Roman" w:hAnsi="Times New Roman" w:cs="Times New Roman"/>
          <w:sz w:val="26"/>
          <w:szCs w:val="26"/>
        </w:rPr>
        <w:t xml:space="preserve"> had called upon the Taxing Master to state a case and she responded in a form which is not entirely satisfactory </w:t>
      </w:r>
      <w:r w:rsidR="002C693A">
        <w:rPr>
          <w:rFonts w:ascii="Times New Roman" w:hAnsi="Times New Roman" w:cs="Times New Roman"/>
          <w:sz w:val="26"/>
          <w:szCs w:val="26"/>
        </w:rPr>
        <w:t xml:space="preserve">in </w:t>
      </w:r>
      <w:r>
        <w:rPr>
          <w:rFonts w:ascii="Times New Roman" w:hAnsi="Times New Roman" w:cs="Times New Roman"/>
          <w:sz w:val="26"/>
          <w:szCs w:val="26"/>
        </w:rPr>
        <w:t xml:space="preserve">that </w:t>
      </w:r>
      <w:r w:rsidR="002C693A">
        <w:rPr>
          <w:rFonts w:ascii="Times New Roman" w:hAnsi="Times New Roman" w:cs="Times New Roman"/>
          <w:sz w:val="26"/>
          <w:szCs w:val="26"/>
        </w:rPr>
        <w:t>the</w:t>
      </w:r>
      <w:r>
        <w:rPr>
          <w:rFonts w:ascii="Times New Roman" w:hAnsi="Times New Roman" w:cs="Times New Roman"/>
          <w:sz w:val="26"/>
          <w:szCs w:val="26"/>
        </w:rPr>
        <w:t xml:space="preserve"> wording she used in framing </w:t>
      </w:r>
      <w:r w:rsidR="002C693A">
        <w:rPr>
          <w:rFonts w:ascii="Times New Roman" w:hAnsi="Times New Roman" w:cs="Times New Roman"/>
          <w:sz w:val="26"/>
          <w:szCs w:val="26"/>
        </w:rPr>
        <w:t>her</w:t>
      </w:r>
      <w:r>
        <w:rPr>
          <w:rFonts w:ascii="Times New Roman" w:hAnsi="Times New Roman" w:cs="Times New Roman"/>
          <w:sz w:val="26"/>
          <w:szCs w:val="26"/>
        </w:rPr>
        <w:t xml:space="preserve"> report</w:t>
      </w:r>
      <w:r w:rsidR="002C693A">
        <w:rPr>
          <w:rFonts w:ascii="Times New Roman" w:hAnsi="Times New Roman" w:cs="Times New Roman"/>
          <w:sz w:val="26"/>
          <w:szCs w:val="26"/>
        </w:rPr>
        <w:t xml:space="preserve"> was imprecise.  That does not however justify </w:t>
      </w:r>
      <w:r>
        <w:rPr>
          <w:rFonts w:ascii="Times New Roman" w:hAnsi="Times New Roman" w:cs="Times New Roman"/>
          <w:sz w:val="26"/>
          <w:szCs w:val="26"/>
        </w:rPr>
        <w:t xml:space="preserve">the need to </w:t>
      </w:r>
      <w:r w:rsidR="002C693A">
        <w:rPr>
          <w:rFonts w:ascii="Times New Roman" w:hAnsi="Times New Roman" w:cs="Times New Roman"/>
          <w:sz w:val="26"/>
          <w:szCs w:val="26"/>
        </w:rPr>
        <w:t>avoid the use of</w:t>
      </w:r>
      <w:r>
        <w:rPr>
          <w:rFonts w:ascii="Times New Roman" w:hAnsi="Times New Roman" w:cs="Times New Roman"/>
          <w:sz w:val="26"/>
          <w:szCs w:val="26"/>
        </w:rPr>
        <w:t xml:space="preserve"> the simple procedures provide</w:t>
      </w:r>
      <w:r w:rsidR="002C693A">
        <w:rPr>
          <w:rFonts w:ascii="Times New Roman" w:hAnsi="Times New Roman" w:cs="Times New Roman"/>
          <w:sz w:val="26"/>
          <w:szCs w:val="26"/>
        </w:rPr>
        <w:t>d for in t</w:t>
      </w:r>
      <w:r>
        <w:rPr>
          <w:rFonts w:ascii="Times New Roman" w:hAnsi="Times New Roman" w:cs="Times New Roman"/>
          <w:sz w:val="26"/>
          <w:szCs w:val="26"/>
        </w:rPr>
        <w:t>erms of the provisions of Rule 48.</w:t>
      </w:r>
    </w:p>
    <w:p w:rsidR="002C693A" w:rsidRDefault="002C693A" w:rsidP="00383C8C">
      <w:pPr>
        <w:spacing w:line="480" w:lineRule="auto"/>
        <w:ind w:left="709" w:hanging="709"/>
        <w:jc w:val="both"/>
        <w:rPr>
          <w:rFonts w:ascii="Times New Roman" w:hAnsi="Times New Roman" w:cs="Times New Roman"/>
          <w:sz w:val="26"/>
          <w:szCs w:val="26"/>
        </w:rPr>
      </w:pPr>
    </w:p>
    <w:p w:rsidR="008564BF" w:rsidRDefault="002C693A" w:rsidP="00383C8C">
      <w:pPr>
        <w:spacing w:line="480" w:lineRule="auto"/>
        <w:ind w:left="709" w:hanging="709"/>
        <w:jc w:val="both"/>
        <w:rPr>
          <w:rFonts w:ascii="Times New Roman" w:hAnsi="Times New Roman" w:cs="Times New Roman"/>
          <w:sz w:val="26"/>
          <w:szCs w:val="26"/>
        </w:rPr>
      </w:pPr>
      <w:r>
        <w:rPr>
          <w:rFonts w:ascii="Times New Roman" w:hAnsi="Times New Roman" w:cs="Times New Roman"/>
          <w:sz w:val="26"/>
          <w:szCs w:val="26"/>
        </w:rPr>
        <w:lastRenderedPageBreak/>
        <w:t>[12]</w:t>
      </w:r>
      <w:r>
        <w:rPr>
          <w:rFonts w:ascii="Times New Roman" w:hAnsi="Times New Roman" w:cs="Times New Roman"/>
          <w:sz w:val="26"/>
          <w:szCs w:val="26"/>
        </w:rPr>
        <w:tab/>
      </w:r>
      <w:r w:rsidR="008564BF">
        <w:rPr>
          <w:rFonts w:ascii="Times New Roman" w:hAnsi="Times New Roman" w:cs="Times New Roman"/>
          <w:sz w:val="26"/>
          <w:szCs w:val="26"/>
        </w:rPr>
        <w:t xml:space="preserve">Be that as it may </w:t>
      </w:r>
      <w:r>
        <w:rPr>
          <w:rFonts w:ascii="Times New Roman" w:hAnsi="Times New Roman" w:cs="Times New Roman"/>
          <w:sz w:val="26"/>
          <w:szCs w:val="26"/>
        </w:rPr>
        <w:t xml:space="preserve">there is </w:t>
      </w:r>
      <w:r w:rsidR="00A5582D">
        <w:rPr>
          <w:rFonts w:ascii="Times New Roman" w:hAnsi="Times New Roman" w:cs="Times New Roman"/>
          <w:sz w:val="26"/>
          <w:szCs w:val="26"/>
        </w:rPr>
        <w:t xml:space="preserve">a </w:t>
      </w:r>
      <w:r>
        <w:rPr>
          <w:rFonts w:ascii="Times New Roman" w:hAnsi="Times New Roman" w:cs="Times New Roman"/>
          <w:sz w:val="26"/>
          <w:szCs w:val="26"/>
        </w:rPr>
        <w:t>need to draw the attention of the Taxing Master t</w:t>
      </w:r>
      <w:r w:rsidR="008564BF">
        <w:rPr>
          <w:rFonts w:ascii="Times New Roman" w:hAnsi="Times New Roman" w:cs="Times New Roman"/>
          <w:sz w:val="26"/>
          <w:szCs w:val="26"/>
        </w:rPr>
        <w:t xml:space="preserve">o the case of </w:t>
      </w:r>
      <w:proofErr w:type="spellStart"/>
      <w:r w:rsidR="008564BF">
        <w:rPr>
          <w:rFonts w:ascii="Times New Roman" w:hAnsi="Times New Roman" w:cs="Times New Roman"/>
          <w:i/>
          <w:sz w:val="26"/>
          <w:szCs w:val="26"/>
        </w:rPr>
        <w:t>Fourie</w:t>
      </w:r>
      <w:proofErr w:type="spellEnd"/>
      <w:r w:rsidR="008564BF">
        <w:rPr>
          <w:rFonts w:ascii="Times New Roman" w:hAnsi="Times New Roman" w:cs="Times New Roman"/>
          <w:i/>
          <w:sz w:val="26"/>
          <w:szCs w:val="26"/>
        </w:rPr>
        <w:t xml:space="preserve"> v The Taxing Master and </w:t>
      </w:r>
      <w:proofErr w:type="spellStart"/>
      <w:r w:rsidR="008564BF">
        <w:rPr>
          <w:rFonts w:ascii="Times New Roman" w:hAnsi="Times New Roman" w:cs="Times New Roman"/>
          <w:i/>
          <w:sz w:val="26"/>
          <w:szCs w:val="26"/>
        </w:rPr>
        <w:t>Anor</w:t>
      </w:r>
      <w:proofErr w:type="spellEnd"/>
      <w:r w:rsidR="008564BF">
        <w:rPr>
          <w:rFonts w:ascii="Times New Roman" w:hAnsi="Times New Roman" w:cs="Times New Roman"/>
          <w:i/>
          <w:sz w:val="26"/>
          <w:szCs w:val="26"/>
        </w:rPr>
        <w:t xml:space="preserve"> 1983(4) SA 210 </w:t>
      </w:r>
      <w:r w:rsidR="008564BF">
        <w:rPr>
          <w:rFonts w:ascii="Times New Roman" w:hAnsi="Times New Roman" w:cs="Times New Roman"/>
          <w:sz w:val="26"/>
          <w:szCs w:val="26"/>
        </w:rPr>
        <w:t xml:space="preserve">at 211G-H where </w:t>
      </w:r>
      <w:r w:rsidR="008564BF">
        <w:rPr>
          <w:rFonts w:ascii="Times New Roman" w:hAnsi="Times New Roman" w:cs="Times New Roman"/>
          <w:i/>
          <w:sz w:val="26"/>
          <w:szCs w:val="26"/>
        </w:rPr>
        <w:t xml:space="preserve">L.C. </w:t>
      </w:r>
      <w:proofErr w:type="spellStart"/>
      <w:r w:rsidR="008564BF">
        <w:rPr>
          <w:rFonts w:ascii="Times New Roman" w:hAnsi="Times New Roman" w:cs="Times New Roman"/>
          <w:i/>
          <w:sz w:val="26"/>
          <w:szCs w:val="26"/>
        </w:rPr>
        <w:t>Steyn</w:t>
      </w:r>
      <w:proofErr w:type="spellEnd"/>
      <w:r w:rsidR="008564BF">
        <w:rPr>
          <w:rFonts w:ascii="Times New Roman" w:hAnsi="Times New Roman" w:cs="Times New Roman"/>
          <w:i/>
          <w:sz w:val="26"/>
          <w:szCs w:val="26"/>
        </w:rPr>
        <w:t xml:space="preserve"> J</w:t>
      </w:r>
      <w:r w:rsidR="008564BF">
        <w:rPr>
          <w:rFonts w:ascii="Times New Roman" w:hAnsi="Times New Roman" w:cs="Times New Roman"/>
          <w:sz w:val="26"/>
          <w:szCs w:val="26"/>
        </w:rPr>
        <w:t xml:space="preserve"> stated:</w:t>
      </w:r>
    </w:p>
    <w:p w:rsidR="008564BF" w:rsidRDefault="008564BF" w:rsidP="00B215F1">
      <w:pPr>
        <w:spacing w:line="360" w:lineRule="auto"/>
        <w:ind w:left="709" w:hanging="709"/>
        <w:contextualSpacing/>
        <w:jc w:val="both"/>
        <w:rPr>
          <w:rFonts w:ascii="Times New Roman" w:hAnsi="Times New Roman" w:cs="Times New Roman"/>
          <w:sz w:val="26"/>
          <w:szCs w:val="26"/>
        </w:rPr>
      </w:pPr>
    </w:p>
    <w:p w:rsidR="008564BF" w:rsidRDefault="008564BF" w:rsidP="008564BF">
      <w:pPr>
        <w:spacing w:line="360" w:lineRule="auto"/>
        <w:ind w:left="1440"/>
        <w:contextualSpacing/>
        <w:jc w:val="both"/>
        <w:rPr>
          <w:rFonts w:ascii="Times New Roman" w:hAnsi="Times New Roman" w:cs="Times New Roman"/>
          <w:b/>
          <w:sz w:val="26"/>
          <w:szCs w:val="26"/>
        </w:rPr>
      </w:pPr>
      <w:r>
        <w:rPr>
          <w:rFonts w:ascii="Times New Roman" w:hAnsi="Times New Roman" w:cs="Times New Roman"/>
          <w:b/>
          <w:sz w:val="26"/>
          <w:szCs w:val="26"/>
        </w:rPr>
        <w:t xml:space="preserve">“Rule 48(1) in clear and explicit terms requires the Taxing Master “to state a case for the decision of a Judge, </w:t>
      </w:r>
      <w:r>
        <w:rPr>
          <w:rFonts w:ascii="Times New Roman" w:hAnsi="Times New Roman" w:cs="Times New Roman"/>
          <w:b/>
          <w:i/>
          <w:sz w:val="26"/>
          <w:szCs w:val="26"/>
        </w:rPr>
        <w:t xml:space="preserve">which case shall set out each item or part of an item with the grounds of the objection advanced at the taxation and shall embody any relevant finding of facts by the Taxing Master”. </w:t>
      </w:r>
      <w:r>
        <w:rPr>
          <w:rFonts w:ascii="Times New Roman" w:hAnsi="Times New Roman" w:cs="Times New Roman"/>
          <w:b/>
          <w:sz w:val="26"/>
          <w:szCs w:val="26"/>
        </w:rPr>
        <w:t xml:space="preserve"> (</w:t>
      </w:r>
      <w:proofErr w:type="gramStart"/>
      <w:r>
        <w:rPr>
          <w:rFonts w:ascii="Times New Roman" w:hAnsi="Times New Roman" w:cs="Times New Roman"/>
          <w:b/>
          <w:sz w:val="26"/>
          <w:szCs w:val="26"/>
        </w:rPr>
        <w:t>my</w:t>
      </w:r>
      <w:proofErr w:type="gramEnd"/>
      <w:r>
        <w:rPr>
          <w:rFonts w:ascii="Times New Roman" w:hAnsi="Times New Roman" w:cs="Times New Roman"/>
          <w:b/>
          <w:sz w:val="26"/>
          <w:szCs w:val="26"/>
        </w:rPr>
        <w:t xml:space="preserve"> italics)</w:t>
      </w:r>
    </w:p>
    <w:p w:rsidR="008564BF" w:rsidRDefault="008564BF" w:rsidP="008564BF">
      <w:pPr>
        <w:spacing w:line="360" w:lineRule="auto"/>
        <w:ind w:left="1440"/>
        <w:contextualSpacing/>
        <w:jc w:val="both"/>
        <w:rPr>
          <w:rFonts w:ascii="Times New Roman" w:hAnsi="Times New Roman" w:cs="Times New Roman"/>
          <w:b/>
          <w:sz w:val="26"/>
          <w:szCs w:val="26"/>
        </w:rPr>
      </w:pPr>
    </w:p>
    <w:p w:rsidR="00951507" w:rsidRDefault="00951507" w:rsidP="008564BF">
      <w:pPr>
        <w:spacing w:line="360" w:lineRule="auto"/>
        <w:ind w:left="1440"/>
        <w:contextualSpacing/>
        <w:jc w:val="both"/>
        <w:rPr>
          <w:rFonts w:ascii="Times New Roman" w:hAnsi="Times New Roman" w:cs="Times New Roman"/>
          <w:b/>
          <w:sz w:val="26"/>
          <w:szCs w:val="26"/>
        </w:rPr>
      </w:pPr>
      <w:r>
        <w:rPr>
          <w:rFonts w:ascii="Times New Roman" w:hAnsi="Times New Roman" w:cs="Times New Roman"/>
          <w:b/>
          <w:sz w:val="26"/>
          <w:szCs w:val="26"/>
        </w:rPr>
        <w:t>The purpose of the Rule is to give the reviewing Judge a brief record of the taxation proceedings in which the issues between the parties are clearly defined and the findings of fact by the Taxing Master are briefly set out.  The stated case also provides the basis for contentions of the parties, and the report of the Taxing Master.</w:t>
      </w:r>
    </w:p>
    <w:p w:rsidR="00951507" w:rsidRDefault="00951507" w:rsidP="008564BF">
      <w:pPr>
        <w:spacing w:line="360" w:lineRule="auto"/>
        <w:ind w:left="1440"/>
        <w:contextualSpacing/>
        <w:jc w:val="both"/>
        <w:rPr>
          <w:rFonts w:ascii="Times New Roman" w:hAnsi="Times New Roman" w:cs="Times New Roman"/>
          <w:b/>
          <w:sz w:val="26"/>
          <w:szCs w:val="26"/>
        </w:rPr>
      </w:pPr>
    </w:p>
    <w:p w:rsidR="00951507" w:rsidRDefault="00951507" w:rsidP="008564BF">
      <w:pPr>
        <w:spacing w:line="360" w:lineRule="auto"/>
        <w:ind w:left="1440"/>
        <w:contextualSpacing/>
        <w:jc w:val="both"/>
        <w:rPr>
          <w:rFonts w:ascii="Times New Roman" w:hAnsi="Times New Roman" w:cs="Times New Roman"/>
          <w:b/>
          <w:sz w:val="26"/>
          <w:szCs w:val="26"/>
        </w:rPr>
      </w:pPr>
      <w:r>
        <w:rPr>
          <w:rFonts w:ascii="Times New Roman" w:hAnsi="Times New Roman" w:cs="Times New Roman"/>
          <w:b/>
          <w:sz w:val="26"/>
          <w:szCs w:val="26"/>
        </w:rPr>
        <w:t>From a perusal of the cases stated by Taxing Masters in other cases, it appears to be the almost invariable practice in this Division for the Taxing Master to give only the ground on which a particular item was disallowed, without stating the grounds of the objection advanced.  In view of the clear requirements of the Rule, this practice cannot be sanctioned, and although it makes the task of the Taxing Master cumbersome, the Rule must in future be complied with.</w:t>
      </w:r>
    </w:p>
    <w:p w:rsidR="00951507" w:rsidRDefault="00951507" w:rsidP="008564BF">
      <w:pPr>
        <w:spacing w:line="360" w:lineRule="auto"/>
        <w:ind w:left="1440"/>
        <w:contextualSpacing/>
        <w:jc w:val="both"/>
        <w:rPr>
          <w:rFonts w:ascii="Times New Roman" w:hAnsi="Times New Roman" w:cs="Times New Roman"/>
          <w:b/>
          <w:sz w:val="26"/>
          <w:szCs w:val="26"/>
        </w:rPr>
      </w:pPr>
    </w:p>
    <w:p w:rsidR="00951507" w:rsidRDefault="00951507" w:rsidP="008564BF">
      <w:pPr>
        <w:spacing w:line="360" w:lineRule="auto"/>
        <w:ind w:left="1440"/>
        <w:contextualSpacing/>
        <w:jc w:val="both"/>
        <w:rPr>
          <w:rFonts w:ascii="Times New Roman" w:hAnsi="Times New Roman" w:cs="Times New Roman"/>
          <w:b/>
          <w:sz w:val="26"/>
          <w:szCs w:val="26"/>
        </w:rPr>
      </w:pPr>
      <w:r>
        <w:rPr>
          <w:rFonts w:ascii="Times New Roman" w:hAnsi="Times New Roman" w:cs="Times New Roman"/>
          <w:b/>
          <w:sz w:val="26"/>
          <w:szCs w:val="26"/>
        </w:rPr>
        <w:t xml:space="preserve">It seems to me, however, that the burden of the Taxing Master will </w:t>
      </w:r>
      <w:r w:rsidR="0004454A">
        <w:rPr>
          <w:rFonts w:ascii="Times New Roman" w:hAnsi="Times New Roman" w:cs="Times New Roman"/>
          <w:b/>
          <w:sz w:val="26"/>
          <w:szCs w:val="26"/>
        </w:rPr>
        <w:t xml:space="preserve">be </w:t>
      </w:r>
      <w:r>
        <w:rPr>
          <w:rFonts w:ascii="Times New Roman" w:hAnsi="Times New Roman" w:cs="Times New Roman"/>
          <w:b/>
          <w:sz w:val="26"/>
          <w:szCs w:val="26"/>
        </w:rPr>
        <w:t>considerably relieved if the party dissatisfied with the ruling of the Taxing Master is required to state on what grounds the taxation is alleged to be wrong”.</w:t>
      </w:r>
    </w:p>
    <w:p w:rsidR="00951507" w:rsidRDefault="00951507" w:rsidP="00B215F1">
      <w:pPr>
        <w:spacing w:line="360" w:lineRule="auto"/>
        <w:contextualSpacing/>
        <w:jc w:val="both"/>
        <w:rPr>
          <w:rFonts w:ascii="Times New Roman" w:hAnsi="Times New Roman" w:cs="Times New Roman"/>
          <w:sz w:val="26"/>
          <w:szCs w:val="26"/>
        </w:rPr>
      </w:pPr>
    </w:p>
    <w:p w:rsidR="00951507" w:rsidRDefault="00951507" w:rsidP="00951507">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[1</w:t>
      </w:r>
      <w:r w:rsidR="00E00367">
        <w:rPr>
          <w:rFonts w:ascii="Times New Roman" w:hAnsi="Times New Roman" w:cs="Times New Roman"/>
          <w:sz w:val="26"/>
          <w:szCs w:val="26"/>
        </w:rPr>
        <w:t>3</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i/>
          <w:sz w:val="26"/>
          <w:szCs w:val="26"/>
        </w:rPr>
        <w:t>Mabuza J</w:t>
      </w:r>
      <w:r>
        <w:rPr>
          <w:rFonts w:ascii="Times New Roman" w:hAnsi="Times New Roman" w:cs="Times New Roman"/>
          <w:sz w:val="26"/>
          <w:szCs w:val="26"/>
        </w:rPr>
        <w:t xml:space="preserve"> upheld the point </w:t>
      </w:r>
      <w:r>
        <w:rPr>
          <w:rFonts w:ascii="Times New Roman" w:hAnsi="Times New Roman" w:cs="Times New Roman"/>
          <w:i/>
          <w:sz w:val="26"/>
          <w:szCs w:val="26"/>
        </w:rPr>
        <w:t>in limine</w:t>
      </w:r>
      <w:r w:rsidR="00DE1361">
        <w:rPr>
          <w:rFonts w:ascii="Times New Roman" w:hAnsi="Times New Roman" w:cs="Times New Roman"/>
          <w:sz w:val="26"/>
          <w:szCs w:val="26"/>
        </w:rPr>
        <w:t>.</w:t>
      </w:r>
      <w:r>
        <w:rPr>
          <w:rFonts w:ascii="Times New Roman" w:hAnsi="Times New Roman" w:cs="Times New Roman"/>
          <w:sz w:val="26"/>
          <w:szCs w:val="26"/>
        </w:rPr>
        <w:t xml:space="preserve"> </w:t>
      </w:r>
      <w:r w:rsidR="00DE1361">
        <w:rPr>
          <w:rFonts w:ascii="Times New Roman" w:hAnsi="Times New Roman" w:cs="Times New Roman"/>
          <w:sz w:val="26"/>
          <w:szCs w:val="26"/>
        </w:rPr>
        <w:t xml:space="preserve"> </w:t>
      </w:r>
      <w:r>
        <w:rPr>
          <w:rFonts w:ascii="Times New Roman" w:hAnsi="Times New Roman" w:cs="Times New Roman"/>
          <w:sz w:val="26"/>
          <w:szCs w:val="26"/>
        </w:rPr>
        <w:t>I am satisfied that she was correct in doing so.  There was clearly a non compliance with the provisions of Rule 48 of the Rules by the Appellants.</w:t>
      </w:r>
      <w:r w:rsidR="00E00367">
        <w:rPr>
          <w:rFonts w:ascii="Times New Roman" w:hAnsi="Times New Roman" w:cs="Times New Roman"/>
          <w:sz w:val="26"/>
          <w:szCs w:val="26"/>
        </w:rPr>
        <w:t xml:space="preserve">  Rule 48 </w:t>
      </w:r>
      <w:r w:rsidR="00DE1361">
        <w:rPr>
          <w:rFonts w:ascii="Times New Roman" w:hAnsi="Times New Roman" w:cs="Times New Roman"/>
          <w:sz w:val="26"/>
          <w:szCs w:val="26"/>
        </w:rPr>
        <w:t>provides for</w:t>
      </w:r>
      <w:r w:rsidR="00E00367">
        <w:rPr>
          <w:rFonts w:ascii="Times New Roman" w:hAnsi="Times New Roman" w:cs="Times New Roman"/>
          <w:sz w:val="26"/>
          <w:szCs w:val="26"/>
        </w:rPr>
        <w:t xml:space="preserve"> what has to be done in the event of a dispute arising following a decision made by the Taxing Master.  The Rule is simple</w:t>
      </w:r>
      <w:r w:rsidR="00DE1361">
        <w:rPr>
          <w:rFonts w:ascii="Times New Roman" w:hAnsi="Times New Roman" w:cs="Times New Roman"/>
          <w:sz w:val="26"/>
          <w:szCs w:val="26"/>
        </w:rPr>
        <w:t>,</w:t>
      </w:r>
      <w:r w:rsidR="00E00367">
        <w:rPr>
          <w:rFonts w:ascii="Times New Roman" w:hAnsi="Times New Roman" w:cs="Times New Roman"/>
          <w:sz w:val="26"/>
          <w:szCs w:val="26"/>
        </w:rPr>
        <w:t xml:space="preserve"> and designed to be user friendly, and cost effective</w:t>
      </w:r>
      <w:r w:rsidR="00DE1361">
        <w:rPr>
          <w:rFonts w:ascii="Times New Roman" w:hAnsi="Times New Roman" w:cs="Times New Roman"/>
          <w:sz w:val="26"/>
          <w:szCs w:val="26"/>
        </w:rPr>
        <w:t>,</w:t>
      </w:r>
      <w:r w:rsidR="00E00367">
        <w:rPr>
          <w:rFonts w:ascii="Times New Roman" w:hAnsi="Times New Roman" w:cs="Times New Roman"/>
          <w:sz w:val="26"/>
          <w:szCs w:val="26"/>
        </w:rPr>
        <w:t xml:space="preserve"> once the bill is taxed and one party is unhappy, </w:t>
      </w:r>
      <w:r w:rsidR="00DE1361">
        <w:rPr>
          <w:rFonts w:ascii="Times New Roman" w:hAnsi="Times New Roman" w:cs="Times New Roman"/>
          <w:sz w:val="26"/>
          <w:szCs w:val="26"/>
        </w:rPr>
        <w:t>submit the issue for resolution</w:t>
      </w:r>
      <w:r w:rsidR="00E00367">
        <w:rPr>
          <w:rFonts w:ascii="Times New Roman" w:hAnsi="Times New Roman" w:cs="Times New Roman"/>
          <w:sz w:val="26"/>
          <w:szCs w:val="26"/>
        </w:rPr>
        <w:t xml:space="preserve"> before a judge in chambers.  The App</w:t>
      </w:r>
      <w:r w:rsidR="0004454A">
        <w:rPr>
          <w:rFonts w:ascii="Times New Roman" w:hAnsi="Times New Roman" w:cs="Times New Roman"/>
          <w:sz w:val="26"/>
          <w:szCs w:val="26"/>
        </w:rPr>
        <w:t>ell</w:t>
      </w:r>
      <w:r w:rsidR="00E00367">
        <w:rPr>
          <w:rFonts w:ascii="Times New Roman" w:hAnsi="Times New Roman" w:cs="Times New Roman"/>
          <w:sz w:val="26"/>
          <w:szCs w:val="26"/>
        </w:rPr>
        <w:t>ants failed to do so</w:t>
      </w:r>
      <w:r w:rsidR="00DE1361">
        <w:rPr>
          <w:rFonts w:ascii="Times New Roman" w:hAnsi="Times New Roman" w:cs="Times New Roman"/>
          <w:sz w:val="26"/>
          <w:szCs w:val="26"/>
        </w:rPr>
        <w:t>,</w:t>
      </w:r>
      <w:r w:rsidR="00E00367">
        <w:rPr>
          <w:rFonts w:ascii="Times New Roman" w:hAnsi="Times New Roman" w:cs="Times New Roman"/>
          <w:sz w:val="26"/>
          <w:szCs w:val="26"/>
        </w:rPr>
        <w:t xml:space="preserve"> and spurned the provisions of the </w:t>
      </w:r>
      <w:proofErr w:type="gramStart"/>
      <w:r w:rsidR="00E00367">
        <w:rPr>
          <w:rFonts w:ascii="Times New Roman" w:hAnsi="Times New Roman" w:cs="Times New Roman"/>
          <w:sz w:val="26"/>
          <w:szCs w:val="26"/>
        </w:rPr>
        <w:t>Rule,</w:t>
      </w:r>
      <w:proofErr w:type="gramEnd"/>
      <w:r w:rsidR="00E00367">
        <w:rPr>
          <w:rFonts w:ascii="Times New Roman" w:hAnsi="Times New Roman" w:cs="Times New Roman"/>
          <w:sz w:val="26"/>
          <w:szCs w:val="26"/>
        </w:rPr>
        <w:t xml:space="preserve"> they failed to comply with the spirit of the </w:t>
      </w:r>
      <w:r w:rsidR="00A5582D">
        <w:rPr>
          <w:rFonts w:ascii="Times New Roman" w:hAnsi="Times New Roman" w:cs="Times New Roman"/>
          <w:sz w:val="26"/>
          <w:szCs w:val="26"/>
        </w:rPr>
        <w:t>R</w:t>
      </w:r>
      <w:r w:rsidR="00E00367">
        <w:rPr>
          <w:rFonts w:ascii="Times New Roman" w:hAnsi="Times New Roman" w:cs="Times New Roman"/>
          <w:sz w:val="26"/>
          <w:szCs w:val="26"/>
        </w:rPr>
        <w:t>ule.</w:t>
      </w:r>
    </w:p>
    <w:p w:rsidR="00951507" w:rsidRDefault="00951507" w:rsidP="00B215F1">
      <w:pPr>
        <w:spacing w:line="360" w:lineRule="auto"/>
        <w:contextualSpacing/>
        <w:jc w:val="both"/>
        <w:rPr>
          <w:rFonts w:ascii="Times New Roman" w:hAnsi="Times New Roman" w:cs="Times New Roman"/>
          <w:sz w:val="26"/>
          <w:szCs w:val="26"/>
        </w:rPr>
      </w:pPr>
    </w:p>
    <w:p w:rsidR="00951507" w:rsidRDefault="00951507" w:rsidP="00951507">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w:t>
      </w:r>
      <w:r w:rsidR="004409CB">
        <w:rPr>
          <w:rFonts w:ascii="Times New Roman" w:hAnsi="Times New Roman" w:cs="Times New Roman"/>
          <w:sz w:val="26"/>
          <w:szCs w:val="26"/>
        </w:rPr>
        <w:t>4</w:t>
      </w:r>
      <w:r>
        <w:rPr>
          <w:rFonts w:ascii="Times New Roman" w:hAnsi="Times New Roman" w:cs="Times New Roman"/>
          <w:sz w:val="26"/>
          <w:szCs w:val="26"/>
        </w:rPr>
        <w:t>]</w:t>
      </w:r>
      <w:r>
        <w:rPr>
          <w:rFonts w:ascii="Times New Roman" w:hAnsi="Times New Roman" w:cs="Times New Roman"/>
          <w:sz w:val="26"/>
          <w:szCs w:val="26"/>
        </w:rPr>
        <w:tab/>
        <w:t xml:space="preserve">I am satisfied that </w:t>
      </w:r>
      <w:r w:rsidR="00DE1361">
        <w:rPr>
          <w:rFonts w:ascii="Times New Roman" w:hAnsi="Times New Roman" w:cs="Times New Roman"/>
          <w:i/>
          <w:sz w:val="26"/>
          <w:szCs w:val="26"/>
        </w:rPr>
        <w:t>Mabuza J</w:t>
      </w:r>
      <w:r>
        <w:rPr>
          <w:rFonts w:ascii="Times New Roman" w:hAnsi="Times New Roman" w:cs="Times New Roman"/>
          <w:sz w:val="26"/>
          <w:szCs w:val="26"/>
        </w:rPr>
        <w:t xml:space="preserve"> was correct in </w:t>
      </w:r>
      <w:r w:rsidR="00DE1361">
        <w:rPr>
          <w:rFonts w:ascii="Times New Roman" w:hAnsi="Times New Roman" w:cs="Times New Roman"/>
          <w:sz w:val="26"/>
          <w:szCs w:val="26"/>
        </w:rPr>
        <w:t xml:space="preserve">upholding the point </w:t>
      </w:r>
      <w:r w:rsidR="00DE1361">
        <w:rPr>
          <w:rFonts w:ascii="Times New Roman" w:hAnsi="Times New Roman" w:cs="Times New Roman"/>
          <w:i/>
          <w:sz w:val="26"/>
          <w:szCs w:val="26"/>
        </w:rPr>
        <w:t>in limine</w:t>
      </w:r>
      <w:r>
        <w:rPr>
          <w:rFonts w:ascii="Times New Roman" w:hAnsi="Times New Roman" w:cs="Times New Roman"/>
          <w:sz w:val="26"/>
          <w:szCs w:val="26"/>
        </w:rPr>
        <w:t xml:space="preserve"> despite the shortcomings of the Taxing Mas</w:t>
      </w:r>
      <w:r w:rsidR="00DD2A0C">
        <w:rPr>
          <w:rFonts w:ascii="Times New Roman" w:hAnsi="Times New Roman" w:cs="Times New Roman"/>
          <w:sz w:val="26"/>
          <w:szCs w:val="26"/>
        </w:rPr>
        <w:t>t</w:t>
      </w:r>
      <w:r>
        <w:rPr>
          <w:rFonts w:ascii="Times New Roman" w:hAnsi="Times New Roman" w:cs="Times New Roman"/>
          <w:sz w:val="26"/>
          <w:szCs w:val="26"/>
        </w:rPr>
        <w:t xml:space="preserve">er’s report.   Had the proper course been followed </w:t>
      </w:r>
      <w:r w:rsidR="00DE1361">
        <w:rPr>
          <w:rFonts w:ascii="Times New Roman" w:hAnsi="Times New Roman" w:cs="Times New Roman"/>
          <w:sz w:val="26"/>
          <w:szCs w:val="26"/>
        </w:rPr>
        <w:t>by the App</w:t>
      </w:r>
      <w:r w:rsidR="0004454A">
        <w:rPr>
          <w:rFonts w:ascii="Times New Roman" w:hAnsi="Times New Roman" w:cs="Times New Roman"/>
          <w:sz w:val="26"/>
          <w:szCs w:val="26"/>
        </w:rPr>
        <w:t>ell</w:t>
      </w:r>
      <w:r w:rsidR="00DE1361">
        <w:rPr>
          <w:rFonts w:ascii="Times New Roman" w:hAnsi="Times New Roman" w:cs="Times New Roman"/>
          <w:sz w:val="26"/>
          <w:szCs w:val="26"/>
        </w:rPr>
        <w:t xml:space="preserve">ants, </w:t>
      </w:r>
      <w:r>
        <w:rPr>
          <w:rFonts w:ascii="Times New Roman" w:hAnsi="Times New Roman" w:cs="Times New Roman"/>
          <w:sz w:val="26"/>
          <w:szCs w:val="26"/>
        </w:rPr>
        <w:t>in terms of Rule 48</w:t>
      </w:r>
      <w:r w:rsidR="004409CB">
        <w:rPr>
          <w:rFonts w:ascii="Times New Roman" w:hAnsi="Times New Roman" w:cs="Times New Roman"/>
          <w:sz w:val="26"/>
          <w:szCs w:val="26"/>
        </w:rPr>
        <w:t>,</w:t>
      </w:r>
      <w:r>
        <w:rPr>
          <w:rFonts w:ascii="Times New Roman" w:hAnsi="Times New Roman" w:cs="Times New Roman"/>
          <w:sz w:val="26"/>
          <w:szCs w:val="26"/>
        </w:rPr>
        <w:t xml:space="preserve"> the judge in chambers, had he been </w:t>
      </w:r>
      <w:r w:rsidR="00FB0559">
        <w:rPr>
          <w:rFonts w:ascii="Times New Roman" w:hAnsi="Times New Roman" w:cs="Times New Roman"/>
          <w:sz w:val="26"/>
          <w:szCs w:val="26"/>
        </w:rPr>
        <w:t>dis</w:t>
      </w:r>
      <w:r>
        <w:rPr>
          <w:rFonts w:ascii="Times New Roman" w:hAnsi="Times New Roman" w:cs="Times New Roman"/>
          <w:sz w:val="26"/>
          <w:szCs w:val="26"/>
        </w:rPr>
        <w:t>satisfied with the Taxing Master’s report, could have dealt with the matter by calling for more detail</w:t>
      </w:r>
      <w:r w:rsidR="004409CB">
        <w:rPr>
          <w:rFonts w:ascii="Times New Roman" w:hAnsi="Times New Roman" w:cs="Times New Roman"/>
          <w:sz w:val="26"/>
          <w:szCs w:val="26"/>
        </w:rPr>
        <w:t xml:space="preserve">s </w:t>
      </w:r>
      <w:r w:rsidR="00DE1361">
        <w:rPr>
          <w:rFonts w:ascii="Times New Roman" w:hAnsi="Times New Roman" w:cs="Times New Roman"/>
          <w:sz w:val="26"/>
          <w:szCs w:val="26"/>
        </w:rPr>
        <w:t xml:space="preserve">from the Taxing Master </w:t>
      </w:r>
      <w:r w:rsidR="004409CB">
        <w:rPr>
          <w:rFonts w:ascii="Times New Roman" w:hAnsi="Times New Roman" w:cs="Times New Roman"/>
          <w:sz w:val="26"/>
          <w:szCs w:val="26"/>
        </w:rPr>
        <w:t>in order to</w:t>
      </w:r>
      <w:r>
        <w:rPr>
          <w:rFonts w:ascii="Times New Roman" w:hAnsi="Times New Roman" w:cs="Times New Roman"/>
          <w:sz w:val="26"/>
          <w:szCs w:val="26"/>
        </w:rPr>
        <w:t xml:space="preserve"> resolve whatever was of concern</w:t>
      </w:r>
      <w:r w:rsidR="00DE1361">
        <w:rPr>
          <w:rFonts w:ascii="Times New Roman" w:hAnsi="Times New Roman" w:cs="Times New Roman"/>
          <w:sz w:val="26"/>
          <w:szCs w:val="26"/>
        </w:rPr>
        <w:t xml:space="preserve"> to the App</w:t>
      </w:r>
      <w:r w:rsidR="0004454A">
        <w:rPr>
          <w:rFonts w:ascii="Times New Roman" w:hAnsi="Times New Roman" w:cs="Times New Roman"/>
          <w:sz w:val="26"/>
          <w:szCs w:val="26"/>
        </w:rPr>
        <w:t>ella</w:t>
      </w:r>
      <w:r w:rsidR="00DE1361">
        <w:rPr>
          <w:rFonts w:ascii="Times New Roman" w:hAnsi="Times New Roman" w:cs="Times New Roman"/>
          <w:sz w:val="26"/>
          <w:szCs w:val="26"/>
        </w:rPr>
        <w:t>nts</w:t>
      </w:r>
      <w:r>
        <w:rPr>
          <w:rFonts w:ascii="Times New Roman" w:hAnsi="Times New Roman" w:cs="Times New Roman"/>
          <w:sz w:val="26"/>
          <w:szCs w:val="26"/>
        </w:rPr>
        <w:t>.</w:t>
      </w:r>
    </w:p>
    <w:p w:rsidR="00951507" w:rsidRDefault="00951507" w:rsidP="00B215F1">
      <w:pPr>
        <w:spacing w:line="360" w:lineRule="auto"/>
        <w:contextualSpacing/>
        <w:jc w:val="both"/>
        <w:rPr>
          <w:rFonts w:ascii="Times New Roman" w:hAnsi="Times New Roman" w:cs="Times New Roman"/>
          <w:sz w:val="26"/>
          <w:szCs w:val="26"/>
        </w:rPr>
      </w:pPr>
    </w:p>
    <w:p w:rsidR="00951507" w:rsidRDefault="00951507" w:rsidP="00951507">
      <w:pPr>
        <w:spacing w:line="480" w:lineRule="auto"/>
        <w:jc w:val="both"/>
        <w:rPr>
          <w:rFonts w:ascii="Times New Roman" w:hAnsi="Times New Roman" w:cs="Times New Roman"/>
          <w:sz w:val="26"/>
          <w:szCs w:val="26"/>
        </w:rPr>
      </w:pPr>
      <w:r>
        <w:rPr>
          <w:rFonts w:ascii="Times New Roman" w:hAnsi="Times New Roman" w:cs="Times New Roman"/>
          <w:sz w:val="26"/>
          <w:szCs w:val="26"/>
        </w:rPr>
        <w:t>[1</w:t>
      </w:r>
      <w:r w:rsidR="00F462DC">
        <w:rPr>
          <w:rFonts w:ascii="Times New Roman" w:hAnsi="Times New Roman" w:cs="Times New Roman"/>
          <w:sz w:val="26"/>
          <w:szCs w:val="26"/>
        </w:rPr>
        <w:t>5</w:t>
      </w:r>
      <w:r>
        <w:rPr>
          <w:rFonts w:ascii="Times New Roman" w:hAnsi="Times New Roman" w:cs="Times New Roman"/>
          <w:sz w:val="26"/>
          <w:szCs w:val="26"/>
        </w:rPr>
        <w:t>]</w:t>
      </w:r>
      <w:r>
        <w:rPr>
          <w:rFonts w:ascii="Times New Roman" w:hAnsi="Times New Roman" w:cs="Times New Roman"/>
          <w:sz w:val="26"/>
          <w:szCs w:val="26"/>
        </w:rPr>
        <w:tab/>
        <w:t xml:space="preserve">I would </w:t>
      </w:r>
      <w:proofErr w:type="spellStart"/>
      <w:r>
        <w:rPr>
          <w:rFonts w:ascii="Times New Roman" w:hAnsi="Times New Roman" w:cs="Times New Roman"/>
          <w:sz w:val="26"/>
          <w:szCs w:val="26"/>
        </w:rPr>
        <w:t>therefor</w:t>
      </w:r>
      <w:proofErr w:type="spellEnd"/>
      <w:r>
        <w:rPr>
          <w:rFonts w:ascii="Times New Roman" w:hAnsi="Times New Roman" w:cs="Times New Roman"/>
          <w:sz w:val="26"/>
          <w:szCs w:val="26"/>
        </w:rPr>
        <w:t xml:space="preserve"> refuse the Appellants’ application for leave to appeal.</w:t>
      </w:r>
    </w:p>
    <w:p w:rsidR="00951507" w:rsidRDefault="00951507" w:rsidP="00B215F1">
      <w:pPr>
        <w:spacing w:line="360" w:lineRule="auto"/>
        <w:contextualSpacing/>
        <w:jc w:val="both"/>
        <w:rPr>
          <w:rFonts w:ascii="Times New Roman" w:hAnsi="Times New Roman" w:cs="Times New Roman"/>
          <w:sz w:val="26"/>
          <w:szCs w:val="26"/>
        </w:rPr>
      </w:pPr>
    </w:p>
    <w:p w:rsidR="00951507" w:rsidRDefault="00F462DC" w:rsidP="00951507">
      <w:pPr>
        <w:spacing w:line="480" w:lineRule="auto"/>
        <w:jc w:val="both"/>
        <w:rPr>
          <w:rFonts w:ascii="Times New Roman" w:hAnsi="Times New Roman" w:cs="Times New Roman"/>
          <w:sz w:val="26"/>
          <w:szCs w:val="26"/>
        </w:rPr>
      </w:pPr>
      <w:r>
        <w:rPr>
          <w:rFonts w:ascii="Times New Roman" w:hAnsi="Times New Roman" w:cs="Times New Roman"/>
          <w:sz w:val="26"/>
          <w:szCs w:val="26"/>
        </w:rPr>
        <w:t>[16</w:t>
      </w:r>
      <w:r w:rsidR="00951507">
        <w:rPr>
          <w:rFonts w:ascii="Times New Roman" w:hAnsi="Times New Roman" w:cs="Times New Roman"/>
          <w:sz w:val="26"/>
          <w:szCs w:val="26"/>
        </w:rPr>
        <w:t>]</w:t>
      </w:r>
      <w:r w:rsidR="00951507">
        <w:rPr>
          <w:rFonts w:ascii="Times New Roman" w:hAnsi="Times New Roman" w:cs="Times New Roman"/>
          <w:sz w:val="26"/>
          <w:szCs w:val="26"/>
        </w:rPr>
        <w:tab/>
        <w:t>Accordingly the application for leave to appeal is dismissed with costs.</w:t>
      </w:r>
    </w:p>
    <w:p w:rsidR="00951507" w:rsidRDefault="00951507" w:rsidP="00951507">
      <w:pPr>
        <w:spacing w:line="480" w:lineRule="auto"/>
        <w:jc w:val="both"/>
        <w:rPr>
          <w:rFonts w:ascii="Times New Roman" w:hAnsi="Times New Roman" w:cs="Times New Roman"/>
          <w:sz w:val="26"/>
          <w:szCs w:val="26"/>
        </w:rPr>
      </w:pPr>
    </w:p>
    <w:p w:rsidR="00B215F1" w:rsidRDefault="00B215F1" w:rsidP="00951507">
      <w:pPr>
        <w:spacing w:line="480" w:lineRule="auto"/>
        <w:jc w:val="both"/>
        <w:rPr>
          <w:rFonts w:ascii="Times New Roman" w:hAnsi="Times New Roman" w:cs="Times New Roman"/>
          <w:sz w:val="26"/>
          <w:szCs w:val="26"/>
        </w:rPr>
      </w:pPr>
    </w:p>
    <w:p w:rsidR="00A73B0E" w:rsidRDefault="00A73B0E" w:rsidP="00951507">
      <w:pPr>
        <w:spacing w:line="480" w:lineRule="auto"/>
        <w:jc w:val="both"/>
        <w:rPr>
          <w:rFonts w:ascii="Times New Roman" w:hAnsi="Times New Roman" w:cs="Times New Roman"/>
          <w:sz w:val="26"/>
          <w:szCs w:val="26"/>
        </w:rPr>
      </w:pPr>
    </w:p>
    <w:p w:rsidR="00A73B0E" w:rsidRDefault="00A73B0E" w:rsidP="00951507">
      <w:pPr>
        <w:spacing w:line="360" w:lineRule="auto"/>
        <w:contextualSpacing/>
        <w:jc w:val="both"/>
        <w:rPr>
          <w:rFonts w:ascii="Times New Roman" w:hAnsi="Times New Roman" w:cs="Times New Roman"/>
          <w:sz w:val="26"/>
          <w:szCs w:val="26"/>
        </w:rPr>
      </w:pPr>
    </w:p>
    <w:p w:rsidR="00A73B0E" w:rsidRDefault="00A73B0E" w:rsidP="00951507">
      <w:pPr>
        <w:spacing w:line="360" w:lineRule="auto"/>
        <w:contextualSpacing/>
        <w:jc w:val="both"/>
        <w:rPr>
          <w:rFonts w:ascii="Times New Roman" w:hAnsi="Times New Roman" w:cs="Times New Roman"/>
          <w:sz w:val="26"/>
          <w:szCs w:val="26"/>
        </w:rPr>
      </w:pPr>
    </w:p>
    <w:p w:rsidR="00A73B0E" w:rsidRDefault="00A73B0E" w:rsidP="00951507">
      <w:pPr>
        <w:spacing w:line="360" w:lineRule="auto"/>
        <w:contextualSpacing/>
        <w:jc w:val="both"/>
        <w:rPr>
          <w:rFonts w:ascii="Times New Roman" w:hAnsi="Times New Roman" w:cs="Times New Roman"/>
          <w:sz w:val="26"/>
          <w:szCs w:val="26"/>
        </w:rPr>
      </w:pPr>
    </w:p>
    <w:p w:rsidR="00951507" w:rsidRDefault="00951507" w:rsidP="00951507">
      <w:pPr>
        <w:spacing w:line="360" w:lineRule="auto"/>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__________________________</w:t>
      </w:r>
    </w:p>
    <w:p w:rsidR="00951507" w:rsidRDefault="00951507" w:rsidP="00951507">
      <w:pPr>
        <w:spacing w:line="360" w:lineRule="auto"/>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A.M. EBRAHIM</w:t>
      </w:r>
    </w:p>
    <w:p w:rsidR="00951507" w:rsidRDefault="00951507" w:rsidP="00951507">
      <w:pPr>
        <w:spacing w:line="360" w:lineRule="auto"/>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JUSTICE OF APPEAL</w:t>
      </w:r>
    </w:p>
    <w:p w:rsidR="00951507" w:rsidRDefault="00951507" w:rsidP="00951507">
      <w:pPr>
        <w:spacing w:line="360" w:lineRule="auto"/>
        <w:contextualSpacing/>
        <w:jc w:val="both"/>
        <w:rPr>
          <w:rFonts w:ascii="Times New Roman" w:hAnsi="Times New Roman" w:cs="Times New Roman"/>
          <w:sz w:val="26"/>
          <w:szCs w:val="26"/>
        </w:rPr>
      </w:pPr>
    </w:p>
    <w:p w:rsidR="00951507" w:rsidRDefault="00951507" w:rsidP="00951507">
      <w:pPr>
        <w:spacing w:line="360" w:lineRule="auto"/>
        <w:contextualSpacing/>
        <w:jc w:val="both"/>
        <w:rPr>
          <w:rFonts w:ascii="Times New Roman" w:hAnsi="Times New Roman" w:cs="Times New Roman"/>
          <w:sz w:val="26"/>
          <w:szCs w:val="26"/>
        </w:rPr>
      </w:pPr>
    </w:p>
    <w:p w:rsidR="00951507" w:rsidRDefault="00951507" w:rsidP="00951507">
      <w:pPr>
        <w:spacing w:line="360" w:lineRule="auto"/>
        <w:ind w:firstLine="720"/>
        <w:contextualSpacing/>
        <w:jc w:val="both"/>
        <w:rPr>
          <w:rFonts w:ascii="Times New Roman" w:hAnsi="Times New Roman" w:cs="Times New Roman"/>
          <w:sz w:val="26"/>
          <w:szCs w:val="26"/>
        </w:rPr>
      </w:pPr>
      <w:r>
        <w:rPr>
          <w:rFonts w:ascii="Times New Roman" w:hAnsi="Times New Roman" w:cs="Times New Roman"/>
          <w:sz w:val="26"/>
          <w:szCs w:val="26"/>
        </w:rPr>
        <w:t>I agree</w:t>
      </w:r>
    </w:p>
    <w:p w:rsidR="00425918" w:rsidRDefault="00425918" w:rsidP="00951507">
      <w:pPr>
        <w:spacing w:line="360" w:lineRule="auto"/>
        <w:ind w:firstLine="720"/>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_________________________</w:t>
      </w:r>
    </w:p>
    <w:p w:rsidR="00425918" w:rsidRDefault="00425918" w:rsidP="00951507">
      <w:pPr>
        <w:spacing w:line="360" w:lineRule="auto"/>
        <w:ind w:firstLine="720"/>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E.A. OTA</w:t>
      </w:r>
    </w:p>
    <w:p w:rsidR="00425918" w:rsidRDefault="00425918" w:rsidP="00951507">
      <w:pPr>
        <w:spacing w:line="360" w:lineRule="auto"/>
        <w:ind w:firstLine="720"/>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JUSTICE OF APPEAL</w:t>
      </w:r>
    </w:p>
    <w:p w:rsidR="00425918" w:rsidRDefault="00425918" w:rsidP="00951507">
      <w:pPr>
        <w:spacing w:line="360" w:lineRule="auto"/>
        <w:ind w:firstLine="720"/>
        <w:contextualSpacing/>
        <w:jc w:val="both"/>
        <w:rPr>
          <w:rFonts w:ascii="Times New Roman" w:hAnsi="Times New Roman" w:cs="Times New Roman"/>
          <w:sz w:val="26"/>
          <w:szCs w:val="26"/>
        </w:rPr>
      </w:pPr>
    </w:p>
    <w:p w:rsidR="00425918" w:rsidRDefault="00425918" w:rsidP="00951507">
      <w:pPr>
        <w:spacing w:line="360" w:lineRule="auto"/>
        <w:ind w:firstLine="720"/>
        <w:contextualSpacing/>
        <w:jc w:val="both"/>
        <w:rPr>
          <w:rFonts w:ascii="Times New Roman" w:hAnsi="Times New Roman" w:cs="Times New Roman"/>
          <w:sz w:val="26"/>
          <w:szCs w:val="26"/>
        </w:rPr>
      </w:pPr>
    </w:p>
    <w:p w:rsidR="00425918" w:rsidRDefault="00425918" w:rsidP="00951507">
      <w:pPr>
        <w:spacing w:line="360" w:lineRule="auto"/>
        <w:ind w:firstLine="720"/>
        <w:contextualSpacing/>
        <w:jc w:val="both"/>
        <w:rPr>
          <w:rFonts w:ascii="Times New Roman" w:hAnsi="Times New Roman" w:cs="Times New Roman"/>
          <w:sz w:val="26"/>
          <w:szCs w:val="26"/>
        </w:rPr>
      </w:pPr>
      <w:r>
        <w:rPr>
          <w:rFonts w:ascii="Times New Roman" w:hAnsi="Times New Roman" w:cs="Times New Roman"/>
          <w:sz w:val="26"/>
          <w:szCs w:val="26"/>
        </w:rPr>
        <w:t>I agree</w:t>
      </w:r>
    </w:p>
    <w:p w:rsidR="00425918" w:rsidRDefault="00425918" w:rsidP="00951507">
      <w:pPr>
        <w:spacing w:line="360" w:lineRule="auto"/>
        <w:ind w:firstLine="720"/>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_________________________</w:t>
      </w:r>
    </w:p>
    <w:p w:rsidR="00425918" w:rsidRDefault="00425918" w:rsidP="00951507">
      <w:pPr>
        <w:spacing w:line="360" w:lineRule="auto"/>
        <w:ind w:firstLine="720"/>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P. LEVINSOHN</w:t>
      </w:r>
    </w:p>
    <w:p w:rsidR="00425918" w:rsidRDefault="00425918" w:rsidP="00951507">
      <w:pPr>
        <w:spacing w:line="360" w:lineRule="auto"/>
        <w:ind w:firstLine="720"/>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JUSTICE OF APPEAL</w:t>
      </w:r>
    </w:p>
    <w:p w:rsidR="00425918" w:rsidRDefault="00425918" w:rsidP="00951507">
      <w:pPr>
        <w:spacing w:line="360" w:lineRule="auto"/>
        <w:ind w:firstLine="720"/>
        <w:contextualSpacing/>
        <w:jc w:val="both"/>
        <w:rPr>
          <w:rFonts w:ascii="Times New Roman" w:hAnsi="Times New Roman" w:cs="Times New Roman"/>
          <w:sz w:val="26"/>
          <w:szCs w:val="26"/>
        </w:rPr>
      </w:pPr>
    </w:p>
    <w:p w:rsidR="00425918" w:rsidRDefault="00425918" w:rsidP="00951507">
      <w:pPr>
        <w:spacing w:line="360" w:lineRule="auto"/>
        <w:ind w:firstLine="720"/>
        <w:contextualSpacing/>
        <w:jc w:val="both"/>
        <w:rPr>
          <w:rFonts w:ascii="Times New Roman" w:hAnsi="Times New Roman" w:cs="Times New Roman"/>
          <w:sz w:val="26"/>
          <w:szCs w:val="26"/>
        </w:rPr>
      </w:pPr>
    </w:p>
    <w:p w:rsidR="00425918" w:rsidRDefault="00425918" w:rsidP="00951507">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For Appellants</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 xml:space="preserve">T. </w:t>
      </w:r>
      <w:proofErr w:type="spellStart"/>
      <w:r>
        <w:rPr>
          <w:rFonts w:ascii="Times New Roman" w:hAnsi="Times New Roman" w:cs="Times New Roman"/>
          <w:sz w:val="26"/>
          <w:szCs w:val="26"/>
        </w:rPr>
        <w:t>Ndlovu</w:t>
      </w:r>
      <w:proofErr w:type="spellEnd"/>
    </w:p>
    <w:p w:rsidR="00425918" w:rsidRDefault="00425918" w:rsidP="00951507">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For 1</w:t>
      </w:r>
      <w:r w:rsidRPr="00425918">
        <w:rPr>
          <w:rFonts w:ascii="Times New Roman" w:hAnsi="Times New Roman" w:cs="Times New Roman"/>
          <w:sz w:val="26"/>
          <w:szCs w:val="26"/>
          <w:vertAlign w:val="superscript"/>
        </w:rPr>
        <w:t>st</w:t>
      </w:r>
      <w:r>
        <w:rPr>
          <w:rFonts w:ascii="Times New Roman" w:hAnsi="Times New Roman" w:cs="Times New Roman"/>
          <w:sz w:val="26"/>
          <w:szCs w:val="26"/>
        </w:rPr>
        <w:t xml:space="preserve"> Respondent</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S. Dlamini</w:t>
      </w:r>
    </w:p>
    <w:p w:rsidR="00425918" w:rsidRPr="00951507" w:rsidRDefault="00425918" w:rsidP="00951507">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2</w:t>
      </w:r>
      <w:r w:rsidRPr="00425918">
        <w:rPr>
          <w:rFonts w:ascii="Times New Roman" w:hAnsi="Times New Roman" w:cs="Times New Roman"/>
          <w:sz w:val="26"/>
          <w:szCs w:val="26"/>
          <w:vertAlign w:val="superscript"/>
        </w:rPr>
        <w:t>nd</w:t>
      </w:r>
      <w:r>
        <w:rPr>
          <w:rFonts w:ascii="Times New Roman" w:hAnsi="Times New Roman" w:cs="Times New Roman"/>
          <w:sz w:val="26"/>
          <w:szCs w:val="26"/>
        </w:rPr>
        <w:t xml:space="preserve"> &amp; 3</w:t>
      </w:r>
      <w:r w:rsidRPr="00425918">
        <w:rPr>
          <w:rFonts w:ascii="Times New Roman" w:hAnsi="Times New Roman" w:cs="Times New Roman"/>
          <w:sz w:val="26"/>
          <w:szCs w:val="26"/>
          <w:vertAlign w:val="superscript"/>
        </w:rPr>
        <w:t>rd</w:t>
      </w:r>
      <w:r>
        <w:rPr>
          <w:rFonts w:ascii="Times New Roman" w:hAnsi="Times New Roman" w:cs="Times New Roman"/>
          <w:sz w:val="26"/>
          <w:szCs w:val="26"/>
        </w:rPr>
        <w:t xml:space="preserve"> Respondents</w:t>
      </w:r>
      <w:r>
        <w:rPr>
          <w:rFonts w:ascii="Times New Roman" w:hAnsi="Times New Roman" w:cs="Times New Roman"/>
          <w:sz w:val="26"/>
          <w:szCs w:val="26"/>
        </w:rPr>
        <w:tab/>
        <w:t>:</w:t>
      </w:r>
      <w:r>
        <w:rPr>
          <w:rFonts w:ascii="Times New Roman" w:hAnsi="Times New Roman" w:cs="Times New Roman"/>
          <w:sz w:val="26"/>
          <w:szCs w:val="26"/>
        </w:rPr>
        <w:tab/>
        <w:t>T. Simelane</w:t>
      </w:r>
    </w:p>
    <w:sectPr w:rsidR="00425918" w:rsidRPr="00951507" w:rsidSect="006B1BD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4CE" w:rsidRDefault="005434CE" w:rsidP="00093064">
      <w:pPr>
        <w:spacing w:after="0" w:line="240" w:lineRule="auto"/>
      </w:pPr>
      <w:r>
        <w:separator/>
      </w:r>
    </w:p>
  </w:endnote>
  <w:endnote w:type="continuationSeparator" w:id="0">
    <w:p w:rsidR="005434CE" w:rsidRDefault="005434CE" w:rsidP="00093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6766"/>
      <w:docPartObj>
        <w:docPartGallery w:val="Page Numbers (Bottom of Page)"/>
        <w:docPartUnique/>
      </w:docPartObj>
    </w:sdtPr>
    <w:sdtContent>
      <w:p w:rsidR="00093064" w:rsidRDefault="00CE17ED">
        <w:pPr>
          <w:pStyle w:val="Footer"/>
          <w:jc w:val="center"/>
        </w:pPr>
        <w:fldSimple w:instr=" PAGE   \* MERGEFORMAT ">
          <w:r w:rsidR="00C51379">
            <w:rPr>
              <w:noProof/>
            </w:rPr>
            <w:t>1</w:t>
          </w:r>
        </w:fldSimple>
      </w:p>
    </w:sdtContent>
  </w:sdt>
  <w:p w:rsidR="00093064" w:rsidRDefault="000930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4CE" w:rsidRDefault="005434CE" w:rsidP="00093064">
      <w:pPr>
        <w:spacing w:after="0" w:line="240" w:lineRule="auto"/>
      </w:pPr>
      <w:r>
        <w:separator/>
      </w:r>
    </w:p>
  </w:footnote>
  <w:footnote w:type="continuationSeparator" w:id="0">
    <w:p w:rsidR="005434CE" w:rsidRDefault="005434CE" w:rsidP="000930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81719"/>
    <w:multiLevelType w:val="hybridMultilevel"/>
    <w:tmpl w:val="8EBC64A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
    <w:nsid w:val="6B865487"/>
    <w:multiLevelType w:val="hybridMultilevel"/>
    <w:tmpl w:val="ED2430A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6128E"/>
    <w:rsid w:val="000272B6"/>
    <w:rsid w:val="0004454A"/>
    <w:rsid w:val="00090C94"/>
    <w:rsid w:val="00093064"/>
    <w:rsid w:val="001D21C4"/>
    <w:rsid w:val="001D73AD"/>
    <w:rsid w:val="00273664"/>
    <w:rsid w:val="002844C2"/>
    <w:rsid w:val="002C693A"/>
    <w:rsid w:val="00376C3F"/>
    <w:rsid w:val="00383C8C"/>
    <w:rsid w:val="004131E6"/>
    <w:rsid w:val="004253E2"/>
    <w:rsid w:val="00425918"/>
    <w:rsid w:val="004409CB"/>
    <w:rsid w:val="004439BF"/>
    <w:rsid w:val="005434CE"/>
    <w:rsid w:val="0056128E"/>
    <w:rsid w:val="005E4669"/>
    <w:rsid w:val="005F0524"/>
    <w:rsid w:val="0061279C"/>
    <w:rsid w:val="006B1BDE"/>
    <w:rsid w:val="006C44F5"/>
    <w:rsid w:val="00770FD3"/>
    <w:rsid w:val="007A0AE1"/>
    <w:rsid w:val="007B47F8"/>
    <w:rsid w:val="008564BF"/>
    <w:rsid w:val="008D79FF"/>
    <w:rsid w:val="0094786C"/>
    <w:rsid w:val="00951507"/>
    <w:rsid w:val="00970884"/>
    <w:rsid w:val="00A5582D"/>
    <w:rsid w:val="00A73B0E"/>
    <w:rsid w:val="00B215F1"/>
    <w:rsid w:val="00BD689E"/>
    <w:rsid w:val="00C51379"/>
    <w:rsid w:val="00CE17ED"/>
    <w:rsid w:val="00D0174B"/>
    <w:rsid w:val="00D204BB"/>
    <w:rsid w:val="00DD2A0C"/>
    <w:rsid w:val="00DE1361"/>
    <w:rsid w:val="00E00367"/>
    <w:rsid w:val="00E017A8"/>
    <w:rsid w:val="00EF77B9"/>
    <w:rsid w:val="00F462DC"/>
    <w:rsid w:val="00FB055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C8C"/>
    <w:pPr>
      <w:ind w:left="720"/>
      <w:contextualSpacing/>
    </w:pPr>
  </w:style>
  <w:style w:type="paragraph" w:styleId="Header">
    <w:name w:val="header"/>
    <w:basedOn w:val="Normal"/>
    <w:link w:val="HeaderChar"/>
    <w:uiPriority w:val="99"/>
    <w:semiHidden/>
    <w:unhideWhenUsed/>
    <w:rsid w:val="000930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3064"/>
  </w:style>
  <w:style w:type="paragraph" w:styleId="Footer">
    <w:name w:val="footer"/>
    <w:basedOn w:val="Normal"/>
    <w:link w:val="FooterChar"/>
    <w:uiPriority w:val="99"/>
    <w:unhideWhenUsed/>
    <w:rsid w:val="00093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0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8</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swazilii</cp:lastModifiedBy>
  <cp:revision>28</cp:revision>
  <cp:lastPrinted>2013-11-19T10:01:00Z</cp:lastPrinted>
  <dcterms:created xsi:type="dcterms:W3CDTF">2013-11-16T09:15:00Z</dcterms:created>
  <dcterms:modified xsi:type="dcterms:W3CDTF">2013-11-29T09:32:00Z</dcterms:modified>
</cp:coreProperties>
</file>