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F2" w:rsidRPr="00793612" w:rsidRDefault="005947F2" w:rsidP="005947F2">
      <w:pPr>
        <w:jc w:val="center"/>
        <w:rPr>
          <w:b/>
        </w:rPr>
      </w:pPr>
      <w:bookmarkStart w:id="0" w:name="_GoBack"/>
      <w:bookmarkEnd w:id="0"/>
    </w:p>
    <w:p w:rsidR="005947F2" w:rsidRDefault="005947F2" w:rsidP="005947F2">
      <w:pPr>
        <w:jc w:val="center"/>
      </w:pPr>
    </w:p>
    <w:p w:rsidR="005947F2" w:rsidRDefault="005947F2" w:rsidP="005947F2">
      <w:pPr>
        <w:jc w:val="center"/>
      </w:pPr>
    </w:p>
    <w:p w:rsidR="005947F2" w:rsidRDefault="005947F2" w:rsidP="005947F2">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9" cstate="print"/>
                    <a:srcRect/>
                    <a:stretch>
                      <a:fillRect/>
                    </a:stretch>
                  </pic:blipFill>
                  <pic:spPr bwMode="auto">
                    <a:xfrm>
                      <a:off x="0" y="0"/>
                      <a:ext cx="1714500" cy="1097280"/>
                    </a:xfrm>
                    <a:prstGeom prst="rect">
                      <a:avLst/>
                    </a:prstGeom>
                    <a:noFill/>
                  </pic:spPr>
                </pic:pic>
              </a:graphicData>
            </a:graphic>
          </wp:anchor>
        </w:drawing>
      </w:r>
    </w:p>
    <w:p w:rsidR="005947F2" w:rsidRDefault="005947F2" w:rsidP="005947F2"/>
    <w:p w:rsidR="005947F2" w:rsidRDefault="005947F2" w:rsidP="005947F2">
      <w:pPr>
        <w:spacing w:line="360" w:lineRule="auto"/>
      </w:pPr>
    </w:p>
    <w:p w:rsidR="005947F2" w:rsidRDefault="005947F2" w:rsidP="005947F2">
      <w:pPr>
        <w:jc w:val="center"/>
        <w:rPr>
          <w:b/>
          <w:sz w:val="26"/>
          <w:szCs w:val="26"/>
        </w:rPr>
      </w:pPr>
      <w:r>
        <w:rPr>
          <w:b/>
          <w:sz w:val="26"/>
          <w:szCs w:val="26"/>
        </w:rPr>
        <w:t>IN THE SUPREME COURT OF SWAZILAND</w:t>
      </w:r>
    </w:p>
    <w:p w:rsidR="005947F2" w:rsidRDefault="005947F2" w:rsidP="005947F2">
      <w:pPr>
        <w:jc w:val="center"/>
      </w:pPr>
    </w:p>
    <w:p w:rsidR="005947F2" w:rsidRDefault="005947F2" w:rsidP="005947F2">
      <w:pPr>
        <w:jc w:val="center"/>
        <w:rPr>
          <w:b/>
        </w:rPr>
      </w:pPr>
      <w:r>
        <w:rPr>
          <w:b/>
        </w:rPr>
        <w:t>JUDGMENT</w:t>
      </w:r>
    </w:p>
    <w:p w:rsidR="005947F2" w:rsidRDefault="005947F2" w:rsidP="005947F2"/>
    <w:p w:rsidR="005947F2" w:rsidRDefault="00650E75" w:rsidP="005947F2">
      <w:pPr>
        <w:spacing w:line="360" w:lineRule="auto"/>
      </w:pPr>
      <w:r>
        <w:tab/>
      </w:r>
      <w:r>
        <w:tab/>
      </w:r>
      <w:r>
        <w:tab/>
      </w:r>
      <w:r>
        <w:tab/>
      </w:r>
      <w:r>
        <w:tab/>
      </w:r>
      <w:r>
        <w:tab/>
      </w:r>
      <w:r>
        <w:tab/>
      </w:r>
      <w:r>
        <w:tab/>
        <w:t xml:space="preserve">Civil Appeal </w:t>
      </w:r>
      <w:r w:rsidR="00DC310C">
        <w:t>Case No. 48</w:t>
      </w:r>
      <w:r w:rsidR="005947F2">
        <w:t>/201</w:t>
      </w:r>
      <w:r w:rsidR="00DC310C">
        <w:t>3</w:t>
      </w:r>
    </w:p>
    <w:p w:rsidR="005947F2" w:rsidRDefault="005947F2" w:rsidP="005947F2">
      <w:pPr>
        <w:spacing w:line="360" w:lineRule="auto"/>
      </w:pPr>
      <w:r>
        <w:t>HELD AT MBABANE</w:t>
      </w:r>
    </w:p>
    <w:p w:rsidR="005947F2" w:rsidRDefault="005947F2" w:rsidP="005947F2">
      <w:pPr>
        <w:spacing w:line="360" w:lineRule="auto"/>
      </w:pPr>
    </w:p>
    <w:p w:rsidR="005947F2" w:rsidRDefault="005947F2" w:rsidP="005947F2">
      <w:pPr>
        <w:spacing w:line="360" w:lineRule="auto"/>
      </w:pPr>
      <w:r>
        <w:t>In the matter between:</w:t>
      </w:r>
    </w:p>
    <w:p w:rsidR="005947F2" w:rsidRDefault="005947F2" w:rsidP="005947F2">
      <w:pPr>
        <w:spacing w:line="360" w:lineRule="auto"/>
      </w:pPr>
    </w:p>
    <w:p w:rsidR="00597D16" w:rsidRDefault="00DC123C" w:rsidP="005947F2">
      <w:pPr>
        <w:rPr>
          <w:b/>
        </w:rPr>
      </w:pPr>
      <w:r>
        <w:rPr>
          <w:b/>
        </w:rPr>
        <w:t>AFRICAN ECHO [</w:t>
      </w:r>
      <w:r w:rsidR="00BF4A9C">
        <w:rPr>
          <w:b/>
        </w:rPr>
        <w:t>PTY</w:t>
      </w:r>
      <w:r>
        <w:rPr>
          <w:b/>
        </w:rPr>
        <w:t>]</w:t>
      </w:r>
      <w:r w:rsidR="00BF4A9C">
        <w:rPr>
          <w:b/>
        </w:rPr>
        <w:t xml:space="preserve"> LTD</w:t>
      </w:r>
      <w:r w:rsidR="005947F2">
        <w:rPr>
          <w:b/>
        </w:rPr>
        <w:tab/>
      </w:r>
      <w:r w:rsidR="005947F2">
        <w:rPr>
          <w:b/>
        </w:rPr>
        <w:tab/>
      </w:r>
      <w:r w:rsidR="005947F2">
        <w:rPr>
          <w:b/>
        </w:rPr>
        <w:tab/>
      </w:r>
      <w:r w:rsidR="005947F2">
        <w:rPr>
          <w:b/>
        </w:rPr>
        <w:tab/>
      </w:r>
      <w:r w:rsidR="00BF4A9C">
        <w:rPr>
          <w:b/>
        </w:rPr>
        <w:tab/>
      </w:r>
      <w:r w:rsidR="005947F2">
        <w:rPr>
          <w:b/>
        </w:rPr>
        <w:t>1</w:t>
      </w:r>
      <w:r>
        <w:rPr>
          <w:b/>
          <w:vertAlign w:val="superscript"/>
        </w:rPr>
        <w:t>st</w:t>
      </w:r>
      <w:r>
        <w:rPr>
          <w:b/>
        </w:rPr>
        <w:t>APPELLANT</w:t>
      </w:r>
    </w:p>
    <w:p w:rsidR="005947F2" w:rsidRDefault="00BF4A9C" w:rsidP="005947F2">
      <w:pPr>
        <w:rPr>
          <w:b/>
        </w:rPr>
      </w:pPr>
      <w:r>
        <w:rPr>
          <w:b/>
        </w:rPr>
        <w:t>THULANI THWALA</w:t>
      </w:r>
      <w:r>
        <w:rPr>
          <w:b/>
        </w:rPr>
        <w:tab/>
      </w:r>
      <w:r>
        <w:rPr>
          <w:b/>
        </w:rPr>
        <w:tab/>
      </w:r>
      <w:r>
        <w:rPr>
          <w:b/>
        </w:rPr>
        <w:tab/>
      </w:r>
      <w:r>
        <w:rPr>
          <w:b/>
        </w:rPr>
        <w:tab/>
      </w:r>
      <w:r>
        <w:rPr>
          <w:b/>
        </w:rPr>
        <w:tab/>
      </w:r>
      <w:r>
        <w:rPr>
          <w:b/>
        </w:rPr>
        <w:tab/>
      </w:r>
      <w:r w:rsidR="005947F2">
        <w:rPr>
          <w:b/>
        </w:rPr>
        <w:t>2</w:t>
      </w:r>
      <w:r w:rsidR="00DC123C">
        <w:rPr>
          <w:b/>
          <w:vertAlign w:val="superscript"/>
        </w:rPr>
        <w:t>nd</w:t>
      </w:r>
      <w:r w:rsidR="00DC123C">
        <w:rPr>
          <w:b/>
        </w:rPr>
        <w:t>APPELLANT</w:t>
      </w:r>
    </w:p>
    <w:p w:rsidR="005947F2" w:rsidRDefault="00BF4A9C" w:rsidP="005947F2">
      <w:pPr>
        <w:rPr>
          <w:b/>
        </w:rPr>
      </w:pPr>
      <w:r>
        <w:rPr>
          <w:b/>
        </w:rPr>
        <w:t>MABANDLA BHEMBE</w:t>
      </w:r>
      <w:r>
        <w:rPr>
          <w:b/>
        </w:rPr>
        <w:tab/>
      </w:r>
      <w:r>
        <w:rPr>
          <w:b/>
        </w:rPr>
        <w:tab/>
      </w:r>
      <w:r>
        <w:rPr>
          <w:b/>
        </w:rPr>
        <w:tab/>
      </w:r>
      <w:r>
        <w:rPr>
          <w:b/>
        </w:rPr>
        <w:tab/>
      </w:r>
      <w:r>
        <w:rPr>
          <w:b/>
        </w:rPr>
        <w:tab/>
      </w:r>
      <w:r>
        <w:rPr>
          <w:b/>
        </w:rPr>
        <w:tab/>
      </w:r>
      <w:r w:rsidR="005947F2">
        <w:rPr>
          <w:b/>
        </w:rPr>
        <w:t>3</w:t>
      </w:r>
      <w:r w:rsidR="00DC123C">
        <w:rPr>
          <w:b/>
          <w:vertAlign w:val="superscript"/>
        </w:rPr>
        <w:t>rd</w:t>
      </w:r>
      <w:r w:rsidR="00DC123C">
        <w:rPr>
          <w:b/>
        </w:rPr>
        <w:t>APPELLANT</w:t>
      </w:r>
    </w:p>
    <w:p w:rsidR="00BF4A9C" w:rsidRDefault="00BF4A9C" w:rsidP="005947F2">
      <w:pPr>
        <w:rPr>
          <w:b/>
        </w:rPr>
      </w:pPr>
    </w:p>
    <w:p w:rsidR="00BF4A9C" w:rsidRDefault="00BF4A9C" w:rsidP="005947F2">
      <w:pPr>
        <w:rPr>
          <w:b/>
        </w:rPr>
      </w:pPr>
      <w:proofErr w:type="gramStart"/>
      <w:r>
        <w:rPr>
          <w:b/>
        </w:rPr>
        <w:t>and</w:t>
      </w:r>
      <w:proofErr w:type="gramEnd"/>
    </w:p>
    <w:p w:rsidR="00BF4A9C" w:rsidRDefault="005947F2" w:rsidP="005947F2">
      <w:pPr>
        <w:rPr>
          <w:b/>
        </w:rPr>
      </w:pPr>
      <w:r>
        <w:rPr>
          <w:b/>
        </w:rPr>
        <w:tab/>
      </w:r>
    </w:p>
    <w:p w:rsidR="00BF4A9C" w:rsidRDefault="00BF4A9C" w:rsidP="005947F2">
      <w:pPr>
        <w:rPr>
          <w:b/>
        </w:rPr>
      </w:pPr>
    </w:p>
    <w:p w:rsidR="00BF4A9C" w:rsidRDefault="00BF4A9C" w:rsidP="005947F2">
      <w:pPr>
        <w:rPr>
          <w:b/>
        </w:rPr>
      </w:pPr>
      <w:r>
        <w:rPr>
          <w:b/>
        </w:rPr>
        <w:t>INKHOSATANA GELANE SIMELANE</w:t>
      </w:r>
      <w:r>
        <w:rPr>
          <w:b/>
        </w:rPr>
        <w:tab/>
      </w:r>
      <w:r>
        <w:rPr>
          <w:b/>
        </w:rPr>
        <w:tab/>
      </w:r>
      <w:r>
        <w:rPr>
          <w:b/>
        </w:rPr>
        <w:tab/>
      </w:r>
      <w:r>
        <w:rPr>
          <w:b/>
        </w:rPr>
        <w:tab/>
        <w:t>RESPONDENT</w:t>
      </w:r>
    </w:p>
    <w:p w:rsidR="00DC123C" w:rsidRDefault="00DC123C" w:rsidP="005947F2">
      <w:pPr>
        <w:rPr>
          <w:b/>
        </w:rPr>
      </w:pPr>
    </w:p>
    <w:p w:rsidR="00DC123C" w:rsidRDefault="00DC123C" w:rsidP="005947F2">
      <w:pPr>
        <w:rPr>
          <w:b/>
        </w:rPr>
      </w:pPr>
      <w:proofErr w:type="gramStart"/>
      <w:r>
        <w:rPr>
          <w:b/>
        </w:rPr>
        <w:t>and</w:t>
      </w:r>
      <w:proofErr w:type="gramEnd"/>
    </w:p>
    <w:p w:rsidR="00DC123C" w:rsidRDefault="00DC123C" w:rsidP="005947F2">
      <w:pPr>
        <w:rPr>
          <w:b/>
        </w:rPr>
      </w:pPr>
    </w:p>
    <w:p w:rsidR="00DC123C" w:rsidRDefault="00DC123C" w:rsidP="005947F2">
      <w:pPr>
        <w:rPr>
          <w:b/>
        </w:rPr>
      </w:pPr>
      <w:r>
        <w:rPr>
          <w:b/>
        </w:rPr>
        <w:t>RAPHAEL MHLANGA</w:t>
      </w:r>
      <w:r>
        <w:rPr>
          <w:b/>
        </w:rPr>
        <w:tab/>
      </w:r>
      <w:r>
        <w:rPr>
          <w:b/>
        </w:rPr>
        <w:tab/>
      </w:r>
      <w:r>
        <w:rPr>
          <w:b/>
        </w:rPr>
        <w:tab/>
      </w:r>
      <w:r>
        <w:rPr>
          <w:b/>
        </w:rPr>
        <w:tab/>
      </w:r>
      <w:r>
        <w:rPr>
          <w:b/>
        </w:rPr>
        <w:tab/>
      </w:r>
      <w:r>
        <w:rPr>
          <w:b/>
        </w:rPr>
        <w:tab/>
        <w:t>1</w:t>
      </w:r>
      <w:r>
        <w:rPr>
          <w:b/>
          <w:vertAlign w:val="superscript"/>
        </w:rPr>
        <w:t>st</w:t>
      </w:r>
      <w:r>
        <w:rPr>
          <w:b/>
        </w:rPr>
        <w:t xml:space="preserve"> APPELLANT</w:t>
      </w:r>
    </w:p>
    <w:p w:rsidR="00DC123C" w:rsidRDefault="00FC41A0" w:rsidP="005947F2">
      <w:pPr>
        <w:rPr>
          <w:b/>
        </w:rPr>
      </w:pPr>
      <w:r>
        <w:rPr>
          <w:b/>
        </w:rPr>
        <w:t>AFRICAN ECHO [</w:t>
      </w:r>
      <w:r w:rsidR="00DC123C">
        <w:rPr>
          <w:b/>
        </w:rPr>
        <w:t>PTY</w:t>
      </w:r>
      <w:r>
        <w:rPr>
          <w:b/>
        </w:rPr>
        <w:t>]</w:t>
      </w:r>
      <w:r w:rsidR="00DC123C">
        <w:rPr>
          <w:b/>
        </w:rPr>
        <w:t xml:space="preserve"> LTD t/a</w:t>
      </w:r>
    </w:p>
    <w:p w:rsidR="00DC123C" w:rsidRDefault="00DC123C" w:rsidP="005947F2">
      <w:pPr>
        <w:rPr>
          <w:b/>
        </w:rPr>
      </w:pPr>
      <w:r>
        <w:rPr>
          <w:b/>
        </w:rPr>
        <w:t>THE TIMES OF SWAZILAND</w:t>
      </w:r>
      <w:r>
        <w:rPr>
          <w:b/>
        </w:rPr>
        <w:tab/>
      </w:r>
      <w:r>
        <w:rPr>
          <w:b/>
        </w:rPr>
        <w:tab/>
      </w:r>
      <w:r>
        <w:rPr>
          <w:b/>
        </w:rPr>
        <w:tab/>
      </w:r>
      <w:r>
        <w:rPr>
          <w:b/>
        </w:rPr>
        <w:tab/>
      </w:r>
      <w:r>
        <w:rPr>
          <w:b/>
        </w:rPr>
        <w:tab/>
        <w:t>2</w:t>
      </w:r>
      <w:r>
        <w:rPr>
          <w:b/>
          <w:vertAlign w:val="superscript"/>
        </w:rPr>
        <w:t xml:space="preserve">nd </w:t>
      </w:r>
      <w:r>
        <w:rPr>
          <w:b/>
        </w:rPr>
        <w:t>APPELLANT</w:t>
      </w:r>
    </w:p>
    <w:p w:rsidR="00DC123C" w:rsidRDefault="00DC123C" w:rsidP="005947F2">
      <w:pPr>
        <w:rPr>
          <w:b/>
        </w:rPr>
      </w:pPr>
    </w:p>
    <w:p w:rsidR="00DC123C" w:rsidRDefault="00DC123C" w:rsidP="005947F2">
      <w:pPr>
        <w:rPr>
          <w:b/>
        </w:rPr>
      </w:pPr>
    </w:p>
    <w:p w:rsidR="00BF4A9C" w:rsidRDefault="00DC123C" w:rsidP="005947F2">
      <w:pPr>
        <w:rPr>
          <w:b/>
        </w:rPr>
      </w:pPr>
      <w:r>
        <w:rPr>
          <w:b/>
        </w:rPr>
        <w:t>And</w:t>
      </w:r>
    </w:p>
    <w:p w:rsidR="00DC123C" w:rsidRDefault="00DC123C" w:rsidP="005947F2">
      <w:pPr>
        <w:rPr>
          <w:b/>
        </w:rPr>
      </w:pPr>
    </w:p>
    <w:p w:rsidR="00DC123C" w:rsidRDefault="00DC123C" w:rsidP="005947F2">
      <w:pPr>
        <w:rPr>
          <w:b/>
        </w:rPr>
      </w:pPr>
      <w:r>
        <w:rPr>
          <w:b/>
        </w:rPr>
        <w:t>BOYCEY MAGONGO</w:t>
      </w:r>
      <w:r>
        <w:rPr>
          <w:b/>
        </w:rPr>
        <w:tab/>
      </w:r>
      <w:r>
        <w:rPr>
          <w:b/>
        </w:rPr>
        <w:tab/>
      </w:r>
      <w:r>
        <w:rPr>
          <w:b/>
        </w:rPr>
        <w:tab/>
      </w:r>
      <w:r>
        <w:rPr>
          <w:b/>
        </w:rPr>
        <w:tab/>
      </w:r>
      <w:r>
        <w:rPr>
          <w:b/>
        </w:rPr>
        <w:tab/>
      </w:r>
      <w:r>
        <w:rPr>
          <w:b/>
        </w:rPr>
        <w:tab/>
        <w:t>RESPONDENT</w:t>
      </w:r>
    </w:p>
    <w:p w:rsidR="005947F2" w:rsidRDefault="005947F2" w:rsidP="005947F2">
      <w:pPr>
        <w:rPr>
          <w:b/>
        </w:rPr>
      </w:pPr>
      <w:r>
        <w:rPr>
          <w:b/>
        </w:rPr>
        <w:tab/>
      </w:r>
      <w:r>
        <w:rPr>
          <w:b/>
        </w:rPr>
        <w:tab/>
      </w:r>
      <w:r>
        <w:rPr>
          <w:b/>
        </w:rPr>
        <w:tab/>
      </w:r>
      <w:r>
        <w:rPr>
          <w:b/>
        </w:rPr>
        <w:tab/>
      </w:r>
      <w:r>
        <w:rPr>
          <w:b/>
        </w:rPr>
        <w:tab/>
      </w:r>
      <w:r>
        <w:rPr>
          <w:b/>
        </w:rPr>
        <w:tab/>
      </w:r>
    </w:p>
    <w:p w:rsidR="005947F2" w:rsidRDefault="005947F2" w:rsidP="005947F2">
      <w:pPr>
        <w:rPr>
          <w:b/>
        </w:rPr>
      </w:pPr>
    </w:p>
    <w:p w:rsidR="000977AA" w:rsidRPr="00C1037A" w:rsidRDefault="000977AA" w:rsidP="00005181">
      <w:pPr>
        <w:spacing w:line="360" w:lineRule="auto"/>
        <w:rPr>
          <w:b/>
        </w:rPr>
      </w:pPr>
    </w:p>
    <w:p w:rsidR="00BF4A9C" w:rsidRDefault="005947F2" w:rsidP="00BF4A9C">
      <w:pPr>
        <w:ind w:left="720" w:hanging="720"/>
      </w:pPr>
      <w:r w:rsidRPr="00101303">
        <w:t>Neutral Citation</w:t>
      </w:r>
      <w:r w:rsidR="00662792" w:rsidRPr="00101303">
        <w:tab/>
      </w:r>
      <w:r w:rsidR="004E10E6">
        <w:tab/>
      </w:r>
      <w:r w:rsidR="00662792" w:rsidRPr="00101303">
        <w:t>:</w:t>
      </w:r>
      <w:r w:rsidR="00662792" w:rsidRPr="00101303">
        <w:tab/>
      </w:r>
      <w:r w:rsidR="00BF4A9C">
        <w:t xml:space="preserve">African Echo </w:t>
      </w:r>
      <w:r w:rsidR="00FC41A0">
        <w:t>[</w:t>
      </w:r>
      <w:r w:rsidR="00BF4A9C">
        <w:t>Pty</w:t>
      </w:r>
      <w:r w:rsidR="00FC41A0">
        <w:t>]</w:t>
      </w:r>
      <w:r w:rsidR="00BF4A9C">
        <w:t xml:space="preserve"> Ltd, </w:t>
      </w:r>
      <w:proofErr w:type="spellStart"/>
      <w:r w:rsidR="00BF4A9C">
        <w:t>ThulaniThwala</w:t>
      </w:r>
      <w:proofErr w:type="spellEnd"/>
      <w:r w:rsidR="00BF4A9C">
        <w:t xml:space="preserve">, </w:t>
      </w:r>
      <w:proofErr w:type="spellStart"/>
      <w:r w:rsidR="00BF4A9C">
        <w:t>Mabandla</w:t>
      </w:r>
      <w:proofErr w:type="spellEnd"/>
    </w:p>
    <w:p w:rsidR="005947F2" w:rsidRDefault="00BF4A9C" w:rsidP="002B4D08">
      <w:pPr>
        <w:ind w:left="3600"/>
      </w:pPr>
      <w:proofErr w:type="spellStart"/>
      <w:r>
        <w:t>Bhembe</w:t>
      </w:r>
      <w:proofErr w:type="spellEnd"/>
      <w:r>
        <w:t xml:space="preserve"> v </w:t>
      </w:r>
      <w:proofErr w:type="spellStart"/>
      <w:r>
        <w:t>InkhosatanaGelaneSimelane</w:t>
      </w:r>
      <w:proofErr w:type="spellEnd"/>
      <w:r>
        <w:t xml:space="preserve"> (48/2013) [2013] </w:t>
      </w:r>
      <w:r w:rsidR="00FC41A0">
        <w:t>SZSC</w:t>
      </w:r>
      <w:r w:rsidR="005C378F">
        <w:t xml:space="preserve"> 71</w:t>
      </w:r>
      <w:r w:rsidR="00012278">
        <w:t xml:space="preserve"> </w:t>
      </w:r>
      <w:r>
        <w:t>(29 NOVEMBER</w:t>
      </w:r>
      <w:r w:rsidR="00005181" w:rsidRPr="00101303">
        <w:t xml:space="preserve"> 2013</w:t>
      </w:r>
      <w:r>
        <w:t>)</w:t>
      </w:r>
    </w:p>
    <w:p w:rsidR="002B4D08" w:rsidRPr="00101303" w:rsidRDefault="002B4D08" w:rsidP="002B4D08">
      <w:pPr>
        <w:ind w:left="3600"/>
      </w:pPr>
    </w:p>
    <w:p w:rsidR="00C1037A" w:rsidRPr="00101303" w:rsidRDefault="005947F2" w:rsidP="0017795B">
      <w:pPr>
        <w:spacing w:line="360" w:lineRule="auto"/>
        <w:jc w:val="both"/>
      </w:pPr>
      <w:r w:rsidRPr="00101303">
        <w:lastRenderedPageBreak/>
        <w:t>Coram</w:t>
      </w:r>
      <w:r w:rsidRPr="00101303">
        <w:tab/>
      </w:r>
      <w:r w:rsidRPr="00101303">
        <w:tab/>
      </w:r>
      <w:r w:rsidR="0017795B" w:rsidRPr="00101303">
        <w:tab/>
      </w:r>
      <w:r w:rsidR="00D56F43">
        <w:t>:</w:t>
      </w:r>
      <w:r w:rsidR="00D56F43">
        <w:tab/>
        <w:t>A.M. EBRAHIM J.A., S.A. MOORE J.A., P.</w:t>
      </w:r>
      <w:r w:rsidR="00F302B5">
        <w:t>LEVINSOHN</w:t>
      </w:r>
      <w:r w:rsidR="00BF4A9C">
        <w:tab/>
      </w:r>
      <w:r w:rsidR="00BF4A9C">
        <w:tab/>
      </w:r>
      <w:r w:rsidR="00BF4A9C">
        <w:tab/>
      </w:r>
      <w:r w:rsidR="00BF4A9C">
        <w:tab/>
      </w:r>
      <w:r w:rsidR="00BF4A9C">
        <w:tab/>
      </w:r>
      <w:r w:rsidR="00BF4A9C">
        <w:tab/>
        <w:t>J.A.</w:t>
      </w:r>
    </w:p>
    <w:p w:rsidR="005947F2" w:rsidRPr="00101303" w:rsidRDefault="005947F2" w:rsidP="005947F2">
      <w:pPr>
        <w:spacing w:line="360" w:lineRule="auto"/>
        <w:jc w:val="both"/>
      </w:pPr>
      <w:r w:rsidRPr="00101303">
        <w:t xml:space="preserve">Heard </w:t>
      </w:r>
      <w:r w:rsidRPr="00101303">
        <w:tab/>
      </w:r>
      <w:r w:rsidRPr="00101303">
        <w:tab/>
      </w:r>
      <w:r w:rsidRPr="00101303">
        <w:tab/>
        <w:t>:</w:t>
      </w:r>
      <w:r w:rsidRPr="00101303">
        <w:tab/>
      </w:r>
      <w:r w:rsidR="00CC19A1">
        <w:t>8</w:t>
      </w:r>
      <w:r w:rsidR="00D56F43">
        <w:t xml:space="preserve">   NOVEMBER 2013</w:t>
      </w:r>
    </w:p>
    <w:p w:rsidR="005947F2" w:rsidRPr="00101303" w:rsidRDefault="00D56F43" w:rsidP="005947F2">
      <w:pPr>
        <w:spacing w:line="360" w:lineRule="auto"/>
        <w:jc w:val="both"/>
      </w:pPr>
      <w:r>
        <w:t>Delivered</w:t>
      </w:r>
      <w:r>
        <w:tab/>
      </w:r>
      <w:r>
        <w:tab/>
        <w:t>:</w:t>
      </w:r>
      <w:r>
        <w:tab/>
        <w:t>29 NOVEMBER 2013</w:t>
      </w:r>
    </w:p>
    <w:p w:rsidR="005947F2" w:rsidRPr="00DC442D" w:rsidRDefault="005947F2" w:rsidP="004E10E6">
      <w:pPr>
        <w:spacing w:line="360" w:lineRule="auto"/>
        <w:ind w:left="2160" w:hanging="2160"/>
        <w:jc w:val="both"/>
        <w:rPr>
          <w:b/>
        </w:rPr>
      </w:pPr>
      <w:r w:rsidRPr="00DC442D">
        <w:rPr>
          <w:b/>
        </w:rPr>
        <w:t>Summary</w:t>
      </w:r>
      <w:r w:rsidRPr="00DC442D">
        <w:rPr>
          <w:b/>
        </w:rPr>
        <w:tab/>
        <w:t>:</w:t>
      </w:r>
      <w:r w:rsidR="00797976" w:rsidRPr="00DC442D">
        <w:rPr>
          <w:b/>
        </w:rPr>
        <w:tab/>
      </w:r>
      <w:r w:rsidR="005C378F" w:rsidRPr="00DC442D">
        <w:rPr>
          <w:b/>
        </w:rPr>
        <w:t xml:space="preserve">Misleading headlines and inaccurate story published in the Times Newspaper </w:t>
      </w:r>
      <w:r w:rsidR="00366117">
        <w:rPr>
          <w:b/>
        </w:rPr>
        <w:t>-Freedom of the press guaranteed by</w:t>
      </w:r>
      <w:r w:rsidR="007A35F0">
        <w:rPr>
          <w:b/>
        </w:rPr>
        <w:t xml:space="preserve"> section 24 of the Constitution -</w:t>
      </w:r>
      <w:r w:rsidR="00F24743">
        <w:rPr>
          <w:b/>
        </w:rPr>
        <w:t xml:space="preserve">That freedom is however not absolute and unrestrained.  Its exercise must not be conducted in a manner which impinges upon the rights and reputations of individual persons or groups of persons, or upon the freedoms and reputations of corporate or public entities and institutions </w:t>
      </w:r>
      <w:r w:rsidR="007A35F0">
        <w:rPr>
          <w:b/>
        </w:rPr>
        <w:t xml:space="preserve">- </w:t>
      </w:r>
      <w:r w:rsidR="00366117">
        <w:rPr>
          <w:b/>
        </w:rPr>
        <w:t>T</w:t>
      </w:r>
      <w:r w:rsidR="005C378F" w:rsidRPr="00DC442D">
        <w:rPr>
          <w:b/>
        </w:rPr>
        <w:t xml:space="preserve">rial judge telephoning newspaper to complain about misleading and inaccurate story which was capable of misleading the public into thinking that the judge had imposed two life sentences upon the accused </w:t>
      </w:r>
      <w:r w:rsidR="007A35F0">
        <w:rPr>
          <w:b/>
        </w:rPr>
        <w:t>-</w:t>
      </w:r>
      <w:r w:rsidR="005C378F" w:rsidRPr="00DC442D">
        <w:rPr>
          <w:b/>
        </w:rPr>
        <w:t xml:space="preserve"> the judge had properly sentenced the accused to an appropriate perio</w:t>
      </w:r>
      <w:r w:rsidR="007A35F0">
        <w:rPr>
          <w:b/>
        </w:rPr>
        <w:t>d of 2</w:t>
      </w:r>
      <w:r w:rsidR="005C378F" w:rsidRPr="00DC442D">
        <w:rPr>
          <w:b/>
        </w:rPr>
        <w:t xml:space="preserve">0 years imprisonment for 8 contraventions of the Suppression of Terrorism Act and 3 infringements of the Public Order Act </w:t>
      </w:r>
      <w:r w:rsidR="007A35F0">
        <w:rPr>
          <w:b/>
        </w:rPr>
        <w:t>-</w:t>
      </w:r>
      <w:r w:rsidR="005C378F" w:rsidRPr="00DC442D">
        <w:rPr>
          <w:b/>
        </w:rPr>
        <w:t xml:space="preserve"> The judge had completed the hearing of 2 defamation actions in which the applicants for his recusal were the defendants </w:t>
      </w:r>
      <w:r w:rsidR="007A35F0">
        <w:rPr>
          <w:b/>
        </w:rPr>
        <w:t>-</w:t>
      </w:r>
      <w:r w:rsidR="005C378F" w:rsidRPr="00DC442D">
        <w:rPr>
          <w:b/>
        </w:rPr>
        <w:t xml:space="preserve"> Application for judge’s </w:t>
      </w:r>
      <w:proofErr w:type="spellStart"/>
      <w:r w:rsidR="005C378F" w:rsidRPr="00DC442D">
        <w:rPr>
          <w:b/>
        </w:rPr>
        <w:t>recusal</w:t>
      </w:r>
      <w:proofErr w:type="spellEnd"/>
      <w:r w:rsidR="005C378F" w:rsidRPr="00DC442D">
        <w:rPr>
          <w:b/>
        </w:rPr>
        <w:t xml:space="preserve"> on the ground of bias </w:t>
      </w:r>
      <w:r w:rsidR="007A35F0">
        <w:rPr>
          <w:b/>
        </w:rPr>
        <w:t>-</w:t>
      </w:r>
      <w:r w:rsidR="005C378F" w:rsidRPr="00DC442D">
        <w:rPr>
          <w:b/>
        </w:rPr>
        <w:t xml:space="preserve"> Newspaper published ‘clarification’ of misleading and inaccurate story </w:t>
      </w:r>
      <w:r w:rsidR="007A35F0">
        <w:rPr>
          <w:b/>
        </w:rPr>
        <w:t>-</w:t>
      </w:r>
      <w:r w:rsidR="005C378F" w:rsidRPr="00DC442D">
        <w:rPr>
          <w:b/>
        </w:rPr>
        <w:t xml:space="preserve"> ‘Clarification</w:t>
      </w:r>
      <w:r w:rsidR="007A35F0">
        <w:rPr>
          <w:b/>
        </w:rPr>
        <w:t>’</w:t>
      </w:r>
      <w:r w:rsidR="005C378F" w:rsidRPr="00DC442D">
        <w:rPr>
          <w:b/>
        </w:rPr>
        <w:t xml:space="preserve"> not given the </w:t>
      </w:r>
      <w:r w:rsidR="007A35F0">
        <w:rPr>
          <w:b/>
        </w:rPr>
        <w:t xml:space="preserve">same </w:t>
      </w:r>
      <w:r w:rsidR="005C378F" w:rsidRPr="00DC442D">
        <w:rPr>
          <w:b/>
        </w:rPr>
        <w:t xml:space="preserve">prominence as misleading headlines and inaccurate story </w:t>
      </w:r>
      <w:r w:rsidR="007A35F0">
        <w:rPr>
          <w:b/>
        </w:rPr>
        <w:t>-</w:t>
      </w:r>
      <w:r w:rsidR="005C378F" w:rsidRPr="00DC442D">
        <w:rPr>
          <w:b/>
        </w:rPr>
        <w:t xml:space="preserve"> Swaziland Journalists’ Code of Ethics </w:t>
      </w:r>
      <w:r w:rsidR="007A35F0">
        <w:rPr>
          <w:b/>
        </w:rPr>
        <w:t>-</w:t>
      </w:r>
      <w:r w:rsidR="005C378F" w:rsidRPr="00DC442D">
        <w:rPr>
          <w:b/>
        </w:rPr>
        <w:t xml:space="preserve"> Provisions of the Co</w:t>
      </w:r>
      <w:r w:rsidR="00DC442D">
        <w:rPr>
          <w:b/>
        </w:rPr>
        <w:t>de infringed</w:t>
      </w:r>
      <w:r w:rsidR="007A35F0">
        <w:rPr>
          <w:b/>
        </w:rPr>
        <w:t xml:space="preserve"> by the</w:t>
      </w:r>
      <w:r w:rsidR="005C378F" w:rsidRPr="00DC442D">
        <w:rPr>
          <w:b/>
        </w:rPr>
        <w:t xml:space="preserve"> newspaper in several re</w:t>
      </w:r>
      <w:r w:rsidR="007A35F0">
        <w:rPr>
          <w:b/>
        </w:rPr>
        <w:t>spects-</w:t>
      </w:r>
      <w:r w:rsidR="005C378F" w:rsidRPr="00DC442D">
        <w:rPr>
          <w:b/>
        </w:rPr>
        <w:t xml:space="preserve"> Applications for recusal of a judge </w:t>
      </w:r>
      <w:r w:rsidR="007A35F0">
        <w:rPr>
          <w:b/>
        </w:rPr>
        <w:t>-</w:t>
      </w:r>
      <w:r w:rsidR="005C378F" w:rsidRPr="00DC442D">
        <w:rPr>
          <w:b/>
        </w:rPr>
        <w:t xml:space="preserve"> Applicable tests</w:t>
      </w:r>
      <w:r w:rsidR="007A35F0">
        <w:rPr>
          <w:b/>
        </w:rPr>
        <w:t>-</w:t>
      </w:r>
      <w:r w:rsidR="00DC442D">
        <w:rPr>
          <w:b/>
        </w:rPr>
        <w:t xml:space="preserve"> No </w:t>
      </w:r>
      <w:r w:rsidR="005C378F" w:rsidRPr="00DC442D">
        <w:rPr>
          <w:b/>
        </w:rPr>
        <w:t xml:space="preserve">grounds for judge’s recusal disclosed in </w:t>
      </w:r>
      <w:r w:rsidR="00DC442D">
        <w:rPr>
          <w:b/>
        </w:rPr>
        <w:t>the affidavit evidence</w:t>
      </w:r>
      <w:r w:rsidR="00AE1254">
        <w:rPr>
          <w:b/>
        </w:rPr>
        <w:t xml:space="preserve"> </w:t>
      </w:r>
      <w:r w:rsidR="00DC442D">
        <w:rPr>
          <w:b/>
        </w:rPr>
        <w:t>supporting</w:t>
      </w:r>
      <w:r w:rsidR="00DC442D" w:rsidRPr="00DC442D">
        <w:rPr>
          <w:b/>
        </w:rPr>
        <w:t xml:space="preserve"> application for recusal </w:t>
      </w:r>
      <w:r w:rsidR="007A35F0">
        <w:rPr>
          <w:b/>
        </w:rPr>
        <w:t>-</w:t>
      </w:r>
      <w:r w:rsidR="00DC442D">
        <w:rPr>
          <w:b/>
        </w:rPr>
        <w:t xml:space="preserve"> J</w:t>
      </w:r>
      <w:r w:rsidR="00DC442D" w:rsidRPr="00DC442D">
        <w:rPr>
          <w:b/>
        </w:rPr>
        <w:t xml:space="preserve">udge fully justified in refusing application for his recusal </w:t>
      </w:r>
      <w:r w:rsidR="007A35F0">
        <w:rPr>
          <w:b/>
        </w:rPr>
        <w:t>-</w:t>
      </w:r>
      <w:r w:rsidR="00DC442D" w:rsidRPr="00DC442D">
        <w:rPr>
          <w:b/>
        </w:rPr>
        <w:t xml:space="preserve"> Appeal dismissed with costs.</w:t>
      </w:r>
    </w:p>
    <w:p w:rsidR="005947F2" w:rsidRPr="00C1037A" w:rsidRDefault="005947F2" w:rsidP="005947F2">
      <w:pPr>
        <w:rPr>
          <w:b/>
        </w:rPr>
      </w:pPr>
    </w:p>
    <w:p w:rsidR="00611A2B" w:rsidRDefault="00611A2B" w:rsidP="005947F2">
      <w:pPr>
        <w:rPr>
          <w:b/>
        </w:rPr>
      </w:pPr>
    </w:p>
    <w:p w:rsidR="00CC19A1" w:rsidRDefault="00CC19A1" w:rsidP="005947F2">
      <w:pPr>
        <w:rPr>
          <w:b/>
        </w:rPr>
      </w:pPr>
    </w:p>
    <w:p w:rsidR="007A35F0" w:rsidRDefault="007A35F0" w:rsidP="005947F2">
      <w:pPr>
        <w:rPr>
          <w:b/>
        </w:rPr>
      </w:pPr>
    </w:p>
    <w:p w:rsidR="007A35F0" w:rsidRDefault="007A35F0" w:rsidP="005947F2">
      <w:pPr>
        <w:rPr>
          <w:b/>
        </w:rPr>
      </w:pPr>
    </w:p>
    <w:p w:rsidR="007A35F0" w:rsidRDefault="007A35F0" w:rsidP="005947F2">
      <w:pPr>
        <w:rPr>
          <w:b/>
        </w:rPr>
      </w:pPr>
    </w:p>
    <w:p w:rsidR="007A35F0" w:rsidRDefault="007A35F0" w:rsidP="005947F2">
      <w:pPr>
        <w:rPr>
          <w:b/>
        </w:rPr>
      </w:pPr>
    </w:p>
    <w:p w:rsidR="00611A2B" w:rsidRPr="001A5E89" w:rsidRDefault="00611A2B" w:rsidP="005947F2">
      <w:pPr>
        <w:rPr>
          <w:b/>
        </w:rPr>
      </w:pPr>
    </w:p>
    <w:p w:rsidR="005947F2" w:rsidRPr="00CF0BF4" w:rsidRDefault="005947F2" w:rsidP="005947F2">
      <w:pPr>
        <w:spacing w:line="480" w:lineRule="auto"/>
        <w:jc w:val="center"/>
        <w:rPr>
          <w:b/>
          <w:sz w:val="28"/>
          <w:szCs w:val="28"/>
          <w:u w:val="single"/>
        </w:rPr>
      </w:pPr>
      <w:r w:rsidRPr="00CF0BF4">
        <w:rPr>
          <w:b/>
          <w:sz w:val="28"/>
          <w:szCs w:val="28"/>
          <w:u w:val="single"/>
        </w:rPr>
        <w:t xml:space="preserve">JUDGMENT </w:t>
      </w:r>
    </w:p>
    <w:p w:rsidR="009B1204" w:rsidRPr="009B1204" w:rsidRDefault="009B1204" w:rsidP="00F15F55">
      <w:pPr>
        <w:spacing w:line="360" w:lineRule="auto"/>
        <w:ind w:firstLine="720"/>
        <w:rPr>
          <w:b/>
          <w:sz w:val="28"/>
          <w:szCs w:val="28"/>
        </w:rPr>
      </w:pPr>
      <w:r w:rsidRPr="009B1204">
        <w:rPr>
          <w:b/>
          <w:sz w:val="28"/>
          <w:szCs w:val="28"/>
        </w:rPr>
        <w:t>MOORE JA</w:t>
      </w:r>
    </w:p>
    <w:p w:rsidR="00012278" w:rsidRDefault="00012278" w:rsidP="00553FD8">
      <w:pPr>
        <w:spacing w:line="360" w:lineRule="auto"/>
        <w:ind w:firstLine="720"/>
        <w:rPr>
          <w:b/>
          <w:sz w:val="28"/>
          <w:szCs w:val="28"/>
        </w:rPr>
      </w:pPr>
    </w:p>
    <w:p w:rsidR="005947F2" w:rsidRPr="00534F6D" w:rsidRDefault="005947F2" w:rsidP="00553FD8">
      <w:pPr>
        <w:spacing w:line="360" w:lineRule="auto"/>
        <w:ind w:firstLine="720"/>
        <w:rPr>
          <w:b/>
          <w:sz w:val="28"/>
          <w:szCs w:val="28"/>
        </w:rPr>
      </w:pPr>
      <w:r w:rsidRPr="00534F6D">
        <w:rPr>
          <w:b/>
          <w:sz w:val="28"/>
          <w:szCs w:val="28"/>
        </w:rPr>
        <w:t>OPENING</w:t>
      </w:r>
    </w:p>
    <w:p w:rsidR="005947F2" w:rsidRPr="00F41172" w:rsidRDefault="005947F2" w:rsidP="005947F2">
      <w:pPr>
        <w:spacing w:line="360" w:lineRule="auto"/>
        <w:rPr>
          <w:sz w:val="28"/>
          <w:szCs w:val="28"/>
        </w:rPr>
      </w:pPr>
    </w:p>
    <w:p w:rsidR="00534F6D" w:rsidRDefault="005947F2" w:rsidP="00534F6D">
      <w:pPr>
        <w:spacing w:line="480" w:lineRule="auto"/>
        <w:ind w:left="720" w:hanging="720"/>
        <w:jc w:val="both"/>
        <w:rPr>
          <w:sz w:val="28"/>
          <w:szCs w:val="28"/>
        </w:rPr>
      </w:pPr>
      <w:r>
        <w:rPr>
          <w:sz w:val="28"/>
          <w:szCs w:val="28"/>
        </w:rPr>
        <w:t>[1]</w:t>
      </w:r>
      <w:r>
        <w:rPr>
          <w:sz w:val="28"/>
          <w:szCs w:val="28"/>
        </w:rPr>
        <w:tab/>
      </w:r>
      <w:r w:rsidR="00534F6D" w:rsidRPr="00534F6D">
        <w:rPr>
          <w:sz w:val="28"/>
          <w:szCs w:val="28"/>
        </w:rPr>
        <w:t>The Times of Swaziland is describ</w:t>
      </w:r>
      <w:r w:rsidR="006015AA">
        <w:rPr>
          <w:sz w:val="28"/>
          <w:szCs w:val="28"/>
        </w:rPr>
        <w:t>ed in the W</w:t>
      </w:r>
      <w:r w:rsidR="00534F6D" w:rsidRPr="00534F6D">
        <w:rPr>
          <w:sz w:val="28"/>
          <w:szCs w:val="28"/>
        </w:rPr>
        <w:t>orld Newspapers and Magazines Website as an Independent Daily</w:t>
      </w:r>
      <w:r w:rsidR="00534F6D">
        <w:rPr>
          <w:sz w:val="28"/>
          <w:szCs w:val="28"/>
        </w:rPr>
        <w:t>. This Newspaper</w:t>
      </w:r>
      <w:r w:rsidR="00534F6D" w:rsidRPr="00534F6D">
        <w:rPr>
          <w:sz w:val="28"/>
          <w:szCs w:val="28"/>
        </w:rPr>
        <w:t xml:space="preserve"> circulat</w:t>
      </w:r>
      <w:r w:rsidR="00534F6D">
        <w:rPr>
          <w:sz w:val="28"/>
          <w:szCs w:val="28"/>
        </w:rPr>
        <w:t>es</w:t>
      </w:r>
      <w:r w:rsidR="00534F6D" w:rsidRPr="00534F6D">
        <w:rPr>
          <w:sz w:val="28"/>
          <w:szCs w:val="28"/>
        </w:rPr>
        <w:t xml:space="preserve"> around the globe in cyberspace </w:t>
      </w:r>
      <w:r w:rsidR="00534F6D">
        <w:rPr>
          <w:sz w:val="28"/>
          <w:szCs w:val="28"/>
        </w:rPr>
        <w:t>on a 24x7x 365/366</w:t>
      </w:r>
      <w:r w:rsidR="006015AA">
        <w:rPr>
          <w:sz w:val="28"/>
          <w:szCs w:val="28"/>
        </w:rPr>
        <w:t xml:space="preserve"> day </w:t>
      </w:r>
      <w:r w:rsidR="00534F6D">
        <w:rPr>
          <w:sz w:val="28"/>
          <w:szCs w:val="28"/>
        </w:rPr>
        <w:t>basis</w:t>
      </w:r>
      <w:r w:rsidR="006015AA">
        <w:rPr>
          <w:sz w:val="28"/>
          <w:szCs w:val="28"/>
        </w:rPr>
        <w:t>. It also covers</w:t>
      </w:r>
      <w:r w:rsidR="00534F6D" w:rsidRPr="00534F6D">
        <w:rPr>
          <w:sz w:val="28"/>
          <w:szCs w:val="28"/>
        </w:rPr>
        <w:t xml:space="preserve"> the land frontiers of this </w:t>
      </w:r>
      <w:r w:rsidR="006015AA">
        <w:rPr>
          <w:sz w:val="28"/>
          <w:szCs w:val="28"/>
        </w:rPr>
        <w:t>K</w:t>
      </w:r>
      <w:r w:rsidR="00534F6D" w:rsidRPr="00534F6D">
        <w:rPr>
          <w:sz w:val="28"/>
          <w:szCs w:val="28"/>
        </w:rPr>
        <w:t xml:space="preserve">ingdom and </w:t>
      </w:r>
      <w:r w:rsidR="006015AA">
        <w:rPr>
          <w:sz w:val="28"/>
          <w:szCs w:val="28"/>
        </w:rPr>
        <w:t>even extends</w:t>
      </w:r>
      <w:r w:rsidR="00DC310C">
        <w:rPr>
          <w:sz w:val="28"/>
          <w:szCs w:val="28"/>
        </w:rPr>
        <w:t xml:space="preserve"> at the surface </w:t>
      </w:r>
      <w:r w:rsidR="00534F6D" w:rsidRPr="00534F6D">
        <w:rPr>
          <w:sz w:val="28"/>
          <w:szCs w:val="28"/>
        </w:rPr>
        <w:t>beyond</w:t>
      </w:r>
      <w:r w:rsidR="006015AA">
        <w:rPr>
          <w:sz w:val="28"/>
          <w:szCs w:val="28"/>
        </w:rPr>
        <w:t xml:space="preserve"> its national borders</w:t>
      </w:r>
      <w:r w:rsidR="00534F6D" w:rsidRPr="00534F6D">
        <w:rPr>
          <w:sz w:val="28"/>
          <w:szCs w:val="28"/>
        </w:rPr>
        <w:t>.</w:t>
      </w:r>
      <w:r w:rsidR="00553FD8">
        <w:rPr>
          <w:sz w:val="28"/>
          <w:szCs w:val="28"/>
        </w:rPr>
        <w:t xml:space="preserve"> Swaziland has been described as a Constitutional Monarchy governed by a Constitution which is the supreme law. Chapter III of the Constitution is entitled: PROTECTION AND PROMOTION OF FUNDAMENTAL RIGHTS AND FREEDOMS. </w:t>
      </w:r>
    </w:p>
    <w:p w:rsidR="0068654E" w:rsidRDefault="0068654E" w:rsidP="00534F6D">
      <w:pPr>
        <w:spacing w:line="480" w:lineRule="auto"/>
        <w:ind w:left="720" w:hanging="720"/>
        <w:jc w:val="both"/>
        <w:rPr>
          <w:sz w:val="28"/>
          <w:szCs w:val="28"/>
        </w:rPr>
      </w:pPr>
    </w:p>
    <w:p w:rsidR="00553FD8" w:rsidRPr="00553FD8" w:rsidRDefault="00553FD8" w:rsidP="00553FD8">
      <w:pPr>
        <w:spacing w:after="200" w:line="276" w:lineRule="auto"/>
        <w:ind w:firstLine="720"/>
        <w:rPr>
          <w:rFonts w:eastAsia="Calibri"/>
          <w:b/>
          <w:sz w:val="28"/>
          <w:szCs w:val="28"/>
          <w:lang w:val="en-ZA"/>
        </w:rPr>
      </w:pPr>
      <w:r w:rsidRPr="00553FD8">
        <w:rPr>
          <w:rFonts w:eastAsia="Calibri"/>
          <w:b/>
          <w:sz w:val="28"/>
          <w:szCs w:val="28"/>
          <w:lang w:val="en-ZA"/>
        </w:rPr>
        <w:t>FREEDOM OF THE PRESS</w:t>
      </w:r>
    </w:p>
    <w:p w:rsidR="00553FD8" w:rsidRPr="00E734A6" w:rsidRDefault="00553FD8" w:rsidP="00553FD8">
      <w:pPr>
        <w:spacing w:after="200" w:line="276" w:lineRule="auto"/>
        <w:rPr>
          <w:rFonts w:eastAsia="Calibri"/>
          <w:sz w:val="28"/>
          <w:szCs w:val="28"/>
          <w:lang w:val="en-ZA"/>
        </w:rPr>
      </w:pPr>
    </w:p>
    <w:p w:rsidR="00553FD8" w:rsidRPr="00E734A6" w:rsidRDefault="00553FD8" w:rsidP="00553FD8">
      <w:pPr>
        <w:spacing w:after="200" w:line="480" w:lineRule="auto"/>
        <w:ind w:left="720" w:hanging="720"/>
        <w:jc w:val="both"/>
        <w:rPr>
          <w:rFonts w:eastAsia="Calibri"/>
          <w:sz w:val="28"/>
          <w:szCs w:val="28"/>
          <w:lang w:val="en-ZA"/>
        </w:rPr>
      </w:pPr>
      <w:r>
        <w:rPr>
          <w:rFonts w:eastAsia="Calibri"/>
          <w:sz w:val="28"/>
          <w:szCs w:val="28"/>
          <w:lang w:val="en-ZA"/>
        </w:rPr>
        <w:t xml:space="preserve">[2] </w:t>
      </w:r>
      <w:r>
        <w:rPr>
          <w:rFonts w:eastAsia="Calibri"/>
          <w:sz w:val="28"/>
          <w:szCs w:val="28"/>
          <w:lang w:val="en-ZA"/>
        </w:rPr>
        <w:tab/>
      </w:r>
      <w:r w:rsidRPr="00E734A6">
        <w:rPr>
          <w:rFonts w:eastAsia="Calibri"/>
          <w:sz w:val="28"/>
          <w:szCs w:val="28"/>
          <w:lang w:val="en-ZA"/>
        </w:rPr>
        <w:t>Freedom of the press is guaranteed under Section 24 of the Constitution.  Subsection (1) declares plainly and simply but powerfully that:</w:t>
      </w:r>
    </w:p>
    <w:p w:rsidR="00553FD8" w:rsidRPr="00CF0BF4" w:rsidRDefault="00553FD8" w:rsidP="00553FD8">
      <w:pPr>
        <w:spacing w:after="200" w:line="480" w:lineRule="auto"/>
        <w:jc w:val="both"/>
        <w:rPr>
          <w:rFonts w:eastAsia="Calibri"/>
          <w:i/>
          <w:sz w:val="28"/>
          <w:szCs w:val="28"/>
          <w:lang w:val="en-ZA"/>
        </w:rPr>
      </w:pPr>
      <w:r w:rsidRPr="00E734A6">
        <w:rPr>
          <w:rFonts w:eastAsia="Calibri"/>
          <w:sz w:val="28"/>
          <w:szCs w:val="28"/>
          <w:lang w:val="en-ZA"/>
        </w:rPr>
        <w:tab/>
      </w:r>
      <w:r w:rsidRPr="00E734A6">
        <w:rPr>
          <w:rFonts w:eastAsia="Calibri"/>
          <w:sz w:val="28"/>
          <w:szCs w:val="28"/>
          <w:lang w:val="en-ZA"/>
        </w:rPr>
        <w:tab/>
      </w:r>
      <w:r w:rsidRPr="00CF0BF4">
        <w:rPr>
          <w:rFonts w:eastAsia="Calibri"/>
          <w:i/>
          <w:sz w:val="28"/>
          <w:szCs w:val="28"/>
          <w:lang w:val="en-ZA"/>
        </w:rPr>
        <w:t>“(1) A person has a right to freedom of expression and opinion.”</w:t>
      </w:r>
    </w:p>
    <w:p w:rsidR="00553FD8" w:rsidRPr="00E734A6" w:rsidRDefault="00553FD8" w:rsidP="00553FD8">
      <w:pPr>
        <w:spacing w:after="200" w:line="480" w:lineRule="auto"/>
        <w:ind w:left="720"/>
        <w:jc w:val="both"/>
        <w:rPr>
          <w:rFonts w:eastAsia="Calibri"/>
          <w:sz w:val="28"/>
          <w:szCs w:val="28"/>
          <w:lang w:val="en-ZA"/>
        </w:rPr>
      </w:pPr>
      <w:r w:rsidRPr="00E734A6">
        <w:rPr>
          <w:rFonts w:eastAsia="Calibri"/>
          <w:sz w:val="28"/>
          <w:szCs w:val="28"/>
          <w:lang w:val="en-ZA"/>
        </w:rPr>
        <w:lastRenderedPageBreak/>
        <w:t>Subsection (2) gives examples of the freedom</w:t>
      </w:r>
      <w:r w:rsidR="00FC41A0">
        <w:rPr>
          <w:rFonts w:eastAsia="Calibri"/>
          <w:sz w:val="28"/>
          <w:szCs w:val="28"/>
          <w:lang w:val="en-ZA"/>
        </w:rPr>
        <w:t>s</w:t>
      </w:r>
      <w:r w:rsidRPr="00E734A6">
        <w:rPr>
          <w:rFonts w:eastAsia="Calibri"/>
          <w:sz w:val="28"/>
          <w:szCs w:val="28"/>
          <w:lang w:val="en-ZA"/>
        </w:rPr>
        <w:t xml:space="preserve"> covered under subsection (1).  It may be argued however, that in a democratic Kingdom such as Swaziland there may even be other freedoms enjoyable by persons besides those expressly set out.   Subsection (2) reads:</w:t>
      </w:r>
    </w:p>
    <w:p w:rsidR="00553FD8" w:rsidRDefault="00553FD8" w:rsidP="00AE1254">
      <w:pPr>
        <w:spacing w:after="200" w:line="360" w:lineRule="auto"/>
        <w:ind w:left="1440"/>
        <w:jc w:val="both"/>
        <w:rPr>
          <w:rFonts w:eastAsia="Calibri"/>
          <w:i/>
          <w:sz w:val="28"/>
          <w:szCs w:val="28"/>
          <w:lang w:val="en-ZA"/>
        </w:rPr>
      </w:pPr>
      <w:r w:rsidRPr="00CF0BF4">
        <w:rPr>
          <w:rFonts w:eastAsia="Calibri"/>
          <w:i/>
          <w:sz w:val="28"/>
          <w:szCs w:val="28"/>
          <w:lang w:val="en-ZA"/>
        </w:rPr>
        <w:t>“(2) A person shall not except with the free consent of that person be hindered in the enjoyment of the freedom of expression, which includes the freedom of the press and other media, that is to say-</w:t>
      </w:r>
    </w:p>
    <w:p w:rsidR="00553FD8" w:rsidRPr="00CF0BF4" w:rsidRDefault="00553FD8" w:rsidP="00AE1254">
      <w:pPr>
        <w:numPr>
          <w:ilvl w:val="0"/>
          <w:numId w:val="14"/>
        </w:numPr>
        <w:spacing w:after="200" w:line="360" w:lineRule="auto"/>
        <w:contextualSpacing/>
        <w:jc w:val="both"/>
        <w:rPr>
          <w:rFonts w:eastAsia="Calibri"/>
          <w:i/>
          <w:sz w:val="28"/>
          <w:szCs w:val="28"/>
          <w:lang w:val="en-ZA"/>
        </w:rPr>
      </w:pPr>
      <w:r w:rsidRPr="00CF0BF4">
        <w:rPr>
          <w:rFonts w:eastAsia="Calibri"/>
          <w:i/>
          <w:sz w:val="28"/>
          <w:szCs w:val="28"/>
          <w:lang w:val="en-ZA"/>
        </w:rPr>
        <w:t>freedom to hold opinions without interference;</w:t>
      </w:r>
    </w:p>
    <w:p w:rsidR="00553FD8" w:rsidRPr="00CF0BF4" w:rsidRDefault="00553FD8" w:rsidP="00AE1254">
      <w:pPr>
        <w:numPr>
          <w:ilvl w:val="0"/>
          <w:numId w:val="14"/>
        </w:numPr>
        <w:spacing w:after="200" w:line="360" w:lineRule="auto"/>
        <w:contextualSpacing/>
        <w:jc w:val="both"/>
        <w:rPr>
          <w:rFonts w:eastAsia="Calibri"/>
          <w:i/>
          <w:sz w:val="28"/>
          <w:szCs w:val="28"/>
          <w:lang w:val="en-ZA"/>
        </w:rPr>
      </w:pPr>
      <w:r w:rsidRPr="00CF0BF4">
        <w:rPr>
          <w:rFonts w:eastAsia="Calibri"/>
          <w:i/>
          <w:sz w:val="28"/>
          <w:szCs w:val="28"/>
          <w:lang w:val="en-ZA"/>
        </w:rPr>
        <w:t xml:space="preserve">freedom to receive ideas and information without interference; </w:t>
      </w:r>
    </w:p>
    <w:p w:rsidR="00553FD8" w:rsidRPr="00CF0BF4" w:rsidRDefault="00553FD8" w:rsidP="00AE1254">
      <w:pPr>
        <w:numPr>
          <w:ilvl w:val="0"/>
          <w:numId w:val="14"/>
        </w:numPr>
        <w:spacing w:after="200" w:line="360" w:lineRule="auto"/>
        <w:contextualSpacing/>
        <w:jc w:val="both"/>
        <w:rPr>
          <w:rFonts w:eastAsia="Calibri"/>
          <w:i/>
          <w:sz w:val="28"/>
          <w:szCs w:val="28"/>
          <w:lang w:val="en-ZA"/>
        </w:rPr>
      </w:pPr>
      <w:r w:rsidRPr="00CF0BF4">
        <w:rPr>
          <w:rFonts w:eastAsia="Calibri"/>
          <w:i/>
          <w:sz w:val="28"/>
          <w:szCs w:val="28"/>
          <w:lang w:val="en-ZA"/>
        </w:rPr>
        <w:t xml:space="preserve">freedom to communicate ideas and information without interference (whether the communication be to the public generally or to any person or class of persons); and </w:t>
      </w:r>
    </w:p>
    <w:p w:rsidR="00553FD8" w:rsidRDefault="00553FD8" w:rsidP="00AE1254">
      <w:pPr>
        <w:numPr>
          <w:ilvl w:val="0"/>
          <w:numId w:val="14"/>
        </w:numPr>
        <w:spacing w:after="200" w:line="360" w:lineRule="auto"/>
        <w:contextualSpacing/>
        <w:jc w:val="both"/>
        <w:rPr>
          <w:rFonts w:eastAsia="Calibri"/>
          <w:i/>
          <w:sz w:val="28"/>
          <w:szCs w:val="28"/>
          <w:lang w:val="en-ZA"/>
        </w:rPr>
      </w:pPr>
      <w:proofErr w:type="gramStart"/>
      <w:r w:rsidRPr="00CF0BF4">
        <w:rPr>
          <w:rFonts w:eastAsia="Calibri"/>
          <w:i/>
          <w:sz w:val="28"/>
          <w:szCs w:val="28"/>
          <w:lang w:val="en-ZA"/>
        </w:rPr>
        <w:t>freedom</w:t>
      </w:r>
      <w:proofErr w:type="gramEnd"/>
      <w:r w:rsidRPr="00CF0BF4">
        <w:rPr>
          <w:rFonts w:eastAsia="Calibri"/>
          <w:i/>
          <w:sz w:val="28"/>
          <w:szCs w:val="28"/>
          <w:lang w:val="en-ZA"/>
        </w:rPr>
        <w:t xml:space="preserve"> from interference with the correspondence of that person.</w:t>
      </w:r>
    </w:p>
    <w:p w:rsidR="00AE1254" w:rsidRPr="00CF0BF4" w:rsidRDefault="00AE1254" w:rsidP="00AE1254">
      <w:pPr>
        <w:spacing w:after="200" w:line="360" w:lineRule="auto"/>
        <w:ind w:left="2520"/>
        <w:contextualSpacing/>
        <w:jc w:val="both"/>
        <w:rPr>
          <w:rFonts w:eastAsia="Calibri"/>
          <w:i/>
          <w:sz w:val="28"/>
          <w:szCs w:val="28"/>
          <w:lang w:val="en-ZA"/>
        </w:rPr>
      </w:pPr>
    </w:p>
    <w:p w:rsidR="00553FD8" w:rsidRDefault="00553FD8" w:rsidP="00AE1254">
      <w:pPr>
        <w:spacing w:after="200" w:line="360" w:lineRule="auto"/>
        <w:ind w:left="720"/>
        <w:jc w:val="both"/>
        <w:rPr>
          <w:rFonts w:eastAsia="Calibri"/>
          <w:sz w:val="28"/>
          <w:szCs w:val="28"/>
          <w:lang w:val="en-ZA"/>
        </w:rPr>
      </w:pPr>
      <w:r w:rsidRPr="00E734A6">
        <w:rPr>
          <w:rFonts w:eastAsia="Calibri"/>
          <w:sz w:val="28"/>
          <w:szCs w:val="28"/>
          <w:lang w:val="en-ZA"/>
        </w:rPr>
        <w:t>It is a fundamental characteristic of all freedoms</w:t>
      </w:r>
      <w:r w:rsidR="00FC41A0">
        <w:rPr>
          <w:rFonts w:eastAsia="Calibri"/>
          <w:sz w:val="28"/>
          <w:szCs w:val="28"/>
          <w:lang w:val="en-ZA"/>
        </w:rPr>
        <w:t>, however,</w:t>
      </w:r>
      <w:r w:rsidRPr="00E734A6">
        <w:rPr>
          <w:rFonts w:eastAsia="Calibri"/>
          <w:sz w:val="28"/>
          <w:szCs w:val="28"/>
          <w:lang w:val="en-ZA"/>
        </w:rPr>
        <w:t xml:space="preserve"> that they are enjoyable subject to corresponding responsibilities, duties and obligations.  </w:t>
      </w:r>
    </w:p>
    <w:p w:rsidR="00012278" w:rsidRDefault="00012278" w:rsidP="00553FD8">
      <w:pPr>
        <w:spacing w:after="200" w:line="480" w:lineRule="auto"/>
        <w:ind w:left="720" w:hanging="720"/>
        <w:jc w:val="both"/>
        <w:rPr>
          <w:rFonts w:eastAsia="Calibri"/>
          <w:sz w:val="28"/>
          <w:szCs w:val="28"/>
          <w:lang w:val="en-ZA"/>
        </w:rPr>
      </w:pPr>
    </w:p>
    <w:p w:rsidR="00553FD8" w:rsidRDefault="00553FD8" w:rsidP="00553FD8">
      <w:pPr>
        <w:spacing w:after="200" w:line="480" w:lineRule="auto"/>
        <w:ind w:left="720" w:hanging="720"/>
        <w:jc w:val="both"/>
        <w:rPr>
          <w:rFonts w:eastAsia="Calibri"/>
          <w:sz w:val="28"/>
          <w:szCs w:val="28"/>
          <w:lang w:val="en-ZA"/>
        </w:rPr>
      </w:pPr>
      <w:r>
        <w:rPr>
          <w:rFonts w:eastAsia="Calibri"/>
          <w:sz w:val="28"/>
          <w:szCs w:val="28"/>
          <w:lang w:val="en-ZA"/>
        </w:rPr>
        <w:t>[3]</w:t>
      </w:r>
      <w:r>
        <w:rPr>
          <w:rFonts w:eastAsia="Calibri"/>
          <w:sz w:val="28"/>
          <w:szCs w:val="28"/>
          <w:lang w:val="en-ZA"/>
        </w:rPr>
        <w:tab/>
      </w:r>
      <w:r w:rsidRPr="00E734A6">
        <w:rPr>
          <w:rFonts w:eastAsia="Calibri"/>
          <w:sz w:val="28"/>
          <w:szCs w:val="28"/>
          <w:lang w:val="en-ZA"/>
        </w:rPr>
        <w:t xml:space="preserve">Some writers on Constitutional law have suggested that captions above the provisions relating to fundamental rights and freedoms should include the word ‘obligations’ and should therefore read ‘Protection of Fundamental </w:t>
      </w:r>
      <w:r w:rsidRPr="00E734A6">
        <w:rPr>
          <w:rFonts w:eastAsia="Calibri"/>
          <w:sz w:val="28"/>
          <w:szCs w:val="28"/>
          <w:lang w:val="en-ZA"/>
        </w:rPr>
        <w:lastRenderedPageBreak/>
        <w:t>Rights, Freedoms and Obligations’ so as to focus the minds of readers of constitutions that, whereas constitutions protect freedoms, they also impose obligations designed to protect the rights and freedoms of other persons, and also to secure the public interest.  A proper balance must therefore be struck between Constitutional rights and freedoms while also giving full consideration to Constitutional duties and obligations.</w:t>
      </w:r>
    </w:p>
    <w:p w:rsidR="005A5258" w:rsidRPr="00E734A6" w:rsidRDefault="005A5258" w:rsidP="00553FD8">
      <w:pPr>
        <w:spacing w:after="200" w:line="480" w:lineRule="auto"/>
        <w:ind w:left="720" w:hanging="720"/>
        <w:jc w:val="both"/>
        <w:rPr>
          <w:rFonts w:eastAsia="Calibri"/>
          <w:sz w:val="28"/>
          <w:szCs w:val="28"/>
          <w:lang w:val="en-ZA"/>
        </w:rPr>
      </w:pPr>
    </w:p>
    <w:p w:rsidR="00553FD8" w:rsidRPr="00E734A6" w:rsidRDefault="009A48FA" w:rsidP="009A48FA">
      <w:pPr>
        <w:spacing w:after="200" w:line="480" w:lineRule="auto"/>
        <w:ind w:left="720" w:hanging="720"/>
        <w:jc w:val="both"/>
        <w:rPr>
          <w:rFonts w:eastAsia="Calibri"/>
          <w:sz w:val="28"/>
          <w:szCs w:val="28"/>
          <w:lang w:val="en-ZA"/>
        </w:rPr>
      </w:pPr>
      <w:r>
        <w:rPr>
          <w:rFonts w:eastAsia="Calibri"/>
          <w:sz w:val="28"/>
          <w:szCs w:val="28"/>
          <w:lang w:val="en-ZA"/>
        </w:rPr>
        <w:t>[4]</w:t>
      </w:r>
      <w:r>
        <w:rPr>
          <w:rFonts w:eastAsia="Calibri"/>
          <w:sz w:val="28"/>
          <w:szCs w:val="28"/>
          <w:lang w:val="en-ZA"/>
        </w:rPr>
        <w:tab/>
      </w:r>
      <w:r w:rsidR="00553FD8" w:rsidRPr="00E734A6">
        <w:rPr>
          <w:rFonts w:eastAsia="Calibri"/>
          <w:sz w:val="28"/>
          <w:szCs w:val="28"/>
          <w:lang w:val="en-ZA"/>
        </w:rPr>
        <w:t>The fundamental rights and freedom</w:t>
      </w:r>
      <w:r>
        <w:rPr>
          <w:rFonts w:eastAsia="Calibri"/>
          <w:sz w:val="28"/>
          <w:szCs w:val="28"/>
          <w:lang w:val="en-ZA"/>
        </w:rPr>
        <w:t>s</w:t>
      </w:r>
      <w:r w:rsidR="00553FD8" w:rsidRPr="00E734A6">
        <w:rPr>
          <w:rFonts w:eastAsia="Calibri"/>
          <w:sz w:val="28"/>
          <w:szCs w:val="28"/>
          <w:lang w:val="en-ZA"/>
        </w:rPr>
        <w:t xml:space="preserve"> expressed in subsection</w:t>
      </w:r>
      <w:r w:rsidR="00F302B5">
        <w:rPr>
          <w:rFonts w:eastAsia="Calibri"/>
          <w:sz w:val="28"/>
          <w:szCs w:val="28"/>
          <w:lang w:val="en-ZA"/>
        </w:rPr>
        <w:t>s</w:t>
      </w:r>
      <w:r w:rsidR="00553FD8" w:rsidRPr="00E734A6">
        <w:rPr>
          <w:rFonts w:eastAsia="Calibri"/>
          <w:sz w:val="28"/>
          <w:szCs w:val="28"/>
          <w:lang w:val="en-ZA"/>
        </w:rPr>
        <w:t xml:space="preserve"> (1) and (2) </w:t>
      </w:r>
      <w:r>
        <w:rPr>
          <w:rFonts w:eastAsia="Calibri"/>
          <w:sz w:val="28"/>
          <w:szCs w:val="28"/>
          <w:lang w:val="en-ZA"/>
        </w:rPr>
        <w:t>must be read and interpreted</w:t>
      </w:r>
      <w:r w:rsidR="00553FD8" w:rsidRPr="00E734A6">
        <w:rPr>
          <w:rFonts w:eastAsia="Calibri"/>
          <w:sz w:val="28"/>
          <w:szCs w:val="28"/>
          <w:lang w:val="en-ZA"/>
        </w:rPr>
        <w:t xml:space="preserve"> against the background of the qualification</w:t>
      </w:r>
      <w:r>
        <w:rPr>
          <w:rFonts w:eastAsia="Calibri"/>
          <w:sz w:val="28"/>
          <w:szCs w:val="28"/>
          <w:lang w:val="en-ZA"/>
        </w:rPr>
        <w:t>s</w:t>
      </w:r>
      <w:r w:rsidR="00553FD8" w:rsidRPr="00E734A6">
        <w:rPr>
          <w:rFonts w:eastAsia="Calibri"/>
          <w:sz w:val="28"/>
          <w:szCs w:val="28"/>
          <w:lang w:val="en-ZA"/>
        </w:rPr>
        <w:t xml:space="preserve"> contained in subsection (3) which is of such critical importance that I set it out in full. It reads:</w:t>
      </w:r>
    </w:p>
    <w:p w:rsidR="00553FD8" w:rsidRPr="00CF0BF4" w:rsidRDefault="00553FD8" w:rsidP="00AE1254">
      <w:pPr>
        <w:spacing w:after="200" w:line="360" w:lineRule="auto"/>
        <w:ind w:left="1440"/>
        <w:jc w:val="both"/>
        <w:rPr>
          <w:rFonts w:eastAsia="Calibri"/>
          <w:i/>
          <w:sz w:val="28"/>
          <w:szCs w:val="28"/>
          <w:lang w:val="en-ZA"/>
        </w:rPr>
      </w:pPr>
      <w:r w:rsidRPr="00CF0BF4">
        <w:rPr>
          <w:rFonts w:eastAsia="Calibri"/>
          <w:i/>
          <w:sz w:val="28"/>
          <w:szCs w:val="28"/>
          <w:lang w:val="en-ZA"/>
        </w:rPr>
        <w:t>“(3) Nothing contained in or done under the authority of any law shall be held to be inconsistent with or in contravention of this section to the extent that the law in question makes provision-</w:t>
      </w:r>
    </w:p>
    <w:p w:rsidR="00553FD8" w:rsidRDefault="00553FD8" w:rsidP="00AE1254">
      <w:pPr>
        <w:numPr>
          <w:ilvl w:val="0"/>
          <w:numId w:val="15"/>
        </w:numPr>
        <w:spacing w:after="200" w:line="360" w:lineRule="auto"/>
        <w:contextualSpacing/>
        <w:jc w:val="both"/>
        <w:rPr>
          <w:rFonts w:eastAsia="Calibri"/>
          <w:i/>
          <w:sz w:val="28"/>
          <w:szCs w:val="28"/>
          <w:lang w:val="en-ZA"/>
        </w:rPr>
      </w:pPr>
      <w:r w:rsidRPr="00CF0BF4">
        <w:rPr>
          <w:rFonts w:eastAsia="Calibri"/>
          <w:i/>
          <w:sz w:val="28"/>
          <w:szCs w:val="28"/>
          <w:lang w:val="en-ZA"/>
        </w:rPr>
        <w:t>that is reasonably required in the interests of defence, public safety, public order, public morality or public health;</w:t>
      </w:r>
    </w:p>
    <w:p w:rsidR="00AE1254" w:rsidRPr="00CF0BF4" w:rsidRDefault="00AE1254" w:rsidP="00AE1254">
      <w:pPr>
        <w:spacing w:after="200" w:line="360" w:lineRule="auto"/>
        <w:ind w:left="2520"/>
        <w:contextualSpacing/>
        <w:jc w:val="both"/>
        <w:rPr>
          <w:rFonts w:eastAsia="Calibri"/>
          <w:i/>
          <w:sz w:val="28"/>
          <w:szCs w:val="28"/>
          <w:lang w:val="en-ZA"/>
        </w:rPr>
      </w:pPr>
    </w:p>
    <w:p w:rsidR="00553FD8" w:rsidRPr="00CF0BF4" w:rsidRDefault="00553FD8" w:rsidP="00AE1254">
      <w:pPr>
        <w:numPr>
          <w:ilvl w:val="0"/>
          <w:numId w:val="15"/>
        </w:numPr>
        <w:spacing w:after="200" w:line="360" w:lineRule="auto"/>
        <w:contextualSpacing/>
        <w:jc w:val="both"/>
        <w:rPr>
          <w:rFonts w:eastAsia="Calibri"/>
          <w:i/>
          <w:sz w:val="28"/>
          <w:szCs w:val="28"/>
          <w:lang w:val="en-ZA"/>
        </w:rPr>
      </w:pPr>
      <w:r w:rsidRPr="00CF0BF4">
        <w:rPr>
          <w:rFonts w:eastAsia="Calibri"/>
          <w:i/>
          <w:sz w:val="28"/>
          <w:szCs w:val="28"/>
          <w:lang w:val="en-ZA"/>
        </w:rPr>
        <w:t>that is reasonably required for the purpose of –</w:t>
      </w:r>
    </w:p>
    <w:p w:rsidR="00553FD8" w:rsidRPr="00CF0BF4" w:rsidRDefault="00553FD8" w:rsidP="00AE1254">
      <w:pPr>
        <w:numPr>
          <w:ilvl w:val="0"/>
          <w:numId w:val="16"/>
        </w:numPr>
        <w:spacing w:after="200" w:line="360" w:lineRule="auto"/>
        <w:contextualSpacing/>
        <w:jc w:val="both"/>
        <w:rPr>
          <w:rFonts w:eastAsia="Calibri"/>
          <w:i/>
          <w:sz w:val="28"/>
          <w:szCs w:val="28"/>
          <w:lang w:val="en-ZA"/>
        </w:rPr>
      </w:pPr>
      <w:r w:rsidRPr="00CF0BF4">
        <w:rPr>
          <w:rFonts w:eastAsia="Calibri"/>
          <w:i/>
          <w:sz w:val="28"/>
          <w:szCs w:val="28"/>
          <w:lang w:val="en-ZA"/>
        </w:rPr>
        <w:t>protecting the reputations, rights and freedoms of other persons or the private lives of persons concerned in legal proceedings;</w:t>
      </w:r>
    </w:p>
    <w:p w:rsidR="00553FD8" w:rsidRPr="00CF0BF4" w:rsidRDefault="00553FD8" w:rsidP="00AE1254">
      <w:pPr>
        <w:numPr>
          <w:ilvl w:val="0"/>
          <w:numId w:val="16"/>
        </w:numPr>
        <w:spacing w:after="200" w:line="360" w:lineRule="auto"/>
        <w:contextualSpacing/>
        <w:jc w:val="both"/>
        <w:rPr>
          <w:rFonts w:eastAsia="Calibri"/>
          <w:i/>
          <w:sz w:val="28"/>
          <w:szCs w:val="28"/>
          <w:lang w:val="en-ZA"/>
        </w:rPr>
      </w:pPr>
      <w:r w:rsidRPr="00CF0BF4">
        <w:rPr>
          <w:rFonts w:eastAsia="Calibri"/>
          <w:i/>
          <w:sz w:val="28"/>
          <w:szCs w:val="28"/>
          <w:lang w:val="en-ZA"/>
        </w:rPr>
        <w:lastRenderedPageBreak/>
        <w:t>preventing the disclosure of information received in confidence;</w:t>
      </w:r>
    </w:p>
    <w:p w:rsidR="00553FD8" w:rsidRPr="00CF0BF4" w:rsidRDefault="00553FD8" w:rsidP="00AE1254">
      <w:pPr>
        <w:numPr>
          <w:ilvl w:val="0"/>
          <w:numId w:val="16"/>
        </w:numPr>
        <w:spacing w:after="200" w:line="360" w:lineRule="auto"/>
        <w:contextualSpacing/>
        <w:jc w:val="both"/>
        <w:rPr>
          <w:rFonts w:eastAsia="Calibri"/>
          <w:i/>
          <w:sz w:val="28"/>
          <w:szCs w:val="28"/>
          <w:lang w:val="en-ZA"/>
        </w:rPr>
      </w:pPr>
      <w:r w:rsidRPr="00CF0BF4">
        <w:rPr>
          <w:rFonts w:eastAsia="Calibri"/>
          <w:i/>
          <w:sz w:val="28"/>
          <w:szCs w:val="28"/>
          <w:lang w:val="en-ZA"/>
        </w:rPr>
        <w:t>maintaining the authority and independence of the courts; or</w:t>
      </w:r>
    </w:p>
    <w:p w:rsidR="00553FD8" w:rsidRDefault="00553FD8" w:rsidP="00AE1254">
      <w:pPr>
        <w:numPr>
          <w:ilvl w:val="0"/>
          <w:numId w:val="16"/>
        </w:numPr>
        <w:spacing w:after="200" w:line="360" w:lineRule="auto"/>
        <w:contextualSpacing/>
        <w:jc w:val="both"/>
        <w:rPr>
          <w:rFonts w:eastAsia="Calibri"/>
          <w:i/>
          <w:sz w:val="28"/>
          <w:szCs w:val="28"/>
          <w:lang w:val="en-ZA"/>
        </w:rPr>
      </w:pPr>
      <w:r w:rsidRPr="00CF0BF4">
        <w:rPr>
          <w:rFonts w:eastAsia="Calibri"/>
          <w:i/>
          <w:sz w:val="28"/>
          <w:szCs w:val="28"/>
          <w:lang w:val="en-ZA"/>
        </w:rPr>
        <w:t>regulating the technical administration or the technical operation of telephony, telegraphy, posts, wireless broadcasting or television or any other medium of communication; or</w:t>
      </w:r>
    </w:p>
    <w:p w:rsidR="00AE1254" w:rsidRPr="00CF0BF4" w:rsidRDefault="00AE1254" w:rsidP="00AE1254">
      <w:pPr>
        <w:spacing w:after="200" w:line="360" w:lineRule="auto"/>
        <w:ind w:left="3240"/>
        <w:contextualSpacing/>
        <w:jc w:val="both"/>
        <w:rPr>
          <w:rFonts w:eastAsia="Calibri"/>
          <w:i/>
          <w:sz w:val="28"/>
          <w:szCs w:val="28"/>
          <w:lang w:val="en-ZA"/>
        </w:rPr>
      </w:pPr>
    </w:p>
    <w:p w:rsidR="00553FD8" w:rsidRPr="00CF0BF4" w:rsidRDefault="00553FD8" w:rsidP="00AE1254">
      <w:pPr>
        <w:numPr>
          <w:ilvl w:val="0"/>
          <w:numId w:val="15"/>
        </w:numPr>
        <w:spacing w:after="200" w:line="360" w:lineRule="auto"/>
        <w:contextualSpacing/>
        <w:jc w:val="both"/>
        <w:rPr>
          <w:rFonts w:eastAsia="Calibri"/>
          <w:i/>
          <w:sz w:val="28"/>
          <w:szCs w:val="28"/>
          <w:lang w:val="en-ZA"/>
        </w:rPr>
      </w:pPr>
      <w:r w:rsidRPr="00CF0BF4">
        <w:rPr>
          <w:rFonts w:eastAsia="Calibri"/>
          <w:i/>
          <w:sz w:val="28"/>
          <w:szCs w:val="28"/>
          <w:lang w:val="en-ZA"/>
        </w:rPr>
        <w:t>that imposes reasonable restrictions upon public officers,</w:t>
      </w:r>
    </w:p>
    <w:p w:rsidR="00553FD8" w:rsidRPr="00CF0BF4" w:rsidRDefault="00553FD8" w:rsidP="00AE1254">
      <w:pPr>
        <w:spacing w:after="200" w:line="360" w:lineRule="auto"/>
        <w:ind w:left="2160"/>
        <w:jc w:val="both"/>
        <w:rPr>
          <w:rFonts w:eastAsia="Calibri"/>
          <w:i/>
          <w:sz w:val="28"/>
          <w:szCs w:val="28"/>
          <w:lang w:val="en-ZA"/>
        </w:rPr>
      </w:pPr>
      <w:proofErr w:type="gramStart"/>
      <w:r w:rsidRPr="00CF0BF4">
        <w:rPr>
          <w:rFonts w:eastAsia="Calibri"/>
          <w:i/>
          <w:sz w:val="28"/>
          <w:szCs w:val="28"/>
          <w:lang w:val="en-ZA"/>
        </w:rPr>
        <w:t>except</w:t>
      </w:r>
      <w:proofErr w:type="gramEnd"/>
      <w:r w:rsidRPr="00CF0BF4">
        <w:rPr>
          <w:rFonts w:eastAsia="Calibri"/>
          <w:i/>
          <w:sz w:val="28"/>
          <w:szCs w:val="28"/>
          <w:lang w:val="en-ZA"/>
        </w:rPr>
        <w:t xml:space="preserve"> so far as that provision or, as the case may be, the thing done under the authority of that law is shown not to be reasonably justifiable in a democratic society.”</w:t>
      </w:r>
    </w:p>
    <w:p w:rsidR="00012278" w:rsidRDefault="00012278" w:rsidP="009A48FA">
      <w:pPr>
        <w:spacing w:after="200" w:line="480" w:lineRule="auto"/>
        <w:ind w:left="720" w:hanging="720"/>
        <w:jc w:val="both"/>
        <w:rPr>
          <w:rFonts w:eastAsia="Calibri"/>
          <w:sz w:val="28"/>
          <w:szCs w:val="28"/>
          <w:lang w:val="en-ZA"/>
        </w:rPr>
      </w:pPr>
    </w:p>
    <w:p w:rsidR="00553FD8" w:rsidRPr="00E734A6" w:rsidRDefault="009A48FA" w:rsidP="009A48FA">
      <w:pPr>
        <w:spacing w:after="200" w:line="480" w:lineRule="auto"/>
        <w:ind w:left="720" w:hanging="720"/>
        <w:jc w:val="both"/>
        <w:rPr>
          <w:rFonts w:eastAsia="Calibri"/>
          <w:sz w:val="28"/>
          <w:szCs w:val="28"/>
          <w:lang w:val="en-ZA"/>
        </w:rPr>
      </w:pPr>
      <w:r>
        <w:rPr>
          <w:rFonts w:eastAsia="Calibri"/>
          <w:sz w:val="28"/>
          <w:szCs w:val="28"/>
          <w:lang w:val="en-ZA"/>
        </w:rPr>
        <w:t>[5]</w:t>
      </w:r>
      <w:r>
        <w:rPr>
          <w:rFonts w:eastAsia="Calibri"/>
          <w:sz w:val="28"/>
          <w:szCs w:val="28"/>
          <w:lang w:val="en-ZA"/>
        </w:rPr>
        <w:tab/>
      </w:r>
      <w:r w:rsidR="00553FD8" w:rsidRPr="00E734A6">
        <w:rPr>
          <w:rFonts w:eastAsia="Calibri"/>
          <w:sz w:val="28"/>
          <w:szCs w:val="28"/>
          <w:lang w:val="en-ZA"/>
        </w:rPr>
        <w:t>In the context of this case, subsection (3) (b) (</w:t>
      </w:r>
      <w:proofErr w:type="spellStart"/>
      <w:r w:rsidR="00553FD8" w:rsidRPr="00E734A6">
        <w:rPr>
          <w:rFonts w:eastAsia="Calibri"/>
          <w:sz w:val="28"/>
          <w:szCs w:val="28"/>
          <w:lang w:val="en-ZA"/>
        </w:rPr>
        <w:t>i</w:t>
      </w:r>
      <w:proofErr w:type="spellEnd"/>
      <w:r w:rsidR="00553FD8" w:rsidRPr="00E734A6">
        <w:rPr>
          <w:rFonts w:eastAsia="Calibri"/>
          <w:sz w:val="28"/>
          <w:szCs w:val="28"/>
          <w:lang w:val="en-ZA"/>
        </w:rPr>
        <w:t>) is perhaps of the greatest relevance.  It enable</w:t>
      </w:r>
      <w:r>
        <w:rPr>
          <w:rFonts w:eastAsia="Calibri"/>
          <w:sz w:val="28"/>
          <w:szCs w:val="28"/>
          <w:lang w:val="en-ZA"/>
        </w:rPr>
        <w:t>s the passage of laws that give</w:t>
      </w:r>
      <w:r w:rsidR="00553FD8" w:rsidRPr="00E734A6">
        <w:rPr>
          <w:rFonts w:eastAsia="Calibri"/>
          <w:sz w:val="28"/>
          <w:szCs w:val="28"/>
          <w:lang w:val="en-ZA"/>
        </w:rPr>
        <w:t xml:space="preserve"> protective cover to the individual person in the areas of his or her or its greatest vulnerabilities and which are not only most precious to the individual but which also give insulation from the irreparable harm which a person could suffer if those rights are infringed.</w:t>
      </w:r>
    </w:p>
    <w:p w:rsidR="00553FD8" w:rsidRDefault="00553FD8" w:rsidP="00553FD8">
      <w:pPr>
        <w:spacing w:after="200" w:line="480" w:lineRule="auto"/>
        <w:jc w:val="both"/>
        <w:rPr>
          <w:rFonts w:eastAsia="Calibri"/>
          <w:sz w:val="28"/>
          <w:szCs w:val="28"/>
          <w:lang w:val="en-ZA"/>
        </w:rPr>
      </w:pPr>
    </w:p>
    <w:p w:rsidR="00F15F55" w:rsidRDefault="00F15F55" w:rsidP="00553FD8">
      <w:pPr>
        <w:spacing w:after="200" w:line="480" w:lineRule="auto"/>
        <w:jc w:val="both"/>
        <w:rPr>
          <w:rFonts w:eastAsia="Calibri"/>
          <w:sz w:val="28"/>
          <w:szCs w:val="28"/>
          <w:lang w:val="en-ZA"/>
        </w:rPr>
      </w:pPr>
    </w:p>
    <w:p w:rsidR="00553FD8" w:rsidRPr="009A48FA" w:rsidRDefault="00553FD8" w:rsidP="00AE1254">
      <w:pPr>
        <w:spacing w:after="200" w:line="480" w:lineRule="auto"/>
        <w:ind w:firstLine="720"/>
        <w:jc w:val="both"/>
        <w:rPr>
          <w:rFonts w:eastAsia="Calibri"/>
          <w:b/>
          <w:sz w:val="28"/>
          <w:szCs w:val="28"/>
          <w:lang w:val="en-ZA"/>
        </w:rPr>
      </w:pPr>
      <w:r w:rsidRPr="009A48FA">
        <w:rPr>
          <w:rFonts w:eastAsia="Calibri"/>
          <w:b/>
          <w:sz w:val="28"/>
          <w:szCs w:val="28"/>
          <w:lang w:val="en-ZA"/>
        </w:rPr>
        <w:lastRenderedPageBreak/>
        <w:t xml:space="preserve">MISLEADING HEADLINES </w:t>
      </w:r>
    </w:p>
    <w:p w:rsidR="00553FD8" w:rsidRPr="00E734A6" w:rsidRDefault="009A48FA" w:rsidP="00AE1254">
      <w:pPr>
        <w:spacing w:after="200" w:line="480" w:lineRule="auto"/>
        <w:ind w:left="720" w:hanging="720"/>
        <w:jc w:val="both"/>
        <w:rPr>
          <w:rFonts w:eastAsia="Calibri"/>
          <w:sz w:val="28"/>
          <w:szCs w:val="28"/>
          <w:lang w:val="en-ZA"/>
        </w:rPr>
      </w:pPr>
      <w:r>
        <w:rPr>
          <w:rFonts w:eastAsia="Calibri"/>
          <w:sz w:val="28"/>
          <w:szCs w:val="28"/>
          <w:lang w:val="en-ZA"/>
        </w:rPr>
        <w:t xml:space="preserve">[6] </w:t>
      </w:r>
      <w:r>
        <w:rPr>
          <w:rFonts w:eastAsia="Calibri"/>
          <w:sz w:val="28"/>
          <w:szCs w:val="28"/>
          <w:lang w:val="en-ZA"/>
        </w:rPr>
        <w:tab/>
      </w:r>
      <w:r w:rsidR="00553FD8" w:rsidRPr="00E734A6">
        <w:rPr>
          <w:rFonts w:eastAsia="Calibri"/>
          <w:sz w:val="28"/>
          <w:szCs w:val="28"/>
          <w:lang w:val="en-ZA"/>
        </w:rPr>
        <w:t xml:space="preserve">Misleading Headlines lie at the very heart of this appeal. They provide the </w:t>
      </w:r>
      <w:proofErr w:type="spellStart"/>
      <w:r w:rsidR="00553FD8" w:rsidRPr="00E734A6">
        <w:rPr>
          <w:rFonts w:eastAsia="Calibri"/>
          <w:i/>
          <w:sz w:val="28"/>
          <w:szCs w:val="28"/>
          <w:lang w:val="en-ZA"/>
        </w:rPr>
        <w:t>fons</w:t>
      </w:r>
      <w:proofErr w:type="spellEnd"/>
      <w:r w:rsidR="00553FD8" w:rsidRPr="00E734A6">
        <w:rPr>
          <w:rFonts w:eastAsia="Calibri"/>
          <w:i/>
          <w:sz w:val="28"/>
          <w:szCs w:val="28"/>
          <w:lang w:val="en-ZA"/>
        </w:rPr>
        <w:t xml:space="preserve"> et </w:t>
      </w:r>
      <w:proofErr w:type="spellStart"/>
      <w:r w:rsidR="00553FD8" w:rsidRPr="00E734A6">
        <w:rPr>
          <w:rFonts w:eastAsia="Calibri"/>
          <w:i/>
          <w:sz w:val="28"/>
          <w:szCs w:val="28"/>
          <w:lang w:val="en-ZA"/>
        </w:rPr>
        <w:t>origo</w:t>
      </w:r>
      <w:proofErr w:type="spellEnd"/>
      <w:r w:rsidR="00AE1254">
        <w:rPr>
          <w:rFonts w:eastAsia="Calibri"/>
          <w:i/>
          <w:sz w:val="28"/>
          <w:szCs w:val="28"/>
          <w:lang w:val="en-ZA"/>
        </w:rPr>
        <w:t xml:space="preserve"> </w:t>
      </w:r>
      <w:r w:rsidR="00553FD8" w:rsidRPr="00E734A6">
        <w:rPr>
          <w:rFonts w:eastAsia="Calibri"/>
          <w:sz w:val="28"/>
          <w:szCs w:val="28"/>
          <w:lang w:val="en-ZA"/>
        </w:rPr>
        <w:t>of</w:t>
      </w:r>
      <w:r w:rsidR="00AE1254">
        <w:rPr>
          <w:rFonts w:eastAsia="Calibri"/>
          <w:sz w:val="28"/>
          <w:szCs w:val="28"/>
          <w:lang w:val="en-ZA"/>
        </w:rPr>
        <w:t xml:space="preserve"> </w:t>
      </w:r>
      <w:proofErr w:type="spellStart"/>
      <w:r w:rsidR="00553FD8" w:rsidRPr="00E734A6">
        <w:rPr>
          <w:rFonts w:eastAsia="Calibri"/>
          <w:sz w:val="28"/>
          <w:szCs w:val="28"/>
          <w:lang w:val="en-ZA"/>
        </w:rPr>
        <w:t>Hlophe</w:t>
      </w:r>
      <w:proofErr w:type="spellEnd"/>
      <w:r w:rsidR="00553FD8" w:rsidRPr="00E734A6">
        <w:rPr>
          <w:rFonts w:eastAsia="Calibri"/>
          <w:sz w:val="28"/>
          <w:szCs w:val="28"/>
          <w:lang w:val="en-ZA"/>
        </w:rPr>
        <w:t xml:space="preserve"> J’s concern that the public should not be misinformed, or have its sense of justice affronted by what, as the Times portrayed it, were manifestly excessive and startlingly severe sentences. Under the caption: </w:t>
      </w:r>
      <w:r w:rsidR="00553FD8" w:rsidRPr="00E734A6">
        <w:rPr>
          <w:rFonts w:eastAsia="Calibri"/>
          <w:b/>
          <w:sz w:val="28"/>
          <w:szCs w:val="28"/>
          <w:lang w:val="en-ZA"/>
        </w:rPr>
        <w:t xml:space="preserve">Headlines, </w:t>
      </w:r>
      <w:proofErr w:type="spellStart"/>
      <w:r w:rsidR="00553FD8" w:rsidRPr="00E734A6">
        <w:rPr>
          <w:rFonts w:eastAsia="Calibri"/>
          <w:b/>
          <w:sz w:val="28"/>
          <w:szCs w:val="28"/>
          <w:lang w:val="en-ZA"/>
        </w:rPr>
        <w:t>picturecaptions</w:t>
      </w:r>
      <w:proofErr w:type="spellEnd"/>
      <w:r w:rsidR="00553FD8" w:rsidRPr="00E734A6">
        <w:rPr>
          <w:rFonts w:eastAsia="Calibri"/>
          <w:b/>
          <w:sz w:val="28"/>
          <w:szCs w:val="28"/>
          <w:lang w:val="en-ZA"/>
        </w:rPr>
        <w:t xml:space="preserve"> and posters</w:t>
      </w:r>
      <w:r w:rsidR="00553FD8" w:rsidRPr="00E734A6">
        <w:rPr>
          <w:rFonts w:eastAsia="Calibri"/>
          <w:sz w:val="28"/>
          <w:szCs w:val="28"/>
          <w:lang w:val="en-ZA"/>
        </w:rPr>
        <w:t xml:space="preserve">, the authors of Kelsey Stuart’s Newspaperman’s </w:t>
      </w:r>
      <w:r w:rsidR="00553FD8" w:rsidRPr="00E734A6">
        <w:rPr>
          <w:rFonts w:eastAsia="Calibri"/>
          <w:b/>
          <w:sz w:val="28"/>
          <w:szCs w:val="28"/>
          <w:lang w:val="en-ZA"/>
        </w:rPr>
        <w:t>GUIDE TO THE LAW</w:t>
      </w:r>
      <w:r w:rsidR="00553FD8" w:rsidRPr="00E734A6">
        <w:rPr>
          <w:rFonts w:eastAsia="Calibri"/>
          <w:sz w:val="28"/>
          <w:szCs w:val="28"/>
          <w:lang w:val="en-ZA"/>
        </w:rPr>
        <w:t xml:space="preserve"> set out the proper role and function of headlines as reproduced hereunder:</w:t>
      </w:r>
    </w:p>
    <w:p w:rsidR="00553FD8" w:rsidRDefault="00553FD8" w:rsidP="00FC41A0">
      <w:pPr>
        <w:spacing w:after="200" w:line="360" w:lineRule="auto"/>
        <w:ind w:left="1440"/>
        <w:jc w:val="both"/>
        <w:rPr>
          <w:rFonts w:eastAsia="Calibri"/>
          <w:sz w:val="28"/>
          <w:szCs w:val="28"/>
          <w:lang w:val="en-ZA"/>
        </w:rPr>
      </w:pPr>
      <w:r w:rsidRPr="00CF0BF4">
        <w:rPr>
          <w:rFonts w:eastAsia="Calibri"/>
          <w:i/>
          <w:sz w:val="28"/>
          <w:szCs w:val="28"/>
          <w:lang w:val="en-ZA"/>
        </w:rPr>
        <w:t xml:space="preserve">‘Headlines and picture captions must give a reasonable reflection of the contents of the news reports or articles over which they appear or the pictures to which they refer (4.1 of the Code) and posters must fulfil two requirements.  Firstly, they must not exaggerate and, secondly, they must reflect fairly the news reports or articles to which they refer (4.2 of the Code).  Here again, it is submitted that the tests are objective and not subjective.  Research in the United Kingdom has shown that only one reader in every four spends more than an hour on the reading of his daily paper.  The chairman of the Press Council expressed the view that the South African reader is probably no different and he deduced that </w:t>
      </w:r>
      <w:r w:rsidRPr="00F302B5">
        <w:rPr>
          <w:rFonts w:eastAsia="Calibri"/>
          <w:b/>
          <w:i/>
          <w:sz w:val="28"/>
          <w:szCs w:val="28"/>
          <w:lang w:val="en-ZA"/>
        </w:rPr>
        <w:t xml:space="preserve">headlines play a great part in imparting news to the </w:t>
      </w:r>
      <w:r w:rsidR="00034076" w:rsidRPr="00F302B5">
        <w:rPr>
          <w:rFonts w:eastAsia="Calibri"/>
          <w:b/>
          <w:i/>
          <w:sz w:val="28"/>
          <w:szCs w:val="28"/>
          <w:lang w:val="en-ZA"/>
        </w:rPr>
        <w:t xml:space="preserve">public. He expressed the view that sensationalism is akin to bias. Headlines </w:t>
      </w:r>
      <w:r w:rsidRPr="00F302B5">
        <w:rPr>
          <w:rFonts w:eastAsia="Calibri"/>
          <w:b/>
          <w:i/>
          <w:sz w:val="28"/>
          <w:szCs w:val="28"/>
          <w:lang w:val="en-ZA"/>
        </w:rPr>
        <w:t>must be accurate and must correctly reflect the contents of the reports to which they refer.’</w:t>
      </w:r>
      <w:r w:rsidR="00F302B5">
        <w:rPr>
          <w:rFonts w:eastAsia="Calibri"/>
          <w:sz w:val="28"/>
          <w:szCs w:val="28"/>
          <w:lang w:val="en-ZA"/>
        </w:rPr>
        <w:t xml:space="preserve"> Emphasis added.</w:t>
      </w:r>
    </w:p>
    <w:p w:rsidR="005A5258" w:rsidRPr="00F302B5" w:rsidRDefault="005A5258" w:rsidP="00FC41A0">
      <w:pPr>
        <w:spacing w:after="200" w:line="360" w:lineRule="auto"/>
        <w:ind w:left="1440"/>
        <w:jc w:val="both"/>
        <w:rPr>
          <w:rFonts w:eastAsia="Calibri"/>
          <w:sz w:val="28"/>
          <w:szCs w:val="28"/>
          <w:lang w:val="en-ZA"/>
        </w:rPr>
      </w:pPr>
    </w:p>
    <w:p w:rsidR="00553FD8" w:rsidRDefault="00034076" w:rsidP="00034076">
      <w:pPr>
        <w:spacing w:after="200" w:line="480" w:lineRule="auto"/>
        <w:ind w:left="720" w:hanging="720"/>
        <w:jc w:val="both"/>
        <w:rPr>
          <w:rFonts w:eastAsia="Calibri"/>
          <w:sz w:val="28"/>
          <w:szCs w:val="28"/>
          <w:lang w:val="en-ZA"/>
        </w:rPr>
      </w:pPr>
      <w:r w:rsidRPr="00AF4305">
        <w:rPr>
          <w:rFonts w:eastAsia="Calibri"/>
          <w:sz w:val="28"/>
          <w:szCs w:val="28"/>
        </w:rPr>
        <w:t>[7]</w:t>
      </w:r>
      <w:r>
        <w:rPr>
          <w:rFonts w:ascii="Calibri" w:eastAsia="Calibri" w:hAnsi="Calibri"/>
          <w:sz w:val="22"/>
          <w:szCs w:val="22"/>
        </w:rPr>
        <w:tab/>
      </w:r>
      <w:r w:rsidR="00553FD8" w:rsidRPr="00E734A6">
        <w:rPr>
          <w:rFonts w:eastAsia="Calibri"/>
          <w:sz w:val="28"/>
          <w:szCs w:val="28"/>
          <w:lang w:val="en-ZA"/>
        </w:rPr>
        <w:t>Counsel for the Appellants submitted that “The Times article</w:t>
      </w:r>
      <w:r>
        <w:rPr>
          <w:rFonts w:eastAsia="Calibri"/>
          <w:sz w:val="28"/>
          <w:szCs w:val="28"/>
          <w:lang w:val="en-ZA"/>
        </w:rPr>
        <w:t xml:space="preserve"> - of which more later - </w:t>
      </w:r>
      <w:r w:rsidR="00553FD8" w:rsidRPr="00E734A6">
        <w:rPr>
          <w:rFonts w:eastAsia="Calibri"/>
          <w:sz w:val="28"/>
          <w:szCs w:val="28"/>
          <w:lang w:val="en-ZA"/>
        </w:rPr>
        <w:t>did not express or convey any criticism of the presiding judge’s sentences or actions.”  Though the story did not say in so many words that it criticised or censured or condemned the judge, the subtle and subliminal thrust of the presentation was that:</w:t>
      </w:r>
    </w:p>
    <w:p w:rsidR="00553FD8" w:rsidRDefault="00553FD8" w:rsidP="00AE1254">
      <w:pPr>
        <w:numPr>
          <w:ilvl w:val="0"/>
          <w:numId w:val="17"/>
        </w:numPr>
        <w:spacing w:after="200" w:line="360" w:lineRule="auto"/>
        <w:contextualSpacing/>
        <w:jc w:val="both"/>
        <w:rPr>
          <w:rFonts w:eastAsia="Calibri"/>
          <w:sz w:val="28"/>
          <w:szCs w:val="28"/>
          <w:lang w:val="en-ZA"/>
        </w:rPr>
      </w:pPr>
      <w:r w:rsidRPr="00E734A6">
        <w:rPr>
          <w:rFonts w:eastAsia="Calibri"/>
          <w:sz w:val="28"/>
          <w:szCs w:val="28"/>
          <w:lang w:val="en-ZA"/>
        </w:rPr>
        <w:t>The judge had imposed startlingly inappropriate and excessively severe penalties of two life sentences plus 15 years for the spate of bombings.</w:t>
      </w:r>
    </w:p>
    <w:p w:rsidR="00553FD8" w:rsidRPr="00AE1254" w:rsidRDefault="00553FD8" w:rsidP="00AE1254">
      <w:pPr>
        <w:pStyle w:val="ListParagraph"/>
        <w:numPr>
          <w:ilvl w:val="0"/>
          <w:numId w:val="17"/>
        </w:numPr>
        <w:spacing w:after="200" w:line="360" w:lineRule="auto"/>
        <w:jc w:val="both"/>
        <w:rPr>
          <w:rFonts w:eastAsia="Calibri"/>
          <w:sz w:val="28"/>
          <w:szCs w:val="28"/>
          <w:lang w:val="en-ZA"/>
        </w:rPr>
      </w:pPr>
      <w:r w:rsidRPr="00AE1254">
        <w:rPr>
          <w:rFonts w:eastAsia="Calibri"/>
          <w:sz w:val="28"/>
          <w:szCs w:val="28"/>
          <w:lang w:val="en-ZA"/>
        </w:rPr>
        <w:t>That statement was made in attention grabbing headlines designed to convey to the reader the message that the sentences imposed by the trial judge were outrageously heavy handed and oppressive.</w:t>
      </w:r>
    </w:p>
    <w:p w:rsidR="00B95439" w:rsidRPr="00F302B5" w:rsidRDefault="00B95439" w:rsidP="00034076">
      <w:pPr>
        <w:spacing w:after="200" w:line="480" w:lineRule="auto"/>
        <w:ind w:left="720" w:hanging="720"/>
        <w:contextualSpacing/>
        <w:jc w:val="both"/>
        <w:rPr>
          <w:rFonts w:eastAsia="Calibri"/>
          <w:sz w:val="16"/>
          <w:szCs w:val="16"/>
          <w:lang w:val="en-ZA"/>
        </w:rPr>
      </w:pPr>
    </w:p>
    <w:p w:rsidR="00553FD8" w:rsidRPr="00E734A6" w:rsidRDefault="00034076" w:rsidP="00034076">
      <w:pPr>
        <w:spacing w:after="200" w:line="480" w:lineRule="auto"/>
        <w:ind w:left="720" w:hanging="720"/>
        <w:contextualSpacing/>
        <w:jc w:val="both"/>
        <w:rPr>
          <w:rFonts w:eastAsia="Calibri"/>
          <w:sz w:val="28"/>
          <w:szCs w:val="28"/>
          <w:lang w:val="en-ZA"/>
        </w:rPr>
      </w:pPr>
      <w:r>
        <w:rPr>
          <w:rFonts w:eastAsia="Calibri"/>
          <w:sz w:val="28"/>
          <w:szCs w:val="28"/>
          <w:lang w:val="en-ZA"/>
        </w:rPr>
        <w:t xml:space="preserve">[8] </w:t>
      </w:r>
      <w:r>
        <w:rPr>
          <w:rFonts w:eastAsia="Calibri"/>
          <w:sz w:val="28"/>
          <w:szCs w:val="28"/>
          <w:lang w:val="en-ZA"/>
        </w:rPr>
        <w:tab/>
      </w:r>
      <w:r w:rsidR="00553FD8" w:rsidRPr="00E734A6">
        <w:rPr>
          <w:rFonts w:eastAsia="Calibri"/>
          <w:sz w:val="28"/>
          <w:szCs w:val="28"/>
          <w:lang w:val="en-ZA"/>
        </w:rPr>
        <w:t>Many readers</w:t>
      </w:r>
      <w:r w:rsidR="00AF4305">
        <w:rPr>
          <w:rFonts w:eastAsia="Calibri"/>
          <w:sz w:val="28"/>
          <w:szCs w:val="28"/>
          <w:lang w:val="en-ZA"/>
        </w:rPr>
        <w:t xml:space="preserve"> of newspap</w:t>
      </w:r>
      <w:r w:rsidR="00B95439">
        <w:rPr>
          <w:rFonts w:eastAsia="Calibri"/>
          <w:sz w:val="28"/>
          <w:szCs w:val="28"/>
          <w:lang w:val="en-ZA"/>
        </w:rPr>
        <w:t>ers</w:t>
      </w:r>
      <w:r w:rsidR="00553FD8" w:rsidRPr="00E734A6">
        <w:rPr>
          <w:rFonts w:eastAsia="Calibri"/>
          <w:sz w:val="28"/>
          <w:szCs w:val="28"/>
          <w:lang w:val="en-ZA"/>
        </w:rPr>
        <w:t xml:space="preserve"> simply glance at the bold headings only and then move on. The impression implanted in the mind of the reader by such blaring headlines is like</w:t>
      </w:r>
      <w:r>
        <w:rPr>
          <w:rFonts w:eastAsia="Calibri"/>
          <w:sz w:val="28"/>
          <w:szCs w:val="28"/>
          <w:lang w:val="en-ZA"/>
        </w:rPr>
        <w:t xml:space="preserve">ly to be both deep and lasting. </w:t>
      </w:r>
      <w:r w:rsidR="00553FD8" w:rsidRPr="00E734A6">
        <w:rPr>
          <w:rFonts w:eastAsia="Calibri"/>
          <w:sz w:val="28"/>
          <w:szCs w:val="28"/>
          <w:lang w:val="en-ZA"/>
        </w:rPr>
        <w:t>M</w:t>
      </w:r>
      <w:r>
        <w:rPr>
          <w:rFonts w:eastAsia="Calibri"/>
          <w:sz w:val="28"/>
          <w:szCs w:val="28"/>
          <w:lang w:val="en-ZA"/>
        </w:rPr>
        <w:t>ost</w:t>
      </w:r>
      <w:r w:rsidR="00553FD8" w:rsidRPr="00E734A6">
        <w:rPr>
          <w:rFonts w:eastAsia="Calibri"/>
          <w:sz w:val="28"/>
          <w:szCs w:val="28"/>
          <w:lang w:val="en-ZA"/>
        </w:rPr>
        <w:t xml:space="preserve"> readers do not read the whole story.  But even in the case of those who read the main story and the four subsidiary pieces in the Times of Thursday, June 20, 2013, the likelihood of the first impression imprinted in their minds by the main story being completely dislodged by the rest of the material is extremely remote.  </w:t>
      </w:r>
      <w:r w:rsidR="00553FD8" w:rsidRPr="00E734A6">
        <w:rPr>
          <w:rFonts w:eastAsia="Calibri"/>
          <w:sz w:val="28"/>
          <w:szCs w:val="28"/>
          <w:lang w:val="en-ZA"/>
        </w:rPr>
        <w:lastRenderedPageBreak/>
        <w:t>What is more, in modern societies where the habits of reading are sadly on the wane, it is a near certainty that few readers will have scanned all five stories and most likely th</w:t>
      </w:r>
      <w:r w:rsidR="00F302B5">
        <w:rPr>
          <w:rFonts w:eastAsia="Calibri"/>
          <w:sz w:val="28"/>
          <w:szCs w:val="28"/>
          <w:lang w:val="en-ZA"/>
        </w:rPr>
        <w:t xml:space="preserve">at few if any, would have looked </w:t>
      </w:r>
      <w:r w:rsidR="00553FD8" w:rsidRPr="00E734A6">
        <w:rPr>
          <w:rFonts w:eastAsia="Calibri"/>
          <w:sz w:val="28"/>
          <w:szCs w:val="28"/>
          <w:lang w:val="en-ZA"/>
        </w:rPr>
        <w:t>d</w:t>
      </w:r>
      <w:r w:rsidR="00F302B5">
        <w:rPr>
          <w:rFonts w:eastAsia="Calibri"/>
          <w:sz w:val="28"/>
          <w:szCs w:val="28"/>
          <w:lang w:val="en-ZA"/>
        </w:rPr>
        <w:t>own</w:t>
      </w:r>
      <w:r w:rsidR="00553FD8" w:rsidRPr="00E734A6">
        <w:rPr>
          <w:rFonts w:eastAsia="Calibri"/>
          <w:sz w:val="28"/>
          <w:szCs w:val="28"/>
          <w:lang w:val="en-ZA"/>
        </w:rPr>
        <w:t xml:space="preserve"> to the very bottom of the box, microscope in hand, to pore over the minute details of each sentence on the 11counts set out under the caption </w:t>
      </w:r>
      <w:r w:rsidR="00553FD8" w:rsidRPr="00F302B5">
        <w:rPr>
          <w:rFonts w:eastAsia="Calibri"/>
          <w:sz w:val="16"/>
          <w:szCs w:val="16"/>
          <w:lang w:val="en-ZA"/>
        </w:rPr>
        <w:t>“The Sentences.”</w:t>
      </w:r>
    </w:p>
    <w:p w:rsidR="00012278" w:rsidRDefault="00012278" w:rsidP="00534F6D">
      <w:pPr>
        <w:spacing w:line="480" w:lineRule="auto"/>
        <w:ind w:left="720" w:hanging="720"/>
        <w:jc w:val="both"/>
        <w:rPr>
          <w:sz w:val="28"/>
          <w:szCs w:val="28"/>
        </w:rPr>
      </w:pPr>
    </w:p>
    <w:p w:rsidR="006015AA" w:rsidRDefault="006015AA" w:rsidP="00534F6D">
      <w:pPr>
        <w:spacing w:line="480" w:lineRule="auto"/>
        <w:ind w:left="720" w:hanging="720"/>
        <w:jc w:val="both"/>
        <w:rPr>
          <w:sz w:val="28"/>
          <w:szCs w:val="28"/>
        </w:rPr>
      </w:pPr>
      <w:r>
        <w:rPr>
          <w:sz w:val="28"/>
          <w:szCs w:val="28"/>
        </w:rPr>
        <w:t>[</w:t>
      </w:r>
      <w:r w:rsidR="00034076">
        <w:rPr>
          <w:sz w:val="28"/>
          <w:szCs w:val="28"/>
        </w:rPr>
        <w:t>9</w:t>
      </w:r>
      <w:r>
        <w:rPr>
          <w:sz w:val="28"/>
          <w:szCs w:val="28"/>
        </w:rPr>
        <w:t>]</w:t>
      </w:r>
      <w:r>
        <w:rPr>
          <w:sz w:val="28"/>
          <w:szCs w:val="28"/>
        </w:rPr>
        <w:tab/>
        <w:t>In its edition of Thursday</w:t>
      </w:r>
      <w:r w:rsidR="00A735F9">
        <w:rPr>
          <w:sz w:val="28"/>
          <w:szCs w:val="28"/>
        </w:rPr>
        <w:t>, June 20, 2013, The Times</w:t>
      </w:r>
      <w:r w:rsidR="00A467D8">
        <w:rPr>
          <w:sz w:val="28"/>
          <w:szCs w:val="28"/>
        </w:rPr>
        <w:t xml:space="preserve"> carried the arresting headline</w:t>
      </w:r>
      <w:r>
        <w:rPr>
          <w:sz w:val="28"/>
          <w:szCs w:val="28"/>
        </w:rPr>
        <w:t xml:space="preserve"> in the top half of approximately two</w:t>
      </w:r>
      <w:r w:rsidR="00A467D8">
        <w:rPr>
          <w:sz w:val="28"/>
          <w:szCs w:val="28"/>
        </w:rPr>
        <w:t xml:space="preserve"> thirds of the front page. That headline</w:t>
      </w:r>
      <w:r>
        <w:rPr>
          <w:sz w:val="28"/>
          <w:szCs w:val="28"/>
        </w:rPr>
        <w:t xml:space="preserve"> read as follows:</w:t>
      </w:r>
    </w:p>
    <w:p w:rsidR="006015AA" w:rsidRDefault="006015AA" w:rsidP="00012278">
      <w:pPr>
        <w:spacing w:line="480" w:lineRule="auto"/>
        <w:ind w:left="720" w:hanging="720"/>
        <w:jc w:val="both"/>
        <w:rPr>
          <w:sz w:val="28"/>
          <w:szCs w:val="28"/>
        </w:rPr>
      </w:pPr>
      <w:r>
        <w:rPr>
          <w:sz w:val="28"/>
          <w:szCs w:val="28"/>
        </w:rPr>
        <w:tab/>
      </w:r>
      <w:r>
        <w:rPr>
          <w:sz w:val="28"/>
          <w:szCs w:val="28"/>
        </w:rPr>
        <w:tab/>
        <w:t>“SWAYOCO’S SILOLO”</w:t>
      </w:r>
      <w:r w:rsidR="004B7DB3">
        <w:rPr>
          <w:sz w:val="28"/>
          <w:szCs w:val="28"/>
        </w:rPr>
        <w:tab/>
      </w:r>
      <w:r>
        <w:rPr>
          <w:sz w:val="28"/>
          <w:szCs w:val="28"/>
        </w:rPr>
        <w:t xml:space="preserve"> – </w:t>
      </w:r>
      <w:proofErr w:type="spellStart"/>
      <w:r>
        <w:rPr>
          <w:sz w:val="28"/>
          <w:szCs w:val="28"/>
        </w:rPr>
        <w:t>coloured</w:t>
      </w:r>
      <w:proofErr w:type="spellEnd"/>
      <w:r w:rsidR="00A735F9">
        <w:rPr>
          <w:sz w:val="28"/>
          <w:szCs w:val="28"/>
        </w:rPr>
        <w:t xml:space="preserve"> white</w:t>
      </w:r>
    </w:p>
    <w:p w:rsidR="006015AA" w:rsidRPr="00534F6D" w:rsidRDefault="00A735F9" w:rsidP="004B7DB3">
      <w:pPr>
        <w:spacing w:line="360" w:lineRule="auto"/>
        <w:ind w:left="720" w:hanging="720"/>
        <w:jc w:val="both"/>
        <w:rPr>
          <w:sz w:val="28"/>
          <w:szCs w:val="28"/>
        </w:rPr>
      </w:pPr>
      <w:r>
        <w:rPr>
          <w:sz w:val="28"/>
          <w:szCs w:val="28"/>
        </w:rPr>
        <w:t xml:space="preserve">            </w:t>
      </w:r>
      <w:r w:rsidR="004B7DB3">
        <w:rPr>
          <w:sz w:val="28"/>
          <w:szCs w:val="28"/>
        </w:rPr>
        <w:tab/>
      </w:r>
      <w:r>
        <w:rPr>
          <w:sz w:val="28"/>
          <w:szCs w:val="28"/>
        </w:rPr>
        <w:t xml:space="preserve">GETS </w:t>
      </w:r>
      <w:r w:rsidR="004B7DB3">
        <w:rPr>
          <w:sz w:val="28"/>
          <w:szCs w:val="28"/>
        </w:rPr>
        <w:tab/>
      </w:r>
      <w:r w:rsidR="004B7DB3">
        <w:rPr>
          <w:sz w:val="28"/>
          <w:szCs w:val="28"/>
        </w:rPr>
        <w:tab/>
      </w:r>
      <w:r w:rsidR="004B7DB3">
        <w:rPr>
          <w:sz w:val="28"/>
          <w:szCs w:val="28"/>
        </w:rPr>
        <w:tab/>
      </w:r>
      <w:r w:rsidR="004B7DB3">
        <w:rPr>
          <w:sz w:val="28"/>
          <w:szCs w:val="28"/>
        </w:rPr>
        <w:tab/>
      </w:r>
      <w:r>
        <w:rPr>
          <w:sz w:val="28"/>
          <w:szCs w:val="28"/>
        </w:rPr>
        <w:t xml:space="preserve">– </w:t>
      </w:r>
      <w:proofErr w:type="spellStart"/>
      <w:r>
        <w:rPr>
          <w:sz w:val="28"/>
          <w:szCs w:val="28"/>
        </w:rPr>
        <w:t>coloured</w:t>
      </w:r>
      <w:proofErr w:type="spellEnd"/>
      <w:r>
        <w:rPr>
          <w:sz w:val="28"/>
          <w:szCs w:val="28"/>
        </w:rPr>
        <w:t xml:space="preserve"> white</w:t>
      </w:r>
    </w:p>
    <w:p w:rsidR="001601BF" w:rsidRDefault="00A735F9" w:rsidP="004B7DB3">
      <w:pPr>
        <w:spacing w:line="360" w:lineRule="auto"/>
        <w:ind w:left="720" w:hanging="720"/>
        <w:jc w:val="both"/>
        <w:rPr>
          <w:sz w:val="28"/>
          <w:szCs w:val="28"/>
        </w:rPr>
      </w:pPr>
      <w:r>
        <w:rPr>
          <w:sz w:val="28"/>
          <w:szCs w:val="28"/>
        </w:rPr>
        <w:t xml:space="preserve"> </w:t>
      </w:r>
      <w:r w:rsidR="004B7DB3">
        <w:rPr>
          <w:sz w:val="28"/>
          <w:szCs w:val="28"/>
        </w:rPr>
        <w:t xml:space="preserve">                  </w:t>
      </w:r>
      <w:r>
        <w:rPr>
          <w:sz w:val="28"/>
          <w:szCs w:val="28"/>
        </w:rPr>
        <w:t>65 YEARS</w:t>
      </w:r>
      <w:r w:rsidR="004B7DB3">
        <w:rPr>
          <w:sz w:val="28"/>
          <w:szCs w:val="28"/>
        </w:rPr>
        <w:tab/>
      </w:r>
      <w:r w:rsidR="004B7DB3">
        <w:rPr>
          <w:sz w:val="28"/>
          <w:szCs w:val="28"/>
        </w:rPr>
        <w:tab/>
      </w:r>
      <w:r w:rsidR="004B7DB3">
        <w:rPr>
          <w:sz w:val="28"/>
          <w:szCs w:val="28"/>
        </w:rPr>
        <w:tab/>
      </w:r>
      <w:r w:rsidR="004B7DB3">
        <w:rPr>
          <w:sz w:val="28"/>
          <w:szCs w:val="28"/>
        </w:rPr>
        <w:tab/>
      </w:r>
      <w:r>
        <w:rPr>
          <w:sz w:val="28"/>
          <w:szCs w:val="28"/>
        </w:rPr>
        <w:t xml:space="preserve"> – </w:t>
      </w:r>
      <w:proofErr w:type="spellStart"/>
      <w:r>
        <w:rPr>
          <w:sz w:val="28"/>
          <w:szCs w:val="28"/>
        </w:rPr>
        <w:t>coloured</w:t>
      </w:r>
      <w:proofErr w:type="spellEnd"/>
      <w:r>
        <w:rPr>
          <w:sz w:val="28"/>
          <w:szCs w:val="28"/>
        </w:rPr>
        <w:t xml:space="preserve"> red</w:t>
      </w:r>
    </w:p>
    <w:p w:rsidR="00A735F9" w:rsidRDefault="004B7DB3" w:rsidP="004B7DB3">
      <w:pPr>
        <w:spacing w:line="360" w:lineRule="auto"/>
        <w:ind w:left="720" w:hanging="720"/>
        <w:jc w:val="both"/>
        <w:rPr>
          <w:sz w:val="28"/>
          <w:szCs w:val="28"/>
        </w:rPr>
      </w:pPr>
      <w:r>
        <w:rPr>
          <w:sz w:val="28"/>
          <w:szCs w:val="28"/>
        </w:rPr>
        <w:t xml:space="preserve">                   </w:t>
      </w:r>
      <w:r w:rsidR="00A735F9">
        <w:rPr>
          <w:sz w:val="28"/>
          <w:szCs w:val="28"/>
        </w:rPr>
        <w:t xml:space="preserve"> IN JAIL</w:t>
      </w:r>
      <w:r w:rsidR="00AD5CF8">
        <w:rPr>
          <w:sz w:val="28"/>
          <w:szCs w:val="28"/>
        </w:rPr>
        <w:t>”</w:t>
      </w:r>
      <w:r w:rsidR="00A735F9">
        <w:rPr>
          <w:sz w:val="28"/>
          <w:szCs w:val="28"/>
        </w:rPr>
        <w:t xml:space="preserve"> </w:t>
      </w:r>
      <w:r>
        <w:rPr>
          <w:sz w:val="28"/>
          <w:szCs w:val="28"/>
        </w:rPr>
        <w:tab/>
      </w:r>
      <w:r>
        <w:rPr>
          <w:sz w:val="28"/>
          <w:szCs w:val="28"/>
        </w:rPr>
        <w:tab/>
      </w:r>
      <w:r>
        <w:rPr>
          <w:sz w:val="28"/>
          <w:szCs w:val="28"/>
        </w:rPr>
        <w:tab/>
      </w:r>
      <w:r>
        <w:rPr>
          <w:sz w:val="28"/>
          <w:szCs w:val="28"/>
        </w:rPr>
        <w:tab/>
      </w:r>
      <w:r w:rsidR="00A735F9">
        <w:rPr>
          <w:sz w:val="28"/>
          <w:szCs w:val="28"/>
        </w:rPr>
        <w:t xml:space="preserve">– </w:t>
      </w:r>
      <w:proofErr w:type="spellStart"/>
      <w:r w:rsidR="00A735F9">
        <w:rPr>
          <w:sz w:val="28"/>
          <w:szCs w:val="28"/>
        </w:rPr>
        <w:t>coloured</w:t>
      </w:r>
      <w:proofErr w:type="spellEnd"/>
      <w:r w:rsidR="00A735F9">
        <w:rPr>
          <w:sz w:val="28"/>
          <w:szCs w:val="28"/>
        </w:rPr>
        <w:t xml:space="preserve"> white    </w:t>
      </w:r>
    </w:p>
    <w:p w:rsidR="004B7DB3" w:rsidRDefault="004B7DB3" w:rsidP="00527943">
      <w:pPr>
        <w:spacing w:line="480" w:lineRule="auto"/>
        <w:ind w:left="720" w:hanging="720"/>
        <w:jc w:val="both"/>
        <w:rPr>
          <w:sz w:val="28"/>
          <w:szCs w:val="28"/>
        </w:rPr>
      </w:pPr>
    </w:p>
    <w:p w:rsidR="003756FE" w:rsidRDefault="00A735F9" w:rsidP="00A735F9">
      <w:pPr>
        <w:spacing w:line="480" w:lineRule="auto"/>
        <w:ind w:left="720"/>
        <w:jc w:val="both"/>
        <w:rPr>
          <w:sz w:val="28"/>
          <w:szCs w:val="28"/>
        </w:rPr>
      </w:pPr>
      <w:r>
        <w:rPr>
          <w:sz w:val="28"/>
          <w:szCs w:val="28"/>
        </w:rPr>
        <w:t xml:space="preserve">In a box measuring 20cm x 13cm approximately, there was a photograph said to be that of </w:t>
      </w:r>
      <w:proofErr w:type="spellStart"/>
      <w:r>
        <w:rPr>
          <w:sz w:val="28"/>
          <w:szCs w:val="28"/>
        </w:rPr>
        <w:t>Thandaza</w:t>
      </w:r>
      <w:proofErr w:type="spellEnd"/>
      <w:r w:rsidR="004B7DB3">
        <w:rPr>
          <w:sz w:val="28"/>
          <w:szCs w:val="28"/>
        </w:rPr>
        <w:t xml:space="preserve"> </w:t>
      </w:r>
      <w:proofErr w:type="spellStart"/>
      <w:r>
        <w:rPr>
          <w:sz w:val="28"/>
          <w:szCs w:val="28"/>
        </w:rPr>
        <w:t>Silolo</w:t>
      </w:r>
      <w:proofErr w:type="spellEnd"/>
      <w:r>
        <w:rPr>
          <w:sz w:val="28"/>
          <w:szCs w:val="28"/>
        </w:rPr>
        <w:t xml:space="preserve"> measuring approximately 10cm x 8cm</w:t>
      </w:r>
      <w:r w:rsidR="003F471D">
        <w:rPr>
          <w:sz w:val="28"/>
          <w:szCs w:val="28"/>
        </w:rPr>
        <w:t>. More importantly, that box directed readers</w:t>
      </w:r>
      <w:r w:rsidR="00CA767F">
        <w:rPr>
          <w:sz w:val="28"/>
          <w:szCs w:val="28"/>
        </w:rPr>
        <w:t>’</w:t>
      </w:r>
      <w:r w:rsidR="00E76A00">
        <w:rPr>
          <w:sz w:val="28"/>
          <w:szCs w:val="28"/>
        </w:rPr>
        <w:t xml:space="preserve"> attention to the inside pages by inviting them to “see pages 4&amp;5.”</w:t>
      </w:r>
      <w:r w:rsidR="003756FE">
        <w:rPr>
          <w:sz w:val="28"/>
          <w:szCs w:val="28"/>
        </w:rPr>
        <w:t xml:space="preserve"> The layout and </w:t>
      </w:r>
      <w:proofErr w:type="spellStart"/>
      <w:r w:rsidR="003756FE">
        <w:rPr>
          <w:sz w:val="28"/>
          <w:szCs w:val="28"/>
        </w:rPr>
        <w:t>colouri</w:t>
      </w:r>
      <w:r w:rsidR="00034076">
        <w:rPr>
          <w:sz w:val="28"/>
          <w:szCs w:val="28"/>
        </w:rPr>
        <w:t>ng</w:t>
      </w:r>
      <w:proofErr w:type="spellEnd"/>
      <w:r w:rsidR="00034076">
        <w:rPr>
          <w:sz w:val="28"/>
          <w:szCs w:val="28"/>
        </w:rPr>
        <w:t xml:space="preserve"> of the front page display were</w:t>
      </w:r>
      <w:r w:rsidR="002968BF">
        <w:rPr>
          <w:sz w:val="28"/>
          <w:szCs w:val="28"/>
        </w:rPr>
        <w:t xml:space="preserve"> </w:t>
      </w:r>
      <w:r w:rsidR="00512B72">
        <w:rPr>
          <w:sz w:val="28"/>
          <w:szCs w:val="28"/>
        </w:rPr>
        <w:t xml:space="preserve">quite </w:t>
      </w:r>
      <w:r w:rsidR="003756FE">
        <w:rPr>
          <w:sz w:val="28"/>
          <w:szCs w:val="28"/>
        </w:rPr>
        <w:t xml:space="preserve">deliberate. It was clearly intended to convey to readers, or even to persons who may have had only a glance at the paper, that </w:t>
      </w:r>
      <w:proofErr w:type="spellStart"/>
      <w:r w:rsidR="003756FE">
        <w:rPr>
          <w:sz w:val="28"/>
          <w:szCs w:val="28"/>
        </w:rPr>
        <w:t>Thandaza</w:t>
      </w:r>
      <w:proofErr w:type="spellEnd"/>
      <w:r w:rsidR="004B7DB3">
        <w:rPr>
          <w:sz w:val="28"/>
          <w:szCs w:val="28"/>
        </w:rPr>
        <w:t xml:space="preserve"> </w:t>
      </w:r>
      <w:proofErr w:type="spellStart"/>
      <w:r w:rsidR="003756FE">
        <w:rPr>
          <w:sz w:val="28"/>
          <w:szCs w:val="28"/>
        </w:rPr>
        <w:t>Silolo</w:t>
      </w:r>
      <w:proofErr w:type="spellEnd"/>
      <w:r w:rsidR="003756FE">
        <w:rPr>
          <w:sz w:val="28"/>
          <w:szCs w:val="28"/>
        </w:rPr>
        <w:t xml:space="preserve"> had been condemned to a net term of 65 years imprisonment.</w:t>
      </w:r>
      <w:r w:rsidR="00F302B5">
        <w:rPr>
          <w:sz w:val="28"/>
          <w:szCs w:val="28"/>
        </w:rPr>
        <w:t xml:space="preserve"> The true </w:t>
      </w:r>
      <w:r w:rsidR="00F302B5">
        <w:rPr>
          <w:sz w:val="28"/>
          <w:szCs w:val="28"/>
        </w:rPr>
        <w:lastRenderedPageBreak/>
        <w:t>position</w:t>
      </w:r>
      <w:r w:rsidR="004B7DB3">
        <w:rPr>
          <w:sz w:val="28"/>
          <w:szCs w:val="28"/>
        </w:rPr>
        <w:t xml:space="preserve"> </w:t>
      </w:r>
      <w:r w:rsidR="00512B72">
        <w:rPr>
          <w:sz w:val="28"/>
          <w:szCs w:val="28"/>
        </w:rPr>
        <w:t xml:space="preserve">- which The Times </w:t>
      </w:r>
      <w:r w:rsidR="00F302B5">
        <w:rPr>
          <w:sz w:val="28"/>
          <w:szCs w:val="28"/>
        </w:rPr>
        <w:t xml:space="preserve">would have known </w:t>
      </w:r>
      <w:r w:rsidR="00512B72">
        <w:rPr>
          <w:sz w:val="28"/>
          <w:szCs w:val="28"/>
        </w:rPr>
        <w:t xml:space="preserve">when it published that </w:t>
      </w:r>
      <w:r w:rsidR="00F302B5">
        <w:rPr>
          <w:sz w:val="28"/>
          <w:szCs w:val="28"/>
        </w:rPr>
        <w:t xml:space="preserve">headline </w:t>
      </w:r>
      <w:r w:rsidR="00512B72">
        <w:rPr>
          <w:sz w:val="28"/>
          <w:szCs w:val="28"/>
        </w:rPr>
        <w:t xml:space="preserve">- is </w:t>
      </w:r>
      <w:r w:rsidR="006A5E25">
        <w:rPr>
          <w:sz w:val="28"/>
          <w:szCs w:val="28"/>
        </w:rPr>
        <w:t xml:space="preserve">that </w:t>
      </w:r>
      <w:proofErr w:type="spellStart"/>
      <w:r w:rsidR="006A5E25">
        <w:rPr>
          <w:sz w:val="28"/>
          <w:szCs w:val="28"/>
        </w:rPr>
        <w:t>Tha</w:t>
      </w:r>
      <w:r w:rsidR="00512B72">
        <w:rPr>
          <w:sz w:val="28"/>
          <w:szCs w:val="28"/>
        </w:rPr>
        <w:t>ndaza</w:t>
      </w:r>
      <w:proofErr w:type="spellEnd"/>
      <w:r w:rsidR="0049140D">
        <w:rPr>
          <w:sz w:val="28"/>
          <w:szCs w:val="28"/>
        </w:rPr>
        <w:t xml:space="preserve"> </w:t>
      </w:r>
      <w:proofErr w:type="spellStart"/>
      <w:r w:rsidR="00512B72">
        <w:rPr>
          <w:sz w:val="28"/>
          <w:szCs w:val="28"/>
        </w:rPr>
        <w:t>Silolo</w:t>
      </w:r>
      <w:proofErr w:type="spellEnd"/>
      <w:r w:rsidR="00512B72">
        <w:rPr>
          <w:sz w:val="28"/>
          <w:szCs w:val="28"/>
        </w:rPr>
        <w:t xml:space="preserve"> had been ordered to serve only 20 years imprisonment.</w:t>
      </w:r>
    </w:p>
    <w:p w:rsidR="00A73EFB" w:rsidRDefault="00A73EFB" w:rsidP="00A735F9">
      <w:pPr>
        <w:spacing w:line="480" w:lineRule="auto"/>
        <w:ind w:left="720"/>
        <w:jc w:val="both"/>
        <w:rPr>
          <w:sz w:val="28"/>
          <w:szCs w:val="28"/>
        </w:rPr>
      </w:pPr>
    </w:p>
    <w:p w:rsidR="00984D77" w:rsidRDefault="00A73EFB" w:rsidP="00AF4305">
      <w:pPr>
        <w:spacing w:line="480" w:lineRule="auto"/>
        <w:ind w:left="720" w:hanging="720"/>
        <w:jc w:val="both"/>
        <w:rPr>
          <w:sz w:val="28"/>
          <w:szCs w:val="28"/>
        </w:rPr>
      </w:pPr>
      <w:r>
        <w:rPr>
          <w:sz w:val="28"/>
          <w:szCs w:val="28"/>
        </w:rPr>
        <w:t>[10</w:t>
      </w:r>
      <w:r w:rsidR="00E76A00">
        <w:rPr>
          <w:sz w:val="28"/>
          <w:szCs w:val="28"/>
        </w:rPr>
        <w:t xml:space="preserve">] </w:t>
      </w:r>
      <w:r w:rsidR="00AF4305">
        <w:rPr>
          <w:sz w:val="28"/>
          <w:szCs w:val="28"/>
        </w:rPr>
        <w:tab/>
      </w:r>
      <w:r w:rsidR="00E76A00">
        <w:rPr>
          <w:sz w:val="28"/>
          <w:szCs w:val="28"/>
        </w:rPr>
        <w:t>Pages 4 and 5 are adjoining pages which lie bes</w:t>
      </w:r>
      <w:r w:rsidR="00512B72">
        <w:rPr>
          <w:sz w:val="28"/>
          <w:szCs w:val="28"/>
        </w:rPr>
        <w:t xml:space="preserve">ide each other when the newspaper </w:t>
      </w:r>
      <w:r w:rsidR="00E76A00">
        <w:rPr>
          <w:sz w:val="28"/>
          <w:szCs w:val="28"/>
        </w:rPr>
        <w:t>is spread open. In those pages, th</w:t>
      </w:r>
      <w:r>
        <w:rPr>
          <w:sz w:val="28"/>
          <w:szCs w:val="28"/>
        </w:rPr>
        <w:t xml:space="preserve">e fate of </w:t>
      </w:r>
      <w:proofErr w:type="spellStart"/>
      <w:r>
        <w:rPr>
          <w:sz w:val="28"/>
          <w:szCs w:val="28"/>
        </w:rPr>
        <w:t>Thandaza</w:t>
      </w:r>
      <w:proofErr w:type="spellEnd"/>
      <w:r w:rsidR="0049140D">
        <w:rPr>
          <w:sz w:val="28"/>
          <w:szCs w:val="28"/>
        </w:rPr>
        <w:t xml:space="preserve"> </w:t>
      </w:r>
      <w:proofErr w:type="spellStart"/>
      <w:r>
        <w:rPr>
          <w:sz w:val="28"/>
          <w:szCs w:val="28"/>
        </w:rPr>
        <w:t>Silolo</w:t>
      </w:r>
      <w:proofErr w:type="spellEnd"/>
      <w:r>
        <w:rPr>
          <w:sz w:val="28"/>
          <w:szCs w:val="28"/>
        </w:rPr>
        <w:t xml:space="preserve"> degene</w:t>
      </w:r>
      <w:r w:rsidR="00E76A00">
        <w:rPr>
          <w:sz w:val="28"/>
          <w:szCs w:val="28"/>
        </w:rPr>
        <w:t xml:space="preserve">rates from 65 years in jail as the front page </w:t>
      </w:r>
      <w:r w:rsidR="00F302B5">
        <w:rPr>
          <w:sz w:val="28"/>
          <w:szCs w:val="28"/>
        </w:rPr>
        <w:t xml:space="preserve">incorrectly </w:t>
      </w:r>
      <w:r w:rsidR="00E76A00">
        <w:rPr>
          <w:sz w:val="28"/>
          <w:szCs w:val="28"/>
        </w:rPr>
        <w:t>proclaimed, to “</w:t>
      </w:r>
      <w:proofErr w:type="spellStart"/>
      <w:r w:rsidR="0048129D">
        <w:rPr>
          <w:b/>
          <w:sz w:val="28"/>
          <w:szCs w:val="28"/>
        </w:rPr>
        <w:t>Silogets</w:t>
      </w:r>
      <w:proofErr w:type="spellEnd"/>
      <w:r w:rsidR="0048129D">
        <w:rPr>
          <w:b/>
          <w:sz w:val="28"/>
          <w:szCs w:val="28"/>
        </w:rPr>
        <w:t xml:space="preserve"> two life sentences</w:t>
      </w:r>
      <w:r w:rsidR="00E76A00">
        <w:rPr>
          <w:sz w:val="28"/>
          <w:szCs w:val="28"/>
        </w:rPr>
        <w:t>” as broadcast by the story on pages 4 and 5. The life sentences story is prominently placed in the center of these two pages as they lie side</w:t>
      </w:r>
      <w:r w:rsidR="00984D77">
        <w:rPr>
          <w:sz w:val="28"/>
          <w:szCs w:val="28"/>
        </w:rPr>
        <w:t xml:space="preserve"> by side</w:t>
      </w:r>
      <w:r w:rsidR="00E76A00">
        <w:rPr>
          <w:sz w:val="28"/>
          <w:szCs w:val="28"/>
        </w:rPr>
        <w:t xml:space="preserve"> creating what was in essence a double page so to speak.</w:t>
      </w:r>
    </w:p>
    <w:p w:rsidR="0068654E" w:rsidRDefault="0068654E" w:rsidP="00A735F9">
      <w:pPr>
        <w:spacing w:line="480" w:lineRule="auto"/>
        <w:ind w:left="720"/>
        <w:jc w:val="both"/>
        <w:rPr>
          <w:sz w:val="28"/>
          <w:szCs w:val="28"/>
        </w:rPr>
      </w:pPr>
    </w:p>
    <w:p w:rsidR="00D56F43" w:rsidRDefault="00A73EFB" w:rsidP="00AF4305">
      <w:pPr>
        <w:spacing w:line="480" w:lineRule="auto"/>
        <w:ind w:left="720" w:hanging="720"/>
        <w:jc w:val="both"/>
        <w:rPr>
          <w:sz w:val="28"/>
          <w:szCs w:val="28"/>
        </w:rPr>
      </w:pPr>
      <w:r>
        <w:rPr>
          <w:sz w:val="28"/>
          <w:szCs w:val="28"/>
        </w:rPr>
        <w:t>[11</w:t>
      </w:r>
      <w:r w:rsidR="00984D77">
        <w:rPr>
          <w:sz w:val="28"/>
          <w:szCs w:val="28"/>
        </w:rPr>
        <w:t>]</w:t>
      </w:r>
      <w:r w:rsidR="00AF4305">
        <w:rPr>
          <w:sz w:val="28"/>
          <w:szCs w:val="28"/>
        </w:rPr>
        <w:tab/>
      </w:r>
      <w:r w:rsidR="00984D77">
        <w:rPr>
          <w:sz w:val="28"/>
          <w:szCs w:val="28"/>
        </w:rPr>
        <w:t>Clearly with a view to enhancing its effect upon the reader, the story is bordered</w:t>
      </w:r>
      <w:r w:rsidR="002968BF">
        <w:rPr>
          <w:sz w:val="28"/>
          <w:szCs w:val="28"/>
        </w:rPr>
        <w:t xml:space="preserve"> </w:t>
      </w:r>
      <w:r w:rsidR="00984D77">
        <w:rPr>
          <w:sz w:val="28"/>
          <w:szCs w:val="28"/>
        </w:rPr>
        <w:t>by four heavy</w:t>
      </w:r>
      <w:r w:rsidR="0049140D">
        <w:rPr>
          <w:sz w:val="28"/>
          <w:szCs w:val="28"/>
        </w:rPr>
        <w:t xml:space="preserve"> </w:t>
      </w:r>
      <w:r w:rsidR="00984D77">
        <w:rPr>
          <w:sz w:val="28"/>
          <w:szCs w:val="28"/>
        </w:rPr>
        <w:t>lines so that the material is displayed within a large rectangular box measuring approximately 33cm x 26cm.</w:t>
      </w:r>
      <w:r w:rsidR="000B2759">
        <w:rPr>
          <w:sz w:val="28"/>
          <w:szCs w:val="28"/>
        </w:rPr>
        <w:t xml:space="preserve"> Unrelated stories are set out on either side of the central box in spaces measuring 11cm on each side. Unrelated stories are also to be found below the central box in approximately 9cm of space. </w:t>
      </w:r>
    </w:p>
    <w:p w:rsidR="0068654E" w:rsidRDefault="0068654E" w:rsidP="00A735F9">
      <w:pPr>
        <w:spacing w:line="480" w:lineRule="auto"/>
        <w:ind w:left="720"/>
        <w:jc w:val="both"/>
        <w:rPr>
          <w:sz w:val="28"/>
          <w:szCs w:val="28"/>
        </w:rPr>
      </w:pPr>
    </w:p>
    <w:p w:rsidR="0048129D" w:rsidRDefault="00A73EFB" w:rsidP="00AF4305">
      <w:pPr>
        <w:spacing w:line="480" w:lineRule="auto"/>
        <w:ind w:left="720" w:hanging="720"/>
        <w:jc w:val="both"/>
        <w:rPr>
          <w:sz w:val="28"/>
          <w:szCs w:val="28"/>
        </w:rPr>
      </w:pPr>
      <w:r>
        <w:rPr>
          <w:sz w:val="28"/>
          <w:szCs w:val="28"/>
        </w:rPr>
        <w:lastRenderedPageBreak/>
        <w:t>[12</w:t>
      </w:r>
      <w:r w:rsidR="000B2759">
        <w:rPr>
          <w:sz w:val="28"/>
          <w:szCs w:val="28"/>
        </w:rPr>
        <w:t xml:space="preserve">] </w:t>
      </w:r>
      <w:r w:rsidR="00AF4305">
        <w:rPr>
          <w:sz w:val="28"/>
          <w:szCs w:val="28"/>
        </w:rPr>
        <w:tab/>
      </w:r>
      <w:r w:rsidR="000B2759">
        <w:rPr>
          <w:sz w:val="28"/>
          <w:szCs w:val="28"/>
        </w:rPr>
        <w:t xml:space="preserve">The </w:t>
      </w:r>
      <w:r w:rsidR="00223E13">
        <w:rPr>
          <w:sz w:val="28"/>
          <w:szCs w:val="28"/>
        </w:rPr>
        <w:t>material within the central box is segmented into five subdivisions. What counsel for the appellant has aptly described as ‘the main article’ is the one situated directly under the banner head</w:t>
      </w:r>
      <w:r>
        <w:rPr>
          <w:sz w:val="28"/>
          <w:szCs w:val="28"/>
        </w:rPr>
        <w:t>line referred to in paragraph [10</w:t>
      </w:r>
      <w:r w:rsidR="00223E13">
        <w:rPr>
          <w:sz w:val="28"/>
          <w:szCs w:val="28"/>
        </w:rPr>
        <w:t xml:space="preserve">] above. </w:t>
      </w:r>
      <w:r w:rsidR="0048129D">
        <w:rPr>
          <w:sz w:val="28"/>
          <w:szCs w:val="28"/>
        </w:rPr>
        <w:t xml:space="preserve">Beneath the banner headline is a subsidiary heading which </w:t>
      </w:r>
      <w:r w:rsidR="003756FE">
        <w:rPr>
          <w:sz w:val="28"/>
          <w:szCs w:val="28"/>
        </w:rPr>
        <w:t>aggravates the</w:t>
      </w:r>
      <w:r w:rsidR="00E00BB9">
        <w:rPr>
          <w:sz w:val="28"/>
          <w:szCs w:val="28"/>
        </w:rPr>
        <w:t xml:space="preserve"> impact it was likely to make upon</w:t>
      </w:r>
      <w:r w:rsidR="00247E92">
        <w:rPr>
          <w:sz w:val="28"/>
          <w:szCs w:val="28"/>
        </w:rPr>
        <w:t xml:space="preserve"> the public. It reads</w:t>
      </w:r>
      <w:r w:rsidR="0048129D">
        <w:rPr>
          <w:sz w:val="28"/>
          <w:szCs w:val="28"/>
        </w:rPr>
        <w:t>:</w:t>
      </w:r>
    </w:p>
    <w:p w:rsidR="0049140D" w:rsidRDefault="0049140D" w:rsidP="0049140D">
      <w:pPr>
        <w:spacing w:line="360" w:lineRule="auto"/>
        <w:ind w:left="720" w:firstLine="720"/>
        <w:jc w:val="both"/>
        <w:rPr>
          <w:b/>
          <w:sz w:val="28"/>
          <w:szCs w:val="28"/>
        </w:rPr>
      </w:pPr>
    </w:p>
    <w:p w:rsidR="0048129D" w:rsidRDefault="0048129D" w:rsidP="0049140D">
      <w:pPr>
        <w:spacing w:line="360" w:lineRule="auto"/>
        <w:ind w:left="720" w:firstLine="720"/>
        <w:jc w:val="both"/>
        <w:rPr>
          <w:sz w:val="28"/>
          <w:szCs w:val="28"/>
        </w:rPr>
      </w:pPr>
      <w:r w:rsidRPr="00A467D8">
        <w:rPr>
          <w:b/>
          <w:sz w:val="28"/>
          <w:szCs w:val="28"/>
        </w:rPr>
        <w:t>“…plus 15 years for the spate of bombings</w:t>
      </w:r>
      <w:r>
        <w:rPr>
          <w:sz w:val="28"/>
          <w:szCs w:val="28"/>
        </w:rPr>
        <w:t>.”</w:t>
      </w:r>
    </w:p>
    <w:p w:rsidR="0049140D" w:rsidRDefault="0049140D" w:rsidP="0049140D">
      <w:pPr>
        <w:spacing w:line="360" w:lineRule="auto"/>
        <w:ind w:left="720" w:firstLine="720"/>
        <w:jc w:val="both"/>
        <w:rPr>
          <w:sz w:val="28"/>
          <w:szCs w:val="28"/>
        </w:rPr>
      </w:pPr>
    </w:p>
    <w:p w:rsidR="000B2759" w:rsidRDefault="00223E13" w:rsidP="0048129D">
      <w:pPr>
        <w:spacing w:line="480" w:lineRule="auto"/>
        <w:ind w:left="720"/>
        <w:jc w:val="both"/>
        <w:rPr>
          <w:sz w:val="28"/>
          <w:szCs w:val="28"/>
        </w:rPr>
      </w:pPr>
      <w:r>
        <w:rPr>
          <w:sz w:val="28"/>
          <w:szCs w:val="28"/>
        </w:rPr>
        <w:t xml:space="preserve">The four subsidiary articles </w:t>
      </w:r>
      <w:r w:rsidR="00512B72">
        <w:rPr>
          <w:sz w:val="28"/>
          <w:szCs w:val="28"/>
        </w:rPr>
        <w:t xml:space="preserve">- </w:t>
      </w:r>
      <w:r w:rsidR="001D058B">
        <w:rPr>
          <w:sz w:val="28"/>
          <w:szCs w:val="28"/>
        </w:rPr>
        <w:t xml:space="preserve">in reproducing their </w:t>
      </w:r>
      <w:proofErr w:type="spellStart"/>
      <w:r w:rsidR="001D058B">
        <w:rPr>
          <w:sz w:val="28"/>
          <w:szCs w:val="28"/>
        </w:rPr>
        <w:t>headlines</w:t>
      </w:r>
      <w:r w:rsidR="00AD5CF8">
        <w:rPr>
          <w:sz w:val="28"/>
          <w:szCs w:val="28"/>
        </w:rPr>
        <w:t>here</w:t>
      </w:r>
      <w:proofErr w:type="spellEnd"/>
      <w:r w:rsidR="00247E92">
        <w:rPr>
          <w:sz w:val="28"/>
          <w:szCs w:val="28"/>
        </w:rPr>
        <w:t>, an attempt is made</w:t>
      </w:r>
      <w:r w:rsidR="0048129D">
        <w:rPr>
          <w:sz w:val="28"/>
          <w:szCs w:val="28"/>
        </w:rPr>
        <w:t xml:space="preserve"> to </w:t>
      </w:r>
      <w:r w:rsidR="00703BCF">
        <w:rPr>
          <w:sz w:val="28"/>
          <w:szCs w:val="28"/>
        </w:rPr>
        <w:t xml:space="preserve">illustrate </w:t>
      </w:r>
      <w:r w:rsidR="0048129D">
        <w:rPr>
          <w:sz w:val="28"/>
          <w:szCs w:val="28"/>
        </w:rPr>
        <w:t>the</w:t>
      </w:r>
      <w:r w:rsidR="00247E92">
        <w:rPr>
          <w:sz w:val="28"/>
          <w:szCs w:val="28"/>
        </w:rPr>
        <w:t>ir</w:t>
      </w:r>
      <w:r w:rsidR="0048129D">
        <w:rPr>
          <w:sz w:val="28"/>
          <w:szCs w:val="28"/>
        </w:rPr>
        <w:t xml:space="preserve"> differing sizes</w:t>
      </w:r>
      <w:r w:rsidR="00247E92">
        <w:rPr>
          <w:sz w:val="28"/>
          <w:szCs w:val="28"/>
        </w:rPr>
        <w:t xml:space="preserve"> and prominences</w:t>
      </w:r>
      <w:r w:rsidR="0048129D">
        <w:rPr>
          <w:sz w:val="28"/>
          <w:szCs w:val="28"/>
        </w:rPr>
        <w:t xml:space="preserve"> - </w:t>
      </w:r>
      <w:r>
        <w:rPr>
          <w:sz w:val="28"/>
          <w:szCs w:val="28"/>
        </w:rPr>
        <w:t>are captioned:</w:t>
      </w:r>
    </w:p>
    <w:p w:rsidR="0049140D" w:rsidRDefault="0049140D" w:rsidP="0048129D">
      <w:pPr>
        <w:spacing w:line="480" w:lineRule="auto"/>
        <w:ind w:left="720"/>
        <w:jc w:val="both"/>
        <w:rPr>
          <w:sz w:val="28"/>
          <w:szCs w:val="28"/>
        </w:rPr>
      </w:pPr>
    </w:p>
    <w:p w:rsidR="00223E13" w:rsidRPr="00360AF1" w:rsidRDefault="00223E13" w:rsidP="00223E13">
      <w:pPr>
        <w:pStyle w:val="ListParagraph"/>
        <w:numPr>
          <w:ilvl w:val="0"/>
          <w:numId w:val="8"/>
        </w:numPr>
        <w:spacing w:line="480" w:lineRule="auto"/>
        <w:jc w:val="both"/>
        <w:rPr>
          <w:b/>
          <w:sz w:val="28"/>
          <w:szCs w:val="28"/>
        </w:rPr>
      </w:pPr>
      <w:r w:rsidRPr="00360AF1">
        <w:rPr>
          <w:b/>
          <w:sz w:val="28"/>
          <w:szCs w:val="28"/>
        </w:rPr>
        <w:t>“</w:t>
      </w:r>
      <w:proofErr w:type="spellStart"/>
      <w:r w:rsidRPr="00360AF1">
        <w:rPr>
          <w:b/>
          <w:sz w:val="28"/>
          <w:szCs w:val="28"/>
        </w:rPr>
        <w:t>Silolo</w:t>
      </w:r>
      <w:proofErr w:type="spellEnd"/>
      <w:r w:rsidRPr="00360AF1">
        <w:rPr>
          <w:b/>
          <w:sz w:val="28"/>
          <w:szCs w:val="28"/>
        </w:rPr>
        <w:t xml:space="preserve"> weeps</w:t>
      </w:r>
    </w:p>
    <w:p w:rsidR="00223E13" w:rsidRPr="00223E13" w:rsidRDefault="00223E13" w:rsidP="00223E13">
      <w:pPr>
        <w:pStyle w:val="ListParagraph"/>
        <w:numPr>
          <w:ilvl w:val="0"/>
          <w:numId w:val="8"/>
        </w:numPr>
        <w:spacing w:line="480" w:lineRule="auto"/>
        <w:jc w:val="both"/>
        <w:rPr>
          <w:sz w:val="28"/>
          <w:szCs w:val="28"/>
        </w:rPr>
      </w:pPr>
      <w:r>
        <w:rPr>
          <w:sz w:val="20"/>
          <w:szCs w:val="20"/>
        </w:rPr>
        <w:t>LETTER OF APPOLOGY TO THEIR MAGESTIES</w:t>
      </w:r>
    </w:p>
    <w:p w:rsidR="00223E13" w:rsidRPr="00360AF1" w:rsidRDefault="00223E13" w:rsidP="00223E13">
      <w:pPr>
        <w:pStyle w:val="ListParagraph"/>
        <w:numPr>
          <w:ilvl w:val="0"/>
          <w:numId w:val="8"/>
        </w:numPr>
        <w:spacing w:line="480" w:lineRule="auto"/>
        <w:jc w:val="both"/>
        <w:rPr>
          <w:b/>
          <w:sz w:val="32"/>
          <w:szCs w:val="32"/>
        </w:rPr>
      </w:pPr>
      <w:proofErr w:type="spellStart"/>
      <w:r w:rsidRPr="00360AF1">
        <w:rPr>
          <w:b/>
          <w:sz w:val="32"/>
          <w:szCs w:val="32"/>
        </w:rPr>
        <w:t>Pudemo</w:t>
      </w:r>
      <w:proofErr w:type="spellEnd"/>
      <w:r w:rsidR="0049140D">
        <w:rPr>
          <w:b/>
          <w:sz w:val="32"/>
          <w:szCs w:val="32"/>
        </w:rPr>
        <w:t xml:space="preserve"> </w:t>
      </w:r>
      <w:r w:rsidR="00360AF1">
        <w:rPr>
          <w:b/>
          <w:sz w:val="28"/>
          <w:szCs w:val="28"/>
        </w:rPr>
        <w:t>members allegedly training in Mpumalanga</w:t>
      </w:r>
    </w:p>
    <w:p w:rsidR="00360AF1" w:rsidRPr="0049140D" w:rsidRDefault="009777FB" w:rsidP="00223E13">
      <w:pPr>
        <w:pStyle w:val="ListParagraph"/>
        <w:numPr>
          <w:ilvl w:val="0"/>
          <w:numId w:val="8"/>
        </w:numPr>
        <w:spacing w:line="480" w:lineRule="auto"/>
        <w:jc w:val="both"/>
        <w:rPr>
          <w:b/>
          <w:sz w:val="20"/>
          <w:szCs w:val="20"/>
        </w:rPr>
      </w:pPr>
      <w:r w:rsidRPr="0049140D">
        <w:rPr>
          <w:b/>
          <w:sz w:val="20"/>
          <w:szCs w:val="20"/>
        </w:rPr>
        <w:t>“</w:t>
      </w:r>
      <w:r w:rsidR="00360AF1" w:rsidRPr="0049140D">
        <w:rPr>
          <w:b/>
          <w:sz w:val="20"/>
          <w:szCs w:val="20"/>
        </w:rPr>
        <w:t>THE SENTENCES</w:t>
      </w:r>
      <w:r w:rsidR="0048129D" w:rsidRPr="0049140D">
        <w:rPr>
          <w:b/>
          <w:sz w:val="20"/>
          <w:szCs w:val="20"/>
        </w:rPr>
        <w:t>”</w:t>
      </w:r>
    </w:p>
    <w:p w:rsidR="00F14EAF" w:rsidRDefault="00F14EAF" w:rsidP="0048129D">
      <w:pPr>
        <w:spacing w:line="480" w:lineRule="auto"/>
        <w:ind w:left="720"/>
        <w:jc w:val="both"/>
        <w:rPr>
          <w:sz w:val="28"/>
          <w:szCs w:val="28"/>
        </w:rPr>
      </w:pPr>
    </w:p>
    <w:p w:rsidR="0048129D" w:rsidRDefault="00A73EFB" w:rsidP="00AF4305">
      <w:pPr>
        <w:spacing w:line="480" w:lineRule="auto"/>
        <w:ind w:left="720" w:hanging="720"/>
        <w:jc w:val="both"/>
        <w:rPr>
          <w:sz w:val="28"/>
          <w:szCs w:val="28"/>
        </w:rPr>
      </w:pPr>
      <w:r>
        <w:rPr>
          <w:sz w:val="28"/>
          <w:szCs w:val="28"/>
        </w:rPr>
        <w:t>[13</w:t>
      </w:r>
      <w:r w:rsidR="0048129D" w:rsidRPr="0048129D">
        <w:rPr>
          <w:sz w:val="28"/>
          <w:szCs w:val="28"/>
        </w:rPr>
        <w:t>]</w:t>
      </w:r>
      <w:r w:rsidR="00AF4305">
        <w:rPr>
          <w:sz w:val="28"/>
          <w:szCs w:val="28"/>
        </w:rPr>
        <w:tab/>
      </w:r>
      <w:r w:rsidR="0068654E">
        <w:rPr>
          <w:sz w:val="28"/>
          <w:szCs w:val="28"/>
        </w:rPr>
        <w:t>The headline r</w:t>
      </w:r>
      <w:r>
        <w:rPr>
          <w:sz w:val="28"/>
          <w:szCs w:val="28"/>
        </w:rPr>
        <w:t>eproduced in paragraph [10</w:t>
      </w:r>
      <w:r w:rsidR="001E0C9A">
        <w:rPr>
          <w:sz w:val="28"/>
          <w:szCs w:val="28"/>
        </w:rPr>
        <w:t>] supra</w:t>
      </w:r>
      <w:r w:rsidR="0068654E">
        <w:rPr>
          <w:sz w:val="28"/>
          <w:szCs w:val="28"/>
        </w:rPr>
        <w:t xml:space="preserve"> which sat atop all five stories was, in relative terms</w:t>
      </w:r>
      <w:r w:rsidR="001E0C9A">
        <w:rPr>
          <w:sz w:val="28"/>
          <w:szCs w:val="28"/>
        </w:rPr>
        <w:t>,</w:t>
      </w:r>
      <w:r w:rsidR="0068654E">
        <w:rPr>
          <w:sz w:val="28"/>
          <w:szCs w:val="28"/>
        </w:rPr>
        <w:t xml:space="preserve"> printed in letters of </w:t>
      </w:r>
      <w:proofErr w:type="spellStart"/>
      <w:r w:rsidR="0068654E">
        <w:rPr>
          <w:sz w:val="28"/>
          <w:szCs w:val="28"/>
        </w:rPr>
        <w:t>Brobdingnagian</w:t>
      </w:r>
      <w:proofErr w:type="spellEnd"/>
      <w:r w:rsidR="0068654E">
        <w:rPr>
          <w:sz w:val="28"/>
          <w:szCs w:val="28"/>
        </w:rPr>
        <w:t xml:space="preserve"> proportions, whereas</w:t>
      </w:r>
      <w:r w:rsidR="00300F61">
        <w:rPr>
          <w:sz w:val="28"/>
          <w:szCs w:val="28"/>
        </w:rPr>
        <w:t xml:space="preserve"> the other four headlines were noticeably smaller. The material under the headline </w:t>
      </w:r>
      <w:r w:rsidR="009777FB">
        <w:rPr>
          <w:sz w:val="12"/>
          <w:szCs w:val="12"/>
        </w:rPr>
        <w:t>“</w:t>
      </w:r>
      <w:r w:rsidR="00300F61" w:rsidRPr="009777FB">
        <w:rPr>
          <w:b/>
          <w:sz w:val="14"/>
          <w:szCs w:val="14"/>
        </w:rPr>
        <w:t>THE SENTENCES</w:t>
      </w:r>
      <w:r w:rsidR="00703BCF">
        <w:rPr>
          <w:b/>
          <w:sz w:val="12"/>
          <w:szCs w:val="12"/>
        </w:rPr>
        <w:t xml:space="preserve">” </w:t>
      </w:r>
      <w:r w:rsidR="009777FB">
        <w:rPr>
          <w:sz w:val="28"/>
          <w:szCs w:val="28"/>
        </w:rPr>
        <w:t>where</w:t>
      </w:r>
      <w:r w:rsidR="00300F61">
        <w:rPr>
          <w:sz w:val="28"/>
          <w:szCs w:val="28"/>
        </w:rPr>
        <w:t xml:space="preserve"> the penalties imposed for each of the eleven counts upon whic</w:t>
      </w:r>
      <w:r w:rsidR="009777FB">
        <w:rPr>
          <w:sz w:val="28"/>
          <w:szCs w:val="28"/>
        </w:rPr>
        <w:t xml:space="preserve">h Mr. </w:t>
      </w:r>
      <w:proofErr w:type="spellStart"/>
      <w:r w:rsidR="009777FB">
        <w:rPr>
          <w:sz w:val="28"/>
          <w:szCs w:val="28"/>
        </w:rPr>
        <w:t>Silolo</w:t>
      </w:r>
      <w:proofErr w:type="spellEnd"/>
      <w:r w:rsidR="009777FB">
        <w:rPr>
          <w:sz w:val="28"/>
          <w:szCs w:val="28"/>
        </w:rPr>
        <w:t xml:space="preserve"> was duly convicted</w:t>
      </w:r>
      <w:r w:rsidR="0049140D">
        <w:rPr>
          <w:sz w:val="28"/>
          <w:szCs w:val="28"/>
        </w:rPr>
        <w:t xml:space="preserve"> </w:t>
      </w:r>
      <w:r w:rsidR="00300F61">
        <w:rPr>
          <w:sz w:val="28"/>
          <w:szCs w:val="28"/>
        </w:rPr>
        <w:t xml:space="preserve">was printed </w:t>
      </w:r>
      <w:r w:rsidR="00300F61">
        <w:rPr>
          <w:sz w:val="28"/>
          <w:szCs w:val="28"/>
        </w:rPr>
        <w:lastRenderedPageBreak/>
        <w:t>in a relatively eye-straining microscopic type of Lilliputian size.</w:t>
      </w:r>
      <w:r w:rsidR="00247E92">
        <w:rPr>
          <w:sz w:val="28"/>
          <w:szCs w:val="28"/>
        </w:rPr>
        <w:t xml:space="preserve"> It simply records th</w:t>
      </w:r>
      <w:r>
        <w:rPr>
          <w:sz w:val="28"/>
          <w:szCs w:val="28"/>
        </w:rPr>
        <w:t>e penalty for each of the 11</w:t>
      </w:r>
      <w:r w:rsidR="00247E92">
        <w:rPr>
          <w:sz w:val="28"/>
          <w:szCs w:val="28"/>
        </w:rPr>
        <w:t xml:space="preserve"> counts. </w:t>
      </w:r>
      <w:r w:rsidR="000C2015">
        <w:rPr>
          <w:sz w:val="28"/>
          <w:szCs w:val="28"/>
        </w:rPr>
        <w:t>The table</w:t>
      </w:r>
      <w:r w:rsidR="00CA767F">
        <w:rPr>
          <w:sz w:val="28"/>
          <w:szCs w:val="28"/>
        </w:rPr>
        <w:t xml:space="preserve"> in paragraph [</w:t>
      </w:r>
      <w:r w:rsidR="00CF0BF4">
        <w:rPr>
          <w:sz w:val="28"/>
          <w:szCs w:val="28"/>
        </w:rPr>
        <w:t>23</w:t>
      </w:r>
      <w:r w:rsidR="00CA767F">
        <w:rPr>
          <w:sz w:val="28"/>
          <w:szCs w:val="28"/>
        </w:rPr>
        <w:t>]</w:t>
      </w:r>
      <w:r w:rsidR="000C2015">
        <w:rPr>
          <w:sz w:val="28"/>
          <w:szCs w:val="28"/>
        </w:rPr>
        <w:t xml:space="preserve"> below reveals that</w:t>
      </w:r>
      <w:r w:rsidR="00247E92">
        <w:rPr>
          <w:sz w:val="28"/>
          <w:szCs w:val="28"/>
        </w:rPr>
        <w:t>, viewed against the maximum penalties applicable upon each count, the sentences imposed by the trial judge were eminently appropriate</w:t>
      </w:r>
      <w:r w:rsidR="00835AFE">
        <w:rPr>
          <w:sz w:val="28"/>
          <w:szCs w:val="28"/>
        </w:rPr>
        <w:t>,</w:t>
      </w:r>
      <w:r w:rsidR="00247E92">
        <w:rPr>
          <w:sz w:val="28"/>
          <w:szCs w:val="28"/>
        </w:rPr>
        <w:t xml:space="preserve"> and well within his proper sentencing discretion. They were by no means </w:t>
      </w:r>
      <w:r w:rsidR="00703BCF">
        <w:rPr>
          <w:sz w:val="28"/>
          <w:szCs w:val="28"/>
        </w:rPr>
        <w:t xml:space="preserve">harsh, or </w:t>
      </w:r>
      <w:r w:rsidR="00247E92">
        <w:rPr>
          <w:sz w:val="28"/>
          <w:szCs w:val="28"/>
        </w:rPr>
        <w:t>draconian</w:t>
      </w:r>
      <w:r w:rsidR="001E0C9A">
        <w:rPr>
          <w:sz w:val="28"/>
          <w:szCs w:val="28"/>
        </w:rPr>
        <w:t>,</w:t>
      </w:r>
      <w:r w:rsidR="002968BF">
        <w:rPr>
          <w:sz w:val="28"/>
          <w:szCs w:val="28"/>
        </w:rPr>
        <w:t xml:space="preserve"> </w:t>
      </w:r>
      <w:r w:rsidR="00835AFE">
        <w:rPr>
          <w:sz w:val="28"/>
          <w:szCs w:val="28"/>
        </w:rPr>
        <w:t>or</w:t>
      </w:r>
      <w:r w:rsidR="00247E92">
        <w:rPr>
          <w:sz w:val="28"/>
          <w:szCs w:val="28"/>
        </w:rPr>
        <w:t xml:space="preserve"> start</w:t>
      </w:r>
      <w:r w:rsidR="000C2015">
        <w:rPr>
          <w:sz w:val="28"/>
          <w:szCs w:val="28"/>
        </w:rPr>
        <w:t>l</w:t>
      </w:r>
      <w:r w:rsidR="00247E92">
        <w:rPr>
          <w:sz w:val="28"/>
          <w:szCs w:val="28"/>
        </w:rPr>
        <w:t>ingly</w:t>
      </w:r>
      <w:r w:rsidR="00835AFE">
        <w:rPr>
          <w:sz w:val="28"/>
          <w:szCs w:val="28"/>
        </w:rPr>
        <w:t xml:space="preserve"> excessive</w:t>
      </w:r>
      <w:r w:rsidR="001E0C9A">
        <w:rPr>
          <w:sz w:val="28"/>
          <w:szCs w:val="28"/>
        </w:rPr>
        <w:t>,</w:t>
      </w:r>
      <w:r w:rsidR="002968BF">
        <w:rPr>
          <w:sz w:val="28"/>
          <w:szCs w:val="28"/>
        </w:rPr>
        <w:t xml:space="preserve"> </w:t>
      </w:r>
      <w:r w:rsidR="000C2015">
        <w:rPr>
          <w:sz w:val="28"/>
          <w:szCs w:val="28"/>
        </w:rPr>
        <w:t>as the bold headline on page</w:t>
      </w:r>
      <w:r w:rsidR="002968BF">
        <w:rPr>
          <w:sz w:val="28"/>
          <w:szCs w:val="28"/>
        </w:rPr>
        <w:t xml:space="preserve"> </w:t>
      </w:r>
      <w:r w:rsidR="000C2015">
        <w:rPr>
          <w:sz w:val="28"/>
          <w:szCs w:val="28"/>
        </w:rPr>
        <w:t>1, together with its counterpart on pages 4</w:t>
      </w:r>
      <w:r w:rsidR="002968BF">
        <w:rPr>
          <w:sz w:val="28"/>
          <w:szCs w:val="28"/>
        </w:rPr>
        <w:t xml:space="preserve"> </w:t>
      </w:r>
      <w:r w:rsidR="000C2015">
        <w:rPr>
          <w:sz w:val="28"/>
          <w:szCs w:val="28"/>
        </w:rPr>
        <w:t>&amp;</w:t>
      </w:r>
      <w:r w:rsidR="002968BF">
        <w:rPr>
          <w:sz w:val="28"/>
          <w:szCs w:val="28"/>
        </w:rPr>
        <w:t xml:space="preserve"> </w:t>
      </w:r>
      <w:r w:rsidR="000C2015">
        <w:rPr>
          <w:sz w:val="28"/>
          <w:szCs w:val="28"/>
        </w:rPr>
        <w:t xml:space="preserve">5, </w:t>
      </w:r>
      <w:r w:rsidR="00E00BB9">
        <w:rPr>
          <w:sz w:val="28"/>
          <w:szCs w:val="28"/>
        </w:rPr>
        <w:t>sensationally proclaim</w:t>
      </w:r>
      <w:r w:rsidR="000C2015">
        <w:rPr>
          <w:sz w:val="28"/>
          <w:szCs w:val="28"/>
        </w:rPr>
        <w:t>ed.</w:t>
      </w:r>
    </w:p>
    <w:p w:rsidR="00835AFE" w:rsidRDefault="00835AFE" w:rsidP="0048129D">
      <w:pPr>
        <w:spacing w:line="480" w:lineRule="auto"/>
        <w:ind w:left="720"/>
        <w:jc w:val="both"/>
        <w:rPr>
          <w:sz w:val="28"/>
          <w:szCs w:val="28"/>
        </w:rPr>
      </w:pPr>
    </w:p>
    <w:p w:rsidR="00F14EAF" w:rsidRDefault="00A73EFB" w:rsidP="00AF4305">
      <w:pPr>
        <w:spacing w:line="480" w:lineRule="auto"/>
        <w:ind w:left="720" w:hanging="720"/>
        <w:jc w:val="both"/>
        <w:rPr>
          <w:sz w:val="28"/>
          <w:szCs w:val="28"/>
        </w:rPr>
      </w:pPr>
      <w:r>
        <w:rPr>
          <w:sz w:val="28"/>
          <w:szCs w:val="28"/>
        </w:rPr>
        <w:t>[14</w:t>
      </w:r>
      <w:r w:rsidR="00F14EAF">
        <w:rPr>
          <w:sz w:val="28"/>
          <w:szCs w:val="28"/>
        </w:rPr>
        <w:t>]</w:t>
      </w:r>
      <w:r w:rsidR="00AF4305">
        <w:rPr>
          <w:sz w:val="28"/>
          <w:szCs w:val="28"/>
        </w:rPr>
        <w:tab/>
      </w:r>
      <w:r w:rsidR="00F14EAF">
        <w:rPr>
          <w:sz w:val="28"/>
          <w:szCs w:val="28"/>
        </w:rPr>
        <w:t>The dramatic effect of the printed material was highlighted by two</w:t>
      </w:r>
      <w:r w:rsidR="00A467D8">
        <w:rPr>
          <w:sz w:val="28"/>
          <w:szCs w:val="28"/>
        </w:rPr>
        <w:t xml:space="preserve"> graphic</w:t>
      </w:r>
      <w:r w:rsidR="00F14EAF">
        <w:rPr>
          <w:sz w:val="28"/>
          <w:szCs w:val="28"/>
        </w:rPr>
        <w:t xml:space="preserve"> photographs. In the first, a sad and subdued looking accused was seated beside a stern and burly corrections officer. It was underlined with the words: “</w:t>
      </w:r>
      <w:proofErr w:type="spellStart"/>
      <w:r w:rsidR="00F14EAF" w:rsidRPr="00A467D8">
        <w:rPr>
          <w:b/>
          <w:sz w:val="28"/>
          <w:szCs w:val="28"/>
        </w:rPr>
        <w:t>Thandaza</w:t>
      </w:r>
      <w:proofErr w:type="spellEnd"/>
      <w:r w:rsidR="0049140D">
        <w:rPr>
          <w:b/>
          <w:sz w:val="28"/>
          <w:szCs w:val="28"/>
        </w:rPr>
        <w:t xml:space="preserve"> </w:t>
      </w:r>
      <w:proofErr w:type="spellStart"/>
      <w:r w:rsidR="00F14EAF" w:rsidRPr="00A467D8">
        <w:rPr>
          <w:b/>
          <w:sz w:val="28"/>
          <w:szCs w:val="28"/>
        </w:rPr>
        <w:t>Silolo</w:t>
      </w:r>
      <w:proofErr w:type="spellEnd"/>
      <w:r w:rsidR="00F14EAF" w:rsidRPr="00A467D8">
        <w:rPr>
          <w:b/>
          <w:sz w:val="28"/>
          <w:szCs w:val="28"/>
        </w:rPr>
        <w:t xml:space="preserve"> (L) before he was slapped with </w:t>
      </w:r>
      <w:r w:rsidR="00AD5CF8" w:rsidRPr="00A467D8">
        <w:rPr>
          <w:b/>
          <w:sz w:val="28"/>
          <w:szCs w:val="28"/>
        </w:rPr>
        <w:t>two life sentences</w:t>
      </w:r>
      <w:r w:rsidR="002968BF">
        <w:rPr>
          <w:b/>
          <w:sz w:val="28"/>
          <w:szCs w:val="28"/>
        </w:rPr>
        <w:t xml:space="preserve"> </w:t>
      </w:r>
      <w:r w:rsidR="00AD5CF8" w:rsidRPr="00A467D8">
        <w:rPr>
          <w:b/>
          <w:sz w:val="28"/>
          <w:szCs w:val="28"/>
        </w:rPr>
        <w:t>at the High C</w:t>
      </w:r>
      <w:r w:rsidR="00F14EAF" w:rsidRPr="00A467D8">
        <w:rPr>
          <w:b/>
          <w:sz w:val="28"/>
          <w:szCs w:val="28"/>
        </w:rPr>
        <w:t xml:space="preserve">ourt </w:t>
      </w:r>
      <w:r w:rsidR="00B95439" w:rsidRPr="00A467D8">
        <w:rPr>
          <w:b/>
          <w:sz w:val="28"/>
          <w:szCs w:val="28"/>
        </w:rPr>
        <w:t>yesterday</w:t>
      </w:r>
      <w:r w:rsidR="00F14EAF">
        <w:rPr>
          <w:sz w:val="28"/>
          <w:szCs w:val="28"/>
        </w:rPr>
        <w:t>.” The second picture was one of the imposing façade of a structure which was described below it as</w:t>
      </w:r>
      <w:r w:rsidR="00A467D8">
        <w:rPr>
          <w:sz w:val="28"/>
          <w:szCs w:val="28"/>
        </w:rPr>
        <w:t xml:space="preserve"> “</w:t>
      </w:r>
      <w:r w:rsidR="00A467D8" w:rsidRPr="00A467D8">
        <w:rPr>
          <w:b/>
          <w:sz w:val="28"/>
          <w:szCs w:val="28"/>
        </w:rPr>
        <w:t>The High</w:t>
      </w:r>
      <w:r w:rsidR="00970F5A">
        <w:rPr>
          <w:b/>
          <w:sz w:val="28"/>
          <w:szCs w:val="28"/>
        </w:rPr>
        <w:t xml:space="preserve"> </w:t>
      </w:r>
      <w:r w:rsidR="00A467D8" w:rsidRPr="00A467D8">
        <w:rPr>
          <w:b/>
          <w:sz w:val="28"/>
          <w:szCs w:val="28"/>
        </w:rPr>
        <w:t>C</w:t>
      </w:r>
      <w:r w:rsidR="00AD5CF8" w:rsidRPr="00A467D8">
        <w:rPr>
          <w:b/>
          <w:sz w:val="28"/>
          <w:szCs w:val="28"/>
        </w:rPr>
        <w:t>ourt of Swaziland building</w:t>
      </w:r>
      <w:r w:rsidR="00AD5CF8">
        <w:rPr>
          <w:sz w:val="28"/>
          <w:szCs w:val="28"/>
        </w:rPr>
        <w:t>.”</w:t>
      </w:r>
      <w:r w:rsidR="00F11A3B">
        <w:rPr>
          <w:sz w:val="28"/>
          <w:szCs w:val="28"/>
        </w:rPr>
        <w:t xml:space="preserve"> From the way that the story is displayed on pages 1, 4 &amp; 5, it is clear beyond contradiction that the editors a</w:t>
      </w:r>
      <w:r w:rsidR="001E0C9A">
        <w:rPr>
          <w:sz w:val="28"/>
          <w:szCs w:val="28"/>
        </w:rPr>
        <w:t>nd or those responsible for those</w:t>
      </w:r>
      <w:r w:rsidR="00F11A3B">
        <w:rPr>
          <w:sz w:val="28"/>
          <w:szCs w:val="28"/>
        </w:rPr>
        <w:t xml:space="preserve"> studied layout</w:t>
      </w:r>
      <w:r w:rsidR="001E0C9A">
        <w:rPr>
          <w:sz w:val="28"/>
          <w:szCs w:val="28"/>
        </w:rPr>
        <w:t>s</w:t>
      </w:r>
      <w:r w:rsidR="00F11A3B">
        <w:rPr>
          <w:sz w:val="28"/>
          <w:szCs w:val="28"/>
        </w:rPr>
        <w:t xml:space="preserve">, resorted to a number of </w:t>
      </w:r>
      <w:r w:rsidR="001E0C9A">
        <w:rPr>
          <w:sz w:val="28"/>
          <w:szCs w:val="28"/>
        </w:rPr>
        <w:t xml:space="preserve">crafty and Freudian </w:t>
      </w:r>
      <w:r w:rsidR="00F11A3B">
        <w:rPr>
          <w:sz w:val="28"/>
          <w:szCs w:val="28"/>
        </w:rPr>
        <w:t>devices which are characteristic of tabloid publications</w:t>
      </w:r>
      <w:r w:rsidR="001E0C9A">
        <w:rPr>
          <w:sz w:val="28"/>
          <w:szCs w:val="28"/>
        </w:rPr>
        <w:t>,</w:t>
      </w:r>
      <w:r w:rsidR="00970F5A">
        <w:rPr>
          <w:sz w:val="28"/>
          <w:szCs w:val="28"/>
        </w:rPr>
        <w:t xml:space="preserve"> </w:t>
      </w:r>
      <w:r w:rsidR="001E0C9A">
        <w:rPr>
          <w:sz w:val="28"/>
          <w:szCs w:val="28"/>
        </w:rPr>
        <w:t xml:space="preserve">and </w:t>
      </w:r>
      <w:r w:rsidR="001D058B">
        <w:rPr>
          <w:sz w:val="28"/>
          <w:szCs w:val="28"/>
        </w:rPr>
        <w:t xml:space="preserve">which </w:t>
      </w:r>
      <w:r w:rsidR="001D058B">
        <w:rPr>
          <w:sz w:val="28"/>
          <w:szCs w:val="28"/>
        </w:rPr>
        <w:lastRenderedPageBreak/>
        <w:t>are callously calculat</w:t>
      </w:r>
      <w:r w:rsidR="00F11A3B">
        <w:rPr>
          <w:sz w:val="28"/>
          <w:szCs w:val="28"/>
        </w:rPr>
        <w:t xml:space="preserve">ed to sacrifice accuracy upon the alter of </w:t>
      </w:r>
      <w:r w:rsidR="001E0C9A">
        <w:rPr>
          <w:sz w:val="28"/>
          <w:szCs w:val="28"/>
        </w:rPr>
        <w:t xml:space="preserve">sensational </w:t>
      </w:r>
      <w:r w:rsidR="00F11A3B">
        <w:rPr>
          <w:sz w:val="28"/>
          <w:szCs w:val="28"/>
        </w:rPr>
        <w:t>attractiveness to potential purchasers of those papers.</w:t>
      </w:r>
    </w:p>
    <w:p w:rsidR="00AD5CF8" w:rsidRDefault="00AD5CF8" w:rsidP="0048129D">
      <w:pPr>
        <w:spacing w:line="480" w:lineRule="auto"/>
        <w:ind w:left="720"/>
        <w:jc w:val="both"/>
        <w:rPr>
          <w:sz w:val="28"/>
          <w:szCs w:val="28"/>
        </w:rPr>
      </w:pPr>
    </w:p>
    <w:p w:rsidR="002E4A85" w:rsidRDefault="00A73EFB" w:rsidP="00AF4305">
      <w:pPr>
        <w:spacing w:line="480" w:lineRule="auto"/>
        <w:ind w:left="720" w:hanging="720"/>
        <w:jc w:val="both"/>
        <w:rPr>
          <w:sz w:val="28"/>
          <w:szCs w:val="28"/>
        </w:rPr>
      </w:pPr>
      <w:r>
        <w:rPr>
          <w:sz w:val="28"/>
          <w:szCs w:val="28"/>
        </w:rPr>
        <w:t>[15</w:t>
      </w:r>
      <w:r w:rsidR="00AD5CF8">
        <w:rPr>
          <w:sz w:val="28"/>
          <w:szCs w:val="28"/>
        </w:rPr>
        <w:t xml:space="preserve">] </w:t>
      </w:r>
      <w:r w:rsidR="00AF4305">
        <w:rPr>
          <w:sz w:val="28"/>
          <w:szCs w:val="28"/>
        </w:rPr>
        <w:tab/>
        <w:t>C</w:t>
      </w:r>
      <w:r w:rsidR="00AD5CF8">
        <w:rPr>
          <w:sz w:val="28"/>
          <w:szCs w:val="28"/>
        </w:rPr>
        <w:t>learly, the overwhelming import of the ba</w:t>
      </w:r>
      <w:r w:rsidR="00970F5A">
        <w:rPr>
          <w:sz w:val="28"/>
          <w:szCs w:val="28"/>
        </w:rPr>
        <w:t xml:space="preserve">nner headlines was that The </w:t>
      </w:r>
      <w:proofErr w:type="spellStart"/>
      <w:r w:rsidR="00970F5A">
        <w:rPr>
          <w:sz w:val="28"/>
          <w:szCs w:val="28"/>
        </w:rPr>
        <w:t>Honourable</w:t>
      </w:r>
      <w:proofErr w:type="spellEnd"/>
      <w:r w:rsidR="00AD5CF8">
        <w:rPr>
          <w:sz w:val="28"/>
          <w:szCs w:val="28"/>
        </w:rPr>
        <w:t xml:space="preserve"> Mr. Justice </w:t>
      </w:r>
      <w:proofErr w:type="spellStart"/>
      <w:r w:rsidR="00AD5CF8">
        <w:rPr>
          <w:sz w:val="28"/>
          <w:szCs w:val="28"/>
        </w:rPr>
        <w:t>Hlophe</w:t>
      </w:r>
      <w:proofErr w:type="spellEnd"/>
      <w:r w:rsidR="00AD5CF8">
        <w:rPr>
          <w:sz w:val="28"/>
          <w:szCs w:val="28"/>
        </w:rPr>
        <w:t xml:space="preserve"> had sentenced Mr. </w:t>
      </w:r>
      <w:proofErr w:type="spellStart"/>
      <w:r w:rsidR="00284351">
        <w:rPr>
          <w:sz w:val="28"/>
          <w:szCs w:val="28"/>
        </w:rPr>
        <w:t>Silolo</w:t>
      </w:r>
      <w:proofErr w:type="spellEnd"/>
      <w:r w:rsidR="00284351">
        <w:rPr>
          <w:sz w:val="28"/>
          <w:szCs w:val="28"/>
        </w:rPr>
        <w:t xml:space="preserve"> to two life sentences plus 15 years imprisonment. The question which immediately arises for consideration in the context of this </w:t>
      </w:r>
      <w:r w:rsidR="00B95439">
        <w:rPr>
          <w:sz w:val="28"/>
          <w:szCs w:val="28"/>
        </w:rPr>
        <w:t xml:space="preserve">aspect of the </w:t>
      </w:r>
      <w:r w:rsidR="00284351">
        <w:rPr>
          <w:sz w:val="28"/>
          <w:szCs w:val="28"/>
        </w:rPr>
        <w:t xml:space="preserve">case is whether the subsidiary stories beneath the screaming headlines, portray a full and accurate picture of </w:t>
      </w:r>
      <w:r w:rsidR="003F4D1A">
        <w:rPr>
          <w:sz w:val="28"/>
          <w:szCs w:val="28"/>
        </w:rPr>
        <w:t xml:space="preserve">the 20 year </w:t>
      </w:r>
      <w:r w:rsidR="00284351">
        <w:rPr>
          <w:sz w:val="28"/>
          <w:szCs w:val="28"/>
        </w:rPr>
        <w:t xml:space="preserve">sentence </w:t>
      </w:r>
      <w:r w:rsidR="003F4D1A">
        <w:rPr>
          <w:sz w:val="28"/>
          <w:szCs w:val="28"/>
        </w:rPr>
        <w:t xml:space="preserve">which </w:t>
      </w:r>
      <w:r w:rsidR="00284351">
        <w:rPr>
          <w:sz w:val="28"/>
          <w:szCs w:val="28"/>
        </w:rPr>
        <w:t xml:space="preserve">the judge actually </w:t>
      </w:r>
      <w:r w:rsidR="00F11A3B">
        <w:rPr>
          <w:sz w:val="28"/>
          <w:szCs w:val="28"/>
        </w:rPr>
        <w:t xml:space="preserve">did </w:t>
      </w:r>
      <w:r w:rsidR="00284351">
        <w:rPr>
          <w:sz w:val="28"/>
          <w:szCs w:val="28"/>
        </w:rPr>
        <w:t>impos</w:t>
      </w:r>
      <w:r w:rsidR="00F11A3B">
        <w:rPr>
          <w:sz w:val="28"/>
          <w:szCs w:val="28"/>
        </w:rPr>
        <w:t>e</w:t>
      </w:r>
      <w:r w:rsidR="00284351">
        <w:rPr>
          <w:sz w:val="28"/>
          <w:szCs w:val="28"/>
        </w:rPr>
        <w:t>, and if they did, whether the material beneath the headlines was capable of undoing the mischief which both the representatives of The Times and their legal advisers readily accept was wrought by the headlines on the front page and on pages 4 &amp; 5.</w:t>
      </w:r>
    </w:p>
    <w:p w:rsidR="002E4A85" w:rsidRDefault="002E4A85" w:rsidP="0048129D">
      <w:pPr>
        <w:spacing w:line="480" w:lineRule="auto"/>
        <w:ind w:left="720"/>
        <w:jc w:val="both"/>
        <w:rPr>
          <w:sz w:val="28"/>
          <w:szCs w:val="28"/>
        </w:rPr>
      </w:pPr>
    </w:p>
    <w:p w:rsidR="002E4A85" w:rsidRDefault="00A73EFB" w:rsidP="00AF4305">
      <w:pPr>
        <w:spacing w:line="480" w:lineRule="auto"/>
        <w:ind w:left="720" w:hanging="720"/>
        <w:jc w:val="both"/>
        <w:rPr>
          <w:sz w:val="28"/>
          <w:szCs w:val="28"/>
        </w:rPr>
      </w:pPr>
      <w:r>
        <w:rPr>
          <w:sz w:val="28"/>
          <w:szCs w:val="28"/>
        </w:rPr>
        <w:t>[16</w:t>
      </w:r>
      <w:r w:rsidR="002E4A85">
        <w:rPr>
          <w:sz w:val="28"/>
          <w:szCs w:val="28"/>
        </w:rPr>
        <w:t>]</w:t>
      </w:r>
      <w:r w:rsidR="00AF4305">
        <w:rPr>
          <w:sz w:val="28"/>
          <w:szCs w:val="28"/>
        </w:rPr>
        <w:tab/>
      </w:r>
      <w:r w:rsidR="002E4A85">
        <w:rPr>
          <w:sz w:val="28"/>
          <w:szCs w:val="28"/>
        </w:rPr>
        <w:t xml:space="preserve">But these damaging headlines were not the only materials </w:t>
      </w:r>
      <w:r w:rsidR="00E00BB9">
        <w:rPr>
          <w:sz w:val="28"/>
          <w:szCs w:val="28"/>
        </w:rPr>
        <w:t>becloud</w:t>
      </w:r>
      <w:r w:rsidR="002E4A85">
        <w:rPr>
          <w:sz w:val="28"/>
          <w:szCs w:val="28"/>
        </w:rPr>
        <w:t xml:space="preserve">ing the truth. It is common knowledge that blazing headlines are regularly reproduced upon sizable posters </w:t>
      </w:r>
      <w:r w:rsidR="001D058B">
        <w:rPr>
          <w:sz w:val="28"/>
          <w:szCs w:val="28"/>
        </w:rPr>
        <w:t xml:space="preserve">and bill boards </w:t>
      </w:r>
      <w:r w:rsidR="002E4A85">
        <w:rPr>
          <w:sz w:val="28"/>
          <w:szCs w:val="28"/>
        </w:rPr>
        <w:t>which are prominently displayed at strategic locations throughout the country.</w:t>
      </w:r>
      <w:r w:rsidR="00970F5A">
        <w:rPr>
          <w:sz w:val="28"/>
          <w:szCs w:val="28"/>
        </w:rPr>
        <w:t xml:space="preserve"> </w:t>
      </w:r>
      <w:r w:rsidR="00323E77">
        <w:rPr>
          <w:sz w:val="28"/>
          <w:szCs w:val="28"/>
        </w:rPr>
        <w:t xml:space="preserve">Those hoardings also help to propagate stories of doubtful accuracy. </w:t>
      </w:r>
    </w:p>
    <w:p w:rsidR="00154E24" w:rsidRDefault="00154E24" w:rsidP="002E4A85">
      <w:pPr>
        <w:spacing w:line="480" w:lineRule="auto"/>
        <w:ind w:left="720"/>
        <w:jc w:val="both"/>
        <w:rPr>
          <w:sz w:val="28"/>
          <w:szCs w:val="28"/>
        </w:rPr>
      </w:pPr>
    </w:p>
    <w:p w:rsidR="00154E24" w:rsidRPr="00494F53" w:rsidRDefault="00154E24" w:rsidP="002E4A85">
      <w:pPr>
        <w:spacing w:line="480" w:lineRule="auto"/>
        <w:ind w:left="720"/>
        <w:jc w:val="both"/>
        <w:rPr>
          <w:b/>
          <w:sz w:val="28"/>
          <w:szCs w:val="28"/>
        </w:rPr>
      </w:pPr>
      <w:r w:rsidRPr="00494F53">
        <w:rPr>
          <w:b/>
          <w:sz w:val="28"/>
          <w:szCs w:val="28"/>
        </w:rPr>
        <w:lastRenderedPageBreak/>
        <w:t>SWAZILAND JOURNALISTS’ CODE OF ETHICS</w:t>
      </w:r>
    </w:p>
    <w:p w:rsidR="00154E24" w:rsidRDefault="00154E24" w:rsidP="00AF4305">
      <w:pPr>
        <w:spacing w:line="480" w:lineRule="auto"/>
        <w:ind w:left="720" w:hanging="720"/>
        <w:jc w:val="both"/>
        <w:rPr>
          <w:sz w:val="28"/>
          <w:szCs w:val="28"/>
        </w:rPr>
      </w:pPr>
      <w:r>
        <w:rPr>
          <w:sz w:val="28"/>
          <w:szCs w:val="28"/>
        </w:rPr>
        <w:t>[1</w:t>
      </w:r>
      <w:r w:rsidR="00A73EFB">
        <w:rPr>
          <w:sz w:val="28"/>
          <w:szCs w:val="28"/>
        </w:rPr>
        <w:t>7</w:t>
      </w:r>
      <w:r>
        <w:rPr>
          <w:sz w:val="28"/>
          <w:szCs w:val="28"/>
        </w:rPr>
        <w:t xml:space="preserve">] </w:t>
      </w:r>
      <w:r w:rsidR="00AF4305">
        <w:rPr>
          <w:sz w:val="28"/>
          <w:szCs w:val="28"/>
        </w:rPr>
        <w:tab/>
      </w:r>
      <w:r>
        <w:rPr>
          <w:sz w:val="28"/>
          <w:szCs w:val="28"/>
        </w:rPr>
        <w:t xml:space="preserve">Before subjecting the articles under consideration to </w:t>
      </w:r>
      <w:r w:rsidR="00703BCF">
        <w:rPr>
          <w:sz w:val="28"/>
          <w:szCs w:val="28"/>
        </w:rPr>
        <w:t xml:space="preserve">further </w:t>
      </w:r>
      <w:r>
        <w:rPr>
          <w:sz w:val="28"/>
          <w:szCs w:val="28"/>
        </w:rPr>
        <w:t>analysis</w:t>
      </w:r>
      <w:r w:rsidR="003161DA">
        <w:rPr>
          <w:sz w:val="28"/>
          <w:szCs w:val="28"/>
        </w:rPr>
        <w:t>,</w:t>
      </w:r>
      <w:r>
        <w:rPr>
          <w:sz w:val="28"/>
          <w:szCs w:val="28"/>
        </w:rPr>
        <w:t xml:space="preserve"> it may be germane to refer to the Swaziland </w:t>
      </w:r>
      <w:r w:rsidR="00703BCF">
        <w:rPr>
          <w:sz w:val="28"/>
          <w:szCs w:val="28"/>
        </w:rPr>
        <w:t>Journalists’ C</w:t>
      </w:r>
      <w:r>
        <w:rPr>
          <w:sz w:val="28"/>
          <w:szCs w:val="28"/>
        </w:rPr>
        <w:t xml:space="preserve">ode of Ethics for two reasons. First </w:t>
      </w:r>
      <w:r w:rsidR="003161DA">
        <w:rPr>
          <w:sz w:val="28"/>
          <w:szCs w:val="28"/>
        </w:rPr>
        <w:t>because t</w:t>
      </w:r>
      <w:r>
        <w:rPr>
          <w:sz w:val="28"/>
          <w:szCs w:val="28"/>
        </w:rPr>
        <w:t xml:space="preserve">he November 17, 2013 issue of the Times of Swaziland SUNDAY, a sister paper of The Times, invited the public’s attention to what it described as the media Code of Ethics </w:t>
      </w:r>
      <w:r w:rsidR="003161DA">
        <w:rPr>
          <w:sz w:val="28"/>
          <w:szCs w:val="28"/>
        </w:rPr>
        <w:t xml:space="preserve">under the caption: </w:t>
      </w:r>
      <w:r w:rsidR="003161DA" w:rsidRPr="003161DA">
        <w:rPr>
          <w:b/>
          <w:sz w:val="28"/>
          <w:szCs w:val="28"/>
        </w:rPr>
        <w:t>HELP US TO BE MORE ACCURATE</w:t>
      </w:r>
      <w:r w:rsidR="003161DA">
        <w:rPr>
          <w:sz w:val="28"/>
          <w:szCs w:val="28"/>
        </w:rPr>
        <w:t xml:space="preserve">, and secondly because the code to which the article leads a reader contains several precepts which were gravely violated in the publication of </w:t>
      </w:r>
      <w:r w:rsidR="00317C51">
        <w:rPr>
          <w:sz w:val="28"/>
          <w:szCs w:val="28"/>
        </w:rPr>
        <w:t xml:space="preserve">June 20, 2013. </w:t>
      </w:r>
      <w:r w:rsidR="003161DA">
        <w:rPr>
          <w:sz w:val="28"/>
          <w:szCs w:val="28"/>
        </w:rPr>
        <w:t>The little box containing the material under that headline measures roug</w:t>
      </w:r>
      <w:r w:rsidR="00317C51">
        <w:rPr>
          <w:sz w:val="28"/>
          <w:szCs w:val="28"/>
        </w:rPr>
        <w:t xml:space="preserve">hly 6cm x 6cm in ordinary type </w:t>
      </w:r>
      <w:r w:rsidR="00083BE4">
        <w:rPr>
          <w:sz w:val="28"/>
          <w:szCs w:val="28"/>
        </w:rPr>
        <w:t xml:space="preserve">tucked away </w:t>
      </w:r>
      <w:r w:rsidR="00317C51">
        <w:rPr>
          <w:sz w:val="28"/>
          <w:szCs w:val="28"/>
        </w:rPr>
        <w:t xml:space="preserve">at the bottom </w:t>
      </w:r>
      <w:r w:rsidR="00083BE4">
        <w:rPr>
          <w:sz w:val="28"/>
          <w:szCs w:val="28"/>
        </w:rPr>
        <w:t xml:space="preserve">left side </w:t>
      </w:r>
      <w:r w:rsidR="00317C51">
        <w:rPr>
          <w:sz w:val="28"/>
          <w:szCs w:val="28"/>
        </w:rPr>
        <w:t>of page 2. The lack of prominence given to this piece clearly indicates that the paper was simply going through the motions of inviting public assistance in its search for accuracy.</w:t>
      </w:r>
    </w:p>
    <w:p w:rsidR="006F5D7A" w:rsidRDefault="006F5D7A" w:rsidP="002E4A85">
      <w:pPr>
        <w:spacing w:line="480" w:lineRule="auto"/>
        <w:ind w:left="720"/>
        <w:jc w:val="both"/>
        <w:rPr>
          <w:sz w:val="28"/>
          <w:szCs w:val="28"/>
        </w:rPr>
      </w:pPr>
    </w:p>
    <w:p w:rsidR="006F5D7A" w:rsidRDefault="00DD0D5E" w:rsidP="00AF4305">
      <w:pPr>
        <w:spacing w:line="480" w:lineRule="auto"/>
        <w:ind w:left="720" w:hanging="720"/>
        <w:jc w:val="both"/>
        <w:rPr>
          <w:sz w:val="28"/>
          <w:szCs w:val="28"/>
        </w:rPr>
      </w:pPr>
      <w:r>
        <w:rPr>
          <w:sz w:val="28"/>
          <w:szCs w:val="28"/>
        </w:rPr>
        <w:t>[18</w:t>
      </w:r>
      <w:r w:rsidR="00083BE4">
        <w:rPr>
          <w:sz w:val="28"/>
          <w:szCs w:val="28"/>
        </w:rPr>
        <w:t>]</w:t>
      </w:r>
      <w:r w:rsidR="00AF4305">
        <w:rPr>
          <w:sz w:val="28"/>
          <w:szCs w:val="28"/>
        </w:rPr>
        <w:tab/>
      </w:r>
      <w:r w:rsidR="00E625AC">
        <w:rPr>
          <w:sz w:val="28"/>
          <w:szCs w:val="28"/>
        </w:rPr>
        <w:t>The entire C</w:t>
      </w:r>
      <w:r w:rsidR="006F5D7A">
        <w:rPr>
          <w:sz w:val="28"/>
          <w:szCs w:val="28"/>
        </w:rPr>
        <w:t xml:space="preserve">ode </w:t>
      </w:r>
      <w:r w:rsidR="00E625AC">
        <w:rPr>
          <w:sz w:val="28"/>
          <w:szCs w:val="28"/>
        </w:rPr>
        <w:t xml:space="preserve">of Ethics </w:t>
      </w:r>
      <w:r w:rsidR="006F5D7A">
        <w:rPr>
          <w:sz w:val="28"/>
          <w:szCs w:val="28"/>
        </w:rPr>
        <w:t xml:space="preserve">can be downloaded from </w:t>
      </w:r>
      <w:hyperlink r:id="rId10" w:history="1">
        <w:r w:rsidR="006F5D7A" w:rsidRPr="00B826D3">
          <w:rPr>
            <w:rStyle w:val="Hyperlink"/>
            <w:sz w:val="28"/>
            <w:szCs w:val="28"/>
          </w:rPr>
          <w:t>http://misaswaziland.com/snaj-code-of-ethics-2/</w:t>
        </w:r>
      </w:hyperlink>
      <w:r w:rsidR="006F5D7A">
        <w:rPr>
          <w:sz w:val="28"/>
          <w:szCs w:val="28"/>
        </w:rPr>
        <w:t xml:space="preserve">. Several of its provisions are of relevance to this matter. </w:t>
      </w:r>
      <w:r w:rsidR="006F5D7A" w:rsidRPr="00E625AC">
        <w:rPr>
          <w:b/>
          <w:sz w:val="28"/>
          <w:szCs w:val="28"/>
        </w:rPr>
        <w:t>Article 1</w:t>
      </w:r>
      <w:r w:rsidR="006F5D7A">
        <w:rPr>
          <w:sz w:val="28"/>
          <w:szCs w:val="28"/>
        </w:rPr>
        <w:t xml:space="preserve">: </w:t>
      </w:r>
      <w:r w:rsidR="006F5D7A" w:rsidRPr="00E625AC">
        <w:rPr>
          <w:b/>
          <w:sz w:val="28"/>
          <w:szCs w:val="28"/>
        </w:rPr>
        <w:t xml:space="preserve">People’s Right to </w:t>
      </w:r>
      <w:r w:rsidR="00083BE4" w:rsidRPr="00E625AC">
        <w:rPr>
          <w:b/>
          <w:sz w:val="28"/>
          <w:szCs w:val="28"/>
        </w:rPr>
        <w:t>I</w:t>
      </w:r>
      <w:r w:rsidR="006F5D7A" w:rsidRPr="00E625AC">
        <w:rPr>
          <w:b/>
          <w:sz w:val="28"/>
          <w:szCs w:val="28"/>
        </w:rPr>
        <w:t>nformation</w:t>
      </w:r>
      <w:r w:rsidR="00083BE4">
        <w:rPr>
          <w:sz w:val="28"/>
          <w:szCs w:val="28"/>
        </w:rPr>
        <w:t>:</w:t>
      </w:r>
      <w:r w:rsidR="006F5D7A">
        <w:rPr>
          <w:sz w:val="28"/>
          <w:szCs w:val="28"/>
        </w:rPr>
        <w:t xml:space="preserve"> contains two important sub-articles:</w:t>
      </w:r>
    </w:p>
    <w:p w:rsidR="0049140D" w:rsidRDefault="0049140D" w:rsidP="00573A0D">
      <w:pPr>
        <w:spacing w:line="360" w:lineRule="auto"/>
        <w:ind w:left="720" w:hanging="720"/>
        <w:jc w:val="both"/>
        <w:rPr>
          <w:sz w:val="28"/>
          <w:szCs w:val="28"/>
        </w:rPr>
      </w:pPr>
    </w:p>
    <w:p w:rsidR="006F5D7A" w:rsidRDefault="00083BE4" w:rsidP="00573A0D">
      <w:pPr>
        <w:pStyle w:val="ListParagraph"/>
        <w:numPr>
          <w:ilvl w:val="0"/>
          <w:numId w:val="10"/>
        </w:numPr>
        <w:spacing w:line="360" w:lineRule="auto"/>
        <w:jc w:val="both"/>
        <w:rPr>
          <w:i/>
          <w:sz w:val="28"/>
          <w:szCs w:val="28"/>
        </w:rPr>
      </w:pPr>
      <w:r w:rsidRPr="00CF0BF4">
        <w:rPr>
          <w:i/>
          <w:sz w:val="28"/>
          <w:szCs w:val="28"/>
        </w:rPr>
        <w:t>‘</w:t>
      </w:r>
      <w:r w:rsidR="006F5D7A" w:rsidRPr="00CF0BF4">
        <w:rPr>
          <w:i/>
          <w:sz w:val="28"/>
          <w:szCs w:val="28"/>
        </w:rPr>
        <w:t>The duty of every journalist is to write and report, adhere to and faithfully defend the truth.</w:t>
      </w:r>
    </w:p>
    <w:p w:rsidR="0049140D" w:rsidRPr="00CF0BF4" w:rsidRDefault="0049140D" w:rsidP="00573A0D">
      <w:pPr>
        <w:pStyle w:val="ListParagraph"/>
        <w:spacing w:line="360" w:lineRule="auto"/>
        <w:ind w:left="1800"/>
        <w:jc w:val="both"/>
        <w:rPr>
          <w:i/>
          <w:sz w:val="28"/>
          <w:szCs w:val="28"/>
        </w:rPr>
      </w:pPr>
    </w:p>
    <w:p w:rsidR="006F5D7A" w:rsidRDefault="006F5D7A" w:rsidP="00573A0D">
      <w:pPr>
        <w:pStyle w:val="ListParagraph"/>
        <w:numPr>
          <w:ilvl w:val="0"/>
          <w:numId w:val="10"/>
        </w:numPr>
        <w:spacing w:line="360" w:lineRule="auto"/>
        <w:jc w:val="both"/>
        <w:rPr>
          <w:i/>
          <w:sz w:val="28"/>
          <w:szCs w:val="28"/>
        </w:rPr>
      </w:pPr>
      <w:r w:rsidRPr="00CF0BF4">
        <w:rPr>
          <w:i/>
          <w:sz w:val="28"/>
          <w:szCs w:val="28"/>
        </w:rPr>
        <w:t>A journalist should make adequate enquiries, do cross-checking of facts in order to provide the public with unbiased, accurate, balanced and comprehensive information.</w:t>
      </w:r>
      <w:r w:rsidR="00083BE4" w:rsidRPr="00CF0BF4">
        <w:rPr>
          <w:i/>
          <w:sz w:val="28"/>
          <w:szCs w:val="28"/>
        </w:rPr>
        <w:t>’</w:t>
      </w:r>
    </w:p>
    <w:p w:rsidR="0049140D" w:rsidRPr="00CF0BF4" w:rsidRDefault="0049140D" w:rsidP="00573A0D">
      <w:pPr>
        <w:pStyle w:val="ListParagraph"/>
        <w:spacing w:line="360" w:lineRule="auto"/>
        <w:ind w:left="1800"/>
        <w:jc w:val="both"/>
        <w:rPr>
          <w:i/>
          <w:sz w:val="28"/>
          <w:szCs w:val="28"/>
        </w:rPr>
      </w:pPr>
    </w:p>
    <w:p w:rsidR="00E625AC" w:rsidRDefault="007C7299" w:rsidP="00573A0D">
      <w:pPr>
        <w:spacing w:line="360" w:lineRule="auto"/>
        <w:ind w:left="720"/>
        <w:jc w:val="both"/>
        <w:rPr>
          <w:sz w:val="28"/>
          <w:szCs w:val="28"/>
        </w:rPr>
      </w:pPr>
      <w:r w:rsidRPr="00E625AC">
        <w:rPr>
          <w:b/>
          <w:sz w:val="28"/>
          <w:szCs w:val="28"/>
        </w:rPr>
        <w:t>Article 5</w:t>
      </w:r>
      <w:r>
        <w:rPr>
          <w:sz w:val="28"/>
          <w:szCs w:val="28"/>
        </w:rPr>
        <w:t xml:space="preserve">:1 prescribes that: </w:t>
      </w:r>
    </w:p>
    <w:p w:rsidR="0049140D" w:rsidRDefault="0049140D" w:rsidP="00573A0D">
      <w:pPr>
        <w:spacing w:line="360" w:lineRule="auto"/>
        <w:ind w:left="720"/>
        <w:jc w:val="both"/>
        <w:rPr>
          <w:sz w:val="28"/>
          <w:szCs w:val="28"/>
        </w:rPr>
      </w:pPr>
    </w:p>
    <w:p w:rsidR="00E625AC" w:rsidRDefault="00083BE4" w:rsidP="00573A0D">
      <w:pPr>
        <w:spacing w:line="360" w:lineRule="auto"/>
        <w:ind w:left="1440"/>
        <w:jc w:val="both"/>
        <w:rPr>
          <w:i/>
          <w:sz w:val="28"/>
          <w:szCs w:val="28"/>
        </w:rPr>
      </w:pPr>
      <w:r w:rsidRPr="00CF0BF4">
        <w:rPr>
          <w:i/>
          <w:sz w:val="28"/>
          <w:szCs w:val="28"/>
        </w:rPr>
        <w:t>‘</w:t>
      </w:r>
      <w:r w:rsidR="007C7299" w:rsidRPr="00CF0BF4">
        <w:rPr>
          <w:i/>
          <w:sz w:val="28"/>
          <w:szCs w:val="28"/>
        </w:rPr>
        <w:t>Journalists should respect the right of the individual, privacy and human dignity.</w:t>
      </w:r>
      <w:r w:rsidRPr="00CF0BF4">
        <w:rPr>
          <w:i/>
          <w:sz w:val="28"/>
          <w:szCs w:val="28"/>
        </w:rPr>
        <w:t>’</w:t>
      </w:r>
    </w:p>
    <w:p w:rsidR="00573A0D" w:rsidRPr="00CF0BF4" w:rsidRDefault="00573A0D" w:rsidP="00E625AC">
      <w:pPr>
        <w:spacing w:line="480" w:lineRule="auto"/>
        <w:ind w:left="1440"/>
        <w:jc w:val="both"/>
        <w:rPr>
          <w:i/>
          <w:sz w:val="28"/>
          <w:szCs w:val="28"/>
        </w:rPr>
      </w:pPr>
    </w:p>
    <w:p w:rsidR="007C7299" w:rsidRDefault="007C7299" w:rsidP="00E625AC">
      <w:pPr>
        <w:spacing w:line="480" w:lineRule="auto"/>
        <w:ind w:left="720"/>
        <w:jc w:val="both"/>
        <w:rPr>
          <w:sz w:val="28"/>
          <w:szCs w:val="28"/>
        </w:rPr>
      </w:pPr>
      <w:r>
        <w:rPr>
          <w:sz w:val="28"/>
          <w:szCs w:val="28"/>
        </w:rPr>
        <w:t xml:space="preserve">The expression ‘individual’ in this context includes </w:t>
      </w:r>
      <w:r w:rsidR="00083BE4">
        <w:rPr>
          <w:sz w:val="28"/>
          <w:szCs w:val="28"/>
        </w:rPr>
        <w:t>J</w:t>
      </w:r>
      <w:r>
        <w:rPr>
          <w:sz w:val="28"/>
          <w:szCs w:val="28"/>
        </w:rPr>
        <w:t xml:space="preserve">ustice </w:t>
      </w:r>
      <w:proofErr w:type="spellStart"/>
      <w:r>
        <w:rPr>
          <w:sz w:val="28"/>
          <w:szCs w:val="28"/>
        </w:rPr>
        <w:t>Hlophe</w:t>
      </w:r>
      <w:proofErr w:type="spellEnd"/>
      <w:r>
        <w:rPr>
          <w:sz w:val="28"/>
          <w:szCs w:val="28"/>
        </w:rPr>
        <w:t xml:space="preserve"> both in his personal and official capacities.</w:t>
      </w:r>
    </w:p>
    <w:p w:rsidR="007C7299" w:rsidRDefault="007C7299" w:rsidP="007C7299">
      <w:pPr>
        <w:spacing w:line="480" w:lineRule="auto"/>
        <w:ind w:left="720"/>
        <w:jc w:val="both"/>
        <w:rPr>
          <w:sz w:val="28"/>
          <w:szCs w:val="28"/>
        </w:rPr>
      </w:pPr>
    </w:p>
    <w:p w:rsidR="007C7299" w:rsidRDefault="007C7299" w:rsidP="00AF4305">
      <w:pPr>
        <w:spacing w:line="480" w:lineRule="auto"/>
        <w:ind w:left="720" w:hanging="720"/>
        <w:jc w:val="both"/>
        <w:rPr>
          <w:sz w:val="28"/>
          <w:szCs w:val="28"/>
        </w:rPr>
      </w:pPr>
      <w:r>
        <w:rPr>
          <w:sz w:val="28"/>
          <w:szCs w:val="28"/>
        </w:rPr>
        <w:t>[1</w:t>
      </w:r>
      <w:r w:rsidR="00DD0D5E">
        <w:rPr>
          <w:sz w:val="28"/>
          <w:szCs w:val="28"/>
        </w:rPr>
        <w:t>9</w:t>
      </w:r>
      <w:r>
        <w:rPr>
          <w:sz w:val="28"/>
          <w:szCs w:val="28"/>
        </w:rPr>
        <w:t xml:space="preserve">] </w:t>
      </w:r>
      <w:r w:rsidR="00AF4305">
        <w:rPr>
          <w:sz w:val="28"/>
          <w:szCs w:val="28"/>
        </w:rPr>
        <w:tab/>
      </w:r>
      <w:r>
        <w:rPr>
          <w:sz w:val="28"/>
          <w:szCs w:val="28"/>
        </w:rPr>
        <w:t>The all</w:t>
      </w:r>
      <w:r w:rsidR="006C4FFA">
        <w:rPr>
          <w:sz w:val="28"/>
          <w:szCs w:val="28"/>
        </w:rPr>
        <w:t>-</w:t>
      </w:r>
      <w:r>
        <w:rPr>
          <w:sz w:val="28"/>
          <w:szCs w:val="28"/>
        </w:rPr>
        <w:t xml:space="preserve">important </w:t>
      </w:r>
      <w:r w:rsidRPr="00E625AC">
        <w:rPr>
          <w:b/>
          <w:sz w:val="28"/>
          <w:szCs w:val="28"/>
        </w:rPr>
        <w:t>Article</w:t>
      </w:r>
      <w:r w:rsidR="006C4FFA" w:rsidRPr="00E625AC">
        <w:rPr>
          <w:b/>
          <w:sz w:val="28"/>
          <w:szCs w:val="28"/>
        </w:rPr>
        <w:t xml:space="preserve"> 9</w:t>
      </w:r>
      <w:r w:rsidR="00E625AC">
        <w:rPr>
          <w:sz w:val="28"/>
          <w:szCs w:val="28"/>
        </w:rPr>
        <w:t xml:space="preserve"> deals with the matter of </w:t>
      </w:r>
      <w:r w:rsidR="00E625AC" w:rsidRPr="00E625AC">
        <w:rPr>
          <w:b/>
          <w:sz w:val="28"/>
          <w:szCs w:val="28"/>
        </w:rPr>
        <w:t>C</w:t>
      </w:r>
      <w:r w:rsidR="006C4FFA" w:rsidRPr="00E625AC">
        <w:rPr>
          <w:b/>
          <w:sz w:val="28"/>
          <w:szCs w:val="28"/>
        </w:rPr>
        <w:t>orrections</w:t>
      </w:r>
      <w:r w:rsidR="006C4FFA">
        <w:rPr>
          <w:sz w:val="28"/>
          <w:szCs w:val="28"/>
        </w:rPr>
        <w:t>. It deserves to be set out in bold letters lest it be overlooked by readers of this judgment as it is evidently overlooked or observed in the breach by journalists. This is what it says simply but powerfully:</w:t>
      </w:r>
    </w:p>
    <w:p w:rsidR="00573A0D" w:rsidRDefault="00573A0D" w:rsidP="00573A0D">
      <w:pPr>
        <w:spacing w:line="360" w:lineRule="auto"/>
        <w:ind w:left="720" w:hanging="720"/>
        <w:jc w:val="both"/>
        <w:rPr>
          <w:sz w:val="28"/>
          <w:szCs w:val="28"/>
        </w:rPr>
      </w:pPr>
    </w:p>
    <w:p w:rsidR="006C4FFA" w:rsidRDefault="006C4FFA" w:rsidP="00573A0D">
      <w:pPr>
        <w:spacing w:line="360" w:lineRule="auto"/>
        <w:ind w:left="1440"/>
        <w:jc w:val="both"/>
        <w:rPr>
          <w:b/>
          <w:i/>
          <w:sz w:val="28"/>
          <w:szCs w:val="28"/>
          <w:u w:val="single"/>
        </w:rPr>
      </w:pPr>
      <w:r w:rsidRPr="002B07E1">
        <w:rPr>
          <w:b/>
          <w:sz w:val="28"/>
          <w:szCs w:val="28"/>
        </w:rPr>
        <w:t>‘</w:t>
      </w:r>
      <w:r w:rsidRPr="002B07E1">
        <w:rPr>
          <w:b/>
          <w:i/>
          <w:sz w:val="28"/>
          <w:szCs w:val="28"/>
        </w:rPr>
        <w:t xml:space="preserve">Whenever there is </w:t>
      </w:r>
      <w:r w:rsidRPr="002B07E1">
        <w:rPr>
          <w:b/>
          <w:i/>
          <w:sz w:val="28"/>
          <w:szCs w:val="28"/>
          <w:u w:val="single"/>
        </w:rPr>
        <w:t>an inaccurate or misleading report</w:t>
      </w:r>
      <w:r w:rsidRPr="002B07E1">
        <w:rPr>
          <w:b/>
          <w:i/>
          <w:sz w:val="28"/>
          <w:szCs w:val="28"/>
        </w:rPr>
        <w:t xml:space="preserve">, it should be </w:t>
      </w:r>
      <w:r w:rsidRPr="002B07E1">
        <w:rPr>
          <w:b/>
          <w:i/>
          <w:sz w:val="28"/>
          <w:szCs w:val="28"/>
          <w:u w:val="single"/>
        </w:rPr>
        <w:t xml:space="preserve">corrected </w:t>
      </w:r>
      <w:r w:rsidRPr="002B07E1">
        <w:rPr>
          <w:i/>
          <w:sz w:val="28"/>
          <w:szCs w:val="28"/>
          <w:u w:val="single"/>
        </w:rPr>
        <w:t>promptly</w:t>
      </w:r>
      <w:r w:rsidRPr="002B07E1">
        <w:rPr>
          <w:b/>
          <w:i/>
          <w:sz w:val="28"/>
          <w:szCs w:val="28"/>
        </w:rPr>
        <w:t xml:space="preserve"> and </w:t>
      </w:r>
      <w:r w:rsidRPr="00E625AC">
        <w:rPr>
          <w:i/>
          <w:sz w:val="28"/>
          <w:szCs w:val="28"/>
          <w:u w:val="single"/>
        </w:rPr>
        <w:t>given due prominence</w:t>
      </w:r>
      <w:r w:rsidRPr="002B07E1">
        <w:rPr>
          <w:b/>
          <w:i/>
          <w:sz w:val="28"/>
          <w:szCs w:val="28"/>
          <w:u w:val="single"/>
        </w:rPr>
        <w:t>.</w:t>
      </w:r>
      <w:r w:rsidR="00970F5A">
        <w:rPr>
          <w:b/>
          <w:i/>
          <w:sz w:val="28"/>
          <w:szCs w:val="28"/>
          <w:u w:val="single"/>
        </w:rPr>
        <w:t xml:space="preserve">  </w:t>
      </w:r>
      <w:r w:rsidR="002B07E1" w:rsidRPr="002B07E1">
        <w:rPr>
          <w:b/>
          <w:i/>
          <w:sz w:val="28"/>
          <w:szCs w:val="28"/>
          <w:u w:val="single"/>
        </w:rPr>
        <w:t xml:space="preserve">An </w:t>
      </w:r>
      <w:r w:rsidR="002B07E1" w:rsidRPr="00CD2738">
        <w:rPr>
          <w:i/>
          <w:sz w:val="28"/>
          <w:szCs w:val="28"/>
          <w:u w:val="single"/>
        </w:rPr>
        <w:t>apology</w:t>
      </w:r>
      <w:r w:rsidR="002B07E1" w:rsidRPr="002B07E1">
        <w:rPr>
          <w:b/>
          <w:i/>
          <w:sz w:val="28"/>
          <w:szCs w:val="28"/>
          <w:u w:val="single"/>
        </w:rPr>
        <w:t xml:space="preserve"> should</w:t>
      </w:r>
      <w:r w:rsidR="00970F5A">
        <w:rPr>
          <w:b/>
          <w:i/>
          <w:sz w:val="28"/>
          <w:szCs w:val="28"/>
          <w:u w:val="single"/>
        </w:rPr>
        <w:t xml:space="preserve"> </w:t>
      </w:r>
      <w:r w:rsidR="002B07E1" w:rsidRPr="002B07E1">
        <w:rPr>
          <w:b/>
          <w:i/>
          <w:sz w:val="28"/>
          <w:szCs w:val="28"/>
          <w:u w:val="single"/>
        </w:rPr>
        <w:t>be published whenever appropriate.’</w:t>
      </w:r>
    </w:p>
    <w:p w:rsidR="00573A0D" w:rsidRDefault="00573A0D" w:rsidP="00573A0D">
      <w:pPr>
        <w:spacing w:line="360" w:lineRule="auto"/>
        <w:ind w:left="1440"/>
        <w:jc w:val="both"/>
        <w:rPr>
          <w:b/>
          <w:i/>
          <w:sz w:val="28"/>
          <w:szCs w:val="28"/>
          <w:u w:val="single"/>
        </w:rPr>
      </w:pPr>
    </w:p>
    <w:p w:rsidR="002B07E1" w:rsidRDefault="002B07E1" w:rsidP="002B07E1">
      <w:pPr>
        <w:spacing w:line="480" w:lineRule="auto"/>
        <w:ind w:left="720"/>
        <w:jc w:val="both"/>
        <w:rPr>
          <w:sz w:val="28"/>
          <w:szCs w:val="28"/>
        </w:rPr>
      </w:pPr>
      <w:r w:rsidRPr="002B07E1">
        <w:rPr>
          <w:sz w:val="28"/>
          <w:szCs w:val="28"/>
        </w:rPr>
        <w:t xml:space="preserve">As excerpts from </w:t>
      </w:r>
      <w:r w:rsidR="00E543F3">
        <w:rPr>
          <w:sz w:val="28"/>
          <w:szCs w:val="28"/>
        </w:rPr>
        <w:t xml:space="preserve">the </w:t>
      </w:r>
      <w:r>
        <w:rPr>
          <w:sz w:val="28"/>
          <w:szCs w:val="28"/>
        </w:rPr>
        <w:t xml:space="preserve">newspapers </w:t>
      </w:r>
      <w:r w:rsidR="00687504">
        <w:rPr>
          <w:sz w:val="28"/>
          <w:szCs w:val="28"/>
        </w:rPr>
        <w:t xml:space="preserve">referred to </w:t>
      </w:r>
      <w:r w:rsidR="00DD0D5E">
        <w:rPr>
          <w:sz w:val="28"/>
          <w:szCs w:val="28"/>
        </w:rPr>
        <w:t xml:space="preserve">infra </w:t>
      </w:r>
      <w:r>
        <w:rPr>
          <w:sz w:val="28"/>
          <w:szCs w:val="28"/>
        </w:rPr>
        <w:t xml:space="preserve">have amply demonstrated, if and when a true apology - as </w:t>
      </w:r>
      <w:r w:rsidR="00E543F3">
        <w:rPr>
          <w:sz w:val="28"/>
          <w:szCs w:val="28"/>
        </w:rPr>
        <w:t>distinct from tongue in cheek regrets</w:t>
      </w:r>
      <w:r>
        <w:rPr>
          <w:sz w:val="28"/>
          <w:szCs w:val="28"/>
        </w:rPr>
        <w:t xml:space="preserve"> - is in </w:t>
      </w:r>
      <w:r>
        <w:rPr>
          <w:sz w:val="28"/>
          <w:szCs w:val="28"/>
        </w:rPr>
        <w:lastRenderedPageBreak/>
        <w:t>fact published, every device is employed to ensure that it is denied the promine</w:t>
      </w:r>
      <w:r w:rsidR="009E4382">
        <w:rPr>
          <w:sz w:val="28"/>
          <w:szCs w:val="28"/>
        </w:rPr>
        <w:t>nce which the code demands, and is published</w:t>
      </w:r>
      <w:r>
        <w:rPr>
          <w:sz w:val="28"/>
          <w:szCs w:val="28"/>
        </w:rPr>
        <w:t xml:space="preserve"> in as inconspicuous </w:t>
      </w:r>
      <w:r w:rsidR="00E543F3">
        <w:rPr>
          <w:sz w:val="28"/>
          <w:szCs w:val="28"/>
        </w:rPr>
        <w:t>a manner as possible in clear violation of both the letter and spirit of the code.</w:t>
      </w:r>
    </w:p>
    <w:p w:rsidR="00E543F3" w:rsidRDefault="00E543F3" w:rsidP="002B07E1">
      <w:pPr>
        <w:spacing w:line="480" w:lineRule="auto"/>
        <w:ind w:left="720"/>
        <w:jc w:val="both"/>
        <w:rPr>
          <w:sz w:val="28"/>
          <w:szCs w:val="28"/>
        </w:rPr>
      </w:pPr>
    </w:p>
    <w:p w:rsidR="00E543F3" w:rsidRDefault="00DD0D5E" w:rsidP="00AF4305">
      <w:pPr>
        <w:spacing w:line="480" w:lineRule="auto"/>
        <w:ind w:left="720" w:hanging="720"/>
        <w:jc w:val="both"/>
        <w:rPr>
          <w:sz w:val="28"/>
          <w:szCs w:val="28"/>
        </w:rPr>
      </w:pPr>
      <w:r>
        <w:rPr>
          <w:sz w:val="28"/>
          <w:szCs w:val="28"/>
        </w:rPr>
        <w:t>[20</w:t>
      </w:r>
      <w:r w:rsidR="00E543F3">
        <w:rPr>
          <w:sz w:val="28"/>
          <w:szCs w:val="28"/>
        </w:rPr>
        <w:t>]</w:t>
      </w:r>
      <w:r w:rsidR="00AF4305">
        <w:rPr>
          <w:sz w:val="28"/>
          <w:szCs w:val="28"/>
        </w:rPr>
        <w:tab/>
      </w:r>
      <w:r w:rsidR="00E543F3">
        <w:rPr>
          <w:sz w:val="28"/>
          <w:szCs w:val="28"/>
        </w:rPr>
        <w:t>Un</w:t>
      </w:r>
      <w:r w:rsidR="00083BE4">
        <w:rPr>
          <w:sz w:val="28"/>
          <w:szCs w:val="28"/>
        </w:rPr>
        <w:t xml:space="preserve">der the caption </w:t>
      </w:r>
      <w:r w:rsidR="00083BE4" w:rsidRPr="00E625AC">
        <w:rPr>
          <w:b/>
          <w:sz w:val="28"/>
          <w:szCs w:val="28"/>
        </w:rPr>
        <w:t>R</w:t>
      </w:r>
      <w:r w:rsidR="00E543F3" w:rsidRPr="00E625AC">
        <w:rPr>
          <w:b/>
          <w:sz w:val="28"/>
          <w:szCs w:val="28"/>
        </w:rPr>
        <w:t>ejoinders</w:t>
      </w:r>
      <w:r w:rsidR="00083BE4">
        <w:rPr>
          <w:sz w:val="28"/>
          <w:szCs w:val="28"/>
        </w:rPr>
        <w:t xml:space="preserve"> in </w:t>
      </w:r>
      <w:r w:rsidR="00083BE4" w:rsidRPr="00E625AC">
        <w:rPr>
          <w:b/>
          <w:sz w:val="28"/>
          <w:szCs w:val="28"/>
        </w:rPr>
        <w:t>Article 10:</w:t>
      </w:r>
      <w:r w:rsidR="00E543F3">
        <w:rPr>
          <w:sz w:val="28"/>
          <w:szCs w:val="28"/>
        </w:rPr>
        <w:t xml:space="preserve"> sub-article 2 reminds journalists </w:t>
      </w:r>
      <w:r w:rsidR="00CB6773">
        <w:rPr>
          <w:sz w:val="28"/>
          <w:szCs w:val="28"/>
        </w:rPr>
        <w:t xml:space="preserve">and informs the public </w:t>
      </w:r>
      <w:r w:rsidR="00E543F3">
        <w:rPr>
          <w:sz w:val="28"/>
          <w:szCs w:val="28"/>
        </w:rPr>
        <w:t>that;</w:t>
      </w:r>
    </w:p>
    <w:p w:rsidR="00573A0D" w:rsidRDefault="00573A0D" w:rsidP="00AF4305">
      <w:pPr>
        <w:spacing w:line="480" w:lineRule="auto"/>
        <w:ind w:left="720" w:hanging="720"/>
        <w:jc w:val="both"/>
        <w:rPr>
          <w:sz w:val="28"/>
          <w:szCs w:val="28"/>
        </w:rPr>
      </w:pPr>
    </w:p>
    <w:p w:rsidR="00E543F3" w:rsidRDefault="00E543F3" w:rsidP="00573A0D">
      <w:pPr>
        <w:spacing w:line="360" w:lineRule="auto"/>
        <w:ind w:left="1440"/>
        <w:jc w:val="both"/>
        <w:rPr>
          <w:sz w:val="28"/>
          <w:szCs w:val="28"/>
        </w:rPr>
      </w:pPr>
      <w:r w:rsidRPr="00CF0BF4">
        <w:rPr>
          <w:b/>
          <w:i/>
          <w:sz w:val="28"/>
          <w:szCs w:val="28"/>
        </w:rPr>
        <w:t>‘Any report or write-up affecting the reputation of an individual or an organi</w:t>
      </w:r>
      <w:r w:rsidR="00CB6773" w:rsidRPr="00CF0BF4">
        <w:rPr>
          <w:b/>
          <w:i/>
          <w:sz w:val="28"/>
          <w:szCs w:val="28"/>
        </w:rPr>
        <w:t>zation without a chance to repl</w:t>
      </w:r>
      <w:r w:rsidRPr="00CF0BF4">
        <w:rPr>
          <w:b/>
          <w:i/>
          <w:sz w:val="28"/>
          <w:szCs w:val="28"/>
        </w:rPr>
        <w:t>y is unfair and must be avoided by journalists.</w:t>
      </w:r>
      <w:r w:rsidR="005A5258">
        <w:rPr>
          <w:b/>
          <w:i/>
          <w:sz w:val="28"/>
          <w:szCs w:val="28"/>
        </w:rPr>
        <w:t xml:space="preserve"> </w:t>
      </w:r>
      <w:r w:rsidR="005A5258">
        <w:rPr>
          <w:i/>
          <w:sz w:val="28"/>
          <w:szCs w:val="28"/>
        </w:rPr>
        <w:t>‘</w:t>
      </w:r>
      <w:r w:rsidR="005A5258">
        <w:rPr>
          <w:sz w:val="28"/>
          <w:szCs w:val="28"/>
        </w:rPr>
        <w:t>Emphasis added’.</w:t>
      </w:r>
    </w:p>
    <w:p w:rsidR="00573A0D" w:rsidRPr="00E625AC" w:rsidRDefault="00573A0D" w:rsidP="00CB6773">
      <w:pPr>
        <w:spacing w:line="480" w:lineRule="auto"/>
        <w:ind w:left="1440"/>
        <w:jc w:val="both"/>
        <w:rPr>
          <w:sz w:val="28"/>
          <w:szCs w:val="28"/>
        </w:rPr>
      </w:pPr>
    </w:p>
    <w:p w:rsidR="00CB6773" w:rsidRDefault="00CB6773" w:rsidP="00CB6773">
      <w:pPr>
        <w:spacing w:line="480" w:lineRule="auto"/>
        <w:ind w:left="720"/>
        <w:jc w:val="both"/>
        <w:rPr>
          <w:sz w:val="28"/>
          <w:szCs w:val="28"/>
        </w:rPr>
      </w:pPr>
      <w:r>
        <w:rPr>
          <w:sz w:val="28"/>
          <w:szCs w:val="28"/>
        </w:rPr>
        <w:t xml:space="preserve">Because of the many constraints inhibiting him or her from entering into public debate on controversial subjects, a judicial officer is effectively muzzled from replying publicly to write-ups adversely affecting his or her personal or professional reputation. That is why fair minded journalists, true to the ethics </w:t>
      </w:r>
      <w:r w:rsidR="00687504">
        <w:rPr>
          <w:sz w:val="28"/>
          <w:szCs w:val="28"/>
        </w:rPr>
        <w:t xml:space="preserve">and values </w:t>
      </w:r>
      <w:r>
        <w:rPr>
          <w:sz w:val="28"/>
          <w:szCs w:val="28"/>
        </w:rPr>
        <w:t xml:space="preserve">of their profession, </w:t>
      </w:r>
      <w:r w:rsidR="00687504">
        <w:rPr>
          <w:sz w:val="28"/>
          <w:szCs w:val="28"/>
        </w:rPr>
        <w:t>are scrupulously careful in write-ups about defenseless judicial officers. Contempt of court is a blunt instrument which judicial officers are loath to deploy, even where it could be properly unsheathed in a case warranting its use.</w:t>
      </w:r>
    </w:p>
    <w:p w:rsidR="00903B9C" w:rsidRDefault="00903B9C" w:rsidP="00CB6773">
      <w:pPr>
        <w:spacing w:line="480" w:lineRule="auto"/>
        <w:ind w:left="720"/>
        <w:jc w:val="both"/>
        <w:rPr>
          <w:sz w:val="28"/>
          <w:szCs w:val="28"/>
        </w:rPr>
      </w:pPr>
    </w:p>
    <w:p w:rsidR="00903B9C" w:rsidRDefault="00DD0D5E" w:rsidP="00AF4305">
      <w:pPr>
        <w:spacing w:line="480" w:lineRule="auto"/>
        <w:ind w:left="720" w:hanging="720"/>
        <w:jc w:val="both"/>
        <w:rPr>
          <w:sz w:val="28"/>
          <w:szCs w:val="28"/>
        </w:rPr>
      </w:pPr>
      <w:r>
        <w:rPr>
          <w:sz w:val="28"/>
          <w:szCs w:val="28"/>
        </w:rPr>
        <w:lastRenderedPageBreak/>
        <w:t>[21</w:t>
      </w:r>
      <w:r w:rsidR="00903B9C">
        <w:rPr>
          <w:sz w:val="28"/>
          <w:szCs w:val="28"/>
        </w:rPr>
        <w:t>]</w:t>
      </w:r>
      <w:r w:rsidR="00AF4305">
        <w:rPr>
          <w:sz w:val="28"/>
          <w:szCs w:val="28"/>
        </w:rPr>
        <w:tab/>
      </w:r>
      <w:r w:rsidR="00903B9C" w:rsidRPr="00B03AEB">
        <w:rPr>
          <w:b/>
          <w:sz w:val="28"/>
          <w:szCs w:val="28"/>
        </w:rPr>
        <w:t>Article 12</w:t>
      </w:r>
      <w:r w:rsidR="00903B9C">
        <w:rPr>
          <w:sz w:val="28"/>
          <w:szCs w:val="28"/>
        </w:rPr>
        <w:t xml:space="preserve"> stresses the necessity of separating Comments from Facts in these words:</w:t>
      </w:r>
    </w:p>
    <w:p w:rsidR="00903B9C" w:rsidRDefault="00903B9C" w:rsidP="00573A0D">
      <w:pPr>
        <w:spacing w:line="360" w:lineRule="auto"/>
        <w:ind w:left="1440"/>
        <w:jc w:val="both"/>
        <w:rPr>
          <w:b/>
          <w:i/>
          <w:sz w:val="28"/>
          <w:szCs w:val="28"/>
        </w:rPr>
      </w:pPr>
      <w:r w:rsidRPr="00CF0BF4">
        <w:rPr>
          <w:b/>
          <w:i/>
          <w:sz w:val="28"/>
          <w:szCs w:val="28"/>
        </w:rPr>
        <w:t>‘While free to take positions on any issue, journalists shall draw a clear line between comment, conjecture and fact.’</w:t>
      </w:r>
    </w:p>
    <w:p w:rsidR="00573A0D" w:rsidRPr="00CF0BF4" w:rsidRDefault="00573A0D" w:rsidP="00573A0D">
      <w:pPr>
        <w:spacing w:line="360" w:lineRule="auto"/>
        <w:ind w:left="1440"/>
        <w:jc w:val="both"/>
        <w:rPr>
          <w:b/>
          <w:i/>
          <w:sz w:val="28"/>
          <w:szCs w:val="28"/>
        </w:rPr>
      </w:pPr>
    </w:p>
    <w:p w:rsidR="007F4801" w:rsidRDefault="00903B9C" w:rsidP="00903B9C">
      <w:pPr>
        <w:spacing w:line="480" w:lineRule="auto"/>
        <w:ind w:left="720"/>
        <w:jc w:val="both"/>
        <w:rPr>
          <w:sz w:val="28"/>
          <w:szCs w:val="28"/>
        </w:rPr>
      </w:pPr>
      <w:r w:rsidRPr="00B03AEB">
        <w:rPr>
          <w:b/>
          <w:sz w:val="28"/>
          <w:szCs w:val="28"/>
        </w:rPr>
        <w:t>Article 18</w:t>
      </w:r>
      <w:r w:rsidR="00CF5A7B" w:rsidRPr="00B03AEB">
        <w:rPr>
          <w:b/>
          <w:sz w:val="28"/>
          <w:szCs w:val="28"/>
        </w:rPr>
        <w:t xml:space="preserve">- </w:t>
      </w:r>
      <w:r w:rsidRPr="00B03AEB">
        <w:rPr>
          <w:b/>
          <w:sz w:val="28"/>
          <w:szCs w:val="28"/>
        </w:rPr>
        <w:t>News Headlines and Sensationalism</w:t>
      </w:r>
      <w:r>
        <w:rPr>
          <w:sz w:val="28"/>
          <w:szCs w:val="28"/>
        </w:rPr>
        <w:t xml:space="preserve"> - is perhaps of the greatest applicability to the circumstances of this case. It declares in plain, simple and readily understandable language which requires no recourse to any tome on the subject of linguistic interpretation</w:t>
      </w:r>
      <w:r w:rsidR="007F4801">
        <w:rPr>
          <w:sz w:val="28"/>
          <w:szCs w:val="28"/>
        </w:rPr>
        <w:t xml:space="preserve"> that:</w:t>
      </w:r>
    </w:p>
    <w:p w:rsidR="00573A0D" w:rsidRDefault="00573A0D" w:rsidP="00573A0D">
      <w:pPr>
        <w:spacing w:line="360" w:lineRule="auto"/>
        <w:ind w:left="720"/>
        <w:jc w:val="both"/>
        <w:rPr>
          <w:sz w:val="28"/>
          <w:szCs w:val="28"/>
        </w:rPr>
      </w:pPr>
    </w:p>
    <w:p w:rsidR="007F4801" w:rsidRDefault="007F4801" w:rsidP="00573A0D">
      <w:pPr>
        <w:spacing w:line="360" w:lineRule="auto"/>
        <w:ind w:left="1440"/>
        <w:jc w:val="both"/>
        <w:rPr>
          <w:i/>
          <w:sz w:val="28"/>
          <w:szCs w:val="28"/>
        </w:rPr>
      </w:pPr>
      <w:r w:rsidRPr="00CF0BF4">
        <w:rPr>
          <w:b/>
          <w:i/>
          <w:sz w:val="28"/>
          <w:szCs w:val="28"/>
        </w:rPr>
        <w:t>‘Newspaper headlines must be fully warranted by contents of the articles they announce.</w:t>
      </w:r>
      <w:r w:rsidRPr="00CF0BF4">
        <w:rPr>
          <w:i/>
          <w:sz w:val="28"/>
          <w:szCs w:val="28"/>
        </w:rPr>
        <w:t>’</w:t>
      </w:r>
    </w:p>
    <w:p w:rsidR="00573A0D" w:rsidRPr="00CF0BF4" w:rsidRDefault="00573A0D" w:rsidP="007F4801">
      <w:pPr>
        <w:spacing w:line="480" w:lineRule="auto"/>
        <w:ind w:left="1440"/>
        <w:jc w:val="both"/>
        <w:rPr>
          <w:i/>
          <w:sz w:val="28"/>
          <w:szCs w:val="28"/>
        </w:rPr>
      </w:pPr>
    </w:p>
    <w:p w:rsidR="00903B9C" w:rsidRDefault="007F4801" w:rsidP="00903B9C">
      <w:pPr>
        <w:spacing w:line="480" w:lineRule="auto"/>
        <w:ind w:left="720"/>
        <w:jc w:val="both"/>
        <w:rPr>
          <w:sz w:val="28"/>
          <w:szCs w:val="28"/>
        </w:rPr>
      </w:pPr>
      <w:r>
        <w:rPr>
          <w:sz w:val="28"/>
          <w:szCs w:val="28"/>
        </w:rPr>
        <w:t>Any breach of its precepts must therefore be deliberate and contrived.</w:t>
      </w:r>
    </w:p>
    <w:p w:rsidR="007F4801" w:rsidRDefault="007F4801" w:rsidP="00903B9C">
      <w:pPr>
        <w:spacing w:line="480" w:lineRule="auto"/>
        <w:ind w:left="720"/>
        <w:jc w:val="both"/>
        <w:rPr>
          <w:sz w:val="28"/>
          <w:szCs w:val="28"/>
        </w:rPr>
      </w:pPr>
    </w:p>
    <w:p w:rsidR="00284351" w:rsidRPr="00284351" w:rsidRDefault="00DE2491" w:rsidP="00B03AEB">
      <w:pPr>
        <w:spacing w:line="480" w:lineRule="auto"/>
        <w:ind w:firstLine="720"/>
        <w:jc w:val="both"/>
        <w:rPr>
          <w:b/>
          <w:sz w:val="28"/>
          <w:szCs w:val="28"/>
        </w:rPr>
      </w:pPr>
      <w:r>
        <w:rPr>
          <w:b/>
          <w:sz w:val="28"/>
          <w:szCs w:val="28"/>
        </w:rPr>
        <w:t>THE</w:t>
      </w:r>
      <w:r w:rsidR="00CD2738">
        <w:rPr>
          <w:b/>
          <w:sz w:val="28"/>
          <w:szCs w:val="28"/>
        </w:rPr>
        <w:t xml:space="preserve">IMPUGNED </w:t>
      </w:r>
      <w:r w:rsidR="00284351" w:rsidRPr="00284351">
        <w:rPr>
          <w:b/>
          <w:sz w:val="28"/>
          <w:szCs w:val="28"/>
        </w:rPr>
        <w:t>ARTICLE</w:t>
      </w:r>
      <w:r>
        <w:rPr>
          <w:b/>
          <w:sz w:val="28"/>
          <w:szCs w:val="28"/>
        </w:rPr>
        <w:t>S</w:t>
      </w:r>
    </w:p>
    <w:p w:rsidR="002D3D0E" w:rsidRDefault="00B03AEB" w:rsidP="00AF4305">
      <w:pPr>
        <w:spacing w:line="480" w:lineRule="auto"/>
        <w:ind w:left="720" w:hanging="720"/>
        <w:jc w:val="both"/>
        <w:rPr>
          <w:sz w:val="28"/>
          <w:szCs w:val="28"/>
        </w:rPr>
      </w:pPr>
      <w:r>
        <w:rPr>
          <w:sz w:val="28"/>
          <w:szCs w:val="28"/>
        </w:rPr>
        <w:t>[</w:t>
      </w:r>
      <w:r w:rsidR="00DD0D5E">
        <w:rPr>
          <w:sz w:val="28"/>
          <w:szCs w:val="28"/>
        </w:rPr>
        <w:t>22</w:t>
      </w:r>
      <w:r w:rsidR="00284351">
        <w:rPr>
          <w:sz w:val="28"/>
          <w:szCs w:val="28"/>
        </w:rPr>
        <w:t>]</w:t>
      </w:r>
      <w:r w:rsidR="00AF4305">
        <w:rPr>
          <w:sz w:val="28"/>
          <w:szCs w:val="28"/>
        </w:rPr>
        <w:tab/>
      </w:r>
      <w:r w:rsidR="001644A1">
        <w:rPr>
          <w:sz w:val="28"/>
          <w:szCs w:val="28"/>
        </w:rPr>
        <w:t xml:space="preserve">The opening paragraph of the main article under the by-line </w:t>
      </w:r>
      <w:proofErr w:type="spellStart"/>
      <w:r w:rsidR="001644A1">
        <w:rPr>
          <w:sz w:val="28"/>
          <w:szCs w:val="28"/>
        </w:rPr>
        <w:t>Mbongiseni</w:t>
      </w:r>
      <w:proofErr w:type="spellEnd"/>
      <w:r w:rsidR="00970F5A">
        <w:rPr>
          <w:sz w:val="28"/>
          <w:szCs w:val="28"/>
        </w:rPr>
        <w:t xml:space="preserve"> </w:t>
      </w:r>
      <w:proofErr w:type="spellStart"/>
      <w:r w:rsidR="001644A1">
        <w:rPr>
          <w:sz w:val="28"/>
          <w:szCs w:val="28"/>
        </w:rPr>
        <w:t>Ndzimandze</w:t>
      </w:r>
      <w:proofErr w:type="spellEnd"/>
      <w:r w:rsidR="001644A1">
        <w:rPr>
          <w:sz w:val="28"/>
          <w:szCs w:val="28"/>
        </w:rPr>
        <w:t xml:space="preserve"> repeats and underscores in bold print the patent falsity of the misleading banner headline. </w:t>
      </w:r>
      <w:r w:rsidR="00BC2EE2">
        <w:rPr>
          <w:sz w:val="28"/>
          <w:szCs w:val="28"/>
        </w:rPr>
        <w:t xml:space="preserve">Dipping into the vocabulary of spicy language which is the common fare of journalists of the popular press the world over, the main article </w:t>
      </w:r>
      <w:r w:rsidR="00D0468B">
        <w:rPr>
          <w:sz w:val="28"/>
          <w:szCs w:val="28"/>
        </w:rPr>
        <w:t>mis</w:t>
      </w:r>
      <w:r w:rsidR="00BC2EE2">
        <w:rPr>
          <w:sz w:val="28"/>
          <w:szCs w:val="28"/>
        </w:rPr>
        <w:t>informs the public in heavy type and bold print that:</w:t>
      </w:r>
    </w:p>
    <w:p w:rsidR="002D3D0E" w:rsidRPr="00CF0BF4" w:rsidRDefault="002D3D0E" w:rsidP="002D3D0E">
      <w:pPr>
        <w:spacing w:line="480" w:lineRule="auto"/>
        <w:ind w:left="1440"/>
        <w:jc w:val="both"/>
        <w:rPr>
          <w:b/>
          <w:i/>
          <w:sz w:val="28"/>
          <w:szCs w:val="28"/>
        </w:rPr>
      </w:pPr>
      <w:r w:rsidRPr="00CF0BF4">
        <w:rPr>
          <w:b/>
          <w:i/>
          <w:sz w:val="28"/>
          <w:szCs w:val="28"/>
        </w:rPr>
        <w:lastRenderedPageBreak/>
        <w:t xml:space="preserve">‘Political activist </w:t>
      </w:r>
      <w:proofErr w:type="spellStart"/>
      <w:r w:rsidRPr="00CF0BF4">
        <w:rPr>
          <w:b/>
          <w:i/>
          <w:sz w:val="28"/>
          <w:szCs w:val="28"/>
        </w:rPr>
        <w:t>Thandaza</w:t>
      </w:r>
      <w:proofErr w:type="spellEnd"/>
      <w:r w:rsidR="00573A0D">
        <w:rPr>
          <w:b/>
          <w:i/>
          <w:sz w:val="28"/>
          <w:szCs w:val="28"/>
        </w:rPr>
        <w:t xml:space="preserve"> </w:t>
      </w:r>
      <w:proofErr w:type="spellStart"/>
      <w:r w:rsidRPr="00CF0BF4">
        <w:rPr>
          <w:b/>
          <w:i/>
          <w:sz w:val="28"/>
          <w:szCs w:val="28"/>
        </w:rPr>
        <w:t>Silolo</w:t>
      </w:r>
      <w:proofErr w:type="spellEnd"/>
      <w:r w:rsidRPr="00CF0BF4">
        <w:rPr>
          <w:b/>
          <w:i/>
          <w:sz w:val="28"/>
          <w:szCs w:val="28"/>
        </w:rPr>
        <w:t xml:space="preserve"> has been slapped with two life sentences and 15 years for the spate of bombings he committed in different parts of the country.’ </w:t>
      </w:r>
    </w:p>
    <w:p w:rsidR="00023744" w:rsidRDefault="00023744" w:rsidP="005F3DC9">
      <w:pPr>
        <w:spacing w:line="480" w:lineRule="auto"/>
        <w:ind w:left="720"/>
        <w:jc w:val="both"/>
        <w:rPr>
          <w:sz w:val="28"/>
          <w:szCs w:val="28"/>
        </w:rPr>
      </w:pPr>
    </w:p>
    <w:p w:rsidR="002D3D0E" w:rsidRDefault="00DD0D5E" w:rsidP="00AF4305">
      <w:pPr>
        <w:spacing w:line="480" w:lineRule="auto"/>
        <w:ind w:left="720" w:hanging="720"/>
        <w:jc w:val="both"/>
        <w:rPr>
          <w:sz w:val="28"/>
          <w:szCs w:val="28"/>
        </w:rPr>
      </w:pPr>
      <w:r>
        <w:rPr>
          <w:sz w:val="28"/>
          <w:szCs w:val="28"/>
        </w:rPr>
        <w:t>[23</w:t>
      </w:r>
      <w:r w:rsidR="00A25260">
        <w:rPr>
          <w:sz w:val="28"/>
          <w:szCs w:val="28"/>
        </w:rPr>
        <w:t>]</w:t>
      </w:r>
      <w:r w:rsidR="00AF4305">
        <w:rPr>
          <w:sz w:val="28"/>
          <w:szCs w:val="28"/>
        </w:rPr>
        <w:tab/>
      </w:r>
      <w:r w:rsidR="002D3D0E">
        <w:rPr>
          <w:sz w:val="28"/>
          <w:szCs w:val="28"/>
        </w:rPr>
        <w:t xml:space="preserve">The article then continues in ordinary un-accentuated type to repeat the falsehood </w:t>
      </w:r>
      <w:r w:rsidR="005F3DC9">
        <w:rPr>
          <w:sz w:val="28"/>
          <w:szCs w:val="28"/>
        </w:rPr>
        <w:t xml:space="preserve">emblazoned </w:t>
      </w:r>
      <w:r w:rsidR="000C056B">
        <w:rPr>
          <w:sz w:val="28"/>
          <w:szCs w:val="28"/>
        </w:rPr>
        <w:t>on page 1</w:t>
      </w:r>
      <w:r w:rsidR="005F3DC9">
        <w:rPr>
          <w:sz w:val="28"/>
          <w:szCs w:val="28"/>
        </w:rPr>
        <w:t xml:space="preserve"> as described i</w:t>
      </w:r>
      <w:r w:rsidR="000C056B">
        <w:rPr>
          <w:sz w:val="28"/>
          <w:szCs w:val="28"/>
        </w:rPr>
        <w:t>n paragraph [</w:t>
      </w:r>
      <w:r>
        <w:rPr>
          <w:sz w:val="28"/>
          <w:szCs w:val="28"/>
        </w:rPr>
        <w:t>2</w:t>
      </w:r>
      <w:r w:rsidR="000C056B">
        <w:rPr>
          <w:sz w:val="28"/>
          <w:szCs w:val="28"/>
        </w:rPr>
        <w:t xml:space="preserve">2] above that Mr. </w:t>
      </w:r>
      <w:proofErr w:type="spellStart"/>
      <w:r w:rsidR="000C056B">
        <w:rPr>
          <w:sz w:val="28"/>
          <w:szCs w:val="28"/>
        </w:rPr>
        <w:t>S</w:t>
      </w:r>
      <w:r w:rsidR="005F3DC9">
        <w:rPr>
          <w:sz w:val="28"/>
          <w:szCs w:val="28"/>
        </w:rPr>
        <w:t>ilolo</w:t>
      </w:r>
      <w:proofErr w:type="spellEnd"/>
      <w:r w:rsidR="005F3DC9">
        <w:rPr>
          <w:sz w:val="28"/>
          <w:szCs w:val="28"/>
        </w:rPr>
        <w:t xml:space="preserve"> had got </w:t>
      </w:r>
      <w:r w:rsidR="00023744">
        <w:rPr>
          <w:sz w:val="28"/>
          <w:szCs w:val="28"/>
        </w:rPr>
        <w:t>65 years imprisonment</w:t>
      </w:r>
      <w:r w:rsidR="005F3DC9">
        <w:rPr>
          <w:sz w:val="28"/>
          <w:szCs w:val="28"/>
        </w:rPr>
        <w:t>. If the paper had been concerned with accuracy rather than with reckless and misleading sensationalism</w:t>
      </w:r>
      <w:r w:rsidR="000C056B">
        <w:rPr>
          <w:sz w:val="28"/>
          <w:szCs w:val="28"/>
        </w:rPr>
        <w:t>,</w:t>
      </w:r>
      <w:r w:rsidR="005F3DC9">
        <w:rPr>
          <w:sz w:val="28"/>
          <w:szCs w:val="28"/>
        </w:rPr>
        <w:t xml:space="preserve"> it would have reported</w:t>
      </w:r>
      <w:r w:rsidR="003F4D1A">
        <w:rPr>
          <w:sz w:val="28"/>
          <w:szCs w:val="28"/>
        </w:rPr>
        <w:t xml:space="preserve"> in print of equal exaggeration</w:t>
      </w:r>
      <w:r w:rsidR="000C056B">
        <w:rPr>
          <w:sz w:val="28"/>
          <w:szCs w:val="28"/>
        </w:rPr>
        <w:t>,</w:t>
      </w:r>
      <w:r w:rsidR="005F3DC9">
        <w:rPr>
          <w:sz w:val="28"/>
          <w:szCs w:val="28"/>
        </w:rPr>
        <w:t xml:space="preserve"> that the accused had been sentenced on</w:t>
      </w:r>
      <w:r w:rsidR="000C056B">
        <w:rPr>
          <w:sz w:val="28"/>
          <w:szCs w:val="28"/>
        </w:rPr>
        <w:t xml:space="preserve"> 11</w:t>
      </w:r>
      <w:r w:rsidR="005F3DC9">
        <w:rPr>
          <w:sz w:val="28"/>
          <w:szCs w:val="28"/>
        </w:rPr>
        <w:t xml:space="preserve"> counts to terms of imprisonment amounting in aggregate to 65 years: but that that aggregate had been reduced to a net term of 20 years because the judge had ordered tha</w:t>
      </w:r>
      <w:r w:rsidR="00A25260">
        <w:rPr>
          <w:sz w:val="28"/>
          <w:szCs w:val="28"/>
        </w:rPr>
        <w:t xml:space="preserve">t several of his sentences </w:t>
      </w:r>
      <w:r w:rsidR="00023744">
        <w:rPr>
          <w:sz w:val="28"/>
          <w:szCs w:val="28"/>
        </w:rPr>
        <w:t xml:space="preserve">or parts thereof </w:t>
      </w:r>
      <w:r w:rsidR="00A25260">
        <w:rPr>
          <w:sz w:val="28"/>
          <w:szCs w:val="28"/>
        </w:rPr>
        <w:t xml:space="preserve">should run concurrently. </w:t>
      </w:r>
      <w:r w:rsidR="003F4D1A">
        <w:rPr>
          <w:sz w:val="28"/>
          <w:szCs w:val="28"/>
        </w:rPr>
        <w:t>The newspaper</w:t>
      </w:r>
      <w:r w:rsidR="000C056B">
        <w:rPr>
          <w:sz w:val="28"/>
          <w:szCs w:val="28"/>
        </w:rPr>
        <w:t xml:space="preserve"> would, for good </w:t>
      </w:r>
      <w:proofErr w:type="spellStart"/>
      <w:r w:rsidR="000C056B">
        <w:rPr>
          <w:sz w:val="28"/>
          <w:szCs w:val="28"/>
        </w:rPr>
        <w:t>measurehave</w:t>
      </w:r>
      <w:proofErr w:type="spellEnd"/>
      <w:r w:rsidR="000C056B">
        <w:rPr>
          <w:sz w:val="28"/>
          <w:szCs w:val="28"/>
        </w:rPr>
        <w:t xml:space="preserve"> pointed out with matching </w:t>
      </w:r>
      <w:proofErr w:type="gramStart"/>
      <w:r w:rsidR="000C056B">
        <w:rPr>
          <w:sz w:val="28"/>
          <w:szCs w:val="28"/>
        </w:rPr>
        <w:t>stridency, that</w:t>
      </w:r>
      <w:proofErr w:type="gramEnd"/>
      <w:r w:rsidR="000C056B">
        <w:rPr>
          <w:sz w:val="28"/>
          <w:szCs w:val="28"/>
        </w:rPr>
        <w:t xml:space="preserve"> only two of those 11 sentences were of 10 years each whereas the other 9 sentences were of 5 years each. </w:t>
      </w:r>
      <w:r w:rsidR="00523FC1">
        <w:rPr>
          <w:sz w:val="28"/>
          <w:szCs w:val="28"/>
        </w:rPr>
        <w:t>It would also have highlighted the fact that t</w:t>
      </w:r>
      <w:r w:rsidR="000C056B">
        <w:rPr>
          <w:sz w:val="28"/>
          <w:szCs w:val="28"/>
        </w:rPr>
        <w:t>he highest individual sentence was thus on</w:t>
      </w:r>
      <w:r w:rsidR="00C1615E">
        <w:rPr>
          <w:sz w:val="28"/>
          <w:szCs w:val="28"/>
        </w:rPr>
        <w:t>e of only 10 years imprisonment as the table hereunder illustrates.</w:t>
      </w:r>
    </w:p>
    <w:p w:rsidR="00C1615E" w:rsidRDefault="00C1615E" w:rsidP="005F3DC9">
      <w:pPr>
        <w:spacing w:line="480" w:lineRule="auto"/>
        <w:ind w:left="720"/>
        <w:jc w:val="both"/>
        <w:rPr>
          <w:sz w:val="28"/>
          <w:szCs w:val="28"/>
        </w:rPr>
      </w:pPr>
    </w:p>
    <w:tbl>
      <w:tblPr>
        <w:tblStyle w:val="TableGrid"/>
        <w:tblW w:w="0" w:type="auto"/>
        <w:tblInd w:w="828" w:type="dxa"/>
        <w:tblLook w:val="04A0" w:firstRow="1" w:lastRow="0" w:firstColumn="1" w:lastColumn="0" w:noHBand="0" w:noVBand="1"/>
      </w:tblPr>
      <w:tblGrid>
        <w:gridCol w:w="1482"/>
        <w:gridCol w:w="2310"/>
        <w:gridCol w:w="2311"/>
        <w:gridCol w:w="2311"/>
      </w:tblGrid>
      <w:tr w:rsidR="00C1615E" w:rsidRPr="00C1615E" w:rsidTr="00C1615E">
        <w:trPr>
          <w:trHeight w:val="813"/>
        </w:trPr>
        <w:tc>
          <w:tcPr>
            <w:tcW w:w="8414" w:type="dxa"/>
            <w:gridSpan w:val="4"/>
          </w:tcPr>
          <w:p w:rsidR="00C1615E" w:rsidRPr="00C1615E" w:rsidRDefault="00C1615E" w:rsidP="00C1615E">
            <w:pPr>
              <w:jc w:val="center"/>
              <w:rPr>
                <w:rFonts w:asciiTheme="minorHAnsi" w:eastAsiaTheme="minorHAnsi" w:hAnsiTheme="minorHAnsi" w:cstheme="minorBidi"/>
                <w:b/>
              </w:rPr>
            </w:pPr>
          </w:p>
          <w:p w:rsidR="00C1615E" w:rsidRPr="00C1615E" w:rsidRDefault="00C1615E" w:rsidP="00C1615E">
            <w:pPr>
              <w:jc w:val="center"/>
              <w:rPr>
                <w:rFonts w:eastAsiaTheme="minorHAnsi"/>
                <w:b/>
                <w:sz w:val="28"/>
                <w:szCs w:val="28"/>
              </w:rPr>
            </w:pPr>
            <w:r w:rsidRPr="00C1615E">
              <w:rPr>
                <w:rFonts w:eastAsiaTheme="minorHAnsi"/>
                <w:b/>
                <w:sz w:val="28"/>
                <w:szCs w:val="28"/>
              </w:rPr>
              <w:t>THE CHARGE</w:t>
            </w:r>
            <w:r w:rsidR="0072766F">
              <w:rPr>
                <w:rFonts w:eastAsiaTheme="minorHAnsi"/>
                <w:b/>
                <w:sz w:val="28"/>
                <w:szCs w:val="28"/>
              </w:rPr>
              <w:t>S</w:t>
            </w:r>
            <w:r w:rsidRPr="00C1615E">
              <w:rPr>
                <w:rFonts w:eastAsiaTheme="minorHAnsi"/>
                <w:b/>
                <w:sz w:val="28"/>
                <w:szCs w:val="28"/>
              </w:rPr>
              <w:t xml:space="preserve"> AND MAXIMUM PENALTIES</w:t>
            </w:r>
          </w:p>
        </w:tc>
      </w:tr>
      <w:tr w:rsidR="00C1615E" w:rsidRPr="00C1615E" w:rsidTr="00C1615E">
        <w:tc>
          <w:tcPr>
            <w:tcW w:w="1482" w:type="dxa"/>
          </w:tcPr>
          <w:p w:rsidR="00C1615E" w:rsidRPr="00C1615E" w:rsidRDefault="00C1615E" w:rsidP="00C1615E">
            <w:pPr>
              <w:rPr>
                <w:rFonts w:eastAsiaTheme="minorHAnsi"/>
                <w:b/>
              </w:rPr>
            </w:pPr>
          </w:p>
          <w:p w:rsidR="00C1615E" w:rsidRPr="00C1615E" w:rsidRDefault="00C1615E" w:rsidP="00C1615E">
            <w:pPr>
              <w:rPr>
                <w:rFonts w:eastAsiaTheme="minorHAnsi"/>
                <w:b/>
              </w:rPr>
            </w:pPr>
            <w:r w:rsidRPr="00C1615E">
              <w:rPr>
                <w:rFonts w:eastAsiaTheme="minorHAnsi"/>
                <w:b/>
              </w:rPr>
              <w:t>C</w:t>
            </w:r>
            <w:r>
              <w:rPr>
                <w:rFonts w:eastAsiaTheme="minorHAnsi"/>
                <w:b/>
              </w:rPr>
              <w:t>OUNT</w:t>
            </w:r>
          </w:p>
        </w:tc>
        <w:tc>
          <w:tcPr>
            <w:tcW w:w="2310" w:type="dxa"/>
          </w:tcPr>
          <w:p w:rsidR="00C1615E" w:rsidRPr="00C1615E" w:rsidRDefault="00C1615E" w:rsidP="00C1615E">
            <w:pPr>
              <w:rPr>
                <w:rFonts w:eastAsiaTheme="minorHAnsi"/>
                <w:b/>
              </w:rPr>
            </w:pPr>
          </w:p>
          <w:p w:rsidR="00C1615E" w:rsidRPr="00C1615E" w:rsidRDefault="00C1615E" w:rsidP="00C1615E">
            <w:pPr>
              <w:rPr>
                <w:rFonts w:eastAsiaTheme="minorHAnsi"/>
                <w:b/>
              </w:rPr>
            </w:pPr>
            <w:r w:rsidRPr="00C1615E">
              <w:rPr>
                <w:rFonts w:eastAsiaTheme="minorHAnsi"/>
                <w:b/>
              </w:rPr>
              <w:t>OFFENCE</w:t>
            </w:r>
          </w:p>
        </w:tc>
        <w:tc>
          <w:tcPr>
            <w:tcW w:w="2311" w:type="dxa"/>
          </w:tcPr>
          <w:p w:rsidR="00C1615E" w:rsidRPr="00C1615E" w:rsidRDefault="00C1615E" w:rsidP="00C1615E">
            <w:pPr>
              <w:rPr>
                <w:rFonts w:eastAsiaTheme="minorHAnsi"/>
                <w:b/>
              </w:rPr>
            </w:pPr>
          </w:p>
          <w:p w:rsidR="00C1615E" w:rsidRPr="00C1615E" w:rsidRDefault="00C1615E" w:rsidP="00C1615E">
            <w:pPr>
              <w:rPr>
                <w:rFonts w:eastAsiaTheme="minorHAnsi"/>
                <w:b/>
              </w:rPr>
            </w:pPr>
            <w:r w:rsidRPr="00C1615E">
              <w:rPr>
                <w:rFonts w:eastAsiaTheme="minorHAnsi"/>
                <w:b/>
              </w:rPr>
              <w:t>MAXIMUM PENALTY</w:t>
            </w:r>
          </w:p>
        </w:tc>
        <w:tc>
          <w:tcPr>
            <w:tcW w:w="2311" w:type="dxa"/>
          </w:tcPr>
          <w:p w:rsidR="00C1615E" w:rsidRPr="00C1615E" w:rsidRDefault="00C1615E" w:rsidP="00C1615E">
            <w:pPr>
              <w:rPr>
                <w:rFonts w:eastAsiaTheme="minorHAnsi"/>
                <w:b/>
              </w:rPr>
            </w:pPr>
          </w:p>
          <w:p w:rsidR="00C1615E" w:rsidRPr="00C1615E" w:rsidRDefault="00C1615E" w:rsidP="00C1615E">
            <w:pPr>
              <w:rPr>
                <w:rFonts w:eastAsiaTheme="minorHAnsi"/>
                <w:b/>
              </w:rPr>
            </w:pPr>
            <w:r w:rsidRPr="00C1615E">
              <w:rPr>
                <w:rFonts w:eastAsiaTheme="minorHAnsi"/>
                <w:b/>
              </w:rPr>
              <w:t>IMPOSED SENTENCE</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1</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p w:rsidR="00C1615E" w:rsidRPr="00C1615E" w:rsidRDefault="00C1615E" w:rsidP="00C1615E">
            <w:pPr>
              <w:rPr>
                <w:rFonts w:eastAsiaTheme="minorHAnsi"/>
              </w:rPr>
            </w:pP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2</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3</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4</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10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5</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6</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r w:rsidRPr="00C1615E">
              <w:rPr>
                <w:rFonts w:eastAsiaTheme="minorHAnsi"/>
              </w:rPr>
              <w:t>7</w:t>
            </w:r>
          </w:p>
        </w:tc>
        <w:tc>
          <w:tcPr>
            <w:tcW w:w="2310" w:type="dxa"/>
          </w:tcPr>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r w:rsidRPr="00C1615E">
              <w:rPr>
                <w:rFonts w:eastAsiaTheme="minorHAnsi"/>
              </w:rPr>
              <w:t>25 years imprisonment or life sentences</w:t>
            </w:r>
          </w:p>
        </w:tc>
        <w:tc>
          <w:tcPr>
            <w:tcW w:w="2311" w:type="dxa"/>
          </w:tcPr>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8</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Sabotage</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Imprisonment for life</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10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9</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Sabotage</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10</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Committing a terrorist act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25 years imprisonment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r w:rsidR="00C1615E" w:rsidRPr="00C1615E" w:rsidTr="00C1615E">
        <w:tc>
          <w:tcPr>
            <w:tcW w:w="1482" w:type="dxa"/>
          </w:tcPr>
          <w:p w:rsidR="00C1615E" w:rsidRPr="00C1615E" w:rsidRDefault="00C1615E" w:rsidP="00C1615E">
            <w:pPr>
              <w:jc w:val="center"/>
              <w:rPr>
                <w:rFonts w:eastAsiaTheme="minorHAnsi"/>
              </w:rPr>
            </w:pPr>
          </w:p>
          <w:p w:rsidR="00C1615E" w:rsidRPr="00C1615E" w:rsidRDefault="00C1615E" w:rsidP="00C1615E">
            <w:pPr>
              <w:jc w:val="center"/>
              <w:rPr>
                <w:rFonts w:eastAsiaTheme="minorHAnsi"/>
              </w:rPr>
            </w:pPr>
            <w:r w:rsidRPr="00C1615E">
              <w:rPr>
                <w:rFonts w:eastAsiaTheme="minorHAnsi"/>
              </w:rPr>
              <w:t>11</w:t>
            </w:r>
          </w:p>
        </w:tc>
        <w:tc>
          <w:tcPr>
            <w:tcW w:w="2310"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Sabotage</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c>
          <w:tcPr>
            <w:tcW w:w="2311" w:type="dxa"/>
          </w:tcPr>
          <w:p w:rsidR="00C1615E" w:rsidRPr="00C1615E" w:rsidRDefault="00C1615E" w:rsidP="00C1615E">
            <w:pPr>
              <w:rPr>
                <w:rFonts w:eastAsiaTheme="minorHAnsi"/>
              </w:rPr>
            </w:pPr>
          </w:p>
          <w:p w:rsidR="00C1615E" w:rsidRPr="00C1615E" w:rsidRDefault="00C1615E" w:rsidP="00C1615E">
            <w:pPr>
              <w:rPr>
                <w:rFonts w:eastAsiaTheme="minorHAnsi"/>
              </w:rPr>
            </w:pPr>
            <w:r w:rsidRPr="00C1615E">
              <w:rPr>
                <w:rFonts w:eastAsiaTheme="minorHAnsi"/>
              </w:rPr>
              <w:t>5 years imprisonment</w:t>
            </w:r>
          </w:p>
        </w:tc>
      </w:tr>
    </w:tbl>
    <w:p w:rsidR="00C1615E" w:rsidRPr="00C1615E" w:rsidRDefault="00C1615E" w:rsidP="00C1615E">
      <w:pPr>
        <w:spacing w:after="200" w:line="276" w:lineRule="auto"/>
        <w:rPr>
          <w:rFonts w:eastAsiaTheme="minorHAnsi"/>
          <w:lang w:val="en-ZA"/>
        </w:rPr>
      </w:pPr>
    </w:p>
    <w:p w:rsidR="00C1615E" w:rsidRDefault="00C1615E" w:rsidP="005F3DC9">
      <w:pPr>
        <w:spacing w:line="480" w:lineRule="auto"/>
        <w:ind w:left="720"/>
        <w:jc w:val="both"/>
        <w:rPr>
          <w:sz w:val="28"/>
          <w:szCs w:val="28"/>
        </w:rPr>
      </w:pPr>
    </w:p>
    <w:p w:rsidR="00023744" w:rsidRDefault="00DD0D5E" w:rsidP="00AF4305">
      <w:pPr>
        <w:spacing w:line="480" w:lineRule="auto"/>
        <w:ind w:left="720" w:hanging="720"/>
        <w:jc w:val="both"/>
        <w:rPr>
          <w:sz w:val="28"/>
          <w:szCs w:val="28"/>
        </w:rPr>
      </w:pPr>
      <w:r>
        <w:rPr>
          <w:sz w:val="28"/>
          <w:szCs w:val="28"/>
        </w:rPr>
        <w:t>[24</w:t>
      </w:r>
      <w:r w:rsidR="00023744">
        <w:rPr>
          <w:sz w:val="28"/>
          <w:szCs w:val="28"/>
        </w:rPr>
        <w:t>]</w:t>
      </w:r>
      <w:r w:rsidR="00AF4305">
        <w:rPr>
          <w:sz w:val="28"/>
          <w:szCs w:val="28"/>
        </w:rPr>
        <w:tab/>
      </w:r>
      <w:r w:rsidR="00023744">
        <w:rPr>
          <w:sz w:val="28"/>
          <w:szCs w:val="28"/>
        </w:rPr>
        <w:t>It is true, as Advocate Kennedy was at pains to poin</w:t>
      </w:r>
      <w:r w:rsidR="00323E77">
        <w:rPr>
          <w:sz w:val="28"/>
          <w:szCs w:val="28"/>
        </w:rPr>
        <w:t>t out in his heads of argument,</w:t>
      </w:r>
      <w:r w:rsidR="00E0460A">
        <w:rPr>
          <w:sz w:val="28"/>
          <w:szCs w:val="28"/>
        </w:rPr>
        <w:t xml:space="preserve"> </w:t>
      </w:r>
      <w:r w:rsidR="00023744">
        <w:rPr>
          <w:sz w:val="28"/>
          <w:szCs w:val="28"/>
        </w:rPr>
        <w:t>that</w:t>
      </w:r>
      <w:r w:rsidR="00130A8F">
        <w:rPr>
          <w:sz w:val="28"/>
          <w:szCs w:val="28"/>
        </w:rPr>
        <w:t>:</w:t>
      </w:r>
    </w:p>
    <w:p w:rsidR="00130A8F" w:rsidRDefault="00130A8F" w:rsidP="00573A0D">
      <w:pPr>
        <w:spacing w:line="360" w:lineRule="auto"/>
        <w:ind w:left="1440"/>
        <w:jc w:val="both"/>
        <w:rPr>
          <w:i/>
          <w:sz w:val="28"/>
          <w:szCs w:val="28"/>
        </w:rPr>
      </w:pPr>
      <w:r w:rsidRPr="00CF0BF4">
        <w:rPr>
          <w:i/>
          <w:sz w:val="28"/>
          <w:szCs w:val="28"/>
        </w:rPr>
        <w:t>‘there was another articl</w:t>
      </w:r>
      <w:r w:rsidR="00FE2449" w:rsidRPr="00CF0BF4">
        <w:rPr>
          <w:i/>
          <w:sz w:val="28"/>
          <w:szCs w:val="28"/>
        </w:rPr>
        <w:t>e, on the same page, setting out</w:t>
      </w:r>
      <w:r w:rsidRPr="00CF0BF4">
        <w:rPr>
          <w:i/>
          <w:sz w:val="28"/>
          <w:szCs w:val="28"/>
        </w:rPr>
        <w:t xml:space="preserve"> full and accurate details of sentences…the article complained of was not conveying any criticism of the presiding judge”</w:t>
      </w:r>
    </w:p>
    <w:p w:rsidR="00573A0D" w:rsidRPr="00CF0BF4" w:rsidRDefault="00573A0D" w:rsidP="00130A8F">
      <w:pPr>
        <w:spacing w:line="480" w:lineRule="auto"/>
        <w:ind w:left="1440"/>
        <w:jc w:val="both"/>
        <w:rPr>
          <w:i/>
          <w:sz w:val="28"/>
          <w:szCs w:val="28"/>
        </w:rPr>
      </w:pPr>
    </w:p>
    <w:p w:rsidR="00130A8F" w:rsidRDefault="00130A8F" w:rsidP="00FE2449">
      <w:pPr>
        <w:spacing w:line="480" w:lineRule="auto"/>
        <w:ind w:left="720"/>
        <w:jc w:val="both"/>
        <w:rPr>
          <w:sz w:val="28"/>
          <w:szCs w:val="28"/>
        </w:rPr>
      </w:pPr>
      <w:r>
        <w:rPr>
          <w:sz w:val="28"/>
          <w:szCs w:val="28"/>
        </w:rPr>
        <w:t xml:space="preserve">But, as has been amply demonstrated in the foregoing paragraphs, </w:t>
      </w:r>
      <w:r w:rsidR="00984C6F">
        <w:rPr>
          <w:sz w:val="28"/>
          <w:szCs w:val="28"/>
        </w:rPr>
        <w:t xml:space="preserve">the attention of </w:t>
      </w:r>
      <w:r>
        <w:rPr>
          <w:sz w:val="28"/>
          <w:szCs w:val="28"/>
        </w:rPr>
        <w:t>a good number of reader</w:t>
      </w:r>
      <w:r w:rsidR="00984C6F">
        <w:rPr>
          <w:sz w:val="28"/>
          <w:szCs w:val="28"/>
        </w:rPr>
        <w:t xml:space="preserve">s would have </w:t>
      </w:r>
      <w:r w:rsidR="00FE2449">
        <w:rPr>
          <w:sz w:val="28"/>
          <w:szCs w:val="28"/>
        </w:rPr>
        <w:t>been riveted solely</w:t>
      </w:r>
      <w:r w:rsidR="00970F5A">
        <w:rPr>
          <w:sz w:val="28"/>
          <w:szCs w:val="28"/>
        </w:rPr>
        <w:t xml:space="preserve"> </w:t>
      </w:r>
      <w:r w:rsidR="00FE2449">
        <w:rPr>
          <w:sz w:val="28"/>
          <w:szCs w:val="28"/>
        </w:rPr>
        <w:t xml:space="preserve">upon </w:t>
      </w:r>
      <w:r>
        <w:rPr>
          <w:sz w:val="28"/>
          <w:szCs w:val="28"/>
        </w:rPr>
        <w:t>the headlines. Even in the minds of those</w:t>
      </w:r>
      <w:r w:rsidR="00FE2449">
        <w:rPr>
          <w:sz w:val="28"/>
          <w:szCs w:val="28"/>
        </w:rPr>
        <w:t xml:space="preserve"> relatively few </w:t>
      </w:r>
      <w:r>
        <w:rPr>
          <w:sz w:val="28"/>
          <w:szCs w:val="28"/>
        </w:rPr>
        <w:t xml:space="preserve">who went on to read all five stories in full, </w:t>
      </w:r>
      <w:r w:rsidR="00984C6F">
        <w:rPr>
          <w:sz w:val="28"/>
          <w:szCs w:val="28"/>
        </w:rPr>
        <w:t xml:space="preserve">some of the damage </w:t>
      </w:r>
      <w:r>
        <w:rPr>
          <w:sz w:val="28"/>
          <w:szCs w:val="28"/>
        </w:rPr>
        <w:t xml:space="preserve">caused by the misleading </w:t>
      </w:r>
      <w:r w:rsidR="00984C6F">
        <w:rPr>
          <w:sz w:val="28"/>
          <w:szCs w:val="28"/>
        </w:rPr>
        <w:t xml:space="preserve">headlines might have been </w:t>
      </w:r>
      <w:r w:rsidR="00FE2449">
        <w:rPr>
          <w:sz w:val="28"/>
          <w:szCs w:val="28"/>
        </w:rPr>
        <w:t>only partially erased. Some of that damage,</w:t>
      </w:r>
      <w:r w:rsidR="00984C6F">
        <w:rPr>
          <w:sz w:val="28"/>
          <w:szCs w:val="28"/>
        </w:rPr>
        <w:t xml:space="preserve"> alas</w:t>
      </w:r>
      <w:r w:rsidR="00FE2449">
        <w:rPr>
          <w:sz w:val="28"/>
          <w:szCs w:val="28"/>
        </w:rPr>
        <w:t>,</w:t>
      </w:r>
      <w:r w:rsidR="00984C6F">
        <w:rPr>
          <w:sz w:val="28"/>
          <w:szCs w:val="28"/>
        </w:rPr>
        <w:t xml:space="preserve"> would not have been completely exfoliated by the minimized </w:t>
      </w:r>
      <w:r w:rsidR="00FE2449">
        <w:rPr>
          <w:sz w:val="28"/>
          <w:szCs w:val="28"/>
        </w:rPr>
        <w:t xml:space="preserve">presentation of the less inaccurate or </w:t>
      </w:r>
      <w:r w:rsidR="00C47FA9">
        <w:rPr>
          <w:sz w:val="28"/>
          <w:szCs w:val="28"/>
        </w:rPr>
        <w:t>in</w:t>
      </w:r>
      <w:r w:rsidR="00B03AEB">
        <w:rPr>
          <w:sz w:val="28"/>
          <w:szCs w:val="28"/>
        </w:rPr>
        <w:t>complete elements of the stories</w:t>
      </w:r>
      <w:r w:rsidR="00FE2449">
        <w:rPr>
          <w:sz w:val="28"/>
          <w:szCs w:val="28"/>
        </w:rPr>
        <w:t xml:space="preserve">. As a matter of fact, </w:t>
      </w:r>
      <w:proofErr w:type="spellStart"/>
      <w:r w:rsidR="00FE2449">
        <w:rPr>
          <w:sz w:val="28"/>
          <w:szCs w:val="28"/>
        </w:rPr>
        <w:t>Silolo</w:t>
      </w:r>
      <w:proofErr w:type="spellEnd"/>
      <w:r w:rsidR="00FE2449">
        <w:rPr>
          <w:sz w:val="28"/>
          <w:szCs w:val="28"/>
        </w:rPr>
        <w:t xml:space="preserve"> was not ‘facing </w:t>
      </w:r>
      <w:r w:rsidR="00C47FA9">
        <w:rPr>
          <w:sz w:val="28"/>
          <w:szCs w:val="28"/>
        </w:rPr>
        <w:t xml:space="preserve">11 counts of contravening the Suppression of Terrorism Act’ as the paper erroneously reported. </w:t>
      </w:r>
      <w:r w:rsidR="001334DE">
        <w:rPr>
          <w:sz w:val="28"/>
          <w:szCs w:val="28"/>
        </w:rPr>
        <w:t xml:space="preserve">Three of his </w:t>
      </w:r>
      <w:r w:rsidR="00C47FA9">
        <w:rPr>
          <w:sz w:val="28"/>
          <w:szCs w:val="28"/>
        </w:rPr>
        <w:t>convict</w:t>
      </w:r>
      <w:r w:rsidR="001334DE">
        <w:rPr>
          <w:sz w:val="28"/>
          <w:szCs w:val="28"/>
        </w:rPr>
        <w:t xml:space="preserve">ions were for </w:t>
      </w:r>
      <w:r w:rsidR="00C47FA9">
        <w:rPr>
          <w:sz w:val="28"/>
          <w:szCs w:val="28"/>
        </w:rPr>
        <w:t xml:space="preserve">contravening the less serious Public Order Act.  </w:t>
      </w:r>
    </w:p>
    <w:p w:rsidR="001334DE" w:rsidRDefault="001334DE" w:rsidP="00FE2449">
      <w:pPr>
        <w:spacing w:line="480" w:lineRule="auto"/>
        <w:ind w:left="720"/>
        <w:jc w:val="both"/>
        <w:rPr>
          <w:sz w:val="28"/>
          <w:szCs w:val="28"/>
        </w:rPr>
      </w:pPr>
    </w:p>
    <w:p w:rsidR="00C47FA9" w:rsidRDefault="00DD0D5E" w:rsidP="00AF4305">
      <w:pPr>
        <w:spacing w:line="480" w:lineRule="auto"/>
        <w:ind w:left="720" w:hanging="720"/>
        <w:jc w:val="both"/>
        <w:rPr>
          <w:sz w:val="28"/>
          <w:szCs w:val="28"/>
        </w:rPr>
      </w:pPr>
      <w:r>
        <w:rPr>
          <w:sz w:val="28"/>
          <w:szCs w:val="28"/>
        </w:rPr>
        <w:t>[25</w:t>
      </w:r>
      <w:r w:rsidR="001334DE">
        <w:rPr>
          <w:sz w:val="28"/>
          <w:szCs w:val="28"/>
        </w:rPr>
        <w:t xml:space="preserve">] </w:t>
      </w:r>
      <w:r w:rsidR="00AF4305">
        <w:rPr>
          <w:sz w:val="28"/>
          <w:szCs w:val="28"/>
        </w:rPr>
        <w:tab/>
      </w:r>
      <w:r w:rsidR="001334DE">
        <w:rPr>
          <w:sz w:val="28"/>
          <w:szCs w:val="28"/>
        </w:rPr>
        <w:t xml:space="preserve">The report that </w:t>
      </w:r>
      <w:proofErr w:type="spellStart"/>
      <w:r w:rsidR="001334DE">
        <w:rPr>
          <w:sz w:val="28"/>
          <w:szCs w:val="28"/>
        </w:rPr>
        <w:t>Silolo</w:t>
      </w:r>
      <w:proofErr w:type="spellEnd"/>
      <w:r w:rsidR="001334DE">
        <w:rPr>
          <w:sz w:val="28"/>
          <w:szCs w:val="28"/>
        </w:rPr>
        <w:t xml:space="preserve"> had been sentenced to two life sentences plus 15 years was </w:t>
      </w:r>
      <w:r w:rsidR="00CC6D9E">
        <w:rPr>
          <w:sz w:val="28"/>
          <w:szCs w:val="28"/>
        </w:rPr>
        <w:t>constructed</w:t>
      </w:r>
      <w:r w:rsidR="007E6E11">
        <w:rPr>
          <w:sz w:val="28"/>
          <w:szCs w:val="28"/>
        </w:rPr>
        <w:t xml:space="preserve"> by </w:t>
      </w:r>
      <w:r w:rsidR="006E3269">
        <w:rPr>
          <w:sz w:val="28"/>
          <w:szCs w:val="28"/>
        </w:rPr>
        <w:t xml:space="preserve">unleashing </w:t>
      </w:r>
      <w:r w:rsidR="007E6E11">
        <w:rPr>
          <w:sz w:val="28"/>
          <w:szCs w:val="28"/>
        </w:rPr>
        <w:t xml:space="preserve">upon the public a deliberately misleading stratagem. Delving into </w:t>
      </w:r>
      <w:r w:rsidR="0034093C">
        <w:rPr>
          <w:sz w:val="28"/>
          <w:szCs w:val="28"/>
        </w:rPr>
        <w:t xml:space="preserve">CHAPTER III - </w:t>
      </w:r>
      <w:r w:rsidR="007E6E11">
        <w:rPr>
          <w:sz w:val="28"/>
          <w:szCs w:val="28"/>
        </w:rPr>
        <w:t xml:space="preserve">perhaps the most sacred chapter of </w:t>
      </w:r>
      <w:r w:rsidR="0034093C">
        <w:rPr>
          <w:sz w:val="28"/>
          <w:szCs w:val="28"/>
        </w:rPr>
        <w:t xml:space="preserve">the Constitution - </w:t>
      </w:r>
      <w:r w:rsidR="007E6E11">
        <w:rPr>
          <w:sz w:val="28"/>
          <w:szCs w:val="28"/>
        </w:rPr>
        <w:t>PROTECTION AND PROMOTION OF FUNDAMENTAL RIGHTS AND FREEDOMS – the craftsmen of the deceptive headlines pluck</w:t>
      </w:r>
      <w:r w:rsidR="00294323">
        <w:rPr>
          <w:sz w:val="28"/>
          <w:szCs w:val="28"/>
        </w:rPr>
        <w:t>ed</w:t>
      </w:r>
      <w:r w:rsidR="007E6E11">
        <w:rPr>
          <w:sz w:val="28"/>
          <w:szCs w:val="28"/>
        </w:rPr>
        <w:t xml:space="preserve"> section 15 (3) of the Constitution out of </w:t>
      </w:r>
      <w:r w:rsidR="00CC6D9E">
        <w:rPr>
          <w:sz w:val="28"/>
          <w:szCs w:val="28"/>
        </w:rPr>
        <w:t xml:space="preserve">its proper context which is that of securing an enhanced level of protection of the right to life, circumscribing the imposition of the death penalty, and </w:t>
      </w:r>
      <w:r w:rsidR="00CC6D9E">
        <w:rPr>
          <w:sz w:val="28"/>
          <w:szCs w:val="28"/>
        </w:rPr>
        <w:lastRenderedPageBreak/>
        <w:t>curbing the duration of a sentence of life imprisonment by prescribing a minimum period of 25 years.</w:t>
      </w:r>
    </w:p>
    <w:p w:rsidR="00CC6D9E" w:rsidRDefault="00CC6D9E" w:rsidP="00FE2449">
      <w:pPr>
        <w:spacing w:line="480" w:lineRule="auto"/>
        <w:ind w:left="720"/>
        <w:jc w:val="both"/>
        <w:rPr>
          <w:sz w:val="28"/>
          <w:szCs w:val="28"/>
        </w:rPr>
      </w:pPr>
    </w:p>
    <w:p w:rsidR="00700710" w:rsidRDefault="004E0066" w:rsidP="00AF4305">
      <w:pPr>
        <w:spacing w:line="480" w:lineRule="auto"/>
        <w:ind w:left="720" w:hanging="720"/>
        <w:jc w:val="both"/>
        <w:rPr>
          <w:sz w:val="28"/>
          <w:szCs w:val="28"/>
        </w:rPr>
      </w:pPr>
      <w:r>
        <w:rPr>
          <w:sz w:val="28"/>
          <w:szCs w:val="28"/>
        </w:rPr>
        <w:t>[26</w:t>
      </w:r>
      <w:r w:rsidR="00CC6D9E">
        <w:rPr>
          <w:sz w:val="28"/>
          <w:szCs w:val="28"/>
        </w:rPr>
        <w:t>]</w:t>
      </w:r>
      <w:r w:rsidR="00AF4305">
        <w:rPr>
          <w:sz w:val="28"/>
          <w:szCs w:val="28"/>
        </w:rPr>
        <w:tab/>
      </w:r>
      <w:r w:rsidR="00D92B83">
        <w:rPr>
          <w:sz w:val="28"/>
          <w:szCs w:val="28"/>
        </w:rPr>
        <w:t>It is a notorious fact that l</w:t>
      </w:r>
      <w:r w:rsidR="00444E8E">
        <w:rPr>
          <w:sz w:val="28"/>
          <w:szCs w:val="28"/>
        </w:rPr>
        <w:t>ife sentences are reserved for some of the most serious offences known to law.</w:t>
      </w:r>
      <w:r w:rsidR="00D92B83">
        <w:rPr>
          <w:sz w:val="28"/>
          <w:szCs w:val="28"/>
        </w:rPr>
        <w:t xml:space="preserve"> When the average person hears that a life sentence has been imposed, the offence which readily springs to his or her lay mind is that of murder. </w:t>
      </w:r>
      <w:r w:rsidR="00C36535">
        <w:rPr>
          <w:sz w:val="28"/>
          <w:szCs w:val="28"/>
        </w:rPr>
        <w:t xml:space="preserve">Out of the </w:t>
      </w:r>
      <w:r w:rsidR="00A27FFA">
        <w:rPr>
          <w:sz w:val="28"/>
          <w:szCs w:val="28"/>
        </w:rPr>
        <w:t xml:space="preserve">gross period of 65 years imposed for </w:t>
      </w:r>
      <w:r w:rsidR="00C36535">
        <w:rPr>
          <w:sz w:val="28"/>
          <w:szCs w:val="28"/>
        </w:rPr>
        <w:t xml:space="preserve">8 </w:t>
      </w:r>
      <w:r w:rsidR="00A27FFA">
        <w:rPr>
          <w:sz w:val="28"/>
          <w:szCs w:val="28"/>
        </w:rPr>
        <w:t>offences</w:t>
      </w:r>
      <w:r w:rsidR="00C36535">
        <w:rPr>
          <w:sz w:val="28"/>
          <w:szCs w:val="28"/>
        </w:rPr>
        <w:t xml:space="preserve"> of committing a terrorist act and 3 offences of sabotage</w:t>
      </w:r>
      <w:r w:rsidR="00A27FFA">
        <w:rPr>
          <w:sz w:val="28"/>
          <w:szCs w:val="28"/>
        </w:rPr>
        <w:t>, the ingenious journalists miraculou</w:t>
      </w:r>
      <w:r w:rsidR="00C36535">
        <w:rPr>
          <w:sz w:val="28"/>
          <w:szCs w:val="28"/>
        </w:rPr>
        <w:t>sly created two life sentences</w:t>
      </w:r>
      <w:r w:rsidR="00A27FFA">
        <w:rPr>
          <w:sz w:val="28"/>
          <w:szCs w:val="28"/>
        </w:rPr>
        <w:t xml:space="preserve"> which the court did not impose</w:t>
      </w:r>
      <w:r w:rsidR="00C36535">
        <w:rPr>
          <w:sz w:val="28"/>
          <w:szCs w:val="28"/>
        </w:rPr>
        <w:t>. They produced this startling result</w:t>
      </w:r>
      <w:r w:rsidR="00A27FFA">
        <w:rPr>
          <w:sz w:val="28"/>
          <w:szCs w:val="28"/>
        </w:rPr>
        <w:t xml:space="preserve"> by dividing 65 by 25</w:t>
      </w:r>
      <w:r w:rsidR="00700710">
        <w:rPr>
          <w:sz w:val="28"/>
          <w:szCs w:val="28"/>
        </w:rPr>
        <w:t xml:space="preserve"> which gives a quotient of 2</w:t>
      </w:r>
      <w:r w:rsidR="00C36535">
        <w:rPr>
          <w:sz w:val="28"/>
          <w:szCs w:val="28"/>
        </w:rPr>
        <w:t>,</w:t>
      </w:r>
      <w:r w:rsidR="00A27FFA">
        <w:rPr>
          <w:sz w:val="28"/>
          <w:szCs w:val="28"/>
        </w:rPr>
        <w:t xml:space="preserve"> and </w:t>
      </w:r>
      <w:r w:rsidR="00700710">
        <w:rPr>
          <w:sz w:val="28"/>
          <w:szCs w:val="28"/>
        </w:rPr>
        <w:t xml:space="preserve">then </w:t>
      </w:r>
      <w:r w:rsidR="00A27FFA">
        <w:rPr>
          <w:sz w:val="28"/>
          <w:szCs w:val="28"/>
        </w:rPr>
        <w:t xml:space="preserve">heaping </w:t>
      </w:r>
      <w:r w:rsidR="00700710">
        <w:rPr>
          <w:sz w:val="28"/>
          <w:szCs w:val="28"/>
        </w:rPr>
        <w:t xml:space="preserve">the remainder as </w:t>
      </w:r>
      <w:r w:rsidR="00A27FFA">
        <w:rPr>
          <w:sz w:val="28"/>
          <w:szCs w:val="28"/>
        </w:rPr>
        <w:t>an additional burden of 15 years upon the accused.</w:t>
      </w:r>
    </w:p>
    <w:p w:rsidR="00700710" w:rsidRDefault="00700710" w:rsidP="00FE2449">
      <w:pPr>
        <w:spacing w:line="480" w:lineRule="auto"/>
        <w:ind w:left="720"/>
        <w:jc w:val="both"/>
        <w:rPr>
          <w:sz w:val="28"/>
          <w:szCs w:val="28"/>
        </w:rPr>
      </w:pPr>
    </w:p>
    <w:p w:rsidR="00CC6D9E" w:rsidRDefault="00B03AEB" w:rsidP="00AF4305">
      <w:pPr>
        <w:spacing w:line="480" w:lineRule="auto"/>
        <w:ind w:left="720" w:hanging="720"/>
        <w:jc w:val="both"/>
        <w:rPr>
          <w:sz w:val="28"/>
          <w:szCs w:val="28"/>
        </w:rPr>
      </w:pPr>
      <w:r>
        <w:rPr>
          <w:sz w:val="28"/>
          <w:szCs w:val="28"/>
        </w:rPr>
        <w:t>[</w:t>
      </w:r>
      <w:r w:rsidR="004E0066">
        <w:rPr>
          <w:sz w:val="28"/>
          <w:szCs w:val="28"/>
        </w:rPr>
        <w:t>27</w:t>
      </w:r>
      <w:r w:rsidR="00700710">
        <w:rPr>
          <w:sz w:val="28"/>
          <w:szCs w:val="28"/>
        </w:rPr>
        <w:t xml:space="preserve">] </w:t>
      </w:r>
      <w:r w:rsidR="00AF4305">
        <w:rPr>
          <w:sz w:val="28"/>
          <w:szCs w:val="28"/>
        </w:rPr>
        <w:tab/>
      </w:r>
      <w:r w:rsidR="0085630D">
        <w:rPr>
          <w:sz w:val="28"/>
          <w:szCs w:val="28"/>
        </w:rPr>
        <w:t>A clearer and more deliberate artifice designed to mislead could hardly be imagined.</w:t>
      </w:r>
      <w:r w:rsidR="00700710">
        <w:rPr>
          <w:sz w:val="28"/>
          <w:szCs w:val="28"/>
        </w:rPr>
        <w:t xml:space="preserve"> By the worst kind of journalistic sleight of hand, the editors had succeeded in morphing in the minds of the public</w:t>
      </w:r>
      <w:r w:rsidR="00C36535">
        <w:rPr>
          <w:sz w:val="28"/>
          <w:szCs w:val="28"/>
        </w:rPr>
        <w:t>,</w:t>
      </w:r>
      <w:r w:rsidR="00573A0D">
        <w:rPr>
          <w:sz w:val="28"/>
          <w:szCs w:val="28"/>
        </w:rPr>
        <w:t xml:space="preserve"> Judge </w:t>
      </w:r>
      <w:proofErr w:type="spellStart"/>
      <w:r w:rsidR="00573A0D">
        <w:rPr>
          <w:sz w:val="28"/>
          <w:szCs w:val="28"/>
        </w:rPr>
        <w:t>Hlo</w:t>
      </w:r>
      <w:r w:rsidR="00700710">
        <w:rPr>
          <w:sz w:val="28"/>
          <w:szCs w:val="28"/>
        </w:rPr>
        <w:t>phe’</w:t>
      </w:r>
      <w:r w:rsidR="00D0468B">
        <w:rPr>
          <w:sz w:val="28"/>
          <w:szCs w:val="28"/>
        </w:rPr>
        <w:t>s</w:t>
      </w:r>
      <w:proofErr w:type="spellEnd"/>
      <w:r w:rsidR="00D0468B">
        <w:rPr>
          <w:sz w:val="28"/>
          <w:szCs w:val="28"/>
        </w:rPr>
        <w:t xml:space="preserve"> just penalties,</w:t>
      </w:r>
      <w:r w:rsidR="00DC37C5">
        <w:rPr>
          <w:sz w:val="28"/>
          <w:szCs w:val="28"/>
        </w:rPr>
        <w:t xml:space="preserve"> totaling </w:t>
      </w:r>
      <w:r w:rsidR="00700710">
        <w:rPr>
          <w:sz w:val="28"/>
          <w:szCs w:val="28"/>
        </w:rPr>
        <w:t>20 years imprisonment</w:t>
      </w:r>
      <w:r w:rsidR="00C36535">
        <w:rPr>
          <w:sz w:val="28"/>
          <w:szCs w:val="28"/>
        </w:rPr>
        <w:t>,</w:t>
      </w:r>
      <w:r w:rsidR="002E4A85">
        <w:rPr>
          <w:sz w:val="28"/>
          <w:szCs w:val="28"/>
        </w:rPr>
        <w:t xml:space="preserve"> to</w:t>
      </w:r>
      <w:r w:rsidR="00700710">
        <w:rPr>
          <w:sz w:val="28"/>
          <w:szCs w:val="28"/>
        </w:rPr>
        <w:t xml:space="preserve"> sentences which </w:t>
      </w:r>
      <w:r w:rsidR="00C36535">
        <w:rPr>
          <w:sz w:val="28"/>
          <w:szCs w:val="28"/>
        </w:rPr>
        <w:t xml:space="preserve">could possibly </w:t>
      </w:r>
      <w:r w:rsidR="002E4A85">
        <w:rPr>
          <w:sz w:val="28"/>
          <w:szCs w:val="28"/>
        </w:rPr>
        <w:t xml:space="preserve">have </w:t>
      </w:r>
      <w:r w:rsidR="00700710">
        <w:rPr>
          <w:sz w:val="28"/>
          <w:szCs w:val="28"/>
        </w:rPr>
        <w:t>be</w:t>
      </w:r>
      <w:r w:rsidR="002E4A85">
        <w:rPr>
          <w:sz w:val="28"/>
          <w:szCs w:val="28"/>
        </w:rPr>
        <w:t>en</w:t>
      </w:r>
      <w:r w:rsidR="00700710">
        <w:rPr>
          <w:sz w:val="28"/>
          <w:szCs w:val="28"/>
        </w:rPr>
        <w:t xml:space="preserve"> imposable for two murders at th</w:t>
      </w:r>
      <w:r w:rsidR="007F4801">
        <w:rPr>
          <w:sz w:val="28"/>
          <w:szCs w:val="28"/>
        </w:rPr>
        <w:t>e highest levels of heinousness plus 15 years.</w:t>
      </w:r>
    </w:p>
    <w:p w:rsidR="00290704" w:rsidRDefault="00290704" w:rsidP="00FE2449">
      <w:pPr>
        <w:spacing w:line="480" w:lineRule="auto"/>
        <w:ind w:left="720"/>
        <w:jc w:val="both"/>
        <w:rPr>
          <w:sz w:val="28"/>
          <w:szCs w:val="28"/>
        </w:rPr>
      </w:pPr>
    </w:p>
    <w:p w:rsidR="00290704" w:rsidRPr="00573A0D" w:rsidRDefault="002C45FF" w:rsidP="00AF4305">
      <w:pPr>
        <w:spacing w:line="480" w:lineRule="auto"/>
        <w:jc w:val="both"/>
        <w:rPr>
          <w:sz w:val="28"/>
          <w:szCs w:val="28"/>
        </w:rPr>
      </w:pPr>
      <w:r>
        <w:rPr>
          <w:sz w:val="28"/>
          <w:szCs w:val="28"/>
        </w:rPr>
        <w:lastRenderedPageBreak/>
        <w:t>[</w:t>
      </w:r>
      <w:r w:rsidR="004E0066">
        <w:rPr>
          <w:sz w:val="28"/>
          <w:szCs w:val="28"/>
        </w:rPr>
        <w:t>28</w:t>
      </w:r>
      <w:r w:rsidR="00290704">
        <w:rPr>
          <w:sz w:val="28"/>
          <w:szCs w:val="28"/>
        </w:rPr>
        <w:t>]</w:t>
      </w:r>
      <w:r w:rsidR="00AF4305">
        <w:rPr>
          <w:sz w:val="28"/>
          <w:szCs w:val="28"/>
        </w:rPr>
        <w:tab/>
      </w:r>
      <w:r w:rsidR="00290704" w:rsidRPr="00573A0D">
        <w:rPr>
          <w:sz w:val="28"/>
          <w:szCs w:val="28"/>
        </w:rPr>
        <w:t xml:space="preserve">In </w:t>
      </w:r>
      <w:proofErr w:type="spellStart"/>
      <w:r w:rsidR="00290704" w:rsidRPr="00573A0D">
        <w:rPr>
          <w:b/>
          <w:sz w:val="28"/>
          <w:szCs w:val="28"/>
        </w:rPr>
        <w:t>Tfwala</w:t>
      </w:r>
      <w:proofErr w:type="spellEnd"/>
      <w:r w:rsidR="00290704" w:rsidRPr="00573A0D">
        <w:rPr>
          <w:b/>
          <w:sz w:val="28"/>
          <w:szCs w:val="28"/>
        </w:rPr>
        <w:t xml:space="preserve"> v R</w:t>
      </w:r>
      <w:r w:rsidR="00573A0D" w:rsidRPr="00573A0D">
        <w:rPr>
          <w:sz w:val="28"/>
          <w:szCs w:val="28"/>
        </w:rPr>
        <w:t xml:space="preserve"> [2012] SZSC 15 </w:t>
      </w:r>
      <w:proofErr w:type="spellStart"/>
      <w:r w:rsidR="00573A0D" w:rsidRPr="00573A0D">
        <w:rPr>
          <w:sz w:val="28"/>
          <w:szCs w:val="28"/>
        </w:rPr>
        <w:t>S</w:t>
      </w:r>
      <w:r w:rsidR="00290704" w:rsidRPr="00573A0D">
        <w:rPr>
          <w:sz w:val="28"/>
          <w:szCs w:val="28"/>
        </w:rPr>
        <w:t>wazilii</w:t>
      </w:r>
      <w:proofErr w:type="spellEnd"/>
      <w:r w:rsidR="00290704" w:rsidRPr="00573A0D">
        <w:rPr>
          <w:sz w:val="28"/>
          <w:szCs w:val="28"/>
        </w:rPr>
        <w:t xml:space="preserve"> at paragraph [8] </w:t>
      </w:r>
      <w:proofErr w:type="spellStart"/>
      <w:r w:rsidR="00290704" w:rsidRPr="00573A0D">
        <w:rPr>
          <w:sz w:val="28"/>
          <w:szCs w:val="28"/>
        </w:rPr>
        <w:t>Agim</w:t>
      </w:r>
      <w:proofErr w:type="spellEnd"/>
      <w:r w:rsidR="00290704" w:rsidRPr="00573A0D">
        <w:rPr>
          <w:sz w:val="28"/>
          <w:szCs w:val="28"/>
        </w:rPr>
        <w:t xml:space="preserve"> JA wrote:</w:t>
      </w:r>
    </w:p>
    <w:p w:rsidR="00145C04" w:rsidRPr="00573A0D" w:rsidRDefault="00145C04" w:rsidP="00573A0D">
      <w:pPr>
        <w:spacing w:line="480" w:lineRule="auto"/>
        <w:ind w:left="720"/>
        <w:jc w:val="both"/>
        <w:rPr>
          <w:sz w:val="28"/>
          <w:szCs w:val="28"/>
        </w:rPr>
      </w:pPr>
      <w:r w:rsidRPr="00573A0D">
        <w:rPr>
          <w:sz w:val="28"/>
          <w:szCs w:val="28"/>
        </w:rPr>
        <w:t>‘</w:t>
      </w:r>
      <w:r w:rsidR="00290704" w:rsidRPr="00573A0D">
        <w:rPr>
          <w:sz w:val="28"/>
          <w:szCs w:val="28"/>
        </w:rPr>
        <w:t xml:space="preserve">In </w:t>
      </w:r>
      <w:proofErr w:type="spellStart"/>
      <w:r w:rsidR="00290704" w:rsidRPr="00573A0D">
        <w:rPr>
          <w:b/>
          <w:sz w:val="28"/>
          <w:szCs w:val="28"/>
        </w:rPr>
        <w:t>Mosiiwa</w:t>
      </w:r>
      <w:proofErr w:type="spellEnd"/>
      <w:r w:rsidRPr="00573A0D">
        <w:rPr>
          <w:b/>
          <w:sz w:val="28"/>
          <w:szCs w:val="28"/>
        </w:rPr>
        <w:t xml:space="preserve"> v S</w:t>
      </w:r>
      <w:r w:rsidRPr="00573A0D">
        <w:rPr>
          <w:sz w:val="28"/>
          <w:szCs w:val="28"/>
        </w:rPr>
        <w:t xml:space="preserve"> [2006] BWCA 26 </w:t>
      </w:r>
      <w:r w:rsidR="009D4C08" w:rsidRPr="00573A0D">
        <w:rPr>
          <w:sz w:val="28"/>
          <w:szCs w:val="28"/>
        </w:rPr>
        <w:t xml:space="preserve">the Botswana Court of Appeal per Moore JA </w:t>
      </w:r>
      <w:r w:rsidRPr="00573A0D">
        <w:rPr>
          <w:sz w:val="28"/>
          <w:szCs w:val="28"/>
        </w:rPr>
        <w:t>state</w:t>
      </w:r>
      <w:r w:rsidR="009D4C08" w:rsidRPr="00573A0D">
        <w:rPr>
          <w:sz w:val="28"/>
          <w:szCs w:val="28"/>
        </w:rPr>
        <w:t>d</w:t>
      </w:r>
      <w:r w:rsidRPr="00573A0D">
        <w:rPr>
          <w:sz w:val="28"/>
          <w:szCs w:val="28"/>
        </w:rPr>
        <w:t xml:space="preserve"> that:</w:t>
      </w:r>
    </w:p>
    <w:p w:rsidR="00573A0D" w:rsidRPr="009D4C08" w:rsidRDefault="00573A0D" w:rsidP="00145C04">
      <w:pPr>
        <w:spacing w:line="480" w:lineRule="auto"/>
        <w:ind w:left="1440"/>
        <w:jc w:val="both"/>
        <w:rPr>
          <w:i/>
          <w:sz w:val="28"/>
          <w:szCs w:val="28"/>
        </w:rPr>
      </w:pPr>
    </w:p>
    <w:p w:rsidR="009E77CA" w:rsidRDefault="00145C04" w:rsidP="00573A0D">
      <w:pPr>
        <w:spacing w:line="360" w:lineRule="auto"/>
        <w:ind w:left="2160"/>
        <w:jc w:val="both"/>
        <w:rPr>
          <w:sz w:val="28"/>
          <w:szCs w:val="28"/>
        </w:rPr>
      </w:pPr>
      <w:r w:rsidRPr="009D4C08">
        <w:rPr>
          <w:i/>
          <w:sz w:val="28"/>
          <w:szCs w:val="28"/>
        </w:rPr>
        <w:t>“</w:t>
      </w:r>
      <w:r w:rsidRPr="009D4C08">
        <w:rPr>
          <w:b/>
          <w:i/>
          <w:sz w:val="28"/>
          <w:szCs w:val="28"/>
        </w:rPr>
        <w:t xml:space="preserve">It is also in the public interest, particularly in the case of serious or prevalent offences, that the </w:t>
      </w:r>
      <w:proofErr w:type="spellStart"/>
      <w:r w:rsidRPr="009D4C08">
        <w:rPr>
          <w:b/>
          <w:i/>
          <w:sz w:val="28"/>
          <w:szCs w:val="28"/>
        </w:rPr>
        <w:t>sentencer’s</w:t>
      </w:r>
      <w:proofErr w:type="spellEnd"/>
      <w:r w:rsidRPr="009D4C08">
        <w:rPr>
          <w:b/>
          <w:i/>
          <w:sz w:val="28"/>
          <w:szCs w:val="28"/>
        </w:rPr>
        <w:t xml:space="preserve"> message should be crystal clear so that the full effect of deterrent sentences may be realized, and that the public may be satisfied that the court has taken adequate measures within the law to protect them</w:t>
      </w:r>
      <w:r w:rsidR="009E77CA" w:rsidRPr="009D4C08">
        <w:rPr>
          <w:b/>
          <w:i/>
          <w:sz w:val="28"/>
          <w:szCs w:val="28"/>
        </w:rPr>
        <w:t xml:space="preserve"> from serious offenders. By the same token, a sentence should not be of such severity as to be out of all proportion to the offence, or to be manifestly excessive, or to break the offender, or to produce in the minds of the public the feeling that he has been unfairly and harshly treated</w:t>
      </w:r>
      <w:r w:rsidR="009E77CA" w:rsidRPr="009D4C08">
        <w:rPr>
          <w:i/>
          <w:sz w:val="28"/>
          <w:szCs w:val="28"/>
        </w:rPr>
        <w:t xml:space="preserve">.” </w:t>
      </w:r>
      <w:r w:rsidR="00E0460A">
        <w:rPr>
          <w:i/>
          <w:sz w:val="28"/>
          <w:szCs w:val="28"/>
        </w:rPr>
        <w:t>‘</w:t>
      </w:r>
      <w:r w:rsidR="009E77CA" w:rsidRPr="009D4C08">
        <w:rPr>
          <w:sz w:val="28"/>
          <w:szCs w:val="28"/>
        </w:rPr>
        <w:t>Emphasis added.</w:t>
      </w:r>
      <w:r w:rsidR="00E0460A">
        <w:rPr>
          <w:sz w:val="28"/>
          <w:szCs w:val="28"/>
        </w:rPr>
        <w:t>’</w:t>
      </w:r>
    </w:p>
    <w:p w:rsidR="00573A0D" w:rsidRPr="009D4C08" w:rsidRDefault="00573A0D" w:rsidP="009E77CA">
      <w:pPr>
        <w:spacing w:line="480" w:lineRule="auto"/>
        <w:ind w:left="2160"/>
        <w:jc w:val="both"/>
        <w:rPr>
          <w:i/>
          <w:sz w:val="28"/>
          <w:szCs w:val="28"/>
        </w:rPr>
      </w:pPr>
    </w:p>
    <w:p w:rsidR="009E77CA" w:rsidRPr="009E77CA" w:rsidRDefault="009E77CA" w:rsidP="00AF4305">
      <w:pPr>
        <w:spacing w:line="480" w:lineRule="auto"/>
        <w:ind w:left="720"/>
        <w:jc w:val="both"/>
        <w:rPr>
          <w:sz w:val="28"/>
          <w:szCs w:val="28"/>
        </w:rPr>
      </w:pPr>
      <w:r>
        <w:rPr>
          <w:sz w:val="28"/>
          <w:szCs w:val="28"/>
        </w:rPr>
        <w:t xml:space="preserve">The cumulative effect of the stories on pages 1, 4 &amp; 5of the impugned newspaper is that Justice </w:t>
      </w:r>
      <w:proofErr w:type="spellStart"/>
      <w:r>
        <w:rPr>
          <w:sz w:val="28"/>
          <w:szCs w:val="28"/>
        </w:rPr>
        <w:t>Hlophe</w:t>
      </w:r>
      <w:proofErr w:type="spellEnd"/>
      <w:r w:rsidR="00D22FA9">
        <w:rPr>
          <w:sz w:val="28"/>
          <w:szCs w:val="28"/>
        </w:rPr>
        <w:t xml:space="preserve"> had </w:t>
      </w:r>
      <w:r>
        <w:rPr>
          <w:sz w:val="28"/>
          <w:szCs w:val="28"/>
        </w:rPr>
        <w:t xml:space="preserve">imposed </w:t>
      </w:r>
      <w:r w:rsidR="002C45FF">
        <w:rPr>
          <w:sz w:val="28"/>
          <w:szCs w:val="28"/>
        </w:rPr>
        <w:t xml:space="preserve">cruel, merciless and inhumane </w:t>
      </w:r>
      <w:r>
        <w:rPr>
          <w:sz w:val="28"/>
          <w:szCs w:val="28"/>
        </w:rPr>
        <w:t xml:space="preserve">sentences such as those which were so roundly condemned in the last sentence of the </w:t>
      </w:r>
      <w:r w:rsidR="00D22FA9">
        <w:rPr>
          <w:sz w:val="28"/>
          <w:szCs w:val="28"/>
        </w:rPr>
        <w:t xml:space="preserve">much cited </w:t>
      </w:r>
      <w:r>
        <w:rPr>
          <w:sz w:val="28"/>
          <w:szCs w:val="28"/>
        </w:rPr>
        <w:t>dictum of Moore</w:t>
      </w:r>
      <w:r w:rsidR="00D22FA9">
        <w:rPr>
          <w:sz w:val="28"/>
          <w:szCs w:val="28"/>
        </w:rPr>
        <w:t xml:space="preserve"> JA reproduced above.</w:t>
      </w:r>
      <w:r w:rsidR="002C45FF">
        <w:rPr>
          <w:sz w:val="28"/>
          <w:szCs w:val="28"/>
        </w:rPr>
        <w:t xml:space="preserve"> The Hon. Mr. Justice N.H. </w:t>
      </w:r>
      <w:proofErr w:type="spellStart"/>
      <w:r w:rsidR="002C45FF">
        <w:rPr>
          <w:sz w:val="28"/>
          <w:szCs w:val="28"/>
        </w:rPr>
        <w:t>Hlophe</w:t>
      </w:r>
      <w:proofErr w:type="spellEnd"/>
      <w:r w:rsidR="002C45FF">
        <w:rPr>
          <w:sz w:val="28"/>
          <w:szCs w:val="28"/>
        </w:rPr>
        <w:t xml:space="preserve"> had done no such thing.</w:t>
      </w:r>
    </w:p>
    <w:p w:rsidR="009E77CA" w:rsidRDefault="009E77CA" w:rsidP="009E77CA">
      <w:pPr>
        <w:spacing w:line="480" w:lineRule="auto"/>
        <w:ind w:left="2160"/>
        <w:jc w:val="both"/>
        <w:rPr>
          <w:sz w:val="28"/>
          <w:szCs w:val="28"/>
        </w:rPr>
      </w:pPr>
    </w:p>
    <w:p w:rsidR="002832F9" w:rsidRDefault="002C45FF" w:rsidP="00AF4305">
      <w:pPr>
        <w:spacing w:line="480" w:lineRule="auto"/>
        <w:ind w:left="720" w:hanging="720"/>
        <w:jc w:val="both"/>
        <w:rPr>
          <w:sz w:val="28"/>
          <w:szCs w:val="28"/>
        </w:rPr>
      </w:pPr>
      <w:r>
        <w:rPr>
          <w:sz w:val="28"/>
          <w:szCs w:val="28"/>
        </w:rPr>
        <w:lastRenderedPageBreak/>
        <w:t>[</w:t>
      </w:r>
      <w:r w:rsidR="004E0066">
        <w:rPr>
          <w:sz w:val="28"/>
          <w:szCs w:val="28"/>
        </w:rPr>
        <w:t>29</w:t>
      </w:r>
      <w:r w:rsidR="00C47FA9">
        <w:rPr>
          <w:sz w:val="28"/>
          <w:szCs w:val="28"/>
        </w:rPr>
        <w:t>]</w:t>
      </w:r>
      <w:r w:rsidR="00AF4305">
        <w:rPr>
          <w:sz w:val="28"/>
          <w:szCs w:val="28"/>
        </w:rPr>
        <w:tab/>
      </w:r>
      <w:r w:rsidR="002832F9">
        <w:rPr>
          <w:sz w:val="28"/>
          <w:szCs w:val="28"/>
        </w:rPr>
        <w:t xml:space="preserve">Kelly Stuart’s </w:t>
      </w:r>
      <w:r w:rsidR="003A390C">
        <w:rPr>
          <w:sz w:val="28"/>
          <w:szCs w:val="28"/>
        </w:rPr>
        <w:t xml:space="preserve">Newspaperman’s </w:t>
      </w:r>
      <w:r w:rsidR="002832F9">
        <w:rPr>
          <w:sz w:val="28"/>
          <w:szCs w:val="28"/>
        </w:rPr>
        <w:t>Guide to the Law 5</w:t>
      </w:r>
      <w:r w:rsidR="002832F9" w:rsidRPr="002832F9">
        <w:rPr>
          <w:sz w:val="28"/>
          <w:szCs w:val="28"/>
          <w:vertAlign w:val="superscript"/>
        </w:rPr>
        <w:t>th</w:t>
      </w:r>
      <w:r w:rsidR="002832F9">
        <w:rPr>
          <w:sz w:val="28"/>
          <w:szCs w:val="28"/>
        </w:rPr>
        <w:t xml:space="preserve"> Edition discuss</w:t>
      </w:r>
      <w:r w:rsidR="003A390C">
        <w:rPr>
          <w:sz w:val="28"/>
          <w:szCs w:val="28"/>
        </w:rPr>
        <w:t>es</w:t>
      </w:r>
      <w:r w:rsidR="002832F9">
        <w:rPr>
          <w:sz w:val="28"/>
          <w:szCs w:val="28"/>
        </w:rPr>
        <w:t xml:space="preserve"> the essential pre-requisites of headlines and posters and the mischief which they should eschew. These precepts represent no more than commonsense and common fairness</w:t>
      </w:r>
      <w:r w:rsidR="00B65004">
        <w:rPr>
          <w:sz w:val="28"/>
          <w:szCs w:val="28"/>
        </w:rPr>
        <w:t>:</w:t>
      </w:r>
      <w:r w:rsidR="002832F9">
        <w:rPr>
          <w:sz w:val="28"/>
          <w:szCs w:val="28"/>
        </w:rPr>
        <w:t xml:space="preserve"> bearing in mind that the object of a misleading story</w:t>
      </w:r>
      <w:r w:rsidR="00DC37C5">
        <w:rPr>
          <w:sz w:val="28"/>
          <w:szCs w:val="28"/>
        </w:rPr>
        <w:t>,</w:t>
      </w:r>
      <w:r w:rsidR="002832F9">
        <w:rPr>
          <w:sz w:val="28"/>
          <w:szCs w:val="28"/>
        </w:rPr>
        <w:t xml:space="preserve"> falling short of defamation</w:t>
      </w:r>
      <w:r w:rsidR="00DC37C5">
        <w:rPr>
          <w:sz w:val="28"/>
          <w:szCs w:val="28"/>
        </w:rPr>
        <w:t xml:space="preserve"> or not challenged in court as such,</w:t>
      </w:r>
      <w:r w:rsidR="002832F9">
        <w:rPr>
          <w:sz w:val="28"/>
          <w:szCs w:val="28"/>
        </w:rPr>
        <w:t xml:space="preserve"> very often has no re</w:t>
      </w:r>
      <w:r w:rsidR="003A390C">
        <w:rPr>
          <w:sz w:val="28"/>
          <w:szCs w:val="28"/>
        </w:rPr>
        <w:t>course but to suffer in silence while the authors of the inaccurate piece enjoy the financial benefits stemming from increased circulation generated by distorted attention grabbing headlines. A work such as Kelly</w:t>
      </w:r>
      <w:r w:rsidR="00B65004">
        <w:rPr>
          <w:sz w:val="28"/>
          <w:szCs w:val="28"/>
        </w:rPr>
        <w:t xml:space="preserve"> Stuart’</w:t>
      </w:r>
      <w:r w:rsidR="003A390C">
        <w:rPr>
          <w:sz w:val="28"/>
          <w:szCs w:val="28"/>
        </w:rPr>
        <w:t>s should be essential reading for all those whose task it is to design headlines for a popular daily. The highly instructive passage reads:</w:t>
      </w:r>
    </w:p>
    <w:p w:rsidR="00221694" w:rsidRDefault="00221694" w:rsidP="00AF4305">
      <w:pPr>
        <w:spacing w:line="480" w:lineRule="auto"/>
        <w:ind w:left="720" w:hanging="720"/>
        <w:jc w:val="both"/>
        <w:rPr>
          <w:sz w:val="28"/>
          <w:szCs w:val="28"/>
        </w:rPr>
      </w:pPr>
    </w:p>
    <w:p w:rsidR="0072766F" w:rsidRPr="00297A2E" w:rsidRDefault="003A390C" w:rsidP="00221694">
      <w:pPr>
        <w:spacing w:line="360" w:lineRule="auto"/>
        <w:ind w:left="1440"/>
        <w:jc w:val="both"/>
        <w:rPr>
          <w:rFonts w:eastAsiaTheme="minorHAnsi"/>
          <w:sz w:val="28"/>
          <w:szCs w:val="28"/>
          <w:lang w:val="en-ZA"/>
        </w:rPr>
      </w:pPr>
      <w:r w:rsidRPr="00CF0BF4">
        <w:rPr>
          <w:rFonts w:eastAsiaTheme="minorHAnsi"/>
          <w:i/>
          <w:sz w:val="28"/>
          <w:szCs w:val="28"/>
          <w:lang w:val="en-ZA"/>
        </w:rPr>
        <w:t>‘</w:t>
      </w:r>
      <w:r w:rsidR="0072766F" w:rsidRPr="00CF0BF4">
        <w:rPr>
          <w:rFonts w:eastAsiaTheme="minorHAnsi"/>
          <w:i/>
          <w:sz w:val="28"/>
          <w:szCs w:val="28"/>
          <w:lang w:val="en-ZA"/>
        </w:rPr>
        <w:t xml:space="preserve">Headlines and picture captions must give a reasonable reflection of the contents of the news reports or articles over which they appear or the pictures to which they refer (4.1 of the Code) and posters must fulfil two requirements.  Firstly, they must not exaggerate and, secondly, they must reflect fairly the news reports or articles to which they refer (4.2 of the Code).  Here again, it is submitted that the tests are objective and not subjective.  Research in the United Kingdom has shown that only one reader in every four spends more than an hour on the reading of his daily paper.  The chairman of the Press Council expressed the view that the South African reader is probably no different and he deduced that </w:t>
      </w:r>
      <w:r w:rsidR="0072766F" w:rsidRPr="00CF0BF4">
        <w:rPr>
          <w:rFonts w:eastAsiaTheme="minorHAnsi"/>
          <w:b/>
          <w:i/>
          <w:sz w:val="28"/>
          <w:szCs w:val="28"/>
          <w:lang w:val="en-ZA"/>
        </w:rPr>
        <w:t xml:space="preserve">headlines play a great part in </w:t>
      </w:r>
      <w:proofErr w:type="spellStart"/>
      <w:r w:rsidR="0072766F" w:rsidRPr="00CF0BF4">
        <w:rPr>
          <w:rFonts w:eastAsiaTheme="minorHAnsi"/>
          <w:b/>
          <w:i/>
          <w:sz w:val="28"/>
          <w:szCs w:val="28"/>
          <w:lang w:val="en-ZA"/>
        </w:rPr>
        <w:t>impartingnews</w:t>
      </w:r>
      <w:proofErr w:type="spellEnd"/>
      <w:r w:rsidR="0072766F" w:rsidRPr="00CF0BF4">
        <w:rPr>
          <w:rFonts w:eastAsiaTheme="minorHAnsi"/>
          <w:b/>
          <w:i/>
          <w:sz w:val="28"/>
          <w:szCs w:val="28"/>
          <w:lang w:val="en-ZA"/>
        </w:rPr>
        <w:t xml:space="preserve"> to the</w:t>
      </w:r>
      <w:r w:rsidR="00501C3D" w:rsidRPr="00CF0BF4">
        <w:rPr>
          <w:rFonts w:eastAsiaTheme="minorHAnsi"/>
          <w:b/>
          <w:i/>
          <w:sz w:val="28"/>
          <w:szCs w:val="28"/>
          <w:lang w:val="en-ZA"/>
        </w:rPr>
        <w:t xml:space="preserve"> public</w:t>
      </w:r>
      <w:r w:rsidR="00501C3D" w:rsidRPr="00CF0BF4">
        <w:rPr>
          <w:rFonts w:eastAsiaTheme="minorHAnsi"/>
          <w:i/>
          <w:sz w:val="28"/>
          <w:szCs w:val="28"/>
          <w:lang w:val="en-ZA"/>
        </w:rPr>
        <w:t xml:space="preserve">. </w:t>
      </w:r>
      <w:r w:rsidR="00501C3D" w:rsidRPr="00CF0BF4">
        <w:rPr>
          <w:rFonts w:eastAsiaTheme="minorHAnsi"/>
          <w:b/>
          <w:i/>
          <w:sz w:val="28"/>
          <w:szCs w:val="28"/>
          <w:lang w:val="en-ZA"/>
        </w:rPr>
        <w:t>He expressed the view that</w:t>
      </w:r>
      <w:r w:rsidR="00155905">
        <w:rPr>
          <w:rFonts w:eastAsiaTheme="minorHAnsi"/>
          <w:b/>
          <w:i/>
          <w:sz w:val="28"/>
          <w:szCs w:val="28"/>
          <w:lang w:val="en-ZA"/>
        </w:rPr>
        <w:t xml:space="preserve"> </w:t>
      </w:r>
      <w:r w:rsidR="00501C3D" w:rsidRPr="00CF0BF4">
        <w:rPr>
          <w:rFonts w:eastAsiaTheme="minorHAnsi"/>
          <w:b/>
          <w:i/>
          <w:sz w:val="28"/>
          <w:szCs w:val="28"/>
          <w:lang w:val="en-ZA"/>
        </w:rPr>
        <w:lastRenderedPageBreak/>
        <w:t>sensationalism is akin to bias</w:t>
      </w:r>
      <w:r w:rsidR="00501C3D" w:rsidRPr="00CF0BF4">
        <w:rPr>
          <w:rFonts w:eastAsiaTheme="minorHAnsi"/>
          <w:i/>
          <w:sz w:val="28"/>
          <w:szCs w:val="28"/>
          <w:lang w:val="en-ZA"/>
        </w:rPr>
        <w:t xml:space="preserve">.  </w:t>
      </w:r>
      <w:r w:rsidR="00501C3D" w:rsidRPr="00CF0BF4">
        <w:rPr>
          <w:rFonts w:eastAsiaTheme="minorHAnsi"/>
          <w:b/>
          <w:i/>
          <w:sz w:val="28"/>
          <w:szCs w:val="28"/>
          <w:lang w:val="en-ZA"/>
        </w:rPr>
        <w:t xml:space="preserve">Headlines </w:t>
      </w:r>
      <w:r w:rsidR="0072766F" w:rsidRPr="00CF0BF4">
        <w:rPr>
          <w:rFonts w:eastAsiaTheme="minorHAnsi"/>
          <w:b/>
          <w:i/>
          <w:sz w:val="28"/>
          <w:szCs w:val="28"/>
          <w:lang w:val="en-ZA"/>
        </w:rPr>
        <w:t>must be accurate and must correctly reflect the contents of the reports to which they refer.</w:t>
      </w:r>
      <w:r w:rsidR="00297A2E" w:rsidRPr="00CF0BF4">
        <w:rPr>
          <w:rFonts w:eastAsiaTheme="minorHAnsi"/>
          <w:i/>
          <w:sz w:val="28"/>
          <w:szCs w:val="28"/>
          <w:lang w:val="en-ZA"/>
        </w:rPr>
        <w:t>’</w:t>
      </w:r>
      <w:r w:rsidR="00297A2E">
        <w:rPr>
          <w:rFonts w:eastAsiaTheme="minorHAnsi"/>
          <w:sz w:val="28"/>
          <w:szCs w:val="28"/>
          <w:lang w:val="en-ZA"/>
        </w:rPr>
        <w:t xml:space="preserve"> </w:t>
      </w:r>
      <w:r w:rsidR="0072795F">
        <w:rPr>
          <w:rFonts w:eastAsiaTheme="minorHAnsi"/>
          <w:sz w:val="28"/>
          <w:szCs w:val="28"/>
          <w:lang w:val="en-ZA"/>
        </w:rPr>
        <w:t>‘</w:t>
      </w:r>
      <w:r w:rsidR="00297A2E">
        <w:rPr>
          <w:rFonts w:eastAsiaTheme="minorHAnsi"/>
          <w:sz w:val="28"/>
          <w:szCs w:val="28"/>
          <w:lang w:val="en-ZA"/>
        </w:rPr>
        <w:t>Emphasis added.</w:t>
      </w:r>
      <w:r w:rsidR="0072795F">
        <w:rPr>
          <w:rFonts w:eastAsiaTheme="minorHAnsi"/>
          <w:sz w:val="28"/>
          <w:szCs w:val="28"/>
          <w:lang w:val="en-ZA"/>
        </w:rPr>
        <w:t>’</w:t>
      </w:r>
    </w:p>
    <w:p w:rsidR="00A75A99" w:rsidRDefault="00A75A99" w:rsidP="00501C3D">
      <w:pPr>
        <w:spacing w:line="480" w:lineRule="auto"/>
        <w:jc w:val="both"/>
        <w:rPr>
          <w:rFonts w:eastAsiaTheme="minorHAnsi"/>
          <w:sz w:val="28"/>
          <w:szCs w:val="28"/>
          <w:lang w:val="en-ZA"/>
        </w:rPr>
      </w:pPr>
    </w:p>
    <w:p w:rsidR="00DC37C5" w:rsidRDefault="009A03CE" w:rsidP="00AF4305">
      <w:pPr>
        <w:spacing w:line="480" w:lineRule="auto"/>
        <w:ind w:left="720" w:hanging="720"/>
        <w:jc w:val="both"/>
        <w:rPr>
          <w:rFonts w:eastAsiaTheme="minorHAnsi"/>
          <w:sz w:val="28"/>
          <w:szCs w:val="28"/>
          <w:lang w:val="en-ZA"/>
        </w:rPr>
      </w:pPr>
      <w:r>
        <w:rPr>
          <w:rFonts w:eastAsiaTheme="minorHAnsi"/>
          <w:sz w:val="28"/>
          <w:szCs w:val="28"/>
          <w:lang w:val="en-ZA"/>
        </w:rPr>
        <w:t>[</w:t>
      </w:r>
      <w:r w:rsidR="00AF4305">
        <w:rPr>
          <w:rFonts w:eastAsiaTheme="minorHAnsi"/>
          <w:sz w:val="28"/>
          <w:szCs w:val="28"/>
          <w:lang w:val="en-ZA"/>
        </w:rPr>
        <w:t>30</w:t>
      </w:r>
      <w:r w:rsidR="00A75A99">
        <w:rPr>
          <w:rFonts w:eastAsiaTheme="minorHAnsi"/>
          <w:sz w:val="28"/>
          <w:szCs w:val="28"/>
          <w:lang w:val="en-ZA"/>
        </w:rPr>
        <w:t>]</w:t>
      </w:r>
      <w:r w:rsidR="00AF4305">
        <w:rPr>
          <w:rFonts w:eastAsiaTheme="minorHAnsi"/>
          <w:sz w:val="28"/>
          <w:szCs w:val="28"/>
          <w:lang w:val="en-ZA"/>
        </w:rPr>
        <w:tab/>
      </w:r>
      <w:r w:rsidR="00501C3D">
        <w:rPr>
          <w:rFonts w:eastAsiaTheme="minorHAnsi"/>
          <w:sz w:val="28"/>
          <w:szCs w:val="28"/>
          <w:lang w:val="en-ZA"/>
        </w:rPr>
        <w:t>The code to which reference is made in the piece above is the Code of Conduct of The South African Media Council. The authors posit that a newspaperman will</w:t>
      </w:r>
      <w:r w:rsidR="00DC37C5">
        <w:rPr>
          <w:rFonts w:eastAsiaTheme="minorHAnsi"/>
          <w:sz w:val="28"/>
          <w:szCs w:val="28"/>
          <w:lang w:val="en-ZA"/>
        </w:rPr>
        <w:t>:</w:t>
      </w:r>
    </w:p>
    <w:p w:rsidR="00221694" w:rsidRDefault="00221694" w:rsidP="00221694">
      <w:pPr>
        <w:spacing w:line="360" w:lineRule="auto"/>
        <w:ind w:left="1440"/>
        <w:jc w:val="both"/>
        <w:rPr>
          <w:rFonts w:eastAsiaTheme="minorHAnsi"/>
          <w:i/>
          <w:sz w:val="28"/>
          <w:szCs w:val="28"/>
          <w:lang w:val="en-ZA"/>
        </w:rPr>
      </w:pPr>
    </w:p>
    <w:p w:rsidR="00DC37C5" w:rsidRPr="00CF0BF4" w:rsidRDefault="00297A2E" w:rsidP="00221694">
      <w:pPr>
        <w:spacing w:line="360" w:lineRule="auto"/>
        <w:ind w:left="1440"/>
        <w:jc w:val="both"/>
        <w:rPr>
          <w:rFonts w:eastAsiaTheme="minorHAnsi"/>
          <w:i/>
          <w:sz w:val="28"/>
          <w:szCs w:val="28"/>
          <w:lang w:val="en-ZA"/>
        </w:rPr>
      </w:pPr>
      <w:r w:rsidRPr="00CF0BF4">
        <w:rPr>
          <w:rFonts w:eastAsiaTheme="minorHAnsi"/>
          <w:i/>
          <w:sz w:val="28"/>
          <w:szCs w:val="28"/>
          <w:lang w:val="en-ZA"/>
        </w:rPr>
        <w:t>‘</w:t>
      </w:r>
      <w:proofErr w:type="gramStart"/>
      <w:r w:rsidR="00501C3D" w:rsidRPr="00CF0BF4">
        <w:rPr>
          <w:rFonts w:eastAsiaTheme="minorHAnsi"/>
          <w:i/>
          <w:sz w:val="28"/>
          <w:szCs w:val="28"/>
          <w:lang w:val="en-ZA"/>
        </w:rPr>
        <w:t>in</w:t>
      </w:r>
      <w:proofErr w:type="gramEnd"/>
      <w:r w:rsidR="00501C3D" w:rsidRPr="00CF0BF4">
        <w:rPr>
          <w:rFonts w:eastAsiaTheme="minorHAnsi"/>
          <w:i/>
          <w:sz w:val="28"/>
          <w:szCs w:val="28"/>
          <w:lang w:val="en-ZA"/>
        </w:rPr>
        <w:t xml:space="preserve"> complying with the Code, </w:t>
      </w:r>
      <w:r w:rsidR="00B65004" w:rsidRPr="00CF0BF4">
        <w:rPr>
          <w:rFonts w:eastAsiaTheme="minorHAnsi"/>
          <w:i/>
          <w:sz w:val="28"/>
          <w:szCs w:val="28"/>
          <w:lang w:val="en-ZA"/>
        </w:rPr>
        <w:t>find that he is to a fair extent complying with many of the important requirements of the common law, of good manners and also, indeed, of certain statutes.</w:t>
      </w:r>
      <w:r w:rsidRPr="00CF0BF4">
        <w:rPr>
          <w:rFonts w:eastAsiaTheme="minorHAnsi"/>
          <w:i/>
          <w:sz w:val="28"/>
          <w:szCs w:val="28"/>
          <w:lang w:val="en-ZA"/>
        </w:rPr>
        <w:t>’</w:t>
      </w:r>
    </w:p>
    <w:p w:rsidR="00221694" w:rsidRDefault="00221694" w:rsidP="00AF4305">
      <w:pPr>
        <w:spacing w:line="480" w:lineRule="auto"/>
        <w:ind w:left="720"/>
        <w:jc w:val="both"/>
        <w:rPr>
          <w:rFonts w:eastAsiaTheme="minorHAnsi"/>
          <w:sz w:val="28"/>
          <w:szCs w:val="28"/>
          <w:lang w:val="en-ZA"/>
        </w:rPr>
      </w:pPr>
    </w:p>
    <w:p w:rsidR="00501C3D" w:rsidRDefault="00B65004" w:rsidP="00AF4305">
      <w:pPr>
        <w:spacing w:line="480" w:lineRule="auto"/>
        <w:ind w:left="720"/>
        <w:jc w:val="both"/>
        <w:rPr>
          <w:rFonts w:eastAsiaTheme="minorHAnsi"/>
          <w:sz w:val="28"/>
          <w:szCs w:val="28"/>
          <w:lang w:val="en-ZA"/>
        </w:rPr>
      </w:pPr>
      <w:r>
        <w:rPr>
          <w:rFonts w:eastAsiaTheme="minorHAnsi"/>
          <w:sz w:val="28"/>
          <w:szCs w:val="28"/>
          <w:lang w:val="en-ZA"/>
        </w:rPr>
        <w:t>Those who violate these principles do a disservice both to the public at large</w:t>
      </w:r>
      <w:r w:rsidR="00297A2E">
        <w:rPr>
          <w:rFonts w:eastAsiaTheme="minorHAnsi"/>
          <w:sz w:val="28"/>
          <w:szCs w:val="28"/>
          <w:lang w:val="en-ZA"/>
        </w:rPr>
        <w:t>,</w:t>
      </w:r>
      <w:r>
        <w:rPr>
          <w:rFonts w:eastAsiaTheme="minorHAnsi"/>
          <w:sz w:val="28"/>
          <w:szCs w:val="28"/>
          <w:lang w:val="en-ZA"/>
        </w:rPr>
        <w:t xml:space="preserve"> as well as to those persons whose personal reputations or business interests are adversely affected by misleading headlines.</w:t>
      </w:r>
    </w:p>
    <w:p w:rsidR="00294323" w:rsidRDefault="00294323" w:rsidP="00501C3D">
      <w:pPr>
        <w:spacing w:line="480" w:lineRule="auto"/>
        <w:jc w:val="both"/>
        <w:rPr>
          <w:rFonts w:eastAsiaTheme="minorHAnsi"/>
          <w:sz w:val="28"/>
          <w:szCs w:val="28"/>
          <w:lang w:val="en-ZA"/>
        </w:rPr>
      </w:pPr>
    </w:p>
    <w:p w:rsidR="00294323" w:rsidRDefault="009A03CE" w:rsidP="00AF4305">
      <w:pPr>
        <w:spacing w:line="480" w:lineRule="auto"/>
        <w:ind w:left="720" w:hanging="720"/>
        <w:jc w:val="both"/>
        <w:rPr>
          <w:rFonts w:eastAsiaTheme="minorHAnsi"/>
          <w:sz w:val="28"/>
          <w:szCs w:val="28"/>
          <w:lang w:val="en-ZA"/>
        </w:rPr>
      </w:pPr>
      <w:r>
        <w:rPr>
          <w:rFonts w:eastAsiaTheme="minorHAnsi"/>
          <w:sz w:val="28"/>
          <w:szCs w:val="28"/>
          <w:lang w:val="en-ZA"/>
        </w:rPr>
        <w:t>[</w:t>
      </w:r>
      <w:r w:rsidR="004E0066">
        <w:rPr>
          <w:rFonts w:eastAsiaTheme="minorHAnsi"/>
          <w:sz w:val="28"/>
          <w:szCs w:val="28"/>
          <w:lang w:val="en-ZA"/>
        </w:rPr>
        <w:t>31</w:t>
      </w:r>
      <w:r w:rsidR="00294323">
        <w:rPr>
          <w:rFonts w:eastAsiaTheme="minorHAnsi"/>
          <w:sz w:val="28"/>
          <w:szCs w:val="28"/>
          <w:lang w:val="en-ZA"/>
        </w:rPr>
        <w:t>]</w:t>
      </w:r>
      <w:r w:rsidR="00AF4305">
        <w:rPr>
          <w:rFonts w:eastAsiaTheme="minorHAnsi"/>
          <w:sz w:val="28"/>
          <w:szCs w:val="28"/>
          <w:lang w:val="en-ZA"/>
        </w:rPr>
        <w:tab/>
      </w:r>
      <w:r w:rsidR="00294323">
        <w:rPr>
          <w:rFonts w:eastAsiaTheme="minorHAnsi"/>
          <w:sz w:val="28"/>
          <w:szCs w:val="28"/>
          <w:lang w:val="en-ZA"/>
        </w:rPr>
        <w:t>The question of misleading headlines is not confined only to the newspaper involved and the person or entity which complains about the headlines under review. The public at large also has an interest. That interest is to be provided with accurate information,</w:t>
      </w:r>
      <w:r w:rsidR="00AB032D">
        <w:rPr>
          <w:rFonts w:eastAsiaTheme="minorHAnsi"/>
          <w:sz w:val="28"/>
          <w:szCs w:val="28"/>
          <w:lang w:val="en-ZA"/>
        </w:rPr>
        <w:t xml:space="preserve"> rational comment not disguised as news, and a presentation of news and public interest stories which manifest</w:t>
      </w:r>
      <w:r>
        <w:rPr>
          <w:rFonts w:eastAsiaTheme="minorHAnsi"/>
          <w:sz w:val="28"/>
          <w:szCs w:val="28"/>
          <w:lang w:val="en-ZA"/>
        </w:rPr>
        <w:t>s</w:t>
      </w:r>
      <w:r w:rsidR="00AB032D">
        <w:rPr>
          <w:rFonts w:eastAsiaTheme="minorHAnsi"/>
          <w:sz w:val="28"/>
          <w:szCs w:val="28"/>
          <w:lang w:val="en-ZA"/>
        </w:rPr>
        <w:t xml:space="preserve"> due regard for public cannons of good taste and decency</w:t>
      </w:r>
      <w:r w:rsidR="00CB1CBA">
        <w:rPr>
          <w:rFonts w:eastAsiaTheme="minorHAnsi"/>
          <w:sz w:val="28"/>
          <w:szCs w:val="28"/>
          <w:lang w:val="en-ZA"/>
        </w:rPr>
        <w:t>,</w:t>
      </w:r>
      <w:r w:rsidR="00AB032D">
        <w:rPr>
          <w:rFonts w:eastAsiaTheme="minorHAnsi"/>
          <w:sz w:val="28"/>
          <w:szCs w:val="28"/>
          <w:lang w:val="en-ZA"/>
        </w:rPr>
        <w:t xml:space="preserve"> and which show a </w:t>
      </w:r>
      <w:r w:rsidR="00AB032D">
        <w:rPr>
          <w:rFonts w:eastAsiaTheme="minorHAnsi"/>
          <w:sz w:val="28"/>
          <w:szCs w:val="28"/>
          <w:lang w:val="en-ZA"/>
        </w:rPr>
        <w:lastRenderedPageBreak/>
        <w:t>proper concern for the reputations of both public and private persons who are the subject of the stories which they print</w:t>
      </w:r>
      <w:r w:rsidR="00CB1CBA">
        <w:rPr>
          <w:rFonts w:eastAsiaTheme="minorHAnsi"/>
          <w:sz w:val="28"/>
          <w:szCs w:val="28"/>
          <w:lang w:val="en-ZA"/>
        </w:rPr>
        <w:t>,</w:t>
      </w:r>
      <w:r w:rsidR="00AB032D">
        <w:rPr>
          <w:rFonts w:eastAsiaTheme="minorHAnsi"/>
          <w:sz w:val="28"/>
          <w:szCs w:val="28"/>
          <w:lang w:val="en-ZA"/>
        </w:rPr>
        <w:t xml:space="preserve"> and for the public institutions which are so vital to the </w:t>
      </w:r>
      <w:r w:rsidR="00CB1CBA">
        <w:rPr>
          <w:rFonts w:eastAsiaTheme="minorHAnsi"/>
          <w:sz w:val="28"/>
          <w:szCs w:val="28"/>
          <w:lang w:val="en-ZA"/>
        </w:rPr>
        <w:t>good governance of t</w:t>
      </w:r>
      <w:r w:rsidR="00D4343B">
        <w:rPr>
          <w:rFonts w:eastAsiaTheme="minorHAnsi"/>
          <w:sz w:val="28"/>
          <w:szCs w:val="28"/>
          <w:lang w:val="en-ZA"/>
        </w:rPr>
        <w:t>his Kingdom. The function of the press</w:t>
      </w:r>
      <w:r w:rsidR="00CB1CBA">
        <w:rPr>
          <w:rFonts w:eastAsiaTheme="minorHAnsi"/>
          <w:sz w:val="28"/>
          <w:szCs w:val="28"/>
          <w:lang w:val="en-ZA"/>
        </w:rPr>
        <w:t xml:space="preserve"> is </w:t>
      </w:r>
      <w:r w:rsidR="00DE2491">
        <w:rPr>
          <w:rFonts w:eastAsiaTheme="minorHAnsi"/>
          <w:sz w:val="28"/>
          <w:szCs w:val="28"/>
          <w:lang w:val="en-ZA"/>
        </w:rPr>
        <w:t xml:space="preserve">set out </w:t>
      </w:r>
      <w:r w:rsidR="00CB1CBA">
        <w:rPr>
          <w:rFonts w:eastAsiaTheme="minorHAnsi"/>
          <w:sz w:val="28"/>
          <w:szCs w:val="28"/>
          <w:lang w:val="en-ZA"/>
        </w:rPr>
        <w:t>in this way at Page 1 of Kelsey Stuart’s book:</w:t>
      </w:r>
    </w:p>
    <w:p w:rsidR="00221694" w:rsidRDefault="00221694" w:rsidP="00AF4305">
      <w:pPr>
        <w:spacing w:line="480" w:lineRule="auto"/>
        <w:ind w:left="720" w:hanging="720"/>
        <w:jc w:val="both"/>
        <w:rPr>
          <w:rFonts w:eastAsiaTheme="minorHAnsi"/>
          <w:sz w:val="28"/>
          <w:szCs w:val="28"/>
          <w:lang w:val="en-ZA"/>
        </w:rPr>
      </w:pPr>
    </w:p>
    <w:p w:rsidR="00CB1CBA" w:rsidRDefault="00D4343B" w:rsidP="00221694">
      <w:pPr>
        <w:spacing w:line="360" w:lineRule="auto"/>
        <w:ind w:left="1440"/>
        <w:jc w:val="both"/>
        <w:rPr>
          <w:rFonts w:eastAsiaTheme="minorHAnsi"/>
          <w:i/>
          <w:sz w:val="28"/>
          <w:szCs w:val="28"/>
          <w:lang w:val="en-ZA"/>
        </w:rPr>
      </w:pPr>
      <w:r w:rsidRPr="00CF0BF4">
        <w:rPr>
          <w:rFonts w:eastAsiaTheme="minorHAnsi"/>
          <w:i/>
          <w:sz w:val="28"/>
          <w:szCs w:val="28"/>
          <w:lang w:val="en-ZA"/>
        </w:rPr>
        <w:t xml:space="preserve">“The function of the press, as described in an article by Professor J C van der Walt which was approved by </w:t>
      </w:r>
      <w:proofErr w:type="spellStart"/>
      <w:r w:rsidRPr="00CF0BF4">
        <w:rPr>
          <w:rFonts w:eastAsiaTheme="minorHAnsi"/>
          <w:i/>
          <w:sz w:val="28"/>
          <w:szCs w:val="28"/>
          <w:lang w:val="en-ZA"/>
        </w:rPr>
        <w:t>Rumpff</w:t>
      </w:r>
      <w:proofErr w:type="spellEnd"/>
      <w:r w:rsidRPr="00CF0BF4">
        <w:rPr>
          <w:rFonts w:eastAsiaTheme="minorHAnsi"/>
          <w:i/>
          <w:sz w:val="28"/>
          <w:szCs w:val="28"/>
          <w:lang w:val="en-ZA"/>
        </w:rPr>
        <w:t xml:space="preserve"> CJ in </w:t>
      </w:r>
      <w:proofErr w:type="spellStart"/>
      <w:r w:rsidRPr="00B86457">
        <w:rPr>
          <w:rFonts w:eastAsiaTheme="minorHAnsi"/>
          <w:b/>
          <w:i/>
          <w:sz w:val="28"/>
          <w:szCs w:val="28"/>
          <w:lang w:val="en-ZA"/>
        </w:rPr>
        <w:t>Pakendorf</w:t>
      </w:r>
      <w:proofErr w:type="spellEnd"/>
      <w:r w:rsidRPr="00B86457">
        <w:rPr>
          <w:rFonts w:eastAsiaTheme="minorHAnsi"/>
          <w:b/>
          <w:i/>
          <w:sz w:val="28"/>
          <w:szCs w:val="28"/>
          <w:lang w:val="en-ZA"/>
        </w:rPr>
        <w:t xml:space="preserve"> en </w:t>
      </w:r>
      <w:proofErr w:type="spellStart"/>
      <w:r w:rsidRPr="00B86457">
        <w:rPr>
          <w:rFonts w:eastAsiaTheme="minorHAnsi"/>
          <w:b/>
          <w:i/>
          <w:sz w:val="28"/>
          <w:szCs w:val="28"/>
          <w:lang w:val="en-ZA"/>
        </w:rPr>
        <w:t>Andere</w:t>
      </w:r>
      <w:proofErr w:type="spellEnd"/>
      <w:r w:rsidRPr="00B86457">
        <w:rPr>
          <w:rFonts w:eastAsiaTheme="minorHAnsi"/>
          <w:b/>
          <w:i/>
          <w:sz w:val="28"/>
          <w:szCs w:val="28"/>
          <w:lang w:val="en-ZA"/>
        </w:rPr>
        <w:t xml:space="preserve"> v De </w:t>
      </w:r>
      <w:proofErr w:type="spellStart"/>
      <w:r w:rsidRPr="00B86457">
        <w:rPr>
          <w:rFonts w:eastAsiaTheme="minorHAnsi"/>
          <w:b/>
          <w:i/>
          <w:sz w:val="28"/>
          <w:szCs w:val="28"/>
          <w:lang w:val="en-ZA"/>
        </w:rPr>
        <w:t>Flamingh</w:t>
      </w:r>
      <w:proofErr w:type="spellEnd"/>
      <w:r w:rsidRPr="00CF0BF4">
        <w:rPr>
          <w:rFonts w:eastAsiaTheme="minorHAnsi"/>
          <w:i/>
          <w:sz w:val="28"/>
          <w:szCs w:val="28"/>
          <w:lang w:val="en-ZA"/>
        </w:rPr>
        <w:t xml:space="preserve"> 1982 3 SA 146 (A) 158 and again by Coetzee J </w:t>
      </w:r>
      <w:r w:rsidRPr="00B86457">
        <w:rPr>
          <w:rFonts w:eastAsiaTheme="minorHAnsi"/>
          <w:b/>
          <w:i/>
          <w:sz w:val="28"/>
          <w:szCs w:val="28"/>
          <w:lang w:val="en-ZA"/>
        </w:rPr>
        <w:t xml:space="preserve">in </w:t>
      </w:r>
      <w:proofErr w:type="spellStart"/>
      <w:r w:rsidRPr="00B86457">
        <w:rPr>
          <w:rFonts w:eastAsiaTheme="minorHAnsi"/>
          <w:b/>
          <w:i/>
          <w:sz w:val="28"/>
          <w:szCs w:val="28"/>
          <w:lang w:val="en-ZA"/>
        </w:rPr>
        <w:t>Zillie</w:t>
      </w:r>
      <w:proofErr w:type="spellEnd"/>
      <w:r w:rsidRPr="00B86457">
        <w:rPr>
          <w:rFonts w:eastAsiaTheme="minorHAnsi"/>
          <w:b/>
          <w:i/>
          <w:sz w:val="28"/>
          <w:szCs w:val="28"/>
          <w:lang w:val="en-ZA"/>
        </w:rPr>
        <w:t xml:space="preserve"> v Johnson and Another</w:t>
      </w:r>
      <w:r w:rsidRPr="00CF0BF4">
        <w:rPr>
          <w:rFonts w:eastAsiaTheme="minorHAnsi"/>
          <w:i/>
          <w:sz w:val="28"/>
          <w:szCs w:val="28"/>
          <w:lang w:val="en-ZA"/>
        </w:rPr>
        <w:t xml:space="preserve"> 1984 2 SA  186 (W) 195 (translated from Afrikaans), is:</w:t>
      </w:r>
    </w:p>
    <w:p w:rsidR="00221694" w:rsidRPr="00CF0BF4" w:rsidRDefault="00221694" w:rsidP="00221694">
      <w:pPr>
        <w:spacing w:line="360" w:lineRule="auto"/>
        <w:ind w:left="1440"/>
        <w:jc w:val="both"/>
        <w:rPr>
          <w:rFonts w:eastAsiaTheme="minorHAnsi"/>
          <w:i/>
          <w:sz w:val="28"/>
          <w:szCs w:val="28"/>
          <w:lang w:val="en-ZA"/>
        </w:rPr>
      </w:pPr>
    </w:p>
    <w:p w:rsidR="009A03CE" w:rsidRPr="00CF0BF4" w:rsidRDefault="00D4343B" w:rsidP="00221694">
      <w:pPr>
        <w:spacing w:line="360" w:lineRule="auto"/>
        <w:ind w:left="1440"/>
        <w:jc w:val="both"/>
        <w:rPr>
          <w:rFonts w:eastAsiaTheme="minorHAnsi"/>
          <w:i/>
          <w:sz w:val="28"/>
          <w:szCs w:val="28"/>
          <w:lang w:val="en-ZA"/>
        </w:rPr>
      </w:pPr>
      <w:proofErr w:type="gramStart"/>
      <w:r w:rsidRPr="00CF0BF4">
        <w:rPr>
          <w:rFonts w:eastAsiaTheme="minorHAnsi"/>
          <w:i/>
          <w:sz w:val="28"/>
          <w:szCs w:val="28"/>
          <w:lang w:val="en-ZA"/>
        </w:rPr>
        <w:t>…to serve the public interest.</w:t>
      </w:r>
      <w:proofErr w:type="gramEnd"/>
      <w:r w:rsidRPr="00CF0BF4">
        <w:rPr>
          <w:rFonts w:eastAsiaTheme="minorHAnsi"/>
          <w:i/>
          <w:sz w:val="28"/>
          <w:szCs w:val="28"/>
          <w:lang w:val="en-ZA"/>
        </w:rPr>
        <w:t xml:space="preserve">  What does the public interest embrace?  The public interest is served by making available information and criticism which is relevant to the community about all aspects of the public</w:t>
      </w:r>
      <w:r w:rsidR="00C63F07" w:rsidRPr="00CF0BF4">
        <w:rPr>
          <w:rFonts w:eastAsiaTheme="minorHAnsi"/>
          <w:i/>
          <w:sz w:val="28"/>
          <w:szCs w:val="28"/>
          <w:lang w:val="en-ZA"/>
        </w:rPr>
        <w:t>, political and socio-economic activities and contributing to the formation of public opinion.  This function guarantees the freedom of the press and at the same time sets the limits.</w:t>
      </w:r>
      <w:r w:rsidR="00DE2491" w:rsidRPr="00CF0BF4">
        <w:rPr>
          <w:rFonts w:eastAsiaTheme="minorHAnsi"/>
          <w:i/>
          <w:sz w:val="28"/>
          <w:szCs w:val="28"/>
          <w:lang w:val="en-ZA"/>
        </w:rPr>
        <w:t>”</w:t>
      </w:r>
    </w:p>
    <w:p w:rsidR="00043D67" w:rsidRDefault="00043D67" w:rsidP="009A03CE">
      <w:pPr>
        <w:spacing w:line="480" w:lineRule="auto"/>
        <w:jc w:val="both"/>
        <w:rPr>
          <w:rFonts w:eastAsiaTheme="minorHAnsi"/>
          <w:b/>
          <w:sz w:val="28"/>
          <w:szCs w:val="28"/>
          <w:lang w:val="en-ZA"/>
        </w:rPr>
      </w:pPr>
    </w:p>
    <w:p w:rsidR="00297A2E" w:rsidRPr="009A03CE" w:rsidRDefault="00955A20" w:rsidP="00AF4305">
      <w:pPr>
        <w:spacing w:line="480" w:lineRule="auto"/>
        <w:ind w:firstLine="720"/>
        <w:jc w:val="both"/>
        <w:rPr>
          <w:rFonts w:eastAsiaTheme="minorHAnsi"/>
          <w:sz w:val="28"/>
          <w:szCs w:val="28"/>
          <w:lang w:val="en-ZA"/>
        </w:rPr>
      </w:pPr>
      <w:r>
        <w:rPr>
          <w:rFonts w:eastAsiaTheme="minorHAnsi"/>
          <w:b/>
          <w:sz w:val="28"/>
          <w:szCs w:val="28"/>
          <w:lang w:val="en-ZA"/>
        </w:rPr>
        <w:t>APOL</w:t>
      </w:r>
      <w:r w:rsidR="00297A2E" w:rsidRPr="00297A2E">
        <w:rPr>
          <w:rFonts w:eastAsiaTheme="minorHAnsi"/>
          <w:b/>
          <w:sz w:val="28"/>
          <w:szCs w:val="28"/>
          <w:lang w:val="en-ZA"/>
        </w:rPr>
        <w:t>OGIES</w:t>
      </w:r>
    </w:p>
    <w:p w:rsidR="00297A2E" w:rsidRDefault="009A03CE" w:rsidP="00AF4305">
      <w:pPr>
        <w:spacing w:line="480" w:lineRule="auto"/>
        <w:ind w:left="720" w:hanging="720"/>
        <w:jc w:val="both"/>
        <w:rPr>
          <w:rFonts w:eastAsiaTheme="minorHAnsi"/>
          <w:sz w:val="28"/>
          <w:szCs w:val="28"/>
          <w:lang w:val="en-ZA"/>
        </w:rPr>
      </w:pPr>
      <w:r>
        <w:rPr>
          <w:rFonts w:eastAsiaTheme="minorHAnsi"/>
          <w:sz w:val="28"/>
          <w:szCs w:val="28"/>
          <w:lang w:val="en-ZA"/>
        </w:rPr>
        <w:t>[</w:t>
      </w:r>
      <w:r w:rsidR="004E0066">
        <w:rPr>
          <w:rFonts w:eastAsiaTheme="minorHAnsi"/>
          <w:sz w:val="28"/>
          <w:szCs w:val="28"/>
          <w:lang w:val="en-ZA"/>
        </w:rPr>
        <w:t>32</w:t>
      </w:r>
      <w:r w:rsidR="00A75A99">
        <w:rPr>
          <w:rFonts w:eastAsiaTheme="minorHAnsi"/>
          <w:sz w:val="28"/>
          <w:szCs w:val="28"/>
          <w:lang w:val="en-ZA"/>
        </w:rPr>
        <w:t>]</w:t>
      </w:r>
      <w:r w:rsidR="00AF4305">
        <w:rPr>
          <w:rFonts w:eastAsiaTheme="minorHAnsi"/>
          <w:sz w:val="28"/>
          <w:szCs w:val="28"/>
          <w:lang w:val="en-ZA"/>
        </w:rPr>
        <w:tab/>
      </w:r>
      <w:r w:rsidR="00955A20">
        <w:rPr>
          <w:rFonts w:eastAsiaTheme="minorHAnsi"/>
          <w:sz w:val="28"/>
          <w:szCs w:val="28"/>
          <w:lang w:val="en-ZA"/>
        </w:rPr>
        <w:t>Counsel for the appellant admitted in his heads of argument that the newspaper had published an apology. There was some complai</w:t>
      </w:r>
      <w:r w:rsidR="00A75A99">
        <w:rPr>
          <w:rFonts w:eastAsiaTheme="minorHAnsi"/>
          <w:sz w:val="28"/>
          <w:szCs w:val="28"/>
          <w:lang w:val="en-ZA"/>
        </w:rPr>
        <w:t>nt that the judge had insisted o</w:t>
      </w:r>
      <w:r w:rsidR="00955A20">
        <w:rPr>
          <w:rFonts w:eastAsiaTheme="minorHAnsi"/>
          <w:sz w:val="28"/>
          <w:szCs w:val="28"/>
          <w:lang w:val="en-ZA"/>
        </w:rPr>
        <w:t xml:space="preserve">n vetting the text of the apology before it was published. </w:t>
      </w:r>
      <w:r w:rsidR="004E0066">
        <w:rPr>
          <w:rFonts w:eastAsiaTheme="minorHAnsi"/>
          <w:sz w:val="28"/>
          <w:szCs w:val="28"/>
          <w:lang w:val="en-ZA"/>
        </w:rPr>
        <w:t xml:space="preserve">It </w:t>
      </w:r>
      <w:r w:rsidR="00955A20">
        <w:rPr>
          <w:rFonts w:eastAsiaTheme="minorHAnsi"/>
          <w:sz w:val="28"/>
          <w:szCs w:val="28"/>
          <w:lang w:val="en-ZA"/>
        </w:rPr>
        <w:t xml:space="preserve">is hardly surprising </w:t>
      </w:r>
      <w:r w:rsidR="004E0066">
        <w:rPr>
          <w:rFonts w:eastAsiaTheme="minorHAnsi"/>
          <w:sz w:val="28"/>
          <w:szCs w:val="28"/>
          <w:lang w:val="en-ZA"/>
        </w:rPr>
        <w:t>that the judge did so. Hi</w:t>
      </w:r>
      <w:r w:rsidR="00955A20">
        <w:rPr>
          <w:rFonts w:eastAsiaTheme="minorHAnsi"/>
          <w:sz w:val="28"/>
          <w:szCs w:val="28"/>
          <w:lang w:val="en-ZA"/>
        </w:rPr>
        <w:t xml:space="preserve">s wariness about the </w:t>
      </w:r>
      <w:r w:rsidR="00CB1CBA">
        <w:rPr>
          <w:rFonts w:eastAsiaTheme="minorHAnsi"/>
          <w:sz w:val="28"/>
          <w:szCs w:val="28"/>
          <w:lang w:val="en-ZA"/>
        </w:rPr>
        <w:t xml:space="preserve">accuracy </w:t>
      </w:r>
      <w:r w:rsidR="00CB1CBA">
        <w:rPr>
          <w:rFonts w:eastAsiaTheme="minorHAnsi"/>
          <w:sz w:val="28"/>
          <w:szCs w:val="28"/>
          <w:lang w:val="en-ZA"/>
        </w:rPr>
        <w:lastRenderedPageBreak/>
        <w:t xml:space="preserve">of the </w:t>
      </w:r>
      <w:r w:rsidR="00955A20">
        <w:rPr>
          <w:rFonts w:eastAsiaTheme="minorHAnsi"/>
          <w:sz w:val="28"/>
          <w:szCs w:val="28"/>
          <w:lang w:val="en-ZA"/>
        </w:rPr>
        <w:t xml:space="preserve">proffered apology is understandable having regard to the fact that the paper had had to tender several apologies </w:t>
      </w:r>
      <w:r w:rsidR="00A75A99">
        <w:rPr>
          <w:rFonts w:eastAsiaTheme="minorHAnsi"/>
          <w:sz w:val="28"/>
          <w:szCs w:val="28"/>
          <w:lang w:val="en-ZA"/>
        </w:rPr>
        <w:t>in the past</w:t>
      </w:r>
      <w:r w:rsidR="00CB1CBA">
        <w:rPr>
          <w:rFonts w:eastAsiaTheme="minorHAnsi"/>
          <w:sz w:val="28"/>
          <w:szCs w:val="28"/>
          <w:lang w:val="en-ZA"/>
        </w:rPr>
        <w:t>.</w:t>
      </w:r>
      <w:r w:rsidR="00155905">
        <w:rPr>
          <w:rFonts w:eastAsiaTheme="minorHAnsi"/>
          <w:sz w:val="28"/>
          <w:szCs w:val="28"/>
          <w:lang w:val="en-ZA"/>
        </w:rPr>
        <w:t xml:space="preserve"> </w:t>
      </w:r>
      <w:r w:rsidR="00CB1CBA">
        <w:rPr>
          <w:rFonts w:eastAsiaTheme="minorHAnsi"/>
          <w:sz w:val="28"/>
          <w:szCs w:val="28"/>
          <w:lang w:val="en-ZA"/>
        </w:rPr>
        <w:t xml:space="preserve">He quite rightly </w:t>
      </w:r>
      <w:r w:rsidR="00A75A99">
        <w:rPr>
          <w:rFonts w:eastAsiaTheme="minorHAnsi"/>
          <w:sz w:val="28"/>
          <w:szCs w:val="28"/>
          <w:lang w:val="en-ZA"/>
        </w:rPr>
        <w:t xml:space="preserve">thought it prudent to vet the </w:t>
      </w:r>
      <w:r w:rsidR="00EA4664">
        <w:rPr>
          <w:rFonts w:eastAsiaTheme="minorHAnsi"/>
          <w:sz w:val="28"/>
          <w:szCs w:val="28"/>
          <w:lang w:val="en-ZA"/>
        </w:rPr>
        <w:t xml:space="preserve">draft </w:t>
      </w:r>
      <w:r w:rsidR="00A75A99">
        <w:rPr>
          <w:rFonts w:eastAsiaTheme="minorHAnsi"/>
          <w:sz w:val="28"/>
          <w:szCs w:val="28"/>
          <w:lang w:val="en-ZA"/>
        </w:rPr>
        <w:t xml:space="preserve">apology lest he find himself having to correct the </w:t>
      </w:r>
      <w:r w:rsidR="00EA4664">
        <w:rPr>
          <w:rFonts w:eastAsiaTheme="minorHAnsi"/>
          <w:sz w:val="28"/>
          <w:szCs w:val="28"/>
          <w:lang w:val="en-ZA"/>
        </w:rPr>
        <w:t xml:space="preserve">cobbled </w:t>
      </w:r>
      <w:r w:rsidR="00043D67">
        <w:rPr>
          <w:rFonts w:eastAsiaTheme="minorHAnsi"/>
          <w:sz w:val="28"/>
          <w:szCs w:val="28"/>
          <w:lang w:val="en-ZA"/>
        </w:rPr>
        <w:t xml:space="preserve">together </w:t>
      </w:r>
      <w:r w:rsidR="00A75A99">
        <w:rPr>
          <w:rFonts w:eastAsiaTheme="minorHAnsi"/>
          <w:sz w:val="28"/>
          <w:szCs w:val="28"/>
          <w:lang w:val="en-ZA"/>
        </w:rPr>
        <w:t>correction</w:t>
      </w:r>
      <w:r w:rsidR="00EA4664">
        <w:rPr>
          <w:rFonts w:eastAsiaTheme="minorHAnsi"/>
          <w:sz w:val="28"/>
          <w:szCs w:val="28"/>
          <w:lang w:val="en-ZA"/>
        </w:rPr>
        <w:t>(s</w:t>
      </w:r>
      <w:proofErr w:type="gramStart"/>
      <w:r w:rsidR="00EA4664">
        <w:rPr>
          <w:rFonts w:eastAsiaTheme="minorHAnsi"/>
          <w:sz w:val="28"/>
          <w:szCs w:val="28"/>
          <w:lang w:val="en-ZA"/>
        </w:rPr>
        <w:t>)</w:t>
      </w:r>
      <w:r w:rsidR="004E0066">
        <w:rPr>
          <w:rFonts w:eastAsiaTheme="minorHAnsi"/>
          <w:sz w:val="28"/>
          <w:szCs w:val="28"/>
          <w:lang w:val="en-ZA"/>
        </w:rPr>
        <w:t>over</w:t>
      </w:r>
      <w:proofErr w:type="gramEnd"/>
      <w:r w:rsidR="004E0066">
        <w:rPr>
          <w:rFonts w:eastAsiaTheme="minorHAnsi"/>
          <w:sz w:val="28"/>
          <w:szCs w:val="28"/>
          <w:lang w:val="en-ZA"/>
        </w:rPr>
        <w:t xml:space="preserve"> and over again.</w:t>
      </w:r>
    </w:p>
    <w:p w:rsidR="00CB1CBA" w:rsidRDefault="00CB1CBA" w:rsidP="00501C3D">
      <w:pPr>
        <w:spacing w:line="480" w:lineRule="auto"/>
        <w:jc w:val="both"/>
        <w:rPr>
          <w:rFonts w:eastAsiaTheme="minorHAnsi"/>
          <w:sz w:val="28"/>
          <w:szCs w:val="28"/>
          <w:lang w:val="en-ZA"/>
        </w:rPr>
      </w:pPr>
    </w:p>
    <w:p w:rsidR="00CB1CBA" w:rsidRDefault="00CB1CBA" w:rsidP="00AF4305">
      <w:pPr>
        <w:spacing w:line="480" w:lineRule="auto"/>
        <w:ind w:left="720" w:hanging="720"/>
        <w:jc w:val="both"/>
        <w:rPr>
          <w:rFonts w:eastAsiaTheme="minorHAnsi"/>
          <w:sz w:val="28"/>
          <w:szCs w:val="28"/>
          <w:lang w:val="en-ZA"/>
        </w:rPr>
      </w:pPr>
      <w:r>
        <w:rPr>
          <w:rFonts w:eastAsiaTheme="minorHAnsi"/>
          <w:sz w:val="28"/>
          <w:szCs w:val="28"/>
          <w:lang w:val="en-ZA"/>
        </w:rPr>
        <w:t>[</w:t>
      </w:r>
      <w:r w:rsidR="00EA4664">
        <w:rPr>
          <w:rFonts w:eastAsiaTheme="minorHAnsi"/>
          <w:sz w:val="28"/>
          <w:szCs w:val="28"/>
          <w:lang w:val="en-ZA"/>
        </w:rPr>
        <w:t>33</w:t>
      </w:r>
      <w:r>
        <w:rPr>
          <w:rFonts w:eastAsiaTheme="minorHAnsi"/>
          <w:sz w:val="28"/>
          <w:szCs w:val="28"/>
          <w:lang w:val="en-ZA"/>
        </w:rPr>
        <w:t>]</w:t>
      </w:r>
      <w:r w:rsidR="00AF4305">
        <w:rPr>
          <w:rFonts w:eastAsiaTheme="minorHAnsi"/>
          <w:sz w:val="28"/>
          <w:szCs w:val="28"/>
          <w:lang w:val="en-ZA"/>
        </w:rPr>
        <w:tab/>
      </w:r>
      <w:r>
        <w:rPr>
          <w:rFonts w:eastAsiaTheme="minorHAnsi"/>
          <w:sz w:val="28"/>
          <w:szCs w:val="28"/>
          <w:lang w:val="en-ZA"/>
        </w:rPr>
        <w:t xml:space="preserve">The </w:t>
      </w:r>
      <w:r w:rsidR="00051E3F">
        <w:rPr>
          <w:rFonts w:eastAsiaTheme="minorHAnsi"/>
          <w:sz w:val="28"/>
          <w:szCs w:val="28"/>
          <w:lang w:val="en-ZA"/>
        </w:rPr>
        <w:t>basic rule regarding apologies was stated by Kelsey Stuart at page 68 to be that:</w:t>
      </w:r>
    </w:p>
    <w:p w:rsidR="00051E3F" w:rsidRPr="00CF0BF4" w:rsidRDefault="0072795F" w:rsidP="00221694">
      <w:pPr>
        <w:spacing w:line="360" w:lineRule="auto"/>
        <w:ind w:left="1440"/>
        <w:jc w:val="both"/>
        <w:rPr>
          <w:rFonts w:eastAsiaTheme="minorHAnsi"/>
          <w:i/>
          <w:sz w:val="28"/>
          <w:szCs w:val="28"/>
          <w:lang w:val="en-ZA"/>
        </w:rPr>
      </w:pPr>
      <w:r>
        <w:rPr>
          <w:rFonts w:eastAsiaTheme="minorHAnsi"/>
          <w:i/>
          <w:sz w:val="28"/>
          <w:szCs w:val="28"/>
          <w:lang w:val="en-ZA"/>
        </w:rPr>
        <w:t>‘</w:t>
      </w:r>
      <w:r w:rsidR="009608A7" w:rsidRPr="00CF0BF4">
        <w:rPr>
          <w:rFonts w:eastAsiaTheme="minorHAnsi"/>
          <w:i/>
          <w:sz w:val="28"/>
          <w:szCs w:val="28"/>
          <w:lang w:val="en-ZA"/>
        </w:rPr>
        <w:t>The sooner the apology is published, the more effect it will have as a mitigating factor</w:t>
      </w:r>
      <w:r w:rsidR="009608A7" w:rsidRPr="00CF0BF4">
        <w:rPr>
          <w:rFonts w:eastAsiaTheme="minorHAnsi"/>
          <w:b/>
          <w:i/>
          <w:sz w:val="28"/>
          <w:szCs w:val="28"/>
          <w:lang w:val="en-ZA"/>
        </w:rPr>
        <w:t>. Similarly the greater the degree of prominence given to the publication of the apology, the greater will be its mitigating effect</w:t>
      </w:r>
      <w:r w:rsidR="009608A7" w:rsidRPr="00CF0BF4">
        <w:rPr>
          <w:rFonts w:eastAsiaTheme="minorHAnsi"/>
          <w:i/>
          <w:sz w:val="28"/>
          <w:szCs w:val="28"/>
          <w:lang w:val="en-ZA"/>
        </w:rPr>
        <w:t xml:space="preserve">. To constitute a proper apology </w:t>
      </w:r>
      <w:r w:rsidR="009608A7" w:rsidRPr="00CF0BF4">
        <w:rPr>
          <w:rFonts w:eastAsiaTheme="minorHAnsi"/>
          <w:b/>
          <w:i/>
          <w:sz w:val="28"/>
          <w:szCs w:val="28"/>
          <w:lang w:val="en-ZA"/>
        </w:rPr>
        <w:t>it is necessary that all adverse imputations made</w:t>
      </w:r>
      <w:r w:rsidR="00155905">
        <w:rPr>
          <w:rFonts w:eastAsiaTheme="minorHAnsi"/>
          <w:b/>
          <w:i/>
          <w:sz w:val="28"/>
          <w:szCs w:val="28"/>
          <w:lang w:val="en-ZA"/>
        </w:rPr>
        <w:t xml:space="preserve"> </w:t>
      </w:r>
      <w:r w:rsidR="009608A7" w:rsidRPr="00CF0BF4">
        <w:rPr>
          <w:rFonts w:eastAsiaTheme="minorHAnsi"/>
          <w:b/>
          <w:i/>
          <w:sz w:val="28"/>
          <w:szCs w:val="28"/>
          <w:lang w:val="en-ZA"/>
        </w:rPr>
        <w:t>be retracted and that an unqualified expression of regret be recorded</w:t>
      </w:r>
      <w:r w:rsidR="009608A7" w:rsidRPr="00CF0BF4">
        <w:rPr>
          <w:rFonts w:eastAsiaTheme="minorHAnsi"/>
          <w:i/>
          <w:sz w:val="28"/>
          <w:szCs w:val="28"/>
          <w:lang w:val="en-ZA"/>
        </w:rPr>
        <w:t xml:space="preserve"> for having made the imputations in the first place.”</w:t>
      </w:r>
    </w:p>
    <w:p w:rsidR="00EA4664" w:rsidRDefault="00EA4664" w:rsidP="00221694">
      <w:pPr>
        <w:spacing w:line="360" w:lineRule="auto"/>
        <w:ind w:left="720" w:firstLine="720"/>
        <w:jc w:val="both"/>
        <w:rPr>
          <w:rFonts w:eastAsiaTheme="minorHAnsi"/>
          <w:sz w:val="28"/>
          <w:szCs w:val="28"/>
          <w:lang w:val="en-ZA"/>
        </w:rPr>
      </w:pPr>
      <w:r w:rsidRPr="00EE495A">
        <w:rPr>
          <w:rFonts w:eastAsiaTheme="minorHAnsi"/>
          <w:sz w:val="28"/>
          <w:szCs w:val="28"/>
          <w:lang w:val="en-ZA"/>
        </w:rPr>
        <w:t xml:space="preserve"> </w:t>
      </w:r>
      <w:r w:rsidR="0072795F">
        <w:rPr>
          <w:rFonts w:eastAsiaTheme="minorHAnsi"/>
          <w:sz w:val="28"/>
          <w:szCs w:val="28"/>
          <w:lang w:val="en-ZA"/>
        </w:rPr>
        <w:t>‘</w:t>
      </w:r>
      <w:r w:rsidRPr="00EE495A">
        <w:rPr>
          <w:rFonts w:eastAsiaTheme="minorHAnsi"/>
          <w:sz w:val="28"/>
          <w:szCs w:val="28"/>
          <w:lang w:val="en-ZA"/>
        </w:rPr>
        <w:t>Emphasis added.’</w:t>
      </w:r>
    </w:p>
    <w:p w:rsidR="00221694" w:rsidRPr="00EE495A" w:rsidRDefault="00221694" w:rsidP="00221694">
      <w:pPr>
        <w:spacing w:line="360" w:lineRule="auto"/>
        <w:ind w:left="720" w:firstLine="720"/>
        <w:jc w:val="both"/>
        <w:rPr>
          <w:rFonts w:eastAsiaTheme="minorHAnsi"/>
          <w:sz w:val="28"/>
          <w:szCs w:val="28"/>
          <w:lang w:val="en-ZA"/>
        </w:rPr>
      </w:pPr>
    </w:p>
    <w:p w:rsidR="009608A7" w:rsidRDefault="00EF42EF" w:rsidP="003213E1">
      <w:pPr>
        <w:spacing w:line="480" w:lineRule="auto"/>
        <w:ind w:left="720"/>
        <w:jc w:val="both"/>
        <w:rPr>
          <w:rFonts w:eastAsiaTheme="minorHAnsi"/>
          <w:sz w:val="28"/>
          <w:szCs w:val="28"/>
          <w:lang w:val="en-ZA"/>
        </w:rPr>
      </w:pPr>
      <w:r>
        <w:rPr>
          <w:rFonts w:eastAsiaTheme="minorHAnsi"/>
          <w:sz w:val="28"/>
          <w:szCs w:val="28"/>
          <w:lang w:val="en-ZA"/>
        </w:rPr>
        <w:t xml:space="preserve">The Times under review did publish an apology </w:t>
      </w:r>
      <w:r w:rsidR="00EA4664">
        <w:rPr>
          <w:rFonts w:eastAsiaTheme="minorHAnsi"/>
          <w:sz w:val="28"/>
          <w:szCs w:val="28"/>
          <w:lang w:val="en-ZA"/>
        </w:rPr>
        <w:t>concerning an unrelated story at the extreme left of</w:t>
      </w:r>
      <w:r>
        <w:rPr>
          <w:rFonts w:eastAsiaTheme="minorHAnsi"/>
          <w:sz w:val="28"/>
          <w:szCs w:val="28"/>
          <w:lang w:val="en-ZA"/>
        </w:rPr>
        <w:t xml:space="preserve"> page 2 </w:t>
      </w:r>
      <w:r w:rsidR="00F70EA9">
        <w:rPr>
          <w:rFonts w:eastAsiaTheme="minorHAnsi"/>
          <w:sz w:val="28"/>
          <w:szCs w:val="28"/>
          <w:lang w:val="en-ZA"/>
        </w:rPr>
        <w:t>- a</w:t>
      </w:r>
      <w:r w:rsidR="009A03CE">
        <w:rPr>
          <w:rFonts w:eastAsiaTheme="minorHAnsi"/>
          <w:sz w:val="28"/>
          <w:szCs w:val="28"/>
          <w:lang w:val="en-ZA"/>
        </w:rPr>
        <w:t>n inside page as distinct from the more readily visible</w:t>
      </w:r>
      <w:r w:rsidR="00F70EA9">
        <w:rPr>
          <w:rFonts w:eastAsiaTheme="minorHAnsi"/>
          <w:sz w:val="28"/>
          <w:szCs w:val="28"/>
          <w:lang w:val="en-ZA"/>
        </w:rPr>
        <w:t xml:space="preserve"> front or back page - </w:t>
      </w:r>
      <w:r>
        <w:rPr>
          <w:rFonts w:eastAsiaTheme="minorHAnsi"/>
          <w:sz w:val="28"/>
          <w:szCs w:val="28"/>
          <w:lang w:val="en-ZA"/>
        </w:rPr>
        <w:t>beside its main story on the page 2 &amp; 3 spread. That apology measured 9cm x 6cm.</w:t>
      </w:r>
      <w:r w:rsidR="00F70EA9">
        <w:rPr>
          <w:rFonts w:eastAsiaTheme="minorHAnsi"/>
          <w:sz w:val="28"/>
          <w:szCs w:val="28"/>
          <w:lang w:val="en-ZA"/>
        </w:rPr>
        <w:t xml:space="preserve"> It is doubtful that that apology was a</w:t>
      </w:r>
      <w:r w:rsidR="009A03CE">
        <w:rPr>
          <w:rFonts w:eastAsiaTheme="minorHAnsi"/>
          <w:sz w:val="28"/>
          <w:szCs w:val="28"/>
          <w:lang w:val="en-ZA"/>
        </w:rPr>
        <w:t>s prominent as the erroneous story which it purported to correct</w:t>
      </w:r>
      <w:r w:rsidR="00F70EA9">
        <w:rPr>
          <w:rFonts w:eastAsiaTheme="minorHAnsi"/>
          <w:sz w:val="28"/>
          <w:szCs w:val="28"/>
          <w:lang w:val="en-ZA"/>
        </w:rPr>
        <w:t>.</w:t>
      </w:r>
    </w:p>
    <w:p w:rsidR="00EF42EF" w:rsidRDefault="00EF42EF" w:rsidP="009608A7">
      <w:pPr>
        <w:spacing w:line="480" w:lineRule="auto"/>
        <w:jc w:val="both"/>
        <w:rPr>
          <w:rFonts w:eastAsiaTheme="minorHAnsi"/>
          <w:sz w:val="28"/>
          <w:szCs w:val="28"/>
          <w:lang w:val="en-ZA"/>
        </w:rPr>
      </w:pPr>
    </w:p>
    <w:p w:rsidR="00EF42EF" w:rsidRDefault="00EF42EF" w:rsidP="003213E1">
      <w:pPr>
        <w:spacing w:line="480" w:lineRule="auto"/>
        <w:ind w:left="720" w:hanging="720"/>
        <w:jc w:val="both"/>
        <w:rPr>
          <w:rFonts w:eastAsiaTheme="minorHAnsi"/>
          <w:sz w:val="28"/>
          <w:szCs w:val="28"/>
          <w:lang w:val="en-ZA"/>
        </w:rPr>
      </w:pPr>
      <w:r>
        <w:rPr>
          <w:rFonts w:eastAsiaTheme="minorHAnsi"/>
          <w:sz w:val="28"/>
          <w:szCs w:val="28"/>
          <w:lang w:val="en-ZA"/>
        </w:rPr>
        <w:lastRenderedPageBreak/>
        <w:t>[</w:t>
      </w:r>
      <w:r w:rsidR="00EA4664">
        <w:rPr>
          <w:rFonts w:eastAsiaTheme="minorHAnsi"/>
          <w:sz w:val="28"/>
          <w:szCs w:val="28"/>
          <w:lang w:val="en-ZA"/>
        </w:rPr>
        <w:t>34</w:t>
      </w:r>
      <w:r w:rsidR="00214342">
        <w:rPr>
          <w:rFonts w:eastAsiaTheme="minorHAnsi"/>
          <w:sz w:val="28"/>
          <w:szCs w:val="28"/>
          <w:lang w:val="en-ZA"/>
        </w:rPr>
        <w:t>]</w:t>
      </w:r>
      <w:r w:rsidR="003213E1">
        <w:rPr>
          <w:rFonts w:eastAsiaTheme="minorHAnsi"/>
          <w:sz w:val="28"/>
          <w:szCs w:val="28"/>
          <w:lang w:val="en-ZA"/>
        </w:rPr>
        <w:tab/>
      </w:r>
      <w:r w:rsidR="00214342">
        <w:rPr>
          <w:rFonts w:eastAsiaTheme="minorHAnsi"/>
          <w:sz w:val="28"/>
          <w:szCs w:val="28"/>
          <w:lang w:val="en-ZA"/>
        </w:rPr>
        <w:t>Another example of a recently published apology by The Times is germane to the question of apologies and their potential effectiveness.</w:t>
      </w:r>
      <w:r>
        <w:rPr>
          <w:rFonts w:eastAsiaTheme="minorHAnsi"/>
          <w:sz w:val="28"/>
          <w:szCs w:val="28"/>
          <w:lang w:val="en-ZA"/>
        </w:rPr>
        <w:t xml:space="preserve"> The Swazi News of Saturday, November 9, 2013 carried a banner headline on the front page which read:</w:t>
      </w:r>
    </w:p>
    <w:p w:rsidR="00221694" w:rsidRDefault="00221694" w:rsidP="00221694">
      <w:pPr>
        <w:spacing w:line="360" w:lineRule="auto"/>
        <w:ind w:left="720" w:hanging="720"/>
        <w:jc w:val="both"/>
        <w:rPr>
          <w:rFonts w:eastAsiaTheme="minorHAnsi"/>
          <w:sz w:val="28"/>
          <w:szCs w:val="28"/>
          <w:lang w:val="en-ZA"/>
        </w:rPr>
      </w:pPr>
    </w:p>
    <w:p w:rsidR="00EF42EF" w:rsidRDefault="00EF42EF" w:rsidP="00221694">
      <w:pPr>
        <w:spacing w:line="360" w:lineRule="auto"/>
        <w:jc w:val="both"/>
        <w:rPr>
          <w:rFonts w:eastAsiaTheme="minorHAnsi"/>
          <w:sz w:val="28"/>
          <w:szCs w:val="28"/>
          <w:lang w:val="en-ZA"/>
        </w:rPr>
      </w:pPr>
      <w:r>
        <w:rPr>
          <w:rFonts w:eastAsiaTheme="minorHAnsi"/>
          <w:sz w:val="28"/>
          <w:szCs w:val="28"/>
          <w:lang w:val="en-ZA"/>
        </w:rPr>
        <w:tab/>
      </w:r>
      <w:r w:rsidR="003213E1">
        <w:rPr>
          <w:rFonts w:eastAsiaTheme="minorHAnsi"/>
          <w:sz w:val="28"/>
          <w:szCs w:val="28"/>
          <w:lang w:val="en-ZA"/>
        </w:rPr>
        <w:tab/>
      </w:r>
      <w:r w:rsidR="00375E60">
        <w:rPr>
          <w:rFonts w:eastAsiaTheme="minorHAnsi"/>
          <w:sz w:val="28"/>
          <w:szCs w:val="28"/>
          <w:lang w:val="en-ZA"/>
        </w:rPr>
        <w:t>“</w:t>
      </w:r>
      <w:r>
        <w:rPr>
          <w:rFonts w:eastAsiaTheme="minorHAnsi"/>
          <w:sz w:val="28"/>
          <w:szCs w:val="28"/>
          <w:lang w:val="en-ZA"/>
        </w:rPr>
        <w:t>JUSTICE MINISTER</w:t>
      </w:r>
    </w:p>
    <w:p w:rsidR="00EF42EF" w:rsidRDefault="003213E1" w:rsidP="00221694">
      <w:pPr>
        <w:spacing w:line="360" w:lineRule="auto"/>
        <w:jc w:val="both"/>
        <w:rPr>
          <w:rFonts w:eastAsiaTheme="minorHAnsi"/>
          <w:sz w:val="28"/>
          <w:szCs w:val="28"/>
          <w:lang w:val="en-ZA"/>
        </w:rPr>
      </w:pPr>
      <w:r>
        <w:rPr>
          <w:rFonts w:eastAsiaTheme="minorHAnsi"/>
          <w:sz w:val="28"/>
          <w:szCs w:val="28"/>
          <w:lang w:val="en-ZA"/>
        </w:rPr>
        <w:tab/>
      </w:r>
      <w:r w:rsidR="00EF42EF">
        <w:rPr>
          <w:rFonts w:eastAsiaTheme="minorHAnsi"/>
          <w:sz w:val="28"/>
          <w:szCs w:val="28"/>
          <w:lang w:val="en-ZA"/>
        </w:rPr>
        <w:tab/>
        <w:t>CHARGED WITH FRAUD</w:t>
      </w:r>
    </w:p>
    <w:p w:rsidR="00EF42EF" w:rsidRPr="00221694" w:rsidRDefault="00EF42EF" w:rsidP="00221694">
      <w:pPr>
        <w:pStyle w:val="ListParagraph"/>
        <w:numPr>
          <w:ilvl w:val="0"/>
          <w:numId w:val="9"/>
        </w:numPr>
        <w:spacing w:line="360" w:lineRule="auto"/>
        <w:jc w:val="both"/>
        <w:rPr>
          <w:rFonts w:eastAsiaTheme="minorHAnsi"/>
          <w:sz w:val="28"/>
          <w:szCs w:val="28"/>
          <w:lang w:val="en-ZA"/>
        </w:rPr>
      </w:pPr>
      <w:r>
        <w:rPr>
          <w:rFonts w:eastAsiaTheme="minorHAnsi"/>
          <w:b/>
          <w:sz w:val="28"/>
          <w:szCs w:val="28"/>
          <w:lang w:val="en-ZA"/>
        </w:rPr>
        <w:t>He faces E 222 000 charge with former Swa</w:t>
      </w:r>
      <w:r w:rsidR="00BD5FBC">
        <w:rPr>
          <w:rFonts w:eastAsiaTheme="minorHAnsi"/>
          <w:b/>
          <w:sz w:val="28"/>
          <w:szCs w:val="28"/>
          <w:lang w:val="en-ZA"/>
        </w:rPr>
        <w:t>z</w:t>
      </w:r>
      <w:r w:rsidRPr="00221694">
        <w:rPr>
          <w:rFonts w:eastAsiaTheme="minorHAnsi"/>
          <w:b/>
          <w:sz w:val="28"/>
          <w:szCs w:val="28"/>
          <w:lang w:val="en-ZA"/>
        </w:rPr>
        <w:t xml:space="preserve">i Observer MD </w:t>
      </w:r>
      <w:proofErr w:type="spellStart"/>
      <w:r w:rsidRPr="00221694">
        <w:rPr>
          <w:rFonts w:eastAsiaTheme="minorHAnsi"/>
          <w:b/>
          <w:sz w:val="28"/>
          <w:szCs w:val="28"/>
          <w:lang w:val="en-ZA"/>
        </w:rPr>
        <w:t>Alpheous</w:t>
      </w:r>
      <w:proofErr w:type="spellEnd"/>
      <w:r w:rsidR="0072795F">
        <w:rPr>
          <w:rFonts w:eastAsiaTheme="minorHAnsi"/>
          <w:b/>
          <w:sz w:val="28"/>
          <w:szCs w:val="28"/>
          <w:lang w:val="en-ZA"/>
        </w:rPr>
        <w:t xml:space="preserve"> </w:t>
      </w:r>
      <w:proofErr w:type="spellStart"/>
      <w:r w:rsidRPr="00221694">
        <w:rPr>
          <w:rFonts w:eastAsiaTheme="minorHAnsi"/>
          <w:b/>
          <w:sz w:val="28"/>
          <w:szCs w:val="28"/>
          <w:lang w:val="en-ZA"/>
        </w:rPr>
        <w:t>Nxumalo</w:t>
      </w:r>
      <w:proofErr w:type="spellEnd"/>
    </w:p>
    <w:p w:rsidR="00EF42EF" w:rsidRPr="00221694" w:rsidRDefault="00EF42EF" w:rsidP="00221694">
      <w:pPr>
        <w:pStyle w:val="ListParagraph"/>
        <w:numPr>
          <w:ilvl w:val="0"/>
          <w:numId w:val="9"/>
        </w:numPr>
        <w:spacing w:line="360" w:lineRule="auto"/>
        <w:jc w:val="both"/>
        <w:rPr>
          <w:rFonts w:eastAsiaTheme="minorHAnsi"/>
          <w:sz w:val="28"/>
          <w:szCs w:val="28"/>
          <w:lang w:val="en-ZA"/>
        </w:rPr>
      </w:pPr>
      <w:r>
        <w:rPr>
          <w:rFonts w:eastAsiaTheme="minorHAnsi"/>
          <w:b/>
          <w:sz w:val="28"/>
          <w:szCs w:val="28"/>
          <w:lang w:val="en-ZA"/>
        </w:rPr>
        <w:t>Court papers have finally been signed</w:t>
      </w:r>
      <w:r w:rsidR="00375E60">
        <w:rPr>
          <w:rFonts w:eastAsiaTheme="minorHAnsi"/>
          <w:b/>
          <w:sz w:val="28"/>
          <w:szCs w:val="28"/>
          <w:lang w:val="en-ZA"/>
        </w:rPr>
        <w:t>”</w:t>
      </w:r>
    </w:p>
    <w:p w:rsidR="00221694" w:rsidRPr="00375E60" w:rsidRDefault="00221694" w:rsidP="00221694">
      <w:pPr>
        <w:pStyle w:val="ListParagraph"/>
        <w:spacing w:line="480" w:lineRule="auto"/>
        <w:ind w:left="2160"/>
        <w:jc w:val="both"/>
        <w:rPr>
          <w:rFonts w:eastAsiaTheme="minorHAnsi"/>
          <w:sz w:val="28"/>
          <w:szCs w:val="28"/>
          <w:lang w:val="en-ZA"/>
        </w:rPr>
      </w:pPr>
    </w:p>
    <w:p w:rsidR="00375E60" w:rsidRDefault="00375E60" w:rsidP="003213E1">
      <w:pPr>
        <w:spacing w:line="480" w:lineRule="auto"/>
        <w:ind w:left="720"/>
        <w:jc w:val="both"/>
        <w:rPr>
          <w:rFonts w:eastAsiaTheme="minorHAnsi"/>
          <w:sz w:val="28"/>
          <w:szCs w:val="28"/>
          <w:lang w:val="en-ZA"/>
        </w:rPr>
      </w:pPr>
      <w:r>
        <w:rPr>
          <w:rFonts w:eastAsiaTheme="minorHAnsi"/>
          <w:sz w:val="28"/>
          <w:szCs w:val="28"/>
          <w:lang w:val="en-ZA"/>
        </w:rPr>
        <w:t>The reader’s attention was directed thus: “See Pages 2 &amp; 3.” The front page spread measured 26.5cm x 10.5 cm. The two page story on adjoining pages 2 &amp; 3 measured 34.5cm x27.5cm. It was capped by banner headlines which spread across both pages 2 and 3 and which read:</w:t>
      </w:r>
    </w:p>
    <w:p w:rsidR="00221694" w:rsidRDefault="00221694" w:rsidP="003213E1">
      <w:pPr>
        <w:spacing w:line="480" w:lineRule="auto"/>
        <w:ind w:left="720"/>
        <w:jc w:val="both"/>
        <w:rPr>
          <w:rFonts w:eastAsiaTheme="minorHAnsi"/>
          <w:sz w:val="28"/>
          <w:szCs w:val="28"/>
          <w:lang w:val="en-ZA"/>
        </w:rPr>
      </w:pPr>
    </w:p>
    <w:p w:rsidR="00375E60" w:rsidRPr="00214342" w:rsidRDefault="00375E60" w:rsidP="00221694">
      <w:pPr>
        <w:spacing w:line="360" w:lineRule="auto"/>
        <w:jc w:val="both"/>
        <w:rPr>
          <w:rFonts w:eastAsiaTheme="minorHAnsi"/>
          <w:b/>
          <w:sz w:val="28"/>
          <w:szCs w:val="28"/>
          <w:lang w:val="en-ZA"/>
        </w:rPr>
      </w:pPr>
      <w:r>
        <w:rPr>
          <w:rFonts w:eastAsiaTheme="minorHAnsi"/>
          <w:sz w:val="28"/>
          <w:szCs w:val="28"/>
          <w:lang w:val="en-ZA"/>
        </w:rPr>
        <w:tab/>
      </w:r>
      <w:r w:rsidR="003213E1">
        <w:rPr>
          <w:rFonts w:eastAsiaTheme="minorHAnsi"/>
          <w:sz w:val="28"/>
          <w:szCs w:val="28"/>
          <w:lang w:val="en-ZA"/>
        </w:rPr>
        <w:tab/>
      </w:r>
      <w:r w:rsidRPr="00214342">
        <w:rPr>
          <w:rFonts w:eastAsiaTheme="minorHAnsi"/>
          <w:b/>
          <w:sz w:val="28"/>
          <w:szCs w:val="28"/>
          <w:lang w:val="en-ZA"/>
        </w:rPr>
        <w:t>“MINISTER OF JUSTICE FACES FRAUD</w:t>
      </w:r>
    </w:p>
    <w:p w:rsidR="00CC0EEB" w:rsidRDefault="00CC0EEB" w:rsidP="00221694">
      <w:pPr>
        <w:spacing w:line="360" w:lineRule="auto"/>
        <w:jc w:val="both"/>
        <w:rPr>
          <w:rFonts w:eastAsiaTheme="minorHAnsi"/>
          <w:sz w:val="28"/>
          <w:szCs w:val="28"/>
          <w:lang w:val="en-ZA"/>
        </w:rPr>
      </w:pPr>
      <w:r w:rsidRPr="00214342">
        <w:rPr>
          <w:rFonts w:eastAsiaTheme="minorHAnsi"/>
          <w:b/>
          <w:sz w:val="28"/>
          <w:szCs w:val="28"/>
          <w:lang w:val="en-ZA"/>
        </w:rPr>
        <w:tab/>
      </w:r>
      <w:r w:rsidR="003213E1">
        <w:rPr>
          <w:rFonts w:eastAsiaTheme="minorHAnsi"/>
          <w:b/>
          <w:sz w:val="28"/>
          <w:szCs w:val="28"/>
          <w:lang w:val="en-ZA"/>
        </w:rPr>
        <w:tab/>
      </w:r>
      <w:r w:rsidRPr="00214342">
        <w:rPr>
          <w:rFonts w:eastAsiaTheme="minorHAnsi"/>
          <w:b/>
          <w:sz w:val="28"/>
          <w:szCs w:val="28"/>
          <w:lang w:val="en-ZA"/>
        </w:rPr>
        <w:t>CHARGES</w:t>
      </w:r>
      <w:r>
        <w:rPr>
          <w:rFonts w:eastAsiaTheme="minorHAnsi"/>
          <w:sz w:val="28"/>
          <w:szCs w:val="28"/>
          <w:lang w:val="en-ZA"/>
        </w:rPr>
        <w:t>”</w:t>
      </w:r>
    </w:p>
    <w:p w:rsidR="00221694" w:rsidRDefault="00221694" w:rsidP="00375E60">
      <w:pPr>
        <w:spacing w:line="480" w:lineRule="auto"/>
        <w:jc w:val="both"/>
        <w:rPr>
          <w:rFonts w:eastAsiaTheme="minorHAnsi"/>
          <w:sz w:val="28"/>
          <w:szCs w:val="28"/>
          <w:lang w:val="en-ZA"/>
        </w:rPr>
      </w:pPr>
    </w:p>
    <w:p w:rsidR="00CC0EEB" w:rsidRDefault="00CC0EEB" w:rsidP="003213E1">
      <w:pPr>
        <w:spacing w:line="480" w:lineRule="auto"/>
        <w:ind w:left="720"/>
        <w:jc w:val="both"/>
        <w:rPr>
          <w:rFonts w:eastAsiaTheme="minorHAnsi"/>
          <w:sz w:val="28"/>
          <w:szCs w:val="28"/>
          <w:lang w:val="en-ZA"/>
        </w:rPr>
      </w:pPr>
      <w:r>
        <w:rPr>
          <w:rFonts w:eastAsiaTheme="minorHAnsi"/>
          <w:sz w:val="28"/>
          <w:szCs w:val="28"/>
          <w:lang w:val="en-ZA"/>
        </w:rPr>
        <w:t xml:space="preserve">There was also the minister’s photograph from the top of the head to a portion of the thigh measuring 14 cm x 8.5 cm. The words “Minister of </w:t>
      </w:r>
      <w:r>
        <w:rPr>
          <w:rFonts w:eastAsiaTheme="minorHAnsi"/>
          <w:sz w:val="28"/>
          <w:szCs w:val="28"/>
          <w:lang w:val="en-ZA"/>
        </w:rPr>
        <w:lastRenderedPageBreak/>
        <w:t xml:space="preserve">Justice and Constitutional Affairs </w:t>
      </w:r>
      <w:proofErr w:type="spellStart"/>
      <w:r>
        <w:rPr>
          <w:rFonts w:eastAsiaTheme="minorHAnsi"/>
          <w:sz w:val="28"/>
          <w:szCs w:val="28"/>
          <w:lang w:val="en-ZA"/>
        </w:rPr>
        <w:t>Sibusiso</w:t>
      </w:r>
      <w:proofErr w:type="spellEnd"/>
      <w:r w:rsidR="004602CE">
        <w:rPr>
          <w:rFonts w:eastAsiaTheme="minorHAnsi"/>
          <w:sz w:val="28"/>
          <w:szCs w:val="28"/>
          <w:lang w:val="en-ZA"/>
        </w:rPr>
        <w:t xml:space="preserve"> </w:t>
      </w:r>
      <w:proofErr w:type="spellStart"/>
      <w:r>
        <w:rPr>
          <w:rFonts w:eastAsiaTheme="minorHAnsi"/>
          <w:sz w:val="28"/>
          <w:szCs w:val="28"/>
          <w:lang w:val="en-ZA"/>
        </w:rPr>
        <w:t>Shongwe</w:t>
      </w:r>
      <w:proofErr w:type="spellEnd"/>
      <w:r>
        <w:rPr>
          <w:rFonts w:eastAsiaTheme="minorHAnsi"/>
          <w:sz w:val="28"/>
          <w:szCs w:val="28"/>
          <w:lang w:val="en-ZA"/>
        </w:rPr>
        <w:t xml:space="preserve">” were super imposed upon the photograph. </w:t>
      </w:r>
    </w:p>
    <w:p w:rsidR="00806E91" w:rsidRDefault="00806E91" w:rsidP="00375E60">
      <w:pPr>
        <w:spacing w:line="480" w:lineRule="auto"/>
        <w:jc w:val="both"/>
        <w:rPr>
          <w:rFonts w:eastAsiaTheme="minorHAnsi"/>
          <w:sz w:val="28"/>
          <w:szCs w:val="28"/>
          <w:lang w:val="en-ZA"/>
        </w:rPr>
      </w:pPr>
    </w:p>
    <w:p w:rsidR="00806E91" w:rsidRDefault="00806E91" w:rsidP="003213E1">
      <w:pPr>
        <w:spacing w:line="480" w:lineRule="auto"/>
        <w:ind w:left="720" w:hanging="720"/>
        <w:jc w:val="both"/>
        <w:rPr>
          <w:rFonts w:eastAsiaTheme="minorHAnsi"/>
          <w:sz w:val="28"/>
          <w:szCs w:val="28"/>
          <w:lang w:val="en-ZA"/>
        </w:rPr>
      </w:pPr>
      <w:r>
        <w:rPr>
          <w:rFonts w:eastAsiaTheme="minorHAnsi"/>
          <w:sz w:val="28"/>
          <w:szCs w:val="28"/>
          <w:lang w:val="en-ZA"/>
        </w:rPr>
        <w:t>[</w:t>
      </w:r>
      <w:r w:rsidR="00EA4664">
        <w:rPr>
          <w:rFonts w:eastAsiaTheme="minorHAnsi"/>
          <w:sz w:val="28"/>
          <w:szCs w:val="28"/>
          <w:lang w:val="en-ZA"/>
        </w:rPr>
        <w:t>35</w:t>
      </w:r>
      <w:r>
        <w:rPr>
          <w:rFonts w:eastAsiaTheme="minorHAnsi"/>
          <w:sz w:val="28"/>
          <w:szCs w:val="28"/>
          <w:lang w:val="en-ZA"/>
        </w:rPr>
        <w:t xml:space="preserve">] </w:t>
      </w:r>
      <w:r w:rsidR="003213E1">
        <w:rPr>
          <w:rFonts w:eastAsiaTheme="minorHAnsi"/>
          <w:sz w:val="28"/>
          <w:szCs w:val="28"/>
          <w:lang w:val="en-ZA"/>
        </w:rPr>
        <w:tab/>
      </w:r>
      <w:r>
        <w:rPr>
          <w:rFonts w:eastAsiaTheme="minorHAnsi"/>
          <w:sz w:val="28"/>
          <w:szCs w:val="28"/>
          <w:lang w:val="en-ZA"/>
        </w:rPr>
        <w:t>The Times of Tuesday November 12, 2013 carried an item on page 2 captioned</w:t>
      </w:r>
      <w:r w:rsidR="009A03CE">
        <w:rPr>
          <w:rFonts w:eastAsiaTheme="minorHAnsi"/>
          <w:sz w:val="28"/>
          <w:szCs w:val="28"/>
          <w:lang w:val="en-ZA"/>
        </w:rPr>
        <w:t xml:space="preserve"> CLARRIFICATION. Below that</w:t>
      </w:r>
      <w:r>
        <w:rPr>
          <w:rFonts w:eastAsiaTheme="minorHAnsi"/>
          <w:sz w:val="28"/>
          <w:szCs w:val="28"/>
          <w:lang w:val="en-ZA"/>
        </w:rPr>
        <w:t xml:space="preserve"> headline </w:t>
      </w:r>
      <w:r w:rsidR="009A03CE">
        <w:rPr>
          <w:rFonts w:eastAsiaTheme="minorHAnsi"/>
          <w:sz w:val="28"/>
          <w:szCs w:val="28"/>
          <w:lang w:val="en-ZA"/>
        </w:rPr>
        <w:t xml:space="preserve">in bold print </w:t>
      </w:r>
      <w:r>
        <w:rPr>
          <w:rFonts w:eastAsiaTheme="minorHAnsi"/>
          <w:sz w:val="28"/>
          <w:szCs w:val="28"/>
          <w:lang w:val="en-ZA"/>
        </w:rPr>
        <w:t xml:space="preserve">the following material appeared in smaller </w:t>
      </w:r>
      <w:r w:rsidR="009A03CE">
        <w:rPr>
          <w:rFonts w:eastAsiaTheme="minorHAnsi"/>
          <w:sz w:val="28"/>
          <w:szCs w:val="28"/>
          <w:lang w:val="en-ZA"/>
        </w:rPr>
        <w:t>un</w:t>
      </w:r>
      <w:r w:rsidR="00A50BDB">
        <w:rPr>
          <w:rFonts w:eastAsiaTheme="minorHAnsi"/>
          <w:sz w:val="28"/>
          <w:szCs w:val="28"/>
          <w:lang w:val="en-ZA"/>
        </w:rPr>
        <w:t>-</w:t>
      </w:r>
      <w:r w:rsidR="009A03CE">
        <w:rPr>
          <w:rFonts w:eastAsiaTheme="minorHAnsi"/>
          <w:sz w:val="28"/>
          <w:szCs w:val="28"/>
          <w:lang w:val="en-ZA"/>
        </w:rPr>
        <w:t xml:space="preserve">accentuated </w:t>
      </w:r>
      <w:r>
        <w:rPr>
          <w:rFonts w:eastAsiaTheme="minorHAnsi"/>
          <w:sz w:val="28"/>
          <w:szCs w:val="28"/>
          <w:lang w:val="en-ZA"/>
        </w:rPr>
        <w:t>print:</w:t>
      </w:r>
    </w:p>
    <w:p w:rsidR="00221694" w:rsidRDefault="00221694" w:rsidP="003213E1">
      <w:pPr>
        <w:spacing w:line="480" w:lineRule="auto"/>
        <w:ind w:left="720" w:hanging="720"/>
        <w:jc w:val="both"/>
        <w:rPr>
          <w:rFonts w:eastAsiaTheme="minorHAnsi"/>
          <w:sz w:val="28"/>
          <w:szCs w:val="28"/>
          <w:lang w:val="en-ZA"/>
        </w:rPr>
      </w:pPr>
    </w:p>
    <w:p w:rsidR="00806E91" w:rsidRDefault="00806E91" w:rsidP="00221694">
      <w:pPr>
        <w:spacing w:line="360" w:lineRule="auto"/>
        <w:ind w:left="1440"/>
        <w:jc w:val="both"/>
        <w:rPr>
          <w:rFonts w:eastAsiaTheme="minorHAnsi"/>
          <w:sz w:val="28"/>
          <w:szCs w:val="28"/>
          <w:lang w:val="en-ZA"/>
        </w:rPr>
      </w:pPr>
      <w:proofErr w:type="gramStart"/>
      <w:r>
        <w:rPr>
          <w:rFonts w:eastAsiaTheme="minorHAnsi"/>
          <w:sz w:val="28"/>
          <w:szCs w:val="28"/>
          <w:lang w:val="en-ZA"/>
        </w:rPr>
        <w:t>‘In our Swazi News Edition (November 9) we ran a headline “Justi</w:t>
      </w:r>
      <w:r w:rsidR="00214342">
        <w:rPr>
          <w:rFonts w:eastAsiaTheme="minorHAnsi"/>
          <w:sz w:val="28"/>
          <w:szCs w:val="28"/>
          <w:lang w:val="en-ZA"/>
        </w:rPr>
        <w:t xml:space="preserve">ce Minister Charged with </w:t>
      </w:r>
      <w:proofErr w:type="spellStart"/>
      <w:r w:rsidR="00214342">
        <w:rPr>
          <w:rFonts w:eastAsiaTheme="minorHAnsi"/>
          <w:sz w:val="28"/>
          <w:szCs w:val="28"/>
          <w:lang w:val="en-ZA"/>
        </w:rPr>
        <w:t>Fraud.”</w:t>
      </w:r>
      <w:proofErr w:type="gramEnd"/>
      <w:r>
        <w:rPr>
          <w:rFonts w:eastAsiaTheme="minorHAnsi"/>
          <w:sz w:val="28"/>
          <w:szCs w:val="28"/>
          <w:lang w:val="en-ZA"/>
        </w:rPr>
        <w:t>We</w:t>
      </w:r>
      <w:proofErr w:type="spellEnd"/>
      <w:r>
        <w:rPr>
          <w:rFonts w:eastAsiaTheme="minorHAnsi"/>
          <w:sz w:val="28"/>
          <w:szCs w:val="28"/>
          <w:lang w:val="en-ZA"/>
        </w:rPr>
        <w:t xml:space="preserve"> wish to retract this headline in its entirety and state that </w:t>
      </w:r>
      <w:proofErr w:type="gramStart"/>
      <w:r>
        <w:rPr>
          <w:rFonts w:eastAsiaTheme="minorHAnsi"/>
          <w:sz w:val="28"/>
          <w:szCs w:val="28"/>
          <w:lang w:val="en-ZA"/>
        </w:rPr>
        <w:t>Civil</w:t>
      </w:r>
      <w:proofErr w:type="gramEnd"/>
      <w:r>
        <w:rPr>
          <w:rFonts w:eastAsiaTheme="minorHAnsi"/>
          <w:sz w:val="28"/>
          <w:szCs w:val="28"/>
          <w:lang w:val="en-ZA"/>
        </w:rPr>
        <w:t xml:space="preserve"> proceedings have been instituted against the </w:t>
      </w:r>
      <w:r w:rsidR="003050BD">
        <w:rPr>
          <w:rFonts w:eastAsiaTheme="minorHAnsi"/>
          <w:sz w:val="28"/>
          <w:szCs w:val="28"/>
          <w:lang w:val="en-ZA"/>
        </w:rPr>
        <w:t xml:space="preserve">Law firm, </w:t>
      </w:r>
      <w:proofErr w:type="spellStart"/>
      <w:r w:rsidR="003050BD">
        <w:rPr>
          <w:rFonts w:eastAsiaTheme="minorHAnsi"/>
          <w:sz w:val="28"/>
          <w:szCs w:val="28"/>
          <w:lang w:val="en-ZA"/>
        </w:rPr>
        <w:t>Sibusiso</w:t>
      </w:r>
      <w:proofErr w:type="spellEnd"/>
      <w:r w:rsidR="003050BD">
        <w:rPr>
          <w:rFonts w:eastAsiaTheme="minorHAnsi"/>
          <w:sz w:val="28"/>
          <w:szCs w:val="28"/>
          <w:lang w:val="en-ZA"/>
        </w:rPr>
        <w:t xml:space="preserve"> B. </w:t>
      </w:r>
      <w:proofErr w:type="spellStart"/>
      <w:r w:rsidR="003050BD">
        <w:rPr>
          <w:rFonts w:eastAsiaTheme="minorHAnsi"/>
          <w:sz w:val="28"/>
          <w:szCs w:val="28"/>
          <w:lang w:val="en-ZA"/>
        </w:rPr>
        <w:t>Shongwe</w:t>
      </w:r>
      <w:proofErr w:type="spellEnd"/>
      <w:r w:rsidR="003050BD">
        <w:rPr>
          <w:rFonts w:eastAsiaTheme="minorHAnsi"/>
          <w:sz w:val="28"/>
          <w:szCs w:val="28"/>
          <w:lang w:val="en-ZA"/>
        </w:rPr>
        <w:t xml:space="preserve"> and Associates, to which the Honourable Minister is a senior partner, by the Swazi Observer who alleges to have been defrauded of E222 630. We wish to clarify that the Honourable Minister has not been charged with fraud. We regret the error and would like to apologise to the Honourable Minister for any embarrassment that this might have caused.’</w:t>
      </w:r>
    </w:p>
    <w:p w:rsidR="00221694" w:rsidRDefault="00221694" w:rsidP="003213E1">
      <w:pPr>
        <w:spacing w:line="480" w:lineRule="auto"/>
        <w:ind w:left="1440"/>
        <w:jc w:val="both"/>
        <w:rPr>
          <w:rFonts w:eastAsiaTheme="minorHAnsi"/>
          <w:sz w:val="28"/>
          <w:szCs w:val="28"/>
          <w:lang w:val="en-ZA"/>
        </w:rPr>
      </w:pPr>
    </w:p>
    <w:p w:rsidR="003050BD" w:rsidRDefault="00214342" w:rsidP="003213E1">
      <w:pPr>
        <w:spacing w:line="480" w:lineRule="auto"/>
        <w:ind w:left="720"/>
        <w:jc w:val="both"/>
        <w:rPr>
          <w:rFonts w:eastAsiaTheme="minorHAnsi"/>
          <w:sz w:val="28"/>
          <w:szCs w:val="28"/>
          <w:lang w:val="en-ZA"/>
        </w:rPr>
      </w:pPr>
      <w:r>
        <w:rPr>
          <w:rFonts w:eastAsiaTheme="minorHAnsi"/>
          <w:sz w:val="28"/>
          <w:szCs w:val="28"/>
          <w:lang w:val="en-ZA"/>
        </w:rPr>
        <w:t xml:space="preserve">Published inconspicuously in an inside page, </w:t>
      </w:r>
      <w:r w:rsidR="00A50BDB">
        <w:rPr>
          <w:rFonts w:eastAsiaTheme="minorHAnsi"/>
          <w:sz w:val="28"/>
          <w:szCs w:val="28"/>
          <w:lang w:val="en-ZA"/>
        </w:rPr>
        <w:t>well away from the centre</w:t>
      </w:r>
      <w:r w:rsidR="00D6792B">
        <w:rPr>
          <w:rFonts w:eastAsiaTheme="minorHAnsi"/>
          <w:sz w:val="28"/>
          <w:szCs w:val="28"/>
          <w:lang w:val="en-ZA"/>
        </w:rPr>
        <w:t xml:space="preserve"> and</w:t>
      </w:r>
      <w:r w:rsidR="00A50BDB">
        <w:rPr>
          <w:rFonts w:eastAsiaTheme="minorHAnsi"/>
          <w:sz w:val="28"/>
          <w:szCs w:val="28"/>
          <w:lang w:val="en-ZA"/>
        </w:rPr>
        <w:t xml:space="preserve"> in the outside left column, </w:t>
      </w:r>
      <w:r>
        <w:rPr>
          <w:rFonts w:eastAsiaTheme="minorHAnsi"/>
          <w:sz w:val="28"/>
          <w:szCs w:val="28"/>
          <w:lang w:val="en-ZA"/>
        </w:rPr>
        <w:t>t</w:t>
      </w:r>
      <w:r w:rsidR="003050BD">
        <w:rPr>
          <w:rFonts w:eastAsiaTheme="minorHAnsi"/>
          <w:sz w:val="28"/>
          <w:szCs w:val="28"/>
          <w:lang w:val="en-ZA"/>
        </w:rPr>
        <w:t>he above material, including the caption, measures 6cm x 6cm.</w:t>
      </w:r>
      <w:r w:rsidR="00F6561E">
        <w:rPr>
          <w:rFonts w:eastAsiaTheme="minorHAnsi"/>
          <w:sz w:val="28"/>
          <w:szCs w:val="28"/>
          <w:lang w:val="en-ZA"/>
        </w:rPr>
        <w:t xml:space="preserve"> It takes but a moment’s reflection to conclude that that ‘clarification’ or apology is almost worthless if it</w:t>
      </w:r>
      <w:r w:rsidR="006A5E25">
        <w:rPr>
          <w:rFonts w:eastAsiaTheme="minorHAnsi"/>
          <w:sz w:val="28"/>
          <w:szCs w:val="28"/>
          <w:lang w:val="en-ZA"/>
        </w:rPr>
        <w:t>s ostensible purpose was</w:t>
      </w:r>
      <w:r w:rsidR="00F6561E">
        <w:rPr>
          <w:rFonts w:eastAsiaTheme="minorHAnsi"/>
          <w:sz w:val="28"/>
          <w:szCs w:val="28"/>
          <w:lang w:val="en-ZA"/>
        </w:rPr>
        <w:t xml:space="preserve"> to </w:t>
      </w:r>
      <w:r w:rsidR="00F6561E">
        <w:rPr>
          <w:rFonts w:eastAsiaTheme="minorHAnsi"/>
          <w:sz w:val="28"/>
          <w:szCs w:val="28"/>
          <w:lang w:val="en-ZA"/>
        </w:rPr>
        <w:lastRenderedPageBreak/>
        <w:t xml:space="preserve">undo the </w:t>
      </w:r>
      <w:r w:rsidR="00DC310C">
        <w:rPr>
          <w:rFonts w:eastAsiaTheme="minorHAnsi"/>
          <w:sz w:val="28"/>
          <w:szCs w:val="28"/>
          <w:lang w:val="en-ZA"/>
        </w:rPr>
        <w:t xml:space="preserve">massive </w:t>
      </w:r>
      <w:r w:rsidR="00F6561E">
        <w:rPr>
          <w:rFonts w:eastAsiaTheme="minorHAnsi"/>
          <w:sz w:val="28"/>
          <w:szCs w:val="28"/>
          <w:lang w:val="en-ZA"/>
        </w:rPr>
        <w:t xml:space="preserve">damage caused by the material published </w:t>
      </w:r>
      <w:r w:rsidR="00A50BDB">
        <w:rPr>
          <w:rFonts w:eastAsiaTheme="minorHAnsi"/>
          <w:sz w:val="28"/>
          <w:szCs w:val="28"/>
          <w:lang w:val="en-ZA"/>
        </w:rPr>
        <w:t xml:space="preserve">with such a grand splash </w:t>
      </w:r>
      <w:r w:rsidR="00F6561E">
        <w:rPr>
          <w:rFonts w:eastAsiaTheme="minorHAnsi"/>
          <w:sz w:val="28"/>
          <w:szCs w:val="28"/>
          <w:lang w:val="en-ZA"/>
        </w:rPr>
        <w:t>in the Swazi News of November, 9, 2013.</w:t>
      </w:r>
    </w:p>
    <w:p w:rsidR="0098142D" w:rsidRDefault="0098142D" w:rsidP="003050BD">
      <w:pPr>
        <w:spacing w:line="480" w:lineRule="auto"/>
        <w:jc w:val="both"/>
        <w:rPr>
          <w:rFonts w:eastAsiaTheme="minorHAnsi"/>
          <w:sz w:val="28"/>
          <w:szCs w:val="28"/>
          <w:lang w:val="en-ZA"/>
        </w:rPr>
      </w:pPr>
    </w:p>
    <w:p w:rsidR="0098142D" w:rsidRDefault="00AC4BA2" w:rsidP="00485C3D">
      <w:pPr>
        <w:spacing w:line="480" w:lineRule="auto"/>
        <w:ind w:left="720" w:hanging="720"/>
        <w:jc w:val="both"/>
        <w:rPr>
          <w:rFonts w:eastAsiaTheme="minorHAnsi"/>
          <w:sz w:val="28"/>
          <w:szCs w:val="28"/>
          <w:lang w:val="en-ZA"/>
        </w:rPr>
      </w:pPr>
      <w:r>
        <w:rPr>
          <w:rFonts w:eastAsiaTheme="minorHAnsi"/>
          <w:sz w:val="28"/>
          <w:szCs w:val="28"/>
          <w:lang w:val="en-ZA"/>
        </w:rPr>
        <w:t>[36</w:t>
      </w:r>
      <w:r w:rsidR="0098142D">
        <w:rPr>
          <w:rFonts w:eastAsiaTheme="minorHAnsi"/>
          <w:sz w:val="28"/>
          <w:szCs w:val="28"/>
          <w:lang w:val="en-ZA"/>
        </w:rPr>
        <w:t xml:space="preserve">] </w:t>
      </w:r>
      <w:r w:rsidR="00485C3D">
        <w:rPr>
          <w:rFonts w:eastAsiaTheme="minorHAnsi"/>
          <w:sz w:val="28"/>
          <w:szCs w:val="28"/>
          <w:lang w:val="en-ZA"/>
        </w:rPr>
        <w:tab/>
      </w:r>
      <w:r w:rsidR="0098142D">
        <w:rPr>
          <w:rFonts w:eastAsiaTheme="minorHAnsi"/>
          <w:sz w:val="28"/>
          <w:szCs w:val="28"/>
          <w:lang w:val="en-ZA"/>
        </w:rPr>
        <w:t>The apology published in respect of the stories contained in the publication of Thursday, June 20, 2013</w:t>
      </w:r>
      <w:r w:rsidR="00AB4ED4">
        <w:rPr>
          <w:rFonts w:eastAsiaTheme="minorHAnsi"/>
          <w:sz w:val="28"/>
          <w:szCs w:val="28"/>
          <w:lang w:val="en-ZA"/>
        </w:rPr>
        <w:t xml:space="preserve"> and which led to J</w:t>
      </w:r>
      <w:r w:rsidR="00F70EA9">
        <w:rPr>
          <w:rFonts w:eastAsiaTheme="minorHAnsi"/>
          <w:sz w:val="28"/>
          <w:szCs w:val="28"/>
          <w:lang w:val="en-ZA"/>
        </w:rPr>
        <w:t xml:space="preserve">udge </w:t>
      </w:r>
      <w:proofErr w:type="spellStart"/>
      <w:r w:rsidR="00F70EA9">
        <w:rPr>
          <w:rFonts w:eastAsiaTheme="minorHAnsi"/>
          <w:sz w:val="28"/>
          <w:szCs w:val="28"/>
          <w:lang w:val="en-ZA"/>
        </w:rPr>
        <w:t>Hlophe’s</w:t>
      </w:r>
      <w:proofErr w:type="spellEnd"/>
      <w:r w:rsidR="00F70EA9">
        <w:rPr>
          <w:rFonts w:eastAsiaTheme="minorHAnsi"/>
          <w:sz w:val="28"/>
          <w:szCs w:val="28"/>
          <w:lang w:val="en-ZA"/>
        </w:rPr>
        <w:t xml:space="preserve"> complaint, </w:t>
      </w:r>
      <w:r w:rsidR="0098142D">
        <w:rPr>
          <w:rFonts w:eastAsiaTheme="minorHAnsi"/>
          <w:sz w:val="28"/>
          <w:szCs w:val="28"/>
          <w:lang w:val="en-ZA"/>
        </w:rPr>
        <w:t>is to be found in the issue of</w:t>
      </w:r>
      <w:r w:rsidR="009A100B">
        <w:rPr>
          <w:rFonts w:eastAsiaTheme="minorHAnsi"/>
          <w:sz w:val="28"/>
          <w:szCs w:val="28"/>
          <w:lang w:val="en-ZA"/>
        </w:rPr>
        <w:t xml:space="preserve"> the </w:t>
      </w:r>
      <w:r w:rsidR="00A50BDB">
        <w:rPr>
          <w:rFonts w:eastAsiaTheme="minorHAnsi"/>
          <w:sz w:val="28"/>
          <w:szCs w:val="28"/>
          <w:lang w:val="en-ZA"/>
        </w:rPr>
        <w:t>T</w:t>
      </w:r>
      <w:r w:rsidR="009A100B">
        <w:rPr>
          <w:rFonts w:eastAsiaTheme="minorHAnsi"/>
          <w:sz w:val="28"/>
          <w:szCs w:val="28"/>
          <w:lang w:val="en-ZA"/>
        </w:rPr>
        <w:t>imes of Swaziland dated Friday, June 21, 2013. That apology is also secreted at the top left hand corner of page 2 - away from the centre - and measures approximately 15cm x 6 cm on the photocopy which has been made available t</w:t>
      </w:r>
      <w:r w:rsidR="00EE495A">
        <w:rPr>
          <w:rFonts w:eastAsiaTheme="minorHAnsi"/>
          <w:sz w:val="28"/>
          <w:szCs w:val="28"/>
          <w:lang w:val="en-ZA"/>
        </w:rPr>
        <w:t>o this C</w:t>
      </w:r>
      <w:r w:rsidR="00AB4ED4">
        <w:rPr>
          <w:rFonts w:eastAsiaTheme="minorHAnsi"/>
          <w:sz w:val="28"/>
          <w:szCs w:val="28"/>
          <w:lang w:val="en-ZA"/>
        </w:rPr>
        <w:t>ourt. That ‘clarification’</w:t>
      </w:r>
      <w:r w:rsidR="009A100B">
        <w:rPr>
          <w:rFonts w:eastAsiaTheme="minorHAnsi"/>
          <w:sz w:val="28"/>
          <w:szCs w:val="28"/>
          <w:lang w:val="en-ZA"/>
        </w:rPr>
        <w:t xml:space="preserve"> speaks volumes about Judge </w:t>
      </w:r>
      <w:proofErr w:type="spellStart"/>
      <w:r w:rsidR="009A100B">
        <w:rPr>
          <w:rFonts w:eastAsiaTheme="minorHAnsi"/>
          <w:sz w:val="28"/>
          <w:szCs w:val="28"/>
          <w:lang w:val="en-ZA"/>
        </w:rPr>
        <w:t>Hlophe’s</w:t>
      </w:r>
      <w:proofErr w:type="spellEnd"/>
      <w:r w:rsidR="009A100B">
        <w:rPr>
          <w:rFonts w:eastAsiaTheme="minorHAnsi"/>
          <w:sz w:val="28"/>
          <w:szCs w:val="28"/>
          <w:lang w:val="en-ZA"/>
        </w:rPr>
        <w:t xml:space="preserve"> magnanimity of spirit and generosity of heart</w:t>
      </w:r>
      <w:r w:rsidR="00646C48">
        <w:rPr>
          <w:rFonts w:eastAsiaTheme="minorHAnsi"/>
          <w:sz w:val="28"/>
          <w:szCs w:val="28"/>
          <w:lang w:val="en-ZA"/>
        </w:rPr>
        <w:t xml:space="preserve"> </w:t>
      </w:r>
      <w:r w:rsidR="009A100B">
        <w:rPr>
          <w:rFonts w:eastAsiaTheme="minorHAnsi"/>
          <w:sz w:val="28"/>
          <w:szCs w:val="28"/>
          <w:lang w:val="en-ZA"/>
        </w:rPr>
        <w:t xml:space="preserve">that he persuaded himself to accept what others, more demanding, would regard as a woefully inadequate </w:t>
      </w:r>
      <w:r w:rsidR="00AB4ED4">
        <w:rPr>
          <w:rFonts w:eastAsiaTheme="minorHAnsi"/>
          <w:sz w:val="28"/>
          <w:szCs w:val="28"/>
          <w:lang w:val="en-ZA"/>
        </w:rPr>
        <w:t>antidote</w:t>
      </w:r>
      <w:r w:rsidR="00DC310C">
        <w:rPr>
          <w:rFonts w:eastAsiaTheme="minorHAnsi"/>
          <w:sz w:val="28"/>
          <w:szCs w:val="28"/>
          <w:lang w:val="en-ZA"/>
        </w:rPr>
        <w:t xml:space="preserve"> to the extensi</w:t>
      </w:r>
      <w:r w:rsidR="00AB4ED4">
        <w:rPr>
          <w:rFonts w:eastAsiaTheme="minorHAnsi"/>
          <w:sz w:val="28"/>
          <w:szCs w:val="28"/>
          <w:lang w:val="en-ZA"/>
        </w:rPr>
        <w:t>ve damage which had been done to truth itself, as well as to his own reputation as a judge who was capable of awarding just and appropriate sentences.</w:t>
      </w:r>
      <w:r w:rsidR="00D434A3">
        <w:rPr>
          <w:rFonts w:eastAsiaTheme="minorHAnsi"/>
          <w:sz w:val="28"/>
          <w:szCs w:val="28"/>
          <w:lang w:val="en-ZA"/>
        </w:rPr>
        <w:t xml:space="preserve"> Objective assessors would posit that the ne</w:t>
      </w:r>
      <w:r w:rsidR="00B23168">
        <w:rPr>
          <w:rFonts w:eastAsiaTheme="minorHAnsi"/>
          <w:sz w:val="28"/>
          <w:szCs w:val="28"/>
          <w:lang w:val="en-ZA"/>
        </w:rPr>
        <w:t>wspaper’s ‘clarification’ of the</w:t>
      </w:r>
      <w:r w:rsidR="00D434A3">
        <w:rPr>
          <w:rFonts w:eastAsiaTheme="minorHAnsi"/>
          <w:sz w:val="28"/>
          <w:szCs w:val="28"/>
          <w:lang w:val="en-ZA"/>
        </w:rPr>
        <w:t xml:space="preserve"> misleading headlines concerning Judge </w:t>
      </w:r>
      <w:proofErr w:type="spellStart"/>
      <w:r w:rsidR="00D434A3">
        <w:rPr>
          <w:rFonts w:eastAsiaTheme="minorHAnsi"/>
          <w:sz w:val="28"/>
          <w:szCs w:val="28"/>
          <w:lang w:val="en-ZA"/>
        </w:rPr>
        <w:t>Hlophe’s</w:t>
      </w:r>
      <w:proofErr w:type="spellEnd"/>
      <w:r w:rsidR="00D434A3">
        <w:rPr>
          <w:rFonts w:eastAsiaTheme="minorHAnsi"/>
          <w:sz w:val="28"/>
          <w:szCs w:val="28"/>
          <w:lang w:val="en-ZA"/>
        </w:rPr>
        <w:t xml:space="preserve"> sentences is </w:t>
      </w:r>
      <w:r w:rsidR="00DC310C">
        <w:rPr>
          <w:rFonts w:eastAsiaTheme="minorHAnsi"/>
          <w:sz w:val="28"/>
          <w:szCs w:val="28"/>
          <w:lang w:val="en-ZA"/>
        </w:rPr>
        <w:t xml:space="preserve">entirely </w:t>
      </w:r>
      <w:r w:rsidR="00D434A3">
        <w:rPr>
          <w:rFonts w:eastAsiaTheme="minorHAnsi"/>
          <w:sz w:val="28"/>
          <w:szCs w:val="28"/>
          <w:lang w:val="en-ZA"/>
        </w:rPr>
        <w:t>deserving of the strictures contained in the last sentence of paragraph [</w:t>
      </w:r>
      <w:r w:rsidR="00D6792B">
        <w:rPr>
          <w:rFonts w:eastAsiaTheme="minorHAnsi"/>
          <w:sz w:val="28"/>
          <w:szCs w:val="28"/>
          <w:lang w:val="en-ZA"/>
        </w:rPr>
        <w:t>35</w:t>
      </w:r>
      <w:r w:rsidR="00B23168">
        <w:rPr>
          <w:rFonts w:eastAsiaTheme="minorHAnsi"/>
          <w:sz w:val="28"/>
          <w:szCs w:val="28"/>
          <w:lang w:val="en-ZA"/>
        </w:rPr>
        <w:t xml:space="preserve">] </w:t>
      </w:r>
      <w:r w:rsidR="00D434A3">
        <w:rPr>
          <w:rFonts w:eastAsiaTheme="minorHAnsi"/>
          <w:sz w:val="28"/>
          <w:szCs w:val="28"/>
          <w:lang w:val="en-ZA"/>
        </w:rPr>
        <w:t>supra.</w:t>
      </w:r>
    </w:p>
    <w:p w:rsidR="00221694" w:rsidRDefault="00221694" w:rsidP="00EE495A">
      <w:pPr>
        <w:spacing w:after="200" w:line="480" w:lineRule="auto"/>
        <w:ind w:firstLine="720"/>
        <w:jc w:val="both"/>
        <w:rPr>
          <w:rFonts w:eastAsiaTheme="minorHAnsi"/>
          <w:b/>
          <w:sz w:val="28"/>
          <w:szCs w:val="28"/>
          <w:lang w:val="en-ZA"/>
        </w:rPr>
      </w:pPr>
    </w:p>
    <w:p w:rsidR="00485C3D" w:rsidRDefault="00494F53" w:rsidP="00EE495A">
      <w:pPr>
        <w:spacing w:after="200" w:line="480" w:lineRule="auto"/>
        <w:ind w:firstLine="720"/>
        <w:jc w:val="both"/>
        <w:rPr>
          <w:rFonts w:eastAsiaTheme="minorHAnsi"/>
          <w:b/>
          <w:sz w:val="28"/>
          <w:szCs w:val="28"/>
          <w:lang w:val="en-ZA"/>
        </w:rPr>
      </w:pPr>
      <w:r>
        <w:rPr>
          <w:rFonts w:eastAsiaTheme="minorHAnsi"/>
          <w:b/>
          <w:sz w:val="28"/>
          <w:szCs w:val="28"/>
          <w:lang w:val="en-ZA"/>
        </w:rPr>
        <w:t>JUDICIAL OFFICERS</w:t>
      </w:r>
      <w:r w:rsidR="00E14482" w:rsidRPr="00494F53">
        <w:rPr>
          <w:rFonts w:eastAsiaTheme="minorHAnsi"/>
          <w:b/>
          <w:sz w:val="28"/>
          <w:szCs w:val="28"/>
          <w:lang w:val="en-ZA"/>
        </w:rPr>
        <w:t xml:space="preserve"> AND THE MEDIA</w:t>
      </w:r>
    </w:p>
    <w:p w:rsidR="00E14482" w:rsidRPr="00485C3D" w:rsidRDefault="00AC4BA2" w:rsidP="00485C3D">
      <w:pPr>
        <w:spacing w:after="200" w:line="480" w:lineRule="auto"/>
        <w:ind w:left="720" w:hanging="720"/>
        <w:jc w:val="both"/>
        <w:rPr>
          <w:rFonts w:eastAsiaTheme="minorHAnsi"/>
          <w:b/>
          <w:sz w:val="28"/>
          <w:szCs w:val="28"/>
          <w:lang w:val="en-ZA"/>
        </w:rPr>
      </w:pPr>
      <w:r>
        <w:rPr>
          <w:rFonts w:eastAsiaTheme="minorHAnsi"/>
          <w:sz w:val="28"/>
          <w:szCs w:val="28"/>
          <w:lang w:val="en-ZA"/>
        </w:rPr>
        <w:lastRenderedPageBreak/>
        <w:t xml:space="preserve">[37] </w:t>
      </w:r>
      <w:r w:rsidR="00485C3D">
        <w:rPr>
          <w:rFonts w:eastAsiaTheme="minorHAnsi"/>
          <w:sz w:val="28"/>
          <w:szCs w:val="28"/>
          <w:lang w:val="en-ZA"/>
        </w:rPr>
        <w:tab/>
      </w:r>
      <w:r w:rsidR="00E14482" w:rsidRPr="00E14482">
        <w:rPr>
          <w:rFonts w:eastAsiaTheme="minorHAnsi"/>
          <w:sz w:val="28"/>
          <w:szCs w:val="28"/>
          <w:lang w:val="en-ZA"/>
        </w:rPr>
        <w:t xml:space="preserve">It is common cause that </w:t>
      </w:r>
      <w:proofErr w:type="spellStart"/>
      <w:r w:rsidR="00E14482" w:rsidRPr="00E14482">
        <w:rPr>
          <w:rFonts w:eastAsiaTheme="minorHAnsi"/>
          <w:sz w:val="28"/>
          <w:szCs w:val="28"/>
          <w:lang w:val="en-ZA"/>
        </w:rPr>
        <w:t>H</w:t>
      </w:r>
      <w:r w:rsidR="00221694">
        <w:rPr>
          <w:rFonts w:eastAsiaTheme="minorHAnsi"/>
          <w:sz w:val="28"/>
          <w:szCs w:val="28"/>
          <w:lang w:val="en-ZA"/>
        </w:rPr>
        <w:t>l</w:t>
      </w:r>
      <w:r w:rsidR="00E14482" w:rsidRPr="00E14482">
        <w:rPr>
          <w:rFonts w:eastAsiaTheme="minorHAnsi"/>
          <w:sz w:val="28"/>
          <w:szCs w:val="28"/>
          <w:lang w:val="en-ZA"/>
        </w:rPr>
        <w:t>ophe</w:t>
      </w:r>
      <w:proofErr w:type="spellEnd"/>
      <w:r w:rsidR="00E14482" w:rsidRPr="00E14482">
        <w:rPr>
          <w:rFonts w:eastAsiaTheme="minorHAnsi"/>
          <w:sz w:val="28"/>
          <w:szCs w:val="28"/>
          <w:lang w:val="en-ZA"/>
        </w:rPr>
        <w:t xml:space="preserve"> J, evidently and </w:t>
      </w:r>
      <w:r w:rsidR="00A56ED6">
        <w:rPr>
          <w:rFonts w:eastAsiaTheme="minorHAnsi"/>
          <w:sz w:val="28"/>
          <w:szCs w:val="28"/>
          <w:lang w:val="en-ZA"/>
        </w:rPr>
        <w:t>justifiably irritated by the lur</w:t>
      </w:r>
      <w:r w:rsidR="00E14482" w:rsidRPr="00E14482">
        <w:rPr>
          <w:rFonts w:eastAsiaTheme="minorHAnsi"/>
          <w:sz w:val="28"/>
          <w:szCs w:val="28"/>
          <w:lang w:val="en-ZA"/>
        </w:rPr>
        <w:t>i</w:t>
      </w:r>
      <w:r w:rsidR="00A56ED6">
        <w:rPr>
          <w:rFonts w:eastAsiaTheme="minorHAnsi"/>
          <w:sz w:val="28"/>
          <w:szCs w:val="28"/>
          <w:lang w:val="en-ZA"/>
        </w:rPr>
        <w:t>d  and intentionally fallacious headlines</w:t>
      </w:r>
      <w:r w:rsidR="00E14482" w:rsidRPr="00E14482">
        <w:rPr>
          <w:rFonts w:eastAsiaTheme="minorHAnsi"/>
          <w:sz w:val="28"/>
          <w:szCs w:val="28"/>
          <w:lang w:val="en-ZA"/>
        </w:rPr>
        <w:t xml:space="preserve"> described in </w:t>
      </w:r>
      <w:r w:rsidR="002E3E01">
        <w:rPr>
          <w:rFonts w:eastAsiaTheme="minorHAnsi"/>
          <w:sz w:val="28"/>
          <w:szCs w:val="28"/>
          <w:lang w:val="en-ZA"/>
        </w:rPr>
        <w:t xml:space="preserve">foregoing </w:t>
      </w:r>
      <w:r w:rsidR="00E14482" w:rsidRPr="00E14482">
        <w:rPr>
          <w:rFonts w:eastAsiaTheme="minorHAnsi"/>
          <w:sz w:val="28"/>
          <w:szCs w:val="28"/>
          <w:lang w:val="en-ZA"/>
        </w:rPr>
        <w:t>paragraph</w:t>
      </w:r>
      <w:r w:rsidR="002E3E01">
        <w:rPr>
          <w:rFonts w:eastAsiaTheme="minorHAnsi"/>
          <w:sz w:val="28"/>
          <w:szCs w:val="28"/>
          <w:lang w:val="en-ZA"/>
        </w:rPr>
        <w:t>s above</w:t>
      </w:r>
      <w:r w:rsidR="00E14482" w:rsidRPr="00E14482">
        <w:rPr>
          <w:rFonts w:eastAsiaTheme="minorHAnsi"/>
          <w:sz w:val="28"/>
          <w:szCs w:val="28"/>
          <w:lang w:val="en-ZA"/>
        </w:rPr>
        <w:t>, thought that it was no more than his pu</w:t>
      </w:r>
      <w:r w:rsidR="00A56ED6">
        <w:rPr>
          <w:rFonts w:eastAsiaTheme="minorHAnsi"/>
          <w:sz w:val="28"/>
          <w:szCs w:val="28"/>
          <w:lang w:val="en-ZA"/>
        </w:rPr>
        <w:t xml:space="preserve">blic duty to attempt to have that deliberately distorted </w:t>
      </w:r>
      <w:r w:rsidR="00E14482" w:rsidRPr="00E14482">
        <w:rPr>
          <w:rFonts w:eastAsiaTheme="minorHAnsi"/>
          <w:sz w:val="28"/>
          <w:szCs w:val="28"/>
          <w:lang w:val="en-ZA"/>
        </w:rPr>
        <w:t xml:space="preserve">report corrected.  Even the appellant and their lawyers do not </w:t>
      </w:r>
      <w:r w:rsidR="00A56ED6">
        <w:rPr>
          <w:rFonts w:eastAsiaTheme="minorHAnsi"/>
          <w:sz w:val="28"/>
          <w:szCs w:val="28"/>
          <w:lang w:val="en-ZA"/>
        </w:rPr>
        <w:t xml:space="preserve">ascribe </w:t>
      </w:r>
      <w:r w:rsidR="00E14482" w:rsidRPr="00E14482">
        <w:rPr>
          <w:rFonts w:eastAsiaTheme="minorHAnsi"/>
          <w:sz w:val="28"/>
          <w:szCs w:val="28"/>
          <w:lang w:val="en-ZA"/>
        </w:rPr>
        <w:t>any si</w:t>
      </w:r>
      <w:r w:rsidR="00A56ED6">
        <w:rPr>
          <w:rFonts w:eastAsiaTheme="minorHAnsi"/>
          <w:sz w:val="28"/>
          <w:szCs w:val="28"/>
          <w:lang w:val="en-ZA"/>
        </w:rPr>
        <w:t>nister motives</w:t>
      </w:r>
      <w:r w:rsidR="00E14482" w:rsidRPr="00E14482">
        <w:rPr>
          <w:rFonts w:eastAsiaTheme="minorHAnsi"/>
          <w:sz w:val="28"/>
          <w:szCs w:val="28"/>
          <w:lang w:val="en-ZA"/>
        </w:rPr>
        <w:t xml:space="preserve"> to the judge</w:t>
      </w:r>
      <w:r w:rsidR="00A56ED6">
        <w:rPr>
          <w:rFonts w:eastAsiaTheme="minorHAnsi"/>
          <w:sz w:val="28"/>
          <w:szCs w:val="28"/>
          <w:lang w:val="en-ZA"/>
        </w:rPr>
        <w:t>’</w:t>
      </w:r>
      <w:r w:rsidR="00E14482" w:rsidRPr="00E14482">
        <w:rPr>
          <w:rFonts w:eastAsiaTheme="minorHAnsi"/>
          <w:sz w:val="28"/>
          <w:szCs w:val="28"/>
          <w:lang w:val="en-ZA"/>
        </w:rPr>
        <w:t>s telephone call</w:t>
      </w:r>
      <w:r w:rsidR="00A56ED6">
        <w:rPr>
          <w:rFonts w:eastAsiaTheme="minorHAnsi"/>
          <w:sz w:val="28"/>
          <w:szCs w:val="28"/>
          <w:lang w:val="en-ZA"/>
        </w:rPr>
        <w:t xml:space="preserve"> to the newspaper.  On the contrary, the core</w:t>
      </w:r>
      <w:r w:rsidR="00E14482" w:rsidRPr="00E14482">
        <w:rPr>
          <w:rFonts w:eastAsiaTheme="minorHAnsi"/>
          <w:sz w:val="28"/>
          <w:szCs w:val="28"/>
          <w:lang w:val="en-ZA"/>
        </w:rPr>
        <w:t xml:space="preserve"> of their complaint </w:t>
      </w:r>
      <w:r w:rsidR="00A56ED6">
        <w:rPr>
          <w:rFonts w:eastAsiaTheme="minorHAnsi"/>
          <w:sz w:val="28"/>
          <w:szCs w:val="28"/>
          <w:lang w:val="en-ZA"/>
        </w:rPr>
        <w:t xml:space="preserve">is </w:t>
      </w:r>
      <w:r w:rsidR="00E14482" w:rsidRPr="00E14482">
        <w:rPr>
          <w:rFonts w:eastAsiaTheme="minorHAnsi"/>
          <w:sz w:val="28"/>
          <w:szCs w:val="28"/>
          <w:lang w:val="en-ZA"/>
        </w:rPr>
        <w:t xml:space="preserve">not that the judge’s call was unjustified, but </w:t>
      </w:r>
      <w:r w:rsidR="00A56ED6">
        <w:rPr>
          <w:rFonts w:eastAsiaTheme="minorHAnsi"/>
          <w:sz w:val="28"/>
          <w:szCs w:val="28"/>
          <w:lang w:val="en-ZA"/>
        </w:rPr>
        <w:t xml:space="preserve">rather </w:t>
      </w:r>
      <w:r w:rsidR="00E14482" w:rsidRPr="00E14482">
        <w:rPr>
          <w:rFonts w:eastAsiaTheme="minorHAnsi"/>
          <w:sz w:val="28"/>
          <w:szCs w:val="28"/>
          <w:lang w:val="en-ZA"/>
        </w:rPr>
        <w:t>that he was angry</w:t>
      </w:r>
      <w:r w:rsidR="00A56ED6">
        <w:rPr>
          <w:rFonts w:eastAsiaTheme="minorHAnsi"/>
          <w:sz w:val="28"/>
          <w:szCs w:val="28"/>
          <w:lang w:val="en-ZA"/>
        </w:rPr>
        <w:t>,</w:t>
      </w:r>
      <w:r w:rsidR="00E14482" w:rsidRPr="00E14482">
        <w:rPr>
          <w:rFonts w:eastAsiaTheme="minorHAnsi"/>
          <w:sz w:val="28"/>
          <w:szCs w:val="28"/>
          <w:lang w:val="en-ZA"/>
        </w:rPr>
        <w:t xml:space="preserve"> or livid, or upset</w:t>
      </w:r>
      <w:r w:rsidR="00A56ED6">
        <w:rPr>
          <w:rFonts w:eastAsiaTheme="minorHAnsi"/>
          <w:sz w:val="28"/>
          <w:szCs w:val="28"/>
          <w:lang w:val="en-ZA"/>
        </w:rPr>
        <w:t>,</w:t>
      </w:r>
      <w:r w:rsidR="00E14482" w:rsidRPr="00E14482">
        <w:rPr>
          <w:rFonts w:eastAsiaTheme="minorHAnsi"/>
          <w:sz w:val="28"/>
          <w:szCs w:val="28"/>
          <w:lang w:val="en-ZA"/>
        </w:rPr>
        <w:t xml:space="preserve"> or that he shouted repeatedly in an outburst.</w:t>
      </w:r>
    </w:p>
    <w:p w:rsidR="00A56ED6" w:rsidRDefault="00A56ED6" w:rsidP="00E14482">
      <w:pPr>
        <w:spacing w:after="200" w:line="480" w:lineRule="auto"/>
        <w:jc w:val="both"/>
        <w:rPr>
          <w:rFonts w:eastAsiaTheme="minorHAnsi"/>
          <w:sz w:val="28"/>
          <w:szCs w:val="28"/>
          <w:lang w:val="en-ZA"/>
        </w:rPr>
      </w:pPr>
    </w:p>
    <w:p w:rsidR="00E14482" w:rsidRPr="00E14482" w:rsidRDefault="00A56ED6" w:rsidP="00485C3D">
      <w:pPr>
        <w:spacing w:after="200" w:line="480" w:lineRule="auto"/>
        <w:ind w:left="720" w:hanging="720"/>
        <w:jc w:val="both"/>
        <w:rPr>
          <w:rFonts w:eastAsiaTheme="minorHAnsi"/>
          <w:sz w:val="28"/>
          <w:szCs w:val="28"/>
          <w:lang w:val="en-ZA"/>
        </w:rPr>
      </w:pPr>
      <w:r>
        <w:rPr>
          <w:rFonts w:eastAsiaTheme="minorHAnsi"/>
          <w:sz w:val="28"/>
          <w:szCs w:val="28"/>
          <w:lang w:val="en-ZA"/>
        </w:rPr>
        <w:t xml:space="preserve">[38] </w:t>
      </w:r>
      <w:r w:rsidR="00485C3D">
        <w:rPr>
          <w:rFonts w:eastAsiaTheme="minorHAnsi"/>
          <w:sz w:val="28"/>
          <w:szCs w:val="28"/>
          <w:lang w:val="en-ZA"/>
        </w:rPr>
        <w:tab/>
      </w:r>
      <w:r w:rsidR="00E14482" w:rsidRPr="00E14482">
        <w:rPr>
          <w:rFonts w:eastAsiaTheme="minorHAnsi"/>
          <w:sz w:val="28"/>
          <w:szCs w:val="28"/>
          <w:lang w:val="en-ZA"/>
        </w:rPr>
        <w:t>The judge has strenuously denied the allegations made against him both in relation to what was said in those telephone calls and concerning the manner in which he spoke to the paper’s representatives at the other end of the line.  It is impossible, in the absence of a recording of those telephone conversations</w:t>
      </w:r>
      <w:r w:rsidR="002E3E01">
        <w:rPr>
          <w:rFonts w:eastAsiaTheme="minorHAnsi"/>
          <w:sz w:val="28"/>
          <w:szCs w:val="28"/>
          <w:lang w:val="en-ZA"/>
        </w:rPr>
        <w:t>,</w:t>
      </w:r>
      <w:r w:rsidR="00E14482" w:rsidRPr="00E14482">
        <w:rPr>
          <w:rFonts w:eastAsiaTheme="minorHAnsi"/>
          <w:sz w:val="28"/>
          <w:szCs w:val="28"/>
          <w:lang w:val="en-ZA"/>
        </w:rPr>
        <w:t xml:space="preserve"> to determine </w:t>
      </w:r>
      <w:r w:rsidR="002E3E01">
        <w:rPr>
          <w:rFonts w:eastAsiaTheme="minorHAnsi"/>
          <w:sz w:val="28"/>
          <w:szCs w:val="28"/>
          <w:lang w:val="en-ZA"/>
        </w:rPr>
        <w:t>their levels of civility and politeness.</w:t>
      </w:r>
      <w:r w:rsidR="00646C48">
        <w:rPr>
          <w:rFonts w:eastAsiaTheme="minorHAnsi"/>
          <w:sz w:val="28"/>
          <w:szCs w:val="28"/>
          <w:lang w:val="en-ZA"/>
        </w:rPr>
        <w:t xml:space="preserve">  </w:t>
      </w:r>
      <w:r w:rsidR="002E3E01">
        <w:rPr>
          <w:rFonts w:eastAsiaTheme="minorHAnsi"/>
          <w:sz w:val="28"/>
          <w:szCs w:val="28"/>
          <w:lang w:val="en-ZA"/>
        </w:rPr>
        <w:t>For even if the judge’s voice</w:t>
      </w:r>
      <w:r w:rsidR="00E14482" w:rsidRPr="00E14482">
        <w:rPr>
          <w:rFonts w:eastAsiaTheme="minorHAnsi"/>
          <w:sz w:val="28"/>
          <w:szCs w:val="28"/>
          <w:lang w:val="en-ZA"/>
        </w:rPr>
        <w:t xml:space="preserve"> reflected a note of </w:t>
      </w:r>
      <w:r w:rsidR="002E3E01">
        <w:rPr>
          <w:rFonts w:eastAsiaTheme="minorHAnsi"/>
          <w:sz w:val="28"/>
          <w:szCs w:val="28"/>
          <w:lang w:val="en-ZA"/>
        </w:rPr>
        <w:t xml:space="preserve">understandable </w:t>
      </w:r>
      <w:r w:rsidR="00E14482" w:rsidRPr="00E14482">
        <w:rPr>
          <w:rFonts w:eastAsiaTheme="minorHAnsi"/>
          <w:sz w:val="28"/>
          <w:szCs w:val="28"/>
          <w:lang w:val="en-ZA"/>
        </w:rPr>
        <w:t>irritation at the admittedly misleading</w:t>
      </w:r>
      <w:r w:rsidR="00646C48">
        <w:rPr>
          <w:rFonts w:eastAsiaTheme="minorHAnsi"/>
          <w:sz w:val="28"/>
          <w:szCs w:val="28"/>
          <w:lang w:val="en-ZA"/>
        </w:rPr>
        <w:t xml:space="preserve"> </w:t>
      </w:r>
      <w:r w:rsidR="00642059">
        <w:rPr>
          <w:rFonts w:eastAsiaTheme="minorHAnsi"/>
          <w:sz w:val="28"/>
          <w:szCs w:val="28"/>
          <w:lang w:val="en-ZA"/>
        </w:rPr>
        <w:t>report,</w:t>
      </w:r>
      <w:r w:rsidR="00646C48">
        <w:rPr>
          <w:rFonts w:eastAsiaTheme="minorHAnsi"/>
          <w:sz w:val="28"/>
          <w:szCs w:val="28"/>
          <w:lang w:val="en-ZA"/>
        </w:rPr>
        <w:t xml:space="preserve"> </w:t>
      </w:r>
      <w:r w:rsidR="00642059">
        <w:rPr>
          <w:rFonts w:eastAsiaTheme="minorHAnsi"/>
          <w:sz w:val="28"/>
          <w:szCs w:val="28"/>
          <w:lang w:val="en-ZA"/>
        </w:rPr>
        <w:t>it is a leap</w:t>
      </w:r>
      <w:r w:rsidR="00E14482" w:rsidRPr="00E14482">
        <w:rPr>
          <w:rFonts w:eastAsiaTheme="minorHAnsi"/>
          <w:sz w:val="28"/>
          <w:szCs w:val="28"/>
          <w:lang w:val="en-ZA"/>
        </w:rPr>
        <w:t xml:space="preserve"> too far to conclude that </w:t>
      </w:r>
      <w:r w:rsidR="00642059">
        <w:rPr>
          <w:rFonts w:eastAsiaTheme="minorHAnsi"/>
          <w:sz w:val="28"/>
          <w:szCs w:val="28"/>
          <w:lang w:val="en-ZA"/>
        </w:rPr>
        <w:t xml:space="preserve">his </w:t>
      </w:r>
      <w:r w:rsidR="00E14482" w:rsidRPr="00E14482">
        <w:rPr>
          <w:rFonts w:eastAsiaTheme="minorHAnsi"/>
          <w:sz w:val="28"/>
          <w:szCs w:val="28"/>
          <w:lang w:val="en-ZA"/>
        </w:rPr>
        <w:t>participation in th</w:t>
      </w:r>
      <w:r w:rsidR="00642059">
        <w:rPr>
          <w:rFonts w:eastAsiaTheme="minorHAnsi"/>
          <w:sz w:val="28"/>
          <w:szCs w:val="28"/>
          <w:lang w:val="en-ZA"/>
        </w:rPr>
        <w:t>ose telephone conversations was</w:t>
      </w:r>
      <w:r w:rsidR="00E14482" w:rsidRPr="00E14482">
        <w:rPr>
          <w:rFonts w:eastAsiaTheme="minorHAnsi"/>
          <w:sz w:val="28"/>
          <w:szCs w:val="28"/>
          <w:lang w:val="en-ZA"/>
        </w:rPr>
        <w:t xml:space="preserve"> so inappropriate as to warrant his recusal.</w:t>
      </w:r>
    </w:p>
    <w:p w:rsidR="00E14482" w:rsidRPr="00E14482" w:rsidRDefault="00E14482" w:rsidP="00E14482">
      <w:pPr>
        <w:spacing w:after="200" w:line="480" w:lineRule="auto"/>
        <w:jc w:val="both"/>
        <w:rPr>
          <w:rFonts w:eastAsiaTheme="minorHAnsi"/>
          <w:sz w:val="28"/>
          <w:szCs w:val="28"/>
          <w:lang w:val="en-ZA"/>
        </w:rPr>
      </w:pPr>
    </w:p>
    <w:p w:rsidR="00E14482" w:rsidRDefault="00642059" w:rsidP="00485C3D">
      <w:pPr>
        <w:spacing w:after="200" w:line="480" w:lineRule="auto"/>
        <w:ind w:left="720" w:hanging="720"/>
        <w:jc w:val="both"/>
        <w:rPr>
          <w:rFonts w:eastAsiaTheme="minorHAnsi"/>
          <w:sz w:val="28"/>
          <w:szCs w:val="28"/>
          <w:lang w:val="en-ZA"/>
        </w:rPr>
      </w:pPr>
      <w:r>
        <w:rPr>
          <w:rFonts w:eastAsiaTheme="minorHAnsi"/>
          <w:sz w:val="28"/>
          <w:szCs w:val="28"/>
          <w:lang w:val="en-ZA"/>
        </w:rPr>
        <w:lastRenderedPageBreak/>
        <w:t>[39]</w:t>
      </w:r>
      <w:r w:rsidR="00485C3D">
        <w:rPr>
          <w:rFonts w:eastAsiaTheme="minorHAnsi"/>
          <w:sz w:val="28"/>
          <w:szCs w:val="28"/>
          <w:lang w:val="en-ZA"/>
        </w:rPr>
        <w:tab/>
      </w:r>
      <w:r w:rsidR="00E14482" w:rsidRPr="00E14482">
        <w:rPr>
          <w:rFonts w:eastAsiaTheme="minorHAnsi"/>
          <w:sz w:val="28"/>
          <w:szCs w:val="28"/>
          <w:lang w:val="en-ZA"/>
        </w:rPr>
        <w:t>Wha</w:t>
      </w:r>
      <w:r>
        <w:rPr>
          <w:rFonts w:eastAsiaTheme="minorHAnsi"/>
          <w:sz w:val="28"/>
          <w:szCs w:val="28"/>
          <w:lang w:val="en-ZA"/>
        </w:rPr>
        <w:t>t is more, it is admitted by both</w:t>
      </w:r>
      <w:r w:rsidR="00E14482" w:rsidRPr="00E14482">
        <w:rPr>
          <w:rFonts w:eastAsiaTheme="minorHAnsi"/>
          <w:sz w:val="28"/>
          <w:szCs w:val="28"/>
          <w:lang w:val="en-ZA"/>
        </w:rPr>
        <w:t xml:space="preserve"> affi</w:t>
      </w:r>
      <w:r>
        <w:rPr>
          <w:rFonts w:eastAsiaTheme="minorHAnsi"/>
          <w:sz w:val="28"/>
          <w:szCs w:val="28"/>
          <w:lang w:val="en-ZA"/>
        </w:rPr>
        <w:t>ants</w:t>
      </w:r>
      <w:r w:rsidR="00646C48">
        <w:rPr>
          <w:rFonts w:eastAsiaTheme="minorHAnsi"/>
          <w:sz w:val="28"/>
          <w:szCs w:val="28"/>
          <w:lang w:val="en-ZA"/>
        </w:rPr>
        <w:t xml:space="preserve"> </w:t>
      </w:r>
      <w:r w:rsidR="002E3E01">
        <w:rPr>
          <w:rFonts w:eastAsiaTheme="minorHAnsi"/>
          <w:sz w:val="28"/>
          <w:szCs w:val="28"/>
          <w:lang w:val="en-ZA"/>
        </w:rPr>
        <w:t xml:space="preserve">in support of the Notices of Motion </w:t>
      </w:r>
      <w:r w:rsidR="00E14482" w:rsidRPr="00E14482">
        <w:rPr>
          <w:rFonts w:eastAsiaTheme="minorHAnsi"/>
          <w:sz w:val="28"/>
          <w:szCs w:val="28"/>
          <w:lang w:val="en-ZA"/>
        </w:rPr>
        <w:t xml:space="preserve">that “His Lordship, in a much calmer tone said that he does not mean to be difficult.”  He had also acceded to a request “to meet </w:t>
      </w:r>
      <w:proofErr w:type="spellStart"/>
      <w:r w:rsidR="00E14482" w:rsidRPr="00E14482">
        <w:rPr>
          <w:rFonts w:eastAsiaTheme="minorHAnsi"/>
          <w:sz w:val="28"/>
          <w:szCs w:val="28"/>
          <w:lang w:val="en-ZA"/>
        </w:rPr>
        <w:t>Ms.</w:t>
      </w:r>
      <w:proofErr w:type="spellEnd"/>
      <w:r w:rsidR="00646C48">
        <w:rPr>
          <w:rFonts w:eastAsiaTheme="minorHAnsi"/>
          <w:sz w:val="28"/>
          <w:szCs w:val="28"/>
          <w:lang w:val="en-ZA"/>
        </w:rPr>
        <w:t xml:space="preserve"> </w:t>
      </w:r>
      <w:proofErr w:type="spellStart"/>
      <w:r w:rsidR="00E14482" w:rsidRPr="00E14482">
        <w:rPr>
          <w:rFonts w:eastAsiaTheme="minorHAnsi"/>
          <w:sz w:val="28"/>
          <w:szCs w:val="28"/>
          <w:lang w:val="en-ZA"/>
        </w:rPr>
        <w:t>Mabila</w:t>
      </w:r>
      <w:proofErr w:type="spellEnd"/>
      <w:r w:rsidR="00E14482" w:rsidRPr="00E14482">
        <w:rPr>
          <w:rFonts w:eastAsiaTheme="minorHAnsi"/>
          <w:sz w:val="28"/>
          <w:szCs w:val="28"/>
          <w:lang w:val="en-ZA"/>
        </w:rPr>
        <w:t xml:space="preserve"> together with the Managing Editor on Monday, the 24</w:t>
      </w:r>
      <w:r w:rsidR="00E14482" w:rsidRPr="00E14482">
        <w:rPr>
          <w:rFonts w:eastAsiaTheme="minorHAnsi"/>
          <w:sz w:val="28"/>
          <w:szCs w:val="28"/>
          <w:vertAlign w:val="superscript"/>
          <w:lang w:val="en-ZA"/>
        </w:rPr>
        <w:t>th</w:t>
      </w:r>
      <w:r w:rsidR="00E14482" w:rsidRPr="00E14482">
        <w:rPr>
          <w:rFonts w:eastAsiaTheme="minorHAnsi"/>
          <w:sz w:val="28"/>
          <w:szCs w:val="28"/>
          <w:lang w:val="en-ZA"/>
        </w:rPr>
        <w:t xml:space="preserve"> June 2013 to get to the bottom of his concerns.”  The judge’s legitimate concerns were the correction of the inaccuracies published by the newspaper.  His willingness to meet with senior representatives of the newspaper reveals a complete lack of any hostile animus on his part towards the Times warranting his recusal or at all.  His sole intent was to help the newspaper concerned to avoid repetitions of the potentially damaging errors about which he had rightly complained.</w:t>
      </w:r>
    </w:p>
    <w:p w:rsidR="00485C3D" w:rsidRPr="00E14482" w:rsidRDefault="00485C3D" w:rsidP="00485C3D">
      <w:pPr>
        <w:spacing w:after="200" w:line="480" w:lineRule="auto"/>
        <w:ind w:left="720" w:hanging="720"/>
        <w:jc w:val="both"/>
        <w:rPr>
          <w:rFonts w:eastAsiaTheme="minorHAnsi"/>
          <w:sz w:val="28"/>
          <w:szCs w:val="28"/>
          <w:lang w:val="en-ZA"/>
        </w:rPr>
      </w:pPr>
    </w:p>
    <w:p w:rsidR="00E14482" w:rsidRDefault="00642059" w:rsidP="00485C3D">
      <w:pPr>
        <w:spacing w:after="200" w:line="480" w:lineRule="auto"/>
        <w:ind w:left="720" w:hanging="720"/>
        <w:jc w:val="both"/>
        <w:rPr>
          <w:rFonts w:eastAsiaTheme="minorHAnsi"/>
          <w:sz w:val="28"/>
          <w:szCs w:val="28"/>
          <w:lang w:val="en-ZA"/>
        </w:rPr>
      </w:pPr>
      <w:r>
        <w:rPr>
          <w:rFonts w:eastAsiaTheme="minorHAnsi"/>
          <w:sz w:val="28"/>
          <w:szCs w:val="28"/>
          <w:lang w:val="en-ZA"/>
        </w:rPr>
        <w:t>[40]</w:t>
      </w:r>
      <w:r w:rsidR="00485C3D">
        <w:rPr>
          <w:rFonts w:eastAsiaTheme="minorHAnsi"/>
          <w:sz w:val="28"/>
          <w:szCs w:val="28"/>
          <w:lang w:val="en-ZA"/>
        </w:rPr>
        <w:tab/>
      </w:r>
      <w:r w:rsidR="00E14482" w:rsidRPr="00E14482">
        <w:rPr>
          <w:rFonts w:eastAsiaTheme="minorHAnsi"/>
          <w:sz w:val="28"/>
          <w:szCs w:val="28"/>
          <w:lang w:val="en-ZA"/>
        </w:rPr>
        <w:t xml:space="preserve">The judge’s well-meaning communication with the newspaper is a laudable attempt to assist it in meeting its obligation to the public to publish only accurate material in a professional manner, consistent with the </w:t>
      </w:r>
      <w:r>
        <w:rPr>
          <w:rFonts w:eastAsiaTheme="minorHAnsi"/>
          <w:sz w:val="28"/>
          <w:szCs w:val="28"/>
          <w:lang w:val="en-ZA"/>
        </w:rPr>
        <w:t xml:space="preserve">canons </w:t>
      </w:r>
      <w:r w:rsidR="00E14482" w:rsidRPr="00E14482">
        <w:rPr>
          <w:rFonts w:eastAsiaTheme="minorHAnsi"/>
          <w:sz w:val="28"/>
          <w:szCs w:val="28"/>
          <w:lang w:val="en-ZA"/>
        </w:rPr>
        <w:t>of good journalism and with those portions of the</w:t>
      </w:r>
      <w:r>
        <w:rPr>
          <w:rFonts w:eastAsiaTheme="minorHAnsi"/>
          <w:sz w:val="28"/>
          <w:szCs w:val="28"/>
          <w:lang w:val="en-ZA"/>
        </w:rPr>
        <w:t xml:space="preserve"> Swaziland</w:t>
      </w:r>
      <w:r w:rsidR="00646C48">
        <w:rPr>
          <w:rFonts w:eastAsiaTheme="minorHAnsi"/>
          <w:sz w:val="28"/>
          <w:szCs w:val="28"/>
          <w:lang w:val="en-ZA"/>
        </w:rPr>
        <w:t xml:space="preserve"> </w:t>
      </w:r>
      <w:r>
        <w:rPr>
          <w:rFonts w:eastAsiaTheme="minorHAnsi"/>
          <w:sz w:val="28"/>
          <w:szCs w:val="28"/>
          <w:lang w:val="en-ZA"/>
        </w:rPr>
        <w:t xml:space="preserve">Journalists’ </w:t>
      </w:r>
      <w:r w:rsidR="00E14482" w:rsidRPr="00E14482">
        <w:rPr>
          <w:rFonts w:eastAsiaTheme="minorHAnsi"/>
          <w:sz w:val="28"/>
          <w:szCs w:val="28"/>
          <w:lang w:val="en-ZA"/>
        </w:rPr>
        <w:t>Code</w:t>
      </w:r>
      <w:r>
        <w:rPr>
          <w:rFonts w:eastAsiaTheme="minorHAnsi"/>
          <w:sz w:val="28"/>
          <w:szCs w:val="28"/>
          <w:lang w:val="en-ZA"/>
        </w:rPr>
        <w:t xml:space="preserve"> of Ethics</w:t>
      </w:r>
      <w:r w:rsidR="00221694">
        <w:rPr>
          <w:rFonts w:eastAsiaTheme="minorHAnsi"/>
          <w:sz w:val="28"/>
          <w:szCs w:val="28"/>
          <w:lang w:val="en-ZA"/>
        </w:rPr>
        <w:t xml:space="preserve"> </w:t>
      </w:r>
      <w:r>
        <w:rPr>
          <w:rFonts w:eastAsiaTheme="minorHAnsi"/>
          <w:sz w:val="28"/>
          <w:szCs w:val="28"/>
          <w:lang w:val="en-ZA"/>
        </w:rPr>
        <w:t>reproduced in paragraph</w:t>
      </w:r>
      <w:r w:rsidR="00214E66">
        <w:rPr>
          <w:rFonts w:eastAsiaTheme="minorHAnsi"/>
          <w:sz w:val="28"/>
          <w:szCs w:val="28"/>
          <w:lang w:val="en-ZA"/>
        </w:rPr>
        <w:t xml:space="preserve">s </w:t>
      </w:r>
      <w:r>
        <w:rPr>
          <w:rFonts w:eastAsiaTheme="minorHAnsi"/>
          <w:sz w:val="28"/>
          <w:szCs w:val="28"/>
          <w:lang w:val="en-ZA"/>
        </w:rPr>
        <w:t>[</w:t>
      </w:r>
      <w:r w:rsidR="00214E66">
        <w:rPr>
          <w:rFonts w:eastAsiaTheme="minorHAnsi"/>
          <w:sz w:val="28"/>
          <w:szCs w:val="28"/>
          <w:lang w:val="en-ZA"/>
        </w:rPr>
        <w:t>17-21</w:t>
      </w:r>
      <w:r>
        <w:rPr>
          <w:rFonts w:eastAsiaTheme="minorHAnsi"/>
          <w:sz w:val="28"/>
          <w:szCs w:val="28"/>
          <w:lang w:val="en-ZA"/>
        </w:rPr>
        <w:t>]</w:t>
      </w:r>
      <w:r w:rsidR="00214E66">
        <w:rPr>
          <w:rFonts w:eastAsiaTheme="minorHAnsi"/>
          <w:sz w:val="28"/>
          <w:szCs w:val="28"/>
          <w:lang w:val="en-ZA"/>
        </w:rPr>
        <w:t xml:space="preserve"> supra. T</w:t>
      </w:r>
      <w:r>
        <w:rPr>
          <w:rFonts w:eastAsiaTheme="minorHAnsi"/>
          <w:sz w:val="28"/>
          <w:szCs w:val="28"/>
          <w:lang w:val="en-ZA"/>
        </w:rPr>
        <w:t>he judge’s noble initiative succeeded in</w:t>
      </w:r>
      <w:r w:rsidR="00646C48">
        <w:rPr>
          <w:rFonts w:eastAsiaTheme="minorHAnsi"/>
          <w:sz w:val="28"/>
          <w:szCs w:val="28"/>
          <w:lang w:val="en-ZA"/>
        </w:rPr>
        <w:t xml:space="preserve"> </w:t>
      </w:r>
      <w:r w:rsidR="00214E66">
        <w:rPr>
          <w:rFonts w:eastAsiaTheme="minorHAnsi"/>
          <w:sz w:val="28"/>
          <w:szCs w:val="28"/>
          <w:lang w:val="en-ZA"/>
        </w:rPr>
        <w:t>achieving its objective in part.</w:t>
      </w:r>
      <w:r w:rsidR="00646C48">
        <w:rPr>
          <w:rFonts w:eastAsiaTheme="minorHAnsi"/>
          <w:sz w:val="28"/>
          <w:szCs w:val="28"/>
          <w:lang w:val="en-ZA"/>
        </w:rPr>
        <w:t xml:space="preserve">  </w:t>
      </w:r>
      <w:r w:rsidR="00952C5F">
        <w:rPr>
          <w:rFonts w:eastAsiaTheme="minorHAnsi"/>
          <w:sz w:val="28"/>
          <w:szCs w:val="28"/>
          <w:lang w:val="en-ZA"/>
        </w:rPr>
        <w:t>U</w:t>
      </w:r>
      <w:r w:rsidR="00214E66">
        <w:rPr>
          <w:rFonts w:eastAsiaTheme="minorHAnsi"/>
          <w:sz w:val="28"/>
          <w:szCs w:val="28"/>
          <w:lang w:val="en-ZA"/>
        </w:rPr>
        <w:t>nfortunate</w:t>
      </w:r>
      <w:r w:rsidR="00952C5F">
        <w:rPr>
          <w:rFonts w:eastAsiaTheme="minorHAnsi"/>
          <w:sz w:val="28"/>
          <w:szCs w:val="28"/>
          <w:lang w:val="en-ZA"/>
        </w:rPr>
        <w:t xml:space="preserve"> side effects however are the</w:t>
      </w:r>
      <w:r w:rsidR="00E14482" w:rsidRPr="00E14482">
        <w:rPr>
          <w:rFonts w:eastAsiaTheme="minorHAnsi"/>
          <w:sz w:val="28"/>
          <w:szCs w:val="28"/>
          <w:lang w:val="en-ZA"/>
        </w:rPr>
        <w:t xml:space="preserve"> misunderst</w:t>
      </w:r>
      <w:r>
        <w:rPr>
          <w:rFonts w:eastAsiaTheme="minorHAnsi"/>
          <w:sz w:val="28"/>
          <w:szCs w:val="28"/>
          <w:lang w:val="en-ZA"/>
        </w:rPr>
        <w:t>andings and misconceptions</w:t>
      </w:r>
      <w:r w:rsidR="00221694">
        <w:rPr>
          <w:rFonts w:eastAsiaTheme="minorHAnsi"/>
          <w:sz w:val="28"/>
          <w:szCs w:val="28"/>
          <w:lang w:val="en-ZA"/>
        </w:rPr>
        <w:t xml:space="preserve"> </w:t>
      </w:r>
      <w:r w:rsidR="003273C5">
        <w:rPr>
          <w:rFonts w:eastAsiaTheme="minorHAnsi"/>
          <w:sz w:val="28"/>
          <w:szCs w:val="28"/>
          <w:lang w:val="en-ZA"/>
        </w:rPr>
        <w:t>culminating in</w:t>
      </w:r>
      <w:r w:rsidR="00E14482" w:rsidRPr="00E14482">
        <w:rPr>
          <w:rFonts w:eastAsiaTheme="minorHAnsi"/>
          <w:sz w:val="28"/>
          <w:szCs w:val="28"/>
          <w:lang w:val="en-ZA"/>
        </w:rPr>
        <w:t xml:space="preserve"> this litigation.</w:t>
      </w:r>
    </w:p>
    <w:p w:rsidR="00BD5FBC" w:rsidRPr="00E14482" w:rsidRDefault="00BD5FBC" w:rsidP="00485C3D">
      <w:pPr>
        <w:spacing w:after="200" w:line="480" w:lineRule="auto"/>
        <w:ind w:left="720" w:hanging="720"/>
        <w:jc w:val="both"/>
        <w:rPr>
          <w:rFonts w:eastAsiaTheme="minorHAnsi"/>
          <w:sz w:val="28"/>
          <w:szCs w:val="28"/>
          <w:lang w:val="en-ZA"/>
        </w:rPr>
      </w:pPr>
    </w:p>
    <w:p w:rsidR="00E14482" w:rsidRDefault="003273C5" w:rsidP="00485C3D">
      <w:pPr>
        <w:spacing w:after="200" w:line="480" w:lineRule="auto"/>
        <w:ind w:left="720" w:hanging="720"/>
        <w:jc w:val="both"/>
        <w:rPr>
          <w:rFonts w:eastAsiaTheme="minorHAnsi"/>
          <w:sz w:val="28"/>
          <w:szCs w:val="28"/>
          <w:lang w:val="en-ZA"/>
        </w:rPr>
      </w:pPr>
      <w:r>
        <w:rPr>
          <w:rFonts w:eastAsiaTheme="minorHAnsi"/>
          <w:sz w:val="28"/>
          <w:szCs w:val="28"/>
          <w:lang w:val="en-ZA"/>
        </w:rPr>
        <w:t>[41]</w:t>
      </w:r>
      <w:r w:rsidR="00485C3D">
        <w:rPr>
          <w:rFonts w:eastAsiaTheme="minorHAnsi"/>
          <w:sz w:val="28"/>
          <w:szCs w:val="28"/>
          <w:lang w:val="en-ZA"/>
        </w:rPr>
        <w:tab/>
      </w:r>
      <w:r w:rsidR="00E14482" w:rsidRPr="00E14482">
        <w:rPr>
          <w:rFonts w:eastAsiaTheme="minorHAnsi"/>
          <w:sz w:val="28"/>
          <w:szCs w:val="28"/>
          <w:lang w:val="en-ZA"/>
        </w:rPr>
        <w:t xml:space="preserve">With the full benefit of </w:t>
      </w:r>
      <w:r>
        <w:rPr>
          <w:rFonts w:eastAsiaTheme="minorHAnsi"/>
          <w:sz w:val="28"/>
          <w:szCs w:val="28"/>
          <w:lang w:val="en-ZA"/>
        </w:rPr>
        <w:t>hindsight</w:t>
      </w:r>
      <w:r w:rsidRPr="00E14482">
        <w:rPr>
          <w:rFonts w:eastAsiaTheme="minorHAnsi"/>
          <w:sz w:val="28"/>
          <w:szCs w:val="28"/>
          <w:lang w:val="en-ZA"/>
        </w:rPr>
        <w:t>,</w:t>
      </w:r>
      <w:r w:rsidR="00E14482" w:rsidRPr="00E14482">
        <w:rPr>
          <w:rFonts w:eastAsiaTheme="minorHAnsi"/>
          <w:sz w:val="28"/>
          <w:szCs w:val="28"/>
          <w:lang w:val="en-ZA"/>
        </w:rPr>
        <w:t xml:space="preserve"> it would undoubtedly have been much safer for the Re</w:t>
      </w:r>
      <w:r>
        <w:rPr>
          <w:rFonts w:eastAsiaTheme="minorHAnsi"/>
          <w:sz w:val="28"/>
          <w:szCs w:val="28"/>
          <w:lang w:val="en-ZA"/>
        </w:rPr>
        <w:t xml:space="preserve">gistrar or some other </w:t>
      </w:r>
      <w:r w:rsidR="009016C0">
        <w:rPr>
          <w:rFonts w:eastAsiaTheme="minorHAnsi"/>
          <w:sz w:val="28"/>
          <w:szCs w:val="28"/>
          <w:lang w:val="en-ZA"/>
        </w:rPr>
        <w:t xml:space="preserve">court </w:t>
      </w:r>
      <w:r>
        <w:rPr>
          <w:rFonts w:eastAsiaTheme="minorHAnsi"/>
          <w:sz w:val="28"/>
          <w:szCs w:val="28"/>
          <w:lang w:val="en-ZA"/>
        </w:rPr>
        <w:t>official -</w:t>
      </w:r>
      <w:r w:rsidR="00E14482" w:rsidRPr="00E14482">
        <w:rPr>
          <w:rFonts w:eastAsiaTheme="minorHAnsi"/>
          <w:sz w:val="28"/>
          <w:szCs w:val="28"/>
          <w:lang w:val="en-ZA"/>
        </w:rPr>
        <w:t xml:space="preserve"> a public relations officer perhap</w:t>
      </w:r>
      <w:r>
        <w:rPr>
          <w:rFonts w:eastAsiaTheme="minorHAnsi"/>
          <w:sz w:val="28"/>
          <w:szCs w:val="28"/>
          <w:lang w:val="en-ZA"/>
        </w:rPr>
        <w:t>s -</w:t>
      </w:r>
      <w:r w:rsidR="00E14482" w:rsidRPr="00E14482">
        <w:rPr>
          <w:rFonts w:eastAsiaTheme="minorHAnsi"/>
          <w:sz w:val="28"/>
          <w:szCs w:val="28"/>
          <w:lang w:val="en-ZA"/>
        </w:rPr>
        <w:t xml:space="preserve"> to undertake the delicate task of persuading a prickly journalist that</w:t>
      </w:r>
      <w:r>
        <w:rPr>
          <w:rFonts w:eastAsiaTheme="minorHAnsi"/>
          <w:sz w:val="28"/>
          <w:szCs w:val="28"/>
          <w:lang w:val="en-ZA"/>
        </w:rPr>
        <w:t>,</w:t>
      </w:r>
      <w:r w:rsidR="00E14482" w:rsidRPr="00E14482">
        <w:rPr>
          <w:rFonts w:eastAsiaTheme="minorHAnsi"/>
          <w:sz w:val="28"/>
          <w:szCs w:val="28"/>
          <w:lang w:val="en-ZA"/>
        </w:rPr>
        <w:t xml:space="preserve"> in publishing the story under review,</w:t>
      </w:r>
      <w:r>
        <w:rPr>
          <w:rFonts w:eastAsiaTheme="minorHAnsi"/>
          <w:sz w:val="28"/>
          <w:szCs w:val="28"/>
          <w:lang w:val="en-ZA"/>
        </w:rPr>
        <w:t xml:space="preserve"> he had got it seriously wrong.</w:t>
      </w:r>
      <w:r w:rsidR="009D1D32">
        <w:rPr>
          <w:rFonts w:eastAsiaTheme="minorHAnsi"/>
          <w:sz w:val="28"/>
          <w:szCs w:val="28"/>
          <w:lang w:val="en-ZA"/>
        </w:rPr>
        <w:t xml:space="preserve">  </w:t>
      </w:r>
      <w:r>
        <w:rPr>
          <w:rFonts w:eastAsiaTheme="minorHAnsi"/>
          <w:sz w:val="28"/>
          <w:szCs w:val="28"/>
          <w:lang w:val="en-ZA"/>
        </w:rPr>
        <w:t>A</w:t>
      </w:r>
      <w:r w:rsidR="00E14482" w:rsidRPr="00E14482">
        <w:rPr>
          <w:rFonts w:eastAsiaTheme="minorHAnsi"/>
          <w:sz w:val="28"/>
          <w:szCs w:val="28"/>
          <w:lang w:val="en-ZA"/>
        </w:rPr>
        <w:t xml:space="preserve">n approach </w:t>
      </w:r>
      <w:r>
        <w:rPr>
          <w:rFonts w:eastAsiaTheme="minorHAnsi"/>
          <w:sz w:val="28"/>
          <w:szCs w:val="28"/>
          <w:lang w:val="en-ZA"/>
        </w:rPr>
        <w:t xml:space="preserve">by an officer who is not a member of the judiciary </w:t>
      </w:r>
      <w:r w:rsidR="00E14482" w:rsidRPr="00E14482">
        <w:rPr>
          <w:rFonts w:eastAsiaTheme="minorHAnsi"/>
          <w:sz w:val="28"/>
          <w:szCs w:val="28"/>
          <w:lang w:val="en-ZA"/>
        </w:rPr>
        <w:t>would have insulated the judge from some of the allegations which, in this case he has success</w:t>
      </w:r>
      <w:r>
        <w:rPr>
          <w:rFonts w:eastAsiaTheme="minorHAnsi"/>
          <w:sz w:val="28"/>
          <w:szCs w:val="28"/>
          <w:lang w:val="en-ZA"/>
        </w:rPr>
        <w:t>fully fe</w:t>
      </w:r>
      <w:r w:rsidR="00E14482" w:rsidRPr="00E14482">
        <w:rPr>
          <w:rFonts w:eastAsiaTheme="minorHAnsi"/>
          <w:sz w:val="28"/>
          <w:szCs w:val="28"/>
          <w:lang w:val="en-ZA"/>
        </w:rPr>
        <w:t>nded off, but which he would not</w:t>
      </w:r>
      <w:r>
        <w:rPr>
          <w:rFonts w:eastAsiaTheme="minorHAnsi"/>
          <w:sz w:val="28"/>
          <w:szCs w:val="28"/>
          <w:lang w:val="en-ZA"/>
        </w:rPr>
        <w:t xml:space="preserve"> have faced if a lay</w:t>
      </w:r>
      <w:r w:rsidR="00E14482" w:rsidRPr="00E14482">
        <w:rPr>
          <w:rFonts w:eastAsiaTheme="minorHAnsi"/>
          <w:sz w:val="28"/>
          <w:szCs w:val="28"/>
          <w:lang w:val="en-ZA"/>
        </w:rPr>
        <w:t xml:space="preserve"> member of the High Court staff had undertaken that task.  The lesson to be learned here is that it is undesirable for a </w:t>
      </w:r>
      <w:r w:rsidR="009016C0">
        <w:rPr>
          <w:rFonts w:eastAsiaTheme="minorHAnsi"/>
          <w:sz w:val="28"/>
          <w:szCs w:val="28"/>
          <w:lang w:val="en-ZA"/>
        </w:rPr>
        <w:t xml:space="preserve">sitting </w:t>
      </w:r>
      <w:r w:rsidR="00E14482" w:rsidRPr="00E14482">
        <w:rPr>
          <w:rFonts w:eastAsiaTheme="minorHAnsi"/>
          <w:sz w:val="28"/>
          <w:szCs w:val="28"/>
          <w:lang w:val="en-ZA"/>
        </w:rPr>
        <w:t xml:space="preserve">judge, however irritated </w:t>
      </w:r>
      <w:r w:rsidR="009016C0">
        <w:rPr>
          <w:rFonts w:eastAsiaTheme="minorHAnsi"/>
          <w:sz w:val="28"/>
          <w:szCs w:val="28"/>
          <w:lang w:val="en-ZA"/>
        </w:rPr>
        <w:t xml:space="preserve">he or she might be </w:t>
      </w:r>
      <w:r w:rsidR="00E14482" w:rsidRPr="00E14482">
        <w:rPr>
          <w:rFonts w:eastAsiaTheme="minorHAnsi"/>
          <w:sz w:val="28"/>
          <w:szCs w:val="28"/>
          <w:lang w:val="en-ZA"/>
        </w:rPr>
        <w:t xml:space="preserve">by an inaccurate </w:t>
      </w:r>
      <w:r w:rsidR="009016C0">
        <w:rPr>
          <w:rFonts w:eastAsiaTheme="minorHAnsi"/>
          <w:sz w:val="28"/>
          <w:szCs w:val="28"/>
          <w:lang w:val="en-ZA"/>
        </w:rPr>
        <w:t xml:space="preserve">article in the </w:t>
      </w:r>
      <w:r w:rsidR="00E14482" w:rsidRPr="00E14482">
        <w:rPr>
          <w:rFonts w:eastAsiaTheme="minorHAnsi"/>
          <w:sz w:val="28"/>
          <w:szCs w:val="28"/>
          <w:lang w:val="en-ZA"/>
        </w:rPr>
        <w:t>press, to seek in person</w:t>
      </w:r>
      <w:r w:rsidR="009016C0">
        <w:rPr>
          <w:rFonts w:eastAsiaTheme="minorHAnsi"/>
          <w:sz w:val="28"/>
          <w:szCs w:val="28"/>
          <w:lang w:val="en-ZA"/>
        </w:rPr>
        <w:t>,</w:t>
      </w:r>
      <w:r w:rsidR="00E14482" w:rsidRPr="00E14482">
        <w:rPr>
          <w:rFonts w:eastAsiaTheme="minorHAnsi"/>
          <w:sz w:val="28"/>
          <w:szCs w:val="28"/>
          <w:lang w:val="en-ZA"/>
        </w:rPr>
        <w:t xml:space="preserve"> to have corrections made of errors which do not place him</w:t>
      </w:r>
      <w:r w:rsidR="009016C0">
        <w:rPr>
          <w:rFonts w:eastAsiaTheme="minorHAnsi"/>
          <w:sz w:val="28"/>
          <w:szCs w:val="28"/>
          <w:lang w:val="en-ZA"/>
        </w:rPr>
        <w:t xml:space="preserve"> or her </w:t>
      </w:r>
      <w:r w:rsidR="00E14482" w:rsidRPr="00E14482">
        <w:rPr>
          <w:rFonts w:eastAsiaTheme="minorHAnsi"/>
          <w:sz w:val="28"/>
          <w:szCs w:val="28"/>
          <w:lang w:val="en-ZA"/>
        </w:rPr>
        <w:t>in a favourable light.</w:t>
      </w:r>
    </w:p>
    <w:p w:rsidR="00BD5FBC" w:rsidRDefault="00BD5FBC" w:rsidP="00485C3D">
      <w:pPr>
        <w:spacing w:after="200" w:line="480" w:lineRule="auto"/>
        <w:ind w:left="720" w:hanging="720"/>
        <w:jc w:val="both"/>
        <w:rPr>
          <w:rFonts w:eastAsiaTheme="minorHAnsi"/>
          <w:sz w:val="28"/>
          <w:szCs w:val="28"/>
          <w:lang w:val="en-ZA"/>
        </w:rPr>
      </w:pPr>
    </w:p>
    <w:p w:rsidR="003273C5" w:rsidRDefault="003273C5" w:rsidP="00485C3D">
      <w:pPr>
        <w:spacing w:after="200" w:line="480" w:lineRule="auto"/>
        <w:ind w:left="720" w:hanging="720"/>
        <w:jc w:val="both"/>
        <w:rPr>
          <w:rFonts w:eastAsiaTheme="minorHAnsi"/>
          <w:sz w:val="28"/>
          <w:szCs w:val="28"/>
          <w:lang w:val="en-ZA"/>
        </w:rPr>
      </w:pPr>
      <w:r>
        <w:rPr>
          <w:rFonts w:eastAsiaTheme="minorHAnsi"/>
          <w:sz w:val="28"/>
          <w:szCs w:val="28"/>
          <w:lang w:val="en-ZA"/>
        </w:rPr>
        <w:t>[42]</w:t>
      </w:r>
      <w:r w:rsidR="00485C3D">
        <w:rPr>
          <w:rFonts w:eastAsiaTheme="minorHAnsi"/>
          <w:sz w:val="28"/>
          <w:szCs w:val="28"/>
          <w:lang w:val="en-ZA"/>
        </w:rPr>
        <w:tab/>
      </w:r>
      <w:r>
        <w:rPr>
          <w:rFonts w:eastAsiaTheme="minorHAnsi"/>
          <w:sz w:val="28"/>
          <w:szCs w:val="28"/>
          <w:lang w:val="en-ZA"/>
        </w:rPr>
        <w:t xml:space="preserve">This is perhaps a strategic point at which to discuss what happened in the judge’s chambers when the legal representatives of the appellants approached him there to make the case for his recusal in an informal atmosphere. </w:t>
      </w:r>
      <w:r w:rsidR="00572DCB">
        <w:rPr>
          <w:rFonts w:eastAsiaTheme="minorHAnsi"/>
          <w:sz w:val="28"/>
          <w:szCs w:val="28"/>
          <w:lang w:val="en-ZA"/>
        </w:rPr>
        <w:t xml:space="preserve">In the light of the allegations and denials concerning what actually took place, it seems clear, again with the benefit of hindsight, that it </w:t>
      </w:r>
      <w:r w:rsidR="00572DCB">
        <w:rPr>
          <w:rFonts w:eastAsiaTheme="minorHAnsi"/>
          <w:sz w:val="28"/>
          <w:szCs w:val="28"/>
          <w:lang w:val="en-ZA"/>
        </w:rPr>
        <w:lastRenderedPageBreak/>
        <w:t xml:space="preserve">would have been desirable that an accurate recording or transcript of what transpired there should have been made. I do not for a moment seek to suggest that informal conversations between the judge and the representatives of both sides of a given controversy cannot still serve a useful purpose. However, it must be left to the judicial officer to determine when, in his or her good </w:t>
      </w:r>
      <w:proofErr w:type="gramStart"/>
      <w:r w:rsidR="00572DCB">
        <w:rPr>
          <w:rFonts w:eastAsiaTheme="minorHAnsi"/>
          <w:sz w:val="28"/>
          <w:szCs w:val="28"/>
          <w:lang w:val="en-ZA"/>
        </w:rPr>
        <w:t>judgment,</w:t>
      </w:r>
      <w:proofErr w:type="gramEnd"/>
      <w:r w:rsidR="00572DCB">
        <w:rPr>
          <w:rFonts w:eastAsiaTheme="minorHAnsi"/>
          <w:sz w:val="28"/>
          <w:szCs w:val="28"/>
          <w:lang w:val="en-ZA"/>
        </w:rPr>
        <w:t xml:space="preserve"> it would be prudent to conduct such conversations on the record so to speak.</w:t>
      </w:r>
    </w:p>
    <w:p w:rsidR="00BD5FBC" w:rsidRPr="00E14482" w:rsidRDefault="00BD5FBC" w:rsidP="00485C3D">
      <w:pPr>
        <w:spacing w:after="200" w:line="480" w:lineRule="auto"/>
        <w:ind w:left="720" w:hanging="720"/>
        <w:jc w:val="both"/>
        <w:rPr>
          <w:rFonts w:eastAsiaTheme="minorHAnsi"/>
          <w:sz w:val="28"/>
          <w:szCs w:val="28"/>
          <w:lang w:val="en-ZA"/>
        </w:rPr>
      </w:pPr>
    </w:p>
    <w:p w:rsidR="00AB4ED4" w:rsidRPr="00375E60" w:rsidRDefault="00A76BB1" w:rsidP="00485C3D">
      <w:pPr>
        <w:spacing w:line="480" w:lineRule="auto"/>
        <w:ind w:left="720" w:hanging="720"/>
        <w:jc w:val="both"/>
        <w:rPr>
          <w:rFonts w:eastAsiaTheme="minorHAnsi"/>
          <w:sz w:val="28"/>
          <w:szCs w:val="28"/>
          <w:lang w:val="en-ZA"/>
        </w:rPr>
      </w:pPr>
      <w:r>
        <w:rPr>
          <w:rFonts w:eastAsiaTheme="minorHAnsi"/>
          <w:sz w:val="28"/>
          <w:szCs w:val="28"/>
          <w:lang w:val="en-ZA"/>
        </w:rPr>
        <w:t>[43</w:t>
      </w:r>
      <w:r w:rsidR="00B23168">
        <w:rPr>
          <w:rFonts w:eastAsiaTheme="minorHAnsi"/>
          <w:sz w:val="28"/>
          <w:szCs w:val="28"/>
          <w:lang w:val="en-ZA"/>
        </w:rPr>
        <w:t xml:space="preserve">] </w:t>
      </w:r>
      <w:r w:rsidR="00485C3D">
        <w:rPr>
          <w:rFonts w:eastAsiaTheme="minorHAnsi"/>
          <w:sz w:val="28"/>
          <w:szCs w:val="28"/>
          <w:lang w:val="en-ZA"/>
        </w:rPr>
        <w:tab/>
      </w:r>
      <w:r w:rsidR="00AB4ED4">
        <w:rPr>
          <w:rFonts w:eastAsiaTheme="minorHAnsi"/>
          <w:sz w:val="28"/>
          <w:szCs w:val="28"/>
          <w:lang w:val="en-ZA"/>
        </w:rPr>
        <w:t>It is against the foregoing background then</w:t>
      </w:r>
      <w:r w:rsidR="00952C5F">
        <w:rPr>
          <w:rFonts w:eastAsiaTheme="minorHAnsi"/>
          <w:sz w:val="28"/>
          <w:szCs w:val="28"/>
          <w:lang w:val="en-ZA"/>
        </w:rPr>
        <w:t>,</w:t>
      </w:r>
      <w:r w:rsidR="00AB4ED4">
        <w:rPr>
          <w:rFonts w:eastAsiaTheme="minorHAnsi"/>
          <w:sz w:val="28"/>
          <w:szCs w:val="28"/>
          <w:lang w:val="en-ZA"/>
        </w:rPr>
        <w:t xml:space="preserve"> that we mus</w:t>
      </w:r>
      <w:r w:rsidR="00D434A3">
        <w:rPr>
          <w:rFonts w:eastAsiaTheme="minorHAnsi"/>
          <w:sz w:val="28"/>
          <w:szCs w:val="28"/>
          <w:lang w:val="en-ZA"/>
        </w:rPr>
        <w:t>t now turn to the question</w:t>
      </w:r>
      <w:r w:rsidR="00B23168">
        <w:rPr>
          <w:rFonts w:eastAsiaTheme="minorHAnsi"/>
          <w:sz w:val="28"/>
          <w:szCs w:val="28"/>
          <w:lang w:val="en-ZA"/>
        </w:rPr>
        <w:t>s</w:t>
      </w:r>
      <w:r w:rsidR="009D1D32">
        <w:rPr>
          <w:rFonts w:eastAsiaTheme="minorHAnsi"/>
          <w:sz w:val="28"/>
          <w:szCs w:val="28"/>
          <w:lang w:val="en-ZA"/>
        </w:rPr>
        <w:t xml:space="preserve"> </w:t>
      </w:r>
      <w:r w:rsidR="00AB4ED4">
        <w:rPr>
          <w:rFonts w:eastAsiaTheme="minorHAnsi"/>
          <w:sz w:val="28"/>
          <w:szCs w:val="28"/>
          <w:lang w:val="en-ZA"/>
        </w:rPr>
        <w:t xml:space="preserve">of the </w:t>
      </w:r>
      <w:r w:rsidR="00B23168">
        <w:rPr>
          <w:rFonts w:eastAsiaTheme="minorHAnsi"/>
          <w:sz w:val="28"/>
          <w:szCs w:val="28"/>
          <w:lang w:val="en-ZA"/>
        </w:rPr>
        <w:t xml:space="preserve">plea that </w:t>
      </w:r>
      <w:proofErr w:type="spellStart"/>
      <w:r w:rsidR="00B23168">
        <w:rPr>
          <w:rFonts w:eastAsiaTheme="minorHAnsi"/>
          <w:sz w:val="28"/>
          <w:szCs w:val="28"/>
          <w:lang w:val="en-ZA"/>
        </w:rPr>
        <w:t>Hlophe</w:t>
      </w:r>
      <w:proofErr w:type="spellEnd"/>
      <w:r w:rsidR="00B23168">
        <w:rPr>
          <w:rFonts w:eastAsiaTheme="minorHAnsi"/>
          <w:sz w:val="28"/>
          <w:szCs w:val="28"/>
          <w:lang w:val="en-ZA"/>
        </w:rPr>
        <w:t xml:space="preserve"> J should</w:t>
      </w:r>
      <w:r w:rsidR="00AB4ED4">
        <w:rPr>
          <w:rFonts w:eastAsiaTheme="minorHAnsi"/>
          <w:sz w:val="28"/>
          <w:szCs w:val="28"/>
          <w:lang w:val="en-ZA"/>
        </w:rPr>
        <w:t xml:space="preserve"> recuse himself from delivering judgments in the two defamation cases bro</w:t>
      </w:r>
      <w:r w:rsidR="00D434A3">
        <w:rPr>
          <w:rFonts w:eastAsiaTheme="minorHAnsi"/>
          <w:sz w:val="28"/>
          <w:szCs w:val="28"/>
          <w:lang w:val="en-ZA"/>
        </w:rPr>
        <w:t xml:space="preserve">ught against the appellants </w:t>
      </w:r>
      <w:r w:rsidR="00AB4ED4">
        <w:rPr>
          <w:rFonts w:eastAsiaTheme="minorHAnsi"/>
          <w:sz w:val="28"/>
          <w:szCs w:val="28"/>
          <w:lang w:val="en-ZA"/>
        </w:rPr>
        <w:t xml:space="preserve">which </w:t>
      </w:r>
      <w:r w:rsidR="00D434A3">
        <w:rPr>
          <w:rFonts w:eastAsiaTheme="minorHAnsi"/>
          <w:sz w:val="28"/>
          <w:szCs w:val="28"/>
          <w:lang w:val="en-ZA"/>
        </w:rPr>
        <w:t>had</w:t>
      </w:r>
      <w:r w:rsidR="00AB4ED4">
        <w:rPr>
          <w:rFonts w:eastAsiaTheme="minorHAnsi"/>
          <w:sz w:val="28"/>
          <w:szCs w:val="28"/>
          <w:lang w:val="en-ZA"/>
        </w:rPr>
        <w:t xml:space="preserve"> been</w:t>
      </w:r>
      <w:r w:rsidR="00B23168">
        <w:rPr>
          <w:rFonts w:eastAsiaTheme="minorHAnsi"/>
          <w:sz w:val="28"/>
          <w:szCs w:val="28"/>
          <w:lang w:val="en-ZA"/>
        </w:rPr>
        <w:t xml:space="preserve"> fully heard by him without complaint</w:t>
      </w:r>
      <w:r w:rsidR="00FD5D0D">
        <w:rPr>
          <w:rFonts w:eastAsiaTheme="minorHAnsi"/>
          <w:sz w:val="28"/>
          <w:szCs w:val="28"/>
          <w:lang w:val="en-ZA"/>
        </w:rPr>
        <w:t>,</w:t>
      </w:r>
      <w:r w:rsidR="00B23168">
        <w:rPr>
          <w:rFonts w:eastAsiaTheme="minorHAnsi"/>
          <w:sz w:val="28"/>
          <w:szCs w:val="28"/>
          <w:lang w:val="en-ZA"/>
        </w:rPr>
        <w:t xml:space="preserve"> and to the appeal against that judge’s undoubtedly correct decision that there was no warrant, in all of the circumstances, for his recusal.</w:t>
      </w:r>
      <w:r w:rsidR="00FD5D0D">
        <w:rPr>
          <w:rFonts w:eastAsiaTheme="minorHAnsi"/>
          <w:sz w:val="28"/>
          <w:szCs w:val="28"/>
          <w:lang w:val="en-ZA"/>
        </w:rPr>
        <w:t xml:space="preserve"> There was nothing remaining in those cases but the delivery of judgments which were already in the course of preparation</w:t>
      </w:r>
      <w:r w:rsidR="00952C5F">
        <w:rPr>
          <w:rFonts w:eastAsiaTheme="minorHAnsi"/>
          <w:sz w:val="28"/>
          <w:szCs w:val="28"/>
          <w:lang w:val="en-ZA"/>
        </w:rPr>
        <w:t xml:space="preserve"> when the motions</w:t>
      </w:r>
      <w:r w:rsidR="009D1D32">
        <w:rPr>
          <w:rFonts w:eastAsiaTheme="minorHAnsi"/>
          <w:sz w:val="28"/>
          <w:szCs w:val="28"/>
          <w:lang w:val="en-ZA"/>
        </w:rPr>
        <w:t xml:space="preserve"> </w:t>
      </w:r>
      <w:r w:rsidR="00952C5F">
        <w:rPr>
          <w:rFonts w:eastAsiaTheme="minorHAnsi"/>
          <w:sz w:val="28"/>
          <w:szCs w:val="28"/>
          <w:lang w:val="en-ZA"/>
        </w:rPr>
        <w:t>for the judge’s recusal were launched</w:t>
      </w:r>
      <w:r w:rsidR="00FD5D0D">
        <w:rPr>
          <w:rFonts w:eastAsiaTheme="minorHAnsi"/>
          <w:sz w:val="28"/>
          <w:szCs w:val="28"/>
          <w:lang w:val="en-ZA"/>
        </w:rPr>
        <w:t>.</w:t>
      </w:r>
    </w:p>
    <w:p w:rsidR="00C47FA9" w:rsidRDefault="00C47FA9" w:rsidP="00E31518">
      <w:pPr>
        <w:spacing w:line="480" w:lineRule="auto"/>
        <w:jc w:val="both"/>
        <w:rPr>
          <w:b/>
          <w:sz w:val="28"/>
          <w:szCs w:val="28"/>
        </w:rPr>
      </w:pPr>
    </w:p>
    <w:p w:rsidR="008E3E3E" w:rsidRDefault="008E3E3E" w:rsidP="00E31518">
      <w:pPr>
        <w:spacing w:line="480" w:lineRule="auto"/>
        <w:jc w:val="both"/>
        <w:rPr>
          <w:b/>
          <w:sz w:val="28"/>
          <w:szCs w:val="28"/>
        </w:rPr>
      </w:pPr>
    </w:p>
    <w:p w:rsidR="008E3E3E" w:rsidRDefault="008E3E3E" w:rsidP="00E31518">
      <w:pPr>
        <w:spacing w:line="480" w:lineRule="auto"/>
        <w:jc w:val="both"/>
        <w:rPr>
          <w:b/>
          <w:sz w:val="28"/>
          <w:szCs w:val="28"/>
        </w:rPr>
      </w:pPr>
    </w:p>
    <w:p w:rsidR="008E3E3E" w:rsidRDefault="008E3E3E" w:rsidP="00E31518">
      <w:pPr>
        <w:spacing w:line="480" w:lineRule="auto"/>
        <w:jc w:val="both"/>
        <w:rPr>
          <w:b/>
          <w:sz w:val="28"/>
          <w:szCs w:val="28"/>
        </w:rPr>
      </w:pPr>
    </w:p>
    <w:p w:rsidR="00E31518" w:rsidRPr="00494F53" w:rsidRDefault="006C754A" w:rsidP="00485C3D">
      <w:pPr>
        <w:spacing w:after="200" w:line="480" w:lineRule="auto"/>
        <w:ind w:firstLine="720"/>
        <w:rPr>
          <w:rFonts w:eastAsia="Calibri"/>
          <w:b/>
          <w:sz w:val="28"/>
          <w:szCs w:val="28"/>
          <w:lang w:val="en-ZA"/>
        </w:rPr>
      </w:pPr>
      <w:r w:rsidRPr="00494F53">
        <w:rPr>
          <w:rFonts w:eastAsia="Calibri"/>
          <w:b/>
          <w:sz w:val="28"/>
          <w:szCs w:val="28"/>
          <w:lang w:val="en-ZA"/>
        </w:rPr>
        <w:lastRenderedPageBreak/>
        <w:t xml:space="preserve">THE </w:t>
      </w:r>
      <w:r w:rsidR="00E31518" w:rsidRPr="00494F53">
        <w:rPr>
          <w:rFonts w:eastAsia="Calibri"/>
          <w:b/>
          <w:sz w:val="28"/>
          <w:szCs w:val="28"/>
          <w:lang w:val="en-ZA"/>
        </w:rPr>
        <w:t>RECUSAL</w:t>
      </w:r>
      <w:r w:rsidR="00FD5D0D" w:rsidRPr="00494F53">
        <w:rPr>
          <w:rFonts w:eastAsia="Calibri"/>
          <w:b/>
          <w:sz w:val="28"/>
          <w:szCs w:val="28"/>
          <w:lang w:val="en-ZA"/>
        </w:rPr>
        <w:t xml:space="preserve"> APPLICATIONS</w:t>
      </w:r>
    </w:p>
    <w:p w:rsidR="00E31518" w:rsidRPr="00E31518" w:rsidRDefault="00A76BB1" w:rsidP="00485C3D">
      <w:pPr>
        <w:spacing w:after="200" w:line="480" w:lineRule="auto"/>
        <w:ind w:left="720" w:hanging="720"/>
        <w:jc w:val="both"/>
        <w:rPr>
          <w:rFonts w:eastAsia="Calibri"/>
          <w:sz w:val="28"/>
          <w:szCs w:val="28"/>
          <w:lang w:val="en-ZA"/>
        </w:rPr>
      </w:pPr>
      <w:r>
        <w:rPr>
          <w:rFonts w:eastAsia="Calibri"/>
          <w:sz w:val="28"/>
          <w:szCs w:val="28"/>
          <w:lang w:val="en-ZA"/>
        </w:rPr>
        <w:t>[44</w:t>
      </w:r>
      <w:r w:rsidR="006C754A">
        <w:rPr>
          <w:rFonts w:eastAsia="Calibri"/>
          <w:sz w:val="28"/>
          <w:szCs w:val="28"/>
          <w:lang w:val="en-ZA"/>
        </w:rPr>
        <w:t>]</w:t>
      </w:r>
      <w:r w:rsidR="00485C3D">
        <w:rPr>
          <w:rFonts w:eastAsia="Calibri"/>
          <w:sz w:val="28"/>
          <w:szCs w:val="28"/>
          <w:lang w:val="en-ZA"/>
        </w:rPr>
        <w:tab/>
      </w:r>
      <w:r w:rsidR="00E31518" w:rsidRPr="00E31518">
        <w:rPr>
          <w:rFonts w:eastAsia="Calibri"/>
          <w:sz w:val="28"/>
          <w:szCs w:val="28"/>
          <w:lang w:val="en-ZA"/>
        </w:rPr>
        <w:t>In Notice of Motion case no. 2362/2009 dated 8</w:t>
      </w:r>
      <w:r w:rsidR="00E31518" w:rsidRPr="00E31518">
        <w:rPr>
          <w:rFonts w:eastAsia="Calibri"/>
          <w:sz w:val="28"/>
          <w:szCs w:val="28"/>
          <w:vertAlign w:val="superscript"/>
          <w:lang w:val="en-ZA"/>
        </w:rPr>
        <w:t>th</w:t>
      </w:r>
      <w:r w:rsidR="00E31518" w:rsidRPr="00E31518">
        <w:rPr>
          <w:rFonts w:eastAsia="Calibri"/>
          <w:sz w:val="28"/>
          <w:szCs w:val="28"/>
          <w:lang w:val="en-ZA"/>
        </w:rPr>
        <w:t xml:space="preserve"> day of July 2013 under the hand of an indecipherable signature purportedly that of an attorney of the firm Musa </w:t>
      </w:r>
      <w:proofErr w:type="spellStart"/>
      <w:r w:rsidR="00E31518" w:rsidRPr="00E31518">
        <w:rPr>
          <w:rFonts w:eastAsia="Calibri"/>
          <w:sz w:val="28"/>
          <w:szCs w:val="28"/>
          <w:lang w:val="en-ZA"/>
        </w:rPr>
        <w:t>Nsibandze</w:t>
      </w:r>
      <w:proofErr w:type="spellEnd"/>
      <w:r w:rsidR="00E31518" w:rsidRPr="00E31518">
        <w:rPr>
          <w:rFonts w:eastAsia="Calibri"/>
          <w:sz w:val="28"/>
          <w:szCs w:val="28"/>
          <w:lang w:val="en-ZA"/>
        </w:rPr>
        <w:t xml:space="preserve">  Attorneys, the applicants African Echo [Pty] Ltd, </w:t>
      </w:r>
      <w:proofErr w:type="spellStart"/>
      <w:r w:rsidR="00E31518" w:rsidRPr="00E31518">
        <w:rPr>
          <w:rFonts w:eastAsia="Calibri"/>
          <w:sz w:val="28"/>
          <w:szCs w:val="28"/>
          <w:lang w:val="en-ZA"/>
        </w:rPr>
        <w:t>Thulani</w:t>
      </w:r>
      <w:proofErr w:type="spellEnd"/>
      <w:r w:rsidR="00221694">
        <w:rPr>
          <w:rFonts w:eastAsia="Calibri"/>
          <w:sz w:val="28"/>
          <w:szCs w:val="28"/>
          <w:lang w:val="en-ZA"/>
        </w:rPr>
        <w:t xml:space="preserve"> </w:t>
      </w:r>
      <w:proofErr w:type="spellStart"/>
      <w:r w:rsidR="00E31518" w:rsidRPr="00E31518">
        <w:rPr>
          <w:rFonts w:eastAsia="Calibri"/>
          <w:sz w:val="28"/>
          <w:szCs w:val="28"/>
          <w:lang w:val="en-ZA"/>
        </w:rPr>
        <w:t>Thwala</w:t>
      </w:r>
      <w:proofErr w:type="spellEnd"/>
      <w:r w:rsidR="00E31518" w:rsidRPr="00E31518">
        <w:rPr>
          <w:rFonts w:eastAsia="Calibri"/>
          <w:sz w:val="28"/>
          <w:szCs w:val="28"/>
          <w:lang w:val="en-ZA"/>
        </w:rPr>
        <w:t xml:space="preserve"> and </w:t>
      </w:r>
      <w:proofErr w:type="spellStart"/>
      <w:r w:rsidR="00E31518" w:rsidRPr="00E31518">
        <w:rPr>
          <w:rFonts w:eastAsia="Calibri"/>
          <w:sz w:val="28"/>
          <w:szCs w:val="28"/>
          <w:lang w:val="en-ZA"/>
        </w:rPr>
        <w:t>Mabandla</w:t>
      </w:r>
      <w:proofErr w:type="spellEnd"/>
      <w:r w:rsidR="00221694">
        <w:rPr>
          <w:rFonts w:eastAsia="Calibri"/>
          <w:sz w:val="28"/>
          <w:szCs w:val="28"/>
          <w:lang w:val="en-ZA"/>
        </w:rPr>
        <w:t xml:space="preserve"> </w:t>
      </w:r>
      <w:proofErr w:type="spellStart"/>
      <w:r w:rsidR="00E31518" w:rsidRPr="00E31518">
        <w:rPr>
          <w:rFonts w:eastAsia="Calibri"/>
          <w:sz w:val="28"/>
          <w:szCs w:val="28"/>
          <w:lang w:val="en-ZA"/>
        </w:rPr>
        <w:t>Bhembe</w:t>
      </w:r>
      <w:proofErr w:type="spellEnd"/>
      <w:r w:rsidR="00E31518" w:rsidRPr="00E31518">
        <w:rPr>
          <w:rFonts w:eastAsia="Calibri"/>
          <w:sz w:val="28"/>
          <w:szCs w:val="28"/>
          <w:lang w:val="en-ZA"/>
        </w:rPr>
        <w:t>, hereinafter the 2362/2009 applicants, sought an order:</w:t>
      </w:r>
    </w:p>
    <w:p w:rsidR="00E31518" w:rsidRDefault="00E31518" w:rsidP="00221694">
      <w:pPr>
        <w:spacing w:after="200" w:line="360" w:lineRule="auto"/>
        <w:ind w:left="1440"/>
        <w:jc w:val="both"/>
        <w:rPr>
          <w:rFonts w:eastAsia="Calibri"/>
          <w:i/>
          <w:sz w:val="28"/>
          <w:szCs w:val="28"/>
          <w:lang w:val="en-ZA"/>
        </w:rPr>
      </w:pPr>
      <w:r w:rsidRPr="00954447">
        <w:rPr>
          <w:rFonts w:eastAsia="Calibri"/>
          <w:i/>
          <w:sz w:val="28"/>
          <w:szCs w:val="28"/>
          <w:lang w:val="en-ZA"/>
        </w:rPr>
        <w:t>“</w:t>
      </w:r>
      <w:r w:rsidRPr="00954447">
        <w:rPr>
          <w:rFonts w:eastAsia="Calibri"/>
          <w:b/>
          <w:i/>
          <w:sz w:val="28"/>
          <w:szCs w:val="28"/>
          <w:lang w:val="en-ZA"/>
        </w:rPr>
        <w:t>That His</w:t>
      </w:r>
      <w:r w:rsidR="00221694">
        <w:rPr>
          <w:rFonts w:eastAsia="Calibri"/>
          <w:b/>
          <w:i/>
          <w:sz w:val="28"/>
          <w:szCs w:val="28"/>
          <w:lang w:val="en-ZA"/>
        </w:rPr>
        <w:t xml:space="preserve"> </w:t>
      </w:r>
      <w:r w:rsidRPr="00954447">
        <w:rPr>
          <w:rFonts w:eastAsia="Calibri"/>
          <w:b/>
          <w:i/>
          <w:sz w:val="28"/>
          <w:szCs w:val="28"/>
          <w:lang w:val="en-ZA"/>
        </w:rPr>
        <w:t xml:space="preserve">Lordship Justice N.J. </w:t>
      </w:r>
      <w:proofErr w:type="spellStart"/>
      <w:r w:rsidRPr="00954447">
        <w:rPr>
          <w:rFonts w:eastAsia="Calibri"/>
          <w:b/>
          <w:i/>
          <w:sz w:val="28"/>
          <w:szCs w:val="28"/>
          <w:lang w:val="en-ZA"/>
        </w:rPr>
        <w:t>Hlophe</w:t>
      </w:r>
      <w:proofErr w:type="spellEnd"/>
      <w:r w:rsidRPr="00954447">
        <w:rPr>
          <w:rFonts w:eastAsia="Calibri"/>
          <w:i/>
          <w:sz w:val="28"/>
          <w:szCs w:val="28"/>
          <w:lang w:val="en-ZA"/>
        </w:rPr>
        <w:t xml:space="preserve"> recuses himself from hearing this matter on the grounds set out in the </w:t>
      </w:r>
      <w:r w:rsidRPr="00954447">
        <w:rPr>
          <w:rFonts w:eastAsia="Calibri"/>
          <w:b/>
          <w:i/>
          <w:sz w:val="28"/>
          <w:szCs w:val="28"/>
          <w:lang w:val="en-ZA"/>
        </w:rPr>
        <w:t>Founding Affidavit</w:t>
      </w:r>
      <w:r w:rsidRPr="00954447">
        <w:rPr>
          <w:rFonts w:eastAsia="Calibri"/>
          <w:i/>
          <w:sz w:val="28"/>
          <w:szCs w:val="28"/>
          <w:lang w:val="en-ZA"/>
        </w:rPr>
        <w:t xml:space="preserve"> and its supporting affidavit which is an annexure thereto”</w:t>
      </w:r>
    </w:p>
    <w:p w:rsidR="00221694" w:rsidRPr="00954447" w:rsidRDefault="00221694" w:rsidP="00221694">
      <w:pPr>
        <w:spacing w:after="200" w:line="360" w:lineRule="auto"/>
        <w:ind w:left="1440"/>
        <w:jc w:val="both"/>
        <w:rPr>
          <w:rFonts w:eastAsia="Calibri"/>
          <w:i/>
          <w:sz w:val="28"/>
          <w:szCs w:val="28"/>
          <w:lang w:val="en-ZA"/>
        </w:rPr>
      </w:pPr>
    </w:p>
    <w:p w:rsidR="00E31518" w:rsidRDefault="00E31518" w:rsidP="00485C3D">
      <w:pPr>
        <w:spacing w:after="200" w:line="480" w:lineRule="auto"/>
        <w:ind w:left="720"/>
        <w:jc w:val="both"/>
        <w:rPr>
          <w:rFonts w:eastAsia="Calibri"/>
          <w:sz w:val="28"/>
          <w:szCs w:val="28"/>
          <w:lang w:val="en-ZA"/>
        </w:rPr>
      </w:pPr>
      <w:r w:rsidRPr="00E31518">
        <w:rPr>
          <w:rFonts w:eastAsia="Calibri"/>
          <w:sz w:val="28"/>
          <w:szCs w:val="28"/>
          <w:lang w:val="en-ZA"/>
        </w:rPr>
        <w:t xml:space="preserve">In Notice of </w:t>
      </w:r>
      <w:r w:rsidR="00FD5D0D">
        <w:rPr>
          <w:rFonts w:eastAsia="Calibri"/>
          <w:sz w:val="28"/>
          <w:szCs w:val="28"/>
          <w:lang w:val="en-ZA"/>
        </w:rPr>
        <w:t xml:space="preserve">Motion </w:t>
      </w:r>
      <w:r w:rsidRPr="00E31518">
        <w:rPr>
          <w:rFonts w:eastAsia="Calibri"/>
          <w:sz w:val="28"/>
          <w:szCs w:val="28"/>
          <w:lang w:val="en-ZA"/>
        </w:rPr>
        <w:t>in case no. 1138/1999 Raphael Mhlanga 1</w:t>
      </w:r>
      <w:r w:rsidRPr="00E31518">
        <w:rPr>
          <w:rFonts w:eastAsia="Calibri"/>
          <w:sz w:val="28"/>
          <w:szCs w:val="28"/>
          <w:vertAlign w:val="superscript"/>
          <w:lang w:val="en-ZA"/>
        </w:rPr>
        <w:t>st</w:t>
      </w:r>
      <w:r w:rsidRPr="00E31518">
        <w:rPr>
          <w:rFonts w:eastAsia="Calibri"/>
          <w:sz w:val="28"/>
          <w:szCs w:val="28"/>
          <w:lang w:val="en-ZA"/>
        </w:rPr>
        <w:t xml:space="preserve"> Applicant and African Echo [Pty] Ltd t/a The Times of Swaziland 2</w:t>
      </w:r>
      <w:r w:rsidRPr="00E31518">
        <w:rPr>
          <w:rFonts w:eastAsia="Calibri"/>
          <w:sz w:val="28"/>
          <w:szCs w:val="28"/>
          <w:vertAlign w:val="superscript"/>
          <w:lang w:val="en-ZA"/>
        </w:rPr>
        <w:t>nd</w:t>
      </w:r>
      <w:r w:rsidRPr="00E31518">
        <w:rPr>
          <w:rFonts w:eastAsia="Calibri"/>
          <w:sz w:val="28"/>
          <w:szCs w:val="28"/>
          <w:lang w:val="en-ZA"/>
        </w:rPr>
        <w:t xml:space="preserve"> Applicant, hereinafter referred to as the case no. 1138/1999 applicants, sought an order:</w:t>
      </w:r>
    </w:p>
    <w:p w:rsidR="00221694" w:rsidRPr="00E31518" w:rsidRDefault="00221694" w:rsidP="00221694">
      <w:pPr>
        <w:spacing w:after="200" w:line="360" w:lineRule="auto"/>
        <w:ind w:left="720"/>
        <w:jc w:val="both"/>
        <w:rPr>
          <w:rFonts w:eastAsia="Calibri"/>
          <w:sz w:val="28"/>
          <w:szCs w:val="28"/>
          <w:lang w:val="en-ZA"/>
        </w:rPr>
      </w:pPr>
    </w:p>
    <w:p w:rsidR="00E31518" w:rsidRPr="00954447" w:rsidRDefault="00E31518" w:rsidP="00221694">
      <w:pPr>
        <w:spacing w:after="200" w:line="360" w:lineRule="auto"/>
        <w:ind w:left="1440"/>
        <w:jc w:val="both"/>
        <w:rPr>
          <w:rFonts w:eastAsia="Calibri"/>
          <w:i/>
          <w:sz w:val="28"/>
          <w:szCs w:val="28"/>
          <w:lang w:val="en-ZA"/>
        </w:rPr>
      </w:pPr>
      <w:r w:rsidRPr="00954447">
        <w:rPr>
          <w:rFonts w:eastAsia="Calibri"/>
          <w:i/>
          <w:sz w:val="28"/>
          <w:szCs w:val="28"/>
          <w:lang w:val="en-ZA"/>
        </w:rPr>
        <w:t xml:space="preserve">“That </w:t>
      </w:r>
      <w:r w:rsidR="00FD5D0D" w:rsidRPr="00954447">
        <w:rPr>
          <w:rFonts w:eastAsia="Calibri"/>
          <w:b/>
          <w:i/>
          <w:sz w:val="28"/>
          <w:szCs w:val="28"/>
          <w:lang w:val="en-ZA"/>
        </w:rPr>
        <w:t xml:space="preserve">His Lordship Justice NJ </w:t>
      </w:r>
      <w:proofErr w:type="spellStart"/>
      <w:r w:rsidRPr="00954447">
        <w:rPr>
          <w:rFonts w:eastAsia="Calibri"/>
          <w:b/>
          <w:i/>
          <w:sz w:val="28"/>
          <w:szCs w:val="28"/>
          <w:lang w:val="en-ZA"/>
        </w:rPr>
        <w:t>Hlophe</w:t>
      </w:r>
      <w:proofErr w:type="spellEnd"/>
      <w:r w:rsidRPr="00954447">
        <w:rPr>
          <w:rFonts w:eastAsia="Calibri"/>
          <w:i/>
          <w:sz w:val="28"/>
          <w:szCs w:val="28"/>
          <w:lang w:val="en-ZA"/>
        </w:rPr>
        <w:t xml:space="preserve"> recuses himself from hearing this matter on the grounds set out in the </w:t>
      </w:r>
      <w:r w:rsidRPr="00954447">
        <w:rPr>
          <w:rFonts w:eastAsia="Calibri"/>
          <w:b/>
          <w:i/>
          <w:sz w:val="28"/>
          <w:szCs w:val="28"/>
          <w:lang w:val="en-ZA"/>
        </w:rPr>
        <w:t>Founding Affidavit</w:t>
      </w:r>
      <w:r w:rsidRPr="00954447">
        <w:rPr>
          <w:rFonts w:eastAsia="Calibri"/>
          <w:i/>
          <w:sz w:val="28"/>
          <w:szCs w:val="28"/>
          <w:lang w:val="en-ZA"/>
        </w:rPr>
        <w:t xml:space="preserve"> and its Supporting Affidavit which is an annexure thereto.”</w:t>
      </w:r>
    </w:p>
    <w:p w:rsidR="00221694" w:rsidRDefault="00221694" w:rsidP="00485C3D">
      <w:pPr>
        <w:spacing w:after="200" w:line="480" w:lineRule="auto"/>
        <w:ind w:firstLine="720"/>
        <w:jc w:val="both"/>
        <w:rPr>
          <w:rFonts w:eastAsia="Calibri"/>
          <w:b/>
          <w:sz w:val="28"/>
          <w:szCs w:val="28"/>
          <w:lang w:val="en-ZA"/>
        </w:rPr>
      </w:pPr>
    </w:p>
    <w:p w:rsidR="008E3E3E" w:rsidRDefault="008E3E3E" w:rsidP="00485C3D">
      <w:pPr>
        <w:spacing w:after="200" w:line="480" w:lineRule="auto"/>
        <w:ind w:firstLine="720"/>
        <w:jc w:val="both"/>
        <w:rPr>
          <w:rFonts w:eastAsia="Calibri"/>
          <w:b/>
          <w:sz w:val="28"/>
          <w:szCs w:val="28"/>
          <w:lang w:val="en-ZA"/>
        </w:rPr>
      </w:pPr>
    </w:p>
    <w:p w:rsidR="00E31518" w:rsidRPr="00494F53" w:rsidRDefault="00E31518" w:rsidP="00485C3D">
      <w:pPr>
        <w:spacing w:after="200" w:line="480" w:lineRule="auto"/>
        <w:ind w:firstLine="720"/>
        <w:jc w:val="both"/>
        <w:rPr>
          <w:rFonts w:eastAsia="Calibri"/>
          <w:b/>
          <w:sz w:val="28"/>
          <w:szCs w:val="28"/>
          <w:lang w:val="en-ZA"/>
        </w:rPr>
      </w:pPr>
      <w:r w:rsidRPr="00494F53">
        <w:rPr>
          <w:rFonts w:eastAsia="Calibri"/>
          <w:b/>
          <w:sz w:val="28"/>
          <w:szCs w:val="28"/>
          <w:lang w:val="en-ZA"/>
        </w:rPr>
        <w:lastRenderedPageBreak/>
        <w:t>THE EVIDENCE</w:t>
      </w:r>
    </w:p>
    <w:p w:rsidR="00E31518" w:rsidRPr="00E31518" w:rsidRDefault="00A76BB1" w:rsidP="00485C3D">
      <w:pPr>
        <w:spacing w:after="200" w:line="480" w:lineRule="auto"/>
        <w:ind w:left="720" w:hanging="720"/>
        <w:jc w:val="both"/>
        <w:rPr>
          <w:rFonts w:eastAsia="Calibri"/>
          <w:sz w:val="28"/>
          <w:szCs w:val="28"/>
          <w:lang w:val="en-ZA"/>
        </w:rPr>
      </w:pPr>
      <w:r>
        <w:rPr>
          <w:rFonts w:eastAsia="Calibri"/>
          <w:sz w:val="28"/>
          <w:szCs w:val="28"/>
          <w:lang w:val="en-ZA"/>
        </w:rPr>
        <w:t>[45</w:t>
      </w:r>
      <w:r w:rsidR="006C754A">
        <w:rPr>
          <w:rFonts w:eastAsia="Calibri"/>
          <w:sz w:val="28"/>
          <w:szCs w:val="28"/>
          <w:lang w:val="en-ZA"/>
        </w:rPr>
        <w:t>]</w:t>
      </w:r>
      <w:r w:rsidR="00485C3D">
        <w:rPr>
          <w:rFonts w:eastAsia="Calibri"/>
          <w:sz w:val="28"/>
          <w:szCs w:val="28"/>
          <w:lang w:val="en-ZA"/>
        </w:rPr>
        <w:tab/>
      </w:r>
      <w:r w:rsidR="00E31518" w:rsidRPr="00E31518">
        <w:rPr>
          <w:rFonts w:eastAsia="Calibri"/>
          <w:sz w:val="28"/>
          <w:szCs w:val="28"/>
          <w:lang w:val="en-ZA"/>
        </w:rPr>
        <w:t xml:space="preserve">In case No. 2362/2009, the evidence upon which the application for the recusal of Judge </w:t>
      </w:r>
      <w:proofErr w:type="spellStart"/>
      <w:r w:rsidR="00E31518" w:rsidRPr="00E31518">
        <w:rPr>
          <w:rFonts w:eastAsia="Calibri"/>
          <w:sz w:val="28"/>
          <w:szCs w:val="28"/>
          <w:lang w:val="en-ZA"/>
        </w:rPr>
        <w:t>Hlophe</w:t>
      </w:r>
      <w:proofErr w:type="spellEnd"/>
      <w:r w:rsidR="00E31518" w:rsidRPr="00E31518">
        <w:rPr>
          <w:rFonts w:eastAsia="Calibri"/>
          <w:sz w:val="28"/>
          <w:szCs w:val="28"/>
          <w:lang w:val="en-ZA"/>
        </w:rPr>
        <w:t xml:space="preserve"> is based is to be found in the affidavit of </w:t>
      </w:r>
      <w:proofErr w:type="spellStart"/>
      <w:r w:rsidR="00E31518" w:rsidRPr="00E31518">
        <w:rPr>
          <w:rFonts w:eastAsia="Calibri"/>
          <w:sz w:val="28"/>
          <w:szCs w:val="28"/>
          <w:lang w:val="en-ZA"/>
        </w:rPr>
        <w:t>Siphiwo</w:t>
      </w:r>
      <w:proofErr w:type="spellEnd"/>
      <w:r w:rsidR="00221694">
        <w:rPr>
          <w:rFonts w:eastAsia="Calibri"/>
          <w:sz w:val="28"/>
          <w:szCs w:val="28"/>
          <w:lang w:val="en-ZA"/>
        </w:rPr>
        <w:t xml:space="preserve"> </w:t>
      </w:r>
      <w:proofErr w:type="spellStart"/>
      <w:r w:rsidR="00E31518" w:rsidRPr="00E31518">
        <w:rPr>
          <w:rFonts w:eastAsia="Calibri"/>
          <w:sz w:val="28"/>
          <w:szCs w:val="28"/>
          <w:lang w:val="en-ZA"/>
        </w:rPr>
        <w:t>Mabila</w:t>
      </w:r>
      <w:proofErr w:type="spellEnd"/>
      <w:r w:rsidR="00E31518" w:rsidRPr="00E31518">
        <w:rPr>
          <w:rFonts w:eastAsia="Calibri"/>
          <w:sz w:val="28"/>
          <w:szCs w:val="28"/>
          <w:lang w:val="en-ZA"/>
        </w:rPr>
        <w:t xml:space="preserve"> and Paul Loffler.  Neither of these two persons can be properly described as a disinterred</w:t>
      </w:r>
      <w:r w:rsidR="00322106">
        <w:rPr>
          <w:rFonts w:eastAsia="Calibri"/>
          <w:sz w:val="28"/>
          <w:szCs w:val="28"/>
          <w:lang w:val="en-ZA"/>
        </w:rPr>
        <w:t xml:space="preserve"> or independent witness</w:t>
      </w:r>
      <w:r w:rsidR="00E31518" w:rsidRPr="00E31518">
        <w:rPr>
          <w:rFonts w:eastAsia="Calibri"/>
          <w:sz w:val="28"/>
          <w:szCs w:val="28"/>
          <w:lang w:val="en-ZA"/>
        </w:rPr>
        <w:t>.   Each o</w:t>
      </w:r>
      <w:r w:rsidR="005A18BA">
        <w:rPr>
          <w:rFonts w:eastAsia="Calibri"/>
          <w:sz w:val="28"/>
          <w:szCs w:val="28"/>
          <w:lang w:val="en-ZA"/>
        </w:rPr>
        <w:t>f</w:t>
      </w:r>
      <w:r w:rsidR="00E31518" w:rsidRPr="00E31518">
        <w:rPr>
          <w:rFonts w:eastAsia="Calibri"/>
          <w:sz w:val="28"/>
          <w:szCs w:val="28"/>
          <w:lang w:val="en-ZA"/>
        </w:rPr>
        <w:t xml:space="preserve"> them is in essence a defender of the </w:t>
      </w:r>
      <w:r>
        <w:rPr>
          <w:rFonts w:eastAsia="Calibri"/>
          <w:sz w:val="28"/>
          <w:szCs w:val="28"/>
          <w:lang w:val="en-ZA"/>
        </w:rPr>
        <w:t>cause of a newspaper which had</w:t>
      </w:r>
      <w:r w:rsidR="00E31518" w:rsidRPr="00E31518">
        <w:rPr>
          <w:rFonts w:eastAsia="Calibri"/>
          <w:sz w:val="28"/>
          <w:szCs w:val="28"/>
          <w:lang w:val="en-ZA"/>
        </w:rPr>
        <w:t xml:space="preserve"> admittedly published </w:t>
      </w:r>
      <w:r w:rsidR="005A18BA">
        <w:rPr>
          <w:rFonts w:eastAsia="Calibri"/>
          <w:sz w:val="28"/>
          <w:szCs w:val="28"/>
          <w:lang w:val="en-ZA"/>
        </w:rPr>
        <w:t xml:space="preserve">a grotesque </w:t>
      </w:r>
      <w:r w:rsidR="00E31518" w:rsidRPr="00E31518">
        <w:rPr>
          <w:rFonts w:eastAsia="Calibri"/>
          <w:sz w:val="28"/>
          <w:szCs w:val="28"/>
          <w:lang w:val="en-ZA"/>
        </w:rPr>
        <w:t xml:space="preserve">distortion of a lawful order properly made by the trial judge.  It is to the </w:t>
      </w:r>
      <w:r w:rsidR="003D73AE">
        <w:rPr>
          <w:rFonts w:eastAsia="Calibri"/>
          <w:sz w:val="28"/>
          <w:szCs w:val="28"/>
          <w:lang w:val="en-ZA"/>
        </w:rPr>
        <w:t xml:space="preserve">credit </w:t>
      </w:r>
      <w:r w:rsidR="00E31518" w:rsidRPr="00E31518">
        <w:rPr>
          <w:rFonts w:eastAsia="Calibri"/>
          <w:sz w:val="28"/>
          <w:szCs w:val="28"/>
          <w:lang w:val="en-ZA"/>
        </w:rPr>
        <w:t xml:space="preserve">of Advocate Paul Kennedy SC Appellants’ counsel who, acting in the finest traditions of the Bar, both in writing and </w:t>
      </w:r>
      <w:r w:rsidR="003D73AE">
        <w:rPr>
          <w:rFonts w:eastAsia="Calibri"/>
          <w:sz w:val="28"/>
          <w:szCs w:val="28"/>
          <w:lang w:val="en-ZA"/>
        </w:rPr>
        <w:t>openly and publicly</w:t>
      </w:r>
      <w:r w:rsidR="006C754A">
        <w:rPr>
          <w:rFonts w:eastAsia="Calibri"/>
          <w:sz w:val="28"/>
          <w:szCs w:val="28"/>
          <w:lang w:val="en-ZA"/>
        </w:rPr>
        <w:t xml:space="preserve"> before this</w:t>
      </w:r>
      <w:r w:rsidR="00E31518" w:rsidRPr="00E31518">
        <w:rPr>
          <w:rFonts w:eastAsia="Calibri"/>
          <w:sz w:val="28"/>
          <w:szCs w:val="28"/>
          <w:lang w:val="en-ZA"/>
        </w:rPr>
        <w:t xml:space="preserve"> Court</w:t>
      </w:r>
      <w:r w:rsidR="001E2AC0">
        <w:rPr>
          <w:rFonts w:eastAsia="Calibri"/>
          <w:sz w:val="28"/>
          <w:szCs w:val="28"/>
          <w:lang w:val="en-ZA"/>
        </w:rPr>
        <w:t>,</w:t>
      </w:r>
      <w:r w:rsidR="00E31518" w:rsidRPr="00E31518">
        <w:rPr>
          <w:rFonts w:eastAsia="Calibri"/>
          <w:sz w:val="28"/>
          <w:szCs w:val="28"/>
          <w:lang w:val="en-ZA"/>
        </w:rPr>
        <w:t xml:space="preserve"> renounced any </w:t>
      </w:r>
      <w:r w:rsidR="003D73AE">
        <w:rPr>
          <w:rFonts w:eastAsia="Calibri"/>
          <w:sz w:val="28"/>
          <w:szCs w:val="28"/>
          <w:lang w:val="en-ZA"/>
        </w:rPr>
        <w:t xml:space="preserve">further </w:t>
      </w:r>
      <w:r w:rsidR="00E31518" w:rsidRPr="00E31518">
        <w:rPr>
          <w:rFonts w:eastAsia="Calibri"/>
          <w:sz w:val="28"/>
          <w:szCs w:val="28"/>
          <w:lang w:val="en-ZA"/>
        </w:rPr>
        <w:t xml:space="preserve">reliance upon the allegation that the judge had used the word “agenda” or that he had uttered the expletive </w:t>
      </w:r>
      <w:proofErr w:type="spellStart"/>
      <w:r w:rsidR="00E31518" w:rsidRPr="00E31518">
        <w:rPr>
          <w:rFonts w:eastAsia="Calibri"/>
          <w:sz w:val="28"/>
          <w:szCs w:val="28"/>
          <w:lang w:val="en-ZA"/>
        </w:rPr>
        <w:t>s..t</w:t>
      </w:r>
      <w:proofErr w:type="spellEnd"/>
      <w:r w:rsidR="00E31518" w:rsidRPr="00E31518">
        <w:rPr>
          <w:rFonts w:eastAsia="Calibri"/>
          <w:sz w:val="28"/>
          <w:szCs w:val="28"/>
          <w:lang w:val="en-ZA"/>
        </w:rPr>
        <w:t>. En passant, it may be r</w:t>
      </w:r>
      <w:r w:rsidR="003D73AE">
        <w:rPr>
          <w:rFonts w:eastAsia="Calibri"/>
          <w:sz w:val="28"/>
          <w:szCs w:val="28"/>
          <w:lang w:val="en-ZA"/>
        </w:rPr>
        <w:t>elevant to note that the Concise Oxford D</w:t>
      </w:r>
      <w:r w:rsidR="00E31518" w:rsidRPr="00E31518">
        <w:rPr>
          <w:rFonts w:eastAsia="Calibri"/>
          <w:sz w:val="28"/>
          <w:szCs w:val="28"/>
          <w:lang w:val="en-ZA"/>
        </w:rPr>
        <w:t xml:space="preserve">ictionary defines that alleged expletive as meaning nonsense or rubbish.  Neither nonsense nor rubbish would be an </w:t>
      </w:r>
      <w:r w:rsidR="003D73AE">
        <w:rPr>
          <w:rFonts w:eastAsia="Calibri"/>
          <w:sz w:val="28"/>
          <w:szCs w:val="28"/>
          <w:lang w:val="en-ZA"/>
        </w:rPr>
        <w:t>entirely inept</w:t>
      </w:r>
      <w:r w:rsidR="00E31518" w:rsidRPr="00E31518">
        <w:rPr>
          <w:rFonts w:eastAsia="Calibri"/>
          <w:sz w:val="28"/>
          <w:szCs w:val="28"/>
          <w:lang w:val="en-ZA"/>
        </w:rPr>
        <w:t xml:space="preserve"> or inapt description of the material published by the Tim</w:t>
      </w:r>
      <w:r w:rsidR="006C754A">
        <w:rPr>
          <w:rFonts w:eastAsia="Calibri"/>
          <w:sz w:val="28"/>
          <w:szCs w:val="28"/>
          <w:lang w:val="en-ZA"/>
        </w:rPr>
        <w:t>es as described in several paragraphs</w:t>
      </w:r>
      <w:r w:rsidR="00E31518" w:rsidRPr="00E31518">
        <w:rPr>
          <w:rFonts w:eastAsia="Calibri"/>
          <w:sz w:val="28"/>
          <w:szCs w:val="28"/>
          <w:lang w:val="en-ZA"/>
        </w:rPr>
        <w:t xml:space="preserve"> above.</w:t>
      </w:r>
    </w:p>
    <w:p w:rsidR="00E31518" w:rsidRPr="00E31518" w:rsidRDefault="00E31518" w:rsidP="00E31518">
      <w:pPr>
        <w:spacing w:after="200" w:line="480" w:lineRule="auto"/>
        <w:jc w:val="both"/>
        <w:rPr>
          <w:rFonts w:eastAsia="Calibri"/>
          <w:sz w:val="28"/>
          <w:szCs w:val="28"/>
          <w:lang w:val="en-ZA"/>
        </w:rPr>
      </w:pPr>
    </w:p>
    <w:p w:rsidR="00E31518" w:rsidRPr="00E31518" w:rsidRDefault="00A76BB1" w:rsidP="00485C3D">
      <w:pPr>
        <w:spacing w:after="200" w:line="480" w:lineRule="auto"/>
        <w:ind w:left="720" w:hanging="720"/>
        <w:jc w:val="both"/>
        <w:rPr>
          <w:rFonts w:eastAsia="Calibri"/>
          <w:sz w:val="28"/>
          <w:szCs w:val="28"/>
          <w:lang w:val="en-ZA"/>
        </w:rPr>
      </w:pPr>
      <w:r>
        <w:rPr>
          <w:rFonts w:eastAsia="Calibri"/>
          <w:sz w:val="28"/>
          <w:szCs w:val="28"/>
          <w:lang w:val="en-ZA"/>
        </w:rPr>
        <w:lastRenderedPageBreak/>
        <w:t>[46</w:t>
      </w:r>
      <w:r w:rsidR="006C754A">
        <w:rPr>
          <w:rFonts w:eastAsia="Calibri"/>
          <w:sz w:val="28"/>
          <w:szCs w:val="28"/>
          <w:lang w:val="en-ZA"/>
        </w:rPr>
        <w:t xml:space="preserve">] </w:t>
      </w:r>
      <w:r w:rsidR="00485C3D">
        <w:rPr>
          <w:rFonts w:eastAsia="Calibri"/>
          <w:sz w:val="28"/>
          <w:szCs w:val="28"/>
          <w:lang w:val="en-ZA"/>
        </w:rPr>
        <w:tab/>
      </w:r>
      <w:r w:rsidR="00E31518" w:rsidRPr="00E31518">
        <w:rPr>
          <w:rFonts w:eastAsia="Calibri"/>
          <w:sz w:val="28"/>
          <w:szCs w:val="28"/>
          <w:lang w:val="en-ZA"/>
        </w:rPr>
        <w:t>Turning to the affidavits</w:t>
      </w:r>
      <w:r w:rsidR="006C754A">
        <w:rPr>
          <w:rFonts w:eastAsia="Calibri"/>
          <w:sz w:val="28"/>
          <w:szCs w:val="28"/>
          <w:lang w:val="en-ZA"/>
        </w:rPr>
        <w:t xml:space="preserve"> which in both applications were virtually the same:  and </w:t>
      </w:r>
      <w:r w:rsidR="003D73AE">
        <w:rPr>
          <w:rFonts w:eastAsia="Calibri"/>
          <w:sz w:val="28"/>
          <w:szCs w:val="28"/>
          <w:lang w:val="en-ZA"/>
        </w:rPr>
        <w:t>which must now be stripped of any reference</w:t>
      </w:r>
      <w:r w:rsidR="006C754A">
        <w:rPr>
          <w:rFonts w:eastAsia="Calibri"/>
          <w:sz w:val="28"/>
          <w:szCs w:val="28"/>
          <w:lang w:val="en-ZA"/>
        </w:rPr>
        <w:t>s</w:t>
      </w:r>
      <w:r w:rsidR="00E31518" w:rsidRPr="00E31518">
        <w:rPr>
          <w:rFonts w:eastAsia="Calibri"/>
          <w:sz w:val="28"/>
          <w:szCs w:val="28"/>
          <w:lang w:val="en-ZA"/>
        </w:rPr>
        <w:t xml:space="preserve"> to “agenda” or to </w:t>
      </w:r>
      <w:proofErr w:type="spellStart"/>
      <w:r w:rsidR="00E31518" w:rsidRPr="00E31518">
        <w:rPr>
          <w:rFonts w:eastAsia="Calibri"/>
          <w:sz w:val="28"/>
          <w:szCs w:val="28"/>
          <w:lang w:val="en-ZA"/>
        </w:rPr>
        <w:t>s</w:t>
      </w:r>
      <w:proofErr w:type="gramStart"/>
      <w:r w:rsidR="00E31518" w:rsidRPr="00E31518">
        <w:rPr>
          <w:rFonts w:eastAsia="Calibri"/>
          <w:sz w:val="28"/>
          <w:szCs w:val="28"/>
          <w:lang w:val="en-ZA"/>
        </w:rPr>
        <w:t>..t</w:t>
      </w:r>
      <w:proofErr w:type="spellEnd"/>
      <w:proofErr w:type="gramEnd"/>
      <w:r w:rsidR="00E31518" w:rsidRPr="00E31518">
        <w:rPr>
          <w:rFonts w:eastAsia="Calibri"/>
          <w:sz w:val="28"/>
          <w:szCs w:val="28"/>
          <w:lang w:val="en-ZA"/>
        </w:rPr>
        <w:t>,</w:t>
      </w:r>
      <w:r w:rsidR="006C754A">
        <w:rPr>
          <w:rFonts w:eastAsia="Calibri"/>
          <w:sz w:val="28"/>
          <w:szCs w:val="28"/>
          <w:lang w:val="en-ZA"/>
        </w:rPr>
        <w:t xml:space="preserve"> - </w:t>
      </w:r>
      <w:r w:rsidR="00E31518" w:rsidRPr="00E31518">
        <w:rPr>
          <w:rFonts w:eastAsia="Calibri"/>
          <w:sz w:val="28"/>
          <w:szCs w:val="28"/>
          <w:lang w:val="en-ZA"/>
        </w:rPr>
        <w:t xml:space="preserve"> the affidavit of </w:t>
      </w:r>
      <w:proofErr w:type="spellStart"/>
      <w:r w:rsidR="00E31518" w:rsidRPr="00E31518">
        <w:rPr>
          <w:rFonts w:eastAsia="Calibri"/>
          <w:sz w:val="28"/>
          <w:szCs w:val="28"/>
          <w:lang w:val="en-ZA"/>
        </w:rPr>
        <w:t>Siphiwo</w:t>
      </w:r>
      <w:proofErr w:type="spellEnd"/>
      <w:r w:rsidR="00221694">
        <w:rPr>
          <w:rFonts w:eastAsia="Calibri"/>
          <w:sz w:val="28"/>
          <w:szCs w:val="28"/>
          <w:lang w:val="en-ZA"/>
        </w:rPr>
        <w:t xml:space="preserve"> </w:t>
      </w:r>
      <w:proofErr w:type="spellStart"/>
      <w:r w:rsidR="00E31518" w:rsidRPr="00E31518">
        <w:rPr>
          <w:rFonts w:eastAsia="Calibri"/>
          <w:sz w:val="28"/>
          <w:szCs w:val="28"/>
          <w:lang w:val="en-ZA"/>
        </w:rPr>
        <w:t>Mabila</w:t>
      </w:r>
      <w:proofErr w:type="spellEnd"/>
      <w:r w:rsidR="00E31518" w:rsidRPr="00E31518">
        <w:rPr>
          <w:rFonts w:eastAsia="Calibri"/>
          <w:sz w:val="28"/>
          <w:szCs w:val="28"/>
          <w:lang w:val="en-ZA"/>
        </w:rPr>
        <w:t xml:space="preserve"> discloses that:</w:t>
      </w:r>
    </w:p>
    <w:p w:rsidR="00E31518" w:rsidRPr="00E31518" w:rsidRDefault="00E31518" w:rsidP="00221694">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 xml:space="preserve">She has had to investigate complaints by readers of the various newspapers published by the </w:t>
      </w:r>
      <w:r w:rsidR="003D73AE">
        <w:rPr>
          <w:rFonts w:eastAsia="Calibri"/>
          <w:sz w:val="28"/>
          <w:szCs w:val="28"/>
          <w:lang w:val="en-ZA"/>
        </w:rPr>
        <w:t xml:space="preserve">Corporate </w:t>
      </w:r>
      <w:r w:rsidRPr="00E31518">
        <w:rPr>
          <w:rFonts w:eastAsia="Calibri"/>
          <w:sz w:val="28"/>
          <w:szCs w:val="28"/>
          <w:lang w:val="en-ZA"/>
        </w:rPr>
        <w:t>Appellant</w:t>
      </w:r>
      <w:r w:rsidR="003D73AE">
        <w:rPr>
          <w:rFonts w:eastAsia="Calibri"/>
          <w:sz w:val="28"/>
          <w:szCs w:val="28"/>
          <w:lang w:val="en-ZA"/>
        </w:rPr>
        <w:t>s</w:t>
      </w:r>
      <w:r w:rsidRPr="00E31518">
        <w:rPr>
          <w:rFonts w:eastAsia="Calibri"/>
          <w:sz w:val="28"/>
          <w:szCs w:val="28"/>
          <w:lang w:val="en-ZA"/>
        </w:rPr>
        <w:t xml:space="preserve"> and t</w:t>
      </w:r>
      <w:r w:rsidR="006C754A">
        <w:rPr>
          <w:rFonts w:eastAsia="Calibri"/>
          <w:sz w:val="28"/>
          <w:szCs w:val="28"/>
          <w:lang w:val="en-ZA"/>
        </w:rPr>
        <w:t>o arrange apologies in the event</w:t>
      </w:r>
      <w:r w:rsidRPr="00E31518">
        <w:rPr>
          <w:rFonts w:eastAsia="Calibri"/>
          <w:sz w:val="28"/>
          <w:szCs w:val="28"/>
          <w:lang w:val="en-ZA"/>
        </w:rPr>
        <w:t xml:space="preserve"> of inaccuracies.</w:t>
      </w:r>
    </w:p>
    <w:p w:rsidR="00E31518" w:rsidRPr="00E31518" w:rsidRDefault="00E31518" w:rsidP="00221694">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The appellants’ newspaper</w:t>
      </w:r>
      <w:r w:rsidR="003D73AE">
        <w:rPr>
          <w:rFonts w:eastAsia="Calibri"/>
          <w:sz w:val="28"/>
          <w:szCs w:val="28"/>
          <w:lang w:val="en-ZA"/>
        </w:rPr>
        <w:t>s</w:t>
      </w:r>
      <w:r w:rsidRPr="00E31518">
        <w:rPr>
          <w:rFonts w:eastAsia="Calibri"/>
          <w:sz w:val="28"/>
          <w:szCs w:val="28"/>
          <w:lang w:val="en-ZA"/>
        </w:rPr>
        <w:t xml:space="preserve"> have a </w:t>
      </w:r>
      <w:r w:rsidR="003D73AE">
        <w:rPr>
          <w:rFonts w:eastAsia="Calibri"/>
          <w:sz w:val="28"/>
          <w:szCs w:val="28"/>
          <w:lang w:val="en-ZA"/>
        </w:rPr>
        <w:t xml:space="preserve">track record </w:t>
      </w:r>
      <w:r w:rsidRPr="00E31518">
        <w:rPr>
          <w:rFonts w:eastAsia="Calibri"/>
          <w:sz w:val="28"/>
          <w:szCs w:val="28"/>
          <w:lang w:val="en-ZA"/>
        </w:rPr>
        <w:t>for inaccuracies and apologies.</w:t>
      </w:r>
    </w:p>
    <w:p w:rsidR="00E31518" w:rsidRPr="00E31518" w:rsidRDefault="00E31518" w:rsidP="00221694">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The appellants had b</w:t>
      </w:r>
      <w:r w:rsidR="006C754A">
        <w:rPr>
          <w:rFonts w:eastAsia="Calibri"/>
          <w:sz w:val="28"/>
          <w:szCs w:val="28"/>
          <w:lang w:val="en-ZA"/>
        </w:rPr>
        <w:t xml:space="preserve">een involved as defendants in </w:t>
      </w:r>
      <w:r w:rsidRPr="00E31518">
        <w:rPr>
          <w:rFonts w:eastAsia="Calibri"/>
          <w:sz w:val="28"/>
          <w:szCs w:val="28"/>
          <w:lang w:val="en-ZA"/>
        </w:rPr>
        <w:t>action</w:t>
      </w:r>
      <w:r w:rsidR="006C754A">
        <w:rPr>
          <w:rFonts w:eastAsia="Calibri"/>
          <w:sz w:val="28"/>
          <w:szCs w:val="28"/>
          <w:lang w:val="en-ZA"/>
        </w:rPr>
        <w:t>s</w:t>
      </w:r>
      <w:r w:rsidRPr="00E31518">
        <w:rPr>
          <w:rFonts w:eastAsia="Calibri"/>
          <w:sz w:val="28"/>
          <w:szCs w:val="28"/>
          <w:lang w:val="en-ZA"/>
        </w:rPr>
        <w:t xml:space="preserve"> for defamation.</w:t>
      </w:r>
    </w:p>
    <w:p w:rsidR="00E31518" w:rsidRPr="00E31518" w:rsidRDefault="003D73AE" w:rsidP="00221694">
      <w:pPr>
        <w:numPr>
          <w:ilvl w:val="0"/>
          <w:numId w:val="11"/>
        </w:numPr>
        <w:spacing w:after="200" w:line="360" w:lineRule="auto"/>
        <w:contextualSpacing/>
        <w:jc w:val="both"/>
        <w:rPr>
          <w:rFonts w:eastAsia="Calibri"/>
          <w:sz w:val="28"/>
          <w:szCs w:val="28"/>
          <w:lang w:val="en-ZA"/>
        </w:rPr>
      </w:pPr>
      <w:r>
        <w:rPr>
          <w:rFonts w:eastAsia="Calibri"/>
          <w:sz w:val="28"/>
          <w:szCs w:val="28"/>
          <w:lang w:val="en-ZA"/>
        </w:rPr>
        <w:t>The a</w:t>
      </w:r>
      <w:r w:rsidR="00E31518" w:rsidRPr="00E31518">
        <w:rPr>
          <w:rFonts w:eastAsia="Calibri"/>
          <w:sz w:val="28"/>
          <w:szCs w:val="28"/>
          <w:lang w:val="en-ZA"/>
        </w:rPr>
        <w:t>ppellants sought recu</w:t>
      </w:r>
      <w:r w:rsidR="006C754A">
        <w:rPr>
          <w:rFonts w:eastAsia="Calibri"/>
          <w:sz w:val="28"/>
          <w:szCs w:val="28"/>
          <w:lang w:val="en-ZA"/>
        </w:rPr>
        <w:t>sal in these</w:t>
      </w:r>
      <w:r w:rsidR="00E31518" w:rsidRPr="00E31518">
        <w:rPr>
          <w:rFonts w:eastAsia="Calibri"/>
          <w:sz w:val="28"/>
          <w:szCs w:val="28"/>
          <w:lang w:val="en-ZA"/>
        </w:rPr>
        <w:t xml:space="preserve"> action</w:t>
      </w:r>
      <w:r w:rsidR="006C754A">
        <w:rPr>
          <w:rFonts w:eastAsia="Calibri"/>
          <w:sz w:val="28"/>
          <w:szCs w:val="28"/>
          <w:lang w:val="en-ZA"/>
        </w:rPr>
        <w:t>s</w:t>
      </w:r>
      <w:r w:rsidR="00E31518" w:rsidRPr="00E31518">
        <w:rPr>
          <w:rFonts w:eastAsia="Calibri"/>
          <w:sz w:val="28"/>
          <w:szCs w:val="28"/>
          <w:lang w:val="en-ZA"/>
        </w:rPr>
        <w:t>.</w:t>
      </w:r>
    </w:p>
    <w:p w:rsidR="003D73AE" w:rsidRDefault="003D73AE" w:rsidP="00221694">
      <w:pPr>
        <w:numPr>
          <w:ilvl w:val="0"/>
          <w:numId w:val="11"/>
        </w:numPr>
        <w:spacing w:after="200" w:line="360" w:lineRule="auto"/>
        <w:contextualSpacing/>
        <w:jc w:val="both"/>
        <w:rPr>
          <w:rFonts w:eastAsia="Calibri"/>
          <w:sz w:val="28"/>
          <w:szCs w:val="28"/>
          <w:lang w:val="en-ZA"/>
        </w:rPr>
      </w:pPr>
      <w:r>
        <w:rPr>
          <w:rFonts w:eastAsia="Calibri"/>
          <w:sz w:val="28"/>
          <w:szCs w:val="28"/>
          <w:lang w:val="en-ZA"/>
        </w:rPr>
        <w:t xml:space="preserve">She could tell from the tone - </w:t>
      </w:r>
      <w:r w:rsidR="00E31518" w:rsidRPr="00E31518">
        <w:rPr>
          <w:rFonts w:eastAsia="Calibri"/>
          <w:sz w:val="28"/>
          <w:szCs w:val="28"/>
          <w:lang w:val="en-ZA"/>
        </w:rPr>
        <w:t>in a telephone conversation with him</w:t>
      </w:r>
      <w:r>
        <w:rPr>
          <w:rFonts w:eastAsia="Calibri"/>
          <w:sz w:val="28"/>
          <w:szCs w:val="28"/>
          <w:lang w:val="en-ZA"/>
        </w:rPr>
        <w:t xml:space="preserve"> - that</w:t>
      </w:r>
      <w:r w:rsidR="00E31518" w:rsidRPr="00E31518">
        <w:rPr>
          <w:rFonts w:eastAsia="Calibri"/>
          <w:sz w:val="28"/>
          <w:szCs w:val="28"/>
          <w:lang w:val="en-ZA"/>
        </w:rPr>
        <w:t xml:space="preserve"> the judge was extremely angry.  </w:t>
      </w:r>
    </w:p>
    <w:p w:rsidR="00221694" w:rsidRDefault="00221694" w:rsidP="00221694">
      <w:pPr>
        <w:spacing w:after="200" w:line="480" w:lineRule="auto"/>
        <w:ind w:left="2160"/>
        <w:contextualSpacing/>
        <w:jc w:val="both"/>
        <w:rPr>
          <w:rFonts w:eastAsia="Calibri"/>
          <w:sz w:val="28"/>
          <w:szCs w:val="28"/>
          <w:lang w:val="en-ZA"/>
        </w:rPr>
      </w:pPr>
    </w:p>
    <w:p w:rsidR="00E31518" w:rsidRDefault="00DB5A98" w:rsidP="00485C3D">
      <w:pPr>
        <w:spacing w:after="200" w:line="480" w:lineRule="auto"/>
        <w:ind w:left="720"/>
        <w:contextualSpacing/>
        <w:jc w:val="both"/>
        <w:rPr>
          <w:rFonts w:eastAsia="Calibri"/>
          <w:sz w:val="28"/>
          <w:szCs w:val="28"/>
          <w:lang w:val="en-ZA"/>
        </w:rPr>
      </w:pPr>
      <w:r>
        <w:rPr>
          <w:rFonts w:eastAsia="Calibri"/>
          <w:sz w:val="28"/>
          <w:szCs w:val="28"/>
          <w:lang w:val="en-ZA"/>
        </w:rPr>
        <w:t xml:space="preserve">The concept </w:t>
      </w:r>
      <w:r w:rsidR="003D73AE">
        <w:rPr>
          <w:rFonts w:eastAsia="Calibri"/>
          <w:sz w:val="28"/>
          <w:szCs w:val="28"/>
          <w:lang w:val="en-ZA"/>
        </w:rPr>
        <w:t xml:space="preserve">of </w:t>
      </w:r>
      <w:r w:rsidR="00E31518" w:rsidRPr="00E31518">
        <w:rPr>
          <w:rFonts w:eastAsia="Calibri"/>
          <w:sz w:val="28"/>
          <w:szCs w:val="28"/>
          <w:lang w:val="en-ZA"/>
        </w:rPr>
        <w:t xml:space="preserve">anger being purely </w:t>
      </w:r>
      <w:r w:rsidR="00854039">
        <w:rPr>
          <w:rFonts w:eastAsia="Calibri"/>
          <w:sz w:val="28"/>
          <w:szCs w:val="28"/>
          <w:lang w:val="en-ZA"/>
        </w:rPr>
        <w:t xml:space="preserve">a matter of perception, </w:t>
      </w:r>
      <w:r w:rsidR="003D73AE">
        <w:rPr>
          <w:rFonts w:eastAsia="Calibri"/>
          <w:sz w:val="28"/>
          <w:szCs w:val="28"/>
          <w:lang w:val="en-ZA"/>
        </w:rPr>
        <w:t>and there being no standard gradation of ang</w:t>
      </w:r>
      <w:r w:rsidR="00E31518" w:rsidRPr="00E31518">
        <w:rPr>
          <w:rFonts w:eastAsia="Calibri"/>
          <w:sz w:val="28"/>
          <w:szCs w:val="28"/>
          <w:lang w:val="en-ZA"/>
        </w:rPr>
        <w:t xml:space="preserve">er similar to the </w:t>
      </w:r>
      <w:r w:rsidR="00154263">
        <w:rPr>
          <w:rFonts w:eastAsia="Calibri"/>
          <w:sz w:val="28"/>
          <w:szCs w:val="28"/>
          <w:lang w:val="en-ZA"/>
        </w:rPr>
        <w:t xml:space="preserve">Richter </w:t>
      </w:r>
      <w:r w:rsidR="00E31518" w:rsidRPr="00E31518">
        <w:rPr>
          <w:rFonts w:eastAsia="Calibri"/>
          <w:sz w:val="28"/>
          <w:szCs w:val="28"/>
          <w:lang w:val="en-ZA"/>
        </w:rPr>
        <w:t>scale, the allegation of anger</w:t>
      </w:r>
      <w:r w:rsidR="007D1376">
        <w:rPr>
          <w:rFonts w:eastAsia="Calibri"/>
          <w:sz w:val="28"/>
          <w:szCs w:val="28"/>
          <w:lang w:val="en-ZA"/>
        </w:rPr>
        <w:t xml:space="preserve"> </w:t>
      </w:r>
      <w:r w:rsidR="00E31518" w:rsidRPr="00E31518">
        <w:rPr>
          <w:rFonts w:eastAsia="Calibri"/>
          <w:sz w:val="28"/>
          <w:szCs w:val="28"/>
          <w:lang w:val="en-ZA"/>
        </w:rPr>
        <w:t xml:space="preserve">is accordingly </w:t>
      </w:r>
      <w:r w:rsidR="00154263">
        <w:rPr>
          <w:rFonts w:eastAsia="Calibri"/>
          <w:sz w:val="28"/>
          <w:szCs w:val="28"/>
          <w:lang w:val="en-ZA"/>
        </w:rPr>
        <w:t xml:space="preserve">purely subjective, </w:t>
      </w:r>
      <w:r w:rsidR="00E31518" w:rsidRPr="00E31518">
        <w:rPr>
          <w:rFonts w:eastAsia="Calibri"/>
          <w:sz w:val="28"/>
          <w:szCs w:val="28"/>
          <w:lang w:val="en-ZA"/>
        </w:rPr>
        <w:t>nebulous</w:t>
      </w:r>
      <w:r w:rsidR="00154263">
        <w:rPr>
          <w:rFonts w:eastAsia="Calibri"/>
          <w:sz w:val="28"/>
          <w:szCs w:val="28"/>
          <w:lang w:val="en-ZA"/>
        </w:rPr>
        <w:t>,</w:t>
      </w:r>
      <w:r w:rsidR="00E31518" w:rsidRPr="00E31518">
        <w:rPr>
          <w:rFonts w:eastAsia="Calibri"/>
          <w:sz w:val="28"/>
          <w:szCs w:val="28"/>
          <w:lang w:val="en-ZA"/>
        </w:rPr>
        <w:t xml:space="preserve"> and ephemeral.</w:t>
      </w:r>
      <w:r>
        <w:rPr>
          <w:rFonts w:eastAsia="Calibri"/>
          <w:sz w:val="28"/>
          <w:szCs w:val="28"/>
          <w:lang w:val="en-ZA"/>
        </w:rPr>
        <w:t xml:space="preserve"> In any event, it has been denied.</w:t>
      </w:r>
    </w:p>
    <w:p w:rsidR="00474CAA" w:rsidRPr="00E31518" w:rsidRDefault="00474CAA" w:rsidP="00485C3D">
      <w:pPr>
        <w:spacing w:after="200" w:line="480" w:lineRule="auto"/>
        <w:ind w:left="720"/>
        <w:contextualSpacing/>
        <w:jc w:val="both"/>
        <w:rPr>
          <w:rFonts w:eastAsia="Calibri"/>
          <w:sz w:val="28"/>
          <w:szCs w:val="28"/>
          <w:lang w:val="en-ZA"/>
        </w:rPr>
      </w:pPr>
    </w:p>
    <w:p w:rsidR="00854039" w:rsidRDefault="00E31518" w:rsidP="00E31518">
      <w:pPr>
        <w:numPr>
          <w:ilvl w:val="0"/>
          <w:numId w:val="11"/>
        </w:numPr>
        <w:spacing w:after="200" w:line="480" w:lineRule="auto"/>
        <w:contextualSpacing/>
        <w:jc w:val="both"/>
        <w:rPr>
          <w:rFonts w:eastAsia="Calibri"/>
          <w:sz w:val="28"/>
          <w:szCs w:val="28"/>
          <w:lang w:val="en-ZA"/>
        </w:rPr>
      </w:pPr>
      <w:r w:rsidRPr="00E31518">
        <w:rPr>
          <w:rFonts w:eastAsia="Calibri"/>
          <w:sz w:val="28"/>
          <w:szCs w:val="28"/>
          <w:lang w:val="en-ZA"/>
        </w:rPr>
        <w:t>The judge asked “what do you people want from me</w:t>
      </w:r>
      <w:proofErr w:type="gramStart"/>
      <w:r w:rsidRPr="00E31518">
        <w:rPr>
          <w:rFonts w:eastAsia="Calibri"/>
          <w:sz w:val="28"/>
          <w:szCs w:val="28"/>
          <w:lang w:val="en-ZA"/>
        </w:rPr>
        <w:t>?...</w:t>
      </w:r>
      <w:proofErr w:type="gramEnd"/>
      <w:r w:rsidRPr="00E31518">
        <w:rPr>
          <w:rFonts w:eastAsia="Calibri"/>
          <w:sz w:val="28"/>
          <w:szCs w:val="28"/>
          <w:lang w:val="en-ZA"/>
        </w:rPr>
        <w:t>what is this you have written about me in the newspaper?</w:t>
      </w:r>
      <w:r w:rsidR="00854039">
        <w:rPr>
          <w:rFonts w:eastAsia="Calibri"/>
          <w:sz w:val="28"/>
          <w:szCs w:val="28"/>
          <w:lang w:val="en-ZA"/>
        </w:rPr>
        <w:t>”</w:t>
      </w:r>
    </w:p>
    <w:p w:rsidR="00BD5FBC" w:rsidRDefault="00BD5FBC" w:rsidP="00485C3D">
      <w:pPr>
        <w:spacing w:after="200" w:line="480" w:lineRule="auto"/>
        <w:ind w:left="720" w:firstLine="75"/>
        <w:contextualSpacing/>
        <w:jc w:val="both"/>
        <w:rPr>
          <w:rFonts w:eastAsia="Calibri"/>
          <w:sz w:val="28"/>
          <w:szCs w:val="28"/>
          <w:lang w:val="en-ZA"/>
        </w:rPr>
      </w:pPr>
    </w:p>
    <w:p w:rsidR="00E31518" w:rsidRDefault="00E31518" w:rsidP="00485C3D">
      <w:pPr>
        <w:spacing w:after="200" w:line="480" w:lineRule="auto"/>
        <w:ind w:left="720" w:firstLine="75"/>
        <w:contextualSpacing/>
        <w:jc w:val="both"/>
        <w:rPr>
          <w:rFonts w:eastAsia="Calibri"/>
          <w:sz w:val="28"/>
          <w:szCs w:val="28"/>
          <w:lang w:val="en-ZA"/>
        </w:rPr>
      </w:pPr>
      <w:r w:rsidRPr="00E31518">
        <w:rPr>
          <w:rFonts w:eastAsia="Calibri"/>
          <w:sz w:val="28"/>
          <w:szCs w:val="28"/>
          <w:lang w:val="en-ZA"/>
        </w:rPr>
        <w:lastRenderedPageBreak/>
        <w:t>These questions</w:t>
      </w:r>
      <w:r w:rsidR="00A76BB1">
        <w:rPr>
          <w:rFonts w:eastAsia="Calibri"/>
          <w:sz w:val="28"/>
          <w:szCs w:val="28"/>
          <w:lang w:val="en-ZA"/>
        </w:rPr>
        <w:t>, if they were indeed asked in that way,</w:t>
      </w:r>
      <w:r w:rsidRPr="00E31518">
        <w:rPr>
          <w:rFonts w:eastAsia="Calibri"/>
          <w:sz w:val="28"/>
          <w:szCs w:val="28"/>
          <w:lang w:val="en-ZA"/>
        </w:rPr>
        <w:t xml:space="preserve"> are read</w:t>
      </w:r>
      <w:r w:rsidR="00854039">
        <w:rPr>
          <w:rFonts w:eastAsia="Calibri"/>
          <w:sz w:val="28"/>
          <w:szCs w:val="28"/>
          <w:lang w:val="en-ZA"/>
        </w:rPr>
        <w:t>i</w:t>
      </w:r>
      <w:r w:rsidRPr="00E31518">
        <w:rPr>
          <w:rFonts w:eastAsia="Calibri"/>
          <w:sz w:val="28"/>
          <w:szCs w:val="28"/>
          <w:lang w:val="en-ZA"/>
        </w:rPr>
        <w:t>ly unders</w:t>
      </w:r>
      <w:r w:rsidR="00854039">
        <w:rPr>
          <w:rFonts w:eastAsia="Calibri"/>
          <w:sz w:val="28"/>
          <w:szCs w:val="28"/>
          <w:lang w:val="en-ZA"/>
        </w:rPr>
        <w:t>tandable in the light of the lur</w:t>
      </w:r>
      <w:r w:rsidR="00CB49B9">
        <w:rPr>
          <w:rFonts w:eastAsia="Calibri"/>
          <w:sz w:val="28"/>
          <w:szCs w:val="28"/>
          <w:lang w:val="en-ZA"/>
        </w:rPr>
        <w:t xml:space="preserve">id inaccuracies and misrepresentations </w:t>
      </w:r>
      <w:r w:rsidR="00B11AD9">
        <w:rPr>
          <w:rFonts w:eastAsia="Calibri"/>
          <w:sz w:val="28"/>
          <w:szCs w:val="28"/>
          <w:lang w:val="en-ZA"/>
        </w:rPr>
        <w:t xml:space="preserve">set out in earlier paragraphs. </w:t>
      </w:r>
    </w:p>
    <w:p w:rsidR="00474CAA" w:rsidRPr="00E31518" w:rsidRDefault="00474CAA" w:rsidP="00485C3D">
      <w:pPr>
        <w:spacing w:after="200" w:line="480" w:lineRule="auto"/>
        <w:ind w:left="720" w:firstLine="75"/>
        <w:contextualSpacing/>
        <w:jc w:val="both"/>
        <w:rPr>
          <w:rFonts w:eastAsia="Calibri"/>
          <w:sz w:val="28"/>
          <w:szCs w:val="28"/>
          <w:lang w:val="en-ZA"/>
        </w:rPr>
      </w:pPr>
    </w:p>
    <w:p w:rsidR="00CB49B9" w:rsidRDefault="00E31518" w:rsidP="00474CAA">
      <w:pPr>
        <w:numPr>
          <w:ilvl w:val="0"/>
          <w:numId w:val="11"/>
        </w:numPr>
        <w:spacing w:after="200" w:line="360" w:lineRule="auto"/>
        <w:contextualSpacing/>
        <w:jc w:val="both"/>
        <w:rPr>
          <w:rFonts w:eastAsia="Calibri"/>
          <w:sz w:val="28"/>
          <w:szCs w:val="28"/>
          <w:lang w:val="en-ZA"/>
        </w:rPr>
      </w:pPr>
      <w:r w:rsidRPr="00E012B1">
        <w:rPr>
          <w:rFonts w:eastAsia="Calibri"/>
          <w:sz w:val="28"/>
          <w:szCs w:val="28"/>
          <w:lang w:val="en-ZA"/>
        </w:rPr>
        <w:t xml:space="preserve">She </w:t>
      </w:r>
      <w:r w:rsidR="00B11AD9">
        <w:rPr>
          <w:rFonts w:eastAsia="Calibri"/>
          <w:sz w:val="28"/>
          <w:szCs w:val="28"/>
          <w:lang w:val="en-ZA"/>
        </w:rPr>
        <w:t xml:space="preserve">had ‘established’ </w:t>
      </w:r>
      <w:r w:rsidRPr="00E012B1">
        <w:rPr>
          <w:rFonts w:eastAsia="Calibri"/>
          <w:sz w:val="28"/>
          <w:szCs w:val="28"/>
          <w:lang w:val="en-ZA"/>
        </w:rPr>
        <w:t>that the judge was no</w:t>
      </w:r>
      <w:r w:rsidR="00CB49B9">
        <w:rPr>
          <w:rFonts w:eastAsia="Calibri"/>
          <w:sz w:val="28"/>
          <w:szCs w:val="28"/>
          <w:lang w:val="en-ZA"/>
        </w:rPr>
        <w:t>t referring to the lead story.</w:t>
      </w:r>
    </w:p>
    <w:p w:rsidR="00474CAA" w:rsidRDefault="00474CAA" w:rsidP="00474CAA">
      <w:pPr>
        <w:spacing w:after="200" w:line="480" w:lineRule="auto"/>
        <w:ind w:left="2160"/>
        <w:contextualSpacing/>
        <w:jc w:val="both"/>
        <w:rPr>
          <w:rFonts w:eastAsia="Calibri"/>
          <w:sz w:val="28"/>
          <w:szCs w:val="28"/>
          <w:lang w:val="en-ZA"/>
        </w:rPr>
      </w:pPr>
    </w:p>
    <w:p w:rsidR="00E012B1" w:rsidRDefault="00E31518" w:rsidP="00485C3D">
      <w:pPr>
        <w:spacing w:after="200" w:line="480" w:lineRule="auto"/>
        <w:ind w:left="720"/>
        <w:contextualSpacing/>
        <w:jc w:val="both"/>
        <w:rPr>
          <w:rFonts w:eastAsia="Calibri"/>
          <w:sz w:val="28"/>
          <w:szCs w:val="28"/>
          <w:lang w:val="en-ZA"/>
        </w:rPr>
      </w:pPr>
      <w:r w:rsidRPr="00E012B1">
        <w:rPr>
          <w:rFonts w:eastAsia="Calibri"/>
          <w:sz w:val="28"/>
          <w:szCs w:val="28"/>
          <w:lang w:val="en-ZA"/>
        </w:rPr>
        <w:t xml:space="preserve">She </w:t>
      </w:r>
      <w:r w:rsidR="00E012B1" w:rsidRPr="00E012B1">
        <w:rPr>
          <w:rFonts w:eastAsia="Calibri"/>
          <w:sz w:val="28"/>
          <w:szCs w:val="28"/>
          <w:lang w:val="en-ZA"/>
        </w:rPr>
        <w:t xml:space="preserve">claimed that he </w:t>
      </w:r>
      <w:r w:rsidRPr="00E012B1">
        <w:rPr>
          <w:rFonts w:eastAsia="Calibri"/>
          <w:sz w:val="28"/>
          <w:szCs w:val="28"/>
          <w:lang w:val="en-ZA"/>
        </w:rPr>
        <w:t xml:space="preserve">was referring </w:t>
      </w:r>
      <w:r w:rsidR="00E012B1" w:rsidRPr="00E012B1">
        <w:rPr>
          <w:rFonts w:eastAsia="Calibri"/>
          <w:sz w:val="28"/>
          <w:szCs w:val="28"/>
          <w:lang w:val="en-ZA"/>
        </w:rPr>
        <w:t xml:space="preserve">only </w:t>
      </w:r>
      <w:r w:rsidRPr="00E012B1">
        <w:rPr>
          <w:rFonts w:eastAsia="Calibri"/>
          <w:sz w:val="28"/>
          <w:szCs w:val="28"/>
          <w:lang w:val="en-ZA"/>
        </w:rPr>
        <w:t>to the story in page 4 of the Times of Swaziland of the 20</w:t>
      </w:r>
      <w:r w:rsidRPr="00E012B1">
        <w:rPr>
          <w:rFonts w:eastAsia="Calibri"/>
          <w:sz w:val="28"/>
          <w:szCs w:val="28"/>
          <w:vertAlign w:val="superscript"/>
          <w:lang w:val="en-ZA"/>
        </w:rPr>
        <w:t>th</w:t>
      </w:r>
      <w:r w:rsidRPr="00E012B1">
        <w:rPr>
          <w:rFonts w:eastAsia="Calibri"/>
          <w:sz w:val="28"/>
          <w:szCs w:val="28"/>
          <w:lang w:val="en-ZA"/>
        </w:rPr>
        <w:t xml:space="preserve"> June 2013. </w:t>
      </w:r>
      <w:proofErr w:type="gramStart"/>
      <w:r w:rsidRPr="00E012B1">
        <w:rPr>
          <w:rFonts w:eastAsia="Calibri"/>
          <w:sz w:val="28"/>
          <w:szCs w:val="28"/>
          <w:lang w:val="en-ZA"/>
        </w:rPr>
        <w:t>As demonstrated in</w:t>
      </w:r>
      <w:r w:rsidR="00B11AD9">
        <w:rPr>
          <w:rFonts w:eastAsia="Calibri"/>
          <w:sz w:val="28"/>
          <w:szCs w:val="28"/>
          <w:lang w:val="en-ZA"/>
        </w:rPr>
        <w:t xml:space="preserve"> foregoing </w:t>
      </w:r>
      <w:r w:rsidRPr="00E012B1">
        <w:rPr>
          <w:rFonts w:eastAsia="Calibri"/>
          <w:sz w:val="28"/>
          <w:szCs w:val="28"/>
          <w:lang w:val="en-ZA"/>
        </w:rPr>
        <w:t>paragraph</w:t>
      </w:r>
      <w:r w:rsidR="00B11AD9">
        <w:rPr>
          <w:rFonts w:eastAsia="Calibri"/>
          <w:sz w:val="28"/>
          <w:szCs w:val="28"/>
          <w:lang w:val="en-ZA"/>
        </w:rPr>
        <w:t>s</w:t>
      </w:r>
      <w:r w:rsidRPr="00E012B1">
        <w:rPr>
          <w:rFonts w:eastAsia="Calibri"/>
          <w:sz w:val="28"/>
          <w:szCs w:val="28"/>
          <w:lang w:val="en-ZA"/>
        </w:rPr>
        <w:t xml:space="preserve">, the </w:t>
      </w:r>
      <w:r w:rsidR="00E012B1" w:rsidRPr="00E012B1">
        <w:rPr>
          <w:rFonts w:eastAsia="Calibri"/>
          <w:sz w:val="28"/>
          <w:szCs w:val="28"/>
          <w:lang w:val="en-ZA"/>
        </w:rPr>
        <w:t xml:space="preserve">bold </w:t>
      </w:r>
      <w:r w:rsidRPr="00E012B1">
        <w:rPr>
          <w:rFonts w:eastAsia="Calibri"/>
          <w:sz w:val="28"/>
          <w:szCs w:val="28"/>
          <w:lang w:val="en-ZA"/>
        </w:rPr>
        <w:t>head</w:t>
      </w:r>
      <w:r w:rsidR="00CB49B9">
        <w:rPr>
          <w:rFonts w:eastAsia="Calibri"/>
          <w:sz w:val="28"/>
          <w:szCs w:val="28"/>
          <w:lang w:val="en-ZA"/>
        </w:rPr>
        <w:t>line in the lead story on page 1</w:t>
      </w:r>
      <w:r w:rsidR="00B11AD9">
        <w:rPr>
          <w:rFonts w:eastAsia="Calibri"/>
          <w:sz w:val="28"/>
          <w:szCs w:val="28"/>
          <w:lang w:val="en-ZA"/>
        </w:rPr>
        <w:t>,</w:t>
      </w:r>
      <w:r w:rsidR="00CB49B9">
        <w:rPr>
          <w:rFonts w:eastAsia="Calibri"/>
          <w:sz w:val="28"/>
          <w:szCs w:val="28"/>
          <w:lang w:val="en-ZA"/>
        </w:rPr>
        <w:t xml:space="preserve"> as well as those </w:t>
      </w:r>
      <w:r w:rsidRPr="00E012B1">
        <w:rPr>
          <w:rFonts w:eastAsia="Calibri"/>
          <w:sz w:val="28"/>
          <w:szCs w:val="28"/>
          <w:lang w:val="en-ZA"/>
        </w:rPr>
        <w:t>on pages 4 and 5</w:t>
      </w:r>
      <w:r w:rsidR="00B11AD9">
        <w:rPr>
          <w:rFonts w:eastAsia="Calibri"/>
          <w:sz w:val="28"/>
          <w:szCs w:val="28"/>
          <w:lang w:val="en-ZA"/>
        </w:rPr>
        <w:t>,</w:t>
      </w:r>
      <w:r w:rsidRPr="00E012B1">
        <w:rPr>
          <w:rFonts w:eastAsia="Calibri"/>
          <w:sz w:val="28"/>
          <w:szCs w:val="28"/>
          <w:lang w:val="en-ZA"/>
        </w:rPr>
        <w:t xml:space="preserve"> contained inaccurate and misleading </w:t>
      </w:r>
      <w:r w:rsidR="00CB49B9">
        <w:rPr>
          <w:rFonts w:eastAsia="Calibri"/>
          <w:sz w:val="28"/>
          <w:szCs w:val="28"/>
          <w:lang w:val="en-ZA"/>
        </w:rPr>
        <w:t xml:space="preserve">distortions </w:t>
      </w:r>
      <w:r w:rsidR="00E012B1" w:rsidRPr="00E012B1">
        <w:rPr>
          <w:rFonts w:eastAsia="Calibri"/>
          <w:sz w:val="28"/>
          <w:szCs w:val="28"/>
          <w:lang w:val="en-ZA"/>
        </w:rPr>
        <w:t>of the sentences which the judge had passed</w:t>
      </w:r>
      <w:r w:rsidR="00CB49B9">
        <w:rPr>
          <w:rFonts w:eastAsia="Calibri"/>
          <w:sz w:val="28"/>
          <w:szCs w:val="28"/>
          <w:lang w:val="en-ZA"/>
        </w:rPr>
        <w:t>.</w:t>
      </w:r>
      <w:proofErr w:type="gramEnd"/>
      <w:r w:rsidRPr="00E012B1">
        <w:rPr>
          <w:rFonts w:eastAsia="Calibri"/>
          <w:sz w:val="28"/>
          <w:szCs w:val="28"/>
          <w:lang w:val="en-ZA"/>
        </w:rPr>
        <w:t xml:space="preserve"> It is inconceivable that </w:t>
      </w:r>
      <w:r w:rsidR="00CB49B9">
        <w:rPr>
          <w:rFonts w:eastAsia="Calibri"/>
          <w:sz w:val="28"/>
          <w:szCs w:val="28"/>
          <w:lang w:val="en-ZA"/>
        </w:rPr>
        <w:t xml:space="preserve">he </w:t>
      </w:r>
      <w:r w:rsidRPr="00E012B1">
        <w:rPr>
          <w:rFonts w:eastAsia="Calibri"/>
          <w:sz w:val="28"/>
          <w:szCs w:val="28"/>
          <w:lang w:val="en-ZA"/>
        </w:rPr>
        <w:t xml:space="preserve">would refer only to page 4 and not to pages 1 and 5 as well.  </w:t>
      </w:r>
    </w:p>
    <w:p w:rsidR="00474CAA" w:rsidRDefault="00474CAA" w:rsidP="00474CAA">
      <w:pPr>
        <w:spacing w:after="200" w:line="360" w:lineRule="auto"/>
        <w:ind w:left="720"/>
        <w:contextualSpacing/>
        <w:jc w:val="both"/>
        <w:rPr>
          <w:rFonts w:eastAsia="Calibri"/>
          <w:sz w:val="28"/>
          <w:szCs w:val="28"/>
          <w:lang w:val="en-ZA"/>
        </w:rPr>
      </w:pPr>
    </w:p>
    <w:p w:rsidR="00E012B1" w:rsidRDefault="00B11AD9" w:rsidP="00474CAA">
      <w:pPr>
        <w:numPr>
          <w:ilvl w:val="0"/>
          <w:numId w:val="11"/>
        </w:numPr>
        <w:spacing w:after="200" w:line="360" w:lineRule="auto"/>
        <w:contextualSpacing/>
        <w:jc w:val="both"/>
        <w:rPr>
          <w:rFonts w:eastAsia="Calibri"/>
          <w:sz w:val="28"/>
          <w:szCs w:val="28"/>
          <w:lang w:val="en-ZA"/>
        </w:rPr>
      </w:pPr>
      <w:r>
        <w:rPr>
          <w:rFonts w:eastAsia="Calibri"/>
          <w:sz w:val="28"/>
          <w:szCs w:val="28"/>
          <w:lang w:val="en-ZA"/>
        </w:rPr>
        <w:t>His Lord</w:t>
      </w:r>
      <w:r w:rsidR="00E012B1">
        <w:rPr>
          <w:rFonts w:eastAsia="Calibri"/>
          <w:sz w:val="28"/>
          <w:szCs w:val="28"/>
          <w:lang w:val="en-ZA"/>
        </w:rPr>
        <w:t>ship was livid.</w:t>
      </w:r>
    </w:p>
    <w:p w:rsidR="00474CAA" w:rsidRDefault="00474CAA" w:rsidP="00474CAA">
      <w:pPr>
        <w:spacing w:after="200" w:line="480" w:lineRule="auto"/>
        <w:ind w:left="2160"/>
        <w:contextualSpacing/>
        <w:jc w:val="both"/>
        <w:rPr>
          <w:rFonts w:eastAsia="Calibri"/>
          <w:sz w:val="28"/>
          <w:szCs w:val="28"/>
          <w:lang w:val="en-ZA"/>
        </w:rPr>
      </w:pPr>
    </w:p>
    <w:p w:rsidR="00E31518" w:rsidRDefault="00E31518" w:rsidP="00485C3D">
      <w:pPr>
        <w:spacing w:after="200" w:line="480" w:lineRule="auto"/>
        <w:ind w:left="720"/>
        <w:contextualSpacing/>
        <w:jc w:val="both"/>
        <w:rPr>
          <w:rFonts w:eastAsia="Calibri"/>
          <w:sz w:val="28"/>
          <w:szCs w:val="28"/>
          <w:lang w:val="en-ZA"/>
        </w:rPr>
      </w:pPr>
      <w:r w:rsidRPr="00E012B1">
        <w:rPr>
          <w:rFonts w:eastAsia="Calibri"/>
          <w:sz w:val="28"/>
          <w:szCs w:val="28"/>
          <w:lang w:val="en-ZA"/>
        </w:rPr>
        <w:t xml:space="preserve">The questions allegedly asked </w:t>
      </w:r>
      <w:r w:rsidR="00E012B1">
        <w:rPr>
          <w:rFonts w:eastAsia="Calibri"/>
          <w:sz w:val="28"/>
          <w:szCs w:val="28"/>
          <w:lang w:val="en-ZA"/>
        </w:rPr>
        <w:t>by the judge and the statements attributed him do not indicate that he was ‘furiously angry’ as the Concise Oxford Dictionary</w:t>
      </w:r>
      <w:r w:rsidR="009C68F6">
        <w:rPr>
          <w:rFonts w:eastAsia="Calibri"/>
          <w:sz w:val="28"/>
          <w:szCs w:val="28"/>
          <w:lang w:val="en-ZA"/>
        </w:rPr>
        <w:t xml:space="preserve"> defines the </w:t>
      </w:r>
      <w:r w:rsidR="00E012B1">
        <w:rPr>
          <w:rFonts w:eastAsia="Calibri"/>
          <w:sz w:val="28"/>
          <w:szCs w:val="28"/>
          <w:lang w:val="en-ZA"/>
        </w:rPr>
        <w:t>word</w:t>
      </w:r>
      <w:r w:rsidR="009C68F6">
        <w:rPr>
          <w:rFonts w:eastAsia="Calibri"/>
          <w:sz w:val="28"/>
          <w:szCs w:val="28"/>
          <w:lang w:val="en-ZA"/>
        </w:rPr>
        <w:t xml:space="preserve"> ‘livid’</w:t>
      </w:r>
      <w:r w:rsidR="00E012B1">
        <w:rPr>
          <w:rFonts w:eastAsia="Calibri"/>
          <w:sz w:val="28"/>
          <w:szCs w:val="28"/>
          <w:lang w:val="en-ZA"/>
        </w:rPr>
        <w:t>.</w:t>
      </w:r>
    </w:p>
    <w:p w:rsidR="00474CAA" w:rsidRPr="00E012B1" w:rsidRDefault="00474CAA" w:rsidP="00485C3D">
      <w:pPr>
        <w:spacing w:after="200" w:line="480" w:lineRule="auto"/>
        <w:ind w:left="720"/>
        <w:contextualSpacing/>
        <w:jc w:val="both"/>
        <w:rPr>
          <w:rFonts w:eastAsia="Calibri"/>
          <w:sz w:val="28"/>
          <w:szCs w:val="28"/>
          <w:lang w:val="en-ZA"/>
        </w:rPr>
      </w:pPr>
    </w:p>
    <w:p w:rsidR="00E31518" w:rsidRDefault="00E31518" w:rsidP="00474CAA">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lastRenderedPageBreak/>
        <w:t>The judge asked for “The Managing Editor (</w:t>
      </w:r>
      <w:proofErr w:type="spellStart"/>
      <w:r w:rsidRPr="00E31518">
        <w:rPr>
          <w:rFonts w:eastAsia="Calibri"/>
          <w:sz w:val="28"/>
          <w:szCs w:val="28"/>
          <w:lang w:val="en-ZA"/>
        </w:rPr>
        <w:t>Nathi</w:t>
      </w:r>
      <w:proofErr w:type="spellEnd"/>
      <w:r w:rsidR="00474CAA">
        <w:rPr>
          <w:rFonts w:eastAsia="Calibri"/>
          <w:sz w:val="28"/>
          <w:szCs w:val="28"/>
          <w:lang w:val="en-ZA"/>
        </w:rPr>
        <w:t xml:space="preserve"> </w:t>
      </w:r>
      <w:proofErr w:type="spellStart"/>
      <w:r w:rsidRPr="00E31518">
        <w:rPr>
          <w:rFonts w:eastAsia="Calibri"/>
          <w:sz w:val="28"/>
          <w:szCs w:val="28"/>
          <w:lang w:val="en-ZA"/>
        </w:rPr>
        <w:t>Dlamini</w:t>
      </w:r>
      <w:proofErr w:type="spellEnd"/>
      <w:r w:rsidRPr="00E31518">
        <w:rPr>
          <w:rFonts w:eastAsia="Calibri"/>
          <w:sz w:val="28"/>
          <w:szCs w:val="28"/>
          <w:lang w:val="en-ZA"/>
        </w:rPr>
        <w:t>) and Mr Paul Loffler’s (The Publisher) mobile numbers.</w:t>
      </w:r>
    </w:p>
    <w:p w:rsidR="007D3AF5" w:rsidRPr="00E31518" w:rsidRDefault="007D3AF5" w:rsidP="007D3AF5">
      <w:pPr>
        <w:spacing w:after="200" w:line="360" w:lineRule="auto"/>
        <w:ind w:left="2160"/>
        <w:contextualSpacing/>
        <w:jc w:val="both"/>
        <w:rPr>
          <w:rFonts w:eastAsia="Calibri"/>
          <w:sz w:val="28"/>
          <w:szCs w:val="28"/>
          <w:lang w:val="en-ZA"/>
        </w:rPr>
      </w:pPr>
    </w:p>
    <w:p w:rsidR="00E31518" w:rsidRDefault="00E31518" w:rsidP="00474CAA">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The judge insisted that he approve the text of the apology</w:t>
      </w:r>
      <w:r w:rsidR="00B11AD9">
        <w:rPr>
          <w:rFonts w:eastAsia="Calibri"/>
          <w:sz w:val="28"/>
          <w:szCs w:val="28"/>
          <w:lang w:val="en-ZA"/>
        </w:rPr>
        <w:t>,</w:t>
      </w:r>
      <w:r w:rsidRPr="00E31518">
        <w:rPr>
          <w:rFonts w:eastAsia="Calibri"/>
          <w:sz w:val="28"/>
          <w:szCs w:val="28"/>
          <w:lang w:val="en-ZA"/>
        </w:rPr>
        <w:t xml:space="preserve"> which the Times c</w:t>
      </w:r>
      <w:r w:rsidR="009C68F6">
        <w:rPr>
          <w:rFonts w:eastAsia="Calibri"/>
          <w:sz w:val="28"/>
          <w:szCs w:val="28"/>
          <w:lang w:val="en-ZA"/>
        </w:rPr>
        <w:t>onceded that it should make</w:t>
      </w:r>
      <w:r w:rsidR="00B11AD9">
        <w:rPr>
          <w:rFonts w:eastAsia="Calibri"/>
          <w:sz w:val="28"/>
          <w:szCs w:val="28"/>
          <w:lang w:val="en-ZA"/>
        </w:rPr>
        <w:t>,</w:t>
      </w:r>
      <w:r w:rsidR="009C68F6">
        <w:rPr>
          <w:rFonts w:eastAsia="Calibri"/>
          <w:sz w:val="28"/>
          <w:szCs w:val="28"/>
          <w:lang w:val="en-ZA"/>
        </w:rPr>
        <w:t xml:space="preserve"> before</w:t>
      </w:r>
      <w:r w:rsidRPr="00E31518">
        <w:rPr>
          <w:rFonts w:eastAsia="Calibri"/>
          <w:sz w:val="28"/>
          <w:szCs w:val="28"/>
          <w:lang w:val="en-ZA"/>
        </w:rPr>
        <w:t xml:space="preserve"> that apology went to press.</w:t>
      </w:r>
    </w:p>
    <w:p w:rsidR="007D3AF5" w:rsidRPr="00E31518" w:rsidRDefault="007D3AF5" w:rsidP="007D3AF5">
      <w:pPr>
        <w:spacing w:after="200" w:line="360" w:lineRule="auto"/>
        <w:ind w:left="2160"/>
        <w:contextualSpacing/>
        <w:jc w:val="both"/>
        <w:rPr>
          <w:rFonts w:eastAsia="Calibri"/>
          <w:sz w:val="28"/>
          <w:szCs w:val="28"/>
          <w:lang w:val="en-ZA"/>
        </w:rPr>
      </w:pPr>
    </w:p>
    <w:p w:rsidR="009C68F6" w:rsidRDefault="00E31518" w:rsidP="00474CAA">
      <w:pPr>
        <w:numPr>
          <w:ilvl w:val="0"/>
          <w:numId w:val="11"/>
        </w:numPr>
        <w:spacing w:after="200" w:line="360" w:lineRule="auto"/>
        <w:contextualSpacing/>
        <w:jc w:val="both"/>
        <w:rPr>
          <w:rFonts w:eastAsia="Calibri"/>
          <w:sz w:val="28"/>
          <w:szCs w:val="28"/>
          <w:lang w:val="en-ZA"/>
        </w:rPr>
      </w:pPr>
      <w:r w:rsidRPr="009C68F6">
        <w:rPr>
          <w:rFonts w:eastAsia="Calibri"/>
          <w:sz w:val="28"/>
          <w:szCs w:val="28"/>
          <w:lang w:val="en-ZA"/>
        </w:rPr>
        <w:t>The judge’s ‘anger’ had subsided</w:t>
      </w:r>
      <w:r w:rsidR="009C68F6" w:rsidRPr="009C68F6">
        <w:rPr>
          <w:rFonts w:eastAsia="Calibri"/>
          <w:sz w:val="28"/>
          <w:szCs w:val="28"/>
          <w:lang w:val="en-ZA"/>
        </w:rPr>
        <w:t xml:space="preserve"> after the text of the apology had been settled. He then spoke ‘in a much calmer tone and said he does not mean to be difficult.’</w:t>
      </w:r>
    </w:p>
    <w:p w:rsidR="007D3AF5" w:rsidRDefault="007D3AF5" w:rsidP="007D3AF5">
      <w:pPr>
        <w:spacing w:after="200" w:line="360" w:lineRule="auto"/>
        <w:ind w:left="2160"/>
        <w:contextualSpacing/>
        <w:jc w:val="both"/>
        <w:rPr>
          <w:rFonts w:eastAsia="Calibri"/>
          <w:sz w:val="28"/>
          <w:szCs w:val="28"/>
          <w:lang w:val="en-ZA"/>
        </w:rPr>
      </w:pPr>
    </w:p>
    <w:p w:rsidR="00E31518" w:rsidRDefault="00E31518" w:rsidP="00474CAA">
      <w:pPr>
        <w:numPr>
          <w:ilvl w:val="0"/>
          <w:numId w:val="11"/>
        </w:numPr>
        <w:spacing w:after="200" w:line="360" w:lineRule="auto"/>
        <w:contextualSpacing/>
        <w:jc w:val="both"/>
        <w:rPr>
          <w:rFonts w:eastAsia="Calibri"/>
          <w:sz w:val="28"/>
          <w:szCs w:val="28"/>
          <w:lang w:val="en-ZA"/>
        </w:rPr>
      </w:pPr>
      <w:r w:rsidRPr="009C68F6">
        <w:rPr>
          <w:rFonts w:eastAsia="Calibri"/>
          <w:sz w:val="28"/>
          <w:szCs w:val="28"/>
          <w:lang w:val="en-ZA"/>
        </w:rPr>
        <w:t>The judge had agreed to meet with the management of the Time</w:t>
      </w:r>
      <w:r w:rsidR="00B11AD9">
        <w:rPr>
          <w:rFonts w:eastAsia="Calibri"/>
          <w:sz w:val="28"/>
          <w:szCs w:val="28"/>
          <w:lang w:val="en-ZA"/>
        </w:rPr>
        <w:t>s to discuss the accuracy of that paper’s</w:t>
      </w:r>
      <w:r w:rsidRPr="009C68F6">
        <w:rPr>
          <w:rFonts w:eastAsia="Calibri"/>
          <w:sz w:val="28"/>
          <w:szCs w:val="28"/>
          <w:lang w:val="en-ZA"/>
        </w:rPr>
        <w:t xml:space="preserve"> reporting.</w:t>
      </w:r>
    </w:p>
    <w:p w:rsidR="007D3AF5" w:rsidRPr="009C68F6" w:rsidRDefault="007D3AF5" w:rsidP="007D3AF5">
      <w:pPr>
        <w:spacing w:after="200" w:line="360" w:lineRule="auto"/>
        <w:ind w:left="2160"/>
        <w:contextualSpacing/>
        <w:jc w:val="both"/>
        <w:rPr>
          <w:rFonts w:eastAsia="Calibri"/>
          <w:sz w:val="28"/>
          <w:szCs w:val="28"/>
          <w:lang w:val="en-ZA"/>
        </w:rPr>
      </w:pPr>
    </w:p>
    <w:p w:rsidR="00E31518" w:rsidRDefault="00E31518" w:rsidP="00474CAA">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 xml:space="preserve">The judge </w:t>
      </w:r>
      <w:r w:rsidR="009C68F6">
        <w:rPr>
          <w:rFonts w:eastAsia="Calibri"/>
          <w:sz w:val="28"/>
          <w:szCs w:val="28"/>
          <w:lang w:val="en-ZA"/>
        </w:rPr>
        <w:t>had ‘</w:t>
      </w:r>
      <w:r w:rsidRPr="00E31518">
        <w:rPr>
          <w:rFonts w:eastAsia="Calibri"/>
          <w:sz w:val="28"/>
          <w:szCs w:val="28"/>
          <w:lang w:val="en-ZA"/>
        </w:rPr>
        <w:t>made a general comment with r</w:t>
      </w:r>
      <w:r w:rsidR="009C68F6">
        <w:rPr>
          <w:rFonts w:eastAsia="Calibri"/>
          <w:sz w:val="28"/>
          <w:szCs w:val="28"/>
          <w:lang w:val="en-ZA"/>
        </w:rPr>
        <w:t>egard to the conduct of the media’</w:t>
      </w:r>
      <w:r w:rsidRPr="00E31518">
        <w:rPr>
          <w:rFonts w:eastAsia="Calibri"/>
          <w:sz w:val="28"/>
          <w:szCs w:val="28"/>
          <w:lang w:val="en-ZA"/>
        </w:rPr>
        <w:t xml:space="preserve"> which </w:t>
      </w:r>
      <w:r w:rsidR="009C68F6">
        <w:rPr>
          <w:rFonts w:eastAsia="Calibri"/>
          <w:sz w:val="28"/>
          <w:szCs w:val="28"/>
          <w:lang w:val="en-ZA"/>
        </w:rPr>
        <w:t>‘</w:t>
      </w:r>
      <w:r w:rsidRPr="00E31518">
        <w:rPr>
          <w:rFonts w:eastAsia="Calibri"/>
          <w:sz w:val="28"/>
          <w:szCs w:val="28"/>
          <w:lang w:val="en-ZA"/>
        </w:rPr>
        <w:t>indicates the n</w:t>
      </w:r>
      <w:r w:rsidR="009C68F6">
        <w:rPr>
          <w:rFonts w:eastAsia="Calibri"/>
          <w:sz w:val="28"/>
          <w:szCs w:val="28"/>
          <w:lang w:val="en-ZA"/>
        </w:rPr>
        <w:t>egative view’</w:t>
      </w:r>
      <w:r w:rsidR="00012278">
        <w:rPr>
          <w:rFonts w:eastAsia="Calibri"/>
          <w:sz w:val="28"/>
          <w:szCs w:val="28"/>
          <w:lang w:val="en-ZA"/>
        </w:rPr>
        <w:t xml:space="preserve"> </w:t>
      </w:r>
      <w:r w:rsidRPr="00E31518">
        <w:rPr>
          <w:rFonts w:eastAsia="Calibri"/>
          <w:sz w:val="28"/>
          <w:szCs w:val="28"/>
          <w:lang w:val="en-ZA"/>
        </w:rPr>
        <w:t>which he had with regard to the publications of African Echo [Pty] Ltd.  No particulars what</w:t>
      </w:r>
      <w:r w:rsidR="009C68F6">
        <w:rPr>
          <w:rFonts w:eastAsia="Calibri"/>
          <w:sz w:val="28"/>
          <w:szCs w:val="28"/>
          <w:lang w:val="en-ZA"/>
        </w:rPr>
        <w:t>ever of that general comment were</w:t>
      </w:r>
      <w:r w:rsidRPr="00E31518">
        <w:rPr>
          <w:rFonts w:eastAsia="Calibri"/>
          <w:sz w:val="28"/>
          <w:szCs w:val="28"/>
          <w:lang w:val="en-ZA"/>
        </w:rPr>
        <w:t xml:space="preserve"> provided.</w:t>
      </w:r>
    </w:p>
    <w:p w:rsidR="007D3AF5" w:rsidRPr="00E31518" w:rsidRDefault="007D3AF5" w:rsidP="007D3AF5">
      <w:pPr>
        <w:spacing w:after="200" w:line="360" w:lineRule="auto"/>
        <w:ind w:left="2160"/>
        <w:contextualSpacing/>
        <w:jc w:val="both"/>
        <w:rPr>
          <w:rFonts w:eastAsia="Calibri"/>
          <w:sz w:val="28"/>
          <w:szCs w:val="28"/>
          <w:lang w:val="en-ZA"/>
        </w:rPr>
      </w:pPr>
    </w:p>
    <w:p w:rsidR="00474CAA" w:rsidRDefault="00E31518" w:rsidP="00474CAA">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t xml:space="preserve">The Applicant </w:t>
      </w:r>
      <w:proofErr w:type="spellStart"/>
      <w:r w:rsidRPr="00E31518">
        <w:rPr>
          <w:rFonts w:eastAsia="Calibri"/>
          <w:sz w:val="28"/>
          <w:szCs w:val="28"/>
          <w:lang w:val="en-ZA"/>
        </w:rPr>
        <w:t>Siphiwo</w:t>
      </w:r>
      <w:proofErr w:type="spellEnd"/>
      <w:r w:rsidR="007D3AF5">
        <w:rPr>
          <w:rFonts w:eastAsia="Calibri"/>
          <w:sz w:val="28"/>
          <w:szCs w:val="28"/>
          <w:lang w:val="en-ZA"/>
        </w:rPr>
        <w:t xml:space="preserve"> </w:t>
      </w:r>
      <w:proofErr w:type="spellStart"/>
      <w:r w:rsidRPr="00E31518">
        <w:rPr>
          <w:rFonts w:eastAsia="Calibri"/>
          <w:sz w:val="28"/>
          <w:szCs w:val="28"/>
          <w:lang w:val="en-ZA"/>
        </w:rPr>
        <w:t>Mabila</w:t>
      </w:r>
      <w:proofErr w:type="spellEnd"/>
      <w:r w:rsidRPr="00E31518">
        <w:rPr>
          <w:rFonts w:eastAsia="Calibri"/>
          <w:sz w:val="28"/>
          <w:szCs w:val="28"/>
          <w:lang w:val="en-ZA"/>
        </w:rPr>
        <w:t xml:space="preserve"> promised that support for her complaint about general comments by the judge would be forthcoming in the affidavit of Mr Paul Loffler.</w:t>
      </w:r>
    </w:p>
    <w:p w:rsidR="001D2628" w:rsidRDefault="00E31518" w:rsidP="00474CAA">
      <w:pPr>
        <w:spacing w:after="200" w:line="360" w:lineRule="auto"/>
        <w:ind w:left="2160"/>
        <w:contextualSpacing/>
        <w:jc w:val="both"/>
        <w:rPr>
          <w:rFonts w:eastAsia="Calibri"/>
          <w:sz w:val="28"/>
          <w:szCs w:val="28"/>
          <w:lang w:val="en-ZA"/>
        </w:rPr>
      </w:pPr>
      <w:r w:rsidRPr="00E31518">
        <w:rPr>
          <w:rFonts w:eastAsia="Calibri"/>
          <w:sz w:val="28"/>
          <w:szCs w:val="28"/>
          <w:lang w:val="en-ZA"/>
        </w:rPr>
        <w:t xml:space="preserve">  </w:t>
      </w:r>
    </w:p>
    <w:p w:rsidR="00E31518" w:rsidRPr="00E31518" w:rsidRDefault="00E31518" w:rsidP="00485C3D">
      <w:pPr>
        <w:spacing w:after="200" w:line="480" w:lineRule="auto"/>
        <w:ind w:left="720"/>
        <w:contextualSpacing/>
        <w:jc w:val="both"/>
        <w:rPr>
          <w:rFonts w:eastAsia="Calibri"/>
          <w:sz w:val="28"/>
          <w:szCs w:val="28"/>
          <w:lang w:val="en-ZA"/>
        </w:rPr>
      </w:pPr>
      <w:r w:rsidRPr="00E31518">
        <w:rPr>
          <w:rFonts w:eastAsia="Calibri"/>
          <w:sz w:val="28"/>
          <w:szCs w:val="28"/>
          <w:lang w:val="en-ZA"/>
        </w:rPr>
        <w:t xml:space="preserve">But Mr Loffler’s affidavit </w:t>
      </w:r>
      <w:r w:rsidR="008403EC">
        <w:rPr>
          <w:rFonts w:eastAsia="Calibri"/>
          <w:sz w:val="28"/>
          <w:szCs w:val="28"/>
          <w:lang w:val="en-ZA"/>
        </w:rPr>
        <w:t>was if anything, even more lacking in specificity than</w:t>
      </w:r>
      <w:r w:rsidRPr="00E31518">
        <w:rPr>
          <w:rFonts w:eastAsia="Calibri"/>
          <w:sz w:val="28"/>
          <w:szCs w:val="28"/>
          <w:lang w:val="en-ZA"/>
        </w:rPr>
        <w:t xml:space="preserve"> that of </w:t>
      </w:r>
      <w:proofErr w:type="spellStart"/>
      <w:r w:rsidRPr="00E31518">
        <w:rPr>
          <w:rFonts w:eastAsia="Calibri"/>
          <w:sz w:val="28"/>
          <w:szCs w:val="28"/>
          <w:lang w:val="en-ZA"/>
        </w:rPr>
        <w:t>Ms.</w:t>
      </w:r>
      <w:proofErr w:type="spellEnd"/>
      <w:r w:rsidR="007D1376">
        <w:rPr>
          <w:rFonts w:eastAsia="Calibri"/>
          <w:sz w:val="28"/>
          <w:szCs w:val="28"/>
          <w:lang w:val="en-ZA"/>
        </w:rPr>
        <w:t xml:space="preserve"> </w:t>
      </w:r>
      <w:proofErr w:type="spellStart"/>
      <w:r w:rsidRPr="00E31518">
        <w:rPr>
          <w:rFonts w:eastAsia="Calibri"/>
          <w:sz w:val="28"/>
          <w:szCs w:val="28"/>
          <w:lang w:val="en-ZA"/>
        </w:rPr>
        <w:t>Mabila</w:t>
      </w:r>
      <w:proofErr w:type="spellEnd"/>
      <w:r w:rsidRPr="00E31518">
        <w:rPr>
          <w:rFonts w:eastAsia="Calibri"/>
          <w:sz w:val="28"/>
          <w:szCs w:val="28"/>
          <w:lang w:val="en-ZA"/>
        </w:rPr>
        <w:t>.</w:t>
      </w:r>
    </w:p>
    <w:p w:rsidR="008403EC" w:rsidRDefault="00E31518" w:rsidP="007D3AF5">
      <w:pPr>
        <w:numPr>
          <w:ilvl w:val="0"/>
          <w:numId w:val="11"/>
        </w:numPr>
        <w:spacing w:after="200" w:line="360" w:lineRule="auto"/>
        <w:contextualSpacing/>
        <w:jc w:val="both"/>
        <w:rPr>
          <w:rFonts w:eastAsia="Calibri"/>
          <w:sz w:val="28"/>
          <w:szCs w:val="28"/>
          <w:lang w:val="en-ZA"/>
        </w:rPr>
      </w:pPr>
      <w:r w:rsidRPr="00E31518">
        <w:rPr>
          <w:rFonts w:eastAsia="Calibri"/>
          <w:sz w:val="28"/>
          <w:szCs w:val="28"/>
          <w:lang w:val="en-ZA"/>
        </w:rPr>
        <w:lastRenderedPageBreak/>
        <w:t xml:space="preserve">This applicant swore that the perception of bias and partiality was created ‘in any mind.’  </w:t>
      </w:r>
    </w:p>
    <w:p w:rsidR="007D3AF5" w:rsidRDefault="007D3AF5" w:rsidP="007D3AF5">
      <w:pPr>
        <w:spacing w:after="200" w:line="360" w:lineRule="auto"/>
        <w:ind w:left="2160"/>
        <w:contextualSpacing/>
        <w:jc w:val="both"/>
        <w:rPr>
          <w:rFonts w:eastAsia="Calibri"/>
          <w:sz w:val="28"/>
          <w:szCs w:val="28"/>
          <w:lang w:val="en-ZA"/>
        </w:rPr>
      </w:pPr>
    </w:p>
    <w:p w:rsidR="00E31518" w:rsidRPr="008403EC" w:rsidRDefault="00E31518" w:rsidP="00485C3D">
      <w:pPr>
        <w:spacing w:after="200" w:line="480" w:lineRule="auto"/>
        <w:ind w:left="720"/>
        <w:contextualSpacing/>
        <w:jc w:val="both"/>
        <w:rPr>
          <w:rFonts w:eastAsia="Calibri"/>
          <w:sz w:val="28"/>
          <w:szCs w:val="28"/>
          <w:lang w:val="en-ZA"/>
        </w:rPr>
      </w:pPr>
      <w:r w:rsidRPr="008403EC">
        <w:rPr>
          <w:rFonts w:eastAsia="Calibri"/>
          <w:sz w:val="28"/>
          <w:szCs w:val="28"/>
          <w:lang w:val="en-ZA"/>
        </w:rPr>
        <w:t>The test for bias is, upon all of the authorities</w:t>
      </w:r>
      <w:r w:rsidR="008403EC">
        <w:rPr>
          <w:rFonts w:eastAsia="Calibri"/>
          <w:sz w:val="28"/>
          <w:szCs w:val="28"/>
          <w:lang w:val="en-ZA"/>
        </w:rPr>
        <w:t>,</w:t>
      </w:r>
      <w:r w:rsidRPr="008403EC">
        <w:rPr>
          <w:rFonts w:eastAsia="Calibri"/>
          <w:sz w:val="28"/>
          <w:szCs w:val="28"/>
          <w:lang w:val="en-ZA"/>
        </w:rPr>
        <w:t xml:space="preserve"> objective rather than subjective.</w:t>
      </w:r>
    </w:p>
    <w:p w:rsidR="007D3AF5" w:rsidRDefault="007D3AF5" w:rsidP="00485C3D">
      <w:pPr>
        <w:spacing w:after="200" w:line="480" w:lineRule="auto"/>
        <w:ind w:left="720" w:hanging="720"/>
        <w:jc w:val="both"/>
        <w:rPr>
          <w:rFonts w:eastAsia="Calibri"/>
          <w:sz w:val="28"/>
          <w:szCs w:val="28"/>
          <w:lang w:val="en-ZA"/>
        </w:rPr>
      </w:pPr>
    </w:p>
    <w:p w:rsidR="00E31518" w:rsidRPr="00E31518" w:rsidRDefault="00CB49B9" w:rsidP="00485C3D">
      <w:pPr>
        <w:spacing w:after="200" w:line="480" w:lineRule="auto"/>
        <w:ind w:left="720" w:hanging="720"/>
        <w:jc w:val="both"/>
        <w:rPr>
          <w:rFonts w:eastAsia="Calibri"/>
          <w:sz w:val="28"/>
          <w:szCs w:val="28"/>
          <w:lang w:val="en-ZA"/>
        </w:rPr>
      </w:pPr>
      <w:r>
        <w:rPr>
          <w:rFonts w:eastAsia="Calibri"/>
          <w:sz w:val="28"/>
          <w:szCs w:val="28"/>
          <w:lang w:val="en-ZA"/>
        </w:rPr>
        <w:t xml:space="preserve">[47] </w:t>
      </w:r>
      <w:r w:rsidR="00485C3D">
        <w:rPr>
          <w:rFonts w:eastAsia="Calibri"/>
          <w:sz w:val="28"/>
          <w:szCs w:val="28"/>
          <w:lang w:val="en-ZA"/>
        </w:rPr>
        <w:tab/>
      </w:r>
      <w:r w:rsidR="00E31518" w:rsidRPr="00E31518">
        <w:rPr>
          <w:rFonts w:eastAsia="Calibri"/>
          <w:sz w:val="28"/>
          <w:szCs w:val="28"/>
          <w:lang w:val="en-ZA"/>
        </w:rPr>
        <w:t>The supporting affidavit of Mr P</w:t>
      </w:r>
      <w:r w:rsidR="001D2628">
        <w:rPr>
          <w:rFonts w:eastAsia="Calibri"/>
          <w:sz w:val="28"/>
          <w:szCs w:val="28"/>
          <w:lang w:val="en-ZA"/>
        </w:rPr>
        <w:t xml:space="preserve">aul Loffler was even more anaemic in terms of particulars of the mysterious ‘general comment’ allegedly made by the judge </w:t>
      </w:r>
      <w:r w:rsidR="00E31518" w:rsidRPr="00E31518">
        <w:rPr>
          <w:rFonts w:eastAsia="Calibri"/>
          <w:sz w:val="28"/>
          <w:szCs w:val="28"/>
          <w:lang w:val="en-ZA"/>
        </w:rPr>
        <w:t xml:space="preserve">than that of </w:t>
      </w:r>
      <w:proofErr w:type="spellStart"/>
      <w:r w:rsidR="00E31518" w:rsidRPr="00E31518">
        <w:rPr>
          <w:rFonts w:eastAsia="Calibri"/>
          <w:sz w:val="28"/>
          <w:szCs w:val="28"/>
          <w:lang w:val="en-ZA"/>
        </w:rPr>
        <w:t>Ms.</w:t>
      </w:r>
      <w:proofErr w:type="spellEnd"/>
      <w:r w:rsidR="007D1376">
        <w:rPr>
          <w:rFonts w:eastAsia="Calibri"/>
          <w:sz w:val="28"/>
          <w:szCs w:val="28"/>
          <w:lang w:val="en-ZA"/>
        </w:rPr>
        <w:t xml:space="preserve"> </w:t>
      </w:r>
      <w:proofErr w:type="spellStart"/>
      <w:r w:rsidR="00E31518" w:rsidRPr="00E31518">
        <w:rPr>
          <w:rFonts w:eastAsia="Calibri"/>
          <w:sz w:val="28"/>
          <w:szCs w:val="28"/>
          <w:lang w:val="en-ZA"/>
        </w:rPr>
        <w:t>Mabila</w:t>
      </w:r>
      <w:proofErr w:type="spellEnd"/>
      <w:r w:rsidR="00E31518" w:rsidRPr="00E31518">
        <w:rPr>
          <w:rFonts w:eastAsia="Calibri"/>
          <w:sz w:val="28"/>
          <w:szCs w:val="28"/>
          <w:lang w:val="en-ZA"/>
        </w:rPr>
        <w:t>.  The relevant portions of his affidavit were that:</w:t>
      </w:r>
    </w:p>
    <w:p w:rsidR="00E31518" w:rsidRPr="00E31518" w:rsidRDefault="00E31518" w:rsidP="007D3AF5">
      <w:pPr>
        <w:numPr>
          <w:ilvl w:val="0"/>
          <w:numId w:val="12"/>
        </w:numPr>
        <w:spacing w:after="200" w:line="360" w:lineRule="auto"/>
        <w:contextualSpacing/>
        <w:jc w:val="both"/>
        <w:rPr>
          <w:rFonts w:eastAsia="Calibri"/>
          <w:sz w:val="28"/>
          <w:szCs w:val="28"/>
          <w:lang w:val="en-ZA"/>
        </w:rPr>
      </w:pPr>
      <w:r w:rsidRPr="00E31518">
        <w:rPr>
          <w:rFonts w:eastAsia="Calibri"/>
          <w:sz w:val="28"/>
          <w:szCs w:val="28"/>
          <w:lang w:val="en-ZA"/>
        </w:rPr>
        <w:t xml:space="preserve">He received a telephone call </w:t>
      </w:r>
      <w:r w:rsidR="001D2628">
        <w:rPr>
          <w:rFonts w:eastAsia="Calibri"/>
          <w:sz w:val="28"/>
          <w:szCs w:val="28"/>
          <w:lang w:val="en-ZA"/>
        </w:rPr>
        <w:t xml:space="preserve">from </w:t>
      </w:r>
      <w:r w:rsidRPr="00E31518">
        <w:rPr>
          <w:rFonts w:eastAsia="Calibri"/>
          <w:sz w:val="28"/>
          <w:szCs w:val="28"/>
          <w:lang w:val="en-ZA"/>
        </w:rPr>
        <w:t>the judge on the 20</w:t>
      </w:r>
      <w:r w:rsidRPr="00E31518">
        <w:rPr>
          <w:rFonts w:eastAsia="Calibri"/>
          <w:sz w:val="28"/>
          <w:szCs w:val="28"/>
          <w:vertAlign w:val="superscript"/>
          <w:lang w:val="en-ZA"/>
        </w:rPr>
        <w:t>th</w:t>
      </w:r>
      <w:r w:rsidRPr="00E31518">
        <w:rPr>
          <w:rFonts w:eastAsia="Calibri"/>
          <w:sz w:val="28"/>
          <w:szCs w:val="28"/>
          <w:lang w:val="en-ZA"/>
        </w:rPr>
        <w:t xml:space="preserve"> June 2013</w:t>
      </w:r>
      <w:r w:rsidR="001D2628">
        <w:rPr>
          <w:rFonts w:eastAsia="Calibri"/>
          <w:sz w:val="28"/>
          <w:szCs w:val="28"/>
          <w:lang w:val="en-ZA"/>
        </w:rPr>
        <w:t>.</w:t>
      </w:r>
    </w:p>
    <w:p w:rsidR="00E31518" w:rsidRPr="00E31518" w:rsidRDefault="00E31518" w:rsidP="007D3AF5">
      <w:pPr>
        <w:numPr>
          <w:ilvl w:val="0"/>
          <w:numId w:val="12"/>
        </w:numPr>
        <w:spacing w:after="200" w:line="360" w:lineRule="auto"/>
        <w:contextualSpacing/>
        <w:jc w:val="both"/>
        <w:rPr>
          <w:rFonts w:eastAsia="Calibri"/>
          <w:sz w:val="28"/>
          <w:szCs w:val="28"/>
          <w:lang w:val="en-ZA"/>
        </w:rPr>
      </w:pPr>
      <w:r w:rsidRPr="00E31518">
        <w:rPr>
          <w:rFonts w:eastAsia="Calibri"/>
          <w:sz w:val="28"/>
          <w:szCs w:val="28"/>
          <w:lang w:val="en-ZA"/>
        </w:rPr>
        <w:t>The judge complained about a story published in the Times of Swaziland on that particular day.</w:t>
      </w:r>
    </w:p>
    <w:p w:rsidR="00E31518" w:rsidRPr="00E31518" w:rsidRDefault="00B11AD9" w:rsidP="007D3AF5">
      <w:pPr>
        <w:numPr>
          <w:ilvl w:val="0"/>
          <w:numId w:val="12"/>
        </w:numPr>
        <w:spacing w:after="200" w:line="360" w:lineRule="auto"/>
        <w:contextualSpacing/>
        <w:jc w:val="both"/>
        <w:rPr>
          <w:rFonts w:eastAsia="Calibri"/>
          <w:sz w:val="28"/>
          <w:szCs w:val="28"/>
          <w:lang w:val="en-ZA"/>
        </w:rPr>
      </w:pPr>
      <w:r>
        <w:rPr>
          <w:rFonts w:eastAsia="Calibri"/>
          <w:sz w:val="28"/>
          <w:szCs w:val="28"/>
          <w:lang w:val="en-ZA"/>
        </w:rPr>
        <w:t>He could tell from the ton</w:t>
      </w:r>
      <w:r w:rsidR="00E31518" w:rsidRPr="00E31518">
        <w:rPr>
          <w:rFonts w:eastAsia="Calibri"/>
          <w:sz w:val="28"/>
          <w:szCs w:val="28"/>
          <w:lang w:val="en-ZA"/>
        </w:rPr>
        <w:t>e of the judge’s voice that he was upset.</w:t>
      </w:r>
    </w:p>
    <w:p w:rsidR="00E31518" w:rsidRPr="00E31518" w:rsidRDefault="00E31518" w:rsidP="007D3AF5">
      <w:pPr>
        <w:numPr>
          <w:ilvl w:val="0"/>
          <w:numId w:val="12"/>
        </w:numPr>
        <w:spacing w:after="200" w:line="360" w:lineRule="auto"/>
        <w:contextualSpacing/>
        <w:jc w:val="both"/>
        <w:rPr>
          <w:rFonts w:eastAsia="Calibri"/>
          <w:sz w:val="28"/>
          <w:szCs w:val="28"/>
          <w:lang w:val="en-ZA"/>
        </w:rPr>
      </w:pPr>
      <w:r w:rsidRPr="00E31518">
        <w:rPr>
          <w:rFonts w:eastAsia="Calibri"/>
          <w:sz w:val="28"/>
          <w:szCs w:val="28"/>
          <w:lang w:val="en-ZA"/>
        </w:rPr>
        <w:t>The judge complained that the reporter of the story had got it wrong as he did not hand down the life sentences.</w:t>
      </w:r>
    </w:p>
    <w:p w:rsidR="00E31518" w:rsidRPr="00E31518" w:rsidRDefault="00E31518" w:rsidP="007D3AF5">
      <w:pPr>
        <w:numPr>
          <w:ilvl w:val="0"/>
          <w:numId w:val="12"/>
        </w:numPr>
        <w:spacing w:after="200" w:line="360" w:lineRule="auto"/>
        <w:contextualSpacing/>
        <w:jc w:val="both"/>
        <w:rPr>
          <w:rFonts w:eastAsia="Calibri"/>
          <w:sz w:val="28"/>
          <w:szCs w:val="28"/>
          <w:lang w:val="en-ZA"/>
        </w:rPr>
      </w:pPr>
      <w:r w:rsidRPr="00E31518">
        <w:rPr>
          <w:rFonts w:eastAsia="Calibri"/>
          <w:sz w:val="28"/>
          <w:szCs w:val="28"/>
          <w:lang w:val="en-ZA"/>
        </w:rPr>
        <w:t>The judge said that the Times of Swaziland is always getting things wrong.</w:t>
      </w:r>
    </w:p>
    <w:p w:rsidR="00E31518" w:rsidRPr="00E31518" w:rsidRDefault="00E31518" w:rsidP="007D3AF5">
      <w:pPr>
        <w:numPr>
          <w:ilvl w:val="0"/>
          <w:numId w:val="12"/>
        </w:numPr>
        <w:spacing w:after="200" w:line="360" w:lineRule="auto"/>
        <w:contextualSpacing/>
        <w:jc w:val="both"/>
        <w:rPr>
          <w:rFonts w:eastAsia="Calibri"/>
          <w:sz w:val="28"/>
          <w:szCs w:val="28"/>
          <w:lang w:val="en-ZA"/>
        </w:rPr>
      </w:pPr>
      <w:r w:rsidRPr="00E31518">
        <w:rPr>
          <w:rFonts w:eastAsia="Calibri"/>
          <w:sz w:val="28"/>
          <w:szCs w:val="28"/>
          <w:lang w:val="en-ZA"/>
        </w:rPr>
        <w:t xml:space="preserve">The judge </w:t>
      </w:r>
      <w:r w:rsidR="00695FCD">
        <w:rPr>
          <w:rFonts w:eastAsia="Calibri"/>
          <w:sz w:val="28"/>
          <w:szCs w:val="28"/>
          <w:lang w:val="en-ZA"/>
        </w:rPr>
        <w:t>shouted repeatedly.   He reiterated</w:t>
      </w:r>
      <w:r w:rsidRPr="00E31518">
        <w:rPr>
          <w:rFonts w:eastAsia="Calibri"/>
          <w:sz w:val="28"/>
          <w:szCs w:val="28"/>
          <w:lang w:val="en-ZA"/>
        </w:rPr>
        <w:t xml:space="preserve"> that he had never passed two life sentences and the journalist got it all wrong.</w:t>
      </w:r>
      <w:r w:rsidR="00695FCD">
        <w:rPr>
          <w:rFonts w:eastAsia="Calibri"/>
          <w:sz w:val="28"/>
          <w:szCs w:val="28"/>
          <w:lang w:val="en-ZA"/>
        </w:rPr>
        <w:t xml:space="preserve"> ‘He also said we are trying to destroy him.’</w:t>
      </w:r>
    </w:p>
    <w:p w:rsidR="00E31518" w:rsidRDefault="00B11AD9" w:rsidP="007D3AF5">
      <w:pPr>
        <w:numPr>
          <w:ilvl w:val="0"/>
          <w:numId w:val="12"/>
        </w:numPr>
        <w:spacing w:after="200" w:line="360" w:lineRule="auto"/>
        <w:contextualSpacing/>
        <w:jc w:val="both"/>
        <w:rPr>
          <w:rFonts w:eastAsia="Calibri"/>
          <w:sz w:val="28"/>
          <w:szCs w:val="28"/>
          <w:lang w:val="en-ZA"/>
        </w:rPr>
      </w:pPr>
      <w:r>
        <w:rPr>
          <w:rFonts w:eastAsia="Calibri"/>
          <w:sz w:val="28"/>
          <w:szCs w:val="28"/>
          <w:lang w:val="en-ZA"/>
        </w:rPr>
        <w:lastRenderedPageBreak/>
        <w:t>As</w:t>
      </w:r>
      <w:r w:rsidR="00E31518" w:rsidRPr="00E31518">
        <w:rPr>
          <w:rFonts w:eastAsia="Calibri"/>
          <w:sz w:val="28"/>
          <w:szCs w:val="28"/>
          <w:lang w:val="en-ZA"/>
        </w:rPr>
        <w:t xml:space="preserve"> a result of the judge’s outburst he could not see how the judge </w:t>
      </w:r>
      <w:r>
        <w:rPr>
          <w:rFonts w:eastAsia="Calibri"/>
          <w:sz w:val="28"/>
          <w:szCs w:val="28"/>
          <w:lang w:val="en-ZA"/>
        </w:rPr>
        <w:t xml:space="preserve">‘can </w:t>
      </w:r>
      <w:r w:rsidR="00E31518" w:rsidRPr="00E31518">
        <w:rPr>
          <w:rFonts w:eastAsia="Calibri"/>
          <w:sz w:val="28"/>
          <w:szCs w:val="28"/>
          <w:lang w:val="en-ZA"/>
        </w:rPr>
        <w:t xml:space="preserve">deal and be seen to deal objectively with </w:t>
      </w:r>
      <w:r>
        <w:rPr>
          <w:rFonts w:eastAsia="Calibri"/>
          <w:sz w:val="28"/>
          <w:szCs w:val="28"/>
          <w:lang w:val="en-ZA"/>
        </w:rPr>
        <w:t xml:space="preserve">our </w:t>
      </w:r>
      <w:r w:rsidR="00E31518" w:rsidRPr="00E31518">
        <w:rPr>
          <w:rFonts w:eastAsia="Calibri"/>
          <w:sz w:val="28"/>
          <w:szCs w:val="28"/>
          <w:lang w:val="en-ZA"/>
        </w:rPr>
        <w:t>matters</w:t>
      </w:r>
      <w:r>
        <w:rPr>
          <w:rFonts w:eastAsia="Calibri"/>
          <w:sz w:val="28"/>
          <w:szCs w:val="28"/>
          <w:lang w:val="en-ZA"/>
        </w:rPr>
        <w:t>’</w:t>
      </w:r>
      <w:r w:rsidR="00E31518" w:rsidRPr="00E31518">
        <w:rPr>
          <w:rFonts w:eastAsia="Calibri"/>
          <w:sz w:val="28"/>
          <w:szCs w:val="28"/>
          <w:lang w:val="en-ZA"/>
        </w:rPr>
        <w:t>.</w:t>
      </w:r>
    </w:p>
    <w:p w:rsidR="00C77887" w:rsidRDefault="00C77887" w:rsidP="00C77887">
      <w:pPr>
        <w:spacing w:after="200" w:line="480" w:lineRule="auto"/>
        <w:contextualSpacing/>
        <w:jc w:val="both"/>
        <w:rPr>
          <w:rFonts w:eastAsia="Calibri"/>
          <w:sz w:val="28"/>
          <w:szCs w:val="28"/>
          <w:lang w:val="en-ZA"/>
        </w:rPr>
      </w:pPr>
    </w:p>
    <w:p w:rsidR="00C77887" w:rsidRDefault="00494F53" w:rsidP="00485C3D">
      <w:pPr>
        <w:spacing w:after="200" w:line="480" w:lineRule="auto"/>
        <w:ind w:firstLine="720"/>
        <w:contextualSpacing/>
        <w:jc w:val="both"/>
        <w:rPr>
          <w:rFonts w:eastAsia="Calibri"/>
          <w:b/>
          <w:sz w:val="28"/>
          <w:szCs w:val="28"/>
          <w:lang w:val="en-ZA"/>
        </w:rPr>
      </w:pPr>
      <w:r>
        <w:rPr>
          <w:rFonts w:eastAsia="Calibri"/>
          <w:b/>
          <w:sz w:val="28"/>
          <w:szCs w:val="28"/>
          <w:lang w:val="en-ZA"/>
        </w:rPr>
        <w:t>THE PRESUMPTION OF JUDICIAL IMPARTIALITY</w:t>
      </w:r>
    </w:p>
    <w:p w:rsidR="004F61CB" w:rsidRDefault="00DB5A98" w:rsidP="00485C3D">
      <w:pPr>
        <w:spacing w:after="200" w:line="480" w:lineRule="auto"/>
        <w:ind w:left="720" w:hanging="720"/>
        <w:contextualSpacing/>
        <w:jc w:val="both"/>
        <w:rPr>
          <w:rFonts w:eastAsia="Calibri"/>
          <w:sz w:val="28"/>
          <w:szCs w:val="28"/>
          <w:lang w:val="en-ZA"/>
        </w:rPr>
      </w:pPr>
      <w:r>
        <w:rPr>
          <w:rFonts w:eastAsia="Calibri"/>
          <w:sz w:val="28"/>
          <w:szCs w:val="28"/>
          <w:lang w:val="en-ZA"/>
        </w:rPr>
        <w:t xml:space="preserve">[48] </w:t>
      </w:r>
      <w:r w:rsidR="00485C3D">
        <w:rPr>
          <w:rFonts w:eastAsia="Calibri"/>
          <w:sz w:val="28"/>
          <w:szCs w:val="28"/>
          <w:lang w:val="en-ZA"/>
        </w:rPr>
        <w:tab/>
      </w:r>
      <w:r w:rsidR="00AC7325">
        <w:rPr>
          <w:rFonts w:eastAsia="Calibri"/>
          <w:sz w:val="28"/>
          <w:szCs w:val="28"/>
          <w:lang w:val="en-ZA"/>
        </w:rPr>
        <w:t xml:space="preserve">This topic was discussed in a scholarly paper entitled </w:t>
      </w:r>
      <w:r w:rsidR="00AC7325">
        <w:rPr>
          <w:rFonts w:eastAsia="Calibri"/>
          <w:b/>
          <w:sz w:val="28"/>
          <w:szCs w:val="28"/>
          <w:lang w:val="en-ZA"/>
        </w:rPr>
        <w:t xml:space="preserve">THE PROBLEMS OF PROVING ACTUAL OR APPARENT BIAS: AN ANALYSIS OF CONTEMPORARY DEVELOPMENTS IN SOUTH AFRICA </w:t>
      </w:r>
      <w:r w:rsidR="00AC7325">
        <w:rPr>
          <w:rFonts w:eastAsia="Calibri"/>
          <w:sz w:val="28"/>
          <w:szCs w:val="28"/>
          <w:lang w:val="en-ZA"/>
        </w:rPr>
        <w:t xml:space="preserve">which was the result of collaboration between Professor </w:t>
      </w:r>
      <w:proofErr w:type="spellStart"/>
      <w:r w:rsidR="00AC7325">
        <w:rPr>
          <w:rFonts w:eastAsia="Calibri"/>
          <w:sz w:val="28"/>
          <w:szCs w:val="28"/>
          <w:lang w:val="en-ZA"/>
        </w:rPr>
        <w:t>Chuks</w:t>
      </w:r>
      <w:proofErr w:type="spellEnd"/>
      <w:r w:rsidR="007D3AF5">
        <w:rPr>
          <w:rFonts w:eastAsia="Calibri"/>
          <w:sz w:val="28"/>
          <w:szCs w:val="28"/>
          <w:lang w:val="en-ZA"/>
        </w:rPr>
        <w:t xml:space="preserve">                 </w:t>
      </w:r>
      <w:proofErr w:type="spellStart"/>
      <w:r w:rsidR="00AC7325">
        <w:rPr>
          <w:rFonts w:eastAsia="Calibri"/>
          <w:sz w:val="28"/>
          <w:szCs w:val="28"/>
          <w:lang w:val="en-ZA"/>
        </w:rPr>
        <w:t>Okpaluba</w:t>
      </w:r>
      <w:proofErr w:type="spellEnd"/>
      <w:r w:rsidR="00AC7325">
        <w:rPr>
          <w:rFonts w:eastAsia="Calibri"/>
          <w:sz w:val="28"/>
          <w:szCs w:val="28"/>
          <w:lang w:val="en-ZA"/>
        </w:rPr>
        <w:t xml:space="preserve">, Adjunct Professor, Nelson Mandela School of Law, University of Fort Hare and Laurence </w:t>
      </w:r>
      <w:proofErr w:type="spellStart"/>
      <w:r w:rsidR="00AC7325">
        <w:rPr>
          <w:rFonts w:eastAsia="Calibri"/>
          <w:sz w:val="28"/>
          <w:szCs w:val="28"/>
          <w:lang w:val="en-ZA"/>
        </w:rPr>
        <w:t>Juma</w:t>
      </w:r>
      <w:proofErr w:type="spellEnd"/>
      <w:r w:rsidR="00AC7325">
        <w:rPr>
          <w:rFonts w:eastAsia="Calibri"/>
          <w:sz w:val="28"/>
          <w:szCs w:val="28"/>
          <w:lang w:val="en-ZA"/>
        </w:rPr>
        <w:t xml:space="preserve">, Associate Professor, Faculty of Law, Rhodes University.  </w:t>
      </w:r>
      <w:r w:rsidR="00051C97">
        <w:rPr>
          <w:rFonts w:eastAsia="Calibri"/>
          <w:sz w:val="28"/>
          <w:szCs w:val="28"/>
          <w:lang w:val="en-ZA"/>
        </w:rPr>
        <w:t xml:space="preserve">My own relationship with Professor </w:t>
      </w:r>
      <w:proofErr w:type="spellStart"/>
      <w:r w:rsidR="00051C97">
        <w:rPr>
          <w:rFonts w:eastAsia="Calibri"/>
          <w:sz w:val="28"/>
          <w:szCs w:val="28"/>
          <w:lang w:val="en-ZA"/>
        </w:rPr>
        <w:t>Okpaluba</w:t>
      </w:r>
      <w:proofErr w:type="spellEnd"/>
      <w:r w:rsidR="00051C97">
        <w:rPr>
          <w:rFonts w:eastAsia="Calibri"/>
          <w:sz w:val="28"/>
          <w:szCs w:val="28"/>
          <w:lang w:val="en-ZA"/>
        </w:rPr>
        <w:t xml:space="preserve"> is an example of the interchanges and cross-fertilization</w:t>
      </w:r>
      <w:r>
        <w:rPr>
          <w:rFonts w:eastAsia="Calibri"/>
          <w:sz w:val="28"/>
          <w:szCs w:val="28"/>
          <w:lang w:val="en-ZA"/>
        </w:rPr>
        <w:t>s</w:t>
      </w:r>
      <w:r w:rsidR="007D1376">
        <w:rPr>
          <w:rFonts w:eastAsia="Calibri"/>
          <w:sz w:val="28"/>
          <w:szCs w:val="28"/>
          <w:lang w:val="en-ZA"/>
        </w:rPr>
        <w:t xml:space="preserve"> </w:t>
      </w:r>
      <w:r w:rsidR="00051C97">
        <w:rPr>
          <w:rFonts w:eastAsia="Calibri"/>
          <w:sz w:val="28"/>
          <w:szCs w:val="28"/>
          <w:lang w:val="en-ZA"/>
        </w:rPr>
        <w:t xml:space="preserve">between scholars and judges of the Commonwealth Countries of Africa and of the Caribbean.  Professor </w:t>
      </w:r>
      <w:proofErr w:type="spellStart"/>
      <w:r w:rsidR="00051C97">
        <w:rPr>
          <w:rFonts w:eastAsia="Calibri"/>
          <w:sz w:val="28"/>
          <w:szCs w:val="28"/>
          <w:lang w:val="en-ZA"/>
        </w:rPr>
        <w:t>Okpaluba</w:t>
      </w:r>
      <w:proofErr w:type="spellEnd"/>
      <w:r w:rsidR="00051C97">
        <w:rPr>
          <w:rFonts w:eastAsia="Calibri"/>
          <w:sz w:val="28"/>
          <w:szCs w:val="28"/>
          <w:lang w:val="en-ZA"/>
        </w:rPr>
        <w:t xml:space="preserve"> and I served together in the Nineteen Seventies as Examiners and as Members of the Law Faculty Board of the Faculty of Law of the University of the West Indies at Cave Hill Barbados.  It is therefore with much confidence that I</w:t>
      </w:r>
      <w:r w:rsidR="00016004">
        <w:rPr>
          <w:rFonts w:eastAsia="Calibri"/>
          <w:sz w:val="28"/>
          <w:szCs w:val="28"/>
          <w:lang w:val="en-ZA"/>
        </w:rPr>
        <w:t xml:space="preserve"> </w:t>
      </w:r>
      <w:r w:rsidR="001E2AC0">
        <w:rPr>
          <w:rFonts w:eastAsia="Calibri"/>
          <w:sz w:val="28"/>
          <w:szCs w:val="28"/>
          <w:lang w:val="en-ZA"/>
        </w:rPr>
        <w:t>have adopt</w:t>
      </w:r>
      <w:r w:rsidR="00954447">
        <w:rPr>
          <w:rFonts w:eastAsia="Calibri"/>
          <w:sz w:val="28"/>
          <w:szCs w:val="28"/>
          <w:lang w:val="en-ZA"/>
        </w:rPr>
        <w:t>ed</w:t>
      </w:r>
      <w:r w:rsidR="00051C97">
        <w:rPr>
          <w:rFonts w:eastAsia="Calibri"/>
          <w:sz w:val="28"/>
          <w:szCs w:val="28"/>
          <w:lang w:val="en-ZA"/>
        </w:rPr>
        <w:t xml:space="preserve"> extract</w:t>
      </w:r>
      <w:r w:rsidR="00954447">
        <w:rPr>
          <w:rFonts w:eastAsia="Calibri"/>
          <w:sz w:val="28"/>
          <w:szCs w:val="28"/>
          <w:lang w:val="en-ZA"/>
        </w:rPr>
        <w:t>s</w:t>
      </w:r>
      <w:r w:rsidR="00051C97">
        <w:rPr>
          <w:rFonts w:eastAsia="Calibri"/>
          <w:sz w:val="28"/>
          <w:szCs w:val="28"/>
          <w:lang w:val="en-ZA"/>
        </w:rPr>
        <w:t xml:space="preserve"> from the valuable learning on the subject in the Professors’ </w:t>
      </w:r>
      <w:r w:rsidR="00613B05">
        <w:rPr>
          <w:rFonts w:eastAsia="Calibri"/>
          <w:sz w:val="28"/>
          <w:szCs w:val="28"/>
          <w:lang w:val="en-ZA"/>
        </w:rPr>
        <w:t xml:space="preserve">paper.  </w:t>
      </w:r>
    </w:p>
    <w:p w:rsidR="00485C3D" w:rsidRDefault="00485C3D" w:rsidP="00485C3D">
      <w:pPr>
        <w:spacing w:after="200" w:line="480" w:lineRule="auto"/>
        <w:ind w:left="720" w:hanging="720"/>
        <w:contextualSpacing/>
        <w:jc w:val="both"/>
        <w:rPr>
          <w:rFonts w:eastAsia="Calibri"/>
          <w:sz w:val="28"/>
          <w:szCs w:val="28"/>
          <w:lang w:val="en-ZA"/>
        </w:rPr>
      </w:pPr>
    </w:p>
    <w:p w:rsidR="00613B05" w:rsidRDefault="004F61CB" w:rsidP="00485C3D">
      <w:pPr>
        <w:spacing w:after="200" w:line="480" w:lineRule="auto"/>
        <w:ind w:left="720" w:hanging="720"/>
        <w:contextualSpacing/>
        <w:jc w:val="both"/>
        <w:rPr>
          <w:rFonts w:eastAsia="Calibri"/>
          <w:sz w:val="28"/>
          <w:szCs w:val="28"/>
          <w:lang w:val="en-ZA"/>
        </w:rPr>
      </w:pPr>
      <w:r>
        <w:rPr>
          <w:rFonts w:eastAsia="Calibri"/>
          <w:sz w:val="28"/>
          <w:szCs w:val="28"/>
          <w:lang w:val="en-ZA"/>
        </w:rPr>
        <w:lastRenderedPageBreak/>
        <w:t xml:space="preserve">[49] </w:t>
      </w:r>
      <w:r w:rsidR="00485C3D">
        <w:rPr>
          <w:rFonts w:eastAsia="Calibri"/>
          <w:sz w:val="28"/>
          <w:szCs w:val="28"/>
          <w:lang w:val="en-ZA"/>
        </w:rPr>
        <w:tab/>
      </w:r>
      <w:r w:rsidR="00613B05">
        <w:rPr>
          <w:rFonts w:eastAsia="Calibri"/>
          <w:sz w:val="28"/>
          <w:szCs w:val="28"/>
          <w:lang w:val="en-ZA"/>
        </w:rPr>
        <w:t xml:space="preserve">The authors were undoubtedly correct when, supported by binding authorities, they wrote that: </w:t>
      </w:r>
    </w:p>
    <w:p w:rsidR="00CB26F6" w:rsidRDefault="00CB26F6" w:rsidP="00485C3D">
      <w:pPr>
        <w:spacing w:after="200" w:line="480" w:lineRule="auto"/>
        <w:ind w:left="720" w:hanging="720"/>
        <w:contextualSpacing/>
        <w:jc w:val="both"/>
        <w:rPr>
          <w:rFonts w:eastAsia="Calibri"/>
          <w:sz w:val="28"/>
          <w:szCs w:val="28"/>
          <w:lang w:val="en-ZA"/>
        </w:rPr>
      </w:pPr>
    </w:p>
    <w:p w:rsidR="00613B05" w:rsidRPr="00954447" w:rsidRDefault="004F61CB" w:rsidP="00CB26F6">
      <w:pPr>
        <w:spacing w:after="200" w:line="360" w:lineRule="auto"/>
        <w:ind w:left="1440"/>
        <w:contextualSpacing/>
        <w:jc w:val="both"/>
        <w:rPr>
          <w:rFonts w:eastAsia="Calibri"/>
          <w:i/>
          <w:sz w:val="28"/>
          <w:szCs w:val="28"/>
          <w:lang w:val="en-ZA"/>
        </w:rPr>
      </w:pPr>
      <w:proofErr w:type="gramStart"/>
      <w:r w:rsidRPr="00954447">
        <w:rPr>
          <w:rFonts w:eastAsia="Calibri"/>
          <w:i/>
          <w:sz w:val="28"/>
          <w:szCs w:val="28"/>
          <w:lang w:val="en-ZA"/>
        </w:rPr>
        <w:t>‘</w:t>
      </w:r>
      <w:r w:rsidR="00265142" w:rsidRPr="00954447">
        <w:rPr>
          <w:rFonts w:eastAsia="Calibri"/>
          <w:i/>
          <w:sz w:val="28"/>
          <w:szCs w:val="28"/>
          <w:lang w:val="en-ZA"/>
        </w:rPr>
        <w:t>The courts ….approach an allegation of apprehension of bias against superior court judges with the presumption of impartiality.</w:t>
      </w:r>
      <w:proofErr w:type="gramEnd"/>
      <w:r w:rsidR="00265142" w:rsidRPr="00954447">
        <w:rPr>
          <w:rFonts w:eastAsia="Calibri"/>
          <w:i/>
          <w:sz w:val="28"/>
          <w:szCs w:val="28"/>
          <w:lang w:val="en-ZA"/>
        </w:rPr>
        <w:t xml:space="preserve"> This is the first hurdle to surmount in an attempt to show that a judge had conducted the proceeding in a way that raises an apprehension of bias.  The courts take the view that given the nature of the judicial office and the oath of office of superior court judges, there is no presumption that such a highly dignified public functionary would discharge his/her important judicial office with favour, prejudice or partiality.  On the other hand, the rationale for the presumption is founded on: (a) public confidence in the common law system, which is rooted in the fundamental belief that those who engage in adjudication must always do so without bias or prejudice and must be perceived to do so; (b) impartiality is the fundamental qualification of a judge and the core attribute of the judiciary; it is the key to the common law judicial process and must be presumed on the part of a judge;</w:t>
      </w:r>
      <w:r w:rsidR="00B9506B" w:rsidRPr="00954447">
        <w:rPr>
          <w:rFonts w:eastAsia="Calibri"/>
          <w:i/>
          <w:sz w:val="28"/>
          <w:szCs w:val="28"/>
          <w:lang w:val="en-ZA"/>
        </w:rPr>
        <w:t xml:space="preserve"> See e.g. </w:t>
      </w:r>
      <w:r w:rsidR="00B9506B" w:rsidRPr="001E2AC0">
        <w:rPr>
          <w:rFonts w:eastAsia="Calibri"/>
          <w:b/>
          <w:i/>
          <w:sz w:val="28"/>
          <w:szCs w:val="28"/>
          <w:lang w:val="en-ZA"/>
        </w:rPr>
        <w:t>R v S (RD)</w:t>
      </w:r>
      <w:r w:rsidR="00B9506B" w:rsidRPr="00954447">
        <w:rPr>
          <w:rFonts w:eastAsia="Calibri"/>
          <w:i/>
          <w:sz w:val="28"/>
          <w:szCs w:val="28"/>
          <w:lang w:val="en-ZA"/>
        </w:rPr>
        <w:t xml:space="preserve"> 1997 3 SCR 484 </w:t>
      </w:r>
      <w:proofErr w:type="spellStart"/>
      <w:r w:rsidR="00B9506B" w:rsidRPr="00954447">
        <w:rPr>
          <w:rFonts w:eastAsia="Calibri"/>
          <w:i/>
          <w:sz w:val="28"/>
          <w:szCs w:val="28"/>
          <w:lang w:val="en-ZA"/>
        </w:rPr>
        <w:t>para</w:t>
      </w:r>
      <w:proofErr w:type="spellEnd"/>
      <w:r w:rsidR="00FD6FDB">
        <w:rPr>
          <w:rFonts w:eastAsia="Calibri"/>
          <w:i/>
          <w:sz w:val="28"/>
          <w:szCs w:val="28"/>
          <w:lang w:val="en-ZA"/>
        </w:rPr>
        <w:t>.</w:t>
      </w:r>
      <w:r w:rsidR="00B9506B" w:rsidRPr="00954447">
        <w:rPr>
          <w:rFonts w:eastAsia="Calibri"/>
          <w:i/>
          <w:sz w:val="28"/>
          <w:szCs w:val="28"/>
          <w:lang w:val="en-ZA"/>
        </w:rPr>
        <w:t xml:space="preserve"> </w:t>
      </w:r>
      <w:proofErr w:type="gramStart"/>
      <w:r w:rsidR="00B9506B" w:rsidRPr="00954447">
        <w:rPr>
          <w:rFonts w:eastAsia="Calibri"/>
          <w:i/>
          <w:sz w:val="28"/>
          <w:szCs w:val="28"/>
          <w:lang w:val="en-ZA"/>
        </w:rPr>
        <w:t xml:space="preserve">106; </w:t>
      </w:r>
      <w:proofErr w:type="spellStart"/>
      <w:r w:rsidR="00B9506B" w:rsidRPr="00954447">
        <w:rPr>
          <w:rFonts w:eastAsia="Calibri"/>
          <w:b/>
          <w:i/>
          <w:sz w:val="28"/>
          <w:szCs w:val="28"/>
          <w:lang w:val="en-ZA"/>
        </w:rPr>
        <w:t>Wewaykum</w:t>
      </w:r>
      <w:proofErr w:type="spellEnd"/>
      <w:r w:rsidR="00FD6FDB">
        <w:rPr>
          <w:rFonts w:eastAsia="Calibri"/>
          <w:b/>
          <w:i/>
          <w:sz w:val="28"/>
          <w:szCs w:val="28"/>
          <w:lang w:val="en-ZA"/>
        </w:rPr>
        <w:t xml:space="preserve"> </w:t>
      </w:r>
      <w:proofErr w:type="spellStart"/>
      <w:r w:rsidR="00B9506B" w:rsidRPr="00954447">
        <w:rPr>
          <w:rFonts w:eastAsia="Calibri"/>
          <w:i/>
          <w:sz w:val="28"/>
          <w:szCs w:val="28"/>
          <w:lang w:val="en-ZA"/>
        </w:rPr>
        <w:t>paras</w:t>
      </w:r>
      <w:proofErr w:type="spellEnd"/>
      <w:r w:rsidR="00FD6FDB">
        <w:rPr>
          <w:rFonts w:eastAsia="Calibri"/>
          <w:i/>
          <w:sz w:val="28"/>
          <w:szCs w:val="28"/>
          <w:lang w:val="en-ZA"/>
        </w:rPr>
        <w:t>.</w:t>
      </w:r>
      <w:proofErr w:type="gramEnd"/>
      <w:r w:rsidR="00B9506B" w:rsidRPr="00954447">
        <w:rPr>
          <w:rFonts w:eastAsia="Calibri"/>
          <w:i/>
          <w:sz w:val="28"/>
          <w:szCs w:val="28"/>
          <w:lang w:val="en-ZA"/>
        </w:rPr>
        <w:t xml:space="preserve"> </w:t>
      </w:r>
      <w:proofErr w:type="gramStart"/>
      <w:r w:rsidR="00B9506B" w:rsidRPr="00954447">
        <w:rPr>
          <w:rFonts w:eastAsia="Calibri"/>
          <w:i/>
          <w:sz w:val="28"/>
          <w:szCs w:val="28"/>
          <w:lang w:val="en-ZA"/>
        </w:rPr>
        <w:t>58 and 59.</w:t>
      </w:r>
      <w:proofErr w:type="gramEnd"/>
      <w:r w:rsidR="00B9506B" w:rsidRPr="00954447">
        <w:rPr>
          <w:rFonts w:eastAsia="Calibri"/>
          <w:i/>
          <w:sz w:val="28"/>
          <w:szCs w:val="28"/>
          <w:lang w:val="en-ZA"/>
        </w:rPr>
        <w:t xml:space="preserve">  See also </w:t>
      </w:r>
      <w:r w:rsidR="00B9506B" w:rsidRPr="00954447">
        <w:rPr>
          <w:rFonts w:eastAsia="Calibri"/>
          <w:b/>
          <w:i/>
          <w:sz w:val="28"/>
          <w:szCs w:val="28"/>
          <w:lang w:val="en-ZA"/>
        </w:rPr>
        <w:t>Canadian Judicial Council Ethical Principles</w:t>
      </w:r>
      <w:r w:rsidR="00B9506B" w:rsidRPr="00954447">
        <w:rPr>
          <w:rFonts w:eastAsia="Calibri"/>
          <w:i/>
          <w:sz w:val="28"/>
          <w:szCs w:val="28"/>
          <w:lang w:val="en-ZA"/>
        </w:rPr>
        <w:t xml:space="preserve"> 30</w:t>
      </w:r>
      <w:r w:rsidR="00265142" w:rsidRPr="00954447">
        <w:rPr>
          <w:rFonts w:eastAsia="Calibri"/>
          <w:i/>
          <w:sz w:val="28"/>
          <w:szCs w:val="28"/>
          <w:lang w:val="en-ZA"/>
        </w:rPr>
        <w:t xml:space="preserve"> (c) in view of the training and experience; the fact that they are persons of conscience and intellectual discipline; and capable of judging a particular controversy fairly on the</w:t>
      </w:r>
      <w:r w:rsidR="00B9506B" w:rsidRPr="00954447">
        <w:rPr>
          <w:rFonts w:eastAsia="Calibri"/>
          <w:i/>
          <w:sz w:val="28"/>
          <w:szCs w:val="28"/>
          <w:lang w:val="en-ZA"/>
        </w:rPr>
        <w:t xml:space="preserve"> basis of its own circumstances - </w:t>
      </w:r>
      <w:r w:rsidR="00B9506B" w:rsidRPr="001E2AC0">
        <w:rPr>
          <w:rFonts w:eastAsia="Calibri"/>
          <w:b/>
          <w:i/>
          <w:sz w:val="28"/>
          <w:szCs w:val="28"/>
          <w:lang w:val="en-ZA"/>
        </w:rPr>
        <w:t>US v Morgan</w:t>
      </w:r>
      <w:r w:rsidR="00B9506B" w:rsidRPr="00954447">
        <w:rPr>
          <w:rFonts w:eastAsia="Calibri"/>
          <w:i/>
          <w:sz w:val="28"/>
          <w:szCs w:val="28"/>
          <w:lang w:val="en-ZA"/>
        </w:rPr>
        <w:t xml:space="preserve"> 313 US 409 (1941) 421 - </w:t>
      </w:r>
      <w:r w:rsidR="00265142" w:rsidRPr="00954447">
        <w:rPr>
          <w:rFonts w:eastAsia="Calibri"/>
          <w:i/>
          <w:sz w:val="28"/>
          <w:szCs w:val="28"/>
          <w:lang w:val="en-ZA"/>
        </w:rPr>
        <w:t xml:space="preserve"> appellate courts inquiring about apprehension of bias grant considerable deference to judges by the presumption of impartiality </w:t>
      </w:r>
      <w:r w:rsidR="00265142" w:rsidRPr="00954447">
        <w:rPr>
          <w:rFonts w:eastAsia="Calibri"/>
          <w:i/>
          <w:sz w:val="28"/>
          <w:szCs w:val="28"/>
          <w:lang w:val="en-ZA"/>
        </w:rPr>
        <w:lastRenderedPageBreak/>
        <w:t xml:space="preserve">on the part of judges; and (d) this presumption carries </w:t>
      </w:r>
      <w:r w:rsidR="00A928D5" w:rsidRPr="00954447">
        <w:rPr>
          <w:rFonts w:eastAsia="Calibri"/>
          <w:i/>
          <w:sz w:val="28"/>
          <w:szCs w:val="28"/>
          <w:lang w:val="en-ZA"/>
        </w:rPr>
        <w:t xml:space="preserve">“considerable weight” </w:t>
      </w:r>
      <w:r w:rsidR="003A2F33" w:rsidRPr="00954447">
        <w:rPr>
          <w:rFonts w:eastAsia="Calibri"/>
          <w:i/>
          <w:sz w:val="28"/>
          <w:szCs w:val="28"/>
          <w:lang w:val="en-ZA"/>
        </w:rPr>
        <w:t xml:space="preserve">- Per </w:t>
      </w:r>
      <w:proofErr w:type="spellStart"/>
      <w:r w:rsidR="003A2F33" w:rsidRPr="00954447">
        <w:rPr>
          <w:rFonts w:eastAsia="Calibri"/>
          <w:i/>
          <w:sz w:val="28"/>
          <w:szCs w:val="28"/>
          <w:lang w:val="en-ZA"/>
        </w:rPr>
        <w:t>L’Heureux-Dube</w:t>
      </w:r>
      <w:proofErr w:type="spellEnd"/>
      <w:r w:rsidR="003A2F33" w:rsidRPr="00954447">
        <w:rPr>
          <w:rFonts w:eastAsia="Calibri"/>
          <w:i/>
          <w:sz w:val="28"/>
          <w:szCs w:val="28"/>
          <w:lang w:val="en-ZA"/>
        </w:rPr>
        <w:t xml:space="preserve"> and </w:t>
      </w:r>
      <w:proofErr w:type="spellStart"/>
      <w:r w:rsidR="003A2F33" w:rsidRPr="00954447">
        <w:rPr>
          <w:rFonts w:eastAsia="Calibri"/>
          <w:i/>
          <w:sz w:val="28"/>
          <w:szCs w:val="28"/>
          <w:lang w:val="en-ZA"/>
        </w:rPr>
        <w:t>Mclachlin</w:t>
      </w:r>
      <w:proofErr w:type="spellEnd"/>
      <w:r w:rsidR="003A2F33" w:rsidRPr="00954447">
        <w:rPr>
          <w:rFonts w:eastAsia="Calibri"/>
          <w:i/>
          <w:sz w:val="28"/>
          <w:szCs w:val="28"/>
          <w:lang w:val="en-ZA"/>
        </w:rPr>
        <w:t xml:space="preserve"> JJ, </w:t>
      </w:r>
      <w:r w:rsidR="003A2F33" w:rsidRPr="001E2AC0">
        <w:rPr>
          <w:rFonts w:eastAsia="Calibri"/>
          <w:b/>
          <w:i/>
          <w:sz w:val="28"/>
          <w:szCs w:val="28"/>
          <w:lang w:val="en-ZA"/>
        </w:rPr>
        <w:t>R v S (RD)</w:t>
      </w:r>
      <w:r w:rsidR="003A2F33" w:rsidRPr="00954447">
        <w:rPr>
          <w:rFonts w:eastAsia="Calibri"/>
          <w:i/>
          <w:sz w:val="28"/>
          <w:szCs w:val="28"/>
          <w:lang w:val="en-ZA"/>
        </w:rPr>
        <w:t xml:space="preserve"> 1997 3 SCR 484 </w:t>
      </w:r>
      <w:proofErr w:type="spellStart"/>
      <w:r w:rsidR="003A2F33" w:rsidRPr="00954447">
        <w:rPr>
          <w:rFonts w:eastAsia="Calibri"/>
          <w:i/>
          <w:sz w:val="28"/>
          <w:szCs w:val="28"/>
          <w:lang w:val="en-ZA"/>
        </w:rPr>
        <w:t>para</w:t>
      </w:r>
      <w:proofErr w:type="spellEnd"/>
      <w:r w:rsidR="00BD5FBC">
        <w:rPr>
          <w:rFonts w:eastAsia="Calibri"/>
          <w:i/>
          <w:sz w:val="28"/>
          <w:szCs w:val="28"/>
          <w:lang w:val="en-ZA"/>
        </w:rPr>
        <w:t>.</w:t>
      </w:r>
      <w:r w:rsidR="003A2F33" w:rsidRPr="00954447">
        <w:rPr>
          <w:rFonts w:eastAsia="Calibri"/>
          <w:i/>
          <w:sz w:val="28"/>
          <w:szCs w:val="28"/>
          <w:lang w:val="en-ZA"/>
        </w:rPr>
        <w:t xml:space="preserve"> 32 - </w:t>
      </w:r>
      <w:proofErr w:type="gramStart"/>
      <w:r w:rsidR="00A928D5" w:rsidRPr="00954447">
        <w:rPr>
          <w:rFonts w:eastAsia="Calibri"/>
          <w:i/>
          <w:sz w:val="28"/>
          <w:szCs w:val="28"/>
          <w:lang w:val="en-ZA"/>
        </w:rPr>
        <w:t>since</w:t>
      </w:r>
      <w:proofErr w:type="gramEnd"/>
      <w:r w:rsidR="00A928D5" w:rsidRPr="00954447">
        <w:rPr>
          <w:rFonts w:eastAsia="Calibri"/>
          <w:i/>
          <w:sz w:val="28"/>
          <w:szCs w:val="28"/>
          <w:lang w:val="en-ZA"/>
        </w:rPr>
        <w:t xml:space="preserve"> the law “will not suppose possibility of bias in a judge, who is already sworn to administer impartial justice, and whose authority greatly depends upon that presumpt</w:t>
      </w:r>
      <w:r w:rsidR="003A2F33" w:rsidRPr="00954447">
        <w:rPr>
          <w:rFonts w:eastAsia="Calibri"/>
          <w:i/>
          <w:sz w:val="28"/>
          <w:szCs w:val="28"/>
          <w:lang w:val="en-ZA"/>
        </w:rPr>
        <w:t xml:space="preserve">ion and idea.” See Blackstone Commentaries on the Laws of England III 361. </w:t>
      </w:r>
    </w:p>
    <w:p w:rsidR="00A928D5" w:rsidRPr="00954447" w:rsidRDefault="00A928D5" w:rsidP="00265142">
      <w:pPr>
        <w:spacing w:after="200" w:line="480" w:lineRule="auto"/>
        <w:ind w:left="720"/>
        <w:contextualSpacing/>
        <w:jc w:val="both"/>
        <w:rPr>
          <w:rFonts w:eastAsia="Calibri"/>
          <w:i/>
          <w:sz w:val="28"/>
          <w:szCs w:val="28"/>
          <w:lang w:val="en-ZA"/>
        </w:rPr>
      </w:pPr>
    </w:p>
    <w:p w:rsidR="00A928D5" w:rsidRDefault="00A928D5" w:rsidP="004F61CB">
      <w:pPr>
        <w:spacing w:after="200" w:line="480" w:lineRule="auto"/>
        <w:ind w:firstLine="720"/>
        <w:contextualSpacing/>
        <w:jc w:val="both"/>
        <w:rPr>
          <w:rFonts w:eastAsia="Calibri"/>
          <w:i/>
          <w:sz w:val="28"/>
          <w:szCs w:val="28"/>
          <w:lang w:val="en-ZA"/>
        </w:rPr>
      </w:pPr>
      <w:r w:rsidRPr="00954447">
        <w:rPr>
          <w:rFonts w:eastAsia="Calibri"/>
          <w:i/>
          <w:sz w:val="28"/>
          <w:szCs w:val="28"/>
          <w:lang w:val="en-ZA"/>
        </w:rPr>
        <w:t xml:space="preserve">Restating this ancient rule in </w:t>
      </w:r>
      <w:r w:rsidRPr="001E2AC0">
        <w:rPr>
          <w:rFonts w:eastAsia="Calibri"/>
          <w:b/>
          <w:i/>
          <w:sz w:val="28"/>
          <w:szCs w:val="28"/>
          <w:lang w:val="en-ZA"/>
        </w:rPr>
        <w:t>R v S (RD</w:t>
      </w:r>
      <w:r w:rsidRPr="00843B6A">
        <w:rPr>
          <w:rFonts w:eastAsia="Calibri"/>
          <w:b/>
          <w:i/>
          <w:sz w:val="28"/>
          <w:szCs w:val="28"/>
          <w:lang w:val="en-ZA"/>
        </w:rPr>
        <w:t>)</w:t>
      </w:r>
      <w:r w:rsidRPr="00954447">
        <w:rPr>
          <w:rFonts w:eastAsia="Calibri"/>
          <w:i/>
          <w:sz w:val="28"/>
          <w:szCs w:val="28"/>
          <w:lang w:val="en-ZA"/>
        </w:rPr>
        <w:t>, Cory J said:</w:t>
      </w:r>
    </w:p>
    <w:p w:rsidR="00CB26F6" w:rsidRPr="00954447" w:rsidRDefault="00CB26F6" w:rsidP="00CB26F6">
      <w:pPr>
        <w:spacing w:after="200" w:line="360" w:lineRule="auto"/>
        <w:ind w:firstLine="720"/>
        <w:contextualSpacing/>
        <w:jc w:val="both"/>
        <w:rPr>
          <w:rFonts w:eastAsia="Calibri"/>
          <w:i/>
          <w:sz w:val="28"/>
          <w:szCs w:val="28"/>
          <w:lang w:val="en-ZA"/>
        </w:rPr>
      </w:pPr>
    </w:p>
    <w:p w:rsidR="00A928D5" w:rsidRPr="00954447" w:rsidRDefault="00A928D5" w:rsidP="00CB26F6">
      <w:pPr>
        <w:spacing w:after="200" w:line="360" w:lineRule="auto"/>
        <w:ind w:left="1440"/>
        <w:contextualSpacing/>
        <w:jc w:val="both"/>
        <w:rPr>
          <w:rFonts w:eastAsia="Calibri"/>
          <w:i/>
          <w:sz w:val="28"/>
          <w:szCs w:val="28"/>
          <w:lang w:val="en-ZA"/>
        </w:rPr>
      </w:pPr>
      <w:r w:rsidRPr="00954447">
        <w:rPr>
          <w:rFonts w:eastAsia="Calibri"/>
          <w:i/>
          <w:sz w:val="28"/>
          <w:szCs w:val="28"/>
          <w:lang w:val="en-ZA"/>
        </w:rPr>
        <w:t>“Courts have rightly recognised that there is a presumption that judges will carry out their oath of office…. This is one of the reasons why the threshold for a successful allegation of perceived judicial bias is high.  However, despite this high threshold, the presumption can be displaced with ‘cogent evidence’ that demonstrates that something the judge has done gives rise to a reasonable apprehension of bias.</w:t>
      </w:r>
      <w:r w:rsidR="004F61CB" w:rsidRPr="00954447">
        <w:rPr>
          <w:rFonts w:eastAsia="Calibri"/>
          <w:i/>
          <w:sz w:val="28"/>
          <w:szCs w:val="28"/>
          <w:lang w:val="en-ZA"/>
        </w:rPr>
        <w:t>”</w:t>
      </w:r>
    </w:p>
    <w:p w:rsidR="00A928D5" w:rsidRPr="00954447" w:rsidRDefault="00A928D5" w:rsidP="00A928D5">
      <w:pPr>
        <w:spacing w:after="200" w:line="480" w:lineRule="auto"/>
        <w:contextualSpacing/>
        <w:jc w:val="both"/>
        <w:rPr>
          <w:rFonts w:eastAsia="Calibri"/>
          <w:i/>
          <w:sz w:val="28"/>
          <w:szCs w:val="28"/>
          <w:lang w:val="en-ZA"/>
        </w:rPr>
      </w:pPr>
    </w:p>
    <w:p w:rsidR="00A928D5" w:rsidRPr="00954447" w:rsidRDefault="00A928D5" w:rsidP="00BD5FBC">
      <w:pPr>
        <w:spacing w:after="200" w:line="480" w:lineRule="auto"/>
        <w:ind w:left="1440"/>
        <w:contextualSpacing/>
        <w:jc w:val="both"/>
        <w:rPr>
          <w:rFonts w:eastAsia="Calibri"/>
          <w:i/>
          <w:sz w:val="28"/>
          <w:szCs w:val="28"/>
          <w:lang w:val="en-ZA"/>
        </w:rPr>
      </w:pPr>
      <w:r w:rsidRPr="00954447">
        <w:rPr>
          <w:rFonts w:eastAsia="Calibri"/>
          <w:i/>
          <w:sz w:val="28"/>
          <w:szCs w:val="28"/>
          <w:lang w:val="en-ZA"/>
        </w:rPr>
        <w:t>The persistence of this presumption in Canadian law was recently reiterated by the Supreme Court in these words: “the presumption of impartiality carries considerable weight, and the law should not carelessly evoke the possibility of bias in a judge, whose authority</w:t>
      </w:r>
      <w:r w:rsidR="00BD5FBC">
        <w:rPr>
          <w:rFonts w:eastAsia="Calibri"/>
          <w:i/>
          <w:sz w:val="28"/>
          <w:szCs w:val="28"/>
          <w:lang w:val="en-ZA"/>
        </w:rPr>
        <w:t xml:space="preserve"> depends upon that presumption.</w:t>
      </w:r>
      <w:r w:rsidRPr="00954447">
        <w:rPr>
          <w:rFonts w:eastAsia="Calibri"/>
          <w:i/>
          <w:sz w:val="28"/>
          <w:szCs w:val="28"/>
          <w:lang w:val="en-ZA"/>
        </w:rPr>
        <w:t xml:space="preserve"> </w:t>
      </w:r>
      <w:r w:rsidR="00BD5FBC">
        <w:rPr>
          <w:rFonts w:eastAsia="Calibri"/>
          <w:i/>
          <w:sz w:val="28"/>
          <w:szCs w:val="28"/>
          <w:lang w:val="en-ZA"/>
        </w:rPr>
        <w:t>“</w:t>
      </w:r>
      <w:r w:rsidRPr="00954447">
        <w:rPr>
          <w:rFonts w:eastAsia="Calibri"/>
          <w:i/>
          <w:sz w:val="28"/>
          <w:szCs w:val="28"/>
          <w:lang w:val="en-ZA"/>
        </w:rPr>
        <w:t xml:space="preserve">The effect of this presumption is that “while the requirement of judicial impartiality is a stringent one, the burden is on the party arguing for disqualification to establish that </w:t>
      </w:r>
      <w:r w:rsidRPr="00954447">
        <w:rPr>
          <w:rFonts w:eastAsia="Calibri"/>
          <w:i/>
          <w:sz w:val="28"/>
          <w:szCs w:val="28"/>
          <w:lang w:val="en-ZA"/>
        </w:rPr>
        <w:lastRenderedPageBreak/>
        <w:t>the circumstances justify a finding that the judge must be disqualified.”</w:t>
      </w:r>
    </w:p>
    <w:p w:rsidR="00A928D5" w:rsidRPr="00954447" w:rsidRDefault="00A928D5" w:rsidP="00A928D5">
      <w:pPr>
        <w:spacing w:after="200" w:line="480" w:lineRule="auto"/>
        <w:ind w:left="720"/>
        <w:contextualSpacing/>
        <w:jc w:val="both"/>
        <w:rPr>
          <w:rFonts w:eastAsia="Calibri"/>
          <w:i/>
          <w:sz w:val="28"/>
          <w:szCs w:val="28"/>
          <w:lang w:val="en-ZA"/>
        </w:rPr>
      </w:pPr>
    </w:p>
    <w:p w:rsidR="00A928D5" w:rsidRPr="00954447" w:rsidRDefault="00A928D5" w:rsidP="00BD5FBC">
      <w:pPr>
        <w:spacing w:after="200" w:line="480" w:lineRule="auto"/>
        <w:ind w:left="1440"/>
        <w:contextualSpacing/>
        <w:jc w:val="both"/>
        <w:rPr>
          <w:rFonts w:eastAsia="Calibri"/>
          <w:i/>
          <w:sz w:val="28"/>
          <w:szCs w:val="28"/>
          <w:lang w:val="en-ZA"/>
        </w:rPr>
      </w:pPr>
      <w:r w:rsidRPr="00954447">
        <w:rPr>
          <w:rFonts w:eastAsia="Calibri"/>
          <w:i/>
          <w:sz w:val="28"/>
          <w:szCs w:val="28"/>
          <w:lang w:val="en-ZA"/>
        </w:rPr>
        <w:t xml:space="preserve">South African courts also apply the presumption that judicial officers are impartial in adjudicating disputes.  Thus, in adopting the opinion expressed in </w:t>
      </w:r>
      <w:r w:rsidRPr="00843B6A">
        <w:rPr>
          <w:rFonts w:eastAsia="Calibri"/>
          <w:b/>
          <w:i/>
          <w:sz w:val="28"/>
          <w:szCs w:val="28"/>
          <w:lang w:val="en-ZA"/>
        </w:rPr>
        <w:t>R v S (RD)</w:t>
      </w:r>
      <w:r w:rsidRPr="00954447">
        <w:rPr>
          <w:rFonts w:eastAsia="Calibri"/>
          <w:i/>
          <w:sz w:val="28"/>
          <w:szCs w:val="28"/>
          <w:lang w:val="en-ZA"/>
        </w:rPr>
        <w:t xml:space="preserve"> as “entirely consistent with the approach of South African courts to applications for the recusal of a judicial officer,” the Constitutional Court held in </w:t>
      </w:r>
      <w:r w:rsidRPr="00843B6A">
        <w:rPr>
          <w:rFonts w:eastAsia="Calibri"/>
          <w:b/>
          <w:i/>
          <w:sz w:val="28"/>
          <w:szCs w:val="28"/>
          <w:lang w:val="en-ZA"/>
        </w:rPr>
        <w:t>SARFU 2</w:t>
      </w:r>
      <w:r w:rsidRPr="00954447">
        <w:rPr>
          <w:rFonts w:eastAsia="Calibri"/>
          <w:i/>
          <w:sz w:val="28"/>
          <w:szCs w:val="28"/>
          <w:lang w:val="en-ZA"/>
        </w:rPr>
        <w:t xml:space="preserve"> that a presumption in favour of judges’ impartiality must be taken into account in deciding </w:t>
      </w:r>
      <w:r w:rsidR="00641750" w:rsidRPr="00954447">
        <w:rPr>
          <w:rFonts w:eastAsia="Calibri"/>
          <w:i/>
          <w:sz w:val="28"/>
          <w:szCs w:val="28"/>
          <w:lang w:val="en-ZA"/>
        </w:rPr>
        <w:t>whether or not a reasonable litigant would have entertained a reasonable apprehension that the judicial officer was or might be biased.  The court emphasised the effect of the presumption to be that the person alleging must go further to prove.  It must be recalled that the applicant in this case requested that about half of the Constitutional Court bench should be recused from sitting in appeal on his matter.  It would appear, therefore, that the higher in the judicial hierarchy, the higher is the burden of proof of the apprehended bias against the judge, especially in a multi-judge panel.</w:t>
      </w:r>
    </w:p>
    <w:p w:rsidR="00641750" w:rsidRPr="00954447" w:rsidRDefault="00641750" w:rsidP="00A928D5">
      <w:pPr>
        <w:spacing w:after="200" w:line="480" w:lineRule="auto"/>
        <w:ind w:left="720"/>
        <w:contextualSpacing/>
        <w:jc w:val="both"/>
        <w:rPr>
          <w:rFonts w:eastAsia="Calibri"/>
          <w:i/>
          <w:sz w:val="28"/>
          <w:szCs w:val="28"/>
          <w:lang w:val="en-ZA"/>
        </w:rPr>
      </w:pPr>
    </w:p>
    <w:p w:rsidR="00641750" w:rsidRPr="00843B6A" w:rsidRDefault="00641750" w:rsidP="00BD5FBC">
      <w:pPr>
        <w:spacing w:after="200" w:line="480" w:lineRule="auto"/>
        <w:ind w:left="1440"/>
        <w:contextualSpacing/>
        <w:jc w:val="both"/>
        <w:rPr>
          <w:rFonts w:eastAsia="Calibri"/>
          <w:sz w:val="28"/>
          <w:szCs w:val="28"/>
          <w:lang w:val="en-ZA"/>
        </w:rPr>
      </w:pPr>
      <w:r w:rsidRPr="00843B6A">
        <w:rPr>
          <w:rFonts w:eastAsia="Calibri"/>
          <w:b/>
          <w:i/>
          <w:sz w:val="28"/>
          <w:szCs w:val="28"/>
          <w:lang w:val="en-ZA"/>
        </w:rPr>
        <w:lastRenderedPageBreak/>
        <w:t>In considering the numerous allegations based on the apprehension of bias in</w:t>
      </w:r>
      <w:r w:rsidR="00016004">
        <w:rPr>
          <w:rFonts w:eastAsia="Calibri"/>
          <w:b/>
          <w:i/>
          <w:sz w:val="28"/>
          <w:szCs w:val="28"/>
          <w:lang w:val="en-ZA"/>
        </w:rPr>
        <w:t xml:space="preserve"> </w:t>
      </w:r>
      <w:r w:rsidRPr="00843B6A">
        <w:rPr>
          <w:rFonts w:eastAsia="Calibri"/>
          <w:b/>
          <w:i/>
          <w:sz w:val="28"/>
          <w:szCs w:val="28"/>
          <w:lang w:val="en-ZA"/>
        </w:rPr>
        <w:t xml:space="preserve">S v </w:t>
      </w:r>
      <w:proofErr w:type="spellStart"/>
      <w:r w:rsidRPr="00843B6A">
        <w:rPr>
          <w:rFonts w:eastAsia="Calibri"/>
          <w:b/>
          <w:i/>
          <w:sz w:val="28"/>
          <w:szCs w:val="28"/>
          <w:lang w:val="en-ZA"/>
        </w:rPr>
        <w:t>Basson</w:t>
      </w:r>
      <w:proofErr w:type="spellEnd"/>
      <w:r w:rsidRPr="00843B6A">
        <w:rPr>
          <w:rFonts w:eastAsia="Calibri"/>
          <w:b/>
          <w:i/>
          <w:sz w:val="28"/>
          <w:szCs w:val="28"/>
          <w:lang w:val="en-ZA"/>
        </w:rPr>
        <w:t xml:space="preserve"> 2</w:t>
      </w:r>
      <w:r w:rsidRPr="00954447">
        <w:rPr>
          <w:rFonts w:eastAsia="Calibri"/>
          <w:i/>
          <w:sz w:val="28"/>
          <w:szCs w:val="28"/>
          <w:lang w:val="en-ZA"/>
        </w:rPr>
        <w:t xml:space="preserve">, </w:t>
      </w:r>
      <w:r w:rsidRPr="00843B6A">
        <w:rPr>
          <w:rFonts w:eastAsia="Calibri"/>
          <w:b/>
          <w:i/>
          <w:sz w:val="28"/>
          <w:szCs w:val="28"/>
          <w:lang w:val="en-ZA"/>
        </w:rPr>
        <w:t>the Constitutional Court held that the presumption in favour of the trial judge must apply.  This means, first, that the court considering a claim of bias must take into account the presumption of</w:t>
      </w:r>
      <w:r w:rsidR="00016004">
        <w:rPr>
          <w:rFonts w:eastAsia="Calibri"/>
          <w:b/>
          <w:i/>
          <w:sz w:val="28"/>
          <w:szCs w:val="28"/>
          <w:lang w:val="en-ZA"/>
        </w:rPr>
        <w:t xml:space="preserve"> </w:t>
      </w:r>
      <w:r w:rsidRPr="00843B6A">
        <w:rPr>
          <w:rFonts w:eastAsia="Calibri"/>
          <w:b/>
          <w:i/>
          <w:sz w:val="28"/>
          <w:szCs w:val="28"/>
          <w:lang w:val="en-ZA"/>
        </w:rPr>
        <w:t>impartiality.</w:t>
      </w:r>
      <w:r w:rsidR="00016004">
        <w:rPr>
          <w:rFonts w:eastAsia="Calibri"/>
          <w:b/>
          <w:i/>
          <w:sz w:val="28"/>
          <w:szCs w:val="28"/>
          <w:lang w:val="en-ZA"/>
        </w:rPr>
        <w:t xml:space="preserve"> </w:t>
      </w:r>
      <w:r w:rsidRPr="00843B6A">
        <w:rPr>
          <w:rFonts w:eastAsia="Calibri"/>
          <w:b/>
          <w:i/>
          <w:sz w:val="28"/>
          <w:szCs w:val="28"/>
          <w:lang w:val="en-ZA"/>
        </w:rPr>
        <w:t>Secondly, in order</w:t>
      </w:r>
      <w:r w:rsidR="005D2FF4" w:rsidRPr="00843B6A">
        <w:rPr>
          <w:rFonts w:eastAsia="Calibri"/>
          <w:b/>
          <w:i/>
          <w:sz w:val="28"/>
          <w:szCs w:val="28"/>
          <w:lang w:val="en-ZA"/>
        </w:rPr>
        <w:t xml:space="preserve"> to establish bias, a complainant would have to show that the remarks made by the trial judge were of such a number and quality as to go beyond any suggestion of mere irritation by the judge caused by a long trial.  It had to be shown that the trial judge’s was a pattern of conduct sufficient to “dislodge the presumption of impartiality and replace it with reasonable apprehension of bias.”  In </w:t>
      </w:r>
      <w:proofErr w:type="spellStart"/>
      <w:r w:rsidR="005D2FF4" w:rsidRPr="00843B6A">
        <w:rPr>
          <w:rFonts w:eastAsia="Calibri"/>
          <w:b/>
          <w:i/>
          <w:sz w:val="28"/>
          <w:szCs w:val="28"/>
          <w:lang w:val="en-ZA"/>
        </w:rPr>
        <w:t>Bernert</w:t>
      </w:r>
      <w:proofErr w:type="spellEnd"/>
      <w:r w:rsidR="005D2FF4" w:rsidRPr="00843B6A">
        <w:rPr>
          <w:rFonts w:eastAsia="Calibri"/>
          <w:b/>
          <w:i/>
          <w:sz w:val="28"/>
          <w:szCs w:val="28"/>
          <w:lang w:val="en-ZA"/>
        </w:rPr>
        <w:t xml:space="preserve">, </w:t>
      </w:r>
      <w:r w:rsidR="00B9506B" w:rsidRPr="00843B6A">
        <w:rPr>
          <w:rFonts w:eastAsia="Calibri"/>
          <w:b/>
          <w:i/>
          <w:sz w:val="28"/>
          <w:szCs w:val="28"/>
          <w:lang w:val="en-ZA"/>
        </w:rPr>
        <w:t>the court stressed that both the person who apprehends bias and the apprehension itself must be reasonable.  Thus, the two-fold emphasis serves to underscore the weight of the burden resting on a person alleging judicial bias or its</w:t>
      </w:r>
      <w:r w:rsidR="00D94B62">
        <w:rPr>
          <w:rFonts w:eastAsia="Calibri"/>
          <w:b/>
          <w:i/>
          <w:sz w:val="28"/>
          <w:szCs w:val="28"/>
          <w:lang w:val="en-ZA"/>
        </w:rPr>
        <w:t xml:space="preserve"> </w:t>
      </w:r>
      <w:r w:rsidR="00B9506B" w:rsidRPr="00843B6A">
        <w:rPr>
          <w:rFonts w:eastAsia="Calibri"/>
          <w:b/>
          <w:i/>
          <w:sz w:val="28"/>
          <w:szCs w:val="28"/>
          <w:lang w:val="en-ZA"/>
        </w:rPr>
        <w:t xml:space="preserve">appearance.  </w:t>
      </w:r>
      <w:r w:rsidR="00B9506B" w:rsidRPr="00843B6A">
        <w:rPr>
          <w:rFonts w:eastAsia="Calibri"/>
          <w:b/>
          <w:i/>
          <w:sz w:val="28"/>
          <w:szCs w:val="28"/>
          <w:u w:val="single"/>
          <w:lang w:val="en-ZA"/>
        </w:rPr>
        <w:t>This double-requirement of</w:t>
      </w:r>
      <w:r w:rsidR="00D94B62">
        <w:rPr>
          <w:rFonts w:eastAsia="Calibri"/>
          <w:b/>
          <w:i/>
          <w:sz w:val="28"/>
          <w:szCs w:val="28"/>
          <w:u w:val="single"/>
          <w:lang w:val="en-ZA"/>
        </w:rPr>
        <w:t xml:space="preserve"> </w:t>
      </w:r>
      <w:r w:rsidR="00B9506B" w:rsidRPr="00843B6A">
        <w:rPr>
          <w:rFonts w:eastAsia="Calibri"/>
          <w:b/>
          <w:i/>
          <w:sz w:val="28"/>
          <w:szCs w:val="28"/>
          <w:u w:val="single"/>
          <w:lang w:val="en-ZA"/>
        </w:rPr>
        <w:t>reasonableness</w:t>
      </w:r>
      <w:r w:rsidR="00B9506B" w:rsidRPr="00843B6A">
        <w:rPr>
          <w:rFonts w:eastAsia="Calibri"/>
          <w:b/>
          <w:i/>
          <w:sz w:val="28"/>
          <w:szCs w:val="28"/>
          <w:lang w:val="en-ZA"/>
        </w:rPr>
        <w:t xml:space="preserve"> also “highlights the fact that mere apprehensiveness on the part of a litigant that a judge will be biased – even a strongly and honestly felt anxiety – is not enough.”  The court must carefully scrutinise the apprehension to determine if it is, in all the circumstances, a reasonable one.</w:t>
      </w:r>
      <w:r w:rsidR="002C25E6">
        <w:rPr>
          <w:rFonts w:eastAsia="Calibri"/>
          <w:b/>
          <w:i/>
          <w:sz w:val="28"/>
          <w:szCs w:val="28"/>
          <w:lang w:val="en-ZA"/>
        </w:rPr>
        <w:t xml:space="preserve"> ‘</w:t>
      </w:r>
      <w:r w:rsidR="00843B6A">
        <w:rPr>
          <w:rFonts w:eastAsia="Calibri"/>
          <w:sz w:val="28"/>
          <w:szCs w:val="28"/>
          <w:lang w:val="en-ZA"/>
        </w:rPr>
        <w:t>Emphasis added</w:t>
      </w:r>
      <w:r w:rsidR="002C25E6">
        <w:rPr>
          <w:rFonts w:eastAsia="Calibri"/>
          <w:sz w:val="28"/>
          <w:szCs w:val="28"/>
          <w:lang w:val="en-ZA"/>
        </w:rPr>
        <w:t>’.</w:t>
      </w:r>
    </w:p>
    <w:p w:rsidR="00CB26F6" w:rsidRDefault="00CB26F6" w:rsidP="00B9506B">
      <w:pPr>
        <w:spacing w:after="200" w:line="480" w:lineRule="auto"/>
        <w:contextualSpacing/>
        <w:jc w:val="both"/>
        <w:rPr>
          <w:rFonts w:eastAsia="Calibri"/>
          <w:b/>
          <w:sz w:val="28"/>
          <w:szCs w:val="28"/>
          <w:lang w:val="en-ZA"/>
        </w:rPr>
      </w:pPr>
    </w:p>
    <w:p w:rsidR="00C42C94" w:rsidRDefault="00C42C94" w:rsidP="00485C3D">
      <w:pPr>
        <w:spacing w:after="200" w:line="480" w:lineRule="auto"/>
        <w:ind w:firstLine="720"/>
        <w:contextualSpacing/>
        <w:jc w:val="both"/>
        <w:rPr>
          <w:rFonts w:eastAsia="Calibri"/>
          <w:b/>
          <w:sz w:val="28"/>
          <w:szCs w:val="28"/>
          <w:lang w:val="en-ZA"/>
        </w:rPr>
      </w:pPr>
      <w:r w:rsidRPr="00C42C94">
        <w:rPr>
          <w:rFonts w:eastAsia="Calibri"/>
          <w:b/>
          <w:sz w:val="28"/>
          <w:szCs w:val="28"/>
          <w:lang w:val="en-ZA"/>
        </w:rPr>
        <w:t>TESTS FOR ESTABLSIHING JUDICIAL BIAS</w:t>
      </w:r>
    </w:p>
    <w:p w:rsidR="00C42C94" w:rsidRDefault="002F2CA9" w:rsidP="00485C3D">
      <w:pPr>
        <w:spacing w:after="200" w:line="480" w:lineRule="auto"/>
        <w:ind w:left="720" w:hanging="645"/>
        <w:contextualSpacing/>
        <w:jc w:val="both"/>
        <w:rPr>
          <w:rFonts w:eastAsia="Calibri"/>
          <w:sz w:val="28"/>
          <w:szCs w:val="28"/>
          <w:lang w:val="en-ZA"/>
        </w:rPr>
      </w:pPr>
      <w:r>
        <w:rPr>
          <w:rFonts w:eastAsia="Calibri"/>
          <w:sz w:val="28"/>
          <w:szCs w:val="28"/>
          <w:lang w:val="en-ZA"/>
        </w:rPr>
        <w:t>[50]</w:t>
      </w:r>
      <w:r w:rsidR="00485C3D">
        <w:rPr>
          <w:rFonts w:eastAsia="Calibri"/>
          <w:sz w:val="28"/>
          <w:szCs w:val="28"/>
          <w:lang w:val="en-ZA"/>
        </w:rPr>
        <w:tab/>
      </w:r>
      <w:r w:rsidR="00A713D2">
        <w:rPr>
          <w:rFonts w:eastAsia="Calibri"/>
          <w:sz w:val="28"/>
          <w:szCs w:val="28"/>
          <w:lang w:val="en-ZA"/>
        </w:rPr>
        <w:t>As the authorities cited in this judgment have shown, the search for a single universally accepted test for the establishment judicial bias is still evolving over the years</w:t>
      </w:r>
      <w:r w:rsidR="004F61CB">
        <w:rPr>
          <w:rFonts w:eastAsia="Calibri"/>
          <w:sz w:val="28"/>
          <w:szCs w:val="28"/>
          <w:lang w:val="en-ZA"/>
        </w:rPr>
        <w:t>. I</w:t>
      </w:r>
      <w:r w:rsidR="00A713D2">
        <w:rPr>
          <w:rFonts w:eastAsia="Calibri"/>
          <w:sz w:val="28"/>
          <w:szCs w:val="28"/>
          <w:lang w:val="en-ZA"/>
        </w:rPr>
        <w:t>n jurisdiction</w:t>
      </w:r>
      <w:r w:rsidR="004F61CB">
        <w:rPr>
          <w:rFonts w:eastAsia="Calibri"/>
          <w:sz w:val="28"/>
          <w:szCs w:val="28"/>
          <w:lang w:val="en-ZA"/>
        </w:rPr>
        <w:t>s of</w:t>
      </w:r>
      <w:r w:rsidR="00A713D2">
        <w:rPr>
          <w:rFonts w:eastAsia="Calibri"/>
          <w:sz w:val="28"/>
          <w:szCs w:val="28"/>
          <w:lang w:val="en-ZA"/>
        </w:rPr>
        <w:t xml:space="preserve"> the common law would, the following tests have been applied and have produce</w:t>
      </w:r>
      <w:r>
        <w:rPr>
          <w:rFonts w:eastAsia="Calibri"/>
          <w:sz w:val="28"/>
          <w:szCs w:val="28"/>
          <w:lang w:val="en-ZA"/>
        </w:rPr>
        <w:t>d, in the main, results which have received</w:t>
      </w:r>
      <w:r w:rsidR="00A713D2">
        <w:rPr>
          <w:rFonts w:eastAsia="Calibri"/>
          <w:sz w:val="28"/>
          <w:szCs w:val="28"/>
          <w:lang w:val="en-ZA"/>
        </w:rPr>
        <w:t xml:space="preserve"> broad acceptance.  These tests are:</w:t>
      </w:r>
    </w:p>
    <w:p w:rsidR="00CB26F6" w:rsidRDefault="00CB26F6" w:rsidP="00CB26F6">
      <w:pPr>
        <w:spacing w:after="200" w:line="360" w:lineRule="auto"/>
        <w:ind w:left="720" w:hanging="645"/>
        <w:contextualSpacing/>
        <w:jc w:val="both"/>
        <w:rPr>
          <w:rFonts w:eastAsia="Calibri"/>
          <w:sz w:val="28"/>
          <w:szCs w:val="28"/>
          <w:lang w:val="en-ZA"/>
        </w:rPr>
      </w:pP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Reasonable Apprehension of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Reasonable Perception of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Reasonable Suspicion of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Real likelihood of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Real Possibility of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Apparent Bias</w:t>
      </w:r>
    </w:p>
    <w:p w:rsidR="00A713D2" w:rsidRDefault="00A713D2" w:rsidP="00CB26F6">
      <w:pPr>
        <w:spacing w:after="200" w:line="360" w:lineRule="auto"/>
        <w:contextualSpacing/>
        <w:jc w:val="both"/>
        <w:rPr>
          <w:rFonts w:eastAsia="Calibri"/>
          <w:sz w:val="28"/>
          <w:szCs w:val="28"/>
          <w:lang w:val="en-ZA"/>
        </w:rPr>
      </w:pPr>
      <w:r>
        <w:rPr>
          <w:rFonts w:eastAsia="Calibri"/>
          <w:sz w:val="28"/>
          <w:szCs w:val="28"/>
          <w:lang w:val="en-ZA"/>
        </w:rPr>
        <w:tab/>
      </w:r>
      <w:r w:rsidR="00485C3D">
        <w:rPr>
          <w:rFonts w:eastAsia="Calibri"/>
          <w:sz w:val="28"/>
          <w:szCs w:val="28"/>
          <w:lang w:val="en-ZA"/>
        </w:rPr>
        <w:tab/>
      </w:r>
      <w:r>
        <w:rPr>
          <w:rFonts w:eastAsia="Calibri"/>
          <w:sz w:val="28"/>
          <w:szCs w:val="28"/>
          <w:lang w:val="en-ZA"/>
        </w:rPr>
        <w:t>Non-Apparent Bias</w:t>
      </w:r>
    </w:p>
    <w:p w:rsidR="00A713D2" w:rsidRDefault="00A713D2" w:rsidP="00B9506B">
      <w:pPr>
        <w:spacing w:after="200" w:line="480" w:lineRule="auto"/>
        <w:contextualSpacing/>
        <w:jc w:val="both"/>
        <w:rPr>
          <w:rFonts w:eastAsia="Calibri"/>
          <w:sz w:val="28"/>
          <w:szCs w:val="28"/>
          <w:lang w:val="en-ZA"/>
        </w:rPr>
      </w:pPr>
    </w:p>
    <w:p w:rsidR="00A713D2" w:rsidRDefault="00A713D2" w:rsidP="00485C3D">
      <w:pPr>
        <w:spacing w:after="200" w:line="480" w:lineRule="auto"/>
        <w:ind w:left="720"/>
        <w:contextualSpacing/>
        <w:jc w:val="both"/>
        <w:rPr>
          <w:rFonts w:eastAsia="Calibri"/>
          <w:sz w:val="28"/>
          <w:szCs w:val="28"/>
          <w:lang w:val="en-ZA"/>
        </w:rPr>
      </w:pPr>
      <w:r>
        <w:rPr>
          <w:rFonts w:eastAsia="Calibri"/>
          <w:sz w:val="28"/>
          <w:szCs w:val="28"/>
          <w:lang w:val="en-ZA"/>
        </w:rPr>
        <w:t xml:space="preserve">The list is not exhaustive.  It should be noticed however that there are certain elements which are common to all of the </w:t>
      </w:r>
      <w:r w:rsidR="00954447">
        <w:rPr>
          <w:rFonts w:eastAsia="Calibri"/>
          <w:sz w:val="28"/>
          <w:szCs w:val="28"/>
          <w:lang w:val="en-ZA"/>
        </w:rPr>
        <w:t>test</w:t>
      </w:r>
      <w:r>
        <w:rPr>
          <w:rFonts w:eastAsia="Calibri"/>
          <w:sz w:val="28"/>
          <w:szCs w:val="28"/>
          <w:lang w:val="en-ZA"/>
        </w:rPr>
        <w:t>s which have been</w:t>
      </w:r>
      <w:r w:rsidR="004E66B9">
        <w:rPr>
          <w:rFonts w:eastAsia="Calibri"/>
          <w:sz w:val="28"/>
          <w:szCs w:val="28"/>
          <w:lang w:val="en-ZA"/>
        </w:rPr>
        <w:t xml:space="preserve"> deployed </w:t>
      </w:r>
      <w:r>
        <w:rPr>
          <w:rFonts w:eastAsia="Calibri"/>
          <w:sz w:val="28"/>
          <w:szCs w:val="28"/>
          <w:lang w:val="en-ZA"/>
        </w:rPr>
        <w:t>by judges in every jurisdiction where this question has been considered.  The most prominent of these elements have been Reasonableness and Objectivity</w:t>
      </w:r>
      <w:r w:rsidR="002F2CA9">
        <w:rPr>
          <w:rFonts w:eastAsia="Calibri"/>
          <w:sz w:val="28"/>
          <w:szCs w:val="28"/>
          <w:lang w:val="en-ZA"/>
        </w:rPr>
        <w:t xml:space="preserve">.  In applying all of these several </w:t>
      </w:r>
      <w:r w:rsidR="00954447">
        <w:rPr>
          <w:rFonts w:eastAsia="Calibri"/>
          <w:sz w:val="28"/>
          <w:szCs w:val="28"/>
          <w:lang w:val="en-ZA"/>
        </w:rPr>
        <w:t>tests</w:t>
      </w:r>
      <w:r>
        <w:rPr>
          <w:rFonts w:eastAsia="Calibri"/>
          <w:sz w:val="28"/>
          <w:szCs w:val="28"/>
          <w:lang w:val="en-ZA"/>
        </w:rPr>
        <w:t xml:space="preserve">, judges have sought to be fair to the judge whose recusal has been sought, to the </w:t>
      </w:r>
      <w:r w:rsidR="008011F3">
        <w:rPr>
          <w:rFonts w:eastAsia="Calibri"/>
          <w:sz w:val="28"/>
          <w:szCs w:val="28"/>
          <w:lang w:val="en-ZA"/>
        </w:rPr>
        <w:t xml:space="preserve">party seeking recusal, </w:t>
      </w:r>
      <w:r w:rsidR="008011F3">
        <w:rPr>
          <w:rFonts w:eastAsia="Calibri"/>
          <w:sz w:val="28"/>
          <w:szCs w:val="28"/>
          <w:lang w:val="en-ZA"/>
        </w:rPr>
        <w:lastRenderedPageBreak/>
        <w:t>to the Courts, to the system of justice, and to the gen</w:t>
      </w:r>
      <w:r w:rsidR="002F2CA9">
        <w:rPr>
          <w:rFonts w:eastAsia="Calibri"/>
          <w:sz w:val="28"/>
          <w:szCs w:val="28"/>
          <w:lang w:val="en-ZA"/>
        </w:rPr>
        <w:t>eral public.  In addition,</w:t>
      </w:r>
      <w:r w:rsidR="008011F3">
        <w:rPr>
          <w:rFonts w:eastAsia="Calibri"/>
          <w:sz w:val="28"/>
          <w:szCs w:val="28"/>
          <w:lang w:val="en-ZA"/>
        </w:rPr>
        <w:t xml:space="preserve"> courts have enquired whether the party seeking recusal is a Reasonable person duly informed</w:t>
      </w:r>
      <w:r w:rsidR="002F2CA9">
        <w:rPr>
          <w:rFonts w:eastAsia="Calibri"/>
          <w:sz w:val="28"/>
          <w:szCs w:val="28"/>
          <w:lang w:val="en-ZA"/>
        </w:rPr>
        <w:t>,</w:t>
      </w:r>
      <w:r w:rsidR="00016004">
        <w:rPr>
          <w:rFonts w:eastAsia="Calibri"/>
          <w:sz w:val="28"/>
          <w:szCs w:val="28"/>
          <w:lang w:val="en-ZA"/>
        </w:rPr>
        <w:t xml:space="preserve"> </w:t>
      </w:r>
      <w:r w:rsidR="002F2CA9">
        <w:rPr>
          <w:rFonts w:eastAsia="Calibri"/>
          <w:sz w:val="28"/>
          <w:szCs w:val="28"/>
          <w:lang w:val="en-ZA"/>
        </w:rPr>
        <w:t>and</w:t>
      </w:r>
      <w:r w:rsidR="008011F3">
        <w:rPr>
          <w:rFonts w:eastAsia="Calibri"/>
          <w:sz w:val="28"/>
          <w:szCs w:val="28"/>
          <w:lang w:val="en-ZA"/>
        </w:rPr>
        <w:t xml:space="preserve"> whether the courts entertained a significant d</w:t>
      </w:r>
      <w:r w:rsidR="002F2CA9">
        <w:rPr>
          <w:rFonts w:eastAsia="Calibri"/>
          <w:sz w:val="28"/>
          <w:szCs w:val="28"/>
          <w:lang w:val="en-ZA"/>
        </w:rPr>
        <w:t>oubt that justice could be done by the judge’s recusal.</w:t>
      </w:r>
    </w:p>
    <w:p w:rsidR="008011F3" w:rsidRDefault="008011F3" w:rsidP="00B9506B">
      <w:pPr>
        <w:spacing w:after="200" w:line="480" w:lineRule="auto"/>
        <w:contextualSpacing/>
        <w:jc w:val="both"/>
        <w:rPr>
          <w:rFonts w:eastAsia="Calibri"/>
          <w:sz w:val="28"/>
          <w:szCs w:val="28"/>
          <w:lang w:val="en-ZA"/>
        </w:rPr>
      </w:pPr>
    </w:p>
    <w:p w:rsidR="008011F3" w:rsidRDefault="002F2CA9" w:rsidP="00485C3D">
      <w:pPr>
        <w:spacing w:after="200" w:line="480" w:lineRule="auto"/>
        <w:ind w:left="720" w:hanging="720"/>
        <w:contextualSpacing/>
        <w:jc w:val="both"/>
        <w:rPr>
          <w:rFonts w:eastAsia="Calibri"/>
          <w:sz w:val="28"/>
          <w:szCs w:val="28"/>
          <w:lang w:val="en-ZA"/>
        </w:rPr>
      </w:pPr>
      <w:r>
        <w:rPr>
          <w:rFonts w:eastAsia="Calibri"/>
          <w:sz w:val="28"/>
          <w:szCs w:val="28"/>
          <w:lang w:val="en-ZA"/>
        </w:rPr>
        <w:t xml:space="preserve">[51] </w:t>
      </w:r>
      <w:r w:rsidR="00485C3D">
        <w:rPr>
          <w:rFonts w:eastAsia="Calibri"/>
          <w:sz w:val="28"/>
          <w:szCs w:val="28"/>
          <w:lang w:val="en-ZA"/>
        </w:rPr>
        <w:tab/>
      </w:r>
      <w:r w:rsidR="008011F3">
        <w:rPr>
          <w:rFonts w:eastAsia="Calibri"/>
          <w:sz w:val="28"/>
          <w:szCs w:val="28"/>
          <w:lang w:val="en-ZA"/>
        </w:rPr>
        <w:t>Professor</w:t>
      </w:r>
      <w:r>
        <w:rPr>
          <w:rFonts w:eastAsia="Calibri"/>
          <w:sz w:val="28"/>
          <w:szCs w:val="28"/>
          <w:lang w:val="en-ZA"/>
        </w:rPr>
        <w:t xml:space="preserve">s </w:t>
      </w:r>
      <w:proofErr w:type="spellStart"/>
      <w:r w:rsidR="008011F3">
        <w:rPr>
          <w:rFonts w:eastAsia="Calibri"/>
          <w:sz w:val="28"/>
          <w:szCs w:val="28"/>
          <w:lang w:val="en-ZA"/>
        </w:rPr>
        <w:t>Okpaluba</w:t>
      </w:r>
      <w:proofErr w:type="spellEnd"/>
      <w:r w:rsidR="008011F3">
        <w:rPr>
          <w:rFonts w:eastAsia="Calibri"/>
          <w:sz w:val="28"/>
          <w:szCs w:val="28"/>
          <w:lang w:val="en-ZA"/>
        </w:rPr>
        <w:t xml:space="preserve"> and </w:t>
      </w:r>
      <w:proofErr w:type="spellStart"/>
      <w:r w:rsidR="008011F3">
        <w:rPr>
          <w:rFonts w:eastAsia="Calibri"/>
          <w:sz w:val="28"/>
          <w:szCs w:val="28"/>
          <w:lang w:val="en-ZA"/>
        </w:rPr>
        <w:t>Juma</w:t>
      </w:r>
      <w:proofErr w:type="spellEnd"/>
      <w:r w:rsidR="008011F3">
        <w:rPr>
          <w:rFonts w:eastAsia="Calibri"/>
          <w:sz w:val="28"/>
          <w:szCs w:val="28"/>
          <w:lang w:val="en-ZA"/>
        </w:rPr>
        <w:t xml:space="preserve"> were fully aware of the history of the various tests which preceded their paper, and of the manner in which those tests had been applied.  They also identified what they described as </w:t>
      </w:r>
      <w:r>
        <w:rPr>
          <w:rFonts w:eastAsia="Calibri"/>
          <w:sz w:val="28"/>
          <w:szCs w:val="28"/>
          <w:lang w:val="en-ZA"/>
        </w:rPr>
        <w:t>‘</w:t>
      </w:r>
      <w:r w:rsidR="008011F3">
        <w:rPr>
          <w:rFonts w:eastAsia="Calibri"/>
          <w:sz w:val="28"/>
          <w:szCs w:val="28"/>
          <w:lang w:val="en-ZA"/>
        </w:rPr>
        <w:t>The Current Double Reasonableness Test</w:t>
      </w:r>
      <w:r>
        <w:rPr>
          <w:rFonts w:eastAsia="Calibri"/>
          <w:sz w:val="28"/>
          <w:szCs w:val="28"/>
          <w:lang w:val="en-ZA"/>
        </w:rPr>
        <w:t>’</w:t>
      </w:r>
      <w:r w:rsidR="008011F3">
        <w:rPr>
          <w:rFonts w:eastAsia="Calibri"/>
          <w:sz w:val="28"/>
          <w:szCs w:val="28"/>
          <w:lang w:val="en-ZA"/>
        </w:rPr>
        <w:t xml:space="preserve"> which commenced its journey in the Supreme Court of Canada, and then travelled through the High Court of Australia.  The nomenclature of this test arises out of the fact that it translates into a two-stage requirement of reasonableness. The learned professors, developing their exposition of the relatively new test, wrote that:</w:t>
      </w:r>
    </w:p>
    <w:p w:rsidR="00CB26F6" w:rsidRDefault="00CB26F6" w:rsidP="00485C3D">
      <w:pPr>
        <w:spacing w:after="200" w:line="480" w:lineRule="auto"/>
        <w:ind w:left="720" w:hanging="720"/>
        <w:contextualSpacing/>
        <w:jc w:val="both"/>
        <w:rPr>
          <w:rFonts w:eastAsia="Calibri"/>
          <w:sz w:val="28"/>
          <w:szCs w:val="28"/>
          <w:lang w:val="en-ZA"/>
        </w:rPr>
      </w:pPr>
    </w:p>
    <w:p w:rsidR="008011F3" w:rsidRPr="00954447" w:rsidRDefault="002F2CA9" w:rsidP="00CB26F6">
      <w:pPr>
        <w:spacing w:after="200" w:line="360" w:lineRule="auto"/>
        <w:ind w:left="1440"/>
        <w:contextualSpacing/>
        <w:jc w:val="both"/>
        <w:rPr>
          <w:rFonts w:eastAsia="Calibri"/>
          <w:i/>
          <w:sz w:val="28"/>
          <w:szCs w:val="28"/>
          <w:lang w:val="en-ZA"/>
        </w:rPr>
      </w:pPr>
      <w:r w:rsidRPr="00954447">
        <w:rPr>
          <w:rFonts w:eastAsia="Calibri"/>
          <w:i/>
          <w:sz w:val="28"/>
          <w:szCs w:val="28"/>
          <w:lang w:val="en-ZA"/>
        </w:rPr>
        <w:t>‘</w:t>
      </w:r>
      <w:r w:rsidR="008011F3" w:rsidRPr="00954447">
        <w:rPr>
          <w:rFonts w:eastAsia="Calibri"/>
          <w:i/>
          <w:sz w:val="28"/>
          <w:szCs w:val="28"/>
          <w:lang w:val="en-ZA"/>
        </w:rPr>
        <w:t>There must be an apprehension of bias that must be reasonably entertained. That is the first stage.</w:t>
      </w:r>
      <w:r w:rsidR="00016004">
        <w:rPr>
          <w:rFonts w:eastAsia="Calibri"/>
          <w:i/>
          <w:sz w:val="28"/>
          <w:szCs w:val="28"/>
          <w:lang w:val="en-ZA"/>
        </w:rPr>
        <w:t xml:space="preserve"> </w:t>
      </w:r>
      <w:r w:rsidR="008011F3" w:rsidRPr="00954447">
        <w:rPr>
          <w:rFonts w:eastAsia="Calibri"/>
          <w:i/>
          <w:sz w:val="28"/>
          <w:szCs w:val="28"/>
          <w:lang w:val="en-ZA"/>
        </w:rPr>
        <w:t xml:space="preserve">In the second stage, the apprehension must be one held by a reasonable person, </w:t>
      </w:r>
      <w:r w:rsidR="008011F3" w:rsidRPr="00954447">
        <w:rPr>
          <w:rFonts w:eastAsia="Calibri"/>
          <w:b/>
          <w:i/>
          <w:sz w:val="28"/>
          <w:szCs w:val="28"/>
          <w:lang w:val="en-ZA"/>
        </w:rPr>
        <w:t xml:space="preserve">someone who need not have interest in the outcome of the matter in court other than the general interest shared by the public in the fair administration of justice. </w:t>
      </w:r>
      <w:r w:rsidR="008011F3" w:rsidRPr="00954447">
        <w:rPr>
          <w:rFonts w:eastAsia="Calibri"/>
          <w:i/>
          <w:sz w:val="28"/>
          <w:szCs w:val="28"/>
          <w:lang w:val="en-ZA"/>
        </w:rPr>
        <w:t xml:space="preserve"> The fulfilment of this general interest is mainly a pre-occupation with a fair administration of justice; a </w:t>
      </w:r>
      <w:r w:rsidR="008011F3" w:rsidRPr="00954447">
        <w:rPr>
          <w:rFonts w:eastAsia="Calibri"/>
          <w:i/>
          <w:sz w:val="28"/>
          <w:szCs w:val="28"/>
          <w:lang w:val="en-ZA"/>
        </w:rPr>
        <w:lastRenderedPageBreak/>
        <w:t>concern that justice is not only done but is manifestly and undoubtedly seen to be done.</w:t>
      </w:r>
      <w:r w:rsidR="008E3E3E">
        <w:rPr>
          <w:rFonts w:eastAsia="Calibri"/>
          <w:i/>
          <w:sz w:val="28"/>
          <w:szCs w:val="28"/>
          <w:lang w:val="en-ZA"/>
        </w:rPr>
        <w:t>’</w:t>
      </w:r>
    </w:p>
    <w:p w:rsidR="008011F3" w:rsidRPr="00954447" w:rsidRDefault="008011F3" w:rsidP="00CB26F6">
      <w:pPr>
        <w:spacing w:after="200" w:line="360" w:lineRule="auto"/>
        <w:ind w:left="720"/>
        <w:contextualSpacing/>
        <w:jc w:val="both"/>
        <w:rPr>
          <w:rFonts w:eastAsia="Calibri"/>
          <w:i/>
          <w:sz w:val="28"/>
          <w:szCs w:val="28"/>
          <w:lang w:val="en-ZA"/>
        </w:rPr>
      </w:pPr>
    </w:p>
    <w:p w:rsidR="008011F3" w:rsidRPr="00954447" w:rsidRDefault="008E3E3E" w:rsidP="002D5371">
      <w:pPr>
        <w:spacing w:after="200" w:line="480" w:lineRule="auto"/>
        <w:ind w:left="1440"/>
        <w:contextualSpacing/>
        <w:jc w:val="both"/>
        <w:rPr>
          <w:rFonts w:eastAsia="Calibri"/>
          <w:i/>
          <w:sz w:val="28"/>
          <w:szCs w:val="28"/>
          <w:lang w:val="en-ZA"/>
        </w:rPr>
      </w:pPr>
      <w:r>
        <w:rPr>
          <w:rFonts w:eastAsia="Calibri"/>
          <w:i/>
          <w:sz w:val="28"/>
          <w:szCs w:val="28"/>
          <w:lang w:val="en-ZA"/>
        </w:rPr>
        <w:t>‘</w:t>
      </w:r>
      <w:r w:rsidR="008011F3" w:rsidRPr="00954447">
        <w:rPr>
          <w:rFonts w:eastAsia="Calibri"/>
          <w:i/>
          <w:sz w:val="28"/>
          <w:szCs w:val="28"/>
          <w:lang w:val="en-ZA"/>
        </w:rPr>
        <w:t xml:space="preserve">In order to satisfy the requirement that an apprehension of bias must be reasonable in the circumstances, the reasonable, objective, informed and fair-minded person enters the fray.  It follows that an application </w:t>
      </w:r>
      <w:r w:rsidR="007363B6" w:rsidRPr="00954447">
        <w:rPr>
          <w:rFonts w:eastAsia="Calibri"/>
          <w:i/>
          <w:sz w:val="28"/>
          <w:szCs w:val="28"/>
          <w:lang w:val="en-ZA"/>
        </w:rPr>
        <w:t>for the disqualification of a judge will not succeed if the applicant fails to demonstrate that the adjudicator in the circumstances might have departed or was in danger of departing from the standard of even-handed justice, or that there appeared the possibility that the judge might incline to one side or the other in the dispute.  This requirement for anyone occupying the judicial office applies equally in England, Lesotho</w:t>
      </w:r>
      <w:r w:rsidR="002F5212">
        <w:rPr>
          <w:rFonts w:eastAsia="Calibri"/>
          <w:i/>
          <w:sz w:val="28"/>
          <w:szCs w:val="28"/>
          <w:lang w:val="en-ZA"/>
        </w:rPr>
        <w:t>–</w:t>
      </w:r>
      <w:r w:rsidR="00954447" w:rsidRPr="002F5212">
        <w:rPr>
          <w:rFonts w:eastAsia="Calibri"/>
          <w:b/>
          <w:i/>
          <w:sz w:val="28"/>
          <w:szCs w:val="28"/>
          <w:lang w:val="en-ZA"/>
        </w:rPr>
        <w:t>S</w:t>
      </w:r>
      <w:r w:rsidR="002F5212" w:rsidRPr="002F5212">
        <w:rPr>
          <w:rFonts w:eastAsia="Calibri"/>
          <w:b/>
          <w:i/>
          <w:sz w:val="28"/>
          <w:szCs w:val="28"/>
          <w:lang w:val="en-ZA"/>
        </w:rPr>
        <w:t>ole v Cullinan</w:t>
      </w:r>
      <w:r w:rsidR="002F5212" w:rsidRPr="002F5212">
        <w:rPr>
          <w:rFonts w:eastAsia="Calibri"/>
          <w:i/>
          <w:sz w:val="28"/>
          <w:szCs w:val="28"/>
          <w:lang w:val="en-ZA"/>
        </w:rPr>
        <w:t>2003 8 BCLR 935 (Les CA);</w:t>
      </w:r>
      <w:proofErr w:type="spellStart"/>
      <w:r w:rsidR="002F5212" w:rsidRPr="002F5212">
        <w:rPr>
          <w:rFonts w:eastAsia="Calibri"/>
          <w:b/>
          <w:i/>
          <w:sz w:val="28"/>
          <w:szCs w:val="28"/>
          <w:lang w:val="en-ZA"/>
        </w:rPr>
        <w:t>Sekoati</w:t>
      </w:r>
      <w:proofErr w:type="spellEnd"/>
      <w:r w:rsidR="002F5212" w:rsidRPr="002F5212">
        <w:rPr>
          <w:rFonts w:eastAsia="Calibri"/>
          <w:b/>
          <w:i/>
          <w:sz w:val="28"/>
          <w:szCs w:val="28"/>
          <w:lang w:val="en-ZA"/>
        </w:rPr>
        <w:t xml:space="preserve"> v President of the Court Martial </w:t>
      </w:r>
      <w:r w:rsidR="002F5212" w:rsidRPr="002F5212">
        <w:rPr>
          <w:rFonts w:eastAsia="Calibri"/>
          <w:i/>
          <w:sz w:val="28"/>
          <w:szCs w:val="28"/>
          <w:lang w:val="en-ZA"/>
        </w:rPr>
        <w:t>2001 7 BCLR 750 (LAC)</w:t>
      </w:r>
      <w:r w:rsidR="007363B6" w:rsidRPr="00954447">
        <w:rPr>
          <w:rFonts w:eastAsia="Calibri"/>
          <w:i/>
          <w:sz w:val="28"/>
          <w:szCs w:val="28"/>
          <w:lang w:val="en-ZA"/>
        </w:rPr>
        <w:t xml:space="preserve">, Swaziland </w:t>
      </w:r>
      <w:r w:rsidR="002F5212">
        <w:rPr>
          <w:rFonts w:eastAsia="Calibri"/>
          <w:i/>
          <w:sz w:val="28"/>
          <w:szCs w:val="28"/>
          <w:lang w:val="en-ZA"/>
        </w:rPr>
        <w:t xml:space="preserve">– </w:t>
      </w:r>
      <w:r w:rsidR="002F5212" w:rsidRPr="002F5212">
        <w:rPr>
          <w:rFonts w:eastAsia="Calibri"/>
          <w:b/>
          <w:i/>
          <w:sz w:val="28"/>
          <w:szCs w:val="28"/>
          <w:lang w:val="en-ZA"/>
        </w:rPr>
        <w:t xml:space="preserve">Re </w:t>
      </w:r>
      <w:proofErr w:type="spellStart"/>
      <w:r w:rsidR="002F5212" w:rsidRPr="002F5212">
        <w:rPr>
          <w:rFonts w:eastAsia="Calibri"/>
          <w:b/>
          <w:i/>
          <w:sz w:val="28"/>
          <w:szCs w:val="28"/>
          <w:lang w:val="en-ZA"/>
        </w:rPr>
        <w:t>Sapire</w:t>
      </w:r>
      <w:proofErr w:type="spellEnd"/>
      <w:r w:rsidR="002F5212" w:rsidRPr="002F5212">
        <w:rPr>
          <w:rFonts w:eastAsia="Calibri"/>
          <w:b/>
          <w:i/>
          <w:sz w:val="28"/>
          <w:szCs w:val="28"/>
          <w:lang w:val="en-ZA"/>
        </w:rPr>
        <w:t xml:space="preserve">; Law Society of Swaziland v Swaziland Government </w:t>
      </w:r>
      <w:r w:rsidR="002F5212" w:rsidRPr="002F5212">
        <w:rPr>
          <w:rFonts w:eastAsia="Calibri"/>
          <w:i/>
          <w:sz w:val="28"/>
          <w:szCs w:val="28"/>
          <w:lang w:val="en-ZA"/>
        </w:rPr>
        <w:t>Civil Case</w:t>
      </w:r>
      <w:r w:rsidR="00B61D32">
        <w:rPr>
          <w:rFonts w:eastAsia="Calibri"/>
          <w:i/>
          <w:sz w:val="28"/>
          <w:szCs w:val="28"/>
          <w:lang w:val="en-ZA"/>
        </w:rPr>
        <w:t xml:space="preserve"> </w:t>
      </w:r>
      <w:r w:rsidR="002F5212">
        <w:rPr>
          <w:rFonts w:eastAsia="Calibri"/>
          <w:i/>
          <w:sz w:val="28"/>
          <w:szCs w:val="28"/>
          <w:lang w:val="en-ZA"/>
        </w:rPr>
        <w:t xml:space="preserve">No. 743/2003 (17 April 2003); </w:t>
      </w:r>
      <w:r w:rsidR="002F5212" w:rsidRPr="002F5212">
        <w:rPr>
          <w:rFonts w:eastAsia="Calibri"/>
          <w:b/>
          <w:i/>
          <w:sz w:val="28"/>
          <w:szCs w:val="28"/>
          <w:lang w:val="en-ZA"/>
        </w:rPr>
        <w:t xml:space="preserve">Lawyers for Human Rights v Attorney General of Swaziland </w:t>
      </w:r>
      <w:r w:rsidR="002F5212">
        <w:rPr>
          <w:rFonts w:eastAsia="Calibri"/>
          <w:i/>
          <w:sz w:val="28"/>
          <w:szCs w:val="28"/>
          <w:lang w:val="en-ZA"/>
        </w:rPr>
        <w:t xml:space="preserve">2001 (Unreported) Appeal Case No. 34/2001; </w:t>
      </w:r>
      <w:proofErr w:type="spellStart"/>
      <w:r w:rsidR="002F5212" w:rsidRPr="002F5212">
        <w:rPr>
          <w:rFonts w:eastAsia="Calibri"/>
          <w:b/>
          <w:i/>
          <w:sz w:val="28"/>
          <w:szCs w:val="28"/>
          <w:lang w:val="en-ZA"/>
        </w:rPr>
        <w:t>Dumisa</w:t>
      </w:r>
      <w:proofErr w:type="spellEnd"/>
      <w:r w:rsidR="00016004">
        <w:rPr>
          <w:rFonts w:eastAsia="Calibri"/>
          <w:b/>
          <w:i/>
          <w:sz w:val="28"/>
          <w:szCs w:val="28"/>
          <w:lang w:val="en-ZA"/>
        </w:rPr>
        <w:t xml:space="preserve"> </w:t>
      </w:r>
      <w:proofErr w:type="spellStart"/>
      <w:r w:rsidR="002F5212" w:rsidRPr="002F5212">
        <w:rPr>
          <w:rFonts w:eastAsia="Calibri"/>
          <w:b/>
          <w:i/>
          <w:sz w:val="28"/>
          <w:szCs w:val="28"/>
          <w:lang w:val="en-ZA"/>
        </w:rPr>
        <w:t>Mbusi</w:t>
      </w:r>
      <w:proofErr w:type="spellEnd"/>
      <w:r w:rsidR="00016004">
        <w:rPr>
          <w:rFonts w:eastAsia="Calibri"/>
          <w:b/>
          <w:i/>
          <w:sz w:val="28"/>
          <w:szCs w:val="28"/>
          <w:lang w:val="en-ZA"/>
        </w:rPr>
        <w:t xml:space="preserve"> </w:t>
      </w:r>
      <w:proofErr w:type="spellStart"/>
      <w:r w:rsidR="002F5212" w:rsidRPr="002F5212">
        <w:rPr>
          <w:rFonts w:eastAsia="Calibri"/>
          <w:b/>
          <w:i/>
          <w:sz w:val="28"/>
          <w:szCs w:val="28"/>
          <w:lang w:val="en-ZA"/>
        </w:rPr>
        <w:t>Dlamini</w:t>
      </w:r>
      <w:proofErr w:type="spellEnd"/>
      <w:r w:rsidR="002F5212" w:rsidRPr="002F5212">
        <w:rPr>
          <w:rFonts w:eastAsia="Calibri"/>
          <w:b/>
          <w:i/>
          <w:sz w:val="28"/>
          <w:szCs w:val="28"/>
          <w:lang w:val="en-ZA"/>
        </w:rPr>
        <w:t xml:space="preserve"> v Swaziland Electricity Board </w:t>
      </w:r>
      <w:r w:rsidR="002F5212">
        <w:rPr>
          <w:rFonts w:eastAsia="Calibri"/>
          <w:i/>
          <w:sz w:val="28"/>
          <w:szCs w:val="28"/>
          <w:lang w:val="en-ZA"/>
        </w:rPr>
        <w:t xml:space="preserve">Appeals Nos. 15 and 18 of 19 </w:t>
      </w:r>
      <w:r w:rsidR="007363B6" w:rsidRPr="00954447">
        <w:rPr>
          <w:rFonts w:eastAsia="Calibri"/>
          <w:i/>
          <w:sz w:val="28"/>
          <w:szCs w:val="28"/>
          <w:lang w:val="en-ZA"/>
        </w:rPr>
        <w:t>and the European Human Rights regime.</w:t>
      </w:r>
      <w:r>
        <w:rPr>
          <w:rFonts w:eastAsia="Calibri"/>
          <w:i/>
          <w:sz w:val="28"/>
          <w:szCs w:val="28"/>
          <w:lang w:val="en-ZA"/>
        </w:rPr>
        <w:t>’</w:t>
      </w:r>
    </w:p>
    <w:p w:rsidR="007363B6" w:rsidRPr="00954447" w:rsidRDefault="007363B6" w:rsidP="008011F3">
      <w:pPr>
        <w:spacing w:after="200" w:line="480" w:lineRule="auto"/>
        <w:ind w:left="720"/>
        <w:contextualSpacing/>
        <w:jc w:val="both"/>
        <w:rPr>
          <w:rFonts w:eastAsia="Calibri"/>
          <w:i/>
          <w:sz w:val="28"/>
          <w:szCs w:val="28"/>
          <w:lang w:val="en-ZA"/>
        </w:rPr>
      </w:pPr>
    </w:p>
    <w:p w:rsidR="007363B6" w:rsidRPr="00954447" w:rsidRDefault="008E3E3E" w:rsidP="002D5371">
      <w:pPr>
        <w:spacing w:after="200" w:line="480" w:lineRule="auto"/>
        <w:ind w:left="1440"/>
        <w:contextualSpacing/>
        <w:jc w:val="both"/>
        <w:rPr>
          <w:rFonts w:eastAsia="Calibri"/>
          <w:i/>
          <w:sz w:val="28"/>
          <w:szCs w:val="28"/>
          <w:lang w:val="en-ZA"/>
        </w:rPr>
      </w:pPr>
      <w:r>
        <w:rPr>
          <w:rFonts w:eastAsia="Calibri"/>
          <w:i/>
          <w:sz w:val="28"/>
          <w:szCs w:val="28"/>
          <w:lang w:val="en-ZA"/>
        </w:rPr>
        <w:lastRenderedPageBreak/>
        <w:t>‘</w:t>
      </w:r>
      <w:r w:rsidR="007363B6" w:rsidRPr="00954447">
        <w:rPr>
          <w:rFonts w:eastAsia="Calibri"/>
          <w:i/>
          <w:sz w:val="28"/>
          <w:szCs w:val="28"/>
          <w:lang w:val="en-ZA"/>
        </w:rPr>
        <w:t xml:space="preserve">Like the Australian High Court in </w:t>
      </w:r>
      <w:proofErr w:type="spellStart"/>
      <w:r w:rsidR="007363B6" w:rsidRPr="002D5371">
        <w:rPr>
          <w:rFonts w:eastAsia="Calibri"/>
          <w:b/>
          <w:i/>
          <w:sz w:val="28"/>
          <w:szCs w:val="28"/>
          <w:lang w:val="en-ZA"/>
        </w:rPr>
        <w:t>Livesey</w:t>
      </w:r>
      <w:proofErr w:type="spellEnd"/>
      <w:r w:rsidR="007363B6" w:rsidRPr="00954447">
        <w:rPr>
          <w:rFonts w:eastAsia="Calibri"/>
          <w:i/>
          <w:sz w:val="28"/>
          <w:szCs w:val="28"/>
          <w:lang w:val="en-ZA"/>
        </w:rPr>
        <w:t xml:space="preserve">, and the Canadian Supreme Court in </w:t>
      </w:r>
      <w:r w:rsidR="007363B6" w:rsidRPr="002D5371">
        <w:rPr>
          <w:rFonts w:eastAsia="Calibri"/>
          <w:b/>
          <w:i/>
          <w:sz w:val="28"/>
          <w:szCs w:val="28"/>
          <w:lang w:val="en-ZA"/>
        </w:rPr>
        <w:t>R v S (RD),</w:t>
      </w:r>
      <w:r w:rsidR="007363B6" w:rsidRPr="00954447">
        <w:rPr>
          <w:rFonts w:eastAsia="Calibri"/>
          <w:i/>
          <w:sz w:val="28"/>
          <w:szCs w:val="28"/>
          <w:lang w:val="en-ZA"/>
        </w:rPr>
        <w:t xml:space="preserve"> the Constitutional Court of South Africa opted for the “reasonable apprehension” test because of</w:t>
      </w:r>
      <w:r w:rsidR="002F2CA9" w:rsidRPr="00954447">
        <w:rPr>
          <w:rFonts w:eastAsia="Calibri"/>
          <w:i/>
          <w:sz w:val="28"/>
          <w:szCs w:val="28"/>
          <w:lang w:val="en-ZA"/>
        </w:rPr>
        <w:t>:</w:t>
      </w:r>
      <w:r w:rsidR="007363B6" w:rsidRPr="00954447">
        <w:rPr>
          <w:rFonts w:eastAsia="Calibri"/>
          <w:i/>
          <w:sz w:val="28"/>
          <w:szCs w:val="28"/>
          <w:lang w:val="en-ZA"/>
        </w:rPr>
        <w:t xml:space="preserve"> “the inappropriate connotations which might flow from the use of the word ‘suspicion’ in this context.”  As formulated, the test is: ‘whether a reasonable, objective and informed person would on the correct facts reasonably apprehend that the judge has not or will not bring an impartial mind to bear on the adjudication of the case, that is, a mind open to persuasion by the evidence and submissions of counsel.</w:t>
      </w:r>
      <w:r w:rsidR="002F2CA9" w:rsidRPr="00954447">
        <w:rPr>
          <w:rFonts w:eastAsia="Calibri"/>
          <w:i/>
          <w:sz w:val="28"/>
          <w:szCs w:val="28"/>
          <w:lang w:val="en-ZA"/>
        </w:rPr>
        <w:t>’</w:t>
      </w:r>
    </w:p>
    <w:p w:rsidR="00AC7325" w:rsidRPr="00494F53" w:rsidRDefault="00AC7325" w:rsidP="00C77887">
      <w:pPr>
        <w:spacing w:after="200" w:line="480" w:lineRule="auto"/>
        <w:contextualSpacing/>
        <w:jc w:val="both"/>
        <w:rPr>
          <w:rFonts w:eastAsia="Calibri"/>
          <w:b/>
          <w:sz w:val="28"/>
          <w:szCs w:val="28"/>
          <w:lang w:val="en-ZA"/>
        </w:rPr>
      </w:pPr>
    </w:p>
    <w:p w:rsidR="00E31518" w:rsidRPr="00E31518" w:rsidRDefault="002F2CA9" w:rsidP="00485C3D">
      <w:pPr>
        <w:spacing w:after="200" w:line="480" w:lineRule="auto"/>
        <w:ind w:left="720" w:hanging="720"/>
        <w:jc w:val="both"/>
        <w:rPr>
          <w:rFonts w:eastAsia="Calibri"/>
          <w:sz w:val="28"/>
          <w:szCs w:val="28"/>
          <w:lang w:val="en-ZA"/>
        </w:rPr>
      </w:pPr>
      <w:r>
        <w:rPr>
          <w:rFonts w:eastAsia="Calibri"/>
          <w:sz w:val="28"/>
          <w:szCs w:val="28"/>
          <w:lang w:val="en-ZA"/>
        </w:rPr>
        <w:t>[52</w:t>
      </w:r>
      <w:r w:rsidR="00170B5D">
        <w:rPr>
          <w:rFonts w:eastAsia="Calibri"/>
          <w:sz w:val="28"/>
          <w:szCs w:val="28"/>
          <w:lang w:val="en-ZA"/>
        </w:rPr>
        <w:t xml:space="preserve">]  </w:t>
      </w:r>
      <w:r w:rsidR="00485C3D">
        <w:rPr>
          <w:rFonts w:eastAsia="Calibri"/>
          <w:sz w:val="28"/>
          <w:szCs w:val="28"/>
          <w:lang w:val="en-ZA"/>
        </w:rPr>
        <w:tab/>
      </w:r>
      <w:r w:rsidR="00E31518" w:rsidRPr="00E31518">
        <w:rPr>
          <w:rFonts w:eastAsia="Calibri"/>
          <w:sz w:val="28"/>
          <w:szCs w:val="28"/>
          <w:lang w:val="en-ZA"/>
        </w:rPr>
        <w:t xml:space="preserve">In </w:t>
      </w:r>
      <w:proofErr w:type="spellStart"/>
      <w:r w:rsidR="00E31518" w:rsidRPr="002D5371">
        <w:rPr>
          <w:rFonts w:eastAsia="Calibri"/>
          <w:b/>
          <w:sz w:val="28"/>
          <w:szCs w:val="28"/>
          <w:lang w:val="en-ZA"/>
        </w:rPr>
        <w:t>Gaetsaloe</w:t>
      </w:r>
      <w:proofErr w:type="spellEnd"/>
      <w:r w:rsidR="00E31518" w:rsidRPr="002D5371">
        <w:rPr>
          <w:rFonts w:eastAsia="Calibri"/>
          <w:b/>
          <w:sz w:val="28"/>
          <w:szCs w:val="28"/>
          <w:lang w:val="en-ZA"/>
        </w:rPr>
        <w:t xml:space="preserve"> v </w:t>
      </w:r>
      <w:proofErr w:type="spellStart"/>
      <w:r w:rsidR="00E31518" w:rsidRPr="002D5371">
        <w:rPr>
          <w:rFonts w:eastAsia="Calibri"/>
          <w:b/>
          <w:sz w:val="28"/>
          <w:szCs w:val="28"/>
          <w:lang w:val="en-ZA"/>
        </w:rPr>
        <w:t>Debswana</w:t>
      </w:r>
      <w:proofErr w:type="spellEnd"/>
      <w:r w:rsidR="00E15689">
        <w:rPr>
          <w:rFonts w:eastAsia="Calibri"/>
          <w:b/>
          <w:sz w:val="28"/>
          <w:szCs w:val="28"/>
          <w:lang w:val="en-ZA"/>
        </w:rPr>
        <w:t xml:space="preserve"> </w:t>
      </w:r>
      <w:proofErr w:type="spellStart"/>
      <w:r w:rsidR="00E31518" w:rsidRPr="002D5371">
        <w:rPr>
          <w:rFonts w:eastAsia="Calibri"/>
          <w:b/>
          <w:sz w:val="28"/>
          <w:szCs w:val="28"/>
          <w:lang w:val="en-ZA"/>
        </w:rPr>
        <w:t>Diamon</w:t>
      </w:r>
      <w:proofErr w:type="spellEnd"/>
      <w:r w:rsidR="00E31518" w:rsidRPr="002D5371">
        <w:rPr>
          <w:rFonts w:eastAsia="Calibri"/>
          <w:b/>
          <w:sz w:val="28"/>
          <w:szCs w:val="28"/>
          <w:lang w:val="en-ZA"/>
        </w:rPr>
        <w:t xml:space="preserve"> Co Pty Ltd</w:t>
      </w:r>
      <w:r w:rsidR="00E31518" w:rsidRPr="00E31518">
        <w:rPr>
          <w:rFonts w:eastAsia="Calibri"/>
          <w:sz w:val="28"/>
          <w:szCs w:val="28"/>
          <w:lang w:val="en-ZA"/>
        </w:rPr>
        <w:t xml:space="preserve"> 2 2010 1 BLR 110 CA, a full bench of the Botswana Court of Appeal restated the law relating to recusal in a comprehensive manner, drawing upon authorities from local and sister common law jurisdictions.  </w:t>
      </w:r>
      <w:r w:rsidR="002D5371">
        <w:rPr>
          <w:rFonts w:eastAsia="Calibri"/>
          <w:sz w:val="28"/>
          <w:szCs w:val="28"/>
          <w:lang w:val="en-ZA"/>
        </w:rPr>
        <w:t xml:space="preserve">My opening sentences </w:t>
      </w:r>
      <w:r w:rsidR="00E31518" w:rsidRPr="00E31518">
        <w:rPr>
          <w:rFonts w:eastAsia="Calibri"/>
          <w:sz w:val="28"/>
          <w:szCs w:val="28"/>
          <w:lang w:val="en-ZA"/>
        </w:rPr>
        <w:t>under the above topic read as follows at pages 117 H to 118 D:</w:t>
      </w:r>
    </w:p>
    <w:p w:rsidR="00E31518" w:rsidRPr="002F5212" w:rsidRDefault="00E31518" w:rsidP="00CB26F6">
      <w:pPr>
        <w:spacing w:after="200" w:line="360" w:lineRule="auto"/>
        <w:ind w:left="1440"/>
        <w:jc w:val="both"/>
        <w:rPr>
          <w:rFonts w:eastAsia="Calibri"/>
          <w:i/>
          <w:sz w:val="28"/>
          <w:szCs w:val="28"/>
          <w:lang w:val="en-ZA"/>
        </w:rPr>
      </w:pPr>
      <w:r w:rsidRPr="002F5212">
        <w:rPr>
          <w:rFonts w:eastAsia="Calibri"/>
          <w:i/>
          <w:sz w:val="28"/>
          <w:szCs w:val="28"/>
          <w:lang w:val="en-ZA"/>
        </w:rPr>
        <w:t xml:space="preserve">“A judge faced with an application for his or her recusal must of course afford it H the same careful and studied consideration that he brings to bear in contentious matters between litigants.  Since the application in a case of recusal is brought against the judge in person, he or she may very well incline to bend over backwards so as to ensure that whatever decision is arrived at does justice not only </w:t>
      </w:r>
      <w:r w:rsidRPr="002F5212">
        <w:rPr>
          <w:rFonts w:eastAsia="Calibri"/>
          <w:i/>
          <w:sz w:val="28"/>
          <w:szCs w:val="28"/>
          <w:lang w:val="en-ZA"/>
        </w:rPr>
        <w:lastRenderedPageBreak/>
        <w:t xml:space="preserve">between the applicant and the judge but also to the court and to the public which it serves.  But a judge who has been duly appointed to hold a judicial office must discharge the duties of that office without fear or favour and must not yield unquestioningly to suggestions of bias. A  Mason J, sitting in the High Court of Australia in the case of </w:t>
      </w:r>
      <w:r w:rsidR="00C77887" w:rsidRPr="002F5212">
        <w:rPr>
          <w:rFonts w:eastAsia="Calibri"/>
          <w:b/>
          <w:i/>
          <w:sz w:val="28"/>
          <w:szCs w:val="28"/>
          <w:lang w:val="en-ZA"/>
        </w:rPr>
        <w:t xml:space="preserve">RE </w:t>
      </w:r>
      <w:r w:rsidRPr="002F5212">
        <w:rPr>
          <w:rFonts w:eastAsia="Calibri"/>
          <w:b/>
          <w:i/>
          <w:sz w:val="28"/>
          <w:szCs w:val="28"/>
          <w:lang w:val="en-ZA"/>
        </w:rPr>
        <w:t>JRL; Ex parte CJL</w:t>
      </w:r>
      <w:r w:rsidRPr="002F5212">
        <w:rPr>
          <w:rFonts w:eastAsia="Calibri"/>
          <w:i/>
          <w:sz w:val="28"/>
          <w:szCs w:val="28"/>
          <w:lang w:val="en-ZA"/>
        </w:rPr>
        <w:t xml:space="preserve"> (1986) 161 CLR 342 (HCA) at p 352, entered a note of caution.</w:t>
      </w:r>
      <w:r w:rsidR="008E3E3E">
        <w:rPr>
          <w:rFonts w:eastAsia="Calibri"/>
          <w:i/>
          <w:sz w:val="28"/>
          <w:szCs w:val="28"/>
          <w:lang w:val="en-ZA"/>
        </w:rPr>
        <w:t>"</w:t>
      </w:r>
      <w:r w:rsidRPr="002F5212">
        <w:rPr>
          <w:rFonts w:eastAsia="Calibri"/>
          <w:i/>
          <w:sz w:val="28"/>
          <w:szCs w:val="28"/>
          <w:lang w:val="en-ZA"/>
        </w:rPr>
        <w:t xml:space="preserve">  He warned that:</w:t>
      </w:r>
    </w:p>
    <w:p w:rsidR="00E31518" w:rsidRPr="002F5212" w:rsidRDefault="00E31518" w:rsidP="00CB26F6">
      <w:pPr>
        <w:spacing w:after="200" w:line="360" w:lineRule="auto"/>
        <w:ind w:left="1440"/>
        <w:jc w:val="both"/>
        <w:rPr>
          <w:rFonts w:eastAsia="Calibri"/>
          <w:i/>
          <w:sz w:val="28"/>
          <w:szCs w:val="28"/>
          <w:lang w:val="en-ZA"/>
        </w:rPr>
      </w:pPr>
      <w:r w:rsidRPr="002F5212">
        <w:rPr>
          <w:rFonts w:eastAsia="Calibri"/>
          <w:i/>
          <w:sz w:val="28"/>
          <w:szCs w:val="28"/>
          <w:lang w:val="en-ZA"/>
        </w:rPr>
        <w:t>‘Although it is important that justice must be seen to be done, it is equally important B that judicial officers discharge their duty to sit and do not, by acceding too readily to suggestions of appearance of bias, encourage parties to believe that by seeking the disqualification of a judge, they will have their case tried by someone thought to be more likely to decide the case in their favour.’</w:t>
      </w:r>
    </w:p>
    <w:p w:rsidR="00E31518" w:rsidRPr="002F5212" w:rsidRDefault="00E31518" w:rsidP="00CB26F6">
      <w:pPr>
        <w:spacing w:after="200" w:line="360" w:lineRule="auto"/>
        <w:ind w:left="1440"/>
        <w:jc w:val="both"/>
        <w:rPr>
          <w:rFonts w:eastAsia="Calibri"/>
          <w:i/>
          <w:sz w:val="28"/>
          <w:szCs w:val="28"/>
          <w:lang w:val="en-ZA"/>
        </w:rPr>
      </w:pPr>
      <w:r w:rsidRPr="002F5212">
        <w:rPr>
          <w:rFonts w:eastAsia="Calibri"/>
          <w:i/>
          <w:sz w:val="28"/>
          <w:szCs w:val="28"/>
          <w:lang w:val="en-ZA"/>
        </w:rPr>
        <w:t xml:space="preserve">I also agree with a further observation made by Mason J in the </w:t>
      </w:r>
      <w:r w:rsidR="008E3E3E">
        <w:rPr>
          <w:rFonts w:eastAsia="Calibri"/>
          <w:i/>
          <w:sz w:val="28"/>
          <w:szCs w:val="28"/>
          <w:lang w:val="en-ZA"/>
        </w:rPr>
        <w:t xml:space="preserve">same case that: </w:t>
      </w:r>
    </w:p>
    <w:p w:rsidR="00E31518" w:rsidRDefault="00E31518" w:rsidP="00CB26F6">
      <w:pPr>
        <w:spacing w:after="200" w:line="360" w:lineRule="auto"/>
        <w:ind w:left="1440"/>
        <w:jc w:val="both"/>
        <w:rPr>
          <w:rFonts w:eastAsia="Calibri"/>
          <w:sz w:val="28"/>
          <w:szCs w:val="28"/>
          <w:lang w:val="en-ZA"/>
        </w:rPr>
      </w:pPr>
      <w:r w:rsidRPr="002F5212">
        <w:rPr>
          <w:rFonts w:eastAsia="Calibri"/>
          <w:i/>
          <w:sz w:val="28"/>
          <w:szCs w:val="28"/>
          <w:lang w:val="en-ZA"/>
        </w:rPr>
        <w:t>‘It needs to be said loudly and clearly that the ground of disqualification is a reasonable apprehension that the judicial officer will not decide the case impartially or without prejudice, rather than he will decide the case adversely to one party.’ D</w:t>
      </w:r>
      <w:r w:rsidRPr="00E31518">
        <w:rPr>
          <w:rFonts w:eastAsia="Calibri"/>
          <w:sz w:val="28"/>
          <w:szCs w:val="28"/>
          <w:lang w:val="en-ZA"/>
        </w:rPr>
        <w:t>”</w:t>
      </w:r>
    </w:p>
    <w:p w:rsidR="00485C3D" w:rsidRPr="00E31518" w:rsidRDefault="00485C3D" w:rsidP="00CB26F6">
      <w:pPr>
        <w:spacing w:after="200" w:line="360" w:lineRule="auto"/>
        <w:ind w:left="1440"/>
        <w:jc w:val="both"/>
        <w:rPr>
          <w:rFonts w:eastAsia="Calibri"/>
          <w:sz w:val="28"/>
          <w:szCs w:val="28"/>
          <w:lang w:val="en-ZA"/>
        </w:rPr>
      </w:pPr>
    </w:p>
    <w:p w:rsidR="00E31518" w:rsidRPr="00E31518" w:rsidRDefault="00170B5D" w:rsidP="00CB26F6">
      <w:pPr>
        <w:spacing w:after="200" w:line="480" w:lineRule="auto"/>
        <w:ind w:left="720" w:hanging="720"/>
        <w:jc w:val="both"/>
        <w:rPr>
          <w:rFonts w:eastAsia="Calibri"/>
          <w:sz w:val="28"/>
          <w:szCs w:val="28"/>
          <w:lang w:val="en-ZA"/>
        </w:rPr>
      </w:pPr>
      <w:r>
        <w:rPr>
          <w:rFonts w:eastAsia="Calibri"/>
          <w:sz w:val="28"/>
          <w:szCs w:val="28"/>
          <w:lang w:val="en-ZA"/>
        </w:rPr>
        <w:t>[53</w:t>
      </w:r>
      <w:r w:rsidR="00C77887">
        <w:rPr>
          <w:rFonts w:eastAsia="Calibri"/>
          <w:sz w:val="28"/>
          <w:szCs w:val="28"/>
          <w:lang w:val="en-ZA"/>
        </w:rPr>
        <w:t>]</w:t>
      </w:r>
      <w:r w:rsidR="00485C3D">
        <w:rPr>
          <w:rFonts w:eastAsia="Calibri"/>
          <w:sz w:val="28"/>
          <w:szCs w:val="28"/>
          <w:lang w:val="en-ZA"/>
        </w:rPr>
        <w:tab/>
      </w:r>
      <w:r w:rsidR="00E31518" w:rsidRPr="00E31518">
        <w:rPr>
          <w:rFonts w:eastAsia="Calibri"/>
          <w:sz w:val="28"/>
          <w:szCs w:val="28"/>
          <w:lang w:val="en-ZA"/>
        </w:rPr>
        <w:t xml:space="preserve">Having made a number of </w:t>
      </w:r>
      <w:r w:rsidR="00C77887">
        <w:rPr>
          <w:rFonts w:eastAsia="Calibri"/>
          <w:sz w:val="28"/>
          <w:szCs w:val="28"/>
          <w:lang w:val="en-ZA"/>
        </w:rPr>
        <w:t xml:space="preserve">procedural </w:t>
      </w:r>
      <w:r w:rsidR="00E31518" w:rsidRPr="00E31518">
        <w:rPr>
          <w:rFonts w:eastAsia="Calibri"/>
          <w:sz w:val="28"/>
          <w:szCs w:val="28"/>
          <w:lang w:val="en-ZA"/>
        </w:rPr>
        <w:t xml:space="preserve">twists and turns, this matter </w:t>
      </w:r>
      <w:r w:rsidR="00852CBE">
        <w:rPr>
          <w:rFonts w:eastAsia="Calibri"/>
          <w:sz w:val="28"/>
          <w:szCs w:val="28"/>
          <w:lang w:val="en-ZA"/>
        </w:rPr>
        <w:t xml:space="preserve">– </w:t>
      </w:r>
      <w:r w:rsidR="00852CBE" w:rsidRPr="002D5371">
        <w:rPr>
          <w:rFonts w:eastAsia="Calibri"/>
          <w:b/>
          <w:sz w:val="28"/>
          <w:szCs w:val="28"/>
          <w:lang w:val="en-ZA"/>
        </w:rPr>
        <w:t xml:space="preserve">Donald </w:t>
      </w:r>
      <w:proofErr w:type="spellStart"/>
      <w:r w:rsidR="00852CBE" w:rsidRPr="002D5371">
        <w:rPr>
          <w:rFonts w:eastAsia="Calibri"/>
          <w:b/>
          <w:sz w:val="28"/>
          <w:szCs w:val="28"/>
          <w:lang w:val="en-ZA"/>
        </w:rPr>
        <w:t>Gaetsaloe</w:t>
      </w:r>
      <w:proofErr w:type="spellEnd"/>
      <w:r w:rsidR="00852CBE" w:rsidRPr="002D5371">
        <w:rPr>
          <w:rFonts w:eastAsia="Calibri"/>
          <w:b/>
          <w:sz w:val="28"/>
          <w:szCs w:val="28"/>
          <w:lang w:val="en-ZA"/>
        </w:rPr>
        <w:t xml:space="preserve"> v </w:t>
      </w:r>
      <w:proofErr w:type="spellStart"/>
      <w:r w:rsidR="00852CBE" w:rsidRPr="002D5371">
        <w:rPr>
          <w:rFonts w:eastAsia="Calibri"/>
          <w:b/>
          <w:sz w:val="28"/>
          <w:szCs w:val="28"/>
          <w:lang w:val="en-ZA"/>
        </w:rPr>
        <w:t>Debswana</w:t>
      </w:r>
      <w:proofErr w:type="spellEnd"/>
      <w:r w:rsidR="00852CBE" w:rsidRPr="002D5371">
        <w:rPr>
          <w:rFonts w:eastAsia="Calibri"/>
          <w:b/>
          <w:sz w:val="28"/>
          <w:szCs w:val="28"/>
          <w:lang w:val="en-ZA"/>
        </w:rPr>
        <w:t xml:space="preserve"> Diamond Company (Proprietary) Limited</w:t>
      </w:r>
      <w:r w:rsidR="00852CBE">
        <w:rPr>
          <w:rFonts w:eastAsia="Calibri"/>
          <w:sz w:val="28"/>
          <w:szCs w:val="28"/>
          <w:lang w:val="en-ZA"/>
        </w:rPr>
        <w:t xml:space="preserve"> Civil Appeal No. CACLB-027-08 </w:t>
      </w:r>
      <w:r w:rsidR="00E31518" w:rsidRPr="00E31518">
        <w:rPr>
          <w:rFonts w:eastAsia="Calibri"/>
          <w:sz w:val="28"/>
          <w:szCs w:val="28"/>
          <w:lang w:val="en-ZA"/>
        </w:rPr>
        <w:t>eventually reached a</w:t>
      </w:r>
      <w:r w:rsidR="00C77887">
        <w:rPr>
          <w:rFonts w:eastAsia="Calibri"/>
          <w:sz w:val="28"/>
          <w:szCs w:val="28"/>
          <w:lang w:val="en-ZA"/>
        </w:rPr>
        <w:t>nother</w:t>
      </w:r>
      <w:r w:rsidR="00E15689">
        <w:rPr>
          <w:rFonts w:eastAsia="Calibri"/>
          <w:sz w:val="28"/>
          <w:szCs w:val="28"/>
          <w:lang w:val="en-ZA"/>
        </w:rPr>
        <w:t xml:space="preserve"> </w:t>
      </w:r>
      <w:r w:rsidR="00E31518" w:rsidRPr="00E31518">
        <w:rPr>
          <w:rFonts w:eastAsia="Calibri"/>
          <w:sz w:val="28"/>
          <w:szCs w:val="28"/>
          <w:lang w:val="en-ZA"/>
        </w:rPr>
        <w:t xml:space="preserve">Full Bench of the Botswana Court of Appeal. That court was called upon to determine whether </w:t>
      </w:r>
      <w:r w:rsidR="00E31518" w:rsidRPr="00E31518">
        <w:rPr>
          <w:rFonts w:eastAsia="Calibri"/>
          <w:sz w:val="28"/>
          <w:szCs w:val="28"/>
          <w:lang w:val="en-ZA"/>
        </w:rPr>
        <w:lastRenderedPageBreak/>
        <w:t>the refusal of four of its members to recuse themselves was justified in all of the circumstances of the case. Writing for a una</w:t>
      </w:r>
      <w:r w:rsidR="00852CBE">
        <w:rPr>
          <w:rFonts w:eastAsia="Calibri"/>
          <w:sz w:val="28"/>
          <w:szCs w:val="28"/>
          <w:lang w:val="en-ZA"/>
        </w:rPr>
        <w:t xml:space="preserve">nimous Court of Appeal, </w:t>
      </w:r>
      <w:proofErr w:type="spellStart"/>
      <w:r w:rsidR="00E31518" w:rsidRPr="00E31518">
        <w:rPr>
          <w:rFonts w:eastAsia="Calibri"/>
          <w:sz w:val="28"/>
          <w:szCs w:val="28"/>
          <w:lang w:val="en-ZA"/>
        </w:rPr>
        <w:t>Ramodibedi</w:t>
      </w:r>
      <w:proofErr w:type="spellEnd"/>
      <w:r w:rsidR="00E31518" w:rsidRPr="00E31518">
        <w:rPr>
          <w:rFonts w:eastAsia="Calibri"/>
          <w:sz w:val="28"/>
          <w:szCs w:val="28"/>
          <w:lang w:val="en-ZA"/>
        </w:rPr>
        <w:t xml:space="preserve"> JA laid down the law relating to bias and recusal in these terms at paragraphs [23-24] of his authoritative judgment. </w:t>
      </w:r>
      <w:r>
        <w:rPr>
          <w:rFonts w:eastAsia="Calibri"/>
          <w:sz w:val="28"/>
          <w:szCs w:val="28"/>
          <w:lang w:val="en-ZA"/>
        </w:rPr>
        <w:t xml:space="preserve">It is to be noted that the current Chief Justice of Swaziland applied </w:t>
      </w:r>
      <w:r w:rsidR="002D5371">
        <w:rPr>
          <w:rFonts w:eastAsia="Calibri"/>
          <w:sz w:val="28"/>
          <w:szCs w:val="28"/>
          <w:lang w:val="en-ZA"/>
        </w:rPr>
        <w:t xml:space="preserve">several tests including </w:t>
      </w:r>
      <w:r>
        <w:rPr>
          <w:rFonts w:eastAsia="Calibri"/>
          <w:sz w:val="28"/>
          <w:szCs w:val="28"/>
          <w:lang w:val="en-ZA"/>
        </w:rPr>
        <w:t>the ‘double requirement of reasonableness’ test in coming</w:t>
      </w:r>
      <w:r w:rsidR="00852CBE">
        <w:rPr>
          <w:rFonts w:eastAsia="Calibri"/>
          <w:sz w:val="28"/>
          <w:szCs w:val="28"/>
          <w:lang w:val="en-ZA"/>
        </w:rPr>
        <w:t xml:space="preserve"> to the conclusion that there was no basis for the recusal of the judges concerned</w:t>
      </w:r>
      <w:r>
        <w:rPr>
          <w:rFonts w:eastAsia="Calibri"/>
          <w:sz w:val="28"/>
          <w:szCs w:val="28"/>
          <w:lang w:val="en-ZA"/>
        </w:rPr>
        <w:t xml:space="preserve">. Howie JA </w:t>
      </w:r>
      <w:r w:rsidR="00852CBE">
        <w:rPr>
          <w:rFonts w:eastAsia="Calibri"/>
          <w:sz w:val="28"/>
          <w:szCs w:val="28"/>
          <w:lang w:val="en-ZA"/>
        </w:rPr>
        <w:t xml:space="preserve">also applied the new double reasonableness test </w:t>
      </w:r>
      <w:r>
        <w:rPr>
          <w:rFonts w:eastAsia="Calibri"/>
          <w:sz w:val="28"/>
          <w:szCs w:val="28"/>
          <w:lang w:val="en-ZA"/>
        </w:rPr>
        <w:t xml:space="preserve">in </w:t>
      </w:r>
      <w:proofErr w:type="spellStart"/>
      <w:r w:rsidRPr="00852CBE">
        <w:rPr>
          <w:rFonts w:eastAsia="Calibri"/>
          <w:i/>
          <w:sz w:val="28"/>
          <w:szCs w:val="28"/>
          <w:lang w:val="en-ZA"/>
        </w:rPr>
        <w:t>Gaetsaloe</w:t>
      </w:r>
      <w:proofErr w:type="spellEnd"/>
      <w:r w:rsidRPr="00852CBE">
        <w:rPr>
          <w:rFonts w:eastAsia="Calibri"/>
          <w:i/>
          <w:sz w:val="28"/>
          <w:szCs w:val="28"/>
          <w:lang w:val="en-ZA"/>
        </w:rPr>
        <w:t xml:space="preserve"> 4</w:t>
      </w:r>
      <w:r>
        <w:rPr>
          <w:rFonts w:eastAsia="Calibri"/>
          <w:sz w:val="28"/>
          <w:szCs w:val="28"/>
          <w:lang w:val="en-ZA"/>
        </w:rPr>
        <w:t xml:space="preserve"> to which reference is ma</w:t>
      </w:r>
      <w:r w:rsidR="00852CBE">
        <w:rPr>
          <w:rFonts w:eastAsia="Calibri"/>
          <w:sz w:val="28"/>
          <w:szCs w:val="28"/>
          <w:lang w:val="en-ZA"/>
        </w:rPr>
        <w:t>d</w:t>
      </w:r>
      <w:r>
        <w:rPr>
          <w:rFonts w:eastAsia="Calibri"/>
          <w:sz w:val="28"/>
          <w:szCs w:val="28"/>
          <w:lang w:val="en-ZA"/>
        </w:rPr>
        <w:t>e infra. Accordingly</w:t>
      </w:r>
      <w:r w:rsidR="00787005">
        <w:rPr>
          <w:rFonts w:eastAsia="Calibri"/>
          <w:sz w:val="28"/>
          <w:szCs w:val="28"/>
          <w:lang w:val="en-ZA"/>
        </w:rPr>
        <w:t>,</w:t>
      </w:r>
      <w:r>
        <w:rPr>
          <w:rFonts w:eastAsia="Calibri"/>
          <w:sz w:val="28"/>
          <w:szCs w:val="28"/>
          <w:lang w:val="en-ZA"/>
        </w:rPr>
        <w:t xml:space="preserve"> the Kingdom of Swaziland must now be taken to have effected a reception of this test into its law. </w:t>
      </w:r>
      <w:proofErr w:type="spellStart"/>
      <w:r>
        <w:rPr>
          <w:rFonts w:eastAsia="Calibri"/>
          <w:sz w:val="28"/>
          <w:szCs w:val="28"/>
          <w:lang w:val="en-ZA"/>
        </w:rPr>
        <w:t>Ramodibedi</w:t>
      </w:r>
      <w:proofErr w:type="spellEnd"/>
      <w:r>
        <w:rPr>
          <w:rFonts w:eastAsia="Calibri"/>
          <w:sz w:val="28"/>
          <w:szCs w:val="28"/>
          <w:lang w:val="en-ZA"/>
        </w:rPr>
        <w:t xml:space="preserve"> JA wrote:</w:t>
      </w:r>
    </w:p>
    <w:p w:rsidR="00E31518" w:rsidRPr="00AC5B22" w:rsidRDefault="00AC5B22" w:rsidP="00485C3D">
      <w:pPr>
        <w:spacing w:after="200" w:line="360" w:lineRule="auto"/>
        <w:ind w:left="1440" w:hanging="645"/>
        <w:jc w:val="both"/>
        <w:rPr>
          <w:rFonts w:eastAsia="Calibri"/>
          <w:i/>
          <w:sz w:val="28"/>
          <w:szCs w:val="28"/>
          <w:lang w:val="en-ZA"/>
        </w:rPr>
      </w:pPr>
      <w:r w:rsidRPr="00AC5B22">
        <w:rPr>
          <w:rFonts w:eastAsia="Calibri"/>
          <w:i/>
          <w:sz w:val="28"/>
          <w:szCs w:val="28"/>
          <w:lang w:val="en-ZA"/>
        </w:rPr>
        <w:t>“</w:t>
      </w:r>
      <w:r w:rsidR="00E31518" w:rsidRPr="00AC5B22">
        <w:rPr>
          <w:rFonts w:eastAsia="Calibri"/>
          <w:i/>
          <w:sz w:val="28"/>
          <w:szCs w:val="28"/>
          <w:lang w:val="en-ZA"/>
        </w:rPr>
        <w:t>[23]</w:t>
      </w:r>
      <w:r w:rsidR="00BD5FBC">
        <w:rPr>
          <w:rFonts w:eastAsia="Calibri"/>
          <w:i/>
          <w:sz w:val="28"/>
          <w:szCs w:val="28"/>
          <w:lang w:val="en-ZA"/>
        </w:rPr>
        <w:t xml:space="preserve"> </w:t>
      </w:r>
      <w:r w:rsidR="00E31518" w:rsidRPr="00AC5B22">
        <w:rPr>
          <w:rFonts w:eastAsia="Calibri"/>
          <w:i/>
          <w:sz w:val="28"/>
          <w:szCs w:val="28"/>
          <w:lang w:val="en-ZA"/>
        </w:rPr>
        <w:t>As a matter of first principle it is of the utmost importance to recognise that our judicial system is based on independent and impartial tribunals.  Essentially for that matter, the courts must not only be independent and impartial but they must also be seen to be independent and impartial in order to instil public confidence.  It cannot be overemphasised that public confidence is in turn an indispensable cog in any credible judicial system such as ours.  The effectiveness of the system depends upon the presumption of impartiality.  Indeed, judges are sworn to do justice without fear, favour or prejudice and in accordance with the law.  They are sufficiently equipped to do so by virtue of their special training.</w:t>
      </w:r>
    </w:p>
    <w:p w:rsidR="00E31518" w:rsidRPr="00AC5B22" w:rsidRDefault="00E31518" w:rsidP="00485C3D">
      <w:pPr>
        <w:spacing w:after="200" w:line="360" w:lineRule="auto"/>
        <w:ind w:left="1440" w:hanging="720"/>
        <w:jc w:val="both"/>
        <w:rPr>
          <w:rFonts w:eastAsia="Calibri"/>
          <w:i/>
          <w:sz w:val="28"/>
          <w:szCs w:val="28"/>
          <w:lang w:val="en-ZA"/>
        </w:rPr>
      </w:pPr>
      <w:r w:rsidRPr="00AC5B22">
        <w:rPr>
          <w:rFonts w:eastAsia="Calibri"/>
          <w:i/>
          <w:sz w:val="28"/>
          <w:szCs w:val="28"/>
          <w:lang w:val="en-ZA"/>
        </w:rPr>
        <w:lastRenderedPageBreak/>
        <w:t>[24]</w:t>
      </w:r>
      <w:r w:rsidRPr="00CF13E0">
        <w:rPr>
          <w:rFonts w:eastAsia="Calibri"/>
          <w:i/>
          <w:sz w:val="28"/>
          <w:szCs w:val="28"/>
          <w:lang w:val="en-ZA"/>
        </w:rPr>
        <w:tab/>
        <w:t>In our jurisdiction the test for recusal is an objective one, namely</w:t>
      </w:r>
      <w:r w:rsidR="00E15689">
        <w:rPr>
          <w:rFonts w:eastAsia="Calibri"/>
          <w:i/>
          <w:sz w:val="28"/>
          <w:szCs w:val="28"/>
          <w:lang w:val="en-ZA"/>
        </w:rPr>
        <w:t xml:space="preserve"> </w:t>
      </w:r>
      <w:r w:rsidRPr="00CF13E0">
        <w:rPr>
          <w:rFonts w:eastAsia="Calibri"/>
          <w:i/>
          <w:sz w:val="28"/>
          <w:szCs w:val="28"/>
          <w:lang w:val="en-ZA"/>
        </w:rPr>
        <w:t xml:space="preserve">whether there is a reasonable suspicion of bias. </w:t>
      </w:r>
      <w:proofErr w:type="gramStart"/>
      <w:r w:rsidRPr="00CF13E0">
        <w:rPr>
          <w:rFonts w:eastAsia="Calibri"/>
          <w:i/>
          <w:sz w:val="28"/>
          <w:szCs w:val="28"/>
          <w:lang w:val="en-ZA"/>
        </w:rPr>
        <w:t>See, for example</w:t>
      </w:r>
      <w:r w:rsidR="00E15689">
        <w:rPr>
          <w:rFonts w:eastAsia="Calibri"/>
          <w:i/>
          <w:sz w:val="28"/>
          <w:szCs w:val="28"/>
          <w:lang w:val="en-ZA"/>
        </w:rPr>
        <w:t xml:space="preserve"> </w:t>
      </w:r>
      <w:proofErr w:type="spellStart"/>
      <w:r w:rsidRPr="00AC5B22">
        <w:rPr>
          <w:rFonts w:eastAsia="Calibri"/>
          <w:b/>
          <w:i/>
          <w:sz w:val="28"/>
          <w:szCs w:val="28"/>
          <w:u w:val="single"/>
          <w:lang w:val="en-ZA"/>
        </w:rPr>
        <w:t>Mafeelela</w:t>
      </w:r>
      <w:proofErr w:type="spellEnd"/>
      <w:r w:rsidRPr="00AC5B22">
        <w:rPr>
          <w:rFonts w:eastAsia="Calibri"/>
          <w:b/>
          <w:i/>
          <w:sz w:val="28"/>
          <w:szCs w:val="28"/>
          <w:u w:val="single"/>
          <w:lang w:val="en-ZA"/>
        </w:rPr>
        <w:t xml:space="preserve"> v The State [1996] BLR 15 (CA) </w:t>
      </w:r>
      <w:r w:rsidRPr="00AC5B22">
        <w:rPr>
          <w:rFonts w:eastAsia="Calibri"/>
          <w:i/>
          <w:sz w:val="28"/>
          <w:szCs w:val="28"/>
          <w:lang w:val="en-ZA"/>
        </w:rPr>
        <w:t xml:space="preserve">at page 20; </w:t>
      </w:r>
      <w:r w:rsidRPr="00AC5B22">
        <w:rPr>
          <w:rFonts w:eastAsia="Calibri"/>
          <w:b/>
          <w:i/>
          <w:sz w:val="28"/>
          <w:szCs w:val="28"/>
          <w:u w:val="single"/>
          <w:lang w:val="en-ZA"/>
        </w:rPr>
        <w:t>Popo v The State [2007] 2 BLR 696 (CA)</w:t>
      </w:r>
      <w:r w:rsidRPr="00AC5B22">
        <w:rPr>
          <w:rFonts w:eastAsia="Calibri"/>
          <w:i/>
          <w:sz w:val="28"/>
          <w:szCs w:val="28"/>
          <w:lang w:val="en-ZA"/>
        </w:rPr>
        <w:t xml:space="preserve"> at pages 698-699.</w:t>
      </w:r>
      <w:proofErr w:type="gramEnd"/>
      <w:r w:rsidRPr="00AC5B22">
        <w:rPr>
          <w:rFonts w:eastAsia="Calibri"/>
          <w:i/>
          <w:sz w:val="28"/>
          <w:szCs w:val="28"/>
          <w:lang w:val="en-ZA"/>
        </w:rPr>
        <w:t xml:space="preserve"> In South Africa the test as laid down in such cases as </w:t>
      </w:r>
      <w:r w:rsidRPr="00AC5B22">
        <w:rPr>
          <w:rFonts w:eastAsia="Calibri"/>
          <w:b/>
          <w:i/>
          <w:sz w:val="28"/>
          <w:szCs w:val="28"/>
          <w:u w:val="single"/>
          <w:lang w:val="en-ZA"/>
        </w:rPr>
        <w:t xml:space="preserve">President of the Republic of South Africa and Others v South African Rugby Football Union and Others 1999 [4] SA 147 (CC) </w:t>
      </w:r>
      <w:r w:rsidRPr="00AC5B22">
        <w:rPr>
          <w:rFonts w:eastAsia="Calibri"/>
          <w:i/>
          <w:sz w:val="28"/>
          <w:szCs w:val="28"/>
          <w:lang w:val="en-ZA"/>
        </w:rPr>
        <w:t xml:space="preserve">and </w:t>
      </w:r>
      <w:proofErr w:type="spellStart"/>
      <w:r w:rsidRPr="00AC5B22">
        <w:rPr>
          <w:rFonts w:eastAsia="Calibri"/>
          <w:b/>
          <w:i/>
          <w:sz w:val="28"/>
          <w:szCs w:val="28"/>
          <w:u w:val="single"/>
          <w:lang w:val="en-ZA"/>
        </w:rPr>
        <w:t>Bernert</w:t>
      </w:r>
      <w:proofErr w:type="spellEnd"/>
      <w:r w:rsidRPr="00AC5B22">
        <w:rPr>
          <w:rFonts w:eastAsia="Calibri"/>
          <w:b/>
          <w:i/>
          <w:sz w:val="28"/>
          <w:szCs w:val="28"/>
          <w:u w:val="single"/>
          <w:lang w:val="en-ZA"/>
        </w:rPr>
        <w:t xml:space="preserve"> v ABSA Bank Ltd [CCT] 37/10] [2010] ZACC 28 (9 December 2010)</w:t>
      </w:r>
      <w:r w:rsidRPr="00AC5B22">
        <w:rPr>
          <w:rFonts w:eastAsia="Calibri"/>
          <w:i/>
          <w:sz w:val="28"/>
          <w:szCs w:val="28"/>
          <w:lang w:val="en-ZA"/>
        </w:rPr>
        <w:t xml:space="preserve"> is “whether there is a reasonable apprehension of bias, in the mind of a reasonable litigant in possession of all the relevant facts, that a judicial officer might not bring an impartial and unprejudiced mind to bear on the resolution of the dispute before the court.”  There is no material difference in the phrases “reasonable suspicion of bias” and “reasonable apprehension of bias” and accordingly our law on the subject tallies with that of South Africa.  Authorities from that jurisdiction are, therefore, highly persuasive here.  I am mainly attracted by the following remarks of </w:t>
      </w:r>
      <w:proofErr w:type="spellStart"/>
      <w:r w:rsidRPr="00AC5B22">
        <w:rPr>
          <w:rFonts w:eastAsia="Calibri"/>
          <w:i/>
          <w:sz w:val="28"/>
          <w:szCs w:val="28"/>
          <w:lang w:val="en-ZA"/>
        </w:rPr>
        <w:t>Ngcobo</w:t>
      </w:r>
      <w:proofErr w:type="spellEnd"/>
      <w:r w:rsidRPr="00AC5B22">
        <w:rPr>
          <w:rFonts w:eastAsia="Calibri"/>
          <w:i/>
          <w:sz w:val="28"/>
          <w:szCs w:val="28"/>
          <w:lang w:val="en-ZA"/>
        </w:rPr>
        <w:t xml:space="preserve"> CJ in </w:t>
      </w:r>
      <w:proofErr w:type="spellStart"/>
      <w:r w:rsidRPr="00AC5B22">
        <w:rPr>
          <w:rFonts w:eastAsia="Calibri"/>
          <w:b/>
          <w:i/>
          <w:sz w:val="28"/>
          <w:szCs w:val="28"/>
          <w:u w:val="single"/>
          <w:lang w:val="en-ZA"/>
        </w:rPr>
        <w:t>Bernert’s</w:t>
      </w:r>
      <w:proofErr w:type="spellEnd"/>
      <w:r w:rsidRPr="00AC5B22">
        <w:rPr>
          <w:rFonts w:eastAsia="Calibri"/>
          <w:i/>
          <w:sz w:val="28"/>
          <w:szCs w:val="28"/>
          <w:lang w:val="en-ZA"/>
        </w:rPr>
        <w:t xml:space="preserve"> case at paragraph 34, 35 and 36 namely:-</w:t>
      </w:r>
    </w:p>
    <w:p w:rsidR="00E31518" w:rsidRPr="00AC5B22" w:rsidRDefault="00E31518" w:rsidP="00E31518">
      <w:pPr>
        <w:spacing w:after="200" w:line="360" w:lineRule="auto"/>
        <w:ind w:left="2160" w:hanging="720"/>
        <w:jc w:val="both"/>
        <w:rPr>
          <w:rFonts w:eastAsia="Calibri"/>
          <w:i/>
          <w:sz w:val="28"/>
          <w:szCs w:val="28"/>
          <w:lang w:val="en-ZA"/>
        </w:rPr>
      </w:pPr>
      <w:r w:rsidRPr="00AC5B22">
        <w:rPr>
          <w:rFonts w:eastAsia="Calibri"/>
          <w:i/>
          <w:sz w:val="28"/>
          <w:szCs w:val="28"/>
          <w:lang w:val="en-ZA"/>
        </w:rPr>
        <w:t>34.</w:t>
      </w:r>
      <w:r w:rsidRPr="00AC5B22">
        <w:rPr>
          <w:rFonts w:eastAsia="Calibri"/>
          <w:i/>
          <w:sz w:val="28"/>
          <w:szCs w:val="28"/>
          <w:lang w:val="en-ZA"/>
        </w:rPr>
        <w:tab/>
        <w:t xml:space="preserve">The other aspect to emphasise is the double-requirement of reasonableness that the application of the test imports.  Both the person who apprehends bias and the apprehension itself must be reasonable.  As we pointed out in </w:t>
      </w:r>
      <w:r w:rsidRPr="00CF13E0">
        <w:rPr>
          <w:rFonts w:eastAsia="Calibri"/>
          <w:b/>
          <w:i/>
          <w:sz w:val="28"/>
          <w:szCs w:val="28"/>
          <w:lang w:val="en-ZA"/>
        </w:rPr>
        <w:t>SACCAWU</w:t>
      </w:r>
      <w:r w:rsidRPr="00AC5B22">
        <w:rPr>
          <w:rFonts w:eastAsia="Calibri"/>
          <w:i/>
          <w:sz w:val="28"/>
          <w:szCs w:val="28"/>
          <w:lang w:val="en-ZA"/>
        </w:rPr>
        <w:t xml:space="preserve">, ‘the two-fold emphasis...serve[s] to underscore the weight of the burden resting on a person alleging judicial bias or its appearance.’  This double – requirement of reasonableness also ‘highlights the fact that mere apprehensiveness on the part </w:t>
      </w:r>
      <w:r w:rsidRPr="00AC5B22">
        <w:rPr>
          <w:rFonts w:eastAsia="Calibri"/>
          <w:i/>
          <w:sz w:val="28"/>
          <w:szCs w:val="28"/>
          <w:lang w:val="en-ZA"/>
        </w:rPr>
        <w:lastRenderedPageBreak/>
        <w:t>of a litigant that a judge will biased – even a strongly and honestly felt anxiety – is not enough.’  The court must carefully scrutinize the apprehension to determine whether it is, in all the circumstances, a reasonable one.</w:t>
      </w:r>
    </w:p>
    <w:p w:rsidR="00E31518" w:rsidRPr="00AC5B22" w:rsidRDefault="00E31518" w:rsidP="00E31518">
      <w:pPr>
        <w:spacing w:after="200" w:line="360" w:lineRule="auto"/>
        <w:ind w:left="2160" w:hanging="720"/>
        <w:jc w:val="both"/>
        <w:rPr>
          <w:rFonts w:eastAsia="Calibri"/>
          <w:i/>
          <w:sz w:val="28"/>
          <w:szCs w:val="28"/>
          <w:lang w:val="en-ZA"/>
        </w:rPr>
      </w:pPr>
      <w:r w:rsidRPr="00AC5B22">
        <w:rPr>
          <w:rFonts w:eastAsia="Calibri"/>
          <w:i/>
          <w:sz w:val="28"/>
          <w:szCs w:val="28"/>
          <w:lang w:val="en-ZA"/>
        </w:rPr>
        <w:t>35.</w:t>
      </w:r>
      <w:r w:rsidRPr="00AC5B22">
        <w:rPr>
          <w:rFonts w:eastAsia="Calibri"/>
          <w:i/>
          <w:sz w:val="28"/>
          <w:szCs w:val="28"/>
          <w:lang w:val="en-ZA"/>
        </w:rPr>
        <w:tab/>
        <w:t>The presumption of impartiality and the double-requirement of reasonableness underscore the formidable nature of the burden resting upon the litigant who alleges bias or its apprehension.  The idea is not to permit a disgruntled litigant to successfully complain of bias simply because the judicial officer has ruled against him or her.  Nor should litigants be encouraged to believe that, by seeking the disqualification of a judicial officer, they will have their case heard by another judicial officer who is likely to decide the case in their favour.  Judicial officers have a duty to sit in all cases in which they are not disqualified from sitting.  This flows from their duty to exercise their judicial functions.  As has been rightly observed, ‘[j]</w:t>
      </w:r>
      <w:proofErr w:type="spellStart"/>
      <w:r w:rsidRPr="00AC5B22">
        <w:rPr>
          <w:rFonts w:eastAsia="Calibri"/>
          <w:i/>
          <w:sz w:val="28"/>
          <w:szCs w:val="28"/>
          <w:lang w:val="en-ZA"/>
        </w:rPr>
        <w:t>udges</w:t>
      </w:r>
      <w:proofErr w:type="spellEnd"/>
      <w:r w:rsidRPr="00AC5B22">
        <w:rPr>
          <w:rFonts w:eastAsia="Calibri"/>
          <w:i/>
          <w:sz w:val="28"/>
          <w:szCs w:val="28"/>
          <w:lang w:val="en-ZA"/>
        </w:rPr>
        <w:t xml:space="preserve"> do not choose their case; and litigants do not choose their judges.  An application for recusal should not prevail unless it is based on substantial grounds for contending a reasonable apprehension of bias.’</w:t>
      </w:r>
    </w:p>
    <w:p w:rsidR="00E31518" w:rsidRPr="00AC5B22" w:rsidRDefault="00E31518" w:rsidP="00E31518">
      <w:pPr>
        <w:spacing w:after="200" w:line="360" w:lineRule="auto"/>
        <w:ind w:left="2160" w:hanging="720"/>
        <w:jc w:val="both"/>
        <w:rPr>
          <w:rFonts w:eastAsia="Calibri"/>
          <w:i/>
          <w:sz w:val="28"/>
          <w:szCs w:val="28"/>
          <w:lang w:val="en-ZA"/>
        </w:rPr>
      </w:pPr>
      <w:r w:rsidRPr="00AC5B22">
        <w:rPr>
          <w:rFonts w:eastAsia="Calibri"/>
          <w:i/>
          <w:sz w:val="28"/>
          <w:szCs w:val="28"/>
          <w:lang w:val="en-ZA"/>
        </w:rPr>
        <w:t>36.</w:t>
      </w:r>
      <w:r w:rsidRPr="00AC5B22">
        <w:rPr>
          <w:rFonts w:eastAsia="Calibri"/>
          <w:i/>
          <w:sz w:val="28"/>
          <w:szCs w:val="28"/>
          <w:lang w:val="en-ZA"/>
        </w:rPr>
        <w:tab/>
        <w:t xml:space="preserve">But equally true, it is plain form our Constitution that ‘an impartial Judge is a fundamental prerequisite for a fair trial.’  Therefore, a judicial officer should not hesitate to recuse himself or herself if there are reasonable grounds on the part of a litigant for apprehending that the judicial officer, for whatever reason, was not or will not be impartial.  In a case of </w:t>
      </w:r>
      <w:r w:rsidRPr="00AC5B22">
        <w:rPr>
          <w:rFonts w:eastAsia="Calibri"/>
          <w:i/>
          <w:sz w:val="28"/>
          <w:szCs w:val="28"/>
          <w:lang w:val="en-ZA"/>
        </w:rPr>
        <w:lastRenderedPageBreak/>
        <w:t>doubt, it will ordinarily be prudent for a judicial officer to recuse himself or herself in order to avoid the inconvenience that could result if, on appeal, the appeal court takes a different view on the issue of recusal.  But, as the High Court of Australia warns:-</w:t>
      </w:r>
    </w:p>
    <w:p w:rsidR="00E31518" w:rsidRPr="00AC5B22" w:rsidRDefault="00E31518" w:rsidP="00E31518">
      <w:pPr>
        <w:spacing w:after="200" w:line="360" w:lineRule="auto"/>
        <w:ind w:left="2880"/>
        <w:jc w:val="both"/>
        <w:rPr>
          <w:rFonts w:eastAsia="Calibri"/>
          <w:i/>
          <w:sz w:val="28"/>
          <w:szCs w:val="28"/>
          <w:lang w:val="en-ZA"/>
        </w:rPr>
      </w:pPr>
      <w:r w:rsidRPr="00AC5B22">
        <w:rPr>
          <w:rFonts w:eastAsia="Calibri"/>
          <w:i/>
          <w:sz w:val="28"/>
          <w:szCs w:val="28"/>
          <w:lang w:val="en-ZA"/>
        </w:rPr>
        <w:t>‘[</w:t>
      </w:r>
      <w:proofErr w:type="spellStart"/>
      <w:r w:rsidRPr="00AC5B22">
        <w:rPr>
          <w:rFonts w:eastAsia="Calibri"/>
          <w:i/>
          <w:sz w:val="28"/>
          <w:szCs w:val="28"/>
          <w:lang w:val="en-ZA"/>
        </w:rPr>
        <w:t>i</w:t>
      </w:r>
      <w:proofErr w:type="spellEnd"/>
      <w:r w:rsidRPr="00AC5B22">
        <w:rPr>
          <w:rFonts w:eastAsia="Calibri"/>
          <w:i/>
          <w:sz w:val="28"/>
          <w:szCs w:val="28"/>
          <w:lang w:val="en-ZA"/>
        </w:rPr>
        <w:t>]f the mere making of an insubstantial objection were sufficient to lead a judge to decline to hear or decide a case, the system would soon reach a stage where, for practical purposes, individual parties could influence the composition of the bench.  That would be intolerable.”</w:t>
      </w:r>
    </w:p>
    <w:p w:rsidR="00E31518" w:rsidRPr="00AC5B22" w:rsidRDefault="00E31518" w:rsidP="00E31518">
      <w:pPr>
        <w:spacing w:line="480" w:lineRule="auto"/>
        <w:jc w:val="both"/>
        <w:rPr>
          <w:b/>
          <w:i/>
          <w:sz w:val="28"/>
          <w:szCs w:val="28"/>
        </w:rPr>
      </w:pPr>
    </w:p>
    <w:p w:rsidR="00485C3D" w:rsidRDefault="00787005" w:rsidP="00CB26F6">
      <w:pPr>
        <w:spacing w:after="200" w:line="480" w:lineRule="auto"/>
        <w:jc w:val="center"/>
        <w:rPr>
          <w:rFonts w:eastAsia="Calibri"/>
          <w:sz w:val="28"/>
          <w:szCs w:val="28"/>
          <w:lang w:val="en-ZA"/>
        </w:rPr>
      </w:pPr>
      <w:r>
        <w:rPr>
          <w:rFonts w:eastAsia="Calibri"/>
          <w:sz w:val="28"/>
          <w:szCs w:val="28"/>
          <w:lang w:val="en-ZA"/>
        </w:rPr>
        <w:t>[54</w:t>
      </w:r>
      <w:r w:rsidR="00DD2F23">
        <w:rPr>
          <w:rFonts w:eastAsia="Calibri"/>
          <w:sz w:val="28"/>
          <w:szCs w:val="28"/>
          <w:lang w:val="en-ZA"/>
        </w:rPr>
        <w:t>]</w:t>
      </w:r>
      <w:r w:rsidR="00485C3D">
        <w:rPr>
          <w:rFonts w:eastAsia="Calibri"/>
          <w:sz w:val="28"/>
          <w:szCs w:val="28"/>
          <w:lang w:val="en-ZA"/>
        </w:rPr>
        <w:tab/>
      </w:r>
      <w:r w:rsidR="00E31518" w:rsidRPr="00E31518">
        <w:rPr>
          <w:rFonts w:eastAsia="Calibri"/>
          <w:sz w:val="28"/>
          <w:szCs w:val="28"/>
          <w:lang w:val="en-ZA"/>
        </w:rPr>
        <w:t xml:space="preserve">Echoing much the same sentiments, </w:t>
      </w:r>
      <w:r w:rsidR="00CF13E0">
        <w:rPr>
          <w:rFonts w:eastAsia="Calibri"/>
          <w:sz w:val="28"/>
          <w:szCs w:val="28"/>
          <w:lang w:val="en-ZA"/>
        </w:rPr>
        <w:t xml:space="preserve">I observed </w:t>
      </w:r>
      <w:r w:rsidR="00E31518" w:rsidRPr="00E31518">
        <w:rPr>
          <w:rFonts w:eastAsia="Calibri"/>
          <w:sz w:val="28"/>
          <w:szCs w:val="28"/>
          <w:lang w:val="en-ZA"/>
        </w:rPr>
        <w:t xml:space="preserve">in </w:t>
      </w:r>
      <w:proofErr w:type="spellStart"/>
      <w:r w:rsidR="00E31518" w:rsidRPr="00E31518">
        <w:rPr>
          <w:rFonts w:eastAsia="Calibri"/>
          <w:i/>
          <w:sz w:val="28"/>
          <w:szCs w:val="28"/>
          <w:lang w:val="en-ZA"/>
        </w:rPr>
        <w:t>Gaetsaloe</w:t>
      </w:r>
      <w:proofErr w:type="spellEnd"/>
      <w:r w:rsidR="00E31518" w:rsidRPr="00E31518">
        <w:rPr>
          <w:rFonts w:eastAsia="Calibri"/>
          <w:i/>
          <w:sz w:val="28"/>
          <w:szCs w:val="28"/>
          <w:lang w:val="en-ZA"/>
        </w:rPr>
        <w:t xml:space="preserve"> 2</w:t>
      </w:r>
      <w:r>
        <w:rPr>
          <w:rFonts w:eastAsia="Calibri"/>
          <w:sz w:val="28"/>
          <w:szCs w:val="28"/>
          <w:lang w:val="en-ZA"/>
        </w:rPr>
        <w:t xml:space="preserve"> 2010 1 BLR</w:t>
      </w:r>
    </w:p>
    <w:p w:rsidR="00E31518" w:rsidRPr="00E31518" w:rsidRDefault="00E31518" w:rsidP="00CB26F6">
      <w:pPr>
        <w:spacing w:after="200" w:line="480" w:lineRule="auto"/>
        <w:ind w:firstLine="720"/>
        <w:rPr>
          <w:rFonts w:eastAsia="Calibri"/>
          <w:sz w:val="28"/>
          <w:szCs w:val="28"/>
          <w:lang w:val="en-ZA"/>
        </w:rPr>
      </w:pPr>
      <w:r w:rsidRPr="00E31518">
        <w:rPr>
          <w:rFonts w:eastAsia="Calibri"/>
          <w:sz w:val="28"/>
          <w:szCs w:val="28"/>
          <w:lang w:val="en-ZA"/>
        </w:rPr>
        <w:t>110 CA at 127 A – D, that:</w:t>
      </w:r>
    </w:p>
    <w:p w:rsidR="00E31518" w:rsidRPr="00AC5B22" w:rsidRDefault="00E31518" w:rsidP="00CB26F6">
      <w:pPr>
        <w:spacing w:after="200" w:line="360" w:lineRule="auto"/>
        <w:ind w:left="1440"/>
        <w:jc w:val="both"/>
        <w:rPr>
          <w:rFonts w:eastAsia="Calibri"/>
          <w:i/>
          <w:sz w:val="28"/>
          <w:szCs w:val="28"/>
          <w:lang w:val="en-ZA"/>
        </w:rPr>
      </w:pPr>
      <w:r w:rsidRPr="00AC5B22">
        <w:rPr>
          <w:rFonts w:eastAsia="Calibri"/>
          <w:i/>
          <w:sz w:val="28"/>
          <w:szCs w:val="28"/>
          <w:lang w:val="en-ZA"/>
        </w:rPr>
        <w:t>“A party to litigation is entitled to the cold neutrality of an impartial judge, but it A is improper for an application to recuse to be used for the purpose of judge selection or forum shopping.  A judge has an obligation to recuse himself when it is clear that he should do so, for example where he has an interest in the outcome of the matter.  Equally, he has a duty to himself and to the court not to recuse himself where unsustainable applications fo</w:t>
      </w:r>
      <w:r w:rsidR="00FF07A9" w:rsidRPr="00AC5B22">
        <w:rPr>
          <w:rFonts w:eastAsia="Calibri"/>
          <w:i/>
          <w:sz w:val="28"/>
          <w:szCs w:val="28"/>
          <w:lang w:val="en-ZA"/>
        </w:rPr>
        <w:t xml:space="preserve">r his recusal have been made. B </w:t>
      </w:r>
      <w:r w:rsidRPr="00AC5B22">
        <w:rPr>
          <w:rFonts w:eastAsia="Calibri"/>
          <w:i/>
          <w:sz w:val="28"/>
          <w:szCs w:val="28"/>
          <w:lang w:val="en-ZA"/>
        </w:rPr>
        <w:t>A party should not be allowed to abuse the recusal process in efforts to ‘judge shop’, delay his case, vent his frustration at an unfavourable ruling, or otherwise attempt to gain some perceived strategic advantage.</w:t>
      </w:r>
    </w:p>
    <w:p w:rsidR="00E31518" w:rsidRPr="00AC5B22" w:rsidRDefault="00E31518" w:rsidP="00E31518">
      <w:pPr>
        <w:spacing w:after="200" w:line="480" w:lineRule="auto"/>
        <w:jc w:val="both"/>
        <w:rPr>
          <w:rFonts w:eastAsia="Calibri"/>
          <w:i/>
          <w:sz w:val="28"/>
          <w:szCs w:val="28"/>
          <w:lang w:val="en-ZA"/>
        </w:rPr>
      </w:pPr>
    </w:p>
    <w:p w:rsidR="00E31518" w:rsidRPr="00AC5B22" w:rsidRDefault="00E31518" w:rsidP="00E15689">
      <w:pPr>
        <w:spacing w:after="200" w:line="480" w:lineRule="auto"/>
        <w:ind w:left="1440"/>
        <w:jc w:val="both"/>
        <w:rPr>
          <w:rFonts w:eastAsia="Calibri"/>
          <w:i/>
          <w:sz w:val="28"/>
          <w:szCs w:val="28"/>
          <w:lang w:val="en-ZA"/>
        </w:rPr>
      </w:pPr>
      <w:r w:rsidRPr="00AC5B22">
        <w:rPr>
          <w:rFonts w:eastAsia="Calibri"/>
          <w:i/>
          <w:sz w:val="28"/>
          <w:szCs w:val="28"/>
          <w:lang w:val="en-ZA"/>
        </w:rPr>
        <w:t xml:space="preserve">Recusal is appropriate only if an objective, disinterested observer, fully informed of the facts and the underlying grounds upon which recusal is sought, would C entertain significant doubt that justice would be done.  In the American case of </w:t>
      </w:r>
      <w:r w:rsidRPr="00CF13E0">
        <w:rPr>
          <w:rFonts w:eastAsia="Calibri"/>
          <w:b/>
          <w:i/>
          <w:sz w:val="28"/>
          <w:szCs w:val="28"/>
          <w:lang w:val="en-ZA"/>
        </w:rPr>
        <w:t>Faith Temple Church v Town of Brighton</w:t>
      </w:r>
      <w:r w:rsidRPr="00AC5B22">
        <w:rPr>
          <w:rFonts w:eastAsia="Calibri"/>
          <w:i/>
          <w:sz w:val="28"/>
          <w:szCs w:val="28"/>
          <w:lang w:val="en-ZA"/>
        </w:rPr>
        <w:t xml:space="preserve"> 348 F </w:t>
      </w:r>
      <w:proofErr w:type="spellStart"/>
      <w:r w:rsidRPr="00AC5B22">
        <w:rPr>
          <w:rFonts w:eastAsia="Calibri"/>
          <w:i/>
          <w:sz w:val="28"/>
          <w:szCs w:val="28"/>
          <w:lang w:val="en-ZA"/>
        </w:rPr>
        <w:t>Supp</w:t>
      </w:r>
      <w:proofErr w:type="spellEnd"/>
      <w:r w:rsidRPr="00AC5B22">
        <w:rPr>
          <w:rFonts w:eastAsia="Calibri"/>
          <w:i/>
          <w:sz w:val="28"/>
          <w:szCs w:val="28"/>
          <w:lang w:val="en-ZA"/>
        </w:rPr>
        <w:t xml:space="preserve"> 2d 18 (WDNY 2004) it was held that where standards governing disqualification have not been met, disqualification is not optional; rather, it is prohibited.  Such a rule relieves a judge from having to decide to recuse himself in an unmeritorious case.  It D protects him from going out of his way so as not to offend an unworthy applicant, and insulates the judicial process from the chaos which will ensue if every man were allowed to choose or discard a judge as and when he pleased.”</w:t>
      </w:r>
    </w:p>
    <w:p w:rsidR="00E31518" w:rsidRPr="00E31518" w:rsidRDefault="00450AB3" w:rsidP="00CE7B5F">
      <w:pPr>
        <w:spacing w:after="200" w:line="480" w:lineRule="auto"/>
        <w:ind w:left="720" w:hanging="720"/>
        <w:jc w:val="both"/>
        <w:rPr>
          <w:rFonts w:eastAsia="Calibri"/>
          <w:sz w:val="28"/>
          <w:szCs w:val="28"/>
          <w:lang w:val="en-ZA"/>
        </w:rPr>
      </w:pPr>
      <w:r>
        <w:rPr>
          <w:rFonts w:eastAsia="Calibri"/>
          <w:sz w:val="28"/>
          <w:szCs w:val="28"/>
          <w:lang w:val="en-ZA"/>
        </w:rPr>
        <w:t>[5</w:t>
      </w:r>
      <w:r w:rsidR="00787005">
        <w:rPr>
          <w:rFonts w:eastAsia="Calibri"/>
          <w:sz w:val="28"/>
          <w:szCs w:val="28"/>
          <w:lang w:val="en-ZA"/>
        </w:rPr>
        <w:t>5</w:t>
      </w:r>
      <w:r w:rsidR="00DD2F23">
        <w:rPr>
          <w:rFonts w:eastAsia="Calibri"/>
          <w:sz w:val="28"/>
          <w:szCs w:val="28"/>
          <w:lang w:val="en-ZA"/>
        </w:rPr>
        <w:t>]</w:t>
      </w:r>
      <w:r w:rsidR="00485C3D">
        <w:rPr>
          <w:rFonts w:eastAsia="Calibri"/>
          <w:sz w:val="28"/>
          <w:szCs w:val="28"/>
          <w:lang w:val="en-ZA"/>
        </w:rPr>
        <w:tab/>
      </w:r>
      <w:r w:rsidR="00E31518" w:rsidRPr="00E31518">
        <w:rPr>
          <w:rFonts w:eastAsia="Calibri"/>
          <w:sz w:val="28"/>
          <w:szCs w:val="28"/>
          <w:lang w:val="en-ZA"/>
        </w:rPr>
        <w:t xml:space="preserve">In </w:t>
      </w:r>
      <w:proofErr w:type="spellStart"/>
      <w:r w:rsidR="00E31518" w:rsidRPr="00CF13E0">
        <w:rPr>
          <w:rFonts w:eastAsia="Calibri"/>
          <w:b/>
          <w:sz w:val="28"/>
          <w:szCs w:val="28"/>
          <w:lang w:val="en-ZA"/>
        </w:rPr>
        <w:t>Gaetsaloe</w:t>
      </w:r>
      <w:proofErr w:type="spellEnd"/>
      <w:r w:rsidR="00E31518" w:rsidRPr="00CF13E0">
        <w:rPr>
          <w:rFonts w:eastAsia="Calibri"/>
          <w:b/>
          <w:sz w:val="28"/>
          <w:szCs w:val="28"/>
          <w:lang w:val="en-ZA"/>
        </w:rPr>
        <w:t xml:space="preserve"> 3</w:t>
      </w:r>
      <w:r w:rsidR="00E31518" w:rsidRPr="00E31518">
        <w:rPr>
          <w:rFonts w:eastAsia="Calibri"/>
          <w:sz w:val="28"/>
          <w:szCs w:val="28"/>
          <w:lang w:val="en-ZA"/>
        </w:rPr>
        <w:t xml:space="preserve"> 2010 1BLR 127 CA, </w:t>
      </w:r>
      <w:proofErr w:type="spellStart"/>
      <w:r w:rsidR="00E31518" w:rsidRPr="00E31518">
        <w:rPr>
          <w:rFonts w:eastAsia="Calibri"/>
          <w:sz w:val="28"/>
          <w:szCs w:val="28"/>
          <w:lang w:val="en-ZA"/>
        </w:rPr>
        <w:t>Twum</w:t>
      </w:r>
      <w:proofErr w:type="spellEnd"/>
      <w:r w:rsidR="00E31518" w:rsidRPr="00E31518">
        <w:rPr>
          <w:rFonts w:eastAsia="Calibri"/>
          <w:sz w:val="28"/>
          <w:szCs w:val="28"/>
          <w:lang w:val="en-ZA"/>
        </w:rPr>
        <w:t xml:space="preserve"> JA</w:t>
      </w:r>
      <w:r w:rsidR="0075758B">
        <w:rPr>
          <w:rFonts w:eastAsia="Calibri"/>
          <w:sz w:val="28"/>
          <w:szCs w:val="28"/>
          <w:lang w:val="en-ZA"/>
        </w:rPr>
        <w:t xml:space="preserve"> m</w:t>
      </w:r>
      <w:r w:rsidR="00E31518" w:rsidRPr="00E31518">
        <w:rPr>
          <w:rFonts w:eastAsia="Calibri"/>
          <w:sz w:val="28"/>
          <w:szCs w:val="28"/>
          <w:lang w:val="en-ZA"/>
        </w:rPr>
        <w:t xml:space="preserve">ade his own unique contribution to the exposition of the law relating to judicial bias in this way at page 129 D – E: </w:t>
      </w:r>
    </w:p>
    <w:p w:rsidR="00E31518"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“The subject of judicial bias has received serious attention in many jurisdictions.  It is a matter of grave public interest and ought to be treated as such.  In particular, it is important that judges should be alert to the possibility that a litigant could use the threat of an </w:t>
      </w:r>
      <w:r w:rsidRPr="00AC5B22">
        <w:rPr>
          <w:rFonts w:eastAsia="Calibri"/>
          <w:i/>
          <w:sz w:val="28"/>
          <w:szCs w:val="28"/>
          <w:lang w:val="en-ZA"/>
        </w:rPr>
        <w:lastRenderedPageBreak/>
        <w:t xml:space="preserve">application for recusal to shop around and select his own judges </w:t>
      </w:r>
      <w:r w:rsidR="0075758B" w:rsidRPr="00AC5B22">
        <w:rPr>
          <w:rFonts w:eastAsia="Calibri"/>
          <w:i/>
          <w:sz w:val="28"/>
          <w:szCs w:val="28"/>
          <w:lang w:val="en-ZA"/>
        </w:rPr>
        <w:t xml:space="preserve">he perceives will be favourably disposed to him. I have E always worked on the principle that judges </w:t>
      </w:r>
      <w:r w:rsidRPr="00AC5B22">
        <w:rPr>
          <w:rFonts w:eastAsia="Calibri"/>
          <w:i/>
          <w:sz w:val="28"/>
          <w:szCs w:val="28"/>
          <w:lang w:val="en-ZA"/>
        </w:rPr>
        <w:t>should be fair but not timorous.”</w:t>
      </w:r>
    </w:p>
    <w:p w:rsidR="003B726E" w:rsidRPr="00AC5B22" w:rsidRDefault="003B726E" w:rsidP="00331FA7">
      <w:pPr>
        <w:spacing w:after="200" w:line="360" w:lineRule="auto"/>
        <w:ind w:left="1440"/>
        <w:jc w:val="both"/>
        <w:rPr>
          <w:rFonts w:eastAsia="Calibri"/>
          <w:i/>
          <w:sz w:val="28"/>
          <w:szCs w:val="28"/>
          <w:lang w:val="en-ZA"/>
        </w:rPr>
      </w:pPr>
    </w:p>
    <w:p w:rsidR="00E31518" w:rsidRPr="00E31518" w:rsidRDefault="00787005" w:rsidP="00CE7B5F">
      <w:pPr>
        <w:spacing w:after="200" w:line="480" w:lineRule="auto"/>
        <w:ind w:left="720" w:hanging="720"/>
        <w:jc w:val="both"/>
        <w:rPr>
          <w:rFonts w:eastAsia="Calibri"/>
          <w:sz w:val="28"/>
          <w:szCs w:val="28"/>
          <w:lang w:val="en-ZA"/>
        </w:rPr>
      </w:pPr>
      <w:r>
        <w:rPr>
          <w:rFonts w:eastAsia="Calibri"/>
          <w:sz w:val="28"/>
          <w:szCs w:val="28"/>
          <w:lang w:val="en-ZA"/>
        </w:rPr>
        <w:t>[56</w:t>
      </w:r>
      <w:r w:rsidR="00DD2F23">
        <w:rPr>
          <w:rFonts w:eastAsia="Calibri"/>
          <w:sz w:val="28"/>
          <w:szCs w:val="28"/>
          <w:lang w:val="en-ZA"/>
        </w:rPr>
        <w:t xml:space="preserve">] </w:t>
      </w:r>
      <w:r w:rsidR="00CE7B5F">
        <w:rPr>
          <w:rFonts w:eastAsia="Calibri"/>
          <w:sz w:val="28"/>
          <w:szCs w:val="28"/>
          <w:lang w:val="en-ZA"/>
        </w:rPr>
        <w:tab/>
      </w:r>
      <w:proofErr w:type="spellStart"/>
      <w:r w:rsidR="00E31518" w:rsidRPr="00E31518">
        <w:rPr>
          <w:rFonts w:eastAsia="Calibri"/>
          <w:sz w:val="28"/>
          <w:szCs w:val="28"/>
          <w:lang w:val="en-ZA"/>
        </w:rPr>
        <w:t>Twum</w:t>
      </w:r>
      <w:proofErr w:type="spellEnd"/>
      <w:r w:rsidR="00E31518" w:rsidRPr="00E31518">
        <w:rPr>
          <w:rFonts w:eastAsia="Calibri"/>
          <w:sz w:val="28"/>
          <w:szCs w:val="28"/>
          <w:lang w:val="en-ZA"/>
        </w:rPr>
        <w:t xml:space="preserve"> JA then proceeded to discuss some of the tests which have been employed</w:t>
      </w:r>
      <w:r w:rsidR="0075758B">
        <w:rPr>
          <w:rFonts w:eastAsia="Calibri"/>
          <w:sz w:val="28"/>
          <w:szCs w:val="28"/>
          <w:lang w:val="en-ZA"/>
        </w:rPr>
        <w:t xml:space="preserve"> in his native Ghana and</w:t>
      </w:r>
      <w:r w:rsidR="00E31518" w:rsidRPr="00E31518">
        <w:rPr>
          <w:rFonts w:eastAsia="Calibri"/>
          <w:sz w:val="28"/>
          <w:szCs w:val="28"/>
          <w:lang w:val="en-ZA"/>
        </w:rPr>
        <w:t xml:space="preserve"> in </w:t>
      </w:r>
      <w:r w:rsidR="0075758B">
        <w:rPr>
          <w:rFonts w:eastAsia="Calibri"/>
          <w:sz w:val="28"/>
          <w:szCs w:val="28"/>
          <w:lang w:val="en-ZA"/>
        </w:rPr>
        <w:t xml:space="preserve">England in </w:t>
      </w:r>
      <w:r w:rsidR="00E31518" w:rsidRPr="00E31518">
        <w:rPr>
          <w:rFonts w:eastAsia="Calibri"/>
          <w:sz w:val="28"/>
          <w:szCs w:val="28"/>
          <w:lang w:val="en-ZA"/>
        </w:rPr>
        <w:t>determining whether a court should come to a finding of judicial bias. His Lordship wrote:</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“Over the years a number of tests have been formulated for judicial bias, at least H in the Commonwealth countries; I will mention some of these tests.  In </w:t>
      </w:r>
      <w:proofErr w:type="spellStart"/>
      <w:r w:rsidRPr="00AC5B22">
        <w:rPr>
          <w:rFonts w:eastAsia="Calibri"/>
          <w:b/>
          <w:i/>
          <w:sz w:val="28"/>
          <w:szCs w:val="28"/>
          <w:lang w:val="en-ZA"/>
        </w:rPr>
        <w:t>Sallah</w:t>
      </w:r>
      <w:proofErr w:type="spellEnd"/>
      <w:r w:rsidRPr="00AC5B22">
        <w:rPr>
          <w:rFonts w:eastAsia="Calibri"/>
          <w:b/>
          <w:i/>
          <w:sz w:val="28"/>
          <w:szCs w:val="28"/>
          <w:lang w:val="en-ZA"/>
        </w:rPr>
        <w:t xml:space="preserve"> v Attorney-General</w:t>
      </w:r>
      <w:r w:rsidRPr="00AC5B22">
        <w:rPr>
          <w:rFonts w:eastAsia="Calibri"/>
          <w:i/>
          <w:sz w:val="28"/>
          <w:szCs w:val="28"/>
          <w:lang w:val="en-ZA"/>
        </w:rPr>
        <w:t xml:space="preserve"> (1970) 2 G &amp; G 487 SC, the Attorney-General of Ghana brought an application in the Court of Appeal, sitting as the Supreme Court, for the recusal of two justices of the Court of Appeal from sitting on a constitutional case on the ground that those judges were alleged friends of the plaintiff.  </w:t>
      </w:r>
      <w:proofErr w:type="spellStart"/>
      <w:r w:rsidRPr="00AC5B22">
        <w:rPr>
          <w:rFonts w:eastAsia="Calibri"/>
          <w:i/>
          <w:sz w:val="28"/>
          <w:szCs w:val="28"/>
          <w:lang w:val="en-ZA"/>
        </w:rPr>
        <w:t>Amissah</w:t>
      </w:r>
      <w:proofErr w:type="spellEnd"/>
      <w:r w:rsidRPr="00AC5B22">
        <w:rPr>
          <w:rFonts w:eastAsia="Calibri"/>
          <w:i/>
          <w:sz w:val="28"/>
          <w:szCs w:val="28"/>
          <w:lang w:val="en-ZA"/>
        </w:rPr>
        <w:t xml:space="preserve"> JA, who later had a distinguished career as President of this Court, said: B ‘We are of the view that real likelihood A of bias is the proper test to apply in these cases.’ He added that whether there is a real likelihood of bias depends on the circumstances in which the judge sits.  He quoted with approval the statement by Devlin LJ in </w:t>
      </w:r>
      <w:r w:rsidRPr="00FD46C5">
        <w:rPr>
          <w:rFonts w:eastAsia="Calibri"/>
          <w:b/>
          <w:i/>
          <w:sz w:val="28"/>
          <w:szCs w:val="28"/>
          <w:lang w:val="en-ZA"/>
        </w:rPr>
        <w:t>R v</w:t>
      </w:r>
      <w:r w:rsidR="00E15689">
        <w:rPr>
          <w:rFonts w:eastAsia="Calibri"/>
          <w:b/>
          <w:i/>
          <w:sz w:val="28"/>
          <w:szCs w:val="28"/>
          <w:lang w:val="en-ZA"/>
        </w:rPr>
        <w:t xml:space="preserve"> </w:t>
      </w:r>
      <w:r w:rsidRPr="00FD46C5">
        <w:rPr>
          <w:rFonts w:eastAsia="Calibri"/>
          <w:b/>
          <w:i/>
          <w:sz w:val="28"/>
          <w:szCs w:val="28"/>
          <w:lang w:val="en-ZA"/>
        </w:rPr>
        <w:t>Barnsley</w:t>
      </w:r>
      <w:r w:rsidR="00CD3F25">
        <w:rPr>
          <w:rFonts w:eastAsia="Calibri"/>
          <w:b/>
          <w:i/>
          <w:sz w:val="28"/>
          <w:szCs w:val="28"/>
          <w:lang w:val="en-ZA"/>
        </w:rPr>
        <w:t xml:space="preserve"> </w:t>
      </w:r>
      <w:r w:rsidRPr="00FD46C5">
        <w:rPr>
          <w:rFonts w:eastAsia="Calibri"/>
          <w:b/>
          <w:i/>
          <w:sz w:val="28"/>
          <w:szCs w:val="28"/>
          <w:lang w:val="en-ZA"/>
        </w:rPr>
        <w:t>Licensing Justices Ex parte Barnsley and District Licensed</w:t>
      </w:r>
      <w:r w:rsidR="00E15689">
        <w:rPr>
          <w:rFonts w:eastAsia="Calibri"/>
          <w:b/>
          <w:i/>
          <w:sz w:val="28"/>
          <w:szCs w:val="28"/>
          <w:lang w:val="en-ZA"/>
        </w:rPr>
        <w:t xml:space="preserve"> </w:t>
      </w:r>
      <w:r w:rsidRPr="00FD46C5">
        <w:rPr>
          <w:rFonts w:eastAsia="Calibri"/>
          <w:b/>
          <w:i/>
          <w:sz w:val="28"/>
          <w:szCs w:val="28"/>
          <w:lang w:val="en-ZA"/>
        </w:rPr>
        <w:t>Victuallers’ Association</w:t>
      </w:r>
      <w:r w:rsidRPr="00AC5B22">
        <w:rPr>
          <w:rFonts w:eastAsia="Calibri"/>
          <w:i/>
          <w:sz w:val="28"/>
          <w:szCs w:val="28"/>
          <w:lang w:val="en-ZA"/>
        </w:rPr>
        <w:t xml:space="preserve"> [1960] 2 QB 167 when he said:</w:t>
      </w:r>
    </w:p>
    <w:p w:rsidR="00E31518"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‘But in my judgment, we do not have to inquire what impression might be left on the minds of the present applicants or on the minds of the public</w:t>
      </w:r>
      <w:r w:rsidR="00E15689">
        <w:rPr>
          <w:rFonts w:eastAsia="Calibri"/>
          <w:i/>
          <w:sz w:val="28"/>
          <w:szCs w:val="28"/>
          <w:lang w:val="en-ZA"/>
        </w:rPr>
        <w:t xml:space="preserve"> </w:t>
      </w:r>
      <w:r w:rsidRPr="00AC5B22">
        <w:rPr>
          <w:rFonts w:eastAsia="Calibri"/>
          <w:i/>
          <w:sz w:val="28"/>
          <w:szCs w:val="28"/>
          <w:lang w:val="en-ZA"/>
        </w:rPr>
        <w:t xml:space="preserve">generally.  We have to satisfy ourselves that there was a real </w:t>
      </w:r>
      <w:r w:rsidRPr="00AC5B22">
        <w:rPr>
          <w:rFonts w:eastAsia="Calibri"/>
          <w:i/>
          <w:sz w:val="28"/>
          <w:szCs w:val="28"/>
          <w:lang w:val="en-ZA"/>
        </w:rPr>
        <w:lastRenderedPageBreak/>
        <w:t xml:space="preserve">likelihood of </w:t>
      </w:r>
      <w:r w:rsidR="00787005" w:rsidRPr="00AC5B22">
        <w:rPr>
          <w:rFonts w:eastAsia="Calibri"/>
          <w:i/>
          <w:sz w:val="28"/>
          <w:szCs w:val="28"/>
          <w:lang w:val="en-ZA"/>
        </w:rPr>
        <w:t>bias -</w:t>
      </w:r>
      <w:r w:rsidRPr="00AC5B22">
        <w:rPr>
          <w:rFonts w:eastAsia="Calibri"/>
          <w:i/>
          <w:sz w:val="28"/>
          <w:szCs w:val="28"/>
          <w:lang w:val="en-ZA"/>
        </w:rPr>
        <w:t xml:space="preserve"> not merely satisfy ourselves that there was some sort of impression that might reasonably get abroad.’ C</w:t>
      </w:r>
    </w:p>
    <w:p w:rsidR="00331FA7" w:rsidRPr="00AC5B22" w:rsidRDefault="00331FA7" w:rsidP="00331FA7">
      <w:pPr>
        <w:spacing w:after="200" w:line="360" w:lineRule="auto"/>
        <w:ind w:left="1440"/>
        <w:jc w:val="both"/>
        <w:rPr>
          <w:rFonts w:eastAsia="Calibri"/>
          <w:i/>
          <w:sz w:val="28"/>
          <w:szCs w:val="28"/>
          <w:lang w:val="en-ZA"/>
        </w:rPr>
      </w:pPr>
    </w:p>
    <w:p w:rsidR="00E31518" w:rsidRPr="00331FA7" w:rsidRDefault="00E31518" w:rsidP="00331FA7">
      <w:pPr>
        <w:spacing w:after="200" w:line="480" w:lineRule="auto"/>
        <w:ind w:firstLine="720"/>
        <w:jc w:val="both"/>
        <w:rPr>
          <w:rFonts w:eastAsia="Calibri"/>
          <w:sz w:val="28"/>
          <w:szCs w:val="28"/>
          <w:lang w:val="en-ZA"/>
        </w:rPr>
      </w:pPr>
      <w:r w:rsidRPr="00331FA7">
        <w:rPr>
          <w:rFonts w:eastAsia="Calibri"/>
          <w:sz w:val="28"/>
          <w:szCs w:val="28"/>
          <w:lang w:val="en-ZA"/>
        </w:rPr>
        <w:t>The application for recusal was dismissed.</w:t>
      </w:r>
    </w:p>
    <w:p w:rsidR="00E31518" w:rsidRDefault="00E31518" w:rsidP="00331FA7">
      <w:pPr>
        <w:spacing w:after="200" w:line="480" w:lineRule="auto"/>
        <w:ind w:left="720"/>
        <w:jc w:val="both"/>
        <w:rPr>
          <w:rFonts w:eastAsia="Calibri"/>
          <w:sz w:val="28"/>
          <w:szCs w:val="28"/>
          <w:lang w:val="en-ZA"/>
        </w:rPr>
      </w:pPr>
      <w:r w:rsidRPr="00331FA7">
        <w:rPr>
          <w:rFonts w:eastAsia="Calibri"/>
          <w:sz w:val="28"/>
          <w:szCs w:val="28"/>
          <w:lang w:val="en-ZA"/>
        </w:rPr>
        <w:t>I have always understood the law to be that, in dealing with judicial bias, a good starting point is to differentiate two tests:</w:t>
      </w:r>
    </w:p>
    <w:p w:rsidR="00E31518" w:rsidRDefault="00E31518" w:rsidP="00331FA7">
      <w:pPr>
        <w:numPr>
          <w:ilvl w:val="0"/>
          <w:numId w:val="13"/>
        </w:numPr>
        <w:spacing w:after="200" w:line="360" w:lineRule="auto"/>
        <w:contextualSpacing/>
        <w:jc w:val="both"/>
        <w:rPr>
          <w:rFonts w:eastAsia="Calibri"/>
          <w:i/>
          <w:sz w:val="28"/>
          <w:szCs w:val="28"/>
          <w:lang w:val="en-ZA"/>
        </w:rPr>
      </w:pPr>
      <w:r w:rsidRPr="00AC5B22">
        <w:rPr>
          <w:rFonts w:eastAsia="Calibri"/>
          <w:i/>
          <w:sz w:val="28"/>
          <w:szCs w:val="28"/>
          <w:lang w:val="en-ZA"/>
        </w:rPr>
        <w:t xml:space="preserve">Where it is alleged that the judge has some pecuniary or proprietary interest in the subject-matter of the dispute.  This is sometimes D referred to as apparent bias.  Here, no matter however trivial or tenuous the interest, the law assumes bias and the judge must recuse himself.  This is what happened in </w:t>
      </w:r>
      <w:r w:rsidRPr="00CF13E0">
        <w:rPr>
          <w:rFonts w:eastAsia="Calibri"/>
          <w:b/>
          <w:i/>
          <w:sz w:val="28"/>
          <w:szCs w:val="28"/>
          <w:lang w:val="en-ZA"/>
        </w:rPr>
        <w:t>R v Bow Street Magistrate; Ex</w:t>
      </w:r>
      <w:r w:rsidR="00E15689">
        <w:rPr>
          <w:rFonts w:eastAsia="Calibri"/>
          <w:b/>
          <w:i/>
          <w:sz w:val="28"/>
          <w:szCs w:val="28"/>
          <w:lang w:val="en-ZA"/>
        </w:rPr>
        <w:t xml:space="preserve"> P </w:t>
      </w:r>
      <w:r w:rsidRPr="00CF13E0">
        <w:rPr>
          <w:rFonts w:eastAsia="Calibri"/>
          <w:b/>
          <w:i/>
          <w:sz w:val="28"/>
          <w:szCs w:val="28"/>
          <w:lang w:val="en-ZA"/>
        </w:rPr>
        <w:t xml:space="preserve">arte Pinochet </w:t>
      </w:r>
      <w:proofErr w:type="spellStart"/>
      <w:r w:rsidRPr="00CF13E0">
        <w:rPr>
          <w:rFonts w:eastAsia="Calibri"/>
          <w:b/>
          <w:i/>
          <w:sz w:val="28"/>
          <w:szCs w:val="28"/>
          <w:lang w:val="en-ZA"/>
        </w:rPr>
        <w:t>Ugarte</w:t>
      </w:r>
      <w:proofErr w:type="spellEnd"/>
      <w:r w:rsidRPr="00CF13E0">
        <w:rPr>
          <w:rFonts w:eastAsia="Calibri"/>
          <w:b/>
          <w:i/>
          <w:sz w:val="28"/>
          <w:szCs w:val="28"/>
          <w:lang w:val="en-ZA"/>
        </w:rPr>
        <w:t xml:space="preserve"> (No 2)</w:t>
      </w:r>
      <w:r w:rsidRPr="00AC5B22">
        <w:rPr>
          <w:rFonts w:eastAsia="Calibri"/>
          <w:i/>
          <w:sz w:val="28"/>
          <w:szCs w:val="28"/>
          <w:lang w:val="en-ZA"/>
        </w:rPr>
        <w:t xml:space="preserve"> [2000] 1 AC 119 (HL).</w:t>
      </w:r>
    </w:p>
    <w:p w:rsidR="00331FA7" w:rsidRPr="00AC5B22" w:rsidRDefault="00331FA7" w:rsidP="00331FA7">
      <w:pPr>
        <w:spacing w:after="200" w:line="360" w:lineRule="auto"/>
        <w:ind w:left="1440"/>
        <w:contextualSpacing/>
        <w:jc w:val="both"/>
        <w:rPr>
          <w:rFonts w:eastAsia="Calibri"/>
          <w:i/>
          <w:sz w:val="28"/>
          <w:szCs w:val="28"/>
          <w:lang w:val="en-ZA"/>
        </w:rPr>
      </w:pPr>
    </w:p>
    <w:p w:rsidR="00E31518" w:rsidRPr="00AC5B22" w:rsidRDefault="00E31518" w:rsidP="00331FA7">
      <w:pPr>
        <w:numPr>
          <w:ilvl w:val="0"/>
          <w:numId w:val="13"/>
        </w:numPr>
        <w:spacing w:after="200" w:line="360" w:lineRule="auto"/>
        <w:contextualSpacing/>
        <w:jc w:val="both"/>
        <w:rPr>
          <w:rFonts w:eastAsia="Calibri"/>
          <w:i/>
          <w:sz w:val="28"/>
          <w:szCs w:val="28"/>
          <w:lang w:val="en-ZA"/>
        </w:rPr>
      </w:pPr>
      <w:r w:rsidRPr="00AC5B22">
        <w:rPr>
          <w:rFonts w:eastAsia="Calibri"/>
          <w:i/>
          <w:sz w:val="28"/>
          <w:szCs w:val="28"/>
          <w:lang w:val="en-ZA"/>
        </w:rPr>
        <w:t>The other is the non-apparent bias.  Here there is no suggestion that the judge has any financial interest in the matter.</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In cases of non-apparent bias a line must obviously be drawn between genuine and fanciful complaints.  In </w:t>
      </w:r>
      <w:r w:rsidRPr="00CF13E0">
        <w:rPr>
          <w:rFonts w:eastAsia="Calibri"/>
          <w:b/>
          <w:i/>
          <w:sz w:val="28"/>
          <w:szCs w:val="28"/>
          <w:lang w:val="en-ZA"/>
        </w:rPr>
        <w:t xml:space="preserve">R v Camborne Justices, </w:t>
      </w:r>
      <w:proofErr w:type="gramStart"/>
      <w:r w:rsidRPr="00CF13E0">
        <w:rPr>
          <w:rFonts w:eastAsia="Calibri"/>
          <w:b/>
          <w:i/>
          <w:sz w:val="28"/>
          <w:szCs w:val="28"/>
          <w:lang w:val="en-ZA"/>
        </w:rPr>
        <w:t>Ex</w:t>
      </w:r>
      <w:proofErr w:type="gramEnd"/>
      <w:r w:rsidRPr="00CF13E0">
        <w:rPr>
          <w:rFonts w:eastAsia="Calibri"/>
          <w:b/>
          <w:i/>
          <w:sz w:val="28"/>
          <w:szCs w:val="28"/>
          <w:lang w:val="en-ZA"/>
        </w:rPr>
        <w:t xml:space="preserve"> parte</w:t>
      </w:r>
      <w:r w:rsidR="00E15689">
        <w:rPr>
          <w:rFonts w:eastAsia="Calibri"/>
          <w:b/>
          <w:i/>
          <w:sz w:val="28"/>
          <w:szCs w:val="28"/>
          <w:lang w:val="en-ZA"/>
        </w:rPr>
        <w:t xml:space="preserve"> </w:t>
      </w:r>
      <w:r w:rsidRPr="00CF13E0">
        <w:rPr>
          <w:rFonts w:eastAsia="Calibri"/>
          <w:b/>
          <w:sz w:val="28"/>
          <w:szCs w:val="28"/>
          <w:lang w:val="en-ZA"/>
        </w:rPr>
        <w:t>Pearce</w:t>
      </w:r>
      <w:r w:rsidRPr="00AC5B22">
        <w:rPr>
          <w:rFonts w:eastAsia="Calibri"/>
          <w:i/>
          <w:sz w:val="28"/>
          <w:szCs w:val="28"/>
          <w:lang w:val="en-ZA"/>
        </w:rPr>
        <w:t xml:space="preserve"> [1955] 1 QB 41, the English Court of Appeal protested against ‘the tendency to impeach judicial decisions upon the flimsiest pretext of bias’.  It is important that such allegations, when made, must have substance in them.  It will be wholly wrong F for a party to be allowed to raise objections to a judge based on allegations of bias without any foundation.  It should be a matter of concern that, in a case where the reputation of judges of the highest court of this country </w:t>
      </w:r>
      <w:r w:rsidRPr="00AC5B22">
        <w:rPr>
          <w:rFonts w:eastAsia="Calibri"/>
          <w:i/>
          <w:sz w:val="28"/>
          <w:szCs w:val="28"/>
          <w:lang w:val="en-ZA"/>
        </w:rPr>
        <w:lastRenderedPageBreak/>
        <w:t>is bound to suffer in some measure (whatever lawyers might say about the harmless nature of objections on the ground of bias), the judges should recuse themselves on a mere allegation, however baseless it is. G</w:t>
      </w:r>
    </w:p>
    <w:p w:rsidR="00E31518"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I am aware that there is another test for bias and that is the ‘reasonable suspicion’ test which seeks to answer the question ‘whether the fair-minded and informed observer having considered the facts, would conclude that there was a real possibility that the judge was biased’.  In </w:t>
      </w:r>
      <w:proofErr w:type="spellStart"/>
      <w:r w:rsidRPr="00CF13E0">
        <w:rPr>
          <w:rFonts w:eastAsia="Calibri"/>
          <w:b/>
          <w:sz w:val="28"/>
          <w:szCs w:val="28"/>
          <w:lang w:val="en-ZA"/>
        </w:rPr>
        <w:t>Lawal</w:t>
      </w:r>
      <w:proofErr w:type="spellEnd"/>
      <w:r w:rsidRPr="00CF13E0">
        <w:rPr>
          <w:rFonts w:eastAsia="Calibri"/>
          <w:b/>
          <w:sz w:val="28"/>
          <w:szCs w:val="28"/>
          <w:lang w:val="en-ZA"/>
        </w:rPr>
        <w:t xml:space="preserve"> v Northern</w:t>
      </w:r>
      <w:r w:rsidR="00E15689">
        <w:rPr>
          <w:rFonts w:eastAsia="Calibri"/>
          <w:b/>
          <w:sz w:val="28"/>
          <w:szCs w:val="28"/>
          <w:lang w:val="en-ZA"/>
        </w:rPr>
        <w:t xml:space="preserve"> </w:t>
      </w:r>
      <w:r w:rsidRPr="00CF13E0">
        <w:rPr>
          <w:rFonts w:eastAsia="Calibri"/>
          <w:b/>
          <w:sz w:val="28"/>
          <w:szCs w:val="28"/>
          <w:lang w:val="en-ZA"/>
        </w:rPr>
        <w:t>Spirit Ltd</w:t>
      </w:r>
      <w:r w:rsidRPr="00AC5B22">
        <w:rPr>
          <w:rFonts w:eastAsia="Calibri"/>
          <w:i/>
          <w:sz w:val="28"/>
          <w:szCs w:val="28"/>
          <w:lang w:val="en-ZA"/>
        </w:rPr>
        <w:t xml:space="preserve"> [2003] UKHL 35 Lord Bingham said that it is expected that the informed H observer would none the less adopt a ‘balanced approach’ and would be ‘neither complacent nor unduly sensitive and suspicious’.  See also </w:t>
      </w:r>
      <w:r w:rsidRPr="00CF13E0">
        <w:rPr>
          <w:rFonts w:eastAsia="Calibri"/>
          <w:b/>
          <w:i/>
          <w:sz w:val="28"/>
          <w:szCs w:val="28"/>
          <w:lang w:val="en-ZA"/>
        </w:rPr>
        <w:t>Popo v The State</w:t>
      </w:r>
      <w:r w:rsidRPr="00AC5B22">
        <w:rPr>
          <w:rFonts w:eastAsia="Calibri"/>
          <w:i/>
          <w:sz w:val="28"/>
          <w:szCs w:val="28"/>
          <w:lang w:val="en-ZA"/>
        </w:rPr>
        <w:t xml:space="preserve"> [2007] 2 B.L.R 696, CA.</w:t>
      </w:r>
      <w:r w:rsidR="00355D1E">
        <w:rPr>
          <w:rFonts w:eastAsia="Calibri"/>
          <w:i/>
          <w:sz w:val="28"/>
          <w:szCs w:val="28"/>
          <w:lang w:val="en-ZA"/>
        </w:rPr>
        <w:t>”</w:t>
      </w:r>
    </w:p>
    <w:p w:rsidR="007A35F0" w:rsidRPr="00AC5B22" w:rsidRDefault="007A35F0" w:rsidP="00FD46C5">
      <w:pPr>
        <w:spacing w:after="200" w:line="480" w:lineRule="auto"/>
        <w:ind w:left="1440"/>
        <w:jc w:val="both"/>
        <w:rPr>
          <w:rFonts w:eastAsia="Calibri"/>
          <w:i/>
          <w:sz w:val="28"/>
          <w:szCs w:val="28"/>
          <w:lang w:val="en-ZA"/>
        </w:rPr>
      </w:pPr>
    </w:p>
    <w:p w:rsidR="00E31518" w:rsidRPr="00E31518"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t>[57</w:t>
      </w:r>
      <w:r w:rsidR="00DD2F23">
        <w:rPr>
          <w:rFonts w:eastAsia="Calibri"/>
          <w:sz w:val="28"/>
          <w:szCs w:val="28"/>
          <w:lang w:val="en-ZA"/>
        </w:rPr>
        <w:t xml:space="preserve">] </w:t>
      </w:r>
      <w:r w:rsidR="00CE7B5F">
        <w:rPr>
          <w:rFonts w:eastAsia="Calibri"/>
          <w:sz w:val="28"/>
          <w:szCs w:val="28"/>
          <w:lang w:val="en-ZA"/>
        </w:rPr>
        <w:tab/>
      </w:r>
      <w:r w:rsidR="00E31518" w:rsidRPr="00E31518">
        <w:rPr>
          <w:rFonts w:eastAsia="Calibri"/>
          <w:sz w:val="28"/>
          <w:szCs w:val="28"/>
          <w:lang w:val="en-ZA"/>
        </w:rPr>
        <w:t xml:space="preserve">Applying the above principles, </w:t>
      </w:r>
      <w:proofErr w:type="spellStart"/>
      <w:r w:rsidR="00E31518" w:rsidRPr="00E31518">
        <w:rPr>
          <w:rFonts w:eastAsia="Calibri"/>
          <w:sz w:val="28"/>
          <w:szCs w:val="28"/>
          <w:lang w:val="en-ZA"/>
        </w:rPr>
        <w:t>Twum</w:t>
      </w:r>
      <w:proofErr w:type="spellEnd"/>
      <w:r w:rsidR="00E31518" w:rsidRPr="00E31518">
        <w:rPr>
          <w:rFonts w:eastAsia="Calibri"/>
          <w:sz w:val="28"/>
          <w:szCs w:val="28"/>
          <w:lang w:val="en-ZA"/>
        </w:rPr>
        <w:t xml:space="preserve"> JA was driven to the conclusion that, in the case before him, where the appellant had advanced flimsy grounds, based upon linguistic minutiae and on the subjective but baseless and irrational belief that, because of alleged unfavourable attitudes in the court’s judgment in earlier proceedings, he was unlikely to be afforded a fair hearing in the present appeal, he had not made out any case for recusal. This is how he assessed the spurious technicalities raised by the appellant at page 131A – C:</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lastRenderedPageBreak/>
        <w:t xml:space="preserve">“With all respect to the applicant, it is not altogether unreasonable to suggest B that the technical nature of the knowledge required to appreciate these subtle differences as presented in legal arguments to the court in the discovery appeal would be above the comprehension of the fair-minded and informed observer, presumably including the applicant.  In such situations Lord Goff’s caveat becomes relevant.  He said in </w:t>
      </w:r>
      <w:r w:rsidRPr="00AC5B22">
        <w:rPr>
          <w:rFonts w:eastAsia="Calibri"/>
          <w:b/>
          <w:i/>
          <w:sz w:val="28"/>
          <w:szCs w:val="28"/>
          <w:lang w:val="en-ZA"/>
        </w:rPr>
        <w:t>R v Gough</w:t>
      </w:r>
      <w:r w:rsidRPr="00AC5B22">
        <w:rPr>
          <w:rFonts w:eastAsia="Calibri"/>
          <w:i/>
          <w:sz w:val="28"/>
          <w:szCs w:val="28"/>
          <w:lang w:val="en-ZA"/>
        </w:rPr>
        <w:t xml:space="preserve"> [1993] AC 646:</w:t>
      </w:r>
    </w:p>
    <w:p w:rsidR="00E31518" w:rsidRPr="004A044E" w:rsidRDefault="00E31518" w:rsidP="00331FA7">
      <w:pPr>
        <w:spacing w:after="200" w:line="360" w:lineRule="auto"/>
        <w:ind w:left="1440"/>
        <w:jc w:val="both"/>
        <w:rPr>
          <w:rFonts w:eastAsia="Calibri"/>
          <w:sz w:val="28"/>
          <w:szCs w:val="28"/>
          <w:lang w:val="en-ZA"/>
        </w:rPr>
      </w:pPr>
      <w:r w:rsidRPr="00AC5B22">
        <w:rPr>
          <w:rFonts w:eastAsia="Calibri"/>
          <w:i/>
          <w:sz w:val="28"/>
          <w:szCs w:val="28"/>
          <w:lang w:val="en-ZA"/>
        </w:rPr>
        <w:t>‘...I think it unnecessary, in formulating the appropriate test, to require that the court C should look at the matter through the eyes of a reasonable man, because the court in cases such as these personifies the reasonable man; and in any event the court has first to ascertain the relevant circumstances from the available evidence, knowledge of which would not necessarily be available to an observer in court at the relevant time.’</w:t>
      </w:r>
      <w:r w:rsidR="00352889">
        <w:rPr>
          <w:rFonts w:eastAsia="Calibri"/>
          <w:i/>
          <w:sz w:val="28"/>
          <w:szCs w:val="28"/>
          <w:lang w:val="en-ZA"/>
        </w:rPr>
        <w:t>”</w:t>
      </w:r>
    </w:p>
    <w:p w:rsidR="001F6439" w:rsidRDefault="001F6439" w:rsidP="00CE7B5F">
      <w:pPr>
        <w:spacing w:after="200" w:line="480" w:lineRule="auto"/>
        <w:ind w:left="720" w:hanging="720"/>
        <w:jc w:val="both"/>
        <w:rPr>
          <w:rFonts w:eastAsia="Calibri"/>
          <w:sz w:val="28"/>
          <w:szCs w:val="28"/>
          <w:lang w:val="en-ZA"/>
        </w:rPr>
      </w:pPr>
    </w:p>
    <w:p w:rsidR="00E31518" w:rsidRPr="00E31518"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t>[58</w:t>
      </w:r>
      <w:r w:rsidR="00DD2F23">
        <w:rPr>
          <w:rFonts w:eastAsia="Calibri"/>
          <w:sz w:val="28"/>
          <w:szCs w:val="28"/>
          <w:lang w:val="en-ZA"/>
        </w:rPr>
        <w:t>]</w:t>
      </w:r>
      <w:r w:rsidR="00CE7B5F">
        <w:rPr>
          <w:rFonts w:eastAsia="Calibri"/>
          <w:sz w:val="28"/>
          <w:szCs w:val="28"/>
          <w:lang w:val="en-ZA"/>
        </w:rPr>
        <w:tab/>
      </w:r>
      <w:r w:rsidR="00E31518" w:rsidRPr="00E31518">
        <w:rPr>
          <w:rFonts w:eastAsia="Calibri"/>
          <w:sz w:val="28"/>
          <w:szCs w:val="28"/>
          <w:lang w:val="en-ZA"/>
        </w:rPr>
        <w:t xml:space="preserve">In </w:t>
      </w:r>
      <w:proofErr w:type="spellStart"/>
      <w:r w:rsidR="00E31518" w:rsidRPr="004A044E">
        <w:rPr>
          <w:rFonts w:eastAsia="Calibri"/>
          <w:b/>
          <w:sz w:val="28"/>
          <w:szCs w:val="28"/>
          <w:lang w:val="en-ZA"/>
        </w:rPr>
        <w:t>Gaetsaloe</w:t>
      </w:r>
      <w:proofErr w:type="spellEnd"/>
      <w:r w:rsidR="00E31518" w:rsidRPr="004A044E">
        <w:rPr>
          <w:rFonts w:eastAsia="Calibri"/>
          <w:b/>
          <w:sz w:val="28"/>
          <w:szCs w:val="28"/>
          <w:lang w:val="en-ZA"/>
        </w:rPr>
        <w:t xml:space="preserve"> 4</w:t>
      </w:r>
      <w:r w:rsidR="00E31518" w:rsidRPr="00E31518">
        <w:rPr>
          <w:rFonts w:eastAsia="Calibri"/>
          <w:sz w:val="28"/>
          <w:szCs w:val="28"/>
          <w:lang w:val="en-ZA"/>
        </w:rPr>
        <w:t xml:space="preserve"> 2010 1 BLR 132 CA Howie JA described the ineffectiveness of an unavailing apprehension </w:t>
      </w:r>
      <w:r>
        <w:rPr>
          <w:rFonts w:eastAsia="Calibri"/>
          <w:sz w:val="28"/>
          <w:szCs w:val="28"/>
          <w:lang w:val="en-ZA"/>
        </w:rPr>
        <w:t xml:space="preserve">of bias </w:t>
      </w:r>
      <w:r w:rsidR="00E31518" w:rsidRPr="00E31518">
        <w:rPr>
          <w:rFonts w:eastAsia="Calibri"/>
          <w:sz w:val="28"/>
          <w:szCs w:val="28"/>
          <w:lang w:val="en-ZA"/>
        </w:rPr>
        <w:t>when he said at page 133 E to page 134 C:</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“An unfounded or unreasonable apprehension concerning a judicial officer is F not a justifiable basis for a recusal application.  The test for the bias which a recusal applicant must show is an objective one.  Actual bias need not be shown, merely apprehended bias.  After citing Canadian authority, the South African Constitutional Court, in </w:t>
      </w:r>
      <w:r w:rsidRPr="00AC5B22">
        <w:rPr>
          <w:rFonts w:eastAsia="Calibri"/>
          <w:b/>
          <w:i/>
          <w:sz w:val="28"/>
          <w:szCs w:val="28"/>
          <w:lang w:val="en-ZA"/>
        </w:rPr>
        <w:t xml:space="preserve">President of the Republic of South and Others v South African </w:t>
      </w:r>
      <w:r w:rsidRPr="00AC5B22">
        <w:rPr>
          <w:rFonts w:eastAsia="Calibri"/>
          <w:b/>
          <w:i/>
          <w:sz w:val="28"/>
          <w:szCs w:val="28"/>
          <w:lang w:val="en-ZA"/>
        </w:rPr>
        <w:lastRenderedPageBreak/>
        <w:t>Rugby Football Union and Others 1999</w:t>
      </w:r>
      <w:r w:rsidRPr="00AC5B22">
        <w:rPr>
          <w:rFonts w:eastAsia="Calibri"/>
          <w:i/>
          <w:sz w:val="28"/>
          <w:szCs w:val="28"/>
          <w:lang w:val="en-ZA"/>
        </w:rPr>
        <w:t xml:space="preserve"> (4) SA 147 (CC) at p 175C-E explained that the test contains a twofold objective element.  The G person considering the alleged bias must be reasonable and the apprehension of bias must itself be reasonable in the circumstances of the case.  The court referred to the dissenting judgment by De </w:t>
      </w:r>
      <w:proofErr w:type="spellStart"/>
      <w:r w:rsidRPr="00AC5B22">
        <w:rPr>
          <w:rFonts w:eastAsia="Calibri"/>
          <w:i/>
          <w:sz w:val="28"/>
          <w:szCs w:val="28"/>
          <w:lang w:val="en-ZA"/>
        </w:rPr>
        <w:t>Grandpr</w:t>
      </w:r>
      <w:proofErr w:type="spellEnd"/>
      <w:r w:rsidRPr="00AC5B22">
        <w:rPr>
          <w:rFonts w:eastAsia="Calibri"/>
          <w:i/>
          <w:sz w:val="28"/>
          <w:szCs w:val="28"/>
          <w:lang w:val="en-ZA"/>
        </w:rPr>
        <w:t xml:space="preserve"> J in the Canadian case </w:t>
      </w:r>
      <w:r w:rsidRPr="00AC5B22">
        <w:rPr>
          <w:rFonts w:eastAsia="Calibri"/>
          <w:b/>
          <w:i/>
          <w:sz w:val="28"/>
          <w:szCs w:val="28"/>
          <w:lang w:val="en-ZA"/>
        </w:rPr>
        <w:t>Committee for Justice and Liberty et al v National Energy Board</w:t>
      </w:r>
      <w:r w:rsidRPr="00AC5B22">
        <w:rPr>
          <w:rFonts w:eastAsia="Calibri"/>
          <w:i/>
          <w:sz w:val="28"/>
          <w:szCs w:val="28"/>
          <w:lang w:val="en-ZA"/>
        </w:rPr>
        <w:t xml:space="preserve"> (1976) 68 DLR (3d) 716 at p 735, where it was put as follows: H</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‘...the apprehension of bias must be a reasonable one, held by reasonable and right-minded persons, applying themselves to the question and obtaining thereon the required information ... [The] test is “what would an informed person, viewing the matter realistically and practically – and having thought the matter through – conclude”.’</w:t>
      </w:r>
    </w:p>
    <w:p w:rsidR="00E31518" w:rsidRPr="00AC5B22" w:rsidRDefault="00E31518" w:rsidP="00331FA7">
      <w:pPr>
        <w:spacing w:after="200" w:line="360" w:lineRule="auto"/>
        <w:ind w:left="1440"/>
        <w:jc w:val="both"/>
        <w:rPr>
          <w:rFonts w:eastAsia="Calibri"/>
          <w:i/>
          <w:sz w:val="28"/>
          <w:szCs w:val="28"/>
          <w:lang w:val="en-ZA"/>
        </w:rPr>
      </w:pPr>
      <w:r w:rsidRPr="00AC5B22">
        <w:rPr>
          <w:rFonts w:eastAsia="Calibri"/>
          <w:i/>
          <w:sz w:val="28"/>
          <w:szCs w:val="28"/>
          <w:lang w:val="en-ZA"/>
        </w:rPr>
        <w:t>In the South African case the application of the test led to the conclusion, in A respect of imputations specifically directed to a particular judge of the Constitutional Court, that the allegations and complaints against him ‘would not cause a reasonable and informed person reasonably to apprehend that [he] would be biased ...’ There is every reason, in my view, to say that the decision of that case is authoritative also as to the relevant legal principles applicable in this country.</w:t>
      </w:r>
    </w:p>
    <w:p w:rsidR="00CC46A5" w:rsidRPr="00AC5B22" w:rsidRDefault="00E734A6" w:rsidP="00331FA7">
      <w:pPr>
        <w:spacing w:after="200" w:line="360" w:lineRule="auto"/>
        <w:ind w:left="1440"/>
        <w:jc w:val="both"/>
        <w:rPr>
          <w:rFonts w:eastAsia="Calibri"/>
          <w:i/>
          <w:sz w:val="28"/>
          <w:szCs w:val="28"/>
          <w:lang w:val="en-ZA"/>
        </w:rPr>
      </w:pPr>
      <w:r w:rsidRPr="00AC5B22">
        <w:rPr>
          <w:rFonts w:eastAsia="Calibri"/>
          <w:i/>
          <w:sz w:val="28"/>
          <w:szCs w:val="28"/>
          <w:lang w:val="en-ZA"/>
        </w:rPr>
        <w:t xml:space="preserve">The formulation of that conclusion is significant.  The apprehension had to be one which the reasonable person would entertain and the apprehension was that the judicial officer would be biased.  I mention </w:t>
      </w:r>
      <w:r w:rsidRPr="00AC5B22">
        <w:rPr>
          <w:rFonts w:eastAsia="Calibri"/>
          <w:i/>
          <w:sz w:val="28"/>
          <w:szCs w:val="28"/>
          <w:lang w:val="en-ZA"/>
        </w:rPr>
        <w:lastRenderedPageBreak/>
        <w:t xml:space="preserve">this because counsel relied on </w:t>
      </w:r>
      <w:r w:rsidRPr="00AC5B22">
        <w:rPr>
          <w:rFonts w:eastAsia="Calibri"/>
          <w:b/>
          <w:i/>
          <w:sz w:val="28"/>
          <w:szCs w:val="28"/>
          <w:lang w:val="en-ZA"/>
        </w:rPr>
        <w:t xml:space="preserve">S v Roberts </w:t>
      </w:r>
      <w:r w:rsidRPr="00AC5B22">
        <w:rPr>
          <w:rFonts w:eastAsia="Calibri"/>
          <w:i/>
          <w:sz w:val="28"/>
          <w:szCs w:val="28"/>
          <w:lang w:val="en-ZA"/>
        </w:rPr>
        <w:t>1999 (4) SA 915 (SCA) at 924E, where the relevant apprehension was formulated as being that the judicial officer might be biased….I conclude that the reasonable person, duly informed, would have no grounds to apprehend that the members of this court who heard the discovery appeal would, or even might, be biased in their deciding the prescription appeal.”</w:t>
      </w:r>
    </w:p>
    <w:p w:rsidR="00CC46A5" w:rsidRDefault="00CC46A5" w:rsidP="00331FA7">
      <w:pPr>
        <w:spacing w:after="200" w:line="360" w:lineRule="auto"/>
        <w:jc w:val="both"/>
        <w:rPr>
          <w:rFonts w:eastAsia="Calibri"/>
          <w:sz w:val="28"/>
          <w:szCs w:val="28"/>
          <w:lang w:val="en-ZA"/>
        </w:rPr>
      </w:pPr>
    </w:p>
    <w:p w:rsidR="00CC46A5" w:rsidRPr="00331FA7" w:rsidRDefault="00CC46A5" w:rsidP="00CE7B5F">
      <w:pPr>
        <w:spacing w:after="200" w:line="480" w:lineRule="auto"/>
        <w:ind w:firstLine="720"/>
        <w:jc w:val="both"/>
        <w:rPr>
          <w:rFonts w:eastAsia="Calibri"/>
          <w:b/>
          <w:sz w:val="28"/>
          <w:szCs w:val="28"/>
          <w:lang w:val="en-ZA"/>
        </w:rPr>
      </w:pPr>
      <w:r w:rsidRPr="00331FA7">
        <w:rPr>
          <w:rFonts w:eastAsia="Calibri"/>
          <w:b/>
          <w:sz w:val="28"/>
          <w:szCs w:val="28"/>
          <w:lang w:val="en-ZA"/>
        </w:rPr>
        <w:t>CONCLUSION</w:t>
      </w:r>
    </w:p>
    <w:p w:rsidR="00CC46A5"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t>[59]</w:t>
      </w:r>
      <w:r w:rsidR="00CE7B5F">
        <w:rPr>
          <w:rFonts w:eastAsia="Calibri"/>
          <w:sz w:val="28"/>
          <w:szCs w:val="28"/>
          <w:lang w:val="en-ZA"/>
        </w:rPr>
        <w:tab/>
      </w:r>
      <w:r w:rsidR="00CC46A5">
        <w:rPr>
          <w:rFonts w:eastAsia="Calibri"/>
          <w:sz w:val="28"/>
          <w:szCs w:val="28"/>
          <w:lang w:val="en-ZA"/>
        </w:rPr>
        <w:t xml:space="preserve">This case has afforded a unique opportunity for the examination of the undoubted freedom of the press in a democratic society to publish information and to express ideas free from unlawful and improper restraints stemming from any quarter.  </w:t>
      </w:r>
      <w:proofErr w:type="gramStart"/>
      <w:r w:rsidR="00CC46A5">
        <w:rPr>
          <w:rFonts w:eastAsia="Calibri"/>
          <w:sz w:val="28"/>
          <w:szCs w:val="28"/>
          <w:lang w:val="en-ZA"/>
        </w:rPr>
        <w:t>That</w:t>
      </w:r>
      <w:r w:rsidR="00C22F22">
        <w:rPr>
          <w:rFonts w:eastAsia="Calibri"/>
          <w:sz w:val="28"/>
          <w:szCs w:val="28"/>
          <w:lang w:val="en-ZA"/>
        </w:rPr>
        <w:t xml:space="preserve"> </w:t>
      </w:r>
      <w:r w:rsidR="002C7AFE">
        <w:rPr>
          <w:rFonts w:eastAsia="Calibri"/>
          <w:sz w:val="28"/>
          <w:szCs w:val="28"/>
          <w:lang w:val="en-ZA"/>
        </w:rPr>
        <w:t>freedom is however not ab</w:t>
      </w:r>
      <w:r w:rsidR="00CC46A5">
        <w:rPr>
          <w:rFonts w:eastAsia="Calibri"/>
          <w:sz w:val="28"/>
          <w:szCs w:val="28"/>
          <w:lang w:val="en-ZA"/>
        </w:rPr>
        <w:t>solute and unrestrained</w:t>
      </w:r>
      <w:r w:rsidR="002C7AFE">
        <w:rPr>
          <w:rFonts w:eastAsia="Calibri"/>
          <w:sz w:val="28"/>
          <w:szCs w:val="28"/>
          <w:lang w:val="en-ZA"/>
        </w:rPr>
        <w:t>.</w:t>
      </w:r>
      <w:proofErr w:type="gramEnd"/>
      <w:r w:rsidR="002C7AFE">
        <w:rPr>
          <w:rFonts w:eastAsia="Calibri"/>
          <w:sz w:val="28"/>
          <w:szCs w:val="28"/>
          <w:lang w:val="en-ZA"/>
        </w:rPr>
        <w:t xml:space="preserve"> Its exercise must not be conducted in a manner which impinges upon the rights and reputations </w:t>
      </w:r>
      <w:r>
        <w:rPr>
          <w:rFonts w:eastAsia="Calibri"/>
          <w:sz w:val="28"/>
          <w:szCs w:val="28"/>
          <w:lang w:val="en-ZA"/>
        </w:rPr>
        <w:t>of individual persons or groups</w:t>
      </w:r>
      <w:r w:rsidR="002C7AFE">
        <w:rPr>
          <w:rFonts w:eastAsia="Calibri"/>
          <w:sz w:val="28"/>
          <w:szCs w:val="28"/>
          <w:lang w:val="en-ZA"/>
        </w:rPr>
        <w:t xml:space="preserve"> of persons</w:t>
      </w:r>
      <w:r>
        <w:rPr>
          <w:rFonts w:eastAsia="Calibri"/>
          <w:sz w:val="28"/>
          <w:szCs w:val="28"/>
          <w:lang w:val="en-ZA"/>
        </w:rPr>
        <w:t>,</w:t>
      </w:r>
      <w:r w:rsidR="002C7AFE">
        <w:rPr>
          <w:rFonts w:eastAsia="Calibri"/>
          <w:sz w:val="28"/>
          <w:szCs w:val="28"/>
          <w:lang w:val="en-ZA"/>
        </w:rPr>
        <w:t xml:space="preserve"> or upon the freedoms and reputations of corporate or public entities and institutions.  </w:t>
      </w:r>
    </w:p>
    <w:p w:rsidR="002C7AFE"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t>[60]</w:t>
      </w:r>
      <w:r w:rsidR="00CE7B5F">
        <w:rPr>
          <w:rFonts w:eastAsia="Calibri"/>
          <w:sz w:val="28"/>
          <w:szCs w:val="28"/>
          <w:lang w:val="en-ZA"/>
        </w:rPr>
        <w:tab/>
      </w:r>
      <w:r w:rsidR="002C7AFE">
        <w:rPr>
          <w:rFonts w:eastAsia="Calibri"/>
          <w:sz w:val="28"/>
          <w:szCs w:val="28"/>
          <w:lang w:val="en-ZA"/>
        </w:rPr>
        <w:t>The duty of the media to act responsibly is accentuated by the fact that individual persons, including judicial officers, do not enjoy the opportunity, or the financial resources, to respond effectively to inaccuracies published in the media which, in the main</w:t>
      </w:r>
      <w:r w:rsidR="006D2BB0">
        <w:rPr>
          <w:rFonts w:eastAsia="Calibri"/>
          <w:sz w:val="28"/>
          <w:szCs w:val="28"/>
          <w:lang w:val="en-ZA"/>
        </w:rPr>
        <w:t>, is owned by companies</w:t>
      </w:r>
      <w:r w:rsidR="002C7AFE">
        <w:rPr>
          <w:rFonts w:eastAsia="Calibri"/>
          <w:sz w:val="28"/>
          <w:szCs w:val="28"/>
          <w:lang w:val="en-ZA"/>
        </w:rPr>
        <w:t xml:space="preserve"> with relative</w:t>
      </w:r>
      <w:r w:rsidR="006D2BB0">
        <w:rPr>
          <w:rFonts w:eastAsia="Calibri"/>
          <w:sz w:val="28"/>
          <w:szCs w:val="28"/>
          <w:lang w:val="en-ZA"/>
        </w:rPr>
        <w:t>ly</w:t>
      </w:r>
      <w:r w:rsidR="002C7AFE">
        <w:rPr>
          <w:rFonts w:eastAsia="Calibri"/>
          <w:sz w:val="28"/>
          <w:szCs w:val="28"/>
          <w:lang w:val="en-ZA"/>
        </w:rPr>
        <w:t xml:space="preserve"> deep pockets.  </w:t>
      </w:r>
      <w:r w:rsidR="006D2BB0">
        <w:rPr>
          <w:rFonts w:eastAsia="Calibri"/>
          <w:sz w:val="28"/>
          <w:szCs w:val="28"/>
          <w:lang w:val="en-ZA"/>
        </w:rPr>
        <w:t>Some C</w:t>
      </w:r>
      <w:r w:rsidR="004A044E">
        <w:rPr>
          <w:rFonts w:eastAsia="Calibri"/>
          <w:sz w:val="28"/>
          <w:szCs w:val="28"/>
          <w:lang w:val="en-ZA"/>
        </w:rPr>
        <w:t xml:space="preserve">orporations and </w:t>
      </w:r>
      <w:r w:rsidR="006D2BB0">
        <w:rPr>
          <w:rFonts w:eastAsia="Calibri"/>
          <w:sz w:val="28"/>
          <w:szCs w:val="28"/>
          <w:lang w:val="en-ZA"/>
        </w:rPr>
        <w:t>P</w:t>
      </w:r>
      <w:r w:rsidR="004A044E">
        <w:rPr>
          <w:rFonts w:eastAsia="Calibri"/>
          <w:sz w:val="28"/>
          <w:szCs w:val="28"/>
          <w:lang w:val="en-ZA"/>
        </w:rPr>
        <w:t xml:space="preserve">ublic Entities have </w:t>
      </w:r>
      <w:r w:rsidR="006D2BB0">
        <w:rPr>
          <w:rFonts w:eastAsia="Calibri"/>
          <w:sz w:val="28"/>
          <w:szCs w:val="28"/>
          <w:lang w:val="en-ZA"/>
        </w:rPr>
        <w:t xml:space="preserve">been put to the trouble </w:t>
      </w:r>
      <w:r w:rsidR="006D2BB0">
        <w:rPr>
          <w:rFonts w:eastAsia="Calibri"/>
          <w:sz w:val="28"/>
          <w:szCs w:val="28"/>
          <w:lang w:val="en-ZA"/>
        </w:rPr>
        <w:lastRenderedPageBreak/>
        <w:t xml:space="preserve">and expense of </w:t>
      </w:r>
      <w:r w:rsidR="004A044E">
        <w:rPr>
          <w:rFonts w:eastAsia="Calibri"/>
          <w:sz w:val="28"/>
          <w:szCs w:val="28"/>
          <w:lang w:val="en-ZA"/>
        </w:rPr>
        <w:t>tak</w:t>
      </w:r>
      <w:r w:rsidR="006D2BB0">
        <w:rPr>
          <w:rFonts w:eastAsia="Calibri"/>
          <w:sz w:val="28"/>
          <w:szCs w:val="28"/>
          <w:lang w:val="en-ZA"/>
        </w:rPr>
        <w:t>ing</w:t>
      </w:r>
      <w:r w:rsidR="004A044E">
        <w:rPr>
          <w:rFonts w:eastAsia="Calibri"/>
          <w:sz w:val="28"/>
          <w:szCs w:val="28"/>
          <w:lang w:val="en-ZA"/>
        </w:rPr>
        <w:t xml:space="preserve"> out Full Page Advertisements</w:t>
      </w:r>
      <w:r w:rsidR="006D2BB0">
        <w:rPr>
          <w:rFonts w:eastAsia="Calibri"/>
          <w:sz w:val="28"/>
          <w:szCs w:val="28"/>
          <w:lang w:val="en-ZA"/>
        </w:rPr>
        <w:t>, or of issuing</w:t>
      </w:r>
      <w:r w:rsidR="004A044E">
        <w:rPr>
          <w:rFonts w:eastAsia="Calibri"/>
          <w:sz w:val="28"/>
          <w:szCs w:val="28"/>
          <w:lang w:val="en-ZA"/>
        </w:rPr>
        <w:t xml:space="preserve"> Public Statements</w:t>
      </w:r>
      <w:r w:rsidR="006D2BB0">
        <w:rPr>
          <w:rFonts w:eastAsia="Calibri"/>
          <w:sz w:val="28"/>
          <w:szCs w:val="28"/>
          <w:lang w:val="en-ZA"/>
        </w:rPr>
        <w:t>,</w:t>
      </w:r>
      <w:r w:rsidR="004A044E">
        <w:rPr>
          <w:rFonts w:eastAsia="Calibri"/>
          <w:sz w:val="28"/>
          <w:szCs w:val="28"/>
          <w:lang w:val="en-ZA"/>
        </w:rPr>
        <w:t xml:space="preserve"> in an effort to neutralise the harmful effects of misleading headlines and inaccurate stories. </w:t>
      </w:r>
      <w:r w:rsidR="002C7AFE">
        <w:rPr>
          <w:rFonts w:eastAsia="Calibri"/>
          <w:sz w:val="28"/>
          <w:szCs w:val="28"/>
          <w:lang w:val="en-ZA"/>
        </w:rPr>
        <w:t>Hopefully, this judgment might encourage journalists and</w:t>
      </w:r>
      <w:r>
        <w:rPr>
          <w:rFonts w:eastAsia="Calibri"/>
          <w:sz w:val="28"/>
          <w:szCs w:val="28"/>
          <w:lang w:val="en-ZA"/>
        </w:rPr>
        <w:t xml:space="preserve"> media practitioners of</w:t>
      </w:r>
      <w:r w:rsidR="002C7AFE">
        <w:rPr>
          <w:rFonts w:eastAsia="Calibri"/>
          <w:sz w:val="28"/>
          <w:szCs w:val="28"/>
          <w:lang w:val="en-ZA"/>
        </w:rPr>
        <w:t xml:space="preserve"> all branches</w:t>
      </w:r>
      <w:r w:rsidR="006D2BB0">
        <w:rPr>
          <w:rFonts w:eastAsia="Calibri"/>
          <w:sz w:val="28"/>
          <w:szCs w:val="28"/>
          <w:lang w:val="en-ZA"/>
        </w:rPr>
        <w:t>,</w:t>
      </w:r>
      <w:r w:rsidR="002C7AFE">
        <w:rPr>
          <w:rFonts w:eastAsia="Calibri"/>
          <w:sz w:val="28"/>
          <w:szCs w:val="28"/>
          <w:lang w:val="en-ZA"/>
        </w:rPr>
        <w:t xml:space="preserve"> to adhere to the articles of the Swaziland Journalists Code of Ethics to which reference has been in earlier paragraphs.</w:t>
      </w:r>
    </w:p>
    <w:p w:rsidR="002C7AFE"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t>[61]</w:t>
      </w:r>
      <w:r w:rsidR="00CE7B5F">
        <w:rPr>
          <w:rFonts w:eastAsia="Calibri"/>
          <w:sz w:val="28"/>
          <w:szCs w:val="28"/>
          <w:lang w:val="en-ZA"/>
        </w:rPr>
        <w:tab/>
      </w:r>
      <w:r w:rsidR="002C7AFE">
        <w:rPr>
          <w:rFonts w:eastAsia="Calibri"/>
          <w:sz w:val="28"/>
          <w:szCs w:val="28"/>
          <w:lang w:val="en-ZA"/>
        </w:rPr>
        <w:t>The question whet</w:t>
      </w:r>
      <w:r>
        <w:rPr>
          <w:rFonts w:eastAsia="Calibri"/>
          <w:sz w:val="28"/>
          <w:szCs w:val="28"/>
          <w:lang w:val="en-ZA"/>
        </w:rPr>
        <w:t>her there is a sufficiently</w:t>
      </w:r>
      <w:r w:rsidR="002C7AFE">
        <w:rPr>
          <w:rFonts w:eastAsia="Calibri"/>
          <w:sz w:val="28"/>
          <w:szCs w:val="28"/>
          <w:lang w:val="en-ZA"/>
        </w:rPr>
        <w:t xml:space="preserve"> established factual base from which to launch an investigation into the separate question of recusal of a judicial officer can only be satisfactorily answered by reference to the evidence before the court or tribunal.  Evidence in support of a recusal application must of </w:t>
      </w:r>
      <w:r w:rsidR="004A6570">
        <w:rPr>
          <w:rFonts w:eastAsia="Calibri"/>
          <w:sz w:val="28"/>
          <w:szCs w:val="28"/>
          <w:lang w:val="en-ZA"/>
        </w:rPr>
        <w:t>necessity be of high probative quality</w:t>
      </w:r>
      <w:r>
        <w:rPr>
          <w:rFonts w:eastAsia="Calibri"/>
          <w:sz w:val="28"/>
          <w:szCs w:val="28"/>
          <w:lang w:val="en-ZA"/>
        </w:rPr>
        <w:t xml:space="preserve"> and sufficiently cogent</w:t>
      </w:r>
      <w:r w:rsidR="004A6570">
        <w:rPr>
          <w:rFonts w:eastAsia="Calibri"/>
          <w:sz w:val="28"/>
          <w:szCs w:val="28"/>
          <w:lang w:val="en-ZA"/>
        </w:rPr>
        <w:t xml:space="preserve"> if it to be relied upon.</w:t>
      </w:r>
    </w:p>
    <w:p w:rsidR="004A6570" w:rsidRDefault="00C90D0F" w:rsidP="00CC46A5">
      <w:pPr>
        <w:spacing w:after="200" w:line="480" w:lineRule="auto"/>
        <w:jc w:val="both"/>
        <w:rPr>
          <w:rFonts w:eastAsia="Calibri"/>
          <w:sz w:val="28"/>
          <w:szCs w:val="28"/>
          <w:lang w:val="en-ZA"/>
        </w:rPr>
      </w:pPr>
      <w:r>
        <w:rPr>
          <w:rFonts w:eastAsia="Calibri"/>
          <w:sz w:val="28"/>
          <w:szCs w:val="28"/>
          <w:lang w:val="en-ZA"/>
        </w:rPr>
        <w:t>[62]</w:t>
      </w:r>
      <w:r w:rsidR="00CE7B5F">
        <w:rPr>
          <w:rFonts w:eastAsia="Calibri"/>
          <w:sz w:val="28"/>
          <w:szCs w:val="28"/>
          <w:lang w:val="en-ZA"/>
        </w:rPr>
        <w:tab/>
      </w:r>
      <w:r w:rsidR="004A6570">
        <w:rPr>
          <w:rFonts w:eastAsia="Calibri"/>
          <w:sz w:val="28"/>
          <w:szCs w:val="28"/>
          <w:lang w:val="en-ZA"/>
        </w:rPr>
        <w:t xml:space="preserve">Professors </w:t>
      </w:r>
      <w:proofErr w:type="spellStart"/>
      <w:r w:rsidR="004A6570">
        <w:rPr>
          <w:rFonts w:eastAsia="Calibri"/>
          <w:sz w:val="28"/>
          <w:szCs w:val="28"/>
          <w:lang w:val="en-ZA"/>
        </w:rPr>
        <w:t>Okpaluba</w:t>
      </w:r>
      <w:proofErr w:type="spellEnd"/>
      <w:r w:rsidR="004A6570">
        <w:rPr>
          <w:rFonts w:eastAsia="Calibri"/>
          <w:sz w:val="28"/>
          <w:szCs w:val="28"/>
          <w:lang w:val="en-ZA"/>
        </w:rPr>
        <w:t xml:space="preserve"> and </w:t>
      </w:r>
      <w:proofErr w:type="spellStart"/>
      <w:r w:rsidR="004A6570">
        <w:rPr>
          <w:rFonts w:eastAsia="Calibri"/>
          <w:sz w:val="28"/>
          <w:szCs w:val="28"/>
          <w:lang w:val="en-ZA"/>
        </w:rPr>
        <w:t>Juma</w:t>
      </w:r>
      <w:proofErr w:type="spellEnd"/>
      <w:r w:rsidR="004A6570">
        <w:rPr>
          <w:rFonts w:eastAsia="Calibri"/>
          <w:sz w:val="28"/>
          <w:szCs w:val="28"/>
          <w:lang w:val="en-ZA"/>
        </w:rPr>
        <w:t xml:space="preserve"> articulate the self</w:t>
      </w:r>
      <w:r w:rsidR="00EA2A6E">
        <w:rPr>
          <w:rFonts w:eastAsia="Calibri"/>
          <w:sz w:val="28"/>
          <w:szCs w:val="28"/>
          <w:lang w:val="en-ZA"/>
        </w:rPr>
        <w:t>-</w:t>
      </w:r>
      <w:r w:rsidR="004A6570">
        <w:rPr>
          <w:rFonts w:eastAsia="Calibri"/>
          <w:sz w:val="28"/>
          <w:szCs w:val="28"/>
          <w:lang w:val="en-ZA"/>
        </w:rPr>
        <w:t>evident principle that:</w:t>
      </w:r>
    </w:p>
    <w:p w:rsidR="004A6570" w:rsidRDefault="004A6570" w:rsidP="00331FA7">
      <w:pPr>
        <w:spacing w:after="200" w:line="360" w:lineRule="auto"/>
        <w:ind w:left="1440"/>
        <w:jc w:val="both"/>
        <w:rPr>
          <w:rFonts w:eastAsia="Calibri"/>
          <w:i/>
          <w:sz w:val="28"/>
          <w:szCs w:val="28"/>
          <w:lang w:val="en-ZA"/>
        </w:rPr>
      </w:pPr>
      <w:r w:rsidRPr="00AC5B22">
        <w:rPr>
          <w:rFonts w:eastAsia="Calibri"/>
          <w:i/>
          <w:sz w:val="28"/>
          <w:szCs w:val="28"/>
          <w:lang w:val="en-ZA"/>
        </w:rPr>
        <w:t>“Bias claims are not only fact-</w:t>
      </w:r>
      <w:proofErr w:type="gramStart"/>
      <w:r w:rsidRPr="00AC5B22">
        <w:rPr>
          <w:rFonts w:eastAsia="Calibri"/>
          <w:i/>
          <w:sz w:val="28"/>
          <w:szCs w:val="28"/>
          <w:lang w:val="en-ZA"/>
        </w:rPr>
        <w:t>driven,</w:t>
      </w:r>
      <w:proofErr w:type="gramEnd"/>
      <w:r w:rsidR="005916AF">
        <w:rPr>
          <w:rFonts w:eastAsia="Calibri"/>
          <w:i/>
          <w:sz w:val="28"/>
          <w:szCs w:val="28"/>
          <w:lang w:val="en-ZA"/>
        </w:rPr>
        <w:t xml:space="preserve"> </w:t>
      </w:r>
      <w:r w:rsidRPr="00AC5B22">
        <w:rPr>
          <w:rFonts w:eastAsia="Calibri"/>
          <w:i/>
          <w:sz w:val="28"/>
          <w:szCs w:val="28"/>
          <w:lang w:val="en-ZA"/>
        </w:rPr>
        <w:t>they are highly fact-specific.  A claim based on the adjudicative partiality of a court must be based on facts.”</w:t>
      </w:r>
    </w:p>
    <w:p w:rsidR="00C90D0F" w:rsidRDefault="004A6570" w:rsidP="00CE7B5F">
      <w:pPr>
        <w:spacing w:after="200" w:line="480" w:lineRule="auto"/>
        <w:ind w:left="720"/>
        <w:jc w:val="both"/>
        <w:rPr>
          <w:rFonts w:eastAsia="Calibri"/>
          <w:sz w:val="28"/>
          <w:szCs w:val="28"/>
          <w:lang w:val="en-ZA"/>
        </w:rPr>
      </w:pPr>
      <w:r>
        <w:rPr>
          <w:rFonts w:eastAsia="Calibri"/>
          <w:sz w:val="28"/>
          <w:szCs w:val="28"/>
          <w:lang w:val="en-ZA"/>
        </w:rPr>
        <w:t xml:space="preserve">They cited in the footnotes the Canadian cases of </w:t>
      </w:r>
      <w:r w:rsidRPr="006D2BB0">
        <w:rPr>
          <w:rFonts w:eastAsia="Calibri"/>
          <w:b/>
          <w:sz w:val="28"/>
          <w:szCs w:val="28"/>
          <w:lang w:val="en-ZA"/>
        </w:rPr>
        <w:t>Pearl v Peel Police</w:t>
      </w:r>
      <w:r>
        <w:rPr>
          <w:rFonts w:eastAsia="Calibri"/>
          <w:sz w:val="28"/>
          <w:szCs w:val="28"/>
          <w:lang w:val="en-ZA"/>
        </w:rPr>
        <w:t xml:space="preserve"> 2006 Can L II 37566 (</w:t>
      </w:r>
      <w:proofErr w:type="spellStart"/>
      <w:r>
        <w:rPr>
          <w:rFonts w:eastAsia="Calibri"/>
          <w:sz w:val="28"/>
          <w:szCs w:val="28"/>
          <w:lang w:val="en-ZA"/>
        </w:rPr>
        <w:t>Ont</w:t>
      </w:r>
      <w:proofErr w:type="spellEnd"/>
      <w:r>
        <w:rPr>
          <w:rFonts w:eastAsia="Calibri"/>
          <w:sz w:val="28"/>
          <w:szCs w:val="28"/>
          <w:lang w:val="en-ZA"/>
        </w:rPr>
        <w:t xml:space="preserve"> CA) </w:t>
      </w:r>
      <w:proofErr w:type="spellStart"/>
      <w:r>
        <w:rPr>
          <w:rFonts w:eastAsia="Calibri"/>
          <w:sz w:val="28"/>
          <w:szCs w:val="28"/>
          <w:lang w:val="en-ZA"/>
        </w:rPr>
        <w:t>para</w:t>
      </w:r>
      <w:proofErr w:type="spellEnd"/>
      <w:r w:rsidR="00BD5FBC">
        <w:rPr>
          <w:rFonts w:eastAsia="Calibri"/>
          <w:sz w:val="28"/>
          <w:szCs w:val="28"/>
          <w:lang w:val="en-ZA"/>
        </w:rPr>
        <w:t>.</w:t>
      </w:r>
      <w:r>
        <w:rPr>
          <w:rFonts w:eastAsia="Calibri"/>
          <w:sz w:val="28"/>
          <w:szCs w:val="28"/>
          <w:lang w:val="en-ZA"/>
        </w:rPr>
        <w:t xml:space="preserve"> </w:t>
      </w:r>
      <w:proofErr w:type="gramStart"/>
      <w:r>
        <w:rPr>
          <w:rFonts w:eastAsia="Calibri"/>
          <w:sz w:val="28"/>
          <w:szCs w:val="28"/>
          <w:lang w:val="en-ZA"/>
        </w:rPr>
        <w:t xml:space="preserve">40; </w:t>
      </w:r>
      <w:proofErr w:type="spellStart"/>
      <w:r w:rsidR="00EA2A6E" w:rsidRPr="006D2BB0">
        <w:rPr>
          <w:rFonts w:eastAsia="Calibri"/>
          <w:b/>
          <w:sz w:val="28"/>
          <w:szCs w:val="28"/>
          <w:lang w:val="en-ZA"/>
        </w:rPr>
        <w:t>Lesiozka</w:t>
      </w:r>
      <w:proofErr w:type="spellEnd"/>
      <w:r w:rsidR="00EA2A6E" w:rsidRPr="006D2BB0">
        <w:rPr>
          <w:rFonts w:eastAsia="Calibri"/>
          <w:b/>
          <w:sz w:val="28"/>
          <w:szCs w:val="28"/>
          <w:lang w:val="en-ZA"/>
        </w:rPr>
        <w:t xml:space="preserve"> v </w:t>
      </w:r>
      <w:proofErr w:type="spellStart"/>
      <w:r w:rsidR="00EA2A6E" w:rsidRPr="006D2BB0">
        <w:rPr>
          <w:rFonts w:eastAsia="Calibri"/>
          <w:b/>
          <w:sz w:val="28"/>
          <w:szCs w:val="28"/>
          <w:lang w:val="en-ZA"/>
        </w:rPr>
        <w:t>Sahota</w:t>
      </w:r>
      <w:proofErr w:type="spellEnd"/>
      <w:r w:rsidR="000B0295">
        <w:rPr>
          <w:rFonts w:eastAsia="Calibri"/>
          <w:b/>
          <w:sz w:val="28"/>
          <w:szCs w:val="28"/>
          <w:lang w:val="en-ZA"/>
        </w:rPr>
        <w:t xml:space="preserve"> </w:t>
      </w:r>
      <w:r w:rsidR="00EA2A6E">
        <w:rPr>
          <w:rFonts w:eastAsia="Calibri"/>
          <w:sz w:val="28"/>
          <w:szCs w:val="28"/>
          <w:lang w:val="en-ZA"/>
        </w:rPr>
        <w:t>BCSC479</w:t>
      </w:r>
      <w:r w:rsidR="00331FA7">
        <w:rPr>
          <w:rFonts w:eastAsia="Calibri"/>
          <w:sz w:val="28"/>
          <w:szCs w:val="28"/>
          <w:lang w:val="en-ZA"/>
        </w:rPr>
        <w:t xml:space="preserve"> </w:t>
      </w:r>
      <w:r w:rsidR="00EA2A6E">
        <w:rPr>
          <w:rFonts w:eastAsia="Calibri"/>
          <w:sz w:val="28"/>
          <w:szCs w:val="28"/>
          <w:lang w:val="en-ZA"/>
        </w:rPr>
        <w:t>(</w:t>
      </w:r>
      <w:proofErr w:type="spellStart"/>
      <w:r w:rsidR="00EA2A6E">
        <w:rPr>
          <w:rFonts w:eastAsia="Calibri"/>
          <w:sz w:val="28"/>
          <w:szCs w:val="28"/>
          <w:lang w:val="en-ZA"/>
        </w:rPr>
        <w:t>CanLII</w:t>
      </w:r>
      <w:proofErr w:type="spellEnd"/>
      <w:r w:rsidR="00EA2A6E">
        <w:rPr>
          <w:rFonts w:eastAsia="Calibri"/>
          <w:sz w:val="28"/>
          <w:szCs w:val="28"/>
          <w:lang w:val="en-ZA"/>
        </w:rPr>
        <w:t xml:space="preserve">) </w:t>
      </w:r>
      <w:proofErr w:type="spellStart"/>
      <w:r w:rsidR="00EA2A6E">
        <w:rPr>
          <w:rFonts w:eastAsia="Calibri"/>
          <w:sz w:val="28"/>
          <w:szCs w:val="28"/>
          <w:lang w:val="en-ZA"/>
        </w:rPr>
        <w:t>para</w:t>
      </w:r>
      <w:proofErr w:type="spellEnd"/>
      <w:r w:rsidR="00BD5FBC">
        <w:rPr>
          <w:rFonts w:eastAsia="Calibri"/>
          <w:sz w:val="28"/>
          <w:szCs w:val="28"/>
          <w:lang w:val="en-ZA"/>
        </w:rPr>
        <w:t>.</w:t>
      </w:r>
      <w:proofErr w:type="gramEnd"/>
      <w:r w:rsidR="00EA2A6E">
        <w:rPr>
          <w:rFonts w:eastAsia="Calibri"/>
          <w:sz w:val="28"/>
          <w:szCs w:val="28"/>
          <w:lang w:val="en-ZA"/>
        </w:rPr>
        <w:t xml:space="preserve"> </w:t>
      </w:r>
      <w:proofErr w:type="gramStart"/>
      <w:r w:rsidR="00EA2A6E">
        <w:rPr>
          <w:rFonts w:eastAsia="Calibri"/>
          <w:sz w:val="28"/>
          <w:szCs w:val="28"/>
          <w:lang w:val="en-ZA"/>
        </w:rPr>
        <w:t>13,</w:t>
      </w:r>
      <w:proofErr w:type="gramEnd"/>
      <w:r w:rsidR="00EA2A6E">
        <w:rPr>
          <w:rFonts w:eastAsia="Calibri"/>
          <w:sz w:val="28"/>
          <w:szCs w:val="28"/>
          <w:lang w:val="en-ZA"/>
        </w:rPr>
        <w:t xml:space="preserve"> and the New Zealand case of </w:t>
      </w:r>
      <w:r w:rsidR="00EA2A6E" w:rsidRPr="006D2BB0">
        <w:rPr>
          <w:rFonts w:eastAsia="Calibri"/>
          <w:b/>
          <w:sz w:val="28"/>
          <w:szCs w:val="28"/>
          <w:lang w:val="en-ZA"/>
        </w:rPr>
        <w:t>Smith v Attorney General</w:t>
      </w:r>
      <w:r w:rsidR="00EA2A6E">
        <w:rPr>
          <w:rFonts w:eastAsia="Calibri"/>
          <w:sz w:val="28"/>
          <w:szCs w:val="28"/>
          <w:lang w:val="en-ZA"/>
        </w:rPr>
        <w:t xml:space="preserve"> 2010</w:t>
      </w:r>
      <w:r w:rsidR="009223AC">
        <w:rPr>
          <w:rFonts w:eastAsia="Calibri"/>
          <w:sz w:val="28"/>
          <w:szCs w:val="28"/>
          <w:lang w:val="en-ZA"/>
        </w:rPr>
        <w:t xml:space="preserve"> </w:t>
      </w:r>
      <w:r w:rsidR="00EA2A6E">
        <w:rPr>
          <w:rFonts w:eastAsia="Calibri"/>
          <w:sz w:val="28"/>
          <w:szCs w:val="28"/>
          <w:lang w:val="en-ZA"/>
        </w:rPr>
        <w:t>NZCA (CA).</w:t>
      </w:r>
    </w:p>
    <w:p w:rsidR="00D3564E" w:rsidRDefault="00C90D0F" w:rsidP="00CE7B5F">
      <w:pPr>
        <w:spacing w:after="200" w:line="480" w:lineRule="auto"/>
        <w:ind w:left="720" w:hanging="720"/>
        <w:jc w:val="both"/>
        <w:rPr>
          <w:rFonts w:eastAsia="Calibri"/>
          <w:sz w:val="28"/>
          <w:szCs w:val="28"/>
          <w:lang w:val="en-ZA"/>
        </w:rPr>
      </w:pPr>
      <w:r>
        <w:rPr>
          <w:rFonts w:eastAsia="Calibri"/>
          <w:sz w:val="28"/>
          <w:szCs w:val="28"/>
          <w:lang w:val="en-ZA"/>
        </w:rPr>
        <w:lastRenderedPageBreak/>
        <w:t>[63]</w:t>
      </w:r>
      <w:r w:rsidR="00CE7B5F">
        <w:rPr>
          <w:rFonts w:eastAsia="Calibri"/>
          <w:sz w:val="28"/>
          <w:szCs w:val="28"/>
          <w:lang w:val="en-ZA"/>
        </w:rPr>
        <w:tab/>
      </w:r>
      <w:r w:rsidR="00EA2A6E">
        <w:rPr>
          <w:rFonts w:eastAsia="Calibri"/>
          <w:sz w:val="28"/>
          <w:szCs w:val="28"/>
          <w:lang w:val="en-ZA"/>
        </w:rPr>
        <w:t>It goes without saying that, as has been amply demonstrated under the heading THE EVIDENCE herein</w:t>
      </w:r>
      <w:r w:rsidR="00AF7643">
        <w:rPr>
          <w:rFonts w:eastAsia="Calibri"/>
          <w:sz w:val="28"/>
          <w:szCs w:val="28"/>
          <w:lang w:val="en-ZA"/>
        </w:rPr>
        <w:t xml:space="preserve"> at paragraphs [45</w:t>
      </w:r>
      <w:r>
        <w:rPr>
          <w:rFonts w:eastAsia="Calibri"/>
          <w:sz w:val="28"/>
          <w:szCs w:val="28"/>
          <w:lang w:val="en-ZA"/>
        </w:rPr>
        <w:t>-</w:t>
      </w:r>
      <w:r w:rsidR="00AF7643">
        <w:rPr>
          <w:rFonts w:eastAsia="Calibri"/>
          <w:sz w:val="28"/>
          <w:szCs w:val="28"/>
          <w:lang w:val="en-ZA"/>
        </w:rPr>
        <w:t>47]</w:t>
      </w:r>
      <w:r w:rsidR="00EA2A6E">
        <w:rPr>
          <w:rFonts w:eastAsia="Calibri"/>
          <w:sz w:val="28"/>
          <w:szCs w:val="28"/>
          <w:lang w:val="en-ZA"/>
        </w:rPr>
        <w:t xml:space="preserve">, the material contained in the affidavits of </w:t>
      </w:r>
      <w:proofErr w:type="spellStart"/>
      <w:r w:rsidR="00EA2A6E">
        <w:rPr>
          <w:rFonts w:eastAsia="Calibri"/>
          <w:sz w:val="28"/>
          <w:szCs w:val="28"/>
          <w:lang w:val="en-ZA"/>
        </w:rPr>
        <w:t>Siphiwo</w:t>
      </w:r>
      <w:proofErr w:type="spellEnd"/>
      <w:r w:rsidR="00331FA7">
        <w:rPr>
          <w:rFonts w:eastAsia="Calibri"/>
          <w:sz w:val="28"/>
          <w:szCs w:val="28"/>
          <w:lang w:val="en-ZA"/>
        </w:rPr>
        <w:t xml:space="preserve"> </w:t>
      </w:r>
      <w:proofErr w:type="spellStart"/>
      <w:r w:rsidR="00EA2A6E">
        <w:rPr>
          <w:rFonts w:eastAsia="Calibri"/>
          <w:sz w:val="28"/>
          <w:szCs w:val="28"/>
          <w:lang w:val="en-ZA"/>
        </w:rPr>
        <w:t>Mabila</w:t>
      </w:r>
      <w:proofErr w:type="spellEnd"/>
      <w:r w:rsidR="00EA2A6E">
        <w:rPr>
          <w:rFonts w:eastAsia="Calibri"/>
          <w:sz w:val="28"/>
          <w:szCs w:val="28"/>
          <w:lang w:val="en-ZA"/>
        </w:rPr>
        <w:t xml:space="preserve"> and </w:t>
      </w:r>
      <w:r w:rsidR="005A060A">
        <w:rPr>
          <w:rFonts w:eastAsia="Calibri"/>
          <w:sz w:val="28"/>
          <w:szCs w:val="28"/>
          <w:lang w:val="en-ZA"/>
        </w:rPr>
        <w:t>Paul Loffler fall</w:t>
      </w:r>
      <w:r w:rsidR="00AF7643">
        <w:rPr>
          <w:rFonts w:eastAsia="Calibri"/>
          <w:sz w:val="28"/>
          <w:szCs w:val="28"/>
          <w:lang w:val="en-ZA"/>
        </w:rPr>
        <w:t>s</w:t>
      </w:r>
      <w:r w:rsidR="005916AF">
        <w:rPr>
          <w:rFonts w:eastAsia="Calibri"/>
          <w:sz w:val="28"/>
          <w:szCs w:val="28"/>
          <w:lang w:val="en-ZA"/>
        </w:rPr>
        <w:t xml:space="preserve"> </w:t>
      </w:r>
      <w:r w:rsidR="006D2BB0">
        <w:rPr>
          <w:rFonts w:eastAsia="Calibri"/>
          <w:sz w:val="28"/>
          <w:szCs w:val="28"/>
          <w:lang w:val="en-ZA"/>
        </w:rPr>
        <w:t xml:space="preserve">unacceptably </w:t>
      </w:r>
      <w:r w:rsidR="00A1127F">
        <w:rPr>
          <w:rFonts w:eastAsia="Calibri"/>
          <w:sz w:val="28"/>
          <w:szCs w:val="28"/>
          <w:lang w:val="en-ZA"/>
        </w:rPr>
        <w:t xml:space="preserve">and critically </w:t>
      </w:r>
      <w:r w:rsidR="005A060A">
        <w:rPr>
          <w:rFonts w:eastAsia="Calibri"/>
          <w:sz w:val="28"/>
          <w:szCs w:val="28"/>
          <w:lang w:val="en-ZA"/>
        </w:rPr>
        <w:t xml:space="preserve">short of the standard required to support </w:t>
      </w:r>
      <w:r w:rsidR="00AF7643">
        <w:rPr>
          <w:rFonts w:eastAsia="Calibri"/>
          <w:sz w:val="28"/>
          <w:szCs w:val="28"/>
          <w:lang w:val="en-ZA"/>
        </w:rPr>
        <w:t>an allegation o</w:t>
      </w:r>
      <w:r w:rsidR="005A060A">
        <w:rPr>
          <w:rFonts w:eastAsia="Calibri"/>
          <w:sz w:val="28"/>
          <w:szCs w:val="28"/>
          <w:lang w:val="en-ZA"/>
        </w:rPr>
        <w:t>f bias against a Judge of the High Court of the Kingdom of Swaziland.</w:t>
      </w:r>
    </w:p>
    <w:p w:rsidR="00574197" w:rsidRDefault="00D3564E" w:rsidP="00CE7B5F">
      <w:pPr>
        <w:spacing w:after="200" w:line="480" w:lineRule="auto"/>
        <w:ind w:left="720" w:hanging="720"/>
        <w:jc w:val="both"/>
        <w:rPr>
          <w:rFonts w:eastAsia="Calibri"/>
          <w:sz w:val="28"/>
          <w:szCs w:val="28"/>
          <w:lang w:val="en-ZA"/>
        </w:rPr>
      </w:pPr>
      <w:r>
        <w:rPr>
          <w:rFonts w:eastAsia="Calibri"/>
          <w:sz w:val="28"/>
          <w:szCs w:val="28"/>
          <w:lang w:val="en-ZA"/>
        </w:rPr>
        <w:t xml:space="preserve">[64] </w:t>
      </w:r>
      <w:r>
        <w:rPr>
          <w:rFonts w:eastAsia="Calibri"/>
          <w:sz w:val="28"/>
          <w:szCs w:val="28"/>
          <w:lang w:val="en-ZA"/>
        </w:rPr>
        <w:tab/>
      </w:r>
      <w:r w:rsidR="00A1127F">
        <w:rPr>
          <w:rFonts w:eastAsia="Calibri"/>
          <w:sz w:val="28"/>
          <w:szCs w:val="28"/>
          <w:lang w:val="en-ZA"/>
        </w:rPr>
        <w:t>Taken at their</w:t>
      </w:r>
      <w:r w:rsidR="00AF7643">
        <w:rPr>
          <w:rFonts w:eastAsia="Calibri"/>
          <w:sz w:val="28"/>
          <w:szCs w:val="28"/>
          <w:lang w:val="en-ZA"/>
        </w:rPr>
        <w:t xml:space="preserve"> highest, the affidavits </w:t>
      </w:r>
      <w:r>
        <w:rPr>
          <w:rFonts w:eastAsia="Calibri"/>
          <w:sz w:val="28"/>
          <w:szCs w:val="28"/>
          <w:lang w:val="en-ZA"/>
        </w:rPr>
        <w:t xml:space="preserve">allege </w:t>
      </w:r>
      <w:r w:rsidR="00AF7643">
        <w:rPr>
          <w:rFonts w:eastAsia="Calibri"/>
          <w:sz w:val="28"/>
          <w:szCs w:val="28"/>
          <w:lang w:val="en-ZA"/>
        </w:rPr>
        <w:t>no more than that the judge was justifiably irritated by</w:t>
      </w:r>
      <w:r w:rsidR="002D37DA">
        <w:rPr>
          <w:rFonts w:eastAsia="Calibri"/>
          <w:sz w:val="28"/>
          <w:szCs w:val="28"/>
          <w:lang w:val="en-ZA"/>
        </w:rPr>
        <w:t xml:space="preserve"> a</w:t>
      </w:r>
      <w:r>
        <w:rPr>
          <w:rFonts w:eastAsia="Calibri"/>
          <w:sz w:val="28"/>
          <w:szCs w:val="28"/>
          <w:lang w:val="en-ZA"/>
        </w:rPr>
        <w:t>n admittedly</w:t>
      </w:r>
      <w:r w:rsidR="002D37DA">
        <w:rPr>
          <w:rFonts w:eastAsia="Calibri"/>
          <w:sz w:val="28"/>
          <w:szCs w:val="28"/>
          <w:lang w:val="en-ZA"/>
        </w:rPr>
        <w:t xml:space="preserve"> grotesque and wilful distortion of the truth</w:t>
      </w:r>
      <w:r w:rsidR="00A1127F">
        <w:rPr>
          <w:rFonts w:eastAsia="Calibri"/>
          <w:sz w:val="28"/>
          <w:szCs w:val="28"/>
          <w:lang w:val="en-ZA"/>
        </w:rPr>
        <w:t>,</w:t>
      </w:r>
      <w:r w:rsidR="002D37DA">
        <w:rPr>
          <w:rFonts w:eastAsia="Calibri"/>
          <w:sz w:val="28"/>
          <w:szCs w:val="28"/>
          <w:lang w:val="en-ZA"/>
        </w:rPr>
        <w:t xml:space="preserve"> and an egregious deception of the public.</w:t>
      </w:r>
      <w:r w:rsidR="005916AF">
        <w:rPr>
          <w:rFonts w:eastAsia="Calibri"/>
          <w:sz w:val="28"/>
          <w:szCs w:val="28"/>
          <w:lang w:val="en-ZA"/>
        </w:rPr>
        <w:t xml:space="preserve"> </w:t>
      </w:r>
      <w:r>
        <w:rPr>
          <w:rFonts w:eastAsia="Calibri"/>
          <w:sz w:val="28"/>
          <w:szCs w:val="28"/>
          <w:lang w:val="en-ZA"/>
        </w:rPr>
        <w:t xml:space="preserve">The Times undertook to publish an apology. </w:t>
      </w:r>
      <w:r w:rsidR="00AC5B22">
        <w:rPr>
          <w:rFonts w:eastAsia="Calibri"/>
          <w:sz w:val="28"/>
          <w:szCs w:val="28"/>
          <w:lang w:val="en-ZA"/>
        </w:rPr>
        <w:t>Th</w:t>
      </w:r>
      <w:r>
        <w:rPr>
          <w:rFonts w:eastAsia="Calibri"/>
          <w:sz w:val="28"/>
          <w:szCs w:val="28"/>
          <w:lang w:val="en-ZA"/>
        </w:rPr>
        <w:t xml:space="preserve">e judge’s </w:t>
      </w:r>
      <w:r w:rsidR="00AC5B22">
        <w:rPr>
          <w:rFonts w:eastAsia="Calibri"/>
          <w:sz w:val="28"/>
          <w:szCs w:val="28"/>
          <w:lang w:val="en-ZA"/>
        </w:rPr>
        <w:t>irritation quickly subsided</w:t>
      </w:r>
      <w:r w:rsidR="00A1127F">
        <w:rPr>
          <w:rFonts w:eastAsia="Calibri"/>
          <w:sz w:val="28"/>
          <w:szCs w:val="28"/>
          <w:lang w:val="en-ZA"/>
        </w:rPr>
        <w:t>. He was even willing to assist the newspaper’s management in their efforts to avoid similar errors</w:t>
      </w:r>
      <w:r w:rsidR="007773ED">
        <w:rPr>
          <w:rFonts w:eastAsia="Calibri"/>
          <w:sz w:val="28"/>
          <w:szCs w:val="28"/>
          <w:lang w:val="en-ZA"/>
        </w:rPr>
        <w:t xml:space="preserve"> in the future</w:t>
      </w:r>
      <w:r w:rsidR="00A1127F">
        <w:rPr>
          <w:rFonts w:eastAsia="Calibri"/>
          <w:sz w:val="28"/>
          <w:szCs w:val="28"/>
          <w:lang w:val="en-ZA"/>
        </w:rPr>
        <w:t xml:space="preserve">. All that was now required of him was the delivery of his judgments </w:t>
      </w:r>
      <w:r>
        <w:rPr>
          <w:rFonts w:eastAsia="Calibri"/>
          <w:sz w:val="28"/>
          <w:szCs w:val="28"/>
          <w:lang w:val="en-ZA"/>
        </w:rPr>
        <w:t>in the two cases which he had conducted impeccably.</w:t>
      </w:r>
      <w:r w:rsidR="007773ED">
        <w:rPr>
          <w:rFonts w:eastAsia="Calibri"/>
          <w:sz w:val="28"/>
          <w:szCs w:val="28"/>
          <w:lang w:val="en-ZA"/>
        </w:rPr>
        <w:t xml:space="preserve"> The T</w:t>
      </w:r>
      <w:r>
        <w:rPr>
          <w:rFonts w:eastAsia="Calibri"/>
          <w:sz w:val="28"/>
          <w:szCs w:val="28"/>
          <w:lang w:val="en-ZA"/>
        </w:rPr>
        <w:t>imes published a</w:t>
      </w:r>
      <w:r w:rsidR="007773ED">
        <w:rPr>
          <w:rFonts w:eastAsia="Calibri"/>
          <w:sz w:val="28"/>
          <w:szCs w:val="28"/>
          <w:lang w:val="en-ZA"/>
        </w:rPr>
        <w:t xml:space="preserve"> CLARIFICATION on the day following the publication of the misleading headlines and inaccurate story.</w:t>
      </w:r>
    </w:p>
    <w:p w:rsidR="004A6570" w:rsidRDefault="00574197" w:rsidP="00CE7B5F">
      <w:pPr>
        <w:spacing w:after="200" w:line="480" w:lineRule="auto"/>
        <w:ind w:left="720" w:hanging="720"/>
        <w:jc w:val="both"/>
        <w:rPr>
          <w:rFonts w:eastAsia="Calibri"/>
          <w:sz w:val="28"/>
          <w:szCs w:val="28"/>
          <w:lang w:val="en-ZA"/>
        </w:rPr>
      </w:pPr>
      <w:r>
        <w:rPr>
          <w:rFonts w:eastAsia="Calibri"/>
          <w:sz w:val="28"/>
          <w:szCs w:val="28"/>
          <w:lang w:val="en-ZA"/>
        </w:rPr>
        <w:t>[65]</w:t>
      </w:r>
      <w:r>
        <w:rPr>
          <w:rFonts w:eastAsia="Calibri"/>
          <w:sz w:val="28"/>
          <w:szCs w:val="28"/>
          <w:lang w:val="en-ZA"/>
        </w:rPr>
        <w:tab/>
      </w:r>
      <w:r w:rsidR="0034093C">
        <w:rPr>
          <w:rFonts w:eastAsia="Calibri"/>
          <w:sz w:val="28"/>
          <w:szCs w:val="28"/>
          <w:lang w:val="en-ZA"/>
        </w:rPr>
        <w:t>In these circumstances, this Court is unable to say that the appellants came even close to</w:t>
      </w:r>
      <w:r>
        <w:rPr>
          <w:rFonts w:eastAsia="Calibri"/>
          <w:sz w:val="28"/>
          <w:szCs w:val="28"/>
          <w:lang w:val="en-ZA"/>
        </w:rPr>
        <w:t xml:space="preserve"> discharging the heavy burden resting upon them, and of</w:t>
      </w:r>
      <w:r w:rsidR="0034093C">
        <w:rPr>
          <w:rFonts w:eastAsia="Calibri"/>
          <w:sz w:val="28"/>
          <w:szCs w:val="28"/>
          <w:lang w:val="en-ZA"/>
        </w:rPr>
        <w:t xml:space="preserve"> establishing that</w:t>
      </w:r>
      <w:r w:rsidR="009A133A">
        <w:rPr>
          <w:rFonts w:eastAsia="Calibri"/>
          <w:sz w:val="28"/>
          <w:szCs w:val="28"/>
          <w:lang w:val="en-ZA"/>
        </w:rPr>
        <w:t xml:space="preserve"> the capacity of </w:t>
      </w:r>
      <w:proofErr w:type="spellStart"/>
      <w:r w:rsidR="0034093C">
        <w:rPr>
          <w:rFonts w:eastAsia="Calibri"/>
          <w:sz w:val="28"/>
          <w:szCs w:val="28"/>
          <w:lang w:val="en-ZA"/>
        </w:rPr>
        <w:t>Hlophe</w:t>
      </w:r>
      <w:proofErr w:type="spellEnd"/>
      <w:r w:rsidR="0034093C">
        <w:rPr>
          <w:rFonts w:eastAsia="Calibri"/>
          <w:sz w:val="28"/>
          <w:szCs w:val="28"/>
          <w:lang w:val="en-ZA"/>
        </w:rPr>
        <w:t xml:space="preserve"> J </w:t>
      </w:r>
      <w:r w:rsidR="00F8554F">
        <w:rPr>
          <w:rFonts w:eastAsia="Calibri"/>
          <w:sz w:val="28"/>
          <w:szCs w:val="28"/>
          <w:lang w:val="en-ZA"/>
        </w:rPr>
        <w:t xml:space="preserve">to hold the scales of </w:t>
      </w:r>
      <w:r>
        <w:rPr>
          <w:rFonts w:eastAsia="Calibri"/>
          <w:sz w:val="28"/>
          <w:szCs w:val="28"/>
          <w:lang w:val="en-ZA"/>
        </w:rPr>
        <w:t>justice evenly between the parties in the cases before him was impaired</w:t>
      </w:r>
      <w:r w:rsidR="00BF44FB">
        <w:rPr>
          <w:rFonts w:eastAsia="Calibri"/>
          <w:sz w:val="28"/>
          <w:szCs w:val="28"/>
          <w:lang w:val="en-ZA"/>
        </w:rPr>
        <w:t xml:space="preserve"> to a degree warranting his recusal</w:t>
      </w:r>
      <w:r>
        <w:rPr>
          <w:rFonts w:eastAsia="Calibri"/>
          <w:sz w:val="28"/>
          <w:szCs w:val="28"/>
          <w:lang w:val="en-ZA"/>
        </w:rPr>
        <w:t xml:space="preserve">. </w:t>
      </w:r>
      <w:r w:rsidR="00BF44FB">
        <w:rPr>
          <w:rFonts w:eastAsia="Calibri"/>
          <w:sz w:val="28"/>
          <w:szCs w:val="28"/>
          <w:lang w:val="en-ZA"/>
        </w:rPr>
        <w:t xml:space="preserve">They have not even shown that the judge’s capacity </w:t>
      </w:r>
      <w:r w:rsidR="00BF44FB">
        <w:rPr>
          <w:rFonts w:eastAsia="Calibri"/>
          <w:sz w:val="28"/>
          <w:szCs w:val="28"/>
          <w:lang w:val="en-ZA"/>
        </w:rPr>
        <w:lastRenderedPageBreak/>
        <w:t xml:space="preserve">was impaired at all. </w:t>
      </w:r>
      <w:r>
        <w:rPr>
          <w:rFonts w:eastAsia="Calibri"/>
          <w:sz w:val="28"/>
          <w:szCs w:val="28"/>
          <w:lang w:val="en-ZA"/>
        </w:rPr>
        <w:t xml:space="preserve">It follows ineluctably therefore that no case for his recusal has been made out and that the appeal must accordingly fail. </w:t>
      </w:r>
    </w:p>
    <w:p w:rsidR="00331FA7" w:rsidRDefault="00331FA7" w:rsidP="00CE7B5F">
      <w:pPr>
        <w:spacing w:after="200" w:line="480" w:lineRule="auto"/>
        <w:ind w:firstLine="720"/>
        <w:jc w:val="both"/>
        <w:rPr>
          <w:rFonts w:eastAsia="Calibri"/>
          <w:sz w:val="28"/>
          <w:szCs w:val="28"/>
          <w:lang w:val="en-ZA"/>
        </w:rPr>
      </w:pPr>
    </w:p>
    <w:p w:rsidR="004A6570" w:rsidRPr="00331FA7" w:rsidRDefault="004A6570" w:rsidP="009E0797">
      <w:pPr>
        <w:spacing w:after="200" w:line="360" w:lineRule="auto"/>
        <w:ind w:firstLine="720"/>
        <w:jc w:val="both"/>
        <w:rPr>
          <w:rFonts w:eastAsia="Calibri"/>
          <w:b/>
          <w:sz w:val="28"/>
          <w:szCs w:val="28"/>
          <w:lang w:val="en-ZA"/>
        </w:rPr>
      </w:pPr>
      <w:r w:rsidRPr="00331FA7">
        <w:rPr>
          <w:rFonts w:eastAsia="Calibri"/>
          <w:b/>
          <w:sz w:val="28"/>
          <w:szCs w:val="28"/>
          <w:lang w:val="en-ZA"/>
        </w:rPr>
        <w:t>ORDER</w:t>
      </w:r>
    </w:p>
    <w:p w:rsidR="004A6570" w:rsidRDefault="004A6570" w:rsidP="009E0797">
      <w:pPr>
        <w:spacing w:after="200" w:line="360" w:lineRule="auto"/>
        <w:ind w:firstLine="720"/>
        <w:jc w:val="both"/>
        <w:rPr>
          <w:rFonts w:eastAsia="Calibri"/>
          <w:sz w:val="28"/>
          <w:szCs w:val="28"/>
          <w:lang w:val="en-ZA"/>
        </w:rPr>
      </w:pPr>
      <w:r>
        <w:rPr>
          <w:rFonts w:eastAsia="Calibri"/>
          <w:sz w:val="28"/>
          <w:szCs w:val="28"/>
          <w:lang w:val="en-ZA"/>
        </w:rPr>
        <w:t>It is the order of this Court that:</w:t>
      </w:r>
    </w:p>
    <w:p w:rsidR="004A6570" w:rsidRPr="00E734A6" w:rsidRDefault="004A6570" w:rsidP="009E0797">
      <w:pPr>
        <w:spacing w:after="200" w:line="360" w:lineRule="auto"/>
        <w:ind w:firstLine="720"/>
        <w:jc w:val="both"/>
        <w:rPr>
          <w:rFonts w:eastAsia="Calibri"/>
          <w:sz w:val="28"/>
          <w:szCs w:val="28"/>
          <w:lang w:val="en-ZA"/>
        </w:rPr>
      </w:pPr>
      <w:r>
        <w:rPr>
          <w:rFonts w:eastAsia="Calibri"/>
          <w:sz w:val="28"/>
          <w:szCs w:val="28"/>
          <w:lang w:val="en-ZA"/>
        </w:rPr>
        <w:t>The appeal be and is hereby dismissed with costs.</w:t>
      </w:r>
    </w:p>
    <w:p w:rsidR="00DB12A5" w:rsidRDefault="00223E13" w:rsidP="009E0797">
      <w:pPr>
        <w:spacing w:line="480" w:lineRule="auto"/>
        <w:ind w:left="720"/>
        <w:jc w:val="both"/>
        <w:rPr>
          <w:sz w:val="28"/>
          <w:szCs w:val="28"/>
        </w:rPr>
      </w:pPr>
      <w:r>
        <w:rPr>
          <w:sz w:val="28"/>
          <w:szCs w:val="28"/>
        </w:rPr>
        <w:tab/>
      </w:r>
      <w:r>
        <w:rPr>
          <w:sz w:val="28"/>
          <w:szCs w:val="28"/>
        </w:rPr>
        <w:tab/>
      </w:r>
    </w:p>
    <w:p w:rsidR="000B0295" w:rsidRDefault="000B0295" w:rsidP="009E0797">
      <w:pPr>
        <w:spacing w:line="480" w:lineRule="auto"/>
        <w:ind w:left="720"/>
        <w:jc w:val="both"/>
        <w:rPr>
          <w:b/>
          <w:sz w:val="28"/>
          <w:szCs w:val="28"/>
          <w:u w:val="single"/>
        </w:rPr>
      </w:pPr>
    </w:p>
    <w:p w:rsidR="00DB12A5" w:rsidRDefault="00DB12A5" w:rsidP="00DB12A5">
      <w:pPr>
        <w:ind w:left="4320" w:firstLine="720"/>
        <w:jc w:val="both"/>
        <w:rPr>
          <w:b/>
          <w:sz w:val="28"/>
          <w:szCs w:val="28"/>
          <w:u w:val="single"/>
        </w:rPr>
      </w:pPr>
    </w:p>
    <w:p w:rsidR="00F56744" w:rsidRPr="002D37DA" w:rsidRDefault="00F56744" w:rsidP="00DB12A5">
      <w:pPr>
        <w:ind w:left="4320" w:firstLine="720"/>
        <w:jc w:val="both"/>
        <w:rPr>
          <w:b/>
          <w:sz w:val="28"/>
          <w:szCs w:val="28"/>
          <w:u w:val="single"/>
        </w:rPr>
      </w:pPr>
      <w:r w:rsidRPr="002D37DA">
        <w:rPr>
          <w:b/>
          <w:sz w:val="28"/>
          <w:szCs w:val="28"/>
          <w:u w:val="single"/>
        </w:rPr>
        <w:t>S. A. MOORE</w:t>
      </w:r>
    </w:p>
    <w:p w:rsidR="00F56744" w:rsidRPr="002D37DA" w:rsidRDefault="00F56744" w:rsidP="00331FA7">
      <w:pPr>
        <w:ind w:left="4320" w:firstLine="720"/>
        <w:jc w:val="both"/>
        <w:rPr>
          <w:b/>
          <w:sz w:val="28"/>
          <w:szCs w:val="28"/>
        </w:rPr>
      </w:pPr>
      <w:r w:rsidRPr="002D37DA">
        <w:rPr>
          <w:b/>
          <w:sz w:val="28"/>
          <w:szCs w:val="28"/>
        </w:rPr>
        <w:t>JUSTICE OF APPEAL</w:t>
      </w:r>
    </w:p>
    <w:p w:rsidR="00DB12A5" w:rsidRDefault="00DB12A5" w:rsidP="00F56744">
      <w:pPr>
        <w:spacing w:line="480" w:lineRule="auto"/>
        <w:jc w:val="both"/>
        <w:rPr>
          <w:sz w:val="28"/>
          <w:szCs w:val="28"/>
        </w:rPr>
      </w:pPr>
    </w:p>
    <w:p w:rsidR="00DB12A5" w:rsidRDefault="0038197C" w:rsidP="0038197C">
      <w:pPr>
        <w:tabs>
          <w:tab w:val="left" w:pos="1152"/>
        </w:tabs>
        <w:spacing w:line="480" w:lineRule="auto"/>
        <w:jc w:val="both"/>
        <w:rPr>
          <w:sz w:val="28"/>
          <w:szCs w:val="28"/>
        </w:rPr>
      </w:pPr>
      <w:r>
        <w:rPr>
          <w:sz w:val="28"/>
          <w:szCs w:val="28"/>
        </w:rPr>
        <w:tab/>
      </w:r>
    </w:p>
    <w:p w:rsidR="00F56744" w:rsidRPr="002D37DA" w:rsidRDefault="00F56744" w:rsidP="00F56744">
      <w:pPr>
        <w:spacing w:line="480" w:lineRule="auto"/>
        <w:jc w:val="both"/>
        <w:rPr>
          <w:sz w:val="28"/>
          <w:szCs w:val="28"/>
        </w:rPr>
      </w:pPr>
      <w:r w:rsidRPr="002D37DA">
        <w:rPr>
          <w:sz w:val="28"/>
          <w:szCs w:val="28"/>
        </w:rPr>
        <w:t>I agree</w:t>
      </w:r>
    </w:p>
    <w:p w:rsidR="00F56744" w:rsidRPr="002D37DA" w:rsidRDefault="00D56F43" w:rsidP="00DB12A5">
      <w:pPr>
        <w:ind w:left="4320" w:firstLine="720"/>
        <w:jc w:val="both"/>
        <w:rPr>
          <w:b/>
          <w:sz w:val="28"/>
          <w:szCs w:val="28"/>
          <w:u w:val="single"/>
        </w:rPr>
      </w:pPr>
      <w:r w:rsidRPr="002D37DA">
        <w:rPr>
          <w:b/>
          <w:sz w:val="28"/>
          <w:szCs w:val="28"/>
          <w:u w:val="single"/>
        </w:rPr>
        <w:t>A.M. EBRAHIM</w:t>
      </w:r>
    </w:p>
    <w:p w:rsidR="00F56744" w:rsidRPr="002D37DA" w:rsidRDefault="00F56744" w:rsidP="00DB12A5">
      <w:pPr>
        <w:ind w:left="5040"/>
        <w:jc w:val="both"/>
        <w:rPr>
          <w:b/>
          <w:sz w:val="28"/>
          <w:szCs w:val="28"/>
        </w:rPr>
      </w:pPr>
      <w:r w:rsidRPr="002D37DA">
        <w:rPr>
          <w:b/>
          <w:sz w:val="28"/>
          <w:szCs w:val="28"/>
        </w:rPr>
        <w:t>JUSTICE</w:t>
      </w:r>
      <w:r w:rsidR="00D56F43" w:rsidRPr="002D37DA">
        <w:rPr>
          <w:b/>
          <w:sz w:val="28"/>
          <w:szCs w:val="28"/>
        </w:rPr>
        <w:t xml:space="preserve"> OF APPEAL</w:t>
      </w:r>
    </w:p>
    <w:p w:rsidR="005916AF" w:rsidRDefault="005916AF" w:rsidP="00F56744">
      <w:pPr>
        <w:jc w:val="both"/>
        <w:rPr>
          <w:sz w:val="28"/>
          <w:szCs w:val="28"/>
        </w:rPr>
      </w:pPr>
    </w:p>
    <w:p w:rsidR="005916AF" w:rsidRDefault="005916AF" w:rsidP="00F56744">
      <w:pPr>
        <w:jc w:val="both"/>
        <w:rPr>
          <w:sz w:val="28"/>
          <w:szCs w:val="28"/>
        </w:rPr>
      </w:pPr>
    </w:p>
    <w:p w:rsidR="005916AF" w:rsidRDefault="005916AF" w:rsidP="00F56744">
      <w:pPr>
        <w:jc w:val="both"/>
        <w:rPr>
          <w:sz w:val="28"/>
          <w:szCs w:val="28"/>
        </w:rPr>
      </w:pPr>
    </w:p>
    <w:p w:rsidR="00F56744" w:rsidRPr="002D37DA" w:rsidRDefault="00F56744" w:rsidP="00F56744">
      <w:pPr>
        <w:jc w:val="both"/>
        <w:rPr>
          <w:sz w:val="28"/>
          <w:szCs w:val="28"/>
        </w:rPr>
      </w:pPr>
      <w:r w:rsidRPr="002D37DA">
        <w:rPr>
          <w:sz w:val="28"/>
          <w:szCs w:val="28"/>
        </w:rPr>
        <w:t>I agree</w:t>
      </w:r>
    </w:p>
    <w:p w:rsidR="00F56744" w:rsidRDefault="00F56744" w:rsidP="00F56744">
      <w:pPr>
        <w:jc w:val="both"/>
        <w:rPr>
          <w:sz w:val="28"/>
          <w:szCs w:val="28"/>
        </w:rPr>
      </w:pPr>
    </w:p>
    <w:p w:rsidR="005916AF" w:rsidRDefault="005916AF" w:rsidP="00F56744">
      <w:pPr>
        <w:jc w:val="both"/>
        <w:rPr>
          <w:sz w:val="28"/>
          <w:szCs w:val="28"/>
        </w:rPr>
      </w:pPr>
    </w:p>
    <w:p w:rsidR="005916AF" w:rsidRPr="002D37DA" w:rsidRDefault="005916AF" w:rsidP="00F56744">
      <w:pPr>
        <w:jc w:val="both"/>
        <w:rPr>
          <w:sz w:val="28"/>
          <w:szCs w:val="28"/>
        </w:rPr>
      </w:pPr>
    </w:p>
    <w:p w:rsidR="00F56744" w:rsidRPr="002D37DA" w:rsidRDefault="00D56F43" w:rsidP="00DB12A5">
      <w:pPr>
        <w:ind w:left="5040"/>
        <w:jc w:val="both"/>
        <w:rPr>
          <w:b/>
          <w:sz w:val="28"/>
          <w:szCs w:val="28"/>
          <w:u w:val="single"/>
        </w:rPr>
      </w:pPr>
      <w:r w:rsidRPr="002D37DA">
        <w:rPr>
          <w:b/>
          <w:sz w:val="28"/>
          <w:szCs w:val="28"/>
          <w:u w:val="single"/>
        </w:rPr>
        <w:t>P. L</w:t>
      </w:r>
      <w:r w:rsidR="00DB12A5">
        <w:rPr>
          <w:b/>
          <w:sz w:val="28"/>
          <w:szCs w:val="28"/>
          <w:u w:val="single"/>
        </w:rPr>
        <w:t>EVINSOHN</w:t>
      </w:r>
    </w:p>
    <w:p w:rsidR="00F56744" w:rsidRPr="002D37DA" w:rsidRDefault="00F56744" w:rsidP="00331FA7">
      <w:pPr>
        <w:ind w:left="4320" w:firstLine="720"/>
        <w:jc w:val="both"/>
        <w:rPr>
          <w:b/>
          <w:sz w:val="28"/>
          <w:szCs w:val="28"/>
        </w:rPr>
      </w:pPr>
      <w:r w:rsidRPr="002D37DA">
        <w:rPr>
          <w:b/>
          <w:sz w:val="28"/>
          <w:szCs w:val="28"/>
        </w:rPr>
        <w:t>JUSTICE OF APPEAL</w:t>
      </w:r>
    </w:p>
    <w:p w:rsidR="00F56744" w:rsidRPr="002D37DA" w:rsidRDefault="00F56744" w:rsidP="00F56744">
      <w:pPr>
        <w:spacing w:line="480" w:lineRule="auto"/>
        <w:jc w:val="both"/>
        <w:rPr>
          <w:i/>
          <w:sz w:val="28"/>
          <w:szCs w:val="28"/>
        </w:rPr>
      </w:pPr>
      <w:r w:rsidRPr="002D37DA">
        <w:rPr>
          <w:i/>
          <w:sz w:val="28"/>
          <w:szCs w:val="28"/>
        </w:rPr>
        <w:tab/>
      </w:r>
    </w:p>
    <w:p w:rsidR="00F56744" w:rsidRDefault="00F56744" w:rsidP="00F56744">
      <w:pPr>
        <w:spacing w:line="480" w:lineRule="auto"/>
        <w:jc w:val="both"/>
        <w:rPr>
          <w:sz w:val="28"/>
          <w:szCs w:val="28"/>
        </w:rPr>
      </w:pPr>
    </w:p>
    <w:p w:rsidR="000B0295" w:rsidRPr="002D37DA" w:rsidRDefault="000B0295" w:rsidP="00F56744">
      <w:pPr>
        <w:spacing w:line="480" w:lineRule="auto"/>
        <w:jc w:val="both"/>
        <w:rPr>
          <w:sz w:val="28"/>
          <w:szCs w:val="28"/>
        </w:rPr>
      </w:pPr>
    </w:p>
    <w:p w:rsidR="00F56744" w:rsidRPr="009223AC" w:rsidRDefault="00F56744" w:rsidP="009223AC">
      <w:pPr>
        <w:spacing w:line="360" w:lineRule="auto"/>
        <w:jc w:val="both"/>
        <w:rPr>
          <w:sz w:val="28"/>
          <w:szCs w:val="28"/>
        </w:rPr>
      </w:pPr>
      <w:r w:rsidRPr="009223AC">
        <w:rPr>
          <w:sz w:val="28"/>
          <w:szCs w:val="28"/>
        </w:rPr>
        <w:t>For Appellant</w:t>
      </w:r>
      <w:r w:rsidR="001B504D" w:rsidRPr="009223AC">
        <w:rPr>
          <w:sz w:val="28"/>
          <w:szCs w:val="28"/>
        </w:rPr>
        <w:t>s</w:t>
      </w:r>
      <w:r w:rsidRPr="009223AC">
        <w:rPr>
          <w:sz w:val="28"/>
          <w:szCs w:val="28"/>
        </w:rPr>
        <w:tab/>
      </w:r>
      <w:r w:rsidRPr="009223AC">
        <w:rPr>
          <w:sz w:val="28"/>
          <w:szCs w:val="28"/>
        </w:rPr>
        <w:tab/>
      </w:r>
      <w:r w:rsidR="00DB12A5" w:rsidRPr="009223AC">
        <w:rPr>
          <w:sz w:val="28"/>
          <w:szCs w:val="28"/>
        </w:rPr>
        <w:tab/>
      </w:r>
      <w:r w:rsidR="00DB12A5" w:rsidRPr="009223AC">
        <w:rPr>
          <w:sz w:val="28"/>
          <w:szCs w:val="28"/>
        </w:rPr>
        <w:tab/>
      </w:r>
      <w:r w:rsidR="00DB12A5" w:rsidRPr="009223AC">
        <w:rPr>
          <w:sz w:val="28"/>
          <w:szCs w:val="28"/>
        </w:rPr>
        <w:tab/>
      </w:r>
      <w:r w:rsidR="00DB12A5" w:rsidRPr="009223AC">
        <w:rPr>
          <w:sz w:val="28"/>
          <w:szCs w:val="28"/>
        </w:rPr>
        <w:tab/>
      </w:r>
      <w:r w:rsidRPr="009223AC">
        <w:rPr>
          <w:sz w:val="28"/>
          <w:szCs w:val="28"/>
        </w:rPr>
        <w:t>:</w:t>
      </w:r>
      <w:r w:rsidR="0017795B" w:rsidRPr="009223AC">
        <w:rPr>
          <w:sz w:val="28"/>
          <w:szCs w:val="28"/>
        </w:rPr>
        <w:tab/>
        <w:t>Mr.</w:t>
      </w:r>
      <w:r w:rsidR="002D37DA" w:rsidRPr="009223AC">
        <w:rPr>
          <w:sz w:val="28"/>
          <w:szCs w:val="28"/>
        </w:rPr>
        <w:t xml:space="preserve"> Paul Kennedy S.C</w:t>
      </w:r>
    </w:p>
    <w:p w:rsidR="00F56744" w:rsidRPr="009223AC" w:rsidRDefault="001B504D" w:rsidP="009223AC">
      <w:pPr>
        <w:spacing w:line="360" w:lineRule="auto"/>
        <w:jc w:val="both"/>
        <w:rPr>
          <w:sz w:val="28"/>
          <w:szCs w:val="28"/>
        </w:rPr>
      </w:pPr>
      <w:r w:rsidRPr="009223AC">
        <w:rPr>
          <w:sz w:val="28"/>
          <w:szCs w:val="28"/>
        </w:rPr>
        <w:t xml:space="preserve">For Respondent </w:t>
      </w:r>
      <w:proofErr w:type="spellStart"/>
      <w:r w:rsidRPr="009223AC">
        <w:rPr>
          <w:sz w:val="28"/>
          <w:szCs w:val="28"/>
        </w:rPr>
        <w:t>Inkhosatana</w:t>
      </w:r>
      <w:proofErr w:type="spellEnd"/>
      <w:r w:rsidR="00331FA7" w:rsidRPr="009223AC">
        <w:rPr>
          <w:sz w:val="28"/>
          <w:szCs w:val="28"/>
        </w:rPr>
        <w:t xml:space="preserve"> </w:t>
      </w:r>
      <w:proofErr w:type="spellStart"/>
      <w:r w:rsidRPr="009223AC">
        <w:rPr>
          <w:sz w:val="28"/>
          <w:szCs w:val="28"/>
        </w:rPr>
        <w:t>Gelane</w:t>
      </w:r>
      <w:proofErr w:type="spellEnd"/>
      <w:r w:rsidR="00331FA7" w:rsidRPr="009223AC">
        <w:rPr>
          <w:sz w:val="28"/>
          <w:szCs w:val="28"/>
        </w:rPr>
        <w:t xml:space="preserve"> </w:t>
      </w:r>
      <w:proofErr w:type="spellStart"/>
      <w:r w:rsidRPr="009223AC">
        <w:rPr>
          <w:sz w:val="28"/>
          <w:szCs w:val="28"/>
        </w:rPr>
        <w:t>Simelane</w:t>
      </w:r>
      <w:proofErr w:type="spellEnd"/>
      <w:r w:rsidR="002D37DA" w:rsidRPr="009223AC">
        <w:rPr>
          <w:sz w:val="28"/>
          <w:szCs w:val="28"/>
        </w:rPr>
        <w:tab/>
      </w:r>
      <w:r w:rsidR="00F56744" w:rsidRPr="009223AC">
        <w:rPr>
          <w:sz w:val="28"/>
          <w:szCs w:val="28"/>
        </w:rPr>
        <w:t>:</w:t>
      </w:r>
      <w:r w:rsidR="00F56744" w:rsidRPr="009223AC">
        <w:rPr>
          <w:sz w:val="28"/>
          <w:szCs w:val="28"/>
        </w:rPr>
        <w:tab/>
      </w:r>
      <w:r w:rsidR="00527943" w:rsidRPr="009223AC">
        <w:rPr>
          <w:sz w:val="28"/>
          <w:szCs w:val="28"/>
        </w:rPr>
        <w:t xml:space="preserve">Mr. </w:t>
      </w:r>
      <w:proofErr w:type="spellStart"/>
      <w:r w:rsidRPr="009223AC">
        <w:rPr>
          <w:sz w:val="28"/>
          <w:szCs w:val="28"/>
        </w:rPr>
        <w:t>Zwelethu</w:t>
      </w:r>
      <w:proofErr w:type="spellEnd"/>
      <w:r w:rsidRPr="009223AC">
        <w:rPr>
          <w:sz w:val="28"/>
          <w:szCs w:val="28"/>
        </w:rPr>
        <w:t xml:space="preserve"> D</w:t>
      </w:r>
      <w:r w:rsidR="002D37DA" w:rsidRPr="009223AC">
        <w:rPr>
          <w:sz w:val="28"/>
          <w:szCs w:val="28"/>
        </w:rPr>
        <w:t xml:space="preserve">. </w:t>
      </w:r>
      <w:proofErr w:type="spellStart"/>
      <w:r w:rsidR="002D37DA" w:rsidRPr="009223AC">
        <w:rPr>
          <w:sz w:val="28"/>
          <w:szCs w:val="28"/>
        </w:rPr>
        <w:t>Jele</w:t>
      </w:r>
      <w:proofErr w:type="spellEnd"/>
    </w:p>
    <w:p w:rsidR="005B2367" w:rsidRPr="009223AC" w:rsidRDefault="001B504D" w:rsidP="009223AC">
      <w:pPr>
        <w:spacing w:line="360" w:lineRule="auto"/>
        <w:jc w:val="both"/>
        <w:rPr>
          <w:sz w:val="28"/>
          <w:szCs w:val="28"/>
        </w:rPr>
      </w:pPr>
      <w:r w:rsidRPr="009223AC">
        <w:rPr>
          <w:sz w:val="28"/>
          <w:szCs w:val="28"/>
        </w:rPr>
        <w:t xml:space="preserve">For Respondent </w:t>
      </w:r>
      <w:proofErr w:type="spellStart"/>
      <w:r w:rsidRPr="009223AC">
        <w:rPr>
          <w:sz w:val="28"/>
          <w:szCs w:val="28"/>
        </w:rPr>
        <w:t>Boyce</w:t>
      </w:r>
      <w:r w:rsidR="00537DDB" w:rsidRPr="009223AC">
        <w:rPr>
          <w:sz w:val="28"/>
          <w:szCs w:val="28"/>
        </w:rPr>
        <w:t>y</w:t>
      </w:r>
      <w:proofErr w:type="spellEnd"/>
      <w:r w:rsidR="00331FA7" w:rsidRPr="009223AC">
        <w:rPr>
          <w:sz w:val="28"/>
          <w:szCs w:val="28"/>
        </w:rPr>
        <w:t xml:space="preserve"> </w:t>
      </w:r>
      <w:proofErr w:type="spellStart"/>
      <w:r w:rsidRPr="009223AC">
        <w:rPr>
          <w:sz w:val="28"/>
          <w:szCs w:val="28"/>
        </w:rPr>
        <w:t>Magongo</w:t>
      </w:r>
      <w:proofErr w:type="spellEnd"/>
      <w:r w:rsidR="00DB12A5" w:rsidRPr="009223AC">
        <w:rPr>
          <w:sz w:val="28"/>
          <w:szCs w:val="28"/>
        </w:rPr>
        <w:tab/>
      </w:r>
      <w:r w:rsidR="00DB12A5" w:rsidRPr="009223AC">
        <w:rPr>
          <w:sz w:val="28"/>
          <w:szCs w:val="28"/>
        </w:rPr>
        <w:tab/>
      </w:r>
      <w:r w:rsidR="00DB12A5" w:rsidRPr="009223AC">
        <w:rPr>
          <w:sz w:val="28"/>
          <w:szCs w:val="28"/>
        </w:rPr>
        <w:tab/>
      </w:r>
      <w:r w:rsidRPr="009223AC">
        <w:rPr>
          <w:sz w:val="28"/>
          <w:szCs w:val="28"/>
        </w:rPr>
        <w:t>:</w:t>
      </w:r>
      <w:r w:rsidR="00FC741E" w:rsidRPr="009223AC">
        <w:rPr>
          <w:sz w:val="28"/>
          <w:szCs w:val="28"/>
        </w:rPr>
        <w:t xml:space="preserve">        Mr. </w:t>
      </w:r>
      <w:proofErr w:type="spellStart"/>
      <w:r w:rsidR="002D37DA" w:rsidRPr="009223AC">
        <w:rPr>
          <w:sz w:val="28"/>
          <w:szCs w:val="28"/>
        </w:rPr>
        <w:t>M</w:t>
      </w:r>
      <w:r w:rsidR="00537DDB" w:rsidRPr="009223AC">
        <w:rPr>
          <w:sz w:val="28"/>
          <w:szCs w:val="28"/>
        </w:rPr>
        <w:t>z</w:t>
      </w:r>
      <w:r w:rsidR="002D37DA" w:rsidRPr="009223AC">
        <w:rPr>
          <w:sz w:val="28"/>
          <w:szCs w:val="28"/>
        </w:rPr>
        <w:t>wandile</w:t>
      </w:r>
      <w:proofErr w:type="spellEnd"/>
      <w:r w:rsidR="001A4940" w:rsidRPr="009223AC">
        <w:rPr>
          <w:sz w:val="28"/>
          <w:szCs w:val="28"/>
        </w:rPr>
        <w:t xml:space="preserve"> </w:t>
      </w:r>
      <w:proofErr w:type="spellStart"/>
      <w:r w:rsidR="002D37DA" w:rsidRPr="009223AC">
        <w:rPr>
          <w:sz w:val="28"/>
          <w:szCs w:val="28"/>
        </w:rPr>
        <w:t>Dlamini</w:t>
      </w:r>
      <w:proofErr w:type="spellEnd"/>
    </w:p>
    <w:p w:rsidR="009223AC" w:rsidRPr="009223AC" w:rsidRDefault="009223AC">
      <w:pPr>
        <w:spacing w:line="360" w:lineRule="auto"/>
        <w:jc w:val="both"/>
        <w:rPr>
          <w:sz w:val="28"/>
          <w:szCs w:val="28"/>
        </w:rPr>
      </w:pPr>
    </w:p>
    <w:sectPr w:rsidR="009223AC" w:rsidRPr="009223AC" w:rsidSect="00597D1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5F" w:rsidRDefault="003E365F" w:rsidP="003C2B9F">
      <w:r>
        <w:separator/>
      </w:r>
    </w:p>
  </w:endnote>
  <w:endnote w:type="continuationSeparator" w:id="0">
    <w:p w:rsidR="003E365F" w:rsidRDefault="003E365F" w:rsidP="003C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5F" w:rsidRDefault="003E365F" w:rsidP="003C2B9F">
      <w:r>
        <w:separator/>
      </w:r>
    </w:p>
  </w:footnote>
  <w:footnote w:type="continuationSeparator" w:id="0">
    <w:p w:rsidR="003E365F" w:rsidRDefault="003E365F" w:rsidP="003C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704"/>
      <w:docPartObj>
        <w:docPartGallery w:val="Page Numbers (Top of Page)"/>
        <w:docPartUnique/>
      </w:docPartObj>
    </w:sdtPr>
    <w:sdtEndPr/>
    <w:sdtContent>
      <w:p w:rsidR="00E15689" w:rsidRDefault="003E365F">
        <w:pPr>
          <w:pStyle w:val="Header"/>
          <w:jc w:val="center"/>
        </w:pPr>
        <w:r>
          <w:fldChar w:fldCharType="begin"/>
        </w:r>
        <w:r>
          <w:instrText xml:space="preserve"> PAGE   \* MERGEFORMAT </w:instrText>
        </w:r>
        <w:r>
          <w:fldChar w:fldCharType="separate"/>
        </w:r>
        <w:r w:rsidR="00197D47">
          <w:rPr>
            <w:noProof/>
          </w:rPr>
          <w:t>1</w:t>
        </w:r>
        <w:r>
          <w:rPr>
            <w:noProof/>
          </w:rPr>
          <w:fldChar w:fldCharType="end"/>
        </w:r>
      </w:p>
    </w:sdtContent>
  </w:sdt>
  <w:p w:rsidR="00E15689" w:rsidRDefault="00E1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E85"/>
    <w:multiLevelType w:val="hybridMultilevel"/>
    <w:tmpl w:val="4CD86A1A"/>
    <w:lvl w:ilvl="0" w:tplc="5EB0DEE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E086A30"/>
    <w:multiLevelType w:val="hybridMultilevel"/>
    <w:tmpl w:val="F8241602"/>
    <w:lvl w:ilvl="0" w:tplc="1BEED6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5C4E9E"/>
    <w:multiLevelType w:val="hybridMultilevel"/>
    <w:tmpl w:val="18363F94"/>
    <w:lvl w:ilvl="0" w:tplc="6AE098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D2967BF"/>
    <w:multiLevelType w:val="hybridMultilevel"/>
    <w:tmpl w:val="3342F618"/>
    <w:lvl w:ilvl="0" w:tplc="99C0C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C15475"/>
    <w:multiLevelType w:val="hybridMultilevel"/>
    <w:tmpl w:val="D2E061BA"/>
    <w:lvl w:ilvl="0" w:tplc="3502E41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55C4805"/>
    <w:multiLevelType w:val="hybridMultilevel"/>
    <w:tmpl w:val="75246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7E7282"/>
    <w:multiLevelType w:val="hybridMultilevel"/>
    <w:tmpl w:val="AAFE692E"/>
    <w:lvl w:ilvl="0" w:tplc="52AE480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nsid w:val="391E711E"/>
    <w:multiLevelType w:val="hybridMultilevel"/>
    <w:tmpl w:val="511E72CE"/>
    <w:lvl w:ilvl="0" w:tplc="5C22071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43D2A1B"/>
    <w:multiLevelType w:val="hybridMultilevel"/>
    <w:tmpl w:val="CCAC5976"/>
    <w:lvl w:ilvl="0" w:tplc="588413A2">
      <w:start w:val="1"/>
      <w:numFmt w:val="lowerRoman"/>
      <w:lvlText w:val="(%1)"/>
      <w:lvlJc w:val="left"/>
      <w:pPr>
        <w:ind w:left="1440" w:hanging="72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6E6272F"/>
    <w:multiLevelType w:val="hybridMultilevel"/>
    <w:tmpl w:val="5798C95E"/>
    <w:lvl w:ilvl="0" w:tplc="77FC74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0A6B91"/>
    <w:multiLevelType w:val="hybridMultilevel"/>
    <w:tmpl w:val="C5F4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532FAA"/>
    <w:multiLevelType w:val="hybridMultilevel"/>
    <w:tmpl w:val="9D64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45A4B"/>
    <w:multiLevelType w:val="hybridMultilevel"/>
    <w:tmpl w:val="935A7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B868BC"/>
    <w:multiLevelType w:val="hybridMultilevel"/>
    <w:tmpl w:val="779AAC08"/>
    <w:lvl w:ilvl="0" w:tplc="20CA34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ED06CB8"/>
    <w:multiLevelType w:val="hybridMultilevel"/>
    <w:tmpl w:val="E3DAD308"/>
    <w:lvl w:ilvl="0" w:tplc="04090001">
      <w:start w:val="1"/>
      <w:numFmt w:val="bullet"/>
      <w:lvlText w:val=""/>
      <w:lvlJc w:val="left"/>
      <w:pPr>
        <w:ind w:left="2160" w:hanging="720"/>
      </w:pPr>
      <w:rPr>
        <w:rFonts w:ascii="Symbol" w:hAnsi="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6F072181"/>
    <w:multiLevelType w:val="hybridMultilevel"/>
    <w:tmpl w:val="9B8488AA"/>
    <w:lvl w:ilvl="0" w:tplc="B8DED18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02F7C63"/>
    <w:multiLevelType w:val="hybridMultilevel"/>
    <w:tmpl w:val="6164C0BA"/>
    <w:lvl w:ilvl="0" w:tplc="5AA0412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0"/>
  </w:num>
  <w:num w:numId="3">
    <w:abstractNumId w:val="13"/>
  </w:num>
  <w:num w:numId="4">
    <w:abstractNumId w:val="4"/>
  </w:num>
  <w:num w:numId="5">
    <w:abstractNumId w:val="16"/>
  </w:num>
  <w:num w:numId="6">
    <w:abstractNumId w:val="9"/>
  </w:num>
  <w:num w:numId="7">
    <w:abstractNumId w:val="5"/>
  </w:num>
  <w:num w:numId="8">
    <w:abstractNumId w:val="12"/>
  </w:num>
  <w:num w:numId="9">
    <w:abstractNumId w:val="11"/>
  </w:num>
  <w:num w:numId="10">
    <w:abstractNumId w:val="3"/>
  </w:num>
  <w:num w:numId="11">
    <w:abstractNumId w:val="7"/>
  </w:num>
  <w:num w:numId="12">
    <w:abstractNumId w:val="14"/>
  </w:num>
  <w:num w:numId="13">
    <w:abstractNumId w:val="8"/>
  </w:num>
  <w:num w:numId="14">
    <w:abstractNumId w:val="2"/>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F2"/>
    <w:rsid w:val="00001D3D"/>
    <w:rsid w:val="0000387A"/>
    <w:rsid w:val="00005181"/>
    <w:rsid w:val="00007866"/>
    <w:rsid w:val="00010248"/>
    <w:rsid w:val="00012278"/>
    <w:rsid w:val="00016004"/>
    <w:rsid w:val="00023744"/>
    <w:rsid w:val="00031A30"/>
    <w:rsid w:val="00034076"/>
    <w:rsid w:val="00043D67"/>
    <w:rsid w:val="0004786C"/>
    <w:rsid w:val="00051C97"/>
    <w:rsid w:val="00051E3F"/>
    <w:rsid w:val="000561C2"/>
    <w:rsid w:val="000625DB"/>
    <w:rsid w:val="00070702"/>
    <w:rsid w:val="00070D58"/>
    <w:rsid w:val="00074B3F"/>
    <w:rsid w:val="0008113E"/>
    <w:rsid w:val="00083BE4"/>
    <w:rsid w:val="00083C5E"/>
    <w:rsid w:val="000859F0"/>
    <w:rsid w:val="00095D47"/>
    <w:rsid w:val="000977AA"/>
    <w:rsid w:val="000B0295"/>
    <w:rsid w:val="000B2759"/>
    <w:rsid w:val="000B5EFA"/>
    <w:rsid w:val="000C056B"/>
    <w:rsid w:val="000C14C9"/>
    <w:rsid w:val="000C2015"/>
    <w:rsid w:val="000D48DD"/>
    <w:rsid w:val="000D59F6"/>
    <w:rsid w:val="000E0FF7"/>
    <w:rsid w:val="000F4471"/>
    <w:rsid w:val="000F5A29"/>
    <w:rsid w:val="000F7CA8"/>
    <w:rsid w:val="00101246"/>
    <w:rsid w:val="00101303"/>
    <w:rsid w:val="00107308"/>
    <w:rsid w:val="00126FD0"/>
    <w:rsid w:val="00130A8F"/>
    <w:rsid w:val="001334DE"/>
    <w:rsid w:val="00133DFF"/>
    <w:rsid w:val="0013629E"/>
    <w:rsid w:val="00137CD7"/>
    <w:rsid w:val="00145C04"/>
    <w:rsid w:val="00154263"/>
    <w:rsid w:val="00154E24"/>
    <w:rsid w:val="00155905"/>
    <w:rsid w:val="001572A7"/>
    <w:rsid w:val="001601BF"/>
    <w:rsid w:val="0016404A"/>
    <w:rsid w:val="001644A1"/>
    <w:rsid w:val="00166B34"/>
    <w:rsid w:val="00166D8E"/>
    <w:rsid w:val="00166E45"/>
    <w:rsid w:val="00170B5D"/>
    <w:rsid w:val="00173D92"/>
    <w:rsid w:val="0017795B"/>
    <w:rsid w:val="00181A45"/>
    <w:rsid w:val="001863AB"/>
    <w:rsid w:val="00190F26"/>
    <w:rsid w:val="00197D47"/>
    <w:rsid w:val="00197E4F"/>
    <w:rsid w:val="001A44D9"/>
    <w:rsid w:val="001A4940"/>
    <w:rsid w:val="001A4E13"/>
    <w:rsid w:val="001A747A"/>
    <w:rsid w:val="001B14D4"/>
    <w:rsid w:val="001B504D"/>
    <w:rsid w:val="001B5731"/>
    <w:rsid w:val="001C2E3F"/>
    <w:rsid w:val="001D058B"/>
    <w:rsid w:val="001D2628"/>
    <w:rsid w:val="001E0C9A"/>
    <w:rsid w:val="001E2AC0"/>
    <w:rsid w:val="001E37B1"/>
    <w:rsid w:val="001E42B0"/>
    <w:rsid w:val="001E471F"/>
    <w:rsid w:val="001E4F72"/>
    <w:rsid w:val="001E5CB2"/>
    <w:rsid w:val="001E5DE5"/>
    <w:rsid w:val="001F008D"/>
    <w:rsid w:val="001F191C"/>
    <w:rsid w:val="001F2271"/>
    <w:rsid w:val="001F6439"/>
    <w:rsid w:val="001F6832"/>
    <w:rsid w:val="00201471"/>
    <w:rsid w:val="00203F66"/>
    <w:rsid w:val="00206A6D"/>
    <w:rsid w:val="00214342"/>
    <w:rsid w:val="00214E66"/>
    <w:rsid w:val="002159A3"/>
    <w:rsid w:val="00221694"/>
    <w:rsid w:val="00223E13"/>
    <w:rsid w:val="00226571"/>
    <w:rsid w:val="00235D30"/>
    <w:rsid w:val="002409CA"/>
    <w:rsid w:val="0024516C"/>
    <w:rsid w:val="00247E92"/>
    <w:rsid w:val="00257722"/>
    <w:rsid w:val="00264F3B"/>
    <w:rsid w:val="00265142"/>
    <w:rsid w:val="002707CF"/>
    <w:rsid w:val="002832F9"/>
    <w:rsid w:val="00284351"/>
    <w:rsid w:val="00290704"/>
    <w:rsid w:val="00294323"/>
    <w:rsid w:val="002968BF"/>
    <w:rsid w:val="00297A2E"/>
    <w:rsid w:val="002B07E1"/>
    <w:rsid w:val="002B0EF2"/>
    <w:rsid w:val="002B4D08"/>
    <w:rsid w:val="002B74CC"/>
    <w:rsid w:val="002C25E6"/>
    <w:rsid w:val="002C45FF"/>
    <w:rsid w:val="002C7AFE"/>
    <w:rsid w:val="002D3162"/>
    <w:rsid w:val="002D37DA"/>
    <w:rsid w:val="002D3D0E"/>
    <w:rsid w:val="002D5371"/>
    <w:rsid w:val="002E3E01"/>
    <w:rsid w:val="002E4A85"/>
    <w:rsid w:val="002F2CA9"/>
    <w:rsid w:val="002F5212"/>
    <w:rsid w:val="0030010F"/>
    <w:rsid w:val="00300F61"/>
    <w:rsid w:val="0030270C"/>
    <w:rsid w:val="003050BD"/>
    <w:rsid w:val="003161DA"/>
    <w:rsid w:val="00317C51"/>
    <w:rsid w:val="003213E1"/>
    <w:rsid w:val="00322106"/>
    <w:rsid w:val="00323E77"/>
    <w:rsid w:val="003273C5"/>
    <w:rsid w:val="00331F7A"/>
    <w:rsid w:val="00331FA7"/>
    <w:rsid w:val="0033424E"/>
    <w:rsid w:val="0034093C"/>
    <w:rsid w:val="00346007"/>
    <w:rsid w:val="00352889"/>
    <w:rsid w:val="003530FC"/>
    <w:rsid w:val="00355D1E"/>
    <w:rsid w:val="00360AF1"/>
    <w:rsid w:val="00366117"/>
    <w:rsid w:val="003756FE"/>
    <w:rsid w:val="00375E60"/>
    <w:rsid w:val="0038197C"/>
    <w:rsid w:val="0038389C"/>
    <w:rsid w:val="00396136"/>
    <w:rsid w:val="003A2F33"/>
    <w:rsid w:val="003A390C"/>
    <w:rsid w:val="003A4B64"/>
    <w:rsid w:val="003A6743"/>
    <w:rsid w:val="003B69C8"/>
    <w:rsid w:val="003B726E"/>
    <w:rsid w:val="003B778E"/>
    <w:rsid w:val="003C2B9F"/>
    <w:rsid w:val="003C5FA7"/>
    <w:rsid w:val="003D4879"/>
    <w:rsid w:val="003D73AE"/>
    <w:rsid w:val="003D79E8"/>
    <w:rsid w:val="003E365F"/>
    <w:rsid w:val="003F1A75"/>
    <w:rsid w:val="003F2189"/>
    <w:rsid w:val="003F471D"/>
    <w:rsid w:val="003F4D1A"/>
    <w:rsid w:val="003F50E7"/>
    <w:rsid w:val="004032E4"/>
    <w:rsid w:val="00420EFA"/>
    <w:rsid w:val="00427EE7"/>
    <w:rsid w:val="00444E8E"/>
    <w:rsid w:val="0045087E"/>
    <w:rsid w:val="00450AB3"/>
    <w:rsid w:val="004572A2"/>
    <w:rsid w:val="004602CE"/>
    <w:rsid w:val="00474CAA"/>
    <w:rsid w:val="00476D18"/>
    <w:rsid w:val="0048129D"/>
    <w:rsid w:val="0048484B"/>
    <w:rsid w:val="00485287"/>
    <w:rsid w:val="00485C3D"/>
    <w:rsid w:val="0049140D"/>
    <w:rsid w:val="00494492"/>
    <w:rsid w:val="00494F53"/>
    <w:rsid w:val="0049744E"/>
    <w:rsid w:val="004A044E"/>
    <w:rsid w:val="004A3B12"/>
    <w:rsid w:val="004A6570"/>
    <w:rsid w:val="004A70F3"/>
    <w:rsid w:val="004B41A6"/>
    <w:rsid w:val="004B58DC"/>
    <w:rsid w:val="004B7DB3"/>
    <w:rsid w:val="004C1D84"/>
    <w:rsid w:val="004C557E"/>
    <w:rsid w:val="004D3D4A"/>
    <w:rsid w:val="004D5041"/>
    <w:rsid w:val="004E0066"/>
    <w:rsid w:val="004E10E6"/>
    <w:rsid w:val="004E66B9"/>
    <w:rsid w:val="004F3D47"/>
    <w:rsid w:val="004F3F88"/>
    <w:rsid w:val="004F4753"/>
    <w:rsid w:val="004F61CB"/>
    <w:rsid w:val="00501C3D"/>
    <w:rsid w:val="00510FC9"/>
    <w:rsid w:val="00512B72"/>
    <w:rsid w:val="00523FC1"/>
    <w:rsid w:val="00527943"/>
    <w:rsid w:val="00534F20"/>
    <w:rsid w:val="00534F6D"/>
    <w:rsid w:val="00537DDB"/>
    <w:rsid w:val="00545C6A"/>
    <w:rsid w:val="00547811"/>
    <w:rsid w:val="00553FD8"/>
    <w:rsid w:val="00571110"/>
    <w:rsid w:val="00572DCB"/>
    <w:rsid w:val="00573A0D"/>
    <w:rsid w:val="00574197"/>
    <w:rsid w:val="00582F95"/>
    <w:rsid w:val="00585AFC"/>
    <w:rsid w:val="005916AF"/>
    <w:rsid w:val="005947F2"/>
    <w:rsid w:val="00597D16"/>
    <w:rsid w:val="005A060A"/>
    <w:rsid w:val="005A18BA"/>
    <w:rsid w:val="005A5258"/>
    <w:rsid w:val="005B2367"/>
    <w:rsid w:val="005B67C6"/>
    <w:rsid w:val="005C1338"/>
    <w:rsid w:val="005C2064"/>
    <w:rsid w:val="005C378F"/>
    <w:rsid w:val="005D2FF4"/>
    <w:rsid w:val="005E0FB4"/>
    <w:rsid w:val="005E62F2"/>
    <w:rsid w:val="005F20E7"/>
    <w:rsid w:val="005F2627"/>
    <w:rsid w:val="005F3DC9"/>
    <w:rsid w:val="005F69D7"/>
    <w:rsid w:val="005F7E6D"/>
    <w:rsid w:val="006015AA"/>
    <w:rsid w:val="00601B72"/>
    <w:rsid w:val="00603D8E"/>
    <w:rsid w:val="0060459C"/>
    <w:rsid w:val="00611A2B"/>
    <w:rsid w:val="00613B05"/>
    <w:rsid w:val="00621EB4"/>
    <w:rsid w:val="00623493"/>
    <w:rsid w:val="00624D09"/>
    <w:rsid w:val="0062670D"/>
    <w:rsid w:val="00627446"/>
    <w:rsid w:val="006406B5"/>
    <w:rsid w:val="00641750"/>
    <w:rsid w:val="00641B6E"/>
    <w:rsid w:val="00642059"/>
    <w:rsid w:val="00646C48"/>
    <w:rsid w:val="00650E75"/>
    <w:rsid w:val="00655412"/>
    <w:rsid w:val="00662792"/>
    <w:rsid w:val="00674E41"/>
    <w:rsid w:val="00675CD8"/>
    <w:rsid w:val="0068654E"/>
    <w:rsid w:val="00687504"/>
    <w:rsid w:val="00695FCD"/>
    <w:rsid w:val="00696514"/>
    <w:rsid w:val="006A5E25"/>
    <w:rsid w:val="006A6F6C"/>
    <w:rsid w:val="006C40D7"/>
    <w:rsid w:val="006C4FFA"/>
    <w:rsid w:val="006C5990"/>
    <w:rsid w:val="006C754A"/>
    <w:rsid w:val="006D2BB0"/>
    <w:rsid w:val="006D500B"/>
    <w:rsid w:val="006E15D3"/>
    <w:rsid w:val="006E1CCD"/>
    <w:rsid w:val="006E3269"/>
    <w:rsid w:val="006F5D7A"/>
    <w:rsid w:val="00700710"/>
    <w:rsid w:val="00703827"/>
    <w:rsid w:val="00703BCF"/>
    <w:rsid w:val="0072766F"/>
    <w:rsid w:val="0072795F"/>
    <w:rsid w:val="007363B6"/>
    <w:rsid w:val="00741D2A"/>
    <w:rsid w:val="0075758B"/>
    <w:rsid w:val="00762268"/>
    <w:rsid w:val="007773ED"/>
    <w:rsid w:val="00777B52"/>
    <w:rsid w:val="0078011E"/>
    <w:rsid w:val="00786E3C"/>
    <w:rsid w:val="00787005"/>
    <w:rsid w:val="0079607A"/>
    <w:rsid w:val="00797976"/>
    <w:rsid w:val="007A35F0"/>
    <w:rsid w:val="007B1732"/>
    <w:rsid w:val="007B6463"/>
    <w:rsid w:val="007B6992"/>
    <w:rsid w:val="007C7299"/>
    <w:rsid w:val="007C7DE9"/>
    <w:rsid w:val="007C7F07"/>
    <w:rsid w:val="007D1376"/>
    <w:rsid w:val="007D3AF5"/>
    <w:rsid w:val="007E6E11"/>
    <w:rsid w:val="007F4801"/>
    <w:rsid w:val="008011F3"/>
    <w:rsid w:val="00806E91"/>
    <w:rsid w:val="0083566A"/>
    <w:rsid w:val="00835808"/>
    <w:rsid w:val="00835AFE"/>
    <w:rsid w:val="008372E4"/>
    <w:rsid w:val="008403EC"/>
    <w:rsid w:val="00842F30"/>
    <w:rsid w:val="00843622"/>
    <w:rsid w:val="00843B6A"/>
    <w:rsid w:val="008456E9"/>
    <w:rsid w:val="00852CBE"/>
    <w:rsid w:val="00854039"/>
    <w:rsid w:val="0085630D"/>
    <w:rsid w:val="00860C88"/>
    <w:rsid w:val="008758CD"/>
    <w:rsid w:val="0088019C"/>
    <w:rsid w:val="008877E1"/>
    <w:rsid w:val="00891B0E"/>
    <w:rsid w:val="008937D4"/>
    <w:rsid w:val="008A16E5"/>
    <w:rsid w:val="008A73B2"/>
    <w:rsid w:val="008B19B0"/>
    <w:rsid w:val="008B5875"/>
    <w:rsid w:val="008C0ADE"/>
    <w:rsid w:val="008C1D57"/>
    <w:rsid w:val="008C2D76"/>
    <w:rsid w:val="008C3A3D"/>
    <w:rsid w:val="008E04A9"/>
    <w:rsid w:val="008E295E"/>
    <w:rsid w:val="008E3E3E"/>
    <w:rsid w:val="008F043B"/>
    <w:rsid w:val="008F55CE"/>
    <w:rsid w:val="008F62BD"/>
    <w:rsid w:val="009016C0"/>
    <w:rsid w:val="00902FB9"/>
    <w:rsid w:val="00903B9C"/>
    <w:rsid w:val="009069D5"/>
    <w:rsid w:val="0091626A"/>
    <w:rsid w:val="009223AC"/>
    <w:rsid w:val="00927059"/>
    <w:rsid w:val="00931DE5"/>
    <w:rsid w:val="0093242D"/>
    <w:rsid w:val="009346E1"/>
    <w:rsid w:val="0093667D"/>
    <w:rsid w:val="00952C5F"/>
    <w:rsid w:val="00954447"/>
    <w:rsid w:val="00955A20"/>
    <w:rsid w:val="009608A7"/>
    <w:rsid w:val="009613EB"/>
    <w:rsid w:val="00966EE9"/>
    <w:rsid w:val="00970F5A"/>
    <w:rsid w:val="009777FB"/>
    <w:rsid w:val="0098142D"/>
    <w:rsid w:val="00984C6F"/>
    <w:rsid w:val="00984D77"/>
    <w:rsid w:val="009966AA"/>
    <w:rsid w:val="009A03CE"/>
    <w:rsid w:val="009A100B"/>
    <w:rsid w:val="009A133A"/>
    <w:rsid w:val="009A46AF"/>
    <w:rsid w:val="009A48FA"/>
    <w:rsid w:val="009B1204"/>
    <w:rsid w:val="009C68F6"/>
    <w:rsid w:val="009D1D32"/>
    <w:rsid w:val="009D4C08"/>
    <w:rsid w:val="009D6BDA"/>
    <w:rsid w:val="009E0797"/>
    <w:rsid w:val="009E4382"/>
    <w:rsid w:val="009E77CA"/>
    <w:rsid w:val="009F452A"/>
    <w:rsid w:val="009F7C29"/>
    <w:rsid w:val="00A047F7"/>
    <w:rsid w:val="00A1127F"/>
    <w:rsid w:val="00A12C98"/>
    <w:rsid w:val="00A2227F"/>
    <w:rsid w:val="00A25260"/>
    <w:rsid w:val="00A27FFA"/>
    <w:rsid w:val="00A467D8"/>
    <w:rsid w:val="00A50BDB"/>
    <w:rsid w:val="00A56CF0"/>
    <w:rsid w:val="00A56ED6"/>
    <w:rsid w:val="00A653B2"/>
    <w:rsid w:val="00A673D3"/>
    <w:rsid w:val="00A713D2"/>
    <w:rsid w:val="00A735F9"/>
    <w:rsid w:val="00A73EFB"/>
    <w:rsid w:val="00A75A99"/>
    <w:rsid w:val="00A75DA4"/>
    <w:rsid w:val="00A76BB1"/>
    <w:rsid w:val="00A81D5A"/>
    <w:rsid w:val="00A90115"/>
    <w:rsid w:val="00A928D5"/>
    <w:rsid w:val="00AA69DD"/>
    <w:rsid w:val="00AB032D"/>
    <w:rsid w:val="00AB1170"/>
    <w:rsid w:val="00AB3EB5"/>
    <w:rsid w:val="00AB4ED4"/>
    <w:rsid w:val="00AC09D8"/>
    <w:rsid w:val="00AC4BA2"/>
    <w:rsid w:val="00AC5B22"/>
    <w:rsid w:val="00AC67F7"/>
    <w:rsid w:val="00AC7325"/>
    <w:rsid w:val="00AD5CF8"/>
    <w:rsid w:val="00AE1254"/>
    <w:rsid w:val="00AE1E55"/>
    <w:rsid w:val="00AF4305"/>
    <w:rsid w:val="00AF7643"/>
    <w:rsid w:val="00B03AEB"/>
    <w:rsid w:val="00B06853"/>
    <w:rsid w:val="00B11AD9"/>
    <w:rsid w:val="00B23168"/>
    <w:rsid w:val="00B25F97"/>
    <w:rsid w:val="00B34C93"/>
    <w:rsid w:val="00B41F5F"/>
    <w:rsid w:val="00B44D4C"/>
    <w:rsid w:val="00B56478"/>
    <w:rsid w:val="00B61D32"/>
    <w:rsid w:val="00B65004"/>
    <w:rsid w:val="00B67A6E"/>
    <w:rsid w:val="00B72B2D"/>
    <w:rsid w:val="00B73AD8"/>
    <w:rsid w:val="00B82CE0"/>
    <w:rsid w:val="00B86457"/>
    <w:rsid w:val="00B901C5"/>
    <w:rsid w:val="00B90C7D"/>
    <w:rsid w:val="00B9506B"/>
    <w:rsid w:val="00B95439"/>
    <w:rsid w:val="00BA0D9B"/>
    <w:rsid w:val="00BB12C2"/>
    <w:rsid w:val="00BB4599"/>
    <w:rsid w:val="00BB6441"/>
    <w:rsid w:val="00BC2EE2"/>
    <w:rsid w:val="00BD5FBC"/>
    <w:rsid w:val="00BE3EC7"/>
    <w:rsid w:val="00BF0106"/>
    <w:rsid w:val="00BF1268"/>
    <w:rsid w:val="00BF44FB"/>
    <w:rsid w:val="00BF4A9C"/>
    <w:rsid w:val="00BF59AE"/>
    <w:rsid w:val="00C1037A"/>
    <w:rsid w:val="00C1615E"/>
    <w:rsid w:val="00C175AB"/>
    <w:rsid w:val="00C17799"/>
    <w:rsid w:val="00C22F22"/>
    <w:rsid w:val="00C32238"/>
    <w:rsid w:val="00C36535"/>
    <w:rsid w:val="00C406F1"/>
    <w:rsid w:val="00C42C94"/>
    <w:rsid w:val="00C43033"/>
    <w:rsid w:val="00C47FA9"/>
    <w:rsid w:val="00C51968"/>
    <w:rsid w:val="00C60315"/>
    <w:rsid w:val="00C63F07"/>
    <w:rsid w:val="00C65C80"/>
    <w:rsid w:val="00C70B68"/>
    <w:rsid w:val="00C730FD"/>
    <w:rsid w:val="00C77887"/>
    <w:rsid w:val="00C77BB1"/>
    <w:rsid w:val="00C86BB2"/>
    <w:rsid w:val="00C90D0F"/>
    <w:rsid w:val="00CA6B3A"/>
    <w:rsid w:val="00CA767F"/>
    <w:rsid w:val="00CB19FD"/>
    <w:rsid w:val="00CB1CBA"/>
    <w:rsid w:val="00CB26F6"/>
    <w:rsid w:val="00CB49B9"/>
    <w:rsid w:val="00CB6773"/>
    <w:rsid w:val="00CC0EEB"/>
    <w:rsid w:val="00CC19A1"/>
    <w:rsid w:val="00CC3755"/>
    <w:rsid w:val="00CC46A5"/>
    <w:rsid w:val="00CC6D9E"/>
    <w:rsid w:val="00CC76BF"/>
    <w:rsid w:val="00CD2738"/>
    <w:rsid w:val="00CD3F25"/>
    <w:rsid w:val="00CD63E8"/>
    <w:rsid w:val="00CE7B5F"/>
    <w:rsid w:val="00CF0BF4"/>
    <w:rsid w:val="00CF13E0"/>
    <w:rsid w:val="00CF1A90"/>
    <w:rsid w:val="00CF4CAC"/>
    <w:rsid w:val="00CF5A7B"/>
    <w:rsid w:val="00D040EB"/>
    <w:rsid w:val="00D0468B"/>
    <w:rsid w:val="00D07397"/>
    <w:rsid w:val="00D2184F"/>
    <w:rsid w:val="00D22FA9"/>
    <w:rsid w:val="00D23AEA"/>
    <w:rsid w:val="00D27DE6"/>
    <w:rsid w:val="00D31939"/>
    <w:rsid w:val="00D3485F"/>
    <w:rsid w:val="00D3564E"/>
    <w:rsid w:val="00D4343B"/>
    <w:rsid w:val="00D434A3"/>
    <w:rsid w:val="00D452A6"/>
    <w:rsid w:val="00D54DEC"/>
    <w:rsid w:val="00D56F43"/>
    <w:rsid w:val="00D624B7"/>
    <w:rsid w:val="00D6792B"/>
    <w:rsid w:val="00D71A8E"/>
    <w:rsid w:val="00D92B83"/>
    <w:rsid w:val="00D94B62"/>
    <w:rsid w:val="00D94DBE"/>
    <w:rsid w:val="00D96465"/>
    <w:rsid w:val="00DB12A5"/>
    <w:rsid w:val="00DB5A98"/>
    <w:rsid w:val="00DC123C"/>
    <w:rsid w:val="00DC2DBB"/>
    <w:rsid w:val="00DC310C"/>
    <w:rsid w:val="00DC37C5"/>
    <w:rsid w:val="00DC442D"/>
    <w:rsid w:val="00DC4C5E"/>
    <w:rsid w:val="00DD0D5E"/>
    <w:rsid w:val="00DD2457"/>
    <w:rsid w:val="00DD2F23"/>
    <w:rsid w:val="00DE2491"/>
    <w:rsid w:val="00E00BB9"/>
    <w:rsid w:val="00E012B1"/>
    <w:rsid w:val="00E01F1A"/>
    <w:rsid w:val="00E0460A"/>
    <w:rsid w:val="00E10961"/>
    <w:rsid w:val="00E14482"/>
    <w:rsid w:val="00E15689"/>
    <w:rsid w:val="00E21A96"/>
    <w:rsid w:val="00E27FE5"/>
    <w:rsid w:val="00E313BE"/>
    <w:rsid w:val="00E31518"/>
    <w:rsid w:val="00E35E3C"/>
    <w:rsid w:val="00E459B1"/>
    <w:rsid w:val="00E543F3"/>
    <w:rsid w:val="00E54A25"/>
    <w:rsid w:val="00E61915"/>
    <w:rsid w:val="00E625AC"/>
    <w:rsid w:val="00E63F48"/>
    <w:rsid w:val="00E65F8D"/>
    <w:rsid w:val="00E734A6"/>
    <w:rsid w:val="00E76A00"/>
    <w:rsid w:val="00E82B90"/>
    <w:rsid w:val="00E86EE5"/>
    <w:rsid w:val="00E91093"/>
    <w:rsid w:val="00EA2A6E"/>
    <w:rsid w:val="00EA4664"/>
    <w:rsid w:val="00EA7278"/>
    <w:rsid w:val="00EB4F93"/>
    <w:rsid w:val="00ED2586"/>
    <w:rsid w:val="00ED5904"/>
    <w:rsid w:val="00ED699F"/>
    <w:rsid w:val="00EE2846"/>
    <w:rsid w:val="00EE495A"/>
    <w:rsid w:val="00EE68FF"/>
    <w:rsid w:val="00EF39B9"/>
    <w:rsid w:val="00EF42EF"/>
    <w:rsid w:val="00EF4684"/>
    <w:rsid w:val="00EF6A63"/>
    <w:rsid w:val="00F017DF"/>
    <w:rsid w:val="00F04DAF"/>
    <w:rsid w:val="00F06F5C"/>
    <w:rsid w:val="00F11A3B"/>
    <w:rsid w:val="00F14EAF"/>
    <w:rsid w:val="00F15F55"/>
    <w:rsid w:val="00F24743"/>
    <w:rsid w:val="00F302B5"/>
    <w:rsid w:val="00F50477"/>
    <w:rsid w:val="00F54BB1"/>
    <w:rsid w:val="00F56744"/>
    <w:rsid w:val="00F6561E"/>
    <w:rsid w:val="00F67DD4"/>
    <w:rsid w:val="00F70EA9"/>
    <w:rsid w:val="00F721BE"/>
    <w:rsid w:val="00F7340A"/>
    <w:rsid w:val="00F73CEF"/>
    <w:rsid w:val="00F74738"/>
    <w:rsid w:val="00F754DD"/>
    <w:rsid w:val="00F76DE3"/>
    <w:rsid w:val="00F7700E"/>
    <w:rsid w:val="00F8307F"/>
    <w:rsid w:val="00F8554F"/>
    <w:rsid w:val="00F9660C"/>
    <w:rsid w:val="00F972F1"/>
    <w:rsid w:val="00FC41A0"/>
    <w:rsid w:val="00FC741E"/>
    <w:rsid w:val="00FD3863"/>
    <w:rsid w:val="00FD46C5"/>
    <w:rsid w:val="00FD5D0D"/>
    <w:rsid w:val="00FD6FDB"/>
    <w:rsid w:val="00FD7B60"/>
    <w:rsid w:val="00FD7CC5"/>
    <w:rsid w:val="00FE2449"/>
    <w:rsid w:val="00FF07A9"/>
    <w:rsid w:val="00FF595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E8"/>
    <w:pPr>
      <w:ind w:left="720"/>
      <w:contextualSpacing/>
    </w:pPr>
  </w:style>
  <w:style w:type="paragraph" w:styleId="Header">
    <w:name w:val="header"/>
    <w:basedOn w:val="Normal"/>
    <w:link w:val="HeaderChar"/>
    <w:uiPriority w:val="99"/>
    <w:unhideWhenUsed/>
    <w:rsid w:val="003C2B9F"/>
    <w:pPr>
      <w:tabs>
        <w:tab w:val="center" w:pos="4680"/>
        <w:tab w:val="right" w:pos="9360"/>
      </w:tabs>
    </w:pPr>
  </w:style>
  <w:style w:type="character" w:customStyle="1" w:styleId="HeaderChar">
    <w:name w:val="Header Char"/>
    <w:basedOn w:val="DefaultParagraphFont"/>
    <w:link w:val="Header"/>
    <w:uiPriority w:val="99"/>
    <w:rsid w:val="003C2B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C2B9F"/>
    <w:pPr>
      <w:tabs>
        <w:tab w:val="center" w:pos="4680"/>
        <w:tab w:val="right" w:pos="9360"/>
      </w:tabs>
    </w:pPr>
  </w:style>
  <w:style w:type="character" w:customStyle="1" w:styleId="FooterChar">
    <w:name w:val="Footer Char"/>
    <w:basedOn w:val="DefaultParagraphFont"/>
    <w:link w:val="Footer"/>
    <w:uiPriority w:val="99"/>
    <w:semiHidden/>
    <w:rsid w:val="003C2B9F"/>
    <w:rPr>
      <w:rFonts w:ascii="Times New Roman" w:eastAsia="Times New Roman" w:hAnsi="Times New Roman" w:cs="Times New Roman"/>
      <w:sz w:val="24"/>
      <w:szCs w:val="24"/>
    </w:rPr>
  </w:style>
  <w:style w:type="table" w:styleId="TableGrid">
    <w:name w:val="Table Grid"/>
    <w:basedOn w:val="TableNormal"/>
    <w:uiPriority w:val="59"/>
    <w:rsid w:val="00C1615E"/>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5D7A"/>
    <w:rPr>
      <w:color w:val="0000FF" w:themeColor="hyperlink"/>
      <w:u w:val="single"/>
    </w:rPr>
  </w:style>
  <w:style w:type="paragraph" w:styleId="BalloonText">
    <w:name w:val="Balloon Text"/>
    <w:basedOn w:val="Normal"/>
    <w:link w:val="BalloonTextChar"/>
    <w:uiPriority w:val="99"/>
    <w:semiHidden/>
    <w:unhideWhenUsed/>
    <w:rsid w:val="00FC741E"/>
    <w:rPr>
      <w:rFonts w:ascii="Tahoma" w:hAnsi="Tahoma" w:cs="Tahoma"/>
      <w:sz w:val="16"/>
      <w:szCs w:val="16"/>
    </w:rPr>
  </w:style>
  <w:style w:type="character" w:customStyle="1" w:styleId="BalloonTextChar">
    <w:name w:val="Balloon Text Char"/>
    <w:basedOn w:val="DefaultParagraphFont"/>
    <w:link w:val="BalloonText"/>
    <w:uiPriority w:val="99"/>
    <w:semiHidden/>
    <w:rsid w:val="00FC74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E8"/>
    <w:pPr>
      <w:ind w:left="720"/>
      <w:contextualSpacing/>
    </w:pPr>
  </w:style>
  <w:style w:type="paragraph" w:styleId="Header">
    <w:name w:val="header"/>
    <w:basedOn w:val="Normal"/>
    <w:link w:val="HeaderChar"/>
    <w:uiPriority w:val="99"/>
    <w:unhideWhenUsed/>
    <w:rsid w:val="003C2B9F"/>
    <w:pPr>
      <w:tabs>
        <w:tab w:val="center" w:pos="4680"/>
        <w:tab w:val="right" w:pos="9360"/>
      </w:tabs>
    </w:pPr>
  </w:style>
  <w:style w:type="character" w:customStyle="1" w:styleId="HeaderChar">
    <w:name w:val="Header Char"/>
    <w:basedOn w:val="DefaultParagraphFont"/>
    <w:link w:val="Header"/>
    <w:uiPriority w:val="99"/>
    <w:rsid w:val="003C2B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C2B9F"/>
    <w:pPr>
      <w:tabs>
        <w:tab w:val="center" w:pos="4680"/>
        <w:tab w:val="right" w:pos="9360"/>
      </w:tabs>
    </w:pPr>
  </w:style>
  <w:style w:type="character" w:customStyle="1" w:styleId="FooterChar">
    <w:name w:val="Footer Char"/>
    <w:basedOn w:val="DefaultParagraphFont"/>
    <w:link w:val="Footer"/>
    <w:uiPriority w:val="99"/>
    <w:semiHidden/>
    <w:rsid w:val="003C2B9F"/>
    <w:rPr>
      <w:rFonts w:ascii="Times New Roman" w:eastAsia="Times New Roman" w:hAnsi="Times New Roman" w:cs="Times New Roman"/>
      <w:sz w:val="24"/>
      <w:szCs w:val="24"/>
    </w:rPr>
  </w:style>
  <w:style w:type="table" w:styleId="TableGrid">
    <w:name w:val="Table Grid"/>
    <w:basedOn w:val="TableNormal"/>
    <w:uiPriority w:val="59"/>
    <w:rsid w:val="00C1615E"/>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5D7A"/>
    <w:rPr>
      <w:color w:val="0000FF" w:themeColor="hyperlink"/>
      <w:u w:val="single"/>
    </w:rPr>
  </w:style>
  <w:style w:type="paragraph" w:styleId="BalloonText">
    <w:name w:val="Balloon Text"/>
    <w:basedOn w:val="Normal"/>
    <w:link w:val="BalloonTextChar"/>
    <w:uiPriority w:val="99"/>
    <w:semiHidden/>
    <w:unhideWhenUsed/>
    <w:rsid w:val="00FC741E"/>
    <w:rPr>
      <w:rFonts w:ascii="Tahoma" w:hAnsi="Tahoma" w:cs="Tahoma"/>
      <w:sz w:val="16"/>
      <w:szCs w:val="16"/>
    </w:rPr>
  </w:style>
  <w:style w:type="character" w:customStyle="1" w:styleId="BalloonTextChar">
    <w:name w:val="Balloon Text Char"/>
    <w:basedOn w:val="DefaultParagraphFont"/>
    <w:link w:val="BalloonText"/>
    <w:uiPriority w:val="99"/>
    <w:semiHidden/>
    <w:rsid w:val="00FC74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saswaziland.com/snaj-code-of-ethics-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8A16-5761-44F7-8CFD-C22C9B48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11419</Words>
  <Characters>65090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swazilii</cp:lastModifiedBy>
  <cp:revision>2</cp:revision>
  <cp:lastPrinted>2013-11-25T09:51:00Z</cp:lastPrinted>
  <dcterms:created xsi:type="dcterms:W3CDTF">2013-11-29T09:57:00Z</dcterms:created>
  <dcterms:modified xsi:type="dcterms:W3CDTF">2013-11-29T09:57:00Z</dcterms:modified>
</cp:coreProperties>
</file>